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2"/>
        <w:jc w:val="left"/>
        <w:keepNext/>
        <w:pageBreakBefore w:val="0"/>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845"/>
        <w:ind w:firstLine="0"/>
        <w:jc w:val="center"/>
        <w:keepNext/>
        <w:pageBreakBefore w:val="0"/>
        <w:rPr>
          <w:rFonts w:hint="eastAsia" w:eastAsia="黑体"/>
          <w:b/>
          <w:bCs/>
          <w:sz w:val="84"/>
        </w:rPr>
      </w:pPr>
      <w:r>
        <w:rPr>
          <w:rFonts w:hint="eastAsia" w:eastAsia="黑体"/>
          <w:b/>
          <w:bCs/>
          <w:sz w:val="84"/>
        </w:rPr>
        <w:t xml:space="preserve">竞争性磋商文件</w:t>
      </w:r>
      <w:r>
        <w:rPr>
          <w:rFonts w:hint="eastAsia" w:eastAsia="黑体"/>
          <w:b/>
          <w:bCs/>
          <w:sz w:val="84"/>
        </w:rPr>
      </w:r>
      <w:r/>
    </w:p>
    <w:p>
      <w:pPr>
        <w:pStyle w:val="712"/>
        <w:keepNext/>
        <w:pageBreakBefore w:val="0"/>
        <w:rPr>
          <w:rFonts w:hint="eastAsia" w:ascii="Arial" w:hAnsi="Arial" w:eastAsia="宋体"/>
          <w:b/>
          <w:bCs/>
          <w:sz w:val="32"/>
          <w:szCs w:val="24"/>
          <w:u w:val="single"/>
          <w:lang w:eastAsia="zh-CN"/>
        </w:rPr>
      </w:pPr>
      <w:r>
        <w:rPr>
          <w:rFonts w:hint="eastAsia" w:ascii="Arial" w:hAnsi="Arial"/>
          <w:b/>
          <w:bCs/>
          <w:sz w:val="32"/>
          <w:szCs w:val="24"/>
        </w:rPr>
        <w:t xml:space="preserve">项目名称：</w:t>
      </w:r>
      <w:r>
        <w:rPr>
          <w:rFonts w:hint="eastAsia"/>
          <w:b/>
          <w:sz w:val="32"/>
          <w:szCs w:val="32"/>
          <w:lang w:eastAsia="zh-CN"/>
        </w:rPr>
        <w:t xml:space="preserve">程桥初级中学教室改造和校园消险等维修项目</w:t>
      </w:r>
      <w:r>
        <w:rPr>
          <w:rFonts w:hint="eastAsia" w:ascii="Arial" w:hAnsi="Arial" w:eastAsia="宋体"/>
          <w:b/>
          <w:bCs/>
          <w:sz w:val="32"/>
          <w:szCs w:val="24"/>
          <w:u w:val="single"/>
          <w:lang w:eastAsia="zh-CN"/>
        </w:rPr>
      </w:r>
      <w:r/>
    </w:p>
    <w:p>
      <w:pPr>
        <w:pStyle w:val="712"/>
        <w:jc w:val="left"/>
        <w:keepNext/>
        <w:pageBreakBefore w:val="0"/>
        <w:spacing w:before="120" w:after="120" w:line="360" w:lineRule="auto"/>
        <w:rPr>
          <w:rFonts w:hint="eastAsia" w:eastAsia="宋体"/>
          <w:lang w:eastAsia="zh-CN"/>
        </w:rPr>
      </w:pPr>
      <w:r>
        <w:rPr>
          <w:rFonts w:hint="eastAsia" w:ascii="Arial" w:hAnsi="Arial"/>
          <w:b/>
          <w:bCs/>
          <w:sz w:val="32"/>
          <w:szCs w:val="24"/>
        </w:rPr>
        <w:t xml:space="preserve">项目编号：</w:t>
      </w:r>
      <w:r>
        <w:rPr>
          <w:rFonts w:hint="eastAsia"/>
          <w:b/>
          <w:sz w:val="32"/>
          <w:szCs w:val="32"/>
          <w:lang w:eastAsia="zh-CN"/>
        </w:rPr>
        <w:t xml:space="preserve">JSZC-320116-NJMD-C2026-0007</w:t>
      </w:r>
      <w:r>
        <w:rPr>
          <w:rFonts w:hint="eastAsia" w:eastAsia="宋体"/>
          <w:lang w:eastAsia="zh-CN"/>
        </w:rPr>
      </w:r>
      <w:r/>
    </w:p>
    <w:p>
      <w:pPr>
        <w:pStyle w:val="712"/>
        <w:jc w:val="left"/>
        <w:keepNext/>
        <w:pageBreakBefore w:val="0"/>
        <w:spacing w:line="360" w:lineRule="auto"/>
        <w:rPr>
          <w:rFonts w:hint="eastAsia" w:ascii="宋体" w:hAnsi="宋体"/>
          <w:sz w:val="24"/>
          <w:szCs w:val="24"/>
        </w:rPr>
      </w:pPr>
      <w:r>
        <w:rPr>
          <w:rFonts w:hint="eastAsia" w:ascii="宋体" w:hAnsi="宋体"/>
          <w:sz w:val="24"/>
          <w:szCs w:val="24"/>
        </w:rPr>
      </w:r>
      <w:r/>
    </w:p>
    <w:p>
      <w:pPr>
        <w:pStyle w:val="712"/>
        <w:jc w:val="left"/>
        <w:keepNext/>
        <w:pageBreakBefore w:val="0"/>
        <w:spacing w:line="360" w:lineRule="auto"/>
        <w:rPr>
          <w:rFonts w:hint="eastAsia" w:ascii="宋体" w:hAnsi="宋体"/>
          <w:sz w:val="24"/>
          <w:szCs w:val="24"/>
        </w:rPr>
      </w:pPr>
      <w:r>
        <w:rPr>
          <w:rFonts w:hint="eastAsia" w:ascii="宋体" w:hAnsi="宋体"/>
          <w:sz w:val="24"/>
          <w:szCs w:val="24"/>
        </w:rPr>
      </w:r>
      <w:r/>
    </w:p>
    <w:p>
      <w:pPr>
        <w:pStyle w:val="712"/>
        <w:jc w:val="left"/>
        <w:keepNext/>
        <w:pageBreakBefore w:val="0"/>
        <w:spacing w:line="360" w:lineRule="auto"/>
        <w:rPr>
          <w:rFonts w:hint="eastAsia" w:ascii="宋体" w:hAnsi="宋体"/>
          <w:sz w:val="24"/>
          <w:szCs w:val="24"/>
        </w:rPr>
      </w:pPr>
      <w:r>
        <w:rPr>
          <w:rFonts w:hint="eastAsia" w:ascii="宋体" w:hAnsi="宋体"/>
          <w:sz w:val="24"/>
          <w:szCs w:val="24"/>
        </w:rPr>
      </w:r>
      <w:r/>
    </w:p>
    <w:p>
      <w:pPr>
        <w:pStyle w:val="712"/>
        <w:jc w:val="left"/>
        <w:keepNext/>
        <w:pageBreakBefore w:val="0"/>
        <w:spacing w:line="360" w:lineRule="auto"/>
        <w:rPr>
          <w:rFonts w:hint="eastAsia" w:ascii="宋体" w:hAnsi="宋体"/>
          <w:sz w:val="24"/>
          <w:szCs w:val="24"/>
        </w:rPr>
      </w:pPr>
      <w:r>
        <w:rPr>
          <w:rFonts w:hint="eastAsia" w:ascii="宋体" w:hAnsi="宋体"/>
          <w:sz w:val="24"/>
          <w:szCs w:val="24"/>
        </w:rPr>
      </w:r>
      <w:r/>
    </w:p>
    <w:p>
      <w:pPr>
        <w:pStyle w:val="712"/>
        <w:jc w:val="left"/>
        <w:keepNext/>
        <w:pageBreakBefore w:val="0"/>
        <w:spacing w:line="360" w:lineRule="auto"/>
        <w:rPr>
          <w:rFonts w:hint="eastAsia" w:ascii="宋体" w:hAnsi="宋体"/>
          <w:sz w:val="24"/>
          <w:szCs w:val="24"/>
        </w:rPr>
      </w:pPr>
      <w:r>
        <w:rPr>
          <w:rFonts w:hint="eastAsia" w:ascii="宋体" w:hAnsi="宋体"/>
          <w:sz w:val="24"/>
          <w:szCs w:val="24"/>
        </w:rPr>
      </w:r>
      <w:r/>
    </w:p>
    <w:p>
      <w:pPr>
        <w:pStyle w:val="712"/>
        <w:jc w:val="left"/>
        <w:keepNext/>
        <w:pageBreakBefore w:val="0"/>
        <w:spacing w:line="360" w:lineRule="auto"/>
        <w:rPr>
          <w:rFonts w:hint="eastAsia" w:ascii="宋体" w:hAnsi="宋体"/>
          <w:sz w:val="24"/>
          <w:szCs w:val="24"/>
        </w:rPr>
      </w:pPr>
      <w:r>
        <w:rPr>
          <w:rFonts w:hint="eastAsia" w:ascii="宋体" w:hAnsi="宋体"/>
          <w:sz w:val="24"/>
          <w:szCs w:val="24"/>
        </w:rPr>
      </w:r>
      <w:r/>
    </w:p>
    <w:p>
      <w:pPr>
        <w:pStyle w:val="712"/>
        <w:jc w:val="left"/>
        <w:keepNext/>
        <w:pageBreakBefore w:val="0"/>
        <w:spacing w:line="360" w:lineRule="auto"/>
        <w:rPr>
          <w:rFonts w:hint="eastAsia" w:ascii="宋体" w:hAnsi="宋体"/>
          <w:sz w:val="24"/>
          <w:szCs w:val="24"/>
        </w:rPr>
      </w:pPr>
      <w:r>
        <w:rPr>
          <w:rFonts w:hint="eastAsia" w:ascii="宋体" w:hAnsi="宋体"/>
          <w:sz w:val="24"/>
          <w:szCs w:val="24"/>
        </w:rPr>
      </w:r>
      <w:r/>
    </w:p>
    <w:p>
      <w:pPr>
        <w:pStyle w:val="845"/>
        <w:ind w:firstLine="0"/>
        <w:jc w:val="center"/>
        <w:keepNext/>
        <w:pageBreakBefore w:val="0"/>
        <w:rPr>
          <w:rFonts w:hint="eastAsia"/>
          <w:b/>
          <w:bCs/>
          <w:sz w:val="32"/>
        </w:rPr>
      </w:pPr>
      <w:r>
        <w:rPr>
          <w:rFonts w:hint="eastAsia"/>
          <w:b/>
          <w:bCs/>
          <w:sz w:val="32"/>
        </w:rPr>
        <w:t xml:space="preserve">采购代理机构：南京名东工程项目管理有限公司</w:t>
      </w:r>
      <w:r>
        <w:rPr>
          <w:rFonts w:hint="eastAsia"/>
          <w:b/>
          <w:bCs/>
          <w:sz w:val="32"/>
        </w:rPr>
      </w:r>
      <w:r/>
    </w:p>
    <w:p>
      <w:pPr>
        <w:pStyle w:val="845"/>
        <w:ind w:firstLine="0"/>
        <w:jc w:val="center"/>
        <w:keepNext/>
        <w:pageBreakBefore w:val="0"/>
        <w:rPr>
          <w:rFonts w:hint="eastAsia"/>
          <w:b/>
          <w:bCs/>
          <w:sz w:val="32"/>
        </w:rPr>
      </w:pPr>
      <w:r>
        <w:rPr>
          <w:rFonts w:hint="eastAsia"/>
          <w:b/>
          <w:bCs/>
          <w:sz w:val="32"/>
        </w:rPr>
      </w:r>
      <w:r/>
    </w:p>
    <w:p>
      <w:pPr>
        <w:pStyle w:val="845"/>
        <w:ind w:firstLine="0"/>
        <w:jc w:val="center"/>
        <w:keepNext/>
        <w:pageBreakBefore w:val="0"/>
        <w:rPr>
          <w:rFonts w:hint="eastAsia" w:eastAsia="宋体"/>
          <w:b/>
          <w:bCs/>
          <w:sz w:val="32"/>
          <w:lang w:eastAsia="zh-CN"/>
        </w:rPr>
      </w:pPr>
      <w:r>
        <w:rPr>
          <w:rFonts w:hint="eastAsia"/>
          <w:b/>
          <w:bCs/>
          <w:sz w:val="32"/>
        </w:rPr>
        <w:t xml:space="preserve">采购人：</w:t>
      </w:r>
      <w:r>
        <w:rPr>
          <w:rFonts w:hint="eastAsia"/>
          <w:b/>
          <w:bCs/>
          <w:sz w:val="32"/>
          <w:lang w:eastAsia="zh-CN"/>
        </w:rPr>
        <w:t xml:space="preserve">南京市六合区程桥初级中学</w:t>
      </w:r>
      <w:r>
        <w:rPr>
          <w:rFonts w:hint="eastAsia" w:eastAsia="宋体"/>
          <w:b/>
          <w:bCs/>
          <w:sz w:val="32"/>
          <w:lang w:eastAsia="zh-CN"/>
        </w:rPr>
      </w:r>
      <w:r/>
    </w:p>
    <w:p>
      <w:pPr>
        <w:pStyle w:val="712"/>
        <w:jc w:val="center"/>
        <w:keepNext/>
        <w:pageBreakBefore w:val="0"/>
        <w:rPr>
          <w:rFonts w:hint="eastAsia"/>
          <w:b/>
          <w:sz w:val="32"/>
          <w:szCs w:val="32"/>
        </w:rPr>
      </w:pPr>
      <w:r>
        <w:rPr>
          <w:rFonts w:hint="eastAsia"/>
          <w:b/>
          <w:sz w:val="32"/>
          <w:szCs w:val="32"/>
          <w:lang w:eastAsia="zh-CN"/>
        </w:rPr>
        <w:t xml:space="preserve">2026</w:t>
      </w:r>
      <w:r>
        <w:rPr>
          <w:rFonts w:hint="eastAsia"/>
          <w:b/>
          <w:sz w:val="32"/>
          <w:szCs w:val="32"/>
        </w:rPr>
        <w:t xml:space="preserve">年</w:t>
      </w:r>
      <w:r>
        <w:rPr>
          <w:rFonts w:hint="eastAsia"/>
          <w:b/>
          <w:sz w:val="32"/>
          <w:szCs w:val="32"/>
          <w:lang w:val="en-US" w:eastAsia="zh-CN"/>
        </w:rPr>
        <w:t xml:space="preserve">6</w:t>
      </w:r>
      <w:r>
        <w:rPr>
          <w:rFonts w:hint="eastAsia"/>
          <w:b/>
          <w:sz w:val="32"/>
          <w:szCs w:val="32"/>
        </w:rPr>
        <w:t xml:space="preserve">月</w:t>
      </w:r>
      <w:r>
        <w:rPr>
          <w:rFonts w:hint="eastAsia"/>
          <w:b/>
          <w:sz w:val="32"/>
          <w:szCs w:val="32"/>
        </w:rPr>
      </w:r>
      <w:r/>
    </w:p>
    <w:p>
      <w:pPr>
        <w:pStyle w:val="712"/>
        <w:jc w:val="left"/>
        <w:keepNext/>
        <w:pageBreakBefore w:val="0"/>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712"/>
        <w:jc w:val="center"/>
        <w:keepNext/>
        <w:pageBreakBefore w:val="0"/>
        <w:spacing w:before="120" w:after="120" w:line="360" w:lineRule="auto"/>
        <w:rPr>
          <w:rFonts w:hint="eastAsia" w:ascii="Arial" w:hAnsi="Arial"/>
          <w:sz w:val="24"/>
          <w:szCs w:val="24"/>
        </w:rPr>
      </w:pPr>
      <w:r>
        <w:rPr>
          <w:rFonts w:hint="eastAsia" w:ascii="Arial" w:hAnsi="Arial"/>
          <w:sz w:val="24"/>
          <w:szCs w:val="24"/>
        </w:rPr>
      </w:r>
      <w:r/>
    </w:p>
    <w:p>
      <w:pPr>
        <w:pStyle w:val="712"/>
        <w:keepNext/>
        <w:pageBreakBefore w:val="0"/>
        <w:spacing w:line="480" w:lineRule="exact"/>
        <w:rPr>
          <w:rFonts w:hint="eastAsia" w:ascii="宋体" w:hAnsi="宋体" w:cs="宋体"/>
          <w:b/>
          <w:bCs/>
          <w:sz w:val="24"/>
          <w:szCs w:val="24"/>
        </w:rPr>
        <w:outlineLvl w:val="0"/>
      </w:pPr>
      <w:r>
        <w:rPr>
          <w:rFonts w:hint="eastAsia" w:ascii="宋体" w:hAnsi="宋体" w:cs="宋体"/>
          <w:b/>
          <w:bCs/>
          <w:sz w:val="24"/>
          <w:szCs w:val="24"/>
        </w:rPr>
      </w:r>
      <w:r/>
    </w:p>
    <w:p>
      <w:pPr>
        <w:pStyle w:val="712"/>
        <w:jc w:val="center"/>
        <w:keepNext/>
        <w:pageBreakBefore w:val="0"/>
        <w:spacing w:line="480" w:lineRule="auto"/>
        <w:rPr>
          <w:rFonts w:hint="eastAsia" w:ascii="黑体" w:hAnsi="Arial" w:eastAsia="黑体"/>
          <w:b/>
          <w:sz w:val="40"/>
          <w:szCs w:val="20"/>
        </w:rPr>
        <w:outlineLvl w:val="0"/>
      </w:pPr>
      <w:r>
        <w:rPr>
          <w:szCs w:val="21"/>
        </w:rPr>
        <w:br w:type="page" w:clear="all"/>
      </w:r>
      <w:r>
        <w:rPr>
          <w:rFonts w:hint="eastAsia" w:ascii="黑体" w:hAnsi="Arial" w:eastAsia="黑体"/>
          <w:b/>
          <w:sz w:val="40"/>
          <w:szCs w:val="20"/>
        </w:rPr>
        <w:t xml:space="preserve">总  目  录</w:t>
      </w:r>
      <w:r>
        <w:rPr>
          <w:rFonts w:hint="eastAsia" w:ascii="黑体" w:hAnsi="Arial" w:eastAsia="黑体"/>
          <w:b/>
          <w:sz w:val="40"/>
          <w:szCs w:val="20"/>
        </w:rPr>
      </w:r>
      <w:r/>
    </w:p>
    <w:p>
      <w:pPr>
        <w:pStyle w:val="712"/>
        <w:keepNext/>
        <w:pageBreakBefore w:val="0"/>
        <w:spacing w:line="480" w:lineRule="auto"/>
        <w:rPr>
          <w:rFonts w:hint="eastAsia" w:ascii="仿宋_GB2312" w:hAnsi="Arial" w:eastAsia="仿宋_GB2312"/>
          <w:b/>
          <w:sz w:val="24"/>
          <w:szCs w:val="20"/>
        </w:rPr>
      </w:pPr>
      <w:r/>
      <w:bookmarkStart w:id="0" w:name="_Toc20823272"/>
      <w:r/>
      <w:bookmarkStart w:id="1" w:name="_Toc16938516"/>
      <w:r/>
      <w:bookmarkStart w:id="2" w:name="_Toc120614210"/>
      <w:r/>
      <w:bookmarkStart w:id="3" w:name="_Toc523127445"/>
      <w:r/>
      <w:bookmarkStart w:id="4" w:name="_Toc513029200"/>
      <w:r/>
      <w:bookmarkStart w:id="5" w:name="_Toc479757206"/>
      <w:r>
        <w:rPr>
          <w:rFonts w:hint="eastAsia" w:ascii="仿宋_GB2312" w:hAnsi="Arial" w:eastAsia="仿宋_GB2312"/>
          <w:b/>
          <w:sz w:val="24"/>
          <w:szCs w:val="20"/>
        </w:rPr>
      </w:r>
      <w:r/>
    </w:p>
    <w:p>
      <w:pPr>
        <w:pStyle w:val="712"/>
        <w:numPr>
          <w:ilvl w:val="0"/>
          <w:numId w:val="0"/>
        </w:numPr>
        <w:jc w:val="left"/>
        <w:keepNext/>
        <w:pageBreakBefore w:val="0"/>
        <w:spacing w:line="960" w:lineRule="auto"/>
        <w:tabs>
          <w:tab w:val="left" w:pos="1440" w:leader="none"/>
        </w:tabs>
        <w:rPr>
          <w:rFonts w:hint="eastAsia" w:ascii="黑体" w:hAnsi="宋体" w:eastAsia="黑体"/>
          <w:sz w:val="32"/>
          <w:szCs w:val="20"/>
        </w:rPr>
        <w:outlineLvl w:val="0"/>
      </w:pPr>
      <w:r>
        <w:rPr>
          <w:rFonts w:hint="eastAsia" w:ascii="黑体" w:hAnsi="宋体" w:eastAsia="黑体"/>
          <w:sz w:val="32"/>
          <w:szCs w:val="20"/>
        </w:rPr>
        <w:t xml:space="preserve">磋商邀请</w:t>
      </w:r>
      <w:r>
        <w:rPr>
          <w:rFonts w:hint="eastAsia" w:ascii="黑体" w:hAnsi="宋体" w:eastAsia="黑体"/>
          <w:sz w:val="32"/>
          <w:szCs w:val="20"/>
        </w:rPr>
      </w:r>
      <w:r/>
    </w:p>
    <w:p>
      <w:pPr>
        <w:pStyle w:val="712"/>
        <w:numPr>
          <w:ilvl w:val="0"/>
          <w:numId w:val="0"/>
        </w:numPr>
        <w:jc w:val="left"/>
        <w:keepNext/>
        <w:pageBreakBefore w:val="0"/>
        <w:spacing w:line="960" w:lineRule="auto"/>
        <w:tabs>
          <w:tab w:val="left" w:pos="1440" w:leader="none"/>
        </w:tabs>
        <w:rPr>
          <w:rFonts w:hint="eastAsia" w:ascii="黑体" w:hAnsi="宋体" w:eastAsia="黑体"/>
          <w:sz w:val="32"/>
          <w:szCs w:val="20"/>
        </w:rPr>
        <w:outlineLvl w:val="0"/>
      </w:pPr>
      <w:r>
        <w:rPr>
          <w:rFonts w:hint="eastAsia" w:ascii="黑体" w:hAnsi="宋体" w:eastAsia="黑体"/>
          <w:sz w:val="32"/>
          <w:szCs w:val="20"/>
        </w:rPr>
        <w:t xml:space="preserve">供应商须知</w:t>
      </w:r>
      <w:r>
        <w:rPr>
          <w:rFonts w:hint="eastAsia" w:ascii="黑体" w:hAnsi="宋体" w:eastAsia="黑体"/>
          <w:sz w:val="32"/>
          <w:szCs w:val="20"/>
        </w:rPr>
      </w:r>
      <w:r/>
    </w:p>
    <w:p>
      <w:pPr>
        <w:pStyle w:val="712"/>
        <w:numPr>
          <w:ilvl w:val="0"/>
          <w:numId w:val="0"/>
        </w:numPr>
        <w:jc w:val="left"/>
        <w:keepNext/>
        <w:pageBreakBefore w:val="0"/>
        <w:spacing w:line="960" w:lineRule="auto"/>
        <w:tabs>
          <w:tab w:val="left" w:pos="1440" w:leader="none"/>
        </w:tabs>
        <w:rPr>
          <w:rFonts w:hint="eastAsia" w:ascii="黑体" w:hAnsi="宋体" w:eastAsia="黑体"/>
          <w:sz w:val="32"/>
          <w:szCs w:val="20"/>
        </w:rPr>
        <w:outlineLvl w:val="0"/>
      </w:pPr>
      <w:r>
        <w:rPr>
          <w:rFonts w:hint="eastAsia" w:ascii="黑体" w:hAnsi="宋体" w:eastAsia="黑体"/>
          <w:sz w:val="32"/>
          <w:szCs w:val="20"/>
        </w:rPr>
        <w:t xml:space="preserve">合同文本</w:t>
      </w:r>
      <w:r>
        <w:rPr>
          <w:rFonts w:hint="eastAsia" w:ascii="黑体" w:hAnsi="宋体" w:eastAsia="黑体"/>
          <w:sz w:val="32"/>
          <w:szCs w:val="20"/>
        </w:rPr>
      </w:r>
      <w:r/>
    </w:p>
    <w:p>
      <w:pPr>
        <w:pStyle w:val="712"/>
        <w:numPr>
          <w:ilvl w:val="0"/>
          <w:numId w:val="0"/>
        </w:numPr>
        <w:jc w:val="left"/>
        <w:keepNext/>
        <w:pageBreakBefore w:val="0"/>
        <w:spacing w:line="960" w:lineRule="auto"/>
        <w:tabs>
          <w:tab w:val="left" w:pos="1440" w:leader="none"/>
        </w:tabs>
        <w:rPr>
          <w:rFonts w:hint="eastAsia" w:ascii="黑体" w:hAnsi="宋体" w:eastAsia="黑体"/>
          <w:sz w:val="32"/>
          <w:szCs w:val="20"/>
        </w:rPr>
        <w:outlineLvl w:val="0"/>
      </w:pPr>
      <w:r>
        <w:rPr>
          <w:rFonts w:hint="eastAsia" w:ascii="黑体" w:hAnsi="宋体" w:eastAsia="黑体"/>
          <w:sz w:val="32"/>
          <w:szCs w:val="20"/>
        </w:rPr>
        <w:t xml:space="preserve">采购需求</w:t>
      </w:r>
      <w:r>
        <w:rPr>
          <w:rFonts w:hint="eastAsia" w:ascii="黑体" w:hAnsi="宋体" w:eastAsia="黑体"/>
          <w:sz w:val="32"/>
          <w:szCs w:val="20"/>
        </w:rPr>
      </w:r>
      <w:r/>
    </w:p>
    <w:p>
      <w:pPr>
        <w:pStyle w:val="712"/>
        <w:numPr>
          <w:ilvl w:val="0"/>
          <w:numId w:val="0"/>
        </w:numPr>
        <w:jc w:val="left"/>
        <w:keepNext/>
        <w:pageBreakBefore w:val="0"/>
        <w:spacing w:line="960" w:lineRule="auto"/>
        <w:tabs>
          <w:tab w:val="left" w:pos="1440" w:leader="none"/>
        </w:tabs>
        <w:rPr>
          <w:rFonts w:hint="eastAsia" w:ascii="黑体" w:hAnsi="宋体" w:eastAsia="黑体"/>
          <w:sz w:val="32"/>
          <w:szCs w:val="20"/>
        </w:rPr>
        <w:outlineLvl w:val="0"/>
      </w:pPr>
      <w:r>
        <w:rPr>
          <w:rFonts w:hint="eastAsia" w:ascii="黑体" w:hAnsi="宋体" w:eastAsia="黑体"/>
          <w:sz w:val="32"/>
          <w:szCs w:val="20"/>
        </w:rPr>
        <w:t xml:space="preserve">评审方法与评审标准</w:t>
      </w:r>
      <w:r>
        <w:rPr>
          <w:rFonts w:hint="eastAsia" w:ascii="黑体" w:hAnsi="宋体" w:eastAsia="黑体"/>
          <w:sz w:val="32"/>
          <w:szCs w:val="20"/>
        </w:rPr>
      </w:r>
      <w:r/>
    </w:p>
    <w:p>
      <w:pPr>
        <w:pStyle w:val="712"/>
        <w:numPr>
          <w:ilvl w:val="0"/>
          <w:numId w:val="0"/>
        </w:numPr>
        <w:jc w:val="left"/>
        <w:keepNext/>
        <w:pageBreakBefore w:val="0"/>
        <w:spacing w:line="960" w:lineRule="auto"/>
        <w:tabs>
          <w:tab w:val="left" w:pos="1440" w:leader="none"/>
        </w:tabs>
        <w:rPr>
          <w:rFonts w:hint="eastAsia" w:ascii="黑体" w:hAnsi="宋体" w:eastAsia="黑体"/>
          <w:sz w:val="32"/>
          <w:szCs w:val="20"/>
        </w:rPr>
        <w:outlineLvl w:val="0"/>
      </w:pPr>
      <w:r>
        <w:rPr>
          <w:rFonts w:hint="eastAsia" w:ascii="黑体" w:hAnsi="宋体" w:eastAsia="黑体"/>
          <w:sz w:val="32"/>
          <w:szCs w:val="20"/>
        </w:rPr>
        <w:t xml:space="preserve">响应文件格式</w:t>
      </w:r>
      <w:r>
        <w:rPr>
          <w:rFonts w:hint="eastAsia" w:ascii="黑体" w:hAnsi="宋体" w:eastAsia="黑体"/>
          <w:sz w:val="32"/>
          <w:szCs w:val="20"/>
        </w:rPr>
      </w:r>
      <w:r/>
    </w:p>
    <w:p>
      <w:pPr>
        <w:pStyle w:val="712"/>
        <w:keepNext/>
        <w:pageBreakBefore w:val="0"/>
        <w:rPr>
          <w:rFonts w:hint="eastAsia"/>
          <w:szCs w:val="21"/>
        </w:rPr>
      </w:pPr>
      <w:r>
        <w:rPr>
          <w:rFonts w:hint="eastAsia"/>
          <w:szCs w:val="21"/>
        </w:rPr>
      </w:r>
      <w:r/>
    </w:p>
    <w:p>
      <w:pPr>
        <w:pStyle w:val="712"/>
        <w:keepNext/>
        <w:pageBreakBefore w:val="0"/>
        <w:rPr>
          <w:rFonts w:hint="eastAsia"/>
          <w:szCs w:val="21"/>
        </w:rPr>
      </w:pPr>
      <w:r>
        <w:rPr>
          <w:rFonts w:hint="eastAsia"/>
          <w:szCs w:val="21"/>
        </w:rPr>
      </w:r>
      <w:r/>
    </w:p>
    <w:p>
      <w:pPr>
        <w:pStyle w:val="712"/>
        <w:keepNext/>
        <w:pageBreakBefore w:val="0"/>
        <w:rPr>
          <w:rFonts w:hint="eastAsia"/>
          <w:szCs w:val="21"/>
        </w:rPr>
      </w:pPr>
      <w:r>
        <w:rPr>
          <w:rFonts w:hint="eastAsia"/>
          <w:szCs w:val="21"/>
        </w:rPr>
      </w:r>
      <w:r/>
    </w:p>
    <w:p>
      <w:pPr>
        <w:pStyle w:val="712"/>
        <w:keepNext/>
        <w:pageBreakBefore w:val="0"/>
        <w:rPr>
          <w:rFonts w:hint="eastAsia"/>
          <w:szCs w:val="21"/>
        </w:rPr>
      </w:pPr>
      <w:r>
        <w:rPr>
          <w:rFonts w:hint="eastAsia"/>
          <w:szCs w:val="21"/>
        </w:rPr>
      </w:r>
      <w:r/>
    </w:p>
    <w:p>
      <w:pPr>
        <w:pStyle w:val="712"/>
        <w:keepNext/>
        <w:pageBreakBefore w:val="0"/>
        <w:rPr>
          <w:rFonts w:hint="eastAsia"/>
          <w:szCs w:val="21"/>
        </w:rPr>
      </w:pPr>
      <w:r>
        <w:rPr>
          <w:rFonts w:hint="eastAsia"/>
          <w:szCs w:val="21"/>
        </w:rPr>
      </w:r>
      <w:r/>
    </w:p>
    <w:p>
      <w:pPr>
        <w:pStyle w:val="712"/>
        <w:keepNext/>
        <w:pageBreakBefore w:val="0"/>
        <w:rPr>
          <w:rFonts w:hint="eastAsia"/>
          <w:szCs w:val="21"/>
        </w:rPr>
      </w:pPr>
      <w:r>
        <w:rPr>
          <w:rFonts w:hint="eastAsia"/>
          <w:szCs w:val="21"/>
        </w:rPr>
      </w:r>
      <w:r/>
    </w:p>
    <w:p>
      <w:pPr>
        <w:pStyle w:val="712"/>
        <w:keepNext/>
        <w:pageBreakBefore w:val="0"/>
        <w:rPr>
          <w:rFonts w:hint="eastAsia"/>
          <w:szCs w:val="21"/>
        </w:rPr>
      </w:pPr>
      <w:r>
        <w:rPr>
          <w:rFonts w:hint="eastAsia"/>
          <w:szCs w:val="21"/>
        </w:rPr>
      </w:r>
      <w:r/>
    </w:p>
    <w:p>
      <w:pPr>
        <w:pStyle w:val="712"/>
        <w:keepNext/>
        <w:pageBreakBefore w:val="0"/>
        <w:rPr>
          <w:rFonts w:hint="eastAsia"/>
          <w:szCs w:val="21"/>
        </w:rPr>
      </w:pPr>
      <w:r>
        <w:rPr>
          <w:rFonts w:hint="eastAsia"/>
          <w:szCs w:val="21"/>
        </w:rPr>
      </w:r>
      <w:r/>
    </w:p>
    <w:p>
      <w:pPr>
        <w:pStyle w:val="712"/>
        <w:keepNext/>
        <w:pageBreakBefore w:val="0"/>
        <w:rPr>
          <w:rFonts w:hint="eastAsia"/>
          <w:szCs w:val="21"/>
        </w:rPr>
      </w:pPr>
      <w:r>
        <w:rPr>
          <w:rFonts w:hint="eastAsia"/>
          <w:szCs w:val="21"/>
        </w:rPr>
      </w:r>
      <w:r/>
    </w:p>
    <w:p>
      <w:pPr>
        <w:pStyle w:val="712"/>
        <w:ind w:right="840"/>
        <w:jc w:val="center"/>
        <w:keepNext/>
        <w:pageBreakBefore w:val="0"/>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 xml:space="preserve">第一章  磋商邀请</w:t>
      </w:r>
      <w:r>
        <w:rPr>
          <w:rFonts w:hint="eastAsia" w:ascii="方正小标宋简体" w:hAnsi="方正小标宋简体" w:eastAsia="方正小标宋简体" w:cs="方正小标宋简体"/>
          <w:sz w:val="36"/>
          <w:szCs w:val="36"/>
        </w:rPr>
      </w:r>
      <w:r/>
    </w:p>
    <w:p>
      <w:pPr>
        <w:pStyle w:val="712"/>
        <w:ind w:firstLine="480"/>
        <w:keepNext/>
        <w:pageBreakBefore w:val="0"/>
        <w:spacing w:line="264" w:lineRule="auto"/>
        <w:rPr>
          <w:rFonts w:hint="eastAsia" w:ascii="宋体" w:hAnsi="宋体"/>
          <w:sz w:val="24"/>
          <w:szCs w:val="24"/>
        </w:rPr>
      </w:pPr>
      <w:r>
        <w:rPr>
          <w:rFonts w:hint="eastAsia" w:ascii="宋体" w:hAnsi="宋体"/>
          <w:sz w:val="24"/>
          <w:szCs w:val="24"/>
        </w:rPr>
        <w:t xml:space="preserve">项目概况</w:t>
      </w:r>
      <w:r>
        <w:rPr>
          <w:rFonts w:hint="eastAsia" w:ascii="宋体" w:hAnsi="宋体"/>
          <w:sz w:val="24"/>
          <w:szCs w:val="24"/>
        </w:rPr>
      </w:r>
      <w:r/>
    </w:p>
    <w:p>
      <w:pPr>
        <w:pStyle w:val="712"/>
        <w:ind w:firstLine="480"/>
        <w:keepNext/>
        <w:pageBreakBefore w:val="0"/>
        <w:spacing w:line="264" w:lineRule="auto"/>
        <w:rPr>
          <w:rFonts w:hint="eastAsia" w:ascii="宋体" w:hAnsi="宋体"/>
          <w:color w:val="000000"/>
          <w:sz w:val="24"/>
          <w:szCs w:val="24"/>
        </w:rPr>
      </w:pPr>
      <w:r>
        <w:rPr>
          <w:rFonts w:hint="eastAsia" w:ascii="宋体" w:hAnsi="宋体"/>
          <w:sz w:val="24"/>
          <w:szCs w:val="24"/>
          <w:lang w:eastAsia="zh-CN"/>
        </w:rPr>
        <w:t xml:space="preserve">程桥初级中学教</w:t>
      </w:r>
      <w:r>
        <w:rPr>
          <w:rFonts w:hint="eastAsia" w:ascii="宋体" w:hAnsi="宋体"/>
          <w:color w:val="000000"/>
          <w:sz w:val="24"/>
          <w:szCs w:val="24"/>
          <w:lang w:eastAsia="zh-CN"/>
        </w:rPr>
        <w:t xml:space="preserve">室改造和校园消险等维修项目JSZC-320116-NJMD-C2026-0007</w:t>
      </w:r>
      <w:r>
        <w:rPr>
          <w:rFonts w:hint="eastAsia" w:ascii="宋体" w:hAnsi="宋体"/>
          <w:color w:val="000000"/>
          <w:sz w:val="24"/>
          <w:szCs w:val="24"/>
        </w:rPr>
        <w:t xml:space="preserve"> 采购项目的潜在供应商应在“江苏政府采购网、南京公共采购信息网”获取采购文件，并于</w:t>
      </w:r>
      <w:r>
        <w:rPr>
          <w:rFonts w:hint="eastAsia" w:ascii="宋体" w:hAnsi="宋体"/>
          <w:color w:val="000000"/>
          <w:sz w:val="24"/>
          <w:szCs w:val="24"/>
          <w:lang w:eastAsia="zh-CN"/>
        </w:rPr>
        <w:t xml:space="preserve">2026</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07</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08 </w:t>
      </w:r>
      <w:r>
        <w:rPr>
          <w:rFonts w:hint="eastAsia" w:ascii="宋体" w:hAnsi="宋体"/>
          <w:color w:val="000000"/>
          <w:sz w:val="24"/>
          <w:szCs w:val="24"/>
        </w:rPr>
        <w:t xml:space="preserve">09:00（北京时间）前提交响应文件。</w:t>
      </w:r>
      <w:r>
        <w:rPr>
          <w:rFonts w:hint="eastAsia" w:ascii="宋体" w:hAnsi="宋体"/>
          <w:color w:val="000000"/>
          <w:sz w:val="24"/>
          <w:szCs w:val="24"/>
        </w:rPr>
      </w:r>
      <w:r/>
    </w:p>
    <w:p>
      <w:pPr>
        <w:pStyle w:val="715"/>
        <w:ind w:firstLine="465"/>
        <w:keepNext/>
        <w:pageBreakBefore w:val="0"/>
        <w:spacing w:before="145" w:after="145" w:line="264"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r>
        <w:rPr>
          <w:rFonts w:hint="eastAsia" w:ascii="方正黑体_GBK" w:hAnsi="方正黑体_GBK" w:eastAsia="方正黑体_GBK" w:cs="方正黑体_GBK"/>
          <w:b w:val="0"/>
          <w:bCs w:val="0"/>
          <w:color w:val="000000"/>
          <w:sz w:val="30"/>
          <w:szCs w:val="30"/>
        </w:rPr>
      </w:r>
      <w:r/>
    </w:p>
    <w:p>
      <w:pPr>
        <w:pStyle w:val="712"/>
        <w:ind w:firstLine="480"/>
        <w:keepNext/>
        <w:pageBreakBefore w:val="0"/>
        <w:spacing w:line="264" w:lineRule="auto"/>
        <w:rPr>
          <w:rFonts w:hint="eastAsia" w:ascii="宋体" w:hAnsi="宋体" w:eastAsia="宋体"/>
          <w:color w:val="000000"/>
          <w:sz w:val="24"/>
          <w:szCs w:val="24"/>
          <w:lang w:eastAsia="zh-CN"/>
        </w:rPr>
      </w:pPr>
      <w:r>
        <w:rPr>
          <w:rFonts w:hint="eastAsia" w:ascii="宋体" w:hAnsi="宋体"/>
          <w:color w:val="000000"/>
          <w:sz w:val="24"/>
          <w:szCs w:val="24"/>
        </w:rPr>
        <w:t xml:space="preserve">1.项目编号：</w:t>
      </w:r>
      <w:r>
        <w:rPr>
          <w:rFonts w:hint="eastAsia" w:ascii="宋体" w:hAnsi="宋体"/>
          <w:color w:val="000000"/>
          <w:sz w:val="24"/>
          <w:szCs w:val="24"/>
          <w:lang w:eastAsia="zh-CN"/>
        </w:rPr>
        <w:t xml:space="preserve">JSZC-320116-NJMD-C2026-0007</w:t>
      </w:r>
      <w:r>
        <w:rPr>
          <w:rFonts w:hint="eastAsia" w:ascii="宋体" w:hAnsi="宋体" w:eastAsia="宋体"/>
          <w:color w:val="000000"/>
          <w:sz w:val="24"/>
          <w:szCs w:val="24"/>
          <w:lang w:eastAsia="zh-CN"/>
        </w:rPr>
      </w:r>
      <w:r/>
    </w:p>
    <w:p>
      <w:pPr>
        <w:pStyle w:val="712"/>
        <w:ind w:firstLine="480"/>
        <w:keepNext/>
        <w:pageBreakBefore w:val="0"/>
        <w:spacing w:line="264" w:lineRule="auto"/>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color w:val="000000"/>
          <w:sz w:val="24"/>
          <w:szCs w:val="24"/>
          <w:lang w:eastAsia="zh-CN"/>
        </w:rPr>
        <w:t xml:space="preserve">程桥初级中学教室改造和校园消险等维修项目</w:t>
      </w:r>
      <w:r>
        <w:rPr>
          <w:rFonts w:hint="eastAsia" w:ascii="宋体" w:hAnsi="宋体" w:eastAsia="宋体"/>
          <w:color w:val="000000"/>
          <w:sz w:val="24"/>
          <w:szCs w:val="24"/>
          <w:lang w:eastAsia="zh-CN"/>
        </w:rPr>
      </w:r>
      <w:r/>
    </w:p>
    <w:p>
      <w:pPr>
        <w:pStyle w:val="712"/>
        <w:ind w:firstLine="480"/>
        <w:keepNext/>
        <w:pageBreakBefore w:val="0"/>
        <w:spacing w:line="264" w:lineRule="auto"/>
        <w:rPr>
          <w:rFonts w:hint="eastAsia" w:ascii="宋体" w:hAnsi="宋体"/>
          <w:color w:val="000000"/>
          <w:sz w:val="24"/>
          <w:szCs w:val="24"/>
        </w:rPr>
      </w:pPr>
      <w:r>
        <w:rPr>
          <w:rFonts w:hint="eastAsia" w:ascii="宋体" w:hAnsi="宋体"/>
          <w:color w:val="000000"/>
          <w:sz w:val="24"/>
          <w:szCs w:val="24"/>
        </w:rPr>
        <w:t xml:space="preserve">3.预算金额：1400000.00元</w:t>
      </w:r>
      <w:r>
        <w:rPr>
          <w:rFonts w:hint="eastAsia" w:ascii="宋体" w:hAnsi="宋体"/>
          <w:color w:val="000000"/>
          <w:sz w:val="24"/>
          <w:szCs w:val="24"/>
        </w:rPr>
      </w:r>
      <w:r/>
    </w:p>
    <w:p>
      <w:pPr>
        <w:pStyle w:val="712"/>
        <w:ind w:firstLine="480"/>
        <w:keepNext/>
        <w:pageBreakBefore w:val="0"/>
        <w:spacing w:line="264" w:lineRule="auto"/>
        <w:rPr>
          <w:rFonts w:ascii="宋体" w:hAnsi="宋体"/>
          <w:color w:val="000000"/>
          <w:sz w:val="24"/>
          <w:szCs w:val="24"/>
        </w:rPr>
      </w:pPr>
      <w:r>
        <w:rPr>
          <w:rFonts w:hint="eastAsia" w:ascii="宋体" w:hAnsi="宋体"/>
          <w:color w:val="000000"/>
          <w:sz w:val="24"/>
          <w:szCs w:val="24"/>
        </w:rPr>
        <w:t xml:space="preserve">4.最高限价：1397934.10元</w:t>
      </w:r>
      <w:r>
        <w:rPr>
          <w:rFonts w:ascii="宋体" w:hAnsi="宋体"/>
          <w:color w:val="000000"/>
          <w:sz w:val="24"/>
          <w:szCs w:val="24"/>
        </w:rPr>
      </w:r>
      <w:r/>
    </w:p>
    <w:p>
      <w:pPr>
        <w:pStyle w:val="712"/>
        <w:ind w:firstLine="480"/>
        <w:keepNext/>
        <w:pageBreakBefore w:val="0"/>
        <w:spacing w:line="264" w:lineRule="auto"/>
        <w:rPr>
          <w:rFonts w:ascii="宋体" w:hAnsi="宋体"/>
          <w:sz w:val="24"/>
          <w:szCs w:val="24"/>
          <w:u w:val="single"/>
        </w:rPr>
      </w:pPr>
      <w:r>
        <w:rPr>
          <w:rFonts w:hint="eastAsia" w:ascii="宋体" w:hAnsi="宋体"/>
          <w:color w:val="000000"/>
          <w:sz w:val="24"/>
          <w:szCs w:val="24"/>
        </w:rPr>
        <w:t xml:space="preserve">5.采购需求（简介）：拟对程桥校区实施教学楼教室进行改造，拟改造增加2间教室，通过增加隔断等方式改造办公室，对250米长的运</w:t>
      </w:r>
      <w:r>
        <w:rPr>
          <w:rFonts w:hint="eastAsia" w:ascii="宋体" w:hAnsi="宋体"/>
          <w:sz w:val="24"/>
          <w:szCs w:val="24"/>
        </w:rPr>
        <w:t xml:space="preserve">动场跑道进行铲除改造维修，对校园路灯和下水管网进行改造消险等工程</w:t>
      </w:r>
      <w:r>
        <w:rPr>
          <w:rFonts w:hint="eastAsia" w:ascii="宋体" w:hAnsi="宋体" w:cs="宋体"/>
          <w:sz w:val="24"/>
          <w:szCs w:val="24"/>
        </w:rPr>
        <w:t xml:space="preserve">。（详细内容见本磋商文件第四章） </w:t>
      </w:r>
      <w:r>
        <w:rPr>
          <w:rFonts w:ascii="宋体" w:hAnsi="宋体"/>
          <w:sz w:val="24"/>
          <w:szCs w:val="24"/>
          <w:u w:val="single"/>
        </w:rPr>
      </w:r>
      <w:r/>
    </w:p>
    <w:p>
      <w:pPr>
        <w:pStyle w:val="712"/>
        <w:ind w:firstLine="480"/>
        <w:keepNext/>
        <w:pageBreakBefore w:val="0"/>
        <w:spacing w:line="264" w:lineRule="auto"/>
        <w:rPr>
          <w:rFonts w:ascii="宋体" w:hAnsi="宋体" w:cs="宋体"/>
          <w:sz w:val="24"/>
          <w:szCs w:val="24"/>
        </w:rPr>
      </w:pPr>
      <w:r>
        <w:rPr>
          <w:rFonts w:hint="eastAsia" w:ascii="宋体" w:hAnsi="宋体"/>
          <w:sz w:val="24"/>
          <w:szCs w:val="24"/>
        </w:rPr>
        <w:t xml:space="preserve">6.合同履行期限：自签订合同之日起</w:t>
      </w:r>
      <w:r>
        <w:rPr>
          <w:rFonts w:hint="eastAsia" w:ascii="宋体" w:hAnsi="宋体"/>
          <w:sz w:val="24"/>
          <w:szCs w:val="24"/>
          <w:lang w:val="en-US" w:eastAsia="zh-CN"/>
        </w:rPr>
        <w:t xml:space="preserve">50</w:t>
      </w:r>
      <w:r>
        <w:rPr>
          <w:rFonts w:hint="eastAsia" w:ascii="宋体" w:hAnsi="宋体"/>
          <w:sz w:val="24"/>
          <w:szCs w:val="24"/>
        </w:rPr>
        <w:t xml:space="preserve">天</w:t>
      </w:r>
      <w:r>
        <w:rPr>
          <w:rFonts w:ascii="宋体" w:hAnsi="宋体" w:cs="宋体"/>
          <w:sz w:val="24"/>
          <w:szCs w:val="24"/>
        </w:rPr>
      </w:r>
      <w:r/>
    </w:p>
    <w:p>
      <w:pPr>
        <w:pStyle w:val="712"/>
        <w:ind w:firstLine="480"/>
        <w:keepNext/>
        <w:pageBreakBefore w:val="0"/>
        <w:spacing w:line="264" w:lineRule="auto"/>
        <w:rPr>
          <w:rFonts w:hint="eastAsia" w:ascii="宋体" w:hAnsi="宋体"/>
          <w:sz w:val="24"/>
          <w:szCs w:val="24"/>
        </w:rPr>
      </w:pPr>
      <w:r>
        <w:rPr>
          <w:rFonts w:hint="eastAsia" w:ascii="宋体" w:hAnsi="宋体"/>
          <w:sz w:val="24"/>
          <w:szCs w:val="24"/>
        </w:rPr>
        <w:t xml:space="preserve">7.</w:t>
      </w:r>
      <w:r>
        <w:rPr>
          <w:rFonts w:hint="eastAsia" w:ascii="宋体" w:hAnsi="宋体" w:cs="宋体"/>
          <w:sz w:val="24"/>
          <w:szCs w:val="24"/>
        </w:rPr>
        <w:t xml:space="preserve">本项目不接受联合体参加磋商。</w:t>
      </w:r>
      <w:r>
        <w:rPr>
          <w:rFonts w:hint="eastAsia" w:ascii="宋体" w:hAnsi="宋体"/>
          <w:sz w:val="24"/>
          <w:szCs w:val="24"/>
        </w:rPr>
      </w:r>
      <w:r/>
    </w:p>
    <w:p>
      <w:pPr>
        <w:pStyle w:val="715"/>
        <w:ind w:firstLine="465"/>
        <w:keepNext/>
        <w:pageBreakBefore w:val="0"/>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二、申请人的资格要求</w:t>
      </w:r>
      <w:r>
        <w:rPr>
          <w:rFonts w:hint="eastAsia" w:ascii="方正黑体_GBK" w:hAnsi="方正黑体_GBK" w:eastAsia="方正黑体_GBK" w:cs="方正黑体_GBK"/>
          <w:b w:val="0"/>
          <w:bCs w:val="0"/>
          <w:sz w:val="30"/>
          <w:szCs w:val="30"/>
        </w:rPr>
      </w:r>
      <w:r/>
    </w:p>
    <w:p>
      <w:pPr>
        <w:pStyle w:val="712"/>
        <w:ind w:firstLine="480"/>
        <w:keepNext/>
        <w:pageBreakBefore w:val="0"/>
        <w:spacing w:line="264" w:lineRule="auto"/>
        <w:rPr>
          <w:rFonts w:hint="eastAsia" w:ascii="宋体" w:hAnsi="宋体"/>
          <w:sz w:val="24"/>
          <w:szCs w:val="24"/>
        </w:rPr>
      </w:pPr>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712"/>
        <w:ind w:firstLine="480"/>
        <w:keepNext/>
        <w:pageBreakBefore w:val="0"/>
        <w:spacing w:line="264"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1.满足《中华人民共和国政府采购法》第二十二条规定，并提供下列材料：</w:t>
      </w:r>
      <w:r>
        <w:rPr>
          <w:rFonts w:hint="eastAsia" w:ascii="宋体" w:hAnsi="宋体"/>
          <w:sz w:val="24"/>
          <w:szCs w:val="24"/>
          <w:lang w:val="zh-CN"/>
        </w:rPr>
      </w:r>
      <w:r/>
    </w:p>
    <w:p>
      <w:pPr>
        <w:pStyle w:val="712"/>
        <w:ind w:firstLine="480"/>
        <w:keepNext/>
        <w:pageBreakBefore w:val="0"/>
        <w:spacing w:line="264" w:lineRule="auto"/>
        <w:rPr>
          <w:rFonts w:hint="eastAsia" w:ascii="宋体" w:hAnsi="宋体"/>
          <w:sz w:val="24"/>
          <w:szCs w:val="24"/>
          <w:lang w:val="zh-CN"/>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rPr>
          <w:rFonts w:hint="eastAsia" w:ascii="宋体" w:hAnsi="宋体"/>
          <w:sz w:val="24"/>
          <w:szCs w:val="24"/>
          <w:lang w:val="zh-CN"/>
        </w:rPr>
      </w:r>
      <w:r/>
    </w:p>
    <w:p>
      <w:pPr>
        <w:pStyle w:val="712"/>
        <w:ind w:firstLine="480"/>
        <w:keepNext/>
        <w:pageBreakBefore w:val="0"/>
        <w:spacing w:line="264" w:lineRule="auto"/>
        <w:rPr>
          <w:rFonts w:hint="eastAsia" w:ascii="宋体" w:hAnsi="宋体"/>
          <w:sz w:val="24"/>
          <w:szCs w:val="24"/>
          <w:lang w:val="zh-CN"/>
        </w:rPr>
      </w:pPr>
      <w:r>
        <w:rPr>
          <w:rFonts w:hint="eastAsia" w:ascii="宋体" w:hAnsi="宋体"/>
          <w:sz w:val="24"/>
          <w:szCs w:val="24"/>
          <w:lang w:val="zh-CN"/>
        </w:rPr>
        <w:t xml:space="preserve">2.落实政府采购政策需满足的资格要求：</w:t>
      </w:r>
      <w:r>
        <w:rPr>
          <w:rFonts w:hint="eastAsia" w:ascii="宋体" w:hAnsi="宋体"/>
          <w:sz w:val="24"/>
          <w:szCs w:val="24"/>
          <w:lang w:val="zh-CN"/>
        </w:rPr>
      </w:r>
      <w:r/>
    </w:p>
    <w:p>
      <w:pPr>
        <w:pStyle w:val="712"/>
        <w:ind w:firstLine="480"/>
        <w:keepNext/>
        <w:pageBreakBefore w:val="0"/>
        <w:spacing w:line="264" w:lineRule="auto"/>
        <w:rPr>
          <w:rFonts w:hint="eastAsia" w:ascii="宋体" w:hAnsi="宋体"/>
          <w:sz w:val="24"/>
          <w:szCs w:val="24"/>
          <w:lang w:val="zh-CN"/>
        </w:rPr>
      </w:pPr>
      <w:r>
        <w:rPr>
          <w:rFonts w:hint="eastAsia" w:ascii="宋体" w:hAnsi="宋体"/>
          <w:sz w:val="24"/>
          <w:szCs w:val="24"/>
          <w:lang w:val="zh-CN"/>
        </w:rPr>
        <w:t xml:space="preserve">本项目专门面向中小微企业采购。</w:t>
      </w:r>
      <w:r>
        <w:rPr>
          <w:rFonts w:hint="eastAsia" w:ascii="宋体" w:hAnsi="宋体"/>
          <w:sz w:val="24"/>
          <w:szCs w:val="24"/>
          <w:lang w:val="zh-CN"/>
        </w:rPr>
      </w:r>
      <w:r/>
    </w:p>
    <w:p>
      <w:pPr>
        <w:pStyle w:val="712"/>
        <w:ind w:firstLine="480"/>
        <w:keepNext/>
        <w:pageBreakBefore w:val="0"/>
        <w:spacing w:line="264" w:lineRule="auto"/>
        <w:rPr>
          <w:rFonts w:hint="eastAsia" w:ascii="宋体" w:hAnsi="宋体"/>
          <w:sz w:val="24"/>
          <w:szCs w:val="24"/>
        </w:rPr>
      </w:pPr>
      <w:r>
        <w:rPr>
          <w:rFonts w:hint="eastAsia" w:ascii="宋体" w:hAnsi="宋体"/>
          <w:sz w:val="24"/>
          <w:szCs w:val="24"/>
          <w:lang w:val="zh-CN"/>
        </w:rPr>
        <w:t xml:space="preserve">本项目采购标的对应的中小企业划分标准所属行业为：建筑业</w:t>
      </w:r>
      <w:r>
        <w:rPr>
          <w:rFonts w:hint="eastAsia" w:ascii="宋体" w:hAnsi="宋体"/>
          <w:sz w:val="24"/>
          <w:szCs w:val="24"/>
        </w:rPr>
        <w:t xml:space="preserve">。</w:t>
      </w:r>
      <w:r>
        <w:rPr>
          <w:rFonts w:hint="eastAsia" w:ascii="宋体" w:hAnsi="宋体"/>
          <w:sz w:val="24"/>
          <w:szCs w:val="24"/>
        </w:rPr>
      </w:r>
      <w:r/>
    </w:p>
    <w:p>
      <w:pPr>
        <w:pStyle w:val="712"/>
        <w:ind w:firstLine="480"/>
        <w:keepNext/>
        <w:pageBreakBefore w:val="0"/>
        <w:spacing w:line="264" w:lineRule="auto"/>
        <w:rPr>
          <w:rFonts w:hint="eastAsia" w:ascii="宋体" w:hAnsi="宋体" w:eastAsia="宋体"/>
          <w:sz w:val="24"/>
          <w:szCs w:val="24"/>
          <w:lang w:eastAsia="zh-CN"/>
        </w:rPr>
      </w:pPr>
      <w:r>
        <w:rPr>
          <w:rFonts w:hint="eastAsia" w:ascii="宋体" w:hAnsi="宋体"/>
          <w:sz w:val="24"/>
          <w:szCs w:val="24"/>
        </w:rPr>
        <w:t xml:space="preserve">（二）本项目的特定资格要求</w:t>
      </w:r>
      <w:r>
        <w:rPr>
          <w:rFonts w:hint="eastAsia" w:ascii="宋体" w:hAnsi="宋体"/>
          <w:sz w:val="24"/>
          <w:szCs w:val="24"/>
          <w:lang w:eastAsia="zh-CN"/>
        </w:rPr>
        <w:t xml:space="preserve">：</w:t>
      </w:r>
      <w:r>
        <w:rPr>
          <w:rFonts w:hint="eastAsia" w:ascii="宋体" w:hAnsi="宋体" w:eastAsia="宋体"/>
          <w:sz w:val="24"/>
          <w:szCs w:val="24"/>
          <w:lang w:eastAsia="zh-CN"/>
        </w:rPr>
      </w:r>
      <w:r/>
    </w:p>
    <w:p>
      <w:pPr>
        <w:pStyle w:val="712"/>
        <w:ind w:firstLine="480"/>
        <w:keepNext/>
        <w:pageBreakBefore w:val="0"/>
        <w:spacing w:line="264" w:lineRule="auto"/>
        <w:rPr>
          <w:rFonts w:hint="eastAsia" w:ascii="宋体" w:hAnsi="宋体" w:eastAsia="宋体"/>
          <w:color w:val="000000"/>
          <w:sz w:val="24"/>
          <w:szCs w:val="24"/>
          <w:lang w:eastAsia="zh-CN"/>
        </w:rPr>
      </w:pPr>
      <w:r>
        <w:rPr>
          <w:rFonts w:hint="eastAsia" w:ascii="宋体" w:hAnsi="宋体"/>
          <w:color w:val="000000"/>
          <w:sz w:val="24"/>
          <w:szCs w:val="24"/>
        </w:rPr>
        <w:t xml:space="preserve">1.投标供应商具有施工总承包建筑工程三级(含)以上资质，并取得有效的安全生产许可证</w:t>
      </w:r>
      <w:r>
        <w:rPr>
          <w:rFonts w:hint="eastAsia" w:ascii="宋体" w:hAnsi="宋体"/>
          <w:color w:val="000000"/>
          <w:sz w:val="24"/>
          <w:szCs w:val="24"/>
          <w:lang w:eastAsia="zh-CN"/>
        </w:rPr>
        <w:t xml:space="preserve">。</w:t>
      </w:r>
      <w:r>
        <w:rPr>
          <w:rFonts w:hint="eastAsia" w:ascii="宋体" w:hAnsi="宋体" w:eastAsia="宋体"/>
          <w:color w:val="000000"/>
          <w:sz w:val="24"/>
          <w:szCs w:val="24"/>
          <w:lang w:eastAsia="zh-CN"/>
        </w:rPr>
      </w:r>
      <w:r/>
    </w:p>
    <w:p>
      <w:pPr>
        <w:pStyle w:val="712"/>
        <w:ind w:firstLine="480"/>
        <w:keepNext/>
        <w:pageBreakBefore w:val="0"/>
        <w:spacing w:line="264" w:lineRule="auto"/>
        <w:rPr>
          <w:rFonts w:hint="eastAsia" w:ascii="宋体" w:hAnsi="宋体" w:eastAsia="宋体"/>
          <w:color w:val="000000"/>
          <w:sz w:val="24"/>
          <w:szCs w:val="24"/>
          <w:lang w:eastAsia="zh-CN"/>
        </w:rPr>
      </w:pPr>
      <w:r>
        <w:rPr>
          <w:rFonts w:hint="eastAsia" w:ascii="宋体" w:hAnsi="宋体"/>
          <w:color w:val="000000"/>
          <w:sz w:val="24"/>
          <w:szCs w:val="24"/>
        </w:rPr>
        <w:t xml:space="preserve">2.投标供应商拟派项目负责人具有注册建造师证建筑工程二级(含)以上且具有效的安全生产考核合格证书（B类证），以及供应商提供近半年(</w:t>
      </w:r>
      <w:r>
        <w:rPr>
          <w:rFonts w:hint="eastAsia" w:ascii="宋体" w:hAnsi="宋体"/>
          <w:color w:val="000000"/>
          <w:sz w:val="24"/>
          <w:szCs w:val="24"/>
          <w:lang w:eastAsia="zh-CN"/>
        </w:rPr>
        <w:t xml:space="preserve">2026</w:t>
      </w:r>
      <w:r>
        <w:rPr>
          <w:rFonts w:hint="eastAsia" w:ascii="宋体" w:hAnsi="宋体"/>
          <w:color w:val="000000"/>
          <w:sz w:val="24"/>
          <w:szCs w:val="24"/>
        </w:rPr>
        <w:t xml:space="preserve">年</w:t>
      </w:r>
      <w:r>
        <w:rPr>
          <w:rFonts w:hint="eastAsia" w:ascii="宋体" w:hAnsi="宋体"/>
          <w:color w:val="000000"/>
          <w:sz w:val="24"/>
          <w:szCs w:val="24"/>
          <w:lang w:val="en-US" w:eastAsia="zh-CN"/>
        </w:rPr>
        <w:t xml:space="preserve">1</w:t>
      </w:r>
      <w:r>
        <w:rPr>
          <w:rFonts w:hint="eastAsia" w:ascii="宋体" w:hAnsi="宋体"/>
          <w:color w:val="000000"/>
          <w:sz w:val="24"/>
          <w:szCs w:val="24"/>
        </w:rPr>
        <w:t xml:space="preserve">月至</w:t>
      </w:r>
      <w:r>
        <w:rPr>
          <w:rFonts w:hint="eastAsia" w:ascii="宋体" w:hAnsi="宋体"/>
          <w:color w:val="000000"/>
          <w:sz w:val="24"/>
          <w:szCs w:val="24"/>
          <w:lang w:eastAsia="zh-CN"/>
        </w:rPr>
        <w:t xml:space="preserve">2026</w:t>
      </w:r>
      <w:r>
        <w:rPr>
          <w:rFonts w:hint="eastAsia" w:ascii="宋体" w:hAnsi="宋体"/>
          <w:color w:val="000000"/>
          <w:sz w:val="24"/>
          <w:szCs w:val="24"/>
        </w:rPr>
        <w:t xml:space="preserve">年</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月</w:t>
      </w:r>
      <w:r>
        <w:rPr>
          <w:rFonts w:hint="eastAsia" w:ascii="宋体" w:hAnsi="宋体"/>
          <w:color w:val="000000"/>
          <w:sz w:val="24"/>
          <w:szCs w:val="24"/>
          <w:lang w:eastAsia="zh-CN"/>
        </w:rPr>
        <w:t xml:space="preserve">任意</w:t>
      </w:r>
      <w:r>
        <w:rPr>
          <w:rFonts w:hint="eastAsia" w:ascii="宋体" w:hAnsi="宋体"/>
          <w:color w:val="000000"/>
          <w:sz w:val="24"/>
          <w:szCs w:val="24"/>
          <w:lang w:val="en-US" w:eastAsia="zh-CN"/>
        </w:rPr>
        <w:t xml:space="preserve">1个月</w:t>
      </w:r>
      <w:r>
        <w:rPr>
          <w:rFonts w:hint="eastAsia" w:ascii="宋体" w:hAnsi="宋体"/>
          <w:color w:val="000000"/>
          <w:sz w:val="24"/>
          <w:szCs w:val="24"/>
        </w:rPr>
        <w:t xml:space="preserve">)为其缴纳的由劳动和社会保障部门出具的养老保险缴纳凭证。若项目负责人属企业退休人员、事业单位人员或现役军人等客观原因无法提供养老保险金缴费证明，必须出具相关证明材料及劳动合同，否则一律按未提供养老保险金缴费证明材料处理</w:t>
      </w:r>
      <w:r>
        <w:rPr>
          <w:rFonts w:hint="eastAsia" w:ascii="宋体" w:hAnsi="宋体"/>
          <w:color w:val="000000"/>
          <w:sz w:val="24"/>
          <w:szCs w:val="24"/>
          <w:lang w:eastAsia="zh-CN"/>
        </w:rPr>
        <w:t xml:space="preserve">。</w:t>
      </w:r>
      <w:r>
        <w:rPr>
          <w:rFonts w:hint="eastAsia" w:ascii="宋体" w:hAnsi="宋体" w:eastAsia="宋体"/>
          <w:color w:val="000000"/>
          <w:sz w:val="24"/>
          <w:szCs w:val="24"/>
          <w:lang w:eastAsia="zh-CN"/>
        </w:rPr>
      </w:r>
      <w:r/>
    </w:p>
    <w:p>
      <w:pPr>
        <w:pStyle w:val="712"/>
        <w:ind w:firstLine="480"/>
        <w:keepNext/>
        <w:pageBreakBefore w:val="0"/>
        <w:spacing w:line="264" w:lineRule="auto"/>
        <w:rPr>
          <w:rFonts w:hint="eastAsia" w:ascii="宋体" w:hAnsi="宋体" w:eastAsia="宋体"/>
          <w:color w:val="000000"/>
          <w:sz w:val="24"/>
          <w:szCs w:val="24"/>
          <w:lang w:eastAsia="zh-CN"/>
        </w:rPr>
      </w:pPr>
      <w:r>
        <w:rPr>
          <w:rFonts w:hint="eastAsia" w:ascii="宋体" w:hAnsi="宋体"/>
          <w:color w:val="000000"/>
          <w:sz w:val="24"/>
          <w:szCs w:val="24"/>
        </w:rPr>
        <w:t xml:space="preserve">3.投标的项目负责人无在建工程，如有在建工程必须符合苏建规字〔2017〕1号文规定。（提供承诺书）</w:t>
      </w:r>
      <w:r>
        <w:rPr>
          <w:rFonts w:hint="eastAsia" w:ascii="宋体" w:hAnsi="宋体" w:eastAsia="宋体"/>
          <w:color w:val="000000"/>
          <w:sz w:val="24"/>
          <w:szCs w:val="24"/>
          <w:lang w:eastAsia="zh-CN"/>
        </w:rPr>
      </w:r>
      <w:r/>
    </w:p>
    <w:p>
      <w:pPr>
        <w:pStyle w:val="712"/>
        <w:ind w:firstLine="480"/>
        <w:keepNext/>
        <w:pageBreakBefore w:val="0"/>
        <w:spacing w:line="264" w:lineRule="auto"/>
        <w:rPr>
          <w:rFonts w:hint="eastAsia" w:ascii="宋体" w:hAnsi="宋体"/>
          <w:color w:val="000000"/>
          <w:sz w:val="24"/>
          <w:szCs w:val="24"/>
        </w:rPr>
      </w:pPr>
      <w:r>
        <w:rPr>
          <w:rFonts w:hint="eastAsia" w:ascii="宋体" w:hAnsi="宋体"/>
          <w:color w:val="000000"/>
          <w:sz w:val="24"/>
          <w:szCs w:val="24"/>
        </w:rPr>
        <w:t xml:space="preserve">4.供应商不得处于被责令停业、财产被接管、冻结和破产状态，以及投标资格被取消或者被暂停且在暂停期内。（提供承诺书）</w:t>
      </w:r>
      <w:r>
        <w:rPr>
          <w:rFonts w:hint="eastAsia" w:ascii="宋体" w:hAnsi="宋体"/>
          <w:color w:val="000000"/>
          <w:sz w:val="24"/>
          <w:szCs w:val="24"/>
        </w:rPr>
      </w:r>
      <w:r/>
    </w:p>
    <w:p>
      <w:pPr>
        <w:pStyle w:val="712"/>
        <w:ind w:firstLine="480"/>
        <w:keepNext/>
        <w:pageBreakBefore w:val="0"/>
        <w:spacing w:line="264" w:lineRule="auto"/>
        <w:rPr>
          <w:rFonts w:hint="eastAsia" w:ascii="宋体" w:hAnsi="宋体"/>
          <w:color w:val="000000"/>
          <w:sz w:val="24"/>
          <w:szCs w:val="24"/>
        </w:rPr>
      </w:pPr>
      <w:r>
        <w:rPr>
          <w:rFonts w:hint="eastAsia" w:ascii="宋体" w:hAnsi="宋体"/>
          <w:color w:val="000000"/>
          <w:sz w:val="24"/>
          <w:szCs w:val="24"/>
        </w:rPr>
        <w:t xml:space="preserve">5.供应商不得因拖欠工人工资或者因发生质量安全事故等问题被有关部门限制在招标项目所在地承接工程的。（提供承诺书）</w:t>
      </w:r>
      <w:r>
        <w:rPr>
          <w:rFonts w:hint="eastAsia" w:ascii="宋体" w:hAnsi="宋体"/>
          <w:color w:val="000000"/>
          <w:sz w:val="24"/>
          <w:szCs w:val="24"/>
        </w:rPr>
      </w:r>
      <w:r/>
    </w:p>
    <w:p>
      <w:pPr>
        <w:pStyle w:val="712"/>
        <w:ind w:firstLine="480"/>
        <w:keepNext/>
        <w:pageBreakBefore w:val="0"/>
        <w:spacing w:line="264" w:lineRule="auto"/>
        <w:rPr>
          <w:rFonts w:hint="eastAsia" w:ascii="宋体" w:hAnsi="宋体"/>
          <w:color w:val="000000"/>
          <w:sz w:val="24"/>
          <w:szCs w:val="24"/>
        </w:rPr>
      </w:pPr>
      <w:r>
        <w:rPr>
          <w:rFonts w:hint="eastAsia" w:ascii="宋体" w:hAnsi="宋体"/>
          <w:color w:val="000000"/>
          <w:sz w:val="24"/>
          <w:szCs w:val="24"/>
        </w:rPr>
        <w:t xml:space="preserve">6.依据《关于开展南京市建筑业企业资质动态核查的通知》（宁建建监字〔2020〕388 号）文件，资格审查时，若投标人在投标截止时间前投标人资格要求资质的核查结果为不达标，仍在整改期的，将作为资格审查不通过处理。企业动态资质核查结果以江苏省建筑市场监管与诚信信息一体化平台发布的信息为准。</w:t>
      </w:r>
      <w:r>
        <w:rPr>
          <w:rFonts w:hint="eastAsia" w:ascii="宋体" w:hAnsi="宋体"/>
          <w:color w:val="000000"/>
          <w:sz w:val="24"/>
          <w:szCs w:val="24"/>
        </w:rPr>
      </w:r>
      <w:r/>
    </w:p>
    <w:p>
      <w:pPr>
        <w:pStyle w:val="712"/>
        <w:ind w:firstLine="480"/>
        <w:keepNext/>
        <w:pageBreakBefore w:val="0"/>
        <w:spacing w:line="264" w:lineRule="auto"/>
        <w:rPr>
          <w:rFonts w:hint="eastAsia" w:ascii="宋体" w:hAnsi="宋体"/>
          <w:sz w:val="24"/>
          <w:szCs w:val="24"/>
        </w:rPr>
      </w:pPr>
      <w:r>
        <w:rPr>
          <w:rFonts w:hint="eastAsia" w:ascii="宋体" w:hAnsi="宋体"/>
          <w:sz w:val="24"/>
          <w:szCs w:val="24"/>
        </w:rPr>
        <w:t xml:space="preserve">（三）拒绝下述供应商参加本次采购活动</w:t>
      </w:r>
      <w:r>
        <w:rPr>
          <w:rFonts w:hint="eastAsia" w:ascii="宋体" w:hAnsi="宋体"/>
          <w:sz w:val="24"/>
          <w:szCs w:val="24"/>
        </w:rPr>
      </w:r>
      <w:r/>
    </w:p>
    <w:p>
      <w:pPr>
        <w:pStyle w:val="712"/>
        <w:ind w:firstLine="480"/>
        <w:keepNext/>
        <w:pageBreakBefore w:val="0"/>
        <w:spacing w:line="264" w:lineRule="auto"/>
        <w:rPr>
          <w:rFonts w:hint="eastAsia" w:ascii="宋体" w:hAnsi="宋体"/>
          <w:sz w:val="24"/>
          <w:szCs w:val="24"/>
        </w:rPr>
      </w:pPr>
      <w:r>
        <w:rPr>
          <w:rFonts w:hint="eastAsia" w:ascii="宋体" w:hAnsi="宋体"/>
          <w:sz w:val="24"/>
          <w:szCs w:val="24"/>
        </w:rPr>
        <w:t xml:space="preserve">1.单位负责人为同一人或者存在直接控股、管理关系的不同供应商，不得参加同一合同项下的政府采购活动。</w:t>
      </w:r>
      <w:r>
        <w:rPr>
          <w:rFonts w:hint="eastAsia" w:ascii="宋体" w:hAnsi="宋体"/>
          <w:sz w:val="24"/>
          <w:szCs w:val="24"/>
        </w:rPr>
      </w:r>
      <w:r/>
    </w:p>
    <w:p>
      <w:pPr>
        <w:pStyle w:val="712"/>
        <w:ind w:firstLine="480"/>
        <w:keepNext/>
        <w:pageBreakBefore w:val="0"/>
        <w:spacing w:line="264" w:lineRule="auto"/>
        <w:rPr>
          <w:rFonts w:hint="eastAsia" w:ascii="宋体" w:hAnsi="宋体"/>
          <w:sz w:val="24"/>
          <w:szCs w:val="24"/>
        </w:rPr>
      </w:pPr>
      <w:r>
        <w:rPr>
          <w:rFonts w:hint="eastAsia" w:ascii="宋体" w:hAnsi="宋体"/>
          <w:sz w:val="24"/>
          <w:szCs w:val="24"/>
        </w:rPr>
        <w:t xml:space="preserve">2.为采购项目提供整体设计、规范编制或者项目管理、监理、检测等服务的供应商，不得参加本项目的采购活动。</w:t>
      </w:r>
      <w:r>
        <w:rPr>
          <w:rFonts w:hint="eastAsia" w:ascii="宋体" w:hAnsi="宋体"/>
          <w:sz w:val="24"/>
          <w:szCs w:val="24"/>
        </w:rPr>
      </w:r>
      <w:r/>
    </w:p>
    <w:p>
      <w:pPr>
        <w:pStyle w:val="712"/>
        <w:ind w:firstLine="480"/>
        <w:keepNext/>
        <w:pageBreakBefore w:val="0"/>
        <w:spacing w:line="264" w:lineRule="auto"/>
        <w:rPr>
          <w:rFonts w:hint="eastAsia" w:ascii="宋体" w:hAnsi="宋体"/>
          <w:sz w:val="24"/>
          <w:szCs w:val="24"/>
        </w:rPr>
      </w:pPr>
      <w:r>
        <w:rPr>
          <w:rFonts w:hint="eastAsia" w:ascii="宋体" w:hAnsi="宋体"/>
          <w:sz w:val="24"/>
          <w:szCs w:val="24"/>
        </w:rPr>
        <w:t xml:space="preserve">3.供应商被“信用中国”网站（www.creditchina.gov.cn）、“中国政府采购网”(www.ccgp.gov.cn)列入失信被执行人、重大税收违法案件当事人名单、政府采购严重违法失信行为记录名单。</w:t>
      </w:r>
      <w:r>
        <w:rPr>
          <w:rFonts w:hint="eastAsia" w:ascii="宋体" w:hAnsi="宋体"/>
          <w:sz w:val="24"/>
          <w:szCs w:val="24"/>
        </w:rPr>
      </w:r>
      <w:r/>
    </w:p>
    <w:p>
      <w:pPr>
        <w:pStyle w:val="715"/>
        <w:ind w:firstLine="465"/>
        <w:keepNext/>
        <w:pageBreakBefore w:val="0"/>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三、获取磋商文件</w:t>
      </w:r>
      <w:r>
        <w:rPr>
          <w:rFonts w:hint="eastAsia" w:ascii="方正黑体_GBK" w:hAnsi="方正黑体_GBK" w:eastAsia="方正黑体_GBK" w:cs="方正黑体_GBK"/>
          <w:b w:val="0"/>
          <w:bCs w:val="0"/>
          <w:sz w:val="30"/>
          <w:szCs w:val="30"/>
        </w:rPr>
      </w:r>
      <w:r/>
    </w:p>
    <w:p>
      <w:pPr>
        <w:pStyle w:val="712"/>
        <w:ind w:firstLine="480"/>
        <w:keepNext/>
        <w:pageBreakBefore w:val="0"/>
        <w:spacing w:line="264" w:lineRule="auto"/>
        <w:rPr>
          <w:rFonts w:hint="eastAsia" w:ascii="宋体" w:hAnsi="宋体" w:cs="宋体"/>
          <w:sz w:val="24"/>
          <w:szCs w:val="24"/>
        </w:rPr>
      </w:pPr>
      <w:r>
        <w:rPr>
          <w:rFonts w:hint="eastAsia" w:ascii="宋体" w:hAnsi="宋体" w:cs="宋体"/>
          <w:sz w:val="24"/>
          <w:szCs w:val="24"/>
        </w:rPr>
        <w:t xml:space="preserve">1.时间：自磋商文件公告发布之日起。</w:t>
      </w:r>
      <w:r>
        <w:rPr>
          <w:rFonts w:hint="eastAsia" w:ascii="宋体" w:hAnsi="宋体" w:cs="宋体"/>
          <w:sz w:val="24"/>
          <w:szCs w:val="24"/>
        </w:rPr>
      </w:r>
      <w:r/>
    </w:p>
    <w:p>
      <w:pPr>
        <w:pStyle w:val="712"/>
        <w:ind w:firstLine="480"/>
        <w:keepNext/>
        <w:pageBreakBefore w:val="0"/>
        <w:spacing w:line="264" w:lineRule="auto"/>
        <w:rPr>
          <w:rFonts w:hint="eastAsia" w:ascii="宋体" w:hAnsi="宋体" w:cs="宋体"/>
          <w:sz w:val="24"/>
          <w:szCs w:val="24"/>
        </w:rPr>
      </w:pPr>
      <w:r>
        <w:rPr>
          <w:rFonts w:hint="eastAsia" w:ascii="宋体" w:hAnsi="宋体" w:cs="宋体"/>
          <w:sz w:val="24"/>
          <w:szCs w:val="24"/>
        </w:rPr>
        <w:t xml:space="preserve">2.方式：在“江苏政府采购网</w:t>
      </w:r>
      <w:r>
        <w:rPr>
          <w:rFonts w:hint="eastAsia" w:ascii="宋体" w:hAnsi="宋体" w:cs="宋体"/>
          <w:sz w:val="24"/>
          <w:szCs w:val="24"/>
          <w:lang w:eastAsia="zh-CN"/>
        </w:rPr>
        <w:t xml:space="preserve">、南京公共采购信息网</w:t>
      </w:r>
      <w:r>
        <w:rPr>
          <w:rFonts w:hint="eastAsia" w:ascii="宋体" w:hAnsi="宋体" w:cs="宋体"/>
          <w:sz w:val="24"/>
          <w:szCs w:val="24"/>
        </w:rPr>
        <w:t xml:space="preserve">”免费下载。</w:t>
      </w:r>
      <w:r>
        <w:rPr>
          <w:rFonts w:hint="eastAsia" w:ascii="宋体" w:hAnsi="宋体" w:cs="宋体"/>
          <w:sz w:val="24"/>
          <w:szCs w:val="24"/>
        </w:rPr>
      </w:r>
      <w:r/>
    </w:p>
    <w:p>
      <w:pPr>
        <w:pStyle w:val="715"/>
        <w:ind w:firstLine="465"/>
        <w:keepNext/>
        <w:pageBreakBefore w:val="0"/>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四、提交响应文件截止时间</w:t>
      </w:r>
      <w:r>
        <w:rPr>
          <w:rFonts w:hint="eastAsia" w:ascii="方正黑体_GBK" w:hAnsi="方正黑体_GBK" w:eastAsia="方正黑体_GBK" w:cs="方正黑体_GBK"/>
          <w:b w:val="0"/>
          <w:bCs w:val="0"/>
          <w:sz w:val="30"/>
          <w:szCs w:val="30"/>
        </w:rPr>
      </w:r>
      <w:r/>
    </w:p>
    <w:p>
      <w:pPr>
        <w:pStyle w:val="712"/>
        <w:ind w:firstLine="480"/>
        <w:keepNext/>
        <w:pageBreakBefore w:val="0"/>
        <w:spacing w:line="264" w:lineRule="auto"/>
        <w:rPr>
          <w:rFonts w:hint="eastAsia" w:ascii="宋体" w:hAnsi="宋体" w:cs="宋体"/>
          <w:sz w:val="24"/>
          <w:szCs w:val="24"/>
        </w:rPr>
      </w:pPr>
      <w:r>
        <w:rPr>
          <w:rFonts w:hint="eastAsia" w:ascii="宋体" w:hAnsi="宋体" w:cs="宋体"/>
          <w:sz w:val="24"/>
          <w:szCs w:val="24"/>
        </w:rPr>
        <w:t xml:space="preserve">截止时间：</w:t>
      </w:r>
      <w:r>
        <w:rPr>
          <w:rFonts w:hint="eastAsia" w:ascii="宋体" w:hAnsi="宋体" w:cs="宋体"/>
          <w:sz w:val="24"/>
          <w:szCs w:val="24"/>
          <w:lang w:eastAsia="zh-CN"/>
        </w:rPr>
        <w:t xml:space="preserve">2026</w:t>
      </w:r>
      <w:r>
        <w:rPr>
          <w:rFonts w:hint="eastAsia" w:ascii="宋体" w:hAnsi="宋体" w:cs="宋体"/>
          <w:sz w:val="24"/>
          <w:szCs w:val="24"/>
        </w:rPr>
        <w:t xml:space="preserve">年</w:t>
      </w:r>
      <w:r>
        <w:rPr>
          <w:rFonts w:hint="eastAsia" w:ascii="宋体" w:hAnsi="宋体" w:cs="宋体"/>
          <w:sz w:val="24"/>
          <w:szCs w:val="24"/>
          <w:lang w:val="en-US" w:eastAsia="zh-CN"/>
        </w:rPr>
        <w:t xml:space="preserve">07</w:t>
      </w:r>
      <w:r>
        <w:rPr>
          <w:rFonts w:hint="eastAsia" w:ascii="宋体" w:hAnsi="宋体" w:cs="宋体"/>
          <w:sz w:val="24"/>
          <w:szCs w:val="24"/>
        </w:rPr>
        <w:t xml:space="preserve">月</w:t>
      </w:r>
      <w:r>
        <w:rPr>
          <w:rFonts w:hint="eastAsia" w:ascii="宋体" w:hAnsi="宋体" w:cs="宋体"/>
          <w:sz w:val="24"/>
          <w:szCs w:val="24"/>
          <w:lang w:val="en-US" w:eastAsia="zh-CN"/>
        </w:rPr>
        <w:t xml:space="preserve">08</w:t>
      </w:r>
      <w:r>
        <w:rPr>
          <w:rFonts w:hint="eastAsia" w:ascii="宋体" w:hAnsi="宋体" w:cs="宋体"/>
          <w:sz w:val="24"/>
          <w:szCs w:val="24"/>
        </w:rPr>
        <w:t xml:space="preserve">日</w:t>
      </w:r>
      <w:r>
        <w:rPr>
          <w:rFonts w:hint="eastAsia" w:ascii="宋体" w:hAnsi="宋体" w:cs="宋体"/>
          <w:sz w:val="24"/>
          <w:szCs w:val="24"/>
          <w:lang w:val="en-US" w:eastAsia="zh-CN"/>
        </w:rPr>
        <w:t xml:space="preserve">09</w:t>
      </w:r>
      <w:r>
        <w:rPr>
          <w:rFonts w:hint="eastAsia" w:ascii="宋体" w:hAnsi="宋体" w:cs="宋体"/>
          <w:sz w:val="24"/>
          <w:szCs w:val="24"/>
        </w:rPr>
        <w:t xml:space="preserve">时</w:t>
      </w:r>
      <w:r>
        <w:rPr>
          <w:rFonts w:hint="eastAsia" w:ascii="宋体" w:hAnsi="宋体" w:cs="宋体"/>
          <w:sz w:val="24"/>
          <w:szCs w:val="24"/>
          <w:lang w:val="en-US" w:eastAsia="zh-CN"/>
        </w:rPr>
        <w:t xml:space="preserve">00</w:t>
      </w:r>
      <w:r>
        <w:rPr>
          <w:rFonts w:hint="eastAsia" w:ascii="宋体" w:hAnsi="宋体" w:cs="宋体"/>
          <w:sz w:val="24"/>
          <w:szCs w:val="24"/>
        </w:rPr>
        <w:t xml:space="preserve">分（北京时间）。</w:t>
      </w:r>
      <w:r>
        <w:rPr>
          <w:rFonts w:hint="eastAsia" w:ascii="宋体" w:hAnsi="宋体" w:cs="宋体"/>
          <w:sz w:val="24"/>
          <w:szCs w:val="24"/>
        </w:rPr>
      </w:r>
      <w:r/>
    </w:p>
    <w:p>
      <w:pPr>
        <w:pStyle w:val="712"/>
        <w:ind w:firstLine="480"/>
        <w:keepNext/>
        <w:pageBreakBefore w:val="0"/>
        <w:spacing w:line="264" w:lineRule="auto"/>
        <w:rPr>
          <w:rFonts w:hint="eastAsia" w:ascii="宋体" w:hAnsi="宋体" w:cs="宋体"/>
          <w:sz w:val="24"/>
          <w:szCs w:val="24"/>
        </w:rPr>
      </w:pPr>
      <w:r>
        <w:rPr>
          <w:rFonts w:hint="eastAsia" w:ascii="宋体" w:hAnsi="宋体" w:cs="宋体"/>
          <w:sz w:val="24"/>
          <w:szCs w:val="24"/>
        </w:rPr>
        <w:t xml:space="preserve">地点：江苏省政府采购管理交易系统（苏采云）</w:t>
      </w:r>
      <w:r>
        <w:rPr>
          <w:rFonts w:hint="eastAsia" w:ascii="宋体" w:hAnsi="宋体" w:cs="宋体"/>
          <w:sz w:val="24"/>
          <w:szCs w:val="24"/>
        </w:rPr>
      </w:r>
      <w:r/>
    </w:p>
    <w:p>
      <w:pPr>
        <w:pStyle w:val="715"/>
        <w:ind w:firstLine="465"/>
        <w:keepNext/>
        <w:pageBreakBefore w:val="0"/>
        <w:spacing w:before="145" w:after="145" w:line="264" w:lineRule="auto"/>
        <w:rPr>
          <w:rFonts w:hint="eastAsia" w:ascii="方正黑体_GBK" w:hAnsi="方正黑体_GBK" w:eastAsia="方正黑体_GBK" w:cs="方正黑体_GBK"/>
          <w:b/>
          <w:bCs/>
          <w:sz w:val="30"/>
          <w:szCs w:val="30"/>
        </w:rPr>
      </w:pPr>
      <w:r>
        <w:rPr>
          <w:rFonts w:hint="eastAsia" w:ascii="方正黑体_GBK" w:hAnsi="方正黑体_GBK" w:eastAsia="方正黑体_GBK" w:cs="方正黑体_GBK"/>
          <w:b/>
          <w:bCs/>
          <w:sz w:val="30"/>
          <w:szCs w:val="30"/>
        </w:rPr>
        <w:t xml:space="preserve">五、开启</w:t>
      </w:r>
      <w:r>
        <w:rPr>
          <w:rFonts w:hint="eastAsia" w:ascii="方正黑体_GBK" w:hAnsi="方正黑体_GBK" w:eastAsia="方正黑体_GBK" w:cs="方正黑体_GBK"/>
          <w:b/>
          <w:bCs/>
          <w:sz w:val="30"/>
          <w:szCs w:val="30"/>
        </w:rPr>
      </w:r>
      <w:r/>
    </w:p>
    <w:p>
      <w:pPr>
        <w:pStyle w:val="712"/>
        <w:ind w:firstLine="480"/>
        <w:keepNext/>
        <w:pageBreakBefore w:val="0"/>
        <w:spacing w:line="264" w:lineRule="auto"/>
        <w:rPr>
          <w:rFonts w:ascii="宋体" w:hAnsi="宋体" w:cs="宋体"/>
          <w:sz w:val="24"/>
          <w:szCs w:val="24"/>
        </w:rPr>
      </w:pPr>
      <w:r>
        <w:rPr>
          <w:rFonts w:hint="eastAsia" w:ascii="宋体" w:hAnsi="宋体" w:cs="宋体"/>
          <w:sz w:val="24"/>
          <w:szCs w:val="24"/>
        </w:rPr>
        <w:t xml:space="preserve">时间：</w:t>
      </w:r>
      <w:r>
        <w:rPr>
          <w:rFonts w:ascii="宋体" w:hAnsi="宋体" w:cs="宋体"/>
          <w:sz w:val="24"/>
          <w:szCs w:val="24"/>
        </w:rPr>
        <w:t xml:space="preserve">2026</w:t>
      </w:r>
      <w:r>
        <w:rPr>
          <w:rFonts w:hint="eastAsia" w:ascii="宋体" w:hAnsi="宋体" w:cs="宋体"/>
          <w:sz w:val="24"/>
          <w:szCs w:val="24"/>
        </w:rPr>
        <w:t xml:space="preserve">年</w:t>
      </w:r>
      <w:r>
        <w:rPr>
          <w:rFonts w:hint="eastAsia" w:ascii="宋体" w:hAnsi="宋体" w:cs="宋体"/>
          <w:sz w:val="24"/>
          <w:szCs w:val="24"/>
          <w:lang w:val="en-US" w:eastAsia="zh-CN"/>
        </w:rPr>
        <w:t xml:space="preserve">07</w:t>
      </w:r>
      <w:r>
        <w:rPr>
          <w:rFonts w:hint="eastAsia" w:ascii="宋体" w:hAnsi="宋体" w:cs="宋体"/>
          <w:sz w:val="24"/>
          <w:szCs w:val="24"/>
        </w:rPr>
        <w:t xml:space="preserve">月</w:t>
      </w:r>
      <w:r>
        <w:rPr>
          <w:rFonts w:hint="eastAsia" w:ascii="宋体" w:hAnsi="宋体" w:cs="宋体"/>
          <w:sz w:val="24"/>
          <w:szCs w:val="24"/>
          <w:lang w:val="en-US" w:eastAsia="zh-CN"/>
        </w:rPr>
        <w:t xml:space="preserve">08</w:t>
      </w:r>
      <w:r>
        <w:rPr>
          <w:rFonts w:hint="eastAsia" w:ascii="宋体" w:hAnsi="宋体" w:cs="宋体"/>
          <w:sz w:val="24"/>
          <w:szCs w:val="24"/>
        </w:rPr>
        <w:t xml:space="preserve">日</w:t>
      </w:r>
      <w:r>
        <w:rPr>
          <w:rFonts w:ascii="宋体" w:hAnsi="宋体" w:cs="宋体"/>
          <w:sz w:val="24"/>
          <w:szCs w:val="24"/>
        </w:rPr>
        <w:t xml:space="preserve"> </w:t>
      </w:r>
      <w:r>
        <w:rPr>
          <w:rFonts w:hint="eastAsia" w:ascii="宋体" w:hAnsi="宋体" w:cs="宋体"/>
          <w:sz w:val="24"/>
          <w:szCs w:val="24"/>
          <w:lang w:val="en-US" w:eastAsia="zh-CN"/>
        </w:rPr>
        <w:t xml:space="preserve">09</w:t>
      </w:r>
      <w:r>
        <w:rPr>
          <w:rFonts w:hint="eastAsia" w:ascii="宋体" w:hAnsi="宋体" w:cs="宋体"/>
          <w:sz w:val="24"/>
          <w:szCs w:val="24"/>
        </w:rPr>
        <w:t xml:space="preserve">时</w:t>
      </w:r>
      <w:r>
        <w:rPr>
          <w:rFonts w:hint="eastAsia" w:ascii="宋体" w:hAnsi="宋体" w:cs="宋体"/>
          <w:sz w:val="24"/>
          <w:szCs w:val="24"/>
          <w:lang w:val="en-US" w:eastAsia="zh-CN"/>
        </w:rPr>
        <w:t xml:space="preserve">00</w:t>
      </w:r>
      <w:r>
        <w:rPr>
          <w:rFonts w:hint="eastAsia" w:ascii="宋体" w:hAnsi="宋体" w:cs="宋体"/>
          <w:sz w:val="24"/>
          <w:szCs w:val="24"/>
        </w:rPr>
        <w:t xml:space="preserve">分</w:t>
      </w:r>
      <w:r>
        <w:rPr>
          <w:rFonts w:ascii="宋体" w:hAnsi="宋体" w:cs="宋体"/>
          <w:sz w:val="24"/>
          <w:szCs w:val="24"/>
        </w:rPr>
        <w:t xml:space="preserve">（北京时间）</w:t>
      </w:r>
      <w:r>
        <w:rPr>
          <w:rFonts w:ascii="宋体" w:hAnsi="宋体" w:cs="宋体"/>
          <w:sz w:val="24"/>
          <w:szCs w:val="24"/>
        </w:rPr>
      </w:r>
      <w:r/>
    </w:p>
    <w:p>
      <w:pPr>
        <w:pStyle w:val="712"/>
        <w:ind w:firstLine="480"/>
        <w:keepNext/>
        <w:pageBreakBefore w:val="0"/>
        <w:spacing w:line="264" w:lineRule="auto"/>
        <w:rPr>
          <w:rFonts w:hint="eastAsia" w:ascii="方正黑体_GBK" w:hAnsi="方正黑体_GBK" w:eastAsia="方正黑体_GBK" w:cs="方正黑体_GBK"/>
          <w:b/>
          <w:bCs/>
          <w:sz w:val="30"/>
          <w:szCs w:val="30"/>
        </w:rPr>
      </w:pPr>
      <w:r>
        <w:rPr>
          <w:rFonts w:ascii="宋体" w:hAnsi="宋体" w:cs="宋体"/>
          <w:sz w:val="24"/>
          <w:szCs w:val="24"/>
        </w:rPr>
        <w:t xml:space="preserve">地点：</w:t>
      </w:r>
      <w:r>
        <w:rPr>
          <w:rFonts w:hint="eastAsia" w:ascii="宋体" w:hAnsi="宋体" w:cs="宋体"/>
          <w:sz w:val="24"/>
          <w:szCs w:val="24"/>
        </w:rPr>
        <w:t xml:space="preserve">江苏省政府采购管理交易系统（苏采云）</w:t>
      </w:r>
      <w:r>
        <w:rPr>
          <w:rFonts w:hint="eastAsia" w:ascii="方正黑体_GBK" w:hAnsi="方正黑体_GBK" w:eastAsia="方正黑体_GBK" w:cs="方正黑体_GBK"/>
          <w:b/>
          <w:bCs/>
          <w:sz w:val="30"/>
          <w:szCs w:val="30"/>
        </w:rPr>
      </w:r>
      <w:r/>
    </w:p>
    <w:p>
      <w:pPr>
        <w:pStyle w:val="715"/>
        <w:ind w:firstLine="465"/>
        <w:keepNext/>
        <w:pageBreakBefore w:val="0"/>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r>
        <w:rPr>
          <w:rFonts w:hint="eastAsia" w:ascii="方正黑体_GBK" w:hAnsi="方正黑体_GBK" w:eastAsia="方正黑体_GBK" w:cs="方正黑体_GBK"/>
          <w:b w:val="0"/>
          <w:bCs w:val="0"/>
          <w:sz w:val="30"/>
          <w:szCs w:val="30"/>
        </w:rPr>
      </w:r>
      <w:r/>
    </w:p>
    <w:p>
      <w:pPr>
        <w:pStyle w:val="712"/>
        <w:ind w:firstLine="480"/>
        <w:keepNext/>
        <w:pageBreakBefore w:val="0"/>
        <w:spacing w:line="264" w:lineRule="auto"/>
        <w:rPr>
          <w:rFonts w:ascii="宋体" w:hAnsi="宋体" w:cs="宋体"/>
          <w:sz w:val="24"/>
          <w:szCs w:val="24"/>
        </w:rPr>
      </w:pPr>
      <w:r>
        <w:rPr>
          <w:rFonts w:hint="eastAsia" w:ascii="宋体" w:hAnsi="宋体" w:cs="宋体"/>
          <w:sz w:val="24"/>
          <w:szCs w:val="24"/>
        </w:rPr>
        <w:t xml:space="preserve">公告期限为自本公告发布之日起5个工作日。</w:t>
      </w:r>
      <w:r>
        <w:rPr>
          <w:rFonts w:ascii="宋体" w:hAnsi="宋体" w:cs="宋体"/>
          <w:sz w:val="24"/>
          <w:szCs w:val="24"/>
        </w:rPr>
      </w:r>
      <w:r/>
    </w:p>
    <w:p>
      <w:pPr>
        <w:pStyle w:val="715"/>
        <w:ind w:firstLine="465"/>
        <w:keepNext/>
        <w:pageBreakBefore w:val="0"/>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六、其他事宜</w:t>
      </w:r>
      <w:r>
        <w:rPr>
          <w:rFonts w:hint="eastAsia" w:ascii="方正黑体_GBK" w:hAnsi="方正黑体_GBK" w:eastAsia="方正黑体_GBK" w:cs="方正黑体_GBK"/>
          <w:b w:val="0"/>
          <w:bCs w:val="0"/>
          <w:sz w:val="30"/>
          <w:szCs w:val="30"/>
        </w:rPr>
      </w:r>
      <w:r/>
    </w:p>
    <w:p>
      <w:pPr>
        <w:pStyle w:val="712"/>
        <w:ind w:firstLine="480"/>
        <w:keepNext/>
        <w:pageBreakBefore w:val="0"/>
        <w:spacing w:line="264" w:lineRule="auto"/>
        <w:rPr>
          <w:rFonts w:hint="eastAsia" w:ascii="宋体" w:hAnsi="宋体" w:cs="宋体"/>
          <w:sz w:val="24"/>
          <w:szCs w:val="24"/>
        </w:rPr>
      </w:pPr>
      <w:r>
        <w:rPr>
          <w:rFonts w:hint="eastAsia" w:ascii="宋体" w:hAnsi="宋体" w:cs="宋体"/>
          <w:sz w:val="24"/>
          <w:szCs w:val="24"/>
        </w:rPr>
        <w:t xml:space="preserve">1.本次磋商不收取磋商保证金。</w:t>
      </w:r>
      <w:r>
        <w:rPr>
          <w:rFonts w:hint="eastAsia" w:ascii="宋体" w:hAnsi="宋体" w:cs="宋体"/>
          <w:sz w:val="24"/>
          <w:szCs w:val="24"/>
        </w:rPr>
      </w:r>
      <w:r/>
    </w:p>
    <w:p>
      <w:pPr>
        <w:pStyle w:val="712"/>
        <w:ind w:firstLine="480"/>
        <w:keepNext/>
        <w:pageBreakBefore w:val="0"/>
        <w:spacing w:line="264" w:lineRule="auto"/>
        <w:tabs>
          <w:tab w:val="left" w:pos="900" w:leader="none"/>
        </w:tabs>
        <w:rPr>
          <w:rFonts w:hint="eastAsia"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本项目不组织集中</w:t>
      </w:r>
      <w:r>
        <w:rPr>
          <w:rFonts w:hint="eastAsia" w:ascii="宋体" w:hAnsi="宋体"/>
          <w:sz w:val="24"/>
          <w:szCs w:val="24"/>
        </w:rPr>
        <w:t xml:space="preserve">勘察及答疑</w:t>
      </w:r>
      <w:r>
        <w:rPr>
          <w:rFonts w:hint="eastAsia" w:ascii="宋体" w:hAnsi="宋体" w:cs="宋体"/>
          <w:sz w:val="24"/>
          <w:szCs w:val="24"/>
        </w:rPr>
        <w:t xml:space="preserve">，供应商如对采购需求有疑问，请咨询采购单位联系人。</w:t>
      </w:r>
      <w:r>
        <w:rPr>
          <w:rFonts w:hint="eastAsia" w:ascii="宋体" w:hAnsi="宋体" w:cs="宋体"/>
          <w:sz w:val="24"/>
          <w:szCs w:val="24"/>
        </w:rPr>
      </w:r>
      <w:r/>
    </w:p>
    <w:p>
      <w:pPr>
        <w:pStyle w:val="712"/>
        <w:ind w:firstLine="480"/>
        <w:keepNext/>
        <w:pageBreakBefore w:val="0"/>
        <w:spacing w:line="264" w:lineRule="auto"/>
        <w:rPr>
          <w:rFonts w:hint="eastAsia" w:ascii="宋体" w:hAnsi="宋体" w:cs="宋体"/>
          <w:sz w:val="24"/>
          <w:szCs w:val="24"/>
        </w:rPr>
      </w:pPr>
      <w:r>
        <w:rPr>
          <w:rFonts w:hint="eastAsia" w:ascii="宋体" w:hAnsi="宋体" w:cs="宋体"/>
          <w:sz w:val="24"/>
          <w:szCs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w:t>
      </w:r>
      <w:r>
        <w:rPr>
          <w:rFonts w:hint="eastAsia" w:ascii="宋体" w:hAnsi="宋体" w:cs="宋体"/>
          <w:sz w:val="24"/>
          <w:szCs w:val="24"/>
        </w:rPr>
        <w:fldChar w:fldCharType="begin"/>
      </w:r>
      <w:r>
        <w:rPr>
          <w:rFonts w:hint="eastAsia" w:ascii="宋体" w:hAnsi="宋体" w:cs="宋体"/>
          <w:sz w:val="24"/>
          <w:szCs w:val="24"/>
        </w:rPr>
        <w:instrText xml:space="preserve"> HYPERLINK "http://www.ccgp-jiangsu.gov.cn/jiangsu/zlxz/ee/ee3a4bc5a3454aa2b0d9312230633ce9.html" </w:instrText>
      </w:r>
      <w:r>
        <w:rPr>
          <w:rFonts w:hint="eastAsia" w:ascii="宋体" w:hAnsi="宋体" w:cs="宋体"/>
          <w:sz w:val="24"/>
          <w:szCs w:val="24"/>
        </w:rPr>
        <w:fldChar w:fldCharType="separate"/>
      </w:r>
      <w:r>
        <w:rPr>
          <w:rStyle w:val="728"/>
          <w:rFonts w:hint="eastAsia" w:ascii="宋体" w:hAnsi="宋体" w:cs="宋体"/>
          <w:color w:val="000000"/>
          <w:sz w:val="24"/>
          <w:szCs w:val="24"/>
        </w:rPr>
        <w:t xml:space="preserve">下载地址</w:t>
      </w:r>
      <w:r>
        <w:rPr>
          <w:rFonts w:hint="eastAsia" w:ascii="宋体" w:hAnsi="宋体" w:cs="宋体"/>
          <w:sz w:val="24"/>
          <w:szCs w:val="24"/>
        </w:rPr>
        <w:fldChar w:fldCharType="end"/>
      </w:r>
      <w:r>
        <w:rPr>
          <w:rFonts w:hint="eastAsia" w:ascii="宋体" w:hAnsi="宋体" w:cs="宋体"/>
          <w:sz w:val="24"/>
          <w:szCs w:val="24"/>
        </w:rPr>
        <w:t xml:space="preserve">（CTRL+鼠标左键）。</w:t>
      </w:r>
      <w:r>
        <w:rPr>
          <w:rFonts w:hint="eastAsia" w:ascii="宋体" w:hAnsi="宋体" w:cs="宋体"/>
          <w:sz w:val="24"/>
          <w:szCs w:val="24"/>
        </w:rPr>
      </w:r>
      <w:r/>
    </w:p>
    <w:p>
      <w:pPr>
        <w:pStyle w:val="712"/>
        <w:ind w:firstLine="480"/>
        <w:keepNext/>
        <w:pageBreakBefore w:val="0"/>
        <w:spacing w:line="264" w:lineRule="auto"/>
        <w:rPr>
          <w:rFonts w:hint="eastAsia" w:ascii="宋体" w:hAnsi="宋体" w:cs="宋体"/>
          <w:sz w:val="24"/>
          <w:szCs w:val="24"/>
        </w:rPr>
      </w:pPr>
      <w:r>
        <w:rPr>
          <w:rFonts w:hint="eastAsia" w:ascii="宋体" w:hAnsi="宋体" w:cs="宋体"/>
          <w:sz w:val="24"/>
          <w:szCs w:val="24"/>
        </w:rPr>
        <w:t xml:space="preserve">4.有关本次采购的事项若存在变动或修改，请及时关注“江苏政府采购网”（www.ccgp-jiangsu.gov.cn）更正公告。</w:t>
      </w:r>
      <w:r>
        <w:rPr>
          <w:rFonts w:hint="eastAsia" w:ascii="宋体" w:hAnsi="宋体" w:cs="宋体"/>
          <w:sz w:val="24"/>
          <w:szCs w:val="24"/>
        </w:rPr>
      </w:r>
      <w:r/>
    </w:p>
    <w:p>
      <w:pPr>
        <w:pStyle w:val="715"/>
        <w:ind w:firstLine="465"/>
        <w:keepNext/>
        <w:pageBreakBefore w:val="0"/>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七、本次磋商联系方式</w:t>
      </w:r>
      <w:r>
        <w:rPr>
          <w:rFonts w:hint="eastAsia" w:ascii="方正黑体_GBK" w:hAnsi="方正黑体_GBK" w:eastAsia="方正黑体_GBK" w:cs="方正黑体_GBK"/>
          <w:b w:val="0"/>
          <w:bCs w:val="0"/>
          <w:sz w:val="30"/>
          <w:szCs w:val="30"/>
        </w:rPr>
      </w:r>
      <w:r/>
    </w:p>
    <w:p>
      <w:pPr>
        <w:pStyle w:val="712"/>
        <w:ind w:firstLine="480"/>
        <w:keepNext/>
        <w:pageBreakBefore w:val="0"/>
        <w:spacing w:line="264" w:lineRule="auto"/>
        <w:rPr>
          <w:rFonts w:hint="eastAsia" w:ascii="宋体" w:hAnsi="宋体"/>
          <w:sz w:val="24"/>
          <w:szCs w:val="24"/>
        </w:rPr>
      </w:pPr>
      <w:r>
        <w:rPr>
          <w:rFonts w:hint="eastAsia" w:ascii="宋体" w:hAnsi="宋体"/>
          <w:sz w:val="24"/>
          <w:szCs w:val="24"/>
        </w:rPr>
        <w:t xml:space="preserve">1.采购人信息</w:t>
      </w:r>
      <w:r>
        <w:rPr>
          <w:rFonts w:hint="eastAsia" w:ascii="宋体" w:hAnsi="宋体"/>
          <w:sz w:val="24"/>
          <w:szCs w:val="24"/>
        </w:rPr>
      </w:r>
      <w:r/>
    </w:p>
    <w:p>
      <w:pPr>
        <w:pStyle w:val="712"/>
        <w:ind w:firstLine="480"/>
        <w:keepNext/>
        <w:pageBreakBefore w:val="0"/>
        <w:spacing w:line="264" w:lineRule="auto"/>
        <w:rPr>
          <w:rFonts w:hint="eastAsia" w:ascii="宋体" w:hAnsi="宋体"/>
          <w:sz w:val="24"/>
          <w:szCs w:val="24"/>
        </w:rPr>
      </w:pPr>
      <w:r>
        <w:rPr>
          <w:rFonts w:ascii="Arial" w:hAnsi="Arial" w:eastAsia="Arial" w:cs="Arial"/>
          <w:sz w:val="24"/>
          <w:szCs w:val="24"/>
          <w:shd w:val="clear" w:color="auto" w:fill="ffffff"/>
        </w:rPr>
        <w:t xml:space="preserve">单位名称：</w:t>
      </w:r>
      <w:r>
        <w:rPr>
          <w:rFonts w:hint="eastAsia" w:ascii="Arial" w:hAnsi="Arial" w:eastAsia="宋体" w:cs="Arial"/>
          <w:sz w:val="24"/>
          <w:szCs w:val="24"/>
          <w:shd w:val="clear" w:color="auto" w:fill="ffffff"/>
          <w:lang w:eastAsia="zh-CN"/>
        </w:rPr>
        <w:t xml:space="preserve">南京市六合区程桥初级中学</w:t>
      </w:r>
      <w:r>
        <w:rPr>
          <w:rFonts w:hint="eastAsia" w:ascii="宋体" w:hAnsi="宋体"/>
          <w:sz w:val="24"/>
          <w:szCs w:val="24"/>
        </w:rPr>
      </w:r>
      <w:r/>
    </w:p>
    <w:p>
      <w:pPr>
        <w:pStyle w:val="712"/>
        <w:ind w:firstLine="480"/>
        <w:keepNext/>
        <w:pageBreakBefore w:val="0"/>
        <w:spacing w:line="264" w:lineRule="auto"/>
        <w:rPr>
          <w:rFonts w:hint="eastAsia" w:ascii="宋体" w:hAnsi="宋体"/>
          <w:sz w:val="24"/>
          <w:szCs w:val="24"/>
        </w:rPr>
      </w:pPr>
      <w:r>
        <w:rPr>
          <w:rFonts w:hint="eastAsia" w:ascii="宋体" w:hAnsi="宋体" w:cs="宋体"/>
          <w:sz w:val="24"/>
          <w:szCs w:val="24"/>
        </w:rPr>
        <w:t xml:space="preserve">单位地址：南京市六合区程桥街道编钟东路10号</w:t>
      </w:r>
      <w:r>
        <w:rPr>
          <w:rFonts w:hint="eastAsia" w:ascii="宋体" w:hAnsi="宋体"/>
          <w:sz w:val="24"/>
          <w:szCs w:val="24"/>
        </w:rPr>
      </w:r>
      <w:r/>
    </w:p>
    <w:p>
      <w:pPr>
        <w:pStyle w:val="712"/>
        <w:ind w:firstLine="480"/>
        <w:keepNext/>
        <w:pageBreakBefore w:val="0"/>
        <w:spacing w:line="264" w:lineRule="auto"/>
        <w:rPr>
          <w:rFonts w:hint="eastAsia" w:ascii="宋体" w:hAnsi="宋体" w:eastAsia="宋体"/>
          <w:sz w:val="24"/>
          <w:szCs w:val="24"/>
          <w:lang w:eastAsia="zh-CN"/>
        </w:rPr>
      </w:pPr>
      <w:r>
        <w:rPr>
          <w:rFonts w:hint="eastAsia" w:ascii="宋体" w:hAnsi="宋体"/>
          <w:sz w:val="24"/>
          <w:szCs w:val="24"/>
        </w:rPr>
        <w:t xml:space="preserve">联系人：</w:t>
      </w:r>
      <w:r>
        <w:rPr>
          <w:rFonts w:hint="eastAsia" w:ascii="宋体" w:hAnsi="宋体"/>
          <w:sz w:val="24"/>
          <w:szCs w:val="24"/>
          <w:lang w:val="en-US" w:eastAsia="zh-CN"/>
        </w:rPr>
        <w:t xml:space="preserve">史主任</w:t>
      </w:r>
      <w:r>
        <w:rPr>
          <w:rFonts w:hint="eastAsia" w:ascii="宋体" w:hAnsi="宋体" w:eastAsia="宋体"/>
          <w:sz w:val="24"/>
          <w:szCs w:val="24"/>
          <w:lang w:eastAsia="zh-CN"/>
        </w:rPr>
      </w:r>
      <w:r/>
    </w:p>
    <w:p>
      <w:pPr>
        <w:pStyle w:val="712"/>
        <w:ind w:firstLine="480"/>
        <w:keepNext/>
        <w:pageBreakBefore w:val="0"/>
        <w:spacing w:line="264" w:lineRule="auto"/>
        <w:rPr>
          <w:rFonts w:hint="eastAsia" w:ascii="宋体" w:hAnsi="宋体"/>
          <w:sz w:val="24"/>
          <w:szCs w:val="24"/>
        </w:rPr>
      </w:pPr>
      <w:r>
        <w:rPr>
          <w:rFonts w:hint="eastAsia" w:ascii="宋体" w:hAnsi="宋体"/>
          <w:sz w:val="24"/>
          <w:szCs w:val="24"/>
        </w:rPr>
        <w:t xml:space="preserve">联系电话：</w:t>
      </w:r>
      <w:bookmarkStart w:id="6" w:name="_Toc28359086"/>
      <w:r/>
      <w:bookmarkStart w:id="7" w:name="_Toc28359009"/>
      <w:r>
        <w:rPr>
          <w:rFonts w:hint="eastAsia" w:ascii="宋体" w:hAnsi="宋体"/>
          <w:sz w:val="24"/>
          <w:szCs w:val="24"/>
          <w:lang w:val="en-US" w:eastAsia="zh-CN"/>
        </w:rPr>
        <w:t xml:space="preserve">13913357632  </w:t>
      </w:r>
      <w:r>
        <w:rPr>
          <w:rFonts w:hint="eastAsia" w:ascii="宋体" w:hAnsi="宋体"/>
          <w:sz w:val="24"/>
          <w:szCs w:val="24"/>
        </w:rPr>
      </w:r>
      <w:r/>
    </w:p>
    <w:p>
      <w:pPr>
        <w:pStyle w:val="712"/>
        <w:ind w:firstLine="480"/>
        <w:keepNext/>
        <w:pageBreakBefore w:val="0"/>
        <w:spacing w:line="264" w:lineRule="auto"/>
        <w:rPr>
          <w:rFonts w:hint="eastAsia" w:ascii="宋体" w:hAnsi="宋体"/>
          <w:sz w:val="24"/>
          <w:szCs w:val="24"/>
        </w:rPr>
      </w:pPr>
      <w:r>
        <w:rPr>
          <w:rFonts w:hint="eastAsia" w:ascii="宋体" w:hAnsi="宋体"/>
          <w:sz w:val="24"/>
          <w:szCs w:val="24"/>
        </w:rPr>
        <w:t xml:space="preserve">2.</w:t>
      </w:r>
      <w:bookmarkEnd w:id="6"/>
      <w:r/>
      <w:bookmarkEnd w:id="7"/>
      <w:r>
        <w:rPr>
          <w:rFonts w:hint="eastAsia" w:ascii="宋体" w:hAnsi="宋体"/>
          <w:sz w:val="24"/>
          <w:szCs w:val="24"/>
        </w:rPr>
        <w:t xml:space="preserve">采购代理机构信息</w:t>
      </w:r>
      <w:r>
        <w:rPr>
          <w:rFonts w:hint="eastAsia" w:ascii="宋体" w:hAnsi="宋体"/>
          <w:sz w:val="24"/>
          <w:szCs w:val="24"/>
        </w:rPr>
      </w:r>
      <w:r/>
    </w:p>
    <w:p>
      <w:pPr>
        <w:pStyle w:val="712"/>
        <w:ind w:firstLine="480"/>
        <w:keepNext/>
        <w:pageBreakBefore w:val="0"/>
        <w:spacing w:line="264" w:lineRule="auto"/>
        <w:rPr>
          <w:rFonts w:hint="eastAsia" w:ascii="宋体" w:hAnsi="宋体"/>
          <w:sz w:val="24"/>
          <w:szCs w:val="24"/>
        </w:rPr>
      </w:pPr>
      <w:r>
        <w:rPr>
          <w:rFonts w:hint="eastAsia" w:ascii="宋体" w:hAnsi="宋体"/>
          <w:sz w:val="24"/>
          <w:szCs w:val="24"/>
        </w:rPr>
        <w:t xml:space="preserve">单位名称：南京名东工程项目管理有限公司</w:t>
      </w:r>
      <w:r>
        <w:rPr>
          <w:rFonts w:hint="eastAsia" w:ascii="宋体" w:hAnsi="宋体"/>
          <w:sz w:val="24"/>
          <w:szCs w:val="24"/>
        </w:rPr>
      </w:r>
      <w:r/>
    </w:p>
    <w:p>
      <w:pPr>
        <w:pStyle w:val="712"/>
        <w:ind w:firstLine="480"/>
        <w:keepNext/>
        <w:pageBreakBefore w:val="0"/>
        <w:spacing w:line="264" w:lineRule="auto"/>
        <w:rPr>
          <w:rFonts w:hint="eastAsia" w:ascii="宋体" w:hAnsi="宋体"/>
          <w:sz w:val="24"/>
          <w:szCs w:val="24"/>
        </w:rPr>
      </w:pPr>
      <w:r>
        <w:rPr>
          <w:rFonts w:hint="eastAsia" w:ascii="宋体" w:hAnsi="宋体"/>
          <w:sz w:val="24"/>
          <w:szCs w:val="24"/>
        </w:rPr>
        <w:t xml:space="preserve">单位地址：六合区雄州东路85号理想城2幢1505室</w:t>
      </w:r>
      <w:r>
        <w:rPr>
          <w:rFonts w:hint="eastAsia" w:ascii="宋体" w:hAnsi="宋体"/>
          <w:sz w:val="24"/>
          <w:szCs w:val="24"/>
        </w:rPr>
      </w:r>
      <w:r/>
    </w:p>
    <w:p>
      <w:pPr>
        <w:pStyle w:val="712"/>
        <w:ind w:firstLine="480"/>
        <w:keepNext/>
        <w:pageBreakBefore w:val="0"/>
        <w:rPr>
          <w:rFonts w:hint="eastAsia" w:ascii="宋体" w:hAnsi="宋体" w:cs="宋体"/>
          <w:sz w:val="24"/>
          <w:szCs w:val="24"/>
        </w:rPr>
      </w:pPr>
      <w:r>
        <w:rPr>
          <w:rFonts w:hint="eastAsia" w:ascii="宋体" w:hAnsi="宋体" w:cs="宋体"/>
          <w:sz w:val="24"/>
          <w:szCs w:val="24"/>
        </w:rPr>
        <w:t xml:space="preserve">联系人：陈伟</w:t>
      </w:r>
      <w:r>
        <w:rPr>
          <w:rFonts w:hint="eastAsia" w:ascii="宋体" w:hAnsi="宋体" w:cs="宋体"/>
          <w:sz w:val="24"/>
          <w:szCs w:val="24"/>
        </w:rPr>
      </w:r>
      <w:r/>
    </w:p>
    <w:p>
      <w:pPr>
        <w:pStyle w:val="712"/>
        <w:ind w:firstLine="480"/>
        <w:keepNext/>
        <w:pageBreakBefore w:val="0"/>
        <w:rPr>
          <w:rFonts w:hint="eastAsia" w:ascii="宋体" w:hAnsi="宋体" w:cs="宋体"/>
          <w:sz w:val="24"/>
          <w:szCs w:val="24"/>
        </w:rPr>
      </w:pPr>
      <w:r>
        <w:rPr>
          <w:rFonts w:hint="eastAsia" w:ascii="宋体" w:hAnsi="宋体" w:cs="宋体"/>
          <w:sz w:val="24"/>
          <w:szCs w:val="24"/>
        </w:rPr>
        <w:t xml:space="preserve">联系电话：025-58474077</w:t>
      </w:r>
      <w:r>
        <w:rPr>
          <w:rFonts w:hint="eastAsia" w:ascii="宋体" w:hAnsi="宋体" w:cs="宋体"/>
          <w:sz w:val="24"/>
          <w:szCs w:val="24"/>
        </w:rPr>
      </w:r>
      <w:r/>
    </w:p>
    <w:p>
      <w:pPr>
        <w:pStyle w:val="712"/>
        <w:ind w:firstLine="480"/>
        <w:keepNext/>
        <w:pageBreakBefore w:val="0"/>
        <w:rPr>
          <w:rFonts w:hint="eastAsia" w:ascii="宋体" w:hAnsi="宋体" w:cs="宋体"/>
          <w:sz w:val="24"/>
          <w:szCs w:val="24"/>
        </w:rPr>
      </w:pPr>
      <w:r>
        <w:rPr>
          <w:rFonts w:hint="eastAsia" w:ascii="宋体" w:hAnsi="宋体" w:cs="宋体"/>
          <w:sz w:val="24"/>
          <w:szCs w:val="24"/>
        </w:rPr>
        <w:t xml:space="preserve">3.项目联系方式</w:t>
      </w:r>
      <w:r>
        <w:rPr>
          <w:rFonts w:hint="eastAsia" w:ascii="宋体" w:hAnsi="宋体" w:cs="宋体"/>
          <w:sz w:val="24"/>
          <w:szCs w:val="24"/>
        </w:rPr>
      </w:r>
      <w:r/>
    </w:p>
    <w:p>
      <w:pPr>
        <w:pStyle w:val="712"/>
        <w:ind w:firstLine="480"/>
        <w:keepNext/>
        <w:pageBreakBefore w:val="0"/>
        <w:rPr>
          <w:rFonts w:hint="eastAsia" w:ascii="宋体" w:hAnsi="宋体" w:cs="宋体"/>
          <w:sz w:val="24"/>
          <w:szCs w:val="24"/>
        </w:rPr>
      </w:pPr>
      <w:r>
        <w:rPr>
          <w:rFonts w:hint="eastAsia" w:ascii="宋体" w:hAnsi="宋体" w:cs="宋体"/>
          <w:sz w:val="24"/>
          <w:szCs w:val="24"/>
        </w:rPr>
        <w:t xml:space="preserve">项目联系人：陈伟</w:t>
      </w:r>
      <w:r>
        <w:rPr>
          <w:rFonts w:hint="eastAsia" w:ascii="宋体" w:hAnsi="宋体" w:cs="宋体"/>
          <w:sz w:val="24"/>
          <w:szCs w:val="24"/>
        </w:rPr>
      </w:r>
      <w:r/>
    </w:p>
    <w:p>
      <w:pPr>
        <w:pStyle w:val="712"/>
        <w:ind w:firstLine="480"/>
        <w:keepNext/>
        <w:pageBreakBefore w:val="0"/>
        <w:rPr>
          <w:rFonts w:hint="eastAsia" w:ascii="宋体" w:hAnsi="宋体" w:cs="宋体"/>
          <w:sz w:val="24"/>
          <w:szCs w:val="24"/>
        </w:rPr>
      </w:pPr>
      <w:r>
        <w:rPr>
          <w:rFonts w:hint="eastAsia" w:ascii="宋体" w:hAnsi="宋体" w:cs="宋体"/>
          <w:sz w:val="24"/>
          <w:szCs w:val="24"/>
        </w:rPr>
        <w:t xml:space="preserve">电话：025-58474077</w:t>
      </w:r>
      <w:r>
        <w:rPr>
          <w:rFonts w:hint="eastAsia" w:ascii="宋体" w:hAnsi="宋体" w:cs="宋体"/>
          <w:sz w:val="24"/>
          <w:szCs w:val="24"/>
        </w:rPr>
      </w:r>
      <w:r/>
    </w:p>
    <w:p>
      <w:pPr>
        <w:pStyle w:val="712"/>
        <w:ind w:right="840"/>
        <w:jc w:val="center"/>
        <w:keepNext/>
        <w:pageBreakBefore w:val="0"/>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712"/>
        <w:keepNext/>
        <w:pageBreakBefore w:val="0"/>
        <w:rPr>
          <w:rFonts w:hint="eastAsia"/>
        </w:rPr>
      </w:pPr>
      <w:r>
        <w:rPr>
          <w:rFonts w:hint="eastAsia"/>
        </w:rPr>
      </w:r>
      <w:r/>
    </w:p>
    <w:p>
      <w:pPr>
        <w:pStyle w:val="712"/>
        <w:ind w:right="840"/>
        <w:jc w:val="center"/>
        <w:keepNext/>
        <w:pageBreakBefore w:val="0"/>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 xml:space="preserve">第二章  供应商须知</w:t>
      </w:r>
      <w:r>
        <w:rPr>
          <w:rFonts w:hint="eastAsia" w:ascii="方正小标宋简体" w:hAnsi="方正小标宋简体" w:eastAsia="方正小标宋简体" w:cs="方正小标宋简体"/>
          <w:sz w:val="36"/>
          <w:szCs w:val="36"/>
        </w:rPr>
      </w:r>
      <w:r/>
    </w:p>
    <w:p>
      <w:pPr>
        <w:pStyle w:val="715"/>
        <w:ind w:firstLine="465"/>
        <w:keepNext/>
        <w:pageBreakBefore w:val="0"/>
        <w:spacing w:before="145" w:after="145" w:line="240" w:lineRule="auto"/>
        <w:rPr>
          <w:rFonts w:hint="eastAsia" w:ascii="方正黑体_GBK" w:hAnsi="方正黑体_GBK" w:eastAsia="方正黑体_GBK" w:cs="方正黑体_GBK"/>
          <w:b w:val="0"/>
          <w:bCs w:val="0"/>
          <w:sz w:val="30"/>
          <w:szCs w:val="30"/>
        </w:rPr>
      </w:pPr>
      <w:r/>
      <w:bookmarkStart w:id="8" w:name="_Toc20823275"/>
      <w:r/>
      <w:bookmarkStart w:id="9" w:name="_Toc16938519"/>
      <w:r/>
      <w:bookmarkStart w:id="10" w:name="_Toc120614214"/>
      <w:r/>
      <w:bookmarkStart w:id="11" w:name="_Toc513029203"/>
      <w:r>
        <w:rPr>
          <w:rFonts w:hint="eastAsia" w:ascii="方正黑体_GBK" w:hAnsi="方正黑体_GBK" w:eastAsia="方正黑体_GBK" w:cs="方正黑体_GBK"/>
          <w:b w:val="0"/>
          <w:bCs w:val="0"/>
          <w:sz w:val="30"/>
          <w:szCs w:val="30"/>
        </w:rPr>
        <w:t xml:space="preserve">一、总则</w:t>
      </w:r>
      <w:bookmarkEnd w:id="8"/>
      <w:r/>
      <w:bookmarkEnd w:id="9"/>
      <w:r/>
      <w:bookmarkEnd w:id="10"/>
      <w:r/>
      <w:bookmarkEnd w:id="11"/>
      <w:r>
        <w:rPr>
          <w:rFonts w:hint="eastAsia" w:ascii="方正黑体_GBK" w:hAnsi="方正黑体_GBK" w:eastAsia="方正黑体_GBK" w:cs="方正黑体_GBK"/>
          <w:b w:val="0"/>
          <w:bCs w:val="0"/>
          <w:sz w:val="30"/>
          <w:szCs w:val="30"/>
        </w:rPr>
      </w:r>
      <w:r/>
    </w:p>
    <w:p>
      <w:pPr>
        <w:pStyle w:val="716"/>
        <w:ind w:firstLine="420"/>
        <w:keepNext/>
        <w:pageBreakBefore w:val="0"/>
        <w:spacing w:before="0" w:after="0" w:line="240" w:lineRule="auto"/>
        <w:rPr>
          <w:rFonts w:hint="eastAsia" w:ascii="方正楷体_GBK" w:hAnsi="方正楷体_GBK" w:eastAsia="方正楷体_GBK" w:cs="方正楷体_GBK"/>
        </w:rPr>
      </w:pPr>
      <w:r/>
      <w:bookmarkStart w:id="12" w:name="_Hlt16619475"/>
      <w:r/>
      <w:bookmarkEnd w:id="12"/>
      <w:r/>
      <w:bookmarkStart w:id="13" w:name="_Toc458694821"/>
      <w:r/>
      <w:bookmarkStart w:id="14" w:name="_Toc20823276"/>
      <w:r/>
      <w:bookmarkStart w:id="15" w:name="_Toc513029204"/>
      <w:r/>
      <w:bookmarkStart w:id="16" w:name="_Toc16938520"/>
      <w:r>
        <w:rPr>
          <w:rFonts w:hint="eastAsia" w:ascii="方正楷体_GBK" w:hAnsi="方正楷体_GBK" w:eastAsia="方正楷体_GBK" w:cs="方正楷体_GBK"/>
        </w:rPr>
        <w:t xml:space="preserve">1</w:t>
      </w:r>
      <w:bookmarkEnd w:id="13"/>
      <w:r>
        <w:rPr>
          <w:rFonts w:hint="eastAsia" w:ascii="方正楷体_GBK" w:hAnsi="方正楷体_GBK" w:eastAsia="方正楷体_GBK" w:cs="方正楷体_GBK"/>
        </w:rPr>
        <w:t xml:space="preserve">.采购方式</w:t>
      </w:r>
      <w:bookmarkEnd w:id="14"/>
      <w:r/>
      <w:bookmarkEnd w:id="15"/>
      <w:r/>
      <w:bookmarkEnd w:id="16"/>
      <w:r>
        <w:rPr>
          <w:rFonts w:hint="eastAsia" w:ascii="方正楷体_GBK" w:hAnsi="方正楷体_GBK" w:eastAsia="方正楷体_GBK" w:cs="方正楷体_GBK"/>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1.1 本次政府采购活动采取竞争性磋商(以下简称“磋商”)方式，本文件仅适用于采购公告中所述项目。</w:t>
      </w:r>
      <w:r>
        <w:rPr>
          <w:rFonts w:hint="eastAsia" w:ascii="宋体" w:hAnsi="宋体"/>
          <w:sz w:val="24"/>
          <w:szCs w:val="21"/>
        </w:rPr>
      </w:r>
      <w:r/>
    </w:p>
    <w:p>
      <w:pPr>
        <w:pStyle w:val="716"/>
        <w:ind w:firstLine="420"/>
        <w:keepNext/>
        <w:pageBreakBefore w:val="0"/>
        <w:spacing w:before="0" w:after="0" w:line="240" w:lineRule="auto"/>
        <w:rPr>
          <w:rFonts w:hint="eastAsia" w:ascii="方正楷体_GBK" w:hAnsi="方正楷体_GBK" w:eastAsia="方正楷体_GBK" w:cs="方正楷体_GBK"/>
        </w:rPr>
      </w:pPr>
      <w:r/>
      <w:bookmarkStart w:id="17" w:name="_Toc16938521"/>
      <w:r/>
      <w:bookmarkStart w:id="18" w:name="_Toc513029205"/>
      <w:r/>
      <w:bookmarkStart w:id="19" w:name="_Toc20823277"/>
      <w:r>
        <w:rPr>
          <w:rFonts w:hint="eastAsia" w:ascii="方正楷体_GBK" w:hAnsi="方正楷体_GBK" w:eastAsia="方正楷体_GBK" w:cs="方正楷体_GBK"/>
        </w:rPr>
        <w:t xml:space="preserve">2.合格的</w:t>
      </w:r>
      <w:bookmarkEnd w:id="17"/>
      <w:r/>
      <w:bookmarkEnd w:id="18"/>
      <w:r/>
      <w:bookmarkEnd w:id="19"/>
      <w:r>
        <w:rPr>
          <w:rFonts w:hint="eastAsia" w:ascii="方正楷体_GBK" w:hAnsi="方正楷体_GBK" w:eastAsia="方正楷体_GBK" w:cs="方正楷体_GBK"/>
        </w:rPr>
        <w:t xml:space="preserve">供应商</w:t>
      </w:r>
      <w:r>
        <w:rPr>
          <w:rFonts w:hint="eastAsia" w:ascii="方正楷体_GBK" w:hAnsi="方正楷体_GBK" w:eastAsia="方正楷体_GBK" w:cs="方正楷体_GBK"/>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2.1 满足采购公告对供应商资格要求的规定。</w:t>
      </w:r>
      <w:r>
        <w:rPr>
          <w:rFonts w:hint="eastAsia" w:ascii="宋体" w:hAnsi="宋体"/>
          <w:sz w:val="24"/>
          <w:szCs w:val="21"/>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2.2 满足磋商文件规定的实质性要求和条件。</w:t>
      </w:r>
      <w:r>
        <w:rPr>
          <w:rFonts w:hint="eastAsia" w:ascii="宋体" w:hAnsi="宋体"/>
          <w:sz w:val="24"/>
          <w:szCs w:val="21"/>
        </w:rPr>
      </w:r>
      <w:r/>
    </w:p>
    <w:p>
      <w:pPr>
        <w:pStyle w:val="716"/>
        <w:ind w:firstLine="420"/>
        <w:keepNext/>
        <w:pageBreakBefore w:val="0"/>
        <w:spacing w:before="0" w:after="0" w:line="240" w:lineRule="auto"/>
        <w:rPr>
          <w:rFonts w:hint="eastAsia" w:ascii="方正楷体_GBK" w:hAnsi="方正楷体_GBK" w:eastAsia="方正楷体_GBK" w:cs="方正楷体_GBK"/>
        </w:rPr>
      </w:pPr>
      <w:r/>
      <w:bookmarkStart w:id="20" w:name="_Toc16938522"/>
      <w:r/>
      <w:bookmarkStart w:id="21" w:name="_Toc20823278"/>
      <w:r/>
      <w:bookmarkStart w:id="22" w:name="_Toc513029206"/>
      <w:r>
        <w:rPr>
          <w:rFonts w:hint="eastAsia" w:ascii="方正楷体_GBK" w:hAnsi="方正楷体_GBK" w:eastAsia="方正楷体_GBK" w:cs="方正楷体_GBK"/>
        </w:rPr>
        <w:t xml:space="preserve">3.适用法律</w:t>
      </w:r>
      <w:bookmarkEnd w:id="20"/>
      <w:r/>
      <w:bookmarkEnd w:id="21"/>
      <w:r/>
      <w:bookmarkEnd w:id="22"/>
      <w:r>
        <w:rPr>
          <w:rFonts w:hint="eastAsia" w:ascii="方正楷体_GBK" w:hAnsi="方正楷体_GBK" w:eastAsia="方正楷体_GBK" w:cs="方正楷体_GBK"/>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3.1 本次采购及由此产生的合同受中华人民共和国有关的法律法规制约和保护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716"/>
        <w:ind w:firstLine="420"/>
        <w:keepNext/>
        <w:pageBreakBefore w:val="0"/>
        <w:spacing w:before="0" w:after="0" w:line="240" w:lineRule="auto"/>
        <w:rPr>
          <w:rFonts w:hint="eastAsia" w:ascii="方正楷体_GBK" w:hAnsi="方正楷体_GBK" w:eastAsia="方正楷体_GBK" w:cs="方正楷体_GBK"/>
        </w:rPr>
      </w:pPr>
      <w:r/>
      <w:bookmarkStart w:id="23" w:name="_Toc462564067"/>
      <w:r/>
      <w:bookmarkStart w:id="24" w:name="_Toc513029207"/>
      <w:r/>
      <w:bookmarkStart w:id="25" w:name="_Toc20823279"/>
      <w:r/>
      <w:bookmarkStart w:id="26" w:name="_Toc16938523"/>
      <w:r>
        <w:rPr>
          <w:rFonts w:hint="eastAsia" w:ascii="方正楷体_GBK" w:hAnsi="方正楷体_GBK" w:eastAsia="方正楷体_GBK" w:cs="方正楷体_GBK"/>
        </w:rPr>
        <w:t xml:space="preserve">4.磋商费用</w:t>
      </w:r>
      <w:bookmarkEnd w:id="23"/>
      <w:r/>
      <w:bookmarkEnd w:id="24"/>
      <w:r/>
      <w:bookmarkEnd w:id="25"/>
      <w:r/>
      <w:bookmarkEnd w:id="26"/>
      <w:r>
        <w:rPr>
          <w:rFonts w:hint="eastAsia" w:ascii="方正楷体_GBK" w:hAnsi="方正楷体_GBK" w:eastAsia="方正楷体_GBK" w:cs="方正楷体_GBK"/>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4.1 供应商应自行承担所有与参加采购有关的费用，无论采购过程中的做法和结果如何，</w:t>
      </w:r>
      <w:r>
        <w:rPr>
          <w:rFonts w:hint="eastAsia" w:ascii="宋体" w:hAnsi="宋体"/>
          <w:sz w:val="24"/>
        </w:rPr>
        <w:t xml:space="preserve">代理机构</w:t>
      </w:r>
      <w:r>
        <w:rPr>
          <w:rFonts w:hint="eastAsia" w:ascii="宋体" w:hAnsi="宋体"/>
          <w:sz w:val="24"/>
          <w:szCs w:val="21"/>
        </w:rPr>
        <w:t xml:space="preserve">在任何情况下均无义务和责任承担这些费用。</w:t>
      </w:r>
      <w:r>
        <w:rPr>
          <w:rFonts w:hint="eastAsia" w:ascii="宋体" w:hAnsi="宋体"/>
          <w:sz w:val="24"/>
          <w:szCs w:val="21"/>
        </w:rPr>
      </w:r>
      <w:r/>
    </w:p>
    <w:p>
      <w:pPr>
        <w:pStyle w:val="716"/>
        <w:ind w:firstLine="420"/>
        <w:keepNext/>
        <w:pageBreakBefore w:val="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5.磋商文件的约束力</w:t>
      </w:r>
      <w:r>
        <w:rPr>
          <w:rFonts w:hint="eastAsia" w:ascii="方正楷体_GBK" w:hAnsi="方正楷体_GBK" w:eastAsia="方正楷体_GBK" w:cs="方正楷体_GBK"/>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5.1 供应商一旦参加本项目采购活动，即被认为接受了本文件的规定和约束。</w:t>
      </w:r>
      <w:r>
        <w:rPr>
          <w:rFonts w:ascii="宋体" w:hAnsi="宋体"/>
          <w:b/>
          <w:sz w:val="24"/>
          <w:szCs w:val="24"/>
          <w:lang w:val="zh-CN"/>
        </w:rPr>
        <w:t xml:space="preserve">成交通知书发出后一周内</w:t>
      </w:r>
      <w:r>
        <w:rPr>
          <w:rFonts w:hint="eastAsia" w:ascii="宋体" w:hAnsi="宋体"/>
          <w:b/>
          <w:sz w:val="24"/>
        </w:rPr>
        <w:t xml:space="preserve">，</w:t>
      </w:r>
      <w:r>
        <w:rPr>
          <w:rFonts w:hint="eastAsia" w:ascii="宋体" w:hAnsi="宋体"/>
          <w:b/>
          <w:sz w:val="24"/>
          <w:szCs w:val="24"/>
        </w:rPr>
        <w:t xml:space="preserve">代理费根据计价格（2002）1980号及苏价服【2014】383号文件规定标准</w:t>
      </w:r>
      <w:r>
        <w:rPr>
          <w:rFonts w:hint="eastAsia" w:ascii="宋体" w:hAnsi="宋体"/>
          <w:b/>
          <w:sz w:val="24"/>
          <w:szCs w:val="24"/>
          <w:lang w:eastAsia="zh-CN"/>
        </w:rPr>
        <w:t xml:space="preserve">的</w:t>
      </w:r>
      <w:r>
        <w:rPr>
          <w:rFonts w:hint="eastAsia" w:ascii="宋体" w:hAnsi="宋体"/>
          <w:b/>
          <w:sz w:val="24"/>
          <w:szCs w:val="24"/>
          <w:lang w:val="en-US" w:eastAsia="zh-CN"/>
        </w:rPr>
        <w:t xml:space="preserve">55%计算</w:t>
      </w:r>
      <w:r>
        <w:rPr>
          <w:rFonts w:hint="eastAsia" w:ascii="宋体" w:hAnsi="宋体"/>
          <w:b/>
          <w:sz w:val="24"/>
          <w:szCs w:val="24"/>
        </w:rPr>
        <w:t xml:space="preserve">由</w:t>
      </w:r>
      <w:r>
        <w:rPr>
          <w:rFonts w:hint="eastAsia" w:ascii="宋体" w:hAnsi="宋体"/>
          <w:b/>
          <w:sz w:val="24"/>
          <w:szCs w:val="24"/>
          <w:lang w:eastAsia="zh-CN"/>
        </w:rPr>
        <w:t xml:space="preserve">成交人</w:t>
      </w:r>
      <w:r>
        <w:rPr>
          <w:rFonts w:hint="eastAsia" w:ascii="宋体" w:hAnsi="宋体"/>
          <w:b/>
          <w:sz w:val="24"/>
          <w:szCs w:val="24"/>
        </w:rPr>
        <w:t xml:space="preserve">支付</w:t>
      </w:r>
      <w:r>
        <w:rPr>
          <w:rFonts w:hint="eastAsia" w:ascii="宋体" w:hAnsi="宋体"/>
          <w:b/>
          <w:sz w:val="24"/>
          <w:szCs w:val="24"/>
          <w:lang w:eastAsia="zh-CN"/>
        </w:rPr>
        <w:t xml:space="preserve">，本项目评委费由采购人支付</w:t>
      </w:r>
      <w:r>
        <w:rPr>
          <w:rFonts w:hint="eastAsia" w:ascii="宋体" w:hAnsi="宋体" w:cs="宋体"/>
          <w:b/>
          <w:bCs/>
          <w:color w:val="000000"/>
          <w:sz w:val="24"/>
          <w:szCs w:val="24"/>
        </w:rPr>
        <w:t xml:space="preserve">。</w:t>
      </w:r>
      <w:r>
        <w:rPr>
          <w:rFonts w:hint="eastAsia" w:ascii="宋体" w:hAnsi="宋体"/>
          <w:sz w:val="24"/>
          <w:szCs w:val="21"/>
        </w:rPr>
      </w:r>
      <w:r/>
    </w:p>
    <w:p>
      <w:pPr>
        <w:pStyle w:val="715"/>
        <w:ind w:firstLine="465"/>
        <w:keepNext/>
        <w:pageBreakBefore w:val="0"/>
        <w:spacing w:before="145" w:after="145" w:line="240" w:lineRule="auto"/>
        <w:rPr>
          <w:rFonts w:hint="eastAsia" w:ascii="方正黑体_GBK" w:hAnsi="方正黑体_GBK" w:eastAsia="方正黑体_GBK" w:cs="方正黑体_GBK"/>
          <w:b w:val="0"/>
          <w:bCs w:val="0"/>
          <w:sz w:val="30"/>
          <w:szCs w:val="30"/>
        </w:rPr>
      </w:pPr>
      <w:r/>
      <w:bookmarkStart w:id="27" w:name="_Toc20823281"/>
      <w:r/>
      <w:bookmarkStart w:id="28" w:name="_Toc513029209"/>
      <w:r/>
      <w:bookmarkStart w:id="29" w:name="_Toc120614215"/>
      <w:r/>
      <w:bookmarkStart w:id="30" w:name="_Toc16938525"/>
      <w:r>
        <w:rPr>
          <w:rFonts w:hint="eastAsia" w:ascii="方正黑体_GBK" w:hAnsi="方正黑体_GBK" w:eastAsia="方正黑体_GBK" w:cs="方正黑体_GBK"/>
          <w:b w:val="0"/>
          <w:bCs w:val="0"/>
          <w:sz w:val="30"/>
          <w:szCs w:val="30"/>
        </w:rPr>
        <w:t xml:space="preserve">二、</w:t>
      </w:r>
      <w:bookmarkEnd w:id="27"/>
      <w:r/>
      <w:bookmarkEnd w:id="28"/>
      <w:r/>
      <w:bookmarkEnd w:id="29"/>
      <w:r/>
      <w:bookmarkEnd w:id="30"/>
      <w:r>
        <w:rPr>
          <w:rFonts w:hint="eastAsia" w:ascii="方正黑体_GBK" w:hAnsi="方正黑体_GBK" w:eastAsia="方正黑体_GBK" w:cs="方正黑体_GBK"/>
          <w:b w:val="0"/>
          <w:bCs w:val="0"/>
          <w:sz w:val="30"/>
          <w:szCs w:val="30"/>
        </w:rPr>
        <w:t xml:space="preserve">磋商文件</w:t>
      </w:r>
      <w:r>
        <w:rPr>
          <w:rFonts w:hint="eastAsia" w:ascii="方正黑体_GBK" w:hAnsi="方正黑体_GBK" w:eastAsia="方正黑体_GBK" w:cs="方正黑体_GBK"/>
          <w:b w:val="0"/>
          <w:bCs w:val="0"/>
          <w:sz w:val="30"/>
          <w:szCs w:val="30"/>
        </w:rPr>
      </w:r>
      <w:r/>
    </w:p>
    <w:p>
      <w:pPr>
        <w:pStyle w:val="716"/>
        <w:ind w:firstLine="420"/>
        <w:keepNext/>
        <w:pageBreakBefore w:val="0"/>
        <w:spacing w:before="0" w:after="0" w:line="240" w:lineRule="auto"/>
        <w:rPr>
          <w:rFonts w:hint="eastAsia" w:ascii="方正楷体_GBK" w:hAnsi="方正楷体_GBK" w:eastAsia="方正楷体_GBK" w:cs="方正楷体_GBK"/>
        </w:rPr>
      </w:pPr>
      <w:r/>
      <w:bookmarkStart w:id="31" w:name="_Toc20823282"/>
      <w:r/>
      <w:bookmarkStart w:id="32" w:name="_Toc513029210"/>
      <w:r/>
      <w:bookmarkStart w:id="33" w:name="_Toc16938526"/>
      <w:r>
        <w:rPr>
          <w:rFonts w:hint="eastAsia" w:ascii="方正楷体_GBK" w:hAnsi="方正楷体_GBK" w:eastAsia="方正楷体_GBK" w:cs="方正楷体_GBK"/>
        </w:rPr>
        <w:t xml:space="preserve">6.磋商文件构成</w:t>
      </w:r>
      <w:bookmarkEnd w:id="31"/>
      <w:r/>
      <w:bookmarkEnd w:id="32"/>
      <w:r/>
      <w:bookmarkEnd w:id="33"/>
      <w:r>
        <w:rPr>
          <w:rFonts w:hint="eastAsia" w:ascii="方正楷体_GBK" w:hAnsi="方正楷体_GBK" w:eastAsia="方正楷体_GBK" w:cs="方正楷体_GBK"/>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6.1 磋商文件由以下部分组成：</w:t>
      </w:r>
      <w:r>
        <w:rPr>
          <w:rFonts w:hint="eastAsia" w:ascii="宋体" w:hAnsi="宋体"/>
          <w:sz w:val="24"/>
          <w:szCs w:val="21"/>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（1）磋商邀请</w:t>
      </w:r>
      <w:r>
        <w:rPr>
          <w:rFonts w:hint="eastAsia" w:ascii="宋体" w:hAnsi="宋体"/>
          <w:sz w:val="24"/>
          <w:szCs w:val="21"/>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（2）供应商须知</w:t>
      </w:r>
      <w:r>
        <w:rPr>
          <w:rFonts w:hint="eastAsia" w:ascii="宋体" w:hAnsi="宋体"/>
          <w:sz w:val="24"/>
          <w:szCs w:val="21"/>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（3）合同文本</w:t>
      </w:r>
      <w:r>
        <w:rPr>
          <w:rFonts w:hint="eastAsia" w:ascii="宋体" w:hAnsi="宋体"/>
          <w:sz w:val="24"/>
          <w:szCs w:val="21"/>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（4）采购需求</w:t>
      </w:r>
      <w:r>
        <w:rPr>
          <w:rFonts w:hint="eastAsia" w:ascii="宋体" w:hAnsi="宋体"/>
          <w:sz w:val="24"/>
          <w:szCs w:val="21"/>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（5）评审方法与评审标准</w:t>
      </w:r>
      <w:r>
        <w:rPr>
          <w:rFonts w:hint="eastAsia" w:ascii="宋体" w:hAnsi="宋体"/>
          <w:sz w:val="24"/>
          <w:szCs w:val="21"/>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（6）响应文件格式</w:t>
      </w:r>
      <w:r>
        <w:rPr>
          <w:rFonts w:hint="eastAsia" w:ascii="宋体" w:hAnsi="宋体"/>
          <w:sz w:val="24"/>
          <w:szCs w:val="21"/>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供应商应仔细检查磋商文件是否齐全，如有缺漏请立即与代理机构联系。</w:t>
      </w:r>
      <w:r>
        <w:rPr>
          <w:rFonts w:hint="eastAsia" w:ascii="宋体" w:hAnsi="宋体"/>
          <w:sz w:val="24"/>
          <w:szCs w:val="21"/>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sz w:val="24"/>
          <w:szCs w:val="21"/>
        </w:rPr>
      </w:r>
      <w:r/>
    </w:p>
    <w:p>
      <w:pPr>
        <w:pStyle w:val="716"/>
        <w:ind w:firstLine="420"/>
        <w:keepNext/>
        <w:pageBreakBefore w:val="0"/>
        <w:spacing w:before="0" w:after="0" w:line="240" w:lineRule="auto"/>
        <w:rPr>
          <w:rFonts w:hint="eastAsia" w:ascii="方正楷体_GBK" w:hAnsi="方正楷体_GBK" w:eastAsia="方正楷体_GBK" w:cs="方正楷体_GBK"/>
        </w:rPr>
      </w:pPr>
      <w:r/>
      <w:bookmarkStart w:id="34" w:name="_Toc462564070"/>
      <w:r/>
      <w:bookmarkStart w:id="35" w:name="_Toc20823283"/>
      <w:r/>
      <w:bookmarkStart w:id="36" w:name="_Toc16938527"/>
      <w:r/>
      <w:bookmarkStart w:id="37" w:name="_Toc513029211"/>
      <w:r>
        <w:rPr>
          <w:rFonts w:hint="eastAsia" w:ascii="方正楷体_GBK" w:hAnsi="方正楷体_GBK" w:eastAsia="方正楷体_GBK" w:cs="方正楷体_GBK"/>
        </w:rPr>
        <w:t xml:space="preserve">7.磋商文件的澄清</w:t>
      </w:r>
      <w:bookmarkEnd w:id="34"/>
      <w:r/>
      <w:bookmarkEnd w:id="35"/>
      <w:r/>
      <w:bookmarkEnd w:id="36"/>
      <w:r/>
      <w:bookmarkEnd w:id="37"/>
      <w:r>
        <w:rPr>
          <w:rFonts w:hint="eastAsia" w:ascii="方正楷体_GBK" w:hAnsi="方正楷体_GBK" w:eastAsia="方正楷体_GBK" w:cs="方正楷体_GBK"/>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7.1 任何要求对磋商文件进行澄清的供应商，应在磋商截止期五日前按采购公告中的通讯地址，以书面形式通知代理机构。</w:t>
      </w:r>
      <w:r>
        <w:rPr>
          <w:rFonts w:hint="eastAsia" w:ascii="宋体" w:hAnsi="宋体"/>
          <w:sz w:val="24"/>
          <w:szCs w:val="21"/>
        </w:rPr>
      </w:r>
      <w:r/>
    </w:p>
    <w:p>
      <w:pPr>
        <w:pStyle w:val="716"/>
        <w:ind w:firstLine="420"/>
        <w:keepNext/>
        <w:pageBreakBefore w:val="0"/>
        <w:spacing w:before="0" w:after="0" w:line="240" w:lineRule="auto"/>
        <w:rPr>
          <w:rFonts w:hint="eastAsia" w:ascii="方正楷体_GBK" w:hAnsi="方正楷体_GBK" w:eastAsia="方正楷体_GBK" w:cs="方正楷体_GBK"/>
        </w:rPr>
      </w:pPr>
      <w:r/>
      <w:bookmarkStart w:id="38" w:name="_Toc513029212"/>
      <w:r/>
      <w:bookmarkStart w:id="39" w:name="_Toc20823284"/>
      <w:r/>
      <w:bookmarkStart w:id="40" w:name="_Toc462564071"/>
      <w:r/>
      <w:bookmarkStart w:id="41" w:name="_Toc16938528"/>
      <w:r>
        <w:rPr>
          <w:rFonts w:hint="eastAsia" w:ascii="方正楷体_GBK" w:hAnsi="方正楷体_GBK" w:eastAsia="方正楷体_GBK" w:cs="方正楷体_GBK"/>
        </w:rPr>
        <w:t xml:space="preserve">8.磋商文件的修改</w:t>
      </w:r>
      <w:bookmarkEnd w:id="38"/>
      <w:r/>
      <w:bookmarkEnd w:id="39"/>
      <w:r/>
      <w:bookmarkEnd w:id="40"/>
      <w:r/>
      <w:bookmarkEnd w:id="41"/>
      <w:r>
        <w:rPr>
          <w:rFonts w:hint="eastAsia" w:ascii="方正楷体_GBK" w:hAnsi="方正楷体_GBK" w:eastAsia="方正楷体_GBK" w:cs="方正楷体_GBK"/>
        </w:rPr>
      </w:r>
      <w:r/>
    </w:p>
    <w:p>
      <w:pPr>
        <w:pStyle w:val="712"/>
        <w:ind w:firstLine="420"/>
        <w:keepNext/>
        <w:pageBreakBefore w:val="0"/>
        <w:rPr>
          <w:rFonts w:hint="eastAsia" w:ascii="宋体" w:hAnsi="宋体"/>
          <w:sz w:val="24"/>
          <w:szCs w:val="21"/>
        </w:rPr>
      </w:pPr>
      <w:r/>
      <w:bookmarkStart w:id="42" w:name="_Toc16938529"/>
      <w:r/>
      <w:bookmarkStart w:id="43" w:name="_Toc462564072"/>
      <w:r/>
      <w:bookmarkStart w:id="44" w:name="_Toc120614216"/>
      <w:r/>
      <w:bookmarkStart w:id="45" w:name="_Toc20823285"/>
      <w:r/>
      <w:bookmarkStart w:id="46" w:name="_Toc513029213"/>
      <w:r>
        <w:rPr>
          <w:rFonts w:hint="eastAsia" w:ascii="宋体" w:hAnsi="宋体"/>
          <w:sz w:val="24"/>
          <w:szCs w:val="21"/>
        </w:rPr>
        <w:t xml:space="preserve">8.1 在响应文件提交截止时间前，代理机构可以对磋商文件进行修改。磋商文件的修改将在原公告媒体发布更正公告，更正内容将作为磋商文件的组成部分，并对供应商具有约束力。</w:t>
      </w:r>
      <w:r>
        <w:rPr>
          <w:rFonts w:hint="eastAsia" w:ascii="宋体" w:hAnsi="宋体"/>
          <w:sz w:val="24"/>
          <w:szCs w:val="21"/>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8.2 供应商应在提交响应文件截止时间前，关注原公告媒体有关本项目的更正公告，根据更正公告内容自行决定是否需要重新制作和提交响应文件，并承担由此产生的相应责任。</w:t>
      </w:r>
      <w:r>
        <w:rPr>
          <w:rFonts w:hint="eastAsia" w:ascii="宋体" w:hAnsi="宋体"/>
          <w:sz w:val="24"/>
          <w:szCs w:val="21"/>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8.3 代理机构有权按照法定的要求推迟提交响应文件截止时间，并在原公告媒体发布更正公告。</w:t>
      </w:r>
      <w:r>
        <w:rPr>
          <w:rFonts w:hint="eastAsia" w:ascii="宋体" w:hAnsi="宋体"/>
          <w:sz w:val="24"/>
          <w:szCs w:val="21"/>
        </w:rPr>
      </w:r>
      <w:r/>
    </w:p>
    <w:p>
      <w:pPr>
        <w:pStyle w:val="715"/>
        <w:ind w:firstLine="465"/>
        <w:keepNext/>
        <w:pageBreakBefore w:val="0"/>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三、响应文件的编制</w:t>
      </w:r>
      <w:bookmarkEnd w:id="42"/>
      <w:r/>
      <w:bookmarkEnd w:id="43"/>
      <w:r/>
      <w:bookmarkEnd w:id="44"/>
      <w:r/>
      <w:bookmarkEnd w:id="45"/>
      <w:r/>
      <w:bookmarkEnd w:id="46"/>
      <w:r>
        <w:rPr>
          <w:rFonts w:hint="eastAsia" w:ascii="方正黑体_GBK" w:hAnsi="方正黑体_GBK" w:eastAsia="方正黑体_GBK" w:cs="方正黑体_GBK"/>
          <w:b w:val="0"/>
          <w:bCs w:val="0"/>
          <w:sz w:val="30"/>
          <w:szCs w:val="30"/>
        </w:rPr>
      </w:r>
      <w:r/>
    </w:p>
    <w:p>
      <w:pPr>
        <w:pStyle w:val="716"/>
        <w:ind w:firstLine="420"/>
        <w:keepNext/>
        <w:pageBreakBefore w:val="0"/>
        <w:spacing w:before="0" w:after="0" w:line="240" w:lineRule="auto"/>
        <w:rPr>
          <w:rFonts w:hint="eastAsia" w:ascii="方正楷体_GBK" w:hAnsi="方正楷体_GBK" w:eastAsia="方正楷体_GBK" w:cs="方正楷体_GBK"/>
        </w:rPr>
      </w:pPr>
      <w:r/>
      <w:bookmarkStart w:id="47" w:name="_Toc16938530"/>
      <w:r/>
      <w:bookmarkStart w:id="48" w:name="_Toc513029214"/>
      <w:r/>
      <w:bookmarkStart w:id="49" w:name="_Toc20823286"/>
      <w:r/>
      <w:bookmarkStart w:id="50" w:name="_Toc462564073"/>
      <w:r>
        <w:rPr>
          <w:rFonts w:hint="eastAsia" w:ascii="方正楷体_GBK" w:hAnsi="方正楷体_GBK" w:eastAsia="方正楷体_GBK" w:cs="方正楷体_GBK"/>
        </w:rPr>
        <w:t xml:space="preserve">9.响应文件的语言及度量衡单位</w:t>
      </w:r>
      <w:bookmarkEnd w:id="47"/>
      <w:r/>
      <w:bookmarkEnd w:id="48"/>
      <w:r/>
      <w:bookmarkEnd w:id="49"/>
      <w:r/>
      <w:bookmarkEnd w:id="50"/>
      <w:r>
        <w:rPr>
          <w:rFonts w:hint="eastAsia" w:ascii="方正楷体_GBK" w:hAnsi="方正楷体_GBK" w:eastAsia="方正楷体_GBK" w:cs="方正楷体_GBK"/>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9.1 供应商提交的响应文件以及供应商与代理机构就有关磋商的所有来往通知、函件和文件均应使用简体中文。</w:t>
      </w:r>
      <w:r>
        <w:rPr>
          <w:rFonts w:hint="eastAsia" w:ascii="宋体" w:hAnsi="宋体"/>
          <w:sz w:val="24"/>
          <w:szCs w:val="21"/>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9.2 除技术性能另有规定外，响应文件所使用的度量衡单位，均须采用国家法定计量单位。</w:t>
      </w:r>
      <w:r>
        <w:rPr>
          <w:rFonts w:hint="eastAsia" w:ascii="宋体" w:hAnsi="宋体"/>
          <w:sz w:val="24"/>
          <w:szCs w:val="21"/>
        </w:rPr>
      </w:r>
      <w:r/>
    </w:p>
    <w:p>
      <w:pPr>
        <w:pStyle w:val="716"/>
        <w:ind w:firstLine="420"/>
        <w:keepNext/>
        <w:pageBreakBefore w:val="0"/>
        <w:spacing w:before="0" w:after="0" w:line="240" w:lineRule="auto"/>
        <w:rPr>
          <w:rFonts w:hint="eastAsia" w:ascii="方正楷体_GBK" w:hAnsi="方正楷体_GBK" w:eastAsia="方正楷体_GBK" w:cs="方正楷体_GBK"/>
        </w:rPr>
      </w:pPr>
      <w:r/>
      <w:bookmarkStart w:id="51" w:name="_Toc462564074"/>
      <w:r/>
      <w:bookmarkStart w:id="52" w:name="_Toc16938531"/>
      <w:r/>
      <w:bookmarkStart w:id="53" w:name="_Toc20823287"/>
      <w:r/>
      <w:bookmarkStart w:id="54" w:name="_Toc513029215"/>
      <w:r>
        <w:rPr>
          <w:rFonts w:hint="eastAsia" w:ascii="方正楷体_GBK" w:hAnsi="方正楷体_GBK" w:eastAsia="方正楷体_GBK" w:cs="方正楷体_GBK"/>
        </w:rPr>
        <w:t xml:space="preserve">10.响应文件构成</w:t>
      </w:r>
      <w:bookmarkEnd w:id="51"/>
      <w:r/>
      <w:bookmarkEnd w:id="52"/>
      <w:r/>
      <w:bookmarkEnd w:id="53"/>
      <w:r/>
      <w:bookmarkEnd w:id="54"/>
      <w:r>
        <w:rPr>
          <w:rFonts w:hint="eastAsia" w:ascii="方正楷体_GBK" w:hAnsi="方正楷体_GBK" w:eastAsia="方正楷体_GBK" w:cs="方正楷体_GBK"/>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10.1 供应商编写的响应文件应包括资格证明文件、符合性证明文件、分项报价表、响应及偏离表、其他证明文件、磋商响应函等部分。</w:t>
      </w:r>
      <w:r>
        <w:rPr>
          <w:rFonts w:hint="eastAsia" w:ascii="宋体" w:hAnsi="宋体"/>
          <w:sz w:val="24"/>
          <w:szCs w:val="21"/>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10.2 如标书制作工具中格式和内容与“江苏政府采购网”发布的磋商文件不一致，以“江苏政府采购网”发布的磋商文件为准。</w:t>
      </w:r>
      <w:r>
        <w:rPr>
          <w:rFonts w:hint="eastAsia" w:ascii="宋体" w:hAnsi="宋体"/>
          <w:sz w:val="24"/>
          <w:szCs w:val="21"/>
        </w:rPr>
      </w:r>
      <w:r/>
    </w:p>
    <w:p>
      <w:pPr>
        <w:pStyle w:val="716"/>
        <w:ind w:firstLine="420"/>
        <w:keepNext/>
        <w:pageBreakBefore w:val="0"/>
        <w:spacing w:before="0" w:after="0" w:line="240" w:lineRule="auto"/>
        <w:rPr>
          <w:rFonts w:hint="eastAsia" w:ascii="方正楷体_GBK" w:hAnsi="方正楷体_GBK" w:eastAsia="方正楷体_GBK" w:cs="方正楷体_GBK"/>
        </w:rPr>
      </w:pPr>
      <w:r/>
      <w:bookmarkStart w:id="55" w:name="_Hlt26670360"/>
      <w:r/>
      <w:bookmarkEnd w:id="55"/>
      <w:r/>
      <w:bookmarkStart w:id="56" w:name="_Hlt26954838"/>
      <w:r/>
      <w:bookmarkEnd w:id="56"/>
      <w:r/>
      <w:bookmarkStart w:id="57" w:name="_Hlt26668975"/>
      <w:r/>
      <w:bookmarkEnd w:id="57"/>
      <w:r/>
      <w:bookmarkStart w:id="58" w:name="_Toc513029219"/>
      <w:r/>
      <w:bookmarkStart w:id="59" w:name="_Toc14577357"/>
      <w:r/>
      <w:bookmarkStart w:id="60" w:name="_Toc49090509"/>
      <w:r/>
      <w:bookmarkStart w:id="61" w:name="_Toc513029216"/>
      <w:r/>
      <w:bookmarkStart w:id="62" w:name="_Toc49090507"/>
      <w:r/>
      <w:bookmarkStart w:id="63" w:name="_Toc49090508"/>
      <w:r/>
      <w:bookmarkStart w:id="64" w:name="_Toc14577355"/>
      <w:r/>
      <w:bookmarkStart w:id="65" w:name="_Toc14577354"/>
      <w:r>
        <w:rPr>
          <w:rFonts w:hint="eastAsia" w:ascii="方正楷体_GBK" w:hAnsi="方正楷体_GBK" w:eastAsia="方正楷体_GBK" w:cs="方正楷体_GBK"/>
        </w:rPr>
        <w:t xml:space="preserve">11.证明磋商响应标的符合磋商文件规定的文件</w:t>
      </w:r>
      <w:bookmarkEnd w:id="58"/>
      <w:r/>
      <w:bookmarkEnd w:id="59"/>
      <w:r/>
      <w:bookmarkEnd w:id="60"/>
      <w:r>
        <w:rPr>
          <w:rFonts w:hint="eastAsia" w:ascii="方正楷体_GBK" w:hAnsi="方正楷体_GBK" w:eastAsia="方正楷体_GBK" w:cs="方正楷体_GBK"/>
        </w:rPr>
      </w:r>
      <w:r/>
    </w:p>
    <w:p>
      <w:pPr>
        <w:pStyle w:val="712"/>
        <w:ind w:firstLine="420"/>
        <w:keepNext/>
        <w:pageBreakBefore w:val="0"/>
        <w:rPr>
          <w:rFonts w:hint="eastAsia" w:ascii="宋体" w:hAnsi="宋体"/>
          <w:sz w:val="24"/>
          <w:szCs w:val="21"/>
        </w:rPr>
      </w:pPr>
      <w:r/>
      <w:bookmarkEnd w:id="61"/>
      <w:r/>
      <w:bookmarkEnd w:id="62"/>
      <w:r/>
      <w:bookmarkEnd w:id="65"/>
      <w:r>
        <w:rPr>
          <w:rFonts w:hint="eastAsia" w:ascii="宋体" w:hAnsi="宋体"/>
          <w:sz w:val="24"/>
          <w:szCs w:val="21"/>
        </w:rPr>
        <w:t xml:space="preserve">11.1 供应商</w:t>
      </w:r>
      <w:r>
        <w:rPr>
          <w:rFonts w:hint="eastAsia" w:ascii="宋体" w:hAnsi="宋体"/>
          <w:sz w:val="24"/>
        </w:rPr>
        <w:t xml:space="preserve">应按照法律、法规、规章和规范性文件以及</w:t>
      </w:r>
      <w:r>
        <w:rPr>
          <w:rFonts w:hint="eastAsia" w:ascii="宋体" w:hAnsi="宋体"/>
          <w:sz w:val="24"/>
          <w:szCs w:val="21"/>
        </w:rPr>
        <w:t xml:space="preserve">磋商文件要求提交证明文件，证明其响应标的符合磋商文件规定。</w:t>
      </w:r>
      <w:r>
        <w:rPr>
          <w:rFonts w:hint="eastAsia" w:ascii="宋体" w:hAnsi="宋体"/>
          <w:sz w:val="24"/>
          <w:szCs w:val="21"/>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11.2 磋商文件对证明文件无明确形式要求的，证明文件可以以文字资料、图纸和数据等形式提交。</w:t>
      </w:r>
      <w:r>
        <w:rPr>
          <w:rFonts w:hint="eastAsia" w:ascii="宋体" w:hAnsi="宋体"/>
          <w:sz w:val="24"/>
          <w:szCs w:val="21"/>
        </w:rPr>
      </w:r>
      <w:r/>
    </w:p>
    <w:p>
      <w:pPr>
        <w:pStyle w:val="716"/>
        <w:ind w:firstLine="420"/>
        <w:keepNext/>
        <w:pageBreakBefore w:val="0"/>
        <w:spacing w:before="0" w:after="0" w:line="240" w:lineRule="auto"/>
        <w:rPr>
          <w:rFonts w:hint="eastAsia" w:ascii="方正楷体_GBK" w:hAnsi="方正楷体_GBK" w:eastAsia="方正楷体_GBK" w:cs="方正楷体_GBK"/>
        </w:rPr>
      </w:pPr>
      <w:r/>
      <w:bookmarkEnd w:id="63"/>
      <w:r/>
      <w:bookmarkEnd w:id="64"/>
      <w:r>
        <w:rPr>
          <w:rFonts w:hint="eastAsia" w:ascii="方正楷体_GBK" w:hAnsi="方正楷体_GBK" w:eastAsia="方正楷体_GBK" w:cs="方正楷体_GBK"/>
        </w:rPr>
        <w:t xml:space="preserve">12.分项报价表</w:t>
      </w:r>
      <w:r>
        <w:rPr>
          <w:rFonts w:hint="eastAsia" w:ascii="方正楷体_GBK" w:hAnsi="方正楷体_GBK" w:eastAsia="方正楷体_GBK" w:cs="方正楷体_GBK"/>
          <w:lang w:val="zh-CN"/>
        </w:rPr>
        <w:t xml:space="preserve">（如有）</w:t>
      </w:r>
      <w:r>
        <w:rPr>
          <w:rFonts w:hint="eastAsia" w:ascii="方正楷体_GBK" w:hAnsi="方正楷体_GBK" w:eastAsia="方正楷体_GBK" w:cs="方正楷体_GBK"/>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12.1 供应商应按照磋商文件规定格式填报分项报价表。</w:t>
      </w:r>
      <w:r>
        <w:rPr>
          <w:rFonts w:hint="eastAsia" w:ascii="宋体" w:hAnsi="宋体"/>
          <w:sz w:val="24"/>
          <w:szCs w:val="21"/>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12.2 响应文件中的单价和总价无特殊规定的采用人民币报价，以元为单位标注。磋商文件另有规定的按规定执行。</w:t>
      </w:r>
      <w:r>
        <w:rPr>
          <w:rFonts w:hint="eastAsia" w:ascii="宋体" w:hAnsi="宋体"/>
          <w:sz w:val="24"/>
          <w:szCs w:val="21"/>
        </w:rPr>
      </w:r>
      <w:r/>
    </w:p>
    <w:p>
      <w:pPr>
        <w:pStyle w:val="716"/>
        <w:ind w:firstLine="420"/>
        <w:keepNext/>
        <w:pageBreakBefore w:val="0"/>
        <w:spacing w:before="0" w:after="0" w:line="240" w:lineRule="auto"/>
        <w:rPr>
          <w:rFonts w:hint="eastAsia" w:ascii="方正楷体_GBK" w:hAnsi="方正楷体_GBK" w:eastAsia="方正楷体_GBK" w:cs="方正楷体_GBK"/>
        </w:rPr>
      </w:pPr>
      <w:r/>
      <w:bookmarkStart w:id="66" w:name="_Hlt26954731"/>
      <w:r/>
      <w:bookmarkEnd w:id="66"/>
      <w:r/>
      <w:bookmarkStart w:id="67" w:name="_Hlt26954846"/>
      <w:r/>
      <w:bookmarkEnd w:id="67"/>
      <w:r/>
      <w:bookmarkStart w:id="68" w:name="_Hlt26670486"/>
      <w:r/>
      <w:bookmarkEnd w:id="68"/>
      <w:r/>
      <w:bookmarkStart w:id="69" w:name="_Hlt26954848"/>
      <w:r/>
      <w:bookmarkEnd w:id="69"/>
      <w:r/>
      <w:bookmarkStart w:id="70" w:name="_Hlt26670482"/>
      <w:r/>
      <w:bookmarkEnd w:id="70"/>
      <w:r>
        <w:rPr>
          <w:rFonts w:hint="eastAsia" w:ascii="方正楷体_GBK" w:hAnsi="方正楷体_GBK" w:eastAsia="方正楷体_GBK" w:cs="方正楷体_GBK"/>
        </w:rPr>
        <w:t xml:space="preserve">13.响应及偏离表</w:t>
      </w:r>
      <w:r>
        <w:rPr>
          <w:rFonts w:hint="eastAsia" w:ascii="方正楷体_GBK" w:hAnsi="方正楷体_GBK" w:eastAsia="方正楷体_GBK" w:cs="方正楷体_GBK"/>
        </w:rPr>
      </w:r>
      <w:r/>
    </w:p>
    <w:p>
      <w:pPr>
        <w:pStyle w:val="712"/>
        <w:ind w:firstLine="420"/>
        <w:keepNext/>
        <w:pageBreakBefore w:val="0"/>
        <w:rPr>
          <w:rFonts w:hint="eastAsia" w:ascii="宋体" w:hAnsi="宋体"/>
          <w:sz w:val="24"/>
          <w:szCs w:val="21"/>
          <w:lang w:val="zh-CN"/>
        </w:rPr>
      </w:pPr>
      <w:r>
        <w:rPr>
          <w:rFonts w:hint="eastAsia" w:ascii="宋体" w:hAnsi="宋体"/>
          <w:sz w:val="24"/>
          <w:szCs w:val="21"/>
          <w:lang w:val="zh-CN"/>
        </w:rPr>
        <w:t xml:space="preserve">13.1</w:t>
      </w:r>
      <w:r>
        <w:rPr>
          <w:rFonts w:hint="eastAsia" w:ascii="宋体" w:hAnsi="宋体"/>
          <w:sz w:val="24"/>
          <w:szCs w:val="21"/>
        </w:rPr>
        <w:t xml:space="preserve"> </w:t>
      </w:r>
      <w:r>
        <w:rPr>
          <w:rFonts w:hint="eastAsia" w:ascii="宋体" w:hAnsi="宋体"/>
          <w:sz w:val="24"/>
          <w:szCs w:val="21"/>
          <w:lang w:val="zh-CN"/>
        </w:rPr>
        <w:t xml:space="preserve">供应商需对磋商文件中的技术要求与商务要求逐项作出响应或偏离说明。</w:t>
      </w:r>
      <w:r>
        <w:rPr>
          <w:rFonts w:hint="eastAsia" w:ascii="宋体" w:hAnsi="宋体"/>
          <w:sz w:val="24"/>
          <w:szCs w:val="21"/>
          <w:lang w:val="zh-CN"/>
        </w:rPr>
      </w:r>
      <w:r/>
    </w:p>
    <w:p>
      <w:pPr>
        <w:pStyle w:val="712"/>
        <w:ind w:firstLine="420"/>
        <w:keepNext/>
        <w:pageBreakBefore w:val="0"/>
        <w:rPr>
          <w:rFonts w:hint="eastAsia" w:ascii="宋体" w:hAnsi="宋体"/>
          <w:sz w:val="24"/>
          <w:szCs w:val="21"/>
          <w:lang w:val="zh-CN"/>
        </w:rPr>
      </w:pPr>
      <w:r>
        <w:rPr>
          <w:rFonts w:hint="eastAsia" w:ascii="宋体" w:hAnsi="宋体"/>
          <w:sz w:val="24"/>
          <w:szCs w:val="21"/>
          <w:lang w:val="zh-CN"/>
        </w:rPr>
        <w:t xml:space="preserve">13.2</w:t>
      </w:r>
      <w:r>
        <w:rPr>
          <w:rFonts w:hint="eastAsia" w:ascii="宋体" w:hAnsi="宋体"/>
          <w:sz w:val="24"/>
          <w:szCs w:val="21"/>
        </w:rPr>
        <w:t xml:space="preserve"> </w:t>
      </w:r>
      <w:r>
        <w:rPr>
          <w:rFonts w:hint="eastAsia" w:ascii="宋体" w:hAnsi="宋体"/>
          <w:sz w:val="24"/>
          <w:szCs w:val="21"/>
          <w:lang w:val="zh-CN"/>
        </w:rPr>
        <w:t xml:space="preserve">供应商可在响应文件中提供认为需要的其他技术文件或说明。</w:t>
      </w:r>
      <w:r>
        <w:rPr>
          <w:rFonts w:hint="eastAsia" w:ascii="宋体" w:hAnsi="宋体"/>
          <w:sz w:val="24"/>
          <w:szCs w:val="21"/>
          <w:lang w:val="zh-CN"/>
        </w:rPr>
      </w:r>
      <w:r/>
    </w:p>
    <w:p>
      <w:pPr>
        <w:pStyle w:val="716"/>
        <w:ind w:firstLine="420"/>
        <w:keepNext/>
        <w:pageBreakBefore w:val="0"/>
        <w:spacing w:before="0" w:after="0" w:line="240" w:lineRule="auto"/>
        <w:rPr>
          <w:rFonts w:hint="eastAsia" w:ascii="方正楷体_GBK" w:hAnsi="方正楷体_GBK" w:eastAsia="方正楷体_GBK" w:cs="方正楷体_GBK"/>
        </w:rPr>
      </w:pPr>
      <w:r/>
      <w:bookmarkStart w:id="71" w:name="_Toc14577359"/>
      <w:r/>
      <w:bookmarkStart w:id="72" w:name="_Toc49090510"/>
      <w:r>
        <w:rPr>
          <w:rFonts w:hint="eastAsia" w:ascii="方正楷体_GBK" w:hAnsi="方正楷体_GBK" w:eastAsia="方正楷体_GBK" w:cs="方正楷体_GBK"/>
        </w:rPr>
        <w:t xml:space="preserve">14.磋商响应函</w:t>
      </w:r>
      <w:r>
        <w:rPr>
          <w:rFonts w:hint="eastAsia" w:ascii="方正楷体_GBK" w:hAnsi="方正楷体_GBK" w:eastAsia="方正楷体_GBK" w:cs="方正楷体_GBK"/>
        </w:rPr>
      </w:r>
      <w:r/>
    </w:p>
    <w:p>
      <w:pPr>
        <w:pStyle w:val="712"/>
        <w:ind w:firstLine="420"/>
        <w:keepNext/>
        <w:pageBreakBefore w:val="0"/>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4</w:t>
      </w:r>
      <w:r>
        <w:rPr>
          <w:rFonts w:hint="eastAsia" w:ascii="宋体" w:hAnsi="宋体"/>
          <w:sz w:val="24"/>
          <w:szCs w:val="21"/>
          <w:lang w:val="zh-CN"/>
        </w:rPr>
        <w:t xml:space="preserve">.1</w:t>
      </w:r>
      <w:r>
        <w:rPr>
          <w:rFonts w:hint="eastAsia" w:ascii="宋体" w:hAnsi="宋体"/>
          <w:sz w:val="24"/>
          <w:szCs w:val="21"/>
        </w:rPr>
        <w:t xml:space="preserve"> </w:t>
      </w:r>
      <w:r>
        <w:rPr>
          <w:rFonts w:hint="eastAsia" w:ascii="宋体" w:hAnsi="宋体"/>
          <w:sz w:val="24"/>
          <w:szCs w:val="21"/>
          <w:lang w:val="zh-CN"/>
        </w:rPr>
        <w:t xml:space="preserve">供应商应按照磋商文件规定格式完整、正确填报磋商响应函。</w:t>
      </w:r>
      <w:r>
        <w:rPr>
          <w:rFonts w:hint="eastAsia" w:ascii="宋体" w:hAnsi="宋体"/>
          <w:sz w:val="24"/>
          <w:szCs w:val="21"/>
          <w:lang w:val="zh-CN"/>
        </w:rPr>
      </w:r>
      <w:r/>
    </w:p>
    <w:p>
      <w:pPr>
        <w:pStyle w:val="716"/>
        <w:ind w:firstLine="420"/>
        <w:keepNext/>
        <w:pageBreakBefore w:val="0"/>
        <w:spacing w:before="0" w:after="0" w:line="240" w:lineRule="auto"/>
        <w:rPr>
          <w:rFonts w:hint="eastAsia" w:ascii="方正楷体_GBK" w:hAnsi="方正楷体_GBK" w:eastAsia="方正楷体_GBK" w:cs="方正楷体_GBK"/>
        </w:rPr>
      </w:pPr>
      <w:r/>
      <w:bookmarkEnd w:id="71"/>
      <w:r/>
      <w:bookmarkEnd w:id="72"/>
      <w:r/>
      <w:bookmarkStart w:id="73" w:name="_Toc14577360"/>
      <w:r/>
      <w:bookmarkStart w:id="74" w:name="_Toc49090511"/>
      <w:r>
        <w:rPr>
          <w:rFonts w:hint="eastAsia" w:ascii="方正楷体_GBK" w:hAnsi="方正楷体_GBK" w:eastAsia="方正楷体_GBK" w:cs="方正楷体_GBK"/>
        </w:rPr>
        <w:t xml:space="preserve">15.磋商有效期</w:t>
      </w:r>
      <w:bookmarkEnd w:id="73"/>
      <w:r/>
      <w:bookmarkEnd w:id="74"/>
      <w:r>
        <w:rPr>
          <w:rFonts w:hint="eastAsia" w:ascii="方正楷体_GBK" w:hAnsi="方正楷体_GBK" w:eastAsia="方正楷体_GBK" w:cs="方正楷体_GBK"/>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15.1 磋商有效期为采购公告规定的提交响应文件截止之日起</w:t>
      </w:r>
      <w:r>
        <w:rPr>
          <w:rFonts w:hint="eastAsia" w:ascii="宋体" w:hAnsi="宋体"/>
          <w:sz w:val="24"/>
          <w:szCs w:val="21"/>
          <w:lang w:val="zh-CN"/>
        </w:rPr>
        <w:t xml:space="preserve">六十天</w:t>
      </w:r>
      <w:r>
        <w:rPr>
          <w:rFonts w:hint="eastAsia" w:ascii="宋体" w:hAnsi="宋体"/>
          <w:sz w:val="24"/>
          <w:szCs w:val="21"/>
        </w:rPr>
        <w:t xml:space="preserve">。磋商有效期比规定短的将被视为非实质性响应磋商文件而被拒绝。</w:t>
      </w:r>
      <w:r>
        <w:rPr>
          <w:rFonts w:hint="eastAsia" w:ascii="宋体" w:hAnsi="宋体"/>
          <w:sz w:val="24"/>
          <w:szCs w:val="21"/>
        </w:rPr>
      </w:r>
      <w:r/>
    </w:p>
    <w:p>
      <w:pPr>
        <w:pStyle w:val="716"/>
        <w:ind w:firstLine="420"/>
        <w:keepNext/>
        <w:pageBreakBefore w:val="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16.磋商有效期的延长</w:t>
      </w:r>
      <w:r>
        <w:rPr>
          <w:rFonts w:hint="eastAsia" w:ascii="方正楷体_GBK" w:hAnsi="方正楷体_GBK" w:eastAsia="方正楷体_GBK" w:cs="方正楷体_GBK"/>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16.1 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同时受磋商有效期约束的所有权利与义务均延长至新的有效期满。</w:t>
      </w:r>
      <w:r>
        <w:rPr>
          <w:rFonts w:hint="eastAsia" w:ascii="宋体" w:hAnsi="宋体"/>
          <w:sz w:val="24"/>
          <w:szCs w:val="21"/>
        </w:rPr>
      </w:r>
      <w:r/>
    </w:p>
    <w:p>
      <w:pPr>
        <w:pStyle w:val="715"/>
        <w:ind w:firstLine="465"/>
        <w:keepNext/>
        <w:pageBreakBefore w:val="0"/>
        <w:spacing w:before="145" w:after="145" w:line="240" w:lineRule="auto"/>
        <w:rPr>
          <w:rFonts w:hint="eastAsia" w:ascii="方正黑体_GBK" w:hAnsi="方正黑体_GBK" w:eastAsia="方正黑体_GBK" w:cs="方正黑体_GBK"/>
          <w:b w:val="0"/>
          <w:bCs w:val="0"/>
          <w:sz w:val="30"/>
          <w:szCs w:val="30"/>
        </w:rPr>
      </w:pPr>
      <w:r/>
      <w:bookmarkStart w:id="75" w:name="_Hlt26954852"/>
      <w:r/>
      <w:bookmarkEnd w:id="75"/>
      <w:r/>
      <w:bookmarkStart w:id="76" w:name="_Hlt26954739"/>
      <w:r/>
      <w:bookmarkEnd w:id="76"/>
      <w:r/>
      <w:bookmarkStart w:id="77" w:name="_Toc120614217"/>
      <w:r/>
      <w:bookmarkStart w:id="78" w:name="_Toc513029224"/>
      <w:r/>
      <w:bookmarkStart w:id="79" w:name="_Toc20823296"/>
      <w:r/>
      <w:bookmarkStart w:id="80" w:name="_Toc16938540"/>
      <w:r>
        <w:rPr>
          <w:rFonts w:hint="eastAsia" w:ascii="方正黑体_GBK" w:hAnsi="方正黑体_GBK" w:eastAsia="方正黑体_GBK" w:cs="方正黑体_GBK"/>
          <w:b w:val="0"/>
          <w:bCs w:val="0"/>
          <w:sz w:val="30"/>
          <w:szCs w:val="30"/>
        </w:rPr>
        <w:t xml:space="preserve">四、响应文件的递交</w:t>
      </w:r>
      <w:bookmarkEnd w:id="77"/>
      <w:r/>
      <w:bookmarkEnd w:id="78"/>
      <w:r/>
      <w:bookmarkEnd w:id="79"/>
      <w:r/>
      <w:bookmarkEnd w:id="80"/>
      <w:r>
        <w:rPr>
          <w:rFonts w:hint="eastAsia" w:ascii="方正黑体_GBK" w:hAnsi="方正黑体_GBK" w:eastAsia="方正黑体_GBK" w:cs="方正黑体_GBK"/>
          <w:b w:val="0"/>
          <w:bCs w:val="0"/>
          <w:sz w:val="30"/>
          <w:szCs w:val="30"/>
        </w:rPr>
      </w:r>
      <w:r/>
    </w:p>
    <w:p>
      <w:pPr>
        <w:pStyle w:val="716"/>
        <w:ind w:firstLine="420"/>
        <w:keepNext/>
        <w:pageBreakBefore w:val="0"/>
        <w:spacing w:before="0" w:after="0" w:line="240" w:lineRule="auto"/>
        <w:rPr>
          <w:rFonts w:hint="eastAsia" w:ascii="方正楷体_GBK" w:hAnsi="方正楷体_GBK" w:eastAsia="方正楷体_GBK" w:cs="方正楷体_GBK"/>
        </w:rPr>
      </w:pPr>
      <w:r/>
      <w:bookmarkStart w:id="81" w:name="_Toc20823297"/>
      <w:r/>
      <w:bookmarkStart w:id="82" w:name="_Toc16938541"/>
      <w:r/>
      <w:bookmarkStart w:id="83" w:name="_Toc513029225"/>
      <w:r/>
      <w:bookmarkStart w:id="84" w:name="_Toc462564084"/>
      <w:r>
        <w:rPr>
          <w:rFonts w:hint="eastAsia" w:ascii="方正楷体_GBK" w:hAnsi="方正楷体_GBK" w:eastAsia="方正楷体_GBK" w:cs="方正楷体_GBK"/>
        </w:rPr>
        <w:t xml:space="preserve">17.</w:t>
      </w:r>
      <w:bookmarkEnd w:id="81"/>
      <w:r/>
      <w:bookmarkEnd w:id="82"/>
      <w:r/>
      <w:bookmarkEnd w:id="83"/>
      <w:r/>
      <w:bookmarkEnd w:id="84"/>
      <w:r>
        <w:rPr>
          <w:rFonts w:hint="eastAsia" w:ascii="方正楷体_GBK" w:hAnsi="方正楷体_GBK" w:eastAsia="方正楷体_GBK" w:cs="方正楷体_GBK"/>
        </w:rPr>
        <w:t xml:space="preserve">响应文件的递交</w:t>
      </w:r>
      <w:r>
        <w:rPr>
          <w:rFonts w:hint="eastAsia" w:ascii="方正楷体_GBK" w:hAnsi="方正楷体_GBK" w:eastAsia="方正楷体_GBK" w:cs="方正楷体_GBK"/>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17.1 供应商应当按照《操作手册》规定，在采购公告规定的提交响应文件截止时间前制作并上传电子响应文件。</w:t>
      </w:r>
      <w:bookmarkStart w:id="85" w:name="_Toc20823298"/>
      <w:r/>
      <w:bookmarkStart w:id="86" w:name="_Toc513029226"/>
      <w:r/>
      <w:bookmarkStart w:id="87" w:name="_Toc16938542"/>
      <w:r>
        <w:rPr>
          <w:rFonts w:hint="eastAsia" w:ascii="宋体" w:hAnsi="宋体"/>
          <w:sz w:val="24"/>
          <w:szCs w:val="21"/>
        </w:rPr>
      </w:r>
      <w:r/>
    </w:p>
    <w:p>
      <w:pPr>
        <w:pStyle w:val="712"/>
        <w:ind w:firstLine="420"/>
        <w:keepNext/>
        <w:pageBreakBefore w:val="0"/>
        <w:rPr>
          <w:rFonts w:hint="eastAsia" w:ascii="宋体" w:hAnsi="宋体"/>
          <w:sz w:val="24"/>
          <w:szCs w:val="21"/>
        </w:rPr>
      </w:pPr>
      <w:r/>
      <w:bookmarkEnd w:id="85"/>
      <w:r/>
      <w:bookmarkEnd w:id="86"/>
      <w:r/>
      <w:bookmarkEnd w:id="87"/>
      <w:r>
        <w:rPr>
          <w:rFonts w:hint="eastAsia" w:ascii="宋体" w:hAnsi="宋体"/>
          <w:sz w:val="24"/>
          <w:szCs w:val="21"/>
        </w:rPr>
        <w:t xml:space="preserve">17.2 供应商应充分考虑网络环境、网络带宽等因素</w:t>
      </w:r>
      <w:r>
        <w:rPr>
          <w:rFonts w:hint="eastAsia" w:ascii="宋体" w:hAnsi="宋体"/>
          <w:sz w:val="24"/>
        </w:rPr>
        <w:t xml:space="preserve">可能产生的影响</w:t>
      </w:r>
      <w:r>
        <w:rPr>
          <w:rFonts w:hint="eastAsia" w:ascii="宋体" w:hAnsi="宋体"/>
          <w:sz w:val="24"/>
          <w:szCs w:val="21"/>
        </w:rPr>
        <w:t xml:space="preserve">，如因供应商自身原因造成的电子响应文件上传不成功的，按照本磋商文件第二章第24.3条规定做无效响应处理。</w:t>
      </w:r>
      <w:r>
        <w:rPr>
          <w:rFonts w:hint="eastAsia" w:ascii="宋体" w:hAnsi="宋体"/>
          <w:sz w:val="24"/>
          <w:szCs w:val="21"/>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17.3 代理机构可以按照规定，通过修改磋商文件酌情延长提交响应文件截止日期，在此情况下，供应商的所有权利和义务均以延长后新的截止日期为准。</w:t>
      </w:r>
      <w:r>
        <w:rPr>
          <w:rFonts w:hint="eastAsia" w:ascii="宋体" w:hAnsi="宋体"/>
          <w:sz w:val="24"/>
          <w:szCs w:val="21"/>
        </w:rPr>
      </w:r>
      <w:r/>
    </w:p>
    <w:p>
      <w:pPr>
        <w:pStyle w:val="716"/>
        <w:ind w:firstLine="420"/>
        <w:keepNext/>
        <w:pageBreakBefore w:val="0"/>
        <w:spacing w:before="0" w:after="0" w:line="240" w:lineRule="auto"/>
        <w:rPr>
          <w:rFonts w:hint="eastAsia" w:ascii="方正楷体_GBK" w:hAnsi="方正楷体_GBK" w:eastAsia="方正楷体_GBK" w:cs="方正楷体_GBK"/>
        </w:rPr>
      </w:pPr>
      <w:r/>
      <w:bookmarkStart w:id="88" w:name="_Toc513029227"/>
      <w:r/>
      <w:bookmarkStart w:id="89" w:name="_Toc20823299"/>
      <w:r/>
      <w:bookmarkStart w:id="90" w:name="_Toc16938543"/>
      <w:r>
        <w:rPr>
          <w:rFonts w:hint="eastAsia" w:ascii="方正楷体_GBK" w:hAnsi="方正楷体_GBK" w:eastAsia="方正楷体_GBK" w:cs="方正楷体_GBK"/>
        </w:rPr>
        <w:t xml:space="preserve">18.响应文件</w:t>
      </w:r>
      <w:bookmarkEnd w:id="88"/>
      <w:r/>
      <w:bookmarkEnd w:id="89"/>
      <w:r/>
      <w:bookmarkEnd w:id="90"/>
      <w:r>
        <w:rPr>
          <w:rFonts w:hint="eastAsia" w:ascii="方正楷体_GBK" w:hAnsi="方正楷体_GBK" w:eastAsia="方正楷体_GBK" w:cs="方正楷体_GBK"/>
        </w:rPr>
        <w:t xml:space="preserve">的拒收</w:t>
      </w:r>
      <w:r>
        <w:rPr>
          <w:rFonts w:hint="eastAsia" w:ascii="方正楷体_GBK" w:hAnsi="方正楷体_GBK" w:eastAsia="方正楷体_GBK" w:cs="方正楷体_GBK"/>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18.1 提交响应文件截止时间后上传的任何响应文件将被拒绝。</w:t>
      </w:r>
      <w:r>
        <w:rPr>
          <w:rFonts w:hint="eastAsia" w:ascii="宋体" w:hAnsi="宋体"/>
          <w:sz w:val="24"/>
          <w:szCs w:val="21"/>
        </w:rPr>
      </w:r>
      <w:r/>
    </w:p>
    <w:p>
      <w:pPr>
        <w:pStyle w:val="716"/>
        <w:ind w:firstLine="420"/>
        <w:keepNext/>
        <w:pageBreakBefore w:val="0"/>
        <w:spacing w:before="0" w:after="0" w:line="240" w:lineRule="auto"/>
        <w:rPr>
          <w:rFonts w:hint="eastAsia" w:ascii="方正楷体_GBK" w:hAnsi="方正楷体_GBK" w:eastAsia="方正楷体_GBK" w:cs="方正楷体_GBK"/>
        </w:rPr>
      </w:pPr>
      <w:r/>
      <w:bookmarkStart w:id="91" w:name="_Toc16938544"/>
      <w:r/>
      <w:bookmarkStart w:id="92" w:name="_Toc513029228"/>
      <w:r/>
      <w:bookmarkStart w:id="93" w:name="_Toc20823300"/>
      <w:r>
        <w:rPr>
          <w:rFonts w:hint="eastAsia" w:ascii="方正楷体_GBK" w:hAnsi="方正楷体_GBK" w:eastAsia="方正楷体_GBK" w:cs="方正楷体_GBK"/>
        </w:rPr>
        <w:t xml:space="preserve">19.响应文件的撤回和修改</w:t>
      </w:r>
      <w:bookmarkEnd w:id="91"/>
      <w:r/>
      <w:bookmarkEnd w:id="92"/>
      <w:r/>
      <w:bookmarkEnd w:id="93"/>
      <w:r>
        <w:rPr>
          <w:rFonts w:hint="eastAsia" w:ascii="方正楷体_GBK" w:hAnsi="方正楷体_GBK" w:eastAsia="方正楷体_GBK" w:cs="方正楷体_GBK"/>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19.1 响应文件的撤回</w:t>
      </w:r>
      <w:r>
        <w:rPr>
          <w:rFonts w:hint="eastAsia" w:ascii="宋体" w:hAnsi="宋体"/>
          <w:sz w:val="24"/>
          <w:szCs w:val="21"/>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19.1.1 供应商可在提交响应文件截止时间前，撤回其电子响应文件，具体操作方法见《操作手册》。</w:t>
      </w:r>
      <w:r>
        <w:rPr>
          <w:rFonts w:hint="eastAsia" w:ascii="宋体" w:hAnsi="宋体"/>
          <w:sz w:val="24"/>
          <w:szCs w:val="21"/>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19.1.2 供应商撤回电子响应文件，则认为其不再参与本项目磋商活动。</w:t>
      </w:r>
      <w:r>
        <w:rPr>
          <w:rFonts w:hint="eastAsia" w:ascii="宋体" w:hAnsi="宋体"/>
          <w:sz w:val="24"/>
          <w:szCs w:val="21"/>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19.2 响应文件的修改</w:t>
      </w:r>
      <w:r>
        <w:rPr>
          <w:rFonts w:hint="eastAsia" w:ascii="宋体" w:hAnsi="宋体"/>
          <w:sz w:val="24"/>
          <w:szCs w:val="21"/>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19.2.1 供应商可在提交响应文件截止时间前，对其电子响应文件进行修改，具体操作方法见《操作手册》。</w:t>
      </w:r>
      <w:r>
        <w:rPr>
          <w:rFonts w:hint="eastAsia" w:ascii="宋体" w:hAnsi="宋体"/>
          <w:sz w:val="24"/>
          <w:szCs w:val="21"/>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19.2.2 提交响应文件截止时间之后，供应商不得对其电子响应文件作任何修改。</w:t>
      </w:r>
      <w:r>
        <w:rPr>
          <w:rFonts w:hint="eastAsia" w:ascii="宋体" w:hAnsi="宋体"/>
          <w:sz w:val="24"/>
          <w:szCs w:val="21"/>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19.3 在提交响应文件截止时间至磋商文件中规定的磋商有效期满之间的这段时间内，供应商不得撤回其响应文件。</w:t>
      </w:r>
      <w:r>
        <w:rPr>
          <w:rFonts w:hint="eastAsia" w:ascii="宋体" w:hAnsi="宋体"/>
          <w:sz w:val="24"/>
          <w:szCs w:val="21"/>
        </w:rPr>
      </w:r>
      <w:r/>
    </w:p>
    <w:p>
      <w:pPr>
        <w:pStyle w:val="715"/>
        <w:ind w:firstLine="465"/>
        <w:keepNext/>
        <w:pageBreakBefore w:val="0"/>
        <w:spacing w:before="145" w:after="145" w:line="240" w:lineRule="auto"/>
        <w:rPr>
          <w:rFonts w:hint="eastAsia" w:ascii="方正黑体_GBK" w:hAnsi="方正黑体_GBK" w:eastAsia="方正黑体_GBK" w:cs="方正黑体_GBK"/>
          <w:b w:val="0"/>
          <w:bCs w:val="0"/>
          <w:sz w:val="30"/>
          <w:szCs w:val="30"/>
        </w:rPr>
      </w:pPr>
      <w:r/>
      <w:bookmarkStart w:id="94" w:name="_Toc120614218"/>
      <w:r/>
      <w:bookmarkStart w:id="95" w:name="_Toc16938545"/>
      <w:r/>
      <w:bookmarkStart w:id="96" w:name="_Toc20823301"/>
      <w:r/>
      <w:bookmarkStart w:id="97" w:name="_Toc513029229"/>
      <w:r>
        <w:rPr>
          <w:rFonts w:hint="eastAsia" w:ascii="方正黑体_GBK" w:hAnsi="方正黑体_GBK" w:eastAsia="方正黑体_GBK" w:cs="方正黑体_GBK"/>
          <w:b w:val="0"/>
          <w:bCs w:val="0"/>
          <w:sz w:val="30"/>
          <w:szCs w:val="30"/>
        </w:rPr>
        <w:t xml:space="preserve">五、响应文件的解密与评审</w:t>
      </w:r>
      <w:bookmarkEnd w:id="94"/>
      <w:r/>
      <w:bookmarkEnd w:id="95"/>
      <w:r/>
      <w:bookmarkEnd w:id="96"/>
      <w:r/>
      <w:bookmarkEnd w:id="97"/>
      <w:r>
        <w:rPr>
          <w:rFonts w:hint="eastAsia" w:ascii="方正黑体_GBK" w:hAnsi="方正黑体_GBK" w:eastAsia="方正黑体_GBK" w:cs="方正黑体_GBK"/>
          <w:b w:val="0"/>
          <w:bCs w:val="0"/>
          <w:sz w:val="30"/>
          <w:szCs w:val="30"/>
        </w:rPr>
      </w:r>
      <w:r/>
    </w:p>
    <w:p>
      <w:pPr>
        <w:pStyle w:val="716"/>
        <w:ind w:firstLine="420"/>
        <w:keepNext/>
        <w:pageBreakBefore w:val="0"/>
        <w:spacing w:before="0" w:after="0" w:line="240" w:lineRule="auto"/>
        <w:rPr>
          <w:rFonts w:hint="eastAsia" w:ascii="方正楷体_GBK" w:hAnsi="方正楷体_GBK" w:eastAsia="方正楷体_GBK" w:cs="方正楷体_GBK"/>
        </w:rPr>
      </w:pPr>
      <w:r/>
      <w:bookmarkStart w:id="98" w:name="_Toc513029230"/>
      <w:r/>
      <w:bookmarkStart w:id="99" w:name="_Toc16938546"/>
      <w:r/>
      <w:bookmarkStart w:id="100" w:name="_Toc20823302"/>
      <w:r>
        <w:rPr>
          <w:rFonts w:hint="eastAsia" w:ascii="方正楷体_GBK" w:hAnsi="方正楷体_GBK" w:eastAsia="方正楷体_GBK" w:cs="方正楷体_GBK"/>
        </w:rPr>
        <w:t xml:space="preserve">2</w:t>
      </w:r>
      <w:bookmarkEnd w:id="98"/>
      <w:r/>
      <w:bookmarkEnd w:id="99"/>
      <w:r/>
      <w:bookmarkEnd w:id="100"/>
      <w:r>
        <w:rPr>
          <w:rFonts w:hint="eastAsia" w:ascii="方正楷体_GBK" w:hAnsi="方正楷体_GBK" w:eastAsia="方正楷体_GBK" w:cs="方正楷体_GBK"/>
        </w:rPr>
        <w:t xml:space="preserve">0.响应文件解密</w:t>
      </w:r>
      <w:r>
        <w:rPr>
          <w:rFonts w:hint="eastAsia" w:ascii="方正楷体_GBK" w:hAnsi="方正楷体_GBK" w:eastAsia="方正楷体_GBK" w:cs="方正楷体_GBK"/>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20.1 供应商应当按照《操作手册》规定，在苏采云系统规定的时间内对响应文件进行解密。</w:t>
      </w:r>
      <w:r>
        <w:rPr>
          <w:rFonts w:hint="eastAsia" w:ascii="宋体" w:hAnsi="宋体"/>
          <w:sz w:val="24"/>
          <w:szCs w:val="21"/>
        </w:rPr>
      </w:r>
      <w:r/>
    </w:p>
    <w:p>
      <w:pPr>
        <w:pStyle w:val="716"/>
        <w:ind w:firstLine="420"/>
        <w:keepNext/>
        <w:pageBreakBefore w:val="0"/>
        <w:spacing w:before="0" w:after="0" w:line="240" w:lineRule="auto"/>
        <w:rPr>
          <w:rFonts w:hint="eastAsia" w:ascii="方正楷体_GBK" w:hAnsi="方正楷体_GBK" w:eastAsia="方正楷体_GBK" w:cs="方正楷体_GBK"/>
        </w:rPr>
      </w:pPr>
      <w:r/>
      <w:bookmarkStart w:id="101" w:name="_Toc16938547"/>
      <w:r/>
      <w:bookmarkStart w:id="102" w:name="_Toc513029231"/>
      <w:r/>
      <w:bookmarkStart w:id="103" w:name="_Toc20823303"/>
      <w:r>
        <w:rPr>
          <w:rFonts w:hint="eastAsia" w:ascii="方正楷体_GBK" w:hAnsi="方正楷体_GBK" w:eastAsia="方正楷体_GBK" w:cs="方正楷体_GBK"/>
        </w:rPr>
        <w:t xml:space="preserve">21.磋商</w:t>
      </w:r>
      <w:r>
        <w:rPr>
          <w:rFonts w:hint="eastAsia" w:ascii="方正楷体_GBK" w:hAnsi="方正楷体_GBK" w:eastAsia="方正楷体_GBK" w:cs="方正楷体_GBK"/>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21.1 依法组建的磋商小组对响应文件进行评审。</w:t>
      </w:r>
      <w:r>
        <w:rPr>
          <w:rFonts w:hint="eastAsia" w:ascii="宋体" w:hAnsi="宋体"/>
          <w:sz w:val="24"/>
          <w:szCs w:val="21"/>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21.2 磋商小组由采购人代表和有关技术、经济或法律等方面的专家组成，且人员构成符合政府采购有关规定。</w:t>
      </w:r>
      <w:r>
        <w:rPr>
          <w:rFonts w:hint="eastAsia" w:ascii="宋体" w:hAnsi="宋体"/>
          <w:sz w:val="24"/>
          <w:szCs w:val="21"/>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21.3 磋商小组独立工作，负责评审所有响应文件并推荐成交候选人，或根据采购人授权直接确定成交供应商。</w:t>
      </w:r>
      <w:r>
        <w:rPr>
          <w:rFonts w:hint="eastAsia" w:ascii="宋体" w:hAnsi="宋体"/>
          <w:sz w:val="24"/>
          <w:szCs w:val="21"/>
        </w:rPr>
      </w:r>
      <w:r/>
    </w:p>
    <w:p>
      <w:pPr>
        <w:pStyle w:val="716"/>
        <w:ind w:firstLine="420"/>
        <w:keepNext/>
        <w:pageBreakBefore w:val="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22.评审过程的保密与公正</w:t>
      </w:r>
      <w:r>
        <w:rPr>
          <w:rFonts w:hint="eastAsia" w:ascii="方正楷体_GBK" w:hAnsi="方正楷体_GBK" w:eastAsia="方正楷体_GBK" w:cs="方正楷体_GBK"/>
        </w:rPr>
      </w:r>
      <w:r/>
    </w:p>
    <w:p>
      <w:pPr>
        <w:pStyle w:val="712"/>
        <w:ind w:firstLine="420"/>
        <w:keepNext/>
        <w:pageBreakBefore w:val="0"/>
        <w:rPr>
          <w:rFonts w:hint="eastAsia" w:ascii="宋体" w:hAnsi="宋体"/>
          <w:sz w:val="24"/>
          <w:szCs w:val="21"/>
        </w:rPr>
      </w:pPr>
      <w:r/>
      <w:bookmarkEnd w:id="101"/>
      <w:r/>
      <w:bookmarkEnd w:id="102"/>
      <w:r/>
      <w:bookmarkEnd w:id="103"/>
      <w:r>
        <w:rPr>
          <w:rFonts w:hint="eastAsia" w:ascii="宋体" w:hAnsi="宋体"/>
          <w:sz w:val="24"/>
          <w:szCs w:val="21"/>
        </w:rPr>
        <w:t xml:space="preserve">22.1 磋商小组、采购人和代理机构工作人员、相关监督人员等与评审工作有关的人员，对评审情况以及在评审过程中获悉的国家秘密、商业秘密负有保密责任。</w:t>
      </w:r>
      <w:r>
        <w:rPr>
          <w:rFonts w:hint="eastAsia" w:ascii="宋体" w:hAnsi="宋体"/>
          <w:sz w:val="24"/>
          <w:szCs w:val="21"/>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22.2 供应商不得以任何方式影响评审过程，否则其响应文件将被作为无效响应文件。</w:t>
      </w:r>
      <w:r>
        <w:rPr>
          <w:rFonts w:hint="eastAsia" w:ascii="宋体" w:hAnsi="宋体"/>
          <w:sz w:val="24"/>
          <w:szCs w:val="21"/>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22.3 代理机构和磋商小组不向未成交的供应商解释未成交原因，也不公布评审过程中的相关细节。</w:t>
      </w:r>
      <w:r>
        <w:rPr>
          <w:rFonts w:hint="eastAsia" w:ascii="宋体" w:hAnsi="宋体"/>
          <w:sz w:val="24"/>
          <w:szCs w:val="21"/>
        </w:rPr>
      </w:r>
      <w:r/>
    </w:p>
    <w:p>
      <w:pPr>
        <w:pStyle w:val="716"/>
        <w:ind w:firstLine="420"/>
        <w:keepNext/>
        <w:pageBreakBefore w:val="0"/>
        <w:spacing w:before="0" w:after="0" w:line="240" w:lineRule="auto"/>
        <w:rPr>
          <w:rFonts w:hint="eastAsia" w:ascii="方正楷体_GBK" w:hAnsi="方正楷体_GBK" w:eastAsia="方正楷体_GBK" w:cs="方正楷体_GBK"/>
        </w:rPr>
      </w:pPr>
      <w:r/>
      <w:bookmarkStart w:id="104" w:name="_Toc20823304"/>
      <w:r/>
      <w:bookmarkStart w:id="105" w:name="_Toc513029232"/>
      <w:r/>
      <w:bookmarkStart w:id="106" w:name="_Toc16938548"/>
      <w:r>
        <w:rPr>
          <w:rFonts w:hint="eastAsia" w:ascii="方正楷体_GBK" w:hAnsi="方正楷体_GBK" w:eastAsia="方正楷体_GBK" w:cs="方正楷体_GBK"/>
        </w:rPr>
        <w:t xml:space="preserve">23.评审过程中的澄清</w:t>
      </w:r>
      <w:bookmarkEnd w:id="104"/>
      <w:r/>
      <w:bookmarkEnd w:id="105"/>
      <w:r/>
      <w:bookmarkEnd w:id="106"/>
      <w:r>
        <w:rPr>
          <w:rFonts w:hint="eastAsia" w:ascii="方正楷体_GBK" w:hAnsi="方正楷体_GBK" w:eastAsia="方正楷体_GBK" w:cs="方正楷体_GBK"/>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23.1 项目评审期间，磋商小组有权要求供应商对响应文件中含义不明确、同类问题表述不一致或者有明显文字和计算错误的内容等作出必要的澄清、说明或者补正。</w:t>
      </w:r>
      <w:r>
        <w:rPr>
          <w:rFonts w:hint="eastAsia" w:ascii="宋体" w:hAnsi="宋体"/>
          <w:sz w:val="24"/>
          <w:szCs w:val="21"/>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供应商的澄清、说明或者补正不得超出响应文件的范围或者改变响应文件的实质性内容。</w:t>
      </w:r>
      <w:r>
        <w:rPr>
          <w:rFonts w:hint="eastAsia" w:ascii="宋体" w:hAnsi="宋体"/>
          <w:sz w:val="24"/>
          <w:szCs w:val="21"/>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磋商小组并非对每个供应商都做澄清要求。</w:t>
      </w:r>
      <w:r>
        <w:rPr>
          <w:rFonts w:hint="eastAsia" w:ascii="宋体" w:hAnsi="宋体"/>
          <w:sz w:val="24"/>
          <w:szCs w:val="21"/>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23.2 需要供应商进行澄清、说明和补正的，磋商小组将通过苏采云系统向供应商发出</w:t>
      </w:r>
      <w:r>
        <w:rPr>
          <w:rFonts w:hint="eastAsia" w:ascii="宋体" w:hAnsi="宋体"/>
          <w:sz w:val="24"/>
          <w:lang w:val="zh-CN"/>
        </w:rPr>
        <w:t xml:space="preserve">《澄清要求函》</w:t>
      </w:r>
      <w:r>
        <w:rPr>
          <w:rFonts w:hint="eastAsia" w:ascii="宋体" w:hAnsi="宋体"/>
          <w:sz w:val="24"/>
          <w:szCs w:val="21"/>
        </w:rPr>
        <w:t xml:space="preserve">，接到</w:t>
      </w:r>
      <w:r>
        <w:rPr>
          <w:rFonts w:hint="eastAsia" w:ascii="宋体" w:hAnsi="宋体"/>
          <w:sz w:val="24"/>
          <w:lang w:val="zh-CN"/>
        </w:rPr>
        <w:t xml:space="preserve">《澄清要求函》</w:t>
      </w:r>
      <w:r>
        <w:rPr>
          <w:rFonts w:hint="eastAsia" w:ascii="宋体" w:hAnsi="宋体"/>
          <w:sz w:val="24"/>
          <w:szCs w:val="21"/>
        </w:rPr>
        <w:t xml:space="preserve">的供应商应当按照要求在苏采云系统中提交</w:t>
      </w:r>
      <w:r>
        <w:rPr>
          <w:rFonts w:hint="eastAsia" w:ascii="宋体" w:hAnsi="宋体"/>
          <w:sz w:val="24"/>
          <w:lang w:val="zh-CN"/>
        </w:rPr>
        <w:t xml:space="preserve">《澄清响应函》</w:t>
      </w:r>
      <w:r>
        <w:rPr>
          <w:rFonts w:hint="eastAsia" w:ascii="宋体" w:hAnsi="宋体"/>
          <w:sz w:val="24"/>
          <w:szCs w:val="21"/>
        </w:rPr>
        <w:t xml:space="preserve">并加盖电子公章。澄清、说明和补正的内容作为响应文件的补充部分，具体操作方式见《操作手册》。</w:t>
      </w:r>
      <w:r>
        <w:rPr>
          <w:rFonts w:hint="eastAsia" w:ascii="宋体" w:hAnsi="宋体"/>
          <w:sz w:val="24"/>
          <w:szCs w:val="21"/>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23.3 接到磋商小组澄清、说明和补正要求的供应商如未按规定做出澄清、说明和补正，其风险由供应商自行承担。</w:t>
      </w:r>
      <w:r>
        <w:rPr>
          <w:rFonts w:hint="eastAsia" w:ascii="宋体" w:hAnsi="宋体"/>
          <w:sz w:val="24"/>
          <w:szCs w:val="21"/>
        </w:rPr>
      </w:r>
      <w:r/>
    </w:p>
    <w:p>
      <w:pPr>
        <w:pStyle w:val="716"/>
        <w:ind w:firstLine="420"/>
        <w:keepNext/>
        <w:pageBreakBefore w:val="0"/>
        <w:spacing w:before="0" w:after="0" w:line="240" w:lineRule="auto"/>
        <w:rPr>
          <w:rFonts w:hint="eastAsia" w:ascii="方正楷体_GBK" w:hAnsi="方正楷体_GBK" w:eastAsia="方正楷体_GBK" w:cs="方正楷体_GBK"/>
        </w:rPr>
      </w:pPr>
      <w:r/>
      <w:bookmarkStart w:id="107" w:name="_Toc16938549"/>
      <w:r/>
      <w:bookmarkStart w:id="108" w:name="_Toc513029233"/>
      <w:r/>
      <w:bookmarkStart w:id="109" w:name="_Toc20823305"/>
      <w:r>
        <w:rPr>
          <w:rFonts w:hint="eastAsia" w:ascii="方正楷体_GBK" w:hAnsi="方正楷体_GBK" w:eastAsia="方正楷体_GBK" w:cs="方正楷体_GBK"/>
        </w:rPr>
        <w:t xml:space="preserve">24.响应文件的审</w:t>
      </w:r>
      <w:bookmarkEnd w:id="107"/>
      <w:r/>
      <w:bookmarkEnd w:id="108"/>
      <w:r/>
      <w:bookmarkEnd w:id="109"/>
      <w:r>
        <w:rPr>
          <w:rFonts w:hint="eastAsia" w:ascii="方正楷体_GBK" w:hAnsi="方正楷体_GBK" w:eastAsia="方正楷体_GBK" w:cs="方正楷体_GBK"/>
        </w:rPr>
        <w:t xml:space="preserve">查</w:t>
      </w:r>
      <w:r>
        <w:rPr>
          <w:rFonts w:hint="eastAsia" w:ascii="方正楷体_GBK" w:hAnsi="方正楷体_GBK" w:eastAsia="方正楷体_GBK" w:cs="方正楷体_GBK"/>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24.1 响应文件审查分为资格审查和符合性审查。</w:t>
      </w:r>
      <w:r>
        <w:rPr>
          <w:rFonts w:hint="eastAsia" w:ascii="宋体" w:hAnsi="宋体"/>
          <w:sz w:val="24"/>
          <w:szCs w:val="21"/>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24.1.1 资格审查。依据法律法规和磋商文件的规定，磋商小组对响应文件中的资格证明文件进行审查，以确定供应商是否具备参加磋商的资格。</w:t>
      </w:r>
      <w:r>
        <w:rPr>
          <w:rFonts w:hint="eastAsia" w:ascii="宋体" w:hAnsi="宋体"/>
          <w:sz w:val="24"/>
          <w:szCs w:val="21"/>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磋商小组进行资格审查时，将在“信用中国”网站（www.creditchina.gov.cn）查询供应商的信用记录，以确定供应商是否具备磋商资格,查询结果留存并归档。</w:t>
      </w:r>
      <w:r>
        <w:rPr>
          <w:rFonts w:hint="eastAsia" w:ascii="宋体" w:hAnsi="宋体"/>
          <w:sz w:val="24"/>
          <w:szCs w:val="21"/>
        </w:rPr>
      </w:r>
      <w:r/>
    </w:p>
    <w:p>
      <w:pPr>
        <w:pStyle w:val="712"/>
        <w:ind w:firstLine="420"/>
        <w:keepNext/>
        <w:pageBreakBefore w:val="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rPr>
          <w:rFonts w:hint="eastAsia" w:ascii="宋体" w:hAnsi="宋体"/>
          <w:sz w:val="24"/>
          <w:lang w:val="zh-CN"/>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24.1.2 符合性审查。依据磋商文件的规定，由磋商小组从有效性、完整性和对磋商文件的响应程度等方面对响应文件进行审查，以确定是否对磋商文件的实质性要求作出响应。</w:t>
      </w:r>
      <w:r>
        <w:rPr>
          <w:rFonts w:hint="eastAsia" w:ascii="宋体" w:hAnsi="宋体"/>
          <w:sz w:val="24"/>
          <w:szCs w:val="21"/>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24.1.3 未通过资格审查或符合性审查的供应商，磋商小组将通过苏采云系统告知具体原因，评审结束后将不再接受有关询问。</w:t>
      </w:r>
      <w:r>
        <w:rPr>
          <w:rFonts w:hint="eastAsia" w:ascii="宋体" w:hAnsi="宋体"/>
          <w:sz w:val="24"/>
          <w:szCs w:val="21"/>
        </w:rPr>
      </w:r>
      <w:r/>
    </w:p>
    <w:p>
      <w:pPr>
        <w:pStyle w:val="712"/>
        <w:ind w:firstLine="420"/>
        <w:keepNext/>
        <w:pageBreakBefore w:val="0"/>
        <w:rPr>
          <w:rFonts w:hint="eastAsia" w:ascii="宋体" w:hAnsi="宋体"/>
          <w:sz w:val="24"/>
          <w:lang w:val="zh-CN"/>
        </w:rPr>
      </w:pPr>
      <w:r>
        <w:rPr>
          <w:rFonts w:hint="eastAsia" w:ascii="宋体" w:hAnsi="宋体"/>
          <w:sz w:val="24"/>
          <w:szCs w:val="21"/>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sz w:val="24"/>
          <w:lang w:val="zh-CN"/>
        </w:rPr>
      </w:r>
      <w:r/>
    </w:p>
    <w:p>
      <w:pPr>
        <w:pStyle w:val="712"/>
        <w:ind w:firstLine="420"/>
        <w:keepNext/>
        <w:pageBreakBefore w:val="0"/>
        <w:rPr>
          <w:rFonts w:hint="eastAsia" w:ascii="宋体" w:hAnsi="宋体"/>
          <w:sz w:val="24"/>
          <w:szCs w:val="21"/>
        </w:rPr>
      </w:pPr>
      <w:r>
        <w:rPr>
          <w:rFonts w:hint="eastAsia" w:ascii="宋体" w:hAnsi="宋体"/>
          <w:sz w:val="24"/>
          <w:lang w:val="zh-CN"/>
        </w:rPr>
        <w:t xml:space="preserve">所谓重大偏离或保留是指与磋商文件规定的实质性要求存在负偏离，或者在实质上与磋商文件不一致，而且限制了合同中</w:t>
      </w:r>
      <w:r>
        <w:rPr>
          <w:rFonts w:hint="eastAsia" w:ascii="宋体" w:hAnsi="宋体"/>
          <w:sz w:val="24"/>
        </w:rPr>
        <w:t xml:space="preserve">采购人</w:t>
      </w:r>
      <w:r>
        <w:rPr>
          <w:rFonts w:hint="eastAsia" w:ascii="宋体" w:hAnsi="宋体"/>
          <w:sz w:val="24"/>
          <w:lang w:val="zh-CN"/>
        </w:rPr>
        <w:t xml:space="preserve">的权利或供应商的义务，纠正这些偏离或保留将会对其他实质性响应的供应商产生不公正的影响。重大偏离的认定</w:t>
      </w:r>
      <w:r>
        <w:rPr>
          <w:rFonts w:hint="eastAsia" w:ascii="宋体" w:hAnsi="宋体"/>
          <w:sz w:val="24"/>
        </w:rPr>
        <w:t xml:space="preserve">由</w:t>
      </w:r>
      <w:r>
        <w:rPr>
          <w:rFonts w:hint="eastAsia" w:ascii="宋体" w:hAnsi="宋体"/>
          <w:sz w:val="24"/>
          <w:lang w:val="zh-CN"/>
        </w:rPr>
        <w:t xml:space="preserve">磋商小组</w:t>
      </w:r>
      <w:r>
        <w:rPr>
          <w:rFonts w:hint="eastAsia" w:ascii="宋体" w:hAnsi="宋体"/>
          <w:sz w:val="24"/>
        </w:rPr>
        <w:t xml:space="preserve">按照</w:t>
      </w:r>
      <w:r>
        <w:rPr>
          <w:rFonts w:hint="eastAsia" w:ascii="宋体" w:hAnsi="宋体"/>
          <w:sz w:val="24"/>
          <w:lang w:val="zh-CN"/>
        </w:rPr>
        <w:t xml:space="preserve">少数服从多数的原则作出结论。</w:t>
      </w:r>
      <w:r>
        <w:rPr>
          <w:rFonts w:hint="eastAsia" w:ascii="宋体" w:hAnsi="宋体"/>
          <w:sz w:val="24"/>
          <w:szCs w:val="21"/>
        </w:rPr>
        <w:t xml:space="preserve">磋商小组</w:t>
      </w:r>
      <w:r>
        <w:rPr>
          <w:rFonts w:hint="eastAsia" w:ascii="宋体" w:hAnsi="宋体"/>
          <w:sz w:val="24"/>
        </w:rPr>
        <w:t xml:space="preserve">认</w:t>
      </w:r>
      <w:r>
        <w:rPr>
          <w:rFonts w:hint="eastAsia" w:ascii="宋体" w:hAnsi="宋体"/>
          <w:sz w:val="24"/>
          <w:lang w:val="zh-CN"/>
        </w:rPr>
        <w:t xml:space="preserve">定响应文件的响应性只根据响应文件本身的内容，而不寻求外部的证据。</w:t>
      </w:r>
      <w:r>
        <w:rPr>
          <w:rFonts w:hint="eastAsia" w:ascii="宋体" w:hAnsi="宋体"/>
          <w:sz w:val="24"/>
          <w:szCs w:val="21"/>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24.3 未实质性响应磋商文件的情形</w:t>
      </w:r>
      <w:r>
        <w:rPr>
          <w:rFonts w:hint="eastAsia" w:ascii="宋体" w:hAnsi="宋体"/>
          <w:sz w:val="24"/>
          <w:szCs w:val="21"/>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24.3.1 供应商在苏采云系统规定的时间内未成功解密电子响应文件。</w:t>
      </w:r>
      <w:r>
        <w:rPr>
          <w:rFonts w:hint="eastAsia" w:ascii="宋体" w:hAnsi="宋体"/>
          <w:sz w:val="24"/>
          <w:szCs w:val="21"/>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24.3.2 供应商未按照磋商文件要求上传电子响应文件。</w:t>
      </w:r>
      <w:r>
        <w:rPr>
          <w:rFonts w:hint="eastAsia" w:ascii="宋体" w:hAnsi="宋体"/>
          <w:sz w:val="24"/>
          <w:szCs w:val="21"/>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24.3.3 同一供应商提交两个（含两个）以上不同的响应文件或者最后报价。</w:t>
      </w:r>
      <w:r>
        <w:rPr>
          <w:rFonts w:hint="eastAsia" w:ascii="宋体" w:hAnsi="宋体"/>
          <w:sz w:val="24"/>
          <w:szCs w:val="21"/>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24.3.4 供应商不具备磋商文件中规定的资格要求。</w:t>
      </w:r>
      <w:r>
        <w:rPr>
          <w:rFonts w:hint="eastAsia" w:ascii="宋体" w:hAnsi="宋体"/>
          <w:sz w:val="24"/>
          <w:szCs w:val="21"/>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24.3.5 供应商的最后报价超过了采购预算或最高限价。</w:t>
      </w:r>
      <w:r>
        <w:rPr>
          <w:rFonts w:hint="eastAsia" w:ascii="宋体" w:hAnsi="宋体"/>
          <w:sz w:val="24"/>
          <w:szCs w:val="21"/>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24.3.6 不符合磋商文件中规定的实质性要求和条件（</w:t>
      </w:r>
      <w:r>
        <w:rPr>
          <w:rFonts w:hint="eastAsia" w:ascii="宋体" w:hAnsi="宋体"/>
          <w:b/>
          <w:bCs/>
          <w:sz w:val="24"/>
          <w:szCs w:val="21"/>
        </w:rPr>
        <w:t xml:space="preserve">本文件中斜体且有下划线部分</w:t>
      </w:r>
      <w:r>
        <w:rPr>
          <w:rFonts w:hint="eastAsia" w:ascii="宋体" w:hAnsi="宋体"/>
          <w:b/>
          <w:bCs/>
          <w:sz w:val="24"/>
          <w:szCs w:val="21"/>
          <w:lang w:val="zh-CN"/>
        </w:rPr>
        <w:t xml:space="preserve">或者打“</w:t>
      </w:r>
      <w:r>
        <w:rPr>
          <w:rFonts w:hint="eastAsia" w:ascii="宋体" w:hAnsi="宋体"/>
          <w:b/>
          <w:bCs/>
          <w:sz w:val="24"/>
          <w:szCs w:val="21"/>
        </w:rPr>
        <w:t xml:space="preserve">★</w:t>
      </w:r>
      <w:r>
        <w:rPr>
          <w:rFonts w:hint="eastAsia" w:ascii="宋体" w:hAnsi="宋体"/>
          <w:b/>
          <w:bCs/>
          <w:sz w:val="24"/>
          <w:szCs w:val="21"/>
          <w:lang w:val="zh-CN"/>
        </w:rPr>
        <w:t xml:space="preserve">”内容，</w:t>
      </w:r>
      <w:r>
        <w:rPr>
          <w:rFonts w:hint="eastAsia" w:ascii="宋体" w:hAnsi="宋体"/>
          <w:b/>
          <w:bCs/>
          <w:sz w:val="24"/>
          <w:szCs w:val="21"/>
        </w:rPr>
        <w:t xml:space="preserve">为实质性要求和条件</w:t>
      </w:r>
      <w:r>
        <w:rPr>
          <w:rFonts w:hint="eastAsia" w:ascii="宋体" w:hAnsi="宋体"/>
          <w:sz w:val="24"/>
          <w:szCs w:val="21"/>
        </w:rPr>
        <w:t xml:space="preserve">）。</w:t>
      </w:r>
      <w:r>
        <w:rPr>
          <w:rFonts w:hint="eastAsia" w:ascii="宋体" w:hAnsi="宋体"/>
          <w:sz w:val="24"/>
          <w:szCs w:val="21"/>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sz w:val="24"/>
          <w:szCs w:val="21"/>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24.3.8 响应文件含有采购人不能接受的附加条件。</w:t>
      </w:r>
      <w:r>
        <w:rPr>
          <w:rFonts w:hint="eastAsia" w:ascii="宋体" w:hAnsi="宋体"/>
          <w:sz w:val="24"/>
          <w:szCs w:val="21"/>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24.3.9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rPr>
          <w:rFonts w:hint="eastAsia" w:ascii="宋体" w:hAnsi="宋体"/>
          <w:sz w:val="24"/>
          <w:szCs w:val="21"/>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24.3.10 </w:t>
      </w:r>
      <w:r>
        <w:rPr>
          <w:rFonts w:hint="eastAsia" w:ascii="宋体" w:hAnsi="宋体"/>
          <w:sz w:val="24"/>
          <w:szCs w:val="21"/>
          <w:lang w:val="zh-CN"/>
        </w:rPr>
        <w:t xml:space="preserve">采购产品被财政部、国家发改委、生态环境部等列入“节能产品品目清单”强制采购范围，而供应商提供的产品不在强制采购范围内。</w:t>
      </w:r>
      <w:r>
        <w:rPr>
          <w:rFonts w:hint="eastAsia" w:ascii="宋体" w:hAnsi="宋体"/>
          <w:sz w:val="24"/>
          <w:szCs w:val="21"/>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24.3.11 响应文件未按照磋商文件要求加盖电子公章。</w:t>
      </w:r>
      <w:r>
        <w:rPr>
          <w:rFonts w:hint="eastAsia" w:ascii="宋体" w:hAnsi="宋体"/>
          <w:sz w:val="24"/>
          <w:szCs w:val="21"/>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24.3.12 法律法规及本磋商文件规定的其他无效响应的情形。</w:t>
      </w:r>
      <w:r>
        <w:rPr>
          <w:rFonts w:hint="eastAsia" w:ascii="宋体" w:hAnsi="宋体"/>
          <w:sz w:val="24"/>
          <w:szCs w:val="21"/>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24.4 未实质性响应磋商文件的响应文件按无效响应处理。</w:t>
      </w:r>
      <w:r>
        <w:rPr>
          <w:rFonts w:hint="eastAsia" w:ascii="宋体" w:hAnsi="宋体"/>
          <w:sz w:val="24"/>
          <w:szCs w:val="21"/>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24.5 如果响应文件实质上没有响应磋商文件的要求，磋商小组将予以拒绝，供应商不得通过修改或撤销不合要求的偏离或保留而使其成为实质性响应的文件。</w:t>
      </w:r>
      <w:r>
        <w:rPr>
          <w:rFonts w:hint="eastAsia" w:ascii="宋体" w:hAnsi="宋体"/>
          <w:sz w:val="24"/>
          <w:szCs w:val="21"/>
        </w:rPr>
      </w:r>
      <w:r/>
    </w:p>
    <w:p>
      <w:pPr>
        <w:pStyle w:val="712"/>
        <w:ind w:firstLine="420"/>
        <w:keepNext/>
        <w:pageBreakBefore w:val="0"/>
        <w:rPr>
          <w:rFonts w:hint="eastAsia" w:ascii="宋体" w:hAnsi="宋体"/>
          <w:sz w:val="24"/>
          <w:szCs w:val="21"/>
        </w:rPr>
      </w:pPr>
      <w:r/>
      <w:bookmarkStart w:id="110" w:name="_Toc20823306"/>
      <w:r/>
      <w:bookmarkStart w:id="111" w:name="_Toc513029234"/>
      <w:r/>
      <w:bookmarkStart w:id="112" w:name="_Toc16938550"/>
      <w:r>
        <w:rPr>
          <w:rFonts w:hint="eastAsia" w:ascii="宋体" w:hAnsi="宋体"/>
          <w:sz w:val="24"/>
          <w:szCs w:val="21"/>
        </w:rPr>
        <w:t xml:space="preserve">24.6 供应商在项目评审全过程中应保持通讯畅通，</w:t>
      </w:r>
      <w:r>
        <w:rPr>
          <w:rFonts w:hint="eastAsia" w:ascii="宋体" w:hAnsi="宋体"/>
          <w:sz w:val="24"/>
          <w:lang w:val="zh-CN"/>
        </w:rPr>
        <w:t xml:space="preserve">及时登录苏采云系统查阅、答复相关信息，并安排专人与代理机构及磋商小组联系。</w:t>
      </w:r>
      <w:r>
        <w:rPr>
          <w:rFonts w:hint="eastAsia" w:ascii="宋体" w:hAnsi="宋体"/>
          <w:sz w:val="24"/>
          <w:szCs w:val="21"/>
        </w:rPr>
      </w:r>
      <w:r/>
    </w:p>
    <w:p>
      <w:pPr>
        <w:pStyle w:val="716"/>
        <w:ind w:firstLine="420"/>
        <w:keepNext/>
        <w:pageBreakBefore w:val="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bookmarkEnd w:id="110"/>
      <w:r/>
      <w:bookmarkEnd w:id="111"/>
      <w:r/>
      <w:bookmarkEnd w:id="112"/>
      <w:r>
        <w:rPr>
          <w:rFonts w:hint="eastAsia" w:ascii="方正楷体_GBK" w:hAnsi="方正楷体_GBK" w:eastAsia="方正楷体_GBK" w:cs="方正楷体_GBK"/>
        </w:rPr>
        <w:t xml:space="preserve">5.磋商程序及评审方法与评审标准</w:t>
      </w:r>
      <w:r>
        <w:rPr>
          <w:rFonts w:hint="eastAsia" w:ascii="方正楷体_GBK" w:hAnsi="方正楷体_GBK" w:eastAsia="方正楷体_GBK" w:cs="方正楷体_GBK"/>
        </w:rPr>
      </w:r>
      <w:r/>
    </w:p>
    <w:p>
      <w:pPr>
        <w:pStyle w:val="712"/>
        <w:ind w:firstLine="420"/>
        <w:keepNext/>
        <w:pageBreakBefore w:val="0"/>
        <w:rPr>
          <w:rFonts w:hint="eastAsia" w:ascii="宋体" w:hAnsi="宋体"/>
          <w:sz w:val="24"/>
          <w:szCs w:val="21"/>
        </w:rPr>
      </w:pPr>
      <w:r/>
      <w:bookmarkStart w:id="113" w:name="_Toc16938551"/>
      <w:r/>
      <w:bookmarkStart w:id="114" w:name="_Toc120614219"/>
      <w:r/>
      <w:bookmarkStart w:id="115" w:name="_Toc20823307"/>
      <w:r/>
      <w:bookmarkStart w:id="116" w:name="_Toc513029235"/>
      <w:r>
        <w:rPr>
          <w:rFonts w:hint="eastAsia" w:ascii="宋体" w:hAnsi="宋体"/>
          <w:sz w:val="24"/>
          <w:szCs w:val="21"/>
        </w:rPr>
        <w:t xml:space="preserve">25.1 磋商程序</w:t>
      </w:r>
      <w:r>
        <w:rPr>
          <w:rFonts w:hint="eastAsia" w:ascii="宋体" w:hAnsi="宋体"/>
          <w:sz w:val="24"/>
          <w:szCs w:val="21"/>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25.1.1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sz w:val="24"/>
          <w:szCs w:val="21"/>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sz w:val="24"/>
          <w:szCs w:val="21"/>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sz w:val="24"/>
          <w:szCs w:val="21"/>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sz w:val="24"/>
          <w:szCs w:val="21"/>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rPr>
          <w:rFonts w:hint="eastAsia" w:ascii="宋体" w:hAnsi="宋体"/>
          <w:sz w:val="24"/>
          <w:szCs w:val="21"/>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sz w:val="24"/>
          <w:szCs w:val="21"/>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25.2 评审方法与评审标准</w:t>
      </w:r>
      <w:r>
        <w:rPr>
          <w:rFonts w:hint="eastAsia" w:ascii="宋体" w:hAnsi="宋体"/>
          <w:sz w:val="24"/>
          <w:szCs w:val="21"/>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25.2.1 评审方法。见磋商文件第五章。</w:t>
      </w:r>
      <w:r>
        <w:rPr>
          <w:rFonts w:hint="eastAsia" w:ascii="宋体" w:hAnsi="宋体"/>
          <w:sz w:val="24"/>
          <w:szCs w:val="21"/>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25.2.2 评审标准。见磋商文件第五章。</w:t>
      </w:r>
      <w:r>
        <w:rPr>
          <w:rFonts w:hint="eastAsia" w:ascii="宋体" w:hAnsi="宋体"/>
          <w:sz w:val="24"/>
          <w:szCs w:val="21"/>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25.3 采购活动终止</w:t>
      </w:r>
      <w:r>
        <w:rPr>
          <w:rFonts w:hint="eastAsia" w:ascii="宋体" w:hAnsi="宋体"/>
          <w:sz w:val="24"/>
          <w:szCs w:val="21"/>
        </w:rPr>
      </w:r>
      <w:r/>
    </w:p>
    <w:p>
      <w:pPr>
        <w:pStyle w:val="712"/>
        <w:ind w:firstLine="422"/>
        <w:keepNext/>
        <w:pageBreakBefore w:val="0"/>
        <w:rPr>
          <w:rFonts w:hint="eastAsia" w:ascii="宋体" w:hAnsi="宋体"/>
          <w:b/>
          <w:bCs/>
          <w:sz w:val="24"/>
          <w:szCs w:val="21"/>
        </w:rPr>
      </w:pPr>
      <w:r>
        <w:rPr>
          <w:rFonts w:hint="eastAsia" w:ascii="宋体" w:hAnsi="宋体"/>
          <w:b/>
          <w:bCs/>
          <w:sz w:val="24"/>
          <w:szCs w:val="21"/>
        </w:rPr>
        <w:t xml:space="preserve">出现下列情形之一的，本次采购活动终止：</w:t>
      </w:r>
      <w:r>
        <w:rPr>
          <w:rFonts w:hint="eastAsia" w:ascii="宋体" w:hAnsi="宋体"/>
          <w:b/>
          <w:bCs/>
          <w:sz w:val="24"/>
          <w:szCs w:val="21"/>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25.3.1 因情况变化，不再符合竞争性磋商采购方式适用情形。</w:t>
      </w:r>
      <w:r>
        <w:rPr>
          <w:rFonts w:hint="eastAsia" w:ascii="宋体" w:hAnsi="宋体"/>
          <w:sz w:val="24"/>
          <w:szCs w:val="21"/>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25.3.2 出现影响采购公正的违法、违规行为。</w:t>
      </w:r>
      <w:r>
        <w:rPr>
          <w:rFonts w:hint="eastAsia" w:ascii="宋体" w:hAnsi="宋体"/>
          <w:sz w:val="24"/>
          <w:szCs w:val="21"/>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25.3.3 在苏采云系统规定时间内成功解密电子响应文件的供应商不足三家。</w:t>
      </w:r>
      <w:r>
        <w:rPr>
          <w:rFonts w:hint="eastAsia" w:ascii="宋体" w:hAnsi="宋体"/>
          <w:sz w:val="24"/>
          <w:szCs w:val="21"/>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25.3.4 除本磋商文件第二章第25.1.2条第三款规定的情形外，磋商过程中符合要求的供应商或者提交最后报价且未超过采购预算或最高限价的供应商不足三家。</w:t>
      </w:r>
      <w:r>
        <w:rPr>
          <w:rFonts w:hint="eastAsia" w:ascii="宋体" w:hAnsi="宋体"/>
          <w:sz w:val="24"/>
          <w:szCs w:val="21"/>
        </w:rPr>
      </w:r>
      <w:r/>
    </w:p>
    <w:p>
      <w:pPr>
        <w:pStyle w:val="712"/>
        <w:ind w:firstLine="420"/>
        <w:keepNext/>
        <w:pageBreakBefore w:val="0"/>
        <w:rPr>
          <w:rFonts w:hint="eastAsia"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5</w:t>
      </w:r>
      <w:r>
        <w:rPr>
          <w:rFonts w:hint="eastAsia" w:ascii="宋体" w:hAnsi="宋体"/>
          <w:sz w:val="24"/>
          <w:szCs w:val="21"/>
          <w:lang w:val="zh-CN"/>
        </w:rPr>
        <w:t xml:space="preserve">.3.5</w:t>
      </w:r>
      <w:r>
        <w:rPr>
          <w:rFonts w:hint="eastAsia" w:ascii="宋体" w:hAnsi="宋体"/>
          <w:sz w:val="24"/>
          <w:szCs w:val="21"/>
        </w:rPr>
        <w:t xml:space="preserve"> </w:t>
      </w:r>
      <w:r>
        <w:rPr>
          <w:rFonts w:hint="eastAsia" w:ascii="宋体" w:hAnsi="宋体"/>
          <w:sz w:val="24"/>
          <w:szCs w:val="21"/>
          <w:lang w:val="zh-CN"/>
        </w:rPr>
        <w:t xml:space="preserve">法律法规规定的其他应当终止情形。</w:t>
      </w:r>
      <w:r>
        <w:rPr>
          <w:rFonts w:hint="eastAsia" w:ascii="宋体" w:hAnsi="宋体"/>
          <w:sz w:val="24"/>
          <w:szCs w:val="21"/>
          <w:lang w:val="zh-CN"/>
        </w:rPr>
      </w:r>
      <w:r/>
    </w:p>
    <w:p>
      <w:pPr>
        <w:pStyle w:val="715"/>
        <w:ind w:firstLine="465"/>
        <w:keepNext/>
        <w:pageBreakBefore w:val="0"/>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w:t>
      </w:r>
      <w:bookmarkEnd w:id="113"/>
      <w:r/>
      <w:bookmarkEnd w:id="114"/>
      <w:r/>
      <w:bookmarkEnd w:id="115"/>
      <w:r/>
      <w:bookmarkEnd w:id="116"/>
      <w:r>
        <w:rPr>
          <w:rFonts w:hint="eastAsia" w:ascii="方正黑体_GBK" w:hAnsi="方正黑体_GBK" w:eastAsia="方正黑体_GBK" w:cs="方正黑体_GBK"/>
          <w:b w:val="0"/>
          <w:bCs w:val="0"/>
          <w:sz w:val="30"/>
          <w:szCs w:val="30"/>
        </w:rPr>
        <w:t xml:space="preserve">成交</w:t>
      </w:r>
      <w:r>
        <w:rPr>
          <w:rFonts w:hint="eastAsia" w:ascii="方正黑体_GBK" w:hAnsi="方正黑体_GBK" w:eastAsia="方正黑体_GBK" w:cs="方正黑体_GBK"/>
          <w:b w:val="0"/>
          <w:bCs w:val="0"/>
          <w:sz w:val="30"/>
          <w:szCs w:val="30"/>
        </w:rPr>
      </w:r>
      <w:r/>
    </w:p>
    <w:p>
      <w:pPr>
        <w:pStyle w:val="716"/>
        <w:ind w:firstLine="420"/>
        <w:keepNext/>
        <w:pageBreakBefore w:val="0"/>
        <w:spacing w:before="0" w:after="0" w:line="240" w:lineRule="auto"/>
        <w:rPr>
          <w:rFonts w:hint="eastAsia" w:ascii="方正楷体_GBK" w:hAnsi="方正楷体_GBK" w:eastAsia="方正楷体_GBK" w:cs="方正楷体_GBK"/>
        </w:rPr>
      </w:pPr>
      <w:r/>
      <w:bookmarkStart w:id="117" w:name="_Toc513029238"/>
      <w:r/>
      <w:bookmarkStart w:id="118" w:name="_Toc20823310"/>
      <w:r/>
      <w:bookmarkStart w:id="119" w:name="_Toc16938554"/>
      <w:r>
        <w:rPr>
          <w:rFonts w:hint="eastAsia" w:ascii="方正楷体_GBK" w:hAnsi="方正楷体_GBK" w:eastAsia="方正楷体_GBK" w:cs="方正楷体_GBK"/>
        </w:rPr>
        <w:t xml:space="preserve">2</w:t>
      </w:r>
      <w:bookmarkEnd w:id="117"/>
      <w:r>
        <w:rPr>
          <w:rFonts w:hint="eastAsia" w:ascii="方正楷体_GBK" w:hAnsi="方正楷体_GBK" w:eastAsia="方正楷体_GBK" w:cs="方正楷体_GBK"/>
        </w:rPr>
        <w:t xml:space="preserve">6.确定</w:t>
      </w:r>
      <w:bookmarkEnd w:id="118"/>
      <w:r/>
      <w:bookmarkEnd w:id="119"/>
      <w:r>
        <w:rPr>
          <w:rFonts w:hint="eastAsia" w:ascii="方正楷体_GBK" w:hAnsi="方正楷体_GBK" w:eastAsia="方正楷体_GBK" w:cs="方正楷体_GBK"/>
        </w:rPr>
        <w:t xml:space="preserve">成交单位</w:t>
      </w:r>
      <w:r>
        <w:rPr>
          <w:rFonts w:hint="eastAsia" w:ascii="方正楷体_GBK" w:hAnsi="方正楷体_GBK" w:eastAsia="方正楷体_GBK" w:cs="方正楷体_GBK"/>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26.1 成交候选供应商的确定原则和数量见磋商文件第五章。</w:t>
      </w:r>
      <w:r>
        <w:rPr>
          <w:rFonts w:hint="eastAsia" w:ascii="宋体" w:hAnsi="宋体"/>
          <w:sz w:val="24"/>
          <w:szCs w:val="21"/>
        </w:rPr>
      </w:r>
      <w:r/>
    </w:p>
    <w:p>
      <w:pPr>
        <w:pStyle w:val="712"/>
        <w:ind w:firstLine="420"/>
        <w:keepNext/>
        <w:pageBreakBefore w:val="0"/>
        <w:rPr>
          <w:rFonts w:ascii="宋体" w:hAnsi="宋体"/>
          <w:sz w:val="24"/>
          <w:szCs w:val="24"/>
        </w:rPr>
      </w:pPr>
      <w:r>
        <w:rPr>
          <w:rFonts w:hint="eastAsia" w:ascii="宋体" w:hAnsi="宋体"/>
          <w:sz w:val="24"/>
          <w:szCs w:val="21"/>
        </w:rPr>
        <w:t xml:space="preserve">26.2 </w:t>
      </w:r>
      <w:r>
        <w:rPr>
          <w:rFonts w:hint="eastAsia" w:ascii="宋体" w:hAnsi="宋体"/>
          <w:sz w:val="24"/>
          <w:szCs w:val="21"/>
          <w:lang w:val="zh-CN"/>
        </w:rPr>
        <w:t xml:space="preserve">按以下第（</w:t>
      </w:r>
      <w:r>
        <w:rPr>
          <w:rFonts w:hint="eastAsia" w:ascii="宋体" w:hAnsi="宋体"/>
          <w:sz w:val="24"/>
          <w:szCs w:val="21"/>
        </w:rPr>
        <w:t xml:space="preserve">1</w:t>
      </w:r>
      <w:r>
        <w:rPr>
          <w:rFonts w:hint="eastAsia" w:ascii="宋体" w:hAnsi="宋体"/>
          <w:sz w:val="24"/>
          <w:szCs w:val="21"/>
          <w:lang w:val="zh-CN"/>
        </w:rPr>
        <w:t xml:space="preserve">）种方式确定</w:t>
      </w:r>
      <w:r>
        <w:rPr>
          <w:rFonts w:hint="eastAsia" w:ascii="宋体" w:hAnsi="宋体"/>
          <w:sz w:val="24"/>
          <w:szCs w:val="21"/>
        </w:rPr>
        <w:t xml:space="preserve">成交供应商</w:t>
      </w:r>
      <w:r>
        <w:rPr>
          <w:rFonts w:ascii="宋体" w:hAnsi="宋体"/>
          <w:sz w:val="24"/>
          <w:szCs w:val="24"/>
        </w:rPr>
      </w:r>
      <w:r/>
    </w:p>
    <w:p>
      <w:pPr>
        <w:pStyle w:val="712"/>
        <w:ind w:firstLine="420"/>
        <w:keepNext/>
        <w:pageBreakBefore w:val="0"/>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磋商小组</w:t>
      </w:r>
      <w:r>
        <w:rPr>
          <w:rFonts w:hint="eastAsia" w:ascii="宋体" w:hAnsi="宋体"/>
          <w:sz w:val="24"/>
          <w:szCs w:val="21"/>
          <w:lang w:val="zh-CN"/>
        </w:rPr>
        <w:t xml:space="preserve">直接确定排名第一的</w:t>
      </w:r>
      <w:r>
        <w:rPr>
          <w:rFonts w:hint="eastAsia" w:ascii="宋体" w:hAnsi="宋体"/>
          <w:sz w:val="24"/>
          <w:szCs w:val="21"/>
        </w:rPr>
        <w:t xml:space="preserve">成交候选供应商</w:t>
      </w:r>
      <w:r>
        <w:rPr>
          <w:rFonts w:hint="eastAsia" w:ascii="宋体" w:hAnsi="宋体"/>
          <w:sz w:val="24"/>
          <w:szCs w:val="21"/>
          <w:lang w:val="zh-CN"/>
        </w:rPr>
        <w:t xml:space="preserve">为</w:t>
      </w:r>
      <w:r>
        <w:rPr>
          <w:rFonts w:hint="eastAsia" w:ascii="宋体" w:hAnsi="宋体"/>
          <w:sz w:val="24"/>
          <w:szCs w:val="21"/>
        </w:rPr>
        <w:t xml:space="preserve">成交供应商</w:t>
      </w:r>
      <w:r>
        <w:rPr>
          <w:rFonts w:hint="eastAsia" w:ascii="宋体" w:hAnsi="宋体"/>
          <w:sz w:val="24"/>
          <w:szCs w:val="21"/>
          <w:lang w:val="zh-CN"/>
        </w:rPr>
        <w:t xml:space="preserve">；</w:t>
      </w:r>
      <w:r>
        <w:rPr>
          <w:rFonts w:hint="eastAsia" w:ascii="宋体" w:hAnsi="宋体"/>
          <w:sz w:val="24"/>
          <w:szCs w:val="21"/>
          <w:lang w:val="zh-CN"/>
        </w:rPr>
      </w:r>
      <w:r/>
    </w:p>
    <w:p>
      <w:pPr>
        <w:pStyle w:val="712"/>
        <w:ind w:firstLine="420"/>
        <w:keepNext/>
        <w:pageBreakBefore w:val="0"/>
        <w:rPr>
          <w:rFonts w:hint="eastAsia" w:ascii="宋体" w:hAnsi="宋体"/>
          <w:sz w:val="24"/>
          <w:szCs w:val="21"/>
          <w:lang w:val="zh-CN"/>
        </w:rPr>
      </w:pPr>
      <w:r>
        <w:rPr>
          <w:rFonts w:hint="eastAsia" w:ascii="宋体" w:hAnsi="宋体"/>
          <w:sz w:val="24"/>
          <w:szCs w:val="21"/>
          <w:lang w:val="zh-CN"/>
        </w:rPr>
        <w:t xml:space="preserve">（2）采购人在</w:t>
      </w:r>
      <w:r>
        <w:rPr>
          <w:rFonts w:hint="eastAsia" w:ascii="宋体" w:hAnsi="宋体"/>
          <w:sz w:val="24"/>
          <w:szCs w:val="21"/>
        </w:rPr>
        <w:t xml:space="preserve">磋商小组</w:t>
      </w:r>
      <w:r>
        <w:rPr>
          <w:rFonts w:hint="eastAsia" w:ascii="宋体" w:hAnsi="宋体"/>
          <w:sz w:val="24"/>
          <w:szCs w:val="21"/>
          <w:lang w:val="zh-CN"/>
        </w:rPr>
        <w:t xml:space="preserve">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rPr>
          <w:rFonts w:hint="eastAsia" w:ascii="宋体" w:hAnsi="宋体"/>
          <w:sz w:val="24"/>
          <w:szCs w:val="21"/>
          <w:lang w:val="zh-CN"/>
        </w:rPr>
      </w:r>
      <w:r/>
    </w:p>
    <w:p>
      <w:pPr>
        <w:pStyle w:val="712"/>
        <w:ind w:firstLine="420"/>
        <w:keepNext/>
        <w:pageBreakBefore w:val="0"/>
        <w:rPr>
          <w:rFonts w:hint="eastAsia" w:ascii="宋体" w:hAnsi="宋体"/>
          <w:sz w:val="24"/>
          <w:szCs w:val="21"/>
          <w:lang w:val="zh-CN"/>
        </w:rPr>
      </w:pPr>
      <w:r>
        <w:rPr>
          <w:rFonts w:hint="eastAsia" w:ascii="宋体" w:hAnsi="宋体"/>
          <w:sz w:val="24"/>
          <w:szCs w:val="21"/>
          <w:lang w:val="zh-CN"/>
        </w:rPr>
        <w:t xml:space="preserve">按第二种方式确定</w:t>
      </w:r>
      <w:r>
        <w:rPr>
          <w:rFonts w:hint="eastAsia" w:ascii="宋体" w:hAnsi="宋体"/>
          <w:sz w:val="24"/>
          <w:szCs w:val="21"/>
        </w:rPr>
        <w:t xml:space="preserve">成交供应商</w:t>
      </w:r>
      <w:r>
        <w:rPr>
          <w:rFonts w:hint="eastAsia" w:ascii="宋体" w:hAnsi="宋体"/>
          <w:sz w:val="24"/>
          <w:szCs w:val="21"/>
          <w:lang w:val="zh-CN"/>
        </w:rPr>
        <w:t xml:space="preserve">的，代理机构自评审结束之日起两个工作日内将评审报告送交采购人，采购人自收到评审报告之日起五个工作日内，在评审报告推荐的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rPr>
          <w:rFonts w:hint="eastAsia" w:ascii="宋体" w:hAnsi="宋体"/>
          <w:sz w:val="24"/>
          <w:szCs w:val="21"/>
          <w:lang w:val="zh-CN"/>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26.3 代理机构将在“江苏政府采购网”发布成交结果公告，公告期限为1个工作日。</w:t>
      </w:r>
      <w:r>
        <w:rPr>
          <w:rFonts w:hint="eastAsia" w:ascii="宋体" w:hAnsi="宋体"/>
          <w:sz w:val="24"/>
          <w:szCs w:val="21"/>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26.4 </w:t>
      </w:r>
      <w:r>
        <w:rPr>
          <w:rFonts w:hint="eastAsia" w:ascii="宋体" w:hAnsi="宋体"/>
          <w:b/>
          <w:bCs/>
          <w:sz w:val="24"/>
          <w:szCs w:val="21"/>
        </w:rPr>
        <w:t xml:space="preserve">若有充分证据证明成交供应商有下列情况之一的，一经查实将被取消成交资格：</w:t>
      </w:r>
      <w:r>
        <w:rPr>
          <w:rFonts w:hint="eastAsia" w:ascii="宋体" w:hAnsi="宋体"/>
          <w:sz w:val="24"/>
          <w:szCs w:val="21"/>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26.4.1 提供虚假材料谋取成交。</w:t>
      </w:r>
      <w:r>
        <w:rPr>
          <w:rFonts w:hint="eastAsia" w:ascii="宋体" w:hAnsi="宋体"/>
          <w:sz w:val="24"/>
          <w:szCs w:val="21"/>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26.4.2 向评审专家、采购人或代理机构工作人员行贿或者提供其他不正当利益。</w:t>
      </w:r>
      <w:r>
        <w:rPr>
          <w:rFonts w:hint="eastAsia" w:ascii="宋体" w:hAnsi="宋体"/>
          <w:sz w:val="24"/>
          <w:szCs w:val="21"/>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26.4.3 与其他供应商、评审专家、采购人或代理机构工作人员恶意串通。</w:t>
      </w:r>
      <w:r>
        <w:rPr>
          <w:rFonts w:hint="eastAsia" w:ascii="宋体" w:hAnsi="宋体"/>
          <w:sz w:val="24"/>
          <w:szCs w:val="21"/>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26.4.4 不满足本磋商文件规定的实质性要求，但在评审过程中未被磋商小组发现。</w:t>
      </w:r>
      <w:r>
        <w:rPr>
          <w:rFonts w:hint="eastAsia" w:ascii="宋体" w:hAnsi="宋体"/>
          <w:sz w:val="24"/>
          <w:szCs w:val="21"/>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26.4.5 采取不正当手段诋毁、排挤其他供应商。</w:t>
      </w:r>
      <w:r>
        <w:rPr>
          <w:rFonts w:hint="eastAsia" w:ascii="宋体" w:hAnsi="宋体"/>
          <w:sz w:val="24"/>
          <w:szCs w:val="21"/>
        </w:rPr>
      </w:r>
      <w:r/>
    </w:p>
    <w:p>
      <w:pPr>
        <w:pStyle w:val="716"/>
        <w:ind w:firstLine="420"/>
        <w:keepNext/>
        <w:pageBreakBefore w:val="0"/>
        <w:spacing w:before="0" w:after="0" w:line="240" w:lineRule="auto"/>
        <w:rPr>
          <w:rFonts w:hint="eastAsia" w:ascii="方正楷体_GBK" w:hAnsi="方正楷体_GBK" w:eastAsia="方正楷体_GBK" w:cs="方正楷体_GBK"/>
        </w:rPr>
      </w:pPr>
      <w:r/>
      <w:bookmarkStart w:id="120" w:name="_Toc200451960"/>
      <w:r>
        <w:rPr>
          <w:rFonts w:hint="eastAsia" w:ascii="方正楷体_GBK" w:hAnsi="方正楷体_GBK" w:eastAsia="方正楷体_GBK" w:cs="方正楷体_GBK"/>
        </w:rPr>
        <w:t xml:space="preserve">27.成交通知书</w:t>
      </w:r>
      <w:r>
        <w:rPr>
          <w:rFonts w:hint="eastAsia" w:ascii="方正楷体_GBK" w:hAnsi="方正楷体_GBK" w:eastAsia="方正楷体_GBK" w:cs="方正楷体_GBK"/>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27.1 成交结果确定后，代理机构将向成交供应商发出《成交通知书》。成交供应商可在成交结果公告届满之日起三十日内，登录苏采云系统下载。    </w:t>
      </w:r>
      <w:r>
        <w:rPr>
          <w:rFonts w:hint="eastAsia" w:ascii="宋体" w:hAnsi="宋体"/>
          <w:sz w:val="24"/>
          <w:szCs w:val="21"/>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sz w:val="24"/>
          <w:szCs w:val="21"/>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27.2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sz w:val="24"/>
          <w:szCs w:val="21"/>
        </w:rPr>
      </w:r>
      <w:r/>
    </w:p>
    <w:p>
      <w:pPr>
        <w:pStyle w:val="715"/>
        <w:ind w:firstLine="465"/>
        <w:keepNext/>
        <w:pageBreakBefore w:val="0"/>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七、授予合同</w:t>
      </w:r>
      <w:r>
        <w:rPr>
          <w:rFonts w:hint="eastAsia" w:ascii="方正黑体_GBK" w:hAnsi="方正黑体_GBK" w:eastAsia="方正黑体_GBK" w:cs="方正黑体_GBK"/>
          <w:b w:val="0"/>
          <w:bCs w:val="0"/>
          <w:sz w:val="30"/>
          <w:szCs w:val="30"/>
        </w:rPr>
      </w:r>
      <w:r/>
    </w:p>
    <w:p>
      <w:pPr>
        <w:pStyle w:val="716"/>
        <w:ind w:firstLine="420"/>
        <w:keepNext/>
        <w:pageBreakBefore w:val="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28.签订合同</w:t>
      </w:r>
      <w:r>
        <w:rPr>
          <w:rFonts w:hint="eastAsia" w:ascii="方正楷体_GBK" w:hAnsi="方正楷体_GBK" w:eastAsia="方正楷体_GBK" w:cs="方正楷体_GBK"/>
        </w:rPr>
      </w:r>
      <w:r/>
    </w:p>
    <w:p>
      <w:pPr>
        <w:pStyle w:val="712"/>
        <w:ind w:firstLine="420"/>
        <w:keepNext/>
        <w:pageBreakBefore w:val="0"/>
        <w:rPr>
          <w:rFonts w:ascii="宋体" w:hAnsi="宋体"/>
          <w:sz w:val="24"/>
        </w:rPr>
      </w:pPr>
      <w:r>
        <w:rPr>
          <w:rFonts w:hint="eastAsia" w:ascii="宋体" w:hAnsi="宋体"/>
          <w:sz w:val="24"/>
          <w:szCs w:val="21"/>
        </w:rPr>
        <w:t xml:space="preserve">28.l 成交供应商应当在《成交通知书》发出之日起三十日内，按照磋商文件确定的事项与采购人签订政府采购合同。</w:t>
      </w:r>
      <w:r>
        <w:rPr>
          <w:rFonts w:hint="eastAsia" w:ascii="宋体" w:hAnsi="宋体"/>
          <w:sz w:val="24"/>
        </w:rPr>
        <w:t xml:space="preserve">采购人于合同签订后2个工作日内通过苏采云系统进行公示。</w:t>
      </w:r>
      <w:r>
        <w:rPr>
          <w:rFonts w:ascii="宋体" w:hAnsi="宋体"/>
          <w:sz w:val="24"/>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28.2 磋商文件、成交供应商的响应文件及磋商过程中有关澄清、承诺文件均作为合同附件。</w:t>
      </w:r>
      <w:r>
        <w:rPr>
          <w:rFonts w:hint="eastAsia" w:ascii="宋体" w:hAnsi="宋体"/>
          <w:sz w:val="24"/>
          <w:szCs w:val="21"/>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sz w:val="24"/>
          <w:szCs w:val="21"/>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28.4 成交供应商因自身原因拒绝与采购人签订合同的，</w:t>
      </w:r>
      <w:r>
        <w:rPr>
          <w:rFonts w:hint="eastAsia" w:ascii="宋体" w:hAnsi="宋体"/>
          <w:sz w:val="24"/>
          <w:lang w:val="zh-CN"/>
        </w:rPr>
        <w:t xml:space="preserve">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rPr>
          <w:rFonts w:hint="eastAsia" w:ascii="宋体" w:hAnsi="宋体"/>
          <w:sz w:val="24"/>
          <w:szCs w:val="21"/>
        </w:rPr>
      </w:r>
      <w:r/>
    </w:p>
    <w:p>
      <w:pPr>
        <w:pStyle w:val="716"/>
        <w:ind w:firstLine="420"/>
        <w:keepNext/>
        <w:pageBreakBefore w:val="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29.标的物的追加</w:t>
      </w:r>
      <w:r>
        <w:rPr>
          <w:rFonts w:hint="eastAsia" w:ascii="方正楷体_GBK" w:hAnsi="方正楷体_GBK" w:eastAsia="方正楷体_GBK" w:cs="方正楷体_GBK"/>
        </w:rPr>
      </w:r>
      <w:r/>
    </w:p>
    <w:p>
      <w:pPr>
        <w:pStyle w:val="712"/>
        <w:ind w:firstLine="420"/>
        <w:keepNext/>
        <w:pageBreakBefore w:val="0"/>
        <w:rPr>
          <w:rFonts w:hint="eastAsia" w:ascii="宋体" w:hAnsi="宋体"/>
          <w:sz w:val="24"/>
          <w:szCs w:val="21"/>
        </w:rPr>
      </w:pPr>
      <w:r>
        <w:rPr>
          <w:rFonts w:hint="eastAsia" w:ascii="宋体" w:hAnsi="宋体"/>
          <w:sz w:val="24"/>
          <w:szCs w:val="21"/>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sz w:val="24"/>
          <w:szCs w:val="21"/>
        </w:rPr>
      </w:r>
      <w:r/>
    </w:p>
    <w:p>
      <w:pPr>
        <w:pStyle w:val="716"/>
        <w:ind w:firstLine="420"/>
        <w:keepNext/>
        <w:pageBreakBefore w:val="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rPr>
          <w:rFonts w:hint="eastAsia" w:ascii="方正楷体_GBK" w:hAnsi="方正楷体_GBK" w:eastAsia="方正楷体_GBK" w:cs="方正楷体_GBK"/>
        </w:rPr>
      </w:r>
      <w:r/>
    </w:p>
    <w:p>
      <w:pPr>
        <w:pStyle w:val="712"/>
        <w:ind w:firstLine="420"/>
        <w:keepNext/>
        <w:pageBreakBefore w:val="0"/>
        <w:rPr>
          <w:rFonts w:hint="eastAsia" w:ascii="宋体" w:hAnsi="宋体"/>
          <w:sz w:val="24"/>
          <w:lang w:val="zh-CN"/>
        </w:rPr>
      </w:pPr>
      <w:r>
        <w:rPr>
          <w:rFonts w:hint="eastAsia" w:ascii="宋体" w:hAnsi="宋体"/>
          <w:sz w:val="24"/>
          <w:szCs w:val="21"/>
        </w:rPr>
        <w:t xml:space="preserve">30.1 成交供应商</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rPr>
          <w:rFonts w:hint="eastAsia" w:ascii="宋体" w:hAnsi="宋体"/>
          <w:sz w:val="24"/>
          <w:lang w:val="zh-CN"/>
        </w:rPr>
      </w:r>
      <w:r/>
    </w:p>
    <w:p>
      <w:pPr>
        <w:pStyle w:val="712"/>
        <w:ind w:firstLine="420"/>
        <w:keepNext/>
        <w:pageBreakBefore w:val="0"/>
        <w:rPr>
          <w:rFonts w:hint="eastAsia"/>
          <w:lang w:val="zh-CN"/>
        </w:rPr>
      </w:pPr>
      <w:r>
        <w:rPr>
          <w:rFonts w:hint="eastAsia" w:ascii="宋体" w:hAnsi="宋体"/>
          <w:sz w:val="24"/>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150号），需要缴纳履约保证金的，成交供应商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rPr>
          <w:rFonts w:hint="eastAsia"/>
          <w:lang w:val="zh-CN"/>
        </w:rPr>
      </w:r>
      <w:r/>
    </w:p>
    <w:p>
      <w:pPr>
        <w:pStyle w:val="715"/>
        <w:ind w:firstLine="465"/>
        <w:keepNext/>
        <w:pageBreakBefore w:val="0"/>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rPr>
          <w:rFonts w:hint="eastAsia" w:ascii="方正黑体_GBK" w:hAnsi="方正黑体_GBK" w:eastAsia="方正黑体_GBK" w:cs="方正黑体_GBK"/>
          <w:b w:val="0"/>
          <w:bCs w:val="0"/>
          <w:sz w:val="30"/>
          <w:szCs w:val="30"/>
        </w:rPr>
      </w:r>
      <w:r/>
    </w:p>
    <w:p>
      <w:pPr>
        <w:pStyle w:val="712"/>
        <w:ind w:firstLine="420"/>
        <w:keepNext/>
        <w:pageBreakBefore w:val="0"/>
        <w:rPr>
          <w:rFonts w:hint="eastAsia" w:ascii="宋体" w:hAnsi="宋体"/>
          <w:sz w:val="24"/>
          <w:lang w:val="zh-CN"/>
        </w:rPr>
      </w:pPr>
      <w:r/>
      <w:bookmarkEnd w:id="120"/>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sz w:val="24"/>
          <w:lang w:val="zh-CN"/>
        </w:rPr>
      </w:r>
      <w:r/>
    </w:p>
    <w:p>
      <w:pPr>
        <w:pStyle w:val="712"/>
        <w:ind w:firstLine="420"/>
        <w:keepNext/>
        <w:pageBreakBefore w:val="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规定以书面形式向采购人或代理机构提出质疑。</w:t>
      </w:r>
      <w:r>
        <w:rPr>
          <w:rFonts w:hint="eastAsia" w:ascii="宋体" w:hAnsi="宋体"/>
          <w:b/>
          <w:bCs/>
          <w:sz w:val="24"/>
          <w:lang w:val="zh-CN"/>
        </w:rPr>
        <w:t xml:space="preserve">上述应知其权益受到损害之日是指：</w:t>
      </w:r>
      <w:r>
        <w:rPr>
          <w:rFonts w:hint="eastAsia" w:ascii="宋体" w:hAnsi="宋体"/>
          <w:sz w:val="24"/>
          <w:lang w:val="zh-CN"/>
        </w:rPr>
      </w:r>
      <w:r/>
    </w:p>
    <w:p>
      <w:pPr>
        <w:pStyle w:val="712"/>
        <w:ind w:firstLine="420"/>
        <w:keepNext/>
        <w:pageBreakBefore w:val="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对采购文件提出质疑的，为收到采购文件之日或者采购文件公告期限届满之日。</w:t>
      </w:r>
      <w:r>
        <w:rPr>
          <w:rFonts w:hint="eastAsia" w:ascii="宋体" w:hAnsi="宋体"/>
          <w:sz w:val="24"/>
          <w:lang w:val="zh-CN"/>
        </w:rPr>
      </w:r>
      <w:r/>
    </w:p>
    <w:p>
      <w:pPr>
        <w:pStyle w:val="712"/>
        <w:ind w:firstLine="420"/>
        <w:keepNext/>
        <w:pageBreakBefore w:val="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对采购过程提出质疑的，为各采购程序环节结束之日。</w:t>
      </w:r>
      <w:r>
        <w:rPr>
          <w:rFonts w:hint="eastAsia" w:ascii="宋体" w:hAnsi="宋体"/>
          <w:sz w:val="24"/>
          <w:lang w:val="zh-CN"/>
        </w:rPr>
      </w:r>
      <w:r/>
    </w:p>
    <w:p>
      <w:pPr>
        <w:pStyle w:val="712"/>
        <w:ind w:firstLine="420"/>
        <w:keepNext/>
        <w:pageBreakBefore w:val="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对成交结果提出质疑的，为成交结果公告期限届满之日。</w:t>
      </w:r>
      <w:r>
        <w:rPr>
          <w:rFonts w:hint="eastAsia" w:ascii="宋体" w:hAnsi="宋体"/>
          <w:sz w:val="24"/>
          <w:lang w:val="zh-CN"/>
        </w:rPr>
      </w:r>
      <w:r/>
    </w:p>
    <w:p>
      <w:pPr>
        <w:pStyle w:val="712"/>
        <w:ind w:firstLine="420"/>
        <w:keepNext/>
        <w:pageBreakBefore w:val="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供应商应当在法定质疑期内一次性提出针对同一采购程序环节的质疑。供应商如在法定期限内对同一采购程序环节提出多次质疑的，代理机构</w:t>
      </w:r>
      <w:r>
        <w:rPr>
          <w:rFonts w:hint="eastAsia" w:ascii="宋体" w:hAnsi="宋体"/>
          <w:sz w:val="24"/>
        </w:rPr>
        <w:t xml:space="preserve">或</w:t>
      </w:r>
      <w:r>
        <w:rPr>
          <w:rFonts w:hint="eastAsia" w:ascii="宋体" w:hAnsi="宋体"/>
          <w:sz w:val="24"/>
          <w:lang w:val="zh-CN"/>
        </w:rPr>
        <w:t xml:space="preserve">采购人将只对供应商第一次质疑作出答复。</w:t>
      </w:r>
      <w:r>
        <w:rPr>
          <w:rFonts w:hint="eastAsia" w:ascii="宋体" w:hAnsi="宋体"/>
          <w:sz w:val="24"/>
          <w:lang w:val="zh-CN"/>
        </w:rPr>
      </w:r>
      <w:r/>
    </w:p>
    <w:p>
      <w:pPr>
        <w:pStyle w:val="712"/>
        <w:ind w:firstLine="420"/>
        <w:keepNext/>
        <w:pageBreakBefore w:val="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供应商提出质疑应提交《质疑函》原件，且尽可能通过邮寄方式送达，代理机构和采购人不接受无运单的快件。《质疑函》应按照本磋商文件中《质疑函范本》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sz w:val="24"/>
          <w:lang w:val="zh-CN"/>
        </w:rPr>
      </w:r>
      <w:r/>
    </w:p>
    <w:p>
      <w:pPr>
        <w:pStyle w:val="712"/>
        <w:ind w:firstLine="420"/>
        <w:keepNext/>
        <w:pageBreakBefore w:val="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rPr>
          <w:rFonts w:hint="eastAsia" w:ascii="宋体" w:hAnsi="宋体"/>
          <w:sz w:val="24"/>
          <w:lang w:val="zh-CN"/>
        </w:rPr>
      </w:r>
      <w:r/>
    </w:p>
    <w:p>
      <w:pPr>
        <w:pStyle w:val="712"/>
        <w:ind w:firstLine="420"/>
        <w:keepNext/>
        <w:pageBreakBefore w:val="0"/>
        <w:rPr>
          <w:rFonts w:hint="eastAsia" w:ascii="宋体" w:hAnsi="宋体"/>
          <w:sz w:val="24"/>
        </w:rPr>
      </w:pPr>
      <w:r>
        <w:rPr>
          <w:rFonts w:hint="eastAsia" w:ascii="宋体" w:hAnsi="宋体"/>
          <w:sz w:val="24"/>
        </w:rPr>
        <w:t xml:space="preserve">35.</w:t>
      </w:r>
      <w:r>
        <w:rPr>
          <w:rFonts w:hint="eastAsia" w:ascii="宋体" w:hAnsi="宋体"/>
          <w:b/>
          <w:bCs/>
          <w:sz w:val="24"/>
          <w:lang w:val="zh-CN"/>
        </w:rPr>
        <w:t xml:space="preserve">供应商（含潜在供应商）对采购方式、采购需求、供应商资格条件及审查结果、评审方法与评审标准、合同文本的询问、质疑向代理机构提出，由代理机构负责答复。</w:t>
      </w:r>
      <w:r>
        <w:rPr>
          <w:rFonts w:hint="eastAsia" w:ascii="宋体" w:hAnsi="宋体"/>
          <w:sz w:val="24"/>
          <w:lang w:val="zh-CN"/>
        </w:rPr>
        <w:t xml:space="preserve">供应商对除上述事项以外其他事项的询问、质疑向采购人提出，由采购人负责答复。</w:t>
      </w:r>
      <w:r>
        <w:rPr>
          <w:rFonts w:hint="eastAsia" w:ascii="宋体" w:hAnsi="宋体"/>
          <w:sz w:val="24"/>
        </w:rPr>
        <w:t xml:space="preserve">  </w:t>
      </w:r>
      <w:r>
        <w:rPr>
          <w:rFonts w:hint="eastAsia" w:ascii="宋体" w:hAnsi="宋体"/>
          <w:sz w:val="24"/>
        </w:rPr>
      </w:r>
      <w:r/>
    </w:p>
    <w:p>
      <w:pPr>
        <w:pStyle w:val="712"/>
        <w:ind w:firstLine="422"/>
        <w:keepNext/>
        <w:pageBreakBefore w:val="0"/>
        <w:rPr>
          <w:rFonts w:hint="eastAsia" w:ascii="宋体" w:hAnsi="宋体"/>
          <w:b/>
          <w:bCs/>
          <w:sz w:val="24"/>
          <w:lang w:val="zh-CN"/>
        </w:rPr>
      </w:pPr>
      <w:r>
        <w:rPr>
          <w:rFonts w:hint="eastAsia" w:ascii="宋体" w:hAnsi="宋体"/>
          <w:b/>
          <w:bCs/>
          <w:sz w:val="24"/>
          <w:lang w:val="zh-CN"/>
        </w:rPr>
        <w:t xml:space="preserve">采购人《质疑</w:t>
      </w:r>
      <w:r>
        <w:rPr>
          <w:rFonts w:hint="eastAsia" w:ascii="宋体" w:hAnsi="宋体"/>
          <w:b/>
          <w:bCs/>
          <w:sz w:val="24"/>
        </w:rPr>
        <w:t xml:space="preserve">函</w:t>
      </w:r>
      <w:r>
        <w:rPr>
          <w:rFonts w:hint="eastAsia" w:ascii="宋体" w:hAnsi="宋体"/>
          <w:b/>
          <w:bCs/>
          <w:sz w:val="24"/>
          <w:lang w:val="zh-CN"/>
        </w:rPr>
        <w:t xml:space="preserve">》接收人及联系方式见采购文件第一章。</w:t>
      </w:r>
      <w:r>
        <w:rPr>
          <w:rFonts w:hint="eastAsia" w:ascii="宋体" w:hAnsi="宋体"/>
          <w:b/>
          <w:bCs/>
          <w:sz w:val="24"/>
          <w:lang w:val="zh-CN"/>
        </w:rPr>
      </w:r>
      <w:r/>
    </w:p>
    <w:p>
      <w:pPr>
        <w:pStyle w:val="712"/>
        <w:ind w:firstLine="422"/>
        <w:keepNext/>
        <w:pageBreakBefore w:val="0"/>
        <w:rPr>
          <w:rFonts w:hint="eastAsia" w:ascii="宋体" w:hAnsi="宋体"/>
          <w:b/>
          <w:bCs/>
          <w:sz w:val="24"/>
          <w:lang w:val="zh-CN"/>
        </w:rPr>
      </w:pPr>
      <w:r>
        <w:rPr>
          <w:rFonts w:hint="eastAsia" w:ascii="宋体" w:hAnsi="宋体"/>
          <w:b/>
          <w:bCs/>
          <w:sz w:val="24"/>
        </w:rPr>
        <w:t xml:space="preserve">由代理机构负责答复的质疑。</w:t>
      </w:r>
      <w:r>
        <w:rPr>
          <w:rFonts w:hint="eastAsia" w:ascii="宋体" w:hAnsi="宋体"/>
          <w:b/>
          <w:bCs/>
          <w:sz w:val="24"/>
          <w:lang w:val="zh-CN"/>
        </w:rPr>
      </w:r>
      <w:r/>
    </w:p>
    <w:p>
      <w:pPr>
        <w:pStyle w:val="712"/>
        <w:ind w:firstLine="420"/>
        <w:keepNext/>
        <w:pageBreakBefore w:val="0"/>
        <w:rPr>
          <w:rFonts w:hint="eastAsia" w:ascii="宋体" w:hAnsi="宋体"/>
          <w:sz w:val="24"/>
          <w:lang w:val="zh-CN"/>
        </w:rPr>
      </w:pPr>
      <w:r>
        <w:rPr>
          <w:rFonts w:hint="eastAsia" w:ascii="宋体" w:hAnsi="宋体"/>
          <w:sz w:val="24"/>
        </w:rPr>
        <w:t xml:space="preserve">36.</w:t>
      </w:r>
      <w:r>
        <w:rPr>
          <w:rFonts w:hint="eastAsia" w:ascii="宋体" w:hAnsi="宋体"/>
          <w:sz w:val="24"/>
          <w:lang w:val="zh-CN"/>
        </w:rPr>
        <w:t xml:space="preserve">以下情形的质疑不予受理：</w:t>
      </w:r>
      <w:r>
        <w:rPr>
          <w:rFonts w:hint="eastAsia" w:ascii="宋体" w:hAnsi="宋体"/>
          <w:sz w:val="24"/>
          <w:lang w:val="zh-CN"/>
        </w:rPr>
      </w:r>
      <w:r/>
    </w:p>
    <w:p>
      <w:pPr>
        <w:pStyle w:val="712"/>
        <w:ind w:firstLine="420"/>
        <w:keepNext/>
        <w:pageBreakBefore w:val="0"/>
        <w:rPr>
          <w:rFonts w:hint="eastAsia" w:ascii="宋体" w:hAnsi="宋体"/>
          <w:sz w:val="24"/>
          <w:lang w:val="zh-CN"/>
        </w:rPr>
      </w:pPr>
      <w:r>
        <w:rPr>
          <w:rFonts w:hint="eastAsia" w:ascii="宋体" w:hAnsi="宋体"/>
          <w:sz w:val="24"/>
        </w:rPr>
        <w:t xml:space="preserve">36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内容不符合《政府采购质疑和投诉办法》第十二条规定的质疑。</w:t>
      </w:r>
      <w:r>
        <w:rPr>
          <w:rFonts w:hint="eastAsia" w:ascii="宋体" w:hAnsi="宋体"/>
          <w:sz w:val="24"/>
          <w:lang w:val="zh-CN"/>
        </w:rPr>
      </w:r>
      <w:r/>
    </w:p>
    <w:p>
      <w:pPr>
        <w:pStyle w:val="712"/>
        <w:ind w:firstLine="420"/>
        <w:keepNext/>
        <w:pageBreakBefore w:val="0"/>
        <w:rPr>
          <w:rFonts w:hint="eastAsia" w:ascii="宋体" w:hAnsi="宋体"/>
          <w:sz w:val="24"/>
          <w:lang w:val="zh-CN"/>
        </w:rPr>
      </w:pPr>
      <w:r>
        <w:rPr>
          <w:rFonts w:hint="eastAsia" w:ascii="宋体" w:hAnsi="宋体"/>
          <w:sz w:val="24"/>
        </w:rPr>
        <w:t xml:space="preserve">36</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超出政府采购法定期限的质疑。</w:t>
      </w:r>
      <w:r>
        <w:rPr>
          <w:rFonts w:hint="eastAsia" w:ascii="宋体" w:hAnsi="宋体"/>
          <w:sz w:val="24"/>
          <w:lang w:val="zh-CN"/>
        </w:rPr>
      </w:r>
      <w:r/>
    </w:p>
    <w:p>
      <w:pPr>
        <w:pStyle w:val="712"/>
        <w:ind w:firstLine="420"/>
        <w:keepNext/>
        <w:pageBreakBefore w:val="0"/>
        <w:rPr>
          <w:rFonts w:hint="eastAsia" w:ascii="宋体" w:hAnsi="宋体"/>
          <w:sz w:val="24"/>
          <w:lang w:val="zh-CN"/>
        </w:rPr>
      </w:pPr>
      <w:r>
        <w:rPr>
          <w:rFonts w:hint="eastAsia" w:ascii="宋体" w:hAnsi="宋体"/>
          <w:sz w:val="24"/>
        </w:rPr>
        <w:t xml:space="preserve">36</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以传真、电子邮件等方式递交的非原件形式的质疑。</w:t>
      </w:r>
      <w:r>
        <w:rPr>
          <w:rFonts w:hint="eastAsia" w:ascii="宋体" w:hAnsi="宋体"/>
          <w:sz w:val="24"/>
          <w:lang w:val="zh-CN"/>
        </w:rPr>
      </w:r>
      <w:r/>
    </w:p>
    <w:p>
      <w:pPr>
        <w:pStyle w:val="712"/>
        <w:ind w:firstLine="420"/>
        <w:keepNext/>
        <w:pageBreakBefore w:val="0"/>
        <w:rPr>
          <w:rFonts w:hint="eastAsia" w:ascii="宋体" w:hAnsi="宋体"/>
          <w:sz w:val="24"/>
          <w:lang w:val="zh-CN"/>
        </w:rPr>
      </w:pPr>
      <w:r>
        <w:rPr>
          <w:rFonts w:hint="eastAsia" w:ascii="宋体" w:hAnsi="宋体"/>
          <w:sz w:val="24"/>
        </w:rPr>
        <w:t xml:space="preserve">36</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未参加采购活动或在采购活动中自身权益未受到损害的供应商所提出的质疑。</w:t>
      </w:r>
      <w:r>
        <w:rPr>
          <w:rFonts w:hint="eastAsia" w:ascii="宋体" w:hAnsi="宋体"/>
          <w:sz w:val="24"/>
          <w:lang w:val="zh-CN"/>
        </w:rPr>
      </w:r>
      <w:r/>
    </w:p>
    <w:p>
      <w:pPr>
        <w:pStyle w:val="712"/>
        <w:ind w:firstLine="420"/>
        <w:keepNext/>
        <w:pageBreakBefore w:val="0"/>
        <w:rPr>
          <w:rFonts w:hint="eastAsia" w:ascii="宋体" w:hAnsi="宋体"/>
          <w:sz w:val="24"/>
          <w:lang w:val="zh-CN"/>
        </w:rPr>
      </w:pPr>
      <w:r>
        <w:rPr>
          <w:rFonts w:hint="eastAsia" w:ascii="宋体" w:hAnsi="宋体"/>
          <w:sz w:val="24"/>
        </w:rPr>
        <w:t xml:space="preserve">36</w:t>
      </w:r>
      <w:r>
        <w:rPr>
          <w:rFonts w:hint="eastAsia" w:ascii="宋体" w:hAnsi="宋体"/>
          <w:sz w:val="24"/>
          <w:lang w:val="zh-CN"/>
        </w:rPr>
        <w:t xml:space="preserve">.5</w:t>
      </w:r>
      <w:r>
        <w:rPr>
          <w:rFonts w:hint="eastAsia" w:ascii="宋体" w:hAnsi="宋体"/>
          <w:sz w:val="24"/>
        </w:rPr>
        <w:t xml:space="preserve"> </w:t>
      </w:r>
      <w:r>
        <w:rPr>
          <w:rFonts w:hint="eastAsia" w:ascii="宋体" w:hAnsi="宋体"/>
          <w:sz w:val="24"/>
          <w:lang w:val="zh-CN"/>
        </w:rPr>
        <w:t xml:space="preserve">供应商组成联合体参加采购活动，联合体中任何一方或多方未按要求签字或盖章、加盖公章的质疑。</w:t>
      </w:r>
      <w:r>
        <w:rPr>
          <w:rFonts w:hint="eastAsia" w:ascii="宋体" w:hAnsi="宋体"/>
          <w:sz w:val="24"/>
          <w:lang w:val="zh-CN"/>
        </w:rPr>
      </w:r>
      <w:r/>
    </w:p>
    <w:p>
      <w:pPr>
        <w:pStyle w:val="712"/>
        <w:ind w:firstLine="420"/>
        <w:keepNext/>
        <w:pageBreakBefore w:val="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6</w:t>
      </w:r>
      <w:r>
        <w:rPr>
          <w:rFonts w:hint="eastAsia" w:ascii="宋体" w:hAnsi="宋体"/>
          <w:sz w:val="24"/>
          <w:lang w:val="zh-CN"/>
        </w:rPr>
        <w:t xml:space="preserve"> 法律法规规定的</w:t>
      </w:r>
      <w:r>
        <w:rPr>
          <w:rFonts w:hint="eastAsia" w:ascii="宋体" w:hAnsi="宋体"/>
          <w:sz w:val="24"/>
        </w:rPr>
        <w:t xml:space="preserve">其他</w:t>
      </w:r>
      <w:r>
        <w:rPr>
          <w:rFonts w:hint="eastAsia" w:ascii="宋体" w:hAnsi="宋体"/>
          <w:sz w:val="24"/>
          <w:lang w:val="zh-CN"/>
        </w:rPr>
        <w:t xml:space="preserve">不予受理情形。</w:t>
      </w:r>
      <w:r>
        <w:rPr>
          <w:rFonts w:hint="eastAsia" w:ascii="宋体" w:hAnsi="宋体"/>
          <w:sz w:val="24"/>
          <w:lang w:val="zh-CN"/>
        </w:rPr>
      </w:r>
      <w:r/>
    </w:p>
    <w:p>
      <w:pPr>
        <w:pStyle w:val="712"/>
        <w:ind w:firstLine="420"/>
        <w:keepNext/>
        <w:pageBreakBefore w:val="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rPr>
          <w:rFonts w:hint="eastAsia" w:ascii="宋体" w:hAnsi="宋体"/>
          <w:sz w:val="24"/>
          <w:lang w:val="zh-CN"/>
        </w:rPr>
      </w:r>
      <w:r/>
    </w:p>
    <w:p>
      <w:pPr>
        <w:pStyle w:val="715"/>
        <w:ind w:firstLine="465"/>
        <w:keepNext/>
        <w:pageBreakBefore w:val="0"/>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rPr>
          <w:rFonts w:ascii="方正黑体_GBK" w:hAnsi="方正黑体_GBK" w:eastAsia="方正黑体_GBK" w:cs="方正黑体_GBK"/>
          <w:b w:val="0"/>
          <w:bCs w:val="0"/>
          <w:sz w:val="30"/>
          <w:szCs w:val="30"/>
        </w:rPr>
      </w:r>
      <w:r/>
    </w:p>
    <w:p>
      <w:pPr>
        <w:pStyle w:val="716"/>
        <w:ind w:firstLine="420"/>
        <w:keepNext/>
        <w:pageBreakBefore w:val="0"/>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38.促进中小企业发展</w:t>
      </w:r>
      <w:r>
        <w:rPr>
          <w:rFonts w:hint="eastAsia" w:ascii="方正楷体_GBK" w:hAnsi="方正楷体_GBK" w:eastAsia="方正楷体_GBK" w:cs="方正楷体_GBK"/>
          <w:lang w:val="zh-CN"/>
        </w:rPr>
      </w:r>
      <w:r/>
    </w:p>
    <w:p>
      <w:pPr>
        <w:pStyle w:val="712"/>
        <w:ind w:firstLine="420"/>
        <w:keepNext/>
        <w:pageBreakBefore w:val="0"/>
        <w:rPr>
          <w:rFonts w:hint="eastAsia" w:ascii="宋体" w:hAnsi="宋体"/>
          <w:sz w:val="24"/>
          <w:lang w:val="zh-CN"/>
        </w:rPr>
      </w:pPr>
      <w:r>
        <w:rPr>
          <w:rFonts w:hint="eastAsia" w:ascii="宋体" w:hAnsi="宋体"/>
          <w:sz w:val="24"/>
        </w:rPr>
        <w:t xml:space="preserve">38.1 本项目</w:t>
      </w:r>
      <w:r>
        <w:rPr>
          <w:rFonts w:hint="eastAsia" w:ascii="宋体" w:hAnsi="宋体"/>
          <w:sz w:val="24"/>
          <w:lang w:val="zh-CN"/>
        </w:rPr>
        <w:t xml:space="preserve">服务由中小企业承接的，</w:t>
      </w:r>
      <w:r>
        <w:rPr>
          <w:rFonts w:hint="eastAsia" w:ascii="宋体" w:hAnsi="宋体"/>
          <w:sz w:val="24"/>
        </w:rPr>
        <w:t xml:space="preserve">参与磋商的供应商</w:t>
      </w:r>
      <w:r>
        <w:rPr>
          <w:rFonts w:hint="eastAsia" w:ascii="宋体" w:hAnsi="宋体"/>
          <w:sz w:val="24"/>
          <w:lang w:val="zh-CN"/>
        </w:rPr>
        <w:t xml:space="preserve">享受中小企业扶持政策：</w:t>
      </w:r>
      <w:r>
        <w:rPr>
          <w:rFonts w:hint="eastAsia" w:ascii="宋体" w:hAnsi="宋体"/>
          <w:sz w:val="24"/>
          <w:lang w:val="zh-CN"/>
        </w:rPr>
      </w:r>
      <w:r/>
    </w:p>
    <w:p>
      <w:pPr>
        <w:pStyle w:val="712"/>
        <w:ind w:firstLine="420"/>
        <w:keepNext/>
        <w:pageBreakBefore w:val="0"/>
        <w:rPr>
          <w:rFonts w:hint="eastAsia"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sz w:val="24"/>
          <w:lang w:val="zh-CN"/>
        </w:rPr>
      </w:r>
      <w:r/>
    </w:p>
    <w:p>
      <w:pPr>
        <w:pStyle w:val="712"/>
        <w:ind w:firstLine="420"/>
        <w:keepNext/>
        <w:pageBreakBefore w:val="0"/>
        <w:rPr>
          <w:rFonts w:hint="eastAsia"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w:t>
      </w:r>
      <w:r>
        <w:rPr>
          <w:rFonts w:hint="eastAsia" w:ascii="宋体" w:hAnsi="宋体"/>
          <w:sz w:val="24"/>
          <w:lang w:val="zh-CN"/>
        </w:rPr>
      </w:r>
      <w:r/>
    </w:p>
    <w:p>
      <w:pPr>
        <w:pStyle w:val="712"/>
        <w:ind w:firstLine="420"/>
        <w:keepNext/>
        <w:pageBreakBefore w:val="0"/>
        <w:rPr>
          <w:rFonts w:hint="eastAsia"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sz w:val="24"/>
          <w:lang w:val="zh-CN"/>
        </w:rPr>
      </w:r>
      <w:r/>
    </w:p>
    <w:p>
      <w:pPr>
        <w:pStyle w:val="712"/>
        <w:ind w:firstLine="420"/>
        <w:keepNext/>
        <w:pageBreakBefore w:val="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rPr>
          <w:rFonts w:hint="eastAsia" w:ascii="宋体" w:hAnsi="宋体"/>
          <w:sz w:val="24"/>
          <w:lang w:val="zh-CN"/>
        </w:rPr>
      </w:r>
      <w:r/>
    </w:p>
    <w:p>
      <w:pPr>
        <w:pStyle w:val="712"/>
        <w:ind w:firstLine="420"/>
        <w:keepNext/>
        <w:pageBreakBefore w:val="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rPr>
          <w:rFonts w:hint="eastAsia" w:ascii="宋体" w:hAnsi="宋体"/>
          <w:sz w:val="24"/>
          <w:lang w:val="zh-CN"/>
        </w:rPr>
      </w:r>
      <w:r/>
    </w:p>
    <w:p>
      <w:pPr>
        <w:pStyle w:val="804"/>
        <w:keepNext/>
        <w:pageBreakBefore w:val="0"/>
        <w:rPr>
          <w:rFonts w:hint="eastAsia" w:ascii="方正小标宋简体" w:hAnsi="方正小标宋简体" w:eastAsia="方正小标宋简体" w:cs="方正小标宋简体"/>
          <w:sz w:val="36"/>
          <w:szCs w:val="36"/>
          <w:lang w:val="en-US"/>
        </w:rPr>
      </w:pPr>
      <w:r>
        <w:rPr>
          <w:rFonts w:hint="eastAsia" w:ascii="方正小标宋简体" w:hAnsi="方正小标宋简体" w:eastAsia="方正小标宋简体" w:cs="方正小标宋简体"/>
          <w:sz w:val="36"/>
          <w:szCs w:val="36"/>
          <w:lang w:val="en-US"/>
        </w:rPr>
      </w:r>
      <w:r/>
    </w:p>
    <w:p>
      <w:pPr>
        <w:pStyle w:val="712"/>
        <w:keepNext/>
        <w:pageBreakBefore w:val="0"/>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788"/>
        <w:ind w:firstLine="720"/>
        <w:keepNext/>
        <w:pageBreakBefore w:val="0"/>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712"/>
        <w:keepNext/>
        <w:pageBreakBefore w:val="0"/>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712"/>
        <w:keepNext/>
        <w:pageBreakBefore w:val="0"/>
        <w:rPr>
          <w:rFonts w:hint="eastAsia"/>
        </w:rPr>
      </w:pPr>
      <w:r>
        <w:rPr>
          <w:rFonts w:hint="eastAsia"/>
        </w:rPr>
      </w:r>
      <w:r/>
    </w:p>
    <w:p>
      <w:pPr>
        <w:pStyle w:val="788"/>
        <w:ind w:firstLine="400"/>
        <w:keepNext/>
        <w:pageBreakBefore w:val="0"/>
        <w:rPr>
          <w:rFonts w:hint="eastAsia"/>
        </w:rPr>
      </w:pPr>
      <w:r>
        <w:rPr>
          <w:rFonts w:hint="eastAsia"/>
        </w:rPr>
      </w:r>
      <w:r/>
    </w:p>
    <w:p>
      <w:pPr>
        <w:pStyle w:val="712"/>
        <w:keepNext/>
        <w:pageBreakBefore w:val="0"/>
        <w:rPr>
          <w:rFonts w:hint="eastAsia"/>
        </w:rPr>
      </w:pPr>
      <w:r>
        <w:rPr>
          <w:rFonts w:hint="eastAsia"/>
        </w:rPr>
      </w:r>
      <w:r/>
    </w:p>
    <w:p>
      <w:pPr>
        <w:pStyle w:val="788"/>
        <w:ind w:firstLine="400"/>
        <w:keepNext/>
        <w:pageBreakBefore w:val="0"/>
        <w:rPr>
          <w:rFonts w:hint="eastAsia"/>
        </w:rPr>
      </w:pPr>
      <w:r>
        <w:rPr>
          <w:rFonts w:hint="eastAsia"/>
        </w:rPr>
      </w:r>
      <w:r/>
    </w:p>
    <w:p>
      <w:pPr>
        <w:pStyle w:val="712"/>
        <w:keepNext/>
        <w:pageBreakBefore w:val="0"/>
        <w:rPr>
          <w:rFonts w:hint="eastAsia"/>
        </w:rPr>
      </w:pPr>
      <w:r>
        <w:rPr>
          <w:rFonts w:hint="eastAsia"/>
        </w:rPr>
      </w:r>
      <w:r/>
    </w:p>
    <w:p>
      <w:pPr>
        <w:shd w:val="nil"/>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highlight w:val="none"/>
        </w:rPr>
        <w:br w:type="page" w:clear="all"/>
      </w:r>
      <w:r>
        <w:rPr>
          <w:rFonts w:hint="eastAsia" w:ascii="方正小标宋简体" w:hAnsi="方正小标宋简体" w:eastAsia="方正小标宋简体" w:cs="方正小标宋简体"/>
          <w:sz w:val="36"/>
          <w:szCs w:val="36"/>
          <w:highlight w:val="none"/>
        </w:rPr>
      </w:r>
    </w:p>
    <w:p>
      <w:pPr>
        <w:pStyle w:val="712"/>
        <w:ind w:right="840"/>
        <w:jc w:val="center"/>
        <w:keepNext/>
        <w:pageBreakBefore w:val="0"/>
        <w:rPr>
          <w:rFonts w:hint="eastAsia" w:ascii="方正小标宋简体" w:hAnsi="方正小标宋简体" w:eastAsia="方正小标宋简体" w:cs="方正小标宋简体"/>
          <w:sz w:val="36"/>
          <w:szCs w:val="36"/>
          <w:highlight w:val="none"/>
        </w:rPr>
      </w:pPr>
      <w:r>
        <w:rPr>
          <w:rFonts w:hint="eastAsia" w:ascii="方正小标宋简体" w:hAnsi="方正小标宋简体" w:eastAsia="方正小标宋简体" w:cs="方正小标宋简体"/>
          <w:sz w:val="36"/>
          <w:szCs w:val="36"/>
        </w:rPr>
        <w:t xml:space="preserve">第三章  合同文本</w:t>
      </w:r>
      <w:r>
        <w:rPr>
          <w:rFonts w:hint="eastAsia" w:ascii="方正小标宋简体" w:hAnsi="方正小标宋简体" w:eastAsia="方正小标宋简体" w:cs="方正小标宋简体"/>
          <w:sz w:val="36"/>
          <w:szCs w:val="36"/>
        </w:rPr>
      </w:r>
      <w:r/>
    </w:p>
    <w:p>
      <w:pPr>
        <w:pStyle w:val="712"/>
        <w:ind w:left="0" w:right="0" w:firstLine="0"/>
        <w:jc w:val="center"/>
        <w:keepNext/>
        <w:pageBreakBefore w:val="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建设工程施工合同</w:t>
      </w:r>
      <w:r/>
    </w:p>
    <w:p>
      <w:pPr>
        <w:pStyle w:val="712"/>
        <w:ind w:left="0" w:right="0" w:firstLine="0"/>
        <w:jc w:val="center"/>
        <w:keepNext/>
        <w:pageBreakBefore w:val="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52"/>
        </w:rPr>
        <w:t xml:space="preserve">（示范文本）</w:t>
      </w:r>
      <w:r/>
    </w:p>
    <w:p>
      <w:pPr>
        <w:pStyle w:val="712"/>
        <w:ind w:left="0" w:right="0" w:firstLine="0"/>
        <w:jc w:val="center"/>
        <w:keepNext/>
        <w:pageBreakBefore w:val="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52"/>
        </w:rPr>
        <w:t xml:space="preserve"> </w:t>
      </w:r>
      <w:r/>
    </w:p>
    <w:p>
      <w:pPr>
        <w:pStyle w:val="712"/>
        <w:ind w:left="0" w:right="0" w:firstLine="0"/>
        <w:jc w:val="center"/>
        <w:keepNext/>
        <w:pageBreakBefore w:val="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pStyle w:val="712"/>
        <w:ind w:left="0" w:right="0" w:firstLine="0"/>
        <w:jc w:val="center"/>
        <w:keepNext/>
        <w:pageBreakBefore w:val="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52"/>
        </w:rPr>
        <w:t xml:space="preserve"> </w:t>
      </w:r>
      <w:r/>
    </w:p>
    <w:p>
      <w:pPr>
        <w:pStyle w:val="712"/>
        <w:ind w:left="0" w:right="0" w:firstLine="0"/>
        <w:jc w:val="both"/>
        <w:keepNext/>
        <w:pageBreakBefore w:val="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pStyle w:val="712"/>
        <w:ind w:left="0" w:right="0" w:firstLine="0"/>
        <w:jc w:val="both"/>
        <w:keepNext/>
        <w:pageBreakBefore w:val="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pStyle w:val="712"/>
        <w:ind w:left="0" w:right="0" w:firstLine="0"/>
        <w:jc w:val="both"/>
        <w:keepNext/>
        <w:pageBreakBefore w:val="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pStyle w:val="712"/>
        <w:ind w:left="0" w:right="0" w:firstLine="0"/>
        <w:jc w:val="both"/>
        <w:keepNext/>
        <w:pageBreakBefore w:val="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pStyle w:val="712"/>
        <w:ind w:left="0" w:right="0" w:firstLine="0"/>
        <w:jc w:val="both"/>
        <w:keepNext/>
        <w:pageBreakBefore w:val="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pStyle w:val="712"/>
        <w:ind w:left="0" w:right="0" w:firstLine="0"/>
        <w:jc w:val="both"/>
        <w:keepNext/>
        <w:pageBreakBefore w:val="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pStyle w:val="712"/>
        <w:ind w:left="0" w:right="2719" w:firstLine="2125"/>
        <w:jc w:val="center"/>
        <w:keepNext/>
        <w:pageBreakBefore w:val="0"/>
        <w:spacing w:before="0" w:after="0"/>
        <w:pBdr>
          <w:top w:val="none" w:color="000000" w:sz="0" w:space="0"/>
          <w:left w:val="none" w:color="000000" w:sz="0" w:space="0"/>
          <w:bottom w:val="none" w:color="000000" w:sz="0" w:space="0"/>
          <w:right w:val="none" w:color="000000" w:sz="0" w:space="0"/>
        </w:pBdr>
      </w:pPr>
      <w:r/>
      <w:r>
        <w:rPr>
          <w:rFonts w:ascii="宋体" w:hAnsi="宋体" w:eastAsia="宋体" w:cs="宋体"/>
          <w:b/>
          <w:color w:val="000000"/>
          <w:spacing w:val="46"/>
          <w:sz w:val="32"/>
        </w:rPr>
        <w:t xml:space="preserve">住房和城乡建设</w:t>
      </w:r>
      <w:r>
        <w:rPr>
          <w:rFonts w:ascii="宋体" w:hAnsi="宋体" w:eastAsia="宋体" w:cs="宋体"/>
          <w:b/>
          <w:color w:val="000000"/>
          <w:spacing w:val="4"/>
          <w:sz w:val="32"/>
        </w:rPr>
        <w:t xml:space="preserve">部</w:t>
      </w:r>
      <w:r/>
    </w:p>
    <w:p>
      <w:pPr>
        <w:pStyle w:val="712"/>
        <w:ind w:left="0" w:right="2719" w:firstLine="0"/>
        <w:jc w:val="center"/>
        <w:keepNext/>
        <w:pageBreakBefore w:val="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rPr>
          <w:rFonts w:hint="eastAsia" w:ascii="宋体" w:hAnsi="宋体" w:eastAsia="宋体" w:cs="宋体"/>
          <w:b/>
          <w:color w:val="000000"/>
          <w:sz w:val="32"/>
          <w:lang w:val="en-US" w:eastAsia="zh-CN"/>
        </w:rPr>
        <w:t xml:space="preserve">      </w:t>
      </w:r>
      <w:r>
        <w:rPr>
          <w:rFonts w:ascii="宋体" w:hAnsi="宋体" w:eastAsia="宋体" w:cs="宋体"/>
          <w:b/>
          <w:color w:val="000000"/>
          <w:sz w:val="32"/>
        </w:rPr>
        <w:t xml:space="preserve">国家工商行政管理总局</w:t>
      </w:r>
      <w:r/>
    </w:p>
    <w:p>
      <w:pPr>
        <w:pStyle w:val="712"/>
        <w:ind w:left="0" w:right="0" w:firstLine="0"/>
        <w:jc w:val="both"/>
        <w:keepNext/>
        <w:pageBreakBefore w:val="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pStyle w:val="712"/>
        <w:ind w:left="0" w:right="0" w:firstLine="0"/>
        <w:jc w:val="both"/>
        <w:keepNext/>
        <w:pageBreakBefore w:val="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pStyle w:val="712"/>
        <w:ind w:left="0" w:right="0" w:firstLine="0"/>
        <w:jc w:val="both"/>
        <w:keepNext/>
        <w:pageBreakBefore w:val="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pStyle w:val="712"/>
        <w:ind w:left="0" w:right="0" w:firstLine="0"/>
        <w:jc w:val="both"/>
        <w:keepNext/>
        <w:pageBreakBefore w:val="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pStyle w:val="715"/>
        <w:ind w:left="0" w:right="0" w:firstLine="0"/>
        <w:jc w:val="center"/>
        <w:keepNext/>
        <w:pageBreakBefore w:val="0"/>
        <w:spacing w:before="320" w:after="200"/>
        <w:pBdr>
          <w:top w:val="none" w:color="000000" w:sz="0" w:space="0"/>
          <w:left w:val="none" w:color="000000" w:sz="0" w:space="0"/>
          <w:bottom w:val="none" w:color="000000" w:sz="0" w:space="0"/>
          <w:right w:val="none" w:color="000000" w:sz="0" w:space="0"/>
        </w:pBdr>
      </w:pPr>
      <w:r>
        <w:br w:type="page" w:clear="all"/>
      </w:r>
      <w:r>
        <w:rPr>
          <w:rFonts w:ascii="Arial" w:hAnsi="Arial" w:eastAsia="Arial" w:cs="Arial"/>
          <w:b/>
          <w:color w:val="000000"/>
          <w:sz w:val="30"/>
        </w:rPr>
        <w:t xml:space="preserve">第一部分 合同协议书</w:t>
      </w:r>
      <w:r/>
    </w:p>
    <w:p>
      <w:pPr>
        <w:pStyle w:val="712"/>
        <w:ind w:left="0" w:right="0" w:firstLine="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发包人（全称）：</w:t>
      </w:r>
      <w:r>
        <w:rPr>
          <w:rFonts w:hint="eastAsia" w:ascii="宋体" w:hAnsi="宋体" w:eastAsia="宋体" w:cs="宋体"/>
          <w:b/>
          <w:color w:val="000000"/>
          <w:sz w:val="21"/>
          <w:u w:val="single"/>
          <w:lang w:eastAsia="zh-CN"/>
        </w:rPr>
        <w:t xml:space="preserve">南京市六合区程桥初级中学</w:t>
      </w:r>
      <w:r>
        <w:rPr>
          <w:rFonts w:ascii="宋体" w:hAnsi="宋体" w:eastAsia="宋体" w:cs="宋体"/>
          <w:b/>
          <w:color w:val="000000"/>
          <w:sz w:val="21"/>
          <w:u w:val="single"/>
        </w:rPr>
        <w:t xml:space="preserve"> </w:t>
      </w:r>
      <w:r/>
    </w:p>
    <w:p>
      <w:pPr>
        <w:pStyle w:val="712"/>
        <w:ind w:left="0" w:right="0" w:firstLine="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承包人（全称）：</w:t>
      </w:r>
      <w:r>
        <w:rPr>
          <w:rFonts w:ascii="宋体" w:hAnsi="宋体" w:eastAsia="宋体" w:cs="宋体"/>
          <w:b/>
          <w:color w:val="000000"/>
          <w:sz w:val="21"/>
          <w:u w:val="single"/>
        </w:rPr>
        <w:t xml:space="preserve">                         </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根据《中华人民共和国民法典》、《中华人民共和国建筑法》及有关法律规定，遵循平等、自愿、公平和诚实信用的原则，双方就</w:t>
      </w:r>
      <w:r>
        <w:rPr>
          <w:rFonts w:hint="eastAsia" w:ascii="宋体" w:hAnsi="宋体" w:eastAsia="宋体" w:cs="宋体"/>
          <w:color w:val="000000"/>
          <w:sz w:val="24"/>
          <w:u w:val="single"/>
          <w:lang w:eastAsia="zh-CN"/>
        </w:rPr>
        <w:t xml:space="preserve">程桥初级中学教室改造和校园消险等维修项目</w:t>
      </w:r>
      <w:r>
        <w:rPr>
          <w:rFonts w:ascii="宋体" w:hAnsi="宋体" w:eastAsia="宋体" w:cs="宋体"/>
          <w:color w:val="000000"/>
          <w:sz w:val="24"/>
        </w:rPr>
        <w:t xml:space="preserve">施工及有关事项，按下列条款签定合同：</w:t>
      </w:r>
      <w:r/>
    </w:p>
    <w:p>
      <w:pPr>
        <w:pStyle w:val="712"/>
        <w:ind w:left="0" w:right="0" w:firstLine="472"/>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一、工程概况</w:t>
      </w:r>
      <w:r/>
    </w:p>
    <w:p>
      <w:pPr>
        <w:pStyle w:val="712"/>
        <w:ind w:left="0" w:right="0" w:firstLine="470"/>
        <w:jc w:val="both"/>
        <w:keepNext/>
        <w:pageBreakBefore w:val="0"/>
        <w:spacing w:before="0" w:after="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1.工程名称：</w:t>
      </w:r>
      <w:r>
        <w:rPr>
          <w:rFonts w:hint="eastAsia" w:ascii="宋体" w:hAnsi="宋体" w:eastAsia="宋体" w:cs="宋体"/>
          <w:color w:val="000000"/>
          <w:sz w:val="24"/>
          <w:u w:val="single"/>
          <w:lang w:eastAsia="zh-CN"/>
        </w:rPr>
        <w:t xml:space="preserve">程桥初级中学教室改造和校园消险等维修项目</w:t>
      </w:r>
      <w:r>
        <w:rPr>
          <w:rFonts w:hint="eastAsia" w:eastAsia="宋体"/>
          <w:lang w:eastAsia="zh-CN"/>
        </w:rPr>
      </w:r>
      <w:r/>
    </w:p>
    <w:p>
      <w:pPr>
        <w:pStyle w:val="712"/>
        <w:ind w:left="0" w:right="0" w:firstLine="47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2.工程地点：</w:t>
      </w:r>
      <w:r>
        <w:rPr>
          <w:rFonts w:ascii="宋体" w:hAnsi="宋体" w:eastAsia="宋体" w:cs="宋体"/>
          <w:color w:val="000000"/>
          <w:sz w:val="24"/>
          <w:u w:val="single"/>
        </w:rPr>
        <w:t xml:space="preserve">             </w:t>
      </w:r>
      <w:r>
        <w:rPr>
          <w:rFonts w:ascii="宋体" w:hAnsi="宋体" w:eastAsia="宋体" w:cs="宋体"/>
          <w:b/>
          <w:color w:val="000000"/>
          <w:sz w:val="21"/>
          <w:u w:val="single"/>
        </w:rPr>
        <w:t xml:space="preserve"> </w:t>
      </w:r>
      <w:r/>
    </w:p>
    <w:p>
      <w:pPr>
        <w:pStyle w:val="712"/>
        <w:ind w:left="0" w:right="0" w:firstLine="47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ascii="宋体" w:hAnsi="宋体" w:eastAsia="宋体" w:cs="宋体"/>
          <w:color w:val="000000"/>
          <w:sz w:val="21"/>
        </w:rPr>
        <w:t xml:space="preserve"> </w:t>
      </w:r>
      <w:r>
        <w:rPr>
          <w:rFonts w:ascii="宋体" w:hAnsi="宋体" w:eastAsia="宋体" w:cs="宋体"/>
          <w:color w:val="000000"/>
          <w:sz w:val="24"/>
        </w:rPr>
        <w:t xml:space="preserve">工程立项批准文号：</w:t>
      </w:r>
      <w:r>
        <w:rPr>
          <w:rFonts w:ascii="宋体" w:hAnsi="宋体" w:eastAsia="宋体" w:cs="宋体"/>
          <w:color w:val="000000"/>
          <w:sz w:val="24"/>
          <w:u w:val="single"/>
        </w:rPr>
        <w:t xml:space="preserve">      </w:t>
      </w:r>
      <w:r/>
    </w:p>
    <w:p>
      <w:pPr>
        <w:pStyle w:val="712"/>
        <w:ind w:left="0" w:right="0" w:firstLine="47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4.资金来源：</w:t>
      </w:r>
      <w:r>
        <w:rPr>
          <w:rFonts w:ascii="宋体" w:hAnsi="宋体" w:eastAsia="宋体" w:cs="宋体"/>
          <w:color w:val="000000"/>
          <w:sz w:val="24"/>
          <w:u w:val="single"/>
        </w:rPr>
        <w:t xml:space="preserve">        </w:t>
      </w:r>
      <w:r/>
    </w:p>
    <w:p>
      <w:pPr>
        <w:pStyle w:val="712"/>
        <w:ind w:left="0" w:right="0" w:firstLine="47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5.工程内容：</w:t>
      </w:r>
      <w:r>
        <w:rPr>
          <w:rFonts w:hint="eastAsia" w:ascii="宋体" w:hAnsi="宋体" w:eastAsia="宋体" w:cs="宋体"/>
          <w:color w:val="000000"/>
          <w:sz w:val="24"/>
          <w:u w:val="single"/>
          <w:lang w:eastAsia="zh-CN"/>
        </w:rPr>
        <w:t xml:space="preserve">程桥初级中学教室改造和校园消险等维修项目</w:t>
      </w:r>
      <w:r>
        <w:rPr>
          <w:rFonts w:ascii="宋体" w:hAnsi="宋体" w:eastAsia="宋体" w:cs="宋体"/>
          <w:color w:val="000000"/>
          <w:sz w:val="24"/>
          <w:u w:val="single"/>
        </w:rPr>
        <w:t xml:space="preserve">。（具体以工程量清单为准）。</w:t>
      </w:r>
      <w:r>
        <w:rPr>
          <w:rFonts w:ascii="宋体" w:hAnsi="宋体" w:eastAsia="宋体" w:cs="宋体"/>
          <w:color w:val="000000"/>
          <w:sz w:val="24"/>
        </w:rPr>
        <w:t xml:space="preserve"> </w:t>
      </w:r>
      <w:r>
        <w:rPr>
          <w:rFonts w:ascii="宋体" w:hAnsi="宋体" w:eastAsia="宋体" w:cs="宋体"/>
          <w:b/>
          <w:color w:val="000000"/>
          <w:sz w:val="21"/>
        </w:rPr>
        <w:t xml:space="preserve">                           </w:t>
      </w:r>
      <w:r/>
    </w:p>
    <w:p>
      <w:pPr>
        <w:pStyle w:val="712"/>
        <w:ind w:left="0" w:right="0" w:firstLine="47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群体工程应附《承包人承揽工程项目一览表》（附件1）。</w:t>
      </w:r>
      <w:r/>
    </w:p>
    <w:p>
      <w:pPr>
        <w:pStyle w:val="712"/>
        <w:ind w:left="0" w:right="0" w:firstLine="47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6.工程承包范围：</w:t>
      </w:r>
      <w:r>
        <w:rPr>
          <w:rFonts w:ascii="宋体" w:hAnsi="宋体" w:eastAsia="宋体" w:cs="宋体"/>
          <w:color w:val="000000"/>
          <w:sz w:val="24"/>
          <w:u w:val="single"/>
        </w:rPr>
        <w:t xml:space="preserve">工程量清单及图纸范围内所有施工内容。</w:t>
      </w:r>
      <w:r/>
    </w:p>
    <w:p>
      <w:pPr>
        <w:pStyle w:val="712"/>
        <w:ind w:left="0" w:right="0" w:firstLine="472"/>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二、合同工期</w:t>
      </w:r>
      <w:r/>
    </w:p>
    <w:p>
      <w:pPr>
        <w:pStyle w:val="712"/>
        <w:ind w:left="0" w:right="0" w:firstLine="459"/>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计划开工日期：</w:t>
      </w:r>
      <w:r>
        <w:rPr>
          <w:rFonts w:ascii="宋体" w:hAnsi="宋体" w:eastAsia="宋体" w:cs="宋体"/>
          <w:color w:val="000000"/>
          <w:sz w:val="24"/>
          <w:u w:val="single"/>
        </w:rPr>
        <w:t xml:space="preserve">以发包人书面开工令中的日期为准</w:t>
      </w:r>
      <w:r>
        <w:rPr>
          <w:rFonts w:ascii="宋体" w:hAnsi="宋体" w:eastAsia="宋体" w:cs="宋体"/>
          <w:color w:val="000000"/>
          <w:sz w:val="24"/>
        </w:rPr>
        <w:t xml:space="preserve">。</w:t>
      </w:r>
      <w:r/>
    </w:p>
    <w:p>
      <w:pPr>
        <w:pStyle w:val="712"/>
        <w:ind w:left="0" w:right="0" w:firstLine="459"/>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计划竣工日期：</w:t>
      </w:r>
      <w:r>
        <w:rPr>
          <w:rFonts w:ascii="宋体" w:hAnsi="宋体" w:eastAsia="宋体" w:cs="宋体"/>
          <w:color w:val="000000"/>
          <w:sz w:val="24"/>
          <w:u w:val="single"/>
        </w:rPr>
        <w:t xml:space="preserve">以发包人书面开工之日加上合同工期</w:t>
      </w:r>
      <w:r>
        <w:rPr>
          <w:rFonts w:ascii="宋体" w:hAnsi="宋体" w:eastAsia="宋体" w:cs="宋体"/>
          <w:color w:val="000000"/>
          <w:sz w:val="24"/>
        </w:rPr>
        <w:t xml:space="preserve">。</w:t>
      </w:r>
      <w:r/>
    </w:p>
    <w:p>
      <w:pPr>
        <w:pStyle w:val="712"/>
        <w:ind w:left="0" w:right="0" w:firstLine="459"/>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工期总日历天数：</w:t>
      </w:r>
      <w:r>
        <w:rPr>
          <w:rFonts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50</w:t>
      </w:r>
      <w:r>
        <w:rPr>
          <w:rFonts w:ascii="宋体" w:hAnsi="宋体" w:eastAsia="宋体" w:cs="宋体"/>
          <w:color w:val="000000"/>
          <w:sz w:val="24"/>
          <w:u w:val="single"/>
        </w:rPr>
        <w:t xml:space="preserve"> </w:t>
      </w:r>
      <w:r>
        <w:rPr>
          <w:rFonts w:ascii="宋体" w:hAnsi="宋体" w:eastAsia="宋体" w:cs="宋体"/>
          <w:color w:val="000000"/>
          <w:sz w:val="24"/>
        </w:rPr>
        <w:t xml:space="preserve">日历天。工期总日历天数与根据前述计划开竣工日期计算的工期天数不一致的，以工期总日历天数为准。</w:t>
      </w:r>
      <w:r/>
    </w:p>
    <w:p>
      <w:pPr>
        <w:pStyle w:val="712"/>
        <w:ind w:left="0" w:right="0" w:firstLine="472"/>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三、质量标准</w:t>
      </w:r>
      <w:r/>
    </w:p>
    <w:p>
      <w:pPr>
        <w:pStyle w:val="712"/>
        <w:ind w:left="0" w:right="0" w:firstLine="459"/>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工程质量符合</w:t>
      </w:r>
      <w:r>
        <w:rPr>
          <w:rFonts w:ascii="宋体" w:hAnsi="宋体" w:eastAsia="宋体" w:cs="宋体"/>
          <w:color w:val="000000"/>
          <w:sz w:val="24"/>
          <w:u w:val="single"/>
        </w:rPr>
        <w:t xml:space="preserve">  国家质量验收合格</w:t>
      </w:r>
      <w:r>
        <w:rPr>
          <w:rFonts w:ascii="宋体" w:hAnsi="宋体" w:eastAsia="宋体" w:cs="宋体"/>
          <w:color w:val="000000"/>
          <w:sz w:val="24"/>
        </w:rPr>
        <w:t xml:space="preserve">标准。</w:t>
      </w:r>
      <w:r/>
    </w:p>
    <w:p>
      <w:pPr>
        <w:pStyle w:val="712"/>
        <w:ind w:left="0" w:right="0" w:firstLine="472"/>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四、签约合同价与合同价格形式</w:t>
      </w:r>
      <w:r>
        <w:rPr>
          <w:rFonts w:ascii="宋体" w:hAnsi="宋体" w:eastAsia="宋体" w:cs="宋体"/>
          <w:b/>
          <w:color w:val="000000"/>
          <w:sz w:val="24"/>
        </w:rPr>
        <w:tab/>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1.签约合同总价（暂定价）：</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人民币（大写）</w:t>
      </w:r>
      <w:r>
        <w:rPr>
          <w:rFonts w:ascii="宋体" w:hAnsi="宋体" w:eastAsia="宋体" w:cs="宋体"/>
          <w:color w:val="000000"/>
          <w:sz w:val="24"/>
          <w:u w:val="single"/>
        </w:rPr>
        <w:t xml:space="preserve">                </w:t>
      </w:r>
      <w:r>
        <w:rPr>
          <w:rFonts w:ascii="宋体" w:hAnsi="宋体" w:eastAsia="宋体" w:cs="宋体"/>
          <w:color w:val="000000"/>
          <w:sz w:val="24"/>
        </w:rPr>
        <w:t xml:space="preserve">（¥</w:t>
      </w:r>
      <w:r>
        <w:rPr>
          <w:rFonts w:ascii="宋体" w:hAnsi="宋体" w:eastAsia="宋体" w:cs="宋体"/>
          <w:color w:val="000000"/>
          <w:sz w:val="24"/>
          <w:u w:val="single"/>
        </w:rPr>
        <w:t xml:space="preserve">             元 </w:t>
      </w:r>
      <w:r>
        <w:rPr>
          <w:rFonts w:ascii="宋体" w:hAnsi="宋体" w:eastAsia="宋体" w:cs="宋体"/>
          <w:color w:val="000000"/>
          <w:sz w:val="24"/>
        </w:rPr>
        <w:t xml:space="preserve">）；</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其中：</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（1）安全文明施工费：</w:t>
      </w:r>
      <w:r/>
    </w:p>
    <w:p>
      <w:pPr>
        <w:pStyle w:val="712"/>
        <w:ind w:left="0" w:right="0" w:firstLine="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人民币（大写）</w:t>
      </w:r>
      <w:r>
        <w:rPr>
          <w:rFonts w:ascii="宋体" w:hAnsi="宋体" w:eastAsia="宋体" w:cs="宋体"/>
          <w:color w:val="000000"/>
          <w:sz w:val="24"/>
          <w:u w:val="single"/>
        </w:rPr>
        <w:t xml:space="preserve">                </w:t>
      </w:r>
      <w:r>
        <w:rPr>
          <w:rFonts w:ascii="宋体" w:hAnsi="宋体" w:eastAsia="宋体" w:cs="宋体"/>
          <w:color w:val="000000"/>
          <w:sz w:val="24"/>
        </w:rPr>
        <w:t xml:space="preserve"> （¥</w:t>
      </w:r>
      <w:r>
        <w:rPr>
          <w:rFonts w:ascii="宋体" w:hAnsi="宋体" w:eastAsia="宋体" w:cs="宋体"/>
          <w:color w:val="000000"/>
          <w:sz w:val="24"/>
          <w:u w:val="single"/>
        </w:rPr>
        <w:t xml:space="preserve">             </w:t>
      </w:r>
      <w:r>
        <w:rPr>
          <w:rFonts w:ascii="宋体" w:hAnsi="宋体" w:eastAsia="宋体" w:cs="宋体"/>
          <w:color w:val="000000"/>
          <w:sz w:val="24"/>
        </w:rPr>
        <w:t xml:space="preserve">元）；</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（2）材料和工程设备暂估价金额：</w:t>
      </w:r>
      <w:r/>
    </w:p>
    <w:p>
      <w:pPr>
        <w:pStyle w:val="712"/>
        <w:ind w:left="0" w:right="0" w:firstLine="10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人民币（大写）</w:t>
      </w:r>
      <w:r>
        <w:rPr>
          <w:rFonts w:ascii="宋体" w:hAnsi="宋体" w:eastAsia="宋体" w:cs="宋体"/>
          <w:color w:val="000000"/>
          <w:sz w:val="24"/>
          <w:u w:val="single"/>
        </w:rPr>
        <w:t xml:space="preserve">              </w:t>
      </w:r>
      <w:r>
        <w:rPr>
          <w:rFonts w:ascii="宋体" w:hAnsi="宋体" w:eastAsia="宋体" w:cs="宋体"/>
          <w:color w:val="000000"/>
          <w:sz w:val="24"/>
        </w:rPr>
        <w:t xml:space="preserve"> （¥</w:t>
      </w:r>
      <w:r>
        <w:rPr>
          <w:rFonts w:ascii="宋体" w:hAnsi="宋体" w:eastAsia="宋体" w:cs="宋体"/>
          <w:color w:val="000000"/>
          <w:sz w:val="24"/>
          <w:u w:val="single"/>
        </w:rPr>
        <w:t xml:space="preserve">          </w:t>
      </w:r>
      <w:r>
        <w:rPr>
          <w:rFonts w:ascii="宋体" w:hAnsi="宋体" w:eastAsia="宋体" w:cs="宋体"/>
          <w:color w:val="000000"/>
          <w:sz w:val="24"/>
        </w:rPr>
        <w:t xml:space="preserve">元）；</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（3）专业工程暂估价金额：</w:t>
      </w:r>
      <w:r/>
    </w:p>
    <w:p>
      <w:pPr>
        <w:pStyle w:val="712"/>
        <w:ind w:left="0" w:right="0" w:firstLine="10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人民币（大写）</w:t>
      </w:r>
      <w:r>
        <w:rPr>
          <w:rFonts w:ascii="宋体" w:hAnsi="宋体" w:eastAsia="宋体" w:cs="宋体"/>
          <w:color w:val="000000"/>
          <w:sz w:val="24"/>
          <w:u w:val="single"/>
        </w:rPr>
        <w:t xml:space="preserve">               </w:t>
      </w:r>
      <w:r>
        <w:rPr>
          <w:rFonts w:ascii="宋体" w:hAnsi="宋体" w:eastAsia="宋体" w:cs="宋体"/>
          <w:color w:val="000000"/>
          <w:sz w:val="24"/>
        </w:rPr>
        <w:t xml:space="preserve"> （¥</w:t>
      </w:r>
      <w:r>
        <w:rPr>
          <w:rFonts w:ascii="宋体" w:hAnsi="宋体" w:eastAsia="宋体" w:cs="宋体"/>
          <w:color w:val="000000"/>
          <w:sz w:val="24"/>
          <w:u w:val="single"/>
        </w:rPr>
        <w:t xml:space="preserve">         </w:t>
      </w:r>
      <w:r>
        <w:rPr>
          <w:rFonts w:ascii="宋体" w:hAnsi="宋体" w:eastAsia="宋体" w:cs="宋体"/>
          <w:color w:val="000000"/>
          <w:sz w:val="24"/>
        </w:rPr>
        <w:t xml:space="preserve">元）；</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（4）暂列金额：</w:t>
      </w:r>
      <w:r/>
    </w:p>
    <w:p>
      <w:pPr>
        <w:pStyle w:val="712"/>
        <w:ind w:left="0" w:right="0" w:firstLine="10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人民币（大写）</w:t>
      </w:r>
      <w:r>
        <w:rPr>
          <w:rFonts w:ascii="宋体" w:hAnsi="宋体" w:eastAsia="宋体" w:cs="宋体"/>
          <w:color w:val="000000"/>
          <w:sz w:val="24"/>
          <w:u w:val="single"/>
        </w:rPr>
        <w:t xml:space="preserve">               </w:t>
      </w:r>
      <w:r>
        <w:rPr>
          <w:rFonts w:ascii="宋体" w:hAnsi="宋体" w:eastAsia="宋体" w:cs="宋体"/>
          <w:color w:val="000000"/>
          <w:sz w:val="24"/>
        </w:rPr>
        <w:t xml:space="preserve"> （¥</w:t>
      </w:r>
      <w:r>
        <w:rPr>
          <w:rFonts w:ascii="宋体" w:hAnsi="宋体" w:eastAsia="宋体" w:cs="宋体"/>
          <w:color w:val="000000"/>
          <w:sz w:val="24"/>
          <w:u w:val="single"/>
        </w:rPr>
        <w:t xml:space="preserve">         </w:t>
      </w:r>
      <w:r>
        <w:rPr>
          <w:rFonts w:ascii="宋体" w:hAnsi="宋体" w:eastAsia="宋体" w:cs="宋体"/>
          <w:color w:val="000000"/>
          <w:sz w:val="24"/>
        </w:rPr>
        <w:t xml:space="preserve">元）。</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2.合同价格形式：</w:t>
      </w:r>
      <w:r>
        <w:rPr>
          <w:rFonts w:ascii="宋体" w:hAnsi="宋体" w:eastAsia="宋体" w:cs="宋体"/>
          <w:color w:val="000000"/>
          <w:sz w:val="24"/>
          <w:u w:val="single"/>
        </w:rPr>
        <w:t xml:space="preserve">               </w:t>
      </w:r>
      <w:r>
        <w:rPr>
          <w:rFonts w:ascii="宋体" w:hAnsi="宋体" w:eastAsia="宋体" w:cs="宋体"/>
          <w:b/>
          <w:color w:val="000000"/>
          <w:sz w:val="24"/>
        </w:rPr>
        <w:t xml:space="preserve"> </w:t>
      </w:r>
      <w:r>
        <w:rPr>
          <w:rFonts w:ascii="宋体" w:hAnsi="宋体" w:eastAsia="宋体" w:cs="宋体"/>
          <w:color w:val="000000"/>
          <w:sz w:val="24"/>
        </w:rPr>
        <w:t xml:space="preserve">。</w:t>
      </w:r>
      <w:r/>
    </w:p>
    <w:p>
      <w:pPr>
        <w:pStyle w:val="712"/>
        <w:ind w:left="0" w:right="0" w:firstLine="472"/>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五、项目经理</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承包人项目经理：</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pStyle w:val="712"/>
        <w:ind w:left="0" w:right="0" w:firstLine="472"/>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六、合同文件构成</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本协议书与下列文件一起构成合同文件：</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（1）中标通知书（如果有）；</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（2）投标函及其附录（如果有）； </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（3）专用合同条款及其附件；</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（4）通用合同条款；</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（5）技术标准和要求；</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（6）图纸；</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（7）已标价工程量清单或预算书；</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（8）其他合同文件。</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在合同订立及履行过程中形成的与合同有关的文件均构成合同文件组成部分。</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上述各项合同文件包括合同当事人就该项合同文件所作出的补充和修改，属于同一类内容的文件，应以最新签署的为准。专用合同条款及其附件须经合同当事人签字或盖章。</w:t>
      </w:r>
      <w:r/>
    </w:p>
    <w:p>
      <w:pPr>
        <w:pStyle w:val="712"/>
        <w:ind w:left="0" w:right="0" w:firstLine="472"/>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七、承诺</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1.发包人承诺按照法律规定履行项目审批手续、筹集工程建设资金并按照合同约定的期限和方式支付合同价款。</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2.承包人承诺按照法律规定及合同约定组织完成工程施工，确保工程质量和安全，不进行转包及违法分包，并在缺陷责任期及保修期内承担相应的工程维修责任。</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3.发包人和承包人通过</w:t>
      </w:r>
      <w:r>
        <w:rPr>
          <w:rFonts w:hint="eastAsia" w:ascii="宋体" w:hAnsi="宋体" w:eastAsia="宋体" w:cs="宋体"/>
          <w:color w:val="000000"/>
          <w:sz w:val="24"/>
          <w:lang w:eastAsia="zh-CN"/>
        </w:rPr>
        <w:t xml:space="preserve">竞争性磋商采购</w:t>
      </w:r>
      <w:r>
        <w:rPr>
          <w:rFonts w:ascii="宋体" w:hAnsi="宋体" w:eastAsia="宋体" w:cs="宋体"/>
          <w:color w:val="000000"/>
          <w:sz w:val="24"/>
        </w:rPr>
        <w:t xml:space="preserve">形式签订合同的，双方理解并承诺不再就同一工程另行签订与合同实质性内容相背离的协议。</w:t>
      </w:r>
      <w:r/>
    </w:p>
    <w:p>
      <w:pPr>
        <w:pStyle w:val="712"/>
        <w:ind w:left="0" w:right="0" w:firstLine="472"/>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八、词语含义</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本协议书中词语含义与第二部分通用合同条款中赋予的含义相同。</w:t>
      </w:r>
      <w:r/>
    </w:p>
    <w:p>
      <w:pPr>
        <w:pStyle w:val="712"/>
        <w:ind w:left="0" w:right="0" w:firstLine="472"/>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九、签订时间</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本合同于</w:t>
      </w:r>
      <w:r>
        <w:rPr>
          <w:rFonts w:ascii="宋体" w:hAnsi="宋体" w:eastAsia="宋体" w:cs="宋体"/>
          <w:color w:val="000000"/>
          <w:sz w:val="24"/>
          <w:u w:val="single"/>
        </w:rPr>
        <w:t xml:space="preserve">     </w:t>
      </w:r>
      <w:r>
        <w:rPr>
          <w:rFonts w:ascii="宋体" w:hAnsi="宋体" w:eastAsia="宋体" w:cs="宋体"/>
          <w:color w:val="000000"/>
          <w:sz w:val="24"/>
        </w:rPr>
        <w:t xml:space="preserve">年</w:t>
      </w:r>
      <w:r>
        <w:rPr>
          <w:rFonts w:ascii="宋体" w:hAnsi="宋体" w:eastAsia="宋体" w:cs="宋体"/>
          <w:color w:val="000000"/>
          <w:sz w:val="24"/>
          <w:u w:val="single"/>
        </w:rPr>
        <w:t xml:space="preserve">   </w:t>
      </w:r>
      <w:r>
        <w:rPr>
          <w:rFonts w:ascii="宋体" w:hAnsi="宋体" w:eastAsia="宋体" w:cs="宋体"/>
          <w:color w:val="000000"/>
          <w:sz w:val="24"/>
        </w:rPr>
        <w:t xml:space="preserve">月</w:t>
      </w:r>
      <w:r>
        <w:rPr>
          <w:rFonts w:ascii="宋体" w:hAnsi="宋体" w:eastAsia="宋体" w:cs="宋体"/>
          <w:color w:val="000000"/>
          <w:sz w:val="24"/>
          <w:u w:val="single"/>
        </w:rPr>
        <w:t xml:space="preserve">    </w:t>
      </w:r>
      <w:r>
        <w:rPr>
          <w:rFonts w:ascii="宋体" w:hAnsi="宋体" w:eastAsia="宋体" w:cs="宋体"/>
          <w:color w:val="000000"/>
          <w:sz w:val="24"/>
        </w:rPr>
        <w:t xml:space="preserve">日签订。</w:t>
      </w:r>
      <w:r/>
    </w:p>
    <w:p>
      <w:pPr>
        <w:pStyle w:val="712"/>
        <w:ind w:left="0" w:right="0" w:firstLine="472"/>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十、签订地点</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本合同在</w:t>
      </w:r>
      <w:r>
        <w:rPr>
          <w:rFonts w:ascii="宋体" w:hAnsi="宋体" w:eastAsia="宋体" w:cs="宋体"/>
          <w:color w:val="000000"/>
          <w:sz w:val="24"/>
          <w:u w:val="single"/>
        </w:rPr>
        <w:t xml:space="preserve">   发包人处</w:t>
      </w:r>
      <w:r>
        <w:rPr>
          <w:rFonts w:ascii="宋体" w:hAnsi="宋体" w:eastAsia="宋体" w:cs="宋体"/>
          <w:color w:val="000000"/>
          <w:sz w:val="24"/>
        </w:rPr>
        <w:t xml:space="preserve">签订。</w:t>
      </w:r>
      <w:r/>
    </w:p>
    <w:p>
      <w:pPr>
        <w:pStyle w:val="712"/>
        <w:ind w:left="0" w:right="0" w:firstLine="472"/>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十一、补充协议</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合同未尽事宜，合同当事人另行签订补充协议，补充协议是合同的组成部分。</w:t>
      </w:r>
      <w:r/>
    </w:p>
    <w:p>
      <w:pPr>
        <w:pStyle w:val="712"/>
        <w:ind w:left="0" w:right="0" w:firstLine="472"/>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十二、合同生效</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本合同自</w:t>
      </w:r>
      <w:r>
        <w:rPr>
          <w:rFonts w:ascii="宋体" w:hAnsi="宋体" w:eastAsia="宋体" w:cs="宋体"/>
          <w:color w:val="000000"/>
          <w:sz w:val="24"/>
          <w:u w:val="single"/>
        </w:rPr>
        <w:t xml:space="preserve">   双方盖章并签字后</w:t>
      </w:r>
      <w:r>
        <w:rPr>
          <w:rFonts w:ascii="宋体" w:hAnsi="宋体" w:eastAsia="宋体" w:cs="宋体"/>
          <w:color w:val="000000"/>
          <w:sz w:val="24"/>
        </w:rPr>
        <w:t xml:space="preserve">生效。</w:t>
      </w:r>
      <w:r/>
    </w:p>
    <w:p>
      <w:pPr>
        <w:pStyle w:val="712"/>
        <w:ind w:left="0" w:right="0" w:firstLine="482"/>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十三、合同份数</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本合同一式</w:t>
      </w:r>
      <w:r>
        <w:rPr>
          <w:rFonts w:ascii="宋体" w:hAnsi="宋体" w:eastAsia="宋体" w:cs="宋体"/>
          <w:color w:val="000000"/>
          <w:sz w:val="24"/>
          <w:u w:val="single"/>
        </w:rPr>
        <w:t xml:space="preserve"> 陆 </w:t>
      </w:r>
      <w:r>
        <w:rPr>
          <w:rFonts w:ascii="宋体" w:hAnsi="宋体" w:eastAsia="宋体" w:cs="宋体"/>
          <w:color w:val="000000"/>
          <w:sz w:val="24"/>
        </w:rPr>
        <w:t xml:space="preserve">份，均具有同等法律效力，发包人执</w:t>
      </w:r>
      <w:r>
        <w:rPr>
          <w:rFonts w:ascii="宋体" w:hAnsi="宋体" w:eastAsia="宋体" w:cs="宋体"/>
          <w:color w:val="000000"/>
          <w:sz w:val="24"/>
          <w:u w:val="single"/>
        </w:rPr>
        <w:t xml:space="preserve"> 叁 </w:t>
      </w:r>
      <w:r>
        <w:rPr>
          <w:rFonts w:ascii="宋体" w:hAnsi="宋体" w:eastAsia="宋体" w:cs="宋体"/>
          <w:color w:val="000000"/>
          <w:sz w:val="24"/>
        </w:rPr>
        <w:t xml:space="preserve">份，承包人执</w:t>
      </w:r>
      <w:r>
        <w:rPr>
          <w:rFonts w:ascii="宋体" w:hAnsi="宋体" w:eastAsia="宋体" w:cs="宋体"/>
          <w:color w:val="000000"/>
          <w:sz w:val="24"/>
          <w:u w:val="single"/>
        </w:rPr>
        <w:t xml:space="preserve"> 叁 </w:t>
      </w:r>
      <w:r>
        <w:rPr>
          <w:rFonts w:ascii="宋体" w:hAnsi="宋体" w:eastAsia="宋体" w:cs="宋体"/>
          <w:color w:val="000000"/>
          <w:sz w:val="24"/>
        </w:rPr>
        <w:t xml:space="preserve">份。</w:t>
      </w:r>
      <w:r/>
    </w:p>
    <w:p>
      <w:pPr>
        <w:pStyle w:val="712"/>
        <w:ind w:left="0" w:right="0" w:firstLine="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712"/>
        <w:ind w:left="0" w:right="0" w:firstLine="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发包人：(公章)                      承包人：  (公章)</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法定代表人或其委托代理人：     法定代表人或其委托代理人：（签字）                            （签字）</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组织机构代码：                    组织机构代码：</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                            地  址：</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邮政编码：                        邮政编码：</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                      法定代表人：</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委托代理人：                      委托代理人：</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                            电  话：</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传真：                            传  真：</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电子信箱：                        电子信箱：</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开户银行：                        开户银行：</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账号：                            账号：</w:t>
      </w:r>
      <w:r/>
    </w:p>
    <w:p>
      <w:pPr>
        <w:pStyle w:val="715"/>
        <w:ind w:left="0" w:right="0" w:firstLine="0"/>
        <w:jc w:val="center"/>
        <w:keepNext/>
        <w:pageBreakBefore w:val="0"/>
        <w:spacing w:before="320" w:after="200"/>
        <w:pBdr>
          <w:top w:val="none" w:color="000000" w:sz="0" w:space="0"/>
          <w:left w:val="none" w:color="000000" w:sz="0" w:space="0"/>
          <w:bottom w:val="none" w:color="000000" w:sz="0" w:space="0"/>
          <w:right w:val="none" w:color="000000" w:sz="0" w:space="0"/>
        </w:pBdr>
      </w:pPr>
      <w:r>
        <w:br w:type="page" w:clear="all"/>
      </w:r>
      <w:r/>
    </w:p>
    <w:p>
      <w:pPr>
        <w:pStyle w:val="715"/>
        <w:ind w:left="0" w:right="0" w:firstLine="0"/>
        <w:jc w:val="center"/>
        <w:keepNext/>
        <w:pageBreakBefore w:val="0"/>
        <w:spacing w:before="320" w:after="200"/>
        <w:pBdr>
          <w:top w:val="none" w:color="000000" w:sz="0" w:space="0"/>
          <w:left w:val="none" w:color="000000" w:sz="0" w:space="0"/>
          <w:bottom w:val="none" w:color="000000" w:sz="0" w:space="0"/>
          <w:right w:val="none" w:color="000000" w:sz="0" w:space="0"/>
        </w:pBdr>
      </w:pPr>
      <w:r>
        <w:rPr>
          <w:rFonts w:ascii="Arial" w:hAnsi="Arial" w:eastAsia="Arial" w:cs="Arial"/>
          <w:b/>
          <w:color w:val="000000"/>
          <w:sz w:val="30"/>
        </w:rPr>
        <w:t xml:space="preserve">第二部分 通用合同条款</w:t>
      </w:r>
      <w:r/>
    </w:p>
    <w:p>
      <w:pPr>
        <w:pStyle w:val="712"/>
        <w:ind w:left="0" w:right="0" w:firstLine="0"/>
        <w:jc w:val="both"/>
        <w:keepNext/>
        <w:pageBreakBefore w:val="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此部分采用《建设工程施工合同》范本（GF-2017-0201）中《第二部分 通用条款》</w:t>
      </w:r>
      <w:r/>
    </w:p>
    <w:p>
      <w:pPr>
        <w:pStyle w:val="715"/>
        <w:ind w:left="0" w:right="0" w:firstLine="0"/>
        <w:jc w:val="center"/>
        <w:keepNext/>
        <w:pageBreakBefore w:val="0"/>
        <w:spacing w:before="320" w:after="200"/>
        <w:pBdr>
          <w:top w:val="none" w:color="000000" w:sz="0" w:space="0"/>
          <w:left w:val="none" w:color="000000" w:sz="0" w:space="0"/>
          <w:bottom w:val="none" w:color="000000" w:sz="0" w:space="0"/>
          <w:right w:val="none" w:color="000000" w:sz="0" w:space="0"/>
        </w:pBdr>
      </w:pPr>
      <w:r>
        <w:rPr>
          <w:rFonts w:ascii="Arial" w:hAnsi="Arial" w:eastAsia="Arial" w:cs="Arial"/>
          <w:b/>
          <w:color w:val="000000"/>
          <w:sz w:val="30"/>
        </w:rPr>
        <w:t xml:space="preserve">第三部分 专用合同条款</w:t>
      </w:r>
      <w:r/>
    </w:p>
    <w:p>
      <w:pPr>
        <w:pStyle w:val="716"/>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w:t>
      </w:r>
      <w:r>
        <w:rPr>
          <w:rFonts w:ascii="宋体" w:hAnsi="宋体" w:eastAsia="宋体" w:cs="宋体"/>
          <w:b/>
          <w:color w:val="000000"/>
          <w:sz w:val="24"/>
          <w:u w:val="none"/>
        </w:rPr>
        <w:t xml:space="preserve">. 一般约定</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词语定义</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1.1.1合同</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1.1.1.1其他合同文件包括：</w:t>
      </w:r>
      <w:r>
        <w:rPr>
          <w:rFonts w:ascii="宋体" w:hAnsi="宋体" w:eastAsia="宋体" w:cs="宋体"/>
          <w:color w:val="000000"/>
          <w:sz w:val="24"/>
          <w:u w:val="single"/>
        </w:rPr>
        <w:t xml:space="preserve"> （1）招标文件（包括修改澄清通知）及答疑、投标书及附件；（2）标准、规范及有关技术文件、技术要求；(3)双方有关工程合同的洽商、变更、补充协议（包括承诺书）、会议纪要等书面记录和文件。</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 合同当事人及其他相关方</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1.1.3 工程和设备</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1.1.3.1 作为施工现场组成部分的其他场所包括：</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1.1.3.2 永久占地包括：</w:t>
      </w:r>
      <w:r>
        <w:rPr>
          <w:rFonts w:ascii="宋体" w:hAnsi="宋体" w:eastAsia="宋体" w:cs="宋体"/>
          <w:color w:val="000000"/>
          <w:sz w:val="24"/>
          <w:u w:val="single"/>
        </w:rPr>
        <w:t xml:space="preserve"> 规划红线范围内的土地</w:t>
      </w:r>
      <w:r>
        <w:rPr>
          <w:rFonts w:ascii="宋体" w:hAnsi="宋体" w:eastAsia="宋体" w:cs="宋体"/>
          <w:color w:val="000000"/>
          <w:sz w:val="24"/>
        </w:rPr>
        <w:t xml:space="preserve">。</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1.1.3.3 临时占地包括：</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1.1.4 合同价格和费用</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1.1.4.1 签约合同价：本项目合同总价</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1.3法律 </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适用于合同的其他规范性文件：</w:t>
      </w:r>
      <w:r>
        <w:rPr>
          <w:rFonts w:ascii="宋体" w:hAnsi="宋体" w:eastAsia="宋体" w:cs="宋体"/>
          <w:color w:val="000000"/>
          <w:sz w:val="24"/>
          <w:u w:val="single"/>
        </w:rPr>
        <w:t xml:space="preserve">江苏省、南京市、六合区的有关工程建设类的规范性文件</w:t>
      </w:r>
      <w:r>
        <w:rPr>
          <w:rFonts w:ascii="宋体" w:hAnsi="宋体" w:eastAsia="宋体" w:cs="宋体"/>
          <w:color w:val="000000"/>
          <w:sz w:val="24"/>
        </w:rPr>
        <w:t xml:space="preserve">。</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 标准和规范</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1.4.1适用于工程的标准规范包括：</w:t>
      </w:r>
      <w:r>
        <w:rPr>
          <w:rFonts w:ascii="宋体" w:hAnsi="宋体" w:eastAsia="宋体" w:cs="宋体"/>
          <w:color w:val="000000"/>
          <w:sz w:val="24"/>
          <w:u w:val="single"/>
        </w:rPr>
        <w:t xml:space="preserve">现行国家、行业、专业和地方有关标准、规范、规定和条例所阐明的强制性标准。当对同一考核指标国家、行业、专业和地方颁布的有关标准、规范、规定和条例产生不一致时，以较为严格者为准</w:t>
      </w:r>
      <w:r>
        <w:rPr>
          <w:rFonts w:ascii="宋体" w:hAnsi="宋体" w:eastAsia="宋体" w:cs="宋体"/>
          <w:color w:val="000000"/>
          <w:sz w:val="24"/>
        </w:rPr>
        <w:t xml:space="preserve">。</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 发包人提供国外标准、规范的名称：</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发包人提供国外标准、规范的份数：</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发包人提供国外标准、规范的名称：</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1.4.3发包人对工程的技术标准和功能要求的特殊要求：</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 合同文件的优先顺序</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合同文件组成及优先顺序为：</w:t>
      </w:r>
      <w:r>
        <w:rPr>
          <w:rFonts w:ascii="宋体" w:hAnsi="宋体" w:eastAsia="宋体" w:cs="宋体"/>
          <w:color w:val="000000"/>
          <w:sz w:val="24"/>
          <w:u w:val="single"/>
        </w:rPr>
        <w:t xml:space="preserve">（1）合同协议书；（2）明确双方权利、义务的纪要、补充协议；（3）中标通知书；（4）投标函及其附录；（5）专用合同条款及其附件；（6）通用合同条款；（7）标准、规范及有关技术文件、技术要求； （8）施工图纸；（9） 招标文件及招标文件修改澄清（含答疑）；（10）投标文件（不含投标函及投标函附录）；（11）已标价工程量清单；（12）双方有关工程的洽商、变更等相关文件</w:t>
      </w:r>
      <w:r>
        <w:rPr>
          <w:rFonts w:ascii="宋体" w:hAnsi="宋体" w:eastAsia="宋体" w:cs="宋体"/>
          <w:color w:val="000000"/>
          <w:sz w:val="24"/>
        </w:rPr>
        <w:t xml:space="preserve">。</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上述各项合同文件包括合同当事人就该项合同文件所作出的补充和修改，属于同一类内容的文件，应以最新签署的为准</w:t>
      </w:r>
      <w:r>
        <w:rPr>
          <w:rFonts w:ascii="宋体" w:hAnsi="宋体" w:eastAsia="宋体" w:cs="宋体"/>
          <w:color w:val="000000"/>
          <w:sz w:val="24"/>
        </w:rPr>
        <w:t xml:space="preserve">。</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 图纸和承包人文件</w:t>
      </w:r>
      <w:r>
        <w:rPr>
          <w:rFonts w:ascii="宋体" w:hAnsi="宋体" w:eastAsia="宋体" w:cs="宋体"/>
          <w:color w:val="000000"/>
          <w:sz w:val="24"/>
        </w:rPr>
        <w:tab/>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 图纸的提供</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发包人向承包人提供图纸的期限：</w:t>
      </w:r>
      <w:r>
        <w:rPr>
          <w:rFonts w:ascii="宋体" w:hAnsi="宋体" w:eastAsia="宋体" w:cs="宋体"/>
          <w:color w:val="000000"/>
          <w:sz w:val="24"/>
          <w:u w:val="single"/>
        </w:rPr>
        <w:t xml:space="preserve">开工前一周</w:t>
      </w:r>
      <w:r>
        <w:rPr>
          <w:rFonts w:ascii="宋体" w:hAnsi="宋体" w:eastAsia="宋体" w:cs="宋体"/>
          <w:color w:val="000000"/>
          <w:sz w:val="24"/>
        </w:rPr>
        <w:t xml:space="preserve">；</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发包人向承包人提供图纸的数量：</w:t>
      </w:r>
      <w:r>
        <w:rPr>
          <w:rFonts w:ascii="宋体" w:hAnsi="宋体" w:eastAsia="宋体" w:cs="宋体"/>
          <w:color w:val="000000"/>
          <w:sz w:val="24"/>
          <w:u w:val="single"/>
        </w:rPr>
        <w:t xml:space="preserve">开工前提供6套施工图纸，承包人如需增加图纸份数，发包人可代为复制，复制费用由承包人承担</w:t>
      </w:r>
      <w:r>
        <w:rPr>
          <w:rFonts w:ascii="宋体" w:hAnsi="宋体" w:eastAsia="宋体" w:cs="宋体"/>
          <w:color w:val="000000"/>
          <w:sz w:val="24"/>
        </w:rPr>
        <w:t xml:space="preserve">；</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其他有关资料（如地质勘察报告、地下管线和地下工程、邻近建筑物、构筑物等有关基础资料）</w:t>
      </w:r>
      <w:r>
        <w:rPr>
          <w:rFonts w:ascii="宋体" w:hAnsi="宋体" w:eastAsia="宋体" w:cs="宋体"/>
          <w:color w:val="000000"/>
          <w:sz w:val="24"/>
        </w:rPr>
        <w:t xml:space="preserve">。</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发包人对图纸的保密要求：</w:t>
      </w:r>
      <w:r>
        <w:rPr>
          <w:rFonts w:ascii="宋体" w:hAnsi="宋体" w:eastAsia="宋体" w:cs="宋体"/>
          <w:color w:val="000000"/>
          <w:sz w:val="24"/>
          <w:u w:val="single"/>
        </w:rPr>
        <w:t xml:space="preserve">保密，不可向第三人提供本项目图纸</w:t>
      </w:r>
      <w:r>
        <w:rPr>
          <w:rFonts w:ascii="宋体" w:hAnsi="宋体" w:eastAsia="宋体" w:cs="宋体"/>
          <w:color w:val="000000"/>
          <w:sz w:val="24"/>
        </w:rPr>
        <w:t xml:space="preserve">。 </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发包人向承包人提供图纸的内容：</w:t>
      </w:r>
      <w:r>
        <w:rPr>
          <w:rFonts w:ascii="宋体" w:hAnsi="宋体" w:eastAsia="宋体" w:cs="宋体"/>
          <w:color w:val="000000"/>
          <w:sz w:val="24"/>
          <w:u w:val="single"/>
        </w:rPr>
        <w:t xml:space="preserve">所涉及施工范围内的施工图。在整个施工过程中承包人需根据各专业图纸的增加和变更，及时做好图纸的汇总和更新</w:t>
      </w:r>
      <w:r>
        <w:rPr>
          <w:rFonts w:ascii="宋体" w:hAnsi="宋体" w:eastAsia="宋体" w:cs="宋体"/>
          <w:color w:val="000000"/>
          <w:sz w:val="24"/>
        </w:rPr>
        <w:t xml:space="preserve">。 </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1.6.2 承包人文件</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需要由承包人提供的文件，包括：</w:t>
      </w:r>
      <w:r>
        <w:rPr>
          <w:rFonts w:ascii="宋体" w:hAnsi="宋体" w:eastAsia="宋体" w:cs="宋体"/>
          <w:color w:val="000000"/>
          <w:sz w:val="24"/>
          <w:u w:val="single"/>
        </w:rPr>
        <w:t xml:space="preserve">必须按发包人的要求完成开工前的申请报告以及所要求的各类报表，向发包人报送施工组织设计、总进度计划与材料计划；向发包人提交工程进度计划及相应计划进度、甲供材料和设备供应计划、乙供材料、设备的合格证明、检验试验报告，各类统计表和应急预案；报送当月完成工程量报表（含工程变更及签证预算）、承包人采购材料清单进度计划、以及下月进度计划；发包人要求提供的其他报表或材料</w:t>
      </w:r>
      <w:r>
        <w:rPr>
          <w:rFonts w:ascii="宋体" w:hAnsi="宋体" w:eastAsia="宋体" w:cs="宋体"/>
          <w:color w:val="000000"/>
          <w:sz w:val="24"/>
        </w:rPr>
        <w:t xml:space="preserve">；</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承包人提供的文件的期限为：</w:t>
      </w:r>
      <w:r>
        <w:rPr>
          <w:rFonts w:ascii="宋体" w:hAnsi="宋体" w:eastAsia="宋体" w:cs="宋体"/>
          <w:color w:val="000000"/>
          <w:sz w:val="24"/>
          <w:u w:val="single"/>
        </w:rPr>
        <w:t xml:space="preserve">（1）向发包人报送施工组织设计、总进度计划与材料计划和向发包人提交工程进度计划及相应计划进度、统计表和应急预案为开工前7日内；（2）报送当月完成工程量报表（含工程变更及签证预算）、承包人购材料清单进度计划，以及下月进度计划为每月25日；（3）涉及工程价款调整的申请、报告应在收到发包人通知或引起工程价款调整的事件发生之日起14天内向发包人提出；（4）发包人要求提供的其他报表根据发包人的具体要求</w:t>
      </w:r>
      <w:r>
        <w:rPr>
          <w:rFonts w:ascii="宋体" w:hAnsi="宋体" w:eastAsia="宋体" w:cs="宋体"/>
          <w:color w:val="000000"/>
          <w:sz w:val="24"/>
        </w:rPr>
        <w:t xml:space="preserve">。</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承包人提供的文件的数量为：</w:t>
      </w:r>
      <w:r>
        <w:rPr>
          <w:rFonts w:ascii="宋体" w:hAnsi="宋体" w:eastAsia="宋体" w:cs="宋体"/>
          <w:color w:val="000000"/>
          <w:sz w:val="24"/>
          <w:u w:val="single"/>
        </w:rPr>
        <w:t xml:space="preserve">上述文件书面资料不少于一式三份，如提供的份数无法满足需求，承包人需无偿另行提供，承包人需一并提供上述资料的电子版文件</w:t>
      </w:r>
      <w:r>
        <w:rPr>
          <w:rFonts w:ascii="宋体" w:hAnsi="宋体" w:eastAsia="宋体" w:cs="宋体"/>
          <w:color w:val="000000"/>
          <w:sz w:val="24"/>
        </w:rPr>
        <w:t xml:space="preserve">；</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承包人提供的文件的形式为：</w:t>
      </w:r>
      <w:r>
        <w:rPr>
          <w:rFonts w:ascii="宋体" w:hAnsi="宋体" w:eastAsia="宋体" w:cs="宋体"/>
          <w:color w:val="000000"/>
          <w:sz w:val="24"/>
          <w:u w:val="single"/>
        </w:rPr>
        <w:t xml:space="preserve">书面形式</w:t>
      </w:r>
      <w:r>
        <w:rPr>
          <w:rFonts w:ascii="宋体" w:hAnsi="宋体" w:eastAsia="宋体" w:cs="宋体"/>
          <w:color w:val="000000"/>
          <w:sz w:val="24"/>
        </w:rPr>
        <w:t xml:space="preserve">；</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发包人审批承包人文件的期限：</w:t>
      </w:r>
      <w:r>
        <w:rPr>
          <w:rFonts w:ascii="宋体" w:hAnsi="宋体" w:eastAsia="宋体" w:cs="宋体"/>
          <w:color w:val="000000"/>
          <w:sz w:val="24"/>
          <w:u w:val="single"/>
        </w:rPr>
        <w:t xml:space="preserve">14天 </w:t>
      </w:r>
      <w:r>
        <w:rPr>
          <w:rFonts w:ascii="宋体" w:hAnsi="宋体" w:eastAsia="宋体" w:cs="宋体"/>
          <w:color w:val="000000"/>
          <w:sz w:val="24"/>
        </w:rPr>
        <w:t xml:space="preserve">。</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1.6.3 现场图纸准备</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关于现场图纸准备的约定：</w:t>
      </w:r>
      <w:r>
        <w:rPr>
          <w:rFonts w:ascii="宋体" w:hAnsi="宋体" w:eastAsia="宋体" w:cs="宋体"/>
          <w:color w:val="000000"/>
          <w:sz w:val="24"/>
          <w:u w:val="single"/>
        </w:rPr>
        <w:t xml:space="preserve">承包人应在施工现场另外保存一套完整的图纸和承包人文件，供发包人、及有关人员进行工程检查时使用；另外保存四套完整图纸用于做竣工备案资料</w:t>
      </w:r>
      <w:r>
        <w:rPr>
          <w:rFonts w:ascii="宋体" w:hAnsi="宋体" w:eastAsia="宋体" w:cs="宋体"/>
          <w:color w:val="000000"/>
          <w:sz w:val="24"/>
        </w:rPr>
        <w:t xml:space="preserve">。</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 联络</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1.7.1发包人和承包人应当在</w:t>
      </w:r>
      <w:r>
        <w:rPr>
          <w:rFonts w:ascii="宋体" w:hAnsi="宋体" w:eastAsia="宋体" w:cs="宋体"/>
          <w:color w:val="000000"/>
          <w:sz w:val="24"/>
          <w:u w:val="single"/>
        </w:rPr>
        <w:t xml:space="preserve"> 7 </w:t>
      </w:r>
      <w:r>
        <w:rPr>
          <w:rFonts w:ascii="宋体" w:hAnsi="宋体" w:eastAsia="宋体" w:cs="宋体"/>
          <w:color w:val="000000"/>
          <w:sz w:val="24"/>
        </w:rPr>
        <w:t xml:space="preserve">天内将与合同有关的通知、批准、证明、证书、指示、指令、要求、请求、同意、意见、确定和决定等书面函件送达对方当事人。</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1.7.2 发包人接收文件的地点：</w:t>
      </w:r>
      <w:r>
        <w:rPr>
          <w:rFonts w:ascii="宋体" w:hAnsi="宋体" w:eastAsia="宋体" w:cs="宋体"/>
          <w:color w:val="000000"/>
          <w:sz w:val="24"/>
          <w:u w:val="single"/>
        </w:rPr>
        <w:t xml:space="preserve"> 项目现场发包人项目部或发包人办公室 </w:t>
      </w:r>
      <w:r>
        <w:rPr>
          <w:rFonts w:ascii="宋体" w:hAnsi="宋体" w:eastAsia="宋体" w:cs="宋体"/>
          <w:color w:val="000000"/>
          <w:sz w:val="24"/>
        </w:rPr>
        <w:t xml:space="preserve">；</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发包人指定的接收人为：</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承包人接收文件的地点：</w:t>
      </w:r>
      <w:r>
        <w:rPr>
          <w:rFonts w:ascii="宋体" w:hAnsi="宋体" w:eastAsia="宋体" w:cs="宋体"/>
          <w:color w:val="000000"/>
          <w:sz w:val="24"/>
          <w:u w:val="single"/>
        </w:rPr>
        <w:t xml:space="preserve"> 项目现场承包人项目部或承包人办公室 </w:t>
      </w:r>
      <w:r>
        <w:rPr>
          <w:rFonts w:ascii="宋体" w:hAnsi="宋体" w:eastAsia="宋体" w:cs="宋体"/>
          <w:color w:val="000000"/>
          <w:sz w:val="24"/>
        </w:rPr>
        <w:t xml:space="preserve">；</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承包人指定的接收人为：</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接收文件的地点：</w:t>
      </w:r>
      <w:r>
        <w:rPr>
          <w:rFonts w:ascii="宋体" w:hAnsi="宋体" w:eastAsia="宋体" w:cs="宋体"/>
          <w:color w:val="000000"/>
          <w:sz w:val="24"/>
          <w:u w:val="single"/>
        </w:rPr>
        <w:t xml:space="preserve"> 项目现场或办公室 </w:t>
      </w:r>
      <w:r>
        <w:rPr>
          <w:rFonts w:ascii="宋体" w:hAnsi="宋体" w:eastAsia="宋体" w:cs="宋体"/>
          <w:color w:val="000000"/>
          <w:sz w:val="24"/>
        </w:rPr>
        <w:t xml:space="preserve">；</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指定的接收人为：</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 交通运输</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none"/>
        </w:rPr>
        <w:t xml:space="preserve">.</w:t>
      </w:r>
      <w:r>
        <w:rPr>
          <w:rFonts w:ascii="宋体" w:hAnsi="宋体" w:eastAsia="宋体" w:cs="宋体"/>
          <w:color w:val="000000"/>
          <w:sz w:val="24"/>
        </w:rPr>
        <w:t xml:space="preserve">8.1 出入现场的权利</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关于出入现场的权利的约定：</w:t>
      </w:r>
      <w:r>
        <w:rPr>
          <w:rFonts w:ascii="宋体" w:hAnsi="宋体" w:eastAsia="宋体" w:cs="宋体"/>
          <w:color w:val="000000"/>
          <w:sz w:val="24"/>
          <w:u w:val="single"/>
        </w:rPr>
        <w:t xml:space="preserve">承包人必须遵守政府有关主管部门对进入施工场地交通的管理规定，按规定办理有关手续，承担有关费用，该费用已含在签约合同价中</w:t>
      </w:r>
      <w:r>
        <w:rPr>
          <w:rFonts w:ascii="宋体" w:hAnsi="宋体" w:eastAsia="宋体" w:cs="宋体"/>
          <w:color w:val="000000"/>
          <w:sz w:val="24"/>
        </w:rPr>
        <w:t xml:space="preserve">。</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none"/>
        </w:rPr>
        <w:t xml:space="preserve">.</w:t>
      </w:r>
      <w:r>
        <w:rPr>
          <w:rFonts w:ascii="宋体" w:hAnsi="宋体" w:eastAsia="宋体" w:cs="宋体"/>
          <w:color w:val="000000"/>
          <w:sz w:val="24"/>
        </w:rPr>
        <w:t xml:space="preserve">8.2场内交通</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关于场外交通和场内交通的边界的约定：</w:t>
      </w:r>
      <w:r>
        <w:rPr>
          <w:rFonts w:ascii="宋体" w:hAnsi="宋体" w:eastAsia="宋体" w:cs="宋体"/>
          <w:color w:val="000000"/>
          <w:sz w:val="24"/>
          <w:u w:val="single"/>
        </w:rPr>
        <w:t xml:space="preserve">规划红线内为场内交通，规划红线外为场外交通</w:t>
      </w:r>
      <w:r>
        <w:rPr>
          <w:rFonts w:ascii="宋体" w:hAnsi="宋体" w:eastAsia="宋体" w:cs="宋体"/>
          <w:color w:val="000000"/>
          <w:sz w:val="24"/>
        </w:rPr>
        <w:t xml:space="preserve">。</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关于发包人向承包人免费提供满足工程施工需要的场内道路和交通设施的约定：</w:t>
      </w:r>
      <w:r>
        <w:rPr>
          <w:rFonts w:ascii="宋体" w:hAnsi="宋体" w:eastAsia="宋体" w:cs="宋体"/>
          <w:color w:val="000000"/>
          <w:sz w:val="24"/>
          <w:u w:val="single"/>
        </w:rPr>
        <w:t xml:space="preserve">投标前承包人应已勘察施工现场，施工过程中可能发生的此部分费用已包含在签约合同价中，发包人不再另行提供</w:t>
      </w:r>
      <w:r>
        <w:rPr>
          <w:rFonts w:ascii="宋体" w:hAnsi="宋体" w:eastAsia="宋体" w:cs="宋体"/>
          <w:color w:val="000000"/>
          <w:sz w:val="24"/>
        </w:rPr>
        <w:t xml:space="preserve">。  </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1.8.3超大件和超重件的运输</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运输超大件或超重件所需的道路和桥梁临时加固改造费用和其他有关费用由</w:t>
      </w:r>
      <w:r>
        <w:rPr>
          <w:rFonts w:ascii="宋体" w:hAnsi="宋体" w:eastAsia="宋体" w:cs="宋体"/>
          <w:color w:val="000000"/>
          <w:sz w:val="24"/>
          <w:u w:val="single"/>
        </w:rPr>
        <w:t xml:space="preserve"> 承包人 </w:t>
      </w:r>
      <w:r>
        <w:rPr>
          <w:rFonts w:ascii="宋体" w:hAnsi="宋体" w:eastAsia="宋体" w:cs="宋体"/>
          <w:color w:val="000000"/>
          <w:sz w:val="24"/>
        </w:rPr>
        <w:t xml:space="preserve">承担。</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 知识产权</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1.9.1关于发包人提供给承包人的图纸、发包人为实施工程自行编制或委托编制的技术规范以及反映发包人关于合同要求或其他类似性质的文件的著作权的归属：</w:t>
      </w:r>
      <w:r>
        <w:rPr>
          <w:rFonts w:ascii="宋体" w:hAnsi="宋体" w:eastAsia="宋体" w:cs="宋体"/>
          <w:color w:val="000000"/>
          <w:sz w:val="24"/>
          <w:u w:val="single"/>
        </w:rPr>
        <w:t xml:space="preserve">归发包人所有 </w:t>
      </w:r>
      <w:r>
        <w:rPr>
          <w:rFonts w:ascii="宋体" w:hAnsi="宋体" w:eastAsia="宋体" w:cs="宋体"/>
          <w:color w:val="000000"/>
          <w:sz w:val="24"/>
        </w:rPr>
        <w:t xml:space="preserve">。</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关于发包人提供的上述文件的使用限制的要求：</w:t>
      </w:r>
      <w:r>
        <w:rPr>
          <w:rFonts w:ascii="宋体" w:hAnsi="宋体" w:eastAsia="宋体" w:cs="宋体"/>
          <w:color w:val="000000"/>
          <w:sz w:val="24"/>
          <w:u w:val="single"/>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ascii="宋体" w:hAnsi="宋体" w:eastAsia="宋体" w:cs="宋体"/>
          <w:color w:val="000000"/>
          <w:sz w:val="24"/>
        </w:rPr>
        <w:t xml:space="preserve">。</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 关于承包人为实施工程所编制文件的著作权的归属：</w:t>
      </w:r>
      <w:r>
        <w:rPr>
          <w:rFonts w:ascii="宋体" w:hAnsi="宋体" w:eastAsia="宋体" w:cs="宋体"/>
          <w:color w:val="000000"/>
          <w:sz w:val="24"/>
          <w:u w:val="single"/>
        </w:rPr>
        <w:t xml:space="preserve">除署名权以外的著作权归发包人所有</w:t>
      </w:r>
      <w:r>
        <w:rPr>
          <w:rFonts w:ascii="宋体" w:hAnsi="宋体" w:eastAsia="宋体" w:cs="宋体"/>
          <w:color w:val="000000"/>
          <w:sz w:val="24"/>
        </w:rPr>
        <w:t xml:space="preserve">。</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关于承包人提供的上述文件的使用限制的要求：</w:t>
      </w:r>
      <w:r>
        <w:rPr>
          <w:rFonts w:ascii="宋体" w:hAnsi="宋体" w:eastAsia="宋体" w:cs="宋体"/>
          <w:color w:val="000000"/>
          <w:sz w:val="24"/>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ascii="宋体" w:hAnsi="宋体" w:eastAsia="宋体" w:cs="宋体"/>
          <w:color w:val="000000"/>
          <w:sz w:val="24"/>
        </w:rPr>
        <w:t xml:space="preserve">。</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1.9.3 承包人在施工过程中所采用的专利、专有技术、技术秘密的使用费的承担方式：</w:t>
      </w:r>
      <w:r>
        <w:rPr>
          <w:rFonts w:ascii="宋体" w:hAnsi="宋体" w:eastAsia="宋体" w:cs="宋体"/>
          <w:color w:val="000000"/>
          <w:sz w:val="24"/>
          <w:u w:val="single"/>
        </w:rPr>
        <w:t xml:space="preserve">已包含在合同价中，结算不予调整</w:t>
      </w:r>
      <w:r>
        <w:rPr>
          <w:rFonts w:ascii="宋体" w:hAnsi="宋体" w:eastAsia="宋体" w:cs="宋体"/>
          <w:color w:val="000000"/>
          <w:sz w:val="24"/>
        </w:rPr>
        <w:t xml:space="preserve">。</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1.10工程量清单错误的修正</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出现工程量清单错误时，是否调整合同价格：</w:t>
      </w:r>
      <w:r>
        <w:rPr>
          <w:rFonts w:ascii="宋体" w:hAnsi="宋体" w:eastAsia="宋体" w:cs="宋体"/>
          <w:color w:val="000000"/>
          <w:sz w:val="24"/>
          <w:u w:val="single"/>
        </w:rPr>
        <w:t xml:space="preserve"> 调整 </w:t>
      </w:r>
      <w:r>
        <w:rPr>
          <w:rFonts w:ascii="宋体" w:hAnsi="宋体" w:eastAsia="宋体" w:cs="宋体"/>
          <w:color w:val="000000"/>
          <w:sz w:val="24"/>
        </w:rPr>
        <w:t xml:space="preserve">。</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允许调整合同价格的工程量偏差范围：</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（1）工程量清单存在缺项、漏项的</w:t>
      </w:r>
      <w:r>
        <w:rPr>
          <w:rFonts w:ascii="宋体" w:hAnsi="宋体" w:eastAsia="宋体" w:cs="宋体"/>
          <w:color w:val="000000"/>
          <w:sz w:val="24"/>
        </w:rPr>
        <w:t xml:space="preserve">；</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（2）未按照国家现行计价规范强制性规定计量的</w:t>
      </w:r>
      <w:r>
        <w:rPr>
          <w:rFonts w:ascii="宋体" w:hAnsi="宋体" w:eastAsia="宋体" w:cs="宋体"/>
          <w:color w:val="000000"/>
          <w:sz w:val="24"/>
        </w:rPr>
        <w:t xml:space="preserve">；</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（3）当工程量清单项目工程量的偏差超过15%时，其综合单价以及对应的措施费（如有）可进行调整，由承包人对增加的工程量或减少后剩余的工程量提出新的综合单价和措施项目费，经发包人确定后调整</w:t>
      </w:r>
      <w:r>
        <w:rPr>
          <w:rFonts w:ascii="宋体" w:hAnsi="宋体" w:eastAsia="宋体" w:cs="宋体"/>
          <w:color w:val="000000"/>
          <w:sz w:val="24"/>
        </w:rPr>
        <w:t xml:space="preserve">。</w:t>
      </w:r>
      <w:r/>
    </w:p>
    <w:p>
      <w:pPr>
        <w:pStyle w:val="712"/>
        <w:ind w:left="0" w:right="0" w:firstLine="482"/>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w:t>
      </w:r>
      <w:r>
        <w:rPr>
          <w:rFonts w:ascii="宋体" w:hAnsi="宋体" w:eastAsia="宋体" w:cs="宋体"/>
          <w:b/>
          <w:color w:val="000000"/>
          <w:sz w:val="24"/>
          <w:u w:val="none"/>
        </w:rPr>
        <w:t xml:space="preserve">. 发包人</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 发包人代表</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发包人代表：</w:t>
      </w:r>
      <w:r>
        <w:rPr>
          <w:rFonts w:ascii="宋体" w:hAnsi="宋体" w:eastAsia="宋体" w:cs="宋体"/>
          <w:color w:val="000000"/>
          <w:sz w:val="24"/>
          <w:u w:val="single"/>
        </w:rPr>
        <w:t xml:space="preserve">                                        </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姓     名：</w:t>
      </w:r>
      <w:r>
        <w:rPr>
          <w:rFonts w:ascii="宋体" w:hAnsi="宋体" w:eastAsia="宋体" w:cs="宋体"/>
          <w:color w:val="000000"/>
          <w:sz w:val="24"/>
          <w:u w:val="single"/>
        </w:rPr>
        <w:t xml:space="preserve">                                        </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身份证号： </w:t>
      </w:r>
      <w:r>
        <w:rPr>
          <w:rFonts w:ascii="宋体" w:hAnsi="宋体" w:eastAsia="宋体" w:cs="宋体"/>
          <w:color w:val="000000"/>
          <w:sz w:val="24"/>
          <w:u w:val="single"/>
        </w:rPr>
        <w:t xml:space="preserve">                                         </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职  务： </w:t>
      </w:r>
      <w:r>
        <w:rPr>
          <w:rFonts w:ascii="宋体" w:hAnsi="宋体" w:eastAsia="宋体" w:cs="宋体"/>
          <w:color w:val="000000"/>
          <w:sz w:val="24"/>
          <w:u w:val="single"/>
        </w:rPr>
        <w:t xml:space="preserve">                                         </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 </w:t>
      </w:r>
      <w:r>
        <w:rPr>
          <w:rFonts w:ascii="宋体" w:hAnsi="宋体" w:eastAsia="宋体" w:cs="宋体"/>
          <w:color w:val="000000"/>
          <w:sz w:val="24"/>
          <w:u w:val="single"/>
        </w:rPr>
        <w:t xml:space="preserve">                                        </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电子信箱： </w:t>
      </w:r>
      <w:r>
        <w:rPr>
          <w:rFonts w:ascii="宋体" w:hAnsi="宋体" w:eastAsia="宋体" w:cs="宋体"/>
          <w:color w:val="000000"/>
          <w:sz w:val="24"/>
          <w:u w:val="single"/>
        </w:rPr>
        <w:t xml:space="preserve">                                        </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通信地址：</w:t>
      </w:r>
      <w:r>
        <w:rPr>
          <w:rFonts w:ascii="宋体" w:hAnsi="宋体" w:eastAsia="宋体" w:cs="宋体"/>
          <w:color w:val="000000"/>
          <w:sz w:val="24"/>
          <w:u w:val="single"/>
        </w:rPr>
        <w:t xml:space="preserve">                                         </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发包人对发包人代表的授权范围如下：</w:t>
      </w:r>
      <w:r>
        <w:rPr>
          <w:rFonts w:ascii="宋体" w:hAnsi="宋体" w:eastAsia="宋体" w:cs="宋体"/>
          <w:color w:val="000000"/>
          <w:sz w:val="24"/>
          <w:u w:val="single"/>
        </w:rPr>
        <w:t xml:space="preserve">（1）确认承包人提出的顺延工期的签证；（2）对发生的不可抗力造成工程无法施工的处置；（3）设计变更及施工条件变更等有关签证的确认；（4）主持工程验收；（5）处理和协调外部施工条件；（6）代表发包人行使本合同约定的其它权利和义务</w:t>
      </w:r>
      <w:r>
        <w:rPr>
          <w:rFonts w:ascii="宋体" w:hAnsi="宋体" w:eastAsia="宋体" w:cs="宋体"/>
          <w:color w:val="000000"/>
          <w:sz w:val="24"/>
        </w:rPr>
        <w:t xml:space="preserve">。</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2.2施工现场、施工条件和基础资料的提供</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2.2.1 提供施工现场</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关于发包人移交施工现场的期限要求：</w:t>
      </w:r>
      <w:r>
        <w:rPr>
          <w:rFonts w:ascii="宋体" w:hAnsi="宋体" w:eastAsia="宋体" w:cs="宋体"/>
          <w:color w:val="000000"/>
          <w:sz w:val="24"/>
          <w:u w:val="single"/>
        </w:rPr>
        <w:t xml:space="preserve">开工日期7天前。场地移交可以全部或分段移交，以基本满足本工程合同总工期，各节点施工工期为前提；所移交的场地能基本满足施工要求</w:t>
      </w:r>
      <w:r>
        <w:rPr>
          <w:rFonts w:ascii="宋体" w:hAnsi="宋体" w:eastAsia="宋体" w:cs="宋体"/>
          <w:color w:val="000000"/>
          <w:sz w:val="24"/>
        </w:rPr>
        <w:t xml:space="preserve">。</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2.2.2 提供施工条件</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关于发包人应负责提供施工所需要的条件，包括：</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（1）发包人负责提供电源接口 （或已按图纸明确），承包人负责接入施工现场，并自行设置分电源箱，单独装表计量。从发包人提供的电源至施工用电设备的线路敷设及电气设备安装均由承包人负责实施，其安装费、线路购置费等所需费用，无论承包人是否在投标报价</w:t>
      </w:r>
      <w:r>
        <w:rPr>
          <w:rFonts w:ascii="宋体" w:hAnsi="宋体" w:eastAsia="宋体" w:cs="宋体"/>
          <w:color w:val="000000"/>
          <w:sz w:val="24"/>
          <w:u w:val="single"/>
        </w:rPr>
        <w:t xml:space="preserve">中单独列支列示，发包人均认为此项费用已包含在签约合同价中，不再另行支付。结算时，发包人将按照施工同期供电部门的价格和中标人的实际用电量扣回电费（含线路损耗）。当总电表计量值与各分表的累计值不一致时，以总表数值为准，各分表使用人应当按分表计量值的比例分担该差额部分。同时施工中发包人不考虑正常施工条件下，因用电原因（如需自发电或电容量不够）而给乙方的任何额外补偿。电力传输线和配电设施必须符合国家及南京市关于电力安装、使用及维修的有关规定，承包人对电力传输线和配电设施的设计、安装、维修和管理负责，并确保其安全可靠</w:t>
      </w:r>
      <w:r>
        <w:rPr>
          <w:rFonts w:ascii="宋体" w:hAnsi="宋体" w:eastAsia="宋体" w:cs="宋体"/>
          <w:color w:val="000000"/>
          <w:sz w:val="24"/>
        </w:rPr>
        <w:t xml:space="preserve">。</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（2）发包人负责提供总水源接口 （已按图纸明确），承包人负责接入施工现场，并由本工程承包人单独装表计量。从</w:t>
      </w:r>
      <w:r>
        <w:rPr>
          <w:rFonts w:ascii="宋体" w:hAnsi="宋体" w:eastAsia="宋体" w:cs="宋体"/>
          <w:color w:val="000000"/>
          <w:sz w:val="24"/>
          <w:u w:val="single"/>
        </w:rPr>
        <w:t xml:space="preserve">水源接口至施工各用水点的管路安装、布置由承包人负责实施，其安装费、管材购置费，无论承包人是否在投标报价中单独列支，发包人均认为此项费用已包含在签约合同价中，不再另行支付。结算时，发包人将按照施工同期供水部门的价格和承包人的实际用水数量扣回用水费用（含线路损耗）。当总水表计量值与各分水表的累计值不一致时，以总表数值为准，各分表使用人应当按分表计量值的比例分担该差额部分。供水管路及用水设施必须符合国家及南京市关于自来水安装、使用及维修的有关规定，承包人对所有供水设施的设计、安装、维修和管理负责，并确保其安全可靠</w:t>
      </w:r>
      <w:r>
        <w:rPr>
          <w:rFonts w:ascii="宋体" w:hAnsi="宋体" w:eastAsia="宋体" w:cs="宋体"/>
          <w:color w:val="000000"/>
          <w:sz w:val="24"/>
        </w:rPr>
        <w:t xml:space="preserve">。</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（3）施工场地与公共道路以承包人投标前踏勘的场地条件为准，发包人对此将不增加任何投入。承包人已充分考虑该因素，相关费用包含在签约合同价中，不得以此为理由延误进场施工</w:t>
      </w:r>
      <w:r>
        <w:rPr>
          <w:rFonts w:ascii="宋体" w:hAnsi="宋体" w:eastAsia="宋体" w:cs="宋体"/>
          <w:color w:val="000000"/>
          <w:sz w:val="24"/>
        </w:rPr>
        <w:t xml:space="preserve">。</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4）协调处理施工场地周围地下管线和邻近建筑物、构筑物（含文物保护建筑）、古树名木的保护工作，由发包人委托并会同承包人及有关部门共同做好保护工作，承包人在施工过程中应确保施工范围内及周边文物和树木的</w:t>
      </w:r>
      <w:r>
        <w:rPr>
          <w:rFonts w:ascii="宋体" w:hAnsi="宋体" w:eastAsia="宋体" w:cs="宋体"/>
          <w:color w:val="000000"/>
          <w:sz w:val="24"/>
          <w:u w:val="single"/>
        </w:rPr>
        <w:t xml:space="preserve">安全，同时应及时向发包人报告并提出解决方案以供决策，保护费用由发包人承担，但因承包人责任或因处理不及时而造成损失的，其损失费用由承包人承担。如发包人发现承包人在施工过程中相关保护工作不到位或形成隐患，发包人有权要求承包人进行整改，直至符合要求；如承包人拒不整改或整改后仍未达到要求，发包人将委托有经验的承包商对上述文物及树木进行保护，由此产生的一切额外费用由承包人承担，并按有关规定向承包人索赔；造成重大破坏的，将上报相关主管部门进行处罚。因承包人责任或因处理不及时原因造成的工期延误等相关违约责任由承包人承担 </w:t>
      </w:r>
      <w:r>
        <w:rPr>
          <w:rFonts w:ascii="宋体" w:hAnsi="宋体" w:eastAsia="宋体" w:cs="宋体"/>
          <w:color w:val="000000"/>
          <w:sz w:val="24"/>
        </w:rPr>
        <w:t xml:space="preserve">。</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 资金来源证明及支付担保</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发包人提供资金来源证明的期限要求：</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发包人是否提供支付担保：</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发包人提供支付担保的形式：</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pStyle w:val="716"/>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w:t>
      </w:r>
      <w:r>
        <w:rPr>
          <w:rFonts w:ascii="宋体" w:hAnsi="宋体" w:eastAsia="宋体" w:cs="宋体"/>
          <w:b/>
          <w:color w:val="000000"/>
          <w:sz w:val="24"/>
          <w:u w:val="none"/>
        </w:rPr>
        <w:t xml:space="preserve">. 承包人</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 承包人的一般义务</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（5）承包人提交的竣工资料的内容：</w:t>
      </w:r>
      <w:r>
        <w:rPr>
          <w:rFonts w:ascii="宋体" w:hAnsi="宋体" w:eastAsia="宋体" w:cs="宋体"/>
          <w:color w:val="000000"/>
          <w:sz w:val="24"/>
          <w:u w:val="single"/>
        </w:rPr>
        <w:t xml:space="preserve">工程竣工报告、施工技术档案和施工管理资料、产品质量证明文件、施工质量试验资料、施工质量检测资料、施工记录、工程安全和功能检验资料核查及主要功能抽查记录、竣工图等，具体按国家有关规定和要求提供</w:t>
      </w:r>
      <w:r>
        <w:rPr>
          <w:rFonts w:ascii="宋体" w:hAnsi="宋体" w:eastAsia="宋体" w:cs="宋体"/>
          <w:color w:val="000000"/>
          <w:sz w:val="24"/>
        </w:rPr>
        <w:t xml:space="preserve">。 </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承包人提供竣工图的约定：Auto CAD计算软件绘制的反映各类变更和工程实际状况的竣工图4份，光盘2份</w:t>
      </w:r>
      <w:r>
        <w:rPr>
          <w:rFonts w:ascii="宋体" w:hAnsi="宋体" w:eastAsia="宋体" w:cs="宋体"/>
          <w:color w:val="000000"/>
          <w:sz w:val="24"/>
        </w:rPr>
        <w:t xml:space="preserve">。</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承包人需要提交的竣工资料套数：</w:t>
      </w:r>
      <w:r>
        <w:rPr>
          <w:rFonts w:ascii="宋体" w:hAnsi="宋体" w:eastAsia="宋体" w:cs="宋体"/>
          <w:color w:val="000000"/>
          <w:sz w:val="24"/>
          <w:u w:val="single"/>
        </w:rPr>
        <w:t xml:space="preserve"> 4套（含原件壹套）</w:t>
      </w:r>
      <w:r>
        <w:rPr>
          <w:rFonts w:ascii="宋体" w:hAnsi="宋体" w:eastAsia="宋体" w:cs="宋体"/>
          <w:color w:val="000000"/>
          <w:sz w:val="24"/>
        </w:rPr>
        <w:t xml:space="preserve">。</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承包人提交的竣工资料的费用承担：</w:t>
      </w:r>
      <w:r>
        <w:rPr>
          <w:rFonts w:ascii="宋体" w:hAnsi="宋体" w:eastAsia="宋体" w:cs="宋体"/>
          <w:color w:val="000000"/>
          <w:sz w:val="24"/>
          <w:u w:val="single"/>
        </w:rPr>
        <w:t xml:space="preserve"> 由承包人自行承担，包含在签约合同价内，结算时不予调整</w:t>
      </w:r>
      <w:r>
        <w:rPr>
          <w:rFonts w:ascii="宋体" w:hAnsi="宋体" w:eastAsia="宋体" w:cs="宋体"/>
          <w:color w:val="000000"/>
          <w:sz w:val="24"/>
        </w:rPr>
        <w:t xml:space="preserve">。</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承包人提交的竣工资料移交时间：</w:t>
      </w:r>
      <w:r>
        <w:rPr>
          <w:rFonts w:ascii="宋体" w:hAnsi="宋体" w:eastAsia="宋体" w:cs="宋体"/>
          <w:color w:val="000000"/>
          <w:sz w:val="24"/>
          <w:u w:val="single"/>
        </w:rPr>
        <w:t xml:space="preserve">与竣工验收申请报告同时提交。工程竣工验收合格后，承包人应在28天内向发包人递交竣工结算报告和完整的结算资料</w:t>
      </w:r>
      <w:r>
        <w:rPr>
          <w:rFonts w:ascii="宋体" w:hAnsi="宋体" w:eastAsia="宋体" w:cs="宋体"/>
          <w:color w:val="000000"/>
          <w:sz w:val="24"/>
        </w:rPr>
        <w:t xml:space="preserve">。</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承包人提交的竣工资料形式要求：</w:t>
      </w:r>
      <w:r>
        <w:rPr>
          <w:rFonts w:ascii="宋体" w:hAnsi="宋体" w:eastAsia="宋体" w:cs="宋体"/>
          <w:color w:val="000000"/>
          <w:sz w:val="24"/>
          <w:u w:val="single"/>
        </w:rPr>
        <w:t xml:space="preserve">以书面形式提交并提供电子版</w:t>
      </w:r>
      <w:r>
        <w:rPr>
          <w:rFonts w:ascii="宋体" w:hAnsi="宋体" w:eastAsia="宋体" w:cs="宋体"/>
          <w:color w:val="000000"/>
          <w:sz w:val="24"/>
        </w:rPr>
        <w:t xml:space="preserve">。</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承包人提交的竣工资料形式要求：</w:t>
      </w:r>
      <w:r>
        <w:rPr>
          <w:rFonts w:ascii="宋体" w:hAnsi="宋体" w:eastAsia="宋体" w:cs="宋体"/>
          <w:color w:val="000000"/>
          <w:sz w:val="24"/>
          <w:u w:val="single"/>
        </w:rPr>
        <w:t xml:space="preserve">纸质件（按照要求盖章、签字）和电子件 </w:t>
      </w:r>
      <w:r>
        <w:rPr>
          <w:rFonts w:ascii="宋体" w:hAnsi="宋体" w:eastAsia="宋体" w:cs="宋体"/>
          <w:color w:val="000000"/>
          <w:sz w:val="24"/>
        </w:rPr>
        <w:t xml:space="preserve">。</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（6）承包人应履行的其他义务：</w:t>
      </w:r>
      <w:r>
        <w:rPr>
          <w:rFonts w:ascii="宋体" w:hAnsi="宋体" w:eastAsia="宋体" w:cs="宋体"/>
          <w:color w:val="000000"/>
          <w:sz w:val="24"/>
          <w:u w:val="single"/>
        </w:rPr>
        <w:t xml:space="preserve">1）承包人应建立健全的雇员工资发放和劳动保障制度，并根据宁政规字〔2014〕3号关于《南京市建筑业施工企业民工工资保障金管理办法》的规定，在合同签订前提供由建设行政主管部门出具的民工工资保障金缴纳证明，作为本合同附件。如因雇员的工资发放和劳动保障制度不健全而引发纠纷，发包人有权中止履行合同并要求承包人退场，并有权在承包人工程款中扣除相应款项，采取相应措施解决纠纷</w:t>
      </w:r>
      <w:r>
        <w:rPr>
          <w:rFonts w:ascii="宋体" w:hAnsi="宋体" w:eastAsia="宋体" w:cs="宋体"/>
          <w:color w:val="000000"/>
          <w:sz w:val="24"/>
        </w:rPr>
        <w:t xml:space="preserve">。 </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2）需由承包人完成的设计文件提交时间：协商办理</w:t>
      </w:r>
      <w:r>
        <w:rPr>
          <w:rFonts w:ascii="宋体" w:hAnsi="宋体" w:eastAsia="宋体" w:cs="宋体"/>
          <w:color w:val="000000"/>
          <w:sz w:val="24"/>
        </w:rPr>
        <w:t xml:space="preserve">。</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3）关于工程施工过程中决议、指令的执行：</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①发包人/发出的会议纪要中的决议部分，承包人应将其视为指令执行，如对决议内容有异议，应在收到会议纪要24小时内向发包人/提出书面意见</w:t>
      </w:r>
      <w:r>
        <w:rPr>
          <w:rFonts w:ascii="宋体" w:hAnsi="宋体" w:eastAsia="宋体" w:cs="宋体"/>
          <w:color w:val="000000"/>
          <w:sz w:val="24"/>
        </w:rPr>
        <w:t xml:space="preserve">。</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②承包人应按发包人的指令，完成发包人要求的对工程内容的任何增加和删减。除非该设计变更属结构性重大变动，同时也符合价款调整的相关条款之规定，否则所有设计变更均不得作为延长工期的理由</w:t>
      </w:r>
      <w:r>
        <w:rPr>
          <w:rFonts w:ascii="宋体" w:hAnsi="宋体" w:eastAsia="宋体" w:cs="宋体"/>
          <w:color w:val="000000"/>
          <w:sz w:val="24"/>
        </w:rPr>
        <w:t xml:space="preserve">。</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4）承包人应积极主动核对图纸中的标高、轴线等技术数据，核查施工图纸，充分理解设计意图。积极配合发包人组织的施工图纸交底及会审工作，指出图纸上任何不符合相关规范以及明显不合理之处。否则,承包人承担全部工期和经济损失责任。发包人（包括）不正确的指令，承包人发现后有书面告知义务，否则造成工程质量、安全、进度损失，也不能免除承包人的责任</w:t>
      </w:r>
      <w:r>
        <w:rPr>
          <w:rFonts w:ascii="宋体" w:hAnsi="宋体" w:eastAsia="宋体" w:cs="宋体"/>
          <w:color w:val="000000"/>
          <w:sz w:val="24"/>
        </w:rPr>
        <w:t xml:space="preserve">。</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5）承包人应按发包人要求完成工程造价控制目标，并如实进行结算申报，不得高估冒算。若承包人申报的结算经最终审计，核减额超过申报额一定限额，发包人有权认定承包人未如实进行结算申报，承办人按以下方式承担违约金：违约金＝核减额×（10%~15%）+审计费，该违约金直接在审定价中扣除</w:t>
      </w:r>
      <w:r>
        <w:rPr>
          <w:rFonts w:ascii="宋体" w:hAnsi="宋体" w:eastAsia="宋体" w:cs="宋体"/>
          <w:color w:val="000000"/>
          <w:sz w:val="24"/>
        </w:rPr>
        <w:t xml:space="preserve">。</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A、当核减额超过申报额10%，不到15%（不含15%）时，违约金＝核减额×10%+发包人支付的所有审计费</w:t>
      </w:r>
      <w:r>
        <w:rPr>
          <w:rFonts w:ascii="宋体" w:hAnsi="宋体" w:eastAsia="宋体" w:cs="宋体"/>
          <w:color w:val="000000"/>
          <w:sz w:val="24"/>
        </w:rPr>
        <w:t xml:space="preserve">。</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B、当核减额超过申报额15%及以上时，违约金＝核减额×15%+发包人支付的所有审计费</w:t>
      </w:r>
      <w:r>
        <w:rPr>
          <w:rFonts w:ascii="宋体" w:hAnsi="宋体" w:eastAsia="宋体" w:cs="宋体"/>
          <w:color w:val="000000"/>
          <w:sz w:val="24"/>
        </w:rPr>
        <w:t xml:space="preserve">。</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6）关于检测、检验、试验：</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①所有材料、设备（含甲供）按规范及政府职能部门要求进行常规、非常规检测的费用、所有必须的工程检测、检验、试验费用、质监站等政府职能部门的强检、抽检费用、以及承包人配合或实施检测、检验、试验的成本，均由承包人承担，发包人指定检测单位，此项费用已综合在签约合同价中。如检测、检验、试验结果为不合格，则承包人须进行整改，直至结果合格。整改所发生的一切直接费用、间接费用及再次复检的费用均由承包人承担</w:t>
      </w:r>
      <w:r>
        <w:rPr>
          <w:rFonts w:ascii="宋体" w:hAnsi="宋体" w:eastAsia="宋体" w:cs="宋体"/>
          <w:color w:val="000000"/>
          <w:sz w:val="24"/>
        </w:rPr>
        <w:t xml:space="preserve">。</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②甲供材的进场质量须由承包人进行把关，如遇因质量不合格材料的使用而引起的返工所造成的费用损失及工期延误由承包人负责</w:t>
      </w:r>
      <w:r>
        <w:rPr>
          <w:rFonts w:ascii="宋体" w:hAnsi="宋体" w:eastAsia="宋体" w:cs="宋体"/>
          <w:color w:val="000000"/>
          <w:sz w:val="24"/>
        </w:rPr>
        <w:t xml:space="preserve">。</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③工程各分部分项一次检测不合格，承包人除承担返工费用外，还需承担后续检测费用以及因延期交付给发包人造成的直接和间接损失的相关费用</w:t>
      </w:r>
      <w:r>
        <w:rPr>
          <w:rFonts w:ascii="宋体" w:hAnsi="宋体" w:eastAsia="宋体" w:cs="宋体"/>
          <w:color w:val="000000"/>
          <w:sz w:val="24"/>
        </w:rPr>
        <w:t xml:space="preserve">。</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ascii="宋体" w:hAnsi="宋体" w:eastAsia="宋体" w:cs="宋体"/>
          <w:color w:val="000000"/>
          <w:sz w:val="24"/>
          <w:u w:val="single"/>
        </w:rPr>
        <w:t xml:space="preserve">7）关于周边环境关系的协调：</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①承包人必须积极配合发包人的相关宣传报道、形象展示行为。承包人若以任何名义作任何关于该项目的宣传报道，须事先经发包人同意。</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②承包人在施工及维修期间应注意从各方面维护自身及工程现场形象，如果有被媒体曝光或者被其它第三方投诉至行政主管部门（包括媒体），承包人应及时采取积极措施消除影响。承包人有被媒体曝光或被投诉的，发包人将视为承包人违约，媒体曝光或投诉一次，违约金不低于20000元人民币，若媒体曝光或投诉给发包人造成损害的，每次违约金不低于40000元人民币</w:t>
      </w:r>
      <w:r>
        <w:rPr>
          <w:rFonts w:ascii="宋体" w:hAnsi="宋体" w:eastAsia="宋体" w:cs="宋体"/>
          <w:color w:val="000000"/>
          <w:sz w:val="24"/>
        </w:rPr>
        <w:t xml:space="preserve">。</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8）发包人单独发包或发包人与承包人共同发包的专业工程，承包人对专业工程承包人的管理、协调内容包括承包人必须负责管理整个施工现场、安全文明施工、质量控制、工程进度控制、界面管理、提供轴线和标高和竣工验收以及资料汇编管理等。承包人对专业工程承包人的配合服务内容包括为专业工程承包人提供施工中的配合与服务、施工和生活用水电接口、现有的脚手架和垂直运输机械的使用、施工现场道路和场地的使用等</w:t>
      </w:r>
      <w:r>
        <w:rPr>
          <w:rFonts w:ascii="宋体" w:hAnsi="宋体" w:eastAsia="宋体" w:cs="宋体"/>
          <w:color w:val="000000"/>
          <w:sz w:val="24"/>
        </w:rPr>
        <w:t xml:space="preserve">。</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 项目经理</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3.2.1 项目经理：</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姓名：</w:t>
      </w:r>
      <w:r>
        <w:rPr>
          <w:rFonts w:ascii="宋体" w:hAnsi="宋体" w:eastAsia="宋体" w:cs="宋体"/>
          <w:color w:val="000000"/>
          <w:sz w:val="24"/>
          <w:u w:val="single"/>
        </w:rPr>
        <w:t xml:space="preserve">                                             </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身份证： </w:t>
      </w:r>
      <w:r>
        <w:rPr>
          <w:rFonts w:ascii="宋体" w:hAnsi="宋体" w:eastAsia="宋体" w:cs="宋体"/>
          <w:color w:val="000000"/>
          <w:sz w:val="24"/>
          <w:u w:val="single"/>
        </w:rPr>
        <w:t xml:space="preserve">                                             </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建造师执业资格等级： </w:t>
      </w:r>
      <w:r>
        <w:rPr>
          <w:rFonts w:ascii="宋体" w:hAnsi="宋体" w:eastAsia="宋体" w:cs="宋体"/>
          <w:color w:val="000000"/>
          <w:sz w:val="24"/>
          <w:u w:val="single"/>
        </w:rPr>
        <w:t xml:space="preserve">                                    </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建造师注册证书号： </w:t>
      </w:r>
      <w:r>
        <w:rPr>
          <w:rFonts w:ascii="宋体" w:hAnsi="宋体" w:eastAsia="宋体" w:cs="宋体"/>
          <w:color w:val="000000"/>
          <w:sz w:val="24"/>
          <w:u w:val="single"/>
        </w:rPr>
        <w:t xml:space="preserve">                                      </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建造师执业印章号：</w:t>
      </w:r>
      <w:r>
        <w:rPr>
          <w:rFonts w:ascii="宋体" w:hAnsi="宋体" w:eastAsia="宋体" w:cs="宋体"/>
          <w:color w:val="000000"/>
          <w:sz w:val="24"/>
          <w:u w:val="single"/>
        </w:rPr>
        <w:t xml:space="preserve">                                       </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安全生产考核合格证书号： </w:t>
      </w:r>
      <w:r>
        <w:rPr>
          <w:rFonts w:ascii="宋体" w:hAnsi="宋体" w:eastAsia="宋体" w:cs="宋体"/>
          <w:color w:val="000000"/>
          <w:sz w:val="24"/>
          <w:u w:val="single"/>
        </w:rPr>
        <w:t xml:space="preserve">                                </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z w:val="24"/>
          <w:u w:val="single"/>
        </w:rPr>
        <w:t xml:space="preserve">                                               </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邮箱： </w:t>
      </w:r>
      <w:r>
        <w:rPr>
          <w:rFonts w:ascii="宋体" w:hAnsi="宋体" w:eastAsia="宋体" w:cs="宋体"/>
          <w:color w:val="000000"/>
          <w:sz w:val="24"/>
          <w:u w:val="single"/>
        </w:rPr>
        <w:t xml:space="preserve">                                                  </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 </w:t>
      </w:r>
      <w:r>
        <w:rPr>
          <w:rFonts w:ascii="宋体" w:hAnsi="宋体" w:eastAsia="宋体" w:cs="宋体"/>
          <w:color w:val="000000"/>
          <w:sz w:val="24"/>
          <w:u w:val="single"/>
        </w:rPr>
        <w:t xml:space="preserve">                                                  </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承包人对项目经理的授权范围如下：</w:t>
      </w:r>
      <w:r>
        <w:rPr>
          <w:rFonts w:ascii="宋体" w:hAnsi="宋体" w:eastAsia="宋体" w:cs="宋体"/>
          <w:color w:val="000000"/>
          <w:sz w:val="24"/>
          <w:u w:val="single"/>
        </w:rPr>
        <w:t xml:space="preserve">代表承包人履行合同。按合同约定组织工程实施；在合同约定范围内主持承包人有关施工、技术、工程进度、现场管理、安全生产、质量检验、竣工交付、结算等方面工作 </w:t>
      </w:r>
      <w:r>
        <w:rPr>
          <w:rFonts w:ascii="宋体" w:hAnsi="宋体" w:eastAsia="宋体" w:cs="宋体"/>
          <w:color w:val="000000"/>
          <w:sz w:val="24"/>
        </w:rPr>
        <w:t xml:space="preserve">。</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关于项目经理每月在施工现场的时间要求：</w:t>
      </w:r>
      <w:r>
        <w:rPr>
          <w:rFonts w:ascii="宋体" w:hAnsi="宋体" w:eastAsia="宋体" w:cs="宋体"/>
          <w:color w:val="000000"/>
          <w:sz w:val="24"/>
          <w:u w:val="single"/>
        </w:rPr>
        <w:t xml:space="preserve">每天不少于8小时，每周不少于5天</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承包人未提交劳动合同，以及没有为项目经理缴纳社会保险证明的违约责任：</w:t>
      </w:r>
      <w:r>
        <w:rPr>
          <w:rFonts w:ascii="宋体" w:hAnsi="宋体" w:eastAsia="宋体" w:cs="宋体"/>
          <w:color w:val="000000"/>
          <w:sz w:val="24"/>
          <w:u w:val="single"/>
        </w:rPr>
        <w:t xml:space="preserve"> 一经发现，处违约金500元，并要求在一周内签订劳动合同和缴纳社会保险，如未履行，每延迟一天，处违约金1000元 。</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项目经理未经批准，擅自离开施工现场的违约责任：</w:t>
      </w:r>
      <w:r>
        <w:rPr>
          <w:rFonts w:ascii="宋体" w:hAnsi="宋体" w:eastAsia="宋体" w:cs="宋体"/>
          <w:color w:val="000000"/>
          <w:sz w:val="24"/>
          <w:u w:val="single"/>
        </w:rPr>
        <w:t xml:space="preserve">发包人每发现1次处违约金1000元/天，可从工程款中扣抵，并保留解除合同的权利。 </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3.2.2 承包人擅自更换项目经理的违约责任：</w:t>
      </w:r>
      <w:r>
        <w:rPr>
          <w:rFonts w:ascii="宋体" w:hAnsi="宋体" w:eastAsia="宋体" w:cs="宋体"/>
          <w:color w:val="000000"/>
          <w:sz w:val="24"/>
          <w:u w:val="single"/>
        </w:rPr>
        <w:t xml:space="preserve"> 处违约金1万元并保留解除合同的权利；项目经理因刑事犯罪、伤病丧失工作能力等确属不能履行职责需要变更的，须经发包人批准更换，其接替人员的注册执业资格、能力不得低于被替换人员，经发包人确认变更的，每变更1次处违约金5000元，从工程款中直接扣抵。</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3.2.3 承包人无正当理由拒绝更换项目经理的违约责任：</w:t>
      </w:r>
      <w:r>
        <w:rPr>
          <w:rFonts w:ascii="宋体" w:hAnsi="宋体" w:eastAsia="宋体" w:cs="宋体"/>
          <w:color w:val="000000"/>
          <w:sz w:val="24"/>
          <w:u w:val="single"/>
        </w:rPr>
        <w:t xml:space="preserve">每次处违约金1万元，从工程款中直接扣抵，并保留解除合同的权利。</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 承包人人员</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3.3.1 承包人提交项目管理机构及施工现场管理人员安排报告的期限：</w:t>
      </w:r>
      <w:r>
        <w:rPr>
          <w:rFonts w:ascii="宋体" w:hAnsi="宋体" w:eastAsia="宋体" w:cs="宋体"/>
          <w:color w:val="000000"/>
          <w:sz w:val="24"/>
          <w:u w:val="single"/>
        </w:rPr>
        <w:t xml:space="preserve">接到开工通知后7天内。</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3.3.2 承包人无正当理由拒绝撤换主要施工管理人员的违约责任：</w:t>
      </w:r>
      <w:r>
        <w:rPr>
          <w:rFonts w:ascii="宋体" w:hAnsi="宋体" w:eastAsia="宋体" w:cs="宋体"/>
          <w:color w:val="000000"/>
          <w:sz w:val="24"/>
          <w:u w:val="single"/>
        </w:rPr>
        <w:t xml:space="preserve">每次每人每拖延一天处违约金1000元，从工程款中直接扣抵</w:t>
      </w:r>
      <w:r>
        <w:rPr>
          <w:rFonts w:ascii="宋体" w:hAnsi="宋体" w:eastAsia="宋体" w:cs="宋体"/>
          <w:color w:val="000000"/>
          <w:sz w:val="24"/>
        </w:rPr>
        <w:t xml:space="preserve">。</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3.3.3 承包人主要施工管理人员离开施工现场的批准要求：</w:t>
      </w:r>
      <w:r>
        <w:rPr>
          <w:rFonts w:ascii="宋体" w:hAnsi="宋体" w:eastAsia="宋体" w:cs="宋体"/>
          <w:color w:val="000000"/>
          <w:sz w:val="24"/>
          <w:u w:val="single"/>
        </w:rPr>
        <w:t xml:space="preserve">承包人的主要施工管理人员离开施工现场每月累计不超过5天的，应报同意；离开施工现场每月累计超过5天的，应通知，并征得发包人书面同意。主要施工管理人员离开施工现场前应指定一名有经验的人员临时代行其职责，该人员应具备履行相应职责的资格和能力，且应征得或发包人的同意。</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3.3.4承包人擅自更换主要施工管理人员的违约责任：</w:t>
      </w:r>
      <w:r>
        <w:rPr>
          <w:rFonts w:ascii="宋体" w:hAnsi="宋体" w:eastAsia="宋体" w:cs="宋体"/>
          <w:color w:val="000000"/>
          <w:sz w:val="24"/>
          <w:u w:val="single"/>
        </w:rPr>
        <w:t xml:space="preserve">每次每人每天处违约金1000元，从工程款中直接扣抵，并追究由此给发包人带来的一切损失。同时发包人保留解除合同的权利</w:t>
      </w:r>
      <w:r>
        <w:rPr>
          <w:rFonts w:ascii="宋体" w:hAnsi="宋体" w:eastAsia="宋体" w:cs="宋体"/>
          <w:color w:val="000000"/>
          <w:sz w:val="24"/>
        </w:rPr>
        <w:t xml:space="preserve">。</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承包人主要施工管理人员擅自离开施工现场的违约责任：</w:t>
      </w:r>
      <w:r>
        <w:rPr>
          <w:rFonts w:ascii="宋体" w:hAnsi="宋体" w:eastAsia="宋体" w:cs="宋体"/>
          <w:color w:val="000000"/>
          <w:sz w:val="24"/>
          <w:u w:val="single"/>
        </w:rPr>
        <w:t xml:space="preserve">每次每人每天处违约金1000元，从工程款中直接扣抵，并追究由此给发包人带来的一切损失。同时发包人保留解除合同的权利</w:t>
      </w:r>
      <w:r>
        <w:rPr>
          <w:rFonts w:ascii="宋体" w:hAnsi="宋体" w:eastAsia="宋体" w:cs="宋体"/>
          <w:color w:val="000000"/>
          <w:sz w:val="24"/>
        </w:rPr>
        <w:t xml:space="preserve">。</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ascii="宋体" w:hAnsi="宋体" w:eastAsia="宋体" w:cs="宋体"/>
          <w:color w:val="000000"/>
          <w:sz w:val="24"/>
          <w:u w:val="none"/>
        </w:rPr>
        <w:t xml:space="preserve">.5 分包</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ascii="宋体" w:hAnsi="宋体" w:eastAsia="宋体" w:cs="宋体"/>
          <w:color w:val="000000"/>
          <w:sz w:val="24"/>
          <w:u w:val="none"/>
        </w:rPr>
        <w:t xml:space="preserve">.5.1 分包的一般约定</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禁止分包的工程包括：</w:t>
      </w:r>
      <w:r>
        <w:rPr>
          <w:rFonts w:ascii="宋体" w:hAnsi="宋体" w:eastAsia="宋体" w:cs="宋体"/>
          <w:color w:val="000000"/>
          <w:sz w:val="24"/>
          <w:u w:val="single"/>
        </w:rPr>
        <w:t xml:space="preserve">主体结构、关键性工作</w:t>
      </w:r>
      <w:r>
        <w:rPr>
          <w:rFonts w:ascii="宋体" w:hAnsi="宋体" w:eastAsia="宋体" w:cs="宋体"/>
          <w:color w:val="000000"/>
          <w:sz w:val="24"/>
        </w:rPr>
        <w:t xml:space="preserve">。</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主体结构、关键性工作的范围：</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ascii="宋体" w:hAnsi="宋体" w:eastAsia="宋体" w:cs="宋体"/>
          <w:color w:val="000000"/>
          <w:sz w:val="24"/>
          <w:u w:val="none"/>
        </w:rPr>
        <w:t xml:space="preserve">.5.2分包的确定</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允许分包的专业工程包括：</w:t>
      </w:r>
      <w:r>
        <w:rPr>
          <w:rFonts w:ascii="宋体" w:hAnsi="宋体" w:eastAsia="宋体" w:cs="宋体"/>
          <w:color w:val="000000"/>
          <w:sz w:val="24"/>
          <w:u w:val="single"/>
        </w:rPr>
        <w:t xml:space="preserve">非主体结构、关键性工作且未经发包人同意，承包人不得擅自分包</w:t>
      </w:r>
      <w:r>
        <w:rPr>
          <w:rFonts w:ascii="宋体" w:hAnsi="宋体" w:eastAsia="宋体" w:cs="宋体"/>
          <w:color w:val="000000"/>
          <w:sz w:val="24"/>
        </w:rPr>
        <w:t xml:space="preserve">。</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其他关于分包的约定：</w:t>
      </w:r>
      <w:r>
        <w:rPr>
          <w:rFonts w:ascii="宋体" w:hAnsi="宋体" w:eastAsia="宋体" w:cs="宋体"/>
          <w:color w:val="000000"/>
          <w:sz w:val="24"/>
          <w:u w:val="single"/>
        </w:rPr>
        <w:t xml:space="preserve">（1）分包人具有相应的资质和能力，工程分包不减轻或免除承包人的责任和义务，承包人和分包人就分包工程向发包人承担连带责任</w:t>
      </w:r>
      <w:r>
        <w:rPr>
          <w:rFonts w:ascii="宋体" w:hAnsi="宋体" w:eastAsia="宋体" w:cs="宋体"/>
          <w:color w:val="000000"/>
          <w:sz w:val="24"/>
        </w:rPr>
        <w:t xml:space="preserve">。</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（2）分包合同签订前，承包人须将拟定的分包人以及分包合同报经和发包人审核同意；承包人应在分包合同签订后 7 天内向发包人和提交分包合同副本</w:t>
      </w:r>
      <w:r>
        <w:rPr>
          <w:rFonts w:ascii="宋体" w:hAnsi="宋体" w:eastAsia="宋体" w:cs="宋体"/>
          <w:color w:val="000000"/>
          <w:sz w:val="24"/>
        </w:rPr>
        <w:t xml:space="preserve">。</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（3）承包人不得将其承包的全部工程转包给第三人，或将其承包的全部工程肢解后以分包的名义转包给第三人</w:t>
      </w:r>
      <w:r>
        <w:rPr>
          <w:rFonts w:ascii="宋体" w:hAnsi="宋体" w:eastAsia="宋体" w:cs="宋体"/>
          <w:color w:val="000000"/>
          <w:sz w:val="24"/>
        </w:rPr>
        <w:t xml:space="preserve">。</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3.5.3 分包合同价款</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关于分包合同价款支付的约定：</w:t>
      </w:r>
      <w:r>
        <w:rPr>
          <w:rFonts w:ascii="宋体" w:hAnsi="宋体" w:eastAsia="宋体" w:cs="宋体"/>
          <w:color w:val="000000"/>
          <w:sz w:val="24"/>
          <w:u w:val="single"/>
        </w:rPr>
        <w:t xml:space="preserve">由承包人与分包人结算，发包人有监督权。未经承包人同意，发包人不得直接向分包人支付分包工程价款</w:t>
      </w:r>
      <w:r>
        <w:rPr>
          <w:rFonts w:ascii="宋体" w:hAnsi="宋体" w:eastAsia="宋体" w:cs="宋体"/>
          <w:color w:val="000000"/>
          <w:sz w:val="24"/>
        </w:rPr>
        <w:t xml:space="preserve">。</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3.6 工程照管与成品、半成品保护</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承包人负责照管工程及工程相关的材料、工程设备的起始时间：</w:t>
      </w:r>
      <w:r>
        <w:rPr>
          <w:rFonts w:ascii="宋体" w:hAnsi="宋体" w:eastAsia="宋体" w:cs="宋体"/>
          <w:color w:val="000000"/>
          <w:sz w:val="24"/>
          <w:u w:val="single"/>
        </w:rPr>
        <w:t xml:space="preserve">（1）自发包人向承包人移交施工现场之日起，承包人应负责照管工程及工程相关的材料、工程设备，直到颁发工程接收证明之日止</w:t>
      </w:r>
      <w:r>
        <w:rPr>
          <w:rFonts w:ascii="宋体" w:hAnsi="宋体" w:eastAsia="宋体" w:cs="宋体"/>
          <w:color w:val="000000"/>
          <w:sz w:val="24"/>
        </w:rPr>
        <w:t xml:space="preserve">。</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（2）在承包人负责照管期间，因承包人原因造成工程、材料、工程设备损坏的，由承包人负责修复或更换，并承担由此增加费用和（或）延误工期的责任</w:t>
      </w:r>
      <w:r>
        <w:rPr>
          <w:rFonts w:ascii="宋体" w:hAnsi="宋体" w:eastAsia="宋体" w:cs="宋体"/>
          <w:color w:val="000000"/>
          <w:sz w:val="24"/>
        </w:rPr>
        <w:t xml:space="preserve">。</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（3）对合同内分期完成的成品和半成品，在工程接收证书颁发前，由承包人承担保护责任。因承包人原因造成成品或半成品损坏的，由承包人负责修复或更换，并承担由此增加的费用和（或）延误的工期</w:t>
      </w:r>
      <w:r>
        <w:rPr>
          <w:rFonts w:ascii="宋体" w:hAnsi="宋体" w:eastAsia="宋体" w:cs="宋体"/>
          <w:color w:val="000000"/>
          <w:sz w:val="24"/>
        </w:rPr>
        <w:t xml:space="preserve">。</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（4）在工程交付后，发包人要求承包人继续保护，费用另行商定</w:t>
      </w:r>
      <w:r>
        <w:rPr>
          <w:rFonts w:ascii="宋体" w:hAnsi="宋体" w:eastAsia="宋体" w:cs="宋体"/>
          <w:color w:val="000000"/>
          <w:sz w:val="24"/>
        </w:rPr>
        <w:t xml:space="preserve">。</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3.7 履约担保</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承包人是否提供履约担保：</w:t>
      </w:r>
      <w:r>
        <w:rPr>
          <w:rFonts w:ascii="宋体" w:hAnsi="宋体" w:eastAsia="宋体" w:cs="宋体"/>
          <w:color w:val="000000"/>
          <w:sz w:val="24"/>
          <w:u w:val="single"/>
        </w:rPr>
        <w:t xml:space="preserve">不釆用 </w:t>
      </w:r>
      <w:r>
        <w:rPr>
          <w:rFonts w:ascii="宋体" w:hAnsi="宋体" w:eastAsia="宋体" w:cs="宋体"/>
          <w:color w:val="000000"/>
          <w:sz w:val="24"/>
        </w:rPr>
        <w:t xml:space="preserve">。</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承包人提供履约担保的形式、金额及期限的：</w:t>
      </w:r>
      <w:r>
        <w:rPr>
          <w:rFonts w:ascii="宋体" w:hAnsi="宋体" w:eastAsia="宋体" w:cs="宋体"/>
          <w:color w:val="000000"/>
          <w:sz w:val="24"/>
          <w:u w:val="single"/>
        </w:rPr>
        <w:t xml:space="preserve">/ 。</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 商定或确定</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在发包人和承包人不能通过协商达成一致意见时，发包人授权对以下事项进行确定：</w:t>
      </w:r>
      <w:r>
        <w:rPr>
          <w:rFonts w:ascii="宋体" w:hAnsi="宋体" w:eastAsia="宋体" w:cs="宋体"/>
          <w:color w:val="000000"/>
          <w:sz w:val="24"/>
          <w:u w:val="single"/>
        </w:rPr>
        <w:t xml:space="preserve"> 工程质量、安全文明施工、分部分项施工工艺或施工方案、材料设备等的检查、检验、验收</w:t>
      </w:r>
      <w:r>
        <w:rPr>
          <w:rFonts w:ascii="宋体" w:hAnsi="宋体" w:eastAsia="宋体" w:cs="宋体"/>
          <w:color w:val="000000"/>
          <w:sz w:val="24"/>
        </w:rPr>
        <w:t xml:space="preserve">。</w:t>
      </w:r>
      <w:r/>
    </w:p>
    <w:p>
      <w:pPr>
        <w:pStyle w:val="716"/>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5</w:t>
      </w:r>
      <w:r>
        <w:rPr>
          <w:rFonts w:ascii="宋体" w:hAnsi="宋体" w:eastAsia="宋体" w:cs="宋体"/>
          <w:b/>
          <w:color w:val="000000"/>
          <w:sz w:val="24"/>
          <w:u w:val="none"/>
        </w:rPr>
        <w:t xml:space="preserve">. 工程质量</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质量要求</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rPr>
          <w:rFonts w:ascii="宋体" w:hAnsi="宋体" w:eastAsia="宋体" w:cs="宋体"/>
          <w:color w:val="000000"/>
          <w:sz w:val="24"/>
          <w:u w:val="none"/>
        </w:rPr>
        <w:t xml:space="preserve">.1.1 特殊质量标准和要求：</w:t>
      </w:r>
      <w:r>
        <w:rPr>
          <w:rFonts w:ascii="宋体" w:hAnsi="宋体" w:eastAsia="宋体" w:cs="宋体"/>
          <w:color w:val="000000"/>
          <w:sz w:val="24"/>
          <w:u w:val="single"/>
        </w:rPr>
        <w:t xml:space="preserve">符合《建筑工程施工质量验收统一标准》。</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关于工程奖项的约定：</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5.2 隐蔽工程检查</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5.2.1承包人提前通知隐蔽工程检查的期限的约定：</w:t>
      </w:r>
      <w:r>
        <w:rPr>
          <w:rFonts w:ascii="宋体" w:hAnsi="宋体" w:eastAsia="宋体" w:cs="宋体"/>
          <w:color w:val="000000"/>
          <w:sz w:val="24"/>
          <w:u w:val="single"/>
        </w:rPr>
        <w:t xml:space="preserve">承包人至少须提前24小时通知</w:t>
      </w:r>
      <w:r>
        <w:rPr>
          <w:rFonts w:ascii="宋体" w:hAnsi="宋体" w:eastAsia="宋体" w:cs="宋体"/>
          <w:color w:val="000000"/>
          <w:sz w:val="24"/>
        </w:rPr>
        <w:t xml:space="preserve">。</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不能按时进行检查时，应提前</w:t>
      </w:r>
      <w:r>
        <w:rPr>
          <w:rFonts w:ascii="宋体" w:hAnsi="宋体" w:eastAsia="宋体" w:cs="宋体"/>
          <w:color w:val="000000"/>
          <w:sz w:val="24"/>
          <w:u w:val="single"/>
        </w:rPr>
        <w:t xml:space="preserve"> 12 </w:t>
      </w:r>
      <w:r>
        <w:rPr>
          <w:rFonts w:ascii="宋体" w:hAnsi="宋体" w:eastAsia="宋体" w:cs="宋体"/>
          <w:color w:val="000000"/>
          <w:sz w:val="24"/>
        </w:rPr>
        <w:t xml:space="preserve">小时提交书面延期要求。</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关于延期最长不得超过：</w:t>
      </w:r>
      <w:r>
        <w:rPr>
          <w:rFonts w:ascii="宋体" w:hAnsi="宋体" w:eastAsia="宋体" w:cs="宋体"/>
          <w:color w:val="000000"/>
          <w:sz w:val="24"/>
          <w:u w:val="single"/>
        </w:rPr>
        <w:t xml:space="preserve">  24  </w:t>
      </w:r>
      <w:r>
        <w:rPr>
          <w:rFonts w:ascii="宋体" w:hAnsi="宋体" w:eastAsia="宋体" w:cs="宋体"/>
          <w:color w:val="000000"/>
          <w:sz w:val="24"/>
        </w:rPr>
        <w:t xml:space="preserve">小时。</w:t>
      </w:r>
      <w:r/>
    </w:p>
    <w:p>
      <w:pPr>
        <w:pStyle w:val="716"/>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6. 安全文明施工与环境保护</w:t>
      </w:r>
      <w:r/>
    </w:p>
    <w:p>
      <w:pPr>
        <w:pStyle w:val="716"/>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6.1安全文明施工</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6.1.1 项目安全生产的达标目标及相应事项的约定：</w:t>
      </w:r>
      <w:r>
        <w:rPr>
          <w:rFonts w:ascii="宋体" w:hAnsi="宋体" w:eastAsia="宋体" w:cs="宋体"/>
          <w:color w:val="000000"/>
          <w:sz w:val="24"/>
          <w:u w:val="single"/>
        </w:rPr>
        <w:t xml:space="preserve">（1）承包人应遵守国家、地方现行工程建设安全生产有关管理规定，严格按安全标准实行文明施工管理，并随时接受行政监督机构及其安全检查人员依法实施的监督检查。承包人必须服从发包人现场安全考核管理办法。总承包单位对施工现场的安全施工负总责，专业工程承包单位应当服从总承包单位的安全施工管理 </w:t>
      </w:r>
      <w:r>
        <w:rPr>
          <w:rFonts w:ascii="宋体" w:hAnsi="宋体" w:eastAsia="宋体" w:cs="宋体"/>
          <w:color w:val="000000"/>
          <w:sz w:val="24"/>
        </w:rPr>
        <w:t xml:space="preserve">。</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（2）承包人负责施工现场的第三方人身安全。发包人和承包人需携带标示或胸牌或由发包人和承包人带领下方能出入现场，否则一律不得随意出入</w:t>
      </w:r>
      <w:r>
        <w:rPr>
          <w:rFonts w:ascii="宋体" w:hAnsi="宋体" w:eastAsia="宋体" w:cs="宋体"/>
          <w:color w:val="000000"/>
          <w:sz w:val="24"/>
        </w:rPr>
        <w:t xml:space="preserve">。</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3）除执行通用条款的相关规定外，承包人应按规范施工并严格按照施工组织设计组织施工，在安全管理方面除正常进行安全学习、安全教育外，同时应高度重视工程施工时的安全工作，安全措施要落实到位，应急措施必须跟上，对于不重视安全工作，措施不到位，发生安全事故的，承包人须承担全部责任，并承担所有赔偿费用</w:t>
      </w:r>
      <w:r>
        <w:rPr>
          <w:rFonts w:ascii="宋体" w:hAnsi="宋体" w:eastAsia="宋体" w:cs="宋体"/>
          <w:color w:val="000000"/>
          <w:sz w:val="24"/>
        </w:rPr>
        <w:t xml:space="preserve">。 </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4）发包人不得要求承包人违反安全管理的规定进行施工。因发包人原因导致的安全事故，由发包人承担相应责任及费用。承包人应保证在整个合同履行过程中所用的全部工器具、设备、施工机械及现场设施等的安全、性能和状态完好，能够实现预定的作用，满足合同约定和业主代表的合理要求。与工程有关的大、中型施工机械、现场变配电设备以及重要施工器具等的检修、维护须提前7天通知发包人。因承包人原因造成人员伤亡或机具损坏而导致停工，承包人承担1000元/天的违约金，且工期不予顺延，同时发包人还保留进一步索赔的权利</w:t>
      </w:r>
      <w:r>
        <w:rPr>
          <w:rFonts w:ascii="宋体" w:hAnsi="宋体" w:eastAsia="宋体" w:cs="宋体"/>
          <w:color w:val="000000"/>
          <w:sz w:val="24"/>
        </w:rPr>
        <w:t xml:space="preserve">。</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6.1.2 关于治安保卫的特别约定：</w:t>
      </w:r>
      <w:r>
        <w:rPr>
          <w:rFonts w:ascii="宋体" w:hAnsi="宋体" w:eastAsia="宋体" w:cs="宋体"/>
          <w:color w:val="000000"/>
          <w:sz w:val="24"/>
          <w:u w:val="single"/>
        </w:rPr>
        <w:t xml:space="preserve">承包人应保证在整个合同履行期间中不发生治安或刑事案件，妥善保护好施工现场人员人身及财产安全</w:t>
      </w:r>
      <w:r>
        <w:rPr>
          <w:rFonts w:ascii="宋体" w:hAnsi="宋体" w:eastAsia="宋体" w:cs="宋体"/>
          <w:color w:val="000000"/>
          <w:sz w:val="24"/>
        </w:rPr>
        <w:t xml:space="preserve">。</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1）承包人应做好包括生活区在内的施工场地的治安保卫工作，承包人的安全保卫工作，应满足现场施工管理的需要，达到政府有关规定的要求及承包人承诺，负责施工人员的治安教育和施工安全教育工作，建立健全行之有效的防火管理制度，对火灾易发区域应采取特殊的消防安全措施，确保职工食堂卫生安全和饮水设施的安全可靠，按照现行规范执行确保施工现场的临时用电安全。必须杜绝一切事故，承包人负责承担因措施不力、管理不善而发生的事故责任 </w:t>
      </w:r>
      <w:r>
        <w:rPr>
          <w:rFonts w:ascii="宋体" w:hAnsi="宋体" w:eastAsia="宋体" w:cs="宋体"/>
          <w:color w:val="000000"/>
          <w:sz w:val="24"/>
        </w:rPr>
        <w:t xml:space="preserve">。</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2）承担施工安全保卫工作及非夜间施工照明的责任和要求，承包人必须承担施工安全保卫的责任，禁止无关的外单位施工车辆、人员出入工地，施工现场的照明由承包人负责解决，费用已含在签约合同价中。现场发生偷盗等造成的损失，责任由承包人承担</w:t>
      </w:r>
      <w:r>
        <w:rPr>
          <w:rFonts w:ascii="宋体" w:hAnsi="宋体" w:eastAsia="宋体" w:cs="宋体"/>
          <w:color w:val="000000"/>
          <w:sz w:val="24"/>
        </w:rPr>
        <w:t xml:space="preserve">。</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（3）承包人应负责处理有关施工扰民与民扰问题。因场地管理不善引发的一切纠纷由承包人自行解决，发包人不承担任何责任</w:t>
      </w:r>
      <w:r>
        <w:rPr>
          <w:rFonts w:ascii="宋体" w:hAnsi="宋体" w:eastAsia="宋体" w:cs="宋体"/>
          <w:color w:val="000000"/>
          <w:sz w:val="24"/>
        </w:rPr>
        <w:t xml:space="preserve">。</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关于编制施工场地治安管理计划的约定：</w:t>
      </w:r>
      <w:r>
        <w:rPr>
          <w:rFonts w:ascii="宋体" w:hAnsi="宋体" w:eastAsia="宋体" w:cs="宋体"/>
          <w:color w:val="000000"/>
          <w:sz w:val="24"/>
          <w:u w:val="single"/>
        </w:rPr>
        <w:t xml:space="preserve">关于编制施工场地治安管理计划的约定：在工程开工后7天内编制并向发包人提交施工场地治安管理计划和应对突发治安事件的紧急预案</w:t>
      </w:r>
      <w:r>
        <w:rPr>
          <w:rFonts w:ascii="宋体" w:hAnsi="宋体" w:eastAsia="宋体" w:cs="宋体"/>
          <w:color w:val="000000"/>
          <w:sz w:val="24"/>
        </w:rPr>
        <w:t xml:space="preserve">。</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6.1.3 文明施工</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合同当事人对文明施工的要求：</w:t>
      </w:r>
      <w:r>
        <w:rPr>
          <w:rFonts w:ascii="宋体" w:hAnsi="宋体" w:eastAsia="宋体" w:cs="宋体"/>
          <w:color w:val="000000"/>
          <w:sz w:val="24"/>
          <w:u w:val="single"/>
        </w:rPr>
        <w:t xml:space="preserve">承包人必须按照南京市人民政府第296号令关于《南京市工程施工现场管理规定》和南京市政府第287号令关于《南京市扬尘污染防治管理办法》的规定以及江宁政办发（2007）157号文规定及现行其他规定的标准实行文明施工管理。   </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（1）整个施工期间杜绝一切人身伤亡和重大质量安全事故，如发生上述事故，则发包人可视为承包人违约</w:t>
      </w:r>
      <w:r>
        <w:rPr>
          <w:rFonts w:ascii="宋体" w:hAnsi="宋体" w:eastAsia="宋体" w:cs="宋体"/>
          <w:color w:val="000000"/>
          <w:sz w:val="24"/>
        </w:rPr>
        <w:t xml:space="preserve">。</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（2）应与周边居民和相邻标段的各承包人处理好各方面关系，自觉做到文明施工，在施工过程中如遇不符合操作规程和相关规定的，承包人必须无条件服从发包人的统一协调</w:t>
      </w:r>
      <w:r>
        <w:rPr>
          <w:rFonts w:ascii="宋体" w:hAnsi="宋体" w:eastAsia="宋体" w:cs="宋体"/>
          <w:color w:val="000000"/>
          <w:sz w:val="24"/>
        </w:rPr>
        <w:t xml:space="preserve">。</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（3）施工过程中涉及到交通、市容、城建城管、消防、</w:t>
      </w:r>
      <w:r>
        <w:rPr>
          <w:rFonts w:ascii="宋体" w:hAnsi="宋体" w:eastAsia="宋体" w:cs="宋体"/>
          <w:color w:val="000000"/>
          <w:spacing w:val="20"/>
          <w:sz w:val="24"/>
          <w:u w:val="single"/>
        </w:rPr>
        <w:t xml:space="preserve">治安、人口管理等需办理相关手续的由承包人负责</w:t>
      </w:r>
      <w:r>
        <w:rPr>
          <w:rFonts w:ascii="宋体" w:hAnsi="宋体" w:eastAsia="宋体" w:cs="宋体"/>
          <w:color w:val="000000"/>
          <w:sz w:val="24"/>
          <w:u w:val="single"/>
        </w:rPr>
        <w:t xml:space="preserve">按规定办理有关手续、承担有关费用，该费用已含在签约合同价中。</w:t>
      </w:r>
      <w:r>
        <w:rPr>
          <w:rFonts w:ascii="宋体" w:hAnsi="宋体" w:eastAsia="宋体" w:cs="宋体"/>
          <w:color w:val="000000"/>
          <w:spacing w:val="20"/>
          <w:sz w:val="24"/>
          <w:u w:val="single"/>
        </w:rPr>
        <w:t xml:space="preserve">需发包人配合的，发包人提供必要的配合</w:t>
      </w:r>
      <w:r>
        <w:rPr>
          <w:rFonts w:ascii="宋体" w:hAnsi="宋体" w:eastAsia="宋体" w:cs="宋体"/>
          <w:color w:val="000000"/>
          <w:spacing w:val="20"/>
          <w:sz w:val="24"/>
        </w:rPr>
        <w:t xml:space="preserve">。</w:t>
      </w:r>
      <w:r/>
    </w:p>
    <w:p>
      <w:pPr>
        <w:pStyle w:val="712"/>
        <w:ind w:left="0" w:right="0" w:firstLine="56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24"/>
          <w:u w:val="single"/>
        </w:rPr>
        <w:t xml:space="preserve">（4）</w:t>
      </w:r>
      <w:r>
        <w:rPr>
          <w:rFonts w:ascii="宋体" w:hAnsi="宋体" w:eastAsia="宋体" w:cs="宋体"/>
          <w:color w:val="000000"/>
          <w:sz w:val="24"/>
          <w:u w:val="single"/>
        </w:rPr>
        <w:t xml:space="preserve">工程排污费：签约合同价中已按0.1%计入，结算时，按环保部门实际收取的规费调整，如无，在结算时扣除</w:t>
      </w:r>
      <w:r>
        <w:rPr>
          <w:rFonts w:ascii="宋体" w:hAnsi="宋体" w:eastAsia="宋体" w:cs="宋体"/>
          <w:color w:val="000000"/>
          <w:sz w:val="24"/>
        </w:rPr>
        <w:t xml:space="preserve">。</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（5）施工现场清洁文明的要求： </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A、承包人所有人员进入工地后必须遵守市容等有关主管部门及发包人管理规定，做到文明施工、规范施工。承包人违反规定造成的损失和罚款由承包人负责</w:t>
      </w:r>
      <w:r>
        <w:rPr>
          <w:rFonts w:ascii="宋体" w:hAnsi="宋体" w:eastAsia="宋体" w:cs="宋体"/>
          <w:color w:val="000000"/>
          <w:sz w:val="24"/>
        </w:rPr>
        <w:t xml:space="preserve">。</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B、承包人的所有雇员和代表都应穿戴整齐，行为文明。要佩带由承包人提供的工作证，工作证上应标明姓名、职务、身份及编号，在现场期间应一直佩带在胸前。承包人的所有机械及设备都应醒目地标注承包人的名称</w:t>
      </w:r>
      <w:r>
        <w:rPr>
          <w:rFonts w:ascii="宋体" w:hAnsi="宋体" w:eastAsia="宋体" w:cs="宋体"/>
          <w:color w:val="000000"/>
          <w:sz w:val="24"/>
        </w:rPr>
        <w:t xml:space="preserve">。</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C、</w:t>
      </w:r>
      <w:r>
        <w:rPr>
          <w:rFonts w:ascii="宋体" w:hAnsi="宋体" w:eastAsia="宋体" w:cs="宋体"/>
          <w:color w:val="000000"/>
          <w:spacing w:val="20"/>
          <w:sz w:val="24"/>
          <w:u w:val="single"/>
        </w:rPr>
        <w:t xml:space="preserve">生活区与施工区分开。</w:t>
      </w:r>
      <w:r>
        <w:rPr>
          <w:rFonts w:ascii="宋体" w:hAnsi="宋体" w:eastAsia="宋体" w:cs="宋体"/>
          <w:color w:val="000000"/>
          <w:sz w:val="24"/>
          <w:u w:val="single"/>
        </w:rPr>
        <w:t xml:space="preserve">承包人必须保持场地整洁卫生，制定生活和环境卫生管理制度，保证职工宿舍卫生和食堂的饮食卫生。临时搭建须经业主批准，且应整齐美观。</w:t>
      </w:r>
      <w:r>
        <w:rPr>
          <w:rFonts w:ascii="宋体" w:hAnsi="宋体" w:eastAsia="宋体" w:cs="宋体"/>
          <w:color w:val="000000"/>
          <w:spacing w:val="20"/>
          <w:sz w:val="24"/>
          <w:u w:val="single"/>
        </w:rPr>
        <w:t xml:space="preserve">临时设施使用彩钢板搭设、现场办公设施使用彩钢夹芯板搭设（发包人提供的现有用房除外）；道路及场地满足标化现场硬化要求；围挡必须满足市容部门要求</w:t>
      </w:r>
      <w:r>
        <w:rPr>
          <w:rFonts w:ascii="宋体" w:hAnsi="宋体" w:eastAsia="宋体" w:cs="宋体"/>
          <w:color w:val="000000"/>
          <w:spacing w:val="20"/>
          <w:sz w:val="24"/>
        </w:rPr>
        <w:t xml:space="preserve">。</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D、承包人须设置水冲式厕所，并做好厕所保洁工作。</w:t>
      </w:r>
      <w:r>
        <w:rPr>
          <w:rFonts w:ascii="宋体" w:hAnsi="宋体" w:eastAsia="宋体" w:cs="宋体"/>
          <w:color w:val="000000"/>
          <w:spacing w:val="20"/>
          <w:sz w:val="24"/>
          <w:u w:val="single"/>
        </w:rPr>
        <w:t xml:space="preserve">场地雨水和施工地下水排入发包人指定的排水沟或排水井内。</w:t>
      </w:r>
      <w:r>
        <w:rPr>
          <w:rFonts w:ascii="宋体" w:hAnsi="宋体" w:eastAsia="宋体" w:cs="宋体"/>
          <w:color w:val="000000"/>
          <w:sz w:val="24"/>
          <w:u w:val="single"/>
        </w:rPr>
        <w:t xml:space="preserve">所有的废水、污水排放应按批准的方法处理后排入排污系统，不得污染环境，由此而引起的后果由承包人自行解决。</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E、施工期间产生的生活垃圾等，承包人必须跟清管所签订协议，依据清管所的要求和规定清运垃圾，费用由承包人承担，结算时不作调整。</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F、现场的临时设施等，由承包人负责建设，在退场前7个工作日前自行拆除遗留的临时设施等并清理外运，在原地进行素土回填。费用由承包人承担，结算时不作调整。</w:t>
      </w:r>
      <w:r/>
    </w:p>
    <w:p>
      <w:pPr>
        <w:pStyle w:val="712"/>
        <w:ind w:left="0" w:right="0" w:firstLine="56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24"/>
          <w:u w:val="single"/>
        </w:rPr>
        <w:t xml:space="preserve">（6）</w:t>
      </w:r>
      <w:r>
        <w:rPr>
          <w:rFonts w:ascii="宋体" w:hAnsi="宋体" w:eastAsia="宋体" w:cs="宋体"/>
          <w:color w:val="000000"/>
          <w:sz w:val="24"/>
          <w:u w:val="single"/>
        </w:rPr>
        <w:t xml:space="preserve">承包人必须服从发包人现场安全考核管理办法。总承包单位对施工现场的文明施工负总责，专业工程承包单位应当服从总承包单位的文明施工管理</w:t>
      </w:r>
      <w:r>
        <w:rPr>
          <w:rFonts w:ascii="宋体" w:hAnsi="宋体" w:eastAsia="宋体" w:cs="宋体"/>
          <w:color w:val="000000"/>
          <w:sz w:val="24"/>
        </w:rPr>
        <w:t xml:space="preserve">。</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6.1.4 关于安全文明施工费支付比例和支付期限的约定：</w:t>
      </w:r>
      <w:r>
        <w:rPr>
          <w:rFonts w:ascii="宋体" w:hAnsi="宋体" w:eastAsia="宋体" w:cs="宋体"/>
          <w:color w:val="000000"/>
          <w:sz w:val="24"/>
          <w:u w:val="single"/>
        </w:rPr>
        <w:t xml:space="preserve"> / </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 工期和进度</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 施工组织设计</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7.1.1 合同当事人约定的施工组织设计应包括的其他内容：</w:t>
      </w:r>
      <w:r>
        <w:rPr>
          <w:rFonts w:ascii="宋体" w:hAnsi="宋体" w:eastAsia="宋体" w:cs="宋体"/>
          <w:color w:val="000000"/>
          <w:sz w:val="24"/>
          <w:u w:val="single"/>
        </w:rPr>
        <w:t xml:space="preserve">按通用条款执行</w:t>
      </w:r>
      <w:r>
        <w:rPr>
          <w:rFonts w:ascii="宋体" w:hAnsi="宋体" w:eastAsia="宋体" w:cs="宋体"/>
          <w:color w:val="000000"/>
          <w:sz w:val="24"/>
        </w:rPr>
        <w:t xml:space="preserve">。</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7.1.2 施工组织设计的提交和修改</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承包人提交详细施工组织设计的期限的约定：</w:t>
      </w:r>
      <w:r>
        <w:rPr>
          <w:rFonts w:ascii="宋体" w:hAnsi="宋体" w:eastAsia="宋体" w:cs="宋体"/>
          <w:color w:val="000000"/>
          <w:sz w:val="24"/>
          <w:u w:val="single"/>
        </w:rPr>
        <w:t xml:space="preserve">承包人应开工前七天提交详细的施工组织设计及文明施工标化现场方案报和发包人 </w:t>
      </w:r>
      <w:r>
        <w:rPr>
          <w:rFonts w:ascii="宋体" w:hAnsi="宋体" w:eastAsia="宋体" w:cs="宋体"/>
          <w:color w:val="000000"/>
          <w:sz w:val="24"/>
        </w:rPr>
        <w:t xml:space="preserve">。</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发包人和在收到详细的施工组织设计后确认或提出修改意见的期限：</w:t>
      </w:r>
      <w:r>
        <w:rPr>
          <w:rFonts w:ascii="宋体" w:hAnsi="宋体" w:eastAsia="宋体" w:cs="宋体"/>
          <w:color w:val="000000"/>
          <w:sz w:val="24"/>
          <w:u w:val="single"/>
        </w:rPr>
        <w:t xml:space="preserve">7天</w:t>
      </w:r>
      <w:r>
        <w:rPr>
          <w:rFonts w:ascii="宋体" w:hAnsi="宋体" w:eastAsia="宋体" w:cs="宋体"/>
          <w:color w:val="000000"/>
          <w:sz w:val="24"/>
        </w:rPr>
        <w:t xml:space="preserve">。</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w:t>
      </w:r>
      <w:r>
        <w:rPr>
          <w:rFonts w:ascii="宋体" w:hAnsi="宋体" w:eastAsia="宋体" w:cs="宋体"/>
          <w:color w:val="000000"/>
          <w:sz w:val="24"/>
          <w:u w:val="none"/>
        </w:rPr>
        <w:t xml:space="preserve">.2 施工进度计划</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7.2.1 施工进度计划的修订</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发包人和在收到修订的施工进度计划后确认或提出修改意见的期限：</w:t>
      </w:r>
      <w:r>
        <w:rPr>
          <w:rFonts w:ascii="宋体" w:hAnsi="宋体" w:eastAsia="宋体" w:cs="宋体"/>
          <w:color w:val="000000"/>
          <w:sz w:val="24"/>
          <w:u w:val="single"/>
        </w:rPr>
        <w:t xml:space="preserve">7天</w:t>
      </w:r>
      <w:r>
        <w:rPr>
          <w:rFonts w:ascii="宋体" w:hAnsi="宋体" w:eastAsia="宋体" w:cs="宋体"/>
          <w:color w:val="000000"/>
          <w:sz w:val="24"/>
        </w:rPr>
        <w:t xml:space="preserve">。</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 开工</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7.3.1 开工准备</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关于承包人提交工程开工报审表的期限：</w:t>
      </w:r>
      <w:r>
        <w:rPr>
          <w:rFonts w:ascii="宋体" w:hAnsi="宋体" w:eastAsia="宋体" w:cs="宋体"/>
          <w:color w:val="000000"/>
          <w:sz w:val="24"/>
          <w:u w:val="single"/>
        </w:rPr>
        <w:t xml:space="preserve">计划开工前10日内 </w:t>
      </w:r>
      <w:r>
        <w:rPr>
          <w:rFonts w:ascii="宋体" w:hAnsi="宋体" w:eastAsia="宋体" w:cs="宋体"/>
          <w:color w:val="000000"/>
          <w:sz w:val="24"/>
        </w:rPr>
        <w:t xml:space="preserve">。</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关于发包人应完成的其他开工准备工作及期限：</w:t>
      </w:r>
      <w:r>
        <w:rPr>
          <w:rFonts w:ascii="宋体" w:hAnsi="宋体" w:eastAsia="宋体" w:cs="宋体"/>
          <w:color w:val="000000"/>
          <w:sz w:val="24"/>
          <w:u w:val="single"/>
        </w:rPr>
        <w:t xml:space="preserve">双方协商办理</w:t>
      </w:r>
      <w:r>
        <w:rPr>
          <w:rFonts w:ascii="宋体" w:hAnsi="宋体" w:eastAsia="宋体" w:cs="宋体"/>
          <w:color w:val="000000"/>
          <w:sz w:val="24"/>
        </w:rPr>
        <w:t xml:space="preserve">。</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关于承包人应完成的其他开工准备工作及期限：</w:t>
      </w:r>
      <w:r>
        <w:rPr>
          <w:rFonts w:ascii="宋体" w:hAnsi="宋体" w:eastAsia="宋体" w:cs="宋体"/>
          <w:color w:val="000000"/>
          <w:sz w:val="24"/>
          <w:u w:val="single"/>
        </w:rPr>
        <w:t xml:space="preserve">双方协商办理</w:t>
      </w:r>
      <w:r>
        <w:rPr>
          <w:rFonts w:ascii="宋体" w:hAnsi="宋体" w:eastAsia="宋体" w:cs="宋体"/>
          <w:color w:val="000000"/>
          <w:sz w:val="24"/>
        </w:rPr>
        <w:t xml:space="preserve">。</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7.3.2开工通知</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因发包人原因造成未能在计划开工日期之日起</w:t>
      </w:r>
      <w:r>
        <w:rPr>
          <w:rFonts w:ascii="宋体" w:hAnsi="宋体" w:eastAsia="宋体" w:cs="宋体"/>
          <w:color w:val="000000"/>
          <w:sz w:val="24"/>
          <w:u w:val="single"/>
        </w:rPr>
        <w:t xml:space="preserve"> 90 </w:t>
      </w:r>
      <w:r>
        <w:rPr>
          <w:rFonts w:ascii="宋体" w:hAnsi="宋体" w:eastAsia="宋体" w:cs="宋体"/>
          <w:color w:val="000000"/>
          <w:sz w:val="24"/>
        </w:rPr>
        <w:t xml:space="preserve">天内发出开工通知的，承包人有权提出价格调整要求，或者解除合同。</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7.4 测量放线</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7.4.1发包人通过向承包人提供测量基准点、基准线和水准点及其书面资料的期限：</w:t>
      </w:r>
      <w:r>
        <w:rPr>
          <w:rFonts w:ascii="宋体" w:hAnsi="宋体" w:eastAsia="宋体" w:cs="宋体"/>
          <w:color w:val="000000"/>
          <w:sz w:val="24"/>
          <w:u w:val="single"/>
        </w:rPr>
        <w:t xml:space="preserve">开工日期前7天。发包人以书面形式向承包人提供水准点与坐标控制点，由发包人、承包人双方人员对水准点与坐标控制点数据进行现场交验。交验完毕，即由承包人负责保护，此后由于破坏或失准带来的重新测量、放点费用及由此造成的其他损失均有承包人承担</w:t>
      </w:r>
      <w:r>
        <w:rPr>
          <w:rFonts w:ascii="宋体" w:hAnsi="宋体" w:eastAsia="宋体" w:cs="宋体"/>
          <w:color w:val="000000"/>
          <w:sz w:val="24"/>
        </w:rPr>
        <w:t xml:space="preserve">。</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w:t>
      </w:r>
      <w:r>
        <w:rPr>
          <w:rFonts w:ascii="宋体" w:hAnsi="宋体" w:eastAsia="宋体" w:cs="宋体"/>
          <w:color w:val="000000"/>
          <w:sz w:val="24"/>
          <w:u w:val="none"/>
        </w:rPr>
        <w:t xml:space="preserve">.5 工期延误</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7.5.1 因发包人原因导致工期延误</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（7）因发包人原因导致工期延误的其他情形：</w:t>
      </w:r>
      <w:r>
        <w:rPr>
          <w:rFonts w:ascii="宋体" w:hAnsi="宋体" w:eastAsia="宋体" w:cs="宋体"/>
          <w:color w:val="000000"/>
          <w:sz w:val="24"/>
          <w:u w:val="single"/>
        </w:rPr>
        <w:t xml:space="preserve">非承包人原因造成的政府部门指令的停工、暂停施工作业</w:t>
      </w:r>
      <w:r>
        <w:rPr>
          <w:rFonts w:ascii="宋体" w:hAnsi="宋体" w:eastAsia="宋体" w:cs="宋体"/>
          <w:color w:val="000000"/>
          <w:sz w:val="24"/>
        </w:rPr>
        <w:t xml:space="preserve">。</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w:t>
      </w:r>
      <w:r>
        <w:rPr>
          <w:rFonts w:ascii="宋体" w:hAnsi="宋体" w:eastAsia="宋体" w:cs="宋体"/>
          <w:color w:val="000000"/>
          <w:sz w:val="24"/>
          <w:u w:val="none"/>
        </w:rPr>
        <w:t xml:space="preserve">.5.2 因承包人原因导致工期延误</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因</w:t>
      </w:r>
      <w:r>
        <w:rPr>
          <w:rFonts w:ascii="宋体" w:hAnsi="宋体" w:eastAsia="宋体" w:cs="宋体"/>
          <w:color w:val="000000"/>
          <w:sz w:val="24"/>
          <w:u w:val="none"/>
        </w:rPr>
        <w:t xml:space="preserve">承包人原因造成工期延误，逾期竣工违约金的计算方法为：</w:t>
      </w:r>
      <w:r>
        <w:rPr>
          <w:rFonts w:ascii="宋体" w:hAnsi="宋体" w:eastAsia="宋体" w:cs="宋体"/>
          <w:color w:val="000000"/>
          <w:sz w:val="24"/>
          <w:u w:val="single"/>
        </w:rPr>
        <w:t xml:space="preserve">违约金为合同价格的万分之三/天向发包人支付逾期竣工违约金</w:t>
      </w:r>
      <w:r>
        <w:rPr>
          <w:rFonts w:ascii="宋体" w:hAnsi="宋体" w:eastAsia="宋体" w:cs="宋体"/>
          <w:color w:val="000000"/>
          <w:sz w:val="24"/>
        </w:rPr>
        <w:t xml:space="preserve">。</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因承包人原因造成工期延误，逾期竣工违约金的上限：</w:t>
      </w:r>
      <w:r>
        <w:rPr>
          <w:rFonts w:ascii="宋体" w:hAnsi="宋体" w:eastAsia="宋体" w:cs="宋体"/>
          <w:color w:val="000000"/>
          <w:sz w:val="24"/>
          <w:u w:val="single"/>
        </w:rPr>
        <w:t xml:space="preserve">总额不超过合同价格的2%</w:t>
      </w:r>
      <w:r>
        <w:rPr>
          <w:rFonts w:ascii="宋体" w:hAnsi="宋体" w:eastAsia="宋体" w:cs="宋体"/>
          <w:color w:val="000000"/>
          <w:sz w:val="24"/>
        </w:rPr>
        <w:t xml:space="preserve">。</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w:t>
      </w:r>
      <w:r>
        <w:rPr>
          <w:rFonts w:ascii="宋体" w:hAnsi="宋体" w:eastAsia="宋体" w:cs="宋体"/>
          <w:color w:val="000000"/>
          <w:sz w:val="24"/>
          <w:u w:val="none"/>
        </w:rPr>
        <w:t xml:space="preserve">.6 不</w:t>
      </w:r>
      <w:r>
        <w:rPr>
          <w:rFonts w:ascii="宋体" w:hAnsi="宋体" w:eastAsia="宋体" w:cs="宋体"/>
          <w:color w:val="000000"/>
          <w:sz w:val="24"/>
        </w:rPr>
        <w:t xml:space="preserve">利物质条件</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不利物质条件的其他情形和有关约定：</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w:t>
      </w:r>
      <w:r>
        <w:rPr>
          <w:rFonts w:ascii="宋体" w:hAnsi="宋体" w:eastAsia="宋体" w:cs="宋体"/>
          <w:color w:val="000000"/>
          <w:sz w:val="24"/>
          <w:u w:val="none"/>
        </w:rPr>
        <w:t xml:space="preserve">.7异常恶劣的气候条件</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发包人和承包人同意以下情形视为异常恶劣的气候条件：</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（1）6级以上持续24小时的大风 </w:t>
      </w:r>
      <w:r>
        <w:rPr>
          <w:rFonts w:ascii="宋体" w:hAnsi="宋体" w:eastAsia="宋体" w:cs="宋体"/>
          <w:color w:val="000000"/>
          <w:sz w:val="24"/>
        </w:rPr>
        <w:t xml:space="preserve">；</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（2）持续降雨24小时且降雨量200 mm以上；持续降雪24小时且降雪量30mm以上 </w:t>
      </w:r>
      <w:r>
        <w:rPr>
          <w:rFonts w:ascii="宋体" w:hAnsi="宋体" w:eastAsia="宋体" w:cs="宋体"/>
          <w:color w:val="000000"/>
          <w:sz w:val="24"/>
        </w:rPr>
        <w:t xml:space="preserve">；</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（3）40℃及以上持续24小时的高温 </w:t>
      </w:r>
      <w:r>
        <w:rPr>
          <w:rFonts w:ascii="宋体" w:hAnsi="宋体" w:eastAsia="宋体" w:cs="宋体"/>
          <w:color w:val="000000"/>
          <w:sz w:val="24"/>
        </w:rPr>
        <w:t xml:space="preserve">；</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（4）日降雨量大于50mm的雨日超过1天 </w:t>
      </w:r>
      <w:r>
        <w:rPr>
          <w:rFonts w:ascii="宋体" w:hAnsi="宋体" w:eastAsia="宋体" w:cs="宋体"/>
          <w:color w:val="000000"/>
          <w:sz w:val="24"/>
        </w:rPr>
        <w:t xml:space="preserve">；</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（5）日气温超过38℃ 的高温大于3天或低于-20 ℃ 的严寒大于3天 </w:t>
      </w:r>
      <w:r>
        <w:rPr>
          <w:rFonts w:ascii="宋体" w:hAnsi="宋体" w:eastAsia="宋体" w:cs="宋体"/>
          <w:color w:val="000000"/>
          <w:sz w:val="24"/>
        </w:rPr>
        <w:t xml:space="preserve">；</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（6）造成工程损坏的冰雹和大雪灾害：日降雪量10mm及以上 </w:t>
      </w:r>
      <w:r>
        <w:rPr>
          <w:rFonts w:ascii="宋体" w:hAnsi="宋体" w:eastAsia="宋体" w:cs="宋体"/>
          <w:color w:val="000000"/>
          <w:sz w:val="24"/>
        </w:rPr>
        <w:t xml:space="preserve">。</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7.8 提前竣工的奖励</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7.8.1提前竣工的奖励：</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pStyle w:val="716"/>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8. 材料与设备</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w:t>
      </w:r>
      <w:r>
        <w:rPr>
          <w:rFonts w:ascii="宋体" w:hAnsi="宋体" w:eastAsia="宋体" w:cs="宋体"/>
          <w:color w:val="000000"/>
          <w:sz w:val="24"/>
          <w:u w:val="none"/>
        </w:rPr>
        <w:t xml:space="preserve">.</w:t>
      </w:r>
      <w:r>
        <w:rPr>
          <w:rFonts w:ascii="宋体" w:hAnsi="宋体" w:eastAsia="宋体" w:cs="宋体"/>
          <w:color w:val="000000"/>
          <w:sz w:val="24"/>
        </w:rPr>
        <w:t xml:space="preserve">1材料与工程设备的保管与使用</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w:t>
      </w:r>
      <w:r>
        <w:rPr>
          <w:rFonts w:ascii="宋体" w:hAnsi="宋体" w:eastAsia="宋体" w:cs="宋体"/>
          <w:color w:val="000000"/>
          <w:sz w:val="24"/>
          <w:u w:val="none"/>
        </w:rPr>
        <w:t xml:space="preserve">.</w:t>
      </w:r>
      <w:r>
        <w:rPr>
          <w:rFonts w:ascii="宋体" w:hAnsi="宋体" w:eastAsia="宋体" w:cs="宋体"/>
          <w:color w:val="000000"/>
          <w:sz w:val="24"/>
        </w:rPr>
        <w:t xml:space="preserve">1.1发包人供应的材料设备的保管费用的承担：</w:t>
      </w:r>
      <w:r>
        <w:rPr>
          <w:rFonts w:ascii="宋体" w:hAnsi="宋体" w:eastAsia="宋体" w:cs="宋体"/>
          <w:color w:val="000000"/>
          <w:sz w:val="24"/>
          <w:u w:val="single"/>
        </w:rPr>
        <w:t xml:space="preserve">发包人供应的材料和工程设备，承包人清点后由承包人妥善保管，保管费用由发包人承担，保管费用为发包人供应的材料和工程设备价的1% </w:t>
      </w:r>
      <w:r>
        <w:rPr>
          <w:rFonts w:ascii="宋体" w:hAnsi="宋体" w:eastAsia="宋体" w:cs="宋体"/>
          <w:color w:val="000000"/>
          <w:sz w:val="24"/>
        </w:rPr>
        <w:t xml:space="preserve">。</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因承包人原因发生丢失毁损的，由承包人负责赔偿；发包人未通知承包人清点的，承包人不负责材料和工程设备的保管，由此导致丢失毁损的由发包人负责</w:t>
      </w:r>
      <w:r>
        <w:rPr>
          <w:rFonts w:ascii="宋体" w:hAnsi="宋体" w:eastAsia="宋体" w:cs="宋体"/>
          <w:color w:val="000000"/>
          <w:sz w:val="24"/>
        </w:rPr>
        <w:t xml:space="preserve">。</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 样品</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8.2.1样品的报送与封存</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需要承包人报送样品的材料或工程设备，样品的种类、名称、规格、数量要求：</w:t>
      </w:r>
      <w:r>
        <w:rPr>
          <w:rFonts w:ascii="宋体" w:hAnsi="宋体" w:eastAsia="宋体" w:cs="宋体"/>
          <w:color w:val="000000"/>
          <w:sz w:val="24"/>
          <w:u w:val="single"/>
        </w:rPr>
        <w:t xml:space="preserve"> 按发包人需求确定</w:t>
      </w:r>
      <w:r>
        <w:rPr>
          <w:rFonts w:ascii="宋体" w:hAnsi="宋体" w:eastAsia="宋体" w:cs="宋体"/>
          <w:color w:val="000000"/>
          <w:sz w:val="24"/>
        </w:rPr>
        <w:t xml:space="preserve">。</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1）双方约定由承包人采购的材料必须是优质产品，必须符合有关规范、设计图纸、招标文件规定的质量要求，并提供产品的样品，报发包人、设计单位确认。发包人、设计单位将在承包人提供样品后七个工作日内予以确认。承包人应提供产品出厂证明、合格证书，并按规定在使用前进行材料检测或复试，不合格的不得使用，所有费用由承包人承担，代用材料时，须经发包人认可。发包人可随时抽查。工程量清单中未确定品牌、规格及档次的材料必须经发包人认可后方可进场施工</w:t>
      </w:r>
      <w:r>
        <w:rPr>
          <w:rFonts w:ascii="宋体" w:hAnsi="宋体" w:eastAsia="宋体" w:cs="宋体"/>
          <w:color w:val="000000"/>
          <w:sz w:val="24"/>
        </w:rPr>
        <w:t xml:space="preserve">。</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2）对大宗乙供材料，发包人应作为材料供应合同的鉴证方，来控制乙供材的质量、付款及进度。根据工程需要，为保证材料供应、工程顺利进展，发包人保留直接从工程款中扣除部分材料货款，直接支付给相关材料供货方的权力</w:t>
      </w:r>
      <w:r>
        <w:rPr>
          <w:rFonts w:ascii="宋体" w:hAnsi="宋体" w:eastAsia="宋体" w:cs="宋体"/>
          <w:color w:val="000000"/>
          <w:sz w:val="24"/>
        </w:rPr>
        <w:t xml:space="preserve">。</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3）对于由承包人采购的材料（包括成品、半成品和配件等），承包人应根据材料规格、平面尺寸等自行测算其加工损耗，材料的加工辅助材料费用、加工人工机械费用、采保费、包装费、运输费、上下力费等均包含在签约合同价中</w:t>
      </w:r>
      <w:r>
        <w:rPr>
          <w:rFonts w:ascii="宋体" w:hAnsi="宋体" w:eastAsia="宋体" w:cs="宋体"/>
          <w:color w:val="000000"/>
          <w:sz w:val="24"/>
        </w:rPr>
        <w:t xml:space="preserve">。</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（4）材料设备按标准、规范和设计文件要求的检验报告、质量合格证书及使用、维修说明书等其他相关技术文件应要求供应商与货物同时交付，并作为交工文件的一部分妥善保存，以备竣工时移交发包人</w:t>
      </w:r>
      <w:r>
        <w:rPr>
          <w:rFonts w:ascii="宋体" w:hAnsi="宋体" w:eastAsia="宋体" w:cs="宋体"/>
          <w:color w:val="000000"/>
          <w:sz w:val="24"/>
        </w:rPr>
        <w:t xml:space="preserve">。</w:t>
      </w:r>
      <w:r/>
    </w:p>
    <w:p>
      <w:pPr>
        <w:pStyle w:val="712"/>
        <w:ind w:left="0" w:right="0" w:firstLine="480"/>
        <w:keepNext/>
        <w:pageBreakBefore w:val="0"/>
        <w:spacing w:before="0" w:after="0" w:line="85" w:lineRule="atLeast"/>
        <w:tabs>
          <w:tab w:val="left" w:pos="360" w:leader="none"/>
          <w:tab w:val="left" w:pos="54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5）发包人对材料有品牌要求的，承包人须在发包人推荐品牌中选择一个或相当于此品牌同档次材料投入施工。否则发包人有权要求承包人在所推荐的三个品牌中选择一种进行采购。当发包人因乙供材的价格或质量或推荐品牌材料的档次发生争议时，发包人保留将乙供材改为甲供的权利。该部分材料按招标控制价中的相应价格从承包人的合同价款中扣除，发包人不承担因此造成的承包人损失。</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（6）</w:t>
      </w:r>
      <w:r>
        <w:rPr>
          <w:rFonts w:ascii="宋体" w:hAnsi="宋体" w:eastAsia="宋体" w:cs="宋体"/>
          <w:color w:val="000000"/>
          <w:spacing w:val="10"/>
          <w:sz w:val="24"/>
          <w:u w:val="single"/>
        </w:rPr>
        <w:t xml:space="preserve">发包人供应材料、设备进场，承包人应积极协助。材料、设备投入施工安装前，承包人应复查相关检验检测手续。如因不合格材料、设备投入现场施工安装，造成费用损失、工期延误的，承包人应承担相应返工及工期损失</w:t>
      </w:r>
      <w:r>
        <w:rPr>
          <w:rFonts w:ascii="宋体" w:hAnsi="宋体" w:eastAsia="宋体" w:cs="宋体"/>
          <w:color w:val="000000"/>
          <w:spacing w:val="10"/>
          <w:sz w:val="24"/>
        </w:rPr>
        <w:t xml:space="preserve">。</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8.3 施工设备和临时设施</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8.3.1 承包人提供的施工设备和临时设施</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关于修建临时设施费用承担的约定：</w:t>
      </w:r>
      <w:r>
        <w:rPr>
          <w:rFonts w:ascii="宋体" w:hAnsi="宋体" w:eastAsia="宋体" w:cs="宋体"/>
          <w:color w:val="000000"/>
          <w:sz w:val="24"/>
          <w:u w:val="single"/>
        </w:rPr>
        <w:t xml:space="preserve">承包人自行承担，包含在签约合同价内，结算时不予调整 </w:t>
      </w:r>
      <w:r>
        <w:rPr>
          <w:rFonts w:ascii="宋体" w:hAnsi="宋体" w:eastAsia="宋体" w:cs="宋体"/>
          <w:color w:val="000000"/>
          <w:sz w:val="24"/>
        </w:rPr>
        <w:t xml:space="preserve">。</w:t>
      </w:r>
      <w:r/>
    </w:p>
    <w:p>
      <w:pPr>
        <w:pStyle w:val="712"/>
        <w:ind w:left="0" w:right="0" w:firstLine="482"/>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9</w:t>
      </w:r>
      <w:r>
        <w:rPr>
          <w:rFonts w:ascii="宋体" w:hAnsi="宋体" w:eastAsia="宋体" w:cs="宋体"/>
          <w:b/>
          <w:color w:val="000000"/>
          <w:sz w:val="24"/>
          <w:u w:val="none"/>
        </w:rPr>
        <w:t xml:space="preserve">. 试验与检验</w:t>
      </w:r>
      <w:r/>
    </w:p>
    <w:p>
      <w:pPr>
        <w:pStyle w:val="712"/>
        <w:ind w:left="0" w:right="0" w:firstLine="482"/>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9</w:t>
      </w:r>
      <w:r>
        <w:rPr>
          <w:rFonts w:ascii="宋体" w:hAnsi="宋体" w:eastAsia="宋体" w:cs="宋体"/>
          <w:b/>
          <w:color w:val="000000"/>
          <w:sz w:val="24"/>
          <w:u w:val="none"/>
        </w:rPr>
        <w:t xml:space="preserve">.1试验设备与试验人员</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w:t>
      </w:r>
      <w:r>
        <w:rPr>
          <w:rFonts w:ascii="宋体" w:hAnsi="宋体" w:eastAsia="宋体" w:cs="宋体"/>
          <w:color w:val="000000"/>
          <w:sz w:val="24"/>
          <w:u w:val="none"/>
        </w:rPr>
        <w:t xml:space="preserve">.1.</w:t>
      </w:r>
      <w:r>
        <w:rPr>
          <w:rFonts w:ascii="宋体" w:hAnsi="宋体" w:eastAsia="宋体" w:cs="宋体"/>
          <w:color w:val="000000"/>
          <w:sz w:val="24"/>
        </w:rPr>
        <w:t xml:space="preserve">1 试验设备</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施工现场需要配置的试验场所：</w:t>
      </w:r>
      <w:r>
        <w:rPr>
          <w:rFonts w:ascii="宋体" w:hAnsi="宋体" w:eastAsia="宋体" w:cs="宋体"/>
          <w:color w:val="000000"/>
          <w:sz w:val="24"/>
          <w:u w:val="single"/>
        </w:rPr>
        <w:t xml:space="preserve">   /       </w:t>
      </w:r>
      <w:r>
        <w:rPr>
          <w:rFonts w:ascii="宋体" w:hAnsi="宋体" w:eastAsia="宋体" w:cs="宋体"/>
          <w:color w:val="000000"/>
          <w:sz w:val="24"/>
        </w:rPr>
        <w:t xml:space="preserve">。 </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施工现场需要配备的试验设备：</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施工现场需要具备的其他试验条件：</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9.2 现场工艺试验 </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现场工艺试验的有关约定：</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none"/>
        </w:rPr>
        <w:t xml:space="preserve">0. 变更</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none"/>
        </w:rPr>
        <w:t xml:space="preserve">0.1变更的范围</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关于变更的范围的约定：</w:t>
      </w:r>
      <w:r>
        <w:rPr>
          <w:rFonts w:ascii="宋体" w:hAnsi="宋体" w:eastAsia="宋体" w:cs="宋体"/>
          <w:color w:val="000000"/>
          <w:sz w:val="24"/>
          <w:u w:val="single"/>
        </w:rPr>
        <w:t xml:space="preserve">（1）增加或减少合同中任何工作，或追加额外的工作；（2）取消合同中任何工作，但转由他人实施的工作除外；（3）改变合同中任何工作的质量标准或其他特性；（4）改变工程的基线、标高、位置和尺寸；（5）改变工程的时间安排或实施顺序</w:t>
      </w:r>
      <w:r>
        <w:rPr>
          <w:rFonts w:ascii="宋体" w:hAnsi="宋体" w:eastAsia="宋体" w:cs="宋体"/>
          <w:color w:val="000000"/>
          <w:sz w:val="24"/>
        </w:rPr>
        <w:t xml:space="preserve">。 </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 变更估价</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10.2.1 变更估价原则</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关于变更估价的约定： </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（1）已标价工程量清单中有相同项目的，按照相同项目单价认定；当变更导致工程量清单项目工程量的变化幅度超过15%时，可进行综合单价调整</w:t>
      </w:r>
      <w:r>
        <w:rPr>
          <w:rFonts w:ascii="宋体" w:hAnsi="宋体" w:eastAsia="宋体" w:cs="宋体"/>
          <w:color w:val="000000"/>
          <w:sz w:val="24"/>
        </w:rPr>
        <w:t xml:space="preserve">；</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（2）已标价工程量清单中无相同项目，但有类似项目的，参照类似项目的单价认定</w:t>
      </w:r>
      <w:r>
        <w:rPr>
          <w:rFonts w:ascii="宋体" w:hAnsi="宋体" w:eastAsia="宋体" w:cs="宋体"/>
          <w:color w:val="000000"/>
          <w:sz w:val="24"/>
        </w:rPr>
        <w:t xml:space="preserve">；</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3）已标价工程量清单中无相同项目也无类似项目的，根据变更工程资料，以计量规则、计价办法、工程造价管理机构发布的工程造价信息指导价（或者通过市场调查等取得有合法依据的市场价格）作为结算依据</w:t>
      </w:r>
      <w:r>
        <w:rPr>
          <w:rFonts w:ascii="宋体" w:hAnsi="宋体" w:eastAsia="宋体" w:cs="宋体"/>
          <w:color w:val="000000"/>
          <w:sz w:val="24"/>
        </w:rPr>
        <w:t xml:space="preserve">；</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（5）变更估价应按税法规定的一般计税方法计算增值税。</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具体价格调整的方法按本合同12.1.1条风险范围以外合同价格执行。</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10.3承包人的合理化建议</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审查承包人合理化建议的期限：</w:t>
      </w:r>
      <w:r>
        <w:rPr>
          <w:rFonts w:ascii="宋体" w:hAnsi="宋体" w:eastAsia="宋体" w:cs="宋体"/>
          <w:color w:val="000000"/>
          <w:sz w:val="24"/>
          <w:u w:val="single"/>
        </w:rPr>
        <w:t xml:space="preserve">  7日内  </w:t>
      </w:r>
      <w:r>
        <w:rPr>
          <w:rFonts w:ascii="宋体" w:hAnsi="宋体" w:eastAsia="宋体" w:cs="宋体"/>
          <w:color w:val="000000"/>
          <w:sz w:val="24"/>
        </w:rPr>
        <w:t xml:space="preserve">。</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发包人审批承包人合理化建议的期限：</w:t>
      </w:r>
      <w:r>
        <w:rPr>
          <w:rFonts w:ascii="宋体" w:hAnsi="宋体" w:eastAsia="宋体" w:cs="宋体"/>
          <w:color w:val="000000"/>
          <w:sz w:val="24"/>
          <w:u w:val="single"/>
        </w:rPr>
        <w:t xml:space="preserve">  7日内  </w:t>
      </w:r>
      <w:r>
        <w:rPr>
          <w:rFonts w:ascii="宋体" w:hAnsi="宋体" w:eastAsia="宋体" w:cs="宋体"/>
          <w:color w:val="000000"/>
          <w:sz w:val="24"/>
        </w:rPr>
        <w:t xml:space="preserve">。</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w:t>
      </w:r>
      <w:r>
        <w:rPr>
          <w:rFonts w:ascii="宋体" w:hAnsi="宋体" w:eastAsia="宋体" w:cs="宋体"/>
          <w:color w:val="000000"/>
          <w:sz w:val="24"/>
          <w:u w:val="none"/>
        </w:rPr>
        <w:t xml:space="preserve">包人提出的合理化建议降低了合同价格或者提高了工程经济效益的奖励的方法和金额为：</w:t>
      </w:r>
      <w:r>
        <w:rPr>
          <w:rFonts w:ascii="宋体" w:hAnsi="宋体" w:eastAsia="宋体" w:cs="宋体"/>
          <w:color w:val="000000"/>
          <w:sz w:val="24"/>
          <w:u w:val="single"/>
        </w:rPr>
        <w:t xml:space="preserve"> 另行协商 </w:t>
      </w:r>
      <w:r>
        <w:rPr>
          <w:rFonts w:ascii="宋体" w:hAnsi="宋体" w:eastAsia="宋体" w:cs="宋体"/>
          <w:color w:val="000000"/>
          <w:sz w:val="24"/>
        </w:rPr>
        <w:t xml:space="preserve">。</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none"/>
        </w:rPr>
        <w:t xml:space="preserve">0.</w:t>
      </w:r>
      <w:r>
        <w:rPr>
          <w:rFonts w:ascii="宋体" w:hAnsi="宋体" w:eastAsia="宋体" w:cs="宋体"/>
          <w:color w:val="000000"/>
          <w:sz w:val="24"/>
        </w:rPr>
        <w:t xml:space="preserve">4 暂估价</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暂</w:t>
      </w:r>
      <w:r>
        <w:rPr>
          <w:rFonts w:ascii="宋体" w:hAnsi="宋体" w:eastAsia="宋体" w:cs="宋体"/>
          <w:color w:val="000000"/>
          <w:sz w:val="24"/>
          <w:u w:val="none"/>
        </w:rPr>
        <w:t xml:space="preserve">估价材料和工程设备的明细详见附件11：</w:t>
      </w:r>
      <w:r>
        <w:rPr>
          <w:rFonts w:ascii="宋体" w:hAnsi="宋体" w:eastAsia="宋体" w:cs="宋体"/>
          <w:color w:val="000000"/>
          <w:sz w:val="24"/>
          <w:u w:val="single"/>
        </w:rPr>
        <w:t xml:space="preserve">《暂估价一览表》</w:t>
      </w:r>
      <w:r>
        <w:rPr>
          <w:rFonts w:ascii="宋体" w:hAnsi="宋体" w:eastAsia="宋体" w:cs="宋体"/>
          <w:color w:val="000000"/>
          <w:sz w:val="24"/>
        </w:rPr>
        <w:t xml:space="preserve">。</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none"/>
        </w:rPr>
        <w:t xml:space="preserve">0.</w:t>
      </w:r>
      <w:r>
        <w:rPr>
          <w:rFonts w:ascii="宋体" w:hAnsi="宋体" w:eastAsia="宋体" w:cs="宋体"/>
          <w:color w:val="000000"/>
          <w:sz w:val="24"/>
        </w:rPr>
        <w:t xml:space="preserve">4.1 依法必须招标的暂估价项目</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对于依法必须招标的暂估价项目的确认和批准采取</w:t>
      </w:r>
      <w:r>
        <w:rPr>
          <w:rFonts w:ascii="宋体" w:hAnsi="宋体" w:eastAsia="宋体" w:cs="宋体"/>
          <w:color w:val="000000"/>
          <w:sz w:val="24"/>
          <w:u w:val="single"/>
        </w:rPr>
        <w:t xml:space="preserve">发包人招标</w:t>
      </w:r>
      <w:r>
        <w:rPr>
          <w:rFonts w:ascii="宋体" w:hAnsi="宋体" w:eastAsia="宋体" w:cs="宋体"/>
          <w:color w:val="000000"/>
          <w:sz w:val="24"/>
        </w:rPr>
        <w:t xml:space="preserve">方式确定。</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对于依法必须招标的暂估价项目，由发包人招标确定暂估价供应商或专业工程承包人。确定中标人后，由发包人、承包人与中标人共同签订暂估价合同</w:t>
      </w:r>
      <w:r>
        <w:rPr>
          <w:rFonts w:ascii="宋体" w:hAnsi="宋体" w:eastAsia="宋体" w:cs="宋体"/>
          <w:color w:val="000000"/>
          <w:sz w:val="24"/>
        </w:rPr>
        <w:t xml:space="preserve">。</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10.4.2 不属于依法必须招标的暂估价项目</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对于不属于依法必须招标的暂估价项目的确认和批准采取第</w:t>
      </w:r>
      <w:r>
        <w:rPr>
          <w:rFonts w:ascii="宋体" w:hAnsi="宋体" w:eastAsia="宋体" w:cs="宋体"/>
          <w:color w:val="000000"/>
          <w:sz w:val="24"/>
          <w:u w:val="single"/>
        </w:rPr>
        <w:t xml:space="preserve"> 3 </w:t>
      </w:r>
      <w:r>
        <w:rPr>
          <w:rFonts w:ascii="宋体" w:hAnsi="宋体" w:eastAsia="宋体" w:cs="宋体"/>
          <w:color w:val="000000"/>
          <w:sz w:val="24"/>
        </w:rPr>
        <w:t xml:space="preserve">种方式确定。</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第3种方式：承包人直接实施的暂估价项目</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承包人直接实施的暂估价项目的约定：承包人具备实施暂估价项目的资格和条件的，经发包人认可后，可由承包人自行实施暂估价项目。承包人应按照本合同相应条款的规定提出实施价格随直接实施书面申请报发包人审批，经发包人批准后以此为依据取代专业工程暂估价，调整合同价款。</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承包人应根据施工进度计划，在直接实施前28天向提出直接实施书面申请。应当在收到申请后14天内审查并报送发包人，发包人应当在收到申请后14天内给予批准或提出修改意见，发包人逾期未予批准或提出修改意见的，视为该书面申请已获得同意</w:t>
      </w:r>
      <w:r>
        <w:rPr>
          <w:rFonts w:ascii="宋体" w:hAnsi="宋体" w:eastAsia="宋体" w:cs="宋体"/>
          <w:color w:val="000000"/>
          <w:sz w:val="24"/>
        </w:rPr>
        <w:t xml:space="preserve">。</w:t>
      </w:r>
      <w:r/>
    </w:p>
    <w:p>
      <w:pPr>
        <w:pStyle w:val="716"/>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10.5 暂列金额</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合同当事人关于暂列金额使用的约定：</w:t>
      </w:r>
      <w:r>
        <w:rPr>
          <w:rFonts w:ascii="宋体" w:hAnsi="宋体" w:eastAsia="宋体" w:cs="宋体"/>
          <w:color w:val="000000"/>
          <w:sz w:val="24"/>
          <w:u w:val="single"/>
        </w:rPr>
        <w:t xml:space="preserve">暂列金额由发包人掌握使用，发包人按照本合同的规定支付后，暂列金额余额归发包人所有</w:t>
      </w:r>
      <w:r>
        <w:rPr>
          <w:rFonts w:ascii="宋体" w:hAnsi="宋体" w:eastAsia="宋体" w:cs="宋体"/>
          <w:color w:val="000000"/>
          <w:sz w:val="24"/>
        </w:rPr>
        <w:t xml:space="preserve">。</w:t>
      </w:r>
      <w:r/>
    </w:p>
    <w:p>
      <w:pPr>
        <w:pStyle w:val="716"/>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11. 价格调整</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11.1 市场价格波动引起的调整</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市场价格波动是否调整合同价格的约定：</w:t>
      </w:r>
      <w:r>
        <w:rPr>
          <w:rFonts w:ascii="宋体" w:hAnsi="宋体" w:eastAsia="宋体" w:cs="宋体"/>
          <w:color w:val="000000"/>
          <w:sz w:val="24"/>
          <w:u w:val="single"/>
        </w:rPr>
        <w:t xml:space="preserve">   调整</w:t>
      </w:r>
      <w:r>
        <w:rPr>
          <w:rFonts w:ascii="宋体" w:hAnsi="宋体" w:eastAsia="宋体" w:cs="宋体"/>
          <w:color w:val="000000"/>
          <w:sz w:val="24"/>
        </w:rPr>
        <w:t xml:space="preserve">。</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因市场价格波动调整合同价格，采用以下第</w:t>
      </w:r>
      <w:r>
        <w:rPr>
          <w:rFonts w:ascii="宋体" w:hAnsi="宋体" w:eastAsia="宋体" w:cs="宋体"/>
          <w:color w:val="000000"/>
          <w:sz w:val="24"/>
          <w:u w:val="single"/>
        </w:rPr>
        <w:t xml:space="preserve">  2  </w:t>
      </w:r>
      <w:r>
        <w:rPr>
          <w:rFonts w:ascii="宋体" w:hAnsi="宋体" w:eastAsia="宋体" w:cs="宋体"/>
          <w:color w:val="000000"/>
          <w:sz w:val="24"/>
        </w:rPr>
        <w:t xml:space="preserve">种方式对合同价格进行调整：</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第1种方式：采用价格指数进行价格调整。</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关于各可调因子、定值和变值权重，以及基本价格指数及其来源的约定：</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第2种方式：</w:t>
      </w:r>
      <w:r>
        <w:rPr>
          <w:rFonts w:ascii="宋体" w:hAnsi="宋体" w:eastAsia="宋体" w:cs="宋体"/>
          <w:color w:val="000000"/>
          <w:sz w:val="24"/>
          <w:u w:val="single"/>
        </w:rPr>
        <w:t xml:space="preserve">采用造价信息进行价格调整。具体按本合同12.1.1条执行。</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1）至本工程合同基准期（投标截止日前28天），其后国家的法律、法规、规章和政策发生变化时，应按省级或行业建设主管部门或其授权的工程造价管理机构发布的规定调整合同价款。人工单价发生变化且符合省级或行业建设主管部门发布的人工费调整规定，合同当事人应按省级或行业建设主管部门或其授权的工程造价管理机构发布的人工费等文件调整合同价格，但承包人对人工费或人工单价的投标报价高于发布价格的除外。</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2）主要材料市场价格波动超过《关于加强建筑材料价格风险控制的指导意见》苏建价[2008]67号文规定的范围，合同价格采用造价信息进行价格调整。需要进行价格调整的材料，其单价和采购数量应由发包人审批，发包人确认需调整的材料单价及数量，作为调整合同价格的依据。</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关于基准价格的约定：</w:t>
      </w:r>
      <w:r>
        <w:rPr>
          <w:rFonts w:ascii="宋体" w:hAnsi="宋体" w:eastAsia="宋体" w:cs="宋体"/>
          <w:color w:val="000000"/>
          <w:sz w:val="24"/>
          <w:u w:val="single"/>
        </w:rPr>
        <w:t xml:space="preserve">材料、设备按合同基准期（投标截止日28天前）的南京市建设工程造价管理处与南京市工程造价管理协会共同发布的《南京工程造价管理》中的指导价（缺指导价的材料以发包人确认的市场信息价）执行；人工价格按合同基准期（投标截止日28天前）的江苏省、南京市的相关文件规定执行</w:t>
      </w:r>
      <w:r>
        <w:rPr>
          <w:rFonts w:ascii="宋体" w:hAnsi="宋体" w:eastAsia="宋体" w:cs="宋体"/>
          <w:color w:val="000000"/>
          <w:sz w:val="24"/>
        </w:rPr>
        <w:t xml:space="preserve">。</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第3种方式：其他价格调整方式：</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pStyle w:val="716"/>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12. </w:t>
      </w:r>
      <w:r>
        <w:rPr>
          <w:rFonts w:ascii="宋体" w:hAnsi="宋体" w:eastAsia="宋体" w:cs="宋体"/>
          <w:b/>
          <w:color w:val="000000"/>
          <w:sz w:val="24"/>
        </w:rPr>
        <w:t xml:space="preserve">合同价格、计量与支付</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12.1 合</w:t>
      </w:r>
      <w:r>
        <w:rPr>
          <w:rFonts w:ascii="宋体" w:hAnsi="宋体" w:eastAsia="宋体" w:cs="宋体"/>
          <w:color w:val="000000"/>
          <w:sz w:val="24"/>
        </w:rPr>
        <w:t xml:space="preserve">同价格形式</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1、单价合同。</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综合单价包含的风险范围：</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 1）材料价格风险执行《关于加强建筑材料价格风险控制的指导意见》苏建价[2008]67 号文规定；</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2）施工过程中因工艺要求需进行的场内排水、降水以及气候等因素给施工带来的不利影响的风险，投标前即有现场条件的不利因素风险和承包人根据自身技术水平、管理、经营状况能够自主控制的风险；</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3）承包人取得的增值税扣税凭证不符合法律、行政法规或者国家税务局有关规定，其进项税额不能从销项税额中抵扣的风险。</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4）本项目招标文件及本合同条款中明示的风险、责任和义务。</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风险费用的计算方法：</w:t>
      </w:r>
      <w:r>
        <w:rPr>
          <w:rFonts w:ascii="宋体" w:hAnsi="宋体" w:eastAsia="宋体" w:cs="宋体"/>
          <w:color w:val="000000"/>
          <w:sz w:val="24"/>
          <w:u w:val="single"/>
        </w:rPr>
        <w:t xml:space="preserve">以上风险费用已含在合同总价内，不再另行计取</w:t>
      </w:r>
      <w:r>
        <w:rPr>
          <w:rFonts w:ascii="宋体" w:hAnsi="宋体" w:eastAsia="宋体" w:cs="宋体"/>
          <w:color w:val="000000"/>
          <w:sz w:val="24"/>
        </w:rPr>
        <w:t xml:space="preserve">。 </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风险范围以外合同价格的调整方法：</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（1）政策性调整和市场价格波动引起的调整：</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①至本工程投标截止日前28天，其后国家的法律、法规、规章和政策发生变化时，应按省级或行业建设主管部门或其授权的工程造价管理机构发布的规定调整合同价格。但承包人对人工费或人工单价的投标报价高于发布价格的除外。</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②在合同履行期间，若发生建筑材料价格涨价或下降情况，承包人必须及时向发包人提交报告并备案。当工程施工期间非主要建筑材料价格上涨或下降的，其差价均由承包人承担或收益；若主要建筑材料市场价格波动较大，材料价格涨跌超出苏建价〔2008〕67号文件规定的范围时，调整办法为：</w:t>
      </w:r>
      <w:r/>
    </w:p>
    <w:p>
      <w:pPr>
        <w:pStyle w:val="712"/>
        <w:ind w:left="0" w:right="0" w:firstLine="480"/>
        <w:jc w:val="both"/>
        <w:keepNext/>
        <w:pageBreakBefore w:val="0"/>
        <w:spacing w:before="0" w:after="0" w:line="85" w:lineRule="atLeast"/>
        <w:tabs>
          <w:tab w:val="left" w:pos="993" w:leader="none"/>
          <w:tab w:val="left" w:pos="1134"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A、当工程施工期间第一类主要建筑材料价格上涨或下降幅度在10%以内的，其差价由承包人承担或受益，超过10%的部分由发包人承担或受益；当工程施工期间第二类主要建筑材料价格上涨或下降幅度在5%以内的，其差价由承包人承担或受益，超过5%的部分由发包人承担或受益。</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B、一、二类材料取定按照苏建价〔2008〕67号文件规定。</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C、主要材料价差的取定：</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a.承包人投标报价中材料单价低于基准单价的：施工期间材料单价涨幅以基准单价为基础超过合同约定的风险幅度值，或材料单价跌幅以投标报价为基础超过合同约定的风险幅度值时，其超过部分按实调整。</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b.承包人投标报价中材料单价高于基准单价的：施工期间材料单价跌幅以基准单价为基础超过合同约定的风险幅度值，或材料单价涨幅以投标报价为基础超过合同约定的风险幅度值时，其超过部分按实调整。</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c.承包人投标报价中材料单价等于基准单价的：施工期间材料单价涨、跌幅以基准单价为基础超合同约定的风险幅度值时，其超过部分按实调整。</w:t>
      </w:r>
      <w:r/>
    </w:p>
    <w:p>
      <w:pPr>
        <w:pStyle w:val="712"/>
        <w:ind w:left="0" w:right="0" w:firstLine="480"/>
        <w:jc w:val="both"/>
        <w:keepNext/>
        <w:pageBreakBefore w:val="0"/>
        <w:spacing w:before="0" w:after="0" w:line="85" w:lineRule="atLeast"/>
        <w:tabs>
          <w:tab w:val="left" w:pos="993" w:leader="none"/>
          <w:tab w:val="left" w:pos="1134"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施工期间材料单价=∑（每月实际使用量×当月材料指导价）/价格调整周期内同类材料总用量。</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d.材料价格的调整在竣工结算时一次性调整。</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D、工程造价管理机构发布的指导价缺价的，应由承包人根据变更工程资料通过市场调查等取得有合法依据的市场价格提出变更单价，并报发包人确认后调整。发包人组织市场调研的，承包人必须配合发包人组织的市场调研，如承包人收到发包人的调研结果后3日内未回复意见，视同认可发包人的调研结果。</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需要进行价格调整的材料，承包人在采购材料前将采购单价和采购数量必须报经发包人审批，发包人确认需调整的材料单价及数量，作为调整合同价格的依据。发包人在收到承包人报送的资料后3个工作日不予答复的视为已经认可，作为调整合同价款的依据。如果承包人未报经发包人核对即自行采购材料，再报发包入确认调整合同价款的，如发包人不同意，则不作调整。</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（2）因分部分项工程量清单漏项、非承包人原因的工程变更、或者施工中出现施工图纸（含设计变更）与工程量清单项目特征描述不符的，造成增加新的工程量清单项目，其对应的综合单价按下列方法确定： </w:t>
      </w:r>
      <w:r/>
    </w:p>
    <w:p>
      <w:pPr>
        <w:pStyle w:val="712"/>
        <w:ind w:left="0" w:right="0" w:firstLine="480"/>
        <w:jc w:val="both"/>
        <w:keepNext/>
        <w:pageBreakBefore w:val="0"/>
        <w:spacing w:before="0" w:after="0" w:line="85" w:lineRule="atLeast"/>
        <w:tabs>
          <w:tab w:val="left" w:pos="993" w:leader="none"/>
          <w:tab w:val="left" w:pos="1134"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A、新增工程量清单项目的项目特征与招标文件工程量清单中项目相同的，按投标报价的综合单价计算。当工程变更使工程量清单项目工程量变化或工程量清单项目偏差幅度超过15%时，综合单价可进行调整。当工程量增加15%以上时，增加部分的工程量的综合单价予以调低；当工程量减少15%以上时，减少后剩余部分的工程量的综合单价予以调高。</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B、新增工程量清单项目的项目特征与招标文件工程量清单中项目类似的，综合单价按类似项目在《建设工程工程量清单计价规范》（GB50500-2013）、《江苏省建筑与装饰工程计价定额》（2014年）、《江苏省安装工程计价定额》（2014年）、</w:t>
      </w:r>
      <w:r>
        <w:rPr>
          <w:rFonts w:ascii="宋体" w:hAnsi="宋体" w:eastAsia="宋体" w:cs="宋体"/>
          <w:color w:val="000000"/>
          <w:sz w:val="24"/>
          <w:u w:val="single"/>
        </w:rPr>
        <w:t xml:space="preserve">《江苏省市政工程计价定额》（2014年）、《江苏省仿古建筑与园林工程计价表》（2007年）、江苏省建设工程费用定额》（2014 年）以及省住建厅《省住房城乡建设厅关于建筑业实施营改增后江苏省建设工程计价依据调整的通知》（苏建价〔2016〕154号）文件中的人工、材料、机械台班耗用量，类似项目投标报价时的人工、机械台班单价、管理费、利润等费用标准及材料价格（无投标价的材料按施工时期的材料指导价或经发包人确认的市场价）计算，作为结算单价。其相应综合单价及材料市场价由承包人提出，经发包人和及跟踪审计人审核后确定。</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上述的“与招标文件工程量清单中项目类似的”新增项目，指与分部分项工程量清单项目编码一至九位完全相同的新增的分部分项工程。</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C、投标报价中没有综合单价的新增工程量清单项目，新增综合单价按《建设工程工程量清单计价规范》（GB50500-2013）、《江苏省建筑与装饰工程计价定额》（2014年）、《江苏省安装工程计价定额》（2014年）、《江苏省市政工</w:t>
      </w:r>
      <w:r>
        <w:rPr>
          <w:rFonts w:ascii="宋体" w:hAnsi="宋体" w:eastAsia="宋体" w:cs="宋体"/>
          <w:color w:val="000000"/>
          <w:sz w:val="24"/>
          <w:u w:val="single"/>
        </w:rPr>
        <w:t xml:space="preserve">程计价定额》（2014年）、《江苏省仿古建筑与园林工程计价表》（2007年）、江苏省建设工程费用定额》（2014 年）以及省住建厅《省住房城乡建设厅关于建筑业实施营改增后江苏省建设工程计价依据调整的通知》（苏建价〔2016〕154号）文件中的人工、材料、机械台班耗用量，合同基准日期的人工、机械台班单价、材料价格（材料指导价或经发包人确认的市场价），套用定额或计价表相应的管理费和利润的取费标准，由承包人按承包人报价浮动率L＝（1－中标价／招标控制价）×100%（当L＜5%时取L＝5%）提出变更工程项目的单价。</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D、投标报价中没有综合单价的新增工程量清单项目， 新增综合单价在《建设工程工程量清单计价规范》（GB50500-2013）、《江苏省建筑与装饰工程计价定额》（2014年）、《江苏省安装工程计价定额》（2014年）、《江苏省市政工程计价定额》（2014年）、《江苏省仿古建筑与园林工程计价表》（2007年）、江苏省建设工程费</w:t>
      </w:r>
      <w:r>
        <w:rPr>
          <w:rFonts w:ascii="宋体" w:hAnsi="宋体" w:eastAsia="宋体" w:cs="宋体"/>
          <w:color w:val="000000"/>
          <w:sz w:val="24"/>
          <w:u w:val="single"/>
        </w:rPr>
        <w:t xml:space="preserve">用定额》（2014 年）以及省住建厅《省住房城乡建设厅关于建筑业实施营改增后江苏省建设工程计价依据调整的通知》（苏建价〔2016〕154号）文件中人工、材料、机械台班耗用量缺项的，由承包人根据变更工程资料、计量规则、计价办法对其人工、材料、机械台班耗用量自行测算，按合同基准日期的人工、机械台班单价、材料价格（材料指导价或经发包人确认的市场价）计算，套用定额或计价表相应的管理费和利润的取费标准，由承包人按承包人报价浮动率L＝（1－中标价／招标控制价）×100%（当L＜5%时取L＝5%）提出变更工程项目的单价。</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E、新增综合单价及材料市场价由承包人提出，经发包人和及跟踪审计人审核确定。</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3）在施工过程中无论承包人所采用的施工措施是否与投标时一致，发包人不接受以方案不能实施等原因，提出变更调整措施费用的要求，发包人均认为其施工措施费在投标报价中已综合考虑，结算时该费用不再调整。因分部分项工程量清单漏项或非承包人原因的工程变更，引起措施项目发生变化，造成施工组织设计或施工方案变更，承包人须事先将拟实施的方案提交给发包人确认后，措施项目费应按下列原则调整：</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①单价措施项目变更原则同分部分项工程；</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②总价措施项目中以费率报价的,费率不变；总价项目中以费用报价的,按投标报价浮动率L折算成费率调整；</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③原措施费中没有的措施项目,由承包人按投标时囗径提出适当的措施费变更要求,经发包人确认后调整。</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（4）招标时工程量清单未施工的项目，竣工价款结算时应予以扣除（包括措施费）。</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（5）不可抗力事件导致的费用，发、承包人按以下原则分别承担并调整合同价格：</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A、工程本身的损害、因工程损害导致第三方人员伤亡和财产损失以及运至施工场地用于施工的材料和待安装的设备的损害，由发包人承担； </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B、发包人、承包人人员伤亡由其所在单位负责，并承担相应费用； </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C、承包人的施工机械设备损坏及停工损失，由承包人承担； </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D、停工期间，承包人应发包人要求留在施工场地的必要的管理人员及保卫人员的费用，由发包人承担； </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E、工程所需清理、修复费用，由发包人承担。 </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（6）风险范围以外合同价格的调整应按税法规定的一般计税方法计算增值税。</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合同价格调整报告应由受益方在工程施工14天前向合同的另一方提出，经对方确认后调整合同价格。受益方未在工程施工14天前提出合同价格调整报告的，视为不涉及合同价格的调整；收到合同价格调整报告的一方应在14天内确认或提出协商意见，否则，视为合同价格调整报告已经确认。</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发生风险范围以外合同价款调整因素，承包人应及时申报合同价格调整报告并申请计量，于工程竣工结算时调整合同价格。</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2、总价合同。</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总价包含的风险范围：</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风险费用的计算方法：</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风险范围以外合同价格的调整方法：</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3、其他价格方式：</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12.2 工程预付款</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12.2.1 工程预付款的支付</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预付款支付比例或金额：</w:t>
      </w:r>
      <w:r>
        <w:rPr>
          <w:rFonts w:ascii="宋体" w:hAnsi="宋体" w:eastAsia="宋体" w:cs="宋体"/>
          <w:color w:val="000000"/>
          <w:sz w:val="24"/>
          <w:u w:val="single"/>
        </w:rPr>
        <w:t xml:space="preserve"> / </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工程预付款支付期限：</w:t>
      </w:r>
      <w:r>
        <w:rPr>
          <w:rFonts w:ascii="宋体" w:hAnsi="宋体" w:eastAsia="宋体" w:cs="宋体"/>
          <w:color w:val="000000"/>
          <w:sz w:val="24"/>
          <w:u w:val="single"/>
        </w:rPr>
        <w:t xml:space="preserve">  /  </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工程预付款扣回的方式：</w:t>
      </w:r>
      <w:r>
        <w:rPr>
          <w:rFonts w:ascii="宋体" w:hAnsi="宋体" w:eastAsia="宋体" w:cs="宋体"/>
          <w:color w:val="000000"/>
          <w:sz w:val="24"/>
          <w:u w:val="single"/>
        </w:rPr>
        <w:t xml:space="preserve"> / </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12.2.2 预付款担保</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承包人提交预付款担保的期限：</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预付款担保的形式为：</w:t>
      </w:r>
      <w:r>
        <w:rPr>
          <w:rFonts w:ascii="宋体" w:hAnsi="宋体" w:eastAsia="宋体" w:cs="宋体"/>
          <w:color w:val="000000"/>
          <w:sz w:val="24"/>
          <w:u w:val="single"/>
        </w:rPr>
        <w:t xml:space="preserve"> / </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12.3 计量</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12.3.1 计量原则</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工程量计算规则：</w:t>
      </w:r>
      <w:r>
        <w:rPr>
          <w:rFonts w:ascii="宋体" w:hAnsi="宋体" w:eastAsia="宋体" w:cs="宋体"/>
          <w:color w:val="000000"/>
          <w:sz w:val="24"/>
          <w:u w:val="single"/>
        </w:rPr>
        <w:t xml:space="preserve">按苏建价（2014）448号《省住房城乡建设厅关于〈建设工程工程量清单计价规范〉（GB50500-2013）及其 9本工程量计算规范的贯彻意见》执行。</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12.3.2 计量周期</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关于计量周期的约定：</w:t>
      </w:r>
      <w:r>
        <w:rPr>
          <w:rFonts w:ascii="宋体" w:hAnsi="宋体" w:eastAsia="宋体" w:cs="宋体"/>
          <w:color w:val="000000"/>
          <w:sz w:val="24"/>
          <w:u w:val="single"/>
        </w:rPr>
        <w:t xml:space="preserve"> 工程量的计量按月进行。隐蔽工程工程量的计量与现场签收必须随隐蔽工程验收在覆盖、掩盖前进行。承包人应于每月25日向发包人报送上月20日至当月19日已完成的工程量报告、报表和有关资料。</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对于发包人要求承包人完成合同以外的零星项目，承包人应在接受发包人书面要求的7天内就用工数量和单价、机械台班数量和单价、使用材料和金额等向发包人提出书面签证，发包人签证后施工。</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12.3.3 单价合同的计量</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关于单价合同计量的约定：</w:t>
      </w:r>
      <w:r>
        <w:rPr>
          <w:rFonts w:ascii="宋体" w:hAnsi="宋体" w:eastAsia="宋体" w:cs="宋体"/>
          <w:color w:val="000000"/>
          <w:sz w:val="24"/>
          <w:u w:val="single"/>
        </w:rPr>
        <w:t xml:space="preserve">  按通用条款执行</w:t>
      </w:r>
      <w:r>
        <w:rPr>
          <w:rFonts w:ascii="宋体" w:hAnsi="宋体" w:eastAsia="宋体" w:cs="宋体"/>
          <w:color w:val="000000"/>
          <w:sz w:val="24"/>
        </w:rPr>
        <w:t xml:space="preserve">。</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12.3.4 总价合同的计量</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关于总价合同计量的约定：</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12.3.5总价合同采用支付分解表计量支付的，是否适用第12.3.4 项〔总价合同的计量〕约定进行计量：</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12.3.6 其他价格形式合同的计量</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其他价格形式的计量方式和程序：</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12.4 合同支付方式</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12.4.1 乙供设备（不含材料）货款支付方式：/</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12.4.2工程款支付方式：</w:t>
      </w:r>
      <w:r/>
    </w:p>
    <w:p>
      <w:pPr>
        <w:pStyle w:val="712"/>
        <w:ind w:left="0" w:right="0" w:firstLine="480"/>
        <w:jc w:val="both"/>
        <w:keepNext/>
        <w:pageBreakBefore w:val="0"/>
        <w:spacing w:before="0" w:after="0" w:line="85" w:lineRule="atLeast"/>
        <w:rPr>
          <w:color w:val="ff0000"/>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（1）工程竣工验收合格后，支付至合同总价的70%；</w:t>
      </w:r>
      <w:r>
        <w:rPr>
          <w:color w:val="ff0000"/>
        </w:rPr>
      </w:r>
      <w:r/>
    </w:p>
    <w:p>
      <w:pPr>
        <w:pStyle w:val="712"/>
        <w:ind w:left="0" w:right="0" w:firstLine="480"/>
        <w:jc w:val="both"/>
        <w:keepNext/>
        <w:pageBreakBefore w:val="0"/>
        <w:spacing w:before="0" w:after="0" w:line="85" w:lineRule="atLeast"/>
        <w:rPr>
          <w:color w:val="ff0000"/>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（2）工程结算经审核结束，支付至结算审定价的97%；</w:t>
      </w:r>
      <w:r>
        <w:rPr>
          <w:color w:val="ff0000"/>
        </w:rPr>
      </w:r>
      <w:r/>
    </w:p>
    <w:p>
      <w:pPr>
        <w:pStyle w:val="712"/>
        <w:ind w:left="0" w:right="0" w:firstLine="480"/>
        <w:jc w:val="both"/>
        <w:keepNext/>
        <w:pageBreakBefore w:val="0"/>
        <w:spacing w:before="0" w:after="0" w:line="85" w:lineRule="atLeast"/>
        <w:rPr>
          <w:color w:val="ff0000"/>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（3）其余结算审定价的3%作为工程质量保修金,质保期两年，质量保修金在缺陷责任期满后无息支付。</w:t>
      </w:r>
      <w:r>
        <w:rPr>
          <w:color w:val="ff0000"/>
        </w:rPr>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（4）审定价与合同价款不一致的，以审定结算价为准，付款方式不变。</w:t>
      </w:r>
      <w:r/>
    </w:p>
    <w:p>
      <w:pPr>
        <w:pStyle w:val="712"/>
        <w:ind w:left="0" w:right="0" w:firstLine="482"/>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以上付款款项均为无息支付。</w:t>
      </w:r>
      <w:r/>
    </w:p>
    <w:p>
      <w:pPr>
        <w:pStyle w:val="712"/>
        <w:ind w:left="0" w:right="0" w:firstLine="482"/>
        <w:jc w:val="both"/>
        <w:keepNext/>
        <w:pageBreakBefore w:val="0"/>
        <w:spacing w:before="0" w:after="0" w:line="85" w:lineRule="atLeast"/>
        <w:rPr>
          <w:color w:val="ff0000"/>
        </w:rPr>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承包人提供的送审金额不能超合同价的10%，依据工程结算审计报告，如工程审计核减率在5%（不含5%）以内，审计费用由发包人全部承担；如审计核减率超过5%，所有审计费用由承包人承担。发包人可在工程款中直接扣减承包人应承担的审计费用。</w:t>
      </w:r>
      <w:r>
        <w:rPr>
          <w:color w:val="ff0000"/>
        </w:rPr>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12.4.3 进度付款申请单的编制</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关于进度付款申请单的编制的约定：</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（1）截至本次付款周期已完成工作量对应的签约合同价金额；</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（2）预付款约定应支付的预付款和扣减的返还预付款；</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（3）索赔应增加和扣减的索赔金额；</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（4）对已签发的进度款支付证书中出现错误的修正，应在本次进度付款中支付或扣除的金额；</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（5）根据合同约定应增加和扣减的其他金额。</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12.4.4 进度付款申请单的提交</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（1）单价合同进度付款申请单提交的约定：</w:t>
      </w:r>
      <w:r>
        <w:rPr>
          <w:rFonts w:ascii="宋体" w:hAnsi="宋体" w:eastAsia="宋体" w:cs="宋体"/>
          <w:color w:val="000000"/>
          <w:sz w:val="24"/>
          <w:u w:val="single"/>
        </w:rPr>
        <w:t xml:space="preserve">按通用条款执行</w:t>
      </w:r>
      <w:r>
        <w:rPr>
          <w:rFonts w:ascii="宋体" w:hAnsi="宋体" w:eastAsia="宋体" w:cs="宋体"/>
          <w:color w:val="000000"/>
          <w:sz w:val="24"/>
        </w:rPr>
        <w:t xml:space="preserve">。</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（2）总价合同进度付款申请单提交的约定：</w:t>
      </w:r>
      <w:r>
        <w:rPr>
          <w:rFonts w:ascii="宋体" w:hAnsi="宋体" w:eastAsia="宋体" w:cs="宋体"/>
          <w:color w:val="000000"/>
          <w:sz w:val="24"/>
          <w:u w:val="single"/>
        </w:rPr>
        <w:t xml:space="preserve">  不采用</w:t>
      </w:r>
      <w:r>
        <w:rPr>
          <w:rFonts w:ascii="宋体" w:hAnsi="宋体" w:eastAsia="宋体" w:cs="宋体"/>
          <w:color w:val="000000"/>
          <w:sz w:val="24"/>
        </w:rPr>
        <w:t xml:space="preserve">。</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（3）其他价格形式合同进度付款申请单提交的约定：</w:t>
      </w:r>
      <w:r>
        <w:rPr>
          <w:rFonts w:ascii="宋体" w:hAnsi="宋体" w:eastAsia="宋体" w:cs="宋体"/>
          <w:color w:val="000000"/>
          <w:sz w:val="24"/>
          <w:u w:val="single"/>
        </w:rPr>
        <w:t xml:space="preserve">  不采用</w:t>
      </w:r>
      <w:r>
        <w:rPr>
          <w:rFonts w:ascii="宋体" w:hAnsi="宋体" w:eastAsia="宋体" w:cs="宋体"/>
          <w:color w:val="000000"/>
          <w:sz w:val="24"/>
        </w:rPr>
        <w:t xml:space="preserve">。</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12.4.5 进度款审核和支付</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（1）审查并报送发包人的期限：</w:t>
      </w:r>
      <w:r>
        <w:rPr>
          <w:rFonts w:ascii="宋体" w:hAnsi="宋体" w:eastAsia="宋体" w:cs="宋体"/>
          <w:color w:val="000000"/>
          <w:sz w:val="24"/>
          <w:u w:val="single"/>
        </w:rPr>
        <w:t xml:space="preserve"> 按通用条款执行 </w:t>
      </w:r>
      <w:r>
        <w:rPr>
          <w:rFonts w:ascii="宋体" w:hAnsi="宋体" w:eastAsia="宋体" w:cs="宋体"/>
          <w:color w:val="000000"/>
          <w:sz w:val="24"/>
        </w:rPr>
        <w:t xml:space="preserve">。</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发包人完成审批并签发进度款支付证书的期限：</w:t>
      </w:r>
      <w:r>
        <w:rPr>
          <w:rFonts w:ascii="宋体" w:hAnsi="宋体" w:eastAsia="宋体" w:cs="宋体"/>
          <w:color w:val="000000"/>
          <w:sz w:val="24"/>
          <w:u w:val="single"/>
        </w:rPr>
        <w:t xml:space="preserve"> 按发包人单位财务支付规定 </w:t>
      </w:r>
      <w:r>
        <w:rPr>
          <w:rFonts w:ascii="宋体" w:hAnsi="宋体" w:eastAsia="宋体" w:cs="宋体"/>
          <w:color w:val="000000"/>
          <w:sz w:val="24"/>
        </w:rPr>
        <w:t xml:space="preserve">。</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（2）发包人支付进度款的期限：</w:t>
      </w:r>
      <w:r>
        <w:rPr>
          <w:rFonts w:ascii="宋体" w:hAnsi="宋体" w:eastAsia="宋体" w:cs="宋体"/>
          <w:color w:val="000000"/>
          <w:sz w:val="24"/>
          <w:u w:val="single"/>
        </w:rPr>
        <w:t xml:space="preserve"> 按发包人单位财务支付规定 </w:t>
      </w:r>
      <w:r>
        <w:rPr>
          <w:rFonts w:ascii="宋体" w:hAnsi="宋体" w:eastAsia="宋体" w:cs="宋体"/>
          <w:color w:val="000000"/>
          <w:sz w:val="24"/>
        </w:rPr>
        <w:t xml:space="preserve">。</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发包人逾期支付进度款的违约金的计算方式：</w:t>
      </w:r>
      <w:r>
        <w:rPr>
          <w:rFonts w:ascii="宋体" w:hAnsi="宋体" w:eastAsia="宋体" w:cs="宋体"/>
          <w:color w:val="000000"/>
          <w:sz w:val="24"/>
          <w:u w:val="single"/>
        </w:rPr>
        <w:t xml:space="preserve"> 按照中国人民银行同期同类贷款基准利率计算。</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12.4.6 支付分解表的编制</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2、总价合同支付分解表的编制与审批：</w:t>
      </w:r>
      <w:r>
        <w:rPr>
          <w:rFonts w:ascii="宋体" w:hAnsi="宋体" w:eastAsia="宋体" w:cs="宋体"/>
          <w:color w:val="000000"/>
          <w:sz w:val="24"/>
          <w:u w:val="single"/>
        </w:rPr>
        <w:t xml:space="preserve">  不采用</w:t>
      </w:r>
      <w:r>
        <w:rPr>
          <w:rFonts w:ascii="宋体" w:hAnsi="宋体" w:eastAsia="宋体" w:cs="宋体"/>
          <w:color w:val="000000"/>
          <w:sz w:val="24"/>
        </w:rPr>
        <w:t xml:space="preserve">。</w:t>
      </w:r>
      <w:r/>
    </w:p>
    <w:p>
      <w:pPr>
        <w:pStyle w:val="712"/>
        <w:numPr>
          <w:ilvl w:val="0"/>
          <w:numId w:val="0"/>
        </w:numPr>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单价合同的总价项目支付分解表的编制与审批：</w:t>
      </w:r>
      <w:r>
        <w:rPr>
          <w:rFonts w:ascii="宋体" w:hAnsi="宋体" w:eastAsia="宋体" w:cs="宋体"/>
          <w:color w:val="000000"/>
          <w:sz w:val="24"/>
          <w:u w:val="single"/>
        </w:rPr>
        <w:t xml:space="preserve"> 由承包人根据施工进度计划和总价项目的总价构成、费用性质、计划发生时间和相应工程量等因素按月进行分解，形成支付分解表，并汇总列入工程款各周期付款申请单。</w:t>
      </w:r>
      <w:r/>
    </w:p>
    <w:p>
      <w:pPr>
        <w:pStyle w:val="716"/>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13. 验收和工程试车</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 分部分项工程验收</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13.1.1不能按时进行验收时，应提前</w:t>
      </w:r>
      <w:r>
        <w:rPr>
          <w:rFonts w:ascii="宋体" w:hAnsi="宋体" w:eastAsia="宋体" w:cs="宋体"/>
          <w:color w:val="000000"/>
          <w:sz w:val="24"/>
          <w:u w:val="single"/>
        </w:rPr>
        <w:t xml:space="preserve">  24 </w:t>
      </w:r>
      <w:r>
        <w:rPr>
          <w:rFonts w:ascii="宋体" w:hAnsi="宋体" w:eastAsia="宋体" w:cs="宋体"/>
          <w:color w:val="000000"/>
          <w:sz w:val="24"/>
        </w:rPr>
        <w:t xml:space="preserve">小时提交书面延期要求。</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关于延期最长不得超过：</w:t>
      </w:r>
      <w:r>
        <w:rPr>
          <w:rFonts w:ascii="宋体" w:hAnsi="宋体" w:eastAsia="宋体" w:cs="宋体"/>
          <w:color w:val="000000"/>
          <w:sz w:val="24"/>
          <w:u w:val="single"/>
        </w:rPr>
        <w:t xml:space="preserve">  48 </w:t>
      </w:r>
      <w:r>
        <w:rPr>
          <w:rFonts w:ascii="宋体" w:hAnsi="宋体" w:eastAsia="宋体" w:cs="宋体"/>
          <w:color w:val="000000"/>
          <w:sz w:val="24"/>
        </w:rPr>
        <w:t xml:space="preserve">小时。</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13.2 竣工验收</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13.2.1竣工验收程序</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关于竣工验收程序的约定：</w:t>
      </w:r>
      <w:r>
        <w:rPr>
          <w:rFonts w:ascii="宋体" w:hAnsi="宋体" w:eastAsia="宋体" w:cs="宋体"/>
          <w:color w:val="000000"/>
          <w:sz w:val="24"/>
          <w:u w:val="single"/>
        </w:rPr>
        <w:t xml:space="preserve">  按通用条款执行 </w:t>
      </w:r>
      <w:r>
        <w:rPr>
          <w:rFonts w:ascii="宋体" w:hAnsi="宋体" w:eastAsia="宋体" w:cs="宋体"/>
          <w:color w:val="000000"/>
          <w:sz w:val="24"/>
        </w:rPr>
        <w:t xml:space="preserve">。</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发包人不按照本项约定组织竣工验收、颁发工程接收证书的违约金的计算方法：</w:t>
      </w:r>
      <w:r>
        <w:rPr>
          <w:rFonts w:ascii="宋体" w:hAnsi="宋体" w:eastAsia="宋体" w:cs="宋体"/>
          <w:color w:val="000000"/>
          <w:sz w:val="24"/>
          <w:u w:val="single"/>
        </w:rPr>
        <w:t xml:space="preserve">  发包人按承包人因此产生的实际费用适当分担</w:t>
      </w:r>
      <w:r>
        <w:rPr>
          <w:rFonts w:ascii="宋体" w:hAnsi="宋体" w:eastAsia="宋体" w:cs="宋体"/>
          <w:color w:val="000000"/>
          <w:sz w:val="24"/>
        </w:rPr>
        <w:t xml:space="preserve">。</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13.2.2移交、接收全部与部分工程</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承包人向发包人移交工程的期限：</w:t>
      </w:r>
      <w:r>
        <w:rPr>
          <w:rFonts w:ascii="宋体" w:hAnsi="宋体" w:eastAsia="宋体" w:cs="宋体"/>
          <w:color w:val="000000"/>
          <w:sz w:val="24"/>
          <w:u w:val="single"/>
        </w:rPr>
        <w:t xml:space="preserve"> 承包人应在竣工验收合格之日起20天内具备移交条件，并随时办理移交；</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发包人未按本合同约定接收全部或部分工程的，违约金的计算方法为：</w:t>
      </w:r>
      <w:r>
        <w:rPr>
          <w:rFonts w:ascii="宋体" w:hAnsi="宋体" w:eastAsia="宋体" w:cs="宋体"/>
          <w:color w:val="000000"/>
          <w:sz w:val="24"/>
          <w:u w:val="single"/>
        </w:rPr>
        <w:t xml:space="preserve">发包人按承包人因此产生的实际费用适当分担 </w:t>
      </w:r>
      <w:r>
        <w:rPr>
          <w:rFonts w:ascii="宋体" w:hAnsi="宋体" w:eastAsia="宋体" w:cs="宋体"/>
          <w:color w:val="000000"/>
          <w:sz w:val="24"/>
        </w:rPr>
        <w:t xml:space="preserve">。</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承包人未按时移交工程的，违约金的计算方法为：</w:t>
      </w:r>
      <w:r>
        <w:rPr>
          <w:rFonts w:ascii="宋体" w:hAnsi="宋体" w:eastAsia="宋体" w:cs="宋体"/>
          <w:color w:val="000000"/>
          <w:sz w:val="24"/>
          <w:u w:val="single"/>
        </w:rPr>
        <w:t xml:space="preserve"> 发包人保留强行清退场的权利，造成的费用和损失由承包人承担。否则，发包人将按承包人占用的建筑面积范围收取100元/平方米·天的占用费。</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13.3 工程试车</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13.3.1 试车程序</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工程试车内容：</w:t>
      </w:r>
      <w:r>
        <w:rPr>
          <w:rFonts w:ascii="宋体" w:hAnsi="宋体" w:eastAsia="宋体" w:cs="宋体"/>
          <w:color w:val="000000"/>
          <w:sz w:val="24"/>
          <w:u w:val="single"/>
        </w:rPr>
        <w:t xml:space="preserve">  不采用</w:t>
      </w:r>
      <w:r>
        <w:rPr>
          <w:rFonts w:ascii="宋体" w:hAnsi="宋体" w:eastAsia="宋体" w:cs="宋体"/>
          <w:color w:val="000000"/>
          <w:sz w:val="24"/>
        </w:rPr>
        <w:t xml:space="preserve">。</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（1）单机无负荷试车费用由</w:t>
      </w:r>
      <w:r>
        <w:rPr>
          <w:rFonts w:ascii="宋体" w:hAnsi="宋体" w:eastAsia="宋体" w:cs="宋体"/>
          <w:color w:val="000000"/>
          <w:sz w:val="24"/>
          <w:u w:val="single"/>
        </w:rPr>
        <w:t xml:space="preserve">        无</w:t>
      </w:r>
      <w:r>
        <w:rPr>
          <w:rFonts w:ascii="宋体" w:hAnsi="宋体" w:eastAsia="宋体" w:cs="宋体"/>
          <w:color w:val="000000"/>
          <w:sz w:val="24"/>
        </w:rPr>
        <w:t xml:space="preserve">承担；</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（2）无负荷联动试车费用由</w:t>
      </w:r>
      <w:r>
        <w:rPr>
          <w:rFonts w:ascii="宋体" w:hAnsi="宋体" w:eastAsia="宋体" w:cs="宋体"/>
          <w:color w:val="000000"/>
          <w:sz w:val="24"/>
          <w:u w:val="single"/>
        </w:rPr>
        <w:t xml:space="preserve">        无</w:t>
      </w:r>
      <w:r>
        <w:rPr>
          <w:rFonts w:ascii="宋体" w:hAnsi="宋体" w:eastAsia="宋体" w:cs="宋体"/>
          <w:color w:val="000000"/>
          <w:sz w:val="24"/>
        </w:rPr>
        <w:t xml:space="preserve">承担。</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13.3.2 投料试车</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关于投料试车相关事项的约定：</w:t>
      </w:r>
      <w:r>
        <w:rPr>
          <w:rFonts w:ascii="宋体" w:hAnsi="宋体" w:eastAsia="宋体" w:cs="宋体"/>
          <w:color w:val="000000"/>
          <w:sz w:val="24"/>
          <w:u w:val="single"/>
        </w:rPr>
        <w:t xml:space="preserve">  不采用</w:t>
      </w:r>
      <w:r>
        <w:rPr>
          <w:rFonts w:ascii="宋体" w:hAnsi="宋体" w:eastAsia="宋体" w:cs="宋体"/>
          <w:color w:val="000000"/>
          <w:sz w:val="24"/>
        </w:rPr>
        <w:t xml:space="preserve">。</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13.4 竣工退场</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13.4.1 竣工退场</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承包人完成竣工退场的期限： </w:t>
      </w:r>
      <w:r>
        <w:rPr>
          <w:rFonts w:ascii="宋体" w:hAnsi="宋体" w:eastAsia="宋体" w:cs="宋体"/>
          <w:color w:val="000000"/>
          <w:sz w:val="24"/>
          <w:u w:val="single"/>
        </w:rPr>
        <w:t xml:space="preserve">自验收合格之日起7天内撤出全部临建、施工人员、施工机械和剩余材料，并将施工现场及临时占地范围内的所有场地清理干净。</w:t>
      </w:r>
      <w:r/>
    </w:p>
    <w:p>
      <w:pPr>
        <w:pStyle w:val="716"/>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14. 竣工结算</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 竣工付款申请</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承包人提交竣工付款申请单的期限：</w:t>
      </w:r>
      <w:r>
        <w:rPr>
          <w:rFonts w:ascii="宋体" w:hAnsi="宋体" w:eastAsia="宋体" w:cs="宋体"/>
          <w:color w:val="000000"/>
          <w:sz w:val="24"/>
          <w:u w:val="single"/>
        </w:rPr>
        <w:t xml:space="preserve">承包人应在工程竣工验收合格后28天内向发包人和提交竣工结算申请单，并提交完整的结算资料。</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竣工付款申请单应包括的内容：</w:t>
      </w:r>
      <w:r>
        <w:rPr>
          <w:rFonts w:ascii="宋体" w:hAnsi="宋体" w:eastAsia="宋体" w:cs="宋体"/>
          <w:color w:val="000000"/>
          <w:sz w:val="24"/>
          <w:u w:val="single"/>
        </w:rPr>
        <w:t xml:space="preserve">竣工结算总价、已支付的工程价款、应扣回的质量保证金、应支付的竣工付款金额等。如有其它需要，另行协商。</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竣工结算资料包括但不限于：（1）施工合同、补充协议及承包人相关承诺（如有）；（2）中标通知书；（3）招标文件、招标答疑、投标文件；（4）竣工图纸、图纸会审记录、工程签证、技术核定单、设计变更等；（5）开工、竣工报告；（6）工程影像资料；（7）施工水电费用等；（8）各种有关工程质量、安全、工期等奖罚及相关资料；（9）竣工结算资料（含结算书、工程量计算书、钢筋翻样单）。</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 竣工结算审核</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合同工程完工后，承包人应在竣工验收合格之日起28天内向发包人提交竣工结算资料。发包人应在收到承包人提交的竣工结算资料后的28天（大中型工程56天）内复核（或委托审计）。发包人经复核，认为承包入应进一步补充资料和修改结算，应在上述时限内向承包人提出复核意见，承包人在收到复核意见后28天内应按照发包人提出的合理要求补充资料，修改竣工结算，并再次提交给发包人审核。</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发包人应在收到承包人再次提交的竣工结算文件后的28天内予以审核，将审核结果通知承包人，并遵守下列规定：</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1）发包人、承包人对审核结果无异议的，应在7天内在竣工结算文件上签字确认，竣工结算办理完毕；</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2）发包人或承包人对审核结果有异议的，无异议部分可按照前款规定办理不完全竣工结算，有异议部分由发承包双方协商解决；协商不成的，按照合同约定的争议解决方式处理。</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3）如承包人对审核结果不能提出具体、详细的不同意见，却拒不在竣工结算文件上签名确认的，发包人要求办理竣工验收备案的，承包人不得拒绝提供竣工验收资料，否则，由此造成的损失，承包人承担相应责任。</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发包人审批竣工付款申请单的期限：</w:t>
      </w:r>
      <w:r>
        <w:rPr>
          <w:rFonts w:ascii="宋体" w:hAnsi="宋体" w:eastAsia="宋体" w:cs="宋体"/>
          <w:color w:val="000000"/>
          <w:sz w:val="24"/>
          <w:u w:val="single"/>
        </w:rPr>
        <w:t xml:space="preserve">发包人、承包人对竣工结算审核审计结果无异议的，发包人应在双方签认后14天内，向承包人出具竣工付款证书。</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发包人完成竣工付款的期限：</w:t>
      </w:r>
      <w:r>
        <w:rPr>
          <w:rFonts w:ascii="宋体" w:hAnsi="宋体" w:eastAsia="宋体" w:cs="宋体"/>
          <w:color w:val="000000"/>
          <w:sz w:val="24"/>
          <w:u w:val="single"/>
        </w:rPr>
        <w:t xml:space="preserve"> 按发包人单位财务支付规定 </w:t>
      </w:r>
      <w:r>
        <w:rPr>
          <w:rFonts w:ascii="宋体" w:hAnsi="宋体" w:eastAsia="宋体" w:cs="宋体"/>
          <w:color w:val="000000"/>
          <w:sz w:val="24"/>
        </w:rPr>
        <w:t xml:space="preserve">。</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关于竣工付款证书异议部分复核的方式和程序：</w:t>
      </w:r>
      <w:r>
        <w:rPr>
          <w:rFonts w:ascii="宋体" w:hAnsi="宋体" w:eastAsia="宋体" w:cs="宋体"/>
          <w:color w:val="000000"/>
          <w:sz w:val="24"/>
          <w:u w:val="single"/>
        </w:rPr>
        <w:t xml:space="preserve">对于有异议部分应在收到发包人签认的竣工付款证书后7天内提出异议，并共同委托给第三方或建设工程造价管理部门鉴证，或按照第20条（争议解决）约定处理。</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14.3 最终结清</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14.3.1 最终结清申请单</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承包人提交最终结清申请单的份数：</w:t>
      </w:r>
      <w:r>
        <w:rPr>
          <w:rFonts w:ascii="宋体" w:hAnsi="宋体" w:eastAsia="宋体" w:cs="宋体"/>
          <w:color w:val="000000"/>
          <w:sz w:val="24"/>
          <w:u w:val="single"/>
        </w:rPr>
        <w:t xml:space="preserve"> 按发包人要求</w:t>
      </w:r>
      <w:r>
        <w:rPr>
          <w:rFonts w:ascii="宋体" w:hAnsi="宋体" w:eastAsia="宋体" w:cs="宋体"/>
          <w:color w:val="000000"/>
          <w:sz w:val="24"/>
        </w:rPr>
        <w:t xml:space="preserve">。</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承包人提交最终结算申请单的期限：</w:t>
      </w:r>
      <w:r>
        <w:rPr>
          <w:rFonts w:ascii="宋体" w:hAnsi="宋体" w:eastAsia="宋体" w:cs="宋体"/>
          <w:color w:val="000000"/>
          <w:sz w:val="24"/>
          <w:u w:val="single"/>
        </w:rPr>
        <w:t xml:space="preserve"> 按发包人要求</w:t>
      </w:r>
      <w:r>
        <w:rPr>
          <w:rFonts w:ascii="宋体" w:hAnsi="宋体" w:eastAsia="宋体" w:cs="宋体"/>
          <w:color w:val="000000"/>
          <w:sz w:val="24"/>
        </w:rPr>
        <w:t xml:space="preserve">。 </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14.3.2 最终结清证书和支付</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（1）发包人完成最终结清申请单的审批并颁发最终结清证书的期限：</w:t>
      </w:r>
      <w:r>
        <w:rPr>
          <w:rFonts w:ascii="宋体" w:hAnsi="宋体" w:eastAsia="宋体" w:cs="宋体"/>
          <w:color w:val="000000"/>
          <w:sz w:val="24"/>
          <w:u w:val="single"/>
        </w:rPr>
        <w:t xml:space="preserve"> 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r>
        <w:rPr>
          <w:rFonts w:ascii="宋体" w:hAnsi="宋体" w:eastAsia="宋体" w:cs="宋体"/>
          <w:color w:val="000000"/>
          <w:sz w:val="24"/>
        </w:rPr>
        <w:t xml:space="preserve">。</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（2）发包人完成支付的期限：</w:t>
      </w:r>
      <w:r>
        <w:rPr>
          <w:rFonts w:ascii="宋体" w:hAnsi="宋体" w:eastAsia="宋体" w:cs="宋体"/>
          <w:color w:val="000000"/>
          <w:sz w:val="24"/>
          <w:u w:val="single"/>
        </w:rPr>
        <w:t xml:space="preserve"> 按发包人单位财务支付规定 </w:t>
      </w:r>
      <w:r>
        <w:rPr>
          <w:rFonts w:ascii="宋体" w:hAnsi="宋体" w:eastAsia="宋体" w:cs="宋体"/>
          <w:color w:val="000000"/>
          <w:sz w:val="24"/>
        </w:rPr>
        <w:t xml:space="preserve">。</w:t>
      </w:r>
      <w:r/>
    </w:p>
    <w:p>
      <w:pPr>
        <w:pStyle w:val="716"/>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15. 缺陷责任期与保修</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15.1缺陷责任期</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缺陷责任期的具体期限：</w:t>
      </w:r>
      <w:r>
        <w:rPr>
          <w:rFonts w:ascii="宋体" w:hAnsi="宋体" w:eastAsia="宋体" w:cs="宋体"/>
          <w:color w:val="000000"/>
          <w:sz w:val="24"/>
          <w:u w:val="single"/>
        </w:rPr>
        <w:t xml:space="preserve"> 自竣工验收之日起2年 </w:t>
      </w:r>
      <w:r>
        <w:rPr>
          <w:rFonts w:ascii="宋体" w:hAnsi="宋体" w:eastAsia="宋体" w:cs="宋体"/>
          <w:color w:val="000000"/>
          <w:sz w:val="24"/>
        </w:rPr>
        <w:t xml:space="preserve">。</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15.2 质量保证金</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关于是否扣留质量保证金的约定：</w:t>
      </w:r>
      <w:r>
        <w:rPr>
          <w:rFonts w:ascii="宋体" w:hAnsi="宋体" w:eastAsia="宋体" w:cs="宋体"/>
          <w:color w:val="000000"/>
          <w:sz w:val="24"/>
          <w:u w:val="single"/>
        </w:rPr>
        <w:t xml:space="preserve"> 扣留质量保证金 </w:t>
      </w:r>
      <w:r>
        <w:rPr>
          <w:rFonts w:ascii="宋体" w:hAnsi="宋体" w:eastAsia="宋体" w:cs="宋体"/>
          <w:color w:val="000000"/>
          <w:sz w:val="24"/>
        </w:rPr>
        <w:t xml:space="preserve">。</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15.2.1 承包人提供质量保证金的方式</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质量保证金采用以下第</w:t>
      </w:r>
      <w:r>
        <w:rPr>
          <w:rFonts w:ascii="宋体" w:hAnsi="宋体" w:eastAsia="宋体" w:cs="宋体"/>
          <w:color w:val="000000"/>
          <w:sz w:val="24"/>
          <w:u w:val="single"/>
        </w:rPr>
        <w:t xml:space="preserve"> 2 </w:t>
      </w:r>
      <w:r>
        <w:rPr>
          <w:rFonts w:ascii="宋体" w:hAnsi="宋体" w:eastAsia="宋体" w:cs="宋体"/>
          <w:color w:val="000000"/>
          <w:sz w:val="24"/>
        </w:rPr>
        <w:t xml:space="preserve">种方式：</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（1）质量保证金保函，保证金额为：</w:t>
      </w:r>
      <w:r>
        <w:rPr>
          <w:rFonts w:ascii="宋体" w:hAnsi="宋体" w:eastAsia="宋体" w:cs="宋体"/>
          <w:color w:val="000000"/>
          <w:sz w:val="24"/>
          <w:u w:val="single"/>
        </w:rPr>
        <w:t xml:space="preserve">       /         </w:t>
      </w:r>
      <w:r>
        <w:rPr>
          <w:rFonts w:ascii="宋体" w:hAnsi="宋体" w:eastAsia="宋体" w:cs="宋体"/>
          <w:color w:val="000000"/>
          <w:sz w:val="24"/>
        </w:rPr>
        <w:t xml:space="preserve">； </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color w:val="000000"/>
          <w:sz w:val="24"/>
          <w:u w:val="single"/>
        </w:rPr>
        <w:t xml:space="preserve"> 3 </w:t>
      </w:r>
      <w:r>
        <w:rPr>
          <w:rFonts w:ascii="宋体" w:hAnsi="宋体" w:eastAsia="宋体" w:cs="宋体"/>
          <w:color w:val="000000"/>
          <w:sz w:val="24"/>
        </w:rPr>
        <w:t xml:space="preserve">%的工程款；</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（3）其他方式：</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15.2.2 质量保证金的扣留 </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质量保证金的扣留采取以下第</w:t>
      </w:r>
      <w:r>
        <w:rPr>
          <w:rFonts w:ascii="宋体" w:hAnsi="宋体" w:eastAsia="宋体" w:cs="宋体"/>
          <w:color w:val="000000"/>
          <w:sz w:val="24"/>
          <w:u w:val="single"/>
        </w:rPr>
        <w:t xml:space="preserve">  2  </w:t>
      </w:r>
      <w:r>
        <w:rPr>
          <w:rFonts w:ascii="宋体" w:hAnsi="宋体" w:eastAsia="宋体" w:cs="宋体"/>
          <w:color w:val="000000"/>
          <w:sz w:val="24"/>
        </w:rPr>
        <w:t xml:space="preserve">种方式：</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（1）在支付工程进度款时逐次扣留，在此情形下，质量保证金的计算基数不包括预付款的支付、扣回以及价格调整的金额；</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（2）工程竣工结算时一次性扣留质量保证金；</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（3）其他扣留方式：</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关于质量保证金的补充约定：</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15.3保修</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15.3.1 保修责任</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工程保修期为：</w:t>
      </w:r>
      <w:r>
        <w:rPr>
          <w:rFonts w:ascii="宋体" w:hAnsi="宋体" w:eastAsia="宋体" w:cs="宋体"/>
          <w:color w:val="000000"/>
          <w:sz w:val="24"/>
          <w:u w:val="single"/>
        </w:rPr>
        <w:t xml:space="preserve">详见“附件3：工程质量保修书”</w:t>
      </w:r>
      <w:r>
        <w:rPr>
          <w:rFonts w:ascii="宋体" w:hAnsi="宋体" w:eastAsia="宋体" w:cs="宋体"/>
          <w:color w:val="000000"/>
          <w:sz w:val="24"/>
        </w:rPr>
        <w:t xml:space="preserve">。</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15.3.2修复通知</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承包人收到保修通知并到达工程现场的合理时间：</w:t>
      </w:r>
      <w:r>
        <w:rPr>
          <w:rFonts w:ascii="宋体" w:hAnsi="宋体" w:eastAsia="宋体" w:cs="宋体"/>
          <w:color w:val="000000"/>
          <w:sz w:val="24"/>
          <w:u w:val="single"/>
        </w:rPr>
        <w:t xml:space="preserve">接到发包人通知后24小时内</w:t>
      </w:r>
      <w:r>
        <w:rPr>
          <w:rFonts w:ascii="宋体" w:hAnsi="宋体" w:eastAsia="宋体" w:cs="宋体"/>
          <w:color w:val="000000"/>
          <w:sz w:val="24"/>
        </w:rPr>
        <w:t xml:space="preserve">。</w:t>
      </w:r>
      <w:r/>
    </w:p>
    <w:p>
      <w:pPr>
        <w:pStyle w:val="716"/>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16.违约</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16.1发包人违约</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16.1.1发包人违约的情形</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发包人违约的其他情形：</w:t>
      </w:r>
      <w:r>
        <w:rPr>
          <w:rFonts w:ascii="宋体" w:hAnsi="宋体" w:eastAsia="宋体" w:cs="宋体"/>
          <w:color w:val="000000"/>
          <w:sz w:val="24"/>
          <w:u w:val="single"/>
        </w:rPr>
        <w:t xml:space="preserve"> 无 </w:t>
      </w:r>
      <w:r>
        <w:rPr>
          <w:rFonts w:ascii="宋体" w:hAnsi="宋体" w:eastAsia="宋体" w:cs="宋体"/>
          <w:color w:val="000000"/>
          <w:sz w:val="24"/>
        </w:rPr>
        <w:t xml:space="preserve">。</w:t>
      </w:r>
      <w:r/>
    </w:p>
    <w:p>
      <w:pPr>
        <w:pStyle w:val="712"/>
        <w:ind w:left="426" w:right="0" w:firstLine="139"/>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16.1.2 发包人违约的责任</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发包人违约责任的承担方式和计算方法：</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（1）因发包人原因未能在计划开工日期前7天内下达开工通知的违约责任：</w:t>
      </w:r>
      <w:r>
        <w:rPr>
          <w:rFonts w:ascii="宋体" w:hAnsi="宋体" w:eastAsia="宋体" w:cs="宋体"/>
          <w:color w:val="000000"/>
          <w:sz w:val="24"/>
          <w:u w:val="single"/>
        </w:rPr>
        <w:t xml:space="preserve">相应工期顺延。</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（2）因发包人原因未能按合同约定支付合同价款的违约责任：</w:t>
      </w:r>
      <w:r>
        <w:rPr>
          <w:rFonts w:ascii="宋体" w:hAnsi="宋体" w:eastAsia="宋体" w:cs="宋体"/>
          <w:color w:val="000000"/>
          <w:sz w:val="24"/>
          <w:u w:val="single"/>
        </w:rPr>
        <w:t xml:space="preserve">发包人按照中国人民银行发布的同期同类贷款基准利率向承包人支付违约金。承包人将继续按施工组织设计计划施工且不因此原因提出延长工期的要求。</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（3）发包人违反第10.1款〔变更的范围〕第（2）项约定，自行实施被取消的工作或转由他人实施的违约责任：</w:t>
      </w:r>
      <w:r>
        <w:rPr>
          <w:rFonts w:ascii="宋体" w:hAnsi="宋体" w:eastAsia="宋体" w:cs="宋体"/>
          <w:color w:val="000000"/>
          <w:sz w:val="24"/>
          <w:u w:val="single"/>
        </w:rPr>
        <w:t xml:space="preserve">按自行实施被取消的工作或转由他人实施的工程造价的2%支付违约金（承发包双方协商一致除外）。</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（4）发包人提供的材料、工程设备的规格、数量或质量不符合合同约定，或因发包人原因导致交货日期延误或交货地点变更等情况的违约责任：</w:t>
      </w:r>
      <w:r>
        <w:rPr>
          <w:rFonts w:ascii="宋体" w:hAnsi="宋体" w:eastAsia="宋体" w:cs="宋体"/>
          <w:color w:val="000000"/>
          <w:sz w:val="24"/>
          <w:u w:val="single"/>
        </w:rPr>
        <w:t xml:space="preserve">如造成工期延误的，工期相应顺延。</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（5）因发包人违反合同约定造成暂停施工的违约责任：</w:t>
      </w:r>
      <w:r>
        <w:rPr>
          <w:rFonts w:ascii="宋体" w:hAnsi="宋体" w:eastAsia="宋体" w:cs="宋体"/>
          <w:color w:val="000000"/>
          <w:sz w:val="24"/>
          <w:u w:val="single"/>
        </w:rPr>
        <w:t xml:space="preserve">如造成工期延误的，工期相应顺延。</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（6）发包人无正当理由没有在约定期限内发出复工指示，导致承包人无法复工的违约责任：</w:t>
      </w:r>
      <w:r>
        <w:rPr>
          <w:rFonts w:ascii="宋体" w:hAnsi="宋体" w:eastAsia="宋体" w:cs="宋体"/>
          <w:color w:val="000000"/>
          <w:sz w:val="24"/>
          <w:u w:val="single"/>
        </w:rPr>
        <w:t xml:space="preserve">如造成工期延误的，工期相应顺延。</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（7）其他：</w:t>
      </w:r>
      <w:r>
        <w:rPr>
          <w:rFonts w:ascii="宋体" w:hAnsi="宋体" w:eastAsia="宋体" w:cs="宋体"/>
          <w:color w:val="000000"/>
          <w:sz w:val="24"/>
          <w:u w:val="single"/>
        </w:rPr>
        <w:t xml:space="preserve">   无  。</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16.1.3 因发包人违约解除合同</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承包人按16.1.1项〔除第（2）条的情形〕约定暂停施工满</w:t>
      </w:r>
      <w:r>
        <w:rPr>
          <w:rFonts w:ascii="宋体" w:hAnsi="宋体" w:eastAsia="宋体" w:cs="宋体"/>
          <w:color w:val="000000"/>
          <w:sz w:val="24"/>
          <w:u w:val="single"/>
        </w:rPr>
        <w:t xml:space="preserve"> 28 </w:t>
      </w:r>
      <w:r>
        <w:rPr>
          <w:rFonts w:ascii="宋体" w:hAnsi="宋体" w:eastAsia="宋体" w:cs="宋体"/>
          <w:color w:val="000000"/>
          <w:sz w:val="24"/>
        </w:rPr>
        <w:t xml:space="preserve">天后发包人仍不纠正其违约行为并致使合同目的不能实现的，承包人有权解除合同。</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16.2 承包人违约</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16.2.1 承包人违约的情形</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承包人违约的其他情形：</w:t>
      </w:r>
      <w:r>
        <w:rPr>
          <w:rFonts w:ascii="宋体" w:hAnsi="宋体" w:eastAsia="宋体" w:cs="宋体"/>
          <w:color w:val="000000"/>
          <w:sz w:val="24"/>
          <w:u w:val="single"/>
        </w:rPr>
        <w:t xml:space="preserve">因承包人原因未依据本合同履行义务，完成本工程范围的工作，发包人有权按以下约定向承包人收取违约金。 </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A、因承包人违约给发包人造成损失的，承包人应赔偿发包人的直接和间接经济损失。</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B、如承包人未能完成施工进度计划工作量的80%，发包人有权将其中部分工程委托他人进行施工或停止支付工程款，由此产生的费用加收10%的管理费后从承包人的合同款内扣除。 </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C、因承包人原因导致技术文件（包括竣工图纸、签证等）未能按约定时间提交，每迟一天，发包人在支付给承包人的工程款内扣除1000元的违约金。违约金的扣除并不解除承包人继续交付上述技术文件的义务。 </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D、若承包人擅自停工或单方面终止合同的履行或违约，造成合同无法履行，在本合同解除后，承包人必须在5天内无条件退场，承包人每延迟一天退场，须承担5000元违约金；承包人必须承担由此而给发包人造成所有损失的赔偿责任。同时，承包人应妥善做好已完工程和工程设备、甲供材料的保护和移交工作并配合发包人做好己完工程量和现场设备、材料的统计和登记工作；</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E、承包人不按规定支付工人工资和材料供应商的材料款，每发生一次投诉，一经查实，处以20000元/次的违约金。承包人如未按合同约定进行材料的采购，被发包人查获，每发现一起，处以20000元/次的违约金。</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16.2.2承包人违约的责任</w:t>
      </w:r>
      <w:r/>
    </w:p>
    <w:p>
      <w:pPr>
        <w:pStyle w:val="712"/>
        <w:ind w:left="0" w:right="0" w:firstLine="480"/>
        <w:jc w:val="both"/>
        <w:keepNext/>
        <w:pageBreakBefore w:val="0"/>
        <w:spacing w:before="0" w:after="0" w:line="85" w:lineRule="atLeast"/>
        <w:tabs>
          <w:tab w:val="left" w:pos="905" w:leader="none"/>
          <w:tab w:val="left" w:pos="18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承包人违约责任的承担方式和计算方法：</w:t>
      </w:r>
      <w:r>
        <w:rPr>
          <w:rFonts w:ascii="宋体" w:hAnsi="宋体" w:eastAsia="宋体" w:cs="宋体"/>
          <w:color w:val="000000"/>
          <w:sz w:val="24"/>
          <w:u w:val="single"/>
        </w:rPr>
        <w:t xml:space="preserve">因承包人违约给发包人造成损失的，承包人应赔偿发包人的直接和间接经济损失，发包人有权在承包人工程结算款中扣除由此而给发包人造成的经济损失。工程质量应符合国家验收规范，若质量未达到要求，承包人按合同总造价2%给予发包人赔偿，且承包人应进行整改直至达到约定质量等级；如因承包人原因，导致竣工工期滞后于合同工期，承包人应按合同价格的万分之三/天向发包人支付逾期竣工违约金。</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16.2.3 因承包人违约解除合同</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关于承包人违约解除合同的特别约定：</w:t>
      </w:r>
      <w:r>
        <w:rPr>
          <w:rFonts w:ascii="宋体" w:hAnsi="宋体" w:eastAsia="宋体" w:cs="宋体"/>
          <w:color w:val="000000"/>
          <w:sz w:val="24"/>
          <w:u w:val="single"/>
        </w:rPr>
        <w:t xml:space="preserve">按通用条款执行 </w:t>
      </w:r>
      <w:r>
        <w:rPr>
          <w:rFonts w:ascii="宋体" w:hAnsi="宋体" w:eastAsia="宋体" w:cs="宋体"/>
          <w:color w:val="000000"/>
          <w:sz w:val="24"/>
        </w:rPr>
        <w:t xml:space="preserve">。</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发包人继续使用承包人在施工现场的材料、设备、临时工程、承包人文件和由承包人或以其名义编制的其他文件的费用承担方式：</w:t>
      </w:r>
      <w:r>
        <w:rPr>
          <w:rFonts w:ascii="宋体" w:hAnsi="宋体" w:eastAsia="宋体" w:cs="宋体"/>
          <w:color w:val="000000"/>
          <w:sz w:val="24"/>
          <w:u w:val="single"/>
        </w:rPr>
        <w:t xml:space="preserve"> 发包人将按承包人已完成工程量和承包人在施工现场的材料、设备、临时工程价格的70%给予结算 。承包人文件和由承包人或以其名义编制的其他文件的费用由承包人自行承担。 </w:t>
      </w:r>
      <w:r/>
    </w:p>
    <w:p>
      <w:pPr>
        <w:pStyle w:val="716"/>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17. 不可抗力 </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 不可抗力的确认</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除通用合同条款约定的不可抗力事件之外，视为不可抗力的其他情形：</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1、不可抗力包括因战争、动乱、空中飞行物体坠落或其他非发包人承包人责任造成的爆炸、火灾，以及以下方面的自然灾害：</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A、烈度为6级以上的地震；</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B、6级以上持续24小时的大风；</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C、持续降雨24小时且降雨量200 mm以上；下雪为30mm以上；</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D、40℃及以上持续24小时的高温；</w:t>
      </w:r>
      <w:r/>
    </w:p>
    <w:p>
      <w:pPr>
        <w:pStyle w:val="712"/>
        <w:numPr>
          <w:ilvl w:val="0"/>
          <w:numId w:val="0"/>
        </w:numPr>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不可抗力事件发生后，承包人应立即通知发包人，在力所能及的条件下迅速采取措施，尽力减少损失，发包人应协助承包人采取措施。不可抗力事件结束后48小时内承包人向发包人通报受害情况和损失情况，及预计清理和修复的费用。 不可抗力事件持续发生，承包人应每隔7天向发包人报告一次受害情况。不可抗力事件结束后14天内，承包人向发包人提交清理和修复费用的正式报告及有关资料。 </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3、因不可抗力事件导致的费用由双方按以下方法分别承担：</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A、工程本身的损害（承包人施工质量未达标准除外）、因工程损害导致第三方人员伤亡和财产损失以及运至施工场地用于施工的材料和待安装的设备的损害，由发包人承担； </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B、发包人、承包人人员伤亡由其所在单位负责，并承担相应费用； </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C、承包人的施工机械设备损坏及停工损失，由承包人承担； </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D、停工期间，承包人应发包人要求留在施工场地的必要的管理人员及保卫人员的费用，由发包人承担； </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E、工程所需清理、修复费用，由发包人承担。 </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F、因合同一方迟延履行合同后发生不可抗力的，不能免除迟延履行方的相应责任。</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17.2 因不可抗力解除合同</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合同解除后，发包人应在商定或确定发包人应支付款项后</w:t>
      </w:r>
      <w:r>
        <w:rPr>
          <w:rFonts w:ascii="宋体" w:hAnsi="宋体" w:eastAsia="宋体" w:cs="宋体"/>
          <w:color w:val="000000"/>
          <w:sz w:val="24"/>
          <w:u w:val="single"/>
        </w:rPr>
        <w:t xml:space="preserve"> 90 </w:t>
      </w:r>
      <w:r>
        <w:rPr>
          <w:rFonts w:ascii="宋体" w:hAnsi="宋体" w:eastAsia="宋体" w:cs="宋体"/>
          <w:color w:val="000000"/>
          <w:sz w:val="24"/>
        </w:rPr>
        <w:t xml:space="preserve">天内完成款项的支付。</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 保险</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18.1 工程保险</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关于工程保险的特别约定：</w:t>
      </w:r>
      <w:r>
        <w:rPr>
          <w:rFonts w:ascii="宋体" w:hAnsi="宋体" w:eastAsia="宋体" w:cs="宋体"/>
          <w:color w:val="000000"/>
          <w:sz w:val="24"/>
          <w:u w:val="single"/>
        </w:rPr>
        <w:t xml:space="preserve">建设工程社会保障费按照六合区有关社会保障费的相关规定要求执行。发包人预交社会保障费至六合区建工局，开工后发包人将在首付工程款中扣回该费用。</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18.2 其他保险</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关于其他保险的约定：</w:t>
      </w:r>
      <w:r>
        <w:rPr>
          <w:rFonts w:ascii="宋体" w:hAnsi="宋体" w:eastAsia="宋体" w:cs="宋体"/>
          <w:color w:val="000000"/>
          <w:sz w:val="24"/>
          <w:u w:val="single"/>
        </w:rPr>
        <w:t xml:space="preserve">  按通用条款执行  </w:t>
      </w:r>
      <w:r>
        <w:rPr>
          <w:rFonts w:ascii="宋体" w:hAnsi="宋体" w:eastAsia="宋体" w:cs="宋体"/>
          <w:color w:val="000000"/>
          <w:sz w:val="24"/>
        </w:rPr>
        <w:t xml:space="preserve">。</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承包人是否应为其施工设备等办理财产保险：</w:t>
      </w:r>
      <w:r>
        <w:rPr>
          <w:rFonts w:ascii="宋体" w:hAnsi="宋体" w:eastAsia="宋体" w:cs="宋体"/>
          <w:color w:val="000000"/>
          <w:sz w:val="24"/>
          <w:u w:val="single"/>
        </w:rPr>
        <w:t xml:space="preserve"> 是 </w:t>
      </w:r>
      <w:r>
        <w:rPr>
          <w:rFonts w:ascii="宋体" w:hAnsi="宋体" w:eastAsia="宋体" w:cs="宋体"/>
          <w:color w:val="000000"/>
          <w:sz w:val="24"/>
        </w:rPr>
        <w:t xml:space="preserve">。</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18.3 通知义务</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关于变更保险合同时的通知义务的约定：</w:t>
      </w:r>
      <w:r>
        <w:rPr>
          <w:rFonts w:ascii="宋体" w:hAnsi="宋体" w:eastAsia="宋体" w:cs="宋体"/>
          <w:color w:val="000000"/>
          <w:sz w:val="24"/>
          <w:u w:val="single"/>
        </w:rPr>
        <w:t xml:space="preserve">  按通用条款执行</w:t>
      </w:r>
      <w:r>
        <w:rPr>
          <w:rFonts w:ascii="宋体" w:hAnsi="宋体" w:eastAsia="宋体" w:cs="宋体"/>
          <w:color w:val="000000"/>
          <w:sz w:val="24"/>
        </w:rPr>
        <w:t xml:space="preserve">。</w:t>
      </w:r>
      <w:r/>
    </w:p>
    <w:p>
      <w:pPr>
        <w:pStyle w:val="716"/>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19. 争议解决</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 争议评审</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合同当事人是否同意将工程争议提交争议评审小组决定：</w:t>
      </w:r>
      <w:r>
        <w:rPr>
          <w:rFonts w:ascii="宋体" w:hAnsi="宋体" w:eastAsia="宋体" w:cs="宋体"/>
          <w:color w:val="000000"/>
          <w:sz w:val="24"/>
          <w:u w:val="single"/>
        </w:rPr>
        <w:t xml:space="preserve"> 不采用 </w:t>
      </w:r>
      <w:r>
        <w:rPr>
          <w:rFonts w:ascii="宋体" w:hAnsi="宋体" w:eastAsia="宋体" w:cs="宋体"/>
          <w:color w:val="000000"/>
          <w:sz w:val="24"/>
        </w:rPr>
        <w:t xml:space="preserve">。</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19.1.1 争议评审小组的确定</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争议评审小组成员的确定：</w:t>
      </w:r>
      <w:r>
        <w:rPr>
          <w:rFonts w:ascii="宋体" w:hAnsi="宋体" w:eastAsia="宋体" w:cs="宋体"/>
          <w:color w:val="000000"/>
          <w:sz w:val="24"/>
          <w:u w:val="single"/>
        </w:rPr>
        <w:t xml:space="preserve">    无</w:t>
      </w:r>
      <w:r>
        <w:rPr>
          <w:rFonts w:ascii="宋体" w:hAnsi="宋体" w:eastAsia="宋体" w:cs="宋体"/>
          <w:color w:val="000000"/>
          <w:sz w:val="24"/>
        </w:rPr>
        <w:t xml:space="preserve">。</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选定争议评审员的期限：</w:t>
      </w:r>
      <w:r>
        <w:rPr>
          <w:rFonts w:ascii="宋体" w:hAnsi="宋体" w:eastAsia="宋体" w:cs="宋体"/>
          <w:color w:val="000000"/>
          <w:sz w:val="24"/>
          <w:u w:val="single"/>
        </w:rPr>
        <w:t xml:space="preserve">    无</w:t>
      </w:r>
      <w:r>
        <w:rPr>
          <w:rFonts w:ascii="宋体" w:hAnsi="宋体" w:eastAsia="宋体" w:cs="宋体"/>
          <w:color w:val="000000"/>
          <w:sz w:val="24"/>
        </w:rPr>
        <w:t xml:space="preserve">。</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争议评审小组成员的报酬承担方式：</w:t>
      </w:r>
      <w:r>
        <w:rPr>
          <w:rFonts w:ascii="宋体" w:hAnsi="宋体" w:eastAsia="宋体" w:cs="宋体"/>
          <w:color w:val="000000"/>
          <w:sz w:val="24"/>
          <w:u w:val="single"/>
        </w:rPr>
        <w:t xml:space="preserve">  无</w:t>
      </w:r>
      <w:r>
        <w:rPr>
          <w:rFonts w:ascii="宋体" w:hAnsi="宋体" w:eastAsia="宋体" w:cs="宋体"/>
          <w:color w:val="000000"/>
          <w:sz w:val="24"/>
        </w:rPr>
        <w:t xml:space="preserve">。</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其他事项的约定：</w:t>
      </w:r>
      <w:r>
        <w:rPr>
          <w:rFonts w:ascii="宋体" w:hAnsi="宋体" w:eastAsia="宋体" w:cs="宋体"/>
          <w:color w:val="000000"/>
          <w:sz w:val="24"/>
          <w:u w:val="single"/>
        </w:rPr>
        <w:t xml:space="preserve">    无</w:t>
      </w:r>
      <w:r>
        <w:rPr>
          <w:rFonts w:ascii="宋体" w:hAnsi="宋体" w:eastAsia="宋体" w:cs="宋体"/>
          <w:color w:val="000000"/>
          <w:sz w:val="24"/>
        </w:rPr>
        <w:t xml:space="preserve">。</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19.1.2 争议评审小组的决定</w:t>
      </w:r>
      <w:r/>
    </w:p>
    <w:p>
      <w:pPr>
        <w:pStyle w:val="712"/>
        <w:ind w:left="0" w:right="0" w:firstLine="48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合同当事人关于本项的约定：</w:t>
      </w:r>
      <w:r>
        <w:rPr>
          <w:rFonts w:ascii="宋体" w:hAnsi="宋体" w:eastAsia="宋体" w:cs="宋体"/>
          <w:color w:val="000000"/>
          <w:sz w:val="24"/>
          <w:u w:val="single"/>
        </w:rPr>
        <w:t xml:space="preserve">   无</w:t>
      </w:r>
      <w:r>
        <w:rPr>
          <w:rFonts w:ascii="宋体" w:hAnsi="宋体" w:eastAsia="宋体" w:cs="宋体"/>
          <w:color w:val="000000"/>
          <w:sz w:val="24"/>
        </w:rPr>
        <w:t xml:space="preserve">。</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19.2仲裁或诉讼</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因合同及合同有关事项发生的争议，按下列第</w:t>
      </w:r>
      <w:r>
        <w:rPr>
          <w:rFonts w:ascii="宋体" w:hAnsi="宋体" w:eastAsia="宋体" w:cs="宋体"/>
          <w:color w:val="000000"/>
          <w:sz w:val="24"/>
          <w:u w:val="single"/>
        </w:rPr>
        <w:t xml:space="preserve">  2 </w:t>
      </w:r>
      <w:r>
        <w:rPr>
          <w:rFonts w:ascii="宋体" w:hAnsi="宋体" w:eastAsia="宋体" w:cs="宋体"/>
          <w:color w:val="000000"/>
          <w:sz w:val="24"/>
        </w:rPr>
        <w:t xml:space="preserve">种方式解决：</w:t>
      </w:r>
      <w:r/>
    </w:p>
    <w:p>
      <w:pPr>
        <w:pStyle w:val="712"/>
        <w:numPr>
          <w:ilvl w:val="0"/>
          <w:numId w:val="0"/>
        </w:numPr>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向</w:t>
      </w:r>
      <w:r>
        <w:rPr>
          <w:rFonts w:ascii="宋体" w:hAnsi="宋体" w:eastAsia="宋体" w:cs="宋体"/>
          <w:color w:val="000000"/>
          <w:sz w:val="24"/>
          <w:u w:val="single"/>
        </w:rPr>
        <w:t xml:space="preserve">     /     </w:t>
      </w:r>
      <w:r>
        <w:rPr>
          <w:rFonts w:ascii="宋体" w:hAnsi="宋体" w:eastAsia="宋体" w:cs="宋体"/>
          <w:color w:val="000000"/>
          <w:sz w:val="24"/>
        </w:rPr>
        <w:t xml:space="preserve">仲裁委员会申请仲裁；</w:t>
      </w:r>
      <w:r/>
    </w:p>
    <w:p>
      <w:pPr>
        <w:pStyle w:val="712"/>
        <w:numPr>
          <w:ilvl w:val="0"/>
          <w:numId w:val="0"/>
        </w:numPr>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向</w:t>
      </w:r>
      <w:r>
        <w:rPr>
          <w:rFonts w:ascii="宋体" w:hAnsi="宋体" w:eastAsia="宋体" w:cs="宋体"/>
          <w:color w:val="000000"/>
          <w:sz w:val="24"/>
          <w:u w:val="single"/>
        </w:rPr>
        <w:t xml:space="preserve">  工程所在地 </w:t>
      </w:r>
      <w:r>
        <w:rPr>
          <w:rFonts w:ascii="宋体" w:hAnsi="宋体" w:eastAsia="宋体" w:cs="宋体"/>
          <w:color w:val="000000"/>
          <w:sz w:val="24"/>
        </w:rPr>
        <w:t xml:space="preserve">人民法院起诉。</w:t>
      </w:r>
      <w:r/>
    </w:p>
    <w:p>
      <w:pPr>
        <w:pStyle w:val="712"/>
        <w:ind w:left="0" w:right="0" w:firstLine="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pStyle w:val="712"/>
        <w:ind w:left="0" w:right="0" w:firstLine="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pStyle w:val="712"/>
        <w:ind w:left="0" w:right="0" w:firstLine="0"/>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pStyle w:val="712"/>
        <w:ind w:left="0" w:right="0" w:firstLine="0"/>
        <w:keepNext/>
        <w:pageBreakBefore w:val="0"/>
        <w:spacing w:before="0" w:after="0"/>
        <w:pBdr>
          <w:top w:val="none" w:color="000000" w:sz="0" w:space="0"/>
          <w:left w:val="none" w:color="000000" w:sz="0" w:space="0"/>
          <w:bottom w:val="none" w:color="000000" w:sz="0" w:space="0"/>
          <w:right w:val="none" w:color="000000" w:sz="0" w:space="0"/>
        </w:pBdr>
      </w:pPr>
      <w:r>
        <w:br w:type="page" w:clear="all"/>
      </w:r>
      <w:r/>
    </w:p>
    <w:p>
      <w:pPr>
        <w:pStyle w:val="712"/>
        <w:ind w:left="0" w:right="0" w:firstLine="0"/>
        <w:jc w:val="center"/>
        <w:keepNext/>
        <w:pageBreakBefore w:val="0"/>
        <w:spacing w:before="156" w:after="156"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工程质量保修书</w:t>
      </w:r>
      <w:r/>
    </w:p>
    <w:p>
      <w:pPr>
        <w:pStyle w:val="712"/>
        <w:ind w:left="0" w:right="0" w:firstLine="480"/>
        <w:jc w:val="both"/>
        <w:keepNext/>
        <w:pageBreakBefore w:val="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发包人（全称）：</w:t>
      </w:r>
      <w:r>
        <w:rPr>
          <w:rFonts w:hint="eastAsia" w:ascii="宋体" w:hAnsi="宋体" w:eastAsia="宋体" w:cs="宋体"/>
          <w:color w:val="000000"/>
          <w:sz w:val="24"/>
          <w:u w:val="single"/>
          <w:lang w:eastAsia="zh-CN"/>
        </w:rPr>
        <w:t xml:space="preserve">南京市六合区程桥初级中学</w:t>
      </w:r>
      <w:r>
        <w:rPr>
          <w:rFonts w:ascii="宋体" w:hAnsi="宋体" w:eastAsia="宋体" w:cs="宋体"/>
          <w:color w:val="000000"/>
          <w:sz w:val="24"/>
          <w:u w:val="single"/>
        </w:rPr>
        <w:t xml:space="preserve"> </w:t>
      </w:r>
      <w:r/>
    </w:p>
    <w:p>
      <w:pPr>
        <w:pStyle w:val="712"/>
        <w:ind w:left="0" w:right="0" w:firstLine="0"/>
        <w:jc w:val="both"/>
        <w:keepNext/>
        <w:pageBreakBefore w:val="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承包人（全称）：</w:t>
      </w:r>
      <w:r>
        <w:rPr>
          <w:rFonts w:ascii="宋体" w:hAnsi="宋体" w:eastAsia="宋体" w:cs="宋体"/>
          <w:color w:val="000000"/>
          <w:sz w:val="24"/>
          <w:u w:val="single"/>
        </w:rPr>
        <w:t xml:space="preserve">  </w:t>
      </w:r>
      <w:r>
        <w:rPr>
          <w:rFonts w:ascii="宋体" w:hAnsi="宋体" w:eastAsia="宋体" w:cs="宋体"/>
          <w:b/>
          <w:color w:val="000000"/>
          <w:sz w:val="22"/>
          <w:u w:val="single"/>
        </w:rPr>
        <w:t xml:space="preserve">                           </w:t>
      </w:r>
      <w:r>
        <w:rPr>
          <w:rFonts w:ascii="宋体" w:hAnsi="宋体" w:eastAsia="宋体" w:cs="宋体"/>
          <w:color w:val="000000"/>
          <w:sz w:val="24"/>
          <w:u w:val="single"/>
        </w:rPr>
        <w:t xml:space="preserve">  </w:t>
      </w:r>
      <w:r/>
    </w:p>
    <w:p>
      <w:pPr>
        <w:pStyle w:val="712"/>
        <w:ind w:left="0" w:right="0" w:firstLine="0"/>
        <w:jc w:val="both"/>
        <w:keepNext/>
        <w:pageBreakBefore w:val="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712"/>
        <w:ind w:left="0" w:right="0" w:firstLine="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发包人和承包人根据《中华人民共和国建筑法》和《建设工程质量管理条例》，经协商一致就</w:t>
      </w:r>
      <w:r>
        <w:rPr>
          <w:rFonts w:hint="eastAsia" w:ascii="宋体" w:hAnsi="宋体" w:eastAsia="宋体" w:cs="宋体"/>
          <w:color w:val="000000"/>
          <w:sz w:val="24"/>
          <w:u w:val="single"/>
          <w:lang w:eastAsia="zh-CN"/>
        </w:rPr>
        <w:t xml:space="preserve">程桥初级中学教室改造和校园消险等维修项目</w:t>
      </w:r>
      <w:r>
        <w:rPr>
          <w:rFonts w:ascii="宋体" w:hAnsi="宋体" w:eastAsia="宋体" w:cs="宋体"/>
          <w:color w:val="000000"/>
          <w:sz w:val="24"/>
        </w:rPr>
        <w:t xml:space="preserve">（工程全称）签订工程质量保修书。</w:t>
      </w:r>
      <w:r/>
    </w:p>
    <w:p>
      <w:pPr>
        <w:pStyle w:val="712"/>
        <w:ind w:left="0" w:right="0" w:firstLine="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一、工程质量保修范围和内容</w:t>
      </w:r>
      <w:r/>
    </w:p>
    <w:p>
      <w:pPr>
        <w:pStyle w:val="712"/>
        <w:ind w:left="0" w:right="0" w:firstLine="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承包人在质量保修期内，按照有关法律规定和合同约定，承担工程质量保修责任。</w:t>
      </w:r>
      <w:r/>
    </w:p>
    <w:p>
      <w:pPr>
        <w:pStyle w:val="712"/>
        <w:ind w:left="0" w:right="0" w:firstLine="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pStyle w:val="712"/>
        <w:ind w:left="0" w:right="0" w:firstLine="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二、质量保修期</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根据《建设工程质量管理条例》及有关规定，工程的质量保修期如下：</w:t>
      </w:r>
      <w:r/>
    </w:p>
    <w:p>
      <w:pPr>
        <w:pStyle w:val="712"/>
        <w:ind w:left="0" w:right="0" w:firstLine="480"/>
        <w:jc w:val="both"/>
        <w:keepNext/>
        <w:pageBreakBefore w:val="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1．地基基础工程和主体结构工程为设计文件规定的工程合理使用年限；</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2．屋面防水工程、有防水要求的卫生间、房间和外墙面的防渗为</w:t>
      </w:r>
      <w:r>
        <w:rPr>
          <w:rFonts w:ascii="宋体" w:hAnsi="宋体" w:eastAsia="宋体" w:cs="宋体"/>
          <w:color w:val="000000"/>
          <w:sz w:val="24"/>
          <w:u w:val="single"/>
        </w:rPr>
        <w:t xml:space="preserve"> 5 </w:t>
      </w:r>
      <w:r>
        <w:rPr>
          <w:rFonts w:ascii="宋体" w:hAnsi="宋体" w:eastAsia="宋体" w:cs="宋体"/>
          <w:color w:val="000000"/>
          <w:sz w:val="24"/>
        </w:rPr>
        <w:t xml:space="preserve">年；</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3．装修工程为</w:t>
      </w:r>
      <w:r>
        <w:rPr>
          <w:rFonts w:ascii="宋体" w:hAnsi="宋体" w:eastAsia="宋体" w:cs="宋体"/>
          <w:color w:val="000000"/>
          <w:sz w:val="24"/>
          <w:u w:val="single"/>
        </w:rPr>
        <w:t xml:space="preserve"> 2 </w:t>
      </w:r>
      <w:r>
        <w:rPr>
          <w:rFonts w:ascii="宋体" w:hAnsi="宋体" w:eastAsia="宋体" w:cs="宋体"/>
          <w:color w:val="000000"/>
          <w:sz w:val="24"/>
        </w:rPr>
        <w:t xml:space="preserve">年；</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4．电气管线、给排水管道、设备安装工程为</w:t>
      </w:r>
      <w:r>
        <w:rPr>
          <w:rFonts w:ascii="宋体" w:hAnsi="宋体" w:eastAsia="宋体" w:cs="宋体"/>
          <w:color w:val="000000"/>
          <w:sz w:val="24"/>
          <w:u w:val="single"/>
        </w:rPr>
        <w:t xml:space="preserve"> 2 </w:t>
      </w:r>
      <w:r>
        <w:rPr>
          <w:rFonts w:ascii="宋体" w:hAnsi="宋体" w:eastAsia="宋体" w:cs="宋体"/>
          <w:color w:val="000000"/>
          <w:sz w:val="24"/>
        </w:rPr>
        <w:t xml:space="preserve">年；</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5．供热与供冷系统为</w:t>
      </w:r>
      <w:r>
        <w:rPr>
          <w:rFonts w:ascii="宋体" w:hAnsi="宋体" w:eastAsia="宋体" w:cs="宋体"/>
          <w:color w:val="000000"/>
          <w:sz w:val="24"/>
          <w:u w:val="single"/>
        </w:rPr>
        <w:t xml:space="preserve">  2  </w:t>
      </w:r>
      <w:r>
        <w:rPr>
          <w:rFonts w:ascii="宋体" w:hAnsi="宋体" w:eastAsia="宋体" w:cs="宋体"/>
          <w:color w:val="000000"/>
          <w:sz w:val="24"/>
        </w:rPr>
        <w:t xml:space="preserve">个采暖期、供冷期；</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6．住宅小区内的给排水设施、道路等配套工程为</w:t>
      </w:r>
      <w:r>
        <w:rPr>
          <w:rFonts w:ascii="宋体" w:hAnsi="宋体" w:eastAsia="宋体" w:cs="宋体"/>
          <w:color w:val="000000"/>
          <w:sz w:val="24"/>
          <w:u w:val="single"/>
        </w:rPr>
        <w:t xml:space="preserve">  2  </w:t>
      </w:r>
      <w:r>
        <w:rPr>
          <w:rFonts w:ascii="宋体" w:hAnsi="宋体" w:eastAsia="宋体" w:cs="宋体"/>
          <w:color w:val="000000"/>
          <w:sz w:val="24"/>
        </w:rPr>
        <w:t xml:space="preserve">年；</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7．其他项目保修期限约定如下：</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pStyle w:val="712"/>
        <w:ind w:left="0" w:right="0" w:firstLine="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质量保修期自工程竣工验收合格之日起计算。</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三、缺陷责任期</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工程缺陷责任期为</w:t>
      </w:r>
      <w:r>
        <w:rPr>
          <w:rFonts w:ascii="宋体" w:hAnsi="宋体" w:eastAsia="宋体" w:cs="宋体"/>
          <w:color w:val="000000"/>
          <w:sz w:val="24"/>
          <w:u w:val="single"/>
        </w:rPr>
        <w:t xml:space="preserve">  24  </w:t>
      </w:r>
      <w:r>
        <w:rPr>
          <w:rFonts w:ascii="宋体" w:hAnsi="宋体" w:eastAsia="宋体" w:cs="宋体"/>
          <w:color w:val="000000"/>
          <w:sz w:val="24"/>
        </w:rPr>
        <w:t xml:space="preserve">个月，缺陷责任期自工程竣工验收合格之日起计算。单位工程先于全部工程进行验收，单位工程缺陷责任期自单位工程验收合格之日起算。</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缺陷责任期终止后，发包人应无息退还剩余的质量保证金。</w:t>
      </w:r>
      <w:r/>
    </w:p>
    <w:p>
      <w:pPr>
        <w:pStyle w:val="712"/>
        <w:ind w:left="0" w:right="0" w:firstLine="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四、质量保修责任</w:t>
      </w:r>
      <w:r/>
    </w:p>
    <w:p>
      <w:pPr>
        <w:pStyle w:val="712"/>
        <w:ind w:left="105" w:right="0" w:firstLine="491"/>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1．属于保修范围、内容的项目，承包人应当在接到保修通知之日起7天内派人保修。承包人不在约定期限内派人保修的，发包人可以委托他人修理。</w:t>
      </w:r>
      <w:r/>
    </w:p>
    <w:p>
      <w:pPr>
        <w:pStyle w:val="712"/>
        <w:ind w:left="105" w:right="0" w:firstLine="491"/>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2．发生紧急事故需抢修的，承包人在接到事故通知后，应当立即到达事故现场抢修。</w:t>
      </w:r>
      <w:r/>
    </w:p>
    <w:p>
      <w:pPr>
        <w:pStyle w:val="712"/>
        <w:ind w:left="105" w:right="0" w:firstLine="491"/>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712"/>
        <w:ind w:left="420" w:right="0" w:firstLine="12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4．质量保修完成后，由发包人组织验收。</w:t>
      </w:r>
      <w:r/>
    </w:p>
    <w:p>
      <w:pPr>
        <w:pStyle w:val="712"/>
        <w:ind w:left="0" w:right="0" w:firstLine="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五、保修费用</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保修费用由造成质量缺陷的责任方承担。</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六、双方约定的其他工程质量保修事项：</w:t>
      </w:r>
      <w:r>
        <w:rPr>
          <w:rFonts w:ascii="宋体" w:hAnsi="宋体" w:eastAsia="宋体" w:cs="宋体"/>
          <w:color w:val="000000"/>
          <w:sz w:val="24"/>
          <w:u w:val="single"/>
        </w:rPr>
        <w:t xml:space="preserve">  另行协商</w:t>
      </w:r>
      <w:r>
        <w:rPr>
          <w:rFonts w:ascii="宋体" w:hAnsi="宋体" w:eastAsia="宋体" w:cs="宋体"/>
          <w:color w:val="000000"/>
          <w:sz w:val="24"/>
        </w:rPr>
        <w:t xml:space="preserve">。</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工程质量保修书由发包人、承包人在工程竣工验收前共同签署，作为施工合同附件，其有效期限至保修期满。</w:t>
      </w:r>
      <w:r/>
    </w:p>
    <w:p>
      <w:pPr>
        <w:pStyle w:val="712"/>
        <w:ind w:left="0" w:right="0" w:firstLine="42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发包人（公章）：</w:t>
      </w:r>
      <w:r>
        <w:rPr>
          <w:rFonts w:ascii="宋体" w:hAnsi="宋体" w:eastAsia="宋体" w:cs="宋体"/>
          <w:color w:val="000000"/>
          <w:sz w:val="24"/>
          <w:u w:val="single"/>
        </w:rPr>
        <w:t xml:space="preserve">                   </w:t>
      </w:r>
      <w:r>
        <w:rPr>
          <w:rFonts w:ascii="宋体" w:hAnsi="宋体" w:eastAsia="宋体" w:cs="宋体"/>
          <w:color w:val="000000"/>
          <w:sz w:val="24"/>
        </w:rPr>
        <w:t xml:space="preserve">     承包人（公章）：</w:t>
      </w:r>
      <w:r>
        <w:rPr>
          <w:rFonts w:ascii="宋体" w:hAnsi="宋体" w:eastAsia="宋体" w:cs="宋体"/>
          <w:color w:val="000000"/>
          <w:sz w:val="24"/>
          <w:u w:val="single"/>
        </w:rPr>
        <w:t xml:space="preserve">                 </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712"/>
        <w:ind w:left="0" w:right="0" w:firstLine="480"/>
        <w:jc w:val="both"/>
        <w:keepNext/>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法定代表人（签字）：</w:t>
      </w:r>
      <w:r>
        <w:rPr>
          <w:rFonts w:ascii="宋体" w:hAnsi="宋体" w:eastAsia="宋体" w:cs="宋体"/>
          <w:color w:val="000000"/>
          <w:sz w:val="24"/>
          <w:u w:val="single"/>
        </w:rPr>
        <w:t xml:space="preserve">              </w:t>
      </w:r>
      <w:r>
        <w:rPr>
          <w:rFonts w:ascii="宋体" w:hAnsi="宋体" w:eastAsia="宋体" w:cs="宋体"/>
          <w:color w:val="000000"/>
          <w:sz w:val="24"/>
        </w:rPr>
        <w:t xml:space="preserve">      法定代表人（签字）：</w:t>
      </w:r>
      <w:r>
        <w:rPr>
          <w:rFonts w:ascii="宋体" w:hAnsi="宋体" w:eastAsia="宋体" w:cs="宋体"/>
          <w:color w:val="000000"/>
          <w:sz w:val="24"/>
          <w:u w:val="single"/>
        </w:rPr>
        <w:t xml:space="preserve">             </w:t>
      </w:r>
      <w:r/>
    </w:p>
    <w:p>
      <w:pPr>
        <w:pStyle w:val="712"/>
        <w:ind w:left="0" w:right="0" w:firstLine="0"/>
        <w:jc w:val="center"/>
        <w:keepNext/>
        <w:pageBreakBefore w:val="0"/>
        <w:spacing w:before="0" w:after="0" w:line="479" w:lineRule="atLeast"/>
        <w:tabs>
          <w:tab w:val="left" w:pos="993" w:leader="none"/>
          <w:tab w:val="left" w:pos="1134"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p>
      <w:pPr>
        <w:pStyle w:val="712"/>
        <w:ind w:left="0" w:right="0" w:firstLine="0"/>
        <w:jc w:val="center"/>
        <w:keepNext/>
        <w:pageBreakBefore w:val="0"/>
        <w:spacing w:before="0" w:after="0" w:line="479" w:lineRule="atLeast"/>
        <w:tabs>
          <w:tab w:val="left" w:pos="993" w:leader="none"/>
          <w:tab w:val="left" w:pos="1134"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p>
      <w:pPr>
        <w:pStyle w:val="712"/>
        <w:ind w:left="0" w:right="0" w:firstLine="0"/>
        <w:jc w:val="center"/>
        <w:keepNext/>
        <w:pageBreakBefore w:val="0"/>
        <w:spacing w:before="0" w:after="0" w:line="479" w:lineRule="atLeast"/>
        <w:tabs>
          <w:tab w:val="left" w:pos="993" w:leader="none"/>
          <w:tab w:val="left" w:pos="1134"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p>
      <w:pPr>
        <w:pStyle w:val="712"/>
        <w:ind w:left="0" w:right="0" w:firstLine="0"/>
        <w:jc w:val="center"/>
        <w:keepNext/>
        <w:pageBreakBefore w:val="0"/>
        <w:spacing w:before="0" w:after="0" w:line="479" w:lineRule="atLeast"/>
        <w:tabs>
          <w:tab w:val="left" w:pos="993" w:leader="none"/>
          <w:tab w:val="left" w:pos="1134"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p>
      <w:pPr>
        <w:pStyle w:val="712"/>
        <w:ind w:left="0" w:right="0" w:firstLine="0"/>
        <w:jc w:val="center"/>
        <w:keepNext/>
        <w:pageBreakBefore w:val="0"/>
        <w:spacing w:before="0" w:after="0"/>
        <w:pBdr>
          <w:top w:val="none" w:color="000000" w:sz="0" w:space="0"/>
          <w:left w:val="none" w:color="000000" w:sz="0" w:space="0"/>
          <w:bottom w:val="none" w:color="000000" w:sz="0" w:space="0"/>
          <w:right w:val="none" w:color="000000" w:sz="0" w:space="0"/>
        </w:pBdr>
      </w:pPr>
      <w:r>
        <w:br w:type="page" w:clear="all"/>
      </w:r>
      <w:r/>
    </w:p>
    <w:p>
      <w:pPr>
        <w:pStyle w:val="712"/>
        <w:ind w:left="0" w:right="0" w:firstLine="0"/>
        <w:jc w:val="center"/>
        <w:keepNext/>
        <w:pageBreakBefore w:val="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第三章计价规范和技术规范</w:t>
      </w:r>
      <w:r/>
    </w:p>
    <w:p>
      <w:pPr>
        <w:pStyle w:val="712"/>
        <w:ind w:left="0" w:right="0" w:firstLine="240"/>
        <w:jc w:val="both"/>
        <w:keepNext/>
        <w:pageBreakBefore w:val="0"/>
        <w:spacing w:before="0" w:after="0" w:line="479" w:lineRule="atLeast"/>
        <w:tabs>
          <w:tab w:val="left" w:pos="567" w:leader="none"/>
          <w:tab w:val="left" w:pos="993" w:leader="none"/>
          <w:tab w:val="left" w:pos="1134"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712"/>
        <w:ind w:left="0" w:right="0" w:firstLine="480"/>
        <w:jc w:val="both"/>
        <w:keepNext/>
        <w:pageBreakBefore w:val="0"/>
        <w:spacing w:before="0" w:after="0" w:line="85" w:lineRule="atLeast"/>
        <w:tabs>
          <w:tab w:val="left" w:pos="567" w:leader="none"/>
          <w:tab w:val="left" w:pos="993" w:leader="none"/>
          <w:tab w:val="left" w:pos="1134"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一、本工程采用的计价规范</w:t>
      </w:r>
      <w:r/>
    </w:p>
    <w:p>
      <w:pPr>
        <w:pStyle w:val="712"/>
        <w:ind w:left="0" w:right="0" w:firstLine="480"/>
        <w:jc w:val="both"/>
        <w:keepNext/>
        <w:pageBreakBefore w:val="0"/>
        <w:spacing w:before="0" w:after="0" w:line="85" w:lineRule="atLeast"/>
        <w:tabs>
          <w:tab w:val="left" w:pos="567" w:leader="none"/>
          <w:tab w:val="left" w:pos="993" w:leader="none"/>
          <w:tab w:val="left" w:pos="1134"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《建设工程工程量清单计价规范》（GB50500-2013）</w:t>
      </w:r>
      <w:r/>
    </w:p>
    <w:p>
      <w:pPr>
        <w:pStyle w:val="712"/>
        <w:ind w:left="0" w:right="0" w:firstLine="480"/>
        <w:jc w:val="both"/>
        <w:keepNext/>
        <w:pageBreakBefore w:val="0"/>
        <w:spacing w:before="0" w:after="0" w:line="85" w:lineRule="atLeast"/>
        <w:tabs>
          <w:tab w:val="left" w:pos="567" w:leader="none"/>
          <w:tab w:val="left" w:pos="993" w:leader="none"/>
          <w:tab w:val="left" w:pos="1134"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二、本工程采用的技术规范</w:t>
      </w:r>
      <w:r/>
    </w:p>
    <w:p>
      <w:pPr>
        <w:pStyle w:val="712"/>
        <w:ind w:left="0" w:right="0" w:firstLine="480"/>
        <w:jc w:val="both"/>
        <w:keepNext/>
        <w:pageBreakBefore w:val="0"/>
        <w:spacing w:before="0" w:after="0" w:line="85" w:lineRule="atLeast"/>
        <w:tabs>
          <w:tab w:val="left" w:pos="567" w:leader="none"/>
          <w:tab w:val="left" w:pos="993" w:leader="none"/>
          <w:tab w:val="left" w:pos="1134"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按照国家和省市有关现行规定。</w:t>
      </w:r>
      <w:r/>
    </w:p>
    <w:p>
      <w:pPr>
        <w:pStyle w:val="712"/>
        <w:ind w:left="0" w:right="0" w:firstLine="480"/>
        <w:jc w:val="both"/>
        <w:keepNext/>
        <w:pageBreakBefore w:val="0"/>
        <w:spacing w:before="0" w:after="0" w:line="85" w:lineRule="atLeast"/>
        <w:tabs>
          <w:tab w:val="left" w:pos="567" w:leader="none"/>
          <w:tab w:val="left" w:pos="993" w:leader="none"/>
          <w:tab w:val="left" w:pos="1134"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注：未述及的按国家有关规范、规程、标准及省市有关规定执行。</w:t>
      </w:r>
      <w:r/>
    </w:p>
    <w:p>
      <w:pPr>
        <w:pStyle w:val="712"/>
        <w:ind w:left="0" w:right="0" w:firstLine="480"/>
        <w:jc w:val="both"/>
        <w:keepNext/>
        <w:pageBreakBefore w:val="0"/>
        <w:spacing w:before="0" w:after="0" w:line="85" w:lineRule="atLeast"/>
        <w:tabs>
          <w:tab w:val="left" w:pos="993" w:leader="none"/>
          <w:tab w:val="left" w:pos="1134"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三、对材料的质量和试验要求</w:t>
      </w:r>
      <w:r/>
    </w:p>
    <w:p>
      <w:pPr>
        <w:pStyle w:val="712"/>
        <w:ind w:left="0" w:right="0" w:firstLine="480"/>
        <w:jc w:val="both"/>
        <w:keepNext/>
        <w:pageBreakBefore w:val="0"/>
        <w:spacing w:before="0" w:after="0" w:line="85" w:lineRule="atLeast"/>
        <w:tabs>
          <w:tab w:val="left" w:pos="567" w:leader="none"/>
          <w:tab w:val="left" w:pos="993" w:leader="none"/>
          <w:tab w:val="left" w:pos="1134"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按国家、省市现行有关规定和标准执行。</w:t>
      </w:r>
      <w:r/>
    </w:p>
    <w:p>
      <w:pPr>
        <w:pStyle w:val="712"/>
        <w:ind w:left="0" w:right="0" w:firstLine="480"/>
        <w:jc w:val="both"/>
        <w:keepNext/>
        <w:pageBreakBefore w:val="0"/>
        <w:spacing w:before="0" w:after="0" w:line="85" w:lineRule="atLeast"/>
        <w:tabs>
          <w:tab w:val="left" w:pos="993" w:leader="none"/>
          <w:tab w:val="left" w:pos="1134"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四、对施工工艺的特殊要求</w:t>
      </w:r>
      <w:r>
        <w:rPr>
          <w:rFonts w:ascii="宋体" w:hAnsi="宋体" w:eastAsia="宋体" w:cs="宋体"/>
          <w:color w:val="000000"/>
          <w:sz w:val="24"/>
          <w:u w:val="single"/>
        </w:rPr>
        <w:t xml:space="preserve">无</w:t>
      </w:r>
      <w:r/>
    </w:p>
    <w:p>
      <w:pPr>
        <w:pStyle w:val="795"/>
        <w:ind w:left="0"/>
        <w:jc w:val="center"/>
        <w:keepNext/>
        <w:pageBreakBefore w:val="0"/>
        <w:rPr>
          <w:rFonts w:hint="eastAsia" w:ascii="宋体" w:hAnsi="宋体" w:eastAsia="宋体"/>
          <w:b/>
          <w:sz w:val="32"/>
          <w:szCs w:val="32"/>
          <w:lang w:val="en-US"/>
        </w:rPr>
      </w:pPr>
      <w:r>
        <w:rPr>
          <w:rFonts w:hint="eastAsia" w:ascii="宋体" w:hAnsi="宋体" w:eastAsia="宋体"/>
          <w:b/>
          <w:sz w:val="32"/>
          <w:szCs w:val="32"/>
          <w:lang w:val="en-US"/>
        </w:rPr>
      </w:r>
      <w:r/>
    </w:p>
    <w:p>
      <w:pPr>
        <w:pStyle w:val="712"/>
        <w:keepNext/>
        <w:pageBreakBefore w:val="0"/>
        <w:rPr>
          <w:rFonts w:hint="eastAsia" w:ascii="宋体" w:hAnsi="宋体" w:cs="宋体"/>
          <w:sz w:val="24"/>
          <w:szCs w:val="24"/>
        </w:rPr>
      </w:pPr>
      <w:r>
        <w:rPr>
          <w:rFonts w:hint="eastAsia" w:ascii="宋体" w:hAnsi="宋体" w:cs="宋体"/>
          <w:sz w:val="24"/>
          <w:szCs w:val="24"/>
        </w:rPr>
      </w:r>
      <w:r/>
    </w:p>
    <w:p>
      <w:pPr>
        <w:pStyle w:val="716"/>
        <w:keepNext/>
        <w:pageBreakBefore w:val="0"/>
        <w:spacing w:line="240" w:lineRule="auto"/>
        <w:rPr>
          <w:rFonts w:hint="eastAsia"/>
        </w:rPr>
      </w:pPr>
      <w:r>
        <w:rPr>
          <w:rFonts w:hint="eastAsia"/>
        </w:rPr>
      </w:r>
      <w:r/>
    </w:p>
    <w:p>
      <w:pPr>
        <w:pStyle w:val="712"/>
        <w:keepNext/>
        <w:pageBreakBefore w:val="0"/>
        <w:rPr>
          <w:rFonts w:hint="eastAsia"/>
        </w:rPr>
      </w:pPr>
      <w:r>
        <w:rPr>
          <w:rFonts w:hint="eastAsia"/>
        </w:rPr>
      </w:r>
      <w:r/>
    </w:p>
    <w:p>
      <w:pPr>
        <w:pStyle w:val="795"/>
        <w:keepNext/>
        <w:pageBreakBefore w:val="0"/>
        <w:rPr>
          <w:rFonts w:hint="eastAsia"/>
        </w:rPr>
      </w:pPr>
      <w:r>
        <w:rPr>
          <w:rFonts w:hint="eastAsia"/>
        </w:rPr>
      </w:r>
      <w:r/>
    </w:p>
    <w:p>
      <w:pPr>
        <w:pStyle w:val="712"/>
        <w:keepNext/>
        <w:pageBreakBefore w:val="0"/>
        <w:rPr>
          <w:rFonts w:hint="eastAsia"/>
        </w:rPr>
      </w:pPr>
      <w:r>
        <w:rPr>
          <w:rFonts w:hint="eastAsia"/>
        </w:rPr>
      </w:r>
      <w:r/>
    </w:p>
    <w:p>
      <w:pPr>
        <w:pStyle w:val="795"/>
        <w:keepNext/>
        <w:pageBreakBefore w:val="0"/>
        <w:rPr>
          <w:rFonts w:hint="eastAsia"/>
        </w:rPr>
      </w:pPr>
      <w:r>
        <w:rPr>
          <w:rFonts w:hint="eastAsia"/>
        </w:rPr>
      </w:r>
      <w:r/>
    </w:p>
    <w:p>
      <w:pPr>
        <w:pStyle w:val="712"/>
        <w:keepNext/>
        <w:pageBreakBefore w:val="0"/>
        <w:rPr>
          <w:rFonts w:hint="eastAsia"/>
        </w:rPr>
      </w:pPr>
      <w:r>
        <w:rPr>
          <w:rFonts w:hint="eastAsia"/>
        </w:rPr>
      </w:r>
      <w:r/>
    </w:p>
    <w:p>
      <w:pPr>
        <w:pStyle w:val="795"/>
        <w:keepNext/>
        <w:pageBreakBefore w:val="0"/>
        <w:rPr>
          <w:rFonts w:hint="eastAsia"/>
        </w:rPr>
      </w:pPr>
      <w:r>
        <w:rPr>
          <w:rFonts w:hint="eastAsia"/>
        </w:rPr>
      </w:r>
      <w:r/>
    </w:p>
    <w:p>
      <w:pPr>
        <w:pStyle w:val="712"/>
        <w:jc w:val="center"/>
        <w:keepLines/>
        <w:keepNext/>
        <w:pageBreakBefore w:val="0"/>
        <w:widowControl/>
        <w:rPr>
          <w:rFonts w:hint="eastAsia" w:ascii="宋体" w:hAnsi="宋体"/>
          <w:b/>
          <w:sz w:val="32"/>
          <w:szCs w:val="32"/>
        </w:rPr>
      </w:pPr>
      <w:r>
        <w:rPr>
          <w:rFonts w:hint="eastAsia" w:ascii="宋体" w:hAnsi="宋体"/>
          <w:b/>
          <w:sz w:val="32"/>
          <w:szCs w:val="32"/>
        </w:rPr>
        <w:br w:type="page" w:clear="all"/>
      </w:r>
      <w:r>
        <w:rPr>
          <w:rFonts w:hint="eastAsia" w:ascii="宋体" w:hAnsi="宋体"/>
          <w:b/>
          <w:sz w:val="32"/>
          <w:szCs w:val="32"/>
        </w:rPr>
        <w:t xml:space="preserve">合同附件格式</w:t>
      </w:r>
      <w:r>
        <w:rPr>
          <w:rFonts w:hint="eastAsia" w:ascii="宋体" w:hAnsi="宋体"/>
          <w:b/>
          <w:sz w:val="32"/>
          <w:szCs w:val="32"/>
        </w:rPr>
      </w:r>
      <w:r/>
    </w:p>
    <w:p>
      <w:pPr>
        <w:pStyle w:val="712"/>
        <w:keepLines/>
        <w:keepNext/>
        <w:pageBreakBefore w:val="0"/>
        <w:widowControl/>
        <w:rPr>
          <w:rFonts w:hint="eastAsia" w:ascii="宋体" w:hAnsi="宋体"/>
          <w:b/>
          <w:sz w:val="24"/>
          <w:szCs w:val="24"/>
        </w:rPr>
      </w:pPr>
      <w:r>
        <w:rPr>
          <w:rFonts w:hint="eastAsia" w:ascii="宋体" w:hAnsi="宋体"/>
          <w:b/>
          <w:sz w:val="24"/>
          <w:szCs w:val="24"/>
        </w:rPr>
        <w:t xml:space="preserve">附件1： 廉政合同</w:t>
      </w:r>
      <w:r>
        <w:rPr>
          <w:rFonts w:hint="eastAsia" w:ascii="宋体" w:hAnsi="宋体"/>
          <w:b/>
          <w:sz w:val="24"/>
          <w:szCs w:val="24"/>
        </w:rPr>
      </w:r>
      <w:r/>
    </w:p>
    <w:p>
      <w:pPr>
        <w:pStyle w:val="712"/>
        <w:jc w:val="center"/>
        <w:keepLines/>
        <w:keepNext/>
        <w:pageBreakBefore w:val="0"/>
        <w:widowControl/>
        <w:rPr>
          <w:rFonts w:hint="eastAsia" w:ascii="宋体" w:hAnsi="宋体"/>
          <w:b/>
          <w:sz w:val="24"/>
          <w:szCs w:val="24"/>
        </w:rPr>
      </w:pPr>
      <w:r>
        <w:rPr>
          <w:rFonts w:hint="eastAsia" w:ascii="宋体" w:hAnsi="宋体"/>
          <w:b/>
          <w:sz w:val="24"/>
          <w:szCs w:val="24"/>
        </w:rPr>
        <w:t xml:space="preserve">廉  政  合  同</w:t>
      </w:r>
      <w:r>
        <w:rPr>
          <w:rFonts w:hint="eastAsia" w:ascii="宋体" w:hAnsi="宋体"/>
          <w:b/>
          <w:sz w:val="24"/>
          <w:szCs w:val="24"/>
        </w:rPr>
      </w:r>
      <w:r/>
    </w:p>
    <w:p>
      <w:pPr>
        <w:pStyle w:val="712"/>
        <w:ind w:firstLine="420"/>
        <w:jc w:val="left"/>
        <w:keepLines/>
        <w:keepNext/>
        <w:pageBreakBefore w:val="0"/>
        <w:widowControl/>
        <w:rPr>
          <w:rFonts w:ascii="宋体" w:hAnsi="宋体"/>
          <w:sz w:val="24"/>
          <w:szCs w:val="24"/>
        </w:rPr>
      </w:pPr>
      <w:r>
        <w:rPr>
          <w:rFonts w:ascii="宋体" w:hAnsi="宋体"/>
          <w:sz w:val="24"/>
          <w:szCs w:val="24"/>
        </w:rPr>
      </w:r>
      <w:r/>
    </w:p>
    <w:p>
      <w:pPr>
        <w:pStyle w:val="712"/>
        <w:ind w:firstLine="480"/>
        <w:jc w:val="left"/>
        <w:keepLines/>
        <w:keepNext/>
        <w:pageBreakBefore w:val="0"/>
        <w:widowControl/>
        <w:rPr>
          <w:rFonts w:hint="eastAsia" w:ascii="宋体" w:hAnsi="宋体"/>
          <w:sz w:val="24"/>
          <w:szCs w:val="24"/>
        </w:rPr>
      </w:pPr>
      <w:r>
        <w:rPr>
          <w:rFonts w:hint="eastAsia" w:ascii="宋体" w:hAnsi="宋体"/>
          <w:sz w:val="24"/>
          <w:szCs w:val="24"/>
        </w:rPr>
        <w:t xml:space="preserve">甲方： </w:t>
      </w:r>
      <w:r>
        <w:rPr>
          <w:rFonts w:hint="eastAsia" w:ascii="宋体" w:hAnsi="宋体"/>
          <w:sz w:val="24"/>
          <w:szCs w:val="24"/>
          <w:lang w:val="zh-CN"/>
        </w:rPr>
        <w:t xml:space="preserve">南京市六合区程桥初级中学</w:t>
      </w:r>
      <w:r>
        <w:rPr>
          <w:rFonts w:hint="eastAsia" w:ascii="宋体" w:hAnsi="宋体"/>
          <w:sz w:val="24"/>
          <w:szCs w:val="24"/>
        </w:rPr>
      </w:r>
      <w:r/>
    </w:p>
    <w:p>
      <w:pPr>
        <w:pStyle w:val="712"/>
        <w:ind w:firstLine="480"/>
        <w:jc w:val="left"/>
        <w:keepLines/>
        <w:keepNext/>
        <w:pageBreakBefore w:val="0"/>
        <w:widowControl/>
        <w:rPr>
          <w:rFonts w:hint="eastAsia" w:ascii="宋体" w:hAnsi="宋体"/>
          <w:sz w:val="24"/>
          <w:szCs w:val="24"/>
        </w:rPr>
      </w:pPr>
      <w:r>
        <w:rPr>
          <w:rFonts w:hint="eastAsia" w:ascii="宋体" w:hAnsi="宋体"/>
          <w:sz w:val="24"/>
          <w:szCs w:val="24"/>
        </w:rPr>
        <w:t xml:space="preserve">乙方：  </w:t>
      </w:r>
      <w:r>
        <w:rPr>
          <w:rFonts w:hint="eastAsia" w:ascii="宋体" w:hAnsi="宋体"/>
          <w:sz w:val="24"/>
          <w:szCs w:val="24"/>
        </w:rPr>
      </w:r>
      <w:r/>
    </w:p>
    <w:p>
      <w:pPr>
        <w:pStyle w:val="712"/>
        <w:ind w:firstLine="480"/>
        <w:jc w:val="left"/>
        <w:keepLines/>
        <w:keepNext/>
        <w:pageBreakBefore w:val="0"/>
        <w:widowControl/>
        <w:rPr>
          <w:rFonts w:ascii="宋体" w:hAnsi="宋体"/>
          <w:sz w:val="24"/>
          <w:szCs w:val="24"/>
        </w:rPr>
      </w:pPr>
      <w:r>
        <w:rPr>
          <w:rFonts w:hint="eastAsia" w:ascii="宋体" w:hAnsi="宋体"/>
          <w:sz w:val="24"/>
          <w:szCs w:val="24"/>
        </w:rPr>
        <w:t xml:space="preserve">为了在工程项目建设中保持廉洁自律的工作作风，防止各种不正当行为的发生，根据廉政建设的各项规定，结合工程项目的特点，特定立本合同如下：</w:t>
      </w:r>
      <w:r>
        <w:rPr>
          <w:rFonts w:ascii="宋体" w:hAnsi="宋体"/>
          <w:sz w:val="24"/>
          <w:szCs w:val="24"/>
        </w:rPr>
      </w:r>
      <w:r/>
    </w:p>
    <w:p>
      <w:pPr>
        <w:pStyle w:val="712"/>
        <w:ind w:firstLine="480"/>
        <w:jc w:val="left"/>
        <w:keepLines/>
        <w:keepNext/>
        <w:pageBreakBefore w:val="0"/>
        <w:widowControl/>
        <w:rPr>
          <w:rFonts w:ascii="宋体" w:hAnsi="宋体"/>
          <w:sz w:val="24"/>
          <w:szCs w:val="24"/>
        </w:rPr>
      </w:pPr>
      <w:r>
        <w:rPr>
          <w:rFonts w:hint="eastAsia" w:ascii="宋体" w:hAnsi="宋体"/>
          <w:sz w:val="24"/>
          <w:szCs w:val="24"/>
        </w:rPr>
        <w:t xml:space="preserve">一、甲乙双方应当自觉遵守国家和所在地区关于工程承发包工作规则和廉政建设的各项规定。</w:t>
      </w:r>
      <w:r>
        <w:rPr>
          <w:rFonts w:ascii="宋体" w:hAnsi="宋体"/>
          <w:sz w:val="24"/>
          <w:szCs w:val="24"/>
        </w:rPr>
      </w:r>
      <w:r/>
    </w:p>
    <w:p>
      <w:pPr>
        <w:pStyle w:val="712"/>
        <w:ind w:firstLine="480"/>
        <w:jc w:val="left"/>
        <w:keepLines/>
        <w:keepNext/>
        <w:pageBreakBefore w:val="0"/>
        <w:widowControl/>
        <w:rPr>
          <w:rFonts w:ascii="宋体" w:hAnsi="宋体"/>
          <w:sz w:val="24"/>
          <w:szCs w:val="24"/>
        </w:rPr>
      </w:pPr>
      <w:r>
        <w:rPr>
          <w:rFonts w:hint="eastAsia" w:ascii="宋体" w:hAnsi="宋体"/>
          <w:sz w:val="24"/>
          <w:szCs w:val="24"/>
        </w:rPr>
        <w:t xml:space="preserve">二、甲方及其工作人员不得以任何形式向乙方索要和收受回扣等好处费。</w:t>
      </w:r>
      <w:r>
        <w:rPr>
          <w:rFonts w:ascii="宋体" w:hAnsi="宋体"/>
          <w:sz w:val="24"/>
          <w:szCs w:val="24"/>
        </w:rPr>
      </w:r>
      <w:r/>
    </w:p>
    <w:p>
      <w:pPr>
        <w:pStyle w:val="712"/>
        <w:ind w:firstLine="480"/>
        <w:jc w:val="left"/>
        <w:keepLines/>
        <w:keepNext/>
        <w:pageBreakBefore w:val="0"/>
        <w:widowControl/>
        <w:rPr>
          <w:rFonts w:ascii="宋体" w:hAnsi="宋体"/>
          <w:sz w:val="24"/>
          <w:szCs w:val="24"/>
        </w:rPr>
      </w:pPr>
      <w:r>
        <w:rPr>
          <w:rFonts w:hint="eastAsia" w:ascii="宋体" w:hAnsi="宋体"/>
          <w:sz w:val="24"/>
          <w:szCs w:val="24"/>
        </w:rPr>
        <w:t xml:space="preserve">三、甲方工作人员应当保持与乙方的正常业务交往，不得接受乙方的礼金、有价证券和贵重物品，不得在乙方报销任何应由个人支付的费用。</w:t>
      </w:r>
      <w:r>
        <w:rPr>
          <w:rFonts w:ascii="宋体" w:hAnsi="宋体"/>
          <w:sz w:val="24"/>
          <w:szCs w:val="24"/>
        </w:rPr>
      </w:r>
      <w:r/>
    </w:p>
    <w:p>
      <w:pPr>
        <w:pStyle w:val="712"/>
        <w:ind w:firstLine="480"/>
        <w:jc w:val="left"/>
        <w:keepLines/>
        <w:keepNext/>
        <w:pageBreakBefore w:val="0"/>
        <w:widowControl/>
        <w:rPr>
          <w:rFonts w:ascii="宋体" w:hAnsi="宋体"/>
          <w:sz w:val="24"/>
          <w:szCs w:val="24"/>
        </w:rPr>
      </w:pPr>
      <w:r>
        <w:rPr>
          <w:rFonts w:hint="eastAsia" w:ascii="宋体" w:hAnsi="宋体"/>
          <w:sz w:val="24"/>
          <w:szCs w:val="24"/>
        </w:rPr>
        <w:t xml:space="preserve">四、甲方工作人员不得参加可能对公正执行公务有影响的宴请和娱乐活动。</w:t>
      </w:r>
      <w:r>
        <w:rPr>
          <w:rFonts w:ascii="宋体" w:hAnsi="宋体"/>
          <w:sz w:val="24"/>
          <w:szCs w:val="24"/>
        </w:rPr>
      </w:r>
      <w:r/>
    </w:p>
    <w:p>
      <w:pPr>
        <w:pStyle w:val="712"/>
        <w:ind w:firstLine="480"/>
        <w:jc w:val="left"/>
        <w:keepLines/>
        <w:keepNext/>
        <w:pageBreakBefore w:val="0"/>
        <w:widowControl/>
        <w:rPr>
          <w:rFonts w:ascii="宋体" w:hAnsi="宋体"/>
          <w:sz w:val="24"/>
          <w:szCs w:val="24"/>
        </w:rPr>
      </w:pPr>
      <w:r>
        <w:rPr>
          <w:rFonts w:hint="eastAsia" w:ascii="宋体" w:hAnsi="宋体"/>
          <w:sz w:val="24"/>
          <w:szCs w:val="24"/>
        </w:rPr>
        <w:t xml:space="preserve">五、甲方工作人员不得要求或者接受乙方为其住房装修、婚丧嫁娶、家属和子女的工作安排以及出国提供方便。</w:t>
      </w:r>
      <w:r>
        <w:rPr>
          <w:rFonts w:ascii="宋体" w:hAnsi="宋体"/>
          <w:sz w:val="24"/>
          <w:szCs w:val="24"/>
        </w:rPr>
      </w:r>
      <w:r/>
    </w:p>
    <w:p>
      <w:pPr>
        <w:pStyle w:val="712"/>
        <w:ind w:firstLine="480"/>
        <w:jc w:val="left"/>
        <w:keepLines/>
        <w:keepNext/>
        <w:pageBreakBefore w:val="0"/>
        <w:widowControl/>
        <w:rPr>
          <w:rFonts w:ascii="宋体" w:hAnsi="宋体"/>
          <w:sz w:val="24"/>
          <w:szCs w:val="24"/>
        </w:rPr>
      </w:pPr>
      <w:r>
        <w:rPr>
          <w:rFonts w:hint="eastAsia" w:ascii="宋体" w:hAnsi="宋体"/>
          <w:sz w:val="24"/>
          <w:szCs w:val="24"/>
        </w:rPr>
        <w:t xml:space="preserve">六、甲方工作人员不得向乙方介绍家属或者亲友从事与甲方工程有关的材料设备供应、工程分包等经济活动。</w:t>
      </w:r>
      <w:r>
        <w:rPr>
          <w:rFonts w:ascii="宋体" w:hAnsi="宋体"/>
          <w:sz w:val="24"/>
          <w:szCs w:val="24"/>
        </w:rPr>
      </w:r>
      <w:r/>
    </w:p>
    <w:p>
      <w:pPr>
        <w:pStyle w:val="712"/>
        <w:ind w:firstLine="480"/>
        <w:jc w:val="left"/>
        <w:keepLines/>
        <w:keepNext/>
        <w:pageBreakBefore w:val="0"/>
        <w:widowControl/>
        <w:rPr>
          <w:rFonts w:ascii="宋体" w:hAnsi="宋体"/>
          <w:sz w:val="24"/>
          <w:szCs w:val="24"/>
        </w:rPr>
      </w:pPr>
      <w:r>
        <w:rPr>
          <w:rFonts w:hint="eastAsia" w:ascii="宋体" w:hAnsi="宋体"/>
          <w:sz w:val="24"/>
          <w:szCs w:val="24"/>
        </w:rPr>
        <w:t xml:space="preserve">七、乙方应当通过正常途径开展相对业务工作，不得为获取某些不正当利益而向甲方工作人员赠送礼金、有价证券和贵重物品等。</w:t>
      </w:r>
      <w:r>
        <w:rPr>
          <w:rFonts w:ascii="宋体" w:hAnsi="宋体"/>
          <w:sz w:val="24"/>
          <w:szCs w:val="24"/>
        </w:rPr>
      </w:r>
      <w:r/>
    </w:p>
    <w:p>
      <w:pPr>
        <w:pStyle w:val="712"/>
        <w:ind w:firstLine="480"/>
        <w:jc w:val="left"/>
        <w:keepLines/>
        <w:keepNext/>
        <w:pageBreakBefore w:val="0"/>
        <w:widowControl/>
        <w:rPr>
          <w:rFonts w:ascii="宋体" w:hAnsi="宋体"/>
          <w:sz w:val="24"/>
          <w:szCs w:val="24"/>
        </w:rPr>
      </w:pPr>
      <w:r>
        <w:rPr>
          <w:rFonts w:hint="eastAsia" w:ascii="宋体" w:hAnsi="宋体"/>
          <w:sz w:val="24"/>
          <w:szCs w:val="24"/>
        </w:rPr>
        <w:t xml:space="preserve">八、乙方不得为谋取私利擅自与甲方工作人员就工程承包、工程费用、材料设备供应、工程量变动、工程验收、工程质量问题等进行私下商谈或者达成默契。</w:t>
      </w:r>
      <w:r>
        <w:rPr>
          <w:rFonts w:ascii="宋体" w:hAnsi="宋体"/>
          <w:sz w:val="24"/>
          <w:szCs w:val="24"/>
        </w:rPr>
      </w:r>
      <w:r/>
    </w:p>
    <w:p>
      <w:pPr>
        <w:pStyle w:val="712"/>
        <w:ind w:firstLine="480"/>
        <w:jc w:val="left"/>
        <w:keepLines/>
        <w:keepNext/>
        <w:pageBreakBefore w:val="0"/>
        <w:widowControl/>
        <w:rPr>
          <w:rFonts w:ascii="宋体" w:hAnsi="宋体"/>
          <w:sz w:val="24"/>
          <w:szCs w:val="24"/>
        </w:rPr>
      </w:pPr>
      <w:r>
        <w:rPr>
          <w:rFonts w:hint="eastAsia" w:ascii="宋体" w:hAnsi="宋体"/>
          <w:sz w:val="24"/>
          <w:szCs w:val="24"/>
        </w:rPr>
        <w:t xml:space="preserve">九、乙方不得以洽谈业务、签订经济合同为借口，邀请甲方工作人员外出旅游和进入营业性高档娱乐场所。</w:t>
      </w:r>
      <w:r>
        <w:rPr>
          <w:rFonts w:ascii="宋体" w:hAnsi="宋体"/>
          <w:sz w:val="24"/>
          <w:szCs w:val="24"/>
        </w:rPr>
      </w:r>
      <w:r/>
    </w:p>
    <w:p>
      <w:pPr>
        <w:pStyle w:val="712"/>
        <w:ind w:firstLine="480"/>
        <w:jc w:val="left"/>
        <w:keepLines/>
        <w:keepNext/>
        <w:pageBreakBefore w:val="0"/>
        <w:widowControl/>
        <w:rPr>
          <w:rFonts w:ascii="宋体" w:hAnsi="宋体"/>
          <w:sz w:val="24"/>
          <w:szCs w:val="24"/>
        </w:rPr>
      </w:pPr>
      <w:r>
        <w:rPr>
          <w:rFonts w:hint="eastAsia" w:ascii="宋体" w:hAnsi="宋体"/>
          <w:sz w:val="24"/>
          <w:szCs w:val="24"/>
        </w:rPr>
        <w:t xml:space="preserve">十、乙方不得为甲方单位和个人购置或者提供通讯工具、交通工具、家电、高档办公用品等物品。</w:t>
      </w:r>
      <w:r>
        <w:rPr>
          <w:rFonts w:ascii="宋体" w:hAnsi="宋体"/>
          <w:sz w:val="24"/>
          <w:szCs w:val="24"/>
        </w:rPr>
      </w:r>
      <w:r/>
    </w:p>
    <w:p>
      <w:pPr>
        <w:pStyle w:val="712"/>
        <w:ind w:firstLine="480"/>
        <w:jc w:val="left"/>
        <w:keepLines/>
        <w:keepNext/>
        <w:pageBreakBefore w:val="0"/>
        <w:widowControl/>
        <w:rPr>
          <w:rFonts w:ascii="宋体" w:hAnsi="宋体"/>
          <w:sz w:val="24"/>
          <w:szCs w:val="24"/>
        </w:rPr>
      </w:pPr>
      <w:r>
        <w:rPr>
          <w:rFonts w:hint="eastAsia" w:ascii="宋体" w:hAnsi="宋体"/>
          <w:sz w:val="24"/>
          <w:szCs w:val="24"/>
        </w:rPr>
        <w:t xml:space="preserve">十一、乙方如发现甲方工作人员有违反上述协议者，应向甲方领导或者甲方上级单位举报。甲方不得找任何借口对乙方进行报复。甲方对举报属实和严格遵守廉洁协议的一方，在同等条件下给与承接后续工程的优先邀请抽签权。</w:t>
      </w:r>
      <w:r>
        <w:rPr>
          <w:rFonts w:ascii="宋体" w:hAnsi="宋体"/>
          <w:sz w:val="24"/>
          <w:szCs w:val="24"/>
        </w:rPr>
      </w:r>
      <w:r/>
    </w:p>
    <w:p>
      <w:pPr>
        <w:pStyle w:val="712"/>
        <w:ind w:firstLine="480"/>
        <w:jc w:val="left"/>
        <w:keepLines/>
        <w:keepNext/>
        <w:pageBreakBefore w:val="0"/>
        <w:widowControl/>
        <w:rPr>
          <w:rFonts w:ascii="宋体" w:hAnsi="宋体"/>
          <w:sz w:val="24"/>
          <w:szCs w:val="24"/>
        </w:rPr>
      </w:pPr>
      <w:r>
        <w:rPr>
          <w:rFonts w:hint="eastAsia" w:ascii="宋体" w:hAnsi="宋体"/>
          <w:sz w:val="24"/>
          <w:szCs w:val="24"/>
        </w:rPr>
        <w:t xml:space="preserve">十二、甲方发现乙方有违反本协议或者采取不正当的手段行贿甲方工作人员，甲方根据具体情节和造成的后果追究乙方工程合同造价</w:t>
      </w:r>
      <w:r>
        <w:rPr>
          <w:rFonts w:ascii="宋体" w:hAnsi="宋体"/>
          <w:sz w:val="24"/>
          <w:szCs w:val="24"/>
        </w:rPr>
        <w:t xml:space="preserve">1-5</w:t>
      </w:r>
      <w:r>
        <w:rPr>
          <w:rFonts w:hint="eastAsia" w:ascii="宋体" w:hAnsi="宋体"/>
          <w:sz w:val="24"/>
          <w:szCs w:val="24"/>
        </w:rPr>
        <w:t xml:space="preserve">％的违约金。由此给甲方单位造成的损失均有乙方承担，乙方用不正当手段获取的非法所得由甲方单位予以追缴。</w:t>
      </w:r>
      <w:r>
        <w:rPr>
          <w:rFonts w:ascii="宋体" w:hAnsi="宋体"/>
          <w:sz w:val="24"/>
          <w:szCs w:val="24"/>
        </w:rPr>
      </w:r>
      <w:r/>
    </w:p>
    <w:p>
      <w:pPr>
        <w:pStyle w:val="712"/>
        <w:ind w:firstLine="480"/>
        <w:jc w:val="left"/>
        <w:keepLines/>
        <w:keepNext/>
        <w:pageBreakBefore w:val="0"/>
        <w:widowControl/>
        <w:rPr>
          <w:rFonts w:ascii="宋体" w:hAnsi="宋体"/>
          <w:sz w:val="24"/>
          <w:szCs w:val="24"/>
        </w:rPr>
      </w:pPr>
      <w:r>
        <w:rPr>
          <w:rFonts w:ascii="宋体" w:hAnsi="宋体"/>
          <w:sz w:val="24"/>
          <w:szCs w:val="24"/>
        </w:rPr>
        <w:t xml:space="preserve">十三、本廉洁合同作为本工程承发包合同的附件，与工程承发包合同具有同</w:t>
      </w:r>
      <w:r>
        <w:rPr>
          <w:rFonts w:ascii="宋体" w:hAnsi="宋体"/>
          <w:sz w:val="24"/>
          <w:szCs w:val="24"/>
        </w:rPr>
      </w:r>
      <w:r/>
    </w:p>
    <w:p>
      <w:pPr>
        <w:pStyle w:val="712"/>
        <w:ind w:firstLine="480"/>
        <w:jc w:val="left"/>
        <w:keepLines/>
        <w:keepNext/>
        <w:pageBreakBefore w:val="0"/>
        <w:widowControl/>
        <w:rPr>
          <w:rFonts w:ascii="宋体" w:hAnsi="宋体"/>
          <w:sz w:val="24"/>
          <w:szCs w:val="24"/>
        </w:rPr>
      </w:pPr>
      <w:r>
        <w:rPr>
          <w:rFonts w:ascii="宋体" w:hAnsi="宋体"/>
          <w:sz w:val="24"/>
          <w:szCs w:val="24"/>
        </w:rPr>
        <w:t xml:space="preserve">等法律效力。经协议双方签署后立即生效。</w:t>
      </w:r>
      <w:r>
        <w:rPr>
          <w:rFonts w:ascii="宋体" w:hAnsi="宋体"/>
          <w:sz w:val="24"/>
          <w:szCs w:val="24"/>
        </w:rPr>
      </w:r>
      <w:r/>
    </w:p>
    <w:p>
      <w:pPr>
        <w:pStyle w:val="712"/>
        <w:ind w:firstLine="480"/>
        <w:jc w:val="left"/>
        <w:keepLines/>
        <w:keepNext/>
        <w:pageBreakBefore w:val="0"/>
        <w:widowControl/>
        <w:rPr>
          <w:rFonts w:ascii="宋体" w:hAnsi="宋体"/>
          <w:sz w:val="24"/>
          <w:szCs w:val="24"/>
        </w:rPr>
      </w:pPr>
      <w:r>
        <w:rPr>
          <w:rFonts w:ascii="宋体" w:hAnsi="宋体"/>
          <w:sz w:val="24"/>
          <w:szCs w:val="24"/>
        </w:rPr>
        <w:t xml:space="preserve">十四、本合同一式三份，甲、乙双方各持一份</w:t>
      </w:r>
      <w:r>
        <w:rPr>
          <w:rFonts w:hint="eastAsia" w:ascii="宋体" w:hAnsi="宋体"/>
          <w:sz w:val="24"/>
          <w:szCs w:val="24"/>
        </w:rPr>
        <w:t xml:space="preserve">，送见证部门一份。</w:t>
      </w:r>
      <w:r>
        <w:rPr>
          <w:rFonts w:ascii="宋体" w:hAnsi="宋体"/>
          <w:sz w:val="24"/>
          <w:szCs w:val="24"/>
        </w:rPr>
      </w:r>
      <w:r/>
    </w:p>
    <w:p>
      <w:pPr>
        <w:pStyle w:val="712"/>
        <w:ind w:firstLine="420"/>
        <w:jc w:val="left"/>
        <w:keepLines/>
        <w:keepNext/>
        <w:pageBreakBefore w:val="0"/>
        <w:widowControl/>
        <w:rPr>
          <w:rFonts w:ascii="宋体" w:hAnsi="宋体"/>
          <w:sz w:val="24"/>
          <w:szCs w:val="24"/>
        </w:rPr>
      </w:pPr>
      <w:r>
        <w:rPr>
          <w:rFonts w:ascii="宋体" w:hAnsi="宋体"/>
          <w:sz w:val="24"/>
          <w:szCs w:val="24"/>
        </w:rPr>
      </w:r>
      <w:r/>
    </w:p>
    <w:p>
      <w:pPr>
        <w:pStyle w:val="712"/>
        <w:ind w:firstLine="240"/>
        <w:jc w:val="left"/>
        <w:keepNext/>
        <w:pageBreakBefore w:val="0"/>
        <w:rPr>
          <w:rFonts w:ascii="宋体" w:hAnsi="宋体"/>
          <w:sz w:val="24"/>
          <w:szCs w:val="24"/>
        </w:rPr>
      </w:pPr>
      <w:r>
        <w:rPr>
          <w:rFonts w:hint="eastAsia" w:ascii="宋体" w:hAnsi="宋体"/>
          <w:sz w:val="24"/>
          <w:szCs w:val="24"/>
        </w:rPr>
        <w:t xml:space="preserve">甲方（盖章）：</w:t>
      </w:r>
      <w:r>
        <w:rPr>
          <w:rFonts w:ascii="宋体" w:hAnsi="宋体"/>
          <w:sz w:val="24"/>
          <w:szCs w:val="24"/>
        </w:rPr>
        <w:t xml:space="preserve">              </w:t>
      </w:r>
      <w:r>
        <w:rPr>
          <w:rFonts w:hint="eastAsia" w:ascii="宋体" w:hAnsi="宋体" w:eastAsia="等线"/>
          <w:sz w:val="24"/>
          <w:szCs w:val="24"/>
        </w:rPr>
        <w:t xml:space="preserve">    </w:t>
      </w:r>
      <w:r>
        <w:rPr>
          <w:rFonts w:ascii="宋体" w:hAnsi="宋体"/>
          <w:sz w:val="24"/>
          <w:szCs w:val="24"/>
        </w:rPr>
        <w:t xml:space="preserve">     </w:t>
      </w:r>
      <w:r>
        <w:rPr>
          <w:rFonts w:hint="eastAsia" w:ascii="宋体" w:hAnsi="宋体"/>
          <w:sz w:val="24"/>
          <w:szCs w:val="24"/>
        </w:rPr>
        <w:t xml:space="preserve">乙方（盖章）：</w:t>
      </w:r>
      <w:r>
        <w:rPr>
          <w:rFonts w:ascii="宋体" w:hAnsi="宋体"/>
          <w:sz w:val="24"/>
          <w:szCs w:val="24"/>
        </w:rPr>
      </w:r>
      <w:r/>
    </w:p>
    <w:p>
      <w:pPr>
        <w:pStyle w:val="712"/>
        <w:ind w:firstLine="240"/>
        <w:jc w:val="left"/>
        <w:keepNext/>
        <w:pageBreakBefore w:val="0"/>
        <w:rPr>
          <w:rFonts w:ascii="宋体" w:hAnsi="宋体"/>
          <w:sz w:val="24"/>
          <w:szCs w:val="24"/>
        </w:rPr>
      </w:pPr>
      <w:r>
        <w:rPr>
          <w:rFonts w:hint="eastAsia" w:ascii="宋体" w:hAnsi="宋体"/>
          <w:sz w:val="24"/>
          <w:szCs w:val="24"/>
        </w:rPr>
        <w:t xml:space="preserve">法定代表人（签章）：</w:t>
      </w:r>
      <w:r>
        <w:rPr>
          <w:rFonts w:ascii="宋体" w:hAnsi="宋体"/>
          <w:sz w:val="24"/>
          <w:szCs w:val="24"/>
        </w:rPr>
        <w:t xml:space="preserve">            </w:t>
      </w:r>
      <w:r>
        <w:rPr>
          <w:rFonts w:hint="eastAsia" w:ascii="宋体" w:hAnsi="宋体" w:eastAsia="等线"/>
          <w:sz w:val="24"/>
          <w:szCs w:val="24"/>
        </w:rPr>
        <w:t xml:space="preserve">   </w:t>
      </w:r>
      <w:r>
        <w:rPr>
          <w:rFonts w:ascii="宋体" w:hAnsi="宋体"/>
          <w:sz w:val="24"/>
          <w:szCs w:val="24"/>
        </w:rPr>
        <w:t xml:space="preserve">  </w:t>
      </w:r>
      <w:r>
        <w:rPr>
          <w:rFonts w:hint="eastAsia" w:ascii="宋体" w:hAnsi="宋体"/>
          <w:sz w:val="24"/>
          <w:szCs w:val="24"/>
        </w:rPr>
        <w:t xml:space="preserve">法定代表人（签章）：</w:t>
      </w:r>
      <w:r>
        <w:rPr>
          <w:rFonts w:ascii="宋体" w:hAnsi="宋体"/>
          <w:sz w:val="24"/>
          <w:szCs w:val="24"/>
        </w:rPr>
      </w:r>
      <w:r/>
    </w:p>
    <w:p>
      <w:pPr>
        <w:pStyle w:val="712"/>
        <w:ind w:firstLine="240"/>
        <w:jc w:val="left"/>
        <w:keepNext/>
        <w:pageBreakBefore w:val="0"/>
        <w:rPr>
          <w:rFonts w:ascii="宋体" w:hAnsi="宋体"/>
          <w:sz w:val="24"/>
          <w:szCs w:val="24"/>
        </w:rPr>
      </w:pPr>
      <w:r>
        <w:rPr>
          <w:rFonts w:hint="eastAsia" w:ascii="宋体" w:hAnsi="宋体"/>
          <w:sz w:val="24"/>
          <w:szCs w:val="24"/>
        </w:rPr>
        <w:t xml:space="preserve">代</w:t>
      </w:r>
      <w:r>
        <w:rPr>
          <w:rFonts w:ascii="宋体" w:hAnsi="宋体"/>
          <w:sz w:val="24"/>
          <w:szCs w:val="24"/>
        </w:rPr>
        <w:t xml:space="preserve">      </w:t>
      </w:r>
      <w:r>
        <w:rPr>
          <w:rFonts w:hint="eastAsia" w:ascii="宋体" w:hAnsi="宋体"/>
          <w:sz w:val="24"/>
          <w:szCs w:val="24"/>
        </w:rPr>
        <w:t xml:space="preserve">表（签字）</w:t>
      </w:r>
      <w:r>
        <w:rPr>
          <w:rFonts w:ascii="宋体" w:hAnsi="宋体"/>
          <w:sz w:val="24"/>
          <w:szCs w:val="24"/>
        </w:rPr>
        <w:t xml:space="preserve">               </w:t>
      </w:r>
      <w:r>
        <w:rPr>
          <w:rFonts w:hint="eastAsia" w:ascii="宋体" w:hAnsi="宋体" w:eastAsia="等线"/>
          <w:sz w:val="24"/>
          <w:szCs w:val="24"/>
        </w:rPr>
        <w:t xml:space="preserve">   </w:t>
      </w:r>
      <w:r>
        <w:rPr>
          <w:rFonts w:hint="eastAsia" w:ascii="宋体" w:hAnsi="宋体"/>
          <w:sz w:val="24"/>
          <w:szCs w:val="24"/>
        </w:rPr>
        <w:t xml:space="preserve">代</w:t>
      </w:r>
      <w:r>
        <w:rPr>
          <w:rFonts w:ascii="宋体" w:hAnsi="宋体"/>
          <w:sz w:val="24"/>
          <w:szCs w:val="24"/>
        </w:rPr>
        <w:t xml:space="preserve">      </w:t>
      </w:r>
      <w:r>
        <w:rPr>
          <w:rFonts w:hint="eastAsia" w:ascii="宋体" w:hAnsi="宋体"/>
          <w:sz w:val="24"/>
          <w:szCs w:val="24"/>
        </w:rPr>
        <w:t xml:space="preserve">表（签字）</w:t>
      </w:r>
      <w:r>
        <w:rPr>
          <w:rFonts w:ascii="宋体" w:hAnsi="宋体"/>
          <w:sz w:val="24"/>
          <w:szCs w:val="24"/>
        </w:rPr>
      </w:r>
      <w:r/>
    </w:p>
    <w:p>
      <w:pPr>
        <w:pStyle w:val="712"/>
        <w:ind w:firstLine="1920"/>
        <w:jc w:val="left"/>
        <w:keepNext/>
        <w:pageBreakBefore w:val="0"/>
        <w:rPr>
          <w:rFonts w:ascii="宋体" w:hAnsi="宋体"/>
          <w:sz w:val="24"/>
          <w:szCs w:val="24"/>
        </w:rPr>
      </w:pPr>
      <w:r>
        <w:rPr>
          <w:rFonts w:ascii="宋体" w:hAnsi="宋体"/>
          <w:sz w:val="24"/>
          <w:szCs w:val="24"/>
        </w:rPr>
        <w:t xml:space="preserve">                         </w:t>
      </w:r>
      <w:r>
        <w:rPr>
          <w:rFonts w:ascii="宋体" w:hAnsi="宋体"/>
          <w:sz w:val="24"/>
          <w:szCs w:val="24"/>
        </w:rPr>
      </w:r>
      <w:r/>
    </w:p>
    <w:p>
      <w:pPr>
        <w:pStyle w:val="712"/>
        <w:ind w:firstLine="240"/>
        <w:jc w:val="left"/>
        <w:keepNext/>
        <w:pageBreakBefore w:val="0"/>
        <w:rPr>
          <w:rFonts w:ascii="宋体" w:hAnsi="宋体"/>
          <w:sz w:val="24"/>
          <w:szCs w:val="24"/>
        </w:rPr>
      </w:pPr>
      <w:r>
        <w:rPr>
          <w:rFonts w:hint="eastAsia" w:ascii="宋体" w:hAnsi="宋体"/>
          <w:sz w:val="24"/>
          <w:szCs w:val="24"/>
        </w:rPr>
        <w:t xml:space="preserve">日期：</w:t>
      </w:r>
      <w:r>
        <w:rPr>
          <w:rFonts w:ascii="宋体" w:hAnsi="宋体"/>
          <w:sz w:val="24"/>
          <w:szCs w:val="24"/>
        </w:rPr>
        <w:t xml:space="preserve">  </w:t>
      </w:r>
      <w:r>
        <w:rPr>
          <w:rFonts w:hint="eastAsia" w:ascii="宋体" w:hAnsi="宋体"/>
          <w:sz w:val="24"/>
          <w:szCs w:val="24"/>
        </w:rPr>
        <w:t xml:space="preserve">年</w:t>
      </w:r>
      <w:r>
        <w:rPr>
          <w:rFonts w:ascii="宋体" w:hAnsi="宋体"/>
          <w:sz w:val="24"/>
          <w:szCs w:val="24"/>
        </w:rPr>
        <w:t xml:space="preserve">    </w:t>
      </w:r>
      <w:r>
        <w:rPr>
          <w:rFonts w:hint="eastAsia" w:ascii="宋体" w:hAnsi="宋体"/>
          <w:sz w:val="24"/>
          <w:szCs w:val="24"/>
        </w:rPr>
        <w:t xml:space="preserve">月</w:t>
      </w:r>
      <w:r>
        <w:rPr>
          <w:rFonts w:ascii="宋体" w:hAnsi="宋体"/>
          <w:sz w:val="24"/>
          <w:szCs w:val="24"/>
        </w:rPr>
        <w:t xml:space="preserve">    </w:t>
      </w:r>
      <w:r>
        <w:rPr>
          <w:rFonts w:hint="eastAsia" w:ascii="宋体" w:hAnsi="宋体"/>
          <w:sz w:val="24"/>
          <w:szCs w:val="24"/>
        </w:rPr>
        <w:t xml:space="preserve">日</w:t>
      </w:r>
      <w:r>
        <w:rPr>
          <w:rFonts w:ascii="宋体" w:hAnsi="宋体"/>
          <w:sz w:val="24"/>
          <w:szCs w:val="24"/>
        </w:rPr>
      </w:r>
      <w:r/>
    </w:p>
    <w:p>
      <w:pPr>
        <w:pStyle w:val="712"/>
        <w:keepNext/>
        <w:pageBreakBefore w:val="0"/>
        <w:rPr>
          <w:rFonts w:hint="eastAsia" w:ascii="宋体" w:hAnsi="宋体"/>
          <w:b/>
          <w:sz w:val="24"/>
        </w:rPr>
      </w:pPr>
      <w:r>
        <w:rPr>
          <w:rFonts w:hint="eastAsia" w:ascii="宋体" w:hAnsi="宋体"/>
          <w:b/>
          <w:sz w:val="24"/>
        </w:rPr>
      </w:r>
      <w:r/>
    </w:p>
    <w:p>
      <w:pPr>
        <w:pStyle w:val="712"/>
        <w:jc w:val="left"/>
        <w:keepLines/>
        <w:keepNext/>
        <w:pageBreakBefore w:val="0"/>
        <w:widowControl/>
        <w:rPr>
          <w:rFonts w:hint="eastAsia" w:ascii="宋体" w:hAnsi="宋体"/>
          <w:b/>
          <w:sz w:val="24"/>
          <w:szCs w:val="24"/>
        </w:rPr>
      </w:pPr>
      <w:r>
        <w:rPr>
          <w:rFonts w:hint="eastAsia" w:ascii="宋体" w:hAnsi="宋体"/>
          <w:b/>
          <w:sz w:val="24"/>
          <w:szCs w:val="24"/>
        </w:rPr>
      </w:r>
      <w:r/>
    </w:p>
    <w:p>
      <w:pPr>
        <w:pStyle w:val="712"/>
        <w:keepNext/>
        <w:pageBreakBefore w:val="0"/>
        <w:rPr>
          <w:rFonts w:hint="eastAsia"/>
        </w:rPr>
      </w:pPr>
      <w:r>
        <w:rPr>
          <w:rFonts w:hint="eastAsia"/>
        </w:rPr>
      </w:r>
      <w:r/>
    </w:p>
    <w:p>
      <w:pPr>
        <w:pStyle w:val="712"/>
        <w:keepNext/>
        <w:pageBreakBefore w:val="0"/>
        <w:rPr>
          <w:rFonts w:hint="eastAsia"/>
        </w:rPr>
      </w:pPr>
      <w:r>
        <w:rPr>
          <w:rFonts w:hint="eastAsia"/>
        </w:rPr>
      </w:r>
      <w:r/>
    </w:p>
    <w:p>
      <w:pPr>
        <w:pStyle w:val="823"/>
        <w:keepNext/>
        <w:pageBreakBefore w:val="0"/>
        <w:rPr>
          <w:rFonts w:hint="eastAsia"/>
        </w:rPr>
      </w:pPr>
      <w:r>
        <w:rPr>
          <w:rFonts w:hint="eastAsia"/>
        </w:rPr>
      </w:r>
      <w:r/>
    </w:p>
    <w:p>
      <w:pPr>
        <w:pStyle w:val="712"/>
        <w:keepNext/>
        <w:pageBreakBefore w:val="0"/>
        <w:rPr>
          <w:rFonts w:hint="eastAsia"/>
        </w:rPr>
      </w:pPr>
      <w:r>
        <w:rPr>
          <w:rFonts w:hint="eastAsia"/>
        </w:rPr>
      </w:r>
      <w:r/>
    </w:p>
    <w:p>
      <w:pPr>
        <w:pStyle w:val="712"/>
        <w:jc w:val="left"/>
        <w:keepLines/>
        <w:keepNext/>
        <w:pageBreakBefore w:val="0"/>
        <w:widowControl/>
        <w:rPr>
          <w:rFonts w:hint="eastAsia"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附件2：建设工程承发包安全管理协议</w:t>
      </w:r>
      <w:r>
        <w:rPr>
          <w:rFonts w:hint="eastAsia" w:ascii="宋体" w:hAnsi="宋体"/>
          <w:b/>
          <w:sz w:val="24"/>
          <w:szCs w:val="24"/>
        </w:rPr>
      </w:r>
      <w:r/>
    </w:p>
    <w:p>
      <w:pPr>
        <w:pStyle w:val="712"/>
        <w:jc w:val="center"/>
        <w:keepLines/>
        <w:keepNext/>
        <w:pageBreakBefore w:val="0"/>
        <w:widowControl/>
        <w:rPr>
          <w:rFonts w:hint="eastAsia" w:ascii="宋体" w:hAnsi="宋体"/>
          <w:b/>
          <w:sz w:val="24"/>
          <w:szCs w:val="24"/>
        </w:rPr>
      </w:pPr>
      <w:r>
        <w:rPr>
          <w:rFonts w:hint="eastAsia" w:ascii="宋体" w:hAnsi="宋体"/>
          <w:b/>
          <w:sz w:val="24"/>
          <w:szCs w:val="24"/>
        </w:rPr>
        <w:t xml:space="preserve">建设工程承发包安全管理协议</w:t>
      </w:r>
      <w:r>
        <w:rPr>
          <w:rFonts w:hint="eastAsia" w:ascii="宋体" w:hAnsi="宋体"/>
          <w:b/>
          <w:sz w:val="24"/>
          <w:szCs w:val="24"/>
        </w:rPr>
      </w:r>
      <w:r/>
    </w:p>
    <w:p>
      <w:pPr>
        <w:pStyle w:val="712"/>
        <w:ind w:firstLine="480"/>
        <w:keepNext/>
        <w:pageBreakBefore w:val="0"/>
        <w:rPr>
          <w:rFonts w:hint="eastAsia" w:ascii="宋体" w:hAnsi="宋体"/>
          <w:sz w:val="24"/>
          <w:szCs w:val="24"/>
        </w:rPr>
      </w:pPr>
      <w:r>
        <w:rPr>
          <w:rFonts w:hint="eastAsia" w:ascii="宋体" w:hAnsi="宋体"/>
          <w:sz w:val="24"/>
          <w:szCs w:val="24"/>
        </w:rPr>
      </w:r>
      <w:r/>
    </w:p>
    <w:p>
      <w:pPr>
        <w:pStyle w:val="712"/>
        <w:ind w:firstLine="480"/>
        <w:keepNext/>
        <w:pageBreakBefore w:val="0"/>
        <w:rPr>
          <w:rFonts w:hint="eastAsia" w:ascii="宋体" w:hAnsi="宋体"/>
          <w:sz w:val="24"/>
          <w:szCs w:val="24"/>
        </w:rPr>
      </w:pPr>
      <w:r>
        <w:rPr>
          <w:rFonts w:hint="eastAsia" w:ascii="宋体" w:hAnsi="宋体"/>
          <w:sz w:val="24"/>
          <w:szCs w:val="24"/>
        </w:rPr>
        <w:t xml:space="preserve">采购单位：</w:t>
      </w:r>
      <w:r>
        <w:rPr>
          <w:rFonts w:hint="eastAsia" w:ascii="宋体" w:hAnsi="宋体"/>
          <w:sz w:val="24"/>
          <w:szCs w:val="24"/>
          <w:lang w:val="zh-CN"/>
        </w:rPr>
        <w:t xml:space="preserve">南京市六合区程桥初级中学</w:t>
      </w:r>
      <w:r>
        <w:rPr>
          <w:rFonts w:hint="eastAsia" w:ascii="宋体" w:hAnsi="宋体"/>
          <w:sz w:val="24"/>
          <w:szCs w:val="24"/>
        </w:rPr>
        <w:t xml:space="preserve">（以下简称甲方）</w:t>
      </w:r>
      <w:r>
        <w:rPr>
          <w:rFonts w:hint="eastAsia" w:ascii="宋体" w:hAnsi="宋体"/>
          <w:sz w:val="24"/>
          <w:szCs w:val="24"/>
        </w:rPr>
      </w:r>
      <w:r/>
    </w:p>
    <w:p>
      <w:pPr>
        <w:pStyle w:val="712"/>
        <w:ind w:firstLine="480"/>
        <w:keepNext/>
        <w:pageBreakBefore w:val="0"/>
        <w:rPr>
          <w:rFonts w:hint="eastAsia" w:ascii="宋体" w:hAnsi="宋体"/>
          <w:sz w:val="24"/>
          <w:szCs w:val="24"/>
        </w:rPr>
      </w:pPr>
      <w:r>
        <w:rPr>
          <w:rFonts w:hint="eastAsia" w:ascii="宋体" w:hAnsi="宋体"/>
          <w:sz w:val="24"/>
          <w:szCs w:val="24"/>
        </w:rPr>
        <w:t xml:space="preserve">承包单位： （以下简称乙方）</w:t>
      </w:r>
      <w:r>
        <w:rPr>
          <w:rFonts w:ascii="宋体" w:hAnsi="宋体"/>
          <w:sz w:val="24"/>
          <w:szCs w:val="24"/>
        </w:rPr>
        <w:br w:type="textWrapping" w:clear="all"/>
      </w:r>
      <w:r>
        <w:rPr>
          <w:rFonts w:hint="eastAsia" w:ascii="宋体" w:hAnsi="宋体"/>
          <w:sz w:val="24"/>
          <w:szCs w:val="24"/>
        </w:rPr>
        <w:t xml:space="preserve">    甲方将</w:t>
      </w:r>
      <w:r>
        <w:rPr>
          <w:rFonts w:hint="eastAsia" w:ascii="宋体" w:hAnsi="宋体"/>
          <w:sz w:val="24"/>
          <w:szCs w:val="24"/>
          <w:u w:val="single"/>
        </w:rPr>
        <w:t xml:space="preserve"> </w:t>
      </w:r>
      <w:r>
        <w:rPr>
          <w:rFonts w:hint="eastAsia" w:ascii="宋体" w:hAnsi="宋体"/>
          <w:sz w:val="24"/>
          <w:szCs w:val="24"/>
          <w:u w:val="single"/>
          <w:lang w:eastAsia="zh-CN"/>
        </w:rPr>
        <w:t xml:space="preserve">程桥初级中学教室改造和校园消险等维修项目</w:t>
      </w:r>
      <w:r>
        <w:rPr>
          <w:rFonts w:hint="eastAsia" w:ascii="宋体" w:hAnsi="宋体"/>
          <w:sz w:val="24"/>
          <w:szCs w:val="24"/>
          <w:u w:val="single"/>
        </w:rPr>
        <w:t xml:space="preserve"> </w:t>
      </w:r>
      <w:r>
        <w:rPr>
          <w:rFonts w:hint="eastAsia" w:ascii="宋体" w:hAnsi="宋体"/>
          <w:sz w:val="24"/>
          <w:szCs w:val="24"/>
        </w:rPr>
        <w:t xml:space="preserve">工程项目承包给乙方施工，为贯彻“安全第一、预防为主”的方针，根据《江苏省工程安全管理暂行规定》和国家有关法规，明确双方的安全生产责任，确保施工安全，双方在签订建筑安装工程合同的同时，签订本协议。</w:t>
      </w:r>
      <w:r>
        <w:rPr>
          <w:rFonts w:hint="eastAsia" w:ascii="宋体" w:hAnsi="宋体"/>
          <w:sz w:val="24"/>
          <w:szCs w:val="24"/>
        </w:rPr>
      </w:r>
      <w:r/>
    </w:p>
    <w:p>
      <w:pPr>
        <w:pStyle w:val="712"/>
        <w:ind w:firstLine="480"/>
        <w:keepNext/>
        <w:pageBreakBefore w:val="0"/>
        <w:rPr>
          <w:rFonts w:hint="eastAsia" w:ascii="宋体" w:hAnsi="宋体"/>
          <w:sz w:val="24"/>
          <w:szCs w:val="24"/>
        </w:rPr>
      </w:pPr>
      <w:r>
        <w:rPr>
          <w:rFonts w:hint="eastAsia" w:ascii="宋体" w:hAnsi="宋体"/>
          <w:sz w:val="24"/>
          <w:szCs w:val="24"/>
        </w:rPr>
        <w:t xml:space="preserve">一、承包施工项目</w:t>
      </w:r>
      <w:r>
        <w:rPr>
          <w:rFonts w:hint="eastAsia" w:ascii="宋体" w:hAnsi="宋体"/>
          <w:sz w:val="24"/>
          <w:szCs w:val="24"/>
        </w:rPr>
      </w:r>
      <w:r/>
    </w:p>
    <w:p>
      <w:pPr>
        <w:pStyle w:val="712"/>
        <w:ind w:firstLine="480"/>
        <w:keepNext/>
        <w:pageBreakBefore w:val="0"/>
        <w:rPr>
          <w:rFonts w:hint="eastAsia" w:ascii="宋体" w:hAnsi="宋体" w:eastAsia="宋体"/>
          <w:sz w:val="24"/>
          <w:szCs w:val="24"/>
          <w:lang w:eastAsia="zh-CN"/>
        </w:rPr>
      </w:pPr>
      <w:r>
        <w:rPr>
          <w:rFonts w:hint="eastAsia" w:ascii="宋体" w:hAnsi="宋体"/>
          <w:sz w:val="24"/>
          <w:szCs w:val="24"/>
        </w:rPr>
        <w:t xml:space="preserve">工程项目名称：</w:t>
      </w:r>
      <w:r>
        <w:rPr>
          <w:rFonts w:hint="eastAsia" w:ascii="宋体" w:hAnsi="宋体"/>
          <w:sz w:val="24"/>
          <w:szCs w:val="24"/>
          <w:lang w:eastAsia="zh-CN"/>
        </w:rPr>
        <w:t xml:space="preserve">程桥初级中学教室改造和校园消险等维修项目</w:t>
      </w:r>
      <w:r>
        <w:rPr>
          <w:rFonts w:hint="eastAsia" w:ascii="宋体" w:hAnsi="宋体" w:eastAsia="宋体"/>
          <w:sz w:val="24"/>
          <w:szCs w:val="24"/>
          <w:lang w:eastAsia="zh-CN"/>
        </w:rPr>
      </w:r>
      <w:r/>
    </w:p>
    <w:p>
      <w:pPr>
        <w:pStyle w:val="712"/>
        <w:ind w:firstLine="480"/>
        <w:keepNext/>
        <w:pageBreakBefore w:val="0"/>
        <w:rPr>
          <w:rFonts w:hint="eastAsia" w:ascii="宋体" w:hAnsi="宋体"/>
          <w:sz w:val="24"/>
          <w:szCs w:val="24"/>
        </w:rPr>
      </w:pPr>
      <w:r>
        <w:rPr>
          <w:rFonts w:hint="eastAsia" w:ascii="宋体" w:hAnsi="宋体"/>
          <w:sz w:val="24"/>
          <w:szCs w:val="24"/>
        </w:rPr>
        <w:t xml:space="preserve">工程地址：南京市六合区</w:t>
      </w:r>
      <w:r>
        <w:rPr>
          <w:rFonts w:hint="eastAsia" w:ascii="宋体" w:hAnsi="宋体"/>
          <w:sz w:val="24"/>
          <w:szCs w:val="24"/>
        </w:rPr>
      </w:r>
      <w:r/>
    </w:p>
    <w:p>
      <w:pPr>
        <w:pStyle w:val="712"/>
        <w:ind w:firstLine="480"/>
        <w:keepNext/>
        <w:pageBreakBefore w:val="0"/>
        <w:rPr>
          <w:rFonts w:hint="eastAsia" w:ascii="宋体" w:hAnsi="宋体"/>
          <w:sz w:val="24"/>
          <w:szCs w:val="24"/>
        </w:rPr>
      </w:pPr>
      <w:r>
        <w:rPr>
          <w:rFonts w:hint="eastAsia" w:ascii="宋体" w:hAnsi="宋体"/>
          <w:sz w:val="24"/>
          <w:szCs w:val="24"/>
        </w:rPr>
        <w:t xml:space="preserve">承包范围： </w:t>
      </w:r>
      <w:r>
        <w:rPr>
          <w:rFonts w:hint="eastAsia" w:ascii="宋体" w:hAnsi="宋体"/>
          <w:sz w:val="24"/>
          <w:szCs w:val="24"/>
        </w:rPr>
      </w:r>
      <w:r/>
    </w:p>
    <w:p>
      <w:pPr>
        <w:pStyle w:val="712"/>
        <w:ind w:firstLine="480"/>
        <w:keepNext/>
        <w:pageBreakBefore w:val="0"/>
        <w:rPr>
          <w:rFonts w:hint="eastAsia" w:ascii="宋体" w:hAnsi="宋体"/>
          <w:sz w:val="24"/>
          <w:szCs w:val="24"/>
        </w:rPr>
      </w:pPr>
      <w:r>
        <w:rPr>
          <w:rFonts w:hint="eastAsia" w:ascii="宋体" w:hAnsi="宋体"/>
          <w:sz w:val="24"/>
          <w:szCs w:val="24"/>
        </w:rPr>
        <w:t xml:space="preserve">承包方式：/</w:t>
      </w:r>
      <w:r>
        <w:rPr>
          <w:rFonts w:hint="eastAsia" w:ascii="宋体" w:hAnsi="宋体"/>
          <w:sz w:val="24"/>
          <w:szCs w:val="24"/>
        </w:rPr>
      </w:r>
      <w:r/>
    </w:p>
    <w:p>
      <w:pPr>
        <w:pStyle w:val="712"/>
        <w:ind w:firstLine="480"/>
        <w:keepNext/>
        <w:pageBreakBefore w:val="0"/>
        <w:rPr>
          <w:rFonts w:hint="eastAsia" w:ascii="宋体" w:hAnsi="宋体"/>
          <w:sz w:val="24"/>
          <w:szCs w:val="24"/>
        </w:rPr>
      </w:pPr>
      <w:r>
        <w:rPr>
          <w:rFonts w:hint="eastAsia" w:ascii="宋体" w:hAnsi="宋体"/>
          <w:sz w:val="24"/>
          <w:szCs w:val="24"/>
        </w:rPr>
        <w:t xml:space="preserve">二、工程项目施工期限</w:t>
      </w:r>
      <w:r>
        <w:rPr>
          <w:rFonts w:hint="eastAsia" w:ascii="宋体" w:hAnsi="宋体"/>
          <w:sz w:val="24"/>
          <w:szCs w:val="24"/>
        </w:rPr>
      </w:r>
      <w:r/>
    </w:p>
    <w:p>
      <w:pPr>
        <w:pStyle w:val="712"/>
        <w:ind w:firstLine="480"/>
        <w:keepNext/>
        <w:pageBreakBefore w:val="0"/>
        <w:rPr>
          <w:rFonts w:hint="eastAsia" w:ascii="宋体" w:hAnsi="宋体"/>
          <w:sz w:val="24"/>
          <w:szCs w:val="24"/>
        </w:rPr>
      </w:pPr>
      <w:r>
        <w:rPr>
          <w:rFonts w:hint="eastAsia" w:ascii="宋体" w:hAnsi="宋体"/>
          <w:sz w:val="24"/>
          <w:szCs w:val="24"/>
        </w:rPr>
        <w:t xml:space="preserve">自</w:t>
      </w:r>
      <w:r>
        <w:rPr>
          <w:rFonts w:hint="eastAsia" w:ascii="宋体" w:hAnsi="宋体" w:cs="宋体"/>
          <w:sz w:val="24"/>
          <w:szCs w:val="24"/>
        </w:rPr>
        <w:t xml:space="preserve"> 202  年   月 日起至 202 年 月 日</w:t>
      </w:r>
      <w:r>
        <w:rPr>
          <w:rFonts w:hint="eastAsia" w:ascii="宋体" w:hAnsi="宋体"/>
          <w:sz w:val="24"/>
          <w:szCs w:val="24"/>
        </w:rPr>
        <w:t xml:space="preserve">完工。</w:t>
      </w:r>
      <w:r>
        <w:rPr>
          <w:rFonts w:hint="eastAsia" w:ascii="宋体" w:hAnsi="宋体"/>
          <w:sz w:val="24"/>
          <w:szCs w:val="24"/>
        </w:rPr>
      </w:r>
      <w:r/>
    </w:p>
    <w:p>
      <w:pPr>
        <w:pStyle w:val="712"/>
        <w:ind w:firstLine="480"/>
        <w:keepNext/>
        <w:pageBreakBefore w:val="0"/>
        <w:rPr>
          <w:rFonts w:hint="eastAsia" w:ascii="宋体" w:hAnsi="宋体"/>
          <w:sz w:val="24"/>
          <w:szCs w:val="24"/>
        </w:rPr>
      </w:pPr>
      <w:r>
        <w:rPr>
          <w:rFonts w:hint="eastAsia" w:ascii="宋体" w:hAnsi="宋体"/>
          <w:sz w:val="24"/>
          <w:szCs w:val="24"/>
        </w:rPr>
        <w:t xml:space="preserve">三、协议内容</w:t>
      </w:r>
      <w:r>
        <w:rPr>
          <w:rFonts w:hint="eastAsia" w:ascii="宋体" w:hAnsi="宋体"/>
          <w:sz w:val="24"/>
          <w:szCs w:val="24"/>
        </w:rPr>
      </w:r>
      <w:r/>
    </w:p>
    <w:p>
      <w:pPr>
        <w:pStyle w:val="712"/>
        <w:ind w:firstLine="480"/>
        <w:keepNext/>
        <w:pageBreakBefore w:val="0"/>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、乙方必须认真贯彻国家、江苏省和上级劳动保护、安全生产主管部门颁发的有关安全生产、消防工作的方针、政策、严格执行有关劳动保护法规、条例、规定。</w:t>
      </w:r>
      <w:r>
        <w:rPr>
          <w:rFonts w:hint="eastAsia" w:ascii="宋体" w:hAnsi="宋体"/>
          <w:sz w:val="24"/>
          <w:szCs w:val="24"/>
        </w:rPr>
      </w:r>
      <w:r/>
    </w:p>
    <w:p>
      <w:pPr>
        <w:pStyle w:val="712"/>
        <w:ind w:firstLine="480"/>
        <w:keepNext/>
        <w:pageBreakBefore w:val="0"/>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乙方应有安全管理组织体制，包括抓安全生产的领导，各级专职和兼职的安全干部，应有各工种的安全操作规程，特种作业人员的验证考核制度及各级安全生产岗位责任制和定期安全检查制度，安全教育制度等。</w:t>
      </w:r>
      <w:r>
        <w:rPr>
          <w:rFonts w:hint="eastAsia" w:ascii="宋体" w:hAnsi="宋体"/>
          <w:sz w:val="24"/>
          <w:szCs w:val="24"/>
        </w:rPr>
      </w:r>
      <w:r/>
    </w:p>
    <w:p>
      <w:pPr>
        <w:pStyle w:val="712"/>
        <w:ind w:firstLine="480"/>
        <w:keepNext/>
        <w:pageBreakBefore w:val="0"/>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、乙方在施工前要认真勘察现场，进场后首先必须做好施工现场围护，防止闲杂人员进入施工现场，发生安全事故。</w:t>
      </w:r>
      <w:r>
        <w:rPr>
          <w:rFonts w:hint="eastAsia" w:ascii="宋体" w:hAnsi="宋体"/>
          <w:sz w:val="24"/>
          <w:szCs w:val="24"/>
        </w:rPr>
      </w:r>
      <w:r/>
    </w:p>
    <w:p>
      <w:pPr>
        <w:pStyle w:val="712"/>
        <w:ind w:firstLine="480"/>
        <w:keepNext/>
        <w:pageBreakBefore w:val="0"/>
        <w:rPr>
          <w:rFonts w:hint="eastAsia" w:ascii="宋体" w:hAnsi="宋体"/>
          <w:sz w:val="24"/>
          <w:szCs w:val="24"/>
        </w:rPr>
      </w:pPr>
      <w:r>
        <w:rPr>
          <w:rFonts w:ascii="宋体" w:hAnsi="宋体"/>
          <w:sz w:val="24"/>
          <w:szCs w:val="24"/>
        </w:rPr>
        <w:t xml:space="preserve">4</w:t>
      </w:r>
      <w:r>
        <w:rPr>
          <w:rFonts w:hint="eastAsia" w:ascii="宋体" w:hAnsi="宋体"/>
          <w:sz w:val="24"/>
          <w:szCs w:val="24"/>
        </w:rPr>
        <w:t xml:space="preserve">、工程项目由乙方按要求自行编实施性制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rPr>
          <w:rFonts w:hint="eastAsia" w:ascii="宋体" w:hAnsi="宋体"/>
          <w:sz w:val="24"/>
          <w:szCs w:val="24"/>
        </w:rPr>
      </w:r>
      <w:r/>
    </w:p>
    <w:p>
      <w:pPr>
        <w:pStyle w:val="712"/>
        <w:ind w:firstLine="480"/>
        <w:keepNext/>
        <w:pageBreakBefore w:val="0"/>
        <w:rPr>
          <w:rFonts w:hint="eastAsia" w:ascii="宋体" w:hAnsi="宋体"/>
          <w:sz w:val="24"/>
          <w:szCs w:val="24"/>
        </w:rPr>
      </w:pPr>
      <w:r>
        <w:rPr>
          <w:rFonts w:ascii="宋体" w:hAnsi="宋体"/>
          <w:sz w:val="24"/>
          <w:szCs w:val="24"/>
        </w:rPr>
        <w:t xml:space="preserve">5</w:t>
      </w:r>
      <w:r>
        <w:rPr>
          <w:rFonts w:hint="eastAsia" w:ascii="宋体" w:hAnsi="宋体"/>
          <w:sz w:val="24"/>
          <w:szCs w:val="24"/>
        </w:rPr>
        <w:t xml:space="preserve">、甲乙双方的有关领导必须认真对本单位职工进行安全生产制度及安全技术知识教育，增强法制观念，提高职工的安全生产思想意识和自我保护的能力，督促职工自觉遵守安全生产纪律、制度和法规。</w:t>
      </w:r>
      <w:r>
        <w:rPr>
          <w:rFonts w:hint="eastAsia" w:ascii="宋体" w:hAnsi="宋体"/>
          <w:sz w:val="24"/>
          <w:szCs w:val="24"/>
        </w:rPr>
      </w:r>
      <w:r/>
    </w:p>
    <w:p>
      <w:pPr>
        <w:pStyle w:val="712"/>
        <w:ind w:firstLine="480"/>
        <w:keepNext/>
        <w:pageBreakBefore w:val="0"/>
        <w:rPr>
          <w:rFonts w:hint="eastAsia" w:ascii="宋体" w:hAnsi="宋体"/>
          <w:sz w:val="24"/>
          <w:szCs w:val="24"/>
        </w:rPr>
      </w:pPr>
      <w:r>
        <w:rPr>
          <w:rFonts w:ascii="宋体" w:hAnsi="宋体"/>
          <w:sz w:val="24"/>
          <w:szCs w:val="24"/>
        </w:rPr>
        <w:t xml:space="preserve">6</w:t>
      </w:r>
      <w:r>
        <w:rPr>
          <w:rFonts w:hint="eastAsia" w:ascii="宋体" w:hAnsi="宋体"/>
          <w:sz w:val="24"/>
          <w:szCs w:val="24"/>
        </w:rPr>
        <w:t xml:space="preserve">、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rPr>
          <w:rFonts w:hint="eastAsia" w:ascii="宋体" w:hAnsi="宋体"/>
          <w:sz w:val="24"/>
          <w:szCs w:val="24"/>
        </w:rPr>
      </w:r>
      <w:r/>
    </w:p>
    <w:p>
      <w:pPr>
        <w:pStyle w:val="712"/>
        <w:ind w:firstLine="480"/>
        <w:keepNext/>
        <w:pageBreakBefore w:val="0"/>
        <w:rPr>
          <w:rFonts w:hint="eastAsia" w:ascii="宋体" w:hAnsi="宋体"/>
          <w:sz w:val="24"/>
          <w:szCs w:val="24"/>
        </w:rPr>
      </w:pPr>
      <w:r>
        <w:rPr>
          <w:rFonts w:ascii="宋体" w:hAnsi="宋体"/>
          <w:sz w:val="24"/>
          <w:szCs w:val="24"/>
        </w:rPr>
        <w:t xml:space="preserve">7</w:t>
      </w:r>
      <w:r>
        <w:rPr>
          <w:rFonts w:hint="eastAsia" w:ascii="宋体" w:hAnsi="宋体"/>
          <w:sz w:val="24"/>
          <w:szCs w:val="24"/>
        </w:rPr>
        <w:t xml:space="preserve">、根据工程项目内容、特点，甲乙双方应做好安全技术交底，并有交底的书面材料，</w:t>
      </w:r>
      <w:r>
        <w:rPr>
          <w:rFonts w:hint="eastAsia" w:ascii="宋体" w:hAnsi="宋体"/>
          <w:sz w:val="24"/>
          <w:szCs w:val="24"/>
        </w:rPr>
      </w:r>
      <w:r/>
    </w:p>
    <w:p>
      <w:pPr>
        <w:pStyle w:val="712"/>
        <w:ind w:firstLine="480"/>
        <w:keepNext/>
        <w:pageBreakBefore w:val="0"/>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、交底材料一式三份，由甲乙双方和监理各执一份。</w:t>
      </w:r>
      <w:r>
        <w:rPr>
          <w:rFonts w:hint="eastAsia" w:ascii="宋体" w:hAnsi="宋体"/>
          <w:sz w:val="24"/>
          <w:szCs w:val="24"/>
        </w:rPr>
      </w:r>
      <w:r/>
    </w:p>
    <w:p>
      <w:pPr>
        <w:pStyle w:val="712"/>
        <w:ind w:firstLine="480"/>
        <w:keepNext/>
        <w:pageBreakBefore w:val="0"/>
        <w:rPr>
          <w:rFonts w:hint="eastAsia" w:ascii="宋体" w:hAnsi="宋体"/>
          <w:sz w:val="24"/>
          <w:szCs w:val="24"/>
        </w:rPr>
      </w:pPr>
      <w:r>
        <w:rPr>
          <w:rFonts w:ascii="宋体" w:hAnsi="宋体"/>
          <w:sz w:val="24"/>
          <w:szCs w:val="24"/>
        </w:rPr>
        <w:t xml:space="preserve">9</w:t>
      </w:r>
      <w:r>
        <w:rPr>
          <w:rFonts w:hint="eastAsia" w:ascii="宋体" w:hAnsi="宋体"/>
          <w:sz w:val="24"/>
          <w:szCs w:val="24"/>
        </w:rPr>
        <w:t xml:space="preserve">、施工期间，乙方</w:t>
      </w:r>
      <w:r>
        <w:rPr>
          <w:rFonts w:hint="eastAsia" w:ascii="宋体" w:hAnsi="宋体"/>
          <w:sz w:val="24"/>
          <w:szCs w:val="24"/>
          <w:u w:val="single"/>
        </w:rPr>
        <w:t xml:space="preserve">指派    </w:t>
      </w:r>
      <w:r>
        <w:rPr>
          <w:rFonts w:ascii="宋体" w:hAnsi="宋体"/>
          <w:sz w:val="24"/>
          <w:szCs w:val="24"/>
          <w:u w:val="single"/>
        </w:rPr>
        <w:t xml:space="preserve"> </w:t>
      </w:r>
      <w:r>
        <w:rPr>
          <w:rFonts w:hint="eastAsia" w:ascii="宋体" w:hAnsi="宋体"/>
          <w:sz w:val="24"/>
          <w:szCs w:val="24"/>
        </w:rPr>
        <w:t xml:space="preserve">同志负责本工程项目的有关安全、防火工作；甲方</w:t>
      </w:r>
      <w:r>
        <w:rPr>
          <w:rFonts w:hint="eastAsia" w:ascii="宋体" w:hAnsi="宋体"/>
          <w:sz w:val="24"/>
          <w:szCs w:val="24"/>
          <w:u w:val="single"/>
        </w:rPr>
        <w:t xml:space="preserve">指派</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同</w:t>
      </w:r>
      <w:r>
        <w:rPr>
          <w:rFonts w:hint="eastAsia" w:ascii="宋体" w:hAnsi="宋体"/>
          <w:sz w:val="24"/>
          <w:szCs w:val="24"/>
        </w:rPr>
        <w:t xml:space="preserve">志负责联系、检查督促乙方执行有关安全、防火规定。甲乙双方应经常联系，相互协助检查和处理工程施工有关的安全、防火工作，共同预防事故发生。</w:t>
      </w:r>
      <w:r>
        <w:rPr>
          <w:rFonts w:hint="eastAsia" w:ascii="宋体" w:hAnsi="宋体"/>
          <w:sz w:val="24"/>
          <w:szCs w:val="24"/>
        </w:rPr>
      </w:r>
      <w:r/>
    </w:p>
    <w:p>
      <w:pPr>
        <w:pStyle w:val="712"/>
        <w:ind w:firstLine="480"/>
        <w:keepNext/>
        <w:pageBreakBefore w:val="0"/>
        <w:rPr>
          <w:rFonts w:hint="eastAsia" w:ascii="宋体" w:hAnsi="宋体"/>
          <w:sz w:val="24"/>
          <w:szCs w:val="24"/>
        </w:rPr>
      </w:pPr>
      <w:r>
        <w:rPr>
          <w:rFonts w:ascii="宋体" w:hAnsi="宋体"/>
          <w:sz w:val="24"/>
          <w:szCs w:val="24"/>
        </w:rPr>
        <w:t xml:space="preserve">10</w:t>
      </w:r>
      <w:r>
        <w:rPr>
          <w:rFonts w:hint="eastAsia" w:ascii="宋体" w:hAnsi="宋体"/>
          <w:sz w:val="24"/>
          <w:szCs w:val="24"/>
        </w:rPr>
        <w:t xml:space="preserve">、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rPr>
          <w:rFonts w:hint="eastAsia" w:ascii="宋体" w:hAnsi="宋体"/>
          <w:sz w:val="24"/>
          <w:szCs w:val="24"/>
        </w:rPr>
      </w:r>
      <w:r/>
    </w:p>
    <w:p>
      <w:pPr>
        <w:pStyle w:val="712"/>
        <w:ind w:firstLine="480"/>
        <w:keepNext/>
        <w:pageBreakBefore w:val="0"/>
        <w:rPr>
          <w:rFonts w:hint="eastAsia" w:ascii="宋体" w:hAnsi="宋体"/>
          <w:sz w:val="24"/>
          <w:szCs w:val="24"/>
        </w:rPr>
      </w:pPr>
      <w:r>
        <w:rPr>
          <w:rFonts w:ascii="宋体" w:hAnsi="宋体"/>
          <w:sz w:val="24"/>
          <w:szCs w:val="24"/>
        </w:rPr>
        <w:t xml:space="preserve">11</w:t>
      </w:r>
      <w:r>
        <w:rPr>
          <w:rFonts w:hint="eastAsia" w:ascii="宋体" w:hAnsi="宋体"/>
          <w:sz w:val="24"/>
          <w:szCs w:val="24"/>
        </w:rPr>
        <w:t xml:space="preserve">、在生产操作过程中的个人防护用品，由各方自理，甲乙双方都应督促施工现场人员自觉穿戴好防护用品。</w:t>
      </w:r>
      <w:r>
        <w:rPr>
          <w:rFonts w:hint="eastAsia" w:ascii="宋体" w:hAnsi="宋体"/>
          <w:sz w:val="24"/>
          <w:szCs w:val="24"/>
        </w:rPr>
      </w:r>
      <w:r/>
    </w:p>
    <w:p>
      <w:pPr>
        <w:pStyle w:val="712"/>
        <w:ind w:firstLine="480"/>
        <w:keepNext/>
        <w:pageBreakBefore w:val="0"/>
        <w:rPr>
          <w:rFonts w:hint="eastAsia" w:ascii="宋体" w:hAnsi="宋体"/>
          <w:sz w:val="24"/>
          <w:szCs w:val="24"/>
        </w:rPr>
      </w:pPr>
      <w:r>
        <w:rPr>
          <w:rFonts w:ascii="宋体" w:hAnsi="宋体"/>
          <w:sz w:val="24"/>
          <w:szCs w:val="24"/>
        </w:rPr>
        <w:t xml:space="preserve">12</w:t>
      </w:r>
      <w:r>
        <w:rPr>
          <w:rFonts w:hint="eastAsia" w:ascii="宋体" w:hAnsi="宋体"/>
          <w:sz w:val="24"/>
          <w:szCs w:val="24"/>
        </w:rPr>
        <w:t xml:space="preserve">、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rPr>
          <w:rFonts w:hint="eastAsia" w:ascii="宋体" w:hAnsi="宋体"/>
          <w:sz w:val="24"/>
          <w:szCs w:val="24"/>
        </w:rPr>
      </w:r>
      <w:r/>
    </w:p>
    <w:p>
      <w:pPr>
        <w:pStyle w:val="712"/>
        <w:ind w:firstLine="480"/>
        <w:keepNext/>
        <w:pageBreakBefore w:val="0"/>
        <w:rPr>
          <w:rFonts w:hint="eastAsia" w:ascii="宋体" w:hAnsi="宋体"/>
          <w:sz w:val="24"/>
          <w:szCs w:val="24"/>
        </w:rPr>
      </w:pPr>
      <w:r>
        <w:rPr>
          <w:rFonts w:ascii="宋体" w:hAnsi="宋体"/>
          <w:sz w:val="24"/>
          <w:szCs w:val="24"/>
        </w:rPr>
        <w:t xml:space="preserve">13</w:t>
      </w:r>
      <w:r>
        <w:rPr>
          <w:rFonts w:hint="eastAsia" w:ascii="宋体" w:hAnsi="宋体"/>
          <w:sz w:val="24"/>
          <w:szCs w:val="24"/>
        </w:rPr>
        <w:t xml:space="preserve">、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rPr>
          <w:rFonts w:hint="eastAsia" w:ascii="宋体" w:hAnsi="宋体"/>
          <w:sz w:val="24"/>
          <w:szCs w:val="24"/>
        </w:rPr>
      </w:r>
      <w:r/>
    </w:p>
    <w:p>
      <w:pPr>
        <w:pStyle w:val="712"/>
        <w:ind w:firstLine="480"/>
        <w:keepNext/>
        <w:pageBreakBefore w:val="0"/>
        <w:rPr>
          <w:rFonts w:hint="eastAsia" w:ascii="宋体" w:hAnsi="宋体"/>
          <w:sz w:val="24"/>
          <w:szCs w:val="24"/>
        </w:rPr>
      </w:pPr>
      <w:r>
        <w:rPr>
          <w:rFonts w:ascii="宋体" w:hAnsi="宋体"/>
          <w:sz w:val="24"/>
          <w:szCs w:val="24"/>
        </w:rPr>
        <w:t xml:space="preserve">14</w:t>
      </w:r>
      <w:r>
        <w:rPr>
          <w:rFonts w:hint="eastAsia" w:ascii="宋体" w:hAnsi="宋体"/>
          <w:sz w:val="24"/>
          <w:szCs w:val="24"/>
        </w:rPr>
        <w:t xml:space="preserve">、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rPr>
          <w:rFonts w:hint="eastAsia" w:ascii="宋体" w:hAnsi="宋体"/>
          <w:sz w:val="24"/>
          <w:szCs w:val="24"/>
        </w:rPr>
      </w:r>
      <w:r/>
    </w:p>
    <w:p>
      <w:pPr>
        <w:pStyle w:val="712"/>
        <w:ind w:firstLine="480"/>
        <w:keepNext/>
        <w:pageBreakBefore w:val="0"/>
        <w:rPr>
          <w:rFonts w:hint="eastAsia" w:ascii="宋体" w:hAnsi="宋体"/>
          <w:sz w:val="24"/>
          <w:szCs w:val="24"/>
        </w:rPr>
      </w:pPr>
      <w:r>
        <w:rPr>
          <w:rFonts w:ascii="宋体" w:hAnsi="宋体"/>
          <w:sz w:val="24"/>
          <w:szCs w:val="24"/>
        </w:rPr>
        <w:t xml:space="preserve">15</w:t>
      </w:r>
      <w:r>
        <w:rPr>
          <w:rFonts w:hint="eastAsia" w:ascii="宋体" w:hAnsi="宋体"/>
          <w:sz w:val="24"/>
          <w:szCs w:val="24"/>
        </w:rPr>
        <w:t xml:space="preserve">、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rPr>
          <w:rFonts w:hint="eastAsia" w:ascii="宋体" w:hAnsi="宋体"/>
          <w:sz w:val="24"/>
          <w:szCs w:val="24"/>
        </w:rPr>
      </w:r>
      <w:r/>
    </w:p>
    <w:p>
      <w:pPr>
        <w:pStyle w:val="712"/>
        <w:ind w:firstLine="480"/>
        <w:keepNext/>
        <w:pageBreakBefore w:val="0"/>
        <w:rPr>
          <w:rFonts w:hint="eastAsia" w:ascii="宋体" w:hAnsi="宋体"/>
          <w:sz w:val="24"/>
          <w:szCs w:val="24"/>
        </w:rPr>
      </w:pPr>
      <w:r>
        <w:rPr>
          <w:rFonts w:ascii="宋体" w:hAnsi="宋体"/>
          <w:sz w:val="24"/>
          <w:szCs w:val="24"/>
        </w:rPr>
        <w:t xml:space="preserve">16</w:t>
      </w:r>
      <w:r>
        <w:rPr>
          <w:rFonts w:hint="eastAsia" w:ascii="宋体" w:hAnsi="宋体"/>
          <w:sz w:val="24"/>
          <w:szCs w:val="24"/>
        </w:rPr>
        <w:t xml:space="preserve">、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rPr>
          <w:rFonts w:hint="eastAsia" w:ascii="宋体" w:hAnsi="宋体"/>
          <w:sz w:val="24"/>
          <w:szCs w:val="24"/>
        </w:rPr>
      </w:r>
      <w:r/>
    </w:p>
    <w:p>
      <w:pPr>
        <w:pStyle w:val="712"/>
        <w:ind w:firstLine="480"/>
        <w:keepNext/>
        <w:pageBreakBefore w:val="0"/>
        <w:rPr>
          <w:rFonts w:hint="eastAsia" w:ascii="宋体" w:hAnsi="宋体"/>
          <w:sz w:val="24"/>
          <w:szCs w:val="24"/>
        </w:rPr>
      </w:pPr>
      <w:r>
        <w:rPr>
          <w:rFonts w:ascii="宋体" w:hAnsi="宋体"/>
          <w:sz w:val="24"/>
          <w:szCs w:val="24"/>
        </w:rPr>
        <w:t xml:space="preserve">17</w:t>
      </w:r>
      <w:r>
        <w:rPr>
          <w:rFonts w:hint="eastAsia" w:ascii="宋体" w:hAnsi="宋体"/>
          <w:sz w:val="24"/>
          <w:szCs w:val="24"/>
        </w:rPr>
        <w:t xml:space="preserve">、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w:t>
      </w:r>
      <w:r>
        <w:rPr>
          <w:rFonts w:ascii="宋体" w:hAnsi="宋体"/>
          <w:sz w:val="24"/>
          <w:szCs w:val="24"/>
        </w:rPr>
        <w:t xml:space="preserve">24</w:t>
      </w:r>
      <w:r>
        <w:rPr>
          <w:rFonts w:hint="eastAsia" w:ascii="宋体" w:hAnsi="宋体"/>
          <w:sz w:val="24"/>
          <w:szCs w:val="24"/>
        </w:rPr>
        <w:t xml:space="preserve">小时值班，工地生活区内严禁乱拉乱接电线，严禁使用电炉、电饭煲、</w:t>
      </w:r>
      <w:r>
        <w:rPr>
          <w:rFonts w:ascii="宋体" w:hAnsi="宋体"/>
          <w:sz w:val="24"/>
          <w:szCs w:val="24"/>
        </w:rPr>
        <w:t xml:space="preserve"> </w:t>
      </w:r>
      <w:r>
        <w:rPr>
          <w:rFonts w:hint="eastAsia" w:ascii="宋体" w:hAnsi="宋体"/>
          <w:sz w:val="24"/>
          <w:szCs w:val="24"/>
        </w:rPr>
        <w:t xml:space="preserve">电饭锅、电取暖器等，防止漏电触电事故发生。</w:t>
      </w:r>
      <w:r>
        <w:rPr>
          <w:rFonts w:hint="eastAsia" w:ascii="宋体" w:hAnsi="宋体"/>
          <w:sz w:val="24"/>
          <w:szCs w:val="24"/>
        </w:rPr>
      </w:r>
      <w:r/>
    </w:p>
    <w:p>
      <w:pPr>
        <w:pStyle w:val="712"/>
        <w:ind w:firstLine="480"/>
        <w:keepNext/>
        <w:pageBreakBefore w:val="0"/>
        <w:rPr>
          <w:rFonts w:hint="eastAsia" w:ascii="宋体" w:hAnsi="宋体"/>
          <w:sz w:val="24"/>
          <w:szCs w:val="24"/>
        </w:rPr>
      </w:pPr>
      <w:r>
        <w:rPr>
          <w:rFonts w:ascii="宋体" w:hAnsi="宋体"/>
          <w:sz w:val="24"/>
          <w:szCs w:val="24"/>
        </w:rPr>
        <w:t xml:space="preserve">18</w:t>
      </w:r>
      <w:r>
        <w:rPr>
          <w:rFonts w:hint="eastAsia" w:ascii="宋体" w:hAnsi="宋体"/>
          <w:sz w:val="24"/>
          <w:szCs w:val="24"/>
        </w:rPr>
        <w:t xml:space="preserve">、乙方在施工中，应注意地下管线及高压架空线路的保护。甲方对地下管线和障碍物应详细交底，乙方应贯彻交底要求，如遇有情况，应及时向监理、甲方和有关部门联系，采取保护措施。</w:t>
      </w:r>
      <w:r>
        <w:rPr>
          <w:rFonts w:hint="eastAsia" w:ascii="宋体" w:hAnsi="宋体"/>
          <w:sz w:val="24"/>
          <w:szCs w:val="24"/>
        </w:rPr>
      </w:r>
      <w:r/>
    </w:p>
    <w:p>
      <w:pPr>
        <w:pStyle w:val="712"/>
        <w:ind w:firstLine="480"/>
        <w:keepNext/>
        <w:pageBreakBefore w:val="0"/>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rPr>
          <w:rFonts w:hint="eastAsia" w:ascii="宋体" w:hAnsi="宋体"/>
          <w:sz w:val="24"/>
          <w:szCs w:val="24"/>
        </w:rPr>
      </w:r>
      <w:r/>
    </w:p>
    <w:p>
      <w:pPr>
        <w:pStyle w:val="712"/>
        <w:ind w:firstLine="480"/>
        <w:keepNext/>
        <w:pageBreakBefore w:val="0"/>
        <w:rPr>
          <w:rFonts w:hint="eastAsia" w:ascii="宋体" w:hAnsi="宋体"/>
          <w:sz w:val="24"/>
          <w:szCs w:val="24"/>
        </w:rPr>
      </w:pPr>
      <w:r>
        <w:rPr>
          <w:rFonts w:ascii="宋体" w:hAnsi="宋体"/>
          <w:sz w:val="24"/>
          <w:szCs w:val="24"/>
        </w:rPr>
        <w:t xml:space="preserve">20</w:t>
      </w:r>
      <w:r>
        <w:rPr>
          <w:rFonts w:hint="eastAsia" w:ascii="宋体" w:hAnsi="宋体"/>
          <w:sz w:val="24"/>
          <w:szCs w:val="24"/>
        </w:rPr>
        <w:t xml:space="preserve">、本协议经双方签字、盖章有效。作为合同正本的附件一式四份，甲、乙双方各执二份。</w:t>
      </w:r>
      <w:r>
        <w:rPr>
          <w:rFonts w:hint="eastAsia" w:ascii="宋体" w:hAnsi="宋体"/>
          <w:sz w:val="24"/>
          <w:szCs w:val="24"/>
        </w:rPr>
      </w:r>
      <w:r/>
    </w:p>
    <w:p>
      <w:pPr>
        <w:pStyle w:val="712"/>
        <w:ind w:firstLine="480"/>
        <w:keepNext/>
        <w:pageBreakBefore w:val="0"/>
        <w:rPr>
          <w:rFonts w:ascii="宋体" w:hAnsi="宋体"/>
          <w:b/>
          <w:sz w:val="24"/>
          <w:szCs w:val="24"/>
        </w:rPr>
      </w:pPr>
      <w:r>
        <w:rPr>
          <w:rFonts w:ascii="宋体" w:hAnsi="宋体"/>
          <w:sz w:val="24"/>
          <w:szCs w:val="24"/>
        </w:rPr>
        <w:t xml:space="preserve">21</w:t>
      </w:r>
      <w:r>
        <w:rPr>
          <w:rFonts w:hint="eastAsia" w:ascii="宋体" w:hAnsi="宋体"/>
          <w:sz w:val="24"/>
          <w:szCs w:val="24"/>
        </w:rPr>
        <w:t xml:space="preserve">、本协议同工程合同正本同日生效，甲、乙双方必须严格执行，由于违反本协议而造成伤亡事故，由违约方承担一切责任。</w:t>
      </w:r>
      <w:r>
        <w:rPr>
          <w:rFonts w:ascii="宋体" w:hAnsi="宋体"/>
          <w:b/>
          <w:sz w:val="24"/>
          <w:szCs w:val="24"/>
        </w:rPr>
      </w:r>
      <w:r/>
    </w:p>
    <w:p>
      <w:pPr>
        <w:pStyle w:val="712"/>
        <w:ind w:firstLine="420"/>
        <w:jc w:val="left"/>
        <w:keepNext/>
        <w:pageBreakBefore w:val="0"/>
        <w:rPr>
          <w:rFonts w:ascii="宋体" w:hAnsi="宋体"/>
          <w:sz w:val="22"/>
          <w:szCs w:val="24"/>
        </w:rPr>
      </w:pPr>
      <w:r>
        <w:rPr>
          <w:rFonts w:ascii="宋体" w:hAnsi="宋体"/>
          <w:sz w:val="22"/>
          <w:szCs w:val="24"/>
        </w:rPr>
      </w:r>
      <w:r/>
    </w:p>
    <w:p>
      <w:pPr>
        <w:pStyle w:val="712"/>
        <w:ind w:firstLine="420"/>
        <w:jc w:val="left"/>
        <w:keepNext/>
        <w:pageBreakBefore w:val="0"/>
        <w:rPr>
          <w:rFonts w:ascii="宋体" w:hAnsi="宋体"/>
          <w:sz w:val="22"/>
          <w:szCs w:val="24"/>
        </w:rPr>
      </w:pPr>
      <w:r>
        <w:rPr>
          <w:rFonts w:ascii="宋体" w:hAnsi="宋体"/>
          <w:sz w:val="22"/>
          <w:szCs w:val="24"/>
        </w:rPr>
      </w:r>
      <w:r/>
    </w:p>
    <w:p>
      <w:pPr>
        <w:pStyle w:val="712"/>
        <w:jc w:val="left"/>
        <w:keepNext/>
        <w:pageBreakBefore w:val="0"/>
        <w:rPr>
          <w:rFonts w:ascii="宋体" w:hAnsi="宋体"/>
          <w:sz w:val="24"/>
          <w:szCs w:val="24"/>
        </w:rPr>
      </w:pPr>
      <w:r>
        <w:rPr>
          <w:rFonts w:hint="eastAsia" w:ascii="宋体" w:hAnsi="宋体"/>
          <w:sz w:val="24"/>
          <w:szCs w:val="24"/>
        </w:rPr>
        <w:t xml:space="preserve">甲方（盖章）：</w:t>
      </w:r>
      <w:r>
        <w:rPr>
          <w:rFonts w:ascii="宋体" w:hAnsi="宋体"/>
          <w:sz w:val="24"/>
          <w:szCs w:val="24"/>
        </w:rPr>
        <w:t xml:space="preserve">              </w:t>
      </w:r>
      <w:r>
        <w:rPr>
          <w:rFonts w:hint="eastAsia" w:ascii="宋体" w:hAnsi="宋体"/>
          <w:sz w:val="24"/>
          <w:szCs w:val="24"/>
        </w:rPr>
        <w:t xml:space="preserve">乙方（盖章）：</w:t>
      </w:r>
      <w:r>
        <w:rPr>
          <w:rFonts w:ascii="宋体" w:hAnsi="宋体"/>
          <w:sz w:val="24"/>
          <w:szCs w:val="24"/>
        </w:rPr>
        <w:br w:type="textWrapping" w:clear="all"/>
      </w:r>
      <w:r>
        <w:rPr>
          <w:rFonts w:hint="eastAsia" w:ascii="宋体" w:hAnsi="宋体"/>
          <w:sz w:val="24"/>
          <w:szCs w:val="24"/>
        </w:rPr>
        <w:t xml:space="preserve">法定代表人（签章）：</w:t>
      </w:r>
      <w:r>
        <w:rPr>
          <w:rFonts w:ascii="宋体" w:hAnsi="宋体"/>
          <w:sz w:val="24"/>
          <w:szCs w:val="24"/>
        </w:rPr>
        <w:t xml:space="preserve">          </w:t>
      </w:r>
      <w:r>
        <w:rPr>
          <w:rFonts w:hint="eastAsia" w:ascii="宋体" w:hAnsi="宋体"/>
          <w:sz w:val="24"/>
          <w:szCs w:val="24"/>
        </w:rPr>
        <w:t xml:space="preserve">  法定代表人（签章）：</w:t>
      </w:r>
      <w:r>
        <w:rPr>
          <w:rFonts w:ascii="宋体" w:hAnsi="宋体"/>
          <w:sz w:val="24"/>
          <w:szCs w:val="24"/>
        </w:rPr>
        <w:br w:type="textWrapping" w:clear="all"/>
      </w:r>
      <w:r>
        <w:rPr>
          <w:rFonts w:hint="eastAsia" w:ascii="宋体" w:hAnsi="宋体"/>
          <w:sz w:val="24"/>
          <w:szCs w:val="24"/>
        </w:rPr>
        <w:t xml:space="preserve">代</w:t>
      </w:r>
      <w:r>
        <w:rPr>
          <w:rFonts w:ascii="宋体" w:hAnsi="宋体"/>
          <w:sz w:val="24"/>
          <w:szCs w:val="24"/>
        </w:rPr>
        <w:t xml:space="preserve">      </w:t>
      </w:r>
      <w:r>
        <w:rPr>
          <w:rFonts w:hint="eastAsia" w:ascii="宋体" w:hAnsi="宋体"/>
          <w:sz w:val="24"/>
          <w:szCs w:val="24"/>
        </w:rPr>
        <w:t xml:space="preserve">表（签字）</w:t>
      </w:r>
      <w:r>
        <w:rPr>
          <w:rFonts w:ascii="宋体" w:hAnsi="宋体"/>
          <w:sz w:val="24"/>
          <w:szCs w:val="24"/>
        </w:rPr>
        <w:t xml:space="preserve">         </w:t>
      </w:r>
      <w:r>
        <w:rPr>
          <w:rFonts w:hint="eastAsia" w:ascii="宋体" w:hAnsi="宋体"/>
          <w:sz w:val="24"/>
          <w:szCs w:val="24"/>
        </w:rPr>
        <w:t xml:space="preserve">代</w:t>
      </w:r>
      <w:r>
        <w:rPr>
          <w:rFonts w:ascii="宋体" w:hAnsi="宋体"/>
          <w:sz w:val="24"/>
          <w:szCs w:val="24"/>
        </w:rPr>
        <w:t xml:space="preserve">      </w:t>
      </w:r>
      <w:r>
        <w:rPr>
          <w:rFonts w:hint="eastAsia" w:ascii="宋体" w:hAnsi="宋体"/>
          <w:sz w:val="24"/>
          <w:szCs w:val="24"/>
        </w:rPr>
        <w:t xml:space="preserve">表（签字）</w:t>
      </w:r>
      <w:r>
        <w:rPr>
          <w:rFonts w:ascii="宋体" w:hAnsi="宋体"/>
          <w:sz w:val="24"/>
          <w:szCs w:val="24"/>
        </w:rPr>
        <w:br w:type="textWrapping" w:clear="all"/>
      </w:r>
      <w:r>
        <w:rPr>
          <w:rFonts w:ascii="宋体" w:hAnsi="宋体"/>
          <w:sz w:val="24"/>
          <w:szCs w:val="24"/>
        </w:rPr>
        <w:t xml:space="preserve">                         </w:t>
      </w:r>
      <w:r>
        <w:rPr>
          <w:rFonts w:ascii="宋体" w:hAnsi="宋体"/>
          <w:sz w:val="24"/>
          <w:szCs w:val="24"/>
        </w:rPr>
        <w:br w:type="textWrapping" w:clear="all"/>
      </w:r>
      <w:r>
        <w:rPr>
          <w:rFonts w:hint="eastAsia" w:ascii="宋体" w:hAnsi="宋体"/>
          <w:sz w:val="24"/>
          <w:szCs w:val="24"/>
        </w:rPr>
        <w:t xml:space="preserve">日期：</w:t>
      </w:r>
      <w:r>
        <w:rPr>
          <w:rFonts w:ascii="宋体" w:hAnsi="宋体"/>
          <w:sz w:val="24"/>
          <w:szCs w:val="24"/>
        </w:rPr>
        <w:t xml:space="preserve">  </w:t>
      </w:r>
      <w:r>
        <w:rPr>
          <w:rFonts w:hint="eastAsia" w:ascii="宋体" w:hAnsi="宋体"/>
          <w:sz w:val="24"/>
          <w:szCs w:val="24"/>
        </w:rPr>
        <w:t xml:space="preserve">年</w:t>
      </w:r>
      <w:r>
        <w:rPr>
          <w:rFonts w:ascii="宋体" w:hAnsi="宋体"/>
          <w:sz w:val="24"/>
          <w:szCs w:val="24"/>
        </w:rPr>
        <w:t xml:space="preserve">    </w:t>
      </w:r>
      <w:r>
        <w:rPr>
          <w:rFonts w:hint="eastAsia" w:ascii="宋体" w:hAnsi="宋体"/>
          <w:sz w:val="24"/>
          <w:szCs w:val="24"/>
        </w:rPr>
        <w:t xml:space="preserve">月</w:t>
      </w:r>
      <w:r>
        <w:rPr>
          <w:rFonts w:ascii="宋体" w:hAnsi="宋体"/>
          <w:sz w:val="24"/>
          <w:szCs w:val="24"/>
        </w:rPr>
        <w:t xml:space="preserve">    </w:t>
      </w:r>
      <w:r>
        <w:rPr>
          <w:rFonts w:hint="eastAsia" w:ascii="宋体" w:hAnsi="宋体"/>
          <w:sz w:val="24"/>
          <w:szCs w:val="24"/>
        </w:rPr>
        <w:t xml:space="preserve">日</w:t>
      </w:r>
      <w:r>
        <w:rPr>
          <w:rFonts w:ascii="宋体" w:hAnsi="宋体"/>
          <w:sz w:val="24"/>
          <w:szCs w:val="24"/>
        </w:rPr>
      </w:r>
      <w:r/>
    </w:p>
    <w:p>
      <w:pPr>
        <w:pStyle w:val="712"/>
        <w:ind w:firstLine="420"/>
        <w:jc w:val="left"/>
        <w:keepNext/>
        <w:pageBreakBefore w:val="0"/>
        <w:rPr>
          <w:rFonts w:hint="eastAsia" w:ascii="宋体" w:hAnsi="宋体"/>
          <w:sz w:val="22"/>
          <w:szCs w:val="24"/>
        </w:rPr>
      </w:pPr>
      <w:r>
        <w:rPr>
          <w:rFonts w:hint="eastAsia" w:ascii="宋体" w:hAnsi="宋体"/>
          <w:sz w:val="22"/>
          <w:szCs w:val="24"/>
        </w:rPr>
      </w:r>
      <w:r/>
    </w:p>
    <w:p>
      <w:pPr>
        <w:pStyle w:val="715"/>
        <w:jc w:val="center"/>
        <w:keepLines w:val="0"/>
        <w:keepNext/>
        <w:pageBreakBefore w:val="0"/>
        <w:spacing w:before="20" w:after="20" w:line="240" w:lineRule="auto"/>
        <w:rPr>
          <w:rFonts w:cs="宋体"/>
        </w:rPr>
      </w:pPr>
      <w:r>
        <w:rPr>
          <w:rFonts w:cs="宋体"/>
        </w:rPr>
      </w:r>
      <w:r/>
    </w:p>
    <w:p>
      <w:pPr>
        <w:pStyle w:val="712"/>
        <w:keepNext/>
        <w:pageBreakBefore w:val="0"/>
        <w:rPr>
          <w:rFonts w:hint="eastAsia" w:eastAsia="等线"/>
        </w:rPr>
      </w:pPr>
      <w:r>
        <w:rPr>
          <w:rFonts w:hint="eastAsia" w:eastAsia="等线"/>
        </w:rPr>
      </w:r>
      <w:r/>
    </w:p>
    <w:p>
      <w:pPr>
        <w:pStyle w:val="712"/>
        <w:keepNext/>
        <w:pageBreakBefore w:val="0"/>
        <w:rPr>
          <w:rFonts w:hint="eastAsia" w:ascii="宋体" w:hAnsi="宋体"/>
          <w:b/>
          <w:sz w:val="24"/>
          <w:szCs w:val="24"/>
        </w:rPr>
      </w:pPr>
      <w:r>
        <w:rPr>
          <w:rFonts w:hint="eastAsia" w:ascii="宋体" w:hAnsi="宋体"/>
          <w:b/>
          <w:sz w:val="24"/>
          <w:szCs w:val="24"/>
        </w:rPr>
      </w:r>
      <w:r/>
    </w:p>
    <w:p>
      <w:pPr>
        <w:pStyle w:val="712"/>
        <w:keepNext/>
        <w:pageBreakBefore w:val="0"/>
        <w:rPr>
          <w:rFonts w:hint="eastAsia" w:ascii="宋体" w:hAnsi="宋体"/>
          <w:b/>
          <w:sz w:val="24"/>
          <w:szCs w:val="24"/>
        </w:rPr>
      </w:pPr>
      <w:r>
        <w:rPr>
          <w:rFonts w:hint="eastAsia" w:ascii="宋体" w:hAnsi="宋体"/>
          <w:b/>
          <w:sz w:val="24"/>
          <w:szCs w:val="24"/>
        </w:rPr>
      </w:r>
      <w:r/>
    </w:p>
    <w:p>
      <w:pPr>
        <w:pStyle w:val="712"/>
        <w:keepNext/>
        <w:pageBreakBefore w:val="0"/>
        <w:rPr>
          <w:rFonts w:hint="eastAsia" w:ascii="宋体" w:hAnsi="宋体"/>
          <w:b/>
          <w:sz w:val="24"/>
          <w:szCs w:val="24"/>
        </w:rPr>
      </w:pPr>
      <w:r>
        <w:rPr>
          <w:rFonts w:hint="eastAsia" w:ascii="宋体" w:hAnsi="宋体"/>
          <w:b/>
          <w:sz w:val="24"/>
          <w:szCs w:val="24"/>
        </w:rPr>
      </w:r>
      <w:r/>
    </w:p>
    <w:p>
      <w:pPr>
        <w:pStyle w:val="712"/>
        <w:keepNext/>
        <w:pageBreakBefore w:val="0"/>
        <w:rPr>
          <w:rFonts w:hint="eastAsia" w:ascii="宋体" w:hAnsi="宋体"/>
          <w:b/>
          <w:sz w:val="24"/>
          <w:szCs w:val="24"/>
        </w:rPr>
      </w:pPr>
      <w:r>
        <w:rPr>
          <w:rFonts w:hint="eastAsia" w:ascii="宋体" w:hAnsi="宋体"/>
          <w:b/>
          <w:sz w:val="24"/>
          <w:szCs w:val="24"/>
        </w:rPr>
      </w:r>
      <w:r/>
    </w:p>
    <w:p>
      <w:pPr>
        <w:pStyle w:val="712"/>
        <w:keepNext/>
        <w:pageBreakBefore w:val="0"/>
        <w:rPr>
          <w:rFonts w:hint="eastAsia" w:ascii="宋体" w:hAnsi="宋体"/>
          <w:b/>
          <w:sz w:val="24"/>
          <w:szCs w:val="24"/>
        </w:rPr>
      </w:pPr>
      <w:r>
        <w:rPr>
          <w:rFonts w:hint="eastAsia" w:ascii="宋体" w:hAnsi="宋体"/>
          <w:b/>
          <w:sz w:val="24"/>
          <w:szCs w:val="24"/>
        </w:rPr>
      </w:r>
      <w:r/>
    </w:p>
    <w:p>
      <w:pPr>
        <w:pStyle w:val="712"/>
        <w:keepNext/>
        <w:pageBreakBefore w:val="0"/>
        <w:rPr>
          <w:rFonts w:hint="eastAsia" w:ascii="宋体" w:hAnsi="宋体"/>
          <w:b/>
          <w:sz w:val="24"/>
          <w:szCs w:val="24"/>
        </w:rPr>
      </w:pPr>
      <w:r>
        <w:rPr>
          <w:rFonts w:hint="eastAsia" w:ascii="宋体" w:hAnsi="宋体"/>
          <w:b/>
          <w:sz w:val="24"/>
          <w:szCs w:val="24"/>
        </w:rPr>
      </w:r>
      <w:r/>
    </w:p>
    <w:p>
      <w:pPr>
        <w:pStyle w:val="712"/>
        <w:keepNext/>
        <w:pageBreakBefore w:val="0"/>
        <w:rPr>
          <w:rFonts w:hint="eastAsia" w:ascii="宋体" w:hAnsi="宋体"/>
          <w:b/>
          <w:sz w:val="24"/>
          <w:szCs w:val="24"/>
        </w:rPr>
      </w:pPr>
      <w:r>
        <w:rPr>
          <w:rFonts w:hint="eastAsia" w:ascii="宋体" w:hAnsi="宋体"/>
          <w:b/>
          <w:sz w:val="24"/>
          <w:szCs w:val="24"/>
        </w:rPr>
      </w:r>
      <w:r/>
    </w:p>
    <w:p>
      <w:pPr>
        <w:pStyle w:val="712"/>
        <w:keepNext/>
        <w:pageBreakBefore w:val="0"/>
        <w:rPr>
          <w:rFonts w:hint="eastAsia" w:ascii="宋体" w:hAnsi="宋体"/>
          <w:b/>
          <w:sz w:val="24"/>
          <w:szCs w:val="24"/>
        </w:rPr>
      </w:pPr>
      <w:r>
        <w:rPr>
          <w:rFonts w:hint="eastAsia" w:ascii="宋体" w:hAnsi="宋体"/>
          <w:b/>
          <w:sz w:val="24"/>
          <w:szCs w:val="24"/>
        </w:rPr>
      </w:r>
      <w:r/>
    </w:p>
    <w:p>
      <w:pPr>
        <w:pStyle w:val="712"/>
        <w:keepNext/>
        <w:pageBreakBefore w:val="0"/>
        <w:rPr>
          <w:rFonts w:hint="eastAsia"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附件3：工程质量保修书</w:t>
      </w:r>
      <w:r>
        <w:rPr>
          <w:rFonts w:hint="eastAsia" w:ascii="宋体" w:hAnsi="宋体"/>
          <w:b/>
          <w:sz w:val="24"/>
          <w:szCs w:val="24"/>
        </w:rPr>
      </w:r>
      <w:r/>
    </w:p>
    <w:p>
      <w:pPr>
        <w:pStyle w:val="788"/>
        <w:ind w:firstLine="0"/>
        <w:jc w:val="center"/>
        <w:keepNext/>
        <w:pageBreakBefore w:val="0"/>
        <w:spacing w:line="240" w:lineRule="auto"/>
        <w:rPr>
          <w:rFonts w:hint="eastAsia" w:cs="宋体"/>
        </w:rPr>
      </w:pPr>
      <w:r>
        <w:rPr>
          <w:rFonts w:hint="eastAsia" w:cs="宋体"/>
          <w:b/>
          <w:sz w:val="24"/>
          <w:szCs w:val="24"/>
        </w:rPr>
        <w:t xml:space="preserve">工程质量保修书</w:t>
      </w:r>
      <w:r>
        <w:rPr>
          <w:rFonts w:hint="eastAsia" w:cs="宋体"/>
        </w:rPr>
      </w:r>
      <w:r/>
    </w:p>
    <w:p>
      <w:pPr>
        <w:pStyle w:val="712"/>
        <w:ind w:firstLine="480"/>
        <w:keepNext/>
        <w:pageBreakBefore w:val="0"/>
        <w:rPr>
          <w:rFonts w:hint="eastAsia" w:ascii="宋体" w:hAnsi="宋体" w:cs="宋体"/>
          <w:sz w:val="24"/>
          <w:szCs w:val="24"/>
          <w:lang w:val="zh-CN"/>
        </w:rPr>
      </w:pPr>
      <w:r>
        <w:rPr>
          <w:rFonts w:hint="eastAsia" w:ascii="宋体" w:hAnsi="宋体" w:cs="宋体"/>
          <w:sz w:val="24"/>
          <w:szCs w:val="24"/>
          <w:lang w:val="zh-CN"/>
        </w:rPr>
        <w:t xml:space="preserve">采购单位：南京市六合区程桥初级中学（以下简称甲方）</w:t>
      </w:r>
      <w:r>
        <w:rPr>
          <w:rFonts w:hint="eastAsia" w:ascii="宋体" w:hAnsi="宋体" w:cs="宋体"/>
          <w:sz w:val="24"/>
          <w:szCs w:val="24"/>
          <w:lang w:val="zh-CN"/>
        </w:rPr>
      </w:r>
      <w:r/>
    </w:p>
    <w:p>
      <w:pPr>
        <w:pStyle w:val="712"/>
        <w:ind w:firstLine="480"/>
        <w:keepNext/>
        <w:pageBreakBefore w:val="0"/>
        <w:rPr>
          <w:rFonts w:hint="eastAsia" w:ascii="宋体" w:hAnsi="宋体" w:cs="宋体"/>
          <w:sz w:val="24"/>
          <w:szCs w:val="24"/>
          <w:lang w:val="zh-CN"/>
        </w:rPr>
      </w:pPr>
      <w:r>
        <w:rPr>
          <w:rFonts w:hint="eastAsia" w:ascii="宋体" w:hAnsi="宋体" w:cs="宋体"/>
          <w:sz w:val="24"/>
          <w:szCs w:val="24"/>
          <w:lang w:val="zh-CN"/>
        </w:rPr>
        <w:t xml:space="preserve">承包单位：</w:t>
      </w:r>
      <w:r>
        <w:rPr>
          <w:rFonts w:hint="eastAsia" w:ascii="宋体" w:hAnsi="宋体" w:cs="宋体"/>
          <w:sz w:val="24"/>
          <w:szCs w:val="24"/>
        </w:rPr>
        <w:t xml:space="preserve"> </w:t>
      </w:r>
      <w:r>
        <w:rPr>
          <w:rFonts w:hint="eastAsia" w:ascii="宋体" w:hAnsi="宋体" w:cs="宋体"/>
          <w:sz w:val="24"/>
          <w:szCs w:val="24"/>
          <w:lang w:val="zh-CN"/>
        </w:rPr>
        <w:t xml:space="preserve">（以下简称乙方）</w:t>
      </w:r>
      <w:r>
        <w:rPr>
          <w:rFonts w:hint="eastAsia" w:ascii="宋体" w:hAnsi="宋体" w:cs="宋体"/>
          <w:sz w:val="24"/>
          <w:szCs w:val="24"/>
          <w:lang w:val="zh-CN"/>
        </w:rPr>
      </w:r>
      <w:r/>
    </w:p>
    <w:p>
      <w:pPr>
        <w:pStyle w:val="715"/>
        <w:ind w:firstLine="480"/>
        <w:jc w:val="left"/>
        <w:keepLines w:val="0"/>
        <w:keepNext/>
        <w:pageBreakBefore w:val="0"/>
        <w:spacing w:line="240" w:lineRule="auto"/>
        <w:rPr>
          <w:rFonts w:hint="eastAsia" w:ascii="宋体" w:hAnsi="宋体" w:cs="宋体"/>
          <w:b w:val="0"/>
          <w:sz w:val="24"/>
          <w:szCs w:val="24"/>
        </w:rPr>
      </w:pPr>
      <w:r>
        <w:rPr>
          <w:rFonts w:hint="eastAsia" w:ascii="宋体" w:hAnsi="宋体" w:cs="宋体"/>
          <w:b w:val="0"/>
          <w:sz w:val="24"/>
          <w:szCs w:val="24"/>
        </w:rPr>
        <w:t xml:space="preserve">为保证</w:t>
      </w:r>
      <w:r>
        <w:rPr>
          <w:rFonts w:hint="eastAsia" w:ascii="宋体" w:hAnsi="宋体" w:cs="宋体"/>
          <w:sz w:val="24"/>
          <w:szCs w:val="24"/>
          <w:u w:val="single"/>
        </w:rPr>
        <w:t xml:space="preserve"> </w:t>
      </w:r>
      <w:r>
        <w:rPr>
          <w:rFonts w:hint="eastAsia" w:ascii="宋体" w:hAnsi="宋体" w:cs="宋体"/>
          <w:sz w:val="24"/>
          <w:szCs w:val="24"/>
          <w:u w:val="single"/>
          <w:lang w:eastAsia="zh-CN"/>
        </w:rPr>
        <w:t xml:space="preserve">程桥初级中学教室改造和校园消险等维修项目</w:t>
      </w:r>
      <w:r>
        <w:rPr>
          <w:rFonts w:hint="eastAsia" w:ascii="宋体" w:hAnsi="宋体" w:cs="宋体"/>
          <w:sz w:val="24"/>
          <w:szCs w:val="24"/>
          <w:u w:val="single"/>
          <w:lang w:val="en-US" w:eastAsia="zh-CN"/>
        </w:rPr>
        <w:t xml:space="preserve"> </w:t>
      </w:r>
      <w:r>
        <w:rPr>
          <w:rFonts w:hint="eastAsia" w:ascii="宋体" w:hAnsi="宋体" w:cs="宋体"/>
          <w:b w:val="0"/>
          <w:sz w:val="24"/>
          <w:szCs w:val="24"/>
          <w:u w:val="single"/>
        </w:rPr>
        <w:t xml:space="preserve">（工程</w:t>
      </w:r>
      <w:r>
        <w:rPr>
          <w:rFonts w:hint="eastAsia" w:ascii="宋体" w:hAnsi="宋体" w:cs="宋体"/>
          <w:b w:val="0"/>
          <w:sz w:val="24"/>
          <w:szCs w:val="24"/>
        </w:rPr>
        <w:t xml:space="preserve">名称）在合理使用期限内正常使用，发包人承包人协商一致签订工程质量保修书。承包人在质量保修期内按照有关管理规定及双方约定承担工程质量保修责任。</w:t>
      </w:r>
      <w:r>
        <w:rPr>
          <w:rFonts w:hint="eastAsia" w:ascii="宋体" w:hAnsi="宋体" w:cs="宋体"/>
          <w:b w:val="0"/>
          <w:sz w:val="24"/>
          <w:szCs w:val="24"/>
        </w:rPr>
      </w:r>
      <w:r/>
    </w:p>
    <w:p>
      <w:pPr>
        <w:pStyle w:val="715"/>
        <w:ind w:firstLine="480"/>
        <w:jc w:val="left"/>
        <w:keepLines w:val="0"/>
        <w:keepNext/>
        <w:pageBreakBefore w:val="0"/>
        <w:spacing w:line="240" w:lineRule="auto"/>
        <w:rPr>
          <w:rFonts w:hint="eastAsia" w:ascii="宋体" w:hAnsi="宋体" w:cs="宋体"/>
          <w:b w:val="0"/>
          <w:sz w:val="24"/>
          <w:szCs w:val="24"/>
        </w:rPr>
      </w:pPr>
      <w:r>
        <w:rPr>
          <w:rFonts w:hint="eastAsia" w:ascii="宋体" w:hAnsi="宋体" w:cs="宋体"/>
          <w:b w:val="0"/>
          <w:sz w:val="24"/>
          <w:szCs w:val="24"/>
        </w:rPr>
        <w:t xml:space="preserve">一、工程质量保修范围和内容</w:t>
      </w:r>
      <w:r>
        <w:rPr>
          <w:rFonts w:hint="eastAsia" w:ascii="宋体" w:hAnsi="宋体" w:cs="宋体"/>
          <w:b w:val="0"/>
          <w:sz w:val="24"/>
          <w:szCs w:val="24"/>
        </w:rPr>
      </w:r>
      <w:r/>
    </w:p>
    <w:p>
      <w:pPr>
        <w:pStyle w:val="715"/>
        <w:ind w:firstLine="480"/>
        <w:jc w:val="left"/>
        <w:keepLines w:val="0"/>
        <w:keepNext/>
        <w:pageBreakBefore w:val="0"/>
        <w:spacing w:line="240" w:lineRule="auto"/>
        <w:rPr>
          <w:rFonts w:hint="eastAsia" w:ascii="宋体" w:hAnsi="宋体" w:cs="宋体"/>
          <w:b w:val="0"/>
          <w:sz w:val="24"/>
          <w:szCs w:val="24"/>
        </w:rPr>
      </w:pPr>
      <w:r>
        <w:rPr>
          <w:rFonts w:hint="eastAsia" w:ascii="宋体" w:hAnsi="宋体" w:cs="宋体"/>
          <w:b w:val="0"/>
          <w:sz w:val="24"/>
          <w:szCs w:val="24"/>
        </w:rPr>
        <w:t xml:space="preserve">质量保修范围包括地基基础工程、主体结构工程、屋面防水工程和双方约定的其他土建工程，以及电气管线、上下水管线的安装工程，供热、供冷系统工程等项目。具体质量保修内容双方约定如下：</w:t>
      </w:r>
      <w:r>
        <w:rPr>
          <w:rFonts w:hint="eastAsia" w:ascii="宋体" w:hAnsi="宋体" w:cs="宋体"/>
          <w:b w:val="0"/>
          <w:sz w:val="24"/>
          <w:szCs w:val="24"/>
        </w:rPr>
      </w:r>
      <w:r/>
    </w:p>
    <w:p>
      <w:pPr>
        <w:pStyle w:val="715"/>
        <w:ind w:firstLine="480"/>
        <w:jc w:val="left"/>
        <w:keepLines w:val="0"/>
        <w:keepNext/>
        <w:pageBreakBefore w:val="0"/>
        <w:spacing w:line="240" w:lineRule="auto"/>
        <w:rPr>
          <w:rFonts w:hint="eastAsia" w:ascii="宋体" w:hAnsi="宋体" w:cs="宋体"/>
          <w:b w:val="0"/>
          <w:sz w:val="24"/>
          <w:szCs w:val="24"/>
        </w:rPr>
      </w:pPr>
      <w:r>
        <w:rPr>
          <w:rFonts w:hint="eastAsia" w:ascii="宋体" w:hAnsi="宋体" w:cs="宋体"/>
          <w:b w:val="0"/>
          <w:sz w:val="24"/>
          <w:szCs w:val="24"/>
        </w:rPr>
        <w:t xml:space="preserve">质量保修期依据国务院2000年1月30日颁发的279号令执行，其余按相应文件承诺及甲乙双方协商约定。</w:t>
      </w:r>
      <w:r>
        <w:rPr>
          <w:rFonts w:hint="eastAsia" w:ascii="宋体" w:hAnsi="宋体" w:cs="宋体"/>
          <w:b w:val="0"/>
          <w:sz w:val="24"/>
          <w:szCs w:val="24"/>
        </w:rPr>
      </w:r>
      <w:r/>
    </w:p>
    <w:p>
      <w:pPr>
        <w:pStyle w:val="715"/>
        <w:ind w:firstLine="480"/>
        <w:jc w:val="left"/>
        <w:keepLines w:val="0"/>
        <w:keepNext/>
        <w:pageBreakBefore w:val="0"/>
        <w:spacing w:line="240" w:lineRule="auto"/>
        <w:rPr>
          <w:rFonts w:hint="eastAsia" w:ascii="宋体" w:hAnsi="宋体" w:cs="宋体"/>
          <w:b w:val="0"/>
          <w:sz w:val="24"/>
          <w:szCs w:val="24"/>
        </w:rPr>
      </w:pPr>
      <w:r>
        <w:rPr>
          <w:rFonts w:hint="eastAsia" w:ascii="宋体" w:hAnsi="宋体" w:cs="宋体"/>
          <w:b w:val="0"/>
          <w:sz w:val="24"/>
          <w:szCs w:val="24"/>
        </w:rPr>
        <w:t xml:space="preserve">二、质量保修期</w:t>
      </w:r>
      <w:r>
        <w:rPr>
          <w:rFonts w:hint="eastAsia" w:ascii="宋体" w:hAnsi="宋体" w:cs="宋体"/>
          <w:b w:val="0"/>
          <w:sz w:val="24"/>
          <w:szCs w:val="24"/>
        </w:rPr>
      </w:r>
      <w:r/>
    </w:p>
    <w:p>
      <w:pPr>
        <w:pStyle w:val="715"/>
        <w:ind w:firstLine="480"/>
        <w:jc w:val="left"/>
        <w:keepLines w:val="0"/>
        <w:keepNext/>
        <w:pageBreakBefore w:val="0"/>
        <w:spacing w:line="240" w:lineRule="auto"/>
        <w:rPr>
          <w:rFonts w:hint="eastAsia" w:ascii="宋体" w:hAnsi="宋体" w:cs="宋体"/>
          <w:b w:val="0"/>
          <w:sz w:val="24"/>
          <w:szCs w:val="24"/>
        </w:rPr>
      </w:pPr>
      <w:r>
        <w:rPr>
          <w:rFonts w:hint="eastAsia" w:ascii="宋体" w:hAnsi="宋体" w:cs="宋体"/>
          <w:b w:val="0"/>
          <w:sz w:val="24"/>
          <w:szCs w:val="24"/>
        </w:rPr>
        <w:t xml:space="preserve">质量保修期从工程竣工验收合格、交付物管接收之日算起。分单项工程分别计算质量保修期。</w:t>
      </w:r>
      <w:r>
        <w:rPr>
          <w:rFonts w:hint="eastAsia" w:ascii="宋体" w:hAnsi="宋体" w:cs="宋体"/>
          <w:b w:val="0"/>
          <w:sz w:val="24"/>
          <w:szCs w:val="24"/>
        </w:rPr>
      </w:r>
      <w:r/>
    </w:p>
    <w:p>
      <w:pPr>
        <w:pStyle w:val="715"/>
        <w:ind w:firstLine="480"/>
        <w:jc w:val="left"/>
        <w:keepLines w:val="0"/>
        <w:keepNext/>
        <w:pageBreakBefore w:val="0"/>
        <w:spacing w:line="240" w:lineRule="auto"/>
        <w:rPr>
          <w:rFonts w:hint="eastAsia" w:ascii="宋体" w:hAnsi="宋体" w:cs="宋体"/>
          <w:b w:val="0"/>
          <w:sz w:val="24"/>
          <w:szCs w:val="24"/>
        </w:rPr>
      </w:pPr>
      <w:r>
        <w:rPr>
          <w:rFonts w:hint="eastAsia" w:ascii="宋体" w:hAnsi="宋体" w:cs="宋体"/>
          <w:b w:val="0"/>
          <w:sz w:val="24"/>
          <w:szCs w:val="24"/>
        </w:rPr>
        <w:t xml:space="preserve">双方根据国家有关规定，结合具体工程约定质量保修期如下：</w:t>
      </w:r>
      <w:r>
        <w:rPr>
          <w:rFonts w:hint="eastAsia" w:ascii="宋体" w:hAnsi="宋体" w:cs="宋体"/>
          <w:b w:val="0"/>
          <w:sz w:val="24"/>
          <w:szCs w:val="24"/>
        </w:rPr>
      </w:r>
      <w:r/>
    </w:p>
    <w:p>
      <w:pPr>
        <w:pStyle w:val="715"/>
        <w:ind w:firstLine="480"/>
        <w:jc w:val="left"/>
        <w:keepLines w:val="0"/>
        <w:keepNext/>
        <w:pageBreakBefore w:val="0"/>
        <w:spacing w:line="240" w:lineRule="auto"/>
        <w:rPr>
          <w:rFonts w:hint="eastAsia" w:ascii="宋体" w:hAnsi="宋体" w:cs="宋体"/>
          <w:b w:val="0"/>
          <w:sz w:val="24"/>
          <w:szCs w:val="24"/>
        </w:rPr>
      </w:pPr>
      <w:r>
        <w:rPr>
          <w:rFonts w:hint="eastAsia" w:ascii="宋体" w:hAnsi="宋体" w:cs="宋体"/>
          <w:b w:val="0"/>
          <w:sz w:val="24"/>
          <w:szCs w:val="24"/>
        </w:rPr>
        <w:t xml:space="preserve">1．土建工程为2年，主体结构为设计文件规定的合理使用年限；</w:t>
      </w:r>
      <w:r>
        <w:rPr>
          <w:rFonts w:hint="eastAsia" w:ascii="宋体" w:hAnsi="宋体" w:cs="宋体"/>
          <w:b w:val="0"/>
          <w:sz w:val="24"/>
          <w:szCs w:val="24"/>
        </w:rPr>
      </w:r>
      <w:r/>
    </w:p>
    <w:p>
      <w:pPr>
        <w:pStyle w:val="715"/>
        <w:ind w:firstLine="480"/>
        <w:jc w:val="left"/>
        <w:keepLines w:val="0"/>
        <w:keepNext/>
        <w:pageBreakBefore w:val="0"/>
        <w:spacing w:line="240" w:lineRule="auto"/>
        <w:rPr>
          <w:rFonts w:hint="eastAsia" w:ascii="宋体" w:hAnsi="宋体" w:cs="宋体"/>
          <w:b w:val="0"/>
          <w:sz w:val="24"/>
          <w:szCs w:val="24"/>
        </w:rPr>
      </w:pPr>
      <w:r>
        <w:rPr>
          <w:rFonts w:hint="eastAsia" w:ascii="宋体" w:hAnsi="宋体" w:cs="宋体"/>
          <w:b w:val="0"/>
          <w:sz w:val="24"/>
          <w:szCs w:val="24"/>
        </w:rPr>
        <w:t xml:space="preserve">2．屋面防水工程、卫生间、厨房等有防水要求的房间及外墙面为5年；</w:t>
      </w:r>
      <w:r>
        <w:rPr>
          <w:rFonts w:hint="eastAsia" w:ascii="宋体" w:hAnsi="宋体" w:cs="宋体"/>
          <w:b w:val="0"/>
          <w:sz w:val="24"/>
          <w:szCs w:val="24"/>
        </w:rPr>
      </w:r>
      <w:r/>
    </w:p>
    <w:p>
      <w:pPr>
        <w:pStyle w:val="715"/>
        <w:ind w:firstLine="480"/>
        <w:jc w:val="left"/>
        <w:keepLines w:val="0"/>
        <w:keepNext/>
        <w:pageBreakBefore w:val="0"/>
        <w:spacing w:line="240" w:lineRule="auto"/>
        <w:rPr>
          <w:rFonts w:hint="eastAsia" w:ascii="宋体" w:hAnsi="宋体" w:cs="宋体"/>
          <w:b w:val="0"/>
          <w:sz w:val="24"/>
          <w:szCs w:val="24"/>
        </w:rPr>
      </w:pPr>
      <w:r>
        <w:rPr>
          <w:rFonts w:hint="eastAsia" w:ascii="宋体" w:hAnsi="宋体" w:cs="宋体"/>
          <w:b w:val="0"/>
          <w:sz w:val="24"/>
          <w:szCs w:val="24"/>
        </w:rPr>
        <w:t xml:space="preserve">3．电气管线、上下水管线安装工程为2年，供热及供冷为2个采暖期及供冷期；</w:t>
      </w:r>
      <w:r>
        <w:rPr>
          <w:rFonts w:hint="eastAsia" w:ascii="宋体" w:hAnsi="宋体" w:cs="宋体"/>
          <w:b w:val="0"/>
          <w:sz w:val="24"/>
          <w:szCs w:val="24"/>
        </w:rPr>
      </w:r>
      <w:r/>
    </w:p>
    <w:p>
      <w:pPr>
        <w:pStyle w:val="715"/>
        <w:ind w:firstLine="480"/>
        <w:jc w:val="left"/>
        <w:keepLines w:val="0"/>
        <w:keepNext/>
        <w:pageBreakBefore w:val="0"/>
        <w:spacing w:line="240" w:lineRule="auto"/>
        <w:rPr>
          <w:rFonts w:hint="eastAsia" w:ascii="宋体" w:hAnsi="宋体" w:cs="宋体"/>
          <w:b w:val="0"/>
          <w:sz w:val="24"/>
          <w:szCs w:val="24"/>
        </w:rPr>
      </w:pPr>
      <w:r>
        <w:rPr>
          <w:rFonts w:hint="eastAsia" w:ascii="宋体" w:hAnsi="宋体" w:cs="宋体"/>
          <w:b w:val="0"/>
          <w:sz w:val="24"/>
          <w:szCs w:val="24"/>
        </w:rPr>
        <w:t xml:space="preserve">4．室外的上下水和小区道路等市政公用工程为2年；</w:t>
      </w:r>
      <w:r>
        <w:rPr>
          <w:rFonts w:hint="eastAsia" w:ascii="宋体" w:hAnsi="宋体" w:cs="宋体"/>
          <w:b w:val="0"/>
          <w:sz w:val="24"/>
          <w:szCs w:val="24"/>
        </w:rPr>
      </w:r>
      <w:r/>
    </w:p>
    <w:p>
      <w:pPr>
        <w:pStyle w:val="715"/>
        <w:ind w:firstLine="480"/>
        <w:jc w:val="left"/>
        <w:keepLines w:val="0"/>
        <w:keepNext/>
        <w:pageBreakBefore w:val="0"/>
        <w:spacing w:line="240" w:lineRule="auto"/>
        <w:rPr>
          <w:rFonts w:hint="eastAsia" w:ascii="宋体" w:hAnsi="宋体" w:cs="宋体"/>
          <w:b w:val="0"/>
          <w:sz w:val="24"/>
          <w:szCs w:val="24"/>
        </w:rPr>
      </w:pPr>
      <w:r>
        <w:rPr>
          <w:rFonts w:hint="eastAsia" w:ascii="宋体" w:hAnsi="宋体" w:cs="宋体"/>
          <w:b w:val="0"/>
          <w:sz w:val="24"/>
          <w:szCs w:val="24"/>
        </w:rPr>
        <w:t xml:space="preserve">5．其他约定：按国家有关规定执行。</w:t>
      </w:r>
      <w:r>
        <w:rPr>
          <w:rFonts w:hint="eastAsia" w:ascii="宋体" w:hAnsi="宋体" w:cs="宋体"/>
          <w:b w:val="0"/>
          <w:sz w:val="24"/>
          <w:szCs w:val="24"/>
        </w:rPr>
      </w:r>
      <w:r/>
    </w:p>
    <w:p>
      <w:pPr>
        <w:pStyle w:val="715"/>
        <w:ind w:firstLine="480"/>
        <w:jc w:val="left"/>
        <w:keepLines w:val="0"/>
        <w:keepNext/>
        <w:pageBreakBefore w:val="0"/>
        <w:spacing w:line="240" w:lineRule="auto"/>
        <w:rPr>
          <w:rFonts w:hint="eastAsia" w:ascii="宋体" w:hAnsi="宋体" w:cs="宋体"/>
          <w:b w:val="0"/>
          <w:sz w:val="24"/>
          <w:szCs w:val="24"/>
        </w:rPr>
      </w:pPr>
      <w:r>
        <w:rPr>
          <w:rFonts w:hint="eastAsia" w:ascii="宋体" w:hAnsi="宋体" w:cs="宋体"/>
          <w:b w:val="0"/>
          <w:sz w:val="24"/>
          <w:szCs w:val="24"/>
        </w:rPr>
        <w:t xml:space="preserve">三、质量保修责任</w:t>
      </w:r>
      <w:r>
        <w:rPr>
          <w:rFonts w:hint="eastAsia" w:ascii="宋体" w:hAnsi="宋体" w:cs="宋体"/>
          <w:b w:val="0"/>
          <w:sz w:val="24"/>
          <w:szCs w:val="24"/>
        </w:rPr>
      </w:r>
      <w:r/>
    </w:p>
    <w:p>
      <w:pPr>
        <w:pStyle w:val="715"/>
        <w:ind w:firstLine="480"/>
        <w:jc w:val="left"/>
        <w:keepLines w:val="0"/>
        <w:keepNext/>
        <w:pageBreakBefore w:val="0"/>
        <w:spacing w:line="240" w:lineRule="auto"/>
        <w:rPr>
          <w:rFonts w:hint="eastAsia" w:ascii="宋体" w:hAnsi="宋体" w:cs="宋体"/>
          <w:b w:val="0"/>
          <w:sz w:val="24"/>
          <w:szCs w:val="24"/>
        </w:rPr>
      </w:pPr>
      <w:r>
        <w:rPr>
          <w:rFonts w:hint="eastAsia" w:ascii="宋体" w:hAnsi="宋体" w:cs="宋体"/>
          <w:b w:val="0"/>
          <w:sz w:val="24"/>
          <w:szCs w:val="24"/>
        </w:rPr>
        <w:t xml:space="preserve">1．属于保修范围和内容的项目，承包人应在接到修理通知之日后7天内派人修理。承包人不在约定期限内，派人修理，发包人可委托其他人员修理，保修费用从质量保修金内扣除。</w:t>
      </w:r>
      <w:r>
        <w:rPr>
          <w:rFonts w:hint="eastAsia" w:ascii="宋体" w:hAnsi="宋体" w:cs="宋体"/>
          <w:b w:val="0"/>
          <w:sz w:val="24"/>
          <w:szCs w:val="24"/>
        </w:rPr>
      </w:r>
      <w:r/>
    </w:p>
    <w:p>
      <w:pPr>
        <w:pStyle w:val="715"/>
        <w:ind w:firstLine="480"/>
        <w:jc w:val="left"/>
        <w:keepLines w:val="0"/>
        <w:keepNext/>
        <w:pageBreakBefore w:val="0"/>
        <w:spacing w:line="240" w:lineRule="auto"/>
        <w:rPr>
          <w:rFonts w:hint="eastAsia" w:ascii="宋体" w:hAnsi="宋体" w:cs="宋体"/>
          <w:b w:val="0"/>
          <w:sz w:val="24"/>
          <w:szCs w:val="24"/>
        </w:rPr>
      </w:pPr>
      <w:r>
        <w:rPr>
          <w:rFonts w:hint="eastAsia" w:ascii="宋体" w:hAnsi="宋体" w:cs="宋体"/>
          <w:b w:val="0"/>
          <w:sz w:val="24"/>
          <w:szCs w:val="24"/>
        </w:rPr>
        <w:t xml:space="preserve">2．发生须紧急抢修事故（如上水跑水、暖气漏水漏气、燃气漏气等），承包人接到事故通知后，应立即到达事故现场抢修。非承包人施工质量引起的事故，抢修费用由发包人承担。</w:t>
      </w:r>
      <w:r>
        <w:rPr>
          <w:rFonts w:hint="eastAsia" w:ascii="宋体" w:hAnsi="宋体" w:cs="宋体"/>
          <w:b w:val="0"/>
          <w:sz w:val="24"/>
          <w:szCs w:val="24"/>
        </w:rPr>
      </w:r>
      <w:r/>
    </w:p>
    <w:p>
      <w:pPr>
        <w:pStyle w:val="715"/>
        <w:ind w:firstLine="480"/>
        <w:jc w:val="left"/>
        <w:keepLines w:val="0"/>
        <w:keepNext/>
        <w:pageBreakBefore w:val="0"/>
        <w:spacing w:line="240" w:lineRule="auto"/>
        <w:rPr>
          <w:rFonts w:hint="eastAsia" w:ascii="宋体" w:hAnsi="宋体" w:cs="宋体"/>
          <w:b w:val="0"/>
          <w:sz w:val="24"/>
          <w:szCs w:val="24"/>
        </w:rPr>
      </w:pPr>
      <w:r>
        <w:rPr>
          <w:rFonts w:hint="eastAsia" w:ascii="宋体" w:hAnsi="宋体" w:cs="宋体"/>
          <w:b w:val="0"/>
          <w:sz w:val="24"/>
          <w:szCs w:val="24"/>
        </w:rPr>
        <w:t xml:space="preserve">四、质量保修金的支付</w:t>
      </w:r>
      <w:r>
        <w:rPr>
          <w:rFonts w:hint="eastAsia" w:ascii="宋体" w:hAnsi="宋体" w:cs="宋体"/>
          <w:b w:val="0"/>
          <w:sz w:val="24"/>
          <w:szCs w:val="24"/>
        </w:rPr>
      </w:r>
      <w:r/>
    </w:p>
    <w:p>
      <w:pPr>
        <w:pStyle w:val="715"/>
        <w:ind w:firstLine="480"/>
        <w:jc w:val="left"/>
        <w:keepNext/>
        <w:pageBreakBefore w:val="0"/>
        <w:spacing w:line="240" w:lineRule="auto"/>
        <w:widowControl/>
        <w:rPr>
          <w:rFonts w:hint="eastAsia" w:ascii="宋体" w:hAnsi="宋体" w:cs="宋体"/>
          <w:b w:val="0"/>
          <w:sz w:val="24"/>
          <w:szCs w:val="24"/>
        </w:rPr>
      </w:pPr>
      <w:r>
        <w:rPr>
          <w:rFonts w:hint="eastAsia" w:ascii="宋体" w:hAnsi="宋体" w:cs="宋体"/>
          <w:b w:val="0"/>
          <w:sz w:val="24"/>
          <w:szCs w:val="24"/>
        </w:rPr>
        <w:t xml:space="preserve">工程质量保修金一般不超过施工合同价款的3%，本工程约定的工程质量保修金为施工合同价款的</w:t>
      </w:r>
      <w:r>
        <w:rPr>
          <w:rFonts w:hint="eastAsia" w:ascii="宋体" w:hAnsi="宋体" w:cs="宋体"/>
          <w:b w:val="0"/>
          <w:sz w:val="24"/>
          <w:szCs w:val="24"/>
          <w:u w:val="single"/>
        </w:rPr>
        <w:t xml:space="preserve">3%</w:t>
      </w:r>
      <w:r>
        <w:rPr>
          <w:rFonts w:hint="eastAsia" w:ascii="宋体" w:hAnsi="宋体" w:cs="宋体"/>
          <w:b w:val="0"/>
          <w:sz w:val="24"/>
          <w:szCs w:val="24"/>
        </w:rPr>
        <w:t xml:space="preserve">。</w:t>
      </w:r>
      <w:r>
        <w:rPr>
          <w:rFonts w:hint="eastAsia" w:ascii="宋体" w:hAnsi="宋体" w:cs="宋体"/>
          <w:b w:val="0"/>
          <w:sz w:val="24"/>
          <w:szCs w:val="24"/>
        </w:rPr>
      </w:r>
      <w:r/>
    </w:p>
    <w:p>
      <w:pPr>
        <w:pStyle w:val="715"/>
        <w:ind w:firstLine="480"/>
        <w:jc w:val="left"/>
        <w:keepLines w:val="0"/>
        <w:keepNext/>
        <w:pageBreakBefore w:val="0"/>
        <w:spacing w:line="240" w:lineRule="auto"/>
        <w:rPr>
          <w:rFonts w:hint="eastAsia" w:ascii="宋体" w:hAnsi="宋体" w:cs="宋体"/>
          <w:b w:val="0"/>
          <w:sz w:val="24"/>
          <w:szCs w:val="24"/>
        </w:rPr>
      </w:pPr>
      <w:r>
        <w:rPr>
          <w:rFonts w:hint="eastAsia" w:ascii="宋体" w:hAnsi="宋体" w:cs="宋体"/>
          <w:b w:val="0"/>
          <w:sz w:val="24"/>
          <w:szCs w:val="24"/>
        </w:rPr>
        <w:t xml:space="preserve">本工程双方约定承包人向发包人支付工程质量保修金金额为</w:t>
      </w:r>
      <w:r>
        <w:rPr>
          <w:rFonts w:hint="eastAsia" w:ascii="宋体" w:hAnsi="宋体" w:cs="宋体"/>
          <w:b w:val="0"/>
          <w:sz w:val="24"/>
          <w:szCs w:val="24"/>
          <w:u w:val="single"/>
          <w:lang w:val="en-US" w:eastAsia="zh-CN"/>
        </w:rPr>
        <w:t xml:space="preserve"> </w:t>
      </w:r>
      <w:r>
        <w:rPr>
          <w:rFonts w:hint="eastAsia" w:ascii="宋体" w:hAnsi="宋体" w:cs="宋体"/>
          <w:b w:val="0"/>
          <w:sz w:val="24"/>
          <w:szCs w:val="24"/>
          <w:u w:val="single"/>
          <w:lang w:val="en-US" w:eastAsia="zh-CN"/>
        </w:rPr>
        <w:t xml:space="preserve"> </w:t>
      </w:r>
      <w:r>
        <w:rPr>
          <w:rFonts w:hint="eastAsia" w:ascii="宋体" w:hAnsi="宋体" w:cs="宋体"/>
          <w:b w:val="0"/>
          <w:sz w:val="24"/>
          <w:szCs w:val="24"/>
          <w:u w:val="single"/>
        </w:rPr>
        <w:t xml:space="preserve">元</w:t>
      </w:r>
      <w:r>
        <w:rPr>
          <w:rFonts w:hint="eastAsia" w:ascii="宋体" w:hAnsi="宋体" w:cs="宋体"/>
          <w:b w:val="0"/>
          <w:sz w:val="24"/>
          <w:szCs w:val="24"/>
        </w:rPr>
        <w:t xml:space="preserve">（大写）。质量保修金银行利率为</w:t>
      </w:r>
      <w:r>
        <w:rPr>
          <w:rFonts w:hint="eastAsia" w:ascii="宋体" w:hAnsi="宋体" w:cs="宋体"/>
          <w:b w:val="0"/>
          <w:sz w:val="24"/>
          <w:szCs w:val="24"/>
          <w:u w:val="single"/>
        </w:rPr>
        <w:t xml:space="preserve">0%</w:t>
      </w:r>
      <w:r>
        <w:rPr>
          <w:rFonts w:hint="eastAsia" w:ascii="宋体" w:hAnsi="宋体" w:cs="宋体"/>
          <w:b w:val="0"/>
          <w:sz w:val="24"/>
          <w:szCs w:val="24"/>
        </w:rPr>
        <w:t xml:space="preserve">。</w:t>
      </w:r>
      <w:r>
        <w:rPr>
          <w:rFonts w:hint="eastAsia" w:ascii="宋体" w:hAnsi="宋体" w:cs="宋体"/>
          <w:b w:val="0"/>
          <w:sz w:val="24"/>
          <w:szCs w:val="24"/>
        </w:rPr>
      </w:r>
      <w:r/>
    </w:p>
    <w:p>
      <w:pPr>
        <w:pStyle w:val="715"/>
        <w:ind w:firstLine="480"/>
        <w:jc w:val="left"/>
        <w:keepLines w:val="0"/>
        <w:keepNext/>
        <w:pageBreakBefore w:val="0"/>
        <w:spacing w:line="240" w:lineRule="auto"/>
        <w:rPr>
          <w:rFonts w:hint="eastAsia" w:ascii="宋体" w:hAnsi="宋体" w:cs="宋体"/>
          <w:b w:val="0"/>
          <w:sz w:val="24"/>
          <w:szCs w:val="24"/>
        </w:rPr>
      </w:pPr>
      <w:r>
        <w:rPr>
          <w:rFonts w:hint="eastAsia" w:ascii="宋体" w:hAnsi="宋体" w:cs="宋体"/>
          <w:b w:val="0"/>
          <w:sz w:val="24"/>
          <w:szCs w:val="24"/>
        </w:rPr>
        <w:t xml:space="preserve">五、质量保修金的返还</w:t>
      </w:r>
      <w:r>
        <w:rPr>
          <w:rFonts w:hint="eastAsia" w:ascii="宋体" w:hAnsi="宋体" w:cs="宋体"/>
          <w:b w:val="0"/>
          <w:sz w:val="24"/>
          <w:szCs w:val="24"/>
        </w:rPr>
      </w:r>
      <w:r/>
    </w:p>
    <w:p>
      <w:pPr>
        <w:pStyle w:val="715"/>
        <w:ind w:firstLine="480"/>
        <w:jc w:val="left"/>
        <w:keepLines w:val="0"/>
        <w:keepNext/>
        <w:pageBreakBefore w:val="0"/>
        <w:spacing w:line="240" w:lineRule="auto"/>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 xml:space="preserve">发包人在质量保修期满后14天内，将剩余保修金和利息返还承包人。</w:t>
      </w:r>
      <w:r>
        <w:rPr>
          <w:rFonts w:hint="eastAsia" w:ascii="宋体" w:hAnsi="宋体" w:cs="宋体"/>
          <w:b w:val="0"/>
          <w:bCs w:val="0"/>
          <w:sz w:val="24"/>
          <w:szCs w:val="24"/>
          <w:lang w:val="en-US" w:eastAsia="zh-CN"/>
        </w:rPr>
      </w:r>
      <w:r/>
    </w:p>
    <w:p>
      <w:pPr>
        <w:pStyle w:val="715"/>
        <w:ind w:firstLine="480"/>
        <w:jc w:val="left"/>
        <w:keepLines w:val="0"/>
        <w:keepNext/>
        <w:pageBreakBefore w:val="0"/>
        <w:spacing w:line="240" w:lineRule="auto"/>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 xml:space="preserve">六、其他</w:t>
      </w:r>
      <w:r>
        <w:rPr>
          <w:rFonts w:hint="eastAsia" w:ascii="宋体" w:hAnsi="宋体" w:cs="宋体"/>
          <w:b w:val="0"/>
          <w:bCs w:val="0"/>
          <w:sz w:val="24"/>
          <w:szCs w:val="24"/>
          <w:lang w:val="en-US" w:eastAsia="zh-CN"/>
        </w:rPr>
      </w:r>
      <w:r/>
    </w:p>
    <w:p>
      <w:pPr>
        <w:pStyle w:val="715"/>
        <w:ind w:firstLine="480"/>
        <w:jc w:val="left"/>
        <w:keepLines w:val="0"/>
        <w:keepNext/>
        <w:pageBreakBefore w:val="0"/>
        <w:spacing w:line="240" w:lineRule="auto"/>
        <w:rPr>
          <w:rFonts w:hint="eastAsia" w:ascii="宋体" w:hAnsi="宋体" w:cs="宋体"/>
          <w:b w:val="0"/>
          <w:sz w:val="24"/>
          <w:szCs w:val="24"/>
          <w:u w:val="single"/>
        </w:rPr>
      </w:pPr>
      <w:r>
        <w:rPr>
          <w:rFonts w:hint="eastAsia" w:ascii="宋体" w:hAnsi="宋体" w:cs="宋体"/>
          <w:b w:val="0"/>
          <w:sz w:val="24"/>
          <w:szCs w:val="24"/>
        </w:rPr>
        <w:t xml:space="preserve">双方约定的其他工程质量保修事</w:t>
      </w:r>
      <w:r>
        <w:rPr>
          <w:rFonts w:hint="eastAsia" w:ascii="宋体" w:hAnsi="宋体" w:cs="宋体"/>
          <w:b w:val="0"/>
          <w:sz w:val="24"/>
          <w:szCs w:val="24"/>
          <w:u w:val="single"/>
        </w:rPr>
        <w:t xml:space="preserve">项：/ </w:t>
      </w:r>
      <w:r>
        <w:rPr>
          <w:rFonts w:hint="eastAsia" w:ascii="宋体" w:hAnsi="宋体" w:cs="宋体"/>
          <w:b w:val="0"/>
          <w:sz w:val="24"/>
          <w:szCs w:val="24"/>
          <w:u w:val="single"/>
        </w:rPr>
      </w:r>
      <w:r/>
    </w:p>
    <w:p>
      <w:pPr>
        <w:pStyle w:val="715"/>
        <w:ind w:firstLine="480"/>
        <w:jc w:val="left"/>
        <w:keepLines w:val="0"/>
        <w:keepNext/>
        <w:pageBreakBefore w:val="0"/>
        <w:spacing w:line="240" w:lineRule="auto"/>
        <w:rPr>
          <w:rFonts w:hint="eastAsia" w:ascii="宋体" w:hAnsi="宋体" w:cs="宋体"/>
          <w:b w:val="0"/>
          <w:sz w:val="24"/>
          <w:szCs w:val="24"/>
        </w:rPr>
      </w:pPr>
      <w:r>
        <w:rPr>
          <w:rFonts w:hint="eastAsia" w:ascii="宋体" w:hAnsi="宋体" w:cs="宋体"/>
          <w:b w:val="0"/>
          <w:sz w:val="24"/>
          <w:szCs w:val="24"/>
        </w:rPr>
        <w:t xml:space="preserve">本工程质量保修书作为施工合同附件，由施工合同发包人承包人双方共同签署。</w:t>
      </w:r>
      <w:r>
        <w:rPr>
          <w:rFonts w:hint="eastAsia" w:ascii="宋体" w:hAnsi="宋体" w:cs="宋体"/>
          <w:b w:val="0"/>
          <w:sz w:val="24"/>
          <w:szCs w:val="24"/>
        </w:rPr>
      </w:r>
      <w:r/>
    </w:p>
    <w:p>
      <w:pPr>
        <w:pStyle w:val="712"/>
        <w:keepNext/>
        <w:pageBreakBefore w:val="0"/>
        <w:rPr>
          <w:rFonts w:hint="eastAsia" w:ascii="宋体" w:hAnsi="宋体" w:cs="宋体"/>
          <w:sz w:val="24"/>
          <w:szCs w:val="24"/>
        </w:rPr>
      </w:pPr>
      <w:r>
        <w:rPr>
          <w:rFonts w:hint="eastAsia" w:ascii="宋体" w:hAnsi="宋体" w:cs="宋体"/>
          <w:sz w:val="24"/>
          <w:szCs w:val="24"/>
        </w:rPr>
      </w:r>
      <w:r/>
    </w:p>
    <w:p>
      <w:pPr>
        <w:pStyle w:val="712"/>
        <w:jc w:val="left"/>
        <w:keepNext/>
        <w:pageBreakBefore w:val="0"/>
        <w:rPr>
          <w:rFonts w:hint="eastAsia" w:ascii="宋体" w:hAnsi="宋体" w:cs="宋体"/>
          <w:sz w:val="24"/>
          <w:szCs w:val="24"/>
        </w:rPr>
      </w:pPr>
      <w:r>
        <w:rPr>
          <w:rFonts w:hint="eastAsia" w:ascii="宋体" w:hAnsi="宋体" w:cs="宋体"/>
          <w:sz w:val="24"/>
          <w:szCs w:val="24"/>
        </w:rPr>
        <w:t xml:space="preserve">甲方（盖章）：              乙方（盖章）：</w:t>
      </w:r>
      <w:r>
        <w:rPr>
          <w:rFonts w:hint="eastAsia" w:ascii="宋体" w:hAnsi="宋体" w:cs="宋体"/>
          <w:sz w:val="24"/>
          <w:szCs w:val="24"/>
        </w:rPr>
        <w:br w:type="textWrapping" w:clear="all"/>
      </w:r>
      <w:r>
        <w:rPr>
          <w:rFonts w:hint="eastAsia" w:ascii="宋体" w:hAnsi="宋体" w:cs="宋体"/>
          <w:sz w:val="24"/>
          <w:szCs w:val="24"/>
        </w:rPr>
        <w:t xml:space="preserve">法定代表人（签章）：       法定代表人（签章）：</w:t>
      </w:r>
      <w:r>
        <w:rPr>
          <w:rFonts w:hint="eastAsia" w:ascii="宋体" w:hAnsi="宋体" w:cs="宋体"/>
          <w:sz w:val="24"/>
          <w:szCs w:val="24"/>
        </w:rPr>
        <w:br w:type="textWrapping" w:clear="all"/>
      </w:r>
      <w:r>
        <w:rPr>
          <w:rFonts w:hint="eastAsia" w:ascii="宋体" w:hAnsi="宋体" w:cs="宋体"/>
          <w:sz w:val="24"/>
          <w:szCs w:val="24"/>
        </w:rPr>
        <w:t xml:space="preserve">代      表（签字）         代      表（签字）</w:t>
      </w:r>
      <w:r>
        <w:rPr>
          <w:rFonts w:hint="eastAsia" w:ascii="宋体" w:hAnsi="宋体" w:cs="宋体"/>
          <w:sz w:val="24"/>
          <w:szCs w:val="24"/>
        </w:rPr>
        <w:br w:type="textWrapping" w:clear="all"/>
      </w:r>
      <w:r>
        <w:rPr>
          <w:rFonts w:hint="eastAsia" w:ascii="宋体" w:hAnsi="宋体" w:cs="宋体"/>
          <w:sz w:val="24"/>
          <w:szCs w:val="24"/>
        </w:rPr>
        <w:t xml:space="preserve">                         </w:t>
      </w:r>
      <w:r>
        <w:rPr>
          <w:rFonts w:hint="eastAsia" w:ascii="宋体" w:hAnsi="宋体" w:cs="宋体"/>
          <w:sz w:val="24"/>
          <w:szCs w:val="24"/>
        </w:rPr>
        <w:br w:type="textWrapping" w:clear="all"/>
      </w:r>
      <w:r>
        <w:rPr>
          <w:rFonts w:hint="eastAsia" w:ascii="宋体" w:hAnsi="宋体" w:cs="宋体"/>
          <w:sz w:val="24"/>
          <w:szCs w:val="24"/>
        </w:rPr>
        <w:t xml:space="preserve">日期：  年    月    日</w:t>
      </w:r>
      <w:r>
        <w:rPr>
          <w:rFonts w:hint="eastAsia" w:ascii="宋体" w:hAnsi="宋体" w:cs="宋体"/>
          <w:sz w:val="24"/>
          <w:szCs w:val="24"/>
        </w:rPr>
      </w:r>
      <w:r/>
    </w:p>
    <w:p>
      <w:pPr>
        <w:pStyle w:val="712"/>
        <w:jc w:val="both"/>
        <w:keepNext/>
        <w:pageBreakBefore w:val="0"/>
        <w:rPr>
          <w:rFonts w:hint="eastAsia" w:ascii="宋体" w:hAnsi="宋体"/>
          <w:b/>
          <w:sz w:val="24"/>
          <w:szCs w:val="24"/>
        </w:rPr>
      </w:pPr>
      <w:r>
        <w:rPr>
          <w:rFonts w:hint="eastAsia" w:ascii="宋体" w:hAnsi="宋体"/>
          <w:b/>
          <w:sz w:val="24"/>
          <w:szCs w:val="24"/>
        </w:rPr>
      </w:r>
      <w:r/>
    </w:p>
    <w:p>
      <w:pPr>
        <w:pStyle w:val="712"/>
        <w:keepNext/>
        <w:pageBreakBefore w:val="0"/>
        <w:rPr>
          <w:rFonts w:hint="eastAsia" w:ascii="宋体" w:hAnsi="宋体"/>
          <w:b/>
          <w:sz w:val="24"/>
          <w:szCs w:val="24"/>
        </w:rPr>
      </w:pPr>
      <w:r>
        <w:rPr>
          <w:rFonts w:hint="eastAsia" w:ascii="宋体" w:hAnsi="宋体"/>
          <w:b/>
          <w:sz w:val="24"/>
          <w:szCs w:val="24"/>
        </w:rPr>
        <w:t xml:space="preserve">附件4：项目负责人常驻现场承诺书</w:t>
      </w:r>
      <w:r>
        <w:rPr>
          <w:rFonts w:hint="eastAsia" w:ascii="宋体" w:hAnsi="宋体"/>
          <w:b/>
          <w:sz w:val="24"/>
          <w:szCs w:val="24"/>
        </w:rPr>
      </w:r>
      <w:r/>
    </w:p>
    <w:p>
      <w:pPr>
        <w:pStyle w:val="788"/>
        <w:ind w:firstLine="0"/>
        <w:jc w:val="center"/>
        <w:keepNext/>
        <w:pageBreakBefore w:val="0"/>
        <w:spacing w:line="240" w:lineRule="auto"/>
        <w:rPr>
          <w:rFonts w:hint="eastAsia"/>
          <w:b/>
          <w:sz w:val="24"/>
          <w:szCs w:val="24"/>
          <w:lang w:val="en-US"/>
        </w:rPr>
      </w:pPr>
      <w:r>
        <w:rPr>
          <w:rFonts w:hint="eastAsia"/>
          <w:b/>
          <w:sz w:val="24"/>
          <w:szCs w:val="24"/>
          <w:lang w:val="en-US"/>
        </w:rPr>
      </w:r>
      <w:r/>
    </w:p>
    <w:p>
      <w:pPr>
        <w:pStyle w:val="788"/>
        <w:ind w:firstLine="0"/>
        <w:jc w:val="center"/>
        <w:keepNext/>
        <w:pageBreakBefore w:val="0"/>
        <w:spacing w:line="240" w:lineRule="auto"/>
        <w:rPr>
          <w:rFonts w:hint="eastAsia"/>
          <w:lang w:val="en-US"/>
        </w:rPr>
      </w:pPr>
      <w:r>
        <w:rPr>
          <w:rFonts w:hint="eastAsia"/>
          <w:b/>
          <w:sz w:val="24"/>
          <w:szCs w:val="24"/>
          <w:lang w:val="en-US"/>
        </w:rPr>
        <w:t xml:space="preserve">项目负责人常驻现场承诺书</w:t>
      </w:r>
      <w:r>
        <w:rPr>
          <w:rFonts w:hint="eastAsia"/>
          <w:lang w:val="en-US"/>
        </w:rPr>
      </w:r>
      <w:r/>
    </w:p>
    <w:p>
      <w:pPr>
        <w:pStyle w:val="712"/>
        <w:keepNext/>
        <w:pageBreakBefore w:val="0"/>
        <w:rPr>
          <w:rFonts w:hint="eastAsia" w:ascii="宋体" w:hAnsi="宋体" w:cs="宋体"/>
          <w:sz w:val="24"/>
          <w:szCs w:val="24"/>
        </w:rPr>
      </w:pPr>
      <w:r>
        <w:rPr>
          <w:rFonts w:hint="eastAsia" w:ascii="宋体" w:hAnsi="宋体" w:cs="宋体"/>
          <w:sz w:val="24"/>
          <w:szCs w:val="24"/>
        </w:rPr>
      </w:r>
      <w:r/>
    </w:p>
    <w:p>
      <w:pPr>
        <w:pStyle w:val="712"/>
        <w:keepNext/>
        <w:pageBreakBefore w:val="0"/>
        <w:rPr>
          <w:rFonts w:hint="eastAsia" w:ascii="宋体" w:hAnsi="宋体" w:cs="宋体"/>
          <w:sz w:val="24"/>
          <w:szCs w:val="24"/>
        </w:rPr>
      </w:pPr>
      <w:r>
        <w:rPr>
          <w:rFonts w:hint="eastAsia" w:ascii="宋体" w:hAnsi="宋体" w:cs="宋体"/>
          <w:sz w:val="24"/>
          <w:szCs w:val="24"/>
        </w:rPr>
        <w:t xml:space="preserve">致：</w:t>
      </w:r>
      <w:r>
        <w:rPr>
          <w:rFonts w:hint="eastAsia" w:ascii="宋体" w:hAnsi="宋体" w:cs="宋体"/>
          <w:sz w:val="24"/>
          <w:szCs w:val="24"/>
          <w:u w:val="single"/>
        </w:rPr>
        <w:t xml:space="preserve"> </w:t>
      </w:r>
      <w:r>
        <w:rPr>
          <w:rFonts w:hint="eastAsia" w:ascii="宋体" w:hAnsi="宋体" w:cs="宋体"/>
          <w:sz w:val="24"/>
          <w:szCs w:val="24"/>
          <w:u w:val="single"/>
          <w:lang w:eastAsia="zh-CN"/>
        </w:rPr>
        <w:t xml:space="preserve">南京市六合区程桥初级中学</w:t>
      </w:r>
      <w:r>
        <w:rPr>
          <w:rFonts w:hint="eastAsia" w:ascii="宋体" w:hAnsi="宋体" w:cs="宋体"/>
          <w:sz w:val="24"/>
          <w:szCs w:val="24"/>
          <w:u w:val="single"/>
        </w:rPr>
        <w:t xml:space="preserve"> </w:t>
      </w:r>
      <w:r>
        <w:rPr>
          <w:rFonts w:hint="eastAsia" w:ascii="宋体" w:hAnsi="宋体" w:cs="宋体"/>
          <w:sz w:val="24"/>
          <w:szCs w:val="24"/>
        </w:rPr>
        <w:t xml:space="preserve">（采购人）</w:t>
      </w:r>
      <w:r>
        <w:rPr>
          <w:rFonts w:hint="eastAsia" w:ascii="宋体" w:hAnsi="宋体" w:cs="宋体"/>
          <w:sz w:val="24"/>
          <w:szCs w:val="24"/>
        </w:rPr>
      </w:r>
      <w:r/>
    </w:p>
    <w:p>
      <w:pPr>
        <w:pStyle w:val="712"/>
        <w:ind w:firstLine="480"/>
        <w:keepNext/>
        <w:pageBreakBefore w:val="0"/>
        <w:rPr>
          <w:rFonts w:hint="eastAsia" w:ascii="宋体" w:hAnsi="宋体" w:cs="宋体"/>
          <w:sz w:val="24"/>
          <w:szCs w:val="24"/>
        </w:rPr>
      </w:pPr>
      <w:r>
        <w:rPr>
          <w:rFonts w:hint="eastAsia" w:ascii="宋体" w:hAnsi="宋体" w:cs="宋体"/>
          <w:sz w:val="24"/>
          <w:szCs w:val="24"/>
        </w:rPr>
      </w:r>
      <w:r/>
    </w:p>
    <w:p>
      <w:pPr>
        <w:pStyle w:val="712"/>
        <w:ind w:firstLine="480"/>
        <w:keepNext/>
        <w:pageBreakBefore w:val="0"/>
        <w:rPr>
          <w:rFonts w:hint="eastAsia" w:ascii="宋体" w:hAnsi="宋体" w:cs="宋体"/>
          <w:sz w:val="24"/>
          <w:szCs w:val="24"/>
        </w:rPr>
      </w:pPr>
      <w:r>
        <w:rPr>
          <w:rFonts w:hint="eastAsia" w:ascii="宋体" w:hAnsi="宋体" w:cs="宋体"/>
          <w:sz w:val="24"/>
          <w:szCs w:val="24"/>
        </w:rPr>
        <w:t xml:space="preserve">我公司在此郑重承诺：我公司有幸在</w:t>
      </w:r>
      <w:r>
        <w:rPr>
          <w:rFonts w:hint="eastAsia" w:ascii="宋体" w:hAnsi="宋体"/>
          <w:sz w:val="24"/>
          <w:szCs w:val="24"/>
          <w:u w:val="single"/>
        </w:rPr>
        <w:t xml:space="preserve"> </w:t>
      </w:r>
      <w:r>
        <w:rPr>
          <w:rFonts w:hint="eastAsia" w:ascii="宋体" w:hAnsi="宋体"/>
          <w:sz w:val="24"/>
          <w:szCs w:val="24"/>
          <w:u w:val="single"/>
          <w:lang w:eastAsia="zh-CN"/>
        </w:rPr>
        <w:t xml:space="preserve">程桥初级中学教室改造和校园消险等维修项目</w:t>
      </w:r>
      <w:r>
        <w:rPr>
          <w:rFonts w:hint="eastAsia" w:ascii="宋体" w:hAnsi="宋体"/>
          <w:sz w:val="24"/>
          <w:szCs w:val="24"/>
          <w:u w:val="single"/>
        </w:rPr>
        <w:t xml:space="preserve"> </w:t>
      </w:r>
      <w:r>
        <w:rPr>
          <w:rFonts w:hint="eastAsia" w:ascii="宋体" w:hAnsi="宋体" w:cs="宋体"/>
          <w:sz w:val="24"/>
          <w:szCs w:val="24"/>
        </w:rPr>
        <w:t xml:space="preserve">工程中标，将确保项目负责人</w:t>
      </w:r>
      <w:r>
        <w:rPr>
          <w:rFonts w:hint="eastAsia" w:ascii="宋体" w:hAnsi="宋体" w:cs="宋体"/>
          <w:sz w:val="24"/>
          <w:szCs w:val="24"/>
          <w:u w:val="single"/>
        </w:rPr>
        <w:t xml:space="preserve">    </w:t>
      </w:r>
      <w:r>
        <w:rPr>
          <w:rFonts w:hint="eastAsia" w:ascii="宋体" w:hAnsi="宋体" w:cs="宋体"/>
          <w:sz w:val="24"/>
          <w:szCs w:val="24"/>
        </w:rPr>
        <w:t xml:space="preserve">（项目负责人姓名）常驻现场每天不得少于8小时，每周在现场工作不得少于五天，否则甲方有权按每天</w:t>
      </w:r>
      <w:r>
        <w:rPr>
          <w:rFonts w:hint="eastAsia" w:ascii="宋体" w:hAnsi="宋体"/>
          <w:sz w:val="24"/>
          <w:szCs w:val="24"/>
          <w:u w:val="single"/>
        </w:rPr>
        <w:t xml:space="preserve"> </w:t>
      </w:r>
      <w:r>
        <w:rPr>
          <w:rFonts w:hint="eastAsia" w:ascii="宋体" w:hAnsi="宋体" w:cs="宋体"/>
          <w:sz w:val="24"/>
          <w:szCs w:val="24"/>
          <w:u w:val="single"/>
        </w:rPr>
        <w:t xml:space="preserve">500</w:t>
      </w:r>
      <w:r>
        <w:rPr>
          <w:rFonts w:hint="eastAsia" w:ascii="宋体" w:hAnsi="宋体"/>
          <w:sz w:val="24"/>
          <w:szCs w:val="24"/>
          <w:u w:val="single"/>
        </w:rPr>
        <w:t xml:space="preserve"> </w:t>
      </w:r>
      <w:r>
        <w:rPr>
          <w:rFonts w:hint="eastAsia" w:ascii="宋体" w:hAnsi="宋体" w:cs="宋体"/>
          <w:sz w:val="24"/>
          <w:szCs w:val="24"/>
        </w:rPr>
        <w:t xml:space="preserve">元人民币的标准扣罚我方，直至中止合同。</w:t>
      </w:r>
      <w:r>
        <w:rPr>
          <w:rFonts w:hint="eastAsia" w:ascii="宋体" w:hAnsi="宋体" w:cs="宋体"/>
          <w:sz w:val="24"/>
          <w:szCs w:val="24"/>
        </w:rPr>
      </w:r>
      <w:r/>
    </w:p>
    <w:p>
      <w:pPr>
        <w:pStyle w:val="712"/>
        <w:keepNext/>
        <w:pageBreakBefore w:val="0"/>
        <w:rPr>
          <w:rFonts w:hint="eastAsia" w:ascii="宋体" w:hAnsi="宋体" w:cs="宋体"/>
          <w:sz w:val="24"/>
          <w:szCs w:val="24"/>
        </w:rPr>
      </w:pPr>
      <w:r>
        <w:rPr>
          <w:rFonts w:hint="eastAsia" w:ascii="宋体" w:hAnsi="宋体" w:cs="宋体"/>
          <w:sz w:val="24"/>
          <w:szCs w:val="24"/>
        </w:rPr>
        <w:br w:type="textWrapping" w:clear="all"/>
      </w:r>
      <w:r>
        <w:rPr>
          <w:rFonts w:hint="eastAsia" w:ascii="宋体" w:hAnsi="宋体" w:cs="宋体"/>
          <w:sz w:val="24"/>
          <w:szCs w:val="24"/>
        </w:rPr>
        <w:t xml:space="preserve">单位名称：   （盖章）</w:t>
      </w:r>
      <w:r>
        <w:rPr>
          <w:rFonts w:hint="eastAsia" w:ascii="宋体" w:hAnsi="宋体" w:cs="宋体"/>
          <w:sz w:val="24"/>
          <w:szCs w:val="24"/>
        </w:rPr>
      </w:r>
      <w:r/>
    </w:p>
    <w:p>
      <w:pPr>
        <w:pStyle w:val="712"/>
        <w:keepNext/>
        <w:pageBreakBefore w:val="0"/>
        <w:rPr>
          <w:rFonts w:hint="eastAsia" w:ascii="宋体" w:hAnsi="宋体" w:cs="宋体"/>
          <w:sz w:val="24"/>
          <w:szCs w:val="24"/>
        </w:rPr>
      </w:pPr>
      <w:r>
        <w:rPr>
          <w:rFonts w:hint="eastAsia" w:ascii="宋体" w:hAnsi="宋体" w:cs="宋体"/>
          <w:sz w:val="24"/>
          <w:szCs w:val="24"/>
        </w:rPr>
        <w:t xml:space="preserve">法定代表人：                  （签字或盖章）</w:t>
      </w:r>
      <w:r>
        <w:rPr>
          <w:rFonts w:hint="eastAsia" w:ascii="宋体" w:hAnsi="宋体" w:cs="宋体"/>
          <w:sz w:val="24"/>
          <w:szCs w:val="24"/>
        </w:rPr>
        <w:br w:type="textWrapping" w:clear="all"/>
      </w:r>
      <w:r>
        <w:rPr>
          <w:rFonts w:hint="eastAsia" w:ascii="宋体" w:hAnsi="宋体" w:cs="宋体"/>
          <w:sz w:val="24"/>
          <w:szCs w:val="24"/>
        </w:rPr>
        <w:t xml:space="preserve">日期：      年      月      日</w:t>
      </w:r>
      <w:r>
        <w:rPr>
          <w:rFonts w:hint="eastAsia" w:ascii="宋体" w:hAnsi="宋体" w:cs="宋体"/>
          <w:sz w:val="24"/>
          <w:szCs w:val="24"/>
        </w:rPr>
      </w:r>
      <w:r/>
    </w:p>
    <w:p>
      <w:pPr>
        <w:pStyle w:val="790"/>
        <w:ind w:firstLine="4800"/>
        <w:keepNext/>
        <w:pageBreakBefore w:val="0"/>
        <w:spacing w:before="120" w:after="120"/>
        <w:rPr>
          <w:rFonts w:hint="eastAsia" w:hAnsi="宋体"/>
          <w:sz w:val="24"/>
          <w:szCs w:val="24"/>
        </w:rPr>
      </w:pPr>
      <w:r>
        <w:rPr>
          <w:rFonts w:hint="eastAsia" w:hAnsi="宋体"/>
          <w:sz w:val="24"/>
          <w:szCs w:val="24"/>
        </w:rPr>
      </w:r>
      <w:r/>
    </w:p>
    <w:p>
      <w:pPr>
        <w:pStyle w:val="712"/>
        <w:jc w:val="center"/>
        <w:keepNext/>
        <w:pageBreakBefore w:val="0"/>
        <w:spacing w:before="145" w:after="145"/>
        <w:rPr>
          <w:rFonts w:hint="eastAsia" w:ascii="宋体" w:hAnsi="宋体"/>
          <w:b/>
          <w:sz w:val="30"/>
          <w:szCs w:val="21"/>
        </w:rPr>
        <w:outlineLvl w:val="0"/>
      </w:pPr>
      <w:r>
        <w:rPr>
          <w:rFonts w:hint="eastAsia" w:ascii="宋体" w:hAnsi="宋体"/>
          <w:b/>
          <w:sz w:val="30"/>
          <w:szCs w:val="21"/>
        </w:rPr>
        <w:t xml:space="preserve">《*******合同》补充协议（合同附件）</w:t>
      </w:r>
      <w:r>
        <w:rPr>
          <w:rFonts w:hint="eastAsia" w:ascii="宋体" w:hAnsi="宋体"/>
          <w:b/>
          <w:sz w:val="30"/>
          <w:szCs w:val="21"/>
        </w:rPr>
      </w:r>
      <w:r/>
    </w:p>
    <w:p>
      <w:pPr>
        <w:pStyle w:val="790"/>
        <w:jc w:val="left"/>
        <w:keepNext/>
        <w:pageBreakBefore w:val="0"/>
        <w:spacing w:before="120" w:after="120"/>
        <w:rPr>
          <w:rFonts w:hAnsi="宋体"/>
          <w:sz w:val="24"/>
          <w:szCs w:val="24"/>
        </w:rPr>
      </w:pPr>
      <w:r>
        <w:rPr>
          <w:rFonts w:hint="eastAsia" w:hAnsi="宋体"/>
          <w:sz w:val="24"/>
          <w:szCs w:val="24"/>
        </w:rPr>
        <w:t xml:space="preserve">    如遇磋商文件及合同未约定事项，双方可友好协商签订补充协议。</w:t>
      </w:r>
      <w:r>
        <w:rPr>
          <w:rFonts w:hAnsi="宋体"/>
          <w:sz w:val="24"/>
          <w:szCs w:val="24"/>
        </w:rPr>
      </w:r>
      <w:r/>
    </w:p>
    <w:p>
      <w:pPr>
        <w:pStyle w:val="712"/>
        <w:keepNext/>
        <w:pageBreakBefore w:val="0"/>
        <w:spacing w:line="360" w:lineRule="auto"/>
        <w:shd w:val="clear" w:color="auto" w:fill="ffffff"/>
        <w:widowControl/>
        <w:rPr>
          <w:rFonts w:hint="eastAsia" w:ascii="宋体" w:hAnsi="宋体"/>
          <w:b/>
          <w:sz w:val="52"/>
          <w:szCs w:val="52"/>
        </w:rPr>
      </w:pPr>
      <w:r/>
      <w:bookmarkEnd w:id="0"/>
      <w:r/>
      <w:bookmarkEnd w:id="1"/>
      <w:r/>
      <w:bookmarkEnd w:id="2"/>
      <w:r/>
      <w:bookmarkEnd w:id="3"/>
      <w:r/>
      <w:bookmarkEnd w:id="4"/>
      <w:r/>
      <w:bookmarkEnd w:id="5"/>
      <w:r/>
      <w:bookmarkStart w:id="121" w:name="_Toc120614244"/>
      <w:r/>
      <w:bookmarkStart w:id="122" w:name="_Toc20823346"/>
      <w:r/>
      <w:bookmarkStart w:id="123" w:name="_Toc16938590"/>
      <w:r/>
      <w:bookmarkStart w:id="124" w:name="_Hlt16619350"/>
      <w:r/>
      <w:bookmarkStart w:id="125" w:name="_Toc462564139"/>
      <w:r/>
      <w:bookmarkStart w:id="126" w:name="_Toc479757211"/>
      <w:r>
        <w:rPr>
          <w:rFonts w:hint="eastAsia" w:ascii="宋体" w:hAnsi="宋体"/>
          <w:b/>
          <w:sz w:val="52"/>
          <w:szCs w:val="52"/>
        </w:rPr>
      </w:r>
      <w:r/>
    </w:p>
    <w:p>
      <w:pPr>
        <w:pStyle w:val="822"/>
        <w:jc w:val="center"/>
        <w:keepNext/>
        <w:pageBreakBefore w:val="0"/>
        <w:spacing w:before="120" w:after="120" w:line="0" w:lineRule="atLeast"/>
        <w:rPr>
          <w:rFonts w:hint="eastAsia" w:ascii="方正小标宋简体" w:hAnsi="方正小标宋简体" w:eastAsia="方正小标宋简体" w:cs="方正小标宋简体"/>
          <w:sz w:val="36"/>
          <w:szCs w:val="36"/>
        </w:rPr>
      </w:pPr>
      <w:r/>
      <w:bookmarkEnd w:id="121"/>
      <w:r/>
      <w:bookmarkEnd w:id="122"/>
      <w:r/>
      <w:bookmarkEnd w:id="123"/>
      <w:r/>
      <w:bookmarkEnd w:id="124"/>
      <w:r/>
      <w:bookmarkStart w:id="127" w:name="_Toc49090575"/>
      <w:r/>
      <w:bookmarkStart w:id="128" w:name="_Toc26554093"/>
      <w:r>
        <w:rPr>
          <w:rFonts w:hint="eastAsia" w:ascii="方正小标宋简体" w:hAnsi="方正小标宋简体" w:eastAsia="方正小标宋简体" w:cs="方正小标宋简体"/>
          <w:sz w:val="36"/>
          <w:szCs w:val="36"/>
        </w:rPr>
        <w:t xml:space="preserve">第四章  采购需求</w:t>
      </w:r>
      <w:r>
        <w:rPr>
          <w:rFonts w:hint="eastAsia" w:ascii="方正小标宋简体" w:hAnsi="方正小标宋简体" w:eastAsia="方正小标宋简体" w:cs="方正小标宋简体"/>
          <w:sz w:val="36"/>
          <w:szCs w:val="36"/>
        </w:rPr>
      </w:r>
      <w:r/>
    </w:p>
    <w:p>
      <w:pPr>
        <w:pStyle w:val="712"/>
        <w:ind w:firstLine="480"/>
        <w:keepNext/>
        <w:pageBreakBefore w:val="0"/>
        <w:spacing w:line="264" w:lineRule="auto"/>
        <w:rPr>
          <w:rFonts w:hint="eastAsia" w:ascii="黑体" w:hAnsi="黑体" w:eastAsia="黑体" w:cs="黑体"/>
          <w:sz w:val="24"/>
          <w:szCs w:val="24"/>
        </w:rPr>
      </w:pPr>
      <w:r>
        <w:rPr>
          <w:rFonts w:hint="eastAsia" w:ascii="黑体" w:hAnsi="黑体" w:eastAsia="黑体" w:cs="黑体"/>
          <w:sz w:val="24"/>
          <w:szCs w:val="24"/>
        </w:rPr>
        <w:t xml:space="preserve">一、项目属性：</w:t>
      </w:r>
      <w:r>
        <w:rPr>
          <w:rFonts w:hint="eastAsia" w:ascii="宋体" w:hAnsi="宋体"/>
          <w:sz w:val="24"/>
          <w:szCs w:val="24"/>
          <w:lang w:eastAsia="zh-CN"/>
        </w:rPr>
        <w:t xml:space="preserve">工程</w:t>
      </w:r>
      <w:r>
        <w:rPr>
          <w:rFonts w:hint="eastAsia" w:ascii="宋体" w:hAnsi="宋体"/>
          <w:sz w:val="24"/>
          <w:szCs w:val="24"/>
        </w:rPr>
        <w:t xml:space="preserve">类项目。</w:t>
      </w:r>
      <w:r>
        <w:rPr>
          <w:rFonts w:hint="eastAsia" w:ascii="黑体" w:hAnsi="黑体" w:eastAsia="黑体" w:cs="黑体"/>
          <w:sz w:val="24"/>
          <w:szCs w:val="24"/>
        </w:rPr>
      </w:r>
      <w:r/>
    </w:p>
    <w:p>
      <w:pPr>
        <w:pStyle w:val="712"/>
        <w:ind w:firstLine="480"/>
        <w:keepNext/>
        <w:pageBreakBefore w:val="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二、项目概况</w:t>
      </w:r>
      <w:r>
        <w:rPr>
          <w:rFonts w:hint="eastAsia" w:ascii="黑体" w:hAnsi="黑体" w:eastAsia="黑体" w:cs="黑体"/>
          <w:sz w:val="24"/>
          <w:szCs w:val="24"/>
        </w:rPr>
      </w:r>
      <w:r/>
    </w:p>
    <w:p>
      <w:pPr>
        <w:pStyle w:val="712"/>
        <w:ind w:firstLine="480"/>
        <w:keepNext/>
        <w:pageBreakBefore w:val="0"/>
        <w:spacing w:line="264" w:lineRule="auto"/>
        <w:rPr>
          <w:rFonts w:hint="eastAsia" w:ascii="宋体" w:hAnsi="宋体" w:cs="宋体"/>
          <w:sz w:val="24"/>
          <w:szCs w:val="24"/>
        </w:rPr>
      </w:pPr>
      <w:r>
        <w:rPr>
          <w:rFonts w:hint="eastAsia" w:ascii="宋体" w:hAnsi="宋体" w:cs="宋体"/>
          <w:sz w:val="24"/>
          <w:szCs w:val="24"/>
        </w:rPr>
        <w:t xml:space="preserve">拟对程桥校区实施教学楼教室进行改造，拟改造增加2间教室，通过增加隔断等方式改造办公室，对250米长的运动场跑道进行铲除改造维修，对校园路灯和下水管网进行改造消险等工程。</w:t>
      </w:r>
      <w:r>
        <w:rPr>
          <w:rFonts w:hint="eastAsia" w:ascii="宋体" w:hAnsi="宋体" w:cs="宋体"/>
          <w:sz w:val="24"/>
          <w:szCs w:val="24"/>
        </w:rPr>
      </w:r>
      <w:r/>
    </w:p>
    <w:p>
      <w:pPr>
        <w:pStyle w:val="712"/>
        <w:ind w:firstLine="482"/>
        <w:keepNext/>
        <w:pageBreakBefore w:val="0"/>
        <w:spacing w:line="264" w:lineRule="auto"/>
        <w:rPr>
          <w:rFonts w:hint="eastAsia" w:ascii="宋体" w:hAnsi="宋体" w:cs="宋体"/>
          <w:b/>
          <w:bCs/>
          <w:sz w:val="24"/>
          <w:szCs w:val="24"/>
          <w:lang w:val="zh-CN"/>
        </w:rPr>
      </w:pPr>
      <w:r>
        <w:rPr>
          <w:rFonts w:hint="eastAsia" w:ascii="宋体" w:hAnsi="宋体" w:cs="宋体"/>
          <w:b/>
          <w:bCs/>
          <w:sz w:val="24"/>
          <w:szCs w:val="24"/>
          <w:lang w:val="zh-CN"/>
        </w:rPr>
        <w:t xml:space="preserve">三、项目清单：详见附件</w:t>
      </w:r>
      <w:r>
        <w:rPr>
          <w:rFonts w:hint="eastAsia" w:ascii="宋体" w:hAnsi="宋体" w:cs="宋体"/>
          <w:b/>
          <w:bCs/>
          <w:sz w:val="24"/>
          <w:szCs w:val="24"/>
          <w:lang w:val="zh-CN"/>
        </w:rPr>
      </w:r>
      <w:r/>
    </w:p>
    <w:p>
      <w:pPr>
        <w:pStyle w:val="712"/>
        <w:ind w:firstLine="482"/>
        <w:keepNext/>
        <w:pageBreakBefore w:val="0"/>
        <w:spacing w:line="264" w:lineRule="auto"/>
        <w:rPr>
          <w:rFonts w:hint="eastAsia" w:ascii="宋体" w:hAnsi="宋体" w:cs="宋体"/>
          <w:b/>
          <w:bCs/>
          <w:sz w:val="24"/>
          <w:szCs w:val="24"/>
          <w:lang w:val="zh-CN"/>
        </w:rPr>
      </w:pPr>
      <w:r>
        <w:rPr>
          <w:rFonts w:hint="eastAsia" w:ascii="宋体" w:hAnsi="宋体" w:cs="宋体"/>
          <w:b/>
          <w:bCs/>
          <w:sz w:val="24"/>
          <w:szCs w:val="24"/>
          <w:lang w:val="zh-CN"/>
        </w:rPr>
      </w:r>
      <w:r/>
    </w:p>
    <w:p>
      <w:pPr>
        <w:pStyle w:val="712"/>
        <w:ind w:firstLine="480"/>
        <w:keepNext/>
        <w:pageBreakBefore w:val="0"/>
        <w:spacing w:line="264" w:lineRule="auto"/>
        <w:rPr>
          <w:rFonts w:hint="eastAsia" w:ascii="宋体" w:hAnsi="宋体" w:cs="宋体"/>
          <w:b/>
          <w:sz w:val="24"/>
          <w:szCs w:val="24"/>
        </w:rPr>
      </w:pPr>
      <w:r>
        <w:rPr>
          <w:rFonts w:hint="eastAsia" w:ascii="黑体" w:hAnsi="黑体" w:eastAsia="黑体" w:cs="黑体"/>
          <w:sz w:val="24"/>
          <w:szCs w:val="24"/>
          <w:lang w:eastAsia="zh-CN"/>
        </w:rPr>
        <w:t xml:space="preserve">四</w:t>
      </w:r>
      <w:r>
        <w:rPr>
          <w:rFonts w:hint="eastAsia" w:ascii="黑体" w:hAnsi="黑体" w:eastAsia="黑体" w:cs="黑体"/>
          <w:sz w:val="24"/>
          <w:szCs w:val="24"/>
        </w:rPr>
        <w:t xml:space="preserve">、拟采购标的商务要求</w:t>
      </w:r>
      <w:r>
        <w:rPr>
          <w:rFonts w:hint="eastAsia" w:ascii="宋体" w:hAnsi="宋体" w:cs="宋体"/>
          <w:b/>
          <w:sz w:val="24"/>
          <w:szCs w:val="24"/>
        </w:rPr>
      </w:r>
      <w:r/>
    </w:p>
    <w:p>
      <w:pPr>
        <w:pStyle w:val="712"/>
        <w:ind w:firstLine="480"/>
        <w:keepNext/>
        <w:pageBreakBefore w:val="0"/>
        <w:spacing w:line="264" w:lineRule="auto"/>
        <w:rPr>
          <w:rFonts w:hint="eastAsia" w:ascii="宋体" w:hAnsi="宋体" w:cs="宋体"/>
          <w:bCs/>
          <w:sz w:val="24"/>
          <w:szCs w:val="24"/>
        </w:rPr>
      </w:pPr>
      <w:r>
        <w:rPr>
          <w:rFonts w:hint="eastAsia" w:ascii="宋体" w:hAnsi="宋体" w:cs="宋体"/>
          <w:bCs/>
          <w:sz w:val="24"/>
          <w:szCs w:val="24"/>
        </w:rPr>
        <w:t xml:space="preserve">（一）商务要求</w:t>
      </w:r>
      <w:r>
        <w:rPr>
          <w:rFonts w:hint="eastAsia" w:ascii="宋体" w:hAnsi="宋体" w:cs="宋体"/>
          <w:bCs/>
          <w:sz w:val="24"/>
          <w:szCs w:val="24"/>
        </w:rPr>
      </w:r>
      <w:r/>
    </w:p>
    <w:p>
      <w:pPr>
        <w:pStyle w:val="712"/>
        <w:ind w:firstLine="482"/>
        <w:keepNext/>
        <w:pageBreakBefore w:val="0"/>
        <w:spacing w:line="264" w:lineRule="auto"/>
        <w:rPr>
          <w:rFonts w:hint="eastAsia" w:ascii="宋体" w:hAnsi="宋体" w:eastAsia="宋体"/>
          <w:b/>
          <w:bCs/>
          <w:sz w:val="24"/>
          <w:szCs w:val="24"/>
          <w:lang w:eastAsia="zh-CN"/>
        </w:rPr>
      </w:pPr>
      <w:r>
        <w:rPr>
          <w:rFonts w:hint="eastAsia" w:ascii="宋体" w:hAnsi="宋体"/>
          <w:b/>
          <w:bCs/>
          <w:sz w:val="24"/>
          <w:szCs w:val="24"/>
        </w:rPr>
        <w:t xml:space="preserve">1.</w:t>
      </w:r>
      <w:r>
        <w:rPr>
          <w:rFonts w:ascii="宋体" w:hAnsi="宋体"/>
          <w:b/>
          <w:bCs/>
          <w:sz w:val="24"/>
          <w:szCs w:val="24"/>
        </w:rPr>
        <w:t xml:space="preserve">报价要求</w:t>
      </w:r>
      <w:r>
        <w:rPr>
          <w:rFonts w:hint="eastAsia" w:ascii="宋体" w:hAnsi="宋体"/>
          <w:b/>
          <w:bCs/>
          <w:sz w:val="24"/>
          <w:szCs w:val="24"/>
          <w:lang w:eastAsia="zh-CN"/>
        </w:rPr>
        <w:t xml:space="preserve">及说明</w:t>
      </w:r>
      <w:r>
        <w:rPr>
          <w:rFonts w:hint="eastAsia" w:ascii="宋体" w:hAnsi="宋体" w:eastAsia="宋体"/>
          <w:b/>
          <w:bCs/>
          <w:sz w:val="24"/>
          <w:szCs w:val="24"/>
          <w:lang w:eastAsia="zh-CN"/>
        </w:rPr>
      </w:r>
      <w:r/>
    </w:p>
    <w:p>
      <w:pPr>
        <w:pStyle w:val="712"/>
        <w:ind w:firstLine="480"/>
        <w:keepNext/>
        <w:pageBreakBefore w:val="0"/>
        <w:spacing w:line="264" w:lineRule="auto"/>
        <w:rPr>
          <w:rFonts w:hint="eastAsia" w:ascii="宋体" w:hAnsi="宋体" w:cs="宋体"/>
          <w:sz w:val="24"/>
          <w:szCs w:val="24"/>
        </w:rPr>
      </w:pPr>
      <w:r>
        <w:rPr>
          <w:rFonts w:hint="eastAsia" w:ascii="宋体" w:hAnsi="宋体" w:cs="宋体"/>
          <w:sz w:val="24"/>
          <w:szCs w:val="24"/>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rPr>
          <w:rFonts w:hint="eastAsia" w:ascii="宋体" w:hAnsi="宋体" w:cs="宋体"/>
          <w:sz w:val="24"/>
          <w:szCs w:val="24"/>
        </w:rPr>
      </w:r>
      <w:r/>
    </w:p>
    <w:p>
      <w:pPr>
        <w:pStyle w:val="712"/>
        <w:ind w:firstLine="480"/>
        <w:keepNext/>
        <w:pageBreakBefore w:val="0"/>
        <w:spacing w:line="264" w:lineRule="auto"/>
        <w:rPr>
          <w:rFonts w:hint="eastAsia"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rPr>
          <w:rFonts w:hint="eastAsia" w:ascii="宋体" w:hAnsi="宋体" w:cs="宋体"/>
          <w:sz w:val="24"/>
          <w:szCs w:val="24"/>
        </w:rPr>
      </w:r>
      <w:r/>
    </w:p>
    <w:p>
      <w:pPr>
        <w:pStyle w:val="712"/>
        <w:ind w:firstLine="480"/>
        <w:keepNext/>
        <w:pageBreakBefore w:val="0"/>
        <w:spacing w:line="264" w:lineRule="auto"/>
        <w:rPr>
          <w:rFonts w:hint="eastAsia" w:ascii="宋体" w:hAnsi="宋体" w:cs="宋体"/>
          <w:sz w:val="24"/>
          <w:szCs w:val="24"/>
        </w:rPr>
      </w:pPr>
      <w:r>
        <w:rPr>
          <w:rFonts w:hint="eastAsia" w:ascii="宋体" w:hAnsi="宋体" w:cs="宋体"/>
          <w:sz w:val="24"/>
          <w:szCs w:val="24"/>
        </w:rPr>
        <w:t xml:space="preserve">（3）供应商报价除包含磋商文件中列明的项目外，还应包括保障服务正常运行应当具有的物资和服务，对服务正常运行应当具有的物资和服务理解不一致的以采购单位理解为准。</w:t>
      </w:r>
      <w:r>
        <w:rPr>
          <w:rFonts w:hint="eastAsia" w:ascii="宋体" w:hAnsi="宋体" w:cs="宋体"/>
          <w:sz w:val="24"/>
          <w:szCs w:val="24"/>
        </w:rPr>
      </w:r>
      <w:r/>
    </w:p>
    <w:p>
      <w:pPr>
        <w:pStyle w:val="712"/>
        <w:ind w:firstLine="480"/>
        <w:keepNext/>
        <w:pageBreakBefore w:val="0"/>
        <w:spacing w:line="264" w:lineRule="auto"/>
        <w:rPr>
          <w:rFonts w:hint="eastAsia" w:eastAsia="宋体"/>
          <w:lang w:eastAsia="zh-CN"/>
        </w:rPr>
      </w:pPr>
      <w:r>
        <w:rPr>
          <w:rFonts w:hint="eastAsia" w:cs="宋体"/>
          <w:sz w:val="24"/>
          <w:szCs w:val="24"/>
          <w:lang w:eastAsia="zh-CN"/>
        </w:rPr>
        <w:t xml:space="preserve">（</w:t>
      </w:r>
      <w:r>
        <w:rPr>
          <w:rFonts w:hint="eastAsia" w:cs="宋体"/>
          <w:sz w:val="24"/>
          <w:szCs w:val="24"/>
          <w:lang w:val="en-US" w:eastAsia="zh-CN"/>
        </w:rPr>
        <w:t xml:space="preserve">4</w:t>
      </w:r>
      <w:r>
        <w:rPr>
          <w:rFonts w:hint="eastAsia" w:cs="宋体"/>
          <w:sz w:val="24"/>
          <w:szCs w:val="24"/>
          <w:lang w:eastAsia="zh-CN"/>
        </w:rPr>
        <w:t xml:space="preserve">）</w:t>
      </w:r>
      <w:r>
        <w:rPr>
          <w:rFonts w:hint="eastAsia" w:ascii="宋体" w:hAnsi="宋体" w:cs="宋体"/>
          <w:sz w:val="24"/>
          <w:szCs w:val="24"/>
        </w:rPr>
        <w:t xml:space="preserve">磋商小组认为供应商最后报价明显低于其他实质响应供应商报价、有可能影响施工质量、难以诚信履约时，要求供应商在合理的时间内提供书面说明，内容包括但不限于其最后报价与首次报价差额的原因、具体可落实环节和理由等。供应商不能按磋商小组要求说明报价合理性的，磋商小组将其作为无效响应。</w:t>
      </w:r>
      <w:r>
        <w:rPr>
          <w:rFonts w:hint="eastAsia" w:eastAsia="宋体"/>
          <w:lang w:eastAsia="zh-CN"/>
        </w:rPr>
      </w:r>
      <w:r/>
    </w:p>
    <w:p>
      <w:pPr>
        <w:pStyle w:val="712"/>
        <w:ind w:firstLine="482"/>
        <w:keepNext/>
        <w:pageBreakBefore w:val="0"/>
        <w:spacing w:line="264" w:lineRule="auto"/>
        <w:rPr>
          <w:rFonts w:hint="eastAsia" w:ascii="宋体" w:hAnsi="宋体" w:cs="宋体"/>
          <w:b/>
          <w:sz w:val="24"/>
          <w:szCs w:val="24"/>
        </w:rPr>
      </w:pPr>
      <w:r>
        <w:rPr>
          <w:rFonts w:hint="eastAsia" w:ascii="宋体" w:hAnsi="宋体" w:cs="宋体"/>
          <w:b/>
          <w:sz w:val="24"/>
          <w:szCs w:val="24"/>
        </w:rPr>
        <w:t xml:space="preserve">2.工作内容</w:t>
      </w:r>
      <w:r>
        <w:rPr>
          <w:rFonts w:hint="eastAsia" w:ascii="宋体" w:hAnsi="宋体" w:cs="宋体"/>
          <w:b/>
          <w:sz w:val="24"/>
          <w:szCs w:val="24"/>
        </w:rPr>
      </w:r>
      <w:r/>
    </w:p>
    <w:p>
      <w:pPr>
        <w:pStyle w:val="712"/>
        <w:ind w:firstLine="480"/>
        <w:keepNext/>
        <w:pageBreakBefore w:val="0"/>
        <w:spacing w:line="264" w:lineRule="auto"/>
        <w:rPr>
          <w:rFonts w:hint="eastAsia" w:ascii="宋体" w:hAnsi="宋体" w:cs="宋体"/>
          <w:sz w:val="24"/>
          <w:szCs w:val="24"/>
        </w:rPr>
      </w:pPr>
      <w:r>
        <w:rPr>
          <w:rFonts w:hint="eastAsia" w:ascii="宋体" w:hAnsi="宋体" w:cs="宋体"/>
          <w:sz w:val="24"/>
          <w:szCs w:val="24"/>
          <w:lang w:val="zh-CN"/>
        </w:rPr>
        <w:t xml:space="preserve">（</w:t>
      </w:r>
      <w:r>
        <w:rPr>
          <w:rFonts w:hint="eastAsia" w:ascii="宋体" w:hAnsi="宋体" w:cs="宋体"/>
          <w:sz w:val="24"/>
          <w:szCs w:val="24"/>
          <w:lang w:val="en-US" w:eastAsia="zh-CN"/>
        </w:rPr>
        <w:t xml:space="preserve">1</w:t>
      </w:r>
      <w:r>
        <w:rPr>
          <w:rFonts w:hint="eastAsia" w:ascii="宋体" w:hAnsi="宋体" w:cs="宋体"/>
          <w:sz w:val="24"/>
          <w:szCs w:val="24"/>
          <w:lang w:val="zh-CN"/>
        </w:rPr>
        <w:t xml:space="preserve">）包含但不限于工程施工图纸及工程量清单范围内的所有工程施工</w:t>
      </w:r>
      <w:r>
        <w:rPr>
          <w:rFonts w:hint="eastAsia" w:ascii="宋体" w:hAnsi="宋体" w:cs="宋体"/>
          <w:sz w:val="24"/>
          <w:szCs w:val="24"/>
        </w:rPr>
        <w:t xml:space="preserve">。</w:t>
      </w:r>
      <w:r>
        <w:rPr>
          <w:rFonts w:hint="eastAsia" w:ascii="宋体" w:hAnsi="宋体" w:cs="宋体"/>
          <w:sz w:val="24"/>
          <w:szCs w:val="24"/>
        </w:rPr>
      </w:r>
      <w:r/>
    </w:p>
    <w:p>
      <w:pPr>
        <w:pStyle w:val="712"/>
        <w:ind w:firstLine="480"/>
        <w:keepNext/>
        <w:pageBreakBefore w:val="0"/>
        <w:spacing w:line="264" w:lineRule="auto"/>
        <w:rPr>
          <w:rFonts w:hint="eastAsia" w:ascii="宋体" w:hAnsi="宋体" w:cs="宋体"/>
          <w:sz w:val="24"/>
          <w:szCs w:val="24"/>
        </w:rPr>
      </w:pPr>
      <w:r>
        <w:rPr>
          <w:rFonts w:hint="eastAsia" w:ascii="宋体" w:hAnsi="宋体" w:cs="宋体"/>
          <w:sz w:val="24"/>
          <w:szCs w:val="24"/>
          <w:lang w:val="zh-CN"/>
        </w:rPr>
        <w:t xml:space="preserve">（</w:t>
      </w:r>
      <w:r>
        <w:rPr>
          <w:rFonts w:hint="eastAsia" w:ascii="宋体" w:hAnsi="宋体" w:cs="宋体"/>
          <w:sz w:val="24"/>
          <w:szCs w:val="24"/>
          <w:lang w:val="en-US" w:eastAsia="zh-CN"/>
        </w:rPr>
        <w:t xml:space="preserve">2</w:t>
      </w:r>
      <w:r>
        <w:rPr>
          <w:rFonts w:hint="eastAsia" w:ascii="宋体" w:hAnsi="宋体" w:cs="宋体"/>
          <w:sz w:val="24"/>
          <w:szCs w:val="24"/>
          <w:lang w:val="zh-CN"/>
        </w:rPr>
        <w:t xml:space="preserve">）投标人应确保其技术建议以及所提供的设施的完整性、实用性，保证全部工作面及时投入正常使用。所有施工材料应符合要求，并满足施工工期、施工安全的需要；若出现因投标人提供的设施不满足要求、不合理，或者其所提供的技术支持和服务不全面，而导致无法实现或不能完全实现的状况，投标人负全部责任</w:t>
      </w:r>
      <w:r>
        <w:rPr>
          <w:rFonts w:hint="eastAsia" w:ascii="宋体" w:hAnsi="宋体" w:cs="宋体"/>
          <w:sz w:val="24"/>
          <w:szCs w:val="24"/>
        </w:rPr>
      </w:r>
      <w:r/>
    </w:p>
    <w:p>
      <w:pPr>
        <w:pStyle w:val="712"/>
        <w:ind w:firstLine="482"/>
        <w:keepNext/>
        <w:pageBreakBefore w:val="0"/>
        <w:spacing w:line="264" w:lineRule="auto"/>
        <w:rPr>
          <w:rFonts w:hint="eastAsia" w:ascii="宋体" w:hAnsi="宋体" w:eastAsia="宋体" w:cs="宋体"/>
          <w:b/>
          <w:sz w:val="24"/>
          <w:szCs w:val="24"/>
          <w:lang w:eastAsia="zh-CN"/>
        </w:rPr>
      </w:pPr>
      <w:r>
        <w:rPr>
          <w:rFonts w:hint="eastAsia" w:ascii="宋体" w:hAnsi="宋体" w:cs="宋体"/>
          <w:b/>
          <w:sz w:val="24"/>
          <w:szCs w:val="24"/>
        </w:rPr>
        <w:t xml:space="preserve">3.项目</w:t>
      </w:r>
      <w:r>
        <w:rPr>
          <w:rFonts w:hint="eastAsia" w:ascii="宋体" w:hAnsi="宋体" w:cs="宋体"/>
          <w:b/>
          <w:sz w:val="24"/>
          <w:szCs w:val="24"/>
          <w:lang w:eastAsia="zh-CN"/>
        </w:rPr>
        <w:t xml:space="preserve">验收</w:t>
      </w:r>
      <w:r>
        <w:rPr>
          <w:rFonts w:hint="eastAsia" w:ascii="宋体" w:hAnsi="宋体" w:eastAsia="宋体" w:cs="宋体"/>
          <w:b/>
          <w:sz w:val="24"/>
          <w:szCs w:val="24"/>
          <w:lang w:eastAsia="zh-CN"/>
        </w:rPr>
      </w:r>
      <w:r/>
    </w:p>
    <w:p>
      <w:pPr>
        <w:pStyle w:val="712"/>
        <w:ind w:firstLine="480"/>
        <w:keepNext/>
        <w:pageBreakBefore w:val="0"/>
        <w:rPr>
          <w:rFonts w:hint="eastAsia" w:ascii="宋体" w:hAnsi="宋体" w:cs="宋体"/>
          <w:sz w:val="24"/>
          <w:szCs w:val="24"/>
        </w:rPr>
      </w:pPr>
      <w:r>
        <w:rPr>
          <w:rFonts w:hint="eastAsia" w:ascii="宋体" w:hAnsi="宋体" w:cs="宋体"/>
          <w:sz w:val="24"/>
          <w:szCs w:val="24"/>
          <w:lang w:val="zh-CN"/>
        </w:rPr>
        <w:t xml:space="preserve">项目施工完成后，由采购人会同本项目成交供应商组织开展对所有施工项目的验收工作并形成验收报告，如验收不通过的项目，成交供应商应无条件进行整改直至验收通</w:t>
      </w:r>
      <w:r>
        <w:rPr>
          <w:rFonts w:hint="eastAsia" w:ascii="宋体" w:hAnsi="宋体" w:cs="宋体"/>
          <w:sz w:val="24"/>
          <w:szCs w:val="24"/>
        </w:rPr>
        <w:t xml:space="preserve">过。</w:t>
      </w:r>
      <w:r>
        <w:rPr>
          <w:rFonts w:hint="eastAsia" w:ascii="宋体" w:hAnsi="宋体" w:cs="宋体"/>
          <w:sz w:val="24"/>
          <w:szCs w:val="24"/>
        </w:rPr>
      </w:r>
      <w:r/>
    </w:p>
    <w:p>
      <w:pPr>
        <w:pStyle w:val="712"/>
        <w:ind w:firstLine="482"/>
        <w:keepNext/>
        <w:pageBreakBefore w:val="0"/>
        <w:rPr>
          <w:rFonts w:hint="eastAsia" w:ascii="宋体" w:hAnsi="宋体" w:cs="宋体"/>
          <w:b/>
          <w:bCs/>
          <w:sz w:val="24"/>
          <w:szCs w:val="24"/>
        </w:rPr>
      </w:pPr>
      <w:r>
        <w:rPr>
          <w:rFonts w:hint="eastAsia" w:ascii="宋体" w:hAnsi="宋体" w:cs="宋体"/>
          <w:b/>
          <w:bCs/>
          <w:sz w:val="24"/>
          <w:szCs w:val="24"/>
        </w:rPr>
        <w:t xml:space="preserve">4.付款条件</w:t>
      </w:r>
      <w:r>
        <w:rPr>
          <w:rFonts w:hint="eastAsia" w:ascii="宋体" w:hAnsi="宋体" w:cs="宋体"/>
          <w:b/>
          <w:bCs/>
          <w:sz w:val="24"/>
          <w:szCs w:val="24"/>
        </w:rPr>
      </w:r>
      <w:r/>
    </w:p>
    <w:p>
      <w:pPr>
        <w:pStyle w:val="712"/>
        <w:ind w:firstLine="480"/>
        <w:keepNext/>
        <w:pageBreakBefore w:val="0"/>
        <w:rPr>
          <w:rFonts w:hint="eastAsia" w:ascii="宋体" w:hAnsi="宋体" w:cs="宋体"/>
          <w:color w:val="ff0000"/>
          <w:sz w:val="24"/>
          <w:szCs w:val="24"/>
          <w:lang w:val="zh-CN"/>
        </w:rPr>
      </w:pPr>
      <w:r>
        <w:rPr>
          <w:rFonts w:hint="eastAsia" w:ascii="宋体" w:hAnsi="宋体" w:cs="宋体"/>
          <w:color w:val="ff0000"/>
          <w:sz w:val="24"/>
          <w:szCs w:val="24"/>
          <w:lang w:val="zh-CN"/>
        </w:rPr>
        <w:t xml:space="preserve">（1）竣工验收合格后付至合同价款的</w:t>
      </w:r>
      <w:r>
        <w:rPr>
          <w:rFonts w:hint="eastAsia" w:ascii="宋体" w:hAnsi="宋体" w:cs="宋体"/>
          <w:color w:val="ff0000"/>
          <w:sz w:val="24"/>
          <w:szCs w:val="24"/>
        </w:rPr>
        <w:t xml:space="preserve">7</w:t>
      </w:r>
      <w:r>
        <w:rPr>
          <w:rFonts w:hint="eastAsia" w:ascii="宋体" w:hAnsi="宋体" w:cs="宋体"/>
          <w:color w:val="ff0000"/>
          <w:sz w:val="24"/>
          <w:szCs w:val="24"/>
          <w:lang w:val="zh-CN"/>
        </w:rPr>
        <w:t xml:space="preserve">0%；</w:t>
      </w:r>
      <w:r>
        <w:rPr>
          <w:rFonts w:hint="eastAsia" w:ascii="宋体" w:hAnsi="宋体" w:cs="宋体"/>
          <w:color w:val="ff0000"/>
          <w:sz w:val="24"/>
          <w:szCs w:val="24"/>
          <w:lang w:val="zh-CN"/>
        </w:rPr>
      </w:r>
      <w:r/>
    </w:p>
    <w:p>
      <w:pPr>
        <w:pStyle w:val="712"/>
        <w:ind w:firstLine="480"/>
        <w:keepNext/>
        <w:pageBreakBefore w:val="0"/>
        <w:rPr>
          <w:rFonts w:hint="eastAsia" w:ascii="宋体" w:hAnsi="宋体" w:cs="宋体"/>
          <w:color w:val="ff0000"/>
          <w:sz w:val="24"/>
          <w:szCs w:val="24"/>
          <w:lang w:val="zh-CN"/>
        </w:rPr>
      </w:pPr>
      <w:r>
        <w:rPr>
          <w:rFonts w:hint="eastAsia" w:ascii="宋体" w:hAnsi="宋体" w:cs="宋体"/>
          <w:color w:val="ff0000"/>
          <w:sz w:val="24"/>
          <w:szCs w:val="24"/>
          <w:lang w:val="zh-CN"/>
        </w:rPr>
        <w:t xml:space="preserve">（2）审计结束后付至审计价款的97%；</w:t>
      </w:r>
      <w:r>
        <w:rPr>
          <w:rFonts w:hint="eastAsia" w:ascii="宋体" w:hAnsi="宋体" w:cs="宋体"/>
          <w:color w:val="ff0000"/>
          <w:sz w:val="24"/>
          <w:szCs w:val="24"/>
          <w:lang w:val="zh-CN"/>
        </w:rPr>
      </w:r>
      <w:r/>
    </w:p>
    <w:p>
      <w:pPr>
        <w:pStyle w:val="712"/>
        <w:ind w:firstLine="480"/>
        <w:keepNext/>
        <w:pageBreakBefore w:val="0"/>
        <w:rPr>
          <w:rFonts w:hint="eastAsia" w:ascii="宋体" w:hAnsi="宋体" w:cs="宋体"/>
          <w:color w:val="ff0000"/>
          <w:sz w:val="24"/>
          <w:szCs w:val="24"/>
        </w:rPr>
      </w:pPr>
      <w:r>
        <w:rPr>
          <w:rFonts w:hint="eastAsia" w:ascii="宋体" w:hAnsi="宋体" w:cs="宋体"/>
          <w:color w:val="ff0000"/>
          <w:sz w:val="24"/>
          <w:szCs w:val="24"/>
          <w:lang w:val="zh-CN"/>
        </w:rPr>
        <w:t xml:space="preserve">（3）余款3%作为质量保修金，待缺陷责任期2年满后一月内无息付清</w:t>
      </w:r>
      <w:r>
        <w:rPr>
          <w:rFonts w:hint="eastAsia" w:ascii="宋体" w:hAnsi="宋体" w:cs="宋体"/>
          <w:color w:val="ff0000"/>
          <w:sz w:val="24"/>
          <w:szCs w:val="24"/>
        </w:rPr>
        <w:t xml:space="preserve">。</w:t>
      </w:r>
      <w:r>
        <w:rPr>
          <w:rFonts w:hint="eastAsia" w:ascii="宋体" w:hAnsi="宋体" w:cs="宋体"/>
          <w:color w:val="ff0000"/>
          <w:sz w:val="24"/>
          <w:szCs w:val="24"/>
        </w:rPr>
      </w:r>
      <w:r/>
    </w:p>
    <w:p>
      <w:pPr>
        <w:pStyle w:val="712"/>
        <w:ind w:firstLine="482"/>
        <w:keepNext/>
        <w:pageBreakBefore w:val="0"/>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5.其他说明</w:t>
      </w:r>
      <w:r>
        <w:rPr>
          <w:rFonts w:hint="eastAsia" w:ascii="宋体" w:hAnsi="宋体" w:cs="宋体"/>
          <w:b/>
          <w:bCs/>
          <w:sz w:val="24"/>
          <w:szCs w:val="24"/>
          <w:lang w:val="en-US" w:eastAsia="zh-CN"/>
        </w:rPr>
      </w:r>
      <w:r/>
    </w:p>
    <w:p>
      <w:pPr>
        <w:pStyle w:val="712"/>
        <w:ind w:firstLine="480"/>
        <w:keepNext/>
        <w:pageBreakBefore w:val="0"/>
        <w:spacing w:line="264" w:lineRule="auto"/>
        <w:rPr>
          <w:rFonts w:hint="eastAsia" w:ascii="宋体" w:hAnsi="宋体" w:cs="宋体"/>
          <w:sz w:val="24"/>
          <w:szCs w:val="24"/>
          <w:lang w:val="zh-CN"/>
        </w:rPr>
      </w:pPr>
      <w:r>
        <w:rPr>
          <w:rFonts w:hint="eastAsia" w:ascii="宋体" w:hAnsi="宋体" w:cs="宋体"/>
          <w:sz w:val="24"/>
          <w:szCs w:val="24"/>
          <w:lang w:val="zh-CN"/>
        </w:rPr>
        <w:t xml:space="preserve">（1）工程量清单特征描述不全时，其相关技术规范及要求应按设计图纸，并应当综合考虑施工规范、地方规章等的要求，所产生的费用计入投标报价中；清单特征中未描述的，但计价规范中注明的工程内容，承包人在报价时应充分考虑“工程内容”而产生的费用，列入相应投标报价中，实施过程中费用不调整；</w:t>
      </w:r>
      <w:r>
        <w:rPr>
          <w:rFonts w:hint="eastAsia" w:ascii="宋体" w:hAnsi="宋体" w:cs="宋体"/>
          <w:sz w:val="24"/>
          <w:szCs w:val="24"/>
          <w:lang w:val="zh-CN"/>
        </w:rPr>
      </w:r>
      <w:r/>
    </w:p>
    <w:p>
      <w:pPr>
        <w:pStyle w:val="712"/>
        <w:ind w:firstLine="480"/>
        <w:keepNext/>
        <w:pageBreakBefore w:val="0"/>
        <w:spacing w:line="264" w:lineRule="auto"/>
        <w:rPr>
          <w:rFonts w:hint="eastAsia" w:ascii="宋体" w:hAnsi="宋体" w:cs="宋体"/>
          <w:sz w:val="24"/>
          <w:szCs w:val="24"/>
          <w:lang w:val="zh-CN"/>
        </w:rPr>
      </w:pPr>
      <w:r>
        <w:rPr>
          <w:rFonts w:hint="eastAsia" w:ascii="宋体" w:hAnsi="宋体" w:cs="宋体"/>
          <w:sz w:val="24"/>
          <w:szCs w:val="24"/>
          <w:lang w:val="zh-CN"/>
        </w:rPr>
        <w:t xml:space="preserve">（2）本工程清单项目均按照建设单位提供的资料进行列项，工程量亦按照建设单位提供的资料进行计算；</w:t>
      </w:r>
      <w:r>
        <w:rPr>
          <w:rFonts w:hint="eastAsia" w:ascii="宋体" w:hAnsi="宋体" w:cs="宋体"/>
          <w:sz w:val="24"/>
          <w:szCs w:val="24"/>
          <w:lang w:val="zh-CN"/>
        </w:rPr>
      </w:r>
      <w:r/>
    </w:p>
    <w:p>
      <w:pPr>
        <w:pStyle w:val="712"/>
        <w:ind w:firstLine="480"/>
        <w:keepNext/>
        <w:pageBreakBefore w:val="0"/>
        <w:spacing w:line="264" w:lineRule="auto"/>
        <w:rPr>
          <w:rFonts w:hint="eastAsia" w:ascii="宋体" w:hAnsi="宋体" w:cs="宋体"/>
          <w:sz w:val="24"/>
          <w:szCs w:val="24"/>
          <w:lang w:val="zh-CN"/>
        </w:rPr>
      </w:pPr>
      <w:r>
        <w:rPr>
          <w:rFonts w:hint="eastAsia" w:ascii="宋体" w:hAnsi="宋体" w:cs="宋体"/>
          <w:sz w:val="24"/>
          <w:szCs w:val="24"/>
          <w:lang w:val="zh-CN"/>
        </w:rPr>
        <w:t xml:space="preserve">（3）本工程量清单作为投标人报价的基础之一，投标人应结合招标文件、施工图纸、取费文件、技术规范等确定投标报价；</w:t>
      </w:r>
      <w:r>
        <w:rPr>
          <w:rFonts w:hint="eastAsia" w:ascii="宋体" w:hAnsi="宋体" w:cs="宋体"/>
          <w:sz w:val="24"/>
          <w:szCs w:val="24"/>
          <w:lang w:val="zh-CN"/>
        </w:rPr>
      </w:r>
      <w:r/>
    </w:p>
    <w:p>
      <w:pPr>
        <w:pStyle w:val="712"/>
        <w:ind w:firstLine="480"/>
        <w:keepNext/>
        <w:pageBreakBefore w:val="0"/>
        <w:spacing w:line="264" w:lineRule="auto"/>
        <w:rPr>
          <w:rFonts w:hint="eastAsia" w:ascii="宋体" w:hAnsi="宋体" w:cs="宋体"/>
          <w:sz w:val="24"/>
          <w:szCs w:val="24"/>
          <w:lang w:val="zh-CN"/>
        </w:rPr>
      </w:pPr>
      <w:r>
        <w:rPr>
          <w:rFonts w:hint="eastAsia" w:ascii="宋体" w:hAnsi="宋体" w:cs="宋体"/>
          <w:sz w:val="24"/>
          <w:szCs w:val="24"/>
          <w:lang w:val="zh-CN"/>
        </w:rPr>
        <w:t xml:space="preserve">（4）对采购人所列的措施项目，投标人可根据工程实际与施工组织设计自行计算（或进行增补），但不应更改采购人已列措施项目；结算时，承包人不得以招标工程措施项目清单缺项为由要求新增措施项目；安全文明施工费属于不可竞争费用，结算时按相关文件规定执行；</w:t>
      </w:r>
      <w:r>
        <w:rPr>
          <w:rFonts w:hint="eastAsia" w:ascii="宋体" w:hAnsi="宋体" w:cs="宋体"/>
          <w:sz w:val="24"/>
          <w:szCs w:val="24"/>
          <w:lang w:val="zh-CN"/>
        </w:rPr>
      </w:r>
      <w:r/>
    </w:p>
    <w:p>
      <w:pPr>
        <w:pStyle w:val="712"/>
        <w:ind w:firstLine="480"/>
        <w:keepNext/>
        <w:pageBreakBefore w:val="0"/>
        <w:spacing w:line="264" w:lineRule="auto"/>
        <w:rPr>
          <w:rFonts w:hint="eastAsia" w:ascii="宋体" w:hAnsi="宋体" w:cs="宋体"/>
          <w:sz w:val="24"/>
          <w:szCs w:val="24"/>
          <w:lang w:val="zh-CN"/>
        </w:rPr>
      </w:pPr>
      <w:r>
        <w:rPr>
          <w:rFonts w:hint="eastAsia" w:ascii="宋体" w:hAnsi="宋体" w:cs="宋体"/>
          <w:sz w:val="24"/>
          <w:szCs w:val="24"/>
          <w:lang w:val="zh-CN"/>
        </w:rPr>
        <w:t xml:space="preserve">（5）投标人应先到需施工的现场踏勘以充分了解其施工环境，工地位置及任何其他足以影响承包价及工期的情况，采购人对于现有的施工环境及条件将不增加任何投入，请投标人自行考虑并计入投标价内；本工程施工外部协调工作由投标人负责，投标人应充分考虑周边地域情况，并将此费用考虑在投标报价中，结算时发包人不再为此增加费用；施工现场平面布置方案须得到发包人及监理工程师许可后方可实施；</w:t>
      </w:r>
      <w:r>
        <w:rPr>
          <w:rFonts w:hint="eastAsia" w:ascii="宋体" w:hAnsi="宋体" w:cs="宋体"/>
          <w:sz w:val="24"/>
          <w:szCs w:val="24"/>
          <w:lang w:val="zh-CN"/>
        </w:rPr>
      </w:r>
      <w:r/>
    </w:p>
    <w:p>
      <w:pPr>
        <w:pStyle w:val="712"/>
        <w:ind w:firstLine="480"/>
        <w:keepNext/>
        <w:pageBreakBefore w:val="0"/>
        <w:spacing w:line="264" w:lineRule="auto"/>
        <w:rPr>
          <w:rFonts w:hint="eastAsia" w:ascii="宋体" w:hAnsi="宋体" w:cs="宋体"/>
          <w:sz w:val="24"/>
          <w:szCs w:val="24"/>
          <w:lang w:val="zh-CN"/>
        </w:rPr>
      </w:pPr>
      <w:r>
        <w:rPr>
          <w:rFonts w:hint="eastAsia" w:ascii="宋体" w:hAnsi="宋体" w:cs="宋体"/>
          <w:sz w:val="24"/>
          <w:szCs w:val="24"/>
          <w:lang w:val="zh-CN"/>
        </w:rPr>
        <w:t xml:space="preserve">（6）工程量清单应与招标文件、招标项目图纸等文件结合起来查阅与理解，工程量清单中项目特征内容不详的，以施工规范、规程、施工图纸、地质勘察报告及工程所在地建设主管部门相关规定为准；</w:t>
      </w:r>
      <w:r>
        <w:rPr>
          <w:rFonts w:hint="eastAsia" w:ascii="宋体" w:hAnsi="宋体" w:cs="宋体"/>
          <w:sz w:val="24"/>
          <w:szCs w:val="24"/>
          <w:lang w:val="zh-CN"/>
        </w:rPr>
      </w:r>
      <w:r/>
    </w:p>
    <w:p>
      <w:pPr>
        <w:pStyle w:val="712"/>
        <w:ind w:firstLine="480"/>
        <w:keepNext/>
        <w:pageBreakBefore w:val="0"/>
        <w:spacing w:line="264" w:lineRule="auto"/>
        <w:rPr>
          <w:rFonts w:hint="eastAsia" w:ascii="宋体" w:hAnsi="宋体" w:cs="宋体"/>
          <w:sz w:val="24"/>
          <w:szCs w:val="24"/>
          <w:lang w:val="zh-CN"/>
        </w:rPr>
      </w:pPr>
      <w:r>
        <w:rPr>
          <w:rFonts w:hint="eastAsia" w:ascii="宋体" w:hAnsi="宋体" w:cs="宋体"/>
          <w:sz w:val="24"/>
          <w:szCs w:val="24"/>
          <w:lang w:val="zh-CN"/>
        </w:rPr>
        <w:t xml:space="preserve">（7）工程量清单报价应包括完成招标文件、施工图纸及技术规范规定全部内容的工程量清单项目所需的全部费用，其内涵：①包括分部分项工程费、措施费、其它项目费和规费、税金；②包括完成每分部分项工程所含全部工程内容的费用；③包括完成每项工程内容所需的全部费用；④工程量清单项目中没有体现的施工图纸所含的工程内容，施工中又必须发生的工程内容所需的费用；⑤考虑风险因素而调整的费用；⑥因采购人在采购文件中的要求而发生的费用。</w:t>
      </w:r>
      <w:r>
        <w:rPr>
          <w:rFonts w:hint="eastAsia" w:ascii="宋体" w:hAnsi="宋体" w:cs="宋体"/>
          <w:sz w:val="24"/>
          <w:szCs w:val="24"/>
          <w:lang w:val="zh-CN"/>
        </w:rPr>
      </w:r>
      <w:r/>
    </w:p>
    <w:p>
      <w:pPr>
        <w:pStyle w:val="712"/>
        <w:ind w:firstLine="480"/>
        <w:keepNext/>
        <w:pageBreakBefore w:val="0"/>
        <w:spacing w:line="264" w:lineRule="auto"/>
        <w:rPr>
          <w:rFonts w:hint="eastAsia" w:ascii="宋体" w:hAnsi="宋体" w:cs="宋体"/>
          <w:sz w:val="24"/>
          <w:szCs w:val="24"/>
          <w:lang w:val="zh-CN"/>
        </w:rPr>
      </w:pPr>
      <w:r>
        <w:rPr>
          <w:rFonts w:hint="eastAsia" w:ascii="宋体" w:hAnsi="宋体" w:cs="宋体"/>
          <w:sz w:val="24"/>
          <w:szCs w:val="24"/>
          <w:lang w:val="zh-CN"/>
        </w:rPr>
        <w:t xml:space="preserve">（8）工程量清单计价格式中列明的所需填报的单价和合价，投标人均应填报，未填报的单价和合价，视为此项费用已包含在工程量清单和其它单价和合价中；</w:t>
      </w:r>
      <w:r>
        <w:rPr>
          <w:rFonts w:hint="eastAsia" w:ascii="宋体" w:hAnsi="宋体" w:cs="宋体"/>
          <w:sz w:val="24"/>
          <w:szCs w:val="24"/>
          <w:lang w:val="zh-CN"/>
        </w:rPr>
      </w:r>
      <w:r/>
    </w:p>
    <w:p>
      <w:pPr>
        <w:pStyle w:val="712"/>
        <w:ind w:firstLine="480"/>
        <w:keepNext/>
        <w:pageBreakBefore w:val="0"/>
        <w:spacing w:line="264" w:lineRule="auto"/>
        <w:rPr>
          <w:rFonts w:hint="eastAsia" w:ascii="宋体" w:hAnsi="宋体" w:cs="宋体"/>
          <w:sz w:val="24"/>
          <w:szCs w:val="24"/>
          <w:lang w:val="zh-CN"/>
        </w:rPr>
      </w:pPr>
      <w:r>
        <w:rPr>
          <w:rFonts w:hint="eastAsia" w:ascii="宋体" w:hAnsi="宋体" w:cs="宋体"/>
          <w:sz w:val="24"/>
          <w:szCs w:val="24"/>
          <w:lang w:val="zh-CN"/>
        </w:rPr>
        <w:t xml:space="preserve">（9）投标人自行勘察现场实际情况，自行考虑材料运输及堆场、机械进退场时移位所必须的临时道路、场地硬化、临时围挡等费用，结算时不得以清单未单列为由调整报价或办理相关签证；</w:t>
      </w:r>
      <w:r>
        <w:rPr>
          <w:rFonts w:hint="eastAsia" w:ascii="宋体" w:hAnsi="宋体" w:cs="宋体"/>
          <w:sz w:val="24"/>
          <w:szCs w:val="24"/>
          <w:lang w:val="zh-CN"/>
        </w:rPr>
      </w:r>
      <w:r/>
    </w:p>
    <w:p>
      <w:pPr>
        <w:pStyle w:val="712"/>
        <w:ind w:firstLine="480"/>
        <w:keepNext/>
        <w:pageBreakBefore w:val="0"/>
        <w:spacing w:line="264" w:lineRule="auto"/>
        <w:rPr>
          <w:rFonts w:hint="eastAsia" w:ascii="宋体" w:hAnsi="宋体" w:cs="宋体"/>
          <w:sz w:val="24"/>
          <w:szCs w:val="24"/>
          <w:lang w:val="zh-CN"/>
        </w:rPr>
      </w:pPr>
      <w:r>
        <w:rPr>
          <w:rFonts w:hint="eastAsia" w:ascii="宋体" w:hAnsi="宋体" w:cs="宋体"/>
          <w:sz w:val="24"/>
          <w:szCs w:val="24"/>
          <w:lang w:val="zh-CN"/>
        </w:rPr>
        <w:t xml:space="preserve">（10）投标人自行踏勘现场，在报价内综合考虑材料堆放、二次搬运、居民出行、交通协调、扰民、民扰、行车行人干扰、地上地下设施、建筑物的临时保护设施等费用；</w:t>
      </w:r>
      <w:r>
        <w:rPr>
          <w:rFonts w:hint="eastAsia" w:ascii="宋体" w:hAnsi="宋体" w:cs="宋体"/>
          <w:sz w:val="24"/>
          <w:szCs w:val="24"/>
          <w:lang w:val="zh-CN"/>
        </w:rPr>
      </w:r>
      <w:r/>
    </w:p>
    <w:p>
      <w:pPr>
        <w:pStyle w:val="712"/>
        <w:ind w:firstLine="480"/>
        <w:keepNext/>
        <w:pageBreakBefore w:val="0"/>
        <w:spacing w:line="264" w:lineRule="auto"/>
        <w:rPr>
          <w:rFonts w:hint="eastAsia" w:ascii="宋体" w:hAnsi="宋体" w:cs="宋体"/>
          <w:sz w:val="24"/>
          <w:szCs w:val="24"/>
          <w:lang w:val="zh-CN"/>
        </w:rPr>
      </w:pPr>
      <w:r>
        <w:rPr>
          <w:rFonts w:hint="eastAsia" w:ascii="宋体" w:hAnsi="宋体" w:cs="宋体"/>
          <w:sz w:val="24"/>
          <w:szCs w:val="24"/>
          <w:lang w:val="zh-CN"/>
        </w:rPr>
        <w:t xml:space="preserve">（11）投标人自行踏勘现场，管道交叉避让费用投标人综合考虑在报价内；</w:t>
      </w:r>
      <w:r>
        <w:rPr>
          <w:rFonts w:hint="eastAsia" w:ascii="宋体" w:hAnsi="宋体" w:cs="宋体"/>
          <w:sz w:val="24"/>
          <w:szCs w:val="24"/>
          <w:lang w:val="zh-CN"/>
        </w:rPr>
      </w:r>
      <w:r/>
    </w:p>
    <w:p>
      <w:pPr>
        <w:pStyle w:val="712"/>
        <w:ind w:firstLine="480"/>
        <w:keepNext/>
        <w:pageBreakBefore w:val="0"/>
        <w:spacing w:line="264" w:lineRule="auto"/>
        <w:rPr>
          <w:rFonts w:hint="eastAsia" w:ascii="宋体" w:hAnsi="宋体" w:cs="宋体"/>
          <w:sz w:val="24"/>
          <w:szCs w:val="24"/>
          <w:lang w:val="zh-CN"/>
        </w:rPr>
      </w:pPr>
      <w:r>
        <w:rPr>
          <w:rFonts w:hint="eastAsia" w:ascii="宋体" w:hAnsi="宋体" w:cs="宋体"/>
          <w:sz w:val="24"/>
          <w:szCs w:val="24"/>
          <w:lang w:val="zh-CN"/>
        </w:rPr>
        <w:t xml:space="preserve">（12）清单按项计取列：围挡搭拆、交通组织设计费、交通疏导费、大型机械设备进出场及安拆等，投标人自行考虑计入报价，结算不做调整；</w:t>
      </w:r>
      <w:r>
        <w:rPr>
          <w:rFonts w:hint="eastAsia" w:ascii="宋体" w:hAnsi="宋体" w:cs="宋体"/>
          <w:sz w:val="24"/>
          <w:szCs w:val="24"/>
          <w:lang w:val="zh-CN"/>
        </w:rPr>
      </w:r>
      <w:r/>
    </w:p>
    <w:p>
      <w:pPr>
        <w:pStyle w:val="712"/>
        <w:ind w:firstLine="480"/>
        <w:keepNext/>
        <w:pageBreakBefore w:val="0"/>
        <w:spacing w:line="264" w:lineRule="auto"/>
        <w:rPr>
          <w:rFonts w:hint="eastAsia" w:ascii="宋体" w:hAnsi="宋体" w:cs="宋体"/>
          <w:sz w:val="24"/>
          <w:szCs w:val="24"/>
          <w:lang w:val="zh-CN"/>
        </w:rPr>
      </w:pPr>
      <w:r>
        <w:rPr>
          <w:rFonts w:hint="eastAsia" w:ascii="宋体" w:hAnsi="宋体" w:cs="宋体"/>
          <w:sz w:val="24"/>
          <w:szCs w:val="24"/>
          <w:lang w:val="zh-CN"/>
        </w:rPr>
        <w:t xml:space="preserve">（13）本工程施工外部协调工作由投标人负责，投标人应充分考虑周边地域情况，并将此费用考虑在投标报价中，结算时发包人不再为此增加费用；</w:t>
      </w:r>
      <w:r>
        <w:rPr>
          <w:rFonts w:hint="eastAsia" w:ascii="宋体" w:hAnsi="宋体" w:cs="宋体"/>
          <w:sz w:val="24"/>
          <w:szCs w:val="24"/>
          <w:lang w:val="zh-CN"/>
        </w:rPr>
      </w:r>
      <w:r/>
    </w:p>
    <w:p>
      <w:pPr>
        <w:pStyle w:val="712"/>
        <w:ind w:firstLine="482"/>
        <w:keepNext/>
        <w:pageBreakBefore w:val="0"/>
        <w:spacing w:line="264" w:lineRule="auto"/>
        <w:rPr>
          <w:rFonts w:ascii="宋体" w:hAnsi="宋体" w:cs="宋体"/>
          <w:b/>
          <w:bCs/>
          <w:sz w:val="24"/>
          <w:szCs w:val="24"/>
          <w:lang w:val="en-US" w:eastAsia="zh-CN"/>
        </w:rPr>
      </w:pPr>
      <w:r>
        <w:rPr>
          <w:rFonts w:hint="eastAsia" w:ascii="宋体" w:hAnsi="宋体" w:cs="宋体"/>
          <w:b/>
          <w:bCs/>
          <w:sz w:val="24"/>
          <w:szCs w:val="24"/>
          <w:lang w:val="zh-CN"/>
        </w:rPr>
        <w:t xml:space="preserve">注明：凡招标文件没做具体要求的，按照国家现行的有关法规、政策以及各项规范执行。如供应商对采购需求有任何疑问，请在规定的截止时间前与采购人取得联系</w:t>
      </w:r>
      <w:r>
        <w:rPr>
          <w:rFonts w:ascii="宋体" w:hAnsi="宋体" w:cs="宋体"/>
          <w:b/>
          <w:bCs/>
          <w:sz w:val="24"/>
          <w:szCs w:val="24"/>
          <w:lang w:val="en-US" w:eastAsia="zh-CN"/>
        </w:rPr>
      </w:r>
      <w:r/>
    </w:p>
    <w:p>
      <w:pPr>
        <w:pStyle w:val="712"/>
        <w:jc w:val="center"/>
        <w:keepNext/>
        <w:pageBreakBefore w:val="0"/>
        <w:rPr>
          <w:rFonts w:hint="eastAsia" w:ascii="黑体" w:eastAsia="黑体"/>
          <w:bCs/>
          <w:sz w:val="44"/>
          <w:szCs w:val="28"/>
        </w:rPr>
        <w:outlineLvl w:val="0"/>
      </w:pPr>
      <w:r/>
      <w:bookmarkStart w:id="129" w:name="_Toc120614281"/>
      <w:r>
        <w:rPr>
          <w:rFonts w:hint="eastAsia" w:ascii="黑体" w:eastAsia="黑体"/>
          <w:bCs/>
          <w:sz w:val="44"/>
          <w:szCs w:val="28"/>
        </w:rPr>
        <w:br w:type="page" w:clear="all"/>
      </w:r>
      <w:r>
        <w:rPr>
          <w:rFonts w:hint="eastAsia" w:ascii="黑体" w:eastAsia="黑体"/>
          <w:sz w:val="44"/>
          <w:szCs w:val="44"/>
        </w:rPr>
        <w:t xml:space="preserve">第五章  评审方法与评审标准</w:t>
      </w:r>
      <w:r>
        <w:rPr>
          <w:rFonts w:hint="eastAsia" w:ascii="黑体" w:eastAsia="黑体"/>
          <w:bCs/>
          <w:sz w:val="44"/>
          <w:szCs w:val="28"/>
        </w:rPr>
      </w:r>
      <w:r/>
    </w:p>
    <w:p>
      <w:pPr>
        <w:pStyle w:val="712"/>
        <w:ind w:firstLine="420"/>
        <w:keepNext/>
        <w:pageBreakBefore w:val="0"/>
        <w:spacing w:line="264" w:lineRule="auto"/>
        <w:rPr>
          <w:rFonts w:hint="eastAsia"/>
          <w:szCs w:val="21"/>
        </w:rPr>
      </w:pPr>
      <w:r>
        <w:rPr>
          <w:rFonts w:hint="eastAsia"/>
          <w:szCs w:val="21"/>
        </w:rPr>
      </w:r>
      <w:r/>
    </w:p>
    <w:p>
      <w:pPr>
        <w:pStyle w:val="712"/>
        <w:ind w:firstLine="480"/>
        <w:keepNext/>
        <w:pageBreakBefore w:val="0"/>
        <w:spacing w:line="264" w:lineRule="auto"/>
        <w:rPr>
          <w:rFonts w:hint="eastAsia" w:ascii="黑体" w:hAnsi="黑体" w:eastAsia="黑体" w:cs="黑体"/>
          <w:sz w:val="24"/>
          <w:szCs w:val="24"/>
        </w:rPr>
      </w:pPr>
      <w:r>
        <w:rPr>
          <w:rFonts w:hint="eastAsia" w:ascii="黑体" w:hAnsi="黑体" w:eastAsia="黑体" w:cs="黑体"/>
          <w:sz w:val="24"/>
          <w:szCs w:val="24"/>
        </w:rPr>
        <w:t xml:space="preserve">一、评审方法</w:t>
      </w:r>
      <w:r>
        <w:rPr>
          <w:rFonts w:hint="eastAsia" w:ascii="黑体" w:hAnsi="黑体" w:eastAsia="黑体" w:cs="黑体"/>
          <w:sz w:val="24"/>
          <w:szCs w:val="24"/>
        </w:rPr>
      </w:r>
      <w:r/>
    </w:p>
    <w:p>
      <w:pPr>
        <w:pStyle w:val="712"/>
        <w:ind w:firstLine="480"/>
        <w:keepNext/>
        <w:pageBreakBefore w:val="0"/>
        <w:spacing w:line="264" w:lineRule="auto"/>
        <w:rPr>
          <w:rFonts w:hint="eastAsia"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采用综合评分法，对满足磋商文件全部实质性要求的响应文件按评审因素的量化指标评审总分对供应商进行排序。</w:t>
      </w:r>
      <w:r>
        <w:rPr>
          <w:rFonts w:hint="eastAsia" w:ascii="宋体" w:hAnsi="宋体" w:cs="宋体"/>
          <w:sz w:val="24"/>
          <w:szCs w:val="24"/>
        </w:rPr>
      </w:r>
      <w:r/>
    </w:p>
    <w:p>
      <w:pPr>
        <w:pStyle w:val="712"/>
        <w:ind w:firstLine="480"/>
        <w:keepNext/>
        <w:pageBreakBefore w:val="0"/>
        <w:spacing w:line="264" w:lineRule="auto"/>
        <w:rPr>
          <w:rFonts w:hint="eastAsia"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经磋商确定最终采购需求和提交最后报价的供应商后，磋商小组成员独立对提交最后报价的供应商的响应文件和最后报价进行综合评分。</w:t>
      </w:r>
      <w:r>
        <w:rPr>
          <w:rFonts w:hint="eastAsia" w:ascii="宋体" w:hAnsi="宋体" w:cs="宋体"/>
          <w:sz w:val="24"/>
          <w:szCs w:val="24"/>
        </w:rPr>
      </w:r>
      <w:r/>
    </w:p>
    <w:p>
      <w:pPr>
        <w:pStyle w:val="712"/>
        <w:ind w:firstLine="480"/>
        <w:keepNext/>
        <w:pageBreakBefore w:val="0"/>
        <w:spacing w:line="264" w:lineRule="auto"/>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磋商小组按照评审总分由高到低顺序推荐</w:t>
      </w:r>
      <w:r>
        <w:rPr>
          <w:rFonts w:hint="eastAsia" w:ascii="宋体" w:hAnsi="宋体" w:cs="宋体"/>
          <w:sz w:val="24"/>
          <w:szCs w:val="24"/>
          <w:lang w:val="en-US" w:eastAsia="zh-CN"/>
        </w:rPr>
        <w:t xml:space="preserve">3</w:t>
      </w:r>
      <w:r>
        <w:rPr>
          <w:rFonts w:hint="eastAsia" w:ascii="宋体" w:hAnsi="宋体" w:cs="宋体"/>
          <w:sz w:val="24"/>
          <w:szCs w:val="24"/>
        </w:rPr>
        <w:t xml:space="preserve">名成交候选供应商，并编写评审报告。</w:t>
      </w:r>
      <w:r>
        <w:rPr>
          <w:rFonts w:hint="eastAsia" w:ascii="宋体" w:hAnsi="宋体" w:cs="宋体"/>
          <w:sz w:val="24"/>
          <w:szCs w:val="24"/>
        </w:rPr>
      </w:r>
      <w:r/>
    </w:p>
    <w:p>
      <w:pPr>
        <w:pStyle w:val="712"/>
        <w:ind w:firstLine="482"/>
        <w:keepNext/>
        <w:pageBreakBefore w:val="0"/>
        <w:spacing w:line="264" w:lineRule="auto"/>
        <w:rPr>
          <w:rFonts w:hint="eastAsia" w:ascii="宋体" w:hAnsi="宋体" w:cs="宋体"/>
          <w:b/>
          <w:bCs/>
          <w:sz w:val="24"/>
          <w:szCs w:val="24"/>
          <w:lang w:val="zh-CN" w:eastAsia="zh-CN"/>
        </w:rPr>
      </w:pPr>
      <w:r>
        <w:rPr>
          <w:rFonts w:hint="eastAsia" w:ascii="宋体" w:hAnsi="宋体" w:cs="宋体"/>
          <w:b/>
          <w:bCs/>
          <w:sz w:val="24"/>
          <w:szCs w:val="24"/>
          <w:lang w:val="en-US" w:eastAsia="zh-CN"/>
        </w:rPr>
        <w:t xml:space="preserve">4.</w:t>
      </w:r>
      <w:r>
        <w:rPr>
          <w:rFonts w:hint="eastAsia" w:ascii="宋体" w:hAnsi="宋体" w:cs="宋体"/>
          <w:b/>
          <w:bCs/>
          <w:sz w:val="24"/>
          <w:szCs w:val="24"/>
          <w:lang w:val="zh-CN" w:eastAsia="zh-CN"/>
        </w:rPr>
        <w:t xml:space="preserve">异常低价投标（响应）审查程序：</w:t>
      </w:r>
      <w:r>
        <w:rPr>
          <w:rFonts w:hint="eastAsia" w:ascii="宋体" w:hAnsi="宋体" w:cs="宋体"/>
          <w:b/>
          <w:bCs/>
          <w:sz w:val="24"/>
          <w:szCs w:val="24"/>
          <w:lang w:val="zh-CN" w:eastAsia="zh-CN"/>
        </w:rPr>
      </w:r>
      <w:r/>
    </w:p>
    <w:p>
      <w:pPr>
        <w:pStyle w:val="712"/>
        <w:ind w:firstLine="480"/>
        <w:keepNext/>
        <w:pageBreakBefore w:val="0"/>
        <w:spacing w:line="264" w:lineRule="auto"/>
        <w:rPr>
          <w:rFonts w:hint="eastAsia" w:ascii="宋体" w:hAnsi="宋体" w:cs="宋体"/>
          <w:sz w:val="24"/>
          <w:szCs w:val="24"/>
          <w:lang w:val="zh-CN"/>
        </w:rPr>
      </w:pPr>
      <w:r>
        <w:rPr>
          <w:rFonts w:hint="eastAsia" w:ascii="宋体" w:hAnsi="宋体" w:cs="宋体"/>
          <w:sz w:val="24"/>
          <w:szCs w:val="24"/>
          <w:lang w:val="en-US" w:eastAsia="zh-CN"/>
        </w:rPr>
        <w:t xml:space="preserve">（1）</w:t>
      </w:r>
      <w:r>
        <w:rPr>
          <w:rFonts w:hint="eastAsia" w:ascii="宋体" w:hAnsi="宋体" w:cs="宋体"/>
          <w:sz w:val="24"/>
          <w:szCs w:val="24"/>
          <w:lang w:val="zh-CN"/>
        </w:rPr>
        <w:t xml:space="preserve">报价合理性说明：根据《关于推动解决政府采购异常低价问题的通知》（财库〔2026〕2号）：采购人应当在采购文件中明确，政府采购评审中出现下列情形之一的，评审委员会应当启动异常低价投标（响应）审查程序：</w:t>
      </w:r>
      <w:r>
        <w:rPr>
          <w:rFonts w:hint="eastAsia" w:ascii="宋体" w:hAnsi="宋体" w:cs="宋体"/>
          <w:sz w:val="24"/>
          <w:szCs w:val="24"/>
          <w:lang w:val="zh-CN"/>
        </w:rPr>
      </w:r>
      <w:r/>
    </w:p>
    <w:p>
      <w:pPr>
        <w:pStyle w:val="712"/>
        <w:ind w:firstLine="480"/>
        <w:keepNext/>
        <w:pageBreakBefore w:val="0"/>
        <w:spacing w:line="264" w:lineRule="auto"/>
        <w:rPr>
          <w:rFonts w:hint="eastAsia" w:ascii="宋体" w:hAnsi="宋体" w:cs="宋体"/>
          <w:sz w:val="24"/>
          <w:szCs w:val="24"/>
          <w:lang w:val="zh-CN"/>
        </w:rPr>
      </w:pPr>
      <w:r>
        <w:rPr>
          <w:rFonts w:hint="eastAsia" w:ascii="宋体" w:hAnsi="宋体" w:cs="宋体"/>
          <w:sz w:val="24"/>
          <w:szCs w:val="24"/>
          <w:lang w:val="zh-CN" w:eastAsia="zh-CN"/>
        </w:rPr>
        <w:t xml:space="preserve">①</w:t>
      </w:r>
      <w:r>
        <w:rPr>
          <w:rFonts w:hint="eastAsia" w:ascii="宋体" w:hAnsi="宋体" w:cs="宋体"/>
          <w:sz w:val="24"/>
          <w:szCs w:val="24"/>
          <w:lang w:val="zh-CN"/>
        </w:rPr>
        <w:t xml:space="preserve">投标（响应）报价低于全部通过符合性审查供应商投标（响应）报价平均值50%的，即投标（响应）报价&lt;全部通过符合性审查供应商投标（响应）报价平均值×50%；</w:t>
      </w:r>
      <w:r>
        <w:rPr>
          <w:rFonts w:hint="eastAsia" w:ascii="宋体" w:hAnsi="宋体" w:cs="宋体"/>
          <w:sz w:val="24"/>
          <w:szCs w:val="24"/>
          <w:lang w:val="zh-CN"/>
        </w:rPr>
      </w:r>
      <w:r/>
    </w:p>
    <w:p>
      <w:pPr>
        <w:pStyle w:val="712"/>
        <w:ind w:firstLine="480"/>
        <w:keepNext/>
        <w:pageBreakBefore w:val="0"/>
        <w:spacing w:line="264" w:lineRule="auto"/>
        <w:rPr>
          <w:rFonts w:hint="eastAsia" w:ascii="宋体" w:hAnsi="宋体" w:cs="宋体"/>
          <w:sz w:val="24"/>
          <w:szCs w:val="24"/>
          <w:lang w:val="zh-CN"/>
        </w:rPr>
      </w:pPr>
      <w:r>
        <w:rPr>
          <w:rFonts w:hint="eastAsia" w:ascii="宋体" w:hAnsi="宋体" w:cs="宋体"/>
          <w:sz w:val="24"/>
          <w:szCs w:val="24"/>
          <w:lang w:val="zh-CN" w:eastAsia="zh-CN"/>
        </w:rPr>
        <w:t xml:space="preserve">②</w:t>
      </w:r>
      <w:r>
        <w:rPr>
          <w:rFonts w:hint="eastAsia" w:ascii="宋体" w:hAnsi="宋体" w:cs="宋体"/>
          <w:sz w:val="24"/>
          <w:szCs w:val="24"/>
          <w:lang w:val="zh-CN"/>
        </w:rPr>
        <w:t xml:space="preserve">投标（响应）报价低于通过符合性审查的次低报价供应商投标（响应）报价50%的，即投标（响应）报价&lt;通过符合性审查的次低报价供应商投标（响应）报价×50%；</w:t>
      </w:r>
      <w:r>
        <w:rPr>
          <w:rFonts w:hint="eastAsia" w:ascii="宋体" w:hAnsi="宋体" w:cs="宋体"/>
          <w:sz w:val="24"/>
          <w:szCs w:val="24"/>
          <w:lang w:val="zh-CN"/>
        </w:rPr>
      </w:r>
      <w:r/>
    </w:p>
    <w:p>
      <w:pPr>
        <w:pStyle w:val="712"/>
        <w:ind w:firstLine="480"/>
        <w:keepNext/>
        <w:pageBreakBefore w:val="0"/>
        <w:spacing w:line="264" w:lineRule="auto"/>
        <w:rPr>
          <w:rFonts w:hint="eastAsia" w:ascii="宋体" w:hAnsi="宋体" w:cs="宋体"/>
          <w:sz w:val="24"/>
          <w:szCs w:val="24"/>
          <w:lang w:val="zh-CN"/>
        </w:rPr>
      </w:pPr>
      <w:r>
        <w:rPr>
          <w:rFonts w:hint="eastAsia" w:ascii="宋体" w:hAnsi="宋体" w:cs="宋体"/>
          <w:sz w:val="24"/>
          <w:szCs w:val="24"/>
          <w:lang w:val="zh-CN" w:eastAsia="zh-CN"/>
        </w:rPr>
        <w:t xml:space="preserve">③</w:t>
      </w:r>
      <w:r>
        <w:rPr>
          <w:rFonts w:hint="eastAsia" w:ascii="宋体" w:hAnsi="宋体" w:cs="宋体"/>
          <w:sz w:val="24"/>
          <w:szCs w:val="24"/>
          <w:lang w:val="zh-CN"/>
        </w:rPr>
        <w:t xml:space="preserve">投标（响应）报价低于采购项目最高限价45%的，即投标（响应）报价&lt;采购项目最高限价×45%；</w:t>
      </w:r>
      <w:r>
        <w:rPr>
          <w:rFonts w:hint="eastAsia" w:ascii="宋体" w:hAnsi="宋体" w:cs="宋体"/>
          <w:sz w:val="24"/>
          <w:szCs w:val="24"/>
          <w:lang w:val="zh-CN"/>
        </w:rPr>
      </w:r>
      <w:r/>
    </w:p>
    <w:p>
      <w:pPr>
        <w:pStyle w:val="712"/>
        <w:ind w:firstLine="480"/>
        <w:keepNext/>
        <w:pageBreakBefore w:val="0"/>
        <w:spacing w:line="264" w:lineRule="auto"/>
        <w:rPr>
          <w:rFonts w:hint="eastAsia" w:ascii="宋体" w:hAnsi="宋体" w:cs="宋体"/>
          <w:sz w:val="24"/>
          <w:szCs w:val="24"/>
          <w:lang w:val="zh-CN"/>
        </w:rPr>
      </w:pPr>
      <w:r>
        <w:rPr>
          <w:rFonts w:hint="eastAsia" w:ascii="宋体" w:hAnsi="宋体" w:cs="宋体"/>
          <w:sz w:val="24"/>
          <w:szCs w:val="24"/>
          <w:lang w:val="zh-CN" w:eastAsia="zh-CN"/>
        </w:rPr>
        <w:t xml:space="preserve">④</w:t>
      </w:r>
      <w:r>
        <w:rPr>
          <w:rFonts w:hint="eastAsia" w:ascii="宋体" w:hAnsi="宋体" w:cs="宋体"/>
          <w:sz w:val="24"/>
          <w:szCs w:val="24"/>
          <w:lang w:val="zh-CN"/>
        </w:rPr>
        <w:t xml:space="preserve">评审委员会基于专业判断，认为供应商报价过低，有可能影响产品质量或者不能诚信履约的其他情形。</w:t>
      </w:r>
      <w:r>
        <w:rPr>
          <w:rFonts w:hint="eastAsia" w:ascii="宋体" w:hAnsi="宋体" w:cs="宋体"/>
          <w:sz w:val="24"/>
          <w:szCs w:val="24"/>
          <w:lang w:val="zh-CN"/>
        </w:rPr>
      </w:r>
      <w:r/>
    </w:p>
    <w:p>
      <w:pPr>
        <w:pStyle w:val="712"/>
        <w:ind w:firstLine="480"/>
        <w:keepNext/>
        <w:pageBreakBefore w:val="0"/>
        <w:spacing w:line="264" w:lineRule="auto"/>
        <w:rPr>
          <w:rFonts w:hint="eastAsia" w:ascii="宋体" w:hAnsi="宋体" w:cs="宋体"/>
          <w:sz w:val="24"/>
          <w:szCs w:val="24"/>
          <w:lang w:val="zh-CN"/>
        </w:rPr>
      </w:pPr>
      <w:r>
        <w:rPr>
          <w:rFonts w:hint="eastAsia" w:ascii="宋体" w:hAnsi="宋体" w:cs="宋体"/>
          <w:sz w:val="24"/>
          <w:szCs w:val="24"/>
          <w:lang w:val="zh-CN"/>
        </w:rPr>
        <w:t xml:space="preserve">评审委员会启动异常低价投标（响应）审查后，属于前述第</w:t>
      </w:r>
      <w:r>
        <w:rPr>
          <w:rFonts w:hint="eastAsia" w:ascii="宋体" w:hAnsi="宋体" w:cs="宋体"/>
          <w:sz w:val="24"/>
          <w:szCs w:val="24"/>
          <w:lang w:val="zh-CN" w:eastAsia="zh-CN"/>
        </w:rPr>
        <w:t xml:space="preserve">①</w:t>
      </w:r>
      <w:r>
        <w:rPr>
          <w:rFonts w:hint="eastAsia" w:ascii="宋体" w:hAnsi="宋体" w:cs="宋体"/>
          <w:sz w:val="24"/>
          <w:szCs w:val="24"/>
          <w:lang w:val="zh-CN"/>
        </w:rPr>
        <w:t xml:space="preserve">项至第</w:t>
      </w:r>
      <w:r>
        <w:rPr>
          <w:rFonts w:hint="eastAsia" w:ascii="宋体" w:hAnsi="宋体" w:cs="宋体"/>
          <w:sz w:val="24"/>
          <w:szCs w:val="24"/>
          <w:lang w:val="zh-CN" w:eastAsia="zh-CN"/>
        </w:rPr>
        <w:t xml:space="preserve">④</w:t>
      </w:r>
      <w:r>
        <w:rPr>
          <w:rFonts w:hint="eastAsia" w:ascii="宋体" w:hAnsi="宋体" w:cs="宋体"/>
          <w:sz w:val="24"/>
          <w:szCs w:val="24"/>
          <w:lang w:val="zh-CN"/>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w:t>
      </w:r>
      <w:r>
        <w:rPr>
          <w:rFonts w:hint="eastAsia" w:ascii="宋体" w:hAnsi="宋体" w:cs="宋体"/>
          <w:sz w:val="24"/>
          <w:szCs w:val="24"/>
          <w:lang w:val="zh-CN" w:eastAsia="zh-CN"/>
        </w:rPr>
        <w:t xml:space="preserve">等</w:t>
      </w:r>
      <w:r>
        <w:rPr>
          <w:rFonts w:hint="eastAsia" w:ascii="宋体" w:hAnsi="宋体" w:cs="宋体"/>
          <w:sz w:val="24"/>
          <w:szCs w:val="24"/>
          <w:lang w:val="zh-CN"/>
        </w:rPr>
        <w:t xml:space="preserve">（包括但不限于投入人员的用工合同、工资流水、企业管理成本、税金利润及其他各类成本组成说明等，提示：不接受在其他项目盈利用于补贴本项目亏损的报价策略）。给予相关供应商的合理时间一般不少于30分钟。其中，属于第</w:t>
      </w:r>
      <w:r>
        <w:rPr>
          <w:rFonts w:hint="eastAsia" w:ascii="宋体" w:hAnsi="宋体" w:cs="宋体"/>
          <w:sz w:val="24"/>
          <w:szCs w:val="24"/>
          <w:lang w:val="zh-CN" w:eastAsia="zh-CN"/>
        </w:rPr>
        <w:t xml:space="preserve">③</w:t>
      </w:r>
      <w:r>
        <w:rPr>
          <w:rFonts w:hint="eastAsia" w:ascii="宋体" w:hAnsi="宋体" w:cs="宋体"/>
          <w:sz w:val="24"/>
          <w:szCs w:val="24"/>
          <w:lang w:val="zh-CN"/>
        </w:rPr>
        <w:t xml:space="preserve">项情形，供应商已随投标（响应）文件一并提交相关书面说明及必要的证明材料的，在评审现场可不再重复提交。</w:t>
      </w:r>
      <w:r>
        <w:rPr>
          <w:rFonts w:hint="eastAsia" w:ascii="宋体" w:hAnsi="宋体" w:cs="宋体"/>
          <w:sz w:val="24"/>
          <w:szCs w:val="24"/>
          <w:lang w:val="zh-CN"/>
        </w:rPr>
      </w:r>
      <w:r/>
    </w:p>
    <w:p>
      <w:pPr>
        <w:pStyle w:val="712"/>
        <w:ind w:firstLine="480"/>
        <w:keepNext/>
        <w:pageBreakBefore w:val="0"/>
        <w:spacing w:line="264" w:lineRule="auto"/>
        <w:rPr>
          <w:rFonts w:hint="eastAsia" w:ascii="宋体" w:hAnsi="宋体" w:cs="宋体"/>
          <w:sz w:val="24"/>
          <w:szCs w:val="24"/>
          <w:lang w:val="zh-CN"/>
        </w:rPr>
      </w:pPr>
      <w:r>
        <w:rPr>
          <w:rFonts w:hint="eastAsia" w:ascii="宋体" w:hAnsi="宋体" w:cs="宋体"/>
          <w:sz w:val="24"/>
          <w:szCs w:val="24"/>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sz w:val="24"/>
          <w:szCs w:val="24"/>
          <w:lang w:val="zh-CN"/>
        </w:rPr>
      </w:r>
      <w:r/>
    </w:p>
    <w:p>
      <w:pPr>
        <w:pStyle w:val="712"/>
        <w:ind w:firstLine="480"/>
        <w:keepNext/>
        <w:pageBreakBefore w:val="0"/>
        <w:spacing w:line="264" w:lineRule="auto"/>
        <w:rPr>
          <w:rFonts w:hint="eastAsia" w:ascii="宋体" w:hAnsi="宋体" w:cs="宋体"/>
          <w:sz w:val="24"/>
          <w:szCs w:val="24"/>
          <w:lang w:val="zh-CN"/>
        </w:rPr>
      </w:pPr>
      <w:r>
        <w:rPr>
          <w:rFonts w:hint="eastAsia" w:ascii="宋体" w:hAnsi="宋体" w:cs="宋体"/>
          <w:sz w:val="24"/>
          <w:szCs w:val="24"/>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cs="宋体"/>
          <w:sz w:val="24"/>
          <w:szCs w:val="24"/>
          <w:lang w:val="zh-CN"/>
        </w:rPr>
      </w:r>
      <w:r/>
    </w:p>
    <w:p>
      <w:pPr>
        <w:pStyle w:val="712"/>
        <w:ind w:firstLine="480"/>
        <w:keepNext/>
        <w:pageBreakBefore w:val="0"/>
        <w:spacing w:line="264" w:lineRule="auto"/>
        <w:rPr>
          <w:rFonts w:hint="eastAsia" w:ascii="宋体" w:hAnsi="宋体" w:cs="宋体"/>
          <w:sz w:val="24"/>
          <w:szCs w:val="24"/>
          <w:lang w:val="zh-CN"/>
        </w:rPr>
      </w:pPr>
      <w:r>
        <w:rPr>
          <w:rFonts w:hint="eastAsia" w:ascii="宋体" w:hAnsi="宋体" w:cs="宋体"/>
          <w:sz w:val="24"/>
          <w:szCs w:val="24"/>
          <w:lang w:val="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sz w:val="24"/>
          <w:szCs w:val="24"/>
          <w:lang w:val="zh-CN"/>
        </w:rPr>
      </w:r>
      <w:r/>
    </w:p>
    <w:p>
      <w:pPr>
        <w:pStyle w:val="712"/>
        <w:ind w:firstLine="480"/>
        <w:keepNext/>
        <w:pageBreakBefore w:val="0"/>
        <w:spacing w:line="264" w:lineRule="auto"/>
        <w:rPr>
          <w:rFonts w:hint="eastAsia" w:ascii="黑体" w:hAnsi="黑体" w:eastAsia="黑体" w:cs="黑体"/>
          <w:sz w:val="24"/>
          <w:szCs w:val="24"/>
          <w:lang w:eastAsia="zh-CN"/>
        </w:rPr>
      </w:pPr>
      <w:r>
        <w:rPr>
          <w:rFonts w:hint="eastAsia" w:ascii="黑体" w:hAnsi="黑体" w:eastAsia="黑体" w:cs="黑体"/>
          <w:sz w:val="24"/>
          <w:szCs w:val="24"/>
        </w:rPr>
        <w:t xml:space="preserve">二、小微企业价格扣除</w:t>
      </w:r>
      <w:r>
        <w:rPr>
          <w:rFonts w:hint="eastAsia" w:ascii="黑体" w:hAnsi="黑体" w:eastAsia="黑体" w:cs="黑体"/>
          <w:sz w:val="24"/>
          <w:szCs w:val="24"/>
          <w:lang w:eastAsia="zh-CN"/>
        </w:rPr>
        <w:t xml:space="preserve">：本项目专门面向中小微企业采购，供应商应为中小微企业、监狱企业、残疾人福利性单位。</w:t>
      </w:r>
      <w:r>
        <w:rPr>
          <w:rFonts w:hint="eastAsia" w:ascii="黑体" w:hAnsi="黑体" w:eastAsia="黑体" w:cs="黑体"/>
          <w:sz w:val="24"/>
          <w:szCs w:val="24"/>
          <w:lang w:eastAsia="zh-CN"/>
        </w:rPr>
      </w:r>
      <w:r/>
    </w:p>
    <w:p>
      <w:pPr>
        <w:pStyle w:val="712"/>
        <w:ind w:firstLine="480"/>
        <w:keepNext/>
        <w:pageBreakBefore w:val="0"/>
        <w:spacing w:line="264" w:lineRule="auto"/>
        <w:rPr>
          <w:rFonts w:hint="eastAsia" w:ascii="宋体" w:hAnsi="宋体" w:cs="宋体"/>
          <w:sz w:val="24"/>
          <w:szCs w:val="24"/>
        </w:rPr>
      </w:pPr>
      <w:r>
        <w:rPr>
          <w:rFonts w:hint="eastAsia" w:ascii="宋体" w:hAnsi="宋体" w:cs="宋体"/>
          <w:sz w:val="24"/>
          <w:szCs w:val="24"/>
        </w:rPr>
        <w:t xml:space="preserve">本项目采用综合评分法，评分统计方法采用百分制（满分100分），将全部磋商小组成员评分直接进行算术平均，小数点后保留2位。按评审后得分由高到低顺序排列，得分相同的，按报价由低到高顺序排列，得分且报价相同的，按技术指标优劣顺序排列，由磋商小组确定成交供应商。</w:t>
      </w:r>
      <w:r>
        <w:rPr>
          <w:rFonts w:hint="eastAsia" w:ascii="宋体" w:hAnsi="宋体" w:cs="宋体"/>
          <w:sz w:val="24"/>
          <w:szCs w:val="24"/>
        </w:rPr>
      </w:r>
      <w:r/>
    </w:p>
    <w:tbl>
      <w:tblPr>
        <w:tblStyle w:val="85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63"/>
        <w:gridCol w:w="818"/>
        <w:gridCol w:w="1055"/>
        <w:gridCol w:w="6718"/>
      </w:tblGrid>
      <w:tr>
        <w:trPr>
          <w:trHeight w:val="380"/>
        </w:trPr>
        <w:tc>
          <w:tcPr>
            <w:tcMar>
              <w:left w:w="0" w:type="dxa"/>
              <w:top w:w="0" w:type="dxa"/>
              <w:right w:w="0" w:type="dxa"/>
              <w:bottom w:w="0" w:type="dxa"/>
            </w:tcMar>
            <w:tcW w:w="763" w:type="dxa"/>
            <w:vAlign w:val="center"/>
            <w:textDirection w:val="lrTb"/>
            <w:noWrap w:val="false"/>
          </w:tcPr>
          <w:p>
            <w:pPr>
              <w:pStyle w:val="712"/>
              <w:jc w:val="center"/>
              <w:keepNext/>
              <w:pageBreakBefore w:val="0"/>
              <w:spacing w:line="264" w:lineRule="auto"/>
              <w:rPr>
                <w:rFonts w:hint="eastAsia" w:ascii="宋体" w:hAnsi="宋体" w:cs="宋体"/>
                <w:sz w:val="24"/>
                <w:szCs w:val="24"/>
              </w:rPr>
            </w:pPr>
            <w:r>
              <w:rPr>
                <w:rFonts w:hint="eastAsia" w:ascii="宋体" w:hAnsi="宋体" w:cs="宋体"/>
                <w:sz w:val="24"/>
                <w:szCs w:val="24"/>
              </w:rPr>
              <w:t xml:space="preserve">序号</w:t>
            </w:r>
            <w:r>
              <w:rPr>
                <w:rFonts w:hint="eastAsia" w:ascii="宋体" w:hAnsi="宋体" w:cs="宋体"/>
                <w:sz w:val="24"/>
                <w:szCs w:val="24"/>
              </w:rPr>
            </w:r>
            <w:r/>
          </w:p>
        </w:tc>
        <w:tc>
          <w:tcPr>
            <w:tcMar>
              <w:left w:w="0" w:type="dxa"/>
              <w:top w:w="0" w:type="dxa"/>
              <w:right w:w="0" w:type="dxa"/>
              <w:bottom w:w="0" w:type="dxa"/>
            </w:tcMar>
            <w:tcW w:w="818" w:type="dxa"/>
            <w:vAlign w:val="center"/>
            <w:textDirection w:val="lrTb"/>
            <w:noWrap w:val="false"/>
          </w:tcPr>
          <w:p>
            <w:pPr>
              <w:pStyle w:val="712"/>
              <w:jc w:val="center"/>
              <w:keepNext/>
              <w:pageBreakBefore w:val="0"/>
              <w:spacing w:line="264" w:lineRule="auto"/>
              <w:rPr>
                <w:rFonts w:hint="eastAsia" w:ascii="宋体" w:hAnsi="宋体" w:cs="宋体"/>
                <w:sz w:val="24"/>
                <w:szCs w:val="24"/>
              </w:rPr>
            </w:pPr>
            <w:r>
              <w:rPr>
                <w:rFonts w:hint="eastAsia" w:ascii="宋体" w:hAnsi="宋体" w:cs="宋体"/>
                <w:sz w:val="24"/>
                <w:szCs w:val="24"/>
              </w:rPr>
              <w:t xml:space="preserve">评分</w:t>
            </w:r>
            <w:r>
              <w:rPr>
                <w:rFonts w:hint="eastAsia" w:ascii="宋体" w:hAnsi="宋体" w:cs="宋体"/>
                <w:sz w:val="24"/>
                <w:szCs w:val="24"/>
              </w:rPr>
            </w:r>
            <w:r/>
          </w:p>
          <w:p>
            <w:pPr>
              <w:pStyle w:val="712"/>
              <w:jc w:val="center"/>
              <w:keepNext/>
              <w:pageBreakBefore w:val="0"/>
              <w:spacing w:line="264" w:lineRule="auto"/>
              <w:rPr>
                <w:rFonts w:hint="eastAsia" w:ascii="宋体" w:hAnsi="宋体" w:cs="宋体"/>
                <w:sz w:val="24"/>
                <w:szCs w:val="24"/>
              </w:rPr>
            </w:pPr>
            <w:r>
              <w:rPr>
                <w:rFonts w:hint="eastAsia" w:ascii="宋体" w:hAnsi="宋体" w:cs="宋体"/>
                <w:sz w:val="24"/>
                <w:szCs w:val="24"/>
              </w:rPr>
              <w:t xml:space="preserve">内容</w:t>
            </w:r>
            <w:r>
              <w:rPr>
                <w:rFonts w:hint="eastAsia" w:ascii="宋体" w:hAnsi="宋体" w:cs="宋体"/>
                <w:sz w:val="24"/>
                <w:szCs w:val="24"/>
              </w:rPr>
            </w:r>
            <w:r/>
          </w:p>
        </w:tc>
        <w:tc>
          <w:tcPr>
            <w:tcMar>
              <w:left w:w="0" w:type="dxa"/>
              <w:top w:w="0" w:type="dxa"/>
              <w:right w:w="0" w:type="dxa"/>
              <w:bottom w:w="0" w:type="dxa"/>
            </w:tcMar>
            <w:tcW w:w="1055" w:type="dxa"/>
            <w:vAlign w:val="center"/>
            <w:textDirection w:val="lrTb"/>
            <w:noWrap w:val="false"/>
          </w:tcPr>
          <w:p>
            <w:pPr>
              <w:pStyle w:val="712"/>
              <w:jc w:val="center"/>
              <w:keepNext/>
              <w:pageBreakBefore w:val="0"/>
              <w:spacing w:line="264" w:lineRule="auto"/>
              <w:rPr>
                <w:rFonts w:hint="eastAsia" w:ascii="宋体" w:hAnsi="宋体" w:cs="宋体"/>
                <w:sz w:val="24"/>
                <w:szCs w:val="24"/>
              </w:rPr>
            </w:pPr>
            <w:r>
              <w:rPr>
                <w:rFonts w:hint="eastAsia" w:ascii="宋体" w:hAnsi="宋体" w:cs="宋体"/>
                <w:sz w:val="24"/>
                <w:szCs w:val="24"/>
              </w:rPr>
              <w:t xml:space="preserve">分值</w:t>
            </w:r>
            <w:r>
              <w:rPr>
                <w:rFonts w:hint="eastAsia" w:ascii="宋体" w:hAnsi="宋体" w:cs="宋体"/>
                <w:sz w:val="24"/>
                <w:szCs w:val="24"/>
              </w:rPr>
            </w:r>
            <w:r/>
          </w:p>
        </w:tc>
        <w:tc>
          <w:tcPr>
            <w:tcMar>
              <w:left w:w="0" w:type="dxa"/>
              <w:top w:w="0" w:type="dxa"/>
              <w:right w:w="0" w:type="dxa"/>
              <w:bottom w:w="0" w:type="dxa"/>
            </w:tcMar>
            <w:tcW w:w="6718" w:type="dxa"/>
            <w:vAlign w:val="center"/>
            <w:textDirection w:val="lrTb"/>
            <w:noWrap w:val="false"/>
          </w:tcPr>
          <w:p>
            <w:pPr>
              <w:pStyle w:val="712"/>
              <w:ind w:firstLine="480"/>
              <w:jc w:val="center"/>
              <w:keepNext/>
              <w:pageBreakBefore w:val="0"/>
              <w:spacing w:line="264" w:lineRule="auto"/>
              <w:rPr>
                <w:rFonts w:hint="eastAsia" w:ascii="宋体" w:hAnsi="宋体" w:cs="宋体"/>
                <w:sz w:val="24"/>
                <w:szCs w:val="24"/>
              </w:rPr>
            </w:pPr>
            <w:r>
              <w:rPr>
                <w:rFonts w:hint="eastAsia" w:ascii="宋体" w:hAnsi="宋体" w:cs="宋体"/>
                <w:sz w:val="24"/>
                <w:szCs w:val="24"/>
              </w:rPr>
              <w:t xml:space="preserve">评分标准</w:t>
            </w:r>
            <w:r>
              <w:rPr>
                <w:rFonts w:hint="eastAsia" w:ascii="宋体" w:hAnsi="宋体" w:cs="宋体"/>
                <w:sz w:val="24"/>
                <w:szCs w:val="24"/>
              </w:rPr>
            </w:r>
            <w:r/>
          </w:p>
        </w:tc>
      </w:tr>
      <w:tr>
        <w:trPr>
          <w:trHeight w:val="1068"/>
        </w:trPr>
        <w:tc>
          <w:tcPr>
            <w:tcMar>
              <w:left w:w="0" w:type="dxa"/>
              <w:top w:w="0" w:type="dxa"/>
              <w:right w:w="0" w:type="dxa"/>
              <w:bottom w:w="0" w:type="dxa"/>
            </w:tcMar>
            <w:tcW w:w="763" w:type="dxa"/>
            <w:vAlign w:val="center"/>
            <w:textDirection w:val="lrTb"/>
            <w:noWrap w:val="false"/>
          </w:tcPr>
          <w:p>
            <w:pPr>
              <w:pStyle w:val="712"/>
              <w:jc w:val="center"/>
              <w:keepNext/>
              <w:pageBreakBefore w:val="0"/>
              <w:spacing w:line="264"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Mar>
              <w:left w:w="0" w:type="dxa"/>
              <w:top w:w="0" w:type="dxa"/>
              <w:right w:w="0" w:type="dxa"/>
              <w:bottom w:w="0" w:type="dxa"/>
            </w:tcMar>
            <w:tcW w:w="818" w:type="dxa"/>
            <w:vAlign w:val="center"/>
            <w:textDirection w:val="lrTb"/>
            <w:noWrap w:val="false"/>
          </w:tcPr>
          <w:p>
            <w:pPr>
              <w:pStyle w:val="712"/>
              <w:jc w:val="center"/>
              <w:keepNext/>
              <w:pageBreakBefore w:val="0"/>
              <w:spacing w:line="264" w:lineRule="auto"/>
              <w:rPr>
                <w:rFonts w:hint="eastAsia" w:ascii="宋体" w:hAnsi="宋体" w:cs="宋体"/>
                <w:sz w:val="24"/>
                <w:szCs w:val="24"/>
              </w:rPr>
            </w:pPr>
            <w:r>
              <w:rPr>
                <w:rFonts w:hint="eastAsia" w:ascii="宋体" w:hAnsi="宋体" w:cs="宋体"/>
                <w:sz w:val="24"/>
                <w:szCs w:val="24"/>
              </w:rPr>
              <w:t xml:space="preserve">价格</w:t>
            </w:r>
            <w:r>
              <w:rPr>
                <w:rFonts w:hint="eastAsia" w:ascii="宋体" w:hAnsi="宋体" w:cs="宋体"/>
                <w:sz w:val="24"/>
                <w:szCs w:val="24"/>
              </w:rPr>
            </w:r>
            <w:r/>
          </w:p>
          <w:p>
            <w:pPr>
              <w:pStyle w:val="712"/>
              <w:jc w:val="center"/>
              <w:keepNext/>
              <w:pageBreakBefore w:val="0"/>
              <w:spacing w:line="264" w:lineRule="auto"/>
              <w:rPr>
                <w:rFonts w:hint="eastAsia" w:ascii="宋体" w:hAnsi="宋体" w:cs="宋体"/>
                <w:sz w:val="24"/>
                <w:szCs w:val="24"/>
              </w:rPr>
            </w:pPr>
            <w:r>
              <w:rPr>
                <w:rFonts w:hint="eastAsia" w:ascii="宋体" w:hAnsi="宋体" w:cs="宋体"/>
                <w:sz w:val="24"/>
                <w:szCs w:val="24"/>
              </w:rPr>
              <w:t xml:space="preserve">部分</w:t>
            </w:r>
            <w:r>
              <w:rPr>
                <w:rFonts w:hint="eastAsia" w:ascii="宋体" w:hAnsi="宋体" w:cs="宋体"/>
                <w:sz w:val="24"/>
                <w:szCs w:val="24"/>
              </w:rPr>
            </w:r>
            <w:r/>
          </w:p>
        </w:tc>
        <w:tc>
          <w:tcPr>
            <w:tcMar>
              <w:left w:w="0" w:type="dxa"/>
              <w:top w:w="0" w:type="dxa"/>
              <w:right w:w="0" w:type="dxa"/>
              <w:bottom w:w="0" w:type="dxa"/>
            </w:tcMar>
            <w:tcW w:w="1055" w:type="dxa"/>
            <w:vAlign w:val="center"/>
            <w:textDirection w:val="lrTb"/>
            <w:noWrap w:val="false"/>
          </w:tcPr>
          <w:p>
            <w:pPr>
              <w:pStyle w:val="712"/>
              <w:ind w:firstLine="480"/>
              <w:jc w:val="both"/>
              <w:keepNext/>
              <w:pageBreakBefore w:val="0"/>
              <w:spacing w:line="264" w:lineRule="auto"/>
              <w:rPr>
                <w:rFonts w:hint="eastAsia" w:ascii="宋体" w:hAnsi="宋体" w:cs="宋体"/>
                <w:sz w:val="24"/>
                <w:szCs w:val="24"/>
              </w:rPr>
            </w:pPr>
            <w:r>
              <w:rPr>
                <w:rFonts w:hint="eastAsia" w:ascii="宋体" w:hAnsi="宋体" w:cs="宋体"/>
                <w:sz w:val="24"/>
                <w:szCs w:val="24"/>
              </w:rPr>
              <w:t xml:space="preserve">70</w:t>
            </w:r>
            <w:r>
              <w:rPr>
                <w:rFonts w:hint="eastAsia" w:ascii="宋体" w:hAnsi="宋体" w:cs="宋体"/>
                <w:sz w:val="24"/>
                <w:szCs w:val="24"/>
              </w:rPr>
            </w:r>
            <w:r/>
          </w:p>
        </w:tc>
        <w:tc>
          <w:tcPr>
            <w:tcMar>
              <w:left w:w="0" w:type="dxa"/>
              <w:top w:w="0" w:type="dxa"/>
              <w:right w:w="0" w:type="dxa"/>
              <w:bottom w:w="0" w:type="dxa"/>
            </w:tcMar>
            <w:tcW w:w="6718" w:type="dxa"/>
            <w:vAlign w:val="center"/>
            <w:textDirection w:val="lrTb"/>
            <w:noWrap w:val="false"/>
          </w:tcPr>
          <w:p>
            <w:pPr>
              <w:pStyle w:val="712"/>
              <w:ind w:firstLine="480"/>
              <w:keepNext/>
              <w:pageBreakBefore w:val="0"/>
              <w:spacing w:line="264" w:lineRule="auto"/>
              <w:rPr>
                <w:rFonts w:hint="eastAsia" w:ascii="宋体" w:hAnsi="宋体" w:cs="宋体"/>
                <w:sz w:val="24"/>
                <w:szCs w:val="24"/>
              </w:rPr>
            </w:pPr>
            <w:r>
              <w:rPr>
                <w:rFonts w:hint="eastAsia" w:ascii="宋体" w:hAnsi="宋体" w:cs="宋体"/>
                <w:sz w:val="24"/>
                <w:szCs w:val="24"/>
              </w:rPr>
              <w:t xml:space="preserve">满足磋商文件要求且响应价格最低的报价为评标基准价，其价格分为满分；其他供应商的价格分统一按照以下公式计算：报价得分=(评标基准价／响应报价)×70（计算得分保留小数点后2位）</w:t>
            </w:r>
            <w:r>
              <w:rPr>
                <w:rFonts w:hint="eastAsia" w:ascii="宋体" w:hAnsi="宋体" w:cs="宋体"/>
                <w:sz w:val="24"/>
                <w:szCs w:val="24"/>
              </w:rPr>
            </w:r>
            <w:r/>
          </w:p>
          <w:p>
            <w:pPr>
              <w:pStyle w:val="712"/>
              <w:ind w:firstLine="480"/>
              <w:keepNext/>
              <w:pageBreakBefore w:val="0"/>
              <w:spacing w:line="264" w:lineRule="auto"/>
              <w:rPr>
                <w:rFonts w:hint="eastAsia" w:ascii="宋体" w:hAnsi="宋体" w:cs="宋体"/>
                <w:sz w:val="24"/>
                <w:szCs w:val="24"/>
              </w:rPr>
            </w:pPr>
            <w:r>
              <w:rPr>
                <w:rFonts w:hint="eastAsia" w:ascii="宋体" w:hAnsi="宋体" w:cs="宋体"/>
                <w:sz w:val="24"/>
                <w:szCs w:val="24"/>
              </w:rPr>
              <w:t xml:space="preserve">注:如供应商报价低于要求的，供应商应提供具体成本测算等报价合理性书面说明及相关证明材料。供应商不提供书面说明、证明材料，或者提供的书面说明、证明材料不能证明其报价合理性的，磋商小组应当将其作为无效响应处理。</w:t>
            </w:r>
            <w:r>
              <w:rPr>
                <w:rFonts w:hint="eastAsia" w:ascii="宋体" w:hAnsi="宋体" w:cs="宋体"/>
                <w:sz w:val="24"/>
                <w:szCs w:val="24"/>
              </w:rPr>
            </w:r>
            <w:r/>
          </w:p>
        </w:tc>
      </w:tr>
      <w:tr>
        <w:trPr>
          <w:trHeight w:val="2111"/>
        </w:trPr>
        <w:tc>
          <w:tcPr>
            <w:tcMar>
              <w:left w:w="0" w:type="dxa"/>
              <w:top w:w="0" w:type="dxa"/>
              <w:right w:w="0" w:type="dxa"/>
              <w:bottom w:w="0" w:type="dxa"/>
            </w:tcMar>
            <w:tcW w:w="763" w:type="dxa"/>
            <w:vAlign w:val="center"/>
            <w:textDirection w:val="lrTb"/>
            <w:noWrap w:val="false"/>
          </w:tcPr>
          <w:p>
            <w:pPr>
              <w:pStyle w:val="712"/>
              <w:jc w:val="center"/>
              <w:keepNext/>
              <w:pageBreakBefore w:val="0"/>
              <w:spacing w:line="264"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Mar>
              <w:left w:w="0" w:type="dxa"/>
              <w:top w:w="0" w:type="dxa"/>
              <w:right w:w="0" w:type="dxa"/>
              <w:bottom w:w="0" w:type="dxa"/>
            </w:tcMar>
            <w:tcW w:w="818" w:type="dxa"/>
            <w:vAlign w:val="center"/>
            <w:textDirection w:val="lrTb"/>
            <w:noWrap w:val="false"/>
          </w:tcPr>
          <w:p>
            <w:pPr>
              <w:pStyle w:val="712"/>
              <w:jc w:val="center"/>
              <w:keepNext/>
              <w:pageBreakBefore w:val="0"/>
              <w:spacing w:line="264" w:lineRule="auto"/>
              <w:rPr>
                <w:rFonts w:hint="eastAsia" w:ascii="宋体" w:hAnsi="宋体" w:cs="宋体"/>
                <w:sz w:val="24"/>
                <w:szCs w:val="24"/>
              </w:rPr>
            </w:pPr>
            <w:r>
              <w:rPr>
                <w:rFonts w:hint="eastAsia" w:ascii="宋体" w:hAnsi="宋体" w:cs="宋体"/>
                <w:sz w:val="24"/>
                <w:szCs w:val="24"/>
              </w:rPr>
              <w:t xml:space="preserve">技术负责人</w:t>
            </w:r>
            <w:r>
              <w:rPr>
                <w:rFonts w:hint="eastAsia" w:ascii="宋体" w:hAnsi="宋体" w:cs="宋体"/>
                <w:sz w:val="24"/>
                <w:szCs w:val="24"/>
              </w:rPr>
            </w:r>
            <w:r/>
          </w:p>
        </w:tc>
        <w:tc>
          <w:tcPr>
            <w:tcMar>
              <w:left w:w="0" w:type="dxa"/>
              <w:top w:w="0" w:type="dxa"/>
              <w:right w:w="0" w:type="dxa"/>
              <w:bottom w:w="0" w:type="dxa"/>
            </w:tcMar>
            <w:tcW w:w="1055" w:type="dxa"/>
            <w:vAlign w:val="center"/>
            <w:textDirection w:val="lrTb"/>
            <w:noWrap w:val="false"/>
          </w:tcPr>
          <w:p>
            <w:pPr>
              <w:pStyle w:val="712"/>
              <w:ind w:firstLine="480"/>
              <w:jc w:val="both"/>
              <w:keepNext/>
              <w:pageBreakBefore w:val="0"/>
              <w:spacing w:line="264" w:lineRule="auto"/>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tc>
        <w:tc>
          <w:tcPr>
            <w:tcMar>
              <w:left w:w="0" w:type="dxa"/>
              <w:top w:w="0" w:type="dxa"/>
              <w:right w:w="0" w:type="dxa"/>
              <w:bottom w:w="0" w:type="dxa"/>
            </w:tcMar>
            <w:tcW w:w="6718" w:type="dxa"/>
            <w:vAlign w:val="center"/>
            <w:textDirection w:val="lrTb"/>
            <w:noWrap w:val="false"/>
          </w:tcPr>
          <w:p>
            <w:pPr>
              <w:pStyle w:val="712"/>
              <w:ind w:firstLine="480"/>
              <w:keepNext/>
              <w:pageBreakBefore w:val="0"/>
              <w:spacing w:line="264" w:lineRule="auto"/>
              <w:rPr>
                <w:rFonts w:hint="eastAsia" w:ascii="宋体" w:hAnsi="宋体" w:cs="宋体"/>
                <w:sz w:val="24"/>
                <w:szCs w:val="24"/>
              </w:rPr>
            </w:pPr>
            <w:r>
              <w:rPr>
                <w:rFonts w:hint="eastAsia" w:ascii="宋体" w:hAnsi="宋体" w:cs="宋体"/>
                <w:sz w:val="24"/>
                <w:szCs w:val="24"/>
              </w:rPr>
              <w:t xml:space="preserve">技术负责人具有</w:t>
            </w:r>
            <w:r>
              <w:rPr>
                <w:rFonts w:hint="eastAsia" w:ascii="宋体" w:hAnsi="宋体" w:cs="宋体"/>
                <w:sz w:val="24"/>
                <w:szCs w:val="24"/>
                <w:lang w:eastAsia="zh-CN"/>
              </w:rPr>
              <w:t xml:space="preserve">工程类高</w:t>
            </w:r>
            <w:r>
              <w:rPr>
                <w:rFonts w:hint="eastAsia" w:ascii="宋体" w:hAnsi="宋体" w:cs="宋体"/>
                <w:sz w:val="24"/>
                <w:szCs w:val="24"/>
              </w:rPr>
              <w:t xml:space="preserve">级工程师职称得4分</w:t>
            </w:r>
            <w:r>
              <w:rPr>
                <w:rFonts w:hint="eastAsia" w:ascii="宋体" w:hAnsi="宋体" w:cs="宋体"/>
                <w:sz w:val="24"/>
                <w:szCs w:val="24"/>
                <w:lang w:eastAsia="zh-CN"/>
              </w:rPr>
              <w:t xml:space="preserve">，具有工程类中级职称得</w:t>
            </w:r>
            <w:r>
              <w:rPr>
                <w:rFonts w:hint="eastAsia" w:ascii="宋体" w:hAnsi="宋体" w:cs="宋体"/>
                <w:sz w:val="24"/>
                <w:szCs w:val="24"/>
                <w:lang w:val="en-US" w:eastAsia="zh-CN"/>
              </w:rPr>
              <w:t xml:space="preserve">2分，没有不得分</w:t>
            </w:r>
            <w:r>
              <w:rPr>
                <w:rFonts w:hint="eastAsia" w:ascii="宋体" w:hAnsi="宋体" w:cs="宋体"/>
                <w:sz w:val="24"/>
                <w:szCs w:val="24"/>
              </w:rPr>
              <w:t xml:space="preserve">。（提供证书复印件加盖公章及提供近半年任意</w:t>
            </w:r>
            <w:r>
              <w:rPr>
                <w:rFonts w:hint="eastAsia" w:ascii="宋体" w:hAnsi="宋体" w:cs="宋体"/>
                <w:sz w:val="24"/>
                <w:szCs w:val="24"/>
                <w:lang w:val="en-US" w:eastAsia="zh-CN"/>
              </w:rPr>
              <w:t xml:space="preserve">1个</w:t>
            </w:r>
            <w:r>
              <w:rPr>
                <w:rFonts w:hint="eastAsia" w:ascii="宋体" w:hAnsi="宋体" w:cs="宋体"/>
                <w:sz w:val="24"/>
                <w:szCs w:val="24"/>
              </w:rPr>
              <w:t xml:space="preserve">月（202</w:t>
            </w:r>
            <w:r>
              <w:rPr>
                <w:rFonts w:hint="eastAsia" w:ascii="宋体" w:hAnsi="宋体" w:cs="宋体"/>
                <w:sz w:val="24"/>
                <w:szCs w:val="24"/>
                <w:lang w:val="en-US" w:eastAsia="zh-CN"/>
              </w:rPr>
              <w:t xml:space="preserve">6</w:t>
            </w:r>
            <w:r>
              <w:rPr>
                <w:rFonts w:hint="eastAsia" w:ascii="宋体" w:hAnsi="宋体" w:cs="宋体"/>
                <w:sz w:val="24"/>
                <w:szCs w:val="24"/>
              </w:rPr>
              <w:t xml:space="preserve">年1月至202</w:t>
            </w:r>
            <w:r>
              <w:rPr>
                <w:rFonts w:hint="eastAsia" w:ascii="宋体" w:hAnsi="宋体" w:cs="宋体"/>
                <w:sz w:val="24"/>
                <w:szCs w:val="24"/>
                <w:lang w:val="en-US" w:eastAsia="zh-CN"/>
              </w:rPr>
              <w:t xml:space="preserve">6</w:t>
            </w:r>
            <w:r>
              <w:rPr>
                <w:rFonts w:hint="eastAsia" w:ascii="宋体" w:hAnsi="宋体" w:cs="宋体"/>
                <w:sz w:val="24"/>
                <w:szCs w:val="24"/>
              </w:rPr>
              <w:t xml:space="preserve">年</w:t>
            </w:r>
            <w:r>
              <w:rPr>
                <w:rFonts w:hint="eastAsia" w:ascii="宋体" w:hAnsi="宋体" w:cs="宋体"/>
                <w:sz w:val="24"/>
                <w:szCs w:val="24"/>
                <w:lang w:val="en-US" w:eastAsia="zh-CN"/>
              </w:rPr>
              <w:t xml:space="preserve">6</w:t>
            </w:r>
            <w:r>
              <w:rPr>
                <w:rFonts w:hint="eastAsia" w:ascii="宋体" w:hAnsi="宋体" w:cs="宋体"/>
                <w:sz w:val="24"/>
                <w:szCs w:val="24"/>
              </w:rPr>
              <w:t xml:space="preserve">月）投标供应商为其缴纳的由劳动和社会保障部门出具的养老保险缴纳凭证（须明确缴费月份、个人姓名、缴费单位，且加盖社保中心或社保中心参保缴费证明电子专用章）若提供的证明材料不全或未提供社保证明材料原件扫描件，则该项不得分。</w:t>
            </w:r>
            <w:r>
              <w:rPr>
                <w:rFonts w:hint="eastAsia" w:ascii="宋体" w:hAnsi="宋体" w:cs="宋体"/>
                <w:sz w:val="24"/>
                <w:szCs w:val="24"/>
              </w:rPr>
            </w:r>
            <w:r/>
          </w:p>
        </w:tc>
      </w:tr>
      <w:tr>
        <w:trPr>
          <w:trHeight w:val="2986"/>
        </w:trPr>
        <w:tc>
          <w:tcPr>
            <w:tcMar>
              <w:left w:w="0" w:type="dxa"/>
              <w:top w:w="0" w:type="dxa"/>
              <w:right w:w="0" w:type="dxa"/>
              <w:bottom w:w="0" w:type="dxa"/>
            </w:tcMar>
            <w:tcW w:w="763" w:type="dxa"/>
            <w:vAlign w:val="center"/>
            <w:textDirection w:val="lrTb"/>
            <w:noWrap w:val="false"/>
          </w:tcPr>
          <w:p>
            <w:pPr>
              <w:pStyle w:val="712"/>
              <w:jc w:val="center"/>
              <w:keepNext/>
              <w:pageBreakBefore w:val="0"/>
              <w:spacing w:line="264"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Mar>
              <w:left w:w="0" w:type="dxa"/>
              <w:top w:w="0" w:type="dxa"/>
              <w:right w:w="0" w:type="dxa"/>
              <w:bottom w:w="0" w:type="dxa"/>
            </w:tcMar>
            <w:tcW w:w="818" w:type="dxa"/>
            <w:vAlign w:val="center"/>
            <w:textDirection w:val="lrTb"/>
            <w:noWrap w:val="false"/>
          </w:tcPr>
          <w:p>
            <w:pPr>
              <w:pStyle w:val="712"/>
              <w:jc w:val="center"/>
              <w:keepNext/>
              <w:pageBreakBefore w:val="0"/>
              <w:spacing w:line="264" w:lineRule="auto"/>
              <w:rPr>
                <w:rFonts w:hint="eastAsia" w:ascii="宋体" w:hAnsi="宋体" w:cs="宋体"/>
                <w:sz w:val="24"/>
                <w:szCs w:val="24"/>
              </w:rPr>
            </w:pPr>
            <w:r>
              <w:rPr>
                <w:rFonts w:hint="eastAsia" w:ascii="宋体" w:hAnsi="宋体" w:cs="宋体"/>
                <w:sz w:val="24"/>
                <w:szCs w:val="24"/>
                <w:lang w:eastAsia="zh-CN"/>
              </w:rPr>
              <w:t xml:space="preserve">其他人员配备</w:t>
            </w:r>
            <w:r>
              <w:rPr>
                <w:rFonts w:hint="eastAsia" w:ascii="宋体" w:hAnsi="宋体" w:cs="宋体"/>
                <w:sz w:val="24"/>
                <w:szCs w:val="24"/>
              </w:rPr>
            </w:r>
            <w:r/>
          </w:p>
        </w:tc>
        <w:tc>
          <w:tcPr>
            <w:tcMar>
              <w:left w:w="0" w:type="dxa"/>
              <w:top w:w="0" w:type="dxa"/>
              <w:right w:w="0" w:type="dxa"/>
              <w:bottom w:w="0" w:type="dxa"/>
            </w:tcMar>
            <w:tcW w:w="1055" w:type="dxa"/>
            <w:vAlign w:val="center"/>
            <w:textDirection w:val="lrTb"/>
            <w:noWrap w:val="false"/>
          </w:tcPr>
          <w:p>
            <w:pPr>
              <w:pStyle w:val="712"/>
              <w:ind w:firstLine="480"/>
              <w:jc w:val="both"/>
              <w:keepNext/>
              <w:pageBreakBefore w:val="0"/>
              <w:spacing w:line="264" w:lineRule="auto"/>
              <w:rPr>
                <w:rFonts w:hint="eastAsia" w:ascii="宋体" w:hAnsi="宋体" w:cs="宋体"/>
                <w:sz w:val="24"/>
                <w:szCs w:val="24"/>
                <w:lang w:eastAsia="zh-CN"/>
              </w:rPr>
            </w:pPr>
            <w:r>
              <w:rPr>
                <w:rFonts w:hint="eastAsia" w:ascii="宋体" w:hAnsi="宋体" w:cs="宋体"/>
                <w:sz w:val="24"/>
                <w:szCs w:val="24"/>
                <w:lang w:val="en-US" w:eastAsia="zh-CN"/>
              </w:rPr>
              <w:t xml:space="preserve">8</w:t>
            </w:r>
            <w:r>
              <w:rPr>
                <w:rFonts w:hint="eastAsia" w:ascii="宋体" w:hAnsi="宋体" w:cs="宋体"/>
                <w:sz w:val="24"/>
                <w:szCs w:val="24"/>
                <w:lang w:eastAsia="zh-CN"/>
              </w:rPr>
            </w:r>
            <w:r/>
          </w:p>
        </w:tc>
        <w:tc>
          <w:tcPr>
            <w:tcMar>
              <w:left w:w="0" w:type="dxa"/>
              <w:top w:w="0" w:type="dxa"/>
              <w:right w:w="0" w:type="dxa"/>
              <w:bottom w:w="0" w:type="dxa"/>
            </w:tcMar>
            <w:tcW w:w="6718" w:type="dxa"/>
            <w:vAlign w:val="center"/>
            <w:textDirection w:val="lrTb"/>
            <w:noWrap w:val="false"/>
          </w:tcPr>
          <w:p>
            <w:pPr>
              <w:pStyle w:val="712"/>
              <w:ind w:firstLine="480"/>
              <w:keepNext/>
              <w:pageBreakBefore w:val="0"/>
              <w:spacing w:line="264" w:lineRule="auto"/>
              <w:rPr>
                <w:rFonts w:hint="eastAsia"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项目组成员（项目负责人、项目技术负责人除外）须配备施工员、质量（质检）员、安全员、材料员各一名，人员配备齐全得</w:t>
            </w:r>
            <w:r>
              <w:rPr>
                <w:rFonts w:hint="eastAsia" w:ascii="宋体" w:hAnsi="宋体" w:cs="宋体"/>
                <w:sz w:val="24"/>
                <w:szCs w:val="24"/>
                <w:lang w:val="en-US" w:eastAsia="zh-CN"/>
              </w:rPr>
              <w:t xml:space="preserve">4</w:t>
            </w:r>
            <w:r>
              <w:rPr>
                <w:rFonts w:hint="eastAsia" w:ascii="宋体" w:hAnsi="宋体" w:cs="宋体"/>
                <w:sz w:val="24"/>
                <w:szCs w:val="24"/>
              </w:rPr>
              <w:t xml:space="preserve">分，缺1名不得分。（须提供有效期内的证书复印件加盖公章）注：1、以上人员必须为本单位人员（须提供合同原件扫描件）；</w:t>
            </w:r>
            <w:r>
              <w:rPr>
                <w:rFonts w:hint="eastAsia" w:ascii="宋体" w:hAnsi="宋体" w:cs="宋体"/>
                <w:sz w:val="24"/>
                <w:szCs w:val="24"/>
              </w:rPr>
            </w:r>
            <w:r/>
          </w:p>
          <w:p>
            <w:pPr>
              <w:pStyle w:val="712"/>
              <w:ind w:firstLine="480"/>
              <w:keepNext/>
              <w:pageBreakBefore w:val="0"/>
              <w:spacing w:line="264" w:lineRule="auto"/>
              <w:rPr>
                <w:rFonts w:hint="eastAsia"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注册造价工程师</w:t>
            </w:r>
            <w:r>
              <w:rPr>
                <w:rFonts w:hint="eastAsia" w:ascii="宋体" w:hAnsi="宋体" w:cs="宋体"/>
                <w:sz w:val="24"/>
                <w:szCs w:val="24"/>
                <w:lang w:eastAsia="zh-CN"/>
              </w:rPr>
              <w:t xml:space="preserve">：</w:t>
            </w:r>
            <w:r>
              <w:rPr>
                <w:rFonts w:hint="eastAsia" w:ascii="宋体" w:hAnsi="宋体" w:cs="宋体"/>
                <w:sz w:val="24"/>
                <w:szCs w:val="24"/>
              </w:rPr>
              <w:t xml:space="preserve">注册造价</w:t>
            </w:r>
            <w:r>
              <w:rPr>
                <w:rFonts w:hint="eastAsia" w:ascii="宋体" w:hAnsi="宋体" w:cs="宋体"/>
                <w:sz w:val="24"/>
                <w:szCs w:val="24"/>
                <w:lang w:eastAsia="zh-CN"/>
              </w:rPr>
              <w:t xml:space="preserve">工程</w:t>
            </w:r>
            <w:r>
              <w:rPr>
                <w:rFonts w:hint="eastAsia" w:ascii="宋体" w:hAnsi="宋体" w:cs="宋体"/>
                <w:sz w:val="24"/>
                <w:szCs w:val="24"/>
              </w:rPr>
              <w:t xml:space="preserve">师</w:t>
            </w:r>
            <w:r>
              <w:rPr>
                <w:rFonts w:hint="eastAsia" w:ascii="宋体" w:hAnsi="宋体" w:cs="宋体"/>
                <w:sz w:val="24"/>
                <w:szCs w:val="24"/>
                <w:lang w:eastAsia="zh-CN"/>
              </w:rPr>
              <w:t xml:space="preserve">须注册在本单位且注册证书在有效期、使用有限期内，并</w:t>
            </w:r>
            <w:r>
              <w:rPr>
                <w:rFonts w:hint="eastAsia" w:ascii="宋体" w:hAnsi="宋体" w:cs="宋体"/>
                <w:sz w:val="24"/>
                <w:szCs w:val="24"/>
              </w:rPr>
              <w:t xml:space="preserve">提供省</w:t>
            </w:r>
            <w:r>
              <w:rPr>
                <w:rFonts w:hint="eastAsia" w:ascii="宋体" w:hAnsi="宋体" w:cs="宋体"/>
                <w:sz w:val="24"/>
                <w:szCs w:val="24"/>
                <w:lang w:eastAsia="zh-CN"/>
              </w:rPr>
              <w:t xml:space="preserve">级或</w:t>
            </w:r>
            <w:r>
              <w:rPr>
                <w:rFonts w:hint="eastAsia" w:ascii="宋体" w:hAnsi="宋体" w:cs="宋体"/>
                <w:sz w:val="24"/>
                <w:szCs w:val="24"/>
              </w:rPr>
              <w:t xml:space="preserve">国家</w:t>
            </w:r>
            <w:r>
              <w:rPr>
                <w:rFonts w:hint="eastAsia" w:ascii="宋体" w:hAnsi="宋体" w:cs="宋体"/>
                <w:sz w:val="24"/>
                <w:szCs w:val="24"/>
                <w:lang w:eastAsia="zh-CN"/>
              </w:rPr>
              <w:t xml:space="preserve">级</w:t>
            </w:r>
            <w:r>
              <w:rPr>
                <w:rFonts w:hint="eastAsia" w:ascii="宋体" w:hAnsi="宋体" w:cs="宋体"/>
                <w:sz w:val="24"/>
                <w:szCs w:val="24"/>
              </w:rPr>
              <w:t xml:space="preserve">造价管理部门网站注册页面截图</w:t>
            </w:r>
            <w:r>
              <w:rPr>
                <w:rFonts w:hint="eastAsia" w:ascii="宋体" w:hAnsi="宋体" w:cs="宋体"/>
                <w:sz w:val="24"/>
                <w:szCs w:val="24"/>
                <w:lang w:eastAsia="zh-CN"/>
              </w:rPr>
              <w:t xml:space="preserve">证明，一级得</w:t>
            </w:r>
            <w:r>
              <w:rPr>
                <w:rFonts w:hint="eastAsia" w:ascii="宋体" w:hAnsi="宋体" w:cs="宋体"/>
                <w:sz w:val="24"/>
                <w:szCs w:val="24"/>
                <w:lang w:val="en-US" w:eastAsia="zh-CN"/>
              </w:rPr>
              <w:t xml:space="preserve">4分，二级得2分，没有不得分</w:t>
            </w:r>
            <w:r>
              <w:rPr>
                <w:rFonts w:hint="eastAsia" w:ascii="宋体" w:hAnsi="宋体" w:cs="宋体"/>
                <w:sz w:val="24"/>
                <w:szCs w:val="24"/>
              </w:rPr>
              <w:t xml:space="preserve">）</w:t>
            </w:r>
            <w:r>
              <w:rPr>
                <w:rFonts w:hint="eastAsia" w:ascii="宋体" w:hAnsi="宋体" w:cs="宋体"/>
                <w:sz w:val="24"/>
                <w:szCs w:val="24"/>
                <w:lang w:eastAsia="zh-CN"/>
              </w:rPr>
              <w:t xml:space="preserve">最高得</w:t>
            </w:r>
            <w:r>
              <w:rPr>
                <w:rFonts w:hint="eastAsia" w:ascii="宋体" w:hAnsi="宋体" w:cs="宋体"/>
                <w:sz w:val="24"/>
                <w:szCs w:val="24"/>
                <w:lang w:val="en-US" w:eastAsia="zh-CN"/>
              </w:rPr>
              <w:t xml:space="preserve">4</w:t>
            </w:r>
            <w:r>
              <w:rPr>
                <w:rFonts w:hint="eastAsia" w:ascii="宋体" w:hAnsi="宋体" w:cs="宋体"/>
                <w:sz w:val="24"/>
                <w:szCs w:val="24"/>
              </w:rPr>
              <w:t xml:space="preserve">分。</w:t>
            </w:r>
            <w:r>
              <w:rPr>
                <w:rFonts w:hint="eastAsia" w:ascii="宋体" w:hAnsi="宋体" w:cs="宋体"/>
                <w:sz w:val="24"/>
                <w:szCs w:val="24"/>
              </w:rPr>
            </w:r>
            <w:r/>
          </w:p>
          <w:p>
            <w:pPr>
              <w:pStyle w:val="712"/>
              <w:ind w:firstLine="480"/>
              <w:keepNext/>
              <w:pageBreakBefore w:val="0"/>
              <w:spacing w:line="264" w:lineRule="auto"/>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、以上人员均须提供近半年任意月（202</w:t>
            </w:r>
            <w:r>
              <w:rPr>
                <w:rFonts w:hint="eastAsia" w:ascii="宋体" w:hAnsi="宋体" w:cs="宋体"/>
                <w:sz w:val="24"/>
                <w:szCs w:val="24"/>
                <w:lang w:val="en-US" w:eastAsia="zh-CN"/>
              </w:rPr>
              <w:t xml:space="preserve">6</w:t>
            </w:r>
            <w:r>
              <w:rPr>
                <w:rFonts w:hint="eastAsia" w:ascii="宋体" w:hAnsi="宋体" w:cs="宋体"/>
                <w:sz w:val="24"/>
                <w:szCs w:val="24"/>
              </w:rPr>
              <w:t xml:space="preserve">年1月至202</w:t>
            </w:r>
            <w:r>
              <w:rPr>
                <w:rFonts w:hint="eastAsia" w:ascii="宋体" w:hAnsi="宋体" w:cs="宋体"/>
                <w:sz w:val="24"/>
                <w:szCs w:val="24"/>
                <w:lang w:val="en-US" w:eastAsia="zh-CN"/>
              </w:rPr>
              <w:t xml:space="preserve">6</w:t>
            </w:r>
            <w:r>
              <w:rPr>
                <w:rFonts w:hint="eastAsia" w:ascii="宋体" w:hAnsi="宋体" w:cs="宋体"/>
                <w:sz w:val="24"/>
                <w:szCs w:val="24"/>
              </w:rPr>
              <w:t xml:space="preserve">年</w:t>
            </w:r>
            <w:r>
              <w:rPr>
                <w:rFonts w:hint="eastAsia" w:ascii="宋体" w:hAnsi="宋体" w:cs="宋体"/>
                <w:sz w:val="24"/>
                <w:szCs w:val="24"/>
                <w:lang w:val="en-US" w:eastAsia="zh-CN"/>
              </w:rPr>
              <w:t xml:space="preserve">6</w:t>
            </w:r>
            <w:r>
              <w:rPr>
                <w:rFonts w:hint="eastAsia" w:ascii="宋体" w:hAnsi="宋体" w:cs="宋体"/>
                <w:sz w:val="24"/>
                <w:szCs w:val="24"/>
              </w:rPr>
              <w:t xml:space="preserve">月）投标供应商为其缴纳的由劳动和社会保障部门出具的养老保险缴纳凭证（须明确缴费月份、个人姓名、缴费单位，且加盖社保中心或社保中心参保缴费证明电子专用章）若提供的证明材料不全或未提供社保证明材料原件扫描件，则该项不得分。</w:t>
            </w:r>
            <w:r>
              <w:rPr>
                <w:rFonts w:hint="eastAsia" w:ascii="宋体" w:hAnsi="宋体" w:cs="宋体"/>
                <w:sz w:val="24"/>
                <w:szCs w:val="24"/>
              </w:rPr>
            </w:r>
            <w:r/>
          </w:p>
        </w:tc>
      </w:tr>
      <w:tr>
        <w:trPr>
          <w:trHeight w:val="152"/>
        </w:trPr>
        <w:tc>
          <w:tcPr>
            <w:tcMar>
              <w:left w:w="0" w:type="dxa"/>
              <w:top w:w="0" w:type="dxa"/>
              <w:right w:w="0" w:type="dxa"/>
              <w:bottom w:w="0" w:type="dxa"/>
            </w:tcMar>
            <w:tcW w:w="763" w:type="dxa"/>
            <w:vAlign w:val="center"/>
            <w:textDirection w:val="lrTb"/>
            <w:noWrap w:val="false"/>
          </w:tcPr>
          <w:p>
            <w:pPr>
              <w:pStyle w:val="712"/>
              <w:jc w:val="center"/>
              <w:keepNext/>
              <w:pageBreakBefore w:val="0"/>
              <w:spacing w:line="264" w:lineRule="auto"/>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tc>
        <w:tc>
          <w:tcPr>
            <w:tcMar>
              <w:left w:w="0" w:type="dxa"/>
              <w:top w:w="0" w:type="dxa"/>
              <w:right w:w="0" w:type="dxa"/>
              <w:bottom w:w="0" w:type="dxa"/>
            </w:tcMar>
            <w:tcW w:w="818" w:type="dxa"/>
            <w:vAlign w:val="center"/>
            <w:textDirection w:val="lrTb"/>
            <w:noWrap w:val="false"/>
          </w:tcPr>
          <w:p>
            <w:pPr>
              <w:pStyle w:val="712"/>
              <w:jc w:val="center"/>
              <w:keepNext/>
              <w:pageBreakBefore w:val="0"/>
              <w:spacing w:line="264" w:lineRule="auto"/>
              <w:rPr>
                <w:rFonts w:hint="eastAsia" w:ascii="宋体" w:hAnsi="宋体" w:cs="宋体"/>
                <w:sz w:val="24"/>
                <w:szCs w:val="24"/>
              </w:rPr>
            </w:pPr>
            <w:r>
              <w:rPr>
                <w:rFonts w:hint="eastAsia" w:ascii="宋体" w:hAnsi="宋体" w:cs="宋体"/>
                <w:sz w:val="24"/>
                <w:szCs w:val="24"/>
              </w:rPr>
              <w:t xml:space="preserve">企业</w:t>
            </w:r>
            <w:r>
              <w:rPr>
                <w:rFonts w:hint="eastAsia" w:ascii="宋体" w:hAnsi="宋体" w:cs="宋体"/>
                <w:sz w:val="24"/>
                <w:szCs w:val="24"/>
              </w:rPr>
            </w:r>
            <w:r/>
          </w:p>
          <w:p>
            <w:pPr>
              <w:pStyle w:val="712"/>
              <w:jc w:val="center"/>
              <w:keepNext/>
              <w:pageBreakBefore w:val="0"/>
              <w:spacing w:line="264" w:lineRule="auto"/>
              <w:rPr>
                <w:rFonts w:hint="eastAsia" w:ascii="宋体" w:hAnsi="宋体" w:cs="宋体"/>
                <w:sz w:val="24"/>
                <w:szCs w:val="24"/>
              </w:rPr>
            </w:pPr>
            <w:r>
              <w:rPr>
                <w:rFonts w:hint="eastAsia" w:ascii="宋体" w:hAnsi="宋体" w:cs="宋体"/>
                <w:sz w:val="24"/>
                <w:szCs w:val="24"/>
              </w:rPr>
              <w:t xml:space="preserve">业绩</w:t>
            </w:r>
            <w:r>
              <w:rPr>
                <w:rFonts w:hint="eastAsia" w:ascii="宋体" w:hAnsi="宋体" w:cs="宋体"/>
                <w:sz w:val="24"/>
                <w:szCs w:val="24"/>
              </w:rPr>
            </w:r>
            <w:r/>
          </w:p>
        </w:tc>
        <w:tc>
          <w:tcPr>
            <w:tcMar>
              <w:left w:w="0" w:type="dxa"/>
              <w:top w:w="0" w:type="dxa"/>
              <w:right w:w="0" w:type="dxa"/>
              <w:bottom w:w="0" w:type="dxa"/>
            </w:tcMar>
            <w:tcW w:w="1055" w:type="dxa"/>
            <w:vAlign w:val="center"/>
            <w:textDirection w:val="lrTb"/>
            <w:noWrap w:val="false"/>
          </w:tcPr>
          <w:p>
            <w:pPr>
              <w:pStyle w:val="712"/>
              <w:ind w:firstLine="480"/>
              <w:jc w:val="both"/>
              <w:keepNext/>
              <w:pageBreakBefore w:val="0"/>
              <w:spacing w:line="264" w:lineRule="auto"/>
              <w:rPr>
                <w:rFonts w:hint="eastAsia" w:ascii="宋体" w:hAnsi="宋体" w:eastAsia="宋体" w:cs="宋体"/>
                <w:sz w:val="24"/>
                <w:szCs w:val="24"/>
                <w:lang w:eastAsia="zh-CN"/>
              </w:rPr>
            </w:pPr>
            <w:r>
              <w:rPr>
                <w:rFonts w:hint="eastAsia" w:ascii="宋体" w:hAnsi="宋体" w:cs="宋体"/>
                <w:sz w:val="24"/>
                <w:szCs w:val="24"/>
                <w:lang w:val="en-US" w:eastAsia="zh-CN"/>
              </w:rPr>
              <w:t xml:space="preserve">8</w:t>
            </w:r>
            <w:r>
              <w:rPr>
                <w:rFonts w:hint="eastAsia" w:ascii="宋体" w:hAnsi="宋体" w:eastAsia="宋体" w:cs="宋体"/>
                <w:sz w:val="24"/>
                <w:szCs w:val="24"/>
                <w:lang w:eastAsia="zh-CN"/>
              </w:rPr>
            </w:r>
            <w:r/>
          </w:p>
        </w:tc>
        <w:tc>
          <w:tcPr>
            <w:tcMar>
              <w:left w:w="0" w:type="dxa"/>
              <w:top w:w="0" w:type="dxa"/>
              <w:right w:w="0" w:type="dxa"/>
              <w:bottom w:w="0" w:type="dxa"/>
            </w:tcMar>
            <w:tcW w:w="6718" w:type="dxa"/>
            <w:vAlign w:val="center"/>
            <w:textDirection w:val="lrTb"/>
            <w:noWrap w:val="false"/>
          </w:tcPr>
          <w:p>
            <w:pPr>
              <w:pStyle w:val="712"/>
              <w:ind w:firstLine="480"/>
              <w:keepNext/>
              <w:pageBreakBefore w:val="0"/>
              <w:spacing w:line="264" w:lineRule="auto"/>
              <w:rPr>
                <w:rFonts w:hint="eastAsia" w:ascii="宋体" w:hAnsi="宋体" w:cs="宋体"/>
                <w:sz w:val="24"/>
                <w:szCs w:val="24"/>
              </w:rPr>
            </w:pPr>
            <w:r>
              <w:rPr>
                <w:rFonts w:hint="eastAsia" w:ascii="宋体" w:hAnsi="宋体" w:cs="宋体"/>
                <w:sz w:val="24"/>
                <w:szCs w:val="24"/>
              </w:rPr>
              <w:t xml:space="preserve">供应商自202</w:t>
            </w:r>
            <w:r>
              <w:rPr>
                <w:rFonts w:hint="eastAsia" w:ascii="宋体" w:hAnsi="宋体" w:cs="宋体"/>
                <w:sz w:val="24"/>
                <w:szCs w:val="24"/>
                <w:lang w:val="en-US" w:eastAsia="zh-CN"/>
              </w:rPr>
              <w:t xml:space="preserve">3</w:t>
            </w:r>
            <w:r>
              <w:rPr>
                <w:rFonts w:hint="eastAsia" w:ascii="宋体" w:hAnsi="宋体" w:cs="宋体"/>
                <w:sz w:val="24"/>
                <w:szCs w:val="24"/>
              </w:rPr>
              <w:t xml:space="preserve">年01月01日（含）以来承担过类似工程施工业绩</w:t>
            </w:r>
            <w:r>
              <w:rPr>
                <w:rFonts w:hint="eastAsia" w:ascii="宋体" w:hAnsi="宋体" w:cs="宋体"/>
                <w:sz w:val="24"/>
                <w:szCs w:val="24"/>
                <w:lang w:eastAsia="zh-CN"/>
              </w:rPr>
              <w:t xml:space="preserve">（类似业绩须含公共建筑工程维修改造项目内容）</w:t>
            </w:r>
            <w:r>
              <w:rPr>
                <w:rFonts w:hint="eastAsia" w:ascii="宋体" w:hAnsi="宋体" w:cs="宋体"/>
                <w:sz w:val="24"/>
                <w:szCs w:val="24"/>
              </w:rPr>
              <w:t xml:space="preserve">，每有1个得</w:t>
            </w:r>
            <w:r>
              <w:rPr>
                <w:rFonts w:hint="eastAsia" w:ascii="宋体" w:hAnsi="宋体" w:cs="宋体"/>
                <w:sz w:val="24"/>
                <w:szCs w:val="24"/>
                <w:lang w:val="en-US" w:eastAsia="zh-CN"/>
              </w:rPr>
              <w:t xml:space="preserve">4</w:t>
            </w:r>
            <w:r>
              <w:rPr>
                <w:rFonts w:hint="eastAsia" w:ascii="宋体" w:hAnsi="宋体" w:cs="宋体"/>
                <w:sz w:val="24"/>
                <w:szCs w:val="24"/>
              </w:rPr>
              <w:t xml:space="preserve">分，最高得</w:t>
            </w:r>
            <w:r>
              <w:rPr>
                <w:rFonts w:hint="eastAsia" w:ascii="宋体" w:hAnsi="宋体" w:cs="宋体"/>
                <w:sz w:val="24"/>
                <w:szCs w:val="24"/>
                <w:lang w:val="en-US" w:eastAsia="zh-CN"/>
              </w:rPr>
              <w:t xml:space="preserve">8</w:t>
            </w:r>
            <w:r>
              <w:rPr>
                <w:rFonts w:hint="eastAsia" w:ascii="宋体" w:hAnsi="宋体" w:cs="宋体"/>
                <w:sz w:val="24"/>
                <w:szCs w:val="24"/>
              </w:rPr>
              <w:t xml:space="preserve">分。（业绩必须同时提供下列证明材料原件扫描件:①中标通知书；②工程施工合同；③业绩合同付款周期内至少一次的银行凭证或对应发票；④时间以竣工验收报告证明验收时间为准，竣工验收报告证明必须有施工单位、监理单位、建设单位</w:t>
            </w:r>
            <w:r>
              <w:rPr>
                <w:rFonts w:hint="eastAsia" w:ascii="宋体" w:hAnsi="宋体" w:cs="宋体"/>
                <w:sz w:val="24"/>
                <w:szCs w:val="24"/>
                <w:lang w:eastAsia="zh-CN"/>
              </w:rPr>
              <w:t xml:space="preserve">三</w:t>
            </w:r>
            <w:r>
              <w:rPr>
                <w:rFonts w:hint="eastAsia" w:ascii="宋体" w:hAnsi="宋体" w:cs="宋体"/>
                <w:sz w:val="24"/>
                <w:szCs w:val="24"/>
              </w:rPr>
              <w:t xml:space="preserve">方签章齐全，提供的业绩证明材料必须反映出相关数据和内容（如清单等），否则视为未提供</w:t>
            </w:r>
            <w:r>
              <w:rPr>
                <w:rFonts w:hint="eastAsia" w:ascii="宋体" w:hAnsi="宋体" w:cs="宋体"/>
                <w:sz w:val="24"/>
                <w:szCs w:val="24"/>
                <w:lang w:eastAsia="zh-CN"/>
              </w:rPr>
              <w:t xml:space="preserve">。</w:t>
            </w:r>
            <w:r>
              <w:rPr>
                <w:rFonts w:hint="eastAsia" w:ascii="宋体" w:hAnsi="宋体" w:cs="宋体"/>
                <w:sz w:val="24"/>
                <w:szCs w:val="24"/>
              </w:rPr>
              <w:t xml:space="preserve">证明材料原件扫描件上传至电子响应文件中盖电子公章签章一并提交）注：企业类似业绩与项目经理业绩不可兼得。</w:t>
            </w:r>
            <w:r>
              <w:rPr>
                <w:rFonts w:hint="eastAsia" w:ascii="宋体" w:hAnsi="宋体" w:cs="宋体"/>
                <w:sz w:val="24"/>
                <w:szCs w:val="24"/>
              </w:rPr>
            </w:r>
            <w:r/>
          </w:p>
        </w:tc>
      </w:tr>
      <w:tr>
        <w:trPr>
          <w:trHeight w:val="1712"/>
        </w:trPr>
        <w:tc>
          <w:tcPr>
            <w:tcMar>
              <w:left w:w="0" w:type="dxa"/>
              <w:top w:w="0" w:type="dxa"/>
              <w:right w:w="0" w:type="dxa"/>
              <w:bottom w:w="0" w:type="dxa"/>
            </w:tcMar>
            <w:tcW w:w="763" w:type="dxa"/>
            <w:vAlign w:val="center"/>
            <w:textDirection w:val="lrTb"/>
            <w:noWrap w:val="false"/>
          </w:tcPr>
          <w:p>
            <w:pPr>
              <w:pStyle w:val="712"/>
              <w:jc w:val="center"/>
              <w:keepNext/>
              <w:pageBreakBefore w:val="0"/>
              <w:spacing w:line="264" w:lineRule="auto"/>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tc>
        <w:tc>
          <w:tcPr>
            <w:tcMar>
              <w:left w:w="0" w:type="dxa"/>
              <w:top w:w="0" w:type="dxa"/>
              <w:right w:w="0" w:type="dxa"/>
              <w:bottom w:w="0" w:type="dxa"/>
            </w:tcMar>
            <w:tcW w:w="818" w:type="dxa"/>
            <w:vAlign w:val="center"/>
            <w:textDirection w:val="lrTb"/>
            <w:noWrap w:val="false"/>
          </w:tcPr>
          <w:p>
            <w:pPr>
              <w:pStyle w:val="712"/>
              <w:jc w:val="center"/>
              <w:keepNext/>
              <w:pageBreakBefore w:val="0"/>
              <w:spacing w:line="264" w:lineRule="auto"/>
              <w:rPr>
                <w:rFonts w:hint="eastAsia" w:ascii="宋体" w:hAnsi="宋体" w:cs="宋体"/>
                <w:sz w:val="24"/>
                <w:szCs w:val="24"/>
              </w:rPr>
            </w:pPr>
            <w:r>
              <w:rPr>
                <w:rFonts w:hint="eastAsia" w:ascii="宋体" w:hAnsi="宋体" w:cs="宋体"/>
                <w:sz w:val="24"/>
                <w:szCs w:val="24"/>
              </w:rPr>
              <w:t xml:space="preserve">项目负责人业绩</w:t>
            </w:r>
            <w:r>
              <w:rPr>
                <w:rFonts w:hint="eastAsia" w:ascii="宋体" w:hAnsi="宋体" w:cs="宋体"/>
                <w:sz w:val="24"/>
                <w:szCs w:val="24"/>
              </w:rPr>
            </w:r>
            <w:r/>
          </w:p>
        </w:tc>
        <w:tc>
          <w:tcPr>
            <w:tcMar>
              <w:left w:w="0" w:type="dxa"/>
              <w:top w:w="0" w:type="dxa"/>
              <w:right w:w="0" w:type="dxa"/>
              <w:bottom w:w="0" w:type="dxa"/>
            </w:tcMar>
            <w:tcW w:w="1055" w:type="dxa"/>
            <w:vAlign w:val="center"/>
            <w:textDirection w:val="lrTb"/>
            <w:noWrap w:val="false"/>
          </w:tcPr>
          <w:p>
            <w:pPr>
              <w:pStyle w:val="712"/>
              <w:jc w:val="center"/>
              <w:keepNext/>
              <w:pageBreakBefore w:val="0"/>
              <w:spacing w:line="264" w:lineRule="auto"/>
              <w:rPr>
                <w:rFonts w:hint="eastAsia" w:ascii="宋体" w:hAnsi="宋体" w:cs="宋体"/>
                <w:sz w:val="24"/>
                <w:szCs w:val="24"/>
                <w:lang w:eastAsia="zh-CN"/>
              </w:rPr>
            </w:pPr>
            <w:r>
              <w:rPr>
                <w:rFonts w:hint="eastAsia" w:ascii="宋体" w:hAnsi="宋体" w:cs="宋体"/>
                <w:sz w:val="24"/>
                <w:szCs w:val="24"/>
                <w:lang w:val="en-US" w:eastAsia="zh-CN"/>
              </w:rPr>
              <w:t xml:space="preserve">8</w:t>
            </w:r>
            <w:r>
              <w:rPr>
                <w:rFonts w:hint="eastAsia" w:ascii="宋体" w:hAnsi="宋体" w:cs="宋体"/>
                <w:sz w:val="24"/>
                <w:szCs w:val="24"/>
                <w:lang w:eastAsia="zh-CN"/>
              </w:rPr>
            </w:r>
            <w:r/>
          </w:p>
        </w:tc>
        <w:tc>
          <w:tcPr>
            <w:tcMar>
              <w:left w:w="0" w:type="dxa"/>
              <w:top w:w="0" w:type="dxa"/>
              <w:right w:w="0" w:type="dxa"/>
              <w:bottom w:w="0" w:type="dxa"/>
            </w:tcMar>
            <w:tcW w:w="6718" w:type="dxa"/>
            <w:vAlign w:val="center"/>
            <w:textDirection w:val="lrTb"/>
            <w:noWrap w:val="false"/>
          </w:tcPr>
          <w:p>
            <w:pPr>
              <w:pStyle w:val="712"/>
              <w:ind w:firstLine="480"/>
              <w:keepNext/>
              <w:pageBreakBefore w:val="0"/>
              <w:spacing w:line="264" w:lineRule="auto"/>
              <w:rPr>
                <w:rFonts w:hint="eastAsia" w:ascii="宋体" w:hAnsi="宋体" w:cs="宋体"/>
                <w:sz w:val="24"/>
                <w:szCs w:val="24"/>
              </w:rPr>
            </w:pPr>
            <w:r>
              <w:rPr>
                <w:rFonts w:hint="eastAsia" w:ascii="宋体" w:hAnsi="宋体" w:cs="宋体"/>
                <w:sz w:val="24"/>
                <w:szCs w:val="24"/>
              </w:rPr>
              <w:t xml:space="preserve">项目负责人自202</w:t>
            </w:r>
            <w:r>
              <w:rPr>
                <w:rFonts w:hint="eastAsia" w:ascii="宋体" w:hAnsi="宋体" w:cs="宋体"/>
                <w:sz w:val="24"/>
                <w:szCs w:val="24"/>
                <w:lang w:val="en-US" w:eastAsia="zh-CN"/>
              </w:rPr>
              <w:t xml:space="preserve">3</w:t>
            </w:r>
            <w:r>
              <w:rPr>
                <w:rFonts w:hint="eastAsia" w:ascii="宋体" w:hAnsi="宋体" w:cs="宋体"/>
                <w:sz w:val="24"/>
                <w:szCs w:val="24"/>
              </w:rPr>
              <w:t xml:space="preserve">年01月01日 (含)以来承担过类似工程施工业绩</w:t>
            </w:r>
            <w:r>
              <w:rPr>
                <w:rFonts w:hint="eastAsia" w:ascii="宋体" w:hAnsi="宋体" w:cs="宋体"/>
                <w:sz w:val="24"/>
                <w:szCs w:val="24"/>
                <w:lang w:eastAsia="zh-CN"/>
              </w:rPr>
              <w:t xml:space="preserve">（类似业绩须含公共建筑工程维修改造项目内容）</w:t>
            </w:r>
            <w:r>
              <w:rPr>
                <w:rFonts w:hint="eastAsia" w:ascii="宋体" w:hAnsi="宋体" w:cs="宋体"/>
                <w:sz w:val="24"/>
                <w:szCs w:val="24"/>
              </w:rPr>
              <w:t xml:space="preserve">。每有1个得</w:t>
            </w:r>
            <w:r>
              <w:rPr>
                <w:rFonts w:hint="eastAsia" w:ascii="宋体" w:hAnsi="宋体" w:cs="宋体"/>
                <w:sz w:val="24"/>
                <w:szCs w:val="24"/>
                <w:lang w:val="en-US" w:eastAsia="zh-CN"/>
              </w:rPr>
              <w:t xml:space="preserve">4</w:t>
            </w:r>
            <w:r>
              <w:rPr>
                <w:rFonts w:hint="eastAsia" w:ascii="宋体" w:hAnsi="宋体" w:cs="宋体"/>
                <w:sz w:val="24"/>
                <w:szCs w:val="24"/>
              </w:rPr>
              <w:t xml:space="preserve">分，最高得</w:t>
            </w:r>
            <w:r>
              <w:rPr>
                <w:rFonts w:hint="eastAsia" w:ascii="宋体" w:hAnsi="宋体" w:cs="宋体"/>
                <w:sz w:val="24"/>
                <w:szCs w:val="24"/>
                <w:lang w:val="en-US" w:eastAsia="zh-CN"/>
              </w:rPr>
              <w:t xml:space="preserve">8</w:t>
            </w:r>
            <w:r>
              <w:rPr>
                <w:rFonts w:hint="eastAsia" w:ascii="宋体" w:hAnsi="宋体" w:cs="宋体"/>
                <w:sz w:val="24"/>
                <w:szCs w:val="24"/>
              </w:rPr>
              <w:t xml:space="preserve">分。（业绩必须同时提供下列证明材料原件扫描件:①中标通知书；②工程施工合同；③业绩合同付款期内至少一次的银行凭证或对应发票；④时间以竣工验收报告证明验收时间为准，竣工验收报告证明必须有施工单位、监理单位、建设单位</w:t>
            </w:r>
            <w:r>
              <w:rPr>
                <w:rFonts w:hint="eastAsia" w:ascii="宋体" w:hAnsi="宋体" w:cs="宋体"/>
                <w:sz w:val="24"/>
                <w:szCs w:val="24"/>
                <w:lang w:eastAsia="zh-CN"/>
              </w:rPr>
              <w:t xml:space="preserve">三</w:t>
            </w:r>
            <w:r>
              <w:rPr>
                <w:rFonts w:hint="eastAsia" w:ascii="宋体" w:hAnsi="宋体" w:cs="宋体"/>
                <w:sz w:val="24"/>
                <w:szCs w:val="24"/>
              </w:rPr>
              <w:t xml:space="preserve">方签章齐全，提供的业绩证明材料必须反映出相关数据和内容（如清单等），否则视为未提供</w:t>
            </w:r>
            <w:r>
              <w:rPr>
                <w:rFonts w:hint="eastAsia" w:ascii="宋体" w:hAnsi="宋体" w:cs="宋体"/>
                <w:sz w:val="24"/>
                <w:szCs w:val="24"/>
                <w:lang w:eastAsia="zh-CN"/>
              </w:rPr>
              <w:t xml:space="preserve">。</w:t>
            </w:r>
            <w:r>
              <w:rPr>
                <w:rFonts w:hint="eastAsia" w:ascii="宋体" w:hAnsi="宋体" w:cs="宋体"/>
                <w:sz w:val="24"/>
                <w:szCs w:val="24"/>
              </w:rPr>
              <w:t xml:space="preserve">证明材料原件扫描件上传至电子响应文件中盖电子公章签章一并提交） 注：企业类似业绩与项目经理业绩不可兼得。</w:t>
            </w:r>
            <w:r>
              <w:rPr>
                <w:rFonts w:hint="eastAsia" w:ascii="宋体" w:hAnsi="宋体" w:cs="宋体"/>
                <w:sz w:val="24"/>
                <w:szCs w:val="24"/>
              </w:rPr>
            </w:r>
            <w:r/>
          </w:p>
        </w:tc>
      </w:tr>
      <w:tr>
        <w:trPr>
          <w:trHeight w:val="872"/>
        </w:trPr>
        <w:tc>
          <w:tcPr>
            <w:tcMar>
              <w:left w:w="0" w:type="dxa"/>
              <w:top w:w="0" w:type="dxa"/>
              <w:right w:w="0" w:type="dxa"/>
              <w:bottom w:w="0" w:type="dxa"/>
            </w:tcMar>
            <w:tcW w:w="763" w:type="dxa"/>
            <w:vAlign w:val="center"/>
            <w:textDirection w:val="lrTb"/>
            <w:noWrap w:val="false"/>
          </w:tcPr>
          <w:p>
            <w:pPr>
              <w:pStyle w:val="712"/>
              <w:jc w:val="center"/>
              <w:keepNext/>
              <w:pageBreakBefore w:val="0"/>
              <w:spacing w:line="264"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r>
            <w:r/>
          </w:p>
        </w:tc>
        <w:tc>
          <w:tcPr>
            <w:tcMar>
              <w:left w:w="0" w:type="dxa"/>
              <w:top w:w="0" w:type="dxa"/>
              <w:right w:w="0" w:type="dxa"/>
              <w:bottom w:w="0" w:type="dxa"/>
            </w:tcMar>
            <w:tcW w:w="818" w:type="dxa"/>
            <w:vAlign w:val="center"/>
            <w:textDirection w:val="lrTb"/>
            <w:noWrap w:val="false"/>
          </w:tcPr>
          <w:p>
            <w:pPr>
              <w:pStyle w:val="712"/>
              <w:jc w:val="center"/>
              <w:keepNext/>
              <w:pageBreakBefore w:val="0"/>
              <w:spacing w:line="264" w:lineRule="auto"/>
              <w:rPr>
                <w:rFonts w:hint="eastAsia" w:ascii="宋体" w:hAnsi="宋体" w:eastAsia="宋体" w:cs="宋体"/>
                <w:sz w:val="24"/>
                <w:szCs w:val="24"/>
                <w:lang w:eastAsia="zh-CN"/>
              </w:rPr>
            </w:pPr>
            <w:r>
              <w:rPr>
                <w:rFonts w:hint="eastAsia" w:ascii="宋体" w:hAnsi="宋体" w:cs="宋体"/>
                <w:sz w:val="24"/>
                <w:szCs w:val="24"/>
                <w:lang w:eastAsia="zh-CN"/>
              </w:rPr>
              <w:t xml:space="preserve">承诺</w:t>
            </w:r>
            <w:r>
              <w:rPr>
                <w:rFonts w:hint="eastAsia" w:ascii="宋体" w:hAnsi="宋体" w:eastAsia="宋体" w:cs="宋体"/>
                <w:sz w:val="24"/>
                <w:szCs w:val="24"/>
                <w:lang w:eastAsia="zh-CN"/>
              </w:rPr>
            </w:r>
            <w:r/>
          </w:p>
        </w:tc>
        <w:tc>
          <w:tcPr>
            <w:tcMar>
              <w:left w:w="0" w:type="dxa"/>
              <w:top w:w="0" w:type="dxa"/>
              <w:right w:w="0" w:type="dxa"/>
              <w:bottom w:w="0" w:type="dxa"/>
            </w:tcMar>
            <w:tcW w:w="1055" w:type="dxa"/>
            <w:vAlign w:val="center"/>
            <w:textDirection w:val="lrTb"/>
            <w:noWrap w:val="false"/>
          </w:tcPr>
          <w:p>
            <w:pPr>
              <w:pStyle w:val="712"/>
              <w:jc w:val="center"/>
              <w:keepNext/>
              <w:pageBreakBefore w:val="0"/>
              <w:spacing w:line="264" w:lineRule="auto"/>
              <w:rPr>
                <w:rFonts w:ascii="宋体" w:hAnsi="宋体" w:cs="宋体"/>
                <w:sz w:val="24"/>
                <w:szCs w:val="24"/>
                <w:lang w:val="en-US" w:eastAsia="zh-CN"/>
              </w:rPr>
            </w:pPr>
            <w:r>
              <w:rPr>
                <w:rFonts w:hint="eastAsia" w:ascii="宋体" w:hAnsi="宋体" w:cs="宋体"/>
                <w:sz w:val="24"/>
                <w:szCs w:val="24"/>
                <w:lang w:val="en-US" w:eastAsia="zh-CN"/>
              </w:rPr>
              <w:t xml:space="preserve">2</w:t>
            </w:r>
            <w:r>
              <w:rPr>
                <w:rFonts w:ascii="宋体" w:hAnsi="宋体" w:cs="宋体"/>
                <w:sz w:val="24"/>
                <w:szCs w:val="24"/>
                <w:lang w:val="en-US" w:eastAsia="zh-CN"/>
              </w:rPr>
            </w:r>
            <w:r/>
          </w:p>
        </w:tc>
        <w:tc>
          <w:tcPr>
            <w:tcMar>
              <w:left w:w="0" w:type="dxa"/>
              <w:top w:w="0" w:type="dxa"/>
              <w:right w:w="0" w:type="dxa"/>
              <w:bottom w:w="0" w:type="dxa"/>
            </w:tcMar>
            <w:tcW w:w="6718" w:type="dxa"/>
            <w:vAlign w:val="center"/>
            <w:textDirection w:val="lrTb"/>
            <w:noWrap w:val="false"/>
          </w:tcPr>
          <w:p>
            <w:pPr>
              <w:pStyle w:val="712"/>
              <w:ind w:firstLine="480"/>
              <w:keepNext/>
              <w:pageBreakBefore w:val="0"/>
              <w:spacing w:line="264" w:lineRule="auto"/>
              <w:rPr>
                <w:rFonts w:hint="eastAsia" w:ascii="宋体" w:hAnsi="宋体" w:cs="宋体"/>
                <w:sz w:val="24"/>
                <w:szCs w:val="24"/>
              </w:rPr>
            </w:pPr>
            <w:r>
              <w:rPr>
                <w:rFonts w:hint="eastAsia" w:ascii="宋体" w:hAnsi="宋体" w:cs="宋体"/>
                <w:sz w:val="24"/>
                <w:szCs w:val="24"/>
              </w:rPr>
              <w:t xml:space="preserve">供应商需要保证中标后不得因价格、工期等因素而放弃中标资格，提供承诺书的得2分，未提供不得分。（提承诺书加盖公章，格式自拟） </w:t>
            </w:r>
            <w:r>
              <w:rPr>
                <w:rFonts w:hint="eastAsia" w:ascii="宋体" w:hAnsi="宋体" w:cs="宋体"/>
                <w:sz w:val="24"/>
                <w:szCs w:val="24"/>
              </w:rPr>
            </w:r>
            <w:r/>
          </w:p>
        </w:tc>
      </w:tr>
    </w:tbl>
    <w:p>
      <w:pPr>
        <w:pStyle w:val="712"/>
        <w:ind w:left="0" w:right="0" w:firstLine="0"/>
        <w:jc w:val="both"/>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说明：所有</w:t>
      </w:r>
      <w:r>
        <w:rPr>
          <w:rFonts w:hint="eastAsia" w:ascii="宋体" w:hAnsi="宋体" w:eastAsia="宋体" w:cs="宋体"/>
          <w:color w:val="000000"/>
          <w:sz w:val="24"/>
          <w:szCs w:val="24"/>
          <w:lang w:eastAsia="zh-CN"/>
        </w:rPr>
        <w:t xml:space="preserve">证书</w:t>
      </w:r>
      <w:r>
        <w:rPr>
          <w:rFonts w:hint="eastAsia" w:ascii="宋体" w:hAnsi="宋体" w:eastAsia="宋体" w:cs="宋体"/>
          <w:color w:val="000000"/>
          <w:sz w:val="24"/>
          <w:szCs w:val="24"/>
        </w:rPr>
        <w:t xml:space="preserve">、证明和业绩均以有效清晰的证明文件的</w:t>
      </w:r>
      <w:r>
        <w:rPr>
          <w:rFonts w:hint="eastAsia" w:ascii="宋体" w:hAnsi="宋体" w:eastAsia="宋体" w:cs="宋体"/>
          <w:color w:val="000000"/>
          <w:sz w:val="24"/>
          <w:szCs w:val="24"/>
          <w:lang w:eastAsia="zh-CN"/>
        </w:rPr>
        <w:t xml:space="preserve">扫描</w:t>
      </w:r>
      <w:r>
        <w:rPr>
          <w:rFonts w:hint="eastAsia" w:ascii="宋体" w:hAnsi="宋体" w:eastAsia="宋体" w:cs="宋体"/>
          <w:color w:val="000000"/>
          <w:sz w:val="24"/>
          <w:szCs w:val="24"/>
        </w:rPr>
        <w:t xml:space="preserve">件为依据，</w:t>
      </w:r>
      <w:r>
        <w:rPr>
          <w:rFonts w:hint="eastAsia" w:ascii="宋体" w:hAnsi="宋体" w:eastAsia="宋体" w:cs="宋体"/>
          <w:color w:val="000000"/>
          <w:sz w:val="24"/>
          <w:szCs w:val="24"/>
          <w:lang w:eastAsia="zh-CN"/>
        </w:rPr>
        <w:t xml:space="preserve">第一中标候选人须在政府采购网站公示后壹个工作日内携上述要求全部</w:t>
      </w:r>
      <w:r>
        <w:rPr>
          <w:rFonts w:hint="eastAsia" w:ascii="宋体" w:hAnsi="宋体" w:eastAsia="宋体" w:cs="宋体"/>
          <w:color w:val="000000"/>
          <w:sz w:val="24"/>
          <w:szCs w:val="24"/>
        </w:rPr>
        <w:t xml:space="preserve">原件</w:t>
      </w:r>
      <w:r>
        <w:rPr>
          <w:rFonts w:hint="eastAsia" w:ascii="宋体" w:hAnsi="宋体" w:eastAsia="宋体" w:cs="宋体"/>
          <w:color w:val="000000"/>
          <w:sz w:val="24"/>
          <w:szCs w:val="24"/>
          <w:lang w:eastAsia="zh-CN"/>
        </w:rPr>
        <w:t xml:space="preserve">及证明文件送至甲方单位逐一审查，如发现弄虚作假或不能当场提供原件及证明文件的，甲方有权取消其第一中标候选人资格并报送财政部门对其处罚</w:t>
      </w:r>
      <w:r>
        <w:rPr>
          <w:rFonts w:hint="eastAsia" w:ascii="宋体" w:hAnsi="宋体" w:eastAsia="宋体" w:cs="宋体"/>
          <w:color w:val="000000"/>
          <w:sz w:val="24"/>
          <w:szCs w:val="24"/>
        </w:rPr>
        <w:t xml:space="preserve">。</w:t>
      </w:r>
      <w:r>
        <w:rPr>
          <w:rFonts w:hint="eastAsia" w:ascii="宋体" w:hAnsi="宋体" w:eastAsia="宋体" w:cs="宋体"/>
          <w:sz w:val="24"/>
          <w:szCs w:val="24"/>
        </w:rPr>
      </w:r>
      <w:r/>
    </w:p>
    <w:p>
      <w:pPr>
        <w:pStyle w:val="712"/>
        <w:ind w:firstLine="482"/>
        <w:keepNext/>
        <w:pageBreakBefore w:val="0"/>
        <w:spacing w:line="264" w:lineRule="auto"/>
        <w:rPr>
          <w:rFonts w:hint="eastAsia" w:ascii="宋体" w:hAnsi="宋体" w:cs="宋体"/>
          <w:b/>
          <w:bCs/>
          <w:sz w:val="24"/>
          <w:szCs w:val="24"/>
        </w:rPr>
      </w:pPr>
      <w:r>
        <w:rPr>
          <w:rFonts w:hint="eastAsia" w:ascii="宋体" w:hAnsi="宋体" w:cs="宋体"/>
          <w:b/>
          <w:bCs/>
          <w:sz w:val="24"/>
          <w:szCs w:val="24"/>
        </w:rPr>
      </w:r>
      <w:r/>
    </w:p>
    <w:p>
      <w:pPr>
        <w:pStyle w:val="712"/>
        <w:ind w:firstLine="482"/>
        <w:keepNext/>
        <w:pageBreakBefore w:val="0"/>
        <w:spacing w:line="264" w:lineRule="auto"/>
        <w:rPr>
          <w:rFonts w:hint="eastAsia" w:ascii="宋体" w:hAnsi="宋体" w:cs="宋体"/>
          <w:b/>
          <w:bCs/>
          <w:sz w:val="24"/>
          <w:szCs w:val="24"/>
        </w:rPr>
      </w:pPr>
      <w:r>
        <w:rPr>
          <w:rFonts w:hint="eastAsia" w:ascii="宋体" w:hAnsi="宋体" w:cs="宋体"/>
          <w:b/>
          <w:bCs/>
          <w:sz w:val="24"/>
          <w:szCs w:val="24"/>
        </w:rPr>
      </w:r>
      <w:r/>
    </w:p>
    <w:p>
      <w:pPr>
        <w:pStyle w:val="712"/>
        <w:jc w:val="center"/>
        <w:keepNext/>
        <w:pageBreakBefore w:val="0"/>
        <w:rPr>
          <w:rFonts w:hint="eastAsia" w:ascii="黑体" w:eastAsia="黑体"/>
          <w:bCs/>
          <w:sz w:val="44"/>
          <w:szCs w:val="28"/>
        </w:rPr>
        <w:outlineLvl w:val="0"/>
      </w:pPr>
      <w:r>
        <w:rPr>
          <w:rFonts w:hint="eastAsia" w:ascii="黑体" w:eastAsia="黑体"/>
          <w:sz w:val="44"/>
          <w:szCs w:val="44"/>
        </w:rPr>
        <w:t xml:space="preserve">第六章  </w:t>
      </w:r>
      <w:bookmarkEnd w:id="127"/>
      <w:r/>
      <w:bookmarkEnd w:id="128"/>
      <w:r/>
      <w:bookmarkEnd w:id="129"/>
      <w:r>
        <w:rPr>
          <w:rFonts w:hint="eastAsia" w:ascii="黑体" w:eastAsia="黑体"/>
          <w:sz w:val="44"/>
          <w:szCs w:val="44"/>
        </w:rPr>
        <w:t xml:space="preserve">响应文件格式 </w:t>
      </w:r>
      <w:r>
        <w:rPr>
          <w:rFonts w:hint="eastAsia" w:ascii="黑体" w:eastAsia="黑体"/>
          <w:bCs/>
          <w:sz w:val="44"/>
          <w:szCs w:val="28"/>
        </w:rPr>
      </w:r>
      <w:r/>
    </w:p>
    <w:p>
      <w:pPr>
        <w:pStyle w:val="712"/>
        <w:jc w:val="center"/>
        <w:keepNext/>
        <w:pageBreakBefore w:val="0"/>
        <w:rPr>
          <w:rFonts w:hint="eastAsia" w:ascii="宋体" w:hAnsi="宋体"/>
          <w:b/>
          <w:sz w:val="72"/>
          <w:szCs w:val="21"/>
        </w:rPr>
      </w:pPr>
      <w:r/>
      <w:bookmarkStart w:id="130" w:name="_Hlt26671244"/>
      <w:r/>
      <w:bookmarkEnd w:id="130"/>
      <w:r/>
      <w:bookmarkStart w:id="131" w:name="_Hlt26955039"/>
      <w:r/>
      <w:bookmarkEnd w:id="131"/>
      <w:r/>
      <w:bookmarkStart w:id="132" w:name="_Toc120614282"/>
      <w:r/>
      <w:bookmarkStart w:id="133" w:name="_Toc26554094"/>
      <w:r/>
      <w:bookmarkStart w:id="134" w:name="_Toc49090576"/>
      <w:r>
        <w:rPr>
          <w:rFonts w:hint="eastAsia" w:ascii="宋体" w:hAnsi="宋体"/>
          <w:b/>
          <w:sz w:val="72"/>
          <w:szCs w:val="21"/>
        </w:rPr>
      </w:r>
      <w:r/>
    </w:p>
    <w:p>
      <w:pPr>
        <w:pStyle w:val="712"/>
        <w:jc w:val="center"/>
        <w:keepNext/>
        <w:pageBreakBefore w:val="0"/>
        <w:rPr>
          <w:rFonts w:hint="eastAsia" w:ascii="宋体" w:hAnsi="宋体"/>
          <w:b/>
          <w:sz w:val="72"/>
          <w:szCs w:val="21"/>
        </w:rPr>
      </w:pPr>
      <w:r>
        <w:rPr>
          <w:rFonts w:hint="eastAsia" w:ascii="宋体" w:hAnsi="宋体"/>
          <w:b/>
          <w:sz w:val="72"/>
          <w:szCs w:val="21"/>
        </w:rPr>
        <w:t xml:space="preserve">响  应  文  件</w:t>
      </w:r>
      <w:r>
        <w:rPr>
          <w:rFonts w:hint="eastAsia" w:ascii="宋体" w:hAnsi="宋体"/>
          <w:b/>
          <w:sz w:val="72"/>
          <w:szCs w:val="21"/>
        </w:rPr>
      </w:r>
      <w:r/>
    </w:p>
    <w:p>
      <w:pPr>
        <w:pStyle w:val="712"/>
        <w:jc w:val="center"/>
        <w:keepNext/>
        <w:pageBreakBefore w:val="0"/>
        <w:rPr>
          <w:rFonts w:hint="eastAsia" w:ascii="宋体" w:hAnsi="宋体"/>
          <w:b/>
          <w:sz w:val="72"/>
          <w:szCs w:val="21"/>
        </w:rPr>
      </w:pPr>
      <w:r>
        <w:rPr>
          <w:rFonts w:hint="eastAsia" w:ascii="宋体" w:hAnsi="宋体"/>
          <w:b/>
          <w:sz w:val="72"/>
          <w:szCs w:val="21"/>
        </w:rPr>
      </w:r>
      <w:r/>
    </w:p>
    <w:p>
      <w:pPr>
        <w:pStyle w:val="712"/>
        <w:jc w:val="center"/>
        <w:keepNext/>
        <w:pageBreakBefore w:val="0"/>
        <w:rPr>
          <w:rFonts w:hint="eastAsia" w:ascii="宋体" w:hAnsi="宋体"/>
          <w:b/>
          <w:sz w:val="72"/>
          <w:szCs w:val="21"/>
        </w:rPr>
      </w:pPr>
      <w:r>
        <w:rPr>
          <w:rFonts w:hint="eastAsia" w:ascii="宋体" w:hAnsi="宋体"/>
          <w:b/>
          <w:sz w:val="72"/>
          <w:szCs w:val="21"/>
        </w:rPr>
      </w:r>
      <w:r/>
    </w:p>
    <w:p>
      <w:pPr>
        <w:pStyle w:val="712"/>
        <w:jc w:val="center"/>
        <w:keepNext/>
        <w:pageBreakBefore w:val="0"/>
        <w:rPr>
          <w:rFonts w:hint="eastAsia" w:ascii="宋体" w:hAnsi="宋体"/>
          <w:b/>
          <w:sz w:val="36"/>
          <w:szCs w:val="21"/>
        </w:rPr>
      </w:pPr>
      <w:r>
        <w:rPr>
          <w:rFonts w:hint="eastAsia" w:ascii="宋体" w:hAnsi="宋体"/>
          <w:b/>
          <w:sz w:val="36"/>
          <w:szCs w:val="21"/>
        </w:rPr>
      </w:r>
      <w:r/>
    </w:p>
    <w:p>
      <w:pPr>
        <w:pStyle w:val="712"/>
        <w:jc w:val="center"/>
        <w:keepNext/>
        <w:pageBreakBefore w:val="0"/>
        <w:rPr>
          <w:rFonts w:hint="eastAsia" w:ascii="宋体" w:hAnsi="宋体"/>
          <w:b/>
          <w:sz w:val="36"/>
          <w:szCs w:val="21"/>
        </w:rPr>
      </w:pPr>
      <w:r>
        <w:rPr>
          <w:rFonts w:hint="eastAsia" w:ascii="宋体" w:hAnsi="宋体"/>
          <w:b/>
          <w:sz w:val="36"/>
          <w:szCs w:val="21"/>
        </w:rPr>
      </w:r>
      <w:r/>
    </w:p>
    <w:p>
      <w:pPr>
        <w:pStyle w:val="712"/>
        <w:jc w:val="center"/>
        <w:keepNext/>
        <w:pageBreakBefore w:val="0"/>
        <w:rPr>
          <w:rFonts w:hint="eastAsia" w:ascii="宋体" w:hAnsi="宋体"/>
          <w:b/>
          <w:sz w:val="36"/>
          <w:szCs w:val="21"/>
        </w:rPr>
      </w:pPr>
      <w:r>
        <w:rPr>
          <w:rFonts w:hint="eastAsia" w:ascii="宋体" w:hAnsi="宋体"/>
          <w:b/>
          <w:sz w:val="36"/>
          <w:szCs w:val="21"/>
        </w:rPr>
      </w:r>
      <w:r/>
    </w:p>
    <w:p>
      <w:pPr>
        <w:pStyle w:val="712"/>
        <w:ind w:firstLine="1084"/>
        <w:keepNext/>
        <w:pageBreakBefore w:val="0"/>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ascii="宋体" w:hAnsi="宋体"/>
          <w:b/>
          <w:sz w:val="36"/>
          <w:szCs w:val="21"/>
        </w:rPr>
      </w:r>
      <w:r/>
    </w:p>
    <w:p>
      <w:pPr>
        <w:pStyle w:val="712"/>
        <w:ind w:firstLine="1084"/>
        <w:keepNext/>
        <w:pageBreakBefore w:val="0"/>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ascii="宋体" w:hAnsi="宋体"/>
          <w:b/>
          <w:sz w:val="36"/>
          <w:szCs w:val="21"/>
          <w:u w:val="single"/>
        </w:rPr>
      </w:r>
      <w:r/>
    </w:p>
    <w:p>
      <w:pPr>
        <w:pStyle w:val="712"/>
        <w:keepNext/>
        <w:pageBreakBefore w:val="0"/>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   </w:t>
      </w:r>
      <w:r>
        <w:rPr>
          <w:rFonts w:ascii="宋体" w:hAnsi="宋体"/>
          <w:b/>
          <w:sz w:val="36"/>
          <w:szCs w:val="21"/>
          <w:u w:val="single"/>
        </w:rPr>
      </w:r>
      <w:r/>
    </w:p>
    <w:p>
      <w:pPr>
        <w:pStyle w:val="712"/>
        <w:keepNext/>
        <w:pageBreakBefore w:val="0"/>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ascii="宋体" w:hAnsi="宋体"/>
          <w:b/>
          <w:sz w:val="36"/>
          <w:szCs w:val="21"/>
          <w:u w:val="single"/>
        </w:rPr>
      </w:r>
      <w:r/>
    </w:p>
    <w:p>
      <w:pPr>
        <w:pStyle w:val="712"/>
        <w:jc w:val="center"/>
        <w:keepNext/>
        <w:pageBreakBefore w:val="0"/>
        <w:spacing w:line="440" w:lineRule="exact"/>
        <w:rPr>
          <w:rFonts w:hint="eastAsia" w:ascii="宋体" w:hAnsi="宋体"/>
          <w:b/>
          <w:bCs/>
          <w:sz w:val="32"/>
          <w:szCs w:val="32"/>
        </w:rPr>
      </w:pPr>
      <w:r>
        <w:rPr>
          <w:rFonts w:hint="eastAsia" w:ascii="宋体" w:hAnsi="宋体"/>
          <w:b/>
          <w:bCs/>
          <w:sz w:val="32"/>
          <w:szCs w:val="32"/>
        </w:rPr>
      </w:r>
      <w:r/>
    </w:p>
    <w:p>
      <w:pPr>
        <w:pStyle w:val="712"/>
        <w:keepNext/>
        <w:pageBreakBefore w:val="0"/>
        <w:spacing w:line="440" w:lineRule="exact"/>
        <w:rPr>
          <w:rFonts w:ascii="宋体" w:hAnsi="宋体"/>
          <w:szCs w:val="21"/>
        </w:rPr>
      </w:pPr>
      <w:r>
        <w:rPr>
          <w:rFonts w:ascii="宋体" w:hAnsi="宋体"/>
          <w:szCs w:val="21"/>
        </w:rPr>
      </w:r>
      <w:r/>
    </w:p>
    <w:p>
      <w:pPr>
        <w:pStyle w:val="712"/>
        <w:jc w:val="center"/>
        <w:keepNext/>
        <w:pageBreakBefore w:val="0"/>
        <w:rPr>
          <w:rFonts w:hint="eastAsia"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rPr>
          <w:rFonts w:hint="eastAsia" w:ascii="宋体" w:hAnsi="宋体"/>
          <w:b/>
          <w:bCs/>
          <w:sz w:val="32"/>
          <w:szCs w:val="32"/>
        </w:rPr>
      </w:r>
      <w:r/>
    </w:p>
    <w:p>
      <w:pPr>
        <w:pStyle w:val="712"/>
        <w:jc w:val="center"/>
        <w:keepNext/>
        <w:pageBreakBefore w:val="0"/>
        <w:spacing w:line="440" w:lineRule="exact"/>
        <w:rPr>
          <w:rFonts w:hint="eastAsia" w:ascii="宋体" w:hAnsi="宋体"/>
          <w:b/>
          <w:bCs/>
          <w:sz w:val="32"/>
          <w:szCs w:val="32"/>
        </w:rPr>
      </w:pPr>
      <w:r>
        <w:rPr>
          <w:rFonts w:hint="eastAsia" w:ascii="宋体" w:hAnsi="宋体"/>
          <w:b/>
          <w:bCs/>
          <w:sz w:val="32"/>
          <w:szCs w:val="32"/>
        </w:rPr>
      </w:r>
      <w:r/>
    </w:p>
    <w:p>
      <w:pPr>
        <w:pStyle w:val="712"/>
        <w:ind w:firstLine="560"/>
        <w:keepNext/>
        <w:pageBreakBefore w:val="0"/>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rPr>
          <w:rFonts w:hint="eastAsia" w:ascii="宋体" w:hAnsi="宋体" w:cs="宋体"/>
          <w:sz w:val="28"/>
          <w:szCs w:val="28"/>
        </w:rPr>
      </w:r>
      <w:r/>
    </w:p>
    <w:p>
      <w:pPr>
        <w:pStyle w:val="712"/>
        <w:ind w:firstLine="560"/>
        <w:keepNext/>
        <w:pageBreakBefore w:val="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w:t>
      </w:r>
      <w:r>
        <w:rPr>
          <w:rFonts w:hint="eastAsia" w:ascii="宋体" w:hAnsi="宋体" w:cs="宋体"/>
          <w:sz w:val="28"/>
          <w:szCs w:val="28"/>
        </w:rPr>
        <w:t xml:space="preserve">（如有特定资格要求）</w:t>
      </w:r>
      <w:r>
        <w:rPr>
          <w:rFonts w:hint="eastAsia" w:ascii="宋体" w:hAnsi="宋体" w:cs="宋体"/>
          <w:sz w:val="28"/>
          <w:szCs w:val="28"/>
        </w:rPr>
      </w:r>
      <w:r/>
    </w:p>
    <w:p>
      <w:pPr>
        <w:pStyle w:val="712"/>
        <w:ind w:firstLine="560"/>
        <w:keepNext/>
        <w:pageBreakBefore w:val="0"/>
        <w:spacing w:line="600" w:lineRule="exact"/>
        <w:rPr>
          <w:rFonts w:hint="eastAsia" w:ascii="宋体" w:hAnsi="宋体" w:cs="宋体"/>
          <w:sz w:val="28"/>
          <w:szCs w:val="28"/>
        </w:rPr>
      </w:pPr>
      <w:r>
        <w:rPr>
          <w:rFonts w:hint="eastAsia" w:ascii="宋体" w:hAnsi="宋体" w:cs="宋体"/>
          <w:sz w:val="28"/>
          <w:szCs w:val="28"/>
        </w:rPr>
        <w:t xml:space="preserve">三、法人授权书</w:t>
      </w:r>
      <w:r>
        <w:rPr>
          <w:rFonts w:hint="eastAsia" w:ascii="宋体" w:hAnsi="宋体" w:cs="宋体"/>
          <w:sz w:val="28"/>
          <w:szCs w:val="28"/>
        </w:rPr>
      </w:r>
      <w:r/>
    </w:p>
    <w:p>
      <w:pPr>
        <w:pStyle w:val="712"/>
        <w:ind w:firstLine="560"/>
        <w:keepNext/>
        <w:pageBreakBefore w:val="0"/>
        <w:spacing w:line="600" w:lineRule="exact"/>
        <w:rPr>
          <w:rFonts w:hint="eastAsia" w:ascii="宋体" w:hAnsi="宋体" w:cs="宋体"/>
          <w:sz w:val="28"/>
          <w:szCs w:val="28"/>
        </w:rPr>
      </w:pPr>
      <w:r>
        <w:rPr>
          <w:rFonts w:hint="eastAsia" w:ascii="宋体" w:hAnsi="宋体" w:cs="宋体"/>
          <w:sz w:val="28"/>
          <w:szCs w:val="28"/>
        </w:rPr>
        <w:t xml:space="preserve">四、磋商响应函</w:t>
      </w:r>
      <w:r>
        <w:rPr>
          <w:rFonts w:hint="eastAsia" w:ascii="宋体" w:hAnsi="宋体" w:cs="宋体"/>
          <w:sz w:val="28"/>
          <w:szCs w:val="28"/>
        </w:rPr>
      </w:r>
      <w:r/>
    </w:p>
    <w:p>
      <w:pPr>
        <w:pStyle w:val="712"/>
        <w:ind w:firstLine="560"/>
        <w:keepNext/>
        <w:pageBreakBefore w:val="0"/>
        <w:spacing w:line="600" w:lineRule="exact"/>
        <w:rPr>
          <w:rFonts w:ascii="宋体" w:hAnsi="宋体" w:cs="宋体"/>
          <w:sz w:val="28"/>
          <w:szCs w:val="28"/>
        </w:rPr>
      </w:pPr>
      <w:r>
        <w:rPr>
          <w:rFonts w:ascii="宋体" w:hAnsi="宋体" w:cs="宋体"/>
          <w:sz w:val="28"/>
          <w:szCs w:val="28"/>
        </w:rPr>
        <w:t xml:space="preserve">五、</w:t>
      </w:r>
      <w:r>
        <w:rPr>
          <w:rFonts w:hint="eastAsia" w:ascii="宋体" w:hAnsi="宋体" w:cs="宋体"/>
          <w:sz w:val="28"/>
          <w:szCs w:val="28"/>
        </w:rPr>
        <w:t xml:space="preserve">磋商报价表</w:t>
      </w:r>
      <w:r>
        <w:rPr>
          <w:rFonts w:ascii="宋体" w:hAnsi="宋体" w:cs="宋体"/>
          <w:sz w:val="28"/>
          <w:szCs w:val="28"/>
        </w:rPr>
      </w:r>
      <w:r/>
    </w:p>
    <w:p>
      <w:pPr>
        <w:pStyle w:val="712"/>
        <w:ind w:firstLine="560"/>
        <w:keepNext/>
        <w:pageBreakBefore w:val="0"/>
        <w:spacing w:line="600" w:lineRule="exact"/>
        <w:rPr>
          <w:rFonts w:hint="eastAsia" w:ascii="宋体" w:hAnsi="宋体" w:cs="宋体"/>
          <w:sz w:val="28"/>
          <w:szCs w:val="28"/>
        </w:rPr>
      </w:pPr>
      <w:r>
        <w:rPr>
          <w:rFonts w:ascii="宋体" w:hAnsi="宋体" w:cs="宋体"/>
          <w:sz w:val="28"/>
          <w:szCs w:val="28"/>
        </w:rPr>
        <w:t xml:space="preserve">六</w:t>
      </w:r>
      <w:r>
        <w:rPr>
          <w:rFonts w:hint="eastAsia" w:ascii="宋体" w:hAnsi="宋体" w:cs="宋体"/>
          <w:sz w:val="28"/>
          <w:szCs w:val="28"/>
        </w:rPr>
        <w:t xml:space="preserve">、分项报价表（如有）</w:t>
      </w:r>
      <w:r>
        <w:rPr>
          <w:rFonts w:hint="eastAsia" w:ascii="宋体" w:hAnsi="宋体" w:cs="宋体"/>
          <w:sz w:val="28"/>
          <w:szCs w:val="28"/>
        </w:rPr>
      </w:r>
      <w:r/>
    </w:p>
    <w:p>
      <w:pPr>
        <w:pStyle w:val="712"/>
        <w:ind w:firstLine="560"/>
        <w:keepNext/>
        <w:pageBreakBefore w:val="0"/>
        <w:spacing w:line="600" w:lineRule="exact"/>
        <w:rPr>
          <w:rFonts w:ascii="宋体" w:hAnsi="宋体"/>
          <w:sz w:val="24"/>
        </w:rPr>
      </w:pPr>
      <w:r>
        <w:rPr>
          <w:rFonts w:hint="eastAsia" w:ascii="宋体" w:hAnsi="宋体" w:cs="宋体"/>
          <w:sz w:val="28"/>
          <w:szCs w:val="28"/>
        </w:rPr>
        <w:t xml:space="preserve">七、技术要求响应及偏离表</w:t>
      </w:r>
      <w:r>
        <w:rPr>
          <w:rFonts w:ascii="宋体" w:hAnsi="宋体"/>
          <w:sz w:val="24"/>
        </w:rPr>
      </w:r>
      <w:r/>
    </w:p>
    <w:p>
      <w:pPr>
        <w:pStyle w:val="712"/>
        <w:ind w:firstLine="560"/>
        <w:keepNext/>
        <w:pageBreakBefore w:val="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rPr>
          <w:rFonts w:hint="eastAsia" w:ascii="宋体" w:hAnsi="宋体" w:cs="宋体"/>
          <w:sz w:val="28"/>
          <w:szCs w:val="28"/>
        </w:rPr>
      </w:r>
      <w:r/>
    </w:p>
    <w:p>
      <w:pPr>
        <w:pStyle w:val="712"/>
        <w:ind w:firstLine="560"/>
        <w:keepNext/>
        <w:pageBreakBefore w:val="0"/>
        <w:spacing w:line="600" w:lineRule="exact"/>
        <w:rPr>
          <w:rFonts w:hint="eastAsia" w:ascii="宋体" w:hAnsi="宋体" w:cs="宋体"/>
          <w:sz w:val="28"/>
          <w:szCs w:val="28"/>
        </w:rPr>
      </w:pPr>
      <w:r>
        <w:rPr>
          <w:rFonts w:hint="eastAsia" w:ascii="宋体" w:hAnsi="宋体" w:cs="宋体"/>
          <w:sz w:val="28"/>
          <w:szCs w:val="28"/>
        </w:rPr>
        <w:t xml:space="preserve">九、中小企业声明函（如有）</w:t>
      </w:r>
      <w:r>
        <w:rPr>
          <w:rFonts w:hint="eastAsia" w:ascii="宋体" w:hAnsi="宋体" w:cs="宋体"/>
          <w:sz w:val="28"/>
          <w:szCs w:val="28"/>
        </w:rPr>
      </w:r>
      <w:r/>
    </w:p>
    <w:p>
      <w:pPr>
        <w:pStyle w:val="712"/>
        <w:ind w:firstLine="560"/>
        <w:keepNext/>
        <w:pageBreakBefore w:val="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rPr>
          <w:rFonts w:hint="eastAsia" w:ascii="宋体" w:hAnsi="宋体" w:cs="宋体"/>
          <w:sz w:val="28"/>
          <w:szCs w:val="28"/>
        </w:rPr>
      </w:r>
      <w:r/>
    </w:p>
    <w:p>
      <w:pPr>
        <w:pStyle w:val="712"/>
        <w:ind w:firstLine="560"/>
        <w:keepNext/>
        <w:pageBreakBefore w:val="0"/>
        <w:spacing w:line="600" w:lineRule="exact"/>
        <w:rPr>
          <w:rFonts w:hint="eastAsia" w:ascii="宋体" w:hAnsi="宋体" w:cs="宋体"/>
          <w:sz w:val="28"/>
          <w:szCs w:val="28"/>
        </w:rPr>
      </w:pPr>
      <w:r>
        <w:rPr>
          <w:rFonts w:hint="eastAsia" w:ascii="宋体" w:hAnsi="宋体" w:cs="宋体"/>
          <w:sz w:val="28"/>
          <w:szCs w:val="28"/>
        </w:rPr>
        <w:t xml:space="preserve">十一、联合体协议（如有）</w:t>
      </w:r>
      <w:r>
        <w:rPr>
          <w:rFonts w:hint="eastAsia" w:ascii="宋体" w:hAnsi="宋体" w:cs="宋体"/>
          <w:sz w:val="28"/>
          <w:szCs w:val="28"/>
        </w:rPr>
      </w:r>
      <w:r/>
    </w:p>
    <w:p>
      <w:pPr>
        <w:pStyle w:val="712"/>
        <w:ind w:firstLine="560"/>
        <w:keepNext/>
        <w:pageBreakBefore w:val="0"/>
        <w:spacing w:line="600" w:lineRule="exact"/>
        <w:rPr>
          <w:rFonts w:hint="eastAsia" w:ascii="宋体" w:hAnsi="宋体" w:cs="宋体"/>
          <w:sz w:val="28"/>
          <w:szCs w:val="28"/>
        </w:rPr>
      </w:pPr>
      <w:r>
        <w:rPr>
          <w:rFonts w:hint="eastAsia" w:ascii="宋体" w:hAnsi="宋体" w:cs="宋体"/>
          <w:sz w:val="28"/>
          <w:szCs w:val="28"/>
        </w:rPr>
      </w:r>
      <w:r/>
    </w:p>
    <w:p>
      <w:pPr>
        <w:pStyle w:val="712"/>
        <w:ind w:firstLine="480"/>
        <w:keepNext/>
        <w:pageBreakBefore w:val="0"/>
        <w:spacing w:line="440" w:lineRule="exact"/>
        <w:rPr>
          <w:rFonts w:ascii="宋体" w:hAnsi="宋体"/>
          <w:sz w:val="24"/>
          <w:szCs w:val="21"/>
        </w:rPr>
      </w:pPr>
      <w:r>
        <w:rPr>
          <w:rFonts w:ascii="宋体" w:hAnsi="宋体"/>
          <w:sz w:val="24"/>
          <w:szCs w:val="21"/>
        </w:rPr>
      </w:r>
      <w:r/>
    </w:p>
    <w:p>
      <w:pPr>
        <w:pStyle w:val="712"/>
        <w:ind w:firstLine="480"/>
        <w:keepNext/>
        <w:pageBreakBefore w:val="0"/>
        <w:spacing w:line="440" w:lineRule="exact"/>
        <w:rPr>
          <w:rFonts w:ascii="宋体" w:hAnsi="宋体"/>
          <w:sz w:val="24"/>
          <w:szCs w:val="21"/>
        </w:rPr>
      </w:pPr>
      <w:r>
        <w:rPr>
          <w:rFonts w:ascii="宋体" w:hAnsi="宋体"/>
          <w:sz w:val="24"/>
          <w:szCs w:val="21"/>
        </w:rPr>
      </w:r>
      <w:r/>
    </w:p>
    <w:p>
      <w:pPr>
        <w:pStyle w:val="712"/>
        <w:ind w:firstLine="480"/>
        <w:keepNext/>
        <w:pageBreakBefore w:val="0"/>
        <w:spacing w:line="440" w:lineRule="exact"/>
        <w:rPr>
          <w:rFonts w:ascii="宋体" w:hAnsi="宋体"/>
          <w:sz w:val="24"/>
          <w:szCs w:val="21"/>
        </w:rPr>
      </w:pPr>
      <w:r>
        <w:rPr>
          <w:rFonts w:ascii="宋体" w:hAnsi="宋体"/>
          <w:sz w:val="24"/>
          <w:szCs w:val="21"/>
        </w:rPr>
      </w:r>
      <w:r/>
    </w:p>
    <w:p>
      <w:pPr>
        <w:pStyle w:val="712"/>
        <w:ind w:firstLine="480"/>
        <w:keepNext/>
        <w:pageBreakBefore w:val="0"/>
        <w:spacing w:line="440" w:lineRule="exact"/>
        <w:rPr>
          <w:rFonts w:ascii="宋体" w:hAnsi="宋体"/>
          <w:sz w:val="24"/>
          <w:szCs w:val="21"/>
        </w:rPr>
      </w:pPr>
      <w:r>
        <w:rPr>
          <w:rFonts w:ascii="宋体" w:hAnsi="宋体"/>
          <w:sz w:val="24"/>
          <w:szCs w:val="21"/>
        </w:rPr>
      </w:r>
      <w:r/>
    </w:p>
    <w:p>
      <w:pPr>
        <w:pStyle w:val="712"/>
        <w:keepNext/>
        <w:pageBreakBefore w:val="0"/>
        <w:rPr>
          <w:rFonts w:hint="eastAsia" w:ascii="黑体" w:hAnsi="黑体" w:eastAsia="黑体"/>
          <w:i/>
          <w:sz w:val="32"/>
          <w:szCs w:val="32"/>
          <w:u w:val="single"/>
        </w:rPr>
      </w:pPr>
      <w:r>
        <w:rPr>
          <w:rFonts w:hint="eastAsia" w:ascii="黑体" w:hAnsi="黑体" w:eastAsia="黑体"/>
          <w:i/>
          <w:sz w:val="32"/>
          <w:szCs w:val="32"/>
          <w:u w:val="single"/>
        </w:rPr>
        <w:br w:type="page" w:clear="all"/>
      </w:r>
      <w:r>
        <w:rPr>
          <w:rFonts w:hint="eastAsia" w:ascii="黑体" w:hAnsi="黑体" w:eastAsia="黑体"/>
          <w:sz w:val="32"/>
          <w:szCs w:val="32"/>
        </w:rPr>
        <w:t xml:space="preserve">一、供应商信用承诺函</w:t>
      </w:r>
      <w:r>
        <w:rPr>
          <w:rFonts w:hint="eastAsia" w:ascii="黑体" w:hAnsi="黑体" w:eastAsia="黑体"/>
          <w:i/>
          <w:sz w:val="32"/>
          <w:szCs w:val="32"/>
          <w:u w:val="single"/>
        </w:rPr>
      </w:r>
      <w:r/>
    </w:p>
    <w:p>
      <w:pPr>
        <w:pStyle w:val="712"/>
        <w:jc w:val="center"/>
        <w:keepNext/>
        <w:pageBreakBefore w:val="0"/>
        <w:spacing w:line="360" w:lineRule="auto"/>
        <w:rPr>
          <w:rFonts w:hint="eastAsia"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供应商信用承诺函</w:t>
      </w:r>
      <w:r>
        <w:rPr>
          <w:rFonts w:hint="eastAsia" w:ascii="方正小标宋简体" w:hAnsi="方正小标宋简体" w:eastAsia="方正小标宋简体" w:cs="方正小标宋简体"/>
          <w:sz w:val="32"/>
          <w:szCs w:val="32"/>
        </w:rPr>
      </w:r>
      <w:r/>
    </w:p>
    <w:p>
      <w:pPr>
        <w:pStyle w:val="712"/>
        <w:keepNext/>
        <w:pageBreakBefore w:val="0"/>
        <w:spacing w:line="460" w:lineRule="exact"/>
        <w:rPr>
          <w:rFonts w:hint="eastAsia" w:ascii="宋体" w:hAnsi="宋体"/>
          <w:sz w:val="24"/>
          <w:szCs w:val="24"/>
        </w:rPr>
      </w:pPr>
      <w:r>
        <w:rPr>
          <w:rFonts w:hint="eastAsia" w:ascii="宋体" w:hAnsi="宋体"/>
          <w:sz w:val="24"/>
          <w:szCs w:val="24"/>
        </w:rPr>
        <w:t xml:space="preserve">南京名东工程项目管理有限公司：</w:t>
      </w:r>
      <w:r>
        <w:rPr>
          <w:rFonts w:hint="eastAsia" w:ascii="宋体" w:hAnsi="宋体"/>
          <w:sz w:val="24"/>
          <w:szCs w:val="24"/>
        </w:rPr>
      </w:r>
      <w:r/>
    </w:p>
    <w:p>
      <w:pPr>
        <w:pStyle w:val="712"/>
        <w:ind w:firstLine="492"/>
        <w:keepNext/>
        <w:pageBreakBefore w:val="0"/>
        <w:spacing w:line="460" w:lineRule="exact"/>
        <w:rPr>
          <w:rFonts w:hint="eastAsia" w:ascii="宋体" w:hAnsi="宋体"/>
          <w:sz w:val="24"/>
          <w:szCs w:val="24"/>
        </w:rPr>
      </w:pPr>
      <w:r>
        <w:rPr>
          <w:rFonts w:hint="eastAsia" w:ascii="宋体" w:hAnsi="宋体"/>
          <w:sz w:val="24"/>
          <w:szCs w:val="24"/>
        </w:rPr>
        <w:t xml:space="preserve">我公司</w:t>
      </w:r>
      <w:r>
        <w:rPr>
          <w:rFonts w:hint="eastAsia" w:ascii="宋体" w:hAnsi="宋体"/>
          <w:sz w:val="24"/>
          <w:szCs w:val="24"/>
          <w:u w:val="single"/>
        </w:rPr>
        <w:t xml:space="preserve">                             </w:t>
      </w:r>
      <w:r>
        <w:rPr>
          <w:rFonts w:hint="eastAsia" w:ascii="宋体" w:hAnsi="宋体"/>
          <w:sz w:val="24"/>
          <w:szCs w:val="24"/>
        </w:rPr>
        <w:t xml:space="preserve">（供应商名称）郑重承诺：</w:t>
      </w:r>
      <w:r>
        <w:rPr>
          <w:rFonts w:hint="eastAsia" w:ascii="宋体" w:hAnsi="宋体"/>
          <w:sz w:val="24"/>
          <w:szCs w:val="24"/>
        </w:rPr>
      </w:r>
      <w:r/>
    </w:p>
    <w:p>
      <w:pPr>
        <w:pStyle w:val="712"/>
        <w:ind w:firstLine="492"/>
        <w:keepNext/>
        <w:pageBreakBefore w:val="0"/>
        <w:spacing w:line="460" w:lineRule="exact"/>
        <w:rPr>
          <w:rFonts w:hint="eastAsia" w:ascii="宋体" w:hAnsi="宋体"/>
          <w:sz w:val="24"/>
          <w:szCs w:val="24"/>
        </w:rPr>
      </w:pPr>
      <w:r>
        <w:rPr>
          <w:rFonts w:hint="eastAsia" w:ascii="宋体" w:hAnsi="宋体"/>
          <w:sz w:val="24"/>
          <w:szCs w:val="24"/>
        </w:rPr>
        <w:t xml:space="preserve">我公司符合下列要求：</w:t>
      </w:r>
      <w:r>
        <w:rPr>
          <w:rFonts w:hint="eastAsia" w:ascii="宋体" w:hAnsi="宋体"/>
          <w:sz w:val="24"/>
          <w:szCs w:val="24"/>
        </w:rPr>
      </w:r>
      <w:r/>
    </w:p>
    <w:p>
      <w:pPr>
        <w:pStyle w:val="712"/>
        <w:ind w:firstLine="492"/>
        <w:keepNext/>
        <w:pageBreakBefore w:val="0"/>
        <w:spacing w:line="460" w:lineRule="exact"/>
        <w:rPr>
          <w:rFonts w:hint="eastAsia" w:ascii="宋体" w:hAnsi="宋体"/>
          <w:sz w:val="24"/>
          <w:szCs w:val="24"/>
        </w:rPr>
      </w:pPr>
      <w:r>
        <w:rPr>
          <w:rFonts w:hint="eastAsia" w:ascii="宋体" w:hAnsi="宋体"/>
          <w:sz w:val="24"/>
          <w:szCs w:val="24"/>
        </w:rPr>
        <w:t xml:space="preserve">(一)具有独立承担民事责任的能力；</w:t>
      </w:r>
      <w:r>
        <w:rPr>
          <w:rFonts w:hint="eastAsia" w:ascii="宋体" w:hAnsi="宋体"/>
          <w:sz w:val="24"/>
          <w:szCs w:val="24"/>
        </w:rPr>
      </w:r>
      <w:r/>
    </w:p>
    <w:p>
      <w:pPr>
        <w:pStyle w:val="712"/>
        <w:ind w:firstLine="492"/>
        <w:keepNext/>
        <w:pageBreakBefore w:val="0"/>
        <w:spacing w:line="460" w:lineRule="exact"/>
        <w:rPr>
          <w:rFonts w:hint="eastAsia" w:ascii="宋体" w:hAnsi="宋体"/>
          <w:sz w:val="24"/>
          <w:szCs w:val="24"/>
        </w:rPr>
      </w:pPr>
      <w:r>
        <w:rPr>
          <w:rFonts w:hint="eastAsia" w:ascii="宋体" w:hAnsi="宋体"/>
          <w:sz w:val="24"/>
          <w:szCs w:val="24"/>
        </w:rPr>
        <w:t xml:space="preserve">(二)具有良好的商业信誉和健全的财务会计制度；</w:t>
      </w:r>
      <w:r>
        <w:rPr>
          <w:rFonts w:hint="eastAsia" w:ascii="宋体" w:hAnsi="宋体"/>
          <w:sz w:val="24"/>
          <w:szCs w:val="24"/>
        </w:rPr>
      </w:r>
      <w:r/>
    </w:p>
    <w:p>
      <w:pPr>
        <w:pStyle w:val="712"/>
        <w:ind w:firstLine="492"/>
        <w:keepNext/>
        <w:pageBreakBefore w:val="0"/>
        <w:spacing w:line="460" w:lineRule="exact"/>
        <w:rPr>
          <w:rFonts w:hint="eastAsia" w:ascii="宋体" w:hAnsi="宋体"/>
          <w:sz w:val="24"/>
          <w:szCs w:val="24"/>
        </w:rPr>
      </w:pPr>
      <w:r>
        <w:rPr>
          <w:rFonts w:hint="eastAsia" w:ascii="宋体" w:hAnsi="宋体"/>
          <w:sz w:val="24"/>
          <w:szCs w:val="24"/>
        </w:rPr>
        <w:t xml:space="preserve">(三)具有履行合同所必需的设备和专业技术能力；</w:t>
      </w:r>
      <w:r>
        <w:rPr>
          <w:rFonts w:hint="eastAsia" w:ascii="宋体" w:hAnsi="宋体"/>
          <w:sz w:val="24"/>
          <w:szCs w:val="24"/>
        </w:rPr>
      </w:r>
      <w:r/>
    </w:p>
    <w:p>
      <w:pPr>
        <w:pStyle w:val="712"/>
        <w:ind w:firstLine="492"/>
        <w:keepNext/>
        <w:pageBreakBefore w:val="0"/>
        <w:spacing w:line="460" w:lineRule="exact"/>
        <w:rPr>
          <w:rFonts w:hint="eastAsia" w:ascii="宋体" w:hAnsi="宋体"/>
          <w:sz w:val="24"/>
          <w:szCs w:val="24"/>
        </w:rPr>
      </w:pPr>
      <w:r>
        <w:rPr>
          <w:rFonts w:hint="eastAsia" w:ascii="宋体" w:hAnsi="宋体"/>
          <w:sz w:val="24"/>
          <w:szCs w:val="24"/>
        </w:rPr>
        <w:t xml:space="preserve">(四)有依法缴纳税收和社会保障资金的良好记录；</w:t>
      </w:r>
      <w:r>
        <w:rPr>
          <w:rFonts w:hint="eastAsia" w:ascii="宋体" w:hAnsi="宋体"/>
          <w:sz w:val="24"/>
          <w:szCs w:val="24"/>
        </w:rPr>
      </w:r>
      <w:r/>
    </w:p>
    <w:p>
      <w:pPr>
        <w:pStyle w:val="712"/>
        <w:ind w:firstLine="492"/>
        <w:keepNext/>
        <w:pageBreakBefore w:val="0"/>
        <w:spacing w:line="460" w:lineRule="exact"/>
        <w:rPr>
          <w:rFonts w:hint="eastAsia" w:ascii="宋体" w:hAnsi="宋体"/>
          <w:sz w:val="24"/>
          <w:szCs w:val="24"/>
        </w:rPr>
      </w:pPr>
      <w:r>
        <w:rPr>
          <w:rFonts w:hint="eastAsia" w:ascii="宋体" w:hAnsi="宋体"/>
          <w:sz w:val="24"/>
          <w:szCs w:val="24"/>
        </w:rPr>
        <w:t xml:space="preserve">(五)参加政府采购活动前三年内，在经营活动中没有重大违法记录。</w:t>
      </w:r>
      <w:r>
        <w:rPr>
          <w:rFonts w:hint="eastAsia" w:ascii="宋体" w:hAnsi="宋体"/>
          <w:sz w:val="24"/>
          <w:szCs w:val="24"/>
        </w:rPr>
      </w:r>
      <w:r/>
    </w:p>
    <w:p>
      <w:pPr>
        <w:pStyle w:val="712"/>
        <w:ind w:firstLine="492"/>
        <w:keepNext/>
        <w:pageBreakBefore w:val="0"/>
        <w:spacing w:line="460" w:lineRule="exact"/>
        <w:rPr>
          <w:rFonts w:hint="eastAsia" w:ascii="宋体" w:hAnsi="宋体"/>
          <w:sz w:val="24"/>
          <w:szCs w:val="24"/>
        </w:rPr>
      </w:pPr>
      <w:r>
        <w:rPr>
          <w:rFonts w:hint="eastAsia" w:ascii="宋体" w:hAnsi="宋体"/>
          <w:sz w:val="24"/>
          <w:szCs w:val="24"/>
        </w:rPr>
        <w:t xml:space="preserve">如果我公司成交，将在成交结果公示后七个工作日内向采购人提供下列材料核验：</w:t>
      </w:r>
      <w:r>
        <w:rPr>
          <w:rFonts w:hint="eastAsia" w:ascii="宋体" w:hAnsi="宋体"/>
          <w:sz w:val="24"/>
          <w:szCs w:val="24"/>
        </w:rPr>
      </w:r>
      <w:r/>
    </w:p>
    <w:p>
      <w:pPr>
        <w:pStyle w:val="712"/>
        <w:ind w:firstLine="492"/>
        <w:keepNext/>
        <w:pageBreakBefore w:val="0"/>
        <w:spacing w:line="460" w:lineRule="exact"/>
        <w:rPr>
          <w:rFonts w:hint="eastAsia" w:ascii="宋体" w:hAnsi="宋体"/>
          <w:sz w:val="24"/>
          <w:szCs w:val="24"/>
        </w:rPr>
      </w:pPr>
      <w:r>
        <w:rPr>
          <w:rFonts w:hint="eastAsia" w:ascii="宋体" w:hAnsi="宋体"/>
          <w:sz w:val="24"/>
          <w:szCs w:val="24"/>
        </w:rPr>
        <w:t xml:space="preserve">（1）营业执照副本或事业单位法人登记证书；</w:t>
      </w:r>
      <w:r>
        <w:rPr>
          <w:rFonts w:hint="eastAsia" w:ascii="宋体" w:hAnsi="宋体"/>
          <w:sz w:val="24"/>
          <w:szCs w:val="24"/>
        </w:rPr>
      </w:r>
      <w:r/>
    </w:p>
    <w:p>
      <w:pPr>
        <w:pStyle w:val="712"/>
        <w:ind w:firstLine="492"/>
        <w:keepNext/>
        <w:pageBreakBefore w:val="0"/>
        <w:spacing w:line="460" w:lineRule="exact"/>
        <w:rPr>
          <w:rFonts w:hint="eastAsia" w:ascii="宋体" w:hAnsi="宋体"/>
          <w:sz w:val="24"/>
          <w:szCs w:val="24"/>
        </w:rPr>
      </w:pPr>
      <w:r>
        <w:rPr>
          <w:rFonts w:hint="eastAsia" w:ascii="宋体" w:hAnsi="宋体"/>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sz w:val="24"/>
          <w:szCs w:val="24"/>
        </w:rPr>
      </w:r>
      <w:r/>
    </w:p>
    <w:p>
      <w:pPr>
        <w:pStyle w:val="712"/>
        <w:ind w:firstLine="492"/>
        <w:keepNext/>
        <w:pageBreakBefore w:val="0"/>
        <w:spacing w:line="460" w:lineRule="exact"/>
        <w:rPr>
          <w:rFonts w:hint="eastAsia" w:ascii="宋体" w:hAnsi="宋体"/>
          <w:sz w:val="24"/>
          <w:szCs w:val="24"/>
        </w:rPr>
      </w:pPr>
      <w:r>
        <w:rPr>
          <w:rFonts w:hint="eastAsia" w:ascii="宋体" w:hAnsi="宋体"/>
          <w:sz w:val="24"/>
          <w:szCs w:val="24"/>
        </w:rPr>
        <w:t xml:space="preserve">（3）履行合同所必需的设备和专业技术能力证明材料；</w:t>
      </w:r>
      <w:r>
        <w:rPr>
          <w:rFonts w:hint="eastAsia" w:ascii="宋体" w:hAnsi="宋体"/>
          <w:sz w:val="24"/>
          <w:szCs w:val="24"/>
        </w:rPr>
      </w:r>
      <w:r/>
    </w:p>
    <w:p>
      <w:pPr>
        <w:pStyle w:val="712"/>
        <w:ind w:firstLine="492"/>
        <w:keepNext/>
        <w:pageBreakBefore w:val="0"/>
        <w:spacing w:line="460" w:lineRule="exact"/>
        <w:rPr>
          <w:rFonts w:hint="eastAsia" w:ascii="宋体" w:hAnsi="宋体"/>
          <w:sz w:val="24"/>
          <w:szCs w:val="24"/>
        </w:rPr>
      </w:pPr>
      <w:r>
        <w:rPr>
          <w:rFonts w:hint="eastAsia" w:ascii="宋体" w:hAnsi="宋体"/>
          <w:sz w:val="24"/>
          <w:szCs w:val="24"/>
        </w:rPr>
        <w:t xml:space="preserve">（4）参加本次政府采购活动前一年内至少一个月依法缴纳税收和社会保障资金的证明材料。</w:t>
      </w:r>
      <w:r>
        <w:rPr>
          <w:rFonts w:hint="eastAsia" w:ascii="宋体" w:hAnsi="宋体"/>
          <w:sz w:val="24"/>
          <w:szCs w:val="24"/>
        </w:rPr>
      </w:r>
      <w:r/>
    </w:p>
    <w:p>
      <w:pPr>
        <w:pStyle w:val="712"/>
        <w:ind w:firstLine="492"/>
        <w:keepNext/>
        <w:pageBreakBefore w:val="0"/>
        <w:spacing w:line="460" w:lineRule="exact"/>
        <w:rPr>
          <w:rFonts w:hint="eastAsia"/>
          <w:sz w:val="24"/>
          <w:szCs w:val="24"/>
        </w:rPr>
      </w:pPr>
      <w:r>
        <w:rPr>
          <w:rFonts w:hint="eastAsia"/>
          <w:sz w:val="24"/>
          <w:szCs w:val="24"/>
        </w:rPr>
        <w:t xml:space="preserve">本公司对上述承诺内容的真实性、合法性、有效性负责，如有虚假，将依法承担相应责任。</w:t>
      </w:r>
      <w:r>
        <w:rPr>
          <w:rFonts w:hint="eastAsia"/>
          <w:sz w:val="24"/>
          <w:szCs w:val="24"/>
        </w:rPr>
      </w:r>
      <w:r/>
    </w:p>
    <w:p>
      <w:pPr>
        <w:pStyle w:val="712"/>
        <w:ind w:firstLine="492"/>
        <w:keepNext/>
        <w:pageBreakBefore w:val="0"/>
        <w:spacing w:line="460" w:lineRule="exact"/>
        <w:rPr>
          <w:sz w:val="24"/>
          <w:szCs w:val="24"/>
        </w:rPr>
      </w:pPr>
      <w:r>
        <w:rPr>
          <w:sz w:val="24"/>
          <w:szCs w:val="24"/>
        </w:rPr>
      </w:r>
      <w:r/>
    </w:p>
    <w:p>
      <w:pPr>
        <w:pStyle w:val="851"/>
        <w:keepNext/>
        <w:pageBreakBefore w:val="0"/>
        <w:rPr>
          <w:sz w:val="24"/>
          <w:szCs w:val="24"/>
        </w:rPr>
      </w:pPr>
      <w:r>
        <w:rPr>
          <w:sz w:val="24"/>
          <w:szCs w:val="24"/>
        </w:rPr>
      </w:r>
      <w:r/>
    </w:p>
    <w:p>
      <w:pPr>
        <w:pStyle w:val="712"/>
        <w:ind w:right="180" w:firstLine="360"/>
        <w:jc w:val="right"/>
        <w:keepNext/>
        <w:pageBreakBefore w:val="0"/>
        <w:spacing w:line="560" w:lineRule="exact"/>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712"/>
        <w:ind w:firstLine="6240"/>
        <w:keepNext/>
        <w:pageBreakBefore w:val="0"/>
        <w:spacing w:line="560" w:lineRule="exact"/>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712"/>
        <w:keepNext/>
        <w:pageBreakBefore w:val="0"/>
        <w:rPr>
          <w:sz w:val="24"/>
          <w:szCs w:val="24"/>
        </w:rPr>
      </w:pPr>
      <w:r>
        <w:rPr>
          <w:sz w:val="24"/>
          <w:szCs w:val="24"/>
        </w:rPr>
      </w:r>
      <w:r/>
    </w:p>
    <w:p>
      <w:pPr>
        <w:pStyle w:val="712"/>
        <w:keepNext/>
        <w:pageBreakBefore w:val="0"/>
        <w:spacing w:line="440" w:lineRule="exact"/>
        <w:rPr>
          <w:rFonts w:hint="eastAsia" w:ascii="宋体" w:hAnsi="宋体"/>
          <w:sz w:val="24"/>
          <w:szCs w:val="24"/>
        </w:rPr>
      </w:pPr>
      <w:r>
        <w:rPr>
          <w:rFonts w:hint="eastAsia" w:ascii="宋体" w:hAnsi="宋体"/>
          <w:sz w:val="24"/>
          <w:szCs w:val="24"/>
        </w:rPr>
      </w:r>
      <w:r/>
    </w:p>
    <w:p>
      <w:pPr>
        <w:pStyle w:val="712"/>
        <w:ind w:firstLine="480"/>
        <w:keepNext/>
        <w:pageBreakBefore w:val="0"/>
        <w:spacing w:line="440" w:lineRule="exact"/>
        <w:rPr>
          <w:rFonts w:hint="eastAsia" w:ascii="宋体" w:hAnsi="宋体"/>
          <w:sz w:val="24"/>
          <w:szCs w:val="24"/>
        </w:rPr>
      </w:pPr>
      <w:r>
        <w:rPr>
          <w:rFonts w:hint="eastAsia" w:ascii="宋体" w:hAnsi="宋体"/>
          <w:sz w:val="24"/>
          <w:szCs w:val="24"/>
        </w:rPr>
      </w:r>
      <w:r/>
    </w:p>
    <w:p>
      <w:pPr>
        <w:pStyle w:val="712"/>
        <w:keepNext/>
        <w:pageBreakBefore w:val="0"/>
        <w:spacing w:line="440" w:lineRule="exact"/>
        <w:rPr>
          <w:rFonts w:hint="eastAsia" w:ascii="宋体" w:hAnsi="宋体"/>
          <w:b/>
          <w:bCs/>
          <w:szCs w:val="21"/>
        </w:rPr>
      </w:pPr>
      <w:r>
        <w:rPr>
          <w:rFonts w:hint="eastAsia" w:ascii="宋体" w:hAnsi="宋体"/>
          <w:b/>
          <w:bCs/>
          <w:szCs w:val="21"/>
        </w:rPr>
      </w:r>
      <w:r/>
    </w:p>
    <w:p>
      <w:pPr>
        <w:pStyle w:val="804"/>
        <w:keepNext/>
        <w:pageBreakBefore w:val="0"/>
        <w:rPr>
          <w:rFonts w:hint="eastAsia"/>
        </w:rPr>
      </w:pPr>
      <w:r>
        <w:rPr>
          <w:rFonts w:hint="eastAsia"/>
        </w:rPr>
      </w:r>
      <w:r/>
    </w:p>
    <w:p>
      <w:pPr>
        <w:pStyle w:val="712"/>
        <w:keepNext/>
        <w:pageBreakBefore w:val="0"/>
        <w:rPr>
          <w:rFonts w:hint="eastAsia" w:ascii="黑体" w:hAnsi="黑体" w:eastAsia="黑体"/>
          <w:sz w:val="32"/>
          <w:szCs w:val="32"/>
        </w:rPr>
      </w:pPr>
      <w:r/>
      <w:bookmarkEnd w:id="132"/>
      <w:r/>
      <w:bookmarkEnd w:id="133"/>
      <w:r/>
      <w:bookmarkEnd w:id="134"/>
      <w:r/>
      <w:bookmarkStart w:id="135" w:name="_Toc120614284"/>
      <w:r>
        <w:rPr>
          <w:rFonts w:hint="eastAsia" w:ascii="黑体" w:hAnsi="黑体" w:eastAsia="黑体"/>
          <w:sz w:val="32"/>
          <w:szCs w:val="32"/>
        </w:rPr>
      </w:r>
      <w:r/>
    </w:p>
    <w:p>
      <w:pPr>
        <w:pStyle w:val="712"/>
        <w:keepNext/>
        <w:pageBreakBefore w:val="0"/>
        <w:rPr>
          <w:rFonts w:hint="eastAsia" w:ascii="黑体" w:hAnsi="黑体" w:eastAsia="黑体"/>
          <w:sz w:val="32"/>
          <w:szCs w:val="32"/>
        </w:rPr>
      </w:pPr>
      <w:r>
        <w:rPr>
          <w:rFonts w:hint="eastAsia" w:ascii="黑体" w:hAnsi="黑体" w:eastAsia="黑体"/>
          <w:sz w:val="32"/>
          <w:szCs w:val="32"/>
        </w:rPr>
      </w:r>
      <w:r/>
    </w:p>
    <w:p>
      <w:pPr>
        <w:pStyle w:val="712"/>
        <w:keepNext/>
        <w:pageBreakBefore w:val="0"/>
        <w:rPr>
          <w:rFonts w:hint="eastAsia" w:ascii="黑体" w:hAnsi="黑体" w:eastAsia="黑体"/>
          <w:sz w:val="32"/>
          <w:szCs w:val="32"/>
        </w:rPr>
      </w:pPr>
      <w:r>
        <w:rPr>
          <w:rFonts w:hint="eastAsia" w:ascii="黑体" w:hAnsi="黑体" w:eastAsia="黑体"/>
          <w:sz w:val="32"/>
          <w:szCs w:val="32"/>
        </w:rPr>
        <w:t xml:space="preserve">二、特定资格要求的证明文件</w:t>
      </w:r>
      <w:r>
        <w:rPr>
          <w:rFonts w:hint="eastAsia" w:ascii="黑体" w:hAnsi="黑体" w:eastAsia="黑体"/>
          <w:sz w:val="32"/>
          <w:szCs w:val="32"/>
        </w:rPr>
      </w:r>
      <w:r/>
    </w:p>
    <w:p>
      <w:pPr>
        <w:pStyle w:val="712"/>
        <w:keepNext/>
        <w:pageBreakBefore w:val="0"/>
        <w:spacing w:line="460" w:lineRule="exact"/>
        <w:rPr>
          <w:rFonts w:hint="eastAsia" w:ascii="宋体" w:hAnsi="宋体"/>
          <w:bCs/>
          <w:sz w:val="24"/>
          <w:szCs w:val="21"/>
        </w:rPr>
      </w:pPr>
      <w:r>
        <w:rPr>
          <w:rFonts w:hint="eastAsia" w:ascii="宋体" w:hAnsi="宋体"/>
          <w:sz w:val="24"/>
          <w:szCs w:val="21"/>
        </w:rPr>
        <w:t xml:space="preserve">  本项目申请人的特定资格要求中要求提供的材料。</w:t>
      </w:r>
      <w:r>
        <w:rPr>
          <w:rFonts w:hint="eastAsia" w:ascii="宋体" w:hAnsi="宋体"/>
          <w:bCs/>
          <w:sz w:val="24"/>
          <w:szCs w:val="21"/>
        </w:rPr>
      </w:r>
      <w:r/>
    </w:p>
    <w:p>
      <w:pPr>
        <w:pStyle w:val="712"/>
        <w:keepNext/>
        <w:pageBreakBefore w:val="0"/>
        <w:spacing w:line="460" w:lineRule="exact"/>
        <w:rPr>
          <w:rFonts w:hint="eastAsia" w:ascii="宋体" w:hAnsi="宋体"/>
          <w:bCs/>
          <w:sz w:val="24"/>
          <w:szCs w:val="21"/>
        </w:rPr>
      </w:pPr>
      <w:r>
        <w:rPr>
          <w:rFonts w:hint="eastAsia" w:ascii="宋体" w:hAnsi="宋体"/>
          <w:bCs/>
          <w:sz w:val="24"/>
          <w:szCs w:val="21"/>
        </w:rPr>
      </w:r>
      <w:r/>
    </w:p>
    <w:p>
      <w:pPr>
        <w:pStyle w:val="712"/>
        <w:jc w:val="left"/>
        <w:keepNext/>
        <w:pageBreakBefore w:val="0"/>
        <w:rPr>
          <w:rFonts w:hint="eastAsia" w:ascii="黑体" w:hAnsi="黑体" w:eastAsia="黑体"/>
          <w:i/>
          <w:sz w:val="32"/>
          <w:szCs w:val="32"/>
          <w:u w:val="single"/>
        </w:rPr>
      </w:pPr>
      <w:r>
        <w:rPr>
          <w:rFonts w:hint="eastAsia" w:ascii="黑体" w:hAnsi="黑体" w:eastAsia="黑体"/>
          <w:i/>
          <w:sz w:val="32"/>
          <w:szCs w:val="32"/>
          <w:u w:val="single"/>
        </w:rPr>
      </w:r>
      <w:r/>
    </w:p>
    <w:p>
      <w:pPr>
        <w:pStyle w:val="712"/>
        <w:jc w:val="left"/>
        <w:keepNext/>
        <w:pageBreakBefore w:val="0"/>
        <w:rPr>
          <w:rFonts w:hint="eastAsia" w:ascii="黑体" w:hAnsi="黑体" w:eastAsia="黑体"/>
          <w:i/>
          <w:sz w:val="32"/>
          <w:szCs w:val="32"/>
          <w:u w:val="single"/>
        </w:rPr>
      </w:pPr>
      <w:r>
        <w:rPr>
          <w:rFonts w:hint="eastAsia" w:ascii="黑体" w:hAnsi="黑体" w:eastAsia="黑体"/>
          <w:i/>
          <w:sz w:val="32"/>
          <w:szCs w:val="32"/>
          <w:u w:val="single"/>
        </w:rPr>
      </w:r>
      <w:r/>
    </w:p>
    <w:p>
      <w:pPr>
        <w:pStyle w:val="712"/>
        <w:jc w:val="left"/>
        <w:keepNext/>
        <w:pageBreakBefore w:val="0"/>
        <w:rPr>
          <w:rFonts w:hint="eastAsia" w:ascii="黑体" w:hAnsi="黑体" w:eastAsia="黑体"/>
          <w:i/>
          <w:sz w:val="32"/>
          <w:szCs w:val="32"/>
          <w:u w:val="single"/>
        </w:rPr>
      </w:pPr>
      <w:r>
        <w:rPr>
          <w:rFonts w:hint="eastAsia" w:ascii="黑体" w:hAnsi="黑体" w:eastAsia="黑体"/>
          <w:i/>
          <w:sz w:val="32"/>
          <w:szCs w:val="32"/>
          <w:u w:val="single"/>
        </w:rPr>
      </w:r>
      <w:r/>
    </w:p>
    <w:p>
      <w:pPr>
        <w:pStyle w:val="712"/>
        <w:keepNext/>
        <w:pageBreakBefore w:val="0"/>
        <w:rPr>
          <w:rFonts w:hint="eastAsia" w:ascii="黑体" w:hAnsi="黑体" w:eastAsia="黑体"/>
          <w:sz w:val="32"/>
          <w:szCs w:val="32"/>
        </w:rPr>
      </w:pPr>
      <w:r>
        <w:rPr>
          <w:rFonts w:hint="eastAsia" w:ascii="黑体" w:hAnsi="黑体" w:eastAsia="黑体"/>
          <w:sz w:val="32"/>
          <w:szCs w:val="32"/>
        </w:rPr>
      </w:r>
      <w:r/>
    </w:p>
    <w:p>
      <w:pPr>
        <w:pStyle w:val="712"/>
        <w:keepNext/>
        <w:pageBreakBefore w:val="0"/>
        <w:rPr>
          <w:rFonts w:hint="eastAsia" w:ascii="黑体" w:hAnsi="黑体" w:eastAsia="黑体"/>
          <w:sz w:val="32"/>
          <w:szCs w:val="32"/>
        </w:rPr>
      </w:pPr>
      <w:r>
        <w:rPr>
          <w:rFonts w:hint="eastAsia" w:ascii="黑体" w:hAnsi="黑体" w:eastAsia="黑体"/>
          <w:sz w:val="32"/>
          <w:szCs w:val="32"/>
        </w:rPr>
      </w:r>
      <w:r/>
    </w:p>
    <w:p>
      <w:pPr>
        <w:pStyle w:val="712"/>
        <w:keepNext/>
        <w:pageBreakBefore w:val="0"/>
        <w:rPr>
          <w:rFonts w:hint="eastAsia" w:ascii="黑体" w:hAnsi="黑体" w:eastAsia="黑体"/>
          <w:sz w:val="32"/>
          <w:szCs w:val="32"/>
        </w:rPr>
      </w:pPr>
      <w:r>
        <w:rPr>
          <w:rFonts w:hint="eastAsia" w:ascii="黑体" w:hAnsi="黑体" w:eastAsia="黑体"/>
          <w:sz w:val="32"/>
          <w:szCs w:val="32"/>
        </w:rPr>
        <w:t xml:space="preserve">三、法人授权书</w:t>
      </w:r>
      <w:r>
        <w:rPr>
          <w:rFonts w:hint="eastAsia" w:ascii="黑体" w:hAnsi="黑体" w:eastAsia="黑体"/>
          <w:sz w:val="32"/>
          <w:szCs w:val="32"/>
        </w:rPr>
      </w:r>
      <w:r/>
    </w:p>
    <w:p>
      <w:pPr>
        <w:pStyle w:val="712"/>
        <w:jc w:val="center"/>
        <w:keepNext/>
        <w:pageBreakBefore w:val="0"/>
        <w:spacing w:line="360" w:lineRule="auto"/>
        <w:rPr>
          <w:rFonts w:hint="eastAsia" w:ascii="方正小标宋简体" w:hAnsi="方正小标宋简体" w:eastAsia="方正小标宋简体" w:cs="方正小标宋简体"/>
          <w:sz w:val="32"/>
          <w:szCs w:val="32"/>
          <w:lang w:val="zh-CN"/>
        </w:rPr>
        <w:outlineLvl w:val="0"/>
      </w:pPr>
      <w:r>
        <w:rPr>
          <w:rFonts w:hint="eastAsia" w:ascii="方正小标宋简体" w:hAnsi="方正小标宋简体" w:eastAsia="方正小标宋简体" w:cs="方正小标宋简体"/>
          <w:sz w:val="32"/>
          <w:szCs w:val="32"/>
          <w:lang w:val="zh-CN"/>
        </w:rPr>
        <w:t xml:space="preserve">法人授权书</w:t>
      </w:r>
      <w:r>
        <w:rPr>
          <w:rFonts w:hint="eastAsia" w:ascii="方正小标宋简体" w:hAnsi="方正小标宋简体" w:eastAsia="方正小标宋简体" w:cs="方正小标宋简体"/>
          <w:sz w:val="32"/>
          <w:szCs w:val="32"/>
          <w:lang w:val="zh-CN"/>
        </w:rPr>
      </w:r>
      <w:r/>
    </w:p>
    <w:p>
      <w:pPr>
        <w:pStyle w:val="847"/>
        <w:ind w:firstLine="480"/>
        <w:keepNext/>
        <w:pageBreakBefore w:val="0"/>
        <w:spacing w:line="480" w:lineRule="auto"/>
        <w:tabs>
          <w:tab w:val="left" w:pos="360" w:leader="none"/>
        </w:tabs>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（供应商名称）授权</w:t>
      </w:r>
      <w:r>
        <w:rPr>
          <w:rFonts w:hint="eastAsia" w:ascii="宋体" w:hAnsi="宋体" w:cs="宋体"/>
          <w:sz w:val="24"/>
          <w:szCs w:val="24"/>
          <w:u w:val="single"/>
        </w:rPr>
        <w:t xml:space="preserve">                 </w:t>
      </w:r>
      <w:r>
        <w:rPr>
          <w:rFonts w:hint="eastAsia"/>
          <w:sz w:val="24"/>
          <w:szCs w:val="24"/>
        </w:rPr>
        <w:t xml:space="preserve">（被授权人的姓名）作为我方就编号为</w:t>
      </w:r>
      <w:r>
        <w:rPr>
          <w:rFonts w:hint="eastAsia" w:ascii="宋体" w:hAnsi="宋体"/>
          <w:sz w:val="24"/>
          <w:szCs w:val="24"/>
          <w:u w:val="single"/>
        </w:rPr>
        <w:t xml:space="preserve">                             </w:t>
      </w:r>
      <w:r>
        <w:rPr>
          <w:rFonts w:hint="eastAsia" w:ascii="宋体" w:hAnsi="宋体"/>
          <w:sz w:val="24"/>
          <w:szCs w:val="24"/>
        </w:rPr>
        <w:t xml:space="preserve">的</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847"/>
        <w:ind w:firstLine="480"/>
        <w:keepNext/>
        <w:pageBreakBefore w:val="0"/>
        <w:spacing w:line="480" w:lineRule="auto"/>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847"/>
        <w:ind w:firstLine="0"/>
        <w:keepNext/>
        <w:pageBreakBefore w:val="0"/>
        <w:spacing w:line="480" w:lineRule="auto"/>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r>
      <w:r/>
    </w:p>
    <w:p>
      <w:pPr>
        <w:pStyle w:val="847"/>
        <w:ind w:firstLine="480"/>
        <w:keepNext/>
        <w:pageBreakBefore w:val="0"/>
        <w:spacing w:line="480" w:lineRule="auto"/>
        <w:tabs>
          <w:tab w:val="left" w:pos="360" w:leader="none"/>
        </w:tabs>
        <w:rPr>
          <w:rFonts w:hint="eastAsia" w:ascii="宋体" w:hAnsi="宋体" w:cs="宋体"/>
          <w:sz w:val="24"/>
          <w:szCs w:val="24"/>
          <w:u w:val="single"/>
        </w:rPr>
      </w:pPr>
      <w:r>
        <w:rPr>
          <w:rFonts w:hint="eastAsia"/>
          <w:sz w:val="24"/>
          <w:szCs w:val="24"/>
        </w:rPr>
        <w:t xml:space="preserve">被授权人联系电话：（手机）</w:t>
      </w:r>
      <w:r>
        <w:rPr>
          <w:rFonts w:hint="eastAsia" w:ascii="宋体" w:hAnsi="宋体" w:cs="宋体"/>
          <w:sz w:val="24"/>
          <w:szCs w:val="24"/>
          <w:u w:val="single"/>
        </w:rPr>
      </w:r>
      <w:r/>
    </w:p>
    <w:p>
      <w:pPr>
        <w:pStyle w:val="847"/>
        <w:ind w:firstLine="480"/>
        <w:keepNext/>
        <w:pageBreakBefore w:val="0"/>
        <w:spacing w:line="480" w:lineRule="auto"/>
        <w:tabs>
          <w:tab w:val="left" w:pos="360" w:leader="none"/>
        </w:tabs>
        <w:rPr>
          <w:sz w:val="24"/>
          <w:szCs w:val="24"/>
        </w:rPr>
      </w:pPr>
      <w:r>
        <w:rPr>
          <w:rFonts w:hint="eastAsia"/>
          <w:sz w:val="24"/>
          <w:szCs w:val="24"/>
        </w:rPr>
        <w:t xml:space="preserve">授权单位名称：</w:t>
      </w:r>
      <w:r>
        <w:rPr>
          <w:rFonts w:hint="eastAsia" w:ascii="宋体" w:hAnsi="宋体" w:cs="宋体"/>
          <w:sz w:val="24"/>
          <w:szCs w:val="24"/>
        </w:rPr>
        <w:t xml:space="preserve">（加盖电子公章）</w:t>
      </w:r>
      <w:r>
        <w:rPr>
          <w:sz w:val="24"/>
          <w:szCs w:val="24"/>
        </w:rPr>
      </w:r>
      <w:r/>
    </w:p>
    <w:p>
      <w:pPr>
        <w:pStyle w:val="847"/>
        <w:ind w:firstLine="480"/>
        <w:keepNext/>
        <w:pageBreakBefore w:val="0"/>
        <w:spacing w:line="480" w:lineRule="auto"/>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847"/>
        <w:ind w:firstLine="480"/>
        <w:keepNext/>
        <w:pageBreakBefore w:val="0"/>
        <w:spacing w:line="480" w:lineRule="auto"/>
        <w:tabs>
          <w:tab w:val="left" w:pos="360" w:leader="none"/>
        </w:tabs>
        <w:rPr>
          <w:rFonts w:hint="eastAsia"/>
          <w:sz w:val="24"/>
          <w:szCs w:val="24"/>
        </w:rPr>
      </w:pPr>
      <w:r>
        <w:rPr>
          <w:rFonts w:hint="eastAsia"/>
          <w:sz w:val="24"/>
          <w:szCs w:val="24"/>
        </w:rPr>
        <w:t xml:space="preserve">日    期：</w:t>
      </w:r>
      <w:bookmarkStart w:id="136" w:name="_Hlt26671380"/>
      <w:r/>
      <w:bookmarkEnd w:id="136"/>
      <w:r/>
      <w:bookmarkStart w:id="137" w:name="_Hlt26955070"/>
      <w:r/>
      <w:bookmarkEnd w:id="137"/>
      <w:r/>
      <w:bookmarkStart w:id="138" w:name="_格式3__银行出具的资信证明"/>
      <w:r/>
      <w:bookmarkEnd w:id="138"/>
      <w:r>
        <w:rPr>
          <w:rFonts w:hint="eastAsia"/>
          <w:sz w:val="24"/>
          <w:szCs w:val="24"/>
        </w:rPr>
      </w:r>
      <w:r/>
    </w:p>
    <w:p>
      <w:pPr>
        <w:pStyle w:val="712"/>
        <w:ind w:firstLine="480"/>
        <w:keepNext/>
        <w:pageBreakBefore w:val="0"/>
        <w:tabs>
          <w:tab w:val="left" w:pos="360" w:leader="none"/>
        </w:tabs>
        <w:rPr>
          <w:rFonts w:hint="eastAsia"/>
          <w:sz w:val="24"/>
          <w:szCs w:val="24"/>
          <w:u w:val="single"/>
        </w:rPr>
      </w:pPr>
      <w:r>
        <w:rPr>
          <w:rFonts w:hint="eastAsia"/>
          <w:sz w:val="24"/>
          <w:szCs w:val="24"/>
          <w:u w:val="single"/>
        </w:rPr>
      </w:r>
      <w:r/>
    </w:p>
    <w:p>
      <w:pPr>
        <w:pStyle w:val="712"/>
        <w:ind w:firstLine="480"/>
        <w:keepNext/>
        <w:pageBreakBefore w:val="0"/>
        <w:tabs>
          <w:tab w:val="left" w:pos="360" w:leader="none"/>
        </w:tabs>
        <w:rPr>
          <w:rFonts w:hint="eastAsia"/>
          <w:sz w:val="24"/>
          <w:szCs w:val="24"/>
          <w:u w:val="single"/>
        </w:rPr>
      </w:pPr>
      <w:r>
        <w:rPr>
          <w:rFonts w:hint="eastAsia"/>
          <w:sz w:val="24"/>
          <w:szCs w:val="24"/>
          <w:u w:val="single"/>
        </w:rPr>
      </w:r>
      <w:r/>
    </w:p>
    <w:p>
      <w:pPr>
        <w:pStyle w:val="712"/>
        <w:ind w:firstLine="480"/>
        <w:keepNext/>
        <w:pageBreakBefore w:val="0"/>
        <w:tabs>
          <w:tab w:val="left" w:pos="360" w:leader="none"/>
        </w:tabs>
        <w:rPr>
          <w:rFonts w:hint="eastAsia"/>
          <w:sz w:val="24"/>
          <w:szCs w:val="24"/>
          <w:u w:val="single"/>
        </w:rPr>
      </w:pPr>
      <w:r>
        <w:rPr>
          <w:rFonts w:hint="eastAsia"/>
          <w:sz w:val="24"/>
          <w:szCs w:val="24"/>
          <w:u w:val="single"/>
        </w:rPr>
      </w:r>
      <w:r/>
    </w:p>
    <w:p>
      <w:pPr>
        <w:pStyle w:val="712"/>
        <w:ind w:firstLine="480"/>
        <w:keepNext/>
        <w:pageBreakBefore w:val="0"/>
        <w:tabs>
          <w:tab w:val="left" w:pos="360" w:leader="none"/>
        </w:tabs>
        <w:rPr>
          <w:rFonts w:hint="eastAsia"/>
          <w:sz w:val="24"/>
          <w:szCs w:val="24"/>
          <w:u w:val="single"/>
        </w:rPr>
      </w:pPr>
      <w:r>
        <w:rPr>
          <w:rFonts w:hint="eastAsia"/>
          <w:sz w:val="24"/>
          <w:szCs w:val="24"/>
          <w:u w:val="single"/>
        </w:rPr>
      </w:r>
      <w:r/>
    </w:p>
    <w:p>
      <w:pPr>
        <w:pStyle w:val="712"/>
        <w:keepNext/>
        <w:pageBreakBefore w:val="0"/>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四、磋商响应函</w:t>
      </w:r>
      <w:r>
        <w:rPr>
          <w:rFonts w:hint="eastAsia" w:ascii="黑体" w:hAnsi="黑体" w:eastAsia="黑体"/>
          <w:sz w:val="32"/>
          <w:szCs w:val="32"/>
        </w:rPr>
      </w:r>
      <w:r/>
    </w:p>
    <w:p>
      <w:pPr>
        <w:pStyle w:val="712"/>
        <w:jc w:val="center"/>
        <w:keepNext/>
        <w:pageBreakBefore w:val="0"/>
        <w:spacing w:line="360" w:lineRule="auto"/>
        <w:rPr>
          <w:rFonts w:hint="eastAsia" w:ascii="方正小标宋简体" w:hAnsi="方正小标宋简体" w:eastAsia="方正小标宋简体" w:cs="方正小标宋简体"/>
          <w:sz w:val="32"/>
          <w:szCs w:val="32"/>
          <w:lang w:val="zh-CN"/>
        </w:rPr>
        <w:outlineLvl w:val="0"/>
      </w:pPr>
      <w:r>
        <w:rPr>
          <w:rFonts w:hint="eastAsia" w:ascii="方正小标宋简体" w:hAnsi="方正小标宋简体" w:eastAsia="方正小标宋简体" w:cs="方正小标宋简体"/>
          <w:sz w:val="32"/>
          <w:szCs w:val="32"/>
        </w:rPr>
        <w:t xml:space="preserve">磋商响应函</w:t>
      </w:r>
      <w:r>
        <w:rPr>
          <w:rFonts w:hint="eastAsia" w:ascii="方正小标宋简体" w:hAnsi="方正小标宋简体" w:eastAsia="方正小标宋简体" w:cs="方正小标宋简体"/>
          <w:sz w:val="32"/>
          <w:szCs w:val="32"/>
          <w:lang w:val="zh-CN"/>
        </w:rPr>
      </w:r>
      <w:r/>
    </w:p>
    <w:p>
      <w:pPr>
        <w:pStyle w:val="712"/>
        <w:jc w:val="left"/>
        <w:keepNext/>
        <w:pageBreakBefore w:val="0"/>
        <w:spacing w:line="360" w:lineRule="auto"/>
        <w:rPr>
          <w:rFonts w:hint="eastAsia" w:ascii="宋体" w:hAnsi="宋体"/>
          <w:sz w:val="24"/>
          <w:szCs w:val="21"/>
        </w:rPr>
      </w:pPr>
      <w:r>
        <w:rPr>
          <w:rFonts w:hint="eastAsia" w:ascii="宋体" w:hAnsi="宋体"/>
          <w:sz w:val="24"/>
          <w:szCs w:val="21"/>
        </w:rPr>
        <w:t xml:space="preserve">致：南京名东工程项目管理有限公司</w:t>
      </w:r>
      <w:r>
        <w:rPr>
          <w:rFonts w:hint="eastAsia" w:ascii="宋体" w:hAnsi="宋体"/>
          <w:sz w:val="24"/>
          <w:szCs w:val="21"/>
        </w:rPr>
      </w:r>
      <w:r/>
    </w:p>
    <w:p>
      <w:pPr>
        <w:pStyle w:val="845"/>
        <w:keepNext/>
        <w:pageBreakBefore w:val="0"/>
        <w:spacing w:before="0" w:after="0"/>
        <w:rPr>
          <w:rFonts w:hint="eastAsia" w:ascii="宋体" w:hAnsi="宋体"/>
          <w:szCs w:val="21"/>
        </w:rPr>
      </w:pPr>
      <w:r>
        <w:rPr>
          <w:rFonts w:hint="eastAsia" w:ascii="宋体" w:hAnsi="宋体"/>
          <w:szCs w:val="21"/>
        </w:rPr>
        <w:t xml:space="preserve">根据贵方编号为</w:t>
      </w:r>
      <w:r>
        <w:rPr>
          <w:rFonts w:hint="eastAsia" w:ascii="宋体" w:hAnsi="宋体"/>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磋商文件，我方正式提</w:t>
      </w:r>
      <w:r>
        <w:rPr>
          <w:rFonts w:hint="eastAsia" w:ascii="宋体" w:hAnsi="宋体" w:cs="宋体"/>
        </w:rPr>
        <w:t xml:space="preserve">交磋商响应函，</w:t>
      </w:r>
      <w:r>
        <w:rPr>
          <w:rFonts w:hint="eastAsia" w:ascii="宋体" w:hAnsi="宋体"/>
          <w:szCs w:val="21"/>
        </w:rPr>
        <w:t xml:space="preserve">并宣布同意如下内容：</w:t>
      </w:r>
      <w:r>
        <w:rPr>
          <w:rFonts w:hint="eastAsia" w:ascii="宋体" w:hAnsi="宋体"/>
          <w:szCs w:val="21"/>
        </w:rPr>
      </w:r>
      <w:r/>
    </w:p>
    <w:p>
      <w:pPr>
        <w:pStyle w:val="712"/>
        <w:ind w:firstLine="480"/>
        <w:jc w:val="left"/>
        <w:keepNext/>
        <w:pageBreakBefore w:val="0"/>
        <w:spacing w:line="360" w:lineRule="auto"/>
        <w:rPr>
          <w:rFonts w:hint="eastAsia" w:ascii="宋体" w:hAnsi="宋体"/>
          <w:sz w:val="24"/>
          <w:szCs w:val="21"/>
        </w:rPr>
      </w:pPr>
      <w:r>
        <w:rPr>
          <w:rFonts w:hint="eastAsia" w:ascii="宋体" w:hAnsi="宋体"/>
          <w:sz w:val="24"/>
          <w:szCs w:val="21"/>
        </w:rPr>
        <w:t xml:space="preserve">1.按磋商文件规定的各项要求，向买方提供所需</w:t>
      </w:r>
      <w:r>
        <w:rPr>
          <w:rFonts w:hint="eastAsia" w:ascii="宋体" w:hAnsi="宋体"/>
          <w:sz w:val="24"/>
          <w:szCs w:val="21"/>
          <w:lang w:eastAsia="zh-CN"/>
        </w:rPr>
        <w:t xml:space="preserve">工程</w:t>
      </w:r>
      <w:r>
        <w:rPr>
          <w:rFonts w:hint="eastAsia" w:ascii="宋体" w:hAnsi="宋体"/>
          <w:sz w:val="24"/>
          <w:szCs w:val="21"/>
        </w:rPr>
        <w:t xml:space="preserve">（包含与</w:t>
      </w:r>
      <w:r>
        <w:rPr>
          <w:rFonts w:hint="eastAsia" w:ascii="宋体" w:hAnsi="宋体"/>
          <w:sz w:val="24"/>
          <w:szCs w:val="21"/>
          <w:lang w:eastAsia="zh-CN"/>
        </w:rPr>
        <w:t xml:space="preserve">工程</w:t>
      </w:r>
      <w:r>
        <w:rPr>
          <w:rFonts w:hint="eastAsia" w:ascii="宋体" w:hAnsi="宋体"/>
          <w:sz w:val="24"/>
          <w:szCs w:val="21"/>
        </w:rPr>
        <w:t xml:space="preserve">相关的货物）。</w:t>
      </w:r>
      <w:r>
        <w:rPr>
          <w:rFonts w:hint="eastAsia" w:ascii="宋体" w:hAnsi="宋体"/>
          <w:sz w:val="24"/>
          <w:szCs w:val="21"/>
        </w:rPr>
      </w:r>
      <w:r/>
    </w:p>
    <w:p>
      <w:pPr>
        <w:pStyle w:val="712"/>
        <w:ind w:firstLine="480"/>
        <w:jc w:val="left"/>
        <w:keepNext/>
        <w:pageBreakBefore w:val="0"/>
        <w:spacing w:line="360" w:lineRule="auto"/>
        <w:rPr>
          <w:rFonts w:hint="eastAsia" w:ascii="宋体" w:hAnsi="宋体"/>
          <w:sz w:val="24"/>
          <w:szCs w:val="21"/>
        </w:rPr>
      </w:pPr>
      <w:r>
        <w:rPr>
          <w:rFonts w:hint="eastAsia" w:ascii="宋体" w:hAnsi="宋体"/>
          <w:sz w:val="24"/>
          <w:szCs w:val="21"/>
        </w:rPr>
        <w:t xml:space="preserve">2.我们完全理解贵方不一定将合同授予最低报价的供应商。</w:t>
      </w:r>
      <w:r>
        <w:rPr>
          <w:rFonts w:hint="eastAsia" w:ascii="宋体" w:hAnsi="宋体"/>
          <w:sz w:val="24"/>
          <w:szCs w:val="21"/>
        </w:rPr>
      </w:r>
      <w:r/>
    </w:p>
    <w:p>
      <w:pPr>
        <w:pStyle w:val="712"/>
        <w:ind w:firstLine="480"/>
        <w:jc w:val="left"/>
        <w:keepNext/>
        <w:pageBreakBefore w:val="0"/>
        <w:spacing w:line="360" w:lineRule="auto"/>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rPr>
          <w:rFonts w:hint="eastAsia" w:ascii="宋体" w:hAnsi="宋体"/>
          <w:sz w:val="24"/>
          <w:szCs w:val="21"/>
        </w:rPr>
      </w:r>
      <w:r/>
    </w:p>
    <w:p>
      <w:pPr>
        <w:pStyle w:val="712"/>
        <w:ind w:firstLine="480"/>
        <w:jc w:val="left"/>
        <w:keepNext/>
        <w:pageBreakBefore w:val="0"/>
        <w:spacing w:line="360" w:lineRule="auto"/>
        <w:rPr>
          <w:rFonts w:hint="eastAsia" w:ascii="宋体" w:hAnsi="宋体"/>
          <w:sz w:val="24"/>
          <w:szCs w:val="21"/>
        </w:rPr>
      </w:pPr>
      <w:r>
        <w:rPr>
          <w:rFonts w:hint="eastAsia" w:ascii="宋体" w:hAnsi="宋体"/>
          <w:sz w:val="24"/>
          <w:szCs w:val="21"/>
        </w:rPr>
        <w:t xml:space="preserve">4.我们同意从规定的磋商日期起遵循本响应文件，并在规定的磋商有效期期满之前均具有约束力。</w:t>
      </w:r>
      <w:r>
        <w:rPr>
          <w:rFonts w:hint="eastAsia" w:ascii="宋体" w:hAnsi="宋体"/>
          <w:sz w:val="24"/>
          <w:szCs w:val="21"/>
        </w:rPr>
      </w:r>
      <w:r/>
    </w:p>
    <w:p>
      <w:pPr>
        <w:pStyle w:val="712"/>
        <w:ind w:firstLine="480"/>
        <w:jc w:val="left"/>
        <w:keepNext/>
        <w:pageBreakBefore w:val="0"/>
        <w:spacing w:line="360" w:lineRule="auto"/>
        <w:rPr>
          <w:rFonts w:hint="eastAsia" w:ascii="宋体" w:hAnsi="宋体"/>
          <w:sz w:val="24"/>
          <w:szCs w:val="21"/>
        </w:rPr>
      </w:pPr>
      <w:r>
        <w:rPr>
          <w:rFonts w:hint="eastAsia" w:ascii="宋体" w:hAnsi="宋体"/>
          <w:sz w:val="24"/>
          <w:szCs w:val="21"/>
        </w:rPr>
        <w:t xml:space="preserve">5.同意向贵方提供贵方可能另外要求的与磋商有关的任何证据或资料，并保证我方已提供和将要提供的文件是真实的、准确的。</w:t>
      </w:r>
      <w:r>
        <w:rPr>
          <w:rFonts w:hint="eastAsia" w:ascii="宋体" w:hAnsi="宋体"/>
          <w:sz w:val="24"/>
          <w:szCs w:val="21"/>
        </w:rPr>
      </w:r>
      <w:r/>
    </w:p>
    <w:p>
      <w:pPr>
        <w:pStyle w:val="712"/>
        <w:ind w:firstLine="480"/>
        <w:jc w:val="left"/>
        <w:keepNext/>
        <w:pageBreakBefore w:val="0"/>
        <w:spacing w:line="360" w:lineRule="auto"/>
        <w:rPr>
          <w:rFonts w:hint="eastAsia" w:ascii="宋体" w:hAnsi="宋体"/>
          <w:sz w:val="24"/>
          <w:szCs w:val="21"/>
        </w:rPr>
      </w:pPr>
      <w:r>
        <w:rPr>
          <w:rFonts w:hint="eastAsia" w:ascii="宋体" w:hAnsi="宋体"/>
          <w:sz w:val="24"/>
          <w:szCs w:val="21"/>
        </w:rPr>
        <w:t xml:space="preserve">6.一旦我方成交，我方将根据磋商文件的规定，严格履行合同的责任和义务,并保证在磋商文件规定的时间完成项目，交付买方验收、使用。</w:t>
      </w:r>
      <w:r>
        <w:rPr>
          <w:rFonts w:hint="eastAsia" w:ascii="宋体" w:hAnsi="宋体"/>
          <w:sz w:val="24"/>
          <w:szCs w:val="21"/>
        </w:rPr>
      </w:r>
      <w:r/>
    </w:p>
    <w:p>
      <w:pPr>
        <w:pStyle w:val="712"/>
        <w:ind w:firstLine="480"/>
        <w:jc w:val="left"/>
        <w:keepNext/>
        <w:pageBreakBefore w:val="0"/>
        <w:spacing w:line="360" w:lineRule="auto"/>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rPr>
      </w:r>
      <w:r/>
    </w:p>
    <w:p>
      <w:pPr>
        <w:pStyle w:val="712"/>
        <w:ind w:firstLine="480"/>
        <w:jc w:val="left"/>
        <w:keepNext/>
        <w:pageBreakBefore w:val="0"/>
        <w:spacing w:line="360" w:lineRule="auto"/>
        <w:rPr>
          <w:rFonts w:hint="eastAsia" w:ascii="宋体" w:hAnsi="宋体"/>
          <w:sz w:val="24"/>
          <w:szCs w:val="21"/>
        </w:rPr>
      </w:pPr>
      <w:r>
        <w:rPr>
          <w:rFonts w:hint="eastAsia" w:ascii="宋体" w:hAnsi="宋体"/>
          <w:sz w:val="24"/>
          <w:szCs w:val="21"/>
        </w:rPr>
        <w:t xml:space="preserve">8.我方与本磋商有关的正式通讯地址为：</w:t>
      </w:r>
      <w:r>
        <w:rPr>
          <w:rFonts w:hint="eastAsia" w:ascii="宋体" w:hAnsi="宋体"/>
          <w:sz w:val="24"/>
          <w:szCs w:val="21"/>
        </w:rPr>
      </w:r>
      <w:r/>
    </w:p>
    <w:p>
      <w:pPr>
        <w:pStyle w:val="845"/>
        <w:keepNext/>
        <w:pageBreakBefore w:val="0"/>
        <w:spacing w:before="0" w:after="0"/>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845"/>
        <w:keepNext/>
        <w:pageBreakBefore w:val="0"/>
        <w:spacing w:before="0" w:after="0"/>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845"/>
        <w:keepNext/>
        <w:pageBreakBefore w:val="0"/>
        <w:spacing w:before="0" w:after="0"/>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845"/>
        <w:keepNext/>
        <w:pageBreakBefore w:val="0"/>
        <w:spacing w:before="0" w:after="0"/>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845"/>
        <w:keepNext/>
        <w:pageBreakBefore w:val="0"/>
        <w:spacing w:before="0" w:after="0"/>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845"/>
        <w:keepNext/>
        <w:pageBreakBefore w:val="0"/>
        <w:spacing w:before="0" w:after="0"/>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712"/>
        <w:ind w:right="180" w:firstLine="480"/>
        <w:keepNext/>
        <w:pageBreakBefore w:val="0"/>
        <w:spacing w:line="360" w:lineRule="auto"/>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845"/>
        <w:keepNext/>
        <w:pageBreakBefore w:val="0"/>
        <w:spacing w:before="0" w:after="0"/>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712"/>
        <w:keepNext/>
        <w:pageBreakBefore w:val="0"/>
        <w:rPr>
          <w:rFonts w:hint="eastAsia" w:ascii="宋体" w:hAnsi="宋体"/>
          <w:szCs w:val="21"/>
        </w:rPr>
      </w:pPr>
      <w:r>
        <w:rPr>
          <w:rFonts w:hint="eastAsia" w:ascii="宋体" w:hAnsi="宋体"/>
          <w:szCs w:val="21"/>
        </w:rPr>
      </w:r>
      <w:r/>
    </w:p>
    <w:p>
      <w:pPr>
        <w:pStyle w:val="712"/>
        <w:keepNext/>
        <w:pageBreakBefore w:val="0"/>
        <w:rPr>
          <w:rFonts w:hint="eastAsia" w:ascii="宋体" w:hAnsi="宋体"/>
          <w:szCs w:val="21"/>
        </w:rPr>
      </w:pPr>
      <w:r>
        <w:rPr>
          <w:rFonts w:hint="eastAsia" w:ascii="宋体" w:hAnsi="宋体"/>
          <w:szCs w:val="21"/>
        </w:rPr>
      </w:r>
      <w:r/>
    </w:p>
    <w:p>
      <w:pPr>
        <w:pStyle w:val="712"/>
        <w:keepNext/>
        <w:pageBreakBefore w:val="0"/>
        <w:rPr>
          <w:rFonts w:hint="eastAsia" w:ascii="宋体" w:hAnsi="宋体"/>
          <w:szCs w:val="21"/>
        </w:rPr>
      </w:pPr>
      <w:r>
        <w:rPr>
          <w:rFonts w:hint="eastAsia" w:ascii="宋体" w:hAnsi="宋体"/>
          <w:szCs w:val="21"/>
        </w:rPr>
      </w:r>
      <w:r/>
    </w:p>
    <w:p>
      <w:pPr>
        <w:pStyle w:val="712"/>
        <w:keepNext/>
        <w:pageBreakBefore w:val="0"/>
        <w:rPr>
          <w:rFonts w:hint="eastAsia" w:ascii="宋体" w:hAnsi="宋体"/>
          <w:szCs w:val="21"/>
        </w:rPr>
      </w:pPr>
      <w:r>
        <w:rPr>
          <w:rFonts w:hint="eastAsia" w:ascii="宋体" w:hAnsi="宋体"/>
          <w:szCs w:val="21"/>
        </w:rPr>
      </w:r>
      <w:r/>
    </w:p>
    <w:p>
      <w:pPr>
        <w:pStyle w:val="712"/>
        <w:jc w:val="left"/>
        <w:keepNext/>
        <w:pageBreakBefore w:val="0"/>
        <w:spacing w:line="360" w:lineRule="auto"/>
        <w:rPr>
          <w:rFonts w:hint="eastAsia" w:ascii="黑体" w:hAnsi="黑体" w:eastAsia="黑体"/>
          <w:sz w:val="32"/>
          <w:szCs w:val="32"/>
        </w:rPr>
      </w:pPr>
      <w:r>
        <w:rPr>
          <w:rFonts w:hint="eastAsia" w:ascii="黑体" w:hAnsi="黑体" w:eastAsia="黑体"/>
          <w:sz w:val="32"/>
          <w:szCs w:val="32"/>
        </w:rPr>
      </w:r>
      <w:r/>
    </w:p>
    <w:p>
      <w:pPr>
        <w:pStyle w:val="712"/>
        <w:jc w:val="left"/>
        <w:keepNext/>
        <w:pageBreakBefore w:val="0"/>
        <w:spacing w:line="360" w:lineRule="auto"/>
        <w:rPr>
          <w:rFonts w:hint="eastAsia" w:ascii="黑体" w:hAnsi="黑体" w:eastAsia="黑体"/>
          <w:sz w:val="32"/>
          <w:szCs w:val="32"/>
        </w:rPr>
      </w:pPr>
      <w:r>
        <w:rPr>
          <w:rFonts w:hint="eastAsia" w:ascii="黑体" w:hAnsi="黑体" w:eastAsia="黑体"/>
          <w:sz w:val="32"/>
          <w:szCs w:val="32"/>
        </w:rPr>
        <w:t xml:space="preserve">五、磋商报价表</w:t>
      </w:r>
      <w:r>
        <w:rPr>
          <w:rFonts w:hint="eastAsia" w:ascii="黑体" w:hAnsi="黑体" w:eastAsia="黑体"/>
          <w:sz w:val="32"/>
          <w:szCs w:val="32"/>
        </w:rPr>
      </w:r>
      <w:r/>
    </w:p>
    <w:p>
      <w:pPr>
        <w:pStyle w:val="712"/>
        <w:jc w:val="center"/>
        <w:keepNext/>
        <w:pageBreakBefore w:val="0"/>
        <w:spacing w:line="480" w:lineRule="auto"/>
        <w:rPr>
          <w:rFonts w:hint="eastAsia"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磋商报价表</w:t>
      </w:r>
      <w:r>
        <w:rPr>
          <w:rFonts w:hint="eastAsia" w:ascii="方正小标宋简体" w:hAnsi="方正小标宋简体" w:eastAsia="方正小标宋简体" w:cs="方正小标宋简体"/>
          <w:sz w:val="32"/>
          <w:szCs w:val="32"/>
        </w:rPr>
      </w:r>
      <w:r/>
    </w:p>
    <w:p>
      <w:pPr>
        <w:pStyle w:val="712"/>
        <w:keepNext/>
        <w:pageBreakBefore w:val="0"/>
        <w:rPr>
          <w:rFonts w:hint="eastAsia" w:ascii="宋体" w:hAnsi="宋体"/>
          <w:sz w:val="24"/>
          <w:szCs w:val="24"/>
        </w:rPr>
      </w:pPr>
      <w:r>
        <w:rPr>
          <w:rFonts w:hint="eastAsia" w:ascii="宋体" w:hAnsi="宋体"/>
          <w:sz w:val="24"/>
          <w:szCs w:val="24"/>
        </w:rPr>
        <w:t xml:space="preserve">供应商名称：（加盖电子公章） </w:t>
      </w:r>
      <w:r>
        <w:rPr>
          <w:rFonts w:hint="eastAsia" w:ascii="宋体" w:hAnsi="宋体"/>
          <w:sz w:val="24"/>
          <w:szCs w:val="24"/>
        </w:rPr>
      </w:r>
      <w:r/>
    </w:p>
    <w:p>
      <w:pPr>
        <w:pStyle w:val="712"/>
        <w:keepNext/>
        <w:pageBreakBefore w:val="0"/>
        <w:widowControl/>
        <w:rPr>
          <w:rFonts w:hint="eastAsia" w:ascii="宋体" w:hAnsi="宋体"/>
          <w:sz w:val="24"/>
          <w:szCs w:val="24"/>
        </w:rPr>
      </w:pPr>
      <w:r>
        <w:rPr>
          <w:rFonts w:hint="eastAsia" w:ascii="宋体" w:hAnsi="宋体"/>
          <w:sz w:val="24"/>
          <w:szCs w:val="24"/>
        </w:rPr>
        <w:t xml:space="preserve">项目名称：</w:t>
      </w:r>
      <w:r>
        <w:rPr>
          <w:rFonts w:hint="eastAsia" w:ascii="宋体" w:hAnsi="宋体"/>
          <w:sz w:val="24"/>
          <w:szCs w:val="24"/>
        </w:rPr>
      </w:r>
      <w:r/>
    </w:p>
    <w:p>
      <w:pPr>
        <w:pStyle w:val="712"/>
        <w:keepNext/>
        <w:pageBreakBefore w:val="0"/>
        <w:widowControl/>
        <w:rPr>
          <w:rFonts w:hint="eastAsia" w:ascii="宋体" w:hAnsi="宋体"/>
          <w:sz w:val="24"/>
          <w:szCs w:val="24"/>
        </w:rPr>
      </w:pPr>
      <w:r>
        <w:rPr>
          <w:rFonts w:hint="eastAsia" w:ascii="宋体" w:hAnsi="宋体"/>
          <w:sz w:val="24"/>
          <w:szCs w:val="24"/>
        </w:rPr>
        <w:t xml:space="preserve">项目编号：                                   分包号：</w:t>
      </w:r>
      <w:r>
        <w:rPr>
          <w:rFonts w:hint="eastAsia" w:ascii="宋体" w:hAnsi="宋体"/>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712"/>
              <w:jc w:val="center"/>
              <w:keepNext/>
              <w:pageBreakBefore w:val="0"/>
              <w:spacing w:line="480" w:lineRule="auto"/>
              <w:rPr>
                <w:rFonts w:hint="eastAsia" w:ascii="宋体" w:hAnsi="宋体"/>
                <w:sz w:val="24"/>
                <w:szCs w:val="24"/>
              </w:rPr>
            </w:pPr>
            <w:r>
              <w:rPr>
                <w:rFonts w:hint="eastAsia" w:ascii="宋体" w:hAnsi="宋体"/>
                <w:sz w:val="24"/>
                <w:szCs w:val="24"/>
              </w:rPr>
              <w:t xml:space="preserve">总报价</w:t>
            </w:r>
            <w:r>
              <w:rPr>
                <w:rFonts w:hint="eastAsia" w:ascii="宋体" w:hAnsi="宋体"/>
                <w:sz w:val="24"/>
                <w:szCs w:val="24"/>
              </w:rPr>
            </w:r>
            <w:r/>
          </w:p>
        </w:tc>
      </w:tr>
      <w:tr>
        <w:trPr>
          <w:cantSplit/>
          <w:trHeight w:val="780"/>
        </w:trPr>
        <w:tc>
          <w:tcPr>
            <w:tcW w:w="9748" w:type="dxa"/>
            <w:vAlign w:val="center"/>
            <w:textDirection w:val="lrTb"/>
            <w:noWrap w:val="false"/>
          </w:tcPr>
          <w:p>
            <w:pPr>
              <w:pStyle w:val="845"/>
              <w:ind w:firstLine="0"/>
              <w:keepNext/>
              <w:pageBreakBefore w:val="0"/>
              <w:spacing w:before="0" w:after="0" w:line="480" w:lineRule="auto"/>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712"/>
        <w:keepNext/>
        <w:pageBreakBefore w:val="0"/>
        <w:spacing w:line="480" w:lineRule="auto"/>
        <w:rPr>
          <w:rFonts w:ascii="宋体" w:hAnsi="宋体"/>
          <w:sz w:val="24"/>
          <w:szCs w:val="24"/>
        </w:rPr>
      </w:pPr>
      <w:r>
        <w:rPr>
          <w:rFonts w:ascii="宋体" w:hAnsi="宋体"/>
          <w:sz w:val="24"/>
          <w:szCs w:val="24"/>
        </w:rPr>
      </w:r>
      <w:r/>
    </w:p>
    <w:p>
      <w:pPr>
        <w:pStyle w:val="712"/>
        <w:ind w:firstLine="480"/>
        <w:keepNext/>
        <w:pageBreakBefore w:val="0"/>
        <w:spacing w:line="480" w:lineRule="auto"/>
        <w:rPr>
          <w:rFonts w:hint="eastAsia" w:ascii="黑体" w:hAnsi="黑体" w:eastAsia="黑体"/>
          <w:b/>
          <w:i/>
          <w:sz w:val="32"/>
          <w:szCs w:val="32"/>
          <w:u w:val="single"/>
        </w:rPr>
      </w:pPr>
      <w:r>
        <w:rPr>
          <w:rFonts w:hint="eastAsia" w:ascii="宋体" w:hAnsi="宋体"/>
          <w:sz w:val="24"/>
          <w:szCs w:val="24"/>
        </w:rPr>
        <w:t xml:space="preserve">                                              日  期：</w:t>
      </w:r>
      <w:r>
        <w:rPr>
          <w:rFonts w:hint="eastAsia" w:ascii="黑体" w:hAnsi="黑体" w:eastAsia="黑体"/>
          <w:b/>
          <w:i/>
          <w:sz w:val="32"/>
          <w:szCs w:val="32"/>
          <w:u w:val="single"/>
        </w:rPr>
      </w:r>
      <w:r/>
    </w:p>
    <w:p>
      <w:pPr>
        <w:pStyle w:val="712"/>
        <w:ind w:firstLine="480"/>
        <w:keepNext/>
        <w:pageBreakBefore w:val="0"/>
        <w:rPr>
          <w:rFonts w:hint="eastAsia" w:ascii="黑体" w:hAnsi="黑体" w:eastAsia="黑体"/>
          <w:b/>
          <w:i/>
          <w:sz w:val="32"/>
          <w:szCs w:val="32"/>
          <w:u w:val="single"/>
        </w:rPr>
      </w:pPr>
      <w:r>
        <w:rPr>
          <w:rFonts w:hint="eastAsia" w:ascii="黑体" w:hAnsi="黑体" w:eastAsia="黑体"/>
          <w:b/>
          <w:i/>
          <w:sz w:val="32"/>
          <w:szCs w:val="32"/>
          <w:u w:val="single"/>
        </w:rPr>
      </w:r>
      <w:r/>
    </w:p>
    <w:p>
      <w:pPr>
        <w:pStyle w:val="804"/>
        <w:keepNext/>
        <w:pageBreakBefore w:val="0"/>
        <w:rPr>
          <w:rFonts w:hint="eastAsia" w:ascii="黑体" w:hAnsi="黑体" w:eastAsia="黑体"/>
          <w:b/>
          <w:i/>
          <w:sz w:val="32"/>
          <w:szCs w:val="32"/>
          <w:u w:val="single"/>
        </w:rPr>
      </w:pPr>
      <w:r>
        <w:rPr>
          <w:rFonts w:hint="eastAsia" w:ascii="黑体" w:hAnsi="黑体" w:eastAsia="黑体"/>
          <w:b/>
          <w:i/>
          <w:sz w:val="32"/>
          <w:szCs w:val="32"/>
          <w:u w:val="single"/>
        </w:rPr>
      </w:r>
      <w:r/>
    </w:p>
    <w:p>
      <w:pPr>
        <w:pStyle w:val="712"/>
        <w:keepNext/>
        <w:pageBreakBefore w:val="0"/>
        <w:rPr>
          <w:rFonts w:hint="eastAsia"/>
        </w:rPr>
      </w:pPr>
      <w:r>
        <w:rPr>
          <w:rFonts w:hint="eastAsia"/>
        </w:rPr>
      </w:r>
      <w:r/>
    </w:p>
    <w:p>
      <w:pPr>
        <w:pStyle w:val="712"/>
        <w:jc w:val="left"/>
        <w:keepNext/>
        <w:pageBreakBefore w:val="0"/>
        <w:spacing w:line="360" w:lineRule="auto"/>
        <w:rPr>
          <w:rFonts w:hint="eastAsia" w:ascii="黑体" w:hAnsi="黑体" w:eastAsia="黑体"/>
          <w:sz w:val="32"/>
          <w:szCs w:val="32"/>
        </w:rPr>
      </w:pPr>
      <w:r>
        <w:rPr>
          <w:rFonts w:hint="eastAsia" w:ascii="黑体" w:hAnsi="黑体" w:eastAsia="黑体"/>
          <w:sz w:val="32"/>
          <w:szCs w:val="32"/>
        </w:rPr>
      </w:r>
      <w:r/>
    </w:p>
    <w:p>
      <w:pPr>
        <w:pStyle w:val="712"/>
        <w:jc w:val="left"/>
        <w:keepNext/>
        <w:pageBreakBefore w:val="0"/>
        <w:spacing w:line="360" w:lineRule="auto"/>
        <w:rPr>
          <w:rFonts w:ascii="黑体" w:hAnsi="黑体" w:eastAsia="黑体"/>
          <w:sz w:val="32"/>
          <w:szCs w:val="32"/>
        </w:rPr>
      </w:pPr>
      <w:r>
        <w:rPr>
          <w:rFonts w:hint="eastAsia" w:ascii="黑体" w:hAnsi="黑体" w:eastAsia="黑体"/>
          <w:sz w:val="32"/>
          <w:szCs w:val="32"/>
        </w:rPr>
        <w:t xml:space="preserve">六、分项报价表（请根据清单自行编制）</w:t>
      </w:r>
      <w:r>
        <w:rPr>
          <w:rFonts w:ascii="黑体" w:hAnsi="黑体" w:eastAsia="黑体"/>
          <w:sz w:val="32"/>
          <w:szCs w:val="32"/>
        </w:rPr>
      </w:r>
      <w:r/>
    </w:p>
    <w:p>
      <w:pPr>
        <w:pStyle w:val="812"/>
        <w:jc w:val="both"/>
        <w:keepNext/>
        <w:pageBreakBefore w:val="0"/>
        <w:spacing w:before="0" w:beforeAutospacing="0" w:after="0" w:afterAutospacing="0"/>
      </w:pPr>
      <w:r/>
      <w:r/>
    </w:p>
    <w:p>
      <w:pPr>
        <w:pStyle w:val="712"/>
        <w:ind w:right="180" w:firstLine="480"/>
        <w:keepNext/>
        <w:pageBreakBefore w:val="0"/>
        <w:spacing w:line="360" w:lineRule="auto"/>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712"/>
        <w:keepNext/>
        <w:pageBreakBefore w:val="0"/>
        <w:spacing w:line="360" w:lineRule="auto"/>
        <w:rPr>
          <w:rFonts w:ascii="宋体" w:hAnsi="宋体"/>
          <w:sz w:val="24"/>
        </w:rPr>
      </w:pPr>
      <w:r>
        <w:rPr>
          <w:rFonts w:ascii="宋体" w:hAnsi="宋体"/>
          <w:sz w:val="24"/>
        </w:rPr>
      </w:r>
      <w:r/>
    </w:p>
    <w:p>
      <w:pPr>
        <w:pStyle w:val="812"/>
        <w:jc w:val="both"/>
        <w:keepNext/>
        <w:pageBreakBefore w:val="0"/>
        <w:spacing w:before="0" w:beforeAutospacing="0" w:after="0" w:afterAutospacing="0" w:line="360" w:lineRule="auto"/>
        <w:rPr>
          <w:rFonts w:hint="eastAsia" w:ascii="黑体" w:hAnsi="黑体" w:eastAsia="黑体" w:cs="Times New Roman"/>
          <w:iCs/>
          <w:sz w:val="32"/>
          <w:szCs w:val="32"/>
        </w:rPr>
      </w:pPr>
      <w:r>
        <w:rPr>
          <w:rFonts w:hint="eastAsia" w:ascii="黑体" w:hAnsi="黑体" w:eastAsia="黑体" w:cs="Times New Roman"/>
          <w:i/>
          <w:sz w:val="32"/>
          <w:szCs w:val="32"/>
          <w:u w:val="single"/>
        </w:rPr>
        <w:br w:type="page" w:clear="all"/>
      </w:r>
      <w:bookmarkEnd w:id="125"/>
      <w:r/>
      <w:bookmarkEnd w:id="126"/>
      <w:r/>
      <w:bookmarkEnd w:id="135"/>
      <w:r>
        <w:rPr>
          <w:rFonts w:hint="eastAsia" w:ascii="黑体" w:hAnsi="黑体" w:eastAsia="黑体" w:cs="Times New Roman"/>
          <w:sz w:val="32"/>
          <w:szCs w:val="32"/>
        </w:rPr>
        <w:t xml:space="preserve">七、</w:t>
      </w:r>
      <w:r>
        <w:rPr>
          <w:rFonts w:hint="eastAsia" w:ascii="黑体" w:hAnsi="黑体" w:eastAsia="黑体" w:cs="Times New Roman"/>
          <w:iCs/>
          <w:sz w:val="32"/>
          <w:szCs w:val="32"/>
        </w:rPr>
        <w:t xml:space="preserve">技术要求响应及偏离表</w:t>
      </w:r>
      <w:r>
        <w:rPr>
          <w:rFonts w:hint="eastAsia" w:ascii="黑体" w:hAnsi="黑体" w:eastAsia="黑体" w:cs="Times New Roman"/>
          <w:iCs/>
          <w:sz w:val="32"/>
          <w:szCs w:val="32"/>
        </w:rPr>
      </w:r>
      <w:r/>
    </w:p>
    <w:p>
      <w:pPr>
        <w:pStyle w:val="712"/>
        <w:jc w:val="center"/>
        <w:keepNext/>
        <w:pageBreakBefore w:val="0"/>
        <w:spacing w:line="360" w:lineRule="auto"/>
        <w:rPr>
          <w:rFonts w:hint="eastAsia"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技术要求响应及偏离表</w:t>
      </w:r>
      <w:r>
        <w:rPr>
          <w:rFonts w:hint="eastAsia" w:ascii="方正小标宋简体" w:hAnsi="方正小标宋简体" w:eastAsia="方正小标宋简体" w:cs="方正小标宋简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pStyle w:val="712"/>
              <w:jc w:val="center"/>
              <w:keepNext/>
              <w:pageBreakBefore w:val="0"/>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925" w:type="dxa"/>
            <w:vAlign w:val="center"/>
            <w:textDirection w:val="lrTb"/>
            <w:noWrap w:val="false"/>
          </w:tcPr>
          <w:p>
            <w:pPr>
              <w:pStyle w:val="712"/>
              <w:jc w:val="center"/>
              <w:keepNext/>
              <w:pageBreakBefore w:val="0"/>
              <w:rPr>
                <w:rFonts w:hint="eastAsia" w:ascii="宋体" w:hAnsi="宋体"/>
                <w:sz w:val="24"/>
                <w:szCs w:val="24"/>
              </w:rPr>
            </w:pPr>
            <w:r>
              <w:rPr>
                <w:rFonts w:hint="eastAsia" w:ascii="宋体" w:hAnsi="宋体"/>
                <w:sz w:val="24"/>
                <w:szCs w:val="24"/>
              </w:rPr>
              <w:t xml:space="preserve">磋商文件要求</w:t>
            </w:r>
            <w:r>
              <w:rPr>
                <w:rFonts w:hint="eastAsia" w:ascii="宋体" w:hAnsi="宋体"/>
                <w:sz w:val="24"/>
                <w:szCs w:val="24"/>
              </w:rPr>
            </w:r>
            <w:r/>
          </w:p>
        </w:tc>
        <w:tc>
          <w:tcPr>
            <w:tcW w:w="2832" w:type="dxa"/>
            <w:vAlign w:val="center"/>
            <w:textDirection w:val="lrTb"/>
            <w:noWrap w:val="false"/>
          </w:tcPr>
          <w:p>
            <w:pPr>
              <w:pStyle w:val="712"/>
              <w:jc w:val="center"/>
              <w:keepNext/>
              <w:pageBreakBefore w:val="0"/>
              <w:rPr>
                <w:rFonts w:hint="eastAsia" w:ascii="宋体" w:hAnsi="宋体"/>
                <w:sz w:val="24"/>
                <w:szCs w:val="24"/>
              </w:rPr>
            </w:pPr>
            <w:r>
              <w:rPr>
                <w:rFonts w:hint="eastAsia" w:ascii="宋体" w:hAnsi="宋体"/>
                <w:sz w:val="24"/>
                <w:szCs w:val="24"/>
              </w:rPr>
              <w:t xml:space="preserve">响应情况</w:t>
            </w:r>
            <w:r>
              <w:rPr>
                <w:rFonts w:hint="eastAsia" w:ascii="宋体" w:hAnsi="宋体"/>
                <w:sz w:val="24"/>
                <w:szCs w:val="24"/>
              </w:rPr>
            </w:r>
            <w:r/>
          </w:p>
        </w:tc>
        <w:tc>
          <w:tcPr>
            <w:tcW w:w="3375" w:type="dxa"/>
            <w:vAlign w:val="center"/>
            <w:textDirection w:val="lrTb"/>
            <w:noWrap w:val="false"/>
          </w:tcPr>
          <w:p>
            <w:pPr>
              <w:pStyle w:val="712"/>
              <w:jc w:val="center"/>
              <w:keepNext/>
              <w:pageBreakBefore w:val="0"/>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48" w:type="dxa"/>
            <w:vAlign w:val="top"/>
            <w:textDirection w:val="lrTb"/>
            <w:noWrap w:val="false"/>
          </w:tcPr>
          <w:p>
            <w:pPr>
              <w:pStyle w:val="712"/>
              <w:jc w:val="center"/>
              <w:keepNext/>
              <w:pageBreakBefore w:val="0"/>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12"/>
              <w:jc w:val="center"/>
              <w:keepNext/>
              <w:pageBreakBefore w:val="0"/>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12"/>
              <w:jc w:val="center"/>
              <w:keepNext/>
              <w:pageBreakBefore w:val="0"/>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712"/>
              <w:jc w:val="center"/>
              <w:keepNext/>
              <w:pageBreakBefore w:val="0"/>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12"/>
              <w:jc w:val="center"/>
              <w:keepNext/>
              <w:pageBreakBefore w:val="0"/>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12"/>
              <w:jc w:val="center"/>
              <w:keepNext/>
              <w:pageBreakBefore w:val="0"/>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12"/>
              <w:jc w:val="center"/>
              <w:keepNext/>
              <w:pageBreakBefore w:val="0"/>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712"/>
              <w:jc w:val="center"/>
              <w:keepNext/>
              <w:pageBreakBefore w:val="0"/>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12"/>
              <w:jc w:val="center"/>
              <w:keepNext/>
              <w:pageBreakBefore w:val="0"/>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12"/>
              <w:jc w:val="center"/>
              <w:keepNext/>
              <w:pageBreakBefore w:val="0"/>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12"/>
              <w:jc w:val="center"/>
              <w:keepNext/>
              <w:pageBreakBefore w:val="0"/>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712"/>
              <w:jc w:val="center"/>
              <w:keepNext/>
              <w:pageBreakBefore w:val="0"/>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12"/>
              <w:jc w:val="center"/>
              <w:keepNext/>
              <w:pageBreakBefore w:val="0"/>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12"/>
              <w:jc w:val="center"/>
              <w:keepNext/>
              <w:pageBreakBefore w:val="0"/>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12"/>
              <w:jc w:val="center"/>
              <w:keepNext/>
              <w:pageBreakBefore w:val="0"/>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712"/>
              <w:jc w:val="center"/>
              <w:keepNext/>
              <w:pageBreakBefore w:val="0"/>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12"/>
              <w:jc w:val="center"/>
              <w:keepNext/>
              <w:pageBreakBefore w:val="0"/>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12"/>
              <w:jc w:val="center"/>
              <w:keepNext/>
              <w:pageBreakBefore w:val="0"/>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12"/>
              <w:jc w:val="center"/>
              <w:keepNext/>
              <w:pageBreakBefore w:val="0"/>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712"/>
              <w:jc w:val="center"/>
              <w:keepNext/>
              <w:pageBreakBefore w:val="0"/>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12"/>
              <w:jc w:val="center"/>
              <w:keepNext/>
              <w:pageBreakBefore w:val="0"/>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12"/>
              <w:jc w:val="center"/>
              <w:keepNext/>
              <w:pageBreakBefore w:val="0"/>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12"/>
              <w:jc w:val="center"/>
              <w:keepNext/>
              <w:pageBreakBefore w:val="0"/>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712"/>
              <w:jc w:val="center"/>
              <w:keepNext/>
              <w:pageBreakBefore w:val="0"/>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12"/>
              <w:jc w:val="center"/>
              <w:keepNext/>
              <w:pageBreakBefore w:val="0"/>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12"/>
              <w:jc w:val="center"/>
              <w:keepNext/>
              <w:pageBreakBefore w:val="0"/>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12"/>
              <w:jc w:val="center"/>
              <w:keepNext/>
              <w:pageBreakBefore w:val="0"/>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712"/>
              <w:jc w:val="center"/>
              <w:keepNext/>
              <w:pageBreakBefore w:val="0"/>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12"/>
              <w:jc w:val="center"/>
              <w:keepNext/>
              <w:pageBreakBefore w:val="0"/>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12"/>
              <w:jc w:val="center"/>
              <w:keepNext/>
              <w:pageBreakBefore w:val="0"/>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12"/>
              <w:jc w:val="center"/>
              <w:keepNext/>
              <w:pageBreakBefore w:val="0"/>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712"/>
              <w:jc w:val="center"/>
              <w:keepNext/>
              <w:pageBreakBefore w:val="0"/>
              <w:rPr>
                <w:rFonts w:hint="eastAsia" w:ascii="宋体" w:hAnsi="宋体"/>
                <w:sz w:val="24"/>
                <w:szCs w:val="24"/>
              </w:rPr>
            </w:pPr>
            <w:r>
              <w:rPr>
                <w:rFonts w:hint="eastAsia" w:ascii="宋体" w:hAnsi="宋体"/>
                <w:sz w:val="24"/>
                <w:szCs w:val="24"/>
              </w:rPr>
            </w:r>
            <w:r/>
          </w:p>
        </w:tc>
      </w:tr>
    </w:tbl>
    <w:p>
      <w:pPr>
        <w:pStyle w:val="812"/>
        <w:jc w:val="both"/>
        <w:keepNext/>
        <w:pageBreakBefore w:val="0"/>
        <w:spacing w:before="0" w:beforeAutospacing="0" w:after="0" w:afterAutospacing="0"/>
      </w:pPr>
      <w:r/>
      <w:r/>
    </w:p>
    <w:p>
      <w:pPr>
        <w:pStyle w:val="712"/>
        <w:ind w:right="180" w:firstLine="480"/>
        <w:keepNext/>
        <w:pageBreakBefore w:val="0"/>
        <w:spacing w:line="360" w:lineRule="auto"/>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712"/>
        <w:keepNext/>
        <w:pageBreakBefore w:val="0"/>
        <w:rPr>
          <w:rFonts w:hint="eastAsia" w:ascii="宋体" w:hAnsi="宋体"/>
          <w:sz w:val="24"/>
          <w:szCs w:val="24"/>
        </w:rPr>
      </w:pPr>
      <w:r>
        <w:rPr>
          <w:rFonts w:hint="eastAsia" w:ascii="宋体" w:hAnsi="宋体"/>
          <w:sz w:val="24"/>
          <w:szCs w:val="24"/>
        </w:rPr>
      </w:r>
      <w:r/>
    </w:p>
    <w:p>
      <w:pPr>
        <w:pStyle w:val="812"/>
        <w:ind w:firstLine="480"/>
        <w:jc w:val="both"/>
        <w:keepNext/>
        <w:pageBreakBefore w:val="0"/>
        <w:spacing w:before="0" w:beforeAutospacing="0" w:after="0" w:afterAutospacing="0" w:line="360" w:lineRule="auto"/>
      </w:pPr>
      <w:r>
        <w:t xml:space="preserve">备注： </w:t>
      </w:r>
      <w:r/>
    </w:p>
    <w:p>
      <w:pPr>
        <w:pStyle w:val="812"/>
        <w:ind w:firstLine="480"/>
        <w:jc w:val="both"/>
        <w:keepNext/>
        <w:pageBreakBefore w:val="0"/>
        <w:spacing w:before="0" w:beforeAutospacing="0" w:after="0" w:afterAutospacing="0" w:line="360" w:lineRule="auto"/>
        <w:rPr>
          <w:rFonts w:hint="eastAsia"/>
        </w:rPr>
      </w:pPr>
      <w:r>
        <w:rPr>
          <w:rFonts w:hint="eastAsia"/>
        </w:rPr>
        <w:t xml:space="preserve">1.供应商须对磋商文件技术要求中的实质性要求（斜体下划线内容或打“★”内容）及其他要求做出明确响应，否则视为无效响应。</w:t>
      </w:r>
      <w:r>
        <w:rPr>
          <w:rFonts w:hint="eastAsia"/>
        </w:rPr>
      </w:r>
      <w:r/>
    </w:p>
    <w:p>
      <w:pPr>
        <w:pStyle w:val="812"/>
        <w:ind w:firstLine="480"/>
        <w:jc w:val="both"/>
        <w:keepNext/>
        <w:pageBreakBefore w:val="0"/>
        <w:spacing w:before="0" w:beforeAutospacing="0" w:after="0" w:afterAutospacing="0" w:line="360" w:lineRule="auto"/>
        <w:rPr>
          <w:rFonts w:hint="eastAsia"/>
        </w:rPr>
      </w:pPr>
      <w:r>
        <w:rPr>
          <w:rFonts w:hint="eastAsia"/>
        </w:rPr>
        <w:t xml:space="preserve">2.行数不够，可自行添加。</w:t>
      </w:r>
      <w:r>
        <w:rPr>
          <w:rFonts w:hint="eastAsia"/>
        </w:rPr>
      </w:r>
      <w:r/>
    </w:p>
    <w:p>
      <w:pPr>
        <w:pStyle w:val="712"/>
        <w:jc w:val="center"/>
        <w:keepNext/>
        <w:pageBreakBefore w:val="0"/>
        <w:rPr>
          <w:rFonts w:hint="eastAsia" w:ascii="黑体" w:hAnsi="Arial" w:eastAsia="黑体"/>
          <w:b/>
          <w:sz w:val="36"/>
          <w:szCs w:val="21"/>
        </w:rPr>
      </w:pPr>
      <w:r>
        <w:rPr>
          <w:rFonts w:hint="eastAsia" w:ascii="黑体" w:hAnsi="Arial" w:eastAsia="黑体"/>
          <w:b/>
          <w:sz w:val="36"/>
          <w:szCs w:val="21"/>
        </w:rPr>
      </w:r>
      <w:r/>
    </w:p>
    <w:p>
      <w:pPr>
        <w:pStyle w:val="712"/>
        <w:keepNext/>
        <w:pageBreakBefore w:val="0"/>
        <w:rPr>
          <w:rFonts w:hint="eastAsia" w:ascii="黑体" w:hAnsi="黑体" w:eastAsia="黑体"/>
          <w:iCs/>
          <w:sz w:val="32"/>
          <w:szCs w:val="32"/>
        </w:rPr>
      </w:pPr>
      <w:r/>
      <w:bookmarkStart w:id="139" w:name="_Hlt26955054"/>
      <w:r/>
      <w:bookmarkEnd w:id="139"/>
      <w:r>
        <w:rPr>
          <w:rFonts w:hint="eastAsia" w:ascii="黑体" w:hAnsi="黑体" w:eastAsia="黑体"/>
          <w:iCs/>
          <w:sz w:val="32"/>
          <w:szCs w:val="32"/>
        </w:rPr>
      </w:r>
      <w:r/>
    </w:p>
    <w:p>
      <w:pPr>
        <w:pStyle w:val="712"/>
        <w:keepNext/>
        <w:pageBreakBefore w:val="0"/>
        <w:rPr>
          <w:rFonts w:hint="eastAsia" w:ascii="黑体" w:hAnsi="黑体" w:eastAsia="黑体"/>
          <w:iCs/>
          <w:sz w:val="32"/>
          <w:szCs w:val="32"/>
        </w:rPr>
      </w:pPr>
      <w:r>
        <w:rPr>
          <w:rFonts w:hint="eastAsia" w:ascii="黑体" w:hAnsi="黑体" w:eastAsia="黑体"/>
          <w:iCs/>
          <w:sz w:val="32"/>
          <w:szCs w:val="32"/>
        </w:rPr>
      </w:r>
      <w:r/>
    </w:p>
    <w:p>
      <w:pPr>
        <w:pStyle w:val="712"/>
        <w:keepNext/>
        <w:pageBreakBefore w:val="0"/>
        <w:rPr>
          <w:rFonts w:hint="eastAsia" w:ascii="黑体" w:hAnsi="黑体" w:eastAsia="黑体"/>
          <w:iCs/>
          <w:sz w:val="32"/>
          <w:szCs w:val="32"/>
        </w:rPr>
      </w:pPr>
      <w:r>
        <w:rPr>
          <w:rFonts w:hint="eastAsia" w:ascii="黑体" w:hAnsi="黑体" w:eastAsia="黑体"/>
          <w:iCs/>
          <w:sz w:val="32"/>
          <w:szCs w:val="32"/>
        </w:rPr>
      </w:r>
      <w:r/>
    </w:p>
    <w:p>
      <w:pPr>
        <w:pStyle w:val="712"/>
        <w:keepNext/>
        <w:pageBreakBefore w:val="0"/>
        <w:rPr>
          <w:rFonts w:hint="eastAsia" w:ascii="黑体" w:hAnsi="黑体" w:eastAsia="黑体"/>
          <w:iCs/>
          <w:sz w:val="32"/>
          <w:szCs w:val="32"/>
        </w:rPr>
      </w:pPr>
      <w:r>
        <w:rPr>
          <w:rFonts w:hint="eastAsia" w:ascii="黑体" w:hAnsi="黑体" w:eastAsia="黑体"/>
          <w:iCs/>
          <w:sz w:val="32"/>
          <w:szCs w:val="32"/>
        </w:rPr>
      </w:r>
      <w:r/>
    </w:p>
    <w:p>
      <w:pPr>
        <w:pStyle w:val="712"/>
        <w:keepNext/>
        <w:pageBreakBefore w:val="0"/>
        <w:rPr>
          <w:rFonts w:hint="eastAsia" w:ascii="黑体" w:hAnsi="黑体" w:eastAsia="黑体"/>
          <w:iCs/>
          <w:sz w:val="32"/>
          <w:szCs w:val="32"/>
        </w:rPr>
      </w:pPr>
      <w:r>
        <w:rPr>
          <w:rFonts w:hint="eastAsia" w:ascii="黑体" w:hAnsi="黑体" w:eastAsia="黑体"/>
          <w:iCs/>
          <w:sz w:val="32"/>
          <w:szCs w:val="32"/>
        </w:rPr>
      </w:r>
      <w:r/>
    </w:p>
    <w:p>
      <w:pPr>
        <w:pStyle w:val="712"/>
        <w:keepNext/>
        <w:pageBreakBefore w:val="0"/>
        <w:rPr>
          <w:rFonts w:hint="eastAsia" w:ascii="黑体" w:hAnsi="黑体" w:eastAsia="黑体"/>
          <w:iCs/>
          <w:sz w:val="32"/>
          <w:szCs w:val="32"/>
        </w:rPr>
      </w:pPr>
      <w:r>
        <w:rPr>
          <w:rFonts w:hint="eastAsia" w:ascii="黑体" w:hAnsi="黑体" w:eastAsia="黑体"/>
          <w:iCs/>
          <w:sz w:val="32"/>
          <w:szCs w:val="32"/>
        </w:rPr>
        <w:t xml:space="preserve">八、商务要求响应及偏离表</w:t>
      </w:r>
      <w:r>
        <w:rPr>
          <w:rFonts w:hint="eastAsia" w:ascii="黑体" w:hAnsi="黑体" w:eastAsia="黑体"/>
          <w:iCs/>
          <w:sz w:val="32"/>
          <w:szCs w:val="32"/>
        </w:rPr>
      </w:r>
      <w:r/>
    </w:p>
    <w:p>
      <w:pPr>
        <w:pStyle w:val="712"/>
        <w:jc w:val="center"/>
        <w:keepNext/>
        <w:pageBreakBefore w:val="0"/>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商务要求响应及偏离表</w:t>
      </w:r>
      <w:r>
        <w:rPr>
          <w:rFonts w:hint="eastAsia" w:ascii="方正小标宋简体" w:hAnsi="方正小标宋简体" w:eastAsia="方正小标宋简体" w:cs="方正小标宋简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pStyle w:val="712"/>
              <w:jc w:val="center"/>
              <w:keepNext/>
              <w:pageBreakBefore w:val="0"/>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878" w:type="dxa"/>
            <w:vAlign w:val="center"/>
            <w:textDirection w:val="lrTb"/>
            <w:noWrap w:val="false"/>
          </w:tcPr>
          <w:p>
            <w:pPr>
              <w:pStyle w:val="712"/>
              <w:jc w:val="center"/>
              <w:keepNext/>
              <w:pageBreakBefore w:val="0"/>
              <w:rPr>
                <w:rFonts w:hint="eastAsia" w:ascii="宋体" w:hAnsi="宋体"/>
                <w:sz w:val="24"/>
                <w:szCs w:val="24"/>
              </w:rPr>
            </w:pPr>
            <w:r>
              <w:rPr>
                <w:rFonts w:hint="eastAsia" w:ascii="宋体" w:hAnsi="宋体"/>
                <w:sz w:val="24"/>
                <w:szCs w:val="24"/>
              </w:rPr>
              <w:t xml:space="preserve">磋商文件要求</w:t>
            </w:r>
            <w:r>
              <w:rPr>
                <w:rFonts w:hint="eastAsia" w:ascii="宋体" w:hAnsi="宋体"/>
                <w:sz w:val="24"/>
                <w:szCs w:val="24"/>
              </w:rPr>
            </w:r>
            <w:r/>
          </w:p>
        </w:tc>
        <w:tc>
          <w:tcPr>
            <w:tcW w:w="2832" w:type="dxa"/>
            <w:vAlign w:val="center"/>
            <w:textDirection w:val="lrTb"/>
            <w:noWrap w:val="false"/>
          </w:tcPr>
          <w:p>
            <w:pPr>
              <w:pStyle w:val="712"/>
              <w:jc w:val="center"/>
              <w:keepNext/>
              <w:pageBreakBefore w:val="0"/>
              <w:rPr>
                <w:rFonts w:hint="eastAsia" w:ascii="宋体" w:hAnsi="宋体"/>
                <w:sz w:val="24"/>
                <w:szCs w:val="24"/>
              </w:rPr>
            </w:pPr>
            <w:r>
              <w:rPr>
                <w:rFonts w:hint="eastAsia" w:ascii="宋体" w:hAnsi="宋体"/>
                <w:sz w:val="24"/>
                <w:szCs w:val="24"/>
              </w:rPr>
              <w:t xml:space="preserve">响应情况</w:t>
            </w:r>
            <w:r>
              <w:rPr>
                <w:rFonts w:hint="eastAsia" w:ascii="宋体" w:hAnsi="宋体"/>
                <w:sz w:val="24"/>
                <w:szCs w:val="24"/>
              </w:rPr>
            </w:r>
            <w:r/>
          </w:p>
        </w:tc>
        <w:tc>
          <w:tcPr>
            <w:tcW w:w="3346" w:type="dxa"/>
            <w:vAlign w:val="center"/>
            <w:textDirection w:val="lrTb"/>
            <w:noWrap w:val="false"/>
          </w:tcPr>
          <w:p>
            <w:pPr>
              <w:pStyle w:val="712"/>
              <w:jc w:val="center"/>
              <w:keepNext/>
              <w:pageBreakBefore w:val="0"/>
              <w:spacing w:line="480" w:lineRule="exact"/>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95" w:type="dxa"/>
            <w:vAlign w:val="top"/>
            <w:textDirection w:val="lrTb"/>
            <w:noWrap w:val="false"/>
          </w:tcPr>
          <w:p>
            <w:pPr>
              <w:pStyle w:val="712"/>
              <w:jc w:val="center"/>
              <w:keepNext/>
              <w:pageBreakBefore w:val="0"/>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712"/>
              <w:jc w:val="center"/>
              <w:keepNext/>
              <w:pageBreakBefore w:val="0"/>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12"/>
              <w:jc w:val="center"/>
              <w:keepNext/>
              <w:pageBreakBefore w:val="0"/>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12"/>
              <w:jc w:val="center"/>
              <w:keepNext/>
              <w:pageBreakBefore w:val="0"/>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712"/>
              <w:jc w:val="center"/>
              <w:keepNext/>
              <w:pageBreakBefore w:val="0"/>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712"/>
              <w:jc w:val="center"/>
              <w:keepNext/>
              <w:pageBreakBefore w:val="0"/>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12"/>
              <w:jc w:val="center"/>
              <w:keepNext/>
              <w:pageBreakBefore w:val="0"/>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12"/>
              <w:jc w:val="center"/>
              <w:keepNext/>
              <w:pageBreakBefore w:val="0"/>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712"/>
              <w:jc w:val="center"/>
              <w:keepNext/>
              <w:pageBreakBefore w:val="0"/>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712"/>
              <w:jc w:val="center"/>
              <w:keepNext/>
              <w:pageBreakBefore w:val="0"/>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12"/>
              <w:jc w:val="center"/>
              <w:keepNext/>
              <w:pageBreakBefore w:val="0"/>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12"/>
              <w:jc w:val="center"/>
              <w:keepNext/>
              <w:pageBreakBefore w:val="0"/>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712"/>
              <w:jc w:val="center"/>
              <w:keepNext/>
              <w:pageBreakBefore w:val="0"/>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712"/>
              <w:jc w:val="center"/>
              <w:keepNext/>
              <w:pageBreakBefore w:val="0"/>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12"/>
              <w:jc w:val="center"/>
              <w:keepNext/>
              <w:pageBreakBefore w:val="0"/>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12"/>
              <w:jc w:val="center"/>
              <w:keepNext/>
              <w:pageBreakBefore w:val="0"/>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712"/>
              <w:jc w:val="center"/>
              <w:keepNext/>
              <w:pageBreakBefore w:val="0"/>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712"/>
              <w:jc w:val="center"/>
              <w:keepNext/>
              <w:pageBreakBefore w:val="0"/>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12"/>
              <w:jc w:val="center"/>
              <w:keepNext/>
              <w:pageBreakBefore w:val="0"/>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12"/>
              <w:jc w:val="center"/>
              <w:keepNext/>
              <w:pageBreakBefore w:val="0"/>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712"/>
              <w:jc w:val="center"/>
              <w:keepNext/>
              <w:pageBreakBefore w:val="0"/>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712"/>
              <w:jc w:val="center"/>
              <w:keepNext/>
              <w:pageBreakBefore w:val="0"/>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12"/>
              <w:jc w:val="center"/>
              <w:keepNext/>
              <w:pageBreakBefore w:val="0"/>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12"/>
              <w:jc w:val="center"/>
              <w:keepNext/>
              <w:pageBreakBefore w:val="0"/>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712"/>
              <w:jc w:val="center"/>
              <w:keepNext/>
              <w:pageBreakBefore w:val="0"/>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712"/>
              <w:jc w:val="center"/>
              <w:keepNext/>
              <w:pageBreakBefore w:val="0"/>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12"/>
              <w:jc w:val="center"/>
              <w:keepNext/>
              <w:pageBreakBefore w:val="0"/>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12"/>
              <w:jc w:val="center"/>
              <w:keepNext/>
              <w:pageBreakBefore w:val="0"/>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712"/>
              <w:jc w:val="center"/>
              <w:keepNext/>
              <w:pageBreakBefore w:val="0"/>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712"/>
              <w:jc w:val="center"/>
              <w:keepNext/>
              <w:pageBreakBefore w:val="0"/>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12"/>
              <w:jc w:val="center"/>
              <w:keepNext/>
              <w:pageBreakBefore w:val="0"/>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12"/>
              <w:jc w:val="center"/>
              <w:keepNext/>
              <w:pageBreakBefore w:val="0"/>
              <w:rPr>
                <w:rFonts w:hint="eastAsia" w:ascii="宋体" w:hAnsi="宋体"/>
                <w:sz w:val="24"/>
                <w:szCs w:val="24"/>
              </w:rPr>
            </w:pPr>
            <w:r>
              <w:rPr>
                <w:rFonts w:hint="eastAsia" w:ascii="宋体" w:hAnsi="宋体"/>
                <w:sz w:val="24"/>
                <w:szCs w:val="24"/>
              </w:rPr>
            </w:r>
            <w:r/>
          </w:p>
        </w:tc>
      </w:tr>
    </w:tbl>
    <w:p>
      <w:pPr>
        <w:pStyle w:val="812"/>
        <w:jc w:val="both"/>
        <w:keepNext/>
        <w:pageBreakBefore w:val="0"/>
        <w:spacing w:before="0" w:beforeAutospacing="0" w:after="0" w:afterAutospacing="0"/>
      </w:pPr>
      <w:r/>
      <w:r/>
    </w:p>
    <w:p>
      <w:pPr>
        <w:pStyle w:val="712"/>
        <w:ind w:right="180" w:firstLine="480"/>
        <w:keepNext/>
        <w:pageBreakBefore w:val="0"/>
        <w:spacing w:line="360" w:lineRule="auto"/>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712"/>
        <w:ind w:firstLine="480"/>
        <w:keepNext/>
        <w:pageBreakBefore w:val="0"/>
        <w:rPr>
          <w:rFonts w:hint="eastAsia" w:ascii="宋体" w:hAnsi="宋体"/>
          <w:sz w:val="24"/>
          <w:szCs w:val="24"/>
        </w:rPr>
      </w:pPr>
      <w:r>
        <w:rPr>
          <w:rFonts w:hint="eastAsia" w:ascii="宋体" w:hAnsi="宋体"/>
          <w:sz w:val="24"/>
          <w:szCs w:val="24"/>
        </w:rPr>
      </w:r>
      <w:r/>
    </w:p>
    <w:p>
      <w:pPr>
        <w:pStyle w:val="812"/>
        <w:ind w:firstLine="480"/>
        <w:jc w:val="both"/>
        <w:keepNext/>
        <w:pageBreakBefore w:val="0"/>
        <w:spacing w:before="0" w:beforeAutospacing="0" w:after="0" w:afterAutospacing="0" w:line="360" w:lineRule="auto"/>
        <w:rPr>
          <w:rFonts w:hint="eastAsia"/>
        </w:rPr>
      </w:pPr>
      <w:r>
        <w:rPr>
          <w:rFonts w:hint="eastAsia"/>
        </w:rPr>
        <w:t xml:space="preserve">备注： </w:t>
      </w:r>
      <w:r>
        <w:rPr>
          <w:rFonts w:hint="eastAsia"/>
        </w:rPr>
      </w:r>
      <w:r/>
    </w:p>
    <w:p>
      <w:pPr>
        <w:pStyle w:val="812"/>
        <w:ind w:firstLine="480"/>
        <w:jc w:val="both"/>
        <w:keepNext/>
        <w:pageBreakBefore w:val="0"/>
        <w:spacing w:before="0" w:beforeAutospacing="0" w:after="0" w:afterAutospacing="0" w:line="360" w:lineRule="auto"/>
      </w:pPr>
      <w:r>
        <w:rPr>
          <w:rFonts w:hint="eastAsia"/>
        </w:rPr>
        <w:t xml:space="preserve">1.供应商须对磋商文件商务要求中的实质性要求（斜体下划线内容或打“★”内容）做出明确响应，否则视为无效响应。</w:t>
      </w:r>
      <w:r/>
    </w:p>
    <w:p>
      <w:pPr>
        <w:pStyle w:val="812"/>
        <w:ind w:firstLine="480"/>
        <w:jc w:val="both"/>
        <w:keepNext/>
        <w:pageBreakBefore w:val="0"/>
        <w:spacing w:before="0" w:beforeAutospacing="0" w:after="0" w:afterAutospacing="0" w:line="360" w:lineRule="auto"/>
        <w:rPr>
          <w:rFonts w:hint="eastAsia"/>
        </w:rPr>
      </w:pPr>
      <w:r>
        <w:rPr>
          <w:rFonts w:hint="eastAsia"/>
        </w:rPr>
        <w:t xml:space="preserve">2.行数不够，可自行添加。</w:t>
      </w:r>
      <w:r>
        <w:rPr>
          <w:rFonts w:hint="eastAsia"/>
        </w:rPr>
      </w:r>
      <w:r/>
    </w:p>
    <w:p>
      <w:pPr>
        <w:pStyle w:val="712"/>
        <w:keepNext/>
        <w:pageBreakBefore w:val="0"/>
      </w:pPr>
      <w:r/>
      <w:r/>
    </w:p>
    <w:p>
      <w:pPr>
        <w:pStyle w:val="712"/>
        <w:jc w:val="center"/>
        <w:keepNext/>
        <w:pageBreakBefore w:val="0"/>
        <w:rPr>
          <w:rFonts w:hint="eastAsia" w:ascii="宋体" w:hAnsi="宋体" w:cs="仿宋"/>
          <w:b/>
          <w:bCs/>
          <w:sz w:val="32"/>
          <w:szCs w:val="32"/>
        </w:rPr>
      </w:pPr>
      <w:r>
        <w:rPr>
          <w:rFonts w:hint="eastAsia" w:ascii="宋体" w:hAnsi="宋体" w:cs="仿宋"/>
          <w:b/>
          <w:bCs/>
          <w:sz w:val="32"/>
          <w:szCs w:val="32"/>
        </w:rPr>
      </w:r>
      <w:r/>
    </w:p>
    <w:p>
      <w:pPr>
        <w:pStyle w:val="804"/>
        <w:keepNext/>
        <w:pageBreakBefore w:val="0"/>
        <w:rPr>
          <w:rFonts w:hint="eastAsia" w:ascii="宋体" w:hAnsi="宋体" w:cs="仿宋"/>
          <w:b/>
          <w:bCs/>
          <w:sz w:val="32"/>
          <w:szCs w:val="32"/>
        </w:rPr>
      </w:pPr>
      <w:r>
        <w:rPr>
          <w:rFonts w:hint="eastAsia" w:ascii="宋体" w:hAnsi="宋体" w:cs="仿宋"/>
          <w:b/>
          <w:bCs/>
          <w:sz w:val="32"/>
          <w:szCs w:val="32"/>
        </w:rPr>
      </w:r>
      <w:r/>
    </w:p>
    <w:p>
      <w:pPr>
        <w:pStyle w:val="712"/>
        <w:keepNext/>
        <w:pageBreakBefore w:val="0"/>
        <w:rPr>
          <w:rFonts w:hint="eastAsia" w:ascii="宋体" w:hAnsi="宋体" w:cs="仿宋"/>
          <w:b/>
          <w:bCs/>
          <w:sz w:val="32"/>
          <w:szCs w:val="32"/>
        </w:rPr>
      </w:pPr>
      <w:r>
        <w:rPr>
          <w:rFonts w:hint="eastAsia" w:ascii="宋体" w:hAnsi="宋体" w:cs="仿宋"/>
          <w:b/>
          <w:bCs/>
          <w:sz w:val="32"/>
          <w:szCs w:val="32"/>
        </w:rPr>
      </w:r>
      <w:r/>
    </w:p>
    <w:p>
      <w:pPr>
        <w:pStyle w:val="712"/>
        <w:keepNext/>
        <w:pageBreakBefore w:val="0"/>
        <w:rPr>
          <w:rFonts w:hint="eastAsia" w:ascii="黑体" w:hAnsi="黑体" w:eastAsia="黑体"/>
          <w:iCs/>
          <w:sz w:val="32"/>
          <w:szCs w:val="32"/>
        </w:rPr>
      </w:pPr>
      <w:r>
        <w:rPr>
          <w:rFonts w:hint="eastAsia" w:ascii="黑体" w:hAnsi="黑体" w:eastAsia="黑体"/>
          <w:iCs/>
          <w:sz w:val="32"/>
          <w:szCs w:val="32"/>
        </w:rPr>
      </w:r>
      <w:r/>
    </w:p>
    <w:p>
      <w:pPr>
        <w:pStyle w:val="712"/>
        <w:keepNext/>
        <w:pageBreakBefore w:val="0"/>
        <w:rPr>
          <w:rFonts w:hint="eastAsia" w:ascii="黑体" w:hAnsi="黑体" w:eastAsia="黑体"/>
          <w:iCs/>
          <w:sz w:val="32"/>
          <w:szCs w:val="32"/>
        </w:rPr>
      </w:pPr>
      <w:r>
        <w:rPr>
          <w:rFonts w:hint="eastAsia" w:ascii="黑体" w:hAnsi="黑体" w:eastAsia="黑体"/>
          <w:iCs/>
          <w:sz w:val="32"/>
          <w:szCs w:val="32"/>
        </w:rPr>
      </w:r>
      <w:r/>
    </w:p>
    <w:p>
      <w:pPr>
        <w:pStyle w:val="712"/>
        <w:keepNext/>
        <w:pageBreakBefore w:val="0"/>
        <w:rPr>
          <w:rFonts w:hint="eastAsia" w:ascii="黑体" w:hAnsi="黑体" w:eastAsia="黑体"/>
          <w:iCs/>
          <w:sz w:val="32"/>
          <w:szCs w:val="32"/>
        </w:rPr>
      </w:pPr>
      <w:r>
        <w:rPr>
          <w:rFonts w:hint="eastAsia" w:ascii="黑体" w:hAnsi="黑体" w:eastAsia="黑体"/>
          <w:iCs/>
          <w:sz w:val="32"/>
          <w:szCs w:val="32"/>
        </w:rPr>
        <w:t xml:space="preserve">九、中小企业声明函</w:t>
      </w:r>
      <w:r>
        <w:rPr>
          <w:rFonts w:hint="eastAsia" w:ascii="黑体" w:hAnsi="黑体" w:eastAsia="黑体"/>
          <w:iCs/>
          <w:sz w:val="32"/>
          <w:szCs w:val="32"/>
        </w:rPr>
      </w:r>
      <w:r/>
    </w:p>
    <w:p>
      <w:pPr>
        <w:pStyle w:val="712"/>
        <w:jc w:val="center"/>
        <w:keepNext/>
        <w:pageBreakBefore w:val="0"/>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中小企业声明函（</w:t>
      </w:r>
      <w:r>
        <w:rPr>
          <w:rFonts w:hint="eastAsia" w:ascii="方正小标宋简体" w:hAnsi="方正小标宋简体" w:eastAsia="方正小标宋简体" w:cs="方正小标宋简体"/>
          <w:sz w:val="32"/>
          <w:szCs w:val="32"/>
          <w:lang w:eastAsia="zh-CN"/>
        </w:rPr>
        <w:t xml:space="preserve">工程</w:t>
      </w:r>
      <w:r>
        <w:rPr>
          <w:rFonts w:hint="eastAsia" w:ascii="方正小标宋简体" w:hAnsi="方正小标宋简体" w:eastAsia="方正小标宋简体" w:cs="方正小标宋简体"/>
          <w:sz w:val="32"/>
          <w:szCs w:val="32"/>
        </w:rPr>
        <w:t xml:space="preserve">）</w:t>
      </w:r>
      <w:r>
        <w:rPr>
          <w:rFonts w:hint="eastAsia" w:ascii="方正小标宋简体" w:hAnsi="方正小标宋简体" w:eastAsia="方正小标宋简体" w:cs="方正小标宋简体"/>
          <w:sz w:val="32"/>
          <w:szCs w:val="32"/>
        </w:rPr>
      </w:r>
      <w:r/>
    </w:p>
    <w:p>
      <w:pPr>
        <w:pStyle w:val="712"/>
        <w:ind w:firstLine="480"/>
        <w:keepNext/>
        <w:pageBreakBefore w:val="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）的采购活动，工程的施工单位全部为符合政策要求的中小企业。根据《工业和信息化部、国家统计局、国家发展和改革委员会、财政部关于印发中小企业划型标准规定的通知》(工信部联企业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rPr>
          <w:rFonts w:hint="eastAsia" w:ascii="宋体" w:hAnsi="宋体"/>
          <w:sz w:val="24"/>
          <w:szCs w:val="24"/>
        </w:rPr>
      </w:r>
      <w:r/>
    </w:p>
    <w:p>
      <w:pPr>
        <w:pStyle w:val="712"/>
        <w:ind w:firstLine="480"/>
        <w:keepNext/>
        <w:pageBreakBefore w:val="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行业（磋商文件中明确的所属行业）；承建企业为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712"/>
        <w:ind w:firstLine="480"/>
        <w:keepNext/>
        <w:pageBreakBefore w:val="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w:t>
      </w:r>
      <w:r>
        <w:rPr>
          <w:rFonts w:hint="eastAsia" w:ascii="宋体" w:hAnsi="宋体"/>
          <w:sz w:val="24"/>
          <w:szCs w:val="24"/>
          <w:lang w:eastAsia="zh-CN"/>
        </w:rPr>
        <w:t xml:space="preserve">承建</w:t>
      </w:r>
      <w:r>
        <w:rPr>
          <w:rFonts w:hint="eastAsia" w:ascii="宋体" w:hAnsi="宋体"/>
          <w:sz w:val="24"/>
          <w:szCs w:val="24"/>
        </w:rPr>
        <w:t xml:space="preserve">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712"/>
        <w:ind w:firstLine="360"/>
        <w:keepNext/>
        <w:pageBreakBefore w:val="0"/>
        <w:spacing w:line="36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712"/>
        <w:ind w:firstLine="480"/>
        <w:keepNext/>
        <w:pageBreakBefore w:val="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712"/>
        <w:ind w:firstLine="480"/>
        <w:keepNext/>
        <w:pageBreakBefore w:val="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804"/>
        <w:keepNext/>
        <w:pageBreakBefore w:val="0"/>
        <w:spacing w:line="360" w:lineRule="auto"/>
        <w:rPr>
          <w:rFonts w:hint="eastAsia" w:ascii="宋体" w:hAnsi="宋体"/>
          <w:sz w:val="24"/>
          <w:szCs w:val="24"/>
        </w:rPr>
      </w:pPr>
      <w:r>
        <w:rPr>
          <w:rFonts w:hint="eastAsia" w:ascii="宋体" w:hAnsi="宋体"/>
          <w:sz w:val="24"/>
          <w:szCs w:val="24"/>
        </w:rPr>
      </w:r>
      <w:r/>
    </w:p>
    <w:p>
      <w:pPr>
        <w:pStyle w:val="712"/>
        <w:keepNext/>
        <w:pageBreakBefore w:val="0"/>
        <w:spacing w:line="360" w:lineRule="auto"/>
        <w:rPr>
          <w:rFonts w:hint="eastAsia"/>
        </w:rPr>
      </w:pPr>
      <w:r>
        <w:rPr>
          <w:rFonts w:hint="eastAsia"/>
        </w:rPr>
      </w:r>
      <w:r/>
    </w:p>
    <w:p>
      <w:pPr>
        <w:pStyle w:val="712"/>
        <w:ind w:right="180" w:firstLine="360"/>
        <w:jc w:val="center"/>
        <w:keepNext/>
        <w:pageBreakBefore w:val="0"/>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712"/>
        <w:ind w:firstLine="6000"/>
        <w:keepNext/>
        <w:pageBreakBefore w:val="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712"/>
        <w:ind w:firstLine="480"/>
        <w:keepNext/>
        <w:pageBreakBefore w:val="0"/>
        <w:spacing w:line="360" w:lineRule="auto"/>
        <w:widowControl/>
        <w:rPr>
          <w:rFonts w:hint="eastAsia" w:ascii="宋体" w:hAnsi="宋体"/>
          <w:sz w:val="24"/>
          <w:szCs w:val="24"/>
        </w:rPr>
      </w:pPr>
      <w:r>
        <w:rPr>
          <w:rFonts w:hint="eastAsia" w:ascii="宋体" w:hAnsi="宋体"/>
          <w:sz w:val="24"/>
          <w:szCs w:val="24"/>
        </w:rPr>
      </w:r>
      <w:r/>
    </w:p>
    <w:p>
      <w:pPr>
        <w:pStyle w:val="712"/>
        <w:ind w:firstLine="480"/>
        <w:keepNext/>
        <w:pageBreakBefore w:val="0"/>
        <w:spacing w:line="360"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”。3.供应商如不提供此声明函，不得参加专门面向中小企业采购项目或者不得享受小微企业价格扣除政策。此声明函将随成交结果同时公告，接受社会监督。</w:t>
      </w:r>
      <w:r>
        <w:rPr>
          <w:rFonts w:hint="eastAsia" w:ascii="宋体" w:hAnsi="宋体"/>
          <w:sz w:val="24"/>
          <w:szCs w:val="24"/>
        </w:rPr>
      </w:r>
      <w:r/>
    </w:p>
    <w:p>
      <w:pPr>
        <w:pStyle w:val="712"/>
        <w:jc w:val="left"/>
        <w:keepNext/>
        <w:pageBreakBefore w:val="0"/>
        <w:spacing w:line="360" w:lineRule="auto"/>
        <w:rPr>
          <w:rFonts w:hint="eastAsia" w:ascii="黑体" w:hAnsi="黑体" w:eastAsia="黑体"/>
          <w:sz w:val="32"/>
          <w:szCs w:val="32"/>
        </w:rPr>
      </w:pPr>
      <w:r>
        <w:rPr>
          <w:rFonts w:ascii="黑体" w:hAnsi="黑体" w:eastAsia="黑体"/>
          <w:b/>
          <w:sz w:val="32"/>
          <w:szCs w:val="32"/>
        </w:rPr>
        <w:br w:type="page" w:clear="all"/>
      </w:r>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r>
        <w:rPr>
          <w:rFonts w:hint="eastAsia" w:ascii="黑体" w:hAnsi="黑体" w:eastAsia="黑体"/>
          <w:sz w:val="32"/>
          <w:szCs w:val="32"/>
        </w:rPr>
      </w:r>
      <w:r/>
    </w:p>
    <w:p>
      <w:pPr>
        <w:pStyle w:val="712"/>
        <w:jc w:val="center"/>
        <w:keepNext/>
        <w:pageBreakBefore w:val="0"/>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rPr>
          <w:rFonts w:hint="eastAsia" w:ascii="方正小标宋简体" w:hAnsi="方正小标宋简体" w:eastAsia="方正小标宋简体" w:cs="方正小标宋简体"/>
          <w:sz w:val="32"/>
          <w:szCs w:val="32"/>
        </w:rPr>
      </w:r>
      <w:r/>
    </w:p>
    <w:p>
      <w:pPr>
        <w:pStyle w:val="712"/>
        <w:ind w:firstLine="480"/>
        <w:keepNext/>
        <w:pageBreakBefore w:val="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szCs w:val="21"/>
        </w:rPr>
        <w:t xml:space="preserve">。</w:t>
      </w:r>
      <w:r>
        <w:rPr>
          <w:rFonts w:hint="eastAsia" w:ascii="宋体" w:hAnsi="宋体"/>
          <w:sz w:val="24"/>
          <w:szCs w:val="21"/>
        </w:rPr>
      </w:r>
      <w:r/>
    </w:p>
    <w:p>
      <w:pPr>
        <w:pStyle w:val="712"/>
        <w:ind w:firstLine="480"/>
        <w:keepNext/>
        <w:pageBreakBefore w:val="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rPr>
          <w:rFonts w:hint="eastAsia" w:ascii="宋体" w:hAnsi="宋体"/>
          <w:sz w:val="24"/>
        </w:rPr>
      </w:r>
      <w:r/>
    </w:p>
    <w:p>
      <w:pPr>
        <w:pStyle w:val="804"/>
        <w:keepNext/>
        <w:pageBreakBefore w:val="0"/>
        <w:spacing w:line="360" w:lineRule="auto"/>
        <w:rPr>
          <w:rFonts w:hint="eastAsia" w:ascii="宋体" w:hAnsi="宋体"/>
          <w:sz w:val="24"/>
          <w:szCs w:val="24"/>
        </w:rPr>
      </w:pPr>
      <w:r>
        <w:rPr>
          <w:rFonts w:hint="eastAsia" w:ascii="宋体" w:hAnsi="宋体"/>
          <w:sz w:val="24"/>
          <w:szCs w:val="24"/>
        </w:rPr>
      </w:r>
      <w:r/>
    </w:p>
    <w:p>
      <w:pPr>
        <w:pStyle w:val="712"/>
        <w:keepNext/>
        <w:pageBreakBefore w:val="0"/>
        <w:spacing w:line="360" w:lineRule="auto"/>
        <w:rPr>
          <w:rFonts w:hint="eastAsia"/>
        </w:rPr>
      </w:pPr>
      <w:r>
        <w:rPr>
          <w:rFonts w:hint="eastAsia"/>
        </w:rPr>
      </w:r>
      <w:r/>
    </w:p>
    <w:p>
      <w:pPr>
        <w:pStyle w:val="712"/>
        <w:ind w:right="180" w:firstLine="360"/>
        <w:jc w:val="center"/>
        <w:keepNext/>
        <w:pageBreakBefore w:val="0"/>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712"/>
        <w:ind w:firstLine="6000"/>
        <w:keepNext/>
        <w:pageBreakBefore w:val="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712"/>
        <w:ind w:firstLine="480"/>
        <w:keepNext/>
        <w:pageBreakBefore w:val="0"/>
        <w:spacing w:line="360" w:lineRule="auto"/>
        <w:rPr>
          <w:rFonts w:hint="eastAsia" w:ascii="宋体" w:hAnsi="宋体"/>
          <w:sz w:val="24"/>
        </w:rPr>
      </w:pPr>
      <w:r>
        <w:rPr>
          <w:rFonts w:hint="eastAsia" w:ascii="宋体" w:hAnsi="宋体"/>
          <w:sz w:val="24"/>
        </w:rPr>
      </w:r>
      <w:r/>
    </w:p>
    <w:p>
      <w:pPr>
        <w:pStyle w:val="712"/>
        <w:ind w:firstLine="480"/>
        <w:keepNext/>
        <w:pageBreakBefore w:val="0"/>
        <w:spacing w:line="360" w:lineRule="auto"/>
        <w:rPr>
          <w:rFonts w:hint="eastAsia" w:ascii="宋体" w:hAnsi="宋体"/>
          <w:sz w:val="24"/>
        </w:rPr>
      </w:pPr>
      <w:r>
        <w:rPr>
          <w:rFonts w:hint="eastAsia" w:ascii="宋体" w:hAnsi="宋体"/>
          <w:sz w:val="24"/>
        </w:rPr>
        <w:t xml:space="preserve">备注：</w:t>
      </w:r>
      <w:r>
        <w:rPr>
          <w:rFonts w:hint="eastAsia" w:ascii="宋体" w:hAnsi="宋体"/>
          <w:sz w:val="24"/>
        </w:rPr>
      </w:r>
      <w:r/>
    </w:p>
    <w:p>
      <w:pPr>
        <w:pStyle w:val="712"/>
        <w:ind w:firstLine="480"/>
        <w:keepNext/>
        <w:pageBreakBefore w:val="0"/>
        <w:spacing w:line="360" w:lineRule="auto"/>
        <w:rPr>
          <w:rFonts w:hint="eastAsia" w:ascii="宋体" w:hAnsi="宋体"/>
          <w:sz w:val="24"/>
        </w:rPr>
      </w:pPr>
      <w:r>
        <w:rPr>
          <w:rFonts w:hint="eastAsia" w:ascii="宋体" w:hAnsi="宋体"/>
          <w:sz w:val="24"/>
        </w:rPr>
        <w:t xml:space="preserve">1.供应商如不提供此声明函，价格将不做相应扣除。</w:t>
      </w:r>
      <w:r>
        <w:rPr>
          <w:rFonts w:hint="eastAsia" w:ascii="宋体" w:hAnsi="宋体"/>
          <w:sz w:val="24"/>
        </w:rPr>
      </w:r>
      <w:r/>
    </w:p>
    <w:p>
      <w:pPr>
        <w:pStyle w:val="712"/>
        <w:ind w:firstLine="480"/>
        <w:keepNext/>
        <w:pageBreakBefore w:val="0"/>
        <w:spacing w:line="360" w:lineRule="auto"/>
        <w:rPr>
          <w:rFonts w:ascii="宋体" w:hAnsi="宋体"/>
          <w:sz w:val="24"/>
        </w:rPr>
      </w:pPr>
      <w:r>
        <w:rPr>
          <w:rFonts w:hint="eastAsia" w:ascii="宋体" w:hAnsi="宋体"/>
          <w:sz w:val="24"/>
        </w:rPr>
        <w:t xml:space="preserve">2.成交供应商为残疾人福利性单位的，此声明函将随成交结果同时公告，接受社会监督。</w:t>
      </w:r>
      <w:r>
        <w:rPr>
          <w:rFonts w:ascii="宋体" w:hAnsi="宋体"/>
          <w:sz w:val="24"/>
        </w:rPr>
      </w:r>
      <w:r/>
    </w:p>
    <w:p>
      <w:pPr>
        <w:pStyle w:val="712"/>
        <w:ind w:firstLine="480"/>
        <w:keepNext/>
        <w:pageBreakBefore w:val="0"/>
        <w:spacing w:line="480" w:lineRule="exact"/>
        <w:rPr>
          <w:rFonts w:ascii="宋体" w:hAnsi="宋体"/>
          <w:sz w:val="24"/>
        </w:rPr>
      </w:pPr>
      <w:r>
        <w:rPr>
          <w:rFonts w:ascii="宋体" w:hAnsi="宋体"/>
          <w:sz w:val="24"/>
        </w:rPr>
      </w:r>
      <w:r/>
    </w:p>
    <w:p>
      <w:pPr>
        <w:pStyle w:val="712"/>
        <w:jc w:val="center"/>
        <w:keepNext/>
        <w:pageBreakBefore w:val="0"/>
        <w:spacing w:line="560" w:lineRule="exact"/>
        <w:rPr>
          <w:rFonts w:hint="eastAsia" w:ascii="黑体" w:hAnsi="黑体" w:eastAsia="黑体"/>
          <w:b/>
          <w:sz w:val="32"/>
          <w:szCs w:val="32"/>
        </w:rPr>
      </w:pPr>
      <w:r>
        <w:rPr>
          <w:rFonts w:hint="eastAsia" w:ascii="黑体" w:hAnsi="黑体" w:eastAsia="黑体"/>
          <w:b/>
          <w:sz w:val="32"/>
          <w:szCs w:val="32"/>
        </w:rPr>
      </w:r>
      <w:r/>
    </w:p>
    <w:p>
      <w:pPr>
        <w:pStyle w:val="712"/>
        <w:jc w:val="center"/>
        <w:keepNext/>
        <w:pageBreakBefore w:val="0"/>
        <w:spacing w:line="560" w:lineRule="exact"/>
        <w:rPr>
          <w:rFonts w:hint="eastAsia" w:ascii="黑体" w:hAnsi="黑体" w:eastAsia="黑体"/>
          <w:b/>
          <w:sz w:val="32"/>
          <w:szCs w:val="32"/>
        </w:rPr>
      </w:pPr>
      <w:r>
        <w:rPr>
          <w:rFonts w:hint="eastAsia" w:ascii="黑体" w:hAnsi="黑体" w:eastAsia="黑体"/>
          <w:b/>
          <w:sz w:val="32"/>
          <w:szCs w:val="32"/>
        </w:rPr>
      </w:r>
      <w:r/>
    </w:p>
    <w:p>
      <w:pPr>
        <w:pStyle w:val="712"/>
        <w:jc w:val="center"/>
        <w:keepNext/>
        <w:pageBreakBefore w:val="0"/>
        <w:spacing w:line="560" w:lineRule="exact"/>
        <w:rPr>
          <w:rFonts w:hint="eastAsia" w:ascii="黑体" w:hAnsi="黑体" w:eastAsia="黑体"/>
          <w:b/>
          <w:sz w:val="32"/>
          <w:szCs w:val="32"/>
        </w:rPr>
      </w:pPr>
      <w:r>
        <w:rPr>
          <w:rFonts w:hint="eastAsia" w:ascii="黑体" w:hAnsi="黑体" w:eastAsia="黑体"/>
          <w:b/>
          <w:sz w:val="32"/>
          <w:szCs w:val="32"/>
        </w:rPr>
      </w:r>
      <w:r/>
    </w:p>
    <w:p>
      <w:pPr>
        <w:pStyle w:val="712"/>
        <w:jc w:val="center"/>
        <w:keepNext/>
        <w:pageBreakBefore w:val="0"/>
        <w:spacing w:line="560" w:lineRule="exact"/>
        <w:rPr>
          <w:rFonts w:hint="eastAsia" w:ascii="黑体" w:hAnsi="黑体" w:eastAsia="黑体"/>
          <w:b/>
          <w:sz w:val="32"/>
          <w:szCs w:val="32"/>
        </w:rPr>
      </w:pPr>
      <w:r>
        <w:rPr>
          <w:rFonts w:hint="eastAsia" w:ascii="黑体" w:hAnsi="黑体" w:eastAsia="黑体"/>
          <w:b/>
          <w:sz w:val="32"/>
          <w:szCs w:val="32"/>
        </w:rPr>
      </w:r>
      <w:r/>
    </w:p>
    <w:p>
      <w:pPr>
        <w:pStyle w:val="712"/>
        <w:jc w:val="center"/>
        <w:keepNext/>
        <w:pageBreakBefore w:val="0"/>
        <w:spacing w:line="560" w:lineRule="exact"/>
        <w:rPr>
          <w:rFonts w:hint="eastAsia" w:ascii="黑体" w:hAnsi="黑体" w:eastAsia="黑体"/>
          <w:b/>
          <w:sz w:val="32"/>
          <w:szCs w:val="32"/>
        </w:rPr>
      </w:pPr>
      <w:r>
        <w:rPr>
          <w:rFonts w:hint="eastAsia" w:ascii="黑体" w:hAnsi="黑体" w:eastAsia="黑体"/>
          <w:b/>
          <w:sz w:val="32"/>
          <w:szCs w:val="32"/>
        </w:rPr>
      </w:r>
      <w:r/>
    </w:p>
    <w:p>
      <w:pPr>
        <w:pStyle w:val="712"/>
        <w:jc w:val="center"/>
        <w:keepNext/>
        <w:pageBreakBefore w:val="0"/>
        <w:spacing w:line="560" w:lineRule="exact"/>
        <w:rPr>
          <w:rFonts w:hint="eastAsia" w:ascii="黑体" w:hAnsi="黑体" w:eastAsia="黑体"/>
          <w:b/>
          <w:sz w:val="32"/>
          <w:szCs w:val="32"/>
        </w:rPr>
      </w:pPr>
      <w:r>
        <w:rPr>
          <w:rFonts w:hint="eastAsia" w:ascii="黑体" w:hAnsi="黑体" w:eastAsia="黑体"/>
          <w:b/>
          <w:sz w:val="32"/>
          <w:szCs w:val="32"/>
        </w:rPr>
      </w:r>
      <w:r/>
    </w:p>
    <w:p>
      <w:pPr>
        <w:pStyle w:val="712"/>
        <w:jc w:val="center"/>
        <w:keepNext/>
        <w:pageBreakBefore w:val="0"/>
        <w:spacing w:line="560" w:lineRule="exact"/>
        <w:rPr>
          <w:rFonts w:hint="eastAsia" w:ascii="黑体" w:hAnsi="黑体" w:eastAsia="黑体"/>
          <w:b/>
          <w:sz w:val="32"/>
          <w:szCs w:val="32"/>
        </w:rPr>
      </w:pPr>
      <w:r>
        <w:rPr>
          <w:rFonts w:hint="eastAsia" w:ascii="黑体" w:hAnsi="黑体" w:eastAsia="黑体"/>
          <w:b/>
          <w:sz w:val="32"/>
          <w:szCs w:val="32"/>
        </w:rPr>
      </w:r>
      <w:r/>
    </w:p>
    <w:p>
      <w:pPr>
        <w:pStyle w:val="712"/>
        <w:jc w:val="center"/>
        <w:keepNext/>
        <w:pageBreakBefore w:val="0"/>
        <w:spacing w:line="560" w:lineRule="exact"/>
        <w:rPr>
          <w:rFonts w:hint="eastAsia" w:ascii="黑体" w:hAnsi="黑体" w:eastAsia="黑体"/>
          <w:b/>
          <w:sz w:val="32"/>
          <w:szCs w:val="32"/>
        </w:rPr>
      </w:pPr>
      <w:r>
        <w:rPr>
          <w:rFonts w:hint="eastAsia" w:ascii="黑体" w:hAnsi="黑体" w:eastAsia="黑体"/>
          <w:b/>
          <w:sz w:val="32"/>
          <w:szCs w:val="32"/>
        </w:rPr>
      </w:r>
      <w:r/>
    </w:p>
    <w:p>
      <w:pPr>
        <w:pStyle w:val="712"/>
        <w:jc w:val="center"/>
        <w:keepNext/>
        <w:pageBreakBefore w:val="0"/>
        <w:spacing w:line="560" w:lineRule="exact"/>
        <w:rPr>
          <w:rFonts w:hint="eastAsia" w:ascii="黑体" w:hAnsi="黑体" w:eastAsia="黑体"/>
          <w:b/>
          <w:sz w:val="32"/>
          <w:szCs w:val="32"/>
        </w:rPr>
      </w:pPr>
      <w:r>
        <w:rPr>
          <w:rFonts w:hint="eastAsia" w:ascii="黑体" w:hAnsi="黑体" w:eastAsia="黑体"/>
          <w:b/>
          <w:sz w:val="32"/>
          <w:szCs w:val="32"/>
        </w:rPr>
      </w:r>
      <w:r/>
    </w:p>
    <w:p>
      <w:pPr>
        <w:pStyle w:val="712"/>
        <w:jc w:val="center"/>
        <w:keepNext/>
        <w:pageBreakBefore w:val="0"/>
        <w:spacing w:line="560" w:lineRule="exact"/>
        <w:rPr>
          <w:rFonts w:hint="eastAsia" w:ascii="黑体" w:hAnsi="黑体" w:eastAsia="黑体"/>
          <w:b/>
          <w:sz w:val="32"/>
          <w:szCs w:val="32"/>
        </w:rPr>
      </w:pPr>
      <w:r>
        <w:rPr>
          <w:rFonts w:hint="eastAsia" w:ascii="黑体" w:hAnsi="黑体" w:eastAsia="黑体"/>
          <w:b/>
          <w:sz w:val="32"/>
          <w:szCs w:val="32"/>
        </w:rPr>
      </w:r>
      <w:r/>
    </w:p>
    <w:p>
      <w:pPr>
        <w:pStyle w:val="712"/>
        <w:jc w:val="left"/>
        <w:keepNext/>
        <w:pageBreakBefore w:val="0"/>
        <w:spacing w:line="360" w:lineRule="auto"/>
        <w:rPr>
          <w:rFonts w:hint="eastAsia" w:ascii="黑体" w:hAnsi="黑体" w:eastAsia="黑体"/>
          <w:sz w:val="32"/>
          <w:szCs w:val="32"/>
        </w:rPr>
      </w:pPr>
      <w:r>
        <w:rPr>
          <w:rFonts w:hint="eastAsia" w:ascii="黑体" w:hAnsi="黑体" w:eastAsia="黑体"/>
          <w:sz w:val="32"/>
          <w:szCs w:val="32"/>
        </w:rPr>
      </w:r>
      <w:r/>
    </w:p>
    <w:p>
      <w:pPr>
        <w:pStyle w:val="712"/>
        <w:jc w:val="left"/>
        <w:keepNext/>
        <w:pageBreakBefore w:val="0"/>
        <w:spacing w:line="360" w:lineRule="auto"/>
        <w:rPr>
          <w:rFonts w:hint="eastAsia" w:ascii="黑体" w:hAnsi="黑体" w:eastAsia="黑体"/>
          <w:iCs/>
          <w:sz w:val="32"/>
          <w:szCs w:val="32"/>
        </w:rPr>
      </w:pPr>
      <w:r>
        <w:rPr>
          <w:rFonts w:hint="eastAsia" w:ascii="黑体" w:hAnsi="黑体" w:eastAsia="黑体"/>
          <w:iCs/>
          <w:sz w:val="32"/>
          <w:szCs w:val="32"/>
        </w:rPr>
        <w:t xml:space="preserve">十一、联合体协议</w:t>
      </w:r>
      <w:r>
        <w:rPr>
          <w:rFonts w:hint="eastAsia" w:ascii="黑体" w:hAnsi="黑体" w:eastAsia="黑体"/>
          <w:iCs/>
          <w:sz w:val="32"/>
          <w:szCs w:val="32"/>
        </w:rPr>
      </w:r>
      <w:r/>
    </w:p>
    <w:p>
      <w:pPr>
        <w:pStyle w:val="712"/>
        <w:jc w:val="center"/>
        <w:keepNext/>
        <w:pageBreakBefore w:val="0"/>
        <w:spacing w:line="24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rPr>
          <w:rFonts w:hint="eastAsia" w:ascii="方正小标宋简体" w:hAnsi="方正小标宋简体" w:eastAsia="方正小标宋简体" w:cs="方正小标宋简体"/>
          <w:sz w:val="32"/>
          <w:szCs w:val="32"/>
        </w:rPr>
      </w:r>
      <w:r/>
    </w:p>
    <w:p>
      <w:pPr>
        <w:pStyle w:val="712"/>
        <w:keepNext/>
        <w:pageBreakBefore w:val="0"/>
        <w:spacing w:line="24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712"/>
        <w:ind w:firstLine="480"/>
        <w:keepNext/>
        <w:pageBreakBefore w:val="0"/>
        <w:spacing w:line="24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rPr>
          <w:rFonts w:ascii="宋体" w:hAnsi="宋体"/>
          <w:sz w:val="24"/>
        </w:rPr>
      </w:r>
      <w:r/>
    </w:p>
    <w:p>
      <w:pPr>
        <w:pStyle w:val="712"/>
        <w:ind w:firstLine="480"/>
        <w:keepNext/>
        <w:pageBreakBefore w:val="0"/>
        <w:spacing w:line="240" w:lineRule="auto"/>
        <w:rPr>
          <w:rFonts w:ascii="宋体" w:hAnsi="宋体"/>
          <w:sz w:val="24"/>
        </w:rPr>
      </w:pPr>
      <w:r>
        <w:rPr>
          <w:rFonts w:ascii="宋体" w:hAnsi="宋体"/>
          <w:sz w:val="24"/>
        </w:rPr>
        <w:t xml:space="preserve">2</w:t>
      </w:r>
      <w:r>
        <w:rPr>
          <w:rFonts w:hint="eastAsia" w:ascii="宋体" w:hAnsi="宋体"/>
          <w:sz w:val="24"/>
        </w:rPr>
        <w:t xml:space="preserve">.若我们联合成交，</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rPr>
          <w:rFonts w:ascii="宋体" w:hAnsi="宋体"/>
          <w:sz w:val="24"/>
        </w:rPr>
      </w:r>
      <w:r/>
    </w:p>
    <w:p>
      <w:pPr>
        <w:pStyle w:val="712"/>
        <w:ind w:firstLine="480"/>
        <w:keepNext/>
        <w:pageBreakBefore w:val="0"/>
        <w:spacing w:line="24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712"/>
        <w:ind w:firstLine="645"/>
        <w:keepNext/>
        <w:pageBreakBefore w:val="0"/>
        <w:spacing w:line="240" w:lineRule="auto"/>
        <w:rPr>
          <w:rFonts w:hint="eastAsia" w:ascii="宋体" w:hAnsi="宋体"/>
          <w:sz w:val="24"/>
        </w:rPr>
      </w:pPr>
      <w:r>
        <w:rPr>
          <w:rFonts w:hint="eastAsia" w:ascii="宋体" w:hAnsi="宋体"/>
          <w:sz w:val="24"/>
        </w:rPr>
      </w:r>
      <w:r/>
    </w:p>
    <w:p>
      <w:pPr>
        <w:pStyle w:val="712"/>
        <w:ind w:firstLine="645"/>
        <w:keepNext/>
        <w:pageBreakBefore w:val="0"/>
        <w:spacing w:line="240" w:lineRule="auto"/>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712"/>
        <w:ind w:firstLine="645"/>
        <w:jc w:val="right"/>
        <w:keepNext/>
        <w:pageBreakBefore w:val="0"/>
        <w:spacing w:line="240" w:lineRule="auto"/>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712"/>
        <w:ind w:firstLine="5280"/>
        <w:keepNext/>
        <w:pageBreakBefore w:val="0"/>
        <w:spacing w:line="24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712"/>
        <w:ind w:firstLine="480"/>
        <w:keepNext/>
        <w:pageBreakBefore w:val="0"/>
        <w:spacing w:line="240" w:lineRule="auto"/>
        <w:rPr>
          <w:rFonts w:hint="eastAsia" w:ascii="宋体" w:hAnsi="宋体"/>
          <w:sz w:val="24"/>
        </w:rPr>
      </w:pPr>
      <w:r>
        <w:rPr>
          <w:rFonts w:hint="eastAsia" w:ascii="宋体" w:hAnsi="宋体"/>
          <w:sz w:val="24"/>
        </w:rPr>
      </w:r>
      <w:r/>
    </w:p>
    <w:p>
      <w:pPr>
        <w:pStyle w:val="712"/>
        <w:ind w:firstLine="480"/>
        <w:keepNext/>
        <w:pageBreakBefore w:val="0"/>
        <w:spacing w:line="240" w:lineRule="auto"/>
        <w:rPr>
          <w:rFonts w:hint="eastAsia" w:ascii="宋体" w:hAnsi="宋体"/>
          <w:sz w:val="24"/>
        </w:rPr>
      </w:pPr>
      <w:r>
        <w:rPr>
          <w:rFonts w:hint="eastAsia" w:ascii="宋体" w:hAnsi="宋体"/>
          <w:sz w:val="24"/>
        </w:rPr>
        <w:t xml:space="preserve">备注：</w:t>
      </w:r>
      <w:r>
        <w:rPr>
          <w:rFonts w:hint="eastAsia" w:ascii="宋体" w:hAnsi="宋体"/>
          <w:sz w:val="24"/>
        </w:rPr>
      </w:r>
      <w:r/>
    </w:p>
    <w:p>
      <w:pPr>
        <w:pStyle w:val="712"/>
        <w:ind w:firstLine="480"/>
        <w:keepNext/>
        <w:pageBreakBefore w:val="0"/>
        <w:spacing w:line="240" w:lineRule="auto"/>
        <w:rPr>
          <w:rFonts w:hint="eastAsia" w:ascii="宋体" w:hAnsi="宋体"/>
          <w:sz w:val="24"/>
        </w:rPr>
      </w:pPr>
      <w:r>
        <w:rPr>
          <w:rFonts w:hint="eastAsia" w:ascii="宋体" w:hAnsi="宋体"/>
          <w:sz w:val="24"/>
        </w:rPr>
        <w:t xml:space="preserve">1.牵头单位必须为联合体成员。</w:t>
      </w:r>
      <w:r>
        <w:rPr>
          <w:rFonts w:hint="eastAsia" w:ascii="宋体" w:hAnsi="宋体"/>
          <w:sz w:val="24"/>
        </w:rPr>
      </w:r>
      <w:r/>
    </w:p>
    <w:p>
      <w:pPr>
        <w:pStyle w:val="712"/>
        <w:ind w:firstLine="480"/>
        <w:keepNext/>
        <w:pageBreakBefore w:val="0"/>
        <w:spacing w:line="240" w:lineRule="auto"/>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rPr>
          <w:rFonts w:hint="eastAsia" w:ascii="宋体" w:hAnsi="宋体"/>
          <w:sz w:val="24"/>
          <w:szCs w:val="24"/>
        </w:rPr>
      </w:r>
      <w:r/>
    </w:p>
    <w:p>
      <w:pPr>
        <w:pStyle w:val="712"/>
        <w:ind w:firstLine="480"/>
        <w:keepNext/>
        <w:pageBreakBefore w:val="0"/>
        <w:spacing w:line="240" w:lineRule="auto"/>
        <w:rPr>
          <w:rFonts w:hint="eastAsia" w:ascii="宋体" w:hAnsi="宋体"/>
          <w:sz w:val="24"/>
        </w:rPr>
      </w:pPr>
      <w:r>
        <w:rPr>
          <w:rFonts w:hint="eastAsia" w:ascii="宋体" w:hAnsi="宋体"/>
          <w:sz w:val="24"/>
        </w:rPr>
        <w:t xml:space="preserve">3.除另有说明外，本磋商文件要求加盖电子公章之处，加盖牵头单位的电子公章即可。</w:t>
      </w:r>
      <w:r>
        <w:rPr>
          <w:rFonts w:hint="eastAsia" w:ascii="宋体" w:hAnsi="宋体"/>
          <w:sz w:val="24"/>
        </w:rPr>
      </w:r>
      <w:r/>
    </w:p>
    <w:p>
      <w:pPr>
        <w:pStyle w:val="788"/>
        <w:ind w:firstLine="480"/>
        <w:keepNext/>
        <w:pageBreakBefore w:val="0"/>
        <w:rPr>
          <w:rFonts w:hint="eastAsia"/>
          <w:sz w:val="24"/>
        </w:rPr>
      </w:pPr>
      <w:r>
        <w:rPr>
          <w:rFonts w:hint="eastAsia"/>
          <w:sz w:val="24"/>
        </w:rPr>
      </w:r>
      <w:r/>
    </w:p>
    <w:p>
      <w:pPr>
        <w:pStyle w:val="712"/>
        <w:keepNext/>
        <w:pageBreakBefore w:val="0"/>
        <w:rPr>
          <w:rFonts w:hint="eastAsia"/>
        </w:rPr>
      </w:pPr>
      <w:r>
        <w:rPr>
          <w:rFonts w:hint="eastAsia"/>
        </w:rPr>
      </w:r>
      <w:r/>
    </w:p>
    <w:p>
      <w:pPr>
        <w:pStyle w:val="712"/>
        <w:jc w:val="left"/>
        <w:keepNext/>
        <w:pageBreakBefore w:val="0"/>
        <w:spacing w:line="360" w:lineRule="auto"/>
        <w:rPr>
          <w:rFonts w:hint="eastAsia" w:ascii="黑体" w:hAnsi="黑体" w:eastAsia="黑体"/>
          <w:iCs/>
          <w:sz w:val="32"/>
          <w:szCs w:val="32"/>
        </w:rPr>
      </w:pPr>
      <w:r>
        <w:rPr>
          <w:rFonts w:hint="eastAsia" w:ascii="黑体" w:hAnsi="黑体" w:eastAsia="黑体"/>
          <w:iCs/>
          <w:sz w:val="32"/>
          <w:szCs w:val="32"/>
        </w:rPr>
        <w:t xml:space="preserve">附件十二、南京市政府采购供应商信用记录表暨信用承诺书（网站在线打印盖章上传）</w:t>
      </w:r>
      <w:r>
        <w:rPr>
          <w:rFonts w:hint="eastAsia" w:ascii="黑体" w:hAnsi="黑体" w:eastAsia="黑体"/>
          <w:iCs/>
          <w:sz w:val="32"/>
          <w:szCs w:val="32"/>
        </w:rPr>
      </w:r>
      <w:r/>
    </w:p>
    <w:p>
      <w:pPr>
        <w:pStyle w:val="712"/>
        <w:jc w:val="left"/>
        <w:keepNext/>
        <w:pageBreakBefore w:val="0"/>
        <w:spacing w:line="360" w:lineRule="auto"/>
        <w:rPr>
          <w:rFonts w:hint="eastAsia" w:ascii="黑体" w:hAnsi="黑体" w:eastAsia="黑体"/>
          <w:iCs/>
          <w:sz w:val="32"/>
          <w:szCs w:val="32"/>
          <w:lang w:eastAsia="zh-CN"/>
        </w:rPr>
      </w:pPr>
      <w:r>
        <w:rPr>
          <w:rFonts w:hint="eastAsia" w:ascii="黑体" w:hAnsi="黑体" w:eastAsia="黑体"/>
          <w:iCs/>
          <w:sz w:val="32"/>
          <w:szCs w:val="32"/>
          <w:lang w:eastAsia="zh-CN"/>
        </w:rPr>
        <w:t xml:space="preserve">附件十三、承诺书</w:t>
      </w:r>
      <w:r>
        <w:rPr>
          <w:rFonts w:hint="eastAsia" w:ascii="黑体" w:hAnsi="黑体" w:eastAsia="黑体"/>
          <w:iCs/>
          <w:sz w:val="32"/>
          <w:szCs w:val="32"/>
          <w:lang w:eastAsia="zh-CN"/>
        </w:rPr>
      </w:r>
      <w:r/>
    </w:p>
    <w:p>
      <w:pPr>
        <w:pStyle w:val="712"/>
        <w:ind w:firstLine="480"/>
        <w:keepNext/>
        <w:pageBreakBefore w:val="0"/>
        <w:spacing w:line="264" w:lineRule="auto"/>
        <w:rPr>
          <w:rFonts w:hint="eastAsia" w:ascii="宋体" w:hAnsi="宋体"/>
          <w:sz w:val="24"/>
          <w:szCs w:val="24"/>
        </w:rPr>
      </w:pPr>
      <w:r>
        <w:rPr>
          <w:rFonts w:hint="eastAsia" w:ascii="宋体" w:hAnsi="宋体"/>
          <w:sz w:val="24"/>
          <w:szCs w:val="24"/>
          <w:lang w:val="en-US" w:eastAsia="zh-CN"/>
        </w:rPr>
        <w:t xml:space="preserve">1</w:t>
      </w:r>
      <w:r>
        <w:rPr>
          <w:rFonts w:hint="eastAsia" w:ascii="宋体" w:hAnsi="宋体"/>
          <w:sz w:val="24"/>
          <w:szCs w:val="24"/>
        </w:rPr>
        <w:t xml:space="preserve">.投标的项目负责人无在建工程，如有在建工程必须符合苏建规字〔2017〕1号文规定。（提供承诺书</w:t>
      </w:r>
      <w:r>
        <w:rPr>
          <w:rFonts w:hint="eastAsia" w:ascii="宋体" w:hAnsi="宋体"/>
          <w:sz w:val="24"/>
          <w:szCs w:val="24"/>
          <w:lang w:eastAsia="zh-CN"/>
        </w:rPr>
        <w:t xml:space="preserve">，格式自拟</w:t>
      </w:r>
      <w:r>
        <w:rPr>
          <w:rFonts w:hint="eastAsia" w:ascii="宋体" w:hAnsi="宋体"/>
          <w:sz w:val="24"/>
          <w:szCs w:val="24"/>
        </w:rPr>
        <w:t xml:space="preserve">）</w:t>
      </w:r>
      <w:r>
        <w:rPr>
          <w:rFonts w:hint="eastAsia" w:ascii="宋体" w:hAnsi="宋体"/>
          <w:sz w:val="24"/>
          <w:szCs w:val="24"/>
        </w:rPr>
      </w:r>
      <w:r/>
    </w:p>
    <w:p>
      <w:pPr>
        <w:pStyle w:val="712"/>
        <w:ind w:firstLine="480"/>
        <w:keepNext/>
        <w:pageBreakBefore w:val="0"/>
        <w:spacing w:line="264" w:lineRule="auto"/>
        <w:rPr>
          <w:rFonts w:hint="eastAsia" w:ascii="宋体" w:hAnsi="宋体"/>
          <w:sz w:val="24"/>
          <w:szCs w:val="24"/>
        </w:rPr>
      </w:pPr>
      <w:r>
        <w:rPr>
          <w:rFonts w:hint="eastAsia" w:ascii="宋体" w:hAnsi="宋体"/>
          <w:sz w:val="24"/>
          <w:szCs w:val="24"/>
          <w:lang w:val="en-US" w:eastAsia="zh-CN"/>
        </w:rPr>
        <w:t xml:space="preserve">2</w:t>
      </w:r>
      <w:r>
        <w:rPr>
          <w:rFonts w:hint="eastAsia" w:ascii="宋体" w:hAnsi="宋体"/>
          <w:sz w:val="24"/>
          <w:szCs w:val="24"/>
        </w:rPr>
        <w:t xml:space="preserve">.供应商不得处于被责令停业、财产被接管、冻结和破产状态，以及投标资格被取消或者被暂停且在暂停期内。（提供承诺书</w:t>
      </w:r>
      <w:r>
        <w:rPr>
          <w:rFonts w:hint="eastAsia" w:ascii="宋体" w:hAnsi="宋体"/>
          <w:sz w:val="24"/>
          <w:szCs w:val="24"/>
          <w:lang w:eastAsia="zh-CN"/>
        </w:rPr>
        <w:t xml:space="preserve">，格式自拟</w:t>
      </w:r>
      <w:r>
        <w:rPr>
          <w:rFonts w:hint="eastAsia" w:ascii="宋体" w:hAnsi="宋体"/>
          <w:sz w:val="24"/>
          <w:szCs w:val="24"/>
        </w:rPr>
        <w:t xml:space="preserve">）</w:t>
      </w:r>
      <w:r>
        <w:rPr>
          <w:rFonts w:hint="eastAsia" w:ascii="宋体" w:hAnsi="宋体"/>
          <w:sz w:val="24"/>
          <w:szCs w:val="24"/>
        </w:rPr>
      </w:r>
      <w:r/>
    </w:p>
    <w:p>
      <w:pPr>
        <w:pStyle w:val="712"/>
        <w:ind w:firstLine="480"/>
        <w:keepNext/>
        <w:pageBreakBefore w:val="0"/>
        <w:spacing w:line="264" w:lineRule="auto"/>
        <w:rPr>
          <w:rFonts w:hint="eastAsia" w:ascii="宋体" w:hAnsi="宋体"/>
          <w:sz w:val="24"/>
          <w:szCs w:val="24"/>
        </w:rPr>
      </w:pPr>
      <w:r>
        <w:rPr>
          <w:rFonts w:hint="eastAsia" w:ascii="宋体" w:hAnsi="宋体"/>
          <w:sz w:val="24"/>
          <w:szCs w:val="24"/>
          <w:lang w:val="en-US" w:eastAsia="zh-CN"/>
        </w:rPr>
        <w:t xml:space="preserve">3</w:t>
      </w:r>
      <w:r>
        <w:rPr>
          <w:rFonts w:hint="eastAsia" w:ascii="宋体" w:hAnsi="宋体"/>
          <w:sz w:val="24"/>
          <w:szCs w:val="24"/>
        </w:rPr>
        <w:t xml:space="preserve">.供应商不得因拖欠工人工资或者因发生质量安全事故等问题被有关部门限制在招标项目所在地承接工程的。（提供承诺书</w:t>
      </w:r>
      <w:r>
        <w:rPr>
          <w:rFonts w:hint="eastAsia" w:ascii="宋体" w:hAnsi="宋体"/>
          <w:sz w:val="24"/>
          <w:szCs w:val="24"/>
          <w:lang w:eastAsia="zh-CN"/>
        </w:rPr>
        <w:t xml:space="preserve">，格式自拟</w:t>
      </w:r>
      <w:r>
        <w:rPr>
          <w:rFonts w:hint="eastAsia" w:ascii="宋体" w:hAnsi="宋体"/>
          <w:sz w:val="24"/>
          <w:szCs w:val="24"/>
        </w:rPr>
        <w:t xml:space="preserve">）</w:t>
      </w:r>
      <w:r>
        <w:rPr>
          <w:rFonts w:hint="eastAsia" w:ascii="宋体" w:hAnsi="宋体"/>
          <w:sz w:val="24"/>
          <w:szCs w:val="24"/>
        </w:rPr>
      </w:r>
      <w:r/>
    </w:p>
    <w:p>
      <w:pPr>
        <w:pStyle w:val="823"/>
        <w:rPr>
          <w:rFonts w:hint="eastAsia"/>
          <w:lang w:eastAsia="zh-CN"/>
        </w:rPr>
      </w:pPr>
      <w:r>
        <w:rPr>
          <w:rFonts w:hint="eastAsia"/>
          <w:lang w:eastAsia="zh-CN"/>
        </w:rPr>
      </w:r>
      <w:r/>
    </w:p>
    <w:p>
      <w:pPr>
        <w:pStyle w:val="712"/>
        <w:jc w:val="center"/>
        <w:keepNext/>
        <w:pageBreakBefore w:val="0"/>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rPr>
          <w:rFonts w:hint="eastAsia" w:ascii="方正小标宋简体" w:hAnsi="方正小标宋简体" w:eastAsia="方正小标宋简体" w:cs="方正小标宋简体"/>
          <w:sz w:val="32"/>
          <w:szCs w:val="32"/>
        </w:rPr>
      </w:r>
      <w:r/>
    </w:p>
    <w:p>
      <w:pPr>
        <w:pStyle w:val="712"/>
        <w:keepNext/>
        <w:pageBreakBefore w:val="0"/>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712"/>
        <w:keepNext/>
        <w:pageBreakBefore w:val="0"/>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712"/>
        <w:keepNext/>
        <w:pageBreakBefore w:val="0"/>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12"/>
        <w:keepNext/>
        <w:pageBreakBefore w:val="0"/>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12"/>
        <w:keepNext/>
        <w:pageBreakBefore w:val="0"/>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712"/>
        <w:keepNext/>
        <w:pageBreakBefore w:val="0"/>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712"/>
        <w:keepNext/>
        <w:pageBreakBefore w:val="0"/>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712"/>
        <w:keepNext/>
        <w:pageBreakBefore w:val="0"/>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分包号：</w:t>
      </w:r>
      <w:r>
        <w:rPr>
          <w:rFonts w:hint="eastAsia" w:ascii="宋体" w:hAnsi="宋体" w:cs="仿宋"/>
          <w:sz w:val="24"/>
          <w:szCs w:val="24"/>
          <w:u w:val="single"/>
        </w:rPr>
        <w:t xml:space="preserve">                   </w:t>
      </w:r>
      <w:r>
        <w:rPr>
          <w:rFonts w:ascii="宋体" w:hAnsi="宋体" w:cs="仿宋"/>
          <w:sz w:val="24"/>
          <w:szCs w:val="24"/>
        </w:rPr>
      </w:r>
      <w:r/>
    </w:p>
    <w:p>
      <w:pPr>
        <w:pStyle w:val="712"/>
        <w:keepNext/>
        <w:pageBreakBefore w:val="0"/>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12"/>
        <w:keepNext/>
        <w:pageBreakBefore w:val="0"/>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712"/>
        <w:keepNext/>
        <w:pageBreakBefore w:val="0"/>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12"/>
        <w:keepNext/>
        <w:pageBreakBefore w:val="0"/>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12"/>
        <w:keepNext/>
        <w:pageBreakBefore w:val="0"/>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12"/>
        <w:keepNext/>
        <w:pageBreakBefore w:val="0"/>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12"/>
        <w:keepNext/>
        <w:pageBreakBefore w:val="0"/>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12"/>
        <w:keepNext/>
        <w:pageBreakBefore w:val="0"/>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712"/>
        <w:keepNext/>
        <w:pageBreakBefore w:val="0"/>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12"/>
        <w:keepNext/>
        <w:pageBreakBefore w:val="0"/>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712"/>
        <w:keepNext/>
        <w:pageBreakBefore w:val="0"/>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12"/>
        <w:keepNext/>
        <w:pageBreakBefore w:val="0"/>
        <w:rPr>
          <w:rFonts w:hint="eastAsia" w:ascii="宋体" w:hAnsi="宋体"/>
          <w:sz w:val="24"/>
          <w:szCs w:val="24"/>
        </w:rPr>
      </w:pPr>
      <w:r>
        <w:rPr>
          <w:rFonts w:hint="eastAsia" w:ascii="宋体" w:hAnsi="宋体"/>
          <w:sz w:val="24"/>
          <w:szCs w:val="24"/>
        </w:rPr>
      </w:r>
      <w:r/>
    </w:p>
    <w:p>
      <w:pPr>
        <w:pStyle w:val="712"/>
        <w:keepNext/>
        <w:pageBreakBefore w:val="0"/>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712"/>
        <w:keepNext/>
        <w:pageBreakBefore w:val="0"/>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712"/>
        <w:ind w:firstLine="480"/>
        <w:keepNext/>
        <w:pageBreakBefore w:val="0"/>
        <w:spacing w:line="480" w:lineRule="exact"/>
        <w:rPr>
          <w:rFonts w:hint="eastAsia" w:ascii="宋体" w:hAnsi="宋体"/>
          <w:bCs/>
          <w:sz w:val="24"/>
          <w:szCs w:val="24"/>
        </w:rPr>
      </w:pPr>
      <w:r>
        <w:rPr>
          <w:rFonts w:hint="eastAsia" w:ascii="宋体" w:hAnsi="宋体"/>
          <w:bCs/>
          <w:sz w:val="24"/>
          <w:szCs w:val="24"/>
        </w:rPr>
      </w:r>
      <w:r/>
    </w:p>
    <w:p>
      <w:pPr>
        <w:pStyle w:val="712"/>
        <w:ind w:firstLine="480"/>
        <w:keepNext/>
        <w:pageBreakBefore w:val="0"/>
        <w:spacing w:line="480" w:lineRule="exact"/>
        <w:rPr>
          <w:rFonts w:hint="eastAsia" w:ascii="宋体" w:hAnsi="宋体"/>
          <w:bCs/>
          <w:sz w:val="24"/>
          <w:szCs w:val="24"/>
        </w:rPr>
      </w:pPr>
      <w:r>
        <w:rPr>
          <w:rFonts w:hint="eastAsia" w:ascii="宋体" w:hAnsi="宋体"/>
          <w:bCs/>
          <w:sz w:val="24"/>
          <w:szCs w:val="24"/>
        </w:rPr>
      </w:r>
      <w:r/>
    </w:p>
    <w:p>
      <w:pPr>
        <w:pStyle w:val="712"/>
        <w:ind w:firstLine="480"/>
        <w:keepNext/>
        <w:pageBreakBefore w:val="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712"/>
        <w:ind w:firstLine="480"/>
        <w:keepNext/>
        <w:pageBreakBefore w:val="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rPr>
          <w:rFonts w:hint="eastAsia" w:ascii="宋体" w:hAnsi="宋体" w:cs="仿宋"/>
          <w:sz w:val="24"/>
          <w:szCs w:val="24"/>
        </w:rPr>
      </w:r>
      <w:r/>
    </w:p>
    <w:p>
      <w:pPr>
        <w:pStyle w:val="712"/>
        <w:ind w:firstLine="480"/>
        <w:keepNext/>
        <w:pageBreakBefore w:val="0"/>
        <w:spacing w:line="480" w:lineRule="exact"/>
        <w:rPr>
          <w:rFonts w:hint="eastAsia" w:ascii="宋体" w:hAnsi="宋体" w:cs="仿宋"/>
          <w:sz w:val="24"/>
          <w:szCs w:val="24"/>
        </w:rPr>
      </w:pPr>
      <w:r>
        <w:rPr>
          <w:rFonts w:hint="eastAsia" w:ascii="宋体" w:hAnsi="宋体" w:cs="仿宋"/>
          <w:sz w:val="24"/>
          <w:szCs w:val="24"/>
        </w:rPr>
        <w:t xml:space="preserve">2.由授权代表负责质疑事宜的，《质疑函》附件中应提交由质疑供应商法定代表人签署的《授权委托书》。</w:t>
      </w:r>
      <w:r>
        <w:rPr>
          <w:rFonts w:hint="eastAsia" w:ascii="宋体" w:hAnsi="宋体" w:cs="仿宋"/>
          <w:sz w:val="24"/>
          <w:szCs w:val="24"/>
        </w:rPr>
      </w:r>
      <w:r/>
    </w:p>
    <w:p>
      <w:pPr>
        <w:pStyle w:val="712"/>
        <w:ind w:firstLine="480"/>
        <w:keepNext/>
        <w:pageBreakBefore w:val="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3.质疑供应商针对项目的某一分包进行质疑的，《质疑函》中应明确分包号。</w:t>
      </w:r>
      <w:r>
        <w:rPr>
          <w:rFonts w:hint="eastAsia" w:ascii="宋体" w:hAnsi="宋体" w:cs="仿宋"/>
          <w:sz w:val="24"/>
          <w:szCs w:val="24"/>
        </w:rPr>
      </w:r>
      <w:r/>
    </w:p>
    <w:p>
      <w:pPr>
        <w:pStyle w:val="712"/>
        <w:ind w:firstLine="480"/>
        <w:keepNext/>
        <w:pageBreakBefore w:val="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rPr>
          <w:rFonts w:hint="eastAsia" w:ascii="宋体" w:hAnsi="宋体" w:cs="仿宋"/>
          <w:sz w:val="24"/>
          <w:szCs w:val="24"/>
        </w:rPr>
      </w:r>
      <w:r/>
    </w:p>
    <w:p>
      <w:pPr>
        <w:pStyle w:val="712"/>
        <w:ind w:firstLine="480"/>
        <w:keepNext/>
        <w:pageBreakBefore w:val="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rPr>
          <w:rFonts w:hint="eastAsia" w:ascii="宋体" w:hAnsi="宋体" w:cs="仿宋"/>
          <w:sz w:val="24"/>
          <w:szCs w:val="24"/>
        </w:rPr>
      </w:r>
      <w:r/>
    </w:p>
    <w:p>
      <w:pPr>
        <w:pStyle w:val="712"/>
        <w:ind w:firstLine="480"/>
        <w:keepNext/>
        <w:pageBreakBefore w:val="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sz w:val="24"/>
          <w:szCs w:val="24"/>
        </w:rPr>
      </w:r>
      <w:r/>
    </w:p>
    <w:p>
      <w:pPr>
        <w:pStyle w:val="712"/>
        <w:ind w:firstLine="480"/>
        <w:keepNext/>
        <w:pageBreakBefore w:val="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sectPr>
      <w:headerReference w:type="default" r:id="rId8"/>
      <w:footerReference w:type="default" r:id="rId9"/>
      <w:footerReference w:type="first" r:id="rId10"/>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等线">
    <w:panose1 w:val="02010600030101010101"/>
  </w:font>
  <w:font w:name="方正楷体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方正小标宋简体">
    <w:panose1 w:val="020B05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4"/>
                            <w:tabs>
                              <w:tab w:val="clear" w:pos="4153" w:leader="none"/>
                              <w:tab w:val="clear" w:pos="8306" w:leader="none"/>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rPr>
                            <w:t xml:space="preserve">４０</w:t>
                          </w:r>
                          <w:r>
                            <w:rPr>
                              <w:rFonts w:hint="eastAsia"/>
                              <w:lang w:eastAsia="zh-CN"/>
                            </w:rPr>
                            <w:fldChar w:fldCharType="end"/>
                          </w:r>
                          <w:r>
                            <w:rPr>
                              <w:rFonts w:hint="eastAsia"/>
                              <w:lang w:eastAsia="zh-CN"/>
                            </w:rPr>
                          </w:r>
                          <w:r/>
                        </w:p>
                        <w:p>
                          <w:pPr>
                            <w:pStyle w:val="712"/>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4"/>
                      <w:tabs>
                        <w:tab w:val="clear" w:pos="4153" w:leader="none"/>
                        <w:tab w:val="clear" w:pos="8306" w:leader="none"/>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rPr>
                      <w:t xml:space="preserve">４０</w:t>
                    </w:r>
                    <w:r>
                      <w:rPr>
                        <w:rFonts w:hint="eastAsia"/>
                        <w:lang w:eastAsia="zh-CN"/>
                      </w:rPr>
                      <w:fldChar w:fldCharType="end"/>
                    </w:r>
                    <w:r>
                      <w:rPr>
                        <w:rFonts w:hint="eastAsia"/>
                        <w:lang w:eastAsia="zh-CN"/>
                      </w:rPr>
                    </w:r>
                    <w:r/>
                  </w:p>
                  <w:p>
                    <w:pPr>
                      <w:pStyle w:val="712"/>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4"/>
                            <w:tabs>
                              <w:tab w:val="clear" w:pos="4153" w:leader="none"/>
                              <w:tab w:val="clear" w:pos="8306" w:leader="none"/>
                            </w:tabs>
                            <w:rPr>
                              <w:rFonts w:hint="eastAsia"/>
                            </w:rPr>
                          </w:pPr>
                          <w:r>
                            <w:rPr>
                              <w:rFonts w:hint="eastAsia"/>
                            </w:rPr>
                          </w:r>
                          <w:r/>
                        </w:p>
                        <w:p>
                          <w:pPr>
                            <w:pStyle w:val="712"/>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4"/>
                      <w:tabs>
                        <w:tab w:val="clear" w:pos="4153" w:leader="none"/>
                        <w:tab w:val="clear" w:pos="8306" w:leader="none"/>
                      </w:tabs>
                      <w:rPr>
                        <w:rFonts w:hint="eastAsia"/>
                      </w:rPr>
                    </w:pPr>
                    <w:r>
                      <w:rPr>
                        <w:rFonts w:hint="eastAsia"/>
                      </w:rPr>
                    </w:r>
                    <w:r/>
                  </w:p>
                  <w:p>
                    <w:pPr>
                      <w:pStyle w:val="712"/>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4"/>
                            <w:tabs>
                              <w:tab w:val="clear" w:pos="4153" w:leader="none"/>
                              <w:tab w:val="clear" w:pos="8306" w:leader="none"/>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rPr>
                            <w:t xml:space="preserve">０</w:t>
                          </w:r>
                          <w:r>
                            <w:rPr>
                              <w:rFonts w:hint="eastAsia"/>
                              <w:lang w:eastAsia="zh-CN"/>
                            </w:rPr>
                            <w:fldChar w:fldCharType="end"/>
                          </w:r>
                          <w:r>
                            <w:rPr>
                              <w:rFonts w:hint="eastAsia"/>
                              <w:lang w:eastAsia="zh-CN"/>
                            </w:rPr>
                          </w:r>
                          <w:r/>
                        </w:p>
                        <w:p>
                          <w:pPr>
                            <w:pStyle w:val="712"/>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4"/>
                      <w:tabs>
                        <w:tab w:val="clear" w:pos="4153" w:leader="none"/>
                        <w:tab w:val="clear" w:pos="8306" w:leader="none"/>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rPr>
                      <w:t xml:space="preserve">０</w:t>
                    </w:r>
                    <w:r>
                      <w:rPr>
                        <w:rFonts w:hint="eastAsia"/>
                        <w:lang w:eastAsia="zh-CN"/>
                      </w:rPr>
                      <w:fldChar w:fldCharType="end"/>
                    </w:r>
                    <w:r>
                      <w:rPr>
                        <w:rFonts w:hint="eastAsia"/>
                        <w:lang w:eastAsia="zh-CN"/>
                      </w:rPr>
                    </w:r>
                    <w:r/>
                  </w:p>
                  <w:p>
                    <w:pPr>
                      <w:pStyle w:val="71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tabs>
        <w:tab w:val="center" w:pos="4153" w:leader="none"/>
        <w:tab w:val="right" w:pos="8306" w:leader="none"/>
      </w:tabs>
      <w:pBdr>
        <w:bottom w:val="none" w:color="000000"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12"/>
    <w:next w:val="71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12"/>
    <w:next w:val="71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12"/>
    <w:next w:val="71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12"/>
    <w:next w:val="71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12"/>
    <w:next w:val="71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12"/>
    <w:next w:val="71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12"/>
    <w:next w:val="71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12"/>
    <w:next w:val="71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12"/>
    <w:next w:val="71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1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12"/>
    <w:next w:val="71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12"/>
    <w:next w:val="71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12"/>
    <w:next w:val="712"/>
    <w:link w:val="38"/>
    <w:uiPriority w:val="29"/>
    <w:qFormat/>
    <w:pPr>
      <w:ind w:left="720" w:right="720"/>
    </w:pPr>
    <w:rPr>
      <w:i/>
    </w:rPr>
  </w:style>
  <w:style w:type="character" w:styleId="38">
    <w:name w:val="Quote Char"/>
    <w:link w:val="37"/>
    <w:uiPriority w:val="29"/>
    <w:rPr>
      <w:i/>
    </w:rPr>
  </w:style>
  <w:style w:type="paragraph" w:styleId="39">
    <w:name w:val="Intense Quote"/>
    <w:basedOn w:val="712"/>
    <w:next w:val="71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1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1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12"/>
    <w:next w:val="71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1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1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12"/>
    <w:next w:val="712"/>
    <w:uiPriority w:val="39"/>
    <w:unhideWhenUsed/>
    <w:pPr>
      <w:ind w:left="0" w:right="0" w:firstLine="0"/>
      <w:spacing w:after="57"/>
    </w:pPr>
  </w:style>
  <w:style w:type="paragraph" w:styleId="181">
    <w:name w:val="toc 2"/>
    <w:basedOn w:val="712"/>
    <w:next w:val="712"/>
    <w:uiPriority w:val="39"/>
    <w:unhideWhenUsed/>
    <w:pPr>
      <w:ind w:left="283" w:right="0" w:firstLine="0"/>
      <w:spacing w:after="57"/>
    </w:pPr>
  </w:style>
  <w:style w:type="paragraph" w:styleId="182">
    <w:name w:val="toc 3"/>
    <w:basedOn w:val="712"/>
    <w:next w:val="712"/>
    <w:uiPriority w:val="39"/>
    <w:unhideWhenUsed/>
    <w:pPr>
      <w:ind w:left="567" w:right="0" w:firstLine="0"/>
      <w:spacing w:after="57"/>
    </w:pPr>
  </w:style>
  <w:style w:type="paragraph" w:styleId="183">
    <w:name w:val="toc 4"/>
    <w:basedOn w:val="712"/>
    <w:next w:val="712"/>
    <w:uiPriority w:val="39"/>
    <w:unhideWhenUsed/>
    <w:pPr>
      <w:ind w:left="850" w:right="0" w:firstLine="0"/>
      <w:spacing w:after="57"/>
    </w:pPr>
  </w:style>
  <w:style w:type="paragraph" w:styleId="184">
    <w:name w:val="toc 5"/>
    <w:basedOn w:val="712"/>
    <w:next w:val="712"/>
    <w:uiPriority w:val="39"/>
    <w:unhideWhenUsed/>
    <w:pPr>
      <w:ind w:left="1134" w:right="0" w:firstLine="0"/>
      <w:spacing w:after="57"/>
    </w:pPr>
  </w:style>
  <w:style w:type="paragraph" w:styleId="185">
    <w:name w:val="toc 6"/>
    <w:basedOn w:val="712"/>
    <w:next w:val="712"/>
    <w:uiPriority w:val="39"/>
    <w:unhideWhenUsed/>
    <w:pPr>
      <w:ind w:left="1417" w:right="0" w:firstLine="0"/>
      <w:spacing w:after="57"/>
    </w:pPr>
  </w:style>
  <w:style w:type="paragraph" w:styleId="186">
    <w:name w:val="toc 7"/>
    <w:basedOn w:val="712"/>
    <w:next w:val="712"/>
    <w:uiPriority w:val="39"/>
    <w:unhideWhenUsed/>
    <w:pPr>
      <w:ind w:left="1701" w:right="0" w:firstLine="0"/>
      <w:spacing w:after="57"/>
    </w:pPr>
  </w:style>
  <w:style w:type="paragraph" w:styleId="187">
    <w:name w:val="toc 8"/>
    <w:basedOn w:val="712"/>
    <w:next w:val="712"/>
    <w:uiPriority w:val="39"/>
    <w:unhideWhenUsed/>
    <w:pPr>
      <w:ind w:left="1984" w:right="0" w:firstLine="0"/>
      <w:spacing w:after="57"/>
    </w:pPr>
  </w:style>
  <w:style w:type="paragraph" w:styleId="188">
    <w:name w:val="toc 9"/>
    <w:basedOn w:val="712"/>
    <w:next w:val="712"/>
    <w:uiPriority w:val="39"/>
    <w:unhideWhenUsed/>
    <w:pPr>
      <w:ind w:left="2268" w:right="0" w:firstLine="0"/>
      <w:spacing w:after="57"/>
    </w:pPr>
  </w:style>
  <w:style w:type="paragraph" w:styleId="189">
    <w:name w:val="TOC Heading"/>
    <w:uiPriority w:val="39"/>
    <w:unhideWhenUsed/>
  </w:style>
  <w:style w:type="paragraph" w:styleId="190">
    <w:name w:val="table of figures"/>
    <w:basedOn w:val="712"/>
    <w:next w:val="712"/>
    <w:uiPriority w:val="99"/>
    <w:unhideWhenUsed/>
    <w:pPr>
      <w:spacing w:after="0" w:afterAutospacing="0"/>
    </w:pPr>
  </w:style>
  <w:style w:type="paragraph" w:styleId="712" w:default="1">
    <w:name w:val="Normal"/>
    <w:next w:val="716"/>
    <w:link w:val="712"/>
    <w:qFormat/>
    <w:pPr>
      <w:jc w:val="both"/>
      <w:widowControl w:val="off"/>
    </w:pPr>
    <w:rPr>
      <w:sz w:val="21"/>
      <w:szCs w:val="22"/>
      <w:lang w:val="en-US" w:eastAsia="zh-CN" w:bidi="ar-SA"/>
    </w:rPr>
  </w:style>
  <w:style w:type="paragraph" w:styleId="713">
    <w:name w:val="标题 1"/>
    <w:basedOn w:val="712"/>
    <w:next w:val="712"/>
    <w:link w:val="738"/>
    <w:qFormat/>
    <w:pPr>
      <w:jc w:val="center"/>
      <w:keepNext/>
      <w:outlineLvl w:val="0"/>
    </w:pPr>
    <w:rPr>
      <w:rFonts w:ascii="楷体_GB2312" w:eastAsia="楷体_GB2312"/>
      <w:sz w:val="28"/>
      <w:szCs w:val="28"/>
    </w:rPr>
  </w:style>
  <w:style w:type="paragraph" w:styleId="714">
    <w:name w:val="标题 2"/>
    <w:basedOn w:val="712"/>
    <w:next w:val="778"/>
    <w:link w:val="762"/>
    <w:qFormat/>
    <w:pPr>
      <w:jc w:val="center"/>
      <w:keepLines/>
      <w:keepNext/>
      <w:spacing w:before="260" w:after="260" w:line="416" w:lineRule="auto"/>
      <w:outlineLvl w:val="1"/>
    </w:pPr>
    <w:rPr>
      <w:rFonts w:ascii="Arial" w:hAnsi="Arial" w:eastAsia="幼圆"/>
      <w:b/>
      <w:bCs/>
      <w:sz w:val="44"/>
      <w:szCs w:val="44"/>
    </w:rPr>
  </w:style>
  <w:style w:type="paragraph" w:styleId="715">
    <w:name w:val="标题 3"/>
    <w:basedOn w:val="712"/>
    <w:next w:val="712"/>
    <w:link w:val="735"/>
    <w:qFormat/>
    <w:pPr>
      <w:keepLines/>
      <w:keepNext/>
      <w:spacing w:before="260" w:after="260" w:line="416" w:lineRule="auto"/>
      <w:outlineLvl w:val="2"/>
    </w:pPr>
    <w:rPr>
      <w:b/>
      <w:bCs/>
      <w:sz w:val="32"/>
      <w:szCs w:val="32"/>
    </w:rPr>
  </w:style>
  <w:style w:type="paragraph" w:styleId="716">
    <w:name w:val="标题 4"/>
    <w:basedOn w:val="712"/>
    <w:next w:val="712"/>
    <w:link w:val="769"/>
    <w:qFormat/>
    <w:pPr>
      <w:keepLines/>
      <w:keepNext/>
      <w:spacing w:before="280" w:after="290" w:line="376" w:lineRule="auto"/>
      <w:outlineLvl w:val="3"/>
    </w:pPr>
    <w:rPr>
      <w:rFonts w:ascii="Arial" w:hAnsi="Arial" w:eastAsia="黑体"/>
      <w:b/>
      <w:bCs/>
      <w:sz w:val="28"/>
      <w:szCs w:val="28"/>
    </w:rPr>
  </w:style>
  <w:style w:type="paragraph" w:styleId="717">
    <w:name w:val="标题 5"/>
    <w:basedOn w:val="712"/>
    <w:next w:val="778"/>
    <w:link w:val="764"/>
    <w:qFormat/>
    <w:pPr>
      <w:keepNext/>
      <w:outlineLvl w:val="4"/>
    </w:pPr>
    <w:rPr>
      <w:rFonts w:ascii="宋体"/>
      <w:color w:val="000000"/>
      <w:sz w:val="28"/>
      <w:szCs w:val="28"/>
    </w:rPr>
  </w:style>
  <w:style w:type="paragraph" w:styleId="718">
    <w:name w:val="标题 6"/>
    <w:basedOn w:val="712"/>
    <w:next w:val="712"/>
    <w:link w:val="746"/>
    <w:qFormat/>
    <w:pPr>
      <w:numPr>
        <w:ilvl w:val="5"/>
        <w:numId w:val="0"/>
      </w:numPr>
      <w:keepLines/>
      <w:keepNext/>
      <w:spacing w:before="240" w:after="64" w:line="320" w:lineRule="auto"/>
      <w:outlineLvl w:val="5"/>
    </w:pPr>
    <w:rPr>
      <w:rFonts w:ascii="Arial" w:hAnsi="Arial" w:eastAsia="黑体"/>
      <w:b/>
      <w:bCs/>
      <w:sz w:val="24"/>
      <w:szCs w:val="24"/>
    </w:rPr>
  </w:style>
  <w:style w:type="paragraph" w:styleId="719">
    <w:name w:val="标题 7"/>
    <w:basedOn w:val="712"/>
    <w:next w:val="712"/>
    <w:link w:val="740"/>
    <w:qFormat/>
    <w:pPr>
      <w:numPr>
        <w:ilvl w:val="6"/>
        <w:numId w:val="0"/>
      </w:numPr>
      <w:keepLines/>
      <w:keepNext/>
      <w:spacing w:before="240" w:after="64" w:line="320" w:lineRule="auto"/>
      <w:outlineLvl w:val="6"/>
    </w:pPr>
    <w:rPr>
      <w:b/>
      <w:bCs/>
      <w:sz w:val="24"/>
      <w:szCs w:val="24"/>
    </w:rPr>
  </w:style>
  <w:style w:type="paragraph" w:styleId="720">
    <w:name w:val="标题 8"/>
    <w:basedOn w:val="712"/>
    <w:next w:val="712"/>
    <w:link w:val="772"/>
    <w:qFormat/>
    <w:pPr>
      <w:numPr>
        <w:ilvl w:val="7"/>
        <w:numId w:val="0"/>
      </w:numPr>
      <w:keepLines/>
      <w:keepNext/>
      <w:spacing w:before="240" w:after="64" w:line="320" w:lineRule="auto"/>
      <w:outlineLvl w:val="7"/>
    </w:pPr>
    <w:rPr>
      <w:rFonts w:ascii="Arial" w:hAnsi="Arial" w:eastAsia="黑体"/>
      <w:sz w:val="24"/>
      <w:szCs w:val="24"/>
    </w:rPr>
  </w:style>
  <w:style w:type="paragraph" w:styleId="721">
    <w:name w:val="标题 9"/>
    <w:basedOn w:val="712"/>
    <w:next w:val="712"/>
    <w:link w:val="748"/>
    <w:qFormat/>
    <w:pPr>
      <w:numPr>
        <w:ilvl w:val="8"/>
        <w:numId w:val="0"/>
      </w:numPr>
      <w:keepLines/>
      <w:keepNext/>
      <w:spacing w:before="240" w:after="64" w:line="320" w:lineRule="auto"/>
      <w:outlineLvl w:val="8"/>
    </w:pPr>
    <w:rPr>
      <w:rFonts w:ascii="Arial" w:hAnsi="Arial" w:eastAsia="黑体"/>
      <w:sz w:val="20"/>
      <w:szCs w:val="21"/>
    </w:rPr>
  </w:style>
  <w:style w:type="character" w:styleId="722">
    <w:name w:val="默认段落字体"/>
    <w:next w:val="722"/>
    <w:link w:val="712"/>
    <w:uiPriority w:val="1"/>
    <w:unhideWhenUsed/>
  </w:style>
  <w:style w:type="table" w:styleId="723">
    <w:name w:val="普通表格"/>
    <w:next w:val="723"/>
    <w:link w:val="712"/>
    <w:uiPriority w:val="99"/>
    <w:unhideWhenUsed/>
    <w:tblPr/>
  </w:style>
  <w:style w:type="character" w:styleId="724">
    <w:name w:val="纯文本 Char"/>
    <w:next w:val="724"/>
    <w:link w:val="790"/>
    <w:rPr>
      <w:rFonts w:ascii="宋体" w:hAnsi="Courier New" w:eastAsia="宋体" w:cs="Courier New"/>
      <w:szCs w:val="21"/>
    </w:rPr>
  </w:style>
  <w:style w:type="character" w:styleId="725">
    <w:name w:val="正文首行缩进 Char"/>
    <w:next w:val="725"/>
    <w:link w:val="776"/>
    <w:rPr>
      <w:rFonts w:ascii="仿宋_GB2312" w:hAnsi="Times New Roman" w:eastAsia="仿宋_GB2312" w:cs="Times New Roman"/>
      <w:sz w:val="30"/>
      <w:szCs w:val="30"/>
    </w:rPr>
  </w:style>
  <w:style w:type="character" w:styleId="726">
    <w:name w:val="日期 Char"/>
    <w:next w:val="726"/>
    <w:link w:val="799"/>
    <w:rPr>
      <w:rFonts w:ascii="Times New Roman" w:hAnsi="Times New Roman" w:eastAsia="宋体" w:cs="Times New Roman"/>
      <w:sz w:val="24"/>
      <w:szCs w:val="24"/>
    </w:rPr>
  </w:style>
  <w:style w:type="character" w:styleId="727">
    <w:name w:val="批注引用"/>
    <w:next w:val="727"/>
    <w:link w:val="712"/>
    <w:semiHidden/>
    <w:rPr>
      <w:sz w:val="21"/>
      <w:szCs w:val="21"/>
    </w:rPr>
  </w:style>
  <w:style w:type="character" w:styleId="728">
    <w:name w:val="已访问的超链接"/>
    <w:next w:val="728"/>
    <w:link w:val="712"/>
    <w:rPr>
      <w:color w:val="800080"/>
      <w:u w:val="single"/>
    </w:rPr>
  </w:style>
  <w:style w:type="character" w:styleId="729">
    <w:name w:val="批注框文本 Char"/>
    <w:next w:val="729"/>
    <w:link w:val="801"/>
    <w:semiHidden/>
    <w:rPr>
      <w:rFonts w:ascii="Times New Roman" w:hAnsi="Times New Roman" w:eastAsia="宋体" w:cs="Times New Roman"/>
      <w:sz w:val="18"/>
      <w:szCs w:val="18"/>
    </w:rPr>
  </w:style>
  <w:style w:type="character" w:styleId="730">
    <w:name w:val="要点"/>
    <w:next w:val="730"/>
    <w:link w:val="712"/>
    <w:qFormat/>
    <w:rPr>
      <w:b/>
      <w:bCs/>
    </w:rPr>
  </w:style>
  <w:style w:type="character" w:styleId="731">
    <w:name w:val="页码"/>
    <w:next w:val="731"/>
    <w:link w:val="712"/>
  </w:style>
  <w:style w:type="character" w:styleId="732">
    <w:name w:val="超链接"/>
    <w:next w:val="732"/>
    <w:link w:val="712"/>
    <w:rPr>
      <w:color w:val="0000ff"/>
      <w:u w:val="single"/>
    </w:rPr>
  </w:style>
  <w:style w:type="character" w:styleId="733">
    <w:name w:val="正文文本缩进 3 Char"/>
    <w:next w:val="733"/>
    <w:link w:val="809"/>
    <w:rPr>
      <w:rFonts w:ascii="Arial" w:hAnsi="Arial" w:eastAsia="仿宋_GB2312" w:cs="Arial"/>
      <w:color w:val="ffff00"/>
      <w:sz w:val="32"/>
      <w:szCs w:val="32"/>
    </w:rPr>
  </w:style>
  <w:style w:type="character" w:styleId="734">
    <w:name w:val="font71"/>
    <w:next w:val="734"/>
    <w:link w:val="712"/>
    <w:rPr>
      <w:rFonts w:hint="eastAsia" w:ascii="宋体" w:hAnsi="宋体" w:eastAsia="宋体" w:cs="宋体"/>
      <w:b/>
      <w:i w:val="0"/>
      <w:color w:val="000000"/>
      <w:sz w:val="24"/>
      <w:szCs w:val="24"/>
      <w:u w:val="none"/>
    </w:rPr>
  </w:style>
  <w:style w:type="character" w:styleId="735">
    <w:name w:val="标题 3 Char"/>
    <w:next w:val="735"/>
    <w:link w:val="715"/>
    <w:rPr>
      <w:rFonts w:ascii="Times New Roman" w:hAnsi="Times New Roman" w:eastAsia="宋体" w:cs="Times New Roman"/>
      <w:b/>
      <w:bCs/>
      <w:sz w:val="32"/>
      <w:szCs w:val="32"/>
    </w:rPr>
  </w:style>
  <w:style w:type="character" w:styleId="736">
    <w:name w:val="font51"/>
    <w:basedOn w:val="722"/>
    <w:next w:val="736"/>
    <w:link w:val="712"/>
    <w:rPr>
      <w:rFonts w:ascii="Times New Roman" w:hAnsi="Times New Roman" w:cs="Times New Roman"/>
      <w:i w:val="0"/>
      <w:color w:val="000000"/>
      <w:sz w:val="20"/>
      <w:szCs w:val="20"/>
      <w:u w:val="none"/>
    </w:rPr>
  </w:style>
  <w:style w:type="character" w:styleId="737">
    <w:name w:val="批注文字 Char"/>
    <w:basedOn w:val="722"/>
    <w:next w:val="737"/>
    <w:link w:val="782"/>
    <w:uiPriority w:val="99"/>
    <w:semiHidden/>
  </w:style>
  <w:style w:type="character" w:styleId="738">
    <w:name w:val="标题 1 Char"/>
    <w:next w:val="738"/>
    <w:link w:val="713"/>
    <w:rPr>
      <w:rFonts w:ascii="楷体_GB2312" w:hAnsi="Times New Roman" w:eastAsia="楷体_GB2312" w:cs="Times New Roman"/>
      <w:sz w:val="28"/>
      <w:szCs w:val="28"/>
    </w:rPr>
  </w:style>
  <w:style w:type="character" w:styleId="739">
    <w:name w:val="font61"/>
    <w:next w:val="739"/>
    <w:link w:val="712"/>
    <w:rPr>
      <w:rFonts w:hint="eastAsia" w:ascii="宋体" w:hAnsi="宋体" w:eastAsia="宋体" w:cs="宋体"/>
      <w:i w:val="0"/>
      <w:color w:val="000000"/>
      <w:sz w:val="22"/>
      <w:szCs w:val="22"/>
      <w:u w:val="none"/>
    </w:rPr>
  </w:style>
  <w:style w:type="character" w:styleId="740">
    <w:name w:val="标题 7 Char"/>
    <w:next w:val="740"/>
    <w:link w:val="719"/>
    <w:rPr>
      <w:rFonts w:ascii="Times New Roman" w:hAnsi="Times New Roman" w:eastAsia="宋体" w:cs="Times New Roman"/>
      <w:b/>
      <w:bCs/>
      <w:sz w:val="24"/>
      <w:szCs w:val="24"/>
    </w:rPr>
  </w:style>
  <w:style w:type="character" w:styleId="741">
    <w:name w:val="二级目录 Char"/>
    <w:next w:val="741"/>
    <w:link w:val="837"/>
    <w:rPr>
      <w:b/>
      <w:sz w:val="30"/>
      <w:szCs w:val="28"/>
      <w:lang w:val="en-US" w:eastAsia="zh-CN" w:bidi="ar-SA"/>
    </w:rPr>
  </w:style>
  <w:style w:type="character" w:styleId="742">
    <w:name w:val="font31"/>
    <w:next w:val="742"/>
    <w:link w:val="712"/>
    <w:rPr>
      <w:rFonts w:hint="eastAsia" w:ascii="宋体" w:hAnsi="宋体" w:eastAsia="宋体" w:cs="宋体"/>
      <w:b/>
      <w:i w:val="0"/>
      <w:color w:val="000000"/>
      <w:sz w:val="22"/>
      <w:szCs w:val="22"/>
      <w:u w:val="none"/>
    </w:rPr>
  </w:style>
  <w:style w:type="character" w:styleId="743">
    <w:name w:val="font101"/>
    <w:next w:val="743"/>
    <w:link w:val="712"/>
    <w:rPr>
      <w:rFonts w:ascii="微软雅黑" w:hAnsi="微软雅黑" w:eastAsia="微软雅黑" w:cs="微软雅黑"/>
      <w:i w:val="0"/>
      <w:color w:val="000000"/>
      <w:sz w:val="22"/>
      <w:szCs w:val="22"/>
      <w:u w:val="none"/>
    </w:rPr>
  </w:style>
  <w:style w:type="character" w:styleId="744">
    <w:name w:val="font12"/>
    <w:basedOn w:val="722"/>
    <w:next w:val="744"/>
    <w:link w:val="712"/>
    <w:rPr>
      <w:rFonts w:ascii="Times New Roman" w:hAnsi="Times New Roman" w:cs="Times New Roman"/>
      <w:i w:val="0"/>
      <w:color w:val="000000"/>
      <w:sz w:val="20"/>
      <w:szCs w:val="20"/>
      <w:u w:val="none"/>
      <w:vertAlign w:val="superscript"/>
    </w:rPr>
  </w:style>
  <w:style w:type="character" w:styleId="745">
    <w:name w:val="font121"/>
    <w:next w:val="745"/>
    <w:link w:val="712"/>
    <w:rPr>
      <w:rFonts w:ascii="Times New Roman" w:hAnsi="Times New Roman" w:cs="Times New Roman"/>
      <w:b/>
      <w:i w:val="0"/>
      <w:color w:val="000000"/>
      <w:sz w:val="24"/>
      <w:szCs w:val="24"/>
      <w:u w:val="none"/>
    </w:rPr>
  </w:style>
  <w:style w:type="character" w:styleId="746">
    <w:name w:val="标题 6 Char"/>
    <w:next w:val="746"/>
    <w:link w:val="718"/>
    <w:rPr>
      <w:rFonts w:ascii="Arial" w:hAnsi="Arial" w:eastAsia="黑体" w:cs="Times New Roman"/>
      <w:b/>
      <w:bCs/>
      <w:sz w:val="24"/>
      <w:szCs w:val="24"/>
    </w:rPr>
  </w:style>
  <w:style w:type="character" w:styleId="747">
    <w:name w:val="font81"/>
    <w:next w:val="747"/>
    <w:link w:val="712"/>
    <w:rPr>
      <w:rFonts w:hint="eastAsia" w:ascii="宋体" w:hAnsi="宋体" w:eastAsia="宋体" w:cs="宋体"/>
      <w:i w:val="0"/>
      <w:color w:val="000000"/>
      <w:sz w:val="22"/>
      <w:szCs w:val="22"/>
      <w:u w:val="none"/>
    </w:rPr>
  </w:style>
  <w:style w:type="character" w:styleId="748">
    <w:name w:val="标题 9 Char"/>
    <w:next w:val="748"/>
    <w:link w:val="721"/>
    <w:rPr>
      <w:rFonts w:ascii="Arial" w:hAnsi="Arial" w:eastAsia="黑体" w:cs="Times New Roman"/>
      <w:szCs w:val="21"/>
    </w:rPr>
  </w:style>
  <w:style w:type="character" w:styleId="749">
    <w:name w:val="font21"/>
    <w:next w:val="749"/>
    <w:link w:val="712"/>
    <w:rPr>
      <w:rFonts w:ascii="Times New Roman" w:hAnsi="Times New Roman" w:cs="Times New Roman"/>
      <w:b/>
      <w:i w:val="0"/>
      <w:color w:val="000000"/>
      <w:sz w:val="22"/>
      <w:szCs w:val="22"/>
      <w:u w:val="none"/>
    </w:rPr>
  </w:style>
  <w:style w:type="character" w:styleId="750">
    <w:name w:val="正文文本缩进 Char"/>
    <w:basedOn w:val="722"/>
    <w:next w:val="750"/>
    <w:link w:val="774"/>
    <w:uiPriority w:val="99"/>
    <w:semiHidden/>
  </w:style>
  <w:style w:type="character" w:styleId="751">
    <w:name w:val="font91"/>
    <w:next w:val="751"/>
    <w:link w:val="712"/>
    <w:rPr>
      <w:rFonts w:hint="eastAsia" w:ascii="宋体" w:hAnsi="宋体" w:eastAsia="宋体" w:cs="宋体"/>
      <w:i w:val="0"/>
      <w:color w:val="000000"/>
      <w:sz w:val="22"/>
      <w:szCs w:val="22"/>
      <w:u w:val="none"/>
    </w:rPr>
  </w:style>
  <w:style w:type="character" w:styleId="752">
    <w:name w:val="正文文本 3 Char"/>
    <w:next w:val="752"/>
    <w:link w:val="785"/>
    <w:rPr>
      <w:rFonts w:ascii="仿宋_GB2312" w:hAnsi="Arial" w:eastAsia="仿宋_GB2312" w:cs="Times New Roman"/>
      <w:sz w:val="32"/>
      <w:szCs w:val="32"/>
    </w:rPr>
  </w:style>
  <w:style w:type="character" w:styleId="753">
    <w:name w:val="正文首行缩进 2 Char"/>
    <w:next w:val="753"/>
    <w:link w:val="788"/>
    <w:rPr>
      <w:rFonts w:ascii="宋体" w:hAnsi="宋体" w:eastAsia="宋体" w:cs="Times New Roman"/>
      <w:szCs w:val="20"/>
    </w:rPr>
  </w:style>
  <w:style w:type="character" w:styleId="754">
    <w:name w:val="文档结构图 Char"/>
    <w:next w:val="754"/>
    <w:link w:val="783"/>
    <w:semiHidden/>
    <w:rPr>
      <w:rFonts w:ascii="Times New Roman" w:hAnsi="Times New Roman" w:eastAsia="宋体" w:cs="Times New Roman"/>
      <w:szCs w:val="21"/>
      <w:shd w:val="clear" w:color="auto" w:fill="000080"/>
    </w:rPr>
  </w:style>
  <w:style w:type="character" w:styleId="755">
    <w:name w:val="正文文本缩进 2 Char"/>
    <w:next w:val="755"/>
    <w:link w:val="800"/>
    <w:rPr>
      <w:rFonts w:ascii="Arial" w:hAnsi="Arial" w:eastAsia="仿宋_GB2312" w:cs="Arial"/>
      <w:sz w:val="32"/>
      <w:szCs w:val="32"/>
    </w:rPr>
  </w:style>
  <w:style w:type="character" w:styleId="756">
    <w:name w:val="页眉 Char"/>
    <w:next w:val="756"/>
    <w:link w:val="802"/>
    <w:rPr>
      <w:rFonts w:ascii="Times New Roman" w:hAnsi="Times New Roman" w:eastAsia="宋体" w:cs="Times New Roman"/>
      <w:sz w:val="18"/>
      <w:szCs w:val="18"/>
    </w:rPr>
  </w:style>
  <w:style w:type="character" w:styleId="757">
    <w:name w:val="font161"/>
    <w:next w:val="757"/>
    <w:link w:val="712"/>
    <w:rPr>
      <w:rFonts w:ascii="Times New Roman" w:hAnsi="Times New Roman" w:cs="Times New Roman"/>
      <w:b/>
      <w:i w:val="0"/>
      <w:color w:val="000000"/>
      <w:sz w:val="22"/>
      <w:szCs w:val="22"/>
      <w:u w:val="none"/>
    </w:rPr>
  </w:style>
  <w:style w:type="character" w:styleId="758">
    <w:name w:val="正文缩进 Char"/>
    <w:next w:val="758"/>
    <w:link w:val="778"/>
    <w:rPr>
      <w:szCs w:val="21"/>
    </w:rPr>
  </w:style>
  <w:style w:type="character" w:styleId="759">
    <w:name w:val="正文文本 2 Char"/>
    <w:next w:val="759"/>
    <w:link w:val="803"/>
    <w:rPr>
      <w:rFonts w:ascii="楷体_GB2312" w:hAnsi="Times New Roman" w:eastAsia="楷体_GB2312" w:cs="Times New Roman"/>
      <w:sz w:val="28"/>
      <w:szCs w:val="28"/>
    </w:rPr>
  </w:style>
  <w:style w:type="character" w:styleId="760">
    <w:name w:val="font11"/>
    <w:next w:val="760"/>
    <w:link w:val="712"/>
    <w:rPr>
      <w:rFonts w:ascii="Times New Roman" w:hAnsi="Times New Roman" w:cs="Times New Roman"/>
      <w:i w:val="0"/>
      <w:color w:val="000000"/>
      <w:sz w:val="22"/>
      <w:szCs w:val="22"/>
      <w:u w:val="none"/>
    </w:rPr>
  </w:style>
  <w:style w:type="character" w:styleId="761">
    <w:name w:val="font132"/>
    <w:next w:val="761"/>
    <w:link w:val="712"/>
    <w:rPr>
      <w:rFonts w:ascii="Times New Roman" w:hAnsi="Times New Roman" w:cs="Times New Roman"/>
      <w:i w:val="0"/>
      <w:color w:val="000000"/>
      <w:sz w:val="22"/>
      <w:szCs w:val="22"/>
      <w:u w:val="none"/>
    </w:rPr>
  </w:style>
  <w:style w:type="character" w:styleId="762">
    <w:name w:val="标题 2 Char"/>
    <w:next w:val="762"/>
    <w:link w:val="714"/>
    <w:rPr>
      <w:rFonts w:ascii="Arial" w:hAnsi="Arial" w:eastAsia="幼圆" w:cs="Arial"/>
      <w:b/>
      <w:bCs/>
      <w:sz w:val="44"/>
      <w:szCs w:val="44"/>
    </w:rPr>
  </w:style>
  <w:style w:type="character" w:styleId="763">
    <w:name w:val="font13"/>
    <w:next w:val="763"/>
    <w:link w:val="712"/>
    <w:rPr>
      <w:rFonts w:hint="eastAsia" w:ascii="宋体" w:hAnsi="宋体" w:eastAsia="宋体" w:cs="宋体"/>
      <w:b/>
      <w:i w:val="0"/>
      <w:color w:val="000000"/>
      <w:sz w:val="24"/>
      <w:szCs w:val="24"/>
      <w:u w:val="none"/>
    </w:rPr>
  </w:style>
  <w:style w:type="character" w:styleId="764">
    <w:name w:val="标题 5 Char"/>
    <w:next w:val="764"/>
    <w:link w:val="717"/>
    <w:rPr>
      <w:rFonts w:ascii="宋体" w:hAnsi="Times New Roman" w:eastAsia="宋体" w:cs="Times New Roman"/>
      <w:color w:val="000000"/>
      <w:sz w:val="28"/>
      <w:szCs w:val="28"/>
    </w:rPr>
  </w:style>
  <w:style w:type="character" w:styleId="765">
    <w:name w:val="列出段落 Char,Bullet List Char,numbered Char,FooterText Char,List Paragraph1 Char,Paragraphe de liste1 Char"/>
    <w:next w:val="765"/>
    <w:link w:val="827"/>
    <w:rPr>
      <w:rFonts w:ascii="Calibri" w:hAnsi="Calibri"/>
      <w:sz w:val="24"/>
      <w:szCs w:val="24"/>
      <w:lang w:eastAsia="en-US" w:bidi="en-US"/>
    </w:rPr>
  </w:style>
  <w:style w:type="character" w:styleId="766">
    <w:name w:val="font41"/>
    <w:next w:val="766"/>
    <w:link w:val="712"/>
    <w:rPr>
      <w:rFonts w:hint="eastAsia" w:ascii="宋体" w:hAnsi="宋体" w:eastAsia="宋体" w:cs="宋体"/>
      <w:b/>
      <w:i w:val="0"/>
      <w:color w:val="000000"/>
      <w:sz w:val="24"/>
      <w:szCs w:val="24"/>
      <w:u w:val="none"/>
    </w:rPr>
  </w:style>
  <w:style w:type="character" w:styleId="767">
    <w:name w:val="批注主题 Char"/>
    <w:next w:val="767"/>
    <w:link w:val="815"/>
    <w:semiHidden/>
    <w:rPr>
      <w:rFonts w:ascii="Times New Roman" w:hAnsi="Times New Roman" w:eastAsia="宋体" w:cs="Times New Roman"/>
      <w:b/>
      <w:bCs/>
      <w:szCs w:val="21"/>
    </w:rPr>
  </w:style>
  <w:style w:type="character" w:styleId="768">
    <w:name w:val="font5 Char"/>
    <w:next w:val="768"/>
    <w:link w:val="712"/>
    <w:rPr>
      <w:rFonts w:ascii="宋体" w:hAnsi="宋体" w:eastAsia="宋体"/>
      <w:sz w:val="28"/>
      <w:szCs w:val="28"/>
      <w:lang w:val="en-US" w:eastAsia="zh-CN" w:bidi="ar-SA"/>
    </w:rPr>
  </w:style>
  <w:style w:type="character" w:styleId="769">
    <w:name w:val="标题 4 Char"/>
    <w:next w:val="769"/>
    <w:link w:val="716"/>
    <w:rPr>
      <w:rFonts w:ascii="Arial" w:hAnsi="Arial" w:eastAsia="黑体" w:cs="Arial"/>
      <w:b/>
      <w:bCs/>
      <w:sz w:val="28"/>
      <w:szCs w:val="28"/>
    </w:rPr>
  </w:style>
  <w:style w:type="character" w:styleId="770">
    <w:name w:val="正文文本 Char"/>
    <w:next w:val="770"/>
    <w:link w:val="787"/>
    <w:rPr>
      <w:rFonts w:ascii="楷体_GB2312" w:hAnsi="Arial" w:eastAsia="楷体_GB2312" w:cs="Times New Roman"/>
      <w:sz w:val="28"/>
      <w:szCs w:val="28"/>
    </w:rPr>
  </w:style>
  <w:style w:type="character" w:styleId="771">
    <w:name w:val="页脚 Char"/>
    <w:next w:val="771"/>
    <w:link w:val="784"/>
    <w:rPr>
      <w:rFonts w:ascii="Times New Roman" w:hAnsi="Times New Roman" w:eastAsia="宋体" w:cs="Times New Roman"/>
      <w:sz w:val="18"/>
      <w:szCs w:val="18"/>
    </w:rPr>
  </w:style>
  <w:style w:type="character" w:styleId="772">
    <w:name w:val="标题 8 Char"/>
    <w:next w:val="772"/>
    <w:link w:val="720"/>
    <w:rPr>
      <w:rFonts w:ascii="Arial" w:hAnsi="Arial" w:eastAsia="黑体" w:cs="Times New Roman"/>
      <w:sz w:val="24"/>
      <w:szCs w:val="24"/>
    </w:rPr>
  </w:style>
  <w:style w:type="paragraph" w:styleId="773">
    <w:name w:val="目录 4"/>
    <w:basedOn w:val="712"/>
    <w:next w:val="712"/>
    <w:link w:val="712"/>
    <w:semiHidden/>
    <w:pPr>
      <w:ind w:left="630"/>
      <w:jc w:val="left"/>
    </w:pPr>
    <w:rPr>
      <w:rFonts w:ascii="Times New Roman" w:hAnsi="Times New Roman" w:eastAsia="宋体" w:cs="Times New Roman"/>
      <w:szCs w:val="21"/>
    </w:rPr>
  </w:style>
  <w:style w:type="paragraph" w:styleId="774">
    <w:name w:val="正文文本缩进"/>
    <w:basedOn w:val="712"/>
    <w:next w:val="775"/>
    <w:link w:val="750"/>
    <w:unhideWhenUsed/>
    <w:pPr>
      <w:ind w:left="420"/>
      <w:spacing w:after="120"/>
    </w:pPr>
  </w:style>
  <w:style w:type="paragraph" w:styleId="775">
    <w:name w:val="寄信人地址"/>
    <w:basedOn w:val="712"/>
    <w:next w:val="775"/>
    <w:link w:val="712"/>
    <w:qFormat/>
    <w:rPr>
      <w:rFonts w:ascii="Arial" w:hAnsi="Arial" w:eastAsia="宋体" w:cs="宋体"/>
    </w:rPr>
  </w:style>
  <w:style w:type="paragraph" w:styleId="776">
    <w:name w:val="正文首行缩进"/>
    <w:basedOn w:val="712"/>
    <w:next w:val="776"/>
    <w:link w:val="725"/>
    <w:pPr>
      <w:ind w:firstLine="200"/>
      <w:spacing w:line="360" w:lineRule="auto"/>
    </w:pPr>
    <w:rPr>
      <w:rFonts w:ascii="仿宋_GB2312" w:eastAsia="仿宋_GB2312"/>
      <w:sz w:val="30"/>
      <w:szCs w:val="30"/>
    </w:rPr>
  </w:style>
  <w:style w:type="paragraph" w:styleId="777">
    <w:name w:val="目录 3"/>
    <w:basedOn w:val="712"/>
    <w:next w:val="712"/>
    <w:link w:val="712"/>
    <w:semiHidden/>
    <w:pPr>
      <w:ind w:left="420"/>
      <w:jc w:val="left"/>
    </w:pPr>
    <w:rPr>
      <w:rFonts w:ascii="Times New Roman" w:hAnsi="Times New Roman" w:eastAsia="宋体" w:cs="Times New Roman"/>
      <w:i/>
      <w:iCs/>
      <w:szCs w:val="24"/>
    </w:rPr>
  </w:style>
  <w:style w:type="paragraph" w:styleId="778">
    <w:name w:val="正文缩进"/>
    <w:basedOn w:val="712"/>
    <w:next w:val="778"/>
    <w:link w:val="758"/>
    <w:pPr>
      <w:ind w:firstLine="420"/>
    </w:pPr>
    <w:rPr>
      <w:sz w:val="20"/>
      <w:szCs w:val="21"/>
    </w:rPr>
  </w:style>
  <w:style w:type="paragraph" w:styleId="779">
    <w:name w:val="目录 7"/>
    <w:basedOn w:val="712"/>
    <w:next w:val="712"/>
    <w:link w:val="712"/>
    <w:semiHidden/>
    <w:pPr>
      <w:ind w:left="1260"/>
      <w:jc w:val="left"/>
    </w:pPr>
    <w:rPr>
      <w:rFonts w:ascii="Times New Roman" w:hAnsi="Times New Roman" w:eastAsia="宋体" w:cs="Times New Roman"/>
      <w:szCs w:val="21"/>
    </w:rPr>
  </w:style>
  <w:style w:type="paragraph" w:styleId="780">
    <w:name w:val=" Char Char Char Char Char Char Char Char"/>
    <w:basedOn w:val="712"/>
    <w:next w:val="780"/>
    <w:link w:val="712"/>
    <w:pPr>
      <w:jc w:val="left"/>
      <w:spacing w:after="160" w:line="240" w:lineRule="exact"/>
      <w:widowControl/>
    </w:pPr>
    <w:rPr>
      <w:rFonts w:ascii="Verdana" w:hAnsi="Verdana" w:eastAsia="宋体" w:cs="Times New Roman"/>
      <w:sz w:val="20"/>
      <w:szCs w:val="20"/>
      <w:lang w:eastAsia="en-US"/>
    </w:rPr>
  </w:style>
  <w:style w:type="paragraph" w:styleId="781">
    <w:name w:val="列表 3"/>
    <w:basedOn w:val="712"/>
    <w:next w:val="781"/>
    <w:link w:val="712"/>
    <w:pPr>
      <w:ind w:left="100" w:hanging="200"/>
    </w:pPr>
    <w:rPr>
      <w:rFonts w:ascii="Times New Roman" w:hAnsi="Times New Roman" w:eastAsia="宋体" w:cs="Times New Roman"/>
      <w:szCs w:val="21"/>
    </w:rPr>
  </w:style>
  <w:style w:type="paragraph" w:styleId="782">
    <w:name w:val="批注文字"/>
    <w:basedOn w:val="712"/>
    <w:next w:val="782"/>
    <w:link w:val="737"/>
    <w:unhideWhenUsed/>
    <w:pPr>
      <w:jc w:val="left"/>
    </w:pPr>
  </w:style>
  <w:style w:type="paragraph" w:styleId="783">
    <w:name w:val="文档结构图"/>
    <w:basedOn w:val="712"/>
    <w:next w:val="783"/>
    <w:link w:val="754"/>
    <w:semiHidden/>
    <w:pPr>
      <w:shd w:val="clear" w:color="auto" w:fill="000080"/>
    </w:pPr>
    <w:rPr>
      <w:sz w:val="20"/>
      <w:szCs w:val="21"/>
    </w:rPr>
  </w:style>
  <w:style w:type="paragraph" w:styleId="784">
    <w:name w:val="页脚"/>
    <w:basedOn w:val="712"/>
    <w:next w:val="784"/>
    <w:link w:val="771"/>
    <w:pPr>
      <w:jc w:val="left"/>
      <w:tabs>
        <w:tab w:val="center" w:pos="4153" w:leader="none"/>
        <w:tab w:val="right" w:pos="8306" w:leader="none"/>
      </w:tabs>
    </w:pPr>
    <w:rPr>
      <w:sz w:val="18"/>
      <w:szCs w:val="18"/>
    </w:rPr>
  </w:style>
  <w:style w:type="paragraph" w:styleId="785">
    <w:name w:val="正文文本 3"/>
    <w:basedOn w:val="712"/>
    <w:next w:val="785"/>
    <w:link w:val="752"/>
    <w:rPr>
      <w:rFonts w:ascii="仿宋_GB2312" w:hAnsi="Arial" w:eastAsia="仿宋_GB2312"/>
      <w:sz w:val="32"/>
      <w:szCs w:val="32"/>
    </w:rPr>
  </w:style>
  <w:style w:type="paragraph" w:styleId="786">
    <w:name w:val="xl24"/>
    <w:basedOn w:val="712"/>
    <w:next w:val="786"/>
    <w:link w:val="71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87">
    <w:name w:val="正文文本"/>
    <w:basedOn w:val="712"/>
    <w:next w:val="789"/>
    <w:link w:val="770"/>
    <w:rPr>
      <w:rFonts w:ascii="楷体_GB2312" w:hAnsi="Arial" w:eastAsia="楷体_GB2312"/>
      <w:sz w:val="28"/>
      <w:szCs w:val="28"/>
    </w:rPr>
  </w:style>
  <w:style w:type="paragraph" w:styleId="788">
    <w:name w:val="正文首行缩进 2"/>
    <w:basedOn w:val="774"/>
    <w:next w:val="712"/>
    <w:link w:val="753"/>
    <w:pPr>
      <w:ind w:left="0" w:firstLine="420"/>
      <w:spacing w:after="0" w:line="360" w:lineRule="auto"/>
    </w:pPr>
    <w:rPr>
      <w:rFonts w:ascii="宋体" w:hAnsi="宋体"/>
      <w:sz w:val="20"/>
      <w:szCs w:val="20"/>
    </w:rPr>
  </w:style>
  <w:style w:type="paragraph" w:styleId="789">
    <w:name w:val="一级条标题"/>
    <w:basedOn w:val="792"/>
    <w:next w:val="796"/>
    <w:link w:val="712"/>
    <w:qFormat/>
    <w:pPr>
      <w:ind w:left="907" w:hanging="907"/>
      <w:tabs>
        <w:tab w:val="left" w:pos="810" w:leader="none"/>
        <w:tab w:val="left" w:pos="907" w:leader="none"/>
        <w:tab w:val="left" w:pos="1265" w:leader="none"/>
      </w:tabs>
      <w:outlineLvl w:val="2"/>
    </w:pPr>
    <w:rPr>
      <w:rFonts w:hAnsi="宋体"/>
      <w:sz w:val="20"/>
    </w:rPr>
  </w:style>
  <w:style w:type="paragraph" w:styleId="790">
    <w:name w:val="纯文本"/>
    <w:basedOn w:val="712"/>
    <w:next w:val="790"/>
    <w:link w:val="724"/>
    <w:rPr>
      <w:rFonts w:ascii="宋体" w:hAnsi="Courier New"/>
      <w:sz w:val="20"/>
      <w:szCs w:val="21"/>
    </w:rPr>
  </w:style>
  <w:style w:type="paragraph" w:styleId="791">
    <w:name w:val="目录 5"/>
    <w:basedOn w:val="712"/>
    <w:next w:val="712"/>
    <w:link w:val="712"/>
    <w:semiHidden/>
    <w:pPr>
      <w:ind w:left="840"/>
      <w:jc w:val="left"/>
    </w:pPr>
    <w:rPr>
      <w:rFonts w:ascii="Times New Roman" w:hAnsi="Times New Roman" w:eastAsia="宋体" w:cs="Times New Roman"/>
      <w:szCs w:val="21"/>
    </w:rPr>
  </w:style>
  <w:style w:type="paragraph" w:styleId="792">
    <w:name w:val="章标题"/>
    <w:next w:val="712"/>
    <w:link w:val="712"/>
    <w:qFormat/>
    <w:pPr>
      <w:jc w:val="both"/>
      <w:spacing w:before="156" w:after="156"/>
      <w:outlineLvl w:val="1"/>
    </w:pPr>
    <w:rPr>
      <w:rFonts w:eastAsia="黑体"/>
      <w:sz w:val="21"/>
      <w:lang w:val="en-US" w:eastAsia="zh-CN" w:bidi="ar-SA"/>
    </w:rPr>
  </w:style>
  <w:style w:type="paragraph" w:styleId="793">
    <w:name w:val="目录 9"/>
    <w:basedOn w:val="712"/>
    <w:next w:val="712"/>
    <w:link w:val="712"/>
    <w:semiHidden/>
    <w:pPr>
      <w:ind w:left="1680"/>
      <w:jc w:val="left"/>
    </w:pPr>
    <w:rPr>
      <w:rFonts w:ascii="Times New Roman" w:hAnsi="Times New Roman" w:eastAsia="宋体" w:cs="Times New Roman"/>
      <w:szCs w:val="21"/>
    </w:rPr>
  </w:style>
  <w:style w:type="paragraph" w:styleId="794">
    <w:name w:val="普通 (Web)"/>
    <w:basedOn w:val="712"/>
    <w:next w:val="794"/>
    <w:link w:val="712"/>
    <w:pPr>
      <w:jc w:val="left"/>
      <w:spacing w:before="100" w:beforeAutospacing="1" w:after="100" w:afterAutospacing="1"/>
      <w:widowControl/>
    </w:pPr>
    <w:rPr>
      <w:rFonts w:ascii="宋体" w:hAnsi="宋体" w:eastAsia="宋体" w:cs="Times New Roman"/>
      <w:sz w:val="24"/>
      <w:szCs w:val="24"/>
    </w:rPr>
  </w:style>
  <w:style w:type="paragraph" w:styleId="795">
    <w:name w:val="索引 4"/>
    <w:basedOn w:val="712"/>
    <w:next w:val="712"/>
    <w:link w:val="712"/>
    <w:semiHidden/>
    <w:qFormat/>
    <w:pPr>
      <w:ind w:left="1260"/>
    </w:pPr>
    <w:rPr>
      <w:rFonts w:ascii="Calibri" w:hAnsi="Calibri" w:eastAsia="Calibri" w:cs="宋体"/>
      <w:sz w:val="20"/>
      <w:lang w:val="zh-CN"/>
    </w:rPr>
  </w:style>
  <w:style w:type="paragraph" w:styleId="796">
    <w:name w:val="段"/>
    <w:next w:val="712"/>
    <w:link w:val="712"/>
    <w:qFormat/>
    <w:pPr>
      <w:ind w:firstLine="200"/>
      <w:jc w:val="both"/>
    </w:pPr>
    <w:rPr>
      <w:rFonts w:ascii="宋体"/>
      <w:sz w:val="21"/>
      <w:lang w:val="en-US" w:eastAsia="zh-CN" w:bidi="ar-SA"/>
    </w:rPr>
  </w:style>
  <w:style w:type="paragraph" w:styleId="797">
    <w:name w:val="列表 2"/>
    <w:basedOn w:val="712"/>
    <w:next w:val="797"/>
    <w:link w:val="712"/>
    <w:pPr>
      <w:ind w:left="100" w:hanging="200"/>
    </w:pPr>
    <w:rPr>
      <w:rFonts w:ascii="Times New Roman" w:hAnsi="Times New Roman" w:eastAsia="宋体" w:cs="Times New Roman"/>
      <w:szCs w:val="21"/>
    </w:rPr>
  </w:style>
  <w:style w:type="paragraph" w:styleId="798">
    <w:name w:val="目录 8"/>
    <w:basedOn w:val="712"/>
    <w:next w:val="712"/>
    <w:link w:val="712"/>
    <w:semiHidden/>
    <w:pPr>
      <w:ind w:left="1470"/>
      <w:jc w:val="left"/>
    </w:pPr>
    <w:rPr>
      <w:rFonts w:ascii="Times New Roman" w:hAnsi="Times New Roman" w:eastAsia="宋体" w:cs="Times New Roman"/>
      <w:szCs w:val="21"/>
    </w:rPr>
  </w:style>
  <w:style w:type="paragraph" w:styleId="799">
    <w:name w:val="日期"/>
    <w:basedOn w:val="712"/>
    <w:next w:val="712"/>
    <w:link w:val="726"/>
    <w:rPr>
      <w:sz w:val="24"/>
      <w:szCs w:val="24"/>
    </w:rPr>
  </w:style>
  <w:style w:type="paragraph" w:styleId="800">
    <w:name w:val="正文文本缩进 2"/>
    <w:basedOn w:val="712"/>
    <w:next w:val="800"/>
    <w:link w:val="755"/>
    <w:pPr>
      <w:ind w:left="630" w:firstLine="645"/>
    </w:pPr>
    <w:rPr>
      <w:rFonts w:ascii="Arial" w:hAnsi="Arial" w:eastAsia="仿宋_GB2312"/>
      <w:sz w:val="32"/>
      <w:szCs w:val="32"/>
    </w:rPr>
  </w:style>
  <w:style w:type="paragraph" w:styleId="801">
    <w:name w:val="批注框文本"/>
    <w:basedOn w:val="712"/>
    <w:next w:val="801"/>
    <w:link w:val="729"/>
    <w:semiHidden/>
    <w:rPr>
      <w:sz w:val="18"/>
      <w:szCs w:val="18"/>
    </w:rPr>
  </w:style>
  <w:style w:type="paragraph" w:styleId="802">
    <w:name w:val="页眉"/>
    <w:basedOn w:val="712"/>
    <w:next w:val="802"/>
    <w:link w:val="756"/>
    <w:pPr>
      <w:jc w:val="center"/>
      <w:tabs>
        <w:tab w:val="center" w:pos="4153" w:leader="none"/>
        <w:tab w:val="right" w:pos="8306" w:leader="none"/>
      </w:tabs>
      <w:pBdr>
        <w:bottom w:val="single" w:color="000000" w:sz="6" w:space="1"/>
      </w:pBdr>
    </w:pPr>
    <w:rPr>
      <w:sz w:val="18"/>
      <w:szCs w:val="18"/>
    </w:rPr>
  </w:style>
  <w:style w:type="paragraph" w:styleId="803">
    <w:name w:val="正文文本 2"/>
    <w:basedOn w:val="712"/>
    <w:next w:val="803"/>
    <w:link w:val="759"/>
    <w:pPr>
      <w:jc w:val="center"/>
      <w:widowControl/>
    </w:pPr>
    <w:rPr>
      <w:rFonts w:ascii="楷体_GB2312" w:eastAsia="楷体_GB2312"/>
      <w:sz w:val="28"/>
      <w:szCs w:val="28"/>
    </w:rPr>
  </w:style>
  <w:style w:type="paragraph" w:styleId="804">
    <w:name w:val="索引 41"/>
    <w:basedOn w:val="712"/>
    <w:next w:val="712"/>
    <w:link w:val="712"/>
    <w:semiHidden/>
    <w:qFormat/>
    <w:pPr>
      <w:ind w:left="1260"/>
    </w:pPr>
    <w:rPr>
      <w:rFonts w:ascii="Calibri" w:hAnsi="Calibri" w:eastAsia="Calibri" w:cs="宋体"/>
      <w:sz w:val="20"/>
      <w:lang w:val="zh-CN"/>
    </w:rPr>
  </w:style>
  <w:style w:type="paragraph" w:styleId="805">
    <w:name w:val="目录 1"/>
    <w:basedOn w:val="712"/>
    <w:next w:val="712"/>
    <w:link w:val="712"/>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806">
    <w:name w:val="列表"/>
    <w:basedOn w:val="712"/>
    <w:next w:val="806"/>
    <w:link w:val="712"/>
    <w:pPr>
      <w:ind w:left="200" w:hanging="200"/>
    </w:pPr>
    <w:rPr>
      <w:rFonts w:ascii="Times New Roman" w:hAnsi="Times New Roman" w:eastAsia="宋体" w:cs="Times New Roman"/>
      <w:szCs w:val="21"/>
    </w:rPr>
  </w:style>
  <w:style w:type="paragraph" w:styleId="807">
    <w:name w:val="正文文本缩进1"/>
    <w:basedOn w:val="712"/>
    <w:next w:val="818"/>
    <w:link w:val="712"/>
    <w:unhideWhenUsed/>
    <w:qFormat/>
    <w:pPr>
      <w:ind w:left="420"/>
      <w:spacing w:after="120"/>
    </w:pPr>
  </w:style>
  <w:style w:type="paragraph" w:styleId="808">
    <w:name w:val="目录 6"/>
    <w:basedOn w:val="712"/>
    <w:next w:val="712"/>
    <w:link w:val="712"/>
    <w:semiHidden/>
    <w:pPr>
      <w:ind w:left="1050"/>
      <w:jc w:val="left"/>
    </w:pPr>
    <w:rPr>
      <w:rFonts w:ascii="Times New Roman" w:hAnsi="Times New Roman" w:eastAsia="宋体" w:cs="Times New Roman"/>
      <w:szCs w:val="21"/>
    </w:rPr>
  </w:style>
  <w:style w:type="paragraph" w:styleId="809">
    <w:name w:val="正文文本缩进 3"/>
    <w:basedOn w:val="712"/>
    <w:next w:val="809"/>
    <w:link w:val="733"/>
    <w:pPr>
      <w:ind w:left="645" w:firstLine="645"/>
    </w:pPr>
    <w:rPr>
      <w:rFonts w:ascii="Arial" w:hAnsi="Arial" w:eastAsia="仿宋_GB2312"/>
      <w:color w:val="ffff00"/>
      <w:sz w:val="32"/>
      <w:szCs w:val="32"/>
    </w:rPr>
  </w:style>
  <w:style w:type="paragraph" w:styleId="810">
    <w:name w:val="图表目录"/>
    <w:basedOn w:val="712"/>
    <w:next w:val="712"/>
    <w:link w:val="712"/>
    <w:semiHidden/>
    <w:pPr>
      <w:ind w:left="840" w:hanging="420"/>
    </w:pPr>
    <w:rPr>
      <w:rFonts w:ascii="Times New Roman" w:hAnsi="Times New Roman" w:eastAsia="宋体" w:cs="Times New Roman"/>
      <w:szCs w:val="21"/>
    </w:rPr>
  </w:style>
  <w:style w:type="paragraph" w:styleId="811">
    <w:name w:val="目录 2"/>
    <w:basedOn w:val="712"/>
    <w:next w:val="712"/>
    <w:link w:val="712"/>
    <w:semiHidden/>
    <w:pPr>
      <w:ind w:left="210"/>
      <w:jc w:val="left"/>
    </w:pPr>
    <w:rPr>
      <w:rFonts w:ascii="Times New Roman" w:hAnsi="Times New Roman" w:eastAsia="宋体" w:cs="Times New Roman"/>
      <w:smallCaps/>
      <w:szCs w:val="24"/>
    </w:rPr>
  </w:style>
  <w:style w:type="paragraph" w:styleId="812">
    <w:name w:val="普通(网站)"/>
    <w:basedOn w:val="712"/>
    <w:next w:val="812"/>
    <w:link w:val="712"/>
    <w:uiPriority w:val="99"/>
    <w:pPr>
      <w:jc w:val="left"/>
      <w:spacing w:before="100" w:beforeAutospacing="1" w:after="100" w:afterAutospacing="1"/>
      <w:widowControl/>
    </w:pPr>
    <w:rPr>
      <w:rFonts w:ascii="宋体" w:hAnsi="宋体" w:eastAsia="宋体" w:cs="宋体"/>
      <w:sz w:val="24"/>
      <w:szCs w:val="24"/>
    </w:rPr>
  </w:style>
  <w:style w:type="paragraph" w:styleId="813">
    <w:name w:val=" Char Char Char Char Char Char Char Char Char Char"/>
    <w:basedOn w:val="712"/>
    <w:next w:val="813"/>
    <w:link w:val="712"/>
    <w:pPr>
      <w:spacing w:line="360" w:lineRule="auto"/>
    </w:pPr>
    <w:rPr>
      <w:rFonts w:ascii="Times New Roman" w:hAnsi="Times New Roman" w:eastAsia="宋体" w:cs="Times New Roman"/>
      <w:sz w:val="24"/>
      <w:szCs w:val="20"/>
    </w:rPr>
  </w:style>
  <w:style w:type="paragraph" w:styleId="814">
    <w:name w:val="索引 1"/>
    <w:basedOn w:val="712"/>
    <w:next w:val="712"/>
    <w:link w:val="712"/>
    <w:semiHidden/>
    <w:pPr>
      <w:spacing w:line="240" w:lineRule="atLeast"/>
    </w:pPr>
    <w:rPr>
      <w:rFonts w:ascii="Times New Roman" w:hAnsi="Times New Roman" w:eastAsia="宋体" w:cs="Times New Roman"/>
      <w:b/>
      <w:bCs/>
      <w:szCs w:val="21"/>
    </w:rPr>
  </w:style>
  <w:style w:type="paragraph" w:styleId="815">
    <w:name w:val="批注主题"/>
    <w:basedOn w:val="782"/>
    <w:next w:val="782"/>
    <w:link w:val="767"/>
    <w:semiHidden/>
    <w:rPr>
      <w:b/>
      <w:bCs/>
      <w:sz w:val="20"/>
      <w:szCs w:val="21"/>
    </w:rPr>
  </w:style>
  <w:style w:type="paragraph" w:styleId="816">
    <w:name w:val="table_1stline"/>
    <w:basedOn w:val="712"/>
    <w:next w:val="816"/>
    <w:link w:val="712"/>
    <w:pPr>
      <w:jc w:val="left"/>
      <w:spacing w:before="120"/>
      <w:widowControl/>
    </w:pPr>
    <w:rPr>
      <w:rFonts w:ascii="Times New Roman" w:hAnsi="Times New Roman" w:eastAsia="宋体" w:cs="Times New Roman"/>
      <w:bCs/>
      <w:sz w:val="20"/>
      <w:szCs w:val="20"/>
      <w:lang w:val="de-DE" w:eastAsia="de-DE"/>
    </w:rPr>
  </w:style>
  <w:style w:type="paragraph" w:styleId="817">
    <w:name w:val="xl29"/>
    <w:basedOn w:val="712"/>
    <w:next w:val="817"/>
    <w:link w:val="712"/>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818">
    <w:name w:val="正文文本首行缩进 2"/>
    <w:basedOn w:val="807"/>
    <w:next w:val="818"/>
    <w:link w:val="712"/>
    <w:qFormat/>
    <w:pPr>
      <w:ind w:left="0" w:firstLine="420"/>
      <w:spacing w:after="0" w:line="360" w:lineRule="auto"/>
    </w:pPr>
    <w:rPr>
      <w:rFonts w:ascii="宋体" w:hAnsi="宋体"/>
      <w:sz w:val="20"/>
      <w:szCs w:val="20"/>
      <w:lang w:val="en-US" w:eastAsia="en-US"/>
    </w:rPr>
  </w:style>
  <w:style w:type="paragraph" w:styleId="819">
    <w:name w:val="Char Char Char Char"/>
    <w:basedOn w:val="783"/>
    <w:next w:val="819"/>
    <w:link w:val="712"/>
    <w:pPr>
      <w:spacing w:line="360" w:lineRule="auto"/>
    </w:pPr>
    <w:rPr>
      <w:rFonts w:ascii="Tahoma" w:hAnsi="Tahoma"/>
      <w:sz w:val="24"/>
      <w:szCs w:val="24"/>
    </w:rPr>
  </w:style>
  <w:style w:type="paragraph" w:styleId="820">
    <w:name w:val="font6"/>
    <w:basedOn w:val="712"/>
    <w:next w:val="820"/>
    <w:link w:val="712"/>
    <w:pPr>
      <w:jc w:val="left"/>
      <w:spacing w:before="100" w:beforeAutospacing="1" w:after="100" w:afterAutospacing="1"/>
      <w:widowControl/>
    </w:pPr>
    <w:rPr>
      <w:rFonts w:hint="eastAsia" w:ascii="宋体" w:hAnsi="宋体" w:eastAsia="宋体" w:cs="Times New Roman"/>
      <w:sz w:val="28"/>
      <w:szCs w:val="28"/>
      <w:u w:val="single"/>
    </w:rPr>
  </w:style>
  <w:style w:type="paragraph" w:styleId="821">
    <w:name w:val="样式1"/>
    <w:basedOn w:val="712"/>
    <w:next w:val="821"/>
    <w:link w:val="712"/>
    <w:pPr>
      <w:numPr>
        <w:ilvl w:val="0"/>
        <w:numId w:val="0"/>
      </w:numPr>
      <w:tabs>
        <w:tab w:val="left" w:pos="709" w:leader="none"/>
      </w:tabs>
    </w:pPr>
    <w:rPr>
      <w:rFonts w:ascii="宋体" w:hAnsi="宋体" w:eastAsia="宋体" w:cs="Times New Roman"/>
      <w:szCs w:val="21"/>
    </w:rPr>
  </w:style>
  <w:style w:type="paragraph" w:styleId="822">
    <w:name w:val="纯文本1"/>
    <w:basedOn w:val="712"/>
    <w:next w:val="822"/>
    <w:link w:val="712"/>
    <w:qFormat/>
    <w:rPr>
      <w:rFonts w:ascii="宋体" w:hAnsi="Courier New" w:cs="Courier New"/>
    </w:rPr>
  </w:style>
  <w:style w:type="paragraph" w:styleId="823">
    <w:name w:val="首行缩进"/>
    <w:basedOn w:val="712"/>
    <w:next w:val="823"/>
    <w:link w:val="712"/>
    <w:qFormat/>
    <w:pPr>
      <w:ind w:firstLine="480"/>
      <w:jc w:val="left"/>
      <w:spacing w:line="360" w:lineRule="auto"/>
    </w:pPr>
    <w:rPr>
      <w:rFonts w:ascii="宋体" w:hAnsi="宋体"/>
      <w:sz w:val="24"/>
      <w:szCs w:val="24"/>
    </w:rPr>
  </w:style>
  <w:style w:type="paragraph" w:styleId="824">
    <w:name w:val="附录1"/>
    <w:next w:val="824"/>
    <w:link w:val="712"/>
    <w:pPr>
      <w:numPr>
        <w:ilvl w:val="0"/>
        <w:numId w:val="0"/>
      </w:numPr>
      <w:spacing w:before="240" w:line="600" w:lineRule="atLeast"/>
      <w:tabs>
        <w:tab w:val="left" w:pos="907" w:leader="none"/>
      </w:tabs>
    </w:pPr>
    <w:rPr>
      <w:b/>
      <w:i/>
      <w:sz w:val="28"/>
      <w:lang w:val="en-US" w:eastAsia="zh-CN" w:bidi="ar-SA"/>
    </w:rPr>
  </w:style>
  <w:style w:type="paragraph" w:styleId="825">
    <w:name w:val="Body Text(ch)"/>
    <w:basedOn w:val="712"/>
    <w:next w:val="787"/>
    <w:link w:val="712"/>
    <w:pPr>
      <w:spacing w:after="120"/>
    </w:pPr>
    <w:rPr>
      <w:rFonts w:ascii="宋体" w:hAnsi="Arial" w:eastAsia="宋体" w:cs="Times New Roman"/>
      <w:bCs/>
      <w:iCs/>
      <w:szCs w:val="24"/>
    </w:rPr>
  </w:style>
  <w:style w:type="paragraph" w:styleId="826">
    <w:name w:val="无间隔"/>
    <w:next w:val="826"/>
    <w:link w:val="712"/>
    <w:uiPriority w:val="99"/>
    <w:qFormat/>
    <w:pPr>
      <w:jc w:val="both"/>
      <w:widowControl w:val="off"/>
    </w:pPr>
    <w:rPr>
      <w:sz w:val="21"/>
      <w:szCs w:val="21"/>
      <w:lang w:val="en-US" w:eastAsia="zh-CN" w:bidi="ar-SA"/>
    </w:rPr>
  </w:style>
  <w:style w:type="paragraph" w:styleId="827">
    <w:name w:val="列出段落1"/>
    <w:basedOn w:val="712"/>
    <w:next w:val="827"/>
    <w:link w:val="765"/>
    <w:qFormat/>
    <w:pPr>
      <w:contextualSpacing/>
      <w:ind w:left="720"/>
      <w:jc w:val="left"/>
      <w:widowControl/>
    </w:pPr>
    <w:rPr>
      <w:rFonts w:ascii="Calibri" w:hAnsi="Calibri"/>
      <w:sz w:val="24"/>
      <w:szCs w:val="24"/>
      <w:lang w:eastAsia="en-US" w:bidi="en-US"/>
    </w:rPr>
  </w:style>
  <w:style w:type="paragraph" w:styleId="828">
    <w:name w:val="font5"/>
    <w:basedOn w:val="712"/>
    <w:next w:val="828"/>
    <w:link w:val="712"/>
    <w:pPr>
      <w:jc w:val="left"/>
      <w:spacing w:before="100" w:beforeAutospacing="1" w:after="100" w:afterAutospacing="1"/>
      <w:widowControl/>
    </w:pPr>
    <w:rPr>
      <w:rFonts w:hint="eastAsia" w:ascii="宋体" w:hAnsi="宋体" w:eastAsia="宋体" w:cs="Times New Roman"/>
      <w:sz w:val="28"/>
      <w:szCs w:val="28"/>
    </w:rPr>
  </w:style>
  <w:style w:type="paragraph" w:styleId="829">
    <w:name w:val=" Char"/>
    <w:basedOn w:val="783"/>
    <w:next w:val="829"/>
    <w:link w:val="712"/>
    <w:rPr>
      <w:rFonts w:ascii="Tahoma" w:hAnsi="Tahoma"/>
      <w:sz w:val="24"/>
      <w:szCs w:val="24"/>
    </w:rPr>
  </w:style>
  <w:style w:type="paragraph" w:styleId="830">
    <w:name w:val="xl30"/>
    <w:basedOn w:val="712"/>
    <w:next w:val="830"/>
    <w:link w:val="712"/>
    <w:pPr>
      <w:jc w:val="center"/>
      <w:spacing w:before="100" w:beforeAutospacing="1" w:after="100" w:afterAutospacing="1"/>
      <w:widowControl/>
    </w:pPr>
    <w:rPr>
      <w:rFonts w:ascii="宋体" w:hAnsi="宋体" w:eastAsia="宋体" w:cs="Times New Roman"/>
      <w:b/>
      <w:bCs/>
      <w:sz w:val="36"/>
      <w:szCs w:val="36"/>
    </w:rPr>
  </w:style>
  <w:style w:type="paragraph" w:styleId="831">
    <w:name w:val="正文文本12"/>
    <w:basedOn w:val="712"/>
    <w:next w:val="831"/>
    <w:link w:val="712"/>
    <w:uiPriority w:val="1"/>
    <w:qFormat/>
    <w:pPr>
      <w:ind w:left="120"/>
    </w:pPr>
    <w:rPr>
      <w:rFonts w:ascii="宋体" w:hAnsi="宋体" w:eastAsia="宋体" w:cs="宋体"/>
      <w:sz w:val="21"/>
      <w:szCs w:val="21"/>
      <w:lang w:val="zh-CN" w:eastAsia="zh-CN" w:bidi="zh-CN"/>
    </w:rPr>
  </w:style>
  <w:style w:type="paragraph" w:styleId="832">
    <w:name w:val="font7"/>
    <w:basedOn w:val="712"/>
    <w:next w:val="832"/>
    <w:link w:val="712"/>
    <w:pPr>
      <w:jc w:val="left"/>
      <w:spacing w:before="100" w:beforeAutospacing="1" w:after="100" w:afterAutospacing="1"/>
      <w:widowControl/>
    </w:pPr>
    <w:rPr>
      <w:rFonts w:hint="eastAsia" w:ascii="宋体" w:hAnsi="宋体" w:eastAsia="宋体" w:cs="Times New Roman"/>
      <w:sz w:val="18"/>
      <w:szCs w:val="18"/>
    </w:rPr>
  </w:style>
  <w:style w:type="paragraph" w:styleId="833">
    <w:name w:val="列出段落"/>
    <w:basedOn w:val="712"/>
    <w:next w:val="833"/>
    <w:link w:val="712"/>
    <w:qFormat/>
    <w:pPr>
      <w:contextualSpacing/>
      <w:ind w:left="720"/>
      <w:jc w:val="left"/>
      <w:widowControl/>
    </w:pPr>
    <w:rPr>
      <w:rFonts w:ascii="Calibri" w:hAnsi="Calibri" w:eastAsia="宋体" w:cs="Times New Roman"/>
      <w:sz w:val="24"/>
      <w:szCs w:val="24"/>
      <w:lang w:eastAsia="en-US" w:bidi="en-US"/>
    </w:rPr>
  </w:style>
  <w:style w:type="paragraph" w:styleId="834">
    <w:name w:val=" Char Char Char Char"/>
    <w:basedOn w:val="783"/>
    <w:next w:val="834"/>
    <w:link w:val="712"/>
    <w:pPr>
      <w:spacing w:line="360" w:lineRule="auto"/>
    </w:pPr>
    <w:rPr>
      <w:rFonts w:ascii="Tahoma" w:hAnsi="Tahoma"/>
      <w:sz w:val="24"/>
      <w:szCs w:val="24"/>
    </w:rPr>
  </w:style>
  <w:style w:type="paragraph" w:styleId="835">
    <w:name w:val="xl27"/>
    <w:basedOn w:val="712"/>
    <w:next w:val="835"/>
    <w:link w:val="71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36">
    <w:name w:val="正文文本1"/>
    <w:basedOn w:val="712"/>
    <w:next w:val="712"/>
    <w:link w:val="712"/>
    <w:semiHidden/>
    <w:qFormat/>
    <w:rPr>
      <w:rFonts w:ascii="Arial" w:hAnsi="Arial" w:eastAsia="Arial" w:cs="Arial"/>
      <w:sz w:val="21"/>
      <w:szCs w:val="21"/>
      <w:lang w:val="en-US" w:eastAsia="en-US" w:bidi="ar-SA"/>
    </w:rPr>
  </w:style>
  <w:style w:type="paragraph" w:styleId="837">
    <w:name w:val="二级目录"/>
    <w:next w:val="712"/>
    <w:link w:val="741"/>
    <w:pPr>
      <w:numPr>
        <w:ilvl w:val="0"/>
        <w:numId w:val="0"/>
      </w:numPr>
      <w:tabs>
        <w:tab w:val="left" w:pos="907" w:leader="none"/>
        <w:tab w:val="left" w:pos="1145" w:leader="none"/>
      </w:tabs>
      <w:outlineLvl w:val="1"/>
    </w:pPr>
    <w:rPr>
      <w:b/>
      <w:sz w:val="30"/>
      <w:szCs w:val="28"/>
      <w:lang w:val="en-US" w:eastAsia="zh-CN" w:bidi="ar-SA"/>
    </w:rPr>
  </w:style>
  <w:style w:type="paragraph" w:styleId="838">
    <w:name w:val="xl25"/>
    <w:basedOn w:val="712"/>
    <w:next w:val="838"/>
    <w:link w:val="71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39">
    <w:name w:val="Char Char Char Char Char Char Char Char"/>
    <w:basedOn w:val="712"/>
    <w:next w:val="839"/>
    <w:link w:val="712"/>
    <w:pPr>
      <w:jc w:val="left"/>
      <w:spacing w:after="160" w:line="240" w:lineRule="exact"/>
      <w:widowControl/>
    </w:pPr>
    <w:rPr>
      <w:rFonts w:ascii="Verdana" w:hAnsi="Verdana" w:eastAsia="宋体" w:cs="Times New Roman"/>
      <w:sz w:val="20"/>
      <w:szCs w:val="20"/>
      <w:lang w:eastAsia="en-US"/>
    </w:rPr>
  </w:style>
  <w:style w:type="paragraph" w:styleId="840">
    <w:name w:val="xl26"/>
    <w:basedOn w:val="712"/>
    <w:next w:val="840"/>
    <w:link w:val="7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41">
    <w:name w:val="4"/>
    <w:basedOn w:val="712"/>
    <w:next w:val="809"/>
    <w:link w:val="712"/>
    <w:pPr>
      <w:ind w:firstLine="420"/>
      <w:spacing w:line="360" w:lineRule="auto"/>
    </w:pPr>
    <w:rPr>
      <w:rFonts w:ascii="Times New Roman" w:hAnsi="Times New Roman" w:eastAsia="宋体" w:cs="Times New Roman"/>
      <w:color w:val="ff0000"/>
      <w:sz w:val="24"/>
      <w:szCs w:val="24"/>
    </w:rPr>
  </w:style>
  <w:style w:type="paragraph" w:styleId="842">
    <w:name w:val="修订"/>
    <w:next w:val="842"/>
    <w:link w:val="712"/>
    <w:uiPriority w:val="99"/>
    <w:semiHidden/>
    <w:rPr>
      <w:sz w:val="21"/>
      <w:szCs w:val="21"/>
      <w:lang w:val="en-US" w:eastAsia="zh-CN" w:bidi="ar-SA"/>
    </w:rPr>
  </w:style>
  <w:style w:type="paragraph" w:styleId="843">
    <w:name w:val="标题1"/>
    <w:basedOn w:val="712"/>
    <w:next w:val="712"/>
    <w:link w:val="712"/>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44">
    <w:name w:val="xl28"/>
    <w:basedOn w:val="712"/>
    <w:next w:val="844"/>
    <w:link w:val="71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45">
    <w:name w:val="普通正文"/>
    <w:basedOn w:val="712"/>
    <w:next w:val="845"/>
    <w:link w:val="712"/>
    <w:pPr>
      <w:ind w:firstLine="480"/>
      <w:jc w:val="left"/>
      <w:spacing w:before="120" w:after="120" w:line="360" w:lineRule="auto"/>
    </w:pPr>
    <w:rPr>
      <w:rFonts w:ascii="Arial" w:hAnsi="Arial" w:eastAsia="宋体" w:cs="Times New Roman"/>
      <w:sz w:val="24"/>
      <w:szCs w:val="24"/>
    </w:rPr>
  </w:style>
  <w:style w:type="paragraph" w:styleId="846">
    <w:name w:val="标题3"/>
    <w:basedOn w:val="712"/>
    <w:next w:val="712"/>
    <w:link w:val="712"/>
    <w:pPr>
      <w:ind w:firstLine="624"/>
      <w:spacing w:line="590" w:lineRule="atLeast"/>
    </w:pPr>
    <w:rPr>
      <w:rFonts w:ascii="方正黑体_GBK" w:hAnsi="Times New Roman" w:eastAsia="方正黑体_GBK" w:cs="Times New Roman"/>
      <w:sz w:val="32"/>
      <w:szCs w:val="32"/>
    </w:rPr>
  </w:style>
  <w:style w:type="paragraph" w:styleId="847">
    <w:name w:val="Char"/>
    <w:basedOn w:val="712"/>
    <w:next w:val="847"/>
    <w:link w:val="712"/>
    <w:pPr>
      <w:ind w:firstLine="200"/>
      <w:tabs>
        <w:tab w:val="left" w:pos="360" w:leader="none"/>
      </w:tabs>
    </w:pPr>
    <w:rPr>
      <w:rFonts w:ascii="Times New Roman" w:hAnsi="Times New Roman" w:eastAsia="宋体" w:cs="Times New Roman"/>
      <w:sz w:val="28"/>
      <w:szCs w:val="30"/>
    </w:rPr>
  </w:style>
  <w:style w:type="paragraph" w:styleId="848">
    <w:name w:val="图标"/>
    <w:basedOn w:val="712"/>
    <w:next w:val="712"/>
    <w:link w:val="712"/>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49">
    <w:name w:val="标题 41"/>
    <w:basedOn w:val="712"/>
    <w:next w:val="712"/>
    <w:link w:val="712"/>
    <w:qFormat/>
    <w:pPr>
      <w:keepLines/>
      <w:keepNext/>
      <w:spacing w:before="120" w:after="120"/>
      <w:outlineLvl w:val="3"/>
    </w:pPr>
    <w:rPr>
      <w:rFonts w:ascii="Arial" w:hAnsi="Arial" w:eastAsia="黑体"/>
      <w:b/>
      <w:sz w:val="28"/>
    </w:rPr>
  </w:style>
  <w:style w:type="paragraph" w:styleId="850">
    <w:name w:val="table_lines"/>
    <w:basedOn w:val="712"/>
    <w:next w:val="850"/>
    <w:link w:val="712"/>
    <w:pPr>
      <w:jc w:val="left"/>
      <w:widowControl/>
    </w:pPr>
    <w:rPr>
      <w:rFonts w:ascii="Times New Roman" w:hAnsi="Times New Roman" w:eastAsia="宋体" w:cs="Times New Roman"/>
      <w:sz w:val="20"/>
      <w:szCs w:val="20"/>
      <w:lang w:val="de-DE" w:eastAsia="de-DE"/>
    </w:rPr>
  </w:style>
  <w:style w:type="paragraph" w:styleId="851">
    <w:name w:val="正文文本 211"/>
    <w:basedOn w:val="712"/>
    <w:next w:val="851"/>
    <w:link w:val="712"/>
    <w:uiPriority w:val="99"/>
    <w:qFormat/>
    <w:pPr>
      <w:jc w:val="center"/>
    </w:pPr>
    <w:rPr>
      <w:b/>
      <w:bCs/>
      <w:sz w:val="20"/>
      <w:szCs w:val="20"/>
    </w:rPr>
  </w:style>
  <w:style w:type="table" w:styleId="852">
    <w:name w:val="网格型"/>
    <w:basedOn w:val="723"/>
    <w:next w:val="852"/>
    <w:link w:val="712"/>
    <w:pPr>
      <w:jc w:val="both"/>
      <w:widowControl w:val="off"/>
    </w:pPr>
    <w:rPr>
      <w:rFonts w:ascii="Times New Roman" w:hAnsi="Times New Roman" w:eastAsia="宋体" w:cs="Times New Roman"/>
      <w:sz w:val="20"/>
      <w:szCs w:val="20"/>
    </w:rPr>
    <w:tblPr/>
  </w:style>
  <w:style w:type="table" w:styleId="853">
    <w:name w:val="网格型1"/>
    <w:basedOn w:val="854"/>
    <w:next w:val="853"/>
    <w:link w:val="712"/>
    <w:qFormat/>
    <w:pPr>
      <w:jc w:val="both"/>
      <w:widowControl w:val="off"/>
    </w:pPr>
    <w:tblPr/>
  </w:style>
  <w:style w:type="table" w:styleId="854">
    <w:name w:val="普通表格1"/>
    <w:next w:val="854"/>
    <w:link w:val="712"/>
    <w:uiPriority w:val="99"/>
    <w:unhideWhenUsed/>
    <w:qFormat/>
    <w:rPr>
      <w:lang w:val="en-US" w:eastAsia="zh-CN" w:bidi="ar-SA"/>
    </w:rPr>
    <w:tblPr/>
  </w:style>
  <w:style w:type="table" w:styleId="855">
    <w:name w:val="Table Normal"/>
    <w:next w:val="855"/>
    <w:link w:val="712"/>
    <w:qFormat/>
    <w:rPr>
      <w:lang w:val="en-US" w:eastAsia="zh-CN" w:bidi="ar-SA"/>
    </w:rPr>
    <w:tblPr/>
  </w:style>
  <w:style w:type="character" w:styleId="9990" w:default="1">
    <w:name w:val="Default Paragraph Font"/>
    <w:uiPriority w:val="1"/>
    <w:semiHidden/>
    <w:unhideWhenUsed/>
  </w:style>
  <w:style w:type="numbering" w:styleId="9991" w:default="1">
    <w:name w:val="No List"/>
    <w:uiPriority w:val="99"/>
    <w:semiHidden/>
    <w:unhideWhenUsed/>
  </w:style>
  <w:style w:type="table" w:styleId="999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新世界の卡</dc:creator>
  <cp:lastModifiedBy>陈伟</cp:lastModifiedBy>
  <cp:revision>2</cp:revision>
  <dcterms:created xsi:type="dcterms:W3CDTF">2023-03-27T07:28:00Z</dcterms:created>
  <dcterms:modified xsi:type="dcterms:W3CDTF">2026-06-23T04:16:07Z</dcterms:modified>
</cp:coreProperties>
</file>