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56"/>
          <w:szCs w:val="56"/>
        </w:rPr>
        <w:outlineLvl w:val="0"/>
      </w:pPr>
      <w:r>
        <w:rPr>
          <w:rFonts w:hint="eastAsia" w:ascii="宋体" w:hAnsi="宋体" w:cs="宋体"/>
          <w:b/>
          <w:bCs/>
          <w:sz w:val="56"/>
          <w:szCs w:val="56"/>
        </w:rPr>
        <w:t xml:space="preserve"> </w:t>
      </w:r>
      <w:r/>
    </w:p>
    <w:p>
      <w:pPr>
        <w:jc w:val="center"/>
        <w:spacing w:line="360" w:lineRule="auto"/>
        <w:rPr>
          <w:rFonts w:eastAsia="黑体"/>
          <w:sz w:val="100"/>
          <w:szCs w:val="100"/>
          <w:lang w:val="zh-CN"/>
        </w:rPr>
        <w:outlineLvl w:val="0"/>
      </w:pPr>
      <w:r>
        <w:rPr>
          <w:rFonts w:eastAsia="黑体"/>
          <w:sz w:val="100"/>
          <w:szCs w:val="100"/>
          <w:lang w:val="zh-CN"/>
        </w:rPr>
        <w:t xml:space="preserve">公开招标文件</w:t>
      </w:r>
      <w:r/>
    </w:p>
    <w:p>
      <w:pPr>
        <w:jc w:val="center"/>
        <w:spacing w:line="360" w:lineRule="auto"/>
        <w:rPr>
          <w:rFonts w:eastAsia="黑体"/>
          <w:sz w:val="100"/>
          <w:szCs w:val="100"/>
          <w:lang w:val="zh-CN"/>
        </w:rPr>
        <w:outlineLvl w:val="0"/>
      </w:pPr>
      <w:r>
        <w:rPr>
          <w:rFonts w:eastAsia="黑体"/>
          <w:sz w:val="100"/>
          <w:szCs w:val="100"/>
          <w:lang w:val="zh-CN"/>
        </w:rPr>
      </w:r>
      <w:r/>
    </w:p>
    <w:tbl>
      <w:tblPr>
        <w:tblStyle w:val="697"/>
        <w:tblpPr w:horzAnchor="page" w:tblpX="1969" w:vertAnchor="text" w:tblpY="1192" w:leftFromText="180" w:topFromText="0" w:rightFromText="180" w:bottomFromText="0"/>
        <w:tblW w:w="8968" w:type="dxa"/>
        <w:tblInd w:w="0" w:type="dxa"/>
        <w:tblLayout w:type="fixed"/>
        <w:tblCellMar>
          <w:left w:w="108" w:type="dxa"/>
          <w:top w:w="0" w:type="dxa"/>
          <w:right w:w="108" w:type="dxa"/>
          <w:bottom w:w="0" w:type="dxa"/>
        </w:tblCellMar>
        <w:tblLook w:val="04A0" w:firstRow="1" w:lastRow="0" w:firstColumn="1" w:lastColumn="0" w:noHBand="0" w:noVBand="1"/>
      </w:tblPr>
      <w:tblGrid>
        <w:gridCol w:w="8968"/>
      </w:tblGrid>
      <w:tr>
        <w:trPr>
          <w:trHeight w:val="2190"/>
        </w:trPr>
        <w:tc>
          <w:tcPr>
            <w:tcBorders>
              <w:top w:val="none" w:color="000000" w:sz="4" w:space="0"/>
              <w:left w:val="none" w:color="000000" w:sz="4" w:space="0"/>
              <w:bottom w:val="none" w:color="000000" w:sz="4" w:space="0"/>
              <w:right w:val="none" w:color="000000" w:sz="4" w:space="0"/>
            </w:tcBorders>
            <w:tcW w:w="8968" w:type="dxa"/>
            <w:textDirection w:val="lrTb"/>
            <w:noWrap w:val="false"/>
          </w:tcPr>
          <w:p>
            <w:pPr>
              <w:jc w:val="left"/>
              <w:spacing w:line="360" w:lineRule="auto"/>
              <w:rPr>
                <w:rFonts w:eastAsia="黑体"/>
                <w:sz w:val="36"/>
                <w:szCs w:val="36"/>
              </w:rPr>
            </w:pPr>
            <w:r>
              <w:rPr>
                <w:rFonts w:eastAsia="黑体"/>
                <w:sz w:val="36"/>
                <w:szCs w:val="36"/>
                <w:lang w:val="zh-CN"/>
              </w:rPr>
              <w:t xml:space="preserve">项目编号：JSZC-320115-YHZX-G2026-000</w:t>
            </w:r>
            <w:r>
              <w:rPr>
                <w:rFonts w:hint="eastAsia" w:eastAsia="黑体"/>
                <w:sz w:val="36"/>
                <w:szCs w:val="36"/>
                <w:lang w:val="zh-CN"/>
              </w:rPr>
              <w:t xml:space="preserve">2</w:t>
            </w:r>
            <w:r>
              <w:rPr>
                <w:rFonts w:hint="eastAsia" w:eastAsia="黑体"/>
                <w:sz w:val="36"/>
                <w:szCs w:val="36"/>
              </w:rPr>
              <w:t xml:space="preserve">  </w:t>
            </w:r>
            <w:r/>
          </w:p>
          <w:p>
            <w:pPr>
              <w:spacing w:line="360" w:lineRule="auto"/>
              <w:rPr>
                <w:rFonts w:eastAsia="黑体"/>
                <w:sz w:val="36"/>
                <w:szCs w:val="36"/>
                <w:lang w:val="zh-CN"/>
              </w:rPr>
            </w:pPr>
            <w:r>
              <w:rPr>
                <w:rFonts w:eastAsia="黑体"/>
                <w:sz w:val="36"/>
                <w:szCs w:val="36"/>
                <w:lang w:val="zh-CN"/>
              </w:rPr>
              <w:t xml:space="preserve">项目名称</w:t>
            </w:r>
            <w:r>
              <w:rPr>
                <w:rFonts w:hint="eastAsia" w:eastAsia="黑体"/>
                <w:sz w:val="36"/>
                <w:szCs w:val="36"/>
                <w:lang w:val="zh-CN"/>
              </w:rPr>
              <w:t xml:space="preserve">：江宁老年医院厨房设备采购项目</w:t>
            </w:r>
            <w:r/>
          </w:p>
          <w:p>
            <w:pPr>
              <w:spacing w:line="360" w:lineRule="auto"/>
              <w:rPr>
                <w:rFonts w:eastAsia="黑体"/>
                <w:sz w:val="36"/>
                <w:szCs w:val="36"/>
              </w:rPr>
            </w:pPr>
            <w:r>
              <w:rPr>
                <w:rFonts w:hint="eastAsia" w:eastAsia="黑体"/>
                <w:sz w:val="36"/>
                <w:szCs w:val="36"/>
              </w:rPr>
              <w:t xml:space="preserve">采购单位：南京市江宁医院</w:t>
            </w:r>
            <w:r/>
          </w:p>
          <w:p>
            <w:pPr>
              <w:spacing w:line="360" w:lineRule="auto"/>
              <w:tabs>
                <w:tab w:val="left" w:pos="6222" w:leader="none"/>
              </w:tabs>
              <w:rPr>
                <w:rFonts w:eastAsia="黑体"/>
                <w:sz w:val="36"/>
                <w:szCs w:val="36"/>
                <w:lang w:val="zh-CN"/>
              </w:rPr>
            </w:pPr>
            <w:r>
              <w:rPr>
                <w:rFonts w:hint="eastAsia" w:eastAsia="黑体"/>
                <w:sz w:val="36"/>
                <w:szCs w:val="36"/>
                <w:lang w:val="zh-CN"/>
              </w:rPr>
              <w:t xml:space="preserve">项目采购类别：货物类</w:t>
            </w:r>
            <w:r/>
          </w:p>
        </w:tc>
      </w:tr>
    </w:tbl>
    <w:p>
      <w:pPr>
        <w:spacing w:line="360" w:lineRule="auto"/>
        <w:rPr>
          <w:rFonts w:eastAsia="黑体"/>
          <w:sz w:val="32"/>
          <w:szCs w:val="32"/>
          <w:lang w:val="zh-CN"/>
        </w:rPr>
      </w:pPr>
      <w:r>
        <w:rPr>
          <w:rFonts w:eastAsia="黑体"/>
          <w:sz w:val="32"/>
          <w:szCs w:val="32"/>
          <w:lang w:val="zh-CN"/>
        </w:rPr>
      </w:r>
      <w:r/>
    </w:p>
    <w:p>
      <w:pP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hint="eastAsia" w:eastAsia="黑体"/>
          <w:sz w:val="44"/>
          <w:szCs w:val="44"/>
          <w:lang w:val="zh-CN"/>
        </w:rPr>
        <w:t xml:space="preserve">江苏永瀚工程咨询有限公司</w:t>
      </w:r>
      <w:r>
        <w:rPr>
          <w:rFonts w:eastAsia="黑体"/>
          <w:sz w:val="44"/>
          <w:szCs w:val="44"/>
          <w:lang w:val="zh-CN"/>
        </w:rPr>
        <w:t xml:space="preserve"> </w:t>
      </w:r>
      <w:r/>
    </w:p>
    <w:p>
      <w:pPr>
        <w:jc w:val="center"/>
        <w:spacing w:line="360" w:lineRule="auto"/>
        <w:rPr>
          <w:rFonts w:eastAsia="黑体"/>
          <w:sz w:val="44"/>
          <w:szCs w:val="44"/>
          <w:lang w:val="zh-CN"/>
        </w:rPr>
      </w:pPr>
      <w:r>
        <w:rPr>
          <w:rFonts w:eastAsia="黑体"/>
          <w:sz w:val="44"/>
          <w:szCs w:val="44"/>
          <w:lang w:val="zh-CN"/>
        </w:rPr>
        <w:t xml:space="preserve">二</w:t>
      </w:r>
      <w:r>
        <w:rPr>
          <w:rFonts w:hint="eastAsia" w:ascii="黑体" w:eastAsia="黑体"/>
          <w:sz w:val="44"/>
          <w:szCs w:val="44"/>
          <w:lang w:val="zh-CN"/>
        </w:rPr>
        <w:t xml:space="preserve">○</w:t>
      </w:r>
      <w:r>
        <w:rPr>
          <w:rFonts w:eastAsia="黑体"/>
          <w:sz w:val="44"/>
          <w:szCs w:val="44"/>
          <w:lang w:val="zh-CN"/>
        </w:rPr>
        <w:t xml:space="preserve">二</w:t>
      </w:r>
      <w:r>
        <w:rPr>
          <w:rFonts w:hint="eastAsia" w:eastAsia="黑体"/>
          <w:sz w:val="44"/>
          <w:szCs w:val="44"/>
        </w:rPr>
        <w:t xml:space="preserve">六</w:t>
      </w:r>
      <w:r>
        <w:rPr>
          <w:rFonts w:eastAsia="黑体"/>
          <w:sz w:val="44"/>
          <w:szCs w:val="44"/>
          <w:lang w:val="zh-CN"/>
        </w:rPr>
        <w:t xml:space="preserve">年</w:t>
      </w:r>
      <w:r>
        <w:rPr>
          <w:rFonts w:hint="eastAsia" w:eastAsia="黑体"/>
          <w:sz w:val="44"/>
          <w:szCs w:val="44"/>
        </w:rPr>
        <w:t xml:space="preserve">六</w:t>
      </w:r>
      <w:r>
        <w:rPr>
          <w:rFonts w:eastAsia="黑体"/>
          <w:sz w:val="44"/>
          <w:szCs w:val="44"/>
          <w:lang w:val="zh-CN"/>
        </w:rPr>
        <w:t xml:space="preserve">月 </w:t>
      </w:r>
      <w:r/>
    </w:p>
    <w:p>
      <w:pPr>
        <w:ind w:firstLine="1980"/>
        <w:jc w:val="left"/>
        <w:spacing w:line="500" w:lineRule="exact"/>
        <w:rPr>
          <w:rFonts w:ascii="华文楷体" w:eastAsia="华文楷体"/>
          <w:sz w:val="36"/>
          <w:szCs w:val="36"/>
        </w:rPr>
      </w:pPr>
      <w:r>
        <w:rPr>
          <w:rFonts w:ascii="华文楷体" w:eastAsia="华文楷体"/>
          <w:sz w:val="36"/>
          <w:szCs w:val="36"/>
        </w:rPr>
      </w:r>
      <w:r/>
    </w:p>
    <w:p>
      <w:pPr>
        <w:jc w:val="left"/>
        <w:spacing w:line="500" w:lineRule="exact"/>
        <w:rPr>
          <w:rFonts w:ascii="华文楷体" w:eastAsia="华文楷体"/>
          <w:sz w:val="36"/>
          <w:szCs w:val="36"/>
        </w:rPr>
      </w:pPr>
      <w:r>
        <w:rPr>
          <w:rFonts w:ascii="华文楷体" w:eastAsia="华文楷体"/>
          <w:sz w:val="36"/>
          <w:szCs w:val="36"/>
        </w:rPr>
      </w:r>
      <w:r/>
    </w:p>
    <w:p>
      <w:r/>
      <w:r/>
    </w:p>
    <w:p>
      <w:r/>
      <w:r/>
    </w:p>
    <w:p>
      <w:pPr>
        <w:pStyle w:val="731"/>
      </w:pPr>
      <w:r/>
      <w:r/>
    </w:p>
    <w:p>
      <w:r/>
      <w:r/>
    </w:p>
    <w:p>
      <w:pPr>
        <w:pStyle w:val="731"/>
      </w:pPr>
      <w:r/>
      <w:r/>
    </w:p>
    <w:p>
      <w:r/>
      <w:r/>
    </w:p>
    <w:p>
      <w:pPr>
        <w:pStyle w:val="731"/>
      </w:pPr>
      <w:r/>
      <w:r/>
    </w:p>
    <w:p>
      <w:r/>
      <w:r/>
    </w:p>
    <w:p>
      <w:r/>
      <w:r/>
    </w:p>
    <w:p>
      <w:r/>
      <w:r/>
    </w:p>
    <w:p>
      <w:r/>
      <w:r/>
    </w:p>
    <w:p>
      <w:pPr>
        <w:pStyle w:val="731"/>
        <w:tabs>
          <w:tab w:val="left" w:pos="6527" w:leader="none"/>
        </w:tabs>
      </w:pPr>
      <w:r/>
      <w:bookmarkStart w:id="0" w:name="EB06f4f849a067447382c5c19bd1747a07"/>
      <w:r>
        <w:rPr>
          <w:rFonts w:hint="eastAsia"/>
          <w:sz w:val="20"/>
        </w:rPr>
        <w:t xml:space="preserve"> </w:t>
      </w:r>
      <w:bookmarkEnd w:id="0"/>
      <w:r>
        <w:rPr>
          <w:rFonts w:hint="eastAsia"/>
        </w:rPr>
        <w:tab/>
      </w:r>
      <w:r/>
    </w:p>
    <w:p>
      <w:pPr>
        <w:jc w:val="center"/>
        <w:rPr>
          <w:rFonts w:eastAsia="仿宋_GB2312"/>
        </w:rPr>
      </w:pPr>
      <w:r>
        <w:rPr>
          <w:rFonts w:ascii="宋体" w:hAnsi="宋体"/>
          <w:b/>
          <w:bCs/>
          <w:sz w:val="24"/>
          <w:szCs w:val="28"/>
        </w:rPr>
        <w:t xml:space="preserve">目</w:t>
      </w:r>
      <w:r>
        <w:rPr>
          <w:rFonts w:hint="eastAsia" w:ascii="宋体" w:hAnsi="宋体"/>
          <w:b/>
          <w:bCs/>
          <w:sz w:val="24"/>
          <w:szCs w:val="28"/>
        </w:rPr>
        <w:t xml:space="preserve">  </w:t>
      </w:r>
      <w:r>
        <w:rPr>
          <w:rFonts w:ascii="宋体" w:hAnsi="宋体"/>
          <w:b/>
          <w:bCs/>
          <w:sz w:val="24"/>
          <w:szCs w:val="28"/>
        </w:rPr>
        <w:t xml:space="preserve">录</w:t>
      </w:r>
      <w:r/>
    </w:p>
    <w:p>
      <w:pPr>
        <w:pStyle w:val="1046"/>
        <w:spacing w:line="440" w:lineRule="exact"/>
        <w:tabs>
          <w:tab w:val="right" w:pos="8844" w:leader="dot"/>
        </w:tabs>
        <w:rPr>
          <w:rFonts w:ascii="宋体" w:hAnsi="宋体" w:cs="宋体"/>
          <w:sz w:val="24"/>
          <w:szCs w:val="24"/>
        </w:rPr>
      </w:pPr>
      <w:r>
        <w:rPr>
          <w:rFonts w:hint="eastAsia" w:ascii="宋体" w:hAnsi="宋体" w:cs="宋体"/>
          <w:b/>
          <w:sz w:val="24"/>
          <w:szCs w:val="24"/>
        </w:rPr>
        <w:fldChar w:fldCharType="begin"/>
      </w:r>
      <w:r>
        <w:rPr>
          <w:rFonts w:hint="eastAsia" w:ascii="宋体" w:hAnsi="宋体" w:cs="宋体"/>
          <w:b/>
          <w:sz w:val="24"/>
          <w:szCs w:val="24"/>
        </w:rPr>
        <w:instrText xml:space="preserve">TOC \o "1-2" \h \u </w:instrText>
      </w:r>
      <w:r>
        <w:rPr>
          <w:rFonts w:hint="eastAsia" w:ascii="宋体" w:hAnsi="宋体" w:cs="宋体"/>
          <w:b/>
          <w:sz w:val="24"/>
          <w:szCs w:val="24"/>
        </w:rPr>
        <w:fldChar w:fldCharType="separate"/>
      </w:r>
      <w:r>
        <w:fldChar w:fldCharType="begin"/>
      </w:r>
      <w:r>
        <w:instrText xml:space="preserve"> HYPERLINK \l "_Toc14268" </w:instrText>
      </w:r>
      <w:r>
        <w:fldChar w:fldCharType="separate"/>
      </w:r>
      <w:r>
        <w:rPr>
          <w:rFonts w:hint="eastAsia" w:ascii="宋体" w:hAnsi="宋体" w:cs="宋体"/>
          <w:b/>
          <w:sz w:val="24"/>
          <w:szCs w:val="24"/>
        </w:rPr>
        <w:t xml:space="preserve">第一部分  招标公告</w:t>
      </w:r>
      <w:r>
        <w:rPr>
          <w:rFonts w:hint="eastAsia" w:ascii="宋体" w:hAnsi="宋体" w:cs="宋体"/>
          <w:b/>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_Toc14268 \h </w:instrText>
      </w:r>
      <w:r>
        <w:rPr>
          <w:rFonts w:hint="eastAsia" w:ascii="宋体" w:hAnsi="宋体" w:cs="宋体"/>
          <w:sz w:val="24"/>
          <w:szCs w:val="24"/>
        </w:rPr>
        <w:fldChar w:fldCharType="separate"/>
      </w:r>
      <w:r>
        <w:rPr>
          <w:rFonts w:hint="eastAsia" w:ascii="宋体" w:hAnsi="宋体" w:cs="宋体"/>
          <w:sz w:val="24"/>
          <w:szCs w:val="24"/>
        </w:rPr>
        <w:t xml:space="preserve">3</w:t>
      </w:r>
      <w:r>
        <w:rPr>
          <w:rFonts w:hint="eastAsia" w:ascii="宋体" w:hAnsi="宋体" w:cs="宋体"/>
          <w:sz w:val="24"/>
          <w:szCs w:val="24"/>
        </w:rPr>
        <w:fldChar w:fldCharType="end"/>
      </w:r>
      <w:r>
        <w:rPr>
          <w:rFonts w:hint="eastAsia" w:ascii="宋体" w:hAnsi="宋体" w:cs="宋体"/>
          <w:sz w:val="24"/>
          <w:szCs w:val="24"/>
        </w:rPr>
        <w:fldChar w:fldCharType="end"/>
      </w:r>
      <w:r/>
    </w:p>
    <w:p>
      <w:pPr>
        <w:pStyle w:val="1046"/>
        <w:spacing w:line="440" w:lineRule="exact"/>
        <w:tabs>
          <w:tab w:val="right" w:pos="8844" w:leader="dot"/>
        </w:tabs>
        <w:rPr>
          <w:rFonts w:ascii="宋体" w:hAnsi="宋体" w:cs="宋体"/>
          <w:sz w:val="24"/>
          <w:szCs w:val="24"/>
        </w:rPr>
      </w:pPr>
      <w:r>
        <w:fldChar w:fldCharType="begin"/>
      </w:r>
      <w:r>
        <w:instrText xml:space="preserve"> HYPERLINK \l "_Toc1881" </w:instrText>
      </w:r>
      <w:r>
        <w:fldChar w:fldCharType="separate"/>
      </w:r>
      <w:r>
        <w:rPr>
          <w:rFonts w:hint="eastAsia" w:ascii="宋体" w:hAnsi="宋体" w:cs="宋体"/>
          <w:b/>
          <w:sz w:val="24"/>
          <w:szCs w:val="24"/>
        </w:rPr>
        <w:t xml:space="preserve">第二部分  投标人须知</w:t>
      </w:r>
      <w:r>
        <w:rPr>
          <w:rFonts w:hint="eastAsia" w:ascii="宋体" w:hAnsi="宋体" w:cs="宋体"/>
          <w:b/>
          <w:sz w:val="24"/>
          <w:szCs w:val="24"/>
        </w:rPr>
        <w:tab/>
      </w:r>
      <w:r>
        <w:rPr>
          <w:rFonts w:hint="eastAsia" w:ascii="宋体" w:hAnsi="宋体" w:cs="宋体"/>
          <w:sz w:val="24"/>
          <w:szCs w:val="24"/>
        </w:rPr>
        <w:t xml:space="preserve">7</w:t>
      </w:r>
      <w:r>
        <w:rPr>
          <w:rFonts w:hint="eastAsia" w:ascii="宋体" w:hAnsi="宋体" w:cs="宋体"/>
          <w:sz w:val="24"/>
          <w:szCs w:val="24"/>
        </w:rPr>
        <w:fldChar w:fldCharType="end"/>
      </w:r>
      <w:r/>
    </w:p>
    <w:p>
      <w:pPr>
        <w:pStyle w:val="1046"/>
        <w:spacing w:line="440" w:lineRule="exact"/>
        <w:tabs>
          <w:tab w:val="right" w:pos="8844" w:leader="dot"/>
        </w:tabs>
        <w:rPr>
          <w:rFonts w:ascii="宋体" w:hAnsi="宋体" w:cs="宋体"/>
          <w:b/>
          <w:sz w:val="24"/>
          <w:szCs w:val="24"/>
        </w:rPr>
      </w:pPr>
      <w:r>
        <w:fldChar w:fldCharType="begin"/>
      </w:r>
      <w:r>
        <w:instrText xml:space="preserve"> HYPERLINK \l "_Toc22015" </w:instrText>
      </w:r>
      <w:r>
        <w:fldChar w:fldCharType="separate"/>
      </w:r>
      <w:r>
        <w:rPr>
          <w:rFonts w:hint="eastAsia" w:ascii="宋体" w:hAnsi="宋体" w:cs="宋体"/>
          <w:b/>
          <w:sz w:val="24"/>
          <w:szCs w:val="24"/>
        </w:rPr>
        <w:t xml:space="preserve">第三部分  评标方法和标准</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2</w:t>
      </w:r>
      <w:r/>
    </w:p>
    <w:p>
      <w:pPr>
        <w:pStyle w:val="1046"/>
        <w:spacing w:line="440" w:lineRule="exact"/>
        <w:tabs>
          <w:tab w:val="right" w:pos="8844" w:leader="dot"/>
        </w:tabs>
        <w:rPr>
          <w:rFonts w:ascii="宋体" w:hAnsi="宋体" w:cs="宋体"/>
          <w:sz w:val="24"/>
          <w:szCs w:val="24"/>
        </w:rPr>
      </w:pPr>
      <w:r>
        <w:fldChar w:fldCharType="begin"/>
      </w:r>
      <w:r>
        <w:instrText xml:space="preserve"> HYPERLINK \l "_Toc1505" </w:instrText>
      </w:r>
      <w:r>
        <w:fldChar w:fldCharType="separate"/>
      </w:r>
      <w:r>
        <w:rPr>
          <w:rFonts w:hint="eastAsia" w:ascii="宋体" w:hAnsi="宋体" w:cs="宋体"/>
          <w:b/>
          <w:sz w:val="24"/>
          <w:szCs w:val="24"/>
        </w:rPr>
        <w:t xml:space="preserve">第四部分  采购需求</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6</w:t>
      </w:r>
      <w:r/>
    </w:p>
    <w:p>
      <w:pPr>
        <w:pStyle w:val="1046"/>
        <w:spacing w:line="440" w:lineRule="exact"/>
        <w:tabs>
          <w:tab w:val="right" w:pos="8844" w:leader="dot"/>
        </w:tabs>
        <w:rPr>
          <w:rFonts w:ascii="宋体" w:hAnsi="宋体" w:cs="宋体"/>
          <w:b/>
          <w:sz w:val="24"/>
          <w:szCs w:val="24"/>
        </w:rPr>
      </w:pPr>
      <w:r>
        <w:fldChar w:fldCharType="begin"/>
      </w:r>
      <w:r>
        <w:instrText xml:space="preserve"> HYPERLINK \l "_Toc9306" </w:instrText>
      </w:r>
      <w:r>
        <w:fldChar w:fldCharType="separate"/>
      </w:r>
      <w:r>
        <w:rPr>
          <w:rFonts w:hint="eastAsia" w:ascii="宋体" w:hAnsi="宋体" w:cs="宋体"/>
          <w:b/>
          <w:sz w:val="24"/>
          <w:szCs w:val="24"/>
        </w:rPr>
        <w:t xml:space="preserve">第五部分  合同格式及条款</w:t>
      </w:r>
      <w:r>
        <w:rPr>
          <w:rFonts w:hint="eastAsia" w:ascii="宋体" w:hAnsi="宋体" w:cs="宋体"/>
          <w:b/>
          <w:sz w:val="24"/>
          <w:szCs w:val="24"/>
        </w:rPr>
        <w:tab/>
      </w:r>
      <w:r>
        <w:rPr>
          <w:rFonts w:hint="eastAsia" w:ascii="宋体" w:hAnsi="宋体" w:cs="宋体"/>
          <w:sz w:val="24"/>
          <w:szCs w:val="24"/>
        </w:rPr>
        <w:t xml:space="preserve">7</w:t>
      </w:r>
      <w:r>
        <w:rPr>
          <w:rFonts w:hint="eastAsia" w:ascii="宋体" w:hAnsi="宋体" w:cs="宋体"/>
          <w:sz w:val="24"/>
          <w:szCs w:val="24"/>
        </w:rPr>
        <w:fldChar w:fldCharType="end"/>
      </w:r>
      <w:r>
        <w:rPr>
          <w:rFonts w:hint="eastAsia" w:ascii="宋体" w:hAnsi="宋体" w:cs="宋体"/>
          <w:sz w:val="24"/>
          <w:szCs w:val="24"/>
        </w:rPr>
        <w:t xml:space="preserve">9</w:t>
      </w:r>
      <w:r/>
    </w:p>
    <w:p>
      <w:pPr>
        <w:pStyle w:val="1046"/>
        <w:spacing w:line="440" w:lineRule="exact"/>
        <w:tabs>
          <w:tab w:val="right" w:pos="8844" w:leader="dot"/>
        </w:tabs>
        <w:rPr>
          <w:rFonts w:ascii="宋体" w:hAnsi="宋体" w:cs="宋体"/>
          <w:b/>
          <w:sz w:val="24"/>
          <w:szCs w:val="24"/>
        </w:rPr>
      </w:pPr>
      <w:r>
        <w:fldChar w:fldCharType="begin"/>
      </w:r>
      <w:r>
        <w:instrText xml:space="preserve"> HYPERLINK \l "_Toc12366" </w:instrText>
      </w:r>
      <w:r>
        <w:fldChar w:fldCharType="separate"/>
      </w:r>
      <w:r>
        <w:rPr>
          <w:rFonts w:hint="eastAsia" w:ascii="宋体" w:hAnsi="宋体" w:cs="宋体"/>
          <w:b/>
          <w:sz w:val="24"/>
          <w:szCs w:val="24"/>
        </w:rPr>
        <w:t xml:space="preserve">第六部分  投标文件格式</w:t>
      </w:r>
      <w:r>
        <w:rPr>
          <w:rFonts w:hint="eastAsia" w:ascii="宋体" w:hAnsi="宋体" w:cs="宋体"/>
          <w:b/>
          <w:sz w:val="24"/>
          <w:szCs w:val="24"/>
        </w:rPr>
        <w:tab/>
      </w:r>
      <w:r>
        <w:rPr>
          <w:rFonts w:hint="eastAsia" w:ascii="宋体" w:hAnsi="宋体" w:cs="宋体"/>
          <w:b/>
          <w:sz w:val="24"/>
          <w:szCs w:val="24"/>
        </w:rPr>
        <w:fldChar w:fldCharType="end"/>
      </w:r>
      <w:r>
        <w:rPr>
          <w:rFonts w:hint="eastAsia" w:ascii="宋体" w:hAnsi="宋体" w:cs="宋体"/>
          <w:bCs/>
          <w:sz w:val="24"/>
          <w:szCs w:val="24"/>
        </w:rPr>
        <w:t xml:space="preserve">85</w:t>
      </w:r>
      <w:r/>
    </w:p>
    <w:p>
      <w:pPr>
        <w:pStyle w:val="1093"/>
        <w:ind w:left="420"/>
        <w:spacing w:line="440" w:lineRule="exact"/>
        <w:tabs>
          <w:tab w:val="right" w:pos="8844" w:leader="dot"/>
        </w:tabs>
        <w:rPr>
          <w:rFonts w:ascii="宋体" w:hAnsi="宋体" w:cs="宋体"/>
          <w:sz w:val="24"/>
          <w:szCs w:val="24"/>
        </w:rPr>
      </w:pPr>
      <w:r>
        <w:rPr>
          <w:rFonts w:ascii="宋体" w:hAnsi="宋体" w:cs="宋体"/>
          <w:sz w:val="24"/>
          <w:szCs w:val="24"/>
        </w:rPr>
      </w:r>
      <w:r/>
    </w:p>
    <w:p>
      <w:pPr>
        <w:jc w:val="left"/>
        <w:tabs>
          <w:tab w:val="left" w:pos="5655" w:leader="none"/>
        </w:tabs>
      </w:pPr>
      <w:r>
        <w:rPr>
          <w:rFonts w:hint="eastAsia"/>
        </w:rPr>
        <w:tab/>
      </w:r>
      <w:r/>
    </w:p>
    <w:p>
      <w:pPr>
        <w:jc w:val="center"/>
        <w:keepLines/>
        <w:keepNext/>
        <w:pageBreakBefore/>
        <w:rPr>
          <w:b/>
          <w:sz w:val="32"/>
        </w:rPr>
        <w:outlineLvl w:val="0"/>
      </w:pPr>
      <w:r>
        <w:rPr>
          <w:rFonts w:hint="eastAsia" w:ascii="宋体" w:hAnsi="宋体" w:cs="宋体"/>
          <w:b/>
          <w:sz w:val="24"/>
          <w:szCs w:val="24"/>
        </w:rPr>
        <w:fldChar w:fldCharType="end"/>
      </w:r>
      <w:bookmarkStart w:id="1" w:name="_Toc14268"/>
      <w:r/>
      <w:bookmarkStart w:id="2" w:name="_Toc514054470"/>
      <w:r>
        <w:rPr>
          <w:rFonts w:hint="eastAsia"/>
          <w:b/>
          <w:sz w:val="44"/>
          <w:szCs w:val="44"/>
        </w:rPr>
        <w:t xml:space="preserve">第一部分  招标公告</w:t>
      </w:r>
      <w:bookmarkEnd w:id="1"/>
      <w:r/>
      <w:bookmarkEnd w:id="2"/>
      <w:r/>
      <w:r/>
    </w:p>
    <w:p>
      <w:pPr>
        <w:spacing w:line="360" w:lineRule="auto"/>
        <w:rPr>
          <w:rFonts w:ascii="宋体" w:hAnsi="宋体"/>
          <w:sz w:val="24"/>
          <w:szCs w:val="24"/>
        </w:rPr>
      </w:pPr>
      <w:r/>
      <w:bookmarkStart w:id="3" w:name="_Toc2298"/>
      <w:r>
        <w:rPr>
          <w:rFonts w:hint="eastAsia" w:ascii="宋体" w:hAnsi="宋体"/>
          <w:sz w:val="24"/>
          <w:szCs w:val="24"/>
        </w:rPr>
        <w:t xml:space="preserve">项目概况:</w:t>
      </w:r>
      <w:r/>
    </w:p>
    <w:p>
      <w:pPr>
        <w:ind w:firstLine="480"/>
        <w:spacing w:line="360" w:lineRule="auto"/>
        <w:rPr>
          <w:szCs w:val="24"/>
        </w:rPr>
      </w:pPr>
      <w:r>
        <w:rPr>
          <w:rFonts w:hint="eastAsia" w:ascii="宋体" w:hAnsi="宋体"/>
          <w:sz w:val="24"/>
          <w:szCs w:val="24"/>
          <w:u w:val="single"/>
        </w:rPr>
        <w:t xml:space="preserve"> 江宁老年医院厨房设备采购项目</w:t>
      </w:r>
      <w:r>
        <w:rPr>
          <w:rFonts w:hint="eastAsia" w:ascii="宋体" w:hAnsi="宋体"/>
          <w:sz w:val="24"/>
          <w:szCs w:val="24"/>
        </w:rPr>
        <w:t xml:space="preserve">的潜在供应商应在</w:t>
      </w:r>
      <w:r>
        <w:rPr>
          <w:rFonts w:hint="eastAsia" w:ascii="宋体" w:hAnsi="宋体"/>
          <w:sz w:val="24"/>
          <w:szCs w:val="24"/>
          <w:u w:val="single"/>
        </w:rPr>
        <w:t xml:space="preserve">在“江苏政府采购网”自行免费下载招标文件</w:t>
      </w:r>
      <w:r>
        <w:rPr>
          <w:rFonts w:hint="eastAsia" w:ascii="宋体" w:hAnsi="宋体"/>
          <w:sz w:val="24"/>
          <w:szCs w:val="24"/>
        </w:rPr>
        <w:t xml:space="preserve">，并于</w:t>
      </w:r>
      <w:r>
        <w:rPr>
          <w:rFonts w:hint="eastAsia" w:ascii="宋体" w:hAnsi="宋体"/>
          <w:sz w:val="24"/>
          <w:szCs w:val="24"/>
          <w:u w:val="single"/>
        </w:rPr>
        <w:t xml:space="preserve">2026年</w:t>
      </w:r>
      <w:r>
        <w:rPr>
          <w:rFonts w:hint="eastAsia" w:ascii="宋体" w:hAnsi="宋体"/>
          <w:sz w:val="24"/>
          <w:szCs w:val="24"/>
          <w:u w:val="single"/>
          <w:lang w:val="en-US" w:eastAsia="zh-CN"/>
        </w:rPr>
        <w:t xml:space="preserve">7</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2</w:t>
      </w:r>
      <w:r>
        <w:rPr>
          <w:rFonts w:hint="eastAsia" w:ascii="宋体" w:hAnsi="宋体"/>
          <w:sz w:val="24"/>
          <w:szCs w:val="24"/>
          <w:u w:val="single"/>
        </w:rPr>
        <w:t xml:space="preserve">日</w:t>
      </w:r>
      <w:r>
        <w:rPr>
          <w:rFonts w:hint="eastAsia" w:ascii="宋体" w:hAnsi="宋体"/>
          <w:bCs/>
          <w:sz w:val="24"/>
          <w:szCs w:val="24"/>
          <w:u w:val="single"/>
        </w:rPr>
        <w:t xml:space="preserve">9点30分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pStyle w:val="1123"/>
        <w:ind w:firstLine="480"/>
        <w:spacing w:line="312" w:lineRule="auto"/>
        <w:tabs>
          <w:tab w:val="left" w:pos="1134" w:leader="none"/>
          <w:tab w:val="left" w:pos="5612" w:leader="none"/>
        </w:tabs>
        <w:rPr>
          <w:rFonts w:ascii="宋体" w:hAnsi="宋体" w:cs="宋体"/>
          <w:sz w:val="24"/>
          <w:szCs w:val="24"/>
        </w:rPr>
        <w:outlineLvl w:val="1"/>
      </w:pPr>
      <w:r>
        <w:rPr>
          <w:rFonts w:hint="eastAsia" w:ascii="宋体" w:hAnsi="宋体" w:cs="宋体"/>
          <w:b/>
          <w:bCs/>
          <w:sz w:val="24"/>
          <w:szCs w:val="24"/>
        </w:rPr>
        <w:t xml:space="preserve">一、项目基本情况</w:t>
      </w:r>
      <w:bookmarkEnd w:id="3"/>
      <w:r>
        <w:rPr>
          <w:rFonts w:hint="eastAsia" w:ascii="宋体" w:hAnsi="宋体" w:cs="宋体"/>
          <w:sz w:val="24"/>
          <w:szCs w:val="24"/>
        </w:rPr>
        <w:t xml:space="preserve">  </w:t>
      </w:r>
      <w:r>
        <w:rPr>
          <w:rFonts w:hint="eastAsia" w:ascii="宋体" w:hAnsi="宋体" w:cs="宋体"/>
          <w:sz w:val="24"/>
          <w:szCs w:val="24"/>
        </w:rPr>
        <w:tab/>
      </w:r>
      <w:r/>
    </w:p>
    <w:p>
      <w:pPr>
        <w:pStyle w:val="1123"/>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项目编号：</w:t>
      </w:r>
      <w:bookmarkStart w:id="4" w:name="OLE_LINK1"/>
      <w:r>
        <w:rPr>
          <w:rFonts w:ascii="Segoe UI" w:hAnsi="Segoe UI" w:eastAsia="Segoe UI" w:cs="Segoe UI"/>
          <w:szCs w:val="21"/>
          <w:shd w:val="clear" w:color="auto" w:fill="ffffff"/>
        </w:rPr>
        <w:t xml:space="preserve">JSZC-320115-YHZX-G2026-000</w:t>
      </w:r>
      <w:r>
        <w:rPr>
          <w:rFonts w:hint="eastAsia" w:ascii="Segoe UI" w:hAnsi="Segoe UI" w:cs="Segoe UI"/>
          <w:szCs w:val="21"/>
          <w:shd w:val="clear" w:color="auto" w:fill="ffffff"/>
        </w:rPr>
        <w:t xml:space="preserve">2</w:t>
      </w:r>
      <w:bookmarkEnd w:id="4"/>
      <w:r>
        <w:rPr>
          <w:rFonts w:hint="eastAsia" w:ascii="宋体" w:hAnsi="宋体" w:cs="宋体"/>
          <w:sz w:val="24"/>
          <w:szCs w:val="24"/>
        </w:rPr>
        <w:t xml:space="preserve"> </w:t>
      </w:r>
      <w:r/>
    </w:p>
    <w:p>
      <w:pPr>
        <w:pStyle w:val="1123"/>
        <w:ind w:firstLine="948"/>
        <w:spacing w:line="312" w:lineRule="auto"/>
        <w:tabs>
          <w:tab w:val="left" w:pos="1134" w:leader="none"/>
        </w:tabs>
        <w:rPr>
          <w:rFonts w:ascii="宋体" w:hAnsi="宋体" w:cs="宋体"/>
          <w:sz w:val="24"/>
          <w:szCs w:val="24"/>
        </w:rPr>
      </w:pPr>
      <w:r>
        <w:rPr>
          <w:rFonts w:hint="eastAsia" w:ascii="宋体" w:hAnsi="宋体" w:cs="宋体"/>
          <w:sz w:val="24"/>
          <w:szCs w:val="24"/>
        </w:rPr>
        <w:t xml:space="preserve">项目名称：江宁老年医院厨房设备采购项目</w:t>
      </w:r>
      <w:r/>
    </w:p>
    <w:p>
      <w:pPr>
        <w:pStyle w:val="1123"/>
        <w:ind w:firstLine="960"/>
        <w:spacing w:line="312" w:lineRule="auto"/>
        <w:shd w:val="clear" w:color="auto"/>
        <w:tabs>
          <w:tab w:val="left" w:pos="1134" w:leader="none"/>
        </w:tabs>
        <w:rPr>
          <w:rFonts w:ascii="宋体" w:hAnsi="宋体" w:cs="宋体"/>
          <w:sz w:val="24"/>
          <w:szCs w:val="24"/>
          <w:highlight w:val="none"/>
        </w:rPr>
      </w:pPr>
      <w:r>
        <w:rPr>
          <w:rFonts w:hint="eastAsia" w:ascii="宋体" w:hAnsi="宋体" w:cs="宋体"/>
          <w:sz w:val="24"/>
          <w:szCs w:val="24"/>
        </w:rPr>
        <w:t xml:space="preserve">预算金额：285万元</w:t>
      </w:r>
      <w:r/>
    </w:p>
    <w:p>
      <w:pPr>
        <w:pStyle w:val="1123"/>
        <w:ind w:firstLine="960"/>
        <w:spacing w:line="312" w:lineRule="auto"/>
        <w:shd w:val="clear" w:color="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最高限价：285</w:t>
      </w:r>
      <w:r>
        <w:rPr>
          <w:rFonts w:hint="eastAsia" w:ascii="宋体" w:hAnsi="宋体" w:cs="宋体"/>
          <w:sz w:val="24"/>
          <w:szCs w:val="24"/>
          <w:highlight w:val="none"/>
          <w:lang w:val="en-US" w:eastAsia="zh-CN"/>
        </w:rPr>
        <w:t xml:space="preserve">万</w:t>
      </w:r>
      <w:r>
        <w:rPr>
          <w:rFonts w:hint="eastAsia" w:ascii="宋体" w:hAnsi="宋体" w:cs="宋体"/>
          <w:sz w:val="24"/>
          <w:szCs w:val="24"/>
          <w:highlight w:val="none"/>
        </w:rPr>
        <w:t xml:space="preserve">元</w:t>
      </w:r>
      <w:r/>
    </w:p>
    <w:p>
      <w:pPr>
        <w:pStyle w:val="1123"/>
        <w:ind w:firstLine="960"/>
        <w:spacing w:line="312" w:lineRule="auto"/>
        <w:shd w:val="clear" w:color="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采购需求:</w:t>
      </w:r>
      <w:bookmarkStart w:id="5" w:name="OLE_LINK3"/>
      <w:r/>
      <w:bookmarkStart w:id="6" w:name="OLE_LINK2"/>
      <w:r>
        <w:rPr>
          <w:rFonts w:hint="eastAsia" w:ascii="宋体" w:hAnsi="宋体" w:cs="宋体"/>
          <w:sz w:val="24"/>
          <w:szCs w:val="24"/>
          <w:highlight w:val="none"/>
        </w:rPr>
        <w:t xml:space="preserve">详见采购文件</w:t>
      </w:r>
      <w:bookmarkEnd w:id="5"/>
      <w:r>
        <w:rPr>
          <w:rFonts w:hint="eastAsia" w:ascii="宋体" w:hAnsi="宋体" w:cs="宋体"/>
          <w:sz w:val="24"/>
          <w:szCs w:val="24"/>
          <w:highlight w:val="none"/>
        </w:rPr>
        <w:t xml:space="preserve">第四部分</w:t>
      </w:r>
      <w:bookmarkEnd w:id="6"/>
      <w:r>
        <w:rPr>
          <w:rFonts w:hint="eastAsia" w:ascii="宋体" w:hAnsi="宋体" w:cs="宋体"/>
          <w:sz w:val="24"/>
          <w:szCs w:val="24"/>
          <w:highlight w:val="none"/>
        </w:rPr>
        <w:t xml:space="preserve">。</w:t>
      </w:r>
      <w:r/>
    </w:p>
    <w:p>
      <w:pPr>
        <w:pStyle w:val="1123"/>
        <w:ind w:firstLine="960"/>
        <w:spacing w:line="312" w:lineRule="auto"/>
        <w:shd w:val="clear" w:color="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交货期：</w:t>
      </w:r>
      <w:bookmarkStart w:id="7" w:name="OLE_LINK32"/>
      <w:r>
        <w:rPr>
          <w:rFonts w:hint="eastAsia" w:ascii="宋体" w:hAnsi="宋体" w:cs="宋体"/>
          <w:sz w:val="24"/>
          <w:szCs w:val="24"/>
          <w:highlight w:val="none"/>
        </w:rPr>
        <w:t xml:space="preserve">自合同签订之日起150日历天内交货并安装完成。</w:t>
      </w:r>
      <w:bookmarkEnd w:id="7"/>
      <w:r/>
      <w:r/>
    </w:p>
    <w:p>
      <w:pPr>
        <w:pStyle w:val="1123"/>
        <w:ind w:firstLine="960"/>
        <w:spacing w:line="312" w:lineRule="auto"/>
        <w:shd w:val="clear" w:color="auto"/>
        <w:tabs>
          <w:tab w:val="left" w:pos="1134" w:leader="none"/>
        </w:tabs>
        <w:rPr>
          <w:rFonts w:ascii="宋体" w:hAnsi="宋体" w:cs="宋体"/>
          <w:sz w:val="24"/>
          <w:szCs w:val="24"/>
          <w:highlight w:val="none"/>
        </w:rPr>
      </w:pPr>
      <w:r/>
      <w:bookmarkStart w:id="8" w:name="_Toc3038"/>
      <w:r>
        <w:rPr>
          <w:rFonts w:hint="eastAsia" w:ascii="宋体" w:hAnsi="宋体" w:cs="宋体"/>
          <w:sz w:val="24"/>
          <w:szCs w:val="24"/>
          <w:highlight w:val="none"/>
        </w:rPr>
        <w:t xml:space="preserve">本项目不接受联合体投标</w:t>
      </w:r>
      <w:r/>
    </w:p>
    <w:p>
      <w:pPr>
        <w:pStyle w:val="1123"/>
        <w:ind w:left="567" w:firstLine="0"/>
        <w:spacing w:line="312" w:lineRule="auto"/>
        <w:tabs>
          <w:tab w:val="left" w:pos="1134" w:leader="none"/>
        </w:tabs>
        <w:rPr>
          <w:rFonts w:ascii="宋体" w:hAnsi="宋体" w:cs="宋体"/>
          <w:b/>
          <w:bCs/>
          <w:sz w:val="24"/>
          <w:szCs w:val="24"/>
        </w:rPr>
        <w:outlineLvl w:val="1"/>
      </w:pPr>
      <w:r>
        <w:rPr>
          <w:rFonts w:hint="eastAsia" w:ascii="宋体" w:hAnsi="宋体" w:cs="宋体"/>
          <w:b/>
          <w:bCs/>
          <w:sz w:val="24"/>
          <w:szCs w:val="24"/>
        </w:rPr>
        <w:t xml:space="preserve">二、申请人的资格要求：</w:t>
      </w:r>
      <w:bookmarkEnd w:id="8"/>
      <w:r/>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1.满足《中华人民共和国政府采购法》第二十二条规定；</w:t>
      </w:r>
      <w:r/>
    </w:p>
    <w:p>
      <w:pPr>
        <w:ind w:left="1197"/>
        <w:spacing w:line="329" w:lineRule="auto"/>
        <w:rPr>
          <w:rFonts w:ascii="宋体" w:hAnsi="宋体" w:cs="宋体"/>
          <w:sz w:val="24"/>
          <w:szCs w:val="24"/>
        </w:rPr>
      </w:pPr>
      <w:r>
        <w:rPr>
          <w:rFonts w:hint="eastAsia" w:ascii="宋体" w:hAnsi="宋体" w:cs="宋体"/>
          <w:sz w:val="24"/>
          <w:szCs w:val="24"/>
        </w:rPr>
        <w:t xml:space="preserve">1）</w:t>
      </w:r>
      <w:bookmarkStart w:id="9" w:name="OLE_LINK4"/>
      <w:r/>
      <w:bookmarkStart w:id="10" w:name="OLE_LINK7"/>
      <w:r/>
      <w:bookmarkStart w:id="11" w:name="OLE_LINK8"/>
      <w:r>
        <w:rPr>
          <w:rFonts w:hint="eastAsia" w:ascii="宋体" w:hAnsi="宋体" w:cs="宋体"/>
          <w:sz w:val="24"/>
          <w:szCs w:val="24"/>
        </w:rPr>
        <w:t xml:space="preserve">具有独立承担民事责任的能力</w:t>
      </w:r>
      <w:bookmarkEnd w:id="9"/>
      <w:r>
        <w:rPr>
          <w:rFonts w:hint="eastAsia" w:ascii="宋体" w:hAnsi="宋体" w:cs="宋体"/>
          <w:sz w:val="24"/>
          <w:szCs w:val="24"/>
        </w:rPr>
        <w:t xml:space="preserve">（提供法人或者其他组织的营业执照；供应商为自然人的，提供其身份证）</w:t>
      </w:r>
      <w:bookmarkEnd w:id="10"/>
      <w:r>
        <w:rPr>
          <w:rFonts w:hint="eastAsia" w:ascii="宋体" w:hAnsi="宋体" w:cs="宋体"/>
          <w:sz w:val="24"/>
          <w:szCs w:val="24"/>
        </w:rPr>
        <w:t xml:space="preserve">；</w:t>
      </w:r>
      <w:bookmarkEnd w:id="11"/>
      <w:r/>
      <w:r/>
    </w:p>
    <w:p>
      <w:pPr>
        <w:ind w:left="958" w:firstLine="240"/>
        <w:spacing w:line="329" w:lineRule="auto"/>
        <w:rPr>
          <w:rFonts w:ascii="宋体" w:hAnsi="宋体" w:cs="宋体"/>
          <w:sz w:val="24"/>
          <w:szCs w:val="24"/>
        </w:rPr>
      </w:pPr>
      <w:r>
        <w:rPr>
          <w:rFonts w:hint="eastAsia" w:ascii="宋体" w:hAnsi="宋体" w:cs="宋体"/>
          <w:sz w:val="24"/>
          <w:szCs w:val="24"/>
        </w:rPr>
        <w:t xml:space="preserve">2）</w:t>
      </w:r>
      <w:bookmarkStart w:id="12" w:name="OLE_LINK9"/>
      <w:r>
        <w:rPr>
          <w:rFonts w:hint="eastAsia" w:ascii="宋体" w:hAnsi="宋体" w:cs="宋体"/>
          <w:sz w:val="24"/>
          <w:szCs w:val="24"/>
        </w:rPr>
        <w:t xml:space="preserve">具有良好的商业信誉和健全的财务会计制度（提供参加本次政府采购活动前的会计报表）；</w:t>
      </w:r>
      <w:bookmarkEnd w:id="12"/>
      <w:r/>
      <w:r/>
    </w:p>
    <w:p>
      <w:pPr>
        <w:ind w:left="958" w:firstLine="240"/>
        <w:spacing w:line="329" w:lineRule="auto"/>
        <w:rPr>
          <w:rFonts w:ascii="宋体" w:hAnsi="宋体" w:cs="宋体"/>
          <w:sz w:val="24"/>
          <w:szCs w:val="24"/>
        </w:rPr>
      </w:pPr>
      <w:r>
        <w:rPr>
          <w:rFonts w:hint="eastAsia" w:ascii="宋体" w:hAnsi="宋体" w:cs="宋体"/>
          <w:sz w:val="24"/>
          <w:szCs w:val="24"/>
        </w:rPr>
        <w:t xml:space="preserve">3）具有履行合同所必需的设备和专业技术能力（根据项目需求提供履行合同所必需的设备和专业技术能力的声明）；</w:t>
      </w:r>
      <w:r/>
    </w:p>
    <w:p>
      <w:pPr>
        <w:ind w:left="1134"/>
        <w:spacing w:line="329" w:lineRule="auto"/>
        <w:rPr>
          <w:rFonts w:ascii="宋体" w:hAnsi="宋体" w:cs="宋体"/>
          <w:b/>
          <w:bCs/>
          <w:sz w:val="24"/>
          <w:szCs w:val="24"/>
        </w:rPr>
      </w:pPr>
      <w:r>
        <w:rPr>
          <w:rFonts w:hint="eastAsia" w:ascii="宋体" w:hAnsi="宋体" w:cs="宋体"/>
          <w:sz w:val="24"/>
          <w:szCs w:val="24"/>
        </w:rPr>
        <w:t xml:space="preserve">4）</w:t>
      </w:r>
      <w:bookmarkStart w:id="13" w:name="OLE_LINK10"/>
      <w:r>
        <w:rPr>
          <w:rFonts w:hint="eastAsia" w:ascii="宋体" w:hAnsi="宋体" w:cs="宋体"/>
          <w:sz w:val="24"/>
          <w:szCs w:val="24"/>
        </w:rPr>
        <w:t xml:space="preserve">有依法缴纳税收和社会保障资金的良好记录（提供参加本次采购活动前半年内（至少一个月）依法缴纳税收和社会保障资金的相关材料）；</w:t>
      </w:r>
      <w:bookmarkEnd w:id="13"/>
      <w:r/>
    </w:p>
    <w:p>
      <w:pPr>
        <w:ind w:left="1134"/>
        <w:spacing w:line="329" w:lineRule="auto"/>
        <w:rPr>
          <w:rFonts w:ascii="宋体" w:hAnsi="宋体" w:cs="宋体"/>
          <w:sz w:val="24"/>
          <w:szCs w:val="24"/>
        </w:rPr>
      </w:pPr>
      <w:r>
        <w:rPr>
          <w:rFonts w:hint="eastAsia" w:ascii="宋体" w:hAnsi="宋体" w:cs="宋体"/>
          <w:sz w:val="24"/>
          <w:szCs w:val="24"/>
        </w:rPr>
        <w:t xml:space="preserve">5）参加政府采购活动前三年内，在经营活动中没有重大违法记录（提供参加本次政府采购活动前三年内在经营活动中没有重大违法记录的书面声明）；</w:t>
      </w:r>
      <w:r/>
    </w:p>
    <w:p>
      <w:pPr>
        <w:ind w:left="1134"/>
        <w:spacing w:line="329" w:lineRule="auto"/>
      </w:pPr>
      <w:r>
        <w:rPr>
          <w:rFonts w:hint="eastAsia" w:ascii="宋体" w:hAnsi="宋体" w:cs="宋体"/>
          <w:sz w:val="24"/>
          <w:szCs w:val="24"/>
        </w:rPr>
        <w:t xml:space="preserve">6）南京市政府采购供应商信用记录表暨信用承诺书。</w:t>
      </w:r>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2.落实政府采购政策需满足的资格要求：</w:t>
      </w:r>
      <w:bookmarkStart w:id="14" w:name="OLE_LINK5"/>
      <w:r>
        <w:rPr>
          <w:rFonts w:hint="eastAsia" w:ascii="宋体" w:hAnsi="宋体" w:cs="宋体"/>
          <w:sz w:val="24"/>
          <w:szCs w:val="24"/>
        </w:rPr>
        <w:t xml:space="preserve">（如属于专门面向中小企业采购的项目，供应商应为中小微企业、监狱企业、残疾人福利性单位）本项目按照采用以下第（4）种方式落实政府采购促进中小企业发展的要求：</w:t>
      </w:r>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（1）本项目整体专门面向中小企业采购服务。</w:t>
      </w:r>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（2）本项目整体专门面向小微企业采购服务。</w:t>
      </w:r>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（3）本项目通过以下第（ ）种方式预留部分采购份额采购中小企业服务：</w:t>
      </w:r>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①本项目要求供应商以联合体形式参加，企业合同金额应当达到的比例为＿%。</w:t>
      </w:r>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②本项目要求供应商进行合同分包，企业合同金额应当达到的比例为＿%。</w:t>
      </w:r>
      <w:r/>
    </w:p>
    <w:p>
      <w:pPr>
        <w:pStyle w:val="1160"/>
        <w:numPr>
          <w:ilvl w:val="0"/>
          <w:numId w:val="5"/>
        </w:numPr>
        <w:ind w:left="709" w:firstLine="0"/>
        <w:spacing w:line="329" w:lineRule="auto"/>
        <w:rPr>
          <w:rFonts w:ascii="宋体" w:hAnsi="宋体" w:cs="宋体"/>
          <w:sz w:val="24"/>
          <w:szCs w:val="24"/>
        </w:rPr>
        <w:outlineLvl w:val="2"/>
      </w:pPr>
      <w:r>
        <w:rPr>
          <w:rFonts w:hint="eastAsia" w:ascii="宋体" w:hAnsi="宋体" w:cs="宋体"/>
          <w:sz w:val="24"/>
          <w:szCs w:val="24"/>
        </w:rPr>
        <w:t xml:space="preserve">本项目为非预留份额的采购项目或采购包，执行价格扣除优惠政策，具体详见第三章评标办法与评标标准。</w:t>
      </w:r>
      <w:bookmarkEnd w:id="14"/>
      <w:r/>
    </w:p>
    <w:p>
      <w:pPr>
        <w:pStyle w:val="1160"/>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3.本项目的特定资格要求：无</w:t>
      </w:r>
      <w:r/>
    </w:p>
    <w:p>
      <w:pPr>
        <w:pStyle w:val="1160"/>
        <w:ind w:left="709" w:firstLine="0"/>
        <w:spacing w:line="329" w:lineRule="auto"/>
        <w:rPr>
          <w:rFonts w:ascii="宋体" w:hAnsi="宋体" w:cs="宋体"/>
          <w:b/>
          <w:bCs/>
          <w:sz w:val="24"/>
          <w:szCs w:val="24"/>
        </w:rPr>
        <w:outlineLvl w:val="1"/>
      </w:pPr>
      <w:r/>
      <w:bookmarkStart w:id="15" w:name="_Toc26697"/>
      <w:r>
        <w:rPr>
          <w:rFonts w:hint="eastAsia" w:ascii="宋体" w:hAnsi="宋体" w:cs="宋体"/>
          <w:b/>
          <w:bCs/>
          <w:sz w:val="24"/>
          <w:szCs w:val="24"/>
        </w:rPr>
        <w:t xml:space="preserve">三、获取招标文件</w:t>
      </w:r>
      <w:bookmarkEnd w:id="15"/>
      <w:r/>
      <w:r/>
    </w:p>
    <w:p>
      <w:pPr>
        <w:pStyle w:val="1160"/>
        <w:ind w:left="840"/>
        <w:jc w:val="left"/>
        <w:spacing w:line="329" w:lineRule="auto"/>
        <w:rPr>
          <w:rFonts w:ascii="宋体" w:hAnsi="宋体" w:cs="宋体"/>
          <w:sz w:val="24"/>
          <w:szCs w:val="24"/>
        </w:rPr>
      </w:pPr>
      <w:r>
        <w:rPr>
          <w:rFonts w:hint="eastAsia" w:ascii="宋体" w:hAnsi="宋体" w:cs="宋体"/>
          <w:sz w:val="24"/>
          <w:szCs w:val="24"/>
        </w:rPr>
        <w:t xml:space="preserve">1、时间：</w:t>
      </w:r>
      <w:bookmarkStart w:id="16" w:name="OLE_LINK33"/>
      <w:r>
        <w:rPr>
          <w:rFonts w:hint="eastAsia" w:ascii="宋体" w:hAnsi="宋体" w:cs="宋体"/>
          <w:sz w:val="24"/>
          <w:szCs w:val="24"/>
        </w:rPr>
        <w:t xml:space="preserve">自招标公告发布之日起</w:t>
      </w:r>
      <w:bookmarkEnd w:id="16"/>
      <w:r>
        <w:rPr>
          <w:rFonts w:hint="eastAsia" w:ascii="宋体" w:hAnsi="宋体" w:cs="宋体"/>
          <w:sz w:val="24"/>
          <w:szCs w:val="24"/>
        </w:rPr>
        <w:t xml:space="preserve">5个工作日</w:t>
      </w:r>
      <w:r/>
    </w:p>
    <w:p>
      <w:pPr>
        <w:ind w:firstLine="1262"/>
        <w:spacing w:line="360" w:lineRule="auto"/>
        <w:rPr>
          <w:rFonts w:ascii="宋体" w:hAnsi="宋体"/>
          <w:sz w:val="24"/>
        </w:rPr>
      </w:pPr>
      <w:r>
        <w:rPr>
          <w:rFonts w:hint="eastAsia" w:ascii="宋体" w:hAnsi="宋体" w:cs="宋体"/>
          <w:sz w:val="24"/>
          <w:szCs w:val="24"/>
        </w:rPr>
        <w:t xml:space="preserve">2、地点：</w:t>
      </w:r>
      <w:bookmarkStart w:id="17" w:name="OLE_LINK27"/>
      <w:r>
        <w:rPr>
          <w:rFonts w:hint="eastAsia" w:ascii="宋体" w:hAnsi="宋体"/>
          <w:sz w:val="24"/>
        </w:rPr>
        <w:t xml:space="preserve">“江苏政府采购网”</w:t>
      </w:r>
      <w:bookmarkEnd w:id="17"/>
      <w:r>
        <w:rPr>
          <w:rFonts w:hint="eastAsia" w:ascii="宋体" w:hAnsi="宋体"/>
          <w:sz w:val="24"/>
        </w:rPr>
        <w:t xml:space="preserve">自行免费下载</w:t>
      </w:r>
      <w:r/>
    </w:p>
    <w:p>
      <w:pPr>
        <w:ind w:firstLine="1262"/>
        <w:spacing w:line="360" w:lineRule="auto"/>
        <w:rPr>
          <w:rFonts w:ascii="宋体" w:hAnsi="宋体" w:cs="宋体"/>
          <w:sz w:val="24"/>
          <w:szCs w:val="24"/>
        </w:rPr>
      </w:pPr>
      <w:r>
        <w:rPr>
          <w:rFonts w:hint="eastAsia" w:ascii="宋体" w:hAnsi="宋体" w:cs="宋体"/>
          <w:sz w:val="24"/>
          <w:szCs w:val="24"/>
        </w:rPr>
        <w:t xml:space="preserve">3、方式：本项目采用网上注册登记方式免费获取。</w:t>
      </w:r>
      <w:r/>
    </w:p>
    <w:p>
      <w:pPr>
        <w:pStyle w:val="1123"/>
        <w:ind w:left="709" w:firstLine="0"/>
        <w:spacing w:line="360" w:lineRule="auto"/>
        <w:tabs>
          <w:tab w:val="left" w:pos="1134" w:leader="none"/>
        </w:tabs>
        <w:rPr>
          <w:rFonts w:ascii="宋体" w:hAnsi="宋体" w:cs="宋体"/>
          <w:b/>
          <w:bCs/>
          <w:sz w:val="24"/>
          <w:szCs w:val="24"/>
        </w:rPr>
        <w:outlineLvl w:val="1"/>
      </w:pPr>
      <w:r/>
      <w:bookmarkStart w:id="18" w:name="_Toc2291"/>
      <w:r>
        <w:rPr>
          <w:rFonts w:hint="eastAsia" w:ascii="宋体" w:hAnsi="宋体" w:cs="宋体"/>
          <w:b/>
          <w:bCs/>
          <w:sz w:val="24"/>
          <w:szCs w:val="24"/>
        </w:rPr>
        <w:t xml:space="preserve">四、提交投标文件截止时间、开标时间和地点</w:t>
      </w:r>
      <w:bookmarkEnd w:id="18"/>
      <w:r/>
      <w:r/>
    </w:p>
    <w:p>
      <w:pPr>
        <w:pStyle w:val="1123"/>
        <w:ind w:left="1134" w:firstLine="0"/>
        <w:spacing w:line="360" w:lineRule="auto"/>
        <w:tabs>
          <w:tab w:val="left" w:pos="1134" w:leader="none"/>
        </w:tabs>
        <w:rPr>
          <w:rFonts w:ascii="宋体" w:hAnsi="宋体" w:cs="宋体"/>
          <w:sz w:val="24"/>
          <w:szCs w:val="24"/>
        </w:rPr>
      </w:pPr>
      <w:r>
        <w:rPr>
          <w:rFonts w:hint="eastAsia" w:ascii="宋体" w:hAnsi="宋体"/>
          <w:bCs/>
          <w:sz w:val="24"/>
          <w:szCs w:val="20"/>
        </w:rPr>
        <w:t xml:space="preserve">投标文件截止时间及开标时间：</w:t>
      </w:r>
      <w:r>
        <w:rPr>
          <w:rFonts w:hint="eastAsia" w:ascii="宋体" w:hAnsi="宋体" w:cs="宋体"/>
          <w:sz w:val="24"/>
          <w:szCs w:val="24"/>
        </w:rPr>
        <w:t xml:space="preserve">2026年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2</w:t>
      </w:r>
      <w:r>
        <w:rPr>
          <w:rFonts w:hint="eastAsia" w:ascii="宋体" w:hAnsi="宋体" w:cs="宋体"/>
          <w:sz w:val="24"/>
          <w:szCs w:val="24"/>
        </w:rPr>
        <w:t xml:space="preserve">日9点30分（北京时间）</w:t>
      </w:r>
      <w:r/>
    </w:p>
    <w:p>
      <w:pPr>
        <w:pStyle w:val="1123"/>
        <w:ind w:left="1134" w:firstLine="0"/>
        <w:spacing w:line="360" w:lineRule="auto"/>
        <w:tabs>
          <w:tab w:val="left" w:pos="1134" w:leader="none"/>
        </w:tabs>
        <w:rPr>
          <w:rFonts w:ascii="宋体" w:hAnsi="宋体" w:cs="宋体"/>
          <w:sz w:val="24"/>
          <w:szCs w:val="24"/>
        </w:rPr>
      </w:pPr>
      <w:r>
        <w:rPr>
          <w:rFonts w:hint="eastAsia" w:ascii="宋体" w:hAnsi="宋体" w:cs="宋体"/>
          <w:sz w:val="24"/>
          <w:szCs w:val="24"/>
        </w:rPr>
        <w:t xml:space="preserve">地点：</w:t>
      </w:r>
      <w:bookmarkStart w:id="19" w:name="OLE_LINK28"/>
      <w:r>
        <w:rPr>
          <w:rFonts w:hint="eastAsia" w:ascii="宋体" w:hAnsi="宋体"/>
          <w:sz w:val="24"/>
        </w:rPr>
        <w:t xml:space="preserve">“苏采云”政府采购交易系统网上开标大厅</w:t>
      </w:r>
      <w:bookmarkEnd w:id="19"/>
      <w:r>
        <w:rPr>
          <w:rFonts w:hint="eastAsia" w:ascii="宋体" w:hAnsi="宋体"/>
          <w:sz w:val="24"/>
        </w:rPr>
        <w:t xml:space="preserve">。</w:t>
      </w:r>
      <w:r/>
    </w:p>
    <w:p>
      <w:pPr>
        <w:pStyle w:val="1123"/>
        <w:ind w:left="708" w:firstLine="0"/>
        <w:spacing w:line="360" w:lineRule="auto"/>
        <w:tabs>
          <w:tab w:val="left" w:pos="1134" w:leader="none"/>
        </w:tabs>
        <w:rPr>
          <w:rFonts w:ascii="宋体" w:hAnsi="宋体" w:cs="宋体"/>
          <w:b/>
          <w:bCs/>
          <w:sz w:val="24"/>
          <w:szCs w:val="24"/>
        </w:rPr>
        <w:outlineLvl w:val="1"/>
      </w:pPr>
      <w:r/>
      <w:bookmarkStart w:id="20" w:name="_Toc5544"/>
      <w:r>
        <w:rPr>
          <w:rFonts w:hint="eastAsia" w:ascii="宋体" w:hAnsi="宋体" w:cs="宋体"/>
          <w:b/>
          <w:bCs/>
          <w:sz w:val="24"/>
          <w:szCs w:val="24"/>
        </w:rPr>
        <w:t xml:space="preserve">五、公告期限</w:t>
      </w:r>
      <w:bookmarkEnd w:id="20"/>
      <w:r/>
      <w:r/>
    </w:p>
    <w:p>
      <w:pPr>
        <w:pStyle w:val="1123"/>
        <w:ind w:firstLine="1200"/>
        <w:spacing w:line="360" w:lineRule="auto"/>
        <w:tabs>
          <w:tab w:val="left" w:pos="1276" w:leader="none"/>
        </w:tabs>
        <w:rPr>
          <w:rFonts w:ascii="宋体" w:hAnsi="宋体" w:cs="宋体"/>
          <w:sz w:val="24"/>
          <w:szCs w:val="24"/>
        </w:rPr>
      </w:pPr>
      <w:r>
        <w:rPr>
          <w:rFonts w:hint="eastAsia" w:ascii="宋体" w:hAnsi="宋体" w:cs="宋体"/>
          <w:sz w:val="24"/>
          <w:szCs w:val="24"/>
        </w:rPr>
        <w:t xml:space="preserve">自本公告发布之日起5个工作日。</w:t>
      </w:r>
      <w:r/>
    </w:p>
    <w:p>
      <w:pPr>
        <w:pStyle w:val="1123"/>
        <w:ind w:left="709" w:firstLine="0"/>
        <w:spacing w:line="360" w:lineRule="auto"/>
        <w:tabs>
          <w:tab w:val="left" w:pos="1134" w:leader="none"/>
        </w:tabs>
        <w:rPr>
          <w:rFonts w:ascii="宋体" w:hAnsi="宋体" w:cs="宋体"/>
          <w:b/>
          <w:bCs/>
          <w:sz w:val="24"/>
          <w:szCs w:val="24"/>
        </w:rPr>
        <w:outlineLvl w:val="1"/>
      </w:pPr>
      <w:r/>
      <w:bookmarkStart w:id="21" w:name="_Toc12830"/>
      <w:r>
        <w:rPr>
          <w:rFonts w:hint="eastAsia" w:ascii="宋体" w:hAnsi="宋体" w:cs="宋体"/>
          <w:b/>
          <w:bCs/>
          <w:sz w:val="24"/>
          <w:szCs w:val="24"/>
        </w:rPr>
        <w:t xml:space="preserve">六、其他补充事宜</w:t>
      </w:r>
      <w:bookmarkEnd w:id="21"/>
      <w:r/>
      <w:r/>
    </w:p>
    <w:p>
      <w:pPr>
        <w:ind w:firstLine="964"/>
        <w:spacing w:line="360" w:lineRule="auto"/>
        <w:rPr>
          <w:rFonts w:ascii="宋体" w:hAnsi="宋体" w:cs="宋体"/>
          <w:b/>
          <w:sz w:val="24"/>
          <w:szCs w:val="24"/>
        </w:rPr>
      </w:pPr>
      <w:r/>
      <w:bookmarkStart w:id="22" w:name="OLE_LINK30"/>
      <w:r/>
      <w:bookmarkStart w:id="23" w:name="_Toc10479"/>
      <w:r>
        <w:rPr>
          <w:rFonts w:hint="eastAsia" w:ascii="宋体" w:hAnsi="宋体"/>
          <w:b/>
          <w:sz w:val="24"/>
          <w:szCs w:val="24"/>
        </w:rPr>
        <w:t xml:space="preserve">1、</w:t>
      </w:r>
      <w:r>
        <w:rPr>
          <w:rFonts w:hint="eastAsia" w:ascii="宋体" w:hAnsi="宋体" w:cs="宋体"/>
          <w:b/>
          <w:sz w:val="24"/>
          <w:szCs w:val="24"/>
        </w:rPr>
        <w:t xml:space="preserve">潜在供应商访问政府采购管理交易系统（苏采云）的网络地址和方法：</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（3）“CA数字证书”的办理材料以及供应商操作手册详见：http://jsxcmm.com/help/gys.html。</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（4）潜在供应商访问“苏采云”系统的网络地址和方法：“苏采云”系统的网址：http://jszfcg.jsczt.cn/jszc/login。</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（6）招标代理机构（采购代理机构）将数据电文形式的采购文件加载至“苏采云”系统，供潜在供应商下载或者查阅。    </w:t>
      </w:r>
      <w:r/>
    </w:p>
    <w:p>
      <w:pPr>
        <w:ind w:left="218" w:firstLine="379"/>
        <w:jc w:val="left"/>
        <w:spacing w:line="360" w:lineRule="auto"/>
        <w:rPr>
          <w:rFonts w:ascii="宋体" w:hAnsi="宋体"/>
          <w:bCs/>
          <w:sz w:val="24"/>
          <w:szCs w:val="24"/>
        </w:rPr>
      </w:pPr>
      <w:r>
        <w:rPr>
          <w:rFonts w:hint="eastAsia" w:ascii="宋体" w:hAnsi="宋体"/>
          <w:bCs/>
          <w:sz w:val="24"/>
          <w:szCs w:val="24"/>
        </w:rPr>
        <w:t xml:space="preserve">（7）苏采云系统使用谷歌浏览器参与不见面开标。</w:t>
      </w:r>
      <w:r/>
    </w:p>
    <w:p>
      <w:pPr>
        <w:ind w:firstLine="420"/>
        <w:spacing w:line="360" w:lineRule="auto"/>
        <w:rPr>
          <w:rFonts w:ascii="宋体" w:hAnsi="宋体" w:cs="宋体"/>
          <w:bCs/>
          <w:sz w:val="24"/>
          <w:szCs w:val="24"/>
        </w:rPr>
      </w:pPr>
      <w:r>
        <w:rPr>
          <w:rFonts w:hint="eastAsia" w:ascii="宋体" w:hAnsi="宋体" w:cs="宋体"/>
          <w:b/>
          <w:sz w:val="24"/>
          <w:szCs w:val="24"/>
        </w:rPr>
        <w:t xml:space="preserve">2.信用承诺</w:t>
      </w:r>
      <w:r>
        <w:rPr>
          <w:rFonts w:hint="eastAsia" w:ascii="宋体" w:hAnsi="宋体" w:cs="宋体"/>
          <w:bCs/>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fldChar w:fldCharType="begin"/>
      </w:r>
      <w: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fldChar w:fldCharType="separate"/>
      </w:r>
      <w:r>
        <w:rPr>
          <w:rFonts w:hint="eastAsia" w:ascii="宋体" w:hAnsi="宋体" w:cs="宋体"/>
          <w:bCs/>
          <w:sz w:val="24"/>
          <w:szCs w:val="24"/>
        </w:rPr>
        <w:t xml:space="preserve">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Cs/>
          <w:sz w:val="24"/>
          <w:szCs w:val="24"/>
        </w:rPr>
        <w:fldChar w:fldCharType="end"/>
      </w:r>
      <w:r>
        <w:rPr>
          <w:rFonts w:hint="eastAsia" w:ascii="宋体" w:hAnsi="宋体" w:cs="宋体"/>
          <w:bCs/>
          <w:sz w:val="24"/>
          <w:szCs w:val="24"/>
        </w:rPr>
        <w:t xml:space="preserve"> 要求完成注册），然后在“信用记录”模块页面点击“信用记录打印”下载本单位《南京市政府采购供应商信用记录表暨信用承诺书》，由</w:t>
      </w:r>
      <w:r>
        <w:rPr>
          <w:rFonts w:hint="eastAsia" w:ascii="宋体" w:hAnsi="宋体" w:cs="宋体"/>
          <w:bCs/>
          <w:sz w:val="24"/>
          <w:szCs w:val="24"/>
          <w:lang w:val="en-US" w:eastAsia="zh-CN"/>
        </w:rPr>
        <w:t xml:space="preserve">法定代表人</w:t>
      </w:r>
      <w:r>
        <w:rPr>
          <w:rFonts w:hint="eastAsia" w:ascii="宋体" w:hAnsi="宋体" w:cs="宋体"/>
          <w:bCs/>
          <w:sz w:val="24"/>
          <w:szCs w:val="24"/>
        </w:rPr>
        <w:t xml:space="preserve">签字并盖单位公章，上传在响应文件中。</w:t>
      </w:r>
      <w:r/>
    </w:p>
    <w:p>
      <w:pPr>
        <w:ind w:firstLine="420"/>
        <w:spacing w:line="360" w:lineRule="auto"/>
        <w:rPr>
          <w:rFonts w:ascii="宋体" w:hAnsi="宋体" w:cs="宋体"/>
          <w:bCs/>
          <w:sz w:val="24"/>
          <w:szCs w:val="24"/>
        </w:rPr>
      </w:pPr>
      <w:r>
        <w:rPr>
          <w:rFonts w:hint="eastAsia" w:ascii="宋体" w:hAnsi="宋体" w:cs="宋体"/>
          <w:bCs/>
          <w:sz w:val="24"/>
          <w:szCs w:val="24"/>
        </w:rPr>
        <w:t xml:space="preserve">在政府采购资格审查环节，供应商只需提供书面《南京市政府采购供应商信用记录表暨信用承诺书》，即可替代以下证明材料：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（1）符合国家相关规定的财务状况报告； </w:t>
      </w:r>
      <w:r/>
    </w:p>
    <w:p>
      <w:pPr>
        <w:ind w:firstLine="420"/>
        <w:spacing w:line="360" w:lineRule="auto"/>
        <w:rPr>
          <w:rFonts w:ascii="宋体" w:hAnsi="宋体" w:cs="宋体"/>
          <w:bCs/>
          <w:sz w:val="24"/>
          <w:szCs w:val="24"/>
        </w:rPr>
      </w:pPr>
      <w:r>
        <w:rPr>
          <w:rFonts w:hint="eastAsia" w:ascii="宋体" w:hAnsi="宋体" w:cs="宋体"/>
          <w:bCs/>
          <w:sz w:val="24"/>
          <w:szCs w:val="24"/>
        </w:rPr>
        <w:t xml:space="preserve">（2）依法缴纳税收的证明材料；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（3）依法缴纳社会保障资金的证明材料；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（4）具备履行政府采购合同所必需的设备和专业技术能力的证明材料；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（5）参加政府采购活动前三年内在经营活动中没有重大违法记录的证明材料；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（6）未被列入失信被执行人、重大税收违法失信主体、政府采购严重违法失信行为记录名单的证明材料。 </w:t>
      </w:r>
      <w:r/>
    </w:p>
    <w:p>
      <w:pPr>
        <w:ind w:firstLine="420"/>
        <w:spacing w:line="360" w:lineRule="auto"/>
        <w:rPr>
          <w:rFonts w:ascii="宋体" w:hAnsi="宋体" w:cs="宋体"/>
          <w:bCs/>
          <w:sz w:val="24"/>
          <w:szCs w:val="24"/>
        </w:rPr>
      </w:pPr>
      <w:r>
        <w:rPr>
          <w:rFonts w:hint="eastAsia" w:ascii="宋体" w:hAnsi="宋体" w:cs="宋体"/>
          <w:bCs/>
          <w:sz w:val="24"/>
          <w:szCs w:val="24"/>
        </w:rPr>
        <w:t xml:space="preserve">    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rPr>
          <w:rFonts w:ascii="宋体" w:hAnsi="宋体" w:cs="宋体"/>
          <w:bCs/>
          <w:sz w:val="24"/>
          <w:szCs w:val="24"/>
        </w:rPr>
      </w:pPr>
      <w:r>
        <w:rPr>
          <w:rFonts w:hint="eastAsia" w:ascii="宋体" w:hAnsi="宋体" w:cs="宋体"/>
          <w:bCs/>
          <w:sz w:val="24"/>
          <w:szCs w:val="24"/>
        </w:rPr>
        <w:t xml:space="preserve">供应商涉及以下情形的，不适用信用承诺： </w:t>
      </w:r>
      <w:r/>
    </w:p>
    <w:p>
      <w:pPr>
        <w:ind w:firstLine="420"/>
        <w:spacing w:line="360" w:lineRule="auto"/>
        <w:rPr>
          <w:rFonts w:ascii="宋体" w:hAnsi="宋体" w:cs="宋体"/>
          <w:bCs/>
          <w:sz w:val="24"/>
          <w:szCs w:val="24"/>
        </w:rPr>
      </w:pPr>
      <w:r>
        <w:rPr>
          <w:rFonts w:hint="eastAsia" w:ascii="宋体" w:hAnsi="宋体" w:cs="宋体"/>
          <w:bCs/>
          <w:sz w:val="24"/>
          <w:szCs w:val="24"/>
        </w:rPr>
        <w:t xml:space="preserve">（1）供应商被列入严重失信主体名单； </w:t>
      </w:r>
      <w:r/>
    </w:p>
    <w:p>
      <w:pPr>
        <w:ind w:firstLine="420"/>
        <w:spacing w:line="360" w:lineRule="auto"/>
        <w:rPr>
          <w:rFonts w:ascii="宋体" w:hAnsi="宋体" w:cs="宋体"/>
          <w:bCs/>
          <w:sz w:val="24"/>
          <w:szCs w:val="24"/>
        </w:rPr>
      </w:pPr>
      <w:r>
        <w:rPr>
          <w:rFonts w:hint="eastAsia" w:ascii="宋体" w:hAnsi="宋体" w:cs="宋体"/>
          <w:bCs/>
          <w:sz w:val="24"/>
          <w:szCs w:val="24"/>
        </w:rPr>
        <w:t xml:space="preserve">（2）被相关监管部门作出行政处罚且尚在处罚有效期内； </w:t>
      </w:r>
      <w:r/>
    </w:p>
    <w:p>
      <w:pPr>
        <w:ind w:firstLine="420"/>
        <w:spacing w:line="360" w:lineRule="auto"/>
        <w:rPr>
          <w:rFonts w:ascii="宋体" w:hAnsi="宋体" w:cs="宋体"/>
          <w:bCs/>
          <w:sz w:val="24"/>
          <w:szCs w:val="24"/>
        </w:rPr>
      </w:pPr>
      <w:r>
        <w:rPr>
          <w:rFonts w:hint="eastAsia" w:ascii="宋体" w:hAnsi="宋体" w:cs="宋体"/>
          <w:bCs/>
          <w:sz w:val="24"/>
          <w:szCs w:val="24"/>
        </w:rPr>
        <w:t xml:space="preserve">（3）其他法律、行政法规规定的不适用信用承诺的情形。 </w:t>
      </w:r>
      <w:r/>
    </w:p>
    <w:p>
      <w:pPr>
        <w:ind w:firstLine="420"/>
        <w:spacing w:line="360" w:lineRule="auto"/>
        <w:rPr>
          <w:rFonts w:ascii="宋体" w:hAnsi="宋体" w:cs="宋体"/>
          <w:bCs/>
          <w:sz w:val="24"/>
          <w:szCs w:val="24"/>
        </w:rPr>
      </w:pPr>
      <w:r>
        <w:rPr>
          <w:rFonts w:hint="eastAsia" w:ascii="宋体" w:hAnsi="宋体" w:cs="宋体"/>
          <w:bCs/>
          <w:sz w:val="24"/>
          <w:szCs w:val="24"/>
        </w:rPr>
        <w:t xml:space="preserve">供应商对信用承诺内容的真实性、合法性、有效性负责。如作出虚假信用承诺，视同为“提供虚假材料谋取中标、成交”的违法行为。</w:t>
      </w:r>
      <w:r/>
    </w:p>
    <w:p>
      <w:pPr>
        <w:numPr>
          <w:ilvl w:val="0"/>
          <w:numId w:val="6"/>
        </w:numPr>
        <w:ind w:firstLine="420"/>
        <w:spacing w:line="360" w:lineRule="auto"/>
        <w:rPr>
          <w:rFonts w:ascii="宋体" w:hAnsi="宋体" w:cs="宋体"/>
          <w:b/>
          <w:bCs/>
          <w:sz w:val="24"/>
          <w:szCs w:val="24"/>
        </w:rPr>
      </w:pPr>
      <w:r>
        <w:rPr>
          <w:rFonts w:hint="eastAsia" w:ascii="宋体" w:hAnsi="宋体" w:cs="宋体"/>
          <w:b/>
          <w:bCs/>
          <w:sz w:val="24"/>
          <w:szCs w:val="24"/>
        </w:rPr>
        <w:t xml:space="preserve">有关本次采购的事项若存在变动或修改，敬请及时关注“江苏省政府采购网”发布的信息。</w:t>
      </w:r>
      <w:bookmarkEnd w:id="22"/>
      <w:r/>
    </w:p>
    <w:p>
      <w:pPr>
        <w:pStyle w:val="1160"/>
        <w:ind w:firstLine="480"/>
        <w:spacing w:line="360" w:lineRule="auto"/>
        <w:rPr>
          <w:rFonts w:ascii="宋体" w:hAnsi="宋体" w:cs="宋体"/>
          <w:bCs/>
          <w:sz w:val="24"/>
          <w:szCs w:val="24"/>
        </w:rPr>
      </w:pPr>
      <w:r/>
      <w:bookmarkStart w:id="24" w:name="OLE_LINK12"/>
      <w:r>
        <w:rPr>
          <w:rFonts w:hint="eastAsia" w:ascii="宋体" w:hAnsi="宋体" w:cs="宋体"/>
          <w:bCs/>
          <w:sz w:val="24"/>
          <w:szCs w:val="24"/>
        </w:rPr>
        <w:t xml:space="preserve">4.本项目拒绝被“信用中国”（www.creditchina.gov.cn）、“中国政府采购网”(www.ccgp.gov.cn）列入失信被执行人、重大税收违法案件当事人、政府采购严重失信行为的供应商参加投标。（提供网站截图加盖公章）</w:t>
      </w:r>
      <w:bookmarkEnd w:id="24"/>
      <w:r/>
    </w:p>
    <w:p>
      <w:pPr>
        <w:pStyle w:val="1160"/>
        <w:ind w:firstLine="480"/>
        <w:spacing w:line="360" w:lineRule="auto"/>
        <w:rPr>
          <w:rFonts w:ascii="宋体" w:hAnsi="宋体" w:cs="宋体"/>
          <w:bCs/>
          <w:sz w:val="24"/>
          <w:szCs w:val="24"/>
        </w:rPr>
      </w:pPr>
      <w:r>
        <w:rPr>
          <w:rFonts w:hint="eastAsia" w:ascii="宋体" w:hAnsi="宋体" w:cs="宋体"/>
          <w:bCs/>
          <w:sz w:val="24"/>
          <w:szCs w:val="24"/>
        </w:rPr>
        <w:t xml:space="preserve">5.</w:t>
      </w:r>
      <w:bookmarkStart w:id="25" w:name="OLE_LINK11"/>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25"/>
      <w:r>
        <w:rPr>
          <w:rFonts w:hint="eastAsia" w:ascii="宋体" w:hAnsi="宋体" w:cs="宋体"/>
          <w:bCs/>
          <w:sz w:val="24"/>
          <w:szCs w:val="24"/>
        </w:rPr>
        <w:t xml:space="preserve">（提供承诺书加盖公章）</w:t>
      </w:r>
      <w:r/>
    </w:p>
    <w:p>
      <w:pPr>
        <w:pStyle w:val="1123"/>
        <w:numPr>
          <w:ilvl w:val="0"/>
          <w:numId w:val="7"/>
        </w:numPr>
        <w:ind w:firstLine="723"/>
        <w:spacing w:line="312" w:lineRule="auto"/>
        <w:tabs>
          <w:tab w:val="left" w:pos="1276" w:leader="none"/>
        </w:tabs>
        <w:rPr>
          <w:rFonts w:ascii="宋体" w:hAnsi="宋体" w:cs="宋体"/>
          <w:b/>
          <w:bCs/>
          <w:sz w:val="24"/>
          <w:szCs w:val="24"/>
        </w:rPr>
        <w:outlineLvl w:val="1"/>
      </w:pPr>
      <w:r>
        <w:rPr>
          <w:rFonts w:hint="eastAsia" w:ascii="宋体" w:hAnsi="宋体" w:cs="宋体"/>
          <w:b/>
          <w:bCs/>
          <w:sz w:val="24"/>
          <w:szCs w:val="24"/>
        </w:rPr>
        <w:t xml:space="preserve">对本次招标提出询问，请按以下方式联系。</w:t>
      </w:r>
      <w:bookmarkEnd w:id="23"/>
      <w:r/>
      <w:r/>
    </w:p>
    <w:p>
      <w:pPr>
        <w:pStyle w:val="1123"/>
        <w:ind w:left="709" w:firstLine="560"/>
        <w:spacing w:line="329" w:lineRule="auto"/>
        <w:tabs>
          <w:tab w:val="left" w:pos="1276" w:leader="none"/>
        </w:tabs>
        <w:rPr>
          <w:rFonts w:ascii="宋体" w:hAnsi="宋体" w:cs="宋体"/>
          <w:sz w:val="24"/>
          <w:szCs w:val="24"/>
        </w:rPr>
      </w:pPr>
      <w:r/>
      <w:bookmarkStart w:id="26" w:name="_Toc25617"/>
      <w:r>
        <w:rPr>
          <w:rFonts w:hint="eastAsia" w:ascii="宋体" w:hAnsi="宋体" w:cs="宋体"/>
          <w:sz w:val="24"/>
          <w:szCs w:val="24"/>
        </w:rPr>
        <w:t xml:space="preserve">1.采购人信息</w:t>
      </w:r>
      <w:r/>
    </w:p>
    <w:p>
      <w:pPr>
        <w:pStyle w:val="1123"/>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名称：南京市江宁医院</w:t>
      </w:r>
      <w:r/>
    </w:p>
    <w:p>
      <w:pPr>
        <w:pStyle w:val="1123"/>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地址：南京市江宁区东山街道湖山路169号</w:t>
      </w:r>
      <w:r/>
    </w:p>
    <w:p>
      <w:pPr>
        <w:pStyle w:val="1123"/>
        <w:ind w:left="709" w:firstLine="560"/>
        <w:spacing w:line="329" w:lineRule="auto"/>
        <w:tabs>
          <w:tab w:val="left" w:pos="1276" w:leader="none"/>
        </w:tabs>
        <w:rPr>
          <w:rFonts w:ascii="宋体" w:hAnsi="宋体" w:cs="宋体"/>
          <w:bCs/>
          <w:sz w:val="24"/>
          <w:szCs w:val="24"/>
        </w:rPr>
      </w:pPr>
      <w:r>
        <w:rPr>
          <w:rFonts w:hint="eastAsia" w:ascii="宋体" w:hAnsi="宋体" w:cs="宋体"/>
          <w:bCs/>
          <w:sz w:val="24"/>
          <w:szCs w:val="24"/>
        </w:rPr>
        <w:t xml:space="preserve">联系方式：/</w:t>
      </w:r>
      <w:r/>
    </w:p>
    <w:p>
      <w:pPr>
        <w:pStyle w:val="1123"/>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shd w:val="clear" w:color="auto" w:fill="ffffff"/>
        </w:rPr>
        <w:t xml:space="preserve">2.采购</w:t>
      </w:r>
      <w:r>
        <w:rPr>
          <w:rFonts w:hint="eastAsia" w:ascii="宋体" w:hAnsi="宋体" w:cs="宋体"/>
          <w:sz w:val="24"/>
          <w:szCs w:val="24"/>
        </w:rPr>
        <w:t xml:space="preserve">代理机构信息</w:t>
      </w:r>
      <w:r/>
    </w:p>
    <w:p>
      <w:pPr>
        <w:pStyle w:val="1123"/>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名称：江苏永瀚工程咨询有限公司</w:t>
      </w:r>
      <w:r/>
    </w:p>
    <w:p>
      <w:pPr>
        <w:pStyle w:val="1123"/>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rPr>
        <w:t xml:space="preserve">地址：南京市江宁区文靖路89号</w:t>
      </w:r>
      <w:r/>
    </w:p>
    <w:p>
      <w:pPr>
        <w:pStyle w:val="1123"/>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联系方式：025-52288911</w:t>
      </w:r>
      <w:r/>
    </w:p>
    <w:p>
      <w:pPr>
        <w:pStyle w:val="1123"/>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3.项目联系方式</w:t>
      </w:r>
      <w:r/>
    </w:p>
    <w:p>
      <w:pPr>
        <w:pStyle w:val="1123"/>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项目联系人：昌工</w:t>
      </w:r>
      <w:r/>
    </w:p>
    <w:p>
      <w:pPr>
        <w:pStyle w:val="1123"/>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电话：025-52288911</w:t>
      </w:r>
      <w:r/>
    </w:p>
    <w:p>
      <w:pPr>
        <w:pStyle w:val="939"/>
        <w:ind w:firstLine="720"/>
        <w:jc w:val="right"/>
        <w:spacing w:before="0" w:beforeAutospacing="0" w:after="0" w:afterAutospacing="0" w:line="312" w:lineRule="auto"/>
        <w:rPr>
          <w:rFonts w:hAnsi="宋体" w:cs="宋体"/>
          <w:szCs w:val="24"/>
        </w:rPr>
        <w:outlineLvl w:val="1"/>
      </w:pPr>
      <w:r>
        <w:rPr>
          <w:rFonts w:hAnsi="宋体" w:cs="宋体"/>
          <w:szCs w:val="24"/>
        </w:rPr>
      </w:r>
      <w:bookmarkEnd w:id="26"/>
      <w:r/>
    </w:p>
    <w:p>
      <w:pPr>
        <w:pStyle w:val="731"/>
        <w:rPr>
          <w:rFonts w:ascii="宋体" w:hAnsi="宋体" w:eastAsia="宋体" w:cs="宋体"/>
          <w:sz w:val="24"/>
          <w:szCs w:val="24"/>
        </w:rPr>
      </w:pPr>
      <w:r>
        <w:rPr>
          <w:rFonts w:ascii="宋体" w:hAnsi="宋体" w:eastAsia="宋体" w:cs="宋体"/>
          <w:sz w:val="24"/>
          <w:szCs w:val="24"/>
        </w:rPr>
      </w:r>
      <w:r/>
    </w:p>
    <w:p>
      <w:pPr>
        <w:pStyle w:val="944"/>
        <w:ind w:left="420" w:firstLine="480"/>
      </w:pPr>
      <w:r/>
      <w:bookmarkStart w:id="27" w:name="_Toc1881"/>
      <w:r/>
      <w:r/>
    </w:p>
    <w:p>
      <w:pPr>
        <w:jc w:val="center"/>
        <w:rPr>
          <w:b/>
          <w:sz w:val="44"/>
          <w:szCs w:val="44"/>
        </w:rPr>
        <w:outlineLvl w:val="0"/>
      </w:pPr>
      <w:r>
        <w:rPr>
          <w:rFonts w:hint="eastAsia"/>
          <w:b/>
          <w:sz w:val="44"/>
          <w:szCs w:val="44"/>
        </w:rPr>
        <w:br w:type="page" w:clear="all"/>
      </w:r>
      <w:r>
        <w:rPr>
          <w:rFonts w:hint="eastAsia"/>
          <w:b/>
          <w:sz w:val="44"/>
          <w:szCs w:val="44"/>
        </w:rPr>
        <w:t xml:space="preserve">第二部分  投标人须知</w:t>
      </w:r>
      <w:bookmarkEnd w:id="27"/>
      <w:r/>
      <w:r/>
    </w:p>
    <w:p>
      <w:pPr>
        <w:pStyle w:val="875"/>
        <w:jc w:val="center"/>
        <w:keepLines w:val="0"/>
        <w:keepNext w:val="0"/>
        <w:spacing w:before="0" w:after="0" w:line="240" w:lineRule="auto"/>
      </w:pPr>
      <w:r/>
      <w:bookmarkStart w:id="28" w:name="_Toc514054471"/>
      <w:r/>
      <w:bookmarkStart w:id="29" w:name="_Toc17705"/>
      <w:r>
        <w:rPr>
          <w:rFonts w:hint="eastAsia"/>
        </w:rPr>
        <w:t xml:space="preserve">投标人须知前附表</w:t>
      </w:r>
      <w:bookmarkEnd w:id="28"/>
      <w:r/>
      <w:bookmarkEnd w:id="29"/>
      <w:r/>
      <w:r/>
    </w:p>
    <w:tbl>
      <w:tblPr>
        <w:tblStyle w:val="697"/>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ascii="仿宋_GB2312" w:hAnsi="仿宋" w:eastAsia="仿宋_GB2312"/>
                <w:b/>
                <w:bCs/>
                <w:sz w:val="24"/>
                <w:szCs w:val="24"/>
              </w:rPr>
            </w:pPr>
            <w:r>
              <w:rPr>
                <w:rFonts w:hint="eastAsia" w:ascii="仿宋_GB2312" w:hAnsi="仿宋" w:eastAsia="仿宋_GB2312"/>
                <w:b/>
                <w:bCs/>
                <w:sz w:val="24"/>
                <w:szCs w:val="24"/>
              </w:rPr>
              <w:t xml:space="preserve">序号</w:t>
            </w:r>
            <w:r/>
          </w:p>
        </w:tc>
        <w:tc>
          <w:tcPr>
            <w:tcW w:w="2519" w:type="dxa"/>
            <w:vAlign w:val="center"/>
            <w:textDirection w:val="lrTb"/>
            <w:noWrap w:val="false"/>
          </w:tcPr>
          <w:p>
            <w:pPr>
              <w:jc w:val="center"/>
              <w:rPr>
                <w:rFonts w:ascii="仿宋_GB2312" w:hAnsi="仿宋" w:eastAsia="仿宋_GB2312"/>
                <w:b/>
                <w:sz w:val="24"/>
                <w:szCs w:val="24"/>
              </w:rPr>
            </w:pPr>
            <w:r>
              <w:rPr>
                <w:rFonts w:hint="eastAsia" w:ascii="仿宋_GB2312" w:hAnsi="仿宋" w:eastAsia="仿宋_GB2312"/>
                <w:b/>
                <w:sz w:val="24"/>
                <w:szCs w:val="24"/>
              </w:rPr>
              <w:t xml:space="preserve">内容</w:t>
            </w:r>
            <w:r/>
          </w:p>
        </w:tc>
        <w:tc>
          <w:tcPr>
            <w:tcW w:w="6297" w:type="dxa"/>
            <w:vAlign w:val="center"/>
            <w:textDirection w:val="lrTb"/>
            <w:noWrap w:val="false"/>
          </w:tcPr>
          <w:p>
            <w:pPr>
              <w:jc w:val="center"/>
              <w:rPr>
                <w:rFonts w:ascii="仿宋_GB2312" w:hAnsi="仿宋" w:eastAsia="仿宋_GB2312"/>
                <w:b/>
                <w:bCs/>
                <w:sz w:val="24"/>
                <w:szCs w:val="24"/>
              </w:rPr>
            </w:pPr>
            <w:r>
              <w:rPr>
                <w:rFonts w:hint="eastAsia" w:ascii="仿宋_GB2312" w:hAnsi="仿宋" w:eastAsia="仿宋_GB2312"/>
                <w:b/>
                <w:bCs/>
                <w:sz w:val="24"/>
                <w:szCs w:val="24"/>
              </w:rPr>
              <w:t xml:space="preserve">说明及要求</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特别说明</w:t>
            </w:r>
            <w:r/>
          </w:p>
        </w:tc>
        <w:tc>
          <w:tcPr>
            <w:tcW w:w="6297" w:type="dxa"/>
            <w:vAlign w:val="center"/>
            <w:textDirection w:val="lrTb"/>
            <w:noWrap w:val="false"/>
          </w:tcPr>
          <w:p>
            <w:pPr>
              <w:rPr>
                <w:rFonts w:ascii="宋体" w:hAnsi="宋体" w:cs="宋体"/>
                <w:sz w:val="24"/>
                <w:szCs w:val="24"/>
              </w:rPr>
            </w:pPr>
            <w:r>
              <w:rPr>
                <w:rFonts w:hint="eastAsia" w:ascii="宋体" w:hAnsi="宋体" w:cs="宋体"/>
                <w:b/>
                <w:bCs/>
                <w:sz w:val="24"/>
                <w:szCs w:val="24"/>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投标保证金</w:t>
            </w:r>
            <w:r/>
          </w:p>
        </w:tc>
        <w:tc>
          <w:tcPr>
            <w:tcW w:w="6297"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本项目不收取投标保证金</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投标有效期</w:t>
            </w:r>
            <w:r/>
          </w:p>
        </w:tc>
        <w:tc>
          <w:tcPr>
            <w:tcW w:w="6297" w:type="dxa"/>
            <w:vAlign w:val="center"/>
            <w:textDirection w:val="lrTb"/>
            <w:noWrap w:val="false"/>
          </w:tcPr>
          <w:p>
            <w:pPr>
              <w:widowControl/>
              <w:rPr>
                <w:rFonts w:ascii="宋体" w:hAnsi="宋体" w:cs="宋体"/>
                <w:sz w:val="24"/>
                <w:szCs w:val="24"/>
              </w:rPr>
            </w:pPr>
            <w:r/>
            <w:bookmarkStart w:id="30" w:name="EBd40b5fb42f2944a3b45e579ce3941f02"/>
            <w:r>
              <w:rPr>
                <w:rFonts w:hint="eastAsia" w:ascii="宋体" w:hAnsi="宋体" w:cs="宋体"/>
                <w:sz w:val="24"/>
                <w:szCs w:val="24"/>
              </w:rPr>
              <w:t xml:space="preserve">90</w:t>
            </w:r>
            <w:bookmarkEnd w:id="30"/>
            <w:r>
              <w:rPr>
                <w:rFonts w:hint="eastAsia" w:ascii="宋体" w:hAnsi="宋体" w:cs="宋体"/>
                <w:sz w:val="24"/>
                <w:szCs w:val="24"/>
              </w:rPr>
              <w:t xml:space="preserve">日（从提交投标文件截止之日起算）</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评标办法</w:t>
            </w:r>
            <w:r/>
          </w:p>
        </w:tc>
        <w:tc>
          <w:tcPr>
            <w:tcW w:w="629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综合评分法</w:t>
            </w:r>
            <w:r/>
          </w:p>
          <w:p>
            <w:pPr>
              <w:widowControl/>
              <w:rPr>
                <w:rFonts w:ascii="宋体" w:hAnsi="宋体" w:cs="宋体"/>
                <w:sz w:val="24"/>
                <w:szCs w:val="24"/>
              </w:rPr>
            </w:pPr>
            <w:r>
              <w:rPr>
                <w:rFonts w:hint="eastAsia" w:ascii="宋体" w:hAnsi="宋体" w:cs="宋体"/>
                <w:sz w:val="24"/>
                <w:szCs w:val="24"/>
              </w:rPr>
              <w:t xml:space="preserve">具体评标办法详见招标文件第三部分。</w:t>
            </w:r>
            <w:r/>
          </w:p>
          <w:p>
            <w:pPr>
              <w:widowControl/>
              <w:rPr>
                <w:rFonts w:ascii="宋体" w:hAnsi="宋体" w:cs="宋体"/>
                <w:sz w:val="24"/>
                <w:szCs w:val="24"/>
              </w:rPr>
            </w:pPr>
            <w:r>
              <w:rPr>
                <w:rFonts w:hint="eastAsia" w:ascii="宋体" w:hAnsi="宋体" w:cs="宋体"/>
                <w:sz w:val="24"/>
                <w:szCs w:val="24"/>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中标通知书领取</w:t>
            </w:r>
            <w:r/>
          </w:p>
        </w:tc>
        <w:tc>
          <w:tcPr>
            <w:tcW w:w="6297"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领取地址：南京市江宁区文靖路89号</w:t>
            </w:r>
            <w:r/>
          </w:p>
          <w:p>
            <w:pPr>
              <w:widowControl/>
              <w:rPr>
                <w:rFonts w:ascii="宋体" w:hAnsi="宋体" w:cs="宋体"/>
                <w:sz w:val="24"/>
                <w:szCs w:val="24"/>
              </w:rPr>
            </w:pPr>
            <w:r>
              <w:rPr>
                <w:rFonts w:hint="eastAsia" w:ascii="宋体" w:hAnsi="宋体" w:cs="宋体"/>
                <w:sz w:val="24"/>
                <w:szCs w:val="24"/>
              </w:rPr>
              <w:t xml:space="preserve">需提供材料：中标服务费缴纳截图</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中标服务费的收取</w:t>
            </w:r>
            <w:r/>
          </w:p>
        </w:tc>
        <w:tc>
          <w:tcPr>
            <w:tcW w:w="6297" w:type="dxa"/>
            <w:vAlign w:val="center"/>
            <w:textDirection w:val="lrTb"/>
            <w:noWrap w:val="false"/>
          </w:tcPr>
          <w:p>
            <w:pPr>
              <w:widowControl/>
            </w:pPr>
            <w:r/>
            <w:bookmarkStart w:id="31" w:name="OLE_LINK34"/>
            <w:r>
              <w:rPr>
                <w:rFonts w:hint="eastAsia" w:ascii="宋体" w:hAnsi="宋体" w:cs="宋体"/>
                <w:sz w:val="24"/>
                <w:szCs w:val="24"/>
              </w:rPr>
              <w:t xml:space="preserve">本次采购招标代理服务费参照计委计价格〔2002〕1980号代理招标收费基准费率计算的60%收取；控制价编制费按照苏价服〔2014〕383号文件规定标准的60</w:t>
            </w:r>
            <w:r>
              <w:rPr>
                <w:rFonts w:hint="eastAsia" w:ascii="宋体" w:hAnsi="宋体" w:cs="宋体"/>
                <w:sz w:val="24"/>
                <w:szCs w:val="24"/>
                <w:lang w:val="zh-CN"/>
              </w:rPr>
              <w:t xml:space="preserve">%</w:t>
            </w:r>
            <w:r>
              <w:rPr>
                <w:rFonts w:hint="eastAsia" w:ascii="宋体" w:hAnsi="宋体" w:cs="宋体"/>
                <w:sz w:val="24"/>
                <w:szCs w:val="24"/>
              </w:rPr>
              <w:t xml:space="preserve">计算；评审费依据苏财购〔2016〕48号文件按实结算（代理机构先行垫付）。以上招标代理服务费和评审费用由中标供应商在领取中标通知书时一次性支付给采购代理机构，请供应商予以关注并核算到总报价中。</w:t>
            </w:r>
            <w:bookmarkEnd w:id="31"/>
            <w:r/>
            <w:r/>
          </w:p>
        </w:tc>
      </w:tr>
      <w:tr>
        <w:trPr>
          <w:trHeight w:val="405"/>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tcW w:w="25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履约保证金</w:t>
            </w:r>
            <w:r/>
          </w:p>
        </w:tc>
        <w:tc>
          <w:tcPr>
            <w:tcW w:w="6297" w:type="dxa"/>
            <w:vAlign w:val="center"/>
            <w:textDirection w:val="lrTb"/>
            <w:noWrap w:val="false"/>
          </w:tcPr>
          <w:p>
            <w:r>
              <w:rPr>
                <w:rFonts w:hint="eastAsia" w:ascii="宋体" w:hAnsi="宋体" w:cs="宋体"/>
                <w:sz w:val="24"/>
                <w:szCs w:val="24"/>
              </w:rPr>
              <w:t xml:space="preserve">本项目不适用。</w:t>
            </w:r>
            <w:r/>
          </w:p>
        </w:tc>
      </w:tr>
    </w:tbl>
    <w:p>
      <w:pPr>
        <w:pStyle w:val="1280"/>
        <w:ind w:firstLine="482"/>
        <w:rPr>
          <w:rFonts w:ascii="宋体" w:hAnsi="宋体" w:eastAsia="宋体" w:cs="宋体"/>
        </w:rPr>
        <w:outlineLvl w:val="1"/>
      </w:pPr>
      <w:r/>
      <w:bookmarkStart w:id="32" w:name="_Toc514054472"/>
      <w:r/>
      <w:bookmarkStart w:id="33" w:name="_Toc25522"/>
      <w:r>
        <w:rPr>
          <w:rFonts w:hint="eastAsia" w:ascii="宋体" w:hAnsi="宋体" w:eastAsia="宋体" w:cs="宋体"/>
        </w:rPr>
        <w:t xml:space="preserve">一、总 则</w:t>
      </w:r>
      <w:bookmarkEnd w:id="32"/>
      <w:r/>
      <w:bookmarkEnd w:id="33"/>
      <w:r/>
      <w:r/>
    </w:p>
    <w:p>
      <w:pPr>
        <w:ind w:firstLine="482"/>
        <w:spacing w:line="500" w:lineRule="exact"/>
        <w:rPr>
          <w:rFonts w:ascii="宋体" w:hAnsi="宋体" w:cs="宋体"/>
          <w:b/>
          <w:sz w:val="24"/>
        </w:rPr>
        <w:outlineLvl w:val="2"/>
      </w:pPr>
      <w:r>
        <w:rPr>
          <w:rFonts w:hint="eastAsia" w:ascii="宋体" w:hAnsi="宋体" w:cs="宋体"/>
          <w:b/>
          <w:sz w:val="24"/>
        </w:rPr>
        <w:t xml:space="preserve">1、招标方式</w:t>
      </w:r>
      <w:r/>
    </w:p>
    <w:p>
      <w:pPr>
        <w:pStyle w:val="905"/>
        <w:ind w:firstLine="480"/>
        <w:spacing w:line="500" w:lineRule="exact"/>
        <w:rPr>
          <w:rFonts w:ascii="宋体" w:hAnsi="宋体" w:eastAsia="宋体" w:cs="宋体"/>
          <w:sz w:val="24"/>
        </w:rPr>
      </w:pPr>
      <w:r>
        <w:rPr>
          <w:rFonts w:hint="eastAsia" w:ascii="宋体" w:hAnsi="宋体" w:eastAsia="宋体" w:cs="宋体"/>
          <w:sz w:val="24"/>
        </w:rPr>
        <w:t xml:space="preserve">本次招标采取公开招标方式。</w:t>
      </w:r>
      <w:r/>
    </w:p>
    <w:p>
      <w:pPr>
        <w:ind w:firstLine="482"/>
        <w:spacing w:line="500" w:lineRule="exact"/>
        <w:rPr>
          <w:rFonts w:ascii="宋体" w:hAnsi="宋体" w:cs="宋体"/>
          <w:b/>
          <w:sz w:val="24"/>
        </w:rPr>
        <w:outlineLvl w:val="2"/>
      </w:pPr>
      <w:r>
        <w:rPr>
          <w:rFonts w:hint="eastAsia" w:ascii="宋体" w:hAnsi="宋体" w:cs="宋体"/>
          <w:b/>
          <w:sz w:val="24"/>
        </w:rPr>
        <w:t xml:space="preserve">2、合格的投标人</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sz w:val="24"/>
        </w:rPr>
      </w:pPr>
      <w:r>
        <w:rPr>
          <w:rFonts w:hint="eastAsia" w:ascii="宋体" w:hAnsi="宋体" w:cs="宋体"/>
          <w:sz w:val="24"/>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sz w:val="24"/>
        </w:rPr>
      </w:pPr>
      <w:r>
        <w:rPr>
          <w:rFonts w:hint="eastAsia" w:ascii="宋体" w:hAnsi="宋体" w:cs="宋体"/>
          <w:sz w:val="24"/>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sz w:val="24"/>
        </w:rPr>
        <w:outlineLvl w:val="2"/>
      </w:pPr>
      <w:r>
        <w:rPr>
          <w:rFonts w:hint="eastAsia" w:ascii="宋体" w:hAnsi="宋体" w:cs="宋体"/>
          <w:b/>
          <w:sz w:val="24"/>
        </w:rPr>
        <w:t xml:space="preserve">3、适用法律</w:t>
      </w:r>
      <w:r/>
    </w:p>
    <w:p>
      <w:pPr>
        <w:ind w:firstLine="480"/>
        <w:spacing w:line="500" w:lineRule="exact"/>
        <w:rPr>
          <w:rFonts w:ascii="宋体" w:hAnsi="宋体" w:cs="宋体"/>
          <w:sz w:val="24"/>
        </w:rPr>
      </w:pPr>
      <w:r>
        <w:rPr>
          <w:rFonts w:hint="eastAsia" w:ascii="宋体" w:hAnsi="宋体" w:cs="宋体"/>
          <w:sz w:val="24"/>
        </w:rPr>
        <w:t xml:space="preserve">本次招标及由本次招标产生的合同受中华人民共和国的相关法律、法规制约和保护。</w:t>
      </w:r>
      <w:r/>
    </w:p>
    <w:p>
      <w:pPr>
        <w:ind w:firstLine="482"/>
        <w:spacing w:line="500" w:lineRule="exact"/>
        <w:rPr>
          <w:rFonts w:ascii="宋体" w:hAnsi="宋体" w:cs="宋体"/>
          <w:b/>
          <w:sz w:val="24"/>
        </w:rPr>
        <w:outlineLvl w:val="2"/>
      </w:pPr>
      <w:r>
        <w:rPr>
          <w:rFonts w:hint="eastAsia" w:ascii="宋体" w:hAnsi="宋体" w:cs="宋体"/>
          <w:b/>
          <w:sz w:val="24"/>
        </w:rPr>
        <w:t xml:space="preserve">4、投标费用</w:t>
      </w:r>
      <w:r/>
    </w:p>
    <w:p>
      <w:pPr>
        <w:ind w:firstLine="480"/>
        <w:spacing w:line="500" w:lineRule="exact"/>
        <w:rPr>
          <w:rFonts w:ascii="宋体" w:hAnsi="宋体" w:cs="宋体"/>
          <w:sz w:val="24"/>
        </w:rPr>
      </w:pPr>
      <w:r>
        <w:rPr>
          <w:rFonts w:hint="eastAsia" w:ascii="宋体" w:hAnsi="宋体" w:cs="宋体"/>
          <w:sz w:val="24"/>
        </w:rPr>
        <w:t xml:space="preserve">投标人应自行承担所有参加投标有关的费用。</w:t>
      </w:r>
      <w:r/>
    </w:p>
    <w:p>
      <w:pPr>
        <w:ind w:firstLine="482"/>
        <w:spacing w:line="500" w:lineRule="exact"/>
        <w:rPr>
          <w:rFonts w:ascii="宋体" w:hAnsi="宋体" w:cs="宋体"/>
          <w:b/>
          <w:sz w:val="24"/>
        </w:rPr>
        <w:outlineLvl w:val="2"/>
      </w:pPr>
      <w:r>
        <w:rPr>
          <w:rFonts w:hint="eastAsia" w:ascii="宋体" w:hAnsi="宋体" w:cs="宋体"/>
          <w:b/>
          <w:sz w:val="24"/>
        </w:rPr>
        <w:t xml:space="preserve">5、招标文件的约束力</w:t>
      </w:r>
      <w:r/>
    </w:p>
    <w:p>
      <w:pPr>
        <w:ind w:firstLine="480"/>
        <w:spacing w:line="500" w:lineRule="exact"/>
        <w:rPr>
          <w:rFonts w:ascii="宋体" w:hAnsi="宋体" w:cs="宋体"/>
          <w:sz w:val="24"/>
        </w:rPr>
      </w:pPr>
      <w:r>
        <w:rPr>
          <w:rFonts w:hint="eastAsia" w:ascii="宋体" w:hAnsi="宋体" w:cs="宋体"/>
          <w:sz w:val="24"/>
        </w:rPr>
        <w:t xml:space="preserve">投标人一旦参加本项目投标，即被认为接受了本招标文件的所有条件和规定。</w:t>
      </w:r>
      <w:r/>
    </w:p>
    <w:p>
      <w:pPr>
        <w:ind w:firstLine="482"/>
        <w:spacing w:line="500" w:lineRule="exact"/>
        <w:rPr>
          <w:rFonts w:ascii="宋体" w:hAnsi="宋体" w:cs="宋体"/>
          <w:b/>
          <w:sz w:val="24"/>
        </w:rPr>
        <w:outlineLvl w:val="2"/>
      </w:pPr>
      <w:r>
        <w:rPr>
          <w:rFonts w:hint="eastAsia" w:ascii="宋体" w:hAnsi="宋体" w:cs="宋体"/>
          <w:b/>
          <w:sz w:val="24"/>
        </w:rPr>
        <w:t xml:space="preserve">6、相同品牌产品投标</w:t>
      </w:r>
      <w:r/>
    </w:p>
    <w:p>
      <w:pPr>
        <w:ind w:firstLine="480"/>
        <w:spacing w:line="500" w:lineRule="exact"/>
        <w:rPr>
          <w:rFonts w:ascii="宋体" w:hAnsi="宋体" w:cs="宋体"/>
          <w:sz w:val="24"/>
        </w:rPr>
      </w:pPr>
      <w:r>
        <w:rPr>
          <w:rFonts w:hint="eastAsia" w:ascii="宋体" w:hAnsi="宋体" w:cs="宋体"/>
          <w:sz w:val="24"/>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cs="宋体"/>
          <w:sz w:val="24"/>
        </w:rPr>
      </w:pPr>
      <w:r>
        <w:rPr>
          <w:rFonts w:hint="eastAsia" w:ascii="宋体" w:hAnsi="宋体" w:cs="宋体"/>
          <w:sz w:val="24"/>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ascii="宋体" w:hAnsi="宋体" w:cs="宋体"/>
          <w:sz w:val="24"/>
        </w:rPr>
      </w:pPr>
      <w:r>
        <w:rPr>
          <w:rFonts w:hint="eastAsia" w:ascii="宋体" w:hAnsi="宋体" w:cs="宋体"/>
          <w:sz w:val="24"/>
        </w:rPr>
        <w:t xml:space="preserve">6.3、非单一产品采购项目，采购人确定核心产品，并在招标文件中载明。多家投标人提供的核心产品品牌全部相同的，按前两款规定处理。</w:t>
      </w:r>
      <w:r/>
    </w:p>
    <w:p>
      <w:pPr>
        <w:pStyle w:val="1280"/>
        <w:rPr>
          <w:rFonts w:ascii="宋体" w:hAnsi="宋体" w:eastAsia="宋体" w:cs="宋体"/>
        </w:rPr>
        <w:outlineLvl w:val="1"/>
      </w:pPr>
      <w:r/>
      <w:bookmarkStart w:id="34" w:name="_Toc21335"/>
      <w:r/>
      <w:bookmarkStart w:id="35" w:name="_Toc514054473"/>
      <w:r>
        <w:rPr>
          <w:rFonts w:hint="eastAsia" w:ascii="宋体" w:hAnsi="宋体" w:eastAsia="宋体" w:cs="宋体"/>
        </w:rPr>
        <w:t xml:space="preserve">二、招标文件</w:t>
      </w:r>
      <w:bookmarkEnd w:id="34"/>
      <w:r/>
      <w:bookmarkEnd w:id="35"/>
      <w:r/>
      <w:r/>
    </w:p>
    <w:p>
      <w:pPr>
        <w:ind w:firstLine="482"/>
        <w:spacing w:line="500" w:lineRule="exact"/>
        <w:rPr>
          <w:rFonts w:ascii="宋体" w:hAnsi="宋体" w:cs="宋体"/>
          <w:b/>
          <w:sz w:val="24"/>
        </w:rPr>
      </w:pPr>
      <w:r>
        <w:rPr>
          <w:rFonts w:hint="eastAsia" w:ascii="宋体" w:hAnsi="宋体" w:cs="宋体"/>
          <w:b/>
          <w:sz w:val="24"/>
        </w:rPr>
        <w:t xml:space="preserve">7、招标文件构成</w:t>
      </w:r>
      <w:r/>
    </w:p>
    <w:p>
      <w:pPr>
        <w:ind w:firstLine="480"/>
        <w:spacing w:line="500" w:lineRule="exact"/>
        <w:rPr>
          <w:rFonts w:ascii="宋体" w:hAnsi="宋体" w:cs="宋体"/>
          <w:sz w:val="24"/>
        </w:rPr>
      </w:pPr>
      <w:r>
        <w:rPr>
          <w:rFonts w:hint="eastAsia" w:ascii="宋体" w:hAnsi="宋体" w:cs="宋体"/>
          <w:sz w:val="24"/>
        </w:rPr>
        <w:t xml:space="preserve">第一部分：招标公告；</w:t>
      </w:r>
      <w:r/>
    </w:p>
    <w:p>
      <w:pPr>
        <w:ind w:firstLine="480"/>
        <w:spacing w:line="500" w:lineRule="exact"/>
        <w:rPr>
          <w:rFonts w:ascii="宋体" w:hAnsi="宋体" w:cs="宋体"/>
          <w:sz w:val="24"/>
        </w:rPr>
      </w:pPr>
      <w:r>
        <w:rPr>
          <w:rFonts w:hint="eastAsia" w:ascii="宋体" w:hAnsi="宋体" w:cs="宋体"/>
          <w:sz w:val="24"/>
        </w:rPr>
        <w:t xml:space="preserve">第二部分：投标人须知； </w:t>
      </w:r>
      <w:r/>
    </w:p>
    <w:p>
      <w:pPr>
        <w:ind w:firstLine="480"/>
        <w:spacing w:line="500" w:lineRule="exact"/>
        <w:rPr>
          <w:rFonts w:ascii="宋体" w:hAnsi="宋体" w:cs="宋体"/>
          <w:sz w:val="24"/>
        </w:rPr>
      </w:pPr>
      <w:r>
        <w:rPr>
          <w:rFonts w:hint="eastAsia" w:ascii="宋体" w:hAnsi="宋体" w:cs="宋体"/>
          <w:sz w:val="24"/>
        </w:rPr>
        <w:t xml:space="preserve">第三部分：评标方法和标准；</w:t>
      </w:r>
      <w:r/>
    </w:p>
    <w:p>
      <w:pPr>
        <w:ind w:firstLine="480"/>
        <w:spacing w:line="500" w:lineRule="exact"/>
        <w:rPr>
          <w:rFonts w:ascii="宋体" w:hAnsi="宋体" w:cs="宋体"/>
          <w:sz w:val="24"/>
        </w:rPr>
      </w:pPr>
      <w:r>
        <w:rPr>
          <w:rFonts w:hint="eastAsia" w:ascii="宋体" w:hAnsi="宋体" w:cs="宋体"/>
          <w:sz w:val="24"/>
        </w:rPr>
        <w:t xml:space="preserve">第四部分：采购需求；</w:t>
      </w:r>
      <w:r/>
    </w:p>
    <w:p>
      <w:pPr>
        <w:ind w:firstLine="480"/>
        <w:spacing w:line="500" w:lineRule="exact"/>
        <w:rPr>
          <w:rFonts w:ascii="宋体" w:hAnsi="宋体" w:cs="宋体"/>
          <w:sz w:val="24"/>
        </w:rPr>
      </w:pPr>
      <w:r>
        <w:rPr>
          <w:rFonts w:hint="eastAsia" w:ascii="宋体" w:hAnsi="宋体" w:cs="宋体"/>
          <w:sz w:val="24"/>
        </w:rPr>
        <w:t xml:space="preserve">第五部分：合同格式及条款；</w:t>
      </w:r>
      <w:r/>
    </w:p>
    <w:p>
      <w:pPr>
        <w:ind w:firstLine="480"/>
        <w:spacing w:line="500" w:lineRule="exact"/>
        <w:rPr>
          <w:rFonts w:ascii="宋体" w:hAnsi="宋体" w:cs="宋体"/>
          <w:sz w:val="24"/>
        </w:rPr>
      </w:pPr>
      <w:r>
        <w:rPr>
          <w:rFonts w:hint="eastAsia" w:ascii="宋体" w:hAnsi="宋体" w:cs="宋体"/>
          <w:sz w:val="24"/>
        </w:rPr>
        <w:t xml:space="preserve">第六部分：投标文件格式。</w:t>
      </w:r>
      <w:r/>
    </w:p>
    <w:p>
      <w:pPr>
        <w:ind w:firstLine="482"/>
        <w:spacing w:line="500" w:lineRule="exact"/>
        <w:rPr>
          <w:rFonts w:ascii="宋体" w:hAnsi="宋体" w:cs="宋体"/>
          <w:b/>
          <w:sz w:val="24"/>
        </w:rPr>
      </w:pPr>
      <w:r>
        <w:rPr>
          <w:rFonts w:hint="eastAsia" w:ascii="宋体" w:hAnsi="宋体" w:cs="宋体"/>
          <w:b/>
          <w:sz w:val="24"/>
        </w:rPr>
        <w:t xml:space="preserve">8、招标文件的澄清</w:t>
      </w:r>
      <w:r/>
    </w:p>
    <w:p>
      <w:pPr>
        <w:ind w:firstLine="480"/>
        <w:spacing w:line="500" w:lineRule="exact"/>
        <w:rPr>
          <w:rFonts w:ascii="宋体" w:hAnsi="宋体" w:cs="宋体"/>
          <w:sz w:val="24"/>
        </w:rPr>
      </w:pPr>
      <w:r>
        <w:rPr>
          <w:rFonts w:hint="eastAsia" w:ascii="宋体" w:hAnsi="宋体" w:cs="宋体"/>
          <w:sz w:val="24"/>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sz w:val="24"/>
        </w:rPr>
      </w:pPr>
      <w:r>
        <w:rPr>
          <w:rFonts w:hint="eastAsia" w:ascii="宋体" w:hAnsi="宋体" w:cs="宋体"/>
          <w:b/>
          <w:sz w:val="24"/>
        </w:rPr>
        <w:t xml:space="preserve">9、招标文件的修改</w:t>
      </w:r>
      <w:r/>
    </w:p>
    <w:p>
      <w:pPr>
        <w:ind w:firstLine="480"/>
        <w:spacing w:line="500" w:lineRule="exact"/>
        <w:rPr>
          <w:rFonts w:ascii="宋体" w:hAnsi="宋体" w:cs="宋体"/>
          <w:sz w:val="24"/>
        </w:rPr>
      </w:pPr>
      <w:r>
        <w:rPr>
          <w:rFonts w:hint="eastAsia" w:ascii="宋体" w:hAnsi="宋体" w:cs="宋体"/>
          <w:sz w:val="24"/>
        </w:rPr>
        <w:t xml:space="preserve">9.1在投标文件接收截止日期15日前，采购代理机构可以更正公告或补充文件的形式对招标文件进行修改。</w:t>
      </w:r>
      <w:r/>
    </w:p>
    <w:p>
      <w:pPr>
        <w:ind w:firstLine="480"/>
        <w:spacing w:line="360" w:lineRule="auto"/>
        <w:rPr>
          <w:rFonts w:ascii="宋体" w:hAnsi="宋体" w:cs="宋体"/>
          <w:sz w:val="24"/>
        </w:rPr>
      </w:pPr>
      <w:r>
        <w:rPr>
          <w:rFonts w:hint="eastAsia" w:ascii="宋体" w:hAnsi="宋体" w:cs="宋体"/>
          <w:sz w:val="24"/>
        </w:rPr>
        <w:t xml:space="preserve">9.2</w:t>
      </w:r>
      <w:r>
        <w:rPr>
          <w:rFonts w:hint="eastAsia" w:ascii="宋体" w:hAnsi="宋体"/>
          <w:sz w:val="24"/>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ascii="宋体" w:hAnsi="宋体" w:cs="宋体"/>
        </w:rPr>
      </w:pPr>
      <w:r>
        <w:rPr>
          <w:rFonts w:hint="eastAsia" w:ascii="宋体" w:hAnsi="宋体" w:cs="宋体"/>
          <w:sz w:val="24"/>
        </w:rPr>
        <w:t xml:space="preserve">9.4采购代理机构发出的所有补充、修改和变更文件均作为招标文件的组成部分，与招标文件具有同等法律效力。 </w:t>
      </w:r>
      <w:bookmarkStart w:id="36" w:name="EB453bde7f4ddc418fae2aad9fbcd82554"/>
      <w:r>
        <w:rPr>
          <w:rFonts w:hint="eastAsia" w:ascii="宋体" w:hAnsi="宋体" w:cs="宋体"/>
          <w:sz w:val="20"/>
        </w:rPr>
        <w:t xml:space="preserve"> </w:t>
      </w:r>
      <w:bookmarkEnd w:id="36"/>
      <w:r/>
      <w:bookmarkStart w:id="37" w:name="EBec71fc1696a240c4b620fe1e00b2ce58"/>
      <w:r>
        <w:rPr>
          <w:rFonts w:hint="eastAsia" w:ascii="宋体" w:hAnsi="宋体" w:cs="宋体"/>
          <w:sz w:val="20"/>
        </w:rPr>
        <w:t xml:space="preserve"> </w:t>
      </w:r>
      <w:bookmarkEnd w:id="37"/>
      <w:r/>
      <w:r/>
    </w:p>
    <w:p>
      <w:pPr>
        <w:pStyle w:val="1280"/>
        <w:spacing w:line="360" w:lineRule="auto"/>
        <w:rPr>
          <w:rFonts w:ascii="宋体" w:hAnsi="宋体" w:eastAsia="宋体" w:cs="宋体"/>
        </w:rPr>
        <w:outlineLvl w:val="1"/>
      </w:pPr>
      <w:r/>
      <w:bookmarkStart w:id="38" w:name="_Toc26908"/>
      <w:r/>
      <w:bookmarkStart w:id="39" w:name="_Toc514054474"/>
      <w:r>
        <w:rPr>
          <w:rFonts w:hint="eastAsia" w:ascii="宋体" w:hAnsi="宋体" w:eastAsia="宋体" w:cs="宋体"/>
        </w:rPr>
        <w:t xml:space="preserve">三、投标文件的编制</w:t>
      </w:r>
      <w:bookmarkEnd w:id="38"/>
      <w:r/>
      <w:bookmarkEnd w:id="39"/>
      <w:r/>
      <w:r/>
    </w:p>
    <w:p>
      <w:pPr>
        <w:ind w:firstLine="482"/>
        <w:spacing w:line="360" w:lineRule="auto"/>
        <w:rPr>
          <w:rFonts w:ascii="宋体" w:hAnsi="宋体" w:cs="宋体"/>
          <w:b/>
          <w:sz w:val="24"/>
        </w:rPr>
      </w:pPr>
      <w:r>
        <w:rPr>
          <w:rFonts w:hint="eastAsia" w:ascii="宋体" w:hAnsi="宋体" w:cs="宋体"/>
          <w:b/>
          <w:sz w:val="24"/>
        </w:rPr>
        <w:t xml:space="preserve">10、投标文件的编制要求</w:t>
      </w:r>
      <w:r/>
    </w:p>
    <w:p>
      <w:pPr>
        <w:ind w:firstLine="480"/>
        <w:spacing w:line="360" w:lineRule="auto"/>
        <w:rPr>
          <w:rFonts w:ascii="宋体" w:hAnsi="宋体" w:cs="宋体"/>
          <w:sz w:val="24"/>
        </w:rPr>
      </w:pPr>
      <w:r>
        <w:rPr>
          <w:rFonts w:hint="eastAsia" w:ascii="宋体" w:hAnsi="宋体" w:cs="宋体"/>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ascii="宋体" w:hAnsi="宋体" w:cs="宋体"/>
          <w:sz w:val="24"/>
        </w:rPr>
      </w:pPr>
      <w:r>
        <w:rPr>
          <w:rFonts w:hint="eastAsia" w:ascii="宋体" w:hAnsi="宋体" w:cs="宋体"/>
          <w:sz w:val="24"/>
        </w:rPr>
        <w:t xml:space="preserve">10.2投标文件应当对招标文件有关交货期、投标有效期、质量要求、技术标准和要求、招标范围、付款方式等实质性内容作出响应。</w:t>
      </w:r>
      <w:r/>
    </w:p>
    <w:p>
      <w:pPr>
        <w:ind w:firstLine="482"/>
        <w:spacing w:line="360" w:lineRule="auto"/>
        <w:rPr>
          <w:rFonts w:ascii="宋体" w:hAnsi="宋体" w:cs="宋体"/>
          <w:b/>
          <w:sz w:val="24"/>
        </w:rPr>
      </w:pPr>
      <w:r>
        <w:rPr>
          <w:rFonts w:hint="eastAsia" w:ascii="宋体" w:hAnsi="宋体" w:cs="宋体"/>
          <w:b/>
          <w:sz w:val="24"/>
        </w:rPr>
        <w:t xml:space="preserve">11、投标文件构成</w:t>
      </w:r>
      <w:r/>
    </w:p>
    <w:p>
      <w:pPr>
        <w:ind w:firstLine="480"/>
        <w:spacing w:line="360" w:lineRule="auto"/>
        <w:rPr>
          <w:rFonts w:ascii="宋体" w:hAnsi="宋体" w:cs="宋体"/>
          <w:sz w:val="24"/>
        </w:rPr>
      </w:pPr>
      <w:r>
        <w:rPr>
          <w:rFonts w:hint="eastAsia" w:ascii="宋体" w:hAnsi="宋体" w:cs="宋体"/>
          <w:sz w:val="24"/>
        </w:rPr>
        <w:t xml:space="preserve">11.1资格证明文件；</w:t>
      </w:r>
      <w:r/>
    </w:p>
    <w:p>
      <w:pPr>
        <w:ind w:firstLine="480"/>
        <w:spacing w:line="360" w:lineRule="auto"/>
        <w:rPr>
          <w:rFonts w:ascii="宋体" w:hAnsi="宋体" w:cs="宋体"/>
          <w:sz w:val="24"/>
        </w:rPr>
      </w:pPr>
      <w:r>
        <w:rPr>
          <w:rFonts w:hint="eastAsia" w:ascii="宋体" w:hAnsi="宋体" w:cs="宋体"/>
          <w:sz w:val="24"/>
        </w:rPr>
        <w:t xml:space="preserve">11.1.1具有独立承担民事责任的能力（</w:t>
      </w:r>
      <w:r>
        <w:rPr>
          <w:rFonts w:hint="eastAsia" w:ascii="宋体" w:hAnsi="宋体" w:cs="宋体"/>
          <w:sz w:val="24"/>
          <w:szCs w:val="24"/>
        </w:rPr>
        <w:t xml:space="preserve">提供法人或者其他组织的营业执照等证明文件；供应商为自然人的，提供其身份证</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11.1.2具有良好的商业信誉和健全的财务会计制度（提供2023年度财务报告，至少包含资产负债表、利润表，或投标截止时间前六个月内银行出具的资信证明，或财政部门认可的政府采购专业担保机构出具的投标担保函；成立不满一年的无须提供）；</w:t>
      </w:r>
      <w:r/>
    </w:p>
    <w:p>
      <w:pPr>
        <w:ind w:firstLine="480"/>
        <w:spacing w:line="360" w:lineRule="auto"/>
        <w:rPr>
          <w:rFonts w:ascii="宋体" w:hAnsi="宋体" w:cs="宋体"/>
          <w:sz w:val="24"/>
        </w:rPr>
      </w:pPr>
      <w:r>
        <w:rPr>
          <w:rFonts w:hint="eastAsia" w:ascii="宋体" w:hAnsi="宋体" w:cs="宋体"/>
          <w:sz w:val="24"/>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ascii="宋体" w:hAnsi="宋体" w:cs="宋体"/>
          <w:sz w:val="24"/>
        </w:rPr>
      </w:pPr>
      <w:r>
        <w:rPr>
          <w:rFonts w:hint="eastAsia" w:ascii="宋体" w:hAnsi="宋体" w:cs="宋体"/>
          <w:sz w:val="24"/>
        </w:rPr>
        <w:t xml:space="preserve">11.1.4有依法缴纳税收和社会保障资金的良好记录</w:t>
      </w:r>
      <w:r>
        <w:rPr>
          <w:rFonts w:hint="eastAsia" w:ascii="宋体" w:hAnsi="宋体" w:cs="宋体"/>
          <w:sz w:val="24"/>
          <w:szCs w:val="24"/>
        </w:rPr>
        <w:t xml:space="preserve">（提供2024年10月至今）</w:t>
      </w:r>
      <w:r>
        <w:rPr>
          <w:rFonts w:hint="eastAsia" w:ascii="宋体" w:hAnsi="宋体" w:cs="宋体"/>
          <w:sz w:val="24"/>
        </w:rPr>
        <w:t xml:space="preserve">中任一月份的依法缴纳税收和社会保险费的相关材料（提供相关主管部门证明或银行代扣证明的复印件，根据国家相关政策免缴或迟缴的需提供相关证明材料）；</w:t>
      </w:r>
      <w:r/>
    </w:p>
    <w:p>
      <w:pPr>
        <w:ind w:firstLine="480"/>
        <w:spacing w:line="360" w:lineRule="auto"/>
        <w:rPr>
          <w:rFonts w:ascii="宋体" w:hAnsi="宋体" w:cs="宋体"/>
          <w:sz w:val="24"/>
        </w:rPr>
      </w:pPr>
      <w:r>
        <w:rPr>
          <w:rFonts w:hint="eastAsia" w:ascii="宋体" w:hAnsi="宋体" w:cs="宋体"/>
          <w:sz w:val="24"/>
        </w:rPr>
        <w:t xml:space="preserve">11.1.5参加政府采购活动前三年内，在经营活动中没有重大违法记录（提供承诺书）；</w:t>
      </w:r>
      <w:r/>
    </w:p>
    <w:p>
      <w:pPr>
        <w:ind w:firstLine="480"/>
        <w:spacing w:line="360" w:lineRule="auto"/>
        <w:rPr>
          <w:rFonts w:ascii="宋体" w:hAnsi="宋体" w:cs="宋体"/>
          <w:sz w:val="24"/>
        </w:rPr>
      </w:pPr>
      <w:r>
        <w:rPr>
          <w:rFonts w:hint="eastAsia" w:ascii="宋体" w:hAnsi="宋体" w:cs="宋体"/>
          <w:sz w:val="24"/>
        </w:rPr>
        <w:t xml:space="preserve">11.1.6法律、行政法规规定的其他条件。</w:t>
      </w:r>
      <w:r/>
    </w:p>
    <w:p>
      <w:pPr>
        <w:ind w:firstLine="480"/>
        <w:spacing w:line="500" w:lineRule="exact"/>
        <w:rPr>
          <w:rFonts w:ascii="宋体" w:hAnsi="宋体" w:cs="宋体"/>
          <w:sz w:val="24"/>
        </w:rPr>
      </w:pPr>
      <w:r>
        <w:rPr>
          <w:rFonts w:hint="eastAsia" w:ascii="宋体" w:hAnsi="宋体" w:cs="宋体"/>
          <w:sz w:val="24"/>
        </w:rPr>
        <w:t xml:space="preserve">11.1.7</w:t>
      </w:r>
      <w:r>
        <w:rPr>
          <w:rFonts w:hint="eastAsia"/>
        </w:rPr>
        <w:t xml:space="preserve"> </w:t>
      </w:r>
      <w:r>
        <w:rPr>
          <w:rFonts w:hint="eastAsia" w:ascii="宋体" w:hAnsi="宋体" w:cs="宋体"/>
          <w:sz w:val="24"/>
        </w:rPr>
        <w:t xml:space="preserve">拒绝被“信用中国”（www.creditchina.gov.cn）、“中国政府采购网”(www.ccgp.gov.cn）列入失信被执行人、重大税收违法案件当事人、政府采购严重失信行为的供应商参加投标。</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11.2投标函；</w:t>
      </w:r>
      <w:r/>
    </w:p>
    <w:p>
      <w:pPr>
        <w:ind w:firstLine="480"/>
        <w:spacing w:line="500" w:lineRule="exact"/>
        <w:rPr>
          <w:rFonts w:ascii="宋体" w:hAnsi="宋体" w:cs="宋体"/>
          <w:b/>
          <w:sz w:val="24"/>
          <w:szCs w:val="24"/>
        </w:rPr>
      </w:pPr>
      <w:r>
        <w:rPr>
          <w:rFonts w:hint="eastAsia" w:ascii="宋体" w:hAnsi="宋体" w:cs="宋体"/>
          <w:bCs/>
          <w:sz w:val="24"/>
          <w:szCs w:val="24"/>
        </w:rPr>
        <w:t xml:space="preserve">11.3法定代表人身份证明或法定代表人授权委托</w:t>
      </w:r>
      <w:bookmarkStart w:id="40" w:name="EB1a77376dbd044d229c365f6951816069"/>
      <w:r>
        <w:rPr>
          <w:rFonts w:hint="eastAsia" w:ascii="宋体" w:hAnsi="宋体" w:cs="宋体"/>
          <w:bCs/>
          <w:sz w:val="24"/>
          <w:szCs w:val="24"/>
        </w:rPr>
        <w:t xml:space="preserve">书</w:t>
      </w:r>
      <w:bookmarkEnd w:id="40"/>
      <w:r>
        <w:rPr>
          <w:rFonts w:hint="eastAsia" w:ascii="宋体" w:hAnsi="宋体" w:cs="宋体"/>
          <w:b/>
          <w:sz w:val="24"/>
          <w:szCs w:val="24"/>
        </w:rPr>
        <w:t xml:space="preserve">                 </w:t>
      </w:r>
      <w:r/>
    </w:p>
    <w:p>
      <w:pPr>
        <w:ind w:firstLine="480"/>
        <w:spacing w:line="500" w:lineRule="exact"/>
        <w:rPr>
          <w:rFonts w:ascii="宋体" w:hAnsi="宋体" w:cs="宋体"/>
          <w:sz w:val="24"/>
        </w:rPr>
      </w:pPr>
      <w:r>
        <w:rPr>
          <w:rFonts w:hint="eastAsia" w:ascii="宋体" w:hAnsi="宋体" w:cs="宋体"/>
          <w:sz w:val="24"/>
        </w:rPr>
        <w:t xml:space="preserve">11.4报价文件</w:t>
      </w:r>
      <w:r/>
    </w:p>
    <w:p>
      <w:pPr>
        <w:ind w:firstLine="480"/>
        <w:spacing w:line="500" w:lineRule="exact"/>
        <w:rPr>
          <w:rFonts w:ascii="宋体" w:hAnsi="宋体" w:cs="宋体"/>
          <w:sz w:val="24"/>
        </w:rPr>
      </w:pPr>
      <w:r>
        <w:rPr>
          <w:rFonts w:hint="eastAsia" w:ascii="宋体" w:hAnsi="宋体" w:cs="宋体"/>
          <w:sz w:val="24"/>
        </w:rPr>
        <w:t xml:space="preserve">11.4.1开标一览表；</w:t>
      </w:r>
      <w:r/>
    </w:p>
    <w:p>
      <w:pPr>
        <w:ind w:firstLine="480"/>
        <w:spacing w:line="500" w:lineRule="exact"/>
        <w:rPr>
          <w:rFonts w:ascii="宋体" w:hAnsi="宋体" w:cs="宋体"/>
          <w:sz w:val="24"/>
        </w:rPr>
      </w:pPr>
      <w:r>
        <w:rPr>
          <w:rFonts w:hint="eastAsia" w:ascii="宋体" w:hAnsi="宋体" w:cs="宋体"/>
          <w:sz w:val="24"/>
        </w:rPr>
        <w:t xml:space="preserve">11.4.2明细报价表。</w:t>
      </w:r>
      <w:r/>
    </w:p>
    <w:p>
      <w:pPr>
        <w:ind w:firstLine="480"/>
        <w:spacing w:line="500" w:lineRule="exact"/>
        <w:rPr>
          <w:rFonts w:ascii="宋体" w:hAnsi="宋体" w:cs="宋体"/>
          <w:sz w:val="24"/>
        </w:rPr>
      </w:pPr>
      <w:r>
        <w:rPr>
          <w:rFonts w:hint="eastAsia" w:ascii="宋体" w:hAnsi="宋体" w:cs="宋体"/>
          <w:sz w:val="24"/>
        </w:rPr>
        <w:t xml:space="preserve">11.5技术文件</w:t>
      </w:r>
      <w:r/>
    </w:p>
    <w:p>
      <w:pPr>
        <w:ind w:firstLine="480"/>
        <w:spacing w:line="500" w:lineRule="exact"/>
        <w:rPr>
          <w:rFonts w:ascii="宋体" w:hAnsi="宋体" w:cs="宋体"/>
          <w:sz w:val="24"/>
        </w:rPr>
      </w:pPr>
      <w:r/>
      <w:bookmarkStart w:id="41" w:name="EB7f6b24a996964930b08d6b290b36e3fd"/>
      <w:r>
        <w:rPr>
          <w:rFonts w:hint="eastAsia" w:ascii="宋体" w:hAnsi="宋体" w:cs="宋体"/>
          <w:sz w:val="24"/>
        </w:rPr>
        <w:t xml:space="preserve">11.5.1技术响应偏差表</w:t>
      </w:r>
      <w:bookmarkEnd w:id="41"/>
      <w:r>
        <w:rPr>
          <w:rFonts w:hint="eastAsia" w:ascii="宋体" w:hAnsi="宋体" w:cs="宋体"/>
          <w:sz w:val="24"/>
        </w:rPr>
        <w:t xml:space="preserve">,商务</w:t>
      </w:r>
      <w:r>
        <w:rPr>
          <w:rFonts w:ascii="宋体" w:hAnsi="宋体" w:cs="宋体"/>
          <w:sz w:val="24"/>
        </w:rPr>
        <w:t xml:space="preserve">响应偏差表。</w:t>
      </w:r>
      <w:r/>
    </w:p>
    <w:p>
      <w:pPr>
        <w:ind w:firstLine="480"/>
        <w:spacing w:line="500" w:lineRule="exact"/>
        <w:rPr>
          <w:rFonts w:ascii="宋体" w:hAnsi="宋体"/>
          <w:bCs/>
          <w:sz w:val="24"/>
          <w:szCs w:val="24"/>
        </w:rPr>
      </w:pPr>
      <w:r>
        <w:rPr>
          <w:rFonts w:hint="eastAsia" w:ascii="宋体" w:hAnsi="宋体" w:cs="宋体"/>
          <w:sz w:val="24"/>
        </w:rPr>
        <w:t xml:space="preserve">11.5.2</w:t>
      </w:r>
      <w:r>
        <w:rPr>
          <w:rFonts w:hint="eastAsia" w:ascii="宋体" w:hAnsi="宋体"/>
          <w:bCs/>
          <w:sz w:val="24"/>
          <w:szCs w:val="24"/>
        </w:rPr>
        <w:t xml:space="preserve">其他技术文件（根据评分点自行提供）</w:t>
      </w:r>
      <w:r/>
    </w:p>
    <w:p>
      <w:pPr>
        <w:ind w:firstLine="480"/>
        <w:spacing w:line="500" w:lineRule="exact"/>
        <w:rPr>
          <w:rFonts w:ascii="宋体" w:hAnsi="宋体" w:cs="宋体"/>
          <w:sz w:val="24"/>
        </w:rPr>
      </w:pPr>
      <w:r>
        <w:rPr>
          <w:rFonts w:hint="eastAsia" w:ascii="宋体" w:hAnsi="宋体" w:cs="宋体"/>
          <w:sz w:val="24"/>
        </w:rPr>
        <w:t xml:space="preserve">11.6商务文件</w:t>
      </w:r>
      <w:r/>
    </w:p>
    <w:p>
      <w:pPr>
        <w:ind w:firstLine="480"/>
        <w:spacing w:line="500" w:lineRule="exact"/>
        <w:rPr>
          <w:rFonts w:ascii="宋体" w:hAnsi="宋体" w:cs="宋体"/>
          <w:sz w:val="24"/>
        </w:rPr>
      </w:pPr>
      <w:r/>
      <w:bookmarkStart w:id="42" w:name="EBdc2c24f6358343e896cd43bd6621a619"/>
      <w:r>
        <w:rPr>
          <w:rFonts w:hint="eastAsia" w:ascii="宋体" w:hAnsi="宋体" w:cs="宋体"/>
          <w:sz w:val="24"/>
        </w:rPr>
        <w:t xml:space="preserve">11.6.1投标人(或供货商、厂商)承担的业绩一览表，提供合同相关资料；</w:t>
      </w:r>
      <w:r/>
    </w:p>
    <w:p>
      <w:pPr>
        <w:ind w:firstLine="480"/>
        <w:spacing w:line="500" w:lineRule="exact"/>
        <w:rPr>
          <w:rFonts w:ascii="宋体" w:hAnsi="宋体" w:cs="宋体"/>
          <w:sz w:val="24"/>
        </w:rPr>
      </w:pPr>
      <w:r>
        <w:rPr>
          <w:rFonts w:hint="eastAsia" w:ascii="宋体" w:hAnsi="宋体" w:cs="宋体"/>
          <w:sz w:val="24"/>
        </w:rPr>
        <w:t xml:space="preserve">11.6.2其他商务文件。</w:t>
      </w:r>
      <w:bookmarkEnd w:id="42"/>
      <w:r/>
      <w:r/>
    </w:p>
    <w:p>
      <w:pPr>
        <w:numPr>
          <w:ilvl w:val="0"/>
          <w:numId w:val="8"/>
        </w:numPr>
        <w:ind w:firstLine="482"/>
        <w:spacing w:line="500" w:lineRule="exact"/>
        <w:rPr>
          <w:rFonts w:ascii="宋体" w:hAnsi="宋体" w:cs="宋体"/>
          <w:b/>
          <w:sz w:val="24"/>
        </w:rPr>
      </w:pPr>
      <w:r>
        <w:rPr>
          <w:rFonts w:hint="eastAsia" w:ascii="宋体" w:hAnsi="宋体" w:cs="宋体"/>
          <w:b/>
          <w:sz w:val="24"/>
        </w:rPr>
        <w:t xml:space="preserve">投标文件构成资料为非中文时应提供中文译版，并以中文为准，否则可视为未提供；</w:t>
      </w:r>
      <w:r/>
    </w:p>
    <w:p>
      <w:pPr>
        <w:ind w:firstLine="482"/>
        <w:spacing w:line="500" w:lineRule="exact"/>
        <w:rPr>
          <w:rFonts w:ascii="宋体" w:hAnsi="宋体" w:cs="宋体"/>
          <w:b/>
          <w:sz w:val="24"/>
        </w:rPr>
      </w:pPr>
      <w:r>
        <w:rPr>
          <w:rFonts w:hint="eastAsia" w:ascii="宋体" w:hAnsi="宋体" w:cs="宋体"/>
          <w:b/>
          <w:sz w:val="24"/>
        </w:rPr>
        <w:t xml:space="preserve">13、投标报价</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13.1本项目不接受备选的投标方案或有选择的报价，只允许有一个报价。投标报价内容包括：</w:t>
      </w:r>
      <w:bookmarkStart w:id="43" w:name="EB54dd097a55df4796bd5f9b6bdf2ddc40"/>
      <w:r>
        <w:rPr>
          <w:rFonts w:hint="eastAsia" w:ascii="宋体" w:hAnsi="宋体" w:cs="宋体"/>
          <w:sz w:val="24"/>
        </w:rPr>
        <w:t xml:space="preserve">设备本身、安装调试费、人工费、服务费、税金以及交付使用过程中涉及到的其他一切费用。</w:t>
      </w:r>
      <w:bookmarkEnd w:id="43"/>
      <w:r/>
      <w:r/>
    </w:p>
    <w:p>
      <w:pPr>
        <w:ind w:firstLine="480"/>
        <w:spacing w:line="500" w:lineRule="exact"/>
        <w:rPr>
          <w:rFonts w:ascii="宋体" w:hAnsi="宋体" w:cs="宋体"/>
          <w:sz w:val="24"/>
        </w:rPr>
      </w:pPr>
      <w:r>
        <w:rPr>
          <w:rFonts w:hint="eastAsia" w:ascii="宋体" w:hAnsi="宋体" w:cs="宋体"/>
          <w:sz w:val="24"/>
        </w:rPr>
        <w:t xml:space="preserve">13.3报价注意事项：</w:t>
      </w:r>
      <w:r/>
    </w:p>
    <w:p>
      <w:pPr>
        <w:ind w:firstLine="480"/>
        <w:spacing w:line="500" w:lineRule="exact"/>
        <w:rPr>
          <w:rFonts w:ascii="宋体" w:hAnsi="宋体" w:cs="宋体"/>
          <w:sz w:val="24"/>
        </w:rPr>
      </w:pPr>
      <w:r>
        <w:rPr>
          <w:rFonts w:hint="eastAsia" w:ascii="宋体" w:hAnsi="宋体" w:cs="宋体"/>
          <w:sz w:val="24"/>
        </w:rPr>
        <w:t xml:space="preserve">13.3.1价格一律以人民币计算；</w:t>
      </w:r>
      <w:r/>
    </w:p>
    <w:p>
      <w:pPr>
        <w:ind w:firstLine="480"/>
        <w:spacing w:line="500" w:lineRule="exact"/>
        <w:rPr>
          <w:rFonts w:ascii="宋体" w:hAnsi="宋体" w:cs="宋体"/>
          <w:sz w:val="24"/>
        </w:rPr>
      </w:pPr>
      <w:r>
        <w:rPr>
          <w:rFonts w:hint="eastAsia" w:ascii="宋体" w:hAnsi="宋体" w:cs="宋体"/>
          <w:sz w:val="24"/>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ascii="宋体" w:hAnsi="宋体" w:cs="宋体"/>
          <w:b/>
          <w:sz w:val="24"/>
        </w:rPr>
      </w:pPr>
      <w:r>
        <w:rPr>
          <w:rFonts w:hint="eastAsia" w:ascii="宋体" w:hAnsi="宋体" w:cs="宋体"/>
          <w:b/>
          <w:sz w:val="24"/>
        </w:rPr>
        <w:t xml:space="preserve">14、投标保证金</w:t>
      </w:r>
      <w:r/>
    </w:p>
    <w:p>
      <w:pPr>
        <w:ind w:firstLine="480"/>
        <w:spacing w:line="500" w:lineRule="exact"/>
        <w:rPr>
          <w:rFonts w:ascii="宋体" w:hAnsi="宋体" w:cs="宋体"/>
          <w:bCs/>
          <w:sz w:val="24"/>
        </w:rPr>
      </w:pPr>
      <w:r>
        <w:rPr>
          <w:rFonts w:hint="eastAsia" w:ascii="宋体" w:hAnsi="宋体" w:cs="宋体"/>
          <w:bCs/>
          <w:sz w:val="24"/>
        </w:rPr>
        <w:t xml:space="preserve">本项目不收取投标保证金。</w:t>
      </w:r>
      <w:r/>
    </w:p>
    <w:p>
      <w:pPr>
        <w:ind w:firstLine="482"/>
        <w:spacing w:line="500" w:lineRule="exact"/>
        <w:rPr>
          <w:rFonts w:ascii="宋体" w:hAnsi="宋体" w:cs="宋体"/>
          <w:b/>
          <w:sz w:val="24"/>
        </w:rPr>
      </w:pPr>
      <w:r>
        <w:rPr>
          <w:rFonts w:hint="eastAsia" w:ascii="宋体" w:hAnsi="宋体" w:cs="宋体"/>
          <w:b/>
          <w:sz w:val="24"/>
        </w:rPr>
        <w:t xml:space="preserve">15.招标代理服务费</w:t>
      </w:r>
      <w:r/>
    </w:p>
    <w:p>
      <w:pPr>
        <w:ind w:firstLine="480"/>
        <w:spacing w:line="500" w:lineRule="exact"/>
        <w:rPr>
          <w:rFonts w:ascii="宋体" w:hAnsi="宋体" w:cs="宋体"/>
          <w:sz w:val="24"/>
        </w:rPr>
      </w:pPr>
      <w:r>
        <w:rPr>
          <w:rFonts w:hint="eastAsia" w:ascii="宋体" w:hAnsi="宋体" w:cs="宋体"/>
          <w:sz w:val="24"/>
        </w:rPr>
        <w:t xml:space="preserve">15.1本次采购招标代理服务费参照计委计价格〔2002〕1980号代理招标收费基准费率计算的60%收取；评审费按实结算，由代理机构先行垫付。以上招标代理服务费和评审费用由中标供应商在领取中标通知书时一次性支付给采购代理机构，请供应商予以关注并核算到总报价中。</w:t>
      </w:r>
      <w:r/>
    </w:p>
    <w:p>
      <w:pPr>
        <w:ind w:firstLine="482"/>
        <w:spacing w:line="500" w:lineRule="exact"/>
        <w:rPr>
          <w:rFonts w:ascii="宋体" w:hAnsi="宋体" w:cs="宋体"/>
          <w:b/>
          <w:sz w:val="24"/>
        </w:rPr>
      </w:pPr>
      <w:r>
        <w:rPr>
          <w:rFonts w:hint="eastAsia" w:ascii="宋体" w:hAnsi="宋体" w:cs="宋体"/>
          <w:b/>
          <w:sz w:val="24"/>
        </w:rPr>
        <w:t xml:space="preserve">16、投标有效期</w:t>
      </w:r>
      <w:r/>
    </w:p>
    <w:p>
      <w:pPr>
        <w:ind w:firstLine="480"/>
        <w:spacing w:line="500" w:lineRule="exact"/>
        <w:rPr>
          <w:rFonts w:ascii="宋体" w:hAnsi="宋体" w:cs="宋体"/>
          <w:sz w:val="24"/>
        </w:rPr>
      </w:pPr>
      <w:r>
        <w:rPr>
          <w:rFonts w:hint="eastAsia" w:ascii="宋体" w:hAnsi="宋体" w:cs="宋体"/>
          <w:sz w:val="24"/>
        </w:rPr>
        <w:t xml:space="preserve">16.1在投标人须知前附表规定的投标有效期内，投标人不得要求撤销或者修改其投标文件。 </w:t>
      </w:r>
      <w:r/>
    </w:p>
    <w:p>
      <w:pPr>
        <w:ind w:firstLine="480"/>
        <w:spacing w:line="500" w:lineRule="exact"/>
        <w:rPr>
          <w:rFonts w:ascii="宋体" w:hAnsi="宋体" w:cs="宋体"/>
        </w:rPr>
      </w:pPr>
      <w:r>
        <w:rPr>
          <w:rFonts w:hint="eastAsia" w:ascii="宋体" w:hAnsi="宋体" w:cs="宋体"/>
          <w:sz w:val="24"/>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sz w:val="20"/>
        </w:rPr>
        <w:t xml:space="preserve">   </w:t>
      </w:r>
      <w:bookmarkStart w:id="44" w:name="EB12ed6b870f334fa092f7ed1f9a9dbab8"/>
      <w:r>
        <w:rPr>
          <w:rFonts w:hint="eastAsia" w:ascii="宋体" w:hAnsi="宋体" w:cs="宋体"/>
          <w:sz w:val="20"/>
        </w:rPr>
        <w:t xml:space="preserve"> </w:t>
      </w:r>
      <w:bookmarkEnd w:id="44"/>
      <w:r/>
      <w:bookmarkStart w:id="45" w:name="EB5d36e8077cc64e309c0c0f0cd8a6f496"/>
      <w:r>
        <w:rPr>
          <w:rFonts w:hint="eastAsia" w:ascii="宋体" w:hAnsi="宋体" w:cs="宋体"/>
          <w:sz w:val="20"/>
        </w:rPr>
        <w:t xml:space="preserve"> </w:t>
      </w:r>
      <w:bookmarkEnd w:id="45"/>
      <w:r/>
      <w:r/>
    </w:p>
    <w:p>
      <w:pPr>
        <w:pStyle w:val="1280"/>
        <w:rPr>
          <w:rFonts w:ascii="宋体" w:hAnsi="宋体" w:eastAsia="宋体" w:cs="宋体"/>
        </w:rPr>
        <w:outlineLvl w:val="1"/>
      </w:pPr>
      <w:r/>
      <w:bookmarkStart w:id="46" w:name="_Toc514054475"/>
      <w:r/>
      <w:bookmarkStart w:id="47" w:name="_Toc26211"/>
      <w:r>
        <w:rPr>
          <w:rFonts w:hint="eastAsia" w:ascii="宋体" w:hAnsi="宋体" w:eastAsia="宋体" w:cs="宋体"/>
        </w:rPr>
        <w:t xml:space="preserve">四、投标文件的提交</w:t>
      </w:r>
      <w:bookmarkEnd w:id="46"/>
      <w:r/>
      <w:bookmarkEnd w:id="47"/>
      <w:r/>
      <w:r/>
    </w:p>
    <w:p>
      <w:pPr>
        <w:ind w:firstLine="482"/>
        <w:spacing w:line="500" w:lineRule="exact"/>
        <w:rPr>
          <w:rFonts w:ascii="宋体" w:hAnsi="宋体" w:cs="宋体"/>
          <w:b/>
          <w:sz w:val="24"/>
        </w:rPr>
      </w:pPr>
      <w:r/>
      <w:bookmarkStart w:id="48" w:name="_Toc11452"/>
      <w:r/>
      <w:bookmarkStart w:id="49" w:name="_Toc514054476"/>
      <w:r>
        <w:rPr>
          <w:rFonts w:hint="eastAsia" w:ascii="宋体" w:hAnsi="宋体" w:cs="宋体"/>
          <w:b/>
          <w:sz w:val="24"/>
        </w:rPr>
        <w:t xml:space="preserve">17.1、投标文件的提交</w:t>
      </w:r>
      <w:r/>
    </w:p>
    <w:p>
      <w:pPr>
        <w:ind w:firstLine="480"/>
        <w:spacing w:line="520" w:lineRule="exact"/>
        <w:rPr>
          <w:rFonts w:ascii="宋体" w:hAnsi="宋体"/>
          <w:sz w:val="24"/>
        </w:rPr>
      </w:pPr>
      <w:r>
        <w:rPr>
          <w:rFonts w:hint="eastAsia" w:ascii="宋体" w:hAnsi="宋体"/>
          <w:sz w:val="24"/>
        </w:rPr>
        <w:t xml:space="preserve">17.1.1 电子投标文件的递交</w:t>
      </w:r>
      <w:r/>
    </w:p>
    <w:p>
      <w:pPr>
        <w:ind w:firstLine="480"/>
        <w:spacing w:line="520" w:lineRule="exact"/>
        <w:rPr>
          <w:rFonts w:ascii="宋体" w:hAnsi="宋体"/>
          <w:sz w:val="24"/>
        </w:rPr>
      </w:pPr>
      <w:r>
        <w:rPr>
          <w:rFonts w:hint="eastAsia" w:ascii="宋体" w:hAnsi="宋体"/>
          <w:sz w:val="24"/>
        </w:rPr>
        <w:t xml:space="preserve">投标人应当按照《操作手册》规定，在投标截止时间前制作并上传电子投标文件。</w:t>
      </w:r>
      <w:bookmarkStart w:id="50" w:name="_Toc20823298"/>
      <w:r/>
      <w:bookmarkEnd w:id="50"/>
      <w:r/>
      <w:bookmarkStart w:id="51" w:name="_Toc16938542"/>
      <w:r/>
      <w:bookmarkEnd w:id="51"/>
      <w:r/>
      <w:r/>
    </w:p>
    <w:p>
      <w:pPr>
        <w:ind w:firstLine="482"/>
        <w:spacing w:line="500" w:lineRule="exact"/>
        <w:rPr>
          <w:rFonts w:ascii="宋体" w:hAnsi="宋体" w:cs="宋体"/>
          <w:b/>
          <w:sz w:val="24"/>
        </w:rPr>
      </w:pPr>
      <w:r>
        <w:rPr>
          <w:rFonts w:hint="eastAsia" w:ascii="宋体" w:hAnsi="宋体" w:cs="宋体"/>
          <w:b/>
          <w:sz w:val="24"/>
        </w:rPr>
        <w:t xml:space="preserve">17.2、投标截止时间</w:t>
      </w:r>
      <w:r/>
    </w:p>
    <w:p>
      <w:pPr>
        <w:ind w:firstLine="480"/>
        <w:spacing w:line="520" w:lineRule="exact"/>
        <w:rPr>
          <w:rFonts w:ascii="宋体" w:hAnsi="宋体"/>
          <w:sz w:val="24"/>
        </w:rPr>
      </w:pPr>
      <w:r>
        <w:rPr>
          <w:rFonts w:hint="eastAsia" w:ascii="宋体" w:hAnsi="宋体"/>
          <w:sz w:val="24"/>
        </w:rPr>
        <w:t xml:space="preserve">17.2.1投标人上传电子投标文件的时间不得迟于招标公告中规定的投标截止时间。</w:t>
      </w:r>
      <w:r/>
    </w:p>
    <w:p>
      <w:pPr>
        <w:ind w:firstLine="480"/>
        <w:spacing w:line="520" w:lineRule="exact"/>
        <w:rPr>
          <w:rFonts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pPr>
      <w:r>
        <w:rPr>
          <w:rFonts w:hint="eastAsia" w:ascii="宋体" w:hAnsi="宋体"/>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sz w:val="24"/>
        </w:rPr>
      </w:pPr>
      <w:r>
        <w:rPr>
          <w:rFonts w:hint="eastAsia" w:ascii="宋体" w:hAnsi="宋体" w:cs="宋体"/>
          <w:b/>
          <w:sz w:val="24"/>
        </w:rPr>
        <w:t xml:space="preserve">17.3、投标文件被拒绝接收的情形</w:t>
      </w:r>
      <w:r/>
    </w:p>
    <w:p>
      <w:pPr>
        <w:ind w:firstLine="480"/>
        <w:spacing w:line="520" w:lineRule="exact"/>
        <w:rPr>
          <w:rFonts w:ascii="宋体" w:hAnsi="宋体" w:cs="宋体"/>
          <w:sz w:val="20"/>
        </w:rPr>
      </w:pPr>
      <w:r>
        <w:rPr>
          <w:rFonts w:hint="eastAsia" w:ascii="宋体" w:hAnsi="宋体" w:cs="宋体"/>
          <w:sz w:val="24"/>
        </w:rPr>
        <w:t xml:space="preserve">17.3.1</w:t>
      </w:r>
      <w:bookmarkStart w:id="52" w:name="EB200c38d7a1c345f29b604b38d510a951"/>
      <w:r>
        <w:rPr>
          <w:rFonts w:hint="eastAsia" w:ascii="宋体" w:hAnsi="宋体"/>
          <w:sz w:val="24"/>
        </w:rPr>
        <w:t xml:space="preserve">采购代理机构拒绝接收在其规定的投标截止时间后上传的任何投标文件。</w:t>
      </w:r>
      <w:r>
        <w:rPr>
          <w:rFonts w:hint="eastAsia" w:ascii="宋体" w:hAnsi="宋体" w:cs="宋体"/>
          <w:sz w:val="20"/>
        </w:rPr>
        <w:t xml:space="preserve"> </w:t>
      </w:r>
      <w:bookmarkEnd w:id="52"/>
      <w:r/>
      <w:r/>
    </w:p>
    <w:p>
      <w:pPr>
        <w:ind w:firstLine="480"/>
        <w:spacing w:line="520" w:lineRule="exact"/>
        <w:rPr>
          <w:rFonts w:ascii="宋体" w:hAnsi="宋体"/>
          <w:b/>
          <w:bCs/>
          <w:sz w:val="24"/>
        </w:rPr>
      </w:pPr>
      <w:r/>
      <w:bookmarkStart w:id="53" w:name="_Toc16938544"/>
      <w:r/>
      <w:bookmarkStart w:id="54" w:name="_Toc20823300"/>
      <w:r/>
      <w:bookmarkStart w:id="55" w:name="_Toc513029228"/>
      <w:r>
        <w:rPr>
          <w:rFonts w:hint="eastAsia" w:ascii="宋体" w:hAnsi="宋体"/>
          <w:b/>
          <w:bCs/>
          <w:sz w:val="24"/>
        </w:rPr>
        <w:t xml:space="preserve">17.4、投标文件的撤回和修改</w:t>
      </w:r>
      <w:bookmarkEnd w:id="53"/>
      <w:r/>
      <w:bookmarkEnd w:id="54"/>
      <w:r/>
      <w:bookmarkEnd w:id="55"/>
      <w:r/>
      <w:r/>
    </w:p>
    <w:p>
      <w:pPr>
        <w:ind w:firstLine="480"/>
        <w:spacing w:line="520" w:lineRule="exact"/>
        <w:rPr>
          <w:rFonts w:ascii="宋体" w:hAnsi="宋体"/>
          <w:sz w:val="24"/>
        </w:rPr>
      </w:pPr>
      <w:r>
        <w:rPr>
          <w:rFonts w:hint="eastAsia" w:ascii="宋体" w:hAnsi="宋体"/>
          <w:sz w:val="24"/>
        </w:rPr>
        <w:t xml:space="preserve">17.4.1投标文件的撤回</w:t>
      </w:r>
      <w:r/>
    </w:p>
    <w:p>
      <w:pPr>
        <w:ind w:firstLine="480"/>
        <w:spacing w:line="520" w:lineRule="exact"/>
        <w:rPr>
          <w:rFonts w:ascii="宋体" w:hAnsi="宋体"/>
          <w:sz w:val="24"/>
        </w:rPr>
      </w:pPr>
      <w:r>
        <w:rPr>
          <w:rFonts w:hint="eastAsia" w:ascii="宋体" w:hAnsi="宋体"/>
          <w:sz w:val="24"/>
        </w:rPr>
        <w:t xml:space="preserve">17.4.1.1电子投标文件的撤回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rPr>
      </w:pPr>
      <w:r>
        <w:rPr>
          <w:rFonts w:hint="eastAsia" w:ascii="宋体" w:hAnsi="宋体"/>
          <w:sz w:val="24"/>
        </w:rPr>
        <w:t xml:space="preserve">17.4.1.2投标人撤回电子投标文件，则认为其不再参与本项目投标活动。</w:t>
      </w:r>
      <w:r/>
    </w:p>
    <w:p>
      <w:pPr>
        <w:ind w:firstLine="480"/>
        <w:spacing w:line="520" w:lineRule="exact"/>
        <w:rPr>
          <w:rFonts w:ascii="宋体" w:hAnsi="宋体"/>
          <w:sz w:val="24"/>
        </w:rPr>
      </w:pPr>
      <w:r>
        <w:rPr>
          <w:rFonts w:hint="eastAsia" w:ascii="宋体" w:hAnsi="宋体"/>
          <w:sz w:val="24"/>
        </w:rPr>
        <w:t xml:space="preserve">17.4.2 投标文件的修改</w:t>
      </w:r>
      <w:r/>
    </w:p>
    <w:p>
      <w:pPr>
        <w:ind w:firstLine="480"/>
        <w:spacing w:line="520" w:lineRule="exact"/>
        <w:rPr>
          <w:rFonts w:ascii="宋体" w:hAnsi="宋体"/>
          <w:sz w:val="24"/>
        </w:rPr>
      </w:pPr>
      <w:r>
        <w:rPr>
          <w:rFonts w:hint="eastAsia" w:ascii="宋体" w:hAnsi="宋体"/>
          <w:sz w:val="24"/>
        </w:rPr>
        <w:t xml:space="preserve">17.4.2.1投标人可在投标截止时间前，对其电子投标文件进行修改，具体操作方法见《操作手册》。</w:t>
      </w:r>
      <w:r/>
    </w:p>
    <w:p>
      <w:pPr>
        <w:ind w:firstLine="480"/>
        <w:spacing w:line="520" w:lineRule="exact"/>
        <w:rPr>
          <w:rFonts w:ascii="宋体" w:hAnsi="宋体"/>
          <w:sz w:val="24"/>
        </w:rPr>
      </w:pPr>
      <w:r>
        <w:rPr>
          <w:rFonts w:hint="eastAsia" w:ascii="宋体" w:hAnsi="宋体"/>
          <w:sz w:val="24"/>
        </w:rPr>
        <w:t xml:space="preserve">17.4.2.2在投标截止时间之后，投标人不得对其电子投标文件作任何修改。</w:t>
      </w:r>
      <w:r/>
    </w:p>
    <w:p>
      <w:pPr>
        <w:ind w:firstLine="480"/>
        <w:spacing w:line="520" w:lineRule="exact"/>
        <w:rPr>
          <w:rFonts w:ascii="宋体" w:hAnsi="宋体"/>
          <w:sz w:val="24"/>
        </w:rPr>
      </w:pPr>
      <w:r>
        <w:rPr>
          <w:rFonts w:hint="eastAsia" w:ascii="宋体" w:hAnsi="宋体"/>
          <w:sz w:val="24"/>
        </w:rPr>
        <w:t xml:space="preserve">17.4.3在投标截止时间至招标文件中规定的投标有效期满之间的这段时间内，投标人不得撤回其投标。</w:t>
      </w:r>
      <w:r/>
    </w:p>
    <w:p>
      <w:pPr>
        <w:pStyle w:val="1280"/>
        <w:rPr>
          <w:rFonts w:ascii="宋体" w:hAnsi="宋体" w:eastAsia="宋体" w:cs="宋体"/>
        </w:rPr>
        <w:outlineLvl w:val="1"/>
      </w:pPr>
      <w:r>
        <w:rPr>
          <w:rFonts w:hint="eastAsia" w:ascii="宋体" w:hAnsi="宋体" w:eastAsia="宋体" w:cs="宋体"/>
        </w:rPr>
        <w:t xml:space="preserve">五、无效标、投标被拒绝、串通投标认定条款</w:t>
      </w:r>
      <w:bookmarkEnd w:id="48"/>
      <w:r/>
      <w:bookmarkEnd w:id="49"/>
      <w:r/>
      <w:r/>
    </w:p>
    <w:p>
      <w:pPr>
        <w:ind w:firstLine="482"/>
        <w:spacing w:line="500" w:lineRule="exact"/>
        <w:rPr>
          <w:rFonts w:ascii="宋体" w:hAnsi="宋体" w:cs="宋体"/>
          <w:b/>
          <w:sz w:val="24"/>
        </w:rPr>
      </w:pPr>
      <w:r>
        <w:rPr>
          <w:rFonts w:hint="eastAsia" w:ascii="宋体" w:hAnsi="宋体" w:cs="宋体"/>
          <w:b/>
          <w:sz w:val="24"/>
        </w:rPr>
        <w:t xml:space="preserve">18、以下情形将视为无效投标</w:t>
      </w:r>
      <w:bookmarkStart w:id="56" w:name="EB94942e5430df4fb8a077f3cf7667f212"/>
      <w:r/>
      <w:r/>
    </w:p>
    <w:p>
      <w:pPr>
        <w:ind w:firstLine="480"/>
        <w:spacing w:line="520" w:lineRule="exact"/>
        <w:rPr>
          <w:rFonts w:ascii="宋体" w:hAnsi="宋体"/>
          <w:sz w:val="24"/>
        </w:rPr>
      </w:pPr>
      <w:r>
        <w:rPr>
          <w:rFonts w:hint="eastAsia" w:ascii="宋体" w:hAnsi="宋体"/>
          <w:sz w:val="24"/>
        </w:rPr>
        <w:t xml:space="preserve">18.1.1投标人在苏采云系统规定的时间内未成功解密电子投标文件的。</w:t>
      </w:r>
      <w:r/>
    </w:p>
    <w:p>
      <w:pPr>
        <w:ind w:firstLine="480"/>
        <w:spacing w:line="520" w:lineRule="exact"/>
        <w:rPr>
          <w:rFonts w:ascii="宋体" w:hAnsi="宋体"/>
          <w:sz w:val="24"/>
        </w:rPr>
      </w:pPr>
      <w:r>
        <w:rPr>
          <w:rFonts w:hint="eastAsia" w:ascii="宋体" w:hAnsi="宋体"/>
          <w:sz w:val="24"/>
        </w:rPr>
        <w:t xml:space="preserve">18.1.2投标人未按照招标文件要求上传电子投标文件的。</w:t>
      </w:r>
      <w:r/>
    </w:p>
    <w:p>
      <w:pPr>
        <w:ind w:firstLine="480"/>
        <w:spacing w:line="520" w:lineRule="exact"/>
        <w:rPr>
          <w:rFonts w:ascii="宋体" w:hAnsi="宋体"/>
          <w:sz w:val="24"/>
        </w:rPr>
      </w:pPr>
      <w:r>
        <w:rPr>
          <w:rFonts w:hint="eastAsia" w:ascii="宋体" w:hAnsi="宋体"/>
          <w:sz w:val="24"/>
        </w:rPr>
        <w:t xml:space="preserve">18.1.3同一投标人提交两个（含两个）以上不同的投标报价的。</w:t>
      </w:r>
      <w:r/>
    </w:p>
    <w:p>
      <w:pPr>
        <w:ind w:firstLine="480"/>
        <w:spacing w:line="520" w:lineRule="exact"/>
        <w:rPr>
          <w:rFonts w:ascii="宋体" w:hAnsi="宋体"/>
          <w:sz w:val="24"/>
        </w:rPr>
      </w:pPr>
      <w:r>
        <w:rPr>
          <w:rFonts w:hint="eastAsia" w:ascii="宋体" w:hAnsi="宋体"/>
          <w:sz w:val="24"/>
        </w:rPr>
        <w:t xml:space="preserve">18.1.4投标人不具备招标文件中规定资格要求的。</w:t>
      </w:r>
      <w:r/>
    </w:p>
    <w:p>
      <w:pPr>
        <w:ind w:firstLine="480"/>
        <w:spacing w:line="520" w:lineRule="exact"/>
        <w:rPr>
          <w:rFonts w:ascii="宋体" w:hAnsi="宋体"/>
          <w:sz w:val="24"/>
        </w:rPr>
      </w:pPr>
      <w:r>
        <w:rPr>
          <w:rFonts w:hint="eastAsia" w:ascii="宋体" w:hAnsi="宋体"/>
          <w:sz w:val="24"/>
        </w:rPr>
        <w:t xml:space="preserve">18.1.5投标人的报价超过了采购预算或最高限价的。</w:t>
      </w:r>
      <w:r/>
    </w:p>
    <w:p>
      <w:pPr>
        <w:ind w:firstLine="480"/>
        <w:spacing w:line="520" w:lineRule="exact"/>
        <w:rPr>
          <w:rFonts w:ascii="宋体" w:hAnsi="宋体"/>
          <w:sz w:val="24"/>
        </w:rPr>
      </w:pPr>
      <w:r>
        <w:rPr>
          <w:rFonts w:hint="eastAsia" w:ascii="宋体" w:hAnsi="宋体"/>
          <w:sz w:val="24"/>
        </w:rPr>
        <w:t xml:space="preserve">18.1.6未通过符合性审查的。</w:t>
      </w:r>
      <w:r/>
    </w:p>
    <w:p>
      <w:pPr>
        <w:ind w:firstLine="480"/>
        <w:spacing w:line="520" w:lineRule="exact"/>
        <w:rPr>
          <w:rFonts w:ascii="宋体" w:hAnsi="宋体"/>
          <w:sz w:val="24"/>
        </w:rPr>
      </w:pPr>
      <w:r>
        <w:rPr>
          <w:rFonts w:hint="eastAsia" w:ascii="宋体" w:hAnsi="宋体"/>
          <w:sz w:val="24"/>
        </w:rPr>
        <w:t xml:space="preserve">18.1.7不符合招标文件中规定的实质性要求和条件的。</w:t>
      </w:r>
      <w:r/>
    </w:p>
    <w:p>
      <w:pPr>
        <w:ind w:firstLine="480"/>
        <w:spacing w:line="520" w:lineRule="exact"/>
        <w:rPr>
          <w:rFonts w:ascii="宋体" w:hAnsi="宋体"/>
          <w:sz w:val="24"/>
        </w:rPr>
      </w:pPr>
      <w:r>
        <w:rPr>
          <w:rFonts w:hint="eastAsia" w:ascii="宋体" w:hAnsi="宋体"/>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sz w:val="24"/>
        </w:rPr>
      </w:pPr>
      <w:r>
        <w:rPr>
          <w:rFonts w:hint="eastAsia" w:ascii="宋体" w:hAnsi="宋体"/>
          <w:sz w:val="24"/>
        </w:rPr>
        <w:t xml:space="preserve">18.1.9投标文件含有采购人不能接受的附加条件的。</w:t>
      </w:r>
      <w:r/>
    </w:p>
    <w:p>
      <w:pPr>
        <w:ind w:firstLine="480"/>
        <w:spacing w:line="520" w:lineRule="exact"/>
        <w:rPr>
          <w:rFonts w:ascii="宋体" w:hAnsi="宋体"/>
          <w:sz w:val="24"/>
        </w:rPr>
      </w:pPr>
      <w:r>
        <w:rPr>
          <w:rFonts w:hint="eastAsia" w:ascii="宋体" w:hAnsi="宋体"/>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sz w:val="24"/>
        </w:rPr>
      </w:pPr>
      <w:r>
        <w:rPr>
          <w:rFonts w:hint="eastAsia" w:ascii="宋体" w:hAnsi="宋体"/>
          <w:sz w:val="24"/>
        </w:rPr>
        <w:t xml:space="preserve">18.1.11</w:t>
      </w:r>
      <w:r>
        <w:rPr>
          <w:rFonts w:ascii="宋体" w:hAnsi="宋体"/>
          <w:sz w:val="24"/>
        </w:rPr>
        <w:t xml:space="preserve">本项目采购产品</w:t>
      </w:r>
      <w:r>
        <w:rPr>
          <w:rFonts w:hint="eastAsia" w:ascii="宋体" w:hAnsi="宋体"/>
          <w:sz w:val="24"/>
        </w:rPr>
        <w:t xml:space="preserve">如</w:t>
      </w:r>
      <w:r>
        <w:rPr>
          <w:rFonts w:ascii="宋体" w:hAnsi="宋体"/>
          <w:sz w:val="24"/>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sz w:val="24"/>
        </w:rPr>
      </w:pPr>
      <w:r>
        <w:rPr>
          <w:rFonts w:hint="eastAsia" w:ascii="宋体" w:hAnsi="宋体"/>
          <w:sz w:val="24"/>
        </w:rPr>
        <w:t xml:space="preserve">18.1.12投标文件未按照招标文件要求加盖公章的。</w:t>
      </w:r>
      <w:r/>
    </w:p>
    <w:p>
      <w:pPr>
        <w:ind w:firstLine="480"/>
        <w:spacing w:line="500" w:lineRule="exact"/>
        <w:rPr>
          <w:rFonts w:ascii="宋体" w:hAnsi="宋体" w:cs="宋体"/>
          <w:sz w:val="24"/>
        </w:rPr>
      </w:pPr>
      <w:r>
        <w:rPr>
          <w:rFonts w:hint="eastAsia" w:ascii="宋体" w:hAnsi="宋体"/>
          <w:sz w:val="24"/>
        </w:rPr>
        <w:t xml:space="preserve">18.1.13</w:t>
      </w:r>
      <w:r>
        <w:rPr>
          <w:rFonts w:hint="eastAsia" w:ascii="宋体" w:hAnsi="宋体" w:cs="宋体"/>
          <w:sz w:val="24"/>
        </w:rPr>
        <w:t xml:space="preserve">投标文件含有采购人不能接受的附加条件的；</w:t>
      </w:r>
      <w:r/>
    </w:p>
    <w:p>
      <w:pPr>
        <w:ind w:firstLine="480"/>
        <w:spacing w:line="500" w:lineRule="exact"/>
        <w:rPr>
          <w:rFonts w:ascii="宋体" w:hAnsi="宋体" w:cs="宋体"/>
          <w:sz w:val="24"/>
        </w:rPr>
      </w:pPr>
      <w:r>
        <w:rPr>
          <w:rFonts w:hint="eastAsia" w:ascii="宋体" w:hAnsi="宋体"/>
          <w:sz w:val="24"/>
        </w:rPr>
        <w:t xml:space="preserve">18.1.14</w:t>
      </w:r>
      <w:r>
        <w:rPr>
          <w:rFonts w:hint="eastAsia" w:ascii="宋体" w:hAnsi="宋体" w:cs="宋体"/>
          <w:sz w:val="24"/>
        </w:rPr>
        <w:t xml:space="preserve">投标人有本招标文件规定的恶意串通投标情形的；</w:t>
      </w:r>
      <w:r/>
    </w:p>
    <w:p>
      <w:pPr>
        <w:ind w:firstLine="480"/>
        <w:spacing w:line="500" w:lineRule="exact"/>
        <w:rPr>
          <w:rFonts w:ascii="宋体" w:hAnsi="宋体" w:cs="宋体"/>
          <w:sz w:val="24"/>
        </w:rPr>
      </w:pPr>
      <w:r>
        <w:rPr>
          <w:rFonts w:hint="eastAsia" w:ascii="宋体" w:hAnsi="宋体"/>
          <w:sz w:val="24"/>
        </w:rPr>
        <w:t xml:space="preserve">18.1.15</w:t>
      </w:r>
      <w:r>
        <w:rPr>
          <w:rFonts w:hint="eastAsia" w:ascii="宋体" w:hAnsi="宋体" w:cs="宋体"/>
          <w:sz w:val="24"/>
        </w:rPr>
        <w:t xml:space="preserve">其它评标委员会认为有必要取消的投标；</w:t>
      </w:r>
      <w:r/>
    </w:p>
    <w:p>
      <w:pPr>
        <w:ind w:firstLine="480"/>
        <w:spacing w:line="500" w:lineRule="exact"/>
        <w:rPr>
          <w:rFonts w:ascii="宋体" w:hAnsi="宋体" w:cs="宋体"/>
          <w:sz w:val="24"/>
        </w:rPr>
      </w:pPr>
      <w:r>
        <w:rPr>
          <w:rFonts w:hint="eastAsia" w:ascii="宋体" w:hAnsi="宋体"/>
          <w:sz w:val="24"/>
        </w:rPr>
        <w:t xml:space="preserve">18.1.16其他法律、法规及本招标文件规定的属无效投标的情形。</w:t>
      </w:r>
      <w:bookmarkEnd w:id="56"/>
      <w:r/>
    </w:p>
    <w:p>
      <w:pPr>
        <w:ind w:firstLine="482"/>
        <w:spacing w:line="500" w:lineRule="exact"/>
        <w:rPr>
          <w:rFonts w:ascii="宋体" w:hAnsi="宋体" w:cs="宋体"/>
          <w:b/>
          <w:sz w:val="24"/>
        </w:rPr>
      </w:pPr>
      <w:r>
        <w:rPr>
          <w:rFonts w:hint="eastAsia" w:ascii="宋体" w:hAnsi="宋体" w:cs="宋体"/>
          <w:b/>
          <w:sz w:val="24"/>
        </w:rPr>
        <w:t xml:space="preserve">19、以下情形投标将被拒绝</w:t>
      </w:r>
      <w:r/>
    </w:p>
    <w:p>
      <w:pPr>
        <w:ind w:firstLine="480"/>
        <w:spacing w:line="500" w:lineRule="exact"/>
        <w:rPr>
          <w:rFonts w:ascii="宋体" w:hAnsi="宋体" w:cs="宋体"/>
          <w:sz w:val="24"/>
        </w:rPr>
      </w:pPr>
      <w:r>
        <w:rPr>
          <w:rFonts w:hint="eastAsia" w:ascii="宋体" w:hAnsi="宋体" w:cs="宋体"/>
          <w:sz w:val="24"/>
        </w:rPr>
        <w:t xml:space="preserve">19.1符合专业条件的供应商或者对招标文件作实质响应的供应商不足三家的（20条规定情形除外）；</w:t>
      </w:r>
      <w:r/>
    </w:p>
    <w:p>
      <w:pPr>
        <w:ind w:firstLine="480"/>
        <w:spacing w:line="500" w:lineRule="exact"/>
        <w:rPr>
          <w:rFonts w:ascii="宋体" w:hAnsi="宋体" w:cs="宋体"/>
          <w:sz w:val="24"/>
        </w:rPr>
      </w:pPr>
      <w:r>
        <w:rPr>
          <w:rFonts w:hint="eastAsia" w:ascii="宋体" w:hAnsi="宋体" w:cs="宋体"/>
          <w:sz w:val="24"/>
        </w:rPr>
        <w:t xml:space="preserve">19.2出现影响采购公正的违法、违规行为的；</w:t>
      </w:r>
      <w:r/>
    </w:p>
    <w:p>
      <w:pPr>
        <w:ind w:firstLine="480"/>
        <w:spacing w:line="500" w:lineRule="exact"/>
        <w:rPr>
          <w:rFonts w:ascii="宋体" w:hAnsi="宋体" w:cs="宋体"/>
          <w:sz w:val="24"/>
        </w:rPr>
      </w:pPr>
      <w:r>
        <w:rPr>
          <w:rFonts w:hint="eastAsia" w:ascii="宋体" w:hAnsi="宋体" w:cs="宋体"/>
          <w:sz w:val="24"/>
        </w:rPr>
        <w:t xml:space="preserve">19.3因重大变故，采购任务取消的。</w:t>
      </w:r>
      <w:r/>
    </w:p>
    <w:p>
      <w:pPr>
        <w:ind w:firstLine="480"/>
        <w:spacing w:line="520" w:lineRule="exact"/>
        <w:rPr>
          <w:rFonts w:ascii="宋体" w:hAnsi="宋体"/>
          <w:sz w:val="24"/>
        </w:rPr>
      </w:pPr>
      <w:r>
        <w:rPr>
          <w:rFonts w:hint="eastAsia" w:ascii="宋体" w:hAnsi="宋体"/>
          <w:sz w:val="24"/>
        </w:rPr>
        <w:t xml:space="preserve">19.4评标委员会认定招标文件存在歧义、重大缺陷导致评审工作无法进行。</w:t>
      </w:r>
      <w:r/>
    </w:p>
    <w:p>
      <w:pPr>
        <w:ind w:firstLine="480"/>
        <w:spacing w:line="520" w:lineRule="exact"/>
        <w:rPr>
          <w:rFonts w:ascii="宋体" w:hAnsi="宋体"/>
          <w:sz w:val="24"/>
        </w:rPr>
      </w:pPr>
      <w:r>
        <w:rPr>
          <w:rFonts w:hint="eastAsia" w:ascii="宋体" w:hAnsi="宋体"/>
          <w:sz w:val="24"/>
        </w:rPr>
        <w:t xml:space="preserve">19.5因苏采云系统故障原因造成开标不成功的。</w:t>
      </w:r>
      <w:r/>
    </w:p>
    <w:p>
      <w:pPr>
        <w:ind w:firstLine="480"/>
        <w:spacing w:line="520" w:lineRule="exact"/>
        <w:rPr>
          <w:rFonts w:ascii="宋体" w:hAnsi="宋体"/>
          <w:sz w:val="24"/>
        </w:rPr>
      </w:pPr>
      <w:r>
        <w:rPr>
          <w:rFonts w:hint="eastAsia" w:ascii="宋体" w:hAnsi="宋体"/>
          <w:sz w:val="24"/>
        </w:rPr>
        <w:t xml:space="preserve">19.6投标截止时间结束后参加投标的供应商不足三家的处理：</w:t>
      </w:r>
      <w:r/>
    </w:p>
    <w:p>
      <w:pPr>
        <w:ind w:firstLine="480"/>
        <w:spacing w:line="520" w:lineRule="exact"/>
        <w:rPr>
          <w:rFonts w:ascii="宋体" w:hAnsi="宋体"/>
          <w:sz w:val="24"/>
        </w:rPr>
      </w:pPr>
      <w:r>
        <w:rPr>
          <w:rFonts w:hint="eastAsia" w:ascii="宋体" w:hAnsi="宋体"/>
          <w:sz w:val="24"/>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sz w:val="24"/>
        </w:rPr>
      </w:pPr>
      <w:r>
        <w:rPr>
          <w:rFonts w:hint="eastAsia" w:ascii="宋体" w:hAnsi="宋体" w:cs="宋体"/>
          <w:b/>
          <w:sz w:val="24"/>
        </w:rPr>
        <w:t xml:space="preserve">20、投标人不足三家情形处理</w:t>
      </w:r>
      <w:r/>
    </w:p>
    <w:p>
      <w:pPr>
        <w:ind w:firstLine="480"/>
        <w:spacing w:line="500" w:lineRule="exact"/>
        <w:rPr>
          <w:rFonts w:ascii="宋体" w:hAnsi="宋体" w:cs="宋体"/>
          <w:sz w:val="24"/>
        </w:rPr>
      </w:pPr>
      <w:r>
        <w:rPr>
          <w:rFonts w:hint="eastAsia" w:ascii="宋体" w:hAnsi="宋体" w:cs="宋体"/>
          <w:sz w:val="24"/>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sz w:val="24"/>
        </w:rPr>
      </w:pPr>
      <w:r>
        <w:rPr>
          <w:rFonts w:hint="eastAsia" w:ascii="宋体" w:hAnsi="宋体" w:cs="宋体"/>
          <w:b/>
          <w:sz w:val="24"/>
        </w:rPr>
        <w:t xml:space="preserve">21、凡有以下情形者，一经查实，取消中标候选人资格条款</w:t>
      </w:r>
      <w:r/>
    </w:p>
    <w:p>
      <w:pPr>
        <w:ind w:firstLine="480"/>
        <w:spacing w:line="500" w:lineRule="exact"/>
        <w:rPr>
          <w:rFonts w:ascii="宋体" w:hAnsi="宋体" w:cs="宋体"/>
          <w:sz w:val="24"/>
        </w:rPr>
      </w:pPr>
      <w:r>
        <w:rPr>
          <w:rFonts w:hint="eastAsia" w:ascii="宋体" w:hAnsi="宋体" w:cs="宋体"/>
          <w:sz w:val="24"/>
        </w:rPr>
        <w:t xml:space="preserve">21.1提供虚假材料谋取中标的；</w:t>
      </w:r>
      <w:r/>
    </w:p>
    <w:p>
      <w:pPr>
        <w:ind w:firstLine="480"/>
        <w:spacing w:line="500" w:lineRule="exact"/>
        <w:rPr>
          <w:rFonts w:ascii="宋体" w:hAnsi="宋体" w:cs="宋体"/>
          <w:sz w:val="24"/>
        </w:rPr>
      </w:pPr>
      <w:r>
        <w:rPr>
          <w:rFonts w:hint="eastAsia" w:ascii="宋体" w:hAnsi="宋体" w:cs="宋体"/>
          <w:sz w:val="24"/>
        </w:rPr>
        <w:t xml:space="preserve">21.2采取不正当手段诋毁、排挤其他投标人的；</w:t>
      </w:r>
      <w:r/>
    </w:p>
    <w:p>
      <w:pPr>
        <w:ind w:firstLine="480"/>
        <w:spacing w:line="500" w:lineRule="exact"/>
        <w:rPr>
          <w:rFonts w:ascii="宋体" w:hAnsi="宋体" w:cs="宋体"/>
          <w:sz w:val="24"/>
        </w:rPr>
      </w:pPr>
      <w:r>
        <w:rPr>
          <w:rFonts w:hint="eastAsia" w:ascii="宋体" w:hAnsi="宋体" w:cs="宋体"/>
          <w:sz w:val="24"/>
        </w:rPr>
        <w:t xml:space="preserve">21.3与采购人、其他投标人或者采购代理机构恶意串通的；</w:t>
      </w:r>
      <w:r/>
    </w:p>
    <w:p>
      <w:pPr>
        <w:ind w:firstLine="480"/>
        <w:spacing w:line="500" w:lineRule="exact"/>
        <w:rPr>
          <w:rFonts w:ascii="宋体" w:hAnsi="宋体" w:cs="宋体"/>
          <w:sz w:val="24"/>
        </w:rPr>
      </w:pPr>
      <w:r>
        <w:rPr>
          <w:rFonts w:hint="eastAsia" w:ascii="宋体" w:hAnsi="宋体" w:cs="宋体"/>
          <w:sz w:val="24"/>
        </w:rPr>
        <w:t xml:space="preserve">21.4向采购人、采购代理机构行贿或者提供其他不正当利益的；</w:t>
      </w:r>
      <w:r/>
    </w:p>
    <w:p>
      <w:pPr>
        <w:ind w:firstLine="480"/>
        <w:spacing w:line="500" w:lineRule="exact"/>
        <w:rPr>
          <w:rFonts w:ascii="宋体" w:hAnsi="宋体" w:cs="宋体"/>
          <w:sz w:val="24"/>
        </w:rPr>
      </w:pPr>
      <w:r>
        <w:rPr>
          <w:rFonts w:hint="eastAsia" w:ascii="宋体" w:hAnsi="宋体" w:cs="宋体"/>
          <w:sz w:val="24"/>
        </w:rPr>
        <w:t xml:space="preserve">21.5未在规定时间内与采购人签订采购合同的；</w:t>
      </w:r>
      <w:r/>
    </w:p>
    <w:p>
      <w:pPr>
        <w:ind w:firstLine="480"/>
        <w:spacing w:line="500" w:lineRule="exact"/>
        <w:rPr>
          <w:rFonts w:ascii="宋体" w:hAnsi="宋体" w:cs="宋体"/>
          <w:sz w:val="24"/>
        </w:rPr>
      </w:pPr>
      <w:r>
        <w:rPr>
          <w:rFonts w:hint="eastAsia" w:ascii="宋体" w:hAnsi="宋体" w:cs="宋体"/>
          <w:sz w:val="24"/>
        </w:rPr>
        <w:t xml:space="preserve">21.6法律、法规规定的其它情况。</w:t>
      </w:r>
      <w:r/>
    </w:p>
    <w:p>
      <w:pPr>
        <w:ind w:firstLine="482"/>
        <w:spacing w:line="500" w:lineRule="exact"/>
        <w:rPr>
          <w:rFonts w:ascii="宋体" w:hAnsi="宋体" w:cs="宋体"/>
          <w:b/>
          <w:sz w:val="24"/>
        </w:rPr>
      </w:pPr>
      <w:r>
        <w:rPr>
          <w:rFonts w:hint="eastAsia" w:ascii="宋体" w:hAnsi="宋体" w:cs="宋体"/>
          <w:b/>
          <w:sz w:val="24"/>
        </w:rPr>
        <w:t xml:space="preserve">22、恶意串通投标的情形</w:t>
      </w:r>
      <w:r/>
    </w:p>
    <w:p>
      <w:pPr>
        <w:ind w:firstLine="480"/>
        <w:spacing w:line="500" w:lineRule="exact"/>
        <w:rPr>
          <w:rFonts w:ascii="宋体" w:hAnsi="宋体" w:cs="宋体"/>
          <w:sz w:val="24"/>
        </w:rPr>
      </w:pPr>
      <w:r>
        <w:rPr>
          <w:rFonts w:hint="eastAsia" w:ascii="宋体" w:hAnsi="宋体" w:cs="宋体"/>
          <w:sz w:val="24"/>
        </w:rPr>
        <w:t xml:space="preserve">22.1供应商直接或间接从采购人或采购代理机构处获得其他供应商的投标情况，并修改其投标文件；</w:t>
      </w:r>
      <w:r/>
    </w:p>
    <w:p>
      <w:pPr>
        <w:ind w:firstLine="480"/>
        <w:spacing w:line="500" w:lineRule="exact"/>
        <w:rPr>
          <w:rFonts w:ascii="宋体" w:hAnsi="宋体" w:cs="宋体"/>
          <w:sz w:val="24"/>
        </w:rPr>
      </w:pPr>
      <w:r>
        <w:rPr>
          <w:rFonts w:hint="eastAsia" w:ascii="宋体" w:hAnsi="宋体" w:cs="宋体"/>
          <w:sz w:val="24"/>
        </w:rPr>
        <w:t xml:space="preserve">22.2评审活动开始前供应商直接或间接从采购人或采购代理机构处获得评标委员会组成人员情况；</w:t>
      </w:r>
      <w:r/>
    </w:p>
    <w:p>
      <w:pPr>
        <w:ind w:firstLine="480"/>
        <w:spacing w:line="500" w:lineRule="exact"/>
        <w:rPr>
          <w:rFonts w:ascii="宋体" w:hAnsi="宋体" w:cs="宋体"/>
          <w:sz w:val="24"/>
        </w:rPr>
      </w:pPr>
      <w:r>
        <w:rPr>
          <w:rFonts w:hint="eastAsia" w:ascii="宋体" w:hAnsi="宋体" w:cs="宋体"/>
          <w:sz w:val="24"/>
        </w:rPr>
        <w:t xml:space="preserve">22.3供应商接受采购人或采购代理机构授意撤换、修改投标文件；</w:t>
      </w:r>
      <w:r/>
    </w:p>
    <w:p>
      <w:pPr>
        <w:ind w:firstLine="480"/>
        <w:spacing w:line="500" w:lineRule="exact"/>
        <w:rPr>
          <w:rFonts w:ascii="宋体" w:hAnsi="宋体" w:cs="宋体"/>
          <w:sz w:val="24"/>
        </w:rPr>
      </w:pPr>
      <w:r>
        <w:rPr>
          <w:rFonts w:hint="eastAsia" w:ascii="宋体" w:hAnsi="宋体" w:cs="宋体"/>
          <w:sz w:val="24"/>
        </w:rPr>
        <w:t xml:space="preserve">22.4供应商之间协商投标报价、技术方案等投标文件实质性内容；</w:t>
      </w:r>
      <w:r/>
    </w:p>
    <w:p>
      <w:pPr>
        <w:ind w:firstLine="480"/>
        <w:spacing w:line="500" w:lineRule="exact"/>
        <w:rPr>
          <w:rFonts w:ascii="宋体" w:hAnsi="宋体" w:cs="宋体"/>
          <w:sz w:val="24"/>
        </w:rPr>
      </w:pPr>
      <w:r>
        <w:rPr>
          <w:rFonts w:hint="eastAsia" w:ascii="宋体" w:hAnsi="宋体" w:cs="宋体"/>
          <w:sz w:val="24"/>
        </w:rPr>
        <w:t xml:space="preserve">22.5属于同一集团、协会、商会等组织成员的供应商按照该组织要求协同投标；</w:t>
      </w:r>
      <w:r/>
    </w:p>
    <w:p>
      <w:pPr>
        <w:ind w:firstLine="480"/>
        <w:spacing w:line="500" w:lineRule="exact"/>
        <w:rPr>
          <w:rFonts w:ascii="宋体" w:hAnsi="宋体" w:cs="宋体"/>
          <w:sz w:val="24"/>
        </w:rPr>
      </w:pPr>
      <w:r>
        <w:rPr>
          <w:rFonts w:hint="eastAsia" w:ascii="宋体" w:hAnsi="宋体" w:cs="宋体"/>
          <w:sz w:val="24"/>
        </w:rPr>
        <w:t xml:space="preserve">22.6供应商之间事先约定由某一特定供应商中标、成交；</w:t>
      </w:r>
      <w:r/>
    </w:p>
    <w:p>
      <w:pPr>
        <w:ind w:firstLine="480"/>
        <w:spacing w:line="500" w:lineRule="exact"/>
        <w:rPr>
          <w:rFonts w:ascii="宋体" w:hAnsi="宋体" w:cs="宋体"/>
          <w:sz w:val="24"/>
        </w:rPr>
      </w:pPr>
      <w:r>
        <w:rPr>
          <w:rFonts w:hint="eastAsia" w:ascii="宋体" w:hAnsi="宋体" w:cs="宋体"/>
          <w:sz w:val="24"/>
        </w:rPr>
        <w:t xml:space="preserve">22.7供应商之间商定部分供应商放弃投标或者放弃中标、成交；</w:t>
      </w:r>
      <w:r/>
    </w:p>
    <w:p>
      <w:pPr>
        <w:ind w:firstLine="480"/>
        <w:spacing w:line="500" w:lineRule="exact"/>
        <w:rPr>
          <w:rFonts w:ascii="宋体" w:hAnsi="宋体" w:cs="宋体"/>
          <w:sz w:val="24"/>
        </w:rPr>
      </w:pPr>
      <w:r>
        <w:rPr>
          <w:rFonts w:hint="eastAsia" w:ascii="宋体" w:hAnsi="宋体" w:cs="宋体"/>
          <w:sz w:val="24"/>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sz w:val="24"/>
        </w:rPr>
      </w:pPr>
      <w:r>
        <w:rPr>
          <w:rFonts w:hint="eastAsia" w:ascii="宋体" w:hAnsi="宋体" w:cs="宋体"/>
          <w:sz w:val="24"/>
        </w:rPr>
        <w:t xml:space="preserve">22.9不同投标人的投标文件由同一单位或者个人编制；</w:t>
      </w:r>
      <w:r/>
    </w:p>
    <w:p>
      <w:pPr>
        <w:ind w:firstLine="480"/>
        <w:spacing w:line="500" w:lineRule="exact"/>
        <w:rPr>
          <w:rFonts w:ascii="宋体" w:hAnsi="宋体" w:cs="宋体"/>
          <w:sz w:val="24"/>
        </w:rPr>
      </w:pPr>
      <w:r>
        <w:rPr>
          <w:rFonts w:hint="eastAsia" w:ascii="宋体" w:hAnsi="宋体" w:cs="宋体"/>
          <w:sz w:val="24"/>
        </w:rPr>
        <w:t xml:space="preserve">22.10不同投标人委托同一单位或者个人办理投标事宜；</w:t>
      </w:r>
      <w:r/>
    </w:p>
    <w:p>
      <w:pPr>
        <w:ind w:firstLine="480"/>
        <w:spacing w:line="500" w:lineRule="exact"/>
        <w:rPr>
          <w:rFonts w:ascii="宋体" w:hAnsi="宋体" w:cs="宋体"/>
          <w:sz w:val="24"/>
        </w:rPr>
      </w:pPr>
      <w:r>
        <w:rPr>
          <w:rFonts w:hint="eastAsia" w:ascii="宋体" w:hAnsi="宋体" w:cs="宋体"/>
          <w:sz w:val="24"/>
        </w:rPr>
        <w:t xml:space="preserve">22.11不同投标人的投标文件载明的项目管理成员或者联系人员为同一人；</w:t>
      </w:r>
      <w:r/>
    </w:p>
    <w:p>
      <w:pPr>
        <w:ind w:firstLine="480"/>
        <w:spacing w:line="500" w:lineRule="exact"/>
        <w:rPr>
          <w:rFonts w:ascii="宋体" w:hAnsi="宋体" w:cs="宋体"/>
          <w:sz w:val="24"/>
        </w:rPr>
      </w:pPr>
      <w:r>
        <w:rPr>
          <w:rFonts w:hint="eastAsia" w:ascii="宋体" w:hAnsi="宋体" w:cs="宋体"/>
          <w:sz w:val="24"/>
        </w:rPr>
        <w:t xml:space="preserve">22.12不同投标人的投标文件异常一致或者投标报价呈规律性差异；</w:t>
      </w:r>
      <w:r/>
    </w:p>
    <w:p>
      <w:pPr>
        <w:ind w:firstLine="480"/>
        <w:spacing w:line="500" w:lineRule="exact"/>
        <w:rPr>
          <w:rFonts w:ascii="宋体" w:hAnsi="宋体" w:cs="宋体"/>
          <w:sz w:val="24"/>
        </w:rPr>
      </w:pPr>
      <w:r>
        <w:rPr>
          <w:rFonts w:hint="eastAsia" w:ascii="宋体" w:hAnsi="宋体" w:cs="宋体"/>
          <w:sz w:val="24"/>
        </w:rPr>
        <w:t xml:space="preserve">22.13不同投标人的投标文件相互混装；</w:t>
      </w:r>
      <w:r/>
    </w:p>
    <w:p>
      <w:pPr>
        <w:pStyle w:val="1280"/>
        <w:rPr>
          <w:rFonts w:ascii="宋体" w:hAnsi="宋体" w:eastAsia="宋体" w:cs="宋体"/>
        </w:rPr>
        <w:outlineLvl w:val="1"/>
      </w:pPr>
      <w:r/>
      <w:bookmarkStart w:id="57" w:name="_Toc29013"/>
      <w:r/>
      <w:bookmarkStart w:id="58" w:name="_Toc514054477"/>
      <w:r>
        <w:rPr>
          <w:rFonts w:hint="eastAsia" w:ascii="宋体" w:hAnsi="宋体" w:eastAsia="宋体" w:cs="宋体"/>
        </w:rPr>
        <w:t xml:space="preserve">六、开标、资格审查、评标程序</w:t>
      </w:r>
      <w:bookmarkEnd w:id="57"/>
      <w:r/>
      <w:bookmarkEnd w:id="58"/>
      <w:r/>
      <w:r/>
    </w:p>
    <w:p>
      <w:pPr>
        <w:ind w:firstLine="482"/>
        <w:spacing w:line="500" w:lineRule="exact"/>
        <w:rPr>
          <w:rFonts w:ascii="宋体" w:hAnsi="宋体" w:cs="宋体"/>
          <w:b/>
          <w:sz w:val="24"/>
        </w:rPr>
      </w:pPr>
      <w:r>
        <w:rPr>
          <w:rFonts w:hint="eastAsia" w:ascii="宋体" w:hAnsi="宋体" w:cs="宋体"/>
          <w:b/>
          <w:sz w:val="24"/>
        </w:rPr>
        <w:t xml:space="preserve">23、开标会议</w:t>
      </w:r>
      <w:r/>
    </w:p>
    <w:p>
      <w:pPr>
        <w:ind w:firstLine="480"/>
        <w:spacing w:line="520" w:lineRule="exact"/>
        <w:rPr>
          <w:rFonts w:ascii="宋体" w:hAnsi="宋体"/>
          <w:sz w:val="24"/>
        </w:rPr>
      </w:pPr>
      <w:r>
        <w:rPr>
          <w:rFonts w:hint="eastAsia" w:ascii="宋体" w:hAnsi="宋体"/>
          <w:sz w:val="24"/>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sz w:val="24"/>
        </w:rPr>
      </w:pPr>
      <w:r>
        <w:rPr>
          <w:rFonts w:hint="eastAsia" w:ascii="宋体" w:hAnsi="宋体"/>
          <w:sz w:val="24"/>
        </w:rPr>
        <w:t xml:space="preserve">23.2开标仪式由采购代理机构组织。苏采云系统将自动对项目进行开标，并宣布各投标人名称和投标价格。</w:t>
      </w:r>
      <w:r/>
    </w:p>
    <w:p>
      <w:pPr>
        <w:ind w:firstLine="480"/>
        <w:spacing w:line="520" w:lineRule="exact"/>
        <w:rPr>
          <w:rFonts w:ascii="宋体" w:hAnsi="宋体"/>
          <w:sz w:val="24"/>
        </w:rPr>
      </w:pPr>
      <w:r>
        <w:rPr>
          <w:rFonts w:hint="eastAsia" w:ascii="宋体" w:hAnsi="宋体"/>
          <w:sz w:val="24"/>
        </w:rPr>
        <w:t xml:space="preserve">23.3投标人在开标过程中涉及到的投标文件解密、开标结果确认等工作，应按照《操作手册》规定执行。</w:t>
      </w:r>
      <w:r/>
    </w:p>
    <w:p>
      <w:pPr>
        <w:ind w:firstLine="480"/>
        <w:spacing w:line="520" w:lineRule="exact"/>
        <w:rPr>
          <w:rFonts w:ascii="宋体" w:hAnsi="宋体"/>
          <w:sz w:val="24"/>
        </w:rPr>
      </w:pPr>
      <w:r>
        <w:rPr>
          <w:rFonts w:hint="eastAsia" w:ascii="宋体" w:hAnsi="宋体"/>
          <w:sz w:val="24"/>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sz w:val="24"/>
        </w:rPr>
      </w:pPr>
      <w:r>
        <w:rPr>
          <w:rFonts w:hint="eastAsia" w:ascii="宋体" w:hAnsi="宋体" w:cs="宋体"/>
          <w:b/>
          <w:sz w:val="24"/>
        </w:rPr>
        <w:t xml:space="preserve">24、资格审查</w:t>
      </w:r>
      <w:r/>
    </w:p>
    <w:p>
      <w:pPr>
        <w:ind w:firstLine="480"/>
        <w:spacing w:line="500" w:lineRule="exact"/>
        <w:rPr>
          <w:rFonts w:ascii="宋体" w:hAnsi="宋体" w:cs="宋体"/>
          <w:sz w:val="24"/>
        </w:rPr>
      </w:pPr>
      <w:r/>
      <w:bookmarkStart w:id="59" w:name="EBa9c0a2c9e523494487594c65b2a92370"/>
      <w:r>
        <w:rPr>
          <w:rFonts w:hint="eastAsia" w:ascii="宋体" w:hAnsi="宋体" w:cs="宋体"/>
          <w:sz w:val="24"/>
        </w:rPr>
        <w:t xml:space="preserve">开标结束后，采购人或经采购人委托的采购代理机构依法据招标文件规定对投标人的资格证明文件等进行审查。</w:t>
      </w:r>
      <w:bookmarkEnd w:id="59"/>
      <w:r/>
      <w:r/>
    </w:p>
    <w:p>
      <w:pPr>
        <w:ind w:firstLine="482"/>
        <w:spacing w:line="500" w:lineRule="exact"/>
        <w:rPr>
          <w:rFonts w:ascii="宋体" w:hAnsi="宋体" w:cs="宋体"/>
          <w:b/>
          <w:sz w:val="24"/>
        </w:rPr>
      </w:pPr>
      <w:r>
        <w:rPr>
          <w:rFonts w:hint="eastAsia" w:ascii="宋体" w:hAnsi="宋体" w:cs="宋体"/>
          <w:b/>
          <w:sz w:val="24"/>
        </w:rPr>
        <w:t xml:space="preserve">25、评标委员会</w:t>
      </w:r>
      <w:r/>
    </w:p>
    <w:p>
      <w:pPr>
        <w:ind w:firstLine="480"/>
        <w:spacing w:line="500" w:lineRule="exact"/>
        <w:rPr>
          <w:rFonts w:ascii="宋体" w:hAnsi="宋体" w:cs="宋体"/>
          <w:sz w:val="24"/>
        </w:rPr>
      </w:pPr>
      <w:r>
        <w:rPr>
          <w:rFonts w:hint="eastAsia" w:ascii="宋体" w:hAnsi="宋体" w:cs="宋体"/>
          <w:sz w:val="24"/>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sz w:val="24"/>
        </w:rPr>
      </w:pPr>
      <w:r>
        <w:rPr>
          <w:rFonts w:hint="eastAsia" w:ascii="宋体" w:hAnsi="宋体" w:cs="宋体"/>
          <w:b/>
          <w:sz w:val="24"/>
        </w:rPr>
        <w:t xml:space="preserve">26、评标原则</w:t>
      </w:r>
      <w:r/>
    </w:p>
    <w:p>
      <w:pPr>
        <w:ind w:firstLine="480"/>
        <w:spacing w:line="500" w:lineRule="exact"/>
        <w:rPr>
          <w:rFonts w:ascii="宋体" w:hAnsi="宋体" w:cs="宋体"/>
          <w:sz w:val="24"/>
        </w:rPr>
      </w:pPr>
      <w:r>
        <w:rPr>
          <w:rFonts w:hint="eastAsia" w:ascii="宋体" w:hAnsi="宋体" w:cs="宋体"/>
          <w:sz w:val="24"/>
        </w:rPr>
        <w:t xml:space="preserve">“公平、公正、客观、择优”为评标的基本原则，评标委员会将根据这一原则，公正、平等地对待各投标人。</w:t>
      </w:r>
      <w:r/>
    </w:p>
    <w:p>
      <w:pPr>
        <w:ind w:firstLine="482"/>
        <w:spacing w:line="500" w:lineRule="exact"/>
        <w:rPr>
          <w:rFonts w:ascii="宋体" w:hAnsi="宋体" w:cs="宋体"/>
          <w:b/>
          <w:sz w:val="24"/>
        </w:rPr>
      </w:pPr>
      <w:r>
        <w:rPr>
          <w:rFonts w:hint="eastAsia" w:ascii="宋体" w:hAnsi="宋体" w:cs="宋体"/>
          <w:b/>
          <w:sz w:val="24"/>
        </w:rPr>
        <w:t xml:space="preserve">27、评标过程的保密与公正</w:t>
      </w:r>
      <w:r/>
    </w:p>
    <w:p>
      <w:pPr>
        <w:ind w:firstLine="480"/>
        <w:spacing w:line="500" w:lineRule="exact"/>
        <w:rPr>
          <w:rFonts w:ascii="宋体" w:hAnsi="宋体"/>
          <w:sz w:val="24"/>
        </w:rPr>
      </w:pPr>
      <w:r>
        <w:rPr>
          <w:rFonts w:hint="eastAsia" w:ascii="宋体" w:hAnsi="宋体"/>
          <w:sz w:val="24"/>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sz w:val="24"/>
        </w:rPr>
      </w:pPr>
      <w:r>
        <w:rPr>
          <w:rFonts w:hint="eastAsia" w:ascii="宋体" w:hAnsi="宋体"/>
          <w:sz w:val="24"/>
        </w:rPr>
        <w:t xml:space="preserve">27.2在评标过程中，投标人不得以任何行为影响评标过程，否则其投标文件将被作为无效投标文件。</w:t>
      </w:r>
      <w:r/>
    </w:p>
    <w:p>
      <w:pPr>
        <w:ind w:firstLine="480"/>
        <w:spacing w:line="520" w:lineRule="exact"/>
        <w:rPr>
          <w:rFonts w:ascii="宋体" w:hAnsi="宋体"/>
          <w:sz w:val="24"/>
        </w:rPr>
      </w:pPr>
      <w:r>
        <w:rPr>
          <w:rFonts w:hint="eastAsia" w:ascii="宋体" w:hAnsi="宋体"/>
          <w:sz w:val="24"/>
        </w:rPr>
        <w:t xml:space="preserve">27.3采购代理机构和评标委员会不向未中标的投标人解释未中标原因，也不公布评标过程中的相关细节。</w:t>
      </w:r>
      <w:r/>
    </w:p>
    <w:p>
      <w:pPr>
        <w:ind w:firstLine="480"/>
        <w:spacing w:line="520" w:lineRule="exact"/>
      </w:pPr>
      <w:r>
        <w:rPr>
          <w:rFonts w:hint="eastAsia" w:ascii="宋体" w:hAnsi="宋体"/>
          <w:sz w:val="24"/>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sz w:val="24"/>
        </w:rPr>
      </w:pPr>
      <w:r>
        <w:rPr>
          <w:rFonts w:hint="eastAsia" w:ascii="宋体" w:hAnsi="宋体" w:cs="宋体"/>
          <w:b/>
          <w:sz w:val="24"/>
        </w:rPr>
        <w:t xml:space="preserve">28、评标程序</w:t>
      </w:r>
      <w:r/>
    </w:p>
    <w:p>
      <w:pPr>
        <w:ind w:firstLine="480"/>
        <w:spacing w:line="500" w:lineRule="exact"/>
        <w:rPr>
          <w:rFonts w:ascii="宋体" w:hAnsi="宋体" w:cs="宋体"/>
          <w:sz w:val="24"/>
        </w:rPr>
      </w:pPr>
      <w:r>
        <w:rPr>
          <w:rFonts w:hint="eastAsia" w:ascii="宋体" w:hAnsi="宋体" w:cs="宋体"/>
          <w:sz w:val="24"/>
        </w:rPr>
        <w:t xml:space="preserve">28.1</w:t>
      </w:r>
      <w:r>
        <w:rPr>
          <w:rFonts w:hint="eastAsia" w:ascii="宋体" w:hAnsi="宋体" w:cs="宋体"/>
          <w:sz w:val="24"/>
          <w:lang w:val="en-US" w:eastAsia="zh-CN"/>
        </w:rPr>
        <w:t xml:space="preserve">.1</w:t>
      </w:r>
      <w:r>
        <w:rPr>
          <w:rFonts w:hint="eastAsia" w:ascii="宋体" w:hAnsi="宋体" w:cs="宋体"/>
          <w:sz w:val="24"/>
        </w:rPr>
        <w:t xml:space="preserve">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60" w:name="EB48e5ba2667fe4390bf237677a47020dd"/>
      <w:r>
        <w:rPr>
          <w:rFonts w:hint="eastAsia" w:ascii="宋体" w:hAnsi="宋体" w:cs="宋体"/>
          <w:sz w:val="24"/>
        </w:rPr>
        <w:t xml:space="preserve">所谓重大偏离是指投标人投标文件中所述设备质量、技术规格、数量、交货期和服务等明显不能满足招标文件要求。</w:t>
      </w:r>
      <w:bookmarkEnd w:id="60"/>
      <w:r>
        <w:rPr>
          <w:rFonts w:hint="eastAsia" w:ascii="宋体" w:hAnsi="宋体" w:cs="宋体"/>
          <w:sz w:val="24"/>
        </w:rPr>
        <w:t xml:space="preserve">重大偏离的认定须经评标委员会三分之二以上同意。</w:t>
      </w:r>
      <w:r/>
    </w:p>
    <w:p>
      <w:pPr>
        <w:ind w:firstLine="480"/>
        <w:spacing w:line="500" w:lineRule="exact"/>
        <w:rPr>
          <w:rFonts w:hint="eastAsia" w:ascii="宋体" w:hAnsi="宋体" w:cs="宋体"/>
          <w:sz w:val="24"/>
        </w:rPr>
      </w:pPr>
      <w:r>
        <w:rPr>
          <w:rFonts w:hint="eastAsia" w:ascii="宋体" w:hAnsi="宋体" w:cs="宋体"/>
          <w:sz w:val="24"/>
        </w:rPr>
        <w:t xml:space="preserve">28.1</w:t>
      </w:r>
      <w:r>
        <w:rPr>
          <w:rFonts w:hint="eastAsia" w:ascii="宋体" w:hAnsi="宋体" w:cs="宋体"/>
          <w:sz w:val="24"/>
          <w:lang w:val="en-US" w:eastAsia="zh-CN"/>
        </w:rPr>
        <w:t xml:space="preserve">.2</w:t>
      </w:r>
      <w:r>
        <w:rPr>
          <w:rFonts w:hint="eastAsia" w:ascii="宋体" w:hAnsi="宋体" w:cs="宋体"/>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b/>
          <w:bCs/>
          <w:sz w:val="24"/>
        </w:rPr>
      </w:pPr>
      <w:r>
        <w:rPr>
          <w:rFonts w:hint="eastAsia" w:ascii="宋体" w:hAnsi="宋体" w:cs="宋体"/>
          <w:b/>
          <w:bCs/>
          <w:sz w:val="24"/>
        </w:rPr>
        <w:t xml:space="preserve">28.1</w:t>
      </w:r>
      <w:r>
        <w:rPr>
          <w:rFonts w:hint="eastAsia" w:ascii="宋体" w:hAnsi="宋体" w:cs="宋体"/>
          <w:b/>
          <w:bCs/>
          <w:sz w:val="24"/>
          <w:lang w:val="en-US" w:eastAsia="zh-CN"/>
        </w:rPr>
        <w:t xml:space="preserve">.3</w:t>
      </w:r>
      <w:bookmarkStart w:id="61" w:name="OLE_LINK6"/>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bookmarkEnd w:id="61"/>
      <w:r/>
      <w:r/>
    </w:p>
    <w:p>
      <w:pPr>
        <w:ind w:firstLine="480"/>
        <w:spacing w:line="500" w:lineRule="exact"/>
        <w:rPr>
          <w:rFonts w:ascii="宋体" w:hAnsi="宋体" w:cs="宋体"/>
          <w:sz w:val="24"/>
        </w:rPr>
      </w:pPr>
      <w:r>
        <w:rPr>
          <w:rFonts w:hint="eastAsia" w:ascii="宋体" w:hAnsi="宋体" w:cs="宋体"/>
          <w:sz w:val="24"/>
        </w:rPr>
        <w:t xml:space="preserve">28.2澄清有关问题。</w:t>
      </w:r>
      <w:r/>
    </w:p>
    <w:p>
      <w:pPr>
        <w:ind w:firstLine="480"/>
        <w:spacing w:line="500" w:lineRule="exact"/>
        <w:rPr>
          <w:rFonts w:ascii="宋体" w:hAnsi="宋体" w:cs="宋体"/>
          <w:sz w:val="24"/>
        </w:rPr>
      </w:pPr>
      <w:r>
        <w:rPr>
          <w:rFonts w:hint="eastAsia" w:ascii="宋体" w:hAnsi="宋体" w:cs="宋体"/>
          <w:sz w:val="24"/>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sz w:val="24"/>
        </w:rPr>
      </w:pPr>
      <w:r>
        <w:rPr>
          <w:rFonts w:hint="eastAsia" w:ascii="宋体" w:hAnsi="宋体" w:cs="宋体"/>
          <w:sz w:val="24"/>
        </w:rPr>
        <w:t xml:space="preserve">评标委员会并非对每个投标人都做澄清要求。</w:t>
      </w:r>
      <w:r/>
    </w:p>
    <w:p>
      <w:pPr>
        <w:ind w:firstLine="480"/>
        <w:spacing w:line="500" w:lineRule="exact"/>
        <w:rPr>
          <w:rFonts w:ascii="宋体" w:hAnsi="宋体" w:cs="宋体"/>
          <w:sz w:val="24"/>
        </w:rPr>
      </w:pPr>
      <w:r>
        <w:rPr>
          <w:rFonts w:hint="eastAsia" w:ascii="宋体" w:hAnsi="宋体" w:cs="宋体"/>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sz w:val="24"/>
        </w:rPr>
      </w:pPr>
      <w:r>
        <w:rPr>
          <w:rFonts w:hint="eastAsia" w:ascii="宋体" w:hAnsi="宋体" w:cs="宋体"/>
          <w:sz w:val="24"/>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sz w:val="24"/>
        </w:rPr>
      </w:pPr>
      <w:r>
        <w:rPr>
          <w:rFonts w:hint="eastAsia" w:ascii="宋体" w:hAnsi="宋体" w:cs="宋体"/>
          <w:sz w:val="24"/>
        </w:rPr>
        <w:t xml:space="preserve">28.2.4投标文件报价出现前后不一致的，除招标文件另有规定外，按照下列规定修正：</w:t>
      </w:r>
      <w:r/>
    </w:p>
    <w:p>
      <w:pPr>
        <w:ind w:firstLine="480"/>
        <w:spacing w:line="500" w:lineRule="exact"/>
        <w:rPr>
          <w:rFonts w:ascii="宋体" w:hAnsi="宋体" w:cs="宋体"/>
          <w:sz w:val="24"/>
        </w:rPr>
      </w:pPr>
      <w:r>
        <w:rPr>
          <w:rFonts w:hint="eastAsia" w:ascii="宋体" w:hAnsi="宋体" w:cs="宋体"/>
          <w:sz w:val="24"/>
        </w:rPr>
        <w:t xml:space="preserve">①投标文件中开标一览表（报价表）内容与投标文件中相应内容不一致的，以开标一览表（报价表）为准；</w:t>
      </w:r>
      <w:r/>
    </w:p>
    <w:p>
      <w:pPr>
        <w:ind w:firstLine="480"/>
        <w:spacing w:line="500" w:lineRule="exact"/>
        <w:rPr>
          <w:rFonts w:ascii="宋体" w:hAnsi="宋体" w:cs="宋体"/>
          <w:sz w:val="24"/>
        </w:rPr>
      </w:pPr>
      <w:r>
        <w:rPr>
          <w:rFonts w:hint="eastAsia" w:ascii="宋体" w:hAnsi="宋体" w:cs="宋体"/>
          <w:sz w:val="24"/>
        </w:rPr>
        <w:t xml:space="preserve">②大写金额和小写金额不一致的，以大写金额为准；</w:t>
      </w:r>
      <w:r/>
    </w:p>
    <w:p>
      <w:pPr>
        <w:ind w:firstLine="480"/>
        <w:spacing w:line="500" w:lineRule="exact"/>
        <w:rPr>
          <w:rFonts w:ascii="宋体" w:hAnsi="宋体" w:cs="宋体"/>
          <w:sz w:val="24"/>
        </w:rPr>
      </w:pPr>
      <w:r>
        <w:rPr>
          <w:rFonts w:hint="eastAsia" w:ascii="宋体" w:hAnsi="宋体" w:cs="宋体"/>
          <w:sz w:val="24"/>
        </w:rPr>
        <w:t xml:space="preserve">③单价金额小数点或者百分比有明显错位的，以开标一览表的总价为准，并修改单价；</w:t>
      </w:r>
      <w:r/>
    </w:p>
    <w:p>
      <w:pPr>
        <w:ind w:firstLine="480"/>
        <w:spacing w:line="500" w:lineRule="exact"/>
        <w:rPr>
          <w:rFonts w:ascii="宋体" w:hAnsi="宋体" w:cs="宋体"/>
          <w:sz w:val="24"/>
        </w:rPr>
      </w:pPr>
      <w:r>
        <w:rPr>
          <w:rFonts w:hint="eastAsia" w:ascii="宋体" w:hAnsi="宋体" w:cs="宋体"/>
          <w:sz w:val="24"/>
        </w:rPr>
        <w:t xml:space="preserve">④总价金额与按单价汇总金额不一致的，以单价金额计算结果为准。</w:t>
      </w:r>
      <w:r/>
    </w:p>
    <w:p>
      <w:pPr>
        <w:ind w:firstLine="480"/>
        <w:spacing w:line="500" w:lineRule="exact"/>
        <w:rPr>
          <w:rFonts w:ascii="宋体" w:hAnsi="宋体" w:cs="宋体"/>
          <w:sz w:val="24"/>
        </w:rPr>
      </w:pPr>
      <w:r>
        <w:rPr>
          <w:rFonts w:hint="eastAsia" w:ascii="宋体" w:hAnsi="宋体" w:cs="宋体"/>
          <w:sz w:val="24"/>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sz w:val="24"/>
        </w:rPr>
      </w:pPr>
      <w:r>
        <w:rPr>
          <w:rFonts w:hint="eastAsia" w:ascii="宋体" w:hAnsi="宋体" w:cs="宋体"/>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sz w:val="24"/>
        </w:rPr>
      </w:pPr>
      <w:r>
        <w:rPr>
          <w:rFonts w:hint="eastAsia" w:ascii="宋体" w:hAnsi="宋体" w:cs="宋体"/>
          <w:sz w:val="24"/>
        </w:rPr>
        <w:t xml:space="preserve">28.4比较。评标委员会将按招标文件中规定的评标方法和标准，对符合性检查合格的投标文件进行商务和技术评比。</w:t>
      </w:r>
      <w:r/>
    </w:p>
    <w:p>
      <w:pPr>
        <w:ind w:firstLine="480"/>
        <w:spacing w:line="500" w:lineRule="exact"/>
        <w:rPr>
          <w:rFonts w:ascii="宋体" w:hAnsi="宋体" w:cs="宋体"/>
          <w:sz w:val="24"/>
        </w:rPr>
      </w:pPr>
      <w:r>
        <w:rPr>
          <w:rFonts w:hint="eastAsia" w:ascii="宋体" w:hAnsi="宋体" w:cs="宋体"/>
          <w:sz w:val="24"/>
        </w:rPr>
        <w:t xml:space="preserve">28.5推荐中标候选人。评标委员会按照招标文件中规定的评标方法和标准推荐中标候选人。</w:t>
      </w:r>
      <w:bookmarkStart w:id="62" w:name="EB66024636071342209da8bda483232040"/>
      <w:r>
        <w:rPr>
          <w:rFonts w:hint="eastAsia" w:ascii="宋体" w:hAnsi="宋体" w:cs="宋体"/>
          <w:sz w:val="24"/>
        </w:rPr>
        <w:t xml:space="preserve"> </w:t>
      </w:r>
      <w:bookmarkEnd w:id="62"/>
      <w:r/>
      <w:r/>
    </w:p>
    <w:p>
      <w:pPr>
        <w:numPr>
          <w:ilvl w:val="0"/>
          <w:numId w:val="9"/>
        </w:numPr>
        <w:ind w:firstLine="482"/>
        <w:spacing w:line="500" w:lineRule="exact"/>
        <w:rPr>
          <w:rFonts w:ascii="宋体" w:hAnsi="宋体" w:cs="宋体"/>
          <w:b/>
          <w:bCs/>
          <w:sz w:val="24"/>
        </w:rPr>
      </w:pPr>
      <w:r/>
      <w:bookmarkStart w:id="63" w:name="EBf6bd108017b14bde8ec3ea4804c87c27"/>
      <w:r>
        <w:rPr>
          <w:rFonts w:hint="eastAsia" w:ascii="宋体" w:hAnsi="宋体" w:cs="宋体"/>
          <w:b/>
          <w:bCs/>
          <w:sz w:val="24"/>
        </w:rPr>
        <w:t xml:space="preserve">政府采购政策功能落实</w:t>
      </w:r>
      <w:r/>
    </w:p>
    <w:p>
      <w:pPr>
        <w:ind w:firstLine="480"/>
        <w:spacing w:line="500" w:lineRule="exact"/>
        <w:rPr>
          <w:rFonts w:ascii="宋体" w:hAnsi="宋体" w:cs="宋体"/>
          <w:sz w:val="24"/>
        </w:rPr>
      </w:pPr>
      <w:r/>
      <w:bookmarkStart w:id="64" w:name="EBd9bc59d5f2ed4fb8a64ee2e373d8cc72"/>
      <w:r>
        <w:rPr>
          <w:rFonts w:hint="eastAsia" w:ascii="宋体" w:hAnsi="宋体" w:cs="宋体"/>
          <w:sz w:val="24"/>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500" w:lineRule="exact"/>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rPr>
      </w:pPr>
      <w:r>
        <w:rPr>
          <w:rFonts w:hint="eastAsia" w:ascii="宋体" w:hAnsi="宋体" w:cs="宋体"/>
          <w:sz w:val="24"/>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rPr>
      </w:pPr>
      <w:r>
        <w:rPr>
          <w:rFonts w:hint="eastAsia" w:ascii="宋体" w:hAnsi="宋体" w:cs="宋体"/>
          <w:sz w:val="24"/>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rPr>
      </w:pPr>
      <w:r>
        <w:rPr>
          <w:rFonts w:hint="eastAsia" w:ascii="宋体" w:hAnsi="宋体" w:cs="宋体"/>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rPr>
      </w:pPr>
      <w:r>
        <w:rPr>
          <w:rFonts w:hint="eastAsia" w:ascii="宋体" w:hAnsi="宋体" w:cs="宋体"/>
          <w:sz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rPr>
      </w:pPr>
      <w:r>
        <w:rPr>
          <w:rFonts w:hint="eastAsia" w:ascii="宋体" w:hAnsi="宋体" w:cs="宋体"/>
          <w:sz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rPr>
      </w:pPr>
      <w:r>
        <w:rPr>
          <w:rFonts w:hint="eastAsia" w:ascii="宋体" w:hAnsi="宋体" w:cs="宋体"/>
          <w:sz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rPr>
      </w:pPr>
      <w:r>
        <w:rPr>
          <w:rFonts w:hint="eastAsia" w:ascii="宋体" w:hAnsi="宋体" w:cs="宋体"/>
          <w:sz w:val="24"/>
        </w:rPr>
        <w:t xml:space="preserve">29.5 提供的产品属于信息安全产品的，供应商应当选择经国家认证的信息安全产品投标，并提供由中国网络安全审查技术与认证中心按国家标准认证颁发的有效认证证书复印件。</w:t>
      </w:r>
      <w:r/>
    </w:p>
    <w:p>
      <w:pPr>
        <w:ind w:firstLine="480"/>
        <w:spacing w:line="500" w:lineRule="exact"/>
        <w:rPr>
          <w:rFonts w:ascii="宋体" w:hAnsi="宋体" w:cs="宋体"/>
          <w:sz w:val="24"/>
        </w:rPr>
      </w:pPr>
      <w:r>
        <w:rPr>
          <w:rFonts w:hint="eastAsia" w:ascii="宋体" w:hAnsi="宋体" w:cs="宋体"/>
          <w:sz w:val="24"/>
        </w:rPr>
        <w:t xml:space="preserve">29.6 提供的产品属于政府强制采购节能产品的，供应商应当选择依据国家标准中二级能效（水效）指标认证的节能产品投标，并提供有效的节能产品认证证书复印件。</w:t>
      </w:r>
      <w:r/>
    </w:p>
    <w:p>
      <w:pPr>
        <w:ind w:firstLine="480"/>
        <w:spacing w:line="500" w:lineRule="exact"/>
        <w:rPr>
          <w:rFonts w:ascii="宋体" w:hAnsi="宋体" w:cs="宋体"/>
          <w:sz w:val="24"/>
        </w:rPr>
      </w:pPr>
      <w:r>
        <w:rPr>
          <w:rFonts w:hint="eastAsia" w:ascii="宋体" w:hAnsi="宋体" w:cs="宋体"/>
          <w:sz w:val="24"/>
        </w:rPr>
        <w:t xml:space="preserve">29.7提供的产品属于环境标志产品的,供应商应当选择依据相关标准的最新版本认证的环境标志产品投标,并提供有效的环境标志产品认证证书复印件。 </w:t>
      </w:r>
      <w:bookmarkEnd w:id="64"/>
      <w:r/>
      <w:r/>
    </w:p>
    <w:p>
      <w:pPr>
        <w:ind w:firstLine="480"/>
        <w:spacing w:line="500" w:lineRule="exact"/>
        <w:rPr>
          <w:rFonts w:ascii="宋体" w:hAnsi="宋体" w:cs="宋体"/>
          <w:sz w:val="24"/>
        </w:rPr>
      </w:pPr>
      <w:r>
        <w:rPr>
          <w:rFonts w:hint="eastAsia" w:ascii="宋体" w:hAnsi="宋体" w:cs="宋体"/>
          <w:sz w:val="24"/>
        </w:rPr>
        <w:t xml:space="preserve">29.8进口产品政策</w:t>
      </w:r>
      <w:r/>
    </w:p>
    <w:p>
      <w:pPr>
        <w:ind w:firstLine="240"/>
        <w:spacing w:line="500" w:lineRule="exact"/>
        <w:rPr>
          <w:rFonts w:ascii="宋体" w:hAnsi="宋体" w:cs="宋体"/>
          <w:sz w:val="24"/>
        </w:rPr>
      </w:pPr>
      <w:r>
        <w:rPr>
          <w:rFonts w:hint="eastAsia" w:ascii="宋体" w:hAnsi="宋体" w:cs="宋体"/>
          <w:sz w:val="24"/>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rPr>
      </w:pPr>
      <w:r>
        <w:rPr>
          <w:rFonts w:hint="eastAsia" w:ascii="宋体" w:hAnsi="宋体" w:cs="宋体"/>
          <w:sz w:val="24"/>
        </w:rPr>
        <w:t xml:space="preserve">（2）允许进口产品参加的，满足需求的国内产品可以参加。</w:t>
      </w:r>
      <w:r/>
    </w:p>
    <w:p>
      <w:pPr>
        <w:ind w:firstLine="240"/>
        <w:spacing w:line="500" w:lineRule="exact"/>
        <w:rPr>
          <w:rFonts w:ascii="宋体" w:hAnsi="宋体" w:cs="宋体"/>
          <w:sz w:val="24"/>
        </w:rPr>
      </w:pPr>
      <w:r>
        <w:rPr>
          <w:rFonts w:hint="eastAsia" w:ascii="宋体" w:hAnsi="宋体" w:cs="宋体"/>
          <w:sz w:val="24"/>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rPr>
      </w:pPr>
      <w:r>
        <w:rPr>
          <w:rFonts w:hint="eastAsia" w:ascii="宋体" w:hAnsi="宋体" w:cs="宋体"/>
          <w:sz w:val="24"/>
        </w:rPr>
        <w:t xml:space="preserve">29.9落实政府采购《商品包装政府采购需求标准(试行)》、《快递包装政府采购需求标准（试行）》（财办库〔2020〕123号〕、《绿色数据中心政府采购需求标准（试行）》（财库〔2023]7号）等需求标准。</w:t>
      </w:r>
      <w:r/>
    </w:p>
    <w:p>
      <w:pPr>
        <w:ind w:firstLine="480"/>
        <w:spacing w:line="500" w:lineRule="exact"/>
        <w:rPr>
          <w:rFonts w:ascii="宋体" w:hAnsi="宋体" w:cs="宋体"/>
          <w:sz w:val="24"/>
        </w:rPr>
      </w:pPr>
      <w:r>
        <w:rPr>
          <w:rFonts w:hint="eastAsia" w:ascii="宋体" w:hAnsi="宋体" w:cs="宋体"/>
          <w:sz w:val="24"/>
        </w:rPr>
        <w:t xml:space="preserve">29.10 绿色低碳管理目标和服务要求：在物业、合同能源管理等服务类采购项目需求中，要强化绿色低碳管理目标和服务要求，促进绿色产品和服务推广应用。</w:t>
      </w:r>
      <w:r/>
    </w:p>
    <w:p>
      <w:pPr>
        <w:ind w:firstLine="480"/>
        <w:spacing w:line="500" w:lineRule="exact"/>
        <w:rPr>
          <w:rFonts w:ascii="宋体" w:hAnsi="宋体" w:cs="宋体"/>
          <w:sz w:val="24"/>
        </w:rPr>
      </w:pPr>
      <w:r>
        <w:rPr>
          <w:rFonts w:hint="eastAsia" w:ascii="宋体" w:hAnsi="宋体" w:cs="宋体"/>
          <w:sz w:val="24"/>
        </w:rPr>
        <w:t xml:space="preserve">29.11低挥发性有机化合物产品：</w:t>
      </w:r>
      <w:r>
        <w:rPr>
          <w:rFonts w:hint="eastAsia" w:ascii="宋体" w:hAnsi="宋体" w:cs="宋体"/>
          <w:sz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sz w:val="24"/>
        </w:rPr>
        <w:t xml:space="preserve">予以评审优惠。</w:t>
      </w:r>
      <w:r>
        <w:rPr>
          <w:rFonts w:hint="eastAsia" w:ascii="宋体" w:hAnsi="宋体" w:cs="宋体"/>
          <w:sz w:val="24"/>
          <w:lang w:val="zh-CN"/>
        </w:rPr>
        <w:t xml:space="preserve">在通用类货物、家具、印刷、公务车辆维修等采购项目中，供应商</w:t>
      </w:r>
      <w:r>
        <w:rPr>
          <w:rFonts w:hint="eastAsia" w:ascii="宋体" w:hAnsi="宋体" w:cs="宋体"/>
          <w:sz w:val="24"/>
        </w:rPr>
        <w:t xml:space="preserve">应</w:t>
      </w:r>
      <w:r>
        <w:rPr>
          <w:rFonts w:hint="eastAsia" w:ascii="宋体" w:hAnsi="宋体" w:cs="宋体"/>
          <w:sz w:val="24"/>
          <w:lang w:val="zh-CN"/>
        </w:rPr>
        <w:t xml:space="preserve">优先使用低挥发性原辅材料</w:t>
      </w:r>
      <w:r>
        <w:rPr>
          <w:rFonts w:hint="eastAsia" w:ascii="宋体" w:hAnsi="宋体" w:cs="宋体"/>
          <w:sz w:val="24"/>
        </w:rPr>
        <w:t xml:space="preserve">，将使用低</w:t>
      </w:r>
      <w:r>
        <w:rPr>
          <w:rFonts w:hint="eastAsia" w:ascii="宋体" w:hAnsi="宋体" w:cs="宋体"/>
          <w:sz w:val="24"/>
          <w:lang w:val="zh-CN"/>
        </w:rPr>
        <w:t xml:space="preserve">VOCs含量的</w:t>
      </w:r>
      <w:r>
        <w:rPr>
          <w:rFonts w:hint="eastAsia" w:ascii="宋体" w:hAnsi="宋体" w:cs="宋体"/>
          <w:sz w:val="24"/>
        </w:rPr>
        <w:t xml:space="preserve">涂料、</w:t>
      </w:r>
      <w:r>
        <w:rPr>
          <w:rFonts w:hint="eastAsia" w:ascii="宋体" w:hAnsi="宋体" w:cs="宋体"/>
          <w:sz w:val="24"/>
          <w:lang w:val="zh-CN"/>
        </w:rPr>
        <w:t xml:space="preserve">胶黏剂</w:t>
      </w:r>
      <w:r>
        <w:rPr>
          <w:rFonts w:hint="eastAsia" w:ascii="宋体" w:hAnsi="宋体" w:cs="宋体"/>
          <w:sz w:val="24"/>
        </w:rPr>
        <w:t xml:space="preserve">等纳入合同条款。</w:t>
      </w:r>
      <w:r/>
    </w:p>
    <w:p>
      <w:pPr>
        <w:ind w:firstLine="480"/>
        <w:spacing w:line="500" w:lineRule="exact"/>
        <w:rPr>
          <w:rFonts w:ascii="宋体" w:hAnsi="宋体" w:cs="宋体"/>
          <w:sz w:val="24"/>
        </w:rPr>
      </w:pPr>
      <w:r>
        <w:rPr>
          <w:rFonts w:hint="eastAsia" w:ascii="宋体" w:hAnsi="宋体" w:cs="宋体"/>
          <w:sz w:val="24"/>
        </w:rPr>
        <w:t xml:space="preserve">29.12落实政府采购《绿色建筑和绿色建材政府采购需求标准》（财库〔2022〕35号文）和《政府采购支持绿色建材促进建筑品质提升政策项目实施指南》（财办库〔2023〕52号）文件标准。</w:t>
      </w:r>
      <w:r/>
    </w:p>
    <w:p>
      <w:pPr>
        <w:ind w:firstLine="480"/>
        <w:spacing w:line="500" w:lineRule="exact"/>
        <w:rPr>
          <w:rFonts w:ascii="宋体" w:hAnsi="宋体" w:cs="宋体"/>
          <w:sz w:val="24"/>
        </w:rPr>
      </w:pPr>
      <w:r>
        <w:rPr>
          <w:rFonts w:hint="eastAsia" w:ascii="宋体" w:hAnsi="宋体" w:cs="宋体"/>
          <w:sz w:val="24"/>
        </w:rPr>
        <w:t xml:space="preserve">29.13脱贫攻坚支持政策根据《关于运用政府采购政策支持脱贫攻坚的通知》（财库〔2019〕27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00" w:lineRule="exact"/>
        <w:rPr>
          <w:rFonts w:ascii="宋体" w:hAnsi="宋体" w:cs="宋体"/>
          <w:sz w:val="24"/>
        </w:rPr>
      </w:pPr>
      <w:r>
        <w:rPr>
          <w:rFonts w:hint="eastAsia" w:ascii="宋体" w:hAnsi="宋体" w:cs="宋体"/>
          <w:sz w:val="24"/>
        </w:rPr>
        <w:t xml:space="preserve">29.14未按要求提供相关材料的，不享受相关政策。</w:t>
      </w:r>
      <w:r/>
    </w:p>
    <w:p>
      <w:pPr>
        <w:pStyle w:val="1280"/>
        <w:rPr>
          <w:rFonts w:ascii="宋体" w:hAnsi="宋体" w:eastAsia="宋体" w:cs="宋体"/>
        </w:rPr>
        <w:outlineLvl w:val="1"/>
      </w:pPr>
      <w:r/>
      <w:bookmarkStart w:id="65" w:name="_Toc81493168"/>
      <w:r/>
      <w:bookmarkStart w:id="66" w:name="_Toc9744"/>
      <w:r/>
      <w:bookmarkStart w:id="67" w:name="_Toc514054478"/>
      <w:r>
        <w:rPr>
          <w:rFonts w:hint="eastAsia" w:ascii="宋体" w:hAnsi="宋体" w:eastAsia="宋体" w:cs="宋体"/>
        </w:rPr>
        <w:t xml:space="preserve">七、中标及合同签订</w:t>
      </w:r>
      <w:bookmarkEnd w:id="65"/>
      <w:r/>
      <w:bookmarkEnd w:id="66"/>
      <w:r/>
      <w:bookmarkEnd w:id="67"/>
      <w:r/>
      <w:r/>
    </w:p>
    <w:p>
      <w:pPr>
        <w:ind w:firstLine="482"/>
        <w:spacing w:line="500" w:lineRule="exact"/>
        <w:rPr>
          <w:rFonts w:ascii="宋体" w:hAnsi="宋体" w:cs="宋体"/>
          <w:b/>
          <w:sz w:val="24"/>
        </w:rPr>
      </w:pPr>
      <w:r>
        <w:rPr>
          <w:rFonts w:hint="eastAsia" w:ascii="宋体" w:hAnsi="宋体" w:cs="宋体"/>
          <w:b/>
          <w:sz w:val="24"/>
        </w:rPr>
        <w:t xml:space="preserve">30、标后审查</w:t>
      </w:r>
      <w:r/>
    </w:p>
    <w:p>
      <w:pPr>
        <w:ind w:firstLine="480"/>
        <w:spacing w:line="500" w:lineRule="exact"/>
        <w:rPr>
          <w:rFonts w:ascii="宋体" w:hAnsi="宋体" w:cs="宋体"/>
          <w:sz w:val="24"/>
        </w:rPr>
      </w:pPr>
      <w:r/>
      <w:bookmarkStart w:id="68" w:name="EB17cdacdfdd1244abbb73389fe0bfffe7"/>
      <w:r>
        <w:rPr>
          <w:rFonts w:hint="eastAsia" w:ascii="宋体" w:hAnsi="宋体" w:cs="宋体"/>
          <w:sz w:val="24"/>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sz w:val="24"/>
        </w:rPr>
      </w:pPr>
      <w:r>
        <w:rPr>
          <w:rFonts w:hint="eastAsia" w:ascii="宋体" w:hAnsi="宋体" w:cs="宋体"/>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68"/>
      <w:r/>
      <w:r/>
    </w:p>
    <w:p>
      <w:pPr>
        <w:ind w:firstLine="482"/>
        <w:spacing w:line="500" w:lineRule="exact"/>
        <w:rPr>
          <w:rFonts w:ascii="宋体" w:hAnsi="宋体" w:cs="宋体"/>
          <w:b/>
          <w:sz w:val="24"/>
        </w:rPr>
      </w:pPr>
      <w:r>
        <w:rPr>
          <w:rFonts w:hint="eastAsia" w:ascii="宋体" w:hAnsi="宋体" w:cs="宋体"/>
          <w:b/>
          <w:sz w:val="24"/>
        </w:rPr>
        <w:t xml:space="preserve">31、确定中标人</w:t>
      </w:r>
      <w:r/>
    </w:p>
    <w:p>
      <w:pPr>
        <w:ind w:firstLine="480"/>
        <w:spacing w:line="500" w:lineRule="exact"/>
        <w:rPr>
          <w:rFonts w:ascii="宋体" w:hAnsi="宋体" w:cs="宋体"/>
          <w:sz w:val="24"/>
        </w:rPr>
      </w:pPr>
      <w:r>
        <w:rPr>
          <w:rFonts w:hint="eastAsia" w:ascii="宋体" w:hAnsi="宋体" w:cs="宋体"/>
          <w:sz w:val="24"/>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sz w:val="24"/>
        </w:rPr>
      </w:pPr>
      <w:r>
        <w:rPr>
          <w:rFonts w:hint="eastAsia" w:ascii="宋体" w:hAnsi="宋体" w:cs="宋体"/>
          <w:sz w:val="24"/>
        </w:rPr>
        <w:t xml:space="preserve">31.2 在中标结果公告届满之前，中标人被列为失信被执行人的，取消其中标资格，并重新确定中标人。</w:t>
      </w:r>
      <w:r/>
    </w:p>
    <w:p>
      <w:pPr>
        <w:ind w:firstLine="480"/>
        <w:spacing w:line="500" w:lineRule="exact"/>
        <w:rPr>
          <w:rFonts w:ascii="宋体" w:hAnsi="宋体" w:cs="宋体"/>
          <w:sz w:val="24"/>
        </w:rPr>
      </w:pPr>
      <w:r>
        <w:rPr>
          <w:rFonts w:hint="eastAsia" w:ascii="宋体" w:hAnsi="宋体" w:cs="宋体"/>
          <w:sz w:val="24"/>
        </w:rPr>
        <w:t xml:space="preserve">31.3采购人不得通过对样品进行检测、对供应商进行考察等方式改变评审结果。</w:t>
      </w:r>
      <w:r/>
    </w:p>
    <w:p>
      <w:pPr>
        <w:ind w:firstLine="480"/>
        <w:spacing w:line="500" w:lineRule="exact"/>
        <w:rPr>
          <w:rFonts w:ascii="宋体" w:hAnsi="宋体" w:cs="宋体"/>
          <w:sz w:val="24"/>
        </w:rPr>
      </w:pPr>
      <w:r>
        <w:rPr>
          <w:rFonts w:hint="eastAsia" w:ascii="宋体" w:hAnsi="宋体" w:cs="宋体"/>
          <w:sz w:val="24"/>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sz w:val="24"/>
        </w:rPr>
      </w:pPr>
      <w:r>
        <w:rPr>
          <w:rFonts w:hint="eastAsia" w:ascii="宋体" w:hAnsi="宋体" w:cs="宋体"/>
          <w:b/>
          <w:sz w:val="24"/>
        </w:rPr>
        <w:t xml:space="preserve">32、中标通知书</w:t>
      </w:r>
      <w:r/>
    </w:p>
    <w:p>
      <w:pPr>
        <w:ind w:firstLine="480"/>
        <w:spacing w:line="500" w:lineRule="exact"/>
        <w:rPr>
          <w:rFonts w:ascii="宋体" w:hAnsi="宋体" w:cs="宋体"/>
          <w:sz w:val="24"/>
        </w:rPr>
      </w:pPr>
      <w:r>
        <w:rPr>
          <w:rFonts w:hint="eastAsia" w:ascii="宋体" w:hAnsi="宋体" w:cs="宋体"/>
          <w:sz w:val="24"/>
        </w:rPr>
        <w:t xml:space="preserve">32.1中标结果在财政部门指定信息媒体上发布公告，招标代理机构将向中标人发出中标通知书。</w:t>
      </w:r>
      <w:r/>
    </w:p>
    <w:p>
      <w:pPr>
        <w:ind w:firstLine="480"/>
        <w:spacing w:line="500" w:lineRule="exact"/>
        <w:rPr>
          <w:rFonts w:ascii="宋体" w:hAnsi="宋体" w:cs="宋体"/>
          <w:sz w:val="24"/>
        </w:rPr>
      </w:pPr>
      <w:r>
        <w:rPr>
          <w:rFonts w:hint="eastAsia" w:ascii="宋体" w:hAnsi="宋体" w:cs="宋体"/>
          <w:sz w:val="24"/>
        </w:rPr>
        <w:t xml:space="preserve">32.2中标人应及时到招标代理机构领取中标通知书，中标通知书是签订合同的依据和组成部分。</w:t>
      </w:r>
      <w:r/>
    </w:p>
    <w:p>
      <w:pPr>
        <w:ind w:firstLine="482"/>
        <w:spacing w:line="500" w:lineRule="exact"/>
        <w:rPr>
          <w:rFonts w:ascii="宋体" w:hAnsi="宋体" w:cs="宋体"/>
          <w:b/>
          <w:sz w:val="24"/>
        </w:rPr>
      </w:pPr>
      <w:r>
        <w:rPr>
          <w:rFonts w:hint="eastAsia" w:ascii="宋体" w:hAnsi="宋体" w:cs="宋体"/>
          <w:b/>
          <w:sz w:val="24"/>
        </w:rPr>
        <w:t xml:space="preserve">33、签订合同</w:t>
      </w:r>
      <w:r/>
    </w:p>
    <w:p>
      <w:pPr>
        <w:ind w:firstLine="480"/>
        <w:spacing w:line="500" w:lineRule="exact"/>
        <w:rPr>
          <w:rFonts w:ascii="宋体" w:hAnsi="宋体" w:cs="宋体"/>
          <w:sz w:val="24"/>
        </w:rPr>
      </w:pPr>
      <w:r>
        <w:rPr>
          <w:rFonts w:hint="eastAsia" w:ascii="宋体" w:hAnsi="宋体" w:cs="宋体"/>
          <w:sz w:val="24"/>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sz w:val="24"/>
        </w:rPr>
      </w:pPr>
      <w:r>
        <w:rPr>
          <w:rFonts w:hint="eastAsia" w:ascii="宋体" w:hAnsi="宋体" w:cs="宋体"/>
          <w:sz w:val="24"/>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sz w:val="24"/>
          <w:szCs w:val="24"/>
        </w:rPr>
      </w:pPr>
      <w:r>
        <w:rPr>
          <w:rFonts w:hint="eastAsia" w:ascii="宋体" w:hAnsi="宋体" w:cs="宋体"/>
          <w:b/>
          <w:sz w:val="24"/>
        </w:rPr>
        <w:t xml:space="preserve">34、履约保证金</w:t>
      </w:r>
      <w:bookmarkStart w:id="69" w:name="EB0d6067c6e00d44b1ad5603550c455e87"/>
      <w:r>
        <w:rPr>
          <w:rFonts w:hint="eastAsia" w:ascii="宋体" w:hAnsi="宋体" w:cs="宋体"/>
          <w:b/>
          <w:sz w:val="24"/>
        </w:rPr>
        <w:t xml:space="preserve">:无</w:t>
      </w:r>
      <w:r>
        <w:rPr>
          <w:rFonts w:hint="eastAsia" w:ascii="宋体" w:hAnsi="宋体" w:cs="宋体"/>
          <w:sz w:val="24"/>
          <w:szCs w:val="24"/>
        </w:rPr>
        <w:t xml:space="preserve"> </w:t>
      </w:r>
      <w:bookmarkEnd w:id="69"/>
      <w:r/>
      <w:r/>
    </w:p>
    <w:p>
      <w:pPr>
        <w:pStyle w:val="1280"/>
        <w:rPr>
          <w:rFonts w:ascii="宋体" w:hAnsi="宋体" w:eastAsia="宋体" w:cs="宋体"/>
        </w:rPr>
        <w:outlineLvl w:val="1"/>
      </w:pPr>
      <w:r/>
      <w:bookmarkStart w:id="70" w:name="_Toc81493169"/>
      <w:r/>
      <w:bookmarkStart w:id="71" w:name="_Toc514054479"/>
      <w:r/>
      <w:bookmarkStart w:id="72" w:name="_Toc25599"/>
      <w:r>
        <w:rPr>
          <w:rFonts w:hint="eastAsia" w:ascii="宋体" w:hAnsi="宋体" w:eastAsia="宋体" w:cs="宋体"/>
        </w:rPr>
        <w:t xml:space="preserve">八、验收及付款</w:t>
      </w:r>
      <w:bookmarkEnd w:id="70"/>
      <w:r/>
      <w:bookmarkEnd w:id="71"/>
      <w:r/>
      <w:bookmarkEnd w:id="72"/>
      <w:r/>
      <w:r/>
    </w:p>
    <w:p>
      <w:pPr>
        <w:ind w:firstLine="482"/>
        <w:spacing w:line="500" w:lineRule="exact"/>
        <w:rPr>
          <w:rFonts w:ascii="宋体" w:hAnsi="宋体" w:cs="宋体"/>
          <w:b/>
          <w:sz w:val="24"/>
        </w:rPr>
      </w:pPr>
      <w:r>
        <w:rPr>
          <w:rFonts w:hint="eastAsia" w:ascii="宋体" w:hAnsi="宋体" w:cs="宋体"/>
          <w:b/>
          <w:sz w:val="24"/>
        </w:rPr>
        <w:t xml:space="preserve">35、验收</w:t>
      </w:r>
      <w:r/>
    </w:p>
    <w:p>
      <w:pPr>
        <w:ind w:firstLine="480"/>
        <w:spacing w:line="500" w:lineRule="exact"/>
        <w:rPr>
          <w:rFonts w:ascii="宋体" w:hAnsi="宋体" w:cs="宋体"/>
          <w:sz w:val="24"/>
        </w:rPr>
      </w:pPr>
      <w:r/>
      <w:bookmarkStart w:id="73" w:name="EBbbb2492ed6b84c9193a6bb6f72a512f3"/>
      <w:r>
        <w:rPr>
          <w:rFonts w:hint="eastAsia" w:ascii="宋体" w:hAnsi="宋体" w:cs="宋体"/>
          <w:sz w:val="24"/>
        </w:rPr>
        <w:t xml:space="preserve">35.1由采购人组织验收，中标人配合。</w:t>
      </w:r>
      <w:bookmarkEnd w:id="73"/>
      <w:r/>
      <w:r/>
    </w:p>
    <w:p>
      <w:pPr>
        <w:ind w:firstLine="482"/>
        <w:spacing w:line="500" w:lineRule="exact"/>
        <w:rPr>
          <w:rFonts w:ascii="宋体" w:hAnsi="宋体" w:cs="宋体"/>
          <w:b/>
          <w:sz w:val="24"/>
        </w:rPr>
      </w:pPr>
      <w:r>
        <w:rPr>
          <w:rFonts w:hint="eastAsia" w:ascii="宋体" w:hAnsi="宋体" w:cs="宋体"/>
          <w:b/>
          <w:sz w:val="24"/>
        </w:rPr>
        <w:t xml:space="preserve">36、付款</w:t>
      </w:r>
      <w:r/>
    </w:p>
    <w:p>
      <w:pPr>
        <w:ind w:firstLine="480"/>
        <w:spacing w:line="500" w:lineRule="exact"/>
        <w:rPr>
          <w:rFonts w:ascii="宋体" w:hAnsi="宋体" w:cs="宋体"/>
          <w:sz w:val="24"/>
        </w:rPr>
      </w:pPr>
      <w:r/>
      <w:bookmarkStart w:id="74" w:name="EBf0da31fab3a04ad0893de83144a87b34"/>
      <w:r>
        <w:rPr>
          <w:rFonts w:hint="eastAsia" w:ascii="宋体" w:hAnsi="宋体" w:cs="宋体"/>
          <w:sz w:val="24"/>
        </w:rPr>
        <w:t xml:space="preserve">36.1</w:t>
      </w:r>
      <w:bookmarkEnd w:id="74"/>
      <w:r>
        <w:rPr>
          <w:rFonts w:hint="eastAsia" w:ascii="宋体" w:hAnsi="宋体" w:cs="宋体"/>
          <w:sz w:val="24"/>
        </w:rPr>
        <w:t xml:space="preserve"> 采购人按招标文件要求办理采购款支付手续。</w:t>
      </w:r>
      <w:r/>
    </w:p>
    <w:p>
      <w:pPr>
        <w:pStyle w:val="1280"/>
        <w:rPr>
          <w:rFonts w:ascii="宋体" w:hAnsi="宋体" w:eastAsia="宋体" w:cs="宋体"/>
        </w:rPr>
        <w:outlineLvl w:val="1"/>
      </w:pPr>
      <w:r/>
      <w:bookmarkStart w:id="75" w:name="_Toc81493170"/>
      <w:r/>
      <w:bookmarkStart w:id="76" w:name="_Toc514054480"/>
      <w:r/>
      <w:bookmarkStart w:id="77" w:name="_Toc10945"/>
      <w:r>
        <w:rPr>
          <w:rFonts w:hint="eastAsia" w:ascii="宋体" w:hAnsi="宋体" w:eastAsia="宋体" w:cs="宋体"/>
        </w:rPr>
        <w:t xml:space="preserve">九、质疑与投诉</w:t>
      </w:r>
      <w:bookmarkEnd w:id="75"/>
      <w:r/>
      <w:bookmarkEnd w:id="76"/>
      <w:r/>
      <w:bookmarkEnd w:id="77"/>
      <w:r/>
      <w:r/>
    </w:p>
    <w:p>
      <w:pPr>
        <w:ind w:firstLine="422"/>
        <w:spacing w:line="500" w:lineRule="exact"/>
        <w:rPr>
          <w:rFonts w:ascii="宋体" w:hAnsi="宋体" w:cs="宋体"/>
          <w:b/>
        </w:rPr>
      </w:pPr>
      <w:r>
        <w:rPr>
          <w:rFonts w:hint="eastAsia" w:ascii="宋体" w:hAnsi="宋体" w:cs="宋体"/>
          <w:b/>
        </w:rPr>
        <w:t xml:space="preserve">37、质疑与投诉</w:t>
      </w:r>
      <w:r/>
    </w:p>
    <w:p>
      <w:pPr>
        <w:ind w:firstLine="480"/>
        <w:spacing w:line="500" w:lineRule="exact"/>
        <w:rPr>
          <w:rFonts w:ascii="宋体" w:hAnsi="宋体" w:cs="宋体"/>
          <w:sz w:val="24"/>
          <w:szCs w:val="24"/>
        </w:rPr>
      </w:pPr>
      <w:r>
        <w:rPr>
          <w:rFonts w:hint="eastAsia" w:ascii="宋体" w:hAnsi="宋体" w:cs="宋体"/>
          <w:sz w:val="24"/>
          <w:szCs w:val="24"/>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sz w:val="24"/>
          <w:szCs w:val="24"/>
        </w:rPr>
      </w:pPr>
      <w:r>
        <w:rPr>
          <w:rFonts w:hint="eastAsia" w:ascii="宋体" w:hAnsi="宋体" w:cs="宋体"/>
          <w:sz w:val="24"/>
          <w:szCs w:val="24"/>
        </w:rPr>
        <w:t xml:space="preserve">37.2供应商应知其权益受到损害之日，是指：</w:t>
      </w:r>
      <w:r/>
    </w:p>
    <w:p>
      <w:pPr>
        <w:ind w:firstLine="480"/>
        <w:spacing w:line="500" w:lineRule="exact"/>
        <w:rPr>
          <w:rFonts w:ascii="宋体" w:hAnsi="宋体" w:cs="宋体"/>
          <w:sz w:val="24"/>
          <w:szCs w:val="24"/>
        </w:rPr>
      </w:pPr>
      <w:r>
        <w:rPr>
          <w:rFonts w:hint="eastAsia" w:ascii="宋体" w:hAnsi="宋体" w:cs="宋体"/>
          <w:sz w:val="24"/>
          <w:szCs w:val="24"/>
        </w:rPr>
        <w:t xml:space="preserve">（1）对本项目采购文件提出质疑的，采购文件公告期限届满之日；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（2）对本项目采购过程提出质疑的，为各采购程序环节结束之日；</w:t>
      </w:r>
      <w:r/>
    </w:p>
    <w:p>
      <w:pPr>
        <w:ind w:firstLine="480"/>
        <w:spacing w:line="500" w:lineRule="exact"/>
        <w:rPr>
          <w:rFonts w:ascii="宋体" w:hAnsi="宋体" w:cs="宋体"/>
          <w:sz w:val="24"/>
          <w:szCs w:val="24"/>
        </w:rPr>
      </w:pPr>
      <w:r>
        <w:rPr>
          <w:rFonts w:hint="eastAsia" w:ascii="宋体" w:hAnsi="宋体" w:cs="宋体"/>
          <w:sz w:val="24"/>
          <w:szCs w:val="24"/>
        </w:rPr>
        <w:t xml:space="preserve">（3）对本项目中标或者成交结果提出质疑的，为中标或者成交结果公告期限届满之日。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sz w:val="24"/>
          <w:szCs w:val="24"/>
        </w:rPr>
      </w:pPr>
      <w:r>
        <w:rPr>
          <w:rFonts w:hint="eastAsia" w:ascii="宋体" w:hAnsi="宋体" w:cs="宋体"/>
          <w:sz w:val="24"/>
          <w:szCs w:val="24"/>
        </w:rPr>
        <w:t xml:space="preserve">37.4供应商提出质疑应当提交质疑函和必要的证明材料。质疑函的必备内容：</w:t>
      </w:r>
      <w:r/>
    </w:p>
    <w:p>
      <w:pPr>
        <w:ind w:firstLine="480"/>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spacing w:line="500" w:lineRule="exact"/>
        <w:rPr>
          <w:rFonts w:ascii="宋体" w:hAnsi="宋体" w:cs="宋体"/>
          <w:sz w:val="24"/>
          <w:szCs w:val="24"/>
        </w:rPr>
      </w:pPr>
      <w:r>
        <w:rPr>
          <w:rFonts w:hint="eastAsia" w:ascii="宋体" w:hAnsi="宋体" w:cs="宋体"/>
          <w:sz w:val="24"/>
          <w:szCs w:val="24"/>
        </w:rPr>
        <w:t xml:space="preserve">（2）质疑项目的名称、编号；</w:t>
      </w:r>
      <w:r/>
    </w:p>
    <w:p>
      <w:pPr>
        <w:ind w:firstLine="480"/>
        <w:spacing w:line="500" w:lineRule="exact"/>
        <w:rPr>
          <w:rFonts w:ascii="宋体" w:hAnsi="宋体" w:cs="宋体"/>
          <w:sz w:val="24"/>
          <w:szCs w:val="24"/>
        </w:rPr>
      </w:pPr>
      <w:r>
        <w:rPr>
          <w:rFonts w:hint="eastAsia" w:ascii="宋体" w:hAnsi="宋体" w:cs="宋体"/>
          <w:sz w:val="24"/>
          <w:szCs w:val="24"/>
        </w:rPr>
        <w:t xml:space="preserve">（3）具体、明确的质疑事项和质疑事项相关的请求；</w:t>
      </w:r>
      <w:r/>
    </w:p>
    <w:p>
      <w:pPr>
        <w:ind w:firstLine="480"/>
        <w:spacing w:line="500" w:lineRule="exact"/>
        <w:rPr>
          <w:rFonts w:ascii="宋体" w:hAnsi="宋体" w:cs="宋体"/>
          <w:sz w:val="24"/>
          <w:szCs w:val="24"/>
        </w:rPr>
      </w:pPr>
      <w:r>
        <w:rPr>
          <w:rFonts w:hint="eastAsia" w:ascii="宋体" w:hAnsi="宋体" w:cs="宋体"/>
          <w:sz w:val="24"/>
          <w:szCs w:val="24"/>
        </w:rPr>
        <w:t xml:space="preserve">（4）事实依据；</w:t>
      </w:r>
      <w:r/>
    </w:p>
    <w:p>
      <w:pPr>
        <w:ind w:firstLine="480"/>
        <w:spacing w:line="500" w:lineRule="exact"/>
        <w:rPr>
          <w:rFonts w:ascii="宋体" w:hAnsi="宋体" w:cs="宋体"/>
          <w:sz w:val="24"/>
          <w:szCs w:val="24"/>
        </w:rPr>
      </w:pPr>
      <w:r>
        <w:rPr>
          <w:rFonts w:hint="eastAsia" w:ascii="宋体" w:hAnsi="宋体" w:cs="宋体"/>
          <w:sz w:val="24"/>
          <w:szCs w:val="24"/>
        </w:rPr>
        <w:t xml:space="preserve">（5）必要的法律依据；</w:t>
      </w:r>
      <w:r/>
    </w:p>
    <w:p>
      <w:pPr>
        <w:ind w:firstLine="480"/>
        <w:spacing w:line="500" w:lineRule="exact"/>
        <w:rPr>
          <w:rFonts w:ascii="宋体" w:hAnsi="宋体" w:cs="宋体"/>
          <w:sz w:val="24"/>
          <w:szCs w:val="24"/>
        </w:rPr>
      </w:pPr>
      <w:r>
        <w:rPr>
          <w:rFonts w:hint="eastAsia" w:ascii="宋体" w:hAnsi="宋体" w:cs="宋体"/>
          <w:sz w:val="24"/>
          <w:szCs w:val="24"/>
        </w:rPr>
        <w:t xml:space="preserve">（6）提出质疑的日期；</w:t>
      </w:r>
      <w:r/>
    </w:p>
    <w:p>
      <w:pPr>
        <w:ind w:firstLine="480"/>
        <w:spacing w:line="500" w:lineRule="exact"/>
        <w:rPr>
          <w:rFonts w:ascii="宋体" w:hAnsi="宋体" w:cs="宋体"/>
          <w:sz w:val="24"/>
          <w:szCs w:val="24"/>
        </w:rPr>
      </w:pPr>
      <w:r>
        <w:rPr>
          <w:rFonts w:hint="eastAsia" w:ascii="宋体" w:hAnsi="宋体" w:cs="宋体"/>
          <w:sz w:val="24"/>
          <w:szCs w:val="24"/>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sz w:val="24"/>
          <w:szCs w:val="24"/>
        </w:rPr>
      </w:pPr>
      <w:r>
        <w:rPr>
          <w:rFonts w:hint="eastAsia" w:ascii="宋体" w:hAnsi="宋体" w:cs="宋体"/>
          <w:sz w:val="24"/>
          <w:szCs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sz w:val="24"/>
          <w:szCs w:val="24"/>
        </w:rPr>
      </w:pPr>
      <w:r>
        <w:rPr>
          <w:rFonts w:hint="eastAsia" w:ascii="宋体" w:hAnsi="宋体" w:cs="宋体"/>
          <w:sz w:val="24"/>
          <w:szCs w:val="24"/>
        </w:rPr>
        <w:t xml:space="preserve">37.5以联合体形式参加政府采购活动的，其质疑应当由组成联合体的所有供应商共同提出。</w:t>
      </w:r>
      <w:r/>
    </w:p>
    <w:p>
      <w:pPr>
        <w:ind w:firstLine="480"/>
        <w:spacing w:line="500" w:lineRule="exact"/>
        <w:rPr>
          <w:rFonts w:ascii="宋体" w:hAnsi="宋体" w:cs="宋体"/>
          <w:sz w:val="24"/>
          <w:szCs w:val="24"/>
        </w:rPr>
      </w:pPr>
      <w:r>
        <w:rPr>
          <w:rFonts w:hint="eastAsia" w:ascii="宋体" w:hAnsi="宋体" w:cs="宋体"/>
          <w:sz w:val="24"/>
          <w:szCs w:val="24"/>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sz w:val="24"/>
          <w:szCs w:val="24"/>
        </w:rPr>
      </w:pPr>
      <w:r>
        <w:rPr>
          <w:rFonts w:hint="eastAsia" w:ascii="宋体" w:hAnsi="宋体" w:cs="宋体"/>
          <w:sz w:val="24"/>
          <w:szCs w:val="24"/>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ascii="宋体" w:hAnsi="宋体" w:cs="宋体"/>
          <w:sz w:val="24"/>
          <w:szCs w:val="24"/>
        </w:rPr>
      </w:pPr>
      <w:r>
        <w:rPr>
          <w:rFonts w:hint="eastAsia" w:ascii="宋体" w:hAnsi="宋体" w:cs="宋体"/>
          <w:sz w:val="24"/>
          <w:szCs w:val="24"/>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sz w:val="24"/>
          <w:szCs w:val="24"/>
        </w:rPr>
      </w:pPr>
      <w:r>
        <w:rPr>
          <w:rFonts w:hint="eastAsia" w:ascii="宋体" w:hAnsi="宋体" w:cs="宋体"/>
          <w:sz w:val="24"/>
          <w:szCs w:val="24"/>
        </w:rPr>
        <w:t xml:space="preserve">37.9供应商捏造事实、提供虚假材料或者以非法手段取得证明材料进行投诉的，由财政部门列入不良行为记录名单，禁止其1至3年内参加政府采购活动。 </w:t>
      </w:r>
      <w:bookmarkEnd w:id="63"/>
      <w:r/>
      <w:r/>
    </w:p>
    <w:p>
      <w:pPr>
        <w:pStyle w:val="1280"/>
        <w:spacing w:line="360" w:lineRule="auto"/>
        <w:rPr>
          <w:rFonts w:ascii="宋体" w:hAnsi="宋体" w:eastAsia="宋体" w:cs="宋体"/>
        </w:rPr>
        <w:outlineLvl w:val="1"/>
      </w:pPr>
      <w:r/>
      <w:bookmarkStart w:id="78" w:name="_Toc120614221"/>
      <w:r/>
      <w:bookmarkStart w:id="79" w:name="_Toc20823314"/>
      <w:r/>
      <w:bookmarkStart w:id="80" w:name="_Toc479757207"/>
      <w:r/>
      <w:bookmarkStart w:id="81" w:name="_Toc513029242"/>
      <w:r/>
      <w:bookmarkStart w:id="82" w:name="_Toc16938558"/>
      <w:r>
        <w:rPr>
          <w:rFonts w:hint="eastAsia" w:ascii="宋体" w:hAnsi="宋体" w:eastAsia="宋体" w:cs="宋体"/>
        </w:rPr>
        <w:t xml:space="preserve">十、政府采购履约资金扶持政策</w:t>
      </w:r>
      <w:bookmarkEnd w:id="78"/>
      <w:r/>
      <w:bookmarkEnd w:id="79"/>
      <w:r/>
      <w:bookmarkEnd w:id="80"/>
      <w:r/>
      <w:bookmarkEnd w:id="81"/>
      <w:r/>
      <w:bookmarkEnd w:id="82"/>
      <w:r/>
      <w:r/>
    </w:p>
    <w:p>
      <w:pPr>
        <w:pStyle w:val="894"/>
        <w:spacing w:line="360" w:lineRule="auto"/>
        <w:rPr>
          <w:rFonts w:hAnsi="宋体" w:cs="宋体"/>
          <w:color w:val="auto"/>
          <w:szCs w:val="24"/>
        </w:rPr>
      </w:pPr>
      <w:r>
        <w:rPr>
          <w:rFonts w:hint="eastAsia" w:hAnsi="宋体" w:cs="宋体"/>
          <w:color w:val="auto"/>
          <w:szCs w:val="24"/>
        </w:rPr>
        <w:t xml:space="preserve">中标人可凭政府采购合同办理融资贷款，详情请见江苏政府采购网“政采贷”专栏。</w:t>
      </w:r>
      <w:r/>
    </w:p>
    <w:p>
      <w:pPr>
        <w:ind w:firstLine="480"/>
        <w:spacing w:line="360" w:lineRule="auto"/>
        <w:rPr>
          <w:rFonts w:ascii="宋体" w:hAnsi="宋体"/>
          <w:sz w:val="24"/>
        </w:rPr>
      </w:pPr>
      <w:r>
        <w:rPr>
          <w:rFonts w:hint="eastAsia" w:ascii="宋体" w:hAnsi="宋体"/>
          <w:sz w:val="24"/>
        </w:rPr>
        <w:t xml:space="preserve"> </w:t>
      </w:r>
      <w:r/>
    </w:p>
    <w:p>
      <w:pPr>
        <w:jc w:val="center"/>
        <w:spacing w:line="360" w:lineRule="auto"/>
        <w:rPr>
          <w:b/>
          <w:sz w:val="44"/>
          <w:szCs w:val="44"/>
        </w:rPr>
        <w:outlineLvl w:val="0"/>
      </w:pPr>
      <w:r>
        <w:rPr>
          <w:rFonts w:hint="eastAsia"/>
          <w:b/>
          <w:sz w:val="44"/>
          <w:szCs w:val="44"/>
        </w:rPr>
        <w:br w:type="page" w:clear="all"/>
      </w:r>
      <w:bookmarkStart w:id="83" w:name="_Toc22015"/>
      <w:r>
        <w:rPr>
          <w:rFonts w:hint="eastAsia"/>
          <w:b/>
          <w:sz w:val="44"/>
          <w:szCs w:val="44"/>
        </w:rPr>
        <w:t xml:space="preserve">第三部分  </w:t>
      </w:r>
      <w:bookmarkEnd w:id="83"/>
      <w:r>
        <w:rPr>
          <w:rFonts w:hint="eastAsia"/>
          <w:b/>
          <w:sz w:val="44"/>
          <w:szCs w:val="44"/>
        </w:rPr>
        <w:t xml:space="preserve">评标方法和标准</w:t>
      </w:r>
      <w:r/>
    </w:p>
    <w:p>
      <w:pPr>
        <w:ind w:firstLine="643"/>
        <w:spacing w:before="156" w:after="156"/>
        <w:rPr>
          <w:b/>
          <w:sz w:val="32"/>
          <w:szCs w:val="32"/>
        </w:rPr>
        <w:outlineLvl w:val="1"/>
      </w:pPr>
      <w:r/>
      <w:bookmarkStart w:id="84" w:name="_Toc4647"/>
      <w:r/>
      <w:bookmarkStart w:id="85" w:name="_Toc24217_WPSOffice_Level2"/>
      <w:r>
        <w:rPr>
          <w:rFonts w:hint="eastAsia"/>
          <w:b/>
          <w:sz w:val="32"/>
          <w:szCs w:val="32"/>
        </w:rPr>
        <w:t xml:space="preserve">一、资格审查</w:t>
      </w:r>
      <w:bookmarkEnd w:id="84"/>
      <w:r/>
      <w:bookmarkEnd w:id="85"/>
      <w:r/>
      <w:r/>
    </w:p>
    <w:p>
      <w:pPr>
        <w:ind w:firstLine="420"/>
        <w:rPr>
          <w:rFonts w:ascii="宋体" w:hAnsi="宋体" w:cs="宋体"/>
          <w:sz w:val="24"/>
        </w:rPr>
      </w:pPr>
      <w:r>
        <w:rPr>
          <w:rFonts w:hint="eastAsia" w:ascii="宋体" w:hAnsi="宋体" w:cs="宋体"/>
          <w:sz w:val="24"/>
        </w:rPr>
        <w:t xml:space="preserve">采购人按照下列指标对各投标人的资格进行审查，未通过审查的为无效标，不参与评标。</w:t>
      </w:r>
      <w:r/>
    </w:p>
    <w:tbl>
      <w:tblPr>
        <w:tblStyle w:val="697"/>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rPr>
            </w:pPr>
            <w:r>
              <w:rPr>
                <w:rFonts w:hint="eastAsia" w:ascii="宋体" w:hAnsi="宋体" w:cs="宋体"/>
              </w:rPr>
              <w:t xml:space="preserve">资格审查因素</w:t>
            </w:r>
            <w:r/>
          </w:p>
        </w:tc>
        <w:tc>
          <w:tcPr>
            <w:tcW w:w="4335"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288"/>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具有独立承担民事责任的能力</w:t>
            </w:r>
            <w:r/>
          </w:p>
        </w:tc>
        <w:tc>
          <w:tcPr>
            <w:tcW w:w="4335" w:type="dxa"/>
            <w:vAlign w:val="center"/>
            <w:vMerge w:val="restart"/>
            <w:textDirection w:val="lrTb"/>
            <w:noWrap w:val="false"/>
          </w:tcPr>
          <w:p>
            <w:pPr>
              <w:ind w:left="210" w:firstLine="3990"/>
              <w:jc w:val="left"/>
              <w:rPr>
                <w:rFonts w:ascii="宋体" w:hAnsi="宋体" w:cs="宋体"/>
              </w:rPr>
            </w:pPr>
            <w:r>
              <w:rPr>
                <w:rFonts w:hint="eastAsia" w:ascii="宋体" w:hAnsi="宋体" w:cs="宋体"/>
              </w:rPr>
              <w:t xml:space="preserve"> 符合招标文件第11条“投标文件构成”的要求</w:t>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312"/>
        </w:trPr>
        <w:tc>
          <w:tcPr>
            <w:tcW w:w="4828" w:type="dxa"/>
            <w:vAlign w:val="center"/>
            <w:textDirection w:val="lrTb"/>
            <w:noWrap w:val="false"/>
          </w:tcPr>
          <w:p>
            <w:pPr>
              <w:jc w:val="left"/>
              <w:rPr>
                <w:rFonts w:ascii="宋体" w:hAnsi="宋体" w:cs="宋体"/>
              </w:rPr>
            </w:pPr>
            <w:r>
              <w:rPr>
                <w:rFonts w:hint="eastAsia" w:ascii="宋体" w:hAnsi="宋体" w:cs="宋体"/>
              </w:rPr>
              <w:t xml:space="preserve">无重大违法行为声明</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287"/>
        </w:trPr>
        <w:tc>
          <w:tcPr>
            <w:tcW w:w="4828" w:type="dxa"/>
            <w:vAlign w:val="center"/>
            <w:textDirection w:val="lrTb"/>
            <w:noWrap w:val="false"/>
          </w:tcPr>
          <w:p>
            <w:pPr>
              <w:jc w:val="left"/>
              <w:rPr>
                <w:rFonts w:ascii="宋体" w:hAnsi="宋体" w:cs="宋体"/>
              </w:rPr>
            </w:pPr>
            <w:r>
              <w:rPr>
                <w:rFonts w:hint="eastAsia" w:ascii="宋体" w:hAnsi="宋体" w:cs="宋体"/>
              </w:rPr>
              <w:t xml:space="preserve">法律、行政法规规定的其他条件</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信用信息</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投标人的关联性要求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未提供进口产品（不允许采购进口产品时适用）</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符合联合体规定</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特定资格要求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ind w:firstLine="643"/>
        <w:spacing w:before="156" w:after="156"/>
        <w:rPr>
          <w:b/>
          <w:sz w:val="32"/>
          <w:szCs w:val="32"/>
        </w:rPr>
        <w:outlineLvl w:val="1"/>
      </w:pPr>
      <w:r>
        <w:rPr>
          <w:rFonts w:hint="eastAsia"/>
          <w:b/>
          <w:sz w:val="32"/>
          <w:szCs w:val="32"/>
        </w:rPr>
        <w:t xml:space="preserve">二、符合性审查</w:t>
      </w:r>
      <w:r/>
    </w:p>
    <w:p>
      <w:pPr>
        <w:ind w:firstLine="420"/>
        <w:rPr>
          <w:rFonts w:ascii="宋体" w:hAnsi="宋体" w:cs="宋体"/>
          <w:sz w:val="24"/>
        </w:rPr>
      </w:pPr>
      <w:r>
        <w:rPr>
          <w:rFonts w:hint="eastAsia" w:ascii="宋体" w:hAnsi="宋体" w:cs="宋体"/>
          <w:sz w:val="24"/>
        </w:rPr>
        <w:t xml:space="preserve">符合性审查是指依据招标文件的规定，从商务和技术角度对投标文件的有效性和完整性进行审查，以确定是否对招标文件的实质性要求做出响应。</w:t>
      </w:r>
      <w:r/>
    </w:p>
    <w:p>
      <w:pPr>
        <w:ind w:firstLine="420"/>
        <w:rPr>
          <w:rFonts w:ascii="宋体" w:hAnsi="宋体" w:cs="宋体"/>
          <w:sz w:val="24"/>
        </w:rPr>
      </w:pPr>
      <w:r>
        <w:rPr>
          <w:rFonts w:hint="eastAsia" w:ascii="宋体" w:hAnsi="宋体" w:cs="宋体"/>
          <w:sz w:val="24"/>
        </w:rPr>
        <w:t xml:space="preserve">未通过审查的为无效标，不再参与评审。</w:t>
      </w:r>
      <w:r/>
    </w:p>
    <w:tbl>
      <w:tblPr>
        <w:tblStyle w:val="697"/>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96"/>
        <w:gridCol w:w="4976"/>
      </w:tblGrid>
      <w:tr>
        <w:trPr>
          <w:trHeight w:val="372"/>
        </w:trPr>
        <w:tc>
          <w:tcPr>
            <w:tcW w:w="4196" w:type="dxa"/>
            <w:vAlign w:val="center"/>
            <w:textDirection w:val="lrTb"/>
            <w:noWrap w:val="false"/>
          </w:tcPr>
          <w:p>
            <w:pPr>
              <w:jc w:val="center"/>
              <w:rPr>
                <w:rFonts w:ascii="宋体" w:hAnsi="宋体" w:cs="宋体"/>
              </w:rPr>
            </w:pPr>
            <w:r>
              <w:rPr>
                <w:rFonts w:hint="eastAsia" w:ascii="宋体" w:hAnsi="宋体" w:cs="宋体"/>
              </w:rPr>
              <w:t xml:space="preserve">符合性审查因素</w:t>
            </w:r>
            <w:r/>
          </w:p>
        </w:tc>
        <w:tc>
          <w:tcPr>
            <w:tcW w:w="4976"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47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投标函</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512"/>
        </w:trPr>
        <w:tc>
          <w:tcPr>
            <w:tcW w:w="4196" w:type="dxa"/>
            <w:vAlign w:val="center"/>
            <w:textDirection w:val="lrTb"/>
            <w:noWrap w:val="false"/>
          </w:tcPr>
          <w:p>
            <w:pPr>
              <w:jc w:val="left"/>
              <w:rPr>
                <w:rFonts w:ascii="宋体" w:hAnsi="宋体" w:cs="宋体"/>
              </w:rPr>
            </w:pPr>
            <w:r>
              <w:rPr>
                <w:rFonts w:hint="eastAsia" w:ascii="宋体" w:hAnsi="宋体" w:cs="宋体"/>
              </w:rPr>
              <w:t xml:space="preserve">法定代表人身份证明或授权委托书</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412"/>
        </w:trPr>
        <w:tc>
          <w:tcPr>
            <w:tcW w:w="4196" w:type="dxa"/>
            <w:vAlign w:val="center"/>
            <w:textDirection w:val="lrTb"/>
            <w:noWrap w:val="false"/>
          </w:tcPr>
          <w:p>
            <w:pPr>
              <w:jc w:val="left"/>
              <w:rPr>
                <w:rFonts w:ascii="宋体" w:hAnsi="宋体" w:cs="宋体"/>
              </w:rPr>
            </w:pPr>
            <w:r>
              <w:rPr>
                <w:rFonts w:hint="eastAsia" w:ascii="宋体" w:hAnsi="宋体" w:cs="宋体"/>
              </w:rPr>
              <w:t xml:space="preserve">签署和盖章符合要求</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196" w:type="dxa"/>
            <w:vAlign w:val="center"/>
            <w:textDirection w:val="lrTb"/>
            <w:noWrap w:val="false"/>
          </w:tcPr>
          <w:p>
            <w:pPr>
              <w:jc w:val="left"/>
              <w:rPr>
                <w:rFonts w:ascii="宋体" w:hAnsi="宋体" w:cs="宋体"/>
              </w:rPr>
            </w:pPr>
            <w:r>
              <w:rPr>
                <w:rFonts w:hint="eastAsia" w:ascii="宋体" w:hAnsi="宋体" w:cs="宋体"/>
              </w:rPr>
              <w:t xml:space="preserve">开标一览表及投标报价 </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格式、填写要求符合招标文件规定（报价未超过预算或最高限价）</w:t>
            </w:r>
            <w:r/>
          </w:p>
        </w:tc>
      </w:tr>
      <w:tr>
        <w:trPr>
          <w:trHeight w:val="42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投标文件对招标文件的实质性条款的响应性</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rPr>
          <w:rFonts w:ascii="宋体" w:hAnsi="宋体" w:cs="宋体"/>
          <w:b/>
          <w:sz w:val="32"/>
          <w:szCs w:val="32"/>
        </w:rPr>
        <w:outlineLvl w:val="1"/>
      </w:pPr>
      <w:r>
        <w:rPr>
          <w:rFonts w:hint="eastAsia" w:ascii="宋体" w:hAnsi="宋体" w:cs="宋体"/>
          <w:sz w:val="20"/>
        </w:rPr>
        <w:t xml:space="preserve">  </w:t>
      </w:r>
      <w:bookmarkStart w:id="86" w:name="_Toc11959"/>
      <w:r>
        <w:rPr>
          <w:rFonts w:hint="eastAsia" w:ascii="宋体" w:hAnsi="宋体" w:cs="宋体"/>
          <w:sz w:val="20"/>
        </w:rPr>
        <w:t xml:space="preserve">   </w:t>
      </w:r>
      <w:r>
        <w:rPr>
          <w:rFonts w:hint="eastAsia" w:ascii="宋体" w:hAnsi="宋体" w:cs="宋体"/>
          <w:b/>
          <w:sz w:val="32"/>
          <w:szCs w:val="32"/>
        </w:rPr>
        <w:t xml:space="preserve">三、评分办法—综合评分法</w:t>
      </w:r>
      <w:bookmarkEnd w:id="86"/>
      <w:r/>
      <w:r/>
    </w:p>
    <w:p>
      <w:pPr>
        <w:ind w:firstLine="480"/>
        <w:jc w:val="left"/>
        <w:spacing w:line="500" w:lineRule="exact"/>
        <w:rPr>
          <w:rFonts w:ascii="宋体" w:hAnsi="宋体" w:cs="宋体"/>
          <w:sz w:val="24"/>
        </w:rPr>
      </w:pPr>
      <w:r>
        <w:rPr>
          <w:rFonts w:hint="eastAsia" w:ascii="宋体" w:hAnsi="宋体" w:cs="宋体"/>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500" w:lineRule="exact"/>
        <w:rPr>
          <w:rFonts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rFonts w:ascii="宋体" w:hAnsi="宋体" w:cs="宋体"/>
          <w:sz w:val="24"/>
        </w:rPr>
      </w:pPr>
      <w:r>
        <w:rPr>
          <w:rFonts w:hint="eastAsia" w:ascii="宋体" w:hAnsi="宋体" w:cs="宋体"/>
          <w:sz w:val="24"/>
        </w:rPr>
        <w:t xml:space="preserve">综合评分保留至小数点后两位。 </w:t>
      </w:r>
      <w:r/>
    </w:p>
    <w:p>
      <w:pPr>
        <w:numPr>
          <w:ilvl w:val="0"/>
          <w:numId w:val="10"/>
        </w:numPr>
        <w:ind w:firstLine="480"/>
        <w:jc w:val="left"/>
        <w:spacing w:line="500" w:lineRule="exact"/>
        <w:rPr>
          <w:rFonts w:ascii="宋体" w:hAnsi="宋体" w:cs="宋体"/>
          <w:sz w:val="24"/>
        </w:rPr>
      </w:pPr>
      <w:r>
        <w:rPr>
          <w:rFonts w:hint="eastAsia" w:ascii="宋体" w:hAnsi="宋体" w:cs="宋体"/>
          <w:sz w:val="24"/>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10"/>
        </w:numPr>
        <w:ind w:left="0" w:firstLine="480"/>
        <w:jc w:val="left"/>
        <w:spacing w:line="500" w:lineRule="exact"/>
        <w:rPr>
          <w:rFonts w:hint="eastAsia" w:ascii="宋体" w:hAnsi="宋体" w:cs="宋体"/>
          <w:sz w:val="24"/>
        </w:rPr>
      </w:pPr>
      <w:r>
        <w:rPr>
          <w:rFonts w:hint="eastAsia" w:ascii="宋体" w:hAnsi="宋体" w:cs="宋体"/>
          <w:sz w:val="24"/>
        </w:rPr>
        <w:t xml:space="preserve">评标结果。评标委员会按照本办法规定推荐中标候选人，并形成评标报告。</w:t>
      </w:r>
      <w:r/>
    </w:p>
    <w:p>
      <w:pPr>
        <w:ind w:firstLine="480"/>
        <w:spacing w:line="500" w:lineRule="exact"/>
        <w:rPr>
          <w:rFonts w:hint="eastAsia" w:ascii="宋体" w:hAnsi="宋体" w:cs="宋体"/>
          <w:b/>
          <w:bCs/>
          <w:sz w:val="24"/>
        </w:rPr>
      </w:pPr>
      <w:r>
        <w:rPr>
          <w:rFonts w:hint="eastAsia" w:ascii="宋体" w:hAnsi="宋体" w:cs="宋体"/>
          <w:b/>
          <w:bCs/>
          <w:sz w:val="24"/>
          <w:lang w:val="en-US" w:eastAsia="zh-CN"/>
        </w:rPr>
        <w:t xml:space="preserve">4、</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w:t>
      </w:r>
      <w:r>
        <w:rPr>
          <w:rFonts w:hint="eastAsia" w:ascii="宋体" w:hAnsi="宋体" w:cs="宋体"/>
          <w:b/>
          <w:bCs/>
          <w:sz w:val="24"/>
          <w:lang w:val="en-US" w:eastAsia="zh-CN"/>
        </w:rPr>
        <w:t xml:space="preserve">50</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pStyle w:val="698"/>
        <w:rPr>
          <w:rFonts w:hint="eastAsia"/>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r/>
    </w:p>
    <w:p>
      <w:pPr>
        <w:pStyle w:val="698"/>
        <w:numPr>
          <w:ilvl w:val="0"/>
          <w:numId w:val="0"/>
        </w:numPr>
        <w:ind w:left="480"/>
      </w:pPr>
      <w:r/>
      <w:r/>
    </w:p>
    <w:p>
      <w:pPr>
        <w:pStyle w:val="698"/>
      </w:pPr>
      <w:r/>
      <w:r/>
    </w:p>
    <w:tbl>
      <w:tblPr>
        <w:tblStyle w:val="69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90"/>
          <w:tblHeader/>
        </w:trPr>
        <w:tc>
          <w:tcPr>
            <w:tcW w:w="519"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序号</w:t>
            </w:r>
            <w:r/>
          </w:p>
        </w:tc>
        <w:tc>
          <w:tcPr>
            <w:tcW w:w="1179"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评审因素</w:t>
            </w:r>
            <w:r/>
          </w:p>
        </w:tc>
        <w:tc>
          <w:tcPr>
            <w:tcW w:w="6330"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评审细则</w:t>
            </w:r>
            <w:r/>
          </w:p>
        </w:tc>
        <w:tc>
          <w:tcPr>
            <w:tcW w:w="647"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分值</w:t>
            </w:r>
            <w:r/>
          </w:p>
        </w:tc>
        <w:tc>
          <w:tcPr>
            <w:tcW w:w="900" w:type="dxa"/>
            <w:vAlign w:val="center"/>
            <w:textDirection w:val="lrTb"/>
            <w:noWrap w:val="false"/>
          </w:tcPr>
          <w:p>
            <w:pPr>
              <w:jc w:val="center"/>
              <w:spacing w:before="68" w:line="264" w:lineRule="auto"/>
              <w:rPr>
                <w:rFonts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W w:w="9575" w:type="dxa"/>
            <w:textDirection w:val="lrTb"/>
            <w:noWrap w:val="false"/>
          </w:tcPr>
          <w:p>
            <w:pPr>
              <w:ind w:left="114"/>
              <w:spacing w:before="122" w:line="264" w:lineRule="auto"/>
              <w:rPr>
                <w:rFonts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rPr>
                <w:rFonts w:hint="eastAsia" w:ascii="宋体" w:hAnsi="宋体" w:cs="宋体"/>
                <w:b/>
                <w:bCs/>
                <w:spacing w:val="-3"/>
              </w:rPr>
              <w:t xml:space="preserve">（30分）</w:t>
            </w:r>
            <w:r/>
          </w:p>
        </w:tc>
      </w:tr>
      <w:tr>
        <w:trPr>
          <w:jc w:val="center"/>
          <w:trHeight w:val="1030"/>
        </w:trPr>
        <w:tc>
          <w:tcPr>
            <w:tcW w:w="519"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W w:w="1179"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2"/>
              </w:rPr>
              <w:t xml:space="preserve">价格分</w:t>
            </w:r>
            <w:r/>
          </w:p>
        </w:tc>
        <w:tc>
          <w:tcPr>
            <w:tcW w:w="6330" w:type="dxa"/>
            <w:vAlign w:val="center"/>
            <w:textDirection w:val="lrTb"/>
            <w:noWrap w:val="false"/>
          </w:tcPr>
          <w:p>
            <w:pPr>
              <w:jc w:val="left"/>
              <w:spacing w:line="264" w:lineRule="auto"/>
              <w:rPr>
                <w:rFonts w:ascii="宋体" w:hAnsi="宋体" w:cs="宋体"/>
              </w:rPr>
            </w:pPr>
            <w:r/>
            <w:bookmarkStart w:id="87" w:name="OLE_LINK13"/>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式计算：投标报价得分=(评标基准价/投标报价)×30（小数点保留两位）</w:t>
            </w:r>
            <w:bookmarkEnd w:id="87"/>
            <w:r/>
            <w:r/>
          </w:p>
        </w:tc>
        <w:tc>
          <w:tcPr>
            <w:tcW w:w="647"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30</w:t>
            </w:r>
            <w:r/>
          </w:p>
        </w:tc>
        <w:tc>
          <w:tcPr>
            <w:tcW w:w="900"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价格分</w:t>
            </w:r>
            <w:r/>
          </w:p>
        </w:tc>
      </w:tr>
      <w:tr>
        <w:trPr>
          <w:jc w:val="center"/>
          <w:trHeight w:val="460"/>
        </w:trPr>
        <w:tc>
          <w:tcPr>
            <w:gridSpan w:val="5"/>
            <w:tcW w:w="9575" w:type="dxa"/>
            <w:textDirection w:val="lrTb"/>
            <w:noWrap w:val="false"/>
          </w:tcPr>
          <w:p>
            <w:pPr>
              <w:ind w:left="114"/>
              <w:spacing w:before="123" w:line="264" w:lineRule="auto"/>
              <w:rPr>
                <w:rFonts w:ascii="宋体" w:hAnsi="宋体" w:cs="宋体"/>
              </w:rPr>
            </w:pPr>
            <w:r>
              <w:rPr>
                <w:rFonts w:hint="eastAsia" w:ascii="宋体" w:hAnsi="宋体" w:cs="宋体"/>
                <w:b/>
                <w:bCs/>
                <w:spacing w:val="-3"/>
              </w:rPr>
              <w:t xml:space="preserve">2.技术（10分）</w:t>
            </w:r>
            <w:r/>
          </w:p>
        </w:tc>
      </w:tr>
      <w:tr>
        <w:trPr>
          <w:jc w:val="center"/>
          <w:trHeight w:val="891"/>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2.1</w:t>
            </w:r>
            <w:r/>
          </w:p>
        </w:tc>
        <w:tc>
          <w:tcPr>
            <w:tcW w:w="1179" w:type="dxa"/>
            <w:vAlign w:val="center"/>
            <w:textDirection w:val="lrTb"/>
            <w:noWrap w:val="false"/>
          </w:tcPr>
          <w:p>
            <w:pPr>
              <w:jc w:val="center"/>
              <w:spacing w:line="264" w:lineRule="auto"/>
              <w:rPr>
                <w:rFonts w:ascii="宋体" w:hAnsi="宋体" w:cs="宋体"/>
                <w:color w:val="auto"/>
                <w:spacing w:val="1"/>
              </w:rPr>
            </w:pPr>
            <w:r>
              <w:rPr>
                <w:rFonts w:hint="eastAsia" w:ascii="宋体" w:hAnsi="宋体" w:cs="宋体"/>
                <w:color w:val="auto"/>
                <w:spacing w:val="1"/>
              </w:rPr>
              <w:t xml:space="preserve">产品技术参数</w:t>
            </w:r>
            <w:r/>
          </w:p>
        </w:tc>
        <w:tc>
          <w:tcPr>
            <w:tcW w:w="6330" w:type="dxa"/>
            <w:vAlign w:val="center"/>
            <w:textDirection w:val="lrTb"/>
            <w:noWrap w:val="false"/>
          </w:tcPr>
          <w:p>
            <w:pPr>
              <w:jc w:val="left"/>
              <w:spacing w:line="264" w:lineRule="auto"/>
              <w:rPr>
                <w:rFonts w:ascii="宋体" w:hAnsi="宋体" w:cs="宋体"/>
                <w:color w:val="auto"/>
                <w:spacing w:val="1"/>
              </w:rPr>
            </w:pPr>
            <w:r/>
            <w:bookmarkStart w:id="88" w:name="OLE_LINK14"/>
            <w:r>
              <w:rPr>
                <w:rFonts w:hint="eastAsia" w:ascii="宋体" w:hAnsi="宋体" w:cs="宋体"/>
                <w:color w:val="auto"/>
                <w:spacing w:val="1"/>
              </w:rPr>
              <w:t xml:space="preserve">产品技术参数全部满足招标要求的得满分；有一项负偏离扣0.5分，其中带“▲”指标有一项不满足扣1分，扣完为止；</w:t>
            </w:r>
            <w:r/>
          </w:p>
          <w:p>
            <w:pPr>
              <w:jc w:val="left"/>
              <w:spacing w:line="264" w:lineRule="auto"/>
              <w:rPr>
                <w:rFonts w:ascii="宋体" w:hAnsi="宋体" w:cs="宋体"/>
                <w:color w:val="auto"/>
                <w:spacing w:val="1"/>
              </w:rPr>
            </w:pPr>
            <w:r>
              <w:rPr>
                <w:rFonts w:hint="eastAsia" w:ascii="宋体" w:hAnsi="宋体" w:cs="宋体"/>
                <w:color w:val="auto"/>
                <w:szCs w:val="21"/>
              </w:rPr>
              <w:t xml:space="preserve">技术参数中要求提供相关证明材料的，投标文件中如未按照要求提供相关材料进行佐证，评委将视为该条参数不满足。</w:t>
            </w:r>
            <w:r>
              <w:rPr>
                <w:rFonts w:hint="eastAsia" w:ascii="宋体" w:hAnsi="宋体" w:cs="宋体"/>
                <w:b/>
                <w:bCs/>
                <w:color w:val="auto"/>
                <w:szCs w:val="21"/>
              </w:rPr>
              <w:t xml:space="preserve">（</w:t>
            </w:r>
            <w:r>
              <w:rPr>
                <w:rFonts w:hint="eastAsia" w:ascii="宋体" w:hAnsi="宋体" w:cs="宋体"/>
                <w:b/>
                <w:color w:val="auto"/>
                <w:szCs w:val="21"/>
              </w:rPr>
              <w:t xml:space="preserve">如发现</w:t>
            </w:r>
            <w:r>
              <w:rPr>
                <w:rFonts w:hint="eastAsia" w:ascii="宋体" w:hAnsi="宋体" w:cs="宋体"/>
                <w:b/>
                <w:bCs/>
                <w:color w:val="auto"/>
                <w:szCs w:val="21"/>
              </w:rPr>
              <w:t xml:space="preserve">提供虚假的证明材料或虚假应答技术偏离表的, 则取消该供应商的中标资格并追究相关责任）</w:t>
            </w:r>
            <w:bookmarkEnd w:id="88"/>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10</w:t>
            </w:r>
            <w:r/>
          </w:p>
        </w:tc>
        <w:tc>
          <w:tcPr>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72"/>
        </w:trPr>
        <w:tc>
          <w:tcPr>
            <w:gridSpan w:val="5"/>
            <w:tcW w:w="9575" w:type="dxa"/>
            <w:vAlign w:val="center"/>
            <w:textDirection w:val="lrTb"/>
            <w:noWrap w:val="false"/>
          </w:tcPr>
          <w:p>
            <w:pPr>
              <w:spacing w:before="68" w:line="264" w:lineRule="auto"/>
              <w:rPr>
                <w:rFonts w:ascii="宋体" w:hAnsi="宋体" w:cs="宋体"/>
                <w:color w:val="auto"/>
              </w:rPr>
            </w:pPr>
            <w:r>
              <w:rPr>
                <w:rFonts w:hint="eastAsia" w:ascii="宋体" w:hAnsi="宋体" w:cs="宋体"/>
                <w:b/>
                <w:bCs/>
                <w:color w:val="auto"/>
                <w:spacing w:val="-3"/>
              </w:rPr>
              <w:t xml:space="preserve">3.服务方案（3</w:t>
            </w:r>
            <w:r>
              <w:rPr>
                <w:rFonts w:hint="eastAsia" w:ascii="宋体" w:hAnsi="宋体" w:cs="宋体"/>
                <w:b/>
                <w:bCs/>
                <w:color w:val="auto"/>
                <w:spacing w:val="-3"/>
                <w:lang w:val="en-US" w:eastAsia="zh-CN"/>
              </w:rPr>
              <w:t xml:space="preserve">9</w:t>
            </w:r>
            <w:r>
              <w:rPr>
                <w:rFonts w:hint="eastAsia" w:ascii="宋体" w:hAnsi="宋体" w:cs="宋体"/>
                <w:b/>
                <w:bCs/>
                <w:color w:val="auto"/>
                <w:spacing w:val="-3"/>
              </w:rPr>
              <w:t xml:space="preserve">分）</w:t>
            </w:r>
            <w:r/>
          </w:p>
        </w:tc>
      </w:tr>
      <w:tr>
        <w:trPr>
          <w:jc w:val="center"/>
          <w:trHeight w:val="90"/>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3.1</w:t>
            </w:r>
            <w:r/>
          </w:p>
        </w:tc>
        <w:tc>
          <w:tcPr>
            <w:tcW w:w="1179" w:type="dxa"/>
            <w:vAlign w:val="center"/>
            <w:textDirection w:val="lrTb"/>
            <w:noWrap w:val="false"/>
          </w:tcPr>
          <w:p>
            <w:pPr>
              <w:jc w:val="center"/>
              <w:spacing w:line="264" w:lineRule="auto"/>
              <w:rPr>
                <w:rFonts w:ascii="宋体" w:hAnsi="宋体" w:cs="宋体"/>
                <w:color w:val="auto"/>
                <w:spacing w:val="1"/>
              </w:rPr>
            </w:pPr>
            <w:r>
              <w:rPr>
                <w:rFonts w:hint="eastAsia" w:ascii="宋体" w:hAnsi="宋体" w:cs="宋体"/>
                <w:color w:val="auto"/>
                <w:spacing w:val="1"/>
              </w:rPr>
              <w:t xml:space="preserve">实施方案</w:t>
            </w:r>
            <w:r/>
          </w:p>
        </w:tc>
        <w:tc>
          <w:tcPr>
            <w:tcW w:w="6330" w:type="dxa"/>
            <w:vAlign w:val="center"/>
            <w:textDirection w:val="lrTb"/>
            <w:noWrap w:val="false"/>
          </w:tcPr>
          <w:p>
            <w:pPr>
              <w:pStyle w:val="1131"/>
              <w:jc w:val="both"/>
              <w:rPr>
                <w:rFonts w:hAnsi="宋体"/>
                <w:color w:val="auto"/>
                <w:sz w:val="21"/>
                <w:szCs w:val="21"/>
                <w:lang w:val="zh-CN"/>
              </w:rPr>
            </w:pPr>
            <w:r/>
            <w:bookmarkStart w:id="89" w:name="OLE_LINK15"/>
            <w:r>
              <w:rPr>
                <w:rFonts w:hint="eastAsia" w:hAnsi="宋体"/>
                <w:color w:val="auto"/>
                <w:sz w:val="21"/>
                <w:szCs w:val="21"/>
                <w:lang w:val="zh-CN"/>
              </w:rPr>
              <w:t xml:space="preserve">投标人提供的本项目</w:t>
            </w:r>
            <w:r>
              <w:rPr>
                <w:rFonts w:hint="eastAsia" w:hAnsi="宋体"/>
                <w:color w:val="auto"/>
                <w:sz w:val="21"/>
                <w:szCs w:val="21"/>
              </w:rPr>
              <w:t xml:space="preserve">实施方案</w:t>
            </w:r>
            <w:r>
              <w:rPr>
                <w:rFonts w:hint="eastAsia" w:hAnsi="宋体"/>
                <w:color w:val="auto"/>
                <w:sz w:val="21"/>
                <w:szCs w:val="21"/>
                <w:lang w:val="zh-CN"/>
              </w:rPr>
              <w:t xml:space="preserve">，包含（每项内容逐条阐述）：</w:t>
            </w:r>
            <w:r/>
          </w:p>
          <w:p>
            <w:pPr>
              <w:pStyle w:val="1131"/>
              <w:jc w:val="both"/>
              <w:rPr>
                <w:rFonts w:hAnsi="宋体"/>
                <w:color w:val="auto"/>
                <w:sz w:val="21"/>
                <w:szCs w:val="21"/>
              </w:rPr>
            </w:pPr>
            <w:r>
              <w:rPr>
                <w:rFonts w:hint="eastAsia" w:hAnsi="宋体"/>
                <w:color w:val="auto"/>
                <w:sz w:val="21"/>
                <w:szCs w:val="21"/>
              </w:rPr>
              <w:t xml:space="preserve">1.进度计划生产设备安排；2.货物包装、运输、安装、调试；3.协调配合措施。</w:t>
            </w:r>
            <w:r/>
          </w:p>
          <w:p>
            <w:pPr>
              <w:pStyle w:val="1131"/>
              <w:jc w:val="both"/>
              <w:rPr>
                <w:rFonts w:hAnsi="宋体"/>
                <w:color w:val="auto"/>
                <w:sz w:val="21"/>
                <w:szCs w:val="21"/>
              </w:rPr>
            </w:pPr>
            <w:r>
              <w:rPr>
                <w:rFonts w:hint="eastAsia" w:hAnsi="宋体"/>
                <w:color w:val="auto"/>
                <w:sz w:val="21"/>
                <w:szCs w:val="21"/>
              </w:rPr>
              <w:t xml:space="preserve">（1）上述每项实施方案完整深刻，针对性强，紧贴采购需求实际，得</w:t>
            </w:r>
            <w:r>
              <w:rPr>
                <w:rFonts w:hint="eastAsia" w:hAnsi="宋体"/>
                <w:color w:val="auto"/>
                <w:sz w:val="21"/>
                <w:szCs w:val="21"/>
                <w:lang w:val="en-US" w:eastAsia="zh-CN"/>
              </w:rPr>
              <w:t xml:space="preserve">4</w:t>
            </w:r>
            <w:r>
              <w:rPr>
                <w:rFonts w:hint="eastAsia" w:hAnsi="宋体"/>
                <w:color w:val="auto"/>
                <w:sz w:val="21"/>
                <w:szCs w:val="21"/>
              </w:rPr>
              <w:t xml:space="preserve">分；</w:t>
            </w:r>
            <w:r/>
          </w:p>
          <w:p>
            <w:pPr>
              <w:pStyle w:val="1131"/>
              <w:jc w:val="both"/>
              <w:rPr>
                <w:rFonts w:hAnsi="宋体"/>
                <w:color w:val="auto"/>
                <w:sz w:val="21"/>
                <w:szCs w:val="21"/>
              </w:rPr>
            </w:pPr>
            <w:r>
              <w:rPr>
                <w:rFonts w:hint="eastAsia" w:hAnsi="宋体"/>
                <w:color w:val="auto"/>
                <w:sz w:val="21"/>
                <w:szCs w:val="21"/>
              </w:rPr>
              <w:t xml:space="preserve">（2）上述每项实施方案基本完整，有一定针对性，基本符合采购需求实际，得</w:t>
            </w:r>
            <w:r>
              <w:rPr>
                <w:rFonts w:hint="eastAsia" w:hAnsi="宋体"/>
                <w:color w:val="auto"/>
                <w:sz w:val="21"/>
                <w:szCs w:val="21"/>
                <w:lang w:val="en-US" w:eastAsia="zh-CN"/>
              </w:rPr>
              <w:t xml:space="preserve">3</w:t>
            </w:r>
            <w:r>
              <w:rPr>
                <w:rFonts w:hint="eastAsia" w:hAnsi="宋体"/>
                <w:color w:val="auto"/>
                <w:sz w:val="21"/>
                <w:szCs w:val="21"/>
              </w:rPr>
              <w:t xml:space="preserve">分；</w:t>
            </w:r>
            <w:r/>
          </w:p>
          <w:p>
            <w:pPr>
              <w:pStyle w:val="1131"/>
              <w:jc w:val="both"/>
              <w:rPr>
                <w:rFonts w:hAnsi="宋体"/>
                <w:color w:val="auto"/>
                <w:sz w:val="21"/>
                <w:szCs w:val="21"/>
              </w:rPr>
            </w:pPr>
            <w:r>
              <w:rPr>
                <w:rFonts w:hint="eastAsia" w:hAnsi="宋体"/>
                <w:color w:val="auto"/>
                <w:sz w:val="21"/>
                <w:szCs w:val="21"/>
              </w:rPr>
              <w:t xml:space="preserve">（3）上述实施方案不完整，缺乏针对性，脱离采购需求实际或者未提供方案的，得</w:t>
            </w:r>
            <w:r>
              <w:rPr>
                <w:rFonts w:hint="eastAsia" w:hAnsi="宋体"/>
                <w:color w:val="auto"/>
                <w:sz w:val="21"/>
                <w:szCs w:val="21"/>
                <w:lang w:val="en-US" w:eastAsia="zh-CN"/>
              </w:rPr>
              <w:t xml:space="preserve">2</w:t>
            </w:r>
            <w:r>
              <w:rPr>
                <w:rFonts w:hint="eastAsia" w:hAnsi="宋体"/>
                <w:color w:val="auto"/>
                <w:sz w:val="21"/>
                <w:szCs w:val="21"/>
              </w:rPr>
              <w:t xml:space="preserve">分。</w:t>
            </w:r>
            <w:r/>
          </w:p>
          <w:p>
            <w:pPr>
              <w:jc w:val="left"/>
              <w:spacing w:line="264" w:lineRule="auto"/>
              <w:rPr>
                <w:rFonts w:ascii="宋体" w:hAnsi="宋体" w:cs="宋体"/>
                <w:color w:val="auto"/>
                <w:szCs w:val="21"/>
              </w:rPr>
            </w:pPr>
            <w:r>
              <w:rPr>
                <w:rFonts w:hint="eastAsia" w:ascii="宋体" w:hAnsi="宋体" w:cs="宋体"/>
                <w:color w:val="auto"/>
                <w:spacing w:val="1"/>
              </w:rPr>
              <w:t xml:space="preserve">（4）未提供的，得0分。</w:t>
            </w:r>
            <w:r/>
          </w:p>
          <w:p>
            <w:pPr>
              <w:jc w:val="left"/>
              <w:spacing w:line="264" w:lineRule="auto"/>
              <w:rPr>
                <w:rFonts w:ascii="宋体" w:hAnsi="宋体" w:cs="宋体"/>
                <w:color w:val="auto"/>
                <w:spacing w:val="1"/>
                <w:lang w:val="zh-CN"/>
              </w:rPr>
            </w:pPr>
            <w:r>
              <w:rPr>
                <w:rFonts w:hint="eastAsia" w:ascii="宋体" w:hAnsi="宋体" w:cs="宋体"/>
                <w:color w:val="auto"/>
                <w:szCs w:val="21"/>
              </w:rPr>
              <w:t xml:space="preserve">本项最高得</w:t>
            </w:r>
            <w:r>
              <w:rPr>
                <w:rFonts w:hint="eastAsia" w:ascii="宋体" w:hAnsi="宋体" w:cs="宋体"/>
                <w:color w:val="auto"/>
                <w:szCs w:val="21"/>
                <w:lang w:val="en-US" w:eastAsia="zh-CN"/>
              </w:rPr>
              <w:t xml:space="preserve">12</w:t>
            </w:r>
            <w:r>
              <w:rPr>
                <w:rFonts w:hint="eastAsia" w:ascii="宋体" w:hAnsi="宋体" w:cs="宋体"/>
                <w:color w:val="auto"/>
                <w:szCs w:val="21"/>
              </w:rPr>
              <w:t xml:space="preserve">分。</w:t>
            </w:r>
            <w:bookmarkEnd w:id="89"/>
            <w:r/>
            <w:r/>
          </w:p>
        </w:tc>
        <w:tc>
          <w:tcPr>
            <w:tcW w:w="647" w:type="dxa"/>
            <w:vAlign w:val="center"/>
            <w:textDirection w:val="lrTb"/>
            <w:noWrap w:val="false"/>
          </w:tcPr>
          <w:p>
            <w:pPr>
              <w:jc w:val="center"/>
              <w:spacing w:before="68" w:line="264" w:lineRule="auto"/>
              <w:rPr>
                <w:rFonts w:hint="default" w:ascii="宋体" w:hAnsi="宋体" w:eastAsia="宋体" w:cs="宋体"/>
                <w:lang w:val="en-US" w:eastAsia="zh-CN"/>
              </w:rPr>
            </w:pPr>
            <w:r>
              <w:rPr>
                <w:rFonts w:hint="eastAsia" w:ascii="宋体" w:hAnsi="宋体" w:cs="宋体"/>
                <w:lang w:val="en-US" w:eastAsia="zh-CN"/>
              </w:rPr>
              <w:t xml:space="preserve">12</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33"/>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3.2</w:t>
            </w:r>
            <w:r/>
          </w:p>
        </w:tc>
        <w:tc>
          <w:tcPr>
            <w:tcW w:w="1179" w:type="dxa"/>
            <w:vAlign w:val="center"/>
            <w:textDirection w:val="lrTb"/>
            <w:noWrap w:val="false"/>
          </w:tcPr>
          <w:p>
            <w:pPr>
              <w:jc w:val="center"/>
              <w:spacing w:line="264" w:lineRule="auto"/>
              <w:rPr>
                <w:rFonts w:ascii="宋体" w:hAnsi="宋体" w:cs="宋体"/>
                <w:color w:val="auto"/>
                <w:spacing w:val="1"/>
              </w:rPr>
            </w:pPr>
            <w:r/>
            <w:bookmarkStart w:id="90" w:name="OLE_LINK16"/>
            <w:r>
              <w:rPr>
                <w:rFonts w:hint="eastAsia" w:ascii="宋体" w:hAnsi="宋体" w:cs="宋体"/>
                <w:color w:val="auto"/>
                <w:spacing w:val="1"/>
              </w:rPr>
              <w:t xml:space="preserve">售后服务方案</w:t>
            </w:r>
            <w:bookmarkEnd w:id="90"/>
            <w:r/>
            <w:r/>
          </w:p>
        </w:tc>
        <w:tc>
          <w:tcPr>
            <w:tcW w:w="6330" w:type="dxa"/>
            <w:vAlign w:val="center"/>
            <w:textDirection w:val="lrTb"/>
            <w:noWrap w:val="false"/>
          </w:tcPr>
          <w:p>
            <w:pPr>
              <w:pStyle w:val="1131"/>
              <w:jc w:val="both"/>
              <w:rPr>
                <w:rFonts w:hAnsi="宋体"/>
                <w:color w:val="auto"/>
                <w:sz w:val="21"/>
                <w:szCs w:val="21"/>
                <w:lang w:val="zh-CN"/>
              </w:rPr>
            </w:pPr>
            <w:r>
              <w:rPr>
                <w:rFonts w:hint="eastAsia" w:hAnsi="宋体"/>
                <w:color w:val="auto"/>
                <w:sz w:val="21"/>
                <w:szCs w:val="21"/>
                <w:lang w:val="zh-CN"/>
              </w:rPr>
              <w:t xml:space="preserve">投标人提供的本项目售后服务保障</w:t>
            </w:r>
            <w:r>
              <w:rPr>
                <w:rFonts w:hint="eastAsia" w:hAnsi="宋体"/>
                <w:color w:val="auto"/>
                <w:sz w:val="21"/>
                <w:szCs w:val="21"/>
              </w:rPr>
              <w:t xml:space="preserve">方案</w:t>
            </w:r>
            <w:r>
              <w:rPr>
                <w:rFonts w:hint="eastAsia" w:hAnsi="宋体"/>
                <w:color w:val="auto"/>
                <w:sz w:val="21"/>
                <w:szCs w:val="21"/>
                <w:lang w:val="zh-CN"/>
              </w:rPr>
              <w:t xml:space="preserve">，包含（每项内容逐条阐述）：</w:t>
            </w:r>
            <w:r/>
          </w:p>
          <w:p>
            <w:pPr>
              <w:rPr>
                <w:rFonts w:ascii="宋体" w:hAnsi="宋体" w:cs="宋体"/>
                <w:color w:val="auto"/>
                <w:szCs w:val="21"/>
              </w:rPr>
            </w:pPr>
            <w:r>
              <w:rPr>
                <w:rFonts w:hint="eastAsia" w:ascii="宋体" w:hAnsi="宋体" w:cs="宋体"/>
                <w:color w:val="auto"/>
                <w:szCs w:val="21"/>
              </w:rPr>
              <w:t xml:space="preserve">1.故障解决方案；2.售后技术人员保障；3.响应时间。</w:t>
            </w:r>
            <w:r/>
          </w:p>
          <w:p>
            <w:pPr>
              <w:pStyle w:val="1131"/>
              <w:jc w:val="both"/>
              <w:rPr>
                <w:rFonts w:hAnsi="宋体"/>
                <w:color w:val="auto"/>
                <w:sz w:val="21"/>
                <w:szCs w:val="21"/>
              </w:rPr>
            </w:pPr>
            <w:r>
              <w:rPr>
                <w:rFonts w:hint="eastAsia" w:hAnsi="宋体"/>
                <w:color w:val="auto"/>
                <w:sz w:val="21"/>
                <w:szCs w:val="21"/>
              </w:rPr>
              <w:t xml:space="preserve">（1）上述每项内容完整深刻，针对性强，紧贴采购需求实际，得3分；</w:t>
            </w:r>
            <w:r/>
          </w:p>
          <w:p>
            <w:pPr>
              <w:pStyle w:val="1131"/>
              <w:jc w:val="both"/>
              <w:rPr>
                <w:rFonts w:hAnsi="宋体"/>
                <w:color w:val="auto"/>
                <w:sz w:val="21"/>
                <w:szCs w:val="21"/>
              </w:rPr>
            </w:pPr>
            <w:r>
              <w:rPr>
                <w:rFonts w:hint="eastAsia" w:hAnsi="宋体"/>
                <w:color w:val="auto"/>
                <w:sz w:val="21"/>
                <w:szCs w:val="21"/>
              </w:rPr>
              <w:t xml:space="preserve">（2）上述每项内容基本完整，有一定针对性，基本符合采购需求实际，得2分；</w:t>
            </w:r>
            <w:r/>
          </w:p>
          <w:p>
            <w:pPr>
              <w:pStyle w:val="1131"/>
              <w:jc w:val="both"/>
              <w:rPr>
                <w:rFonts w:hAnsi="宋体"/>
                <w:color w:val="auto"/>
                <w:sz w:val="21"/>
                <w:szCs w:val="21"/>
              </w:rPr>
            </w:pPr>
            <w:r>
              <w:rPr>
                <w:rFonts w:hint="eastAsia" w:hAnsi="宋体"/>
                <w:color w:val="auto"/>
                <w:sz w:val="21"/>
                <w:szCs w:val="21"/>
              </w:rPr>
              <w:t xml:space="preserve">（3）上述每项内容不完整，缺乏针对性，脱离采购需求实际或者未提供方案的，得1分。</w:t>
            </w:r>
            <w:r/>
          </w:p>
          <w:p>
            <w:pPr>
              <w:jc w:val="left"/>
              <w:spacing w:line="264" w:lineRule="auto"/>
              <w:rPr>
                <w:rFonts w:ascii="宋体" w:hAnsi="宋体" w:cs="宋体"/>
                <w:color w:val="auto"/>
                <w:szCs w:val="21"/>
              </w:rPr>
            </w:pPr>
            <w:r>
              <w:rPr>
                <w:rFonts w:hint="eastAsia" w:ascii="宋体" w:hAnsi="宋体" w:cs="宋体"/>
                <w:color w:val="auto"/>
                <w:spacing w:val="1"/>
              </w:rPr>
              <w:t xml:space="preserve">（4）未提供的，得0分。</w:t>
            </w:r>
            <w:r/>
          </w:p>
          <w:p>
            <w:pPr>
              <w:pStyle w:val="1131"/>
              <w:jc w:val="both"/>
              <w:rPr>
                <w:rFonts w:hAnsi="宋体"/>
                <w:color w:val="auto"/>
                <w:sz w:val="21"/>
                <w:szCs w:val="21"/>
              </w:rPr>
            </w:pPr>
            <w:r>
              <w:rPr>
                <w:rFonts w:hint="eastAsia" w:hAnsi="宋体"/>
                <w:color w:val="auto"/>
                <w:sz w:val="21"/>
                <w:szCs w:val="21"/>
              </w:rPr>
              <w:t xml:space="preserve">本项最高得9分。</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9</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33"/>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3.3</w:t>
            </w:r>
            <w:r/>
          </w:p>
        </w:tc>
        <w:tc>
          <w:tcPr>
            <w:tcW w:w="1179" w:type="dxa"/>
            <w:vAlign w:val="center"/>
            <w:textDirection w:val="lrTb"/>
            <w:noWrap w:val="false"/>
          </w:tcPr>
          <w:p>
            <w:pPr>
              <w:jc w:val="center"/>
              <w:spacing w:line="264" w:lineRule="auto"/>
              <w:rPr>
                <w:rFonts w:ascii="宋体" w:hAnsi="宋体" w:cs="宋体"/>
                <w:color w:val="auto"/>
                <w:spacing w:val="1"/>
              </w:rPr>
            </w:pPr>
            <w:r>
              <w:rPr>
                <w:rFonts w:hint="eastAsia" w:ascii="宋体" w:hAnsi="宋体" w:cs="宋体"/>
                <w:color w:val="auto"/>
                <w:spacing w:val="1"/>
              </w:rPr>
              <w:t xml:space="preserve">质量保证措施</w:t>
            </w:r>
            <w:r/>
          </w:p>
        </w:tc>
        <w:tc>
          <w:tcPr>
            <w:tcW w:w="6330" w:type="dxa"/>
            <w:vAlign w:val="center"/>
            <w:textDirection w:val="lrTb"/>
            <w:noWrap w:val="false"/>
          </w:tcPr>
          <w:p>
            <w:pPr>
              <w:jc w:val="left"/>
              <w:spacing w:line="264" w:lineRule="auto"/>
              <w:rPr>
                <w:rFonts w:ascii="宋体" w:hAnsi="宋体" w:cs="宋体"/>
                <w:color w:val="auto"/>
                <w:spacing w:val="1"/>
              </w:rPr>
            </w:pPr>
            <w:r>
              <w:rPr>
                <w:rFonts w:hint="eastAsia" w:ascii="宋体" w:hAnsi="宋体" w:cs="宋体"/>
                <w:color w:val="auto"/>
                <w:spacing w:val="1"/>
              </w:rPr>
              <w:t xml:space="preserve">评委根据</w:t>
            </w:r>
            <w:r>
              <w:rPr>
                <w:rFonts w:hint="eastAsia" w:ascii="宋体" w:hAnsi="宋体" w:cs="宋体"/>
                <w:color w:val="auto"/>
                <w:spacing w:val="1"/>
                <w:lang w:val="zh-CN"/>
              </w:rPr>
              <w:t xml:space="preserve">投标人</w:t>
            </w:r>
            <w:r>
              <w:rPr>
                <w:rFonts w:hint="eastAsia" w:ascii="宋体" w:hAnsi="宋体" w:cs="宋体"/>
                <w:color w:val="auto"/>
                <w:spacing w:val="1"/>
              </w:rPr>
              <w:t xml:space="preserve">提供的质量保证措施（每项内容逐条阐述）：</w:t>
            </w:r>
            <w:r/>
          </w:p>
          <w:p>
            <w:pPr>
              <w:jc w:val="left"/>
              <w:spacing w:line="264" w:lineRule="auto"/>
              <w:rPr>
                <w:rFonts w:ascii="宋体" w:hAnsi="宋体" w:cs="宋体"/>
                <w:color w:val="auto"/>
                <w:spacing w:val="1"/>
              </w:rPr>
            </w:pPr>
            <w:r>
              <w:rPr>
                <w:rFonts w:hint="eastAsia" w:ascii="宋体" w:hAnsi="宋体" w:cs="宋体"/>
                <w:color w:val="auto"/>
                <w:spacing w:val="1"/>
              </w:rPr>
              <w:t xml:space="preserve">1.生产工艺、质量检测措施；2.质量保障措施。 </w:t>
            </w:r>
            <w:r/>
          </w:p>
          <w:p>
            <w:pPr>
              <w:jc w:val="left"/>
              <w:spacing w:line="264" w:lineRule="auto"/>
              <w:rPr>
                <w:rFonts w:ascii="宋体" w:hAnsi="宋体" w:cs="宋体"/>
                <w:color w:val="auto"/>
                <w:spacing w:val="1"/>
              </w:rPr>
            </w:pPr>
            <w:r>
              <w:rPr>
                <w:rFonts w:hint="eastAsia" w:ascii="宋体" w:hAnsi="宋体" w:cs="宋体"/>
                <w:color w:val="auto"/>
                <w:spacing w:val="1"/>
              </w:rPr>
              <w:t xml:space="preserve">（1）上述每项内容可行性高、全面合理、针对性强，得4.5分； </w:t>
            </w:r>
            <w:r/>
          </w:p>
          <w:p>
            <w:pPr>
              <w:jc w:val="left"/>
              <w:spacing w:line="264" w:lineRule="auto"/>
              <w:rPr>
                <w:rFonts w:ascii="宋体" w:hAnsi="宋体" w:cs="宋体"/>
                <w:color w:val="auto"/>
                <w:spacing w:val="1"/>
              </w:rPr>
            </w:pPr>
            <w:r>
              <w:rPr>
                <w:rFonts w:hint="eastAsia" w:ascii="宋体" w:hAnsi="宋体" w:cs="宋体"/>
                <w:color w:val="auto"/>
                <w:spacing w:val="1"/>
              </w:rPr>
              <w:t xml:space="preserve">（2）上述每项内容可行性较高、较全面合理、针对性较强，得3分； </w:t>
            </w:r>
            <w:r/>
          </w:p>
          <w:p>
            <w:pPr>
              <w:jc w:val="left"/>
              <w:spacing w:line="264" w:lineRule="auto"/>
              <w:rPr>
                <w:rFonts w:ascii="宋体" w:hAnsi="宋体" w:cs="宋体"/>
                <w:color w:val="auto"/>
                <w:spacing w:val="1"/>
              </w:rPr>
            </w:pPr>
            <w:r>
              <w:rPr>
                <w:rFonts w:hint="eastAsia" w:ascii="宋体" w:hAnsi="宋体" w:cs="宋体"/>
                <w:color w:val="auto"/>
                <w:spacing w:val="1"/>
              </w:rPr>
              <w:t xml:space="preserve">（3）上述每项内容可行性、合理性、针对性尚可，得1.5分。 </w:t>
            </w:r>
            <w:r/>
          </w:p>
          <w:p>
            <w:pPr>
              <w:jc w:val="left"/>
              <w:spacing w:line="264" w:lineRule="auto"/>
              <w:rPr>
                <w:rFonts w:ascii="宋体" w:hAnsi="宋体" w:cs="宋体"/>
                <w:color w:val="auto"/>
                <w:spacing w:val="1"/>
              </w:rPr>
            </w:pPr>
            <w:r>
              <w:rPr>
                <w:rFonts w:hint="eastAsia" w:ascii="宋体" w:hAnsi="宋体" w:cs="宋体"/>
                <w:color w:val="auto"/>
                <w:spacing w:val="1"/>
              </w:rPr>
              <w:t xml:space="preserve">（4）未提供的，得0分。</w:t>
            </w:r>
            <w:r/>
          </w:p>
          <w:p>
            <w:pPr>
              <w:jc w:val="left"/>
              <w:spacing w:line="264" w:lineRule="auto"/>
              <w:rPr>
                <w:color w:val="auto"/>
              </w:rPr>
            </w:pPr>
            <w:r>
              <w:rPr>
                <w:rFonts w:hint="eastAsia" w:ascii="宋体" w:hAnsi="宋体" w:cs="宋体"/>
                <w:color w:val="auto"/>
                <w:szCs w:val="21"/>
              </w:rPr>
              <w:t xml:space="preserve">本项最高得9分。</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9</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1955"/>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3.4</w:t>
            </w:r>
            <w:r/>
          </w:p>
        </w:tc>
        <w:tc>
          <w:tcPr>
            <w:tcW w:w="1179" w:type="dxa"/>
            <w:vAlign w:val="center"/>
            <w:textDirection w:val="lrTb"/>
            <w:noWrap w:val="false"/>
          </w:tcPr>
          <w:p>
            <w:pPr>
              <w:jc w:val="center"/>
              <w:spacing w:line="264" w:lineRule="auto"/>
              <w:rPr>
                <w:rFonts w:ascii="宋体" w:hAnsi="宋体" w:cs="宋体"/>
                <w:color w:val="auto"/>
                <w:spacing w:val="1"/>
              </w:rPr>
            </w:pPr>
            <w:r>
              <w:rPr>
                <w:rFonts w:hAnsi="Calibri" w:cs="Calibri"/>
                <w:color w:val="auto"/>
              </w:rPr>
              <w:t xml:space="preserve">设备工艺技术比较</w:t>
            </w:r>
            <w:r/>
          </w:p>
        </w:tc>
        <w:tc>
          <w:tcPr>
            <w:tcW w:w="6330" w:type="dxa"/>
            <w:vAlign w:val="center"/>
            <w:textDirection w:val="lrTb"/>
            <w:noWrap w:val="false"/>
          </w:tcPr>
          <w:p>
            <w:pPr>
              <w:rPr>
                <w:rFonts w:hAnsi="Calibri" w:cs="Calibri"/>
                <w:b/>
                <w:bCs/>
                <w:color w:val="auto"/>
                <w:szCs w:val="21"/>
              </w:rPr>
            </w:pPr>
            <w:r>
              <w:rPr>
                <w:rFonts w:hAnsi="Calibri" w:cs="Calibri"/>
                <w:b/>
                <w:bCs/>
                <w:color w:val="auto"/>
                <w:szCs w:val="21"/>
              </w:rPr>
              <w:t xml:space="preserve">(1)</w:t>
            </w:r>
            <w:r>
              <w:rPr>
                <w:rFonts w:hint="eastAsia" w:hAnsi="Calibri" w:cs="Calibri"/>
                <w:b/>
                <w:bCs/>
                <w:color w:val="auto"/>
                <w:szCs w:val="21"/>
              </w:rPr>
              <w:t xml:space="preserve">洗碗机</w:t>
            </w:r>
            <w:r>
              <w:rPr>
                <w:rFonts w:hAnsi="Calibri" w:cs="Calibri"/>
                <w:b/>
                <w:bCs/>
                <w:color w:val="auto"/>
                <w:szCs w:val="21"/>
              </w:rPr>
              <w:t xml:space="preserve">工艺技术方案综合比较：</w:t>
            </w:r>
            <w:r/>
          </w:p>
          <w:p>
            <w:pPr>
              <w:rPr>
                <w:rFonts w:hAnsi="Calibri" w:cs="Calibri"/>
                <w:color w:val="auto"/>
                <w:szCs w:val="21"/>
              </w:rPr>
            </w:pPr>
            <w:r>
              <w:rPr>
                <w:rFonts w:hAnsi="Calibri" w:cs="Calibri"/>
                <w:color w:val="auto"/>
                <w:szCs w:val="21"/>
              </w:rPr>
              <w:t xml:space="preserve">工艺技术方案包括：①产品图纸；②产品的工艺及零部件选型(工艺技术、生产方法、工艺流程等方案及主要零部件选型分析说明)；</w:t>
            </w:r>
            <w:r/>
          </w:p>
          <w:p>
            <w:pPr>
              <w:ind w:left="425" w:hanging="425"/>
              <w:rPr>
                <w:rFonts w:hAnsi="Calibri" w:cs="Calibri"/>
                <w:color w:val="auto"/>
                <w:szCs w:val="21"/>
              </w:rPr>
            </w:pPr>
            <w:r>
              <w:rPr>
                <w:rFonts w:hAnsi="Calibri" w:cs="Calibri"/>
                <w:color w:val="auto"/>
                <w:szCs w:val="21"/>
              </w:rPr>
              <w:t xml:space="preserve">1)</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内容完整、工艺技术方案全面完善、科学合理、针对性强的得</w:t>
            </w:r>
            <w:r>
              <w:rPr>
                <w:rFonts w:hint="eastAsia" w:hAnsi="Calibri" w:cs="Calibri"/>
                <w:color w:val="auto"/>
                <w:szCs w:val="21"/>
              </w:rPr>
              <w:t xml:space="preserve">4</w:t>
            </w:r>
            <w:r>
              <w:rPr>
                <w:rFonts w:hAnsi="Calibri" w:cs="Calibri"/>
                <w:color w:val="auto"/>
                <w:szCs w:val="21"/>
              </w:rPr>
              <w:t xml:space="preserve">分；</w:t>
            </w:r>
            <w:r/>
          </w:p>
          <w:p>
            <w:pPr>
              <w:ind w:left="425" w:hanging="425"/>
              <w:rPr>
                <w:rFonts w:hAnsi="Calibri" w:cs="Calibri"/>
                <w:color w:val="auto"/>
                <w:szCs w:val="21"/>
              </w:rPr>
            </w:pPr>
            <w:r>
              <w:rPr>
                <w:rFonts w:hAnsi="Calibri" w:cs="Calibri"/>
                <w:color w:val="auto"/>
                <w:szCs w:val="21"/>
              </w:rPr>
              <w:t xml:space="preserve">2)</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内容较完整、工艺技术方案较为完善、有合理性的得</w:t>
            </w:r>
            <w:r>
              <w:rPr>
                <w:rFonts w:hint="eastAsia" w:hAnsi="Calibri" w:cs="Calibri"/>
                <w:color w:val="auto"/>
                <w:szCs w:val="21"/>
              </w:rPr>
              <w:t xml:space="preserve">3</w:t>
            </w:r>
            <w:r>
              <w:rPr>
                <w:rFonts w:hAnsi="Calibri" w:cs="Calibri"/>
                <w:color w:val="auto"/>
                <w:szCs w:val="21"/>
              </w:rPr>
              <w:t xml:space="preserve">分；</w:t>
            </w:r>
            <w:r/>
          </w:p>
          <w:p>
            <w:pPr>
              <w:ind w:left="425" w:hanging="425"/>
              <w:rPr>
                <w:rFonts w:hAnsi="Calibri" w:cs="Calibri"/>
                <w:color w:val="auto"/>
                <w:szCs w:val="21"/>
              </w:rPr>
            </w:pPr>
            <w:r>
              <w:rPr>
                <w:rFonts w:hAnsi="Calibri" w:cs="Calibri"/>
                <w:color w:val="auto"/>
                <w:szCs w:val="21"/>
              </w:rPr>
              <w:t xml:space="preserve">3)</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内容不够完整、工艺技术方案简单、不够详细、合理性不高的得</w:t>
            </w:r>
            <w:r>
              <w:rPr>
                <w:rFonts w:hint="eastAsia" w:hAnsi="Calibri" w:cs="Calibri"/>
                <w:color w:val="auto"/>
                <w:szCs w:val="21"/>
              </w:rPr>
              <w:t xml:space="preserve">2</w:t>
            </w:r>
            <w:r>
              <w:rPr>
                <w:rFonts w:hAnsi="Calibri" w:cs="Calibri"/>
                <w:color w:val="auto"/>
                <w:szCs w:val="21"/>
              </w:rPr>
              <w:t xml:space="preserve">分；</w:t>
            </w:r>
            <w:r/>
          </w:p>
          <w:p>
            <w:pPr>
              <w:ind w:left="425" w:hanging="425"/>
              <w:rPr>
                <w:rFonts w:hAnsi="Calibri" w:cs="Calibri"/>
                <w:color w:val="auto"/>
                <w:szCs w:val="21"/>
              </w:rPr>
            </w:pPr>
            <w:r>
              <w:rPr>
                <w:rFonts w:hAnsi="Calibri" w:cs="Calibri"/>
                <w:color w:val="auto"/>
                <w:szCs w:val="21"/>
              </w:rPr>
              <w:t xml:space="preserve">4)</w:t>
            </w:r>
            <w:r>
              <w:rPr>
                <w:rFonts w:hAnsi="Calibri" w:cs="Calibri"/>
                <w:color w:val="auto"/>
                <w:szCs w:val="21"/>
              </w:rPr>
              <w:t xml:space="preserve">不提供的不得分。</w:t>
            </w:r>
            <w:r/>
          </w:p>
          <w:p>
            <w:pPr>
              <w:rPr>
                <w:rFonts w:hAnsi="Calibri" w:cs="Calibri"/>
                <w:b/>
                <w:bCs/>
                <w:color w:val="auto"/>
                <w:szCs w:val="21"/>
              </w:rPr>
            </w:pPr>
            <w:r>
              <w:rPr>
                <w:rFonts w:hAnsi="Calibri" w:cs="Calibri"/>
                <w:b/>
                <w:bCs/>
                <w:color w:val="auto"/>
                <w:szCs w:val="21"/>
              </w:rPr>
              <w:t xml:space="preserve">(2)</w:t>
            </w:r>
            <w:r>
              <w:rPr>
                <w:rFonts w:hint="eastAsia" w:hAnsi="Calibri" w:cs="Calibri"/>
                <w:b/>
                <w:bCs/>
                <w:color w:val="auto"/>
                <w:szCs w:val="21"/>
              </w:rPr>
              <w:t xml:space="preserve">电磁双大锅灶</w:t>
            </w:r>
            <w:r>
              <w:rPr>
                <w:rFonts w:hAnsi="Calibri" w:cs="Calibri"/>
                <w:b/>
                <w:bCs/>
                <w:color w:val="auto"/>
                <w:szCs w:val="21"/>
              </w:rPr>
              <w:t xml:space="preserve">工艺技术方案综合比较：</w:t>
            </w:r>
            <w:r/>
          </w:p>
          <w:p>
            <w:pPr>
              <w:rPr>
                <w:rFonts w:hAnsi="Calibri" w:cs="Calibri"/>
                <w:color w:val="auto"/>
                <w:szCs w:val="21"/>
              </w:rPr>
            </w:pPr>
            <w:r>
              <w:rPr>
                <w:rFonts w:hAnsi="Calibri" w:cs="Calibri"/>
                <w:color w:val="auto"/>
                <w:szCs w:val="21"/>
              </w:rPr>
              <w:t xml:space="preserve">工艺技术方案包括：①产品图纸；②产品的工艺及零部件选型(工艺技术、生产方法、工艺流程等方案及主要零部件选型分析说明)；</w:t>
            </w:r>
            <w:r/>
          </w:p>
          <w:p>
            <w:pPr>
              <w:ind w:left="425" w:hanging="425"/>
              <w:rPr>
                <w:rFonts w:hAnsi="Calibri" w:cs="Calibri"/>
                <w:color w:val="auto"/>
                <w:szCs w:val="21"/>
              </w:rPr>
            </w:pPr>
            <w:r>
              <w:rPr>
                <w:rFonts w:hAnsi="Calibri" w:cs="Calibri"/>
                <w:color w:val="auto"/>
                <w:szCs w:val="21"/>
              </w:rPr>
              <w:t xml:space="preserve">1)</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内容完整、工艺技术方案全面完善、科学合理、针对性强的得</w:t>
            </w:r>
            <w:r>
              <w:rPr>
                <w:rFonts w:hint="eastAsia" w:hAnsi="Calibri" w:cs="Calibri"/>
                <w:color w:val="auto"/>
                <w:szCs w:val="21"/>
              </w:rPr>
              <w:t xml:space="preserve">5</w:t>
            </w:r>
            <w:r>
              <w:rPr>
                <w:rFonts w:hAnsi="Calibri" w:cs="Calibri"/>
                <w:color w:val="auto"/>
                <w:szCs w:val="21"/>
              </w:rPr>
              <w:t xml:space="preserve">分；</w:t>
            </w:r>
            <w:r/>
          </w:p>
          <w:p>
            <w:pPr>
              <w:ind w:left="425" w:hanging="425"/>
              <w:rPr>
                <w:rFonts w:hAnsi="Calibri" w:cs="Calibri"/>
                <w:color w:val="auto"/>
                <w:szCs w:val="21"/>
              </w:rPr>
            </w:pPr>
            <w:r>
              <w:rPr>
                <w:rFonts w:hAnsi="Calibri" w:cs="Calibri"/>
                <w:color w:val="auto"/>
                <w:szCs w:val="21"/>
              </w:rPr>
              <w:t xml:space="preserve">2)</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内容较完整、工艺技术方案较为完善、有合理性的得</w:t>
            </w:r>
            <w:r>
              <w:rPr>
                <w:rFonts w:hint="eastAsia" w:hAnsi="Calibri" w:cs="Calibri"/>
                <w:color w:val="auto"/>
                <w:szCs w:val="21"/>
              </w:rPr>
              <w:t xml:space="preserve">3</w:t>
            </w:r>
            <w:r>
              <w:rPr>
                <w:rFonts w:hAnsi="Calibri" w:cs="Calibri"/>
                <w:color w:val="auto"/>
                <w:szCs w:val="21"/>
              </w:rPr>
              <w:t xml:space="preserve">分；</w:t>
            </w:r>
            <w:r/>
          </w:p>
          <w:p>
            <w:pPr>
              <w:ind w:left="425" w:hanging="425"/>
              <w:rPr>
                <w:rFonts w:hAnsi="Calibri" w:cs="Calibri"/>
                <w:color w:val="auto"/>
                <w:szCs w:val="21"/>
              </w:rPr>
            </w:pPr>
            <w:r>
              <w:rPr>
                <w:rFonts w:hAnsi="Calibri" w:cs="Calibri"/>
                <w:color w:val="auto"/>
                <w:szCs w:val="21"/>
              </w:rPr>
              <w:t xml:space="preserve">3)</w:t>
            </w:r>
            <w:r>
              <w:rPr>
                <w:rFonts w:hAnsi="Calibri" w:cs="Calibri"/>
                <w:color w:val="auto"/>
                <w:szCs w:val="21"/>
              </w:rPr>
              <w:t xml:space="preserve">产品图纸</w:t>
            </w:r>
            <w:r>
              <w:rPr>
                <w:rFonts w:hint="eastAsia" w:hAnsi="Calibri" w:cs="Calibri"/>
                <w:color w:val="auto"/>
                <w:szCs w:val="21"/>
              </w:rPr>
              <w:t xml:space="preserve">或产品说明书</w:t>
            </w:r>
            <w:r>
              <w:rPr>
                <w:rFonts w:hAnsi="Calibri" w:cs="Calibri"/>
                <w:color w:val="auto"/>
                <w:szCs w:val="21"/>
              </w:rPr>
              <w:t xml:space="preserve">内容不够完整、工艺技术方案简单、不够详细、合理性不高的得</w:t>
            </w:r>
            <w:r>
              <w:rPr>
                <w:rFonts w:hint="eastAsia" w:hAnsi="Calibri" w:cs="Calibri"/>
                <w:color w:val="auto"/>
                <w:szCs w:val="21"/>
              </w:rPr>
              <w:t xml:space="preserve">1</w:t>
            </w:r>
            <w:r>
              <w:rPr>
                <w:rFonts w:hAnsi="Calibri" w:cs="Calibri"/>
                <w:color w:val="auto"/>
                <w:szCs w:val="21"/>
              </w:rPr>
              <w:t xml:space="preserve">分；</w:t>
            </w:r>
            <w:r/>
          </w:p>
          <w:p>
            <w:pPr>
              <w:jc w:val="left"/>
              <w:spacing w:line="264" w:lineRule="auto"/>
              <w:rPr>
                <w:rFonts w:ascii="宋体" w:hAnsi="宋体" w:cs="宋体"/>
                <w:color w:val="auto"/>
                <w:szCs w:val="21"/>
              </w:rPr>
            </w:pPr>
            <w:r>
              <w:rPr>
                <w:rFonts w:hAnsi="Calibri" w:cs="Calibri"/>
                <w:color w:val="auto"/>
                <w:szCs w:val="21"/>
              </w:rPr>
              <w:t xml:space="preserve">不提供的不得分。</w:t>
            </w:r>
            <w:r/>
          </w:p>
        </w:tc>
        <w:tc>
          <w:tcPr>
            <w:tcW w:w="647" w:type="dxa"/>
            <w:vAlign w:val="center"/>
            <w:textDirection w:val="lrTb"/>
            <w:noWrap w:val="false"/>
          </w:tcPr>
          <w:p>
            <w:pPr>
              <w:jc w:val="center"/>
              <w:spacing w:before="68" w:line="264" w:lineRule="auto"/>
              <w:rPr>
                <w:rFonts w:ascii="宋体" w:hAnsi="宋体" w:cs="宋体"/>
              </w:rPr>
            </w:pPr>
            <w:r>
              <w:rPr>
                <w:rFonts w:hint="eastAsia" w:ascii="宋体" w:hAnsi="宋体" w:cs="宋体"/>
              </w:rPr>
              <w:t xml:space="preserve">9</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主观分</w:t>
            </w:r>
            <w:r/>
          </w:p>
        </w:tc>
      </w:tr>
      <w:tr>
        <w:trPr>
          <w:jc w:val="center"/>
          <w:trHeight w:val="455"/>
        </w:trPr>
        <w:tc>
          <w:tcPr>
            <w:gridSpan w:val="5"/>
            <w:tcW w:w="9575" w:type="dxa"/>
            <w:vAlign w:val="center"/>
            <w:textDirection w:val="lrTb"/>
            <w:noWrap w:val="false"/>
          </w:tcPr>
          <w:p>
            <w:pPr>
              <w:spacing w:line="264" w:lineRule="auto"/>
              <w:rPr>
                <w:rFonts w:ascii="宋体" w:hAnsi="宋体" w:cs="宋体"/>
                <w:color w:val="auto"/>
              </w:rPr>
            </w:pPr>
            <w:r>
              <w:rPr>
                <w:rFonts w:hint="eastAsia" w:ascii="宋体" w:hAnsi="宋体" w:cs="宋体"/>
                <w:b/>
                <w:bCs/>
                <w:color w:val="auto"/>
                <w:spacing w:val="-3"/>
              </w:rPr>
              <w:t xml:space="preserve">4.企业实力（1</w:t>
            </w:r>
            <w:r>
              <w:rPr>
                <w:rFonts w:hint="eastAsia" w:ascii="宋体" w:hAnsi="宋体" w:cs="宋体"/>
                <w:b/>
                <w:bCs/>
                <w:color w:val="auto"/>
                <w:spacing w:val="-3"/>
                <w:lang w:val="en-US" w:eastAsia="zh-CN"/>
              </w:rPr>
              <w:t xml:space="preserve">5</w:t>
            </w:r>
            <w:r>
              <w:rPr>
                <w:rFonts w:hint="eastAsia" w:ascii="宋体" w:hAnsi="宋体" w:cs="宋体"/>
                <w:b/>
                <w:bCs/>
                <w:color w:val="auto"/>
                <w:spacing w:val="-3"/>
              </w:rPr>
              <w:t xml:space="preserve">分）</w:t>
            </w:r>
            <w:r/>
          </w:p>
        </w:tc>
      </w:tr>
      <w:tr>
        <w:trPr>
          <w:jc w:val="center"/>
          <w:trHeight w:val="1015"/>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4.1</w:t>
            </w:r>
            <w:r/>
          </w:p>
        </w:tc>
        <w:tc>
          <w:tcPr>
            <w:tcW w:w="1179" w:type="dxa"/>
            <w:vAlign w:val="center"/>
            <w:textDirection w:val="lrTb"/>
            <w:noWrap w:val="false"/>
          </w:tcPr>
          <w:p>
            <w:pPr>
              <w:jc w:val="center"/>
              <w:spacing w:line="264" w:lineRule="auto"/>
              <w:rPr>
                <w:rFonts w:ascii="宋体" w:hAnsi="宋体" w:cs="宋体"/>
                <w:color w:val="auto"/>
                <w:spacing w:val="1"/>
              </w:rPr>
            </w:pPr>
            <w:r>
              <w:rPr>
                <w:rFonts w:hint="eastAsia" w:ascii="宋体" w:hAnsi="宋体" w:cs="宋体"/>
                <w:color w:val="auto"/>
                <w:spacing w:val="1"/>
              </w:rPr>
              <w:t xml:space="preserve">投标人业绩</w:t>
            </w:r>
            <w:r/>
          </w:p>
        </w:tc>
        <w:tc>
          <w:tcPr>
            <w:tcW w:w="6330" w:type="dxa"/>
            <w:vAlign w:val="center"/>
            <w:textDirection w:val="lrTb"/>
            <w:noWrap w:val="false"/>
          </w:tcPr>
          <w:p>
            <w:pPr>
              <w:jc w:val="left"/>
              <w:spacing w:line="264" w:lineRule="auto"/>
              <w:rPr>
                <w:rFonts w:ascii="宋体" w:hAnsi="宋体" w:cs="宋体"/>
                <w:color w:val="auto"/>
                <w:spacing w:val="1"/>
              </w:rPr>
            </w:pPr>
            <w:r/>
            <w:bookmarkStart w:id="91" w:name="OLE_LINK17"/>
            <w:r>
              <w:rPr>
                <w:rFonts w:hint="eastAsia" w:ascii="宋体" w:hAnsi="宋体" w:cs="宋体"/>
                <w:color w:val="auto"/>
                <w:spacing w:val="1"/>
              </w:rPr>
              <w:t xml:space="preserve">投标人提供2023年06月01日（含）以来类似项目业绩，每提供1个得3分，最多得9分。（时间以合同签订时间为准，须同时提供有效合同、中标通知书、对应的发票、业主盖章的验收表，合同页须清晰可见相应内容，提供复印件加盖公章，提供不全不得分。）</w:t>
            </w:r>
            <w:bookmarkEnd w:id="91"/>
            <w:r/>
            <w:r/>
          </w:p>
        </w:tc>
        <w:tc>
          <w:tcPr>
            <w:tcW w:w="647"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rPr>
              <w:t xml:space="preserve">9</w:t>
            </w:r>
            <w:r/>
          </w:p>
        </w:tc>
        <w:tc>
          <w:tcPr>
            <w:tcW w:w="900" w:type="dxa"/>
            <w:vAlign w:val="center"/>
            <w:textDirection w:val="lrTb"/>
            <w:noWrap w:val="false"/>
          </w:tcPr>
          <w:p>
            <w:pPr>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1015"/>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4.2</w:t>
            </w:r>
            <w:r/>
          </w:p>
        </w:tc>
        <w:tc>
          <w:tcPr>
            <w:tcW w:w="1179" w:type="dxa"/>
            <w:vAlign w:val="center"/>
            <w:textDirection w:val="lrTb"/>
            <w:noWrap w:val="false"/>
          </w:tcPr>
          <w:p>
            <w:pPr>
              <w:jc w:val="center"/>
              <w:spacing w:line="264" w:lineRule="auto"/>
              <w:rPr>
                <w:rFonts w:ascii="宋体" w:hAnsi="宋体" w:cs="宋体"/>
                <w:color w:val="auto"/>
                <w:spacing w:val="1"/>
              </w:rPr>
            </w:pPr>
            <w:r>
              <w:rPr>
                <w:rFonts w:hint="eastAsia" w:ascii="宋体" w:hAnsi="宋体" w:cs="宋体"/>
                <w:color w:val="auto"/>
                <w:spacing w:val="1"/>
              </w:rPr>
              <w:t xml:space="preserve">体系认证</w:t>
            </w:r>
            <w:r/>
          </w:p>
        </w:tc>
        <w:tc>
          <w:tcPr>
            <w:tcW w:w="6330" w:type="dxa"/>
            <w:vAlign w:val="center"/>
            <w:textDirection w:val="lrTb"/>
            <w:noWrap w:val="false"/>
          </w:tcPr>
          <w:p>
            <w:pPr>
              <w:jc w:val="left"/>
              <w:spacing w:line="264" w:lineRule="auto"/>
              <w:rPr>
                <w:rFonts w:hint="eastAsia" w:ascii="宋体" w:hAnsi="宋体" w:eastAsia="宋体" w:cs="宋体"/>
                <w:color w:val="auto"/>
                <w:spacing w:val="1"/>
                <w:lang w:eastAsia="zh-CN"/>
              </w:rPr>
            </w:pPr>
            <w:r>
              <w:rPr>
                <w:rFonts w:hint="eastAsia" w:ascii="宋体" w:hAnsi="宋体" w:cs="宋体"/>
                <w:color w:val="auto"/>
                <w:szCs w:val="21"/>
              </w:rPr>
              <w:t xml:space="preserve">投标人具有有效期内的“质量管理体系认证证书”，“环境管理体系认证证书”，“职业健康管理体系认证证书”，每提供一个证书得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分，满分</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w:t>
            </w:r>
            <w:r>
              <w:rPr>
                <w:rFonts w:hint="eastAsia" w:ascii="宋体" w:hAnsi="宋体" w:cs="宋体"/>
                <w:b w:val="0"/>
                <w:bCs w:val="0"/>
                <w:color w:val="auto"/>
                <w:szCs w:val="21"/>
                <w:lang w:eastAsia="zh-CN"/>
              </w:rPr>
              <w:t xml:space="preserve">（</w:t>
            </w:r>
            <w:r>
              <w:rPr>
                <w:rFonts w:hint="eastAsia" w:ascii="宋体" w:hAnsi="宋体" w:cs="宋体"/>
                <w:b w:val="0"/>
                <w:bCs w:val="0"/>
                <w:color w:val="auto"/>
                <w:szCs w:val="21"/>
              </w:rPr>
              <w:t xml:space="preserve">以上证书提供复印件加盖公章。</w:t>
            </w:r>
            <w:r>
              <w:rPr>
                <w:rFonts w:hint="eastAsia" w:ascii="宋体" w:hAnsi="宋体" w:cs="宋体"/>
                <w:b w:val="0"/>
                <w:bCs w:val="0"/>
                <w:color w:val="auto"/>
                <w:szCs w:val="21"/>
                <w:lang w:eastAsia="zh-CN"/>
              </w:rPr>
              <w:t xml:space="preserve">）</w:t>
            </w:r>
            <w:r/>
          </w:p>
        </w:tc>
        <w:tc>
          <w:tcPr>
            <w:tcW w:w="647" w:type="dxa"/>
            <w:vAlign w:val="center"/>
            <w:textDirection w:val="lrTb"/>
            <w:noWrap w:val="false"/>
          </w:tcPr>
          <w:p>
            <w:pPr>
              <w:jc w:val="center"/>
              <w:spacing w:line="264" w:lineRule="auto"/>
              <w:rPr>
                <w:rFonts w:hint="eastAsia" w:ascii="宋体" w:hAnsi="宋体" w:eastAsia="宋体" w:cs="宋体"/>
                <w:lang w:eastAsia="zh-CN"/>
              </w:rPr>
            </w:pPr>
            <w:r>
              <w:rPr>
                <w:rFonts w:hint="eastAsia" w:ascii="宋体" w:hAnsi="宋体" w:cs="宋体"/>
                <w:lang w:val="en-US" w:eastAsia="zh-CN"/>
              </w:rPr>
              <w:t xml:space="preserve">3</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客观分</w:t>
            </w:r>
            <w:r/>
          </w:p>
        </w:tc>
      </w:tr>
      <w:tr>
        <w:trPr>
          <w:jc w:val="center"/>
          <w:trHeight w:val="1015"/>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4.3</w:t>
            </w:r>
            <w:r/>
          </w:p>
        </w:tc>
        <w:tc>
          <w:tcPr>
            <w:tcW w:w="117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安全标准化企业</w:t>
            </w:r>
            <w:r/>
          </w:p>
        </w:tc>
        <w:tc>
          <w:tcPr>
            <w:tcW w:w="6330" w:type="dxa"/>
            <w:vAlign w:val="center"/>
            <w:textDirection w:val="lrTb"/>
            <w:noWrap w:val="false"/>
          </w:tcPr>
          <w:p>
            <w:pPr>
              <w:spacing w:line="312" w:lineRule="auto"/>
              <w:rPr>
                <w:rFonts w:ascii="宋体" w:hAnsi="宋体" w:cs="宋体"/>
                <w:spacing w:val="1"/>
              </w:rPr>
            </w:pPr>
            <w:r>
              <w:rPr>
                <w:rFonts w:hint="eastAsia" w:ascii="宋体" w:hAnsi="宋体" w:cs="宋体"/>
                <w:szCs w:val="21"/>
              </w:rPr>
              <w:t xml:space="preserve">投标人属于安全生产标准化企业，由地级市以上安监部门评级，二级及以上企业得3分，三级得1分，满分3分（提供证书或安监部门网站公示的查询结果截图加盖公章）；</w:t>
            </w:r>
            <w:r/>
          </w:p>
        </w:tc>
        <w:tc>
          <w:tcPr>
            <w:tcW w:w="647"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3</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客观分</w:t>
            </w:r>
            <w:r/>
          </w:p>
        </w:tc>
      </w:tr>
      <w:tr>
        <w:trPr>
          <w:jc w:val="center"/>
          <w:trHeight w:val="269"/>
        </w:trPr>
        <w:tc>
          <w:tcPr>
            <w:gridSpan w:val="5"/>
            <w:tcW w:w="9575" w:type="dxa"/>
            <w:textDirection w:val="lrTb"/>
            <w:noWrap w:val="false"/>
          </w:tcPr>
          <w:p>
            <w:pPr>
              <w:spacing w:before="123" w:line="264" w:lineRule="auto"/>
              <w:rPr>
                <w:rFonts w:ascii="宋体" w:hAnsi="宋体" w:cs="宋体"/>
              </w:rPr>
            </w:pPr>
            <w:r>
              <w:rPr>
                <w:rFonts w:hint="eastAsia" w:ascii="宋体" w:hAnsi="宋体" w:cs="宋体"/>
                <w:b/>
                <w:bCs/>
                <w:spacing w:val="-3"/>
              </w:rPr>
              <w:t xml:space="preserve">5.履约能力（6分）</w:t>
            </w:r>
            <w:r/>
          </w:p>
        </w:tc>
      </w:tr>
      <w:tr>
        <w:trPr>
          <w:jc w:val="center"/>
          <w:trHeight w:val="387"/>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5.1</w:t>
            </w:r>
            <w:r/>
          </w:p>
        </w:tc>
        <w:tc>
          <w:tcPr>
            <w:tcW w:w="117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履约能力1</w:t>
            </w:r>
            <w:r/>
          </w:p>
        </w:tc>
        <w:tc>
          <w:tcPr>
            <w:tcW w:w="6330" w:type="dxa"/>
            <w:vAlign w:val="center"/>
            <w:textDirection w:val="lrTb"/>
            <w:noWrap w:val="false"/>
          </w:tcPr>
          <w:p>
            <w:pPr>
              <w:jc w:val="left"/>
              <w:spacing w:line="264" w:lineRule="auto"/>
              <w:rPr>
                <w:rFonts w:ascii="宋体" w:hAnsi="宋体" w:cs="宋体"/>
                <w:spacing w:val="1"/>
              </w:rPr>
            </w:pPr>
            <w:r>
              <w:rPr>
                <w:rFonts w:hint="eastAsia" w:ascii="宋体" w:hAnsi="宋体" w:cs="宋体"/>
                <w:spacing w:val="1"/>
              </w:rPr>
              <w:t xml:space="preserve">1.投标人安装及服务人员具有国家应急管理部门颁发的特种作业操作证“电工证”得1分，满分1分；</w:t>
            </w:r>
            <w:r/>
          </w:p>
          <w:p>
            <w:pPr>
              <w:jc w:val="left"/>
              <w:spacing w:line="264" w:lineRule="auto"/>
              <w:rPr>
                <w:rFonts w:ascii="宋体" w:hAnsi="宋体" w:cs="宋体"/>
                <w:spacing w:val="1"/>
              </w:rPr>
            </w:pPr>
            <w:r>
              <w:rPr>
                <w:rFonts w:hint="eastAsia" w:ascii="宋体" w:hAnsi="宋体" w:cs="宋体"/>
                <w:spacing w:val="1"/>
              </w:rPr>
              <w:t xml:space="preserve">2.投标人安装及服务人员具有国家应急管理部门颁发的特种作业操作证“焊工证”，有一人得1分，满分2分；</w:t>
            </w:r>
            <w:r/>
          </w:p>
          <w:p>
            <w:pPr>
              <w:jc w:val="left"/>
              <w:spacing w:line="264" w:lineRule="auto"/>
            </w:pPr>
            <w:r>
              <w:rPr>
                <w:rFonts w:hint="eastAsia" w:ascii="宋体" w:hAnsi="宋体" w:cs="宋体"/>
                <w:spacing w:val="1"/>
              </w:rPr>
              <w:t xml:space="preserve">3.投标人安</w:t>
            </w:r>
            <w:r>
              <w:rPr>
                <w:rFonts w:hint="eastAsia" w:ascii="宋体" w:hAnsi="宋体" w:cs="宋体"/>
                <w:color w:val="auto"/>
                <w:spacing w:val="1"/>
              </w:rPr>
              <w:t xml:space="preserve">装及服务人员具有国家应急管理部门颁发的特种作业操作证“高处作业证”，有一人得1分，满</w:t>
            </w:r>
            <w:r>
              <w:rPr>
                <w:rFonts w:hint="eastAsia" w:ascii="宋体" w:hAnsi="宋体" w:cs="宋体"/>
                <w:spacing w:val="1"/>
              </w:rPr>
              <w:t xml:space="preserve">分1分；</w:t>
            </w:r>
            <w:r/>
          </w:p>
          <w:p>
            <w:pPr>
              <w:jc w:val="left"/>
              <w:spacing w:line="264" w:lineRule="auto"/>
              <w:rPr>
                <w:rFonts w:ascii="宋体" w:hAnsi="宋体" w:cs="宋体"/>
                <w:spacing w:val="1"/>
              </w:rPr>
            </w:pPr>
            <w:r>
              <w:rPr>
                <w:rFonts w:hint="eastAsia" w:ascii="宋体" w:hAnsi="宋体" w:cs="宋体"/>
                <w:b/>
                <w:bCs/>
                <w:spacing w:val="1"/>
              </w:rPr>
              <w:t xml:space="preserve">以上证书每人只计一证，</w:t>
            </w:r>
            <w:r>
              <w:rPr>
                <w:rFonts w:hint="eastAsia" w:ascii="宋体" w:hAnsi="宋体" w:cs="宋体"/>
                <w:b/>
                <w:bCs/>
                <w:spacing w:val="1"/>
                <w:lang w:val="en-US" w:eastAsia="zh-CN"/>
              </w:rPr>
              <w:t xml:space="preserve">提供证书复印件加盖公章，且</w:t>
            </w:r>
            <w:r>
              <w:rPr>
                <w:rFonts w:hint="eastAsia" w:ascii="宋体" w:hAnsi="宋体" w:cs="宋体"/>
                <w:b/>
                <w:bCs/>
                <w:spacing w:val="1"/>
              </w:rPr>
              <w:t xml:space="preserve">须</w:t>
            </w:r>
            <w:r>
              <w:rPr>
                <w:rFonts w:hint="eastAsia" w:ascii="宋体" w:hAnsi="宋体" w:cs="宋体"/>
                <w:b/>
                <w:bCs/>
                <w:spacing w:val="1"/>
                <w:lang w:val="en-US" w:eastAsia="zh-CN"/>
              </w:rPr>
              <w:t xml:space="preserve">同时</w:t>
            </w:r>
            <w:r>
              <w:rPr>
                <w:rFonts w:hint="eastAsia" w:ascii="宋体" w:hAnsi="宋体" w:cs="宋体"/>
                <w:b/>
                <w:bCs/>
                <w:spacing w:val="1"/>
              </w:rPr>
              <w:t xml:space="preserve">提供投标前近半年内任意一月由投标人为其缴纳的社保证明材料，否则不得分。</w:t>
            </w:r>
            <w:r/>
          </w:p>
        </w:tc>
        <w:tc>
          <w:tcPr>
            <w:tcW w:w="647"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4</w:t>
            </w:r>
            <w:r/>
          </w:p>
        </w:tc>
        <w:tc>
          <w:tcPr>
            <w:tcW w:w="900"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387"/>
        </w:trPr>
        <w:tc>
          <w:tcPr>
            <w:tcW w:w="51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5.2</w:t>
            </w:r>
            <w:r/>
          </w:p>
        </w:tc>
        <w:tc>
          <w:tcPr>
            <w:tcW w:w="1179" w:type="dxa"/>
            <w:vAlign w:val="center"/>
            <w:textDirection w:val="lrTb"/>
            <w:noWrap w:val="false"/>
          </w:tcPr>
          <w:p>
            <w:pPr>
              <w:jc w:val="center"/>
              <w:spacing w:line="264" w:lineRule="auto"/>
              <w:rPr>
                <w:rFonts w:ascii="宋体" w:hAnsi="宋体" w:cs="宋体"/>
                <w:spacing w:val="1"/>
              </w:rPr>
            </w:pPr>
            <w:r>
              <w:rPr>
                <w:rFonts w:hint="eastAsia" w:ascii="宋体" w:hAnsi="宋体" w:cs="宋体"/>
                <w:spacing w:val="1"/>
              </w:rPr>
              <w:t xml:space="preserve">履约能力2</w:t>
            </w:r>
            <w:r/>
          </w:p>
        </w:tc>
        <w:tc>
          <w:tcPr>
            <w:tcW w:w="6330" w:type="dxa"/>
            <w:vAlign w:val="center"/>
            <w:textDirection w:val="lrTb"/>
            <w:noWrap w:val="false"/>
          </w:tcPr>
          <w:p>
            <w:pPr>
              <w:jc w:val="left"/>
              <w:spacing w:line="264" w:lineRule="auto"/>
              <w:rPr>
                <w:rFonts w:ascii="宋体" w:hAnsi="宋体" w:cs="宋体"/>
                <w:spacing w:val="1"/>
              </w:rPr>
            </w:pPr>
            <w:r>
              <w:rPr>
                <w:rFonts w:hint="eastAsia" w:ascii="宋体" w:hAnsi="宋体" w:cs="宋体"/>
                <w:spacing w:val="1"/>
              </w:rPr>
              <w:t xml:space="preserve">供应商承诺的免费保修期在不低于3年的基础上每延长 1 年加 1 分，本项满分 2分。（提供承诺书并加盖公章，格式自拟。）</w:t>
            </w:r>
            <w:r/>
          </w:p>
        </w:tc>
        <w:tc>
          <w:tcPr>
            <w:tcW w:w="647" w:type="dxa"/>
            <w:vAlign w:val="center"/>
            <w:textDirection w:val="lrTb"/>
            <w:noWrap w:val="false"/>
          </w:tcPr>
          <w:p>
            <w:pPr>
              <w:jc w:val="center"/>
              <w:spacing w:before="68" w:line="264" w:lineRule="auto"/>
              <w:rPr>
                <w:rFonts w:ascii="宋体" w:hAnsi="宋体" w:cs="宋体"/>
                <w:color w:val="000000"/>
              </w:rPr>
            </w:pPr>
            <w:r>
              <w:rPr>
                <w:rFonts w:hint="eastAsia" w:ascii="宋体" w:hAnsi="宋体" w:cs="宋体"/>
                <w:color w:val="000000"/>
              </w:rPr>
              <w:t xml:space="preserve">2</w:t>
            </w:r>
            <w:r/>
          </w:p>
        </w:tc>
        <w:tc>
          <w:tcPr>
            <w:tcW w:w="900" w:type="dxa"/>
            <w:vAlign w:val="center"/>
            <w:textDirection w:val="lrTb"/>
            <w:noWrap w:val="false"/>
          </w:tcPr>
          <w:p>
            <w:pPr>
              <w:jc w:val="center"/>
              <w:spacing w:before="68" w:line="264" w:lineRule="auto"/>
              <w:rPr>
                <w:rFonts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64"/>
        </w:trPr>
        <w:tc>
          <w:tcPr>
            <w:tcW w:w="519" w:type="dxa"/>
            <w:vAlign w:val="center"/>
            <w:textDirection w:val="lrTb"/>
            <w:noWrap w:val="false"/>
          </w:tcPr>
          <w:p>
            <w:pPr>
              <w:jc w:val="center"/>
              <w:spacing w:line="264" w:lineRule="auto"/>
              <w:rPr>
                <w:rFonts w:ascii="宋体" w:hAnsi="宋体" w:cs="宋体"/>
                <w:color w:val="ff0000"/>
              </w:rPr>
            </w:pPr>
            <w:r>
              <w:rPr>
                <w:rFonts w:hint="eastAsia" w:ascii="宋体" w:hAnsi="宋体" w:cs="宋体"/>
                <w:spacing w:val="-3"/>
              </w:rPr>
              <w:t xml:space="preserve">合</w:t>
            </w:r>
            <w:r>
              <w:rPr>
                <w:rFonts w:hint="eastAsia" w:ascii="宋体" w:hAnsi="宋体" w:cs="宋体"/>
                <w:spacing w:val="-2"/>
              </w:rPr>
              <w:t xml:space="preserve">计</w:t>
            </w:r>
            <w:r/>
          </w:p>
        </w:tc>
        <w:tc>
          <w:tcPr>
            <w:gridSpan w:val="2"/>
            <w:tcW w:w="7509" w:type="dxa"/>
            <w:vAlign w:val="center"/>
            <w:textDirection w:val="lrTb"/>
            <w:noWrap w:val="false"/>
          </w:tcPr>
          <w:p>
            <w:pPr>
              <w:ind w:left="172"/>
              <w:jc w:val="center"/>
              <w:spacing w:before="123" w:line="264" w:lineRule="auto"/>
              <w:rPr>
                <w:rFonts w:ascii="宋体" w:hAnsi="宋体" w:cs="宋体"/>
                <w:spacing w:val="-2"/>
              </w:rPr>
            </w:pPr>
            <w:r>
              <w:rPr>
                <w:rFonts w:ascii="宋体" w:hAnsi="宋体" w:cs="宋体"/>
                <w:spacing w:val="-2"/>
              </w:rPr>
            </w:r>
            <w:r/>
          </w:p>
        </w:tc>
        <w:tc>
          <w:tcPr>
            <w:gridSpan w:val="2"/>
            <w:tcW w:w="1547" w:type="dxa"/>
            <w:vAlign w:val="center"/>
            <w:textDirection w:val="lrTb"/>
            <w:noWrap w:val="false"/>
          </w:tcPr>
          <w:p>
            <w:pPr>
              <w:jc w:val="center"/>
              <w:spacing w:line="264" w:lineRule="auto"/>
              <w:rPr>
                <w:rFonts w:ascii="宋体" w:hAnsi="宋体" w:cs="宋体"/>
                <w:color w:val="000000"/>
              </w:rPr>
            </w:pPr>
            <w:r>
              <w:rPr>
                <w:rFonts w:hint="eastAsia" w:ascii="宋体" w:hAnsi="宋体" w:cs="宋体"/>
                <w:color w:val="000000"/>
                <w:spacing w:val="-11"/>
              </w:rPr>
              <w:t xml:space="preserve">100分</w:t>
            </w:r>
            <w:r/>
          </w:p>
        </w:tc>
      </w:tr>
    </w:tbl>
    <w:p>
      <w:pPr>
        <w:ind w:right="-10" w:firstLine="80"/>
        <w:spacing w:line="360" w:lineRule="auto"/>
        <w:rPr>
          <w:rFonts w:ascii="宋体" w:hAnsi="宋体" w:cs="宋体"/>
          <w:sz w:val="4"/>
          <w:szCs w:val="2"/>
        </w:rPr>
      </w:pPr>
      <w:r>
        <w:rPr>
          <w:rFonts w:ascii="宋体" w:hAnsi="宋体" w:cs="宋体"/>
          <w:sz w:val="4"/>
          <w:szCs w:val="2"/>
        </w:rPr>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说明：</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1.所有认证、证明和业绩均以有效清晰的证明文件的复印件为依据，原件备查。</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2.小微企业价格扣除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3.监狱和戒毒企业的价格扣除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 本项目对监狱和戒毒企业，给予10%的价格扣除，用扣除后的价格参与评审。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 监狱企业需提供由省级以上监狱管理局、戒毒管理局（含新疆生产建设兵团）出具的属于监狱企业的证明文件。</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3.3 监狱企业标准请参照《关于政府采购支持监狱企业发展有关问题的通知》（财库〔2014〕68号）。</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4.残疾人福利性单位的价格扣除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4.1 本项目对残疾人福利性单位，给予10%的价格扣除，用扣除后的价格参与评审。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4.2 残疾人福利性单位需提供《残疾人福利性单位声明函》。</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4.3 残疾人福利性单位标准请参照《关于促进残疾人就业政府采购政策的通知》（财库〔2017〕141号）。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 监狱企业、残疾人福利性单位属于小型、微型企业的，不重复享受政策。</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6.6.本国产品的价格扣除</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6.1本国产品标准、本国产品标准的适用范围、对本国产品的支持政策等详见《国务院办公厅关于在政府采购中实施本国产品标准及相关政策的通知》（国办发〔2025〕34号）。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6.2 政府采购活动中既有本国产品又有非本国产品参与竞争的，依法对本国产品给予价格评审优惠，对本国产品的报价给予20%的价格扣除，用扣除后的价格参与评审。</w:t>
      </w:r>
      <w:r/>
    </w:p>
    <w:p>
      <w:pPr>
        <w:pStyle w:val="1181"/>
        <w:ind w:firstLine="480"/>
        <w:spacing w:line="400" w:lineRule="exact"/>
        <w:rPr>
          <w:rFonts w:hAnsi="宋体"/>
          <w:sz w:val="24"/>
          <w:szCs w:val="24"/>
        </w:rPr>
      </w:pPr>
      <w:r>
        <w:rPr>
          <w:rFonts w:hint="eastAsia" w:hAnsi="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31"/>
        <w:rPr>
          <w:rFonts w:ascii="宋体" w:hAnsi="宋体" w:cs="宋体"/>
          <w:b/>
          <w:sz w:val="24"/>
        </w:rPr>
      </w:pPr>
      <w:r>
        <w:rPr>
          <w:rFonts w:ascii="宋体" w:hAnsi="宋体" w:cs="宋体"/>
          <w:b/>
          <w:sz w:val="24"/>
        </w:rPr>
      </w:r>
      <w:r/>
    </w:p>
    <w:p>
      <w:pPr>
        <w:rPr>
          <w:rFonts w:ascii="宋体" w:hAnsi="宋体" w:cs="宋体"/>
        </w:rPr>
      </w:pPr>
      <w:r>
        <w:rPr>
          <w:rFonts w:hint="eastAsia" w:ascii="宋体" w:hAnsi="宋体" w:cs="宋体"/>
          <w:sz w:val="20"/>
        </w:rPr>
        <w:t xml:space="preserve"> </w:t>
      </w:r>
      <w:r/>
    </w:p>
    <w:p>
      <w:pPr>
        <w:rPr>
          <w:b/>
          <w:sz w:val="44"/>
          <w:szCs w:val="44"/>
        </w:rPr>
      </w:pPr>
      <w:r/>
      <w:bookmarkStart w:id="92" w:name="EBae7807b0bcbc478ea1f502c8f1955356"/>
      <w:r/>
      <w:bookmarkEnd w:id="92"/>
      <w:r/>
      <w:bookmarkStart w:id="93" w:name="_Toc514054481"/>
      <w:r/>
      <w:bookmarkStart w:id="94" w:name="_Toc1505"/>
      <w:r>
        <w:rPr>
          <w:rFonts w:hint="eastAsia"/>
          <w:b/>
          <w:sz w:val="44"/>
          <w:szCs w:val="44"/>
        </w:rPr>
        <w:br w:type="page" w:clear="all"/>
      </w:r>
      <w:r/>
    </w:p>
    <w:p>
      <w:pPr>
        <w:jc w:val="center"/>
        <w:rPr>
          <w:b/>
          <w:sz w:val="44"/>
          <w:szCs w:val="44"/>
        </w:rPr>
        <w:sectPr>
          <w:headerReference w:type="default" r:id="rId9"/>
          <w:footerReference w:type="default" r:id="rId10"/>
          <w:footnotePr/>
          <w:endnotePr/>
          <w:type w:val="nextPage"/>
          <w:pgSz w:w="11906" w:h="16838" w:orient="portrait"/>
          <w:pgMar w:top="1440" w:right="1083" w:bottom="1440" w:left="1083" w:header="851" w:footer="992" w:gutter="0"/>
          <w:cols w:num="1" w:sep="0" w:space="1701" w:equalWidth="1"/>
          <w:docGrid w:linePitch="360"/>
        </w:sectPr>
      </w:pPr>
      <w:r>
        <w:rPr>
          <w:b/>
          <w:sz w:val="44"/>
          <w:szCs w:val="44"/>
        </w:rPr>
      </w:r>
      <w:r/>
    </w:p>
    <w:p>
      <w:pPr>
        <w:jc w:val="center"/>
        <w:rPr>
          <w:rFonts w:eastAsia="黑体"/>
          <w:b/>
          <w:sz w:val="30"/>
          <w:szCs w:val="30"/>
        </w:rPr>
      </w:pPr>
      <w:r>
        <w:rPr>
          <w:rFonts w:hint="eastAsia" w:eastAsia="黑体"/>
          <w:b/>
          <w:sz w:val="30"/>
          <w:szCs w:val="30"/>
        </w:rPr>
        <w:t xml:space="preserve">第四</w:t>
      </w:r>
      <w:r>
        <w:rPr>
          <w:rFonts w:hint="eastAsia" w:eastAsia="黑体"/>
          <w:b/>
          <w:sz w:val="30"/>
          <w:szCs w:val="30"/>
          <w:lang w:val="en-US" w:eastAsia="zh-CN"/>
        </w:rPr>
        <w:t xml:space="preserve">部分</w:t>
      </w:r>
      <w:r>
        <w:rPr>
          <w:rFonts w:hint="eastAsia" w:eastAsia="黑体"/>
          <w:b/>
          <w:sz w:val="30"/>
          <w:szCs w:val="30"/>
        </w:rPr>
        <w:t xml:space="preserve"> 采购需求</w:t>
      </w:r>
      <w:bookmarkEnd w:id="93"/>
      <w:r/>
      <w:bookmarkEnd w:id="94"/>
      <w:r/>
      <w:bookmarkStart w:id="95" w:name="_Toc514054482"/>
      <w:r/>
      <w:bookmarkStart w:id="96" w:name="_Toc9306"/>
      <w:r/>
      <w:r/>
    </w:p>
    <w:p>
      <w:pPr>
        <w:spacing w:line="360" w:lineRule="auto"/>
        <w:rPr>
          <w:rFonts w:ascii="仿宋" w:hAnsi="仿宋" w:eastAsia="仿宋"/>
          <w:sz w:val="24"/>
          <w:szCs w:val="24"/>
        </w:rPr>
      </w:pPr>
      <w:r>
        <w:rPr>
          <w:rFonts w:hint="eastAsia" w:ascii="仿宋" w:hAnsi="仿宋" w:eastAsia="仿宋"/>
          <w:b/>
          <w:bCs/>
          <w:sz w:val="24"/>
          <w:szCs w:val="24"/>
        </w:rPr>
        <w:t xml:space="preserve">一、项目名称：</w:t>
      </w:r>
      <w:r>
        <w:rPr>
          <w:rFonts w:hint="eastAsia" w:ascii="仿宋" w:hAnsi="仿宋" w:eastAsia="仿宋"/>
          <w:sz w:val="24"/>
          <w:szCs w:val="24"/>
        </w:rPr>
        <w:t xml:space="preserve">南京市江宁老年医院厨房设备采购</w:t>
      </w:r>
      <w:r/>
    </w:p>
    <w:p>
      <w:pPr>
        <w:spacing w:line="360" w:lineRule="auto"/>
        <w:rPr>
          <w:rFonts w:ascii="仿宋" w:hAnsi="仿宋" w:eastAsia="仿宋"/>
          <w:b w:val="0"/>
          <w:bCs w:val="0"/>
          <w:sz w:val="24"/>
          <w:szCs w:val="24"/>
          <w:highlight w:val="none"/>
        </w:rPr>
      </w:pPr>
      <w:r>
        <w:rPr>
          <w:rFonts w:hint="eastAsia" w:ascii="仿宋" w:hAnsi="仿宋" w:eastAsia="仿宋"/>
          <w:b/>
          <w:bCs/>
          <w:sz w:val="24"/>
          <w:szCs w:val="24"/>
          <w:highlight w:val="none"/>
        </w:rPr>
        <w:t xml:space="preserve">二、交货期：</w:t>
      </w:r>
      <w:r>
        <w:rPr>
          <w:rFonts w:hint="eastAsia" w:ascii="仿宋" w:hAnsi="仿宋" w:eastAsia="仿宋"/>
          <w:b w:val="0"/>
          <w:bCs w:val="0"/>
          <w:sz w:val="24"/>
          <w:szCs w:val="24"/>
          <w:highlight w:val="none"/>
        </w:rPr>
        <w:t xml:space="preserve">自合同签订之日起150日历天内交货并安装完成</w:t>
      </w:r>
      <w:r/>
    </w:p>
    <w:p>
      <w:pPr>
        <w:spacing w:line="360" w:lineRule="auto"/>
        <w:rPr>
          <w:rFonts w:ascii="仿宋" w:hAnsi="仿宋" w:eastAsia="仿宋"/>
          <w:sz w:val="24"/>
          <w:szCs w:val="24"/>
          <w:highlight w:val="none"/>
        </w:rPr>
      </w:pPr>
      <w:r>
        <w:rPr>
          <w:rFonts w:hint="eastAsia" w:ascii="仿宋" w:hAnsi="仿宋" w:eastAsia="仿宋"/>
          <w:b/>
          <w:bCs/>
          <w:sz w:val="24"/>
          <w:szCs w:val="24"/>
          <w:highlight w:val="none"/>
        </w:rPr>
        <w:t xml:space="preserve">三、质保期：</w:t>
      </w:r>
      <w:r>
        <w:rPr>
          <w:rFonts w:hint="eastAsia" w:ascii="仿宋" w:hAnsi="仿宋" w:eastAsia="仿宋"/>
          <w:b w:val="0"/>
          <w:bCs w:val="0"/>
          <w:sz w:val="24"/>
          <w:szCs w:val="24"/>
          <w:highlight w:val="none"/>
        </w:rPr>
        <w:t xml:space="preserve">验收合格后2年</w:t>
      </w:r>
      <w:r/>
    </w:p>
    <w:p>
      <w:pPr>
        <w:jc w:val="left"/>
        <w:spacing w:line="360" w:lineRule="auto"/>
        <w:widowControl/>
        <w:rPr>
          <w:rFonts w:ascii="仿宋" w:hAnsi="仿宋" w:eastAsia="仿宋" w:cs="仿宋_GB2312"/>
          <w:b/>
          <w:bCs/>
          <w:color w:val="ff0000"/>
          <w:sz w:val="24"/>
          <w:szCs w:val="24"/>
          <w:highlight w:val="none"/>
        </w:rPr>
      </w:pPr>
      <w:r>
        <w:rPr>
          <w:rFonts w:hint="eastAsia" w:ascii="仿宋" w:hAnsi="仿宋" w:eastAsia="仿宋" w:cs="仿宋"/>
          <w:b/>
          <w:bCs/>
          <w:sz w:val="24"/>
          <w:szCs w:val="24"/>
          <w:highlight w:val="none"/>
        </w:rPr>
        <w:t xml:space="preserve">四、</w:t>
      </w:r>
      <w:r>
        <w:rPr>
          <w:rFonts w:hint="eastAsia" w:ascii="仿宋" w:hAnsi="仿宋" w:eastAsia="仿宋" w:cs="仿宋_GB2312"/>
          <w:b/>
          <w:bCs/>
          <w:sz w:val="24"/>
          <w:szCs w:val="24"/>
          <w:highlight w:val="none"/>
        </w:rPr>
        <w:t xml:space="preserve">采购清单及技术参数</w:t>
      </w:r>
      <w:r>
        <w:rPr>
          <w:rFonts w:hint="eastAsia" w:ascii="仿宋" w:hAnsi="仿宋" w:eastAsia="仿宋" w:cs="仿宋_GB2312"/>
          <w:b/>
          <w:bCs/>
          <w:color w:val="auto"/>
          <w:sz w:val="24"/>
          <w:szCs w:val="24"/>
          <w:highlight w:val="none"/>
        </w:rPr>
        <w:t xml:space="preserve">：</w:t>
      </w:r>
      <w:r/>
    </w:p>
    <w:tbl>
      <w:tblPr>
        <w:tblStyle w:val="697"/>
        <w:tblW w:w="13770" w:type="dxa"/>
        <w:tblInd w:w="93" w:type="dxa"/>
        <w:tblLayout w:type="autofit"/>
        <w:tblCellMar>
          <w:left w:w="108" w:type="dxa"/>
          <w:top w:w="0" w:type="dxa"/>
          <w:right w:w="108" w:type="dxa"/>
          <w:bottom w:w="0" w:type="dxa"/>
        </w:tblCellMar>
        <w:tblLook w:val="04A0" w:firstRow="1" w:lastRow="0" w:firstColumn="1" w:lastColumn="0" w:noHBand="0" w:noVBand="1"/>
      </w:tblPr>
      <w:tblGrid>
        <w:gridCol w:w="554"/>
        <w:gridCol w:w="1202"/>
        <w:gridCol w:w="2016"/>
        <w:gridCol w:w="974"/>
        <w:gridCol w:w="889"/>
        <w:gridCol w:w="5788"/>
        <w:gridCol w:w="2347"/>
      </w:tblGrid>
      <w:tr>
        <w:trPr>
          <w:trHeight w:val="660"/>
        </w:trPr>
        <w:tc>
          <w:tcPr>
            <w:gridSpan w:val="7"/>
            <w:tcBorders>
              <w:top w:val="none" w:color="000000" w:sz="4" w:space="0"/>
              <w:left w:val="none" w:color="000000" w:sz="4" w:space="0"/>
              <w:bottom w:val="none" w:color="000000" w:sz="4" w:space="0"/>
              <w:right w:val="none" w:color="000000" w:sz="4" w:space="0"/>
            </w:tcBorders>
            <w:tcW w:w="13770" w:type="dxa"/>
            <w:vAlign w:val="center"/>
            <w:textDirection w:val="lrTb"/>
            <w:noWrap w:val="false"/>
          </w:tcPr>
          <w:p>
            <w:pPr>
              <w:jc w:val="center"/>
              <w:widowControl/>
              <w:rPr>
                <w:rFonts w:ascii="宋体" w:hAnsi="宋体" w:cs="宋体"/>
                <w:b/>
                <w:bCs/>
                <w:color w:val="000000"/>
                <w:sz w:val="36"/>
                <w:szCs w:val="36"/>
              </w:rPr>
            </w:pPr>
            <w:r>
              <w:rPr>
                <w:rFonts w:hint="eastAsia" w:ascii="宋体" w:hAnsi="宋体" w:cs="宋体"/>
                <w:b/>
                <w:bCs/>
                <w:color w:val="000000"/>
                <w:sz w:val="36"/>
                <w:szCs w:val="36"/>
              </w:rPr>
              <w:t xml:space="preserve">南京市江宁老年医院厨房设备采购项目清单</w:t>
            </w:r>
            <w:r/>
          </w:p>
        </w:tc>
      </w:tr>
      <w:tr>
        <w:trPr>
          <w:trHeight w:val="128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规格型号</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参考图片</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215265</wp:posOffset>
                      </wp:positionH>
                      <wp:positionV relativeFrom="paragraph">
                        <wp:posOffset>423545</wp:posOffset>
                      </wp:positionV>
                      <wp:extent cx="798830" cy="443865"/>
                      <wp:effectExtent l="0" t="0" r="1270" b="13335"/>
                      <wp:wrapNone/>
                      <wp:docPr id="3" name="Picture_39"/>
                      <wp:cNvGraphicFramePr/>
                      <a:graphic xmlns:a="http://schemas.openxmlformats.org/drawingml/2006/main">
                        <a:graphicData uri="http://schemas.openxmlformats.org/drawingml/2006/picture">
                          <pic:pic xmlns:pic="http://schemas.openxmlformats.org/drawingml/2006/picture">
                            <pic:nvPicPr>
                              <pic:cNvPr id="366" name="Picture_39"/>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9pt;mso-position-horizontal:absolute;mso-position-vertical-relative:text;margin-top:33.4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238760</wp:posOffset>
                      </wp:positionH>
                      <wp:positionV relativeFrom="paragraph">
                        <wp:posOffset>209550</wp:posOffset>
                      </wp:positionV>
                      <wp:extent cx="798830" cy="443865"/>
                      <wp:effectExtent l="0" t="0" r="1270" b="13335"/>
                      <wp:wrapNone/>
                      <wp:docPr id="4" name="Picture_39_SpCnt_1"/>
                      <wp:cNvGraphicFramePr/>
                      <a:graphic xmlns:a="http://schemas.openxmlformats.org/drawingml/2006/main">
                        <a:graphicData uri="http://schemas.openxmlformats.org/drawingml/2006/picture">
                          <pic:pic xmlns:pic="http://schemas.openxmlformats.org/drawingml/2006/picture">
                            <pic:nvPicPr>
                              <pic:cNvPr id="367" name="Picture_39_SpCnt_1"/>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8.8pt;mso-position-horizontal:absolute;mso-position-vertical-relative:text;margin-top:16.5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319405</wp:posOffset>
                      </wp:positionH>
                      <wp:positionV relativeFrom="paragraph">
                        <wp:posOffset>95250</wp:posOffset>
                      </wp:positionV>
                      <wp:extent cx="681355" cy="614045"/>
                      <wp:effectExtent l="0" t="0" r="4445" b="14604"/>
                      <wp:wrapNone/>
                      <wp:docPr id="5" name="Picture_17"/>
                      <wp:cNvGraphicFramePr/>
                      <a:graphic xmlns:a="http://schemas.openxmlformats.org/drawingml/2006/main">
                        <a:graphicData uri="http://schemas.openxmlformats.org/drawingml/2006/picture">
                          <pic:pic xmlns:pic="http://schemas.openxmlformats.org/drawingml/2006/picture">
                            <pic:nvPicPr>
                              <pic:cNvPr id="356" name="Picture_17"/>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25.1pt;mso-position-horizontal:absolute;mso-position-vertical-relative:text;margin-top:7.5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322580</wp:posOffset>
                      </wp:positionH>
                      <wp:positionV relativeFrom="paragraph">
                        <wp:posOffset>182880</wp:posOffset>
                      </wp:positionV>
                      <wp:extent cx="711835" cy="538480"/>
                      <wp:effectExtent l="0" t="0" r="12065" b="13970"/>
                      <wp:wrapNone/>
                      <wp:docPr id="6" name="图片_7"/>
                      <wp:cNvGraphicFramePr/>
                      <a:graphic xmlns:a="http://schemas.openxmlformats.org/drawingml/2006/main">
                        <a:graphicData uri="http://schemas.openxmlformats.org/drawingml/2006/picture">
                          <pic:pic xmlns:pic="http://schemas.openxmlformats.org/drawingml/2006/picture">
                            <pic:nvPicPr>
                              <pic:cNvPr id="354" name="图片_7"/>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25.4pt;mso-position-horizontal:absolute;mso-position-vertical-relative:text;margin-top:14.4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276860</wp:posOffset>
                      </wp:positionH>
                      <wp:positionV relativeFrom="paragraph">
                        <wp:posOffset>156845</wp:posOffset>
                      </wp:positionV>
                      <wp:extent cx="711835" cy="538480"/>
                      <wp:effectExtent l="0" t="0" r="12065" b="13970"/>
                      <wp:wrapNone/>
                      <wp:docPr id="7" name="图片_8"/>
                      <wp:cNvGraphicFramePr/>
                      <a:graphic xmlns:a="http://schemas.openxmlformats.org/drawingml/2006/main">
                        <a:graphicData uri="http://schemas.openxmlformats.org/drawingml/2006/picture">
                          <pic:pic xmlns:pic="http://schemas.openxmlformats.org/drawingml/2006/picture">
                            <pic:nvPicPr>
                              <pic:cNvPr id="380" name="图片_8"/>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0;o:allowoverlap:true;o:allowincell:true;mso-position-horizontal-relative:text;margin-left:21.8pt;mso-position-horizontal:absolute;mso-position-vertical-relative:text;margin-top:12.3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224790</wp:posOffset>
                      </wp:positionH>
                      <wp:positionV relativeFrom="paragraph">
                        <wp:posOffset>210185</wp:posOffset>
                      </wp:positionV>
                      <wp:extent cx="711835" cy="538480"/>
                      <wp:effectExtent l="0" t="0" r="12065" b="13970"/>
                      <wp:wrapNone/>
                      <wp:docPr id="8" name="图片_9"/>
                      <wp:cNvGraphicFramePr/>
                      <a:graphic xmlns:a="http://schemas.openxmlformats.org/drawingml/2006/main">
                        <a:graphicData uri="http://schemas.openxmlformats.org/drawingml/2006/picture">
                          <pic:pic xmlns:pic="http://schemas.openxmlformats.org/drawingml/2006/picture">
                            <pic:nvPicPr>
                              <pic:cNvPr id="350" name="图片_9"/>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4384;o:allowoverlap:true;o:allowincell:true;mso-position-horizontal-relative:text;margin-left:17.7pt;mso-position-horizontal:absolute;mso-position-vertical-relative:text;margin-top:16.6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单门展示柜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1、制冷方式：风冷，温度：2℃~8℃，门数：双门，有效留样空间：≥12层，额定电压及频率：220V~50HZ，额定功率≤500W；有效容积600L;</w:t>
            </w:r>
            <w:r>
              <w:rPr>
                <w:rFonts w:hint="eastAsia" w:ascii="宋体" w:hAnsi="宋体" w:cs="宋体"/>
                <w:color w:val="000000"/>
                <w:sz w:val="20"/>
                <w:szCs w:val="20"/>
              </w:rPr>
              <w:br/>
            </w:r>
            <w:r>
              <w:rPr>
                <w:rFonts w:hint="eastAsia" w:ascii="宋体" w:hAnsi="宋体" w:cs="宋体"/>
                <w:color w:val="000000"/>
                <w:sz w:val="20"/>
                <w:szCs w:val="20"/>
              </w:rPr>
              <w:t xml:space="preserve">2、箱体内外均采用食品级不锈钢，箱体整体发泡，中梁配加热丝，采用双层电加热防雾玻璃门，可拆卸门封条，自动回归门设计；品牌压缩机，纯铜蒸发器，在最高42℃的极端环境温度下也能正常制冷；</w:t>
            </w:r>
            <w:r>
              <w:rPr>
                <w:rFonts w:hint="eastAsia" w:ascii="宋体" w:hAnsi="宋体" w:cs="宋体"/>
                <w:color w:val="000000"/>
                <w:sz w:val="20"/>
                <w:szCs w:val="20"/>
              </w:rPr>
              <w:br/>
            </w:r>
            <w:r>
              <w:rPr>
                <w:rFonts w:hint="eastAsia" w:ascii="宋体" w:hAnsi="宋体" w:cs="宋体"/>
                <w:color w:val="000000"/>
                <w:sz w:val="20"/>
                <w:szCs w:val="20"/>
              </w:rPr>
              <w:t xml:space="preserve">3、配置离子食物保鲜系统，通过释放活氧抑制细菌生长，通过释放负离子延缓食物氧化，延长食物保鲜时间；</w:t>
            </w:r>
            <w:r>
              <w:rPr>
                <w:rFonts w:hint="eastAsia" w:ascii="宋体" w:hAnsi="宋体" w:cs="宋体"/>
                <w:color w:val="000000"/>
                <w:sz w:val="20"/>
                <w:szCs w:val="20"/>
              </w:rPr>
              <w:br/>
            </w:r>
            <w:r>
              <w:rPr>
                <w:rFonts w:hint="eastAsia" w:ascii="宋体" w:hAnsi="宋体" w:cs="宋体"/>
                <w:color w:val="000000"/>
                <w:sz w:val="20"/>
                <w:szCs w:val="20"/>
              </w:rPr>
              <w:t xml:space="preserve">▲4、采用智能微电脑触摸屏控制器，触摸显示屏最短边尺寸≥10cm；触摸显示屏可根据需求调节冷藏/冷冻间室温度，并显示箱体内实时温度；冰箱出现故障时触摸显示屏显示中文故障提示；可通过触摸显示屏开启节能功能，并在显示屏中显示累计节电数据；</w:t>
            </w:r>
            <w:r>
              <w:rPr>
                <w:rFonts w:hint="eastAsia" w:ascii="宋体" w:hAnsi="宋体" w:cs="宋体"/>
                <w:color w:val="000000"/>
                <w:sz w:val="20"/>
                <w:szCs w:val="20"/>
              </w:rPr>
              <w:br/>
            </w:r>
            <w:r>
              <w:rPr>
                <w:rFonts w:hint="eastAsia" w:ascii="宋体" w:hAnsi="宋体" w:cs="宋体"/>
                <w:color w:val="000000"/>
                <w:sz w:val="20"/>
                <w:szCs w:val="20"/>
              </w:rPr>
              <w:t xml:space="preserve">▲5、产品具有物联网功能，可通过物联网平台远程查看冰箱实时状态及累计使用时长，并可远程开启除霜、节能、保鲜、抑菌等功能，同时可生成节电量曲线图；其中节累计能电量、累计耗电量、累计使用天数、累计减少碳排放需有数字化大屏管理显示界面；</w:t>
            </w:r>
            <w:r>
              <w:rPr>
                <w:rFonts w:hint="eastAsia" w:ascii="宋体" w:hAnsi="宋体" w:cs="宋体"/>
                <w:color w:val="000000"/>
                <w:sz w:val="20"/>
                <w:szCs w:val="20"/>
              </w:rPr>
              <w:br/>
            </w:r>
            <w:r>
              <w:rPr>
                <w:rFonts w:hint="eastAsia" w:ascii="宋体" w:hAnsi="宋体" w:cs="宋体"/>
                <w:color w:val="000000"/>
                <w:sz w:val="20"/>
                <w:szCs w:val="20"/>
              </w:rPr>
              <w:t xml:space="preserve">▲6、产品具备远程故障报修系统，当产品出现故障时，在</w:t>
            </w:r>
            <w:r>
              <w:rPr>
                <w:rFonts w:hint="eastAsia" w:ascii="宋体" w:hAnsi="宋体" w:cs="宋体"/>
                <w:color w:val="000000"/>
                <w:sz w:val="20"/>
                <w:szCs w:val="20"/>
              </w:rPr>
              <w:t xml:space="preserve">显示屏显示中文故障提示，并同步将故障信息通过物联网向授权用户管理员、经销商、制造商发送； 其中产品具备行业分布显示界面、在线设备及总设备管理显示界面，售后管理平台远程故障报警及保修故障管理界面，设备运行报表管理界面及故障分析管理界面，需数字化大屏显示；                                                                 ▲7、人脸识别系统→自动开锁→留样菜品抓拍→留样重量抓拍→留样数据上传云端→留样条码自动生成（无需打码）→ 留样数据永久可查、所有</w:t>
            </w:r>
            <w:r>
              <w:rPr>
                <w:rFonts w:hint="eastAsia" w:ascii="宋体" w:hAnsi="宋体" w:cs="宋体"/>
                <w:color w:val="000000"/>
                <w:sz w:val="20"/>
                <w:szCs w:val="20"/>
              </w:rPr>
              <w:t xml:space="preserve">留样取样数据具备数字化大屏显示界面。                    ▲8、所投产品提供智能留样柜3C证书，产品名称和产品型号必须一致；                                                      ▲9、产品发泡板材依据GB/T 16172-2007检测，单位面积热释放速率峰值、平均燃烧时间、平均燃烧高度符合GB 8624-2012中B1级标准要求；                                                      </w:t>
            </w:r>
            <w:r>
              <w:rPr>
                <w:rFonts w:hint="eastAsia" w:ascii="宋体" w:hAnsi="宋体" w:cs="宋体"/>
                <w:spacing w:val="1"/>
              </w:rPr>
              <w:t xml:space="preserve">▲</w:t>
            </w:r>
            <w:r>
              <w:rPr>
                <w:rFonts w:hint="eastAsia" w:ascii="宋体" w:hAnsi="宋体" w:cs="宋体"/>
                <w:color w:val="000000"/>
                <w:sz w:val="20"/>
                <w:szCs w:val="20"/>
              </w:rPr>
              <w:t xml:space="preserve">10、产品依据GB 31604.1-2023, GB 31604.49-2023, GB5009.156-2016检测，产品信息、感官要求、理化指标符合GB 4806.1-2016, GB 4806.9-2023要求。</w:t>
            </w:r>
            <w:r>
              <w:rPr>
                <w:rFonts w:hint="eastAsia" w:ascii="宋体" w:hAnsi="宋体" w:cs="宋体"/>
                <w:color w:val="000000"/>
                <w:sz w:val="20"/>
                <w:szCs w:val="20"/>
              </w:rPr>
              <w:br/>
            </w:r>
            <w:r>
              <w:rPr>
                <w:rFonts w:hint="eastAsia" w:ascii="宋体" w:hAnsi="宋体" w:cs="宋体"/>
                <w:color w:val="000000"/>
                <w:sz w:val="20"/>
                <w:szCs w:val="20"/>
              </w:rPr>
              <w:t xml:space="preserve">投标（响应）文件中提供证明材料：第4、5、6、7条参数须提供实物产品演示截图及工信部备案号查询截图加盖供应商公章并提供带CMA标识符合GB/T25000.51-2016要求的检测报告，报告中除功能文字描述外还要体现实物界面功能截图，报告复印件加盖供应商公章，第9、10条参数提供带CMA标识的完整检测报告复印件加盖供应商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200660</wp:posOffset>
                      </wp:positionH>
                      <wp:positionV relativeFrom="paragraph">
                        <wp:posOffset>1997075</wp:posOffset>
                      </wp:positionV>
                      <wp:extent cx="709930" cy="986155"/>
                      <wp:effectExtent l="0" t="0" r="13970" b="4445"/>
                      <wp:wrapNone/>
                      <wp:docPr id="9" name="图片_10"/>
                      <wp:cNvGraphicFramePr/>
                      <a:graphic xmlns:a="http://schemas.openxmlformats.org/drawingml/2006/main">
                        <a:graphicData uri="http://schemas.openxmlformats.org/drawingml/2006/picture">
                          <pic:pic xmlns:pic="http://schemas.openxmlformats.org/drawingml/2006/picture">
                            <pic:nvPicPr>
                              <pic:cNvPr id="376" name="图片_10"/>
                              <pic:cNvPicPr/>
                              <pic:nvPr/>
                            </pic:nvPicPr>
                            <pic:blipFill>
                              <a:blip r:embed="rId15"/>
                              <a:stretch/>
                            </pic:blipFill>
                            <pic:spPr bwMode="auto">
                              <a:xfrm>
                                <a:off x="0" y="0"/>
                                <a:ext cx="709930" cy="98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15.8pt;mso-position-horizontal:absolute;mso-position-vertical-relative:text;margin-top:157.2pt;mso-position-vertical:absolute;width:55.9pt;height:77.6pt;mso-wrap-distance-left:9.0pt;mso-wrap-distance-top:0.0pt;mso-wrap-distance-right:9.0pt;mso-wrap-distance-bottom:0.0pt;" stroked="f">
                      <v:path textboxrect="0,0,0,0"/>
                      <v:imagedata r:id="rId15"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non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1000*700*800+150</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320040</wp:posOffset>
                      </wp:positionH>
                      <wp:positionV relativeFrom="paragraph">
                        <wp:posOffset>163830</wp:posOffset>
                      </wp:positionV>
                      <wp:extent cx="638175" cy="679450"/>
                      <wp:effectExtent l="0" t="0" r="9525" b="6350"/>
                      <wp:wrapNone/>
                      <wp:docPr id="10" name="图片_11"/>
                      <wp:cNvGraphicFramePr/>
                      <a:graphic xmlns:a="http://schemas.openxmlformats.org/drawingml/2006/main">
                        <a:graphicData uri="http://schemas.openxmlformats.org/drawingml/2006/picture">
                          <pic:pic xmlns:pic="http://schemas.openxmlformats.org/drawingml/2006/picture">
                            <pic:nvPicPr>
                              <pic:cNvPr id="377" name="图片_11"/>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6432;o:allowoverlap:true;o:allowincell:true;mso-position-horizontal-relative:text;margin-left:25.2pt;mso-position-horizontal:absolute;mso-position-vertical-relative:text;margin-top:12.9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400685</wp:posOffset>
                      </wp:positionH>
                      <wp:positionV relativeFrom="paragraph">
                        <wp:posOffset>157480</wp:posOffset>
                      </wp:positionV>
                      <wp:extent cx="405130" cy="608330"/>
                      <wp:effectExtent l="0" t="0" r="13970" b="1270"/>
                      <wp:wrapNone/>
                      <wp:docPr id="11" name="Picture_1"/>
                      <wp:cNvGraphicFramePr/>
                      <a:graphic xmlns:a="http://schemas.openxmlformats.org/drawingml/2006/main">
                        <a:graphicData uri="http://schemas.openxmlformats.org/drawingml/2006/picture">
                          <pic:pic xmlns:pic="http://schemas.openxmlformats.org/drawingml/2006/picture">
                            <pic:nvPicPr>
                              <pic:cNvPr id="379" name="Picture_1"/>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31.5pt;mso-position-horizontal:absolute;mso-position-vertical-relative:text;margin-top:12.4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none" w:color="000000" w:sz="4" w:space="0"/>
              <w:left w:val="none" w:color="000000" w:sz="4" w:space="0"/>
              <w:bottom w:val="none" w:color="000000" w:sz="4" w:space="0"/>
              <w:right w:val="single" w:color="000000" w:sz="4" w:space="0"/>
            </w:tcBorders>
            <w:tcW w:w="508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洗碗间</w:t>
            </w:r>
            <w:r/>
          </w:p>
        </w:tc>
        <w:tc>
          <w:tcPr>
            <w:shd w:val="clear" w:color="auto" w:fill="auto"/>
            <w:tcBorders>
              <w:top w:val="none" w:color="000000" w:sz="4" w:space="0"/>
              <w:left w:val="single" w:color="000000" w:sz="4" w:space="0"/>
              <w:bottom w:val="non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洗碗机</w:t>
            </w:r>
            <w:r/>
          </w:p>
          <w:p>
            <w:pPr>
              <w:pStyle w:val="698"/>
              <w:rPr>
                <w:rFonts w:hint="eastAsia" w:eastAsia="宋体"/>
                <w:lang w:eastAsia="zh-CN"/>
              </w:rPr>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外形参考(宽×深×高)：5500×850×1900mm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ff0000"/>
                <w:sz w:val="20"/>
                <w:szCs w:val="20"/>
                <w:highlight w:val="yellow"/>
              </w:rPr>
              <w:t xml:space="preserve">机器配置：入口模块+主洗缸+主洗缸+漂洗缸+漂洗+热回收模块+烘干+出口模块+过71度+速度三档可选</w:t>
            </w:r>
            <w:r>
              <w:rPr>
                <w:rFonts w:hint="eastAsia" w:ascii="宋体" w:hAnsi="宋体" w:cs="宋体"/>
                <w:color w:val="ff0000"/>
                <w:sz w:val="20"/>
                <w:szCs w:val="20"/>
                <w:highlight w:val="yellow"/>
              </w:rPr>
              <w:br/>
            </w:r>
            <w:r>
              <w:rPr>
                <w:rFonts w:hint="eastAsia" w:ascii="宋体" w:hAnsi="宋体" w:cs="宋体"/>
                <w:color w:val="ff0000"/>
                <w:sz w:val="20"/>
                <w:szCs w:val="20"/>
                <w:highlight w:val="yellow"/>
              </w:rPr>
              <w:t xml:space="preserve">速度（三档可选）：2.0/1.4/0.9 m/min</w:t>
            </w:r>
            <w:r>
              <w:rPr>
                <w:rFonts w:hint="eastAsia" w:ascii="宋体" w:hAnsi="宋体" w:cs="宋体"/>
                <w:color w:val="ff0000"/>
                <w:sz w:val="20"/>
                <w:szCs w:val="20"/>
                <w:highlight w:val="yellow"/>
              </w:rPr>
              <w:br/>
            </w:r>
            <w:r>
              <w:rPr>
                <w:rFonts w:hint="eastAsia" w:ascii="宋体" w:hAnsi="宋体" w:cs="宋体"/>
                <w:color w:val="ff0000"/>
                <w:sz w:val="20"/>
                <w:szCs w:val="20"/>
                <w:highlight w:val="yellow"/>
              </w:rPr>
              <w:t xml:space="preserve">·洗涤量： 洗涤量： 7600/5300/3400 碟/小时 (8寸碟)</w:t>
            </w:r>
            <w:r>
              <w:rPr>
                <w:rFonts w:hint="eastAsia" w:ascii="宋体" w:hAnsi="宋体" w:cs="宋体"/>
                <w:color w:val="ff0000"/>
                <w:sz w:val="20"/>
                <w:szCs w:val="20"/>
                <w:highlight w:val="yellow"/>
              </w:rPr>
              <w:br/>
            </w:r>
            <w:r>
              <w:rPr>
                <w:rFonts w:hint="eastAsia" w:ascii="宋体" w:hAnsi="宋体" w:cs="宋体"/>
                <w:color w:val="ff0000"/>
                <w:sz w:val="20"/>
                <w:szCs w:val="20"/>
                <w:highlight w:val="yellow"/>
              </w:rPr>
              <w:t xml:space="preserve">耗水量： 230 升/小时</w:t>
            </w:r>
            <w:r>
              <w:rPr>
                <w:rFonts w:hint="eastAsia" w:ascii="宋体" w:hAnsi="宋体" w:cs="宋体"/>
                <w:color w:val="ff0000"/>
                <w:sz w:val="20"/>
                <w:szCs w:val="20"/>
                <w:highlight w:val="yellow"/>
              </w:rPr>
              <w:br/>
            </w:r>
            <w:r>
              <w:rPr>
                <w:rFonts w:hint="eastAsia" w:ascii="宋体" w:hAnsi="宋体" w:cs="宋体"/>
                <w:color w:val="000000"/>
                <w:sz w:val="20"/>
                <w:szCs w:val="20"/>
              </w:rPr>
              <w:t xml:space="preserve">·清洗温度： 55-65℃</w:t>
            </w:r>
            <w:r>
              <w:rPr>
                <w:rFonts w:hint="eastAsia" w:ascii="宋体" w:hAnsi="宋体" w:cs="宋体"/>
                <w:color w:val="000000"/>
                <w:sz w:val="20"/>
                <w:szCs w:val="20"/>
              </w:rPr>
              <w:br/>
            </w:r>
            <w:r>
              <w:rPr>
                <w:rFonts w:hint="eastAsia" w:ascii="宋体" w:hAnsi="宋体" w:cs="宋体"/>
                <w:color w:val="000000"/>
                <w:sz w:val="20"/>
                <w:szCs w:val="20"/>
              </w:rPr>
              <w:t xml:space="preserve">·喷淋温度： 82-90℃</w:t>
            </w:r>
            <w:r>
              <w:rPr>
                <w:rFonts w:hint="eastAsia" w:ascii="宋体" w:hAnsi="宋体" w:cs="宋体"/>
                <w:color w:val="000000"/>
                <w:sz w:val="20"/>
                <w:szCs w:val="20"/>
              </w:rPr>
              <w:br/>
            </w:r>
            <w:r>
              <w:rPr>
                <w:rFonts w:hint="eastAsia" w:ascii="宋体" w:hAnsi="宋体" w:cs="宋体"/>
                <w:color w:val="000000"/>
                <w:sz w:val="20"/>
                <w:szCs w:val="20"/>
              </w:rPr>
              <w:t xml:space="preserve">·传送带宽度： 612mm</w:t>
            </w:r>
            <w:r>
              <w:rPr>
                <w:rFonts w:hint="eastAsia" w:ascii="宋体" w:hAnsi="宋体" w:cs="宋体"/>
                <w:color w:val="000000"/>
                <w:sz w:val="20"/>
                <w:szCs w:val="20"/>
              </w:rPr>
              <w:br/>
            </w:r>
            <w:r>
              <w:rPr>
                <w:rFonts w:hint="eastAsia" w:ascii="宋体" w:hAnsi="宋体" w:cs="宋体"/>
                <w:color w:val="000000"/>
                <w:sz w:val="20"/>
                <w:szCs w:val="20"/>
              </w:rPr>
              <w:t xml:space="preserve">·有效洗涤高度： 440mm</w:t>
            </w:r>
            <w:r>
              <w:rPr>
                <w:rFonts w:hint="eastAsia" w:ascii="宋体" w:hAnsi="宋体" w:cs="宋体"/>
                <w:color w:val="000000"/>
                <w:sz w:val="20"/>
                <w:szCs w:val="20"/>
              </w:rPr>
              <w:br/>
            </w:r>
            <w:r>
              <w:rPr>
                <w:rFonts w:hint="eastAsia" w:ascii="宋体" w:hAnsi="宋体" w:cs="宋体"/>
                <w:color w:val="000000"/>
                <w:sz w:val="20"/>
                <w:szCs w:val="20"/>
              </w:rPr>
              <w:t xml:space="preserve">·进口长度： 950 mm</w:t>
            </w:r>
            <w:r>
              <w:rPr>
                <w:rFonts w:hint="eastAsia" w:ascii="宋体" w:hAnsi="宋体" w:cs="宋体"/>
                <w:color w:val="000000"/>
                <w:sz w:val="20"/>
                <w:szCs w:val="20"/>
              </w:rPr>
              <w:br/>
            </w:r>
            <w:r>
              <w:rPr>
                <w:rFonts w:hint="eastAsia" w:ascii="宋体" w:hAnsi="宋体" w:cs="宋体"/>
                <w:color w:val="000000"/>
                <w:sz w:val="20"/>
                <w:szCs w:val="20"/>
              </w:rPr>
              <w:t xml:space="preserve">·出口长度： 1000 mm</w:t>
            </w:r>
            <w:r>
              <w:rPr>
                <w:rFonts w:hint="eastAsia" w:ascii="宋体" w:hAnsi="宋体" w:cs="宋体"/>
                <w:color w:val="000000"/>
                <w:sz w:val="20"/>
                <w:szCs w:val="20"/>
              </w:rPr>
              <w:br/>
            </w:r>
            <w:r>
              <w:rPr>
                <w:rFonts w:hint="eastAsia" w:ascii="宋体" w:hAnsi="宋体" w:cs="宋体"/>
                <w:color w:val="000000"/>
                <w:sz w:val="20"/>
                <w:szCs w:val="20"/>
              </w:rPr>
              <w:t xml:space="preserve">·水箱加热功率： 18 kW</w:t>
            </w:r>
            <w:r>
              <w:rPr>
                <w:rFonts w:hint="eastAsia" w:ascii="宋体" w:hAnsi="宋体" w:cs="宋体"/>
                <w:color w:val="000000"/>
                <w:sz w:val="20"/>
                <w:szCs w:val="20"/>
              </w:rPr>
              <w:br/>
            </w:r>
            <w:r>
              <w:rPr>
                <w:rFonts w:hint="eastAsia" w:ascii="宋体" w:hAnsi="宋体" w:cs="宋体"/>
                <w:color w:val="000000"/>
                <w:sz w:val="20"/>
                <w:szCs w:val="20"/>
              </w:rPr>
              <w:t xml:space="preserve">·喷淋加热功率： 25 kW</w:t>
            </w:r>
            <w:r>
              <w:rPr>
                <w:rFonts w:hint="eastAsia" w:ascii="宋体" w:hAnsi="宋体" w:cs="宋体"/>
                <w:color w:val="000000"/>
                <w:sz w:val="20"/>
                <w:szCs w:val="20"/>
              </w:rPr>
              <w:br/>
            </w:r>
            <w:r>
              <w:rPr>
                <w:rFonts w:hint="eastAsia" w:ascii="宋体" w:hAnsi="宋体" w:cs="宋体"/>
                <w:color w:val="000000"/>
                <w:sz w:val="20"/>
                <w:szCs w:val="20"/>
              </w:rPr>
              <w:t xml:space="preserve">·烘干加热功率： 9 kW</w:t>
            </w:r>
            <w:r>
              <w:rPr>
                <w:rFonts w:hint="eastAsia" w:ascii="宋体" w:hAnsi="宋体" w:cs="宋体"/>
                <w:color w:val="000000"/>
                <w:sz w:val="20"/>
                <w:szCs w:val="20"/>
              </w:rPr>
              <w:br/>
            </w:r>
            <w:r>
              <w:rPr>
                <w:rFonts w:hint="eastAsia" w:ascii="宋体" w:hAnsi="宋体" w:cs="宋体"/>
                <w:color w:val="000000"/>
                <w:sz w:val="20"/>
                <w:szCs w:val="20"/>
              </w:rPr>
              <w:t xml:space="preserve">·总配电量： 58.8 kW</w:t>
            </w:r>
            <w:r>
              <w:rPr>
                <w:rFonts w:hint="eastAsia" w:ascii="宋体" w:hAnsi="宋体" w:cs="宋体"/>
                <w:color w:val="000000"/>
                <w:sz w:val="20"/>
                <w:szCs w:val="20"/>
              </w:rPr>
              <w:br/>
            </w:r>
            <w:r>
              <w:rPr>
                <w:rFonts w:hint="eastAsia" w:ascii="宋体" w:hAnsi="宋体" w:cs="宋体"/>
                <w:color w:val="000000"/>
                <w:sz w:val="20"/>
                <w:szCs w:val="20"/>
              </w:rPr>
              <w:t xml:space="preserve">·电源： 380v/50Hz/3N~</w:t>
            </w:r>
            <w:r>
              <w:rPr>
                <w:rFonts w:hint="eastAsia" w:ascii="宋体" w:hAnsi="宋体" w:cs="宋体"/>
                <w:color w:val="000000"/>
                <w:sz w:val="20"/>
                <w:szCs w:val="20"/>
              </w:rPr>
              <w:br/>
            </w:r>
            <w:r>
              <w:rPr>
                <w:rFonts w:hint="eastAsia" w:ascii="宋体" w:hAnsi="宋体" w:cs="宋体"/>
                <w:color w:val="000000"/>
                <w:sz w:val="20"/>
                <w:szCs w:val="20"/>
              </w:rPr>
              <w:t xml:space="preserve">·外形 (宽×深×高)外形参考(宽×深×高)：5500×850×1900m</w:t>
            </w:r>
            <w:r>
              <w:rPr>
                <w:rFonts w:hint="eastAsia" w:ascii="宋体" w:hAnsi="宋体" w:cs="宋体"/>
                <w:color w:val="000000"/>
                <w:sz w:val="20"/>
                <w:szCs w:val="20"/>
              </w:rPr>
              <w:br/>
            </w:r>
            <w:r>
              <w:rPr>
                <w:rFonts w:hint="eastAsia" w:ascii="宋体" w:hAnsi="宋体" w:cs="宋体"/>
                <w:color w:val="000000"/>
                <w:sz w:val="20"/>
                <w:szCs w:val="20"/>
              </w:rPr>
              <w:t xml:space="preserve">配置一体掀盖式进口护板，双缸单喷单烘，保障餐具快速干燥避免细菌繁殖，使餐具更加卫生。</w:t>
            </w:r>
            <w:r>
              <w:rPr>
                <w:rFonts w:hint="eastAsia" w:ascii="宋体" w:hAnsi="宋体" w:cs="宋体"/>
                <w:color w:val="000000"/>
                <w:sz w:val="20"/>
                <w:szCs w:val="20"/>
              </w:rPr>
              <w:br/>
            </w:r>
            <w:r>
              <w:rPr>
                <w:rFonts w:hint="eastAsia" w:ascii="宋体" w:hAnsi="宋体" w:cs="宋体"/>
                <w:color w:val="000000"/>
                <w:sz w:val="20"/>
                <w:szCs w:val="20"/>
              </w:rPr>
              <w:t xml:space="preserve">配置热回收节能系统，热量回收利用使用时大大降低耗电功率</w:t>
            </w:r>
            <w:r>
              <w:rPr>
                <w:rFonts w:hint="eastAsia" w:ascii="宋体" w:hAnsi="宋体" w:cs="宋体"/>
                <w:color w:val="000000"/>
                <w:sz w:val="20"/>
                <w:szCs w:val="20"/>
              </w:rPr>
              <w:br/>
            </w:r>
            <w:r>
              <w:rPr>
                <w:rFonts w:hint="eastAsia" w:ascii="宋体" w:hAnsi="宋体" w:cs="宋体"/>
                <w:color w:val="000000"/>
                <w:sz w:val="20"/>
                <w:szCs w:val="20"/>
              </w:rPr>
              <w:t xml:space="preserve">配置故障报警功能，售后专员可远程指导回复机器正常运行。</w:t>
            </w:r>
            <w:r>
              <w:rPr>
                <w:rFonts w:hint="eastAsia" w:ascii="宋体" w:hAnsi="宋体" w:cs="宋体"/>
                <w:color w:val="000000"/>
                <w:sz w:val="20"/>
                <w:szCs w:val="20"/>
              </w:rPr>
              <w:br/>
            </w:r>
            <w:r>
              <w:rPr>
                <w:rFonts w:hint="eastAsia" w:ascii="宋体" w:hAnsi="宋体" w:cs="宋体"/>
                <w:color w:val="000000"/>
                <w:sz w:val="20"/>
                <w:szCs w:val="20"/>
              </w:rPr>
              <w:t xml:space="preserve">配置自动清洁系统，洗臂不需拆下便可对洗臂管内部进行清洁</w:t>
            </w:r>
            <w:r>
              <w:rPr>
                <w:rFonts w:hint="eastAsia" w:ascii="宋体" w:hAnsi="宋体" w:cs="宋体"/>
                <w:color w:val="000000"/>
                <w:sz w:val="20"/>
                <w:szCs w:val="20"/>
              </w:rPr>
              <w:br/>
            </w:r>
            <w:r>
              <w:rPr>
                <w:rFonts w:hint="eastAsia" w:ascii="宋体" w:hAnsi="宋体" w:cs="宋体"/>
                <w:color w:val="000000"/>
                <w:sz w:val="20"/>
                <w:szCs w:val="20"/>
              </w:rPr>
              <w:t xml:space="preserve">配置预喷淋加热，餐具清洁更加卫生。</w:t>
            </w:r>
            <w:r>
              <w:rPr>
                <w:rFonts w:hint="eastAsia" w:ascii="宋体" w:hAnsi="宋体" w:cs="宋体"/>
                <w:color w:val="000000"/>
                <w:sz w:val="20"/>
                <w:szCs w:val="20"/>
              </w:rPr>
              <w:br/>
            </w:r>
            <w:r>
              <w:rPr>
                <w:rFonts w:hint="eastAsia" w:ascii="宋体" w:hAnsi="宋体" w:cs="宋体"/>
                <w:color w:val="000000"/>
                <w:sz w:val="20"/>
                <w:szCs w:val="20"/>
              </w:rPr>
              <w:t xml:space="preserve">整体深拉水箱设计，卫生无死角。</w:t>
            </w:r>
            <w:r>
              <w:rPr>
                <w:rFonts w:hint="eastAsia" w:ascii="宋体" w:hAnsi="宋体" w:cs="宋体"/>
                <w:color w:val="000000"/>
                <w:sz w:val="20"/>
                <w:szCs w:val="20"/>
              </w:rPr>
              <w:br/>
            </w:r>
            <w:r>
              <w:rPr>
                <w:rFonts w:hint="eastAsia" w:ascii="宋体" w:hAnsi="宋体" w:cs="宋体"/>
                <w:color w:val="000000"/>
                <w:sz w:val="20"/>
                <w:szCs w:val="20"/>
              </w:rPr>
              <w:t xml:space="preserve">配置三档清洗模式。</w:t>
            </w:r>
            <w:r>
              <w:rPr>
                <w:rFonts w:hint="eastAsia" w:ascii="宋体" w:hAnsi="宋体" w:cs="宋体"/>
                <w:color w:val="000000"/>
                <w:sz w:val="20"/>
                <w:szCs w:val="20"/>
              </w:rPr>
              <w:br/>
            </w:r>
            <w:r>
              <w:rPr>
                <w:rFonts w:hint="eastAsia" w:ascii="宋体" w:hAnsi="宋体" w:cs="宋体"/>
                <w:color w:val="000000"/>
                <w:sz w:val="20"/>
                <w:szCs w:val="20"/>
              </w:rPr>
              <w:t xml:space="preserve">配置过71°试纸测试，使餐具更洁净。</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181610</wp:posOffset>
                      </wp:positionH>
                      <wp:positionV relativeFrom="paragraph">
                        <wp:posOffset>2291080</wp:posOffset>
                      </wp:positionV>
                      <wp:extent cx="744855" cy="535940"/>
                      <wp:effectExtent l="0" t="0" r="17145" b="16510"/>
                      <wp:wrapNone/>
                      <wp:docPr id="12" name="图片_13"/>
                      <wp:cNvGraphicFramePr/>
                      <a:graphic xmlns:a="http://schemas.openxmlformats.org/drawingml/2006/main">
                        <a:graphicData uri="http://schemas.openxmlformats.org/drawingml/2006/picture">
                          <pic:pic xmlns:pic="http://schemas.openxmlformats.org/drawingml/2006/picture">
                            <pic:nvPicPr>
                              <pic:cNvPr id="371" name="图片_13"/>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14.3pt;mso-position-horizontal:absolute;mso-position-vertical-relative:text;margin-top:180.4pt;mso-position-vertical:absolute;width:58.6pt;height:42.2pt;mso-wrap-distance-left:9.0pt;mso-wrap-distance-top:0.0pt;mso-wrap-distance-right:9.0pt;mso-wrap-distance-bottom:0.0pt;" stroked="f">
                      <v:path textboxrect="0,0,0,0"/>
                      <v:imagedata r:id="rId18"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超声波洗碗机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1200*800*900</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1.浸泡池厚度1.2mm，辅材厚度1.2mm；定时定温1200碟/h，洗涤容量2600套</w:t>
            </w:r>
            <w:r>
              <w:rPr>
                <w:rFonts w:hint="eastAsia" w:ascii="宋体" w:hAnsi="宋体" w:cs="宋体"/>
                <w:color w:val="000000"/>
                <w:sz w:val="20"/>
                <w:szCs w:val="20"/>
              </w:rPr>
              <w:br/>
            </w:r>
            <w:r>
              <w:rPr>
                <w:rFonts w:hint="eastAsia" w:ascii="宋体" w:hAnsi="宋体" w:cs="宋体"/>
                <w:color w:val="000000"/>
                <w:sz w:val="20"/>
                <w:szCs w:val="20"/>
              </w:rPr>
              <w:t xml:space="preserve">2.采用富力增氧泵产生鼓泡预清洗效果；</w:t>
            </w:r>
            <w:r>
              <w:rPr>
                <w:rFonts w:hint="eastAsia" w:ascii="宋体" w:hAnsi="宋体" w:cs="宋体"/>
                <w:color w:val="000000"/>
                <w:sz w:val="20"/>
                <w:szCs w:val="20"/>
              </w:rPr>
              <w:br/>
            </w:r>
            <w:r>
              <w:rPr>
                <w:rFonts w:hint="eastAsia" w:ascii="宋体" w:hAnsi="宋体" w:cs="宋体"/>
                <w:color w:val="000000"/>
                <w:sz w:val="20"/>
                <w:szCs w:val="20"/>
              </w:rPr>
              <w:t xml:space="preserve">3.内置过滤网板加提篮，方便清洁卫生；</w:t>
            </w:r>
            <w:r>
              <w:rPr>
                <w:rFonts w:hint="eastAsia" w:ascii="宋体" w:hAnsi="宋体" w:cs="宋体"/>
                <w:color w:val="000000"/>
                <w:sz w:val="20"/>
                <w:szCs w:val="20"/>
              </w:rPr>
              <w:br/>
            </w:r>
            <w:r>
              <w:rPr>
                <w:rFonts w:hint="eastAsia" w:ascii="宋体" w:hAnsi="宋体" w:cs="宋体"/>
                <w:color w:val="000000"/>
                <w:sz w:val="20"/>
                <w:szCs w:val="20"/>
              </w:rPr>
              <w:t xml:space="preserve">4.配加热管,预洗效果更好，电源：380V/50Hz/3N、总配电量：5kW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291465</wp:posOffset>
                      </wp:positionH>
                      <wp:positionV relativeFrom="paragraph">
                        <wp:posOffset>76200</wp:posOffset>
                      </wp:positionV>
                      <wp:extent cx="626745" cy="459105"/>
                      <wp:effectExtent l="0" t="0" r="1905" b="17145"/>
                      <wp:wrapNone/>
                      <wp:docPr id="13" name="图片_14"/>
                      <wp:cNvGraphicFramePr/>
                      <a:graphic xmlns:a="http://schemas.openxmlformats.org/drawingml/2006/main">
                        <a:graphicData uri="http://schemas.openxmlformats.org/drawingml/2006/picture">
                          <pic:pic xmlns:pic="http://schemas.openxmlformats.org/drawingml/2006/picture">
                            <pic:nvPicPr>
                              <pic:cNvPr id="372" name="图片_14"/>
                              <pic:cNvPicPr/>
                              <pic:nvPr/>
                            </pic:nvPicPr>
                            <pic:blipFill>
                              <a:blip r:embed="rId19"/>
                              <a:stretch/>
                            </pic:blipFill>
                            <pic:spPr bwMode="auto">
                              <a:xfrm>
                                <a:off x="0" y="0"/>
                                <a:ext cx="626745"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9504;o:allowoverlap:true;o:allowincell:true;mso-position-horizontal-relative:text;margin-left:22.9pt;mso-position-horizontal:absolute;mso-position-vertical-relative:text;margin-top:6.0pt;mso-position-vertical:absolute;width:49.3pt;height:36.1pt;mso-wrap-distance-left:9.0pt;mso-wrap-distance-top:0.0pt;mso-wrap-distance-right:9.0pt;mso-wrap-distance-bottom:0.0pt;" stroked="f">
                      <v:path textboxrect="0,0,0,0"/>
                      <v:imagedata r:id="rId19"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419735</wp:posOffset>
                      </wp:positionH>
                      <wp:positionV relativeFrom="paragraph">
                        <wp:posOffset>76200</wp:posOffset>
                      </wp:positionV>
                      <wp:extent cx="405130" cy="608330"/>
                      <wp:effectExtent l="0" t="0" r="13970" b="1270"/>
                      <wp:wrapNone/>
                      <wp:docPr id="14" name="Picture_1_SpCnt_1"/>
                      <wp:cNvGraphicFramePr/>
                      <a:graphic xmlns:a="http://schemas.openxmlformats.org/drawingml/2006/main">
                        <a:graphicData uri="http://schemas.openxmlformats.org/drawingml/2006/picture">
                          <pic:pic xmlns:pic="http://schemas.openxmlformats.org/drawingml/2006/picture">
                            <pic:nvPicPr>
                              <pic:cNvPr id="381" name="Picture_1_SpCnt_1"/>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0528;o:allowoverlap:true;o:allowincell:true;mso-position-horizontal-relative:text;margin-left:33.0pt;mso-position-horizontal:absolute;mso-position-vertical-relative:text;margin-top:6.0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二层收餐盘车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800*550*800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采用SUS/304-2B不锈钢拉丝板，厚度1.2mm不锈钢，把手采用Φ39*1.0mm不锈钢管横格采用25*38*1.0mm不锈钢矩形管，内置保温电力管，配优质万向轮。</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344805</wp:posOffset>
                      </wp:positionH>
                      <wp:positionV relativeFrom="paragraph">
                        <wp:posOffset>128270</wp:posOffset>
                      </wp:positionV>
                      <wp:extent cx="621665" cy="581660"/>
                      <wp:effectExtent l="0" t="0" r="6985" b="8890"/>
                      <wp:wrapNone/>
                      <wp:docPr id="15" name="图片_16"/>
                      <wp:cNvGraphicFramePr/>
                      <a:graphic xmlns:a="http://schemas.openxmlformats.org/drawingml/2006/main">
                        <a:graphicData uri="http://schemas.openxmlformats.org/drawingml/2006/picture">
                          <pic:pic xmlns:pic="http://schemas.openxmlformats.org/drawingml/2006/picture">
                            <pic:nvPicPr>
                              <pic:cNvPr id="351" name="图片_16"/>
                              <pic:cNvPicPr/>
                              <pic:nvPr/>
                            </pic:nvPicPr>
                            <pic:blipFill>
                              <a:blip r:embed="rId20"/>
                              <a:stretch/>
                            </pic:blipFill>
                            <pic:spPr bwMode="auto">
                              <a:xfrm>
                                <a:off x="0" y="0"/>
                                <a:ext cx="62166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1552;o:allowoverlap:true;o:allowincell:true;mso-position-horizontal-relative:text;margin-left:27.1pt;mso-position-horizontal:absolute;mso-position-vertical-relative:text;margin-top:10.1pt;mso-position-vertical:absolute;width:48.9pt;height:45.8pt;mso-wrap-distance-left:9.0pt;mso-wrap-distance-top:0.0pt;mso-wrap-distance-right:9.0pt;mso-wrap-distance-bottom:0.0pt;" stroked="f">
                      <v:path textboxrect="0,0,0,0"/>
                      <v:imagedata r:id="rId20"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271780</wp:posOffset>
                      </wp:positionH>
                      <wp:positionV relativeFrom="paragraph">
                        <wp:posOffset>109220</wp:posOffset>
                      </wp:positionV>
                      <wp:extent cx="700405" cy="745490"/>
                      <wp:effectExtent l="0" t="0" r="4445" b="16510"/>
                      <wp:wrapNone/>
                      <wp:docPr id="16" name="图片_17"/>
                      <wp:cNvGraphicFramePr/>
                      <a:graphic xmlns:a="http://schemas.openxmlformats.org/drawingml/2006/main">
                        <a:graphicData uri="http://schemas.openxmlformats.org/drawingml/2006/picture">
                          <pic:pic xmlns:pic="http://schemas.openxmlformats.org/drawingml/2006/picture">
                            <pic:nvPicPr>
                              <pic:cNvPr id="352" name="图片_17"/>
                              <pic:cNvPicPr/>
                              <pic:nvPr/>
                            </pic:nvPicPr>
                            <pic:blipFill>
                              <a:blip r:embed="rId21"/>
                              <a:stretch/>
                            </pic:blipFill>
                            <pic:spPr bwMode="auto">
                              <a:xfrm>
                                <a:off x="0" y="0"/>
                                <a:ext cx="700405" cy="74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2576;o:allowoverlap:true;o:allowincell:true;mso-position-horizontal-relative:text;margin-left:21.4pt;mso-position-horizontal:absolute;mso-position-vertical-relative:text;margin-top:8.6pt;mso-position-vertical:absolute;width:55.1pt;height:58.7pt;mso-wrap-distance-left:9.0pt;mso-wrap-distance-top:0.0pt;mso-wrap-distance-right:9.0pt;mso-wrap-distance-bottom:0.0pt;" stroked="f">
                      <v:path textboxrect="0,0,0,0"/>
                      <v:imagedata r:id="rId21"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362585</wp:posOffset>
                      </wp:positionH>
                      <wp:positionV relativeFrom="paragraph">
                        <wp:posOffset>133350</wp:posOffset>
                      </wp:positionV>
                      <wp:extent cx="405130" cy="608330"/>
                      <wp:effectExtent l="0" t="0" r="13970" b="1270"/>
                      <wp:wrapNone/>
                      <wp:docPr id="17" name="Picture_1_SpCnt_2"/>
                      <wp:cNvGraphicFramePr/>
                      <a:graphic xmlns:a="http://schemas.openxmlformats.org/drawingml/2006/main">
                        <a:graphicData uri="http://schemas.openxmlformats.org/drawingml/2006/picture">
                          <pic:pic xmlns:pic="http://schemas.openxmlformats.org/drawingml/2006/picture">
                            <pic:nvPicPr>
                              <pic:cNvPr id="373" name="Picture_1_SpCnt_2"/>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3600;o:allowoverlap:true;o:allowincell:true;mso-position-horizontal-relative:text;margin-left:28.5pt;mso-position-horizontal:absolute;mso-position-vertical-relative:text;margin-top:10.5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341630</wp:posOffset>
                      </wp:positionH>
                      <wp:positionV relativeFrom="paragraph">
                        <wp:posOffset>55245</wp:posOffset>
                      </wp:positionV>
                      <wp:extent cx="548640" cy="580390"/>
                      <wp:effectExtent l="0" t="0" r="3810" b="10160"/>
                      <wp:wrapNone/>
                      <wp:docPr id="18" name="图片_19"/>
                      <wp:cNvGraphicFramePr/>
                      <a:graphic xmlns:a="http://schemas.openxmlformats.org/drawingml/2006/main">
                        <a:graphicData uri="http://schemas.openxmlformats.org/drawingml/2006/picture">
                          <pic:pic xmlns:pic="http://schemas.openxmlformats.org/drawingml/2006/picture">
                            <pic:nvPicPr>
                              <pic:cNvPr id="353" name="图片_19"/>
                              <pic:cNvPicPr/>
                              <pic:nvPr/>
                            </pic:nvPicPr>
                            <pic:blipFill>
                              <a:blip r:embed="rId22"/>
                              <a:stretch/>
                            </pic:blipFill>
                            <pic:spPr bwMode="auto">
                              <a:xfrm>
                                <a:off x="0" y="0"/>
                                <a:ext cx="548640" cy="580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4624;o:allowoverlap:true;o:allowincell:true;mso-position-horizontal-relative:text;margin-left:26.9pt;mso-position-horizontal:absolute;mso-position-vertical-relative:text;margin-top:4.3pt;mso-position-vertical:absolute;width:43.2pt;height:45.7pt;mso-wrap-distance-left:9.0pt;mso-wrap-distance-top:0.0pt;mso-wrap-distance-right:9.0pt;mso-wrap-distance-bottom:0.0pt;" stroked="f">
                      <v:path textboxrect="0,0,0,0"/>
                      <v:imagedata r:id="rId22"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回收餐线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8000*600*800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1.规格：8000*600*800(mm)；  </w:t>
            </w:r>
            <w:r>
              <w:rPr>
                <w:rFonts w:hint="eastAsia" w:ascii="宋体" w:hAnsi="宋体" w:cs="宋体"/>
                <w:color w:val="000000"/>
                <w:sz w:val="20"/>
                <w:szCs w:val="20"/>
              </w:rPr>
              <w:br/>
            </w:r>
            <w:r>
              <w:rPr>
                <w:rFonts w:hint="eastAsia" w:ascii="宋体" w:hAnsi="宋体" w:cs="宋体"/>
                <w:color w:val="000000"/>
                <w:sz w:val="20"/>
                <w:szCs w:val="20"/>
              </w:rPr>
              <w:t xml:space="preserve">2.转角尺寸：960×960mm 1条,45度转角1条；</w:t>
            </w:r>
            <w:r>
              <w:rPr>
                <w:rFonts w:hint="eastAsia" w:ascii="宋体" w:hAnsi="宋体" w:cs="宋体"/>
                <w:color w:val="000000"/>
                <w:sz w:val="20"/>
                <w:szCs w:val="20"/>
              </w:rPr>
              <w:br/>
            </w:r>
            <w:r>
              <w:rPr>
                <w:rFonts w:hint="eastAsia" w:ascii="宋体" w:hAnsi="宋体" w:cs="宋体"/>
                <w:color w:val="000000"/>
                <w:sz w:val="20"/>
                <w:szCs w:val="20"/>
              </w:rPr>
              <w:t xml:space="preserve">3.外壳选用优质国标201#不锈钢，厚度在1.2-2.0mm</w:t>
            </w:r>
            <w:r>
              <w:rPr>
                <w:rFonts w:hint="eastAsia" w:ascii="宋体" w:hAnsi="宋体" w:cs="宋体"/>
                <w:color w:val="000000"/>
                <w:sz w:val="20"/>
                <w:szCs w:val="20"/>
              </w:rPr>
              <w:br/>
            </w:r>
            <w:r>
              <w:rPr>
                <w:rFonts w:hint="eastAsia" w:ascii="宋体" w:hAnsi="宋体" w:cs="宋体"/>
                <w:color w:val="000000"/>
                <w:sz w:val="20"/>
                <w:szCs w:val="20"/>
              </w:rPr>
              <w:t xml:space="preserve">4.传送速度：5-20m/min；传送速度变频可调，可根据现场就餐人数进行调整；</w:t>
            </w:r>
            <w:r>
              <w:rPr>
                <w:rFonts w:hint="eastAsia" w:ascii="宋体" w:hAnsi="宋体" w:cs="宋体"/>
                <w:color w:val="000000"/>
                <w:sz w:val="20"/>
                <w:szCs w:val="20"/>
              </w:rPr>
              <w:br/>
            </w:r>
            <w:r>
              <w:rPr>
                <w:rFonts w:hint="eastAsia" w:ascii="宋体" w:hAnsi="宋体" w:cs="宋体"/>
                <w:color w:val="000000"/>
                <w:sz w:val="20"/>
                <w:szCs w:val="20"/>
              </w:rPr>
              <w:t xml:space="preserve">5.转角尺寸：960*960mm；电机额定功率：0.8KW；电机电压：380V/220V/50Hz；三相四(地线)线制</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210820</wp:posOffset>
                      </wp:positionH>
                      <wp:positionV relativeFrom="paragraph">
                        <wp:posOffset>247015</wp:posOffset>
                      </wp:positionV>
                      <wp:extent cx="725170" cy="610235"/>
                      <wp:effectExtent l="0" t="0" r="17780" b="18415"/>
                      <wp:wrapNone/>
                      <wp:docPr id="19" name="图片_21"/>
                      <wp:cNvGraphicFramePr/>
                      <a:graphic xmlns:a="http://schemas.openxmlformats.org/drawingml/2006/main">
                        <a:graphicData uri="http://schemas.openxmlformats.org/drawingml/2006/picture">
                          <pic:pic xmlns:pic="http://schemas.openxmlformats.org/drawingml/2006/picture">
                            <pic:nvPicPr>
                              <pic:cNvPr id="355" name="图片_21"/>
                              <pic:cNvPicPr/>
                              <pic:nvPr/>
                            </pic:nvPicPr>
                            <pic:blipFill>
                              <a:blip r:embed="rId23"/>
                              <a:stretch/>
                            </pic:blipFill>
                            <pic:spPr bwMode="auto">
                              <a:xfrm>
                                <a:off x="0" y="0"/>
                                <a:ext cx="72517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5648;o:allowoverlap:true;o:allowincell:true;mso-position-horizontal-relative:text;margin-left:16.6pt;mso-position-horizontal:absolute;mso-position-vertical-relative:text;margin-top:19.4pt;mso-position-vertical:absolute;width:57.1pt;height:48.0pt;mso-wrap-distance-left:9.0pt;mso-wrap-distance-top:0.0pt;mso-wrap-distance-right:9.0pt;mso-wrap-distance-bottom:0.0pt;" stroked="f">
                      <v:path textboxrect="0,0,0,0"/>
                      <v:imagedata r:id="rId23"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圆孔收餐柜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1.规格：900*500*800；</w:t>
            </w:r>
            <w:r>
              <w:rPr>
                <w:rFonts w:hint="eastAsia" w:ascii="宋体" w:hAnsi="宋体" w:cs="宋体"/>
                <w:color w:val="000000"/>
                <w:sz w:val="20"/>
                <w:szCs w:val="20"/>
              </w:rPr>
              <w:br/>
            </w:r>
            <w:r>
              <w:rPr>
                <w:rFonts w:hint="eastAsia" w:ascii="宋体" w:hAnsi="宋体" w:cs="宋体"/>
                <w:color w:val="000000"/>
                <w:sz w:val="20"/>
                <w:szCs w:val="20"/>
              </w:rPr>
              <w:t xml:space="preserve">2.采用不锈钢板制作；</w:t>
            </w:r>
            <w:r>
              <w:rPr>
                <w:rFonts w:hint="eastAsia" w:ascii="宋体" w:hAnsi="宋体" w:cs="宋体"/>
                <w:color w:val="000000"/>
                <w:sz w:val="20"/>
                <w:szCs w:val="20"/>
              </w:rPr>
              <w:br/>
            </w:r>
            <w:r>
              <w:rPr>
                <w:rFonts w:hint="eastAsia" w:ascii="宋体" w:hAnsi="宋体" w:cs="宋体"/>
                <w:color w:val="000000"/>
                <w:sz w:val="20"/>
                <w:szCs w:val="20"/>
              </w:rPr>
              <w:t xml:space="preserve">3.台面用1.2mm厚不锈钢板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4.台面开孔直径#200；</w:t>
            </w:r>
            <w:r>
              <w:rPr>
                <w:rFonts w:hint="eastAsia" w:ascii="宋体" w:hAnsi="宋体" w:cs="宋体"/>
                <w:color w:val="000000"/>
                <w:sz w:val="20"/>
                <w:szCs w:val="20"/>
              </w:rPr>
              <w:br/>
            </w:r>
            <w:r>
              <w:rPr>
                <w:rFonts w:hint="eastAsia" w:ascii="宋体" w:hAnsi="宋体" w:cs="宋体"/>
                <w:color w:val="000000"/>
                <w:sz w:val="20"/>
                <w:szCs w:val="20"/>
              </w:rPr>
              <w:t xml:space="preserve">5.配套回收餐线；</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248285</wp:posOffset>
                      </wp:positionH>
                      <wp:positionV relativeFrom="paragraph">
                        <wp:posOffset>155575</wp:posOffset>
                      </wp:positionV>
                      <wp:extent cx="607695" cy="495935"/>
                      <wp:effectExtent l="0" t="0" r="1905" b="18415"/>
                      <wp:wrapNone/>
                      <wp:docPr id="20" name="图片_20"/>
                      <wp:cNvGraphicFramePr/>
                      <a:graphic xmlns:a="http://schemas.openxmlformats.org/drawingml/2006/main">
                        <a:graphicData uri="http://schemas.openxmlformats.org/drawingml/2006/picture">
                          <pic:pic xmlns:pic="http://schemas.openxmlformats.org/drawingml/2006/picture">
                            <pic:nvPicPr>
                              <pic:cNvPr id="361" name="图片_20"/>
                              <pic:cNvPicPr/>
                              <pic:nvPr/>
                            </pic:nvPicPr>
                            <pic:blipFill>
                              <a:blip r:embed="rId24"/>
                              <a:stretch/>
                            </pic:blipFill>
                            <pic:spPr bwMode="auto">
                              <a:xfrm>
                                <a:off x="0" y="0"/>
                                <a:ext cx="60769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6672;o:allowoverlap:true;o:allowincell:true;mso-position-horizontal-relative:text;margin-left:19.6pt;mso-position-horizontal:absolute;mso-position-vertical-relative:text;margin-top:12.2pt;mso-position-vertical:absolute;width:47.8pt;height:39.0pt;mso-wrap-distance-left:9.0pt;mso-wrap-distance-top:0.0pt;mso-wrap-distance-right:9.0pt;mso-wrap-distance-bottom:0.0pt;" stroked="f">
                      <v:path textboxrect="0,0,0,0"/>
                      <v:imagedata r:id="rId24" o:title=""/>
                    </v:shape>
                  </w:pict>
                </mc:Fallback>
              </mc:AlternateConten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1200*1200*550*2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241935</wp:posOffset>
                      </wp:positionH>
                      <wp:positionV relativeFrom="paragraph">
                        <wp:posOffset>142875</wp:posOffset>
                      </wp:positionV>
                      <wp:extent cx="695960" cy="471170"/>
                      <wp:effectExtent l="0" t="0" r="8890" b="5080"/>
                      <wp:wrapNone/>
                      <wp:docPr id="21" name="图片_22"/>
                      <wp:cNvGraphicFramePr/>
                      <a:graphic xmlns:a="http://schemas.openxmlformats.org/drawingml/2006/main">
                        <a:graphicData uri="http://schemas.openxmlformats.org/drawingml/2006/picture">
                          <pic:pic xmlns:pic="http://schemas.openxmlformats.org/drawingml/2006/picture">
                            <pic:nvPicPr>
                              <pic:cNvPr id="357" name="图片_22"/>
                              <pic:cNvPicPr/>
                              <pic:nvPr/>
                            </pic:nvPicPr>
                            <pic:blipFill>
                              <a:blip r:embed="rId25"/>
                              <a:stretch/>
                            </pic:blipFill>
                            <pic:spPr bwMode="auto">
                              <a:xfrm>
                                <a:off x="0" y="0"/>
                                <a:ext cx="69596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7696;o:allowoverlap:true;o:allowincell:true;mso-position-horizontal-relative:text;margin-left:19.1pt;mso-position-horizontal:absolute;mso-position-vertical-relative:text;margin-top:11.2pt;mso-position-vertical:absolute;width:54.8pt;height:37.1pt;mso-wrap-distance-left:9.0pt;mso-wrap-distance-top:0.0pt;mso-wrap-distance-right:9.0pt;mso-wrap-distance-bottom:0.0pt;" stroked="f">
                      <v:path textboxrect="0,0,0,0"/>
                      <v:imagedata r:id="rId25" o:title=""/>
                    </v:shape>
                  </w:pict>
                </mc:Fallback>
              </mc:AlternateConten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L=4800mm*2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271780</wp:posOffset>
                      </wp:positionH>
                      <wp:positionV relativeFrom="paragraph">
                        <wp:posOffset>122555</wp:posOffset>
                      </wp:positionV>
                      <wp:extent cx="641985" cy="374650"/>
                      <wp:effectExtent l="0" t="0" r="5715" b="6350"/>
                      <wp:wrapNone/>
                      <wp:docPr id="22" name="Picture_4"/>
                      <wp:cNvGraphicFramePr/>
                      <a:graphic xmlns:a="http://schemas.openxmlformats.org/drawingml/2006/main">
                        <a:graphicData uri="http://schemas.openxmlformats.org/drawingml/2006/picture">
                          <pic:pic xmlns:pic="http://schemas.openxmlformats.org/drawingml/2006/picture">
                            <pic:nvPicPr>
                              <pic:cNvPr id="368" name="Picture_4"/>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8720;o:allowoverlap:true;o:allowincell:true;mso-position-horizontal-relative:text;margin-left:21.4pt;mso-position-horizontal:absolute;mso-position-vertical-relative:text;margin-top:9.7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377190</wp:posOffset>
                      </wp:positionH>
                      <wp:positionV relativeFrom="paragraph">
                        <wp:posOffset>46355</wp:posOffset>
                      </wp:positionV>
                      <wp:extent cx="539750" cy="577215"/>
                      <wp:effectExtent l="0" t="0" r="12700" b="13335"/>
                      <wp:wrapNone/>
                      <wp:docPr id="23" name="图片_24"/>
                      <wp:cNvGraphicFramePr/>
                      <a:graphic xmlns:a="http://schemas.openxmlformats.org/drawingml/2006/main">
                        <a:graphicData uri="http://schemas.openxmlformats.org/drawingml/2006/picture">
                          <pic:pic xmlns:pic="http://schemas.openxmlformats.org/drawingml/2006/picture">
                            <pic:nvPicPr>
                              <pic:cNvPr id="358" name="图片_24"/>
                              <pic:cNvPicPr/>
                              <pic:nvPr/>
                            </pic:nvPicPr>
                            <pic:blipFill>
                              <a:blip r:embed="rId27"/>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9744;o:allowoverlap:true;o:allowincell:true;mso-position-horizontal-relative:text;margin-left:29.7pt;mso-position-horizontal:absolute;mso-position-vertical-relative:text;margin-top:3.6pt;mso-position-vertical:absolute;width:42.5pt;height:45.4pt;mso-wrap-distance-left:9.0pt;mso-wrap-distance-top:0.0pt;mso-wrap-distance-right:9.0pt;mso-wrap-distance-bottom:0.0pt;" stroked="f">
                      <v:path textboxrect="0,0,0,0"/>
                      <v:imagedata r:id="rId27" o:title=""/>
                    </v:shape>
                  </w:pict>
                </mc:Fallback>
              </mc:AlternateConten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353060</wp:posOffset>
                      </wp:positionH>
                      <wp:positionV relativeFrom="paragraph">
                        <wp:posOffset>27305</wp:posOffset>
                      </wp:positionV>
                      <wp:extent cx="425450" cy="542925"/>
                      <wp:effectExtent l="0" t="0" r="12700" b="9525"/>
                      <wp:wrapNone/>
                      <wp:docPr id="24" name="Picture_8"/>
                      <wp:cNvGraphicFramePr/>
                      <a:graphic xmlns:a="http://schemas.openxmlformats.org/drawingml/2006/main">
                        <a:graphicData uri="http://schemas.openxmlformats.org/drawingml/2006/picture">
                          <pic:pic xmlns:pic="http://schemas.openxmlformats.org/drawingml/2006/picture">
                            <pic:nvPicPr>
                              <pic:cNvPr id="359" name="Picture_8"/>
                              <pic:cNvPicPr/>
                              <pic:nvPr/>
                            </pic:nvPicPr>
                            <pic:blipFill>
                              <a:blip r:embed="rId28"/>
                              <a:stretch/>
                            </pic:blipFill>
                            <pic:spPr bwMode="auto">
                              <a:xfrm>
                                <a:off x="0" y="0"/>
                                <a:ext cx="425450"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0768;o:allowoverlap:true;o:allowincell:true;mso-position-horizontal-relative:text;margin-left:27.8pt;mso-position-horizontal:absolute;mso-position-vertical-relative:text;margin-top:2.1pt;mso-position-vertical:absolute;width:33.5pt;height:42.8pt;mso-wrap-distance-left:9.0pt;mso-wrap-distance-top:0.0pt;mso-wrap-distance-right:9.0pt;mso-wrap-distance-bottom:0.0pt;" stroked="f">
                      <v:path textboxrect="0,0,0,0"/>
                      <v:imagedata r:id="rId28" o:title=""/>
                    </v:shape>
                  </w:pict>
                </mc:Fallback>
              </mc:AlternateContent>
            </w:r>
            <w:r/>
          </w:p>
        </w:tc>
      </w:tr>
      <w:tr>
        <w:trPr>
          <w:trHeight w:val="840"/>
        </w:trPr>
        <w:tc>
          <w:tcPr>
            <w:gridSpan w:val="5"/>
            <w:shd w:val="clear" w:color="auto" w:fill="auto"/>
            <w:tcBorders>
              <w:top w:val="non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消毒间</w:t>
            </w:r>
            <w:r/>
          </w:p>
        </w:tc>
        <w:tc>
          <w:tcPr>
            <w:shd w:val="clear" w:color="auto" w:fill="auto"/>
            <w:tcBorders>
              <w:top w:val="non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80"/>
        </w:trPr>
        <w:tc>
          <w:tcPr>
            <w:shd w:val="clear" w:color="auto" w:fill="auto"/>
            <w:tcBorders>
              <w:top w:val="none" w:color="000000" w:sz="4" w:space="0"/>
              <w:left w:val="single" w:color="000000" w:sz="4" w:space="0"/>
              <w:bottom w:val="non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双门不锈钢消毒柜</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1300*630*1820</w:t>
            </w:r>
            <w:r/>
          </w:p>
        </w:tc>
        <w:tc>
          <w:tcPr>
            <w:shd w:val="clear" w:color="auto" w:fill="auto"/>
            <w:tcBorders>
              <w:top w:val="non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1、本机采用加厚不锈钢内外柜体，40mm超厚B1级阻燃聚氨酯发泡保温。</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2、220V常规工作电压，使用场景无忧。 功率：220V/4.0Kw</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3、本机采用强制热风循环消毒。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4、拥有变频升温技术，可有效节能。</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5、采用304发热管，有效延长使用寿命。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6、采用304不锈钢加热叶轮，防水、防锈、经久耐用。</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7、智能触摸屏控制，拥有定时、定温、故障提示、双重超温保护功能。</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182245</wp:posOffset>
                      </wp:positionH>
                      <wp:positionV relativeFrom="paragraph">
                        <wp:posOffset>165100</wp:posOffset>
                      </wp:positionV>
                      <wp:extent cx="815340" cy="731520"/>
                      <wp:effectExtent l="0" t="0" r="3810" b="11430"/>
                      <wp:wrapNone/>
                      <wp:docPr id="25" name="Picture_58"/>
                      <wp:cNvGraphicFramePr/>
                      <a:graphic xmlns:a="http://schemas.openxmlformats.org/drawingml/2006/main">
                        <a:graphicData uri="http://schemas.openxmlformats.org/drawingml/2006/picture">
                          <pic:pic xmlns:pic="http://schemas.openxmlformats.org/drawingml/2006/picture">
                            <pic:nvPicPr>
                              <pic:cNvPr id="360" name="Picture_58"/>
                              <pic:cNvPicPr/>
                              <pic:nvPr/>
                            </pic:nvPicPr>
                            <pic:blipFill>
                              <a:blip r:embed="rId29"/>
                              <a:stretch/>
                            </pic:blipFill>
                            <pic:spPr bwMode="auto">
                              <a:xfrm>
                                <a:off x="0" y="0"/>
                                <a:ext cx="815340"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1792;o:allowoverlap:true;o:allowincell:true;mso-position-horizontal-relative:text;margin-left:14.3pt;mso-position-horizontal:absolute;mso-position-vertical-relative:text;margin-top:13.0pt;mso-position-vertical:absolute;width:64.2pt;height:57.6pt;mso-wrap-distance-left:9.0pt;mso-wrap-distance-top:0.0pt;mso-wrap-distance-right:9.0pt;mso-wrap-distance-bottom:0.0pt;" stroked="f">
                      <v:path textboxrect="0,0,0,0"/>
                      <v:imagedata r:id="rId29" o:title=""/>
                    </v:shape>
                  </w:pict>
                </mc:Fallback>
              </mc:AlternateConten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碗碟柜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1.规格：1200*500*1800；</w:t>
            </w:r>
            <w:r>
              <w:rPr>
                <w:rFonts w:hint="eastAsia" w:ascii="宋体" w:hAnsi="宋体" w:cs="宋体"/>
                <w:color w:val="000000"/>
                <w:sz w:val="20"/>
                <w:szCs w:val="20"/>
              </w:rPr>
              <w:br/>
            </w:r>
            <w:r>
              <w:rPr>
                <w:rFonts w:hint="eastAsia" w:ascii="宋体" w:hAnsi="宋体" w:cs="宋体"/>
                <w:color w:val="000000"/>
                <w:sz w:val="20"/>
                <w:szCs w:val="20"/>
              </w:rPr>
              <w:t xml:space="preserve">2.板采用304/1.0mm厚不锈钢板；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374015</wp:posOffset>
                      </wp:positionH>
                      <wp:positionV relativeFrom="paragraph">
                        <wp:posOffset>81915</wp:posOffset>
                      </wp:positionV>
                      <wp:extent cx="419100" cy="584200"/>
                      <wp:effectExtent l="0" t="0" r="0" b="6350"/>
                      <wp:wrapNone/>
                      <wp:docPr id="26" name="图片_27"/>
                      <wp:cNvGraphicFramePr/>
                      <a:graphic xmlns:a="http://schemas.openxmlformats.org/drawingml/2006/main">
                        <a:graphicData uri="http://schemas.openxmlformats.org/drawingml/2006/picture">
                          <pic:pic xmlns:pic="http://schemas.openxmlformats.org/drawingml/2006/picture">
                            <pic:nvPicPr>
                              <pic:cNvPr id="375" name="图片_27"/>
                              <pic:cNvPicPr/>
                              <pic:nvPr/>
                            </pic:nvPicPr>
                            <pic:blipFill>
                              <a:blip r:embed="rId30"/>
                              <a:stretch/>
                            </pic:blipFill>
                            <pic:spPr bwMode="auto">
                              <a:xfrm>
                                <a:off x="0" y="0"/>
                                <a:ext cx="419100"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2816;o:allowoverlap:true;o:allowincell:true;mso-position-horizontal-relative:text;margin-left:29.4pt;mso-position-horizontal:absolute;mso-position-vertical-relative:text;margin-top:6.4pt;mso-position-vertical:absolute;width:33.0pt;height:46.0pt;mso-wrap-distance-left:9.0pt;mso-wrap-distance-top:0.0pt;mso-wrap-distance-right:9.0pt;mso-wrap-distance-bottom:0.0pt;" stroked="f">
                      <v:path textboxrect="0,0,0,0"/>
                      <v:imagedata r:id="rId30" o:title=""/>
                    </v:shape>
                  </w:pict>
                </mc:Fallback>
              </mc:AlternateContent>
            </w:r>
            <w:r/>
          </w:p>
        </w:tc>
      </w:tr>
      <w:tr>
        <w:trPr>
          <w:trHeight w:val="700"/>
        </w:trPr>
        <w:tc>
          <w:tcPr>
            <w:gridSpan w:val="5"/>
            <w:shd w:val="clear" w:color="auto" w:fill="auto"/>
            <w:tcBorders>
              <w:top w:val="non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售卖/配餐区预进间</w:t>
            </w:r>
            <w:r/>
          </w:p>
        </w:tc>
        <w:tc>
          <w:tcPr>
            <w:shd w:val="clear" w:color="auto" w:fill="auto"/>
            <w:tcBorders>
              <w:top w:val="non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挂墙双星洗手池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800*400*550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1.规格：800*400*550；</w:t>
            </w:r>
            <w:r>
              <w:rPr>
                <w:rFonts w:hint="eastAsia" w:ascii="宋体" w:hAnsi="宋体" w:cs="宋体"/>
                <w:color w:val="000000"/>
                <w:sz w:val="20"/>
                <w:szCs w:val="20"/>
              </w:rPr>
              <w:br/>
            </w:r>
            <w:r>
              <w:rPr>
                <w:rFonts w:hint="eastAsia" w:ascii="宋体" w:hAnsi="宋体" w:cs="宋体"/>
                <w:color w:val="000000"/>
                <w:sz w:val="20"/>
                <w:szCs w:val="20"/>
              </w:rPr>
              <w:t xml:space="preserve">2.采用304#不锈钢制作；</w:t>
            </w:r>
            <w:r>
              <w:rPr>
                <w:rFonts w:hint="eastAsia" w:ascii="宋体" w:hAnsi="宋体" w:cs="宋体"/>
                <w:color w:val="000000"/>
                <w:sz w:val="20"/>
                <w:szCs w:val="20"/>
              </w:rPr>
              <w:br/>
            </w:r>
            <w:r>
              <w:rPr>
                <w:rFonts w:hint="eastAsia" w:ascii="宋体" w:hAnsi="宋体" w:cs="宋体"/>
                <w:color w:val="000000"/>
                <w:sz w:val="20"/>
                <w:szCs w:val="20"/>
              </w:rPr>
              <w:t xml:space="preserve">3.台面采用采用1.2mm不锈钢板；</w:t>
            </w:r>
            <w:r>
              <w:rPr>
                <w:rFonts w:hint="eastAsia" w:ascii="宋体" w:hAnsi="宋体" w:cs="宋体"/>
                <w:color w:val="000000"/>
                <w:sz w:val="20"/>
                <w:szCs w:val="20"/>
              </w:rPr>
              <w:br/>
            </w:r>
            <w:r>
              <w:rPr>
                <w:rFonts w:hint="eastAsia" w:ascii="宋体" w:hAnsi="宋体" w:cs="宋体"/>
                <w:color w:val="000000"/>
                <w:sz w:val="20"/>
                <w:szCs w:val="20"/>
              </w:rPr>
              <w:t xml:space="preserve">4.星斗采用1.0mm厚不锈钢板；</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296545</wp:posOffset>
                      </wp:positionH>
                      <wp:positionV relativeFrom="paragraph">
                        <wp:posOffset>41275</wp:posOffset>
                      </wp:positionV>
                      <wp:extent cx="641350" cy="540385"/>
                      <wp:effectExtent l="0" t="0" r="6350" b="12065"/>
                      <wp:wrapNone/>
                      <wp:docPr id="27" name="图片_29"/>
                      <wp:cNvGraphicFramePr/>
                      <a:graphic xmlns:a="http://schemas.openxmlformats.org/drawingml/2006/main">
                        <a:graphicData uri="http://schemas.openxmlformats.org/drawingml/2006/picture">
                          <pic:pic xmlns:pic="http://schemas.openxmlformats.org/drawingml/2006/picture">
                            <pic:nvPicPr>
                              <pic:cNvPr id="369" name="图片_29"/>
                              <pic:cNvPicPr/>
                              <pic:nvPr/>
                            </pic:nvPicPr>
                            <pic:blipFill>
                              <a:blip r:embed="rId31"/>
                              <a:stretch/>
                            </pic:blipFill>
                            <pic:spPr bwMode="auto">
                              <a:xfrm>
                                <a:off x="0" y="0"/>
                                <a:ext cx="64135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3840;o:allowoverlap:true;o:allowincell:true;mso-position-horizontal-relative:text;margin-left:23.3pt;mso-position-horizontal:absolute;mso-position-vertical-relative:text;margin-top:3.2pt;mso-position-vertical:absolute;width:50.5pt;height:42.5pt;mso-wrap-distance-left:9.0pt;mso-wrap-distance-top:0.0pt;mso-wrap-distance-right:9.0pt;mso-wrap-distance-bottom:0.0pt;" stroked="f">
                      <v:path textboxrect="0,0,0,0"/>
                      <v:imagedata r:id="rId31"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感应水龙头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配套洗手池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1.优质不锈钢外壳；</w:t>
            </w:r>
            <w:r>
              <w:rPr>
                <w:rFonts w:hint="eastAsia" w:ascii="宋体" w:hAnsi="宋体" w:cs="宋体"/>
                <w:color w:val="000000"/>
                <w:sz w:val="20"/>
                <w:szCs w:val="20"/>
              </w:rPr>
              <w:br/>
            </w:r>
            <w:r>
              <w:rPr>
                <w:rFonts w:hint="eastAsia" w:ascii="宋体" w:hAnsi="宋体" w:cs="宋体"/>
                <w:color w:val="000000"/>
                <w:sz w:val="20"/>
                <w:szCs w:val="20"/>
              </w:rPr>
              <w:t xml:space="preserve">2.全铜一体制作；</w:t>
            </w:r>
            <w:r>
              <w:rPr>
                <w:rFonts w:hint="eastAsia" w:ascii="宋体" w:hAnsi="宋体" w:cs="宋体"/>
                <w:color w:val="000000"/>
                <w:sz w:val="20"/>
                <w:szCs w:val="20"/>
              </w:rPr>
              <w:br/>
            </w:r>
            <w:r>
              <w:rPr>
                <w:rFonts w:hint="eastAsia" w:ascii="宋体" w:hAnsi="宋体" w:cs="宋体"/>
                <w:color w:val="000000"/>
                <w:sz w:val="20"/>
                <w:szCs w:val="20"/>
              </w:rPr>
              <w:t xml:space="preserve">3.交流电与直流电可转换；</w:t>
            </w:r>
            <w:r>
              <w:rPr>
                <w:rFonts w:hint="eastAsia" w:ascii="宋体" w:hAnsi="宋体" w:cs="宋体"/>
                <w:color w:val="000000"/>
                <w:sz w:val="20"/>
                <w:szCs w:val="20"/>
              </w:rPr>
              <w:br/>
            </w:r>
            <w:r>
              <w:rPr>
                <w:rFonts w:hint="eastAsia" w:ascii="宋体" w:hAnsi="宋体" w:cs="宋体"/>
                <w:color w:val="000000"/>
                <w:sz w:val="20"/>
                <w:szCs w:val="20"/>
              </w:rPr>
              <w:t xml:space="preserve">4.ABS感应器；                                                     5.配挂墙洗手星；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353060</wp:posOffset>
                      </wp:positionH>
                      <wp:positionV relativeFrom="paragraph">
                        <wp:posOffset>133350</wp:posOffset>
                      </wp:positionV>
                      <wp:extent cx="523875" cy="412115"/>
                      <wp:effectExtent l="0" t="0" r="9525" b="6985"/>
                      <wp:wrapNone/>
                      <wp:docPr id="28" name="Picture_1_SpCnt_3"/>
                      <wp:cNvGraphicFramePr/>
                      <a:graphic xmlns:a="http://schemas.openxmlformats.org/drawingml/2006/main">
                        <a:graphicData uri="http://schemas.openxmlformats.org/drawingml/2006/picture">
                          <pic:pic xmlns:pic="http://schemas.openxmlformats.org/drawingml/2006/picture">
                            <pic:nvPicPr>
                              <pic:cNvPr id="374" name="Picture_1_SpCnt_3"/>
                              <pic:cNvPicPr/>
                              <pic:nvPr/>
                            </pic:nvPicPr>
                            <pic:blipFill>
                              <a:blip r:embed="rId32"/>
                              <a:stretch/>
                            </pic:blipFill>
                            <pic:spPr bwMode="auto">
                              <a:xfrm>
                                <a:off x="0" y="0"/>
                                <a:ext cx="523875"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4864;o:allowoverlap:true;o:allowincell:true;mso-position-horizontal-relative:text;margin-left:27.8pt;mso-position-horizontal:absolute;mso-position-vertical-relative:text;margin-top:10.5pt;mso-position-vertical:absolute;width:41.2pt;height:32.4pt;mso-wrap-distance-left:9.0pt;mso-wrap-distance-top:0.0pt;mso-wrap-distance-right:9.0pt;mso-wrap-distance-bottom:0.0pt;" stroked="f">
                      <v:path textboxrect="0,0,0,0"/>
                      <v:imagedata r:id="rId32"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non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干手机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长290mm；宽220mm；高685mm</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1.材料采用304#不锈钢板，电压220V（50-60hz），额定功率2000W；壁挂式</w:t>
            </w:r>
            <w:r>
              <w:rPr>
                <w:rFonts w:hint="eastAsia" w:ascii="宋体" w:hAnsi="宋体" w:cs="宋体"/>
                <w:color w:val="000000"/>
                <w:sz w:val="20"/>
                <w:szCs w:val="20"/>
              </w:rPr>
              <w:br/>
            </w:r>
            <w:r>
              <w:rPr>
                <w:rFonts w:hint="eastAsia" w:ascii="宋体" w:hAnsi="宋体" w:cs="宋体"/>
                <w:color w:val="000000"/>
                <w:sz w:val="20"/>
                <w:szCs w:val="20"/>
              </w:rPr>
              <w:t xml:space="preserve">2.干手时间5-8S，风速&gt;95m/s，防水ipx1；</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"C:\\Users\\Administrator\\AppData\\Local\\Temp\\ksohtml\\clip_cell_image181.png"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152525" cy="1152525"/>
                      <wp:effectExtent l="0" t="0" r="9525" b="9525"/>
                      <wp:docPr id="29" name="图片 1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17" descr="IMG_262"/>
                              <pic:cNvPicPr>
                                <a:picLocks noChangeAspect="1"/>
                              </pic:cNvPicPr>
                              <pic:nvPr/>
                            </pic:nvPicPr>
                            <pic:blipFill>
                              <a:blip r:embed="rId33"/>
                              <a:stretch/>
                            </pic:blipFill>
                            <pic:spPr bwMode="auto">
                              <a:xfrm>
                                <a:off x="0" y="0"/>
                                <a:ext cx="1152525" cy="115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0.8pt;height:90.8pt;mso-wrap-distance-left:0.0pt;mso-wrap-distance-top:0.0pt;mso-wrap-distance-right:0.0pt;mso-wrap-distance-bottom:0.0pt;" stroked="f">
                      <v:path textboxrect="0,0,0,0"/>
                      <v:imagedata r:id="rId33" o:title=""/>
                    </v:shape>
                  </w:pict>
                </mc:Fallback>
              </mc:AlternateContent>
            </w:r>
            <w:r>
              <w:rPr>
                <w:rFonts w:hint="eastAsia" w:ascii="宋体" w:hAnsi="宋体" w:cs="宋体"/>
                <w:color w:val="000000"/>
                <w:sz w:val="20"/>
                <w:szCs w:val="20"/>
              </w:rPr>
              <w:fldChar w:fldCharType="end"/>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配餐/打包区</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rPr>
                <w:rFonts w:ascii="等线" w:hAnsi="等线" w:eastAsia="等线" w:cs="等线"/>
                <w:color w:val="000000"/>
                <w:sz w:val="20"/>
                <w:szCs w:val="20"/>
              </w:rPr>
            </w:pPr>
            <w:r>
              <w:rPr>
                <w:rFonts w:ascii="等线" w:hAnsi="等线" w:eastAsia="等线" w:cs="等线"/>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310515</wp:posOffset>
                      </wp:positionH>
                      <wp:positionV relativeFrom="paragraph">
                        <wp:posOffset>181610</wp:posOffset>
                      </wp:positionV>
                      <wp:extent cx="638175" cy="679450"/>
                      <wp:effectExtent l="0" t="0" r="9525" b="6350"/>
                      <wp:wrapNone/>
                      <wp:docPr id="30" name="图片_32"/>
                      <wp:cNvGraphicFramePr/>
                      <a:graphic xmlns:a="http://schemas.openxmlformats.org/drawingml/2006/main">
                        <a:graphicData uri="http://schemas.openxmlformats.org/drawingml/2006/picture">
                          <pic:pic xmlns:pic="http://schemas.openxmlformats.org/drawingml/2006/picture">
                            <pic:nvPicPr>
                              <pic:cNvPr id="378" name="图片_32"/>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5888;o:allowoverlap:true;o:allowincell:true;mso-position-horizontal-relative:text;margin-left:24.4pt;mso-position-horizontal:absolute;mso-position-vertical-relative:text;margin-top:14.3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419735</wp:posOffset>
                      </wp:positionH>
                      <wp:positionV relativeFrom="paragraph">
                        <wp:posOffset>123825</wp:posOffset>
                      </wp:positionV>
                      <wp:extent cx="405130" cy="608330"/>
                      <wp:effectExtent l="0" t="0" r="13970" b="1270"/>
                      <wp:wrapNone/>
                      <wp:docPr id="31" name="Picture_1_SpCnt_4"/>
                      <wp:cNvGraphicFramePr/>
                      <a:graphic xmlns:a="http://schemas.openxmlformats.org/drawingml/2006/main">
                        <a:graphicData uri="http://schemas.openxmlformats.org/drawingml/2006/picture">
                          <pic:pic xmlns:pic="http://schemas.openxmlformats.org/drawingml/2006/picture">
                            <pic:nvPicPr>
                              <pic:cNvPr id="362" name="Picture_1_SpCnt_4"/>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6912;o:allowoverlap:true;o:allowincell:true;mso-position-horizontal-relative:text;margin-left:33.0pt;mso-position-horizontal:absolute;mso-position-vertical-relative:text;margin-top:9.8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248285</wp:posOffset>
                      </wp:positionH>
                      <wp:positionV relativeFrom="paragraph">
                        <wp:posOffset>163195</wp:posOffset>
                      </wp:positionV>
                      <wp:extent cx="782955" cy="538480"/>
                      <wp:effectExtent l="0" t="0" r="17145" b="13970"/>
                      <wp:wrapNone/>
                      <wp:docPr id="32" name="图片_34"/>
                      <wp:cNvGraphicFramePr/>
                      <a:graphic xmlns:a="http://schemas.openxmlformats.org/drawingml/2006/main">
                        <a:graphicData uri="http://schemas.openxmlformats.org/drawingml/2006/picture">
                          <pic:pic xmlns:pic="http://schemas.openxmlformats.org/drawingml/2006/picture">
                            <pic:nvPicPr>
                              <pic:cNvPr id="363" name="图片_34"/>
                              <pic:cNvPicPr/>
                              <pic:nvPr/>
                            </pic:nvPicPr>
                            <pic:blipFill>
                              <a:blip r:embed="rId34"/>
                              <a:stretch/>
                            </pic:blipFill>
                            <pic:spPr bwMode="auto">
                              <a:xfrm>
                                <a:off x="0" y="0"/>
                                <a:ext cx="78295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7936;o:allowoverlap:true;o:allowincell:true;mso-position-horizontal-relative:text;margin-left:19.6pt;mso-position-horizontal:absolute;mso-position-vertical-relative:text;margin-top:12.8pt;mso-position-vertical:absolute;width:61.6pt;height:42.4pt;mso-wrap-distance-left:9.0pt;mso-wrap-distance-top:0.0pt;mso-wrap-distance-right:9.0pt;mso-wrap-distance-bottom:0.0pt;" stroked="f">
                      <v:path textboxrect="0,0,0,0"/>
                      <v:imagedata r:id="rId3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252730</wp:posOffset>
                      </wp:positionH>
                      <wp:positionV relativeFrom="paragraph">
                        <wp:posOffset>95250</wp:posOffset>
                      </wp:positionV>
                      <wp:extent cx="681355" cy="614045"/>
                      <wp:effectExtent l="0" t="0" r="4445" b="14604"/>
                      <wp:wrapNone/>
                      <wp:docPr id="33" name="Picture_17_SpCnt_1"/>
                      <wp:cNvGraphicFramePr/>
                      <a:graphic xmlns:a="http://schemas.openxmlformats.org/drawingml/2006/main">
                        <a:graphicData uri="http://schemas.openxmlformats.org/drawingml/2006/picture">
                          <pic:pic xmlns:pic="http://schemas.openxmlformats.org/drawingml/2006/picture">
                            <pic:nvPicPr>
                              <pic:cNvPr id="364" name="Picture_17_SpCnt_1"/>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8960;o:allowoverlap:true;o:allowincell:true;mso-position-horizontal-relative:text;margin-left:19.9pt;mso-position-horizontal:absolute;mso-position-vertical-relative:text;margin-top:7.5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201930</wp:posOffset>
                      </wp:positionH>
                      <wp:positionV relativeFrom="paragraph">
                        <wp:posOffset>142875</wp:posOffset>
                      </wp:positionV>
                      <wp:extent cx="770890" cy="491490"/>
                      <wp:effectExtent l="0" t="0" r="10160" b="3810"/>
                      <wp:wrapNone/>
                      <wp:docPr id="34" name="Picture_23"/>
                      <wp:cNvGraphicFramePr/>
                      <a:graphic xmlns:a="http://schemas.openxmlformats.org/drawingml/2006/main">
                        <a:graphicData uri="http://schemas.openxmlformats.org/drawingml/2006/picture">
                          <pic:pic xmlns:pic="http://schemas.openxmlformats.org/drawingml/2006/picture">
                            <pic:nvPicPr>
                              <pic:cNvPr id="365" name="Picture_23"/>
                              <pic:cNvPicPr/>
                              <pic:nvPr/>
                            </pic:nvPicPr>
                            <pic:blipFill>
                              <a:blip r:embed="rId35"/>
                              <a:stretch/>
                            </pic:blipFill>
                            <pic:spPr bwMode="auto">
                              <a:xfrm>
                                <a:off x="0" y="0"/>
                                <a:ext cx="770890" cy="491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9984;o:allowoverlap:true;o:allowincell:true;mso-position-horizontal-relative:text;margin-left:15.9pt;mso-position-horizontal:absolute;mso-position-vertical-relative:text;margin-top:11.2pt;mso-position-vertical:absolute;width:60.7pt;height:38.7pt;mso-wrap-distance-left:9.0pt;mso-wrap-distance-top:0.0pt;mso-wrap-distance-right:9.0pt;mso-wrap-distance-bottom:0.0pt;" stroked="f">
                      <v:path textboxrect="0,0,0,0"/>
                      <v:imagedata r:id="rId35" o:title=""/>
                    </v:shape>
                  </w:pict>
                </mc:Fallback>
              </mc:AlternateContent>
            </w:r>
            <w:r/>
          </w:p>
        </w:tc>
      </w:tr>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蒸煮间</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双门蒸饭车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1050*900*1850（48盘）</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1、额定电压380V，单门功率24KW、双门功率48KW。箱体外壳、内胆全部采用SUS/304-2B不锈钢板，实厚1.0mm，整体发泡。蒸室的内外罩双重结构, 保证蒸汽的充分利用，有效提高能源利用率。盘数：48盘</w:t>
            </w:r>
            <w:r>
              <w:rPr>
                <w:rFonts w:hint="eastAsia" w:ascii="宋体" w:hAnsi="宋体" w:cs="宋体"/>
                <w:color w:val="000000"/>
                <w:sz w:val="20"/>
                <w:szCs w:val="20"/>
              </w:rPr>
              <w:br/>
            </w:r>
            <w:r>
              <w:rPr>
                <w:rFonts w:hint="eastAsia" w:ascii="宋体" w:hAnsi="宋体" w:cs="宋体"/>
                <w:color w:val="000000"/>
                <w:sz w:val="20"/>
                <w:szCs w:val="20"/>
              </w:rPr>
              <w:t xml:space="preserve">2、 内置式蒸车尺寸790X910X1660mm，采用*SUS304不锈钢方管，实厚1.0mm。蒸车定向轨道，整车进出，方便快捷。</w:t>
            </w:r>
            <w:r>
              <w:rPr>
                <w:rFonts w:hint="eastAsia" w:ascii="宋体" w:hAnsi="宋体" w:cs="宋体"/>
                <w:color w:val="000000"/>
                <w:sz w:val="20"/>
                <w:szCs w:val="20"/>
              </w:rPr>
              <w:br/>
            </w:r>
            <w:r>
              <w:rPr>
                <w:rFonts w:hint="eastAsia" w:ascii="宋体" w:hAnsi="宋体" w:cs="宋体"/>
                <w:color w:val="000000"/>
                <w:sz w:val="20"/>
                <w:szCs w:val="20"/>
              </w:rPr>
              <w:t xml:space="preserve">3、推车下体采用不*SUS304锈钢方管厚度4.0mm稳定性强</w:t>
            </w:r>
            <w:r>
              <w:rPr>
                <w:rFonts w:hint="eastAsia" w:ascii="宋体" w:hAnsi="宋体" w:cs="宋体"/>
                <w:color w:val="000000"/>
                <w:sz w:val="20"/>
                <w:szCs w:val="20"/>
              </w:rPr>
              <w:br/>
            </w:r>
            <w:r>
              <w:rPr>
                <w:rFonts w:hint="eastAsia" w:ascii="宋体" w:hAnsi="宋体" w:cs="宋体"/>
                <w:color w:val="000000"/>
                <w:sz w:val="20"/>
                <w:szCs w:val="20"/>
              </w:rPr>
              <w:t xml:space="preserve">4、容积大、升温快、产量高，是餐点类、米饭、蒸饺、肉丸、虾仁、馒头、包子、小龙包等最佳用具。</w:t>
            </w:r>
            <w:r>
              <w:rPr>
                <w:rFonts w:hint="eastAsia" w:ascii="宋体" w:hAnsi="宋体" w:cs="宋体"/>
                <w:color w:val="000000"/>
                <w:sz w:val="20"/>
                <w:szCs w:val="20"/>
              </w:rPr>
              <w:br/>
            </w:r>
            <w:r>
              <w:rPr>
                <w:rFonts w:hint="eastAsia" w:ascii="宋体" w:hAnsi="宋体" w:cs="宋体"/>
                <w:color w:val="000000"/>
                <w:sz w:val="20"/>
                <w:szCs w:val="20"/>
              </w:rPr>
              <w:t xml:space="preserve">5、 外形美观大方，符合卫生要求。使用最先进式开门把手</w:t>
            </w:r>
            <w:r>
              <w:rPr>
                <w:rFonts w:hint="eastAsia" w:ascii="宋体" w:hAnsi="宋体" w:cs="宋体"/>
                <w:color w:val="000000"/>
                <w:sz w:val="20"/>
                <w:szCs w:val="20"/>
              </w:rPr>
              <w:br/>
            </w:r>
            <w:r>
              <w:rPr>
                <w:rFonts w:hint="eastAsia" w:ascii="宋体" w:hAnsi="宋体" w:cs="宋体"/>
                <w:color w:val="000000"/>
                <w:sz w:val="20"/>
                <w:szCs w:val="20"/>
              </w:rPr>
              <w:t xml:space="preserve">6、脚轮采用耐高温、耐磨材料。</w:t>
            </w:r>
            <w:r>
              <w:rPr>
                <w:rFonts w:hint="eastAsia" w:ascii="宋体" w:hAnsi="宋体" w:cs="宋体"/>
                <w:color w:val="000000"/>
                <w:sz w:val="20"/>
                <w:szCs w:val="20"/>
              </w:rPr>
              <w:br/>
            </w:r>
            <w:r>
              <w:rPr>
                <w:rFonts w:hint="eastAsia" w:ascii="宋体" w:hAnsi="宋体" w:cs="宋体"/>
                <w:color w:val="000000"/>
                <w:sz w:val="20"/>
                <w:szCs w:val="20"/>
              </w:rPr>
              <w:t xml:space="preserve">7、智能控制系统：</w:t>
            </w:r>
            <w:r>
              <w:rPr>
                <w:rFonts w:hint="eastAsia" w:ascii="宋体" w:hAnsi="宋体" w:cs="宋体"/>
                <w:color w:val="000000"/>
                <w:sz w:val="20"/>
                <w:szCs w:val="20"/>
              </w:rPr>
              <w:br/>
            </w:r>
            <w:r>
              <w:rPr>
                <w:rFonts w:hint="eastAsia" w:ascii="宋体" w:hAnsi="宋体" w:cs="宋体"/>
                <w:color w:val="000000"/>
                <w:sz w:val="20"/>
                <w:szCs w:val="20"/>
              </w:rPr>
              <w:t xml:space="preserve">（1）醒发功能：根据用户要求自主调节时间和温度</w:t>
            </w:r>
            <w:r>
              <w:rPr>
                <w:rFonts w:hint="eastAsia" w:ascii="宋体" w:hAnsi="宋体" w:cs="宋体"/>
                <w:color w:val="000000"/>
                <w:sz w:val="20"/>
                <w:szCs w:val="20"/>
              </w:rPr>
              <w:br/>
            </w:r>
            <w:r>
              <w:rPr>
                <w:rFonts w:hint="eastAsia" w:ascii="宋体" w:hAnsi="宋体" w:cs="宋体"/>
                <w:color w:val="000000"/>
                <w:sz w:val="20"/>
                <w:szCs w:val="20"/>
              </w:rPr>
              <w:t xml:space="preserve">（2）温度功能：柜内温度一目了然防止温度过高而造成的食品营养流失</w:t>
            </w:r>
            <w:r>
              <w:rPr>
                <w:rFonts w:hint="eastAsia" w:ascii="宋体" w:hAnsi="宋体" w:cs="宋体"/>
                <w:color w:val="000000"/>
                <w:sz w:val="20"/>
                <w:szCs w:val="20"/>
              </w:rPr>
              <w:br/>
            </w:r>
            <w:r>
              <w:rPr>
                <w:rFonts w:hint="eastAsia" w:ascii="宋体" w:hAnsi="宋体" w:cs="宋体"/>
                <w:color w:val="000000"/>
                <w:sz w:val="20"/>
                <w:szCs w:val="20"/>
              </w:rPr>
              <w:t xml:space="preserve">（3）保温功能：自带三小时自动保温功能</w:t>
            </w:r>
            <w:r>
              <w:rPr>
                <w:rFonts w:hint="eastAsia" w:ascii="宋体" w:hAnsi="宋体" w:cs="宋体"/>
                <w:color w:val="000000"/>
                <w:sz w:val="20"/>
                <w:szCs w:val="20"/>
              </w:rPr>
              <w:br/>
            </w:r>
            <w:r>
              <w:rPr>
                <w:rFonts w:hint="eastAsia" w:ascii="宋体" w:hAnsi="宋体" w:cs="宋体"/>
                <w:color w:val="000000"/>
                <w:sz w:val="20"/>
                <w:szCs w:val="20"/>
              </w:rPr>
              <w:t xml:space="preserve">（4）安全功能：具有缺水断电报警功能，杜绝安全隐患</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239395</wp:posOffset>
                      </wp:positionH>
                      <wp:positionV relativeFrom="paragraph">
                        <wp:posOffset>942340</wp:posOffset>
                      </wp:positionV>
                      <wp:extent cx="762000" cy="1032510"/>
                      <wp:effectExtent l="0" t="0" r="0" b="15240"/>
                      <wp:wrapNone/>
                      <wp:docPr id="35" name="图片_87"/>
                      <wp:cNvGraphicFramePr/>
                      <a:graphic xmlns:a="http://schemas.openxmlformats.org/drawingml/2006/main">
                        <a:graphicData uri="http://schemas.openxmlformats.org/drawingml/2006/picture">
                          <pic:pic xmlns:pic="http://schemas.openxmlformats.org/drawingml/2006/picture">
                            <pic:nvPicPr>
                              <pic:cNvPr id="398" name="图片_87"/>
                              <pic:cNvPicPr/>
                              <pic:nvPr/>
                            </pic:nvPicPr>
                            <pic:blipFill>
                              <a:blip r:embed="rId36"/>
                              <a:stretch/>
                            </pic:blipFill>
                            <pic:spPr bwMode="auto">
                              <a:xfrm>
                                <a:off x="0" y="0"/>
                                <a:ext cx="762000" cy="1032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91008;o:allowoverlap:true;o:allowincell:true;mso-position-horizontal-relative:text;margin-left:18.8pt;mso-position-horizontal:absolute;mso-position-vertical-relative:text;margin-top:74.2pt;mso-position-vertical:absolute;width:60.0pt;height:81.3pt;mso-wrap-distance-left:9.0pt;mso-wrap-distance-top:0.0pt;mso-wrap-distance-right:9.0pt;mso-wrap-distance-bottom:0.0pt;" stroked="f">
                      <v:path textboxrect="0,0,0,0"/>
                      <v:imagedata r:id="rId36" o:title=""/>
                    </v:shape>
                  </w:pict>
                </mc:Fallback>
              </mc:AlternateConten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电磁三门海鲜蒸柜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1200*1000*1800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功率：30kw/380v                                                           1、功率：30KW/380V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290830</wp:posOffset>
                      </wp:positionH>
                      <wp:positionV relativeFrom="paragraph">
                        <wp:posOffset>1079500</wp:posOffset>
                      </wp:positionV>
                      <wp:extent cx="576580" cy="746125"/>
                      <wp:effectExtent l="0" t="0" r="13970" b="15875"/>
                      <wp:wrapNone/>
                      <wp:docPr id="36" name="图片_38"/>
                      <wp:cNvGraphicFramePr/>
                      <a:graphic xmlns:a="http://schemas.openxmlformats.org/drawingml/2006/main">
                        <a:graphicData uri="http://schemas.openxmlformats.org/drawingml/2006/picture">
                          <pic:pic xmlns:pic="http://schemas.openxmlformats.org/drawingml/2006/picture">
                            <pic:nvPicPr>
                              <pic:cNvPr id="400" name="图片_38"/>
                              <pic:cNvPicPr/>
                              <pic:nvPr/>
                            </pic:nvPicPr>
                            <pic:blipFill>
                              <a:blip r:embed="rId37"/>
                              <a:stretch/>
                            </pic:blipFill>
                            <pic:spPr bwMode="auto">
                              <a:xfrm>
                                <a:off x="0" y="0"/>
                                <a:ext cx="576580" cy="746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2032;o:allowoverlap:true;o:allowincell:true;mso-position-horizontal-relative:text;margin-left:22.9pt;mso-position-horizontal:absolute;mso-position-vertical-relative:text;margin-top:85.0pt;mso-position-vertical:absolute;width:45.4pt;height:58.8pt;mso-wrap-distance-left:9.0pt;mso-wrap-distance-top:0.0pt;mso-wrap-distance-right:9.0pt;mso-wrap-distance-bottom:0.0pt;" stroked="f">
                      <v:path textboxrect="0,0,0,0"/>
                      <v:imagedata r:id="rId37" o:title=""/>
                    </v:shape>
                  </w:pict>
                </mc:Fallback>
              </mc:AlternateConten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234950</wp:posOffset>
                      </wp:positionH>
                      <wp:positionV relativeFrom="paragraph">
                        <wp:posOffset>1238250</wp:posOffset>
                      </wp:positionV>
                      <wp:extent cx="841375" cy="790575"/>
                      <wp:effectExtent l="0" t="0" r="15875" b="9525"/>
                      <wp:wrapNone/>
                      <wp:docPr id="37" name="Picture_6"/>
                      <wp:cNvGraphicFramePr/>
                      <a:graphic xmlns:a="http://schemas.openxmlformats.org/drawingml/2006/main">
                        <a:graphicData uri="http://schemas.openxmlformats.org/drawingml/2006/picture">
                          <pic:pic xmlns:pic="http://schemas.openxmlformats.org/drawingml/2006/picture">
                            <pic:nvPicPr>
                              <pic:cNvPr id="406" name="Picture_6"/>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3056;o:allowoverlap:true;o:allowincell:true;mso-position-horizontal-relative:text;margin-left:18.5pt;mso-position-horizontal:absolute;mso-position-vertical-relative:text;margin-top:97.5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306705</wp:posOffset>
                      </wp:positionH>
                      <wp:positionV relativeFrom="paragraph">
                        <wp:posOffset>118745</wp:posOffset>
                      </wp:positionV>
                      <wp:extent cx="527050" cy="558165"/>
                      <wp:effectExtent l="0" t="0" r="6350" b="13335"/>
                      <wp:wrapNone/>
                      <wp:docPr id="38" name="图片_40"/>
                      <wp:cNvGraphicFramePr/>
                      <a:graphic xmlns:a="http://schemas.openxmlformats.org/drawingml/2006/main">
                        <a:graphicData uri="http://schemas.openxmlformats.org/drawingml/2006/picture">
                          <pic:pic xmlns:pic="http://schemas.openxmlformats.org/drawingml/2006/picture">
                            <pic:nvPicPr>
                              <pic:cNvPr id="383" name="图片_40"/>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4080;o:allowoverlap:true;o:allowincell:true;mso-position-horizontal-relative:text;margin-left:24.1pt;mso-position-horizontal:absolute;mso-position-vertical-relative:text;margin-top:9.3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100公斤</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1.：通过内置的搅拌装置或水流冲击，模拟人手淘洗的动作，有效去除大米表面的灰尘和杂质。</w:t>
            </w:r>
            <w:r>
              <w:rPr>
                <w:rFonts w:hint="eastAsia" w:ascii="宋体" w:hAnsi="宋体" w:cs="宋体"/>
                <w:color w:val="000000"/>
                <w:sz w:val="20"/>
                <w:szCs w:val="20"/>
              </w:rPr>
              <w:br/>
            </w:r>
            <w:r>
              <w:rPr>
                <w:rFonts w:hint="eastAsia" w:ascii="宋体" w:hAnsi="宋体" w:cs="宋体"/>
                <w:color w:val="000000"/>
                <w:sz w:val="20"/>
                <w:szCs w:val="20"/>
              </w:rPr>
              <w:t xml:space="preserve">2.：内置水位传感器或程序控制，能自动加入适量的水进行清洗，避免水资源浪费。</w:t>
            </w:r>
            <w:r>
              <w:rPr>
                <w:rFonts w:hint="eastAsia" w:ascii="宋体" w:hAnsi="宋体" w:cs="宋体"/>
                <w:color w:val="000000"/>
                <w:sz w:val="20"/>
                <w:szCs w:val="20"/>
              </w:rPr>
              <w:br/>
            </w:r>
            <w:r>
              <w:rPr>
                <w:rFonts w:hint="eastAsia" w:ascii="宋体" w:hAnsi="宋体" w:cs="宋体"/>
                <w:color w:val="000000"/>
                <w:sz w:val="20"/>
                <w:szCs w:val="20"/>
              </w:rPr>
              <w:t xml:space="preserve">3.：清洗完成后，可以将洗米桶提起或通过离心力脱水，方便直接下锅烹饪。</w:t>
            </w:r>
            <w:r>
              <w:rPr>
                <w:rFonts w:hint="eastAsia" w:ascii="宋体" w:hAnsi="宋体" w:cs="宋体"/>
                <w:color w:val="000000"/>
                <w:sz w:val="20"/>
                <w:szCs w:val="20"/>
              </w:rPr>
              <w:br/>
            </w:r>
            <w:r>
              <w:rPr>
                <w:rFonts w:hint="eastAsia" w:ascii="宋体" w:hAnsi="宋体" w:cs="宋体"/>
                <w:color w:val="000000"/>
                <w:sz w:val="20"/>
                <w:szCs w:val="20"/>
              </w:rPr>
              <w:t xml:space="preserve">4.：只需将米放入，按下按钮，即可自动完成整个洗米过程，非常适合餐饮业</w:t>
            </w:r>
            <w:r>
              <w:rPr>
                <w:rFonts w:hint="eastAsia" w:ascii="宋体" w:hAnsi="宋体" w:cs="宋体"/>
                <w:color w:val="000000"/>
                <w:sz w:val="20"/>
                <w:szCs w:val="20"/>
              </w:rPr>
              <w:br/>
            </w:r>
            <w:r>
              <w:rPr>
                <w:rFonts w:hint="eastAsia" w:ascii="宋体" w:hAnsi="宋体" w:cs="宋体"/>
                <w:color w:val="000000"/>
                <w:sz w:val="20"/>
                <w:szCs w:val="20"/>
              </w:rPr>
              <w:t xml:space="preserve">5.：避免了手部直接接触大米，更加卫生。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280670</wp:posOffset>
                      </wp:positionH>
                      <wp:positionV relativeFrom="paragraph">
                        <wp:posOffset>239395</wp:posOffset>
                      </wp:positionV>
                      <wp:extent cx="645160" cy="822325"/>
                      <wp:effectExtent l="0" t="0" r="2540" b="15875"/>
                      <wp:wrapNone/>
                      <wp:docPr id="39" name="图片_178"/>
                      <wp:cNvGraphicFramePr/>
                      <a:graphic xmlns:a="http://schemas.openxmlformats.org/drawingml/2006/main">
                        <a:graphicData uri="http://schemas.openxmlformats.org/drawingml/2006/picture">
                          <pic:pic xmlns:pic="http://schemas.openxmlformats.org/drawingml/2006/picture">
                            <pic:nvPicPr>
                              <pic:cNvPr id="411" name="图片_178"/>
                              <pic:cNvPicPr/>
                              <pic:nvPr/>
                            </pic:nvPicPr>
                            <pic:blipFill>
                              <a:blip r:embed="rId40"/>
                              <a:stretch/>
                            </pic:blipFill>
                            <pic:spPr bwMode="auto">
                              <a:xfrm>
                                <a:off x="0" y="0"/>
                                <a:ext cx="645159" cy="822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5104;o:allowoverlap:true;o:allowincell:true;mso-position-horizontal-relative:text;margin-left:22.1pt;mso-position-horizontal:absolute;mso-position-vertical-relative:text;margin-top:18.8pt;mso-position-vertical:absolute;width:50.8pt;height:64.8pt;mso-wrap-distance-left:9.0pt;mso-wrap-distance-top:0.0pt;mso-wrap-distance-right:9.0pt;mso-wrap-distance-bottom:0.0pt;" stroked="f">
                      <v:path textboxrect="0,0,0,0"/>
                      <v:imagedata r:id="rId40"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286385</wp:posOffset>
                      </wp:positionH>
                      <wp:positionV relativeFrom="paragraph">
                        <wp:posOffset>128270</wp:posOffset>
                      </wp:positionV>
                      <wp:extent cx="681355" cy="614045"/>
                      <wp:effectExtent l="0" t="0" r="4445" b="14604"/>
                      <wp:wrapNone/>
                      <wp:docPr id="40" name="Picture_17_SpCnt_2"/>
                      <wp:cNvGraphicFramePr/>
                      <a:graphic xmlns:a="http://schemas.openxmlformats.org/drawingml/2006/main">
                        <a:graphicData uri="http://schemas.openxmlformats.org/drawingml/2006/picture">
                          <pic:pic xmlns:pic="http://schemas.openxmlformats.org/drawingml/2006/picture">
                            <pic:nvPicPr>
                              <pic:cNvPr id="384" name="Picture_17_SpCnt_2"/>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6128;o:allowoverlap:true;o:allowincell:true;mso-position-horizontal-relative:text;margin-left:22.5pt;mso-position-horizontal:absolute;mso-position-vertical-relative:text;margin-top:10.1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310515</wp:posOffset>
                      </wp:positionH>
                      <wp:positionV relativeFrom="paragraph">
                        <wp:posOffset>156845</wp:posOffset>
                      </wp:positionV>
                      <wp:extent cx="638175" cy="679450"/>
                      <wp:effectExtent l="0" t="0" r="9525" b="6350"/>
                      <wp:wrapNone/>
                      <wp:docPr id="41" name="图片_43"/>
                      <wp:cNvGraphicFramePr/>
                      <a:graphic xmlns:a="http://schemas.openxmlformats.org/drawingml/2006/main">
                        <a:graphicData uri="http://schemas.openxmlformats.org/drawingml/2006/picture">
                          <pic:pic xmlns:pic="http://schemas.openxmlformats.org/drawingml/2006/picture">
                            <pic:nvPicPr>
                              <pic:cNvPr id="392" name="图片_43"/>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7152;o:allowoverlap:true;o:allowincell:true;mso-position-horizontal-relative:text;margin-left:24.4pt;mso-position-horizontal:absolute;mso-position-vertical-relative:text;margin-top:12.3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419735</wp:posOffset>
                      </wp:positionH>
                      <wp:positionV relativeFrom="paragraph">
                        <wp:posOffset>52705</wp:posOffset>
                      </wp:positionV>
                      <wp:extent cx="405130" cy="608330"/>
                      <wp:effectExtent l="0" t="0" r="13970" b="1270"/>
                      <wp:wrapNone/>
                      <wp:docPr id="42" name="Picture_1_SpCnt_5"/>
                      <wp:cNvGraphicFramePr/>
                      <a:graphic xmlns:a="http://schemas.openxmlformats.org/drawingml/2006/main">
                        <a:graphicData uri="http://schemas.openxmlformats.org/drawingml/2006/picture">
                          <pic:pic xmlns:pic="http://schemas.openxmlformats.org/drawingml/2006/picture">
                            <pic:nvPicPr>
                              <pic:cNvPr id="395" name="Picture_1_SpCnt_5"/>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8176;o:allowoverlap:true;o:allowincell:true;mso-position-horizontal-relative:text;margin-left:33.0pt;mso-position-horizontal:absolute;mso-position-vertical-relative:text;margin-top:4.1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6000*1200*1000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205105</wp:posOffset>
                      </wp:positionH>
                      <wp:positionV relativeFrom="paragraph">
                        <wp:posOffset>155575</wp:posOffset>
                      </wp:positionV>
                      <wp:extent cx="694690" cy="335280"/>
                      <wp:effectExtent l="0" t="0" r="10160" b="7620"/>
                      <wp:wrapNone/>
                      <wp:docPr id="43" name="图片_47"/>
                      <wp:cNvGraphicFramePr/>
                      <a:graphic xmlns:a="http://schemas.openxmlformats.org/drawingml/2006/main">
                        <a:graphicData uri="http://schemas.openxmlformats.org/drawingml/2006/picture">
                          <pic:pic xmlns:pic="http://schemas.openxmlformats.org/drawingml/2006/picture">
                            <pic:nvPicPr>
                              <pic:cNvPr id="409" name="图片_47"/>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9200;o:allowoverlap:true;o:allowincell:true;mso-position-horizontal-relative:text;margin-left:16.1pt;mso-position-horizontal:absolute;mso-position-vertical-relative:text;margin-top:12.2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L=9000mm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310515</wp:posOffset>
                      </wp:positionH>
                      <wp:positionV relativeFrom="paragraph">
                        <wp:posOffset>45720</wp:posOffset>
                      </wp:positionV>
                      <wp:extent cx="641985" cy="374650"/>
                      <wp:effectExtent l="0" t="0" r="5715" b="6350"/>
                      <wp:wrapNone/>
                      <wp:docPr id="44" name="Picture_4_SpCnt_1"/>
                      <wp:cNvGraphicFramePr/>
                      <a:graphic xmlns:a="http://schemas.openxmlformats.org/drawingml/2006/main">
                        <a:graphicData uri="http://schemas.openxmlformats.org/drawingml/2006/picture">
                          <pic:pic xmlns:pic="http://schemas.openxmlformats.org/drawingml/2006/picture">
                            <pic:nvPicPr>
                              <pic:cNvPr id="410" name="Picture_4_SpCnt_1"/>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700224;o:allowoverlap:true;o:allowincell:true;mso-position-horizontal-relative:text;margin-left:24.4pt;mso-position-horizontal:absolute;mso-position-vertical-relative:text;margin-top:3.6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功率：18.5kw，直接启动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386080</wp:posOffset>
                      </wp:positionH>
                      <wp:positionV relativeFrom="paragraph">
                        <wp:posOffset>40005</wp:posOffset>
                      </wp:positionV>
                      <wp:extent cx="374015" cy="477520"/>
                      <wp:effectExtent l="0" t="0" r="6985" b="17780"/>
                      <wp:wrapNone/>
                      <wp:docPr id="45" name="Picture_8_SpCnt_1"/>
                      <wp:cNvGraphicFramePr/>
                      <a:graphic xmlns:a="http://schemas.openxmlformats.org/drawingml/2006/main">
                        <a:graphicData uri="http://schemas.openxmlformats.org/drawingml/2006/picture">
                          <pic:pic xmlns:pic="http://schemas.openxmlformats.org/drawingml/2006/picture">
                            <pic:nvPicPr>
                              <pic:cNvPr id="397" name="Picture_8_SpCnt_1"/>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1248;o:allowoverlap:true;o:allowincell:true;mso-position-horizontal-relative:text;margin-left:30.4pt;mso-position-horizontal:absolute;mso-position-vertical-relative:text;margin-top:3.1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营养间</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单炒单温小炒炉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162560</wp:posOffset>
                      </wp:positionH>
                      <wp:positionV relativeFrom="paragraph">
                        <wp:posOffset>701040</wp:posOffset>
                      </wp:positionV>
                      <wp:extent cx="964565" cy="937895"/>
                      <wp:effectExtent l="0" t="0" r="6985" b="14604"/>
                      <wp:wrapNone/>
                      <wp:docPr id="46" name="图片_48"/>
                      <wp:cNvGraphicFramePr/>
                      <a:graphic xmlns:a="http://schemas.openxmlformats.org/drawingml/2006/main">
                        <a:graphicData uri="http://schemas.openxmlformats.org/drawingml/2006/picture">
                          <pic:pic xmlns:pic="http://schemas.openxmlformats.org/drawingml/2006/picture">
                            <pic:nvPicPr>
                              <pic:cNvPr id="385" name="图片_48"/>
                              <pic:cNvPicPr/>
                              <pic:nvPr/>
                            </pic:nvPicPr>
                            <pic:blipFill>
                              <a:blip r:embed="rId43"/>
                              <a:stretch/>
                            </pic:blipFill>
                            <pic:spPr bwMode="auto">
                              <a:xfrm>
                                <a:off x="0" y="0"/>
                                <a:ext cx="964564" cy="937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2272;o:allowoverlap:true;o:allowincell:true;mso-position-horizontal-relative:text;margin-left:12.8pt;mso-position-horizontal:absolute;mso-position-vertical-relative:text;margin-top:55.2pt;mso-position-vertical:absolute;width:76.0pt;height:73.8pt;mso-wrap-distance-left:9.0pt;mso-wrap-distance-top:0.0pt;mso-wrap-distance-right:9.0pt;mso-wrap-distance-bottom:0.0pt;" stroked="f">
                      <v:path textboxrect="0,0,0,0"/>
                      <v:imagedata r:id="rId43"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四眼煲仔炉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1、功率：4*3.5KW/380V </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3、采用数字信号处理器，符合国家标准的IPX7防护等级的显示器。</w:t>
            </w:r>
            <w:r>
              <w:rPr>
                <w:rFonts w:hint="eastAsia" w:ascii="宋体" w:hAnsi="宋体" w:cs="宋体"/>
                <w:color w:val="000000"/>
                <w:sz w:val="20"/>
                <w:szCs w:val="20"/>
              </w:rPr>
              <w:br/>
            </w:r>
            <w:r>
              <w:rPr>
                <w:rFonts w:hint="eastAsia" w:ascii="宋体" w:hAnsi="宋体" w:cs="宋体"/>
                <w:color w:val="000000"/>
                <w:sz w:val="20"/>
                <w:szCs w:val="20"/>
              </w:rPr>
              <w:t xml:space="preserve">4、产品采用8档360度旋转火力开关，开关控制模块依据GB/T4208-2017《外壳防护等级（IP代码）》检验：IP6X防尘试验、IPX7防水试验两项检验合格。</w:t>
            </w:r>
            <w:r>
              <w:rPr>
                <w:rFonts w:hint="eastAsia" w:ascii="宋体" w:hAnsi="宋体" w:cs="宋体"/>
                <w:color w:val="000000"/>
                <w:sz w:val="20"/>
                <w:szCs w:val="20"/>
              </w:rPr>
              <w:br/>
            </w:r>
            <w:r>
              <w:rPr>
                <w:rFonts w:hint="eastAsia" w:ascii="宋体" w:hAnsi="宋体" w:cs="宋体"/>
                <w:color w:val="000000"/>
                <w:sz w:val="20"/>
                <w:szCs w:val="20"/>
              </w:rPr>
              <w:t xml:space="preserve">5、PPS“齿”形线盘组件，磁强分布均匀、发热均匀、不偏火、不烧线盘，无盲区。</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139065</wp:posOffset>
                      </wp:positionH>
                      <wp:positionV relativeFrom="paragraph">
                        <wp:posOffset>247650</wp:posOffset>
                      </wp:positionV>
                      <wp:extent cx="887730" cy="833120"/>
                      <wp:effectExtent l="0" t="0" r="7620" b="5080"/>
                      <wp:wrapNone/>
                      <wp:docPr id="47" name="图片_49"/>
                      <wp:cNvGraphicFramePr/>
                      <a:graphic xmlns:a="http://schemas.openxmlformats.org/drawingml/2006/main">
                        <a:graphicData uri="http://schemas.openxmlformats.org/drawingml/2006/picture">
                          <pic:pic xmlns:pic="http://schemas.openxmlformats.org/drawingml/2006/picture">
                            <pic:nvPicPr>
                              <pic:cNvPr id="401" name="图片_49"/>
                              <pic:cNvPicPr/>
                              <pic:nvPr/>
                            </pic:nvPicPr>
                            <pic:blipFill>
                              <a:blip r:embed="rId44"/>
                              <a:stretch/>
                            </pic:blipFill>
                            <pic:spPr bwMode="auto">
                              <a:xfrm>
                                <a:off x="0" y="0"/>
                                <a:ext cx="887730" cy="833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3296;o:allowoverlap:true;o:allowincell:true;mso-position-horizontal-relative:text;margin-left:10.9pt;mso-position-horizontal:absolute;mso-position-vertical-relative:text;margin-top:19.5pt;mso-position-vertical:absolute;width:69.9pt;height:65.6pt;mso-wrap-distance-left:9.0pt;mso-wrap-distance-top:0.0pt;mso-wrap-distance-right:9.0pt;mso-wrap-distance-bottom:0.0pt;" stroked="f">
                      <v:path textboxrect="0,0,0,0"/>
                      <v:imagedata r:id="rId44" o:title=""/>
                    </v:shape>
                  </w:pict>
                </mc:Fallback>
              </mc:AlternateContent>
            </w:r>
            <w:r/>
          </w:p>
        </w:tc>
      </w:tr>
      <w:tr>
        <w:trPr>
          <w:trHeight w:val="52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电磁三门海鲜蒸柜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1200*1000*1800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功率：30kw/380v                                                           1、功率：30KW/380V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214630</wp:posOffset>
                      </wp:positionH>
                      <wp:positionV relativeFrom="paragraph">
                        <wp:posOffset>461645</wp:posOffset>
                      </wp:positionV>
                      <wp:extent cx="810895" cy="1050290"/>
                      <wp:effectExtent l="0" t="0" r="8255" b="16510"/>
                      <wp:wrapNone/>
                      <wp:docPr id="48" name="图片_50"/>
                      <wp:cNvGraphicFramePr/>
                      <a:graphic xmlns:a="http://schemas.openxmlformats.org/drawingml/2006/main">
                        <a:graphicData uri="http://schemas.openxmlformats.org/drawingml/2006/picture">
                          <pic:pic xmlns:pic="http://schemas.openxmlformats.org/drawingml/2006/picture">
                            <pic:nvPicPr>
                              <pic:cNvPr id="404" name="图片_50"/>
                              <pic:cNvPicPr/>
                              <pic:nvPr/>
                            </pic:nvPicPr>
                            <pic:blipFill>
                              <a:blip r:embed="rId45"/>
                              <a:stretch/>
                            </pic:blipFill>
                            <pic:spPr bwMode="auto">
                              <a:xfrm>
                                <a:off x="0" y="0"/>
                                <a:ext cx="810895" cy="1050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4320;o:allowoverlap:true;o:allowincell:true;mso-position-horizontal-relative:text;margin-left:16.9pt;mso-position-horizontal:absolute;mso-position-vertical-relative:text;margin-top:36.4pt;mso-position-vertical:absolute;width:63.8pt;height:82.7pt;mso-wrap-distance-left:9.0pt;mso-wrap-distance-top:0.0pt;mso-wrap-distance-right:9.0pt;mso-wrap-distance-bottom:0.0pt;" stroked="f">
                      <v:path textboxrect="0,0,0,0"/>
                      <v:imagedata r:id="rId45" o:title=""/>
                    </v:shape>
                  </w:pict>
                </mc:Fallback>
              </mc:AlternateContent>
            </w:r>
            <w:r/>
          </w:p>
        </w:tc>
      </w:tr>
      <w:tr>
        <w:trPr>
          <w:trHeight w:val="5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双头电磁平头炉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000000" w:sz="4" w:space="0"/>
              <w:bottom w:val="single" w:color="000000" w:sz="4" w:space="0"/>
              <w:right w:val="none" w:color="000000" w:sz="4" w:space="0"/>
            </w:tcBorders>
            <w:tcW w:w="5799" w:type="dxa"/>
            <w:vAlign w:val="center"/>
            <w:textDirection w:val="lrTb"/>
            <w:noWrap w:val="false"/>
          </w:tcPr>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1、功率：2*15KW/380V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2、采用优质304材质不锈钢板材，面板1.2mm，侧板1.0mm，配两口50#电磁炉专用炒锅；面板显示：火力、时间、档位；火力档位：8档</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148590</wp:posOffset>
                      </wp:positionH>
                      <wp:positionV relativeFrom="paragraph">
                        <wp:posOffset>786765</wp:posOffset>
                      </wp:positionV>
                      <wp:extent cx="1010920" cy="885825"/>
                      <wp:effectExtent l="0" t="0" r="17780" b="9525"/>
                      <wp:wrapNone/>
                      <wp:docPr id="49" name="图片_51"/>
                      <wp:cNvGraphicFramePr/>
                      <a:graphic xmlns:a="http://schemas.openxmlformats.org/drawingml/2006/main">
                        <a:graphicData uri="http://schemas.openxmlformats.org/drawingml/2006/picture">
                          <pic:pic xmlns:pic="http://schemas.openxmlformats.org/drawingml/2006/picture">
                            <pic:nvPicPr>
                              <pic:cNvPr id="391" name="图片_51"/>
                              <pic:cNvPicPr/>
                              <pic:nvPr/>
                            </pic:nvPicPr>
                            <pic:blipFill>
                              <a:blip r:embed="rId46"/>
                              <a:stretch/>
                            </pic:blipFill>
                            <pic:spPr bwMode="auto">
                              <a:xfrm>
                                <a:off x="0" y="0"/>
                                <a:ext cx="1010920" cy="885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5344;o:allowoverlap:true;o:allowincell:true;mso-position-horizontal-relative:text;margin-left:11.7pt;mso-position-horizontal:absolute;mso-position-vertical-relative:text;margin-top:61.9pt;mso-position-vertical:absolute;width:79.6pt;height:69.8pt;mso-wrap-distance-left:9.0pt;mso-wrap-distance-top:0.0pt;mso-wrap-distance-right:9.0pt;mso-wrap-distance-bottom:0.0pt;" stroked="f">
                      <v:path textboxrect="0,0,0,0"/>
                      <v:imagedata r:id="rId46" o:title=""/>
                    </v:shape>
                  </w:pict>
                </mc:Fallback>
              </mc:AlternateConten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267335</wp:posOffset>
                      </wp:positionH>
                      <wp:positionV relativeFrom="paragraph">
                        <wp:posOffset>142875</wp:posOffset>
                      </wp:positionV>
                      <wp:extent cx="782955" cy="538480"/>
                      <wp:effectExtent l="0" t="0" r="17145" b="13970"/>
                      <wp:wrapNone/>
                      <wp:docPr id="50" name="图片_53"/>
                      <wp:cNvGraphicFramePr/>
                      <a:graphic xmlns:a="http://schemas.openxmlformats.org/drawingml/2006/main">
                        <a:graphicData uri="http://schemas.openxmlformats.org/drawingml/2006/picture">
                          <pic:pic xmlns:pic="http://schemas.openxmlformats.org/drawingml/2006/picture">
                            <pic:nvPicPr>
                              <pic:cNvPr id="388" name="图片_53"/>
                              <pic:cNvPicPr/>
                              <pic:nvPr/>
                            </pic:nvPicPr>
                            <pic:blipFill>
                              <a:blip r:embed="rId34"/>
                              <a:stretch/>
                            </pic:blipFill>
                            <pic:spPr bwMode="auto">
                              <a:xfrm>
                                <a:off x="0" y="0"/>
                                <a:ext cx="78295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6368;o:allowoverlap:true;o:allowincell:true;mso-position-horizontal-relative:text;margin-left:21.1pt;mso-position-horizontal:absolute;mso-position-vertical-relative:text;margin-top:11.2pt;mso-position-vertical:absolute;width:61.6pt;height:42.4pt;mso-wrap-distance-left:9.0pt;mso-wrap-distance-top:0.0pt;mso-wrap-distance-right:9.0pt;mso-wrap-distance-bottom:0.0pt;" stroked="f">
                      <v:path textboxrect="0,0,0,0"/>
                      <v:imagedata r:id="rId34" o:title=""/>
                    </v:shape>
                  </w:pict>
                </mc:Fallback>
              </mc:AlternateContent>
            </w:r>
            <w:r/>
          </w:p>
        </w:tc>
      </w:tr>
      <w:tr>
        <w:trPr>
          <w:trHeight w:val="45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平台冷柜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内、外SUS304/201#进口浦项不锈钢制作；数字温控器，精准控温，温度可按需设定；</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前进前出风设计，可适合后侧和左侧全封堵的环境使用；</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机组默认为面对工作台冰箱，机组在左侧。</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外箱用料为0.7mm,内箱用料为0.5mm，台板用料厚度1.0mm厚；</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冷冻温度：-12℃～-18℃ ；</w:t>
            </w:r>
            <w:r>
              <w:rPr>
                <w:rFonts w:hint="eastAsia" w:ascii="宋体" w:hAnsi="宋体" w:cs="宋体"/>
                <w:color w:val="000000"/>
                <w:sz w:val="20"/>
                <w:szCs w:val="20"/>
              </w:rPr>
              <w:br/>
            </w:r>
            <w:r>
              <w:rPr>
                <w:rFonts w:hint="eastAsia" w:ascii="宋体" w:hAnsi="宋体" w:cs="宋体"/>
                <w:color w:val="000000"/>
                <w:sz w:val="20"/>
                <w:szCs w:val="20"/>
              </w:rPr>
              <w:t xml:space="preserve">外形尺寸：1200/1500/1800*760*800</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309245</wp:posOffset>
                      </wp:positionH>
                      <wp:positionV relativeFrom="paragraph">
                        <wp:posOffset>848360</wp:posOffset>
                      </wp:positionV>
                      <wp:extent cx="695325" cy="513715"/>
                      <wp:effectExtent l="0" t="0" r="9525" b="635"/>
                      <wp:wrapNone/>
                      <wp:docPr id="51" name="图片_54"/>
                      <wp:cNvGraphicFramePr/>
                      <a:graphic xmlns:a="http://schemas.openxmlformats.org/drawingml/2006/main">
                        <a:graphicData uri="http://schemas.openxmlformats.org/drawingml/2006/picture">
                          <pic:pic xmlns:pic="http://schemas.openxmlformats.org/drawingml/2006/picture">
                            <pic:nvPicPr>
                              <pic:cNvPr id="386" name="图片_54"/>
                              <pic:cNvPicPr/>
                              <pic:nvPr/>
                            </pic:nvPicPr>
                            <pic:blipFill>
                              <a:blip r:embed="rId47"/>
                              <a:stretch/>
                            </pic:blipFill>
                            <pic:spPr bwMode="auto">
                              <a:xfrm>
                                <a:off x="0" y="0"/>
                                <a:ext cx="695325"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7392;o:allowoverlap:true;o:allowincell:true;mso-position-horizontal-relative:text;margin-left:24.3pt;mso-position-horizontal:absolute;mso-position-vertical-relative:text;margin-top:66.8pt;mso-position-vertical:absolute;width:54.8pt;height:40.4pt;mso-wrap-distance-left:9.0pt;mso-wrap-distance-top:0.0pt;mso-wrap-distance-right:9.0pt;mso-wrap-distance-bottom:0.0pt;" stroked="f">
                      <v:path textboxrect="0,0,0,0"/>
                      <v:imagedata r:id="rId47" o:title=""/>
                    </v:shape>
                  </w:pict>
                </mc:Fallback>
              </mc:AlternateConten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台上二层架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1800*350*610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1.规格：1800*350*610；</w:t>
            </w:r>
            <w:r>
              <w:rPr>
                <w:rFonts w:hint="eastAsia" w:ascii="宋体" w:hAnsi="宋体" w:cs="宋体"/>
                <w:color w:val="000000"/>
                <w:sz w:val="20"/>
                <w:szCs w:val="20"/>
              </w:rPr>
              <w:br/>
            </w:r>
            <w:r>
              <w:rPr>
                <w:rFonts w:hint="eastAsia" w:ascii="宋体" w:hAnsi="宋体" w:cs="宋体"/>
                <w:color w:val="000000"/>
                <w:sz w:val="20"/>
                <w:szCs w:val="20"/>
              </w:rPr>
              <w:t xml:space="preserve">2.层板采用304/1.0mm厚不锈钢板，距离地面150mm；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3.加强筋用304/1.2mm厚不锈钢板；</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195580</wp:posOffset>
                      </wp:positionH>
                      <wp:positionV relativeFrom="paragraph">
                        <wp:posOffset>76200</wp:posOffset>
                      </wp:positionV>
                      <wp:extent cx="796290" cy="585470"/>
                      <wp:effectExtent l="0" t="0" r="3810" b="5080"/>
                      <wp:wrapNone/>
                      <wp:docPr id="52" name="图片_55"/>
                      <wp:cNvGraphicFramePr/>
                      <a:graphic xmlns:a="http://schemas.openxmlformats.org/drawingml/2006/main">
                        <a:graphicData uri="http://schemas.openxmlformats.org/drawingml/2006/picture">
                          <pic:pic xmlns:pic="http://schemas.openxmlformats.org/drawingml/2006/picture">
                            <pic:nvPicPr>
                              <pic:cNvPr id="402" name="图片_55"/>
                              <pic:cNvPicPr/>
                              <pic:nvPr/>
                            </pic:nvPicPr>
                            <pic:blipFill>
                              <a:blip r:embed="rId48"/>
                              <a:stretch/>
                            </pic:blipFill>
                            <pic:spPr bwMode="auto">
                              <a:xfrm>
                                <a:off x="0" y="0"/>
                                <a:ext cx="796290"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08416;o:allowoverlap:true;o:allowincell:true;mso-position-horizontal-relative:text;margin-left:15.4pt;mso-position-horizontal:absolute;mso-position-vertical-relative:text;margin-top:6.0pt;mso-position-vertical:absolute;width:62.7pt;height:46.1pt;mso-wrap-distance-left:9.0pt;mso-wrap-distance-top:0.0pt;mso-wrap-distance-right:9.0pt;mso-wrap-distance-bottom:0.0pt;" stroked="f">
                      <v:path textboxrect="0,0,0,0"/>
                      <v:imagedata r:id="rId48" o:title=""/>
                    </v:shape>
                  </w:pict>
                </mc:Fallback>
              </mc:AlternateConten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386715</wp:posOffset>
                      </wp:positionH>
                      <wp:positionV relativeFrom="paragraph">
                        <wp:posOffset>123825</wp:posOffset>
                      </wp:positionV>
                      <wp:extent cx="527050" cy="558165"/>
                      <wp:effectExtent l="0" t="0" r="6350" b="13335"/>
                      <wp:wrapNone/>
                      <wp:docPr id="53" name="图片_56"/>
                      <wp:cNvGraphicFramePr/>
                      <a:graphic xmlns:a="http://schemas.openxmlformats.org/drawingml/2006/main">
                        <a:graphicData uri="http://schemas.openxmlformats.org/drawingml/2006/picture">
                          <pic:pic xmlns:pic="http://schemas.openxmlformats.org/drawingml/2006/picture">
                            <pic:nvPicPr>
                              <pic:cNvPr id="399" name="图片_56"/>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9440;o:allowoverlap:true;o:allowincell:true;mso-position-horizontal-relative:text;margin-left:30.4pt;mso-position-horizontal:absolute;mso-position-vertical-relative:text;margin-top:9.8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257810</wp:posOffset>
                      </wp:positionH>
                      <wp:positionV relativeFrom="paragraph">
                        <wp:posOffset>86360</wp:posOffset>
                      </wp:positionV>
                      <wp:extent cx="697230" cy="1084580"/>
                      <wp:effectExtent l="0" t="0" r="7620" b="1270"/>
                      <wp:wrapNone/>
                      <wp:docPr id="54" name="图片_57"/>
                      <wp:cNvGraphicFramePr/>
                      <a:graphic xmlns:a="http://schemas.openxmlformats.org/drawingml/2006/main">
                        <a:graphicData uri="http://schemas.openxmlformats.org/drawingml/2006/picture">
                          <pic:pic xmlns:pic="http://schemas.openxmlformats.org/drawingml/2006/picture">
                            <pic:nvPicPr>
                              <pic:cNvPr id="387" name="图片_57"/>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10464;o:allowoverlap:true;o:allowincell:true;mso-position-horizontal-relative:text;margin-left:20.3pt;mso-position-horizontal:absolute;mso-position-vertical-relative:text;margin-top:6.8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250Hmm*2；</w:t>
            </w:r>
            <w:r>
              <w:rPr>
                <w:rFonts w:hint="eastAsia" w:ascii="宋体" w:hAnsi="宋体" w:cs="宋体"/>
                <w:color w:val="000000"/>
                <w:sz w:val="20"/>
                <w:szCs w:val="20"/>
              </w:rPr>
              <w:br/>
            </w:r>
            <w:r>
              <w:rPr>
                <w:rFonts w:hint="eastAsia" w:ascii="宋体" w:hAnsi="宋体" w:cs="宋体"/>
                <w:color w:val="000000"/>
                <w:sz w:val="20"/>
                <w:szCs w:val="20"/>
              </w:rPr>
              <w:t xml:space="preserve">4.斗用1.2mm厚不锈钢板；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214630</wp:posOffset>
                      </wp:positionH>
                      <wp:positionV relativeFrom="paragraph">
                        <wp:posOffset>133350</wp:posOffset>
                      </wp:positionV>
                      <wp:extent cx="760095" cy="680720"/>
                      <wp:effectExtent l="0" t="0" r="1905" b="5080"/>
                      <wp:wrapNone/>
                      <wp:docPr id="55" name="图片_58"/>
                      <wp:cNvGraphicFramePr/>
                      <a:graphic xmlns:a="http://schemas.openxmlformats.org/drawingml/2006/main">
                        <a:graphicData uri="http://schemas.openxmlformats.org/drawingml/2006/picture">
                          <pic:pic xmlns:pic="http://schemas.openxmlformats.org/drawingml/2006/picture">
                            <pic:nvPicPr>
                              <pic:cNvPr id="389" name="图片_58"/>
                              <pic:cNvPicPr/>
                              <pic:nvPr/>
                            </pic:nvPicPr>
                            <pic:blipFill>
                              <a:blip r:embed="rId50"/>
                              <a:stretch/>
                            </pic:blipFill>
                            <pic:spPr bwMode="auto">
                              <a:xfrm>
                                <a:off x="0" y="0"/>
                                <a:ext cx="760095"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11488;o:allowoverlap:true;o:allowincell:true;mso-position-horizontal-relative:text;margin-left:16.9pt;mso-position-horizontal:absolute;mso-position-vertical-relative:text;margin-top:10.5pt;mso-position-vertical:absolute;width:59.8pt;height:53.6pt;mso-wrap-distance-left:9.0pt;mso-wrap-distance-top:0.0pt;mso-wrap-distance-right:9.0pt;mso-wrap-distance-bottom:0.0pt;" stroked="f">
                      <v:path textboxrect="0,0,0,0"/>
                      <v:imagedata r:id="rId50"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391160</wp:posOffset>
                      </wp:positionH>
                      <wp:positionV relativeFrom="paragraph">
                        <wp:posOffset>57150</wp:posOffset>
                      </wp:positionV>
                      <wp:extent cx="405130" cy="608965"/>
                      <wp:effectExtent l="0" t="0" r="13970" b="635"/>
                      <wp:wrapNone/>
                      <wp:docPr id="56" name="Picture_1_SpCnt_6"/>
                      <wp:cNvGraphicFramePr/>
                      <a:graphic xmlns:a="http://schemas.openxmlformats.org/drawingml/2006/main">
                        <a:graphicData uri="http://schemas.openxmlformats.org/drawingml/2006/picture">
                          <pic:pic xmlns:pic="http://schemas.openxmlformats.org/drawingml/2006/picture">
                            <pic:nvPicPr>
                              <pic:cNvPr id="390" name="Picture_1_SpCnt_6"/>
                              <pic:cNvPicPr/>
                              <pic:nvPr/>
                            </pic:nvPicPr>
                            <pic:blipFill>
                              <a:blip r:embed="rId17"/>
                              <a:stretch/>
                            </pic:blipFill>
                            <pic:spPr bwMode="auto">
                              <a:xfrm>
                                <a:off x="0" y="0"/>
                                <a:ext cx="405130" cy="608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12512;o:allowoverlap:true;o:allowincell:true;mso-position-horizontal-relative:text;margin-left:30.8pt;mso-position-horizontal:absolute;mso-position-vertical-relative:text;margin-top:4.5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343535</wp:posOffset>
                      </wp:positionH>
                      <wp:positionV relativeFrom="paragraph">
                        <wp:posOffset>109220</wp:posOffset>
                      </wp:positionV>
                      <wp:extent cx="681355" cy="614045"/>
                      <wp:effectExtent l="0" t="0" r="4445" b="14604"/>
                      <wp:wrapNone/>
                      <wp:docPr id="57" name="Picture_17_SpCnt_3"/>
                      <wp:cNvGraphicFramePr/>
                      <a:graphic xmlns:a="http://schemas.openxmlformats.org/drawingml/2006/main">
                        <a:graphicData uri="http://schemas.openxmlformats.org/drawingml/2006/picture">
                          <pic:pic xmlns:pic="http://schemas.openxmlformats.org/drawingml/2006/picture">
                            <pic:nvPicPr>
                              <pic:cNvPr id="403" name="Picture_17_SpCnt_3"/>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3536;o:allowoverlap:true;o:allowincell:true;mso-position-horizontal-relative:text;margin-left:27.0pt;mso-position-horizontal:absolute;mso-position-vertical-relative:text;margin-top:8.6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219710</wp:posOffset>
                      </wp:positionH>
                      <wp:positionV relativeFrom="paragraph">
                        <wp:posOffset>189865</wp:posOffset>
                      </wp:positionV>
                      <wp:extent cx="770890" cy="548640"/>
                      <wp:effectExtent l="0" t="0" r="10160" b="3810"/>
                      <wp:wrapNone/>
                      <wp:docPr id="58" name="Picture_23_SpCnt_1"/>
                      <wp:cNvGraphicFramePr/>
                      <a:graphic xmlns:a="http://schemas.openxmlformats.org/drawingml/2006/main">
                        <a:graphicData uri="http://schemas.openxmlformats.org/drawingml/2006/picture">
                          <pic:pic xmlns:pic="http://schemas.openxmlformats.org/drawingml/2006/picture">
                            <pic:nvPicPr>
                              <pic:cNvPr id="405" name="Picture_23_SpCnt_1"/>
                              <pic:cNvPicPr/>
                              <pic:nvPr/>
                            </pic:nvPicPr>
                            <pic:blipFill>
                              <a:blip r:embed="rId51"/>
                              <a:stretch/>
                            </pic:blipFill>
                            <pic:spPr bwMode="auto">
                              <a:xfrm>
                                <a:off x="0" y="0"/>
                                <a:ext cx="770890"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4560;o:allowoverlap:true;o:allowincell:true;mso-position-horizontal-relative:text;margin-left:17.3pt;mso-position-horizontal:absolute;mso-position-vertical-relative:text;margin-top:14.9pt;mso-position-vertical:absolute;width:60.7pt;height:43.2pt;mso-wrap-distance-left:9.0pt;mso-wrap-distance-top:0.0pt;mso-wrap-distance-right:9.0pt;mso-wrap-distance-bottom:0.0pt;" stroked="f">
                      <v:path textboxrect="0,0,0,0"/>
                      <v:imagedata r:id="rId51" o:title=""/>
                    </v:shape>
                  </w:pict>
                </mc:Fallback>
              </mc:AlternateContent>
            </w:r>
            <w:r/>
          </w:p>
        </w:tc>
      </w:tr>
      <w:tr>
        <w:trPr>
          <w:trHeight w:val="42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176530</wp:posOffset>
                      </wp:positionH>
                      <wp:positionV relativeFrom="paragraph">
                        <wp:posOffset>909320</wp:posOffset>
                      </wp:positionV>
                      <wp:extent cx="841375" cy="790575"/>
                      <wp:effectExtent l="0" t="0" r="15875" b="9525"/>
                      <wp:wrapNone/>
                      <wp:docPr id="59" name="Picture_6_SpCnt_1"/>
                      <wp:cNvGraphicFramePr/>
                      <a:graphic xmlns:a="http://schemas.openxmlformats.org/drawingml/2006/main">
                        <a:graphicData uri="http://schemas.openxmlformats.org/drawingml/2006/picture">
                          <pic:pic xmlns:pic="http://schemas.openxmlformats.org/drawingml/2006/picture">
                            <pic:nvPicPr>
                              <pic:cNvPr id="393" name="Picture_6_SpCnt_1"/>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5584;o:allowoverlap:true;o:allowincell:true;mso-position-horizontal-relative:text;margin-left:13.9pt;mso-position-horizontal:absolute;mso-position-vertical-relative:text;margin-top:71.6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功率：7.5kw，直接启动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400685</wp:posOffset>
                      </wp:positionH>
                      <wp:positionV relativeFrom="paragraph">
                        <wp:posOffset>257175</wp:posOffset>
                      </wp:positionV>
                      <wp:extent cx="374015" cy="477520"/>
                      <wp:effectExtent l="0" t="0" r="6985" b="17780"/>
                      <wp:wrapNone/>
                      <wp:docPr id="60" name="Picture_8_SpCnt_2"/>
                      <wp:cNvGraphicFramePr/>
                      <a:graphic xmlns:a="http://schemas.openxmlformats.org/drawingml/2006/main">
                        <a:graphicData uri="http://schemas.openxmlformats.org/drawingml/2006/picture">
                          <pic:pic xmlns:pic="http://schemas.openxmlformats.org/drawingml/2006/picture">
                            <pic:nvPicPr>
                              <pic:cNvPr id="407" name="Picture_8_SpCnt_2"/>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6608;o:allowoverlap:true;o:allowincell:true;mso-position-horizontal-relative:text;margin-left:31.5pt;mso-position-horizontal:absolute;mso-position-vertical-relative:text;margin-top:20.2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5000*1300*1000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196215</wp:posOffset>
                      </wp:positionH>
                      <wp:positionV relativeFrom="paragraph">
                        <wp:posOffset>179070</wp:posOffset>
                      </wp:positionV>
                      <wp:extent cx="694690" cy="335280"/>
                      <wp:effectExtent l="0" t="0" r="10160" b="7620"/>
                      <wp:wrapNone/>
                      <wp:docPr id="61" name="图片_65"/>
                      <wp:cNvGraphicFramePr/>
                      <a:graphic xmlns:a="http://schemas.openxmlformats.org/drawingml/2006/main">
                        <a:graphicData uri="http://schemas.openxmlformats.org/drawingml/2006/picture">
                          <pic:pic xmlns:pic="http://schemas.openxmlformats.org/drawingml/2006/picture">
                            <pic:nvPicPr>
                              <pic:cNvPr id="394" name="图片_65"/>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7632;o:allowoverlap:true;o:allowincell:true;mso-position-horizontal-relative:text;margin-left:15.4pt;mso-position-horizontal:absolute;mso-position-vertical-relative:text;margin-top:14.1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L=7600mm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286385</wp:posOffset>
                      </wp:positionH>
                      <wp:positionV relativeFrom="paragraph">
                        <wp:posOffset>153670</wp:posOffset>
                      </wp:positionV>
                      <wp:extent cx="641985" cy="374650"/>
                      <wp:effectExtent l="0" t="0" r="5715" b="6350"/>
                      <wp:wrapNone/>
                      <wp:docPr id="62" name="Picture_4_SpCnt_2"/>
                      <wp:cNvGraphicFramePr/>
                      <a:graphic xmlns:a="http://schemas.openxmlformats.org/drawingml/2006/main">
                        <a:graphicData uri="http://schemas.openxmlformats.org/drawingml/2006/picture">
                          <pic:pic xmlns:pic="http://schemas.openxmlformats.org/drawingml/2006/picture">
                            <pic:nvPicPr>
                              <pic:cNvPr id="408" name="Picture_4_SpCnt_2"/>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18656;o:allowoverlap:true;o:allowincell:true;mso-position-horizontal-relative:text;margin-left:22.5pt;mso-position-horizontal:absolute;mso-position-vertical-relative:text;margin-top:12.1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74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面点加工间</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1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三层电热烤箱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1490*1150*1755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层数:3层</w:t>
            </w:r>
            <w:r>
              <w:rPr>
                <w:rFonts w:hint="eastAsia" w:ascii="宋体" w:hAnsi="宋体" w:cs="宋体"/>
                <w:color w:val="000000"/>
                <w:sz w:val="20"/>
                <w:szCs w:val="20"/>
              </w:rPr>
              <w:br/>
            </w:r>
            <w:r>
              <w:rPr>
                <w:rFonts w:hint="eastAsia" w:ascii="宋体" w:hAnsi="宋体" w:cs="宋体"/>
                <w:color w:val="000000"/>
                <w:sz w:val="20"/>
                <w:szCs w:val="20"/>
              </w:rPr>
              <w:t xml:space="preserve">每层烤盘数量:3盘</w:t>
            </w:r>
            <w:r>
              <w:rPr>
                <w:rFonts w:hint="eastAsia" w:ascii="宋体" w:hAnsi="宋体" w:cs="宋体"/>
                <w:color w:val="000000"/>
                <w:sz w:val="20"/>
                <w:szCs w:val="20"/>
              </w:rPr>
              <w:br/>
            </w:r>
            <w:r>
              <w:rPr>
                <w:rFonts w:hint="eastAsia" w:ascii="宋体" w:hAnsi="宋体" w:cs="宋体"/>
                <w:color w:val="000000"/>
                <w:sz w:val="20"/>
                <w:szCs w:val="20"/>
              </w:rPr>
              <w:t xml:space="preserve">烤盘尺寸:400mmx600mm</w:t>
            </w:r>
            <w:r>
              <w:rPr>
                <w:rFonts w:hint="eastAsia" w:ascii="宋体" w:hAnsi="宋体" w:cs="宋体"/>
                <w:color w:val="000000"/>
                <w:sz w:val="20"/>
                <w:szCs w:val="20"/>
              </w:rPr>
              <w:br/>
            </w:r>
            <w:r>
              <w:rPr>
                <w:rFonts w:hint="eastAsia" w:ascii="宋体" w:hAnsi="宋体" w:cs="宋体"/>
                <w:color w:val="000000"/>
                <w:sz w:val="20"/>
                <w:szCs w:val="20"/>
              </w:rPr>
              <w:t xml:space="preserve">每层电功率:0.14kW</w:t>
            </w:r>
            <w:r>
              <w:rPr>
                <w:rFonts w:hint="eastAsia" w:ascii="宋体" w:hAnsi="宋体" w:cs="宋体"/>
                <w:color w:val="000000"/>
                <w:sz w:val="20"/>
                <w:szCs w:val="20"/>
              </w:rPr>
              <w:br/>
            </w:r>
            <w:r>
              <w:rPr>
                <w:rFonts w:hint="eastAsia" w:ascii="宋体" w:hAnsi="宋体" w:cs="宋体"/>
                <w:color w:val="000000"/>
                <w:sz w:val="20"/>
                <w:szCs w:val="20"/>
              </w:rPr>
              <w:t xml:space="preserve">每层热量输出:8600KCA/H</w:t>
            </w:r>
            <w:r>
              <w:rPr>
                <w:rFonts w:hint="eastAsia" w:ascii="宋体" w:hAnsi="宋体" w:cs="宋体"/>
                <w:color w:val="000000"/>
                <w:sz w:val="20"/>
                <w:szCs w:val="20"/>
              </w:rPr>
              <w:br/>
            </w:r>
            <w:r>
              <w:rPr>
                <w:rFonts w:hint="eastAsia" w:ascii="宋体" w:hAnsi="宋体" w:cs="宋体"/>
                <w:color w:val="000000"/>
                <w:sz w:val="20"/>
                <w:szCs w:val="20"/>
              </w:rPr>
              <w:t xml:space="preserve">温度范围:0-300°C</w:t>
            </w:r>
            <w:r>
              <w:rPr>
                <w:rFonts w:hint="eastAsia" w:ascii="宋体" w:hAnsi="宋体" w:cs="宋体"/>
                <w:color w:val="000000"/>
                <w:sz w:val="20"/>
                <w:szCs w:val="20"/>
              </w:rPr>
              <w:br/>
            </w: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重量:817kg</w:t>
            </w:r>
            <w:r>
              <w:rPr>
                <w:rFonts w:hint="eastAsia" w:ascii="宋体" w:hAnsi="宋体" w:cs="宋体"/>
                <w:color w:val="000000"/>
                <w:sz w:val="20"/>
                <w:szCs w:val="20"/>
              </w:rPr>
              <w:br/>
            </w:r>
            <w:r>
              <w:rPr>
                <w:rFonts w:hint="eastAsia" w:ascii="宋体" w:hAnsi="宋体" w:cs="宋体"/>
                <w:color w:val="000000"/>
                <w:sz w:val="20"/>
                <w:szCs w:val="20"/>
              </w:rPr>
              <w:t xml:space="preserve">内腔尺寸:1020mmx805mmx250mm</w:t>
            </w:r>
            <w:r>
              <w:rPr>
                <w:rFonts w:hint="eastAsia" w:ascii="宋体" w:hAnsi="宋体" w:cs="宋体"/>
                <w:color w:val="000000"/>
                <w:sz w:val="20"/>
                <w:szCs w:val="20"/>
              </w:rPr>
              <w:br/>
            </w:r>
            <w:r>
              <w:rPr>
                <w:rFonts w:hint="eastAsia" w:ascii="宋体" w:hAnsi="宋体" w:cs="宋体"/>
                <w:color w:val="000000"/>
                <w:sz w:val="20"/>
                <w:szCs w:val="20"/>
              </w:rPr>
              <w:t xml:space="preserve">外形尺寸:1490mmx1150mmx1755mm</w:t>
            </w:r>
            <w:r>
              <w:rPr>
                <w:rFonts w:hint="eastAsia" w:ascii="宋体" w:hAnsi="宋体" w:cs="宋体"/>
                <w:color w:val="000000"/>
                <w:sz w:val="20"/>
                <w:szCs w:val="20"/>
              </w:rPr>
              <w:br/>
            </w:r>
            <w:r>
              <w:rPr>
                <w:rFonts w:hint="eastAsia" w:ascii="宋体" w:hAnsi="宋体" w:cs="宋体"/>
                <w:color w:val="000000"/>
                <w:sz w:val="20"/>
                <w:szCs w:val="20"/>
              </w:rPr>
              <w:t xml:space="preserve">。开门方式:向下向外</w:t>
            </w:r>
            <w:r>
              <w:rPr>
                <w:rFonts w:hint="eastAsia" w:ascii="宋体" w:hAnsi="宋体" w:cs="宋体"/>
                <w:color w:val="000000"/>
                <w:sz w:val="20"/>
                <w:szCs w:val="20"/>
              </w:rPr>
              <w:br/>
            </w:r>
            <w:r>
              <w:rPr>
                <w:rFonts w:hint="eastAsia" w:ascii="宋体" w:hAnsi="宋体" w:cs="宋体"/>
                <w:color w:val="000000"/>
                <w:sz w:val="20"/>
                <w:szCs w:val="20"/>
              </w:rPr>
              <w:t xml:space="preserve">外表材质:不锈钢面板+喷漆板材</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362585</wp:posOffset>
                      </wp:positionH>
                      <wp:positionV relativeFrom="paragraph">
                        <wp:posOffset>647700</wp:posOffset>
                      </wp:positionV>
                      <wp:extent cx="579120" cy="738505"/>
                      <wp:effectExtent l="0" t="0" r="11430" b="4445"/>
                      <wp:wrapNone/>
                      <wp:docPr id="63" name="图片_67"/>
                      <wp:cNvGraphicFramePr/>
                      <a:graphic xmlns:a="http://schemas.openxmlformats.org/drawingml/2006/main">
                        <a:graphicData uri="http://schemas.openxmlformats.org/drawingml/2006/picture">
                          <pic:pic xmlns:pic="http://schemas.openxmlformats.org/drawingml/2006/picture">
                            <pic:nvPicPr>
                              <pic:cNvPr id="396" name="图片_67"/>
                              <pic:cNvPicPr/>
                              <pic:nvPr/>
                            </pic:nvPicPr>
                            <pic:blipFill>
                              <a:blip r:embed="rId52"/>
                              <a:stretch/>
                            </pic:blipFill>
                            <pic:spPr bwMode="auto">
                              <a:xfrm>
                                <a:off x="0" y="0"/>
                                <a:ext cx="579120" cy="738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19680;o:allowoverlap:true;o:allowincell:true;mso-position-horizontal-relative:text;margin-left:28.5pt;mso-position-horizontal:absolute;mso-position-vertical-relative:text;margin-top:51.0pt;mso-position-vertical:absolute;width:45.6pt;height:58.1pt;mso-wrap-distance-left:9.0pt;mso-wrap-distance-top:0.0pt;mso-wrap-distance-right:9.0pt;mso-wrap-distance-bottom:0.0pt;" stroked="f">
                      <v:path textboxrect="0,0,0,0"/>
                      <v:imagedata r:id="rId52"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 AC380V 产品型号 DRL-101型</w:t>
            </w:r>
            <w:r>
              <w:rPr>
                <w:rFonts w:hint="eastAsia" w:ascii="宋体" w:hAnsi="宋体" w:cs="宋体"/>
                <w:color w:val="000000"/>
                <w:sz w:val="20"/>
                <w:szCs w:val="20"/>
              </w:rPr>
              <w:br/>
            </w:r>
            <w:r>
              <w:rPr>
                <w:rFonts w:hint="eastAsia" w:ascii="宋体" w:hAnsi="宋体" w:cs="宋体"/>
                <w:color w:val="000000"/>
                <w:sz w:val="20"/>
                <w:szCs w:val="20"/>
              </w:rPr>
              <w:t xml:space="preserve">2.额定频率 50HZ 产品编号 </w:t>
            </w:r>
            <w:r>
              <w:rPr>
                <w:rFonts w:hint="eastAsia" w:ascii="宋体" w:hAnsi="宋体" w:cs="宋体"/>
                <w:color w:val="000000"/>
                <w:sz w:val="20"/>
                <w:szCs w:val="20"/>
              </w:rPr>
              <w:br/>
            </w:r>
            <w:r>
              <w:rPr>
                <w:rFonts w:hint="eastAsia" w:ascii="宋体" w:hAnsi="宋体" w:cs="宋体"/>
                <w:color w:val="000000"/>
                <w:sz w:val="20"/>
                <w:szCs w:val="20"/>
              </w:rPr>
              <w:t xml:space="preserve">3.额定功率 5KW 外形尺寸 700*800*800</w:t>
            </w:r>
            <w:r>
              <w:rPr>
                <w:rFonts w:hint="eastAsia" w:ascii="宋体" w:hAnsi="宋体" w:cs="宋体"/>
                <w:color w:val="000000"/>
                <w:sz w:val="20"/>
                <w:szCs w:val="20"/>
              </w:rPr>
              <w:br/>
            </w:r>
            <w:r>
              <w:rPr>
                <w:rFonts w:hint="eastAsia" w:ascii="宋体" w:hAnsi="宋体" w:cs="宋体"/>
                <w:color w:val="000000"/>
                <w:sz w:val="20"/>
                <w:szCs w:val="20"/>
              </w:rPr>
              <w:t xml:space="preserve">4.额定电流 15A</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291465</wp:posOffset>
                      </wp:positionH>
                      <wp:positionV relativeFrom="paragraph">
                        <wp:posOffset>76200</wp:posOffset>
                      </wp:positionV>
                      <wp:extent cx="610235" cy="582295"/>
                      <wp:effectExtent l="0" t="0" r="18415" b="8255"/>
                      <wp:wrapNone/>
                      <wp:docPr id="64" name="图片_68"/>
                      <wp:cNvGraphicFramePr/>
                      <a:graphic xmlns:a="http://schemas.openxmlformats.org/drawingml/2006/main">
                        <a:graphicData uri="http://schemas.openxmlformats.org/drawingml/2006/picture">
                          <pic:pic xmlns:pic="http://schemas.openxmlformats.org/drawingml/2006/picture">
                            <pic:nvPicPr>
                              <pic:cNvPr id="412" name="图片_68"/>
                              <pic:cNvPicPr/>
                              <pic:nvPr/>
                            </pic:nvPicPr>
                            <pic:blipFill>
                              <a:blip r:embed="rId53"/>
                              <a:stretch/>
                            </pic:blipFill>
                            <pic:spPr bwMode="auto">
                              <a:xfrm>
                                <a:off x="0" y="0"/>
                                <a:ext cx="61023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20704;o:allowoverlap:true;o:allowincell:true;mso-position-horizontal-relative:text;margin-left:22.9pt;mso-position-horizontal:absolute;mso-position-vertical-relative:text;margin-top:6.0pt;mso-position-vertical:absolute;width:48.0pt;height:45.8pt;mso-wrap-distance-left:9.0pt;mso-wrap-distance-top:0.0pt;mso-wrap-distance-right:9.0pt;mso-wrap-distance-bottom:0.0pt;" stroked="f">
                      <v:path textboxrect="0,0,0,0"/>
                      <v:imagedata r:id="rId53" o:title=""/>
                    </v:shape>
                  </w:pict>
                </mc:Fallback>
              </mc:AlternateConten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不锈钢包边木案工作台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2.包边台面采用304#1.2MM不锈钢制作；</w:t>
            </w:r>
            <w:r>
              <w:rPr>
                <w:rFonts w:hint="eastAsia" w:ascii="宋体" w:hAnsi="宋体" w:cs="宋体"/>
                <w:color w:val="000000"/>
                <w:sz w:val="20"/>
                <w:szCs w:val="20"/>
              </w:rPr>
              <w:br/>
            </w:r>
            <w:r>
              <w:rPr>
                <w:rFonts w:hint="eastAsia" w:ascii="宋体" w:hAnsi="宋体" w:cs="宋体"/>
                <w:color w:val="000000"/>
                <w:sz w:val="20"/>
                <w:szCs w:val="20"/>
              </w:rPr>
              <w:t xml:space="preserve">3.板面采用80mm厚松木；</w:t>
            </w:r>
            <w:r>
              <w:rPr>
                <w:rFonts w:hint="eastAsia" w:ascii="宋体" w:hAnsi="宋体" w:cs="宋体"/>
                <w:color w:val="000000"/>
                <w:sz w:val="20"/>
                <w:szCs w:val="20"/>
              </w:rPr>
              <w:br/>
            </w:r>
            <w:r>
              <w:rPr>
                <w:rFonts w:hint="eastAsia" w:ascii="宋体" w:hAnsi="宋体" w:cs="宋体"/>
                <w:color w:val="000000"/>
                <w:sz w:val="20"/>
                <w:szCs w:val="20"/>
              </w:rPr>
              <w:t xml:space="preserve">4.支架用50*50不锈钢方管；</w:t>
            </w:r>
            <w:r>
              <w:rPr>
                <w:rFonts w:hint="eastAsia" w:ascii="宋体" w:hAnsi="宋体" w:cs="宋体"/>
                <w:color w:val="000000"/>
                <w:sz w:val="20"/>
                <w:szCs w:val="20"/>
              </w:rPr>
              <w:br/>
            </w:r>
            <w:r>
              <w:rPr>
                <w:rFonts w:hint="eastAsia" w:ascii="宋体" w:hAnsi="宋体" w:cs="宋体"/>
                <w:color w:val="000000"/>
                <w:sz w:val="20"/>
                <w:szCs w:val="20"/>
              </w:rPr>
              <w:t xml:space="preserve">5.台脚采用1.2mm×Ø50不锈钢圆通子弹脚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"C:\\Users\\Administrator\\AppData\\Local\\Temp\\ksohtml\\clip_cell_image32.png"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800100"/>
                      <wp:effectExtent l="0" t="0" r="9525" b="0"/>
                      <wp:docPr id="65" name="图片 1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18" descr="IMG_257"/>
                              <pic:cNvPicPr>
                                <a:picLocks noChangeAspect="1"/>
                              </pic:cNvPicPr>
                              <pic:nvPr/>
                            </pic:nvPicPr>
                            <pic:blipFill>
                              <a:blip r:embed="rId54"/>
                              <a:stretch/>
                            </pic:blipFill>
                            <pic:spPr bwMode="auto">
                              <a:xfrm>
                                <a:off x="0" y="0"/>
                                <a:ext cx="1343025"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05.8pt;height:63.0pt;mso-wrap-distance-left:0.0pt;mso-wrap-distance-top:0.0pt;mso-wrap-distance-right:0.0pt;mso-wrap-distance-bottom:0.0pt;" stroked="f">
                      <v:path textboxrect="0,0,0,0"/>
                      <v:imagedata r:id="rId54" o:title=""/>
                    </v:shape>
                  </w:pict>
                </mc:Fallback>
              </mc:AlternateContent>
            </w:r>
            <w:r>
              <w:rPr>
                <w:rFonts w:hint="eastAsia" w:ascii="宋体" w:hAnsi="宋体" w:cs="宋体"/>
                <w:color w:val="000000"/>
                <w:sz w:val="20"/>
                <w:szCs w:val="20"/>
              </w:rPr>
              <w:fldChar w:fldCharType="end"/>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面粉车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500*600*530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1.规格：500*600*530；</w:t>
            </w:r>
            <w:r>
              <w:rPr>
                <w:rFonts w:hint="eastAsia" w:ascii="宋体" w:hAnsi="宋体" w:cs="宋体"/>
                <w:color w:val="000000"/>
                <w:sz w:val="20"/>
                <w:szCs w:val="20"/>
              </w:rPr>
              <w:br/>
            </w:r>
            <w:r>
              <w:rPr>
                <w:rFonts w:hint="eastAsia" w:ascii="宋体" w:hAnsi="宋体" w:cs="宋体"/>
                <w:color w:val="000000"/>
                <w:sz w:val="20"/>
                <w:szCs w:val="20"/>
              </w:rPr>
              <w:t xml:space="preserve">2.盖板用304#1.2mm厚不锈钢板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3.围板用304#1.0mm厚不锈钢板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4.配3寸防滑聚酯万向轮</w:t>
            </w:r>
            <w:r>
              <w:rPr>
                <w:rFonts w:hint="eastAsia" w:ascii="宋体" w:hAnsi="宋体" w:cs="宋体"/>
                <w:color w:val="000000"/>
                <w:sz w:val="20"/>
                <w:szCs w:val="20"/>
              </w:rPr>
              <w:br/>
            </w:r>
            <w:r>
              <w:rPr>
                <w:rFonts w:hint="eastAsia" w:ascii="宋体" w:hAnsi="宋体" w:cs="宋体"/>
                <w:color w:val="000000"/>
                <w:sz w:val="20"/>
                <w:szCs w:val="20"/>
              </w:rPr>
              <w:t xml:space="preserve">5.2个带刹车摯。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300990</wp:posOffset>
                      </wp:positionH>
                      <wp:positionV relativeFrom="paragraph">
                        <wp:posOffset>128905</wp:posOffset>
                      </wp:positionV>
                      <wp:extent cx="524510" cy="508000"/>
                      <wp:effectExtent l="0" t="0" r="8890" b="6350"/>
                      <wp:wrapNone/>
                      <wp:docPr id="66" name="图片_70"/>
                      <wp:cNvGraphicFramePr/>
                      <a:graphic xmlns:a="http://schemas.openxmlformats.org/drawingml/2006/main">
                        <a:graphicData uri="http://schemas.openxmlformats.org/drawingml/2006/picture">
                          <pic:pic xmlns:pic="http://schemas.openxmlformats.org/drawingml/2006/picture">
                            <pic:nvPicPr>
                              <pic:cNvPr id="382" name="图片_70"/>
                              <pic:cNvPicPr/>
                              <pic:nvPr/>
                            </pic:nvPicPr>
                            <pic:blipFill>
                              <a:blip r:embed="rId55"/>
                              <a:stretch/>
                            </pic:blipFill>
                            <pic:spPr bwMode="auto">
                              <a:xfrm>
                                <a:off x="0" y="0"/>
                                <a:ext cx="524510" cy="508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21728;o:allowoverlap:true;o:allowincell:true;mso-position-horizontal-relative:text;margin-left:23.7pt;mso-position-horizontal:absolute;mso-position-vertical-relative:text;margin-top:10.2pt;mso-position-vertical:absolute;width:41.3pt;height:40.0pt;mso-wrap-distance-left:9.0pt;mso-wrap-distance-top:0.0pt;mso-wrap-distance-right:9.0pt;mso-wrap-distance-bottom:0.0pt;" stroked="f">
                      <v:path textboxrect="0,0,0,0"/>
                      <v:imagedata r:id="rId55" o:title=""/>
                    </v:shape>
                  </w:pict>
                </mc:Fallback>
              </mc:AlternateConten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和面机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600mmx930mmx1190mm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容量:面粉 25kg，面团50kg</w:t>
            </w:r>
            <w:r>
              <w:rPr>
                <w:rFonts w:hint="eastAsia" w:ascii="宋体" w:hAnsi="宋体" w:cs="宋体"/>
                <w:color w:val="000000"/>
                <w:sz w:val="20"/>
                <w:szCs w:val="20"/>
              </w:rPr>
              <w:br/>
            </w:r>
            <w:r>
              <w:rPr>
                <w:rFonts w:hint="eastAsia" w:ascii="宋体" w:hAnsi="宋体" w:cs="宋体"/>
                <w:color w:val="000000"/>
                <w:sz w:val="20"/>
                <w:szCs w:val="20"/>
              </w:rPr>
              <w:t xml:space="preserve">电压：380V</w:t>
            </w:r>
            <w:r>
              <w:rPr>
                <w:rFonts w:hint="eastAsia" w:ascii="宋体" w:hAnsi="宋体" w:cs="宋体"/>
                <w:color w:val="000000"/>
                <w:sz w:val="20"/>
                <w:szCs w:val="20"/>
              </w:rPr>
              <w:br/>
            </w:r>
            <w:r>
              <w:rPr>
                <w:rFonts w:hint="eastAsia" w:ascii="宋体" w:hAnsi="宋体" w:cs="宋体"/>
                <w:color w:val="000000"/>
                <w:sz w:val="20"/>
                <w:szCs w:val="20"/>
              </w:rPr>
              <w:t xml:space="preserve">功率:螺旋功率 3kW，</w:t>
            </w:r>
            <w:r>
              <w:rPr>
                <w:rFonts w:hint="eastAsia" w:ascii="宋体" w:hAnsi="宋体" w:cs="宋体"/>
                <w:color w:val="000000"/>
                <w:sz w:val="20"/>
                <w:szCs w:val="20"/>
              </w:rPr>
              <w:br/>
            </w:r>
            <w:r>
              <w:rPr>
                <w:rFonts w:hint="eastAsia" w:ascii="宋体" w:hAnsi="宋体" w:cs="宋体"/>
                <w:color w:val="000000"/>
                <w:sz w:val="20"/>
                <w:szCs w:val="20"/>
              </w:rPr>
              <w:t xml:space="preserve">料筒功率0.75kW</w:t>
            </w:r>
            <w:r>
              <w:rPr>
                <w:rFonts w:hint="eastAsia" w:ascii="宋体" w:hAnsi="宋体" w:cs="宋体"/>
                <w:color w:val="000000"/>
                <w:sz w:val="20"/>
                <w:szCs w:val="20"/>
              </w:rPr>
              <w:br/>
            </w:r>
            <w:r>
              <w:rPr>
                <w:rFonts w:hint="eastAsia" w:ascii="宋体" w:hAnsi="宋体" w:cs="宋体"/>
                <w:color w:val="000000"/>
                <w:sz w:val="20"/>
                <w:szCs w:val="20"/>
              </w:rPr>
              <w:t xml:space="preserve">转速:螺旋转速(一档135rpm、二档270rpm);</w:t>
            </w:r>
            <w:r>
              <w:rPr>
                <w:rFonts w:hint="eastAsia" w:ascii="宋体" w:hAnsi="宋体" w:cs="宋体"/>
                <w:color w:val="000000"/>
                <w:sz w:val="20"/>
                <w:szCs w:val="20"/>
              </w:rPr>
              <w:br/>
            </w:r>
            <w:r>
              <w:rPr>
                <w:rFonts w:hint="eastAsia" w:ascii="宋体" w:hAnsi="宋体" w:cs="宋体"/>
                <w:color w:val="000000"/>
                <w:sz w:val="20"/>
                <w:szCs w:val="20"/>
              </w:rPr>
              <w:t xml:space="preserve">料筒转速(一档17.8rpm、二档17.8rpm)</w:t>
            </w:r>
            <w:r>
              <w:rPr>
                <w:rFonts w:hint="eastAsia" w:ascii="宋体" w:hAnsi="宋体" w:cs="宋体"/>
                <w:color w:val="000000"/>
                <w:sz w:val="20"/>
                <w:szCs w:val="20"/>
              </w:rPr>
              <w:br/>
            </w:r>
            <w:r>
              <w:rPr>
                <w:rFonts w:hint="eastAsia" w:ascii="宋体" w:hAnsi="宋体" w:cs="宋体"/>
                <w:color w:val="000000"/>
                <w:sz w:val="20"/>
                <w:szCs w:val="20"/>
              </w:rPr>
              <w:t xml:space="preserve">重量:320kg</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295910</wp:posOffset>
                      </wp:positionH>
                      <wp:positionV relativeFrom="paragraph">
                        <wp:posOffset>214630</wp:posOffset>
                      </wp:positionV>
                      <wp:extent cx="545465" cy="709930"/>
                      <wp:effectExtent l="0" t="0" r="6985" b="13970"/>
                      <wp:wrapNone/>
                      <wp:docPr id="67" name="图片_71"/>
                      <wp:cNvGraphicFramePr/>
                      <a:graphic xmlns:a="http://schemas.openxmlformats.org/drawingml/2006/main">
                        <a:graphicData uri="http://schemas.openxmlformats.org/drawingml/2006/picture">
                          <pic:pic xmlns:pic="http://schemas.openxmlformats.org/drawingml/2006/picture">
                            <pic:nvPicPr>
                              <pic:cNvPr id="429" name="图片_71"/>
                              <pic:cNvPicPr/>
                              <pic:nvPr/>
                            </pic:nvPicPr>
                            <pic:blipFill>
                              <a:blip r:embed="rId56"/>
                              <a:stretch/>
                            </pic:blipFill>
                            <pic:spPr bwMode="auto">
                              <a:xfrm>
                                <a:off x="0" y="0"/>
                                <a:ext cx="545465"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2752;o:allowoverlap:true;o:allowincell:true;mso-position-horizontal-relative:text;margin-left:23.3pt;mso-position-horizontal:absolute;mso-position-vertical-relative:text;margin-top:16.9pt;mso-position-vertical:absolute;width:42.9pt;height:55.9pt;mso-wrap-distance-left:9.0pt;mso-wrap-distance-top:0.0pt;mso-wrap-distance-right:9.0pt;mso-wrap-distance-bottom:0.0pt;" stroked="f">
                      <v:path textboxrect="0,0,0,0"/>
                      <v:imagedata r:id="rId56"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压面量:900kg/h</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br/>
            </w:r>
            <w:r>
              <w:rPr>
                <w:rFonts w:hint="eastAsia" w:ascii="宋体" w:hAnsi="宋体" w:cs="宋体"/>
                <w:color w:val="000000"/>
                <w:sz w:val="20"/>
                <w:szCs w:val="20"/>
              </w:rPr>
              <w:t xml:space="preserve">商用压面机：</w:t>
            </w:r>
            <w:r>
              <w:rPr>
                <w:rFonts w:hint="eastAsia" w:ascii="宋体" w:hAnsi="宋体" w:cs="宋体"/>
                <w:color w:val="000000"/>
                <w:sz w:val="20"/>
                <w:szCs w:val="20"/>
              </w:rPr>
              <w:br/>
            </w:r>
            <w:r>
              <w:rPr>
                <w:rFonts w:hint="eastAsia" w:ascii="宋体" w:hAnsi="宋体" w:cs="宋体"/>
                <w:color w:val="000000"/>
                <w:sz w:val="20"/>
                <w:szCs w:val="20"/>
              </w:rPr>
              <w:t xml:space="preserve">1.电压:380V</w:t>
            </w:r>
            <w:r>
              <w:rPr>
                <w:rFonts w:hint="eastAsia" w:ascii="宋体" w:hAnsi="宋体" w:cs="宋体"/>
                <w:color w:val="000000"/>
                <w:sz w:val="20"/>
                <w:szCs w:val="20"/>
              </w:rPr>
              <w:br/>
            </w:r>
            <w:r>
              <w:rPr>
                <w:rFonts w:hint="eastAsia" w:ascii="宋体" w:hAnsi="宋体" w:cs="宋体"/>
                <w:color w:val="000000"/>
                <w:sz w:val="20"/>
                <w:szCs w:val="20"/>
              </w:rPr>
              <w:t xml:space="preserve">2.功率:3kW</w:t>
            </w:r>
            <w:r>
              <w:rPr>
                <w:rFonts w:hint="eastAsia" w:ascii="宋体" w:hAnsi="宋体" w:cs="宋体"/>
                <w:color w:val="000000"/>
                <w:sz w:val="20"/>
                <w:szCs w:val="20"/>
              </w:rPr>
              <w:br/>
            </w:r>
            <w:r>
              <w:rPr>
                <w:rFonts w:hint="eastAsia" w:ascii="宋体" w:hAnsi="宋体" w:cs="宋体"/>
                <w:color w:val="000000"/>
                <w:sz w:val="20"/>
                <w:szCs w:val="20"/>
              </w:rPr>
              <w:t xml:space="preserve">3.压面量:900kg/h</w:t>
            </w:r>
            <w:r>
              <w:rPr>
                <w:rFonts w:hint="eastAsia" w:ascii="宋体" w:hAnsi="宋体" w:cs="宋体"/>
                <w:color w:val="000000"/>
                <w:sz w:val="20"/>
                <w:szCs w:val="20"/>
              </w:rPr>
              <w:br/>
            </w:r>
            <w:r>
              <w:rPr>
                <w:rFonts w:hint="eastAsia" w:ascii="宋体" w:hAnsi="宋体" w:cs="宋体"/>
                <w:color w:val="000000"/>
                <w:sz w:val="20"/>
                <w:szCs w:val="20"/>
              </w:rPr>
              <w:t xml:space="preserve">4.产品重量:275kg</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215265</wp:posOffset>
                      </wp:positionH>
                      <wp:positionV relativeFrom="paragraph">
                        <wp:posOffset>71755</wp:posOffset>
                      </wp:positionV>
                      <wp:extent cx="613410" cy="535940"/>
                      <wp:effectExtent l="0" t="0" r="15240" b="16510"/>
                      <wp:wrapNone/>
                      <wp:docPr id="68" name="图片_72"/>
                      <wp:cNvGraphicFramePr/>
                      <a:graphic xmlns:a="http://schemas.openxmlformats.org/drawingml/2006/main">
                        <a:graphicData uri="http://schemas.openxmlformats.org/drawingml/2006/picture">
                          <pic:pic xmlns:pic="http://schemas.openxmlformats.org/drawingml/2006/picture">
                            <pic:nvPicPr>
                              <pic:cNvPr id="434" name="图片_72"/>
                              <pic:cNvPicPr/>
                              <pic:nvPr/>
                            </pic:nvPicPr>
                            <pic:blipFill>
                              <a:blip r:embed="rId57"/>
                              <a:stretch/>
                            </pic:blipFill>
                            <pic:spPr bwMode="auto">
                              <a:xfrm>
                                <a:off x="0" y="0"/>
                                <a:ext cx="61341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3776;o:allowoverlap:true;o:allowincell:true;mso-position-horizontal-relative:text;margin-left:16.9pt;mso-position-horizontal:absolute;mso-position-vertical-relative:text;margin-top:5.6pt;mso-position-vertical:absolute;width:48.3pt;height:42.2pt;mso-wrap-distance-left:9.0pt;mso-wrap-distance-top:0.0pt;mso-wrap-distance-right:9.0pt;mso-wrap-distance-bottom:0.0pt;" stroked="f">
                      <v:path textboxrect="0,0,0,0"/>
                      <v:imagedata r:id="rId57" o:title=""/>
                    </v:shape>
                  </w:pict>
                </mc:Fallback>
              </mc:AlternateContent>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搅拌速度:0~520R/min无级变速</w:t>
            </w:r>
            <w:r>
              <w:rPr>
                <w:rFonts w:hint="eastAsia" w:ascii="宋体" w:hAnsi="宋体" w:cs="宋体"/>
                <w:color w:val="000000"/>
                <w:sz w:val="20"/>
                <w:szCs w:val="20"/>
              </w:rPr>
              <w:br/>
            </w:r>
            <w:r>
              <w:rPr>
                <w:rFonts w:hint="eastAsia" w:ascii="宋体" w:hAnsi="宋体" w:cs="宋体"/>
                <w:color w:val="000000"/>
                <w:sz w:val="20"/>
                <w:szCs w:val="20"/>
              </w:rPr>
              <w:t xml:space="preserve">容量:40L、</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整机不锈钢、电压:380V</w:t>
            </w:r>
            <w:r>
              <w:rPr>
                <w:rFonts w:hint="eastAsia" w:ascii="宋体" w:hAnsi="宋体" w:cs="宋体"/>
                <w:color w:val="000000"/>
                <w:sz w:val="20"/>
                <w:szCs w:val="20"/>
              </w:rPr>
              <w:br/>
            </w:r>
            <w:r>
              <w:rPr>
                <w:rFonts w:hint="eastAsia" w:ascii="宋体" w:hAnsi="宋体" w:cs="宋体"/>
                <w:color w:val="000000"/>
                <w:sz w:val="20"/>
                <w:szCs w:val="20"/>
              </w:rPr>
              <w:t xml:space="preserve">功率:3kW</w:t>
            </w:r>
            <w:r>
              <w:rPr>
                <w:rFonts w:hint="eastAsia" w:ascii="宋体" w:hAnsi="宋体" w:cs="宋体"/>
                <w:color w:val="000000"/>
                <w:sz w:val="20"/>
                <w:szCs w:val="20"/>
              </w:rPr>
              <w:br/>
            </w:r>
            <w:r>
              <w:rPr>
                <w:rFonts w:hint="eastAsia" w:ascii="宋体" w:hAnsi="宋体" w:cs="宋体"/>
                <w:color w:val="000000"/>
                <w:sz w:val="20"/>
                <w:szCs w:val="20"/>
              </w:rPr>
              <w:t xml:space="preserve">尺寸：750mmx670mmx1000mm</w:t>
            </w:r>
            <w:r>
              <w:rPr>
                <w:rFonts w:hint="eastAsia" w:ascii="宋体" w:hAnsi="宋体" w:cs="宋体"/>
                <w:color w:val="000000"/>
                <w:sz w:val="20"/>
                <w:szCs w:val="20"/>
              </w:rPr>
              <w:br/>
            </w:r>
            <w:r>
              <w:rPr>
                <w:rFonts w:hint="eastAsia" w:ascii="宋体" w:hAnsi="宋体" w:cs="宋体"/>
                <w:color w:val="000000"/>
                <w:sz w:val="20"/>
                <w:szCs w:val="20"/>
              </w:rPr>
              <w:t xml:space="preserve">装置方式:固定式</w:t>
            </w:r>
            <w:r>
              <w:rPr>
                <w:rFonts w:hint="eastAsia" w:ascii="宋体" w:hAnsi="宋体" w:cs="宋体"/>
                <w:color w:val="000000"/>
                <w:sz w:val="20"/>
                <w:szCs w:val="20"/>
              </w:rPr>
              <w:br/>
            </w:r>
            <w:r>
              <w:rPr>
                <w:rFonts w:hint="eastAsia" w:ascii="宋体" w:hAnsi="宋体" w:cs="宋体"/>
                <w:color w:val="000000"/>
                <w:sz w:val="20"/>
                <w:szCs w:val="20"/>
              </w:rPr>
              <w:t xml:space="preserve">布局形式:立式</w:t>
            </w:r>
            <w:r>
              <w:rPr>
                <w:rFonts w:hint="eastAsia" w:ascii="宋体" w:hAnsi="宋体" w:cs="宋体"/>
                <w:color w:val="000000"/>
                <w:sz w:val="20"/>
                <w:szCs w:val="20"/>
              </w:rPr>
              <w:br/>
            </w:r>
            <w:r>
              <w:rPr>
                <w:rFonts w:hint="eastAsia" w:ascii="宋体" w:hAnsi="宋体" w:cs="宋体"/>
                <w:color w:val="000000"/>
                <w:sz w:val="20"/>
                <w:szCs w:val="20"/>
              </w:rPr>
              <w:t xml:space="preserve">搅拌速度:0~520R/min无级变速</w:t>
            </w:r>
            <w:r>
              <w:rPr>
                <w:rFonts w:hint="eastAsia" w:ascii="宋体" w:hAnsi="宋体" w:cs="宋体"/>
                <w:color w:val="000000"/>
                <w:sz w:val="20"/>
                <w:szCs w:val="20"/>
              </w:rPr>
              <w:br/>
            </w:r>
            <w:r>
              <w:rPr>
                <w:rFonts w:hint="eastAsia" w:ascii="宋体" w:hAnsi="宋体" w:cs="宋体"/>
                <w:color w:val="000000"/>
                <w:sz w:val="20"/>
                <w:szCs w:val="20"/>
              </w:rPr>
              <w:t xml:space="preserve">容量:40L、运行最少量：打发3KG搅拌2KG和面3KG、运行最多量：打发10KG搅拌10KG和面8KG</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327025</wp:posOffset>
                      </wp:positionH>
                      <wp:positionV relativeFrom="paragraph">
                        <wp:posOffset>243205</wp:posOffset>
                      </wp:positionV>
                      <wp:extent cx="493395" cy="579755"/>
                      <wp:effectExtent l="0" t="0" r="1905" b="10795"/>
                      <wp:wrapNone/>
                      <wp:docPr id="69" name="图片_34_SpCnt_1"/>
                      <wp:cNvGraphicFramePr/>
                      <a:graphic xmlns:a="http://schemas.openxmlformats.org/drawingml/2006/main">
                        <a:graphicData uri="http://schemas.openxmlformats.org/drawingml/2006/picture">
                          <pic:pic xmlns:pic="http://schemas.openxmlformats.org/drawingml/2006/picture">
                            <pic:nvPicPr>
                              <pic:cNvPr id="433" name="图片_34_SpCnt_1"/>
                              <pic:cNvPicPr/>
                              <pic:nvPr/>
                            </pic:nvPicPr>
                            <pic:blipFill>
                              <a:blip r:embed="rId58"/>
                              <a:stretch/>
                            </pic:blipFill>
                            <pic:spPr bwMode="auto">
                              <a:xfrm>
                                <a:off x="0" y="0"/>
                                <a:ext cx="493395" cy="579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4800;o:allowoverlap:true;o:allowincell:true;mso-position-horizontal-relative:text;margin-left:25.8pt;mso-position-horizontal:absolute;mso-position-vertical-relative:text;margin-top:19.1pt;mso-position-vertical:absolute;width:38.9pt;height:45.6pt;mso-wrap-distance-left:9.0pt;mso-wrap-distance-top:0.0pt;mso-wrap-distance-right:9.0pt;mso-wrap-distance-bottom:0.0pt;" stroked="f">
                      <v:path textboxrect="0,0,0,0"/>
                      <v:imagedata r:id="rId58" o:title=""/>
                    </v:shape>
                  </w:pict>
                </mc:Fallback>
              </mc:AlternateContent>
            </w:r>
            <w:r/>
          </w:p>
        </w:tc>
      </w:tr>
      <w:tr>
        <w:trPr>
          <w:trHeight w:val="55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163195</wp:posOffset>
                      </wp:positionH>
                      <wp:positionV relativeFrom="paragraph">
                        <wp:posOffset>1052195</wp:posOffset>
                      </wp:positionV>
                      <wp:extent cx="841375" cy="790575"/>
                      <wp:effectExtent l="0" t="0" r="15875" b="9525"/>
                      <wp:wrapNone/>
                      <wp:docPr id="70" name="Picture_6_SpCnt_2"/>
                      <wp:cNvGraphicFramePr/>
                      <a:graphic xmlns:a="http://schemas.openxmlformats.org/drawingml/2006/main">
                        <a:graphicData uri="http://schemas.openxmlformats.org/drawingml/2006/picture">
                          <pic:pic xmlns:pic="http://schemas.openxmlformats.org/drawingml/2006/picture">
                            <pic:nvPicPr>
                              <pic:cNvPr id="415" name="Picture_6_SpCnt_2"/>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5824;o:allowoverlap:true;o:allowincell:true;mso-position-horizontal-relative:text;margin-left:12.8pt;mso-position-horizontal:absolute;mso-position-vertical-relative:text;margin-top:82.8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435*215*610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1.名称：厨房商用砧板刀具一体消毒柜；</w:t>
            </w:r>
            <w:r>
              <w:rPr>
                <w:rFonts w:hint="eastAsia" w:ascii="宋体" w:hAnsi="宋体" w:cs="宋体"/>
                <w:color w:val="000000"/>
                <w:sz w:val="20"/>
                <w:szCs w:val="20"/>
              </w:rPr>
              <w:br/>
            </w:r>
            <w:r>
              <w:rPr>
                <w:rFonts w:hint="eastAsia" w:ascii="宋体" w:hAnsi="宋体" w:cs="宋体"/>
                <w:color w:val="000000"/>
                <w:sz w:val="20"/>
                <w:szCs w:val="20"/>
              </w:rPr>
              <w:t xml:space="preserve">2.采用加厚发泡无磁AISI304不锈钢；                              </w:t>
            </w:r>
            <w:r>
              <w:rPr>
                <w:rFonts w:hint="eastAsia" w:ascii="宋体" w:hAnsi="宋体" w:cs="宋体"/>
                <w:color w:val="000000"/>
                <w:sz w:val="20"/>
                <w:szCs w:val="20"/>
              </w:rPr>
              <w:br/>
            </w:r>
            <w:r>
              <w:rPr>
                <w:rFonts w:hint="eastAsia" w:ascii="宋体" w:hAnsi="宋体" w:cs="宋体"/>
                <w:color w:val="000000"/>
                <w:sz w:val="20"/>
                <w:szCs w:val="20"/>
              </w:rPr>
              <w:t xml:space="preserve">3.挂墙式，轻便小巧，不占空间；                      </w:t>
            </w:r>
            <w:r>
              <w:rPr>
                <w:rFonts w:hint="eastAsia" w:ascii="宋体" w:hAnsi="宋体" w:cs="宋体"/>
                <w:color w:val="000000"/>
                <w:sz w:val="20"/>
                <w:szCs w:val="20"/>
              </w:rPr>
              <w:br/>
            </w:r>
            <w:r>
              <w:rPr>
                <w:rFonts w:hint="eastAsia" w:ascii="宋体" w:hAnsi="宋体" w:cs="宋体"/>
                <w:color w:val="000000"/>
                <w:sz w:val="20"/>
                <w:szCs w:val="20"/>
              </w:rPr>
              <w:t xml:space="preserve">4.悬挂斜插消毒方式，更加节省箱体内部空间，容纳刀具数量：全无磁不锈钢 10把，产品功率：8W</w:t>
            </w:r>
            <w:r>
              <w:rPr>
                <w:rFonts w:hint="eastAsia" w:ascii="宋体" w:hAnsi="宋体" w:cs="宋体"/>
                <w:color w:val="000000"/>
                <w:sz w:val="20"/>
                <w:szCs w:val="20"/>
              </w:rPr>
              <w:br/>
            </w:r>
            <w:r>
              <w:rPr>
                <w:rFonts w:hint="eastAsia" w:ascii="宋体" w:hAnsi="宋体" w:cs="宋体"/>
                <w:color w:val="000000"/>
                <w:sz w:val="20"/>
                <w:szCs w:val="20"/>
              </w:rPr>
              <w:t xml:space="preserve">5.带锁设计（开锁方式：密码），提升厨房专用工具的管理；     </w:t>
            </w:r>
            <w:r>
              <w:rPr>
                <w:rFonts w:hint="eastAsia" w:ascii="宋体" w:hAnsi="宋体" w:cs="宋体"/>
                <w:color w:val="000000"/>
                <w:sz w:val="20"/>
                <w:szCs w:val="20"/>
              </w:rPr>
              <w:br/>
            </w:r>
            <w:r>
              <w:rPr>
                <w:rFonts w:hint="eastAsia" w:ascii="宋体" w:hAnsi="宋体" w:cs="宋体"/>
                <w:color w:val="000000"/>
                <w:sz w:val="20"/>
                <w:szCs w:val="20"/>
              </w:rPr>
              <w:t xml:space="preserve">6.内刀具架为有机玻璃制造，可直接取出，方面清洁；     </w:t>
            </w:r>
            <w:r>
              <w:rPr>
                <w:rFonts w:hint="eastAsia" w:ascii="宋体" w:hAnsi="宋体" w:cs="宋体"/>
                <w:color w:val="000000"/>
                <w:sz w:val="20"/>
                <w:szCs w:val="20"/>
              </w:rPr>
              <w:br/>
            </w:r>
            <w:r>
              <w:rPr>
                <w:rFonts w:hint="eastAsia" w:ascii="宋体" w:hAnsi="宋体" w:cs="宋体"/>
                <w:color w:val="000000"/>
                <w:sz w:val="20"/>
                <w:szCs w:val="20"/>
              </w:rPr>
              <w:t xml:space="preserve">7.带保护的内置紫外线杀菌灯+臭氧+热风循环消毒，能有效杀灭细菌；         </w:t>
            </w:r>
            <w:r>
              <w:rPr>
                <w:rFonts w:hint="eastAsia" w:ascii="宋体" w:hAnsi="宋体" w:cs="宋体"/>
                <w:color w:val="000000"/>
                <w:sz w:val="20"/>
                <w:szCs w:val="20"/>
              </w:rPr>
              <w:br/>
            </w:r>
            <w:r>
              <w:rPr>
                <w:rFonts w:hint="eastAsia" w:ascii="宋体" w:hAnsi="宋体" w:cs="宋体"/>
                <w:color w:val="000000"/>
                <w:sz w:val="20"/>
                <w:szCs w:val="20"/>
              </w:rPr>
              <w:t xml:space="preserve">8.安全设计，开门自动关闭紫外线灯。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"C:\\Users\\Administrator\\AppData\\Local\\Temp\\ksohtml\\clip_cell_image170.png"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85875" cy="1419225"/>
                      <wp:effectExtent l="0" t="0" r="9525" b="9525"/>
                      <wp:docPr id="71" name="图片 1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图片 19" descr="IMG_260"/>
                              <pic:cNvPicPr>
                                <a:picLocks noChangeAspect="1"/>
                              </pic:cNvPicPr>
                              <pic:nvPr/>
                            </pic:nvPicPr>
                            <pic:blipFill>
                              <a:blip r:embed="rId59"/>
                              <a:stretch/>
                            </pic:blipFill>
                            <pic:spPr bwMode="auto">
                              <a:xfrm>
                                <a:off x="0" y="0"/>
                                <a:ext cx="12858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01.2pt;height:111.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0"/>
                <w:szCs w:val="20"/>
              </w:rPr>
              <w:fldChar w:fldCharType="end"/>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250Hmm*2；</w:t>
            </w:r>
            <w:r>
              <w:rPr>
                <w:rFonts w:hint="eastAsia" w:ascii="宋体" w:hAnsi="宋体" w:cs="宋体"/>
                <w:color w:val="000000"/>
                <w:sz w:val="20"/>
                <w:szCs w:val="20"/>
              </w:rPr>
              <w:br/>
            </w:r>
            <w:r>
              <w:rPr>
                <w:rFonts w:hint="eastAsia" w:ascii="宋体" w:hAnsi="宋体" w:cs="宋体"/>
                <w:color w:val="000000"/>
                <w:sz w:val="20"/>
                <w:szCs w:val="20"/>
              </w:rPr>
              <w:t xml:space="preserve">4.斗用1.2mm厚不锈钢板；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238760</wp:posOffset>
                      </wp:positionH>
                      <wp:positionV relativeFrom="paragraph">
                        <wp:posOffset>247650</wp:posOffset>
                      </wp:positionV>
                      <wp:extent cx="760095" cy="680720"/>
                      <wp:effectExtent l="0" t="0" r="1905" b="5080"/>
                      <wp:wrapNone/>
                      <wp:docPr id="72" name="图片_4"/>
                      <wp:cNvGraphicFramePr/>
                      <a:graphic xmlns:a="http://schemas.openxmlformats.org/drawingml/2006/main">
                        <a:graphicData uri="http://schemas.openxmlformats.org/drawingml/2006/picture">
                          <pic:pic xmlns:pic="http://schemas.openxmlformats.org/drawingml/2006/picture">
                            <pic:nvPicPr>
                              <pic:cNvPr id="435" name="图片_4"/>
                              <pic:cNvPicPr/>
                              <pic:nvPr/>
                            </pic:nvPicPr>
                            <pic:blipFill>
                              <a:blip r:embed="rId50"/>
                              <a:stretch/>
                            </pic:blipFill>
                            <pic:spPr bwMode="auto">
                              <a:xfrm>
                                <a:off x="0" y="0"/>
                                <a:ext cx="760095"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26848;o:allowoverlap:true;o:allowincell:true;mso-position-horizontal-relative:text;margin-left:18.8pt;mso-position-horizontal:absolute;mso-position-vertical-relative:text;margin-top:19.5pt;mso-position-vertical:absolute;width:59.8pt;height:53.6pt;mso-wrap-distance-left:9.0pt;mso-wrap-distance-top:0.0pt;mso-wrap-distance-right:9.0pt;mso-wrap-distance-bottom:0.0pt;" stroked="f">
                      <v:path textboxrect="0,0,0,0"/>
                      <v:imagedata r:id="rId50" o:title=""/>
                    </v:shape>
                  </w:pict>
                </mc:Fallback>
              </mc:AlternateConten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410210</wp:posOffset>
                      </wp:positionH>
                      <wp:positionV relativeFrom="paragraph">
                        <wp:posOffset>24130</wp:posOffset>
                      </wp:positionV>
                      <wp:extent cx="405130" cy="608330"/>
                      <wp:effectExtent l="0" t="0" r="13970" b="1270"/>
                      <wp:wrapNone/>
                      <wp:docPr id="73" name="Picture_1_SpCnt_7"/>
                      <wp:cNvGraphicFramePr/>
                      <a:graphic xmlns:a="http://schemas.openxmlformats.org/drawingml/2006/main">
                        <a:graphicData uri="http://schemas.openxmlformats.org/drawingml/2006/picture">
                          <pic:pic xmlns:pic="http://schemas.openxmlformats.org/drawingml/2006/picture">
                            <pic:nvPicPr>
                              <pic:cNvPr id="416" name="Picture_1_SpCnt_7"/>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27872;o:allowoverlap:true;o:allowincell:true;mso-position-horizontal-relative:text;margin-left:32.3pt;mso-position-horizontal:absolute;mso-position-vertical-relative:text;margin-top:1.9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3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310515</wp:posOffset>
                      </wp:positionH>
                      <wp:positionV relativeFrom="paragraph">
                        <wp:posOffset>384175</wp:posOffset>
                      </wp:positionV>
                      <wp:extent cx="697230" cy="1084580"/>
                      <wp:effectExtent l="0" t="0" r="7620" b="1270"/>
                      <wp:wrapNone/>
                      <wp:docPr id="74" name="图片_6"/>
                      <wp:cNvGraphicFramePr/>
                      <a:graphic xmlns:a="http://schemas.openxmlformats.org/drawingml/2006/main">
                        <a:graphicData uri="http://schemas.openxmlformats.org/drawingml/2006/picture">
                          <pic:pic xmlns:pic="http://schemas.openxmlformats.org/drawingml/2006/picture">
                            <pic:nvPicPr>
                              <pic:cNvPr id="421" name="图片_6"/>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28896;o:allowoverlap:true;o:allowincell:true;mso-position-horizontal-relative:text;margin-left:24.4pt;mso-position-horizontal:absolute;mso-position-vertical-relative:text;margin-top:30.2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双门醒发箱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755*1215*1950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1.售后服务为保修一年，包装为木架包装，适用范围包括茶餐厅设备、蛋糕房设备、面包房设备、西餐店设备、饮品店设备、休闲速食设备、休闲食品厂设备。品牌：三麦、新麦、双麦同等档次品牌</w:t>
            </w:r>
            <w:r>
              <w:rPr>
                <w:rFonts w:hint="eastAsia" w:ascii="宋体" w:hAnsi="宋体" w:cs="宋体"/>
                <w:color w:val="000000"/>
                <w:sz w:val="20"/>
                <w:szCs w:val="20"/>
              </w:rPr>
              <w:br/>
            </w:r>
            <w:r>
              <w:rPr>
                <w:rFonts w:hint="eastAsia" w:ascii="宋体" w:hAnsi="宋体" w:cs="宋体"/>
                <w:color w:val="000000"/>
                <w:sz w:val="20"/>
                <w:szCs w:val="20"/>
              </w:rPr>
              <w:t xml:space="preserve">2.不锈钢机身、电子控温（电脑式）、支持定时功能、电气参数:电压220V，功率2KW。</w:t>
            </w:r>
            <w:r>
              <w:rPr>
                <w:rFonts w:hint="eastAsia" w:ascii="宋体" w:hAnsi="宋体" w:cs="宋体"/>
                <w:color w:val="000000"/>
                <w:sz w:val="20"/>
                <w:szCs w:val="20"/>
              </w:rPr>
              <w:br/>
            </w:r>
            <w:r>
              <w:rPr>
                <w:rFonts w:hint="eastAsia" w:ascii="宋体" w:hAnsi="宋体" w:cs="宋体"/>
                <w:color w:val="000000"/>
                <w:sz w:val="20"/>
                <w:szCs w:val="20"/>
              </w:rPr>
              <w:t xml:space="preserve">3.重量:净重220kg。</w:t>
            </w:r>
            <w:r>
              <w:rPr>
                <w:rFonts w:hint="eastAsia" w:ascii="宋体" w:hAnsi="宋体" w:cs="宋体"/>
                <w:color w:val="000000"/>
                <w:sz w:val="20"/>
                <w:szCs w:val="20"/>
              </w:rPr>
              <w:br/>
            </w:r>
            <w:r>
              <w:rPr>
                <w:rFonts w:hint="eastAsia" w:ascii="宋体" w:hAnsi="宋体" w:cs="宋体"/>
                <w:color w:val="000000"/>
                <w:sz w:val="20"/>
                <w:szCs w:val="20"/>
              </w:rPr>
              <w:t xml:space="preserve">4.烤盘规格:烤盘尺寸为400mmx600mm，（含盘）盘数为32盘</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"C:\\Users\\Administrator\\AppData\\Local\\Temp\\ksohtml\\clip_cell_image184.png"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09675" cy="1562100"/>
                      <wp:effectExtent l="0" t="0" r="9525" b="0"/>
                      <wp:docPr id="75" name="图片 2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20" descr="IMG_259"/>
                              <pic:cNvPicPr>
                                <a:picLocks noChangeAspect="1"/>
                              </pic:cNvPicPr>
                              <pic:nvPr/>
                            </pic:nvPicPr>
                            <pic:blipFill>
                              <a:blip r:embed="rId60"/>
                              <a:stretch/>
                            </pic:blipFill>
                            <pic:spPr bwMode="auto">
                              <a:xfrm>
                                <a:off x="0" y="0"/>
                                <a:ext cx="1209675" cy="156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95.2pt;height:123.0pt;mso-wrap-distance-left:0.0pt;mso-wrap-distance-top:0.0pt;mso-wrap-distance-right:0.0pt;mso-wrap-distance-bottom:0.0pt;" stroked="f">
                      <v:path textboxrect="0,0,0,0"/>
                      <v:imagedata r:id="rId60" o:title=""/>
                    </v:shape>
                  </w:pict>
                </mc:Fallback>
              </mc:AlternateContent>
            </w:r>
            <w:r>
              <w:rPr>
                <w:rFonts w:hint="eastAsia" w:ascii="宋体" w:hAnsi="宋体" w:cs="宋体"/>
                <w:color w:val="000000"/>
                <w:sz w:val="20"/>
                <w:szCs w:val="20"/>
              </w:rPr>
              <w:fldChar w:fldCharType="end"/>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5000*1200*1000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300355</wp:posOffset>
                      </wp:positionH>
                      <wp:positionV relativeFrom="paragraph">
                        <wp:posOffset>80645</wp:posOffset>
                      </wp:positionV>
                      <wp:extent cx="694690" cy="335280"/>
                      <wp:effectExtent l="0" t="0" r="10160" b="7620"/>
                      <wp:wrapNone/>
                      <wp:docPr id="76" name="图片_52"/>
                      <wp:cNvGraphicFramePr/>
                      <a:graphic xmlns:a="http://schemas.openxmlformats.org/drawingml/2006/main">
                        <a:graphicData uri="http://schemas.openxmlformats.org/drawingml/2006/picture">
                          <pic:pic xmlns:pic="http://schemas.openxmlformats.org/drawingml/2006/picture">
                            <pic:nvPicPr>
                              <pic:cNvPr id="436" name="图片_52"/>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29920;o:allowoverlap:true;o:allowincell:true;mso-position-horizontal-relative:text;margin-left:23.6pt;mso-position-horizontal:absolute;mso-position-vertical-relative:text;margin-top:6.3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L=7400mm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267335</wp:posOffset>
                      </wp:positionH>
                      <wp:positionV relativeFrom="paragraph">
                        <wp:posOffset>130810</wp:posOffset>
                      </wp:positionV>
                      <wp:extent cx="641985" cy="374650"/>
                      <wp:effectExtent l="0" t="0" r="5715" b="6350"/>
                      <wp:wrapNone/>
                      <wp:docPr id="77" name="Picture_4_SpCnt_3"/>
                      <wp:cNvGraphicFramePr/>
                      <a:graphic xmlns:a="http://schemas.openxmlformats.org/drawingml/2006/main">
                        <a:graphicData uri="http://schemas.openxmlformats.org/drawingml/2006/picture">
                          <pic:pic xmlns:pic="http://schemas.openxmlformats.org/drawingml/2006/picture">
                            <pic:nvPicPr>
                              <pic:cNvPr id="432" name="Picture_4_SpCnt_3"/>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30944;o:allowoverlap:true;o:allowincell:true;mso-position-horizontal-relative:text;margin-left:21.1pt;mso-position-horizontal:absolute;mso-position-vertical-relative:text;margin-top:10.3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243205</wp:posOffset>
                      </wp:positionH>
                      <wp:positionV relativeFrom="paragraph">
                        <wp:posOffset>274320</wp:posOffset>
                      </wp:positionV>
                      <wp:extent cx="680720" cy="626745"/>
                      <wp:effectExtent l="0" t="0" r="5080" b="1905"/>
                      <wp:wrapNone/>
                      <wp:docPr id="78" name="Picture_23_SpCnt_2"/>
                      <wp:cNvGraphicFramePr/>
                      <a:graphic xmlns:a="http://schemas.openxmlformats.org/drawingml/2006/main">
                        <a:graphicData uri="http://schemas.openxmlformats.org/drawingml/2006/picture">
                          <pic:pic xmlns:pic="http://schemas.openxmlformats.org/drawingml/2006/picture">
                            <pic:nvPicPr>
                              <pic:cNvPr id="431" name="Picture_23_SpCnt_2"/>
                              <pic:cNvPicPr/>
                              <pic:nvPr/>
                            </pic:nvPicPr>
                            <pic:blipFill>
                              <a:blip r:embed="rId61"/>
                              <a:stretch/>
                            </pic:blipFill>
                            <pic:spPr bwMode="auto">
                              <a:xfrm>
                                <a:off x="0" y="0"/>
                                <a:ext cx="680720" cy="626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31968;o:allowoverlap:true;o:allowincell:true;mso-position-horizontal-relative:text;margin-left:19.1pt;mso-position-horizontal:absolute;mso-position-vertical-relative:text;margin-top:21.6pt;mso-position-vertical:absolute;width:53.6pt;height:49.3pt;mso-wrap-distance-left:9.0pt;mso-wrap-distance-top:0.0pt;mso-wrap-distance-right:9.0pt;mso-wrap-distance-bottom:0.0pt;" stroked="f">
                      <v:path textboxrect="0,0,0,0"/>
                      <v:imagedata r:id="rId61"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饼盆车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470*650*1600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1.规格：470*650*1600</w:t>
            </w:r>
            <w:r>
              <w:rPr>
                <w:rFonts w:hint="eastAsia" w:ascii="宋体" w:hAnsi="宋体" w:cs="宋体"/>
                <w:color w:val="000000"/>
                <w:sz w:val="20"/>
                <w:szCs w:val="20"/>
              </w:rPr>
              <w:br/>
            </w:r>
            <w:r>
              <w:rPr>
                <w:rFonts w:hint="eastAsia" w:ascii="宋体" w:hAnsi="宋体" w:cs="宋体"/>
                <w:color w:val="000000"/>
                <w:sz w:val="20"/>
                <w:szCs w:val="20"/>
              </w:rPr>
              <w:t xml:space="preserve">2.支架：30*30mm 304#不锈钢方管</w:t>
            </w:r>
            <w:r>
              <w:rPr>
                <w:rFonts w:hint="eastAsia" w:ascii="宋体" w:hAnsi="宋体" w:cs="宋体"/>
                <w:color w:val="000000"/>
                <w:sz w:val="20"/>
                <w:szCs w:val="20"/>
              </w:rPr>
              <w:br/>
            </w:r>
            <w:r>
              <w:rPr>
                <w:rFonts w:hint="eastAsia" w:ascii="宋体" w:hAnsi="宋体" w:cs="宋体"/>
                <w:color w:val="000000"/>
                <w:sz w:val="20"/>
                <w:szCs w:val="20"/>
              </w:rPr>
              <w:t xml:space="preserve">3.导轨：304#1.2mm厚不锈钢板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4.配4寸防滑聚酯万向轮</w:t>
            </w:r>
            <w:r>
              <w:rPr>
                <w:rFonts w:hint="eastAsia" w:ascii="宋体" w:hAnsi="宋体" w:cs="宋体"/>
                <w:color w:val="000000"/>
                <w:sz w:val="20"/>
                <w:szCs w:val="20"/>
              </w:rPr>
              <w:br/>
            </w:r>
            <w:r>
              <w:rPr>
                <w:rFonts w:hint="eastAsia" w:ascii="宋体" w:hAnsi="宋体" w:cs="宋体"/>
                <w:color w:val="000000"/>
                <w:sz w:val="20"/>
                <w:szCs w:val="20"/>
              </w:rPr>
              <w:t xml:space="preserve">5.2个带刹车摯。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203835</wp:posOffset>
                      </wp:positionH>
                      <wp:positionV relativeFrom="paragraph">
                        <wp:posOffset>143510</wp:posOffset>
                      </wp:positionV>
                      <wp:extent cx="897890" cy="629920"/>
                      <wp:effectExtent l="0" t="0" r="16510" b="17780"/>
                      <wp:wrapNone/>
                      <wp:docPr id="79" name="Picture_2"/>
                      <wp:cNvGraphicFramePr/>
                      <a:graphic xmlns:a="http://schemas.openxmlformats.org/drawingml/2006/main">
                        <a:graphicData uri="http://schemas.openxmlformats.org/drawingml/2006/picture">
                          <pic:pic xmlns:pic="http://schemas.openxmlformats.org/drawingml/2006/picture">
                            <pic:nvPicPr>
                              <pic:cNvPr id="424" name="Picture_2"/>
                              <pic:cNvPicPr/>
                              <pic:nvPr/>
                            </pic:nvPicPr>
                            <pic:blipFill>
                              <a:blip r:embed="rId62"/>
                              <a:stretch/>
                            </pic:blipFill>
                            <pic:spPr bwMode="auto">
                              <a:xfrm>
                                <a:off x="0" y="0"/>
                                <a:ext cx="897890" cy="629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32992;o:allowoverlap:true;o:allowincell:true;mso-position-horizontal-relative:text;margin-left:16.1pt;mso-position-horizontal:absolute;mso-position-vertical-relative:text;margin-top:11.3pt;mso-position-vertical:absolute;width:70.7pt;height:49.6pt;mso-wrap-distance-left:9.0pt;mso-wrap-distance-top:0.0pt;mso-wrap-distance-right:9.0pt;mso-wrap-distance-bottom:0.0pt;" stroked="f">
                      <v:path textboxrect="0,0,0,0"/>
                      <v:imagedata r:id="rId62" o:title=""/>
                    </v:shape>
                  </w:pict>
                </mc:Fallback>
              </mc:AlternateContent>
            </w:r>
            <w:r/>
          </w:p>
        </w:tc>
      </w:tr>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蔬菜/肉类加工间</w:t>
            </w:r>
            <w:r/>
          </w:p>
        </w:tc>
        <w:tc>
          <w:tcPr>
            <w:shd w:val="clear" w:color="auto" w:fill="auto"/>
            <w:tcBorders>
              <w:top w:val="single" w:color="000000" w:sz="4" w:space="0"/>
              <w:left w:val="non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200660</wp:posOffset>
                      </wp:positionH>
                      <wp:positionV relativeFrom="paragraph">
                        <wp:posOffset>190500</wp:posOffset>
                      </wp:positionV>
                      <wp:extent cx="766445" cy="673735"/>
                      <wp:effectExtent l="0" t="0" r="14604" b="12065"/>
                      <wp:wrapNone/>
                      <wp:docPr id="80" name="图片_78"/>
                      <wp:cNvGraphicFramePr/>
                      <a:graphic xmlns:a="http://schemas.openxmlformats.org/drawingml/2006/main">
                        <a:graphicData uri="http://schemas.openxmlformats.org/drawingml/2006/picture">
                          <pic:pic xmlns:pic="http://schemas.openxmlformats.org/drawingml/2006/picture">
                            <pic:nvPicPr>
                              <pic:cNvPr id="444" name="图片_78"/>
                              <pic:cNvPicPr/>
                              <pic:nvPr/>
                            </pic:nvPicPr>
                            <pic:blipFill>
                              <a:blip r:embed="rId63"/>
                              <a:stretch/>
                            </pic:blipFill>
                            <pic:spPr bwMode="auto">
                              <a:xfrm>
                                <a:off x="0" y="0"/>
                                <a:ext cx="766445"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34016;o:allowoverlap:true;o:allowincell:true;mso-position-horizontal-relative:text;margin-left:15.8pt;mso-position-horizontal:absolute;mso-position-vertical-relative:text;margin-top:15.0pt;mso-position-vertical:absolute;width:60.3pt;height:53.0pt;mso-wrap-distance-left:9.0pt;mso-wrap-distance-top:0.0pt;mso-wrap-distance-right:9.0pt;mso-wrap-distance-bottom:0.0pt;" stroked="f">
                      <v:path textboxrect="0,0,0,0"/>
                      <v:imagedata r:id="rId63"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401955</wp:posOffset>
                      </wp:positionH>
                      <wp:positionV relativeFrom="paragraph">
                        <wp:posOffset>66675</wp:posOffset>
                      </wp:positionV>
                      <wp:extent cx="369570" cy="556260"/>
                      <wp:effectExtent l="0" t="0" r="11430" b="15240"/>
                      <wp:wrapNone/>
                      <wp:docPr id="81" name="Picture_1_SpCnt_8"/>
                      <wp:cNvGraphicFramePr/>
                      <a:graphic xmlns:a="http://schemas.openxmlformats.org/drawingml/2006/main">
                        <a:graphicData uri="http://schemas.openxmlformats.org/drawingml/2006/picture">
                          <pic:pic xmlns:pic="http://schemas.openxmlformats.org/drawingml/2006/picture">
                            <pic:nvPicPr>
                              <pic:cNvPr id="437" name="Picture_1_SpCnt_8"/>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35040;o:allowoverlap:true;o:allowincell:true;mso-position-horizontal-relative:text;margin-left:31.6pt;mso-position-horizontal:absolute;mso-position-vertical-relative:text;margin-top:5.2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229235</wp:posOffset>
                      </wp:positionH>
                      <wp:positionV relativeFrom="paragraph">
                        <wp:posOffset>149860</wp:posOffset>
                      </wp:positionV>
                      <wp:extent cx="781050" cy="568960"/>
                      <wp:effectExtent l="0" t="0" r="0" b="2540"/>
                      <wp:wrapNone/>
                      <wp:docPr id="82" name="Picture_17_SpCnt_4"/>
                      <wp:cNvGraphicFramePr/>
                      <a:graphic xmlns:a="http://schemas.openxmlformats.org/drawingml/2006/main">
                        <a:graphicData uri="http://schemas.openxmlformats.org/drawingml/2006/picture">
                          <pic:pic xmlns:pic="http://schemas.openxmlformats.org/drawingml/2006/picture">
                            <pic:nvPicPr>
                              <pic:cNvPr id="442" name="Picture_17_SpCnt_4"/>
                              <pic:cNvPicPr/>
                              <pic:nvPr/>
                            </pic:nvPicPr>
                            <pic:blipFill>
                              <a:blip r:embed="rId65"/>
                              <a:stretch/>
                            </pic:blipFill>
                            <pic:spPr bwMode="auto">
                              <a:xfrm>
                                <a:off x="0" y="0"/>
                                <a:ext cx="781050"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36064;o:allowoverlap:true;o:allowincell:true;mso-position-horizontal-relative:text;margin-left:18.1pt;mso-position-horizontal:absolute;mso-position-vertical-relative:text;margin-top:11.8pt;mso-position-vertical:absolute;width:61.5pt;height:44.8pt;mso-wrap-distance-left:9.0pt;mso-wrap-distance-top:0.0pt;mso-wrap-distance-right:9.0pt;mso-wrap-distance-bottom:0.0pt;" stroked="f">
                      <v:path textboxrect="0,0,0,0"/>
                      <v:imagedata r:id="rId65"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单孔收餐台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230505</wp:posOffset>
                      </wp:positionH>
                      <wp:positionV relativeFrom="paragraph">
                        <wp:posOffset>105410</wp:posOffset>
                      </wp:positionV>
                      <wp:extent cx="742315" cy="631825"/>
                      <wp:effectExtent l="0" t="0" r="635" b="15875"/>
                      <wp:wrapNone/>
                      <wp:docPr id="83" name="图片_81"/>
                      <wp:cNvGraphicFramePr/>
                      <a:graphic xmlns:a="http://schemas.openxmlformats.org/drawingml/2006/main">
                        <a:graphicData uri="http://schemas.openxmlformats.org/drawingml/2006/picture">
                          <pic:pic xmlns:pic="http://schemas.openxmlformats.org/drawingml/2006/picture">
                            <pic:nvPicPr>
                              <pic:cNvPr id="422" name="图片_81"/>
                              <pic:cNvPicPr/>
                              <pic:nvPr/>
                            </pic:nvPicPr>
                            <pic:blipFill>
                              <a:blip r:embed="rId66"/>
                              <a:stretch/>
                            </pic:blipFill>
                            <pic:spPr bwMode="auto">
                              <a:xfrm>
                                <a:off x="0" y="0"/>
                                <a:ext cx="742315" cy="631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37088;o:allowoverlap:true;o:allowincell:true;mso-position-horizontal-relative:text;margin-left:18.1pt;mso-position-horizontal:absolute;mso-position-vertical-relative:text;margin-top:8.3pt;mso-position-vertical:absolute;width:58.4pt;height:49.8pt;mso-wrap-distance-left:9.0pt;mso-wrap-distance-top:0.0pt;mso-wrap-distance-right:9.0pt;mso-wrap-distance-bottom:0.0pt;" stroked="f">
                      <v:path textboxrect="0,0,0,0"/>
                      <v:imagedata r:id="rId66"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毛刷清洗机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1500*800*1000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1.规格（长*宽*高）1500*800*1000MM</w:t>
            </w:r>
            <w:r>
              <w:rPr>
                <w:rFonts w:hint="eastAsia" w:ascii="宋体" w:hAnsi="宋体" w:cs="宋体"/>
                <w:color w:val="000000"/>
                <w:sz w:val="20"/>
                <w:szCs w:val="20"/>
              </w:rPr>
              <w:br/>
            </w:r>
            <w:r>
              <w:rPr>
                <w:rFonts w:hint="eastAsia" w:ascii="宋体" w:hAnsi="宋体" w:cs="宋体"/>
                <w:color w:val="000000"/>
                <w:sz w:val="20"/>
                <w:szCs w:val="20"/>
              </w:rPr>
              <w:t xml:space="preserve">2.功率/电压：3KW/220V/50HZ （台湾电机）        </w:t>
            </w:r>
            <w:r>
              <w:rPr>
                <w:rFonts w:hint="eastAsia" w:ascii="宋体" w:hAnsi="宋体" w:cs="宋体"/>
                <w:color w:val="000000"/>
                <w:sz w:val="20"/>
                <w:szCs w:val="20"/>
              </w:rPr>
              <w:br/>
            </w:r>
            <w:r>
              <w:rPr>
                <w:rFonts w:hint="eastAsia" w:ascii="宋体" w:hAnsi="宋体" w:cs="宋体"/>
                <w:color w:val="000000"/>
                <w:sz w:val="20"/>
                <w:szCs w:val="20"/>
              </w:rPr>
              <w:t xml:space="preserve">3.材质：整机采用优质SUS304不锈钢板，侧板厚5mm不锈钢板，坚固耐磨                                                             4.清洗能力:500-600KG/HR</w:t>
            </w:r>
            <w:r>
              <w:rPr>
                <w:rFonts w:hint="eastAsia" w:ascii="宋体" w:hAnsi="宋体" w:cs="宋体"/>
                <w:color w:val="000000"/>
                <w:sz w:val="20"/>
                <w:szCs w:val="20"/>
              </w:rPr>
              <w:br/>
            </w:r>
            <w:r>
              <w:rPr>
                <w:rFonts w:hint="eastAsia" w:ascii="宋体" w:hAnsi="宋体" w:cs="宋体"/>
                <w:color w:val="000000"/>
                <w:sz w:val="20"/>
                <w:szCs w:val="20"/>
              </w:rPr>
              <w:t xml:space="preserve">5.毛棍数量: 6根长: 1000MM、材质:尼龙丝101材质                                                               6.防水型开关</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181610</wp:posOffset>
                      </wp:positionH>
                      <wp:positionV relativeFrom="paragraph">
                        <wp:posOffset>180975</wp:posOffset>
                      </wp:positionV>
                      <wp:extent cx="891540" cy="646430"/>
                      <wp:effectExtent l="0" t="0" r="3810" b="1270"/>
                      <wp:wrapNone/>
                      <wp:docPr id="84" name="图片_82"/>
                      <wp:cNvGraphicFramePr/>
                      <a:graphic xmlns:a="http://schemas.openxmlformats.org/drawingml/2006/main">
                        <a:graphicData uri="http://schemas.openxmlformats.org/drawingml/2006/picture">
                          <pic:pic xmlns:pic="http://schemas.openxmlformats.org/drawingml/2006/picture">
                            <pic:nvPicPr>
                              <pic:cNvPr id="417" name="图片_82"/>
                              <pic:cNvPicPr/>
                              <pic:nvPr/>
                            </pic:nvPicPr>
                            <pic:blipFill>
                              <a:blip r:embed="rId67"/>
                              <a:stretch/>
                            </pic:blipFill>
                            <pic:spPr bwMode="auto">
                              <a:xfrm>
                                <a:off x="0" y="0"/>
                                <a:ext cx="891540"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38112;o:allowoverlap:true;o:allowincell:true;mso-position-horizontal-relative:text;margin-left:14.3pt;mso-position-horizontal:absolute;mso-position-vertical-relative:text;margin-top:14.2pt;mso-position-vertical:absolute;width:70.2pt;height:50.9pt;mso-wrap-distance-left:9.0pt;mso-wrap-distance-top:0.0pt;mso-wrap-distance-right:9.0pt;mso-wrap-distance-bottom:0.0pt;" stroked="f">
                      <v:path textboxrect="0,0,0,0"/>
                      <v:imagedata r:id="rId67" o:title=""/>
                    </v:shape>
                  </w:pict>
                </mc:Fallback>
              </mc:AlternateContent>
            </w:r>
            <w:r/>
          </w:p>
        </w:tc>
      </w:tr>
      <w:tr>
        <w:trPr>
          <w:trHeight w:val="184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多功能切菜机</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1200*530*1280</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产量：500KG/H材料：304不锈钢；适用范围：将根茎类（如：马铃薯、蕃薯、芋头、瓜类、洋葱、茄子等）切成丁、片、丝、条状;  叶菜类（如：芹菜、大白菜、高丽菜、菠菜、葱等）的长条状之物切成片、丝、段，变频控制，操作简单；</w:t>
            </w:r>
            <w:r/>
          </w:p>
        </w:tc>
        <w:tc>
          <w:tcPr>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262890</wp:posOffset>
                      </wp:positionH>
                      <wp:positionV relativeFrom="paragraph">
                        <wp:posOffset>162560</wp:posOffset>
                      </wp:positionV>
                      <wp:extent cx="586740" cy="601345"/>
                      <wp:effectExtent l="0" t="0" r="3810" b="8255"/>
                      <wp:wrapNone/>
                      <wp:docPr id="85" name="图片_83"/>
                      <wp:cNvGraphicFramePr/>
                      <a:graphic xmlns:a="http://schemas.openxmlformats.org/drawingml/2006/main">
                        <a:graphicData uri="http://schemas.openxmlformats.org/drawingml/2006/picture">
                          <pic:pic xmlns:pic="http://schemas.openxmlformats.org/drawingml/2006/picture">
                            <pic:nvPicPr>
                              <pic:cNvPr id="445" name="图片_83"/>
                              <pic:cNvPicPr/>
                              <pic:nvPr/>
                            </pic:nvPicPr>
                            <pic:blipFill>
                              <a:blip r:embed="rId68"/>
                              <a:stretch/>
                            </pic:blipFill>
                            <pic:spPr bwMode="auto">
                              <a:xfrm>
                                <a:off x="0" y="0"/>
                                <a:ext cx="586740" cy="601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39136;o:allowoverlap:true;o:allowincell:true;mso-position-horizontal-relative:text;margin-left:20.7pt;mso-position-horizontal:absolute;mso-position-vertical-relative:text;margin-top:12.8pt;mso-position-vertical:absolute;width:46.2pt;height:47.3pt;mso-wrap-distance-left:9.0pt;mso-wrap-distance-top:0.0pt;mso-wrap-distance-right:9.0pt;mso-wrap-distance-bottom:0.0pt;" stroked="f">
                      <v:path textboxrect="0,0,0,0"/>
                      <v:imagedata r:id="rId68"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尼龙粘板台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2.台面板采用尼龙板；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114935</wp:posOffset>
                      </wp:positionH>
                      <wp:positionV relativeFrom="paragraph">
                        <wp:posOffset>78105</wp:posOffset>
                      </wp:positionV>
                      <wp:extent cx="930910" cy="688340"/>
                      <wp:effectExtent l="0" t="0" r="2540" b="16510"/>
                      <wp:wrapNone/>
                      <wp:docPr id="86" name="图片_84"/>
                      <wp:cNvGraphicFramePr/>
                      <a:graphic xmlns:a="http://schemas.openxmlformats.org/drawingml/2006/main">
                        <a:graphicData uri="http://schemas.openxmlformats.org/drawingml/2006/picture">
                          <pic:pic xmlns:pic="http://schemas.openxmlformats.org/drawingml/2006/picture">
                            <pic:nvPicPr>
                              <pic:cNvPr id="419" name="图片_84"/>
                              <pic:cNvPicPr/>
                              <pic:nvPr/>
                            </pic:nvPicPr>
                            <pic:blipFill>
                              <a:blip r:embed="rId69"/>
                              <a:stretch/>
                            </pic:blipFill>
                            <pic:spPr bwMode="auto">
                              <a:xfrm>
                                <a:off x="0" y="0"/>
                                <a:ext cx="930909" cy="688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40160;o:allowoverlap:true;o:allowincell:true;mso-position-horizontal-relative:text;margin-left:9.0pt;mso-position-horizontal:absolute;mso-position-vertical-relative:text;margin-top:6.1pt;mso-position-vertical:absolute;width:73.3pt;height:54.2pt;mso-wrap-distance-left:9.0pt;mso-wrap-distance-top:0.0pt;mso-wrap-distance-right:9.0pt;mso-wrap-distance-bottom:0.0pt;" stroked="f">
                      <v:path textboxrect="0,0,0,0"/>
                      <v:imagedata r:id="rId69" o:title=""/>
                    </v:shape>
                  </w:pict>
                </mc:Fallback>
              </mc:AlternateConten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460*95*610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1.规格：460*95*610；</w:t>
            </w:r>
            <w:r>
              <w:rPr>
                <w:rFonts w:hint="eastAsia" w:ascii="宋体" w:hAnsi="宋体" w:cs="宋体"/>
                <w:color w:val="000000"/>
                <w:sz w:val="20"/>
                <w:szCs w:val="20"/>
              </w:rPr>
              <w:br/>
            </w:r>
            <w:r>
              <w:rPr>
                <w:rFonts w:hint="eastAsia" w:ascii="宋体" w:hAnsi="宋体" w:cs="宋体"/>
                <w:color w:val="000000"/>
                <w:sz w:val="20"/>
                <w:szCs w:val="20"/>
              </w:rPr>
              <w:t xml:space="preserve">2.采用AISI304不锈钢；                              </w:t>
            </w:r>
            <w:r>
              <w:rPr>
                <w:rFonts w:hint="eastAsia" w:ascii="宋体" w:hAnsi="宋体" w:cs="宋体"/>
                <w:color w:val="000000"/>
                <w:sz w:val="20"/>
                <w:szCs w:val="20"/>
              </w:rPr>
              <w:br/>
            </w:r>
            <w:r>
              <w:rPr>
                <w:rFonts w:hint="eastAsia" w:ascii="宋体" w:hAnsi="宋体" w:cs="宋体"/>
                <w:color w:val="000000"/>
                <w:sz w:val="20"/>
                <w:szCs w:val="20"/>
              </w:rPr>
              <w:t xml:space="preserve">3.挂墙式，轻便小巧，不占空间；                      </w:t>
            </w:r>
            <w:r>
              <w:rPr>
                <w:rFonts w:hint="eastAsia" w:ascii="宋体" w:hAnsi="宋体" w:cs="宋体"/>
                <w:color w:val="000000"/>
                <w:sz w:val="20"/>
                <w:szCs w:val="20"/>
              </w:rPr>
              <w:br/>
            </w:r>
            <w:r>
              <w:rPr>
                <w:rFonts w:hint="eastAsia" w:ascii="宋体" w:hAnsi="宋体" w:cs="宋体"/>
                <w:color w:val="000000"/>
                <w:sz w:val="20"/>
                <w:szCs w:val="20"/>
              </w:rPr>
              <w:t xml:space="preserve">4.悬挂斜插消毒方式，更加节省箱体内部空间，可同时消毒7把刀； </w:t>
            </w:r>
            <w:r>
              <w:rPr>
                <w:rFonts w:hint="eastAsia" w:ascii="宋体" w:hAnsi="宋体" w:cs="宋体"/>
                <w:color w:val="000000"/>
                <w:sz w:val="20"/>
                <w:szCs w:val="20"/>
              </w:rPr>
              <w:br/>
            </w:r>
            <w:r>
              <w:rPr>
                <w:rFonts w:hint="eastAsia" w:ascii="宋体" w:hAnsi="宋体" w:cs="宋体"/>
                <w:color w:val="000000"/>
                <w:sz w:val="20"/>
                <w:szCs w:val="20"/>
              </w:rPr>
              <w:t xml:space="preserve">5.有机玻璃门，带锁设计，提升厨房专用工具的管理；     </w:t>
            </w:r>
            <w:r>
              <w:rPr>
                <w:rFonts w:hint="eastAsia" w:ascii="宋体" w:hAnsi="宋体" w:cs="宋体"/>
                <w:color w:val="000000"/>
                <w:sz w:val="20"/>
                <w:szCs w:val="20"/>
              </w:rPr>
              <w:br/>
            </w:r>
            <w:r>
              <w:rPr>
                <w:rFonts w:hint="eastAsia" w:ascii="宋体" w:hAnsi="宋体" w:cs="宋体"/>
                <w:color w:val="000000"/>
                <w:sz w:val="20"/>
                <w:szCs w:val="20"/>
              </w:rPr>
              <w:t xml:space="preserve">6.内刀具架为有机玻璃制造，可直接取出，方面清洁；     </w:t>
            </w:r>
            <w:r>
              <w:rPr>
                <w:rFonts w:hint="eastAsia" w:ascii="宋体" w:hAnsi="宋体" w:cs="宋体"/>
                <w:color w:val="000000"/>
                <w:sz w:val="20"/>
                <w:szCs w:val="20"/>
              </w:rPr>
              <w:br/>
            </w:r>
            <w:r>
              <w:rPr>
                <w:rFonts w:hint="eastAsia" w:ascii="宋体" w:hAnsi="宋体" w:cs="宋体"/>
                <w:color w:val="000000"/>
                <w:sz w:val="20"/>
                <w:szCs w:val="20"/>
              </w:rPr>
              <w:t xml:space="preserve">7.带保护的内置紫外线杀菌灯，能有效杀灭细菌；         </w:t>
            </w:r>
            <w:r>
              <w:rPr>
                <w:rFonts w:hint="eastAsia" w:ascii="宋体" w:hAnsi="宋体" w:cs="宋体"/>
                <w:color w:val="000000"/>
                <w:sz w:val="20"/>
                <w:szCs w:val="20"/>
              </w:rPr>
              <w:br/>
            </w:r>
            <w:r>
              <w:rPr>
                <w:rFonts w:hint="eastAsia" w:ascii="宋体" w:hAnsi="宋体" w:cs="宋体"/>
                <w:color w:val="000000"/>
                <w:sz w:val="20"/>
                <w:szCs w:val="20"/>
              </w:rPr>
              <w:t xml:space="preserve">8.安全设计，开门自动关闭紫外线灯。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"C:\\Users\\Administrator\\AppData\\Local\\Temp\\ksohtml\\clip_cell_image170.png"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85875" cy="1419225"/>
                      <wp:effectExtent l="0" t="0" r="9525" b="9525"/>
                      <wp:docPr id="87" name="图片 2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21" descr="IMG_260"/>
                              <pic:cNvPicPr>
                                <a:picLocks noChangeAspect="1"/>
                              </pic:cNvPicPr>
                              <pic:nvPr/>
                            </pic:nvPicPr>
                            <pic:blipFill>
                              <a:blip r:embed="rId59"/>
                              <a:stretch/>
                            </pic:blipFill>
                            <pic:spPr bwMode="auto">
                              <a:xfrm>
                                <a:off x="0" y="0"/>
                                <a:ext cx="12858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01.2pt;height:111.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0"/>
                <w:szCs w:val="20"/>
              </w:rPr>
              <w:fldChar w:fldCharType="end"/>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绞肉切肉两用机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绞肉产量：180kg/h </w:t>
            </w:r>
            <w:r>
              <w:rPr>
                <w:rFonts w:hint="eastAsia" w:ascii="宋体" w:hAnsi="宋体" w:cs="宋体"/>
                <w:color w:val="000000"/>
                <w:sz w:val="20"/>
                <w:szCs w:val="20"/>
              </w:rPr>
              <w:br/>
            </w:r>
            <w:r>
              <w:rPr>
                <w:rFonts w:hint="eastAsia" w:ascii="宋体" w:hAnsi="宋体" w:cs="宋体"/>
                <w:color w:val="000000"/>
                <w:sz w:val="20"/>
                <w:szCs w:val="20"/>
              </w:rPr>
              <w:t xml:space="preserve">切片产量：260kg/h </w:t>
            </w:r>
            <w:r>
              <w:rPr>
                <w:rFonts w:hint="eastAsia" w:ascii="宋体" w:hAnsi="宋体" w:cs="宋体"/>
                <w:color w:val="000000"/>
                <w:sz w:val="20"/>
                <w:szCs w:val="20"/>
              </w:rPr>
              <w:br/>
            </w:r>
            <w:r>
              <w:rPr>
                <w:rFonts w:hint="eastAsia" w:ascii="宋体" w:hAnsi="宋体" w:cs="宋体"/>
                <w:color w:val="000000"/>
                <w:sz w:val="20"/>
                <w:szCs w:val="20"/>
              </w:rPr>
              <w:t xml:space="preserve">切丝产量：150kg/h </w:t>
            </w:r>
            <w:r>
              <w:rPr>
                <w:rFonts w:hint="eastAsia" w:ascii="宋体" w:hAnsi="宋体" w:cs="宋体"/>
                <w:color w:val="000000"/>
                <w:sz w:val="20"/>
                <w:szCs w:val="20"/>
              </w:rPr>
              <w:br/>
            </w:r>
            <w:r>
              <w:rPr>
                <w:rFonts w:hint="eastAsia" w:ascii="宋体" w:hAnsi="宋体" w:cs="宋体"/>
                <w:color w:val="000000"/>
                <w:sz w:val="20"/>
                <w:szCs w:val="20"/>
              </w:rPr>
              <w:t xml:space="preserve">重量：95kg </w:t>
            </w:r>
            <w:r>
              <w:rPr>
                <w:rFonts w:hint="eastAsia" w:ascii="宋体" w:hAnsi="宋体" w:cs="宋体"/>
                <w:color w:val="000000"/>
                <w:sz w:val="20"/>
                <w:szCs w:val="20"/>
              </w:rPr>
              <w:br/>
            </w:r>
            <w:r>
              <w:rPr>
                <w:rFonts w:hint="eastAsia" w:ascii="宋体" w:hAnsi="宋体" w:cs="宋体"/>
                <w:color w:val="000000"/>
                <w:sz w:val="20"/>
                <w:szCs w:val="20"/>
              </w:rPr>
              <w:t xml:space="preserve">整机304材质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177165</wp:posOffset>
                      </wp:positionH>
                      <wp:positionV relativeFrom="paragraph">
                        <wp:posOffset>113665</wp:posOffset>
                      </wp:positionV>
                      <wp:extent cx="936625" cy="657860"/>
                      <wp:effectExtent l="0" t="0" r="15875" b="8890"/>
                      <wp:wrapNone/>
                      <wp:docPr id="88" name="Picture_27"/>
                      <wp:cNvGraphicFramePr/>
                      <a:graphic xmlns:a="http://schemas.openxmlformats.org/drawingml/2006/main">
                        <a:graphicData uri="http://schemas.openxmlformats.org/drawingml/2006/picture">
                          <pic:pic xmlns:pic="http://schemas.openxmlformats.org/drawingml/2006/picture">
                            <pic:nvPicPr>
                              <pic:cNvPr id="439" name="Picture_27"/>
                              <pic:cNvPicPr/>
                              <pic:nvPr/>
                            </pic:nvPicPr>
                            <pic:blipFill>
                              <a:blip r:embed="rId70"/>
                              <a:stretch/>
                            </pic:blipFill>
                            <pic:spPr bwMode="auto">
                              <a:xfrm>
                                <a:off x="0" y="0"/>
                                <a:ext cx="936625" cy="657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41184;o:allowoverlap:true;o:allowincell:true;mso-position-horizontal-relative:text;margin-left:13.9pt;mso-position-horizontal:absolute;mso-position-vertical-relative:text;margin-top:8.9pt;mso-position-vertical:absolute;width:73.8pt;height:51.8pt;mso-wrap-distance-left:9.0pt;mso-wrap-distance-top:0.0pt;mso-wrap-distance-right:9.0pt;mso-wrap-distance-bottom:0.0pt;" stroked="f">
                      <v:path textboxrect="0,0,0,0"/>
                      <v:imagedata r:id="rId70"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单星杀鱼台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1.规格：1500*760*950；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259080</wp:posOffset>
                      </wp:positionH>
                      <wp:positionV relativeFrom="paragraph">
                        <wp:posOffset>161925</wp:posOffset>
                      </wp:positionV>
                      <wp:extent cx="621665" cy="709295"/>
                      <wp:effectExtent l="0" t="0" r="6985" b="14604"/>
                      <wp:wrapNone/>
                      <wp:docPr id="89" name="图片_88"/>
                      <wp:cNvGraphicFramePr/>
                      <a:graphic xmlns:a="http://schemas.openxmlformats.org/drawingml/2006/main">
                        <a:graphicData uri="http://schemas.openxmlformats.org/drawingml/2006/picture">
                          <pic:pic xmlns:pic="http://schemas.openxmlformats.org/drawingml/2006/picture">
                            <pic:nvPicPr>
                              <pic:cNvPr id="420" name="图片_88"/>
                              <pic:cNvPicPr/>
                              <pic:nvPr/>
                            </pic:nvPicPr>
                            <pic:blipFill>
                              <a:blip r:embed="rId71"/>
                              <a:stretch/>
                            </pic:blipFill>
                            <pic:spPr bwMode="auto">
                              <a:xfrm>
                                <a:off x="0" y="0"/>
                                <a:ext cx="621665" cy="709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2208;o:allowoverlap:true;o:allowincell:true;mso-position-horizontal-relative:text;margin-left:20.4pt;mso-position-horizontal:absolute;mso-position-vertical-relative:text;margin-top:12.8pt;mso-position-vertical:absolute;width:48.9pt;height:55.8pt;mso-wrap-distance-left:9.0pt;mso-wrap-distance-top:0.0pt;mso-wrap-distance-right:9.0pt;mso-wrap-distance-bottom:0.0pt;" stroked="f">
                      <v:path textboxrect="0,0,0,0"/>
                      <v:imagedata r:id="rId71" o:title=""/>
                    </v:shape>
                  </w:pict>
                </mc:Fallback>
              </mc:AlternateConten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花洒水龙头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477520</wp:posOffset>
                      </wp:positionH>
                      <wp:positionV relativeFrom="paragraph">
                        <wp:posOffset>109220</wp:posOffset>
                      </wp:positionV>
                      <wp:extent cx="239395" cy="570230"/>
                      <wp:effectExtent l="0" t="0" r="8255" b="1270"/>
                      <wp:wrapNone/>
                      <wp:docPr id="90" name="图片_89"/>
                      <wp:cNvGraphicFramePr/>
                      <a:graphic xmlns:a="http://schemas.openxmlformats.org/drawingml/2006/main">
                        <a:graphicData uri="http://schemas.openxmlformats.org/drawingml/2006/picture">
                          <pic:pic xmlns:pic="http://schemas.openxmlformats.org/drawingml/2006/picture">
                            <pic:nvPicPr>
                              <pic:cNvPr id="425" name="图片_89"/>
                              <pic:cNvPicPr/>
                              <pic:nvPr/>
                            </pic:nvPicPr>
                            <pic:blipFill>
                              <a:blip r:embed="rId72"/>
                              <a:stretch/>
                            </pic:blipFill>
                            <pic:spPr bwMode="auto">
                              <a:xfrm>
                                <a:off x="0" y="0"/>
                                <a:ext cx="239395" cy="570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3232;o:allowoverlap:true;o:allowincell:true;mso-position-horizontal-relative:text;margin-left:37.6pt;mso-position-horizontal:absolute;mso-position-vertical-relative:text;margin-top:8.6pt;mso-position-vertical:absolute;width:18.8pt;height:44.9pt;mso-wrap-distance-left:9.0pt;mso-wrap-distance-top:0.0pt;mso-wrap-distance-right:9.0pt;mso-wrap-distance-bottom:0.0pt;" stroked="f">
                      <v:path textboxrect="0,0,0,0"/>
                      <v:imagedata r:id="rId72"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单孔收餐台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287020</wp:posOffset>
                      </wp:positionH>
                      <wp:positionV relativeFrom="paragraph">
                        <wp:posOffset>215900</wp:posOffset>
                      </wp:positionV>
                      <wp:extent cx="574675" cy="489585"/>
                      <wp:effectExtent l="0" t="0" r="15875" b="5715"/>
                      <wp:wrapNone/>
                      <wp:docPr id="91" name="图片_90"/>
                      <wp:cNvGraphicFramePr/>
                      <a:graphic xmlns:a="http://schemas.openxmlformats.org/drawingml/2006/main">
                        <a:graphicData uri="http://schemas.openxmlformats.org/drawingml/2006/picture">
                          <pic:pic xmlns:pic="http://schemas.openxmlformats.org/drawingml/2006/picture">
                            <pic:nvPicPr>
                              <pic:cNvPr id="426" name="图片_90"/>
                              <pic:cNvPicPr/>
                              <pic:nvPr/>
                            </pic:nvPicPr>
                            <pic:blipFill>
                              <a:blip r:embed="rId73"/>
                              <a:stretch/>
                            </pic:blipFill>
                            <pic:spPr bwMode="auto">
                              <a:xfrm>
                                <a:off x="0" y="0"/>
                                <a:ext cx="574675" cy="489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44256;o:allowoverlap:true;o:allowincell:true;mso-position-horizontal-relative:text;margin-left:22.6pt;mso-position-horizontal:absolute;mso-position-vertical-relative:text;margin-top:17.0pt;mso-position-vertical:absolute;width:45.2pt;height:38.5pt;mso-wrap-distance-left:9.0pt;mso-wrap-distance-top:0.0pt;mso-wrap-distance-right:9.0pt;mso-wrap-distance-bottom:0.0pt;" stroked="f">
                      <v:path textboxrect="0,0,0,0"/>
                      <v:imagedata r:id="rId73"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271780</wp:posOffset>
                      </wp:positionH>
                      <wp:positionV relativeFrom="paragraph">
                        <wp:posOffset>109220</wp:posOffset>
                      </wp:positionV>
                      <wp:extent cx="527050" cy="558165"/>
                      <wp:effectExtent l="0" t="0" r="6350" b="13335"/>
                      <wp:wrapNone/>
                      <wp:docPr id="92" name="图片_91"/>
                      <wp:cNvGraphicFramePr/>
                      <a:graphic xmlns:a="http://schemas.openxmlformats.org/drawingml/2006/main">
                        <a:graphicData uri="http://schemas.openxmlformats.org/drawingml/2006/picture">
                          <pic:pic xmlns:pic="http://schemas.openxmlformats.org/drawingml/2006/picture">
                            <pic:nvPicPr>
                              <pic:cNvPr id="427" name="图片_91"/>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45280;o:allowoverlap:true;o:allowincell:true;mso-position-horizontal-relative:text;margin-left:21.4pt;mso-position-horizontal:absolute;mso-position-vertical-relative:text;margin-top:8.6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257810</wp:posOffset>
                      </wp:positionH>
                      <wp:positionV relativeFrom="paragraph">
                        <wp:posOffset>81280</wp:posOffset>
                      </wp:positionV>
                      <wp:extent cx="680720" cy="484505"/>
                      <wp:effectExtent l="0" t="0" r="5080" b="10795"/>
                      <wp:wrapNone/>
                      <wp:docPr id="93" name="Picture_23_SpCnt_3"/>
                      <wp:cNvGraphicFramePr/>
                      <a:graphic xmlns:a="http://schemas.openxmlformats.org/drawingml/2006/main">
                        <a:graphicData uri="http://schemas.openxmlformats.org/drawingml/2006/picture">
                          <pic:pic xmlns:pic="http://schemas.openxmlformats.org/drawingml/2006/picture">
                            <pic:nvPicPr>
                              <pic:cNvPr id="428" name="Picture_23_SpCnt_3"/>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46304;o:allowoverlap:true;o:allowincell:true;mso-position-horizontal-relative:text;margin-left:20.3pt;mso-position-horizontal:absolute;mso-position-vertical-relative:text;margin-top:6.4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276860</wp:posOffset>
                      </wp:positionH>
                      <wp:positionV relativeFrom="paragraph">
                        <wp:posOffset>39370</wp:posOffset>
                      </wp:positionV>
                      <wp:extent cx="539750" cy="720090"/>
                      <wp:effectExtent l="0" t="0" r="12700" b="3810"/>
                      <wp:wrapNone/>
                      <wp:docPr id="94" name="图片_93"/>
                      <wp:cNvGraphicFramePr/>
                      <a:graphic xmlns:a="http://schemas.openxmlformats.org/drawingml/2006/main">
                        <a:graphicData uri="http://schemas.openxmlformats.org/drawingml/2006/picture">
                          <pic:pic xmlns:pic="http://schemas.openxmlformats.org/drawingml/2006/picture">
                            <pic:nvPicPr>
                              <pic:cNvPr id="430" name="图片_93"/>
                              <pic:cNvPicPr/>
                              <pic:nvPr/>
                            </pic:nvPicPr>
                            <pic:blipFill>
                              <a:blip r:embed="rId75"/>
                              <a:stretch/>
                            </pic:blipFill>
                            <pic:spPr bwMode="auto">
                              <a:xfrm>
                                <a:off x="0" y="0"/>
                                <a:ext cx="53975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47328;o:allowoverlap:true;o:allowincell:true;mso-position-horizontal-relative:text;margin-left:21.8pt;mso-position-horizontal:absolute;mso-position-vertical-relative:text;margin-top:3.1pt;mso-position-vertical:absolute;width:42.5pt;height:56.7pt;mso-wrap-distance-left:9.0pt;mso-wrap-distance-top:0.0pt;mso-wrap-distance-right:9.0pt;mso-wrap-distance-bottom:0.0pt;" stroked="f">
                      <v:path textboxrect="0,0,0,0"/>
                      <v:imagedata r:id="rId75"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410210</wp:posOffset>
                      </wp:positionH>
                      <wp:positionV relativeFrom="paragraph">
                        <wp:posOffset>142875</wp:posOffset>
                      </wp:positionV>
                      <wp:extent cx="374015" cy="477520"/>
                      <wp:effectExtent l="0" t="0" r="6985" b="17780"/>
                      <wp:wrapNone/>
                      <wp:docPr id="95" name="Picture_8_SpCnt_3"/>
                      <wp:cNvGraphicFramePr/>
                      <a:graphic xmlns:a="http://schemas.openxmlformats.org/drawingml/2006/main">
                        <a:graphicData uri="http://schemas.openxmlformats.org/drawingml/2006/picture">
                          <pic:pic xmlns:pic="http://schemas.openxmlformats.org/drawingml/2006/picture">
                            <pic:nvPicPr>
                              <pic:cNvPr id="438" name="Picture_8_SpCnt_3"/>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48352;o:allowoverlap:true;o:allowincell:true;mso-position-horizontal-relative:text;margin-left:32.3pt;mso-position-horizontal:absolute;mso-position-vertical-relative:text;margin-top:11.2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烹饪/切配间</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4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电磁双大锅灶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1、功率：25KW/380V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147955</wp:posOffset>
                      </wp:positionH>
                      <wp:positionV relativeFrom="paragraph">
                        <wp:posOffset>1012825</wp:posOffset>
                      </wp:positionV>
                      <wp:extent cx="926465" cy="718185"/>
                      <wp:effectExtent l="0" t="0" r="6985" b="5715"/>
                      <wp:wrapNone/>
                      <wp:docPr id="96" name="图片_95"/>
                      <wp:cNvGraphicFramePr/>
                      <a:graphic xmlns:a="http://schemas.openxmlformats.org/drawingml/2006/main">
                        <a:graphicData uri="http://schemas.openxmlformats.org/drawingml/2006/picture">
                          <pic:pic xmlns:pic="http://schemas.openxmlformats.org/drawingml/2006/picture">
                            <pic:nvPicPr>
                              <pic:cNvPr id="440" name="图片_95"/>
                              <pic:cNvPicPr/>
                              <pic:nvPr/>
                            </pic:nvPicPr>
                            <pic:blipFill>
                              <a:blip r:embed="rId76"/>
                              <a:stretch/>
                            </pic:blipFill>
                            <pic:spPr bwMode="auto">
                              <a:xfrm>
                                <a:off x="0" y="0"/>
                                <a:ext cx="926465"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49376;o:allowoverlap:true;o:allowincell:true;mso-position-horizontal-relative:text;margin-left:11.6pt;mso-position-horizontal:absolute;mso-position-vertical-relative:text;margin-top:79.8pt;mso-position-vertical:absolute;width:73.0pt;height:56.5pt;mso-wrap-distance-left:9.0pt;mso-wrap-distance-top:0.0pt;mso-wrap-distance-right:9.0pt;mso-wrap-distance-bottom:0.0pt;" stroked="f">
                      <v:path textboxrect="0,0,0,0"/>
                      <v:imagedata r:id="rId76" o:title=""/>
                    </v:shape>
                  </w:pict>
                </mc:Fallback>
              </mc:AlternateContent>
            </w:r>
            <w:r/>
          </w:p>
        </w:tc>
      </w:tr>
      <w:tr>
        <w:trPr>
          <w:trHeight w:val="48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双炒单温小炒炉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1、功率：15KW/380V*2</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105410</wp:posOffset>
                      </wp:positionH>
                      <wp:positionV relativeFrom="paragraph">
                        <wp:posOffset>866140</wp:posOffset>
                      </wp:positionV>
                      <wp:extent cx="992505" cy="746760"/>
                      <wp:effectExtent l="0" t="0" r="17145" b="15240"/>
                      <wp:wrapNone/>
                      <wp:docPr id="97" name="图片_96"/>
                      <wp:cNvGraphicFramePr/>
                      <a:graphic xmlns:a="http://schemas.openxmlformats.org/drawingml/2006/main">
                        <a:graphicData uri="http://schemas.openxmlformats.org/drawingml/2006/picture">
                          <pic:pic xmlns:pic="http://schemas.openxmlformats.org/drawingml/2006/picture">
                            <pic:nvPicPr>
                              <pic:cNvPr id="441" name="图片_96"/>
                              <pic:cNvPicPr/>
                              <pic:nvPr/>
                            </pic:nvPicPr>
                            <pic:blipFill>
                              <a:blip r:embed="rId77"/>
                              <a:stretch/>
                            </pic:blipFill>
                            <pic:spPr bwMode="auto">
                              <a:xfrm>
                                <a:off x="0" y="0"/>
                                <a:ext cx="992505" cy="746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50400;o:allowoverlap:true;o:allowincell:true;mso-position-horizontal-relative:text;margin-left:8.3pt;mso-position-horizontal:absolute;mso-position-vertical-relative:text;margin-top:68.2pt;mso-position-vertical:absolute;width:78.1pt;height:58.8pt;mso-wrap-distance-left:9.0pt;mso-wrap-distance-top:0.0pt;mso-wrap-distance-right:9.0pt;mso-wrap-distance-bottom:0.0pt;" stroked="f">
                      <v:path textboxrect="0,0,0,0"/>
                      <v:imagedata r:id="rId77"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拼台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为SUS304/2B不锈钢拉丝板，台面板采用1.2mm不锈钢板制作，配1.2mm不锈钢加强筋。</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205105</wp:posOffset>
                      </wp:positionH>
                      <wp:positionV relativeFrom="paragraph">
                        <wp:posOffset>28575</wp:posOffset>
                      </wp:positionV>
                      <wp:extent cx="734060" cy="629920"/>
                      <wp:effectExtent l="0" t="0" r="8890" b="17780"/>
                      <wp:wrapNone/>
                      <wp:docPr id="98" name="Picture_36"/>
                      <wp:cNvGraphicFramePr/>
                      <a:graphic xmlns:a="http://schemas.openxmlformats.org/drawingml/2006/main">
                        <a:graphicData uri="http://schemas.openxmlformats.org/drawingml/2006/picture">
                          <pic:pic xmlns:pic="http://schemas.openxmlformats.org/drawingml/2006/picture">
                            <pic:nvPicPr>
                              <pic:cNvPr id="443" name="Picture_36"/>
                              <pic:cNvPicPr/>
                              <pic:nvPr/>
                            </pic:nvPicPr>
                            <pic:blipFill>
                              <a:blip r:embed="rId78"/>
                              <a:stretch/>
                            </pic:blipFill>
                            <pic:spPr bwMode="auto">
                              <a:xfrm>
                                <a:off x="0" y="0"/>
                                <a:ext cx="734060" cy="629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51424;o:allowoverlap:true;o:allowincell:true;mso-position-horizontal-relative:text;margin-left:16.1pt;mso-position-horizontal:absolute;mso-position-vertical-relative:text;margin-top:2.2pt;mso-position-vertical:absolute;width:57.8pt;height:49.6pt;mso-wrap-distance-left:9.0pt;mso-wrap-distance-top:0.0pt;mso-wrap-distance-right:9.0pt;mso-wrap-distance-bottom:0.0pt;" stroked="f">
                      <v:path textboxrect="0,0,0,0"/>
                      <v:imagedata r:id="rId78" o:title=""/>
                    </v:shape>
                  </w:pict>
                </mc:Fallback>
              </mc:AlternateContent>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四眼煲仔炉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1000*1200*800/400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1、功率：4*3.5KW/380V </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3、采用数字信号处理器，符合国家标准的IPX7防护等级的显示器。</w:t>
            </w:r>
            <w:r>
              <w:rPr>
                <w:rFonts w:hint="eastAsia" w:ascii="宋体" w:hAnsi="宋体" w:cs="宋体"/>
                <w:color w:val="000000"/>
                <w:sz w:val="20"/>
                <w:szCs w:val="20"/>
              </w:rPr>
              <w:br/>
            </w:r>
            <w:r>
              <w:rPr>
                <w:rFonts w:hint="eastAsia" w:ascii="宋体" w:hAnsi="宋体" w:cs="宋体"/>
                <w:color w:val="000000"/>
                <w:sz w:val="20"/>
                <w:szCs w:val="20"/>
              </w:rPr>
              <w:t xml:space="preserve">4、产品采用8档数码显示一体按键面板、黑晶钢化玻璃，定时定温、保温、数显、开关控制模块依据GB/T4208-2017《外壳防护等级（IP代码）》检验：IP6X防尘试验、IPX7防水试验两项检验合格。</w:t>
            </w:r>
            <w:r>
              <w:rPr>
                <w:rFonts w:hint="eastAsia" w:ascii="宋体" w:hAnsi="宋体" w:cs="宋体"/>
                <w:color w:val="000000"/>
                <w:sz w:val="20"/>
                <w:szCs w:val="20"/>
              </w:rPr>
              <w:br/>
            </w:r>
            <w:r>
              <w:rPr>
                <w:rFonts w:hint="eastAsia" w:ascii="宋体" w:hAnsi="宋体" w:cs="宋体"/>
                <w:color w:val="000000"/>
                <w:sz w:val="20"/>
                <w:szCs w:val="20"/>
              </w:rPr>
              <w:t xml:space="preserve">5、PPS“齿”形线盘组件，磁强分布均匀、发热均匀、不偏火、不烧线盘，无盲区。</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215265</wp:posOffset>
                      </wp:positionH>
                      <wp:positionV relativeFrom="paragraph">
                        <wp:posOffset>285750</wp:posOffset>
                      </wp:positionV>
                      <wp:extent cx="765810" cy="718820"/>
                      <wp:effectExtent l="0" t="0" r="15240" b="5080"/>
                      <wp:wrapNone/>
                      <wp:docPr id="99" name="图片_98"/>
                      <wp:cNvGraphicFramePr/>
                      <a:graphic xmlns:a="http://schemas.openxmlformats.org/drawingml/2006/main">
                        <a:graphicData uri="http://schemas.openxmlformats.org/drawingml/2006/picture">
                          <pic:pic xmlns:pic="http://schemas.openxmlformats.org/drawingml/2006/picture">
                            <pic:nvPicPr>
                              <pic:cNvPr id="471" name="图片_98"/>
                              <pic:cNvPicPr/>
                              <pic:nvPr/>
                            </pic:nvPicPr>
                            <pic:blipFill>
                              <a:blip r:embed="rId79"/>
                              <a:stretch/>
                            </pic:blipFill>
                            <pic:spPr bwMode="auto">
                              <a:xfrm>
                                <a:off x="0" y="0"/>
                                <a:ext cx="765810"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2448;o:allowoverlap:true;o:allowincell:true;mso-position-horizontal-relative:text;margin-left:16.9pt;mso-position-horizontal:absolute;mso-position-vertical-relative:text;margin-top:22.5pt;mso-position-vertical:absolute;width:60.3pt;height:56.6pt;mso-wrap-distance-left:9.0pt;mso-wrap-distance-top:0.0pt;mso-wrap-distance-right:9.0pt;mso-wrap-distance-bottom:0.0pt;" stroked="f">
                      <v:path textboxrect="0,0,0,0"/>
                      <v:imagedata r:id="rId79"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双头电磁平头炉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000000" w:sz="4" w:space="0"/>
              <w:bottom w:val="single" w:color="000000" w:sz="4" w:space="0"/>
              <w:right w:val="none" w:color="000000" w:sz="4" w:space="0"/>
            </w:tcBorders>
            <w:tcW w:w="5799" w:type="dxa"/>
            <w:vAlign w:val="center"/>
            <w:textDirection w:val="lrTb"/>
            <w:noWrap w:val="false"/>
          </w:tcPr>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1、功率：2*15KW/380V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2、采用优质304材质不锈钢板材，面板1.2mm，侧板1.0mm，配两口50#电磁炉专用炒锅；品牌：喜莱盛、德玛仕、松下等同等档次</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（4）脚动式磁感开关，8档磁控式，液晶面板显示、面板显示火力、时间、档位；加热温度区间更精细，更方便厨师掌控火候；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153035</wp:posOffset>
                      </wp:positionH>
                      <wp:positionV relativeFrom="paragraph">
                        <wp:posOffset>794385</wp:posOffset>
                      </wp:positionV>
                      <wp:extent cx="978535" cy="857885"/>
                      <wp:effectExtent l="0" t="0" r="12065" b="18415"/>
                      <wp:wrapNone/>
                      <wp:docPr id="100" name="图片_99"/>
                      <wp:cNvGraphicFramePr/>
                      <a:graphic xmlns:a="http://schemas.openxmlformats.org/drawingml/2006/main">
                        <a:graphicData uri="http://schemas.openxmlformats.org/drawingml/2006/picture">
                          <pic:pic xmlns:pic="http://schemas.openxmlformats.org/drawingml/2006/picture">
                            <pic:nvPicPr>
                              <pic:cNvPr id="467" name="图片_99"/>
                              <pic:cNvPicPr/>
                              <pic:nvPr/>
                            </pic:nvPicPr>
                            <pic:blipFill>
                              <a:blip r:embed="rId80"/>
                              <a:stretch/>
                            </pic:blipFill>
                            <pic:spPr bwMode="auto">
                              <a:xfrm>
                                <a:off x="0" y="0"/>
                                <a:ext cx="978535" cy="857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53472;o:allowoverlap:true;o:allowincell:true;mso-position-horizontal-relative:text;margin-left:12.0pt;mso-position-horizontal:absolute;mso-position-vertical-relative:text;margin-top:62.5pt;mso-position-vertical:absolute;width:77.0pt;height:67.5pt;mso-wrap-distance-left:9.0pt;mso-wrap-distance-top:0.0pt;mso-wrap-distance-right:9.0pt;mso-wrap-distance-bottom:0.0pt;" stroked="f">
                      <v:path textboxrect="0,0,0,0"/>
                      <v:imagedata r:id="rId80" o:title=""/>
                    </v:shape>
                  </w:pict>
                </mc:Fallback>
              </mc:AlternateConten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253365</wp:posOffset>
                      </wp:positionH>
                      <wp:positionV relativeFrom="paragraph">
                        <wp:posOffset>245745</wp:posOffset>
                      </wp:positionV>
                      <wp:extent cx="725805" cy="458470"/>
                      <wp:effectExtent l="0" t="0" r="17145" b="17780"/>
                      <wp:wrapNone/>
                      <wp:docPr id="101" name="图片_100"/>
                      <wp:cNvGraphicFramePr/>
                      <a:graphic xmlns:a="http://schemas.openxmlformats.org/drawingml/2006/main">
                        <a:graphicData uri="http://schemas.openxmlformats.org/drawingml/2006/picture">
                          <pic:pic xmlns:pic="http://schemas.openxmlformats.org/drawingml/2006/picture">
                            <pic:nvPicPr>
                              <pic:cNvPr id="455" name="图片_100"/>
                              <pic:cNvPicPr/>
                              <pic:nvPr/>
                            </pic:nvPicPr>
                            <pic:blipFill>
                              <a:blip r:embed="rId81"/>
                              <a:stretch/>
                            </pic:blipFill>
                            <pic:spPr bwMode="auto">
                              <a:xfrm>
                                <a:off x="0" y="0"/>
                                <a:ext cx="72580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54496;o:allowoverlap:true;o:allowincell:true;mso-position-horizontal-relative:text;margin-left:19.9pt;mso-position-horizontal:absolute;mso-position-vertical-relative:text;margin-top:19.3pt;mso-position-vertical:absolute;width:57.1pt;height:36.1pt;mso-wrap-distance-left:9.0pt;mso-wrap-distance-top:0.0pt;mso-wrap-distance-right:9.0pt;mso-wrap-distance-bottom:0.0pt;" stroked="f">
                      <v:path textboxrect="0,0,0,0"/>
                      <v:imagedata r:id="rId81"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294640</wp:posOffset>
                      </wp:positionH>
                      <wp:positionV relativeFrom="paragraph">
                        <wp:posOffset>137795</wp:posOffset>
                      </wp:positionV>
                      <wp:extent cx="643255" cy="469265"/>
                      <wp:effectExtent l="0" t="0" r="4445" b="6985"/>
                      <wp:wrapNone/>
                      <wp:docPr id="102" name="Picture_17_SpCnt_5"/>
                      <wp:cNvGraphicFramePr/>
                      <a:graphic xmlns:a="http://schemas.openxmlformats.org/drawingml/2006/main">
                        <a:graphicData uri="http://schemas.openxmlformats.org/drawingml/2006/picture">
                          <pic:pic xmlns:pic="http://schemas.openxmlformats.org/drawingml/2006/picture">
                            <pic:nvPicPr>
                              <pic:cNvPr id="464" name="Picture_17_SpCnt_5"/>
                              <pic:cNvPicPr/>
                              <pic:nvPr/>
                            </pic:nvPicPr>
                            <pic:blipFill>
                              <a:blip r:embed="rId82"/>
                              <a:stretch/>
                            </pic:blipFill>
                            <pic:spPr bwMode="auto">
                              <a:xfrm>
                                <a:off x="0" y="0"/>
                                <a:ext cx="643255" cy="469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55520;o:allowoverlap:true;o:allowincell:true;mso-position-horizontal-relative:text;margin-left:23.2pt;mso-position-horizontal:absolute;mso-position-vertical-relative:text;margin-top:10.8pt;mso-position-vertical:absolute;width:50.6pt;height:36.9pt;mso-wrap-distance-left:9.0pt;mso-wrap-distance-top:0.0pt;mso-wrap-distance-right:9.0pt;mso-wrap-distance-bottom:0.0pt;" stroked="f">
                      <v:path textboxrect="0,0,0,0"/>
                      <v:imagedata r:id="rId82" o:title=""/>
                    </v:shape>
                  </w:pict>
                </mc:Fallback>
              </mc:AlternateContent>
            </w:r>
            <w:r/>
          </w:p>
        </w:tc>
      </w:tr>
      <w:tr>
        <w:trPr>
          <w:trHeight w:val="44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平台冷柜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内、外SUS304/201#进口浦项不锈钢制作；数字温控器，精准控温，温度可按需设定；</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前进前出风设计，可适合后侧和左侧全封堵的环境使用；</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机组默认为面对工作台冰箱，机组在左侧。</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外箱用料为0.7mm,内箱用料为0.5mm，台板用料厚度1.0mm厚；</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冷冻温度：-12℃～-18℃ ；</w:t>
            </w:r>
            <w:r>
              <w:rPr>
                <w:rFonts w:hint="eastAsia" w:ascii="宋体" w:hAnsi="宋体" w:cs="宋体"/>
                <w:color w:val="000000"/>
                <w:sz w:val="20"/>
                <w:szCs w:val="20"/>
              </w:rPr>
              <w:br/>
            </w:r>
            <w:r>
              <w:rPr>
                <w:rFonts w:hint="eastAsia" w:ascii="宋体" w:hAnsi="宋体" w:cs="宋体"/>
                <w:color w:val="000000"/>
                <w:sz w:val="20"/>
                <w:szCs w:val="20"/>
              </w:rPr>
              <w:t xml:space="preserve">外形尺寸：1200/1500/1800*760*800</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234315</wp:posOffset>
                      </wp:positionH>
                      <wp:positionV relativeFrom="paragraph">
                        <wp:posOffset>977265</wp:posOffset>
                      </wp:positionV>
                      <wp:extent cx="732790" cy="541655"/>
                      <wp:effectExtent l="0" t="0" r="10160" b="10795"/>
                      <wp:wrapNone/>
                      <wp:docPr id="103" name="图片_102"/>
                      <wp:cNvGraphicFramePr/>
                      <a:graphic xmlns:a="http://schemas.openxmlformats.org/drawingml/2006/main">
                        <a:graphicData uri="http://schemas.openxmlformats.org/drawingml/2006/picture">
                          <pic:pic xmlns:pic="http://schemas.openxmlformats.org/drawingml/2006/picture">
                            <pic:nvPicPr>
                              <pic:cNvPr id="446" name="图片_102"/>
                              <pic:cNvPicPr/>
                              <pic:nvPr/>
                            </pic:nvPicPr>
                            <pic:blipFill>
                              <a:blip r:embed="rId83"/>
                              <a:stretch/>
                            </pic:blipFill>
                            <pic:spPr bwMode="auto">
                              <a:xfrm>
                                <a:off x="0" y="0"/>
                                <a:ext cx="73279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56544;o:allowoverlap:true;o:allowincell:true;mso-position-horizontal-relative:text;margin-left:18.4pt;mso-position-horizontal:absolute;mso-position-vertical-relative:text;margin-top:77.0pt;mso-position-vertical:absolute;width:57.7pt;height:42.6pt;mso-wrap-distance-left:9.0pt;mso-wrap-distance-top:0.0pt;mso-wrap-distance-right:9.0pt;mso-wrap-distance-bottom:0.0pt;" stroked="f">
                      <v:path textboxrect="0,0,0,0"/>
                      <v:imagedata r:id="rId83"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Borders>
              <w:top w:val="single" w:color="000000" w:sz="4" w:space="0"/>
              <w:left w:val="singl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台上二层架</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1800*350*610</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1.规格：1800*350*610；</w:t>
            </w:r>
            <w:r>
              <w:rPr>
                <w:rFonts w:hint="eastAsia" w:ascii="宋体" w:hAnsi="宋体" w:cs="宋体"/>
                <w:color w:val="000000"/>
                <w:sz w:val="20"/>
                <w:szCs w:val="20"/>
              </w:rPr>
              <w:br/>
            </w:r>
            <w:r>
              <w:rPr>
                <w:rFonts w:hint="eastAsia" w:ascii="宋体" w:hAnsi="宋体" w:cs="宋体"/>
                <w:color w:val="000000"/>
                <w:sz w:val="20"/>
                <w:szCs w:val="20"/>
              </w:rPr>
              <w:t xml:space="preserve">2.层板采用304/1.0mm厚不锈钢板，距离地面150mm；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3.加强筋用304/1.2mm厚不锈钢板；</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224790</wp:posOffset>
                      </wp:positionH>
                      <wp:positionV relativeFrom="paragraph">
                        <wp:posOffset>37465</wp:posOffset>
                      </wp:positionV>
                      <wp:extent cx="770890" cy="567055"/>
                      <wp:effectExtent l="0" t="0" r="10160" b="4445"/>
                      <wp:wrapNone/>
                      <wp:docPr id="104" name="图片_103"/>
                      <wp:cNvGraphicFramePr/>
                      <a:graphic xmlns:a="http://schemas.openxmlformats.org/drawingml/2006/main">
                        <a:graphicData uri="http://schemas.openxmlformats.org/drawingml/2006/picture">
                          <pic:pic xmlns:pic="http://schemas.openxmlformats.org/drawingml/2006/picture">
                            <pic:nvPicPr>
                              <pic:cNvPr id="456" name="图片_103"/>
                              <pic:cNvPicPr/>
                              <pic:nvPr/>
                            </pic:nvPicPr>
                            <pic:blipFill>
                              <a:blip r:embed="rId84"/>
                              <a:stretch/>
                            </pic:blipFill>
                            <pic:spPr bwMode="auto">
                              <a:xfrm>
                                <a:off x="0" y="0"/>
                                <a:ext cx="770890" cy="567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57568;o:allowoverlap:true;o:allowincell:true;mso-position-horizontal-relative:text;margin-left:17.7pt;mso-position-horizontal:absolute;mso-position-vertical-relative:text;margin-top:2.9pt;mso-position-vertical:absolute;width:60.7pt;height:44.6pt;mso-wrap-distance-left:9.0pt;mso-wrap-distance-top:0.0pt;mso-wrap-distance-right:9.0pt;mso-wrap-distance-bottom:0.0pt;" stroked="f">
                      <v:path textboxrect="0,0,0,0"/>
                      <v:imagedata r:id="rId84" o:title=""/>
                    </v:shape>
                  </w:pict>
                </mc:Fallback>
              </mc:AlternateContent>
            </w:r>
            <w:r/>
          </w:p>
        </w:tc>
      </w:tr>
      <w:tr>
        <w:trPr>
          <w:trHeight w:val="41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257810</wp:posOffset>
                      </wp:positionH>
                      <wp:positionV relativeFrom="paragraph">
                        <wp:posOffset>349250</wp:posOffset>
                      </wp:positionV>
                      <wp:extent cx="697230" cy="1084580"/>
                      <wp:effectExtent l="0" t="0" r="7620" b="1270"/>
                      <wp:wrapNone/>
                      <wp:docPr id="105" name="图片_104"/>
                      <wp:cNvGraphicFramePr/>
                      <a:graphic xmlns:a="http://schemas.openxmlformats.org/drawingml/2006/main">
                        <a:graphicData uri="http://schemas.openxmlformats.org/drawingml/2006/picture">
                          <pic:pic xmlns:pic="http://schemas.openxmlformats.org/drawingml/2006/picture">
                            <pic:nvPicPr>
                              <pic:cNvPr id="449" name="图片_104"/>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58592;o:allowoverlap:true;o:allowincell:true;mso-position-horizontal-relative:text;margin-left:20.3pt;mso-position-horizontal:absolute;mso-position-vertical-relative:text;margin-top:27.5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252730</wp:posOffset>
                      </wp:positionH>
                      <wp:positionV relativeFrom="paragraph">
                        <wp:posOffset>195580</wp:posOffset>
                      </wp:positionV>
                      <wp:extent cx="699135" cy="615315"/>
                      <wp:effectExtent l="0" t="0" r="5715" b="13335"/>
                      <wp:wrapNone/>
                      <wp:docPr id="106" name="图片_105"/>
                      <wp:cNvGraphicFramePr/>
                      <a:graphic xmlns:a="http://schemas.openxmlformats.org/drawingml/2006/main">
                        <a:graphicData uri="http://schemas.openxmlformats.org/drawingml/2006/picture">
                          <pic:pic xmlns:pic="http://schemas.openxmlformats.org/drawingml/2006/picture">
                            <pic:nvPicPr>
                              <pic:cNvPr id="447" name="图片_105"/>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59616;o:allowoverlap:true;o:allowincell:true;mso-position-horizontal-relative:text;margin-left:19.9pt;mso-position-horizontal:absolute;mso-position-vertical-relative:text;margin-top:15.4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443230</wp:posOffset>
                      </wp:positionH>
                      <wp:positionV relativeFrom="paragraph">
                        <wp:posOffset>57150</wp:posOffset>
                      </wp:positionV>
                      <wp:extent cx="369570" cy="556260"/>
                      <wp:effectExtent l="0" t="0" r="11430" b="15240"/>
                      <wp:wrapNone/>
                      <wp:docPr id="107" name="Picture_1_SpCnt_9"/>
                      <wp:cNvGraphicFramePr/>
                      <a:graphic xmlns:a="http://schemas.openxmlformats.org/drawingml/2006/main">
                        <a:graphicData uri="http://schemas.openxmlformats.org/drawingml/2006/picture">
                          <pic:pic xmlns:pic="http://schemas.openxmlformats.org/drawingml/2006/picture">
                            <pic:nvPicPr>
                              <pic:cNvPr id="459" name="Picture_1_SpCnt_9"/>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60640;o:allowoverlap:true;o:allowincell:true;mso-position-horizontal-relative:text;margin-left:34.9pt;mso-position-horizontal:absolute;mso-position-vertical-relative:text;margin-top:4.5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1.规格：1150*750*800+150；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200660</wp:posOffset>
                      </wp:positionH>
                      <wp:positionV relativeFrom="paragraph">
                        <wp:posOffset>80645</wp:posOffset>
                      </wp:positionV>
                      <wp:extent cx="781050" cy="568960"/>
                      <wp:effectExtent l="0" t="0" r="0" b="2540"/>
                      <wp:wrapNone/>
                      <wp:docPr id="108" name="Picture_17_SpCnt_6"/>
                      <wp:cNvGraphicFramePr/>
                      <a:graphic xmlns:a="http://schemas.openxmlformats.org/drawingml/2006/main">
                        <a:graphicData uri="http://schemas.openxmlformats.org/drawingml/2006/picture">
                          <pic:pic xmlns:pic="http://schemas.openxmlformats.org/drawingml/2006/picture">
                            <pic:nvPicPr>
                              <pic:cNvPr id="448" name="Picture_17_SpCnt_6"/>
                              <pic:cNvPicPr/>
                              <pic:nvPr/>
                            </pic:nvPicPr>
                            <pic:blipFill>
                              <a:blip r:embed="rId65"/>
                              <a:stretch/>
                            </pic:blipFill>
                            <pic:spPr bwMode="auto">
                              <a:xfrm>
                                <a:off x="0" y="0"/>
                                <a:ext cx="781050"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61664;o:allowoverlap:true;o:allowincell:true;mso-position-horizontal-relative:text;margin-left:15.8pt;mso-position-horizontal:absolute;mso-position-vertical-relative:text;margin-top:6.3pt;mso-position-vertical:absolute;width:61.5pt;height:44.8pt;mso-wrap-distance-left:9.0pt;mso-wrap-distance-top:0.0pt;mso-wrap-distance-right:9.0pt;mso-wrap-distance-bottom:0.0pt;" stroked="f">
                      <v:path textboxrect="0,0,0,0"/>
                      <v:imagedata r:id="rId65"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343535</wp:posOffset>
                      </wp:positionH>
                      <wp:positionV relativeFrom="paragraph">
                        <wp:posOffset>47625</wp:posOffset>
                      </wp:positionV>
                      <wp:extent cx="527050" cy="558165"/>
                      <wp:effectExtent l="0" t="0" r="6350" b="13335"/>
                      <wp:wrapNone/>
                      <wp:docPr id="109" name="图片_108"/>
                      <wp:cNvGraphicFramePr/>
                      <a:graphic xmlns:a="http://schemas.openxmlformats.org/drawingml/2006/main">
                        <a:graphicData uri="http://schemas.openxmlformats.org/drawingml/2006/picture">
                          <pic:pic xmlns:pic="http://schemas.openxmlformats.org/drawingml/2006/picture">
                            <pic:nvPicPr>
                              <pic:cNvPr id="450" name="图片_108"/>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2688;o:allowoverlap:true;o:allowincell:true;mso-position-horizontal-relative:text;margin-left:27.0pt;mso-position-horizontal:absolute;mso-position-vertical-relative:text;margin-top:3.8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57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162560</wp:posOffset>
                      </wp:positionH>
                      <wp:positionV relativeFrom="paragraph">
                        <wp:posOffset>1038225</wp:posOffset>
                      </wp:positionV>
                      <wp:extent cx="841375" cy="790575"/>
                      <wp:effectExtent l="0" t="0" r="15875" b="9525"/>
                      <wp:wrapNone/>
                      <wp:docPr id="110" name="Picture_6_SpCnt_3"/>
                      <wp:cNvGraphicFramePr/>
                      <a:graphic xmlns:a="http://schemas.openxmlformats.org/drawingml/2006/main">
                        <a:graphicData uri="http://schemas.openxmlformats.org/drawingml/2006/picture">
                          <pic:pic xmlns:pic="http://schemas.openxmlformats.org/drawingml/2006/picture">
                            <pic:nvPicPr>
                              <pic:cNvPr id="458" name="Picture_6_SpCnt_3"/>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63712;o:allowoverlap:true;o:allowincell:true;mso-position-horizontal-relative:text;margin-left:12.8pt;mso-position-horizontal:absolute;mso-position-vertical-relative:text;margin-top:81.8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281305</wp:posOffset>
                      </wp:positionH>
                      <wp:positionV relativeFrom="paragraph">
                        <wp:posOffset>119380</wp:posOffset>
                      </wp:positionV>
                      <wp:extent cx="680720" cy="484505"/>
                      <wp:effectExtent l="0" t="0" r="5080" b="10795"/>
                      <wp:wrapNone/>
                      <wp:docPr id="111" name="Picture_23_SpCnt_4"/>
                      <wp:cNvGraphicFramePr/>
                      <a:graphic xmlns:a="http://schemas.openxmlformats.org/drawingml/2006/main">
                        <a:graphicData uri="http://schemas.openxmlformats.org/drawingml/2006/picture">
                          <pic:pic xmlns:pic="http://schemas.openxmlformats.org/drawingml/2006/picture">
                            <pic:nvPicPr>
                              <pic:cNvPr id="466" name="Picture_23_SpCnt_4"/>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64736;o:allowoverlap:true;o:allowincell:true;mso-position-horizontal-relative:text;margin-left:22.1pt;mso-position-horizontal:absolute;mso-position-vertical-relative:text;margin-top:9.4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绞肉切肉两用机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绞肉产量：180kg/h </w:t>
            </w:r>
            <w:r>
              <w:rPr>
                <w:rFonts w:hint="eastAsia" w:ascii="宋体" w:hAnsi="宋体" w:cs="宋体"/>
                <w:color w:val="000000"/>
                <w:sz w:val="20"/>
                <w:szCs w:val="20"/>
              </w:rPr>
              <w:br/>
            </w:r>
            <w:r>
              <w:rPr>
                <w:rFonts w:hint="eastAsia" w:ascii="宋体" w:hAnsi="宋体" w:cs="宋体"/>
                <w:color w:val="000000"/>
                <w:sz w:val="20"/>
                <w:szCs w:val="20"/>
              </w:rPr>
              <w:t xml:space="preserve">切片产量：260kg/h </w:t>
            </w:r>
            <w:r>
              <w:rPr>
                <w:rFonts w:hint="eastAsia" w:ascii="宋体" w:hAnsi="宋体" w:cs="宋体"/>
                <w:color w:val="000000"/>
                <w:sz w:val="20"/>
                <w:szCs w:val="20"/>
              </w:rPr>
              <w:br/>
            </w:r>
            <w:r>
              <w:rPr>
                <w:rFonts w:hint="eastAsia" w:ascii="宋体" w:hAnsi="宋体" w:cs="宋体"/>
                <w:color w:val="000000"/>
                <w:sz w:val="20"/>
                <w:szCs w:val="20"/>
              </w:rPr>
              <w:t xml:space="preserve">切丝产量：150kg/h </w:t>
            </w:r>
            <w:r>
              <w:rPr>
                <w:rFonts w:hint="eastAsia" w:ascii="宋体" w:hAnsi="宋体" w:cs="宋体"/>
                <w:color w:val="000000"/>
                <w:sz w:val="20"/>
                <w:szCs w:val="20"/>
              </w:rPr>
              <w:br/>
            </w:r>
            <w:r>
              <w:rPr>
                <w:rFonts w:hint="eastAsia" w:ascii="宋体" w:hAnsi="宋体" w:cs="宋体"/>
                <w:color w:val="000000"/>
                <w:sz w:val="20"/>
                <w:szCs w:val="20"/>
              </w:rPr>
              <w:t xml:space="preserve">重量：95kg </w:t>
            </w:r>
            <w:r>
              <w:rPr>
                <w:rFonts w:hint="eastAsia" w:ascii="宋体" w:hAnsi="宋体" w:cs="宋体"/>
                <w:color w:val="000000"/>
                <w:sz w:val="20"/>
                <w:szCs w:val="20"/>
              </w:rPr>
              <w:br/>
            </w:r>
            <w:r>
              <w:rPr>
                <w:rFonts w:hint="eastAsia" w:ascii="宋体" w:hAnsi="宋体" w:cs="宋体"/>
                <w:color w:val="000000"/>
                <w:sz w:val="20"/>
                <w:szCs w:val="20"/>
              </w:rPr>
              <w:t xml:space="preserve">整机304材质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187325</wp:posOffset>
                      </wp:positionH>
                      <wp:positionV relativeFrom="paragraph">
                        <wp:posOffset>52070</wp:posOffset>
                      </wp:positionV>
                      <wp:extent cx="821055" cy="577215"/>
                      <wp:effectExtent l="0" t="0" r="17145" b="13335"/>
                      <wp:wrapNone/>
                      <wp:docPr id="112" name="Picture_27_SpCnt_1"/>
                      <wp:cNvGraphicFramePr/>
                      <a:graphic xmlns:a="http://schemas.openxmlformats.org/drawingml/2006/main">
                        <a:graphicData uri="http://schemas.openxmlformats.org/drawingml/2006/picture">
                          <pic:pic xmlns:pic="http://schemas.openxmlformats.org/drawingml/2006/picture">
                            <pic:nvPicPr>
                              <pic:cNvPr id="460" name="Picture_27_SpCnt_1"/>
                              <pic:cNvPicPr/>
                              <pic:nvPr/>
                            </pic:nvPicPr>
                            <pic:blipFill>
                              <a:blip r:embed="rId86"/>
                              <a:stretch/>
                            </pic:blipFill>
                            <pic:spPr bwMode="auto">
                              <a:xfrm>
                                <a:off x="0" y="0"/>
                                <a:ext cx="821055"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65760;o:allowoverlap:true;o:allowincell:true;mso-position-horizontal-relative:text;margin-left:14.8pt;mso-position-horizontal:absolute;mso-position-vertical-relative:text;margin-top:4.1pt;mso-position-vertical:absolute;width:64.6pt;height:45.4pt;mso-wrap-distance-left:9.0pt;mso-wrap-distance-top:0.0pt;mso-wrap-distance-right:9.0pt;mso-wrap-distance-bottom:0.0pt;" stroked="f">
                      <v:path textboxrect="0,0,0,0"/>
                      <v:imagedata r:id="rId86"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立式刀具消毒柜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w:t>
            </w:r>
            <w:r>
              <w:rPr>
                <w:rFonts w:hint="eastAsia" w:ascii="宋体" w:hAnsi="宋体" w:cs="宋体"/>
                <w:color w:val="000000"/>
                <w:sz w:val="20"/>
                <w:szCs w:val="20"/>
              </w:rPr>
              <w:br/>
            </w: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功率:3000W</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338455</wp:posOffset>
                      </wp:positionH>
                      <wp:positionV relativeFrom="paragraph">
                        <wp:posOffset>99695</wp:posOffset>
                      </wp:positionV>
                      <wp:extent cx="458470" cy="621665"/>
                      <wp:effectExtent l="0" t="0" r="17780" b="6985"/>
                      <wp:wrapNone/>
                      <wp:docPr id="113" name="图片_112"/>
                      <wp:cNvGraphicFramePr/>
                      <a:graphic xmlns:a="http://schemas.openxmlformats.org/drawingml/2006/main">
                        <a:graphicData uri="http://schemas.openxmlformats.org/drawingml/2006/picture">
                          <pic:pic xmlns:pic="http://schemas.openxmlformats.org/drawingml/2006/picture">
                            <pic:nvPicPr>
                              <pic:cNvPr id="462" name="图片_112"/>
                              <pic:cNvPicPr/>
                              <pic:nvPr/>
                            </pic:nvPicPr>
                            <pic:blipFill>
                              <a:blip r:embed="rId87"/>
                              <a:stretch/>
                            </pic:blipFill>
                            <pic:spPr bwMode="auto">
                              <a:xfrm>
                                <a:off x="0" y="0"/>
                                <a:ext cx="458470"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66784;o:allowoverlap:true;o:allowincell:true;mso-position-horizontal-relative:text;margin-left:26.6pt;mso-position-horizontal:absolute;mso-position-vertical-relative:text;margin-top:7.8pt;mso-position-vertical:absolute;width:36.1pt;height:48.9pt;mso-wrap-distance-left:9.0pt;mso-wrap-distance-top:0.0pt;mso-wrap-distance-right:9.0pt;mso-wrap-distance-bottom:0.0pt;" stroked="f">
                      <v:path textboxrect="0,0,0,0"/>
                      <v:imagedata r:id="rId87" o:title=""/>
                    </v:shape>
                  </w:pict>
                </mc:Fallback>
              </mc:AlternateConten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11700*1300*1000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200660</wp:posOffset>
                      </wp:positionH>
                      <wp:positionV relativeFrom="paragraph">
                        <wp:posOffset>85725</wp:posOffset>
                      </wp:positionV>
                      <wp:extent cx="694690" cy="335280"/>
                      <wp:effectExtent l="0" t="0" r="10160" b="7620"/>
                      <wp:wrapNone/>
                      <wp:docPr id="114" name="图片_113"/>
                      <wp:cNvGraphicFramePr/>
                      <a:graphic xmlns:a="http://schemas.openxmlformats.org/drawingml/2006/main">
                        <a:graphicData uri="http://schemas.openxmlformats.org/drawingml/2006/picture">
                          <pic:pic xmlns:pic="http://schemas.openxmlformats.org/drawingml/2006/picture">
                            <pic:nvPicPr>
                              <pic:cNvPr id="463" name="图片_113"/>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767808;o:allowoverlap:true;o:allowincell:true;mso-position-horizontal-relative:text;margin-left:15.8pt;mso-position-horizontal:absolute;mso-position-vertical-relative:text;margin-top:6.8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L=14300mm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243205</wp:posOffset>
                      </wp:positionH>
                      <wp:positionV relativeFrom="paragraph">
                        <wp:posOffset>66675</wp:posOffset>
                      </wp:positionV>
                      <wp:extent cx="641985" cy="374650"/>
                      <wp:effectExtent l="0" t="0" r="5715" b="6350"/>
                      <wp:wrapNone/>
                      <wp:docPr id="115" name="Picture_4_SpCnt_4"/>
                      <wp:cNvGraphicFramePr/>
                      <a:graphic xmlns:a="http://schemas.openxmlformats.org/drawingml/2006/main">
                        <a:graphicData uri="http://schemas.openxmlformats.org/drawingml/2006/picture">
                          <pic:pic xmlns:pic="http://schemas.openxmlformats.org/drawingml/2006/picture">
                            <pic:nvPicPr>
                              <pic:cNvPr id="465" name="Picture_4_SpCnt_4"/>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68832;o:allowoverlap:true;o:allowincell:true;mso-position-horizontal-relative:text;margin-left:19.1pt;mso-position-horizontal:absolute;mso-position-vertical-relative:text;margin-top:5.2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功率：7.5kw，直接启动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453390</wp:posOffset>
                      </wp:positionH>
                      <wp:positionV relativeFrom="paragraph">
                        <wp:posOffset>90805</wp:posOffset>
                      </wp:positionV>
                      <wp:extent cx="374015" cy="477520"/>
                      <wp:effectExtent l="0" t="0" r="6985" b="17780"/>
                      <wp:wrapNone/>
                      <wp:docPr id="116" name="Picture_8_SpCnt_4"/>
                      <wp:cNvGraphicFramePr/>
                      <a:graphic xmlns:a="http://schemas.openxmlformats.org/drawingml/2006/main">
                        <a:graphicData uri="http://schemas.openxmlformats.org/drawingml/2006/picture">
                          <pic:pic xmlns:pic="http://schemas.openxmlformats.org/drawingml/2006/picture">
                            <pic:nvPicPr>
                              <pic:cNvPr id="451" name="Picture_8_SpCnt_4"/>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69856;o:allowoverlap:true;o:allowincell:true;mso-position-horizontal-relative:text;margin-left:35.7pt;mso-position-horizontal:absolute;mso-position-vertical-relative:text;margin-top:7.1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功率：11kw，直接启动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462915</wp:posOffset>
                      </wp:positionH>
                      <wp:positionV relativeFrom="paragraph">
                        <wp:posOffset>88900</wp:posOffset>
                      </wp:positionV>
                      <wp:extent cx="374015" cy="477520"/>
                      <wp:effectExtent l="0" t="0" r="6985" b="17780"/>
                      <wp:wrapNone/>
                      <wp:docPr id="117" name="Picture_8_SpCnt_5"/>
                      <wp:cNvGraphicFramePr/>
                      <a:graphic xmlns:a="http://schemas.openxmlformats.org/drawingml/2006/main">
                        <a:graphicData uri="http://schemas.openxmlformats.org/drawingml/2006/picture">
                          <pic:pic xmlns:pic="http://schemas.openxmlformats.org/drawingml/2006/picture">
                            <pic:nvPicPr>
                              <pic:cNvPr id="475" name="Picture_8_SpCnt_5"/>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70880;o:allowoverlap:true;o:allowincell:true;mso-position-horizontal-relative:text;margin-left:36.4pt;mso-position-horizontal:absolute;mso-position-vertical-relative:text;margin-top:7.0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391160</wp:posOffset>
                      </wp:positionH>
                      <wp:positionV relativeFrom="paragraph">
                        <wp:posOffset>46355</wp:posOffset>
                      </wp:positionV>
                      <wp:extent cx="539750" cy="577215"/>
                      <wp:effectExtent l="0" t="0" r="12700" b="13335"/>
                      <wp:wrapNone/>
                      <wp:docPr id="118" name="图片_118"/>
                      <wp:cNvGraphicFramePr/>
                      <a:graphic xmlns:a="http://schemas.openxmlformats.org/drawingml/2006/main">
                        <a:graphicData uri="http://schemas.openxmlformats.org/drawingml/2006/picture">
                          <pic:pic xmlns:pic="http://schemas.openxmlformats.org/drawingml/2006/picture">
                            <pic:nvPicPr>
                              <pic:cNvPr id="468" name="图片_118"/>
                              <pic:cNvPicPr/>
                              <pic:nvPr/>
                            </pic:nvPicPr>
                            <pic:blipFill>
                              <a:blip r:embed="rId88"/>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71904;o:allowoverlap:true;o:allowincell:true;mso-position-horizontal-relative:text;margin-left:30.8pt;mso-position-horizontal:absolute;mso-position-vertical-relative:text;margin-top:3.6pt;mso-position-vertical:absolute;width:42.5pt;height:45.4pt;mso-wrap-distance-left:9.0pt;mso-wrap-distance-top:0.0pt;mso-wrap-distance-right:9.0pt;mso-wrap-distance-bottom:0.0pt;" stroked="f">
                      <v:path textboxrect="0,0,0,0"/>
                      <v:imagedata r:id="rId88" o:title=""/>
                    </v:shape>
                  </w:pict>
                </mc:Fallback>
              </mc:AlternateContent>
            </w:r>
            <w:r/>
          </w:p>
        </w:tc>
      </w:tr>
      <w:tr>
        <w:trPr>
          <w:trHeight w:val="56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主/副食品库</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314960</wp:posOffset>
                      </wp:positionH>
                      <wp:positionV relativeFrom="paragraph">
                        <wp:posOffset>128270</wp:posOffset>
                      </wp:positionV>
                      <wp:extent cx="680720" cy="484505"/>
                      <wp:effectExtent l="0" t="0" r="5080" b="10795"/>
                      <wp:wrapNone/>
                      <wp:docPr id="119" name="Picture_23_SpCnt_5"/>
                      <wp:cNvGraphicFramePr/>
                      <a:graphic xmlns:a="http://schemas.openxmlformats.org/drawingml/2006/main">
                        <a:graphicData uri="http://schemas.openxmlformats.org/drawingml/2006/picture">
                          <pic:pic xmlns:pic="http://schemas.openxmlformats.org/drawingml/2006/picture">
                            <pic:nvPicPr>
                              <pic:cNvPr id="453" name="Picture_23_SpCnt_5"/>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72928;o:allowoverlap:true;o:allowincell:true;mso-position-horizontal-relative:text;margin-left:24.8pt;mso-position-horizontal:absolute;mso-position-vertical-relative:text;margin-top:10.1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1000*500*200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立柱采用φ50δ=1.2mm，横通38×38/δ=1.2mm，间距小于50mm，配管封堵头，全钢螺纹重型可调整子弹脚。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219710</wp:posOffset>
                      </wp:positionH>
                      <wp:positionV relativeFrom="paragraph">
                        <wp:posOffset>57150</wp:posOffset>
                      </wp:positionV>
                      <wp:extent cx="885190" cy="498475"/>
                      <wp:effectExtent l="0" t="0" r="10160" b="15875"/>
                      <wp:wrapNone/>
                      <wp:docPr id="120" name="图片_120"/>
                      <wp:cNvGraphicFramePr/>
                      <a:graphic xmlns:a="http://schemas.openxmlformats.org/drawingml/2006/main">
                        <a:graphicData uri="http://schemas.openxmlformats.org/drawingml/2006/picture">
                          <pic:pic xmlns:pic="http://schemas.openxmlformats.org/drawingml/2006/picture">
                            <pic:nvPicPr>
                              <pic:cNvPr id="457" name="图片_120"/>
                              <pic:cNvPicPr/>
                              <pic:nvPr/>
                            </pic:nvPicPr>
                            <pic:blipFill>
                              <a:blip r:embed="rId89"/>
                              <a:stretch/>
                            </pic:blipFill>
                            <pic:spPr bwMode="auto">
                              <a:xfrm>
                                <a:off x="0" y="0"/>
                                <a:ext cx="885190" cy="49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73952;o:allowoverlap:true;o:allowincell:true;mso-position-horizontal-relative:text;margin-left:17.3pt;mso-position-horizontal:absolute;mso-position-vertical-relative:text;margin-top:4.5pt;mso-position-vertical:absolute;width:69.7pt;height:39.2pt;mso-wrap-distance-left:9.0pt;mso-wrap-distance-top:0.0pt;mso-wrap-distance-right:9.0pt;mso-wrap-distance-bottom:0.0pt;" stroked="f">
                      <v:path textboxrect="0,0,0,0"/>
                      <v:imagedata r:id="rId89" o:title=""/>
                    </v:shape>
                  </w:pict>
                </mc:Fallback>
              </mc:AlternateConten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化冻区</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267335</wp:posOffset>
                      </wp:positionH>
                      <wp:positionV relativeFrom="paragraph">
                        <wp:posOffset>137795</wp:posOffset>
                      </wp:positionV>
                      <wp:extent cx="680720" cy="484505"/>
                      <wp:effectExtent l="0" t="0" r="5080" b="10795"/>
                      <wp:wrapNone/>
                      <wp:docPr id="121" name="Picture_23_SpCnt_6"/>
                      <wp:cNvGraphicFramePr/>
                      <a:graphic xmlns:a="http://schemas.openxmlformats.org/drawingml/2006/main">
                        <a:graphicData uri="http://schemas.openxmlformats.org/drawingml/2006/picture">
                          <pic:pic xmlns:pic="http://schemas.openxmlformats.org/drawingml/2006/picture">
                            <pic:nvPicPr>
                              <pic:cNvPr id="461" name="Picture_23_SpCnt_6"/>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74976;o:allowoverlap:true;o:allowincell:true;mso-position-horizontal-relative:text;margin-left:21.1pt;mso-position-horizontal:absolute;mso-position-vertical-relative:text;margin-top:10.8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解冻池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177165</wp:posOffset>
                      </wp:positionH>
                      <wp:positionV relativeFrom="paragraph">
                        <wp:posOffset>172720</wp:posOffset>
                      </wp:positionV>
                      <wp:extent cx="699135" cy="615315"/>
                      <wp:effectExtent l="0" t="0" r="5715" b="13335"/>
                      <wp:wrapNone/>
                      <wp:docPr id="122" name="图片_122"/>
                      <wp:cNvGraphicFramePr/>
                      <a:graphic xmlns:a="http://schemas.openxmlformats.org/drawingml/2006/main">
                        <a:graphicData uri="http://schemas.openxmlformats.org/drawingml/2006/picture">
                          <pic:pic xmlns:pic="http://schemas.openxmlformats.org/drawingml/2006/picture">
                            <pic:nvPicPr>
                              <pic:cNvPr id="452" name="图片_122"/>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76000;o:allowoverlap:true;o:allowincell:true;mso-position-horizontal-relative:text;margin-left:13.9pt;mso-position-horizontal:absolute;mso-position-vertical-relative:text;margin-top:13.6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352425</wp:posOffset>
                      </wp:positionH>
                      <wp:positionV relativeFrom="paragraph">
                        <wp:posOffset>147320</wp:posOffset>
                      </wp:positionV>
                      <wp:extent cx="369570" cy="556260"/>
                      <wp:effectExtent l="0" t="0" r="11430" b="15240"/>
                      <wp:wrapNone/>
                      <wp:docPr id="123" name="Picture_1_SpCnt_10"/>
                      <wp:cNvGraphicFramePr/>
                      <a:graphic xmlns:a="http://schemas.openxmlformats.org/drawingml/2006/main">
                        <a:graphicData uri="http://schemas.openxmlformats.org/drawingml/2006/picture">
                          <pic:pic xmlns:pic="http://schemas.openxmlformats.org/drawingml/2006/picture">
                            <pic:nvPicPr>
                              <pic:cNvPr id="469" name="Picture_1_SpCnt_10"/>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77024;o:allowoverlap:true;o:allowincell:true;mso-position-horizontal-relative:text;margin-left:27.8pt;mso-position-horizontal:absolute;mso-position-vertical-relative:text;margin-top:11.6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56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冷冻/冷藏库</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高温库</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9000*5500*2600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1.规格：9000*5500*2600；</w:t>
            </w:r>
            <w:r>
              <w:rPr>
                <w:rFonts w:hint="eastAsia" w:ascii="宋体" w:hAnsi="宋体" w:cs="宋体"/>
                <w:color w:val="000000"/>
                <w:sz w:val="20"/>
                <w:szCs w:val="20"/>
              </w:rPr>
              <w:br/>
            </w:r>
            <w:r>
              <w:rPr>
                <w:rFonts w:hint="eastAsia" w:ascii="宋体" w:hAnsi="宋体" w:cs="宋体"/>
                <w:color w:val="000000"/>
                <w:sz w:val="20"/>
                <w:szCs w:val="20"/>
              </w:rPr>
              <w:t xml:space="preserve">2.库体采SUS304 0.8mm不锈钢板。库板间均可互换，内外金属面中隔热层采用带有100mm 厚，带标记的不含氟氯化碳的氨甲酸乙酯隔热发泡层，总厚度为102mm。 库板边缘带有高密度氨甲酸乙酯材质的凹凸齿轮及槽口，安装时使用钢锁扣连在一起，冷库安装完毕后内部净高为2400mm</w:t>
            </w:r>
            <w:r>
              <w:rPr>
                <w:rFonts w:hint="eastAsia" w:ascii="宋体" w:hAnsi="宋体" w:cs="宋体"/>
                <w:color w:val="000000"/>
                <w:sz w:val="20"/>
                <w:szCs w:val="20"/>
              </w:rPr>
              <w:br/>
            </w:r>
            <w:r>
              <w:rPr>
                <w:rFonts w:hint="eastAsia" w:ascii="宋体" w:hAnsi="宋体" w:cs="宋体"/>
                <w:color w:val="000000"/>
                <w:sz w:val="20"/>
                <w:szCs w:val="20"/>
              </w:rPr>
              <w:t xml:space="preserve">3.采用全封闭式风冷压缩机；</w:t>
            </w:r>
            <w:r>
              <w:rPr>
                <w:rFonts w:hint="eastAsia" w:ascii="宋体" w:hAnsi="宋体" w:cs="宋体"/>
                <w:color w:val="000000"/>
                <w:sz w:val="20"/>
                <w:szCs w:val="20"/>
              </w:rPr>
              <w:br/>
            </w:r>
            <w:r>
              <w:rPr>
                <w:rFonts w:hint="eastAsia" w:ascii="宋体" w:hAnsi="宋体" w:cs="宋体"/>
                <w:color w:val="000000"/>
                <w:sz w:val="20"/>
                <w:szCs w:val="20"/>
              </w:rPr>
              <w:t xml:space="preserve">4.采用优质蒸发器，膨胀阀、干燥器、电磁阀。</w:t>
            </w:r>
            <w:r>
              <w:rPr>
                <w:rFonts w:hint="eastAsia" w:ascii="宋体" w:hAnsi="宋体" w:cs="宋体"/>
                <w:color w:val="000000"/>
                <w:sz w:val="20"/>
                <w:szCs w:val="20"/>
              </w:rPr>
              <w:br/>
            </w:r>
            <w:r>
              <w:rPr>
                <w:rFonts w:hint="eastAsia" w:ascii="宋体" w:hAnsi="宋体" w:cs="宋体"/>
                <w:color w:val="000000"/>
                <w:sz w:val="20"/>
                <w:szCs w:val="20"/>
              </w:rPr>
              <w:t xml:space="preserve">5.配置全自动电源控制箱，含电源指示灯，温度数字显示控制仪；</w:t>
            </w:r>
            <w:r>
              <w:rPr>
                <w:rFonts w:hint="eastAsia" w:ascii="宋体" w:hAnsi="宋体" w:cs="宋体"/>
                <w:color w:val="000000"/>
                <w:sz w:val="20"/>
                <w:szCs w:val="20"/>
              </w:rPr>
              <w:br/>
            </w:r>
            <w:r>
              <w:rPr>
                <w:rFonts w:hint="eastAsia" w:ascii="宋体" w:hAnsi="宋体" w:cs="宋体"/>
                <w:color w:val="000000"/>
                <w:sz w:val="20"/>
                <w:szCs w:val="20"/>
              </w:rPr>
              <w:t xml:space="preserve">6.控制系统必备相序、高低压、过流保护、短路保护、过载保护；温度：-5℃～10℃。</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ff0000"/>
                <w:sz w:val="20"/>
                <w:szCs w:val="20"/>
              </w:rPr>
            </w:pPr>
            <w:r>
              <w:rPr>
                <w:rFonts w:hint="eastAsia" w:ascii="宋体" w:hAnsi="宋体" w:cs="宋体"/>
                <w:color w:val="ff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143510</wp:posOffset>
                      </wp:positionH>
                      <wp:positionV relativeFrom="paragraph">
                        <wp:posOffset>470535</wp:posOffset>
                      </wp:positionV>
                      <wp:extent cx="927735" cy="640080"/>
                      <wp:effectExtent l="0" t="0" r="5715" b="7620"/>
                      <wp:wrapNone/>
                      <wp:docPr id="124" name="图片_124"/>
                      <wp:cNvGraphicFramePr/>
                      <a:graphic xmlns:a="http://schemas.openxmlformats.org/drawingml/2006/main">
                        <a:graphicData uri="http://schemas.openxmlformats.org/drawingml/2006/picture">
                          <pic:pic xmlns:pic="http://schemas.openxmlformats.org/drawingml/2006/picture">
                            <pic:nvPicPr>
                              <pic:cNvPr id="454" name="图片_124"/>
                              <pic:cNvPicPr/>
                              <pic:nvPr/>
                            </pic:nvPicPr>
                            <pic:blipFill>
                              <a:blip r:embed="rId90"/>
                              <a:stretch/>
                            </pic:blipFill>
                            <pic:spPr bwMode="auto">
                              <a:xfrm>
                                <a:off x="0" y="0"/>
                                <a:ext cx="927735"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78048;o:allowoverlap:true;o:allowincell:true;mso-position-horizontal-relative:text;margin-left:11.3pt;mso-position-horizontal:absolute;mso-position-vertical-relative:text;margin-top:37.0pt;mso-position-vertical:absolute;width:73.0pt;height:50.4pt;mso-wrap-distance-left:9.0pt;mso-wrap-distance-top:0.0pt;mso-wrap-distance-right:9.0pt;mso-wrap-distance-bottom:0.0pt;" stroked="f">
                      <v:path textboxrect="0,0,0,0"/>
                      <v:imagedata r:id="rId90" o:title=""/>
                    </v:shape>
                  </w:pict>
                </mc:Fallback>
              </mc:AlternateContent>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低温库</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9000*5500*2600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1.规格：9000*5500*2600；</w:t>
            </w:r>
            <w:r>
              <w:rPr>
                <w:rFonts w:hint="eastAsia" w:ascii="宋体" w:hAnsi="宋体" w:cs="宋体"/>
                <w:color w:val="000000"/>
                <w:sz w:val="20"/>
                <w:szCs w:val="20"/>
              </w:rPr>
              <w:br/>
            </w:r>
            <w:r>
              <w:rPr>
                <w:rFonts w:hint="eastAsia" w:ascii="宋体" w:hAnsi="宋体" w:cs="宋体"/>
                <w:color w:val="000000"/>
                <w:sz w:val="20"/>
                <w:szCs w:val="20"/>
              </w:rPr>
              <w:t xml:space="preserve">2.库体采SUS304 0.8mm不锈钢板。库板间均可互换，内外金属面中隔热层采用带有100mm 厚，带标记的不含氟氯化碳的氨甲酸乙酯隔热发泡层，总厚度为102mm。 库板边缘带有高密度氨甲酸乙酯材质的凹凸齿轮及槽口，安装时使用钢锁扣连在一起，冷库安装完毕后内部净高为2400mm</w:t>
            </w:r>
            <w:r>
              <w:rPr>
                <w:rFonts w:hint="eastAsia" w:ascii="宋体" w:hAnsi="宋体" w:cs="宋体"/>
                <w:color w:val="000000"/>
                <w:sz w:val="20"/>
                <w:szCs w:val="20"/>
              </w:rPr>
              <w:br/>
            </w:r>
            <w:r>
              <w:rPr>
                <w:rFonts w:hint="eastAsia" w:ascii="宋体" w:hAnsi="宋体" w:cs="宋体"/>
                <w:color w:val="000000"/>
                <w:sz w:val="20"/>
                <w:szCs w:val="20"/>
              </w:rPr>
              <w:t xml:space="preserve">3.采用全封闭式风冷压缩机；</w:t>
            </w:r>
            <w:r>
              <w:rPr>
                <w:rFonts w:hint="eastAsia" w:ascii="宋体" w:hAnsi="宋体" w:cs="宋体"/>
                <w:color w:val="000000"/>
                <w:sz w:val="20"/>
                <w:szCs w:val="20"/>
              </w:rPr>
              <w:br/>
            </w:r>
            <w:r>
              <w:rPr>
                <w:rFonts w:hint="eastAsia" w:ascii="宋体" w:hAnsi="宋体" w:cs="宋体"/>
                <w:color w:val="000000"/>
                <w:sz w:val="20"/>
                <w:szCs w:val="20"/>
              </w:rPr>
              <w:t xml:space="preserve">4.采用优质蒸发器，膨胀阀、干燥器、电磁阀。</w:t>
            </w:r>
            <w:r>
              <w:rPr>
                <w:rFonts w:hint="eastAsia" w:ascii="宋体" w:hAnsi="宋体" w:cs="宋体"/>
                <w:color w:val="000000"/>
                <w:sz w:val="20"/>
                <w:szCs w:val="20"/>
              </w:rPr>
              <w:br/>
            </w:r>
            <w:r>
              <w:rPr>
                <w:rFonts w:hint="eastAsia" w:ascii="宋体" w:hAnsi="宋体" w:cs="宋体"/>
                <w:color w:val="000000"/>
                <w:sz w:val="20"/>
                <w:szCs w:val="20"/>
              </w:rPr>
              <w:t xml:space="preserve">5.配置全自动电源控制箱，含电源指示灯，温度数字显示控制仪；</w:t>
            </w:r>
            <w:r>
              <w:rPr>
                <w:rFonts w:hint="eastAsia" w:ascii="宋体" w:hAnsi="宋体" w:cs="宋体"/>
                <w:color w:val="000000"/>
                <w:sz w:val="20"/>
                <w:szCs w:val="20"/>
              </w:rPr>
              <w:br/>
            </w:r>
            <w:r>
              <w:rPr>
                <w:rFonts w:hint="eastAsia" w:ascii="宋体" w:hAnsi="宋体" w:cs="宋体"/>
                <w:color w:val="000000"/>
                <w:sz w:val="20"/>
                <w:szCs w:val="20"/>
              </w:rPr>
              <w:t xml:space="preserve">6.控制系统必备相序、高低压、过流保护、短路保护、过载保护；温度:-0℃～-30℃。</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ff0000"/>
                <w:sz w:val="20"/>
                <w:szCs w:val="20"/>
              </w:rPr>
            </w:pPr>
            <w:r>
              <w:rPr>
                <w:rFonts w:hint="eastAsia" w:ascii="宋体" w:hAnsi="宋体" w:cs="宋体"/>
                <w:color w:val="ff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129540</wp:posOffset>
                      </wp:positionH>
                      <wp:positionV relativeFrom="paragraph">
                        <wp:posOffset>572135</wp:posOffset>
                      </wp:positionV>
                      <wp:extent cx="961390" cy="629285"/>
                      <wp:effectExtent l="0" t="0" r="10160" b="18415"/>
                      <wp:wrapNone/>
                      <wp:docPr id="125" name="图片_125"/>
                      <wp:cNvGraphicFramePr/>
                      <a:graphic xmlns:a="http://schemas.openxmlformats.org/drawingml/2006/main">
                        <a:graphicData uri="http://schemas.openxmlformats.org/drawingml/2006/picture">
                          <pic:pic xmlns:pic="http://schemas.openxmlformats.org/drawingml/2006/picture">
                            <pic:nvPicPr>
                              <pic:cNvPr id="470" name="图片_125"/>
                              <pic:cNvPicPr/>
                              <pic:nvPr/>
                            </pic:nvPicPr>
                            <pic:blipFill>
                              <a:blip r:embed="rId91"/>
                              <a:stretch/>
                            </pic:blipFill>
                            <pic:spPr bwMode="auto">
                              <a:xfrm>
                                <a:off x="0" y="0"/>
                                <a:ext cx="961390" cy="629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79072;o:allowoverlap:true;o:allowincell:true;mso-position-horizontal-relative:text;margin-left:10.2pt;mso-position-horizontal:absolute;mso-position-vertical-relative:text;margin-top:45.0pt;mso-position-vertical:absolute;width:75.7pt;height:49.5pt;mso-wrap-distance-left:9.0pt;mso-wrap-distance-top:0.0pt;mso-wrap-distance-right:9.0pt;mso-wrap-distance-bottom:0.0pt;" stroked="f">
                      <v:path textboxrect="0,0,0,0"/>
                      <v:imagedata r:id="rId91"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257810</wp:posOffset>
                      </wp:positionH>
                      <wp:positionV relativeFrom="paragraph">
                        <wp:posOffset>86360</wp:posOffset>
                      </wp:positionV>
                      <wp:extent cx="680720" cy="484505"/>
                      <wp:effectExtent l="0" t="0" r="5080" b="10795"/>
                      <wp:wrapNone/>
                      <wp:docPr id="126" name="Picture_23_SpCnt_7"/>
                      <wp:cNvGraphicFramePr/>
                      <a:graphic xmlns:a="http://schemas.openxmlformats.org/drawingml/2006/main">
                        <a:graphicData uri="http://schemas.openxmlformats.org/drawingml/2006/picture">
                          <pic:pic xmlns:pic="http://schemas.openxmlformats.org/drawingml/2006/picture">
                            <pic:nvPicPr>
                              <pic:cNvPr id="472" name="Picture_23_SpCnt_7"/>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80096;o:allowoverlap:true;o:allowincell:true;mso-position-horizontal-relative:text;margin-left:20.3pt;mso-position-horizontal:absolute;mso-position-vertical-relative:text;margin-top:6.8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80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其他</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960"/>
        </w:trPr>
        <w:tc>
          <w:tcPr>
            <w:shd w:val="clear" w:color="auto" w:fill="auto"/>
            <w:tcBorders>
              <w:top w:val="single" w:color="000000" w:sz="4" w:space="0"/>
              <w:left w:val="single" w:color="000000" w:sz="4" w:space="0"/>
              <w:bottom w:val="single" w:color="auto"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Borders>
              <w:top w:val="single" w:color="000000" w:sz="4" w:space="0"/>
              <w:left w:val="single" w:color="000000" w:sz="4" w:space="0"/>
              <w:bottom w:val="single" w:color="auto"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粘捕式灭蝇灯</w:t>
            </w:r>
            <w:r/>
          </w:p>
        </w:tc>
        <w:tc>
          <w:tcPr>
            <w:shd w:val="clear" w:color="auto" w:fill="auto"/>
            <w:tcBorders>
              <w:top w:val="single" w:color="000000" w:sz="4" w:space="0"/>
              <w:left w:val="single" w:color="000000" w:sz="4" w:space="0"/>
              <w:bottom w:val="single" w:color="auto"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660*128*380</w:t>
            </w:r>
            <w:r/>
          </w:p>
        </w:tc>
        <w:tc>
          <w:tcPr>
            <w:shd w:val="clear" w:color="auto" w:fill="auto"/>
            <w:tcBorders>
              <w:top w:val="single" w:color="000000" w:sz="4" w:space="0"/>
              <w:left w:val="single" w:color="000000" w:sz="4" w:space="0"/>
              <w:bottom w:val="single" w:color="auto"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auto"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auto"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1、电压：220V，功率：≥20W，尺寸：≥370*250*140mm</w:t>
            </w:r>
            <w:r>
              <w:rPr>
                <w:rFonts w:hint="eastAsia" w:ascii="宋体" w:hAnsi="宋体" w:cs="宋体"/>
                <w:color w:val="000000"/>
                <w:sz w:val="20"/>
                <w:szCs w:val="20"/>
              </w:rPr>
              <w:br/>
            </w:r>
            <w:r>
              <w:rPr>
                <w:rFonts w:hint="eastAsia" w:ascii="宋体" w:hAnsi="宋体" w:cs="宋体"/>
                <w:color w:val="000000"/>
                <w:sz w:val="20"/>
                <w:szCs w:val="20"/>
              </w:rPr>
              <w:t xml:space="preserve">2、灯管：2*10w灭蝇灯灯管，波长在260～280mm有效吸引蚊虫苍蝇。，覆盖面积≥80㎡，外壳ABS防阻燃材料，插座带3C，双面粘板在使用过程能保持完全敞开，通过粘捕纸粘黏蚊蝇。耗能低，无异味，无辐射                                          </w:t>
            </w:r>
            <w:r>
              <w:rPr>
                <w:rFonts w:hint="eastAsia" w:ascii="宋体" w:hAnsi="宋体" w:cs="宋体"/>
                <w:color w:val="000000"/>
                <w:sz w:val="20"/>
                <w:szCs w:val="20"/>
              </w:rPr>
              <w:br/>
            </w:r>
            <w:r>
              <w:rPr>
                <w:rFonts w:hint="eastAsia" w:ascii="宋体" w:hAnsi="宋体" w:cs="宋体"/>
                <w:color w:val="000000"/>
                <w:sz w:val="20"/>
                <w:szCs w:val="20"/>
              </w:rPr>
              <w:t xml:space="preserve">3 、</w:t>
            </w:r>
            <w:r>
              <w:rPr>
                <w:rFonts w:hint="eastAsia" w:ascii="宋体" w:hAnsi="宋体" w:cs="宋体"/>
                <w:spacing w:val="1"/>
              </w:rPr>
              <w:t xml:space="preserve">▲</w:t>
            </w:r>
            <w:r>
              <w:rPr>
                <w:rFonts w:hint="eastAsia" w:ascii="宋体" w:hAnsi="宋体" w:cs="宋体"/>
                <w:color w:val="000000"/>
                <w:sz w:val="20"/>
                <w:szCs w:val="20"/>
              </w:rPr>
              <w:t xml:space="preserve">提供所投产品检测依据:GGB 4706.1-2005 《家用和类似用途电器的安全 第1部分:通用要求》；GB 4706.76-2008 《家用和类似用途电器的安全 灭虫器的特殊要求》合格的检测报告，检测报告包含生产单位名称、产品名称、规格型号、商标名称、电压220V、频率50Hz，前述要求全部合格，任缺一项视为不符合要求，检测报告在“全国认证认可信息公共服务平台”网站查询截图复印件进行佐证，（提供所投产品厂家的第三方检测报告带有CMA和CNAS标复印件加盖制造商鲜章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252730</wp:posOffset>
                      </wp:positionH>
                      <wp:positionV relativeFrom="paragraph">
                        <wp:posOffset>942975</wp:posOffset>
                      </wp:positionV>
                      <wp:extent cx="709295" cy="396240"/>
                      <wp:effectExtent l="0" t="0" r="14604" b="3810"/>
                      <wp:wrapNone/>
                      <wp:docPr id="127" name="图片_127"/>
                      <wp:cNvGraphicFramePr/>
                      <a:graphic xmlns:a="http://schemas.openxmlformats.org/drawingml/2006/main">
                        <a:graphicData uri="http://schemas.openxmlformats.org/drawingml/2006/picture">
                          <pic:pic xmlns:pic="http://schemas.openxmlformats.org/drawingml/2006/picture">
                            <pic:nvPicPr>
                              <pic:cNvPr id="473" name="图片_127"/>
                              <pic:cNvPicPr/>
                              <pic:nvPr/>
                            </pic:nvPicPr>
                            <pic:blipFill>
                              <a:blip r:embed="rId92"/>
                              <a:stretch/>
                            </pic:blipFill>
                            <pic:spPr bwMode="auto">
                              <a:xfrm>
                                <a:off x="0" y="0"/>
                                <a:ext cx="70929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81120;o:allowoverlap:true;o:allowincell:true;mso-position-horizontal-relative:text;margin-left:19.9pt;mso-position-horizontal:absolute;mso-position-vertical-relative:text;margin-top:74.2pt;mso-position-vertical:absolute;width:55.8pt;height:31.2pt;mso-wrap-distance-left:9.0pt;mso-wrap-distance-top:0.0pt;mso-wrap-distance-right:9.0pt;mso-wrap-distance-bottom:0.0pt;" stroked="f">
                      <v:path textboxrect="0,0,0,0"/>
                      <v:imagedata r:id="rId92" o:title=""/>
                    </v:shape>
                  </w:pict>
                </mc:Fallback>
              </mc:AlternateContent>
            </w:r>
            <w:r/>
          </w:p>
        </w:tc>
      </w:tr>
      <w:tr>
        <w:trPr>
          <w:trHeight w:val="4660"/>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风幕机</w:t>
            </w:r>
            <w:r/>
          </w:p>
        </w:tc>
        <w:tc>
          <w:tcPr>
            <w:shd w:val="clear" w:color="auto" w:fill="auto"/>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1500*212*226</w:t>
            </w:r>
            <w:r/>
          </w:p>
        </w:tc>
        <w:tc>
          <w:tcPr>
            <w:shd w:val="clear" w:color="auto" w:fill="auto"/>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1、材质：铝合金外壳  功率：400W 电压：220V/50Hz  风量：1320~1640m³/h</w:t>
            </w:r>
            <w:r>
              <w:rPr>
                <w:rFonts w:hint="eastAsia" w:ascii="宋体" w:hAnsi="宋体" w:cs="宋体"/>
                <w:color w:val="000000"/>
                <w:sz w:val="20"/>
                <w:szCs w:val="20"/>
              </w:rPr>
              <w:br/>
            </w:r>
            <w:r>
              <w:rPr>
                <w:rFonts w:hint="eastAsia" w:ascii="宋体" w:hAnsi="宋体" w:cs="宋体"/>
                <w:color w:val="000000"/>
                <w:sz w:val="20"/>
                <w:szCs w:val="20"/>
              </w:rPr>
              <w:t xml:space="preserve">2、▲提供所投产品型号具有中国质量认证中心出具的中国国家强制性3C产品认证证书。                                                                                                        3、▲提供所投产品国家强制性产品认证试验报告检验依据：</w:t>
            </w:r>
            <w:r>
              <w:rPr>
                <w:rFonts w:hint="eastAsia" w:ascii="宋体" w:hAnsi="宋体" w:cs="宋体"/>
                <w:color w:val="000000"/>
                <w:sz w:val="20"/>
                <w:szCs w:val="20"/>
              </w:rPr>
              <w:br/>
            </w:r>
            <w:r>
              <w:rPr>
                <w:rFonts w:hint="eastAsia" w:ascii="宋体" w:hAnsi="宋体" w:cs="宋体"/>
                <w:color w:val="000000"/>
                <w:sz w:val="20"/>
                <w:szCs w:val="20"/>
              </w:rPr>
              <w:t xml:space="preserve">GB 4706.1-2005 《家用和类似用途电器的安全 第 1 部分：通用要求》</w:t>
            </w:r>
            <w:r>
              <w:rPr>
                <w:rFonts w:hint="eastAsia" w:ascii="宋体" w:hAnsi="宋体" w:cs="宋体"/>
                <w:color w:val="000000"/>
                <w:sz w:val="20"/>
                <w:szCs w:val="20"/>
              </w:rPr>
              <w:br/>
            </w:r>
            <w:r>
              <w:rPr>
                <w:rFonts w:hint="eastAsia" w:ascii="宋体" w:hAnsi="宋体" w:cs="宋体"/>
                <w:color w:val="000000"/>
                <w:sz w:val="20"/>
                <w:szCs w:val="20"/>
              </w:rPr>
              <w:t xml:space="preserve">GB 4706.27-2008 《家用和类似用途电器的安全 第 2 部分：风扇的特殊要求》</w:t>
            </w:r>
            <w:r>
              <w:rPr>
                <w:rFonts w:hint="eastAsia" w:ascii="宋体" w:hAnsi="宋体" w:cs="宋体"/>
                <w:color w:val="000000"/>
                <w:sz w:val="20"/>
                <w:szCs w:val="20"/>
              </w:rPr>
              <w:br/>
            </w:r>
            <w:r>
              <w:rPr>
                <w:rFonts w:hint="eastAsia" w:ascii="宋体" w:hAnsi="宋体" w:cs="宋体"/>
                <w:color w:val="000000"/>
                <w:sz w:val="20"/>
                <w:szCs w:val="20"/>
              </w:rPr>
              <w:t xml:space="preserve">GB 4343.1-2018 《家用电器、电动工具和类似器具的电磁兼容要求 第 1 部分：发射》GB 17625.1-2022 《电磁兼容 限值 第 1 部分：谐波电流发射限值 （设备每相输入电流≤16A）》</w:t>
            </w:r>
            <w:r>
              <w:rPr>
                <w:rFonts w:hint="eastAsia" w:ascii="宋体" w:hAnsi="宋体" w:cs="宋体"/>
                <w:color w:val="000000"/>
                <w:sz w:val="20"/>
                <w:szCs w:val="20"/>
              </w:rPr>
              <w:br/>
            </w:r>
            <w:r>
              <w:rPr>
                <w:rFonts w:hint="eastAsia" w:ascii="宋体" w:hAnsi="宋体" w:cs="宋体"/>
                <w:color w:val="000000"/>
                <w:sz w:val="20"/>
                <w:szCs w:val="20"/>
              </w:rPr>
              <w:t xml:space="preserve">缺少任一项视为不符合要求，检测报告在“全国认证认可信息公共服务平台”网站查询截图复印件进行佐证，（提供所投产品生产厂家带有CMA、CQC和CNAS标识的检测报告复印件加盖制造商鲜章 ）</w:t>
            </w:r>
            <w:r/>
          </w:p>
        </w:tc>
        <w:tc>
          <w:tcPr>
            <w:shd w:val="clear" w:color="auto" w:fill="ffffff"/>
            <w:tcBorders>
              <w:top w:val="single" w:color="000000" w:sz="4" w:space="0"/>
              <w:left w:val="single" w:color="auto"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276860</wp:posOffset>
                      </wp:positionH>
                      <wp:positionV relativeFrom="paragraph">
                        <wp:posOffset>76200</wp:posOffset>
                      </wp:positionV>
                      <wp:extent cx="713105" cy="500380"/>
                      <wp:effectExtent l="0" t="0" r="10795" b="13970"/>
                      <wp:wrapNone/>
                      <wp:docPr id="128" name="Picture_60"/>
                      <wp:cNvGraphicFramePr/>
                      <a:graphic xmlns:a="http://schemas.openxmlformats.org/drawingml/2006/main">
                        <a:graphicData uri="http://schemas.openxmlformats.org/drawingml/2006/picture">
                          <pic:pic xmlns:pic="http://schemas.openxmlformats.org/drawingml/2006/picture">
                            <pic:nvPicPr>
                              <pic:cNvPr id="474" name="Picture_60"/>
                              <pic:cNvPicPr/>
                              <pic:nvPr/>
                            </pic:nvPicPr>
                            <pic:blipFill>
                              <a:blip r:embed="rId93"/>
                              <a:stretch/>
                            </pic:blipFill>
                            <pic:spPr bwMode="auto">
                              <a:xfrm>
                                <a:off x="0" y="0"/>
                                <a:ext cx="71310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82144;o:allowoverlap:true;o:allowincell:true;mso-position-horizontal-relative:text;margin-left:21.8pt;mso-position-horizontal:absolute;mso-position-vertical-relative:text;margin-top:6.0pt;mso-position-vertical:absolute;width:56.1pt;height:39.4pt;mso-wrap-distance-left:9.0pt;mso-wrap-distance-top:0.0pt;mso-wrap-distance-right:9.0pt;mso-wrap-distance-bottom:0.0pt;" stroked="f">
                      <v:path textboxrect="0,0,0,0"/>
                      <v:imagedata r:id="rId93" o:title=""/>
                    </v:shape>
                  </w:pict>
                </mc:Fallback>
              </mc:AlternateContent>
            </w:r>
            <w:r/>
          </w:p>
        </w:tc>
      </w:tr>
      <w:tr>
        <w:trPr>
          <w:trHeight w:val="940"/>
        </w:trPr>
        <w:tc>
          <w:tcPr>
            <w:shd w:val="clear" w:color="auto" w:fill="auto"/>
            <w:tcBorders>
              <w:top w:val="single" w:color="auto" w:sz="4" w:space="0"/>
              <w:left w:val="single" w:color="000000" w:sz="4" w:space="0"/>
              <w:bottom w:val="non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Borders>
              <w:top w:val="single" w:color="auto"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紫外线消毒灯</w:t>
            </w:r>
            <w:r/>
          </w:p>
        </w:tc>
        <w:tc>
          <w:tcPr>
            <w:shd w:val="clear" w:color="auto" w:fill="auto"/>
            <w:tcBorders>
              <w:top w:val="single" w:color="auto"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920*130*80</w:t>
            </w:r>
            <w:r/>
          </w:p>
        </w:tc>
        <w:tc>
          <w:tcPr>
            <w:shd w:val="clear" w:color="auto" w:fill="auto"/>
            <w:tcBorders>
              <w:top w:val="single" w:color="auto"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auto"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auto"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功率:100W</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238760</wp:posOffset>
                      </wp:positionH>
                      <wp:positionV relativeFrom="paragraph">
                        <wp:posOffset>66675</wp:posOffset>
                      </wp:positionV>
                      <wp:extent cx="684530" cy="471805"/>
                      <wp:effectExtent l="0" t="0" r="1270" b="4445"/>
                      <wp:wrapNone/>
                      <wp:docPr id="129" name="Picture_61"/>
                      <wp:cNvGraphicFramePr/>
                      <a:graphic xmlns:a="http://schemas.openxmlformats.org/drawingml/2006/main">
                        <a:graphicData uri="http://schemas.openxmlformats.org/drawingml/2006/picture">
                          <pic:pic xmlns:pic="http://schemas.openxmlformats.org/drawingml/2006/picture">
                            <pic:nvPicPr>
                              <pic:cNvPr id="476" name="Picture_61"/>
                              <pic:cNvPicPr/>
                              <pic:nvPr/>
                            </pic:nvPicPr>
                            <pic:blipFill>
                              <a:blip r:embed="rId94"/>
                              <a:stretch/>
                            </pic:blipFill>
                            <pic:spPr bwMode="auto">
                              <a:xfrm>
                                <a:off x="0" y="0"/>
                                <a:ext cx="68453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83168;o:allowoverlap:true;o:allowincell:true;mso-position-horizontal-relative:text;margin-left:18.8pt;mso-position-horizontal:absolute;mso-position-vertical-relative:text;margin-top:5.2pt;mso-position-vertical:absolute;width:53.9pt;height:37.1pt;mso-wrap-distance-left:9.0pt;mso-wrap-distance-top:0.0pt;mso-wrap-distance-right:9.0pt;mso-wrap-distance-bottom:0.0pt;" stroked="f">
                      <v:path textboxrect="0,0,0,0"/>
                      <v:imagedata r:id="rId94"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三联+PVDF超滤+龙头（包安装） 处理量NSF:283905升、5.01加仑/分钟</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1.规格型号：三联+PVDF超滤+龙头（包安装） 处理量NSF:283905升、5.01加仑/分钟</w:t>
            </w:r>
            <w:r>
              <w:rPr>
                <w:rFonts w:hint="eastAsia" w:ascii="宋体" w:hAnsi="宋体" w:cs="宋体"/>
                <w:color w:val="000000"/>
                <w:sz w:val="20"/>
                <w:szCs w:val="20"/>
              </w:rPr>
              <w:br/>
            </w:r>
            <w:r>
              <w:rPr>
                <w:rFonts w:hint="eastAsia" w:ascii="宋体" w:hAnsi="宋体" w:cs="宋体"/>
                <w:color w:val="000000"/>
                <w:sz w:val="20"/>
                <w:szCs w:val="20"/>
              </w:rPr>
              <w:t xml:space="preserve">2.过滤精度0.01微米，可有效去除水中铁锈等有害物质；</w:t>
            </w:r>
            <w:r>
              <w:rPr>
                <w:rFonts w:hint="eastAsia" w:ascii="宋体" w:hAnsi="宋体" w:cs="宋体"/>
                <w:color w:val="000000"/>
                <w:sz w:val="20"/>
                <w:szCs w:val="20"/>
              </w:rPr>
              <w:br/>
            </w:r>
            <w:r>
              <w:rPr>
                <w:rFonts w:hint="eastAsia" w:ascii="宋体" w:hAnsi="宋体" w:cs="宋体"/>
                <w:color w:val="000000"/>
                <w:sz w:val="20"/>
                <w:szCs w:val="20"/>
              </w:rPr>
              <w:t xml:space="preserve">3.可手动排污；</w:t>
            </w:r>
            <w:r>
              <w:rPr>
                <w:rFonts w:hint="eastAsia" w:ascii="宋体" w:hAnsi="宋体" w:cs="宋体"/>
                <w:color w:val="000000"/>
                <w:sz w:val="20"/>
                <w:szCs w:val="20"/>
              </w:rPr>
              <w:br/>
            </w:r>
            <w:r>
              <w:rPr>
                <w:rFonts w:hint="eastAsia" w:ascii="宋体" w:hAnsi="宋体" w:cs="宋体"/>
                <w:color w:val="000000"/>
                <w:sz w:val="20"/>
                <w:szCs w:val="20"/>
              </w:rPr>
              <w:t xml:space="preserve">4.进水压力：0.1-0.4Mpa;</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"C:\\Users\\Administrator\\AppData\\Local\\Temp\\ksohtml\\clip_cell_image190.png"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1066800"/>
                      <wp:effectExtent l="0" t="0" r="9525" b="0"/>
                      <wp:docPr id="130" name="图片 22"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图片 22" descr="IMG_263"/>
                              <pic:cNvPicPr>
                                <a:picLocks noChangeAspect="1"/>
                              </pic:cNvPicPr>
                              <pic:nvPr/>
                            </pic:nvPicPr>
                            <pic:blipFill>
                              <a:blip r:embed="rId95"/>
                              <a:stretch/>
                            </pic:blipFill>
                            <pic:spPr bwMode="auto">
                              <a:xfrm>
                                <a:off x="0" y="0"/>
                                <a:ext cx="13430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105.8pt;height:84.0pt;mso-wrap-distance-left:0.0pt;mso-wrap-distance-top:0.0pt;mso-wrap-distance-right:0.0pt;mso-wrap-distance-bottom:0.0pt;" stroked="f">
                      <v:path textboxrect="0,0,0,0"/>
                      <v:imagedata r:id="rId95" o:title=""/>
                    </v:shape>
                  </w:pict>
                </mc:Fallback>
              </mc:AlternateContent>
            </w:r>
            <w:r>
              <w:rPr>
                <w:rFonts w:hint="eastAsia" w:ascii="宋体" w:hAnsi="宋体" w:cs="宋体"/>
                <w:color w:val="000000"/>
                <w:sz w:val="20"/>
                <w:szCs w:val="20"/>
              </w:rPr>
              <w:fldChar w:fldCharType="end"/>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风管/风机</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309880</wp:posOffset>
                      </wp:positionH>
                      <wp:positionV relativeFrom="paragraph">
                        <wp:posOffset>95250</wp:posOffset>
                      </wp:positionV>
                      <wp:extent cx="600075" cy="405130"/>
                      <wp:effectExtent l="0" t="0" r="9525" b="13970"/>
                      <wp:wrapNone/>
                      <wp:docPr id="131" name="图片_131"/>
                      <wp:cNvGraphicFramePr/>
                      <a:graphic xmlns:a="http://schemas.openxmlformats.org/drawingml/2006/main">
                        <a:graphicData uri="http://schemas.openxmlformats.org/drawingml/2006/picture">
                          <pic:pic xmlns:pic="http://schemas.openxmlformats.org/drawingml/2006/picture">
                            <pic:nvPicPr>
                              <pic:cNvPr id="497" name="图片_131"/>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84192;o:allowoverlap:true;o:allowincell:true;mso-position-horizontal-relative:text;margin-left:24.4pt;mso-position-horizontal:absolute;mso-position-vertical-relative:text;margin-top:7.5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319405</wp:posOffset>
                      </wp:positionH>
                      <wp:positionV relativeFrom="paragraph">
                        <wp:posOffset>147955</wp:posOffset>
                      </wp:positionV>
                      <wp:extent cx="600075" cy="405130"/>
                      <wp:effectExtent l="0" t="0" r="9525" b="13970"/>
                      <wp:wrapNone/>
                      <wp:docPr id="132" name="图片_132"/>
                      <wp:cNvGraphicFramePr/>
                      <a:graphic xmlns:a="http://schemas.openxmlformats.org/drawingml/2006/main">
                        <a:graphicData uri="http://schemas.openxmlformats.org/drawingml/2006/picture">
                          <pic:pic xmlns:pic="http://schemas.openxmlformats.org/drawingml/2006/picture">
                            <pic:nvPicPr>
                              <pic:cNvPr id="478" name="图片_132"/>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85216;o:allowoverlap:true;o:allowincell:true;mso-position-horizontal-relative:text;margin-left:25.1pt;mso-position-horizontal:absolute;mso-position-vertical-relative:text;margin-top:11.6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250*250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1、选用SUS304不锈钢板，厚度GB0.8mm（±国标)</w:t>
            </w:r>
            <w:r>
              <w:rPr>
                <w:rFonts w:hint="eastAsia" w:ascii="宋体" w:hAnsi="宋体" w:cs="宋体"/>
                <w:color w:val="000000"/>
                <w:sz w:val="20"/>
                <w:szCs w:val="20"/>
              </w:rPr>
              <w:br/>
            </w:r>
            <w:r>
              <w:rPr>
                <w:rFonts w:hint="eastAsia" w:ascii="宋体" w:hAnsi="宋体" w:cs="宋体"/>
                <w:color w:val="000000"/>
                <w:sz w:val="20"/>
                <w:szCs w:val="20"/>
              </w:rPr>
              <w:t xml:space="preserve">2、激光切割，一次成型，隔绝厨房热量外泄。</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329565</wp:posOffset>
                      </wp:positionH>
                      <wp:positionV relativeFrom="paragraph">
                        <wp:posOffset>77470</wp:posOffset>
                      </wp:positionV>
                      <wp:extent cx="474980" cy="476250"/>
                      <wp:effectExtent l="0" t="0" r="1270" b="0"/>
                      <wp:wrapNone/>
                      <wp:docPr id="133" name="图片_135"/>
                      <wp:cNvGraphicFramePr/>
                      <a:graphic xmlns:a="http://schemas.openxmlformats.org/drawingml/2006/main">
                        <a:graphicData uri="http://schemas.openxmlformats.org/drawingml/2006/picture">
                          <pic:pic xmlns:pic="http://schemas.openxmlformats.org/drawingml/2006/picture">
                            <pic:nvPicPr>
                              <pic:cNvPr id="505" name="图片_135"/>
                              <pic:cNvPicPr/>
                              <pic:nvPr/>
                            </pic:nvPicPr>
                            <pic:blipFill>
                              <a:blip r:embed="rId97"/>
                              <a:stretch/>
                            </pic:blipFill>
                            <pic:spPr bwMode="auto">
                              <a:xfrm>
                                <a:off x="0" y="0"/>
                                <a:ext cx="474980"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86240;o:allowoverlap:true;o:allowincell:true;mso-position-horizontal-relative:text;margin-left:25.9pt;mso-position-horizontal:absolute;mso-position-vertical-relative:text;margin-top:6.1pt;mso-position-vertical:absolute;width:37.4pt;height:37.5pt;mso-wrap-distance-left:9.0pt;mso-wrap-distance-top:0.0pt;mso-wrap-distance-right:9.0pt;mso-wrap-distance-bottom:0.0pt;" stroked="f">
                      <v:path textboxrect="0,0,0,0"/>
                      <v:imagedata r:id="rId97" o:title=""/>
                    </v:shape>
                  </w:pict>
                </mc:Fallback>
              </mc:AlternateConten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1、选用SUS304不锈钢板，厚度GB0.8mm（±国标)</w:t>
            </w:r>
            <w:r>
              <w:rPr>
                <w:rFonts w:hint="eastAsia" w:ascii="宋体" w:hAnsi="宋体" w:cs="宋体"/>
                <w:color w:val="000000"/>
                <w:sz w:val="20"/>
                <w:szCs w:val="20"/>
              </w:rPr>
              <w:br/>
            </w:r>
            <w:r>
              <w:rPr>
                <w:rFonts w:hint="eastAsia" w:ascii="宋体" w:hAnsi="宋体" w:cs="宋体"/>
                <w:color w:val="000000"/>
                <w:sz w:val="20"/>
                <w:szCs w:val="20"/>
              </w:rPr>
              <w:t xml:space="preserve">2、激光切割，一次成型，隔绝厨房热量外泄。</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338455</wp:posOffset>
                      </wp:positionH>
                      <wp:positionV relativeFrom="paragraph">
                        <wp:posOffset>77470</wp:posOffset>
                      </wp:positionV>
                      <wp:extent cx="469900" cy="471170"/>
                      <wp:effectExtent l="0" t="0" r="6350" b="5080"/>
                      <wp:wrapNone/>
                      <wp:docPr id="134" name="图片_136"/>
                      <wp:cNvGraphicFramePr/>
                      <a:graphic xmlns:a="http://schemas.openxmlformats.org/drawingml/2006/main">
                        <a:graphicData uri="http://schemas.openxmlformats.org/drawingml/2006/picture">
                          <pic:pic xmlns:pic="http://schemas.openxmlformats.org/drawingml/2006/picture">
                            <pic:nvPicPr>
                              <pic:cNvPr id="483" name="图片_136"/>
                              <pic:cNvPicPr/>
                              <pic:nvPr/>
                            </pic:nvPicPr>
                            <pic:blipFill>
                              <a:blip r:embed="rId98"/>
                              <a:stretch/>
                            </pic:blipFill>
                            <pic:spPr bwMode="auto">
                              <a:xfrm>
                                <a:off x="0" y="0"/>
                                <a:ext cx="46990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87264;o:allowoverlap:true;o:allowincell:true;mso-position-horizontal-relative:text;margin-left:26.6pt;mso-position-horizontal:absolute;mso-position-vertical-relative:text;margin-top:6.1pt;mso-position-vertical:absolute;width:37.0pt;height:37.1pt;mso-wrap-distance-left:9.0pt;mso-wrap-distance-top:0.0pt;mso-wrap-distance-right:9.0pt;mso-wrap-distance-bottom:0.0pt;" stroked="f">
                      <v:path textboxrect="0,0,0,0"/>
                      <v:imagedata r:id="rId98" o:title=""/>
                    </v:shape>
                  </w:pict>
                </mc:Fallback>
              </mc:AlternateContent>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248285</wp:posOffset>
                      </wp:positionH>
                      <wp:positionV relativeFrom="paragraph">
                        <wp:posOffset>514350</wp:posOffset>
                      </wp:positionV>
                      <wp:extent cx="626745" cy="514350"/>
                      <wp:effectExtent l="0" t="0" r="1905" b="0"/>
                      <wp:wrapNone/>
                      <wp:docPr id="135" name="图片_133"/>
                      <wp:cNvGraphicFramePr/>
                      <a:graphic xmlns:a="http://schemas.openxmlformats.org/drawingml/2006/main">
                        <a:graphicData uri="http://schemas.openxmlformats.org/drawingml/2006/picture">
                          <pic:pic xmlns:pic="http://schemas.openxmlformats.org/drawingml/2006/picture">
                            <pic:nvPicPr>
                              <pic:cNvPr id="494" name="图片_133"/>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88288;o:allowoverlap:true;o:allowincell:true;mso-position-horizontal-relative:text;margin-left:19.6pt;mso-position-horizontal:absolute;mso-position-vertical-relative:text;margin-top:40.5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1、功率：7.5KW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2、风量：15000-20000m3/h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281940</wp:posOffset>
                      </wp:positionH>
                      <wp:positionV relativeFrom="paragraph">
                        <wp:posOffset>490855</wp:posOffset>
                      </wp:positionV>
                      <wp:extent cx="626745" cy="514350"/>
                      <wp:effectExtent l="0" t="0" r="1905" b="0"/>
                      <wp:wrapNone/>
                      <wp:docPr id="136" name="图片_134"/>
                      <wp:cNvGraphicFramePr/>
                      <a:graphic xmlns:a="http://schemas.openxmlformats.org/drawingml/2006/main">
                        <a:graphicData uri="http://schemas.openxmlformats.org/drawingml/2006/picture">
                          <pic:pic xmlns:pic="http://schemas.openxmlformats.org/drawingml/2006/picture">
                            <pic:nvPicPr>
                              <pic:cNvPr id="479" name="图片_134"/>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89312;o:allowoverlap:true;o:allowincell:true;mso-position-horizontal-relative:text;margin-left:22.2pt;mso-position-horizontal:absolute;mso-position-vertical-relative:text;margin-top:38.6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3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洗碗间风柜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357505</wp:posOffset>
                      </wp:positionH>
                      <wp:positionV relativeFrom="paragraph">
                        <wp:posOffset>485775</wp:posOffset>
                      </wp:positionV>
                      <wp:extent cx="626745" cy="514350"/>
                      <wp:effectExtent l="0" t="0" r="1905" b="0"/>
                      <wp:wrapNone/>
                      <wp:docPr id="137" name="图片_137"/>
                      <wp:cNvGraphicFramePr/>
                      <a:graphic xmlns:a="http://schemas.openxmlformats.org/drawingml/2006/main">
                        <a:graphicData uri="http://schemas.openxmlformats.org/drawingml/2006/picture">
                          <pic:pic xmlns:pic="http://schemas.openxmlformats.org/drawingml/2006/picture">
                            <pic:nvPicPr>
                              <pic:cNvPr id="500" name="图片_137"/>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90336;o:allowoverlap:true;o:allowincell:true;mso-position-horizontal-relative:text;margin-left:28.1pt;mso-position-horizontal:absolute;mso-position-vertical-relative:text;margin-top:38.2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功率：11KW   风压：800-1000Pa</w:t>
            </w:r>
            <w:r>
              <w:rPr>
                <w:rFonts w:hint="eastAsia" w:ascii="宋体" w:hAnsi="宋体" w:cs="宋体"/>
                <w:color w:val="000000"/>
                <w:sz w:val="20"/>
                <w:szCs w:val="20"/>
              </w:rPr>
              <w:br/>
            </w:r>
            <w:r>
              <w:rPr>
                <w:rFonts w:hint="eastAsia" w:ascii="宋体" w:hAnsi="宋体" w:cs="宋体"/>
                <w:color w:val="000000"/>
                <w:sz w:val="20"/>
                <w:szCs w:val="20"/>
              </w:rPr>
              <w:t xml:space="preserve">2、风量：20000-25000m3/h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305435</wp:posOffset>
                      </wp:positionH>
                      <wp:positionV relativeFrom="paragraph">
                        <wp:posOffset>571500</wp:posOffset>
                      </wp:positionV>
                      <wp:extent cx="626745" cy="514350"/>
                      <wp:effectExtent l="0" t="0" r="1905" b="0"/>
                      <wp:wrapNone/>
                      <wp:docPr id="138" name="图片_138"/>
                      <wp:cNvGraphicFramePr/>
                      <a:graphic xmlns:a="http://schemas.openxmlformats.org/drawingml/2006/main">
                        <a:graphicData uri="http://schemas.openxmlformats.org/drawingml/2006/picture">
                          <pic:pic xmlns:pic="http://schemas.openxmlformats.org/drawingml/2006/picture">
                            <pic:nvPicPr>
                              <pic:cNvPr id="490" name="图片_138"/>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91360;o:allowoverlap:true;o:allowincell:true;mso-position-horizontal-relative:text;margin-left:24.0pt;mso-position-horizontal:absolute;mso-position-vertical-relative:text;margin-top:45.0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1.风量：40000-45000M3/h 全压：750-900Pa 转速：715r/min</w:t>
            </w:r>
            <w:r>
              <w:rPr>
                <w:rFonts w:hint="eastAsia" w:ascii="宋体" w:hAnsi="宋体" w:cs="宋体"/>
                <w:color w:val="000000"/>
                <w:sz w:val="20"/>
                <w:szCs w:val="20"/>
              </w:rPr>
              <w:br/>
            </w:r>
            <w:r>
              <w:rPr>
                <w:rFonts w:hint="eastAsia" w:ascii="宋体" w:hAnsi="宋体" w:cs="宋体"/>
                <w:color w:val="000000"/>
                <w:sz w:val="20"/>
                <w:szCs w:val="20"/>
              </w:rPr>
              <w:t xml:space="preserve">2.三相异步卧式电动机；功率：18.5KW/380V；</w:t>
            </w:r>
            <w:r>
              <w:rPr>
                <w:rFonts w:hint="eastAsia" w:ascii="宋体" w:hAnsi="宋体" w:cs="宋体"/>
                <w:color w:val="000000"/>
                <w:sz w:val="20"/>
                <w:szCs w:val="20"/>
              </w:rPr>
              <w:br/>
            </w:r>
            <w:r>
              <w:rPr>
                <w:rFonts w:hint="eastAsia" w:ascii="宋体" w:hAnsi="宋体" w:cs="宋体"/>
                <w:color w:val="000000"/>
                <w:sz w:val="20"/>
                <w:szCs w:val="20"/>
              </w:rPr>
              <w:t xml:space="preserve">   （1）外型材料：采用室外烤漆板，强度高、耐高温、防暴晒、不褪色；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（2）叶轮：采用高效多翼式离心叶轮,</w:t>
            </w:r>
            <w:r>
              <w:rPr>
                <w:rFonts w:hint="eastAsia" w:ascii="宋体" w:hAnsi="宋体" w:cs="宋体"/>
                <w:color w:val="000000"/>
                <w:sz w:val="20"/>
                <w:szCs w:val="20"/>
              </w:rPr>
              <w:br/>
            </w:r>
            <w:r>
              <w:rPr>
                <w:rFonts w:hint="eastAsia" w:ascii="宋体" w:hAnsi="宋体" w:cs="宋体"/>
                <w:color w:val="000000"/>
                <w:sz w:val="20"/>
                <w:szCs w:val="20"/>
              </w:rPr>
              <w:t xml:space="preserve">（3）一体成型式倾角型材，框架式结构，方便拆装；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（4）风机轴承：采用高密度品牌轴承，运行稳定；</w:t>
            </w:r>
            <w:r>
              <w:rPr>
                <w:rFonts w:hint="eastAsia" w:ascii="宋体" w:hAnsi="宋体" w:cs="宋体"/>
                <w:color w:val="000000"/>
                <w:sz w:val="20"/>
                <w:szCs w:val="20"/>
              </w:rPr>
              <w:br/>
            </w:r>
            <w:r>
              <w:rPr>
                <w:rFonts w:hint="eastAsia" w:ascii="宋体" w:hAnsi="宋体" w:cs="宋体"/>
                <w:color w:val="000000"/>
                <w:sz w:val="20"/>
                <w:szCs w:val="20"/>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305435</wp:posOffset>
                      </wp:positionH>
                      <wp:positionV relativeFrom="paragraph">
                        <wp:posOffset>323850</wp:posOffset>
                      </wp:positionV>
                      <wp:extent cx="626745" cy="514350"/>
                      <wp:effectExtent l="0" t="0" r="1905" b="0"/>
                      <wp:wrapNone/>
                      <wp:docPr id="139" name="图片_139"/>
                      <wp:cNvGraphicFramePr/>
                      <a:graphic xmlns:a="http://schemas.openxmlformats.org/drawingml/2006/main">
                        <a:graphicData uri="http://schemas.openxmlformats.org/drawingml/2006/picture">
                          <pic:pic xmlns:pic="http://schemas.openxmlformats.org/drawingml/2006/picture">
                            <pic:nvPicPr>
                              <pic:cNvPr id="481" name="图片_139"/>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792384;o:allowoverlap:true;o:allowincell:true;mso-position-horizontal-relative:text;margin-left:24.0pt;mso-position-horizontal:absolute;mso-position-vertical-relative:text;margin-top:25.5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7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油烟净化器</w:t>
            </w:r>
            <w:r/>
          </w:p>
          <w:p>
            <w:pPr>
              <w:pStyle w:val="698"/>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配11KW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1、净化效率不低于98% 型号：20000m3/h,功率：2000W</w:t>
            </w:r>
            <w:r>
              <w:rPr>
                <w:rFonts w:hint="eastAsia" w:ascii="宋体" w:hAnsi="宋体" w:cs="宋体"/>
                <w:color w:val="000000"/>
                <w:sz w:val="20"/>
                <w:szCs w:val="20"/>
              </w:rPr>
              <w:br/>
            </w:r>
            <w:r>
              <w:rPr>
                <w:rFonts w:hint="eastAsia" w:ascii="宋体" w:hAnsi="宋体" w:cs="宋体"/>
                <w:color w:val="000000"/>
                <w:sz w:val="20"/>
                <w:szCs w:val="20"/>
              </w:rPr>
              <w:t xml:space="preserve">2、设备外壳采用碳钢冷板，外壳采用热固性纯聚酯粉末涂料喷涂处理，外壳厚度不低于1.2mm ，净化单元分为高效净化区及深度净化区，高效净化区为极距较宽（极距：25mm）的蜂巢电场结构，深度净化区为极距较窄（极距：6.6MM）的板式电场结构。电场为不锈钢材质，耐腐蚀易维护。</w:t>
            </w:r>
            <w:r>
              <w:rPr>
                <w:rFonts w:hint="eastAsia" w:ascii="宋体" w:hAnsi="宋体" w:cs="宋体"/>
                <w:color w:val="000000"/>
                <w:sz w:val="20"/>
                <w:szCs w:val="20"/>
              </w:rPr>
              <w:br/>
            </w:r>
            <w:r>
              <w:rPr>
                <w:rFonts w:hint="eastAsia" w:ascii="宋体" w:hAnsi="宋体" w:cs="宋体"/>
                <w:color w:val="000000"/>
                <w:sz w:val="20"/>
                <w:szCs w:val="20"/>
              </w:rPr>
              <w:t xml:space="preserve">3、 设备面板带有数字显示屏，显示运行电流、故障代码。设备安全性能好，安装有门磁，具有开门断电功能。</w:t>
            </w:r>
            <w:r>
              <w:rPr>
                <w:rFonts w:hint="eastAsia" w:ascii="宋体" w:hAnsi="宋体" w:cs="宋体"/>
                <w:color w:val="000000"/>
                <w:sz w:val="20"/>
                <w:szCs w:val="20"/>
              </w:rPr>
              <w:br/>
            </w:r>
            <w:r>
              <w:rPr>
                <w:rFonts w:hint="eastAsia" w:ascii="宋体" w:hAnsi="宋体" w:cs="宋体"/>
                <w:color w:val="000000"/>
                <w:sz w:val="20"/>
                <w:szCs w:val="20"/>
              </w:rPr>
              <w:t xml:space="preserve">4设备可以通过蓝牙连接微信小程序对电源程序进行控制和升级</w:t>
            </w:r>
            <w:r>
              <w:rPr>
                <w:rFonts w:hint="eastAsia" w:ascii="宋体" w:hAnsi="宋体" w:cs="宋体"/>
                <w:color w:val="000000"/>
                <w:sz w:val="20"/>
                <w:szCs w:val="20"/>
              </w:rPr>
              <w:br/>
            </w:r>
            <w:r>
              <w:rPr>
                <w:rFonts w:hint="eastAsia" w:ascii="宋体" w:hAnsi="宋体" w:cs="宋体"/>
                <w:color w:val="000000"/>
                <w:sz w:val="20"/>
                <w:szCs w:val="20"/>
              </w:rPr>
              <w:t xml:space="preserve">5.油烟净化设备检修门采用门磁开关，开门断电：更好的保护操作人员安全，门磁开关符合GB/T 2423.1-2008低温要求，在-10℃保持4H后功能正常，结果合格。</w:t>
            </w:r>
            <w:r>
              <w:rPr>
                <w:rFonts w:hint="eastAsia" w:ascii="宋体" w:hAnsi="宋体" w:cs="宋体"/>
                <w:color w:val="000000"/>
                <w:sz w:val="20"/>
                <w:szCs w:val="20"/>
              </w:rPr>
              <w:br/>
            </w:r>
            <w:r>
              <w:rPr>
                <w:rFonts w:hint="eastAsia" w:ascii="宋体" w:hAnsi="宋体" w:cs="宋体"/>
                <w:color w:val="000000"/>
                <w:sz w:val="20"/>
                <w:szCs w:val="20"/>
              </w:rPr>
              <w:t xml:space="preserve">6油烟净化器净化后排放符合GB 3095-2012环境空气质量标准，二氧化硫、二氧化氮、一氧化碳、臭氧、颗粒物（PM2.5和PM10）、氮氧化物等污染物符合环境空气质量标准规定的一级排放标准。能通过本地环保检测。</w:t>
            </w:r>
            <w:r>
              <w:rPr>
                <w:rFonts w:hint="eastAsia" w:ascii="宋体" w:hAnsi="宋体" w:cs="宋体"/>
                <w:color w:val="000000"/>
                <w:sz w:val="20"/>
                <w:szCs w:val="20"/>
              </w:rPr>
              <w:br/>
            </w:r>
            <w:r>
              <w:rPr>
                <w:rFonts w:hint="eastAsia" w:ascii="宋体" w:hAnsi="宋体" w:cs="宋体"/>
                <w:color w:val="000000"/>
                <w:sz w:val="20"/>
                <w:szCs w:val="20"/>
              </w:rPr>
              <w:t xml:space="preserve">7静电式餐饮油烟净化设备高压分线器燃烧性能符合V-2等级材料的规定要求。</w:t>
            </w:r>
            <w:r>
              <w:rPr>
                <w:rFonts w:hint="eastAsia" w:ascii="宋体" w:hAnsi="宋体" w:cs="宋体"/>
                <w:color w:val="000000"/>
                <w:sz w:val="20"/>
                <w:szCs w:val="20"/>
              </w:rPr>
              <w:br/>
            </w:r>
            <w:r>
              <w:rPr>
                <w:rFonts w:hint="eastAsia" w:ascii="宋体" w:hAnsi="宋体" w:cs="宋体"/>
                <w:color w:val="000000"/>
                <w:sz w:val="20"/>
                <w:szCs w:val="20"/>
              </w:rPr>
              <w:t xml:space="preserve">8静电式餐饮油烟净化设备高压绝缘子瓷件符合GB/T 772-2005《高压绝缘子瓷件 技术条件》，内外壁之间在电压65KV，正弦50HZ条件进行壁厚工频击穿电压试验、结果均合格。</w:t>
            </w:r>
            <w:r>
              <w:rPr>
                <w:rFonts w:hint="eastAsia" w:ascii="宋体" w:hAnsi="宋体" w:cs="宋体"/>
                <w:color w:val="000000"/>
                <w:sz w:val="20"/>
                <w:szCs w:val="20"/>
              </w:rPr>
              <w:br/>
            </w:r>
            <w:r>
              <w:rPr>
                <w:rFonts w:hint="eastAsia" w:ascii="宋体" w:hAnsi="宋体" w:cs="宋体"/>
                <w:color w:val="000000"/>
                <w:sz w:val="20"/>
                <w:szCs w:val="20"/>
              </w:rPr>
              <w:t xml:space="preserve">9油烟净化设备外壳防护涂层符合GB/T 1865-2009要求 ，光照和喷淋累计测试500H后，无变色、无粉化、无起泡、无剥落、无开裂等现象。</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123825</wp:posOffset>
                      </wp:positionH>
                      <wp:positionV relativeFrom="paragraph">
                        <wp:posOffset>1571625</wp:posOffset>
                      </wp:positionV>
                      <wp:extent cx="1010920" cy="923925"/>
                      <wp:effectExtent l="0" t="0" r="17780" b="9525"/>
                      <wp:wrapNone/>
                      <wp:docPr id="140" name="图片_140"/>
                      <wp:cNvGraphicFramePr/>
                      <a:graphic xmlns:a="http://schemas.openxmlformats.org/drawingml/2006/main">
                        <a:graphicData uri="http://schemas.openxmlformats.org/drawingml/2006/picture">
                          <pic:pic xmlns:pic="http://schemas.openxmlformats.org/drawingml/2006/picture">
                            <pic:nvPicPr>
                              <pic:cNvPr id="498" name="图片_140"/>
                              <pic:cNvPicPr/>
                              <pic:nvPr/>
                            </pic:nvPicPr>
                            <pic:blipFill>
                              <a:blip r:embed="rId100"/>
                              <a:stretch/>
                            </pic:blipFill>
                            <pic:spPr bwMode="auto">
                              <a:xfrm>
                                <a:off x="0" y="0"/>
                                <a:ext cx="1010920" cy="923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793408;o:allowoverlap:true;o:allowincell:true;mso-position-horizontal-relative:text;margin-left:9.8pt;mso-position-horizontal:absolute;mso-position-vertical-relative:text;margin-top:123.8pt;mso-position-vertical:absolute;width:79.6pt;height:72.8pt;mso-wrap-distance-left:9.0pt;mso-wrap-distance-top:0.0pt;mso-wrap-distance-right:9.0pt;mso-wrap-distance-bottom:0.0pt;" stroked="f">
                      <v:path textboxrect="0,0,0,0"/>
                      <v:imagedata r:id="rId100" o:title=""/>
                    </v:shape>
                  </w:pict>
                </mc:Fallback>
              </mc:AlternateContent>
            </w:r>
            <w:r/>
          </w:p>
        </w:tc>
      </w:tr>
      <w:tr>
        <w:trPr>
          <w:trHeight w:val="72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油烟净化器</w:t>
            </w:r>
            <w:r/>
          </w:p>
          <w:p>
            <w:pPr>
              <w:pStyle w:val="698"/>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配18.5KW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1、净化效率不低于98%，型号：25000m3/h,功率：2500W</w:t>
            </w:r>
            <w:r>
              <w:rPr>
                <w:rFonts w:hint="eastAsia" w:ascii="宋体" w:hAnsi="宋体" w:cs="宋体"/>
                <w:color w:val="000000"/>
                <w:sz w:val="20"/>
                <w:szCs w:val="20"/>
              </w:rPr>
              <w:br/>
            </w:r>
            <w:r>
              <w:rPr>
                <w:rFonts w:hint="eastAsia" w:ascii="宋体" w:hAnsi="宋体" w:cs="宋体"/>
                <w:color w:val="000000"/>
                <w:sz w:val="20"/>
                <w:szCs w:val="20"/>
              </w:rPr>
              <w:t xml:space="preserve">2、设备外壳采用碳钢冷板，外壳采用热固性纯聚酯粉末涂料喷涂处理，外壳厚度不低于1.2mm ，净化单元分为高效净化区及深度净化区，高效净化区为极距较宽（极距：25mm）的蜂巢电场结构，深度净化区为极距较窄（极距：6.6MM）的板式电场结构。电场为不锈钢材质，耐腐蚀易维护。</w:t>
            </w:r>
            <w:r>
              <w:rPr>
                <w:rFonts w:hint="eastAsia" w:ascii="宋体" w:hAnsi="宋体" w:cs="宋体"/>
                <w:color w:val="000000"/>
                <w:sz w:val="20"/>
                <w:szCs w:val="20"/>
              </w:rPr>
              <w:br/>
            </w:r>
            <w:r>
              <w:rPr>
                <w:rFonts w:hint="eastAsia" w:ascii="宋体" w:hAnsi="宋体" w:cs="宋体"/>
                <w:color w:val="000000"/>
                <w:sz w:val="20"/>
                <w:szCs w:val="20"/>
              </w:rPr>
              <w:t xml:space="preserve">3、 设备面板带有数字显示屏，显示运行电流、故障代码。设备安全性能好，安装有门磁，具有开门断电功能。</w:t>
            </w:r>
            <w:r>
              <w:rPr>
                <w:rFonts w:hint="eastAsia" w:ascii="宋体" w:hAnsi="宋体" w:cs="宋体"/>
                <w:color w:val="000000"/>
                <w:sz w:val="20"/>
                <w:szCs w:val="20"/>
              </w:rPr>
              <w:br/>
            </w:r>
            <w:r>
              <w:rPr>
                <w:rFonts w:hint="eastAsia" w:ascii="宋体" w:hAnsi="宋体" w:cs="宋体"/>
                <w:color w:val="000000"/>
                <w:sz w:val="20"/>
                <w:szCs w:val="20"/>
              </w:rPr>
              <w:t xml:space="preserve">4设备可以通过蓝牙连接微信小程序对电源程序进行控制和升级</w:t>
            </w:r>
            <w:r>
              <w:rPr>
                <w:rFonts w:hint="eastAsia" w:ascii="宋体" w:hAnsi="宋体" w:cs="宋体"/>
                <w:color w:val="000000"/>
                <w:sz w:val="20"/>
                <w:szCs w:val="20"/>
              </w:rPr>
              <w:br/>
            </w:r>
            <w:r>
              <w:rPr>
                <w:rFonts w:hint="eastAsia" w:ascii="宋体" w:hAnsi="宋体" w:cs="宋体"/>
                <w:color w:val="000000"/>
                <w:sz w:val="20"/>
                <w:szCs w:val="20"/>
              </w:rPr>
              <w:t xml:space="preserve">5.油烟净化设备检修门采用门磁开关，开门断电：更好的保护操作人员安全，门磁开关符合GB/T 2423.1-2008低温要求，在-10℃保持4H后功能正常，结果合格。</w:t>
            </w:r>
            <w:r>
              <w:rPr>
                <w:rFonts w:hint="eastAsia" w:ascii="宋体" w:hAnsi="宋体" w:cs="宋体"/>
                <w:color w:val="000000"/>
                <w:sz w:val="20"/>
                <w:szCs w:val="20"/>
              </w:rPr>
              <w:br/>
            </w:r>
            <w:r>
              <w:rPr>
                <w:rFonts w:hint="eastAsia" w:ascii="宋体" w:hAnsi="宋体" w:cs="宋体"/>
                <w:color w:val="000000"/>
                <w:sz w:val="20"/>
                <w:szCs w:val="20"/>
              </w:rPr>
              <w:t xml:space="preserve">6油烟净化器净化后排放符合GB 3095-2012环境空气质量标准，二氧化硫、二氧化氮、一氧化碳、臭氧、颗粒物（PM2.5和PM10）、氮氧化物等污染物符合环境空气质量标准规定的一级排放标准。能通过本地环保检测。</w:t>
            </w:r>
            <w:r>
              <w:rPr>
                <w:rFonts w:hint="eastAsia" w:ascii="宋体" w:hAnsi="宋体" w:cs="宋体"/>
                <w:color w:val="000000"/>
                <w:sz w:val="20"/>
                <w:szCs w:val="20"/>
              </w:rPr>
              <w:br/>
            </w:r>
            <w:r>
              <w:rPr>
                <w:rFonts w:hint="eastAsia" w:ascii="宋体" w:hAnsi="宋体" w:cs="宋体"/>
                <w:color w:val="000000"/>
                <w:sz w:val="20"/>
                <w:szCs w:val="20"/>
              </w:rPr>
              <w:t xml:space="preserve">7静电式餐饮油烟净化设备高压分线器燃烧性能符合V-2等级材料的规定要求。</w:t>
            </w:r>
            <w:r>
              <w:rPr>
                <w:rFonts w:hint="eastAsia" w:ascii="宋体" w:hAnsi="宋体" w:cs="宋体"/>
                <w:color w:val="000000"/>
                <w:sz w:val="20"/>
                <w:szCs w:val="20"/>
              </w:rPr>
              <w:br/>
            </w:r>
            <w:r>
              <w:rPr>
                <w:rFonts w:hint="eastAsia" w:ascii="宋体" w:hAnsi="宋体" w:cs="宋体"/>
                <w:color w:val="000000"/>
                <w:sz w:val="20"/>
                <w:szCs w:val="20"/>
              </w:rPr>
              <w:t xml:space="preserve">8静电式餐饮油烟净化设备高压绝缘子瓷件符合GB/T 772-2005《高压绝缘子瓷件 技术条件》，内外壁之间在电压65KV，正弦50HZ条件进行壁厚工频击穿电压试验、结果均合格。</w:t>
            </w:r>
            <w:r>
              <w:rPr>
                <w:rFonts w:hint="eastAsia" w:ascii="宋体" w:hAnsi="宋体" w:cs="宋体"/>
                <w:color w:val="000000"/>
                <w:sz w:val="20"/>
                <w:szCs w:val="20"/>
              </w:rPr>
              <w:br/>
            </w:r>
            <w:r>
              <w:rPr>
                <w:rFonts w:hint="eastAsia" w:ascii="宋体" w:hAnsi="宋体" w:cs="宋体"/>
                <w:color w:val="000000"/>
                <w:sz w:val="20"/>
                <w:szCs w:val="20"/>
              </w:rPr>
              <w:t xml:space="preserve">9油烟净化设备外壳防护涂层符合GB/T 1865-2009要求 ，光照和喷淋累计测试500H后，无变色、无粉化、无起泡、无剥落、无开裂等现象。</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none" w:color="000000" w:sz="4" w:space="0"/>
            </w:tcBorders>
            <w:tcW w:w="554"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none" w:color="000000" w:sz="4" w:space="0"/>
              <w:bottom w:val="single" w:color="000000" w:sz="4" w:space="0"/>
              <w:right w:val="single" w:color="000000" w:sz="4" w:space="0"/>
            </w:tcBorders>
            <w:tcW w:w="508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负二层</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554" w:type="dxa"/>
            <w:vAlign w:val="center"/>
            <w:textDirection w:val="lrTb"/>
            <w:noWrap w:val="false"/>
          </w:tcPr>
          <w:p>
            <w:pPr>
              <w:rPr>
                <w:rFonts w:ascii="宋体" w:hAnsi="宋体" w:cs="宋体"/>
                <w:b/>
                <w:bCs/>
                <w:color w:val="000000"/>
                <w:sz w:val="20"/>
                <w:szCs w:val="20"/>
              </w:rPr>
            </w:pPr>
            <w:r>
              <w:rPr>
                <w:rFonts w:ascii="宋体" w:hAnsi="宋体" w:cs="宋体"/>
                <w:b/>
                <w:bCs/>
                <w:color w:val="000000"/>
                <w:sz w:val="20"/>
                <w:szCs w:val="20"/>
              </w:rPr>
            </w:r>
            <w:r/>
          </w:p>
        </w:tc>
        <w:tc>
          <w:tcPr>
            <w:gridSpan w:val="4"/>
            <w:shd w:val="clear" w:color="auto" w:fill="auto"/>
            <w:tcBorders>
              <w:top w:val="single" w:color="000000" w:sz="4" w:space="0"/>
              <w:left w:val="none" w:color="000000" w:sz="4" w:space="0"/>
              <w:bottom w:val="single" w:color="000000" w:sz="4" w:space="0"/>
              <w:right w:val="single" w:color="000000" w:sz="4" w:space="0"/>
            </w:tcBorders>
            <w:tcW w:w="508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售卖间</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214630</wp:posOffset>
                      </wp:positionH>
                      <wp:positionV relativeFrom="paragraph">
                        <wp:posOffset>424180</wp:posOffset>
                      </wp:positionV>
                      <wp:extent cx="798830" cy="443865"/>
                      <wp:effectExtent l="0" t="0" r="1270" b="13335"/>
                      <wp:wrapNone/>
                      <wp:docPr id="141" name="Picture_39_SpCnt_2"/>
                      <wp:cNvGraphicFramePr/>
                      <a:graphic xmlns:a="http://schemas.openxmlformats.org/drawingml/2006/main">
                        <a:graphicData uri="http://schemas.openxmlformats.org/drawingml/2006/picture">
                          <pic:pic xmlns:pic="http://schemas.openxmlformats.org/drawingml/2006/picture">
                            <pic:nvPicPr>
                              <pic:cNvPr id="484" name="Picture_39_SpCnt_2"/>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794432;o:allowoverlap:true;o:allowincell:true;mso-position-horizontal-relative:text;margin-left:16.9pt;mso-position-horizontal:absolute;mso-position-vertical-relative:text;margin-top:33.4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262255</wp:posOffset>
                      </wp:positionH>
                      <wp:positionV relativeFrom="paragraph">
                        <wp:posOffset>471805</wp:posOffset>
                      </wp:positionV>
                      <wp:extent cx="798830" cy="443865"/>
                      <wp:effectExtent l="0" t="0" r="1270" b="13335"/>
                      <wp:wrapNone/>
                      <wp:docPr id="142" name="Picture_39_SpCnt_3"/>
                      <wp:cNvGraphicFramePr/>
                      <a:graphic xmlns:a="http://schemas.openxmlformats.org/drawingml/2006/main">
                        <a:graphicData uri="http://schemas.openxmlformats.org/drawingml/2006/picture">
                          <pic:pic xmlns:pic="http://schemas.openxmlformats.org/drawingml/2006/picture">
                            <pic:nvPicPr>
                              <pic:cNvPr id="503" name="Picture_39_SpCnt_3"/>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795456;o:allowoverlap:true;o:allowincell:true;mso-position-horizontal-relative:text;margin-left:20.6pt;mso-position-horizontal:absolute;mso-position-vertical-relative:text;margin-top:37.1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500*700*800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237490</wp:posOffset>
                      </wp:positionH>
                      <wp:positionV relativeFrom="paragraph">
                        <wp:posOffset>63500</wp:posOffset>
                      </wp:positionV>
                      <wp:extent cx="681355" cy="614045"/>
                      <wp:effectExtent l="0" t="0" r="4445" b="14604"/>
                      <wp:wrapNone/>
                      <wp:docPr id="143" name="Picture_17_SpCnt_7"/>
                      <wp:cNvGraphicFramePr/>
                      <a:graphic xmlns:a="http://schemas.openxmlformats.org/drawingml/2006/main">
                        <a:graphicData uri="http://schemas.openxmlformats.org/drawingml/2006/picture">
                          <pic:pic xmlns:pic="http://schemas.openxmlformats.org/drawingml/2006/picture">
                            <pic:nvPicPr>
                              <pic:cNvPr id="493" name="Picture_17_SpCnt_7"/>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796480;o:allowoverlap:true;o:allowincell:true;mso-position-horizontal-relative:text;margin-left:18.7pt;mso-position-horizontal:absolute;mso-position-vertical-relative:text;margin-top:5.0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224790</wp:posOffset>
                      </wp:positionH>
                      <wp:positionV relativeFrom="paragraph">
                        <wp:posOffset>223520</wp:posOffset>
                      </wp:positionV>
                      <wp:extent cx="711835" cy="538480"/>
                      <wp:effectExtent l="0" t="0" r="12065" b="13970"/>
                      <wp:wrapNone/>
                      <wp:docPr id="144" name="图片_148"/>
                      <wp:cNvGraphicFramePr/>
                      <a:graphic xmlns:a="http://schemas.openxmlformats.org/drawingml/2006/main">
                        <a:graphicData uri="http://schemas.openxmlformats.org/drawingml/2006/picture">
                          <pic:pic xmlns:pic="http://schemas.openxmlformats.org/drawingml/2006/picture">
                            <pic:nvPicPr>
                              <pic:cNvPr id="480" name="图片_148"/>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797504;o:allowoverlap:true;o:allowincell:true;mso-position-horizontal-relative:text;margin-left:17.7pt;mso-position-horizontal:absolute;mso-position-vertical-relative:text;margin-top:17.6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252095</wp:posOffset>
                      </wp:positionH>
                      <wp:positionV relativeFrom="paragraph">
                        <wp:posOffset>174625</wp:posOffset>
                      </wp:positionV>
                      <wp:extent cx="711835" cy="538480"/>
                      <wp:effectExtent l="0" t="0" r="12065" b="13970"/>
                      <wp:wrapNone/>
                      <wp:docPr id="145" name="图片_146"/>
                      <wp:cNvGraphicFramePr/>
                      <a:graphic xmlns:a="http://schemas.openxmlformats.org/drawingml/2006/main">
                        <a:graphicData uri="http://schemas.openxmlformats.org/drawingml/2006/picture">
                          <pic:pic xmlns:pic="http://schemas.openxmlformats.org/drawingml/2006/picture">
                            <pic:nvPicPr>
                              <pic:cNvPr id="499" name="图片_146"/>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798528;o:allowoverlap:true;o:allowincell:true;mso-position-horizontal-relative:text;margin-left:19.8pt;mso-position-horizontal:absolute;mso-position-vertical-relative:text;margin-top:13.8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242570</wp:posOffset>
                      </wp:positionH>
                      <wp:positionV relativeFrom="paragraph">
                        <wp:posOffset>208280</wp:posOffset>
                      </wp:positionV>
                      <wp:extent cx="711835" cy="538480"/>
                      <wp:effectExtent l="0" t="0" r="12065" b="13970"/>
                      <wp:wrapNone/>
                      <wp:docPr id="146" name="图片_145"/>
                      <wp:cNvGraphicFramePr/>
                      <a:graphic xmlns:a="http://schemas.openxmlformats.org/drawingml/2006/main">
                        <a:graphicData uri="http://schemas.openxmlformats.org/drawingml/2006/picture">
                          <pic:pic xmlns:pic="http://schemas.openxmlformats.org/drawingml/2006/picture">
                            <pic:nvPicPr>
                              <pic:cNvPr id="506" name="图片_145"/>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799552;o:allowoverlap:true;o:allowincell:true;mso-position-horizontal-relative:text;margin-left:19.1pt;mso-position-horizontal:absolute;mso-position-vertical-relative:text;margin-top:16.4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80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单门展示柜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numPr>
                <w:ilvl w:val="0"/>
                <w:numId w:val="11"/>
              </w:numPr>
              <w:jc w:val="left"/>
              <w:widowControl/>
              <w:rPr>
                <w:rFonts w:ascii="宋体" w:hAnsi="宋体" w:cs="宋体"/>
                <w:color w:val="000000"/>
                <w:sz w:val="18"/>
                <w:szCs w:val="18"/>
              </w:rPr>
            </w:pPr>
            <w:r>
              <w:rPr>
                <w:rFonts w:hint="eastAsia" w:ascii="宋体" w:hAnsi="宋体" w:cs="宋体"/>
                <w:color w:val="000000"/>
                <w:sz w:val="18"/>
                <w:szCs w:val="18"/>
              </w:rPr>
              <w:t xml:space="preserve">制冷方式：风冷，温度：2℃~8℃，门数：双门，有效留样空间：≥12层，额定电压及频率：220V~50HZ，额定功率≤500W；有效容积162升、风冷 低温5~-5℃</w:t>
            </w:r>
            <w:r>
              <w:rPr>
                <w:rFonts w:hint="eastAsia" w:ascii="宋体" w:hAnsi="宋体" w:cs="宋体"/>
                <w:color w:val="000000"/>
                <w:sz w:val="18"/>
                <w:szCs w:val="18"/>
              </w:rPr>
              <w:br/>
            </w:r>
            <w:r>
              <w:rPr>
                <w:rFonts w:hint="eastAsia" w:ascii="宋体" w:hAnsi="宋体" w:cs="宋体"/>
                <w:color w:val="000000"/>
                <w:sz w:val="18"/>
                <w:szCs w:val="18"/>
              </w:rPr>
              <w:t xml:space="preserve">2、箱体内外均采用食品级不锈钢，箱体整体发泡，中梁配加热丝，采用双层电加热防雾玻璃门，可拆卸门封条，自动回归门设计；品牌压缩机，纯铜蒸发器，在最高42℃的极端环境温度下也能正常制冷；</w:t>
            </w:r>
            <w:r>
              <w:rPr>
                <w:rFonts w:hint="eastAsia" w:ascii="宋体" w:hAnsi="宋体" w:cs="宋体"/>
                <w:color w:val="000000"/>
                <w:sz w:val="18"/>
                <w:szCs w:val="18"/>
              </w:rPr>
              <w:br/>
            </w:r>
            <w:r>
              <w:rPr>
                <w:rFonts w:hint="eastAsia" w:ascii="宋体" w:hAnsi="宋体" w:cs="宋体"/>
                <w:color w:val="000000"/>
                <w:sz w:val="18"/>
                <w:szCs w:val="18"/>
              </w:rPr>
              <w:t xml:space="preserve">3、配置离子食物保鲜系统，通过释放活氧抑制细菌生长，通过释放负离子延缓食物氧化，延长食物保鲜时间；</w:t>
            </w:r>
            <w:r>
              <w:rPr>
                <w:rFonts w:hint="eastAsia" w:ascii="宋体" w:hAnsi="宋体" w:cs="宋体"/>
                <w:color w:val="000000"/>
                <w:sz w:val="18"/>
                <w:szCs w:val="18"/>
              </w:rPr>
              <w:br/>
            </w:r>
            <w:r>
              <w:rPr>
                <w:rFonts w:hint="eastAsia" w:ascii="宋体" w:hAnsi="宋体" w:cs="宋体"/>
                <w:color w:val="000000"/>
                <w:sz w:val="18"/>
                <w:szCs w:val="18"/>
              </w:rPr>
              <w:t xml:space="preserve">▲4、采用智能微电脑触摸屏控制器，触摸显示屏最短边尺寸≥10cm；触摸显示屏可根据需求调节冷藏/冷冻间室温度，并显示箱体内实时温度；冰箱出现故障时触摸显示屏显示中文故障提示；可通过触摸显示屏开启节能功能，并在显示屏中显示累计节电数据；</w:t>
            </w:r>
            <w:r>
              <w:rPr>
                <w:rFonts w:hint="eastAsia" w:ascii="宋体" w:hAnsi="宋体" w:cs="宋体"/>
                <w:color w:val="000000"/>
                <w:sz w:val="18"/>
                <w:szCs w:val="18"/>
              </w:rPr>
              <w:br/>
            </w:r>
            <w:r>
              <w:rPr>
                <w:rFonts w:hint="eastAsia" w:ascii="宋体" w:hAnsi="宋体" w:cs="宋体"/>
                <w:color w:val="000000"/>
                <w:sz w:val="18"/>
                <w:szCs w:val="18"/>
              </w:rPr>
              <w:t xml:space="preserve">▲5、产品具有物联网功能，可通过物联网平台远程查看冰箱实时状态及累计使用时长，并可远程开启除霜、节能、保鲜、抑菌等功能，同时可生成节电量曲线图；其中节累计能电量、累计耗电量、累计使用天数、累计减少碳排放需有数字化大屏管理显示界面；</w:t>
            </w:r>
            <w:r>
              <w:rPr>
                <w:rFonts w:hint="eastAsia" w:ascii="宋体" w:hAnsi="宋体" w:cs="宋体"/>
                <w:color w:val="000000"/>
                <w:sz w:val="18"/>
                <w:szCs w:val="18"/>
              </w:rPr>
              <w:br/>
            </w:r>
            <w:r>
              <w:rPr>
                <w:rFonts w:hint="eastAsia" w:ascii="宋体" w:hAnsi="宋体" w:cs="宋体"/>
                <w:color w:val="000000"/>
                <w:sz w:val="18"/>
                <w:szCs w:val="18"/>
              </w:rPr>
              <w:t xml:space="preserve">▲6、产品具备远程故障报修系统，当产品出现故障时，在显示屏显示中文故障提示，并同步将故障信息通过物联网向授权用户管理员、经销商、制造商发送； 其中产品具备行业分布显示界面、在线设备及总设备管理显示界面，售后管理平台远程故障报警及保修故障管理界面，设备运行报表管理界面及故障分析管理界面，需数字化大屏显示</w:t>
            </w:r>
            <w:r>
              <w:rPr>
                <w:rFonts w:hint="eastAsia" w:ascii="宋体" w:hAnsi="宋体" w:cs="宋体"/>
                <w:color w:val="000000"/>
                <w:sz w:val="18"/>
                <w:szCs w:val="18"/>
              </w:rPr>
              <w:t xml:space="preserve">；                                                                 ▲7、人脸识别系统→自动开锁→留样菜品抓拍→留样重量抓拍→留样数据上传云端→留样条码自动生成（无需打码）→ 留样数据永久可查、所有留样取样数据具备数字化大屏显示界面。                    ▲8、所投产品提供智能留样柜3C证书，产品名称和产品型号必须一致；                                                      </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▲9、产品发泡板材依据GB/T 16172-2007检测，单位面积热释放速率峰值、平均燃烧时间、平均燃烧高度符合GB 8624-2012中B1级标准要求；                                                      </w:t>
            </w:r>
            <w:r>
              <w:rPr>
                <w:rFonts w:hint="eastAsia" w:ascii="宋体" w:hAnsi="宋体" w:cs="宋体"/>
                <w:spacing w:val="1"/>
              </w:rPr>
              <w:t xml:space="preserve">▲</w:t>
            </w:r>
            <w:r>
              <w:rPr>
                <w:rFonts w:hint="eastAsia" w:ascii="宋体" w:hAnsi="宋体" w:cs="宋体"/>
                <w:color w:val="000000"/>
                <w:sz w:val="18"/>
                <w:szCs w:val="18"/>
              </w:rPr>
              <w:t xml:space="preserve">10、产品依据GB 31604.</w:t>
            </w:r>
            <w:r>
              <w:rPr>
                <w:rFonts w:hint="eastAsia" w:ascii="宋体" w:hAnsi="宋体" w:cs="宋体"/>
                <w:color w:val="000000"/>
                <w:sz w:val="18"/>
                <w:szCs w:val="18"/>
              </w:rPr>
              <w:t xml:space="preserve">1-2023, GB 31604.49-2023, GB5009.156-2016检测，产品信息、感官要求、理化指标符合GB 4806.1-2016, GB 4806.9-2023要求。投标（响应）文件中提供证明材料：第4、5、6、7条参数须提供实物产品演示截图及工信部备案号查询截图加盖供应商公章并提供带CMA标识符合GB/T25000.51-2016要求的检测报告，报告中除功能文字描述外还要体现实物界面功能截图，报告复印件加盖供应商公章，第9、10条参数提供带CMA标识的完整检测报告复印件加盖供应商公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224155</wp:posOffset>
                      </wp:positionH>
                      <wp:positionV relativeFrom="paragraph">
                        <wp:posOffset>1871980</wp:posOffset>
                      </wp:positionV>
                      <wp:extent cx="709930" cy="1438275"/>
                      <wp:effectExtent l="0" t="0" r="13970" b="9525"/>
                      <wp:wrapNone/>
                      <wp:docPr id="147" name="图片_147"/>
                      <wp:cNvGraphicFramePr/>
                      <a:graphic xmlns:a="http://schemas.openxmlformats.org/drawingml/2006/main">
                        <a:graphicData uri="http://schemas.openxmlformats.org/drawingml/2006/picture">
                          <pic:pic xmlns:pic="http://schemas.openxmlformats.org/drawingml/2006/picture">
                            <pic:nvPicPr>
                              <pic:cNvPr id="508" name="图片_147"/>
                              <pic:cNvPicPr/>
                              <pic:nvPr/>
                            </pic:nvPicPr>
                            <pic:blipFill>
                              <a:blip r:embed="rId101"/>
                              <a:stretch/>
                            </pic:blipFill>
                            <pic:spPr bwMode="auto">
                              <a:xfrm>
                                <a:off x="0" y="0"/>
                                <a:ext cx="709930" cy="143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800576;o:allowoverlap:true;o:allowincell:true;mso-position-horizontal-relative:text;margin-left:17.6pt;mso-position-horizontal:absolute;mso-position-vertical-relative:text;margin-top:147.4pt;mso-position-vertical:absolute;width:55.9pt;height:113.2pt;mso-wrap-distance-left:9.0pt;mso-wrap-distance-top:0.0pt;mso-wrap-distance-right:9.0pt;mso-wrap-distance-bottom:0.0pt;" stroked="f">
                      <v:path textboxrect="0,0,0,0"/>
                      <v:imagedata r:id="rId101" o:title=""/>
                    </v:shape>
                  </w:pict>
                </mc:Fallback>
              </mc:AlternateContent>
            </w:r>
            <w:r/>
          </w:p>
        </w:tc>
      </w:tr>
      <w:tr>
        <w:trPr>
          <w:trHeight w:val="35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1229*800*1950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309245</wp:posOffset>
                      </wp:positionH>
                      <wp:positionV relativeFrom="paragraph">
                        <wp:posOffset>175260</wp:posOffset>
                      </wp:positionV>
                      <wp:extent cx="530860" cy="828040"/>
                      <wp:effectExtent l="0" t="0" r="2540" b="10160"/>
                      <wp:wrapNone/>
                      <wp:docPr id="148" name="图片_149"/>
                      <wp:cNvGraphicFramePr/>
                      <a:graphic xmlns:a="http://schemas.openxmlformats.org/drawingml/2006/main">
                        <a:graphicData uri="http://schemas.openxmlformats.org/drawingml/2006/picture">
                          <pic:pic xmlns:pic="http://schemas.openxmlformats.org/drawingml/2006/picture">
                            <pic:nvPicPr>
                              <pic:cNvPr id="487" name="图片_149"/>
                              <pic:cNvPicPr/>
                              <pic:nvPr/>
                            </pic:nvPicPr>
                            <pic:blipFill>
                              <a:blip r:embed="rId102"/>
                              <a:stretch/>
                            </pic:blipFill>
                            <pic:spPr bwMode="auto">
                              <a:xfrm>
                                <a:off x="0" y="0"/>
                                <a:ext cx="530860" cy="828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801600;o:allowoverlap:true;o:allowincell:true;mso-position-horizontal-relative:text;margin-left:24.3pt;mso-position-horizontal:absolute;mso-position-vertical-relative:text;margin-top:13.8pt;mso-position-vertical:absolute;width:41.8pt;height:65.2pt;mso-wrap-distance-left:9.0pt;mso-wrap-distance-top:0.0pt;mso-wrap-distance-right:9.0pt;mso-wrap-distance-bottom:0.0pt;" stroked="f">
                      <v:path textboxrect="0,0,0,0"/>
                      <v:imagedata r:id="rId102" o:title=""/>
                    </v:shape>
                  </w:pict>
                </mc:Fallback>
              </mc:AlternateConten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Borders>
              <w:top w:val="single" w:color="000000" w:sz="4" w:space="0"/>
              <w:left w:val="non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1000*700*800+150</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281305</wp:posOffset>
                      </wp:positionH>
                      <wp:positionV relativeFrom="paragraph">
                        <wp:posOffset>288925</wp:posOffset>
                      </wp:positionV>
                      <wp:extent cx="699135" cy="615315"/>
                      <wp:effectExtent l="0" t="0" r="5715" b="13335"/>
                      <wp:wrapNone/>
                      <wp:docPr id="149" name="图片_150"/>
                      <wp:cNvGraphicFramePr/>
                      <a:graphic xmlns:a="http://schemas.openxmlformats.org/drawingml/2006/main">
                        <a:graphicData uri="http://schemas.openxmlformats.org/drawingml/2006/picture">
                          <pic:pic xmlns:pic="http://schemas.openxmlformats.org/drawingml/2006/picture">
                            <pic:nvPicPr>
                              <pic:cNvPr id="492" name="图片_150"/>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802624;o:allowoverlap:true;o:allowincell:true;mso-position-horizontal-relative:text;margin-left:22.1pt;mso-position-horizontal:absolute;mso-position-vertical-relative:text;margin-top:22.8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447675</wp:posOffset>
                      </wp:positionH>
                      <wp:positionV relativeFrom="paragraph">
                        <wp:posOffset>175260</wp:posOffset>
                      </wp:positionV>
                      <wp:extent cx="369570" cy="556260"/>
                      <wp:effectExtent l="0" t="0" r="11430" b="15240"/>
                      <wp:wrapNone/>
                      <wp:docPr id="150" name="Picture_1_SpCnt_11"/>
                      <wp:cNvGraphicFramePr/>
                      <a:graphic xmlns:a="http://schemas.openxmlformats.org/drawingml/2006/main">
                        <a:graphicData uri="http://schemas.openxmlformats.org/drawingml/2006/picture">
                          <pic:pic xmlns:pic="http://schemas.openxmlformats.org/drawingml/2006/picture">
                            <pic:nvPicPr>
                              <pic:cNvPr id="501" name="Picture_1_SpCnt_11"/>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803648;o:allowoverlap:true;o:allowincell:true;mso-position-horizontal-relative:text;margin-left:35.2pt;mso-position-horizontal:absolute;mso-position-vertical-relative:text;margin-top:13.8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560"/>
        </w:trPr>
        <w:tc>
          <w:tcPr>
            <w:gridSpan w:val="5"/>
            <w:shd w:val="clear" w:color="auto" w:fill="auto"/>
            <w:tcBorders>
              <w:top w:val="none" w:color="000000" w:sz="4" w:space="0"/>
              <w:left w:val="single" w:color="000000" w:sz="4" w:space="0"/>
              <w:bottom w:val="non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洗碗间</w:t>
            </w:r>
            <w:r/>
          </w:p>
        </w:tc>
        <w:tc>
          <w:tcPr>
            <w:shd w:val="clear" w:color="auto" w:fill="auto"/>
            <w:tcBorders>
              <w:top w:val="none" w:color="000000" w:sz="4" w:space="0"/>
              <w:left w:val="single" w:color="000000" w:sz="4" w:space="0"/>
              <w:bottom w:val="non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8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洗碗机</w:t>
            </w:r>
            <w:r/>
          </w:p>
          <w:p>
            <w:pPr>
              <w:pStyle w:val="698"/>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外形参考(宽×深×高)：5500×850×1900mm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ff0000"/>
                <w:sz w:val="18"/>
                <w:szCs w:val="18"/>
                <w:highlight w:val="yellow"/>
              </w:rPr>
              <w:t xml:space="preserve">机器配置：入口模块+主洗缸+主洗缸+漂洗缸+漂洗+热回收模块+烘干+出口模块+过71度+速度三档可选</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速度（三档可选）：2.0/1.4/0.9 m/min</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·洗涤量： 洗涤量： 7600/5300/3400 碟/小时 (8寸碟)</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耗水量： 230 升/小时</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·清洗温度： 55-65℃</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·喷淋温度： 82-90℃</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·传送带宽度： 612mm</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·有效洗涤高度： 440mm</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·进口长度： 950 mm</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·出口长度： 1000 mm</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·水箱加热功率： 18 kW</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·喷淋加热功率： 25 kW</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·烘干加热功率： 9 kW</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·总配电量： 58.8 kW</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·电源： 380v/50Hz/3N~</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·外形 (宽×深×高)外形参考(宽×深×高)：5500×850×1900m</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配置一体掀盖式进口护板，双缸单喷单烘，保障餐具快速干燥避免细菌繁殖，使餐具更加卫生。</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配置热回收节能系统，热量回收利用使用时大大降低耗电功率</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配置故障报警功能，售后专员可远程指导回复机器正常运行。</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配置自动清洁系统，洗臂不需拆下便可对洗臂管内部进行清洁</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配置预喷淋加热，餐具清洁更加卫生。</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整体深拉水箱设计，卫生无死角。配置三档清洗模式。配置过71°试纸测试，使餐具更洁净。依据GB </w:t>
            </w:r>
            <w:r>
              <w:rPr>
                <w:rFonts w:hint="eastAsia" w:ascii="宋体" w:hAnsi="宋体" w:cs="宋体"/>
                <w:color w:val="ff0000"/>
                <w:sz w:val="18"/>
                <w:szCs w:val="18"/>
                <w:highlight w:val="yellow"/>
              </w:rPr>
              <w:t xml:space="preserve">4706.1-2005和GB∕T 5226.1-2019检测标准，长龙机具备开门保护和漏电保护，意外开启可立即停机，整机为双层结构；入口模块配置一体掀盖式进口护板，清洁时可整体轻松抬起，便于日常维护；长龙机清洗模块长度≥900mm，单个清洗缸洗臂上面不少于5根，下面不少于4根洗臂，并前后配置侧洗臂；清洗缸洗臂具有自清洁功能，自动清洁洗臂中的残渣；长龙机清洗水箱和喷淋水箱为一体拉伸水箱，水箱无焊缝，不会开裂；三道喷淋，喷淋水箱具备双层过滤，防止预漂洗喷嘴堵塞，长龙机配置清洁剂节约系统，检测结果：节省40%。 </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181610</wp:posOffset>
                      </wp:positionH>
                      <wp:positionV relativeFrom="paragraph">
                        <wp:posOffset>2291080</wp:posOffset>
                      </wp:positionV>
                      <wp:extent cx="744855" cy="535940"/>
                      <wp:effectExtent l="0" t="0" r="17145" b="16510"/>
                      <wp:wrapNone/>
                      <wp:docPr id="151" name="图片_197"/>
                      <wp:cNvGraphicFramePr/>
                      <a:graphic xmlns:a="http://schemas.openxmlformats.org/drawingml/2006/main">
                        <a:graphicData uri="http://schemas.openxmlformats.org/drawingml/2006/picture">
                          <pic:pic xmlns:pic="http://schemas.openxmlformats.org/drawingml/2006/picture">
                            <pic:nvPicPr>
                              <pic:cNvPr id="495" name="图片_197"/>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804672;o:allowoverlap:true;o:allowincell:true;mso-position-horizontal-relative:text;margin-left:14.3pt;mso-position-horizontal:absolute;mso-position-vertical-relative:text;margin-top:180.4pt;mso-position-vertical:absolute;width:58.6pt;height:42.2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228600</wp:posOffset>
                      </wp:positionH>
                      <wp:positionV relativeFrom="paragraph">
                        <wp:posOffset>2238375</wp:posOffset>
                      </wp:positionV>
                      <wp:extent cx="744855" cy="535940"/>
                      <wp:effectExtent l="0" t="0" r="17145" b="16510"/>
                      <wp:wrapNone/>
                      <wp:docPr id="152" name="图片_156"/>
                      <wp:cNvGraphicFramePr/>
                      <a:graphic xmlns:a="http://schemas.openxmlformats.org/drawingml/2006/main">
                        <a:graphicData uri="http://schemas.openxmlformats.org/drawingml/2006/picture">
                          <pic:pic xmlns:pic="http://schemas.openxmlformats.org/drawingml/2006/picture">
                            <pic:nvPicPr>
                              <pic:cNvPr id="504" name="图片_156"/>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805696;o:allowoverlap:true;o:allowincell:true;mso-position-horizontal-relative:text;margin-left:18.0pt;mso-position-horizontal:absolute;mso-position-vertical-relative:text;margin-top:176.2pt;mso-position-vertical:absolute;width:58.6pt;height:42.2pt;mso-wrap-distance-left:9.0pt;mso-wrap-distance-top:0.0pt;mso-wrap-distance-right:9.0pt;mso-wrap-distance-bottom:0.0pt;" stroked="f">
                      <v:path textboxrect="0,0,0,0"/>
                      <v:imagedata r:id="rId18"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超声波洗碗机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1200*800*800</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1.浸泡池厚度1.2mm，辅材厚度1.2mm；</w:t>
            </w:r>
            <w:r>
              <w:rPr>
                <w:rFonts w:hint="eastAsia" w:ascii="宋体" w:hAnsi="宋体" w:cs="宋体"/>
                <w:color w:val="000000"/>
                <w:sz w:val="20"/>
                <w:szCs w:val="20"/>
              </w:rPr>
              <w:br/>
            </w:r>
            <w:r>
              <w:rPr>
                <w:rFonts w:hint="eastAsia" w:ascii="宋体" w:hAnsi="宋体" w:cs="宋体"/>
                <w:color w:val="000000"/>
                <w:sz w:val="20"/>
                <w:szCs w:val="20"/>
              </w:rPr>
              <w:t xml:space="preserve">2.采用富力增氧泵产生鼓泡预清洗效果；</w:t>
            </w:r>
            <w:r>
              <w:rPr>
                <w:rFonts w:hint="eastAsia" w:ascii="宋体" w:hAnsi="宋体" w:cs="宋体"/>
                <w:color w:val="000000"/>
                <w:sz w:val="20"/>
                <w:szCs w:val="20"/>
              </w:rPr>
              <w:br/>
            </w:r>
            <w:r>
              <w:rPr>
                <w:rFonts w:hint="eastAsia" w:ascii="宋体" w:hAnsi="宋体" w:cs="宋体"/>
                <w:color w:val="000000"/>
                <w:sz w:val="20"/>
                <w:szCs w:val="20"/>
              </w:rPr>
              <w:t xml:space="preserve">3.内置过滤网板加提篮，方便清洁卫生；</w:t>
            </w:r>
            <w:r>
              <w:rPr>
                <w:rFonts w:hint="eastAsia" w:ascii="宋体" w:hAnsi="宋体" w:cs="宋体"/>
                <w:color w:val="000000"/>
                <w:sz w:val="20"/>
                <w:szCs w:val="20"/>
              </w:rPr>
              <w:br/>
            </w:r>
            <w:r>
              <w:rPr>
                <w:rFonts w:hint="eastAsia" w:ascii="宋体" w:hAnsi="宋体" w:cs="宋体"/>
                <w:color w:val="000000"/>
                <w:sz w:val="20"/>
                <w:szCs w:val="20"/>
              </w:rPr>
              <w:t xml:space="preserve">4.配加热管,预洗效果更好，电源：380V/50Hz/3N、总配电量：5kW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256540</wp:posOffset>
                      </wp:positionH>
                      <wp:positionV relativeFrom="paragraph">
                        <wp:posOffset>290195</wp:posOffset>
                      </wp:positionV>
                      <wp:extent cx="626745" cy="459105"/>
                      <wp:effectExtent l="0" t="0" r="1905" b="17145"/>
                      <wp:wrapNone/>
                      <wp:docPr id="153" name="图片_157"/>
                      <wp:cNvGraphicFramePr/>
                      <a:graphic xmlns:a="http://schemas.openxmlformats.org/drawingml/2006/main">
                        <a:graphicData uri="http://schemas.openxmlformats.org/drawingml/2006/picture">
                          <pic:pic xmlns:pic="http://schemas.openxmlformats.org/drawingml/2006/picture">
                            <pic:nvPicPr>
                              <pic:cNvPr id="496" name="图片_157"/>
                              <pic:cNvPicPr/>
                              <pic:nvPr/>
                            </pic:nvPicPr>
                            <pic:blipFill>
                              <a:blip r:embed="rId19"/>
                              <a:stretch/>
                            </pic:blipFill>
                            <pic:spPr bwMode="auto">
                              <a:xfrm>
                                <a:off x="0" y="0"/>
                                <a:ext cx="626745"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806720;o:allowoverlap:true;o:allowincell:true;mso-position-horizontal-relative:text;margin-left:20.2pt;mso-position-horizontal:absolute;mso-position-vertical-relative:text;margin-top:22.8pt;mso-position-vertical:absolute;width:49.3pt;height:36.1pt;mso-wrap-distance-left:9.0pt;mso-wrap-distance-top:0.0pt;mso-wrap-distance-right:9.0pt;mso-wrap-distance-bottom:0.0pt;" stroked="f">
                      <v:path textboxrect="0,0,0,0"/>
                      <v:imagedata r:id="rId19"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362585</wp:posOffset>
                      </wp:positionH>
                      <wp:positionV relativeFrom="paragraph">
                        <wp:posOffset>185420</wp:posOffset>
                      </wp:positionV>
                      <wp:extent cx="369570" cy="556260"/>
                      <wp:effectExtent l="0" t="0" r="11430" b="15240"/>
                      <wp:wrapNone/>
                      <wp:docPr id="154" name="Picture_1_SpCnt_12"/>
                      <wp:cNvGraphicFramePr/>
                      <a:graphic xmlns:a="http://schemas.openxmlformats.org/drawingml/2006/main">
                        <a:graphicData uri="http://schemas.openxmlformats.org/drawingml/2006/picture">
                          <pic:pic xmlns:pic="http://schemas.openxmlformats.org/drawingml/2006/picture">
                            <pic:nvPicPr>
                              <pic:cNvPr id="507" name="Picture_1_SpCnt_12"/>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807744;o:allowoverlap:true;o:allowincell:true;mso-position-horizontal-relative:text;margin-left:28.5pt;mso-position-horizontal:absolute;mso-position-vertical-relative:text;margin-top:14.6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二层收餐盘车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800*550*800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采用SUS/304-2B不锈钢拉丝板，厚度1.2mm不锈钢，把手采用Φ39*1.0mm不锈钢管横格采用25*38*1.0mm不锈钢矩形管，内置保温电力管，配优质万向轮。</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257175</wp:posOffset>
                      </wp:positionH>
                      <wp:positionV relativeFrom="paragraph">
                        <wp:posOffset>90170</wp:posOffset>
                      </wp:positionV>
                      <wp:extent cx="621665" cy="581660"/>
                      <wp:effectExtent l="0" t="0" r="6985" b="8890"/>
                      <wp:wrapNone/>
                      <wp:docPr id="155" name="图片_158"/>
                      <wp:cNvGraphicFramePr/>
                      <a:graphic xmlns:a="http://schemas.openxmlformats.org/drawingml/2006/main">
                        <a:graphicData uri="http://schemas.openxmlformats.org/drawingml/2006/picture">
                          <pic:pic xmlns:pic="http://schemas.openxmlformats.org/drawingml/2006/picture">
                            <pic:nvPicPr>
                              <pic:cNvPr id="488" name="图片_158"/>
                              <pic:cNvPicPr/>
                              <pic:nvPr/>
                            </pic:nvPicPr>
                            <pic:blipFill>
                              <a:blip r:embed="rId20"/>
                              <a:stretch/>
                            </pic:blipFill>
                            <pic:spPr bwMode="auto">
                              <a:xfrm>
                                <a:off x="0" y="0"/>
                                <a:ext cx="62166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808768;o:allowoverlap:true;o:allowincell:true;mso-position-horizontal-relative:text;margin-left:20.2pt;mso-position-horizontal:absolute;mso-position-vertical-relative:text;margin-top:7.1pt;mso-position-vertical:absolute;width:48.9pt;height:45.8pt;mso-wrap-distance-left:9.0pt;mso-wrap-distance-top:0.0pt;mso-wrap-distance-right:9.0pt;mso-wrap-distance-bottom:0.0pt;" stroked="f">
                      <v:path textboxrect="0,0,0,0"/>
                      <v:imagedata r:id="rId20"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219710</wp:posOffset>
                      </wp:positionH>
                      <wp:positionV relativeFrom="paragraph">
                        <wp:posOffset>271145</wp:posOffset>
                      </wp:positionV>
                      <wp:extent cx="699135" cy="615315"/>
                      <wp:effectExtent l="0" t="0" r="5715" b="13335"/>
                      <wp:wrapNone/>
                      <wp:docPr id="156" name="图片_154"/>
                      <wp:cNvGraphicFramePr/>
                      <a:graphic xmlns:a="http://schemas.openxmlformats.org/drawingml/2006/main">
                        <a:graphicData uri="http://schemas.openxmlformats.org/drawingml/2006/picture">
                          <pic:pic xmlns:pic="http://schemas.openxmlformats.org/drawingml/2006/picture">
                            <pic:nvPicPr>
                              <pic:cNvPr id="502" name="图片_154"/>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809792;o:allowoverlap:true;o:allowincell:true;mso-position-horizontal-relative:text;margin-left:17.3pt;mso-position-horizontal:absolute;mso-position-vertical-relative:text;margin-top:21.3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385445</wp:posOffset>
                      </wp:positionH>
                      <wp:positionV relativeFrom="paragraph">
                        <wp:posOffset>156210</wp:posOffset>
                      </wp:positionV>
                      <wp:extent cx="369570" cy="556260"/>
                      <wp:effectExtent l="0" t="0" r="11430" b="15240"/>
                      <wp:wrapNone/>
                      <wp:docPr id="157" name="Picture_1_SpCnt_13"/>
                      <wp:cNvGraphicFramePr/>
                      <a:graphic xmlns:a="http://schemas.openxmlformats.org/drawingml/2006/main">
                        <a:graphicData uri="http://schemas.openxmlformats.org/drawingml/2006/picture">
                          <pic:pic xmlns:pic="http://schemas.openxmlformats.org/drawingml/2006/picture">
                            <pic:nvPicPr>
                              <pic:cNvPr id="485" name="Picture_1_SpCnt_13"/>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810816;o:allowoverlap:true;o:allowincell:true;mso-position-horizontal-relative:text;margin-left:30.3pt;mso-position-horizontal:absolute;mso-position-vertical-relative:text;margin-top:12.3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309880</wp:posOffset>
                      </wp:positionH>
                      <wp:positionV relativeFrom="paragraph">
                        <wp:posOffset>75565</wp:posOffset>
                      </wp:positionV>
                      <wp:extent cx="527050" cy="558165"/>
                      <wp:effectExtent l="0" t="0" r="6350" b="13335"/>
                      <wp:wrapNone/>
                      <wp:docPr id="158" name="图片_152"/>
                      <wp:cNvGraphicFramePr/>
                      <a:graphic xmlns:a="http://schemas.openxmlformats.org/drawingml/2006/main">
                        <a:graphicData uri="http://schemas.openxmlformats.org/drawingml/2006/picture">
                          <pic:pic xmlns:pic="http://schemas.openxmlformats.org/drawingml/2006/picture">
                            <pic:nvPicPr>
                              <pic:cNvPr id="491" name="图片_152"/>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811840;o:allowoverlap:true;o:allowincell:true;mso-position-horizontal-relative:text;margin-left:24.4pt;mso-position-horizontal:absolute;mso-position-vertical-relative:text;margin-top:5.9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回收餐线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8000*600*800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1.规格：8000*600*800(mm)；  </w:t>
            </w:r>
            <w:r>
              <w:rPr>
                <w:rFonts w:hint="eastAsia" w:ascii="宋体" w:hAnsi="宋体" w:cs="宋体"/>
                <w:color w:val="000000"/>
                <w:sz w:val="20"/>
                <w:szCs w:val="20"/>
              </w:rPr>
              <w:br/>
            </w:r>
            <w:r>
              <w:rPr>
                <w:rFonts w:hint="eastAsia" w:ascii="宋体" w:hAnsi="宋体" w:cs="宋体"/>
                <w:color w:val="000000"/>
                <w:sz w:val="20"/>
                <w:szCs w:val="20"/>
              </w:rPr>
              <w:t xml:space="preserve">2.转角尺寸：960×960mm 1条,45度转角1条；</w:t>
            </w:r>
            <w:r>
              <w:rPr>
                <w:rFonts w:hint="eastAsia" w:ascii="宋体" w:hAnsi="宋体" w:cs="宋体"/>
                <w:color w:val="000000"/>
                <w:sz w:val="20"/>
                <w:szCs w:val="20"/>
              </w:rPr>
              <w:br/>
            </w:r>
            <w:r>
              <w:rPr>
                <w:rFonts w:hint="eastAsia" w:ascii="宋体" w:hAnsi="宋体" w:cs="宋体"/>
                <w:color w:val="000000"/>
                <w:sz w:val="20"/>
                <w:szCs w:val="20"/>
              </w:rPr>
              <w:t xml:space="preserve">3.外壳选用优质国标201#不锈钢，厚度在1.2-2.0mm</w:t>
            </w:r>
            <w:r>
              <w:rPr>
                <w:rFonts w:hint="eastAsia" w:ascii="宋体" w:hAnsi="宋体" w:cs="宋体"/>
                <w:color w:val="000000"/>
                <w:sz w:val="20"/>
                <w:szCs w:val="20"/>
              </w:rPr>
              <w:br/>
            </w:r>
            <w:r>
              <w:rPr>
                <w:rFonts w:hint="eastAsia" w:ascii="宋体" w:hAnsi="宋体" w:cs="宋体"/>
                <w:color w:val="000000"/>
                <w:sz w:val="20"/>
                <w:szCs w:val="20"/>
              </w:rPr>
              <w:t xml:space="preserve">4.传送速度：5-20m/min；传送速度变频可调，可根据现场就餐人数进行调整；</w:t>
            </w:r>
            <w:r>
              <w:rPr>
                <w:rFonts w:hint="eastAsia" w:ascii="宋体" w:hAnsi="宋体" w:cs="宋体"/>
                <w:color w:val="000000"/>
                <w:sz w:val="20"/>
                <w:szCs w:val="20"/>
              </w:rPr>
              <w:br/>
            </w:r>
            <w:r>
              <w:rPr>
                <w:rFonts w:hint="eastAsia" w:ascii="宋体" w:hAnsi="宋体" w:cs="宋体"/>
                <w:color w:val="000000"/>
                <w:sz w:val="20"/>
                <w:szCs w:val="20"/>
              </w:rPr>
              <w:t xml:space="preserve">5.转角尺寸：960*960mm；电机额定功率：0.8KW；电机电压：380V/220V/50Hz；三相四(地线)线制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219710</wp:posOffset>
                      </wp:positionH>
                      <wp:positionV relativeFrom="paragraph">
                        <wp:posOffset>240030</wp:posOffset>
                      </wp:positionV>
                      <wp:extent cx="725170" cy="610235"/>
                      <wp:effectExtent l="0" t="0" r="17780" b="18415"/>
                      <wp:wrapNone/>
                      <wp:docPr id="159" name="图片_160"/>
                      <wp:cNvGraphicFramePr/>
                      <a:graphic xmlns:a="http://schemas.openxmlformats.org/drawingml/2006/main">
                        <a:graphicData uri="http://schemas.openxmlformats.org/drawingml/2006/picture">
                          <pic:pic xmlns:pic="http://schemas.openxmlformats.org/drawingml/2006/picture">
                            <pic:nvPicPr>
                              <pic:cNvPr id="482" name="图片_160"/>
                              <pic:cNvPicPr/>
                              <pic:nvPr/>
                            </pic:nvPicPr>
                            <pic:blipFill>
                              <a:blip r:embed="rId23"/>
                              <a:stretch/>
                            </pic:blipFill>
                            <pic:spPr bwMode="auto">
                              <a:xfrm>
                                <a:off x="0" y="0"/>
                                <a:ext cx="72517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812864;o:allowoverlap:true;o:allowincell:true;mso-position-horizontal-relative:text;margin-left:17.3pt;mso-position-horizontal:absolute;mso-position-vertical-relative:text;margin-top:18.9pt;mso-position-vertical:absolute;width:57.1pt;height:48.0pt;mso-wrap-distance-left:9.0pt;mso-wrap-distance-top:0.0pt;mso-wrap-distance-right:9.0pt;mso-wrap-distance-bottom:0.0pt;" stroked="f">
                      <v:path textboxrect="0,0,0,0"/>
                      <v:imagedata r:id="rId23"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圆孔收餐柜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1.规格：900*500*800；</w:t>
            </w:r>
            <w:r>
              <w:rPr>
                <w:rFonts w:hint="eastAsia" w:ascii="宋体" w:hAnsi="宋体" w:cs="宋体"/>
                <w:color w:val="000000"/>
                <w:sz w:val="20"/>
                <w:szCs w:val="20"/>
              </w:rPr>
              <w:br/>
            </w:r>
            <w:r>
              <w:rPr>
                <w:rFonts w:hint="eastAsia" w:ascii="宋体" w:hAnsi="宋体" w:cs="宋体"/>
                <w:color w:val="000000"/>
                <w:sz w:val="20"/>
                <w:szCs w:val="20"/>
              </w:rPr>
              <w:t xml:space="preserve">2.采用不锈钢板制作；</w:t>
            </w:r>
            <w:r>
              <w:rPr>
                <w:rFonts w:hint="eastAsia" w:ascii="宋体" w:hAnsi="宋体" w:cs="宋体"/>
                <w:color w:val="000000"/>
                <w:sz w:val="20"/>
                <w:szCs w:val="20"/>
              </w:rPr>
              <w:br/>
            </w:r>
            <w:r>
              <w:rPr>
                <w:rFonts w:hint="eastAsia" w:ascii="宋体" w:hAnsi="宋体" w:cs="宋体"/>
                <w:color w:val="000000"/>
                <w:sz w:val="20"/>
                <w:szCs w:val="20"/>
              </w:rPr>
              <w:t xml:space="preserve">3.台面用1.2mm厚不锈钢板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4.台面开孔直径#200；</w:t>
            </w:r>
            <w:r>
              <w:rPr>
                <w:rFonts w:hint="eastAsia" w:ascii="宋体" w:hAnsi="宋体" w:cs="宋体"/>
                <w:color w:val="000000"/>
                <w:sz w:val="20"/>
                <w:szCs w:val="20"/>
              </w:rPr>
              <w:br/>
            </w:r>
            <w:r>
              <w:rPr>
                <w:rFonts w:hint="eastAsia" w:ascii="宋体" w:hAnsi="宋体" w:cs="宋体"/>
                <w:color w:val="000000"/>
                <w:sz w:val="20"/>
                <w:szCs w:val="20"/>
              </w:rPr>
              <w:t xml:space="preserve">5.配套回收餐线；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261620</wp:posOffset>
                      </wp:positionH>
                      <wp:positionV relativeFrom="paragraph">
                        <wp:posOffset>63500</wp:posOffset>
                      </wp:positionV>
                      <wp:extent cx="607695" cy="495935"/>
                      <wp:effectExtent l="0" t="0" r="1905" b="18415"/>
                      <wp:wrapNone/>
                      <wp:docPr id="160" name="图片_159"/>
                      <wp:cNvGraphicFramePr/>
                      <a:graphic xmlns:a="http://schemas.openxmlformats.org/drawingml/2006/main">
                        <a:graphicData uri="http://schemas.openxmlformats.org/drawingml/2006/picture">
                          <pic:pic xmlns:pic="http://schemas.openxmlformats.org/drawingml/2006/picture">
                            <pic:nvPicPr>
                              <pic:cNvPr id="489" name="图片_159"/>
                              <pic:cNvPicPr/>
                              <pic:nvPr/>
                            </pic:nvPicPr>
                            <pic:blipFill>
                              <a:blip r:embed="rId24"/>
                              <a:stretch/>
                            </pic:blipFill>
                            <pic:spPr bwMode="auto">
                              <a:xfrm>
                                <a:off x="0" y="0"/>
                                <a:ext cx="60769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813888;o:allowoverlap:true;o:allowincell:true;mso-position-horizontal-relative:text;margin-left:20.6pt;mso-position-horizontal:absolute;mso-position-vertical-relative:text;margin-top:5.0pt;mso-position-vertical:absolute;width:47.8pt;height:39.0pt;mso-wrap-distance-left:9.0pt;mso-wrap-distance-top:0.0pt;mso-wrap-distance-right:9.0pt;mso-wrap-distance-bottom:0.0pt;" stroked="f">
                      <v:path textboxrect="0,0,0,0"/>
                      <v:imagedata r:id="rId24"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1200*1200*550*2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226060</wp:posOffset>
                      </wp:positionH>
                      <wp:positionV relativeFrom="paragraph">
                        <wp:posOffset>31750</wp:posOffset>
                      </wp:positionV>
                      <wp:extent cx="695960" cy="471170"/>
                      <wp:effectExtent l="0" t="0" r="8890" b="5080"/>
                      <wp:wrapNone/>
                      <wp:docPr id="161" name="图片_161"/>
                      <wp:cNvGraphicFramePr/>
                      <a:graphic xmlns:a="http://schemas.openxmlformats.org/drawingml/2006/main">
                        <a:graphicData uri="http://schemas.openxmlformats.org/drawingml/2006/picture">
                          <pic:pic xmlns:pic="http://schemas.openxmlformats.org/drawingml/2006/picture">
                            <pic:nvPicPr>
                              <pic:cNvPr id="509" name="图片_161"/>
                              <pic:cNvPicPr/>
                              <pic:nvPr/>
                            </pic:nvPicPr>
                            <pic:blipFill>
                              <a:blip r:embed="rId25"/>
                              <a:stretch/>
                            </pic:blipFill>
                            <pic:spPr bwMode="auto">
                              <a:xfrm>
                                <a:off x="0" y="0"/>
                                <a:ext cx="69596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814912;o:allowoverlap:true;o:allowincell:true;mso-position-horizontal-relative:text;margin-left:17.8pt;mso-position-horizontal:absolute;mso-position-vertical-relative:text;margin-top:2.5pt;mso-position-vertical:absolute;width:54.8pt;height:37.1pt;mso-wrap-distance-left:9.0pt;mso-wrap-distance-top:0.0pt;mso-wrap-distance-right:9.0pt;mso-wrap-distance-bottom:0.0pt;" stroked="f">
                      <v:path textboxrect="0,0,0,0"/>
                      <v:imagedata r:id="rId25"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L=4800mm*2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270510</wp:posOffset>
                      </wp:positionH>
                      <wp:positionV relativeFrom="paragraph">
                        <wp:posOffset>123825</wp:posOffset>
                      </wp:positionV>
                      <wp:extent cx="641985" cy="374650"/>
                      <wp:effectExtent l="0" t="0" r="5715" b="6350"/>
                      <wp:wrapNone/>
                      <wp:docPr id="162" name="Picture_4_SpCnt_5"/>
                      <wp:cNvGraphicFramePr/>
                      <a:graphic xmlns:a="http://schemas.openxmlformats.org/drawingml/2006/main">
                        <a:graphicData uri="http://schemas.openxmlformats.org/drawingml/2006/picture">
                          <pic:pic xmlns:pic="http://schemas.openxmlformats.org/drawingml/2006/picture">
                            <pic:nvPicPr>
                              <pic:cNvPr id="486" name="Picture_4_SpCnt_5"/>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815936;o:allowoverlap:true;o:allowincell:true;mso-position-horizontal-relative:text;margin-left:21.3pt;mso-position-horizontal:absolute;mso-position-vertical-relative:text;margin-top:9.8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Borders>
              <w:top w:val="none" w:color="000000" w:sz="4" w:space="0"/>
              <w:left w:val="non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304800</wp:posOffset>
                      </wp:positionH>
                      <wp:positionV relativeFrom="paragraph">
                        <wp:posOffset>155575</wp:posOffset>
                      </wp:positionV>
                      <wp:extent cx="539750" cy="577215"/>
                      <wp:effectExtent l="0" t="0" r="12700" b="13335"/>
                      <wp:wrapNone/>
                      <wp:docPr id="163" name="图片_163"/>
                      <wp:cNvGraphicFramePr/>
                      <a:graphic xmlns:a="http://schemas.openxmlformats.org/drawingml/2006/main">
                        <a:graphicData uri="http://schemas.openxmlformats.org/drawingml/2006/picture">
                          <pic:pic xmlns:pic="http://schemas.openxmlformats.org/drawingml/2006/picture">
                            <pic:nvPicPr>
                              <pic:cNvPr id="515" name="图片_163"/>
                              <pic:cNvPicPr/>
                              <pic:nvPr/>
                            </pic:nvPicPr>
                            <pic:blipFill>
                              <a:blip r:embed="rId27"/>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816960;o:allowoverlap:true;o:allowincell:true;mso-position-horizontal-relative:text;margin-left:24.0pt;mso-position-horizontal:absolute;mso-position-vertical-relative:text;margin-top:12.2pt;mso-position-vertical:absolute;width:42.5pt;height:45.4pt;mso-wrap-distance-left:9.0pt;mso-wrap-distance-top:0.0pt;mso-wrap-distance-right:9.0pt;mso-wrap-distance-bottom:0.0pt;" stroked="f">
                      <v:path textboxrect="0,0,0,0"/>
                      <v:imagedata r:id="rId27"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332740</wp:posOffset>
                      </wp:positionH>
                      <wp:positionV relativeFrom="paragraph">
                        <wp:posOffset>59055</wp:posOffset>
                      </wp:positionV>
                      <wp:extent cx="425450" cy="542925"/>
                      <wp:effectExtent l="0" t="0" r="12700" b="9525"/>
                      <wp:wrapNone/>
                      <wp:docPr id="164" name="Picture_8_SpCnt_6"/>
                      <wp:cNvGraphicFramePr/>
                      <a:graphic xmlns:a="http://schemas.openxmlformats.org/drawingml/2006/main">
                        <a:graphicData uri="http://schemas.openxmlformats.org/drawingml/2006/picture">
                          <pic:pic xmlns:pic="http://schemas.openxmlformats.org/drawingml/2006/picture">
                            <pic:nvPicPr>
                              <pic:cNvPr id="520" name="Picture_8_SpCnt_6"/>
                              <pic:cNvPicPr/>
                              <pic:nvPr/>
                            </pic:nvPicPr>
                            <pic:blipFill>
                              <a:blip r:embed="rId28"/>
                              <a:stretch/>
                            </pic:blipFill>
                            <pic:spPr bwMode="auto">
                              <a:xfrm>
                                <a:off x="0" y="0"/>
                                <a:ext cx="425450"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817984;o:allowoverlap:true;o:allowincell:true;mso-position-horizontal-relative:text;margin-left:26.2pt;mso-position-horizontal:absolute;mso-position-vertical-relative:text;margin-top:4.6pt;mso-position-vertical:absolute;width:33.5pt;height:42.8pt;mso-wrap-distance-left:9.0pt;mso-wrap-distance-top:0.0pt;mso-wrap-distance-right:9.0pt;mso-wrap-distance-bottom:0.0pt;" stroked="f">
                      <v:path textboxrect="0,0,0,0"/>
                      <v:imagedata r:id="rId28" o:title=""/>
                    </v:shape>
                  </w:pict>
                </mc:Fallback>
              </mc:AlternateContent>
            </w:r>
            <w:r/>
          </w:p>
        </w:tc>
      </w:tr>
      <w:tr>
        <w:trPr>
          <w:trHeight w:val="560"/>
        </w:trPr>
        <w:tc>
          <w:tcPr>
            <w:gridSpan w:val="5"/>
            <w:shd w:val="clear" w:color="auto" w:fill="auto"/>
            <w:tcBorders>
              <w:top w:val="non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消毒间</w:t>
            </w:r>
            <w:r/>
          </w:p>
        </w:tc>
        <w:tc>
          <w:tcPr>
            <w:shd w:val="clear" w:color="auto" w:fill="auto"/>
            <w:tcBorders>
              <w:top w:val="non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2440"/>
        </w:trPr>
        <w:tc>
          <w:tcPr>
            <w:shd w:val="clear" w:color="auto" w:fill="auto"/>
            <w:tcBorders>
              <w:top w:val="none" w:color="000000" w:sz="4" w:space="0"/>
              <w:left w:val="single" w:color="000000" w:sz="4" w:space="0"/>
              <w:bottom w:val="non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Borders>
              <w:top w:val="single" w:color="000000" w:sz="4" w:space="0"/>
              <w:left w:val="singl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双门不锈钢消毒柜</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1300*630*1820</w:t>
            </w:r>
            <w:r/>
          </w:p>
        </w:tc>
        <w:tc>
          <w:tcPr>
            <w:shd w:val="clear" w:color="auto" w:fill="auto"/>
            <w:tcBorders>
              <w:top w:val="non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5799" w:type="dxa"/>
            <w:vAlign w:val="center"/>
            <w:textDirection w:val="lrTb"/>
            <w:noWrap w:val="false"/>
          </w:tcPr>
          <w:p>
            <w:pPr>
              <w:jc w:val="left"/>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1、本机采用加厚不锈钢内外柜体，40mm超厚B1级阻燃聚氨酯发泡保温。</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2、220V常规工作电压，使用场景无忧。 功率：220V/4.0Kw</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3、本机采用强制热风循环消毒。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4、拥有变频升温技术，可有效节能。</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5、采用304发热管，有效延长使用寿命。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6、采用304不锈钢加热叶轮，防水、防锈、经久耐用。</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7、智能触摸屏控制，拥有定时、定温、故障提示、双重超温保护功能。</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129540</wp:posOffset>
                      </wp:positionH>
                      <wp:positionV relativeFrom="paragraph">
                        <wp:posOffset>306070</wp:posOffset>
                      </wp:positionV>
                      <wp:extent cx="815340" cy="731520"/>
                      <wp:effectExtent l="0" t="0" r="3810" b="11430"/>
                      <wp:wrapNone/>
                      <wp:docPr id="165" name="Picture_58_SpCnt_1"/>
                      <wp:cNvGraphicFramePr/>
                      <a:graphic xmlns:a="http://schemas.openxmlformats.org/drawingml/2006/main">
                        <a:graphicData uri="http://schemas.openxmlformats.org/drawingml/2006/picture">
                          <pic:pic xmlns:pic="http://schemas.openxmlformats.org/drawingml/2006/picture">
                            <pic:nvPicPr>
                              <pic:cNvPr id="513" name="Picture_58_SpCnt_1"/>
                              <pic:cNvPicPr/>
                              <pic:nvPr/>
                            </pic:nvPicPr>
                            <pic:blipFill>
                              <a:blip r:embed="rId29"/>
                              <a:stretch/>
                            </pic:blipFill>
                            <pic:spPr bwMode="auto">
                              <a:xfrm>
                                <a:off x="0" y="0"/>
                                <a:ext cx="815340"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819008;o:allowoverlap:true;o:allowincell:true;mso-position-horizontal-relative:text;margin-left:10.2pt;mso-position-horizontal:absolute;mso-position-vertical-relative:text;margin-top:24.1pt;mso-position-vertical:absolute;width:64.2pt;height:57.6pt;mso-wrap-distance-left:9.0pt;mso-wrap-distance-top:0.0pt;mso-wrap-distance-right:9.0pt;mso-wrap-distance-bottom:0.0pt;" stroked="f">
                      <v:path textboxrect="0,0,0,0"/>
                      <v:imagedata r:id="rId29" o:title=""/>
                    </v:shape>
                  </w:pict>
                </mc:Fallback>
              </mc:AlternateConten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碗碟柜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non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1.规格：1200*500*1800；</w:t>
            </w:r>
            <w:r>
              <w:rPr>
                <w:rFonts w:hint="eastAsia" w:ascii="宋体" w:hAnsi="宋体" w:cs="宋体"/>
                <w:color w:val="000000"/>
                <w:sz w:val="20"/>
                <w:szCs w:val="20"/>
              </w:rPr>
              <w:br/>
            </w:r>
            <w:r>
              <w:rPr>
                <w:rFonts w:hint="eastAsia" w:ascii="宋体" w:hAnsi="宋体" w:cs="宋体"/>
                <w:color w:val="000000"/>
                <w:sz w:val="20"/>
                <w:szCs w:val="20"/>
              </w:rPr>
              <w:t xml:space="preserve">2.板采用304/1.0mm厚不锈钢板；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5.配可调子弹脚；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354330</wp:posOffset>
                      </wp:positionH>
                      <wp:positionV relativeFrom="paragraph">
                        <wp:posOffset>36195</wp:posOffset>
                      </wp:positionV>
                      <wp:extent cx="419100" cy="584200"/>
                      <wp:effectExtent l="0" t="0" r="0" b="6350"/>
                      <wp:wrapNone/>
                      <wp:docPr id="166" name="图片_166"/>
                      <wp:cNvGraphicFramePr/>
                      <a:graphic xmlns:a="http://schemas.openxmlformats.org/drawingml/2006/main">
                        <a:graphicData uri="http://schemas.openxmlformats.org/drawingml/2006/picture">
                          <pic:pic xmlns:pic="http://schemas.openxmlformats.org/drawingml/2006/picture">
                            <pic:nvPicPr>
                              <pic:cNvPr id="514" name="图片_166"/>
                              <pic:cNvPicPr/>
                              <pic:nvPr/>
                            </pic:nvPicPr>
                            <pic:blipFill>
                              <a:blip r:embed="rId30"/>
                              <a:stretch/>
                            </pic:blipFill>
                            <pic:spPr bwMode="auto">
                              <a:xfrm>
                                <a:off x="0" y="0"/>
                                <a:ext cx="419100"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820032;o:allowoverlap:true;o:allowincell:true;mso-position-horizontal-relative:text;margin-left:27.9pt;mso-position-horizontal:absolute;mso-position-vertical-relative:text;margin-top:2.8pt;mso-position-vertical:absolute;width:33.0pt;height:46.0pt;mso-wrap-distance-left:9.0pt;mso-wrap-distance-top:0.0pt;mso-wrap-distance-right:9.0pt;mso-wrap-distance-bottom:0.0pt;" stroked="f">
                      <v:path textboxrect="0,0,0,0"/>
                      <v:imagedata r:id="rId30" o:title=""/>
                    </v:shape>
                  </w:pict>
                </mc:Fallback>
              </mc:AlternateContent>
            </w:r>
            <w:r/>
          </w:p>
        </w:tc>
      </w:tr>
      <w:tr>
        <w:trPr>
          <w:trHeight w:val="52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售卖/配餐区预进间</w:t>
            </w:r>
            <w:r/>
          </w:p>
        </w:tc>
        <w:tc>
          <w:tcPr>
            <w:shd w:val="clear" w:color="auto" w:fill="auto"/>
            <w:tcBorders>
              <w:top w:val="none" w:color="000000" w:sz="4" w:space="0"/>
              <w:left w:val="non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1360"/>
        </w:trPr>
        <w:tc>
          <w:tcPr>
            <w:shd w:val="clear" w:color="auto" w:fill="auto"/>
            <w:tcBorders>
              <w:top w:val="non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Borders>
              <w:top w:val="non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挂墙双星洗手池</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800*400*550</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1.规格：800*400*550；</w:t>
            </w:r>
            <w:r>
              <w:rPr>
                <w:rFonts w:hint="eastAsia" w:ascii="宋体" w:hAnsi="宋体" w:cs="宋体"/>
                <w:color w:val="000000"/>
                <w:sz w:val="20"/>
                <w:szCs w:val="20"/>
              </w:rPr>
              <w:br/>
            </w:r>
            <w:r>
              <w:rPr>
                <w:rFonts w:hint="eastAsia" w:ascii="宋体" w:hAnsi="宋体" w:cs="宋体"/>
                <w:color w:val="000000"/>
                <w:sz w:val="20"/>
                <w:szCs w:val="20"/>
              </w:rPr>
              <w:t xml:space="preserve">2.采用304#不锈钢制作；</w:t>
            </w:r>
            <w:r>
              <w:rPr>
                <w:rFonts w:hint="eastAsia" w:ascii="宋体" w:hAnsi="宋体" w:cs="宋体"/>
                <w:color w:val="000000"/>
                <w:sz w:val="20"/>
                <w:szCs w:val="20"/>
              </w:rPr>
              <w:br/>
            </w:r>
            <w:r>
              <w:rPr>
                <w:rFonts w:hint="eastAsia" w:ascii="宋体" w:hAnsi="宋体" w:cs="宋体"/>
                <w:color w:val="000000"/>
                <w:sz w:val="20"/>
                <w:szCs w:val="20"/>
              </w:rPr>
              <w:t xml:space="preserve">3.台面采用采用1.2mm不锈钢板；</w:t>
            </w:r>
            <w:r>
              <w:rPr>
                <w:rFonts w:hint="eastAsia" w:ascii="宋体" w:hAnsi="宋体" w:cs="宋体"/>
                <w:color w:val="000000"/>
                <w:sz w:val="20"/>
                <w:szCs w:val="20"/>
              </w:rPr>
              <w:br/>
            </w:r>
            <w:r>
              <w:rPr>
                <w:rFonts w:hint="eastAsia" w:ascii="宋体" w:hAnsi="宋体" w:cs="宋体"/>
                <w:color w:val="000000"/>
                <w:sz w:val="20"/>
                <w:szCs w:val="20"/>
              </w:rPr>
              <w:t xml:space="preserve">4.星斗采用1.0mm厚不锈钢板；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291465</wp:posOffset>
                      </wp:positionH>
                      <wp:positionV relativeFrom="paragraph">
                        <wp:posOffset>213995</wp:posOffset>
                      </wp:positionV>
                      <wp:extent cx="641350" cy="540385"/>
                      <wp:effectExtent l="0" t="0" r="6350" b="12065"/>
                      <wp:wrapNone/>
                      <wp:docPr id="167" name="图片_167"/>
                      <wp:cNvGraphicFramePr/>
                      <a:graphic xmlns:a="http://schemas.openxmlformats.org/drawingml/2006/main">
                        <a:graphicData uri="http://schemas.openxmlformats.org/drawingml/2006/picture">
                          <pic:pic xmlns:pic="http://schemas.openxmlformats.org/drawingml/2006/picture">
                            <pic:nvPicPr>
                              <pic:cNvPr id="511" name="图片_167"/>
                              <pic:cNvPicPr/>
                              <pic:nvPr/>
                            </pic:nvPicPr>
                            <pic:blipFill>
                              <a:blip r:embed="rId31"/>
                              <a:stretch/>
                            </pic:blipFill>
                            <pic:spPr bwMode="auto">
                              <a:xfrm>
                                <a:off x="0" y="0"/>
                                <a:ext cx="64135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821056;o:allowoverlap:true;o:allowincell:true;mso-position-horizontal-relative:text;margin-left:22.9pt;mso-position-horizontal:absolute;mso-position-vertical-relative:text;margin-top:16.8pt;mso-position-vertical:absolute;width:50.5pt;height:42.5pt;mso-wrap-distance-left:9.0pt;mso-wrap-distance-top:0.0pt;mso-wrap-distance-right:9.0pt;mso-wrap-distance-bottom:0.0pt;" stroked="f">
                      <v:path textboxrect="0,0,0,0"/>
                      <v:imagedata r:id="rId31" o:title=""/>
                    </v:shape>
                  </w:pict>
                </mc:Fallback>
              </mc:AlternateContent>
            </w:r>
            <w:r/>
          </w:p>
        </w:tc>
      </w:tr>
      <w:tr>
        <w:trPr>
          <w:trHeight w:val="1380"/>
        </w:trPr>
        <w:tc>
          <w:tcPr>
            <w:shd w:val="clear" w:color="auto" w:fill="auto"/>
            <w:tcBorders>
              <w:top w:val="non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感应水龙头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配套洗手池</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1.优质不锈钢外壳；</w:t>
            </w:r>
            <w:r>
              <w:rPr>
                <w:rFonts w:hint="eastAsia" w:ascii="宋体" w:hAnsi="宋体" w:cs="宋体"/>
                <w:color w:val="000000"/>
                <w:sz w:val="20"/>
                <w:szCs w:val="20"/>
              </w:rPr>
              <w:br/>
            </w:r>
            <w:r>
              <w:rPr>
                <w:rFonts w:hint="eastAsia" w:ascii="宋体" w:hAnsi="宋体" w:cs="宋体"/>
                <w:color w:val="000000"/>
                <w:sz w:val="20"/>
                <w:szCs w:val="20"/>
              </w:rPr>
              <w:t xml:space="preserve">2.全铜一体制作；</w:t>
            </w:r>
            <w:r>
              <w:rPr>
                <w:rFonts w:hint="eastAsia" w:ascii="宋体" w:hAnsi="宋体" w:cs="宋体"/>
                <w:color w:val="000000"/>
                <w:sz w:val="20"/>
                <w:szCs w:val="20"/>
              </w:rPr>
              <w:br/>
            </w:r>
            <w:r>
              <w:rPr>
                <w:rFonts w:hint="eastAsia" w:ascii="宋体" w:hAnsi="宋体" w:cs="宋体"/>
                <w:color w:val="000000"/>
                <w:sz w:val="20"/>
                <w:szCs w:val="20"/>
              </w:rPr>
              <w:t xml:space="preserve">3.交流电与直流电可转换；</w:t>
            </w:r>
            <w:r>
              <w:rPr>
                <w:rFonts w:hint="eastAsia" w:ascii="宋体" w:hAnsi="宋体" w:cs="宋体"/>
                <w:color w:val="000000"/>
                <w:sz w:val="20"/>
                <w:szCs w:val="20"/>
              </w:rPr>
              <w:br/>
            </w:r>
            <w:r>
              <w:rPr>
                <w:rFonts w:hint="eastAsia" w:ascii="宋体" w:hAnsi="宋体" w:cs="宋体"/>
                <w:color w:val="000000"/>
                <w:sz w:val="20"/>
                <w:szCs w:val="20"/>
              </w:rPr>
              <w:t xml:space="preserve">4.ABS感应器；                                                     5.配挂墙洗手星；</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366395</wp:posOffset>
                      </wp:positionH>
                      <wp:positionV relativeFrom="paragraph">
                        <wp:posOffset>96520</wp:posOffset>
                      </wp:positionV>
                      <wp:extent cx="523875" cy="412115"/>
                      <wp:effectExtent l="0" t="0" r="9525" b="6985"/>
                      <wp:wrapNone/>
                      <wp:docPr id="168" name="Picture_1_SpCnt_14"/>
                      <wp:cNvGraphicFramePr/>
                      <a:graphic xmlns:a="http://schemas.openxmlformats.org/drawingml/2006/main">
                        <a:graphicData uri="http://schemas.openxmlformats.org/drawingml/2006/picture">
                          <pic:pic xmlns:pic="http://schemas.openxmlformats.org/drawingml/2006/picture">
                            <pic:nvPicPr>
                              <pic:cNvPr id="517" name="Picture_1_SpCnt_14"/>
                              <pic:cNvPicPr/>
                              <pic:nvPr/>
                            </pic:nvPicPr>
                            <pic:blipFill>
                              <a:blip r:embed="rId32"/>
                              <a:stretch/>
                            </pic:blipFill>
                            <pic:spPr bwMode="auto">
                              <a:xfrm>
                                <a:off x="0" y="0"/>
                                <a:ext cx="523875"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822080;o:allowoverlap:true;o:allowincell:true;mso-position-horizontal-relative:text;margin-left:28.8pt;mso-position-horizontal:absolute;mso-position-vertical-relative:text;margin-top:7.6pt;mso-position-vertical:absolute;width:41.2pt;height:32.4pt;mso-wrap-distance-left:9.0pt;mso-wrap-distance-top:0.0pt;mso-wrap-distance-right:9.0pt;mso-wrap-distance-bottom:0.0pt;" stroked="f">
                      <v:path textboxrect="0,0,0,0"/>
                      <v:imagedata r:id="rId32" o:title=""/>
                    </v:shape>
                  </w:pict>
                </mc:Fallback>
              </mc:AlternateContent>
            </w:r>
            <w:r/>
          </w:p>
        </w:tc>
      </w:tr>
      <w:tr>
        <w:trPr>
          <w:trHeight w:val="980"/>
        </w:trPr>
        <w:tc>
          <w:tcPr>
            <w:shd w:val="clear" w:color="auto" w:fill="auto"/>
            <w:tcBorders>
              <w:top w:val="non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Borders>
              <w:top w:val="non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干手机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长290mm；宽220mm；高685mm</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1.材料采用304#不锈钢板，电压220V（50-60hz），额定功率1200W；</w:t>
            </w:r>
            <w:r>
              <w:rPr>
                <w:rFonts w:hint="eastAsia" w:ascii="宋体" w:hAnsi="宋体" w:cs="宋体"/>
                <w:color w:val="000000"/>
                <w:sz w:val="20"/>
                <w:szCs w:val="20"/>
              </w:rPr>
              <w:br/>
            </w:r>
            <w:r>
              <w:rPr>
                <w:rFonts w:hint="eastAsia" w:ascii="宋体" w:hAnsi="宋体" w:cs="宋体"/>
                <w:color w:val="000000"/>
                <w:sz w:val="20"/>
                <w:szCs w:val="20"/>
              </w:rPr>
              <w:t xml:space="preserve">2.干手时间5-8S，风速&gt;95m/s，防水ipx1；</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"C:\\Users\\Administrator\\AppData\\Local\\Temp\\ksohtml\\clip_cell_image181.png"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619125" cy="619125"/>
                      <wp:effectExtent l="0" t="0" r="9525" b="9525"/>
                      <wp:docPr id="169" name="图片 2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图片 23" descr="IMG_262"/>
                              <pic:cNvPicPr>
                                <a:picLocks noChangeAspect="1"/>
                              </pic:cNvPicPr>
                              <pic:nvPr/>
                            </pic:nvPicPr>
                            <pic:blipFill>
                              <a:blip r:embed="rId103"/>
                              <a:stretch/>
                            </pic:blipFill>
                            <pic:spPr bwMode="auto">
                              <a:xfrm>
                                <a:off x="0" y="0"/>
                                <a:ext cx="61912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48.8pt;height:48.8pt;mso-wrap-distance-left:0.0pt;mso-wrap-distance-top:0.0pt;mso-wrap-distance-right:0.0pt;mso-wrap-distance-bottom:0.0pt;" stroked="f">
                      <v:path textboxrect="0,0,0,0"/>
                      <v:imagedata r:id="rId103" o:title=""/>
                    </v:shape>
                  </w:pict>
                </mc:Fallback>
              </mc:AlternateContent>
            </w:r>
            <w:r>
              <w:rPr>
                <w:rFonts w:hint="eastAsia" w:ascii="宋体" w:hAnsi="宋体" w:cs="宋体"/>
                <w:color w:val="000000"/>
                <w:sz w:val="20"/>
                <w:szCs w:val="20"/>
              </w:rPr>
              <w:fldChar w:fldCharType="end"/>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其他</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660*128*380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1、电压：220V，功率：≥20W，尺寸：≥370*250*140mm</w:t>
            </w:r>
            <w:r>
              <w:rPr>
                <w:rFonts w:hint="eastAsia" w:ascii="宋体" w:hAnsi="宋体" w:cs="宋体"/>
                <w:color w:val="000000"/>
                <w:sz w:val="20"/>
                <w:szCs w:val="20"/>
              </w:rPr>
              <w:br/>
            </w:r>
            <w:r>
              <w:rPr>
                <w:rFonts w:hint="eastAsia" w:ascii="宋体" w:hAnsi="宋体" w:cs="宋体"/>
                <w:color w:val="000000"/>
                <w:sz w:val="20"/>
                <w:szCs w:val="20"/>
              </w:rPr>
              <w:t xml:space="preserve">2、灯管：2*10w灭蝇灯灯管，波长在260～280mm有效吸引蚊虫苍蝇。，覆盖面积≥80㎡，外壳ABS防阻燃材料，插座带3C，双面粘板在使用过程能保持完全敞开，通过粘捕纸粘黏蚊蝇。耗能低，无异味，无辐射                                          </w:t>
            </w:r>
            <w:r>
              <w:rPr>
                <w:rFonts w:hint="eastAsia" w:ascii="宋体" w:hAnsi="宋体" w:cs="宋体"/>
                <w:color w:val="000000"/>
                <w:sz w:val="20"/>
                <w:szCs w:val="20"/>
              </w:rPr>
              <w:br/>
            </w:r>
            <w:r>
              <w:rPr>
                <w:rFonts w:hint="eastAsia" w:ascii="宋体" w:hAnsi="宋体" w:cs="宋体"/>
                <w:color w:val="000000"/>
                <w:sz w:val="20"/>
                <w:szCs w:val="20"/>
              </w:rPr>
              <w:t xml:space="preserve">3 、</w:t>
            </w:r>
            <w:r>
              <w:rPr>
                <w:rFonts w:hint="eastAsia" w:ascii="宋体" w:hAnsi="宋体" w:cs="宋体"/>
                <w:spacing w:val="1"/>
              </w:rPr>
              <w:t xml:space="preserve">▲</w:t>
            </w:r>
            <w:r>
              <w:rPr>
                <w:rFonts w:hint="eastAsia" w:ascii="宋体" w:hAnsi="宋体" w:cs="宋体"/>
                <w:color w:val="000000"/>
                <w:sz w:val="20"/>
                <w:szCs w:val="20"/>
              </w:rPr>
              <w:t xml:space="preserve">提供所投产品检测依据:GGB 4706.1-2005 《家用和类似用途电器的安全 第1部分:通用要求》；GB 4706.76-2008 《家用和类似用途电器的安全 灭虫器的特殊要求》合格的检测报告，检测报告包含生产单位名称、产品名称、规格型号、商标名称、电压220V、频率50Hz，前述要求全部合格，任缺一项视为不符合要求，检测报告在“全国认证认可信息公共服务平台”网站查询截图复印件进行佐证，（提供所投产品厂家的第三方检测报告带有CMA和CNAS标复印件加盖制造商鲜章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229235</wp:posOffset>
                      </wp:positionH>
                      <wp:positionV relativeFrom="paragraph">
                        <wp:posOffset>874395</wp:posOffset>
                      </wp:positionV>
                      <wp:extent cx="709295" cy="396240"/>
                      <wp:effectExtent l="0" t="0" r="14604" b="3810"/>
                      <wp:wrapNone/>
                      <wp:docPr id="170" name="图片_171"/>
                      <wp:cNvGraphicFramePr/>
                      <a:graphic xmlns:a="http://schemas.openxmlformats.org/drawingml/2006/main">
                        <a:graphicData uri="http://schemas.openxmlformats.org/drawingml/2006/picture">
                          <pic:pic xmlns:pic="http://schemas.openxmlformats.org/drawingml/2006/picture">
                            <pic:nvPicPr>
                              <pic:cNvPr id="519" name="图片_171"/>
                              <pic:cNvPicPr/>
                              <pic:nvPr/>
                            </pic:nvPicPr>
                            <pic:blipFill>
                              <a:blip r:embed="rId92"/>
                              <a:stretch/>
                            </pic:blipFill>
                            <pic:spPr bwMode="auto">
                              <a:xfrm>
                                <a:off x="0" y="0"/>
                                <a:ext cx="70929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823104;o:allowoverlap:true;o:allowincell:true;mso-position-horizontal-relative:text;margin-left:18.1pt;mso-position-horizontal:absolute;mso-position-vertical-relative:text;margin-top:68.8pt;mso-position-vertical:absolute;width:55.8pt;height:31.2pt;mso-wrap-distance-left:9.0pt;mso-wrap-distance-top:0.0pt;mso-wrap-distance-right:9.0pt;mso-wrap-distance-bottom:0.0pt;" stroked="f">
                      <v:path textboxrect="0,0,0,0"/>
                      <v:imagedata r:id="rId92" o:title=""/>
                    </v:shape>
                  </w:pict>
                </mc:Fallback>
              </mc:AlternateContent>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1500*212*226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1、材质：铝合金外壳  功率：400W 电压：220V/50Hz  风量：1320~1640m³/h</w:t>
            </w:r>
            <w:r>
              <w:rPr>
                <w:rFonts w:hint="eastAsia" w:ascii="宋体" w:hAnsi="宋体" w:cs="宋体"/>
                <w:color w:val="000000"/>
                <w:sz w:val="20"/>
                <w:szCs w:val="20"/>
              </w:rPr>
              <w:br/>
            </w:r>
            <w:r>
              <w:rPr>
                <w:rFonts w:hint="eastAsia" w:ascii="宋体" w:hAnsi="宋体" w:cs="宋体"/>
                <w:color w:val="000000"/>
                <w:sz w:val="20"/>
                <w:szCs w:val="20"/>
              </w:rPr>
              <w:t xml:space="preserve">2、▲提供所投产品型号具有中国质量认证中心出具的中国国家强制性3C产品认证证书。                                                                                                        3、▲提供所投产品国家强制性产品认证试验报告检验依据：</w:t>
            </w:r>
            <w:r>
              <w:rPr>
                <w:rFonts w:hint="eastAsia" w:ascii="宋体" w:hAnsi="宋体" w:cs="宋体"/>
                <w:color w:val="000000"/>
                <w:sz w:val="20"/>
                <w:szCs w:val="20"/>
              </w:rPr>
              <w:br/>
            </w:r>
            <w:r>
              <w:rPr>
                <w:rFonts w:hint="eastAsia" w:ascii="宋体" w:hAnsi="宋体" w:cs="宋体"/>
                <w:color w:val="000000"/>
                <w:sz w:val="20"/>
                <w:szCs w:val="20"/>
              </w:rPr>
              <w:t xml:space="preserve">GB 4706.1-2005 《家用和类似用途电器的安全 第 1 部分：通用要求》</w:t>
            </w:r>
            <w:r>
              <w:rPr>
                <w:rFonts w:hint="eastAsia" w:ascii="宋体" w:hAnsi="宋体" w:cs="宋体"/>
                <w:color w:val="000000"/>
                <w:sz w:val="20"/>
                <w:szCs w:val="20"/>
              </w:rPr>
              <w:br/>
            </w:r>
            <w:r>
              <w:rPr>
                <w:rFonts w:hint="eastAsia" w:ascii="宋体" w:hAnsi="宋体" w:cs="宋体"/>
                <w:color w:val="000000"/>
                <w:sz w:val="20"/>
                <w:szCs w:val="20"/>
              </w:rPr>
              <w:t xml:space="preserve">GB 4706.27-2008 《家用和类似用途电器的安全 第 2 部分：风扇的特殊要求》</w:t>
            </w:r>
            <w:r>
              <w:rPr>
                <w:rFonts w:hint="eastAsia" w:ascii="宋体" w:hAnsi="宋体" w:cs="宋体"/>
                <w:color w:val="000000"/>
                <w:sz w:val="20"/>
                <w:szCs w:val="20"/>
              </w:rPr>
              <w:br/>
            </w:r>
            <w:r>
              <w:rPr>
                <w:rFonts w:hint="eastAsia" w:ascii="宋体" w:hAnsi="宋体" w:cs="宋体"/>
                <w:color w:val="000000"/>
                <w:sz w:val="20"/>
                <w:szCs w:val="20"/>
              </w:rPr>
              <w:t xml:space="preserve">GB 4343.1-2018 《家用电器、电动工具和类似器具的电磁兼容要求 第 1 部分：发射》GB 17625.1-2022 《电磁兼容 限值 第 1 部分：谐波电流发射限值 （设备每相输入电流≤16A）》</w:t>
            </w:r>
            <w:r>
              <w:rPr>
                <w:rFonts w:hint="eastAsia" w:ascii="宋体" w:hAnsi="宋体" w:cs="宋体"/>
                <w:color w:val="000000"/>
                <w:sz w:val="20"/>
                <w:szCs w:val="20"/>
              </w:rPr>
              <w:br/>
            </w:r>
            <w:r>
              <w:rPr>
                <w:rFonts w:hint="eastAsia" w:ascii="宋体" w:hAnsi="宋体" w:cs="宋体"/>
                <w:color w:val="000000"/>
                <w:sz w:val="20"/>
                <w:szCs w:val="20"/>
              </w:rPr>
              <w:t xml:space="preserve">缺少任一项视为不符合要求，检测报告在“全国认证认可信息公共服务平台”网站查询截图复印件进行佐证，（提供所投产品生产厂家带有CMA、CQC和CNAS标识的检测报告复印件加盖制造商鲜章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290830</wp:posOffset>
                      </wp:positionH>
                      <wp:positionV relativeFrom="paragraph">
                        <wp:posOffset>995680</wp:posOffset>
                      </wp:positionV>
                      <wp:extent cx="713105" cy="500380"/>
                      <wp:effectExtent l="0" t="0" r="10795" b="13970"/>
                      <wp:wrapNone/>
                      <wp:docPr id="171" name="Picture_60_SpCnt_1"/>
                      <wp:cNvGraphicFramePr/>
                      <a:graphic xmlns:a="http://schemas.openxmlformats.org/drawingml/2006/main">
                        <a:graphicData uri="http://schemas.openxmlformats.org/drawingml/2006/picture">
                          <pic:pic xmlns:pic="http://schemas.openxmlformats.org/drawingml/2006/picture">
                            <pic:nvPicPr>
                              <pic:cNvPr id="510" name="Picture_60_SpCnt_1"/>
                              <pic:cNvPicPr/>
                              <pic:nvPr/>
                            </pic:nvPicPr>
                            <pic:blipFill>
                              <a:blip r:embed="rId93"/>
                              <a:stretch/>
                            </pic:blipFill>
                            <pic:spPr bwMode="auto">
                              <a:xfrm>
                                <a:off x="0" y="0"/>
                                <a:ext cx="71310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824128;o:allowoverlap:true;o:allowincell:true;mso-position-horizontal-relative:text;margin-left:22.9pt;mso-position-horizontal:absolute;mso-position-vertical-relative:text;margin-top:78.4pt;mso-position-vertical:absolute;width:56.1pt;height:39.4pt;mso-wrap-distance-left:9.0pt;mso-wrap-distance-top:0.0pt;mso-wrap-distance-right:9.0pt;mso-wrap-distance-bottom:0.0pt;" stroked="f">
                      <v:path textboxrect="0,0,0,0"/>
                      <v:imagedata r:id="rId93" o:title=""/>
                    </v:shape>
                  </w:pict>
                </mc:Fallback>
              </mc:AlternateContent>
            </w:r>
            <w:r/>
          </w:p>
        </w:tc>
      </w:tr>
      <w:tr>
        <w:trPr>
          <w:trHeight w:val="1340"/>
        </w:trPr>
        <w:tc>
          <w:tcPr>
            <w:shd w:val="clear" w:color="auto" w:fill="auto"/>
            <w:tcBorders>
              <w:top w:val="single" w:color="000000" w:sz="4" w:space="0"/>
              <w:left w:val="single" w:color="000000" w:sz="4" w:space="0"/>
              <w:bottom w:val="non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non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紫外线消毒灯</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920*130*80</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功率:100W</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5152" behindDoc="0" locked="0" layoutInCell="1" allowOverlap="1">
                      <wp:simplePos x="0" y="0"/>
                      <wp:positionH relativeFrom="column">
                        <wp:posOffset>252730</wp:posOffset>
                      </wp:positionH>
                      <wp:positionV relativeFrom="paragraph">
                        <wp:posOffset>52070</wp:posOffset>
                      </wp:positionV>
                      <wp:extent cx="684530" cy="471805"/>
                      <wp:effectExtent l="0" t="0" r="1270" b="4445"/>
                      <wp:wrapNone/>
                      <wp:docPr id="172" name="Picture_61_SpCnt_1"/>
                      <wp:cNvGraphicFramePr/>
                      <a:graphic xmlns:a="http://schemas.openxmlformats.org/drawingml/2006/main">
                        <a:graphicData uri="http://schemas.openxmlformats.org/drawingml/2006/picture">
                          <pic:pic xmlns:pic="http://schemas.openxmlformats.org/drawingml/2006/picture">
                            <pic:nvPicPr>
                              <pic:cNvPr id="512" name="Picture_61_SpCnt_1"/>
                              <pic:cNvPicPr/>
                              <pic:nvPr/>
                            </pic:nvPicPr>
                            <pic:blipFill>
                              <a:blip r:embed="rId94"/>
                              <a:stretch/>
                            </pic:blipFill>
                            <pic:spPr bwMode="auto">
                              <a:xfrm>
                                <a:off x="0" y="0"/>
                                <a:ext cx="68453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825152;o:allowoverlap:true;o:allowincell:true;mso-position-horizontal-relative:text;margin-left:19.9pt;mso-position-horizontal:absolute;mso-position-vertical-relative:text;margin-top:4.1pt;mso-position-vertical:absolute;width:53.9pt;height:37.1pt;mso-wrap-distance-left:9.0pt;mso-wrap-distance-top:0.0pt;mso-wrap-distance-right:9.0pt;mso-wrap-distance-bottom:0.0pt;" stroked="f">
                      <v:path textboxrect="0,0,0,0"/>
                      <v:imagedata r:id="rId94" o:title=""/>
                    </v:shape>
                  </w:pict>
                </mc:Fallback>
              </mc:AlternateContent>
            </w:r>
            <w:r/>
          </w:p>
        </w:tc>
      </w:tr>
      <w:tr>
        <w:trPr>
          <w:trHeight w:val="1696"/>
        </w:trPr>
        <w:tc>
          <w:tcPr>
            <w:shd w:val="clear" w:color="auto" w:fill="auto"/>
            <w:tcBorders>
              <w:top w:val="single" w:color="000000" w:sz="4" w:space="0"/>
              <w:left w:val="single" w:color="000000" w:sz="4" w:space="0"/>
              <w:bottom w:val="none" w:color="000000" w:sz="4" w:space="0"/>
              <w:right w:val="non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三联+PVDF超滤+龙头（包安装） 处理量NSF:283905升、5.01加仑/分钟</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1.规格型号：三联+PVDF超滤+龙头（包安装） 处理量NSF:283905升、5.01加仑/分钟</w:t>
            </w:r>
            <w:r>
              <w:rPr>
                <w:rFonts w:hint="eastAsia" w:ascii="宋体" w:hAnsi="宋体" w:cs="宋体"/>
                <w:color w:val="000000"/>
                <w:sz w:val="20"/>
                <w:szCs w:val="20"/>
              </w:rPr>
              <w:br/>
            </w:r>
            <w:r>
              <w:rPr>
                <w:rFonts w:hint="eastAsia" w:ascii="宋体" w:hAnsi="宋体" w:cs="宋体"/>
                <w:color w:val="000000"/>
                <w:sz w:val="20"/>
                <w:szCs w:val="20"/>
              </w:rPr>
              <w:t xml:space="preserve">2.过滤精度0.01微米，可有效去除水中铁锈等有害物质；</w:t>
            </w:r>
            <w:r>
              <w:rPr>
                <w:rFonts w:hint="eastAsia" w:ascii="宋体" w:hAnsi="宋体" w:cs="宋体"/>
                <w:color w:val="000000"/>
                <w:sz w:val="20"/>
                <w:szCs w:val="20"/>
              </w:rPr>
              <w:br/>
            </w:r>
            <w:r>
              <w:rPr>
                <w:rFonts w:hint="eastAsia" w:ascii="宋体" w:hAnsi="宋体" w:cs="宋体"/>
                <w:color w:val="000000"/>
                <w:sz w:val="20"/>
                <w:szCs w:val="20"/>
              </w:rPr>
              <w:t xml:space="preserve">3.可手动排污；</w:t>
            </w:r>
            <w:r>
              <w:rPr>
                <w:rFonts w:hint="eastAsia" w:ascii="宋体" w:hAnsi="宋体" w:cs="宋体"/>
                <w:color w:val="000000"/>
                <w:sz w:val="20"/>
                <w:szCs w:val="20"/>
              </w:rPr>
              <w:br/>
            </w:r>
            <w:r>
              <w:rPr>
                <w:rFonts w:hint="eastAsia" w:ascii="宋体" w:hAnsi="宋体" w:cs="宋体"/>
                <w:color w:val="000000"/>
                <w:sz w:val="20"/>
                <w:szCs w:val="20"/>
              </w:rPr>
              <w:t xml:space="preserve">4.进水压力：0.1-0.4Mpa;</w:t>
            </w:r>
            <w:r/>
          </w:p>
        </w:tc>
        <w:tc>
          <w:tcPr>
            <w:shd w:val="clear" w:color="auto" w:fill="ffffff"/>
            <w:tcBorders>
              <w:top w:val="single" w:color="000000" w:sz="4" w:space="0"/>
              <w:left w:val="single" w:color="000000" w:sz="4" w:space="0"/>
              <w:bottom w:val="single" w:color="000000" w:sz="4" w:space="0"/>
              <w:right w:val="single" w:color="000000" w:sz="4" w:space="0"/>
            </w:tcBorders>
            <w:tcW w:w="23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"C:\\Users\\Administrator\\AppData\\Local\\Temp\\ksohtml\\clip_cell_image190.png"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1066800"/>
                      <wp:effectExtent l="0" t="0" r="9525" b="0"/>
                      <wp:docPr id="173" name="图片 2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图片 24" descr="IMG_263"/>
                              <pic:cNvPicPr>
                                <a:picLocks noChangeAspect="1"/>
                              </pic:cNvPicPr>
                              <pic:nvPr/>
                            </pic:nvPicPr>
                            <pic:blipFill>
                              <a:blip r:embed="rId95"/>
                              <a:stretch/>
                            </pic:blipFill>
                            <pic:spPr bwMode="auto">
                              <a:xfrm>
                                <a:off x="0" y="0"/>
                                <a:ext cx="13430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105.8pt;height:84.0pt;mso-wrap-distance-left:0.0pt;mso-wrap-distance-top:0.0pt;mso-wrap-distance-right:0.0pt;mso-wrap-distance-bottom:0.0pt;" stroked="f">
                      <v:path textboxrect="0,0,0,0"/>
                      <v:imagedata r:id="rId95" o:title=""/>
                    </v:shape>
                  </w:pict>
                </mc:Fallback>
              </mc:AlternateContent>
            </w:r>
            <w:r>
              <w:rPr>
                <w:rFonts w:hint="eastAsia" w:ascii="宋体" w:hAnsi="宋体" w:cs="宋体"/>
                <w:color w:val="000000"/>
                <w:sz w:val="20"/>
                <w:szCs w:val="20"/>
              </w:rPr>
              <w:fldChar w:fldCharType="end"/>
            </w: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6176" behindDoc="0" locked="0" layoutInCell="1" allowOverlap="1">
                      <wp:simplePos x="0" y="0"/>
                      <wp:positionH relativeFrom="column">
                        <wp:posOffset>362585</wp:posOffset>
                      </wp:positionH>
                      <wp:positionV relativeFrom="paragraph">
                        <wp:posOffset>132715</wp:posOffset>
                      </wp:positionV>
                      <wp:extent cx="473710" cy="448310"/>
                      <wp:effectExtent l="0" t="0" r="2540" b="8890"/>
                      <wp:wrapNone/>
                      <wp:docPr id="174" name="图片_174"/>
                      <wp:cNvGraphicFramePr/>
                      <a:graphic xmlns:a="http://schemas.openxmlformats.org/drawingml/2006/main">
                        <a:graphicData uri="http://schemas.openxmlformats.org/drawingml/2006/picture">
                          <pic:pic xmlns:pic="http://schemas.openxmlformats.org/drawingml/2006/picture">
                            <pic:nvPicPr>
                              <pic:cNvPr id="523" name="图片_174"/>
                              <pic:cNvPicPr/>
                              <pic:nvPr/>
                            </pic:nvPicPr>
                            <pic:blipFill>
                              <a:blip r:embed="rId104"/>
                              <a:stretch/>
                            </pic:blipFill>
                            <pic:spPr bwMode="auto">
                              <a:xfrm>
                                <a:off x="0" y="0"/>
                                <a:ext cx="473710" cy="44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826176;o:allowoverlap:true;o:allowincell:true;mso-position-horizontal-relative:text;margin-left:28.5pt;mso-position-horizontal:absolute;mso-position-vertical-relative:text;margin-top:10.4pt;mso-position-vertical:absolute;width:37.3pt;height:35.3pt;mso-wrap-distance-left:9.0pt;mso-wrap-distance-top:0.0pt;mso-wrap-distance-right:9.0pt;mso-wrap-distance-bottom:0.0pt;" stroked="f">
                      <v:path textboxrect="0,0,0,0"/>
                      <v:imagedata r:id="rId104" o:title=""/>
                    </v:shape>
                  </w:pict>
                </mc:Fallback>
              </mc:AlternateContent>
            </w:r>
            <w:r/>
          </w:p>
        </w:tc>
      </w:tr>
      <w:tr>
        <w:trPr>
          <w:trHeight w:val="580"/>
        </w:trPr>
        <w:tc>
          <w:tcPr>
            <w:gridSpan w:val="5"/>
            <w:shd w:val="clear" w:color="auto" w:fill="auto"/>
            <w:tcBorders>
              <w:top w:val="single" w:color="000000" w:sz="4" w:space="0"/>
              <w:left w:val="single" w:color="000000" w:sz="4" w:space="0"/>
              <w:bottom w:val="single" w:color="000000" w:sz="4" w:space="0"/>
              <w:right w:val="single" w:color="000000" w:sz="4" w:space="0"/>
            </w:tcBorders>
            <w:tcW w:w="564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风管/风机</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7200" behindDoc="0" locked="0" layoutInCell="1" allowOverlap="1">
                      <wp:simplePos x="0" y="0"/>
                      <wp:positionH relativeFrom="column">
                        <wp:posOffset>281940</wp:posOffset>
                      </wp:positionH>
                      <wp:positionV relativeFrom="paragraph">
                        <wp:posOffset>152400</wp:posOffset>
                      </wp:positionV>
                      <wp:extent cx="600075" cy="405130"/>
                      <wp:effectExtent l="0" t="0" r="9525" b="13970"/>
                      <wp:wrapNone/>
                      <wp:docPr id="175" name="图片_175"/>
                      <wp:cNvGraphicFramePr/>
                      <a:graphic xmlns:a="http://schemas.openxmlformats.org/drawingml/2006/main">
                        <a:graphicData uri="http://schemas.openxmlformats.org/drawingml/2006/picture">
                          <pic:pic xmlns:pic="http://schemas.openxmlformats.org/drawingml/2006/picture">
                            <pic:nvPicPr>
                              <pic:cNvPr id="516" name="图片_175"/>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827200;o:allowoverlap:true;o:allowincell:true;mso-position-horizontal-relative:text;margin-left:22.2pt;mso-position-horizontal:absolute;mso-position-vertical-relative:text;margin-top:12.0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洗碗间风柜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8224" behindDoc="0" locked="0" layoutInCell="1" allowOverlap="1">
                      <wp:simplePos x="0" y="0"/>
                      <wp:positionH relativeFrom="column">
                        <wp:posOffset>300990</wp:posOffset>
                      </wp:positionH>
                      <wp:positionV relativeFrom="paragraph">
                        <wp:posOffset>457200</wp:posOffset>
                      </wp:positionV>
                      <wp:extent cx="626745" cy="514350"/>
                      <wp:effectExtent l="0" t="0" r="1905" b="0"/>
                      <wp:wrapNone/>
                      <wp:docPr id="176" name="图片_176"/>
                      <wp:cNvGraphicFramePr/>
                      <a:graphic xmlns:a="http://schemas.openxmlformats.org/drawingml/2006/main">
                        <a:graphicData uri="http://schemas.openxmlformats.org/drawingml/2006/picture">
                          <pic:pic xmlns:pic="http://schemas.openxmlformats.org/drawingml/2006/picture">
                            <pic:nvPicPr>
                              <pic:cNvPr id="518" name="图片_176"/>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828224;o:allowoverlap:true;o:allowincell:true;mso-position-horizontal-relative:text;margin-left:23.7pt;mso-position-horizontal:absolute;mso-position-vertical-relative:text;margin-top:36.0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807"/>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配件、辅材</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配件、辅材按项目需求自行考虑</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预备费</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5799" w:type="dxa"/>
            <w:vAlign w:val="center"/>
            <w:textDirection w:val="lrTb"/>
            <w:noWrap w:val="false"/>
          </w:tcPr>
          <w:p>
            <w:pPr>
              <w:jc w:val="left"/>
              <w:rPr>
                <w:rFonts w:ascii="宋体" w:hAnsi="宋体" w:cs="宋体"/>
                <w:color w:val="000000"/>
                <w:sz w:val="20"/>
                <w:szCs w:val="20"/>
              </w:rPr>
            </w:pPr>
            <w:r>
              <w:rPr>
                <w:rFonts w:hint="eastAsia" w:ascii="宋体" w:hAnsi="宋体" w:cs="宋体"/>
                <w:color w:val="000000"/>
                <w:sz w:val="20"/>
                <w:szCs w:val="20"/>
              </w:rPr>
              <w:t xml:space="preserve">259804.68元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hint="eastAsia" w:ascii="宋体" w:hAnsi="宋体" w:cs="宋体"/>
                <w:color w:val="000000"/>
                <w:sz w:val="20"/>
                <w:szCs w:val="20"/>
              </w:rPr>
              <w:t xml:space="preserve">（此项费用为不可竞争</w:t>
            </w:r>
            <w:r/>
          </w:p>
          <w:p>
            <w:pPr>
              <w:rPr>
                <w:rFonts w:ascii="宋体" w:hAnsi="宋体" w:cs="宋体"/>
                <w:color w:val="000000"/>
                <w:sz w:val="20"/>
                <w:szCs w:val="20"/>
              </w:rPr>
            </w:pPr>
            <w:r>
              <w:rPr>
                <w:rFonts w:hint="eastAsia" w:ascii="宋体" w:hAnsi="宋体" w:cs="宋体"/>
                <w:color w:val="000000"/>
                <w:sz w:val="20"/>
                <w:szCs w:val="20"/>
              </w:rPr>
              <w:t xml:space="preserve">费，投标人不可更改</w:t>
            </w:r>
            <w:r/>
          </w:p>
          <w:p>
            <w:pPr>
              <w:rPr>
                <w:rFonts w:ascii="宋体" w:hAnsi="宋体" w:cs="宋体"/>
                <w:color w:val="000000"/>
                <w:sz w:val="20"/>
                <w:szCs w:val="20"/>
              </w:rPr>
            </w:pPr>
            <w:r>
              <w:rPr>
                <w:rFonts w:hint="eastAsia" w:ascii="宋体" w:hAnsi="宋体" w:cs="宋体"/>
                <w:color w:val="000000"/>
                <w:sz w:val="20"/>
                <w:szCs w:val="20"/>
              </w:rPr>
              <w:t xml:space="preserve">，更改预备费做无效标</w:t>
            </w:r>
            <w:r/>
          </w:p>
          <w:p>
            <w:pPr>
              <w:rPr>
                <w:rFonts w:ascii="宋体" w:hAnsi="宋体" w:cs="宋体"/>
                <w:color w:val="000000"/>
                <w:sz w:val="20"/>
                <w:szCs w:val="20"/>
              </w:rPr>
            </w:pPr>
            <w:r>
              <w:rPr>
                <w:rFonts w:hint="eastAsia" w:ascii="宋体" w:hAnsi="宋体" w:cs="宋体"/>
                <w:color w:val="000000"/>
                <w:sz w:val="20"/>
                <w:szCs w:val="20"/>
              </w:rPr>
              <w:t xml:space="preserve">处理）</w:t>
            </w:r>
            <w:r/>
          </w:p>
        </w:tc>
      </w:tr>
    </w:tbl>
    <w:p>
      <w:pPr>
        <w:rPr>
          <w:rFonts w:eastAsia="黑体"/>
          <w:b/>
          <w:sz w:val="30"/>
          <w:szCs w:val="30"/>
        </w:rPr>
      </w:pPr>
      <w:r>
        <w:rPr>
          <w:rFonts w:eastAsia="黑体"/>
          <w:b/>
          <w:sz w:val="30"/>
          <w:szCs w:val="30"/>
        </w:rPr>
      </w:r>
      <w:r/>
    </w:p>
    <w:p>
      <w:pPr>
        <w:rPr>
          <w:rFonts w:eastAsia="黑体"/>
          <w:b/>
          <w:sz w:val="30"/>
          <w:szCs w:val="30"/>
        </w:rPr>
      </w:pPr>
      <w:r>
        <w:rPr>
          <w:rFonts w:eastAsia="黑体"/>
          <w:b/>
          <w:sz w:val="30"/>
          <w:szCs w:val="30"/>
        </w:rPr>
      </w:r>
      <w:r/>
    </w:p>
    <w:p>
      <w:pPr>
        <w:jc w:val="center"/>
        <w:rPr>
          <w:rFonts w:eastAsia="黑体"/>
          <w:b/>
          <w:sz w:val="30"/>
          <w:szCs w:val="30"/>
        </w:rPr>
        <w:sectPr>
          <w:footnotePr/>
          <w:endnotePr/>
          <w:type w:val="nextPage"/>
          <w:pgSz w:w="16838" w:h="11906" w:orient="landscape"/>
          <w:pgMar w:top="1083" w:right="1440" w:bottom="1083" w:left="1440" w:header="851" w:footer="992" w:gutter="0"/>
          <w:cols w:num="1" w:sep="0" w:space="1701" w:equalWidth="1"/>
          <w:docGrid w:linePitch="360"/>
        </w:sectPr>
        <w:outlineLvl w:val="0"/>
      </w:pPr>
      <w:r>
        <w:rPr>
          <w:rFonts w:eastAsia="黑体"/>
          <w:b/>
          <w:sz w:val="30"/>
          <w:szCs w:val="30"/>
        </w:rPr>
      </w:r>
      <w:r/>
    </w:p>
    <w:p>
      <w:pPr>
        <w:jc w:val="center"/>
        <w:rPr>
          <w:rFonts w:eastAsia="黑体"/>
          <w:b/>
          <w:sz w:val="30"/>
          <w:szCs w:val="30"/>
        </w:rPr>
        <w:outlineLvl w:val="0"/>
      </w:pPr>
      <w:r>
        <w:rPr>
          <w:rFonts w:eastAsia="黑体"/>
          <w:b/>
          <w:sz w:val="30"/>
          <w:szCs w:val="30"/>
        </w:rPr>
        <w:t xml:space="preserve">第五章  南京市江宁区政府采购合同格式</w:t>
      </w:r>
      <w:r/>
    </w:p>
    <w:p>
      <w:pPr>
        <w:pStyle w:val="708"/>
        <w:ind w:firstLine="1265"/>
        <w:rPr>
          <w:rFonts w:ascii="Times New Roman" w:hAnsi="Times New Roman" w:eastAsia="宋体"/>
          <w:b/>
          <w:sz w:val="21"/>
        </w:rPr>
      </w:pPr>
      <w:r>
        <w:rPr>
          <w:rFonts w:ascii="Times New Roman" w:hAnsi="Times New Roman" w:eastAsia="宋体"/>
          <w:b/>
          <w:sz w:val="21"/>
        </w:rPr>
      </w:r>
      <w:r/>
    </w:p>
    <w:p>
      <w:pPr>
        <w:pStyle w:val="708"/>
        <w:ind w:firstLine="1265"/>
        <w:rPr>
          <w:rFonts w:ascii="Times New Roman" w:hAnsi="Times New Roman" w:eastAsia="宋体"/>
          <w:b/>
          <w:sz w:val="21"/>
        </w:rPr>
      </w:pPr>
      <w:r>
        <w:rPr>
          <w:rFonts w:ascii="Times New Roman" w:hAnsi="Times New Roman" w:eastAsia="宋体"/>
          <w:b/>
          <w:sz w:val="21"/>
        </w:rPr>
      </w:r>
      <w:r/>
    </w:p>
    <w:p>
      <w:pPr>
        <w:pStyle w:val="708"/>
        <w:ind w:firstLine="1265"/>
        <w:rPr>
          <w:rFonts w:ascii="Times New Roman" w:hAnsi="Times New Roman" w:eastAsia="宋体"/>
          <w:b/>
          <w:sz w:val="21"/>
        </w:rPr>
      </w:pPr>
      <w:r>
        <w:rPr>
          <w:rFonts w:ascii="Times New Roman" w:hAnsi="Times New Roman" w:eastAsia="宋体"/>
          <w:b/>
          <w:sz w:val="21"/>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szCs w:val="21"/>
        </w:rPr>
      </w:pPr>
      <w:r>
        <w:rPr>
          <w:rFonts w:ascii="宋体" w:hAnsi="宋体"/>
          <w:szCs w:val="21"/>
        </w:rPr>
      </w:r>
      <w:r/>
    </w:p>
    <w:p>
      <w:pPr>
        <w:pStyle w:val="690"/>
        <w:numPr>
          <w:ilvl w:val="3"/>
          <w:numId w:val="0"/>
        </w:numPr>
      </w:pPr>
      <w:r/>
      <w:r/>
    </w:p>
    <w:p>
      <w:pPr>
        <w:jc w:val="center"/>
        <w:rPr>
          <w:rFonts w:eastAsia="黑体"/>
          <w:b/>
          <w:bCs/>
          <w:sz w:val="44"/>
          <w:szCs w:val="44"/>
        </w:rPr>
      </w:pPr>
      <w:r>
        <w:rPr>
          <w:rFonts w:eastAsia="黑体"/>
          <w:b/>
          <w:bCs/>
          <w:sz w:val="44"/>
          <w:szCs w:val="44"/>
        </w:rPr>
        <w:t xml:space="preserve">南京市江宁区政府采购合同</w:t>
      </w:r>
      <w:r/>
    </w:p>
    <w:p>
      <w:r/>
      <w:r/>
    </w:p>
    <w:p>
      <w:r/>
      <w:r/>
    </w:p>
    <w:p>
      <w:pPr>
        <w:jc w:val="center"/>
      </w:pPr>
      <w:r>
        <w:t xml:space="preserve">（供参考）</w:t>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ind w:firstLine="1383"/>
        <w:rPr>
          <w:b/>
          <w:sz w:val="28"/>
          <w:szCs w:val="28"/>
          <w:u w:val="single"/>
        </w:rPr>
      </w:pPr>
      <w:r>
        <w:rPr>
          <w:b/>
          <w:sz w:val="28"/>
          <w:szCs w:val="28"/>
        </w:rPr>
        <w:t xml:space="preserve">项目编号 ：</w:t>
      </w:r>
      <w:r>
        <w:rPr>
          <w:b/>
          <w:sz w:val="28"/>
          <w:szCs w:val="28"/>
          <w:u w:val="single"/>
        </w:rPr>
        <w:t xml:space="preserve"> </w:t>
      </w:r>
      <w:r>
        <w:rPr>
          <w:rFonts w:hint="eastAsia"/>
          <w:b/>
          <w:sz w:val="28"/>
          <w:szCs w:val="28"/>
          <w:u w:val="single"/>
        </w:rPr>
        <w:t xml:space="preserve"> </w:t>
      </w:r>
      <w:r>
        <w:rPr>
          <w:rFonts w:hint="eastAsia"/>
          <w:b/>
          <w:bCs/>
          <w:sz w:val="28"/>
          <w:szCs w:val="28"/>
          <w:u w:val="single"/>
        </w:rPr>
        <w:t xml:space="preserve">               </w:t>
      </w:r>
      <w:r>
        <w:rPr>
          <w:rFonts w:hint="eastAsia"/>
          <w:b/>
          <w:sz w:val="28"/>
          <w:szCs w:val="28"/>
          <w:u w:val="single"/>
        </w:rPr>
        <w:t xml:space="preserve">        </w:t>
      </w:r>
      <w:r/>
    </w:p>
    <w:p>
      <w:pPr>
        <w:ind w:left="2899" w:hanging="1521"/>
        <w:rPr>
          <w:b/>
          <w:sz w:val="28"/>
          <w:szCs w:val="28"/>
          <w:u w:val="single"/>
        </w:rPr>
      </w:pPr>
      <w:r>
        <w:rPr>
          <w:b/>
          <w:sz w:val="28"/>
          <w:szCs w:val="28"/>
        </w:rPr>
        <w:t xml:space="preserve">项目名称 ：</w:t>
      </w:r>
      <w:r>
        <w:rPr>
          <w:rFonts w:hint="eastAsia"/>
          <w:b/>
          <w:sz w:val="28"/>
          <w:szCs w:val="28"/>
          <w:u w:val="single"/>
        </w:rPr>
        <w:t xml:space="preserve">江宁老年医院厨房设备采购项目  </w:t>
      </w:r>
      <w:r/>
    </w:p>
    <w:p>
      <w:pPr>
        <w:ind w:firstLine="1383"/>
        <w:rPr>
          <w:b/>
          <w:sz w:val="28"/>
          <w:szCs w:val="28"/>
          <w:u w:val="single"/>
        </w:rPr>
      </w:pPr>
      <w:r>
        <w:rPr>
          <w:b/>
          <w:sz w:val="28"/>
          <w:szCs w:val="28"/>
        </w:rPr>
        <w:t xml:space="preserve">采购单位 ：</w:t>
      </w:r>
      <w:r>
        <w:rPr>
          <w:rFonts w:hint="eastAsia"/>
          <w:b/>
          <w:sz w:val="28"/>
          <w:szCs w:val="28"/>
          <w:u w:val="single"/>
        </w:rPr>
        <w:t xml:space="preserve">南京市江宁医院</w:t>
      </w:r>
      <w:r/>
    </w:p>
    <w:p>
      <w:pPr>
        <w:ind w:firstLine="1383"/>
        <w:rPr>
          <w:b/>
          <w:sz w:val="28"/>
          <w:szCs w:val="28"/>
        </w:rPr>
      </w:pPr>
      <w:r>
        <w:rPr>
          <w:rFonts w:hint="eastAsia"/>
          <w:b/>
          <w:sz w:val="28"/>
          <w:szCs w:val="28"/>
        </w:rPr>
        <w:t xml:space="preserve">成交供应商</w:t>
      </w:r>
      <w:r>
        <w:rPr>
          <w:b/>
          <w:sz w:val="28"/>
          <w:szCs w:val="28"/>
        </w:rPr>
        <w:t xml:space="preserve"> ：</w:t>
      </w:r>
      <w:r/>
    </w:p>
    <w:p>
      <w:pPr>
        <w:ind w:firstLine="1383"/>
        <w:rPr>
          <w:b/>
          <w:sz w:val="28"/>
          <w:szCs w:val="28"/>
        </w:rPr>
      </w:pPr>
      <w:r>
        <w:rPr>
          <w:b/>
          <w:sz w:val="28"/>
          <w:szCs w:val="28"/>
        </w:rPr>
        <w:t xml:space="preserve">签订日期 ：</w:t>
      </w:r>
      <w:r/>
    </w:p>
    <w:p>
      <w:pPr>
        <w:rPr>
          <w:sz w:val="28"/>
          <w:szCs w:val="28"/>
        </w:rPr>
      </w:pPr>
      <w:r>
        <w:rPr>
          <w:sz w:val="28"/>
          <w:szCs w:val="28"/>
        </w:rPr>
      </w:r>
      <w:r/>
    </w:p>
    <w:p>
      <w:pPr>
        <w:rPr>
          <w:sz w:val="28"/>
          <w:szCs w:val="28"/>
        </w:rPr>
      </w:pPr>
      <w:r>
        <w:rPr>
          <w:sz w:val="28"/>
          <w:szCs w:val="28"/>
        </w:rPr>
      </w:r>
      <w:r/>
    </w:p>
    <w:p>
      <w:pPr>
        <w:ind w:firstLine="420"/>
        <w:rPr>
          <w:szCs w:val="21"/>
        </w:rPr>
      </w:pPr>
      <w:r>
        <w:rPr>
          <w:szCs w:val="21"/>
        </w:rPr>
      </w:r>
      <w:r/>
    </w:p>
    <w:p>
      <w:pPr>
        <w:ind w:firstLine="420"/>
        <w:rPr>
          <w:szCs w:val="21"/>
        </w:rPr>
      </w:pPr>
      <w:r>
        <w:rPr>
          <w:szCs w:val="21"/>
        </w:rPr>
      </w:r>
      <w:r/>
    </w:p>
    <w:p>
      <w:pPr>
        <w:ind w:firstLine="883"/>
        <w:jc w:val="center"/>
        <w:spacing w:line="360" w:lineRule="auto"/>
        <w:rPr>
          <w:rFonts w:ascii="Calibri"/>
          <w:b/>
          <w:sz w:val="44"/>
          <w:szCs w:val="44"/>
        </w:rPr>
        <w:outlineLvl w:val="0"/>
      </w:pPr>
      <w:r>
        <w:rPr>
          <w:rFonts w:ascii="Calibri"/>
          <w:b/>
          <w:sz w:val="44"/>
          <w:szCs w:val="44"/>
        </w:rPr>
      </w:r>
      <w:bookmarkEnd w:id="95"/>
      <w:bookmarkEnd w:id="96"/>
      <w:r/>
    </w:p>
    <w:p>
      <w:pPr>
        <w:jc w:val="left"/>
        <w:spacing w:line="400" w:lineRule="exact"/>
        <w:widowControl/>
      </w:pPr>
      <w:r/>
      <w:bookmarkStart w:id="97" w:name="EB92fb24a891e34ea29920d90c75406592"/>
      <w:r/>
      <w:bookmarkStart w:id="98" w:name="_Toc8249"/>
      <w:r/>
      <w:bookmarkStart w:id="99" w:name="_Toc1883"/>
      <w:r/>
      <w:bookmarkStart w:id="100" w:name="_Toc9956_WPSOffice_Level2"/>
      <w:r/>
      <w:r/>
    </w:p>
    <w:p>
      <w:pPr>
        <w:pStyle w:val="969"/>
        <w:spacing w:line="420" w:lineRule="exact"/>
        <w:rPr>
          <w:rFonts w:ascii="黑体" w:eastAsia="黑体"/>
          <w:b/>
          <w:sz w:val="44"/>
        </w:rPr>
        <w:outlineLvl w:val="1"/>
      </w:pPr>
      <w:r>
        <w:rPr>
          <w:rFonts w:ascii="黑体" w:eastAsia="黑体"/>
          <w:b/>
          <w:sz w:val="44"/>
        </w:rPr>
      </w:r>
      <w:r/>
    </w:p>
    <w:p>
      <w:pPr>
        <w:pStyle w:val="969"/>
        <w:spacing w:line="420" w:lineRule="exact"/>
        <w:rPr>
          <w:rFonts w:ascii="黑体" w:eastAsia="黑体"/>
          <w:b/>
          <w:sz w:val="44"/>
        </w:rPr>
        <w:outlineLvl w:val="1"/>
      </w:pPr>
      <w:r>
        <w:rPr>
          <w:rFonts w:ascii="黑体" w:eastAsia="黑体"/>
          <w:b/>
          <w:sz w:val="44"/>
        </w:rPr>
      </w:r>
      <w:r/>
    </w:p>
    <w:p>
      <w:pPr>
        <w:pStyle w:val="969"/>
        <w:spacing w:line="420" w:lineRule="exact"/>
        <w:rPr>
          <w:rFonts w:ascii="黑体" w:eastAsia="黑体"/>
          <w:b/>
          <w:sz w:val="44"/>
        </w:rPr>
        <w:outlineLvl w:val="1"/>
      </w:pPr>
      <w:r>
        <w:rPr>
          <w:rFonts w:ascii="黑体" w:eastAsia="黑体"/>
          <w:b/>
          <w:sz w:val="44"/>
        </w:rPr>
      </w:r>
      <w:r/>
    </w:p>
    <w:p>
      <w:pPr>
        <w:pStyle w:val="969"/>
        <w:spacing w:line="420" w:lineRule="exact"/>
        <w:rPr>
          <w:rFonts w:ascii="黑体" w:eastAsia="黑体"/>
          <w:b/>
          <w:sz w:val="44"/>
        </w:rPr>
        <w:outlineLvl w:val="1"/>
      </w:pPr>
      <w:r>
        <w:rPr>
          <w:rFonts w:ascii="黑体" w:eastAsia="黑体"/>
          <w:b/>
          <w:sz w:val="44"/>
        </w:rPr>
      </w:r>
      <w:r/>
    </w:p>
    <w:p>
      <w:pPr>
        <w:pStyle w:val="969"/>
        <w:spacing w:line="420" w:lineRule="exact"/>
        <w:rPr>
          <w:rFonts w:ascii="黑体" w:eastAsia="黑体"/>
          <w:b/>
          <w:sz w:val="44"/>
        </w:rPr>
        <w:outlineLvl w:val="1"/>
      </w:pPr>
      <w:r>
        <w:rPr>
          <w:rFonts w:ascii="黑体" w:eastAsia="黑体"/>
          <w:b/>
          <w:sz w:val="44"/>
        </w:rPr>
      </w:r>
      <w:r/>
    </w:p>
    <w:p>
      <w:pPr>
        <w:rPr>
          <w:rFonts w:ascii="宋体" w:hAnsi="宋体"/>
          <w:sz w:val="24"/>
        </w:rPr>
      </w:pPr>
      <w:r>
        <w:rPr>
          <w:rFonts w:hint="eastAsia" w:ascii="宋体" w:hAnsi="宋体"/>
          <w:sz w:val="24"/>
        </w:rPr>
        <w:br w:type="page" w:clear="all"/>
      </w:r>
      <w:r/>
    </w:p>
    <w:p>
      <w:pPr>
        <w:jc w:val="left"/>
        <w:spacing w:line="288" w:lineRule="auto"/>
        <w:widowControl/>
        <w:rPr>
          <w:rFonts w:ascii="宋体" w:hAnsi="宋体" w:cs="宋体"/>
          <w:szCs w:val="24"/>
        </w:rPr>
      </w:pPr>
      <w:r>
        <w:rPr>
          <w:rFonts w:hint="eastAsia" w:ascii="宋体" w:hAnsi="宋体" w:cs="宋体"/>
          <w:sz w:val="24"/>
          <w:szCs w:val="24"/>
        </w:rPr>
        <w:t xml:space="preserve">采购人：（以下简称甲方）                 供应商：（以下简称乙方） </w:t>
      </w:r>
      <w:r/>
    </w:p>
    <w:p>
      <w:pPr>
        <w:jc w:val="left"/>
        <w:spacing w:line="288" w:lineRule="auto"/>
        <w:widowControl/>
        <w:rPr>
          <w:rFonts w:ascii="宋体" w:hAnsi="宋体" w:cs="宋体"/>
          <w:szCs w:val="24"/>
        </w:rPr>
      </w:pPr>
      <w:r>
        <w:rPr>
          <w:rFonts w:hint="eastAsia" w:ascii="宋体" w:hAnsi="宋体" w:cs="宋体"/>
          <w:sz w:val="24"/>
          <w:szCs w:val="24"/>
        </w:rPr>
        <w:t xml:space="preserve">住所地：                                 住所地： </w:t>
      </w:r>
      <w:r/>
    </w:p>
    <w:p>
      <w:pPr>
        <w:jc w:val="left"/>
        <w:spacing w:line="288" w:lineRule="auto"/>
        <w:widowControl/>
        <w:rPr>
          <w:rFonts w:ascii="宋体" w:hAnsi="宋体" w:cs="宋体"/>
          <w:sz w:val="24"/>
          <w:szCs w:val="24"/>
        </w:rPr>
      </w:pPr>
      <w:r>
        <w:rPr>
          <w:rFonts w:ascii="宋体" w:hAnsi="宋体" w:cs="宋体"/>
          <w:sz w:val="24"/>
          <w:szCs w:val="24"/>
        </w:rPr>
      </w:r>
      <w:r/>
    </w:p>
    <w:p>
      <w:pPr>
        <w:ind w:firstLine="480"/>
        <w:jc w:val="left"/>
        <w:spacing w:line="288" w:lineRule="auto"/>
        <w:widowControl/>
        <w:rPr>
          <w:rFonts w:ascii="宋体" w:hAnsi="宋体" w:cs="宋体"/>
          <w:szCs w:val="24"/>
        </w:rPr>
      </w:pPr>
      <w:r>
        <w:rPr>
          <w:rFonts w:hint="eastAsia" w:ascii="宋体" w:hAnsi="宋体" w:cs="宋体"/>
          <w:sz w:val="24"/>
          <w:szCs w:val="24"/>
        </w:rPr>
        <w:t xml:space="preserve">根据《中华人民共和国政府采购法》《中华人民共和国民法典》等法律法规规定，甲乙双方经协商签订本合同。 </w:t>
      </w:r>
      <w:r/>
    </w:p>
    <w:p>
      <w:pPr>
        <w:jc w:val="left"/>
        <w:spacing w:line="288" w:lineRule="auto"/>
        <w:widowControl/>
        <w:rPr>
          <w:rFonts w:ascii="宋体" w:hAnsi="宋体" w:cs="宋体"/>
          <w:szCs w:val="24"/>
        </w:rPr>
      </w:pPr>
      <w:r>
        <w:rPr>
          <w:rFonts w:hint="eastAsia" w:ascii="宋体" w:hAnsi="宋体" w:cs="宋体"/>
          <w:b/>
          <w:bCs/>
          <w:sz w:val="24"/>
          <w:szCs w:val="24"/>
        </w:rPr>
        <w:t xml:space="preserve">第一条 合同标的 </w:t>
      </w:r>
      <w:r/>
    </w:p>
    <w:p>
      <w:pPr>
        <w:ind w:firstLine="480"/>
        <w:jc w:val="left"/>
        <w:spacing w:line="288" w:lineRule="auto"/>
        <w:widowControl/>
        <w:rPr>
          <w:rFonts w:ascii="宋体" w:hAnsi="宋体" w:cs="宋体"/>
          <w:szCs w:val="24"/>
        </w:rPr>
      </w:pPr>
      <w:r>
        <w:rPr>
          <w:rFonts w:hint="eastAsia" w:ascii="宋体" w:hAnsi="宋体" w:cs="宋体"/>
          <w:sz w:val="24"/>
          <w:szCs w:val="24"/>
        </w:rPr>
        <w:t xml:space="preserve">乙方根据甲方需求提供下列货物：</w:t>
      </w:r>
      <w:r/>
    </w:p>
    <w:tbl>
      <w:tblPr>
        <w:tblStyle w:val="72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6685"/>
        <w:gridCol w:w="1169"/>
        <w:gridCol w:w="1107"/>
      </w:tblGrid>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序号</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名称</w:t>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数量</w:t>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单位</w:t>
            </w:r>
            <w:r/>
          </w:p>
        </w:tc>
      </w:tr>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1</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r>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2</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r>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3</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r>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4</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r>
      <w:tr>
        <w:trPr/>
        <w:tc>
          <w:tcPr>
            <w:tcW w:w="995" w:type="dxa"/>
            <w:vAlign w:val="center"/>
            <w:textDirection w:val="lrTb"/>
            <w:noWrap w:val="false"/>
          </w:tcPr>
          <w:p>
            <w:pPr>
              <w:jc w:val="center"/>
              <w:spacing w:line="288" w:lineRule="auto"/>
              <w:widowControl/>
              <w:rPr>
                <w:rFonts w:ascii="宋体" w:hAnsi="宋体" w:cs="宋体"/>
                <w:sz w:val="24"/>
                <w:szCs w:val="24"/>
              </w:rPr>
            </w:pPr>
            <w:r>
              <w:rPr>
                <w:rFonts w:hint="eastAsia" w:ascii="宋体" w:hAnsi="宋体" w:cs="宋体"/>
                <w:sz w:val="24"/>
                <w:szCs w:val="24"/>
              </w:rPr>
              <w:t xml:space="preserve">5</w:t>
            </w:r>
            <w:r/>
          </w:p>
        </w:tc>
        <w:tc>
          <w:tcPr>
            <w:tcW w:w="669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c>
          <w:tcPr>
            <w:tcW w:w="1107" w:type="dxa"/>
            <w:vAlign w:val="center"/>
            <w:textDirection w:val="lrTb"/>
            <w:noWrap w:val="false"/>
          </w:tcPr>
          <w:p>
            <w:pPr>
              <w:jc w:val="center"/>
              <w:spacing w:line="288" w:lineRule="auto"/>
              <w:widowControl/>
              <w:rPr>
                <w:rFonts w:ascii="宋体" w:hAnsi="宋体" w:cs="宋体"/>
                <w:sz w:val="24"/>
                <w:szCs w:val="24"/>
              </w:rPr>
            </w:pPr>
            <w:r>
              <w:rPr>
                <w:rFonts w:ascii="宋体" w:hAnsi="宋体" w:cs="宋体"/>
                <w:sz w:val="24"/>
                <w:szCs w:val="24"/>
              </w:rPr>
            </w:r>
            <w:r/>
          </w:p>
        </w:tc>
      </w:tr>
    </w:tbl>
    <w:p>
      <w:pPr>
        <w:jc w:val="left"/>
        <w:spacing w:line="288" w:lineRule="auto"/>
        <w:widowControl/>
        <w:rPr>
          <w:rFonts w:ascii="宋体" w:hAnsi="宋体" w:cs="宋体"/>
          <w:szCs w:val="24"/>
        </w:rPr>
      </w:pPr>
      <w:r>
        <w:rPr>
          <w:rFonts w:hint="eastAsia" w:ascii="宋体" w:hAnsi="宋体" w:cs="宋体"/>
          <w:sz w:val="24"/>
          <w:szCs w:val="24"/>
        </w:rPr>
        <w:t xml:space="preserve">货物名称、规格及数量详见乙方投标文件。 </w:t>
      </w:r>
      <w:r/>
    </w:p>
    <w:p>
      <w:pPr>
        <w:jc w:val="left"/>
        <w:spacing w:line="288" w:lineRule="auto"/>
        <w:widowControl/>
        <w:rPr>
          <w:rFonts w:ascii="宋体" w:hAnsi="宋体" w:cs="宋体"/>
          <w:b/>
          <w:bCs/>
          <w:sz w:val="24"/>
          <w:szCs w:val="24"/>
        </w:rPr>
      </w:pPr>
      <w:r>
        <w:rPr>
          <w:rFonts w:hint="eastAsia" w:ascii="宋体" w:hAnsi="宋体" w:cs="宋体"/>
          <w:b/>
          <w:bCs/>
          <w:sz w:val="24"/>
          <w:szCs w:val="24"/>
        </w:rPr>
        <w:t xml:space="preserve">第二条 合同总价款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本合同项下货物总价款为</w:t>
      </w:r>
      <w:r>
        <w:rPr>
          <w:rFonts w:hint="eastAsia" w:ascii="宋体" w:hAnsi="宋体" w:cs="宋体"/>
          <w:sz w:val="24"/>
          <w:szCs w:val="24"/>
          <w:u w:val="single"/>
        </w:rPr>
        <w:t xml:space="preserve">          </w:t>
      </w:r>
      <w:r>
        <w:rPr>
          <w:rFonts w:hint="eastAsia" w:ascii="宋体" w:hAnsi="宋体" w:cs="宋体"/>
          <w:sz w:val="24"/>
          <w:szCs w:val="24"/>
        </w:rPr>
        <w:t xml:space="preserve">（大写）人民币，分项价款详见 《报价表》。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本合同总价款包含以下内容：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（1）货物设计、制造、包装、仓储、运输、装缷、保险、安装、调试及其材料；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（2）验收合格之前保管及保修期内备品备件、专用工具、伴随服务、技术图纸资料、人员培训发生的所有含税费用；</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（3）支付给员工的工资和国家强制缴纳的各种社会保障资金；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（4）乙方应当提供的伴随服务/售后服务费用；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（5）供应商认为需要的其他费用。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本合同为总价合同，合同执行期间总价不变。</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第三条 合同期限 </w:t>
      </w:r>
      <w:r/>
    </w:p>
    <w:p>
      <w:pPr>
        <w:jc w:val="left"/>
        <w:spacing w:line="288" w:lineRule="auto"/>
        <w:widowControl/>
        <w:rPr>
          <w:rFonts w:ascii="宋体" w:hAnsi="宋体" w:cs="宋体"/>
          <w:sz w:val="24"/>
          <w:szCs w:val="24"/>
          <w:u w:val="single"/>
        </w:rPr>
      </w:pPr>
      <w:r>
        <w:rPr>
          <w:rFonts w:hint="eastAsia" w:ascii="宋体" w:hAnsi="宋体" w:cs="宋体"/>
          <w:sz w:val="24"/>
          <w:szCs w:val="24"/>
          <w:u w:val="single"/>
        </w:rPr>
        <w:t xml:space="preserve">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第四条 组成本合同的有关文件 </w:t>
      </w:r>
      <w:r/>
    </w:p>
    <w:p>
      <w:pPr>
        <w:ind w:firstLine="480"/>
        <w:jc w:val="left"/>
        <w:spacing w:line="288" w:lineRule="auto"/>
        <w:widowControl/>
        <w:rPr>
          <w:rFonts w:ascii="宋体" w:hAnsi="宋体" w:cs="宋体"/>
          <w:szCs w:val="24"/>
        </w:rPr>
      </w:pPr>
      <w:r>
        <w:rPr>
          <w:rFonts w:hint="eastAsia" w:ascii="宋体" w:hAnsi="宋体" w:cs="宋体"/>
          <w:sz w:val="24"/>
          <w:szCs w:val="24"/>
        </w:rPr>
        <w:t xml:space="preserve">下列关于</w:t>
      </w:r>
      <w:r>
        <w:rPr>
          <w:rFonts w:hint="eastAsia" w:ascii="宋体" w:hAnsi="宋体" w:cs="宋体"/>
          <w:sz w:val="24"/>
          <w:szCs w:val="24"/>
          <w:u w:val="single"/>
        </w:rPr>
        <w:t xml:space="preserve">           </w:t>
      </w:r>
      <w:r>
        <w:rPr>
          <w:rFonts w:hint="eastAsia" w:ascii="宋体" w:hAnsi="宋体" w:cs="宋体"/>
          <w:sz w:val="24"/>
          <w:szCs w:val="24"/>
        </w:rPr>
        <w:t xml:space="preserve">号的招标（采购）文件、投标（响应）文件，以及与本次采购活动相关的文件及有关附件是本合同不可分割的组成部分，与本合同具有同等法律效力，这些文件包括但不限于：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（1）投标（响应）文件和报价表；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（2）供货一览表；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（3）交货一览表；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（4）技术规格响应表；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（5）投标（响应）承诺；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（6）服务承诺；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（7）中标（成交）通知书；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（8）甲乙双方商定的其它文件。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第五条 权利保证 </w:t>
      </w:r>
      <w:r/>
    </w:p>
    <w:p>
      <w:pPr>
        <w:ind w:firstLine="480"/>
        <w:jc w:val="left"/>
        <w:spacing w:line="288" w:lineRule="auto"/>
        <w:widowControl/>
        <w:rPr>
          <w:rFonts w:ascii="宋体" w:hAnsi="宋体" w:cs="宋体"/>
          <w:szCs w:val="24"/>
        </w:rPr>
      </w:pPr>
      <w:r>
        <w:rPr>
          <w:rFonts w:hint="eastAsia" w:ascii="宋体" w:hAnsi="宋体" w:cs="宋体"/>
          <w:sz w:val="24"/>
          <w:szCs w:val="24"/>
        </w:rPr>
        <w:t xml:space="preserve">乙方应保证甲方在使用该货物或其任何一部分时不受第三方提出侵犯其专利权、版权、商标权或其他权利的起诉。一旦出现侵权，乙方应承担全部责任。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第六条 质量保证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1.乙方所提供的货物的技术规格应与招标（采购）文件规定的技术规格及所附的“技术规格响应表”相一致；若技术性能无特殊说明，则按国家有关部门最新颁布的标准及规范为准。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第七条 包装要求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2.每一包装单元内应附详细的装箱单和质量合格凭证。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第八条 交货和验收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1.乙方应当在合同签订后天内将货物安装调试完毕交付甲方正常使用，地点由甲方指定。招标（采购）文件有约定的，从其约定。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3.货物的到货验收包括：型号、规格、数量、外观质量及货物包装是否完好。</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5.货物和系统调试验收的标准：按行业通行标准、厂方出厂标准和乙方投标（响应）文件的承诺（详见合同附件载明的标准，并不低于国家相关标准）。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第九条 伴随服务／售后服务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1.乙方应按照国家有关法律法规规章和“三包”规定，以及合同所附的“服务承诺”提供服务。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2.除前款规定外，乙方还应提供下列服务：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（1）货物的现场安装、调试和/或启动监督；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（2）就货物的安装、启动、运行及维护等对甲方人员进行免费培训。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3.若招标（采购）文件中不包含有关伴随服务或售后服务的承诺，双方作如下约定：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（2）所购货物按乙方投标（响应）承诺提供免费维护和质量保证，保修费用计入总价；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（3）保修期内，乙方负责对其提供的货物整机进行维修和系统维护，不再收取任何费用，但不可抗力（如火灾、雷击等）造成的故障除外；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（4）货物故障报修的响应时间按乙方投标（响应）承诺执行；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（5）若货物故障在检修 8 小时后仍无法排除，乙方应在 48 小时内免费提供不低于故障货物规格型号档次的备用货物供甲方使用，直至故障修复；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（6）所有货物保修服务方式均为乙方上门保修，即由乙方派员到货物使用现场维修，由此产生的一切费用均由乙方承担；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（7）保修期后的货物维护由双方商定。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第十条 履约保证金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1.中标（成交）供应商应按以下第（(1)）方式向采购人缴纳履约保证金：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（1）无需缴纳履约保证金；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（2）投标保证金转为履约保证金；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（3）以支票、汇票、本票或者金融机构、担保机构出具的保函等非现金形式缴纳履约保证金，金额为  万元。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2.履约保证金的有效期至时止。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3.如乙方未能履行合同规定的义务，甲方有权从履约保证金中取得补偿。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4.履约保证金扣除甲方应得的补偿后的余额，在有效期满后个工作日内无息退还给乙方。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第十一条 合同款支付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1.本合同项下所有款项均以人民币支付。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2.本合同项下的采购资金由乙方开具发票，甲方按照本条第 3 款的约定支付。 </w:t>
      </w:r>
      <w:r/>
    </w:p>
    <w:p>
      <w:pPr>
        <w:ind w:firstLine="420"/>
        <w:jc w:val="left"/>
        <w:spacing w:line="288" w:lineRule="auto"/>
        <w:widowControl/>
        <w:rPr>
          <w:rFonts w:ascii="宋体" w:hAnsi="宋体" w:cs="宋体"/>
          <w:color w:val="auto"/>
          <w:sz w:val="24"/>
          <w:szCs w:val="24"/>
          <w:highlight w:val="none"/>
        </w:rPr>
      </w:pPr>
      <w:r>
        <w:rPr>
          <w:rFonts w:hint="eastAsia" w:ascii="宋体" w:hAnsi="宋体" w:cs="宋体"/>
          <w:sz w:val="24"/>
          <w:szCs w:val="24"/>
        </w:rPr>
        <w:t xml:space="preserve">3.付款</w:t>
      </w:r>
      <w:r>
        <w:rPr>
          <w:rFonts w:hint="eastAsia" w:ascii="宋体" w:hAnsi="宋体" w:cs="宋体"/>
          <w:color w:val="auto"/>
          <w:sz w:val="24"/>
          <w:szCs w:val="24"/>
          <w:highlight w:val="none"/>
        </w:rPr>
        <w:t xml:space="preserve">条件： </w:t>
      </w:r>
      <w:r/>
    </w:p>
    <w:p>
      <w:pPr>
        <w:ind w:firstLine="420"/>
        <w:rPr>
          <w:rFonts w:ascii="宋体" w:hAnsi="宋体" w:cs="宋体"/>
          <w:color w:val="auto"/>
          <w:szCs w:val="24"/>
          <w:highlight w:val="none"/>
        </w:rPr>
      </w:pPr>
      <w:r>
        <w:rPr>
          <w:rFonts w:hint="eastAsia" w:ascii="宋体" w:hAnsi="宋体" w:cs="宋体"/>
          <w:color w:val="auto"/>
          <w:szCs w:val="24"/>
          <w:highlight w:val="none"/>
        </w:rPr>
        <w:t xml:space="preserve">（1）</w:t>
      </w:r>
      <w:r>
        <w:rPr>
          <w:rFonts w:hint="eastAsia" w:ascii="宋体" w:hAnsi="宋体"/>
          <w:color w:val="auto"/>
          <w:sz w:val="24"/>
          <w:szCs w:val="24"/>
          <w:highlight w:val="none"/>
        </w:rPr>
        <w:t xml:space="preserve">自签订合同后30日内支付合同总额的</w:t>
      </w:r>
      <w:r>
        <w:rPr>
          <w:rFonts w:ascii="宋体" w:hAnsi="宋体"/>
          <w:color w:val="auto"/>
          <w:sz w:val="24"/>
          <w:szCs w:val="24"/>
          <w:highlight w:val="none"/>
        </w:rPr>
        <w:t xml:space="preserve">30</w:t>
      </w:r>
      <w:r>
        <w:rPr>
          <w:rFonts w:hint="eastAsia" w:ascii="宋体" w:hAnsi="宋体"/>
          <w:color w:val="auto"/>
          <w:sz w:val="24"/>
          <w:szCs w:val="24"/>
          <w:highlight w:val="none"/>
        </w:rPr>
        <w:t xml:space="preserve">%预付款；</w:t>
      </w:r>
      <w:r/>
    </w:p>
    <w:p>
      <w:pPr>
        <w:ind w:firstLine="360"/>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供货、施工、</w:t>
      </w:r>
      <w:r>
        <w:rPr>
          <w:rFonts w:hint="eastAsia" w:ascii="宋体" w:hAnsi="宋体"/>
          <w:color w:val="auto"/>
          <w:sz w:val="24"/>
          <w:szCs w:val="24"/>
          <w:highlight w:val="none"/>
        </w:rPr>
        <w:t xml:space="preserve">安装、调试</w:t>
      </w:r>
      <w:r>
        <w:rPr>
          <w:rFonts w:ascii="宋体" w:hAnsi="宋体"/>
          <w:color w:val="auto"/>
          <w:sz w:val="24"/>
          <w:szCs w:val="24"/>
          <w:highlight w:val="none"/>
        </w:rPr>
        <w:t xml:space="preserve">完毕后，由采购人进行验收，验收合格</w:t>
      </w:r>
      <w:r>
        <w:rPr>
          <w:rFonts w:hint="eastAsia" w:ascii="宋体" w:hAnsi="宋体"/>
          <w:color w:val="auto"/>
          <w:sz w:val="24"/>
          <w:szCs w:val="24"/>
          <w:highlight w:val="none"/>
        </w:rPr>
        <w:t xml:space="preserve">后，按实结算支付至货款总额的95%；余款质保期满一次性付清。</w:t>
      </w:r>
      <w:r/>
    </w:p>
    <w:p>
      <w:pPr>
        <w:jc w:val="left"/>
        <w:spacing w:line="288" w:lineRule="auto"/>
        <w:widowControl/>
        <w:rPr>
          <w:rFonts w:ascii="宋体" w:hAnsi="宋体" w:cs="宋体"/>
          <w:b/>
          <w:bCs/>
          <w:color w:val="auto"/>
          <w:szCs w:val="24"/>
          <w:highlight w:val="none"/>
        </w:rPr>
      </w:pPr>
      <w:r>
        <w:rPr>
          <w:rFonts w:hint="eastAsia" w:ascii="宋体" w:hAnsi="宋体" w:cs="宋体"/>
          <w:b/>
          <w:bCs/>
          <w:color w:val="auto"/>
          <w:sz w:val="24"/>
          <w:szCs w:val="24"/>
          <w:highlight w:val="none"/>
        </w:rPr>
        <w:t xml:space="preserve">第十二条 违约责任 </w:t>
      </w:r>
      <w:r/>
    </w:p>
    <w:p>
      <w:pPr>
        <w:ind w:firstLine="420"/>
        <w:jc w:val="left"/>
        <w:spacing w:line="288" w:lineRule="auto"/>
        <w:widowControl/>
        <w:rPr>
          <w:rFonts w:ascii="宋体" w:hAnsi="宋体" w:cs="宋体"/>
          <w:szCs w:val="24"/>
        </w:rPr>
      </w:pPr>
      <w:r>
        <w:rPr>
          <w:rFonts w:hint="eastAsia" w:ascii="宋体" w:hAnsi="宋体" w:cs="宋体"/>
          <w:color w:val="auto"/>
          <w:sz w:val="24"/>
          <w:szCs w:val="24"/>
          <w:highlight w:val="none"/>
        </w:rPr>
        <w:t xml:space="preserve">1.甲方无正当理由拒收货物、拒付货物款的，</w:t>
      </w:r>
      <w:r>
        <w:rPr>
          <w:rFonts w:hint="eastAsia" w:ascii="宋体" w:hAnsi="宋体" w:cs="宋体"/>
          <w:sz w:val="24"/>
          <w:szCs w:val="24"/>
        </w:rPr>
        <w:t xml:space="preserve">由甲方向乙方偿付合同总价的 </w:t>
      </w:r>
      <w:r>
        <w:rPr>
          <w:rFonts w:hint="eastAsia" w:ascii="宋体" w:hAnsi="宋体" w:cs="宋体"/>
          <w:sz w:val="18"/>
          <w:szCs w:val="18"/>
        </w:rPr>
        <w:t xml:space="preserve">5</w:t>
      </w:r>
      <w:r>
        <w:rPr>
          <w:rFonts w:hint="eastAsia" w:ascii="宋体" w:hAnsi="宋体" w:cs="宋体"/>
          <w:sz w:val="24"/>
          <w:szCs w:val="24"/>
        </w:rPr>
        <w:t xml:space="preserve">%违约金。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2.甲方未按合同规定的期限向乙方支付货款的，每逾期1天甲方向乙方偿付欠款总额的5%滞纳金，但累计滞纳金总额不超过欠款总额的5% 。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3.甲方逾期退还履约保证金的，除应当退还履约保证金本金外，还应当按中国人民银行同期贷款基准利率上浮 20%后的利率支付超期资金占用费，但因乙方自身原因导致无法及时退还的除外。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4.如乙方不能交付货物、完成安装调试的，甲方有权扣留全部履约保证金；同时乙方应向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甲方支付合同总价5 %的违约金。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5.乙方逾期交付的，每逾期1天，乙方向甲方偿付合同总额的5%的滞纳金。如乙方逾期交付达10天，甲方有权解除合同，解除合同的通知自到达乙方时生效。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6.乙方所交付的货物品种、型号、规格不符合合同规定的，甲方有权拒收。甲方拒收的，乙方应向甲方支付货款总额 5 %的违约金。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7.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8.乙方未按本合同的规定和“服务承诺”提供伴随服务/售后服务的，应按合同总价款的5 %向甲方承担违约责任。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9.乙方在承担上述4-7款一项或多项违约责任后，仍应继续履行合同规定的义务（甲方解除合同的除外）。甲方未能及时追究乙方的任何一项违约责任并不表明甲方放弃追究乙方该项或其他违约责任。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10.乙方投标（响应）属虚假承诺，或经权威部门检测提供的货物不能满足投标（响应）文件要求，或是由于乙方的过错造成合同无法继续履行的，乙方履约保证金不予退还外，还应向甲方支付 合同总价款的 30 %赔偿金。 </w:t>
      </w:r>
      <w:r/>
    </w:p>
    <w:p>
      <w:pPr>
        <w:ind w:firstLine="422"/>
        <w:jc w:val="left"/>
        <w:spacing w:line="288" w:lineRule="auto"/>
        <w:widowControl/>
        <w:rPr>
          <w:rFonts w:ascii="宋体" w:hAnsi="宋体" w:cs="宋体"/>
          <w:b/>
          <w:bCs/>
          <w:szCs w:val="24"/>
        </w:rPr>
      </w:pPr>
      <w:r>
        <w:rPr>
          <w:rFonts w:hint="eastAsia" w:ascii="宋体" w:hAnsi="宋体" w:cs="宋体"/>
          <w:b/>
          <w:bCs/>
          <w:sz w:val="24"/>
          <w:szCs w:val="24"/>
        </w:rPr>
        <w:t xml:space="preserve">第十三条 合同的变更和终止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1.除《政府采购法》第 50 条规定的情形外，本合同一经签订，甲乙双方不得擅自变更、中止或终止。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2.除发生法律规定的不能预见、不能避免并不能克服的客观情况外，甲乙双方不得放弃或拒绝履行合同。乙方放弃或拒绝履行合同，履约保证金不予退还，并按规定接受相关部门的处罚。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第十四条 合同的转让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乙方不得擅自部分或全部转让其应履行的合同义务。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第十五条 争议的解决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1.因货物的质量问题发生争议的，应当邀请国家认可的质量检测机构对货物质量进行鉴定。货物符合质量标准的，鉴定费由甲方承担；货物不符合质量标准的，鉴定费由乙方承担。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2.因履行本合同引起的或与本合同有关的争议，甲、乙双方应首先通过友好协商解决，如果协商不能解决争议，则采取以下第（(2) ）种方式解决争议：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（1）向甲方所在地有管辖权的人民法院提起诉讼；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（2）向南京仲裁委员会按其仲裁规则申请仲裁。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如没有约定，默认采取第 2 种方式解决争议。</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3.仲裁期间本合同应继续履行。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第十六条 诚实信用 </w:t>
      </w:r>
      <w:r/>
    </w:p>
    <w:p>
      <w:pPr>
        <w:ind w:firstLine="420"/>
        <w:jc w:val="left"/>
        <w:spacing w:line="288" w:lineRule="auto"/>
        <w:widowControl/>
        <w:rPr>
          <w:rFonts w:ascii="宋体" w:hAnsi="宋体" w:cs="宋体"/>
          <w:sz w:val="24"/>
          <w:szCs w:val="24"/>
        </w:rPr>
      </w:pPr>
      <w:r>
        <w:rPr>
          <w:rFonts w:hint="eastAsia" w:ascii="宋体" w:hAnsi="宋体" w:cs="宋体"/>
          <w:sz w:val="24"/>
          <w:szCs w:val="24"/>
        </w:rPr>
        <w:t xml:space="preserve">乙方应诚实信用，严格按照招标（采购）文件要求和投标（响应）承诺履行合同，不向甲方进行商业贿赂或者提供不正当利益。 </w:t>
      </w:r>
      <w:r/>
    </w:p>
    <w:p>
      <w:pPr>
        <w:jc w:val="left"/>
        <w:spacing w:line="288" w:lineRule="auto"/>
        <w:widowControl/>
        <w:rPr>
          <w:rFonts w:ascii="宋体" w:hAnsi="宋体" w:cs="宋体"/>
          <w:b/>
          <w:bCs/>
          <w:szCs w:val="24"/>
        </w:rPr>
      </w:pPr>
      <w:r>
        <w:rPr>
          <w:rFonts w:hint="eastAsia" w:ascii="宋体" w:hAnsi="宋体" w:cs="宋体"/>
          <w:b/>
          <w:bCs/>
          <w:sz w:val="24"/>
          <w:szCs w:val="24"/>
        </w:rPr>
        <w:t xml:space="preserve">第十七条 合同生效及其他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1.本合同自签订之日起生效，两个工作日内在财政部门指定的媒体上公告。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2.本合同一式贰份，甲乙双方各执一份。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3.本合同按照中华人民共和国的现行法律进行解释。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4.其他： </w:t>
      </w:r>
      <w:r/>
    </w:p>
    <w:p>
      <w:pPr>
        <w:ind w:firstLine="420"/>
        <w:jc w:val="left"/>
        <w:spacing w:line="288" w:lineRule="auto"/>
        <w:widowControl/>
        <w:rPr>
          <w:rFonts w:ascii="宋体" w:hAnsi="宋体" w:cs="宋体"/>
          <w:szCs w:val="24"/>
        </w:rPr>
      </w:pPr>
      <w:r>
        <w:rPr>
          <w:rFonts w:hint="eastAsia" w:ascii="宋体" w:hAnsi="宋体" w:cs="宋体"/>
          <w:sz w:val="24"/>
          <w:szCs w:val="24"/>
        </w:rPr>
        <w:t xml:space="preserve"> </w:t>
      </w:r>
      <w:r/>
    </w:p>
    <w:p>
      <w:pPr>
        <w:jc w:val="left"/>
        <w:spacing w:line="288" w:lineRule="auto"/>
        <w:widowControl/>
        <w:rPr>
          <w:rFonts w:ascii="宋体" w:hAnsi="宋体" w:cs="宋体"/>
          <w:sz w:val="24"/>
          <w:szCs w:val="24"/>
        </w:rPr>
      </w:pPr>
      <w:r>
        <w:rPr>
          <w:rFonts w:ascii="宋体" w:hAnsi="宋体" w:cs="宋体"/>
          <w:sz w:val="24"/>
          <w:szCs w:val="24"/>
        </w:rPr>
      </w:r>
      <w:r/>
    </w:p>
    <w:p>
      <w:pPr>
        <w:jc w:val="left"/>
        <w:spacing w:line="288" w:lineRule="auto"/>
        <w:widowControl/>
        <w:rPr>
          <w:rFonts w:ascii="宋体" w:hAnsi="宋体" w:cs="宋体"/>
          <w:sz w:val="24"/>
          <w:szCs w:val="24"/>
        </w:rPr>
      </w:pPr>
      <w:r>
        <w:rPr>
          <w:rFonts w:ascii="宋体" w:hAnsi="宋体" w:cs="宋体"/>
          <w:sz w:val="24"/>
          <w:szCs w:val="24"/>
        </w:rPr>
      </w:r>
      <w:r/>
    </w:p>
    <w:p>
      <w:pPr>
        <w:jc w:val="left"/>
        <w:spacing w:line="288" w:lineRule="auto"/>
        <w:widowControl/>
        <w:rPr>
          <w:rFonts w:ascii="宋体" w:hAnsi="宋体" w:cs="宋体"/>
          <w:sz w:val="24"/>
          <w:szCs w:val="24"/>
        </w:rPr>
      </w:pPr>
      <w:r>
        <w:rPr>
          <w:rFonts w:ascii="宋体" w:hAnsi="宋体" w:cs="宋体"/>
          <w:sz w:val="24"/>
          <w:szCs w:val="24"/>
        </w:rPr>
      </w:r>
      <w:r/>
    </w:p>
    <w:p>
      <w:pPr>
        <w:jc w:val="left"/>
        <w:spacing w:line="288" w:lineRule="auto"/>
        <w:widowControl/>
        <w:rPr>
          <w:rFonts w:ascii="宋体" w:hAnsi="宋体" w:cs="宋体"/>
          <w:szCs w:val="24"/>
        </w:rPr>
      </w:pPr>
      <w:r>
        <w:rPr>
          <w:rFonts w:hint="eastAsia" w:ascii="宋体" w:hAnsi="宋体" w:cs="宋体"/>
          <w:sz w:val="24"/>
          <w:szCs w:val="24"/>
        </w:rPr>
        <w:t xml:space="preserve">甲方（采购人）：                       乙方（供应商）： </w:t>
      </w:r>
      <w:r/>
    </w:p>
    <w:p>
      <w:pPr>
        <w:jc w:val="left"/>
        <w:spacing w:line="288" w:lineRule="auto"/>
        <w:widowControl/>
        <w:rPr>
          <w:rFonts w:ascii="宋体" w:hAnsi="宋体" w:cs="宋体"/>
          <w:sz w:val="24"/>
          <w:szCs w:val="24"/>
        </w:rPr>
      </w:pPr>
      <w:r>
        <w:rPr>
          <w:rFonts w:ascii="宋体" w:hAnsi="宋体" w:cs="宋体"/>
          <w:sz w:val="24"/>
          <w:szCs w:val="24"/>
        </w:rPr>
      </w:r>
      <w:r/>
    </w:p>
    <w:p>
      <w:pPr>
        <w:jc w:val="left"/>
        <w:spacing w:line="288" w:lineRule="auto"/>
        <w:widowControl/>
        <w:rPr>
          <w:rFonts w:ascii="宋体" w:hAnsi="宋体" w:cs="宋体"/>
          <w:szCs w:val="24"/>
        </w:rPr>
      </w:pPr>
      <w:r>
        <w:rPr>
          <w:rFonts w:hint="eastAsia" w:ascii="宋体" w:hAnsi="宋体" w:cs="宋体"/>
          <w:sz w:val="24"/>
          <w:szCs w:val="24"/>
        </w:rPr>
        <w:t xml:space="preserve">（盖章）                              （盖章） </w:t>
      </w:r>
      <w:r/>
    </w:p>
    <w:p>
      <w:pPr>
        <w:jc w:val="left"/>
        <w:spacing w:line="288" w:lineRule="auto"/>
        <w:widowControl/>
        <w:rPr>
          <w:rFonts w:ascii="宋体" w:hAnsi="宋体" w:cs="宋体"/>
          <w:szCs w:val="24"/>
        </w:rPr>
      </w:pPr>
      <w:r>
        <w:rPr>
          <w:rFonts w:hint="eastAsia" w:ascii="宋体" w:hAnsi="宋体" w:cs="宋体"/>
          <w:sz w:val="24"/>
          <w:szCs w:val="24"/>
        </w:rPr>
        <w:t xml:space="preserve">代表人：                               代表人： </w:t>
      </w:r>
      <w:r/>
    </w:p>
    <w:p>
      <w:pPr>
        <w:jc w:val="left"/>
        <w:spacing w:line="288" w:lineRule="auto"/>
        <w:widowControl/>
        <w:rPr>
          <w:rFonts w:ascii="宋体" w:hAnsi="宋体" w:cs="宋体"/>
          <w:sz w:val="24"/>
          <w:szCs w:val="24"/>
        </w:rPr>
      </w:pPr>
      <w:r>
        <w:rPr>
          <w:rFonts w:hint="eastAsia" w:ascii="宋体" w:hAnsi="宋体" w:cs="宋体"/>
          <w:sz w:val="24"/>
          <w:szCs w:val="24"/>
        </w:rPr>
        <w:t xml:space="preserve">电话：                                 电话： </w:t>
      </w:r>
      <w:r/>
    </w:p>
    <w:p>
      <w:pPr>
        <w:jc w:val="left"/>
        <w:spacing w:line="288" w:lineRule="auto"/>
        <w:widowControl/>
        <w:rPr>
          <w:rFonts w:ascii="宋体" w:hAnsi="宋体" w:cs="宋体"/>
          <w:szCs w:val="24"/>
        </w:rPr>
      </w:pPr>
      <w:r>
        <w:rPr>
          <w:rFonts w:hint="eastAsia" w:ascii="宋体" w:hAnsi="宋体" w:cs="宋体"/>
          <w:sz w:val="24"/>
          <w:szCs w:val="24"/>
        </w:rPr>
        <w:t xml:space="preserve">开户银行：                             开户银行： </w:t>
      </w:r>
      <w:r/>
    </w:p>
    <w:p>
      <w:pPr>
        <w:rPr>
          <w:rFonts w:ascii="宋体" w:hAnsi="宋体" w:cs="宋体"/>
          <w:b/>
          <w:sz w:val="24"/>
          <w:szCs w:val="24"/>
        </w:rPr>
        <w:outlineLvl w:val="0"/>
      </w:pPr>
      <w:r>
        <w:rPr>
          <w:rFonts w:hint="eastAsia" w:ascii="宋体" w:hAnsi="宋体" w:cs="宋体"/>
          <w:sz w:val="24"/>
          <w:szCs w:val="24"/>
        </w:rPr>
        <w:t xml:space="preserve">账号：                                 账号：</w:t>
      </w:r>
      <w:r/>
    </w:p>
    <w:p>
      <w:pPr>
        <w:rPr>
          <w:rFonts w:ascii="宋体" w:hAnsi="宋体" w:cs="宋体"/>
          <w:b/>
          <w:sz w:val="24"/>
          <w:szCs w:val="24"/>
        </w:rPr>
        <w:outlineLvl w:val="0"/>
      </w:pPr>
      <w:r>
        <w:rPr>
          <w:rFonts w:ascii="宋体" w:hAnsi="宋体" w:cs="宋体"/>
          <w:b/>
          <w:sz w:val="24"/>
          <w:szCs w:val="24"/>
        </w:rPr>
      </w:r>
      <w:r/>
    </w:p>
    <w:p>
      <w:pPr>
        <w:pStyle w:val="969"/>
        <w:spacing w:line="420" w:lineRule="exact"/>
        <w:rPr>
          <w:rFonts w:ascii="黑体" w:eastAsia="黑体"/>
          <w:b/>
          <w:sz w:val="44"/>
        </w:rPr>
        <w:outlineLvl w:val="1"/>
      </w:pPr>
      <w:r>
        <w:rPr>
          <w:rFonts w:ascii="黑体" w:eastAsia="黑体"/>
          <w:b/>
          <w:sz w:val="44"/>
        </w:rPr>
      </w:r>
      <w:bookmarkEnd w:id="97"/>
      <w:bookmarkEnd w:id="98"/>
      <w:bookmarkEnd w:id="99"/>
      <w:bookmarkEnd w:id="100"/>
      <w:r/>
    </w:p>
    <w:p>
      <w:pPr>
        <w:jc w:val="center"/>
        <w:keepLines/>
        <w:keepNext/>
        <w:pageBreakBefore/>
        <w:rPr>
          <w:b/>
          <w:sz w:val="44"/>
          <w:szCs w:val="44"/>
        </w:rPr>
        <w:outlineLvl w:val="0"/>
      </w:pPr>
      <w:r/>
      <w:bookmarkStart w:id="101" w:name="_Hlt16619369"/>
      <w:r/>
      <w:bookmarkEnd w:id="101"/>
      <w:r/>
      <w:bookmarkStart w:id="102" w:name="_Toc514054483"/>
      <w:r/>
      <w:bookmarkStart w:id="103" w:name="_Toc12366"/>
      <w:r>
        <w:rPr>
          <w:rFonts w:hint="eastAsia"/>
          <w:b/>
          <w:sz w:val="44"/>
          <w:szCs w:val="44"/>
        </w:rPr>
        <w:t xml:space="preserve">第六部分  投标文件格式</w:t>
      </w:r>
      <w:bookmarkEnd w:id="102"/>
      <w:r/>
      <w:bookmarkEnd w:id="103"/>
      <w:r/>
      <w:r/>
    </w:p>
    <w:p>
      <w:r/>
      <w:r/>
    </w:p>
    <w:p>
      <w:pPr>
        <w:pStyle w:val="1171"/>
        <w:ind w:firstLine="321"/>
        <w:jc w:val="center"/>
        <w:outlineLvl w:val="1"/>
      </w:pPr>
      <w:r/>
      <w:bookmarkStart w:id="104" w:name="_Toc514054484"/>
      <w:r/>
      <w:bookmarkStart w:id="105" w:name="_Toc26779"/>
      <w:r>
        <w:t xml:space="preserve">封面</w:t>
      </w:r>
      <w:bookmarkEnd w:id="104"/>
      <w:r/>
      <w:bookmarkEnd w:id="105"/>
      <w:r/>
      <w:r/>
    </w:p>
    <w:p>
      <w:pPr>
        <w:pStyle w:val="1036"/>
        <w:jc w:val="left"/>
        <w:rPr>
          <w:rFonts w:ascii="黑体" w:eastAsia="黑体" w:cs="黑体"/>
          <w:sz w:val="32"/>
          <w:szCs w:val="32"/>
        </w:rPr>
      </w:pPr>
      <w:r>
        <w:rPr>
          <w:rFonts w:ascii="黑体" w:eastAsia="黑体" w:cs="黑体"/>
          <w:sz w:val="32"/>
          <w:szCs w:val="32"/>
        </w:rPr>
      </w:r>
      <w:r/>
    </w:p>
    <w:p>
      <w:pPr>
        <w:pStyle w:val="1036"/>
        <w:jc w:val="left"/>
        <w:rPr>
          <w:rFonts w:ascii="黑体" w:eastAsia="黑体" w:cs="黑体"/>
          <w:sz w:val="32"/>
          <w:szCs w:val="32"/>
        </w:rPr>
      </w:pPr>
      <w:r>
        <w:rPr>
          <w:rFonts w:ascii="黑体" w:eastAsia="黑体" w:cs="黑体"/>
          <w:sz w:val="32"/>
          <w:szCs w:val="32"/>
        </w:rPr>
      </w:r>
      <w:r/>
    </w:p>
    <w:p>
      <w:pPr>
        <w:pStyle w:val="1036"/>
        <w:jc w:val="left"/>
        <w:rPr>
          <w:rFonts w:ascii="黑体" w:eastAsia="黑体" w:cs="黑体"/>
          <w:sz w:val="32"/>
          <w:szCs w:val="32"/>
        </w:rPr>
      </w:pPr>
      <w:r>
        <w:rPr>
          <w:rFonts w:ascii="黑体" w:eastAsia="黑体" w:cs="黑体"/>
          <w:sz w:val="32"/>
          <w:szCs w:val="32"/>
        </w:rPr>
      </w:r>
      <w:r/>
    </w:p>
    <w:p>
      <w:pPr>
        <w:pStyle w:val="1036"/>
        <w:jc w:val="center"/>
        <w:rPr>
          <w:rFonts w:ascii="黑体" w:eastAsia="黑体" w:cs="黑体"/>
          <w:sz w:val="52"/>
          <w:szCs w:val="52"/>
        </w:rPr>
      </w:pPr>
      <w:r>
        <w:rPr>
          <w:rFonts w:ascii="黑体" w:eastAsia="黑体" w:cs="黑体"/>
          <w:sz w:val="52"/>
          <w:szCs w:val="52"/>
        </w:rPr>
      </w:r>
      <w:r/>
    </w:p>
    <w:p>
      <w:pPr>
        <w:pStyle w:val="1036"/>
        <w:jc w:val="center"/>
        <w:rPr>
          <w:rFonts w:ascii="黑体" w:eastAsia="黑体" w:cs="黑体"/>
          <w:sz w:val="28"/>
          <w:szCs w:val="28"/>
        </w:rPr>
      </w:pPr>
      <w:r>
        <w:rPr>
          <w:rFonts w:hint="eastAsia" w:ascii="黑体" w:eastAsia="黑体" w:cs="黑体"/>
          <w:sz w:val="72"/>
          <w:szCs w:val="72"/>
        </w:rPr>
        <w:t xml:space="preserve">投</w:t>
      </w:r>
      <w:r>
        <w:rPr>
          <w:rFonts w:ascii="黑体" w:eastAsia="黑体" w:cs="黑体"/>
          <w:sz w:val="72"/>
          <w:szCs w:val="72"/>
        </w:rPr>
        <w:t xml:space="preserve"> </w:t>
      </w:r>
      <w:r>
        <w:rPr>
          <w:rFonts w:hint="eastAsia" w:ascii="黑体" w:eastAsia="黑体" w:cs="黑体"/>
          <w:sz w:val="72"/>
          <w:szCs w:val="72"/>
        </w:rPr>
        <w:t xml:space="preserve">标</w:t>
      </w:r>
      <w:r>
        <w:rPr>
          <w:rFonts w:ascii="黑体" w:eastAsia="黑体" w:cs="黑体"/>
          <w:sz w:val="72"/>
          <w:szCs w:val="72"/>
        </w:rPr>
        <w:t xml:space="preserve"> </w:t>
      </w:r>
      <w:r>
        <w:rPr>
          <w:rFonts w:hint="eastAsia" w:ascii="黑体" w:eastAsia="黑体" w:cs="黑体"/>
          <w:sz w:val="72"/>
          <w:szCs w:val="72"/>
        </w:rPr>
        <w:t xml:space="preserve">文</w:t>
      </w:r>
      <w:r>
        <w:rPr>
          <w:rFonts w:ascii="黑体" w:eastAsia="黑体" w:cs="黑体"/>
          <w:sz w:val="72"/>
          <w:szCs w:val="72"/>
        </w:rPr>
        <w:t xml:space="preserve"> </w:t>
      </w:r>
      <w:r>
        <w:rPr>
          <w:rFonts w:hint="eastAsia" w:ascii="黑体" w:eastAsia="黑体" w:cs="黑体"/>
          <w:sz w:val="72"/>
          <w:szCs w:val="72"/>
        </w:rPr>
        <w:t xml:space="preserve">件</w:t>
      </w:r>
      <w:r/>
    </w:p>
    <w:p>
      <w:pPr>
        <w:pStyle w:val="1036"/>
        <w:jc w:val="left"/>
        <w:rPr>
          <w:rFonts w:ascii="黑体" w:eastAsia="黑体" w:cs="黑体"/>
          <w:sz w:val="28"/>
          <w:szCs w:val="28"/>
        </w:rPr>
      </w:pPr>
      <w:r>
        <w:rPr>
          <w:rFonts w:ascii="黑体" w:eastAsia="黑体" w:cs="黑体"/>
          <w:sz w:val="28"/>
          <w:szCs w:val="28"/>
        </w:rPr>
      </w:r>
      <w:r/>
    </w:p>
    <w:p>
      <w:pPr>
        <w:pStyle w:val="1036"/>
        <w:jc w:val="left"/>
        <w:rPr>
          <w:rFonts w:ascii="黑体" w:eastAsia="黑体" w:cs="黑体"/>
          <w:sz w:val="28"/>
          <w:szCs w:val="28"/>
        </w:rPr>
      </w:pPr>
      <w:r>
        <w:rPr>
          <w:rFonts w:ascii="黑体" w:eastAsia="黑体" w:cs="黑体"/>
          <w:sz w:val="28"/>
          <w:szCs w:val="28"/>
        </w:rPr>
      </w:r>
      <w:r/>
    </w:p>
    <w:p>
      <w:pPr>
        <w:pStyle w:val="1036"/>
        <w:jc w:val="left"/>
        <w:rPr>
          <w:rFonts w:ascii="黑体" w:eastAsia="黑体" w:cs="黑体"/>
          <w:sz w:val="28"/>
          <w:szCs w:val="28"/>
        </w:rPr>
      </w:pPr>
      <w:r>
        <w:rPr>
          <w:rFonts w:ascii="黑体" w:eastAsia="黑体" w:cs="黑体"/>
          <w:sz w:val="28"/>
          <w:szCs w:val="28"/>
        </w:rPr>
      </w:r>
      <w:r/>
    </w:p>
    <w:p>
      <w:pPr>
        <w:pStyle w:val="1036"/>
        <w:jc w:val="left"/>
        <w:rPr>
          <w:rFonts w:ascii="黑体" w:eastAsia="黑体" w:cs="黑体"/>
          <w:sz w:val="28"/>
          <w:szCs w:val="28"/>
        </w:rPr>
      </w:pPr>
      <w:r>
        <w:rPr>
          <w:rFonts w:ascii="黑体" w:eastAsia="黑体" w:cs="黑体"/>
          <w:sz w:val="28"/>
          <w:szCs w:val="28"/>
        </w:rPr>
      </w:r>
      <w:r/>
    </w:p>
    <w:p>
      <w:pPr>
        <w:pStyle w:val="1036"/>
        <w:jc w:val="left"/>
        <w:rPr>
          <w:rFonts w:ascii="黑体" w:eastAsia="黑体" w:cs="黑体"/>
          <w:sz w:val="28"/>
          <w:szCs w:val="28"/>
        </w:rPr>
      </w:pPr>
      <w:r>
        <w:rPr>
          <w:rFonts w:ascii="黑体" w:eastAsia="黑体" w:cs="黑体"/>
          <w:sz w:val="28"/>
          <w:szCs w:val="28"/>
        </w:rPr>
      </w:r>
      <w:r/>
    </w:p>
    <w:p>
      <w:pPr>
        <w:pStyle w:val="939"/>
        <w:ind w:firstLine="723"/>
        <w:jc w:val="both"/>
      </w:pPr>
      <w:r>
        <w:rPr>
          <w:rFonts w:hint="eastAsia"/>
          <w:b/>
          <w:sz w:val="36"/>
          <w:szCs w:val="36"/>
        </w:rPr>
        <w:t xml:space="preserve">项目 名 称：</w:t>
      </w:r>
      <w:r>
        <w:rPr>
          <w:rFonts w:hint="eastAsia"/>
          <w:b/>
          <w:sz w:val="36"/>
          <w:szCs w:val="36"/>
          <w:u w:val="single"/>
        </w:rPr>
        <w:t xml:space="preserve">               </w:t>
      </w:r>
      <w:r/>
    </w:p>
    <w:p>
      <w:pPr>
        <w:pStyle w:val="939"/>
        <w:ind w:firstLine="723"/>
        <w:jc w:val="both"/>
      </w:pPr>
      <w:r>
        <w:rPr>
          <w:rFonts w:hint="eastAsia"/>
          <w:b/>
          <w:sz w:val="36"/>
          <w:szCs w:val="36"/>
        </w:rPr>
        <w:t xml:space="preserve">项目 编 号：</w:t>
      </w:r>
      <w:r>
        <w:rPr>
          <w:rFonts w:hint="eastAsia"/>
          <w:b/>
          <w:sz w:val="36"/>
          <w:szCs w:val="36"/>
          <w:u w:val="single"/>
        </w:rPr>
        <w:t xml:space="preserve">               </w:t>
      </w:r>
      <w:r/>
    </w:p>
    <w:p>
      <w:pPr>
        <w:pStyle w:val="939"/>
        <w:ind w:firstLine="723"/>
        <w:jc w:val="both"/>
      </w:pPr>
      <w:r>
        <w:rPr>
          <w:rFonts w:hint="eastAsia"/>
          <w:b/>
          <w:sz w:val="36"/>
          <w:szCs w:val="36"/>
        </w:rPr>
        <w:t xml:space="preserve">投标人名称 ：</w:t>
      </w:r>
      <w:r>
        <w:rPr>
          <w:rFonts w:hint="eastAsia"/>
          <w:b/>
          <w:sz w:val="36"/>
          <w:szCs w:val="36"/>
          <w:u w:val="single"/>
        </w:rPr>
        <w:t xml:space="preserve">（加盖CA电子公章）        </w:t>
      </w:r>
      <w:r/>
    </w:p>
    <w:p>
      <w:pPr>
        <w:pStyle w:val="939"/>
        <w:ind w:firstLine="723"/>
        <w:jc w:val="both"/>
      </w:pPr>
      <w:r>
        <w:rPr>
          <w:rFonts w:hint="eastAsia"/>
          <w:b/>
          <w:sz w:val="36"/>
          <w:szCs w:val="36"/>
        </w:rPr>
        <w:t xml:space="preserve">日   期 ：</w:t>
      </w:r>
      <w:r>
        <w:rPr>
          <w:rFonts w:hint="eastAsia"/>
          <w:b/>
          <w:sz w:val="36"/>
          <w:szCs w:val="36"/>
          <w:u w:val="single"/>
        </w:rPr>
        <w:t xml:space="preserve">                     </w:t>
      </w:r>
      <w:r/>
    </w:p>
    <w:p>
      <w:pPr>
        <w:pStyle w:val="939"/>
        <w:spacing w:line="0" w:lineRule="atLeast"/>
      </w:pPr>
      <w:r>
        <w:t xml:space="preserve"> </w:t>
      </w:r>
      <w:r/>
    </w:p>
    <w:p>
      <w:pPr>
        <w:pStyle w:val="939"/>
        <w:jc w:val="both"/>
        <w:spacing w:line="0" w:lineRule="atLeast"/>
      </w:pPr>
      <w:r>
        <w:t xml:space="preserve"> </w:t>
      </w:r>
      <w:r/>
    </w:p>
    <w:p>
      <w:r/>
      <w:r/>
    </w:p>
    <w:p>
      <w:pPr>
        <w:pStyle w:val="1183"/>
        <w:jc w:val="center"/>
        <w:outlineLvl w:val="1"/>
      </w:pPr>
      <w:r>
        <w:br w:type="page" w:clear="all"/>
      </w:r>
      <w:bookmarkStart w:id="106" w:name="_Toc11482"/>
      <w:r/>
      <w:bookmarkStart w:id="107" w:name="_Toc514054485"/>
      <w:r>
        <w:t xml:space="preserve">目录</w:t>
      </w:r>
      <w:bookmarkEnd w:id="106"/>
      <w:r/>
      <w:bookmarkEnd w:id="107"/>
      <w:r/>
      <w:r/>
    </w:p>
    <w:p>
      <w:pPr>
        <w:pStyle w:val="1052"/>
        <w:spacing w:after="100" w:afterAutospacing="1"/>
      </w:pPr>
      <w:r>
        <w:rPr>
          <w:rFonts w:hint="eastAsia" w:ascii="宋体" w:hAnsi="宋体" w:eastAsia="宋体" w:cs="宋体"/>
        </w:rPr>
        <w:t xml:space="preserve">一</w:t>
      </w:r>
      <w:r>
        <w:rPr>
          <w:rFonts w:ascii="宋体" w:hAnsi="宋体" w:eastAsia="宋体" w:cs="宋体"/>
        </w:rPr>
        <w:t xml:space="preserve">、</w:t>
      </w:r>
      <w:r>
        <w:rPr>
          <w:rFonts w:hint="eastAsia" w:ascii="宋体" w:hAnsi="宋体" w:eastAsia="宋体" w:cs="宋体"/>
        </w:rPr>
        <w:t xml:space="preserve">具有独立承担民事责任的能力</w:t>
      </w:r>
      <w:r/>
    </w:p>
    <w:p>
      <w:pPr>
        <w:pStyle w:val="1052"/>
        <w:spacing w:after="100" w:afterAutospacing="1"/>
      </w:pPr>
      <w:r>
        <w:rPr>
          <w:rFonts w:hint="eastAsia" w:ascii="宋体" w:hAnsi="宋体" w:eastAsia="宋体" w:cs="宋体"/>
        </w:rPr>
        <w:t xml:space="preserve">二</w:t>
      </w:r>
      <w:r>
        <w:rPr>
          <w:rFonts w:ascii="宋体" w:hAnsi="宋体" w:eastAsia="宋体" w:cs="宋体"/>
        </w:rPr>
        <w:t xml:space="preserve">、</w:t>
      </w:r>
      <w:r>
        <w:rPr>
          <w:rFonts w:hint="eastAsia" w:ascii="宋体" w:hAnsi="宋体" w:eastAsia="宋体" w:cs="宋体"/>
        </w:rPr>
        <w:t xml:space="preserve">投标人具有良好的商业信誉和健全的财务会计制度</w:t>
      </w:r>
      <w:r/>
    </w:p>
    <w:p>
      <w:pPr>
        <w:pStyle w:val="1052"/>
        <w:spacing w:after="100" w:afterAutospacing="1"/>
      </w:pPr>
      <w:r>
        <w:rPr>
          <w:rFonts w:hint="eastAsia" w:ascii="宋体" w:hAnsi="宋体" w:eastAsia="宋体" w:cs="宋体"/>
        </w:rPr>
        <w:t xml:space="preserve">三</w:t>
      </w:r>
      <w:r>
        <w:rPr>
          <w:rFonts w:ascii="宋体" w:hAnsi="宋体" w:eastAsia="宋体" w:cs="宋体"/>
        </w:rPr>
        <w:t xml:space="preserve">、</w:t>
      </w:r>
      <w:r>
        <w:rPr>
          <w:rFonts w:hint="eastAsia" w:ascii="宋体" w:hAnsi="宋体" w:cs="Arial"/>
          <w:bCs/>
        </w:rPr>
        <w:t xml:space="preserve">具有履行合同所必需的设备和专业技术能力</w:t>
      </w:r>
      <w:r/>
    </w:p>
    <w:p>
      <w:pPr>
        <w:pStyle w:val="1052"/>
        <w:spacing w:after="100" w:afterAutospacing="1"/>
        <w:rPr>
          <w:rFonts w:ascii="宋体" w:hAnsi="宋体" w:cs="Arial"/>
          <w:bCs/>
        </w:rPr>
      </w:pPr>
      <w:r>
        <w:rPr>
          <w:rFonts w:hint="eastAsia" w:ascii="宋体" w:hAnsi="宋体" w:eastAsia="宋体" w:cs="宋体"/>
        </w:rPr>
        <w:t xml:space="preserve">四</w:t>
      </w:r>
      <w:r>
        <w:rPr>
          <w:rFonts w:ascii="宋体" w:hAnsi="宋体" w:eastAsia="宋体" w:cs="宋体"/>
        </w:rPr>
        <w:t xml:space="preserve">、</w:t>
      </w:r>
      <w:r>
        <w:rPr>
          <w:rFonts w:hint="eastAsia" w:ascii="宋体" w:hAnsi="宋体" w:cs="Arial"/>
          <w:bCs/>
        </w:rPr>
        <w:t xml:space="preserve">有依法缴纳税收和社会保障资金的良好记录</w:t>
      </w:r>
      <w:r/>
    </w:p>
    <w:p>
      <w:pPr>
        <w:pStyle w:val="1052"/>
        <w:spacing w:after="100" w:afterAutospacing="1"/>
      </w:pPr>
      <w:r>
        <w:rPr>
          <w:rFonts w:hint="eastAsia" w:ascii="宋体" w:hAnsi="宋体" w:eastAsia="宋体" w:cs="宋体"/>
        </w:rPr>
        <w:t xml:space="preserve">五</w:t>
      </w:r>
      <w:r>
        <w:rPr>
          <w:rFonts w:ascii="宋体" w:hAnsi="宋体" w:eastAsia="宋体" w:cs="宋体"/>
        </w:rPr>
        <w:t xml:space="preserve">、无重大违法行为声明</w:t>
      </w:r>
      <w:r/>
    </w:p>
    <w:p>
      <w:pPr>
        <w:pStyle w:val="1052"/>
        <w:spacing w:after="100" w:afterAutospacing="1"/>
      </w:pPr>
      <w:r>
        <w:rPr>
          <w:rFonts w:hint="eastAsia" w:ascii="宋体" w:hAnsi="宋体" w:eastAsia="宋体" w:cs="宋体"/>
        </w:rPr>
        <w:t xml:space="preserve">六</w:t>
      </w:r>
      <w:r>
        <w:rPr>
          <w:rFonts w:ascii="宋体" w:hAnsi="宋体" w:eastAsia="宋体" w:cs="宋体"/>
        </w:rPr>
        <w:t xml:space="preserve">、投标函</w:t>
      </w:r>
      <w:r/>
    </w:p>
    <w:p>
      <w:pPr>
        <w:pStyle w:val="1052"/>
        <w:spacing w:after="100" w:afterAutospacing="1"/>
      </w:pPr>
      <w:r>
        <w:rPr>
          <w:rFonts w:hint="eastAsia" w:ascii="宋体" w:hAnsi="宋体" w:eastAsia="宋体" w:cs="宋体"/>
        </w:rPr>
        <w:t xml:space="preserve">七</w:t>
      </w:r>
      <w:r>
        <w:rPr>
          <w:rFonts w:ascii="宋体" w:hAnsi="宋体" w:eastAsia="宋体" w:cs="宋体"/>
        </w:rPr>
        <w:t xml:space="preserve">、法定代表人身份证明或授权委托书</w:t>
      </w:r>
      <w:r/>
    </w:p>
    <w:p>
      <w:pPr>
        <w:pStyle w:val="1052"/>
        <w:spacing w:after="100" w:afterAutospacing="1"/>
      </w:pPr>
      <w:r>
        <w:rPr>
          <w:rFonts w:hint="eastAsia" w:ascii="宋体" w:hAnsi="宋体" w:eastAsia="宋体" w:cs="宋体"/>
        </w:rPr>
        <w:t xml:space="preserve">八</w:t>
      </w:r>
      <w:r>
        <w:rPr>
          <w:rFonts w:ascii="宋体" w:hAnsi="宋体" w:eastAsia="宋体" w:cs="宋体"/>
        </w:rPr>
        <w:t xml:space="preserve">、开标一览表</w:t>
      </w:r>
      <w:r/>
    </w:p>
    <w:p>
      <w:pPr>
        <w:pStyle w:val="1052"/>
        <w:spacing w:after="100" w:afterAutospacing="1"/>
      </w:pPr>
      <w:r>
        <w:rPr>
          <w:rFonts w:hint="eastAsia" w:ascii="宋体" w:hAnsi="宋体" w:eastAsia="宋体" w:cs="宋体"/>
        </w:rPr>
        <w:t xml:space="preserve">九</w:t>
      </w:r>
      <w:r>
        <w:rPr>
          <w:rFonts w:ascii="宋体" w:hAnsi="宋体" w:eastAsia="宋体" w:cs="宋体"/>
        </w:rPr>
        <w:t xml:space="preserve">、明细报价表</w:t>
      </w:r>
      <w:r/>
    </w:p>
    <w:p>
      <w:pPr>
        <w:pStyle w:val="1052"/>
        <w:spacing w:after="100" w:afterAutospacing="1"/>
      </w:pPr>
      <w:r>
        <w:rPr>
          <w:rFonts w:ascii="宋体" w:hAnsi="宋体" w:eastAsia="宋体" w:cs="宋体"/>
        </w:rPr>
        <w:t xml:space="preserve">十、中小企业声明函</w:t>
      </w:r>
      <w:r/>
    </w:p>
    <w:p>
      <w:pPr>
        <w:pStyle w:val="1052"/>
        <w:spacing w:after="100" w:afterAutospacing="1"/>
      </w:pPr>
      <w:r>
        <w:rPr>
          <w:rFonts w:ascii="宋体" w:hAnsi="宋体" w:eastAsia="宋体" w:cs="宋体"/>
        </w:rPr>
        <w:t xml:space="preserve">十</w:t>
      </w:r>
      <w:r>
        <w:rPr>
          <w:rFonts w:hint="eastAsia" w:ascii="宋体" w:hAnsi="宋体" w:eastAsia="宋体" w:cs="宋体"/>
        </w:rPr>
        <w:t xml:space="preserve">一</w:t>
      </w:r>
      <w:r>
        <w:rPr>
          <w:rFonts w:ascii="宋体" w:hAnsi="宋体" w:eastAsia="宋体" w:cs="宋体"/>
        </w:rPr>
        <w:t xml:space="preserve">、</w:t>
      </w:r>
      <w:bookmarkStart w:id="108" w:name="_Toc21060_WPSOffice_Level2"/>
      <w:r>
        <w:rPr>
          <w:rFonts w:hint="eastAsia" w:ascii="宋体" w:hAnsi="宋体" w:eastAsia="宋体" w:cs="宋体"/>
        </w:rPr>
        <w:t xml:space="preserve">服务</w:t>
      </w:r>
      <w:r>
        <w:rPr>
          <w:rFonts w:ascii="宋体" w:hAnsi="宋体" w:eastAsia="宋体" w:cs="宋体"/>
        </w:rPr>
        <w:t xml:space="preserve">方案</w:t>
      </w:r>
      <w:bookmarkEnd w:id="108"/>
      <w:r/>
      <w:r/>
    </w:p>
    <w:p>
      <w:pPr>
        <w:pStyle w:val="1052"/>
        <w:spacing w:after="100" w:afterAutospacing="1"/>
      </w:pPr>
      <w:r>
        <w:rPr>
          <w:rFonts w:ascii="宋体" w:hAnsi="宋体" w:eastAsia="宋体" w:cs="宋体"/>
        </w:rPr>
        <w:t xml:space="preserve">十</w:t>
      </w:r>
      <w:r>
        <w:rPr>
          <w:rFonts w:hint="eastAsia" w:ascii="宋体" w:hAnsi="宋体" w:eastAsia="宋体" w:cs="宋体"/>
        </w:rPr>
        <w:t xml:space="preserve">二</w:t>
      </w:r>
      <w:r>
        <w:rPr>
          <w:rFonts w:ascii="宋体" w:hAnsi="宋体" w:eastAsia="宋体" w:cs="宋体"/>
        </w:rPr>
        <w:t xml:space="preserve">、投标人项目业绩一览表</w:t>
      </w:r>
      <w:r/>
    </w:p>
    <w:p>
      <w:pPr>
        <w:pStyle w:val="1052"/>
        <w:spacing w:after="100" w:afterAutospacing="1"/>
        <w:rPr>
          <w:rFonts w:ascii="宋体" w:hAnsi="宋体" w:eastAsia="宋体" w:cs="宋体"/>
        </w:rPr>
      </w:pPr>
      <w:r>
        <w:rPr>
          <w:rFonts w:ascii="宋体" w:hAnsi="宋体" w:eastAsia="宋体" w:cs="宋体"/>
        </w:rPr>
        <w:t xml:space="preserve">十</w:t>
      </w:r>
      <w:r>
        <w:rPr>
          <w:rFonts w:hint="eastAsia" w:ascii="宋体" w:hAnsi="宋体" w:eastAsia="宋体" w:cs="宋体"/>
        </w:rPr>
        <w:t xml:space="preserve">三</w:t>
      </w:r>
      <w:r>
        <w:rPr>
          <w:rFonts w:ascii="宋体" w:hAnsi="宋体" w:eastAsia="宋体" w:cs="宋体"/>
        </w:rPr>
        <w:t xml:space="preserve">、</w:t>
      </w:r>
      <w:r>
        <w:rPr>
          <w:rFonts w:hint="eastAsia" w:ascii="宋体" w:hAnsi="宋体" w:eastAsia="宋体" w:cs="宋体"/>
        </w:rPr>
        <w:t xml:space="preserve">项目组成人员一览表</w:t>
      </w:r>
      <w:r/>
    </w:p>
    <w:p>
      <w:pPr>
        <w:pStyle w:val="1052"/>
        <w:spacing w:after="100" w:afterAutospacing="1"/>
        <w:rPr>
          <w:rFonts w:hint="eastAsia" w:ascii="宋体" w:hAnsi="宋体" w:eastAsia="宋体" w:cs="宋体"/>
        </w:rPr>
      </w:pPr>
      <w:r>
        <w:rPr>
          <w:rFonts w:hint="eastAsia" w:ascii="宋体" w:hAnsi="宋体" w:eastAsia="宋体" w:cs="宋体"/>
        </w:rPr>
        <w:t xml:space="preserve">十四、投标所需其他材料</w:t>
      </w:r>
      <w:r/>
    </w:p>
    <w:p>
      <w:pPr>
        <w:pStyle w:val="1052"/>
        <w:spacing w:after="100" w:afterAutospacing="1"/>
        <w:rPr>
          <w:rFonts w:hint="eastAsia" w:ascii="宋体" w:hAnsi="宋体" w:eastAsia="宋体" w:cs="宋体"/>
          <w:lang w:val="en-US" w:eastAsia="zh-CN"/>
        </w:rPr>
      </w:pPr>
      <w:r>
        <w:rPr>
          <w:rFonts w:hint="eastAsia" w:ascii="宋体" w:hAnsi="宋体" w:eastAsia="宋体" w:cs="宋体"/>
          <w:lang w:val="en-US" w:eastAsia="zh-CN"/>
        </w:rPr>
        <w:t xml:space="preserve">十五、核心产品品牌一览表</w:t>
      </w:r>
      <w:r/>
    </w:p>
    <w:p>
      <w:pPr>
        <w:pStyle w:val="1052"/>
        <w:spacing w:after="100" w:afterAutospacing="1"/>
        <w:rPr>
          <w:rFonts w:hint="eastAsia" w:ascii="宋体" w:hAnsi="宋体" w:eastAsia="宋体" w:cs="宋体"/>
          <w:lang w:val="en-US" w:eastAsia="zh-CN"/>
        </w:rPr>
      </w:pPr>
      <w:r>
        <w:rPr>
          <w:rFonts w:hint="eastAsia" w:ascii="宋体" w:hAnsi="宋体" w:eastAsia="宋体" w:cs="宋体"/>
          <w:lang w:val="en-US" w:eastAsia="zh-CN"/>
        </w:rPr>
        <w:t xml:space="preserve">十六、关于符合本国产品标准的声明函</w:t>
      </w:r>
      <w:r/>
    </w:p>
    <w:p>
      <w:pPr>
        <w:pStyle w:val="1052"/>
        <w:spacing w:after="100" w:afterAutospacing="1"/>
        <w:rPr>
          <w:rFonts w:hint="default" w:ascii="宋体" w:hAnsi="宋体" w:eastAsia="宋体" w:cs="宋体"/>
          <w:lang w:val="en-US" w:eastAsia="zh-CN"/>
        </w:rPr>
      </w:pPr>
      <w:r>
        <w:rPr>
          <w:rFonts w:hint="default" w:ascii="宋体" w:hAnsi="宋体" w:eastAsia="宋体" w:cs="宋体"/>
          <w:lang w:val="en-US" w:eastAsia="zh-CN"/>
        </w:rPr>
      </w:r>
      <w:r/>
    </w:p>
    <w:p>
      <w:r/>
      <w:r/>
    </w:p>
    <w:p>
      <w:pPr>
        <w:pStyle w:val="1147"/>
        <w:outlineLvl w:val="1"/>
      </w:pPr>
      <w:r>
        <w:br w:type="page" w:clear="all"/>
      </w:r>
      <w:bookmarkStart w:id="109" w:name="_Toc514054487"/>
      <w:r/>
      <w:bookmarkStart w:id="110" w:name="_Toc30260_WPSOffice_Level2"/>
      <w:r/>
      <w:bookmarkStart w:id="111" w:name="_Toc15353"/>
      <w:r>
        <w:rPr>
          <w:rFonts w:hint="eastAsia"/>
        </w:rPr>
        <w:t xml:space="preserve">一</w:t>
      </w:r>
      <w:r>
        <w:t xml:space="preserve">、</w:t>
      </w:r>
      <w:bookmarkEnd w:id="109"/>
      <w:r/>
      <w:bookmarkEnd w:id="110"/>
      <w:r/>
      <w:bookmarkEnd w:id="111"/>
      <w:r>
        <w:rPr>
          <w:rFonts w:hint="eastAsia"/>
        </w:rPr>
        <w:t xml:space="preserve">具有独立承担民事责任的能力（提供营业执照）</w:t>
      </w:r>
      <w:r/>
    </w:p>
    <w:p>
      <w:pPr>
        <w:pStyle w:val="1213"/>
      </w:pPr>
      <w:r>
        <w:rPr>
          <w:rFonts w:hint="eastAsia"/>
        </w:rPr>
        <w:t xml:space="preserve">    </w:t>
      </w:r>
      <w:bookmarkStart w:id="112" w:name="_Toc21452_WPSOffice_Level2"/>
      <w:r/>
      <w:bookmarkStart w:id="113" w:name="_Toc514054488"/>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pPr>
      <w:r/>
      <w:r/>
    </w:p>
    <w:p>
      <w:pPr>
        <w:pStyle w:val="1213"/>
        <w:outlineLvl w:val="1"/>
      </w:pPr>
      <w:r/>
      <w:bookmarkStart w:id="114" w:name="_Toc18935"/>
      <w:r>
        <w:rPr>
          <w:rFonts w:hint="eastAsia"/>
        </w:rPr>
        <w:t xml:space="preserve">二</w:t>
      </w:r>
      <w:r>
        <w:t xml:space="preserve">、投标人</w:t>
      </w:r>
      <w:bookmarkEnd w:id="112"/>
      <w:r/>
      <w:bookmarkEnd w:id="113"/>
      <w:r/>
      <w:bookmarkEnd w:id="114"/>
      <w:r>
        <w:rPr>
          <w:rFonts w:hint="eastAsia" w:ascii="宋体" w:hAnsi="宋体" w:cs="Arial"/>
          <w:bCs/>
        </w:rPr>
        <w:t xml:space="preserve">具有良好的商业信誉和健全的财务会计制度</w:t>
      </w:r>
      <w:r/>
    </w:p>
    <w:p>
      <w:pPr>
        <w:pStyle w:val="1270"/>
      </w:pPr>
      <w:r>
        <w:rPr>
          <w:rFonts w:hint="eastAsia" w:ascii="宋体"/>
          <w:bCs/>
          <w:szCs w:val="32"/>
        </w:rPr>
        <w:t xml:space="preserve">提供符合招标文件要求的资料</w:t>
      </w:r>
      <w:r/>
    </w:p>
    <w:p>
      <w:pPr>
        <w:pStyle w:val="1307"/>
        <w:outlineLvl w:val="1"/>
      </w:pPr>
      <w:r>
        <w:br w:type="page" w:clear="all"/>
      </w:r>
      <w:bookmarkStart w:id="115" w:name="_Toc29626"/>
      <w:r/>
      <w:bookmarkStart w:id="116" w:name="_Toc514054489"/>
      <w:r/>
      <w:bookmarkStart w:id="117" w:name="_Toc11562_WPSOffice_Level2"/>
      <w:r>
        <w:rPr>
          <w:rFonts w:hint="eastAsia"/>
        </w:rPr>
        <w:t xml:space="preserve">三</w:t>
      </w:r>
      <w:r>
        <w:t xml:space="preserve">、</w:t>
      </w:r>
      <w:bookmarkEnd w:id="115"/>
      <w:r/>
      <w:bookmarkEnd w:id="116"/>
      <w:r/>
      <w:bookmarkEnd w:id="117"/>
      <w:r>
        <w:rPr>
          <w:rFonts w:hint="eastAsia" w:ascii="宋体" w:hAnsi="宋体" w:cs="Arial"/>
          <w:bCs/>
        </w:rPr>
        <w:t xml:space="preserve">具有履行合同所必需的设备和专业技术能力</w:t>
      </w:r>
      <w:r/>
    </w:p>
    <w:p>
      <w:pPr>
        <w:pStyle w:val="1044"/>
        <w:jc w:val="center"/>
        <w:spacing w:line="600" w:lineRule="exact"/>
        <w:rPr>
          <w:rFonts w:ascii="宋体" w:hAnsi="宋体"/>
          <w:b/>
          <w:sz w:val="32"/>
          <w:szCs w:val="24"/>
        </w:rPr>
      </w:pPr>
      <w:r/>
      <w:bookmarkStart w:id="118" w:name="_Toc31740_WPSOffice_Level2"/>
      <w:r/>
      <w:r/>
    </w:p>
    <w:p>
      <w:pPr>
        <w:pStyle w:val="1044"/>
        <w:jc w:val="center"/>
        <w:spacing w:line="600" w:lineRule="exact"/>
        <w:rPr>
          <w:rFonts w:ascii="宋体" w:hAnsi="宋体"/>
          <w:b/>
          <w:sz w:val="32"/>
          <w:szCs w:val="24"/>
        </w:rPr>
      </w:pPr>
      <w:r>
        <w:rPr>
          <w:rFonts w:hint="eastAsia" w:ascii="宋体" w:hAnsi="宋体"/>
          <w:b/>
          <w:sz w:val="32"/>
          <w:szCs w:val="24"/>
        </w:rPr>
        <w:t xml:space="preserve">具备履行合同所必需的设备和专业技术能力的声明</w:t>
      </w:r>
      <w:bookmarkEnd w:id="118"/>
      <w:r/>
      <w:r/>
    </w:p>
    <w:p>
      <w:pPr>
        <w:pStyle w:val="1044"/>
        <w:spacing w:line="600" w:lineRule="exact"/>
        <w:rPr>
          <w:rFonts w:ascii="仿宋_GB2312" w:eastAsia="仿宋_GB2312"/>
          <w:sz w:val="24"/>
          <w:u w:val="single"/>
        </w:rPr>
      </w:pPr>
      <w:r>
        <w:rPr>
          <w:rFonts w:ascii="仿宋_GB2312" w:eastAsia="仿宋_GB2312"/>
          <w:sz w:val="24"/>
          <w:u w:val="single"/>
        </w:rPr>
      </w:r>
      <w:r/>
    </w:p>
    <w:p>
      <w:pPr>
        <w:pStyle w:val="1044"/>
        <w:spacing w:line="600" w:lineRule="exact"/>
        <w:rPr>
          <w:rFonts w:ascii="仿宋_GB2312" w:eastAsia="仿宋_GB2312"/>
          <w:sz w:val="24"/>
        </w:rPr>
      </w:pPr>
      <w:r>
        <w:rPr>
          <w:rFonts w:hint="eastAsia" w:ascii="仿宋_GB2312" w:eastAsia="仿宋_GB2312"/>
          <w:sz w:val="24"/>
          <w:u w:val="single"/>
        </w:rPr>
        <w:t xml:space="preserve">（采购单位）</w:t>
      </w:r>
      <w:r>
        <w:rPr>
          <w:rFonts w:hint="eastAsia" w:ascii="仿宋_GB2312" w:eastAsia="仿宋_GB2312"/>
          <w:sz w:val="24"/>
        </w:rPr>
        <w:t xml:space="preserve">：</w:t>
      </w:r>
      <w:r/>
    </w:p>
    <w:p>
      <w:pPr>
        <w:pStyle w:val="1044"/>
        <w:spacing w:line="600" w:lineRule="exact"/>
        <w:rPr>
          <w:rFonts w:ascii="仿宋_GB2312" w:eastAsia="仿宋_GB2312"/>
          <w:sz w:val="24"/>
        </w:rPr>
      </w:pPr>
      <w:r>
        <w:rPr>
          <w:rFonts w:hint="eastAsia" w:ascii="仿宋_GB2312" w:eastAsia="仿宋_GB2312"/>
          <w:sz w:val="24"/>
        </w:rPr>
        <w:t xml:space="preserve">   我公司具备履行编号为</w:t>
      </w:r>
      <w:r>
        <w:rPr>
          <w:rFonts w:hint="eastAsia" w:ascii="仿宋_GB2312" w:eastAsia="仿宋_GB2312"/>
          <w:sz w:val="24"/>
          <w:u w:val="single"/>
        </w:rPr>
        <w:t xml:space="preserve">       号           项目</w:t>
      </w:r>
      <w:r>
        <w:rPr>
          <w:rFonts w:hint="eastAsia" w:ascii="仿宋_GB2312" w:eastAsia="仿宋_GB2312"/>
          <w:sz w:val="24"/>
        </w:rPr>
        <w:t xml:space="preserve">合同的设备和专业技术能力。</w:t>
      </w:r>
      <w:r/>
    </w:p>
    <w:p>
      <w:pPr>
        <w:pStyle w:val="1044"/>
        <w:ind w:firstLine="480"/>
        <w:spacing w:line="600" w:lineRule="exact"/>
        <w:rPr>
          <w:rFonts w:ascii="仿宋_GB2312" w:eastAsia="仿宋_GB2312"/>
          <w:sz w:val="24"/>
        </w:rPr>
      </w:pPr>
      <w:r>
        <w:rPr>
          <w:rFonts w:hint="eastAsia" w:ascii="仿宋_GB2312" w:eastAsia="仿宋_GB2312"/>
          <w:sz w:val="24"/>
        </w:rPr>
        <w:t xml:space="preserve">特此声明。</w:t>
      </w:r>
      <w:r/>
    </w:p>
    <w:p>
      <w:pPr>
        <w:pStyle w:val="1044"/>
        <w:ind w:firstLine="480"/>
        <w:spacing w:line="600" w:lineRule="exact"/>
        <w:rPr>
          <w:rFonts w:ascii="仿宋_GB2312" w:eastAsia="仿宋_GB2312"/>
          <w:sz w:val="24"/>
        </w:rPr>
      </w:pPr>
      <w:r>
        <w:rPr>
          <w:rFonts w:ascii="仿宋_GB2312" w:eastAsia="仿宋_GB2312"/>
          <w:sz w:val="24"/>
        </w:rPr>
      </w:r>
      <w:r/>
    </w:p>
    <w:p>
      <w:pPr>
        <w:pStyle w:val="1044"/>
        <w:jc w:val="center"/>
        <w:spacing w:line="600" w:lineRule="exact"/>
        <w:rPr>
          <w:rFonts w:ascii="宋体"/>
          <w:b/>
          <w:bCs/>
          <w:sz w:val="32"/>
          <w:szCs w:val="32"/>
        </w:rPr>
      </w:pPr>
      <w:r>
        <w:rPr>
          <w:rFonts w:ascii="宋体"/>
          <w:b/>
          <w:bCs/>
          <w:sz w:val="32"/>
          <w:szCs w:val="32"/>
        </w:rPr>
      </w:r>
      <w:r/>
    </w:p>
    <w:p>
      <w:pPr>
        <w:pStyle w:val="1037"/>
        <w:ind w:firstLine="629"/>
        <w:spacing w:line="700" w:lineRule="exact"/>
        <w:rPr>
          <w:rFonts w:ascii="仿宋_GB2312" w:eastAsia="仿宋_GB2312"/>
          <w:sz w:val="24"/>
          <w:u w:val="single"/>
        </w:rPr>
      </w:pPr>
      <w:r>
        <w:rPr>
          <w:rFonts w:hint="eastAsia" w:ascii="仿宋_GB2312" w:eastAsia="仿宋_GB2312"/>
          <w:sz w:val="24"/>
        </w:rPr>
        <w:t xml:space="preserve">单位名称：</w:t>
      </w:r>
      <w:r>
        <w:rPr>
          <w:u w:val="single"/>
        </w:rPr>
        <w:t xml:space="preserve">（加盖公章）</w:t>
      </w:r>
      <w:r/>
    </w:p>
    <w:p>
      <w:pPr>
        <w:pStyle w:val="1037"/>
        <w:ind w:firstLine="629"/>
        <w:spacing w:line="700" w:lineRule="exact"/>
        <w:rPr>
          <w:rFonts w:ascii="仿宋_GB2312" w:eastAsia="仿宋_GB2312"/>
          <w:sz w:val="24"/>
        </w:rPr>
      </w:pPr>
      <w:r>
        <w:rPr>
          <w:rFonts w:hint="eastAsia" w:ascii="仿宋_GB2312" w:eastAsia="仿宋_GB2312"/>
          <w:sz w:val="24"/>
        </w:rPr>
        <w:t xml:space="preserve">法定代表人（或授权代表）：（签字或签章）</w:t>
      </w:r>
      <w:r>
        <w:rPr>
          <w:rFonts w:hint="eastAsia" w:ascii="仿宋_GB2312" w:eastAsia="仿宋_GB2312"/>
          <w:sz w:val="24"/>
          <w:u w:val="single"/>
        </w:rPr>
        <w:t xml:space="preserve">              </w:t>
      </w:r>
      <w:r/>
    </w:p>
    <w:p>
      <w:pPr>
        <w:pStyle w:val="1240"/>
        <w:ind w:firstLine="720"/>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052"/>
        <w:spacing w:after="100" w:afterAutospacing="1"/>
        <w:rPr>
          <w:rFonts w:ascii="宋体" w:hAnsi="宋体" w:cs="Arial"/>
          <w:bCs/>
        </w:rPr>
      </w:pPr>
      <w:r>
        <w:br w:type="page" w:clear="all"/>
      </w:r>
      <w:bookmarkStart w:id="119" w:name="_Toc514054490"/>
      <w:r/>
      <w:bookmarkStart w:id="120" w:name="_Toc467_WPSOffice_Level2"/>
      <w:r/>
      <w:bookmarkStart w:id="121" w:name="_Toc13419"/>
      <w:r>
        <w:rPr>
          <w:rFonts w:hint="eastAsia" w:ascii="宋体" w:hAnsi="宋体" w:eastAsia="黑体" w:cs="Arial"/>
          <w:b/>
          <w:bCs/>
          <w:sz w:val="32"/>
        </w:rPr>
        <w:t xml:space="preserve">四、</w:t>
      </w:r>
      <w:bookmarkEnd w:id="119"/>
      <w:r/>
      <w:bookmarkEnd w:id="120"/>
      <w:r/>
      <w:bookmarkEnd w:id="121"/>
      <w:r>
        <w:rPr>
          <w:rFonts w:hint="eastAsia" w:ascii="宋体" w:hAnsi="宋体" w:eastAsia="黑体" w:cs="Arial"/>
          <w:b/>
          <w:bCs/>
          <w:sz w:val="32"/>
        </w:rPr>
        <w:t xml:space="preserve">有依法缴纳税收和社会保障资金的良好记录</w:t>
      </w:r>
      <w:r/>
    </w:p>
    <w:p>
      <w:pPr>
        <w:pStyle w:val="1270"/>
      </w:pPr>
      <w:r>
        <w:rPr>
          <w:rFonts w:hint="eastAsia" w:ascii="宋体"/>
          <w:bCs/>
          <w:szCs w:val="32"/>
        </w:rPr>
        <w:t xml:space="preserve">提供符合招标文件要求的资料</w:t>
      </w:r>
      <w:r/>
    </w:p>
    <w:p>
      <w:pPr>
        <w:pStyle w:val="1066"/>
        <w:outlineLvl w:val="1"/>
      </w:pPr>
      <w:r/>
      <w:r/>
    </w:p>
    <w:p>
      <w:pPr>
        <w:pStyle w:val="1066"/>
        <w:outlineLvl w:val="1"/>
      </w:pPr>
      <w:r/>
      <w:r/>
    </w:p>
    <w:p>
      <w:pPr>
        <w:pStyle w:val="1066"/>
        <w:outlineLvl w:val="1"/>
      </w:pPr>
      <w:r/>
      <w:r/>
    </w:p>
    <w:p>
      <w:pPr>
        <w:pStyle w:val="1066"/>
        <w:outlineLvl w:val="1"/>
      </w:pPr>
      <w:r/>
      <w:r/>
    </w:p>
    <w:p>
      <w:pPr>
        <w:pStyle w:val="1066"/>
        <w:outlineLvl w:val="1"/>
      </w:pPr>
      <w:r/>
      <w:r/>
    </w:p>
    <w:p>
      <w:pPr>
        <w:pStyle w:val="1066"/>
        <w:outlineLvl w:val="1"/>
      </w:pPr>
      <w:r/>
      <w:r/>
    </w:p>
    <w:p>
      <w:pPr>
        <w:pStyle w:val="1066"/>
        <w:outlineLvl w:val="1"/>
      </w:pPr>
      <w:r/>
      <w:r/>
    </w:p>
    <w:p>
      <w:pPr>
        <w:pStyle w:val="1066"/>
        <w:outlineLvl w:val="1"/>
      </w:pPr>
      <w:r/>
      <w:r/>
    </w:p>
    <w:p>
      <w:pPr>
        <w:pStyle w:val="1066"/>
        <w:outlineLvl w:val="1"/>
      </w:pPr>
      <w:r/>
      <w:r/>
    </w:p>
    <w:p>
      <w:pPr>
        <w:pStyle w:val="1066"/>
        <w:outlineLvl w:val="1"/>
      </w:pPr>
      <w:r/>
      <w:r/>
    </w:p>
    <w:p>
      <w:pPr>
        <w:pStyle w:val="1071"/>
        <w:outlineLvl w:val="1"/>
      </w:pPr>
      <w:r/>
      <w:bookmarkStart w:id="122" w:name="_Toc514054491"/>
      <w:r/>
      <w:bookmarkStart w:id="123" w:name="_Toc19673"/>
      <w:r/>
      <w:bookmarkStart w:id="124" w:name="_Toc5571_WPSOffice_Level2"/>
      <w:r>
        <w:rPr>
          <w:rFonts w:hint="eastAsia"/>
        </w:rPr>
        <w:t xml:space="preserve">五</w:t>
      </w:r>
      <w:r>
        <w:t xml:space="preserve">、无重大违法行为声明</w:t>
      </w:r>
      <w:bookmarkEnd w:id="122"/>
      <w:r/>
      <w:bookmarkEnd w:id="123"/>
      <w:r/>
      <w:bookmarkEnd w:id="124"/>
      <w:r/>
      <w:r/>
    </w:p>
    <w:p>
      <w:pPr>
        <w:pStyle w:val="1268"/>
        <w:jc w:val="center"/>
        <w:spacing w:line="580" w:lineRule="exact"/>
        <w:tabs>
          <w:tab w:val="left" w:pos="1498" w:leader="none"/>
        </w:tabs>
        <w:rPr>
          <w:b/>
          <w:sz w:val="32"/>
          <w:szCs w:val="32"/>
        </w:rPr>
      </w:pPr>
      <w:r/>
      <w:bookmarkStart w:id="125" w:name="_Toc7575_WPSOffice_Level2"/>
      <w:r>
        <w:rPr>
          <w:rFonts w:hint="eastAsia"/>
          <w:b/>
          <w:sz w:val="32"/>
          <w:szCs w:val="32"/>
        </w:rPr>
        <w:t xml:space="preserve">无重大违法行为声明</w:t>
      </w:r>
      <w:bookmarkEnd w:id="125"/>
      <w:r/>
      <w:r/>
    </w:p>
    <w:p>
      <w:pPr>
        <w:pStyle w:val="1268"/>
        <w:spacing w:line="580" w:lineRule="exact"/>
        <w:tabs>
          <w:tab w:val="left" w:pos="1498" w:leader="none"/>
        </w:tabs>
        <w:rPr>
          <w:rFonts w:ascii="仿宋_GB2312" w:eastAsia="仿宋_GB2312"/>
          <w:sz w:val="24"/>
        </w:rPr>
      </w:pPr>
      <w:r>
        <w:rPr>
          <w:rFonts w:hint="eastAsia"/>
          <w:sz w:val="24"/>
          <w:u w:val="single"/>
        </w:rPr>
        <w:t xml:space="preserve">   （采购人</w:t>
      </w:r>
      <w:r>
        <w:rPr>
          <w:sz w:val="24"/>
          <w:u w:val="single"/>
        </w:rPr>
        <w:t xml:space="preserve">名称）</w:t>
      </w:r>
      <w:r>
        <w:rPr>
          <w:rFonts w:hint="eastAsia"/>
          <w:sz w:val="24"/>
          <w:u w:val="single"/>
        </w:rPr>
        <w:t xml:space="preserve">    </w:t>
      </w:r>
      <w:r>
        <w:rPr>
          <w:rFonts w:hint="eastAsia" w:ascii="仿宋_GB2312" w:eastAsia="仿宋_GB2312"/>
          <w:sz w:val="24"/>
        </w:rPr>
        <w:t xml:space="preserve">：</w:t>
      </w:r>
      <w:r/>
    </w:p>
    <w:p>
      <w:pPr>
        <w:pStyle w:val="1268"/>
        <w:ind w:firstLine="600"/>
        <w:spacing w:line="600" w:lineRule="exact"/>
        <w:rPr>
          <w:rFonts w:ascii="仿宋_GB2312" w:eastAsia="仿宋_GB2312"/>
          <w:sz w:val="24"/>
        </w:rPr>
      </w:pPr>
      <w:r>
        <w:rPr>
          <w:rFonts w:hint="eastAsia" w:ascii="仿宋_GB2312" w:eastAsia="仿宋_GB2312"/>
          <w:sz w:val="24"/>
        </w:rPr>
        <w:t xml:space="preserve">我公司在参加编号为</w:t>
      </w:r>
      <w:r>
        <w:rPr>
          <w:rFonts w:hint="eastAsia" w:ascii="仿宋_GB2312" w:eastAsia="仿宋_GB2312"/>
          <w:sz w:val="24"/>
          <w:u w:val="single"/>
        </w:rPr>
        <w:t xml:space="preserve">     </w:t>
      </w:r>
      <w:r>
        <w:rPr>
          <w:rFonts w:hint="eastAsia" w:ascii="仿宋_GB2312" w:eastAsia="仿宋_GB2312"/>
          <w:sz w:val="24"/>
        </w:rPr>
        <w:t xml:space="preserve">号</w:t>
      </w:r>
      <w:r>
        <w:rPr>
          <w:rFonts w:hint="eastAsia" w:ascii="仿宋_GB2312" w:eastAsia="仿宋_GB2312"/>
          <w:sz w:val="24"/>
          <w:u w:val="single"/>
        </w:rPr>
        <w:t xml:space="preserve">                    </w:t>
      </w:r>
      <w:r>
        <w:rPr>
          <w:rFonts w:hint="eastAsia" w:ascii="仿宋_GB2312" w:eastAsia="仿宋_GB2312"/>
          <w:sz w:val="24"/>
        </w:rPr>
        <w:t xml:space="preserve">项目的投标活动前3年内，</w:t>
      </w:r>
      <w:r>
        <w:rPr>
          <w:rFonts w:ascii="仿宋_GB2312" w:eastAsia="仿宋_GB2312"/>
          <w:sz w:val="24"/>
        </w:rPr>
        <w:t xml:space="preserve">在经营活动中没有重大违法记录</w:t>
      </w:r>
      <w:r>
        <w:rPr>
          <w:rFonts w:hint="eastAsia" w:ascii="仿宋_GB2312" w:eastAsia="仿宋_GB2312"/>
          <w:sz w:val="24"/>
        </w:rPr>
        <w:t xml:space="preserve">。</w:t>
      </w:r>
      <w:r/>
    </w:p>
    <w:p>
      <w:pPr>
        <w:pStyle w:val="1268"/>
        <w:ind w:firstLine="600"/>
        <w:spacing w:line="600" w:lineRule="exact"/>
        <w:rPr>
          <w:rFonts w:ascii="仿宋_GB2312" w:eastAsia="仿宋_GB2312"/>
          <w:sz w:val="24"/>
        </w:rPr>
      </w:pPr>
      <w:r>
        <w:rPr>
          <w:rFonts w:hint="eastAsia" w:ascii="仿宋_GB2312" w:eastAsia="仿宋_GB2312"/>
          <w:sz w:val="24"/>
        </w:rPr>
        <w:t xml:space="preserve">特此声明。</w:t>
      </w:r>
      <w:r/>
    </w:p>
    <w:p>
      <w:pPr>
        <w:pStyle w:val="1268"/>
        <w:ind w:firstLine="600"/>
        <w:spacing w:line="600" w:lineRule="exact"/>
        <w:rPr>
          <w:rFonts w:ascii="仿宋_GB2312" w:eastAsia="仿宋_GB2312"/>
          <w:sz w:val="24"/>
        </w:rPr>
      </w:pPr>
      <w:r>
        <w:rPr>
          <w:rFonts w:ascii="仿宋_GB2312" w:eastAsia="仿宋_GB2312"/>
          <w:sz w:val="24"/>
        </w:rPr>
      </w:r>
      <w:r/>
    </w:p>
    <w:p>
      <w:pPr>
        <w:pStyle w:val="1268"/>
        <w:ind w:firstLine="600"/>
        <w:spacing w:line="600" w:lineRule="exact"/>
        <w:rPr>
          <w:rFonts w:ascii="仿宋_GB2312" w:eastAsia="仿宋_GB2312"/>
          <w:sz w:val="24"/>
        </w:rPr>
      </w:pPr>
      <w:r>
        <w:rPr>
          <w:rFonts w:hint="eastAsia" w:ascii="仿宋_GB2312" w:eastAsia="仿宋_GB2312"/>
          <w:sz w:val="24"/>
        </w:rPr>
        <w:t xml:space="preserve">注：重大违法记录，是指供应商因违法经营受到刑事处罚或者责令停产停业、吊销许可证或者执照、较大数额罚款等行政处罚。</w:t>
      </w:r>
      <w:r/>
    </w:p>
    <w:p>
      <w:pPr>
        <w:pStyle w:val="1268"/>
        <w:ind w:firstLine="600"/>
        <w:spacing w:line="600" w:lineRule="exact"/>
        <w:rPr>
          <w:rFonts w:ascii="仿宋_GB2312" w:eastAsia="仿宋_GB2312"/>
          <w:sz w:val="24"/>
        </w:rPr>
      </w:pPr>
      <w:r>
        <w:rPr>
          <w:rFonts w:ascii="仿宋_GB2312" w:eastAsia="仿宋_GB2312"/>
          <w:sz w:val="24"/>
        </w:rPr>
      </w:r>
      <w:r/>
    </w:p>
    <w:p>
      <w:pPr>
        <w:pStyle w:val="1268"/>
        <w:ind w:firstLine="600"/>
        <w:spacing w:line="600" w:lineRule="exact"/>
        <w:rPr>
          <w:rFonts w:ascii="仿宋_GB2312" w:eastAsia="仿宋_GB2312"/>
          <w:sz w:val="24"/>
        </w:rPr>
      </w:pPr>
      <w:r>
        <w:rPr>
          <w:rFonts w:ascii="仿宋_GB2312" w:eastAsia="仿宋_GB2312"/>
          <w:sz w:val="24"/>
        </w:rPr>
      </w:r>
      <w:r/>
    </w:p>
    <w:p>
      <w:pPr>
        <w:pStyle w:val="1037"/>
        <w:ind w:firstLine="629"/>
        <w:spacing w:line="700" w:lineRule="exact"/>
        <w:rPr>
          <w:rFonts w:ascii="仿宋_GB2312" w:eastAsia="仿宋_GB2312"/>
          <w:sz w:val="24"/>
          <w:u w:val="single"/>
        </w:rPr>
      </w:pPr>
      <w:r>
        <w:rPr>
          <w:rFonts w:hint="eastAsia" w:ascii="仿宋_GB2312" w:eastAsia="仿宋_GB2312"/>
          <w:sz w:val="24"/>
        </w:rPr>
        <w:t xml:space="preserve">单位名称：</w:t>
      </w:r>
      <w:r>
        <w:rPr>
          <w:rFonts w:hint="eastAsia" w:ascii="仿宋_GB2312" w:eastAsia="仿宋_GB2312"/>
          <w:sz w:val="24"/>
          <w:u w:val="single"/>
        </w:rPr>
        <w:t xml:space="preserve"> </w:t>
      </w:r>
      <w:r>
        <w:rPr>
          <w:u w:val="single"/>
        </w:rPr>
        <w:t xml:space="preserve">（公章）</w:t>
      </w:r>
      <w:r/>
    </w:p>
    <w:p>
      <w:pPr>
        <w:pStyle w:val="1037"/>
        <w:ind w:firstLine="629"/>
        <w:spacing w:line="700" w:lineRule="exact"/>
        <w:rPr>
          <w:rFonts w:ascii="仿宋_GB2312" w:eastAsia="仿宋_GB2312"/>
          <w:sz w:val="24"/>
        </w:rPr>
      </w:pPr>
      <w:r>
        <w:rPr>
          <w:rFonts w:hint="eastAsia" w:ascii="仿宋_GB2312" w:eastAsia="仿宋_GB2312"/>
          <w:sz w:val="24"/>
        </w:rPr>
        <w:t xml:space="preserve">法定代表人（或授权代表）：（签字或签章）</w:t>
      </w:r>
      <w:r>
        <w:rPr>
          <w:rFonts w:hint="eastAsia" w:ascii="仿宋_GB2312" w:eastAsia="仿宋_GB2312"/>
          <w:sz w:val="24"/>
          <w:u w:val="single"/>
        </w:rPr>
        <w:t xml:space="preserve">              </w:t>
      </w:r>
      <w:r/>
    </w:p>
    <w:p>
      <w:pPr>
        <w:pStyle w:val="1220"/>
        <w:ind w:firstLine="720"/>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026"/>
        <w:outlineLvl w:val="1"/>
      </w:pPr>
      <w:r>
        <w:br w:type="page" w:clear="all"/>
      </w:r>
      <w:bookmarkStart w:id="126" w:name="_Toc31956_WPSOffice_Level2"/>
      <w:r/>
      <w:bookmarkStart w:id="127" w:name="_Toc30396"/>
      <w:r/>
      <w:bookmarkStart w:id="128" w:name="_Toc514054492"/>
      <w:r>
        <w:rPr>
          <w:rFonts w:hint="eastAsia"/>
        </w:rPr>
        <w:t xml:space="preserve">六</w:t>
      </w:r>
      <w:r>
        <w:t xml:space="preserve">、投标函</w:t>
      </w:r>
      <w:bookmarkEnd w:id="126"/>
      <w:r/>
      <w:bookmarkEnd w:id="127"/>
      <w:r/>
      <w:bookmarkEnd w:id="128"/>
      <w:r/>
      <w:r/>
    </w:p>
    <w:p>
      <w:pPr>
        <w:pStyle w:val="1106"/>
        <w:spacing w:line="400" w:lineRule="exact"/>
        <w:tabs>
          <w:tab w:val="left" w:pos="1498" w:leader="none"/>
        </w:tabs>
        <w:rPr>
          <w:rFonts w:ascii="仿宋_GB2312" w:eastAsia="仿宋_GB2312"/>
          <w:sz w:val="24"/>
          <w:szCs w:val="22"/>
        </w:rPr>
      </w:pPr>
      <w:r/>
      <w:bookmarkStart w:id="129" w:name="_Toc514054493"/>
      <w:r/>
      <w:bookmarkStart w:id="130" w:name="_Toc22395"/>
      <w:r>
        <w:rPr>
          <w:rFonts w:hint="eastAsia"/>
          <w:sz w:val="24"/>
          <w:u w:val="single"/>
        </w:rPr>
        <w:t xml:space="preserve">                      </w:t>
      </w:r>
      <w:r>
        <w:rPr>
          <w:rFonts w:hint="eastAsia" w:ascii="仿宋_GB2312" w:eastAsia="仿宋_GB2312"/>
          <w:sz w:val="24"/>
        </w:rPr>
        <w:t xml:space="preserve">：</w:t>
      </w:r>
      <w:r/>
    </w:p>
    <w:p>
      <w:pPr>
        <w:pStyle w:val="1106"/>
        <w:ind w:firstLine="480"/>
        <w:spacing w:line="400" w:lineRule="exact"/>
        <w:tabs>
          <w:tab w:val="left" w:pos="1498" w:leader="none"/>
        </w:tabs>
        <w:rPr>
          <w:rFonts w:ascii="仿宋_GB2312" w:eastAsia="仿宋_GB2312"/>
          <w:sz w:val="24"/>
        </w:rPr>
      </w:pPr>
      <w:r>
        <w:rPr>
          <w:rFonts w:hint="eastAsia"/>
          <w:sz w:val="24"/>
        </w:rPr>
        <w:t xml:space="preserve"> </w:t>
      </w:r>
      <w:r>
        <w:rPr>
          <w:rFonts w:hint="eastAsia" w:ascii="仿宋_GB2312" w:eastAsia="仿宋_GB2312"/>
          <w:sz w:val="24"/>
        </w:rPr>
        <w:t xml:space="preserve">经研究，我们决定参加编号为</w:t>
      </w:r>
      <w:r>
        <w:rPr>
          <w:rFonts w:hint="eastAsia" w:ascii="仿宋_GB2312" w:eastAsia="仿宋_GB2312"/>
          <w:sz w:val="24"/>
          <w:u w:val="single"/>
        </w:rPr>
        <w:t xml:space="preserve">                  </w:t>
      </w:r>
      <w:r>
        <w:rPr>
          <w:rFonts w:hint="eastAsia" w:ascii="仿宋_GB2312" w:eastAsia="仿宋_GB2312"/>
          <w:sz w:val="24"/>
        </w:rPr>
        <w:t xml:space="preserve">的招标活动并投标，为此，我方郑重声明以下诸点，并负法律责任。</w:t>
      </w:r>
      <w:r/>
    </w:p>
    <w:p>
      <w:pPr>
        <w:pStyle w:val="1106"/>
        <w:numPr>
          <w:ilvl w:val="0"/>
          <w:numId w:val="12"/>
        </w:numPr>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经研究招标文件的全部内容后，我方愿按招标文件的规定要求提供所有货物和服务；</w:t>
      </w:r>
      <w:r/>
    </w:p>
    <w:p>
      <w:pPr>
        <w:pStyle w:val="110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二、</w:t>
      </w:r>
      <w:r>
        <w:rPr>
          <w:rFonts w:hint="eastAsia" w:ascii="仿宋_GB2312" w:eastAsia="仿宋_GB2312"/>
          <w:b/>
          <w:bCs/>
          <w:sz w:val="24"/>
        </w:rPr>
        <w:t xml:space="preserve">我方没有为本采购项目提供整体设计、规范编制，以及项目管理、监理、检测等服务。 </w:t>
      </w:r>
      <w:r/>
    </w:p>
    <w:p>
      <w:pPr>
        <w:pStyle w:val="110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三、我方与参与本次采购活动的其他投标人的法定代表人或委托代理人</w:t>
      </w:r>
      <w:r>
        <w:rPr>
          <w:rFonts w:hint="eastAsia" w:ascii="仿宋_GB2312" w:eastAsia="仿宋_GB2312"/>
          <w:b/>
          <w:bCs/>
          <w:sz w:val="24"/>
        </w:rPr>
        <w:t xml:space="preserve">无夫妻、直系血亲关系； </w:t>
      </w:r>
      <w:r/>
    </w:p>
    <w:p>
      <w:pPr>
        <w:pStyle w:val="110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四、我方与参与本次采购活动的其他投标人的负责人</w:t>
      </w:r>
      <w:r>
        <w:rPr>
          <w:rFonts w:hint="eastAsia" w:ascii="仿宋_GB2312" w:eastAsia="仿宋_GB2312"/>
          <w:b/>
          <w:bCs/>
          <w:sz w:val="24"/>
        </w:rPr>
        <w:t xml:space="preserve">不是同一人，也不存在直接控股、管理关系。 </w:t>
      </w:r>
      <w:r/>
    </w:p>
    <w:p>
      <w:pPr>
        <w:pStyle w:val="110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五、我们理解，最低报价不是中标的唯一条件，你们有选择中标人的权利；</w:t>
      </w:r>
      <w:r/>
    </w:p>
    <w:p>
      <w:pPr>
        <w:pStyle w:val="110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06"/>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七、一旦我方中标，我方将根据招标文件的规定，严格按照《中华人民共和国民法典》履行自己的责任和义务，并保证于我方承诺的期限内完成项目规定的所有内容。</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八、我方同意遵守贵方有关招标投标的各项规定；</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九、我方响应招标文件规定的投标有效期。</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十一、与本投标有关的正式联系方式为： </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联系人：</w:t>
      </w:r>
      <w:r>
        <w:rPr>
          <w:rFonts w:hint="eastAsia" w:ascii="仿宋_GB2312" w:eastAsia="仿宋_GB2312"/>
          <w:sz w:val="24"/>
          <w:u w:val="single"/>
        </w:rPr>
        <w:t xml:space="preserve">               </w:t>
      </w:r>
      <w:r/>
    </w:p>
    <w:p>
      <w:pPr>
        <w:pStyle w:val="1138"/>
        <w:ind w:firstLine="480"/>
        <w:spacing w:line="400" w:lineRule="exact"/>
        <w:tabs>
          <w:tab w:val="left" w:pos="1498" w:leader="none"/>
        </w:tabs>
        <w:rPr>
          <w:rFonts w:ascii="仿宋_GB2312" w:eastAsia="仿宋_GB2312"/>
          <w:sz w:val="24"/>
          <w:u w:val="single"/>
        </w:rPr>
      </w:pPr>
      <w:r>
        <w:rPr>
          <w:rFonts w:hint="eastAsia" w:ascii="仿宋_GB2312" w:eastAsia="仿宋_GB2312"/>
          <w:sz w:val="24"/>
        </w:rPr>
        <w:t xml:space="preserve">地址：</w:t>
      </w:r>
      <w:r>
        <w:rPr>
          <w:rFonts w:hint="eastAsia" w:ascii="仿宋_GB2312" w:eastAsia="仿宋_GB2312"/>
          <w:sz w:val="24"/>
          <w:u w:val="single"/>
        </w:rPr>
        <w:t xml:space="preserve">                 </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电话：</w:t>
      </w:r>
      <w:r>
        <w:rPr>
          <w:rFonts w:hint="eastAsia" w:ascii="仿宋_GB2312" w:eastAsia="仿宋_GB2312"/>
          <w:sz w:val="24"/>
          <w:u w:val="single"/>
        </w:rPr>
        <w:t xml:space="preserve">                 </w:t>
      </w:r>
      <w:r>
        <w:rPr>
          <w:rFonts w:hint="eastAsia" w:ascii="仿宋_GB2312" w:eastAsia="仿宋_GB2312"/>
          <w:sz w:val="24"/>
        </w:rPr>
        <w:t xml:space="preserve">        </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十二、我方正式开户银行和帐号为： </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开户银行：</w:t>
      </w:r>
      <w:r>
        <w:rPr>
          <w:rFonts w:hint="eastAsia" w:ascii="仿宋_GB2312" w:eastAsia="仿宋_GB2312"/>
          <w:sz w:val="24"/>
          <w:u w:val="single"/>
        </w:rPr>
        <w:t xml:space="preserve">                 </w:t>
      </w:r>
      <w:r>
        <w:rPr>
          <w:rFonts w:hint="eastAsia" w:ascii="仿宋_GB2312" w:eastAsia="仿宋_GB2312"/>
          <w:sz w:val="24"/>
        </w:rPr>
        <w:t xml:space="preserve">              </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银行账号：</w:t>
      </w:r>
      <w:r>
        <w:rPr>
          <w:rFonts w:hint="eastAsia" w:ascii="仿宋_GB2312" w:eastAsia="仿宋_GB2312"/>
          <w:sz w:val="24"/>
          <w:u w:val="single"/>
        </w:rPr>
        <w:t xml:space="preserve">                 </w:t>
      </w:r>
      <w:r>
        <w:rPr>
          <w:rFonts w:hint="eastAsia" w:ascii="仿宋_GB2312" w:eastAsia="仿宋_GB2312"/>
          <w:sz w:val="24"/>
        </w:rPr>
        <w:t xml:space="preserve">              </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投标人名称：</w:t>
      </w:r>
      <w:r>
        <w:rPr>
          <w:u w:val="single"/>
        </w:rPr>
        <w:t xml:space="preserve">（公章）</w:t>
      </w:r>
      <w:r>
        <w:rPr>
          <w:rFonts w:hint="eastAsia" w:ascii="仿宋_GB2312" w:eastAsia="仿宋_GB2312"/>
          <w:sz w:val="24"/>
        </w:rPr>
        <w:t xml:space="preserve"> </w:t>
      </w:r>
      <w:r/>
    </w:p>
    <w:p>
      <w:pPr>
        <w:pStyle w:val="1138"/>
        <w:ind w:firstLine="480"/>
        <w:spacing w:line="400" w:lineRule="exact"/>
        <w:tabs>
          <w:tab w:val="left" w:pos="1498" w:leader="none"/>
        </w:tabs>
        <w:rPr>
          <w:rFonts w:ascii="仿宋_GB2312" w:eastAsia="仿宋_GB2312"/>
          <w:sz w:val="24"/>
        </w:rPr>
      </w:pPr>
      <w:r>
        <w:rPr>
          <w:rFonts w:hint="eastAsia" w:ascii="仿宋_GB2312" w:eastAsia="仿宋_GB2312"/>
          <w:sz w:val="24"/>
        </w:rPr>
        <w:t xml:space="preserve">日 期： 年 月 日</w:t>
      </w:r>
      <w:r/>
    </w:p>
    <w:p>
      <w:pPr>
        <w:pStyle w:val="1162"/>
        <w:spacing w:line="400" w:lineRule="exact"/>
        <w:outlineLvl w:val="1"/>
      </w:pPr>
      <w:r>
        <w:rPr>
          <w:rFonts w:hint="eastAsia" w:ascii="仿宋_GB2312" w:hAnsi="Times New Roman" w:eastAsia="仿宋_GB2312"/>
          <w:sz w:val="24"/>
        </w:rPr>
        <w:br w:type="page" w:clear="all"/>
      </w:r>
      <w:r>
        <w:rPr>
          <w:rFonts w:hint="eastAsia" w:eastAsia="仿宋_GB2312"/>
        </w:rPr>
        <w:t xml:space="preserve">七</w:t>
      </w:r>
      <w:r>
        <w:t xml:space="preserve">、法定代表人身份证明或授权委托书</w:t>
      </w:r>
      <w:bookmarkEnd w:id="129"/>
      <w:r/>
      <w:bookmarkEnd w:id="130"/>
      <w:r/>
      <w:r/>
    </w:p>
    <w:p>
      <w:pPr>
        <w:pStyle w:val="1269"/>
        <w:jc w:val="center"/>
        <w:spacing w:line="560" w:lineRule="exact"/>
        <w:rPr>
          <w:rFonts w:ascii="宋体"/>
          <w:b/>
          <w:bCs/>
          <w:sz w:val="32"/>
          <w:szCs w:val="32"/>
        </w:rPr>
      </w:pPr>
      <w:r/>
      <w:bookmarkStart w:id="131" w:name="_Toc22626_WPSOffice_Level2"/>
      <w:r>
        <w:rPr>
          <w:rFonts w:ascii="宋体"/>
          <w:b/>
          <w:bCs/>
          <w:sz w:val="32"/>
          <w:szCs w:val="32"/>
        </w:rPr>
        <w:t xml:space="preserve">法定代表人身份证明</w:t>
      </w:r>
      <w:bookmarkEnd w:id="131"/>
      <w:r/>
      <w:r/>
    </w:p>
    <w:p>
      <w:pPr>
        <w:pStyle w:val="1172"/>
        <w:spacing w:line="480" w:lineRule="exact"/>
        <w:rPr>
          <w:rFonts w:eastAsia="仿宋_GB2312"/>
          <w:sz w:val="24"/>
        </w:rPr>
      </w:pPr>
      <w:r>
        <w:rPr>
          <w:rFonts w:eastAsia="仿宋_GB2312"/>
          <w:sz w:val="24"/>
        </w:rPr>
      </w:r>
      <w:r/>
    </w:p>
    <w:p>
      <w:pPr>
        <w:pStyle w:val="1172"/>
        <w:spacing w:line="480" w:lineRule="exact"/>
        <w:rPr>
          <w:rFonts w:eastAsia="仿宋_GB2312"/>
          <w:sz w:val="24"/>
        </w:rPr>
      </w:pPr>
      <w:r>
        <w:rPr>
          <w:rFonts w:hint="eastAsia" w:eastAsia="仿宋_GB2312"/>
          <w:sz w:val="24"/>
        </w:rPr>
        <w:t xml:space="preserve">供应商</w:t>
      </w:r>
      <w:r>
        <w:rPr>
          <w:rFonts w:eastAsia="仿宋_GB2312"/>
          <w:sz w:val="24"/>
        </w:rPr>
        <w:t xml:space="preserve">名称：</w:t>
      </w:r>
      <w:r>
        <w:rPr>
          <w:rFonts w:eastAsia="仿宋_GB2312"/>
          <w:sz w:val="24"/>
          <w:u w:val="single"/>
        </w:rPr>
        <w:t xml:space="preserve">                            </w:t>
      </w:r>
      <w:r>
        <w:rPr>
          <w:rFonts w:eastAsia="仿宋_GB2312"/>
          <w:sz w:val="24"/>
        </w:rPr>
        <w:t xml:space="preserve"> </w:t>
      </w:r>
      <w:r/>
    </w:p>
    <w:p>
      <w:pPr>
        <w:pStyle w:val="1172"/>
        <w:spacing w:line="480" w:lineRule="exact"/>
        <w:rPr>
          <w:rFonts w:eastAsia="仿宋_GB2312"/>
          <w:sz w:val="24"/>
        </w:rPr>
      </w:pPr>
      <w:r>
        <w:rPr>
          <w:rFonts w:eastAsia="仿宋_GB2312"/>
          <w:sz w:val="24"/>
        </w:rPr>
        <w:t xml:space="preserve">单位性质：</w:t>
      </w:r>
      <w:r>
        <w:rPr>
          <w:rFonts w:eastAsia="仿宋_GB2312"/>
          <w:sz w:val="24"/>
          <w:u w:val="single"/>
        </w:rPr>
        <w:t xml:space="preserve">                               </w:t>
      </w:r>
      <w:r>
        <w:rPr>
          <w:rFonts w:eastAsia="仿宋_GB2312"/>
          <w:sz w:val="24"/>
        </w:rPr>
        <w:t xml:space="preserve"> </w:t>
      </w:r>
      <w:r/>
    </w:p>
    <w:p>
      <w:pPr>
        <w:pStyle w:val="1172"/>
        <w:spacing w:line="480" w:lineRule="exact"/>
        <w:rPr>
          <w:rFonts w:eastAsia="仿宋_GB2312"/>
          <w:sz w:val="24"/>
        </w:rPr>
      </w:pPr>
      <w:r>
        <w:rPr>
          <w:rFonts w:eastAsia="仿宋_GB2312"/>
          <w:sz w:val="24"/>
        </w:rPr>
        <w:t xml:space="preserve">地址：</w:t>
      </w:r>
      <w:r>
        <w:rPr>
          <w:rFonts w:eastAsia="仿宋_GB2312"/>
          <w:sz w:val="24"/>
          <w:u w:val="single"/>
        </w:rPr>
        <w:t xml:space="preserve">                                   </w:t>
      </w:r>
      <w:r/>
    </w:p>
    <w:p>
      <w:pPr>
        <w:pStyle w:val="1172"/>
        <w:spacing w:line="480" w:lineRule="exact"/>
        <w:rPr>
          <w:rFonts w:eastAsia="仿宋_GB2312"/>
          <w:sz w:val="24"/>
        </w:rPr>
      </w:pPr>
      <w:r>
        <w:rPr>
          <w:rFonts w:eastAsia="仿宋_GB2312"/>
          <w:sz w:val="24"/>
        </w:rPr>
        <w:t xml:space="preserve">成立时间：</w:t>
      </w:r>
      <w:r>
        <w:rPr>
          <w:rFonts w:eastAsia="仿宋_GB2312"/>
          <w:sz w:val="24"/>
          <w:u w:val="single"/>
        </w:rPr>
        <w:t xml:space="preserve">         </w:t>
      </w:r>
      <w:r>
        <w:rPr>
          <w:rFonts w:eastAsia="仿宋_GB2312"/>
          <w:sz w:val="24"/>
        </w:rPr>
        <w:t xml:space="preserve"> 年</w:t>
      </w:r>
      <w:r>
        <w:rPr>
          <w:rFonts w:eastAsia="仿宋_GB2312"/>
          <w:sz w:val="24"/>
          <w:u w:val="single"/>
        </w:rPr>
        <w:t xml:space="preserve">       </w:t>
      </w:r>
      <w:r>
        <w:rPr>
          <w:rFonts w:eastAsia="仿宋_GB2312"/>
          <w:sz w:val="24"/>
        </w:rPr>
        <w:t xml:space="preserve"> 月</w:t>
      </w:r>
      <w:r>
        <w:rPr>
          <w:rFonts w:eastAsia="仿宋_GB2312"/>
          <w:sz w:val="24"/>
          <w:u w:val="single"/>
        </w:rPr>
        <w:t xml:space="preserve">       </w:t>
      </w:r>
      <w:r>
        <w:rPr>
          <w:rFonts w:eastAsia="仿宋_GB2312"/>
          <w:sz w:val="24"/>
        </w:rPr>
        <w:t xml:space="preserve"> 日</w:t>
      </w:r>
      <w:r/>
    </w:p>
    <w:p>
      <w:pPr>
        <w:pStyle w:val="1172"/>
        <w:spacing w:line="480" w:lineRule="exact"/>
        <w:rPr>
          <w:rFonts w:eastAsia="仿宋_GB2312"/>
          <w:sz w:val="24"/>
        </w:rPr>
      </w:pPr>
      <w:r>
        <w:rPr>
          <w:rFonts w:eastAsia="仿宋_GB2312"/>
          <w:sz w:val="24"/>
        </w:rPr>
        <w:t xml:space="preserve">经营期限：</w:t>
      </w:r>
      <w:r>
        <w:rPr>
          <w:rFonts w:eastAsia="仿宋_GB2312"/>
          <w:sz w:val="24"/>
          <w:u w:val="single"/>
        </w:rPr>
        <w:t xml:space="preserve">                               </w:t>
      </w:r>
      <w:r/>
    </w:p>
    <w:p>
      <w:pPr>
        <w:pStyle w:val="1172"/>
        <w:spacing w:line="480" w:lineRule="exact"/>
        <w:rPr>
          <w:rFonts w:eastAsia="仿宋_GB2312"/>
          <w:sz w:val="24"/>
        </w:rPr>
      </w:pPr>
      <w:r>
        <w:rPr>
          <w:rFonts w:eastAsia="仿宋_GB2312"/>
          <w:sz w:val="24"/>
        </w:rPr>
        <w:t xml:space="preserve">姓名：</w:t>
      </w:r>
      <w:r>
        <w:rPr>
          <w:rFonts w:eastAsia="仿宋_GB2312"/>
          <w:sz w:val="24"/>
          <w:u w:val="single"/>
        </w:rPr>
        <w:t xml:space="preserve">        </w:t>
      </w:r>
      <w:r>
        <w:rPr>
          <w:rFonts w:eastAsia="仿宋_GB2312"/>
          <w:sz w:val="24"/>
        </w:rPr>
        <w:t xml:space="preserve"> 性别：</w:t>
      </w:r>
      <w:r>
        <w:rPr>
          <w:rFonts w:eastAsia="仿宋_GB2312"/>
          <w:sz w:val="24"/>
          <w:u w:val="single"/>
        </w:rPr>
        <w:t xml:space="preserve">         </w:t>
      </w:r>
      <w:r>
        <w:rPr>
          <w:rFonts w:eastAsia="仿宋_GB2312"/>
          <w:sz w:val="24"/>
        </w:rPr>
        <w:t xml:space="preserve"> 年龄：</w:t>
      </w:r>
      <w:r>
        <w:rPr>
          <w:rFonts w:eastAsia="仿宋_GB2312"/>
          <w:sz w:val="24"/>
          <w:u w:val="single"/>
        </w:rPr>
        <w:t xml:space="preserve">        </w:t>
      </w:r>
      <w:r>
        <w:rPr>
          <w:rFonts w:eastAsia="仿宋_GB2312"/>
          <w:sz w:val="24"/>
        </w:rPr>
        <w:t xml:space="preserve">职务：</w:t>
      </w:r>
      <w:r>
        <w:rPr>
          <w:rFonts w:eastAsia="仿宋_GB2312"/>
          <w:sz w:val="24"/>
          <w:u w:val="single"/>
        </w:rPr>
        <w:t xml:space="preserve">        </w:t>
      </w:r>
      <w:r>
        <w:rPr>
          <w:rFonts w:eastAsia="仿宋_GB2312"/>
          <w:sz w:val="24"/>
        </w:rPr>
        <w:t xml:space="preserve">系</w:t>
      </w:r>
      <w:r/>
    </w:p>
    <w:p>
      <w:pPr>
        <w:pStyle w:val="1172"/>
        <w:spacing w:line="480" w:lineRule="exact"/>
        <w:rPr>
          <w:rFonts w:eastAsia="仿宋_GB2312"/>
          <w:sz w:val="24"/>
        </w:rPr>
      </w:pPr>
      <w:r>
        <w:rPr>
          <w:rFonts w:eastAsia="仿宋_GB2312"/>
          <w:sz w:val="24"/>
          <w:u w:val="single"/>
        </w:rPr>
        <w:t xml:space="preserve">                             </w:t>
      </w:r>
      <w:r>
        <w:rPr>
          <w:rFonts w:eastAsia="仿宋_GB2312"/>
          <w:sz w:val="24"/>
        </w:rPr>
        <w:t xml:space="preserve"> （投标人名称）的法定代表人。</w:t>
      </w:r>
      <w:r/>
    </w:p>
    <w:p>
      <w:pPr>
        <w:pStyle w:val="1172"/>
        <w:ind w:firstLine="480"/>
        <w:spacing w:line="480" w:lineRule="exact"/>
        <w:rPr>
          <w:rFonts w:eastAsia="仿宋_GB2312"/>
          <w:sz w:val="24"/>
        </w:rPr>
      </w:pPr>
      <w:r>
        <w:rPr>
          <w:rFonts w:eastAsia="仿宋_GB2312"/>
          <w:sz w:val="24"/>
        </w:rPr>
        <w:t xml:space="preserve">特此证明。</w:t>
      </w:r>
      <w:r/>
    </w:p>
    <w:p>
      <w:pPr>
        <w:pStyle w:val="1300"/>
        <w:spacing w:line="600" w:lineRule="exact"/>
        <w:rPr>
          <w:rFonts w:ascii="仿宋_GB2312" w:eastAsia="仿宋_GB2312"/>
          <w:b/>
          <w:sz w:val="24"/>
        </w:rPr>
      </w:pPr>
      <w:r>
        <w:rPr>
          <w:rFonts w:hint="eastAsia" w:ascii="仿宋_GB2312" w:eastAsia="仿宋_GB2312"/>
          <w:b/>
          <w:sz w:val="24"/>
        </w:rPr>
        <w:t xml:space="preserve">（法定代表人出席开标会议的提供，未出席的可不提供。附法定代表人身份证、扫描件。）</w:t>
      </w:r>
      <w:r/>
    </w:p>
    <w:p>
      <w:pPr>
        <w:pStyle w:val="1172"/>
        <w:ind w:firstLine="480"/>
        <w:spacing w:line="480" w:lineRule="exact"/>
        <w:rPr>
          <w:rFonts w:eastAsia="仿宋_GB2312"/>
          <w:sz w:val="24"/>
        </w:rPr>
      </w:pPr>
      <w:r>
        <w:rPr>
          <w:rFonts w:eastAsia="仿宋_GB2312"/>
          <w:sz w:val="24"/>
        </w:rPr>
      </w:r>
      <w:r/>
    </w:p>
    <w:p>
      <w:pPr>
        <w:pStyle w:val="1172"/>
        <w:jc w:val="right"/>
        <w:spacing w:line="480" w:lineRule="exact"/>
        <w:rPr>
          <w:rFonts w:eastAsia="仿宋_GB2312"/>
          <w:sz w:val="24"/>
        </w:rPr>
      </w:pPr>
      <w:r>
        <w:rPr>
          <w:rFonts w:eastAsia="仿宋_GB2312"/>
          <w:sz w:val="24"/>
        </w:rPr>
        <w:t xml:space="preserve">                       </w:t>
      </w:r>
      <w:r/>
    </w:p>
    <w:p>
      <w:pPr>
        <w:pStyle w:val="1172"/>
        <w:jc w:val="right"/>
        <w:spacing w:line="480" w:lineRule="exact"/>
        <w:rPr>
          <w:rFonts w:eastAsia="仿宋_GB2312"/>
          <w:sz w:val="24"/>
        </w:rPr>
      </w:pPr>
      <w:r>
        <w:rPr>
          <w:rFonts w:eastAsia="仿宋_GB2312"/>
          <w:sz w:val="24"/>
        </w:rPr>
      </w:r>
      <w:r/>
    </w:p>
    <w:p>
      <w:pPr>
        <w:pStyle w:val="1172"/>
        <w:jc w:val="right"/>
        <w:spacing w:line="480" w:lineRule="exact"/>
        <w:rPr>
          <w:rFonts w:eastAsia="仿宋_GB2312"/>
          <w:sz w:val="24"/>
        </w:rPr>
      </w:pPr>
      <w:r>
        <w:rPr>
          <w:rFonts w:eastAsia="仿宋_GB2312"/>
          <w:sz w:val="24"/>
        </w:rPr>
      </w:r>
      <w:r/>
    </w:p>
    <w:p>
      <w:pPr>
        <w:pStyle w:val="1300"/>
        <w:ind w:firstLine="445"/>
        <w:jc w:val="right"/>
        <w:spacing w:line="700" w:lineRule="exact"/>
        <w:rPr>
          <w:rFonts w:ascii="仿宋_GB2312" w:eastAsia="仿宋_GB2312"/>
          <w:sz w:val="24"/>
        </w:rPr>
      </w:pPr>
      <w:r>
        <w:rPr>
          <w:rFonts w:hint="eastAsia" w:ascii="仿宋_GB2312" w:eastAsia="仿宋_GB2312"/>
          <w:sz w:val="24"/>
        </w:rPr>
        <w:t xml:space="preserve">单位名称：</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u w:val="single"/>
        </w:rPr>
        <w:t xml:space="preserve">（公章）</w:t>
      </w:r>
      <w:r/>
    </w:p>
    <w:p>
      <w:pPr>
        <w:pStyle w:val="1269"/>
        <w:ind w:firstLine="424"/>
        <w:jc w:val="right"/>
        <w:spacing w:line="560" w:lineRule="exact"/>
        <w:rPr>
          <w:rFonts w:ascii="仿宋_GB2312" w:eastAsia="仿宋_GB2312"/>
          <w:sz w:val="24"/>
        </w:rPr>
      </w:pPr>
      <w:r>
        <w:rPr>
          <w:rFonts w:hint="eastAsia" w:ascii="仿宋_GB2312" w:eastAsia="仿宋_GB2312"/>
          <w:sz w:val="24"/>
        </w:rPr>
        <w:t xml:space="preserve">法定代表人：</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（签字或签章）</w:t>
      </w:r>
      <w:r/>
    </w:p>
    <w:p>
      <w:pPr>
        <w:pStyle w:val="1191"/>
        <w:ind w:firstLine="988"/>
        <w:jc w:val="right"/>
        <w:spacing w:line="700" w:lineRule="exact"/>
        <w:rPr>
          <w:rFonts w:ascii="仿宋_GB2312" w:eastAsia="仿宋_GB2312"/>
          <w:sz w:val="24"/>
          <w:u w:val="single"/>
        </w:rPr>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269"/>
        <w:jc w:val="center"/>
        <w:spacing w:line="560" w:lineRule="exact"/>
        <w:rPr>
          <w:rFonts w:ascii="宋体"/>
          <w:b/>
          <w:bCs/>
          <w:sz w:val="32"/>
          <w:szCs w:val="32"/>
        </w:rPr>
      </w:pPr>
      <w:r>
        <w:rPr>
          <w:rFonts w:ascii="仿宋_GB2312" w:eastAsia="仿宋_GB2312"/>
          <w:sz w:val="24"/>
        </w:rPr>
        <w:br w:type="page" w:clear="all"/>
      </w:r>
      <w:bookmarkStart w:id="132" w:name="_Toc406_WPSOffice_Level2"/>
      <w:r>
        <w:rPr>
          <w:rFonts w:hint="eastAsia" w:ascii="宋体"/>
          <w:b/>
          <w:bCs/>
          <w:sz w:val="32"/>
          <w:szCs w:val="32"/>
        </w:rPr>
        <w:t xml:space="preserve">法定代表人授权委托书</w:t>
      </w:r>
      <w:bookmarkEnd w:id="132"/>
      <w:r/>
      <w:r/>
    </w:p>
    <w:p>
      <w:pPr>
        <w:pStyle w:val="1269"/>
        <w:spacing w:line="600" w:lineRule="exact"/>
        <w:rPr>
          <w:rFonts w:ascii="方正大标宋简体" w:eastAsia="方正大标宋简体"/>
          <w:sz w:val="32"/>
        </w:rPr>
      </w:pPr>
      <w:r>
        <w:rPr>
          <w:rFonts w:ascii="方正大标宋简体" w:eastAsia="方正大标宋简体"/>
          <w:sz w:val="32"/>
        </w:rPr>
      </w:r>
      <w:r/>
    </w:p>
    <w:p>
      <w:pPr>
        <w:pStyle w:val="1172"/>
        <w:rPr>
          <w:sz w:val="32"/>
          <w:szCs w:val="32"/>
          <w:u w:val="single"/>
        </w:rPr>
      </w:pPr>
      <w:r>
        <w:rPr>
          <w:rFonts w:hint="eastAsia"/>
          <w:sz w:val="32"/>
          <w:szCs w:val="32"/>
          <w:u w:val="single"/>
        </w:rPr>
        <w:t xml:space="preserve">          </w:t>
      </w:r>
      <w:r>
        <w:rPr>
          <w:rFonts w:hint="eastAsia" w:ascii="仿宋_GB2312" w:eastAsia="仿宋_GB2312"/>
          <w:sz w:val="24"/>
          <w:u w:val="single"/>
        </w:rPr>
        <w:t xml:space="preserve">（采购人名称）</w:t>
      </w:r>
      <w:r>
        <w:rPr>
          <w:rFonts w:hint="eastAsia" w:ascii="仿宋_GB2312" w:eastAsia="仿宋_GB2312"/>
          <w:sz w:val="24"/>
        </w:rPr>
        <w:t xml:space="preserve">：</w:t>
      </w:r>
      <w:r/>
    </w:p>
    <w:p>
      <w:pPr>
        <w:pStyle w:val="1269"/>
        <w:spacing w:line="600" w:lineRule="exact"/>
        <w:rPr>
          <w:rFonts w:ascii="仿宋_GB2312" w:eastAsia="仿宋_GB2312"/>
          <w:sz w:val="24"/>
        </w:rPr>
      </w:pPr>
      <w:r>
        <w:rPr>
          <w:rFonts w:hint="eastAsia" w:ascii="仿宋_GB2312" w:eastAsia="仿宋_GB2312"/>
          <w:sz w:val="24"/>
          <w:u w:val="single"/>
        </w:rPr>
        <w:t xml:space="preserve">      （单位名称）</w:t>
      </w:r>
      <w:r>
        <w:rPr>
          <w:rFonts w:hint="eastAsia" w:ascii="仿宋_GB2312" w:eastAsia="仿宋_GB2312"/>
          <w:sz w:val="24"/>
        </w:rPr>
        <w:t xml:space="preserve">法定代表人授权我单位</w:t>
      </w:r>
      <w:r>
        <w:rPr>
          <w:rFonts w:hint="eastAsia" w:ascii="仿宋_GB2312" w:eastAsia="仿宋_GB2312"/>
          <w:sz w:val="24"/>
          <w:u w:val="single"/>
        </w:rPr>
        <w:t xml:space="preserve">    （职务或职称）   （姓名）</w:t>
      </w:r>
      <w:r>
        <w:rPr>
          <w:rFonts w:hint="eastAsia" w:ascii="仿宋_GB2312" w:eastAsia="仿宋_GB2312"/>
          <w:sz w:val="24"/>
        </w:rPr>
        <w:t xml:space="preserve">为我单位本次授权代理人，全权处理此次</w:t>
      </w:r>
      <w:r>
        <w:rPr>
          <w:rFonts w:hint="eastAsia" w:ascii="仿宋_GB2312" w:eastAsia="仿宋_GB2312"/>
          <w:sz w:val="24"/>
          <w:u w:val="single"/>
        </w:rPr>
        <w:t xml:space="preserve">           </w:t>
      </w:r>
      <w:r>
        <w:rPr>
          <w:rFonts w:hint="eastAsia" w:ascii="仿宋_GB2312" w:eastAsia="仿宋_GB2312"/>
          <w:sz w:val="24"/>
        </w:rPr>
        <w:t xml:space="preserve">公开招标活动的一切事宜。</w:t>
      </w:r>
      <w:r/>
    </w:p>
    <w:p>
      <w:pPr>
        <w:pStyle w:val="1269"/>
        <w:ind w:firstLine="630"/>
        <w:spacing w:line="600" w:lineRule="exact"/>
        <w:rPr>
          <w:rFonts w:ascii="仿宋_GB2312" w:eastAsia="仿宋_GB2312"/>
          <w:sz w:val="24"/>
        </w:rPr>
      </w:pPr>
      <w:r>
        <w:rPr>
          <w:rFonts w:hint="eastAsia" w:ascii="仿宋_GB2312" w:eastAsia="仿宋_GB2312"/>
          <w:sz w:val="24"/>
        </w:rPr>
        <w:t xml:space="preserve">特此授权</w:t>
      </w:r>
      <w:r/>
    </w:p>
    <w:p>
      <w:pPr>
        <w:pStyle w:val="1269"/>
        <w:ind w:firstLine="480"/>
        <w:spacing w:line="560" w:lineRule="exact"/>
        <w:rPr>
          <w:rFonts w:ascii="仿宋_GB2312" w:eastAsia="仿宋_GB2312"/>
          <w:sz w:val="24"/>
        </w:rPr>
      </w:pPr>
      <w:r>
        <w:rPr>
          <w:rFonts w:ascii="仿宋_GB2312" w:eastAsia="仿宋_GB2312"/>
          <w:sz w:val="24"/>
        </w:rPr>
      </w:r>
      <w:r/>
    </w:p>
    <w:p>
      <w:pPr>
        <w:pStyle w:val="1164"/>
        <w:ind w:firstLine="482"/>
        <w:spacing w:line="560" w:lineRule="exact"/>
        <w:rPr>
          <w:rFonts w:ascii="仿宋_GB2312" w:eastAsia="仿宋_GB2312"/>
          <w:b/>
          <w:sz w:val="24"/>
        </w:rPr>
      </w:pPr>
      <w:r>
        <w:rPr>
          <w:rFonts w:hint="eastAsia" w:ascii="仿宋_GB2312" w:eastAsia="仿宋_GB2312"/>
          <w:b/>
          <w:sz w:val="24"/>
        </w:rPr>
        <w:t xml:space="preserve">（授权委托人出席开标会议的提供法定代表人、授权委托人身份证扫描件。如为授权委托人参加投标的，须提供开标前6个月内任意一个月投标人单位为授权委托人缴纳的社保证明材料）</w:t>
      </w:r>
      <w:r/>
    </w:p>
    <w:p>
      <w:pPr>
        <w:pStyle w:val="1164"/>
        <w:ind w:firstLine="630"/>
        <w:spacing w:line="600" w:lineRule="exact"/>
        <w:rPr>
          <w:rFonts w:ascii="仿宋_GB2312" w:eastAsia="仿宋_GB2312"/>
          <w:b/>
          <w:sz w:val="24"/>
        </w:rPr>
      </w:pPr>
      <w:r>
        <w:rPr>
          <w:rFonts w:ascii="仿宋_GB2312" w:eastAsia="仿宋_GB2312"/>
          <w:b/>
          <w:sz w:val="24"/>
        </w:rPr>
      </w:r>
      <w:r/>
    </w:p>
    <w:p>
      <w:pPr>
        <w:pStyle w:val="1269"/>
        <w:ind w:firstLine="629"/>
        <w:jc w:val="right"/>
        <w:spacing w:line="700" w:lineRule="exact"/>
        <w:rPr>
          <w:rFonts w:ascii="仿宋_GB2312" w:eastAsia="仿宋_GB2312"/>
          <w:sz w:val="24"/>
        </w:rPr>
      </w:pPr>
      <w:r>
        <w:rPr>
          <w:rFonts w:hint="eastAsia" w:ascii="仿宋_GB2312" w:eastAsia="仿宋_GB2312"/>
          <w:sz w:val="24"/>
        </w:rPr>
        <w:t xml:space="preserve">单位名称：</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u w:val="single"/>
        </w:rPr>
        <w:t xml:space="preserve">（公章）</w:t>
      </w:r>
      <w:r/>
    </w:p>
    <w:p>
      <w:pPr>
        <w:pStyle w:val="1269"/>
        <w:ind w:firstLine="629"/>
        <w:jc w:val="right"/>
        <w:spacing w:line="700" w:lineRule="exact"/>
        <w:rPr>
          <w:rFonts w:ascii="仿宋_GB2312" w:eastAsia="仿宋_GB2312"/>
          <w:sz w:val="24"/>
        </w:rPr>
      </w:pPr>
      <w:r>
        <w:rPr>
          <w:rFonts w:hint="eastAsia" w:ascii="仿宋_GB2312" w:eastAsia="仿宋_GB2312"/>
          <w:sz w:val="24"/>
        </w:rPr>
        <w:t xml:space="preserve">法定代表人：</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（签字或签章）</w:t>
      </w:r>
      <w:r/>
    </w:p>
    <w:p>
      <w:pPr>
        <w:pStyle w:val="1269"/>
        <w:ind w:firstLine="629"/>
        <w:jc w:val="right"/>
        <w:spacing w:line="700" w:lineRule="exact"/>
        <w:rPr>
          <w:rFonts w:ascii="仿宋_GB2312" w:eastAsia="仿宋_GB2312"/>
          <w:sz w:val="24"/>
        </w:rPr>
      </w:pPr>
      <w:r>
        <w:rPr>
          <w:rFonts w:hint="eastAsia" w:ascii="仿宋_GB2312" w:eastAsia="仿宋_GB2312"/>
          <w:sz w:val="24"/>
        </w:rPr>
        <w:t xml:space="preserve">法人授权代表：</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（签字）</w:t>
      </w:r>
      <w:r/>
    </w:p>
    <w:p>
      <w:pPr>
        <w:pStyle w:val="1210"/>
        <w:ind w:firstLine="720"/>
        <w:jc w:val="right"/>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177"/>
        <w:outlineLvl w:val="1"/>
      </w:pPr>
      <w:r>
        <w:br w:type="page" w:clear="all"/>
      </w:r>
      <w:bookmarkStart w:id="133" w:name="_Toc514054494"/>
      <w:r/>
      <w:bookmarkStart w:id="134" w:name="_Toc12853"/>
      <w:r>
        <w:rPr>
          <w:rFonts w:hint="eastAsia"/>
        </w:rPr>
        <w:t xml:space="preserve">八、</w:t>
      </w:r>
      <w:r>
        <w:t xml:space="preserve">开标一览表</w:t>
      </w:r>
      <w:bookmarkEnd w:id="133"/>
      <w:r/>
      <w:bookmarkEnd w:id="134"/>
      <w:r/>
      <w:r/>
    </w:p>
    <w:p>
      <w:pPr>
        <w:pStyle w:val="1177"/>
        <w:spacing w:line="360" w:lineRule="auto"/>
        <w:rPr>
          <w:rFonts w:ascii="仿宋_GB2312" w:hAnsi="Times New Roman" w:eastAsia="仿宋_GB2312"/>
          <w:sz w:val="24"/>
          <w:szCs w:val="20"/>
        </w:rPr>
        <w:outlineLvl w:val="1"/>
      </w:pPr>
      <w:r>
        <w:rPr>
          <w:rFonts w:hint="eastAsia" w:ascii="仿宋_GB2312" w:hAnsi="Times New Roman" w:eastAsia="仿宋_GB2312"/>
          <w:sz w:val="24"/>
          <w:szCs w:val="20"/>
        </w:rPr>
        <w:t xml:space="preserve">投标人全称（公章）：</w:t>
      </w:r>
      <w:r/>
    </w:p>
    <w:p>
      <w:pPr>
        <w:pStyle w:val="1177"/>
        <w:spacing w:line="360" w:lineRule="auto"/>
        <w:rPr>
          <w:rFonts w:ascii="仿宋_GB2312" w:hAnsi="Times New Roman" w:eastAsia="仿宋_GB2312"/>
          <w:sz w:val="24"/>
          <w:szCs w:val="20"/>
        </w:rPr>
        <w:outlineLvl w:val="1"/>
      </w:pPr>
      <w:r>
        <w:rPr>
          <w:rFonts w:hint="eastAsia" w:ascii="仿宋_GB2312" w:hAnsi="Times New Roman" w:eastAsia="仿宋_GB2312"/>
          <w:sz w:val="24"/>
          <w:szCs w:val="20"/>
        </w:rPr>
        <w:t xml:space="preserve">项目编号：</w:t>
      </w:r>
      <w:r/>
    </w:p>
    <w:p>
      <w:pPr>
        <w:pStyle w:val="1177"/>
        <w:spacing w:line="360" w:lineRule="auto"/>
        <w:rPr>
          <w:rFonts w:ascii="仿宋_GB2312" w:hAnsi="Times New Roman" w:eastAsia="仿宋_GB2312"/>
          <w:sz w:val="24"/>
          <w:szCs w:val="20"/>
        </w:rPr>
        <w:outlineLvl w:val="1"/>
      </w:pPr>
      <w:r>
        <w:rPr>
          <w:rFonts w:hint="eastAsia" w:ascii="仿宋_GB2312" w:hAnsi="Times New Roman" w:eastAsia="仿宋_GB2312"/>
          <w:sz w:val="24"/>
          <w:szCs w:val="20"/>
        </w:rPr>
        <w:t xml:space="preserve">项目名称：</w:t>
      </w:r>
      <w:r/>
    </w:p>
    <w:tbl>
      <w:tblPr>
        <w:tblStyle w:val="697"/>
        <w:tblW w:w="8206" w:type="dxa"/>
        <w:tblCellSpacing w:w="0" w:type="dxa"/>
        <w:tblInd w:w="-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5"/>
        <w:gridCol w:w="6711"/>
      </w:tblGrid>
      <w:tr>
        <w:trPr>
          <w:tblCellSpacing w:w="0" w:type="dxa"/>
          <w:trHeight w:val="982"/>
        </w:trPr>
        <w:tc>
          <w:tcPr>
            <w:tcW w:w="1495" w:type="dxa"/>
            <w:vAlign w:val="center"/>
            <w:vMerge w:val="restart"/>
            <w:textDirection w:val="lrTb"/>
            <w:noWrap w:val="false"/>
          </w:tcPr>
          <w:p>
            <w:pPr>
              <w:pStyle w:val="939"/>
              <w:jc w:val="both"/>
              <w:spacing w:line="0" w:lineRule="atLeast"/>
            </w:pPr>
            <w:r>
              <w:rPr>
                <w:rFonts w:hint="eastAsia"/>
              </w:rPr>
              <w:t xml:space="preserve">投标总报价</w:t>
            </w:r>
            <w:r/>
          </w:p>
        </w:tc>
        <w:tc>
          <w:tcPr>
            <w:tcW w:w="6711" w:type="dxa"/>
            <w:vAlign w:val="center"/>
            <w:textDirection w:val="lrTb"/>
            <w:noWrap w:val="false"/>
          </w:tcPr>
          <w:p>
            <w:pPr>
              <w:pStyle w:val="939"/>
              <w:jc w:val="both"/>
              <w:spacing w:line="0" w:lineRule="atLeast"/>
            </w:pPr>
            <w:r>
              <w:rPr>
                <w:rFonts w:hint="eastAsia"/>
              </w:rPr>
              <w:t xml:space="preserve">小写：</w:t>
            </w:r>
            <w:r>
              <w:rPr>
                <w:rFonts w:hint="eastAsia"/>
                <w:u w:val="single"/>
              </w:rPr>
              <w:t xml:space="preserve">                             </w:t>
            </w:r>
            <w:r>
              <w:rPr>
                <w:rFonts w:hint="eastAsia"/>
              </w:rPr>
              <w:t xml:space="preserve">（人民币：元）</w:t>
            </w:r>
            <w:r/>
          </w:p>
        </w:tc>
      </w:tr>
      <w:tr>
        <w:trPr>
          <w:tblCellSpacing w:w="0" w:type="dxa"/>
          <w:trHeight w:val="612"/>
        </w:trPr>
        <w:tc>
          <w:tcPr>
            <w:tcW w:w="1495" w:type="dxa"/>
            <w:vAlign w:val="center"/>
            <w:vMerge w:val="continue"/>
            <w:textDirection w:val="lrTb"/>
            <w:noWrap w:val="false"/>
          </w:tcPr>
          <w:p>
            <w:pPr>
              <w:pStyle w:val="939"/>
              <w:jc w:val="both"/>
              <w:spacing w:line="0" w:lineRule="atLeast"/>
            </w:pPr>
            <w:r/>
            <w:r/>
          </w:p>
        </w:tc>
        <w:tc>
          <w:tcPr>
            <w:tcW w:w="6711" w:type="dxa"/>
            <w:vAlign w:val="center"/>
            <w:textDirection w:val="lrTb"/>
            <w:noWrap w:val="false"/>
          </w:tcPr>
          <w:p>
            <w:pPr>
              <w:pStyle w:val="939"/>
              <w:jc w:val="both"/>
              <w:spacing w:line="0" w:lineRule="atLeast"/>
            </w:pPr>
            <w:r>
              <w:rPr>
                <w:rFonts w:hint="eastAsia"/>
              </w:rPr>
              <w:t xml:space="preserve">大写：</w:t>
            </w:r>
            <w:r>
              <w:rPr>
                <w:rFonts w:hint="eastAsia"/>
                <w:u w:val="single"/>
              </w:rPr>
              <w:t xml:space="preserve">                             </w:t>
            </w:r>
            <w:r>
              <w:rPr>
                <w:rFonts w:hint="eastAsia"/>
              </w:rPr>
              <w:t xml:space="preserve">（人民币：元）</w:t>
            </w:r>
            <w:r/>
          </w:p>
        </w:tc>
      </w:tr>
      <w:tr>
        <w:trPr>
          <w:tblCellSpacing w:w="0" w:type="dxa"/>
          <w:trHeight w:val="612"/>
        </w:trPr>
        <w:tc>
          <w:tcPr>
            <w:tcW w:w="1495" w:type="dxa"/>
            <w:vAlign w:val="center"/>
            <w:textDirection w:val="lrTb"/>
            <w:noWrap w:val="false"/>
          </w:tcPr>
          <w:p>
            <w:pPr>
              <w:pStyle w:val="939"/>
              <w:jc w:val="center"/>
              <w:spacing w:line="0" w:lineRule="atLeast"/>
            </w:pPr>
            <w:r>
              <w:rPr>
                <w:rFonts w:hint="eastAsia"/>
              </w:rPr>
              <w:t xml:space="preserve">交货期</w:t>
            </w:r>
            <w:r/>
          </w:p>
        </w:tc>
        <w:tc>
          <w:tcPr>
            <w:tcW w:w="6711" w:type="dxa"/>
            <w:vAlign w:val="center"/>
            <w:textDirection w:val="lrTb"/>
            <w:noWrap w:val="false"/>
          </w:tcPr>
          <w:p>
            <w:pPr>
              <w:pStyle w:val="939"/>
              <w:jc w:val="both"/>
              <w:spacing w:line="0" w:lineRule="atLeast"/>
            </w:pPr>
            <w:r/>
            <w:r/>
          </w:p>
        </w:tc>
      </w:tr>
      <w:tr>
        <w:trPr>
          <w:tblCellSpacing w:w="0" w:type="dxa"/>
          <w:trHeight w:val="612"/>
        </w:trPr>
        <w:tc>
          <w:tcPr>
            <w:tcW w:w="1495" w:type="dxa"/>
            <w:vAlign w:val="center"/>
            <w:textDirection w:val="lrTb"/>
            <w:noWrap w:val="false"/>
          </w:tcPr>
          <w:p>
            <w:pPr>
              <w:pStyle w:val="939"/>
              <w:jc w:val="center"/>
              <w:spacing w:line="0" w:lineRule="atLeast"/>
            </w:pPr>
            <w:r>
              <w:rPr>
                <w:rFonts w:hint="eastAsia"/>
              </w:rPr>
              <w:t xml:space="preserve">质保期</w:t>
            </w:r>
            <w:r/>
          </w:p>
        </w:tc>
        <w:tc>
          <w:tcPr>
            <w:tcW w:w="6711" w:type="dxa"/>
            <w:vAlign w:val="center"/>
            <w:textDirection w:val="lrTb"/>
            <w:noWrap w:val="false"/>
          </w:tcPr>
          <w:p>
            <w:pPr>
              <w:pStyle w:val="939"/>
              <w:jc w:val="both"/>
              <w:spacing w:line="0" w:lineRule="atLeast"/>
            </w:pPr>
            <w:r/>
            <w:r/>
          </w:p>
        </w:tc>
      </w:tr>
    </w:tbl>
    <w:p>
      <w:pPr>
        <w:pStyle w:val="1177"/>
        <w:spacing w:line="360" w:lineRule="auto"/>
        <w:rPr>
          <w:rFonts w:ascii="仿宋_GB2312" w:hAnsi="Times New Roman" w:eastAsia="仿宋_GB2312"/>
          <w:b w:val="0"/>
          <w:sz w:val="24"/>
          <w:szCs w:val="20"/>
        </w:rPr>
        <w:outlineLvl w:val="1"/>
      </w:pPr>
      <w:r>
        <w:rPr>
          <w:rFonts w:ascii="仿宋_GB2312" w:hAnsi="Times New Roman" w:eastAsia="仿宋_GB2312"/>
          <w:b w:val="0"/>
          <w:sz w:val="24"/>
          <w:szCs w:val="20"/>
        </w:rPr>
      </w:r>
      <w:r/>
    </w:p>
    <w:p>
      <w:pPr>
        <w:pStyle w:val="939"/>
        <w:jc w:val="both"/>
      </w:pPr>
      <w:r/>
      <w:bookmarkStart w:id="135" w:name="_Toc514054495"/>
      <w:r/>
      <w:bookmarkStart w:id="136" w:name="_Toc8851"/>
      <w:r>
        <w:rPr>
          <w:rFonts w:hint="eastAsia"/>
        </w:rPr>
        <w:t xml:space="preserve">  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198"/>
        <w:outlineLvl w:val="1"/>
      </w:pPr>
      <w:r/>
      <w:r/>
    </w:p>
    <w:p>
      <w:pPr>
        <w:pStyle w:val="1198"/>
        <w:outlineLvl w:val="1"/>
      </w:pPr>
      <w:r/>
      <w:r/>
    </w:p>
    <w:p>
      <w:pPr>
        <w:pStyle w:val="1198"/>
        <w:sectPr>
          <w:footnotePr/>
          <w:endnotePr/>
          <w:type w:val="nextPage"/>
          <w:pgSz w:w="11906" w:h="16838" w:orient="portrait"/>
          <w:pgMar w:top="1440" w:right="1083" w:bottom="1440" w:left="1083" w:header="851" w:footer="992" w:gutter="0"/>
          <w:cols w:num="1" w:sep="0" w:space="1701" w:equalWidth="1"/>
          <w:docGrid w:linePitch="360"/>
        </w:sectPr>
        <w:outlineLvl w:val="1"/>
      </w:pPr>
      <w:r/>
      <w:r/>
    </w:p>
    <w:p>
      <w:pPr>
        <w:pStyle w:val="1198"/>
        <w:outlineLvl w:val="1"/>
      </w:pPr>
      <w:r>
        <w:rPr>
          <w:rFonts w:hint="eastAsia"/>
        </w:rPr>
        <w:t xml:space="preserve">九</w:t>
      </w:r>
      <w:r>
        <w:t xml:space="preserve">、明细报价表</w:t>
      </w:r>
      <w:bookmarkEnd w:id="135"/>
      <w:r/>
      <w:bookmarkEnd w:id="136"/>
      <w:r/>
      <w:r/>
    </w:p>
    <w:p>
      <w:pPr>
        <w:rPr>
          <w:rFonts w:ascii="仿宋" w:hAnsi="仿宋" w:eastAsia="仿宋" w:cs="仿宋"/>
          <w:sz w:val="24"/>
          <w:szCs w:val="24"/>
        </w:rPr>
      </w:pPr>
      <w:r/>
      <w:bookmarkStart w:id="137" w:name="_Toc514054496"/>
      <w:r>
        <w:rPr>
          <w:rFonts w:hint="eastAsia" w:ascii="仿宋" w:hAnsi="仿宋" w:eastAsia="仿宋" w:cs="仿宋"/>
          <w:sz w:val="24"/>
          <w:szCs w:val="24"/>
        </w:rPr>
        <w:t xml:space="preserve">项目编号：</w:t>
      </w:r>
      <w:r>
        <w:rPr>
          <w:rFonts w:ascii="Segoe UI" w:hAnsi="Segoe UI" w:eastAsia="Segoe UI" w:cs="Segoe UI"/>
          <w:szCs w:val="21"/>
          <w:shd w:val="clear" w:color="auto" w:fill="ffffff"/>
        </w:rPr>
        <w:t xml:space="preserve">JSZC-320115-YHZX-G2026-000</w:t>
      </w:r>
      <w:r>
        <w:rPr>
          <w:rFonts w:hint="eastAsia" w:ascii="Segoe UI" w:hAnsi="Segoe UI" w:cs="Segoe UI"/>
          <w:szCs w:val="21"/>
          <w:shd w:val="clear" w:color="auto" w:fill="ffffff"/>
        </w:rPr>
        <w:t xml:space="preserve">2</w:t>
      </w:r>
      <w:r/>
    </w:p>
    <w:p>
      <w:pPr>
        <w:rPr>
          <w:rFonts w:ascii="仿宋" w:hAnsi="仿宋" w:eastAsia="仿宋" w:cs="仿宋"/>
          <w:sz w:val="24"/>
          <w:szCs w:val="24"/>
          <w:lang w:val="zh-CN"/>
        </w:rPr>
      </w:pPr>
      <w:r>
        <w:rPr>
          <w:rFonts w:hint="eastAsia" w:ascii="仿宋" w:hAnsi="仿宋" w:eastAsia="仿宋" w:cs="仿宋"/>
          <w:sz w:val="24"/>
          <w:szCs w:val="24"/>
        </w:rPr>
        <w:t xml:space="preserve">项目名称：</w:t>
      </w:r>
      <w:r/>
    </w:p>
    <w:tbl>
      <w:tblPr>
        <w:tblStyle w:val="697"/>
        <w:tblW w:w="13275" w:type="dxa"/>
        <w:tblInd w:w="93" w:type="dxa"/>
        <w:tblLayout w:type="autofit"/>
        <w:tblCellMar>
          <w:left w:w="108" w:type="dxa"/>
          <w:top w:w="0" w:type="dxa"/>
          <w:right w:w="108" w:type="dxa"/>
          <w:bottom w:w="0" w:type="dxa"/>
        </w:tblCellMar>
        <w:tblLook w:val="04A0" w:firstRow="1" w:lastRow="0" w:firstColumn="1" w:lastColumn="0" w:noHBand="0" w:noVBand="1"/>
      </w:tblPr>
      <w:tblGrid>
        <w:gridCol w:w="539"/>
        <w:gridCol w:w="978"/>
        <w:gridCol w:w="2016"/>
        <w:gridCol w:w="716"/>
        <w:gridCol w:w="531"/>
        <w:gridCol w:w="3916"/>
        <w:gridCol w:w="1116"/>
        <w:gridCol w:w="1116"/>
        <w:gridCol w:w="2347"/>
      </w:tblGrid>
      <w:tr>
        <w:trPr>
          <w:trHeight w:val="128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规格型号</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技术参数</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单价</w:t>
            </w:r>
            <w:r/>
          </w:p>
        </w:tc>
        <w:tc>
          <w:tcPr>
            <w:tcBorders>
              <w:top w:val="single" w:color="000000" w:sz="4" w:space="0"/>
              <w:left w:val="single" w:color="000000" w:sz="4" w:space="0"/>
              <w:bottom w:val="single" w:color="000000" w:sz="4" w:space="0"/>
              <w:right w:val="none" w:color="000000" w:sz="4" w:space="0"/>
            </w:tcBorders>
            <w:tcW w:w="11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参考图片</w:t>
            </w:r>
            <w:r/>
          </w:p>
        </w:tc>
      </w:tr>
      <w:tr>
        <w:trPr>
          <w:trHeight w:val="68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none" w:color="000000" w:sz="4" w:space="0"/>
              <w:bottom w:val="single" w:color="000000" w:sz="4" w:space="0"/>
              <w:right w:val="none" w:color="000000" w:sz="4" w:space="0"/>
            </w:tcBorders>
            <w:tcW w:w="978" w:type="dxa"/>
            <w:vAlign w:val="center"/>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none" w:color="000000" w:sz="4" w:space="0"/>
            </w:tcBorders>
            <w:tcW w:w="2016" w:type="dxa"/>
            <w:vAlign w:val="center"/>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none" w:color="000000" w:sz="4" w:space="0"/>
            </w:tcBorders>
            <w:tcW w:w="716" w:type="dxa"/>
            <w:vAlign w:val="center"/>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29248" behindDoc="0" locked="0" layoutInCell="1" allowOverlap="1">
                      <wp:simplePos x="0" y="0"/>
                      <wp:positionH relativeFrom="column">
                        <wp:posOffset>215265</wp:posOffset>
                      </wp:positionH>
                      <wp:positionV relativeFrom="paragraph">
                        <wp:posOffset>423545</wp:posOffset>
                      </wp:positionV>
                      <wp:extent cx="798830" cy="443865"/>
                      <wp:effectExtent l="0" t="0" r="1270" b="13335"/>
                      <wp:wrapNone/>
                      <wp:docPr id="177" name="Picture_39"/>
                      <wp:cNvGraphicFramePr/>
                      <a:graphic xmlns:a="http://schemas.openxmlformats.org/drawingml/2006/main">
                        <a:graphicData uri="http://schemas.openxmlformats.org/drawingml/2006/picture">
                          <pic:pic xmlns:pic="http://schemas.openxmlformats.org/drawingml/2006/picture">
                            <pic:nvPicPr>
                              <pic:cNvPr id="817" name="Picture_39"/>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829248;o:allowoverlap:true;o:allowincell:true;mso-position-horizontal-relative:text;margin-left:16.9pt;mso-position-horizontal:absolute;mso-position-vertical-relative:text;margin-top:33.4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0272" behindDoc="0" locked="0" layoutInCell="1" allowOverlap="1">
                      <wp:simplePos x="0" y="0"/>
                      <wp:positionH relativeFrom="column">
                        <wp:posOffset>238760</wp:posOffset>
                      </wp:positionH>
                      <wp:positionV relativeFrom="paragraph">
                        <wp:posOffset>209550</wp:posOffset>
                      </wp:positionV>
                      <wp:extent cx="798830" cy="443865"/>
                      <wp:effectExtent l="0" t="0" r="1270" b="13335"/>
                      <wp:wrapNone/>
                      <wp:docPr id="178" name="Picture_39_SpCnt_1"/>
                      <wp:cNvGraphicFramePr/>
                      <a:graphic xmlns:a="http://schemas.openxmlformats.org/drawingml/2006/main">
                        <a:graphicData uri="http://schemas.openxmlformats.org/drawingml/2006/picture">
                          <pic:pic xmlns:pic="http://schemas.openxmlformats.org/drawingml/2006/picture">
                            <pic:nvPicPr>
                              <pic:cNvPr id="814" name="Picture_39_SpCnt_1"/>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830272;o:allowoverlap:true;o:allowincell:true;mso-position-horizontal-relative:text;margin-left:18.8pt;mso-position-horizontal:absolute;mso-position-vertical-relative:text;margin-top:16.5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1296" behindDoc="0" locked="0" layoutInCell="1" allowOverlap="1">
                      <wp:simplePos x="0" y="0"/>
                      <wp:positionH relativeFrom="column">
                        <wp:posOffset>319405</wp:posOffset>
                      </wp:positionH>
                      <wp:positionV relativeFrom="paragraph">
                        <wp:posOffset>95250</wp:posOffset>
                      </wp:positionV>
                      <wp:extent cx="681355" cy="614045"/>
                      <wp:effectExtent l="0" t="0" r="4445" b="14604"/>
                      <wp:wrapNone/>
                      <wp:docPr id="179" name="Picture_17"/>
                      <wp:cNvGraphicFramePr/>
                      <a:graphic xmlns:a="http://schemas.openxmlformats.org/drawingml/2006/main">
                        <a:graphicData uri="http://schemas.openxmlformats.org/drawingml/2006/picture">
                          <pic:pic xmlns:pic="http://schemas.openxmlformats.org/drawingml/2006/picture">
                            <pic:nvPicPr>
                              <pic:cNvPr id="799" name="Picture_17"/>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831296;o:allowoverlap:true;o:allowincell:true;mso-position-horizontal-relative:text;margin-left:25.1pt;mso-position-horizontal:absolute;mso-position-vertical-relative:text;margin-top:7.5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2320" behindDoc="0" locked="0" layoutInCell="1" allowOverlap="1">
                      <wp:simplePos x="0" y="0"/>
                      <wp:positionH relativeFrom="column">
                        <wp:posOffset>322580</wp:posOffset>
                      </wp:positionH>
                      <wp:positionV relativeFrom="paragraph">
                        <wp:posOffset>182880</wp:posOffset>
                      </wp:positionV>
                      <wp:extent cx="711835" cy="538480"/>
                      <wp:effectExtent l="0" t="0" r="12065" b="13970"/>
                      <wp:wrapNone/>
                      <wp:docPr id="180" name="图片_7"/>
                      <wp:cNvGraphicFramePr/>
                      <a:graphic xmlns:a="http://schemas.openxmlformats.org/drawingml/2006/main">
                        <a:graphicData uri="http://schemas.openxmlformats.org/drawingml/2006/picture">
                          <pic:pic xmlns:pic="http://schemas.openxmlformats.org/drawingml/2006/picture">
                            <pic:nvPicPr>
                              <pic:cNvPr id="815" name="图片_7"/>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832320;o:allowoverlap:true;o:allowincell:true;mso-position-horizontal-relative:text;margin-left:25.4pt;mso-position-horizontal:absolute;mso-position-vertical-relative:text;margin-top:14.4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3344" behindDoc="0" locked="0" layoutInCell="1" allowOverlap="1">
                      <wp:simplePos x="0" y="0"/>
                      <wp:positionH relativeFrom="column">
                        <wp:posOffset>276860</wp:posOffset>
                      </wp:positionH>
                      <wp:positionV relativeFrom="paragraph">
                        <wp:posOffset>156845</wp:posOffset>
                      </wp:positionV>
                      <wp:extent cx="711835" cy="538480"/>
                      <wp:effectExtent l="0" t="0" r="12065" b="13970"/>
                      <wp:wrapNone/>
                      <wp:docPr id="181" name="图片_8"/>
                      <wp:cNvGraphicFramePr/>
                      <a:graphic xmlns:a="http://schemas.openxmlformats.org/drawingml/2006/main">
                        <a:graphicData uri="http://schemas.openxmlformats.org/drawingml/2006/picture">
                          <pic:pic xmlns:pic="http://schemas.openxmlformats.org/drawingml/2006/picture">
                            <pic:nvPicPr>
                              <pic:cNvPr id="800" name="图片_8"/>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833344;o:allowoverlap:true;o:allowincell:true;mso-position-horizontal-relative:text;margin-left:21.8pt;mso-position-horizontal:absolute;mso-position-vertical-relative:text;margin-top:12.3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4368" behindDoc="0" locked="0" layoutInCell="1" allowOverlap="1">
                      <wp:simplePos x="0" y="0"/>
                      <wp:positionH relativeFrom="column">
                        <wp:posOffset>224790</wp:posOffset>
                      </wp:positionH>
                      <wp:positionV relativeFrom="paragraph">
                        <wp:posOffset>210185</wp:posOffset>
                      </wp:positionV>
                      <wp:extent cx="711835" cy="538480"/>
                      <wp:effectExtent l="0" t="0" r="12065" b="13970"/>
                      <wp:wrapNone/>
                      <wp:docPr id="182" name="图片_9"/>
                      <wp:cNvGraphicFramePr/>
                      <a:graphic xmlns:a="http://schemas.openxmlformats.org/drawingml/2006/main">
                        <a:graphicData uri="http://schemas.openxmlformats.org/drawingml/2006/picture">
                          <pic:pic xmlns:pic="http://schemas.openxmlformats.org/drawingml/2006/picture">
                            <pic:nvPicPr>
                              <pic:cNvPr id="816" name="图片_9"/>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834368;o:allowoverlap:true;o:allowincell:true;mso-position-horizontal-relative:text;margin-left:17.7pt;mso-position-horizontal:absolute;mso-position-vertical-relative:text;margin-top:16.6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单门展示柜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1、制冷方式：风冷，温度：2℃~8℃，门数：双门，有效留样空间：≥12层，额定电压及频率：220V~50HZ，额定功率≤500W；有效容积600L;</w:t>
            </w:r>
            <w:r>
              <w:rPr>
                <w:rFonts w:hint="eastAsia" w:ascii="宋体" w:hAnsi="宋体" w:cs="宋体"/>
                <w:color w:val="000000"/>
                <w:sz w:val="20"/>
                <w:szCs w:val="20"/>
              </w:rPr>
              <w:br/>
            </w:r>
            <w:r>
              <w:rPr>
                <w:rFonts w:hint="eastAsia" w:ascii="宋体" w:hAnsi="宋体" w:cs="宋体"/>
                <w:color w:val="000000"/>
                <w:sz w:val="20"/>
                <w:szCs w:val="20"/>
              </w:rPr>
              <w:t xml:space="preserve">2、箱体内外均采用食品级不锈钢，箱体整体发泡，中梁配加热丝，采用双层电加热防雾玻璃门，可拆卸门封条，自动回归门设计；品牌压缩机，纯铜蒸发器，在最高42℃的极端环境温度下也能正常制冷；</w:t>
            </w:r>
            <w:r>
              <w:rPr>
                <w:rFonts w:hint="eastAsia" w:ascii="宋体" w:hAnsi="宋体" w:cs="宋体"/>
                <w:color w:val="000000"/>
                <w:sz w:val="20"/>
                <w:szCs w:val="20"/>
              </w:rPr>
              <w:br/>
            </w:r>
            <w:r>
              <w:rPr>
                <w:rFonts w:hint="eastAsia" w:ascii="宋体" w:hAnsi="宋体" w:cs="宋体"/>
                <w:color w:val="000000"/>
                <w:sz w:val="20"/>
                <w:szCs w:val="20"/>
              </w:rPr>
              <w:t xml:space="preserve">3、配置离子食物保鲜系统，通过释放活氧抑制细菌生长，通过释放负离子延缓食物氧化，延长食物保鲜时间；</w:t>
            </w:r>
            <w:r>
              <w:rPr>
                <w:rFonts w:hint="eastAsia" w:ascii="宋体" w:hAnsi="宋体" w:cs="宋体"/>
                <w:color w:val="000000"/>
                <w:sz w:val="20"/>
                <w:szCs w:val="20"/>
              </w:rPr>
              <w:br/>
            </w:r>
            <w:r>
              <w:rPr>
                <w:rFonts w:hint="eastAsia" w:ascii="宋体" w:hAnsi="宋体" w:cs="宋体"/>
                <w:color w:val="000000"/>
                <w:sz w:val="20"/>
                <w:szCs w:val="20"/>
              </w:rPr>
              <w:t xml:space="preserve">▲4、采用智能微电脑触摸屏控制器，触摸显示屏最短边尺寸≥10cm；触摸显示屏可根据需求调节冷藏/冷冻间室温度，并显示箱体内实时温度；冰箱出现故障时触摸显示屏显示中文故障提示；可通过触摸显示屏开启节能功能，并在显示屏中显示累计节电数据；</w:t>
            </w:r>
            <w:r>
              <w:rPr>
                <w:rFonts w:hint="eastAsia" w:ascii="宋体" w:hAnsi="宋体" w:cs="宋体"/>
                <w:color w:val="000000"/>
                <w:sz w:val="20"/>
                <w:szCs w:val="20"/>
              </w:rPr>
              <w:br/>
            </w:r>
            <w:r>
              <w:rPr>
                <w:rFonts w:hint="eastAsia" w:ascii="宋体" w:hAnsi="宋体" w:cs="宋体"/>
                <w:color w:val="000000"/>
                <w:sz w:val="20"/>
                <w:szCs w:val="20"/>
              </w:rPr>
              <w:t xml:space="preserve">▲5、产品具有物联网功能，可通过物联网平台远程查看冰箱实时状态及累计使用时长，并可远程开启除霜、节能、保鲜、抑菌等功能，同时可生成节电量曲线图；其中节累计能电量、累计耗电量、累计使用天数、累计减少碳排放需有数字化大屏管理显示界面；</w:t>
            </w:r>
            <w:r>
              <w:rPr>
                <w:rFonts w:hint="eastAsia" w:ascii="宋体" w:hAnsi="宋体" w:cs="宋体"/>
                <w:color w:val="000000"/>
                <w:sz w:val="20"/>
                <w:szCs w:val="20"/>
              </w:rPr>
              <w:br/>
            </w:r>
            <w:r>
              <w:rPr>
                <w:rFonts w:hint="eastAsia" w:ascii="宋体" w:hAnsi="宋体" w:cs="宋体"/>
                <w:color w:val="000000"/>
                <w:sz w:val="20"/>
                <w:szCs w:val="20"/>
              </w:rPr>
              <w:t xml:space="preserve">▲6、产品具备远程故障报修系统，当产品出现故障时，在</w:t>
            </w:r>
            <w:r>
              <w:rPr>
                <w:rFonts w:hint="eastAsia" w:ascii="宋体" w:hAnsi="宋体" w:cs="宋体"/>
                <w:color w:val="000000"/>
                <w:sz w:val="20"/>
                <w:szCs w:val="20"/>
              </w:rPr>
              <w:t xml:space="preserve">显示屏显示中文故障提示，并同步将故障信息通过物联网向授权用户管理员、经销商、制造商发送； 其中产品具备行业分布显示界面、在线设备及总设备管理显示界面，售后管理平台远程故障报警及保修故障管理界面，设备运行报表管理界面及故障分析管理界面，需数字化大屏显示；                                                                 ▲7、人脸识别系统→自动开锁→留样菜品抓拍→留样重量抓拍→留样数据上传云端→留样条码自动生成（无需打码）→ 留样数据永久可查、所有</w:t>
            </w:r>
            <w:r>
              <w:rPr>
                <w:rFonts w:hint="eastAsia" w:ascii="宋体" w:hAnsi="宋体" w:cs="宋体"/>
                <w:color w:val="000000"/>
                <w:sz w:val="20"/>
                <w:szCs w:val="20"/>
              </w:rPr>
              <w:t xml:space="preserve">留样取样数据具备数字化大屏显示界面。                    ▲8、所投产品提供智能留样柜3C证书，产品名称和产品型号必须一致；                                                      ▲9、产品发泡板材依据GB/T 16172-2007检测，单位面积热释放速率峰值、平均燃烧时间、平均燃烧高度符合GB 8624-2012中B1级标准要求；                                                      </w:t>
            </w:r>
            <w:r>
              <w:rPr>
                <w:rFonts w:hint="eastAsia" w:ascii="宋体" w:hAnsi="宋体" w:cs="宋体"/>
                <w:spacing w:val="1"/>
              </w:rPr>
              <w:t xml:space="preserve">▲</w:t>
            </w:r>
            <w:r>
              <w:rPr>
                <w:rFonts w:hint="eastAsia" w:ascii="宋体" w:hAnsi="宋体" w:cs="宋体"/>
                <w:color w:val="000000"/>
                <w:sz w:val="20"/>
                <w:szCs w:val="20"/>
              </w:rPr>
              <w:t xml:space="preserve">10、产品依据GB 31604.1-2023, GB 31604.49-2023, GB5009.156-2016检测，产品信息、感官要求、理化指标符合GB 4806.1-2016, GB 4806.9-2023要求。</w:t>
            </w:r>
            <w:r>
              <w:rPr>
                <w:rFonts w:hint="eastAsia" w:ascii="宋体" w:hAnsi="宋体" w:cs="宋体"/>
                <w:color w:val="000000"/>
                <w:sz w:val="20"/>
                <w:szCs w:val="20"/>
              </w:rPr>
              <w:br/>
            </w:r>
            <w:r>
              <w:rPr>
                <w:rFonts w:hint="eastAsia" w:ascii="宋体" w:hAnsi="宋体" w:cs="宋体"/>
                <w:color w:val="000000"/>
                <w:sz w:val="20"/>
                <w:szCs w:val="20"/>
              </w:rPr>
              <w:t xml:space="preserve">投标（响应）文件中提供证明材料：第4、5、6、7条参数须提供实物产品演示截图及工信部备案号查询截图加盖供应商公章并提供带CMA标识符合GB/T25000.51-2016要求的检测报告，报告中除功能文字描述外还要体现实物界面功能截图，报告复印件加盖供应商公章，第9、10条参数提供带CMA标识的完整检测报告复印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5392" behindDoc="0" locked="0" layoutInCell="1" allowOverlap="1">
                      <wp:simplePos x="0" y="0"/>
                      <wp:positionH relativeFrom="column">
                        <wp:posOffset>200660</wp:posOffset>
                      </wp:positionH>
                      <wp:positionV relativeFrom="paragraph">
                        <wp:posOffset>1997075</wp:posOffset>
                      </wp:positionV>
                      <wp:extent cx="709930" cy="986155"/>
                      <wp:effectExtent l="0" t="0" r="13970" b="4445"/>
                      <wp:wrapNone/>
                      <wp:docPr id="183" name="图片_10"/>
                      <wp:cNvGraphicFramePr/>
                      <a:graphic xmlns:a="http://schemas.openxmlformats.org/drawingml/2006/main">
                        <a:graphicData uri="http://schemas.openxmlformats.org/drawingml/2006/picture">
                          <pic:pic xmlns:pic="http://schemas.openxmlformats.org/drawingml/2006/picture">
                            <pic:nvPicPr>
                              <pic:cNvPr id="809" name="图片_10"/>
                              <pic:cNvPicPr/>
                              <pic:nvPr/>
                            </pic:nvPicPr>
                            <pic:blipFill>
                              <a:blip r:embed="rId15"/>
                              <a:stretch/>
                            </pic:blipFill>
                            <pic:spPr bwMode="auto">
                              <a:xfrm>
                                <a:off x="0" y="0"/>
                                <a:ext cx="709930" cy="98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835392;o:allowoverlap:true;o:allowincell:true;mso-position-horizontal-relative:text;margin-left:15.8pt;mso-position-horizontal:absolute;mso-position-vertical-relative:text;margin-top:157.2pt;mso-position-vertical:absolute;width:55.9pt;height:77.6pt;mso-wrap-distance-left:9.0pt;mso-wrap-distance-top:0.0pt;mso-wrap-distance-right:9.0pt;mso-wrap-distance-bottom:0.0pt;" stroked="f">
                      <v:path textboxrect="0,0,0,0"/>
                      <v:imagedata r:id="rId15"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non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1000*700*800+150</w:t>
            </w:r>
            <w:r/>
          </w:p>
        </w:tc>
        <w:tc>
          <w:tcPr>
            <w:shd w:val="clear" w:color="auto" w:fill="auto"/>
            <w:tcBorders>
              <w:top w:val="singl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6416" behindDoc="0" locked="0" layoutInCell="1" allowOverlap="1">
                      <wp:simplePos x="0" y="0"/>
                      <wp:positionH relativeFrom="column">
                        <wp:posOffset>320040</wp:posOffset>
                      </wp:positionH>
                      <wp:positionV relativeFrom="paragraph">
                        <wp:posOffset>163830</wp:posOffset>
                      </wp:positionV>
                      <wp:extent cx="638175" cy="679450"/>
                      <wp:effectExtent l="0" t="0" r="9525" b="6350"/>
                      <wp:wrapNone/>
                      <wp:docPr id="184" name="图片_11"/>
                      <wp:cNvGraphicFramePr/>
                      <a:graphic xmlns:a="http://schemas.openxmlformats.org/drawingml/2006/main">
                        <a:graphicData uri="http://schemas.openxmlformats.org/drawingml/2006/picture">
                          <pic:pic xmlns:pic="http://schemas.openxmlformats.org/drawingml/2006/picture">
                            <pic:nvPicPr>
                              <pic:cNvPr id="801" name="图片_11"/>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836416;o:allowoverlap:true;o:allowincell:true;mso-position-horizontal-relative:text;margin-left:25.2pt;mso-position-horizontal:absolute;mso-position-vertical-relative:text;margin-top:12.9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7440" behindDoc="0" locked="0" layoutInCell="1" allowOverlap="1">
                      <wp:simplePos x="0" y="0"/>
                      <wp:positionH relativeFrom="column">
                        <wp:posOffset>400685</wp:posOffset>
                      </wp:positionH>
                      <wp:positionV relativeFrom="paragraph">
                        <wp:posOffset>157480</wp:posOffset>
                      </wp:positionV>
                      <wp:extent cx="405130" cy="608330"/>
                      <wp:effectExtent l="0" t="0" r="13970" b="1270"/>
                      <wp:wrapNone/>
                      <wp:docPr id="185" name="Picture_1"/>
                      <wp:cNvGraphicFramePr/>
                      <a:graphic xmlns:a="http://schemas.openxmlformats.org/drawingml/2006/main">
                        <a:graphicData uri="http://schemas.openxmlformats.org/drawingml/2006/picture">
                          <pic:pic xmlns:pic="http://schemas.openxmlformats.org/drawingml/2006/picture">
                            <pic:nvPicPr>
                              <pic:cNvPr id="802" name="Picture_1"/>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837440;o:allowoverlap:true;o:allowincell:true;mso-position-horizontal-relative:text;margin-left:31.5pt;mso-position-horizontal:absolute;mso-position-vertical-relative:text;margin-top:12.4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none" w:color="000000" w:sz="4" w:space="0"/>
              <w:left w:val="none" w:color="000000" w:sz="4" w:space="0"/>
              <w:bottom w:val="none" w:color="000000" w:sz="4" w:space="0"/>
              <w:right w:val="single" w:color="000000" w:sz="4" w:space="0"/>
            </w:tcBorders>
            <w:tcW w:w="424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洗碗间</w:t>
            </w:r>
            <w:r/>
          </w:p>
        </w:tc>
        <w:tc>
          <w:tcPr>
            <w:shd w:val="clear" w:color="auto" w:fill="auto"/>
            <w:tcBorders>
              <w:top w:val="none" w:color="000000" w:sz="4" w:space="0"/>
              <w:left w:val="single" w:color="000000" w:sz="4" w:space="0"/>
              <w:bottom w:val="non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8843"/>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洗碗机</w:t>
            </w:r>
            <w:r/>
          </w:p>
          <w:p>
            <w:pPr>
              <w:pStyle w:val="698"/>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外形参考(宽×深×高)：5500×850×1900mm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ff0000"/>
                <w:sz w:val="20"/>
                <w:szCs w:val="20"/>
                <w:highlight w:val="yellow"/>
              </w:rPr>
              <w:t xml:space="preserve">机器配置：入口模块+主洗缸+主洗缸+漂洗缸+漂洗+热回收模块+烘干+出口模块+过71度+速度三档可选</w:t>
            </w:r>
            <w:r>
              <w:rPr>
                <w:rFonts w:hint="eastAsia" w:ascii="宋体" w:hAnsi="宋体" w:cs="宋体"/>
                <w:color w:val="ff0000"/>
                <w:sz w:val="20"/>
                <w:szCs w:val="20"/>
                <w:highlight w:val="yellow"/>
              </w:rPr>
              <w:br/>
            </w:r>
            <w:r>
              <w:rPr>
                <w:rFonts w:hint="eastAsia" w:ascii="宋体" w:hAnsi="宋体" w:cs="宋体"/>
                <w:color w:val="ff0000"/>
                <w:sz w:val="20"/>
                <w:szCs w:val="20"/>
                <w:highlight w:val="yellow"/>
              </w:rPr>
              <w:t xml:space="preserve">速度（三档可选）：2.0/1.4/0.9 m/min</w:t>
            </w:r>
            <w:r>
              <w:rPr>
                <w:rFonts w:hint="eastAsia" w:ascii="宋体" w:hAnsi="宋体" w:cs="宋体"/>
                <w:color w:val="ff0000"/>
                <w:sz w:val="20"/>
                <w:szCs w:val="20"/>
                <w:highlight w:val="yellow"/>
              </w:rPr>
              <w:br/>
            </w:r>
            <w:r>
              <w:rPr>
                <w:rFonts w:hint="eastAsia" w:ascii="宋体" w:hAnsi="宋体" w:cs="宋体"/>
                <w:color w:val="ff0000"/>
                <w:sz w:val="20"/>
                <w:szCs w:val="20"/>
                <w:highlight w:val="yellow"/>
              </w:rPr>
              <w:t xml:space="preserve">·洗涤量： 洗涤量： 7600/5300/3400 碟/小时 (8寸碟)</w:t>
            </w:r>
            <w:r>
              <w:rPr>
                <w:rFonts w:hint="eastAsia" w:ascii="宋体" w:hAnsi="宋体" w:cs="宋体"/>
                <w:color w:val="ff0000"/>
                <w:sz w:val="20"/>
                <w:szCs w:val="20"/>
                <w:highlight w:val="yellow"/>
              </w:rPr>
              <w:br/>
            </w:r>
            <w:r>
              <w:rPr>
                <w:rFonts w:hint="eastAsia" w:ascii="宋体" w:hAnsi="宋体" w:cs="宋体"/>
                <w:color w:val="ff0000"/>
                <w:sz w:val="20"/>
                <w:szCs w:val="20"/>
                <w:highlight w:val="yellow"/>
              </w:rPr>
              <w:t xml:space="preserve">耗水量： 230 升/小时</w:t>
            </w:r>
            <w:r>
              <w:rPr>
                <w:rFonts w:hint="eastAsia" w:ascii="宋体" w:hAnsi="宋体" w:cs="宋体"/>
                <w:color w:val="ff0000"/>
                <w:sz w:val="20"/>
                <w:szCs w:val="20"/>
                <w:highlight w:val="yellow"/>
              </w:rPr>
              <w:br/>
            </w:r>
            <w:r>
              <w:rPr>
                <w:rFonts w:hint="eastAsia" w:ascii="宋体" w:hAnsi="宋体" w:cs="宋体"/>
                <w:color w:val="000000"/>
                <w:sz w:val="20"/>
                <w:szCs w:val="20"/>
              </w:rPr>
              <w:t xml:space="preserve">·清洗温度： 55-65℃</w:t>
            </w:r>
            <w:r>
              <w:rPr>
                <w:rFonts w:hint="eastAsia" w:ascii="宋体" w:hAnsi="宋体" w:cs="宋体"/>
                <w:color w:val="000000"/>
                <w:sz w:val="20"/>
                <w:szCs w:val="20"/>
              </w:rPr>
              <w:br/>
            </w:r>
            <w:r>
              <w:rPr>
                <w:rFonts w:hint="eastAsia" w:ascii="宋体" w:hAnsi="宋体" w:cs="宋体"/>
                <w:color w:val="000000"/>
                <w:sz w:val="20"/>
                <w:szCs w:val="20"/>
              </w:rPr>
              <w:t xml:space="preserve">·喷淋温度： 82-90℃</w:t>
            </w:r>
            <w:r>
              <w:rPr>
                <w:rFonts w:hint="eastAsia" w:ascii="宋体" w:hAnsi="宋体" w:cs="宋体"/>
                <w:color w:val="000000"/>
                <w:sz w:val="20"/>
                <w:szCs w:val="20"/>
              </w:rPr>
              <w:br/>
            </w:r>
            <w:r>
              <w:rPr>
                <w:rFonts w:hint="eastAsia" w:ascii="宋体" w:hAnsi="宋体" w:cs="宋体"/>
                <w:color w:val="000000"/>
                <w:sz w:val="20"/>
                <w:szCs w:val="20"/>
              </w:rPr>
              <w:t xml:space="preserve">·传送带宽度： 612mm</w:t>
            </w:r>
            <w:r>
              <w:rPr>
                <w:rFonts w:hint="eastAsia" w:ascii="宋体" w:hAnsi="宋体" w:cs="宋体"/>
                <w:color w:val="000000"/>
                <w:sz w:val="20"/>
                <w:szCs w:val="20"/>
              </w:rPr>
              <w:br/>
            </w:r>
            <w:r>
              <w:rPr>
                <w:rFonts w:hint="eastAsia" w:ascii="宋体" w:hAnsi="宋体" w:cs="宋体"/>
                <w:color w:val="000000"/>
                <w:sz w:val="20"/>
                <w:szCs w:val="20"/>
              </w:rPr>
              <w:t xml:space="preserve">·有效洗涤高度： 440mm</w:t>
            </w:r>
            <w:r>
              <w:rPr>
                <w:rFonts w:hint="eastAsia" w:ascii="宋体" w:hAnsi="宋体" w:cs="宋体"/>
                <w:color w:val="000000"/>
                <w:sz w:val="20"/>
                <w:szCs w:val="20"/>
              </w:rPr>
              <w:br/>
            </w:r>
            <w:r>
              <w:rPr>
                <w:rFonts w:hint="eastAsia" w:ascii="宋体" w:hAnsi="宋体" w:cs="宋体"/>
                <w:color w:val="000000"/>
                <w:sz w:val="20"/>
                <w:szCs w:val="20"/>
              </w:rPr>
              <w:t xml:space="preserve">·进口长度： 950 mm</w:t>
            </w:r>
            <w:r>
              <w:rPr>
                <w:rFonts w:hint="eastAsia" w:ascii="宋体" w:hAnsi="宋体" w:cs="宋体"/>
                <w:color w:val="000000"/>
                <w:sz w:val="20"/>
                <w:szCs w:val="20"/>
              </w:rPr>
              <w:br/>
            </w:r>
            <w:r>
              <w:rPr>
                <w:rFonts w:hint="eastAsia" w:ascii="宋体" w:hAnsi="宋体" w:cs="宋体"/>
                <w:color w:val="000000"/>
                <w:sz w:val="20"/>
                <w:szCs w:val="20"/>
              </w:rPr>
              <w:t xml:space="preserve">·出口长度： 1000 mm</w:t>
            </w:r>
            <w:r>
              <w:rPr>
                <w:rFonts w:hint="eastAsia" w:ascii="宋体" w:hAnsi="宋体" w:cs="宋体"/>
                <w:color w:val="000000"/>
                <w:sz w:val="20"/>
                <w:szCs w:val="20"/>
              </w:rPr>
              <w:br/>
            </w:r>
            <w:r>
              <w:rPr>
                <w:rFonts w:hint="eastAsia" w:ascii="宋体" w:hAnsi="宋体" w:cs="宋体"/>
                <w:color w:val="000000"/>
                <w:sz w:val="20"/>
                <w:szCs w:val="20"/>
              </w:rPr>
              <w:t xml:space="preserve">·水箱加热功率： 18 kW</w:t>
            </w:r>
            <w:r>
              <w:rPr>
                <w:rFonts w:hint="eastAsia" w:ascii="宋体" w:hAnsi="宋体" w:cs="宋体"/>
                <w:color w:val="000000"/>
                <w:sz w:val="20"/>
                <w:szCs w:val="20"/>
              </w:rPr>
              <w:br/>
            </w:r>
            <w:r>
              <w:rPr>
                <w:rFonts w:hint="eastAsia" w:ascii="宋体" w:hAnsi="宋体" w:cs="宋体"/>
                <w:color w:val="000000"/>
                <w:sz w:val="20"/>
                <w:szCs w:val="20"/>
              </w:rPr>
              <w:t xml:space="preserve">·喷淋加热功率： 25 kW</w:t>
            </w:r>
            <w:r>
              <w:rPr>
                <w:rFonts w:hint="eastAsia" w:ascii="宋体" w:hAnsi="宋体" w:cs="宋体"/>
                <w:color w:val="000000"/>
                <w:sz w:val="20"/>
                <w:szCs w:val="20"/>
              </w:rPr>
              <w:br/>
            </w:r>
            <w:r>
              <w:rPr>
                <w:rFonts w:hint="eastAsia" w:ascii="宋体" w:hAnsi="宋体" w:cs="宋体"/>
                <w:color w:val="000000"/>
                <w:sz w:val="20"/>
                <w:szCs w:val="20"/>
              </w:rPr>
              <w:t xml:space="preserve">·烘干加热功率： 9 kW</w:t>
            </w:r>
            <w:r>
              <w:rPr>
                <w:rFonts w:hint="eastAsia" w:ascii="宋体" w:hAnsi="宋体" w:cs="宋体"/>
                <w:color w:val="000000"/>
                <w:sz w:val="20"/>
                <w:szCs w:val="20"/>
              </w:rPr>
              <w:br/>
            </w:r>
            <w:r>
              <w:rPr>
                <w:rFonts w:hint="eastAsia" w:ascii="宋体" w:hAnsi="宋体" w:cs="宋体"/>
                <w:color w:val="000000"/>
                <w:sz w:val="20"/>
                <w:szCs w:val="20"/>
              </w:rPr>
              <w:t xml:space="preserve">·总配电量： 58.8 kW</w:t>
            </w:r>
            <w:r>
              <w:rPr>
                <w:rFonts w:hint="eastAsia" w:ascii="宋体" w:hAnsi="宋体" w:cs="宋体"/>
                <w:color w:val="000000"/>
                <w:sz w:val="20"/>
                <w:szCs w:val="20"/>
              </w:rPr>
              <w:br/>
            </w:r>
            <w:r>
              <w:rPr>
                <w:rFonts w:hint="eastAsia" w:ascii="宋体" w:hAnsi="宋体" w:cs="宋体"/>
                <w:color w:val="000000"/>
                <w:sz w:val="20"/>
                <w:szCs w:val="20"/>
              </w:rPr>
              <w:t xml:space="preserve">·电源： 380v/50Hz/3N~</w:t>
            </w:r>
            <w:r>
              <w:rPr>
                <w:rFonts w:hint="eastAsia" w:ascii="宋体" w:hAnsi="宋体" w:cs="宋体"/>
                <w:color w:val="000000"/>
                <w:sz w:val="20"/>
                <w:szCs w:val="20"/>
              </w:rPr>
              <w:br/>
            </w:r>
            <w:r>
              <w:rPr>
                <w:rFonts w:hint="eastAsia" w:ascii="宋体" w:hAnsi="宋体" w:cs="宋体"/>
                <w:color w:val="000000"/>
                <w:sz w:val="20"/>
                <w:szCs w:val="20"/>
              </w:rPr>
              <w:t xml:space="preserve">·外形 (宽×深×高)外形参考(宽×深×高)：5500×850×1900m</w:t>
            </w:r>
            <w:r>
              <w:rPr>
                <w:rFonts w:hint="eastAsia" w:ascii="宋体" w:hAnsi="宋体" w:cs="宋体"/>
                <w:color w:val="000000"/>
                <w:sz w:val="20"/>
                <w:szCs w:val="20"/>
              </w:rPr>
              <w:br/>
            </w:r>
            <w:r>
              <w:rPr>
                <w:rFonts w:hint="eastAsia" w:ascii="宋体" w:hAnsi="宋体" w:cs="宋体"/>
                <w:color w:val="000000"/>
                <w:sz w:val="20"/>
                <w:szCs w:val="20"/>
              </w:rPr>
              <w:t xml:space="preserve">配置一体掀盖式进口护板，双缸单喷单烘，保障餐具快速干燥避免细菌繁殖，使餐具更加卫生。</w:t>
            </w:r>
            <w:r>
              <w:rPr>
                <w:rFonts w:hint="eastAsia" w:ascii="宋体" w:hAnsi="宋体" w:cs="宋体"/>
                <w:color w:val="000000"/>
                <w:sz w:val="20"/>
                <w:szCs w:val="20"/>
              </w:rPr>
              <w:br/>
            </w:r>
            <w:r>
              <w:rPr>
                <w:rFonts w:hint="eastAsia" w:ascii="宋体" w:hAnsi="宋体" w:cs="宋体"/>
                <w:color w:val="000000"/>
                <w:sz w:val="20"/>
                <w:szCs w:val="20"/>
              </w:rPr>
              <w:t xml:space="preserve">配置热回收节能系统，热量回收利用使用时大大降低耗电功率</w:t>
            </w:r>
            <w:r>
              <w:rPr>
                <w:rFonts w:hint="eastAsia" w:ascii="宋体" w:hAnsi="宋体" w:cs="宋体"/>
                <w:color w:val="000000"/>
                <w:sz w:val="20"/>
                <w:szCs w:val="20"/>
              </w:rPr>
              <w:br/>
            </w:r>
            <w:r>
              <w:rPr>
                <w:rFonts w:hint="eastAsia" w:ascii="宋体" w:hAnsi="宋体" w:cs="宋体"/>
                <w:color w:val="000000"/>
                <w:sz w:val="20"/>
                <w:szCs w:val="20"/>
              </w:rPr>
              <w:t xml:space="preserve">配置故障报警功能，售后专员可远程指导回复机器正常运行。</w:t>
            </w:r>
            <w:r>
              <w:rPr>
                <w:rFonts w:hint="eastAsia" w:ascii="宋体" w:hAnsi="宋体" w:cs="宋体"/>
                <w:color w:val="000000"/>
                <w:sz w:val="20"/>
                <w:szCs w:val="20"/>
              </w:rPr>
              <w:br/>
            </w:r>
            <w:r>
              <w:rPr>
                <w:rFonts w:hint="eastAsia" w:ascii="宋体" w:hAnsi="宋体" w:cs="宋体"/>
                <w:color w:val="000000"/>
                <w:sz w:val="20"/>
                <w:szCs w:val="20"/>
              </w:rPr>
              <w:t xml:space="preserve">配置自动清洁系统，洗臂不需拆下便可对洗臂管内部进行清洁</w:t>
            </w:r>
            <w:r>
              <w:rPr>
                <w:rFonts w:hint="eastAsia" w:ascii="宋体" w:hAnsi="宋体" w:cs="宋体"/>
                <w:color w:val="000000"/>
                <w:sz w:val="20"/>
                <w:szCs w:val="20"/>
              </w:rPr>
              <w:br/>
            </w:r>
            <w:r>
              <w:rPr>
                <w:rFonts w:hint="eastAsia" w:ascii="宋体" w:hAnsi="宋体" w:cs="宋体"/>
                <w:color w:val="000000"/>
                <w:sz w:val="20"/>
                <w:szCs w:val="20"/>
              </w:rPr>
              <w:t xml:space="preserve">配置预喷淋加热，餐具清洁更加卫生。</w:t>
            </w:r>
            <w:r>
              <w:rPr>
                <w:rFonts w:hint="eastAsia" w:ascii="宋体" w:hAnsi="宋体" w:cs="宋体"/>
                <w:color w:val="000000"/>
                <w:sz w:val="20"/>
                <w:szCs w:val="20"/>
              </w:rPr>
              <w:br/>
            </w:r>
            <w:r>
              <w:rPr>
                <w:rFonts w:hint="eastAsia" w:ascii="宋体" w:hAnsi="宋体" w:cs="宋体"/>
                <w:color w:val="000000"/>
                <w:sz w:val="20"/>
                <w:szCs w:val="20"/>
              </w:rPr>
              <w:t xml:space="preserve">整体深拉水箱设计，卫生无死角。</w:t>
            </w:r>
            <w:r>
              <w:rPr>
                <w:rFonts w:hint="eastAsia" w:ascii="宋体" w:hAnsi="宋体" w:cs="宋体"/>
                <w:color w:val="000000"/>
                <w:sz w:val="20"/>
                <w:szCs w:val="20"/>
              </w:rPr>
              <w:br/>
            </w:r>
            <w:r>
              <w:rPr>
                <w:rFonts w:hint="eastAsia" w:ascii="宋体" w:hAnsi="宋体" w:cs="宋体"/>
                <w:color w:val="000000"/>
                <w:sz w:val="20"/>
                <w:szCs w:val="20"/>
              </w:rPr>
              <w:t xml:space="preserve">配置三档清洗模式。</w:t>
            </w:r>
            <w:r>
              <w:rPr>
                <w:rFonts w:hint="eastAsia" w:ascii="宋体" w:hAnsi="宋体" w:cs="宋体"/>
                <w:color w:val="000000"/>
                <w:sz w:val="20"/>
                <w:szCs w:val="20"/>
              </w:rPr>
              <w:br/>
            </w:r>
            <w:r>
              <w:rPr>
                <w:rFonts w:hint="eastAsia" w:ascii="宋体" w:hAnsi="宋体" w:cs="宋体"/>
                <w:color w:val="000000"/>
                <w:sz w:val="20"/>
                <w:szCs w:val="20"/>
              </w:rPr>
              <w:t xml:space="preserve">配置过71°试纸测试，使餐具更洁净。</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8464" behindDoc="0" locked="0" layoutInCell="1" allowOverlap="1">
                      <wp:simplePos x="0" y="0"/>
                      <wp:positionH relativeFrom="column">
                        <wp:posOffset>181610</wp:posOffset>
                      </wp:positionH>
                      <wp:positionV relativeFrom="paragraph">
                        <wp:posOffset>2291080</wp:posOffset>
                      </wp:positionV>
                      <wp:extent cx="744855" cy="535940"/>
                      <wp:effectExtent l="0" t="0" r="17145" b="16510"/>
                      <wp:wrapNone/>
                      <wp:docPr id="186" name="图片_13"/>
                      <wp:cNvGraphicFramePr/>
                      <a:graphic xmlns:a="http://schemas.openxmlformats.org/drawingml/2006/main">
                        <a:graphicData uri="http://schemas.openxmlformats.org/drawingml/2006/picture">
                          <pic:pic xmlns:pic="http://schemas.openxmlformats.org/drawingml/2006/picture">
                            <pic:nvPicPr>
                              <pic:cNvPr id="803" name="图片_13"/>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838464;o:allowoverlap:true;o:allowincell:true;mso-position-horizontal-relative:text;margin-left:14.3pt;mso-position-horizontal:absolute;mso-position-vertical-relative:text;margin-top:180.4pt;mso-position-vertical:absolute;width:58.6pt;height:42.2pt;mso-wrap-distance-left:9.0pt;mso-wrap-distance-top:0.0pt;mso-wrap-distance-right:9.0pt;mso-wrap-distance-bottom:0.0pt;" stroked="f">
                      <v:path textboxrect="0,0,0,0"/>
                      <v:imagedata r:id="rId18"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超声波洗碗机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1200*800*900</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1.浸泡池厚度1.2mm，辅材厚度1.2mm；定时定温1200碟/h，洗涤容量2600套</w:t>
            </w:r>
            <w:r>
              <w:rPr>
                <w:rFonts w:hint="eastAsia" w:ascii="宋体" w:hAnsi="宋体" w:cs="宋体"/>
                <w:color w:val="000000"/>
                <w:sz w:val="20"/>
                <w:szCs w:val="20"/>
              </w:rPr>
              <w:br/>
            </w:r>
            <w:r>
              <w:rPr>
                <w:rFonts w:hint="eastAsia" w:ascii="宋体" w:hAnsi="宋体" w:cs="宋体"/>
                <w:color w:val="000000"/>
                <w:sz w:val="20"/>
                <w:szCs w:val="20"/>
              </w:rPr>
              <w:t xml:space="preserve">2.采用富力增氧泵产生鼓泡预清洗效果；</w:t>
            </w:r>
            <w:r>
              <w:rPr>
                <w:rFonts w:hint="eastAsia" w:ascii="宋体" w:hAnsi="宋体" w:cs="宋体"/>
                <w:color w:val="000000"/>
                <w:sz w:val="20"/>
                <w:szCs w:val="20"/>
              </w:rPr>
              <w:br/>
            </w:r>
            <w:r>
              <w:rPr>
                <w:rFonts w:hint="eastAsia" w:ascii="宋体" w:hAnsi="宋体" w:cs="宋体"/>
                <w:color w:val="000000"/>
                <w:sz w:val="20"/>
                <w:szCs w:val="20"/>
              </w:rPr>
              <w:t xml:space="preserve">3.内置过滤网板加提篮，方便清洁卫生；</w:t>
            </w:r>
            <w:r>
              <w:rPr>
                <w:rFonts w:hint="eastAsia" w:ascii="宋体" w:hAnsi="宋体" w:cs="宋体"/>
                <w:color w:val="000000"/>
                <w:sz w:val="20"/>
                <w:szCs w:val="20"/>
              </w:rPr>
              <w:br/>
            </w:r>
            <w:r>
              <w:rPr>
                <w:rFonts w:hint="eastAsia" w:ascii="宋体" w:hAnsi="宋体" w:cs="宋体"/>
                <w:color w:val="000000"/>
                <w:sz w:val="20"/>
                <w:szCs w:val="20"/>
              </w:rPr>
              <w:t xml:space="preserve">4.配加热管,预洗效果更好，电源：380V/50Hz/3N、总配电量：5kW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39488" behindDoc="0" locked="0" layoutInCell="1" allowOverlap="1">
                      <wp:simplePos x="0" y="0"/>
                      <wp:positionH relativeFrom="column">
                        <wp:posOffset>291465</wp:posOffset>
                      </wp:positionH>
                      <wp:positionV relativeFrom="paragraph">
                        <wp:posOffset>76200</wp:posOffset>
                      </wp:positionV>
                      <wp:extent cx="626745" cy="459105"/>
                      <wp:effectExtent l="0" t="0" r="1905" b="17145"/>
                      <wp:wrapNone/>
                      <wp:docPr id="187" name="图片_14"/>
                      <wp:cNvGraphicFramePr/>
                      <a:graphic xmlns:a="http://schemas.openxmlformats.org/drawingml/2006/main">
                        <a:graphicData uri="http://schemas.openxmlformats.org/drawingml/2006/picture">
                          <pic:pic xmlns:pic="http://schemas.openxmlformats.org/drawingml/2006/picture">
                            <pic:nvPicPr>
                              <pic:cNvPr id="804" name="图片_14"/>
                              <pic:cNvPicPr/>
                              <pic:nvPr/>
                            </pic:nvPicPr>
                            <pic:blipFill>
                              <a:blip r:embed="rId19"/>
                              <a:stretch/>
                            </pic:blipFill>
                            <pic:spPr bwMode="auto">
                              <a:xfrm>
                                <a:off x="0" y="0"/>
                                <a:ext cx="626745"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839488;o:allowoverlap:true;o:allowincell:true;mso-position-horizontal-relative:text;margin-left:22.9pt;mso-position-horizontal:absolute;mso-position-vertical-relative:text;margin-top:6.0pt;mso-position-vertical:absolute;width:49.3pt;height:36.1pt;mso-wrap-distance-left:9.0pt;mso-wrap-distance-top:0.0pt;mso-wrap-distance-right:9.0pt;mso-wrap-distance-bottom:0.0pt;" stroked="f">
                      <v:path textboxrect="0,0,0,0"/>
                      <v:imagedata r:id="rId19"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0512" behindDoc="0" locked="0" layoutInCell="1" allowOverlap="1">
                      <wp:simplePos x="0" y="0"/>
                      <wp:positionH relativeFrom="column">
                        <wp:posOffset>419735</wp:posOffset>
                      </wp:positionH>
                      <wp:positionV relativeFrom="paragraph">
                        <wp:posOffset>76200</wp:posOffset>
                      </wp:positionV>
                      <wp:extent cx="405130" cy="608330"/>
                      <wp:effectExtent l="0" t="0" r="13970" b="1270"/>
                      <wp:wrapNone/>
                      <wp:docPr id="188" name="Picture_1_SpCnt_1"/>
                      <wp:cNvGraphicFramePr/>
                      <a:graphic xmlns:a="http://schemas.openxmlformats.org/drawingml/2006/main">
                        <a:graphicData uri="http://schemas.openxmlformats.org/drawingml/2006/picture">
                          <pic:pic xmlns:pic="http://schemas.openxmlformats.org/drawingml/2006/picture">
                            <pic:nvPicPr>
                              <pic:cNvPr id="811" name="Picture_1_SpCnt_1"/>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840512;o:allowoverlap:true;o:allowincell:true;mso-position-horizontal-relative:text;margin-left:33.0pt;mso-position-horizontal:absolute;mso-position-vertical-relative:text;margin-top:6.0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二层收餐盘车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800*550*800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采用SUS/304-2B不锈钢拉丝板，厚度1.2mm不锈钢，把手采用Φ39*1.0mm不锈钢管横格采用25*38*1.0mm不锈钢矩形管，内置保温电力管，配优质万向轮。</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1536" behindDoc="0" locked="0" layoutInCell="1" allowOverlap="1">
                      <wp:simplePos x="0" y="0"/>
                      <wp:positionH relativeFrom="column">
                        <wp:posOffset>344805</wp:posOffset>
                      </wp:positionH>
                      <wp:positionV relativeFrom="paragraph">
                        <wp:posOffset>128270</wp:posOffset>
                      </wp:positionV>
                      <wp:extent cx="621665" cy="581660"/>
                      <wp:effectExtent l="0" t="0" r="6985" b="8890"/>
                      <wp:wrapNone/>
                      <wp:docPr id="189" name="图片_16"/>
                      <wp:cNvGraphicFramePr/>
                      <a:graphic xmlns:a="http://schemas.openxmlformats.org/drawingml/2006/main">
                        <a:graphicData uri="http://schemas.openxmlformats.org/drawingml/2006/picture">
                          <pic:pic xmlns:pic="http://schemas.openxmlformats.org/drawingml/2006/picture">
                            <pic:nvPicPr>
                              <pic:cNvPr id="810" name="图片_16"/>
                              <pic:cNvPicPr/>
                              <pic:nvPr/>
                            </pic:nvPicPr>
                            <pic:blipFill>
                              <a:blip r:embed="rId20"/>
                              <a:stretch/>
                            </pic:blipFill>
                            <pic:spPr bwMode="auto">
                              <a:xfrm>
                                <a:off x="0" y="0"/>
                                <a:ext cx="62166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841536;o:allowoverlap:true;o:allowincell:true;mso-position-horizontal-relative:text;margin-left:27.1pt;mso-position-horizontal:absolute;mso-position-vertical-relative:text;margin-top:10.1pt;mso-position-vertical:absolute;width:48.9pt;height:45.8pt;mso-wrap-distance-left:9.0pt;mso-wrap-distance-top:0.0pt;mso-wrap-distance-right:9.0pt;mso-wrap-distance-bottom:0.0pt;" stroked="f">
                      <v:path textboxrect="0,0,0,0"/>
                      <v:imagedata r:id="rId20"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2560" behindDoc="0" locked="0" layoutInCell="1" allowOverlap="1">
                      <wp:simplePos x="0" y="0"/>
                      <wp:positionH relativeFrom="column">
                        <wp:posOffset>271780</wp:posOffset>
                      </wp:positionH>
                      <wp:positionV relativeFrom="paragraph">
                        <wp:posOffset>109220</wp:posOffset>
                      </wp:positionV>
                      <wp:extent cx="700405" cy="745490"/>
                      <wp:effectExtent l="0" t="0" r="4445" b="16510"/>
                      <wp:wrapNone/>
                      <wp:docPr id="190" name="图片_17"/>
                      <wp:cNvGraphicFramePr/>
                      <a:graphic xmlns:a="http://schemas.openxmlformats.org/drawingml/2006/main">
                        <a:graphicData uri="http://schemas.openxmlformats.org/drawingml/2006/picture">
                          <pic:pic xmlns:pic="http://schemas.openxmlformats.org/drawingml/2006/picture">
                            <pic:nvPicPr>
                              <pic:cNvPr id="812" name="图片_17"/>
                              <pic:cNvPicPr/>
                              <pic:nvPr/>
                            </pic:nvPicPr>
                            <pic:blipFill>
                              <a:blip r:embed="rId21"/>
                              <a:stretch/>
                            </pic:blipFill>
                            <pic:spPr bwMode="auto">
                              <a:xfrm>
                                <a:off x="0" y="0"/>
                                <a:ext cx="700405" cy="74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842560;o:allowoverlap:true;o:allowincell:true;mso-position-horizontal-relative:text;margin-left:21.4pt;mso-position-horizontal:absolute;mso-position-vertical-relative:text;margin-top:8.6pt;mso-position-vertical:absolute;width:55.1pt;height:58.7pt;mso-wrap-distance-left:9.0pt;mso-wrap-distance-top:0.0pt;mso-wrap-distance-right:9.0pt;mso-wrap-distance-bottom:0.0pt;" stroked="f">
                      <v:path textboxrect="0,0,0,0"/>
                      <v:imagedata r:id="rId21"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3584" behindDoc="0" locked="0" layoutInCell="1" allowOverlap="1">
                      <wp:simplePos x="0" y="0"/>
                      <wp:positionH relativeFrom="column">
                        <wp:posOffset>362585</wp:posOffset>
                      </wp:positionH>
                      <wp:positionV relativeFrom="paragraph">
                        <wp:posOffset>133350</wp:posOffset>
                      </wp:positionV>
                      <wp:extent cx="405130" cy="608330"/>
                      <wp:effectExtent l="0" t="0" r="13970" b="1270"/>
                      <wp:wrapNone/>
                      <wp:docPr id="191" name="Picture_1_SpCnt_2"/>
                      <wp:cNvGraphicFramePr/>
                      <a:graphic xmlns:a="http://schemas.openxmlformats.org/drawingml/2006/main">
                        <a:graphicData uri="http://schemas.openxmlformats.org/drawingml/2006/picture">
                          <pic:pic xmlns:pic="http://schemas.openxmlformats.org/drawingml/2006/picture">
                            <pic:nvPicPr>
                              <pic:cNvPr id="805" name="Picture_1_SpCnt_2"/>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843584;o:allowoverlap:true;o:allowincell:true;mso-position-horizontal-relative:text;margin-left:28.5pt;mso-position-horizontal:absolute;mso-position-vertical-relative:text;margin-top:10.5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4608" behindDoc="0" locked="0" layoutInCell="1" allowOverlap="1">
                      <wp:simplePos x="0" y="0"/>
                      <wp:positionH relativeFrom="column">
                        <wp:posOffset>341630</wp:posOffset>
                      </wp:positionH>
                      <wp:positionV relativeFrom="paragraph">
                        <wp:posOffset>55245</wp:posOffset>
                      </wp:positionV>
                      <wp:extent cx="548640" cy="580390"/>
                      <wp:effectExtent l="0" t="0" r="3810" b="10160"/>
                      <wp:wrapNone/>
                      <wp:docPr id="192" name="图片_19"/>
                      <wp:cNvGraphicFramePr/>
                      <a:graphic xmlns:a="http://schemas.openxmlformats.org/drawingml/2006/main">
                        <a:graphicData uri="http://schemas.openxmlformats.org/drawingml/2006/picture">
                          <pic:pic xmlns:pic="http://schemas.openxmlformats.org/drawingml/2006/picture">
                            <pic:nvPicPr>
                              <pic:cNvPr id="813" name="图片_19"/>
                              <pic:cNvPicPr/>
                              <pic:nvPr/>
                            </pic:nvPicPr>
                            <pic:blipFill>
                              <a:blip r:embed="rId22"/>
                              <a:stretch/>
                            </pic:blipFill>
                            <pic:spPr bwMode="auto">
                              <a:xfrm>
                                <a:off x="0" y="0"/>
                                <a:ext cx="548640" cy="580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844608;o:allowoverlap:true;o:allowincell:true;mso-position-horizontal-relative:text;margin-left:26.9pt;mso-position-horizontal:absolute;mso-position-vertical-relative:text;margin-top:4.3pt;mso-position-vertical:absolute;width:43.2pt;height:45.7pt;mso-wrap-distance-left:9.0pt;mso-wrap-distance-top:0.0pt;mso-wrap-distance-right:9.0pt;mso-wrap-distance-bottom:0.0pt;" stroked="f">
                      <v:path textboxrect="0,0,0,0"/>
                      <v:imagedata r:id="rId22"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回收餐线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8000*600*800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1.规格：8000*600*800(mm)；  </w:t>
            </w:r>
            <w:r>
              <w:rPr>
                <w:rFonts w:hint="eastAsia" w:ascii="宋体" w:hAnsi="宋体" w:cs="宋体"/>
                <w:color w:val="000000"/>
                <w:sz w:val="20"/>
                <w:szCs w:val="20"/>
              </w:rPr>
              <w:br/>
            </w:r>
            <w:r>
              <w:rPr>
                <w:rFonts w:hint="eastAsia" w:ascii="宋体" w:hAnsi="宋体" w:cs="宋体"/>
                <w:color w:val="000000"/>
                <w:sz w:val="20"/>
                <w:szCs w:val="20"/>
              </w:rPr>
              <w:t xml:space="preserve">2.转角尺寸：960×960mm 1条,45度转角1条；</w:t>
            </w:r>
            <w:r>
              <w:rPr>
                <w:rFonts w:hint="eastAsia" w:ascii="宋体" w:hAnsi="宋体" w:cs="宋体"/>
                <w:color w:val="000000"/>
                <w:sz w:val="20"/>
                <w:szCs w:val="20"/>
              </w:rPr>
              <w:br/>
            </w:r>
            <w:r>
              <w:rPr>
                <w:rFonts w:hint="eastAsia" w:ascii="宋体" w:hAnsi="宋体" w:cs="宋体"/>
                <w:color w:val="000000"/>
                <w:sz w:val="20"/>
                <w:szCs w:val="20"/>
              </w:rPr>
              <w:t xml:space="preserve">3.外壳选用优质国标201#不锈钢，厚度在1.2-2.0mm</w:t>
            </w:r>
            <w:r>
              <w:rPr>
                <w:rFonts w:hint="eastAsia" w:ascii="宋体" w:hAnsi="宋体" w:cs="宋体"/>
                <w:color w:val="000000"/>
                <w:sz w:val="20"/>
                <w:szCs w:val="20"/>
              </w:rPr>
              <w:br/>
            </w:r>
            <w:r>
              <w:rPr>
                <w:rFonts w:hint="eastAsia" w:ascii="宋体" w:hAnsi="宋体" w:cs="宋体"/>
                <w:color w:val="000000"/>
                <w:sz w:val="20"/>
                <w:szCs w:val="20"/>
              </w:rPr>
              <w:t xml:space="preserve">4.传送速度：5-20m/min；传送速度变频可调，可根据现场就餐人数进行调整；</w:t>
            </w:r>
            <w:r>
              <w:rPr>
                <w:rFonts w:hint="eastAsia" w:ascii="宋体" w:hAnsi="宋体" w:cs="宋体"/>
                <w:color w:val="000000"/>
                <w:sz w:val="20"/>
                <w:szCs w:val="20"/>
              </w:rPr>
              <w:br/>
            </w:r>
            <w:r>
              <w:rPr>
                <w:rFonts w:hint="eastAsia" w:ascii="宋体" w:hAnsi="宋体" w:cs="宋体"/>
                <w:color w:val="000000"/>
                <w:sz w:val="20"/>
                <w:szCs w:val="20"/>
              </w:rPr>
              <w:t xml:space="preserve">5.转角尺寸：960*960mm；电机额定功率：0.8KW；电机电压：380V/220V/50Hz；三相四(地线)线制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5632" behindDoc="0" locked="0" layoutInCell="1" allowOverlap="1">
                      <wp:simplePos x="0" y="0"/>
                      <wp:positionH relativeFrom="column">
                        <wp:posOffset>210820</wp:posOffset>
                      </wp:positionH>
                      <wp:positionV relativeFrom="paragraph">
                        <wp:posOffset>247015</wp:posOffset>
                      </wp:positionV>
                      <wp:extent cx="725170" cy="610235"/>
                      <wp:effectExtent l="0" t="0" r="17780" b="18415"/>
                      <wp:wrapNone/>
                      <wp:docPr id="193" name="图片_21"/>
                      <wp:cNvGraphicFramePr/>
                      <a:graphic xmlns:a="http://schemas.openxmlformats.org/drawingml/2006/main">
                        <a:graphicData uri="http://schemas.openxmlformats.org/drawingml/2006/picture">
                          <pic:pic xmlns:pic="http://schemas.openxmlformats.org/drawingml/2006/picture">
                            <pic:nvPicPr>
                              <pic:cNvPr id="806" name="图片_21"/>
                              <pic:cNvPicPr/>
                              <pic:nvPr/>
                            </pic:nvPicPr>
                            <pic:blipFill>
                              <a:blip r:embed="rId23"/>
                              <a:stretch/>
                            </pic:blipFill>
                            <pic:spPr bwMode="auto">
                              <a:xfrm>
                                <a:off x="0" y="0"/>
                                <a:ext cx="72517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845632;o:allowoverlap:true;o:allowincell:true;mso-position-horizontal-relative:text;margin-left:16.6pt;mso-position-horizontal:absolute;mso-position-vertical-relative:text;margin-top:19.4pt;mso-position-vertical:absolute;width:57.1pt;height:48.0pt;mso-wrap-distance-left:9.0pt;mso-wrap-distance-top:0.0pt;mso-wrap-distance-right:9.0pt;mso-wrap-distance-bottom:0.0pt;" stroked="f">
                      <v:path textboxrect="0,0,0,0"/>
                      <v:imagedata r:id="rId23"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圆孔收餐柜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1.规格：900*500*800；</w:t>
            </w:r>
            <w:r>
              <w:rPr>
                <w:rFonts w:hint="eastAsia" w:ascii="宋体" w:hAnsi="宋体" w:cs="宋体"/>
                <w:color w:val="000000"/>
                <w:sz w:val="20"/>
                <w:szCs w:val="20"/>
              </w:rPr>
              <w:br/>
            </w:r>
            <w:r>
              <w:rPr>
                <w:rFonts w:hint="eastAsia" w:ascii="宋体" w:hAnsi="宋体" w:cs="宋体"/>
                <w:color w:val="000000"/>
                <w:sz w:val="20"/>
                <w:szCs w:val="20"/>
              </w:rPr>
              <w:t xml:space="preserve">2.采用不锈钢板制作；</w:t>
            </w:r>
            <w:r>
              <w:rPr>
                <w:rFonts w:hint="eastAsia" w:ascii="宋体" w:hAnsi="宋体" w:cs="宋体"/>
                <w:color w:val="000000"/>
                <w:sz w:val="20"/>
                <w:szCs w:val="20"/>
              </w:rPr>
              <w:br/>
            </w:r>
            <w:r>
              <w:rPr>
                <w:rFonts w:hint="eastAsia" w:ascii="宋体" w:hAnsi="宋体" w:cs="宋体"/>
                <w:color w:val="000000"/>
                <w:sz w:val="20"/>
                <w:szCs w:val="20"/>
              </w:rPr>
              <w:t xml:space="preserve">3.台面用1.2mm厚不锈钢板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4.台面开孔直径#200；</w:t>
            </w:r>
            <w:r>
              <w:rPr>
                <w:rFonts w:hint="eastAsia" w:ascii="宋体" w:hAnsi="宋体" w:cs="宋体"/>
                <w:color w:val="000000"/>
                <w:sz w:val="20"/>
                <w:szCs w:val="20"/>
              </w:rPr>
              <w:br/>
            </w:r>
            <w:r>
              <w:rPr>
                <w:rFonts w:hint="eastAsia" w:ascii="宋体" w:hAnsi="宋体" w:cs="宋体"/>
                <w:color w:val="000000"/>
                <w:sz w:val="20"/>
                <w:szCs w:val="20"/>
              </w:rPr>
              <w:t xml:space="preserve">5.配套回收餐线；</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6656" behindDoc="0" locked="0" layoutInCell="1" allowOverlap="1">
                      <wp:simplePos x="0" y="0"/>
                      <wp:positionH relativeFrom="column">
                        <wp:posOffset>248285</wp:posOffset>
                      </wp:positionH>
                      <wp:positionV relativeFrom="paragraph">
                        <wp:posOffset>155575</wp:posOffset>
                      </wp:positionV>
                      <wp:extent cx="607695" cy="495935"/>
                      <wp:effectExtent l="0" t="0" r="1905" b="18415"/>
                      <wp:wrapNone/>
                      <wp:docPr id="194" name="图片_20"/>
                      <wp:cNvGraphicFramePr/>
                      <a:graphic xmlns:a="http://schemas.openxmlformats.org/drawingml/2006/main">
                        <a:graphicData uri="http://schemas.openxmlformats.org/drawingml/2006/picture">
                          <pic:pic xmlns:pic="http://schemas.openxmlformats.org/drawingml/2006/picture">
                            <pic:nvPicPr>
                              <pic:cNvPr id="807" name="图片_20"/>
                              <pic:cNvPicPr/>
                              <pic:nvPr/>
                            </pic:nvPicPr>
                            <pic:blipFill>
                              <a:blip r:embed="rId24"/>
                              <a:stretch/>
                            </pic:blipFill>
                            <pic:spPr bwMode="auto">
                              <a:xfrm>
                                <a:off x="0" y="0"/>
                                <a:ext cx="60769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846656;o:allowoverlap:true;o:allowincell:true;mso-position-horizontal-relative:text;margin-left:19.6pt;mso-position-horizontal:absolute;mso-position-vertical-relative:text;margin-top:12.2pt;mso-position-vertical:absolute;width:47.8pt;height:39.0pt;mso-wrap-distance-left:9.0pt;mso-wrap-distance-top:0.0pt;mso-wrap-distance-right:9.0pt;mso-wrap-distance-bottom:0.0pt;" stroked="f">
                      <v:path textboxrect="0,0,0,0"/>
                      <v:imagedata r:id="rId24" o:title=""/>
                    </v:shape>
                  </w:pict>
                </mc:Fallback>
              </mc:AlternateConten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1200*1200*550*2</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7680" behindDoc="0" locked="0" layoutInCell="1" allowOverlap="1">
                      <wp:simplePos x="0" y="0"/>
                      <wp:positionH relativeFrom="column">
                        <wp:posOffset>241935</wp:posOffset>
                      </wp:positionH>
                      <wp:positionV relativeFrom="paragraph">
                        <wp:posOffset>142875</wp:posOffset>
                      </wp:positionV>
                      <wp:extent cx="695960" cy="471170"/>
                      <wp:effectExtent l="0" t="0" r="8890" b="5080"/>
                      <wp:wrapNone/>
                      <wp:docPr id="195" name="图片_22"/>
                      <wp:cNvGraphicFramePr/>
                      <a:graphic xmlns:a="http://schemas.openxmlformats.org/drawingml/2006/main">
                        <a:graphicData uri="http://schemas.openxmlformats.org/drawingml/2006/picture">
                          <pic:pic xmlns:pic="http://schemas.openxmlformats.org/drawingml/2006/picture">
                            <pic:nvPicPr>
                              <pic:cNvPr id="808" name="图片_22"/>
                              <pic:cNvPicPr/>
                              <pic:nvPr/>
                            </pic:nvPicPr>
                            <pic:blipFill>
                              <a:blip r:embed="rId25"/>
                              <a:stretch/>
                            </pic:blipFill>
                            <pic:spPr bwMode="auto">
                              <a:xfrm>
                                <a:off x="0" y="0"/>
                                <a:ext cx="69596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847680;o:allowoverlap:true;o:allowincell:true;mso-position-horizontal-relative:text;margin-left:19.1pt;mso-position-horizontal:absolute;mso-position-vertical-relative:text;margin-top:11.2pt;mso-position-vertical:absolute;width:54.8pt;height:37.1pt;mso-wrap-distance-left:9.0pt;mso-wrap-distance-top:0.0pt;mso-wrap-distance-right:9.0pt;mso-wrap-distance-bottom:0.0pt;" stroked="f">
                      <v:path textboxrect="0,0,0,0"/>
                      <v:imagedata r:id="rId25" o:title=""/>
                    </v:shape>
                  </w:pict>
                </mc:Fallback>
              </mc:AlternateConten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L=4800mm*2</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8704" behindDoc="0" locked="0" layoutInCell="1" allowOverlap="1">
                      <wp:simplePos x="0" y="0"/>
                      <wp:positionH relativeFrom="column">
                        <wp:posOffset>271780</wp:posOffset>
                      </wp:positionH>
                      <wp:positionV relativeFrom="paragraph">
                        <wp:posOffset>122555</wp:posOffset>
                      </wp:positionV>
                      <wp:extent cx="641985" cy="374650"/>
                      <wp:effectExtent l="0" t="0" r="5715" b="6350"/>
                      <wp:wrapNone/>
                      <wp:docPr id="196" name="Picture_4"/>
                      <wp:cNvGraphicFramePr/>
                      <a:graphic xmlns:a="http://schemas.openxmlformats.org/drawingml/2006/main">
                        <a:graphicData uri="http://schemas.openxmlformats.org/drawingml/2006/picture">
                          <pic:pic xmlns:pic="http://schemas.openxmlformats.org/drawingml/2006/picture">
                            <pic:nvPicPr>
                              <pic:cNvPr id="834" name="Picture_4"/>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848704;o:allowoverlap:true;o:allowincell:true;mso-position-horizontal-relative:text;margin-left:21.4pt;mso-position-horizontal:absolute;mso-position-vertical-relative:text;margin-top:9.7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49728" behindDoc="0" locked="0" layoutInCell="1" allowOverlap="1">
                      <wp:simplePos x="0" y="0"/>
                      <wp:positionH relativeFrom="column">
                        <wp:posOffset>377190</wp:posOffset>
                      </wp:positionH>
                      <wp:positionV relativeFrom="paragraph">
                        <wp:posOffset>46355</wp:posOffset>
                      </wp:positionV>
                      <wp:extent cx="539750" cy="577215"/>
                      <wp:effectExtent l="0" t="0" r="12700" b="13335"/>
                      <wp:wrapNone/>
                      <wp:docPr id="197" name="图片_24"/>
                      <wp:cNvGraphicFramePr/>
                      <a:graphic xmlns:a="http://schemas.openxmlformats.org/drawingml/2006/main">
                        <a:graphicData uri="http://schemas.openxmlformats.org/drawingml/2006/picture">
                          <pic:pic xmlns:pic="http://schemas.openxmlformats.org/drawingml/2006/picture">
                            <pic:nvPicPr>
                              <pic:cNvPr id="835" name="图片_24"/>
                              <pic:cNvPicPr/>
                              <pic:nvPr/>
                            </pic:nvPicPr>
                            <pic:blipFill>
                              <a:blip r:embed="rId27"/>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849728;o:allowoverlap:true;o:allowincell:true;mso-position-horizontal-relative:text;margin-left:29.7pt;mso-position-horizontal:absolute;mso-position-vertical-relative:text;margin-top:3.6pt;mso-position-vertical:absolute;width:42.5pt;height:45.4pt;mso-wrap-distance-left:9.0pt;mso-wrap-distance-top:0.0pt;mso-wrap-distance-right:9.0pt;mso-wrap-distance-bottom:0.0pt;" stroked="f">
                      <v:path textboxrect="0,0,0,0"/>
                      <v:imagedata r:id="rId27" o:title=""/>
                    </v:shape>
                  </w:pict>
                </mc:Fallback>
              </mc:AlternateConten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0752" behindDoc="0" locked="0" layoutInCell="1" allowOverlap="1">
                      <wp:simplePos x="0" y="0"/>
                      <wp:positionH relativeFrom="column">
                        <wp:posOffset>353060</wp:posOffset>
                      </wp:positionH>
                      <wp:positionV relativeFrom="paragraph">
                        <wp:posOffset>27305</wp:posOffset>
                      </wp:positionV>
                      <wp:extent cx="425450" cy="542925"/>
                      <wp:effectExtent l="0" t="0" r="12700" b="9525"/>
                      <wp:wrapNone/>
                      <wp:docPr id="198" name="Picture_8"/>
                      <wp:cNvGraphicFramePr/>
                      <a:graphic xmlns:a="http://schemas.openxmlformats.org/drawingml/2006/main">
                        <a:graphicData uri="http://schemas.openxmlformats.org/drawingml/2006/picture">
                          <pic:pic xmlns:pic="http://schemas.openxmlformats.org/drawingml/2006/picture">
                            <pic:nvPicPr>
                              <pic:cNvPr id="821" name="Picture_8"/>
                              <pic:cNvPicPr/>
                              <pic:nvPr/>
                            </pic:nvPicPr>
                            <pic:blipFill>
                              <a:blip r:embed="rId28"/>
                              <a:stretch/>
                            </pic:blipFill>
                            <pic:spPr bwMode="auto">
                              <a:xfrm>
                                <a:off x="0" y="0"/>
                                <a:ext cx="425450"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850752;o:allowoverlap:true;o:allowincell:true;mso-position-horizontal-relative:text;margin-left:27.8pt;mso-position-horizontal:absolute;mso-position-vertical-relative:text;margin-top:2.1pt;mso-position-vertical:absolute;width:33.5pt;height:42.8pt;mso-wrap-distance-left:9.0pt;mso-wrap-distance-top:0.0pt;mso-wrap-distance-right:9.0pt;mso-wrap-distance-bottom:0.0pt;" stroked="f">
                      <v:path textboxrect="0,0,0,0"/>
                      <v:imagedata r:id="rId28" o:title=""/>
                    </v:shape>
                  </w:pict>
                </mc:Fallback>
              </mc:AlternateContent>
            </w:r>
            <w:r/>
          </w:p>
        </w:tc>
      </w:tr>
      <w:tr>
        <w:trPr>
          <w:trHeight w:val="840"/>
        </w:trPr>
        <w:tc>
          <w:tcPr>
            <w:gridSpan w:val="5"/>
            <w:shd w:val="clear" w:color="auto" w:fill="auto"/>
            <w:tcBorders>
              <w:top w:val="non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消毒间</w:t>
            </w:r>
            <w:r/>
          </w:p>
        </w:tc>
        <w:tc>
          <w:tcPr>
            <w:shd w:val="clear" w:color="auto" w:fill="auto"/>
            <w:tcBorders>
              <w:top w:val="non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80"/>
        </w:trPr>
        <w:tc>
          <w:tcPr>
            <w:shd w:val="clear" w:color="auto" w:fill="auto"/>
            <w:tcBorders>
              <w:top w:val="none" w:color="000000" w:sz="4" w:space="0"/>
              <w:left w:val="single" w:color="000000" w:sz="4" w:space="0"/>
              <w:bottom w:val="non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双门不锈钢消毒柜</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1300*630*1820</w:t>
            </w:r>
            <w:r/>
          </w:p>
        </w:tc>
        <w:tc>
          <w:tcPr>
            <w:shd w:val="clear" w:color="auto" w:fill="auto"/>
            <w:tcBorders>
              <w:top w:val="non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1、本机采用加厚不锈钢内外柜体，40mm超厚B1级阻燃聚氨酯发泡保温。</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2、220V常规工作电压，使用场景无忧。 功率：220V/4.0Kw</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3、本机采用强制热风循环消毒。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4、拥有变频升温技术，可有效节能。</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5、采用304发热管，有效延长使用寿命。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6、采用304不锈钢加热叶轮，防水、防锈、经久耐用。</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7、智能触摸屏控制，拥有定时、定温、故障提示、双重超温保护功能。</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1776" behindDoc="0" locked="0" layoutInCell="1" allowOverlap="1">
                      <wp:simplePos x="0" y="0"/>
                      <wp:positionH relativeFrom="column">
                        <wp:posOffset>182245</wp:posOffset>
                      </wp:positionH>
                      <wp:positionV relativeFrom="paragraph">
                        <wp:posOffset>165100</wp:posOffset>
                      </wp:positionV>
                      <wp:extent cx="815340" cy="731520"/>
                      <wp:effectExtent l="0" t="0" r="3810" b="11430"/>
                      <wp:wrapNone/>
                      <wp:docPr id="199" name="Picture_58"/>
                      <wp:cNvGraphicFramePr/>
                      <a:graphic xmlns:a="http://schemas.openxmlformats.org/drawingml/2006/main">
                        <a:graphicData uri="http://schemas.openxmlformats.org/drawingml/2006/picture">
                          <pic:pic xmlns:pic="http://schemas.openxmlformats.org/drawingml/2006/picture">
                            <pic:nvPicPr>
                              <pic:cNvPr id="818" name="Picture_58"/>
                              <pic:cNvPicPr/>
                              <pic:nvPr/>
                            </pic:nvPicPr>
                            <pic:blipFill>
                              <a:blip r:embed="rId29"/>
                              <a:stretch/>
                            </pic:blipFill>
                            <pic:spPr bwMode="auto">
                              <a:xfrm>
                                <a:off x="0" y="0"/>
                                <a:ext cx="815340"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851776;o:allowoverlap:true;o:allowincell:true;mso-position-horizontal-relative:text;margin-left:14.3pt;mso-position-horizontal:absolute;mso-position-vertical-relative:text;margin-top:13.0pt;mso-position-vertical:absolute;width:64.2pt;height:57.6pt;mso-wrap-distance-left:9.0pt;mso-wrap-distance-top:0.0pt;mso-wrap-distance-right:9.0pt;mso-wrap-distance-bottom:0.0pt;" stroked="f">
                      <v:path textboxrect="0,0,0,0"/>
                      <v:imagedata r:id="rId29" o:title=""/>
                    </v:shape>
                  </w:pict>
                </mc:Fallback>
              </mc:AlternateConten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碗碟柜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1.规格：1200*500*1800；</w:t>
            </w:r>
            <w:r>
              <w:rPr>
                <w:rFonts w:hint="eastAsia" w:ascii="宋体" w:hAnsi="宋体" w:cs="宋体"/>
                <w:color w:val="000000"/>
                <w:sz w:val="20"/>
                <w:szCs w:val="20"/>
              </w:rPr>
              <w:br/>
            </w:r>
            <w:r>
              <w:rPr>
                <w:rFonts w:hint="eastAsia" w:ascii="宋体" w:hAnsi="宋体" w:cs="宋体"/>
                <w:color w:val="000000"/>
                <w:sz w:val="20"/>
                <w:szCs w:val="20"/>
              </w:rPr>
              <w:t xml:space="preserve">2.板采用304/1.0mm厚不锈钢板；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2800" behindDoc="0" locked="0" layoutInCell="1" allowOverlap="1">
                      <wp:simplePos x="0" y="0"/>
                      <wp:positionH relativeFrom="column">
                        <wp:posOffset>374015</wp:posOffset>
                      </wp:positionH>
                      <wp:positionV relativeFrom="paragraph">
                        <wp:posOffset>81915</wp:posOffset>
                      </wp:positionV>
                      <wp:extent cx="419100" cy="584200"/>
                      <wp:effectExtent l="0" t="0" r="0" b="6350"/>
                      <wp:wrapNone/>
                      <wp:docPr id="200" name="图片_27"/>
                      <wp:cNvGraphicFramePr/>
                      <a:graphic xmlns:a="http://schemas.openxmlformats.org/drawingml/2006/main">
                        <a:graphicData uri="http://schemas.openxmlformats.org/drawingml/2006/picture">
                          <pic:pic xmlns:pic="http://schemas.openxmlformats.org/drawingml/2006/picture">
                            <pic:nvPicPr>
                              <pic:cNvPr id="819" name="图片_27"/>
                              <pic:cNvPicPr/>
                              <pic:nvPr/>
                            </pic:nvPicPr>
                            <pic:blipFill>
                              <a:blip r:embed="rId30"/>
                              <a:stretch/>
                            </pic:blipFill>
                            <pic:spPr bwMode="auto">
                              <a:xfrm>
                                <a:off x="0" y="0"/>
                                <a:ext cx="419100"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852800;o:allowoverlap:true;o:allowincell:true;mso-position-horizontal-relative:text;margin-left:29.4pt;mso-position-horizontal:absolute;mso-position-vertical-relative:text;margin-top:6.4pt;mso-position-vertical:absolute;width:33.0pt;height:46.0pt;mso-wrap-distance-left:9.0pt;mso-wrap-distance-top:0.0pt;mso-wrap-distance-right:9.0pt;mso-wrap-distance-bottom:0.0pt;" stroked="f">
                      <v:path textboxrect="0,0,0,0"/>
                      <v:imagedata r:id="rId30" o:title=""/>
                    </v:shape>
                  </w:pict>
                </mc:Fallback>
              </mc:AlternateContent>
            </w:r>
            <w:r/>
          </w:p>
        </w:tc>
      </w:tr>
      <w:tr>
        <w:trPr>
          <w:trHeight w:val="700"/>
        </w:trPr>
        <w:tc>
          <w:tcPr>
            <w:gridSpan w:val="5"/>
            <w:shd w:val="clear" w:color="auto" w:fill="auto"/>
            <w:tcBorders>
              <w:top w:val="non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售卖/配餐区预进间</w:t>
            </w:r>
            <w:r/>
          </w:p>
        </w:tc>
        <w:tc>
          <w:tcPr>
            <w:shd w:val="clear" w:color="auto" w:fill="auto"/>
            <w:tcBorders>
              <w:top w:val="non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挂墙双星洗手池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800*400*550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1.规格：800*400*550；</w:t>
            </w:r>
            <w:r>
              <w:rPr>
                <w:rFonts w:hint="eastAsia" w:ascii="宋体" w:hAnsi="宋体" w:cs="宋体"/>
                <w:color w:val="000000"/>
                <w:sz w:val="20"/>
                <w:szCs w:val="20"/>
              </w:rPr>
              <w:br/>
            </w:r>
            <w:r>
              <w:rPr>
                <w:rFonts w:hint="eastAsia" w:ascii="宋体" w:hAnsi="宋体" w:cs="宋体"/>
                <w:color w:val="000000"/>
                <w:sz w:val="20"/>
                <w:szCs w:val="20"/>
              </w:rPr>
              <w:t xml:space="preserve">2.采用304#不锈钢制作；</w:t>
            </w:r>
            <w:r>
              <w:rPr>
                <w:rFonts w:hint="eastAsia" w:ascii="宋体" w:hAnsi="宋体" w:cs="宋体"/>
                <w:color w:val="000000"/>
                <w:sz w:val="20"/>
                <w:szCs w:val="20"/>
              </w:rPr>
              <w:br/>
            </w:r>
            <w:r>
              <w:rPr>
                <w:rFonts w:hint="eastAsia" w:ascii="宋体" w:hAnsi="宋体" w:cs="宋体"/>
                <w:color w:val="000000"/>
                <w:sz w:val="20"/>
                <w:szCs w:val="20"/>
              </w:rPr>
              <w:t xml:space="preserve">3.台面采用采用1.2mm不锈钢板；</w:t>
            </w:r>
            <w:r>
              <w:rPr>
                <w:rFonts w:hint="eastAsia" w:ascii="宋体" w:hAnsi="宋体" w:cs="宋体"/>
                <w:color w:val="000000"/>
                <w:sz w:val="20"/>
                <w:szCs w:val="20"/>
              </w:rPr>
              <w:br/>
            </w:r>
            <w:r>
              <w:rPr>
                <w:rFonts w:hint="eastAsia" w:ascii="宋体" w:hAnsi="宋体" w:cs="宋体"/>
                <w:color w:val="000000"/>
                <w:sz w:val="20"/>
                <w:szCs w:val="20"/>
              </w:rPr>
              <w:t xml:space="preserve">4.星斗采用1.0mm厚不锈钢板；</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3824" behindDoc="0" locked="0" layoutInCell="1" allowOverlap="1">
                      <wp:simplePos x="0" y="0"/>
                      <wp:positionH relativeFrom="column">
                        <wp:posOffset>296545</wp:posOffset>
                      </wp:positionH>
                      <wp:positionV relativeFrom="paragraph">
                        <wp:posOffset>41275</wp:posOffset>
                      </wp:positionV>
                      <wp:extent cx="641350" cy="540385"/>
                      <wp:effectExtent l="0" t="0" r="6350" b="12065"/>
                      <wp:wrapNone/>
                      <wp:docPr id="201" name="图片_29"/>
                      <wp:cNvGraphicFramePr/>
                      <a:graphic xmlns:a="http://schemas.openxmlformats.org/drawingml/2006/main">
                        <a:graphicData uri="http://schemas.openxmlformats.org/drawingml/2006/picture">
                          <pic:pic xmlns:pic="http://schemas.openxmlformats.org/drawingml/2006/picture">
                            <pic:nvPicPr>
                              <pic:cNvPr id="839" name="图片_29"/>
                              <pic:cNvPicPr/>
                              <pic:nvPr/>
                            </pic:nvPicPr>
                            <pic:blipFill>
                              <a:blip r:embed="rId31"/>
                              <a:stretch/>
                            </pic:blipFill>
                            <pic:spPr bwMode="auto">
                              <a:xfrm>
                                <a:off x="0" y="0"/>
                                <a:ext cx="64135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853824;o:allowoverlap:true;o:allowincell:true;mso-position-horizontal-relative:text;margin-left:23.3pt;mso-position-horizontal:absolute;mso-position-vertical-relative:text;margin-top:3.2pt;mso-position-vertical:absolute;width:50.5pt;height:42.5pt;mso-wrap-distance-left:9.0pt;mso-wrap-distance-top:0.0pt;mso-wrap-distance-right:9.0pt;mso-wrap-distance-bottom:0.0pt;" stroked="f">
                      <v:path textboxrect="0,0,0,0"/>
                      <v:imagedata r:id="rId31"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感应水龙头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配套洗手池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1.优质不锈钢外壳；</w:t>
            </w:r>
            <w:r>
              <w:rPr>
                <w:rFonts w:hint="eastAsia" w:ascii="宋体" w:hAnsi="宋体" w:cs="宋体"/>
                <w:color w:val="000000"/>
                <w:sz w:val="20"/>
                <w:szCs w:val="20"/>
              </w:rPr>
              <w:br/>
            </w:r>
            <w:r>
              <w:rPr>
                <w:rFonts w:hint="eastAsia" w:ascii="宋体" w:hAnsi="宋体" w:cs="宋体"/>
                <w:color w:val="000000"/>
                <w:sz w:val="20"/>
                <w:szCs w:val="20"/>
              </w:rPr>
              <w:t xml:space="preserve">2.全铜一体制作；</w:t>
            </w:r>
            <w:r>
              <w:rPr>
                <w:rFonts w:hint="eastAsia" w:ascii="宋体" w:hAnsi="宋体" w:cs="宋体"/>
                <w:color w:val="000000"/>
                <w:sz w:val="20"/>
                <w:szCs w:val="20"/>
              </w:rPr>
              <w:br/>
            </w:r>
            <w:r>
              <w:rPr>
                <w:rFonts w:hint="eastAsia" w:ascii="宋体" w:hAnsi="宋体" w:cs="宋体"/>
                <w:color w:val="000000"/>
                <w:sz w:val="20"/>
                <w:szCs w:val="20"/>
              </w:rPr>
              <w:t xml:space="preserve">3.交流电与直流电可转换；</w:t>
            </w:r>
            <w:r>
              <w:rPr>
                <w:rFonts w:hint="eastAsia" w:ascii="宋体" w:hAnsi="宋体" w:cs="宋体"/>
                <w:color w:val="000000"/>
                <w:sz w:val="20"/>
                <w:szCs w:val="20"/>
              </w:rPr>
              <w:br/>
            </w:r>
            <w:r>
              <w:rPr>
                <w:rFonts w:hint="eastAsia" w:ascii="宋体" w:hAnsi="宋体" w:cs="宋体"/>
                <w:color w:val="000000"/>
                <w:sz w:val="20"/>
                <w:szCs w:val="20"/>
              </w:rPr>
              <w:t xml:space="preserve">4.ABS感应器；                                                     5.配挂墙洗手星；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4848" behindDoc="0" locked="0" layoutInCell="1" allowOverlap="1">
                      <wp:simplePos x="0" y="0"/>
                      <wp:positionH relativeFrom="column">
                        <wp:posOffset>353060</wp:posOffset>
                      </wp:positionH>
                      <wp:positionV relativeFrom="paragraph">
                        <wp:posOffset>133350</wp:posOffset>
                      </wp:positionV>
                      <wp:extent cx="523875" cy="412115"/>
                      <wp:effectExtent l="0" t="0" r="9525" b="6985"/>
                      <wp:wrapNone/>
                      <wp:docPr id="202" name="Picture_1_SpCnt_3"/>
                      <wp:cNvGraphicFramePr/>
                      <a:graphic xmlns:a="http://schemas.openxmlformats.org/drawingml/2006/main">
                        <a:graphicData uri="http://schemas.openxmlformats.org/drawingml/2006/picture">
                          <pic:pic xmlns:pic="http://schemas.openxmlformats.org/drawingml/2006/picture">
                            <pic:nvPicPr>
                              <pic:cNvPr id="831" name="Picture_1_SpCnt_3"/>
                              <pic:cNvPicPr/>
                              <pic:nvPr/>
                            </pic:nvPicPr>
                            <pic:blipFill>
                              <a:blip r:embed="rId32"/>
                              <a:stretch/>
                            </pic:blipFill>
                            <pic:spPr bwMode="auto">
                              <a:xfrm>
                                <a:off x="0" y="0"/>
                                <a:ext cx="523875"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854848;o:allowoverlap:true;o:allowincell:true;mso-position-horizontal-relative:text;margin-left:27.8pt;mso-position-horizontal:absolute;mso-position-vertical-relative:text;margin-top:10.5pt;mso-position-vertical:absolute;width:41.2pt;height:32.4pt;mso-wrap-distance-left:9.0pt;mso-wrap-distance-top:0.0pt;mso-wrap-distance-right:9.0pt;mso-wrap-distance-bottom:0.0pt;" stroked="f">
                      <v:path textboxrect="0,0,0,0"/>
                      <v:imagedata r:id="rId32"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干手机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长290mm；宽220mm；高685mm</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1.材料采用304#不锈钢板，电压220V（50-60hz），额定功率2000W；壁挂式</w:t>
            </w:r>
            <w:r>
              <w:rPr>
                <w:rFonts w:hint="eastAsia" w:ascii="宋体" w:hAnsi="宋体" w:cs="宋体"/>
                <w:color w:val="000000"/>
                <w:sz w:val="20"/>
                <w:szCs w:val="20"/>
              </w:rPr>
              <w:br/>
            </w:r>
            <w:r>
              <w:rPr>
                <w:rFonts w:hint="eastAsia" w:ascii="宋体" w:hAnsi="宋体" w:cs="宋体"/>
                <w:color w:val="000000"/>
                <w:sz w:val="20"/>
                <w:szCs w:val="20"/>
              </w:rPr>
              <w:t xml:space="preserve">2.干手时间5-8S，风速&gt;95m/s，防水ipx1；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"C:\\Users\\Administrator\\AppData\\Local\\Temp\\ksohtml\\clip_cell_image181.png"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152525" cy="1152525"/>
                      <wp:effectExtent l="0" t="0" r="9525" b="9525"/>
                      <wp:docPr id="203" name="图片 3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 name="图片 33" descr="IMG_262"/>
                              <pic:cNvPicPr>
                                <a:picLocks noChangeAspect="1"/>
                              </pic:cNvPicPr>
                              <pic:nvPr/>
                            </pic:nvPicPr>
                            <pic:blipFill>
                              <a:blip r:embed="rId33"/>
                              <a:stretch/>
                            </pic:blipFill>
                            <pic:spPr bwMode="auto">
                              <a:xfrm>
                                <a:off x="0" y="0"/>
                                <a:ext cx="1152525" cy="115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90.8pt;height:90.8pt;mso-wrap-distance-left:0.0pt;mso-wrap-distance-top:0.0pt;mso-wrap-distance-right:0.0pt;mso-wrap-distance-bottom:0.0pt;" stroked="f">
                      <v:path textboxrect="0,0,0,0"/>
                      <v:imagedata r:id="rId33" o:title=""/>
                    </v:shape>
                  </w:pict>
                </mc:Fallback>
              </mc:AlternateContent>
            </w:r>
            <w:r>
              <w:rPr>
                <w:rFonts w:hint="eastAsia" w:ascii="宋体" w:hAnsi="宋体" w:cs="宋体"/>
                <w:color w:val="000000"/>
                <w:sz w:val="20"/>
                <w:szCs w:val="20"/>
              </w:rPr>
              <w:fldChar w:fldCharType="end"/>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配餐/打包区</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rPr>
                <w:rFonts w:ascii="等线" w:hAnsi="等线" w:eastAsia="等线" w:cs="等线"/>
                <w:color w:val="000000"/>
                <w:sz w:val="20"/>
                <w:szCs w:val="20"/>
              </w:rPr>
            </w:pPr>
            <w:r>
              <w:rPr>
                <w:rFonts w:ascii="等线" w:hAnsi="等线" w:eastAsia="等线" w:cs="等线"/>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5872" behindDoc="0" locked="0" layoutInCell="1" allowOverlap="1">
                      <wp:simplePos x="0" y="0"/>
                      <wp:positionH relativeFrom="column">
                        <wp:posOffset>310515</wp:posOffset>
                      </wp:positionH>
                      <wp:positionV relativeFrom="paragraph">
                        <wp:posOffset>181610</wp:posOffset>
                      </wp:positionV>
                      <wp:extent cx="638175" cy="679450"/>
                      <wp:effectExtent l="0" t="0" r="9525" b="6350"/>
                      <wp:wrapNone/>
                      <wp:docPr id="204" name="图片_32"/>
                      <wp:cNvGraphicFramePr/>
                      <a:graphic xmlns:a="http://schemas.openxmlformats.org/drawingml/2006/main">
                        <a:graphicData uri="http://schemas.openxmlformats.org/drawingml/2006/picture">
                          <pic:pic xmlns:pic="http://schemas.openxmlformats.org/drawingml/2006/picture">
                            <pic:nvPicPr>
                              <pic:cNvPr id="845" name="图片_32"/>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855872;o:allowoverlap:true;o:allowincell:true;mso-position-horizontal-relative:text;margin-left:24.4pt;mso-position-horizontal:absolute;mso-position-vertical-relative:text;margin-top:14.3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6896" behindDoc="0" locked="0" layoutInCell="1" allowOverlap="1">
                      <wp:simplePos x="0" y="0"/>
                      <wp:positionH relativeFrom="column">
                        <wp:posOffset>419735</wp:posOffset>
                      </wp:positionH>
                      <wp:positionV relativeFrom="paragraph">
                        <wp:posOffset>123825</wp:posOffset>
                      </wp:positionV>
                      <wp:extent cx="405130" cy="608330"/>
                      <wp:effectExtent l="0" t="0" r="13970" b="1270"/>
                      <wp:wrapNone/>
                      <wp:docPr id="205" name="Picture_1_SpCnt_4"/>
                      <wp:cNvGraphicFramePr/>
                      <a:graphic xmlns:a="http://schemas.openxmlformats.org/drawingml/2006/main">
                        <a:graphicData uri="http://schemas.openxmlformats.org/drawingml/2006/picture">
                          <pic:pic xmlns:pic="http://schemas.openxmlformats.org/drawingml/2006/picture">
                            <pic:nvPicPr>
                              <pic:cNvPr id="836" name="Picture_1_SpCnt_4"/>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856896;o:allowoverlap:true;o:allowincell:true;mso-position-horizontal-relative:text;margin-left:33.0pt;mso-position-horizontal:absolute;mso-position-vertical-relative:text;margin-top:9.8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7920" behindDoc="0" locked="0" layoutInCell="1" allowOverlap="1">
                      <wp:simplePos x="0" y="0"/>
                      <wp:positionH relativeFrom="column">
                        <wp:posOffset>248285</wp:posOffset>
                      </wp:positionH>
                      <wp:positionV relativeFrom="paragraph">
                        <wp:posOffset>163195</wp:posOffset>
                      </wp:positionV>
                      <wp:extent cx="782955" cy="538480"/>
                      <wp:effectExtent l="0" t="0" r="17145" b="13970"/>
                      <wp:wrapNone/>
                      <wp:docPr id="206" name="图片_34"/>
                      <wp:cNvGraphicFramePr/>
                      <a:graphic xmlns:a="http://schemas.openxmlformats.org/drawingml/2006/main">
                        <a:graphicData uri="http://schemas.openxmlformats.org/drawingml/2006/picture">
                          <pic:pic xmlns:pic="http://schemas.openxmlformats.org/drawingml/2006/picture">
                            <pic:nvPicPr>
                              <pic:cNvPr id="820" name="图片_34"/>
                              <pic:cNvPicPr/>
                              <pic:nvPr/>
                            </pic:nvPicPr>
                            <pic:blipFill>
                              <a:blip r:embed="rId34"/>
                              <a:stretch/>
                            </pic:blipFill>
                            <pic:spPr bwMode="auto">
                              <a:xfrm>
                                <a:off x="0" y="0"/>
                                <a:ext cx="78295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857920;o:allowoverlap:true;o:allowincell:true;mso-position-horizontal-relative:text;margin-left:19.6pt;mso-position-horizontal:absolute;mso-position-vertical-relative:text;margin-top:12.8pt;mso-position-vertical:absolute;width:61.6pt;height:42.4pt;mso-wrap-distance-left:9.0pt;mso-wrap-distance-top:0.0pt;mso-wrap-distance-right:9.0pt;mso-wrap-distance-bottom:0.0pt;" stroked="f">
                      <v:path textboxrect="0,0,0,0"/>
                      <v:imagedata r:id="rId3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8944" behindDoc="0" locked="0" layoutInCell="1" allowOverlap="1">
                      <wp:simplePos x="0" y="0"/>
                      <wp:positionH relativeFrom="column">
                        <wp:posOffset>252730</wp:posOffset>
                      </wp:positionH>
                      <wp:positionV relativeFrom="paragraph">
                        <wp:posOffset>95250</wp:posOffset>
                      </wp:positionV>
                      <wp:extent cx="681355" cy="614045"/>
                      <wp:effectExtent l="0" t="0" r="4445" b="14604"/>
                      <wp:wrapNone/>
                      <wp:docPr id="207" name="Picture_17_SpCnt_1"/>
                      <wp:cNvGraphicFramePr/>
                      <a:graphic xmlns:a="http://schemas.openxmlformats.org/drawingml/2006/main">
                        <a:graphicData uri="http://schemas.openxmlformats.org/drawingml/2006/picture">
                          <pic:pic xmlns:pic="http://schemas.openxmlformats.org/drawingml/2006/picture">
                            <pic:nvPicPr>
                              <pic:cNvPr id="848" name="Picture_17_SpCnt_1"/>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858944;o:allowoverlap:true;o:allowincell:true;mso-position-horizontal-relative:text;margin-left:19.9pt;mso-position-horizontal:absolute;mso-position-vertical-relative:text;margin-top:7.5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59968" behindDoc="0" locked="0" layoutInCell="1" allowOverlap="1">
                      <wp:simplePos x="0" y="0"/>
                      <wp:positionH relativeFrom="column">
                        <wp:posOffset>201930</wp:posOffset>
                      </wp:positionH>
                      <wp:positionV relativeFrom="paragraph">
                        <wp:posOffset>142875</wp:posOffset>
                      </wp:positionV>
                      <wp:extent cx="770890" cy="491490"/>
                      <wp:effectExtent l="0" t="0" r="10160" b="3810"/>
                      <wp:wrapNone/>
                      <wp:docPr id="208" name="Picture_23"/>
                      <wp:cNvGraphicFramePr/>
                      <a:graphic xmlns:a="http://schemas.openxmlformats.org/drawingml/2006/main">
                        <a:graphicData uri="http://schemas.openxmlformats.org/drawingml/2006/picture">
                          <pic:pic xmlns:pic="http://schemas.openxmlformats.org/drawingml/2006/picture">
                            <pic:nvPicPr>
                              <pic:cNvPr id="837" name="Picture_23"/>
                              <pic:cNvPicPr/>
                              <pic:nvPr/>
                            </pic:nvPicPr>
                            <pic:blipFill>
                              <a:blip r:embed="rId35"/>
                              <a:stretch/>
                            </pic:blipFill>
                            <pic:spPr bwMode="auto">
                              <a:xfrm>
                                <a:off x="0" y="0"/>
                                <a:ext cx="770890" cy="491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859968;o:allowoverlap:true;o:allowincell:true;mso-position-horizontal-relative:text;margin-left:15.9pt;mso-position-horizontal:absolute;mso-position-vertical-relative:text;margin-top:11.2pt;mso-position-vertical:absolute;width:60.7pt;height:38.7pt;mso-wrap-distance-left:9.0pt;mso-wrap-distance-top:0.0pt;mso-wrap-distance-right:9.0pt;mso-wrap-distance-bottom:0.0pt;" stroked="f">
                      <v:path textboxrect="0,0,0,0"/>
                      <v:imagedata r:id="rId35" o:title=""/>
                    </v:shape>
                  </w:pict>
                </mc:Fallback>
              </mc:AlternateContent>
            </w:r>
            <w:r/>
          </w:p>
        </w:tc>
      </w:tr>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蒸煮间</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双门蒸饭车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1050*900*1850（48盘）</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1、额定电压380V，单门功率24KW、双门功率48KW。箱体外壳、内胆全部采用SUS/304-2B不锈钢板，实厚1.0mm，整体发泡。蒸室的内外罩双重结构, 保证蒸汽的充分利用，有效提高能源利用率。盘数：48盘</w:t>
            </w:r>
            <w:r>
              <w:rPr>
                <w:rFonts w:hint="eastAsia" w:ascii="宋体" w:hAnsi="宋体" w:cs="宋体"/>
                <w:color w:val="000000"/>
                <w:sz w:val="20"/>
                <w:szCs w:val="20"/>
              </w:rPr>
              <w:br/>
            </w:r>
            <w:r>
              <w:rPr>
                <w:rFonts w:hint="eastAsia" w:ascii="宋体" w:hAnsi="宋体" w:cs="宋体"/>
                <w:color w:val="000000"/>
                <w:sz w:val="20"/>
                <w:szCs w:val="20"/>
              </w:rPr>
              <w:t xml:space="preserve">2、 内置式蒸车尺寸790X910X1660mm，采用*SUS304不锈钢方管，实厚1.0mm。蒸车定向轨道，整车进出，方便快捷。</w:t>
            </w:r>
            <w:r>
              <w:rPr>
                <w:rFonts w:hint="eastAsia" w:ascii="宋体" w:hAnsi="宋体" w:cs="宋体"/>
                <w:color w:val="000000"/>
                <w:sz w:val="20"/>
                <w:szCs w:val="20"/>
              </w:rPr>
              <w:br/>
            </w:r>
            <w:r>
              <w:rPr>
                <w:rFonts w:hint="eastAsia" w:ascii="宋体" w:hAnsi="宋体" w:cs="宋体"/>
                <w:color w:val="000000"/>
                <w:sz w:val="20"/>
                <w:szCs w:val="20"/>
              </w:rPr>
              <w:t xml:space="preserve">3、推车下体采用不*SUS304锈钢方管厚度4.0mm稳定性强</w:t>
            </w:r>
            <w:r>
              <w:rPr>
                <w:rFonts w:hint="eastAsia" w:ascii="宋体" w:hAnsi="宋体" w:cs="宋体"/>
                <w:color w:val="000000"/>
                <w:sz w:val="20"/>
                <w:szCs w:val="20"/>
              </w:rPr>
              <w:br/>
            </w:r>
            <w:r>
              <w:rPr>
                <w:rFonts w:hint="eastAsia" w:ascii="宋体" w:hAnsi="宋体" w:cs="宋体"/>
                <w:color w:val="000000"/>
                <w:sz w:val="20"/>
                <w:szCs w:val="20"/>
              </w:rPr>
              <w:t xml:space="preserve">4、容积大、升温快、产量高，是餐点类、米饭、蒸饺、肉丸、虾仁、馒头、包子、小龙包等最佳用具。</w:t>
            </w:r>
            <w:r>
              <w:rPr>
                <w:rFonts w:hint="eastAsia" w:ascii="宋体" w:hAnsi="宋体" w:cs="宋体"/>
                <w:color w:val="000000"/>
                <w:sz w:val="20"/>
                <w:szCs w:val="20"/>
              </w:rPr>
              <w:br/>
            </w:r>
            <w:r>
              <w:rPr>
                <w:rFonts w:hint="eastAsia" w:ascii="宋体" w:hAnsi="宋体" w:cs="宋体"/>
                <w:color w:val="000000"/>
                <w:sz w:val="20"/>
                <w:szCs w:val="20"/>
              </w:rPr>
              <w:t xml:space="preserve">5、 外形美观大方，符合卫生要求。使用最先进式开门把手</w:t>
            </w:r>
            <w:r>
              <w:rPr>
                <w:rFonts w:hint="eastAsia" w:ascii="宋体" w:hAnsi="宋体" w:cs="宋体"/>
                <w:color w:val="000000"/>
                <w:sz w:val="20"/>
                <w:szCs w:val="20"/>
              </w:rPr>
              <w:br/>
            </w:r>
            <w:r>
              <w:rPr>
                <w:rFonts w:hint="eastAsia" w:ascii="宋体" w:hAnsi="宋体" w:cs="宋体"/>
                <w:color w:val="000000"/>
                <w:sz w:val="20"/>
                <w:szCs w:val="20"/>
              </w:rPr>
              <w:t xml:space="preserve">6、脚轮采用耐高温、耐磨材料。</w:t>
            </w:r>
            <w:r>
              <w:rPr>
                <w:rFonts w:hint="eastAsia" w:ascii="宋体" w:hAnsi="宋体" w:cs="宋体"/>
                <w:color w:val="000000"/>
                <w:sz w:val="20"/>
                <w:szCs w:val="20"/>
              </w:rPr>
              <w:br/>
            </w:r>
            <w:r>
              <w:rPr>
                <w:rFonts w:hint="eastAsia" w:ascii="宋体" w:hAnsi="宋体" w:cs="宋体"/>
                <w:color w:val="000000"/>
                <w:sz w:val="20"/>
                <w:szCs w:val="20"/>
              </w:rPr>
              <w:t xml:space="preserve">7、智能控制系统：</w:t>
            </w:r>
            <w:r>
              <w:rPr>
                <w:rFonts w:hint="eastAsia" w:ascii="宋体" w:hAnsi="宋体" w:cs="宋体"/>
                <w:color w:val="000000"/>
                <w:sz w:val="20"/>
                <w:szCs w:val="20"/>
              </w:rPr>
              <w:br/>
            </w:r>
            <w:r>
              <w:rPr>
                <w:rFonts w:hint="eastAsia" w:ascii="宋体" w:hAnsi="宋体" w:cs="宋体"/>
                <w:color w:val="000000"/>
                <w:sz w:val="20"/>
                <w:szCs w:val="20"/>
              </w:rPr>
              <w:t xml:space="preserve">（1）醒发功能：根据用户要求自主调节时间和温度</w:t>
            </w:r>
            <w:r>
              <w:rPr>
                <w:rFonts w:hint="eastAsia" w:ascii="宋体" w:hAnsi="宋体" w:cs="宋体"/>
                <w:color w:val="000000"/>
                <w:sz w:val="20"/>
                <w:szCs w:val="20"/>
              </w:rPr>
              <w:br/>
            </w:r>
            <w:r>
              <w:rPr>
                <w:rFonts w:hint="eastAsia" w:ascii="宋体" w:hAnsi="宋体" w:cs="宋体"/>
                <w:color w:val="000000"/>
                <w:sz w:val="20"/>
                <w:szCs w:val="20"/>
              </w:rPr>
              <w:t xml:space="preserve">（2）温度功能：柜内温度一目了然防止温度过高而造成的食品营养流失</w:t>
            </w:r>
            <w:r>
              <w:rPr>
                <w:rFonts w:hint="eastAsia" w:ascii="宋体" w:hAnsi="宋体" w:cs="宋体"/>
                <w:color w:val="000000"/>
                <w:sz w:val="20"/>
                <w:szCs w:val="20"/>
              </w:rPr>
              <w:br/>
            </w:r>
            <w:r>
              <w:rPr>
                <w:rFonts w:hint="eastAsia" w:ascii="宋体" w:hAnsi="宋体" w:cs="宋体"/>
                <w:color w:val="000000"/>
                <w:sz w:val="20"/>
                <w:szCs w:val="20"/>
              </w:rPr>
              <w:t xml:space="preserve">（3）保温功能：自带三小时自动保温功能</w:t>
            </w:r>
            <w:r>
              <w:rPr>
                <w:rFonts w:hint="eastAsia" w:ascii="宋体" w:hAnsi="宋体" w:cs="宋体"/>
                <w:color w:val="000000"/>
                <w:sz w:val="20"/>
                <w:szCs w:val="20"/>
              </w:rPr>
              <w:br/>
            </w:r>
            <w:r>
              <w:rPr>
                <w:rFonts w:hint="eastAsia" w:ascii="宋体" w:hAnsi="宋体" w:cs="宋体"/>
                <w:color w:val="000000"/>
                <w:sz w:val="20"/>
                <w:szCs w:val="20"/>
              </w:rPr>
              <w:t xml:space="preserve">（4）安全功能：具有缺水断电报警功能，杜绝安全隐患</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0992" behindDoc="0" locked="0" layoutInCell="1" allowOverlap="1">
                      <wp:simplePos x="0" y="0"/>
                      <wp:positionH relativeFrom="column">
                        <wp:posOffset>239395</wp:posOffset>
                      </wp:positionH>
                      <wp:positionV relativeFrom="paragraph">
                        <wp:posOffset>942340</wp:posOffset>
                      </wp:positionV>
                      <wp:extent cx="762000" cy="1032510"/>
                      <wp:effectExtent l="0" t="0" r="0" b="15240"/>
                      <wp:wrapNone/>
                      <wp:docPr id="209" name="图片_87"/>
                      <wp:cNvGraphicFramePr/>
                      <a:graphic xmlns:a="http://schemas.openxmlformats.org/drawingml/2006/main">
                        <a:graphicData uri="http://schemas.openxmlformats.org/drawingml/2006/picture">
                          <pic:pic xmlns:pic="http://schemas.openxmlformats.org/drawingml/2006/picture">
                            <pic:nvPicPr>
                              <pic:cNvPr id="847" name="图片_87"/>
                              <pic:cNvPicPr/>
                              <pic:nvPr/>
                            </pic:nvPicPr>
                            <pic:blipFill>
                              <a:blip r:embed="rId36"/>
                              <a:stretch/>
                            </pic:blipFill>
                            <pic:spPr bwMode="auto">
                              <a:xfrm>
                                <a:off x="0" y="0"/>
                                <a:ext cx="762000" cy="1032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860992;o:allowoverlap:true;o:allowincell:true;mso-position-horizontal-relative:text;margin-left:18.8pt;mso-position-horizontal:absolute;mso-position-vertical-relative:text;margin-top:74.2pt;mso-position-vertical:absolute;width:60.0pt;height:81.3pt;mso-wrap-distance-left:9.0pt;mso-wrap-distance-top:0.0pt;mso-wrap-distance-right:9.0pt;mso-wrap-distance-bottom:0.0pt;" stroked="f">
                      <v:path textboxrect="0,0,0,0"/>
                      <v:imagedata r:id="rId36" o:title=""/>
                    </v:shape>
                  </w:pict>
                </mc:Fallback>
              </mc:AlternateConten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电磁三门海鲜蒸柜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1200*1000*1800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功率：30kw/380v                                                           1、功率：30KW/380V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2016" behindDoc="0" locked="0" layoutInCell="1" allowOverlap="1">
                      <wp:simplePos x="0" y="0"/>
                      <wp:positionH relativeFrom="column">
                        <wp:posOffset>290830</wp:posOffset>
                      </wp:positionH>
                      <wp:positionV relativeFrom="paragraph">
                        <wp:posOffset>1079500</wp:posOffset>
                      </wp:positionV>
                      <wp:extent cx="576580" cy="746125"/>
                      <wp:effectExtent l="0" t="0" r="13970" b="15875"/>
                      <wp:wrapNone/>
                      <wp:docPr id="210" name="图片_38"/>
                      <wp:cNvGraphicFramePr/>
                      <a:graphic xmlns:a="http://schemas.openxmlformats.org/drawingml/2006/main">
                        <a:graphicData uri="http://schemas.openxmlformats.org/drawingml/2006/picture">
                          <pic:pic xmlns:pic="http://schemas.openxmlformats.org/drawingml/2006/picture">
                            <pic:nvPicPr>
                              <pic:cNvPr id="844" name="图片_38"/>
                              <pic:cNvPicPr/>
                              <pic:nvPr/>
                            </pic:nvPicPr>
                            <pic:blipFill>
                              <a:blip r:embed="rId37"/>
                              <a:stretch/>
                            </pic:blipFill>
                            <pic:spPr bwMode="auto">
                              <a:xfrm>
                                <a:off x="0" y="0"/>
                                <a:ext cx="576580" cy="746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862016;o:allowoverlap:true;o:allowincell:true;mso-position-horizontal-relative:text;margin-left:22.9pt;mso-position-horizontal:absolute;mso-position-vertical-relative:text;margin-top:85.0pt;mso-position-vertical:absolute;width:45.4pt;height:58.8pt;mso-wrap-distance-left:9.0pt;mso-wrap-distance-top:0.0pt;mso-wrap-distance-right:9.0pt;mso-wrap-distance-bottom:0.0pt;" stroked="f">
                      <v:path textboxrect="0,0,0,0"/>
                      <v:imagedata r:id="rId37" o:title=""/>
                    </v:shape>
                  </w:pict>
                </mc:Fallback>
              </mc:AlternateConten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3040" behindDoc="0" locked="0" layoutInCell="1" allowOverlap="1">
                      <wp:simplePos x="0" y="0"/>
                      <wp:positionH relativeFrom="column">
                        <wp:posOffset>234950</wp:posOffset>
                      </wp:positionH>
                      <wp:positionV relativeFrom="paragraph">
                        <wp:posOffset>1238250</wp:posOffset>
                      </wp:positionV>
                      <wp:extent cx="841375" cy="790575"/>
                      <wp:effectExtent l="0" t="0" r="15875" b="9525"/>
                      <wp:wrapNone/>
                      <wp:docPr id="211" name="Picture_6"/>
                      <wp:cNvGraphicFramePr/>
                      <a:graphic xmlns:a="http://schemas.openxmlformats.org/drawingml/2006/main">
                        <a:graphicData uri="http://schemas.openxmlformats.org/drawingml/2006/picture">
                          <pic:pic xmlns:pic="http://schemas.openxmlformats.org/drawingml/2006/picture">
                            <pic:nvPicPr>
                              <pic:cNvPr id="826" name="Picture_6"/>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863040;o:allowoverlap:true;o:allowincell:true;mso-position-horizontal-relative:text;margin-left:18.5pt;mso-position-horizontal:absolute;mso-position-vertical-relative:text;margin-top:97.5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4064" behindDoc="0" locked="0" layoutInCell="1" allowOverlap="1">
                      <wp:simplePos x="0" y="0"/>
                      <wp:positionH relativeFrom="column">
                        <wp:posOffset>306705</wp:posOffset>
                      </wp:positionH>
                      <wp:positionV relativeFrom="paragraph">
                        <wp:posOffset>118745</wp:posOffset>
                      </wp:positionV>
                      <wp:extent cx="527050" cy="558165"/>
                      <wp:effectExtent l="0" t="0" r="6350" b="13335"/>
                      <wp:wrapNone/>
                      <wp:docPr id="212" name="图片_40"/>
                      <wp:cNvGraphicFramePr/>
                      <a:graphic xmlns:a="http://schemas.openxmlformats.org/drawingml/2006/main">
                        <a:graphicData uri="http://schemas.openxmlformats.org/drawingml/2006/picture">
                          <pic:pic xmlns:pic="http://schemas.openxmlformats.org/drawingml/2006/picture">
                            <pic:nvPicPr>
                              <pic:cNvPr id="846" name="图片_40"/>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864064;o:allowoverlap:true;o:allowincell:true;mso-position-horizontal-relative:text;margin-left:24.1pt;mso-position-horizontal:absolute;mso-position-vertical-relative:text;margin-top:9.3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100公斤</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1.：通过内置的搅拌装置或水流冲击，模拟人手淘洗的动作，有效去除大米表面的灰尘和杂质。</w:t>
            </w:r>
            <w:r>
              <w:rPr>
                <w:rFonts w:hint="eastAsia" w:ascii="宋体" w:hAnsi="宋体" w:cs="宋体"/>
                <w:color w:val="000000"/>
                <w:sz w:val="20"/>
                <w:szCs w:val="20"/>
              </w:rPr>
              <w:br/>
            </w:r>
            <w:r>
              <w:rPr>
                <w:rFonts w:hint="eastAsia" w:ascii="宋体" w:hAnsi="宋体" w:cs="宋体"/>
                <w:color w:val="000000"/>
                <w:sz w:val="20"/>
                <w:szCs w:val="20"/>
              </w:rPr>
              <w:t xml:space="preserve">2.：内置水位传感器或程序控制，能自动加入适量的水进行清洗，避免水资源浪费。</w:t>
            </w:r>
            <w:r>
              <w:rPr>
                <w:rFonts w:hint="eastAsia" w:ascii="宋体" w:hAnsi="宋体" w:cs="宋体"/>
                <w:color w:val="000000"/>
                <w:sz w:val="20"/>
                <w:szCs w:val="20"/>
              </w:rPr>
              <w:br/>
            </w:r>
            <w:r>
              <w:rPr>
                <w:rFonts w:hint="eastAsia" w:ascii="宋体" w:hAnsi="宋体" w:cs="宋体"/>
                <w:color w:val="000000"/>
                <w:sz w:val="20"/>
                <w:szCs w:val="20"/>
              </w:rPr>
              <w:t xml:space="preserve">3.：清洗完成后，可以将洗米桶提起或通过离心力脱水，方便直接下锅烹饪。</w:t>
            </w:r>
            <w:r>
              <w:rPr>
                <w:rFonts w:hint="eastAsia" w:ascii="宋体" w:hAnsi="宋体" w:cs="宋体"/>
                <w:color w:val="000000"/>
                <w:sz w:val="20"/>
                <w:szCs w:val="20"/>
              </w:rPr>
              <w:br/>
            </w:r>
            <w:r>
              <w:rPr>
                <w:rFonts w:hint="eastAsia" w:ascii="宋体" w:hAnsi="宋体" w:cs="宋体"/>
                <w:color w:val="000000"/>
                <w:sz w:val="20"/>
                <w:szCs w:val="20"/>
              </w:rPr>
              <w:t xml:space="preserve">4.：只需将米放入，按下按钮，即可自动完成整个洗米过程，非常适合餐饮业</w:t>
            </w:r>
            <w:r>
              <w:rPr>
                <w:rFonts w:hint="eastAsia" w:ascii="宋体" w:hAnsi="宋体" w:cs="宋体"/>
                <w:color w:val="000000"/>
                <w:sz w:val="20"/>
                <w:szCs w:val="20"/>
              </w:rPr>
              <w:br/>
            </w:r>
            <w:r>
              <w:rPr>
                <w:rFonts w:hint="eastAsia" w:ascii="宋体" w:hAnsi="宋体" w:cs="宋体"/>
                <w:color w:val="000000"/>
                <w:sz w:val="20"/>
                <w:szCs w:val="20"/>
              </w:rPr>
              <w:t xml:space="preserve">5.：避免了手部直接接触大米，更加卫生。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5088" behindDoc="0" locked="0" layoutInCell="1" allowOverlap="1">
                      <wp:simplePos x="0" y="0"/>
                      <wp:positionH relativeFrom="column">
                        <wp:posOffset>280670</wp:posOffset>
                      </wp:positionH>
                      <wp:positionV relativeFrom="paragraph">
                        <wp:posOffset>239395</wp:posOffset>
                      </wp:positionV>
                      <wp:extent cx="645160" cy="822325"/>
                      <wp:effectExtent l="0" t="0" r="2540" b="15875"/>
                      <wp:wrapNone/>
                      <wp:docPr id="213" name="图片_178"/>
                      <wp:cNvGraphicFramePr/>
                      <a:graphic xmlns:a="http://schemas.openxmlformats.org/drawingml/2006/main">
                        <a:graphicData uri="http://schemas.openxmlformats.org/drawingml/2006/picture">
                          <pic:pic xmlns:pic="http://schemas.openxmlformats.org/drawingml/2006/picture">
                            <pic:nvPicPr>
                              <pic:cNvPr id="849" name="图片_178"/>
                              <pic:cNvPicPr/>
                              <pic:nvPr/>
                            </pic:nvPicPr>
                            <pic:blipFill>
                              <a:blip r:embed="rId40"/>
                              <a:stretch/>
                            </pic:blipFill>
                            <pic:spPr bwMode="auto">
                              <a:xfrm>
                                <a:off x="0" y="0"/>
                                <a:ext cx="645159" cy="822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865088;o:allowoverlap:true;o:allowincell:true;mso-position-horizontal-relative:text;margin-left:22.1pt;mso-position-horizontal:absolute;mso-position-vertical-relative:text;margin-top:18.8pt;mso-position-vertical:absolute;width:50.8pt;height:64.8pt;mso-wrap-distance-left:9.0pt;mso-wrap-distance-top:0.0pt;mso-wrap-distance-right:9.0pt;mso-wrap-distance-bottom:0.0pt;" stroked="f">
                      <v:path textboxrect="0,0,0,0"/>
                      <v:imagedata r:id="rId40"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6112" behindDoc="0" locked="0" layoutInCell="1" allowOverlap="1">
                      <wp:simplePos x="0" y="0"/>
                      <wp:positionH relativeFrom="column">
                        <wp:posOffset>286385</wp:posOffset>
                      </wp:positionH>
                      <wp:positionV relativeFrom="paragraph">
                        <wp:posOffset>128270</wp:posOffset>
                      </wp:positionV>
                      <wp:extent cx="681355" cy="614045"/>
                      <wp:effectExtent l="0" t="0" r="4445" b="14604"/>
                      <wp:wrapNone/>
                      <wp:docPr id="214" name="Picture_17_SpCnt_2"/>
                      <wp:cNvGraphicFramePr/>
                      <a:graphic xmlns:a="http://schemas.openxmlformats.org/drawingml/2006/main">
                        <a:graphicData uri="http://schemas.openxmlformats.org/drawingml/2006/picture">
                          <pic:pic xmlns:pic="http://schemas.openxmlformats.org/drawingml/2006/picture">
                            <pic:nvPicPr>
                              <pic:cNvPr id="841" name="Picture_17_SpCnt_2"/>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866112;o:allowoverlap:true;o:allowincell:true;mso-position-horizontal-relative:text;margin-left:22.5pt;mso-position-horizontal:absolute;mso-position-vertical-relative:text;margin-top:10.1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7136" behindDoc="0" locked="0" layoutInCell="1" allowOverlap="1">
                      <wp:simplePos x="0" y="0"/>
                      <wp:positionH relativeFrom="column">
                        <wp:posOffset>310515</wp:posOffset>
                      </wp:positionH>
                      <wp:positionV relativeFrom="paragraph">
                        <wp:posOffset>156845</wp:posOffset>
                      </wp:positionV>
                      <wp:extent cx="638175" cy="679450"/>
                      <wp:effectExtent l="0" t="0" r="9525" b="6350"/>
                      <wp:wrapNone/>
                      <wp:docPr id="215" name="图片_43"/>
                      <wp:cNvGraphicFramePr/>
                      <a:graphic xmlns:a="http://schemas.openxmlformats.org/drawingml/2006/main">
                        <a:graphicData uri="http://schemas.openxmlformats.org/drawingml/2006/picture">
                          <pic:pic xmlns:pic="http://schemas.openxmlformats.org/drawingml/2006/picture">
                            <pic:nvPicPr>
                              <pic:cNvPr id="842" name="图片_43"/>
                              <pic:cNvPicPr/>
                              <pic:nvPr/>
                            </pic:nvPicPr>
                            <pic:blipFill>
                              <a:blip r:embed="rId16"/>
                              <a:stretch/>
                            </pic:blipFill>
                            <pic:spPr bwMode="auto">
                              <a:xfrm>
                                <a:off x="0" y="0"/>
                                <a:ext cx="6381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867136;o:allowoverlap:true;o:allowincell:true;mso-position-horizontal-relative:text;margin-left:24.4pt;mso-position-horizontal:absolute;mso-position-vertical-relative:text;margin-top:12.3pt;mso-position-vertical:absolute;width:50.2pt;height:53.5pt;mso-wrap-distance-left:9.0pt;mso-wrap-distance-top:0.0pt;mso-wrap-distance-right:9.0pt;mso-wrap-distance-bottom:0.0pt;" stroked="f">
                      <v:path textboxrect="0,0,0,0"/>
                      <v:imagedata r:id="rId16"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8160" behindDoc="0" locked="0" layoutInCell="1" allowOverlap="1">
                      <wp:simplePos x="0" y="0"/>
                      <wp:positionH relativeFrom="column">
                        <wp:posOffset>419735</wp:posOffset>
                      </wp:positionH>
                      <wp:positionV relativeFrom="paragraph">
                        <wp:posOffset>52705</wp:posOffset>
                      </wp:positionV>
                      <wp:extent cx="405130" cy="608330"/>
                      <wp:effectExtent l="0" t="0" r="13970" b="1270"/>
                      <wp:wrapNone/>
                      <wp:docPr id="216" name="Picture_1_SpCnt_5"/>
                      <wp:cNvGraphicFramePr/>
                      <a:graphic xmlns:a="http://schemas.openxmlformats.org/drawingml/2006/main">
                        <a:graphicData uri="http://schemas.openxmlformats.org/drawingml/2006/picture">
                          <pic:pic xmlns:pic="http://schemas.openxmlformats.org/drawingml/2006/picture">
                            <pic:nvPicPr>
                              <pic:cNvPr id="827" name="Picture_1_SpCnt_5"/>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868160;o:allowoverlap:true;o:allowincell:true;mso-position-horizontal-relative:text;margin-left:33.0pt;mso-position-horizontal:absolute;mso-position-vertical-relative:text;margin-top:4.1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6000*1200*1000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69184" behindDoc="0" locked="0" layoutInCell="1" allowOverlap="1">
                      <wp:simplePos x="0" y="0"/>
                      <wp:positionH relativeFrom="column">
                        <wp:posOffset>205105</wp:posOffset>
                      </wp:positionH>
                      <wp:positionV relativeFrom="paragraph">
                        <wp:posOffset>155575</wp:posOffset>
                      </wp:positionV>
                      <wp:extent cx="694690" cy="335280"/>
                      <wp:effectExtent l="0" t="0" r="10160" b="7620"/>
                      <wp:wrapNone/>
                      <wp:docPr id="217" name="图片_47"/>
                      <wp:cNvGraphicFramePr/>
                      <a:graphic xmlns:a="http://schemas.openxmlformats.org/drawingml/2006/main">
                        <a:graphicData uri="http://schemas.openxmlformats.org/drawingml/2006/picture">
                          <pic:pic xmlns:pic="http://schemas.openxmlformats.org/drawingml/2006/picture">
                            <pic:nvPicPr>
                              <pic:cNvPr id="832" name="图片_47"/>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869184;o:allowoverlap:true;o:allowincell:true;mso-position-horizontal-relative:text;margin-left:16.1pt;mso-position-horizontal:absolute;mso-position-vertical-relative:text;margin-top:12.2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L=9000mm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0208" behindDoc="0" locked="0" layoutInCell="1" allowOverlap="1">
                      <wp:simplePos x="0" y="0"/>
                      <wp:positionH relativeFrom="column">
                        <wp:posOffset>310515</wp:posOffset>
                      </wp:positionH>
                      <wp:positionV relativeFrom="paragraph">
                        <wp:posOffset>45720</wp:posOffset>
                      </wp:positionV>
                      <wp:extent cx="641985" cy="374650"/>
                      <wp:effectExtent l="0" t="0" r="5715" b="6350"/>
                      <wp:wrapNone/>
                      <wp:docPr id="218" name="Picture_4_SpCnt_1"/>
                      <wp:cNvGraphicFramePr/>
                      <a:graphic xmlns:a="http://schemas.openxmlformats.org/drawingml/2006/main">
                        <a:graphicData uri="http://schemas.openxmlformats.org/drawingml/2006/picture">
                          <pic:pic xmlns:pic="http://schemas.openxmlformats.org/drawingml/2006/picture">
                            <pic:nvPicPr>
                              <pic:cNvPr id="838" name="Picture_4_SpCnt_1"/>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870208;o:allowoverlap:true;o:allowincell:true;mso-position-horizontal-relative:text;margin-left:24.4pt;mso-position-horizontal:absolute;mso-position-vertical-relative:text;margin-top:3.6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功率：18.5kw，直接启动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1232" behindDoc="0" locked="0" layoutInCell="1" allowOverlap="1">
                      <wp:simplePos x="0" y="0"/>
                      <wp:positionH relativeFrom="column">
                        <wp:posOffset>386080</wp:posOffset>
                      </wp:positionH>
                      <wp:positionV relativeFrom="paragraph">
                        <wp:posOffset>40005</wp:posOffset>
                      </wp:positionV>
                      <wp:extent cx="374015" cy="477520"/>
                      <wp:effectExtent l="0" t="0" r="6985" b="17780"/>
                      <wp:wrapNone/>
                      <wp:docPr id="219" name="Picture_8_SpCnt_1"/>
                      <wp:cNvGraphicFramePr/>
                      <a:graphic xmlns:a="http://schemas.openxmlformats.org/drawingml/2006/main">
                        <a:graphicData uri="http://schemas.openxmlformats.org/drawingml/2006/picture">
                          <pic:pic xmlns:pic="http://schemas.openxmlformats.org/drawingml/2006/picture">
                            <pic:nvPicPr>
                              <pic:cNvPr id="828" name="Picture_8_SpCnt_1"/>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871232;o:allowoverlap:true;o:allowincell:true;mso-position-horizontal-relative:text;margin-left:30.4pt;mso-position-horizontal:absolute;mso-position-vertical-relative:text;margin-top:3.1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营养间</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单炒单温小炒炉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2256" behindDoc="0" locked="0" layoutInCell="1" allowOverlap="1">
                      <wp:simplePos x="0" y="0"/>
                      <wp:positionH relativeFrom="column">
                        <wp:posOffset>162560</wp:posOffset>
                      </wp:positionH>
                      <wp:positionV relativeFrom="paragraph">
                        <wp:posOffset>701040</wp:posOffset>
                      </wp:positionV>
                      <wp:extent cx="964565" cy="937895"/>
                      <wp:effectExtent l="0" t="0" r="6985" b="14604"/>
                      <wp:wrapNone/>
                      <wp:docPr id="220" name="图片_48"/>
                      <wp:cNvGraphicFramePr/>
                      <a:graphic xmlns:a="http://schemas.openxmlformats.org/drawingml/2006/main">
                        <a:graphicData uri="http://schemas.openxmlformats.org/drawingml/2006/picture">
                          <pic:pic xmlns:pic="http://schemas.openxmlformats.org/drawingml/2006/picture">
                            <pic:nvPicPr>
                              <pic:cNvPr id="822" name="图片_48"/>
                              <pic:cNvPicPr/>
                              <pic:nvPr/>
                            </pic:nvPicPr>
                            <pic:blipFill>
                              <a:blip r:embed="rId43"/>
                              <a:stretch/>
                            </pic:blipFill>
                            <pic:spPr bwMode="auto">
                              <a:xfrm>
                                <a:off x="0" y="0"/>
                                <a:ext cx="964564" cy="937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872256;o:allowoverlap:true;o:allowincell:true;mso-position-horizontal-relative:text;margin-left:12.8pt;mso-position-horizontal:absolute;mso-position-vertical-relative:text;margin-top:55.2pt;mso-position-vertical:absolute;width:76.0pt;height:73.8pt;mso-wrap-distance-left:9.0pt;mso-wrap-distance-top:0.0pt;mso-wrap-distance-right:9.0pt;mso-wrap-distance-bottom:0.0pt;" stroked="f">
                      <v:path textboxrect="0,0,0,0"/>
                      <v:imagedata r:id="rId43"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四眼煲仔炉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1、功率：4*3.5KW/380V </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3、采用数字信号处理器，符合国家标准的IPX7防护等级的显示器。</w:t>
            </w:r>
            <w:r>
              <w:rPr>
                <w:rFonts w:hint="eastAsia" w:ascii="宋体" w:hAnsi="宋体" w:cs="宋体"/>
                <w:color w:val="000000"/>
                <w:sz w:val="20"/>
                <w:szCs w:val="20"/>
              </w:rPr>
              <w:br/>
            </w:r>
            <w:r>
              <w:rPr>
                <w:rFonts w:hint="eastAsia" w:ascii="宋体" w:hAnsi="宋体" w:cs="宋体"/>
                <w:color w:val="000000"/>
                <w:sz w:val="20"/>
                <w:szCs w:val="20"/>
              </w:rPr>
              <w:t xml:space="preserve">4、产品采用8档360度旋转火力开关，开关控制模块依据GB/T4208-2017《外壳防护等级（IP代码）》检验：IP6X防尘试验、IPX7防水试验两项检验合格。</w:t>
            </w:r>
            <w:r>
              <w:rPr>
                <w:rFonts w:hint="eastAsia" w:ascii="宋体" w:hAnsi="宋体" w:cs="宋体"/>
                <w:color w:val="000000"/>
                <w:sz w:val="20"/>
                <w:szCs w:val="20"/>
              </w:rPr>
              <w:br/>
            </w:r>
            <w:r>
              <w:rPr>
                <w:rFonts w:hint="eastAsia" w:ascii="宋体" w:hAnsi="宋体" w:cs="宋体"/>
                <w:color w:val="000000"/>
                <w:sz w:val="20"/>
                <w:szCs w:val="20"/>
              </w:rPr>
              <w:t xml:space="preserve">5、PPS“齿”形线盘组件，磁强分布均匀、发热均匀、不偏火、不烧线盘，无盲区。</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3280" behindDoc="0" locked="0" layoutInCell="1" allowOverlap="1">
                      <wp:simplePos x="0" y="0"/>
                      <wp:positionH relativeFrom="column">
                        <wp:posOffset>139065</wp:posOffset>
                      </wp:positionH>
                      <wp:positionV relativeFrom="paragraph">
                        <wp:posOffset>247650</wp:posOffset>
                      </wp:positionV>
                      <wp:extent cx="887730" cy="833120"/>
                      <wp:effectExtent l="0" t="0" r="7620" b="5080"/>
                      <wp:wrapNone/>
                      <wp:docPr id="221" name="图片_49"/>
                      <wp:cNvGraphicFramePr/>
                      <a:graphic xmlns:a="http://schemas.openxmlformats.org/drawingml/2006/main">
                        <a:graphicData uri="http://schemas.openxmlformats.org/drawingml/2006/picture">
                          <pic:pic xmlns:pic="http://schemas.openxmlformats.org/drawingml/2006/picture">
                            <pic:nvPicPr>
                              <pic:cNvPr id="843" name="图片_49"/>
                              <pic:cNvPicPr/>
                              <pic:nvPr/>
                            </pic:nvPicPr>
                            <pic:blipFill>
                              <a:blip r:embed="rId44"/>
                              <a:stretch/>
                            </pic:blipFill>
                            <pic:spPr bwMode="auto">
                              <a:xfrm>
                                <a:off x="0" y="0"/>
                                <a:ext cx="887730" cy="833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873280;o:allowoverlap:true;o:allowincell:true;mso-position-horizontal-relative:text;margin-left:10.9pt;mso-position-horizontal:absolute;mso-position-vertical-relative:text;margin-top:19.5pt;mso-position-vertical:absolute;width:69.9pt;height:65.6pt;mso-wrap-distance-left:9.0pt;mso-wrap-distance-top:0.0pt;mso-wrap-distance-right:9.0pt;mso-wrap-distance-bottom:0.0pt;" stroked="f">
                      <v:path textboxrect="0,0,0,0"/>
                      <v:imagedata r:id="rId44" o:title=""/>
                    </v:shape>
                  </w:pict>
                </mc:Fallback>
              </mc:AlternateContent>
            </w:r>
            <w:r/>
          </w:p>
        </w:tc>
      </w:tr>
      <w:tr>
        <w:trPr>
          <w:trHeight w:val="52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电磁三门海鲜蒸柜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1200*1000*1800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功率：30kw/380v                                                           1、功率：30KW/380V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4304" behindDoc="0" locked="0" layoutInCell="1" allowOverlap="1">
                      <wp:simplePos x="0" y="0"/>
                      <wp:positionH relativeFrom="column">
                        <wp:posOffset>214630</wp:posOffset>
                      </wp:positionH>
                      <wp:positionV relativeFrom="paragraph">
                        <wp:posOffset>461645</wp:posOffset>
                      </wp:positionV>
                      <wp:extent cx="810895" cy="1050290"/>
                      <wp:effectExtent l="0" t="0" r="8255" b="16510"/>
                      <wp:wrapNone/>
                      <wp:docPr id="222" name="图片_50"/>
                      <wp:cNvGraphicFramePr/>
                      <a:graphic xmlns:a="http://schemas.openxmlformats.org/drawingml/2006/main">
                        <a:graphicData uri="http://schemas.openxmlformats.org/drawingml/2006/picture">
                          <pic:pic xmlns:pic="http://schemas.openxmlformats.org/drawingml/2006/picture">
                            <pic:nvPicPr>
                              <pic:cNvPr id="823" name="图片_50"/>
                              <pic:cNvPicPr/>
                              <pic:nvPr/>
                            </pic:nvPicPr>
                            <pic:blipFill>
                              <a:blip r:embed="rId45"/>
                              <a:stretch/>
                            </pic:blipFill>
                            <pic:spPr bwMode="auto">
                              <a:xfrm>
                                <a:off x="0" y="0"/>
                                <a:ext cx="810895" cy="1050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874304;o:allowoverlap:true;o:allowincell:true;mso-position-horizontal-relative:text;margin-left:16.9pt;mso-position-horizontal:absolute;mso-position-vertical-relative:text;margin-top:36.4pt;mso-position-vertical:absolute;width:63.8pt;height:82.7pt;mso-wrap-distance-left:9.0pt;mso-wrap-distance-top:0.0pt;mso-wrap-distance-right:9.0pt;mso-wrap-distance-bottom:0.0pt;" stroked="f">
                      <v:path textboxrect="0,0,0,0"/>
                      <v:imagedata r:id="rId45" o:title=""/>
                    </v:shape>
                  </w:pict>
                </mc:Fallback>
              </mc:AlternateContent>
            </w:r>
            <w:r/>
          </w:p>
        </w:tc>
      </w:tr>
      <w:tr>
        <w:trPr>
          <w:trHeight w:val="5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双头电磁平头炉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1200*800*600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000000" w:sz="4" w:space="0"/>
              <w:bottom w:val="single" w:color="000000" w:sz="4" w:space="0"/>
              <w:right w:val="none" w:color="000000" w:sz="4" w:space="0"/>
            </w:tcBorders>
            <w:tcW w:w="3916" w:type="dxa"/>
            <w:vAlign w:val="center"/>
            <w:textDirection w:val="lrTb"/>
            <w:noWrap w:val="false"/>
          </w:tcPr>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1、功率：2*15KW/380V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2、采用优质304材质不锈钢板材，面板1.2mm，侧板1.0mm，配两口50#电磁炉专用炒锅；面板显示：火力、时间、档位；火力档位：8档</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5328" behindDoc="0" locked="0" layoutInCell="1" allowOverlap="1">
                      <wp:simplePos x="0" y="0"/>
                      <wp:positionH relativeFrom="column">
                        <wp:posOffset>148590</wp:posOffset>
                      </wp:positionH>
                      <wp:positionV relativeFrom="paragraph">
                        <wp:posOffset>786765</wp:posOffset>
                      </wp:positionV>
                      <wp:extent cx="1010920" cy="885825"/>
                      <wp:effectExtent l="0" t="0" r="17780" b="9525"/>
                      <wp:wrapNone/>
                      <wp:docPr id="223" name="图片_51"/>
                      <wp:cNvGraphicFramePr/>
                      <a:graphic xmlns:a="http://schemas.openxmlformats.org/drawingml/2006/main">
                        <a:graphicData uri="http://schemas.openxmlformats.org/drawingml/2006/picture">
                          <pic:pic xmlns:pic="http://schemas.openxmlformats.org/drawingml/2006/picture">
                            <pic:nvPicPr>
                              <pic:cNvPr id="824" name="图片_51"/>
                              <pic:cNvPicPr/>
                              <pic:nvPr/>
                            </pic:nvPicPr>
                            <pic:blipFill>
                              <a:blip r:embed="rId46"/>
                              <a:stretch/>
                            </pic:blipFill>
                            <pic:spPr bwMode="auto">
                              <a:xfrm>
                                <a:off x="0" y="0"/>
                                <a:ext cx="1010920" cy="885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875328;o:allowoverlap:true;o:allowincell:true;mso-position-horizontal-relative:text;margin-left:11.7pt;mso-position-horizontal:absolute;mso-position-vertical-relative:text;margin-top:61.9pt;mso-position-vertical:absolute;width:79.6pt;height:69.8pt;mso-wrap-distance-left:9.0pt;mso-wrap-distance-top:0.0pt;mso-wrap-distance-right:9.0pt;mso-wrap-distance-bottom:0.0pt;" stroked="f">
                      <v:path textboxrect="0,0,0,0"/>
                      <v:imagedata r:id="rId46" o:title=""/>
                    </v:shape>
                  </w:pict>
                </mc:Fallback>
              </mc:AlternateConten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6352" behindDoc="0" locked="0" layoutInCell="1" allowOverlap="1">
                      <wp:simplePos x="0" y="0"/>
                      <wp:positionH relativeFrom="column">
                        <wp:posOffset>267335</wp:posOffset>
                      </wp:positionH>
                      <wp:positionV relativeFrom="paragraph">
                        <wp:posOffset>142875</wp:posOffset>
                      </wp:positionV>
                      <wp:extent cx="782955" cy="538480"/>
                      <wp:effectExtent l="0" t="0" r="17145" b="13970"/>
                      <wp:wrapNone/>
                      <wp:docPr id="224" name="图片_53"/>
                      <wp:cNvGraphicFramePr/>
                      <a:graphic xmlns:a="http://schemas.openxmlformats.org/drawingml/2006/main">
                        <a:graphicData uri="http://schemas.openxmlformats.org/drawingml/2006/picture">
                          <pic:pic xmlns:pic="http://schemas.openxmlformats.org/drawingml/2006/picture">
                            <pic:nvPicPr>
                              <pic:cNvPr id="825" name="图片_53"/>
                              <pic:cNvPicPr/>
                              <pic:nvPr/>
                            </pic:nvPicPr>
                            <pic:blipFill>
                              <a:blip r:embed="rId34"/>
                              <a:stretch/>
                            </pic:blipFill>
                            <pic:spPr bwMode="auto">
                              <a:xfrm>
                                <a:off x="0" y="0"/>
                                <a:ext cx="78295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876352;o:allowoverlap:true;o:allowincell:true;mso-position-horizontal-relative:text;margin-left:21.1pt;mso-position-horizontal:absolute;mso-position-vertical-relative:text;margin-top:11.2pt;mso-position-vertical:absolute;width:61.6pt;height:42.4pt;mso-wrap-distance-left:9.0pt;mso-wrap-distance-top:0.0pt;mso-wrap-distance-right:9.0pt;mso-wrap-distance-bottom:0.0pt;" stroked="f">
                      <v:path textboxrect="0,0,0,0"/>
                      <v:imagedata r:id="rId34" o:title=""/>
                    </v:shape>
                  </w:pict>
                </mc:Fallback>
              </mc:AlternateContent>
            </w:r>
            <w:r/>
          </w:p>
        </w:tc>
      </w:tr>
      <w:tr>
        <w:trPr>
          <w:trHeight w:val="45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平台冷柜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内、外SUS304/201#进口浦项不锈钢制作；数字温控器，精准控温，温度可按需设定；</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前进前出风设计，可适合后侧和左侧全封堵的环境使用；</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机组默认为面对工作台冰箱，机组在左侧。</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外箱用料为0.7mm,内箱用料为0.5mm，台板用料厚度1.0mm厚；</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冷冻温度：-12℃～-18℃ ；</w:t>
            </w:r>
            <w:r>
              <w:rPr>
                <w:rFonts w:hint="eastAsia" w:ascii="宋体" w:hAnsi="宋体" w:cs="宋体"/>
                <w:color w:val="000000"/>
                <w:sz w:val="20"/>
                <w:szCs w:val="20"/>
              </w:rPr>
              <w:br/>
            </w:r>
            <w:r>
              <w:rPr>
                <w:rFonts w:hint="eastAsia" w:ascii="宋体" w:hAnsi="宋体" w:cs="宋体"/>
                <w:color w:val="000000"/>
                <w:sz w:val="20"/>
                <w:szCs w:val="20"/>
              </w:rPr>
              <w:t xml:space="preserve">外形尺寸：1200/1500/1800*760*800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7376" behindDoc="0" locked="0" layoutInCell="1" allowOverlap="1">
                      <wp:simplePos x="0" y="0"/>
                      <wp:positionH relativeFrom="column">
                        <wp:posOffset>309245</wp:posOffset>
                      </wp:positionH>
                      <wp:positionV relativeFrom="paragraph">
                        <wp:posOffset>848360</wp:posOffset>
                      </wp:positionV>
                      <wp:extent cx="695325" cy="513715"/>
                      <wp:effectExtent l="0" t="0" r="9525" b="635"/>
                      <wp:wrapNone/>
                      <wp:docPr id="225" name="图片_54"/>
                      <wp:cNvGraphicFramePr/>
                      <a:graphic xmlns:a="http://schemas.openxmlformats.org/drawingml/2006/main">
                        <a:graphicData uri="http://schemas.openxmlformats.org/drawingml/2006/picture">
                          <pic:pic xmlns:pic="http://schemas.openxmlformats.org/drawingml/2006/picture">
                            <pic:nvPicPr>
                              <pic:cNvPr id="829" name="图片_54"/>
                              <pic:cNvPicPr/>
                              <pic:nvPr/>
                            </pic:nvPicPr>
                            <pic:blipFill>
                              <a:blip r:embed="rId47"/>
                              <a:stretch/>
                            </pic:blipFill>
                            <pic:spPr bwMode="auto">
                              <a:xfrm>
                                <a:off x="0" y="0"/>
                                <a:ext cx="695325"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877376;o:allowoverlap:true;o:allowincell:true;mso-position-horizontal-relative:text;margin-left:24.3pt;mso-position-horizontal:absolute;mso-position-vertical-relative:text;margin-top:66.8pt;mso-position-vertical:absolute;width:54.8pt;height:40.4pt;mso-wrap-distance-left:9.0pt;mso-wrap-distance-top:0.0pt;mso-wrap-distance-right:9.0pt;mso-wrap-distance-bottom:0.0pt;" stroked="f">
                      <v:path textboxrect="0,0,0,0"/>
                      <v:imagedata r:id="rId47" o:title=""/>
                    </v:shape>
                  </w:pict>
                </mc:Fallback>
              </mc:AlternateConten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台上二层架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1800*350*610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1.规格：1800*350*610；</w:t>
            </w:r>
            <w:r>
              <w:rPr>
                <w:rFonts w:hint="eastAsia" w:ascii="宋体" w:hAnsi="宋体" w:cs="宋体"/>
                <w:color w:val="000000"/>
                <w:sz w:val="20"/>
                <w:szCs w:val="20"/>
              </w:rPr>
              <w:br/>
            </w:r>
            <w:r>
              <w:rPr>
                <w:rFonts w:hint="eastAsia" w:ascii="宋体" w:hAnsi="宋体" w:cs="宋体"/>
                <w:color w:val="000000"/>
                <w:sz w:val="20"/>
                <w:szCs w:val="20"/>
              </w:rPr>
              <w:t xml:space="preserve">2.层板采用304/1.0mm厚不锈钢板，距离地面150mm；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3.加强筋用304/1.2mm厚不锈钢板；</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8400" behindDoc="0" locked="0" layoutInCell="1" allowOverlap="1">
                      <wp:simplePos x="0" y="0"/>
                      <wp:positionH relativeFrom="column">
                        <wp:posOffset>195580</wp:posOffset>
                      </wp:positionH>
                      <wp:positionV relativeFrom="paragraph">
                        <wp:posOffset>76200</wp:posOffset>
                      </wp:positionV>
                      <wp:extent cx="796290" cy="585470"/>
                      <wp:effectExtent l="0" t="0" r="3810" b="5080"/>
                      <wp:wrapNone/>
                      <wp:docPr id="226" name="图片_55"/>
                      <wp:cNvGraphicFramePr/>
                      <a:graphic xmlns:a="http://schemas.openxmlformats.org/drawingml/2006/main">
                        <a:graphicData uri="http://schemas.openxmlformats.org/drawingml/2006/picture">
                          <pic:pic xmlns:pic="http://schemas.openxmlformats.org/drawingml/2006/picture">
                            <pic:nvPicPr>
                              <pic:cNvPr id="830" name="图片_55"/>
                              <pic:cNvPicPr/>
                              <pic:nvPr/>
                            </pic:nvPicPr>
                            <pic:blipFill>
                              <a:blip r:embed="rId48"/>
                              <a:stretch/>
                            </pic:blipFill>
                            <pic:spPr bwMode="auto">
                              <a:xfrm>
                                <a:off x="0" y="0"/>
                                <a:ext cx="796290"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878400;o:allowoverlap:true;o:allowincell:true;mso-position-horizontal-relative:text;margin-left:15.4pt;mso-position-horizontal:absolute;mso-position-vertical-relative:text;margin-top:6.0pt;mso-position-vertical:absolute;width:62.7pt;height:46.1pt;mso-wrap-distance-left:9.0pt;mso-wrap-distance-top:0.0pt;mso-wrap-distance-right:9.0pt;mso-wrap-distance-bottom:0.0pt;" stroked="f">
                      <v:path textboxrect="0,0,0,0"/>
                      <v:imagedata r:id="rId48" o:title=""/>
                    </v:shape>
                  </w:pict>
                </mc:Fallback>
              </mc:AlternateConten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79424" behindDoc="0" locked="0" layoutInCell="1" allowOverlap="1">
                      <wp:simplePos x="0" y="0"/>
                      <wp:positionH relativeFrom="column">
                        <wp:posOffset>386715</wp:posOffset>
                      </wp:positionH>
                      <wp:positionV relativeFrom="paragraph">
                        <wp:posOffset>123825</wp:posOffset>
                      </wp:positionV>
                      <wp:extent cx="527050" cy="558165"/>
                      <wp:effectExtent l="0" t="0" r="6350" b="13335"/>
                      <wp:wrapNone/>
                      <wp:docPr id="227" name="图片_56"/>
                      <wp:cNvGraphicFramePr/>
                      <a:graphic xmlns:a="http://schemas.openxmlformats.org/drawingml/2006/main">
                        <a:graphicData uri="http://schemas.openxmlformats.org/drawingml/2006/picture">
                          <pic:pic xmlns:pic="http://schemas.openxmlformats.org/drawingml/2006/picture">
                            <pic:nvPicPr>
                              <pic:cNvPr id="833" name="图片_56"/>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879424;o:allowoverlap:true;o:allowincell:true;mso-position-horizontal-relative:text;margin-left:30.4pt;mso-position-horizontal:absolute;mso-position-vertical-relative:text;margin-top:9.8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0448" behindDoc="0" locked="0" layoutInCell="1" allowOverlap="1">
                      <wp:simplePos x="0" y="0"/>
                      <wp:positionH relativeFrom="column">
                        <wp:posOffset>257810</wp:posOffset>
                      </wp:positionH>
                      <wp:positionV relativeFrom="paragraph">
                        <wp:posOffset>86360</wp:posOffset>
                      </wp:positionV>
                      <wp:extent cx="697230" cy="1084580"/>
                      <wp:effectExtent l="0" t="0" r="7620" b="1270"/>
                      <wp:wrapNone/>
                      <wp:docPr id="228" name="图片_57"/>
                      <wp:cNvGraphicFramePr/>
                      <a:graphic xmlns:a="http://schemas.openxmlformats.org/drawingml/2006/main">
                        <a:graphicData uri="http://schemas.openxmlformats.org/drawingml/2006/picture">
                          <pic:pic xmlns:pic="http://schemas.openxmlformats.org/drawingml/2006/picture">
                            <pic:nvPicPr>
                              <pic:cNvPr id="861" name="图片_57"/>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880448;o:allowoverlap:true;o:allowincell:true;mso-position-horizontal-relative:text;margin-left:20.3pt;mso-position-horizontal:absolute;mso-position-vertical-relative:text;margin-top:6.8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250Hmm*2；</w:t>
            </w:r>
            <w:r>
              <w:rPr>
                <w:rFonts w:hint="eastAsia" w:ascii="宋体" w:hAnsi="宋体" w:cs="宋体"/>
                <w:color w:val="000000"/>
                <w:sz w:val="20"/>
                <w:szCs w:val="20"/>
              </w:rPr>
              <w:br/>
            </w:r>
            <w:r>
              <w:rPr>
                <w:rFonts w:hint="eastAsia" w:ascii="宋体" w:hAnsi="宋体" w:cs="宋体"/>
                <w:color w:val="000000"/>
                <w:sz w:val="20"/>
                <w:szCs w:val="20"/>
              </w:rPr>
              <w:t xml:space="preserve">4.斗用1.2mm厚不锈钢板；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1472" behindDoc="0" locked="0" layoutInCell="1" allowOverlap="1">
                      <wp:simplePos x="0" y="0"/>
                      <wp:positionH relativeFrom="column">
                        <wp:posOffset>214630</wp:posOffset>
                      </wp:positionH>
                      <wp:positionV relativeFrom="paragraph">
                        <wp:posOffset>133350</wp:posOffset>
                      </wp:positionV>
                      <wp:extent cx="760095" cy="680720"/>
                      <wp:effectExtent l="0" t="0" r="1905" b="5080"/>
                      <wp:wrapNone/>
                      <wp:docPr id="229" name="图片_58"/>
                      <wp:cNvGraphicFramePr/>
                      <a:graphic xmlns:a="http://schemas.openxmlformats.org/drawingml/2006/main">
                        <a:graphicData uri="http://schemas.openxmlformats.org/drawingml/2006/picture">
                          <pic:pic xmlns:pic="http://schemas.openxmlformats.org/drawingml/2006/picture">
                            <pic:nvPicPr>
                              <pic:cNvPr id="856" name="图片_58"/>
                              <pic:cNvPicPr/>
                              <pic:nvPr/>
                            </pic:nvPicPr>
                            <pic:blipFill>
                              <a:blip r:embed="rId50"/>
                              <a:stretch/>
                            </pic:blipFill>
                            <pic:spPr bwMode="auto">
                              <a:xfrm>
                                <a:off x="0" y="0"/>
                                <a:ext cx="760095"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881472;o:allowoverlap:true;o:allowincell:true;mso-position-horizontal-relative:text;margin-left:16.9pt;mso-position-horizontal:absolute;mso-position-vertical-relative:text;margin-top:10.5pt;mso-position-vertical:absolute;width:59.8pt;height:53.6pt;mso-wrap-distance-left:9.0pt;mso-wrap-distance-top:0.0pt;mso-wrap-distance-right:9.0pt;mso-wrap-distance-bottom:0.0pt;" stroked="f">
                      <v:path textboxrect="0,0,0,0"/>
                      <v:imagedata r:id="rId50"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2496" behindDoc="0" locked="0" layoutInCell="1" allowOverlap="1">
                      <wp:simplePos x="0" y="0"/>
                      <wp:positionH relativeFrom="column">
                        <wp:posOffset>391160</wp:posOffset>
                      </wp:positionH>
                      <wp:positionV relativeFrom="paragraph">
                        <wp:posOffset>57150</wp:posOffset>
                      </wp:positionV>
                      <wp:extent cx="405130" cy="608965"/>
                      <wp:effectExtent l="0" t="0" r="13970" b="635"/>
                      <wp:wrapNone/>
                      <wp:docPr id="230" name="Picture_1_SpCnt_6"/>
                      <wp:cNvGraphicFramePr/>
                      <a:graphic xmlns:a="http://schemas.openxmlformats.org/drawingml/2006/main">
                        <a:graphicData uri="http://schemas.openxmlformats.org/drawingml/2006/picture">
                          <pic:pic xmlns:pic="http://schemas.openxmlformats.org/drawingml/2006/picture">
                            <pic:nvPicPr>
                              <pic:cNvPr id="857" name="Picture_1_SpCnt_6"/>
                              <pic:cNvPicPr/>
                              <pic:nvPr/>
                            </pic:nvPicPr>
                            <pic:blipFill>
                              <a:blip r:embed="rId17"/>
                              <a:stretch/>
                            </pic:blipFill>
                            <pic:spPr bwMode="auto">
                              <a:xfrm>
                                <a:off x="0" y="0"/>
                                <a:ext cx="405130" cy="608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882496;o:allowoverlap:true;o:allowincell:true;mso-position-horizontal-relative:text;margin-left:30.8pt;mso-position-horizontal:absolute;mso-position-vertical-relative:text;margin-top:4.5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3520" behindDoc="0" locked="0" layoutInCell="1" allowOverlap="1">
                      <wp:simplePos x="0" y="0"/>
                      <wp:positionH relativeFrom="column">
                        <wp:posOffset>343535</wp:posOffset>
                      </wp:positionH>
                      <wp:positionV relativeFrom="paragraph">
                        <wp:posOffset>109220</wp:posOffset>
                      </wp:positionV>
                      <wp:extent cx="681355" cy="614045"/>
                      <wp:effectExtent l="0" t="0" r="4445" b="14604"/>
                      <wp:wrapNone/>
                      <wp:docPr id="231" name="Picture_17_SpCnt_3"/>
                      <wp:cNvGraphicFramePr/>
                      <a:graphic xmlns:a="http://schemas.openxmlformats.org/drawingml/2006/main">
                        <a:graphicData uri="http://schemas.openxmlformats.org/drawingml/2006/picture">
                          <pic:pic xmlns:pic="http://schemas.openxmlformats.org/drawingml/2006/picture">
                            <pic:nvPicPr>
                              <pic:cNvPr id="852" name="Picture_17_SpCnt_3"/>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883520;o:allowoverlap:true;o:allowincell:true;mso-position-horizontal-relative:text;margin-left:27.0pt;mso-position-horizontal:absolute;mso-position-vertical-relative:text;margin-top:8.6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4544" behindDoc="0" locked="0" layoutInCell="1" allowOverlap="1">
                      <wp:simplePos x="0" y="0"/>
                      <wp:positionH relativeFrom="column">
                        <wp:posOffset>219710</wp:posOffset>
                      </wp:positionH>
                      <wp:positionV relativeFrom="paragraph">
                        <wp:posOffset>189865</wp:posOffset>
                      </wp:positionV>
                      <wp:extent cx="770890" cy="548640"/>
                      <wp:effectExtent l="0" t="0" r="10160" b="3810"/>
                      <wp:wrapNone/>
                      <wp:docPr id="232" name="Picture_23_SpCnt_1"/>
                      <wp:cNvGraphicFramePr/>
                      <a:graphic xmlns:a="http://schemas.openxmlformats.org/drawingml/2006/main">
                        <a:graphicData uri="http://schemas.openxmlformats.org/drawingml/2006/picture">
                          <pic:pic xmlns:pic="http://schemas.openxmlformats.org/drawingml/2006/picture">
                            <pic:nvPicPr>
                              <pic:cNvPr id="853" name="Picture_23_SpCnt_1"/>
                              <pic:cNvPicPr/>
                              <pic:nvPr/>
                            </pic:nvPicPr>
                            <pic:blipFill>
                              <a:blip r:embed="rId51"/>
                              <a:stretch/>
                            </pic:blipFill>
                            <pic:spPr bwMode="auto">
                              <a:xfrm>
                                <a:off x="0" y="0"/>
                                <a:ext cx="770890"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884544;o:allowoverlap:true;o:allowincell:true;mso-position-horizontal-relative:text;margin-left:17.3pt;mso-position-horizontal:absolute;mso-position-vertical-relative:text;margin-top:14.9pt;mso-position-vertical:absolute;width:60.7pt;height:43.2pt;mso-wrap-distance-left:9.0pt;mso-wrap-distance-top:0.0pt;mso-wrap-distance-right:9.0pt;mso-wrap-distance-bottom:0.0pt;" stroked="f">
                      <v:path textboxrect="0,0,0,0"/>
                      <v:imagedata r:id="rId51" o:title=""/>
                    </v:shape>
                  </w:pict>
                </mc:Fallback>
              </mc:AlternateContent>
            </w:r>
            <w:r/>
          </w:p>
        </w:tc>
      </w:tr>
      <w:tr>
        <w:trPr>
          <w:trHeight w:val="42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5568" behindDoc="0" locked="0" layoutInCell="1" allowOverlap="1">
                      <wp:simplePos x="0" y="0"/>
                      <wp:positionH relativeFrom="column">
                        <wp:posOffset>176530</wp:posOffset>
                      </wp:positionH>
                      <wp:positionV relativeFrom="paragraph">
                        <wp:posOffset>909320</wp:posOffset>
                      </wp:positionV>
                      <wp:extent cx="841375" cy="790575"/>
                      <wp:effectExtent l="0" t="0" r="15875" b="9525"/>
                      <wp:wrapNone/>
                      <wp:docPr id="233" name="Picture_6_SpCnt_1"/>
                      <wp:cNvGraphicFramePr/>
                      <a:graphic xmlns:a="http://schemas.openxmlformats.org/drawingml/2006/main">
                        <a:graphicData uri="http://schemas.openxmlformats.org/drawingml/2006/picture">
                          <pic:pic xmlns:pic="http://schemas.openxmlformats.org/drawingml/2006/picture">
                            <pic:nvPicPr>
                              <pic:cNvPr id="858" name="Picture_6_SpCnt_1"/>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885568;o:allowoverlap:true;o:allowincell:true;mso-position-horizontal-relative:text;margin-left:13.9pt;mso-position-horizontal:absolute;mso-position-vertical-relative:text;margin-top:71.6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功率：7.5kw，直接启动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6592" behindDoc="0" locked="0" layoutInCell="1" allowOverlap="1">
                      <wp:simplePos x="0" y="0"/>
                      <wp:positionH relativeFrom="column">
                        <wp:posOffset>400685</wp:posOffset>
                      </wp:positionH>
                      <wp:positionV relativeFrom="paragraph">
                        <wp:posOffset>257175</wp:posOffset>
                      </wp:positionV>
                      <wp:extent cx="374015" cy="477520"/>
                      <wp:effectExtent l="0" t="0" r="6985" b="17780"/>
                      <wp:wrapNone/>
                      <wp:docPr id="234" name="Picture_8_SpCnt_2"/>
                      <wp:cNvGraphicFramePr/>
                      <a:graphic xmlns:a="http://schemas.openxmlformats.org/drawingml/2006/main">
                        <a:graphicData uri="http://schemas.openxmlformats.org/drawingml/2006/picture">
                          <pic:pic xmlns:pic="http://schemas.openxmlformats.org/drawingml/2006/picture">
                            <pic:nvPicPr>
                              <pic:cNvPr id="859" name="Picture_8_SpCnt_2"/>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886592;o:allowoverlap:true;o:allowincell:true;mso-position-horizontal-relative:text;margin-left:31.5pt;mso-position-horizontal:absolute;mso-position-vertical-relative:text;margin-top:20.2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5000*1300*1000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7616" behindDoc="0" locked="0" layoutInCell="1" allowOverlap="1">
                      <wp:simplePos x="0" y="0"/>
                      <wp:positionH relativeFrom="column">
                        <wp:posOffset>196215</wp:posOffset>
                      </wp:positionH>
                      <wp:positionV relativeFrom="paragraph">
                        <wp:posOffset>179070</wp:posOffset>
                      </wp:positionV>
                      <wp:extent cx="694690" cy="335280"/>
                      <wp:effectExtent l="0" t="0" r="10160" b="7620"/>
                      <wp:wrapNone/>
                      <wp:docPr id="235" name="图片_65"/>
                      <wp:cNvGraphicFramePr/>
                      <a:graphic xmlns:a="http://schemas.openxmlformats.org/drawingml/2006/main">
                        <a:graphicData uri="http://schemas.openxmlformats.org/drawingml/2006/picture">
                          <pic:pic xmlns:pic="http://schemas.openxmlformats.org/drawingml/2006/picture">
                            <pic:nvPicPr>
                              <pic:cNvPr id="864" name="图片_65"/>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887616;o:allowoverlap:true;o:allowincell:true;mso-position-horizontal-relative:text;margin-left:15.4pt;mso-position-horizontal:absolute;mso-position-vertical-relative:text;margin-top:14.1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L=7600mm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8640" behindDoc="0" locked="0" layoutInCell="1" allowOverlap="1">
                      <wp:simplePos x="0" y="0"/>
                      <wp:positionH relativeFrom="column">
                        <wp:posOffset>286385</wp:posOffset>
                      </wp:positionH>
                      <wp:positionV relativeFrom="paragraph">
                        <wp:posOffset>153670</wp:posOffset>
                      </wp:positionV>
                      <wp:extent cx="641985" cy="374650"/>
                      <wp:effectExtent l="0" t="0" r="5715" b="6350"/>
                      <wp:wrapNone/>
                      <wp:docPr id="236" name="Picture_4_SpCnt_2"/>
                      <wp:cNvGraphicFramePr/>
                      <a:graphic xmlns:a="http://schemas.openxmlformats.org/drawingml/2006/main">
                        <a:graphicData uri="http://schemas.openxmlformats.org/drawingml/2006/picture">
                          <pic:pic xmlns:pic="http://schemas.openxmlformats.org/drawingml/2006/picture">
                            <pic:nvPicPr>
                              <pic:cNvPr id="865" name="Picture_4_SpCnt_2"/>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888640;o:allowoverlap:true;o:allowincell:true;mso-position-horizontal-relative:text;margin-left:22.5pt;mso-position-horizontal:absolute;mso-position-vertical-relative:text;margin-top:12.1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74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面点加工间</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1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三层电热烤箱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1490*1150*1755</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层数:3层</w:t>
            </w:r>
            <w:r>
              <w:rPr>
                <w:rFonts w:hint="eastAsia" w:ascii="宋体" w:hAnsi="宋体" w:cs="宋体"/>
                <w:color w:val="000000"/>
                <w:sz w:val="20"/>
                <w:szCs w:val="20"/>
              </w:rPr>
              <w:br/>
            </w:r>
            <w:r>
              <w:rPr>
                <w:rFonts w:hint="eastAsia" w:ascii="宋体" w:hAnsi="宋体" w:cs="宋体"/>
                <w:color w:val="000000"/>
                <w:sz w:val="20"/>
                <w:szCs w:val="20"/>
              </w:rPr>
              <w:t xml:space="preserve">每层烤盘数量:3盘</w:t>
            </w:r>
            <w:r>
              <w:rPr>
                <w:rFonts w:hint="eastAsia" w:ascii="宋体" w:hAnsi="宋体" w:cs="宋体"/>
                <w:color w:val="000000"/>
                <w:sz w:val="20"/>
                <w:szCs w:val="20"/>
              </w:rPr>
              <w:br/>
            </w:r>
            <w:r>
              <w:rPr>
                <w:rFonts w:hint="eastAsia" w:ascii="宋体" w:hAnsi="宋体" w:cs="宋体"/>
                <w:color w:val="000000"/>
                <w:sz w:val="20"/>
                <w:szCs w:val="20"/>
              </w:rPr>
              <w:t xml:space="preserve">烤盘尺寸:400mmx600mm</w:t>
            </w:r>
            <w:r>
              <w:rPr>
                <w:rFonts w:hint="eastAsia" w:ascii="宋体" w:hAnsi="宋体" w:cs="宋体"/>
                <w:color w:val="000000"/>
                <w:sz w:val="20"/>
                <w:szCs w:val="20"/>
              </w:rPr>
              <w:br/>
            </w:r>
            <w:r>
              <w:rPr>
                <w:rFonts w:hint="eastAsia" w:ascii="宋体" w:hAnsi="宋体" w:cs="宋体"/>
                <w:color w:val="000000"/>
                <w:sz w:val="20"/>
                <w:szCs w:val="20"/>
              </w:rPr>
              <w:t xml:space="preserve">每层电功率:0.14kW</w:t>
            </w:r>
            <w:r>
              <w:rPr>
                <w:rFonts w:hint="eastAsia" w:ascii="宋体" w:hAnsi="宋体" w:cs="宋体"/>
                <w:color w:val="000000"/>
                <w:sz w:val="20"/>
                <w:szCs w:val="20"/>
              </w:rPr>
              <w:br/>
            </w:r>
            <w:r>
              <w:rPr>
                <w:rFonts w:hint="eastAsia" w:ascii="宋体" w:hAnsi="宋体" w:cs="宋体"/>
                <w:color w:val="000000"/>
                <w:sz w:val="20"/>
                <w:szCs w:val="20"/>
              </w:rPr>
              <w:t xml:space="preserve">每层热量输出:8600KCA/H</w:t>
            </w:r>
            <w:r>
              <w:rPr>
                <w:rFonts w:hint="eastAsia" w:ascii="宋体" w:hAnsi="宋体" w:cs="宋体"/>
                <w:color w:val="000000"/>
                <w:sz w:val="20"/>
                <w:szCs w:val="20"/>
              </w:rPr>
              <w:br/>
            </w:r>
            <w:r>
              <w:rPr>
                <w:rFonts w:hint="eastAsia" w:ascii="宋体" w:hAnsi="宋体" w:cs="宋体"/>
                <w:color w:val="000000"/>
                <w:sz w:val="20"/>
                <w:szCs w:val="20"/>
              </w:rPr>
              <w:t xml:space="preserve">温度范围:0-300°C</w:t>
            </w:r>
            <w:r>
              <w:rPr>
                <w:rFonts w:hint="eastAsia" w:ascii="宋体" w:hAnsi="宋体" w:cs="宋体"/>
                <w:color w:val="000000"/>
                <w:sz w:val="20"/>
                <w:szCs w:val="20"/>
              </w:rPr>
              <w:br/>
            </w: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重量:817kg</w:t>
            </w:r>
            <w:r>
              <w:rPr>
                <w:rFonts w:hint="eastAsia" w:ascii="宋体" w:hAnsi="宋体" w:cs="宋体"/>
                <w:color w:val="000000"/>
                <w:sz w:val="20"/>
                <w:szCs w:val="20"/>
              </w:rPr>
              <w:br/>
            </w:r>
            <w:r>
              <w:rPr>
                <w:rFonts w:hint="eastAsia" w:ascii="宋体" w:hAnsi="宋体" w:cs="宋体"/>
                <w:color w:val="000000"/>
                <w:sz w:val="20"/>
                <w:szCs w:val="20"/>
              </w:rPr>
              <w:t xml:space="preserve">内腔尺寸:1020mmx805mmx250mm</w:t>
            </w:r>
            <w:r>
              <w:rPr>
                <w:rFonts w:hint="eastAsia" w:ascii="宋体" w:hAnsi="宋体" w:cs="宋体"/>
                <w:color w:val="000000"/>
                <w:sz w:val="20"/>
                <w:szCs w:val="20"/>
              </w:rPr>
              <w:br/>
            </w:r>
            <w:r>
              <w:rPr>
                <w:rFonts w:hint="eastAsia" w:ascii="宋体" w:hAnsi="宋体" w:cs="宋体"/>
                <w:color w:val="000000"/>
                <w:sz w:val="20"/>
                <w:szCs w:val="20"/>
              </w:rPr>
              <w:t xml:space="preserve">外形尺寸:1490mmx1150mmx1755mm</w:t>
            </w:r>
            <w:r>
              <w:rPr>
                <w:rFonts w:hint="eastAsia" w:ascii="宋体" w:hAnsi="宋体" w:cs="宋体"/>
                <w:color w:val="000000"/>
                <w:sz w:val="20"/>
                <w:szCs w:val="20"/>
              </w:rPr>
              <w:br/>
            </w:r>
            <w:r>
              <w:rPr>
                <w:rFonts w:hint="eastAsia" w:ascii="宋体" w:hAnsi="宋体" w:cs="宋体"/>
                <w:color w:val="000000"/>
                <w:sz w:val="20"/>
                <w:szCs w:val="20"/>
              </w:rPr>
              <w:t xml:space="preserve">。开门方式:向下向外</w:t>
            </w:r>
            <w:r>
              <w:rPr>
                <w:rFonts w:hint="eastAsia" w:ascii="宋体" w:hAnsi="宋体" w:cs="宋体"/>
                <w:color w:val="000000"/>
                <w:sz w:val="20"/>
                <w:szCs w:val="20"/>
              </w:rPr>
              <w:br/>
            </w:r>
            <w:r>
              <w:rPr>
                <w:rFonts w:hint="eastAsia" w:ascii="宋体" w:hAnsi="宋体" w:cs="宋体"/>
                <w:color w:val="000000"/>
                <w:sz w:val="20"/>
                <w:szCs w:val="20"/>
              </w:rPr>
              <w:t xml:space="preserve">外表材质:不锈钢面板+喷漆板材</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89664" behindDoc="0" locked="0" layoutInCell="1" allowOverlap="1">
                      <wp:simplePos x="0" y="0"/>
                      <wp:positionH relativeFrom="column">
                        <wp:posOffset>362585</wp:posOffset>
                      </wp:positionH>
                      <wp:positionV relativeFrom="paragraph">
                        <wp:posOffset>647700</wp:posOffset>
                      </wp:positionV>
                      <wp:extent cx="579120" cy="738505"/>
                      <wp:effectExtent l="0" t="0" r="11430" b="4445"/>
                      <wp:wrapNone/>
                      <wp:docPr id="237" name="图片_67"/>
                      <wp:cNvGraphicFramePr/>
                      <a:graphic xmlns:a="http://schemas.openxmlformats.org/drawingml/2006/main">
                        <a:graphicData uri="http://schemas.openxmlformats.org/drawingml/2006/picture">
                          <pic:pic xmlns:pic="http://schemas.openxmlformats.org/drawingml/2006/picture">
                            <pic:nvPicPr>
                              <pic:cNvPr id="850" name="图片_67"/>
                              <pic:cNvPicPr/>
                              <pic:nvPr/>
                            </pic:nvPicPr>
                            <pic:blipFill>
                              <a:blip r:embed="rId52"/>
                              <a:stretch/>
                            </pic:blipFill>
                            <pic:spPr bwMode="auto">
                              <a:xfrm>
                                <a:off x="0" y="0"/>
                                <a:ext cx="579120" cy="738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889664;o:allowoverlap:true;o:allowincell:true;mso-position-horizontal-relative:text;margin-left:28.5pt;mso-position-horizontal:absolute;mso-position-vertical-relative:text;margin-top:51.0pt;mso-position-vertical:absolute;width:45.6pt;height:58.1pt;mso-wrap-distance-left:9.0pt;mso-wrap-distance-top:0.0pt;mso-wrap-distance-right:9.0pt;mso-wrap-distance-bottom:0.0pt;" stroked="f">
                      <v:path textboxrect="0,0,0,0"/>
                      <v:imagedata r:id="rId52"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 AC380V 产品型号 DRL-101型</w:t>
            </w:r>
            <w:r>
              <w:rPr>
                <w:rFonts w:hint="eastAsia" w:ascii="宋体" w:hAnsi="宋体" w:cs="宋体"/>
                <w:color w:val="000000"/>
                <w:sz w:val="20"/>
                <w:szCs w:val="20"/>
              </w:rPr>
              <w:br/>
            </w:r>
            <w:r>
              <w:rPr>
                <w:rFonts w:hint="eastAsia" w:ascii="宋体" w:hAnsi="宋体" w:cs="宋体"/>
                <w:color w:val="000000"/>
                <w:sz w:val="20"/>
                <w:szCs w:val="20"/>
              </w:rPr>
              <w:t xml:space="preserve">2.额定频率 50HZ 产品编号 </w:t>
            </w:r>
            <w:r>
              <w:rPr>
                <w:rFonts w:hint="eastAsia" w:ascii="宋体" w:hAnsi="宋体" w:cs="宋体"/>
                <w:color w:val="000000"/>
                <w:sz w:val="20"/>
                <w:szCs w:val="20"/>
              </w:rPr>
              <w:br/>
            </w:r>
            <w:r>
              <w:rPr>
                <w:rFonts w:hint="eastAsia" w:ascii="宋体" w:hAnsi="宋体" w:cs="宋体"/>
                <w:color w:val="000000"/>
                <w:sz w:val="20"/>
                <w:szCs w:val="20"/>
              </w:rPr>
              <w:t xml:space="preserve">3.额定功率 5KW 外形尺寸 700*800*800</w:t>
            </w:r>
            <w:r>
              <w:rPr>
                <w:rFonts w:hint="eastAsia" w:ascii="宋体" w:hAnsi="宋体" w:cs="宋体"/>
                <w:color w:val="000000"/>
                <w:sz w:val="20"/>
                <w:szCs w:val="20"/>
              </w:rPr>
              <w:br/>
            </w:r>
            <w:r>
              <w:rPr>
                <w:rFonts w:hint="eastAsia" w:ascii="宋体" w:hAnsi="宋体" w:cs="宋体"/>
                <w:color w:val="000000"/>
                <w:sz w:val="20"/>
                <w:szCs w:val="20"/>
              </w:rPr>
              <w:t xml:space="preserve">4.额定电流 15A</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0688" behindDoc="0" locked="0" layoutInCell="1" allowOverlap="1">
                      <wp:simplePos x="0" y="0"/>
                      <wp:positionH relativeFrom="column">
                        <wp:posOffset>291465</wp:posOffset>
                      </wp:positionH>
                      <wp:positionV relativeFrom="paragraph">
                        <wp:posOffset>76200</wp:posOffset>
                      </wp:positionV>
                      <wp:extent cx="610235" cy="582295"/>
                      <wp:effectExtent l="0" t="0" r="18415" b="8255"/>
                      <wp:wrapNone/>
                      <wp:docPr id="238" name="图片_68"/>
                      <wp:cNvGraphicFramePr/>
                      <a:graphic xmlns:a="http://schemas.openxmlformats.org/drawingml/2006/main">
                        <a:graphicData uri="http://schemas.openxmlformats.org/drawingml/2006/picture">
                          <pic:pic xmlns:pic="http://schemas.openxmlformats.org/drawingml/2006/picture">
                            <pic:nvPicPr>
                              <pic:cNvPr id="854" name="图片_68"/>
                              <pic:cNvPicPr/>
                              <pic:nvPr/>
                            </pic:nvPicPr>
                            <pic:blipFill>
                              <a:blip r:embed="rId53"/>
                              <a:stretch/>
                            </pic:blipFill>
                            <pic:spPr bwMode="auto">
                              <a:xfrm>
                                <a:off x="0" y="0"/>
                                <a:ext cx="61023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890688;o:allowoverlap:true;o:allowincell:true;mso-position-horizontal-relative:text;margin-left:22.9pt;mso-position-horizontal:absolute;mso-position-vertical-relative:text;margin-top:6.0pt;mso-position-vertical:absolute;width:48.0pt;height:45.8pt;mso-wrap-distance-left:9.0pt;mso-wrap-distance-top:0.0pt;mso-wrap-distance-right:9.0pt;mso-wrap-distance-bottom:0.0pt;" stroked="f">
                      <v:path textboxrect="0,0,0,0"/>
                      <v:imagedata r:id="rId53" o:title=""/>
                    </v:shape>
                  </w:pict>
                </mc:Fallback>
              </mc:AlternateConten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不锈钢包边木案工作台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2.包边台面采用304#1.2MM不锈钢制作；</w:t>
            </w:r>
            <w:r>
              <w:rPr>
                <w:rFonts w:hint="eastAsia" w:ascii="宋体" w:hAnsi="宋体" w:cs="宋体"/>
                <w:color w:val="000000"/>
                <w:sz w:val="20"/>
                <w:szCs w:val="20"/>
              </w:rPr>
              <w:br/>
            </w:r>
            <w:r>
              <w:rPr>
                <w:rFonts w:hint="eastAsia" w:ascii="宋体" w:hAnsi="宋体" w:cs="宋体"/>
                <w:color w:val="000000"/>
                <w:sz w:val="20"/>
                <w:szCs w:val="20"/>
              </w:rPr>
              <w:t xml:space="preserve">3.板面采用80mm厚松木；</w:t>
            </w:r>
            <w:r>
              <w:rPr>
                <w:rFonts w:hint="eastAsia" w:ascii="宋体" w:hAnsi="宋体" w:cs="宋体"/>
                <w:color w:val="000000"/>
                <w:sz w:val="20"/>
                <w:szCs w:val="20"/>
              </w:rPr>
              <w:br/>
            </w:r>
            <w:r>
              <w:rPr>
                <w:rFonts w:hint="eastAsia" w:ascii="宋体" w:hAnsi="宋体" w:cs="宋体"/>
                <w:color w:val="000000"/>
                <w:sz w:val="20"/>
                <w:szCs w:val="20"/>
              </w:rPr>
              <w:t xml:space="preserve">4.支架用50*50不锈钢方管；</w:t>
            </w:r>
            <w:r>
              <w:rPr>
                <w:rFonts w:hint="eastAsia" w:ascii="宋体" w:hAnsi="宋体" w:cs="宋体"/>
                <w:color w:val="000000"/>
                <w:sz w:val="20"/>
                <w:szCs w:val="20"/>
              </w:rPr>
              <w:br/>
            </w:r>
            <w:r>
              <w:rPr>
                <w:rFonts w:hint="eastAsia" w:ascii="宋体" w:hAnsi="宋体" w:cs="宋体"/>
                <w:color w:val="000000"/>
                <w:sz w:val="20"/>
                <w:szCs w:val="20"/>
              </w:rPr>
              <w:t xml:space="preserve">5.台脚采用1.2mm×Ø50不锈钢圆通子弹脚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"C:\\Users\\Administrator\\AppData\\Local\\Temp\\ksohtml\\clip_cell_image32.png"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800100"/>
                      <wp:effectExtent l="0" t="0" r="9525" b="0"/>
                      <wp:docPr id="239" name="图片 3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 name="图片 34" descr="IMG_257"/>
                              <pic:cNvPicPr>
                                <a:picLocks noChangeAspect="1"/>
                              </pic:cNvPicPr>
                              <pic:nvPr/>
                            </pic:nvPicPr>
                            <pic:blipFill>
                              <a:blip r:embed="rId54"/>
                              <a:stretch/>
                            </pic:blipFill>
                            <pic:spPr bwMode="auto">
                              <a:xfrm>
                                <a:off x="0" y="0"/>
                                <a:ext cx="1343025"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105.8pt;height:63.0pt;mso-wrap-distance-left:0.0pt;mso-wrap-distance-top:0.0pt;mso-wrap-distance-right:0.0pt;mso-wrap-distance-bottom:0.0pt;" stroked="f">
                      <v:path textboxrect="0,0,0,0"/>
                      <v:imagedata r:id="rId54" o:title=""/>
                    </v:shape>
                  </w:pict>
                </mc:Fallback>
              </mc:AlternateContent>
            </w:r>
            <w:r>
              <w:rPr>
                <w:rFonts w:hint="eastAsia" w:ascii="宋体" w:hAnsi="宋体" w:cs="宋体"/>
                <w:color w:val="000000"/>
                <w:sz w:val="20"/>
                <w:szCs w:val="20"/>
              </w:rPr>
              <w:fldChar w:fldCharType="end"/>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面粉车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500*600*530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1.规格：500*600*530；</w:t>
            </w:r>
            <w:r>
              <w:rPr>
                <w:rFonts w:hint="eastAsia" w:ascii="宋体" w:hAnsi="宋体" w:cs="宋体"/>
                <w:color w:val="000000"/>
                <w:sz w:val="20"/>
                <w:szCs w:val="20"/>
              </w:rPr>
              <w:br/>
            </w:r>
            <w:r>
              <w:rPr>
                <w:rFonts w:hint="eastAsia" w:ascii="宋体" w:hAnsi="宋体" w:cs="宋体"/>
                <w:color w:val="000000"/>
                <w:sz w:val="20"/>
                <w:szCs w:val="20"/>
              </w:rPr>
              <w:t xml:space="preserve">2.盖板用304#1.2mm厚不锈钢板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3.围板用304#1.0mm厚不锈钢板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4.配3寸防滑聚酯万向轮</w:t>
            </w:r>
            <w:r>
              <w:rPr>
                <w:rFonts w:hint="eastAsia" w:ascii="宋体" w:hAnsi="宋体" w:cs="宋体"/>
                <w:color w:val="000000"/>
                <w:sz w:val="20"/>
                <w:szCs w:val="20"/>
              </w:rPr>
              <w:br/>
            </w:r>
            <w:r>
              <w:rPr>
                <w:rFonts w:hint="eastAsia" w:ascii="宋体" w:hAnsi="宋体" w:cs="宋体"/>
                <w:color w:val="000000"/>
                <w:sz w:val="20"/>
                <w:szCs w:val="20"/>
              </w:rPr>
              <w:t xml:space="preserve">5.2个带刹车摯。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1712" behindDoc="0" locked="0" layoutInCell="1" allowOverlap="1">
                      <wp:simplePos x="0" y="0"/>
                      <wp:positionH relativeFrom="column">
                        <wp:posOffset>300990</wp:posOffset>
                      </wp:positionH>
                      <wp:positionV relativeFrom="paragraph">
                        <wp:posOffset>128905</wp:posOffset>
                      </wp:positionV>
                      <wp:extent cx="524510" cy="508000"/>
                      <wp:effectExtent l="0" t="0" r="8890" b="6350"/>
                      <wp:wrapNone/>
                      <wp:docPr id="240" name="图片_70"/>
                      <wp:cNvGraphicFramePr/>
                      <a:graphic xmlns:a="http://schemas.openxmlformats.org/drawingml/2006/main">
                        <a:graphicData uri="http://schemas.openxmlformats.org/drawingml/2006/picture">
                          <pic:pic xmlns:pic="http://schemas.openxmlformats.org/drawingml/2006/picture">
                            <pic:nvPicPr>
                              <pic:cNvPr id="855" name="图片_70"/>
                              <pic:cNvPicPr/>
                              <pic:nvPr/>
                            </pic:nvPicPr>
                            <pic:blipFill>
                              <a:blip r:embed="rId55"/>
                              <a:stretch/>
                            </pic:blipFill>
                            <pic:spPr bwMode="auto">
                              <a:xfrm>
                                <a:off x="0" y="0"/>
                                <a:ext cx="524510" cy="508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891712;o:allowoverlap:true;o:allowincell:true;mso-position-horizontal-relative:text;margin-left:23.7pt;mso-position-horizontal:absolute;mso-position-vertical-relative:text;margin-top:10.2pt;mso-position-vertical:absolute;width:41.3pt;height:40.0pt;mso-wrap-distance-left:9.0pt;mso-wrap-distance-top:0.0pt;mso-wrap-distance-right:9.0pt;mso-wrap-distance-bottom:0.0pt;" stroked="f">
                      <v:path textboxrect="0,0,0,0"/>
                      <v:imagedata r:id="rId55" o:title=""/>
                    </v:shape>
                  </w:pict>
                </mc:Fallback>
              </mc:AlternateConten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和面机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600mmx930mmx1190mm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容量:面粉 25kg，面团50kg</w:t>
            </w:r>
            <w:r>
              <w:rPr>
                <w:rFonts w:hint="eastAsia" w:ascii="宋体" w:hAnsi="宋体" w:cs="宋体"/>
                <w:color w:val="000000"/>
                <w:sz w:val="20"/>
                <w:szCs w:val="20"/>
              </w:rPr>
              <w:br/>
            </w:r>
            <w:r>
              <w:rPr>
                <w:rFonts w:hint="eastAsia" w:ascii="宋体" w:hAnsi="宋体" w:cs="宋体"/>
                <w:color w:val="000000"/>
                <w:sz w:val="20"/>
                <w:szCs w:val="20"/>
              </w:rPr>
              <w:t xml:space="preserve">电压：380V</w:t>
            </w:r>
            <w:r>
              <w:rPr>
                <w:rFonts w:hint="eastAsia" w:ascii="宋体" w:hAnsi="宋体" w:cs="宋体"/>
                <w:color w:val="000000"/>
                <w:sz w:val="20"/>
                <w:szCs w:val="20"/>
              </w:rPr>
              <w:br/>
            </w:r>
            <w:r>
              <w:rPr>
                <w:rFonts w:hint="eastAsia" w:ascii="宋体" w:hAnsi="宋体" w:cs="宋体"/>
                <w:color w:val="000000"/>
                <w:sz w:val="20"/>
                <w:szCs w:val="20"/>
              </w:rPr>
              <w:t xml:space="preserve">功率:螺旋功率 3kW，</w:t>
            </w:r>
            <w:r>
              <w:rPr>
                <w:rFonts w:hint="eastAsia" w:ascii="宋体" w:hAnsi="宋体" w:cs="宋体"/>
                <w:color w:val="000000"/>
                <w:sz w:val="20"/>
                <w:szCs w:val="20"/>
              </w:rPr>
              <w:br/>
            </w:r>
            <w:r>
              <w:rPr>
                <w:rFonts w:hint="eastAsia" w:ascii="宋体" w:hAnsi="宋体" w:cs="宋体"/>
                <w:color w:val="000000"/>
                <w:sz w:val="20"/>
                <w:szCs w:val="20"/>
              </w:rPr>
              <w:t xml:space="preserve">料筒功率0.75kW</w:t>
            </w:r>
            <w:r>
              <w:rPr>
                <w:rFonts w:hint="eastAsia" w:ascii="宋体" w:hAnsi="宋体" w:cs="宋体"/>
                <w:color w:val="000000"/>
                <w:sz w:val="20"/>
                <w:szCs w:val="20"/>
              </w:rPr>
              <w:br/>
            </w:r>
            <w:r>
              <w:rPr>
                <w:rFonts w:hint="eastAsia" w:ascii="宋体" w:hAnsi="宋体" w:cs="宋体"/>
                <w:color w:val="000000"/>
                <w:sz w:val="20"/>
                <w:szCs w:val="20"/>
              </w:rPr>
              <w:t xml:space="preserve">转速:螺旋转速(一档135rpm、二档270rpm);</w:t>
            </w:r>
            <w:r>
              <w:rPr>
                <w:rFonts w:hint="eastAsia" w:ascii="宋体" w:hAnsi="宋体" w:cs="宋体"/>
                <w:color w:val="000000"/>
                <w:sz w:val="20"/>
                <w:szCs w:val="20"/>
              </w:rPr>
              <w:br/>
            </w:r>
            <w:r>
              <w:rPr>
                <w:rFonts w:hint="eastAsia" w:ascii="宋体" w:hAnsi="宋体" w:cs="宋体"/>
                <w:color w:val="000000"/>
                <w:sz w:val="20"/>
                <w:szCs w:val="20"/>
              </w:rPr>
              <w:t xml:space="preserve">料筒转速(一档17.8rpm、二档17.8rpm)</w:t>
            </w:r>
            <w:r>
              <w:rPr>
                <w:rFonts w:hint="eastAsia" w:ascii="宋体" w:hAnsi="宋体" w:cs="宋体"/>
                <w:color w:val="000000"/>
                <w:sz w:val="20"/>
                <w:szCs w:val="20"/>
              </w:rPr>
              <w:br/>
            </w:r>
            <w:r>
              <w:rPr>
                <w:rFonts w:hint="eastAsia" w:ascii="宋体" w:hAnsi="宋体" w:cs="宋体"/>
                <w:color w:val="000000"/>
                <w:sz w:val="20"/>
                <w:szCs w:val="20"/>
              </w:rPr>
              <w:t xml:space="preserve">重量:320kg</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2736" behindDoc="0" locked="0" layoutInCell="1" allowOverlap="1">
                      <wp:simplePos x="0" y="0"/>
                      <wp:positionH relativeFrom="column">
                        <wp:posOffset>295910</wp:posOffset>
                      </wp:positionH>
                      <wp:positionV relativeFrom="paragraph">
                        <wp:posOffset>214630</wp:posOffset>
                      </wp:positionV>
                      <wp:extent cx="545465" cy="709930"/>
                      <wp:effectExtent l="0" t="0" r="6985" b="13970"/>
                      <wp:wrapNone/>
                      <wp:docPr id="241" name="图片_71"/>
                      <wp:cNvGraphicFramePr/>
                      <a:graphic xmlns:a="http://schemas.openxmlformats.org/drawingml/2006/main">
                        <a:graphicData uri="http://schemas.openxmlformats.org/drawingml/2006/picture">
                          <pic:pic xmlns:pic="http://schemas.openxmlformats.org/drawingml/2006/picture">
                            <pic:nvPicPr>
                              <pic:cNvPr id="851" name="图片_71"/>
                              <pic:cNvPicPr/>
                              <pic:nvPr/>
                            </pic:nvPicPr>
                            <pic:blipFill>
                              <a:blip r:embed="rId56"/>
                              <a:stretch/>
                            </pic:blipFill>
                            <pic:spPr bwMode="auto">
                              <a:xfrm>
                                <a:off x="0" y="0"/>
                                <a:ext cx="545465"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892736;o:allowoverlap:true;o:allowincell:true;mso-position-horizontal-relative:text;margin-left:23.3pt;mso-position-horizontal:absolute;mso-position-vertical-relative:text;margin-top:16.9pt;mso-position-vertical:absolute;width:42.9pt;height:55.9pt;mso-wrap-distance-left:9.0pt;mso-wrap-distance-top:0.0pt;mso-wrap-distance-right:9.0pt;mso-wrap-distance-bottom:0.0pt;" stroked="f">
                      <v:path textboxrect="0,0,0,0"/>
                      <v:imagedata r:id="rId56"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压面量:900kg/h</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br/>
            </w:r>
            <w:r>
              <w:rPr>
                <w:rFonts w:hint="eastAsia" w:ascii="宋体" w:hAnsi="宋体" w:cs="宋体"/>
                <w:color w:val="000000"/>
                <w:sz w:val="20"/>
                <w:szCs w:val="20"/>
              </w:rPr>
              <w:t xml:space="preserve">商用压面机：</w:t>
            </w:r>
            <w:r>
              <w:rPr>
                <w:rFonts w:hint="eastAsia" w:ascii="宋体" w:hAnsi="宋体" w:cs="宋体"/>
                <w:color w:val="000000"/>
                <w:sz w:val="20"/>
                <w:szCs w:val="20"/>
              </w:rPr>
              <w:br/>
            </w:r>
            <w:r>
              <w:rPr>
                <w:rFonts w:hint="eastAsia" w:ascii="宋体" w:hAnsi="宋体" w:cs="宋体"/>
                <w:color w:val="000000"/>
                <w:sz w:val="20"/>
                <w:szCs w:val="20"/>
              </w:rPr>
              <w:t xml:space="preserve">1.电压:380V</w:t>
            </w:r>
            <w:r>
              <w:rPr>
                <w:rFonts w:hint="eastAsia" w:ascii="宋体" w:hAnsi="宋体" w:cs="宋体"/>
                <w:color w:val="000000"/>
                <w:sz w:val="20"/>
                <w:szCs w:val="20"/>
              </w:rPr>
              <w:br/>
            </w:r>
            <w:r>
              <w:rPr>
                <w:rFonts w:hint="eastAsia" w:ascii="宋体" w:hAnsi="宋体" w:cs="宋体"/>
                <w:color w:val="000000"/>
                <w:sz w:val="20"/>
                <w:szCs w:val="20"/>
              </w:rPr>
              <w:t xml:space="preserve">2.功率:3kW</w:t>
            </w:r>
            <w:r>
              <w:rPr>
                <w:rFonts w:hint="eastAsia" w:ascii="宋体" w:hAnsi="宋体" w:cs="宋体"/>
                <w:color w:val="000000"/>
                <w:sz w:val="20"/>
                <w:szCs w:val="20"/>
              </w:rPr>
              <w:br/>
            </w:r>
            <w:r>
              <w:rPr>
                <w:rFonts w:hint="eastAsia" w:ascii="宋体" w:hAnsi="宋体" w:cs="宋体"/>
                <w:color w:val="000000"/>
                <w:sz w:val="20"/>
                <w:szCs w:val="20"/>
              </w:rPr>
              <w:t xml:space="preserve">3.压面量:900kg/h</w:t>
            </w:r>
            <w:r>
              <w:rPr>
                <w:rFonts w:hint="eastAsia" w:ascii="宋体" w:hAnsi="宋体" w:cs="宋体"/>
                <w:color w:val="000000"/>
                <w:sz w:val="20"/>
                <w:szCs w:val="20"/>
              </w:rPr>
              <w:br/>
            </w:r>
            <w:r>
              <w:rPr>
                <w:rFonts w:hint="eastAsia" w:ascii="宋体" w:hAnsi="宋体" w:cs="宋体"/>
                <w:color w:val="000000"/>
                <w:sz w:val="20"/>
                <w:szCs w:val="20"/>
              </w:rPr>
              <w:t xml:space="preserve">4.产品重量:275kg</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3760" behindDoc="0" locked="0" layoutInCell="1" allowOverlap="1">
                      <wp:simplePos x="0" y="0"/>
                      <wp:positionH relativeFrom="column">
                        <wp:posOffset>215265</wp:posOffset>
                      </wp:positionH>
                      <wp:positionV relativeFrom="paragraph">
                        <wp:posOffset>71755</wp:posOffset>
                      </wp:positionV>
                      <wp:extent cx="613410" cy="535940"/>
                      <wp:effectExtent l="0" t="0" r="15240" b="16510"/>
                      <wp:wrapNone/>
                      <wp:docPr id="242" name="图片_72"/>
                      <wp:cNvGraphicFramePr/>
                      <a:graphic xmlns:a="http://schemas.openxmlformats.org/drawingml/2006/main">
                        <a:graphicData uri="http://schemas.openxmlformats.org/drawingml/2006/picture">
                          <pic:pic xmlns:pic="http://schemas.openxmlformats.org/drawingml/2006/picture">
                            <pic:nvPicPr>
                              <pic:cNvPr id="862" name="图片_72"/>
                              <pic:cNvPicPr/>
                              <pic:nvPr/>
                            </pic:nvPicPr>
                            <pic:blipFill>
                              <a:blip r:embed="rId57"/>
                              <a:stretch/>
                            </pic:blipFill>
                            <pic:spPr bwMode="auto">
                              <a:xfrm>
                                <a:off x="0" y="0"/>
                                <a:ext cx="61341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893760;o:allowoverlap:true;o:allowincell:true;mso-position-horizontal-relative:text;margin-left:16.9pt;mso-position-horizontal:absolute;mso-position-vertical-relative:text;margin-top:5.6pt;mso-position-vertical:absolute;width:48.3pt;height:42.2pt;mso-wrap-distance-left:9.0pt;mso-wrap-distance-top:0.0pt;mso-wrap-distance-right:9.0pt;mso-wrap-distance-bottom:0.0pt;" stroked="f">
                      <v:path textboxrect="0,0,0,0"/>
                      <v:imagedata r:id="rId57" o:title=""/>
                    </v:shape>
                  </w:pict>
                </mc:Fallback>
              </mc:AlternateContent>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搅拌速度:0~520R/min无级变速</w:t>
            </w:r>
            <w:r>
              <w:rPr>
                <w:rFonts w:hint="eastAsia" w:ascii="宋体" w:hAnsi="宋体" w:cs="宋体"/>
                <w:color w:val="000000"/>
                <w:sz w:val="20"/>
                <w:szCs w:val="20"/>
              </w:rPr>
              <w:br/>
            </w:r>
            <w:r>
              <w:rPr>
                <w:rFonts w:hint="eastAsia" w:ascii="宋体" w:hAnsi="宋体" w:cs="宋体"/>
                <w:color w:val="000000"/>
                <w:sz w:val="20"/>
                <w:szCs w:val="20"/>
              </w:rPr>
              <w:t xml:space="preserve">容量:40L、</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整机不锈钢、电压:380V</w:t>
            </w:r>
            <w:r>
              <w:rPr>
                <w:rFonts w:hint="eastAsia" w:ascii="宋体" w:hAnsi="宋体" w:cs="宋体"/>
                <w:color w:val="000000"/>
                <w:sz w:val="20"/>
                <w:szCs w:val="20"/>
              </w:rPr>
              <w:br/>
            </w:r>
            <w:r>
              <w:rPr>
                <w:rFonts w:hint="eastAsia" w:ascii="宋体" w:hAnsi="宋体" w:cs="宋体"/>
                <w:color w:val="000000"/>
                <w:sz w:val="20"/>
                <w:szCs w:val="20"/>
              </w:rPr>
              <w:t xml:space="preserve">功率:3kW</w:t>
            </w:r>
            <w:r>
              <w:rPr>
                <w:rFonts w:hint="eastAsia" w:ascii="宋体" w:hAnsi="宋体" w:cs="宋体"/>
                <w:color w:val="000000"/>
                <w:sz w:val="20"/>
                <w:szCs w:val="20"/>
              </w:rPr>
              <w:br/>
            </w:r>
            <w:r>
              <w:rPr>
                <w:rFonts w:hint="eastAsia" w:ascii="宋体" w:hAnsi="宋体" w:cs="宋体"/>
                <w:color w:val="000000"/>
                <w:sz w:val="20"/>
                <w:szCs w:val="20"/>
              </w:rPr>
              <w:t xml:space="preserve">尺寸：750mmx670mmx1000mm</w:t>
            </w:r>
            <w:r>
              <w:rPr>
                <w:rFonts w:hint="eastAsia" w:ascii="宋体" w:hAnsi="宋体" w:cs="宋体"/>
                <w:color w:val="000000"/>
                <w:sz w:val="20"/>
                <w:szCs w:val="20"/>
              </w:rPr>
              <w:br/>
            </w:r>
            <w:r>
              <w:rPr>
                <w:rFonts w:hint="eastAsia" w:ascii="宋体" w:hAnsi="宋体" w:cs="宋体"/>
                <w:color w:val="000000"/>
                <w:sz w:val="20"/>
                <w:szCs w:val="20"/>
              </w:rPr>
              <w:t xml:space="preserve">装置方式:固定式</w:t>
            </w:r>
            <w:r>
              <w:rPr>
                <w:rFonts w:hint="eastAsia" w:ascii="宋体" w:hAnsi="宋体" w:cs="宋体"/>
                <w:color w:val="000000"/>
                <w:sz w:val="20"/>
                <w:szCs w:val="20"/>
              </w:rPr>
              <w:br/>
            </w:r>
            <w:r>
              <w:rPr>
                <w:rFonts w:hint="eastAsia" w:ascii="宋体" w:hAnsi="宋体" w:cs="宋体"/>
                <w:color w:val="000000"/>
                <w:sz w:val="20"/>
                <w:szCs w:val="20"/>
              </w:rPr>
              <w:t xml:space="preserve">布局形式:立式</w:t>
            </w:r>
            <w:r>
              <w:rPr>
                <w:rFonts w:hint="eastAsia" w:ascii="宋体" w:hAnsi="宋体" w:cs="宋体"/>
                <w:color w:val="000000"/>
                <w:sz w:val="20"/>
                <w:szCs w:val="20"/>
              </w:rPr>
              <w:br/>
            </w:r>
            <w:r>
              <w:rPr>
                <w:rFonts w:hint="eastAsia" w:ascii="宋体" w:hAnsi="宋体" w:cs="宋体"/>
                <w:color w:val="000000"/>
                <w:sz w:val="20"/>
                <w:szCs w:val="20"/>
              </w:rPr>
              <w:t xml:space="preserve">搅拌速度:0~520R/min无级变速</w:t>
            </w:r>
            <w:r>
              <w:rPr>
                <w:rFonts w:hint="eastAsia" w:ascii="宋体" w:hAnsi="宋体" w:cs="宋体"/>
                <w:color w:val="000000"/>
                <w:sz w:val="20"/>
                <w:szCs w:val="20"/>
              </w:rPr>
              <w:br/>
            </w:r>
            <w:r>
              <w:rPr>
                <w:rFonts w:hint="eastAsia" w:ascii="宋体" w:hAnsi="宋体" w:cs="宋体"/>
                <w:color w:val="000000"/>
                <w:sz w:val="20"/>
                <w:szCs w:val="20"/>
              </w:rPr>
              <w:t xml:space="preserve">容量:40L、运行最少量：打发3KG搅拌2KG和面3KG、运行最多量：打发10KG搅拌10KG和面8KG</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4784" behindDoc="0" locked="0" layoutInCell="1" allowOverlap="1">
                      <wp:simplePos x="0" y="0"/>
                      <wp:positionH relativeFrom="column">
                        <wp:posOffset>327025</wp:posOffset>
                      </wp:positionH>
                      <wp:positionV relativeFrom="paragraph">
                        <wp:posOffset>243205</wp:posOffset>
                      </wp:positionV>
                      <wp:extent cx="493395" cy="579755"/>
                      <wp:effectExtent l="0" t="0" r="1905" b="10795"/>
                      <wp:wrapNone/>
                      <wp:docPr id="243" name="图片_34_SpCnt_1"/>
                      <wp:cNvGraphicFramePr/>
                      <a:graphic xmlns:a="http://schemas.openxmlformats.org/drawingml/2006/main">
                        <a:graphicData uri="http://schemas.openxmlformats.org/drawingml/2006/picture">
                          <pic:pic xmlns:pic="http://schemas.openxmlformats.org/drawingml/2006/picture">
                            <pic:nvPicPr>
                              <pic:cNvPr id="863" name="图片_34_SpCnt_1"/>
                              <pic:cNvPicPr/>
                              <pic:nvPr/>
                            </pic:nvPicPr>
                            <pic:blipFill>
                              <a:blip r:embed="rId58"/>
                              <a:stretch/>
                            </pic:blipFill>
                            <pic:spPr bwMode="auto">
                              <a:xfrm>
                                <a:off x="0" y="0"/>
                                <a:ext cx="493395" cy="579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894784;o:allowoverlap:true;o:allowincell:true;mso-position-horizontal-relative:text;margin-left:25.8pt;mso-position-horizontal:absolute;mso-position-vertical-relative:text;margin-top:19.1pt;mso-position-vertical:absolute;width:38.9pt;height:45.6pt;mso-wrap-distance-left:9.0pt;mso-wrap-distance-top:0.0pt;mso-wrap-distance-right:9.0pt;mso-wrap-distance-bottom:0.0pt;" stroked="f">
                      <v:path textboxrect="0,0,0,0"/>
                      <v:imagedata r:id="rId58" o:title=""/>
                    </v:shape>
                  </w:pict>
                </mc:Fallback>
              </mc:AlternateContent>
            </w:r>
            <w:r/>
          </w:p>
        </w:tc>
      </w:tr>
      <w:tr>
        <w:trPr>
          <w:trHeight w:val="5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5808" behindDoc="0" locked="0" layoutInCell="1" allowOverlap="1">
                      <wp:simplePos x="0" y="0"/>
                      <wp:positionH relativeFrom="column">
                        <wp:posOffset>163195</wp:posOffset>
                      </wp:positionH>
                      <wp:positionV relativeFrom="paragraph">
                        <wp:posOffset>1052195</wp:posOffset>
                      </wp:positionV>
                      <wp:extent cx="841375" cy="790575"/>
                      <wp:effectExtent l="0" t="0" r="15875" b="9525"/>
                      <wp:wrapNone/>
                      <wp:docPr id="244" name="Picture_6_SpCnt_2"/>
                      <wp:cNvGraphicFramePr/>
                      <a:graphic xmlns:a="http://schemas.openxmlformats.org/drawingml/2006/main">
                        <a:graphicData uri="http://schemas.openxmlformats.org/drawingml/2006/picture">
                          <pic:pic xmlns:pic="http://schemas.openxmlformats.org/drawingml/2006/picture">
                            <pic:nvPicPr>
                              <pic:cNvPr id="721" name="Picture_6_SpCnt_2"/>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895808;o:allowoverlap:true;o:allowincell:true;mso-position-horizontal-relative:text;margin-left:12.8pt;mso-position-horizontal:absolute;mso-position-vertical-relative:text;margin-top:82.8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435*215*610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1.名称：厨房商用砧板刀具一体消毒柜；</w:t>
            </w:r>
            <w:r>
              <w:rPr>
                <w:rFonts w:hint="eastAsia" w:ascii="宋体" w:hAnsi="宋体" w:cs="宋体"/>
                <w:color w:val="000000"/>
                <w:sz w:val="20"/>
                <w:szCs w:val="20"/>
              </w:rPr>
              <w:br/>
            </w:r>
            <w:r>
              <w:rPr>
                <w:rFonts w:hint="eastAsia" w:ascii="宋体" w:hAnsi="宋体" w:cs="宋体"/>
                <w:color w:val="000000"/>
                <w:sz w:val="20"/>
                <w:szCs w:val="20"/>
              </w:rPr>
              <w:t xml:space="preserve">2.采用加厚发泡无磁AISI304不锈钢；                              </w:t>
            </w:r>
            <w:r>
              <w:rPr>
                <w:rFonts w:hint="eastAsia" w:ascii="宋体" w:hAnsi="宋体" w:cs="宋体"/>
                <w:color w:val="000000"/>
                <w:sz w:val="20"/>
                <w:szCs w:val="20"/>
              </w:rPr>
              <w:br/>
            </w:r>
            <w:r>
              <w:rPr>
                <w:rFonts w:hint="eastAsia" w:ascii="宋体" w:hAnsi="宋体" w:cs="宋体"/>
                <w:color w:val="000000"/>
                <w:sz w:val="20"/>
                <w:szCs w:val="20"/>
              </w:rPr>
              <w:t xml:space="preserve">3.挂墙式，轻便小巧，不占空间；                      </w:t>
            </w:r>
            <w:r>
              <w:rPr>
                <w:rFonts w:hint="eastAsia" w:ascii="宋体" w:hAnsi="宋体" w:cs="宋体"/>
                <w:color w:val="000000"/>
                <w:sz w:val="20"/>
                <w:szCs w:val="20"/>
              </w:rPr>
              <w:br/>
            </w:r>
            <w:r>
              <w:rPr>
                <w:rFonts w:hint="eastAsia" w:ascii="宋体" w:hAnsi="宋体" w:cs="宋体"/>
                <w:color w:val="000000"/>
                <w:sz w:val="20"/>
                <w:szCs w:val="20"/>
              </w:rPr>
              <w:t xml:space="preserve">4.悬挂斜插消毒方式，更加节省箱体内部空间，容纳刀具数量：全无磁不锈钢 10把，产品功率：8W</w:t>
            </w:r>
            <w:r>
              <w:rPr>
                <w:rFonts w:hint="eastAsia" w:ascii="宋体" w:hAnsi="宋体" w:cs="宋体"/>
                <w:color w:val="000000"/>
                <w:sz w:val="20"/>
                <w:szCs w:val="20"/>
              </w:rPr>
              <w:br/>
            </w:r>
            <w:r>
              <w:rPr>
                <w:rFonts w:hint="eastAsia" w:ascii="宋体" w:hAnsi="宋体" w:cs="宋体"/>
                <w:color w:val="000000"/>
                <w:sz w:val="20"/>
                <w:szCs w:val="20"/>
              </w:rPr>
              <w:t xml:space="preserve">5.带锁设计（开锁方式：密码），提升厨房专用工具的管理；     </w:t>
            </w:r>
            <w:r>
              <w:rPr>
                <w:rFonts w:hint="eastAsia" w:ascii="宋体" w:hAnsi="宋体" w:cs="宋体"/>
                <w:color w:val="000000"/>
                <w:sz w:val="20"/>
                <w:szCs w:val="20"/>
              </w:rPr>
              <w:br/>
            </w:r>
            <w:r>
              <w:rPr>
                <w:rFonts w:hint="eastAsia" w:ascii="宋体" w:hAnsi="宋体" w:cs="宋体"/>
                <w:color w:val="000000"/>
                <w:sz w:val="20"/>
                <w:szCs w:val="20"/>
              </w:rPr>
              <w:t xml:space="preserve">6.内刀具架为有机玻璃制造，可直接取出，方面清洁；     </w:t>
            </w:r>
            <w:r>
              <w:rPr>
                <w:rFonts w:hint="eastAsia" w:ascii="宋体" w:hAnsi="宋体" w:cs="宋体"/>
                <w:color w:val="000000"/>
                <w:sz w:val="20"/>
                <w:szCs w:val="20"/>
              </w:rPr>
              <w:br/>
            </w:r>
            <w:r>
              <w:rPr>
                <w:rFonts w:hint="eastAsia" w:ascii="宋体" w:hAnsi="宋体" w:cs="宋体"/>
                <w:color w:val="000000"/>
                <w:sz w:val="20"/>
                <w:szCs w:val="20"/>
              </w:rPr>
              <w:t xml:space="preserve">7.带保护的内置紫外线杀菌灯+臭氧+热风循环消毒，能有效杀灭细菌；         </w:t>
            </w:r>
            <w:r>
              <w:rPr>
                <w:rFonts w:hint="eastAsia" w:ascii="宋体" w:hAnsi="宋体" w:cs="宋体"/>
                <w:color w:val="000000"/>
                <w:sz w:val="20"/>
                <w:szCs w:val="20"/>
              </w:rPr>
              <w:br/>
            </w:r>
            <w:r>
              <w:rPr>
                <w:rFonts w:hint="eastAsia" w:ascii="宋体" w:hAnsi="宋体" w:cs="宋体"/>
                <w:color w:val="000000"/>
                <w:sz w:val="20"/>
                <w:szCs w:val="20"/>
              </w:rPr>
              <w:t xml:space="preserve">8.安全设计，开门自动关闭紫外线灯。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"C:\\Users\\Administrator\\AppData\\Local\\Temp\\ksohtml\\clip_cell_image170.png"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85875" cy="1419225"/>
                      <wp:effectExtent l="0" t="0" r="9525" b="9525"/>
                      <wp:docPr id="245" name="图片 3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图片 35" descr="IMG_260"/>
                              <pic:cNvPicPr>
                                <a:picLocks noChangeAspect="1"/>
                              </pic:cNvPicPr>
                              <pic:nvPr/>
                            </pic:nvPicPr>
                            <pic:blipFill>
                              <a:blip r:embed="rId59"/>
                              <a:stretch/>
                            </pic:blipFill>
                            <pic:spPr bwMode="auto">
                              <a:xfrm>
                                <a:off x="0" y="0"/>
                                <a:ext cx="12858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101.2pt;height:111.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0"/>
                <w:szCs w:val="20"/>
              </w:rPr>
              <w:fldChar w:fldCharType="end"/>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250Hmm*2；</w:t>
            </w:r>
            <w:r>
              <w:rPr>
                <w:rFonts w:hint="eastAsia" w:ascii="宋体" w:hAnsi="宋体" w:cs="宋体"/>
                <w:color w:val="000000"/>
                <w:sz w:val="20"/>
                <w:szCs w:val="20"/>
              </w:rPr>
              <w:br/>
            </w:r>
            <w:r>
              <w:rPr>
                <w:rFonts w:hint="eastAsia" w:ascii="宋体" w:hAnsi="宋体" w:cs="宋体"/>
                <w:color w:val="000000"/>
                <w:sz w:val="20"/>
                <w:szCs w:val="20"/>
              </w:rPr>
              <w:t xml:space="preserve">4.斗用1.2mm厚不锈钢板；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6832" behindDoc="0" locked="0" layoutInCell="1" allowOverlap="1">
                      <wp:simplePos x="0" y="0"/>
                      <wp:positionH relativeFrom="column">
                        <wp:posOffset>238760</wp:posOffset>
                      </wp:positionH>
                      <wp:positionV relativeFrom="paragraph">
                        <wp:posOffset>247650</wp:posOffset>
                      </wp:positionV>
                      <wp:extent cx="760095" cy="680720"/>
                      <wp:effectExtent l="0" t="0" r="1905" b="5080"/>
                      <wp:wrapNone/>
                      <wp:docPr id="246" name="图片_4"/>
                      <wp:cNvGraphicFramePr/>
                      <a:graphic xmlns:a="http://schemas.openxmlformats.org/drawingml/2006/main">
                        <a:graphicData uri="http://schemas.openxmlformats.org/drawingml/2006/picture">
                          <pic:pic xmlns:pic="http://schemas.openxmlformats.org/drawingml/2006/picture">
                            <pic:nvPicPr>
                              <pic:cNvPr id="712" name="图片_4"/>
                              <pic:cNvPicPr/>
                              <pic:nvPr/>
                            </pic:nvPicPr>
                            <pic:blipFill>
                              <a:blip r:embed="rId50"/>
                              <a:stretch/>
                            </pic:blipFill>
                            <pic:spPr bwMode="auto">
                              <a:xfrm>
                                <a:off x="0" y="0"/>
                                <a:ext cx="760095"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896832;o:allowoverlap:true;o:allowincell:true;mso-position-horizontal-relative:text;margin-left:18.8pt;mso-position-horizontal:absolute;mso-position-vertical-relative:text;margin-top:19.5pt;mso-position-vertical:absolute;width:59.8pt;height:53.6pt;mso-wrap-distance-left:9.0pt;mso-wrap-distance-top:0.0pt;mso-wrap-distance-right:9.0pt;mso-wrap-distance-bottom:0.0pt;" stroked="f">
                      <v:path textboxrect="0,0,0,0"/>
                      <v:imagedata r:id="rId50" o:title=""/>
                    </v:shape>
                  </w:pict>
                </mc:Fallback>
              </mc:AlternateConten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7856" behindDoc="0" locked="0" layoutInCell="1" allowOverlap="1">
                      <wp:simplePos x="0" y="0"/>
                      <wp:positionH relativeFrom="column">
                        <wp:posOffset>410210</wp:posOffset>
                      </wp:positionH>
                      <wp:positionV relativeFrom="paragraph">
                        <wp:posOffset>24130</wp:posOffset>
                      </wp:positionV>
                      <wp:extent cx="405130" cy="608330"/>
                      <wp:effectExtent l="0" t="0" r="13970" b="1270"/>
                      <wp:wrapNone/>
                      <wp:docPr id="247" name="Picture_1_SpCnt_7"/>
                      <wp:cNvGraphicFramePr/>
                      <a:graphic xmlns:a="http://schemas.openxmlformats.org/drawingml/2006/main">
                        <a:graphicData uri="http://schemas.openxmlformats.org/drawingml/2006/picture">
                          <pic:pic xmlns:pic="http://schemas.openxmlformats.org/drawingml/2006/picture">
                            <pic:nvPicPr>
                              <pic:cNvPr id="733" name="Picture_1_SpCnt_7"/>
                              <pic:cNvPicPr/>
                              <pic:nvPr/>
                            </pic:nvPicPr>
                            <pic:blipFill>
                              <a:blip r:embed="rId17"/>
                              <a:stretch/>
                            </pic:blipFill>
                            <pic:spPr bwMode="auto">
                              <a:xfrm>
                                <a:off x="0" y="0"/>
                                <a:ext cx="40513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897856;o:allowoverlap:true;o:allowincell:true;mso-position-horizontal-relative:text;margin-left:32.3pt;mso-position-horizontal:absolute;mso-position-vertical-relative:text;margin-top:1.9pt;mso-position-vertical:absolute;width:31.9pt;height:47.9pt;mso-wrap-distance-left:9.0pt;mso-wrap-distance-top:0.0pt;mso-wrap-distance-right:9.0pt;mso-wrap-distance-bottom:0.0pt;" stroked="f">
                      <v:path textboxrect="0,0,0,0"/>
                      <v:imagedata r:id="rId17" o:title=""/>
                    </v:shape>
                  </w:pict>
                </mc:Fallback>
              </mc:AlternateContent>
            </w:r>
            <w:r/>
          </w:p>
        </w:tc>
      </w:tr>
      <w:tr>
        <w:trPr>
          <w:trHeight w:val="3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8880" behindDoc="0" locked="0" layoutInCell="1" allowOverlap="1">
                      <wp:simplePos x="0" y="0"/>
                      <wp:positionH relativeFrom="column">
                        <wp:posOffset>310515</wp:posOffset>
                      </wp:positionH>
                      <wp:positionV relativeFrom="paragraph">
                        <wp:posOffset>384175</wp:posOffset>
                      </wp:positionV>
                      <wp:extent cx="697230" cy="1084580"/>
                      <wp:effectExtent l="0" t="0" r="7620" b="1270"/>
                      <wp:wrapNone/>
                      <wp:docPr id="248" name="图片_6"/>
                      <wp:cNvGraphicFramePr/>
                      <a:graphic xmlns:a="http://schemas.openxmlformats.org/drawingml/2006/main">
                        <a:graphicData uri="http://schemas.openxmlformats.org/drawingml/2006/picture">
                          <pic:pic xmlns:pic="http://schemas.openxmlformats.org/drawingml/2006/picture">
                            <pic:nvPicPr>
                              <pic:cNvPr id="716" name="图片_6"/>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898880;o:allowoverlap:true;o:allowincell:true;mso-position-horizontal-relative:text;margin-left:24.4pt;mso-position-horizontal:absolute;mso-position-vertical-relative:text;margin-top:30.2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双门醒发箱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755*1215*1950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1.售后服务为保修一年，包装为木架包装，适用范围包括茶餐厅设备、蛋糕房设备、面包房设备、西餐店设备、饮品店设备、休闲速食设备、休闲食品厂设备。品牌：三麦、新麦、双麦同等档次品牌</w:t>
            </w:r>
            <w:r>
              <w:rPr>
                <w:rFonts w:hint="eastAsia" w:ascii="宋体" w:hAnsi="宋体" w:cs="宋体"/>
                <w:color w:val="000000"/>
                <w:sz w:val="20"/>
                <w:szCs w:val="20"/>
              </w:rPr>
              <w:br/>
            </w:r>
            <w:r>
              <w:rPr>
                <w:rFonts w:hint="eastAsia" w:ascii="宋体" w:hAnsi="宋体" w:cs="宋体"/>
                <w:color w:val="000000"/>
                <w:sz w:val="20"/>
                <w:szCs w:val="20"/>
              </w:rPr>
              <w:t xml:space="preserve">2.不锈钢机身、电子控温（电脑式）、支持定时功能、电气参数:电压220V，功率2KW。</w:t>
            </w:r>
            <w:r>
              <w:rPr>
                <w:rFonts w:hint="eastAsia" w:ascii="宋体" w:hAnsi="宋体" w:cs="宋体"/>
                <w:color w:val="000000"/>
                <w:sz w:val="20"/>
                <w:szCs w:val="20"/>
              </w:rPr>
              <w:br/>
            </w:r>
            <w:r>
              <w:rPr>
                <w:rFonts w:hint="eastAsia" w:ascii="宋体" w:hAnsi="宋体" w:cs="宋体"/>
                <w:color w:val="000000"/>
                <w:sz w:val="20"/>
                <w:szCs w:val="20"/>
              </w:rPr>
              <w:t xml:space="preserve">3.重量:净重220kg。</w:t>
            </w:r>
            <w:r>
              <w:rPr>
                <w:rFonts w:hint="eastAsia" w:ascii="宋体" w:hAnsi="宋体" w:cs="宋体"/>
                <w:color w:val="000000"/>
                <w:sz w:val="20"/>
                <w:szCs w:val="20"/>
              </w:rPr>
              <w:br/>
            </w:r>
            <w:r>
              <w:rPr>
                <w:rFonts w:hint="eastAsia" w:ascii="宋体" w:hAnsi="宋体" w:cs="宋体"/>
                <w:color w:val="000000"/>
                <w:sz w:val="20"/>
                <w:szCs w:val="20"/>
              </w:rPr>
              <w:t xml:space="preserve">4.烤盘规格:烤盘尺寸为400mmx600mm，（含盘）盘数为32盘</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"C:\\Users\\Administrator\\AppData\\Local\\Temp\\ksohtml\\clip_cell_image184.png"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09675" cy="1562100"/>
                      <wp:effectExtent l="0" t="0" r="9525" b="0"/>
                      <wp:docPr id="249" name="图片 3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图片 36" descr="IMG_259"/>
                              <pic:cNvPicPr>
                                <a:picLocks noChangeAspect="1"/>
                              </pic:cNvPicPr>
                              <pic:nvPr/>
                            </pic:nvPicPr>
                            <pic:blipFill>
                              <a:blip r:embed="rId60"/>
                              <a:stretch/>
                            </pic:blipFill>
                            <pic:spPr bwMode="auto">
                              <a:xfrm>
                                <a:off x="0" y="0"/>
                                <a:ext cx="1209675" cy="156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95.2pt;height:123.0pt;mso-wrap-distance-left:0.0pt;mso-wrap-distance-top:0.0pt;mso-wrap-distance-right:0.0pt;mso-wrap-distance-bottom:0.0pt;" stroked="f">
                      <v:path textboxrect="0,0,0,0"/>
                      <v:imagedata r:id="rId60" o:title=""/>
                    </v:shape>
                  </w:pict>
                </mc:Fallback>
              </mc:AlternateContent>
            </w:r>
            <w:r>
              <w:rPr>
                <w:rFonts w:hint="eastAsia" w:ascii="宋体" w:hAnsi="宋体" w:cs="宋体"/>
                <w:color w:val="000000"/>
                <w:sz w:val="20"/>
                <w:szCs w:val="20"/>
              </w:rPr>
              <w:fldChar w:fldCharType="end"/>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5000*1200*1000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899904" behindDoc="0" locked="0" layoutInCell="1" allowOverlap="1">
                      <wp:simplePos x="0" y="0"/>
                      <wp:positionH relativeFrom="column">
                        <wp:posOffset>300355</wp:posOffset>
                      </wp:positionH>
                      <wp:positionV relativeFrom="paragraph">
                        <wp:posOffset>80645</wp:posOffset>
                      </wp:positionV>
                      <wp:extent cx="694690" cy="335280"/>
                      <wp:effectExtent l="0" t="0" r="10160" b="7620"/>
                      <wp:wrapNone/>
                      <wp:docPr id="250" name="图片_52"/>
                      <wp:cNvGraphicFramePr/>
                      <a:graphic xmlns:a="http://schemas.openxmlformats.org/drawingml/2006/main">
                        <a:graphicData uri="http://schemas.openxmlformats.org/drawingml/2006/picture">
                          <pic:pic xmlns:pic="http://schemas.openxmlformats.org/drawingml/2006/picture">
                            <pic:nvPicPr>
                              <pic:cNvPr id="717" name="图片_52"/>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899904;o:allowoverlap:true;o:allowincell:true;mso-position-horizontal-relative:text;margin-left:23.6pt;mso-position-horizontal:absolute;mso-position-vertical-relative:text;margin-top:6.3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L=7400mm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0928" behindDoc="0" locked="0" layoutInCell="1" allowOverlap="1">
                      <wp:simplePos x="0" y="0"/>
                      <wp:positionH relativeFrom="column">
                        <wp:posOffset>267335</wp:posOffset>
                      </wp:positionH>
                      <wp:positionV relativeFrom="paragraph">
                        <wp:posOffset>130810</wp:posOffset>
                      </wp:positionV>
                      <wp:extent cx="641985" cy="374650"/>
                      <wp:effectExtent l="0" t="0" r="5715" b="6350"/>
                      <wp:wrapNone/>
                      <wp:docPr id="251" name="Picture_4_SpCnt_3"/>
                      <wp:cNvGraphicFramePr/>
                      <a:graphic xmlns:a="http://schemas.openxmlformats.org/drawingml/2006/main">
                        <a:graphicData uri="http://schemas.openxmlformats.org/drawingml/2006/picture">
                          <pic:pic xmlns:pic="http://schemas.openxmlformats.org/drawingml/2006/picture">
                            <pic:nvPicPr>
                              <pic:cNvPr id="727" name="Picture_4_SpCnt_3"/>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900928;o:allowoverlap:true;o:allowincell:true;mso-position-horizontal-relative:text;margin-left:21.1pt;mso-position-horizontal:absolute;mso-position-vertical-relative:text;margin-top:10.3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1952" behindDoc="0" locked="0" layoutInCell="1" allowOverlap="1">
                      <wp:simplePos x="0" y="0"/>
                      <wp:positionH relativeFrom="column">
                        <wp:posOffset>243205</wp:posOffset>
                      </wp:positionH>
                      <wp:positionV relativeFrom="paragraph">
                        <wp:posOffset>274320</wp:posOffset>
                      </wp:positionV>
                      <wp:extent cx="680720" cy="626745"/>
                      <wp:effectExtent l="0" t="0" r="5080" b="1905"/>
                      <wp:wrapNone/>
                      <wp:docPr id="252" name="Picture_23_SpCnt_2"/>
                      <wp:cNvGraphicFramePr/>
                      <a:graphic xmlns:a="http://schemas.openxmlformats.org/drawingml/2006/main">
                        <a:graphicData uri="http://schemas.openxmlformats.org/drawingml/2006/picture">
                          <pic:pic xmlns:pic="http://schemas.openxmlformats.org/drawingml/2006/picture">
                            <pic:nvPicPr>
                              <pic:cNvPr id="734" name="Picture_23_SpCnt_2"/>
                              <pic:cNvPicPr/>
                              <pic:nvPr/>
                            </pic:nvPicPr>
                            <pic:blipFill>
                              <a:blip r:embed="rId61"/>
                              <a:stretch/>
                            </pic:blipFill>
                            <pic:spPr bwMode="auto">
                              <a:xfrm>
                                <a:off x="0" y="0"/>
                                <a:ext cx="680720" cy="626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901952;o:allowoverlap:true;o:allowincell:true;mso-position-horizontal-relative:text;margin-left:19.1pt;mso-position-horizontal:absolute;mso-position-vertical-relative:text;margin-top:21.6pt;mso-position-vertical:absolute;width:53.6pt;height:49.3pt;mso-wrap-distance-left:9.0pt;mso-wrap-distance-top:0.0pt;mso-wrap-distance-right:9.0pt;mso-wrap-distance-bottom:0.0pt;" stroked="f">
                      <v:path textboxrect="0,0,0,0"/>
                      <v:imagedata r:id="rId61"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饼盆车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470*650*1600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1.规格：470*650*1600</w:t>
            </w:r>
            <w:r>
              <w:rPr>
                <w:rFonts w:hint="eastAsia" w:ascii="宋体" w:hAnsi="宋体" w:cs="宋体"/>
                <w:color w:val="000000"/>
                <w:sz w:val="20"/>
                <w:szCs w:val="20"/>
              </w:rPr>
              <w:br/>
            </w:r>
            <w:r>
              <w:rPr>
                <w:rFonts w:hint="eastAsia" w:ascii="宋体" w:hAnsi="宋体" w:cs="宋体"/>
                <w:color w:val="000000"/>
                <w:sz w:val="20"/>
                <w:szCs w:val="20"/>
              </w:rPr>
              <w:t xml:space="preserve">2.支架：30*30mm 304#不锈钢方管</w:t>
            </w:r>
            <w:r>
              <w:rPr>
                <w:rFonts w:hint="eastAsia" w:ascii="宋体" w:hAnsi="宋体" w:cs="宋体"/>
                <w:color w:val="000000"/>
                <w:sz w:val="20"/>
                <w:szCs w:val="20"/>
              </w:rPr>
              <w:br/>
            </w:r>
            <w:r>
              <w:rPr>
                <w:rFonts w:hint="eastAsia" w:ascii="宋体" w:hAnsi="宋体" w:cs="宋体"/>
                <w:color w:val="000000"/>
                <w:sz w:val="20"/>
                <w:szCs w:val="20"/>
              </w:rPr>
              <w:t xml:space="preserve">3.导轨：304#1.2mm厚不锈钢板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4.配4寸防滑聚酯万向轮</w:t>
            </w:r>
            <w:r>
              <w:rPr>
                <w:rFonts w:hint="eastAsia" w:ascii="宋体" w:hAnsi="宋体" w:cs="宋体"/>
                <w:color w:val="000000"/>
                <w:sz w:val="20"/>
                <w:szCs w:val="20"/>
              </w:rPr>
              <w:br/>
            </w:r>
            <w:r>
              <w:rPr>
                <w:rFonts w:hint="eastAsia" w:ascii="宋体" w:hAnsi="宋体" w:cs="宋体"/>
                <w:color w:val="000000"/>
                <w:sz w:val="20"/>
                <w:szCs w:val="20"/>
              </w:rPr>
              <w:t xml:space="preserve">5.2个带刹车摯。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2976" behindDoc="0" locked="0" layoutInCell="1" allowOverlap="1">
                      <wp:simplePos x="0" y="0"/>
                      <wp:positionH relativeFrom="column">
                        <wp:posOffset>203835</wp:posOffset>
                      </wp:positionH>
                      <wp:positionV relativeFrom="paragraph">
                        <wp:posOffset>143510</wp:posOffset>
                      </wp:positionV>
                      <wp:extent cx="897890" cy="629920"/>
                      <wp:effectExtent l="0" t="0" r="16510" b="17780"/>
                      <wp:wrapNone/>
                      <wp:docPr id="253" name="Picture_2"/>
                      <wp:cNvGraphicFramePr/>
                      <a:graphic xmlns:a="http://schemas.openxmlformats.org/drawingml/2006/main">
                        <a:graphicData uri="http://schemas.openxmlformats.org/drawingml/2006/picture">
                          <pic:pic xmlns:pic="http://schemas.openxmlformats.org/drawingml/2006/picture">
                            <pic:nvPicPr>
                              <pic:cNvPr id="715" name="Picture_2"/>
                              <pic:cNvPicPr/>
                              <pic:nvPr/>
                            </pic:nvPicPr>
                            <pic:blipFill>
                              <a:blip r:embed="rId62"/>
                              <a:stretch/>
                            </pic:blipFill>
                            <pic:spPr bwMode="auto">
                              <a:xfrm>
                                <a:off x="0" y="0"/>
                                <a:ext cx="897890" cy="629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902976;o:allowoverlap:true;o:allowincell:true;mso-position-horizontal-relative:text;margin-left:16.1pt;mso-position-horizontal:absolute;mso-position-vertical-relative:text;margin-top:11.3pt;mso-position-vertical:absolute;width:70.7pt;height:49.6pt;mso-wrap-distance-left:9.0pt;mso-wrap-distance-top:0.0pt;mso-wrap-distance-right:9.0pt;mso-wrap-distance-bottom:0.0pt;" stroked="f">
                      <v:path textboxrect="0,0,0,0"/>
                      <v:imagedata r:id="rId62" o:title=""/>
                    </v:shape>
                  </w:pict>
                </mc:Fallback>
              </mc:AlternateContent>
            </w:r>
            <w:r/>
          </w:p>
        </w:tc>
      </w:tr>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蔬菜/肉类加工间</w:t>
            </w:r>
            <w:r/>
          </w:p>
        </w:tc>
        <w:tc>
          <w:tcPr>
            <w:shd w:val="clear" w:color="auto" w:fill="auto"/>
            <w:tcBorders>
              <w:top w:val="single" w:color="000000" w:sz="4" w:space="0"/>
              <w:left w:val="non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4000" behindDoc="0" locked="0" layoutInCell="1" allowOverlap="1">
                      <wp:simplePos x="0" y="0"/>
                      <wp:positionH relativeFrom="column">
                        <wp:posOffset>200660</wp:posOffset>
                      </wp:positionH>
                      <wp:positionV relativeFrom="paragraph">
                        <wp:posOffset>190500</wp:posOffset>
                      </wp:positionV>
                      <wp:extent cx="766445" cy="673735"/>
                      <wp:effectExtent l="0" t="0" r="14604" b="12065"/>
                      <wp:wrapNone/>
                      <wp:docPr id="254" name="图片_78"/>
                      <wp:cNvGraphicFramePr/>
                      <a:graphic xmlns:a="http://schemas.openxmlformats.org/drawingml/2006/main">
                        <a:graphicData uri="http://schemas.openxmlformats.org/drawingml/2006/picture">
                          <pic:pic xmlns:pic="http://schemas.openxmlformats.org/drawingml/2006/picture">
                            <pic:nvPicPr>
                              <pic:cNvPr id="703" name="图片_78"/>
                              <pic:cNvPicPr/>
                              <pic:nvPr/>
                            </pic:nvPicPr>
                            <pic:blipFill>
                              <a:blip r:embed="rId63"/>
                              <a:stretch/>
                            </pic:blipFill>
                            <pic:spPr bwMode="auto">
                              <a:xfrm>
                                <a:off x="0" y="0"/>
                                <a:ext cx="766445"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904000;o:allowoverlap:true;o:allowincell:true;mso-position-horizontal-relative:text;margin-left:15.8pt;mso-position-horizontal:absolute;mso-position-vertical-relative:text;margin-top:15.0pt;mso-position-vertical:absolute;width:60.3pt;height:53.0pt;mso-wrap-distance-left:9.0pt;mso-wrap-distance-top:0.0pt;mso-wrap-distance-right:9.0pt;mso-wrap-distance-bottom:0.0pt;" stroked="f">
                      <v:path textboxrect="0,0,0,0"/>
                      <v:imagedata r:id="rId63"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5024" behindDoc="0" locked="0" layoutInCell="1" allowOverlap="1">
                      <wp:simplePos x="0" y="0"/>
                      <wp:positionH relativeFrom="column">
                        <wp:posOffset>401955</wp:posOffset>
                      </wp:positionH>
                      <wp:positionV relativeFrom="paragraph">
                        <wp:posOffset>66675</wp:posOffset>
                      </wp:positionV>
                      <wp:extent cx="369570" cy="556260"/>
                      <wp:effectExtent l="0" t="0" r="11430" b="15240"/>
                      <wp:wrapNone/>
                      <wp:docPr id="255" name="Picture_1_SpCnt_8"/>
                      <wp:cNvGraphicFramePr/>
                      <a:graphic xmlns:a="http://schemas.openxmlformats.org/drawingml/2006/main">
                        <a:graphicData uri="http://schemas.openxmlformats.org/drawingml/2006/picture">
                          <pic:pic xmlns:pic="http://schemas.openxmlformats.org/drawingml/2006/picture">
                            <pic:nvPicPr>
                              <pic:cNvPr id="725" name="Picture_1_SpCnt_8"/>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905024;o:allowoverlap:true;o:allowincell:true;mso-position-horizontal-relative:text;margin-left:31.6pt;mso-position-horizontal:absolute;mso-position-vertical-relative:text;margin-top:5.2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6048" behindDoc="0" locked="0" layoutInCell="1" allowOverlap="1">
                      <wp:simplePos x="0" y="0"/>
                      <wp:positionH relativeFrom="column">
                        <wp:posOffset>229235</wp:posOffset>
                      </wp:positionH>
                      <wp:positionV relativeFrom="paragraph">
                        <wp:posOffset>149860</wp:posOffset>
                      </wp:positionV>
                      <wp:extent cx="781050" cy="568960"/>
                      <wp:effectExtent l="0" t="0" r="0" b="2540"/>
                      <wp:wrapNone/>
                      <wp:docPr id="256" name="Picture_17_SpCnt_4"/>
                      <wp:cNvGraphicFramePr/>
                      <a:graphic xmlns:a="http://schemas.openxmlformats.org/drawingml/2006/main">
                        <a:graphicData uri="http://schemas.openxmlformats.org/drawingml/2006/picture">
                          <pic:pic xmlns:pic="http://schemas.openxmlformats.org/drawingml/2006/picture">
                            <pic:nvPicPr>
                              <pic:cNvPr id="704" name="Picture_17_SpCnt_4"/>
                              <pic:cNvPicPr/>
                              <pic:nvPr/>
                            </pic:nvPicPr>
                            <pic:blipFill>
                              <a:blip r:embed="rId65"/>
                              <a:stretch/>
                            </pic:blipFill>
                            <pic:spPr bwMode="auto">
                              <a:xfrm>
                                <a:off x="0" y="0"/>
                                <a:ext cx="781050"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906048;o:allowoverlap:true;o:allowincell:true;mso-position-horizontal-relative:text;margin-left:18.1pt;mso-position-horizontal:absolute;mso-position-vertical-relative:text;margin-top:11.8pt;mso-position-vertical:absolute;width:61.5pt;height:44.8pt;mso-wrap-distance-left:9.0pt;mso-wrap-distance-top:0.0pt;mso-wrap-distance-right:9.0pt;mso-wrap-distance-bottom:0.0pt;" stroked="f">
                      <v:path textboxrect="0,0,0,0"/>
                      <v:imagedata r:id="rId65"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单孔收餐台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7072" behindDoc="0" locked="0" layoutInCell="1" allowOverlap="1">
                      <wp:simplePos x="0" y="0"/>
                      <wp:positionH relativeFrom="column">
                        <wp:posOffset>230505</wp:posOffset>
                      </wp:positionH>
                      <wp:positionV relativeFrom="paragraph">
                        <wp:posOffset>105410</wp:posOffset>
                      </wp:positionV>
                      <wp:extent cx="742315" cy="631825"/>
                      <wp:effectExtent l="0" t="0" r="635" b="15875"/>
                      <wp:wrapNone/>
                      <wp:docPr id="257" name="图片_81"/>
                      <wp:cNvGraphicFramePr/>
                      <a:graphic xmlns:a="http://schemas.openxmlformats.org/drawingml/2006/main">
                        <a:graphicData uri="http://schemas.openxmlformats.org/drawingml/2006/picture">
                          <pic:pic xmlns:pic="http://schemas.openxmlformats.org/drawingml/2006/picture">
                            <pic:nvPicPr>
                              <pic:cNvPr id="709" name="图片_81"/>
                              <pic:cNvPicPr/>
                              <pic:nvPr/>
                            </pic:nvPicPr>
                            <pic:blipFill>
                              <a:blip r:embed="rId66"/>
                              <a:stretch/>
                            </pic:blipFill>
                            <pic:spPr bwMode="auto">
                              <a:xfrm>
                                <a:off x="0" y="0"/>
                                <a:ext cx="742315" cy="631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907072;o:allowoverlap:true;o:allowincell:true;mso-position-horizontal-relative:text;margin-left:18.1pt;mso-position-horizontal:absolute;mso-position-vertical-relative:text;margin-top:8.3pt;mso-position-vertical:absolute;width:58.4pt;height:49.8pt;mso-wrap-distance-left:9.0pt;mso-wrap-distance-top:0.0pt;mso-wrap-distance-right:9.0pt;mso-wrap-distance-bottom:0.0pt;" stroked="f">
                      <v:path textboxrect="0,0,0,0"/>
                      <v:imagedata r:id="rId66"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毛刷清洗机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1500*800*1000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1.规格（长*宽*高）1500*800*1000MM</w:t>
            </w:r>
            <w:r>
              <w:rPr>
                <w:rFonts w:hint="eastAsia" w:ascii="宋体" w:hAnsi="宋体" w:cs="宋体"/>
                <w:color w:val="000000"/>
                <w:sz w:val="20"/>
                <w:szCs w:val="20"/>
              </w:rPr>
              <w:br/>
            </w:r>
            <w:r>
              <w:rPr>
                <w:rFonts w:hint="eastAsia" w:ascii="宋体" w:hAnsi="宋体" w:cs="宋体"/>
                <w:color w:val="000000"/>
                <w:sz w:val="20"/>
                <w:szCs w:val="20"/>
              </w:rPr>
              <w:t xml:space="preserve">2.功率/电压：3KW/220V/50HZ （台湾电机）        </w:t>
            </w:r>
            <w:r>
              <w:rPr>
                <w:rFonts w:hint="eastAsia" w:ascii="宋体" w:hAnsi="宋体" w:cs="宋体"/>
                <w:color w:val="000000"/>
                <w:sz w:val="20"/>
                <w:szCs w:val="20"/>
              </w:rPr>
              <w:br/>
            </w:r>
            <w:r>
              <w:rPr>
                <w:rFonts w:hint="eastAsia" w:ascii="宋体" w:hAnsi="宋体" w:cs="宋体"/>
                <w:color w:val="000000"/>
                <w:sz w:val="20"/>
                <w:szCs w:val="20"/>
              </w:rPr>
              <w:t xml:space="preserve">3.材质：整机采用优质SUS304不锈钢板，侧板厚5mm不锈钢板，坚固耐磨                                                             4.清洗能力:500-600KG/HR</w:t>
            </w:r>
            <w:r>
              <w:rPr>
                <w:rFonts w:hint="eastAsia" w:ascii="宋体" w:hAnsi="宋体" w:cs="宋体"/>
                <w:color w:val="000000"/>
                <w:sz w:val="20"/>
                <w:szCs w:val="20"/>
              </w:rPr>
              <w:br/>
            </w:r>
            <w:r>
              <w:rPr>
                <w:rFonts w:hint="eastAsia" w:ascii="宋体" w:hAnsi="宋体" w:cs="宋体"/>
                <w:color w:val="000000"/>
                <w:sz w:val="20"/>
                <w:szCs w:val="20"/>
              </w:rPr>
              <w:t xml:space="preserve">5.毛棍数量: 6根长: 1000MM、材质:尼龙丝101材质                                                               6.防水型开关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08096" behindDoc="0" locked="0" layoutInCell="1" allowOverlap="1">
                      <wp:simplePos x="0" y="0"/>
                      <wp:positionH relativeFrom="column">
                        <wp:posOffset>181610</wp:posOffset>
                      </wp:positionH>
                      <wp:positionV relativeFrom="paragraph">
                        <wp:posOffset>180975</wp:posOffset>
                      </wp:positionV>
                      <wp:extent cx="891540" cy="646430"/>
                      <wp:effectExtent l="0" t="0" r="3810" b="1270"/>
                      <wp:wrapNone/>
                      <wp:docPr id="258" name="图片_82"/>
                      <wp:cNvGraphicFramePr/>
                      <a:graphic xmlns:a="http://schemas.openxmlformats.org/drawingml/2006/main">
                        <a:graphicData uri="http://schemas.openxmlformats.org/drawingml/2006/picture">
                          <pic:pic xmlns:pic="http://schemas.openxmlformats.org/drawingml/2006/picture">
                            <pic:nvPicPr>
                              <pic:cNvPr id="732" name="图片_82"/>
                              <pic:cNvPicPr/>
                              <pic:nvPr/>
                            </pic:nvPicPr>
                            <pic:blipFill>
                              <a:blip r:embed="rId67"/>
                              <a:stretch/>
                            </pic:blipFill>
                            <pic:spPr bwMode="auto">
                              <a:xfrm>
                                <a:off x="0" y="0"/>
                                <a:ext cx="891540"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908096;o:allowoverlap:true;o:allowincell:true;mso-position-horizontal-relative:text;margin-left:14.3pt;mso-position-horizontal:absolute;mso-position-vertical-relative:text;margin-top:14.2pt;mso-position-vertical:absolute;width:70.2pt;height:50.9pt;mso-wrap-distance-left:9.0pt;mso-wrap-distance-top:0.0pt;mso-wrap-distance-right:9.0pt;mso-wrap-distance-bottom:0.0pt;" stroked="f">
                      <v:path textboxrect="0,0,0,0"/>
                      <v:imagedata r:id="rId67" o:title=""/>
                    </v:shape>
                  </w:pict>
                </mc:Fallback>
              </mc:AlternateContent>
            </w:r>
            <w:r/>
          </w:p>
        </w:tc>
      </w:tr>
      <w:tr>
        <w:trPr>
          <w:trHeight w:val="184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多功能切菜机</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1200*530*1280</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产量：500KG/H材料：304不锈钢；适用范围：将根茎类（如：马铃薯、蕃薯、芋头、瓜类、洋葱、茄子等）切成丁、片、丝、条状;  叶菜类（如：芹菜、大白菜、高丽菜、菠菜、葱等）的长条状之物切成片、丝、段，变频控制，操作简单；</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909120" behindDoc="0" locked="0" layoutInCell="1" allowOverlap="1">
                      <wp:simplePos x="0" y="0"/>
                      <wp:positionH relativeFrom="column">
                        <wp:posOffset>262890</wp:posOffset>
                      </wp:positionH>
                      <wp:positionV relativeFrom="paragraph">
                        <wp:posOffset>162560</wp:posOffset>
                      </wp:positionV>
                      <wp:extent cx="586740" cy="601345"/>
                      <wp:effectExtent l="0" t="0" r="3810" b="8255"/>
                      <wp:wrapNone/>
                      <wp:docPr id="259" name="图片_83"/>
                      <wp:cNvGraphicFramePr/>
                      <a:graphic xmlns:a="http://schemas.openxmlformats.org/drawingml/2006/main">
                        <a:graphicData uri="http://schemas.openxmlformats.org/drawingml/2006/picture">
                          <pic:pic xmlns:pic="http://schemas.openxmlformats.org/drawingml/2006/picture">
                            <pic:nvPicPr>
                              <pic:cNvPr id="710" name="图片_83"/>
                              <pic:cNvPicPr/>
                              <pic:nvPr/>
                            </pic:nvPicPr>
                            <pic:blipFill>
                              <a:blip r:embed="rId68"/>
                              <a:stretch/>
                            </pic:blipFill>
                            <pic:spPr bwMode="auto">
                              <a:xfrm>
                                <a:off x="0" y="0"/>
                                <a:ext cx="586740" cy="601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position:absolute;z-index:251909120;o:allowoverlap:true;o:allowincell:true;mso-position-horizontal-relative:text;margin-left:20.7pt;mso-position-horizontal:absolute;mso-position-vertical-relative:text;margin-top:12.8pt;mso-position-vertical:absolute;width:46.2pt;height:47.3pt;mso-wrap-distance-left:9.0pt;mso-wrap-distance-top:0.0pt;mso-wrap-distance-right:9.0pt;mso-wrap-distance-bottom:0.0pt;" stroked="f">
                      <v:path textboxrect="0,0,0,0"/>
                      <v:imagedata r:id="rId68" o:title=""/>
                    </v:shape>
                  </w:pict>
                </mc:Fallback>
              </mc:AlternateConten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尼龙粘板台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2.台面板采用尼龙板；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0144" behindDoc="0" locked="0" layoutInCell="1" allowOverlap="1">
                      <wp:simplePos x="0" y="0"/>
                      <wp:positionH relativeFrom="column">
                        <wp:posOffset>114935</wp:posOffset>
                      </wp:positionH>
                      <wp:positionV relativeFrom="paragraph">
                        <wp:posOffset>78105</wp:posOffset>
                      </wp:positionV>
                      <wp:extent cx="930910" cy="688340"/>
                      <wp:effectExtent l="0" t="0" r="2540" b="16510"/>
                      <wp:wrapNone/>
                      <wp:docPr id="260" name="图片_84"/>
                      <wp:cNvGraphicFramePr/>
                      <a:graphic xmlns:a="http://schemas.openxmlformats.org/drawingml/2006/main">
                        <a:graphicData uri="http://schemas.openxmlformats.org/drawingml/2006/picture">
                          <pic:pic xmlns:pic="http://schemas.openxmlformats.org/drawingml/2006/picture">
                            <pic:nvPicPr>
                              <pic:cNvPr id="706" name="图片_84"/>
                              <pic:cNvPicPr/>
                              <pic:nvPr/>
                            </pic:nvPicPr>
                            <pic:blipFill>
                              <a:blip r:embed="rId69"/>
                              <a:stretch/>
                            </pic:blipFill>
                            <pic:spPr bwMode="auto">
                              <a:xfrm>
                                <a:off x="0" y="0"/>
                                <a:ext cx="930909" cy="688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position:absolute;z-index:251910144;o:allowoverlap:true;o:allowincell:true;mso-position-horizontal-relative:text;margin-left:9.0pt;mso-position-horizontal:absolute;mso-position-vertical-relative:text;margin-top:6.1pt;mso-position-vertical:absolute;width:73.3pt;height:54.2pt;mso-wrap-distance-left:9.0pt;mso-wrap-distance-top:0.0pt;mso-wrap-distance-right:9.0pt;mso-wrap-distance-bottom:0.0pt;" stroked="f">
                      <v:path textboxrect="0,0,0,0"/>
                      <v:imagedata r:id="rId69" o:title=""/>
                    </v:shape>
                  </w:pict>
                </mc:Fallback>
              </mc:AlternateConten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460*95*610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1.规格：460*95*610；</w:t>
            </w:r>
            <w:r>
              <w:rPr>
                <w:rFonts w:hint="eastAsia" w:ascii="宋体" w:hAnsi="宋体" w:cs="宋体"/>
                <w:color w:val="000000"/>
                <w:sz w:val="20"/>
                <w:szCs w:val="20"/>
              </w:rPr>
              <w:br/>
            </w:r>
            <w:r>
              <w:rPr>
                <w:rFonts w:hint="eastAsia" w:ascii="宋体" w:hAnsi="宋体" w:cs="宋体"/>
                <w:color w:val="000000"/>
                <w:sz w:val="20"/>
                <w:szCs w:val="20"/>
              </w:rPr>
              <w:t xml:space="preserve">2.采用AISI304不锈钢；                              </w:t>
            </w:r>
            <w:r>
              <w:rPr>
                <w:rFonts w:hint="eastAsia" w:ascii="宋体" w:hAnsi="宋体" w:cs="宋体"/>
                <w:color w:val="000000"/>
                <w:sz w:val="20"/>
                <w:szCs w:val="20"/>
              </w:rPr>
              <w:br/>
            </w:r>
            <w:r>
              <w:rPr>
                <w:rFonts w:hint="eastAsia" w:ascii="宋体" w:hAnsi="宋体" w:cs="宋体"/>
                <w:color w:val="000000"/>
                <w:sz w:val="20"/>
                <w:szCs w:val="20"/>
              </w:rPr>
              <w:t xml:space="preserve">3.挂墙式，轻便小巧，不占空间；                      </w:t>
            </w:r>
            <w:r>
              <w:rPr>
                <w:rFonts w:hint="eastAsia" w:ascii="宋体" w:hAnsi="宋体" w:cs="宋体"/>
                <w:color w:val="000000"/>
                <w:sz w:val="20"/>
                <w:szCs w:val="20"/>
              </w:rPr>
              <w:br/>
            </w:r>
            <w:r>
              <w:rPr>
                <w:rFonts w:hint="eastAsia" w:ascii="宋体" w:hAnsi="宋体" w:cs="宋体"/>
                <w:color w:val="000000"/>
                <w:sz w:val="20"/>
                <w:szCs w:val="20"/>
              </w:rPr>
              <w:t xml:space="preserve">4.悬挂斜插消毒方式，更加节省箱体内部空间，可同时消毒7把刀； </w:t>
            </w:r>
            <w:r>
              <w:rPr>
                <w:rFonts w:hint="eastAsia" w:ascii="宋体" w:hAnsi="宋体" w:cs="宋体"/>
                <w:color w:val="000000"/>
                <w:sz w:val="20"/>
                <w:szCs w:val="20"/>
              </w:rPr>
              <w:br/>
            </w:r>
            <w:r>
              <w:rPr>
                <w:rFonts w:hint="eastAsia" w:ascii="宋体" w:hAnsi="宋体" w:cs="宋体"/>
                <w:color w:val="000000"/>
                <w:sz w:val="20"/>
                <w:szCs w:val="20"/>
              </w:rPr>
              <w:t xml:space="preserve">5.有机玻璃门，带锁设计，提升厨房专用工具的管理；     </w:t>
            </w:r>
            <w:r>
              <w:rPr>
                <w:rFonts w:hint="eastAsia" w:ascii="宋体" w:hAnsi="宋体" w:cs="宋体"/>
                <w:color w:val="000000"/>
                <w:sz w:val="20"/>
                <w:szCs w:val="20"/>
              </w:rPr>
              <w:br/>
            </w:r>
            <w:r>
              <w:rPr>
                <w:rFonts w:hint="eastAsia" w:ascii="宋体" w:hAnsi="宋体" w:cs="宋体"/>
                <w:color w:val="000000"/>
                <w:sz w:val="20"/>
                <w:szCs w:val="20"/>
              </w:rPr>
              <w:t xml:space="preserve">6.内刀具架为有机玻璃制造，可直接取出，方面清洁；     </w:t>
            </w:r>
            <w:r>
              <w:rPr>
                <w:rFonts w:hint="eastAsia" w:ascii="宋体" w:hAnsi="宋体" w:cs="宋体"/>
                <w:color w:val="000000"/>
                <w:sz w:val="20"/>
                <w:szCs w:val="20"/>
              </w:rPr>
              <w:br/>
            </w:r>
            <w:r>
              <w:rPr>
                <w:rFonts w:hint="eastAsia" w:ascii="宋体" w:hAnsi="宋体" w:cs="宋体"/>
                <w:color w:val="000000"/>
                <w:sz w:val="20"/>
                <w:szCs w:val="20"/>
              </w:rPr>
              <w:t xml:space="preserve">7.带保护的内置紫外线杀菌灯，能有效杀灭细菌；         </w:t>
            </w:r>
            <w:r>
              <w:rPr>
                <w:rFonts w:hint="eastAsia" w:ascii="宋体" w:hAnsi="宋体" w:cs="宋体"/>
                <w:color w:val="000000"/>
                <w:sz w:val="20"/>
                <w:szCs w:val="20"/>
              </w:rPr>
              <w:br/>
            </w:r>
            <w:r>
              <w:rPr>
                <w:rFonts w:hint="eastAsia" w:ascii="宋体" w:hAnsi="宋体" w:cs="宋体"/>
                <w:color w:val="000000"/>
                <w:sz w:val="20"/>
                <w:szCs w:val="20"/>
              </w:rPr>
              <w:t xml:space="preserve">8.安全设计，开门自动关闭紫外线灯。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"C:\\Users\\Administrator\\AppData\\Local\\Temp\\ksohtml\\clip_cell_image170.png"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285875" cy="1419225"/>
                      <wp:effectExtent l="0" t="0" r="9525" b="9525"/>
                      <wp:docPr id="261" name="图片 3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图片 37" descr="IMG_260"/>
                              <pic:cNvPicPr>
                                <a:picLocks noChangeAspect="1"/>
                              </pic:cNvPicPr>
                              <pic:nvPr/>
                            </pic:nvPicPr>
                            <pic:blipFill>
                              <a:blip r:embed="rId59"/>
                              <a:stretch/>
                            </pic:blipFill>
                            <pic:spPr bwMode="auto">
                              <a:xfrm>
                                <a:off x="0" y="0"/>
                                <a:ext cx="12858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101.2pt;height:111.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0"/>
                <w:szCs w:val="20"/>
              </w:rPr>
              <w:fldChar w:fldCharType="end"/>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绞肉切肉两用机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绞肉产量：180kg/h </w:t>
            </w:r>
            <w:r>
              <w:rPr>
                <w:rFonts w:hint="eastAsia" w:ascii="宋体" w:hAnsi="宋体" w:cs="宋体"/>
                <w:color w:val="000000"/>
                <w:sz w:val="20"/>
                <w:szCs w:val="20"/>
              </w:rPr>
              <w:br/>
            </w:r>
            <w:r>
              <w:rPr>
                <w:rFonts w:hint="eastAsia" w:ascii="宋体" w:hAnsi="宋体" w:cs="宋体"/>
                <w:color w:val="000000"/>
                <w:sz w:val="20"/>
                <w:szCs w:val="20"/>
              </w:rPr>
              <w:t xml:space="preserve">切片产量：260kg/h </w:t>
            </w:r>
            <w:r>
              <w:rPr>
                <w:rFonts w:hint="eastAsia" w:ascii="宋体" w:hAnsi="宋体" w:cs="宋体"/>
                <w:color w:val="000000"/>
                <w:sz w:val="20"/>
                <w:szCs w:val="20"/>
              </w:rPr>
              <w:br/>
            </w:r>
            <w:r>
              <w:rPr>
                <w:rFonts w:hint="eastAsia" w:ascii="宋体" w:hAnsi="宋体" w:cs="宋体"/>
                <w:color w:val="000000"/>
                <w:sz w:val="20"/>
                <w:szCs w:val="20"/>
              </w:rPr>
              <w:t xml:space="preserve">切丝产量：150kg/h </w:t>
            </w:r>
            <w:r>
              <w:rPr>
                <w:rFonts w:hint="eastAsia" w:ascii="宋体" w:hAnsi="宋体" w:cs="宋体"/>
                <w:color w:val="000000"/>
                <w:sz w:val="20"/>
                <w:szCs w:val="20"/>
              </w:rPr>
              <w:br/>
            </w:r>
            <w:r>
              <w:rPr>
                <w:rFonts w:hint="eastAsia" w:ascii="宋体" w:hAnsi="宋体" w:cs="宋体"/>
                <w:color w:val="000000"/>
                <w:sz w:val="20"/>
                <w:szCs w:val="20"/>
              </w:rPr>
              <w:t xml:space="preserve">重量：95kg </w:t>
            </w:r>
            <w:r>
              <w:rPr>
                <w:rFonts w:hint="eastAsia" w:ascii="宋体" w:hAnsi="宋体" w:cs="宋体"/>
                <w:color w:val="000000"/>
                <w:sz w:val="20"/>
                <w:szCs w:val="20"/>
              </w:rPr>
              <w:br/>
            </w:r>
            <w:r>
              <w:rPr>
                <w:rFonts w:hint="eastAsia" w:ascii="宋体" w:hAnsi="宋体" w:cs="宋体"/>
                <w:color w:val="000000"/>
                <w:sz w:val="20"/>
                <w:szCs w:val="20"/>
              </w:rPr>
              <w:t xml:space="preserve">整机304材质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1168" behindDoc="0" locked="0" layoutInCell="1" allowOverlap="1">
                      <wp:simplePos x="0" y="0"/>
                      <wp:positionH relativeFrom="column">
                        <wp:posOffset>177165</wp:posOffset>
                      </wp:positionH>
                      <wp:positionV relativeFrom="paragraph">
                        <wp:posOffset>113665</wp:posOffset>
                      </wp:positionV>
                      <wp:extent cx="936625" cy="657860"/>
                      <wp:effectExtent l="0" t="0" r="15875" b="8890"/>
                      <wp:wrapNone/>
                      <wp:docPr id="262" name="Picture_27"/>
                      <wp:cNvGraphicFramePr/>
                      <a:graphic xmlns:a="http://schemas.openxmlformats.org/drawingml/2006/main">
                        <a:graphicData uri="http://schemas.openxmlformats.org/drawingml/2006/picture">
                          <pic:pic xmlns:pic="http://schemas.openxmlformats.org/drawingml/2006/picture">
                            <pic:nvPicPr>
                              <pic:cNvPr id="713" name="Picture_27"/>
                              <pic:cNvPicPr/>
                              <pic:nvPr/>
                            </pic:nvPicPr>
                            <pic:blipFill>
                              <a:blip r:embed="rId70"/>
                              <a:stretch/>
                            </pic:blipFill>
                            <pic:spPr bwMode="auto">
                              <a:xfrm>
                                <a:off x="0" y="0"/>
                                <a:ext cx="936625" cy="657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position:absolute;z-index:251911168;o:allowoverlap:true;o:allowincell:true;mso-position-horizontal-relative:text;margin-left:13.9pt;mso-position-horizontal:absolute;mso-position-vertical-relative:text;margin-top:8.9pt;mso-position-vertical:absolute;width:73.8pt;height:51.8pt;mso-wrap-distance-left:9.0pt;mso-wrap-distance-top:0.0pt;mso-wrap-distance-right:9.0pt;mso-wrap-distance-bottom:0.0pt;" stroked="f">
                      <v:path textboxrect="0,0,0,0"/>
                      <v:imagedata r:id="rId70"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单星杀鱼台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1.规格：1500*760*950；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250Hmm；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2192" behindDoc="0" locked="0" layoutInCell="1" allowOverlap="1">
                      <wp:simplePos x="0" y="0"/>
                      <wp:positionH relativeFrom="column">
                        <wp:posOffset>259080</wp:posOffset>
                      </wp:positionH>
                      <wp:positionV relativeFrom="paragraph">
                        <wp:posOffset>161925</wp:posOffset>
                      </wp:positionV>
                      <wp:extent cx="621665" cy="709295"/>
                      <wp:effectExtent l="0" t="0" r="6985" b="14604"/>
                      <wp:wrapNone/>
                      <wp:docPr id="263" name="图片_88"/>
                      <wp:cNvGraphicFramePr/>
                      <a:graphic xmlns:a="http://schemas.openxmlformats.org/drawingml/2006/main">
                        <a:graphicData uri="http://schemas.openxmlformats.org/drawingml/2006/picture">
                          <pic:pic xmlns:pic="http://schemas.openxmlformats.org/drawingml/2006/picture">
                            <pic:nvPicPr>
                              <pic:cNvPr id="719" name="图片_88"/>
                              <pic:cNvPicPr/>
                              <pic:nvPr/>
                            </pic:nvPicPr>
                            <pic:blipFill>
                              <a:blip r:embed="rId71"/>
                              <a:stretch/>
                            </pic:blipFill>
                            <pic:spPr bwMode="auto">
                              <a:xfrm>
                                <a:off x="0" y="0"/>
                                <a:ext cx="621665" cy="709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position:absolute;z-index:251912192;o:allowoverlap:true;o:allowincell:true;mso-position-horizontal-relative:text;margin-left:20.4pt;mso-position-horizontal:absolute;mso-position-vertical-relative:text;margin-top:12.8pt;mso-position-vertical:absolute;width:48.9pt;height:55.8pt;mso-wrap-distance-left:9.0pt;mso-wrap-distance-top:0.0pt;mso-wrap-distance-right:9.0pt;mso-wrap-distance-bottom:0.0pt;" stroked="f">
                      <v:path textboxrect="0,0,0,0"/>
                      <v:imagedata r:id="rId71" o:title=""/>
                    </v:shape>
                  </w:pict>
                </mc:Fallback>
              </mc:AlternateConten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花洒水龙头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3216" behindDoc="0" locked="0" layoutInCell="1" allowOverlap="1">
                      <wp:simplePos x="0" y="0"/>
                      <wp:positionH relativeFrom="column">
                        <wp:posOffset>477520</wp:posOffset>
                      </wp:positionH>
                      <wp:positionV relativeFrom="paragraph">
                        <wp:posOffset>109220</wp:posOffset>
                      </wp:positionV>
                      <wp:extent cx="239395" cy="570230"/>
                      <wp:effectExtent l="0" t="0" r="8255" b="1270"/>
                      <wp:wrapNone/>
                      <wp:docPr id="264" name="图片_89"/>
                      <wp:cNvGraphicFramePr/>
                      <a:graphic xmlns:a="http://schemas.openxmlformats.org/drawingml/2006/main">
                        <a:graphicData uri="http://schemas.openxmlformats.org/drawingml/2006/picture">
                          <pic:pic xmlns:pic="http://schemas.openxmlformats.org/drawingml/2006/picture">
                            <pic:nvPicPr>
                              <pic:cNvPr id="720" name="图片_89"/>
                              <pic:cNvPicPr/>
                              <pic:nvPr/>
                            </pic:nvPicPr>
                            <pic:blipFill>
                              <a:blip r:embed="rId72"/>
                              <a:stretch/>
                            </pic:blipFill>
                            <pic:spPr bwMode="auto">
                              <a:xfrm>
                                <a:off x="0" y="0"/>
                                <a:ext cx="239395" cy="570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position:absolute;z-index:251913216;o:allowoverlap:true;o:allowincell:true;mso-position-horizontal-relative:text;margin-left:37.6pt;mso-position-horizontal:absolute;mso-position-vertical-relative:text;margin-top:8.6pt;mso-position-vertical:absolute;width:18.8pt;height:44.9pt;mso-wrap-distance-left:9.0pt;mso-wrap-distance-top:0.0pt;mso-wrap-distance-right:9.0pt;mso-wrap-distance-bottom:0.0pt;" stroked="f">
                      <v:path textboxrect="0,0,0,0"/>
                      <v:imagedata r:id="rId72"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单孔收餐台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4240" behindDoc="0" locked="0" layoutInCell="1" allowOverlap="1">
                      <wp:simplePos x="0" y="0"/>
                      <wp:positionH relativeFrom="column">
                        <wp:posOffset>287020</wp:posOffset>
                      </wp:positionH>
                      <wp:positionV relativeFrom="paragraph">
                        <wp:posOffset>215900</wp:posOffset>
                      </wp:positionV>
                      <wp:extent cx="574675" cy="489585"/>
                      <wp:effectExtent l="0" t="0" r="15875" b="5715"/>
                      <wp:wrapNone/>
                      <wp:docPr id="265" name="图片_90"/>
                      <wp:cNvGraphicFramePr/>
                      <a:graphic xmlns:a="http://schemas.openxmlformats.org/drawingml/2006/main">
                        <a:graphicData uri="http://schemas.openxmlformats.org/drawingml/2006/picture">
                          <pic:pic xmlns:pic="http://schemas.openxmlformats.org/drawingml/2006/picture">
                            <pic:nvPicPr>
                              <pic:cNvPr id="728" name="图片_90"/>
                              <pic:cNvPicPr/>
                              <pic:nvPr/>
                            </pic:nvPicPr>
                            <pic:blipFill>
                              <a:blip r:embed="rId73"/>
                              <a:stretch/>
                            </pic:blipFill>
                            <pic:spPr bwMode="auto">
                              <a:xfrm>
                                <a:off x="0" y="0"/>
                                <a:ext cx="574675" cy="489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position:absolute;z-index:251914240;o:allowoverlap:true;o:allowincell:true;mso-position-horizontal-relative:text;margin-left:22.6pt;mso-position-horizontal:absolute;mso-position-vertical-relative:text;margin-top:17.0pt;mso-position-vertical:absolute;width:45.2pt;height:38.5pt;mso-wrap-distance-left:9.0pt;mso-wrap-distance-top:0.0pt;mso-wrap-distance-right:9.0pt;mso-wrap-distance-bottom:0.0pt;" stroked="f">
                      <v:path textboxrect="0,0,0,0"/>
                      <v:imagedata r:id="rId73"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5264" behindDoc="0" locked="0" layoutInCell="1" allowOverlap="1">
                      <wp:simplePos x="0" y="0"/>
                      <wp:positionH relativeFrom="column">
                        <wp:posOffset>271780</wp:posOffset>
                      </wp:positionH>
                      <wp:positionV relativeFrom="paragraph">
                        <wp:posOffset>109220</wp:posOffset>
                      </wp:positionV>
                      <wp:extent cx="527050" cy="558165"/>
                      <wp:effectExtent l="0" t="0" r="6350" b="13335"/>
                      <wp:wrapNone/>
                      <wp:docPr id="266" name="图片_91"/>
                      <wp:cNvGraphicFramePr/>
                      <a:graphic xmlns:a="http://schemas.openxmlformats.org/drawingml/2006/main">
                        <a:graphicData uri="http://schemas.openxmlformats.org/drawingml/2006/picture">
                          <pic:pic xmlns:pic="http://schemas.openxmlformats.org/drawingml/2006/picture">
                            <pic:nvPicPr>
                              <pic:cNvPr id="730" name="图片_91"/>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position:absolute;z-index:251915264;o:allowoverlap:true;o:allowincell:true;mso-position-horizontal-relative:text;margin-left:21.4pt;mso-position-horizontal:absolute;mso-position-vertical-relative:text;margin-top:8.6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6288" behindDoc="0" locked="0" layoutInCell="1" allowOverlap="1">
                      <wp:simplePos x="0" y="0"/>
                      <wp:positionH relativeFrom="column">
                        <wp:posOffset>257810</wp:posOffset>
                      </wp:positionH>
                      <wp:positionV relativeFrom="paragraph">
                        <wp:posOffset>81280</wp:posOffset>
                      </wp:positionV>
                      <wp:extent cx="680720" cy="484505"/>
                      <wp:effectExtent l="0" t="0" r="5080" b="10795"/>
                      <wp:wrapNone/>
                      <wp:docPr id="267" name="Picture_23_SpCnt_3"/>
                      <wp:cNvGraphicFramePr/>
                      <a:graphic xmlns:a="http://schemas.openxmlformats.org/drawingml/2006/main">
                        <a:graphicData uri="http://schemas.openxmlformats.org/drawingml/2006/picture">
                          <pic:pic xmlns:pic="http://schemas.openxmlformats.org/drawingml/2006/picture">
                            <pic:nvPicPr>
                              <pic:cNvPr id="707" name="Picture_23_SpCnt_3"/>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position:absolute;z-index:251916288;o:allowoverlap:true;o:allowincell:true;mso-position-horizontal-relative:text;margin-left:20.3pt;mso-position-horizontal:absolute;mso-position-vertical-relative:text;margin-top:6.4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7312" behindDoc="0" locked="0" layoutInCell="1" allowOverlap="1">
                      <wp:simplePos x="0" y="0"/>
                      <wp:positionH relativeFrom="column">
                        <wp:posOffset>276860</wp:posOffset>
                      </wp:positionH>
                      <wp:positionV relativeFrom="paragraph">
                        <wp:posOffset>39370</wp:posOffset>
                      </wp:positionV>
                      <wp:extent cx="539750" cy="720090"/>
                      <wp:effectExtent l="0" t="0" r="12700" b="3810"/>
                      <wp:wrapNone/>
                      <wp:docPr id="268" name="图片_93"/>
                      <wp:cNvGraphicFramePr/>
                      <a:graphic xmlns:a="http://schemas.openxmlformats.org/drawingml/2006/main">
                        <a:graphicData uri="http://schemas.openxmlformats.org/drawingml/2006/picture">
                          <pic:pic xmlns:pic="http://schemas.openxmlformats.org/drawingml/2006/picture">
                            <pic:nvPicPr>
                              <pic:cNvPr id="723" name="图片_93"/>
                              <pic:cNvPicPr/>
                              <pic:nvPr/>
                            </pic:nvPicPr>
                            <pic:blipFill>
                              <a:blip r:embed="rId75"/>
                              <a:stretch/>
                            </pic:blipFill>
                            <pic:spPr bwMode="auto">
                              <a:xfrm>
                                <a:off x="0" y="0"/>
                                <a:ext cx="53975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position:absolute;z-index:251917312;o:allowoverlap:true;o:allowincell:true;mso-position-horizontal-relative:text;margin-left:21.8pt;mso-position-horizontal:absolute;mso-position-vertical-relative:text;margin-top:3.1pt;mso-position-vertical:absolute;width:42.5pt;height:56.7pt;mso-wrap-distance-left:9.0pt;mso-wrap-distance-top:0.0pt;mso-wrap-distance-right:9.0pt;mso-wrap-distance-bottom:0.0pt;" stroked="f">
                      <v:path textboxrect="0,0,0,0"/>
                      <v:imagedata r:id="rId75"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8336" behindDoc="0" locked="0" layoutInCell="1" allowOverlap="1">
                      <wp:simplePos x="0" y="0"/>
                      <wp:positionH relativeFrom="column">
                        <wp:posOffset>410210</wp:posOffset>
                      </wp:positionH>
                      <wp:positionV relativeFrom="paragraph">
                        <wp:posOffset>142875</wp:posOffset>
                      </wp:positionV>
                      <wp:extent cx="374015" cy="477520"/>
                      <wp:effectExtent l="0" t="0" r="6985" b="17780"/>
                      <wp:wrapNone/>
                      <wp:docPr id="269" name="Picture_8_SpCnt_3"/>
                      <wp:cNvGraphicFramePr/>
                      <a:graphic xmlns:a="http://schemas.openxmlformats.org/drawingml/2006/main">
                        <a:graphicData uri="http://schemas.openxmlformats.org/drawingml/2006/picture">
                          <pic:pic xmlns:pic="http://schemas.openxmlformats.org/drawingml/2006/picture">
                            <pic:nvPicPr>
                              <pic:cNvPr id="729" name="Picture_8_SpCnt_3"/>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position:absolute;z-index:251918336;o:allowoverlap:true;o:allowincell:true;mso-position-horizontal-relative:text;margin-left:32.3pt;mso-position-horizontal:absolute;mso-position-vertical-relative:text;margin-top:11.2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烹饪/切配间</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4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电磁双大锅灶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1、功率：25KW/380V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19360" behindDoc="0" locked="0" layoutInCell="1" allowOverlap="1">
                      <wp:simplePos x="0" y="0"/>
                      <wp:positionH relativeFrom="column">
                        <wp:posOffset>147955</wp:posOffset>
                      </wp:positionH>
                      <wp:positionV relativeFrom="paragraph">
                        <wp:posOffset>1012825</wp:posOffset>
                      </wp:positionV>
                      <wp:extent cx="926465" cy="718185"/>
                      <wp:effectExtent l="0" t="0" r="6985" b="5715"/>
                      <wp:wrapNone/>
                      <wp:docPr id="270" name="图片_95"/>
                      <wp:cNvGraphicFramePr/>
                      <a:graphic xmlns:a="http://schemas.openxmlformats.org/drawingml/2006/main">
                        <a:graphicData uri="http://schemas.openxmlformats.org/drawingml/2006/picture">
                          <pic:pic xmlns:pic="http://schemas.openxmlformats.org/drawingml/2006/picture">
                            <pic:nvPicPr>
                              <pic:cNvPr id="724" name="图片_95"/>
                              <pic:cNvPicPr/>
                              <pic:nvPr/>
                            </pic:nvPicPr>
                            <pic:blipFill>
                              <a:blip r:embed="rId76"/>
                              <a:stretch/>
                            </pic:blipFill>
                            <pic:spPr bwMode="auto">
                              <a:xfrm>
                                <a:off x="0" y="0"/>
                                <a:ext cx="926465"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919360;o:allowoverlap:true;o:allowincell:true;mso-position-horizontal-relative:text;margin-left:11.6pt;mso-position-horizontal:absolute;mso-position-vertical-relative:text;margin-top:79.8pt;mso-position-vertical:absolute;width:73.0pt;height:56.5pt;mso-wrap-distance-left:9.0pt;mso-wrap-distance-top:0.0pt;mso-wrap-distance-right:9.0pt;mso-wrap-distance-bottom:0.0pt;" stroked="f">
                      <v:path textboxrect="0,0,0,0"/>
                      <v:imagedata r:id="rId76" o:title=""/>
                    </v:shape>
                  </w:pict>
                </mc:Fallback>
              </mc:AlternateContent>
            </w:r>
            <w:r/>
          </w:p>
        </w:tc>
      </w:tr>
      <w:tr>
        <w:trPr>
          <w:trHeight w:val="48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双炒单温小炒炉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1、功率：15KW/380V*2</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（4）脚动式磁感开关，8档360度旋转档位火力调节，加热温度区间更精细，更方便厨师掌控火候；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0384" behindDoc="0" locked="0" layoutInCell="1" allowOverlap="1">
                      <wp:simplePos x="0" y="0"/>
                      <wp:positionH relativeFrom="column">
                        <wp:posOffset>105410</wp:posOffset>
                      </wp:positionH>
                      <wp:positionV relativeFrom="paragraph">
                        <wp:posOffset>866140</wp:posOffset>
                      </wp:positionV>
                      <wp:extent cx="992505" cy="746760"/>
                      <wp:effectExtent l="0" t="0" r="17145" b="15240"/>
                      <wp:wrapNone/>
                      <wp:docPr id="271" name="图片_96"/>
                      <wp:cNvGraphicFramePr/>
                      <a:graphic xmlns:a="http://schemas.openxmlformats.org/drawingml/2006/main">
                        <a:graphicData uri="http://schemas.openxmlformats.org/drawingml/2006/picture">
                          <pic:pic xmlns:pic="http://schemas.openxmlformats.org/drawingml/2006/picture">
                            <pic:nvPicPr>
                              <pic:cNvPr id="731" name="图片_96"/>
                              <pic:cNvPicPr/>
                              <pic:nvPr/>
                            </pic:nvPicPr>
                            <pic:blipFill>
                              <a:blip r:embed="rId77"/>
                              <a:stretch/>
                            </pic:blipFill>
                            <pic:spPr bwMode="auto">
                              <a:xfrm>
                                <a:off x="0" y="0"/>
                                <a:ext cx="992505" cy="746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position:absolute;z-index:251920384;o:allowoverlap:true;o:allowincell:true;mso-position-horizontal-relative:text;margin-left:8.3pt;mso-position-horizontal:absolute;mso-position-vertical-relative:text;margin-top:68.2pt;mso-position-vertical:absolute;width:78.1pt;height:58.8pt;mso-wrap-distance-left:9.0pt;mso-wrap-distance-top:0.0pt;mso-wrap-distance-right:9.0pt;mso-wrap-distance-bottom:0.0pt;" stroked="f">
                      <v:path textboxrect="0,0,0,0"/>
                      <v:imagedata r:id="rId77"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拼台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为SUS304/2B不锈钢拉丝板，台面板采用1.2mm不锈钢板制作，配1.2mm不锈钢加强筋。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1408" behindDoc="0" locked="0" layoutInCell="1" allowOverlap="1">
                      <wp:simplePos x="0" y="0"/>
                      <wp:positionH relativeFrom="column">
                        <wp:posOffset>205105</wp:posOffset>
                      </wp:positionH>
                      <wp:positionV relativeFrom="paragraph">
                        <wp:posOffset>28575</wp:posOffset>
                      </wp:positionV>
                      <wp:extent cx="734060" cy="629920"/>
                      <wp:effectExtent l="0" t="0" r="8890" b="17780"/>
                      <wp:wrapNone/>
                      <wp:docPr id="272" name="Picture_36"/>
                      <wp:cNvGraphicFramePr/>
                      <a:graphic xmlns:a="http://schemas.openxmlformats.org/drawingml/2006/main">
                        <a:graphicData uri="http://schemas.openxmlformats.org/drawingml/2006/picture">
                          <pic:pic xmlns:pic="http://schemas.openxmlformats.org/drawingml/2006/picture">
                            <pic:nvPicPr>
                              <pic:cNvPr id="705" name="Picture_36"/>
                              <pic:cNvPicPr/>
                              <pic:nvPr/>
                            </pic:nvPicPr>
                            <pic:blipFill>
                              <a:blip r:embed="rId78"/>
                              <a:stretch/>
                            </pic:blipFill>
                            <pic:spPr bwMode="auto">
                              <a:xfrm>
                                <a:off x="0" y="0"/>
                                <a:ext cx="734060" cy="629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position:absolute;z-index:251921408;o:allowoverlap:true;o:allowincell:true;mso-position-horizontal-relative:text;margin-left:16.1pt;mso-position-horizontal:absolute;mso-position-vertical-relative:text;margin-top:2.2pt;mso-position-vertical:absolute;width:57.8pt;height:49.6pt;mso-wrap-distance-left:9.0pt;mso-wrap-distance-top:0.0pt;mso-wrap-distance-right:9.0pt;mso-wrap-distance-bottom:0.0pt;" stroked="f">
                      <v:path textboxrect="0,0,0,0"/>
                      <v:imagedata r:id="rId78" o:title=""/>
                    </v:shape>
                  </w:pict>
                </mc:Fallback>
              </mc:AlternateContent>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四眼煲仔炉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1000*1200*800/400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1、功率：4*3.5KW/380V </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w:t>
            </w:r>
            <w:r>
              <w:rPr>
                <w:rFonts w:hint="eastAsia" w:ascii="宋体" w:hAnsi="宋体" w:cs="宋体"/>
                <w:color w:val="000000"/>
                <w:sz w:val="20"/>
                <w:szCs w:val="20"/>
              </w:rPr>
              <w:br/>
            </w:r>
            <w:r>
              <w:rPr>
                <w:rFonts w:hint="eastAsia" w:ascii="宋体" w:hAnsi="宋体" w:cs="宋体"/>
                <w:color w:val="000000"/>
                <w:sz w:val="20"/>
                <w:szCs w:val="20"/>
              </w:rPr>
              <w:t xml:space="preserve">3、采用数字信号处理器，符合国家标准的IPX7防护等级的显示器。</w:t>
            </w:r>
            <w:r>
              <w:rPr>
                <w:rFonts w:hint="eastAsia" w:ascii="宋体" w:hAnsi="宋体" w:cs="宋体"/>
                <w:color w:val="000000"/>
                <w:sz w:val="20"/>
                <w:szCs w:val="20"/>
              </w:rPr>
              <w:br/>
            </w:r>
            <w:r>
              <w:rPr>
                <w:rFonts w:hint="eastAsia" w:ascii="宋体" w:hAnsi="宋体" w:cs="宋体"/>
                <w:color w:val="000000"/>
                <w:sz w:val="20"/>
                <w:szCs w:val="20"/>
              </w:rPr>
              <w:t xml:space="preserve">4、产品采用8档数码显示一体按键面板、黑晶钢化玻璃，定时定温、保温、数显、开关控制模块依据GB/T4208-2017《外壳防护等级（IP代码）》检验：IP6X防尘试验、IPX7防水试验两项检验合格。</w:t>
            </w:r>
            <w:r>
              <w:rPr>
                <w:rFonts w:hint="eastAsia" w:ascii="宋体" w:hAnsi="宋体" w:cs="宋体"/>
                <w:color w:val="000000"/>
                <w:sz w:val="20"/>
                <w:szCs w:val="20"/>
              </w:rPr>
              <w:br/>
            </w:r>
            <w:r>
              <w:rPr>
                <w:rFonts w:hint="eastAsia" w:ascii="宋体" w:hAnsi="宋体" w:cs="宋体"/>
                <w:color w:val="000000"/>
                <w:sz w:val="20"/>
                <w:szCs w:val="20"/>
              </w:rPr>
              <w:t xml:space="preserve">5、PPS“齿”形线盘组件，磁强分布均匀、发热均匀、不偏火、不烧线盘，无盲区。</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2432" behindDoc="0" locked="0" layoutInCell="1" allowOverlap="1">
                      <wp:simplePos x="0" y="0"/>
                      <wp:positionH relativeFrom="column">
                        <wp:posOffset>215265</wp:posOffset>
                      </wp:positionH>
                      <wp:positionV relativeFrom="paragraph">
                        <wp:posOffset>285750</wp:posOffset>
                      </wp:positionV>
                      <wp:extent cx="765810" cy="718820"/>
                      <wp:effectExtent l="0" t="0" r="15240" b="5080"/>
                      <wp:wrapNone/>
                      <wp:docPr id="273" name="图片_98"/>
                      <wp:cNvGraphicFramePr/>
                      <a:graphic xmlns:a="http://schemas.openxmlformats.org/drawingml/2006/main">
                        <a:graphicData uri="http://schemas.openxmlformats.org/drawingml/2006/picture">
                          <pic:pic xmlns:pic="http://schemas.openxmlformats.org/drawingml/2006/picture">
                            <pic:nvPicPr>
                              <pic:cNvPr id="708" name="图片_98"/>
                              <pic:cNvPicPr/>
                              <pic:nvPr/>
                            </pic:nvPicPr>
                            <pic:blipFill>
                              <a:blip r:embed="rId79"/>
                              <a:stretch/>
                            </pic:blipFill>
                            <pic:spPr bwMode="auto">
                              <a:xfrm>
                                <a:off x="0" y="0"/>
                                <a:ext cx="765810"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position:absolute;z-index:251922432;o:allowoverlap:true;o:allowincell:true;mso-position-horizontal-relative:text;margin-left:16.9pt;mso-position-horizontal:absolute;mso-position-vertical-relative:text;margin-top:22.5pt;mso-position-vertical:absolute;width:60.3pt;height:56.6pt;mso-wrap-distance-left:9.0pt;mso-wrap-distance-top:0.0pt;mso-wrap-distance-right:9.0pt;mso-wrap-distance-bottom:0.0pt;" stroked="f">
                      <v:path textboxrect="0,0,0,0"/>
                      <v:imagedata r:id="rId79" o:title=""/>
                    </v:shape>
                  </w:pict>
                </mc:Fallback>
              </mc:AlternateContent>
            </w:r>
            <w:r/>
          </w:p>
        </w:tc>
      </w:tr>
      <w:tr>
        <w:trPr>
          <w:trHeight w:val="55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双头电磁平头炉</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1200*800*600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000000" w:sz="4" w:space="0"/>
              <w:bottom w:val="single" w:color="000000" w:sz="4" w:space="0"/>
              <w:right w:val="none" w:color="000000" w:sz="4" w:space="0"/>
            </w:tcBorders>
            <w:tcW w:w="3916" w:type="dxa"/>
            <w:vAlign w:val="center"/>
            <w:textDirection w:val="lrTb"/>
            <w:noWrap w:val="false"/>
          </w:tcPr>
          <w:p>
            <w:pPr>
              <w:jc w:val="left"/>
              <w:spacing w:after="200"/>
              <w:widowControl/>
              <w:rPr>
                <w:rFonts w:ascii="宋体" w:hAnsi="宋体" w:cs="宋体"/>
                <w:color w:val="000000"/>
                <w:sz w:val="20"/>
                <w:szCs w:val="20"/>
              </w:rPr>
            </w:pPr>
            <w:r>
              <w:rPr>
                <w:rFonts w:hint="eastAsia" w:ascii="宋体" w:hAnsi="宋体" w:cs="宋体"/>
                <w:color w:val="000000"/>
                <w:sz w:val="20"/>
                <w:szCs w:val="20"/>
              </w:rPr>
              <w:t xml:space="preserve">1、功率：2*15KW/380V</w:t>
            </w:r>
            <w:r>
              <w:rPr>
                <w:rFonts w:hint="eastAsia" w:ascii="宋体" w:hAnsi="宋体" w:cs="宋体"/>
                <w:color w:val="000000"/>
                <w:sz w:val="20"/>
                <w:szCs w:val="20"/>
              </w:rPr>
              <w:br/>
            </w:r>
            <w:r>
              <w:rPr>
                <w:rFonts w:hint="eastAsia" w:ascii="宋体" w:hAnsi="宋体" w:cs="宋体"/>
                <w:color w:val="000000"/>
                <w:sz w:val="20"/>
                <w:szCs w:val="20"/>
              </w:rPr>
              <w:t xml:space="preserve">2、采用优质304材质不锈钢板材，面板1.2mm，侧板1.0mm，配两口50#电磁炉专用炒锅；品牌：喜莱盛、德玛仕、松下等同等档次</w:t>
            </w:r>
            <w:r>
              <w:rPr>
                <w:rFonts w:hint="eastAsia" w:ascii="宋体" w:hAnsi="宋体" w:cs="宋体"/>
                <w:color w:val="000000"/>
                <w:sz w:val="20"/>
                <w:szCs w:val="20"/>
              </w:rPr>
              <w:br/>
            </w:r>
            <w:r>
              <w:rPr>
                <w:rFonts w:hint="eastAsia" w:ascii="宋体" w:hAnsi="宋体" w:cs="宋体"/>
                <w:color w:val="000000"/>
                <w:sz w:val="20"/>
                <w:szCs w:val="20"/>
              </w:rPr>
              <w:t xml:space="preserve">3：</w:t>
            </w:r>
            <w:r>
              <w:rPr>
                <w:rFonts w:hint="eastAsia" w:ascii="宋体" w:hAnsi="宋体" w:cs="宋体"/>
                <w:color w:val="000000"/>
                <w:sz w:val="20"/>
                <w:szCs w:val="20"/>
              </w:rPr>
              <w:br/>
            </w:r>
            <w:r>
              <w:rPr>
                <w:rFonts w:hint="eastAsia" w:ascii="宋体" w:hAnsi="宋体" w:cs="宋体"/>
                <w:color w:val="000000"/>
                <w:sz w:val="20"/>
                <w:szCs w:val="20"/>
              </w:rPr>
              <w:t xml:space="preserve">  （1）国家专利线盘，加热区域最大化，火力更均匀；</w:t>
            </w:r>
            <w:r>
              <w:rPr>
                <w:rFonts w:hint="eastAsia" w:ascii="宋体" w:hAnsi="宋体" w:cs="宋体"/>
                <w:color w:val="000000"/>
                <w:sz w:val="20"/>
                <w:szCs w:val="20"/>
              </w:rPr>
              <w:br/>
            </w:r>
            <w:r>
              <w:rPr>
                <w:rFonts w:hint="eastAsia" w:ascii="宋体" w:hAnsi="宋体" w:cs="宋体"/>
                <w:color w:val="000000"/>
                <w:sz w:val="20"/>
                <w:szCs w:val="20"/>
              </w:rPr>
              <w:t xml:space="preserve">   (2)全密封机箱，三重立体防辐射屏蔽设计，防油污、水及虫侵蚀；</w:t>
            </w:r>
            <w:r>
              <w:rPr>
                <w:rFonts w:hint="eastAsia" w:ascii="宋体" w:hAnsi="宋体" w:cs="宋体"/>
                <w:color w:val="000000"/>
                <w:sz w:val="20"/>
                <w:szCs w:val="20"/>
              </w:rPr>
              <w:br/>
            </w:r>
            <w:r>
              <w:rPr>
                <w:rFonts w:hint="eastAsia" w:ascii="宋体" w:hAnsi="宋体" w:cs="宋体"/>
                <w:color w:val="000000"/>
                <w:sz w:val="20"/>
                <w:szCs w:val="20"/>
              </w:rPr>
              <w:t xml:space="preserve">  （3）流线型线圈盘散热风道，防水风机抽风和送风相结合，散热更充分，机器寿命更长；</w:t>
            </w:r>
            <w:r>
              <w:rPr>
                <w:rFonts w:hint="eastAsia" w:ascii="宋体" w:hAnsi="宋体" w:cs="宋体"/>
                <w:color w:val="000000"/>
                <w:sz w:val="20"/>
                <w:szCs w:val="20"/>
              </w:rPr>
              <w:br/>
            </w:r>
            <w:r>
              <w:rPr>
                <w:rFonts w:hint="eastAsia" w:ascii="宋体" w:hAnsi="宋体" w:cs="宋体"/>
                <w:color w:val="000000"/>
                <w:sz w:val="20"/>
                <w:szCs w:val="20"/>
              </w:rPr>
              <w:t xml:space="preserve">  （4）脚动式磁感开关，8档磁控式，液晶面板显示、面板显示火力、时间、档位；加热温度区间更精细，更方便厨师掌控火候；</w:t>
            </w:r>
            <w:r>
              <w:rPr>
                <w:rFonts w:hint="eastAsia" w:ascii="宋体" w:hAnsi="宋体" w:cs="宋体"/>
                <w:color w:val="000000"/>
                <w:sz w:val="20"/>
                <w:szCs w:val="20"/>
              </w:rPr>
              <w:br/>
            </w:r>
            <w:r>
              <w:rPr>
                <w:rFonts w:hint="eastAsia" w:ascii="宋体" w:hAnsi="宋体" w:cs="宋体"/>
                <w:color w:val="000000"/>
                <w:sz w:val="20"/>
                <w:szCs w:val="20"/>
              </w:rPr>
              <w:t xml:space="preserve">  （5）高精度模拟真火显示屏，屏显炒锅加热弧度模拟同步功能、屏显炒锅温度热同步模拟功能、屏显瞬间火力大小模拟同步功能，实时档位对应实时功率显示功能轻松掌握火候，具有用电量累计功能，节能用电一目了然，具有“无锅，超温，电压，传感”故障显示保护功能，全中文显示；</w:t>
            </w:r>
            <w:r>
              <w:rPr>
                <w:rFonts w:hint="eastAsia" w:ascii="宋体" w:hAnsi="宋体" w:cs="宋体"/>
                <w:color w:val="000000"/>
                <w:sz w:val="20"/>
                <w:szCs w:val="20"/>
              </w:rPr>
              <w:br/>
            </w:r>
            <w:r>
              <w:rPr>
                <w:rFonts w:hint="eastAsia" w:ascii="宋体" w:hAnsi="宋体" w:cs="宋体"/>
                <w:color w:val="000000"/>
                <w:sz w:val="20"/>
                <w:szCs w:val="20"/>
              </w:rPr>
              <w:t xml:space="preserve">  （6）前板配置防误动开关，紧急情况一键切断电源，安全更有保障。</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3456" behindDoc="0" locked="0" layoutInCell="1" allowOverlap="1">
                      <wp:simplePos x="0" y="0"/>
                      <wp:positionH relativeFrom="column">
                        <wp:posOffset>153035</wp:posOffset>
                      </wp:positionH>
                      <wp:positionV relativeFrom="paragraph">
                        <wp:posOffset>794385</wp:posOffset>
                      </wp:positionV>
                      <wp:extent cx="978535" cy="857885"/>
                      <wp:effectExtent l="0" t="0" r="12065" b="18415"/>
                      <wp:wrapNone/>
                      <wp:docPr id="274" name="图片_99"/>
                      <wp:cNvGraphicFramePr/>
                      <a:graphic xmlns:a="http://schemas.openxmlformats.org/drawingml/2006/main">
                        <a:graphicData uri="http://schemas.openxmlformats.org/drawingml/2006/picture">
                          <pic:pic xmlns:pic="http://schemas.openxmlformats.org/drawingml/2006/picture">
                            <pic:nvPicPr>
                              <pic:cNvPr id="726" name="图片_99"/>
                              <pic:cNvPicPr/>
                              <pic:nvPr/>
                            </pic:nvPicPr>
                            <pic:blipFill>
                              <a:blip r:embed="rId80"/>
                              <a:stretch/>
                            </pic:blipFill>
                            <pic:spPr bwMode="auto">
                              <a:xfrm>
                                <a:off x="0" y="0"/>
                                <a:ext cx="978535" cy="857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position:absolute;z-index:251923456;o:allowoverlap:true;o:allowincell:true;mso-position-horizontal-relative:text;margin-left:12.0pt;mso-position-horizontal:absolute;mso-position-vertical-relative:text;margin-top:62.5pt;mso-position-vertical:absolute;width:77.0pt;height:67.5pt;mso-wrap-distance-left:9.0pt;mso-wrap-distance-top:0.0pt;mso-wrap-distance-right:9.0pt;mso-wrap-distance-bottom:0.0pt;" stroked="f">
                      <v:path textboxrect="0,0,0,0"/>
                      <v:imagedata r:id="rId80" o:title=""/>
                    </v:shape>
                  </w:pict>
                </mc:Fallback>
              </mc:AlternateConten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4480" behindDoc="0" locked="0" layoutInCell="1" allowOverlap="1">
                      <wp:simplePos x="0" y="0"/>
                      <wp:positionH relativeFrom="column">
                        <wp:posOffset>253365</wp:posOffset>
                      </wp:positionH>
                      <wp:positionV relativeFrom="paragraph">
                        <wp:posOffset>245745</wp:posOffset>
                      </wp:positionV>
                      <wp:extent cx="725805" cy="458470"/>
                      <wp:effectExtent l="0" t="0" r="17145" b="17780"/>
                      <wp:wrapNone/>
                      <wp:docPr id="275" name="图片_100"/>
                      <wp:cNvGraphicFramePr/>
                      <a:graphic xmlns:a="http://schemas.openxmlformats.org/drawingml/2006/main">
                        <a:graphicData uri="http://schemas.openxmlformats.org/drawingml/2006/picture">
                          <pic:pic xmlns:pic="http://schemas.openxmlformats.org/drawingml/2006/picture">
                            <pic:nvPicPr>
                              <pic:cNvPr id="711" name="图片_100"/>
                              <pic:cNvPicPr/>
                              <pic:nvPr/>
                            </pic:nvPicPr>
                            <pic:blipFill>
                              <a:blip r:embed="rId81"/>
                              <a:stretch/>
                            </pic:blipFill>
                            <pic:spPr bwMode="auto">
                              <a:xfrm>
                                <a:off x="0" y="0"/>
                                <a:ext cx="725805"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position:absolute;z-index:251924480;o:allowoverlap:true;o:allowincell:true;mso-position-horizontal-relative:text;margin-left:19.9pt;mso-position-horizontal:absolute;mso-position-vertical-relative:text;margin-top:19.3pt;mso-position-vertical:absolute;width:57.1pt;height:36.1pt;mso-wrap-distance-left:9.0pt;mso-wrap-distance-top:0.0pt;mso-wrap-distance-right:9.0pt;mso-wrap-distance-bottom:0.0pt;" stroked="f">
                      <v:path textboxrect="0,0,0,0"/>
                      <v:imagedata r:id="rId81"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5504" behindDoc="0" locked="0" layoutInCell="1" allowOverlap="1">
                      <wp:simplePos x="0" y="0"/>
                      <wp:positionH relativeFrom="column">
                        <wp:posOffset>294640</wp:posOffset>
                      </wp:positionH>
                      <wp:positionV relativeFrom="paragraph">
                        <wp:posOffset>137795</wp:posOffset>
                      </wp:positionV>
                      <wp:extent cx="643255" cy="469265"/>
                      <wp:effectExtent l="0" t="0" r="4445" b="6985"/>
                      <wp:wrapNone/>
                      <wp:docPr id="276" name="Picture_17_SpCnt_5"/>
                      <wp:cNvGraphicFramePr/>
                      <a:graphic xmlns:a="http://schemas.openxmlformats.org/drawingml/2006/main">
                        <a:graphicData uri="http://schemas.openxmlformats.org/drawingml/2006/picture">
                          <pic:pic xmlns:pic="http://schemas.openxmlformats.org/drawingml/2006/picture">
                            <pic:nvPicPr>
                              <pic:cNvPr id="760" name="Picture_17_SpCnt_5"/>
                              <pic:cNvPicPr/>
                              <pic:nvPr/>
                            </pic:nvPicPr>
                            <pic:blipFill>
                              <a:blip r:embed="rId82"/>
                              <a:stretch/>
                            </pic:blipFill>
                            <pic:spPr bwMode="auto">
                              <a:xfrm>
                                <a:off x="0" y="0"/>
                                <a:ext cx="643255" cy="469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position:absolute;z-index:251925504;o:allowoverlap:true;o:allowincell:true;mso-position-horizontal-relative:text;margin-left:23.2pt;mso-position-horizontal:absolute;mso-position-vertical-relative:text;margin-top:10.8pt;mso-position-vertical:absolute;width:50.6pt;height:36.9pt;mso-wrap-distance-left:9.0pt;mso-wrap-distance-top:0.0pt;mso-wrap-distance-right:9.0pt;mso-wrap-distance-bottom:0.0pt;" stroked="f">
                      <v:path textboxrect="0,0,0,0"/>
                      <v:imagedata r:id="rId82" o:title=""/>
                    </v:shape>
                  </w:pict>
                </mc:Fallback>
              </mc:AlternateContent>
            </w:r>
            <w:r/>
          </w:p>
        </w:tc>
      </w:tr>
      <w:tr>
        <w:trPr>
          <w:trHeight w:val="44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平台冷柜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内、外SUS304/201#进口浦项不锈钢制作；数字温控器，精准控温，温度可按需设定；</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前进前出风设计，可适合后侧和左侧全封堵的环境使用；</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机组默认为面对工作台冰箱，机组在左侧。</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外箱用料为0.7mm,内箱用料为0.5mm，台板用料厚度1.0mm厚；</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冷冻温度：-12℃～-18℃ ；</w:t>
            </w:r>
            <w:r>
              <w:rPr>
                <w:rFonts w:hint="eastAsia" w:ascii="宋体" w:hAnsi="宋体" w:cs="宋体"/>
                <w:color w:val="000000"/>
                <w:sz w:val="20"/>
                <w:szCs w:val="20"/>
              </w:rPr>
              <w:br/>
            </w:r>
            <w:r>
              <w:rPr>
                <w:rFonts w:hint="eastAsia" w:ascii="宋体" w:hAnsi="宋体" w:cs="宋体"/>
                <w:color w:val="000000"/>
                <w:sz w:val="20"/>
                <w:szCs w:val="20"/>
              </w:rPr>
              <w:t xml:space="preserve">外形尺寸：1200/1500/1800*760*800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6528" behindDoc="0" locked="0" layoutInCell="1" allowOverlap="1">
                      <wp:simplePos x="0" y="0"/>
                      <wp:positionH relativeFrom="column">
                        <wp:posOffset>234315</wp:posOffset>
                      </wp:positionH>
                      <wp:positionV relativeFrom="paragraph">
                        <wp:posOffset>977265</wp:posOffset>
                      </wp:positionV>
                      <wp:extent cx="732790" cy="541655"/>
                      <wp:effectExtent l="0" t="0" r="10160" b="10795"/>
                      <wp:wrapNone/>
                      <wp:docPr id="277" name="图片_102"/>
                      <wp:cNvGraphicFramePr/>
                      <a:graphic xmlns:a="http://schemas.openxmlformats.org/drawingml/2006/main">
                        <a:graphicData uri="http://schemas.openxmlformats.org/drawingml/2006/picture">
                          <pic:pic xmlns:pic="http://schemas.openxmlformats.org/drawingml/2006/picture">
                            <pic:nvPicPr>
                              <pic:cNvPr id="739" name="图片_102"/>
                              <pic:cNvPicPr/>
                              <pic:nvPr/>
                            </pic:nvPicPr>
                            <pic:blipFill>
                              <a:blip r:embed="rId83"/>
                              <a:stretch/>
                            </pic:blipFill>
                            <pic:spPr bwMode="auto">
                              <a:xfrm>
                                <a:off x="0" y="0"/>
                                <a:ext cx="732790" cy="541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position:absolute;z-index:251926528;o:allowoverlap:true;o:allowincell:true;mso-position-horizontal-relative:text;margin-left:18.4pt;mso-position-horizontal:absolute;mso-position-vertical-relative:text;margin-top:77.0pt;mso-position-vertical:absolute;width:57.7pt;height:42.6pt;mso-wrap-distance-left:9.0pt;mso-wrap-distance-top:0.0pt;mso-wrap-distance-right:9.0pt;mso-wrap-distance-bottom:0.0pt;" stroked="f">
                      <v:path textboxrect="0,0,0,0"/>
                      <v:imagedata r:id="rId83"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台上二层架</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1800*350*610</w:t>
            </w:r>
            <w:r/>
          </w:p>
        </w:tc>
        <w:tc>
          <w:tcPr>
            <w:shd w:val="clear" w:color="auto" w:fill="auto"/>
            <w:tcBorders>
              <w:top w:val="singl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1.规格：1800*350*610；</w:t>
            </w:r>
            <w:r>
              <w:rPr>
                <w:rFonts w:hint="eastAsia" w:ascii="宋体" w:hAnsi="宋体" w:cs="宋体"/>
                <w:color w:val="000000"/>
                <w:sz w:val="20"/>
                <w:szCs w:val="20"/>
              </w:rPr>
              <w:br/>
            </w:r>
            <w:r>
              <w:rPr>
                <w:rFonts w:hint="eastAsia" w:ascii="宋体" w:hAnsi="宋体" w:cs="宋体"/>
                <w:color w:val="000000"/>
                <w:sz w:val="20"/>
                <w:szCs w:val="20"/>
              </w:rPr>
              <w:t xml:space="preserve">2.层板采用304/1.0mm厚不锈钢板，距离地面150mm；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3.加强筋用304/1.2mm厚不锈钢板；</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7552" behindDoc="0" locked="0" layoutInCell="1" allowOverlap="1">
                      <wp:simplePos x="0" y="0"/>
                      <wp:positionH relativeFrom="column">
                        <wp:posOffset>224790</wp:posOffset>
                      </wp:positionH>
                      <wp:positionV relativeFrom="paragraph">
                        <wp:posOffset>37465</wp:posOffset>
                      </wp:positionV>
                      <wp:extent cx="770890" cy="567055"/>
                      <wp:effectExtent l="0" t="0" r="10160" b="4445"/>
                      <wp:wrapNone/>
                      <wp:docPr id="278" name="图片_103"/>
                      <wp:cNvGraphicFramePr/>
                      <a:graphic xmlns:a="http://schemas.openxmlformats.org/drawingml/2006/main">
                        <a:graphicData uri="http://schemas.openxmlformats.org/drawingml/2006/picture">
                          <pic:pic xmlns:pic="http://schemas.openxmlformats.org/drawingml/2006/picture">
                            <pic:nvPicPr>
                              <pic:cNvPr id="751" name="图片_103"/>
                              <pic:cNvPicPr/>
                              <pic:nvPr/>
                            </pic:nvPicPr>
                            <pic:blipFill>
                              <a:blip r:embed="rId84"/>
                              <a:stretch/>
                            </pic:blipFill>
                            <pic:spPr bwMode="auto">
                              <a:xfrm>
                                <a:off x="0" y="0"/>
                                <a:ext cx="770890" cy="567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position:absolute;z-index:251927552;o:allowoverlap:true;o:allowincell:true;mso-position-horizontal-relative:text;margin-left:17.7pt;mso-position-horizontal:absolute;mso-position-vertical-relative:text;margin-top:2.9pt;mso-position-vertical:absolute;width:60.7pt;height:44.6pt;mso-wrap-distance-left:9.0pt;mso-wrap-distance-top:0.0pt;mso-wrap-distance-right:9.0pt;mso-wrap-distance-bottom:0.0pt;" stroked="f">
                      <v:path textboxrect="0,0,0,0"/>
                      <v:imagedata r:id="rId84" o:title=""/>
                    </v:shape>
                  </w:pict>
                </mc:Fallback>
              </mc:AlternateContent>
            </w:r>
            <w:r/>
          </w:p>
        </w:tc>
      </w:tr>
      <w:tr>
        <w:trPr>
          <w:trHeight w:val="41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856升、四门单温、冷藏冷冻转换；功率420W，耗电量6.3KW.H/24h</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8576" behindDoc="0" locked="0" layoutInCell="1" allowOverlap="1">
                      <wp:simplePos x="0" y="0"/>
                      <wp:positionH relativeFrom="column">
                        <wp:posOffset>257810</wp:posOffset>
                      </wp:positionH>
                      <wp:positionV relativeFrom="paragraph">
                        <wp:posOffset>349250</wp:posOffset>
                      </wp:positionV>
                      <wp:extent cx="697230" cy="1084580"/>
                      <wp:effectExtent l="0" t="0" r="7620" b="1270"/>
                      <wp:wrapNone/>
                      <wp:docPr id="279" name="图片_104"/>
                      <wp:cNvGraphicFramePr/>
                      <a:graphic xmlns:a="http://schemas.openxmlformats.org/drawingml/2006/main">
                        <a:graphicData uri="http://schemas.openxmlformats.org/drawingml/2006/picture">
                          <pic:pic xmlns:pic="http://schemas.openxmlformats.org/drawingml/2006/picture">
                            <pic:nvPicPr>
                              <pic:cNvPr id="763" name="图片_104"/>
                              <pic:cNvPicPr/>
                              <pic:nvPr/>
                            </pic:nvPicPr>
                            <pic:blipFill>
                              <a:blip r:embed="rId49"/>
                              <a:stretch/>
                            </pic:blipFill>
                            <pic:spPr bwMode="auto">
                              <a:xfrm>
                                <a:off x="0" y="0"/>
                                <a:ext cx="6972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position:absolute;z-index:251928576;o:allowoverlap:true;o:allowincell:true;mso-position-horizontal-relative:text;margin-left:20.3pt;mso-position-horizontal:absolute;mso-position-vertical-relative:text;margin-top:27.5pt;mso-position-vertical:absolute;width:54.9pt;height:85.4pt;mso-wrap-distance-left:9.0pt;mso-wrap-distance-top:0.0pt;mso-wrap-distance-right:9.0pt;mso-wrap-distance-bottom:0.0pt;" stroked="f">
                      <v:path textboxrect="0,0,0,0"/>
                      <v:imagedata r:id="rId49"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29600" behindDoc="0" locked="0" layoutInCell="1" allowOverlap="1">
                      <wp:simplePos x="0" y="0"/>
                      <wp:positionH relativeFrom="column">
                        <wp:posOffset>252730</wp:posOffset>
                      </wp:positionH>
                      <wp:positionV relativeFrom="paragraph">
                        <wp:posOffset>195580</wp:posOffset>
                      </wp:positionV>
                      <wp:extent cx="699135" cy="615315"/>
                      <wp:effectExtent l="0" t="0" r="5715" b="13335"/>
                      <wp:wrapNone/>
                      <wp:docPr id="280" name="图片_105"/>
                      <wp:cNvGraphicFramePr/>
                      <a:graphic xmlns:a="http://schemas.openxmlformats.org/drawingml/2006/main">
                        <a:graphicData uri="http://schemas.openxmlformats.org/drawingml/2006/picture">
                          <pic:pic xmlns:pic="http://schemas.openxmlformats.org/drawingml/2006/picture">
                            <pic:nvPicPr>
                              <pic:cNvPr id="745" name="图片_105"/>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position:absolute;z-index:251929600;o:allowoverlap:true;o:allowincell:true;mso-position-horizontal-relative:text;margin-left:19.9pt;mso-position-horizontal:absolute;mso-position-vertical-relative:text;margin-top:15.4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0624" behindDoc="0" locked="0" layoutInCell="1" allowOverlap="1">
                      <wp:simplePos x="0" y="0"/>
                      <wp:positionH relativeFrom="column">
                        <wp:posOffset>443230</wp:posOffset>
                      </wp:positionH>
                      <wp:positionV relativeFrom="paragraph">
                        <wp:posOffset>57150</wp:posOffset>
                      </wp:positionV>
                      <wp:extent cx="369570" cy="556260"/>
                      <wp:effectExtent l="0" t="0" r="11430" b="15240"/>
                      <wp:wrapNone/>
                      <wp:docPr id="281" name="Picture_1_SpCnt_9"/>
                      <wp:cNvGraphicFramePr/>
                      <a:graphic xmlns:a="http://schemas.openxmlformats.org/drawingml/2006/main">
                        <a:graphicData uri="http://schemas.openxmlformats.org/drawingml/2006/picture">
                          <pic:pic xmlns:pic="http://schemas.openxmlformats.org/drawingml/2006/picture">
                            <pic:nvPicPr>
                              <pic:cNvPr id="752" name="Picture_1_SpCnt_9"/>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930624;o:allowoverlap:true;o:allowincell:true;mso-position-horizontal-relative:text;margin-left:34.9pt;mso-position-horizontal:absolute;mso-position-vertical-relative:text;margin-top:4.5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1.规格：1150*750*800+150；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1648" behindDoc="0" locked="0" layoutInCell="1" allowOverlap="1">
                      <wp:simplePos x="0" y="0"/>
                      <wp:positionH relativeFrom="column">
                        <wp:posOffset>200660</wp:posOffset>
                      </wp:positionH>
                      <wp:positionV relativeFrom="paragraph">
                        <wp:posOffset>80645</wp:posOffset>
                      </wp:positionV>
                      <wp:extent cx="781050" cy="568960"/>
                      <wp:effectExtent l="0" t="0" r="0" b="2540"/>
                      <wp:wrapNone/>
                      <wp:docPr id="282" name="Picture_17_SpCnt_6"/>
                      <wp:cNvGraphicFramePr/>
                      <a:graphic xmlns:a="http://schemas.openxmlformats.org/drawingml/2006/main">
                        <a:graphicData uri="http://schemas.openxmlformats.org/drawingml/2006/picture">
                          <pic:pic xmlns:pic="http://schemas.openxmlformats.org/drawingml/2006/picture">
                            <pic:nvPicPr>
                              <pic:cNvPr id="744" name="Picture_17_SpCnt_6"/>
                              <pic:cNvPicPr/>
                              <pic:nvPr/>
                            </pic:nvPicPr>
                            <pic:blipFill>
                              <a:blip r:embed="rId65"/>
                              <a:stretch/>
                            </pic:blipFill>
                            <pic:spPr bwMode="auto">
                              <a:xfrm>
                                <a:off x="0" y="0"/>
                                <a:ext cx="781050"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position:absolute;z-index:251931648;o:allowoverlap:true;o:allowincell:true;mso-position-horizontal-relative:text;margin-left:15.8pt;mso-position-horizontal:absolute;mso-position-vertical-relative:text;margin-top:6.3pt;mso-position-vertical:absolute;width:61.5pt;height:44.8pt;mso-wrap-distance-left:9.0pt;mso-wrap-distance-top:0.0pt;mso-wrap-distance-right:9.0pt;mso-wrap-distance-bottom:0.0pt;" stroked="f">
                      <v:path textboxrect="0,0,0,0"/>
                      <v:imagedata r:id="rId65"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冲洗地龙头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2672" behindDoc="0" locked="0" layoutInCell="1" allowOverlap="1">
                      <wp:simplePos x="0" y="0"/>
                      <wp:positionH relativeFrom="column">
                        <wp:posOffset>343535</wp:posOffset>
                      </wp:positionH>
                      <wp:positionV relativeFrom="paragraph">
                        <wp:posOffset>47625</wp:posOffset>
                      </wp:positionV>
                      <wp:extent cx="527050" cy="558165"/>
                      <wp:effectExtent l="0" t="0" r="6350" b="13335"/>
                      <wp:wrapNone/>
                      <wp:docPr id="283" name="图片_108"/>
                      <wp:cNvGraphicFramePr/>
                      <a:graphic xmlns:a="http://schemas.openxmlformats.org/drawingml/2006/main">
                        <a:graphicData uri="http://schemas.openxmlformats.org/drawingml/2006/picture">
                          <pic:pic xmlns:pic="http://schemas.openxmlformats.org/drawingml/2006/picture">
                            <pic:nvPicPr>
                              <pic:cNvPr id="765" name="图片_108"/>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position:absolute;z-index:251932672;o:allowoverlap:true;o:allowincell:true;mso-position-horizontal-relative:text;margin-left:27.0pt;mso-position-horizontal:absolute;mso-position-vertical-relative:text;margin-top:3.8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57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配套烟罩</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灭火系统应对厨房内的明火区域有扑灭及抑制作用.该设备启动方式有自动启动、手动启动和应急启动功能。</w:t>
            </w:r>
            <w:r>
              <w:rPr>
                <w:rFonts w:hint="eastAsia" w:ascii="宋体" w:hAnsi="宋体" w:cs="宋体"/>
                <w:color w:val="000000"/>
                <w:sz w:val="20"/>
                <w:szCs w:val="20"/>
              </w:rPr>
              <w:br/>
            </w:r>
            <w:r>
              <w:rPr>
                <w:rFonts w:hint="eastAsia" w:ascii="宋体" w:hAnsi="宋体" w:cs="宋体"/>
                <w:color w:val="000000"/>
                <w:sz w:val="20"/>
                <w:szCs w:val="20"/>
              </w:rPr>
              <w:t xml:space="preserve">1、箱体全身采用优质不锈钢材质，双瓶组带18个高压细水雾喷嘴，保护灶台长度10米，箱体尺寸：690mm*610mm*222mm。</w:t>
            </w:r>
            <w:r>
              <w:rPr>
                <w:rFonts w:hint="eastAsia" w:ascii="宋体" w:hAnsi="宋体" w:cs="宋体"/>
                <w:color w:val="000000"/>
                <w:sz w:val="20"/>
                <w:szCs w:val="20"/>
              </w:rPr>
              <w:br/>
            </w:r>
            <w:r>
              <w:rPr>
                <w:rFonts w:hint="eastAsia" w:ascii="宋体" w:hAnsi="宋体" w:cs="宋体"/>
                <w:color w:val="000000"/>
                <w:sz w:val="20"/>
                <w:szCs w:val="20"/>
              </w:rPr>
              <w:t xml:space="preserve">2、产品为绿色环保型灭火药剂，无色、无味、无毒、无腐蚀、灭火效率快且不复燃等特点，灭火时间：≤1.8s；单瓶充装质量：14.5kg，双瓶充装质量：14.5kg*2；保质期：有效期为6年。</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3、联动性能，单瓶：自动切换时间≤3.5s,喷射延迟时间≤2.0s,喷射时间≥20.0s,喷嘴工作压力0.48MPa,冷却水喷嘴工作压力0.14MPa。双瓶：自动切换时间≤3.0s,喷射延迟时间≤3.0s,喷射时间≥26.0s,喷嘴工作压力0.23MPa,冷却水喷嘴工作压力0.12MPa。（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4、雾化喷嘴依据GB/T 5121.1-2008标准检测，其中铜含量≥58.5%。（提供国家认可的第三方检测机构出具的检测报告复印件加盖公章）</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5、F类火灾水系灭火剂的灭火降温性能，可在灭火后1分钟内将油温下降至100℃以下。（提供国家认可的第三方检测机构出具的检测报告复印件加盖公章）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3696" behindDoc="0" locked="0" layoutInCell="1" allowOverlap="1">
                      <wp:simplePos x="0" y="0"/>
                      <wp:positionH relativeFrom="column">
                        <wp:posOffset>162560</wp:posOffset>
                      </wp:positionH>
                      <wp:positionV relativeFrom="paragraph">
                        <wp:posOffset>1038225</wp:posOffset>
                      </wp:positionV>
                      <wp:extent cx="841375" cy="790575"/>
                      <wp:effectExtent l="0" t="0" r="15875" b="9525"/>
                      <wp:wrapNone/>
                      <wp:docPr id="284" name="Picture_6_SpCnt_3"/>
                      <wp:cNvGraphicFramePr/>
                      <a:graphic xmlns:a="http://schemas.openxmlformats.org/drawingml/2006/main">
                        <a:graphicData uri="http://schemas.openxmlformats.org/drawingml/2006/picture">
                          <pic:pic xmlns:pic="http://schemas.openxmlformats.org/drawingml/2006/picture">
                            <pic:nvPicPr>
                              <pic:cNvPr id="747" name="Picture_6_SpCnt_3"/>
                              <pic:cNvPicPr/>
                              <pic:nvPr/>
                            </pic:nvPicPr>
                            <pic:blipFill>
                              <a:blip r:embed="rId38"/>
                              <a:stretch/>
                            </pic:blipFill>
                            <pic:spPr bwMode="auto">
                              <a:xfrm>
                                <a:off x="0" y="0"/>
                                <a:ext cx="8413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933696;o:allowoverlap:true;o:allowincell:true;mso-position-horizontal-relative:text;margin-left:12.8pt;mso-position-horizontal:absolute;mso-position-vertical-relative:text;margin-top:81.8pt;mso-position-vertical:absolute;width:66.2pt;height:62.2pt;mso-wrap-distance-left:9.0pt;mso-wrap-distance-top:0.0pt;mso-wrap-distance-right:9.0pt;mso-wrap-distance-bottom:0.0pt;" stroked="f">
                      <v:path textboxrect="0,0,0,0"/>
                      <v:imagedata r:id="rId38"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4720" behindDoc="0" locked="0" layoutInCell="1" allowOverlap="1">
                      <wp:simplePos x="0" y="0"/>
                      <wp:positionH relativeFrom="column">
                        <wp:posOffset>281305</wp:posOffset>
                      </wp:positionH>
                      <wp:positionV relativeFrom="paragraph">
                        <wp:posOffset>119380</wp:posOffset>
                      </wp:positionV>
                      <wp:extent cx="680720" cy="484505"/>
                      <wp:effectExtent l="0" t="0" r="5080" b="10795"/>
                      <wp:wrapNone/>
                      <wp:docPr id="285" name="Picture_23_SpCnt_4"/>
                      <wp:cNvGraphicFramePr/>
                      <a:graphic xmlns:a="http://schemas.openxmlformats.org/drawingml/2006/main">
                        <a:graphicData uri="http://schemas.openxmlformats.org/drawingml/2006/picture">
                          <pic:pic xmlns:pic="http://schemas.openxmlformats.org/drawingml/2006/picture">
                            <pic:nvPicPr>
                              <pic:cNvPr id="759" name="Picture_23_SpCnt_4"/>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position:absolute;z-index:251934720;o:allowoverlap:true;o:allowincell:true;mso-position-horizontal-relative:text;margin-left:22.1pt;mso-position-horizontal:absolute;mso-position-vertical-relative:text;margin-top:9.4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绞肉切肉两用机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绞肉产量：180kg/h </w:t>
            </w:r>
            <w:r>
              <w:rPr>
                <w:rFonts w:hint="eastAsia" w:ascii="宋体" w:hAnsi="宋体" w:cs="宋体"/>
                <w:color w:val="000000"/>
                <w:sz w:val="20"/>
                <w:szCs w:val="20"/>
              </w:rPr>
              <w:br/>
            </w:r>
            <w:r>
              <w:rPr>
                <w:rFonts w:hint="eastAsia" w:ascii="宋体" w:hAnsi="宋体" w:cs="宋体"/>
                <w:color w:val="000000"/>
                <w:sz w:val="20"/>
                <w:szCs w:val="20"/>
              </w:rPr>
              <w:t xml:space="preserve">切片产量：260kg/h </w:t>
            </w:r>
            <w:r>
              <w:rPr>
                <w:rFonts w:hint="eastAsia" w:ascii="宋体" w:hAnsi="宋体" w:cs="宋体"/>
                <w:color w:val="000000"/>
                <w:sz w:val="20"/>
                <w:szCs w:val="20"/>
              </w:rPr>
              <w:br/>
            </w:r>
            <w:r>
              <w:rPr>
                <w:rFonts w:hint="eastAsia" w:ascii="宋体" w:hAnsi="宋体" w:cs="宋体"/>
                <w:color w:val="000000"/>
                <w:sz w:val="20"/>
                <w:szCs w:val="20"/>
              </w:rPr>
              <w:t xml:space="preserve">切丝产量：150kg/h </w:t>
            </w:r>
            <w:r>
              <w:rPr>
                <w:rFonts w:hint="eastAsia" w:ascii="宋体" w:hAnsi="宋体" w:cs="宋体"/>
                <w:color w:val="000000"/>
                <w:sz w:val="20"/>
                <w:szCs w:val="20"/>
              </w:rPr>
              <w:br/>
            </w:r>
            <w:r>
              <w:rPr>
                <w:rFonts w:hint="eastAsia" w:ascii="宋体" w:hAnsi="宋体" w:cs="宋体"/>
                <w:color w:val="000000"/>
                <w:sz w:val="20"/>
                <w:szCs w:val="20"/>
              </w:rPr>
              <w:t xml:space="preserve">重量：95kg </w:t>
            </w:r>
            <w:r>
              <w:rPr>
                <w:rFonts w:hint="eastAsia" w:ascii="宋体" w:hAnsi="宋体" w:cs="宋体"/>
                <w:color w:val="000000"/>
                <w:sz w:val="20"/>
                <w:szCs w:val="20"/>
              </w:rPr>
              <w:br/>
            </w:r>
            <w:r>
              <w:rPr>
                <w:rFonts w:hint="eastAsia" w:ascii="宋体" w:hAnsi="宋体" w:cs="宋体"/>
                <w:color w:val="000000"/>
                <w:sz w:val="20"/>
                <w:szCs w:val="20"/>
              </w:rPr>
              <w:t xml:space="preserve">整机304材质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5744" behindDoc="0" locked="0" layoutInCell="1" allowOverlap="1">
                      <wp:simplePos x="0" y="0"/>
                      <wp:positionH relativeFrom="column">
                        <wp:posOffset>187325</wp:posOffset>
                      </wp:positionH>
                      <wp:positionV relativeFrom="paragraph">
                        <wp:posOffset>52070</wp:posOffset>
                      </wp:positionV>
                      <wp:extent cx="821055" cy="577215"/>
                      <wp:effectExtent l="0" t="0" r="17145" b="13335"/>
                      <wp:wrapNone/>
                      <wp:docPr id="286" name="Picture_27_SpCnt_1"/>
                      <wp:cNvGraphicFramePr/>
                      <a:graphic xmlns:a="http://schemas.openxmlformats.org/drawingml/2006/main">
                        <a:graphicData uri="http://schemas.openxmlformats.org/drawingml/2006/picture">
                          <pic:pic xmlns:pic="http://schemas.openxmlformats.org/drawingml/2006/picture">
                            <pic:nvPicPr>
                              <pic:cNvPr id="758" name="Picture_27_SpCnt_1"/>
                              <pic:cNvPicPr/>
                              <pic:nvPr/>
                            </pic:nvPicPr>
                            <pic:blipFill>
                              <a:blip r:embed="rId86"/>
                              <a:stretch/>
                            </pic:blipFill>
                            <pic:spPr bwMode="auto">
                              <a:xfrm>
                                <a:off x="0" y="0"/>
                                <a:ext cx="821055"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position:absolute;z-index:251935744;o:allowoverlap:true;o:allowincell:true;mso-position-horizontal-relative:text;margin-left:14.8pt;mso-position-horizontal:absolute;mso-position-vertical-relative:text;margin-top:4.1pt;mso-position-vertical:absolute;width:64.6pt;height:45.4pt;mso-wrap-distance-left:9.0pt;mso-wrap-distance-top:0.0pt;mso-wrap-distance-right:9.0pt;mso-wrap-distance-bottom:0.0pt;" stroked="f">
                      <v:path textboxrect="0,0,0,0"/>
                      <v:imagedata r:id="rId86"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立式刀具消毒柜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1000*600*1800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w:t>
            </w:r>
            <w:r>
              <w:rPr>
                <w:rFonts w:hint="eastAsia" w:ascii="宋体" w:hAnsi="宋体" w:cs="宋体"/>
                <w:color w:val="000000"/>
                <w:sz w:val="20"/>
                <w:szCs w:val="20"/>
              </w:rPr>
              <w:br/>
            </w: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功率:3000W</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6768" behindDoc="0" locked="0" layoutInCell="1" allowOverlap="1">
                      <wp:simplePos x="0" y="0"/>
                      <wp:positionH relativeFrom="column">
                        <wp:posOffset>338455</wp:posOffset>
                      </wp:positionH>
                      <wp:positionV relativeFrom="paragraph">
                        <wp:posOffset>99695</wp:posOffset>
                      </wp:positionV>
                      <wp:extent cx="458470" cy="621665"/>
                      <wp:effectExtent l="0" t="0" r="17780" b="6985"/>
                      <wp:wrapNone/>
                      <wp:docPr id="287" name="图片_112"/>
                      <wp:cNvGraphicFramePr/>
                      <a:graphic xmlns:a="http://schemas.openxmlformats.org/drawingml/2006/main">
                        <a:graphicData uri="http://schemas.openxmlformats.org/drawingml/2006/picture">
                          <pic:pic xmlns:pic="http://schemas.openxmlformats.org/drawingml/2006/picture">
                            <pic:nvPicPr>
                              <pic:cNvPr id="761" name="图片_112"/>
                              <pic:cNvPicPr/>
                              <pic:nvPr/>
                            </pic:nvPicPr>
                            <pic:blipFill>
                              <a:blip r:embed="rId87"/>
                              <a:stretch/>
                            </pic:blipFill>
                            <pic:spPr bwMode="auto">
                              <a:xfrm>
                                <a:off x="0" y="0"/>
                                <a:ext cx="458470"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position:absolute;z-index:251936768;o:allowoverlap:true;o:allowincell:true;mso-position-horizontal-relative:text;margin-left:26.6pt;mso-position-horizontal:absolute;mso-position-vertical-relative:text;margin-top:7.8pt;mso-position-vertical:absolute;width:36.1pt;height:48.9pt;mso-wrap-distance-left:9.0pt;mso-wrap-distance-top:0.0pt;mso-wrap-distance-right:9.0pt;mso-wrap-distance-bottom:0.0pt;" stroked="f">
                      <v:path textboxrect="0,0,0,0"/>
                      <v:imagedata r:id="rId87" o:title=""/>
                    </v:shape>
                  </w:pict>
                </mc:Fallback>
              </mc:AlternateConten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排烟罩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11700*1300*1000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7792" behindDoc="0" locked="0" layoutInCell="1" allowOverlap="1">
                      <wp:simplePos x="0" y="0"/>
                      <wp:positionH relativeFrom="column">
                        <wp:posOffset>200660</wp:posOffset>
                      </wp:positionH>
                      <wp:positionV relativeFrom="paragraph">
                        <wp:posOffset>85725</wp:posOffset>
                      </wp:positionV>
                      <wp:extent cx="694690" cy="335280"/>
                      <wp:effectExtent l="0" t="0" r="10160" b="7620"/>
                      <wp:wrapNone/>
                      <wp:docPr id="288" name="图片_113"/>
                      <wp:cNvGraphicFramePr/>
                      <a:graphic xmlns:a="http://schemas.openxmlformats.org/drawingml/2006/main">
                        <a:graphicData uri="http://schemas.openxmlformats.org/drawingml/2006/picture">
                          <pic:pic xmlns:pic="http://schemas.openxmlformats.org/drawingml/2006/picture">
                            <pic:nvPicPr>
                              <pic:cNvPr id="741" name="图片_113"/>
                              <pic:cNvPicPr/>
                              <pic:nvPr/>
                            </pic:nvPicPr>
                            <pic:blipFill>
                              <a:blip r:embed="rId41"/>
                              <a:stretch/>
                            </pic:blipFill>
                            <pic:spPr bwMode="auto">
                              <a:xfrm>
                                <a:off x="0" y="0"/>
                                <a:ext cx="694690" cy="335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position:absolute;z-index:251937792;o:allowoverlap:true;o:allowincell:true;mso-position-horizontal-relative:text;margin-left:15.8pt;mso-position-horizontal:absolute;mso-position-vertical-relative:text;margin-top:6.8pt;mso-position-vertical:absolute;width:54.7pt;height:26.4pt;mso-wrap-distance-left:9.0pt;mso-wrap-distance-top:0.0pt;mso-wrap-distance-right:9.0pt;mso-wrap-distance-bottom:0.0pt;" stroked="f">
                      <v:path textboxrect="0,0,0,0"/>
                      <v:imagedata r:id="rId41"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L=14300mm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8816" behindDoc="0" locked="0" layoutInCell="1" allowOverlap="1">
                      <wp:simplePos x="0" y="0"/>
                      <wp:positionH relativeFrom="column">
                        <wp:posOffset>243205</wp:posOffset>
                      </wp:positionH>
                      <wp:positionV relativeFrom="paragraph">
                        <wp:posOffset>66675</wp:posOffset>
                      </wp:positionV>
                      <wp:extent cx="641985" cy="374650"/>
                      <wp:effectExtent l="0" t="0" r="5715" b="6350"/>
                      <wp:wrapNone/>
                      <wp:docPr id="289" name="Picture_4_SpCnt_4"/>
                      <wp:cNvGraphicFramePr/>
                      <a:graphic xmlns:a="http://schemas.openxmlformats.org/drawingml/2006/main">
                        <a:graphicData uri="http://schemas.openxmlformats.org/drawingml/2006/picture">
                          <pic:pic xmlns:pic="http://schemas.openxmlformats.org/drawingml/2006/picture">
                            <pic:nvPicPr>
                              <pic:cNvPr id="764" name="Picture_4_SpCnt_4"/>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position:absolute;z-index:251938816;o:allowoverlap:true;o:allowincell:true;mso-position-horizontal-relative:text;margin-left:19.1pt;mso-position-horizontal:absolute;mso-position-vertical-relative:text;margin-top:5.2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功率：7.5kw，直接启动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39840" behindDoc="0" locked="0" layoutInCell="1" allowOverlap="1">
                      <wp:simplePos x="0" y="0"/>
                      <wp:positionH relativeFrom="column">
                        <wp:posOffset>453390</wp:posOffset>
                      </wp:positionH>
                      <wp:positionV relativeFrom="paragraph">
                        <wp:posOffset>90805</wp:posOffset>
                      </wp:positionV>
                      <wp:extent cx="374015" cy="477520"/>
                      <wp:effectExtent l="0" t="0" r="6985" b="17780"/>
                      <wp:wrapNone/>
                      <wp:docPr id="290" name="Picture_8_SpCnt_4"/>
                      <wp:cNvGraphicFramePr/>
                      <a:graphic xmlns:a="http://schemas.openxmlformats.org/drawingml/2006/main">
                        <a:graphicData uri="http://schemas.openxmlformats.org/drawingml/2006/picture">
                          <pic:pic xmlns:pic="http://schemas.openxmlformats.org/drawingml/2006/picture">
                            <pic:nvPicPr>
                              <pic:cNvPr id="742" name="Picture_8_SpCnt_4"/>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position:absolute;z-index:251939840;o:allowoverlap:true;o:allowincell:true;mso-position-horizontal-relative:text;margin-left:35.7pt;mso-position-horizontal:absolute;mso-position-vertical-relative:text;margin-top:7.1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功率：11kw，直接启动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0864" behindDoc="0" locked="0" layoutInCell="1" allowOverlap="1">
                      <wp:simplePos x="0" y="0"/>
                      <wp:positionH relativeFrom="column">
                        <wp:posOffset>462915</wp:posOffset>
                      </wp:positionH>
                      <wp:positionV relativeFrom="paragraph">
                        <wp:posOffset>88900</wp:posOffset>
                      </wp:positionV>
                      <wp:extent cx="374015" cy="477520"/>
                      <wp:effectExtent l="0" t="0" r="6985" b="17780"/>
                      <wp:wrapNone/>
                      <wp:docPr id="291" name="Picture_8_SpCnt_5"/>
                      <wp:cNvGraphicFramePr/>
                      <a:graphic xmlns:a="http://schemas.openxmlformats.org/drawingml/2006/main">
                        <a:graphicData uri="http://schemas.openxmlformats.org/drawingml/2006/picture">
                          <pic:pic xmlns:pic="http://schemas.openxmlformats.org/drawingml/2006/picture">
                            <pic:nvPicPr>
                              <pic:cNvPr id="740" name="Picture_8_SpCnt_5"/>
                              <pic:cNvPicPr/>
                              <pic:nvPr/>
                            </pic:nvPicPr>
                            <pic:blipFill>
                              <a:blip r:embed="rId42"/>
                              <a:stretch/>
                            </pic:blipFill>
                            <pic:spPr bwMode="auto">
                              <a:xfrm>
                                <a:off x="0" y="0"/>
                                <a:ext cx="374015"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position:absolute;z-index:251940864;o:allowoverlap:true;o:allowincell:true;mso-position-horizontal-relative:text;margin-left:36.4pt;mso-position-horizontal:absolute;mso-position-vertical-relative:text;margin-top:7.0pt;mso-position-vertical:absolute;width:29.4pt;height:37.6pt;mso-wrap-distance-left:9.0pt;mso-wrap-distance-top:0.0pt;mso-wrap-distance-right:9.0pt;mso-wrap-distance-bottom:0.0pt;" stroked="f">
                      <v:path textboxrect="0,0,0,0"/>
                      <v:imagedata r:id="rId42"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1888" behindDoc="0" locked="0" layoutInCell="1" allowOverlap="1">
                      <wp:simplePos x="0" y="0"/>
                      <wp:positionH relativeFrom="column">
                        <wp:posOffset>391160</wp:posOffset>
                      </wp:positionH>
                      <wp:positionV relativeFrom="paragraph">
                        <wp:posOffset>46355</wp:posOffset>
                      </wp:positionV>
                      <wp:extent cx="539750" cy="577215"/>
                      <wp:effectExtent l="0" t="0" r="12700" b="13335"/>
                      <wp:wrapNone/>
                      <wp:docPr id="292" name="图片_118"/>
                      <wp:cNvGraphicFramePr/>
                      <a:graphic xmlns:a="http://schemas.openxmlformats.org/drawingml/2006/main">
                        <a:graphicData uri="http://schemas.openxmlformats.org/drawingml/2006/picture">
                          <pic:pic xmlns:pic="http://schemas.openxmlformats.org/drawingml/2006/picture">
                            <pic:nvPicPr>
                              <pic:cNvPr id="762" name="图片_118"/>
                              <pic:cNvPicPr/>
                              <pic:nvPr/>
                            </pic:nvPicPr>
                            <pic:blipFill>
                              <a:blip r:embed="rId88"/>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position:absolute;z-index:251941888;o:allowoverlap:true;o:allowincell:true;mso-position-horizontal-relative:text;margin-left:30.8pt;mso-position-horizontal:absolute;mso-position-vertical-relative:text;margin-top:3.6pt;mso-position-vertical:absolute;width:42.5pt;height:45.4pt;mso-wrap-distance-left:9.0pt;mso-wrap-distance-top:0.0pt;mso-wrap-distance-right:9.0pt;mso-wrap-distance-bottom:0.0pt;" stroked="f">
                      <v:path textboxrect="0,0,0,0"/>
                      <v:imagedata r:id="rId88" o:title=""/>
                    </v:shape>
                  </w:pict>
                </mc:Fallback>
              </mc:AlternateContent>
            </w:r>
            <w:r/>
          </w:p>
        </w:tc>
      </w:tr>
      <w:tr>
        <w:trPr>
          <w:trHeight w:val="56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主/副食品库</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2912" behindDoc="0" locked="0" layoutInCell="1" allowOverlap="1">
                      <wp:simplePos x="0" y="0"/>
                      <wp:positionH relativeFrom="column">
                        <wp:posOffset>314960</wp:posOffset>
                      </wp:positionH>
                      <wp:positionV relativeFrom="paragraph">
                        <wp:posOffset>128270</wp:posOffset>
                      </wp:positionV>
                      <wp:extent cx="680720" cy="484505"/>
                      <wp:effectExtent l="0" t="0" r="5080" b="10795"/>
                      <wp:wrapNone/>
                      <wp:docPr id="293" name="Picture_23_SpCnt_5"/>
                      <wp:cNvGraphicFramePr/>
                      <a:graphic xmlns:a="http://schemas.openxmlformats.org/drawingml/2006/main">
                        <a:graphicData uri="http://schemas.openxmlformats.org/drawingml/2006/picture">
                          <pic:pic xmlns:pic="http://schemas.openxmlformats.org/drawingml/2006/picture">
                            <pic:nvPicPr>
                              <pic:cNvPr id="766" name="Picture_23_SpCnt_5"/>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position:absolute;z-index:251942912;o:allowoverlap:true;o:allowincell:true;mso-position-horizontal-relative:text;margin-left:24.8pt;mso-position-horizontal:absolute;mso-position-vertical-relative:text;margin-top:10.1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1000*500*200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立柱采用φ50δ=1.2mm，横通38×38/δ=1.2mm，间距小于50mm，配管封堵头，全钢螺纹重型可调整子弹脚。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3936" behindDoc="0" locked="0" layoutInCell="1" allowOverlap="1">
                      <wp:simplePos x="0" y="0"/>
                      <wp:positionH relativeFrom="column">
                        <wp:posOffset>219710</wp:posOffset>
                      </wp:positionH>
                      <wp:positionV relativeFrom="paragraph">
                        <wp:posOffset>57150</wp:posOffset>
                      </wp:positionV>
                      <wp:extent cx="885190" cy="498475"/>
                      <wp:effectExtent l="0" t="0" r="10160" b="15875"/>
                      <wp:wrapNone/>
                      <wp:docPr id="294" name="图片_120"/>
                      <wp:cNvGraphicFramePr/>
                      <a:graphic xmlns:a="http://schemas.openxmlformats.org/drawingml/2006/main">
                        <a:graphicData uri="http://schemas.openxmlformats.org/drawingml/2006/picture">
                          <pic:pic xmlns:pic="http://schemas.openxmlformats.org/drawingml/2006/picture">
                            <pic:nvPicPr>
                              <pic:cNvPr id="743" name="图片_120"/>
                              <pic:cNvPicPr/>
                              <pic:nvPr/>
                            </pic:nvPicPr>
                            <pic:blipFill>
                              <a:blip r:embed="rId89"/>
                              <a:stretch/>
                            </pic:blipFill>
                            <pic:spPr bwMode="auto">
                              <a:xfrm>
                                <a:off x="0" y="0"/>
                                <a:ext cx="885190" cy="49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position:absolute;z-index:251943936;o:allowoverlap:true;o:allowincell:true;mso-position-horizontal-relative:text;margin-left:17.3pt;mso-position-horizontal:absolute;mso-position-vertical-relative:text;margin-top:4.5pt;mso-position-vertical:absolute;width:69.7pt;height:39.2pt;mso-wrap-distance-left:9.0pt;mso-wrap-distance-top:0.0pt;mso-wrap-distance-right:9.0pt;mso-wrap-distance-bottom:0.0pt;" stroked="f">
                      <v:path textboxrect="0,0,0,0"/>
                      <v:imagedata r:id="rId89" o:title=""/>
                    </v:shape>
                  </w:pict>
                </mc:Fallback>
              </mc:AlternateConten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化冻区</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4960" behindDoc="0" locked="0" layoutInCell="1" allowOverlap="1">
                      <wp:simplePos x="0" y="0"/>
                      <wp:positionH relativeFrom="column">
                        <wp:posOffset>267335</wp:posOffset>
                      </wp:positionH>
                      <wp:positionV relativeFrom="paragraph">
                        <wp:posOffset>137795</wp:posOffset>
                      </wp:positionV>
                      <wp:extent cx="680720" cy="484505"/>
                      <wp:effectExtent l="0" t="0" r="5080" b="10795"/>
                      <wp:wrapNone/>
                      <wp:docPr id="295" name="Picture_23_SpCnt_6"/>
                      <wp:cNvGraphicFramePr/>
                      <a:graphic xmlns:a="http://schemas.openxmlformats.org/drawingml/2006/main">
                        <a:graphicData uri="http://schemas.openxmlformats.org/drawingml/2006/picture">
                          <pic:pic xmlns:pic="http://schemas.openxmlformats.org/drawingml/2006/picture">
                            <pic:nvPicPr>
                              <pic:cNvPr id="746" name="Picture_23_SpCnt_6"/>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position:absolute;z-index:251944960;o:allowoverlap:true;o:allowincell:true;mso-position-horizontal-relative:text;margin-left:21.1pt;mso-position-horizontal:absolute;mso-position-vertical-relative:text;margin-top:10.8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解冻池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1.规格：1000*750*800；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3.星盆斗尺寸：500x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5984" behindDoc="0" locked="0" layoutInCell="1" allowOverlap="1">
                      <wp:simplePos x="0" y="0"/>
                      <wp:positionH relativeFrom="column">
                        <wp:posOffset>177165</wp:posOffset>
                      </wp:positionH>
                      <wp:positionV relativeFrom="paragraph">
                        <wp:posOffset>172720</wp:posOffset>
                      </wp:positionV>
                      <wp:extent cx="699135" cy="615315"/>
                      <wp:effectExtent l="0" t="0" r="5715" b="13335"/>
                      <wp:wrapNone/>
                      <wp:docPr id="296" name="图片_122"/>
                      <wp:cNvGraphicFramePr/>
                      <a:graphic xmlns:a="http://schemas.openxmlformats.org/drawingml/2006/main">
                        <a:graphicData uri="http://schemas.openxmlformats.org/drawingml/2006/picture">
                          <pic:pic xmlns:pic="http://schemas.openxmlformats.org/drawingml/2006/picture">
                            <pic:nvPicPr>
                              <pic:cNvPr id="748" name="图片_122"/>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position:absolute;z-index:251945984;o:allowoverlap:true;o:allowincell:true;mso-position-horizontal-relative:text;margin-left:13.9pt;mso-position-horizontal:absolute;mso-position-vertical-relative:text;margin-top:13.6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7008" behindDoc="0" locked="0" layoutInCell="1" allowOverlap="1">
                      <wp:simplePos x="0" y="0"/>
                      <wp:positionH relativeFrom="column">
                        <wp:posOffset>352425</wp:posOffset>
                      </wp:positionH>
                      <wp:positionV relativeFrom="paragraph">
                        <wp:posOffset>147320</wp:posOffset>
                      </wp:positionV>
                      <wp:extent cx="369570" cy="556260"/>
                      <wp:effectExtent l="0" t="0" r="11430" b="15240"/>
                      <wp:wrapNone/>
                      <wp:docPr id="297" name="Picture_1_SpCnt_10"/>
                      <wp:cNvGraphicFramePr/>
                      <a:graphic xmlns:a="http://schemas.openxmlformats.org/drawingml/2006/main">
                        <a:graphicData uri="http://schemas.openxmlformats.org/drawingml/2006/picture">
                          <pic:pic xmlns:pic="http://schemas.openxmlformats.org/drawingml/2006/picture">
                            <pic:nvPicPr>
                              <pic:cNvPr id="738" name="Picture_1_SpCnt_10"/>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position:absolute;z-index:251947008;o:allowoverlap:true;o:allowincell:true;mso-position-horizontal-relative:text;margin-left:27.8pt;mso-position-horizontal:absolute;mso-position-vertical-relative:text;margin-top:11.6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56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冷冻/冷藏库</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高温库</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9000*5500*2600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1.规格：9000*5500*2600；</w:t>
            </w:r>
            <w:r>
              <w:rPr>
                <w:rFonts w:hint="eastAsia" w:ascii="宋体" w:hAnsi="宋体" w:cs="宋体"/>
                <w:color w:val="000000"/>
                <w:sz w:val="20"/>
                <w:szCs w:val="20"/>
              </w:rPr>
              <w:br/>
            </w:r>
            <w:r>
              <w:rPr>
                <w:rFonts w:hint="eastAsia" w:ascii="宋体" w:hAnsi="宋体" w:cs="宋体"/>
                <w:color w:val="000000"/>
                <w:sz w:val="20"/>
                <w:szCs w:val="20"/>
              </w:rPr>
              <w:t xml:space="preserve">2.库体采SUS304 0.8mm不锈钢板。库板间均可互换，内外金属面中隔热层采用带有100mm 厚，带标记的不含氟氯化碳的氨甲酸乙酯隔热发泡层，总厚度为102mm。 库板边缘带有高密度氨甲酸乙酯材质的凹凸齿轮及槽口，安装时使用钢锁扣连在一起，冷库安装完毕后内部净高为2400mm</w:t>
            </w:r>
            <w:r>
              <w:rPr>
                <w:rFonts w:hint="eastAsia" w:ascii="宋体" w:hAnsi="宋体" w:cs="宋体"/>
                <w:color w:val="000000"/>
                <w:sz w:val="20"/>
                <w:szCs w:val="20"/>
              </w:rPr>
              <w:br/>
            </w:r>
            <w:r>
              <w:rPr>
                <w:rFonts w:hint="eastAsia" w:ascii="宋体" w:hAnsi="宋体" w:cs="宋体"/>
                <w:color w:val="000000"/>
                <w:sz w:val="20"/>
                <w:szCs w:val="20"/>
              </w:rPr>
              <w:t xml:space="preserve">3.采用全封闭式风冷压缩机；</w:t>
            </w:r>
            <w:r>
              <w:rPr>
                <w:rFonts w:hint="eastAsia" w:ascii="宋体" w:hAnsi="宋体" w:cs="宋体"/>
                <w:color w:val="000000"/>
                <w:sz w:val="20"/>
                <w:szCs w:val="20"/>
              </w:rPr>
              <w:br/>
            </w:r>
            <w:r>
              <w:rPr>
                <w:rFonts w:hint="eastAsia" w:ascii="宋体" w:hAnsi="宋体" w:cs="宋体"/>
                <w:color w:val="000000"/>
                <w:sz w:val="20"/>
                <w:szCs w:val="20"/>
              </w:rPr>
              <w:t xml:space="preserve">4.采用优质蒸发器，膨胀阀、干燥器、电磁阀。</w:t>
            </w:r>
            <w:r>
              <w:rPr>
                <w:rFonts w:hint="eastAsia" w:ascii="宋体" w:hAnsi="宋体" w:cs="宋体"/>
                <w:color w:val="000000"/>
                <w:sz w:val="20"/>
                <w:szCs w:val="20"/>
              </w:rPr>
              <w:br/>
            </w:r>
            <w:r>
              <w:rPr>
                <w:rFonts w:hint="eastAsia" w:ascii="宋体" w:hAnsi="宋体" w:cs="宋体"/>
                <w:color w:val="000000"/>
                <w:sz w:val="20"/>
                <w:szCs w:val="20"/>
              </w:rPr>
              <w:t xml:space="preserve">5.配置全自动电源控制箱，含电源指示灯，温度数字显示控制仪；</w:t>
            </w:r>
            <w:r>
              <w:rPr>
                <w:rFonts w:hint="eastAsia" w:ascii="宋体" w:hAnsi="宋体" w:cs="宋体"/>
                <w:color w:val="000000"/>
                <w:sz w:val="20"/>
                <w:szCs w:val="20"/>
              </w:rPr>
              <w:br/>
            </w:r>
            <w:r>
              <w:rPr>
                <w:rFonts w:hint="eastAsia" w:ascii="宋体" w:hAnsi="宋体" w:cs="宋体"/>
                <w:color w:val="000000"/>
                <w:sz w:val="20"/>
                <w:szCs w:val="20"/>
              </w:rPr>
              <w:t xml:space="preserve">6.控制系统必备相序、高低压、过流保护、短路保护、过载保护；温度：-5℃～10℃。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ff0000"/>
                <w:sz w:val="20"/>
                <w:szCs w:val="20"/>
              </w:rPr>
            </w:pPr>
            <w:r>
              <w:rPr>
                <w:rFonts w:hint="eastAsia" w:ascii="宋体" w:hAnsi="宋体" w:cs="宋体"/>
                <w:color w:val="ff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8032" behindDoc="0" locked="0" layoutInCell="1" allowOverlap="1">
                      <wp:simplePos x="0" y="0"/>
                      <wp:positionH relativeFrom="column">
                        <wp:posOffset>143510</wp:posOffset>
                      </wp:positionH>
                      <wp:positionV relativeFrom="paragraph">
                        <wp:posOffset>470535</wp:posOffset>
                      </wp:positionV>
                      <wp:extent cx="927735" cy="640080"/>
                      <wp:effectExtent l="0" t="0" r="5715" b="7620"/>
                      <wp:wrapNone/>
                      <wp:docPr id="298" name="图片_124"/>
                      <wp:cNvGraphicFramePr/>
                      <a:graphic xmlns:a="http://schemas.openxmlformats.org/drawingml/2006/main">
                        <a:graphicData uri="http://schemas.openxmlformats.org/drawingml/2006/picture">
                          <pic:pic xmlns:pic="http://schemas.openxmlformats.org/drawingml/2006/picture">
                            <pic:nvPicPr>
                              <pic:cNvPr id="749" name="图片_124"/>
                              <pic:cNvPicPr/>
                              <pic:nvPr/>
                            </pic:nvPicPr>
                            <pic:blipFill>
                              <a:blip r:embed="rId90"/>
                              <a:stretch/>
                            </pic:blipFill>
                            <pic:spPr bwMode="auto">
                              <a:xfrm>
                                <a:off x="0" y="0"/>
                                <a:ext cx="927735"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position:absolute;z-index:251948032;o:allowoverlap:true;o:allowincell:true;mso-position-horizontal-relative:text;margin-left:11.3pt;mso-position-horizontal:absolute;mso-position-vertical-relative:text;margin-top:37.0pt;mso-position-vertical:absolute;width:73.0pt;height:50.4pt;mso-wrap-distance-left:9.0pt;mso-wrap-distance-top:0.0pt;mso-wrap-distance-right:9.0pt;mso-wrap-distance-bottom:0.0pt;" stroked="f">
                      <v:path textboxrect="0,0,0,0"/>
                      <v:imagedata r:id="rId90" o:title=""/>
                    </v:shape>
                  </w:pict>
                </mc:Fallback>
              </mc:AlternateContent>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低温库</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9000*5500*2600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128.7</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立方米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1.规格：9000*5500*2600；</w:t>
            </w:r>
            <w:r>
              <w:rPr>
                <w:rFonts w:hint="eastAsia" w:ascii="宋体" w:hAnsi="宋体" w:cs="宋体"/>
                <w:color w:val="000000"/>
                <w:sz w:val="20"/>
                <w:szCs w:val="20"/>
              </w:rPr>
              <w:br/>
            </w:r>
            <w:r>
              <w:rPr>
                <w:rFonts w:hint="eastAsia" w:ascii="宋体" w:hAnsi="宋体" w:cs="宋体"/>
                <w:color w:val="000000"/>
                <w:sz w:val="20"/>
                <w:szCs w:val="20"/>
              </w:rPr>
              <w:t xml:space="preserve">2.库体采SUS304 0.8mm不锈钢板。库板间均可互换，内外金属面中隔热层采用带有100mm 厚，带标记的不含氟氯化碳的氨甲酸乙酯隔热发泡层，总厚度为102mm。 库板边缘带有高密度氨甲酸乙酯材质的凹凸齿轮及槽口，安装时使用钢锁扣连在一起，冷库安装完毕后内部净高为2400mm</w:t>
            </w:r>
            <w:r>
              <w:rPr>
                <w:rFonts w:hint="eastAsia" w:ascii="宋体" w:hAnsi="宋体" w:cs="宋体"/>
                <w:color w:val="000000"/>
                <w:sz w:val="20"/>
                <w:szCs w:val="20"/>
              </w:rPr>
              <w:br/>
            </w:r>
            <w:r>
              <w:rPr>
                <w:rFonts w:hint="eastAsia" w:ascii="宋体" w:hAnsi="宋体" w:cs="宋体"/>
                <w:color w:val="000000"/>
                <w:sz w:val="20"/>
                <w:szCs w:val="20"/>
              </w:rPr>
              <w:t xml:space="preserve">3.采用全封闭式风冷压缩机；</w:t>
            </w:r>
            <w:r>
              <w:rPr>
                <w:rFonts w:hint="eastAsia" w:ascii="宋体" w:hAnsi="宋体" w:cs="宋体"/>
                <w:color w:val="000000"/>
                <w:sz w:val="20"/>
                <w:szCs w:val="20"/>
              </w:rPr>
              <w:br/>
            </w:r>
            <w:r>
              <w:rPr>
                <w:rFonts w:hint="eastAsia" w:ascii="宋体" w:hAnsi="宋体" w:cs="宋体"/>
                <w:color w:val="000000"/>
                <w:sz w:val="20"/>
                <w:szCs w:val="20"/>
              </w:rPr>
              <w:t xml:space="preserve">4.采用优质蒸发器，膨胀阀、干燥器、电磁阀。</w:t>
            </w:r>
            <w:r>
              <w:rPr>
                <w:rFonts w:hint="eastAsia" w:ascii="宋体" w:hAnsi="宋体" w:cs="宋体"/>
                <w:color w:val="000000"/>
                <w:sz w:val="20"/>
                <w:szCs w:val="20"/>
              </w:rPr>
              <w:br/>
            </w:r>
            <w:r>
              <w:rPr>
                <w:rFonts w:hint="eastAsia" w:ascii="宋体" w:hAnsi="宋体" w:cs="宋体"/>
                <w:color w:val="000000"/>
                <w:sz w:val="20"/>
                <w:szCs w:val="20"/>
              </w:rPr>
              <w:t xml:space="preserve">5.配置全自动电源控制箱，含电源指示灯，温度数字显示控制仪；</w:t>
            </w:r>
            <w:r>
              <w:rPr>
                <w:rFonts w:hint="eastAsia" w:ascii="宋体" w:hAnsi="宋体" w:cs="宋体"/>
                <w:color w:val="000000"/>
                <w:sz w:val="20"/>
                <w:szCs w:val="20"/>
              </w:rPr>
              <w:br/>
            </w:r>
            <w:r>
              <w:rPr>
                <w:rFonts w:hint="eastAsia" w:ascii="宋体" w:hAnsi="宋体" w:cs="宋体"/>
                <w:color w:val="000000"/>
                <w:sz w:val="20"/>
                <w:szCs w:val="20"/>
              </w:rPr>
              <w:t xml:space="preserve">6.控制系统必备相序、高低压、过流保护、短路保护、过载保护；温度:-0℃～-30℃。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ff0000"/>
                <w:sz w:val="20"/>
                <w:szCs w:val="20"/>
              </w:rPr>
            </w:pPr>
            <w:r>
              <w:rPr>
                <w:rFonts w:hint="eastAsia" w:ascii="宋体" w:hAnsi="宋体" w:cs="宋体"/>
                <w:color w:val="ff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49056" behindDoc="0" locked="0" layoutInCell="1" allowOverlap="1">
                      <wp:simplePos x="0" y="0"/>
                      <wp:positionH relativeFrom="column">
                        <wp:posOffset>129540</wp:posOffset>
                      </wp:positionH>
                      <wp:positionV relativeFrom="paragraph">
                        <wp:posOffset>572135</wp:posOffset>
                      </wp:positionV>
                      <wp:extent cx="961390" cy="629285"/>
                      <wp:effectExtent l="0" t="0" r="10160" b="18415"/>
                      <wp:wrapNone/>
                      <wp:docPr id="299" name="图片_125"/>
                      <wp:cNvGraphicFramePr/>
                      <a:graphic xmlns:a="http://schemas.openxmlformats.org/drawingml/2006/main">
                        <a:graphicData uri="http://schemas.openxmlformats.org/drawingml/2006/picture">
                          <pic:pic xmlns:pic="http://schemas.openxmlformats.org/drawingml/2006/picture">
                            <pic:nvPicPr>
                              <pic:cNvPr id="750" name="图片_125"/>
                              <pic:cNvPicPr/>
                              <pic:nvPr/>
                            </pic:nvPicPr>
                            <pic:blipFill>
                              <a:blip r:embed="rId91"/>
                              <a:stretch/>
                            </pic:blipFill>
                            <pic:spPr bwMode="auto">
                              <a:xfrm>
                                <a:off x="0" y="0"/>
                                <a:ext cx="961390" cy="629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position:absolute;z-index:251949056;o:allowoverlap:true;o:allowincell:true;mso-position-horizontal-relative:text;margin-left:10.2pt;mso-position-horizontal:absolute;mso-position-vertical-relative:text;margin-top:45.0pt;mso-position-vertical:absolute;width:75.7pt;height:49.5pt;mso-wrap-distance-left:9.0pt;mso-wrap-distance-top:0.0pt;mso-wrap-distance-right:9.0pt;mso-wrap-distance-bottom:0.0pt;" stroked="f">
                      <v:path textboxrect="0,0,0,0"/>
                      <v:imagedata r:id="rId91"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主材为SUS/304-2B不锈钢拉丝板，四周边框采用1.2mm不锈钢拉丝板制作，中间栅格采用25*25不锈钢方管制作；脚管为φ38*1.0mm不锈钢管，脚用不锈钢可调整脚。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0080" behindDoc="0" locked="0" layoutInCell="1" allowOverlap="1">
                      <wp:simplePos x="0" y="0"/>
                      <wp:positionH relativeFrom="column">
                        <wp:posOffset>257810</wp:posOffset>
                      </wp:positionH>
                      <wp:positionV relativeFrom="paragraph">
                        <wp:posOffset>86360</wp:posOffset>
                      </wp:positionV>
                      <wp:extent cx="680720" cy="484505"/>
                      <wp:effectExtent l="0" t="0" r="5080" b="10795"/>
                      <wp:wrapNone/>
                      <wp:docPr id="300" name="Picture_23_SpCnt_7"/>
                      <wp:cNvGraphicFramePr/>
                      <a:graphic xmlns:a="http://schemas.openxmlformats.org/drawingml/2006/main">
                        <a:graphicData uri="http://schemas.openxmlformats.org/drawingml/2006/picture">
                          <pic:pic xmlns:pic="http://schemas.openxmlformats.org/drawingml/2006/picture">
                            <pic:nvPicPr>
                              <pic:cNvPr id="735" name="Picture_23_SpCnt_7"/>
                              <pic:cNvPicPr/>
                              <pic:nvPr/>
                            </pic:nvPicPr>
                            <pic:blipFill>
                              <a:blip r:embed="rId74"/>
                              <a:stretch/>
                            </pic:blipFill>
                            <pic:spPr bwMode="auto">
                              <a:xfrm>
                                <a:off x="0" y="0"/>
                                <a:ext cx="680720" cy="484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position:absolute;z-index:251950080;o:allowoverlap:true;o:allowincell:true;mso-position-horizontal-relative:text;margin-left:20.3pt;mso-position-horizontal:absolute;mso-position-vertical-relative:text;margin-top:6.8pt;mso-position-vertical:absolute;width:53.6pt;height:38.1pt;mso-wrap-distance-left:9.0pt;mso-wrap-distance-top:0.0pt;mso-wrap-distance-right:9.0pt;mso-wrap-distance-bottom:0.0pt;" stroked="f">
                      <v:path textboxrect="0,0,0,0"/>
                      <v:imagedata r:id="rId74" o:title=""/>
                    </v:shape>
                  </w:pict>
                </mc:Fallback>
              </mc:AlternateContent>
            </w:r>
            <w:r/>
          </w:p>
        </w:tc>
      </w:tr>
      <w:tr>
        <w:trPr>
          <w:trHeight w:val="80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其他</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3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660*128*380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1、电压：220V，功率：≥20W，尺寸：≥370*250*140mm</w:t>
            </w:r>
            <w:r>
              <w:rPr>
                <w:rFonts w:hint="eastAsia" w:ascii="宋体" w:hAnsi="宋体" w:cs="宋体"/>
                <w:color w:val="000000"/>
                <w:sz w:val="20"/>
                <w:szCs w:val="20"/>
              </w:rPr>
              <w:br/>
            </w:r>
            <w:r>
              <w:rPr>
                <w:rFonts w:hint="eastAsia" w:ascii="宋体" w:hAnsi="宋体" w:cs="宋体"/>
                <w:color w:val="000000"/>
                <w:sz w:val="20"/>
                <w:szCs w:val="20"/>
              </w:rPr>
              <w:t xml:space="preserve">2、灯管：2*10w灭蝇灯灯管，波长在260～280mm有效吸引蚊虫苍蝇。，覆盖面积≥80㎡，外壳ABS防阻燃材料，插座带3C，双面粘板在使用过程能保持完全敞开，通过粘捕纸粘黏蚊蝇。耗能低，无异味，无辐射                                          </w:t>
            </w:r>
            <w:r>
              <w:rPr>
                <w:rFonts w:hint="eastAsia" w:ascii="宋体" w:hAnsi="宋体" w:cs="宋体"/>
                <w:color w:val="000000"/>
                <w:sz w:val="20"/>
                <w:szCs w:val="20"/>
              </w:rPr>
              <w:br/>
            </w:r>
            <w:r>
              <w:rPr>
                <w:rFonts w:hint="eastAsia" w:ascii="宋体" w:hAnsi="宋体" w:cs="宋体"/>
                <w:color w:val="000000"/>
                <w:sz w:val="20"/>
                <w:szCs w:val="20"/>
              </w:rPr>
              <w:t xml:space="preserve">3 、</w:t>
            </w:r>
            <w:r>
              <w:rPr>
                <w:rFonts w:hint="eastAsia" w:ascii="宋体" w:hAnsi="宋体" w:cs="宋体"/>
                <w:spacing w:val="1"/>
              </w:rPr>
              <w:t xml:space="preserve">▲</w:t>
            </w:r>
            <w:r>
              <w:rPr>
                <w:rFonts w:hint="eastAsia" w:ascii="宋体" w:hAnsi="宋体" w:cs="宋体"/>
                <w:color w:val="000000"/>
                <w:sz w:val="20"/>
                <w:szCs w:val="20"/>
              </w:rPr>
              <w:t xml:space="preserve">提供所投产品检测依据:GGB 4706.1-2005 《家用和类似用途电器的安全 第1部分:通用要求》；GB 4706.76-2008 《家用和类似用途电器的安全 灭虫器的特殊要求》合格的检测报告，检测报告包含生产单位名称、产品名称、规格型号、商标名称、电压220V、频率50Hz，前述要求全部合格，任缺一项视为不符合要求，检测报告在“全国认证认可信息公共服务平台”网站查询截图复印件进行佐证，（提供所投产品厂家的第三方检测报告带有CMA和CNAS标复印件加盖制造商鲜章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1104" behindDoc="0" locked="0" layoutInCell="1" allowOverlap="1">
                      <wp:simplePos x="0" y="0"/>
                      <wp:positionH relativeFrom="column">
                        <wp:posOffset>252730</wp:posOffset>
                      </wp:positionH>
                      <wp:positionV relativeFrom="paragraph">
                        <wp:posOffset>942975</wp:posOffset>
                      </wp:positionV>
                      <wp:extent cx="709295" cy="396240"/>
                      <wp:effectExtent l="0" t="0" r="14604" b="3810"/>
                      <wp:wrapNone/>
                      <wp:docPr id="301" name="图片_127"/>
                      <wp:cNvGraphicFramePr/>
                      <a:graphic xmlns:a="http://schemas.openxmlformats.org/drawingml/2006/main">
                        <a:graphicData uri="http://schemas.openxmlformats.org/drawingml/2006/picture">
                          <pic:pic xmlns:pic="http://schemas.openxmlformats.org/drawingml/2006/picture">
                            <pic:nvPicPr>
                              <pic:cNvPr id="736" name="图片_127"/>
                              <pic:cNvPicPr/>
                              <pic:nvPr/>
                            </pic:nvPicPr>
                            <pic:blipFill>
                              <a:blip r:embed="rId92"/>
                              <a:stretch/>
                            </pic:blipFill>
                            <pic:spPr bwMode="auto">
                              <a:xfrm>
                                <a:off x="0" y="0"/>
                                <a:ext cx="70929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position:absolute;z-index:251951104;o:allowoverlap:true;o:allowincell:true;mso-position-horizontal-relative:text;margin-left:19.9pt;mso-position-horizontal:absolute;mso-position-vertical-relative:text;margin-top:74.2pt;mso-position-vertical:absolute;width:55.8pt;height:31.2pt;mso-wrap-distance-left:9.0pt;mso-wrap-distance-top:0.0pt;mso-wrap-distance-right:9.0pt;mso-wrap-distance-bottom:0.0pt;" stroked="f">
                      <v:path textboxrect="0,0,0,0"/>
                      <v:imagedata r:id="rId92" o:title=""/>
                    </v:shape>
                  </w:pict>
                </mc:Fallback>
              </mc:AlternateContent>
            </w:r>
            <w:r/>
          </w:p>
        </w:tc>
      </w:tr>
      <w:tr>
        <w:trPr>
          <w:trHeight w:val="46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风幕机</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1500*212*226</w:t>
            </w:r>
            <w:r/>
          </w:p>
        </w:tc>
        <w:tc>
          <w:tcPr>
            <w:shd w:val="clear" w:color="auto" w:fill="auto"/>
            <w:tcBorders>
              <w:top w:val="singl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1、材质：铝合金外壳  功率：400W 电压：220V/50Hz  风量：1320~1640m³/h</w:t>
            </w:r>
            <w:r>
              <w:rPr>
                <w:rFonts w:hint="eastAsia" w:ascii="宋体" w:hAnsi="宋体" w:cs="宋体"/>
                <w:color w:val="000000"/>
                <w:sz w:val="20"/>
                <w:szCs w:val="20"/>
              </w:rPr>
              <w:br/>
            </w:r>
            <w:r>
              <w:rPr>
                <w:rFonts w:hint="eastAsia" w:ascii="宋体" w:hAnsi="宋体" w:cs="宋体"/>
                <w:color w:val="000000"/>
                <w:sz w:val="20"/>
                <w:szCs w:val="20"/>
              </w:rPr>
              <w:t xml:space="preserve">2、▲提供所投产品型号具有中国质量认证中心出具的中国国家强制性3C产品认证证书。                                                                                                        3、▲提供所投产品国家强制性产品认证试验报告检验依据：</w:t>
            </w:r>
            <w:r>
              <w:rPr>
                <w:rFonts w:hint="eastAsia" w:ascii="宋体" w:hAnsi="宋体" w:cs="宋体"/>
                <w:color w:val="000000"/>
                <w:sz w:val="20"/>
                <w:szCs w:val="20"/>
              </w:rPr>
              <w:br/>
            </w:r>
            <w:r>
              <w:rPr>
                <w:rFonts w:hint="eastAsia" w:ascii="宋体" w:hAnsi="宋体" w:cs="宋体"/>
                <w:color w:val="000000"/>
                <w:sz w:val="20"/>
                <w:szCs w:val="20"/>
              </w:rPr>
              <w:t xml:space="preserve">GB 4706.1-2005 《家用和类似用途电器的安全 第 1 部分：通用要求》</w:t>
            </w:r>
            <w:r>
              <w:rPr>
                <w:rFonts w:hint="eastAsia" w:ascii="宋体" w:hAnsi="宋体" w:cs="宋体"/>
                <w:color w:val="000000"/>
                <w:sz w:val="20"/>
                <w:szCs w:val="20"/>
              </w:rPr>
              <w:br/>
            </w:r>
            <w:r>
              <w:rPr>
                <w:rFonts w:hint="eastAsia" w:ascii="宋体" w:hAnsi="宋体" w:cs="宋体"/>
                <w:color w:val="000000"/>
                <w:sz w:val="20"/>
                <w:szCs w:val="20"/>
              </w:rPr>
              <w:t xml:space="preserve">GB 4706.27-2008 《家用和类似用途电器的安全 第 2 部分：风扇的特殊要求》</w:t>
            </w:r>
            <w:r>
              <w:rPr>
                <w:rFonts w:hint="eastAsia" w:ascii="宋体" w:hAnsi="宋体" w:cs="宋体"/>
                <w:color w:val="000000"/>
                <w:sz w:val="20"/>
                <w:szCs w:val="20"/>
              </w:rPr>
              <w:br/>
            </w:r>
            <w:r>
              <w:rPr>
                <w:rFonts w:hint="eastAsia" w:ascii="宋体" w:hAnsi="宋体" w:cs="宋体"/>
                <w:color w:val="000000"/>
                <w:sz w:val="20"/>
                <w:szCs w:val="20"/>
              </w:rPr>
              <w:t xml:space="preserve">GB 4343.1-2018 《家用电器、电动工具和类似器具的电磁兼容要求 第 1 部分：发射》GB 17625.1-2022 《电磁兼容 限值 第 1 部分：谐波电流发射限值 （设备每相输入电流≤16A）》</w:t>
            </w:r>
            <w:r>
              <w:rPr>
                <w:rFonts w:hint="eastAsia" w:ascii="宋体" w:hAnsi="宋体" w:cs="宋体"/>
                <w:color w:val="000000"/>
                <w:sz w:val="20"/>
                <w:szCs w:val="20"/>
              </w:rPr>
              <w:br/>
            </w:r>
            <w:r>
              <w:rPr>
                <w:rFonts w:hint="eastAsia" w:ascii="宋体" w:hAnsi="宋体" w:cs="宋体"/>
                <w:color w:val="000000"/>
                <w:sz w:val="20"/>
                <w:szCs w:val="20"/>
              </w:rPr>
              <w:t xml:space="preserve">缺少任一项视为不符合要求，检测报告在“全国认证认可信息公共服务平台”网站查询截图复印件进行佐证，（提供所投产品生产厂家带有CMA、CQC和CNAS标识的检测报告复印件加盖制造商鲜章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2128" behindDoc="0" locked="0" layoutInCell="1" allowOverlap="1">
                      <wp:simplePos x="0" y="0"/>
                      <wp:positionH relativeFrom="column">
                        <wp:posOffset>276860</wp:posOffset>
                      </wp:positionH>
                      <wp:positionV relativeFrom="paragraph">
                        <wp:posOffset>76200</wp:posOffset>
                      </wp:positionV>
                      <wp:extent cx="713105" cy="500380"/>
                      <wp:effectExtent l="0" t="0" r="10795" b="13970"/>
                      <wp:wrapNone/>
                      <wp:docPr id="302" name="Picture_60"/>
                      <wp:cNvGraphicFramePr/>
                      <a:graphic xmlns:a="http://schemas.openxmlformats.org/drawingml/2006/main">
                        <a:graphicData uri="http://schemas.openxmlformats.org/drawingml/2006/picture">
                          <pic:pic xmlns:pic="http://schemas.openxmlformats.org/drawingml/2006/picture">
                            <pic:nvPicPr>
                              <pic:cNvPr id="737" name="Picture_60"/>
                              <pic:cNvPicPr/>
                              <pic:nvPr/>
                            </pic:nvPicPr>
                            <pic:blipFill>
                              <a:blip r:embed="rId93"/>
                              <a:stretch/>
                            </pic:blipFill>
                            <pic:spPr bwMode="auto">
                              <a:xfrm>
                                <a:off x="0" y="0"/>
                                <a:ext cx="71310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position:absolute;z-index:251952128;o:allowoverlap:true;o:allowincell:true;mso-position-horizontal-relative:text;margin-left:21.8pt;mso-position-horizontal:absolute;mso-position-vertical-relative:text;margin-top:6.0pt;mso-position-vertical:absolute;width:56.1pt;height:39.4pt;mso-wrap-distance-left:9.0pt;mso-wrap-distance-top:0.0pt;mso-wrap-distance-right:9.0pt;mso-wrap-distance-bottom:0.0pt;" stroked="f">
                      <v:path textboxrect="0,0,0,0"/>
                      <v:imagedata r:id="rId93" o:title=""/>
                    </v:shape>
                  </w:pict>
                </mc:Fallback>
              </mc:AlternateContent>
            </w:r>
            <w:r/>
          </w:p>
        </w:tc>
      </w:tr>
      <w:tr>
        <w:trPr>
          <w:trHeight w:val="940"/>
        </w:trPr>
        <w:tc>
          <w:tcPr>
            <w:shd w:val="clear" w:color="auto" w:fill="auto"/>
            <w:tcBorders>
              <w:top w:val="single" w:color="000000" w:sz="4" w:space="0"/>
              <w:left w:val="single" w:color="000000" w:sz="4" w:space="0"/>
              <w:bottom w:val="non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920*130*80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功率:100W</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3152" behindDoc="0" locked="0" layoutInCell="1" allowOverlap="1">
                      <wp:simplePos x="0" y="0"/>
                      <wp:positionH relativeFrom="column">
                        <wp:posOffset>238760</wp:posOffset>
                      </wp:positionH>
                      <wp:positionV relativeFrom="paragraph">
                        <wp:posOffset>66675</wp:posOffset>
                      </wp:positionV>
                      <wp:extent cx="684530" cy="471805"/>
                      <wp:effectExtent l="0" t="0" r="1270" b="4445"/>
                      <wp:wrapNone/>
                      <wp:docPr id="303" name="Picture_61"/>
                      <wp:cNvGraphicFramePr/>
                      <a:graphic xmlns:a="http://schemas.openxmlformats.org/drawingml/2006/main">
                        <a:graphicData uri="http://schemas.openxmlformats.org/drawingml/2006/picture">
                          <pic:pic xmlns:pic="http://schemas.openxmlformats.org/drawingml/2006/picture">
                            <pic:nvPicPr>
                              <pic:cNvPr id="753" name="Picture_61"/>
                              <pic:cNvPicPr/>
                              <pic:nvPr/>
                            </pic:nvPicPr>
                            <pic:blipFill>
                              <a:blip r:embed="rId94"/>
                              <a:stretch/>
                            </pic:blipFill>
                            <pic:spPr bwMode="auto">
                              <a:xfrm>
                                <a:off x="0" y="0"/>
                                <a:ext cx="68453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position:absolute;z-index:251953152;o:allowoverlap:true;o:allowincell:true;mso-position-horizontal-relative:text;margin-left:18.8pt;mso-position-horizontal:absolute;mso-position-vertical-relative:text;margin-top:5.2pt;mso-position-vertical:absolute;width:53.9pt;height:37.1pt;mso-wrap-distance-left:9.0pt;mso-wrap-distance-top:0.0pt;mso-wrap-distance-right:9.0pt;mso-wrap-distance-bottom:0.0pt;" stroked="f">
                      <v:path textboxrect="0,0,0,0"/>
                      <v:imagedata r:id="rId94"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三联+PVDF超滤+龙头（包安装） 处理量NSF:283905升、5.01加仑/分钟</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1.规格型号：三联+PVDF超滤+龙头（包安装） 处理量NSF:283905升、5.01加仑/分钟</w:t>
            </w:r>
            <w:r>
              <w:rPr>
                <w:rFonts w:hint="eastAsia" w:ascii="宋体" w:hAnsi="宋体" w:cs="宋体"/>
                <w:color w:val="000000"/>
                <w:sz w:val="20"/>
                <w:szCs w:val="20"/>
              </w:rPr>
              <w:br/>
            </w:r>
            <w:r>
              <w:rPr>
                <w:rFonts w:hint="eastAsia" w:ascii="宋体" w:hAnsi="宋体" w:cs="宋体"/>
                <w:color w:val="000000"/>
                <w:sz w:val="20"/>
                <w:szCs w:val="20"/>
              </w:rPr>
              <w:t xml:space="preserve">2.过滤精度0.01微米，可有效去除水中铁锈等有害物质；</w:t>
            </w:r>
            <w:r>
              <w:rPr>
                <w:rFonts w:hint="eastAsia" w:ascii="宋体" w:hAnsi="宋体" w:cs="宋体"/>
                <w:color w:val="000000"/>
                <w:sz w:val="20"/>
                <w:szCs w:val="20"/>
              </w:rPr>
              <w:br/>
            </w:r>
            <w:r>
              <w:rPr>
                <w:rFonts w:hint="eastAsia" w:ascii="宋体" w:hAnsi="宋体" w:cs="宋体"/>
                <w:color w:val="000000"/>
                <w:sz w:val="20"/>
                <w:szCs w:val="20"/>
              </w:rPr>
              <w:t xml:space="preserve">3.可手动排污；</w:t>
            </w:r>
            <w:r>
              <w:rPr>
                <w:rFonts w:hint="eastAsia" w:ascii="宋体" w:hAnsi="宋体" w:cs="宋体"/>
                <w:color w:val="000000"/>
                <w:sz w:val="20"/>
                <w:szCs w:val="20"/>
              </w:rPr>
              <w:br/>
            </w:r>
            <w:r>
              <w:rPr>
                <w:rFonts w:hint="eastAsia" w:ascii="宋体" w:hAnsi="宋体" w:cs="宋体"/>
                <w:color w:val="000000"/>
                <w:sz w:val="20"/>
                <w:szCs w:val="20"/>
              </w:rPr>
              <w:t xml:space="preserve">4.进水压力：0.1-0.4Mpa;</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"C:\\Users\\Administrator\\AppData\\Local\\Temp\\ksohtml\\clip_cell_image190.png"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1066800"/>
                      <wp:effectExtent l="0" t="0" r="9525" b="0"/>
                      <wp:docPr id="304" name="图片 3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图片 38" descr="IMG_263"/>
                              <pic:cNvPicPr>
                                <a:picLocks noChangeAspect="1"/>
                              </pic:cNvPicPr>
                              <pic:nvPr/>
                            </pic:nvPicPr>
                            <pic:blipFill>
                              <a:blip r:embed="rId95"/>
                              <a:stretch/>
                            </pic:blipFill>
                            <pic:spPr bwMode="auto">
                              <a:xfrm>
                                <a:off x="0" y="0"/>
                                <a:ext cx="13430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width:105.8pt;height:84.0pt;mso-wrap-distance-left:0.0pt;mso-wrap-distance-top:0.0pt;mso-wrap-distance-right:0.0pt;mso-wrap-distance-bottom:0.0pt;" stroked="f">
                      <v:path textboxrect="0,0,0,0"/>
                      <v:imagedata r:id="rId95" o:title=""/>
                    </v:shape>
                  </w:pict>
                </mc:Fallback>
              </mc:AlternateContent>
            </w:r>
            <w:r>
              <w:rPr>
                <w:rFonts w:hint="eastAsia" w:ascii="宋体" w:hAnsi="宋体" w:cs="宋体"/>
                <w:color w:val="000000"/>
                <w:sz w:val="20"/>
                <w:szCs w:val="20"/>
              </w:rPr>
              <w:fldChar w:fldCharType="end"/>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风管/风机</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4176" behindDoc="0" locked="0" layoutInCell="1" allowOverlap="1">
                      <wp:simplePos x="0" y="0"/>
                      <wp:positionH relativeFrom="column">
                        <wp:posOffset>309880</wp:posOffset>
                      </wp:positionH>
                      <wp:positionV relativeFrom="paragraph">
                        <wp:posOffset>95250</wp:posOffset>
                      </wp:positionV>
                      <wp:extent cx="600075" cy="405130"/>
                      <wp:effectExtent l="0" t="0" r="9525" b="13970"/>
                      <wp:wrapNone/>
                      <wp:docPr id="305" name="图片_131"/>
                      <wp:cNvGraphicFramePr/>
                      <a:graphic xmlns:a="http://schemas.openxmlformats.org/drawingml/2006/main">
                        <a:graphicData uri="http://schemas.openxmlformats.org/drawingml/2006/picture">
                          <pic:pic xmlns:pic="http://schemas.openxmlformats.org/drawingml/2006/picture">
                            <pic:nvPicPr>
                              <pic:cNvPr id="755" name="图片_131"/>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position:absolute;z-index:251954176;o:allowoverlap:true;o:allowincell:true;mso-position-horizontal-relative:text;margin-left:24.4pt;mso-position-horizontal:absolute;mso-position-vertical-relative:text;margin-top:7.5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5200" behindDoc="0" locked="0" layoutInCell="1" allowOverlap="1">
                      <wp:simplePos x="0" y="0"/>
                      <wp:positionH relativeFrom="column">
                        <wp:posOffset>319405</wp:posOffset>
                      </wp:positionH>
                      <wp:positionV relativeFrom="paragraph">
                        <wp:posOffset>147955</wp:posOffset>
                      </wp:positionV>
                      <wp:extent cx="600075" cy="405130"/>
                      <wp:effectExtent l="0" t="0" r="9525" b="13970"/>
                      <wp:wrapNone/>
                      <wp:docPr id="306" name="图片_132"/>
                      <wp:cNvGraphicFramePr/>
                      <a:graphic xmlns:a="http://schemas.openxmlformats.org/drawingml/2006/main">
                        <a:graphicData uri="http://schemas.openxmlformats.org/drawingml/2006/picture">
                          <pic:pic xmlns:pic="http://schemas.openxmlformats.org/drawingml/2006/picture">
                            <pic:nvPicPr>
                              <pic:cNvPr id="756" name="图片_132"/>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position:absolute;z-index:251955200;o:allowoverlap:true;o:allowincell:true;mso-position-horizontal-relative:text;margin-left:25.1pt;mso-position-horizontal:absolute;mso-position-vertical-relative:text;margin-top:11.6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250*250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1、选用SUS304不锈钢板，厚度GB0.8mm（±国标)</w:t>
            </w:r>
            <w:r>
              <w:rPr>
                <w:rFonts w:hint="eastAsia" w:ascii="宋体" w:hAnsi="宋体" w:cs="宋体"/>
                <w:color w:val="000000"/>
                <w:sz w:val="20"/>
                <w:szCs w:val="20"/>
              </w:rPr>
              <w:br/>
            </w:r>
            <w:r>
              <w:rPr>
                <w:rFonts w:hint="eastAsia" w:ascii="宋体" w:hAnsi="宋体" w:cs="宋体"/>
                <w:color w:val="000000"/>
                <w:sz w:val="20"/>
                <w:szCs w:val="20"/>
              </w:rPr>
              <w:t xml:space="preserve">2、激光切割，一次成型，隔绝厨房热量外泄。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6224" behindDoc="0" locked="0" layoutInCell="1" allowOverlap="1">
                      <wp:simplePos x="0" y="0"/>
                      <wp:positionH relativeFrom="column">
                        <wp:posOffset>329565</wp:posOffset>
                      </wp:positionH>
                      <wp:positionV relativeFrom="paragraph">
                        <wp:posOffset>77470</wp:posOffset>
                      </wp:positionV>
                      <wp:extent cx="474980" cy="476250"/>
                      <wp:effectExtent l="0" t="0" r="1270" b="0"/>
                      <wp:wrapNone/>
                      <wp:docPr id="307" name="图片_135"/>
                      <wp:cNvGraphicFramePr/>
                      <a:graphic xmlns:a="http://schemas.openxmlformats.org/drawingml/2006/main">
                        <a:graphicData uri="http://schemas.openxmlformats.org/drawingml/2006/picture">
                          <pic:pic xmlns:pic="http://schemas.openxmlformats.org/drawingml/2006/picture">
                            <pic:nvPicPr>
                              <pic:cNvPr id="757" name="图片_135"/>
                              <pic:cNvPicPr/>
                              <pic:nvPr/>
                            </pic:nvPicPr>
                            <pic:blipFill>
                              <a:blip r:embed="rId97"/>
                              <a:stretch/>
                            </pic:blipFill>
                            <pic:spPr bwMode="auto">
                              <a:xfrm>
                                <a:off x="0" y="0"/>
                                <a:ext cx="474980"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position:absolute;z-index:251956224;o:allowoverlap:true;o:allowincell:true;mso-position-horizontal-relative:text;margin-left:25.9pt;mso-position-horizontal:absolute;mso-position-vertical-relative:text;margin-top:6.1pt;mso-position-vertical:absolute;width:37.4pt;height:37.5pt;mso-wrap-distance-left:9.0pt;mso-wrap-distance-top:0.0pt;mso-wrap-distance-right:9.0pt;mso-wrap-distance-bottom:0.0pt;" stroked="f">
                      <v:path textboxrect="0,0,0,0"/>
                      <v:imagedata r:id="rId97" o:title=""/>
                    </v:shape>
                  </w:pict>
                </mc:Fallback>
              </mc:AlternateConten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1、选用SUS304不锈钢板，厚度GB0.8mm（±国标)</w:t>
            </w:r>
            <w:r>
              <w:rPr>
                <w:rFonts w:hint="eastAsia" w:ascii="宋体" w:hAnsi="宋体" w:cs="宋体"/>
                <w:color w:val="000000"/>
                <w:sz w:val="20"/>
                <w:szCs w:val="20"/>
              </w:rPr>
              <w:br/>
            </w:r>
            <w:r>
              <w:rPr>
                <w:rFonts w:hint="eastAsia" w:ascii="宋体" w:hAnsi="宋体" w:cs="宋体"/>
                <w:color w:val="000000"/>
                <w:sz w:val="20"/>
                <w:szCs w:val="20"/>
              </w:rPr>
              <w:t xml:space="preserve">2、激光切割，一次成型，隔绝厨房热量外泄。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7248" behindDoc="0" locked="0" layoutInCell="1" allowOverlap="1">
                      <wp:simplePos x="0" y="0"/>
                      <wp:positionH relativeFrom="column">
                        <wp:posOffset>338455</wp:posOffset>
                      </wp:positionH>
                      <wp:positionV relativeFrom="paragraph">
                        <wp:posOffset>77470</wp:posOffset>
                      </wp:positionV>
                      <wp:extent cx="469900" cy="471170"/>
                      <wp:effectExtent l="0" t="0" r="6350" b="5080"/>
                      <wp:wrapNone/>
                      <wp:docPr id="308" name="图片_136"/>
                      <wp:cNvGraphicFramePr/>
                      <a:graphic xmlns:a="http://schemas.openxmlformats.org/drawingml/2006/main">
                        <a:graphicData uri="http://schemas.openxmlformats.org/drawingml/2006/picture">
                          <pic:pic xmlns:pic="http://schemas.openxmlformats.org/drawingml/2006/picture">
                            <pic:nvPicPr>
                              <pic:cNvPr id="788" name="图片_136"/>
                              <pic:cNvPicPr/>
                              <pic:nvPr/>
                            </pic:nvPicPr>
                            <pic:blipFill>
                              <a:blip r:embed="rId98"/>
                              <a:stretch/>
                            </pic:blipFill>
                            <pic:spPr bwMode="auto">
                              <a:xfrm>
                                <a:off x="0" y="0"/>
                                <a:ext cx="46990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position:absolute;z-index:251957248;o:allowoverlap:true;o:allowincell:true;mso-position-horizontal-relative:text;margin-left:26.6pt;mso-position-horizontal:absolute;mso-position-vertical-relative:text;margin-top:6.1pt;mso-position-vertical:absolute;width:37.0pt;height:37.1pt;mso-wrap-distance-left:9.0pt;mso-wrap-distance-top:0.0pt;mso-wrap-distance-right:9.0pt;mso-wrap-distance-bottom:0.0pt;" stroked="f">
                      <v:path textboxrect="0,0,0,0"/>
                      <v:imagedata r:id="rId98" o:title=""/>
                    </v:shape>
                  </w:pict>
                </mc:Fallback>
              </mc:AlternateContent>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8272" behindDoc="0" locked="0" layoutInCell="1" allowOverlap="1">
                      <wp:simplePos x="0" y="0"/>
                      <wp:positionH relativeFrom="column">
                        <wp:posOffset>248285</wp:posOffset>
                      </wp:positionH>
                      <wp:positionV relativeFrom="paragraph">
                        <wp:posOffset>514350</wp:posOffset>
                      </wp:positionV>
                      <wp:extent cx="626745" cy="514350"/>
                      <wp:effectExtent l="0" t="0" r="1905" b="0"/>
                      <wp:wrapNone/>
                      <wp:docPr id="309" name="图片_133"/>
                      <wp:cNvGraphicFramePr/>
                      <a:graphic xmlns:a="http://schemas.openxmlformats.org/drawingml/2006/main">
                        <a:graphicData uri="http://schemas.openxmlformats.org/drawingml/2006/picture">
                          <pic:pic xmlns:pic="http://schemas.openxmlformats.org/drawingml/2006/picture">
                            <pic:nvPicPr>
                              <pic:cNvPr id="771" name="图片_133"/>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position:absolute;z-index:251958272;o:allowoverlap:true;o:allowincell:true;mso-position-horizontal-relative:text;margin-left:19.6pt;mso-position-horizontal:absolute;mso-position-vertical-relative:text;margin-top:40.5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鲜风机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1、功率：7.5KW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2、风量：15000-20000m3/h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59296" behindDoc="0" locked="0" layoutInCell="1" allowOverlap="1">
                      <wp:simplePos x="0" y="0"/>
                      <wp:positionH relativeFrom="column">
                        <wp:posOffset>281940</wp:posOffset>
                      </wp:positionH>
                      <wp:positionV relativeFrom="paragraph">
                        <wp:posOffset>490855</wp:posOffset>
                      </wp:positionV>
                      <wp:extent cx="626745" cy="514350"/>
                      <wp:effectExtent l="0" t="0" r="1905" b="0"/>
                      <wp:wrapNone/>
                      <wp:docPr id="310" name="图片_134"/>
                      <wp:cNvGraphicFramePr/>
                      <a:graphic xmlns:a="http://schemas.openxmlformats.org/drawingml/2006/main">
                        <a:graphicData uri="http://schemas.openxmlformats.org/drawingml/2006/picture">
                          <pic:pic xmlns:pic="http://schemas.openxmlformats.org/drawingml/2006/picture">
                            <pic:nvPicPr>
                              <pic:cNvPr id="795" name="图片_134"/>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position:absolute;z-index:251959296;o:allowoverlap:true;o:allowincell:true;mso-position-horizontal-relative:text;margin-left:22.2pt;mso-position-horizontal:absolute;mso-position-vertical-relative:text;margin-top:38.6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3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洗碗间风柜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0320" behindDoc="0" locked="0" layoutInCell="1" allowOverlap="1">
                      <wp:simplePos x="0" y="0"/>
                      <wp:positionH relativeFrom="column">
                        <wp:posOffset>357505</wp:posOffset>
                      </wp:positionH>
                      <wp:positionV relativeFrom="paragraph">
                        <wp:posOffset>485775</wp:posOffset>
                      </wp:positionV>
                      <wp:extent cx="626745" cy="514350"/>
                      <wp:effectExtent l="0" t="0" r="1905" b="0"/>
                      <wp:wrapNone/>
                      <wp:docPr id="311" name="图片_137"/>
                      <wp:cNvGraphicFramePr/>
                      <a:graphic xmlns:a="http://schemas.openxmlformats.org/drawingml/2006/main">
                        <a:graphicData uri="http://schemas.openxmlformats.org/drawingml/2006/picture">
                          <pic:pic xmlns:pic="http://schemas.openxmlformats.org/drawingml/2006/picture">
                            <pic:nvPicPr>
                              <pic:cNvPr id="793" name="图片_137"/>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position:absolute;z-index:251960320;o:allowoverlap:true;o:allowincell:true;mso-position-horizontal-relative:text;margin-left:28.1pt;mso-position-horizontal:absolute;mso-position-vertical-relative:text;margin-top:38.2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功率：11KW   风压：800-1000Pa</w:t>
            </w:r>
            <w:r>
              <w:rPr>
                <w:rFonts w:hint="eastAsia" w:ascii="宋体" w:hAnsi="宋体" w:cs="宋体"/>
                <w:color w:val="000000"/>
                <w:sz w:val="20"/>
                <w:szCs w:val="20"/>
              </w:rPr>
              <w:br/>
            </w:r>
            <w:r>
              <w:rPr>
                <w:rFonts w:hint="eastAsia" w:ascii="宋体" w:hAnsi="宋体" w:cs="宋体"/>
                <w:color w:val="000000"/>
                <w:sz w:val="20"/>
                <w:szCs w:val="20"/>
              </w:rPr>
              <w:t xml:space="preserve">2、风量：20000-25000m3/h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1344" behindDoc="0" locked="0" layoutInCell="1" allowOverlap="1">
                      <wp:simplePos x="0" y="0"/>
                      <wp:positionH relativeFrom="column">
                        <wp:posOffset>305435</wp:posOffset>
                      </wp:positionH>
                      <wp:positionV relativeFrom="paragraph">
                        <wp:posOffset>571500</wp:posOffset>
                      </wp:positionV>
                      <wp:extent cx="626745" cy="514350"/>
                      <wp:effectExtent l="0" t="0" r="1905" b="0"/>
                      <wp:wrapNone/>
                      <wp:docPr id="312" name="图片_138"/>
                      <wp:cNvGraphicFramePr/>
                      <a:graphic xmlns:a="http://schemas.openxmlformats.org/drawingml/2006/main">
                        <a:graphicData uri="http://schemas.openxmlformats.org/drawingml/2006/picture">
                          <pic:pic xmlns:pic="http://schemas.openxmlformats.org/drawingml/2006/picture">
                            <pic:nvPicPr>
                              <pic:cNvPr id="773" name="图片_138"/>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position:absolute;z-index:251961344;o:allowoverlap:true;o:allowincell:true;mso-position-horizontal-relative:text;margin-left:24.0pt;mso-position-horizontal:absolute;mso-position-vertical-relative:text;margin-top:45.0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1.风量：40000-45000M3/h 全压：750-900Pa 转速：715r/min</w:t>
            </w:r>
            <w:r>
              <w:rPr>
                <w:rFonts w:hint="eastAsia" w:ascii="宋体" w:hAnsi="宋体" w:cs="宋体"/>
                <w:color w:val="000000"/>
                <w:sz w:val="20"/>
                <w:szCs w:val="20"/>
              </w:rPr>
              <w:br/>
            </w:r>
            <w:r>
              <w:rPr>
                <w:rFonts w:hint="eastAsia" w:ascii="宋体" w:hAnsi="宋体" w:cs="宋体"/>
                <w:color w:val="000000"/>
                <w:sz w:val="20"/>
                <w:szCs w:val="20"/>
              </w:rPr>
              <w:t xml:space="preserve">2.三相异步卧式电动机；功率：18.5KW/380V；</w:t>
            </w:r>
            <w:r>
              <w:rPr>
                <w:rFonts w:hint="eastAsia" w:ascii="宋体" w:hAnsi="宋体" w:cs="宋体"/>
                <w:color w:val="000000"/>
                <w:sz w:val="20"/>
                <w:szCs w:val="20"/>
              </w:rPr>
              <w:br/>
            </w:r>
            <w:r>
              <w:rPr>
                <w:rFonts w:hint="eastAsia" w:ascii="宋体" w:hAnsi="宋体" w:cs="宋体"/>
                <w:color w:val="000000"/>
                <w:sz w:val="20"/>
                <w:szCs w:val="20"/>
              </w:rPr>
              <w:t xml:space="preserve">   （1）外型材料：采用室外烤漆板，强度高、耐高温、防暴晒、不褪色；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（2）叶轮：采用高效多翼式离心叶轮,</w:t>
            </w:r>
            <w:r>
              <w:rPr>
                <w:rFonts w:hint="eastAsia" w:ascii="宋体" w:hAnsi="宋体" w:cs="宋体"/>
                <w:color w:val="000000"/>
                <w:sz w:val="20"/>
                <w:szCs w:val="20"/>
              </w:rPr>
              <w:br/>
            </w:r>
            <w:r>
              <w:rPr>
                <w:rFonts w:hint="eastAsia" w:ascii="宋体" w:hAnsi="宋体" w:cs="宋体"/>
                <w:color w:val="000000"/>
                <w:sz w:val="20"/>
                <w:szCs w:val="20"/>
              </w:rPr>
              <w:t xml:space="preserve">（3）一体成型式倾角型材，框架式结构，方便拆装；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（4）风机轴承：采用高密度品牌轴承，运行稳定；</w:t>
            </w:r>
            <w:r>
              <w:rPr>
                <w:rFonts w:hint="eastAsia" w:ascii="宋体" w:hAnsi="宋体" w:cs="宋体"/>
                <w:color w:val="000000"/>
                <w:sz w:val="20"/>
                <w:szCs w:val="20"/>
              </w:rPr>
              <w:br/>
            </w:r>
            <w:r>
              <w:rPr>
                <w:rFonts w:hint="eastAsia" w:ascii="宋体" w:hAnsi="宋体" w:cs="宋体"/>
                <w:color w:val="000000"/>
                <w:sz w:val="20"/>
                <w:szCs w:val="2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2368" behindDoc="0" locked="0" layoutInCell="1" allowOverlap="1">
                      <wp:simplePos x="0" y="0"/>
                      <wp:positionH relativeFrom="column">
                        <wp:posOffset>305435</wp:posOffset>
                      </wp:positionH>
                      <wp:positionV relativeFrom="paragraph">
                        <wp:posOffset>323850</wp:posOffset>
                      </wp:positionV>
                      <wp:extent cx="626745" cy="514350"/>
                      <wp:effectExtent l="0" t="0" r="1905" b="0"/>
                      <wp:wrapNone/>
                      <wp:docPr id="313" name="图片_139"/>
                      <wp:cNvGraphicFramePr/>
                      <a:graphic xmlns:a="http://schemas.openxmlformats.org/drawingml/2006/main">
                        <a:graphicData uri="http://schemas.openxmlformats.org/drawingml/2006/picture">
                          <pic:pic xmlns:pic="http://schemas.openxmlformats.org/drawingml/2006/picture">
                            <pic:nvPicPr>
                              <pic:cNvPr id="772" name="图片_139"/>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position:absolute;z-index:251962368;o:allowoverlap:true;o:allowincell:true;mso-position-horizontal-relative:text;margin-left:24.0pt;mso-position-horizontal:absolute;mso-position-vertical-relative:text;margin-top:25.5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7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油烟净化器</w:t>
            </w:r>
            <w:r/>
          </w:p>
          <w:p>
            <w:pPr>
              <w:pStyle w:val="698"/>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配11KW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1、净化效率不低于98% 型号：20000m3/h,功率：2000W</w:t>
            </w:r>
            <w:r>
              <w:rPr>
                <w:rFonts w:hint="eastAsia" w:ascii="宋体" w:hAnsi="宋体" w:cs="宋体"/>
                <w:color w:val="000000"/>
                <w:sz w:val="20"/>
                <w:szCs w:val="20"/>
              </w:rPr>
              <w:br/>
            </w:r>
            <w:r>
              <w:rPr>
                <w:rFonts w:hint="eastAsia" w:ascii="宋体" w:hAnsi="宋体" w:cs="宋体"/>
                <w:color w:val="000000"/>
                <w:sz w:val="20"/>
                <w:szCs w:val="20"/>
              </w:rPr>
              <w:t xml:space="preserve">2、设备外壳采用碳钢冷板，外壳采用热固性纯聚酯粉末涂料喷涂处理，外壳厚度不低于1.2mm ，净化单元分为高效净化区及深度净化区，高效净化区为极距较宽（极距：25mm）的蜂巢电场结构，深度净化区为极距较窄（极距：6.6MM）的板式电场结构。电场为不锈钢材质，耐腐蚀易维护。</w:t>
            </w:r>
            <w:r>
              <w:rPr>
                <w:rFonts w:hint="eastAsia" w:ascii="宋体" w:hAnsi="宋体" w:cs="宋体"/>
                <w:color w:val="000000"/>
                <w:sz w:val="20"/>
                <w:szCs w:val="20"/>
              </w:rPr>
              <w:br/>
            </w:r>
            <w:r>
              <w:rPr>
                <w:rFonts w:hint="eastAsia" w:ascii="宋体" w:hAnsi="宋体" w:cs="宋体"/>
                <w:color w:val="000000"/>
                <w:sz w:val="20"/>
                <w:szCs w:val="20"/>
              </w:rPr>
              <w:t xml:space="preserve">3、 设备面板带有数字显示屏，显示运行电流、故障代码。设备安全性能好，安装有门磁，具有开门断电功能。</w:t>
            </w:r>
            <w:r>
              <w:rPr>
                <w:rFonts w:hint="eastAsia" w:ascii="宋体" w:hAnsi="宋体" w:cs="宋体"/>
                <w:color w:val="000000"/>
                <w:sz w:val="20"/>
                <w:szCs w:val="20"/>
              </w:rPr>
              <w:br/>
            </w:r>
            <w:r>
              <w:rPr>
                <w:rFonts w:hint="eastAsia" w:ascii="宋体" w:hAnsi="宋体" w:cs="宋体"/>
                <w:color w:val="000000"/>
                <w:sz w:val="20"/>
                <w:szCs w:val="20"/>
              </w:rPr>
              <w:t xml:space="preserve">4设备可以通过蓝牙连接微信小程序对电源程序进行控制和升级</w:t>
            </w:r>
            <w:r>
              <w:rPr>
                <w:rFonts w:hint="eastAsia" w:ascii="宋体" w:hAnsi="宋体" w:cs="宋体"/>
                <w:color w:val="000000"/>
                <w:sz w:val="20"/>
                <w:szCs w:val="20"/>
              </w:rPr>
              <w:br/>
            </w:r>
            <w:r>
              <w:rPr>
                <w:rFonts w:hint="eastAsia" w:ascii="宋体" w:hAnsi="宋体" w:cs="宋体"/>
                <w:color w:val="000000"/>
                <w:sz w:val="20"/>
                <w:szCs w:val="20"/>
              </w:rPr>
              <w:t xml:space="preserve">5.油烟净化设备检修门采用门磁开关，开门断电：更好的保护操作人员安全，门磁开关符合GB/T 2423.1-2008低温要求，在-10℃保持4H后功能正常，结果合格。</w:t>
            </w:r>
            <w:r>
              <w:rPr>
                <w:rFonts w:hint="eastAsia" w:ascii="宋体" w:hAnsi="宋体" w:cs="宋体"/>
                <w:color w:val="000000"/>
                <w:sz w:val="20"/>
                <w:szCs w:val="20"/>
              </w:rPr>
              <w:br/>
            </w:r>
            <w:r>
              <w:rPr>
                <w:rFonts w:hint="eastAsia" w:ascii="宋体" w:hAnsi="宋体" w:cs="宋体"/>
                <w:color w:val="000000"/>
                <w:sz w:val="20"/>
                <w:szCs w:val="20"/>
              </w:rPr>
              <w:t xml:space="preserve">6油烟净化器净化后排放符合GB 3095-2012环境空气质量标准，二氧化硫、二氧化氮、一氧化碳、臭氧、颗粒物（PM2.5和PM10）、氮氧化物等污染物符合环境空气质量标准规定的一级排放标准。能通过本地环保检测。</w:t>
            </w:r>
            <w:r>
              <w:rPr>
                <w:rFonts w:hint="eastAsia" w:ascii="宋体" w:hAnsi="宋体" w:cs="宋体"/>
                <w:color w:val="000000"/>
                <w:sz w:val="20"/>
                <w:szCs w:val="20"/>
              </w:rPr>
              <w:br/>
            </w:r>
            <w:r>
              <w:rPr>
                <w:rFonts w:hint="eastAsia" w:ascii="宋体" w:hAnsi="宋体" w:cs="宋体"/>
                <w:color w:val="000000"/>
                <w:sz w:val="20"/>
                <w:szCs w:val="20"/>
              </w:rPr>
              <w:t xml:space="preserve">7静电式餐饮油烟净化设备高压分线器燃烧性能符合V-2等级材料的规定要求。</w:t>
            </w:r>
            <w:r>
              <w:rPr>
                <w:rFonts w:hint="eastAsia" w:ascii="宋体" w:hAnsi="宋体" w:cs="宋体"/>
                <w:color w:val="000000"/>
                <w:sz w:val="20"/>
                <w:szCs w:val="20"/>
              </w:rPr>
              <w:br/>
            </w:r>
            <w:r>
              <w:rPr>
                <w:rFonts w:hint="eastAsia" w:ascii="宋体" w:hAnsi="宋体" w:cs="宋体"/>
                <w:color w:val="000000"/>
                <w:sz w:val="20"/>
                <w:szCs w:val="20"/>
              </w:rPr>
              <w:t xml:space="preserve">8静电式餐饮油烟净化设备高压绝缘子瓷件符合GB/T 772-2005《高压绝缘子瓷件 技术条件》，内外壁之间在电压65KV，正弦50HZ条件进行壁厚工频击穿电压试验、结果均合格。</w:t>
            </w:r>
            <w:r>
              <w:rPr>
                <w:rFonts w:hint="eastAsia" w:ascii="宋体" w:hAnsi="宋体" w:cs="宋体"/>
                <w:color w:val="000000"/>
                <w:sz w:val="20"/>
                <w:szCs w:val="20"/>
              </w:rPr>
              <w:br/>
            </w:r>
            <w:r>
              <w:rPr>
                <w:rFonts w:hint="eastAsia" w:ascii="宋体" w:hAnsi="宋体" w:cs="宋体"/>
                <w:color w:val="000000"/>
                <w:sz w:val="20"/>
                <w:szCs w:val="20"/>
              </w:rPr>
              <w:t xml:space="preserve">9油烟净化设备外壳防护涂层符合GB/T 1865-2009要求 ，光照和喷淋累计测试500H后，无变色、无粉化、无起泡、无剥落、无开裂等现象。</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3392" behindDoc="0" locked="0" layoutInCell="1" allowOverlap="1">
                      <wp:simplePos x="0" y="0"/>
                      <wp:positionH relativeFrom="column">
                        <wp:posOffset>123825</wp:posOffset>
                      </wp:positionH>
                      <wp:positionV relativeFrom="paragraph">
                        <wp:posOffset>1571625</wp:posOffset>
                      </wp:positionV>
                      <wp:extent cx="1010920" cy="923925"/>
                      <wp:effectExtent l="0" t="0" r="17780" b="9525"/>
                      <wp:wrapNone/>
                      <wp:docPr id="314" name="图片_140"/>
                      <wp:cNvGraphicFramePr/>
                      <a:graphic xmlns:a="http://schemas.openxmlformats.org/drawingml/2006/main">
                        <a:graphicData uri="http://schemas.openxmlformats.org/drawingml/2006/picture">
                          <pic:pic xmlns:pic="http://schemas.openxmlformats.org/drawingml/2006/picture">
                            <pic:nvPicPr>
                              <pic:cNvPr id="770" name="图片_140"/>
                              <pic:cNvPicPr/>
                              <pic:nvPr/>
                            </pic:nvPicPr>
                            <pic:blipFill>
                              <a:blip r:embed="rId100"/>
                              <a:stretch/>
                            </pic:blipFill>
                            <pic:spPr bwMode="auto">
                              <a:xfrm>
                                <a:off x="0" y="0"/>
                                <a:ext cx="1010920" cy="923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position:absolute;z-index:251963392;o:allowoverlap:true;o:allowincell:true;mso-position-horizontal-relative:text;margin-left:9.8pt;mso-position-horizontal:absolute;mso-position-vertical-relative:text;margin-top:123.8pt;mso-position-vertical:absolute;width:79.6pt;height:72.8pt;mso-wrap-distance-left:9.0pt;mso-wrap-distance-top:0.0pt;mso-wrap-distance-right:9.0pt;mso-wrap-distance-bottom:0.0pt;" stroked="f">
                      <v:path textboxrect="0,0,0,0"/>
                      <v:imagedata r:id="rId100" o:title=""/>
                    </v:shape>
                  </w:pict>
                </mc:Fallback>
              </mc:AlternateContent>
            </w:r>
            <w:r/>
          </w:p>
        </w:tc>
      </w:tr>
      <w:tr>
        <w:trPr>
          <w:trHeight w:val="72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油烟净化器</w:t>
            </w:r>
            <w:r/>
          </w:p>
          <w:p>
            <w:pPr>
              <w:pStyle w:val="698"/>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配18.5KW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1、净化效率不低于98%，型号：25000m3/h,功率：2500W</w:t>
            </w:r>
            <w:r>
              <w:rPr>
                <w:rFonts w:hint="eastAsia" w:ascii="宋体" w:hAnsi="宋体" w:cs="宋体"/>
                <w:color w:val="000000"/>
                <w:sz w:val="20"/>
                <w:szCs w:val="20"/>
              </w:rPr>
              <w:br/>
            </w:r>
            <w:r>
              <w:rPr>
                <w:rFonts w:hint="eastAsia" w:ascii="宋体" w:hAnsi="宋体" w:cs="宋体"/>
                <w:color w:val="000000"/>
                <w:sz w:val="20"/>
                <w:szCs w:val="20"/>
              </w:rPr>
              <w:t xml:space="preserve">2、设备外壳采用碳钢冷板，外壳采用热固性纯聚酯粉末涂料喷涂处理，外壳厚度不低于1.2mm ，净化单元分为高效净化区及深度净化区，高效净化区为极距较宽（极距：25mm）的蜂巢电场结构，深度净化区为极距较窄（极距：6.6MM）的板式电场结构。电场为不锈钢材质，耐腐蚀易维护。</w:t>
            </w:r>
            <w:r>
              <w:rPr>
                <w:rFonts w:hint="eastAsia" w:ascii="宋体" w:hAnsi="宋体" w:cs="宋体"/>
                <w:color w:val="000000"/>
                <w:sz w:val="20"/>
                <w:szCs w:val="20"/>
              </w:rPr>
              <w:br/>
            </w:r>
            <w:r>
              <w:rPr>
                <w:rFonts w:hint="eastAsia" w:ascii="宋体" w:hAnsi="宋体" w:cs="宋体"/>
                <w:color w:val="000000"/>
                <w:sz w:val="20"/>
                <w:szCs w:val="20"/>
              </w:rPr>
              <w:t xml:space="preserve">3、 设备面板带有数字显示屏，显示运行电流、故障代码。设备安全性能好，安装有门磁，具有开门断电功能。</w:t>
            </w:r>
            <w:r>
              <w:rPr>
                <w:rFonts w:hint="eastAsia" w:ascii="宋体" w:hAnsi="宋体" w:cs="宋体"/>
                <w:color w:val="000000"/>
                <w:sz w:val="20"/>
                <w:szCs w:val="20"/>
              </w:rPr>
              <w:br/>
            </w:r>
            <w:r>
              <w:rPr>
                <w:rFonts w:hint="eastAsia" w:ascii="宋体" w:hAnsi="宋体" w:cs="宋体"/>
                <w:color w:val="000000"/>
                <w:sz w:val="20"/>
                <w:szCs w:val="20"/>
              </w:rPr>
              <w:t xml:space="preserve">4设备可以通过蓝牙连接微信小程序对电源程序进行控制和升级</w:t>
            </w:r>
            <w:r>
              <w:rPr>
                <w:rFonts w:hint="eastAsia" w:ascii="宋体" w:hAnsi="宋体" w:cs="宋体"/>
                <w:color w:val="000000"/>
                <w:sz w:val="20"/>
                <w:szCs w:val="20"/>
              </w:rPr>
              <w:br/>
            </w:r>
            <w:r>
              <w:rPr>
                <w:rFonts w:hint="eastAsia" w:ascii="宋体" w:hAnsi="宋体" w:cs="宋体"/>
                <w:color w:val="000000"/>
                <w:sz w:val="20"/>
                <w:szCs w:val="20"/>
              </w:rPr>
              <w:t xml:space="preserve">5.油烟净化设备检修门采用门磁开关，开门断电：更好的保护操作人员安全，门磁开关符合GB/T 2423.1-2008低温要求，在-10℃保持4H后功能正常，结果合格。</w:t>
            </w:r>
            <w:r>
              <w:rPr>
                <w:rFonts w:hint="eastAsia" w:ascii="宋体" w:hAnsi="宋体" w:cs="宋体"/>
                <w:color w:val="000000"/>
                <w:sz w:val="20"/>
                <w:szCs w:val="20"/>
              </w:rPr>
              <w:br/>
            </w:r>
            <w:r>
              <w:rPr>
                <w:rFonts w:hint="eastAsia" w:ascii="宋体" w:hAnsi="宋体" w:cs="宋体"/>
                <w:color w:val="000000"/>
                <w:sz w:val="20"/>
                <w:szCs w:val="20"/>
              </w:rPr>
              <w:t xml:space="preserve">6油烟净化器净化后排放符合GB 3095-2012环境空气质量标准，二氧化硫、二氧化氮、一氧化碳、臭氧、颗粒物（PM2.5和PM10）、氮氧化物等污染物符合环境空气质量标准规定的一级排放标准。能通过本地环保检测。</w:t>
            </w:r>
            <w:r>
              <w:rPr>
                <w:rFonts w:hint="eastAsia" w:ascii="宋体" w:hAnsi="宋体" w:cs="宋体"/>
                <w:color w:val="000000"/>
                <w:sz w:val="20"/>
                <w:szCs w:val="20"/>
              </w:rPr>
              <w:br/>
            </w:r>
            <w:r>
              <w:rPr>
                <w:rFonts w:hint="eastAsia" w:ascii="宋体" w:hAnsi="宋体" w:cs="宋体"/>
                <w:color w:val="000000"/>
                <w:sz w:val="20"/>
                <w:szCs w:val="20"/>
              </w:rPr>
              <w:t xml:space="preserve">7静电式餐饮油烟净化设备高压分线器燃烧性能符合V-2等级材料的规定要求。</w:t>
            </w:r>
            <w:r>
              <w:rPr>
                <w:rFonts w:hint="eastAsia" w:ascii="宋体" w:hAnsi="宋体" w:cs="宋体"/>
                <w:color w:val="000000"/>
                <w:sz w:val="20"/>
                <w:szCs w:val="20"/>
              </w:rPr>
              <w:br/>
            </w:r>
            <w:r>
              <w:rPr>
                <w:rFonts w:hint="eastAsia" w:ascii="宋体" w:hAnsi="宋体" w:cs="宋体"/>
                <w:color w:val="000000"/>
                <w:sz w:val="20"/>
                <w:szCs w:val="20"/>
              </w:rPr>
              <w:t xml:space="preserve">8静电式餐饮油烟净化设备高压绝缘子瓷件符合GB/T 772-2005《高压绝缘子瓷件 技术条件》，内外壁之间在电压65KV，正弦50HZ条件进行壁厚工频击穿电压试验、结果均合格。</w:t>
            </w:r>
            <w:r>
              <w:rPr>
                <w:rFonts w:hint="eastAsia" w:ascii="宋体" w:hAnsi="宋体" w:cs="宋体"/>
                <w:color w:val="000000"/>
                <w:sz w:val="20"/>
                <w:szCs w:val="20"/>
              </w:rPr>
              <w:br/>
            </w:r>
            <w:r>
              <w:rPr>
                <w:rFonts w:hint="eastAsia" w:ascii="宋体" w:hAnsi="宋体" w:cs="宋体"/>
                <w:color w:val="000000"/>
                <w:sz w:val="20"/>
                <w:szCs w:val="20"/>
              </w:rPr>
              <w:t xml:space="preserve">9油烟净化设备外壳防护涂层符合GB/T 1865-2009要求 ，光照和喷淋累计测试500H后，无变色、无粉化、无起泡、无剥落、无开裂等现象。</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480"/>
        </w:trPr>
        <w:tc>
          <w:tcPr>
            <w:shd w:val="clear" w:color="auto" w:fill="auto"/>
            <w:tcBorders>
              <w:top w:val="single" w:color="000000" w:sz="4" w:space="0"/>
              <w:left w:val="single" w:color="000000" w:sz="4" w:space="0"/>
              <w:bottom w:val="single" w:color="000000" w:sz="4" w:space="0"/>
              <w:right w:val="none" w:color="000000" w:sz="4" w:space="0"/>
            </w:tcBorders>
            <w:tcW w:w="539"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none" w:color="000000" w:sz="4" w:space="0"/>
              <w:bottom w:val="single" w:color="000000" w:sz="4" w:space="0"/>
              <w:right w:val="single" w:color="000000" w:sz="4" w:space="0"/>
            </w:tcBorders>
            <w:tcW w:w="424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负二层</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539" w:type="dxa"/>
            <w:vAlign w:val="center"/>
            <w:textDirection w:val="lrTb"/>
            <w:noWrap w:val="false"/>
          </w:tcPr>
          <w:p>
            <w:pPr>
              <w:rPr>
                <w:rFonts w:ascii="宋体" w:hAnsi="宋体" w:cs="宋体"/>
                <w:b/>
                <w:bCs/>
                <w:color w:val="000000"/>
                <w:sz w:val="20"/>
                <w:szCs w:val="20"/>
              </w:rPr>
            </w:pPr>
            <w:r>
              <w:rPr>
                <w:rFonts w:ascii="宋体" w:hAnsi="宋体" w:cs="宋体"/>
                <w:b/>
                <w:bCs/>
                <w:color w:val="000000"/>
                <w:sz w:val="20"/>
                <w:szCs w:val="20"/>
              </w:rPr>
            </w:r>
            <w:r/>
          </w:p>
        </w:tc>
        <w:tc>
          <w:tcPr>
            <w:gridSpan w:val="4"/>
            <w:shd w:val="clear" w:color="auto" w:fill="auto"/>
            <w:tcBorders>
              <w:top w:val="single" w:color="000000" w:sz="4" w:space="0"/>
              <w:left w:val="none" w:color="000000" w:sz="4" w:space="0"/>
              <w:bottom w:val="single" w:color="000000" w:sz="4" w:space="0"/>
              <w:right w:val="single" w:color="000000" w:sz="4" w:space="0"/>
            </w:tcBorders>
            <w:tcW w:w="424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售卖间</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五格保温售饭台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4416" behindDoc="0" locked="0" layoutInCell="1" allowOverlap="1">
                      <wp:simplePos x="0" y="0"/>
                      <wp:positionH relativeFrom="column">
                        <wp:posOffset>214630</wp:posOffset>
                      </wp:positionH>
                      <wp:positionV relativeFrom="paragraph">
                        <wp:posOffset>424180</wp:posOffset>
                      </wp:positionV>
                      <wp:extent cx="798830" cy="443865"/>
                      <wp:effectExtent l="0" t="0" r="1270" b="13335"/>
                      <wp:wrapNone/>
                      <wp:docPr id="315" name="Picture_39_SpCnt_2"/>
                      <wp:cNvGraphicFramePr/>
                      <a:graphic xmlns:a="http://schemas.openxmlformats.org/drawingml/2006/main">
                        <a:graphicData uri="http://schemas.openxmlformats.org/drawingml/2006/picture">
                          <pic:pic xmlns:pic="http://schemas.openxmlformats.org/drawingml/2006/picture">
                            <pic:nvPicPr>
                              <pic:cNvPr id="794" name="Picture_39_SpCnt_2"/>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position:absolute;z-index:251964416;o:allowoverlap:true;o:allowincell:true;mso-position-horizontal-relative:text;margin-left:16.9pt;mso-position-horizontal:absolute;mso-position-vertical-relative:text;margin-top:33.4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1.台面采用304不锈钢板材，厚度为1.2mm</w:t>
            </w:r>
            <w:r>
              <w:rPr>
                <w:rFonts w:hint="eastAsia" w:ascii="宋体" w:hAnsi="宋体" w:cs="宋体"/>
                <w:color w:val="000000"/>
                <w:sz w:val="20"/>
                <w:szCs w:val="20"/>
              </w:rPr>
              <w:br/>
            </w:r>
            <w:r>
              <w:rPr>
                <w:rFonts w:hint="eastAsia" w:ascii="宋体" w:hAnsi="宋体" w:cs="宋体"/>
                <w:color w:val="000000"/>
                <w:sz w:val="20"/>
                <w:szCs w:val="20"/>
              </w:rPr>
              <w:t xml:space="preserve">2.围板、内胆采用无磁不锈钢板材，厚度为1.0mm</w:t>
            </w:r>
            <w:r>
              <w:rPr>
                <w:rFonts w:hint="eastAsia" w:ascii="宋体" w:hAnsi="宋体" w:cs="宋体"/>
                <w:color w:val="000000"/>
                <w:sz w:val="20"/>
                <w:szCs w:val="20"/>
              </w:rPr>
              <w:br/>
            </w:r>
            <w:r>
              <w:rPr>
                <w:rFonts w:hint="eastAsia" w:ascii="宋体" w:hAnsi="宋体" w:cs="宋体"/>
                <w:color w:val="000000"/>
                <w:sz w:val="20"/>
                <w:szCs w:val="20"/>
              </w:rPr>
              <w:t xml:space="preserve">3.配置三组1.5KW/220V的发热管，并设有防干烧探头</w:t>
            </w:r>
            <w:r>
              <w:rPr>
                <w:rFonts w:hint="eastAsia" w:ascii="宋体" w:hAnsi="宋体" w:cs="宋体"/>
                <w:color w:val="000000"/>
                <w:sz w:val="20"/>
                <w:szCs w:val="20"/>
              </w:rPr>
              <w:br/>
            </w:r>
            <w:r>
              <w:rPr>
                <w:rFonts w:hint="eastAsia" w:ascii="宋体" w:hAnsi="宋体" w:cs="宋体"/>
                <w:color w:val="000000"/>
                <w:sz w:val="20"/>
                <w:szCs w:val="20"/>
              </w:rPr>
              <w:t xml:space="preserve">4.配置可显示温控面板，温度可以自由调节</w:t>
            </w:r>
            <w:r>
              <w:rPr>
                <w:rFonts w:hint="eastAsia" w:ascii="宋体" w:hAnsi="宋体" w:cs="宋体"/>
                <w:color w:val="000000"/>
                <w:sz w:val="20"/>
                <w:szCs w:val="20"/>
              </w:rPr>
              <w:br/>
            </w:r>
            <w:r>
              <w:rPr>
                <w:rFonts w:hint="eastAsia" w:ascii="宋体" w:hAnsi="宋体" w:cs="宋体"/>
                <w:color w:val="000000"/>
                <w:sz w:val="20"/>
                <w:szCs w:val="20"/>
              </w:rPr>
              <w:t xml:space="preserve">5.配置5只一分之一份数盘。</w:t>
            </w:r>
            <w:r>
              <w:rPr>
                <w:rFonts w:hint="eastAsia" w:ascii="宋体" w:hAnsi="宋体" w:cs="宋体"/>
                <w:color w:val="000000"/>
                <w:sz w:val="20"/>
                <w:szCs w:val="20"/>
              </w:rPr>
              <w:br/>
            </w:r>
            <w:r>
              <w:rPr>
                <w:rFonts w:hint="eastAsia" w:ascii="宋体" w:hAnsi="宋体" w:cs="宋体"/>
                <w:color w:val="000000"/>
                <w:sz w:val="20"/>
                <w:szCs w:val="20"/>
              </w:rPr>
              <w:t xml:space="preserve">6.配置4只38*38mm可调节子弹脚。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5440" behindDoc="0" locked="0" layoutInCell="1" allowOverlap="1">
                      <wp:simplePos x="0" y="0"/>
                      <wp:positionH relativeFrom="column">
                        <wp:posOffset>262255</wp:posOffset>
                      </wp:positionH>
                      <wp:positionV relativeFrom="paragraph">
                        <wp:posOffset>471805</wp:posOffset>
                      </wp:positionV>
                      <wp:extent cx="798830" cy="443865"/>
                      <wp:effectExtent l="0" t="0" r="1270" b="13335"/>
                      <wp:wrapNone/>
                      <wp:docPr id="316" name="Picture_39_SpCnt_3"/>
                      <wp:cNvGraphicFramePr/>
                      <a:graphic xmlns:a="http://schemas.openxmlformats.org/drawingml/2006/main">
                        <a:graphicData uri="http://schemas.openxmlformats.org/drawingml/2006/picture">
                          <pic:pic xmlns:pic="http://schemas.openxmlformats.org/drawingml/2006/picture">
                            <pic:nvPicPr>
                              <pic:cNvPr id="789" name="Picture_39_SpCnt_3"/>
                              <pic:cNvPicPr/>
                              <pic:nvPr/>
                            </pic:nvPicPr>
                            <pic:blipFill>
                              <a:blip r:embed="rId12"/>
                              <a:stretch/>
                            </pic:blipFill>
                            <pic:spPr bwMode="auto">
                              <a:xfrm>
                                <a:off x="0" y="0"/>
                                <a:ext cx="798830"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position:absolute;z-index:251965440;o:allowoverlap:true;o:allowincell:true;mso-position-horizontal-relative:text;margin-left:20.6pt;mso-position-horizontal:absolute;mso-position-vertical-relative:text;margin-top:37.1pt;mso-position-vertical:absolute;width:62.9pt;height:34.9pt;mso-wrap-distance-left:9.0pt;mso-wrap-distance-top:0.0pt;mso-wrap-distance-right:9.0pt;mso-wrap-distance-bottom:0.0pt;" stroked="f">
                      <v:path textboxrect="0,0,0,0"/>
                      <v:imagedata r:id="rId12"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500*700*800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1.规格：500*700*800；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6464" behindDoc="0" locked="0" layoutInCell="1" allowOverlap="1">
                      <wp:simplePos x="0" y="0"/>
                      <wp:positionH relativeFrom="column">
                        <wp:posOffset>237490</wp:posOffset>
                      </wp:positionH>
                      <wp:positionV relativeFrom="paragraph">
                        <wp:posOffset>63500</wp:posOffset>
                      </wp:positionV>
                      <wp:extent cx="681355" cy="614045"/>
                      <wp:effectExtent l="0" t="0" r="4445" b="14604"/>
                      <wp:wrapNone/>
                      <wp:docPr id="317" name="Picture_17_SpCnt_7"/>
                      <wp:cNvGraphicFramePr/>
                      <a:graphic xmlns:a="http://schemas.openxmlformats.org/drawingml/2006/main">
                        <a:graphicData uri="http://schemas.openxmlformats.org/drawingml/2006/picture">
                          <pic:pic xmlns:pic="http://schemas.openxmlformats.org/drawingml/2006/picture">
                            <pic:nvPicPr>
                              <pic:cNvPr id="792" name="Picture_17_SpCnt_7"/>
                              <pic:cNvPicPr/>
                              <pic:nvPr/>
                            </pic:nvPicPr>
                            <pic:blipFill>
                              <a:blip r:embed="rId13"/>
                              <a:stretch/>
                            </pic:blipFill>
                            <pic:spPr bwMode="auto">
                              <a:xfrm>
                                <a:off x="0" y="0"/>
                                <a:ext cx="6813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position:absolute;z-index:251966464;o:allowoverlap:true;o:allowincell:true;mso-position-horizontal-relative:text;margin-left:18.7pt;mso-position-horizontal:absolute;mso-position-vertical-relative:text;margin-top:5.0pt;mso-position-vertical:absolute;width:53.6pt;height:48.3pt;mso-wrap-distance-left:9.0pt;mso-wrap-distance-top:0.0pt;mso-wrap-distance-right:9.0pt;mso-wrap-distance-bottom:0.0pt;" stroked="f">
                      <v:path textboxrect="0,0,0,0"/>
                      <v:imagedata r:id="rId13"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1800*800*800/150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1.规格：1800*800*800/150；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7488" behindDoc="0" locked="0" layoutInCell="1" allowOverlap="1">
                      <wp:simplePos x="0" y="0"/>
                      <wp:positionH relativeFrom="column">
                        <wp:posOffset>224790</wp:posOffset>
                      </wp:positionH>
                      <wp:positionV relativeFrom="paragraph">
                        <wp:posOffset>223520</wp:posOffset>
                      </wp:positionV>
                      <wp:extent cx="711835" cy="538480"/>
                      <wp:effectExtent l="0" t="0" r="12065" b="13970"/>
                      <wp:wrapNone/>
                      <wp:docPr id="318" name="图片_148"/>
                      <wp:cNvGraphicFramePr/>
                      <a:graphic xmlns:a="http://schemas.openxmlformats.org/drawingml/2006/main">
                        <a:graphicData uri="http://schemas.openxmlformats.org/drawingml/2006/picture">
                          <pic:pic xmlns:pic="http://schemas.openxmlformats.org/drawingml/2006/picture">
                            <pic:nvPicPr>
                              <pic:cNvPr id="796" name="图片_148"/>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position:absolute;z-index:251967488;o:allowoverlap:true;o:allowincell:true;mso-position-horizontal-relative:text;margin-left:17.7pt;mso-position-horizontal:absolute;mso-position-vertical-relative:text;margin-top:17.6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8512" behindDoc="0" locked="0" layoutInCell="1" allowOverlap="1">
                      <wp:simplePos x="0" y="0"/>
                      <wp:positionH relativeFrom="column">
                        <wp:posOffset>252095</wp:posOffset>
                      </wp:positionH>
                      <wp:positionV relativeFrom="paragraph">
                        <wp:posOffset>174625</wp:posOffset>
                      </wp:positionV>
                      <wp:extent cx="711835" cy="538480"/>
                      <wp:effectExtent l="0" t="0" r="12065" b="13970"/>
                      <wp:wrapNone/>
                      <wp:docPr id="319" name="图片_146"/>
                      <wp:cNvGraphicFramePr/>
                      <a:graphic xmlns:a="http://schemas.openxmlformats.org/drawingml/2006/main">
                        <a:graphicData uri="http://schemas.openxmlformats.org/drawingml/2006/picture">
                          <pic:pic xmlns:pic="http://schemas.openxmlformats.org/drawingml/2006/picture">
                            <pic:nvPicPr>
                              <pic:cNvPr id="797" name="图片_146"/>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position:absolute;z-index:251968512;o:allowoverlap:true;o:allowincell:true;mso-position-horizontal-relative:text;margin-left:19.8pt;mso-position-horizontal:absolute;mso-position-vertical-relative:text;margin-top:13.8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单通打荷台带斜背</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1.规格：1800*700*800/150；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5.台脚采用38x38x1.5不锈钢方管；</w:t>
            </w:r>
            <w:r>
              <w:rPr>
                <w:rFonts w:hint="eastAsia" w:ascii="宋体" w:hAnsi="宋体" w:cs="宋体"/>
                <w:color w:val="000000"/>
                <w:sz w:val="20"/>
                <w:szCs w:val="20"/>
              </w:rPr>
              <w:br/>
            </w:r>
            <w:r>
              <w:rPr>
                <w:rFonts w:hint="eastAsia" w:ascii="宋体" w:hAnsi="宋体" w:cs="宋体"/>
                <w:color w:val="000000"/>
                <w:sz w:val="20"/>
                <w:szCs w:val="20"/>
              </w:rPr>
              <w:t xml:space="preserve">6.配可调子弹脚；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69536" behindDoc="0" locked="0" layoutInCell="1" allowOverlap="1">
                      <wp:simplePos x="0" y="0"/>
                      <wp:positionH relativeFrom="column">
                        <wp:posOffset>242570</wp:posOffset>
                      </wp:positionH>
                      <wp:positionV relativeFrom="paragraph">
                        <wp:posOffset>208280</wp:posOffset>
                      </wp:positionV>
                      <wp:extent cx="711835" cy="538480"/>
                      <wp:effectExtent l="0" t="0" r="12065" b="13970"/>
                      <wp:wrapNone/>
                      <wp:docPr id="320" name="图片_145"/>
                      <wp:cNvGraphicFramePr/>
                      <a:graphic xmlns:a="http://schemas.openxmlformats.org/drawingml/2006/main">
                        <a:graphicData uri="http://schemas.openxmlformats.org/drawingml/2006/picture">
                          <pic:pic xmlns:pic="http://schemas.openxmlformats.org/drawingml/2006/picture">
                            <pic:nvPicPr>
                              <pic:cNvPr id="774" name="图片_145"/>
                              <pic:cNvPicPr/>
                              <pic:nvPr/>
                            </pic:nvPicPr>
                            <pic:blipFill>
                              <a:blip r:embed="rId14"/>
                              <a:stretch/>
                            </pic:blipFill>
                            <pic:spPr bwMode="auto">
                              <a:xfrm>
                                <a:off x="0" y="0"/>
                                <a:ext cx="711835" cy="53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position:absolute;z-index:251969536;o:allowoverlap:true;o:allowincell:true;mso-position-horizontal-relative:text;margin-left:19.1pt;mso-position-horizontal:absolute;mso-position-vertical-relative:text;margin-top:16.4pt;mso-position-vertical:absolute;width:56.0pt;height:42.4pt;mso-wrap-distance-left:9.0pt;mso-wrap-distance-top:0.0pt;mso-wrap-distance-right:9.0pt;mso-wrap-distance-bottom:0.0pt;" stroked="f">
                      <v:path textboxrect="0,0,0,0"/>
                      <v:imagedata r:id="rId14" o:title=""/>
                    </v:shape>
                  </w:pict>
                </mc:Fallback>
              </mc:AlternateContent>
            </w:r>
            <w:r/>
          </w:p>
        </w:tc>
      </w:tr>
      <w:tr>
        <w:trPr>
          <w:trHeight w:val="80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单门展示柜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1、制冷方式：风冷，温度：2℃~8℃，门数：双门，有效留样空间：≥12层，额定电压及频率：220V~50HZ，额定功率≤500W；有效容积162升、风冷 低温5~-5℃</w:t>
            </w:r>
            <w:r>
              <w:rPr>
                <w:rFonts w:hint="eastAsia" w:ascii="宋体" w:hAnsi="宋体" w:cs="宋体"/>
                <w:color w:val="000000"/>
                <w:sz w:val="18"/>
                <w:szCs w:val="18"/>
              </w:rPr>
              <w:br/>
            </w:r>
            <w:r>
              <w:rPr>
                <w:rFonts w:hint="eastAsia" w:ascii="宋体" w:hAnsi="宋体" w:cs="宋体"/>
                <w:color w:val="000000"/>
                <w:sz w:val="18"/>
                <w:szCs w:val="18"/>
              </w:rPr>
              <w:t xml:space="preserve">2、箱体内外均采用食品级不锈钢，箱体整体发泡，中梁配加热丝，采用双层电加热防雾玻璃门，可拆卸门封条，自动回归门设计；品牌压缩机，纯铜蒸发器，在最高42℃的极端环境温度下也能正常制冷；</w:t>
            </w:r>
            <w:r>
              <w:rPr>
                <w:rFonts w:hint="eastAsia" w:ascii="宋体" w:hAnsi="宋体" w:cs="宋体"/>
                <w:color w:val="000000"/>
                <w:sz w:val="18"/>
                <w:szCs w:val="18"/>
              </w:rPr>
              <w:br/>
            </w:r>
            <w:r>
              <w:rPr>
                <w:rFonts w:hint="eastAsia" w:ascii="宋体" w:hAnsi="宋体" w:cs="宋体"/>
                <w:color w:val="000000"/>
                <w:sz w:val="18"/>
                <w:szCs w:val="18"/>
              </w:rPr>
              <w:t xml:space="preserve">3、配置离子食物保鲜系统，通过释放活氧抑制细菌生长，通过释放负离子延缓食物氧化，延长食物保鲜时间；</w:t>
            </w:r>
            <w:r>
              <w:rPr>
                <w:rFonts w:hint="eastAsia" w:ascii="宋体" w:hAnsi="宋体" w:cs="宋体"/>
                <w:color w:val="000000"/>
                <w:sz w:val="18"/>
                <w:szCs w:val="18"/>
              </w:rPr>
              <w:br/>
            </w:r>
            <w:r>
              <w:rPr>
                <w:rFonts w:hint="eastAsia" w:ascii="宋体" w:hAnsi="宋体" w:cs="宋体"/>
                <w:color w:val="000000"/>
                <w:sz w:val="18"/>
                <w:szCs w:val="18"/>
              </w:rPr>
              <w:t xml:space="preserve">▲4、采用智能微电脑触摸屏控制器，触摸显示屏最短边尺寸≥10cm；触摸显示屏可根据需求调节冷藏/冷冻间室温度，并显示箱体内实时温度；冰箱出现故障时触摸显示屏显示中文故障提示；可通过触摸显示屏开启节能功能，并在显示屏中显示累计节电数据；</w:t>
            </w:r>
            <w:r>
              <w:rPr>
                <w:rFonts w:hint="eastAsia" w:ascii="宋体" w:hAnsi="宋体" w:cs="宋体"/>
                <w:color w:val="000000"/>
                <w:sz w:val="18"/>
                <w:szCs w:val="18"/>
              </w:rPr>
              <w:br/>
            </w:r>
            <w:r>
              <w:rPr>
                <w:rFonts w:hint="eastAsia" w:ascii="宋体" w:hAnsi="宋体" w:cs="宋体"/>
                <w:color w:val="000000"/>
                <w:sz w:val="18"/>
                <w:szCs w:val="18"/>
              </w:rPr>
              <w:t xml:space="preserve">▲5、产品具有物联网功能，可通过物联网平台远程查看冰箱实时状态及累计使用时长，并可远程开启除霜、节能、保鲜、抑菌等功能，同时可生成节电量曲线图；其中节累计能电量、累计耗电量、累计使用天数、累计减少碳排放需有数字化大屏管理显示界面；</w:t>
            </w:r>
            <w:r>
              <w:rPr>
                <w:rFonts w:hint="eastAsia" w:ascii="宋体" w:hAnsi="宋体" w:cs="宋体"/>
                <w:color w:val="000000"/>
                <w:sz w:val="18"/>
                <w:szCs w:val="18"/>
              </w:rPr>
              <w:br/>
            </w:r>
            <w:r>
              <w:rPr>
                <w:rFonts w:hint="eastAsia" w:ascii="宋体" w:hAnsi="宋体" w:cs="宋体"/>
                <w:color w:val="000000"/>
                <w:sz w:val="18"/>
                <w:szCs w:val="18"/>
              </w:rPr>
              <w:t xml:space="preserve">▲6、产品具备远程故障报修系统，当产品出现故障时，在</w:t>
            </w:r>
            <w:r>
              <w:rPr>
                <w:rFonts w:hint="eastAsia" w:ascii="宋体" w:hAnsi="宋体" w:cs="宋体"/>
                <w:color w:val="000000"/>
                <w:sz w:val="18"/>
                <w:szCs w:val="18"/>
              </w:rPr>
              <w:t xml:space="preserve">显示屏显示中文故障提示，并同步将故障信息通过物联网向授权用户管理员、经销商、制造商发送； 其中产品具备行业分布显示界面、在线设备及总设备管理显示界面，售后管理平台远程故障报警及保修故障管理界面，设备运行报表管理界面及故障分析管理界面，需数字化大屏显示；                                                                 ▲7、人脸识别系统→自动开锁→留样菜品抓拍→留样重量抓拍→留样数据上传云端→留样条码自动生成（无需打码）→ 留样数据永久可查、所有</w:t>
            </w:r>
            <w:r>
              <w:rPr>
                <w:rFonts w:hint="eastAsia" w:ascii="宋体" w:hAnsi="宋体" w:cs="宋体"/>
                <w:color w:val="000000"/>
                <w:sz w:val="18"/>
                <w:szCs w:val="18"/>
              </w:rPr>
              <w:t xml:space="preserve">留样取样数据具备数字化大屏显示界面。                    ▲8、所投产品提供智能留样柜3C证书，产品名称和产品型号必须一致；                                                      ▲9、产品发泡板材依据GB/T 16172-2007检测，单位面积热释放速率峰值、平均燃烧时间、平均燃烧高度符合GB 8624-2012中B1级标准要求；                                                      </w:t>
            </w:r>
            <w:r>
              <w:rPr>
                <w:rFonts w:hint="eastAsia" w:ascii="宋体" w:hAnsi="宋体" w:cs="宋体"/>
                <w:spacing w:val="1"/>
              </w:rPr>
              <w:t xml:space="preserve">▲</w:t>
            </w:r>
            <w:r>
              <w:rPr>
                <w:rFonts w:hint="eastAsia" w:ascii="宋体" w:hAnsi="宋体" w:cs="宋体"/>
                <w:color w:val="000000"/>
                <w:sz w:val="18"/>
                <w:szCs w:val="18"/>
              </w:rPr>
              <w:t xml:space="preserve">10、产品依据GB 31604.</w:t>
            </w:r>
            <w:r>
              <w:rPr>
                <w:rFonts w:hint="eastAsia" w:ascii="宋体" w:hAnsi="宋体" w:cs="宋体"/>
                <w:color w:val="000000"/>
                <w:sz w:val="18"/>
                <w:szCs w:val="18"/>
              </w:rPr>
              <w:t xml:space="preserve">1-2023, GB 31604.49-2023, GB5009.156-2016检测，产品信息、感官要求、理化指标符合GB 4806.1-2016, GB 4806.9-2023要求。投标（响应）文件中提供证明材料：第4、5、6、7条参数须提供实物产品演示截图及工信部备案号查询截图加盖供应商公章并提供带CMA标识符合GB/T25000.51-2016要求的检测报告，报告中除功能文字描述外还要体现实物界面功能截图，报告复印件加盖供应商公章，第9、10条参数提供带CMA标识的完整检测报告复印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0560" behindDoc="0" locked="0" layoutInCell="1" allowOverlap="1">
                      <wp:simplePos x="0" y="0"/>
                      <wp:positionH relativeFrom="column">
                        <wp:posOffset>224155</wp:posOffset>
                      </wp:positionH>
                      <wp:positionV relativeFrom="paragraph">
                        <wp:posOffset>1871980</wp:posOffset>
                      </wp:positionV>
                      <wp:extent cx="709930" cy="1438275"/>
                      <wp:effectExtent l="0" t="0" r="13970" b="9525"/>
                      <wp:wrapNone/>
                      <wp:docPr id="321" name="图片_147"/>
                      <wp:cNvGraphicFramePr/>
                      <a:graphic xmlns:a="http://schemas.openxmlformats.org/drawingml/2006/main">
                        <a:graphicData uri="http://schemas.openxmlformats.org/drawingml/2006/picture">
                          <pic:pic xmlns:pic="http://schemas.openxmlformats.org/drawingml/2006/picture">
                            <pic:nvPicPr>
                              <pic:cNvPr id="798" name="图片_147"/>
                              <pic:cNvPicPr/>
                              <pic:nvPr/>
                            </pic:nvPicPr>
                            <pic:blipFill>
                              <a:blip r:embed="rId101"/>
                              <a:stretch/>
                            </pic:blipFill>
                            <pic:spPr bwMode="auto">
                              <a:xfrm>
                                <a:off x="0" y="0"/>
                                <a:ext cx="709930" cy="143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position:absolute;z-index:251970560;o:allowoverlap:true;o:allowincell:true;mso-position-horizontal-relative:text;margin-left:17.6pt;mso-position-horizontal:absolute;mso-position-vertical-relative:text;margin-top:147.4pt;mso-position-vertical:absolute;width:55.9pt;height:113.2pt;mso-wrap-distance-left:9.0pt;mso-wrap-distance-top:0.0pt;mso-wrap-distance-right:9.0pt;mso-wrap-distance-bottom:0.0pt;" stroked="f">
                      <v:path textboxrect="0,0,0,0"/>
                      <v:imagedata r:id="rId101" o:title=""/>
                    </v:shape>
                  </w:pict>
                </mc:Fallback>
              </mc:AlternateContent>
            </w:r>
            <w:r/>
          </w:p>
        </w:tc>
      </w:tr>
      <w:tr>
        <w:trPr>
          <w:trHeight w:val="35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四门高身雪柜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1229*800*1950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内、外SUS304#进口浦项不锈钢制作；数字电脑温控，精准控温，温度可按需设定；856升、四门单温、冷藏冷冻转换；功率420W，耗电量6.3KW.H/24h，一级能效；品牌：海尔、格力、松下同等档次品牌</w:t>
            </w:r>
            <w:r>
              <w:rPr>
                <w:rFonts w:hint="eastAsia" w:ascii="宋体" w:hAnsi="宋体" w:cs="宋体"/>
                <w:color w:val="000000"/>
                <w:sz w:val="20"/>
                <w:szCs w:val="20"/>
              </w:rPr>
              <w:br/>
            </w:r>
            <w:r>
              <w:rPr>
                <w:rFonts w:hint="eastAsia" w:ascii="宋体" w:hAnsi="宋体" w:cs="宋体"/>
                <w:color w:val="000000"/>
                <w:sz w:val="20"/>
                <w:szCs w:val="20"/>
              </w:rPr>
              <w:t xml:space="preserve">箱体整体式发泡。70mm厚高密度保温层,发泡剂为C5H10环保型，带独立断桥设计，环保且保温防逃冷；</w:t>
            </w:r>
            <w:r>
              <w:rPr>
                <w:rFonts w:hint="eastAsia" w:ascii="宋体" w:hAnsi="宋体" w:cs="宋体"/>
                <w:color w:val="000000"/>
                <w:sz w:val="20"/>
                <w:szCs w:val="20"/>
              </w:rPr>
              <w:br/>
            </w:r>
            <w:r>
              <w:rPr>
                <w:rFonts w:hint="eastAsia" w:ascii="宋体" w:hAnsi="宋体" w:cs="宋体"/>
                <w:color w:val="000000"/>
                <w:sz w:val="20"/>
                <w:szCs w:val="20"/>
              </w:rPr>
              <w:t xml:space="preserve">隐藏式工程塑料把手，门体保温厚度为50mm,带小于90度自回归关闭构件；</w:t>
            </w:r>
            <w:r>
              <w:rPr>
                <w:rFonts w:hint="eastAsia" w:ascii="宋体" w:hAnsi="宋体" w:cs="宋体"/>
                <w:color w:val="000000"/>
                <w:sz w:val="20"/>
                <w:szCs w:val="20"/>
              </w:rPr>
              <w:br/>
            </w:r>
            <w:r>
              <w:rPr>
                <w:rFonts w:hint="eastAsia" w:ascii="宋体" w:hAnsi="宋体" w:cs="宋体"/>
                <w:color w:val="000000"/>
                <w:sz w:val="20"/>
                <w:szCs w:val="20"/>
              </w:rPr>
              <w:t xml:space="preserve">一体式成型内箱底板及内箱圆弧转角设计，满足卫生要求；</w:t>
            </w:r>
            <w:r>
              <w:rPr>
                <w:rFonts w:hint="eastAsia" w:ascii="宋体" w:hAnsi="宋体" w:cs="宋体"/>
                <w:color w:val="000000"/>
                <w:sz w:val="20"/>
                <w:szCs w:val="20"/>
              </w:rPr>
              <w:br/>
            </w:r>
            <w:r>
              <w:rPr>
                <w:rFonts w:hint="eastAsia" w:ascii="宋体" w:hAnsi="宋体" w:cs="宋体"/>
                <w:color w:val="000000"/>
                <w:sz w:val="20"/>
                <w:szCs w:val="20"/>
              </w:rPr>
              <w:t xml:space="preserve">一体式可整体抽出式机组，方便后期维养；</w:t>
            </w:r>
            <w:r>
              <w:rPr>
                <w:rFonts w:hint="eastAsia" w:ascii="宋体" w:hAnsi="宋体" w:cs="宋体"/>
                <w:color w:val="000000"/>
                <w:sz w:val="20"/>
                <w:szCs w:val="20"/>
              </w:rPr>
              <w:br/>
            </w:r>
            <w:r>
              <w:rPr>
                <w:rFonts w:hint="eastAsia" w:ascii="宋体" w:hAnsi="宋体" w:cs="宋体"/>
                <w:color w:val="000000"/>
                <w:sz w:val="20"/>
                <w:szCs w:val="20"/>
              </w:rPr>
              <w:t xml:space="preserve">化霜水强制蒸发，无需外接排水；</w:t>
            </w:r>
            <w:r>
              <w:rPr>
                <w:rFonts w:hint="eastAsia" w:ascii="宋体" w:hAnsi="宋体" w:cs="宋体"/>
                <w:color w:val="000000"/>
                <w:sz w:val="20"/>
                <w:szCs w:val="20"/>
              </w:rPr>
              <w:br/>
            </w:r>
            <w:r>
              <w:rPr>
                <w:rFonts w:hint="eastAsia" w:ascii="宋体" w:hAnsi="宋体" w:cs="宋体"/>
                <w:color w:val="000000"/>
                <w:sz w:val="20"/>
                <w:szCs w:val="20"/>
              </w:rPr>
              <w:t xml:space="preserve">外箱用料为0.7mm,内箱用料为0.5mm；</w:t>
            </w:r>
            <w:r>
              <w:rPr>
                <w:rFonts w:hint="eastAsia" w:ascii="宋体" w:hAnsi="宋体" w:cs="宋体"/>
                <w:color w:val="000000"/>
                <w:sz w:val="20"/>
                <w:szCs w:val="20"/>
              </w:rPr>
              <w:br/>
            </w:r>
            <w:r>
              <w:rPr>
                <w:rFonts w:hint="eastAsia" w:ascii="宋体" w:hAnsi="宋体" w:cs="宋体"/>
                <w:color w:val="000000"/>
                <w:sz w:val="20"/>
                <w:szCs w:val="20"/>
              </w:rPr>
              <w:t xml:space="preserve">制冷方式：风冷；</w:t>
            </w:r>
            <w:r>
              <w:rPr>
                <w:rFonts w:hint="eastAsia" w:ascii="宋体" w:hAnsi="宋体" w:cs="宋体"/>
                <w:color w:val="000000"/>
                <w:sz w:val="20"/>
                <w:szCs w:val="20"/>
              </w:rPr>
              <w:br/>
            </w:r>
            <w:r>
              <w:rPr>
                <w:rFonts w:hint="eastAsia" w:ascii="宋体" w:hAnsi="宋体" w:cs="宋体"/>
                <w:color w:val="000000"/>
                <w:sz w:val="20"/>
                <w:szCs w:val="20"/>
              </w:rPr>
              <w:t xml:space="preserve">外形尺寸：1229*800*1950 </w:t>
            </w:r>
            <w:r>
              <w:rPr>
                <w:rFonts w:hint="eastAsia" w:ascii="宋体" w:hAnsi="宋体" w:cs="宋体"/>
                <w:color w:val="000000"/>
                <w:sz w:val="20"/>
                <w:szCs w:val="20"/>
              </w:rPr>
              <w:br/>
            </w:r>
            <w:r>
              <w:rPr>
                <w:rFonts w:hint="eastAsia" w:ascii="宋体" w:hAnsi="宋体" w:cs="宋体"/>
                <w:color w:val="000000"/>
                <w:sz w:val="20"/>
                <w:szCs w:val="20"/>
              </w:rPr>
              <w:t xml:space="preserve">冷藏温度：-5℃～+5℃，冷冻温度：-12℃～-18℃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1584" behindDoc="0" locked="0" layoutInCell="1" allowOverlap="1">
                      <wp:simplePos x="0" y="0"/>
                      <wp:positionH relativeFrom="column">
                        <wp:posOffset>309245</wp:posOffset>
                      </wp:positionH>
                      <wp:positionV relativeFrom="paragraph">
                        <wp:posOffset>175260</wp:posOffset>
                      </wp:positionV>
                      <wp:extent cx="530860" cy="828040"/>
                      <wp:effectExtent l="0" t="0" r="2540" b="10160"/>
                      <wp:wrapNone/>
                      <wp:docPr id="322" name="图片_149"/>
                      <wp:cNvGraphicFramePr/>
                      <a:graphic xmlns:a="http://schemas.openxmlformats.org/drawingml/2006/main">
                        <a:graphicData uri="http://schemas.openxmlformats.org/drawingml/2006/picture">
                          <pic:pic xmlns:pic="http://schemas.openxmlformats.org/drawingml/2006/picture">
                            <pic:nvPicPr>
                              <pic:cNvPr id="767" name="图片_149"/>
                              <pic:cNvPicPr/>
                              <pic:nvPr/>
                            </pic:nvPicPr>
                            <pic:blipFill>
                              <a:blip r:embed="rId102"/>
                              <a:stretch/>
                            </pic:blipFill>
                            <pic:spPr bwMode="auto">
                              <a:xfrm>
                                <a:off x="0" y="0"/>
                                <a:ext cx="530860" cy="828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position:absolute;z-index:251971584;o:allowoverlap:true;o:allowincell:true;mso-position-horizontal-relative:text;margin-left:24.3pt;mso-position-horizontal:absolute;mso-position-vertical-relative:text;margin-top:13.8pt;mso-position-vertical:absolute;width:41.8pt;height:65.2pt;mso-wrap-distance-left:9.0pt;mso-wrap-distance-top:0.0pt;mso-wrap-distance-right:9.0pt;mso-wrap-distance-bottom:0.0pt;" stroked="f">
                      <v:path textboxrect="0,0,0,0"/>
                      <v:imagedata r:id="rId102" o:title=""/>
                    </v:shape>
                  </w:pict>
                </mc:Fallback>
              </mc:AlternateContent>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Borders>
              <w:top w:val="single" w:color="000000" w:sz="4" w:space="0"/>
              <w:left w:val="non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1000*700*800+150</w:t>
            </w:r>
            <w:r/>
          </w:p>
        </w:tc>
        <w:tc>
          <w:tcPr>
            <w:shd w:val="clear" w:color="auto" w:fill="auto"/>
            <w:tcBorders>
              <w:top w:val="singl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1.规格：1000*700*800+150；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2608" behindDoc="0" locked="0" layoutInCell="1" allowOverlap="1">
                      <wp:simplePos x="0" y="0"/>
                      <wp:positionH relativeFrom="column">
                        <wp:posOffset>281305</wp:posOffset>
                      </wp:positionH>
                      <wp:positionV relativeFrom="paragraph">
                        <wp:posOffset>288925</wp:posOffset>
                      </wp:positionV>
                      <wp:extent cx="699135" cy="615315"/>
                      <wp:effectExtent l="0" t="0" r="5715" b="13335"/>
                      <wp:wrapNone/>
                      <wp:docPr id="323" name="图片_150"/>
                      <wp:cNvGraphicFramePr/>
                      <a:graphic xmlns:a="http://schemas.openxmlformats.org/drawingml/2006/main">
                        <a:graphicData uri="http://schemas.openxmlformats.org/drawingml/2006/picture">
                          <pic:pic xmlns:pic="http://schemas.openxmlformats.org/drawingml/2006/picture">
                            <pic:nvPicPr>
                              <pic:cNvPr id="777" name="图片_150"/>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position:absolute;z-index:251972608;o:allowoverlap:true;o:allowincell:true;mso-position-horizontal-relative:text;margin-left:22.1pt;mso-position-horizontal:absolute;mso-position-vertical-relative:text;margin-top:22.8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3632" behindDoc="0" locked="0" layoutInCell="1" allowOverlap="1">
                      <wp:simplePos x="0" y="0"/>
                      <wp:positionH relativeFrom="column">
                        <wp:posOffset>447675</wp:posOffset>
                      </wp:positionH>
                      <wp:positionV relativeFrom="paragraph">
                        <wp:posOffset>175260</wp:posOffset>
                      </wp:positionV>
                      <wp:extent cx="369570" cy="556260"/>
                      <wp:effectExtent l="0" t="0" r="11430" b="15240"/>
                      <wp:wrapNone/>
                      <wp:docPr id="324" name="Picture_1_SpCnt_11"/>
                      <wp:cNvGraphicFramePr/>
                      <a:graphic xmlns:a="http://schemas.openxmlformats.org/drawingml/2006/main">
                        <a:graphicData uri="http://schemas.openxmlformats.org/drawingml/2006/picture">
                          <pic:pic xmlns:pic="http://schemas.openxmlformats.org/drawingml/2006/picture">
                            <pic:nvPicPr>
                              <pic:cNvPr id="775" name="Picture_1_SpCnt_11"/>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position:absolute;z-index:251973632;o:allowoverlap:true;o:allowincell:true;mso-position-horizontal-relative:text;margin-left:35.2pt;mso-position-horizontal:absolute;mso-position-vertical-relative:text;margin-top:13.8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560"/>
        </w:trPr>
        <w:tc>
          <w:tcPr>
            <w:gridSpan w:val="5"/>
            <w:shd w:val="clear" w:color="auto" w:fill="auto"/>
            <w:tcBorders>
              <w:top w:val="none" w:color="000000" w:sz="4" w:space="0"/>
              <w:left w:val="single" w:color="000000" w:sz="4" w:space="0"/>
              <w:bottom w:val="non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洗碗间</w:t>
            </w:r>
            <w:r/>
          </w:p>
        </w:tc>
        <w:tc>
          <w:tcPr>
            <w:shd w:val="clear" w:color="auto" w:fill="auto"/>
            <w:tcBorders>
              <w:top w:val="none" w:color="000000" w:sz="4" w:space="0"/>
              <w:left w:val="single" w:color="000000" w:sz="4" w:space="0"/>
              <w:bottom w:val="non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8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洗碗机</w:t>
            </w:r>
            <w:r/>
          </w:p>
          <w:p>
            <w:pPr>
              <w:pStyle w:val="698"/>
            </w:pPr>
            <w:r>
              <w:rPr>
                <w:rFonts w:hint="eastAsia" w:ascii="宋体" w:hAnsi="宋体" w:cs="宋体"/>
                <w:color w:val="ff0000"/>
                <w:sz w:val="20"/>
                <w:szCs w:val="20"/>
                <w:highlight w:val="yellow"/>
                <w:lang w:eastAsia="zh-CN"/>
              </w:rPr>
              <w:t xml:space="preserve">（</w:t>
            </w:r>
            <w:r>
              <w:rPr>
                <w:rFonts w:hint="eastAsia" w:ascii="宋体" w:hAnsi="宋体" w:cs="宋体"/>
                <w:color w:val="ff0000"/>
                <w:sz w:val="20"/>
                <w:szCs w:val="20"/>
                <w:highlight w:val="yellow"/>
                <w:lang w:val="en-US" w:eastAsia="zh-CN"/>
              </w:rPr>
              <w:t xml:space="preserve">核心产品</w:t>
            </w:r>
            <w:r>
              <w:rPr>
                <w:rFonts w:hint="eastAsia" w:ascii="宋体" w:hAnsi="宋体" w:cs="宋体"/>
                <w:color w:val="ff0000"/>
                <w:sz w:val="20"/>
                <w:szCs w:val="20"/>
                <w:highlight w:val="yellow"/>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外形参考(宽×深×高)：5500×850×1900mm</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ff0000"/>
                <w:sz w:val="18"/>
                <w:szCs w:val="18"/>
                <w:highlight w:val="yellow"/>
              </w:rPr>
              <w:t xml:space="preserve">机器配置：入口模块+主洗缸+主洗缸+漂洗缸+漂洗+热回收模块+烘干+出口模块+过71度+速度三档可选</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速度（三档可选）：2.0/1.4/0.9 m/min</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·洗涤量： 洗涤量： 7600/5300/3400 碟/小时 (8寸碟)</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耗水量： 230 升/小时</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·清洗温度： 55-65℃</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·喷淋温度： 82-90℃</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·传送带宽度： 612mm</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·有效洗涤高度： 440mm</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·进口长度： 950 mm</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·出口长度： 1000 mm</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·水箱加热功率： 18 kW</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·喷淋加热功率： 25 kW</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·烘干加热功率： 9 kW</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·总配电量： 58.8 kW</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·电源： 380v/50Hz/3N~</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·外形 (宽×深×高)外形参考(宽×深×高)：5500×850×1900m</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配置一体掀盖式进口护板，双缸单喷单烘，保障餐具快速干燥避免细菌繁殖，使餐具更加卫生。</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配置热回收节能系统，热量回收利用使用时大大降低耗电功率</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配置故障报警功能，售后专员可远程指导回复机器正常运行。</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配置自动清洁系统，洗臂不需拆下便可对洗臂管内部进行清洁</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配置预喷淋加热，餐具清洁更加卫生。</w:t>
            </w:r>
            <w:r>
              <w:rPr>
                <w:rFonts w:hint="eastAsia" w:ascii="宋体" w:hAnsi="宋体" w:cs="宋体"/>
                <w:color w:val="ff0000"/>
                <w:sz w:val="18"/>
                <w:szCs w:val="18"/>
                <w:highlight w:val="yellow"/>
              </w:rPr>
              <w:br/>
            </w:r>
            <w:r>
              <w:rPr>
                <w:rFonts w:hint="eastAsia" w:ascii="宋体" w:hAnsi="宋体" w:cs="宋体"/>
                <w:color w:val="ff0000"/>
                <w:sz w:val="18"/>
                <w:szCs w:val="18"/>
                <w:highlight w:val="yellow"/>
              </w:rPr>
              <w:t xml:space="preserve">整体深拉水箱设计，卫生无死角。配置三档清洗模式。配置过71°试纸测试，使餐具更洁净。依据GB </w:t>
            </w:r>
            <w:r>
              <w:rPr>
                <w:rFonts w:hint="eastAsia" w:ascii="宋体" w:hAnsi="宋体" w:cs="宋体"/>
                <w:color w:val="ff0000"/>
                <w:sz w:val="18"/>
                <w:szCs w:val="18"/>
                <w:highlight w:val="yellow"/>
              </w:rPr>
              <w:t xml:space="preserve">4706.1-2005和GB∕T 5226.1-2019检测标准，长龙机具备开门保护和漏电保护，意外开启可立即停机，整机为双层结构；入口模块配置一体掀盖式进口护板，清洁时可整体轻松抬起，便于日常维护；长龙机清洗模块长度≥900mm，单个清洗缸洗臂上面不少于5根，下面不少于4根洗臂，并前后配置侧洗臂；清洗缸洗臂具有自清洁功能，自动清洁洗臂中的残渣；长龙机清洗水箱和喷淋水箱为一体拉伸水箱，水箱无焊缝，不会开裂；三道喷淋，喷淋水箱具备双层过滤，防止预漂洗喷嘴堵塞，长龙机配置清洁剂节约系统，检测结果：节省40%。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4656" behindDoc="0" locked="0" layoutInCell="1" allowOverlap="1">
                      <wp:simplePos x="0" y="0"/>
                      <wp:positionH relativeFrom="column">
                        <wp:posOffset>181610</wp:posOffset>
                      </wp:positionH>
                      <wp:positionV relativeFrom="paragraph">
                        <wp:posOffset>2291080</wp:posOffset>
                      </wp:positionV>
                      <wp:extent cx="744855" cy="535940"/>
                      <wp:effectExtent l="0" t="0" r="17145" b="16510"/>
                      <wp:wrapNone/>
                      <wp:docPr id="325" name="图片_197"/>
                      <wp:cNvGraphicFramePr/>
                      <a:graphic xmlns:a="http://schemas.openxmlformats.org/drawingml/2006/main">
                        <a:graphicData uri="http://schemas.openxmlformats.org/drawingml/2006/picture">
                          <pic:pic xmlns:pic="http://schemas.openxmlformats.org/drawingml/2006/picture">
                            <pic:nvPicPr>
                              <pic:cNvPr id="776" name="图片_197"/>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position:absolute;z-index:251974656;o:allowoverlap:true;o:allowincell:true;mso-position-horizontal-relative:text;margin-left:14.3pt;mso-position-horizontal:absolute;mso-position-vertical-relative:text;margin-top:180.4pt;mso-position-vertical:absolute;width:58.6pt;height:42.2pt;mso-wrap-distance-left:9.0pt;mso-wrap-distance-top:0.0pt;mso-wrap-distance-right:9.0pt;mso-wrap-distance-bottom:0.0pt;" stroked="f">
                      <v:path textboxrect="0,0,0,0"/>
                      <v:imagedata r:id="rId18" o:title=""/>
                    </v:shape>
                  </w:pict>
                </mc:Fallback>
              </mc:AlternateContent>
            </w:r>
            <w:bookmarkStart w:id="150" w:name="_GoBack"/>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5680" behindDoc="0" locked="0" layoutInCell="1" allowOverlap="1">
                      <wp:simplePos x="0" y="0"/>
                      <wp:positionH relativeFrom="column">
                        <wp:posOffset>228600</wp:posOffset>
                      </wp:positionH>
                      <wp:positionV relativeFrom="paragraph">
                        <wp:posOffset>2238375</wp:posOffset>
                      </wp:positionV>
                      <wp:extent cx="744855" cy="535940"/>
                      <wp:effectExtent l="0" t="0" r="17145" b="16510"/>
                      <wp:wrapNone/>
                      <wp:docPr id="326" name="图片_156"/>
                      <wp:cNvGraphicFramePr/>
                      <a:graphic xmlns:a="http://schemas.openxmlformats.org/drawingml/2006/main">
                        <a:graphicData uri="http://schemas.openxmlformats.org/drawingml/2006/picture">
                          <pic:pic xmlns:pic="http://schemas.openxmlformats.org/drawingml/2006/picture">
                            <pic:nvPicPr>
                              <pic:cNvPr id="780" name="图片_156"/>
                              <pic:cNvPicPr/>
                              <pic:nvPr/>
                            </pic:nvPicPr>
                            <pic:blipFill>
                              <a:blip r:embed="rId18"/>
                              <a:stretch/>
                            </pic:blipFill>
                            <pic:spPr bwMode="auto">
                              <a:xfrm>
                                <a:off x="0" y="0"/>
                                <a:ext cx="744855"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position:absolute;z-index:251975680;o:allowoverlap:true;o:allowincell:true;mso-position-horizontal-relative:text;margin-left:18.0pt;mso-position-horizontal:absolute;mso-position-vertical-relative:text;margin-top:176.2pt;mso-position-vertical:absolute;width:58.6pt;height:42.2pt;mso-wrap-distance-left:9.0pt;mso-wrap-distance-top:0.0pt;mso-wrap-distance-right:9.0pt;mso-wrap-distance-bottom:0.0pt;" stroked="f">
                      <v:path textboxrect="0,0,0,0"/>
                      <v:imagedata r:id="rId18" o:title=""/>
                    </v:shape>
                  </w:pict>
                </mc:Fallback>
              </mc:AlternateContent>
            </w:r>
            <w:bookmarkEnd w:id="150"/>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超声波洗碗机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1200*800*800</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1.浸泡池厚度1.2mm，辅材厚度1.2mm；</w:t>
            </w:r>
            <w:r>
              <w:rPr>
                <w:rFonts w:hint="eastAsia" w:ascii="宋体" w:hAnsi="宋体" w:cs="宋体"/>
                <w:color w:val="000000"/>
                <w:sz w:val="20"/>
                <w:szCs w:val="20"/>
              </w:rPr>
              <w:br/>
            </w:r>
            <w:r>
              <w:rPr>
                <w:rFonts w:hint="eastAsia" w:ascii="宋体" w:hAnsi="宋体" w:cs="宋体"/>
                <w:color w:val="000000"/>
                <w:sz w:val="20"/>
                <w:szCs w:val="20"/>
              </w:rPr>
              <w:t xml:space="preserve">2.采用富力增氧泵产生鼓泡预清洗效果；</w:t>
            </w:r>
            <w:r>
              <w:rPr>
                <w:rFonts w:hint="eastAsia" w:ascii="宋体" w:hAnsi="宋体" w:cs="宋体"/>
                <w:color w:val="000000"/>
                <w:sz w:val="20"/>
                <w:szCs w:val="20"/>
              </w:rPr>
              <w:br/>
            </w:r>
            <w:r>
              <w:rPr>
                <w:rFonts w:hint="eastAsia" w:ascii="宋体" w:hAnsi="宋体" w:cs="宋体"/>
                <w:color w:val="000000"/>
                <w:sz w:val="20"/>
                <w:szCs w:val="20"/>
              </w:rPr>
              <w:t xml:space="preserve">3.内置过滤网板加提篮，方便清洁卫生；</w:t>
            </w:r>
            <w:r>
              <w:rPr>
                <w:rFonts w:hint="eastAsia" w:ascii="宋体" w:hAnsi="宋体" w:cs="宋体"/>
                <w:color w:val="000000"/>
                <w:sz w:val="20"/>
                <w:szCs w:val="20"/>
              </w:rPr>
              <w:br/>
            </w:r>
            <w:r>
              <w:rPr>
                <w:rFonts w:hint="eastAsia" w:ascii="宋体" w:hAnsi="宋体" w:cs="宋体"/>
                <w:color w:val="000000"/>
                <w:sz w:val="20"/>
                <w:szCs w:val="20"/>
              </w:rPr>
              <w:t xml:space="preserve">4.配加热管,预洗效果更好，电源：380V/50Hz/3N、总配电量：5kW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6704" behindDoc="0" locked="0" layoutInCell="1" allowOverlap="1">
                      <wp:simplePos x="0" y="0"/>
                      <wp:positionH relativeFrom="column">
                        <wp:posOffset>256540</wp:posOffset>
                      </wp:positionH>
                      <wp:positionV relativeFrom="paragraph">
                        <wp:posOffset>290195</wp:posOffset>
                      </wp:positionV>
                      <wp:extent cx="626745" cy="459105"/>
                      <wp:effectExtent l="0" t="0" r="1905" b="17145"/>
                      <wp:wrapNone/>
                      <wp:docPr id="327" name="图片_157"/>
                      <wp:cNvGraphicFramePr/>
                      <a:graphic xmlns:a="http://schemas.openxmlformats.org/drawingml/2006/main">
                        <a:graphicData uri="http://schemas.openxmlformats.org/drawingml/2006/picture">
                          <pic:pic xmlns:pic="http://schemas.openxmlformats.org/drawingml/2006/picture">
                            <pic:nvPicPr>
                              <pic:cNvPr id="778" name="图片_157"/>
                              <pic:cNvPicPr/>
                              <pic:nvPr/>
                            </pic:nvPicPr>
                            <pic:blipFill>
                              <a:blip r:embed="rId19"/>
                              <a:stretch/>
                            </pic:blipFill>
                            <pic:spPr bwMode="auto">
                              <a:xfrm>
                                <a:off x="0" y="0"/>
                                <a:ext cx="626745"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position:absolute;z-index:251976704;o:allowoverlap:true;o:allowincell:true;mso-position-horizontal-relative:text;margin-left:20.2pt;mso-position-horizontal:absolute;mso-position-vertical-relative:text;margin-top:22.8pt;mso-position-vertical:absolute;width:49.3pt;height:36.1pt;mso-wrap-distance-left:9.0pt;mso-wrap-distance-top:0.0pt;mso-wrap-distance-right:9.0pt;mso-wrap-distance-bottom:0.0pt;" stroked="f">
                      <v:path textboxrect="0,0,0,0"/>
                      <v:imagedata r:id="rId19"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7728" behindDoc="0" locked="0" layoutInCell="1" allowOverlap="1">
                      <wp:simplePos x="0" y="0"/>
                      <wp:positionH relativeFrom="column">
                        <wp:posOffset>362585</wp:posOffset>
                      </wp:positionH>
                      <wp:positionV relativeFrom="paragraph">
                        <wp:posOffset>185420</wp:posOffset>
                      </wp:positionV>
                      <wp:extent cx="369570" cy="556260"/>
                      <wp:effectExtent l="0" t="0" r="11430" b="15240"/>
                      <wp:wrapNone/>
                      <wp:docPr id="328" name="Picture_1_SpCnt_12"/>
                      <wp:cNvGraphicFramePr/>
                      <a:graphic xmlns:a="http://schemas.openxmlformats.org/drawingml/2006/main">
                        <a:graphicData uri="http://schemas.openxmlformats.org/drawingml/2006/picture">
                          <pic:pic xmlns:pic="http://schemas.openxmlformats.org/drawingml/2006/picture">
                            <pic:nvPicPr>
                              <pic:cNvPr id="779" name="Picture_1_SpCnt_12"/>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position:absolute;z-index:251977728;o:allowoverlap:true;o:allowincell:true;mso-position-horizontal-relative:text;margin-left:28.5pt;mso-position-horizontal:absolute;mso-position-vertical-relative:text;margin-top:14.6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二层收餐盘车</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800*550*800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采用SUS/304-2B不锈钢拉丝板，厚度1.2mm不锈钢，把手采用Φ39*1.0mm不锈钢管横格采用25*38*1.0mm不锈钢矩形管，内置保温电力管，配优质万向轮。</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8752" behindDoc="0" locked="0" layoutInCell="1" allowOverlap="1">
                      <wp:simplePos x="0" y="0"/>
                      <wp:positionH relativeFrom="column">
                        <wp:posOffset>257175</wp:posOffset>
                      </wp:positionH>
                      <wp:positionV relativeFrom="paragraph">
                        <wp:posOffset>90170</wp:posOffset>
                      </wp:positionV>
                      <wp:extent cx="621665" cy="581660"/>
                      <wp:effectExtent l="0" t="0" r="6985" b="8890"/>
                      <wp:wrapNone/>
                      <wp:docPr id="329" name="图片_158"/>
                      <wp:cNvGraphicFramePr/>
                      <a:graphic xmlns:a="http://schemas.openxmlformats.org/drawingml/2006/main">
                        <a:graphicData uri="http://schemas.openxmlformats.org/drawingml/2006/picture">
                          <pic:pic xmlns:pic="http://schemas.openxmlformats.org/drawingml/2006/picture">
                            <pic:nvPicPr>
                              <pic:cNvPr id="781" name="图片_158"/>
                              <pic:cNvPicPr/>
                              <pic:nvPr/>
                            </pic:nvPicPr>
                            <pic:blipFill>
                              <a:blip r:embed="rId20"/>
                              <a:stretch/>
                            </pic:blipFill>
                            <pic:spPr bwMode="auto">
                              <a:xfrm>
                                <a:off x="0" y="0"/>
                                <a:ext cx="62166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position:absolute;z-index:251978752;o:allowoverlap:true;o:allowincell:true;mso-position-horizontal-relative:text;margin-left:20.2pt;mso-position-horizontal:absolute;mso-position-vertical-relative:text;margin-top:7.1pt;mso-position-vertical:absolute;width:48.9pt;height:45.8pt;mso-wrap-distance-left:9.0pt;mso-wrap-distance-top:0.0pt;mso-wrap-distance-right:9.0pt;mso-wrap-distance-bottom:0.0pt;" stroked="f">
                      <v:path textboxrect="0,0,0,0"/>
                      <v:imagedata r:id="rId20"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1.规格：1200*750*800+150；</w:t>
            </w:r>
            <w:r>
              <w:rPr>
                <w:rFonts w:hint="eastAsia" w:ascii="宋体" w:hAnsi="宋体" w:cs="宋体"/>
                <w:color w:val="000000"/>
                <w:sz w:val="20"/>
                <w:szCs w:val="20"/>
              </w:rPr>
              <w:br/>
            </w:r>
            <w:r>
              <w:rPr>
                <w:rFonts w:hint="eastAsia" w:ascii="宋体" w:hAnsi="宋体" w:cs="宋体"/>
                <w:color w:val="000000"/>
                <w:sz w:val="20"/>
                <w:szCs w:val="20"/>
              </w:rPr>
              <w:t xml:space="preserve">2.台面板采用304/1.2mm厚不锈钢板</w:t>
            </w:r>
            <w:r>
              <w:rPr>
                <w:rFonts w:hint="eastAsia" w:ascii="宋体" w:hAnsi="宋体" w:cs="宋体"/>
                <w:color w:val="000000"/>
                <w:sz w:val="20"/>
                <w:szCs w:val="20"/>
              </w:rPr>
              <w:br/>
            </w:r>
            <w:r>
              <w:rPr>
                <w:rFonts w:hint="eastAsia" w:ascii="宋体" w:hAnsi="宋体" w:cs="宋体"/>
                <w:color w:val="000000"/>
                <w:sz w:val="20"/>
                <w:szCs w:val="20"/>
              </w:rPr>
              <w:t xml:space="preserve">3.星盆斗尺寸：800x 500x 300Hmm；</w:t>
            </w:r>
            <w:r>
              <w:rPr>
                <w:rFonts w:hint="eastAsia" w:ascii="宋体" w:hAnsi="宋体" w:cs="宋体"/>
                <w:color w:val="000000"/>
                <w:sz w:val="20"/>
                <w:szCs w:val="20"/>
              </w:rPr>
              <w:br/>
            </w:r>
            <w:r>
              <w:rPr>
                <w:rFonts w:hint="eastAsia" w:ascii="宋体" w:hAnsi="宋体" w:cs="宋体"/>
                <w:color w:val="000000"/>
                <w:sz w:val="20"/>
                <w:szCs w:val="20"/>
              </w:rPr>
              <w:t xml:space="preserve">4.用1.2mm厚不锈钢板；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6.挡水背150mm高；</w:t>
            </w:r>
            <w:r>
              <w:rPr>
                <w:rFonts w:hint="eastAsia" w:ascii="宋体" w:hAnsi="宋体" w:cs="宋体"/>
                <w:color w:val="000000"/>
                <w:sz w:val="20"/>
                <w:szCs w:val="20"/>
              </w:rPr>
              <w:br/>
            </w:r>
            <w:r>
              <w:rPr>
                <w:rFonts w:hint="eastAsia" w:ascii="宋体" w:hAnsi="宋体" w:cs="宋体"/>
                <w:color w:val="000000"/>
                <w:sz w:val="20"/>
                <w:szCs w:val="20"/>
              </w:rPr>
              <w:t xml:space="preserve">7.配可调子弹脚；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79776" behindDoc="0" locked="0" layoutInCell="1" allowOverlap="1">
                      <wp:simplePos x="0" y="0"/>
                      <wp:positionH relativeFrom="column">
                        <wp:posOffset>219710</wp:posOffset>
                      </wp:positionH>
                      <wp:positionV relativeFrom="paragraph">
                        <wp:posOffset>271145</wp:posOffset>
                      </wp:positionV>
                      <wp:extent cx="699135" cy="615315"/>
                      <wp:effectExtent l="0" t="0" r="5715" b="13335"/>
                      <wp:wrapNone/>
                      <wp:docPr id="330" name="图片_154"/>
                      <wp:cNvGraphicFramePr/>
                      <a:graphic xmlns:a="http://schemas.openxmlformats.org/drawingml/2006/main">
                        <a:graphicData uri="http://schemas.openxmlformats.org/drawingml/2006/picture">
                          <pic:pic xmlns:pic="http://schemas.openxmlformats.org/drawingml/2006/picture">
                            <pic:nvPicPr>
                              <pic:cNvPr id="782" name="图片_154"/>
                              <pic:cNvPicPr/>
                              <pic:nvPr/>
                            </pic:nvPicPr>
                            <pic:blipFill>
                              <a:blip r:embed="rId85"/>
                              <a:stretch/>
                            </pic:blipFill>
                            <pic:spPr bwMode="auto">
                              <a:xfrm>
                                <a:off x="0" y="0"/>
                                <a:ext cx="6991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position:absolute;z-index:251979776;o:allowoverlap:true;o:allowincell:true;mso-position-horizontal-relative:text;margin-left:17.3pt;mso-position-horizontal:absolute;mso-position-vertical-relative:text;margin-top:21.3pt;mso-position-vertical:absolute;width:55.0pt;height:48.4pt;mso-wrap-distance-left:9.0pt;mso-wrap-distance-top:0.0pt;mso-wrap-distance-right:9.0pt;mso-wrap-distance-bottom:0.0pt;" stroked="f">
                      <v:path textboxrect="0,0,0,0"/>
                      <v:imagedata r:id="rId85"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摇摆水龙头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配套水池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不锈钢座、杆、纯铜阀芯。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0800" behindDoc="0" locked="0" layoutInCell="1" allowOverlap="1">
                      <wp:simplePos x="0" y="0"/>
                      <wp:positionH relativeFrom="column">
                        <wp:posOffset>385445</wp:posOffset>
                      </wp:positionH>
                      <wp:positionV relativeFrom="paragraph">
                        <wp:posOffset>156210</wp:posOffset>
                      </wp:positionV>
                      <wp:extent cx="369570" cy="556260"/>
                      <wp:effectExtent l="0" t="0" r="11430" b="15240"/>
                      <wp:wrapNone/>
                      <wp:docPr id="331" name="Picture_1_SpCnt_13"/>
                      <wp:cNvGraphicFramePr/>
                      <a:graphic xmlns:a="http://schemas.openxmlformats.org/drawingml/2006/main">
                        <a:graphicData uri="http://schemas.openxmlformats.org/drawingml/2006/picture">
                          <pic:pic xmlns:pic="http://schemas.openxmlformats.org/drawingml/2006/picture">
                            <pic:nvPicPr>
                              <pic:cNvPr id="768" name="Picture_1_SpCnt_13"/>
                              <pic:cNvPicPr/>
                              <pic:nvPr/>
                            </pic:nvPicPr>
                            <pic:blipFill>
                              <a:blip r:embed="rId64"/>
                              <a:stretch/>
                            </pic:blipFill>
                            <pic:spPr bwMode="auto">
                              <a:xfrm>
                                <a:off x="0" y="0"/>
                                <a:ext cx="369570" cy="556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position:absolute;z-index:251980800;o:allowoverlap:true;o:allowincell:true;mso-position-horizontal-relative:text;margin-left:30.3pt;mso-position-horizontal:absolute;mso-position-vertical-relative:text;margin-top:12.3pt;mso-position-vertical:absolute;width:29.1pt;height:43.8pt;mso-wrap-distance-left:9.0pt;mso-wrap-distance-top:0.0pt;mso-wrap-distance-right:9.0pt;mso-wrap-distance-bottom:0.0pt;" stroked="f">
                      <v:path textboxrect="0,0,0,0"/>
                      <v:imagedata r:id="rId64"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117*375*360</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1.规格：117*375*360；</w:t>
            </w:r>
            <w:r>
              <w:rPr>
                <w:rFonts w:hint="eastAsia" w:ascii="宋体" w:hAnsi="宋体" w:cs="宋体"/>
                <w:color w:val="000000"/>
                <w:sz w:val="20"/>
                <w:szCs w:val="20"/>
              </w:rPr>
              <w:br/>
            </w:r>
            <w:r>
              <w:rPr>
                <w:rFonts w:hint="eastAsia" w:ascii="宋体" w:hAnsi="宋体" w:cs="宋体"/>
                <w:color w:val="000000"/>
                <w:sz w:val="20"/>
                <w:szCs w:val="20"/>
              </w:rPr>
              <w:t xml:space="preserve">2.流量14.74LPM/3.89 GPM指标，松开把手自动关闭；</w:t>
            </w:r>
            <w:r>
              <w:rPr>
                <w:rFonts w:hint="eastAsia" w:ascii="宋体" w:hAnsi="宋体" w:cs="宋体"/>
                <w:color w:val="000000"/>
                <w:sz w:val="20"/>
                <w:szCs w:val="20"/>
              </w:rPr>
              <w:br/>
            </w:r>
            <w:r>
              <w:rPr>
                <w:rFonts w:hint="eastAsia" w:ascii="宋体" w:hAnsi="宋体" w:cs="宋体"/>
                <w:color w:val="000000"/>
                <w:sz w:val="20"/>
                <w:szCs w:val="20"/>
              </w:rPr>
              <w:t xml:space="preserve">3.开放式涂层钢洗地龙头，抛光镀铬喷阀；</w:t>
            </w:r>
            <w:r>
              <w:rPr>
                <w:rFonts w:hint="eastAsia" w:ascii="宋体" w:hAnsi="宋体" w:cs="宋体"/>
                <w:color w:val="000000"/>
                <w:sz w:val="20"/>
                <w:szCs w:val="20"/>
              </w:rPr>
              <w:br/>
            </w:r>
            <w:r>
              <w:rPr>
                <w:rFonts w:hint="eastAsia" w:ascii="宋体" w:hAnsi="宋体" w:cs="宋体"/>
                <w:color w:val="000000"/>
                <w:sz w:val="20"/>
                <w:szCs w:val="20"/>
              </w:rPr>
              <w:t xml:space="preserve">4.喉管:自动回卷伸缩，环氧敞开式卷盘软管长10.7米；</w:t>
            </w:r>
            <w:r>
              <w:rPr>
                <w:rFonts w:hint="eastAsia" w:ascii="宋体" w:hAnsi="宋体" w:cs="宋体"/>
                <w:color w:val="000000"/>
                <w:sz w:val="20"/>
                <w:szCs w:val="20"/>
              </w:rPr>
              <w:br/>
            </w:r>
            <w:r>
              <w:rPr>
                <w:rFonts w:hint="eastAsia" w:ascii="宋体" w:hAnsi="宋体" w:cs="宋体"/>
                <w:color w:val="000000"/>
                <w:sz w:val="20"/>
                <w:szCs w:val="20"/>
              </w:rPr>
              <w:t xml:space="preserve">5.适用于墙壁、天花板或台面下安装；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1824" behindDoc="0" locked="0" layoutInCell="1" allowOverlap="1">
                      <wp:simplePos x="0" y="0"/>
                      <wp:positionH relativeFrom="column">
                        <wp:posOffset>309880</wp:posOffset>
                      </wp:positionH>
                      <wp:positionV relativeFrom="paragraph">
                        <wp:posOffset>75565</wp:posOffset>
                      </wp:positionV>
                      <wp:extent cx="527050" cy="558165"/>
                      <wp:effectExtent l="0" t="0" r="6350" b="13335"/>
                      <wp:wrapNone/>
                      <wp:docPr id="332" name="图片_152"/>
                      <wp:cNvGraphicFramePr/>
                      <a:graphic xmlns:a="http://schemas.openxmlformats.org/drawingml/2006/main">
                        <a:graphicData uri="http://schemas.openxmlformats.org/drawingml/2006/picture">
                          <pic:pic xmlns:pic="http://schemas.openxmlformats.org/drawingml/2006/picture">
                            <pic:nvPicPr>
                              <pic:cNvPr id="783" name="图片_152"/>
                              <pic:cNvPicPr/>
                              <pic:nvPr/>
                            </pic:nvPicPr>
                            <pic:blipFill>
                              <a:blip r:embed="rId39"/>
                              <a:stretch/>
                            </pic:blipFill>
                            <pic:spPr bwMode="auto">
                              <a:xfrm>
                                <a:off x="0" y="0"/>
                                <a:ext cx="52705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position:absolute;z-index:251981824;o:allowoverlap:true;o:allowincell:true;mso-position-horizontal-relative:text;margin-left:24.4pt;mso-position-horizontal:absolute;mso-position-vertical-relative:text;margin-top:5.9pt;mso-position-vertical:absolute;width:41.5pt;height:43.9pt;mso-wrap-distance-left:9.0pt;mso-wrap-distance-top:0.0pt;mso-wrap-distance-right:9.0pt;mso-wrap-distance-bottom:0.0pt;" stroked="f">
                      <v:path textboxrect="0,0,0,0"/>
                      <v:imagedata r:id="rId39" o:title=""/>
                    </v:shape>
                  </w:pict>
                </mc:Fallback>
              </mc:AlternateConten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回收餐线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8000*600*800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1.规格：8000*600*800(mm)；  </w:t>
            </w:r>
            <w:r>
              <w:rPr>
                <w:rFonts w:hint="eastAsia" w:ascii="宋体" w:hAnsi="宋体" w:cs="宋体"/>
                <w:color w:val="000000"/>
                <w:sz w:val="20"/>
                <w:szCs w:val="20"/>
              </w:rPr>
              <w:br/>
            </w:r>
            <w:r>
              <w:rPr>
                <w:rFonts w:hint="eastAsia" w:ascii="宋体" w:hAnsi="宋体" w:cs="宋体"/>
                <w:color w:val="000000"/>
                <w:sz w:val="20"/>
                <w:szCs w:val="20"/>
              </w:rPr>
              <w:t xml:space="preserve">2.转角尺寸：960×960mm 1条,45度转角1条；</w:t>
            </w:r>
            <w:r>
              <w:rPr>
                <w:rFonts w:hint="eastAsia" w:ascii="宋体" w:hAnsi="宋体" w:cs="宋体"/>
                <w:color w:val="000000"/>
                <w:sz w:val="20"/>
                <w:szCs w:val="20"/>
              </w:rPr>
              <w:br/>
            </w:r>
            <w:r>
              <w:rPr>
                <w:rFonts w:hint="eastAsia" w:ascii="宋体" w:hAnsi="宋体" w:cs="宋体"/>
                <w:color w:val="000000"/>
                <w:sz w:val="20"/>
                <w:szCs w:val="20"/>
              </w:rPr>
              <w:t xml:space="preserve">3.外壳选用优质国标201#不锈钢，厚度在1.2-2.0mm</w:t>
            </w:r>
            <w:r>
              <w:rPr>
                <w:rFonts w:hint="eastAsia" w:ascii="宋体" w:hAnsi="宋体" w:cs="宋体"/>
                <w:color w:val="000000"/>
                <w:sz w:val="20"/>
                <w:szCs w:val="20"/>
              </w:rPr>
              <w:br/>
            </w:r>
            <w:r>
              <w:rPr>
                <w:rFonts w:hint="eastAsia" w:ascii="宋体" w:hAnsi="宋体" w:cs="宋体"/>
                <w:color w:val="000000"/>
                <w:sz w:val="20"/>
                <w:szCs w:val="20"/>
              </w:rPr>
              <w:t xml:space="preserve">4.传送速度：5-20m/min；传送速度变频可调，可根据现场就餐人数进行调整；</w:t>
            </w:r>
            <w:r>
              <w:rPr>
                <w:rFonts w:hint="eastAsia" w:ascii="宋体" w:hAnsi="宋体" w:cs="宋体"/>
                <w:color w:val="000000"/>
                <w:sz w:val="20"/>
                <w:szCs w:val="20"/>
              </w:rPr>
              <w:br/>
            </w:r>
            <w:r>
              <w:rPr>
                <w:rFonts w:hint="eastAsia" w:ascii="宋体" w:hAnsi="宋体" w:cs="宋体"/>
                <w:color w:val="000000"/>
                <w:sz w:val="20"/>
                <w:szCs w:val="20"/>
              </w:rPr>
              <w:t xml:space="preserve">5.转角尺寸：960*960mm；电机额定功率：0.8KW；电机电压：380V/220V/50Hz；三相四(地线)线制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2848" behindDoc="0" locked="0" layoutInCell="1" allowOverlap="1">
                      <wp:simplePos x="0" y="0"/>
                      <wp:positionH relativeFrom="column">
                        <wp:posOffset>219710</wp:posOffset>
                      </wp:positionH>
                      <wp:positionV relativeFrom="paragraph">
                        <wp:posOffset>240030</wp:posOffset>
                      </wp:positionV>
                      <wp:extent cx="725170" cy="610235"/>
                      <wp:effectExtent l="0" t="0" r="17780" b="18415"/>
                      <wp:wrapNone/>
                      <wp:docPr id="333" name="图片_160"/>
                      <wp:cNvGraphicFramePr/>
                      <a:graphic xmlns:a="http://schemas.openxmlformats.org/drawingml/2006/main">
                        <a:graphicData uri="http://schemas.openxmlformats.org/drawingml/2006/picture">
                          <pic:pic xmlns:pic="http://schemas.openxmlformats.org/drawingml/2006/picture">
                            <pic:nvPicPr>
                              <pic:cNvPr id="784" name="图片_160"/>
                              <pic:cNvPicPr/>
                              <pic:nvPr/>
                            </pic:nvPicPr>
                            <pic:blipFill>
                              <a:blip r:embed="rId23"/>
                              <a:stretch/>
                            </pic:blipFill>
                            <pic:spPr bwMode="auto">
                              <a:xfrm>
                                <a:off x="0" y="0"/>
                                <a:ext cx="72517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position:absolute;z-index:251982848;o:allowoverlap:true;o:allowincell:true;mso-position-horizontal-relative:text;margin-left:17.3pt;mso-position-horizontal:absolute;mso-position-vertical-relative:text;margin-top:18.9pt;mso-position-vertical:absolute;width:57.1pt;height:48.0pt;mso-wrap-distance-left:9.0pt;mso-wrap-distance-top:0.0pt;mso-wrap-distance-right:9.0pt;mso-wrap-distance-bottom:0.0pt;" stroked="f">
                      <v:path textboxrect="0,0,0,0"/>
                      <v:imagedata r:id="rId23" o:title=""/>
                    </v:shape>
                  </w:pict>
                </mc:Fallback>
              </mc:AlternateConten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圆孔收餐柜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1.规格：900*500*800；</w:t>
            </w:r>
            <w:r>
              <w:rPr>
                <w:rFonts w:hint="eastAsia" w:ascii="宋体" w:hAnsi="宋体" w:cs="宋体"/>
                <w:color w:val="000000"/>
                <w:sz w:val="20"/>
                <w:szCs w:val="20"/>
              </w:rPr>
              <w:br/>
            </w:r>
            <w:r>
              <w:rPr>
                <w:rFonts w:hint="eastAsia" w:ascii="宋体" w:hAnsi="宋体" w:cs="宋体"/>
                <w:color w:val="000000"/>
                <w:sz w:val="20"/>
                <w:szCs w:val="20"/>
              </w:rPr>
              <w:t xml:space="preserve">2.采用不锈钢板制作；</w:t>
            </w:r>
            <w:r>
              <w:rPr>
                <w:rFonts w:hint="eastAsia" w:ascii="宋体" w:hAnsi="宋体" w:cs="宋体"/>
                <w:color w:val="000000"/>
                <w:sz w:val="20"/>
                <w:szCs w:val="20"/>
              </w:rPr>
              <w:br/>
            </w:r>
            <w:r>
              <w:rPr>
                <w:rFonts w:hint="eastAsia" w:ascii="宋体" w:hAnsi="宋体" w:cs="宋体"/>
                <w:color w:val="000000"/>
                <w:sz w:val="20"/>
                <w:szCs w:val="20"/>
              </w:rPr>
              <w:t xml:space="preserve">3.台面用1.2mm厚不锈钢板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4.台面开孔直径#200；</w:t>
            </w:r>
            <w:r>
              <w:rPr>
                <w:rFonts w:hint="eastAsia" w:ascii="宋体" w:hAnsi="宋体" w:cs="宋体"/>
                <w:color w:val="000000"/>
                <w:sz w:val="20"/>
                <w:szCs w:val="20"/>
              </w:rPr>
              <w:br/>
            </w:r>
            <w:r>
              <w:rPr>
                <w:rFonts w:hint="eastAsia" w:ascii="宋体" w:hAnsi="宋体" w:cs="宋体"/>
                <w:color w:val="000000"/>
                <w:sz w:val="20"/>
                <w:szCs w:val="20"/>
              </w:rPr>
              <w:t xml:space="preserve">5.配套回收餐线；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3872" behindDoc="0" locked="0" layoutInCell="1" allowOverlap="1">
                      <wp:simplePos x="0" y="0"/>
                      <wp:positionH relativeFrom="column">
                        <wp:posOffset>261620</wp:posOffset>
                      </wp:positionH>
                      <wp:positionV relativeFrom="paragraph">
                        <wp:posOffset>63500</wp:posOffset>
                      </wp:positionV>
                      <wp:extent cx="607695" cy="495935"/>
                      <wp:effectExtent l="0" t="0" r="1905" b="18415"/>
                      <wp:wrapNone/>
                      <wp:docPr id="334" name="图片_159"/>
                      <wp:cNvGraphicFramePr/>
                      <a:graphic xmlns:a="http://schemas.openxmlformats.org/drawingml/2006/main">
                        <a:graphicData uri="http://schemas.openxmlformats.org/drawingml/2006/picture">
                          <pic:pic xmlns:pic="http://schemas.openxmlformats.org/drawingml/2006/picture">
                            <pic:nvPicPr>
                              <pic:cNvPr id="787" name="图片_159"/>
                              <pic:cNvPicPr/>
                              <pic:nvPr/>
                            </pic:nvPicPr>
                            <pic:blipFill>
                              <a:blip r:embed="rId24"/>
                              <a:stretch/>
                            </pic:blipFill>
                            <pic:spPr bwMode="auto">
                              <a:xfrm>
                                <a:off x="0" y="0"/>
                                <a:ext cx="60769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position:absolute;z-index:251983872;o:allowoverlap:true;o:allowincell:true;mso-position-horizontal-relative:text;margin-left:20.6pt;mso-position-horizontal:absolute;mso-position-vertical-relative:text;margin-top:5.0pt;mso-position-vertical:absolute;width:47.8pt;height:39.0pt;mso-wrap-distance-left:9.0pt;mso-wrap-distance-top:0.0pt;mso-wrap-distance-right:9.0pt;mso-wrap-distance-bottom:0.0pt;" stroked="f">
                      <v:path textboxrect="0,0,0,0"/>
                      <v:imagedata r:id="rId24"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牛角罩</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1200*1200*550*2</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采用SUS/304-2B不锈钢板制作；柜壳采用1.2mm不锈钢板；加强筋为1.0mm不锈钢板；工艺要求满焊打磨，整体光滑无毛刺,环保节能，易清洗。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4896" behindDoc="0" locked="0" layoutInCell="1" allowOverlap="1">
                      <wp:simplePos x="0" y="0"/>
                      <wp:positionH relativeFrom="column">
                        <wp:posOffset>226060</wp:posOffset>
                      </wp:positionH>
                      <wp:positionV relativeFrom="paragraph">
                        <wp:posOffset>31750</wp:posOffset>
                      </wp:positionV>
                      <wp:extent cx="695960" cy="471170"/>
                      <wp:effectExtent l="0" t="0" r="8890" b="5080"/>
                      <wp:wrapNone/>
                      <wp:docPr id="335" name="图片_161"/>
                      <wp:cNvGraphicFramePr/>
                      <a:graphic xmlns:a="http://schemas.openxmlformats.org/drawingml/2006/main">
                        <a:graphicData uri="http://schemas.openxmlformats.org/drawingml/2006/picture">
                          <pic:pic xmlns:pic="http://schemas.openxmlformats.org/drawingml/2006/picture">
                            <pic:nvPicPr>
                              <pic:cNvPr id="785" name="图片_161"/>
                              <pic:cNvPicPr/>
                              <pic:nvPr/>
                            </pic:nvPicPr>
                            <pic:blipFill>
                              <a:blip r:embed="rId25"/>
                              <a:stretch/>
                            </pic:blipFill>
                            <pic:spPr bwMode="auto">
                              <a:xfrm>
                                <a:off x="0" y="0"/>
                                <a:ext cx="695960"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position:absolute;z-index:251984896;o:allowoverlap:true;o:allowincell:true;mso-position-horizontal-relative:text;margin-left:17.8pt;mso-position-horizontal:absolute;mso-position-vertical-relative:text;margin-top:2.5pt;mso-position-vertical:absolute;width:54.8pt;height:37.1pt;mso-wrap-distance-left:9.0pt;mso-wrap-distance-top:0.0pt;mso-wrap-distance-right:9.0pt;mso-wrap-distance-bottom:0.0pt;" stroked="f">
                      <v:path textboxrect="0,0,0,0"/>
                      <v:imagedata r:id="rId25"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烟罩至吊顶封板</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L=4800mm*2</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采用SUS304/2B不锈钢拉丝板，台面δ=1.0mm。</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5920" behindDoc="0" locked="0" layoutInCell="1" allowOverlap="1">
                      <wp:simplePos x="0" y="0"/>
                      <wp:positionH relativeFrom="column">
                        <wp:posOffset>270510</wp:posOffset>
                      </wp:positionH>
                      <wp:positionV relativeFrom="paragraph">
                        <wp:posOffset>123825</wp:posOffset>
                      </wp:positionV>
                      <wp:extent cx="641985" cy="374650"/>
                      <wp:effectExtent l="0" t="0" r="5715" b="6350"/>
                      <wp:wrapNone/>
                      <wp:docPr id="336" name="Picture_4_SpCnt_5"/>
                      <wp:cNvGraphicFramePr/>
                      <a:graphic xmlns:a="http://schemas.openxmlformats.org/drawingml/2006/main">
                        <a:graphicData uri="http://schemas.openxmlformats.org/drawingml/2006/picture">
                          <pic:pic xmlns:pic="http://schemas.openxmlformats.org/drawingml/2006/picture">
                            <pic:nvPicPr>
                              <pic:cNvPr id="786" name="Picture_4_SpCnt_5"/>
                              <pic:cNvPicPr/>
                              <pic:nvPr/>
                            </pic:nvPicPr>
                            <pic:blipFill>
                              <a:blip r:embed="rId26"/>
                              <a:stretch/>
                            </pic:blipFill>
                            <pic:spPr bwMode="auto">
                              <a:xfrm>
                                <a:off x="0" y="0"/>
                                <a:ext cx="641985"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position:absolute;z-index:251985920;o:allowoverlap:true;o:allowincell:true;mso-position-horizontal-relative:text;margin-left:21.3pt;mso-position-horizontal:absolute;mso-position-vertical-relative:text;margin-top:9.8pt;mso-position-vertical:absolute;width:50.5pt;height:29.5pt;mso-wrap-distance-left:9.0pt;mso-wrap-distance-top:0.0pt;mso-wrap-distance-right:9.0pt;mso-wrap-distance-bottom:0.0pt;" stroked="f">
                      <v:path textboxrect="0,0,0,0"/>
                      <v:imagedata r:id="rId26"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热水机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18KW</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新技术、新工艺制造而成，产品具有结构紧凑、外形美观、产蒸汽速度快、操作简单、使用安全、无噪声、无污染、效率高等特点。设备自动运行，可单机或多机组合使用，适用于食品加工、洗碗机配套、热水供暖等用途。同时带3个热水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6944" behindDoc="0" locked="0" layoutInCell="1" allowOverlap="1">
                      <wp:simplePos x="0" y="0"/>
                      <wp:positionH relativeFrom="column">
                        <wp:posOffset>304800</wp:posOffset>
                      </wp:positionH>
                      <wp:positionV relativeFrom="paragraph">
                        <wp:posOffset>155575</wp:posOffset>
                      </wp:positionV>
                      <wp:extent cx="539750" cy="577215"/>
                      <wp:effectExtent l="0" t="0" r="12700" b="13335"/>
                      <wp:wrapNone/>
                      <wp:docPr id="337" name="图片_163"/>
                      <wp:cNvGraphicFramePr/>
                      <a:graphic xmlns:a="http://schemas.openxmlformats.org/drawingml/2006/main">
                        <a:graphicData uri="http://schemas.openxmlformats.org/drawingml/2006/picture">
                          <pic:pic xmlns:pic="http://schemas.openxmlformats.org/drawingml/2006/picture">
                            <pic:nvPicPr>
                              <pic:cNvPr id="790" name="图片_163"/>
                              <pic:cNvPicPr/>
                              <pic:nvPr/>
                            </pic:nvPicPr>
                            <pic:blipFill>
                              <a:blip r:embed="rId27"/>
                              <a:stretch/>
                            </pic:blipFill>
                            <pic:spPr bwMode="auto">
                              <a:xfrm>
                                <a:off x="0" y="0"/>
                                <a:ext cx="539750" cy="577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position:absolute;z-index:251986944;o:allowoverlap:true;o:allowincell:true;mso-position-horizontal-relative:text;margin-left:24.0pt;mso-position-horizontal:absolute;mso-position-vertical-relative:text;margin-top:12.2pt;mso-position-vertical:absolute;width:42.5pt;height:45.4pt;mso-wrap-distance-left:9.0pt;mso-wrap-distance-top:0.0pt;mso-wrap-distance-right:9.0pt;mso-wrap-distance-bottom:0.0pt;" stroked="f">
                      <v:path textboxrect="0,0,0,0"/>
                      <v:imagedata r:id="rId27"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风机控制箱</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功率：5.5kw，直接启动</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7968" behindDoc="0" locked="0" layoutInCell="1" allowOverlap="1">
                      <wp:simplePos x="0" y="0"/>
                      <wp:positionH relativeFrom="column">
                        <wp:posOffset>332740</wp:posOffset>
                      </wp:positionH>
                      <wp:positionV relativeFrom="paragraph">
                        <wp:posOffset>59055</wp:posOffset>
                      </wp:positionV>
                      <wp:extent cx="425450" cy="542925"/>
                      <wp:effectExtent l="0" t="0" r="12700" b="9525"/>
                      <wp:wrapNone/>
                      <wp:docPr id="338" name="Picture_8_SpCnt_6"/>
                      <wp:cNvGraphicFramePr/>
                      <a:graphic xmlns:a="http://schemas.openxmlformats.org/drawingml/2006/main">
                        <a:graphicData uri="http://schemas.openxmlformats.org/drawingml/2006/picture">
                          <pic:pic xmlns:pic="http://schemas.openxmlformats.org/drawingml/2006/picture">
                            <pic:nvPicPr>
                              <pic:cNvPr id="769" name="Picture_8_SpCnt_6"/>
                              <pic:cNvPicPr/>
                              <pic:nvPr/>
                            </pic:nvPicPr>
                            <pic:blipFill>
                              <a:blip r:embed="rId28"/>
                              <a:stretch/>
                            </pic:blipFill>
                            <pic:spPr bwMode="auto">
                              <a:xfrm>
                                <a:off x="0" y="0"/>
                                <a:ext cx="425450"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position:absolute;z-index:251987968;o:allowoverlap:true;o:allowincell:true;mso-position-horizontal-relative:text;margin-left:26.2pt;mso-position-horizontal:absolute;mso-position-vertical-relative:text;margin-top:4.6pt;mso-position-vertical:absolute;width:33.5pt;height:42.8pt;mso-wrap-distance-left:9.0pt;mso-wrap-distance-top:0.0pt;mso-wrap-distance-right:9.0pt;mso-wrap-distance-bottom:0.0pt;" stroked="f">
                      <v:path textboxrect="0,0,0,0"/>
                      <v:imagedata r:id="rId28" o:title=""/>
                    </v:shape>
                  </w:pict>
                </mc:Fallback>
              </mc:AlternateContent>
            </w:r>
            <w:r/>
          </w:p>
        </w:tc>
      </w:tr>
      <w:tr>
        <w:trPr>
          <w:trHeight w:val="560"/>
        </w:trPr>
        <w:tc>
          <w:tcPr>
            <w:gridSpan w:val="5"/>
            <w:shd w:val="clear" w:color="auto" w:fill="auto"/>
            <w:tcBorders>
              <w:top w:val="non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消毒间</w:t>
            </w:r>
            <w:r/>
          </w:p>
        </w:tc>
        <w:tc>
          <w:tcPr>
            <w:shd w:val="clear" w:color="auto" w:fill="auto"/>
            <w:tcBorders>
              <w:top w:val="non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2440"/>
        </w:trPr>
        <w:tc>
          <w:tcPr>
            <w:shd w:val="clear" w:color="auto" w:fill="auto"/>
            <w:tcBorders>
              <w:top w:val="none" w:color="000000" w:sz="4" w:space="0"/>
              <w:left w:val="single" w:color="000000" w:sz="4" w:space="0"/>
              <w:bottom w:val="non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双门不锈钢消毒柜</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1300*630*1820</w:t>
            </w:r>
            <w:r/>
          </w:p>
        </w:tc>
        <w:tc>
          <w:tcPr>
            <w:shd w:val="clear" w:color="auto" w:fill="auto"/>
            <w:tcBorders>
              <w:top w:val="non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none" w:color="000000" w:sz="4" w:space="0"/>
              <w:right w:val="none" w:color="000000" w:sz="4" w:space="0"/>
            </w:tcBorders>
            <w:tcW w:w="3916" w:type="dxa"/>
            <w:vAlign w:val="center"/>
            <w:textDirection w:val="lrTb"/>
            <w:noWrap w:val="false"/>
          </w:tcPr>
          <w:p>
            <w:pPr>
              <w:jc w:val="left"/>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1、本机采用加厚不锈钢内外柜体，40mm超厚B1级阻燃聚氨酯发泡保温。</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2、220V常规工作电压，使用场景无忧。 功率：220V/4.0Kw</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3、本机采用强制热风循环消毒。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4、拥有变频升温技术，可有效节能。</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5、采用304发热管，有效延长使用寿命。    </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6、采用304不锈钢加热叶轮，防水、防锈、经久耐用。</w:t>
            </w:r>
            <w:r>
              <w:rPr>
                <w:rFonts w:hint="eastAsia" w:ascii="等线" w:hAnsi="等线" w:eastAsia="等线" w:cs="等线"/>
                <w:color w:val="000000"/>
                <w:sz w:val="20"/>
                <w:szCs w:val="20"/>
              </w:rPr>
              <w:br/>
            </w:r>
            <w:r>
              <w:rPr>
                <w:rFonts w:hint="eastAsia" w:ascii="等线" w:hAnsi="等线" w:eastAsia="等线" w:cs="等线"/>
                <w:color w:val="000000"/>
                <w:sz w:val="20"/>
                <w:szCs w:val="20"/>
              </w:rPr>
              <w:t xml:space="preserve">7、智能触摸屏控制，拥有定时、定温、故障提示、双重超温保护功能。</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88992" behindDoc="0" locked="0" layoutInCell="1" allowOverlap="1">
                      <wp:simplePos x="0" y="0"/>
                      <wp:positionH relativeFrom="column">
                        <wp:posOffset>129540</wp:posOffset>
                      </wp:positionH>
                      <wp:positionV relativeFrom="paragraph">
                        <wp:posOffset>306070</wp:posOffset>
                      </wp:positionV>
                      <wp:extent cx="815340" cy="731520"/>
                      <wp:effectExtent l="0" t="0" r="3810" b="11430"/>
                      <wp:wrapNone/>
                      <wp:docPr id="339" name="Picture_58_SpCnt_1"/>
                      <wp:cNvGraphicFramePr/>
                      <a:graphic xmlns:a="http://schemas.openxmlformats.org/drawingml/2006/main">
                        <a:graphicData uri="http://schemas.openxmlformats.org/drawingml/2006/picture">
                          <pic:pic xmlns:pic="http://schemas.openxmlformats.org/drawingml/2006/picture">
                            <pic:nvPicPr>
                              <pic:cNvPr id="791" name="Picture_58_SpCnt_1"/>
                              <pic:cNvPicPr/>
                              <pic:nvPr/>
                            </pic:nvPicPr>
                            <pic:blipFill>
                              <a:blip r:embed="rId29"/>
                              <a:stretch/>
                            </pic:blipFill>
                            <pic:spPr bwMode="auto">
                              <a:xfrm>
                                <a:off x="0" y="0"/>
                                <a:ext cx="815340"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position:absolute;z-index:251988992;o:allowoverlap:true;o:allowincell:true;mso-position-horizontal-relative:text;margin-left:10.2pt;mso-position-horizontal:absolute;mso-position-vertical-relative:text;margin-top:24.1pt;mso-position-vertical:absolute;width:64.2pt;height:57.6pt;mso-wrap-distance-left:9.0pt;mso-wrap-distance-top:0.0pt;mso-wrap-distance-right:9.0pt;mso-wrap-distance-bottom:0.0pt;" stroked="f">
                      <v:path textboxrect="0,0,0,0"/>
                      <v:imagedata r:id="rId29" o:title=""/>
                    </v:shape>
                  </w:pict>
                </mc:Fallback>
              </mc:AlternateConten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碗碟柜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non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1.规格：1200*500*1800；</w:t>
            </w:r>
            <w:r>
              <w:rPr>
                <w:rFonts w:hint="eastAsia" w:ascii="宋体" w:hAnsi="宋体" w:cs="宋体"/>
                <w:color w:val="000000"/>
                <w:sz w:val="20"/>
                <w:szCs w:val="20"/>
              </w:rPr>
              <w:br/>
            </w:r>
            <w:r>
              <w:rPr>
                <w:rFonts w:hint="eastAsia" w:ascii="宋体" w:hAnsi="宋体" w:cs="宋体"/>
                <w:color w:val="000000"/>
                <w:sz w:val="20"/>
                <w:szCs w:val="20"/>
              </w:rPr>
              <w:t xml:space="preserve">2.板采用304/1.0mm厚不锈钢板；</w:t>
            </w:r>
            <w:r>
              <w:rPr>
                <w:rFonts w:hint="eastAsia" w:ascii="宋体" w:hAnsi="宋体" w:cs="宋体"/>
                <w:color w:val="000000"/>
                <w:sz w:val="20"/>
                <w:szCs w:val="20"/>
              </w:rPr>
              <w:br/>
            </w:r>
            <w:r>
              <w:rPr>
                <w:rFonts w:hint="eastAsia" w:ascii="宋体" w:hAnsi="宋体" w:cs="宋体"/>
                <w:color w:val="000000"/>
                <w:sz w:val="20"/>
                <w:szCs w:val="20"/>
              </w:rPr>
              <w:t xml:space="preserve">3.层板采用1.0mm厚不锈钢板，距离地面150mm；</w:t>
            </w:r>
            <w:r>
              <w:rPr>
                <w:rFonts w:hint="eastAsia" w:ascii="宋体" w:hAnsi="宋体" w:cs="宋体"/>
                <w:color w:val="000000"/>
                <w:sz w:val="20"/>
                <w:szCs w:val="20"/>
              </w:rPr>
              <w:br/>
            </w:r>
            <w:r>
              <w:rPr>
                <w:rFonts w:hint="eastAsia" w:ascii="宋体" w:hAnsi="宋体" w:cs="宋体"/>
                <w:color w:val="000000"/>
                <w:sz w:val="20"/>
                <w:szCs w:val="20"/>
              </w:rPr>
              <w:t xml:space="preserve">4.加强筋用1.2mm厚不锈钢板；</w:t>
            </w:r>
            <w:r>
              <w:rPr>
                <w:rFonts w:hint="eastAsia" w:ascii="宋体" w:hAnsi="宋体" w:cs="宋体"/>
                <w:color w:val="000000"/>
                <w:sz w:val="20"/>
                <w:szCs w:val="20"/>
              </w:rPr>
              <w:br/>
            </w:r>
            <w:r>
              <w:rPr>
                <w:rFonts w:hint="eastAsia" w:ascii="宋体" w:hAnsi="宋体" w:cs="宋体"/>
                <w:color w:val="000000"/>
                <w:sz w:val="20"/>
                <w:szCs w:val="20"/>
              </w:rPr>
              <w:t xml:space="preserve">5.配可调子弹脚；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0016" behindDoc="0" locked="0" layoutInCell="1" allowOverlap="1">
                      <wp:simplePos x="0" y="0"/>
                      <wp:positionH relativeFrom="column">
                        <wp:posOffset>354330</wp:posOffset>
                      </wp:positionH>
                      <wp:positionV relativeFrom="paragraph">
                        <wp:posOffset>36195</wp:posOffset>
                      </wp:positionV>
                      <wp:extent cx="419100" cy="584200"/>
                      <wp:effectExtent l="0" t="0" r="0" b="6350"/>
                      <wp:wrapNone/>
                      <wp:docPr id="340" name="图片_166"/>
                      <wp:cNvGraphicFramePr/>
                      <a:graphic xmlns:a="http://schemas.openxmlformats.org/drawingml/2006/main">
                        <a:graphicData uri="http://schemas.openxmlformats.org/drawingml/2006/picture">
                          <pic:pic xmlns:pic="http://schemas.openxmlformats.org/drawingml/2006/picture">
                            <pic:nvPicPr>
                              <pic:cNvPr id="701" name="图片_166"/>
                              <pic:cNvPicPr/>
                              <pic:nvPr/>
                            </pic:nvPicPr>
                            <pic:blipFill>
                              <a:blip r:embed="rId30"/>
                              <a:stretch/>
                            </pic:blipFill>
                            <pic:spPr bwMode="auto">
                              <a:xfrm>
                                <a:off x="0" y="0"/>
                                <a:ext cx="419100"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position:absolute;z-index:251990016;o:allowoverlap:true;o:allowincell:true;mso-position-horizontal-relative:text;margin-left:27.9pt;mso-position-horizontal:absolute;mso-position-vertical-relative:text;margin-top:2.8pt;mso-position-vertical:absolute;width:33.0pt;height:46.0pt;mso-wrap-distance-left:9.0pt;mso-wrap-distance-top:0.0pt;mso-wrap-distance-right:9.0pt;mso-wrap-distance-bottom:0.0pt;" stroked="f">
                      <v:path textboxrect="0,0,0,0"/>
                      <v:imagedata r:id="rId30" o:title=""/>
                    </v:shape>
                  </w:pict>
                </mc:Fallback>
              </mc:AlternateContent>
            </w:r>
            <w:r/>
          </w:p>
        </w:tc>
      </w:tr>
      <w:tr>
        <w:trPr>
          <w:trHeight w:val="52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售卖/配餐区预进间</w:t>
            </w:r>
            <w:r/>
          </w:p>
        </w:tc>
        <w:tc>
          <w:tcPr>
            <w:shd w:val="clear" w:color="auto" w:fill="auto"/>
            <w:tcBorders>
              <w:top w:val="none" w:color="000000" w:sz="4" w:space="0"/>
              <w:left w:val="non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1360"/>
        </w:trPr>
        <w:tc>
          <w:tcPr>
            <w:shd w:val="clear" w:color="auto" w:fill="auto"/>
            <w:tcBorders>
              <w:top w:val="non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挂墙双星洗手池</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800*400*550</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1.规格：800*400*550；</w:t>
            </w:r>
            <w:r>
              <w:rPr>
                <w:rFonts w:hint="eastAsia" w:ascii="宋体" w:hAnsi="宋体" w:cs="宋体"/>
                <w:color w:val="000000"/>
                <w:sz w:val="20"/>
                <w:szCs w:val="20"/>
              </w:rPr>
              <w:br/>
            </w:r>
            <w:r>
              <w:rPr>
                <w:rFonts w:hint="eastAsia" w:ascii="宋体" w:hAnsi="宋体" w:cs="宋体"/>
                <w:color w:val="000000"/>
                <w:sz w:val="20"/>
                <w:szCs w:val="20"/>
              </w:rPr>
              <w:t xml:space="preserve">2.采用304#不锈钢制作；</w:t>
            </w:r>
            <w:r>
              <w:rPr>
                <w:rFonts w:hint="eastAsia" w:ascii="宋体" w:hAnsi="宋体" w:cs="宋体"/>
                <w:color w:val="000000"/>
                <w:sz w:val="20"/>
                <w:szCs w:val="20"/>
              </w:rPr>
              <w:br/>
            </w:r>
            <w:r>
              <w:rPr>
                <w:rFonts w:hint="eastAsia" w:ascii="宋体" w:hAnsi="宋体" w:cs="宋体"/>
                <w:color w:val="000000"/>
                <w:sz w:val="20"/>
                <w:szCs w:val="20"/>
              </w:rPr>
              <w:t xml:space="preserve">3.台面采用采用1.2mm不锈钢板；</w:t>
            </w:r>
            <w:r>
              <w:rPr>
                <w:rFonts w:hint="eastAsia" w:ascii="宋体" w:hAnsi="宋体" w:cs="宋体"/>
                <w:color w:val="000000"/>
                <w:sz w:val="20"/>
                <w:szCs w:val="20"/>
              </w:rPr>
              <w:br/>
            </w:r>
            <w:r>
              <w:rPr>
                <w:rFonts w:hint="eastAsia" w:ascii="宋体" w:hAnsi="宋体" w:cs="宋体"/>
                <w:color w:val="000000"/>
                <w:sz w:val="20"/>
                <w:szCs w:val="20"/>
              </w:rPr>
              <w:t xml:space="preserve">4.星斗采用1.0mm厚不锈钢板；</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1040" behindDoc="0" locked="0" layoutInCell="1" allowOverlap="1">
                      <wp:simplePos x="0" y="0"/>
                      <wp:positionH relativeFrom="column">
                        <wp:posOffset>291465</wp:posOffset>
                      </wp:positionH>
                      <wp:positionV relativeFrom="paragraph">
                        <wp:posOffset>213995</wp:posOffset>
                      </wp:positionV>
                      <wp:extent cx="641350" cy="540385"/>
                      <wp:effectExtent l="0" t="0" r="6350" b="12065"/>
                      <wp:wrapNone/>
                      <wp:docPr id="341" name="图片_167"/>
                      <wp:cNvGraphicFramePr/>
                      <a:graphic xmlns:a="http://schemas.openxmlformats.org/drawingml/2006/main">
                        <a:graphicData uri="http://schemas.openxmlformats.org/drawingml/2006/picture">
                          <pic:pic xmlns:pic="http://schemas.openxmlformats.org/drawingml/2006/picture">
                            <pic:nvPicPr>
                              <pic:cNvPr id="698" name="图片_167"/>
                              <pic:cNvPicPr/>
                              <pic:nvPr/>
                            </pic:nvPicPr>
                            <pic:blipFill>
                              <a:blip r:embed="rId31"/>
                              <a:stretch/>
                            </pic:blipFill>
                            <pic:spPr bwMode="auto">
                              <a:xfrm>
                                <a:off x="0" y="0"/>
                                <a:ext cx="641350" cy="540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position:absolute;z-index:251991040;o:allowoverlap:true;o:allowincell:true;mso-position-horizontal-relative:text;margin-left:22.9pt;mso-position-horizontal:absolute;mso-position-vertical-relative:text;margin-top:16.8pt;mso-position-vertical:absolute;width:50.5pt;height:42.5pt;mso-wrap-distance-left:9.0pt;mso-wrap-distance-top:0.0pt;mso-wrap-distance-right:9.0pt;mso-wrap-distance-bottom:0.0pt;" stroked="f">
                      <v:path textboxrect="0,0,0,0"/>
                      <v:imagedata r:id="rId31" o:title=""/>
                    </v:shape>
                  </w:pict>
                </mc:Fallback>
              </mc:AlternateContent>
            </w:r>
            <w:r/>
          </w:p>
        </w:tc>
      </w:tr>
      <w:tr>
        <w:trPr>
          <w:trHeight w:val="1380"/>
        </w:trPr>
        <w:tc>
          <w:tcPr>
            <w:shd w:val="clear" w:color="auto" w:fill="auto"/>
            <w:tcBorders>
              <w:top w:val="non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感应水龙头</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配套洗手池</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1.优质不锈钢外壳；</w:t>
            </w:r>
            <w:r>
              <w:rPr>
                <w:rFonts w:hint="eastAsia" w:ascii="宋体" w:hAnsi="宋体" w:cs="宋体"/>
                <w:color w:val="000000"/>
                <w:sz w:val="20"/>
                <w:szCs w:val="20"/>
              </w:rPr>
              <w:br/>
            </w:r>
            <w:r>
              <w:rPr>
                <w:rFonts w:hint="eastAsia" w:ascii="宋体" w:hAnsi="宋体" w:cs="宋体"/>
                <w:color w:val="000000"/>
                <w:sz w:val="20"/>
                <w:szCs w:val="20"/>
              </w:rPr>
              <w:t xml:space="preserve">2.全铜一体制作；</w:t>
            </w:r>
            <w:r>
              <w:rPr>
                <w:rFonts w:hint="eastAsia" w:ascii="宋体" w:hAnsi="宋体" w:cs="宋体"/>
                <w:color w:val="000000"/>
                <w:sz w:val="20"/>
                <w:szCs w:val="20"/>
              </w:rPr>
              <w:br/>
            </w:r>
            <w:r>
              <w:rPr>
                <w:rFonts w:hint="eastAsia" w:ascii="宋体" w:hAnsi="宋体" w:cs="宋体"/>
                <w:color w:val="000000"/>
                <w:sz w:val="20"/>
                <w:szCs w:val="20"/>
              </w:rPr>
              <w:t xml:space="preserve">3.交流电与直流电可转换；</w:t>
            </w:r>
            <w:r>
              <w:rPr>
                <w:rFonts w:hint="eastAsia" w:ascii="宋体" w:hAnsi="宋体" w:cs="宋体"/>
                <w:color w:val="000000"/>
                <w:sz w:val="20"/>
                <w:szCs w:val="20"/>
              </w:rPr>
              <w:br/>
            </w:r>
            <w:r>
              <w:rPr>
                <w:rFonts w:hint="eastAsia" w:ascii="宋体" w:hAnsi="宋体" w:cs="宋体"/>
                <w:color w:val="000000"/>
                <w:sz w:val="20"/>
                <w:szCs w:val="20"/>
              </w:rPr>
              <w:t xml:space="preserve">4.ABS感应器；                                                     5.配挂墙洗手星；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2064" behindDoc="0" locked="0" layoutInCell="1" allowOverlap="1">
                      <wp:simplePos x="0" y="0"/>
                      <wp:positionH relativeFrom="column">
                        <wp:posOffset>366395</wp:posOffset>
                      </wp:positionH>
                      <wp:positionV relativeFrom="paragraph">
                        <wp:posOffset>96520</wp:posOffset>
                      </wp:positionV>
                      <wp:extent cx="523875" cy="412115"/>
                      <wp:effectExtent l="0" t="0" r="9525" b="6985"/>
                      <wp:wrapNone/>
                      <wp:docPr id="342" name="Picture_1_SpCnt_14"/>
                      <wp:cNvGraphicFramePr/>
                      <a:graphic xmlns:a="http://schemas.openxmlformats.org/drawingml/2006/main">
                        <a:graphicData uri="http://schemas.openxmlformats.org/drawingml/2006/picture">
                          <pic:pic xmlns:pic="http://schemas.openxmlformats.org/drawingml/2006/picture">
                            <pic:nvPicPr>
                              <pic:cNvPr id="702" name="Picture_1_SpCnt_14"/>
                              <pic:cNvPicPr/>
                              <pic:nvPr/>
                            </pic:nvPicPr>
                            <pic:blipFill>
                              <a:blip r:embed="rId32"/>
                              <a:stretch/>
                            </pic:blipFill>
                            <pic:spPr bwMode="auto">
                              <a:xfrm>
                                <a:off x="0" y="0"/>
                                <a:ext cx="523875"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position:absolute;z-index:251992064;o:allowoverlap:true;o:allowincell:true;mso-position-horizontal-relative:text;margin-left:28.8pt;mso-position-horizontal:absolute;mso-position-vertical-relative:text;margin-top:7.6pt;mso-position-vertical:absolute;width:41.2pt;height:32.4pt;mso-wrap-distance-left:9.0pt;mso-wrap-distance-top:0.0pt;mso-wrap-distance-right:9.0pt;mso-wrap-distance-bottom:0.0pt;" stroked="f">
                      <v:path textboxrect="0,0,0,0"/>
                      <v:imagedata r:id="rId32" o:title=""/>
                    </v:shape>
                  </w:pict>
                </mc:Fallback>
              </mc:AlternateContent>
            </w:r>
            <w:r/>
          </w:p>
        </w:tc>
      </w:tr>
      <w:tr>
        <w:trPr>
          <w:trHeight w:val="980"/>
        </w:trPr>
        <w:tc>
          <w:tcPr>
            <w:shd w:val="clear" w:color="auto" w:fill="auto"/>
            <w:tcBorders>
              <w:top w:val="non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Borders>
              <w:top w:val="non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干手机</w:t>
            </w:r>
            <w:r/>
          </w:p>
        </w:tc>
        <w:tc>
          <w:tcPr>
            <w:shd w:val="clear" w:color="auto" w:fill="auto"/>
            <w:tcBorders>
              <w:top w:val="non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长290mm；宽220mm；高685mm</w:t>
            </w:r>
            <w:r/>
          </w:p>
        </w:tc>
        <w:tc>
          <w:tcPr>
            <w:shd w:val="clear" w:color="auto" w:fill="auto"/>
            <w:tcBorders>
              <w:top w:val="non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1.材料采用304#不锈钢板，电压220V（50-60hz），额定功率1200W；</w:t>
            </w:r>
            <w:r>
              <w:rPr>
                <w:rFonts w:hint="eastAsia" w:ascii="宋体" w:hAnsi="宋体" w:cs="宋体"/>
                <w:color w:val="000000"/>
                <w:sz w:val="20"/>
                <w:szCs w:val="20"/>
              </w:rPr>
              <w:br/>
            </w:r>
            <w:r>
              <w:rPr>
                <w:rFonts w:hint="eastAsia" w:ascii="宋体" w:hAnsi="宋体" w:cs="宋体"/>
                <w:color w:val="000000"/>
                <w:sz w:val="20"/>
                <w:szCs w:val="20"/>
              </w:rPr>
              <w:t xml:space="preserve">2.干手时间5-8S，风速&gt;95m/s，防水ipx1；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"C:\\Users\\Administrator\\AppData\\Local\\Temp\\ksohtml\\clip_cell_image181.png"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619125" cy="619125"/>
                      <wp:effectExtent l="0" t="0" r="9525" b="9525"/>
                      <wp:docPr id="343" name="图片 3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图片 39" descr="IMG_262"/>
                              <pic:cNvPicPr>
                                <a:picLocks noChangeAspect="1"/>
                              </pic:cNvPicPr>
                              <pic:nvPr/>
                            </pic:nvPicPr>
                            <pic:blipFill>
                              <a:blip r:embed="rId103"/>
                              <a:stretch/>
                            </pic:blipFill>
                            <pic:spPr bwMode="auto">
                              <a:xfrm>
                                <a:off x="0" y="0"/>
                                <a:ext cx="61912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width:48.8pt;height:48.8pt;mso-wrap-distance-left:0.0pt;mso-wrap-distance-top:0.0pt;mso-wrap-distance-right:0.0pt;mso-wrap-distance-bottom:0.0pt;" stroked="f">
                      <v:path textboxrect="0,0,0,0"/>
                      <v:imagedata r:id="rId103" o:title=""/>
                    </v:shape>
                  </w:pict>
                </mc:Fallback>
              </mc:AlternateContent>
            </w:r>
            <w:r>
              <w:rPr>
                <w:rFonts w:hint="eastAsia" w:ascii="宋体" w:hAnsi="宋体" w:cs="宋体"/>
                <w:color w:val="000000"/>
                <w:sz w:val="20"/>
                <w:szCs w:val="20"/>
              </w:rPr>
              <w:fldChar w:fldCharType="end"/>
            </w:r>
            <w:r/>
          </w:p>
        </w:tc>
      </w:tr>
      <w:tr>
        <w:trPr>
          <w:trHeight w:val="54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其他</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660*128*380</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1、电压：220V，功率：≥20W，尺寸：≥370*250*140mm</w:t>
            </w:r>
            <w:r>
              <w:rPr>
                <w:rFonts w:hint="eastAsia" w:ascii="宋体" w:hAnsi="宋体" w:cs="宋体"/>
                <w:color w:val="000000"/>
                <w:sz w:val="20"/>
                <w:szCs w:val="20"/>
              </w:rPr>
              <w:br/>
            </w:r>
            <w:r>
              <w:rPr>
                <w:rFonts w:hint="eastAsia" w:ascii="宋体" w:hAnsi="宋体" w:cs="宋体"/>
                <w:color w:val="000000"/>
                <w:sz w:val="20"/>
                <w:szCs w:val="20"/>
              </w:rPr>
              <w:t xml:space="preserve">2、灯管：2*10w灭蝇灯灯管，波长在260～280mm有效吸引蚊虫苍蝇。，覆盖面积≥80㎡，外壳ABS防阻燃材料，插座带3C，双面粘板在使用过程能保持完全敞开，通过粘捕纸粘黏蚊蝇。耗能低，无异味，无辐射                                          </w:t>
            </w:r>
            <w:r>
              <w:rPr>
                <w:rFonts w:hint="eastAsia" w:ascii="宋体" w:hAnsi="宋体" w:cs="宋体"/>
                <w:color w:val="000000"/>
                <w:sz w:val="20"/>
                <w:szCs w:val="20"/>
              </w:rPr>
              <w:br/>
            </w:r>
            <w:r>
              <w:rPr>
                <w:rFonts w:hint="eastAsia" w:ascii="宋体" w:hAnsi="宋体" w:cs="宋体"/>
                <w:color w:val="000000"/>
                <w:sz w:val="20"/>
                <w:szCs w:val="20"/>
              </w:rPr>
              <w:t xml:space="preserve">3 、</w:t>
            </w:r>
            <w:r>
              <w:rPr>
                <w:rFonts w:hint="eastAsia" w:ascii="宋体" w:hAnsi="宋体" w:cs="宋体"/>
                <w:spacing w:val="1"/>
              </w:rPr>
              <w:t xml:space="preserve">▲</w:t>
            </w:r>
            <w:r>
              <w:rPr>
                <w:rFonts w:hint="eastAsia" w:ascii="宋体" w:hAnsi="宋体" w:cs="宋体"/>
                <w:color w:val="000000"/>
                <w:sz w:val="20"/>
                <w:szCs w:val="20"/>
              </w:rPr>
              <w:t xml:space="preserve">提供所投产品检测依据:GGB 4706.1-2005 《家用和类似用途电器的安全 第1部分:通用要求》；GB 4706.76-2008 《家用和类似用途电器的安全 灭虫器的特殊要求》合格的检测报告，检测报告包含生产单位名称、产品名称、规格型号、商标名称、电压220V、频率50Hz，前述要求全部合格，任缺一项视为不符合要求，检测报告在“全国认证认可信息公共服务平台”网站查询截图复印件进行佐证，（提供所投产品厂家的第三方检测报告带有CMA和CNAS标复印件加盖制造商鲜章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3088" behindDoc="0" locked="0" layoutInCell="1" allowOverlap="1">
                      <wp:simplePos x="0" y="0"/>
                      <wp:positionH relativeFrom="column">
                        <wp:posOffset>229235</wp:posOffset>
                      </wp:positionH>
                      <wp:positionV relativeFrom="paragraph">
                        <wp:posOffset>874395</wp:posOffset>
                      </wp:positionV>
                      <wp:extent cx="709295" cy="396240"/>
                      <wp:effectExtent l="0" t="0" r="14604" b="3810"/>
                      <wp:wrapNone/>
                      <wp:docPr id="344" name="图片_171"/>
                      <wp:cNvGraphicFramePr/>
                      <a:graphic xmlns:a="http://schemas.openxmlformats.org/drawingml/2006/main">
                        <a:graphicData uri="http://schemas.openxmlformats.org/drawingml/2006/picture">
                          <pic:pic xmlns:pic="http://schemas.openxmlformats.org/drawingml/2006/picture">
                            <pic:nvPicPr>
                              <pic:cNvPr id="700" name="图片_171"/>
                              <pic:cNvPicPr/>
                              <pic:nvPr/>
                            </pic:nvPicPr>
                            <pic:blipFill>
                              <a:blip r:embed="rId92"/>
                              <a:stretch/>
                            </pic:blipFill>
                            <pic:spPr bwMode="auto">
                              <a:xfrm>
                                <a:off x="0" y="0"/>
                                <a:ext cx="70929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position:absolute;z-index:251993088;o:allowoverlap:true;o:allowincell:true;mso-position-horizontal-relative:text;margin-left:18.1pt;mso-position-horizontal:absolute;mso-position-vertical-relative:text;margin-top:68.8pt;mso-position-vertical:absolute;width:55.8pt;height:31.2pt;mso-wrap-distance-left:9.0pt;mso-wrap-distance-top:0.0pt;mso-wrap-distance-right:9.0pt;mso-wrap-distance-bottom:0.0pt;" stroked="f">
                      <v:path textboxrect="0,0,0,0"/>
                      <v:imagedata r:id="rId92" o:title=""/>
                    </v:shape>
                  </w:pict>
                </mc:Fallback>
              </mc:AlternateContent>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1500*212*226</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1、材质：铝合金外壳  功率：400W 电压：220V/50Hz  风量：1320~1640m³/h</w:t>
            </w:r>
            <w:r>
              <w:rPr>
                <w:rFonts w:hint="eastAsia" w:ascii="宋体" w:hAnsi="宋体" w:cs="宋体"/>
                <w:color w:val="000000"/>
                <w:sz w:val="20"/>
                <w:szCs w:val="20"/>
              </w:rPr>
              <w:br/>
            </w:r>
            <w:r>
              <w:rPr>
                <w:rFonts w:hint="eastAsia" w:ascii="宋体" w:hAnsi="宋体" w:cs="宋体"/>
                <w:color w:val="000000"/>
                <w:sz w:val="20"/>
                <w:szCs w:val="20"/>
              </w:rPr>
              <w:t xml:space="preserve">2、▲提供所投产品型号具有中国质量认证中心出具的中国国家强制性3C产品认证证书。                                                                                                        3、▲提供所投产品国家强制性产品认证试验报告检验依据：</w:t>
            </w:r>
            <w:r>
              <w:rPr>
                <w:rFonts w:hint="eastAsia" w:ascii="宋体" w:hAnsi="宋体" w:cs="宋体"/>
                <w:color w:val="000000"/>
                <w:sz w:val="20"/>
                <w:szCs w:val="20"/>
              </w:rPr>
              <w:br/>
            </w:r>
            <w:r>
              <w:rPr>
                <w:rFonts w:hint="eastAsia" w:ascii="宋体" w:hAnsi="宋体" w:cs="宋体"/>
                <w:color w:val="000000"/>
                <w:sz w:val="20"/>
                <w:szCs w:val="20"/>
              </w:rPr>
              <w:t xml:space="preserve">GB 4706.1-2005 《家用和类似用途电器的安全 第 1 部分：通用要求》</w:t>
            </w:r>
            <w:r>
              <w:rPr>
                <w:rFonts w:hint="eastAsia" w:ascii="宋体" w:hAnsi="宋体" w:cs="宋体"/>
                <w:color w:val="000000"/>
                <w:sz w:val="20"/>
                <w:szCs w:val="20"/>
              </w:rPr>
              <w:br/>
            </w:r>
            <w:r>
              <w:rPr>
                <w:rFonts w:hint="eastAsia" w:ascii="宋体" w:hAnsi="宋体" w:cs="宋体"/>
                <w:color w:val="000000"/>
                <w:sz w:val="20"/>
                <w:szCs w:val="20"/>
              </w:rPr>
              <w:t xml:space="preserve">GB 4706.27-2008 《家用和类似用途电器的安全 第 2 部分：风扇的特殊要求》</w:t>
            </w:r>
            <w:r>
              <w:rPr>
                <w:rFonts w:hint="eastAsia" w:ascii="宋体" w:hAnsi="宋体" w:cs="宋体"/>
                <w:color w:val="000000"/>
                <w:sz w:val="20"/>
                <w:szCs w:val="20"/>
              </w:rPr>
              <w:br/>
            </w:r>
            <w:r>
              <w:rPr>
                <w:rFonts w:hint="eastAsia" w:ascii="宋体" w:hAnsi="宋体" w:cs="宋体"/>
                <w:color w:val="000000"/>
                <w:sz w:val="20"/>
                <w:szCs w:val="20"/>
              </w:rPr>
              <w:t xml:space="preserve">GB 4343.1-2018 《家用电器、电动工具和类似器具的电磁兼容要求 第 1 部分：发射》GB 17625.1-2022 《电磁兼容 限值 第 1 部分：谐波电流发射限值 （设备每相输入电流≤16A）》</w:t>
            </w:r>
            <w:r>
              <w:rPr>
                <w:rFonts w:hint="eastAsia" w:ascii="宋体" w:hAnsi="宋体" w:cs="宋体"/>
                <w:color w:val="000000"/>
                <w:sz w:val="20"/>
                <w:szCs w:val="20"/>
              </w:rPr>
              <w:br/>
            </w:r>
            <w:r>
              <w:rPr>
                <w:rFonts w:hint="eastAsia" w:ascii="宋体" w:hAnsi="宋体" w:cs="宋体"/>
                <w:color w:val="000000"/>
                <w:sz w:val="20"/>
                <w:szCs w:val="20"/>
              </w:rPr>
              <w:t xml:space="preserve">缺少任一项视为不符合要求，检测报告在“全国认证认可信息公共服务平台”网站查询截图复印件进行佐证，（提供所投产品生产厂家带有CMA、CQC和CNAS标识的检测报告复印件加盖制造商鲜章 ）</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4112" behindDoc="0" locked="0" layoutInCell="1" allowOverlap="1">
                      <wp:simplePos x="0" y="0"/>
                      <wp:positionH relativeFrom="column">
                        <wp:posOffset>290830</wp:posOffset>
                      </wp:positionH>
                      <wp:positionV relativeFrom="paragraph">
                        <wp:posOffset>995680</wp:posOffset>
                      </wp:positionV>
                      <wp:extent cx="713105" cy="500380"/>
                      <wp:effectExtent l="0" t="0" r="10795" b="13970"/>
                      <wp:wrapNone/>
                      <wp:docPr id="345" name="Picture_60_SpCnt_1"/>
                      <wp:cNvGraphicFramePr/>
                      <a:graphic xmlns:a="http://schemas.openxmlformats.org/drawingml/2006/main">
                        <a:graphicData uri="http://schemas.openxmlformats.org/drawingml/2006/picture">
                          <pic:pic xmlns:pic="http://schemas.openxmlformats.org/drawingml/2006/picture">
                            <pic:nvPicPr>
                              <pic:cNvPr id="869" name="Picture_60_SpCnt_1"/>
                              <pic:cNvPicPr/>
                              <pic:nvPr/>
                            </pic:nvPicPr>
                            <pic:blipFill>
                              <a:blip r:embed="rId93"/>
                              <a:stretch/>
                            </pic:blipFill>
                            <pic:spPr bwMode="auto">
                              <a:xfrm>
                                <a:off x="0" y="0"/>
                                <a:ext cx="71310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position:absolute;z-index:251994112;o:allowoverlap:true;o:allowincell:true;mso-position-horizontal-relative:text;margin-left:22.9pt;mso-position-horizontal:absolute;mso-position-vertical-relative:text;margin-top:78.4pt;mso-position-vertical:absolute;width:56.1pt;height:39.4pt;mso-wrap-distance-left:9.0pt;mso-wrap-distance-top:0.0pt;mso-wrap-distance-right:9.0pt;mso-wrap-distance-bottom:0.0pt;" stroked="f">
                      <v:path textboxrect="0,0,0,0"/>
                      <v:imagedata r:id="rId93" o:title=""/>
                    </v:shape>
                  </w:pict>
                </mc:Fallback>
              </mc:AlternateContent>
            </w:r>
            <w:r/>
          </w:p>
        </w:tc>
      </w:tr>
      <w:tr>
        <w:trPr>
          <w:trHeight w:val="1340"/>
        </w:trPr>
        <w:tc>
          <w:tcPr>
            <w:shd w:val="clear" w:color="auto" w:fill="auto"/>
            <w:tcBorders>
              <w:top w:val="single" w:color="000000" w:sz="4" w:space="0"/>
              <w:left w:val="single" w:color="000000" w:sz="4" w:space="0"/>
              <w:bottom w:val="non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non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紫外线消毒灯</w:t>
            </w:r>
            <w:r/>
          </w:p>
        </w:tc>
        <w:tc>
          <w:tcPr>
            <w:shd w:val="clear" w:color="auto" w:fill="auto"/>
            <w:tcBorders>
              <w:top w:val="single" w:color="000000" w:sz="4" w:space="0"/>
              <w:left w:val="single" w:color="000000" w:sz="4" w:space="0"/>
              <w:bottom w:val="non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920*130*80</w:t>
            </w:r>
            <w:r/>
          </w:p>
        </w:tc>
        <w:tc>
          <w:tcPr>
            <w:shd w:val="clear" w:color="auto" w:fill="auto"/>
            <w:tcBorders>
              <w:top w:val="single" w:color="000000" w:sz="4" w:space="0"/>
              <w:left w:val="single" w:color="000000" w:sz="4" w:space="0"/>
              <w:bottom w:val="non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电压:220V</w:t>
            </w:r>
            <w:r>
              <w:rPr>
                <w:rFonts w:hint="eastAsia" w:ascii="宋体" w:hAnsi="宋体" w:cs="宋体"/>
                <w:color w:val="000000"/>
                <w:sz w:val="20"/>
                <w:szCs w:val="20"/>
              </w:rPr>
              <w:br/>
            </w:r>
            <w:r>
              <w:rPr>
                <w:rFonts w:hint="eastAsia" w:ascii="宋体" w:hAnsi="宋体" w:cs="宋体"/>
                <w:color w:val="000000"/>
                <w:sz w:val="20"/>
                <w:szCs w:val="20"/>
              </w:rPr>
              <w:t xml:space="preserve">功率:100W</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5136" behindDoc="0" locked="0" layoutInCell="1" allowOverlap="1">
                      <wp:simplePos x="0" y="0"/>
                      <wp:positionH relativeFrom="column">
                        <wp:posOffset>252730</wp:posOffset>
                      </wp:positionH>
                      <wp:positionV relativeFrom="paragraph">
                        <wp:posOffset>52070</wp:posOffset>
                      </wp:positionV>
                      <wp:extent cx="684530" cy="471805"/>
                      <wp:effectExtent l="0" t="0" r="1270" b="4445"/>
                      <wp:wrapNone/>
                      <wp:docPr id="346" name="Picture_61_SpCnt_1"/>
                      <wp:cNvGraphicFramePr/>
                      <a:graphic xmlns:a="http://schemas.openxmlformats.org/drawingml/2006/main">
                        <a:graphicData uri="http://schemas.openxmlformats.org/drawingml/2006/picture">
                          <pic:pic xmlns:pic="http://schemas.openxmlformats.org/drawingml/2006/picture">
                            <pic:nvPicPr>
                              <pic:cNvPr id="866" name="Picture_61_SpCnt_1"/>
                              <pic:cNvPicPr/>
                              <pic:nvPr/>
                            </pic:nvPicPr>
                            <pic:blipFill>
                              <a:blip r:embed="rId94"/>
                              <a:stretch/>
                            </pic:blipFill>
                            <pic:spPr bwMode="auto">
                              <a:xfrm>
                                <a:off x="0" y="0"/>
                                <a:ext cx="684530"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position:absolute;z-index:251995136;o:allowoverlap:true;o:allowincell:true;mso-position-horizontal-relative:text;margin-left:19.9pt;mso-position-horizontal:absolute;mso-position-vertical-relative:text;margin-top:4.1pt;mso-position-vertical:absolute;width:53.9pt;height:37.1pt;mso-wrap-distance-left:9.0pt;mso-wrap-distance-top:0.0pt;mso-wrap-distance-right:9.0pt;mso-wrap-distance-bottom:0.0pt;" stroked="f">
                      <v:path textboxrect="0,0,0,0"/>
                      <v:imagedata r:id="rId94" o:title=""/>
                    </v:shape>
                  </w:pict>
                </mc:Fallback>
              </mc:AlternateContent>
            </w:r>
            <w:r/>
          </w:p>
        </w:tc>
      </w:tr>
      <w:tr>
        <w:trPr>
          <w:trHeight w:val="1696"/>
        </w:trPr>
        <w:tc>
          <w:tcPr>
            <w:shd w:val="clear" w:color="auto" w:fill="auto"/>
            <w:tcBorders>
              <w:top w:val="single" w:color="000000" w:sz="4" w:space="0"/>
              <w:left w:val="single" w:color="000000" w:sz="4" w:space="0"/>
              <w:bottom w:val="none" w:color="000000" w:sz="4" w:space="0"/>
              <w:right w:val="non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三联+PVDF超滤+龙头（包安装） 处理量NSF:283905升、5.01加仑/分钟</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1.规格型号：三联+PVDF超滤+龙头（包安装） 处理量NSF:283905升、5.01加仑/分钟</w:t>
            </w:r>
            <w:r>
              <w:rPr>
                <w:rFonts w:hint="eastAsia" w:ascii="宋体" w:hAnsi="宋体" w:cs="宋体"/>
                <w:color w:val="000000"/>
                <w:sz w:val="20"/>
                <w:szCs w:val="20"/>
              </w:rPr>
              <w:br/>
            </w:r>
            <w:r>
              <w:rPr>
                <w:rFonts w:hint="eastAsia" w:ascii="宋体" w:hAnsi="宋体" w:cs="宋体"/>
                <w:color w:val="000000"/>
                <w:sz w:val="20"/>
                <w:szCs w:val="20"/>
              </w:rPr>
              <w:t xml:space="preserve">2.过滤精度0.01微米，可有效去除水中铁锈等有害物质；</w:t>
            </w:r>
            <w:r>
              <w:rPr>
                <w:rFonts w:hint="eastAsia" w:ascii="宋体" w:hAnsi="宋体" w:cs="宋体"/>
                <w:color w:val="000000"/>
                <w:sz w:val="20"/>
                <w:szCs w:val="20"/>
              </w:rPr>
              <w:br/>
            </w:r>
            <w:r>
              <w:rPr>
                <w:rFonts w:hint="eastAsia" w:ascii="宋体" w:hAnsi="宋体" w:cs="宋体"/>
                <w:color w:val="000000"/>
                <w:sz w:val="20"/>
                <w:szCs w:val="20"/>
              </w:rPr>
              <w:t xml:space="preserve">3.可手动排污；</w:t>
            </w:r>
            <w:r>
              <w:rPr>
                <w:rFonts w:hint="eastAsia" w:ascii="宋体" w:hAnsi="宋体" w:cs="宋体"/>
                <w:color w:val="000000"/>
                <w:sz w:val="20"/>
                <w:szCs w:val="20"/>
              </w:rPr>
              <w:br/>
            </w:r>
            <w:r>
              <w:rPr>
                <w:rFonts w:hint="eastAsia" w:ascii="宋体" w:hAnsi="宋体" w:cs="宋体"/>
                <w:color w:val="000000"/>
                <w:sz w:val="20"/>
                <w:szCs w:val="20"/>
              </w:rPr>
              <w:t xml:space="preserve">4.进水压力：0.1-0.4Mpa;</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fldChar w:fldCharType="begin"/>
            </w:r>
            <w:r>
              <w:rPr>
                <w:rFonts w:hint="eastAsia" w:ascii="宋体" w:hAnsi="宋体" w:cs="宋体"/>
                <w:color w:val="000000"/>
                <w:sz w:val="20"/>
                <w:szCs w:val="20"/>
              </w:rPr>
              <w:instrText xml:space="preserve">INCLUDEPICTURE \d "C:\\Users\\Administrator\\AppData\\Local\\Temp\\ksohtml\\clip_cell_image190.png" \* MERGEFORMATINET </w:instrText>
            </w:r>
            <w:r>
              <w:rPr>
                <w:rFonts w:hint="eastAsia" w:ascii="宋体" w:hAnsi="宋体" w:cs="宋体"/>
                <w:color w:val="000000"/>
                <w:sz w:val="20"/>
                <w:szCs w:val="20"/>
              </w:rPr>
              <w:fldChar w:fldCharType="separate"/>
            </w:r>
            <w:r>
              <w:rPr>
                <w:rFonts w:hint="eastAsia" w:ascii="宋体" w:hAnsi="宋体" w:cs="宋体"/>
                <w:color w:val="000000"/>
                <w:sz w:val="20"/>
                <w:szCs w:val="20"/>
              </w:rPr>
              <mc:AlternateContent>
                <mc:Choice Requires="wpg">
                  <w:drawing>
                    <wp:inline xmlns:wp="http://schemas.openxmlformats.org/drawingml/2006/wordprocessingDrawing" distT="0" distB="0" distL="0" distR="0">
                      <wp:extent cx="1343025" cy="1066800"/>
                      <wp:effectExtent l="0" t="0" r="9525" b="0"/>
                      <wp:docPr id="347" name="图片 4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 name="图片 40" descr="IMG_263"/>
                              <pic:cNvPicPr>
                                <a:picLocks noChangeAspect="1"/>
                              </pic:cNvPicPr>
                              <pic:nvPr/>
                            </pic:nvPicPr>
                            <pic:blipFill>
                              <a:blip r:embed="rId95"/>
                              <a:stretch/>
                            </pic:blipFill>
                            <pic:spPr bwMode="auto">
                              <a:xfrm>
                                <a:off x="0" y="0"/>
                                <a:ext cx="134302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width:105.8pt;height:84.0pt;mso-wrap-distance-left:0.0pt;mso-wrap-distance-top:0.0pt;mso-wrap-distance-right:0.0pt;mso-wrap-distance-bottom:0.0pt;" stroked="f">
                      <v:path textboxrect="0,0,0,0"/>
                      <v:imagedata r:id="rId95" o:title=""/>
                    </v:shape>
                  </w:pict>
                </mc:Fallback>
              </mc:AlternateContent>
            </w:r>
            <w:r>
              <w:rPr>
                <w:rFonts w:hint="eastAsia" w:ascii="宋体" w:hAnsi="宋体" w:cs="宋体"/>
                <w:color w:val="000000"/>
                <w:sz w:val="20"/>
                <w:szCs w:val="20"/>
              </w:rPr>
              <w:fldChar w:fldCharType="end"/>
            </w: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6160" behindDoc="0" locked="0" layoutInCell="1" allowOverlap="1">
                      <wp:simplePos x="0" y="0"/>
                      <wp:positionH relativeFrom="column">
                        <wp:posOffset>362585</wp:posOffset>
                      </wp:positionH>
                      <wp:positionV relativeFrom="paragraph">
                        <wp:posOffset>132715</wp:posOffset>
                      </wp:positionV>
                      <wp:extent cx="473710" cy="448310"/>
                      <wp:effectExtent l="0" t="0" r="2540" b="8890"/>
                      <wp:wrapNone/>
                      <wp:docPr id="348" name="图片_174"/>
                      <wp:cNvGraphicFramePr/>
                      <a:graphic xmlns:a="http://schemas.openxmlformats.org/drawingml/2006/main">
                        <a:graphicData uri="http://schemas.openxmlformats.org/drawingml/2006/picture">
                          <pic:pic xmlns:pic="http://schemas.openxmlformats.org/drawingml/2006/picture">
                            <pic:nvPicPr>
                              <pic:cNvPr id="867" name="图片_174"/>
                              <pic:cNvPicPr/>
                              <pic:nvPr/>
                            </pic:nvPicPr>
                            <pic:blipFill>
                              <a:blip r:embed="rId104"/>
                              <a:stretch/>
                            </pic:blipFill>
                            <pic:spPr bwMode="auto">
                              <a:xfrm>
                                <a:off x="0" y="0"/>
                                <a:ext cx="473710" cy="44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position:absolute;z-index:251996160;o:allowoverlap:true;o:allowincell:true;mso-position-horizontal-relative:text;margin-left:28.5pt;mso-position-horizontal:absolute;mso-position-vertical-relative:text;margin-top:10.4pt;mso-position-vertical:absolute;width:37.3pt;height:35.3pt;mso-wrap-distance-left:9.0pt;mso-wrap-distance-top:0.0pt;mso-wrap-distance-right:9.0pt;mso-wrap-distance-bottom:0.0pt;" stroked="f">
                      <v:path textboxrect="0,0,0,0"/>
                      <v:imagedata r:id="rId104" o:title=""/>
                    </v:shape>
                  </w:pict>
                </mc:Fallback>
              </mc:AlternateContent>
            </w:r>
            <w:r/>
          </w:p>
        </w:tc>
      </w:tr>
      <w:tr>
        <w:trPr>
          <w:trHeight w:val="580"/>
        </w:trPr>
        <w:tc>
          <w:tcPr>
            <w:gridSpan w:val="5"/>
            <w:shd w:val="clear" w:color="auto" w:fill="auto"/>
            <w:tcBorders>
              <w:top w:val="single" w:color="000000" w:sz="4" w:space="0"/>
              <w:left w:val="single" w:color="000000" w:sz="4" w:space="0"/>
              <w:bottom w:val="single" w:color="000000" w:sz="4" w:space="0"/>
              <w:right w:val="single" w:color="000000" w:sz="4" w:space="0"/>
            </w:tcBorders>
            <w:tcW w:w="4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风管/风机</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平方米</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采用SUS304不锈钢，厚度为1.2mm。</w:t>
            </w:r>
            <w:r>
              <w:rPr>
                <w:rFonts w:hint="eastAsia" w:ascii="宋体" w:hAnsi="宋体" w:cs="宋体"/>
                <w:color w:val="000000"/>
                <w:sz w:val="20"/>
                <w:szCs w:val="20"/>
              </w:rPr>
              <w:br/>
            </w:r>
            <w:r>
              <w:rPr>
                <w:rFonts w:hint="eastAsia" w:ascii="宋体" w:hAnsi="宋体" w:cs="宋体"/>
                <w:spacing w:val="1"/>
              </w:rPr>
              <w:t xml:space="preserve">▲</w:t>
            </w:r>
            <w:r>
              <w:rPr>
                <w:rFonts w:hint="eastAsia" w:ascii="宋体" w:hAnsi="宋体" w:cs="宋体"/>
                <w:color w:val="000000"/>
                <w:sz w:val="20"/>
                <w:szCs w:val="20"/>
              </w:rPr>
              <w:t xml:space="preserve">1、炉灶烟罩排烟管道304板材厚度≥1.2mm燃烧性能符合GB 8624-2012标准A1级要求，燃烧性能等级符合GB 8624 A(A1)级要求。（提供国家认可的第三方检测机构出具的检测报告复印件加盖公章）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7184" behindDoc="0" locked="0" layoutInCell="1" allowOverlap="1">
                      <wp:simplePos x="0" y="0"/>
                      <wp:positionH relativeFrom="column">
                        <wp:posOffset>281940</wp:posOffset>
                      </wp:positionH>
                      <wp:positionV relativeFrom="paragraph">
                        <wp:posOffset>152400</wp:posOffset>
                      </wp:positionV>
                      <wp:extent cx="600075" cy="405130"/>
                      <wp:effectExtent l="0" t="0" r="9525" b="13970"/>
                      <wp:wrapNone/>
                      <wp:docPr id="349" name="图片_175"/>
                      <wp:cNvGraphicFramePr/>
                      <a:graphic xmlns:a="http://schemas.openxmlformats.org/drawingml/2006/main">
                        <a:graphicData uri="http://schemas.openxmlformats.org/drawingml/2006/picture">
                          <pic:pic xmlns:pic="http://schemas.openxmlformats.org/drawingml/2006/picture">
                            <pic:nvPicPr>
                              <pic:cNvPr id="868" name="图片_175"/>
                              <pic:cNvPicPr/>
                              <pic:nvPr/>
                            </pic:nvPicPr>
                            <pic:blipFill>
                              <a:blip r:embed="rId96"/>
                              <a:stretch/>
                            </pic:blipFill>
                            <pic:spPr bwMode="auto">
                              <a:xfrm>
                                <a:off x="0" y="0"/>
                                <a:ext cx="6000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position:absolute;z-index:251997184;o:allowoverlap:true;o:allowincell:true;mso-position-horizontal-relative:text;margin-left:22.2pt;mso-position-horizontal:absolute;mso-position-vertical-relative:text;margin-top:12.0pt;mso-position-vertical:absolute;width:47.2pt;height:31.9pt;mso-wrap-distance-left:9.0pt;mso-wrap-distance-top:0.0pt;mso-wrap-distance-right:9.0pt;mso-wrap-distance-bottom:0.0pt;" stroked="f">
                      <v:path textboxrect="0,0,0,0"/>
                      <v:imagedata r:id="rId96" o:title=""/>
                    </v:shape>
                  </w:pict>
                </mc:Fallback>
              </mc:AlternateConten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洗碗间风柜</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1、功率：5.5KW   风压：600-800Pa</w:t>
            </w:r>
            <w:r>
              <w:rPr>
                <w:rFonts w:hint="eastAsia" w:ascii="宋体" w:hAnsi="宋体" w:cs="宋体"/>
                <w:color w:val="000000"/>
                <w:sz w:val="20"/>
                <w:szCs w:val="20"/>
              </w:rPr>
              <w:br/>
            </w:r>
            <w:r>
              <w:rPr>
                <w:rFonts w:hint="eastAsia" w:ascii="宋体" w:hAnsi="宋体" w:cs="宋体"/>
                <w:color w:val="000000"/>
                <w:sz w:val="20"/>
                <w:szCs w:val="20"/>
              </w:rPr>
              <w:t xml:space="preserve">2、风量：10000-15000m3/h</w:t>
            </w:r>
            <w:r>
              <w:rPr>
                <w:rFonts w:hint="eastAsia" w:ascii="宋体" w:hAnsi="宋体" w:cs="宋体"/>
                <w:color w:val="000000"/>
                <w:sz w:val="20"/>
                <w:szCs w:val="20"/>
              </w:rPr>
              <w:br/>
            </w:r>
            <w:r>
              <w:rPr>
                <w:rFonts w:hint="eastAsia" w:ascii="宋体" w:hAnsi="宋体" w:cs="宋体"/>
                <w:color w:val="000000"/>
                <w:sz w:val="20"/>
                <w:szCs w:val="20"/>
              </w:rPr>
              <w:t xml:space="preserve">3、外型材料：采用室外烤漆板，强度高、耐高温、防暴晒、不褪色；</w:t>
            </w:r>
            <w:r>
              <w:rPr>
                <w:rFonts w:hint="eastAsia" w:ascii="宋体" w:hAnsi="宋体" w:cs="宋体"/>
                <w:color w:val="000000"/>
                <w:sz w:val="20"/>
                <w:szCs w:val="20"/>
              </w:rPr>
              <w:br/>
            </w:r>
            <w:r>
              <w:rPr>
                <w:rFonts w:hint="eastAsia" w:ascii="宋体" w:hAnsi="宋体" w:cs="宋体"/>
                <w:color w:val="000000"/>
                <w:sz w:val="20"/>
                <w:szCs w:val="20"/>
              </w:rPr>
              <w:t xml:space="preserve">4、叶轮：采用高强度合金式叶轮，材质厚度≧5mm，高强度54#钢轴心,</w:t>
            </w:r>
            <w:r>
              <w:rPr>
                <w:rFonts w:hint="eastAsia" w:ascii="宋体" w:hAnsi="宋体" w:cs="宋体"/>
                <w:color w:val="000000"/>
                <w:sz w:val="20"/>
                <w:szCs w:val="20"/>
              </w:rPr>
              <w:br/>
            </w:r>
            <w:r>
              <w:rPr>
                <w:rFonts w:hint="eastAsia" w:ascii="宋体" w:hAnsi="宋体" w:cs="宋体"/>
                <w:color w:val="000000"/>
                <w:sz w:val="20"/>
                <w:szCs w:val="20"/>
              </w:rPr>
              <w:t xml:space="preserve">5、一体成型式倾角型材，框架式结构，方便拆装；</w:t>
            </w:r>
            <w:r>
              <w:rPr>
                <w:rFonts w:hint="eastAsia" w:ascii="宋体" w:hAnsi="宋体" w:cs="宋体"/>
                <w:color w:val="000000"/>
                <w:sz w:val="20"/>
                <w:szCs w:val="20"/>
              </w:rPr>
              <w:br/>
            </w:r>
            <w:r>
              <w:rPr>
                <w:rFonts w:hint="eastAsia" w:ascii="宋体" w:hAnsi="宋体" w:cs="宋体"/>
                <w:color w:val="000000"/>
                <w:sz w:val="20"/>
                <w:szCs w:val="20"/>
              </w:rPr>
              <w:t xml:space="preserve">6、风机轴承：采用高密度进口品牌轴承，风机运转采用3个轴承平台，运行稳定；</w:t>
            </w:r>
            <w:r>
              <w:rPr>
                <w:rFonts w:hint="eastAsia" w:ascii="宋体" w:hAnsi="宋体" w:cs="宋体"/>
                <w:color w:val="000000"/>
                <w:sz w:val="20"/>
                <w:szCs w:val="20"/>
              </w:rPr>
              <w:br/>
            </w:r>
            <w:r>
              <w:rPr>
                <w:rFonts w:hint="eastAsia" w:ascii="宋体" w:hAnsi="宋体" w:cs="宋体"/>
                <w:color w:val="000000"/>
                <w:sz w:val="20"/>
                <w:szCs w:val="20"/>
              </w:rPr>
              <w:t xml:space="preserve">7、皮带盘统一采用欧标锥套盘，动平衡性能好；不易损坏；</w:t>
            </w:r>
            <w:r>
              <w:rPr>
                <w:rFonts w:hint="eastAsia" w:ascii="宋体" w:hAnsi="宋体" w:cs="宋体"/>
                <w:color w:val="000000"/>
                <w:sz w:val="20"/>
                <w:szCs w:val="20"/>
              </w:rPr>
              <w:br/>
            </w:r>
            <w:r>
              <w:rPr>
                <w:rFonts w:hint="eastAsia" w:ascii="宋体" w:hAnsi="宋体" w:cs="宋体"/>
                <w:color w:val="000000"/>
                <w:sz w:val="20"/>
                <w:szCs w:val="20"/>
              </w:rPr>
              <w:t xml:space="preserve">8、减震系统：采用弹簧阻尼减震系统；</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998208" behindDoc="0" locked="0" layoutInCell="1" allowOverlap="1">
                      <wp:simplePos x="0" y="0"/>
                      <wp:positionH relativeFrom="column">
                        <wp:posOffset>300990</wp:posOffset>
                      </wp:positionH>
                      <wp:positionV relativeFrom="paragraph">
                        <wp:posOffset>457200</wp:posOffset>
                      </wp:positionV>
                      <wp:extent cx="626745" cy="514350"/>
                      <wp:effectExtent l="0" t="0" r="1905" b="0"/>
                      <wp:wrapNone/>
                      <wp:docPr id="350" name="图片_176"/>
                      <wp:cNvGraphicFramePr/>
                      <a:graphic xmlns:a="http://schemas.openxmlformats.org/drawingml/2006/main">
                        <a:graphicData uri="http://schemas.openxmlformats.org/drawingml/2006/picture">
                          <pic:pic xmlns:pic="http://schemas.openxmlformats.org/drawingml/2006/picture">
                            <pic:nvPicPr>
                              <pic:cNvPr id="871" name="图片_176"/>
                              <pic:cNvPicPr/>
                              <pic:nvPr/>
                            </pic:nvPicPr>
                            <pic:blipFill>
                              <a:blip r:embed="rId99"/>
                              <a:stretch/>
                            </pic:blipFill>
                            <pic:spPr bwMode="auto">
                              <a:xfrm>
                                <a:off x="0" y="0"/>
                                <a:ext cx="62674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position:absolute;z-index:251998208;o:allowoverlap:true;o:allowincell:true;mso-position-horizontal-relative:text;margin-left:23.7pt;mso-position-horizontal:absolute;mso-position-vertical-relative:text;margin-top:36.0pt;mso-position-vertical:absolute;width:49.3pt;height:40.5pt;mso-wrap-distance-left:9.0pt;mso-wrap-distance-top:0.0pt;mso-wrap-distance-right:9.0pt;mso-wrap-distance-bottom:0.0pt;" stroked="f">
                      <v:path textboxrect="0,0,0,0"/>
                      <v:imagedata r:id="rId99" o:title=""/>
                    </v:shape>
                  </w:pict>
                </mc:Fallback>
              </mc:AlternateConten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配件、辅材</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配件、辅材按项目需求自行考虑</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预备费</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3916" w:type="dxa"/>
            <w:vAlign w:val="center"/>
            <w:textDirection w:val="lrTb"/>
            <w:noWrap w:val="false"/>
          </w:tcPr>
          <w:p>
            <w:pPr>
              <w:jc w:val="left"/>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259804.68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黑体" w:hAnsi="宋体" w:eastAsia="黑体" w:cs="黑体"/>
                <w:color w:val="000000"/>
                <w:sz w:val="20"/>
                <w:szCs w:val="20"/>
              </w:rPr>
            </w:pPr>
            <w:r>
              <w:rPr>
                <w:rFonts w:hint="eastAsia" w:ascii="黑体" w:hAnsi="宋体" w:eastAsia="黑体" w:cs="黑体"/>
                <w:color w:val="000000"/>
                <w:sz w:val="20"/>
                <w:szCs w:val="20"/>
              </w:rPr>
              <w:t xml:space="preserve">259804.68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hint="eastAsia" w:ascii="宋体" w:hAnsi="宋体" w:cs="宋体"/>
                <w:color w:val="000000"/>
                <w:sz w:val="20"/>
                <w:szCs w:val="20"/>
              </w:rPr>
              <w:t xml:space="preserve">（此项费用为不可竞争</w:t>
            </w:r>
            <w:r/>
          </w:p>
          <w:p>
            <w:pPr>
              <w:rPr>
                <w:rFonts w:ascii="宋体" w:hAnsi="宋体" w:cs="宋体"/>
                <w:color w:val="000000"/>
                <w:sz w:val="20"/>
                <w:szCs w:val="20"/>
              </w:rPr>
            </w:pPr>
            <w:r>
              <w:rPr>
                <w:rFonts w:hint="eastAsia" w:ascii="宋体" w:hAnsi="宋体" w:cs="宋体"/>
                <w:color w:val="000000"/>
                <w:sz w:val="20"/>
                <w:szCs w:val="20"/>
              </w:rPr>
              <w:t xml:space="preserve">费，投标人不可更改</w:t>
            </w:r>
            <w:r/>
          </w:p>
          <w:p>
            <w:pPr>
              <w:rPr>
                <w:rFonts w:ascii="宋体" w:hAnsi="宋体" w:cs="宋体"/>
                <w:color w:val="000000"/>
                <w:sz w:val="20"/>
                <w:szCs w:val="20"/>
              </w:rPr>
            </w:pPr>
            <w:r>
              <w:rPr>
                <w:rFonts w:hint="eastAsia" w:ascii="宋体" w:hAnsi="宋体" w:cs="宋体"/>
                <w:color w:val="000000"/>
                <w:sz w:val="20"/>
                <w:szCs w:val="20"/>
              </w:rPr>
              <w:t xml:space="preserve">，更改预备费做无效标</w:t>
            </w:r>
            <w:r/>
          </w:p>
          <w:p>
            <w:pPr>
              <w:rPr>
                <w:rFonts w:ascii="宋体" w:hAnsi="宋体" w:cs="宋体"/>
                <w:color w:val="000000"/>
                <w:sz w:val="20"/>
                <w:szCs w:val="20"/>
              </w:rPr>
            </w:pPr>
            <w:r>
              <w:rPr>
                <w:rFonts w:hint="eastAsia" w:ascii="宋体" w:hAnsi="宋体" w:cs="宋体"/>
                <w:color w:val="000000"/>
                <w:sz w:val="20"/>
                <w:szCs w:val="20"/>
              </w:rPr>
              <w:t xml:space="preserve">处理）</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widowControl/>
              <w:rPr>
                <w:rFonts w:ascii="宋体" w:hAnsi="宋体" w:cs="宋体"/>
                <w:color w:val="000000"/>
                <w:sz w:val="20"/>
                <w:szCs w:val="20"/>
              </w:rPr>
            </w:pPr>
            <w:r>
              <w:rPr>
                <w:rFonts w:hint="eastAsia" w:ascii="宋体" w:hAnsi="宋体" w:cs="宋体"/>
                <w:color w:val="000000"/>
                <w:sz w:val="20"/>
                <w:szCs w:val="20"/>
              </w:rPr>
              <w:t xml:space="preserve">176</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9273" w:type="dxa"/>
            <w:vAlign w:val="center"/>
            <w:textDirection w:val="lrTb"/>
            <w:noWrap/>
          </w:tcPr>
          <w:p>
            <w:pPr>
              <w:jc w:val="center"/>
              <w:rPr>
                <w:rFonts w:ascii="宋体" w:hAnsi="宋体" w:cs="宋体"/>
                <w:color w:val="000000"/>
                <w:sz w:val="20"/>
                <w:szCs w:val="20"/>
              </w:rPr>
            </w:pPr>
            <w:r>
              <w:rPr>
                <w:rFonts w:hint="eastAsia" w:ascii="宋体" w:hAnsi="宋体" w:cs="宋体"/>
                <w:b/>
                <w:bCs/>
                <w:color w:val="000000"/>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黑体" w:hAnsi="宋体" w:eastAsia="黑体" w:cs="黑体"/>
                <w:color w:val="000000"/>
                <w:sz w:val="20"/>
                <w:szCs w:val="20"/>
              </w:rPr>
            </w:pPr>
            <w:r>
              <w:rPr>
                <w:rFonts w:ascii="黑体" w:hAnsi="宋体" w:eastAsia="黑体" w:cs="黑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0"/>
                <w:szCs w:val="20"/>
              </w:rPr>
            </w:pPr>
            <w:r>
              <w:rPr>
                <w:rFonts w:ascii="宋体" w:hAnsi="宋体" w:cs="宋体"/>
                <w:color w:val="000000"/>
                <w:sz w:val="20"/>
                <w:szCs w:val="20"/>
              </w:rPr>
            </w:r>
            <w:r/>
          </w:p>
        </w:tc>
      </w:tr>
    </w:tbl>
    <w:p>
      <w:pPr>
        <w:jc w:val="left"/>
        <w:rPr>
          <w:rFonts w:ascii="仿宋" w:hAnsi="仿宋" w:eastAsia="仿宋" w:cs="仿宋"/>
          <w:szCs w:val="21"/>
          <w:lang w:val="zh-CN"/>
        </w:rPr>
      </w:pPr>
      <w:r>
        <w:rPr>
          <w:rFonts w:ascii="仿宋" w:hAnsi="仿宋" w:eastAsia="仿宋" w:cs="仿宋"/>
          <w:szCs w:val="21"/>
          <w:lang w:val="zh-CN"/>
        </w:rPr>
      </w:r>
      <w:r/>
    </w:p>
    <w:p>
      <w:pPr>
        <w:pStyle w:val="1037"/>
        <w:ind w:firstLine="629"/>
        <w:rPr>
          <w:rFonts w:ascii="仿宋_GB2312" w:eastAsia="仿宋_GB2312"/>
          <w:sz w:val="24"/>
        </w:rPr>
      </w:pPr>
      <w:r>
        <w:rPr>
          <w:rFonts w:ascii="仿宋_GB2312" w:eastAsia="仿宋_GB2312"/>
          <w:sz w:val="24"/>
        </w:rPr>
      </w:r>
      <w:r/>
    </w:p>
    <w:p>
      <w:pPr>
        <w:pStyle w:val="1037"/>
        <w:ind w:firstLine="629"/>
        <w:rPr>
          <w:rFonts w:ascii="仿宋_GB2312" w:eastAsia="仿宋_GB2312"/>
          <w:sz w:val="24"/>
        </w:rPr>
      </w:pPr>
      <w:r>
        <w:rPr>
          <w:rFonts w:ascii="仿宋_GB2312" w:eastAsia="仿宋_GB2312"/>
          <w:sz w:val="24"/>
        </w:rPr>
      </w:r>
      <w:r/>
    </w:p>
    <w:p>
      <w:pPr>
        <w:pStyle w:val="1037"/>
        <w:ind w:firstLine="629"/>
        <w:rPr>
          <w:rFonts w:ascii="宋体" w:hAnsi="宋体" w:cs="宋体"/>
          <w:sz w:val="24"/>
        </w:rPr>
      </w:pPr>
      <w:r>
        <w:rPr>
          <w:rFonts w:ascii="宋体" w:hAnsi="宋体" w:cs="宋体"/>
          <w:sz w:val="24"/>
        </w:rPr>
      </w:r>
      <w:r/>
    </w:p>
    <w:p>
      <w:pPr>
        <w:pStyle w:val="1037"/>
        <w:ind w:firstLine="629"/>
        <w:rPr>
          <w:rFonts w:ascii="宋体" w:hAnsi="宋体" w:cs="宋体"/>
          <w:sz w:val="24"/>
        </w:rPr>
      </w:pPr>
      <w:r>
        <w:rPr>
          <w:rFonts w:hint="eastAsia" w:ascii="宋体" w:hAnsi="宋体" w:cs="宋体"/>
          <w:sz w:val="24"/>
        </w:rPr>
        <w:t xml:space="preserve">注：投标人应根据第四章采购需求分项进行填报，表中表格行数可自行添加。招标文件中未列出的相关税费和在实施过程中涉及到的其它一切费用应在报价时一并考虑，项目实施过程中不再单独结算。</w:t>
      </w:r>
      <w:r>
        <w:rPr>
          <w:rFonts w:hint="eastAsia" w:ascii="宋体" w:hAnsi="宋体" w:cs="宋体"/>
          <w:b/>
          <w:bCs/>
          <w:sz w:val="24"/>
        </w:rPr>
        <w:t xml:space="preserve">表中投标报价总计应与对应报价一览表中投标总价一致。</w:t>
      </w:r>
      <w:r/>
    </w:p>
    <w:p>
      <w:pPr>
        <w:pStyle w:val="1037"/>
        <w:ind w:firstLine="629"/>
        <w:rPr>
          <w:rFonts w:ascii="宋体" w:hAnsi="宋体" w:cs="宋体"/>
          <w:sz w:val="24"/>
        </w:rPr>
      </w:pPr>
      <w:r>
        <w:rPr>
          <w:rFonts w:ascii="宋体" w:hAnsi="宋体" w:cs="宋体"/>
          <w:sz w:val="24"/>
        </w:rPr>
      </w:r>
      <w:r/>
    </w:p>
    <w:p>
      <w:pPr>
        <w:pStyle w:val="939"/>
        <w:jc w:val="both"/>
        <w:rPr>
          <w:rFonts w:hAnsi="宋体" w:cs="宋体"/>
        </w:rPr>
      </w:pPr>
      <w:r>
        <w:rPr>
          <w:rFonts w:hint="eastAsia" w:hAnsi="宋体" w:cs="宋体"/>
        </w:rPr>
        <w:t xml:space="preserve">单位名称：</w:t>
      </w:r>
      <w:r>
        <w:rPr>
          <w:rFonts w:hint="eastAsia" w:hAnsi="宋体" w:cs="宋体"/>
          <w:u w:val="single"/>
        </w:rPr>
        <w:t xml:space="preserve">        </w:t>
      </w:r>
      <w:r>
        <w:rPr>
          <w:rFonts w:hint="eastAsia" w:hAnsi="宋体" w:cs="宋体"/>
        </w:rPr>
        <w:t xml:space="preserve">（公章）</w:t>
      </w:r>
      <w:r/>
    </w:p>
    <w:p>
      <w:pPr>
        <w:pStyle w:val="939"/>
        <w:jc w:val="both"/>
        <w:rPr>
          <w:rFonts w:hAnsi="宋体" w:cs="宋体"/>
        </w:rPr>
      </w:pPr>
      <w:r>
        <w:rPr>
          <w:rFonts w:hint="eastAsia" w:hAnsi="宋体" w:cs="宋体"/>
        </w:rPr>
        <w:t xml:space="preserve">法定代表人（或授权代表）：（签字或签章）              </w:t>
      </w:r>
      <w:r/>
    </w:p>
    <w:p>
      <w:pPr>
        <w:pStyle w:val="1127"/>
        <w:rPr>
          <w:rFonts w:ascii="宋体" w:hAnsi="宋体" w:eastAsia="宋体" w:cs="宋体"/>
        </w:rPr>
        <w:sectPr>
          <w:footnotePr/>
          <w:endnotePr/>
          <w:type w:val="nextPage"/>
          <w:pgSz w:w="16838" w:h="11906" w:orient="landscape"/>
          <w:pgMar w:top="1083" w:right="1440" w:bottom="1083" w:left="1440" w:header="851" w:footer="992" w:gutter="0"/>
          <w:cols w:num="1" w:sep="0" w:space="1701" w:equalWidth="1"/>
          <w:docGrid w:linePitch="360"/>
        </w:sectPr>
        <w:outlineLvl w:val="1"/>
      </w:pPr>
      <w:r>
        <w:rPr>
          <w:rFonts w:hint="eastAsia" w:ascii="宋体" w:hAnsi="宋体" w:eastAsia="宋体" w:cs="宋体"/>
        </w:rPr>
        <w:br w:type="page" w:clear="all"/>
      </w:r>
      <w:bookmarkStart w:id="138" w:name="_Toc10632"/>
      <w:r/>
      <w:r/>
    </w:p>
    <w:p>
      <w:pPr>
        <w:pStyle w:val="1127"/>
        <w:outlineLvl w:val="1"/>
      </w:pPr>
      <w:r>
        <w:t xml:space="preserve">十、中小企业声明函</w:t>
      </w:r>
      <w:bookmarkEnd w:id="137"/>
      <w:r/>
      <w:bookmarkEnd w:id="138"/>
      <w:r/>
      <w:r/>
    </w:p>
    <w:p>
      <w:pPr>
        <w:jc w:val="center"/>
        <w:spacing w:line="360" w:lineRule="auto"/>
        <w:rPr>
          <w:rFonts w:ascii="黑体" w:eastAsia="黑体"/>
          <w:b/>
          <w:bCs/>
          <w:sz w:val="28"/>
          <w:szCs w:val="28"/>
        </w:rPr>
      </w:pPr>
      <w:r>
        <w:rPr>
          <w:rFonts w:hint="eastAsia" w:ascii="黑体" w:eastAsia="黑体"/>
          <w:b/>
          <w:bCs/>
          <w:sz w:val="28"/>
          <w:szCs w:val="28"/>
        </w:rPr>
        <w:t xml:space="preserve">中小企业声明函（如有）</w:t>
      </w:r>
      <w:r/>
    </w:p>
    <w:p>
      <w:pPr>
        <w:ind w:firstLine="420"/>
        <w:spacing w:line="360" w:lineRule="auto"/>
        <w:rPr>
          <w:rFonts w:ascii="宋体" w:hAnsi="宋体" w:cs="仿宋"/>
          <w:sz w:val="24"/>
        </w:rPr>
      </w:pPr>
      <w:r>
        <w:rPr>
          <w:rFonts w:hint="eastAsia" w:ascii="宋体" w:hAnsi="宋体" w:cs="仿宋"/>
          <w:sz w:val="24"/>
        </w:rPr>
        <w:t xml:space="preserve">本公司（联合体）郑重声明，根据《政府采购促进中小企业发展管理办法》（财库〔2020〕46号）的规定，本公司（联合体）参加</w:t>
      </w:r>
      <w:r>
        <w:rPr>
          <w:rFonts w:hint="eastAsia" w:ascii="宋体" w:hAnsi="宋体" w:cs="仿宋"/>
          <w:sz w:val="24"/>
          <w:u w:val="single"/>
        </w:rPr>
        <w:t xml:space="preserve">（单位名称）</w:t>
      </w:r>
      <w:r>
        <w:rPr>
          <w:rFonts w:hint="eastAsia" w:ascii="宋体" w:hAnsi="宋体" w:cs="仿宋"/>
          <w:sz w:val="24"/>
        </w:rPr>
        <w:t xml:space="preserve">的</w:t>
      </w:r>
      <w:r>
        <w:rPr>
          <w:rFonts w:hint="eastAsia" w:ascii="宋体" w:hAnsi="宋体" w:cs="仿宋"/>
          <w:sz w:val="24"/>
          <w:u w:val="single"/>
        </w:rPr>
        <w:t xml:space="preserve">（项目名称）</w:t>
      </w:r>
      <w:r>
        <w:rPr>
          <w:rFonts w:hint="eastAsia" w:ascii="宋体" w:hAnsi="宋体" w:cs="仿宋"/>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cs="仿宋"/>
          <w:sz w:val="24"/>
        </w:rPr>
      </w:pPr>
      <w:r>
        <w:rPr>
          <w:rFonts w:hint="eastAsia" w:ascii="宋体" w:hAnsi="宋体" w:cs="仿宋"/>
          <w:sz w:val="24"/>
        </w:rPr>
        <w:t xml:space="preserve">1、</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  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rPr>
          <w:rFonts w:hint="eastAsia" w:ascii="宋体" w:hAnsi="宋体" w:cs="仿宋"/>
          <w:sz w:val="24"/>
        </w:rPr>
        <w:t xml:space="preserve">；</w:t>
      </w:r>
      <w:r/>
    </w:p>
    <w:p>
      <w:pPr>
        <w:ind w:firstLine="420"/>
        <w:spacing w:line="360" w:lineRule="auto"/>
        <w:rPr>
          <w:rFonts w:ascii="宋体" w:hAnsi="宋体" w:cs="仿宋"/>
          <w:sz w:val="24"/>
        </w:rPr>
      </w:pPr>
      <w:r>
        <w:rPr>
          <w:rFonts w:hint="eastAsia" w:ascii="宋体" w:hAnsi="宋体" w:cs="仿宋"/>
          <w:sz w:val="24"/>
        </w:rPr>
        <w:t xml:space="preserve">1、</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  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p>
    <w:p>
      <w:pPr>
        <w:ind w:firstLine="420"/>
        <w:spacing w:line="360" w:lineRule="auto"/>
        <w:rPr>
          <w:rFonts w:ascii="宋体" w:hAnsi="宋体" w:cs="仿宋"/>
          <w:sz w:val="24"/>
        </w:rPr>
      </w:pPr>
      <w:r>
        <w:rPr>
          <w:rFonts w:ascii="宋体" w:hAnsi="宋体" w:cs="仿宋"/>
          <w:sz w:val="24"/>
        </w:rPr>
        <w:t xml:space="preserve">…………</w:t>
      </w:r>
      <w:r/>
    </w:p>
    <w:p>
      <w:pPr>
        <w:ind w:firstLine="420"/>
        <w:spacing w:line="360" w:lineRule="auto"/>
        <w:rPr>
          <w:rFonts w:ascii="宋体" w:hAnsi="宋体" w:cs="仿宋"/>
          <w:sz w:val="24"/>
        </w:rPr>
      </w:pPr>
      <w:r>
        <w:rPr>
          <w:rFonts w:hint="eastAsia" w:ascii="宋体" w:hAnsi="宋体" w:cs="仿宋"/>
          <w:sz w:val="24"/>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仿宋"/>
          <w:sz w:val="24"/>
        </w:rPr>
      </w:pPr>
      <w:r>
        <w:rPr>
          <w:rFonts w:hint="eastAsia" w:ascii="宋体" w:hAnsi="宋体" w:cs="仿宋"/>
          <w:sz w:val="24"/>
        </w:rPr>
        <w:t xml:space="preserve">本企业对上述声明内容的真实性负责。如有虚假，将依法承担相应责任。</w:t>
      </w:r>
      <w:r/>
    </w:p>
    <w:p>
      <w:pPr>
        <w:ind w:firstLine="420"/>
        <w:spacing w:line="360" w:lineRule="auto"/>
        <w:rPr>
          <w:rFonts w:ascii="宋体" w:hAnsi="宋体" w:cs="仿宋"/>
          <w:sz w:val="24"/>
        </w:rPr>
      </w:pPr>
      <w:r>
        <w:rPr>
          <w:rFonts w:ascii="宋体" w:hAnsi="宋体" w:cs="仿宋"/>
          <w:sz w:val="24"/>
        </w:rPr>
      </w:r>
      <w:r/>
    </w:p>
    <w:p>
      <w:pPr>
        <w:spacing w:line="360" w:lineRule="auto"/>
        <w:rPr>
          <w:rFonts w:ascii="宋体" w:hAnsi="宋体" w:cs="仿宋"/>
          <w:sz w:val="24"/>
        </w:rPr>
      </w:pPr>
      <w:r>
        <w:rPr>
          <w:rFonts w:ascii="宋体" w:hAnsi="宋体" w:cs="仿宋"/>
          <w:sz w:val="24"/>
        </w:rPr>
      </w:r>
      <w:r/>
    </w:p>
    <w:p>
      <w:pPr>
        <w:ind w:firstLine="4800"/>
        <w:spacing w:line="360" w:lineRule="auto"/>
        <w:rPr>
          <w:rFonts w:ascii="宋体" w:hAnsi="宋体" w:cs="仿宋"/>
          <w:sz w:val="24"/>
        </w:rPr>
      </w:pPr>
      <w:r>
        <w:rPr>
          <w:rFonts w:hint="eastAsia" w:ascii="宋体" w:hAnsi="宋体" w:cs="仿宋"/>
          <w:sz w:val="24"/>
        </w:rPr>
        <w:t xml:space="preserve">企业名称（盖章）：</w:t>
      </w:r>
      <w:r/>
    </w:p>
    <w:p>
      <w:pPr>
        <w:ind w:firstLine="4800"/>
        <w:spacing w:line="360" w:lineRule="auto"/>
        <w:rPr>
          <w:rFonts w:ascii="宋体" w:hAnsi="宋体" w:cs="仿宋"/>
        </w:rPr>
      </w:pPr>
      <w:r>
        <w:rPr>
          <w:rFonts w:hint="eastAsia" w:ascii="宋体" w:hAnsi="宋体" w:cs="仿宋"/>
          <w:sz w:val="24"/>
        </w:rPr>
        <w:t xml:space="preserve">日期：</w:t>
      </w:r>
      <w:r/>
    </w:p>
    <w:p>
      <w:pPr>
        <w:ind w:firstLine="482"/>
        <w:jc w:val="left"/>
        <w:spacing w:line="420" w:lineRule="auto"/>
        <w:rPr>
          <w:rFonts w:ascii="宋体" w:hAnsi="宋体"/>
          <w:sz w:val="24"/>
          <w:szCs w:val="24"/>
        </w:rPr>
      </w:pPr>
      <w:r>
        <w:rPr>
          <w:rFonts w:hint="eastAsia" w:ascii="宋体" w:hAnsi="宋体"/>
          <w:sz w:val="24"/>
          <w:szCs w:val="24"/>
        </w:rPr>
        <w:t xml:space="preserve">从业人员、营业收入、资产总额填报上一年度数据，无上一年度数据的新成立企业可不填报。</w:t>
      </w:r>
      <w:r/>
    </w:p>
    <w:p>
      <w:pPr>
        <w:pStyle w:val="1045"/>
        <w:jc w:val="center"/>
        <w:spacing w:before="151" w:after="151" w:line="600" w:lineRule="exact"/>
        <w:rPr>
          <w:rFonts w:ascii="宋体"/>
          <w:b/>
          <w:bCs/>
          <w:sz w:val="32"/>
          <w:szCs w:val="32"/>
        </w:rPr>
      </w:pPr>
      <w:r>
        <w:rPr>
          <w:rFonts w:ascii="宋体"/>
          <w:b/>
          <w:bCs/>
          <w:sz w:val="32"/>
          <w:szCs w:val="32"/>
        </w:rPr>
      </w:r>
      <w:r/>
    </w:p>
    <w:p>
      <w:pPr>
        <w:pStyle w:val="1045"/>
        <w:jc w:val="center"/>
        <w:spacing w:before="151" w:after="151" w:line="600" w:lineRule="exact"/>
        <w:rPr>
          <w:rFonts w:ascii="宋体"/>
          <w:b/>
          <w:bCs/>
          <w:sz w:val="32"/>
          <w:szCs w:val="32"/>
        </w:rPr>
      </w:pPr>
      <w:r>
        <w:rPr>
          <w:rFonts w:ascii="宋体"/>
          <w:b/>
          <w:bCs/>
          <w:sz w:val="32"/>
          <w:szCs w:val="32"/>
        </w:rPr>
      </w:r>
      <w:r/>
    </w:p>
    <w:p>
      <w:pPr>
        <w:pStyle w:val="1045"/>
        <w:jc w:val="center"/>
        <w:spacing w:before="151" w:after="151" w:line="600" w:lineRule="exact"/>
        <w:rPr>
          <w:rFonts w:ascii="宋体"/>
          <w:b/>
          <w:bCs/>
          <w:sz w:val="32"/>
          <w:szCs w:val="32"/>
        </w:rPr>
      </w:pPr>
      <w:r>
        <w:rPr>
          <w:rFonts w:ascii="宋体"/>
          <w:b/>
          <w:bCs/>
          <w:sz w:val="32"/>
          <w:szCs w:val="32"/>
        </w:rPr>
      </w:r>
      <w:r/>
    </w:p>
    <w:p>
      <w:pPr>
        <w:pStyle w:val="1045"/>
        <w:jc w:val="center"/>
        <w:spacing w:before="151" w:after="151" w:line="600" w:lineRule="exact"/>
        <w:rPr>
          <w:rFonts w:ascii="宋体"/>
          <w:b/>
          <w:bCs/>
          <w:sz w:val="32"/>
          <w:szCs w:val="32"/>
        </w:rPr>
      </w:pPr>
      <w:r>
        <w:rPr>
          <w:rFonts w:ascii="宋体"/>
          <w:b/>
          <w:bCs/>
          <w:sz w:val="32"/>
          <w:szCs w:val="32"/>
        </w:rPr>
      </w:r>
      <w:r/>
    </w:p>
    <w:p>
      <w:pPr>
        <w:pStyle w:val="1045"/>
        <w:jc w:val="center"/>
        <w:spacing w:before="151" w:after="151" w:line="600" w:lineRule="exact"/>
        <w:rPr>
          <w:rFonts w:ascii="宋体"/>
          <w:b/>
          <w:bCs/>
          <w:sz w:val="32"/>
          <w:szCs w:val="32"/>
        </w:rPr>
      </w:pPr>
      <w:r>
        <w:rPr>
          <w:rFonts w:hint="eastAsia" w:ascii="宋体"/>
          <w:b/>
          <w:bCs/>
          <w:sz w:val="32"/>
          <w:szCs w:val="32"/>
        </w:rPr>
        <w:t xml:space="preserve">残疾人福利性单位声明函</w:t>
      </w:r>
      <w:r/>
    </w:p>
    <w:p>
      <w:pPr>
        <w:pStyle w:val="1256"/>
        <w:spacing w:line="588" w:lineRule="exact"/>
        <w:rPr>
          <w:rFonts w:ascii="仿宋_GB2312" w:eastAsia="仿宋_GB2312"/>
          <w:b/>
          <w:spacing w:val="6"/>
          <w:sz w:val="30"/>
          <w:szCs w:val="30"/>
        </w:rPr>
      </w:pPr>
      <w:r>
        <w:rPr>
          <w:rFonts w:ascii="仿宋_GB2312" w:eastAsia="仿宋_GB2312"/>
          <w:b/>
          <w:spacing w:val="6"/>
          <w:sz w:val="30"/>
          <w:szCs w:val="30"/>
        </w:rPr>
      </w:r>
      <w:r/>
    </w:p>
    <w:p>
      <w:pPr>
        <w:pStyle w:val="1045"/>
        <w:ind w:firstLine="480"/>
        <w:spacing w:line="5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045"/>
        <w:ind w:firstLine="480"/>
        <w:spacing w:line="5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pStyle w:val="1256"/>
        <w:ind w:firstLine="504"/>
        <w:spacing w:line="588" w:lineRule="exact"/>
        <w:rPr>
          <w:rFonts w:ascii="宋体" w:hAnsi="宋体" w:cs="宋体"/>
          <w:spacing w:val="6"/>
          <w:sz w:val="24"/>
          <w:szCs w:val="24"/>
        </w:rPr>
      </w:pPr>
      <w:r>
        <w:rPr>
          <w:rFonts w:ascii="宋体" w:hAnsi="宋体" w:cs="宋体"/>
          <w:spacing w:val="6"/>
          <w:sz w:val="24"/>
          <w:szCs w:val="24"/>
        </w:rPr>
      </w:r>
      <w:r/>
    </w:p>
    <w:p>
      <w:pPr>
        <w:pStyle w:val="1256"/>
        <w:ind w:firstLine="504"/>
        <w:spacing w:line="588" w:lineRule="exact"/>
        <w:rPr>
          <w:rFonts w:ascii="宋体" w:hAnsi="宋体" w:cs="宋体"/>
          <w:spacing w:val="6"/>
          <w:sz w:val="24"/>
          <w:szCs w:val="24"/>
        </w:rPr>
      </w:pPr>
      <w:r>
        <w:rPr>
          <w:rFonts w:ascii="宋体" w:hAnsi="宋体" w:cs="宋体"/>
          <w:spacing w:val="6"/>
          <w:sz w:val="24"/>
          <w:szCs w:val="24"/>
        </w:rPr>
      </w:r>
      <w:r/>
    </w:p>
    <w:p>
      <w:pPr>
        <w:pStyle w:val="939"/>
        <w:ind w:firstLine="480"/>
        <w:jc w:val="both"/>
        <w:rPr>
          <w:rFonts w:hAnsi="宋体" w:cs="宋体"/>
        </w:rPr>
      </w:pPr>
      <w:r>
        <w:rPr>
          <w:rFonts w:hint="eastAsia" w:hAnsi="宋体" w:cs="宋体"/>
        </w:rPr>
        <w:t xml:space="preserve">单位名称：（公章）</w:t>
      </w:r>
      <w:r/>
    </w:p>
    <w:p>
      <w:pPr>
        <w:pStyle w:val="1037"/>
        <w:ind w:firstLine="629"/>
        <w:spacing w:line="700" w:lineRule="exact"/>
        <w:rPr>
          <w:rFonts w:ascii="宋体" w:hAnsi="宋体" w:cs="宋体"/>
          <w:sz w:val="24"/>
        </w:rPr>
      </w:pPr>
      <w:r>
        <w:rPr>
          <w:rFonts w:hint="eastAsia" w:ascii="宋体" w:hAnsi="宋体" w:cs="宋体"/>
          <w:sz w:val="24"/>
        </w:rPr>
        <w:t xml:space="preserve">法定代表人（或授权代表）：（签字或签章）</w:t>
      </w:r>
      <w:r>
        <w:rPr>
          <w:rFonts w:hint="eastAsia" w:ascii="宋体" w:hAnsi="宋体" w:cs="宋体"/>
          <w:sz w:val="24"/>
          <w:u w:val="single"/>
        </w:rPr>
        <w:t xml:space="preserve">              </w:t>
      </w:r>
      <w:r/>
    </w:p>
    <w:p>
      <w:pPr>
        <w:pStyle w:val="1099"/>
        <w:ind w:firstLine="720"/>
        <w:rPr>
          <w:rFonts w:ascii="宋体" w:hAnsi="宋体" w:cs="宋体"/>
          <w:sz w:val="24"/>
          <w:u w:val="single"/>
        </w:rPr>
      </w:pPr>
      <w:r>
        <w:rPr>
          <w:rFonts w:ascii="宋体" w:hAnsi="宋体" w:cs="宋体"/>
          <w:sz w:val="24"/>
          <w:u w:val="single"/>
        </w:rPr>
      </w:r>
      <w:r/>
    </w:p>
    <w:p>
      <w:pPr>
        <w:pStyle w:val="1099"/>
        <w:ind w:firstLine="4320"/>
        <w:rPr>
          <w:rFonts w:ascii="宋体" w:hAnsi="宋体" w:cs="宋体"/>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1165"/>
      </w:pPr>
      <w:r/>
      <w:r/>
    </w:p>
    <w:p>
      <w:pPr>
        <w:pStyle w:val="1045"/>
      </w:pPr>
      <w:r>
        <w:rPr>
          <w:rFonts w:hint="eastAsia"/>
        </w:rPr>
        <w:t xml:space="preserve">注：1、残疾人福利性单位应完整填写此函并提供相关证明材料；</w:t>
      </w:r>
      <w:r/>
    </w:p>
    <w:p>
      <w:pPr>
        <w:pStyle w:val="1045"/>
        <w:ind w:firstLine="420"/>
      </w:pPr>
      <w:r>
        <w:rPr>
          <w:rFonts w:hint="eastAsia"/>
        </w:rPr>
        <w:t xml:space="preserve">2、非残疾人福利性单位不需提供此声明函</w:t>
      </w:r>
      <w:r/>
    </w:p>
    <w:p>
      <w:pPr>
        <w:pStyle w:val="1165"/>
        <w:outlineLvl w:val="1"/>
      </w:pPr>
      <w:r/>
      <w:r/>
    </w:p>
    <w:p>
      <w:pPr>
        <w:pStyle w:val="1165"/>
        <w:outlineLvl w:val="1"/>
      </w:pPr>
      <w:r/>
      <w:r/>
    </w:p>
    <w:p>
      <w:pPr>
        <w:pStyle w:val="1165"/>
        <w:outlineLvl w:val="1"/>
      </w:pPr>
      <w:r/>
      <w:r/>
    </w:p>
    <w:p>
      <w:pPr>
        <w:pStyle w:val="1165"/>
        <w:outlineLvl w:val="1"/>
      </w:pPr>
      <w:r/>
      <w:r/>
    </w:p>
    <w:p>
      <w:pPr>
        <w:pStyle w:val="1165"/>
        <w:outlineLvl w:val="1"/>
      </w:pPr>
      <w:r/>
      <w:r/>
    </w:p>
    <w:p>
      <w:pPr>
        <w:pStyle w:val="1165"/>
        <w:outlineLvl w:val="1"/>
      </w:pPr>
      <w:r/>
      <w:r/>
    </w:p>
    <w:p>
      <w:pPr>
        <w:pStyle w:val="1165"/>
        <w:outlineLvl w:val="1"/>
      </w:pPr>
      <w:r/>
      <w:r/>
    </w:p>
    <w:p>
      <w:pPr>
        <w:jc w:val="center"/>
        <w:spacing w:line="360" w:lineRule="auto"/>
        <w:rPr>
          <w:rFonts w:ascii="宋体" w:hAnsi="宋体"/>
          <w:b/>
          <w:bCs/>
          <w:sz w:val="28"/>
          <w:szCs w:val="28"/>
        </w:rPr>
        <w:outlineLvl w:val="0"/>
      </w:pPr>
      <w:r>
        <w:rPr>
          <w:rFonts w:ascii="宋体" w:hAnsi="宋体"/>
          <w:b/>
          <w:bCs/>
          <w:sz w:val="28"/>
          <w:szCs w:val="28"/>
        </w:rPr>
      </w:r>
      <w:r/>
    </w:p>
    <w:p>
      <w:pPr>
        <w:jc w:val="center"/>
        <w:spacing w:line="360" w:lineRule="auto"/>
        <w:rPr>
          <w:rFonts w:ascii="宋体" w:hAnsi="宋体"/>
          <w:b/>
          <w:bCs/>
          <w:sz w:val="28"/>
          <w:szCs w:val="28"/>
        </w:rPr>
        <w:outlineLvl w:val="0"/>
      </w:pPr>
      <w:r>
        <w:rPr>
          <w:rFonts w:hint="eastAsia" w:ascii="宋体" w:hAnsi="宋体"/>
          <w:b/>
          <w:bCs/>
          <w:sz w:val="28"/>
          <w:szCs w:val="28"/>
        </w:rPr>
        <w:t xml:space="preserve">属于监狱企业的证明文件</w:t>
      </w:r>
      <w:r/>
    </w:p>
    <w:p>
      <w:pPr>
        <w:spacing w:line="360" w:lineRule="auto"/>
        <w:rPr>
          <w:rFonts w:ascii="宋体" w:hAnsi="宋体"/>
        </w:rPr>
      </w:pPr>
      <w:r>
        <w:rPr>
          <w:rFonts w:hint="eastAsia" w:ascii="宋体" w:hAnsi="宋体"/>
        </w:rPr>
        <w:t xml:space="preserve">（提供由省级以上监狱管理局、戒毒管理局(含新疆生产建设兵团)出具的属于监狱企业的证明文件）</w:t>
      </w:r>
      <w:r/>
    </w:p>
    <w:p>
      <w:pPr>
        <w:spacing w:line="360" w:lineRule="auto"/>
        <w:rPr>
          <w:rFonts w:ascii="宋体" w:hAnsi="宋体"/>
          <w:b/>
          <w:bCs/>
        </w:rPr>
      </w:pPr>
      <w:r>
        <w:rPr>
          <w:rFonts w:hint="eastAsia" w:ascii="宋体" w:hAnsi="宋体"/>
          <w:b/>
          <w:bCs/>
        </w:rPr>
        <w:t xml:space="preserve"> </w:t>
      </w:r>
      <w:r/>
    </w:p>
    <w:p>
      <w:pPr>
        <w:spacing w:line="360" w:lineRule="auto"/>
        <w:rPr>
          <w:rFonts w:ascii="宋体" w:hAnsi="宋体"/>
          <w:b/>
          <w:bCs/>
        </w:rPr>
      </w:pPr>
      <w:r>
        <w:rPr>
          <w:rFonts w:hint="eastAsia" w:ascii="宋体" w:hAnsi="宋体"/>
          <w:b/>
          <w:bCs/>
        </w:rPr>
        <w:t xml:space="preserve"> </w:t>
      </w:r>
      <w:r/>
    </w:p>
    <w:p>
      <w:pPr>
        <w:pStyle w:val="1037"/>
        <w:ind w:firstLine="629"/>
        <w:spacing w:line="700" w:lineRule="exact"/>
        <w:rPr>
          <w:rFonts w:ascii="仿宋_GB2312" w:eastAsia="仿宋_GB2312"/>
          <w:sz w:val="24"/>
        </w:rPr>
      </w:pPr>
      <w:r>
        <w:rPr>
          <w:rFonts w:hint="eastAsia" w:ascii="宋体" w:hAnsi="宋体"/>
          <w:b/>
          <w:bCs/>
        </w:rPr>
        <w:t xml:space="preserve"> </w:t>
      </w:r>
      <w:r/>
    </w:p>
    <w:p>
      <w:pPr>
        <w:pStyle w:val="1273"/>
        <w:outlineLvl w:val="1"/>
      </w:pPr>
      <w:r/>
      <w:bookmarkStart w:id="139" w:name="_Toc25001_WPSOffice_Level2"/>
      <w:r/>
      <w:bookmarkStart w:id="140" w:name="_Toc514054502"/>
      <w:r/>
      <w:bookmarkStart w:id="141" w:name="_Toc15828"/>
      <w:r>
        <w:t xml:space="preserve">十</w:t>
      </w:r>
      <w:r>
        <w:rPr>
          <w:rFonts w:hint="eastAsia"/>
        </w:rPr>
        <w:t xml:space="preserve">一</w:t>
      </w:r>
      <w:r>
        <w:t xml:space="preserve">、</w:t>
      </w:r>
      <w:r>
        <w:rPr>
          <w:rFonts w:hint="eastAsia"/>
        </w:rPr>
        <w:t xml:space="preserve">服务</w:t>
      </w:r>
      <w:r>
        <w:t xml:space="preserve">方案</w:t>
      </w:r>
      <w:bookmarkEnd w:id="139"/>
      <w:r/>
      <w:bookmarkEnd w:id="140"/>
      <w:r/>
      <w:bookmarkEnd w:id="141"/>
      <w:r/>
      <w:r/>
    </w:p>
    <w:p>
      <w:pPr>
        <w:pStyle w:val="1241"/>
        <w:jc w:val="center"/>
        <w:rPr>
          <w:rFonts w:ascii="宋体"/>
          <w:bCs/>
          <w:szCs w:val="32"/>
        </w:rPr>
        <w:outlineLvl w:val="1"/>
      </w:pPr>
      <w:r/>
      <w:bookmarkStart w:id="142" w:name="_Toc2882_WPSOffice_Level2"/>
      <w:r>
        <w:rPr>
          <w:rFonts w:hint="eastAsia" w:ascii="宋体"/>
          <w:bCs/>
          <w:szCs w:val="32"/>
        </w:rPr>
        <w:t xml:space="preserve">按照招标文件要求，格式自拟</w:t>
      </w:r>
      <w:bookmarkEnd w:id="142"/>
      <w:r/>
      <w:bookmarkStart w:id="143" w:name="_Toc5519"/>
      <w:r/>
      <w:bookmarkStart w:id="144" w:name="_Toc30208_WPSOffice_Level2"/>
      <w:r/>
      <w:bookmarkStart w:id="145" w:name="_Toc514054504"/>
      <w:r/>
      <w:r/>
    </w:p>
    <w:p>
      <w:pPr>
        <w:pStyle w:val="1241"/>
        <w:rPr>
          <w:rFonts w:ascii="宋体"/>
          <w:bCs/>
          <w:szCs w:val="32"/>
        </w:rPr>
        <w:outlineLvl w:val="1"/>
      </w:pPr>
      <w:r>
        <w:rPr>
          <w:rFonts w:ascii="宋体"/>
          <w:bCs/>
          <w:szCs w:val="32"/>
        </w:rPr>
      </w:r>
      <w:r/>
    </w:p>
    <w:p>
      <w:pPr>
        <w:pStyle w:val="1241"/>
        <w:rPr>
          <w:rFonts w:ascii="宋体"/>
          <w:bCs/>
          <w:szCs w:val="32"/>
        </w:rPr>
        <w:outlineLvl w:val="1"/>
      </w:pPr>
      <w:r>
        <w:rPr>
          <w:rFonts w:ascii="宋体"/>
          <w:bCs/>
          <w:szCs w:val="32"/>
        </w:rPr>
      </w:r>
      <w:r/>
    </w:p>
    <w:p>
      <w:pPr>
        <w:pStyle w:val="1241"/>
        <w:rPr>
          <w:rFonts w:ascii="宋体"/>
          <w:bCs/>
          <w:szCs w:val="32"/>
        </w:rPr>
        <w:outlineLvl w:val="1"/>
      </w:pPr>
      <w:r>
        <w:rPr>
          <w:rFonts w:ascii="宋体"/>
          <w:bCs/>
          <w:szCs w:val="32"/>
        </w:rPr>
      </w:r>
      <w:r/>
    </w:p>
    <w:p>
      <w:pPr>
        <w:pStyle w:val="1241"/>
        <w:rPr>
          <w:rFonts w:ascii="宋体"/>
          <w:bCs/>
          <w:szCs w:val="32"/>
        </w:rPr>
        <w:outlineLvl w:val="1"/>
      </w:pPr>
      <w:r>
        <w:rPr>
          <w:rFonts w:ascii="宋体"/>
          <w:bCs/>
          <w:szCs w:val="32"/>
        </w:rPr>
      </w:r>
      <w:r/>
    </w:p>
    <w:p>
      <w:pPr>
        <w:pStyle w:val="1241"/>
        <w:rPr>
          <w:rFonts w:ascii="宋体"/>
          <w:bCs/>
          <w:szCs w:val="32"/>
        </w:rPr>
        <w:outlineLvl w:val="1"/>
      </w:pPr>
      <w:r>
        <w:rPr>
          <w:rFonts w:ascii="宋体"/>
          <w:bCs/>
          <w:szCs w:val="32"/>
        </w:rPr>
      </w:r>
      <w:r/>
    </w:p>
    <w:p>
      <w:pPr>
        <w:pStyle w:val="1241"/>
        <w:rPr>
          <w:rFonts w:ascii="宋体"/>
          <w:bCs/>
          <w:szCs w:val="32"/>
        </w:rPr>
        <w:outlineLvl w:val="1"/>
      </w:pPr>
      <w:r>
        <w:rPr>
          <w:rFonts w:ascii="宋体"/>
          <w:bCs/>
          <w:szCs w:val="32"/>
        </w:rPr>
      </w:r>
      <w:r/>
    </w:p>
    <w:p>
      <w:pPr>
        <w:pStyle w:val="1241"/>
        <w:rPr>
          <w:rFonts w:ascii="宋体"/>
          <w:bCs/>
          <w:szCs w:val="32"/>
        </w:rPr>
        <w:outlineLvl w:val="1"/>
      </w:pPr>
      <w:r>
        <w:rPr>
          <w:rFonts w:ascii="宋体"/>
          <w:bCs/>
          <w:szCs w:val="32"/>
        </w:rPr>
      </w:r>
      <w:r/>
    </w:p>
    <w:p>
      <w:pPr>
        <w:pStyle w:val="1241"/>
        <w:outlineLvl w:val="1"/>
      </w:pPr>
      <w:r>
        <w:t xml:space="preserve">十</w:t>
      </w:r>
      <w:r>
        <w:rPr>
          <w:rFonts w:hint="eastAsia"/>
        </w:rPr>
        <w:t xml:space="preserve">二</w:t>
      </w:r>
      <w:r>
        <w:t xml:space="preserve">、投标人</w:t>
      </w:r>
      <w:r>
        <w:rPr>
          <w:rFonts w:hint="eastAsia"/>
        </w:rPr>
        <w:t xml:space="preserve">/项目经理</w:t>
      </w:r>
      <w:r>
        <w:t xml:space="preserve">项目业绩一览表</w:t>
      </w:r>
      <w:bookmarkEnd w:id="143"/>
      <w:r/>
      <w:bookmarkEnd w:id="144"/>
      <w:r/>
      <w:bookmarkEnd w:id="145"/>
      <w:r/>
      <w:r/>
    </w:p>
    <w:p>
      <w:pPr>
        <w:pStyle w:val="1154"/>
        <w:jc w:val="center"/>
        <w:rPr>
          <w:b/>
          <w:sz w:val="32"/>
          <w:szCs w:val="32"/>
        </w:rPr>
      </w:pPr>
      <w:r>
        <w:rPr>
          <w:rFonts w:hint="eastAsia"/>
          <w:b/>
          <w:sz w:val="32"/>
          <w:szCs w:val="32"/>
        </w:rPr>
        <w:t xml:space="preserve">投标人/项目经理项目业绩一览表</w:t>
      </w:r>
      <w:r/>
    </w:p>
    <w:tbl>
      <w:tblPr>
        <w:tblStyle w:val="69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94"/>
              <w:jc w:val="center"/>
              <w:spacing w:line="560" w:lineRule="exact"/>
              <w:rPr>
                <w:rFonts w:ascii="仿宋_GB2312" w:eastAsia="仿宋_GB2312"/>
                <w:sz w:val="28"/>
                <w:szCs w:val="28"/>
              </w:rPr>
            </w:pPr>
            <w:r>
              <w:rPr>
                <w:rFonts w:hint="eastAsia" w:ascii="仿宋_GB2312" w:eastAsia="仿宋_GB2312"/>
                <w:sz w:val="28"/>
                <w:szCs w:val="28"/>
              </w:rPr>
              <w:t xml:space="preserve">序号</w:t>
            </w:r>
            <w:r/>
          </w:p>
        </w:tc>
        <w:tc>
          <w:tcPr>
            <w:tcW w:w="3827" w:type="dxa"/>
            <w:vAlign w:val="center"/>
            <w:textDirection w:val="lrTb"/>
            <w:noWrap w:val="false"/>
          </w:tcPr>
          <w:p>
            <w:pPr>
              <w:pStyle w:val="1194"/>
              <w:jc w:val="center"/>
              <w:spacing w:line="560" w:lineRule="exact"/>
              <w:rPr>
                <w:rFonts w:ascii="仿宋_GB2312" w:eastAsia="仿宋_GB2312"/>
                <w:sz w:val="28"/>
                <w:szCs w:val="28"/>
              </w:rPr>
            </w:pPr>
            <w:r>
              <w:rPr>
                <w:rFonts w:hint="eastAsia" w:ascii="仿宋_GB2312" w:eastAsia="仿宋_GB2312"/>
                <w:sz w:val="28"/>
                <w:szCs w:val="28"/>
              </w:rPr>
              <w:t xml:space="preserve">项目名称</w:t>
            </w:r>
            <w:r/>
          </w:p>
        </w:tc>
        <w:tc>
          <w:tcPr>
            <w:tcW w:w="2433" w:type="dxa"/>
            <w:vAlign w:val="center"/>
            <w:textDirection w:val="lrTb"/>
            <w:noWrap w:val="false"/>
          </w:tcPr>
          <w:p>
            <w:pPr>
              <w:pStyle w:val="1194"/>
              <w:jc w:val="center"/>
              <w:spacing w:line="560" w:lineRule="exact"/>
              <w:rPr>
                <w:rFonts w:ascii="仿宋_GB2312" w:eastAsia="仿宋_GB2312"/>
                <w:sz w:val="28"/>
                <w:szCs w:val="28"/>
              </w:rPr>
            </w:pPr>
            <w:r>
              <w:rPr>
                <w:rFonts w:hint="eastAsia" w:ascii="仿宋_GB2312" w:eastAsia="仿宋_GB2312"/>
                <w:sz w:val="28"/>
                <w:szCs w:val="28"/>
              </w:rPr>
              <w:t xml:space="preserve">采购单位</w:t>
            </w:r>
            <w:r/>
          </w:p>
        </w:tc>
        <w:tc>
          <w:tcPr>
            <w:tcW w:w="1395" w:type="dxa"/>
            <w:vAlign w:val="center"/>
            <w:textDirection w:val="lrTb"/>
            <w:noWrap w:val="false"/>
          </w:tcPr>
          <w:p>
            <w:pPr>
              <w:pStyle w:val="1194"/>
              <w:jc w:val="center"/>
              <w:spacing w:line="560" w:lineRule="exact"/>
              <w:rPr>
                <w:rFonts w:ascii="仿宋_GB2312" w:eastAsia="仿宋_GB2312"/>
                <w:sz w:val="28"/>
                <w:szCs w:val="28"/>
              </w:rPr>
            </w:pPr>
            <w:r>
              <w:rPr>
                <w:rFonts w:hint="eastAsia" w:ascii="仿宋_GB2312" w:eastAsia="仿宋_GB2312"/>
                <w:sz w:val="28"/>
                <w:szCs w:val="28"/>
              </w:rPr>
              <w:t xml:space="preserve">合同金额</w:t>
            </w:r>
            <w:r/>
          </w:p>
        </w:tc>
      </w:tr>
      <w:tr>
        <w:trPr>
          <w:jc w:val="center"/>
          <w:trHeight w:val="1510"/>
        </w:trPr>
        <w:tc>
          <w:tcPr>
            <w:tcW w:w="1229" w:type="dxa"/>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194"/>
              <w:jc w:val="center"/>
              <w:spacing w:line="560" w:lineRule="exact"/>
              <w:rPr>
                <w:rFonts w:ascii="仿宋_GB2312" w:eastAsia="仿宋_GB2312"/>
                <w:sz w:val="28"/>
              </w:rPr>
            </w:pPr>
            <w:r>
              <w:rPr>
                <w:rFonts w:ascii="仿宋_GB2312" w:eastAsia="仿宋_GB2312"/>
                <w:sz w:val="28"/>
              </w:rPr>
            </w:r>
            <w:r/>
          </w:p>
        </w:tc>
      </w:tr>
    </w:tbl>
    <w:p>
      <w:pPr>
        <w:pStyle w:val="1141"/>
        <w:outlineLvl w:val="1"/>
      </w:pPr>
      <w:r>
        <w:br w:type="page" w:clear="all"/>
      </w:r>
      <w:bookmarkStart w:id="146" w:name="_Toc502821163"/>
      <w:r/>
      <w:bookmarkStart w:id="147" w:name="_Toc514054505"/>
      <w:r/>
      <w:bookmarkStart w:id="148" w:name="_Toc30836_WPSOffice_Level2"/>
      <w:r/>
      <w:bookmarkStart w:id="149" w:name="_Toc15753"/>
      <w:r/>
      <w:r/>
    </w:p>
    <w:p>
      <w:pPr>
        <w:pStyle w:val="1241"/>
        <w:rPr>
          <w:rFonts w:ascii="宋体"/>
          <w:bCs/>
          <w:szCs w:val="32"/>
        </w:rPr>
        <w:outlineLvl w:val="1"/>
      </w:pPr>
      <w:r>
        <w:rPr>
          <w:rFonts w:hint="eastAsia" w:ascii="宋体"/>
          <w:bCs/>
          <w:szCs w:val="32"/>
        </w:rPr>
        <w:t xml:space="preserve">十三、项目组成人员一览表</w:t>
      </w:r>
      <w:r/>
    </w:p>
    <w:p>
      <w:pPr>
        <w:jc w:val="center"/>
        <w:rPr>
          <w:rFonts w:ascii="黑体" w:hAnsi="黑体" w:eastAsia="黑体" w:cs="黑体"/>
          <w:b/>
          <w:bCs/>
          <w:sz w:val="28"/>
          <w:szCs w:val="28"/>
          <w:lang w:val="zh-CN"/>
        </w:rPr>
      </w:pPr>
      <w:r>
        <w:rPr>
          <w:rFonts w:ascii="黑体" w:hAnsi="黑体" w:eastAsia="黑体" w:cs="黑体"/>
          <w:b/>
          <w:bCs/>
          <w:sz w:val="28"/>
          <w:szCs w:val="28"/>
          <w:lang w:val="zh-CN"/>
        </w:rPr>
      </w:r>
      <w:r/>
    </w:p>
    <w:p>
      <w:pPr>
        <w:jc w:val="center"/>
        <w:rPr>
          <w:rFonts w:ascii="黑体" w:hAnsi="黑体" w:eastAsia="黑体" w:cs="黑体"/>
          <w:b/>
          <w:bCs/>
          <w:sz w:val="28"/>
          <w:szCs w:val="28"/>
          <w:lang w:val="zh-CN"/>
        </w:rPr>
      </w:pPr>
      <w:r>
        <w:rPr>
          <w:rFonts w:hint="eastAsia" w:ascii="黑体" w:hAnsi="黑体" w:eastAsia="黑体" w:cs="黑体"/>
          <w:b/>
          <w:bCs/>
          <w:sz w:val="28"/>
          <w:szCs w:val="28"/>
          <w:lang w:val="zh-CN"/>
        </w:rPr>
        <w:t xml:space="preserve">项目组成人员一览表</w:t>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758"/>
        <w:gridCol w:w="2292"/>
      </w:tblGrid>
      <w:tr>
        <w:trPr>
          <w:trHeight w:val="744"/>
        </w:trPr>
        <w:tc>
          <w:tcPr>
            <w:gridSpan w:val="6"/>
            <w:tcW w:w="5508" w:type="dxa"/>
            <w:vAlign w:val="center"/>
            <w:textDirection w:val="lrTb"/>
            <w:noWrap w:val="false"/>
          </w:tcPr>
          <w:p>
            <w:pPr>
              <w:jc w:val="left"/>
              <w:rPr>
                <w:szCs w:val="21"/>
                <w:lang w:val="zh-CN"/>
              </w:rPr>
            </w:pPr>
            <w:r>
              <w:rPr>
                <w:szCs w:val="21"/>
                <w:lang w:val="zh-CN"/>
              </w:rPr>
              <w:t xml:space="preserve">项目名称：</w:t>
            </w:r>
            <w:r>
              <w:rPr>
                <w:rFonts w:hint="eastAsia"/>
                <w:szCs w:val="21"/>
                <w:lang w:val="zh-CN"/>
              </w:rPr>
              <w:t xml:space="preserve">江宁老年医院厨房设备采购项目</w:t>
            </w:r>
            <w:r/>
          </w:p>
        </w:tc>
        <w:tc>
          <w:tcPr>
            <w:gridSpan w:val="2"/>
            <w:tcW w:w="4050" w:type="dxa"/>
            <w:vAlign w:val="center"/>
            <w:textDirection w:val="lrTb"/>
            <w:noWrap w:val="false"/>
          </w:tcPr>
          <w:p>
            <w:pPr>
              <w:jc w:val="left"/>
              <w:rPr>
                <w:szCs w:val="21"/>
                <w:lang w:val="zh-CN"/>
              </w:rPr>
            </w:pPr>
            <w:r>
              <w:rPr>
                <w:szCs w:val="21"/>
                <w:lang w:val="zh-CN"/>
              </w:rPr>
              <w:t xml:space="preserve">项目编号：</w:t>
            </w:r>
            <w:r/>
          </w:p>
        </w:tc>
      </w:tr>
      <w:tr>
        <w:trPr>
          <w:trHeight w:val="957"/>
        </w:trPr>
        <w:tc>
          <w:tcPr>
            <w:tcW w:w="637" w:type="dxa"/>
            <w:textDirection w:val="lrTb"/>
            <w:noWrap w:val="false"/>
          </w:tcPr>
          <w:p>
            <w:pPr>
              <w:jc w:val="center"/>
              <w:rPr>
                <w:b/>
                <w:szCs w:val="21"/>
                <w:lang w:val="zh-CN"/>
              </w:rPr>
            </w:pPr>
            <w:r>
              <w:rPr>
                <w:b/>
                <w:szCs w:val="21"/>
                <w:lang w:val="zh-CN"/>
              </w:rPr>
              <w:t xml:space="preserve">序号</w:t>
            </w:r>
            <w:r/>
          </w:p>
        </w:tc>
        <w:tc>
          <w:tcPr>
            <w:tcW w:w="876" w:type="dxa"/>
            <w:vAlign w:val="center"/>
            <w:textDirection w:val="lrTb"/>
            <w:noWrap w:val="false"/>
          </w:tcPr>
          <w:p>
            <w:pPr>
              <w:jc w:val="center"/>
              <w:rPr>
                <w:b/>
                <w:szCs w:val="21"/>
                <w:lang w:val="zh-CN"/>
              </w:rPr>
            </w:pPr>
            <w:r>
              <w:rPr>
                <w:b/>
                <w:szCs w:val="21"/>
                <w:lang w:val="zh-CN"/>
              </w:rPr>
              <w:t xml:space="preserve">姓名</w:t>
            </w:r>
            <w:r/>
          </w:p>
        </w:tc>
        <w:tc>
          <w:tcPr>
            <w:tcW w:w="705" w:type="dxa"/>
            <w:vAlign w:val="center"/>
            <w:textDirection w:val="lrTb"/>
            <w:noWrap w:val="false"/>
          </w:tcPr>
          <w:p>
            <w:pPr>
              <w:jc w:val="center"/>
              <w:rPr>
                <w:b/>
                <w:szCs w:val="21"/>
                <w:lang w:val="zh-CN"/>
              </w:rPr>
            </w:pPr>
            <w:r>
              <w:rPr>
                <w:b/>
                <w:szCs w:val="21"/>
                <w:lang w:val="zh-CN"/>
              </w:rPr>
              <w:t xml:space="preserve">性别</w:t>
            </w:r>
            <w:r/>
          </w:p>
        </w:tc>
        <w:tc>
          <w:tcPr>
            <w:tcW w:w="1105" w:type="dxa"/>
            <w:vAlign w:val="center"/>
            <w:textDirection w:val="lrTb"/>
            <w:noWrap w:val="false"/>
          </w:tcPr>
          <w:p>
            <w:pPr>
              <w:jc w:val="center"/>
              <w:rPr>
                <w:b/>
                <w:szCs w:val="21"/>
                <w:lang w:val="zh-CN"/>
              </w:rPr>
            </w:pPr>
            <w:r>
              <w:rPr>
                <w:b/>
                <w:szCs w:val="21"/>
                <w:lang w:val="zh-CN"/>
              </w:rPr>
              <w:t xml:space="preserve">执业资格</w:t>
            </w:r>
            <w:r/>
          </w:p>
        </w:tc>
        <w:tc>
          <w:tcPr>
            <w:tcW w:w="1105" w:type="dxa"/>
            <w:vAlign w:val="center"/>
            <w:textDirection w:val="lrTb"/>
            <w:noWrap w:val="false"/>
          </w:tcPr>
          <w:p>
            <w:pPr>
              <w:jc w:val="center"/>
              <w:rPr>
                <w:b/>
                <w:szCs w:val="21"/>
                <w:lang w:val="zh-CN"/>
              </w:rPr>
            </w:pPr>
            <w:r>
              <w:rPr>
                <w:b/>
                <w:szCs w:val="21"/>
                <w:lang w:val="zh-CN"/>
              </w:rPr>
              <w:t xml:space="preserve">类别</w:t>
            </w:r>
            <w:r/>
          </w:p>
        </w:tc>
        <w:tc>
          <w:tcPr>
            <w:tcW w:w="1080" w:type="dxa"/>
            <w:vAlign w:val="center"/>
            <w:textDirection w:val="lrTb"/>
            <w:noWrap w:val="false"/>
          </w:tcPr>
          <w:p>
            <w:pPr>
              <w:jc w:val="center"/>
              <w:rPr>
                <w:b/>
                <w:szCs w:val="21"/>
                <w:lang w:val="zh-CN"/>
              </w:rPr>
            </w:pPr>
            <w:r>
              <w:rPr>
                <w:b/>
                <w:szCs w:val="21"/>
                <w:lang w:val="zh-CN"/>
              </w:rPr>
              <w:t xml:space="preserve">证书号</w:t>
            </w:r>
            <w:r/>
          </w:p>
        </w:tc>
        <w:tc>
          <w:tcPr>
            <w:tcW w:w="1758" w:type="dxa"/>
            <w:vAlign w:val="center"/>
            <w:textDirection w:val="lrTb"/>
            <w:noWrap w:val="false"/>
          </w:tcPr>
          <w:p>
            <w:pPr>
              <w:jc w:val="center"/>
              <w:rPr>
                <w:b/>
                <w:szCs w:val="21"/>
                <w:lang w:val="zh-CN"/>
              </w:rPr>
            </w:pPr>
            <w:r>
              <w:rPr>
                <w:b/>
                <w:szCs w:val="21"/>
                <w:lang w:val="zh-CN"/>
              </w:rPr>
              <w:t xml:space="preserve">技术职称</w:t>
            </w:r>
            <w:r/>
          </w:p>
        </w:tc>
        <w:tc>
          <w:tcPr>
            <w:tcW w:w="2292" w:type="dxa"/>
            <w:vAlign w:val="center"/>
            <w:textDirection w:val="lrTb"/>
            <w:noWrap w:val="false"/>
          </w:tcPr>
          <w:p>
            <w:pPr>
              <w:jc w:val="center"/>
              <w:rPr>
                <w:b/>
                <w:szCs w:val="21"/>
                <w:lang w:val="zh-CN"/>
              </w:rPr>
            </w:pPr>
            <w:r>
              <w:rPr>
                <w:b/>
                <w:szCs w:val="21"/>
                <w:lang w:val="zh-CN"/>
              </w:rPr>
              <w:t xml:space="preserve">备    注       （本项目担任职务）</w:t>
            </w:r>
            <w:r/>
          </w:p>
        </w:tc>
      </w:tr>
      <w:tr>
        <w:trPr>
          <w:trHeight w:val="495"/>
        </w:trPr>
        <w:tc>
          <w:tcPr>
            <w:tcW w:w="637" w:type="dxa"/>
            <w:textDirection w:val="lrTb"/>
            <w:noWrap w:val="false"/>
          </w:tcPr>
          <w:p>
            <w:pPr>
              <w:rPr>
                <w:szCs w:val="21"/>
                <w:lang w:val="zh-CN"/>
              </w:rPr>
            </w:pPr>
            <w:r>
              <w:rPr>
                <w:szCs w:val="21"/>
                <w:lang w:val="zh-CN"/>
              </w:rPr>
            </w:r>
            <w:r/>
          </w:p>
        </w:tc>
        <w:tc>
          <w:tcPr>
            <w:tcW w:w="876" w:type="dxa"/>
            <w:textDirection w:val="lrTb"/>
            <w:noWrap w:val="false"/>
          </w:tcPr>
          <w:p>
            <w:pPr>
              <w:rPr>
                <w:szCs w:val="21"/>
                <w:lang w:val="zh-CN"/>
              </w:rPr>
            </w:pPr>
            <w:r>
              <w:rPr>
                <w:szCs w:val="21"/>
                <w:lang w:val="zh-CN"/>
              </w:rPr>
            </w:r>
            <w:r/>
          </w:p>
        </w:tc>
        <w:tc>
          <w:tcPr>
            <w:tcW w:w="7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080" w:type="dxa"/>
            <w:textDirection w:val="lrTb"/>
            <w:noWrap w:val="false"/>
          </w:tcPr>
          <w:p>
            <w:pPr>
              <w:rPr>
                <w:szCs w:val="21"/>
                <w:lang w:val="zh-CN"/>
              </w:rPr>
            </w:pPr>
            <w:r>
              <w:rPr>
                <w:szCs w:val="21"/>
                <w:lang w:val="zh-CN"/>
              </w:rPr>
            </w:r>
            <w:r/>
          </w:p>
        </w:tc>
        <w:tc>
          <w:tcPr>
            <w:tcW w:w="1758" w:type="dxa"/>
            <w:textDirection w:val="lrTb"/>
            <w:noWrap w:val="false"/>
          </w:tcPr>
          <w:p>
            <w:pPr>
              <w:rPr>
                <w:szCs w:val="21"/>
                <w:lang w:val="zh-CN"/>
              </w:rPr>
            </w:pPr>
            <w:r>
              <w:rPr>
                <w:szCs w:val="21"/>
                <w:lang w:val="zh-CN"/>
              </w:rPr>
            </w:r>
            <w:r/>
          </w:p>
        </w:tc>
        <w:tc>
          <w:tcPr>
            <w:tcW w:w="2292" w:type="dxa"/>
            <w:textDirection w:val="lrTb"/>
            <w:noWrap w:val="false"/>
          </w:tcPr>
          <w:p>
            <w:pPr>
              <w:rPr>
                <w:szCs w:val="21"/>
                <w:lang w:val="zh-CN"/>
              </w:rPr>
            </w:pPr>
            <w:r>
              <w:rPr>
                <w:szCs w:val="21"/>
                <w:lang w:val="zh-CN"/>
              </w:rPr>
            </w:r>
            <w:r/>
          </w:p>
        </w:tc>
      </w:tr>
      <w:tr>
        <w:trPr>
          <w:trHeight w:val="510"/>
        </w:trPr>
        <w:tc>
          <w:tcPr>
            <w:tcW w:w="637" w:type="dxa"/>
            <w:textDirection w:val="lrTb"/>
            <w:noWrap w:val="false"/>
          </w:tcPr>
          <w:p>
            <w:pPr>
              <w:rPr>
                <w:szCs w:val="21"/>
                <w:lang w:val="zh-CN"/>
              </w:rPr>
            </w:pPr>
            <w:r>
              <w:rPr>
                <w:szCs w:val="21"/>
                <w:lang w:val="zh-CN"/>
              </w:rPr>
            </w:r>
            <w:r/>
          </w:p>
        </w:tc>
        <w:tc>
          <w:tcPr>
            <w:tcW w:w="876" w:type="dxa"/>
            <w:textDirection w:val="lrTb"/>
            <w:noWrap w:val="false"/>
          </w:tcPr>
          <w:p>
            <w:pPr>
              <w:rPr>
                <w:szCs w:val="21"/>
                <w:lang w:val="zh-CN"/>
              </w:rPr>
            </w:pPr>
            <w:r>
              <w:rPr>
                <w:szCs w:val="21"/>
                <w:lang w:val="zh-CN"/>
              </w:rPr>
            </w:r>
            <w:r/>
          </w:p>
        </w:tc>
        <w:tc>
          <w:tcPr>
            <w:tcW w:w="7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080" w:type="dxa"/>
            <w:textDirection w:val="lrTb"/>
            <w:noWrap w:val="false"/>
          </w:tcPr>
          <w:p>
            <w:pPr>
              <w:rPr>
                <w:szCs w:val="21"/>
                <w:lang w:val="zh-CN"/>
              </w:rPr>
            </w:pPr>
            <w:r>
              <w:rPr>
                <w:szCs w:val="21"/>
                <w:lang w:val="zh-CN"/>
              </w:rPr>
            </w:r>
            <w:r/>
          </w:p>
        </w:tc>
        <w:tc>
          <w:tcPr>
            <w:tcW w:w="1758" w:type="dxa"/>
            <w:textDirection w:val="lrTb"/>
            <w:noWrap w:val="false"/>
          </w:tcPr>
          <w:p>
            <w:pPr>
              <w:rPr>
                <w:szCs w:val="21"/>
                <w:lang w:val="zh-CN"/>
              </w:rPr>
            </w:pPr>
            <w:r>
              <w:rPr>
                <w:szCs w:val="21"/>
                <w:lang w:val="zh-CN"/>
              </w:rPr>
            </w:r>
            <w:r/>
          </w:p>
        </w:tc>
        <w:tc>
          <w:tcPr>
            <w:tcW w:w="2292" w:type="dxa"/>
            <w:textDirection w:val="lrTb"/>
            <w:noWrap w:val="false"/>
          </w:tcPr>
          <w:p>
            <w:pPr>
              <w:rPr>
                <w:szCs w:val="21"/>
                <w:lang w:val="zh-CN"/>
              </w:rPr>
            </w:pPr>
            <w:r>
              <w:rPr>
                <w:szCs w:val="21"/>
                <w:lang w:val="zh-CN"/>
              </w:rPr>
            </w:r>
            <w:r/>
          </w:p>
        </w:tc>
      </w:tr>
      <w:tr>
        <w:trPr>
          <w:trHeight w:val="450"/>
        </w:trPr>
        <w:tc>
          <w:tcPr>
            <w:tcW w:w="637" w:type="dxa"/>
            <w:textDirection w:val="lrTb"/>
            <w:noWrap w:val="false"/>
          </w:tcPr>
          <w:p>
            <w:pPr>
              <w:rPr>
                <w:szCs w:val="21"/>
                <w:lang w:val="zh-CN"/>
              </w:rPr>
            </w:pPr>
            <w:r>
              <w:rPr>
                <w:szCs w:val="21"/>
                <w:lang w:val="zh-CN"/>
              </w:rPr>
            </w:r>
            <w:r/>
          </w:p>
        </w:tc>
        <w:tc>
          <w:tcPr>
            <w:tcW w:w="876" w:type="dxa"/>
            <w:textDirection w:val="lrTb"/>
            <w:noWrap w:val="false"/>
          </w:tcPr>
          <w:p>
            <w:pPr>
              <w:rPr>
                <w:szCs w:val="21"/>
                <w:lang w:val="zh-CN"/>
              </w:rPr>
            </w:pPr>
            <w:r>
              <w:rPr>
                <w:szCs w:val="21"/>
                <w:lang w:val="zh-CN"/>
              </w:rPr>
            </w:r>
            <w:r/>
          </w:p>
        </w:tc>
        <w:tc>
          <w:tcPr>
            <w:tcW w:w="7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080" w:type="dxa"/>
            <w:textDirection w:val="lrTb"/>
            <w:noWrap w:val="false"/>
          </w:tcPr>
          <w:p>
            <w:pPr>
              <w:rPr>
                <w:szCs w:val="21"/>
                <w:lang w:val="zh-CN"/>
              </w:rPr>
            </w:pPr>
            <w:r>
              <w:rPr>
                <w:szCs w:val="21"/>
                <w:lang w:val="zh-CN"/>
              </w:rPr>
            </w:r>
            <w:r/>
          </w:p>
        </w:tc>
        <w:tc>
          <w:tcPr>
            <w:tcW w:w="1758" w:type="dxa"/>
            <w:textDirection w:val="lrTb"/>
            <w:noWrap w:val="false"/>
          </w:tcPr>
          <w:p>
            <w:pPr>
              <w:rPr>
                <w:szCs w:val="21"/>
                <w:lang w:val="zh-CN"/>
              </w:rPr>
            </w:pPr>
            <w:r>
              <w:rPr>
                <w:szCs w:val="21"/>
                <w:lang w:val="zh-CN"/>
              </w:rPr>
            </w:r>
            <w:r/>
          </w:p>
        </w:tc>
        <w:tc>
          <w:tcPr>
            <w:tcW w:w="2292" w:type="dxa"/>
            <w:textDirection w:val="lrTb"/>
            <w:noWrap w:val="false"/>
          </w:tcPr>
          <w:p>
            <w:pPr>
              <w:rPr>
                <w:szCs w:val="21"/>
                <w:lang w:val="zh-CN"/>
              </w:rPr>
            </w:pPr>
            <w:r>
              <w:rPr>
                <w:szCs w:val="21"/>
                <w:lang w:val="zh-CN"/>
              </w:rPr>
            </w:r>
            <w:r/>
          </w:p>
        </w:tc>
      </w:tr>
      <w:tr>
        <w:trPr>
          <w:trHeight w:val="510"/>
        </w:trPr>
        <w:tc>
          <w:tcPr>
            <w:tcW w:w="637" w:type="dxa"/>
            <w:textDirection w:val="lrTb"/>
            <w:noWrap w:val="false"/>
          </w:tcPr>
          <w:p>
            <w:pPr>
              <w:rPr>
                <w:szCs w:val="21"/>
                <w:lang w:val="zh-CN"/>
              </w:rPr>
            </w:pPr>
            <w:r>
              <w:rPr>
                <w:szCs w:val="21"/>
                <w:lang w:val="zh-CN"/>
              </w:rPr>
            </w:r>
            <w:r/>
          </w:p>
        </w:tc>
        <w:tc>
          <w:tcPr>
            <w:tcW w:w="876" w:type="dxa"/>
            <w:textDirection w:val="lrTb"/>
            <w:noWrap w:val="false"/>
          </w:tcPr>
          <w:p>
            <w:pPr>
              <w:rPr>
                <w:szCs w:val="21"/>
                <w:lang w:val="zh-CN"/>
              </w:rPr>
            </w:pPr>
            <w:r>
              <w:rPr>
                <w:szCs w:val="21"/>
                <w:lang w:val="zh-CN"/>
              </w:rPr>
            </w:r>
            <w:r/>
          </w:p>
        </w:tc>
        <w:tc>
          <w:tcPr>
            <w:tcW w:w="7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080" w:type="dxa"/>
            <w:textDirection w:val="lrTb"/>
            <w:noWrap w:val="false"/>
          </w:tcPr>
          <w:p>
            <w:pPr>
              <w:rPr>
                <w:szCs w:val="21"/>
                <w:lang w:val="zh-CN"/>
              </w:rPr>
            </w:pPr>
            <w:r>
              <w:rPr>
                <w:szCs w:val="21"/>
                <w:lang w:val="zh-CN"/>
              </w:rPr>
            </w:r>
            <w:r/>
          </w:p>
        </w:tc>
        <w:tc>
          <w:tcPr>
            <w:tcW w:w="1758" w:type="dxa"/>
            <w:textDirection w:val="lrTb"/>
            <w:noWrap w:val="false"/>
          </w:tcPr>
          <w:p>
            <w:pPr>
              <w:rPr>
                <w:szCs w:val="21"/>
                <w:lang w:val="zh-CN"/>
              </w:rPr>
            </w:pPr>
            <w:r>
              <w:rPr>
                <w:szCs w:val="21"/>
                <w:lang w:val="zh-CN"/>
              </w:rPr>
            </w:r>
            <w:r/>
          </w:p>
        </w:tc>
        <w:tc>
          <w:tcPr>
            <w:tcW w:w="2292" w:type="dxa"/>
            <w:textDirection w:val="lrTb"/>
            <w:noWrap w:val="false"/>
          </w:tcPr>
          <w:p>
            <w:pPr>
              <w:rPr>
                <w:szCs w:val="21"/>
                <w:lang w:val="zh-CN"/>
              </w:rPr>
            </w:pPr>
            <w:r>
              <w:rPr>
                <w:szCs w:val="21"/>
                <w:lang w:val="zh-CN"/>
              </w:rPr>
            </w:r>
            <w:r/>
          </w:p>
        </w:tc>
      </w:tr>
      <w:tr>
        <w:trPr>
          <w:trHeight w:val="520"/>
        </w:trPr>
        <w:tc>
          <w:tcPr>
            <w:tcW w:w="637" w:type="dxa"/>
            <w:textDirection w:val="lrTb"/>
            <w:noWrap w:val="false"/>
          </w:tcPr>
          <w:p>
            <w:pPr>
              <w:rPr>
                <w:szCs w:val="21"/>
                <w:lang w:val="zh-CN"/>
              </w:rPr>
            </w:pPr>
            <w:r>
              <w:rPr>
                <w:szCs w:val="21"/>
                <w:lang w:val="zh-CN"/>
              </w:rPr>
            </w:r>
            <w:r/>
          </w:p>
        </w:tc>
        <w:tc>
          <w:tcPr>
            <w:tcW w:w="876" w:type="dxa"/>
            <w:textDirection w:val="lrTb"/>
            <w:noWrap w:val="false"/>
          </w:tcPr>
          <w:p>
            <w:pPr>
              <w:rPr>
                <w:szCs w:val="21"/>
                <w:lang w:val="zh-CN"/>
              </w:rPr>
            </w:pPr>
            <w:r>
              <w:rPr>
                <w:szCs w:val="21"/>
                <w:lang w:val="zh-CN"/>
              </w:rPr>
            </w:r>
            <w:r/>
          </w:p>
        </w:tc>
        <w:tc>
          <w:tcPr>
            <w:tcW w:w="7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105" w:type="dxa"/>
            <w:textDirection w:val="lrTb"/>
            <w:noWrap w:val="false"/>
          </w:tcPr>
          <w:p>
            <w:pPr>
              <w:rPr>
                <w:szCs w:val="21"/>
                <w:lang w:val="zh-CN"/>
              </w:rPr>
            </w:pPr>
            <w:r>
              <w:rPr>
                <w:szCs w:val="21"/>
                <w:lang w:val="zh-CN"/>
              </w:rPr>
            </w:r>
            <w:r/>
          </w:p>
        </w:tc>
        <w:tc>
          <w:tcPr>
            <w:tcW w:w="1080" w:type="dxa"/>
            <w:textDirection w:val="lrTb"/>
            <w:noWrap w:val="false"/>
          </w:tcPr>
          <w:p>
            <w:pPr>
              <w:rPr>
                <w:szCs w:val="21"/>
                <w:lang w:val="zh-CN"/>
              </w:rPr>
            </w:pPr>
            <w:r>
              <w:rPr>
                <w:szCs w:val="21"/>
                <w:lang w:val="zh-CN"/>
              </w:rPr>
            </w:r>
            <w:r/>
          </w:p>
        </w:tc>
        <w:tc>
          <w:tcPr>
            <w:tcW w:w="1758" w:type="dxa"/>
            <w:textDirection w:val="lrTb"/>
            <w:noWrap w:val="false"/>
          </w:tcPr>
          <w:p>
            <w:pPr>
              <w:rPr>
                <w:szCs w:val="21"/>
                <w:lang w:val="zh-CN"/>
              </w:rPr>
            </w:pPr>
            <w:r>
              <w:rPr>
                <w:szCs w:val="21"/>
                <w:lang w:val="zh-CN"/>
              </w:rPr>
            </w:r>
            <w:r/>
          </w:p>
        </w:tc>
        <w:tc>
          <w:tcPr>
            <w:tcW w:w="2292" w:type="dxa"/>
            <w:textDirection w:val="lrTb"/>
            <w:noWrap w:val="false"/>
          </w:tcPr>
          <w:p>
            <w:pPr>
              <w:rPr>
                <w:szCs w:val="21"/>
                <w:lang w:val="zh-CN"/>
              </w:rPr>
            </w:pPr>
            <w:r>
              <w:rPr>
                <w:szCs w:val="21"/>
                <w:lang w:val="zh-CN"/>
              </w:rPr>
            </w:r>
            <w:r/>
          </w:p>
        </w:tc>
      </w:tr>
    </w:tbl>
    <w:p>
      <w:pPr>
        <w:jc w:val="right"/>
        <w:rPr>
          <w:szCs w:val="21"/>
          <w:lang w:val="zh-CN"/>
        </w:rPr>
      </w:pPr>
      <w:r>
        <w:rPr>
          <w:szCs w:val="21"/>
          <w:lang w:val="zh-CN"/>
        </w:rPr>
        <w:t xml:space="preserve">供应商</w:t>
      </w:r>
      <w:r>
        <w:rPr>
          <w:szCs w:val="21"/>
        </w:rPr>
        <w:t xml:space="preserve">（盖章）：            </w:t>
      </w:r>
      <w:r/>
    </w:p>
    <w:p>
      <w:pPr>
        <w:jc w:val="right"/>
        <w:rPr>
          <w:szCs w:val="21"/>
          <w:lang w:val="zh-CN"/>
        </w:rPr>
      </w:pPr>
      <w:r>
        <w:rPr>
          <w:szCs w:val="21"/>
          <w:lang w:val="zh-CN"/>
        </w:rPr>
        <w:t xml:space="preserve">授权代表签字：             </w:t>
      </w:r>
      <w:r/>
    </w:p>
    <w:p>
      <w:pPr>
        <w:jc w:val="right"/>
        <w:rPr>
          <w:szCs w:val="21"/>
          <w:lang w:val="zh-CN"/>
        </w:rPr>
      </w:pPr>
      <w:r>
        <w:rPr>
          <w:szCs w:val="21"/>
          <w:lang w:val="zh-CN"/>
        </w:rPr>
        <w:t xml:space="preserve">日    期：    年    月   日</w:t>
      </w:r>
      <w:r/>
    </w:p>
    <w:p>
      <w:pPr>
        <w:spacing w:line="460" w:lineRule="exact"/>
        <w:rPr>
          <w:b/>
        </w:rPr>
        <w:outlineLvl w:val="1"/>
      </w:pPr>
      <w:r>
        <w:rPr>
          <w:b/>
        </w:rPr>
      </w:r>
      <w:r/>
    </w:p>
    <w:p>
      <w:pPr>
        <w:spacing w:line="460" w:lineRule="exact"/>
        <w:rPr>
          <w:b/>
        </w:rPr>
        <w:outlineLvl w:val="1"/>
      </w:pPr>
      <w:r>
        <w:rPr>
          <w:b/>
        </w:rPr>
      </w:r>
      <w:r/>
    </w:p>
    <w:p>
      <w:pPr>
        <w:pStyle w:val="1141"/>
        <w:outlineLvl w:val="1"/>
      </w:pPr>
      <w:r/>
      <w:r/>
    </w:p>
    <w:p>
      <w:pPr>
        <w:pStyle w:val="1141"/>
        <w:outlineLvl w:val="1"/>
      </w:pPr>
      <w:r/>
      <w:r/>
    </w:p>
    <w:p>
      <w:pPr>
        <w:pStyle w:val="1141"/>
        <w:outlineLvl w:val="1"/>
      </w:pPr>
      <w:r/>
      <w:r/>
    </w:p>
    <w:p>
      <w:pPr>
        <w:pStyle w:val="1141"/>
        <w:outlineLvl w:val="1"/>
      </w:pPr>
      <w:r/>
      <w:r/>
    </w:p>
    <w:p>
      <w:pPr>
        <w:pStyle w:val="1141"/>
        <w:outlineLvl w:val="1"/>
      </w:pPr>
      <w:r>
        <w:t xml:space="preserve">十</w:t>
      </w:r>
      <w:r>
        <w:rPr>
          <w:rFonts w:hint="eastAsia"/>
        </w:rPr>
        <w:t xml:space="preserve">四</w:t>
      </w:r>
      <w:r>
        <w:t xml:space="preserve">、投标所需其他材料</w:t>
      </w:r>
      <w:bookmarkEnd w:id="146"/>
      <w:r/>
      <w:bookmarkEnd w:id="147"/>
      <w:r/>
      <w:bookmarkEnd w:id="148"/>
      <w:r/>
      <w:bookmarkEnd w:id="149"/>
      <w:r/>
      <w:r/>
    </w:p>
    <w:p>
      <w:r>
        <w:rPr>
          <w:rFonts w:hint="eastAsia"/>
        </w:rPr>
        <w:t xml:space="preserve">请在此文档中增加投标所需其他相关内容（包括资格要求、评分办法、采购需求中涉及的证件证明及其它投标人认为有必要提供的资料），如没有请空置。</w:t>
      </w:r>
      <w:r/>
    </w:p>
    <w:p>
      <w:r/>
      <w:r/>
    </w:p>
    <w:p>
      <w:r/>
      <w:r/>
    </w:p>
    <w:p>
      <w:pPr>
        <w:rPr>
          <w:color w:val="ff0000"/>
        </w:rPr>
      </w:pPr>
      <w:r>
        <w:rPr>
          <w:rFonts w:hint="eastAsia"/>
          <w:color w:val="ff0000"/>
        </w:rPr>
        <w:t xml:space="preserve">承诺书（格式自拟）</w:t>
      </w:r>
      <w:r/>
    </w:p>
    <w:p>
      <w:pPr>
        <w:rPr>
          <w:color w:val="ff0000"/>
        </w:rPr>
      </w:pPr>
      <w:r>
        <w:rPr>
          <w:rFonts w:hint="eastAsia"/>
          <w:color w:val="ff0000"/>
        </w:rPr>
        <w:t xml:space="preserve">1、本项目拒绝被“信用中国”（www.creditchina.gov.cn）、“中国政府采购网”(www.ccgp.gov.cn）列入失信被执行人、重大税收违法案件当事人、政府采购严重失信行为的供应商参加投标。（提供网站截图加盖公章）</w:t>
      </w:r>
      <w:r/>
    </w:p>
    <w:p>
      <w:pPr>
        <w:rPr>
          <w:color w:val="ff0000"/>
        </w:rPr>
      </w:pPr>
      <w:r>
        <w:rPr>
          <w:rFonts w:hint="eastAsia"/>
          <w:color w:val="ff0000"/>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加盖公章）</w:t>
      </w:r>
      <w:r/>
    </w:p>
    <w:p>
      <w:r>
        <w:br w:type="page" w:clear="all"/>
      </w:r>
      <w:r/>
    </w:p>
    <w:p>
      <w:pPr>
        <w:jc w:val="left"/>
        <w:spacing w:line="360" w:lineRule="auto"/>
        <w:rPr>
          <w:rFonts w:hint="eastAsia" w:ascii="宋体" w:hAnsi="黑体" w:eastAsia="黑体" w:cs="Times New Roman"/>
          <w:b/>
          <w:bCs/>
          <w:color w:val="ff0000"/>
          <w:sz w:val="32"/>
          <w:szCs w:val="32"/>
          <w:highlight w:val="yellow"/>
          <w:lang w:val="en-US" w:eastAsia="zh-CN" w:bidi="ar-SA"/>
        </w:rPr>
      </w:pPr>
      <w:r>
        <w:rPr>
          <w:rFonts w:hint="eastAsia" w:ascii="宋体" w:hAnsi="黑体" w:eastAsia="黑体" w:cs="Times New Roman"/>
          <w:b/>
          <w:bCs/>
          <w:color w:val="ff0000"/>
          <w:sz w:val="32"/>
          <w:szCs w:val="32"/>
          <w:highlight w:val="yellow"/>
          <w:lang w:val="en-US" w:eastAsia="zh-CN" w:bidi="ar-SA"/>
        </w:rPr>
        <w:t xml:space="preserve">十五、核心产品品牌一览表</w:t>
      </w:r>
      <w:r/>
    </w:p>
    <w:p>
      <w:pPr>
        <w:jc w:val="center"/>
        <w:spacing w:line="360" w:lineRule="auto"/>
        <w:rPr>
          <w:rFonts w:hint="eastAsia" w:ascii="宋体" w:hAnsi="宋体" w:eastAsia="宋体" w:cs="宋体"/>
          <w:color w:val="ff0000"/>
          <w:sz w:val="32"/>
          <w:szCs w:val="32"/>
          <w:highlight w:val="yellow"/>
        </w:rPr>
        <w:outlineLvl w:val="2"/>
      </w:pPr>
      <w:r>
        <w:rPr>
          <w:rFonts w:hint="eastAsia" w:ascii="宋体" w:hAnsi="宋体" w:eastAsia="宋体" w:cs="宋体"/>
          <w:color w:val="ff0000"/>
          <w:sz w:val="32"/>
          <w:szCs w:val="32"/>
          <w:highlight w:val="yellow"/>
        </w:rPr>
        <w:t xml:space="preserve">核心产品品牌一览表</w:t>
      </w:r>
      <w:r/>
    </w:p>
    <w:tbl>
      <w:tblPr>
        <w:tblStyle w:val="697"/>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ff0000"/>
                <w:sz w:val="24"/>
                <w:szCs w:val="24"/>
                <w:highlight w:val="yellow"/>
                <w:lang w:val="en-US" w:eastAsia="en-US" w:bidi="ar-SA"/>
              </w:rPr>
            </w:pPr>
            <w:r>
              <w:rPr>
                <w:rFonts w:hint="eastAsia" w:ascii="宋体" w:hAnsi="宋体" w:eastAsia="宋体" w:cs="宋体"/>
                <w:color w:val="ff0000"/>
                <w:sz w:val="24"/>
                <w:szCs w:val="24"/>
                <w:highlight w:val="yellow"/>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ff0000"/>
                <w:sz w:val="24"/>
                <w:szCs w:val="24"/>
                <w:highlight w:val="yellow"/>
                <w:lang w:val="en-US" w:eastAsia="en-US" w:bidi="ar-SA"/>
              </w:rPr>
            </w:pPr>
            <w:r>
              <w:rPr>
                <w:rFonts w:hint="eastAsia" w:ascii="宋体" w:hAnsi="宋体" w:eastAsia="宋体" w:cs="宋体"/>
                <w:color w:val="ff0000"/>
                <w:sz w:val="24"/>
                <w:szCs w:val="24"/>
                <w:highlight w:val="yellow"/>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ff0000"/>
                <w:sz w:val="24"/>
                <w:szCs w:val="24"/>
                <w:highlight w:val="yellow"/>
                <w:lang w:val="en-US" w:eastAsia="en-US" w:bidi="ar-SA"/>
              </w:rPr>
            </w:pPr>
            <w:r>
              <w:rPr>
                <w:rFonts w:hint="eastAsia" w:ascii="宋体" w:hAnsi="宋体" w:eastAsia="宋体" w:cs="宋体"/>
                <w:color w:val="ff0000"/>
                <w:sz w:val="24"/>
                <w:szCs w:val="24"/>
                <w:highlight w:val="yellow"/>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ff0000"/>
                <w:sz w:val="24"/>
                <w:szCs w:val="24"/>
                <w:highlight w:val="yellow"/>
                <w:lang w:val="en-US" w:eastAsia="en-US" w:bidi="ar-SA"/>
              </w:rPr>
            </w:pPr>
            <w:r>
              <w:rPr>
                <w:rFonts w:hint="eastAsia" w:ascii="宋体" w:hAnsi="宋体" w:eastAsia="宋体" w:cs="宋体"/>
                <w:color w:val="ff0000"/>
                <w:sz w:val="24"/>
                <w:szCs w:val="24"/>
                <w:highlight w:val="yellow"/>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ff0000"/>
                <w:sz w:val="24"/>
                <w:szCs w:val="24"/>
                <w:highlight w:val="yellow"/>
                <w:lang w:val="zh-CN" w:eastAsia="en-US" w:bidi="ar-SA"/>
              </w:rPr>
            </w:pPr>
            <w:r>
              <w:rPr>
                <w:rFonts w:hint="eastAsia" w:ascii="宋体" w:hAnsi="宋体" w:eastAsia="宋体" w:cs="宋体"/>
                <w:color w:val="ff0000"/>
                <w:sz w:val="21"/>
                <w:szCs w:val="21"/>
                <w:highlight w:val="yellow"/>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ff0000"/>
                <w:sz w:val="24"/>
                <w:szCs w:val="24"/>
                <w:highlight w:val="yellow"/>
                <w:lang w:val="zh-CN" w:eastAsia="en-US" w:bidi="ar-SA"/>
              </w:rPr>
            </w:pPr>
            <w:r>
              <w:rPr>
                <w:rFonts w:hint="eastAsia" w:ascii="宋体" w:hAnsi="宋体" w:eastAsia="宋体" w:cs="宋体"/>
                <w:color w:val="ff0000"/>
                <w:sz w:val="24"/>
                <w:szCs w:val="24"/>
                <w:highlight w:val="yellow"/>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ff0000"/>
                <w:sz w:val="24"/>
                <w:szCs w:val="24"/>
                <w:highlight w:val="yellow"/>
                <w:lang w:val="zh-CN" w:eastAsia="en-US" w:bidi="ar-SA"/>
              </w:rPr>
            </w:pPr>
            <w:r>
              <w:rPr>
                <w:rFonts w:hint="eastAsia" w:ascii="宋体" w:hAnsi="宋体" w:eastAsia="宋体" w:cs="宋体"/>
                <w:color w:val="ff0000"/>
                <w:sz w:val="24"/>
                <w:szCs w:val="24"/>
                <w:highlight w:val="yellow"/>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ff0000"/>
                <w:sz w:val="24"/>
                <w:szCs w:val="24"/>
                <w:highlight w:val="yellow"/>
                <w:lang w:val="zh-CN" w:eastAsia="en-US" w:bidi="ar-SA"/>
              </w:rPr>
            </w:pPr>
            <w:r>
              <w:rPr>
                <w:rFonts w:hint="eastAsia" w:ascii="宋体" w:hAnsi="宋体" w:eastAsia="宋体" w:cs="宋体"/>
                <w:color w:val="ff0000"/>
                <w:sz w:val="24"/>
                <w:szCs w:val="24"/>
                <w:highlight w:val="yellow"/>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ff0000"/>
                <w:sz w:val="21"/>
                <w:szCs w:val="21"/>
                <w:highlight w:val="yellow"/>
                <w:lang w:val="en-US" w:eastAsia="zh-CN" w:bidi="ar-SA"/>
              </w:rPr>
            </w:pPr>
            <w:r>
              <w:rPr>
                <w:rFonts w:hint="eastAsia" w:ascii="宋体" w:hAnsi="宋体" w:eastAsia="宋体" w:cs="宋体"/>
                <w:color w:val="ff0000"/>
                <w:sz w:val="21"/>
                <w:szCs w:val="21"/>
                <w:highlight w:val="yellow"/>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ff0000"/>
                <w:sz w:val="24"/>
                <w:szCs w:val="24"/>
                <w:highlight w:val="yellow"/>
                <w:lang w:val="zh-CN" w:eastAsia="en-US" w:bidi="ar-SA"/>
              </w:rPr>
            </w:pPr>
            <w:r>
              <w:rPr>
                <w:rFonts w:hint="eastAsia" w:ascii="宋体" w:hAnsi="宋体" w:eastAsia="宋体" w:cs="宋体"/>
                <w:color w:val="ff0000"/>
                <w:sz w:val="24"/>
                <w:szCs w:val="24"/>
                <w:highlight w:val="yellow"/>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ff0000"/>
                <w:sz w:val="24"/>
                <w:szCs w:val="24"/>
                <w:highlight w:val="yellow"/>
                <w:lang w:val="zh-CN" w:eastAsia="en-US" w:bidi="ar-SA"/>
              </w:rPr>
            </w:pPr>
            <w:r>
              <w:rPr>
                <w:rFonts w:hint="eastAsia" w:ascii="宋体" w:hAnsi="宋体" w:eastAsia="宋体" w:cs="宋体"/>
                <w:color w:val="ff0000"/>
                <w:sz w:val="24"/>
                <w:szCs w:val="24"/>
                <w:highlight w:val="yellow"/>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ff0000"/>
                <w:sz w:val="24"/>
                <w:szCs w:val="24"/>
                <w:highlight w:val="yellow"/>
                <w:lang w:val="zh-CN" w:eastAsia="en-US" w:bidi="ar-SA"/>
              </w:rPr>
            </w:pPr>
            <w:r>
              <w:rPr>
                <w:rFonts w:hint="eastAsia" w:ascii="宋体" w:hAnsi="宋体" w:eastAsia="宋体" w:cs="宋体"/>
                <w:color w:val="ff0000"/>
                <w:sz w:val="24"/>
                <w:szCs w:val="24"/>
                <w:highlight w:val="yellow"/>
                <w:lang w:val="zh-CN" w:eastAsia="en-US" w:bidi="ar-SA"/>
              </w:rPr>
            </w:r>
            <w:r/>
          </w:p>
        </w:tc>
      </w:tr>
    </w:tbl>
    <w:p>
      <w:pPr>
        <w:ind w:firstLine="480"/>
        <w:jc w:val="left"/>
        <w:spacing w:line="360" w:lineRule="auto"/>
        <w:widowControl/>
        <w:rPr>
          <w:rFonts w:hint="eastAsia" w:ascii="宋体" w:hAnsi="宋体" w:eastAsia="宋体" w:cs="宋体"/>
          <w:color w:val="ff0000"/>
          <w:sz w:val="24"/>
          <w:szCs w:val="24"/>
          <w:highlight w:val="yellow"/>
        </w:rPr>
      </w:pPr>
      <w:r>
        <w:rPr>
          <w:rFonts w:hint="eastAsia" w:ascii="宋体" w:hAnsi="宋体" w:eastAsia="宋体" w:cs="宋体"/>
          <w:color w:val="ff0000"/>
          <w:sz w:val="24"/>
          <w:szCs w:val="24"/>
          <w:highlight w:val="yellow"/>
        </w:rPr>
      </w:r>
      <w:r/>
    </w:p>
    <w:p>
      <w:pPr>
        <w:ind w:firstLine="480"/>
        <w:rPr>
          <w:rFonts w:hint="eastAsia" w:ascii="宋体" w:hAnsi="宋体" w:eastAsia="宋体" w:cs="宋体"/>
          <w:color w:val="ff0000"/>
          <w:sz w:val="24"/>
          <w:szCs w:val="24"/>
          <w:highlight w:val="yellow"/>
          <w:lang w:val="zh-CN"/>
        </w:rPr>
      </w:pPr>
      <w:r>
        <w:rPr>
          <w:rFonts w:hint="eastAsia" w:ascii="宋体" w:hAnsi="宋体" w:eastAsia="宋体" w:cs="宋体"/>
          <w:color w:val="ff0000"/>
          <w:sz w:val="24"/>
          <w:szCs w:val="24"/>
          <w:highlight w:val="yellow"/>
        </w:rPr>
        <w:t xml:space="preserve">投标人</w:t>
      </w:r>
      <w:r>
        <w:rPr>
          <w:rFonts w:hint="eastAsia" w:ascii="宋体" w:hAnsi="宋体" w:eastAsia="宋体" w:cs="宋体"/>
          <w:color w:val="ff0000"/>
          <w:sz w:val="24"/>
          <w:szCs w:val="24"/>
          <w:highlight w:val="yellow"/>
          <w:lang w:val="zh-CN"/>
        </w:rPr>
        <w:t xml:space="preserve">名称：（</w:t>
      </w:r>
      <w:r>
        <w:rPr>
          <w:rFonts w:hint="eastAsia" w:ascii="宋体" w:hAnsi="宋体" w:eastAsia="宋体" w:cs="宋体"/>
          <w:color w:val="ff0000"/>
          <w:sz w:val="24"/>
          <w:szCs w:val="24"/>
          <w:highlight w:val="yellow"/>
        </w:rPr>
        <w:t xml:space="preserve">加盖电子公章</w:t>
      </w:r>
      <w:r>
        <w:rPr>
          <w:rFonts w:hint="eastAsia" w:ascii="宋体" w:hAnsi="宋体" w:eastAsia="宋体" w:cs="宋体"/>
          <w:color w:val="ff0000"/>
          <w:sz w:val="24"/>
          <w:szCs w:val="24"/>
          <w:highlight w:val="yellow"/>
          <w:lang w:val="zh-CN"/>
        </w:rPr>
        <w:t xml:space="preserve">）</w:t>
      </w:r>
      <w:r/>
    </w:p>
    <w:p>
      <w:pPr>
        <w:ind w:firstLine="482"/>
        <w:spacing w:line="480" w:lineRule="exact"/>
        <w:rPr>
          <w:rFonts w:hint="eastAsia" w:ascii="宋体" w:hAnsi="宋体" w:eastAsia="宋体" w:cs="宋体"/>
          <w:b/>
          <w:bCs/>
          <w:color w:val="ff0000"/>
          <w:sz w:val="24"/>
          <w:szCs w:val="24"/>
          <w:highlight w:val="yellow"/>
        </w:rPr>
      </w:pPr>
      <w:r>
        <w:rPr>
          <w:rFonts w:hint="eastAsia" w:ascii="宋体" w:hAnsi="宋体" w:eastAsia="宋体" w:cs="宋体"/>
          <w:b/>
          <w:bCs/>
          <w:color w:val="ff0000"/>
          <w:sz w:val="24"/>
          <w:szCs w:val="24"/>
          <w:highlight w:val="yellow"/>
        </w:rPr>
      </w:r>
      <w:r/>
    </w:p>
    <w:p>
      <w:pPr>
        <w:ind w:firstLine="482"/>
        <w:spacing w:line="480" w:lineRule="exact"/>
        <w:rPr>
          <w:rFonts w:hint="eastAsia" w:ascii="宋体" w:hAnsi="宋体" w:eastAsia="宋体" w:cs="宋体"/>
          <w:b/>
          <w:bCs/>
          <w:color w:val="ff0000"/>
          <w:sz w:val="24"/>
          <w:szCs w:val="24"/>
          <w:highlight w:val="yellow"/>
        </w:rPr>
      </w:pPr>
      <w:r>
        <w:rPr>
          <w:rFonts w:hint="eastAsia" w:ascii="宋体" w:hAnsi="宋体" w:eastAsia="宋体" w:cs="宋体"/>
          <w:b/>
          <w:bCs/>
          <w:color w:val="ff0000"/>
          <w:sz w:val="24"/>
          <w:szCs w:val="24"/>
          <w:highlight w:val="yellow"/>
        </w:rPr>
        <w:t xml:space="preserve">备注：</w:t>
      </w:r>
      <w:r/>
    </w:p>
    <w:p>
      <w:pPr>
        <w:ind w:firstLine="482"/>
        <w:spacing w:line="480" w:lineRule="exact"/>
        <w:rPr>
          <w:rFonts w:hint="eastAsia" w:ascii="宋体" w:hAnsi="宋体" w:eastAsia="宋体" w:cs="宋体"/>
          <w:b/>
          <w:bCs/>
          <w:color w:val="ff0000"/>
          <w:sz w:val="24"/>
          <w:szCs w:val="24"/>
          <w:highlight w:val="yellow"/>
        </w:rPr>
      </w:pPr>
      <w:r>
        <w:rPr>
          <w:rFonts w:hint="eastAsia" w:ascii="宋体" w:hAnsi="宋体" w:eastAsia="宋体" w:cs="宋体"/>
          <w:b/>
          <w:bCs/>
          <w:color w:val="ff0000"/>
          <w:sz w:val="24"/>
          <w:szCs w:val="24"/>
          <w:highlight w:val="yellow"/>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ff0000"/>
          <w:sz w:val="24"/>
          <w:szCs w:val="24"/>
          <w:highlight w:val="yellow"/>
          <w:lang w:val="en-US" w:eastAsia="zh-CN"/>
        </w:rPr>
      </w:pPr>
      <w:r>
        <w:rPr>
          <w:rFonts w:hint="eastAsia" w:ascii="宋体" w:hAnsi="宋体" w:eastAsia="宋体" w:cs="宋体"/>
          <w:b/>
          <w:bCs/>
          <w:color w:val="ff0000"/>
          <w:sz w:val="24"/>
          <w:szCs w:val="24"/>
          <w:highlight w:val="yellow"/>
          <w:lang w:val="en-US" w:eastAsia="zh-CN"/>
        </w:rPr>
        <w:t xml:space="preserve">2.</w:t>
      </w:r>
      <w:r>
        <w:rPr>
          <w:rFonts w:hint="eastAsia" w:ascii="宋体" w:hAnsi="宋体" w:eastAsia="宋体" w:cs="宋体"/>
          <w:b/>
          <w:bCs/>
          <w:color w:val="ff0000"/>
          <w:sz w:val="24"/>
          <w:szCs w:val="24"/>
          <w:highlight w:val="yellow"/>
        </w:rPr>
        <w:t xml:space="preserve">行数不够，可自行添加。</w:t>
      </w:r>
      <w:r/>
    </w:p>
    <w:p>
      <w:pPr>
        <w:rPr>
          <w:rFonts w:hint="eastAsia" w:ascii="宋体" w:hAnsi="宋体" w:eastAsia="宋体" w:cs="宋体"/>
          <w:color w:val="ff0000"/>
          <w:sz w:val="32"/>
          <w:szCs w:val="32"/>
          <w:highlight w:val="yellow"/>
        </w:rPr>
      </w:pPr>
      <w:r>
        <w:rPr>
          <w:rFonts w:hint="eastAsia" w:ascii="宋体" w:hAnsi="宋体" w:eastAsia="宋体" w:cs="宋体"/>
          <w:color w:val="ff0000"/>
          <w:sz w:val="32"/>
          <w:szCs w:val="32"/>
          <w:highlight w:val="yellow"/>
        </w:rPr>
        <w:br w:type="page" w:clear="all"/>
      </w:r>
      <w:r/>
    </w:p>
    <w:p>
      <w:pPr>
        <w:jc w:val="left"/>
        <w:spacing w:line="360" w:lineRule="auto"/>
        <w:rPr>
          <w:rFonts w:hint="eastAsia" w:ascii="宋体" w:hAnsi="宋体" w:eastAsia="宋体" w:cs="宋体"/>
          <w:b/>
          <w:bCs/>
          <w:color w:val="ff0000"/>
          <w:sz w:val="24"/>
          <w:highlight w:val="yellow"/>
        </w:rPr>
      </w:pPr>
      <w:r>
        <w:rPr>
          <w:rFonts w:hint="eastAsia" w:ascii="宋体" w:hAnsi="宋体" w:cs="宋体"/>
          <w:b/>
          <w:bCs/>
          <w:color w:val="ff0000"/>
          <w:sz w:val="32"/>
          <w:szCs w:val="32"/>
          <w:highlight w:val="yellow"/>
          <w:lang w:val="en-US" w:eastAsia="zh-CN"/>
        </w:rPr>
        <w:t xml:space="preserve">十六、</w:t>
      </w:r>
      <w:r>
        <w:rPr>
          <w:rFonts w:hint="eastAsia" w:ascii="宋体" w:hAnsi="宋体" w:eastAsia="宋体" w:cs="宋体"/>
          <w:b/>
          <w:bCs/>
          <w:color w:val="ff0000"/>
          <w:sz w:val="32"/>
          <w:szCs w:val="32"/>
          <w:highlight w:val="yellow"/>
        </w:rPr>
        <w:t xml:space="preserve">关于符合本国产品标准的声明函</w:t>
      </w:r>
      <w:r/>
    </w:p>
    <w:p>
      <w:pPr>
        <w:jc w:val="center"/>
        <w:spacing w:line="360" w:lineRule="auto"/>
        <w:rPr>
          <w:rFonts w:hint="eastAsia" w:ascii="宋体" w:hAnsi="宋体" w:eastAsia="宋体" w:cs="宋体"/>
          <w:color w:val="ff0000"/>
          <w:sz w:val="32"/>
          <w:szCs w:val="32"/>
          <w:highlight w:val="yellow"/>
        </w:rPr>
      </w:pPr>
      <w:r>
        <w:rPr>
          <w:rFonts w:hint="eastAsia" w:ascii="宋体" w:hAnsi="宋体" w:eastAsia="宋体" w:cs="宋体"/>
          <w:color w:val="ff0000"/>
          <w:sz w:val="32"/>
          <w:szCs w:val="32"/>
          <w:highlight w:val="yellow"/>
        </w:rPr>
        <w:t xml:space="preserve">关于符合本国产品标准的声明函</w:t>
      </w:r>
      <w:r/>
    </w:p>
    <w:p>
      <w:pPr>
        <w:pStyle w:val="722"/>
        <w:ind w:firstLine="420"/>
        <w:spacing w:before="24" w:beforeAutospacing="0" w:after="24" w:afterAutospacing="0" w:line="360" w:lineRule="auto"/>
        <w:shd w:val="clear" w:color="auto" w:fill="ffffff"/>
        <w:rPr>
          <w:rFonts w:hint="eastAsia" w:ascii="宋体" w:hAnsi="宋体" w:eastAsia="宋体" w:cs="宋体"/>
          <w:color w:val="ff0000"/>
          <w:highlight w:val="yellow"/>
        </w:rPr>
      </w:pPr>
      <w:r>
        <w:rPr>
          <w:rFonts w:hint="eastAsia" w:ascii="宋体" w:hAnsi="宋体" w:eastAsia="宋体" w:cs="宋体"/>
          <w:color w:val="ff0000"/>
          <w:highlight w:val="yellow"/>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22"/>
        <w:ind w:firstLine="420"/>
        <w:spacing w:before="24" w:beforeAutospacing="0" w:after="24" w:afterAutospacing="0" w:line="360" w:lineRule="auto"/>
        <w:shd w:val="clear" w:color="auto" w:fill="ffffff"/>
        <w:rPr>
          <w:rFonts w:hint="eastAsia" w:ascii="宋体" w:hAnsi="宋体" w:eastAsia="宋体" w:cs="宋体"/>
          <w:strike w:val="0"/>
          <w:color w:val="ff0000"/>
          <w:highlight w:val="yellow"/>
        </w:rPr>
      </w:pPr>
      <w:r>
        <w:rPr>
          <w:rFonts w:hint="eastAsia" w:ascii="宋体" w:hAnsi="宋体" w:eastAsia="宋体" w:cs="宋体"/>
          <w:color w:val="ff0000"/>
          <w:highlight w:val="yellow"/>
          <w:shd w:val="clear" w:color="auto" w:fill="ffffff"/>
        </w:rPr>
        <w:t xml:space="preserve">1.</w:t>
      </w:r>
      <w:r>
        <w:rPr>
          <w:rStyle w:val="727"/>
          <w:rFonts w:hint="eastAsia" w:ascii="宋体" w:hAnsi="宋体" w:eastAsia="宋体" w:cs="宋体"/>
          <w:i w:val="0"/>
          <w:color w:val="ff0000"/>
          <w:highlight w:val="yellow"/>
          <w:u w:val="single"/>
          <w:shd w:val="clear" w:color="auto" w:fill="ffffff"/>
        </w:rPr>
        <w:t xml:space="preserve">（产品名称1）</w:t>
      </w:r>
      <w:r>
        <w:rPr>
          <w:rStyle w:val="727"/>
          <w:rFonts w:hint="eastAsia" w:ascii="宋体" w:hAnsi="宋体" w:eastAsia="宋体" w:cs="宋体"/>
          <w:i w:val="0"/>
          <w:color w:val="ff0000"/>
          <w:highlight w:val="yellow"/>
          <w:shd w:val="clear" w:color="auto" w:fill="ffffff"/>
          <w:vertAlign w:val="superscript"/>
        </w:rPr>
        <w:t xml:space="preserve">1</w:t>
      </w:r>
      <w:r>
        <w:rPr>
          <w:rFonts w:hint="eastAsia" w:ascii="宋体" w:hAnsi="宋体" w:eastAsia="宋体" w:cs="宋体"/>
          <w:color w:val="ff0000"/>
          <w:highlight w:val="yellow"/>
          <w:shd w:val="clear" w:color="auto" w:fill="ffffff"/>
        </w:rPr>
        <w:t xml:space="preserve">，</w:t>
      </w:r>
      <w:r>
        <w:rPr>
          <w:rFonts w:hint="eastAsia" w:ascii="宋体" w:hAnsi="宋体" w:eastAsia="宋体" w:cs="宋体"/>
          <w:color w:val="ff0000"/>
          <w:highlight w:val="yellow"/>
          <w:u w:val="single"/>
          <w:shd w:val="clear" w:color="auto" w:fill="ffffff"/>
        </w:rPr>
        <w:t xml:space="preserve">生产厂为</w:t>
      </w:r>
      <w:r>
        <w:rPr>
          <w:rStyle w:val="727"/>
          <w:rFonts w:hint="eastAsia" w:ascii="宋体" w:hAnsi="宋体" w:eastAsia="宋体" w:cs="宋体"/>
          <w:i w:val="0"/>
          <w:color w:val="ff0000"/>
          <w:highlight w:val="yellow"/>
          <w:u w:val="single"/>
          <w:shd w:val="clear" w:color="auto" w:fill="ffffff"/>
        </w:rPr>
        <w:t xml:space="preserve">（厂名）</w:t>
      </w:r>
      <w:r>
        <w:rPr>
          <w:rStyle w:val="727"/>
          <w:rFonts w:hint="eastAsia" w:ascii="宋体" w:hAnsi="宋体" w:eastAsia="宋体" w:cs="宋体"/>
          <w:i w:val="0"/>
          <w:color w:val="ff0000"/>
          <w:highlight w:val="yellow"/>
          <w:shd w:val="clear" w:color="auto" w:fill="ffffff"/>
          <w:vertAlign w:val="superscript"/>
        </w:rPr>
        <w:t xml:space="preserve">2</w:t>
      </w:r>
      <w:r>
        <w:rPr>
          <w:rFonts w:hint="eastAsia" w:ascii="宋体" w:hAnsi="宋体" w:eastAsia="宋体" w:cs="宋体"/>
          <w:color w:val="ff0000"/>
          <w:highlight w:val="yellow"/>
          <w:shd w:val="clear" w:color="auto" w:fill="ffffff"/>
        </w:rPr>
        <w:t xml:space="preserve">，厂址为</w:t>
      </w:r>
      <w:r>
        <w:rPr>
          <w:rStyle w:val="727"/>
          <w:rFonts w:hint="eastAsia" w:ascii="宋体" w:hAnsi="宋体" w:eastAsia="宋体" w:cs="宋体"/>
          <w:i w:val="0"/>
          <w:color w:val="ff0000"/>
          <w:highlight w:val="yellow"/>
          <w:u w:val="single"/>
          <w:shd w:val="clear" w:color="auto" w:fill="ffffff"/>
        </w:rPr>
        <w:t xml:space="preserve">（生产厂址）</w:t>
      </w:r>
      <w:r>
        <w:rPr>
          <w:rFonts w:hint="eastAsia" w:ascii="宋体" w:hAnsi="宋体" w:eastAsia="宋体" w:cs="宋体"/>
          <w:color w:val="ff0000"/>
          <w:highlight w:val="yellow"/>
          <w:shd w:val="clear" w:color="auto" w:fill="ffffff"/>
        </w:rPr>
        <w:t xml:space="preserve">。</w:t>
      </w:r>
      <w:r>
        <w:rPr>
          <w:rStyle w:val="727"/>
          <w:rFonts w:hint="eastAsia" w:ascii="宋体" w:hAnsi="宋体" w:eastAsia="宋体" w:cs="宋体"/>
          <w:i w:val="0"/>
          <w:strike w:val="0"/>
          <w:color w:val="ff0000"/>
          <w:highlight w:val="yellow"/>
          <w:u w:val="single"/>
          <w:shd w:val="clear" w:color="auto" w:fill="ffffff"/>
        </w:rPr>
        <w:t xml:space="preserve">（产品名称1）</w:t>
      </w:r>
      <w:r>
        <w:rPr>
          <w:rFonts w:hint="eastAsia" w:ascii="宋体" w:hAnsi="宋体" w:eastAsia="宋体" w:cs="宋体"/>
          <w:strike w:val="0"/>
          <w:color w:val="ff0000"/>
          <w:highlight w:val="yellow"/>
          <w:shd w:val="clear" w:color="auto" w:fill="ffffff"/>
        </w:rPr>
        <w:t xml:space="preserve">的中国境内生产的组件成本占比≥</w:t>
      </w:r>
      <w:r>
        <w:rPr>
          <w:rStyle w:val="727"/>
          <w:rFonts w:hint="eastAsia" w:ascii="宋体" w:hAnsi="宋体" w:eastAsia="宋体" w:cs="宋体"/>
          <w:i w:val="0"/>
          <w:strike w:val="0"/>
          <w:color w:val="ff0000"/>
          <w:highlight w:val="yellow"/>
          <w:u w:val="single"/>
          <w:shd w:val="clear" w:color="auto" w:fill="ffffff"/>
        </w:rPr>
        <w:t xml:space="preserve">（规定比例）</w:t>
      </w:r>
      <w:r>
        <w:rPr>
          <w:rStyle w:val="727"/>
          <w:rFonts w:hint="eastAsia" w:ascii="宋体" w:hAnsi="宋体" w:eastAsia="宋体" w:cs="宋体"/>
          <w:i w:val="0"/>
          <w:strike w:val="0"/>
          <w:color w:val="ff0000"/>
          <w:highlight w:val="yellow"/>
          <w:shd w:val="clear" w:color="auto" w:fill="ffffff"/>
          <w:vertAlign w:val="superscript"/>
        </w:rPr>
        <w:t xml:space="preserve">3</w:t>
      </w:r>
      <w:r>
        <w:rPr>
          <w:rFonts w:hint="eastAsia" w:ascii="宋体" w:hAnsi="宋体" w:eastAsia="宋体" w:cs="宋体"/>
          <w:strike w:val="0"/>
          <w:color w:val="ff0000"/>
          <w:highlight w:val="yellow"/>
          <w:shd w:val="clear" w:color="auto" w:fill="ffffff"/>
        </w:rPr>
        <w:t xml:space="preserve">。</w:t>
      </w:r>
      <w:r>
        <w:rPr>
          <w:rStyle w:val="727"/>
          <w:rFonts w:hint="eastAsia" w:ascii="宋体" w:hAnsi="宋体" w:eastAsia="宋体" w:cs="宋体"/>
          <w:i w:val="0"/>
          <w:strike w:val="0"/>
          <w:color w:val="ff0000"/>
          <w:highlight w:val="yellow"/>
          <w:u w:val="single"/>
          <w:shd w:val="clear" w:color="auto" w:fill="ffffff"/>
        </w:rPr>
        <w:t xml:space="preserve">（产品名称1）</w:t>
      </w:r>
      <w:r>
        <w:rPr>
          <w:rFonts w:hint="eastAsia" w:ascii="宋体" w:hAnsi="宋体" w:eastAsia="宋体" w:cs="宋体"/>
          <w:strike w:val="0"/>
          <w:color w:val="ff0000"/>
          <w:highlight w:val="yellow"/>
          <w:shd w:val="clear" w:color="auto" w:fill="ffffff"/>
        </w:rPr>
        <w:t xml:space="preserve">的</w:t>
      </w:r>
      <w:r>
        <w:rPr>
          <w:rStyle w:val="727"/>
          <w:rFonts w:hint="eastAsia" w:ascii="宋体" w:hAnsi="宋体" w:eastAsia="宋体" w:cs="宋体"/>
          <w:i w:val="0"/>
          <w:strike w:val="0"/>
          <w:color w:val="ff0000"/>
          <w:highlight w:val="yellow"/>
          <w:u w:val="single"/>
          <w:shd w:val="clear" w:color="auto" w:fill="ffffff"/>
        </w:rPr>
        <w:t xml:space="preserve">（关键组件）</w:t>
      </w:r>
      <w:r>
        <w:rPr>
          <w:rStyle w:val="727"/>
          <w:rFonts w:hint="eastAsia" w:ascii="宋体" w:hAnsi="宋体" w:eastAsia="宋体" w:cs="宋体"/>
          <w:i w:val="0"/>
          <w:strike w:val="0"/>
          <w:color w:val="ff0000"/>
          <w:highlight w:val="yellow"/>
          <w:shd w:val="clear" w:color="auto" w:fill="ffffff"/>
          <w:vertAlign w:val="superscript"/>
        </w:rPr>
        <w:t xml:space="preserve">4</w:t>
      </w:r>
      <w:r>
        <w:rPr>
          <w:rFonts w:hint="eastAsia" w:ascii="宋体" w:hAnsi="宋体" w:eastAsia="宋体" w:cs="宋体"/>
          <w:strike w:val="0"/>
          <w:color w:val="ff0000"/>
          <w:highlight w:val="yellow"/>
          <w:shd w:val="clear" w:color="auto" w:fill="ffffff"/>
        </w:rPr>
        <w:t xml:space="preserve">在中国境内生产。</w:t>
      </w:r>
      <w:r>
        <w:rPr>
          <w:rStyle w:val="727"/>
          <w:rFonts w:hint="eastAsia" w:ascii="宋体" w:hAnsi="宋体" w:eastAsia="宋体" w:cs="宋体"/>
          <w:i w:val="0"/>
          <w:strike w:val="0"/>
          <w:color w:val="ff0000"/>
          <w:highlight w:val="yellow"/>
          <w:u w:val="single"/>
          <w:shd w:val="clear" w:color="auto" w:fill="ffffff"/>
        </w:rPr>
        <w:t xml:space="preserve">（产品名称1）</w:t>
      </w:r>
      <w:r>
        <w:rPr>
          <w:rFonts w:hint="eastAsia" w:ascii="宋体" w:hAnsi="宋体" w:eastAsia="宋体" w:cs="宋体"/>
          <w:strike w:val="0"/>
          <w:color w:val="ff0000"/>
          <w:highlight w:val="yellow"/>
          <w:shd w:val="clear" w:color="auto" w:fill="ffffff"/>
        </w:rPr>
        <w:t xml:space="preserve">的</w:t>
      </w:r>
      <w:r>
        <w:rPr>
          <w:rStyle w:val="727"/>
          <w:rFonts w:hint="eastAsia" w:ascii="宋体" w:hAnsi="宋体" w:eastAsia="宋体" w:cs="宋体"/>
          <w:i w:val="0"/>
          <w:strike w:val="0"/>
          <w:color w:val="ff0000"/>
          <w:highlight w:val="yellow"/>
          <w:u w:val="single"/>
          <w:shd w:val="clear" w:color="auto" w:fill="ffffff"/>
        </w:rPr>
        <w:t xml:space="preserve">（关键工序）</w:t>
      </w:r>
      <w:r>
        <w:rPr>
          <w:rStyle w:val="727"/>
          <w:rFonts w:hint="eastAsia" w:ascii="宋体" w:hAnsi="宋体" w:eastAsia="宋体" w:cs="宋体"/>
          <w:i w:val="0"/>
          <w:strike w:val="0"/>
          <w:color w:val="ff0000"/>
          <w:highlight w:val="yellow"/>
          <w:shd w:val="clear" w:color="auto" w:fill="ffffff"/>
          <w:vertAlign w:val="superscript"/>
        </w:rPr>
        <w:t xml:space="preserve">5</w:t>
      </w:r>
      <w:r>
        <w:rPr>
          <w:rFonts w:hint="eastAsia" w:ascii="宋体" w:hAnsi="宋体" w:eastAsia="宋体" w:cs="宋体"/>
          <w:strike w:val="0"/>
          <w:color w:val="ff0000"/>
          <w:highlight w:val="yellow"/>
          <w:shd w:val="clear" w:color="auto" w:fill="ffffff"/>
        </w:rPr>
        <w:t xml:space="preserve">在中国境内完成。</w:t>
      </w:r>
      <w:r/>
    </w:p>
    <w:p>
      <w:pPr>
        <w:pStyle w:val="722"/>
        <w:ind w:firstLine="420"/>
        <w:spacing w:before="24" w:beforeAutospacing="0" w:after="24" w:afterAutospacing="0" w:line="360" w:lineRule="auto"/>
        <w:shd w:val="clear" w:color="auto" w:fill="ffffff"/>
        <w:rPr>
          <w:rFonts w:hint="eastAsia" w:ascii="宋体" w:hAnsi="宋体" w:eastAsia="宋体" w:cs="宋体"/>
          <w:strike w:val="0"/>
          <w:color w:val="ff0000"/>
          <w:highlight w:val="yellow"/>
        </w:rPr>
      </w:pPr>
      <w:r>
        <w:rPr>
          <w:rFonts w:hint="eastAsia" w:ascii="宋体" w:hAnsi="宋体" w:eastAsia="宋体" w:cs="宋体"/>
          <w:strike w:val="0"/>
          <w:color w:val="ff0000"/>
          <w:highlight w:val="yellow"/>
          <w:shd w:val="clear" w:color="auto" w:fill="ffffff"/>
        </w:rPr>
        <w:t xml:space="preserve">2.</w:t>
      </w:r>
      <w:r>
        <w:rPr>
          <w:rStyle w:val="727"/>
          <w:rFonts w:hint="eastAsia" w:ascii="宋体" w:hAnsi="宋体" w:eastAsia="宋体" w:cs="宋体"/>
          <w:i w:val="0"/>
          <w:strike w:val="0"/>
          <w:color w:val="ff0000"/>
          <w:highlight w:val="yellow"/>
          <w:u w:val="single"/>
          <w:shd w:val="clear" w:color="auto" w:fill="ffffff"/>
        </w:rPr>
        <w:t xml:space="preserve">（产品名称2）</w:t>
      </w:r>
      <w:r>
        <w:rPr>
          <w:rFonts w:hint="eastAsia" w:ascii="宋体" w:hAnsi="宋体" w:eastAsia="宋体" w:cs="宋体"/>
          <w:strike w:val="0"/>
          <w:color w:val="ff0000"/>
          <w:highlight w:val="yellow"/>
          <w:shd w:val="clear" w:color="auto" w:fill="ffffff"/>
        </w:rPr>
        <w:t xml:space="preserve">，生产厂为</w:t>
      </w:r>
      <w:r>
        <w:rPr>
          <w:rStyle w:val="727"/>
          <w:rFonts w:hint="eastAsia" w:ascii="宋体" w:hAnsi="宋体" w:eastAsia="宋体" w:cs="宋体"/>
          <w:i w:val="0"/>
          <w:strike w:val="0"/>
          <w:color w:val="ff0000"/>
          <w:highlight w:val="yellow"/>
          <w:u w:val="single"/>
          <w:shd w:val="clear" w:color="auto" w:fill="ffffff"/>
        </w:rPr>
        <w:t xml:space="preserve">（厂名）</w:t>
      </w:r>
      <w:r>
        <w:rPr>
          <w:rFonts w:hint="eastAsia" w:ascii="宋体" w:hAnsi="宋体" w:eastAsia="宋体" w:cs="宋体"/>
          <w:strike w:val="0"/>
          <w:color w:val="ff0000"/>
          <w:highlight w:val="yellow"/>
          <w:shd w:val="clear" w:color="auto" w:fill="ffffff"/>
        </w:rPr>
        <w:t xml:space="preserve">，厂址为</w:t>
      </w:r>
      <w:r>
        <w:rPr>
          <w:rStyle w:val="727"/>
          <w:rFonts w:hint="eastAsia" w:ascii="宋体" w:hAnsi="宋体" w:eastAsia="宋体" w:cs="宋体"/>
          <w:i w:val="0"/>
          <w:strike w:val="0"/>
          <w:color w:val="ff0000"/>
          <w:highlight w:val="yellow"/>
          <w:u w:val="single"/>
          <w:shd w:val="clear" w:color="auto" w:fill="ffffff"/>
        </w:rPr>
        <w:t xml:space="preserve">（生产厂址）</w:t>
      </w:r>
      <w:r>
        <w:rPr>
          <w:rFonts w:hint="eastAsia" w:ascii="宋体" w:hAnsi="宋体" w:eastAsia="宋体" w:cs="宋体"/>
          <w:strike w:val="0"/>
          <w:color w:val="ff0000"/>
          <w:highlight w:val="yellow"/>
          <w:shd w:val="clear" w:color="auto" w:fill="ffffff"/>
        </w:rPr>
        <w:t xml:space="preserve">。</w:t>
      </w:r>
      <w:r>
        <w:rPr>
          <w:rStyle w:val="727"/>
          <w:rFonts w:hint="eastAsia" w:ascii="宋体" w:hAnsi="宋体" w:eastAsia="宋体" w:cs="宋体"/>
          <w:i w:val="0"/>
          <w:strike w:val="0"/>
          <w:color w:val="ff0000"/>
          <w:highlight w:val="yellow"/>
          <w:u w:val="single"/>
          <w:shd w:val="clear" w:color="auto" w:fill="ffffff"/>
        </w:rPr>
        <w:t xml:space="preserve">（产品名称2）</w:t>
      </w:r>
      <w:r>
        <w:rPr>
          <w:rFonts w:hint="eastAsia" w:ascii="宋体" w:hAnsi="宋体" w:eastAsia="宋体" w:cs="宋体"/>
          <w:strike w:val="0"/>
          <w:color w:val="ff0000"/>
          <w:highlight w:val="yellow"/>
          <w:shd w:val="clear" w:color="auto" w:fill="ffffff"/>
        </w:rPr>
        <w:t xml:space="preserve">的中国境内生产的组件成本占比≥</w:t>
      </w:r>
      <w:r>
        <w:rPr>
          <w:rStyle w:val="727"/>
          <w:rFonts w:hint="eastAsia" w:ascii="宋体" w:hAnsi="宋体" w:eastAsia="宋体" w:cs="宋体"/>
          <w:i w:val="0"/>
          <w:strike w:val="0"/>
          <w:color w:val="ff0000"/>
          <w:highlight w:val="yellow"/>
          <w:u w:val="single"/>
          <w:shd w:val="clear" w:color="auto" w:fill="ffffff"/>
        </w:rPr>
        <w:t xml:space="preserve">（规定比例）</w:t>
      </w:r>
      <w:r>
        <w:rPr>
          <w:rFonts w:hint="eastAsia" w:ascii="宋体" w:hAnsi="宋体" w:eastAsia="宋体" w:cs="宋体"/>
          <w:strike w:val="0"/>
          <w:color w:val="ff0000"/>
          <w:highlight w:val="yellow"/>
          <w:shd w:val="clear" w:color="auto" w:fill="ffffff"/>
        </w:rPr>
        <w:t xml:space="preserve">。</w:t>
      </w:r>
      <w:r>
        <w:rPr>
          <w:rStyle w:val="727"/>
          <w:rFonts w:hint="eastAsia" w:ascii="宋体" w:hAnsi="宋体" w:eastAsia="宋体" w:cs="宋体"/>
          <w:i w:val="0"/>
          <w:strike w:val="0"/>
          <w:color w:val="ff0000"/>
          <w:highlight w:val="yellow"/>
          <w:u w:val="single"/>
          <w:shd w:val="clear" w:color="auto" w:fill="ffffff"/>
        </w:rPr>
        <w:t xml:space="preserve">（产品名称2）</w:t>
      </w:r>
      <w:r>
        <w:rPr>
          <w:rFonts w:hint="eastAsia" w:ascii="宋体" w:hAnsi="宋体" w:eastAsia="宋体" w:cs="宋体"/>
          <w:strike w:val="0"/>
          <w:color w:val="ff0000"/>
          <w:highlight w:val="yellow"/>
          <w:shd w:val="clear" w:color="auto" w:fill="ffffff"/>
        </w:rPr>
        <w:t xml:space="preserve">的</w:t>
      </w:r>
      <w:r>
        <w:rPr>
          <w:rStyle w:val="727"/>
          <w:rFonts w:hint="eastAsia" w:ascii="宋体" w:hAnsi="宋体" w:eastAsia="宋体" w:cs="宋体"/>
          <w:i w:val="0"/>
          <w:strike w:val="0"/>
          <w:color w:val="ff0000"/>
          <w:highlight w:val="yellow"/>
          <w:u w:val="single"/>
          <w:shd w:val="clear" w:color="auto" w:fill="ffffff"/>
        </w:rPr>
        <w:t xml:space="preserve">（关键组件）</w:t>
      </w:r>
      <w:r>
        <w:rPr>
          <w:rFonts w:hint="eastAsia" w:ascii="宋体" w:hAnsi="宋体" w:eastAsia="宋体" w:cs="宋体"/>
          <w:strike w:val="0"/>
          <w:color w:val="ff0000"/>
          <w:highlight w:val="yellow"/>
          <w:shd w:val="clear" w:color="auto" w:fill="ffffff"/>
        </w:rPr>
        <w:t xml:space="preserve">在中国境内生产。</w:t>
      </w:r>
      <w:r>
        <w:rPr>
          <w:rStyle w:val="727"/>
          <w:rFonts w:hint="eastAsia" w:ascii="宋体" w:hAnsi="宋体" w:eastAsia="宋体" w:cs="宋体"/>
          <w:i w:val="0"/>
          <w:strike w:val="0"/>
          <w:color w:val="ff0000"/>
          <w:highlight w:val="yellow"/>
          <w:u w:val="single"/>
          <w:shd w:val="clear" w:color="auto" w:fill="ffffff"/>
        </w:rPr>
        <w:t xml:space="preserve">（产品名称2）</w:t>
      </w:r>
      <w:r>
        <w:rPr>
          <w:rFonts w:hint="eastAsia" w:ascii="宋体" w:hAnsi="宋体" w:eastAsia="宋体" w:cs="宋体"/>
          <w:strike w:val="0"/>
          <w:color w:val="ff0000"/>
          <w:highlight w:val="yellow"/>
          <w:shd w:val="clear" w:color="auto" w:fill="ffffff"/>
        </w:rPr>
        <w:t xml:space="preserve">的</w:t>
      </w:r>
      <w:r>
        <w:rPr>
          <w:rStyle w:val="727"/>
          <w:rFonts w:hint="eastAsia" w:ascii="宋体" w:hAnsi="宋体" w:eastAsia="宋体" w:cs="宋体"/>
          <w:i w:val="0"/>
          <w:strike w:val="0"/>
          <w:color w:val="ff0000"/>
          <w:highlight w:val="yellow"/>
          <w:u w:val="single"/>
          <w:shd w:val="clear" w:color="auto" w:fill="ffffff"/>
        </w:rPr>
        <w:t xml:space="preserve">（关键工序）</w:t>
      </w:r>
      <w:r>
        <w:rPr>
          <w:rFonts w:hint="eastAsia" w:ascii="宋体" w:hAnsi="宋体" w:eastAsia="宋体" w:cs="宋体"/>
          <w:strike w:val="0"/>
          <w:color w:val="ff0000"/>
          <w:highlight w:val="yellow"/>
          <w:shd w:val="clear" w:color="auto" w:fill="ffffff"/>
        </w:rPr>
        <w:t xml:space="preserve">在中国境内完成。</w:t>
      </w:r>
      <w:r/>
    </w:p>
    <w:p>
      <w:pPr>
        <w:pStyle w:val="722"/>
        <w:ind w:firstLine="420"/>
        <w:spacing w:before="24" w:beforeAutospacing="0" w:after="24" w:afterAutospacing="0" w:line="360" w:lineRule="auto"/>
        <w:shd w:val="clear" w:color="auto" w:fill="ffffff"/>
        <w:rPr>
          <w:rFonts w:hint="eastAsia" w:ascii="宋体" w:hAnsi="宋体" w:eastAsia="宋体" w:cs="宋体"/>
          <w:color w:val="ff0000"/>
          <w:highlight w:val="yellow"/>
          <w:shd w:val="clear" w:color="auto" w:fill="ffffff"/>
        </w:rPr>
      </w:pPr>
      <w:r>
        <w:rPr>
          <w:rFonts w:hint="eastAsia" w:ascii="宋体" w:hAnsi="宋体" w:eastAsia="宋体" w:cs="宋体"/>
          <w:color w:val="ff0000"/>
          <w:highlight w:val="yellow"/>
          <w:shd w:val="clear" w:color="auto" w:fill="ffffff"/>
        </w:rPr>
        <w:t xml:space="preserve">……</w:t>
      </w:r>
      <w:r/>
    </w:p>
    <w:p>
      <w:pPr>
        <w:pStyle w:val="722"/>
        <w:ind w:firstLine="420"/>
        <w:spacing w:before="24" w:beforeAutospacing="0" w:after="24" w:afterAutospacing="0" w:line="360" w:lineRule="auto"/>
        <w:shd w:val="clear" w:color="auto" w:fill="ffffff"/>
        <w:rPr>
          <w:rFonts w:hint="eastAsia" w:ascii="宋体" w:hAnsi="宋体" w:eastAsia="宋体" w:cs="宋体"/>
          <w:color w:val="ff0000"/>
          <w:highlight w:val="yellow"/>
          <w:shd w:val="clear" w:color="auto" w:fill="ffffff"/>
        </w:rPr>
      </w:pPr>
      <w:r>
        <w:rPr>
          <w:rFonts w:hint="eastAsia" w:ascii="宋体" w:hAnsi="宋体" w:eastAsia="宋体" w:cs="宋体"/>
          <w:color w:val="ff0000"/>
          <w:highlight w:val="yellow"/>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ff0000"/>
          <w:highlight w:val="yellow"/>
          <w:u w:val="single"/>
          <w:shd w:val="clear" w:color="auto" w:fill="ffffff"/>
        </w:rPr>
        <w:t xml:space="preserve">   </w:t>
      </w:r>
      <w:r>
        <w:rPr>
          <w:rFonts w:hint="eastAsia" w:ascii="宋体" w:hAnsi="宋体" w:eastAsia="宋体" w:cs="宋体"/>
          <w:color w:val="ff0000"/>
          <w:highlight w:val="yellow"/>
          <w:shd w:val="clear" w:color="auto" w:fill="ffffff"/>
        </w:rPr>
        <w:t xml:space="preserve">%。</w:t>
      </w:r>
      <w:r>
        <w:rPr>
          <w:rStyle w:val="727"/>
          <w:rFonts w:hint="eastAsia" w:ascii="宋体" w:hAnsi="宋体" w:eastAsia="宋体" w:cs="宋体"/>
          <w:color w:val="ff0000"/>
          <w:highlight w:val="yellow"/>
          <w:vertAlign w:val="superscript"/>
        </w:rPr>
        <w:t xml:space="preserve">6</w:t>
      </w:r>
      <w:r/>
    </w:p>
    <w:p>
      <w:pPr>
        <w:pStyle w:val="722"/>
        <w:ind w:firstLine="420"/>
        <w:spacing w:before="24" w:beforeAutospacing="0" w:after="24" w:afterAutospacing="0" w:line="360" w:lineRule="auto"/>
        <w:shd w:val="clear" w:color="auto" w:fill="ffffff"/>
        <w:rPr>
          <w:rFonts w:hint="eastAsia" w:ascii="宋体" w:hAnsi="宋体" w:eastAsia="宋体" w:cs="宋体"/>
          <w:color w:val="ff0000"/>
          <w:highlight w:val="yellow"/>
        </w:rPr>
      </w:pPr>
      <w:r>
        <w:rPr>
          <w:rFonts w:hint="eastAsia" w:ascii="宋体" w:hAnsi="宋体" w:eastAsia="宋体" w:cs="宋体"/>
          <w:color w:val="ff0000"/>
          <w:highlight w:val="yellow"/>
          <w:shd w:val="clear" w:color="auto" w:fill="ffffff"/>
        </w:rPr>
        <w:t xml:space="preserve">本公司（单位）对上述声明内容的真实性负责。如有虚假，愿承担相应法律责任。</w:t>
      </w:r>
      <w:r/>
    </w:p>
    <w:p>
      <w:pPr>
        <w:pStyle w:val="722"/>
        <w:jc w:val="right"/>
        <w:spacing w:before="24" w:beforeAutospacing="0" w:after="24" w:afterAutospacing="0" w:line="360" w:lineRule="auto"/>
        <w:shd w:val="clear" w:color="auto" w:fill="ffffff"/>
        <w:rPr>
          <w:rFonts w:hint="eastAsia" w:ascii="宋体" w:hAnsi="宋体" w:eastAsia="宋体" w:cs="宋体"/>
          <w:color w:val="ff0000"/>
          <w:highlight w:val="yellow"/>
        </w:rPr>
      </w:pPr>
      <w:r>
        <w:rPr>
          <w:rFonts w:hint="eastAsia" w:ascii="宋体" w:hAnsi="宋体" w:eastAsia="宋体" w:cs="宋体"/>
          <w:color w:val="ff0000"/>
          <w:highlight w:val="yellow"/>
          <w:shd w:val="clear" w:color="auto" w:fill="ffffff"/>
        </w:rPr>
        <w:t xml:space="preserve">公司（单位）名称（盖章）：　        </w:t>
      </w:r>
      <w:r/>
    </w:p>
    <w:p>
      <w:pPr>
        <w:pStyle w:val="722"/>
        <w:jc w:val="right"/>
        <w:spacing w:before="24" w:beforeAutospacing="0" w:after="24" w:afterAutospacing="0" w:line="360" w:lineRule="auto"/>
        <w:shd w:val="clear" w:color="auto" w:fill="ffffff"/>
        <w:rPr>
          <w:rFonts w:hint="eastAsia" w:ascii="宋体" w:hAnsi="宋体" w:eastAsia="宋体" w:cs="宋体"/>
          <w:color w:val="ff0000"/>
          <w:sz w:val="28"/>
          <w:szCs w:val="28"/>
          <w:highlight w:val="yellow"/>
        </w:rPr>
      </w:pPr>
      <w:r>
        <w:rPr>
          <w:rFonts w:hint="eastAsia" w:ascii="宋体" w:hAnsi="宋体" w:eastAsia="宋体" w:cs="宋体"/>
          <w:color w:val="ff0000"/>
          <w:highlight w:val="yellow"/>
          <w:shd w:val="clear" w:color="auto" w:fill="ffffff"/>
        </w:rPr>
        <w:t xml:space="preserve">日期：　     年　  月　  日    </w:t>
      </w:r>
      <w:r>
        <w:rPr>
          <w:rFonts w:hint="eastAsia" w:ascii="宋体" w:hAnsi="宋体" w:eastAsia="宋体" w:cs="宋体"/>
          <w:color w:val="ff0000"/>
          <w:sz w:val="28"/>
          <w:szCs w:val="28"/>
          <w:highlight w:val="yellow"/>
          <w:shd w:val="clear" w:color="auto" w:fill="ffffff"/>
        </w:rPr>
        <w:t xml:space="preserve">     </w:t>
      </w:r>
      <w:r/>
    </w:p>
    <w:p>
      <w:pPr>
        <w:pStyle w:val="722"/>
        <w:spacing w:before="24" w:beforeAutospacing="0" w:after="24" w:afterAutospacing="0" w:line="360" w:lineRule="auto"/>
        <w:shd w:val="clear" w:color="auto" w:fill="ffffff"/>
        <w:rPr>
          <w:rFonts w:hint="eastAsia" w:ascii="宋体" w:hAnsi="宋体" w:eastAsia="宋体" w:cs="宋体"/>
          <w:color w:val="ff0000"/>
          <w:sz w:val="28"/>
          <w:szCs w:val="28"/>
          <w:highlight w:val="yellow"/>
        </w:rPr>
      </w:pPr>
      <w:r>
        <w:rPr>
          <w:rFonts w:hint="eastAsia" w:ascii="宋体" w:hAnsi="宋体" w:eastAsia="宋体" w:cs="宋体"/>
          <w:color w:val="ff0000"/>
          <w:sz w:val="28"/>
          <w:szCs w:val="28"/>
          <w:highlight w:val="yellow"/>
          <w:shd w:val="clear" w:color="auto" w:fill="ffffff"/>
        </w:rPr>
        <w:t xml:space="preserve">__________________</w:t>
      </w:r>
      <w:r/>
    </w:p>
    <w:p>
      <w:pPr>
        <w:pStyle w:val="722"/>
        <w:ind w:firstLine="420"/>
        <w:spacing w:before="24" w:beforeAutospacing="0" w:after="24" w:afterAutospacing="0" w:line="360" w:lineRule="auto"/>
        <w:shd w:val="clear" w:color="auto" w:fill="ffffff"/>
        <w:rPr>
          <w:rFonts w:hint="eastAsia" w:ascii="宋体" w:hAnsi="宋体" w:eastAsia="宋体" w:cs="宋体"/>
          <w:color w:val="ff0000"/>
          <w:sz w:val="21"/>
          <w:szCs w:val="21"/>
          <w:highlight w:val="yellow"/>
        </w:rPr>
      </w:pPr>
      <w:r>
        <w:rPr>
          <w:rFonts w:hint="eastAsia" w:ascii="宋体" w:hAnsi="宋体" w:eastAsia="宋体" w:cs="宋体"/>
          <w:color w:val="ff0000"/>
          <w:sz w:val="21"/>
          <w:szCs w:val="21"/>
          <w:highlight w:val="yellow"/>
          <w:shd w:val="clear" w:color="auto" w:fill="ffffff"/>
        </w:rPr>
        <w:t xml:space="preserve">1.产品如有型号，请在“产品名称”栏一并填写。</w:t>
      </w:r>
      <w:r/>
    </w:p>
    <w:p>
      <w:pPr>
        <w:pStyle w:val="722"/>
        <w:ind w:firstLine="420"/>
        <w:spacing w:before="24" w:beforeAutospacing="0" w:after="24" w:afterAutospacing="0" w:line="360" w:lineRule="auto"/>
        <w:shd w:val="clear" w:color="auto" w:fill="ffffff"/>
        <w:rPr>
          <w:rFonts w:hint="eastAsia" w:ascii="宋体" w:hAnsi="宋体" w:eastAsia="宋体" w:cs="宋体"/>
          <w:color w:val="ff0000"/>
          <w:sz w:val="21"/>
          <w:szCs w:val="21"/>
          <w:highlight w:val="yellow"/>
        </w:rPr>
      </w:pPr>
      <w:r>
        <w:rPr>
          <w:rFonts w:hint="eastAsia" w:ascii="宋体" w:hAnsi="宋体" w:eastAsia="宋体" w:cs="宋体"/>
          <w:color w:val="ff0000"/>
          <w:sz w:val="21"/>
          <w:szCs w:val="21"/>
          <w:highlight w:val="yellow"/>
          <w:shd w:val="clear" w:color="auto" w:fill="ffffff"/>
        </w:rPr>
        <w:t xml:space="preserve">2.生产厂名与厂址应与生产厂营业执照载明的相关信息保持一致。</w:t>
      </w:r>
      <w:r/>
    </w:p>
    <w:p>
      <w:pPr>
        <w:pStyle w:val="722"/>
        <w:ind w:firstLine="420"/>
        <w:spacing w:before="24" w:beforeAutospacing="0" w:after="24" w:afterAutospacing="0" w:line="360" w:lineRule="auto"/>
        <w:shd w:val="clear" w:color="auto" w:fill="ffffff"/>
        <w:rPr>
          <w:rFonts w:hint="eastAsia" w:ascii="宋体" w:hAnsi="宋体" w:eastAsia="宋体" w:cs="宋体"/>
          <w:b/>
          <w:bCs/>
          <w:color w:val="ff0000"/>
          <w:sz w:val="21"/>
          <w:szCs w:val="21"/>
          <w:highlight w:val="yellow"/>
        </w:rPr>
      </w:pPr>
      <w:r>
        <w:rPr>
          <w:rFonts w:hint="eastAsia" w:ascii="宋体" w:hAnsi="宋体" w:eastAsia="宋体" w:cs="宋体"/>
          <w:b/>
          <w:bCs/>
          <w:color w:val="ff0000"/>
          <w:sz w:val="21"/>
          <w:szCs w:val="21"/>
          <w:highlight w:val="yellow"/>
          <w:shd w:val="clear" w:color="auto" w:fill="ffffff"/>
        </w:rPr>
        <w:t xml:space="preserve">3.该产品的中国境内生产的组件成本占比相关要求实施前，“规定比例”栏可不填。</w:t>
      </w:r>
      <w:r/>
    </w:p>
    <w:p>
      <w:pPr>
        <w:pStyle w:val="722"/>
        <w:ind w:firstLine="420"/>
        <w:spacing w:before="24" w:beforeAutospacing="0" w:after="24" w:afterAutospacing="0" w:line="360" w:lineRule="auto"/>
        <w:shd w:val="clear" w:color="auto" w:fill="ffffff"/>
        <w:rPr>
          <w:rFonts w:hint="eastAsia" w:ascii="宋体" w:hAnsi="宋体" w:eastAsia="宋体" w:cs="宋体"/>
          <w:b/>
          <w:bCs/>
          <w:color w:val="ff0000"/>
          <w:sz w:val="21"/>
          <w:szCs w:val="21"/>
          <w:highlight w:val="yellow"/>
          <w:shd w:val="clear" w:color="auto" w:fill="ffffff"/>
        </w:rPr>
      </w:pPr>
      <w:r>
        <w:rPr>
          <w:rFonts w:hint="eastAsia" w:ascii="宋体" w:hAnsi="宋体" w:eastAsia="宋体" w:cs="宋体"/>
          <w:b/>
          <w:bCs/>
          <w:color w:val="ff0000"/>
          <w:sz w:val="21"/>
          <w:szCs w:val="21"/>
          <w:highlight w:val="yellow"/>
          <w:shd w:val="clear" w:color="auto" w:fill="ffffff"/>
        </w:rPr>
        <w:t xml:space="preserve">4.该产品的关键组件要求实施前，“关键组件”栏可不填。</w:t>
      </w:r>
      <w:r/>
    </w:p>
    <w:p>
      <w:pPr>
        <w:pStyle w:val="722"/>
        <w:ind w:firstLine="420"/>
        <w:spacing w:before="24" w:beforeAutospacing="0" w:after="24" w:afterAutospacing="0" w:line="360" w:lineRule="auto"/>
        <w:shd w:val="clear" w:color="auto" w:fill="ffffff"/>
        <w:rPr>
          <w:rFonts w:hint="eastAsia" w:ascii="宋体" w:hAnsi="宋体" w:eastAsia="宋体" w:cs="宋体"/>
          <w:b/>
          <w:bCs/>
          <w:color w:val="ff0000"/>
          <w:sz w:val="21"/>
          <w:szCs w:val="21"/>
          <w:highlight w:val="yellow"/>
          <w:shd w:val="clear" w:color="auto" w:fill="ffffff"/>
        </w:rPr>
      </w:pPr>
      <w:r>
        <w:rPr>
          <w:rFonts w:hint="eastAsia" w:ascii="宋体" w:hAnsi="宋体" w:eastAsia="宋体" w:cs="宋体"/>
          <w:b/>
          <w:bCs/>
          <w:color w:val="ff0000"/>
          <w:sz w:val="21"/>
          <w:szCs w:val="21"/>
          <w:highlight w:val="yellow"/>
          <w:shd w:val="clear" w:color="auto" w:fill="ffffff"/>
        </w:rPr>
        <w:t xml:space="preserve">5.该产品的关键工序要求实施前，“关键工序”栏可不填。</w:t>
      </w:r>
      <w:r/>
    </w:p>
    <w:p>
      <w:pPr>
        <w:pStyle w:val="698"/>
        <w:rPr>
          <w:rFonts w:hint="eastAsia"/>
          <w:color w:val="ff0000"/>
          <w:highlight w:val="yellow"/>
        </w:rPr>
      </w:pPr>
      <w:r>
        <w:rPr>
          <w:rFonts w:hint="eastAsia" w:ascii="宋体" w:hAnsi="宋体" w:eastAsia="宋体" w:cs="宋体"/>
          <w:color w:val="ff0000"/>
          <w:sz w:val="21"/>
          <w:szCs w:val="21"/>
          <w:highlight w:val="yellow"/>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r>
        <w:br w:type="page" w:clear="all"/>
      </w:r>
      <w:r/>
    </w:p>
    <w:p>
      <w:pPr>
        <w:rPr>
          <w:rFonts w:ascii="宋体" w:hAnsi="宋体" w:eastAsia="宋体" w:cs="宋体"/>
          <w:b/>
          <w:color w:val="auto"/>
          <w:sz w:val="24"/>
          <w:szCs w:val="21"/>
          <w:highlight w:val="none"/>
          <w:lang w:val="en-US" w:eastAsia="zh-CN"/>
        </w:rPr>
        <w:outlineLvl w:val="1"/>
      </w:pPr>
      <w:r>
        <w:rPr>
          <w:rFonts w:hint="eastAsia" w:ascii="宋体" w:hAnsi="宋体" w:eastAsia="宋体" w:cs="宋体"/>
          <w:b/>
          <w:color w:val="auto"/>
          <w:sz w:val="24"/>
          <w:szCs w:val="21"/>
          <w:highlight w:val="none"/>
          <w:lang w:val="en-US" w:eastAsia="zh-CN"/>
        </w:rPr>
        <w:t xml:space="preserve">附件1：核验材料封面</w:t>
      </w:r>
      <w:r/>
    </w:p>
    <w:p>
      <w:pPr>
        <w:jc w:val="center"/>
        <w:rPr>
          <w:rFonts w:hint="eastAsia" w:ascii="宋体" w:hAnsi="宋体" w:eastAsia="宋体" w:cs="Times New Roman"/>
          <w:b/>
          <w:color w:val="auto"/>
          <w:sz w:val="72"/>
          <w:highlight w:val="none"/>
          <w:lang w:val="en-US" w:eastAsia="zh-CN"/>
        </w:rPr>
      </w:pPr>
      <w:r>
        <w:rPr>
          <w:rFonts w:hint="eastAsia" w:ascii="宋体" w:hAnsi="宋体" w:eastAsia="宋体" w:cs="Times New Roman"/>
          <w:b/>
          <w:color w:val="auto"/>
          <w:sz w:val="72"/>
          <w:highlight w:val="none"/>
          <w:lang w:val="en-US" w:eastAsia="zh-CN"/>
        </w:rPr>
      </w:r>
      <w:r/>
    </w:p>
    <w:p>
      <w:pPr>
        <w:jc w:val="center"/>
        <w:rPr>
          <w:rFonts w:hint="eastAsia" w:ascii="宋体" w:hAnsi="宋体" w:eastAsia="宋体" w:cs="Times New Roman"/>
          <w:b/>
          <w:color w:val="auto"/>
          <w:sz w:val="72"/>
          <w:highlight w:val="none"/>
          <w:lang w:val="en-US" w:eastAsia="zh-CN"/>
        </w:rPr>
      </w:pPr>
      <w:r>
        <w:rPr>
          <w:rFonts w:hint="eastAsia" w:ascii="宋体" w:hAnsi="宋体" w:eastAsia="宋体" w:cs="Times New Roman"/>
          <w:b/>
          <w:color w:val="auto"/>
          <w:sz w:val="72"/>
          <w:highlight w:val="none"/>
          <w:lang w:val="en-US" w:eastAsia="zh-CN"/>
        </w:rPr>
      </w:r>
      <w:r/>
    </w:p>
    <w:p>
      <w:pPr>
        <w:jc w:val="center"/>
        <w:rPr>
          <w:rFonts w:hint="eastAsia" w:ascii="宋体" w:hAnsi="宋体" w:eastAsia="宋体" w:cs="Times New Roman"/>
          <w:b/>
          <w:color w:val="auto"/>
          <w:sz w:val="72"/>
          <w:highlight w:val="none"/>
          <w:lang w:val="en-US" w:eastAsia="zh-CN"/>
        </w:rPr>
      </w:pPr>
      <w:r>
        <w:rPr>
          <w:rFonts w:hint="eastAsia" w:ascii="宋体" w:hAnsi="宋体" w:eastAsia="宋体" w:cs="Times New Roman"/>
          <w:b/>
          <w:color w:val="auto"/>
          <w:sz w:val="72"/>
          <w:highlight w:val="none"/>
          <w:lang w:val="en-US" w:eastAsia="zh-CN"/>
        </w:rPr>
        <w:t xml:space="preserve">标后提供核验材料</w:t>
      </w:r>
      <w:r/>
    </w:p>
    <w:p>
      <w:pPr>
        <w:jc w:val="center"/>
        <w:rPr>
          <w:rFonts w:hint="eastAsia" w:ascii="宋体" w:hAnsi="宋体"/>
          <w:b/>
          <w:color w:val="auto"/>
          <w:sz w:val="72"/>
          <w:highlight w:val="none"/>
        </w:rPr>
      </w:pPr>
      <w:r>
        <w:rPr>
          <w:rFonts w:hint="eastAsia" w:ascii="宋体" w:hAnsi="宋体"/>
          <w:b/>
          <w:color w:val="auto"/>
          <w:sz w:val="72"/>
          <w:highlight w:val="none"/>
        </w:rPr>
      </w:r>
      <w:r/>
    </w:p>
    <w:p>
      <w:pPr>
        <w:ind w:firstLine="1446"/>
        <w:rPr>
          <w:rFonts w:ascii="宋体" w:hAnsi="宋体" w:eastAsia="宋体"/>
          <w:b/>
          <w:color w:val="auto"/>
          <w:sz w:val="36"/>
          <w:highlight w:val="none"/>
          <w:lang w:val="en-US" w:eastAsia="zh-CN"/>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ind w:firstLine="1446"/>
        <w:jc w:val="both"/>
        <w:rPr>
          <w:rFonts w:hint="eastAsia" w:ascii="宋体" w:hAnsi="宋体"/>
          <w:b/>
          <w:color w:val="auto"/>
          <w:sz w:val="72"/>
          <w:highlight w:val="non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jc w:val="center"/>
        <w:rPr>
          <w:rFonts w:hint="eastAsia" w:ascii="宋体" w:hAnsi="宋体"/>
          <w:b/>
          <w:color w:val="auto"/>
          <w:sz w:val="72"/>
          <w:highlight w:val="none"/>
        </w:rPr>
      </w:pPr>
      <w:r>
        <w:rPr>
          <w:rFonts w:hint="eastAsia" w:ascii="宋体" w:hAnsi="宋体"/>
          <w:b/>
          <w:color w:val="auto"/>
          <w:sz w:val="72"/>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ascii="宋体" w:hAnsi="宋体" w:eastAsia="宋体"/>
          <w:b/>
          <w:color w:val="auto"/>
          <w:sz w:val="36"/>
          <w:highlight w:val="none"/>
          <w:u w:val="single"/>
          <w:lang w:val="en-US" w:eastAsia="zh-CN"/>
        </w:rPr>
      </w:pPr>
      <w:r>
        <w:rPr>
          <w:rFonts w:ascii="宋体" w:hAnsi="宋体" w:eastAsia="宋体"/>
          <w:b/>
          <w:color w:val="auto"/>
          <w:sz w:val="36"/>
          <w:highlight w:val="none"/>
          <w:u w:val="single"/>
          <w:lang w:val="en-US" w:eastAsia="zh-CN"/>
        </w:rPr>
      </w:r>
      <w:r/>
    </w:p>
    <w:p>
      <w:pPr>
        <w:rPr>
          <w:rFonts w:ascii="宋体" w:hAnsi="宋体" w:eastAsia="宋体"/>
          <w:b/>
          <w:color w:val="auto"/>
          <w:sz w:val="36"/>
          <w:highlight w:val="none"/>
          <w:u w:val="single"/>
          <w:lang w:val="en-US" w:eastAsia="zh-CN"/>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w:t>
      </w:r>
      <w:r>
        <w:rPr>
          <w:rFonts w:hint="eastAsia" w:ascii="宋体" w:hAnsi="宋体"/>
          <w:b/>
          <w:color w:val="auto"/>
          <w:sz w:val="36"/>
          <w:highlight w:val="none"/>
          <w:u w:val="single"/>
          <w:lang w:val="en-US" w:eastAsia="zh-CN"/>
        </w:rPr>
        <w:t xml:space="preserve">投标人公章</w:t>
      </w:r>
      <w:r>
        <w:rPr>
          <w:rFonts w:hint="eastAsia" w:ascii="宋体" w:hAnsi="宋体"/>
          <w:b/>
          <w:color w:val="auto"/>
          <w:sz w:val="36"/>
          <w:highlight w:val="none"/>
          <w:u w:val="single"/>
        </w:rPr>
        <w:t xml:space="preserve">）</w:t>
      </w:r>
      <w:r>
        <w:rPr>
          <w:rFonts w:hint="eastAsia" w:ascii="宋体" w:hAnsi="宋体"/>
          <w:b/>
          <w:color w:val="auto"/>
          <w:sz w:val="36"/>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b/>
          <w:bCs/>
          <w:color w:val="auto"/>
          <w:sz w:val="32"/>
          <w:szCs w:val="32"/>
          <w:highlight w:val="none"/>
        </w:rPr>
      </w:r>
      <w:r/>
    </w:p>
    <w:p>
      <w:pPr>
        <w:jc w:val="left"/>
        <w:spacing w:line="440" w:lineRule="exact"/>
        <w:rPr>
          <w:rFonts w:ascii="宋体" w:hAnsi="宋体"/>
          <w:b/>
          <w:bCs/>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资格审查资料核验材料目录：</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（1）营业执照副本或事业单位法人登记证书</w:t>
      </w:r>
      <w:r>
        <w:rPr>
          <w:rFonts w:hint="eastAsia" w:ascii="宋体" w:hAnsi="宋体" w:eastAsia="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（2）参加本次政府采购活动前一年的经审计的财务报告（包括“四表一注”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rPr>
        <w:t xml:space="preserve">本公司对上述承诺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w:t>
      </w:r>
      <w:r>
        <w:rPr>
          <w:rFonts w:hint="eastAsia"/>
          <w:color w:val="auto"/>
          <w:sz w:val="24"/>
          <w:szCs w:val="24"/>
          <w:highlight w:val="none"/>
          <w:lang w:eastAsia="zh-CN"/>
        </w:rPr>
        <w:t xml:space="preserve">，</w:t>
      </w:r>
      <w:r>
        <w:rPr>
          <w:rFonts w:hint="eastAsia"/>
          <w:color w:val="auto"/>
          <w:sz w:val="24"/>
          <w:szCs w:val="24"/>
          <w:highlight w:val="none"/>
        </w:rPr>
        <w:t xml:space="preserve">如有虚假</w:t>
      </w:r>
      <w:r>
        <w:rPr>
          <w:rFonts w:hint="eastAsia"/>
          <w:color w:val="auto"/>
          <w:sz w:val="24"/>
          <w:szCs w:val="24"/>
          <w:highlight w:val="none"/>
          <w:lang w:eastAsia="zh-CN"/>
        </w:rPr>
        <w:t xml:space="preserve">，</w:t>
      </w:r>
      <w:r>
        <w:rPr>
          <w:rFonts w:hint="eastAsia"/>
          <w:color w:val="auto"/>
          <w:sz w:val="24"/>
          <w:szCs w:val="24"/>
          <w:highlight w:val="none"/>
        </w:rPr>
        <w:t xml:space="preserve">将依法承担相应责任。</w:t>
      </w:r>
      <w:r/>
    </w:p>
    <w:p>
      <w:pPr>
        <w:ind w:firstLine="492"/>
        <w:spacing w:line="460" w:lineRule="exact"/>
        <w:rPr>
          <w:color w:val="auto"/>
          <w:sz w:val="24"/>
          <w:szCs w:val="24"/>
          <w:highlight w:val="none"/>
        </w:rPr>
      </w:pPr>
      <w:r>
        <w:rPr>
          <w:color w:val="auto"/>
          <w:sz w:val="24"/>
          <w:szCs w:val="24"/>
          <w:highlight w:val="none"/>
        </w:rPr>
      </w:r>
      <w:r/>
    </w:p>
    <w:p>
      <w:pPr>
        <w:pStyle w:val="1326"/>
        <w:ind w:left="-178" w:firstLine="0"/>
        <w:spacing w:before="78"/>
        <w:rPr>
          <w:rFonts w:hint="eastAsia" w:ascii="宋体" w:hAnsi="宋体" w:eastAsia="宋体" w:cs="宋体"/>
          <w:b/>
          <w:bCs w:val="0"/>
          <w:color w:val="auto"/>
          <w:highlight w:val="none"/>
          <w:lang w:eastAsia="zh-CN"/>
        </w:rPr>
      </w:pPr>
      <w:r>
        <w:rPr>
          <w:rFonts w:hint="eastAsia" w:eastAsia="宋体" w:cs="宋体"/>
          <w:b/>
          <w:bCs w:val="0"/>
          <w:color w:val="auto"/>
          <w:highlight w:val="none"/>
          <w:lang w:val="en-US" w:eastAsia="zh-CN"/>
        </w:rPr>
        <w:t xml:space="preserve">注：</w:t>
      </w:r>
      <w:r>
        <w:rPr>
          <w:rFonts w:hint="eastAsia" w:ascii="宋体" w:hAnsi="宋体" w:eastAsia="宋体" w:cs="宋体"/>
          <w:b/>
          <w:bCs w:val="0"/>
          <w:color w:val="auto"/>
          <w:highlight w:val="none"/>
        </w:rPr>
        <w:t xml:space="preserve">1.以上资料</w:t>
      </w:r>
      <w:r>
        <w:rPr>
          <w:rFonts w:hint="eastAsia" w:eastAsia="宋体" w:cs="宋体"/>
          <w:b/>
          <w:bCs w:val="0"/>
          <w:color w:val="auto"/>
          <w:highlight w:val="none"/>
          <w:lang w:val="en-US" w:eastAsia="zh-CN"/>
        </w:rPr>
        <w:t xml:space="preserve">中标后提供，</w:t>
      </w:r>
      <w:r>
        <w:rPr>
          <w:rFonts w:hint="eastAsia" w:ascii="宋体" w:hAnsi="宋体" w:eastAsia="宋体" w:cs="宋体"/>
          <w:b/>
          <w:bCs w:val="0"/>
          <w:color w:val="auto"/>
          <w:highlight w:val="none"/>
        </w:rPr>
        <w:t xml:space="preserve">如电子响应文件中已提供的</w:t>
      </w:r>
      <w:r>
        <w:rPr>
          <w:rFonts w:hint="eastAsia" w:eastAsia="宋体" w:cs="宋体"/>
          <w:b/>
          <w:bCs w:val="0"/>
          <w:color w:val="auto"/>
          <w:highlight w:val="none"/>
          <w:lang w:eastAsia="zh-CN"/>
        </w:rPr>
        <w:t xml:space="preserve">，</w:t>
      </w:r>
      <w:r>
        <w:rPr>
          <w:rFonts w:hint="eastAsia" w:eastAsia="宋体" w:cs="宋体"/>
          <w:b/>
          <w:bCs w:val="0"/>
          <w:color w:val="auto"/>
          <w:highlight w:val="none"/>
          <w:lang w:val="en-US" w:eastAsia="zh-CN"/>
        </w:rPr>
        <w:t xml:space="preserve">则</w:t>
      </w:r>
      <w:r>
        <w:rPr>
          <w:rFonts w:hint="eastAsia" w:ascii="宋体" w:hAnsi="宋体" w:eastAsia="宋体" w:cs="宋体"/>
          <w:b/>
          <w:bCs w:val="0"/>
          <w:color w:val="auto"/>
          <w:highlight w:val="none"/>
        </w:rPr>
        <w:t xml:space="preserve">无需再提供</w:t>
      </w:r>
      <w:r>
        <w:rPr>
          <w:rFonts w:hint="eastAsia" w:eastAsia="宋体" w:cs="宋体"/>
          <w:b/>
          <w:bCs w:val="0"/>
          <w:color w:val="auto"/>
          <w:highlight w:val="none"/>
          <w:lang w:eastAsia="zh-CN"/>
        </w:rPr>
        <w:t xml:space="preserve">。</w:t>
      </w:r>
      <w:r/>
    </w:p>
    <w:p>
      <w:pPr>
        <w:pStyle w:val="1326"/>
        <w:ind w:left="-178" w:firstLine="0"/>
        <w:spacing w:before="78"/>
        <w:rPr>
          <w:rFonts w:hint="eastAsia" w:ascii="宋体" w:hAnsi="宋体" w:eastAsia="宋体" w:cs="宋体"/>
          <w:b/>
          <w:bCs w:val="0"/>
          <w:color w:val="auto"/>
          <w:highlight w:val="none"/>
          <w:lang w:val="zh-CN"/>
        </w:rPr>
      </w:pPr>
      <w:r>
        <w:rPr>
          <w:rFonts w:hint="eastAsia" w:ascii="宋体" w:hAnsi="宋体" w:eastAsia="宋体" w:cs="宋体"/>
          <w:b/>
          <w:bCs w:val="0"/>
          <w:color w:val="auto"/>
          <w:highlight w:val="none"/>
        </w:rPr>
        <w:t xml:space="preserve">2.响应文件（纸质份数）：成交供应商在领取中标通知书前提供</w:t>
      </w:r>
      <w:r>
        <w:rPr>
          <w:rFonts w:hint="eastAsia" w:eastAsia="宋体" w:cs="宋体"/>
          <w:b/>
          <w:bCs w:val="0"/>
          <w:color w:val="auto"/>
          <w:highlight w:val="none"/>
          <w:lang w:val="en-US" w:eastAsia="zh-CN"/>
        </w:rPr>
        <w:t xml:space="preserve">4</w:t>
      </w:r>
      <w:r>
        <w:rPr>
          <w:rFonts w:hint="eastAsia" w:ascii="宋体" w:hAnsi="宋体" w:eastAsia="宋体" w:cs="宋体"/>
          <w:b/>
          <w:bCs w:val="0"/>
          <w:color w:val="auto"/>
          <w:highlight w:val="none"/>
        </w:rPr>
        <w:t xml:space="preserve">份通过专用投标工具软件打印的纸质投标文件并逐页加盖单位公章。</w:t>
      </w:r>
      <w:r/>
    </w:p>
    <w:p>
      <w:pPr>
        <w:jc w:val="center"/>
        <w:rPr>
          <w:rFonts w:hint="eastAsia" w:ascii="方正小标宋简体" w:hAnsi="方正小标宋简体" w:eastAsia="方正小标宋简体" w:cs="方正小标宋简体"/>
          <w:b w:val="0"/>
          <w:bCs w:val="0"/>
          <w:color w:val="auto"/>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方正小标宋简体" w:hAnsi="方正小标宋简体" w:eastAsia="方正小标宋简体" w:cs="方正小标宋简体"/>
          <w:b w:val="0"/>
          <w:bCs w:val="0"/>
          <w:color w:val="auto"/>
          <w:sz w:val="32"/>
          <w:szCs w:val="32"/>
          <w:highlight w:val="none"/>
        </w:rPr>
      </w:r>
      <w:r/>
    </w:p>
    <w:p>
      <w:pPr>
        <w:jc w:val="left"/>
        <w:rPr>
          <w:rFonts w:hint="default" w:ascii="方正小标宋简体" w:hAnsi="方正小标宋简体" w:eastAsia="方正小标宋简体" w:cs="方正小标宋简体"/>
          <w:b w:val="0"/>
          <w:bCs w:val="0"/>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附件2：质疑函范本</w:t>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字(签章)：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color w:val="auto"/>
          <w:sz w:val="24"/>
          <w:szCs w:val="24"/>
          <w:highlight w:val="none"/>
          <w:lang w:val="en-US" w:eastAsia="zh-CN"/>
        </w:rPr>
        <w:t xml:space="preserve">由授权代表负责</w:t>
      </w:r>
      <w:r>
        <w:rPr>
          <w:rFonts w:hint="eastAsia" w:ascii="宋体" w:hAnsi="宋体" w:eastAsia="宋体" w:cs="仿宋"/>
          <w:color w:val="auto"/>
          <w:sz w:val="24"/>
          <w:szCs w:val="24"/>
          <w:highlight w:val="none"/>
          <w:lang w:eastAsia="zh-CN"/>
        </w:rPr>
        <w:t xml:space="preserve">质疑</w:t>
      </w:r>
      <w:r>
        <w:rPr>
          <w:rFonts w:hint="eastAsia" w:ascii="宋体" w:hAnsi="宋体" w:eastAsia="宋体" w:cs="仿宋"/>
          <w:color w:val="auto"/>
          <w:sz w:val="24"/>
          <w:szCs w:val="24"/>
          <w:highlight w:val="none"/>
          <w:lang w:val="en-US" w:eastAsia="zh-CN"/>
        </w:rPr>
        <w:t xml:space="preserve">事宜</w:t>
      </w:r>
      <w:r>
        <w:rPr>
          <w:rFonts w:hint="eastAsia" w:ascii="宋体" w:hAnsi="宋体" w:eastAsia="宋体" w:cs="仿宋"/>
          <w:color w:val="auto"/>
          <w:sz w:val="24"/>
          <w:szCs w:val="24"/>
          <w:highlight w:val="none"/>
          <w:lang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lang w:val="en-US" w:eastAsia="zh-CN"/>
        </w:rPr>
        <w:t xml:space="preserve">附件中</w:t>
      </w:r>
      <w:r>
        <w:rPr>
          <w:rFonts w:hint="eastAsia" w:ascii="宋体" w:hAnsi="宋体" w:eastAsia="宋体" w:cs="仿宋"/>
          <w:b w:val="0"/>
          <w:bCs w:val="0"/>
          <w:color w:val="auto"/>
          <w:sz w:val="24"/>
          <w:szCs w:val="24"/>
          <w:highlight w:val="none"/>
        </w:rPr>
        <w:t xml:space="preserve">应</w:t>
      </w:r>
      <w:r>
        <w:rPr>
          <w:rFonts w:hint="eastAsia" w:ascii="宋体" w:hAnsi="宋体" w:eastAsia="宋体" w:cs="仿宋"/>
          <w:b w:val="0"/>
          <w:bCs w:val="0"/>
          <w:color w:val="auto"/>
          <w:sz w:val="24"/>
          <w:szCs w:val="24"/>
          <w:highlight w:val="none"/>
          <w:lang w:val="en-US" w:eastAsia="zh-CN"/>
        </w:rPr>
        <w:t xml:space="preserve">提交</w:t>
      </w:r>
      <w:r>
        <w:rPr>
          <w:rFonts w:hint="eastAsia" w:ascii="宋体" w:hAnsi="宋体" w:eastAsia="宋体" w:cs="仿宋"/>
          <w:color w:val="auto"/>
          <w:sz w:val="24"/>
          <w:szCs w:val="24"/>
          <w:highlight w:val="none"/>
          <w:lang w:eastAsia="zh-CN"/>
        </w:rPr>
        <w:t xml:space="preserve">由质疑供应商法定代表人签署的《授权委托书》</w:t>
      </w:r>
      <w:r>
        <w:rPr>
          <w:rFonts w:hint="eastAsia" w:ascii="宋体" w:hAnsi="宋体" w:eastAsia="宋体" w:cs="仿宋"/>
          <w:b w:val="0"/>
          <w:bCs w:val="0"/>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pStyle w:val="730"/>
      </w:pPr>
      <w:r/>
      <w:r/>
    </w:p>
    <w:sectPr>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Segoe UI">
    <w:panose1 w:val="020B0502040204020203"/>
  </w:font>
  <w:font w:name="Symbol">
    <w:panose1 w:val="05050102010706020507"/>
  </w:font>
  <w:font w:name="等线">
    <w:panose1 w:val="02010600030101010101"/>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华文楷体">
    <w:panose1 w:val="02010600040101010101"/>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9"/>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86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86</w:t>
                    </w:r>
                    <w:r>
                      <w:fldChar w:fldCharType="end"/>
                    </w:r>
                    <w:r/>
                  </w:p>
                  <w:p>
                    <w:r/>
                    <w:r/>
                  </w:p>
                </w:txbxContent>
              </v:textbox>
            </v:shape>
          </w:pict>
        </mc:Fallback>
      </mc:AlternateContent>
    </w:r>
    <w:r/>
  </w:p>
  <w:p>
    <w:pPr>
      <w:pStyle w:val="91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right"/>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120015</wp:posOffset>
              </wp:positionH>
              <wp:positionV relativeFrom="paragraph">
                <wp:posOffset>-43180</wp:posOffset>
              </wp:positionV>
              <wp:extent cx="307975" cy="384175"/>
              <wp:effectExtent l="0" t="0" r="1587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rcRect l="0" t="0" r="6903" b="50310"/>
                      <a:stretch/>
                    </pic:blipFill>
                    <pic:spPr bwMode="auto">
                      <a:xfrm>
                        <a:off x="0" y="0"/>
                        <a:ext cx="307975"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9.4pt;mso-position-horizontal:absolute;mso-position-vertical-relative:text;margin-top:-3.4pt;mso-position-vertical:absolute;width:24.2pt;height:30.2pt;mso-wrap-distance-left:9.0pt;mso-wrap-distance-top:0.0pt;mso-wrap-distance-right:9.0pt;mso-wrap-distance-bottom:0.0pt;" stroked="f">
              <v:path textboxrect="0,0,0,0"/>
              <v:imagedata r:id="rId1" o:title=""/>
            </v:shape>
          </w:pict>
        </mc:Fallback>
      </mc:AlternateContent>
    </w:r>
    <w:r>
      <w:rPr>
        <w:rFonts w:hint="eastAsia"/>
        <w:i/>
      </w:rPr>
      <w:t xml:space="preserve">江宁老年医院厨房设备采购项目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15"/>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314"/>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2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2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16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1"/>
  </w:num>
  <w:num w:numId="5">
    <w:abstractNumId w:val="4"/>
  </w:num>
  <w:num w:numId="6">
    <w:abstractNumId w:val="8"/>
  </w:num>
  <w:num w:numId="7">
    <w:abstractNumId w:val="7"/>
  </w:num>
  <w:num w:numId="8">
    <w:abstractNumId w:val="9"/>
  </w:num>
  <w:num w:numId="9">
    <w:abstractNumId w:val="11"/>
  </w:num>
  <w:num w:numId="10">
    <w:abstractNumId w:val="6"/>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6"/>
    <w:link w:val="687"/>
    <w:uiPriority w:val="9"/>
    <w:rPr>
      <w:rFonts w:ascii="Arial" w:hAnsi="Arial" w:eastAsia="Arial" w:cs="Arial"/>
      <w:sz w:val="40"/>
      <w:szCs w:val="40"/>
    </w:rPr>
  </w:style>
  <w:style w:type="character" w:styleId="21">
    <w:name w:val="Heading 5 Char"/>
    <w:basedOn w:val="696"/>
    <w:link w:val="691"/>
    <w:uiPriority w:val="9"/>
    <w:rPr>
      <w:rFonts w:ascii="Arial" w:hAnsi="Arial" w:eastAsia="Arial" w:cs="Arial"/>
      <w:b/>
      <w:bCs/>
      <w:sz w:val="24"/>
      <w:szCs w:val="24"/>
    </w:rPr>
  </w:style>
  <w:style w:type="character" w:styleId="23">
    <w:name w:val="Heading 6 Char"/>
    <w:basedOn w:val="696"/>
    <w:link w:val="692"/>
    <w:uiPriority w:val="9"/>
    <w:rPr>
      <w:rFonts w:ascii="Arial" w:hAnsi="Arial" w:eastAsia="Arial" w:cs="Arial"/>
      <w:b/>
      <w:bCs/>
      <w:sz w:val="22"/>
      <w:szCs w:val="22"/>
    </w:rPr>
  </w:style>
  <w:style w:type="character" w:styleId="25">
    <w:name w:val="Heading 7 Char"/>
    <w:basedOn w:val="696"/>
    <w:link w:val="693"/>
    <w:uiPriority w:val="9"/>
    <w:rPr>
      <w:rFonts w:ascii="Arial" w:hAnsi="Arial" w:eastAsia="Arial" w:cs="Arial"/>
      <w:b/>
      <w:bCs/>
      <w:i/>
      <w:iCs/>
      <w:sz w:val="22"/>
      <w:szCs w:val="22"/>
    </w:rPr>
  </w:style>
  <w:style w:type="character" w:styleId="27">
    <w:name w:val="Heading 8 Char"/>
    <w:basedOn w:val="696"/>
    <w:link w:val="694"/>
    <w:uiPriority w:val="9"/>
    <w:rPr>
      <w:rFonts w:ascii="Arial" w:hAnsi="Arial" w:eastAsia="Arial" w:cs="Arial"/>
      <w:i/>
      <w:iCs/>
      <w:sz w:val="22"/>
      <w:szCs w:val="22"/>
    </w:rPr>
  </w:style>
  <w:style w:type="character" w:styleId="29">
    <w:name w:val="Heading 9 Char"/>
    <w:basedOn w:val="696"/>
    <w:link w:val="695"/>
    <w:uiPriority w:val="9"/>
    <w:rPr>
      <w:rFonts w:ascii="Arial" w:hAnsi="Arial" w:eastAsia="Arial" w:cs="Arial"/>
      <w:i/>
      <w:iCs/>
      <w:sz w:val="21"/>
      <w:szCs w:val="21"/>
    </w:rPr>
  </w:style>
  <w:style w:type="character" w:styleId="34">
    <w:name w:val="Title Char"/>
    <w:basedOn w:val="696"/>
    <w:link w:val="698"/>
    <w:uiPriority w:val="10"/>
    <w:rPr>
      <w:sz w:val="48"/>
      <w:szCs w:val="48"/>
    </w:rPr>
  </w:style>
  <w:style w:type="character" w:styleId="36">
    <w:name w:val="Subtitle Char"/>
    <w:basedOn w:val="696"/>
    <w:link w:val="715"/>
    <w:uiPriority w:val="11"/>
    <w:rPr>
      <w:sz w:val="24"/>
      <w:szCs w:val="24"/>
    </w:rPr>
  </w:style>
  <w:style w:type="character" w:styleId="38">
    <w:name w:val="Quote Char"/>
    <w:link w:val="741"/>
    <w:uiPriority w:val="29"/>
    <w:rPr>
      <w:i/>
    </w:rPr>
  </w:style>
  <w:style w:type="character" w:styleId="40">
    <w:name w:val="Intense Quote Char"/>
    <w:link w:val="743"/>
    <w:uiPriority w:val="30"/>
    <w:rPr>
      <w:i/>
    </w:rPr>
  </w:style>
  <w:style w:type="character" w:styleId="46">
    <w:name w:val="Caption Char"/>
    <w:basedOn w:val="701"/>
    <w:link w:val="711"/>
    <w:uiPriority w:val="99"/>
  </w:style>
  <w:style w:type="character" w:styleId="175">
    <w:name w:val="Footnote Text Char"/>
    <w:link w:val="716"/>
    <w:uiPriority w:val="99"/>
    <w:rPr>
      <w:sz w:val="18"/>
    </w:rPr>
  </w:style>
  <w:style w:type="character" w:styleId="178">
    <w:name w:val="Endnote Text Char"/>
    <w:link w:val="709"/>
    <w:uiPriority w:val="99"/>
    <w:rPr>
      <w:sz w:val="20"/>
    </w:rPr>
  </w:style>
  <w:style w:type="paragraph" w:styleId="189">
    <w:name w:val="TOC Heading"/>
    <w:uiPriority w:val="39"/>
    <w:unhideWhenUsed/>
  </w:style>
  <w:style w:type="paragraph" w:styleId="686" w:default="1">
    <w:name w:val="Normal"/>
    <w:next w:val="698"/>
    <w:uiPriority w:val="0"/>
    <w:qFormat/>
    <w:pPr>
      <w:jc w:val="both"/>
      <w:widowControl w:val="off"/>
    </w:pPr>
    <w:rPr>
      <w:rFonts w:ascii="Times New Roman" w:hAnsi="Times New Roman" w:eastAsia="宋体" w:cs="Times New Roman"/>
      <w:sz w:val="21"/>
      <w:szCs w:val="22"/>
      <w:lang w:val="en-US" w:eastAsia="zh-CN" w:bidi="ar-SA"/>
    </w:rPr>
  </w:style>
  <w:style w:type="paragraph" w:styleId="687">
    <w:name w:val="Heading 1"/>
    <w:basedOn w:val="686"/>
    <w:next w:val="686"/>
    <w:link w:val="732"/>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33"/>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34"/>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link w:val="735"/>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link w:val="736"/>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link w:val="737"/>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itle"/>
    <w:basedOn w:val="686"/>
    <w:next w:val="686"/>
    <w:link w:val="739"/>
    <w:uiPriority w:val="10"/>
    <w:qFormat/>
    <w:pPr>
      <w:contextualSpacing/>
      <w:spacing w:before="300" w:after="200"/>
    </w:pPr>
    <w:rPr>
      <w:sz w:val="48"/>
      <w:szCs w:val="48"/>
    </w:rPr>
  </w:style>
  <w:style w:type="paragraph" w:styleId="699">
    <w:name w:val="toc 7"/>
    <w:basedOn w:val="686"/>
    <w:next w:val="686"/>
    <w:uiPriority w:val="39"/>
    <w:unhideWhenUsed/>
    <w:qFormat/>
    <w:pPr>
      <w:ind w:left="1701"/>
      <w:spacing w:after="57"/>
    </w:pPr>
  </w:style>
  <w:style w:type="paragraph" w:styleId="700">
    <w:name w:val="Normal Indent"/>
    <w:basedOn w:val="686"/>
    <w:uiPriority w:val="0"/>
    <w:qFormat/>
    <w:pPr>
      <w:ind w:firstLine="420"/>
      <w:jc w:val="left"/>
      <w:spacing w:line="315" w:lineRule="atLeast"/>
    </w:pPr>
    <w:rPr>
      <w:rFonts w:ascii="楷体_GB2312" w:eastAsia="楷体_GB2312"/>
      <w:sz w:val="28"/>
    </w:rPr>
  </w:style>
  <w:style w:type="paragraph" w:styleId="701">
    <w:name w:val="Caption"/>
    <w:basedOn w:val="686"/>
    <w:next w:val="686"/>
    <w:uiPriority w:val="35"/>
    <w:semiHidden/>
    <w:unhideWhenUsed/>
    <w:qFormat/>
    <w:pPr>
      <w:spacing w:line="276" w:lineRule="auto"/>
    </w:pPr>
    <w:rPr>
      <w:b/>
      <w:bCs/>
      <w:color w:val="4f81bd"/>
      <w:sz w:val="18"/>
      <w:szCs w:val="18"/>
    </w:rPr>
  </w:style>
  <w:style w:type="paragraph" w:styleId="702">
    <w:name w:val="Body Text"/>
    <w:basedOn w:val="686"/>
    <w:next w:val="686"/>
    <w:uiPriority w:val="0"/>
    <w:qFormat/>
  </w:style>
  <w:style w:type="paragraph" w:styleId="703">
    <w:name w:val="Body Text Indent"/>
    <w:basedOn w:val="686"/>
    <w:uiPriority w:val="0"/>
    <w:qFormat/>
    <w:pPr>
      <w:ind w:left="420"/>
      <w:spacing w:after="120"/>
    </w:pPr>
  </w:style>
  <w:style w:type="paragraph" w:styleId="704">
    <w:name w:val="toc 5"/>
    <w:basedOn w:val="686"/>
    <w:next w:val="686"/>
    <w:uiPriority w:val="39"/>
    <w:unhideWhenUsed/>
    <w:qFormat/>
    <w:pPr>
      <w:ind w:left="1134"/>
      <w:spacing w:after="57"/>
    </w:pPr>
  </w:style>
  <w:style w:type="paragraph" w:styleId="705">
    <w:name w:val="toc 3"/>
    <w:basedOn w:val="686"/>
    <w:next w:val="686"/>
    <w:uiPriority w:val="39"/>
    <w:unhideWhenUsed/>
    <w:qFormat/>
    <w:pPr>
      <w:ind w:left="567"/>
      <w:spacing w:after="57"/>
    </w:pPr>
  </w:style>
  <w:style w:type="paragraph" w:styleId="706">
    <w:name w:val="Plain Text"/>
    <w:basedOn w:val="686"/>
    <w:uiPriority w:val="0"/>
    <w:qFormat/>
    <w:rPr>
      <w:rFonts w:hAnsi="Courier New"/>
      <w:sz w:val="24"/>
    </w:rPr>
  </w:style>
  <w:style w:type="paragraph" w:styleId="707">
    <w:name w:val="toc 8"/>
    <w:basedOn w:val="686"/>
    <w:next w:val="686"/>
    <w:uiPriority w:val="39"/>
    <w:unhideWhenUsed/>
    <w:qFormat/>
    <w:pPr>
      <w:ind w:left="1984"/>
      <w:spacing w:after="57"/>
    </w:pPr>
  </w:style>
  <w:style w:type="paragraph" w:styleId="708">
    <w:name w:val="Body Text Indent 2"/>
    <w:basedOn w:val="686"/>
    <w:uiPriority w:val="0"/>
    <w:qFormat/>
    <w:pPr>
      <w:ind w:left="630" w:firstLine="645"/>
    </w:pPr>
    <w:rPr>
      <w:rFonts w:ascii="Arial" w:hAnsi="Arial" w:eastAsia="仿宋_GB2312"/>
      <w:sz w:val="32"/>
      <w:szCs w:val="20"/>
    </w:rPr>
  </w:style>
  <w:style w:type="paragraph" w:styleId="709">
    <w:name w:val="endnote text"/>
    <w:basedOn w:val="686"/>
    <w:link w:val="872"/>
    <w:uiPriority w:val="99"/>
    <w:semiHidden/>
    <w:unhideWhenUsed/>
    <w:qFormat/>
    <w:rPr>
      <w:sz w:val="20"/>
    </w:rPr>
  </w:style>
  <w:style w:type="paragraph" w:styleId="710">
    <w:name w:val="Balloon Text"/>
    <w:basedOn w:val="686"/>
    <w:link w:val="1325"/>
    <w:uiPriority w:val="99"/>
    <w:semiHidden/>
    <w:unhideWhenUsed/>
    <w:qFormat/>
    <w:rPr>
      <w:sz w:val="18"/>
      <w:szCs w:val="18"/>
    </w:rPr>
  </w:style>
  <w:style w:type="paragraph" w:styleId="711">
    <w:name w:val="Footer"/>
    <w:basedOn w:val="686"/>
    <w:link w:val="745"/>
    <w:uiPriority w:val="99"/>
    <w:unhideWhenUsed/>
    <w:qFormat/>
    <w:pPr>
      <w:tabs>
        <w:tab w:val="center" w:pos="7143" w:leader="none"/>
        <w:tab w:val="right" w:pos="14287" w:leader="none"/>
      </w:tabs>
    </w:pPr>
  </w:style>
  <w:style w:type="paragraph" w:styleId="712">
    <w:name w:val="Header"/>
    <w:basedOn w:val="686"/>
    <w:uiPriority w:val="99"/>
    <w:unhideWhenUsed/>
    <w:qFormat/>
    <w:pPr>
      <w:tabs>
        <w:tab w:val="center" w:pos="7143" w:leader="none"/>
        <w:tab w:val="right" w:pos="14287" w:leader="none"/>
      </w:tabs>
    </w:pPr>
  </w:style>
  <w:style w:type="paragraph" w:styleId="713">
    <w:name w:val="toc 1"/>
    <w:basedOn w:val="686"/>
    <w:next w:val="686"/>
    <w:uiPriority w:val="39"/>
    <w:unhideWhenUsed/>
    <w:qFormat/>
    <w:pPr>
      <w:spacing w:after="57"/>
    </w:pPr>
  </w:style>
  <w:style w:type="paragraph" w:styleId="714">
    <w:name w:val="toc 4"/>
    <w:basedOn w:val="686"/>
    <w:next w:val="686"/>
    <w:uiPriority w:val="39"/>
    <w:unhideWhenUsed/>
    <w:qFormat/>
    <w:pPr>
      <w:ind w:left="850"/>
      <w:spacing w:after="57"/>
    </w:pPr>
  </w:style>
  <w:style w:type="paragraph" w:styleId="715">
    <w:name w:val="Subtitle"/>
    <w:basedOn w:val="686"/>
    <w:next w:val="686"/>
    <w:link w:val="740"/>
    <w:uiPriority w:val="11"/>
    <w:qFormat/>
    <w:pPr>
      <w:spacing w:before="200" w:after="200"/>
    </w:pPr>
    <w:rPr>
      <w:sz w:val="24"/>
      <w:szCs w:val="24"/>
    </w:rPr>
  </w:style>
  <w:style w:type="paragraph" w:styleId="716">
    <w:name w:val="footnote text"/>
    <w:basedOn w:val="686"/>
    <w:link w:val="871"/>
    <w:uiPriority w:val="99"/>
    <w:semiHidden/>
    <w:unhideWhenUsed/>
    <w:qFormat/>
    <w:pPr>
      <w:spacing w:after="40"/>
    </w:pPr>
    <w:rPr>
      <w:sz w:val="18"/>
    </w:rPr>
  </w:style>
  <w:style w:type="paragraph" w:styleId="717">
    <w:name w:val="toc 6"/>
    <w:basedOn w:val="686"/>
    <w:next w:val="686"/>
    <w:uiPriority w:val="39"/>
    <w:unhideWhenUsed/>
    <w:qFormat/>
    <w:pPr>
      <w:ind w:left="1417"/>
      <w:spacing w:after="57"/>
    </w:pPr>
  </w:style>
  <w:style w:type="paragraph" w:styleId="718">
    <w:name w:val="Body Text Indent 3"/>
    <w:basedOn w:val="686"/>
    <w:uiPriority w:val="0"/>
    <w:qFormat/>
    <w:pPr>
      <w:ind w:firstLine="480"/>
      <w:jc w:val="left"/>
      <w:spacing w:line="440" w:lineRule="atLeast"/>
    </w:pPr>
    <w:rPr>
      <w:sz w:val="24"/>
    </w:rPr>
  </w:style>
  <w:style w:type="paragraph" w:styleId="719">
    <w:name w:val="table of figures"/>
    <w:basedOn w:val="686"/>
    <w:next w:val="686"/>
    <w:uiPriority w:val="99"/>
    <w:unhideWhenUsed/>
    <w:qFormat/>
  </w:style>
  <w:style w:type="paragraph" w:styleId="720">
    <w:name w:val="toc 2"/>
    <w:basedOn w:val="686"/>
    <w:next w:val="686"/>
    <w:uiPriority w:val="39"/>
    <w:unhideWhenUsed/>
    <w:qFormat/>
    <w:pPr>
      <w:ind w:left="283"/>
      <w:spacing w:after="57"/>
    </w:pPr>
  </w:style>
  <w:style w:type="paragraph" w:styleId="721">
    <w:name w:val="toc 9"/>
    <w:basedOn w:val="686"/>
    <w:next w:val="686"/>
    <w:uiPriority w:val="39"/>
    <w:unhideWhenUsed/>
    <w:qFormat/>
    <w:pPr>
      <w:ind w:left="2268"/>
      <w:spacing w:after="57"/>
    </w:pPr>
  </w:style>
  <w:style w:type="paragraph" w:styleId="722">
    <w:name w:val="Normal (Web)"/>
    <w:basedOn w:val="686"/>
    <w:uiPriority w:val="99"/>
    <w:semiHidden/>
    <w:unhideWhenUsed/>
    <w:qFormat/>
    <w:pPr>
      <w:jc w:val="left"/>
      <w:spacing w:beforeAutospacing="1" w:afterAutospacing="1"/>
    </w:pPr>
  </w:style>
  <w:style w:type="paragraph" w:styleId="723">
    <w:name w:val="Body Text First Indent"/>
    <w:basedOn w:val="702"/>
    <w:uiPriority w:val="0"/>
    <w:qFormat/>
    <w:pPr>
      <w:ind w:firstLine="420"/>
      <w:spacing w:line="312" w:lineRule="auto"/>
    </w:pPr>
    <w:rPr>
      <w:sz w:val="20"/>
      <w:szCs w:val="20"/>
    </w:rPr>
  </w:style>
  <w:style w:type="paragraph" w:styleId="724">
    <w:name w:val="Body Text First Indent 2"/>
    <w:basedOn w:val="703"/>
    <w:uiPriority w:val="0"/>
    <w:qFormat/>
    <w:pPr>
      <w:ind w:firstLine="420"/>
    </w:p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Emphasis"/>
    <w:uiPriority w:val="0"/>
    <w:qFormat/>
    <w:rPr>
      <w:i/>
    </w:rPr>
  </w:style>
  <w:style w:type="character" w:styleId="728">
    <w:name w:val="Hyperlink"/>
    <w:uiPriority w:val="99"/>
    <w:unhideWhenUsed/>
    <w:qFormat/>
    <w:rPr>
      <w:color w:val="0000ff"/>
      <w:u w:val="single"/>
    </w:rPr>
  </w:style>
  <w:style w:type="character" w:styleId="729">
    <w:name w:val="footnote reference"/>
    <w:uiPriority w:val="99"/>
    <w:unhideWhenUsed/>
    <w:qFormat/>
    <w:rPr>
      <w:vertAlign w:val="superscript"/>
    </w:rPr>
  </w:style>
  <w:style w:type="paragraph" w:styleId="730" w:customStyle="1">
    <w:name w:val="索引 41"/>
    <w:basedOn w:val="686"/>
    <w:next w:val="686"/>
    <w:uiPriority w:val="0"/>
    <w:qFormat/>
    <w:pPr>
      <w:ind w:left="600"/>
    </w:pPr>
    <w:rPr>
      <w:rFonts w:ascii="Calibri" w:hAnsi="Calibri"/>
    </w:rPr>
  </w:style>
  <w:style w:type="paragraph" w:styleId="731" w:customStyle="1">
    <w:name w:val="正文文本1"/>
    <w:basedOn w:val="686"/>
    <w:next w:val="686"/>
    <w:link w:val="885"/>
    <w:uiPriority w:val="0"/>
    <w:qFormat/>
    <w:pPr>
      <w:spacing w:line="60" w:lineRule="auto"/>
    </w:pPr>
    <w:rPr>
      <w:rFonts w:ascii="仿宋_GB2312" w:eastAsia="仿宋_GB2312"/>
      <w:sz w:val="32"/>
    </w:rPr>
  </w:style>
  <w:style w:type="character" w:styleId="732" w:customStyle="1">
    <w:name w:val="标题 1 Char"/>
    <w:link w:val="687"/>
    <w:uiPriority w:val="9"/>
    <w:qFormat/>
    <w:rPr>
      <w:rFonts w:ascii="Arial" w:hAnsi="Arial" w:eastAsia="Arial" w:cs="Arial"/>
      <w:sz w:val="40"/>
      <w:szCs w:val="40"/>
    </w:rPr>
  </w:style>
  <w:style w:type="character" w:styleId="733" w:customStyle="1">
    <w:name w:val="标题 5 Char"/>
    <w:link w:val="691"/>
    <w:uiPriority w:val="9"/>
    <w:qFormat/>
    <w:rPr>
      <w:rFonts w:ascii="Arial" w:hAnsi="Arial" w:eastAsia="Arial" w:cs="Arial"/>
      <w:b/>
      <w:bCs/>
      <w:sz w:val="24"/>
      <w:szCs w:val="24"/>
    </w:rPr>
  </w:style>
  <w:style w:type="character" w:styleId="734" w:customStyle="1">
    <w:name w:val="标题 6 Char"/>
    <w:link w:val="692"/>
    <w:uiPriority w:val="9"/>
    <w:qFormat/>
    <w:rPr>
      <w:rFonts w:ascii="Arial" w:hAnsi="Arial" w:eastAsia="Arial" w:cs="Arial"/>
      <w:b/>
      <w:bCs/>
      <w:sz w:val="22"/>
      <w:szCs w:val="22"/>
    </w:rPr>
  </w:style>
  <w:style w:type="character" w:styleId="735" w:customStyle="1">
    <w:name w:val="标题 7 Char"/>
    <w:link w:val="693"/>
    <w:uiPriority w:val="9"/>
    <w:qFormat/>
    <w:rPr>
      <w:rFonts w:ascii="Arial" w:hAnsi="Arial" w:eastAsia="Arial" w:cs="Arial"/>
      <w:b/>
      <w:bCs/>
      <w:i/>
      <w:iCs/>
      <w:sz w:val="22"/>
      <w:szCs w:val="22"/>
    </w:rPr>
  </w:style>
  <w:style w:type="character" w:styleId="736" w:customStyle="1">
    <w:name w:val="标题 8 Char"/>
    <w:link w:val="694"/>
    <w:uiPriority w:val="9"/>
    <w:qFormat/>
    <w:rPr>
      <w:rFonts w:ascii="Arial" w:hAnsi="Arial" w:eastAsia="Arial" w:cs="Arial"/>
      <w:i/>
      <w:iCs/>
      <w:sz w:val="22"/>
      <w:szCs w:val="22"/>
    </w:rPr>
  </w:style>
  <w:style w:type="character" w:styleId="737" w:customStyle="1">
    <w:name w:val="标题 9 Char"/>
    <w:link w:val="695"/>
    <w:uiPriority w:val="9"/>
    <w:qFormat/>
    <w:rPr>
      <w:rFonts w:ascii="Arial" w:hAnsi="Arial" w:eastAsia="Arial" w:cs="Arial"/>
      <w:i/>
      <w:iCs/>
      <w:sz w:val="21"/>
      <w:szCs w:val="21"/>
    </w:rPr>
  </w:style>
  <w:style w:type="paragraph" w:styleId="738">
    <w:name w:val="No Spacing"/>
    <w:uiPriority w:val="1"/>
    <w:qFormat/>
    <w:rPr>
      <w:rFonts w:ascii="Times New Roman" w:hAnsi="Times New Roman" w:eastAsia="宋体" w:cs="Times New Roman"/>
      <w:lang w:val="en-US" w:eastAsia="zh-CN" w:bidi="ar-SA"/>
    </w:rPr>
  </w:style>
  <w:style w:type="character" w:styleId="739" w:customStyle="1">
    <w:name w:val="标题 Char"/>
    <w:link w:val="698"/>
    <w:uiPriority w:val="10"/>
    <w:qFormat/>
    <w:rPr>
      <w:sz w:val="48"/>
      <w:szCs w:val="48"/>
    </w:rPr>
  </w:style>
  <w:style w:type="character" w:styleId="740" w:customStyle="1">
    <w:name w:val="副标题 Char"/>
    <w:link w:val="715"/>
    <w:uiPriority w:val="11"/>
    <w:qFormat/>
    <w:rPr>
      <w:sz w:val="24"/>
      <w:szCs w:val="24"/>
    </w:rPr>
  </w:style>
  <w:style w:type="paragraph" w:styleId="741">
    <w:name w:val="Quote"/>
    <w:basedOn w:val="686"/>
    <w:next w:val="686"/>
    <w:link w:val="742"/>
    <w:uiPriority w:val="29"/>
    <w:qFormat/>
    <w:pPr>
      <w:ind w:left="720" w:right="720"/>
    </w:pPr>
    <w:rPr>
      <w:i/>
    </w:rPr>
  </w:style>
  <w:style w:type="character" w:styleId="742" w:customStyle="1">
    <w:name w:val="引用 Char"/>
    <w:link w:val="741"/>
    <w:uiPriority w:val="29"/>
    <w:qFormat/>
    <w:rPr>
      <w:i/>
    </w:rPr>
  </w:style>
  <w:style w:type="paragraph" w:styleId="743">
    <w:name w:val="Intense Quote"/>
    <w:basedOn w:val="686"/>
    <w:next w:val="686"/>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明显引用 Char"/>
    <w:link w:val="743"/>
    <w:uiPriority w:val="30"/>
    <w:qFormat/>
    <w:rPr>
      <w:i/>
    </w:rPr>
  </w:style>
  <w:style w:type="character" w:styleId="745" w:customStyle="1">
    <w:name w:val="页脚 Char"/>
    <w:link w:val="711"/>
    <w:uiPriority w:val="99"/>
    <w:qFormat/>
  </w:style>
  <w:style w:type="table" w:styleId="74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7"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8"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49" w:customStyle="1">
    <w:name w:val="Plain Table 3"/>
    <w:uiPriority w:val="99"/>
    <w:qFormat/>
    <w:tblPr>
      <w:tblCellMar>
        <w:left w:w="0" w:type="dxa"/>
        <w:top w:w="0" w:type="dxa"/>
        <w:right w:w="0" w:type="dxa"/>
        <w:bottom w:w="0" w:type="dxa"/>
      </w:tblCellMar>
    </w:tblPr>
  </w:style>
  <w:style w:type="table" w:styleId="750" w:customStyle="1">
    <w:name w:val="Plain Table 4"/>
    <w:uiPriority w:val="99"/>
    <w:qFormat/>
    <w:tblPr>
      <w:tblCellMar>
        <w:left w:w="0" w:type="dxa"/>
        <w:top w:w="0" w:type="dxa"/>
        <w:right w:w="0" w:type="dxa"/>
        <w:bottom w:w="0" w:type="dxa"/>
      </w:tblCellMar>
    </w:tblPr>
  </w:style>
  <w:style w:type="table" w:styleId="751" w:customStyle="1">
    <w:name w:val="Plain Table 5"/>
    <w:uiPriority w:val="99"/>
    <w:qFormat/>
    <w:tblPr>
      <w:tblCellMar>
        <w:left w:w="0" w:type="dxa"/>
        <w:top w:w="0" w:type="dxa"/>
        <w:right w:w="0" w:type="dxa"/>
        <w:bottom w:w="0" w:type="dxa"/>
      </w:tblCellMar>
    </w:tblPr>
  </w:style>
  <w:style w:type="table" w:styleId="752"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5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59"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6"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3"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7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0"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7"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4"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1" w:customStyle="1">
    <w:name w:val="List Table 1 Light"/>
    <w:uiPriority w:val="99"/>
    <w:qFormat/>
    <w:tblPr>
      <w:tblCellMar>
        <w:left w:w="0" w:type="dxa"/>
        <w:top w:w="0" w:type="dxa"/>
        <w:right w:w="0" w:type="dxa"/>
        <w:bottom w:w="0" w:type="dxa"/>
      </w:tblCellMar>
    </w:tblPr>
  </w:style>
  <w:style w:type="table" w:styleId="802" w:customStyle="1">
    <w:name w:val="List Table 1 Light - Accent 1"/>
    <w:uiPriority w:val="99"/>
    <w:qFormat/>
    <w:tblPr>
      <w:tblCellMar>
        <w:left w:w="0" w:type="dxa"/>
        <w:top w:w="0" w:type="dxa"/>
        <w:right w:w="0" w:type="dxa"/>
        <w:bottom w:w="0" w:type="dxa"/>
      </w:tblCellMar>
    </w:tblPr>
  </w:style>
  <w:style w:type="table" w:styleId="803" w:customStyle="1">
    <w:name w:val="List Table 1 Light - Accent 2"/>
    <w:uiPriority w:val="99"/>
    <w:qFormat/>
    <w:tblPr>
      <w:tblCellMar>
        <w:left w:w="0" w:type="dxa"/>
        <w:top w:w="0" w:type="dxa"/>
        <w:right w:w="0" w:type="dxa"/>
        <w:bottom w:w="0" w:type="dxa"/>
      </w:tblCellMar>
    </w:tblPr>
  </w:style>
  <w:style w:type="table" w:styleId="804" w:customStyle="1">
    <w:name w:val="List Table 1 Light - Accent 3"/>
    <w:uiPriority w:val="99"/>
    <w:qFormat/>
    <w:tblPr>
      <w:tblCellMar>
        <w:left w:w="0" w:type="dxa"/>
        <w:top w:w="0" w:type="dxa"/>
        <w:right w:w="0" w:type="dxa"/>
        <w:bottom w:w="0" w:type="dxa"/>
      </w:tblCellMar>
    </w:tblPr>
  </w:style>
  <w:style w:type="table" w:styleId="805" w:customStyle="1">
    <w:name w:val="List Table 1 Light - Accent 4"/>
    <w:uiPriority w:val="99"/>
    <w:qFormat/>
    <w:tblPr>
      <w:tblCellMar>
        <w:left w:w="0" w:type="dxa"/>
        <w:top w:w="0" w:type="dxa"/>
        <w:right w:w="0" w:type="dxa"/>
        <w:bottom w:w="0" w:type="dxa"/>
      </w:tblCellMar>
    </w:tblPr>
  </w:style>
  <w:style w:type="table" w:styleId="806" w:customStyle="1">
    <w:name w:val="List Table 1 Light - Accent 5"/>
    <w:uiPriority w:val="99"/>
    <w:qFormat/>
    <w:tblPr>
      <w:tblCellMar>
        <w:left w:w="0" w:type="dxa"/>
        <w:top w:w="0" w:type="dxa"/>
        <w:right w:w="0" w:type="dxa"/>
        <w:bottom w:w="0" w:type="dxa"/>
      </w:tblCellMar>
    </w:tblPr>
  </w:style>
  <w:style w:type="table" w:styleId="807" w:customStyle="1">
    <w:name w:val="List Table 1 Light - Accent 6"/>
    <w:uiPriority w:val="99"/>
    <w:qFormat/>
    <w:tblPr>
      <w:tblCellMar>
        <w:left w:w="0" w:type="dxa"/>
        <w:top w:w="0" w:type="dxa"/>
        <w:right w:w="0" w:type="dxa"/>
        <w:bottom w:w="0" w:type="dxa"/>
      </w:tblCellMar>
    </w:tblPr>
  </w:style>
  <w:style w:type="table" w:styleId="808"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5"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2"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2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29"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6"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3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3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3"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4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4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4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4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4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0" w:customStyle="1">
    <w:name w:val="Lined - Accent"/>
    <w:uiPriority w:val="99"/>
    <w:qFormat/>
    <w:rPr>
      <w:color w:val="404040"/>
    </w:rPr>
    <w:tblPr>
      <w:tblCellMar>
        <w:left w:w="0" w:type="dxa"/>
        <w:top w:w="0" w:type="dxa"/>
        <w:right w:w="0" w:type="dxa"/>
        <w:bottom w:w="0" w:type="dxa"/>
      </w:tblCellMar>
    </w:tblPr>
  </w:style>
  <w:style w:type="table" w:styleId="851" w:customStyle="1">
    <w:name w:val="Lined - Accent 1"/>
    <w:uiPriority w:val="99"/>
    <w:qFormat/>
    <w:rPr>
      <w:color w:val="404040"/>
    </w:rPr>
    <w:tblPr>
      <w:tblCellMar>
        <w:left w:w="0" w:type="dxa"/>
        <w:top w:w="0" w:type="dxa"/>
        <w:right w:w="0" w:type="dxa"/>
        <w:bottom w:w="0" w:type="dxa"/>
      </w:tblCellMar>
    </w:tblPr>
  </w:style>
  <w:style w:type="table" w:styleId="852" w:customStyle="1">
    <w:name w:val="Lined - Accent 2"/>
    <w:uiPriority w:val="99"/>
    <w:qFormat/>
    <w:rPr>
      <w:color w:val="404040"/>
    </w:rPr>
    <w:tblPr>
      <w:tblCellMar>
        <w:left w:w="0" w:type="dxa"/>
        <w:top w:w="0" w:type="dxa"/>
        <w:right w:w="0" w:type="dxa"/>
        <w:bottom w:w="0" w:type="dxa"/>
      </w:tblCellMar>
    </w:tblPr>
  </w:style>
  <w:style w:type="table" w:styleId="853" w:customStyle="1">
    <w:name w:val="Lined - Accent 3"/>
    <w:uiPriority w:val="99"/>
    <w:qFormat/>
    <w:rPr>
      <w:color w:val="404040"/>
    </w:rPr>
    <w:tblPr>
      <w:tblCellMar>
        <w:left w:w="0" w:type="dxa"/>
        <w:top w:w="0" w:type="dxa"/>
        <w:right w:w="0" w:type="dxa"/>
        <w:bottom w:w="0" w:type="dxa"/>
      </w:tblCellMar>
    </w:tblPr>
  </w:style>
  <w:style w:type="table" w:styleId="854" w:customStyle="1">
    <w:name w:val="Lined - Accent 4"/>
    <w:uiPriority w:val="99"/>
    <w:qFormat/>
    <w:rPr>
      <w:color w:val="404040"/>
    </w:rPr>
    <w:tblPr>
      <w:tblCellMar>
        <w:left w:w="0" w:type="dxa"/>
        <w:top w:w="0" w:type="dxa"/>
        <w:right w:w="0" w:type="dxa"/>
        <w:bottom w:w="0" w:type="dxa"/>
      </w:tblCellMar>
    </w:tblPr>
  </w:style>
  <w:style w:type="table" w:styleId="855" w:customStyle="1">
    <w:name w:val="Lined - Accent 5"/>
    <w:uiPriority w:val="99"/>
    <w:qFormat/>
    <w:rPr>
      <w:color w:val="404040"/>
    </w:rPr>
    <w:tblPr>
      <w:tblCellMar>
        <w:left w:w="0" w:type="dxa"/>
        <w:top w:w="0" w:type="dxa"/>
        <w:right w:w="0" w:type="dxa"/>
        <w:bottom w:w="0" w:type="dxa"/>
      </w:tblCellMar>
    </w:tblPr>
  </w:style>
  <w:style w:type="table" w:styleId="856" w:customStyle="1">
    <w:name w:val="Lined - Accent 6"/>
    <w:uiPriority w:val="99"/>
    <w:qFormat/>
    <w:rPr>
      <w:color w:val="404040"/>
    </w:rPr>
    <w:tblPr>
      <w:tblCellMar>
        <w:left w:w="0" w:type="dxa"/>
        <w:top w:w="0" w:type="dxa"/>
        <w:right w:w="0" w:type="dxa"/>
        <w:bottom w:w="0" w:type="dxa"/>
      </w:tblCellMar>
    </w:tblPr>
  </w:style>
  <w:style w:type="table" w:styleId="85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5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5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1" w:customStyle="1">
    <w:name w:val="脚注文本 Char"/>
    <w:link w:val="716"/>
    <w:uiPriority w:val="99"/>
    <w:qFormat/>
    <w:rPr>
      <w:sz w:val="18"/>
    </w:rPr>
  </w:style>
  <w:style w:type="character" w:styleId="872" w:customStyle="1">
    <w:name w:val="尾注文本 Char"/>
    <w:link w:val="709"/>
    <w:uiPriority w:val="99"/>
    <w:qFormat/>
    <w:rPr>
      <w:sz w:val="20"/>
    </w:rPr>
  </w:style>
  <w:style w:type="paragraph" w:styleId="873" w:customStyle="1">
    <w:name w:val="TOC 标题1"/>
    <w:uiPriority w:val="39"/>
    <w:unhideWhenUsed/>
    <w:qFormat/>
    <w:rPr>
      <w:rFonts w:ascii="Times New Roman" w:hAnsi="Times New Roman" w:eastAsia="宋体" w:cs="Times New Roman"/>
      <w:lang w:val="en-US" w:eastAsia="zh-CN" w:bidi="ar-SA"/>
    </w:rPr>
  </w:style>
  <w:style w:type="paragraph" w:styleId="874" w:customStyle="1">
    <w:name w:val="标题 11"/>
    <w:basedOn w:val="686"/>
    <w:next w:val="686"/>
    <w:link w:val="886"/>
    <w:uiPriority w:val="0"/>
    <w:qFormat/>
    <w:pPr>
      <w:keepLines/>
      <w:keepNext/>
      <w:spacing w:before="340" w:after="330" w:line="576" w:lineRule="auto"/>
      <w:outlineLvl w:val="0"/>
    </w:pPr>
    <w:rPr>
      <w:b/>
      <w:sz w:val="44"/>
      <w:szCs w:val="20"/>
    </w:rPr>
  </w:style>
  <w:style w:type="paragraph" w:styleId="875" w:customStyle="1">
    <w:name w:val="标题 21"/>
    <w:basedOn w:val="686"/>
    <w:next w:val="686"/>
    <w:link w:val="887"/>
    <w:uiPriority w:val="0"/>
    <w:qFormat/>
    <w:pPr>
      <w:keepLines/>
      <w:keepNext/>
      <w:spacing w:before="260" w:after="260" w:line="413" w:lineRule="auto"/>
      <w:outlineLvl w:val="1"/>
    </w:pPr>
    <w:rPr>
      <w:rFonts w:ascii="Arial" w:hAnsi="Arial" w:eastAsia="黑体"/>
      <w:b/>
      <w:sz w:val="32"/>
      <w:szCs w:val="20"/>
    </w:rPr>
  </w:style>
  <w:style w:type="paragraph" w:styleId="876" w:customStyle="1">
    <w:name w:val="标题 31"/>
    <w:basedOn w:val="686"/>
    <w:next w:val="686"/>
    <w:link w:val="888"/>
    <w:uiPriority w:val="0"/>
    <w:qFormat/>
    <w:pPr>
      <w:keepLines/>
      <w:keepNext/>
      <w:spacing w:before="260" w:after="260" w:line="413" w:lineRule="auto"/>
      <w:outlineLvl w:val="2"/>
    </w:pPr>
    <w:rPr>
      <w:b/>
      <w:sz w:val="32"/>
      <w:szCs w:val="20"/>
    </w:rPr>
  </w:style>
  <w:style w:type="paragraph" w:styleId="877" w:customStyle="1">
    <w:name w:val="标题 41"/>
    <w:basedOn w:val="686"/>
    <w:next w:val="686"/>
    <w:link w:val="88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878" w:customStyle="1">
    <w:name w:val="标题 51"/>
    <w:basedOn w:val="686"/>
    <w:next w:val="68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879" w:customStyle="1">
    <w:name w:val="标题 61"/>
    <w:basedOn w:val="686"/>
    <w:next w:val="68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880" w:customStyle="1">
    <w:name w:val="标题 71"/>
    <w:basedOn w:val="686"/>
    <w:next w:val="68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881" w:customStyle="1">
    <w:name w:val="标题 81"/>
    <w:basedOn w:val="686"/>
    <w:next w:val="68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882" w:customStyle="1">
    <w:name w:val="标题 91"/>
    <w:basedOn w:val="686"/>
    <w:next w:val="686"/>
    <w:uiPriority w:val="0"/>
    <w:qFormat/>
    <w:pPr>
      <w:jc w:val="center"/>
      <w:keepNext/>
      <w:spacing w:line="600" w:lineRule="exact"/>
      <w:outlineLvl w:val="8"/>
    </w:pPr>
    <w:rPr>
      <w:rFonts w:ascii="仿宋_GB2312" w:eastAsia="仿宋_GB2312"/>
      <w:sz w:val="32"/>
    </w:rPr>
  </w:style>
  <w:style w:type="character" w:styleId="883" w:customStyle="1">
    <w:name w:val="默认段落字体1"/>
    <w:uiPriority w:val="1"/>
    <w:unhideWhenUsed/>
    <w:qFormat/>
  </w:style>
  <w:style w:type="table" w:styleId="884" w:customStyle="1">
    <w:name w:val="普通表格1"/>
    <w:uiPriority w:val="0"/>
    <w:semiHidden/>
    <w:qFormat/>
    <w:tblPr>
      <w:tblCellMar>
        <w:left w:w="0" w:type="dxa"/>
        <w:top w:w="0" w:type="dxa"/>
        <w:right w:w="0" w:type="dxa"/>
        <w:bottom w:w="0" w:type="dxa"/>
      </w:tblCellMar>
    </w:tblPr>
  </w:style>
  <w:style w:type="character" w:styleId="885" w:customStyle="1">
    <w:name w:val="正文文本 字符"/>
    <w:link w:val="731"/>
    <w:uiPriority w:val="0"/>
    <w:qFormat/>
    <w:rPr>
      <w:rFonts w:ascii="仿宋_GB2312" w:eastAsia="仿宋_GB2312"/>
      <w:sz w:val="32"/>
      <w:szCs w:val="22"/>
    </w:rPr>
  </w:style>
  <w:style w:type="character" w:styleId="886" w:customStyle="1">
    <w:name w:val="标题 1 字符"/>
    <w:link w:val="874"/>
    <w:uiPriority w:val="0"/>
    <w:qFormat/>
    <w:rPr>
      <w:b/>
      <w:sz w:val="44"/>
    </w:rPr>
  </w:style>
  <w:style w:type="character" w:styleId="887" w:customStyle="1">
    <w:name w:val="标题 2 字符"/>
    <w:link w:val="875"/>
    <w:uiPriority w:val="0"/>
    <w:qFormat/>
    <w:rPr>
      <w:rFonts w:ascii="Arial" w:hAnsi="Arial" w:eastAsia="黑体"/>
      <w:b/>
      <w:sz w:val="32"/>
    </w:rPr>
  </w:style>
  <w:style w:type="character" w:styleId="888" w:customStyle="1">
    <w:name w:val="标题 3 字符"/>
    <w:link w:val="876"/>
    <w:uiPriority w:val="0"/>
    <w:qFormat/>
    <w:rPr>
      <w:b/>
      <w:sz w:val="32"/>
    </w:rPr>
  </w:style>
  <w:style w:type="character" w:styleId="889" w:customStyle="1">
    <w:name w:val="标题 4 字符"/>
    <w:link w:val="877"/>
    <w:uiPriority w:val="0"/>
    <w:qFormat/>
    <w:rPr>
      <w:rFonts w:ascii="宋体" w:eastAsia="宋体"/>
      <w:color w:val="800000"/>
      <w:sz w:val="28"/>
      <w:lang w:val="en-US" w:eastAsia="zh-CN" w:bidi="ar-SA"/>
    </w:rPr>
  </w:style>
  <w:style w:type="paragraph" w:styleId="890" w:customStyle="1">
    <w:name w:val="目录 71"/>
    <w:basedOn w:val="686"/>
    <w:next w:val="686"/>
    <w:uiPriority w:val="0"/>
    <w:qFormat/>
    <w:pPr>
      <w:ind w:left="1260"/>
      <w:jc w:val="left"/>
    </w:pPr>
    <w:rPr>
      <w:rFonts w:ascii="Calibri" w:hAnsi="Calibri" w:cs="Calibri"/>
      <w:sz w:val="18"/>
      <w:szCs w:val="18"/>
    </w:rPr>
  </w:style>
  <w:style w:type="paragraph" w:styleId="891" w:customStyle="1">
    <w:name w:val="列表项目符号 41"/>
    <w:basedOn w:val="686"/>
    <w:uiPriority w:val="0"/>
    <w:qFormat/>
    <w:pPr>
      <w:ind w:left="360" w:hanging="360"/>
      <w:spacing w:line="380" w:lineRule="exact"/>
      <w:tabs>
        <w:tab w:val="left" w:pos="360" w:leader="none"/>
      </w:tabs>
    </w:pPr>
    <w:rPr>
      <w:rFonts w:ascii="Calibri" w:hAnsi="Calibri"/>
      <w:sz w:val="28"/>
    </w:rPr>
  </w:style>
  <w:style w:type="paragraph" w:styleId="892" w:customStyle="1">
    <w:name w:val="索引 81"/>
    <w:basedOn w:val="686"/>
    <w:next w:val="686"/>
    <w:uiPriority w:val="0"/>
    <w:qFormat/>
    <w:pPr>
      <w:ind w:left="1400"/>
    </w:pPr>
    <w:rPr>
      <w:rFonts w:ascii="Calibri" w:hAnsi="Calibri"/>
    </w:rPr>
  </w:style>
  <w:style w:type="paragraph" w:styleId="893" w:customStyle="1">
    <w:name w:val="列表编号1"/>
    <w:basedOn w:val="686"/>
    <w:uiPriority w:val="0"/>
    <w:qFormat/>
    <w:pPr>
      <w:spacing w:line="360" w:lineRule="auto"/>
      <w:tabs>
        <w:tab w:val="left" w:pos="0" w:leader="none"/>
        <w:tab w:val="left" w:pos="840" w:leader="none"/>
      </w:tabs>
    </w:pPr>
  </w:style>
  <w:style w:type="paragraph" w:styleId="894" w:customStyle="1">
    <w:name w:val="正文缩进11"/>
    <w:basedOn w:val="686"/>
    <w:uiPriority w:val="0"/>
    <w:qFormat/>
    <w:pPr>
      <w:ind w:firstLine="420"/>
    </w:pPr>
    <w:rPr>
      <w:rFonts w:ascii="宋体"/>
      <w:color w:val="000000"/>
      <w:sz w:val="24"/>
      <w:szCs w:val="20"/>
    </w:rPr>
  </w:style>
  <w:style w:type="paragraph" w:styleId="895" w:customStyle="1">
    <w:name w:val="题注1"/>
    <w:basedOn w:val="686"/>
    <w:next w:val="686"/>
    <w:link w:val="896"/>
    <w:uiPriority w:val="0"/>
    <w:qFormat/>
    <w:pPr>
      <w:spacing w:line="360" w:lineRule="auto"/>
      <w:tabs>
        <w:tab w:val="left" w:pos="0" w:leader="none"/>
      </w:tabs>
    </w:pPr>
    <w:rPr>
      <w:rFonts w:ascii="Arial" w:hAnsi="Arial" w:eastAsia="黑体"/>
      <w:sz w:val="20"/>
      <w:szCs w:val="20"/>
    </w:rPr>
  </w:style>
  <w:style w:type="character" w:styleId="896" w:customStyle="1">
    <w:name w:val="题注 字符"/>
    <w:link w:val="895"/>
    <w:uiPriority w:val="0"/>
    <w:qFormat/>
    <w:rPr>
      <w:rFonts w:ascii="Arial" w:hAnsi="Arial" w:eastAsia="黑体" w:cs="Arial"/>
    </w:rPr>
  </w:style>
  <w:style w:type="paragraph" w:styleId="897" w:customStyle="1">
    <w:name w:val="索引 51"/>
    <w:basedOn w:val="686"/>
    <w:next w:val="686"/>
    <w:uiPriority w:val="0"/>
    <w:qFormat/>
    <w:pPr>
      <w:ind w:left="800"/>
    </w:pPr>
    <w:rPr>
      <w:rFonts w:ascii="Calibri" w:hAnsi="Calibri"/>
    </w:rPr>
  </w:style>
  <w:style w:type="paragraph" w:styleId="898" w:customStyle="1">
    <w:name w:val="列表项目符号1"/>
    <w:basedOn w:val="686"/>
    <w:uiPriority w:val="0"/>
    <w:qFormat/>
    <w:pPr>
      <w:ind w:left="962" w:hanging="480"/>
      <w:spacing w:line="360" w:lineRule="auto"/>
      <w:tabs>
        <w:tab w:val="left" w:pos="840" w:leader="none"/>
      </w:tabs>
    </w:pPr>
    <w:rPr>
      <w:sz w:val="24"/>
    </w:rPr>
  </w:style>
  <w:style w:type="paragraph" w:styleId="899" w:customStyle="1">
    <w:name w:val="文档结构图1"/>
    <w:basedOn w:val="686"/>
    <w:uiPriority w:val="0"/>
    <w:qFormat/>
    <w:pPr>
      <w:shd w:val="clear" w:color="auto" w:fill="000080"/>
    </w:pPr>
  </w:style>
  <w:style w:type="paragraph" w:styleId="900" w:customStyle="1">
    <w:name w:val="批注文字1"/>
    <w:basedOn w:val="686"/>
    <w:link w:val="901"/>
    <w:uiPriority w:val="99"/>
    <w:qFormat/>
    <w:pPr>
      <w:jc w:val="left"/>
    </w:pPr>
    <w:rPr>
      <w:rFonts w:ascii="Calibri" w:hAnsi="Calibri"/>
      <w:szCs w:val="20"/>
    </w:rPr>
  </w:style>
  <w:style w:type="character" w:styleId="901" w:customStyle="1">
    <w:name w:val="批注文字 字符"/>
    <w:link w:val="900"/>
    <w:uiPriority w:val="99"/>
    <w:qFormat/>
    <w:rPr>
      <w:rFonts w:ascii="Calibri" w:hAnsi="Calibri" w:eastAsia="宋体" w:cs="Times New Roman"/>
      <w:sz w:val="21"/>
    </w:rPr>
  </w:style>
  <w:style w:type="paragraph" w:styleId="902" w:customStyle="1">
    <w:name w:val="索引 61"/>
    <w:basedOn w:val="686"/>
    <w:next w:val="686"/>
    <w:uiPriority w:val="0"/>
    <w:qFormat/>
    <w:pPr>
      <w:ind w:left="1000"/>
    </w:pPr>
    <w:rPr>
      <w:rFonts w:ascii="Calibri" w:hAnsi="Calibri"/>
    </w:rPr>
  </w:style>
  <w:style w:type="paragraph" w:styleId="903" w:customStyle="1">
    <w:name w:val="正文文本 31"/>
    <w:basedOn w:val="686"/>
    <w:uiPriority w:val="0"/>
    <w:qFormat/>
    <w:rPr>
      <w:color w:val="000000"/>
    </w:rPr>
  </w:style>
  <w:style w:type="paragraph" w:styleId="904" w:customStyle="1">
    <w:name w:val="列表项目符号 31"/>
    <w:basedOn w:val="686"/>
    <w:uiPriority w:val="0"/>
    <w:qFormat/>
    <w:pPr>
      <w:ind w:left="1200" w:hanging="360"/>
      <w:spacing w:line="380" w:lineRule="exact"/>
      <w:tabs>
        <w:tab w:val="left" w:pos="1200" w:leader="none"/>
      </w:tabs>
    </w:pPr>
    <w:rPr>
      <w:rFonts w:ascii="Calibri" w:hAnsi="Calibri"/>
      <w:sz w:val="28"/>
    </w:rPr>
  </w:style>
  <w:style w:type="paragraph" w:styleId="905" w:customStyle="1">
    <w:name w:val="正文文本缩进11"/>
    <w:basedOn w:val="686"/>
    <w:next w:val="686"/>
    <w:uiPriority w:val="0"/>
    <w:qFormat/>
    <w:pPr>
      <w:ind w:firstLine="225"/>
    </w:pPr>
    <w:rPr>
      <w:rFonts w:ascii="仿宋_GB2312" w:eastAsia="仿宋_GB2312"/>
      <w:sz w:val="32"/>
    </w:rPr>
  </w:style>
  <w:style w:type="paragraph" w:styleId="906" w:customStyle="1">
    <w:name w:val="文本块1"/>
    <w:basedOn w:val="686"/>
    <w:uiPriority w:val="0"/>
    <w:qFormat/>
    <w:pPr>
      <w:ind w:left="1548" w:right="12" w:hanging="2405"/>
      <w:spacing w:line="360" w:lineRule="exact"/>
    </w:pPr>
    <w:rPr>
      <w:rFonts w:ascii="宋体"/>
      <w:bCs/>
      <w:sz w:val="28"/>
    </w:rPr>
  </w:style>
  <w:style w:type="paragraph" w:styleId="907" w:customStyle="1">
    <w:name w:val="列表项目符号 21"/>
    <w:basedOn w:val="686"/>
    <w:uiPriority w:val="0"/>
    <w:qFormat/>
    <w:pPr>
      <w:ind w:left="720" w:hanging="360"/>
      <w:spacing w:line="360" w:lineRule="auto"/>
      <w:tabs>
        <w:tab w:val="left" w:pos="720" w:leader="none"/>
      </w:tabs>
    </w:pPr>
    <w:rPr>
      <w:sz w:val="24"/>
    </w:rPr>
  </w:style>
  <w:style w:type="paragraph" w:styleId="908" w:customStyle="1">
    <w:name w:val="HTML 地址1"/>
    <w:basedOn w:val="686"/>
    <w:uiPriority w:val="0"/>
    <w:qFormat/>
    <w:rPr>
      <w:i/>
      <w:iCs/>
    </w:rPr>
  </w:style>
  <w:style w:type="paragraph" w:styleId="909" w:customStyle="1">
    <w:name w:val="目录 51"/>
    <w:basedOn w:val="686"/>
    <w:next w:val="686"/>
    <w:uiPriority w:val="0"/>
    <w:qFormat/>
    <w:pPr>
      <w:ind w:left="840"/>
      <w:jc w:val="left"/>
    </w:pPr>
    <w:rPr>
      <w:rFonts w:ascii="Calibri" w:hAnsi="Calibri" w:cs="Calibri"/>
      <w:sz w:val="18"/>
      <w:szCs w:val="18"/>
    </w:rPr>
  </w:style>
  <w:style w:type="paragraph" w:styleId="910" w:customStyle="1">
    <w:name w:val="目录 31"/>
    <w:basedOn w:val="686"/>
    <w:next w:val="686"/>
    <w:uiPriority w:val="39"/>
    <w:qFormat/>
    <w:pPr>
      <w:ind w:left="420"/>
      <w:jc w:val="left"/>
    </w:pPr>
    <w:rPr>
      <w:rFonts w:ascii="Calibri" w:hAnsi="Calibri" w:cs="Calibri"/>
      <w:i/>
      <w:iCs/>
      <w:sz w:val="20"/>
      <w:szCs w:val="20"/>
    </w:rPr>
  </w:style>
  <w:style w:type="paragraph" w:styleId="911" w:customStyle="1">
    <w:name w:val="纯文本11"/>
    <w:basedOn w:val="686"/>
    <w:uiPriority w:val="0"/>
    <w:qFormat/>
    <w:rPr>
      <w:rFonts w:ascii="宋体"/>
      <w:szCs w:val="21"/>
    </w:rPr>
  </w:style>
  <w:style w:type="paragraph" w:styleId="912" w:customStyle="1">
    <w:name w:val="列表项目符号 51"/>
    <w:basedOn w:val="686"/>
    <w:uiPriority w:val="0"/>
    <w:qFormat/>
    <w:pPr>
      <w:ind w:left="720" w:hanging="360"/>
      <w:spacing w:line="380" w:lineRule="exact"/>
      <w:tabs>
        <w:tab w:val="left" w:pos="720" w:leader="none"/>
      </w:tabs>
    </w:pPr>
    <w:rPr>
      <w:rFonts w:ascii="Calibri" w:hAnsi="Calibri"/>
      <w:sz w:val="28"/>
    </w:rPr>
  </w:style>
  <w:style w:type="paragraph" w:styleId="913" w:customStyle="1">
    <w:name w:val="目录 81"/>
    <w:basedOn w:val="686"/>
    <w:next w:val="686"/>
    <w:uiPriority w:val="0"/>
    <w:qFormat/>
    <w:pPr>
      <w:ind w:left="1470"/>
      <w:jc w:val="left"/>
    </w:pPr>
    <w:rPr>
      <w:rFonts w:ascii="Calibri" w:hAnsi="Calibri" w:cs="Calibri"/>
      <w:sz w:val="18"/>
      <w:szCs w:val="18"/>
    </w:rPr>
  </w:style>
  <w:style w:type="paragraph" w:styleId="914" w:customStyle="1">
    <w:name w:val="索引 31"/>
    <w:basedOn w:val="686"/>
    <w:next w:val="686"/>
    <w:uiPriority w:val="0"/>
    <w:qFormat/>
    <w:pPr>
      <w:ind w:left="400"/>
    </w:pPr>
    <w:rPr>
      <w:rFonts w:ascii="Calibri" w:hAnsi="Calibri"/>
    </w:rPr>
  </w:style>
  <w:style w:type="paragraph" w:styleId="915" w:customStyle="1">
    <w:name w:val="日期1"/>
    <w:basedOn w:val="686"/>
    <w:next w:val="686"/>
    <w:uiPriority w:val="0"/>
    <w:qFormat/>
    <w:pPr>
      <w:ind w:left="2500"/>
    </w:pPr>
  </w:style>
  <w:style w:type="paragraph" w:styleId="916" w:customStyle="1">
    <w:name w:val="正文文本缩进 21"/>
    <w:basedOn w:val="686"/>
    <w:uiPriority w:val="0"/>
    <w:qFormat/>
    <w:pPr>
      <w:ind w:firstLine="225"/>
      <w:jc w:val="left"/>
      <w:spacing w:line="540" w:lineRule="exact"/>
    </w:pPr>
    <w:rPr>
      <w:rFonts w:ascii="仿宋_GB2312" w:eastAsia="仿宋_GB2312"/>
      <w:sz w:val="32"/>
    </w:rPr>
  </w:style>
  <w:style w:type="paragraph" w:styleId="917" w:customStyle="1">
    <w:name w:val="尾注文本1"/>
    <w:basedOn w:val="686"/>
    <w:uiPriority w:val="0"/>
    <w:qFormat/>
    <w:pPr>
      <w:jc w:val="left"/>
      <w:widowControl/>
    </w:pPr>
    <w:rPr>
      <w:rFonts w:ascii="宋体"/>
      <w:bCs/>
      <w:szCs w:val="21"/>
    </w:rPr>
  </w:style>
  <w:style w:type="paragraph" w:styleId="918" w:customStyle="1">
    <w:name w:val="批注框文本1"/>
    <w:basedOn w:val="686"/>
    <w:uiPriority w:val="0"/>
    <w:qFormat/>
    <w:rPr>
      <w:sz w:val="18"/>
      <w:szCs w:val="20"/>
    </w:rPr>
  </w:style>
  <w:style w:type="paragraph" w:styleId="919" w:customStyle="1">
    <w:name w:val="页脚1"/>
    <w:basedOn w:val="686"/>
    <w:link w:val="920"/>
    <w:uiPriority w:val="99"/>
    <w:qFormat/>
    <w:pPr>
      <w:jc w:val="left"/>
      <w:tabs>
        <w:tab w:val="center" w:pos="4153" w:leader="none"/>
        <w:tab w:val="right" w:pos="8306" w:leader="none"/>
      </w:tabs>
    </w:pPr>
    <w:rPr>
      <w:rFonts w:ascii="Calibri" w:hAnsi="Calibri"/>
      <w:sz w:val="18"/>
      <w:szCs w:val="18"/>
    </w:rPr>
  </w:style>
  <w:style w:type="character" w:styleId="920" w:customStyle="1">
    <w:name w:val="页脚 字符"/>
    <w:link w:val="919"/>
    <w:uiPriority w:val="99"/>
    <w:qFormat/>
    <w:rPr>
      <w:rFonts w:ascii="Calibri" w:hAnsi="Calibri" w:eastAsia="宋体" w:cs="Times New Roman"/>
      <w:sz w:val="18"/>
      <w:szCs w:val="18"/>
    </w:rPr>
  </w:style>
  <w:style w:type="paragraph" w:styleId="921" w:customStyle="1">
    <w:name w:val="寄信人地址11"/>
    <w:basedOn w:val="686"/>
    <w:uiPriority w:val="0"/>
    <w:qFormat/>
    <w:rPr>
      <w:rFonts w:ascii="Arial" w:hAnsi="Arial"/>
    </w:rPr>
  </w:style>
  <w:style w:type="paragraph" w:styleId="922" w:customStyle="1">
    <w:name w:val="页眉1"/>
    <w:basedOn w:val="686"/>
    <w:link w:val="923"/>
    <w:uiPriority w:val="99"/>
    <w:qFormat/>
    <w:pPr>
      <w:jc w:val="center"/>
      <w:tabs>
        <w:tab w:val="center" w:pos="4153" w:leader="none"/>
        <w:tab w:val="right" w:pos="8306" w:leader="none"/>
      </w:tabs>
      <w:pBdr>
        <w:bottom w:val="single" w:color="000000" w:sz="6" w:space="1"/>
      </w:pBdr>
    </w:pPr>
    <w:rPr>
      <w:sz w:val="18"/>
      <w:szCs w:val="18"/>
    </w:rPr>
  </w:style>
  <w:style w:type="character" w:styleId="923" w:customStyle="1">
    <w:name w:val="页眉 字符"/>
    <w:link w:val="922"/>
    <w:uiPriority w:val="99"/>
    <w:qFormat/>
    <w:rPr>
      <w:sz w:val="18"/>
      <w:szCs w:val="18"/>
    </w:rPr>
  </w:style>
  <w:style w:type="paragraph" w:styleId="924" w:customStyle="1">
    <w:name w:val="目录 11"/>
    <w:basedOn w:val="686"/>
    <w:next w:val="686"/>
    <w:uiPriority w:val="39"/>
    <w:qFormat/>
    <w:pPr>
      <w:jc w:val="left"/>
      <w:spacing w:before="120" w:after="120"/>
    </w:pPr>
    <w:rPr>
      <w:rFonts w:ascii="Calibri" w:hAnsi="Calibri" w:cs="Calibri"/>
      <w:b/>
      <w:bCs/>
      <w:caps/>
      <w:sz w:val="20"/>
      <w:szCs w:val="20"/>
    </w:rPr>
  </w:style>
  <w:style w:type="paragraph" w:styleId="925" w:customStyle="1">
    <w:name w:val="目录 41"/>
    <w:basedOn w:val="686"/>
    <w:next w:val="686"/>
    <w:uiPriority w:val="0"/>
    <w:qFormat/>
    <w:pPr>
      <w:ind w:left="630"/>
      <w:jc w:val="left"/>
    </w:pPr>
    <w:rPr>
      <w:rFonts w:ascii="Calibri" w:hAnsi="Calibri" w:cs="Calibri"/>
      <w:sz w:val="18"/>
      <w:szCs w:val="18"/>
    </w:rPr>
  </w:style>
  <w:style w:type="paragraph" w:styleId="926" w:customStyle="1">
    <w:name w:val="索引标题1"/>
    <w:basedOn w:val="686"/>
    <w:next w:val="927"/>
    <w:uiPriority w:val="0"/>
    <w:qFormat/>
    <w:rPr>
      <w:rFonts w:ascii="Calibri" w:hAnsi="Calibri"/>
    </w:rPr>
  </w:style>
  <w:style w:type="paragraph" w:styleId="927" w:customStyle="1">
    <w:name w:val="索引 11"/>
    <w:basedOn w:val="686"/>
    <w:next w:val="686"/>
    <w:uiPriority w:val="0"/>
    <w:qFormat/>
    <w:rPr>
      <w:rFonts w:ascii="Calibri" w:hAnsi="Calibri"/>
    </w:rPr>
  </w:style>
  <w:style w:type="paragraph" w:styleId="928" w:customStyle="1">
    <w:name w:val="脚注文本1"/>
    <w:basedOn w:val="686"/>
    <w:uiPriority w:val="0"/>
    <w:qFormat/>
    <w:pPr>
      <w:jc w:val="left"/>
    </w:pPr>
    <w:rPr>
      <w:rFonts w:ascii="宋体"/>
      <w:bCs/>
      <w:sz w:val="18"/>
      <w:szCs w:val="18"/>
    </w:rPr>
  </w:style>
  <w:style w:type="paragraph" w:styleId="929" w:customStyle="1">
    <w:name w:val="目录 61"/>
    <w:basedOn w:val="686"/>
    <w:next w:val="686"/>
    <w:uiPriority w:val="0"/>
    <w:qFormat/>
    <w:pPr>
      <w:ind w:left="1050"/>
      <w:jc w:val="left"/>
    </w:pPr>
    <w:rPr>
      <w:rFonts w:ascii="Calibri" w:hAnsi="Calibri" w:cs="Calibri"/>
      <w:sz w:val="18"/>
      <w:szCs w:val="18"/>
    </w:rPr>
  </w:style>
  <w:style w:type="paragraph" w:styleId="930" w:customStyle="1">
    <w:name w:val="正文文本缩进 31"/>
    <w:basedOn w:val="686"/>
    <w:uiPriority w:val="0"/>
    <w:qFormat/>
    <w:pPr>
      <w:ind w:firstLine="213"/>
    </w:pPr>
    <w:rPr>
      <w:rFonts w:ascii="仿宋_GB2312" w:eastAsia="仿宋_GB2312"/>
      <w:sz w:val="30"/>
    </w:rPr>
  </w:style>
  <w:style w:type="paragraph" w:styleId="931" w:customStyle="1">
    <w:name w:val="索引 71"/>
    <w:basedOn w:val="686"/>
    <w:next w:val="686"/>
    <w:uiPriority w:val="0"/>
    <w:qFormat/>
    <w:pPr>
      <w:ind w:left="1200"/>
    </w:pPr>
    <w:rPr>
      <w:rFonts w:ascii="Calibri" w:hAnsi="Calibri"/>
    </w:rPr>
  </w:style>
  <w:style w:type="paragraph" w:styleId="932" w:customStyle="1">
    <w:name w:val="索引 91"/>
    <w:basedOn w:val="686"/>
    <w:next w:val="686"/>
    <w:uiPriority w:val="0"/>
    <w:qFormat/>
    <w:pPr>
      <w:ind w:left="1600"/>
    </w:pPr>
    <w:rPr>
      <w:rFonts w:ascii="Calibri" w:hAnsi="Calibri"/>
    </w:rPr>
  </w:style>
  <w:style w:type="paragraph" w:styleId="933" w:customStyle="1">
    <w:name w:val="图表目录11"/>
    <w:basedOn w:val="686"/>
    <w:next w:val="686"/>
    <w:uiPriority w:val="0"/>
    <w:qFormat/>
    <w:pPr>
      <w:ind w:left="400" w:hanging="200"/>
      <w:jc w:val="left"/>
      <w:widowControl/>
    </w:pPr>
    <w:rPr>
      <w:rFonts w:ascii="宋体"/>
      <w:bCs/>
      <w:szCs w:val="21"/>
    </w:rPr>
  </w:style>
  <w:style w:type="paragraph" w:styleId="934" w:customStyle="1">
    <w:name w:val="目录 21"/>
    <w:basedOn w:val="686"/>
    <w:next w:val="686"/>
    <w:uiPriority w:val="39"/>
    <w:qFormat/>
    <w:pPr>
      <w:ind w:left="210"/>
      <w:jc w:val="left"/>
    </w:pPr>
    <w:rPr>
      <w:rFonts w:ascii="Calibri" w:hAnsi="Calibri" w:cs="Calibri"/>
      <w:smallCaps/>
      <w:sz w:val="20"/>
      <w:szCs w:val="20"/>
    </w:rPr>
  </w:style>
  <w:style w:type="paragraph" w:styleId="935" w:customStyle="1">
    <w:name w:val="目录 91"/>
    <w:basedOn w:val="686"/>
    <w:next w:val="686"/>
    <w:uiPriority w:val="0"/>
    <w:qFormat/>
    <w:pPr>
      <w:ind w:left="1680"/>
      <w:jc w:val="left"/>
    </w:pPr>
    <w:rPr>
      <w:rFonts w:ascii="Calibri" w:hAnsi="Calibri" w:cs="Calibri"/>
      <w:sz w:val="18"/>
      <w:szCs w:val="18"/>
    </w:rPr>
  </w:style>
  <w:style w:type="paragraph" w:styleId="936" w:customStyle="1">
    <w:name w:val="正文文本 21"/>
    <w:basedOn w:val="686"/>
    <w:uiPriority w:val="0"/>
    <w:qFormat/>
    <w:pPr>
      <w:spacing w:line="560" w:lineRule="exact"/>
    </w:pPr>
    <w:rPr>
      <w:rFonts w:ascii="仿宋_GB2312" w:eastAsia="仿宋_GB2312"/>
      <w:sz w:val="28"/>
      <w:szCs w:val="30"/>
    </w:rPr>
  </w:style>
  <w:style w:type="paragraph" w:styleId="937" w:customStyle="1">
    <w:name w:val="列表接续 21"/>
    <w:basedOn w:val="686"/>
    <w:uiPriority w:val="0"/>
    <w:qFormat/>
    <w:pPr>
      <w:ind w:left="840"/>
      <w:spacing w:after="120"/>
    </w:pPr>
  </w:style>
  <w:style w:type="paragraph" w:styleId="938" w:customStyle="1">
    <w:name w:val="HTML 预设格式1"/>
    <w:basedOn w:val="6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39" w:customStyle="1">
    <w:name w:val="普通(网站)1"/>
    <w:basedOn w:val="686"/>
    <w:uiPriority w:val="0"/>
    <w:qFormat/>
    <w:pPr>
      <w:jc w:val="left"/>
      <w:spacing w:before="100" w:beforeAutospacing="1" w:after="100" w:afterAutospacing="1"/>
      <w:widowControl/>
    </w:pPr>
    <w:rPr>
      <w:rFonts w:ascii="宋体"/>
      <w:sz w:val="24"/>
      <w:szCs w:val="20"/>
    </w:rPr>
  </w:style>
  <w:style w:type="paragraph" w:styleId="940" w:customStyle="1">
    <w:name w:val="索引 21"/>
    <w:basedOn w:val="686"/>
    <w:next w:val="686"/>
    <w:uiPriority w:val="0"/>
    <w:qFormat/>
    <w:pPr>
      <w:ind w:left="200"/>
    </w:pPr>
    <w:rPr>
      <w:rFonts w:ascii="Calibri" w:hAnsi="Calibri"/>
    </w:rPr>
  </w:style>
  <w:style w:type="paragraph" w:styleId="941" w:customStyle="1">
    <w:name w:val="标题1"/>
    <w:basedOn w:val="686"/>
    <w:uiPriority w:val="0"/>
    <w:qFormat/>
    <w:pPr>
      <w:jc w:val="center"/>
      <w:spacing w:before="240" w:after="60"/>
      <w:outlineLvl w:val="0"/>
    </w:pPr>
    <w:rPr>
      <w:rFonts w:ascii="Cambria" w:hAnsi="Cambria"/>
      <w:b/>
      <w:bCs/>
      <w:sz w:val="32"/>
      <w:szCs w:val="32"/>
    </w:rPr>
  </w:style>
  <w:style w:type="paragraph" w:styleId="942" w:customStyle="1">
    <w:name w:val="批注主题1"/>
    <w:basedOn w:val="900"/>
    <w:next w:val="900"/>
    <w:uiPriority w:val="0"/>
    <w:qFormat/>
    <w:rPr>
      <w:b/>
    </w:rPr>
  </w:style>
  <w:style w:type="paragraph" w:styleId="943" w:customStyle="1">
    <w:name w:val="正文首行缩进1"/>
    <w:basedOn w:val="686"/>
    <w:next w:val="686"/>
    <w:uiPriority w:val="0"/>
    <w:qFormat/>
    <w:pPr>
      <w:ind w:firstLine="100"/>
      <w:spacing w:after="120"/>
    </w:pPr>
  </w:style>
  <w:style w:type="paragraph" w:styleId="944" w:customStyle="1">
    <w:name w:val="正文首行缩进 21"/>
    <w:basedOn w:val="905"/>
    <w:link w:val="945"/>
    <w:uiPriority w:val="0"/>
    <w:qFormat/>
    <w:pPr>
      <w:ind w:left="200" w:firstLine="200"/>
      <w:spacing w:after="120"/>
    </w:pPr>
    <w:rPr>
      <w:rFonts w:ascii="Times New Roman"/>
      <w:sz w:val="24"/>
      <w:szCs w:val="24"/>
    </w:rPr>
  </w:style>
  <w:style w:type="character" w:styleId="945" w:customStyle="1">
    <w:name w:val="正文文本首行缩进 2 字符"/>
    <w:link w:val="944"/>
    <w:uiPriority w:val="0"/>
    <w:qFormat/>
    <w:rPr>
      <w:rFonts w:eastAsia="仿宋_GB2312"/>
      <w:sz w:val="24"/>
      <w:szCs w:val="24"/>
      <w:lang w:bidi="ar-SA"/>
    </w:rPr>
  </w:style>
  <w:style w:type="table" w:styleId="946" w:customStyle="1">
    <w:name w:val="网格型1"/>
    <w:basedOn w:val="884"/>
    <w:uiPriority w:val="0"/>
    <w:qFormat/>
    <w:tblPr>
      <w:tblCellMar>
        <w:left w:w="0" w:type="dxa"/>
        <w:top w:w="0" w:type="dxa"/>
        <w:right w:w="0" w:type="dxa"/>
        <w:bottom w:w="0" w:type="dxa"/>
      </w:tblCellMar>
    </w:tblPr>
  </w:style>
  <w:style w:type="character" w:styleId="947" w:customStyle="1">
    <w:name w:val="要点1"/>
    <w:uiPriority w:val="0"/>
    <w:qFormat/>
    <w:rPr>
      <w:b/>
    </w:rPr>
  </w:style>
  <w:style w:type="character" w:styleId="948" w:customStyle="1">
    <w:name w:val="尾注引用1"/>
    <w:uiPriority w:val="0"/>
    <w:qFormat/>
    <w:rPr>
      <w:vertAlign w:val="superscript"/>
    </w:rPr>
  </w:style>
  <w:style w:type="character" w:styleId="949" w:customStyle="1">
    <w:name w:val="页码1"/>
    <w:uiPriority w:val="0"/>
    <w:qFormat/>
  </w:style>
  <w:style w:type="character" w:styleId="950" w:customStyle="1">
    <w:name w:val="已访问的超链接1"/>
    <w:uiPriority w:val="0"/>
    <w:qFormat/>
    <w:rPr>
      <w:color w:val="800080"/>
      <w:u w:val="single"/>
    </w:rPr>
  </w:style>
  <w:style w:type="character" w:styleId="951" w:customStyle="1">
    <w:name w:val="强调1"/>
    <w:uiPriority w:val="0"/>
    <w:qFormat/>
    <w:rPr>
      <w:color w:val="cc0033"/>
    </w:rPr>
  </w:style>
  <w:style w:type="character" w:styleId="952" w:customStyle="1">
    <w:name w:val="HTML 打字机1"/>
    <w:uiPriority w:val="0"/>
    <w:qFormat/>
    <w:rPr>
      <w:rFonts w:ascii="宋体" w:eastAsia="宋体" w:cs="宋体"/>
      <w:sz w:val="24"/>
      <w:szCs w:val="24"/>
      <w:lang w:bidi="ar-SA"/>
    </w:rPr>
  </w:style>
  <w:style w:type="character" w:styleId="953" w:customStyle="1">
    <w:name w:val="超链接1"/>
    <w:uiPriority w:val="99"/>
    <w:qFormat/>
    <w:rPr>
      <w:color w:val="0000ff"/>
      <w:u w:val="single"/>
    </w:rPr>
  </w:style>
  <w:style w:type="character" w:styleId="954" w:customStyle="1">
    <w:name w:val="批注引用1"/>
    <w:uiPriority w:val="0"/>
    <w:qFormat/>
    <w:rPr>
      <w:sz w:val="21"/>
    </w:rPr>
  </w:style>
  <w:style w:type="character" w:styleId="955" w:customStyle="1">
    <w:name w:val="脚注引用1"/>
    <w:uiPriority w:val="0"/>
    <w:qFormat/>
    <w:rPr>
      <w:vertAlign w:val="superscript"/>
    </w:rPr>
  </w:style>
  <w:style w:type="paragraph" w:styleId="956" w:customStyle="1">
    <w:name w:val="样式1"/>
    <w:basedOn w:val="893"/>
    <w:next w:val="686"/>
    <w:uiPriority w:val="0"/>
    <w:qFormat/>
    <w:rPr>
      <w:rFonts w:ascii="Arial" w:hAnsi="Arial" w:eastAsia="幼圆" w:cs="Arial"/>
      <w:sz w:val="24"/>
      <w:szCs w:val="20"/>
    </w:rPr>
  </w:style>
  <w:style w:type="paragraph" w:styleId="957" w:customStyle="1">
    <w:name w:val="样式 正文首行缩进 2 + Arial"/>
    <w:basedOn w:val="686"/>
    <w:next w:val="686"/>
    <w:uiPriority w:val="0"/>
    <w:qFormat/>
    <w:pPr>
      <w:ind w:firstLine="200"/>
      <w:spacing w:after="120" w:line="320" w:lineRule="atLeast"/>
    </w:pPr>
    <w:rPr>
      <w:rFonts w:ascii="Arial" w:hAnsi="Arial"/>
    </w:rPr>
  </w:style>
  <w:style w:type="character" w:styleId="958" w:customStyle="1">
    <w:name w:val="Comment Text Char"/>
    <w:uiPriority w:val="0"/>
    <w:qFormat/>
    <w:rPr>
      <w:rFonts w:cs="Times New Roman"/>
      <w:sz w:val="21"/>
      <w:szCs w:val="21"/>
      <w:lang w:bidi="ar-SA"/>
    </w:rPr>
  </w:style>
  <w:style w:type="character" w:styleId="959" w:customStyle="1">
    <w:name w:val="纯文本 Char_0"/>
    <w:link w:val="960"/>
    <w:uiPriority w:val="0"/>
    <w:qFormat/>
    <w:rPr>
      <w:rFonts w:ascii="宋体" w:hAnsi="Courier New" w:cs="Courier New"/>
      <w:sz w:val="21"/>
      <w:szCs w:val="21"/>
    </w:rPr>
  </w:style>
  <w:style w:type="paragraph" w:styleId="960" w:customStyle="1">
    <w:name w:val="纯文本_0"/>
    <w:basedOn w:val="961"/>
    <w:link w:val="959"/>
    <w:uiPriority w:val="0"/>
    <w:unhideWhenUsed/>
    <w:qFormat/>
    <w:rPr>
      <w:rFonts w:ascii="宋体" w:hAnsi="Courier New"/>
      <w:szCs w:val="21"/>
    </w:rPr>
  </w:style>
  <w:style w:type="paragraph" w:styleId="961"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962" w:customStyle="1">
    <w:name w:val="ca-51"/>
    <w:uiPriority w:val="0"/>
    <w:qFormat/>
    <w:rPr>
      <w:rFonts w:ascii="楷体_GB2312" w:eastAsia="楷体_GB2312"/>
      <w:b/>
      <w:bCs/>
      <w:spacing w:val="-20"/>
      <w:sz w:val="24"/>
      <w:szCs w:val="24"/>
    </w:rPr>
  </w:style>
  <w:style w:type="character" w:styleId="963" w:customStyle="1">
    <w:name w:val="Heading 4 Char"/>
    <w:uiPriority w:val="0"/>
    <w:qFormat/>
    <w:rPr>
      <w:rFonts w:ascii="Cambria" w:hAnsi="Cambria" w:eastAsia="宋体" w:cs="Cambria"/>
      <w:b/>
      <w:bCs/>
      <w:sz w:val="28"/>
      <w:szCs w:val="28"/>
      <w:lang w:bidi="ar-SA"/>
    </w:rPr>
  </w:style>
  <w:style w:type="character" w:styleId="964" w:customStyle="1">
    <w:name w:val="正文缩进 Char1_0"/>
    <w:link w:val="965"/>
    <w:uiPriority w:val="0"/>
    <w:qFormat/>
    <w:rPr>
      <w:sz w:val="21"/>
      <w:szCs w:val="22"/>
    </w:rPr>
  </w:style>
  <w:style w:type="paragraph" w:styleId="965" w:customStyle="1">
    <w:name w:val="正文缩进_0"/>
    <w:basedOn w:val="961"/>
    <w:link w:val="964"/>
    <w:uiPriority w:val="0"/>
    <w:unhideWhenUsed/>
    <w:qFormat/>
    <w:pPr>
      <w:ind w:firstLine="420"/>
    </w:pPr>
    <w:rPr>
      <w:szCs w:val="22"/>
    </w:rPr>
  </w:style>
  <w:style w:type="character" w:styleId="966" w:customStyle="1">
    <w:name w:val="Header Char1"/>
    <w:uiPriority w:val="0"/>
    <w:qFormat/>
    <w:rPr>
      <w:rFonts w:cs="Times New Roman"/>
      <w:sz w:val="18"/>
      <w:szCs w:val="18"/>
      <w:lang w:bidi="ar-SA"/>
    </w:rPr>
  </w:style>
  <w:style w:type="character" w:styleId="967" w:customStyle="1">
    <w:name w:val="正文文本缩进 2 Char"/>
    <w:link w:val="968"/>
    <w:uiPriority w:val="0"/>
    <w:qFormat/>
    <w:rPr>
      <w:rFonts w:hAnsi="Times New Roman"/>
      <w:sz w:val="21"/>
      <w:szCs w:val="20"/>
    </w:rPr>
  </w:style>
  <w:style w:type="paragraph" w:styleId="968" w:customStyle="1">
    <w:name w:val="正文文本缩进 2_0"/>
    <w:basedOn w:val="969"/>
    <w:link w:val="967"/>
    <w:uiPriority w:val="0"/>
    <w:qFormat/>
    <w:pPr>
      <w:ind w:firstLine="525"/>
      <w:spacing w:line="420" w:lineRule="exact"/>
    </w:pPr>
  </w:style>
  <w:style w:type="paragraph" w:styleId="969"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970" w:customStyle="1">
    <w:name w:val="Heading 3 Char"/>
    <w:uiPriority w:val="0"/>
    <w:qFormat/>
    <w:rPr>
      <w:rFonts w:cs="Times New Roman"/>
      <w:b/>
      <w:bCs/>
      <w:sz w:val="32"/>
      <w:szCs w:val="32"/>
      <w:lang w:bidi="ar-SA"/>
    </w:rPr>
  </w:style>
  <w:style w:type="character" w:styleId="971" w:customStyle="1">
    <w:name w:val="ca-21"/>
    <w:uiPriority w:val="0"/>
    <w:qFormat/>
    <w:rPr>
      <w:rFonts w:ascii="宋体" w:eastAsia="宋体"/>
      <w:sz w:val="21"/>
    </w:rPr>
  </w:style>
  <w:style w:type="character" w:styleId="972" w:customStyle="1">
    <w:name w:val="Plain Text Char"/>
    <w:uiPriority w:val="0"/>
    <w:qFormat/>
    <w:rPr>
      <w:rFonts w:ascii="宋体" w:eastAsia="宋体"/>
      <w:sz w:val="21"/>
      <w:lang w:val="en-US" w:eastAsia="zh-CN"/>
    </w:rPr>
  </w:style>
  <w:style w:type="character" w:styleId="973" w:customStyle="1">
    <w:name w:val="maywed421"/>
    <w:uiPriority w:val="0"/>
    <w:qFormat/>
    <w:rPr>
      <w:color w:val="366fb6"/>
      <w:u w:val="none"/>
    </w:rPr>
  </w:style>
  <w:style w:type="character" w:styleId="974" w:customStyle="1">
    <w:name w:val="纯文本 Char_0_0"/>
    <w:link w:val="975"/>
    <w:uiPriority w:val="0"/>
    <w:qFormat/>
    <w:rPr>
      <w:rFonts w:ascii="宋体" w:hAnsi="Courier New"/>
      <w:sz w:val="21"/>
      <w:szCs w:val="21"/>
    </w:rPr>
  </w:style>
  <w:style w:type="paragraph" w:styleId="975" w:customStyle="1">
    <w:name w:val="纯文本_0_0"/>
    <w:basedOn w:val="976"/>
    <w:link w:val="974"/>
    <w:uiPriority w:val="0"/>
    <w:unhideWhenUsed/>
    <w:qFormat/>
    <w:rPr>
      <w:rFonts w:ascii="宋体" w:hAnsi="Courier New"/>
      <w:szCs w:val="21"/>
    </w:rPr>
  </w:style>
  <w:style w:type="paragraph" w:styleId="976"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977" w:customStyle="1">
    <w:name w:val="style15"/>
    <w:uiPriority w:val="0"/>
    <w:qFormat/>
  </w:style>
  <w:style w:type="character" w:styleId="978" w:customStyle="1">
    <w:name w:val="正文（标记） Char2"/>
    <w:link w:val="979"/>
    <w:uiPriority w:val="0"/>
    <w:qFormat/>
    <w:rPr>
      <w:sz w:val="24"/>
      <w:szCs w:val="24"/>
    </w:rPr>
  </w:style>
  <w:style w:type="paragraph" w:styleId="979" w:customStyle="1">
    <w:name w:val="正文（标记）"/>
    <w:basedOn w:val="686"/>
    <w:link w:val="978"/>
    <w:uiPriority w:val="0"/>
    <w:qFormat/>
    <w:pPr>
      <w:spacing w:before="50" w:after="50"/>
      <w:tabs>
        <w:tab w:val="left" w:pos="0" w:leader="none"/>
        <w:tab w:val="left" w:pos="840" w:leader="none"/>
      </w:tabs>
    </w:pPr>
    <w:rPr>
      <w:sz w:val="24"/>
      <w:szCs w:val="24"/>
    </w:rPr>
  </w:style>
  <w:style w:type="character" w:styleId="980" w:customStyle="1">
    <w:name w:val="段落 Char"/>
    <w:uiPriority w:val="0"/>
    <w:qFormat/>
    <w:rPr>
      <w:rFonts w:ascii="仿宋_GB2312" w:eastAsia="仿宋_GB2312"/>
      <w:sz w:val="24"/>
      <w:szCs w:val="24"/>
      <w:lang w:val="en-US" w:eastAsia="zh-CN" w:bidi="ar-SA"/>
    </w:rPr>
  </w:style>
  <w:style w:type="character" w:styleId="981" w:customStyle="1">
    <w:name w:val="Char Char2"/>
    <w:uiPriority w:val="0"/>
    <w:qFormat/>
    <w:rPr>
      <w:sz w:val="18"/>
      <w:szCs w:val="18"/>
    </w:rPr>
  </w:style>
  <w:style w:type="character" w:styleId="982" w:customStyle="1">
    <w:name w:val="style91"/>
    <w:uiPriority w:val="0"/>
    <w:qFormat/>
    <w:rPr>
      <w:color w:val="2060c0"/>
      <w:sz w:val="24"/>
      <w:szCs w:val="24"/>
    </w:rPr>
  </w:style>
  <w:style w:type="character" w:styleId="983" w:customStyle="1">
    <w:name w:val="普通文字1 Char"/>
    <w:uiPriority w:val="0"/>
    <w:qFormat/>
    <w:rPr>
      <w:rFonts w:ascii="宋体" w:eastAsia="宋体" w:cs="Courier New"/>
      <w:sz w:val="21"/>
      <w:szCs w:val="21"/>
      <w:lang w:val="en-US" w:eastAsia="zh-CN" w:bidi="ar-SA"/>
    </w:rPr>
  </w:style>
  <w:style w:type="character" w:styleId="984" w:customStyle="1">
    <w:name w:val="正文文本缩进 Char"/>
    <w:link w:val="985"/>
    <w:uiPriority w:val="0"/>
    <w:qFormat/>
    <w:rPr>
      <w:rFonts w:hAnsi="Times New Roman"/>
      <w:szCs w:val="20"/>
    </w:rPr>
  </w:style>
  <w:style w:type="paragraph" w:styleId="985" w:customStyle="1">
    <w:name w:val="正文文本缩进_0"/>
    <w:basedOn w:val="969"/>
    <w:link w:val="984"/>
    <w:uiPriority w:val="0"/>
    <w:qFormat/>
    <w:pPr>
      <w:ind w:firstLine="420"/>
      <w:spacing w:line="360" w:lineRule="auto"/>
    </w:pPr>
    <w:rPr>
      <w:sz w:val="20"/>
    </w:rPr>
  </w:style>
  <w:style w:type="character" w:styleId="986" w:customStyle="1">
    <w:name w:val="Char Char21"/>
    <w:uiPriority w:val="0"/>
    <w:qFormat/>
    <w:rPr>
      <w:sz w:val="18"/>
      <w:szCs w:val="18"/>
    </w:rPr>
  </w:style>
  <w:style w:type="character" w:styleId="987" w:customStyle="1">
    <w:name w:val="ca-41"/>
    <w:uiPriority w:val="0"/>
    <w:qFormat/>
    <w:rPr>
      <w:rFonts w:ascii="宋体" w:eastAsia="宋体"/>
      <w:b/>
      <w:bCs/>
      <w:color w:val="000000"/>
      <w:spacing w:val="-20"/>
      <w:sz w:val="21"/>
      <w:szCs w:val="21"/>
    </w:rPr>
  </w:style>
  <w:style w:type="character" w:styleId="988" w:customStyle="1">
    <w:name w:val="question-title"/>
    <w:uiPriority w:val="0"/>
    <w:qFormat/>
  </w:style>
  <w:style w:type="character" w:styleId="989" w:customStyle="1">
    <w:name w:val="A1"/>
    <w:uiPriority w:val="0"/>
    <w:qFormat/>
    <w:rPr>
      <w:rFonts w:ascii="Univers LT Std 45 Light" w:hAnsi="宋体" w:eastAsia="Univers LT Std 45 Light" w:cs="Univers LT Std 45 Light"/>
      <w:color w:val="221e1f"/>
      <w:sz w:val="10"/>
      <w:szCs w:val="10"/>
    </w:rPr>
  </w:style>
  <w:style w:type="character" w:styleId="990" w:customStyle="1">
    <w:name w:val="style161"/>
    <w:uiPriority w:val="0"/>
    <w:qFormat/>
    <w:rPr>
      <w:rFonts w:ascii="Verdana" w:hAnsi="Verdana" w:eastAsia="宋体"/>
      <w:b/>
      <w:color w:val="0a246a"/>
      <w:sz w:val="24"/>
      <w:szCs w:val="24"/>
      <w:lang w:val="en-US" w:eastAsia="zh-CN" w:bidi="ar-SA"/>
    </w:rPr>
  </w:style>
  <w:style w:type="character" w:styleId="991" w:customStyle="1">
    <w:name w:val="ca-31"/>
    <w:uiPriority w:val="0"/>
    <w:qFormat/>
    <w:rPr>
      <w:rFonts w:ascii="宋体" w:eastAsia="宋体"/>
      <w:color w:val="000000"/>
      <w:sz w:val="21"/>
      <w:szCs w:val="21"/>
    </w:rPr>
  </w:style>
  <w:style w:type="character" w:styleId="992" w:customStyle="1">
    <w:name w:val="apple-converted-space"/>
    <w:uiPriority w:val="0"/>
    <w:qFormat/>
  </w:style>
  <w:style w:type="character" w:styleId="993" w:customStyle="1">
    <w:name w:val="Footer Char1"/>
    <w:uiPriority w:val="0"/>
    <w:qFormat/>
    <w:rPr>
      <w:rFonts w:cs="Times New Roman"/>
      <w:sz w:val="18"/>
      <w:szCs w:val="18"/>
      <w:lang w:bidi="ar-SA"/>
    </w:rPr>
  </w:style>
  <w:style w:type="character" w:styleId="994" w:customStyle="1">
    <w:name w:val="A0"/>
    <w:uiPriority w:val="0"/>
    <w:qFormat/>
    <w:rPr>
      <w:rFonts w:ascii=".....?." w:hAnsi="宋体" w:eastAsia=".....?."/>
      <w:color w:val="000000"/>
      <w:sz w:val="22"/>
    </w:rPr>
  </w:style>
  <w:style w:type="character" w:styleId="995" w:customStyle="1">
    <w:name w:val="Char Char23"/>
    <w:uiPriority w:val="0"/>
    <w:qFormat/>
    <w:rPr>
      <w:sz w:val="24"/>
      <w:szCs w:val="21"/>
      <w:lang w:bidi="ar-SA"/>
    </w:rPr>
  </w:style>
  <w:style w:type="character" w:styleId="996" w:customStyle="1">
    <w:name w:val="Char Char1"/>
    <w:uiPriority w:val="0"/>
    <w:qFormat/>
    <w:rPr>
      <w:rFonts w:ascii="宋体" w:eastAsia="宋体"/>
      <w:sz w:val="21"/>
      <w:lang w:val="en-US" w:eastAsia="zh-CN"/>
    </w:rPr>
  </w:style>
  <w:style w:type="character" w:styleId="997" w:customStyle="1">
    <w:name w:val="apple-style-span"/>
    <w:uiPriority w:val="0"/>
    <w:qFormat/>
    <w:rPr>
      <w:rFonts w:ascii="宋体" w:hAnsi="宋体" w:cs="Times New Roman"/>
    </w:rPr>
  </w:style>
  <w:style w:type="character" w:styleId="998" w:customStyle="1">
    <w:name w:val="无间隔 字符"/>
    <w:link w:val="999"/>
    <w:uiPriority w:val="0"/>
    <w:qFormat/>
    <w:rPr>
      <w:sz w:val="22"/>
      <w:lang w:val="en-US" w:eastAsia="zh-CN" w:bidi="ar-SA"/>
    </w:rPr>
  </w:style>
  <w:style w:type="paragraph" w:styleId="999" w:customStyle="1">
    <w:name w:val="无间隔1"/>
    <w:link w:val="998"/>
    <w:uiPriority w:val="0"/>
    <w:qFormat/>
    <w:rPr>
      <w:rFonts w:ascii="Times New Roman" w:hAnsi="Times New Roman" w:eastAsia="宋体" w:cs="Times New Roman"/>
      <w:sz w:val="22"/>
      <w:lang w:val="en-US" w:eastAsia="zh-CN" w:bidi="ar-SA"/>
    </w:rPr>
  </w:style>
  <w:style w:type="character" w:styleId="1000" w:customStyle="1">
    <w:name w:val="Char Char3"/>
    <w:uiPriority w:val="0"/>
    <w:qFormat/>
    <w:rPr>
      <w:rFonts w:ascii="宋体" w:eastAsia="宋体"/>
      <w:sz w:val="18"/>
      <w:szCs w:val="18"/>
      <w:lang w:val="en-US" w:eastAsia="zh-CN" w:bidi="ar-SA"/>
    </w:rPr>
  </w:style>
  <w:style w:type="character" w:styleId="1001" w:customStyle="1">
    <w:name w:val="z12 style23"/>
    <w:uiPriority w:val="0"/>
    <w:qFormat/>
  </w:style>
  <w:style w:type="character" w:styleId="1002" w:customStyle="1">
    <w:name w:val="font41"/>
    <w:uiPriority w:val="0"/>
    <w:qFormat/>
    <w:rPr>
      <w:rFonts w:hint="eastAsia" w:ascii="宋体" w:hAnsi="宋体" w:eastAsia="宋体" w:cs="宋体"/>
      <w:color w:val="000000"/>
      <w:sz w:val="24"/>
      <w:szCs w:val="24"/>
      <w:u w:val="none"/>
    </w:rPr>
  </w:style>
  <w:style w:type="character" w:styleId="1003" w:customStyle="1">
    <w:name w:val="font11"/>
    <w:uiPriority w:val="0"/>
    <w:qFormat/>
    <w:rPr>
      <w:rFonts w:ascii="Times" w:hAnsi="Times" w:eastAsia="Times" w:cs="Times"/>
      <w:color w:val="000000"/>
      <w:sz w:val="24"/>
      <w:szCs w:val="24"/>
      <w:u w:val="none"/>
    </w:rPr>
  </w:style>
  <w:style w:type="character" w:styleId="1004" w:customStyle="1">
    <w:name w:val="Plain Text Char1"/>
    <w:uiPriority w:val="0"/>
    <w:qFormat/>
    <w:rPr>
      <w:rFonts w:ascii="宋体" w:eastAsia="宋体"/>
      <w:sz w:val="21"/>
      <w:szCs w:val="21"/>
      <w:lang w:val="en-US" w:eastAsia="zh-CN" w:bidi="ar-SA"/>
    </w:rPr>
  </w:style>
  <w:style w:type="character" w:styleId="1005" w:customStyle="1">
    <w:name w:val="Char Char"/>
    <w:uiPriority w:val="0"/>
    <w:qFormat/>
    <w:rPr>
      <w:rFonts w:eastAsia="宋体"/>
      <w:sz w:val="18"/>
      <w:lang w:val="en-US" w:eastAsia="zh-CN"/>
    </w:rPr>
  </w:style>
  <w:style w:type="character" w:styleId="1006" w:customStyle="1">
    <w:name w:val="wj1"/>
    <w:uiPriority w:val="0"/>
    <w:qFormat/>
    <w:rPr>
      <w:color w:val="000000"/>
      <w:sz w:val="18"/>
      <w:szCs w:val="18"/>
      <w:u w:val="none"/>
    </w:rPr>
  </w:style>
  <w:style w:type="character" w:styleId="1007" w:customStyle="1">
    <w:name w:val="Heading 2 Char"/>
    <w:uiPriority w:val="0"/>
    <w:qFormat/>
    <w:rPr>
      <w:rFonts w:ascii="Arial" w:hAnsi="Arial" w:eastAsia="黑体"/>
      <w:b/>
      <w:bCs/>
      <w:sz w:val="32"/>
      <w:szCs w:val="32"/>
      <w:lang w:val="en-US" w:eastAsia="zh-CN" w:bidi="ar-SA"/>
    </w:rPr>
  </w:style>
  <w:style w:type="character" w:styleId="1008" w:customStyle="1">
    <w:name w:val="z1"/>
    <w:uiPriority w:val="0"/>
    <w:qFormat/>
  </w:style>
  <w:style w:type="character" w:styleId="1009" w:customStyle="1">
    <w:name w:val="font01"/>
    <w:uiPriority w:val="0"/>
    <w:qFormat/>
    <w:rPr>
      <w:rFonts w:hint="eastAsia" w:ascii="宋体" w:hAnsi="宋体" w:eastAsia="宋体" w:cs="宋体"/>
      <w:color w:val="000000"/>
      <w:sz w:val="24"/>
      <w:szCs w:val="24"/>
      <w:u w:val="none"/>
    </w:rPr>
  </w:style>
  <w:style w:type="character" w:styleId="1010" w:customStyle="1">
    <w:name w:val="Footer Char"/>
    <w:uiPriority w:val="0"/>
    <w:qFormat/>
    <w:rPr>
      <w:rFonts w:eastAsia="宋体"/>
      <w:sz w:val="18"/>
      <w:lang w:val="en-US" w:eastAsia="zh-CN"/>
    </w:rPr>
  </w:style>
  <w:style w:type="character" w:styleId="1011" w:customStyle="1">
    <w:name w:val="Header Char"/>
    <w:uiPriority w:val="0"/>
    <w:qFormat/>
    <w:rPr>
      <w:rFonts w:eastAsia="宋体"/>
      <w:sz w:val="18"/>
      <w:lang w:val="en-US" w:eastAsia="zh-CN"/>
    </w:rPr>
  </w:style>
  <w:style w:type="character" w:styleId="1012" w:customStyle="1">
    <w:name w:val="ca-01"/>
    <w:uiPriority w:val="0"/>
    <w:qFormat/>
    <w:rPr>
      <w:rFonts w:ascii="宋体" w:eastAsia="宋体"/>
      <w:b/>
      <w:bCs/>
      <w:spacing w:val="-20"/>
      <w:sz w:val="24"/>
      <w:szCs w:val="24"/>
    </w:rPr>
  </w:style>
  <w:style w:type="character" w:styleId="1013" w:customStyle="1">
    <w:name w:val="font51"/>
    <w:uiPriority w:val="99"/>
    <w:qFormat/>
    <w:rPr>
      <w:rFonts w:ascii="宋体" w:hAnsi="宋体" w:eastAsia="宋体" w:cs="宋体"/>
      <w:color w:val="000000"/>
      <w:sz w:val="22"/>
      <w:szCs w:val="22"/>
    </w:rPr>
  </w:style>
  <w:style w:type="character" w:styleId="1014" w:customStyle="1">
    <w:name w:val="font21"/>
    <w:uiPriority w:val="0"/>
    <w:qFormat/>
    <w:rPr>
      <w:rFonts w:ascii="Times New Roman" w:hAnsi="Times New Roman"/>
      <w:color w:val="000000"/>
      <w:sz w:val="20"/>
      <w:u w:val="none"/>
    </w:rPr>
  </w:style>
  <w:style w:type="character" w:styleId="1015" w:customStyle="1">
    <w:name w:val="font31"/>
    <w:uiPriority w:val="0"/>
    <w:qFormat/>
    <w:rPr>
      <w:rFonts w:ascii="Arial" w:hAnsi="Arial" w:cs="Arial"/>
      <w:color w:val="000000"/>
      <w:sz w:val="22"/>
      <w:szCs w:val="22"/>
      <w:u w:val="none"/>
    </w:rPr>
  </w:style>
  <w:style w:type="character" w:styleId="1016" w:customStyle="1">
    <w:name w:val="正文（编号） Char Char"/>
    <w:link w:val="1017"/>
    <w:uiPriority w:val="0"/>
    <w:qFormat/>
    <w:rPr>
      <w:sz w:val="24"/>
      <w:szCs w:val="24"/>
    </w:rPr>
  </w:style>
  <w:style w:type="paragraph" w:styleId="1017" w:customStyle="1">
    <w:name w:val="正文（编号）"/>
    <w:basedOn w:val="1018"/>
    <w:link w:val="1016"/>
    <w:uiPriority w:val="0"/>
    <w:qFormat/>
    <w:pPr>
      <w:ind w:left="720" w:firstLine="0"/>
      <w:tabs>
        <w:tab w:val="left" w:pos="720" w:leader="none"/>
        <w:tab w:val="left" w:pos="780" w:leader="none"/>
      </w:tabs>
    </w:pPr>
    <w:rPr>
      <w:szCs w:val="24"/>
    </w:rPr>
  </w:style>
  <w:style w:type="paragraph" w:styleId="1018" w:customStyle="1">
    <w:name w:val="正文（缩进）"/>
    <w:basedOn w:val="686"/>
    <w:uiPriority w:val="0"/>
    <w:qFormat/>
    <w:pPr>
      <w:ind w:firstLine="200"/>
      <w:spacing w:before="50" w:after="50" w:line="360" w:lineRule="auto"/>
    </w:pPr>
    <w:rPr>
      <w:sz w:val="24"/>
    </w:rPr>
  </w:style>
  <w:style w:type="character" w:styleId="1019" w:customStyle="1">
    <w:name w:val="marklong"/>
    <w:uiPriority w:val="0"/>
    <w:qFormat/>
  </w:style>
  <w:style w:type="character" w:styleId="1020" w:customStyle="1">
    <w:name w:val="标题 2 Char Char Char"/>
    <w:uiPriority w:val="0"/>
    <w:qFormat/>
    <w:rPr>
      <w:rFonts w:ascii="Arial" w:hAnsi="Arial" w:eastAsia="宋体" w:cs="Arial"/>
      <w:b/>
      <w:bCs/>
      <w:i/>
      <w:iCs/>
      <w:sz w:val="28"/>
      <w:szCs w:val="28"/>
      <w:lang w:val="en-US" w:eastAsia="zh-CN" w:bidi="ar-SA"/>
    </w:rPr>
  </w:style>
  <w:style w:type="character" w:styleId="1021" w:customStyle="1">
    <w:name w:val="ca-1"/>
    <w:uiPriority w:val="0"/>
    <w:qFormat/>
  </w:style>
  <w:style w:type="character" w:styleId="1022" w:customStyle="1">
    <w:name w:val="ca-11"/>
    <w:uiPriority w:val="0"/>
    <w:qFormat/>
    <w:rPr>
      <w:rFonts w:ascii="宋体" w:eastAsia="宋体"/>
      <w:b/>
      <w:bCs/>
      <w:color w:val="000000"/>
      <w:spacing w:val="-20"/>
      <w:sz w:val="28"/>
      <w:szCs w:val="28"/>
    </w:rPr>
  </w:style>
  <w:style w:type="character" w:styleId="1023" w:customStyle="1">
    <w:name w:val="正文（缩进） Char Char"/>
    <w:uiPriority w:val="0"/>
    <w:qFormat/>
    <w:rPr>
      <w:rFonts w:eastAsia="宋体"/>
      <w:sz w:val="24"/>
      <w:szCs w:val="24"/>
      <w:lang w:val="en-US" w:eastAsia="zh-CN" w:bidi="ar-SA"/>
    </w:rPr>
  </w:style>
  <w:style w:type="character" w:styleId="1024" w:customStyle="1">
    <w:name w:val="Char Char31"/>
    <w:uiPriority w:val="0"/>
    <w:qFormat/>
    <w:rPr>
      <w:rFonts w:ascii="Arial" w:hAnsi="Arial" w:eastAsia="黑体" w:cs="Times New Roman"/>
      <w:b/>
      <w:bCs/>
      <w:sz w:val="32"/>
      <w:szCs w:val="32"/>
      <w:lang w:val="en-US" w:eastAsia="zh-CN" w:bidi="ar-SA"/>
    </w:rPr>
  </w:style>
  <w:style w:type="paragraph" w:styleId="1025" w:customStyle="1">
    <w:name w:val="表文1"/>
    <w:basedOn w:val="686"/>
    <w:uiPriority w:val="0"/>
    <w:qFormat/>
    <w:pPr>
      <w:ind w:firstLine="196"/>
      <w:spacing w:line="360" w:lineRule="auto"/>
      <w:widowControl/>
    </w:pPr>
    <w:rPr>
      <w:rFonts w:ascii="宋体"/>
      <w:sz w:val="24"/>
    </w:rPr>
  </w:style>
  <w:style w:type="paragraph" w:styleId="1026" w:customStyle="1">
    <w:name w:val="Normal_6_0"/>
    <w:uiPriority w:val="0"/>
    <w:qFormat/>
    <w:rPr>
      <w:rFonts w:ascii="黑体" w:hAnsi="黑体" w:eastAsia="黑体" w:cs="Times New Roman"/>
      <w:b/>
      <w:sz w:val="32"/>
      <w:szCs w:val="24"/>
      <w:lang w:val="en-US" w:eastAsia="zh-CN" w:bidi="ar-SA"/>
    </w:rPr>
  </w:style>
  <w:style w:type="paragraph" w:styleId="1027" w:customStyle="1">
    <w:name w:val="正文文本缩进1"/>
    <w:basedOn w:val="1028"/>
    <w:uiPriority w:val="99"/>
    <w:qFormat/>
    <w:pPr>
      <w:ind w:left="420"/>
      <w:spacing w:after="120"/>
    </w:pPr>
    <w:rPr>
      <w:rFonts w:ascii="Calibri" w:hAnsi="Calibri" w:cs="Calibri"/>
    </w:rPr>
  </w:style>
  <w:style w:type="paragraph" w:styleId="1028"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29" w:customStyle="1">
    <w:name w:val="Char Char Char"/>
    <w:basedOn w:val="686"/>
    <w:uiPriority w:val="0"/>
    <w:qFormat/>
    <w:rPr>
      <w:rFonts w:ascii="Calibri" w:hAnsi="Calibri"/>
      <w:szCs w:val="21"/>
    </w:rPr>
  </w:style>
  <w:style w:type="paragraph" w:styleId="1030" w:customStyle="1">
    <w:name w:val="标题二、"/>
    <w:basedOn w:val="686"/>
    <w:uiPriority w:val="99"/>
    <w:qFormat/>
    <w:pPr>
      <w:ind w:firstLine="200"/>
      <w:spacing w:line="360" w:lineRule="auto"/>
      <w:outlineLvl w:val="2"/>
    </w:pPr>
    <w:rPr>
      <w:rFonts w:ascii="宋体" w:hAnsi="宋体"/>
      <w:b/>
      <w:szCs w:val="21"/>
    </w:rPr>
  </w:style>
  <w:style w:type="paragraph" w:styleId="1031" w:customStyle="1">
    <w:name w:val="无标题正文 Char Char Char Char Char Char Char Char Char Char Char Char Char Char Char Char Char Char Char Char Char Char Char Char Char Char Char1 Char"/>
    <w:basedOn w:val="686"/>
    <w:uiPriority w:val="0"/>
    <w:qFormat/>
    <w:pPr>
      <w:jc w:val="center"/>
      <w:spacing w:after="160" w:line="240" w:lineRule="exact"/>
      <w:widowControl/>
    </w:pPr>
    <w:rPr>
      <w:rFonts w:ascii="Arial" w:hAnsi="Arial"/>
      <w:sz w:val="20"/>
      <w:szCs w:val="20"/>
      <w:lang w:eastAsia="en-US"/>
    </w:rPr>
  </w:style>
  <w:style w:type="paragraph" w:styleId="1032" w:customStyle="1">
    <w:name w:val="xl29"/>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33" w:customStyle="1">
    <w:name w:val="Normal_9_0"/>
    <w:uiPriority w:val="0"/>
    <w:qFormat/>
    <w:rPr>
      <w:rFonts w:ascii="Times New Roman" w:hAnsi="Times New Roman" w:eastAsia="Times New Roman" w:cs="Times New Roman"/>
      <w:sz w:val="24"/>
      <w:szCs w:val="24"/>
      <w:lang w:val="en-US" w:eastAsia="zh-CN" w:bidi="ar-SA"/>
    </w:rPr>
  </w:style>
  <w:style w:type="paragraph" w:styleId="1034"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035" w:customStyle="1">
    <w:name w:val="pa-6"/>
    <w:basedOn w:val="686"/>
    <w:uiPriority w:val="0"/>
    <w:qFormat/>
    <w:pPr>
      <w:spacing w:line="360" w:lineRule="atLeast"/>
      <w:widowControl/>
    </w:pPr>
    <w:rPr>
      <w:rFonts w:ascii="宋体"/>
      <w:sz w:val="24"/>
      <w:szCs w:val="20"/>
    </w:rPr>
  </w:style>
  <w:style w:type="paragraph" w:styleId="1036"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037"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38"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039"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40" w:customStyle="1">
    <w:name w:val="前言、引言标题"/>
    <w:next w:val="68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41" w:customStyle="1">
    <w:name w:val="Char Char Char Char Char Char Char Char Char Char"/>
    <w:basedOn w:val="686"/>
    <w:uiPriority w:val="0"/>
    <w:qFormat/>
    <w:rPr>
      <w:rFonts w:ascii="Tahoma" w:hAnsi="Tahoma"/>
      <w:sz w:val="24"/>
      <w:szCs w:val="20"/>
    </w:rPr>
  </w:style>
  <w:style w:type="paragraph" w:styleId="1042" w:customStyle="1">
    <w:name w:val="篇名"/>
    <w:next w:val="874"/>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043"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044"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045"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046" w:customStyle="1">
    <w:name w:val="WPSOffice手动目录 1"/>
    <w:uiPriority w:val="0"/>
    <w:qFormat/>
    <w:rPr>
      <w:rFonts w:ascii="Times New Roman" w:hAnsi="Times New Roman" w:eastAsia="宋体" w:cs="Times New Roman"/>
      <w:lang w:val="en-US" w:eastAsia="zh-CN" w:bidi="ar-SA"/>
    </w:rPr>
  </w:style>
  <w:style w:type="paragraph" w:styleId="104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048" w:customStyle="1">
    <w:name w:val="参考资料清单+倾斜+蓝色"/>
    <w:basedOn w:val="686"/>
    <w:uiPriority w:val="0"/>
    <w:qFormat/>
    <w:pPr>
      <w:spacing w:line="360" w:lineRule="auto"/>
    </w:pPr>
    <w:rPr>
      <w:rFonts w:ascii="Arial" w:hAnsi="Arial"/>
      <w:i/>
      <w:iCs/>
      <w:color w:val="0000ff"/>
      <w:szCs w:val="21"/>
    </w:rPr>
  </w:style>
  <w:style w:type="paragraph" w:styleId="1049" w:customStyle="1">
    <w:name w:val="Normal_8"/>
    <w:uiPriority w:val="0"/>
    <w:qFormat/>
    <w:rPr>
      <w:rFonts w:ascii="Times New Roman" w:hAnsi="Times New Roman" w:eastAsia="Times New Roman" w:cs="Times New Roman"/>
      <w:sz w:val="24"/>
      <w:szCs w:val="24"/>
      <w:lang w:val="en-US" w:eastAsia="zh-CN" w:bidi="ar-SA"/>
    </w:rPr>
  </w:style>
  <w:style w:type="paragraph" w:styleId="1050" w:customStyle="1">
    <w:name w:val="缩进正文"/>
    <w:basedOn w:val="686"/>
    <w:uiPriority w:val="0"/>
    <w:qFormat/>
    <w:pPr>
      <w:ind w:left="1418" w:firstLine="425"/>
      <w:jc w:val="left"/>
      <w:spacing w:after="200" w:line="400" w:lineRule="exact"/>
      <w:widowControl/>
    </w:pPr>
    <w:rPr>
      <w:rFonts w:ascii="宋体"/>
      <w:sz w:val="24"/>
      <w:szCs w:val="20"/>
    </w:rPr>
  </w:style>
  <w:style w:type="paragraph" w:styleId="1051" w:customStyle="1">
    <w:name w:val="Normal_2"/>
    <w:uiPriority w:val="0"/>
    <w:qFormat/>
    <w:rPr>
      <w:rFonts w:ascii="黑体" w:hAnsi="黑体" w:eastAsia="黑体" w:cs="Times New Roman"/>
      <w:b/>
      <w:sz w:val="32"/>
      <w:szCs w:val="24"/>
      <w:lang w:val="en-US" w:eastAsia="zh-CN" w:bidi="ar-SA"/>
    </w:rPr>
  </w:style>
  <w:style w:type="paragraph" w:styleId="1052" w:customStyle="1">
    <w:name w:val="Normal_1_2"/>
    <w:uiPriority w:val="0"/>
    <w:qFormat/>
    <w:rPr>
      <w:rFonts w:ascii="Times New Roman" w:hAnsi="Times New Roman" w:eastAsia="Times New Roman" w:cs="Times New Roman"/>
      <w:sz w:val="24"/>
      <w:szCs w:val="24"/>
      <w:lang w:val="en-US" w:eastAsia="zh-CN" w:bidi="ar-SA"/>
    </w:rPr>
  </w:style>
  <w:style w:type="paragraph" w:styleId="1053" w:customStyle="1">
    <w:name w:val="默认段落字体 Para Char Char Char Char Char Char Char Char Char1"/>
    <w:basedOn w:val="686"/>
    <w:uiPriority w:val="0"/>
    <w:qFormat/>
    <w:rPr>
      <w:rFonts w:ascii="Tahoma" w:hAnsi="Tahoma"/>
      <w:sz w:val="24"/>
      <w:szCs w:val="20"/>
    </w:rPr>
  </w:style>
  <w:style w:type="paragraph" w:styleId="1054" w:customStyle="1">
    <w:name w:val="样式 序号----------- + 仿宋_GB2312"/>
    <w:basedOn w:val="1055"/>
    <w:uiPriority w:val="0"/>
    <w:qFormat/>
    <w:pPr>
      <w:ind w:firstLine="200"/>
      <w:spacing w:line="360" w:lineRule="auto"/>
    </w:pPr>
    <w:rPr>
      <w:rFonts w:ascii="仿宋_GB2312" w:eastAsia="仿宋_GB2312"/>
      <w:bCs w:val="0"/>
    </w:rPr>
  </w:style>
  <w:style w:type="paragraph" w:styleId="1055" w:customStyle="1">
    <w:name w:val="序号-----------"/>
    <w:basedOn w:val="686"/>
    <w:uiPriority w:val="0"/>
    <w:qFormat/>
    <w:pPr>
      <w:jc w:val="left"/>
      <w:widowControl/>
    </w:pPr>
    <w:rPr>
      <w:rFonts w:ascii="宋体"/>
      <w:bCs/>
      <w:szCs w:val="21"/>
    </w:rPr>
  </w:style>
  <w:style w:type="paragraph" w:styleId="1056" w:customStyle="1">
    <w:name w:val="pa-8"/>
    <w:basedOn w:val="686"/>
    <w:uiPriority w:val="0"/>
    <w:qFormat/>
    <w:pPr>
      <w:ind w:firstLine="480"/>
      <w:spacing w:line="280" w:lineRule="atLeast"/>
      <w:widowControl/>
    </w:pPr>
    <w:rPr>
      <w:rFonts w:ascii="宋体" w:cs="宋体"/>
      <w:sz w:val="24"/>
    </w:rPr>
  </w:style>
  <w:style w:type="paragraph" w:styleId="1057" w:customStyle="1">
    <w:name w:val="Indent Normal"/>
    <w:basedOn w:val="686"/>
    <w:uiPriority w:val="0"/>
    <w:qFormat/>
    <w:pPr>
      <w:ind w:firstLine="150"/>
    </w:pPr>
    <w:rPr>
      <w:sz w:val="24"/>
      <w:szCs w:val="20"/>
    </w:rPr>
  </w:style>
  <w:style w:type="paragraph" w:styleId="1058" w:customStyle="1">
    <w:name w:val="Normal_3"/>
    <w:uiPriority w:val="0"/>
    <w:qFormat/>
    <w:rPr>
      <w:rFonts w:ascii="黑体" w:hAnsi="黑体" w:eastAsia="黑体" w:cs="Times New Roman"/>
      <w:b/>
      <w:sz w:val="32"/>
      <w:szCs w:val="24"/>
      <w:lang w:val="en-US" w:eastAsia="zh-CN" w:bidi="ar-SA"/>
    </w:rPr>
  </w:style>
  <w:style w:type="paragraph" w:styleId="1059" w:customStyle="1">
    <w:name w:val="寄信人地址1"/>
    <w:basedOn w:val="1028"/>
    <w:uiPriority w:val="99"/>
    <w:qFormat/>
    <w:rPr>
      <w:rFonts w:ascii="Arial" w:hAnsi="Arial" w:cs="Arial"/>
    </w:rPr>
  </w:style>
  <w:style w:type="paragraph" w:styleId="1060" w:customStyle="1">
    <w:name w:val="标题2"/>
    <w:basedOn w:val="686"/>
    <w:uiPriority w:val="0"/>
    <w:qFormat/>
    <w:pPr>
      <w:tabs>
        <w:tab w:val="left" w:pos="0" w:leader="none"/>
      </w:tabs>
    </w:pPr>
    <w:rPr>
      <w:rFonts w:ascii="黑体" w:eastAsia="黑体"/>
      <w:sz w:val="24"/>
    </w:rPr>
  </w:style>
  <w:style w:type="paragraph" w:styleId="1061" w:customStyle="1">
    <w:name w:val="Normal_10"/>
    <w:uiPriority w:val="0"/>
    <w:qFormat/>
    <w:rPr>
      <w:rFonts w:ascii="黑体" w:hAnsi="黑体" w:eastAsia="黑体" w:cs="Times New Roman"/>
      <w:b/>
      <w:sz w:val="32"/>
      <w:szCs w:val="24"/>
      <w:lang w:val="en-US" w:eastAsia="zh-CN" w:bidi="ar-SA"/>
    </w:rPr>
  </w:style>
  <w:style w:type="paragraph" w:styleId="1062" w:customStyle="1">
    <w:name w:val="样式3"/>
    <w:basedOn w:val="876"/>
    <w:uiPriority w:val="0"/>
    <w:qFormat/>
    <w:pPr>
      <w:spacing w:line="415" w:lineRule="auto"/>
    </w:pPr>
    <w:rPr>
      <w:rFonts w:ascii="Calibri" w:hAnsi="Calibri"/>
      <w:bCs/>
      <w:color w:val="000000"/>
      <w:sz w:val="28"/>
      <w:szCs w:val="28"/>
    </w:rPr>
  </w:style>
  <w:style w:type="paragraph" w:styleId="1063" w:customStyle="1">
    <w:name w:val="样式6"/>
    <w:basedOn w:val="95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064" w:customStyle="1">
    <w:name w:val="Char1 Char Char Char"/>
    <w:basedOn w:val="686"/>
    <w:uiPriority w:val="0"/>
    <w:qFormat/>
    <w:rPr>
      <w:szCs w:val="20"/>
    </w:rPr>
  </w:style>
  <w:style w:type="paragraph" w:styleId="1065" w:customStyle="1">
    <w:name w:val="纯文本2"/>
    <w:basedOn w:val="686"/>
    <w:uiPriority w:val="0"/>
    <w:qFormat/>
    <w:rPr>
      <w:rFonts w:ascii="宋体" w:hAnsi="Courier New" w:eastAsia="楷体_GB2312"/>
      <w:sz w:val="26"/>
      <w:szCs w:val="20"/>
    </w:rPr>
  </w:style>
  <w:style w:type="paragraph" w:styleId="1066" w:customStyle="1">
    <w:name w:val="Normal_4_0"/>
    <w:uiPriority w:val="0"/>
    <w:qFormat/>
    <w:rPr>
      <w:rFonts w:ascii="黑体" w:hAnsi="黑体" w:eastAsia="黑体" w:cs="Times New Roman"/>
      <w:b/>
      <w:sz w:val="32"/>
      <w:szCs w:val="24"/>
      <w:lang w:val="en-US" w:eastAsia="zh-CN" w:bidi="ar-SA"/>
    </w:rPr>
  </w:style>
  <w:style w:type="paragraph" w:styleId="1067" w:customStyle="1">
    <w:name w:val="三级条标题"/>
    <w:basedOn w:val="1068"/>
    <w:next w:val="1070"/>
    <w:uiPriority w:val="0"/>
    <w:qFormat/>
    <w:pPr>
      <w:ind w:left="1050"/>
      <w:outlineLvl w:val="4"/>
    </w:pPr>
  </w:style>
  <w:style w:type="paragraph" w:styleId="1068" w:customStyle="1">
    <w:name w:val="二级条标题"/>
    <w:basedOn w:val="1069"/>
    <w:next w:val="1070"/>
    <w:uiPriority w:val="0"/>
    <w:qFormat/>
    <w:pPr>
      <w:ind w:left="360"/>
      <w:outlineLvl w:val="3"/>
    </w:pPr>
  </w:style>
  <w:style w:type="paragraph" w:styleId="1069" w:customStyle="1">
    <w:name w:val="一级条标题"/>
    <w:next w:val="1070"/>
    <w:uiPriority w:val="0"/>
    <w:qFormat/>
    <w:pPr>
      <w:outlineLvl w:val="2"/>
    </w:pPr>
    <w:rPr>
      <w:rFonts w:ascii="Times New Roman" w:hAnsi="Times New Roman" w:eastAsia="黑体" w:cs="Times New Roman"/>
      <w:sz w:val="21"/>
      <w:lang w:val="en-US" w:eastAsia="zh-CN" w:bidi="ar-SA"/>
    </w:rPr>
  </w:style>
  <w:style w:type="paragraph" w:styleId="1070" w:customStyle="1">
    <w:name w:val="段"/>
    <w:uiPriority w:val="0"/>
    <w:qFormat/>
    <w:pPr>
      <w:ind w:firstLine="200"/>
      <w:jc w:val="both"/>
    </w:pPr>
    <w:rPr>
      <w:rFonts w:ascii="宋体" w:hAnsi="Times New Roman" w:eastAsia="宋体" w:cs="Times New Roman"/>
      <w:sz w:val="21"/>
      <w:lang w:val="en-US" w:eastAsia="zh-CN" w:bidi="ar-SA"/>
    </w:rPr>
  </w:style>
  <w:style w:type="paragraph" w:styleId="1071" w:customStyle="1">
    <w:name w:val="Normal_5_0"/>
    <w:uiPriority w:val="0"/>
    <w:qFormat/>
    <w:rPr>
      <w:rFonts w:ascii="黑体" w:hAnsi="黑体" w:eastAsia="黑体" w:cs="Times New Roman"/>
      <w:b/>
      <w:sz w:val="32"/>
      <w:szCs w:val="24"/>
      <w:lang w:val="en-US" w:eastAsia="zh-CN" w:bidi="ar-SA"/>
    </w:rPr>
  </w:style>
  <w:style w:type="paragraph" w:styleId="1072" w:customStyle="1">
    <w:name w:val="Normal_14_0"/>
    <w:uiPriority w:val="0"/>
    <w:qFormat/>
    <w:rPr>
      <w:rFonts w:ascii="黑体" w:hAnsi="黑体" w:eastAsia="黑体" w:cs="Times New Roman"/>
      <w:b/>
      <w:sz w:val="32"/>
      <w:szCs w:val="24"/>
      <w:lang w:val="en-US" w:eastAsia="zh-CN" w:bidi="ar-SA"/>
    </w:rPr>
  </w:style>
  <w:style w:type="paragraph" w:styleId="1073" w:customStyle="1">
    <w:name w:val="技术方案2"/>
    <w:basedOn w:val="686"/>
    <w:uiPriority w:val="0"/>
    <w:qFormat/>
    <w:pPr>
      <w:spacing w:line="480" w:lineRule="auto"/>
    </w:pPr>
    <w:rPr>
      <w:rFonts w:ascii="宋体"/>
      <w:b/>
      <w:bCs/>
      <w:sz w:val="36"/>
    </w:rPr>
  </w:style>
  <w:style w:type="paragraph" w:styleId="1074"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075" w:customStyle="1">
    <w:name w:val="Normal_0_0"/>
    <w:uiPriority w:val="0"/>
    <w:qFormat/>
    <w:rPr>
      <w:rFonts w:ascii="黑体" w:hAnsi="黑体" w:eastAsia="黑体" w:cs="Times New Roman"/>
      <w:b/>
      <w:sz w:val="40"/>
      <w:szCs w:val="24"/>
      <w:lang w:val="en-US" w:eastAsia="zh-CN" w:bidi="ar-SA"/>
    </w:rPr>
  </w:style>
  <w:style w:type="paragraph" w:styleId="1076" w:customStyle="1">
    <w:name w:val="表格标题"/>
    <w:basedOn w:val="686"/>
    <w:uiPriority w:val="0"/>
    <w:qFormat/>
    <w:pPr>
      <w:jc w:val="center"/>
    </w:pPr>
    <w:rPr>
      <w:b/>
    </w:rPr>
  </w:style>
  <w:style w:type="paragraph" w:styleId="1077" w:customStyle="1">
    <w:name w:val="表中文字"/>
    <w:basedOn w:val="686"/>
    <w:uiPriority w:val="0"/>
    <w:qFormat/>
    <w:pPr>
      <w:widowControl/>
    </w:pPr>
    <w:rPr>
      <w:rFonts w:ascii="Calibri" w:hAnsi="Calibri"/>
      <w:szCs w:val="20"/>
    </w:rPr>
  </w:style>
  <w:style w:type="paragraph" w:styleId="1078" w:customStyle="1">
    <w:name w:val="Char"/>
    <w:basedOn w:val="686"/>
    <w:uiPriority w:val="0"/>
    <w:qFormat/>
    <w:pPr>
      <w:jc w:val="left"/>
      <w:spacing w:after="160" w:line="240" w:lineRule="exact"/>
      <w:widowControl/>
    </w:pPr>
    <w:rPr>
      <w:rFonts w:ascii="Verdana" w:hAnsi="Verdana"/>
      <w:sz w:val="20"/>
      <w:szCs w:val="20"/>
      <w:lang w:eastAsia="en-US"/>
    </w:rPr>
  </w:style>
  <w:style w:type="paragraph" w:styleId="1079" w:customStyle="1">
    <w:name w:val="pbody"/>
    <w:basedOn w:val="686"/>
    <w:uiPriority w:val="0"/>
    <w:qFormat/>
    <w:pPr>
      <w:jc w:val="left"/>
      <w:spacing w:before="100" w:beforeAutospacing="1" w:after="100" w:afterAutospacing="1" w:line="360" w:lineRule="auto"/>
      <w:widowControl/>
    </w:pPr>
    <w:rPr>
      <w:rFonts w:ascii="宋体" w:cs="宋体"/>
      <w:sz w:val="24"/>
    </w:rPr>
  </w:style>
  <w:style w:type="paragraph" w:styleId="1080"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081" w:customStyle="1">
    <w:name w:val="Normal_9"/>
    <w:uiPriority w:val="0"/>
    <w:qFormat/>
    <w:rPr>
      <w:rFonts w:ascii="黑体" w:hAnsi="黑体" w:eastAsia="黑体" w:cs="Times New Roman"/>
      <w:b/>
      <w:sz w:val="32"/>
      <w:szCs w:val="24"/>
      <w:lang w:val="en-US" w:eastAsia="zh-CN" w:bidi="ar-SA"/>
    </w:rPr>
  </w:style>
  <w:style w:type="paragraph" w:styleId="1082" w:customStyle="1">
    <w:name w:val="表格正文"/>
    <w:basedOn w:val="686"/>
    <w:uiPriority w:val="0"/>
    <w:qFormat/>
    <w:pPr>
      <w:spacing w:line="300" w:lineRule="auto"/>
      <w:tabs>
        <w:tab w:val="left" w:pos="420" w:leader="none"/>
      </w:tabs>
    </w:pPr>
  </w:style>
  <w:style w:type="paragraph" w:styleId="1083" w:customStyle="1">
    <w:name w:val="目录 1_0"/>
    <w:basedOn w:val="969"/>
    <w:next w:val="969"/>
    <w:uiPriority w:val="0"/>
    <w:semiHidden/>
    <w:qFormat/>
    <w:pPr>
      <w:jc w:val="left"/>
    </w:pPr>
    <w:rPr>
      <w:rFonts w:hint="eastAsia" w:ascii="宋体" w:hAnsi="宋体"/>
      <w:b/>
      <w:sz w:val="24"/>
    </w:rPr>
  </w:style>
  <w:style w:type="paragraph" w:styleId="1084"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08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86" w:customStyle="1">
    <w:name w:val="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08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088" w:customStyle="1">
    <w:name w:val="标书2"/>
    <w:next w:val="1089"/>
    <w:uiPriority w:val="0"/>
    <w:qFormat/>
    <w:rPr>
      <w:rFonts w:ascii="Times New Roman" w:hAnsi="Times New Roman" w:eastAsia="黑体" w:cs="宋体"/>
      <w:b/>
      <w:sz w:val="44"/>
      <w:lang w:val="en-US" w:eastAsia="zh-CN" w:bidi="ar-SA"/>
    </w:rPr>
  </w:style>
  <w:style w:type="paragraph" w:styleId="1089"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090" w:customStyle="1">
    <w:name w:val="xl38"/>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1" w:customStyle="1">
    <w:name w:val="p0"/>
    <w:basedOn w:val="686"/>
    <w:uiPriority w:val="0"/>
    <w:qFormat/>
    <w:pPr>
      <w:widowControl/>
    </w:pPr>
    <w:rPr>
      <w:szCs w:val="21"/>
    </w:rPr>
  </w:style>
  <w:style w:type="paragraph" w:styleId="1092" w:customStyle="1">
    <w:name w:val="ibm-list-next"/>
    <w:basedOn w:val="686"/>
    <w:uiPriority w:val="0"/>
    <w:qFormat/>
    <w:pPr>
      <w:jc w:val="left"/>
      <w:spacing w:before="100" w:beforeAutospacing="1" w:after="100" w:afterAutospacing="1"/>
      <w:widowControl/>
    </w:pPr>
    <w:rPr>
      <w:rFonts w:ascii="宋体" w:cs="宋体"/>
      <w:sz w:val="24"/>
    </w:rPr>
  </w:style>
  <w:style w:type="paragraph" w:styleId="1093" w:customStyle="1">
    <w:name w:val="WPSOffice手动目录 2"/>
    <w:uiPriority w:val="0"/>
    <w:qFormat/>
    <w:rPr>
      <w:rFonts w:ascii="Times New Roman" w:hAnsi="Times New Roman" w:eastAsia="宋体" w:cs="Times New Roman"/>
      <w:lang w:val="en-US" w:eastAsia="zh-CN" w:bidi="ar-SA"/>
    </w:rPr>
  </w:style>
  <w:style w:type="paragraph" w:styleId="1094" w:customStyle="1">
    <w:name w:val="正文文字缩进 3"/>
    <w:basedOn w:val="686"/>
    <w:uiPriority w:val="0"/>
    <w:qFormat/>
    <w:pPr>
      <w:ind w:left="420" w:firstLine="420"/>
      <w:spacing w:line="312" w:lineRule="auto"/>
    </w:pPr>
    <w:rPr>
      <w:rFonts w:ascii="黑体" w:hAnsi="黑体" w:cs="宋体"/>
      <w:bCs/>
      <w:color w:val="000000"/>
      <w:sz w:val="24"/>
    </w:rPr>
  </w:style>
  <w:style w:type="paragraph" w:styleId="1095" w:customStyle="1">
    <w:name w:val="pa-9"/>
    <w:basedOn w:val="686"/>
    <w:uiPriority w:val="0"/>
    <w:qFormat/>
    <w:pPr>
      <w:jc w:val="center"/>
      <w:spacing w:line="360" w:lineRule="atLeast"/>
      <w:widowControl/>
    </w:pPr>
    <w:rPr>
      <w:rFonts w:ascii="宋体" w:cs="宋体"/>
      <w:sz w:val="24"/>
    </w:rPr>
  </w:style>
  <w:style w:type="paragraph" w:styleId="1096" w:customStyle="1">
    <w:name w:val="表格文字"/>
    <w:basedOn w:val="686"/>
    <w:uiPriority w:val="0"/>
    <w:qFormat/>
    <w:pPr>
      <w:jc w:val="left"/>
    </w:pPr>
    <w:rPr>
      <w:sz w:val="18"/>
    </w:rPr>
  </w:style>
  <w:style w:type="paragraph" w:styleId="1097" w:customStyle="1">
    <w:name w:val="Figure and Table Title"/>
    <w:basedOn w:val="686"/>
    <w:uiPriority w:val="0"/>
    <w:qFormat/>
    <w:pPr>
      <w:ind w:left="2160"/>
      <w:jc w:val="left"/>
      <w:widowControl/>
    </w:pPr>
    <w:rPr>
      <w:rFonts w:ascii="Helvetica-Light" w:hAnsi="Helvetica-Light"/>
      <w:b/>
      <w:bCs/>
      <w:sz w:val="20"/>
      <w:lang w:eastAsia="en-US"/>
    </w:rPr>
  </w:style>
  <w:style w:type="paragraph" w:styleId="109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99"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00" w:customStyle="1">
    <w:name w:val="首页小标题"/>
    <w:next w:val="1101"/>
    <w:uiPriority w:val="0"/>
    <w:qFormat/>
    <w:pPr>
      <w:jc w:val="center"/>
    </w:pPr>
    <w:rPr>
      <w:rFonts w:ascii="Times New Roman" w:hAnsi="Times New Roman" w:eastAsia="宋体" w:cs="宋体"/>
      <w:sz w:val="44"/>
      <w:lang w:val="en-US" w:eastAsia="zh-CN" w:bidi="ar-SA"/>
    </w:rPr>
  </w:style>
  <w:style w:type="paragraph" w:styleId="1101" w:customStyle="1">
    <w:name w:val="首页空格"/>
    <w:uiPriority w:val="0"/>
    <w:qFormat/>
    <w:pPr>
      <w:jc w:val="center"/>
    </w:pPr>
    <w:rPr>
      <w:rFonts w:ascii="Times New Roman" w:hAnsi="Times New Roman" w:eastAsia="宋体" w:cs="宋体"/>
      <w:sz w:val="72"/>
      <w:lang w:val="en-US" w:eastAsia="zh-CN" w:bidi="ar-SA"/>
    </w:rPr>
  </w:style>
  <w:style w:type="paragraph" w:styleId="1102" w:customStyle="1">
    <w:name w:val="纯文本1"/>
    <w:basedOn w:val="686"/>
    <w:uiPriority w:val="0"/>
    <w:qFormat/>
    <w:rPr>
      <w:rFonts w:ascii="宋体" w:hAnsi="Courier New" w:eastAsia="楷体_GB2312"/>
      <w:sz w:val="26"/>
      <w:szCs w:val="20"/>
    </w:rPr>
  </w:style>
  <w:style w:type="paragraph" w:styleId="1103" w:customStyle="1">
    <w:name w:val="xl41"/>
    <w:basedOn w:val="68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04" w:customStyle="1">
    <w:name w:val="表头"/>
    <w:basedOn w:val="1105"/>
    <w:uiPriority w:val="0"/>
    <w:qFormat/>
    <w:pPr>
      <w:ind w:left="0" w:firstLine="0"/>
      <w:spacing w:line="240" w:lineRule="auto"/>
    </w:pPr>
    <w:rPr>
      <w:sz w:val="20"/>
    </w:rPr>
  </w:style>
  <w:style w:type="paragraph" w:styleId="1105" w:customStyle="1">
    <w:name w:val="正文1"/>
    <w:basedOn w:val="686"/>
    <w:uiPriority w:val="0"/>
    <w:qFormat/>
    <w:pPr>
      <w:ind w:left="357" w:firstLine="420"/>
      <w:jc w:val="left"/>
      <w:spacing w:line="360" w:lineRule="auto"/>
      <w:widowControl/>
    </w:pPr>
    <w:rPr>
      <w:rFonts w:cs="Arial"/>
      <w:szCs w:val="20"/>
    </w:rPr>
  </w:style>
  <w:style w:type="paragraph" w:styleId="1106"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07" w:customStyle="1">
    <w:name w:val="表格序号"/>
    <w:uiPriority w:val="0"/>
    <w:qFormat/>
    <w:rPr>
      <w:rFonts w:ascii="Times New Roman" w:hAnsi="Times New Roman" w:eastAsia="仿宋_GB2312" w:cs="宋体"/>
      <w:sz w:val="21"/>
      <w:lang w:val="en-US" w:eastAsia="zh-CN" w:bidi="ar-SA"/>
    </w:rPr>
  </w:style>
  <w:style w:type="paragraph" w:styleId="1108"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09" w:customStyle="1">
    <w:name w:val="Normal_15"/>
    <w:uiPriority w:val="0"/>
    <w:qFormat/>
    <w:rPr>
      <w:rFonts w:ascii="黑体" w:hAnsi="黑体" w:eastAsia="黑体" w:cs="Times New Roman"/>
      <w:b/>
      <w:sz w:val="32"/>
      <w:szCs w:val="24"/>
      <w:lang w:val="en-US" w:eastAsia="zh-CN" w:bidi="ar-SA"/>
    </w:rPr>
  </w:style>
  <w:style w:type="paragraph" w:styleId="1110">
    <w:name w:val="List Paragraph"/>
    <w:basedOn w:val="686"/>
    <w:uiPriority w:val="0"/>
    <w:qFormat/>
    <w:pPr>
      <w:ind w:firstLine="200"/>
    </w:pPr>
    <w:rPr>
      <w:rFonts w:ascii="Calibri" w:hAnsi="Calibri"/>
    </w:rPr>
  </w:style>
  <w:style w:type="paragraph" w:styleId="1111"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12" w:customStyle="1">
    <w:name w:val="正文（首行缩进）"/>
    <w:basedOn w:val="686"/>
    <w:uiPriority w:val="0"/>
    <w:qFormat/>
    <w:pPr>
      <w:ind w:firstLine="482"/>
      <w:spacing w:before="120" w:line="360" w:lineRule="auto"/>
      <w:widowControl/>
    </w:pPr>
    <w:rPr>
      <w:rFonts w:ascii="Calibri" w:hAnsi="Calibri"/>
      <w:sz w:val="24"/>
      <w:szCs w:val="20"/>
    </w:rPr>
  </w:style>
  <w:style w:type="paragraph" w:styleId="1113"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14" w:customStyle="1">
    <w:name w:val="技术方案3"/>
    <w:basedOn w:val="686"/>
    <w:uiPriority w:val="0"/>
    <w:qFormat/>
    <w:pPr>
      <w:spacing w:line="360" w:lineRule="auto"/>
    </w:pPr>
    <w:rPr>
      <w:rFonts w:ascii="宋体"/>
      <w:b/>
      <w:bCs/>
      <w:sz w:val="32"/>
    </w:rPr>
  </w:style>
  <w:style w:type="paragraph" w:styleId="1115" w:customStyle="1">
    <w:name w:val="默认段落字体 Para Char Char Char Char Char"/>
    <w:basedOn w:val="686"/>
    <w:uiPriority w:val="0"/>
    <w:qFormat/>
    <w:pPr>
      <w:ind w:firstLine="200"/>
      <w:jc w:val="left"/>
      <w:spacing w:before="100" w:beforeAutospacing="1" w:after="100" w:afterAutospacing="1" w:line="360" w:lineRule="auto"/>
    </w:pPr>
    <w:rPr>
      <w:rFonts w:ascii="Arial" w:hAnsi="Arial"/>
      <w:sz w:val="24"/>
      <w:lang w:eastAsia="en-US"/>
    </w:rPr>
  </w:style>
  <w:style w:type="paragraph" w:styleId="1116"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17" w:customStyle="1">
    <w:name w:val="pa-10"/>
    <w:basedOn w:val="686"/>
    <w:uiPriority w:val="0"/>
    <w:qFormat/>
    <w:pPr>
      <w:spacing w:line="240" w:lineRule="atLeast"/>
      <w:widowControl/>
    </w:pPr>
    <w:rPr>
      <w:rFonts w:ascii="宋体" w:cs="宋体"/>
      <w:sz w:val="24"/>
    </w:rPr>
  </w:style>
  <w:style w:type="paragraph" w:styleId="1118" w:customStyle="1">
    <w:name w:val="pa-5"/>
    <w:basedOn w:val="686"/>
    <w:uiPriority w:val="0"/>
    <w:qFormat/>
    <w:pPr>
      <w:spacing w:line="280" w:lineRule="atLeast"/>
      <w:widowControl/>
    </w:pPr>
    <w:rPr>
      <w:rFonts w:ascii="宋体" w:cs="宋体"/>
      <w:sz w:val="24"/>
    </w:rPr>
  </w:style>
  <w:style w:type="paragraph" w:styleId="111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20" w:customStyle="1">
    <w:name w:val="新段落缩进"/>
    <w:basedOn w:val="686"/>
    <w:uiPriority w:val="0"/>
    <w:qFormat/>
    <w:pPr>
      <w:ind w:firstLine="200"/>
      <w:spacing w:line="400" w:lineRule="exact"/>
    </w:pPr>
    <w:rPr>
      <w:rFonts w:ascii="仿宋_GB2312" w:eastAsia="仿宋_GB2312"/>
      <w:sz w:val="24"/>
    </w:rPr>
  </w:style>
  <w:style w:type="paragraph" w:styleId="1121"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22" w:customStyle="1">
    <w:name w:val="pa-2"/>
    <w:basedOn w:val="686"/>
    <w:uiPriority w:val="0"/>
    <w:qFormat/>
    <w:pPr>
      <w:spacing w:line="360" w:lineRule="atLeast"/>
      <w:widowControl/>
    </w:pPr>
    <w:rPr>
      <w:rFonts w:ascii="宋体" w:cs="宋体"/>
      <w:sz w:val="24"/>
    </w:rPr>
  </w:style>
  <w:style w:type="paragraph" w:styleId="1123" w:customStyle="1">
    <w:name w:val="列出段落1"/>
    <w:basedOn w:val="686"/>
    <w:uiPriority w:val="99"/>
    <w:qFormat/>
    <w:pPr>
      <w:ind w:firstLine="200"/>
    </w:pPr>
    <w:rPr>
      <w:rFonts w:ascii="Calibri" w:hAnsi="Calibri"/>
    </w:rPr>
  </w:style>
  <w:style w:type="paragraph" w:styleId="1124" w:customStyle="1">
    <w:name w:val="说明书2级标题"/>
    <w:basedOn w:val="686"/>
    <w:next w:val="1125"/>
    <w:uiPriority w:val="0"/>
    <w:qFormat/>
    <w:pPr>
      <w:numPr>
        <w:ilvl w:val="2"/>
        <w:numId w:val="1"/>
      </w:numPr>
      <w:spacing w:before="100"/>
    </w:pPr>
    <w:rPr>
      <w:rFonts w:ascii="Calibri" w:hAnsi="Calibri" w:eastAsia="黑体"/>
      <w:sz w:val="28"/>
      <w:szCs w:val="28"/>
    </w:rPr>
  </w:style>
  <w:style w:type="paragraph" w:styleId="1125" w:customStyle="1">
    <w:name w:val="说明书3级标题"/>
    <w:basedOn w:val="686"/>
    <w:next w:val="686"/>
    <w:uiPriority w:val="0"/>
    <w:qFormat/>
    <w:pPr>
      <w:numPr>
        <w:ilvl w:val="2"/>
        <w:numId w:val="2"/>
      </w:numPr>
      <w:spacing w:line="360" w:lineRule="auto"/>
    </w:pPr>
    <w:rPr>
      <w:rFonts w:ascii="Calibri" w:hAnsi="Calibri" w:eastAsia="黑体"/>
      <w:sz w:val="24"/>
    </w:rPr>
  </w:style>
  <w:style w:type="paragraph" w:styleId="1126" w:customStyle="1">
    <w:name w:val="Char Char1 Char Char Char Char Char Char Char Char"/>
    <w:basedOn w:val="686"/>
    <w:uiPriority w:val="0"/>
    <w:qFormat/>
    <w:pPr>
      <w:jc w:val="left"/>
      <w:spacing w:after="160" w:line="240" w:lineRule="exact"/>
      <w:widowControl/>
    </w:pPr>
  </w:style>
  <w:style w:type="paragraph" w:styleId="1127" w:customStyle="1">
    <w:name w:val="Normal_11_0"/>
    <w:uiPriority w:val="0"/>
    <w:qFormat/>
    <w:rPr>
      <w:rFonts w:ascii="黑体" w:hAnsi="黑体" w:eastAsia="黑体" w:cs="Times New Roman"/>
      <w:b/>
      <w:sz w:val="32"/>
      <w:szCs w:val="24"/>
      <w:lang w:val="en-US" w:eastAsia="zh-CN" w:bidi="ar-SA"/>
    </w:rPr>
  </w:style>
  <w:style w:type="paragraph" w:styleId="1128" w:customStyle="1">
    <w:name w:val="首页标题小初"/>
    <w:uiPriority w:val="0"/>
    <w:qFormat/>
    <w:pPr>
      <w:jc w:val="center"/>
    </w:pPr>
    <w:rPr>
      <w:rFonts w:ascii="黑体" w:hAnsi="Times New Roman" w:eastAsia="黑体" w:cs="宋体"/>
      <w:sz w:val="72"/>
      <w:lang w:val="en-US" w:eastAsia="zh-CN" w:bidi="ar-SA"/>
    </w:rPr>
  </w:style>
  <w:style w:type="paragraph" w:styleId="1129" w:customStyle="1">
    <w:name w:val="xl32"/>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0"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13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32" w:customStyle="1">
    <w:name w:val="附图标题"/>
    <w:basedOn w:val="895"/>
    <w:next w:val="894"/>
    <w:uiPriority w:val="0"/>
    <w:qFormat/>
    <w:pPr>
      <w:ind w:left="780" w:hanging="480"/>
      <w:jc w:val="center"/>
      <w:spacing w:after="100"/>
      <w:tabs>
        <w:tab w:val="left" w:pos="780" w:leader="none"/>
      </w:tabs>
    </w:pPr>
    <w:rPr>
      <w:b/>
      <w:sz w:val="21"/>
    </w:rPr>
  </w:style>
  <w:style w:type="paragraph" w:styleId="1133" w:customStyle="1">
    <w:name w:val="Normal_7"/>
    <w:uiPriority w:val="0"/>
    <w:qFormat/>
    <w:rPr>
      <w:rFonts w:ascii="黑体" w:hAnsi="黑体" w:eastAsia="黑体" w:cs="Times New Roman"/>
      <w:b/>
      <w:sz w:val="32"/>
      <w:szCs w:val="24"/>
      <w:lang w:val="en-US" w:eastAsia="zh-CN" w:bidi="ar-SA"/>
    </w:rPr>
  </w:style>
  <w:style w:type="paragraph" w:styleId="1134"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135" w:customStyle="1">
    <w:name w:val="五级条标题"/>
    <w:basedOn w:val="1136"/>
    <w:next w:val="1070"/>
    <w:uiPriority w:val="0"/>
    <w:qFormat/>
    <w:pPr>
      <w:outlineLvl w:val="6"/>
    </w:pPr>
  </w:style>
  <w:style w:type="paragraph" w:styleId="1136" w:customStyle="1">
    <w:name w:val="四级条标题"/>
    <w:basedOn w:val="1067"/>
    <w:next w:val="1070"/>
    <w:uiPriority w:val="0"/>
    <w:qFormat/>
    <w:pPr>
      <w:ind w:left="0"/>
      <w:outlineLvl w:val="5"/>
    </w:pPr>
  </w:style>
  <w:style w:type="paragraph" w:styleId="113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139" w:customStyle="1">
    <w:name w:val="标准小四"/>
    <w:basedOn w:val="686"/>
    <w:uiPriority w:val="0"/>
    <w:qFormat/>
    <w:pPr>
      <w:ind w:firstLine="200"/>
      <w:spacing w:line="360" w:lineRule="auto"/>
    </w:pPr>
    <w:rPr>
      <w:rFonts w:ascii="Arial" w:hAnsi="Arial"/>
      <w:sz w:val="24"/>
      <w:szCs w:val="21"/>
    </w:rPr>
  </w:style>
  <w:style w:type="paragraph" w:styleId="1140" w:customStyle="1">
    <w:name w:val="图表目录1"/>
    <w:uiPriority w:val="0"/>
    <w:qFormat/>
    <w:pPr>
      <w:ind w:left="840" w:hanging="420"/>
    </w:pPr>
    <w:rPr>
      <w:rFonts w:ascii="Times New Roman" w:hAnsi="Times New Roman" w:eastAsia="宋体" w:cs="宋体"/>
      <w:sz w:val="21"/>
      <w:lang w:val="en-US" w:eastAsia="zh-CN" w:bidi="ar-SA"/>
    </w:rPr>
  </w:style>
  <w:style w:type="paragraph" w:styleId="1141" w:customStyle="1">
    <w:name w:val="Normal_18_0"/>
    <w:uiPriority w:val="0"/>
    <w:qFormat/>
    <w:rPr>
      <w:rFonts w:ascii="黑体" w:hAnsi="黑体" w:eastAsia="黑体" w:cs="Times New Roman"/>
      <w:b/>
      <w:sz w:val="32"/>
      <w:szCs w:val="24"/>
      <w:lang w:val="en-US" w:eastAsia="zh-CN" w:bidi="ar-SA"/>
    </w:rPr>
  </w:style>
  <w:style w:type="paragraph" w:styleId="1142" w:customStyle="1">
    <w:name w:val="a0"/>
    <w:basedOn w:val="686"/>
    <w:uiPriority w:val="0"/>
    <w:qFormat/>
    <w:pPr>
      <w:jc w:val="left"/>
      <w:spacing w:before="100" w:beforeAutospacing="1" w:after="100" w:afterAutospacing="1"/>
      <w:widowControl/>
    </w:pPr>
    <w:rPr>
      <w:rFonts w:ascii="宋体"/>
      <w:sz w:val="24"/>
    </w:rPr>
  </w:style>
  <w:style w:type="paragraph" w:styleId="1143" w:customStyle="1">
    <w:name w:val="正文（黑体）"/>
    <w:basedOn w:val="686"/>
    <w:next w:val="686"/>
    <w:uiPriority w:val="0"/>
    <w:qFormat/>
    <w:pPr>
      <w:ind w:firstLine="200"/>
      <w:spacing w:before="50" w:after="50" w:line="360" w:lineRule="auto"/>
    </w:pPr>
    <w:rPr>
      <w:rFonts w:ascii="黑体" w:eastAsia="黑体"/>
      <w:color w:val="000080"/>
      <w:sz w:val="24"/>
    </w:rPr>
  </w:style>
  <w:style w:type="paragraph" w:styleId="1144"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145" w:customStyle="1">
    <w:name w:val="加点正文缩进"/>
    <w:basedOn w:val="686"/>
    <w:uiPriority w:val="0"/>
    <w:qFormat/>
    <w:pPr>
      <w:ind w:left="962" w:hanging="480"/>
      <w:spacing w:line="300" w:lineRule="auto"/>
      <w:tabs>
        <w:tab w:val="left" w:pos="840" w:leader="none"/>
      </w:tabs>
    </w:pPr>
    <w:rPr>
      <w:sz w:val="24"/>
    </w:rPr>
  </w:style>
  <w:style w:type="paragraph" w:styleId="1146"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Normal_1_1"/>
    <w:uiPriority w:val="0"/>
    <w:qFormat/>
    <w:rPr>
      <w:rFonts w:ascii="黑体" w:hAnsi="黑体" w:eastAsia="黑体" w:cs="Times New Roman"/>
      <w:b/>
      <w:sz w:val="32"/>
      <w:szCs w:val="24"/>
      <w:lang w:val="en-US" w:eastAsia="zh-CN" w:bidi="ar-SA"/>
    </w:rPr>
  </w:style>
  <w:style w:type="paragraph" w:styleId="1148" w:customStyle="1">
    <w:name w:val="技术方案正文样式"/>
    <w:basedOn w:val="686"/>
    <w:uiPriority w:val="0"/>
    <w:qFormat/>
    <w:pPr>
      <w:ind w:firstLine="200"/>
      <w:spacing w:line="400" w:lineRule="exact"/>
    </w:pPr>
    <w:rPr>
      <w:rFonts w:ascii="宋体" w:cs="宋体"/>
      <w:sz w:val="24"/>
      <w:szCs w:val="21"/>
    </w:rPr>
  </w:style>
  <w:style w:type="paragraph" w:styleId="1149" w:customStyle="1">
    <w:name w:val="首页标题 一号"/>
    <w:basedOn w:val="1128"/>
    <w:uiPriority w:val="0"/>
    <w:qFormat/>
    <w:rPr>
      <w:sz w:val="52"/>
    </w:rPr>
  </w:style>
  <w:style w:type="paragraph" w:styleId="1150" w:customStyle="1">
    <w:name w:val="样式 正文2 + 首行缩进:  0 厘米 段后: 1.5 行"/>
    <w:basedOn w:val="686"/>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51" w:customStyle="1">
    <w:name w:val="Table Text/Title"/>
    <w:basedOn w:val="686"/>
    <w:uiPriority w:val="0"/>
    <w:qFormat/>
    <w:pPr>
      <w:jc w:val="left"/>
      <w:widowControl/>
    </w:pPr>
    <w:rPr>
      <w:rFonts w:ascii="宋体"/>
      <w:b/>
      <w:bCs/>
      <w:sz w:val="20"/>
      <w:szCs w:val="20"/>
      <w:lang w:eastAsia="en-US"/>
    </w:rPr>
  </w:style>
  <w:style w:type="paragraph" w:styleId="1152" w:customStyle="1">
    <w:name w:val="样式 序号----------- + 仿宋_GB23121"/>
    <w:basedOn w:val="1055"/>
    <w:uiPriority w:val="0"/>
    <w:qFormat/>
    <w:pPr>
      <w:spacing w:line="360" w:lineRule="auto"/>
    </w:pPr>
    <w:rPr>
      <w:rFonts w:ascii="仿宋_GB2312" w:eastAsia="仿宋_GB2312"/>
      <w:bCs w:val="0"/>
    </w:rPr>
  </w:style>
  <w:style w:type="paragraph" w:styleId="1153" w:customStyle="1">
    <w:name w:val="Char Char Char Char1"/>
    <w:basedOn w:val="686"/>
    <w:uiPriority w:val="0"/>
    <w:qFormat/>
    <w:pPr>
      <w:ind w:firstLine="200"/>
      <w:spacing w:line="360" w:lineRule="auto"/>
    </w:pPr>
    <w:rPr>
      <w:sz w:val="24"/>
      <w:szCs w:val="20"/>
    </w:rPr>
  </w:style>
  <w:style w:type="paragraph" w:styleId="1154"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155" w:customStyle="1">
    <w:name w:val="Char1"/>
    <w:basedOn w:val="686"/>
    <w:uiPriority w:val="0"/>
    <w:qFormat/>
    <w:pPr>
      <w:ind w:left="360" w:right="202" w:firstLine="360"/>
      <w:spacing w:line="480" w:lineRule="auto"/>
      <w:tabs>
        <w:tab w:val="left" w:pos="360" w:leader="none"/>
      </w:tabs>
    </w:pPr>
    <w:rPr>
      <w:sz w:val="24"/>
    </w:rPr>
  </w:style>
  <w:style w:type="paragraph" w:styleId="1156"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157" w:customStyle="1">
    <w:name w:val="章标题"/>
    <w:next w:val="107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58"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59" w:customStyle="1">
    <w:name w:val="Normal_0_1"/>
    <w:uiPriority w:val="0"/>
    <w:qFormat/>
    <w:rPr>
      <w:rFonts w:ascii="黑体" w:hAnsi="黑体" w:eastAsia="黑体" w:cs="Times New Roman"/>
      <w:b/>
      <w:sz w:val="32"/>
      <w:szCs w:val="24"/>
      <w:lang w:val="en-US" w:eastAsia="zh-CN" w:bidi="ar-SA"/>
    </w:rPr>
  </w:style>
  <w:style w:type="paragraph" w:styleId="1160" w:customStyle="1">
    <w:name w:val="列表段落"/>
    <w:basedOn w:val="686"/>
    <w:uiPriority w:val="34"/>
    <w:qFormat/>
    <w:pPr>
      <w:ind w:firstLine="420"/>
    </w:pPr>
  </w:style>
  <w:style w:type="paragraph" w:styleId="1161" w:customStyle="1">
    <w:name w:val="默认段落字体 Para Char Char Char Char Char Char Char Char Char1 Char Char Char Char Char Char Char Char"/>
    <w:basedOn w:val="899"/>
    <w:uiPriority w:val="0"/>
    <w:qFormat/>
    <w:rPr>
      <w:rFonts w:ascii="Calibri" w:hAnsi="Calibri"/>
    </w:rPr>
  </w:style>
  <w:style w:type="paragraph" w:styleId="1162" w:customStyle="1">
    <w:name w:val="Normal_7_0"/>
    <w:uiPriority w:val="0"/>
    <w:qFormat/>
    <w:rPr>
      <w:rFonts w:ascii="黑体" w:hAnsi="黑体" w:eastAsia="黑体" w:cs="Times New Roman"/>
      <w:b/>
      <w:sz w:val="32"/>
      <w:szCs w:val="24"/>
      <w:lang w:val="en-US" w:eastAsia="zh-CN" w:bidi="ar-SA"/>
    </w:rPr>
  </w:style>
  <w:style w:type="paragraph" w:styleId="1163" w:customStyle="1">
    <w:name w:val="Char Char Char Char Char 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164"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65" w:customStyle="1">
    <w:name w:val="Normal_12_0"/>
    <w:uiPriority w:val="0"/>
    <w:qFormat/>
    <w:rPr>
      <w:rFonts w:ascii="黑体" w:hAnsi="黑体" w:eastAsia="黑体" w:cs="Times New Roman"/>
      <w:b/>
      <w:sz w:val="32"/>
      <w:szCs w:val="24"/>
      <w:lang w:val="en-US" w:eastAsia="zh-CN" w:bidi="ar-SA"/>
    </w:rPr>
  </w:style>
  <w:style w:type="paragraph" w:styleId="1166" w:customStyle="1">
    <w:name w:val="ul"/>
    <w:basedOn w:val="686"/>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16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168"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169" w:customStyle="1">
    <w:name w:val="Normal_18"/>
    <w:uiPriority w:val="0"/>
    <w:qFormat/>
    <w:rPr>
      <w:rFonts w:ascii="黑体" w:hAnsi="黑体" w:eastAsia="黑体" w:cs="Times New Roman"/>
      <w:b/>
      <w:sz w:val="32"/>
      <w:szCs w:val="24"/>
      <w:lang w:val="en-US" w:eastAsia="zh-CN" w:bidi="ar-SA"/>
    </w:rPr>
  </w:style>
  <w:style w:type="paragraph" w:styleId="1170" w:customStyle="1">
    <w:name w:val="xl34"/>
    <w:basedOn w:val="686"/>
    <w:uiPriority w:val="0"/>
    <w:qFormat/>
    <w:pPr>
      <w:jc w:val="center"/>
      <w:spacing w:before="100" w:beforeAutospacing="1" w:after="100" w:afterAutospacing="1"/>
      <w:widowControl/>
    </w:pPr>
    <w:rPr>
      <w:rFonts w:ascii="Arial Unicode MS" w:hAnsi="Arial Unicode MS" w:eastAsia="Arial Unicode MS"/>
      <w:sz w:val="24"/>
    </w:rPr>
  </w:style>
  <w:style w:type="paragraph" w:styleId="1171" w:customStyle="1">
    <w:name w:val="Normal_0_3"/>
    <w:uiPriority w:val="0"/>
    <w:qFormat/>
    <w:rPr>
      <w:rFonts w:ascii="黑体" w:hAnsi="黑体" w:eastAsia="黑体" w:cs="Times New Roman"/>
      <w:b/>
      <w:sz w:val="32"/>
      <w:szCs w:val="24"/>
      <w:lang w:val="en-US" w:eastAsia="zh-CN" w:bidi="ar-SA"/>
    </w:rPr>
  </w:style>
  <w:style w:type="paragraph" w:styleId="117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73" w:customStyle="1">
    <w:name w:val="修订1"/>
    <w:uiPriority w:val="0"/>
    <w:qFormat/>
    <w:rPr>
      <w:rFonts w:ascii="Times New Roman" w:hAnsi="Times New Roman" w:eastAsia="宋体" w:cs="Times New Roman"/>
      <w:sz w:val="21"/>
      <w:szCs w:val="24"/>
      <w:lang w:val="en-US" w:eastAsia="zh-CN" w:bidi="ar-SA"/>
    </w:rPr>
  </w:style>
  <w:style w:type="paragraph" w:styleId="1174" w:customStyle="1">
    <w:name w:val="Char11"/>
    <w:basedOn w:val="686"/>
    <w:uiPriority w:val="0"/>
    <w:qFormat/>
    <w:rPr>
      <w:szCs w:val="21"/>
    </w:rPr>
  </w:style>
  <w:style w:type="paragraph" w:styleId="1175"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76" w:customStyle="1">
    <w:name w:val="Normal_12"/>
    <w:uiPriority w:val="0"/>
    <w:qFormat/>
    <w:rPr>
      <w:rFonts w:ascii="黑体" w:hAnsi="黑体" w:eastAsia="黑体" w:cs="Times New Roman"/>
      <w:b/>
      <w:sz w:val="32"/>
      <w:szCs w:val="24"/>
      <w:lang w:val="en-US" w:eastAsia="zh-CN" w:bidi="ar-SA"/>
    </w:rPr>
  </w:style>
  <w:style w:type="paragraph" w:styleId="1177" w:customStyle="1">
    <w:name w:val="Normal_8_0"/>
    <w:uiPriority w:val="0"/>
    <w:qFormat/>
    <w:rPr>
      <w:rFonts w:ascii="黑体" w:hAnsi="黑体" w:eastAsia="黑体" w:cs="Times New Roman"/>
      <w:b/>
      <w:sz w:val="32"/>
      <w:szCs w:val="24"/>
      <w:lang w:val="en-US" w:eastAsia="zh-CN" w:bidi="ar-SA"/>
    </w:rPr>
  </w:style>
  <w:style w:type="paragraph" w:styleId="1178" w:customStyle="1">
    <w:name w:val="文档正文"/>
    <w:basedOn w:val="686"/>
    <w:uiPriority w:val="0"/>
    <w:qFormat/>
    <w:rPr>
      <w:rFonts w:ascii="宋体"/>
      <w:szCs w:val="20"/>
    </w:rPr>
  </w:style>
  <w:style w:type="paragraph" w:styleId="1179" w:customStyle="1">
    <w:name w:val="技术方案正文"/>
    <w:basedOn w:val="686"/>
    <w:uiPriority w:val="0"/>
    <w:qFormat/>
    <w:pPr>
      <w:ind w:firstLine="480"/>
      <w:spacing w:line="360" w:lineRule="auto"/>
    </w:pPr>
    <w:rPr>
      <w:rFonts w:ascii="宋体"/>
      <w:sz w:val="24"/>
    </w:rPr>
  </w:style>
  <w:style w:type="paragraph" w:styleId="1180" w:customStyle="1">
    <w:name w:val="xl26"/>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普通正文"/>
    <w:basedOn w:val="686"/>
    <w:uiPriority w:val="0"/>
    <w:qFormat/>
    <w:pPr>
      <w:ind w:firstLine="425"/>
      <w:jc w:val="left"/>
    </w:pPr>
    <w:rPr>
      <w:rFonts w:ascii="宋体"/>
      <w:sz w:val="20"/>
      <w:szCs w:val="20"/>
    </w:rPr>
  </w:style>
  <w:style w:type="paragraph" w:styleId="1182"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183" w:customStyle="1">
    <w:name w:val="Normal_0_2"/>
    <w:uiPriority w:val="0"/>
    <w:qFormat/>
    <w:rPr>
      <w:rFonts w:ascii="黑体" w:hAnsi="黑体" w:eastAsia="黑体" w:cs="Times New Roman"/>
      <w:b/>
      <w:sz w:val="32"/>
      <w:szCs w:val="24"/>
      <w:lang w:val="en-US" w:eastAsia="zh-CN" w:bidi="ar-SA"/>
    </w:rPr>
  </w:style>
  <w:style w:type="paragraph" w:styleId="1184"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186" w:customStyle="1">
    <w:name w:val="样式4"/>
    <w:basedOn w:val="876"/>
    <w:uiPriority w:val="0"/>
    <w:qFormat/>
    <w:pPr>
      <w:spacing w:line="415" w:lineRule="auto"/>
    </w:pPr>
    <w:rPr>
      <w:rFonts w:ascii="Calibri" w:hAnsi="Calibri"/>
      <w:bCs/>
      <w:color w:val="000000"/>
      <w:sz w:val="28"/>
      <w:szCs w:val="28"/>
    </w:rPr>
  </w:style>
  <w:style w:type="paragraph" w:styleId="1187" w:customStyle="1">
    <w:name w:val="pa-4"/>
    <w:basedOn w:val="686"/>
    <w:uiPriority w:val="0"/>
    <w:qFormat/>
    <w:pPr>
      <w:jc w:val="center"/>
      <w:spacing w:line="280" w:lineRule="atLeast"/>
      <w:widowControl/>
    </w:pPr>
    <w:rPr>
      <w:rFonts w:ascii="宋体" w:cs="宋体"/>
      <w:sz w:val="24"/>
    </w:rPr>
  </w:style>
  <w:style w:type="paragraph" w:styleId="1188" w:customStyle="1">
    <w:name w:val="Normal_1"/>
    <w:uiPriority w:val="0"/>
    <w:qFormat/>
    <w:rPr>
      <w:rFonts w:ascii="黑体" w:hAnsi="黑体" w:eastAsia="黑体" w:cs="Times New Roman"/>
      <w:b/>
      <w:sz w:val="32"/>
      <w:szCs w:val="24"/>
      <w:lang w:val="en-US" w:eastAsia="zh-CN" w:bidi="ar-SA"/>
    </w:rPr>
  </w:style>
  <w:style w:type="paragraph" w:styleId="1189" w:customStyle="1">
    <w:name w:val="标书3"/>
    <w:next w:val="1089"/>
    <w:uiPriority w:val="0"/>
    <w:qFormat/>
    <w:pPr>
      <w:jc w:val="center"/>
      <w:widowControl w:val="off"/>
    </w:pPr>
    <w:rPr>
      <w:rFonts w:ascii="Times New Roman" w:hAnsi="Times New Roman" w:eastAsia="黑体" w:cs="Times New Roman"/>
      <w:b/>
      <w:sz w:val="44"/>
      <w:szCs w:val="24"/>
      <w:lang w:val="en-US" w:eastAsia="zh-CN" w:bidi="ar-SA"/>
    </w:rPr>
  </w:style>
  <w:style w:type="paragraph" w:styleId="1190" w:customStyle="1">
    <w:name w:val="Char2"/>
    <w:basedOn w:val="686"/>
    <w:uiPriority w:val="0"/>
    <w:qFormat/>
    <w:pPr>
      <w:tabs>
        <w:tab w:val="left" w:pos="360" w:leader="none"/>
      </w:tabs>
    </w:pPr>
    <w:rPr>
      <w:rFonts w:ascii="仿宋_GB2312" w:eastAsia="仿宋_GB2312"/>
      <w:b/>
      <w:sz w:val="24"/>
    </w:rPr>
  </w:style>
  <w:style w:type="paragraph" w:styleId="1191"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正文（首行缩进两字）"/>
    <w:basedOn w:val="686"/>
    <w:uiPriority w:val="0"/>
    <w:qFormat/>
    <w:pPr>
      <w:spacing w:line="312" w:lineRule="auto"/>
    </w:pPr>
    <w:rPr>
      <w:rFonts w:ascii="宋体" w:cs="宋体"/>
      <w:sz w:val="24"/>
    </w:rPr>
  </w:style>
  <w:style w:type="paragraph" w:styleId="1193" w:customStyle="1">
    <w:name w:val="首页标题"/>
    <w:uiPriority w:val="0"/>
    <w:qFormat/>
    <w:pPr>
      <w:jc w:val="center"/>
    </w:pPr>
    <w:rPr>
      <w:rFonts w:ascii="宋体" w:hAnsi="Times New Roman" w:eastAsia="宋体" w:cs="宋体"/>
      <w:sz w:val="72"/>
      <w:szCs w:val="72"/>
      <w:lang w:val="en-US" w:eastAsia="zh-CN" w:bidi="ar-SA"/>
    </w:rPr>
  </w:style>
  <w:style w:type="paragraph" w:styleId="119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95"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196" w:customStyle="1">
    <w:name w:val="pa-3"/>
    <w:basedOn w:val="686"/>
    <w:uiPriority w:val="0"/>
    <w:qFormat/>
    <w:pPr>
      <w:jc w:val="left"/>
      <w:spacing w:before="150" w:after="150"/>
      <w:widowControl/>
    </w:pPr>
    <w:rPr>
      <w:rFonts w:ascii="宋体" w:cs="宋体"/>
      <w:sz w:val="24"/>
    </w:rPr>
  </w:style>
  <w:style w:type="paragraph" w:styleId="1197" w:customStyle="1">
    <w:name w:val="图号"/>
    <w:basedOn w:val="68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98" w:customStyle="1">
    <w:name w:val="Normal_10_0"/>
    <w:uiPriority w:val="0"/>
    <w:qFormat/>
    <w:rPr>
      <w:rFonts w:ascii="黑体" w:hAnsi="黑体" w:eastAsia="黑体" w:cs="Times New Roman"/>
      <w:b/>
      <w:sz w:val="32"/>
      <w:szCs w:val="24"/>
      <w:lang w:val="en-US" w:eastAsia="zh-CN" w:bidi="ar-SA"/>
    </w:rPr>
  </w:style>
  <w:style w:type="paragraph" w:styleId="1199" w:customStyle="1">
    <w:name w:val="Normal_6"/>
    <w:uiPriority w:val="0"/>
    <w:qFormat/>
    <w:rPr>
      <w:rFonts w:ascii="黑体" w:hAnsi="黑体" w:eastAsia="黑体" w:cs="Times New Roman"/>
      <w:b/>
      <w:sz w:val="32"/>
      <w:szCs w:val="24"/>
      <w:lang w:val="en-US" w:eastAsia="zh-CN" w:bidi="ar-SA"/>
    </w:rPr>
  </w:style>
  <w:style w:type="paragraph" w:styleId="1200" w:customStyle="1">
    <w:name w:val="Char Char Char Char"/>
    <w:basedOn w:val="686"/>
    <w:uiPriority w:val="0"/>
    <w:qFormat/>
    <w:pPr>
      <w:ind w:left="560" w:firstLine="200"/>
      <w:jc w:val="left"/>
      <w:spacing w:after="120" w:line="360" w:lineRule="auto"/>
      <w:widowControl/>
    </w:pPr>
    <w:rPr>
      <w:rFonts w:ascii="Verdana" w:hAnsi="Verdana"/>
      <w:sz w:val="24"/>
    </w:rPr>
  </w:style>
  <w:style w:type="paragraph" w:styleId="1201" w:customStyle="1">
    <w:name w:val="font9"/>
    <w:basedOn w:val="686"/>
    <w:uiPriority w:val="0"/>
    <w:qFormat/>
    <w:pPr>
      <w:jc w:val="left"/>
      <w:spacing w:before="100" w:beforeAutospacing="1" w:after="100" w:afterAutospacing="1"/>
      <w:widowControl/>
    </w:pPr>
    <w:rPr>
      <w:rFonts w:ascii="宋体"/>
      <w:color w:val="000000"/>
      <w:sz w:val="18"/>
      <w:szCs w:val="18"/>
    </w:rPr>
  </w:style>
  <w:style w:type="paragraph" w:styleId="1202" w:customStyle="1">
    <w:name w:val="Body Text First Indent 21"/>
    <w:basedOn w:val="905"/>
    <w:uiPriority w:val="99"/>
    <w:qFormat/>
    <w:pPr>
      <w:ind w:firstLine="420"/>
    </w:pPr>
  </w:style>
  <w:style w:type="paragraph" w:styleId="1203" w:customStyle="1">
    <w:name w:val="CM17"/>
    <w:basedOn w:val="686"/>
    <w:next w:val="686"/>
    <w:uiPriority w:val="0"/>
    <w:qFormat/>
    <w:pPr>
      <w:jc w:val="left"/>
      <w:spacing w:after="273" w:line="360" w:lineRule="auto"/>
    </w:pPr>
    <w:rPr>
      <w:rFonts w:ascii="宋体"/>
      <w:sz w:val="24"/>
    </w:rPr>
  </w:style>
  <w:style w:type="paragraph" w:styleId="1204" w:customStyle="1">
    <w:name w:val="pa-0"/>
    <w:basedOn w:val="686"/>
    <w:uiPriority w:val="0"/>
    <w:qFormat/>
    <w:pPr>
      <w:ind w:firstLine="480"/>
      <w:spacing w:line="360" w:lineRule="atLeast"/>
      <w:widowControl/>
    </w:pPr>
    <w:rPr>
      <w:rFonts w:ascii="宋体" w:cs="宋体"/>
      <w:sz w:val="24"/>
    </w:rPr>
  </w:style>
  <w:style w:type="paragraph" w:styleId="1205"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06" w:customStyle="1">
    <w:name w:val="D&amp;L"/>
    <w:basedOn w:val="922"/>
    <w:uiPriority w:val="0"/>
    <w:qFormat/>
    <w:pPr>
      <w:spacing w:line="240" w:lineRule="atLeast"/>
      <w:pBdr>
        <w:bottom w:val="single" w:color="000000" w:sz="18" w:space="1"/>
      </w:pBdr>
    </w:pPr>
    <w:rPr>
      <w:sz w:val="24"/>
      <w:szCs w:val="20"/>
    </w:rPr>
  </w:style>
  <w:style w:type="paragraph" w:styleId="1207" w:customStyle="1">
    <w:name w:val="Normal_16"/>
    <w:uiPriority w:val="0"/>
    <w:qFormat/>
    <w:rPr>
      <w:rFonts w:ascii="黑体" w:hAnsi="黑体" w:eastAsia="黑体" w:cs="Times New Roman"/>
      <w:b/>
      <w:sz w:val="32"/>
      <w:szCs w:val="24"/>
      <w:lang w:val="en-US" w:eastAsia="zh-CN" w:bidi="ar-SA"/>
    </w:rPr>
  </w:style>
  <w:style w:type="paragraph" w:styleId="1208"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font5"/>
    <w:basedOn w:val="686"/>
    <w:uiPriority w:val="0"/>
    <w:qFormat/>
    <w:pPr>
      <w:jc w:val="left"/>
      <w:spacing w:before="100" w:beforeAutospacing="1" w:after="100" w:afterAutospacing="1"/>
      <w:widowControl/>
    </w:pPr>
    <w:rPr>
      <w:rFonts w:ascii="宋体"/>
      <w:sz w:val="18"/>
      <w:szCs w:val="18"/>
    </w:rPr>
  </w:style>
  <w:style w:type="paragraph" w:styleId="1210"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11" w:customStyle="1">
    <w:name w:val="大汉方案正文 Char"/>
    <w:basedOn w:val="686"/>
    <w:uiPriority w:val="0"/>
    <w:qFormat/>
    <w:pPr>
      <w:ind w:firstLine="200"/>
      <w:spacing w:line="360" w:lineRule="auto"/>
    </w:pPr>
    <w:rPr>
      <w:rFonts w:ascii="Arial" w:hAnsi="Arial"/>
      <w:sz w:val="24"/>
    </w:rPr>
  </w:style>
  <w:style w:type="paragraph" w:styleId="1212" w:customStyle="1">
    <w:name w:val="样式2"/>
    <w:basedOn w:val="876"/>
    <w:uiPriority w:val="0"/>
    <w:qFormat/>
    <w:pPr>
      <w:spacing w:line="415" w:lineRule="auto"/>
    </w:pPr>
    <w:rPr>
      <w:rFonts w:ascii="Calibri" w:hAnsi="Calibri"/>
      <w:bCs/>
      <w:color w:val="000000"/>
      <w:sz w:val="28"/>
      <w:szCs w:val="28"/>
    </w:rPr>
  </w:style>
  <w:style w:type="paragraph" w:styleId="1213" w:customStyle="1">
    <w:name w:val="Normal_2_0"/>
    <w:uiPriority w:val="0"/>
    <w:qFormat/>
    <w:rPr>
      <w:rFonts w:ascii="黑体" w:hAnsi="黑体" w:eastAsia="黑体" w:cs="Times New Roman"/>
      <w:b/>
      <w:sz w:val="32"/>
      <w:szCs w:val="24"/>
      <w:lang w:val="en-US" w:eastAsia="zh-CN" w:bidi="ar-SA"/>
    </w:rPr>
  </w:style>
  <w:style w:type="paragraph" w:styleId="1214" w:customStyle="1">
    <w:name w:val="序号"/>
    <w:next w:val="686"/>
    <w:uiPriority w:val="0"/>
    <w:qFormat/>
    <w:pPr>
      <w:jc w:val="center"/>
    </w:pPr>
    <w:rPr>
      <w:rFonts w:ascii="Times New Roman" w:hAnsi="Times New Roman" w:eastAsia="仿宋_GB2312" w:cs="Times New Roman"/>
      <w:bCs/>
      <w:sz w:val="21"/>
      <w:szCs w:val="44"/>
      <w:lang w:val="en-US" w:eastAsia="zh-CN" w:bidi="ar-SA"/>
    </w:rPr>
  </w:style>
  <w:style w:type="paragraph" w:styleId="1215" w:customStyle="1">
    <w:name w:val="Normal_4"/>
    <w:uiPriority w:val="0"/>
    <w:qFormat/>
    <w:rPr>
      <w:rFonts w:ascii="黑体" w:hAnsi="黑体" w:eastAsia="黑体" w:cs="Times New Roman"/>
      <w:b/>
      <w:sz w:val="32"/>
      <w:szCs w:val="24"/>
      <w:lang w:val="en-US" w:eastAsia="zh-CN" w:bidi="ar-SA"/>
    </w:rPr>
  </w:style>
  <w:style w:type="paragraph" w:styleId="1216" w:customStyle="1">
    <w:name w:val="xl3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7" w:customStyle="1">
    <w:name w:val="txt"/>
    <w:basedOn w:val="686"/>
    <w:uiPriority w:val="0"/>
    <w:qFormat/>
    <w:pPr>
      <w:jc w:val="left"/>
      <w:spacing w:before="100" w:beforeAutospacing="1" w:after="100" w:afterAutospacing="1"/>
      <w:widowControl/>
    </w:pPr>
    <w:rPr>
      <w:rFonts w:ascii="宋体" w:cs="宋体"/>
      <w:sz w:val="24"/>
    </w:rPr>
  </w:style>
  <w:style w:type="paragraph" w:styleId="1218" w:customStyle="1">
    <w:name w:val="样式5"/>
    <w:basedOn w:val="876"/>
    <w:uiPriority w:val="0"/>
    <w:qFormat/>
    <w:pPr>
      <w:spacing w:line="415" w:lineRule="auto"/>
    </w:pPr>
    <w:rPr>
      <w:rFonts w:ascii="Calibri" w:hAnsi="Calibri"/>
      <w:bCs/>
      <w:color w:val="000000"/>
      <w:sz w:val="28"/>
      <w:szCs w:val="28"/>
    </w:rPr>
  </w:style>
  <w:style w:type="paragraph" w:styleId="1219" w:customStyle="1">
    <w:name w:val="font7"/>
    <w:basedOn w:val="686"/>
    <w:uiPriority w:val="0"/>
    <w:qFormat/>
    <w:pPr>
      <w:jc w:val="left"/>
      <w:spacing w:before="100" w:beforeAutospacing="1" w:after="100" w:afterAutospacing="1"/>
      <w:widowControl/>
    </w:pPr>
    <w:rPr>
      <w:rFonts w:ascii="宋体"/>
      <w:sz w:val="20"/>
      <w:szCs w:val="20"/>
    </w:rPr>
  </w:style>
  <w:style w:type="paragraph" w:styleId="1220"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21" w:customStyle="1">
    <w:name w:val="xl37"/>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22" w:customStyle="1">
    <w:name w:val="编号"/>
    <w:basedOn w:val="686"/>
    <w:next w:val="1089"/>
    <w:uiPriority w:val="0"/>
    <w:qFormat/>
    <w:pPr>
      <w:ind w:left="420" w:right="-136" w:hanging="420"/>
      <w:widowControl/>
      <w:tabs>
        <w:tab w:val="left" w:pos="420" w:leader="none"/>
      </w:tabs>
    </w:pPr>
    <w:rPr>
      <w:rFonts w:ascii="仿宋_GB2312" w:eastAsia="仿宋_GB2312"/>
      <w:b/>
      <w:bCs/>
      <w:sz w:val="24"/>
      <w:szCs w:val="21"/>
    </w:rPr>
  </w:style>
  <w:style w:type="paragraph" w:styleId="1223" w:customStyle="1">
    <w:name w:val="TOC 标题2"/>
    <w:basedOn w:val="874"/>
    <w:next w:val="686"/>
    <w:uiPriority w:val="0"/>
    <w:qFormat/>
    <w:pPr>
      <w:spacing w:before="480" w:after="0" w:line="276" w:lineRule="auto"/>
      <w:widowControl/>
      <w:outlineLvl w:val="9"/>
    </w:pPr>
    <w:rPr>
      <w:rFonts w:ascii="Cambria" w:hAnsi="Cambria"/>
      <w:color w:val="365f91"/>
      <w:sz w:val="28"/>
    </w:rPr>
  </w:style>
  <w:style w:type="paragraph" w:styleId="1224" w:customStyle="1">
    <w:name w:val="Sourcetext bullet"/>
    <w:basedOn w:val="68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25" w:customStyle="1">
    <w:name w:val="xl40"/>
    <w:basedOn w:val="68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26" w:customStyle="1">
    <w:name w:val="font8"/>
    <w:basedOn w:val="686"/>
    <w:uiPriority w:val="0"/>
    <w:qFormat/>
    <w:pPr>
      <w:jc w:val="left"/>
      <w:spacing w:before="100" w:beforeAutospacing="1" w:after="100" w:afterAutospacing="1"/>
      <w:widowControl/>
    </w:pPr>
    <w:rPr>
      <w:rFonts w:ascii="Arial" w:hAnsi="Arial" w:cs="Arial"/>
      <w:color w:val="000000"/>
      <w:sz w:val="18"/>
      <w:szCs w:val="18"/>
    </w:rPr>
  </w:style>
  <w:style w:type="paragraph" w:styleId="1227" w:customStyle="1">
    <w:name w:val="Char Char Char Char Char Char Char Char Char Char1"/>
    <w:basedOn w:val="686"/>
    <w:uiPriority w:val="0"/>
    <w:qFormat/>
    <w:rPr>
      <w:rFonts w:ascii="Tahoma" w:hAnsi="Tahoma" w:cs="Tahoma"/>
      <w:sz w:val="24"/>
    </w:rPr>
  </w:style>
  <w:style w:type="paragraph" w:styleId="1228" w:customStyle="1">
    <w:name w:val="Char Char Char Char Char Char Char1"/>
    <w:basedOn w:val="686"/>
    <w:uiPriority w:val="0"/>
    <w:qFormat/>
    <w:pPr>
      <w:jc w:val="left"/>
      <w:spacing w:after="160" w:line="240" w:lineRule="exact"/>
      <w:widowControl/>
    </w:pPr>
    <w:rPr>
      <w:rFonts w:ascii="Verdana" w:hAnsi="Verdana"/>
      <w:sz w:val="20"/>
      <w:szCs w:val="20"/>
      <w:lang w:eastAsia="en-US"/>
    </w:rPr>
  </w:style>
  <w:style w:type="paragraph" w:styleId="1229" w:customStyle="1">
    <w:name w:val="xl31"/>
    <w:basedOn w:val="68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0"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231" w:customStyle="1">
    <w:name w:val="Normal_11"/>
    <w:uiPriority w:val="0"/>
    <w:qFormat/>
    <w:rPr>
      <w:rFonts w:ascii="黑体" w:hAnsi="黑体" w:eastAsia="黑体" w:cs="Times New Roman"/>
      <w:b/>
      <w:sz w:val="32"/>
      <w:szCs w:val="24"/>
      <w:lang w:val="en-US" w:eastAsia="zh-CN" w:bidi="ar-SA"/>
    </w:rPr>
  </w:style>
  <w:style w:type="paragraph" w:styleId="1232" w:customStyle="1">
    <w:name w:val="Char12"/>
    <w:basedOn w:val="686"/>
    <w:uiPriority w:val="0"/>
    <w:qFormat/>
    <w:pPr>
      <w:ind w:left="360" w:right="202" w:firstLine="360"/>
      <w:spacing w:line="480" w:lineRule="auto"/>
      <w:tabs>
        <w:tab w:val="left" w:pos="360" w:leader="none"/>
      </w:tabs>
    </w:pPr>
    <w:rPr>
      <w:sz w:val="24"/>
    </w:rPr>
  </w:style>
  <w:style w:type="paragraph" w:styleId="1233"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34" w:customStyle="1">
    <w:name w:val="xl30"/>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5"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236" w:customStyle="1">
    <w:name w:val="style42"/>
    <w:basedOn w:val="686"/>
    <w:uiPriority w:val="0"/>
    <w:qFormat/>
    <w:pPr>
      <w:jc w:val="left"/>
      <w:spacing w:before="100" w:beforeAutospacing="1" w:after="100" w:afterAutospacing="1"/>
      <w:widowControl/>
    </w:pPr>
    <w:rPr>
      <w:rFonts w:ascii="宋体" w:cs="宋体"/>
      <w:color w:val="000000"/>
      <w:sz w:val="15"/>
      <w:szCs w:val="15"/>
    </w:rPr>
  </w:style>
  <w:style w:type="paragraph" w:styleId="1237" w:customStyle="1">
    <w:name w:val="样式 标题 2 + Times New Roman 四号 非加粗 段前: 5 磅 段后: 0 磅 行距: 固定值 20..."/>
    <w:basedOn w:val="875"/>
    <w:uiPriority w:val="0"/>
    <w:qFormat/>
    <w:pPr>
      <w:spacing w:before="100" w:after="0" w:line="400" w:lineRule="exact"/>
    </w:pPr>
    <w:rPr>
      <w:rFonts w:ascii="Times New Roman" w:hAnsi="Times New Roman" w:cs="宋体"/>
      <w:b w:val="0"/>
      <w:sz w:val="28"/>
    </w:rPr>
  </w:style>
  <w:style w:type="paragraph" w:styleId="1238" w:customStyle="1">
    <w:name w:val="font6"/>
    <w:basedOn w:val="686"/>
    <w:uiPriority w:val="0"/>
    <w:qFormat/>
    <w:pPr>
      <w:jc w:val="left"/>
      <w:spacing w:before="100" w:beforeAutospacing="1" w:after="100" w:afterAutospacing="1"/>
      <w:widowControl/>
    </w:pPr>
    <w:rPr>
      <w:sz w:val="20"/>
      <w:szCs w:val="20"/>
    </w:rPr>
  </w:style>
  <w:style w:type="paragraph" w:styleId="1239" w:customStyle="1">
    <w:name w:val="样式 正文首行缩进 + 宋体 首行缩进:  0.74 厘米"/>
    <w:basedOn w:val="943"/>
    <w:uiPriority w:val="0"/>
    <w:qFormat/>
    <w:pPr>
      <w:ind w:firstLine="210"/>
      <w:spacing w:before="120" w:after="0" w:line="380" w:lineRule="exact"/>
    </w:pPr>
    <w:rPr>
      <w:rFonts w:ascii="宋体" w:cs="宋体"/>
      <w:sz w:val="24"/>
      <w:szCs w:val="20"/>
    </w:rPr>
  </w:style>
  <w:style w:type="paragraph" w:styleId="1240"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241" w:customStyle="1">
    <w:name w:val="Normal_17_0"/>
    <w:uiPriority w:val="0"/>
    <w:qFormat/>
    <w:rPr>
      <w:rFonts w:ascii="黑体" w:hAnsi="黑体" w:eastAsia="黑体" w:cs="Times New Roman"/>
      <w:b/>
      <w:sz w:val="32"/>
      <w:szCs w:val="24"/>
      <w:lang w:val="en-US" w:eastAsia="zh-CN" w:bidi="ar-SA"/>
    </w:rPr>
  </w:style>
  <w:style w:type="paragraph" w:styleId="1242" w:customStyle="1">
    <w:name w:val="Char Char Char Char Char Char Char Char Char Char2"/>
    <w:basedOn w:val="686"/>
    <w:uiPriority w:val="0"/>
    <w:qFormat/>
    <w:rPr>
      <w:rFonts w:ascii="Tahoma" w:hAnsi="Tahoma"/>
      <w:sz w:val="24"/>
      <w:szCs w:val="20"/>
    </w:rPr>
  </w:style>
  <w:style w:type="paragraph" w:styleId="1243"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244"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45" w:customStyle="1">
    <w:name w:val="Char Char Char Char Char Char Char1 Char"/>
    <w:basedOn w:val="686"/>
    <w:uiPriority w:val="0"/>
    <w:qFormat/>
    <w:rPr>
      <w:rFonts w:ascii="Tahoma" w:hAnsi="Tahoma"/>
      <w:sz w:val="24"/>
      <w:szCs w:val="20"/>
    </w:rPr>
  </w:style>
  <w:style w:type="paragraph" w:styleId="1246" w:customStyle="1">
    <w:name w:val="Char Char1 Char Char Char Char Char Char"/>
    <w:basedOn w:val="686"/>
    <w:uiPriority w:val="0"/>
    <w:qFormat/>
    <w:pPr>
      <w:jc w:val="center"/>
      <w:widowControl/>
    </w:pPr>
    <w:rPr>
      <w:szCs w:val="20"/>
    </w:rPr>
  </w:style>
  <w:style w:type="paragraph" w:styleId="1247" w:customStyle="1">
    <w:name w:val="Normal Paragraph Char"/>
    <w:basedOn w:val="686"/>
    <w:uiPriority w:val="0"/>
    <w:qFormat/>
    <w:pPr>
      <w:ind w:firstLine="425"/>
      <w:spacing w:before="120" w:line="360" w:lineRule="auto"/>
      <w:widowControl/>
    </w:pPr>
    <w:rPr>
      <w:rFonts w:ascii="Calibri" w:hAnsi="Calibri"/>
      <w:sz w:val="24"/>
    </w:rPr>
  </w:style>
  <w:style w:type="paragraph" w:styleId="1248" w:customStyle="1">
    <w:name w:val="Char Char Char Char Char Char Char Char Char Char Char Char Char1"/>
    <w:basedOn w:val="686"/>
    <w:uiPriority w:val="0"/>
    <w:qFormat/>
    <w:pPr>
      <w:jc w:val="left"/>
      <w:spacing w:after="160" w:line="240" w:lineRule="exact"/>
      <w:widowControl/>
    </w:pPr>
    <w:rPr>
      <w:rFonts w:ascii="Arial" w:hAnsi="Arial" w:eastAsia="Times New Roman" w:cs="Verdana"/>
      <w:b/>
      <w:sz w:val="24"/>
      <w:szCs w:val="32"/>
      <w:lang w:eastAsia="en-US"/>
    </w:rPr>
  </w:style>
  <w:style w:type="paragraph" w:styleId="1249" w:customStyle="1">
    <w:name w:val="默认段落字体 Para Char"/>
    <w:basedOn w:val="686"/>
    <w:uiPriority w:val="0"/>
    <w:qFormat/>
    <w:rPr>
      <w:rFonts w:ascii="宋体"/>
      <w:b/>
      <w:sz w:val="28"/>
      <w:szCs w:val="28"/>
    </w:rPr>
  </w:style>
  <w:style w:type="paragraph" w:styleId="125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51" w:customStyle="1">
    <w:name w:val="Normal_1_0"/>
    <w:uiPriority w:val="0"/>
    <w:qFormat/>
    <w:rPr>
      <w:rFonts w:ascii="Times New Roman" w:hAnsi="Times New Roman" w:eastAsia="Times New Roman" w:cs="Times New Roman"/>
      <w:sz w:val="24"/>
      <w:szCs w:val="24"/>
      <w:lang w:val="en-US" w:eastAsia="zh-CN" w:bidi="ar-SA"/>
    </w:rPr>
  </w:style>
  <w:style w:type="paragraph" w:styleId="1252" w:customStyle="1">
    <w:name w:val="Char Char Char1"/>
    <w:basedOn w:val="686"/>
    <w:uiPriority w:val="0"/>
    <w:qFormat/>
    <w:rPr>
      <w:rFonts w:ascii="Tahoma" w:hAnsi="Tahoma"/>
      <w:sz w:val="24"/>
      <w:szCs w:val="20"/>
    </w:rPr>
  </w:style>
  <w:style w:type="paragraph" w:styleId="1253" w:customStyle="1">
    <w:name w:val="Normal1"/>
    <w:uiPriority w:val="0"/>
    <w:qFormat/>
    <w:rPr>
      <w:rFonts w:ascii="Times New Roman" w:hAnsi="Times New Roman" w:eastAsia="Times New Roman" w:cs="Times New Roman"/>
      <w:sz w:val="24"/>
      <w:szCs w:val="24"/>
      <w:lang w:val="en-US" w:eastAsia="zh-CN" w:bidi="ar-SA"/>
    </w:rPr>
  </w:style>
  <w:style w:type="paragraph" w:styleId="1254" w:customStyle="1">
    <w:name w:val="xl33"/>
    <w:basedOn w:val="68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5" w:customStyle="1">
    <w:name w:val="表格"/>
    <w:basedOn w:val="686"/>
    <w:uiPriority w:val="0"/>
    <w:qFormat/>
    <w:pPr>
      <w:ind w:firstLine="21"/>
    </w:pPr>
    <w:rPr>
      <w:rFonts w:ascii="宋体"/>
      <w:szCs w:val="20"/>
    </w:rPr>
  </w:style>
  <w:style w:type="paragraph" w:styleId="1256"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257"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58"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259" w:customStyle="1">
    <w:name w:val="xl39"/>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60" w:customStyle="1">
    <w:name w:val="项目"/>
    <w:basedOn w:val="686"/>
    <w:uiPriority w:val="0"/>
    <w:qFormat/>
    <w:pPr>
      <w:ind w:left="840" w:hanging="420"/>
      <w:spacing w:before="60" w:after="60" w:line="360" w:lineRule="auto"/>
      <w:tabs>
        <w:tab w:val="left" w:pos="840" w:leader="none"/>
      </w:tabs>
    </w:pPr>
    <w:rPr>
      <w:rFonts w:ascii="宋体"/>
      <w:szCs w:val="20"/>
    </w:rPr>
  </w:style>
  <w:style w:type="paragraph" w:styleId="126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62" w:customStyle="1">
    <w:name w:val="Bullet"/>
    <w:basedOn w:val="68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63" w:customStyle="1">
    <w:name w:val="保密事宜内容"/>
    <w:basedOn w:val="68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64"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265" w:customStyle="1">
    <w:name w:val="规范正文"/>
    <w:basedOn w:val="686"/>
    <w:uiPriority w:val="0"/>
    <w:qFormat/>
    <w:pPr>
      <w:ind w:left="480"/>
      <w:spacing w:line="360" w:lineRule="auto"/>
    </w:pPr>
    <w:rPr>
      <w:sz w:val="24"/>
      <w:szCs w:val="20"/>
    </w:rPr>
  </w:style>
  <w:style w:type="paragraph" w:styleId="126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67"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268"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26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70"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271" w:customStyle="1">
    <w:name w:val="特点"/>
    <w:basedOn w:val="686"/>
    <w:next w:val="686"/>
    <w:uiPriority w:val="0"/>
    <w:qFormat/>
    <w:pPr>
      <w:jc w:val="center"/>
      <w:spacing w:line="360" w:lineRule="auto"/>
    </w:pPr>
    <w:rPr>
      <w:rFonts w:ascii="Arial" w:hAnsi="Arial"/>
      <w:sz w:val="24"/>
      <w:szCs w:val="20"/>
    </w:rPr>
  </w:style>
  <w:style w:type="paragraph" w:styleId="1272" w:customStyle="1">
    <w:name w:val="正文小四"/>
    <w:basedOn w:val="686"/>
    <w:uiPriority w:val="0"/>
    <w:qFormat/>
    <w:pPr>
      <w:spacing w:line="312" w:lineRule="auto"/>
    </w:pPr>
    <w:rPr>
      <w:rFonts w:ascii="Calibri" w:hAnsi="Calibri"/>
      <w:sz w:val="24"/>
    </w:rPr>
  </w:style>
  <w:style w:type="paragraph" w:styleId="1273" w:customStyle="1">
    <w:name w:val="Normal_15_0"/>
    <w:uiPriority w:val="0"/>
    <w:qFormat/>
    <w:rPr>
      <w:rFonts w:ascii="黑体" w:hAnsi="黑体" w:eastAsia="黑体" w:cs="Times New Roman"/>
      <w:b/>
      <w:sz w:val="32"/>
      <w:szCs w:val="24"/>
      <w:lang w:val="en-US" w:eastAsia="zh-CN" w:bidi="ar-SA"/>
    </w:rPr>
  </w:style>
  <w:style w:type="paragraph" w:styleId="1274" w:customStyle="1">
    <w:name w:val="tabletext"/>
    <w:basedOn w:val="686"/>
    <w:uiPriority w:val="0"/>
    <w:qFormat/>
    <w:pPr>
      <w:jc w:val="left"/>
      <w:spacing w:before="100" w:beforeAutospacing="1" w:after="100" w:afterAutospacing="1"/>
      <w:widowControl/>
    </w:pPr>
    <w:rPr>
      <w:rFonts w:ascii="宋体"/>
      <w:sz w:val="24"/>
    </w:rPr>
  </w:style>
  <w:style w:type="paragraph" w:styleId="1275" w:customStyle="1">
    <w:name w:val="表内容"/>
    <w:basedOn w:val="1105"/>
    <w:uiPriority w:val="0"/>
    <w:qFormat/>
    <w:pPr>
      <w:ind w:left="0" w:firstLine="0"/>
      <w:spacing w:line="320" w:lineRule="exact"/>
    </w:pPr>
    <w:rPr>
      <w:sz w:val="20"/>
    </w:rPr>
  </w:style>
  <w:style w:type="paragraph" w:styleId="1276" w:customStyle="1">
    <w:name w:val="Char13"/>
    <w:basedOn w:val="686"/>
    <w:uiPriority w:val="0"/>
    <w:qFormat/>
  </w:style>
  <w:style w:type="paragraph" w:styleId="1277" w:customStyle="1">
    <w:name w:val="我的样式"/>
    <w:basedOn w:val="686"/>
    <w:uiPriority w:val="0"/>
    <w:qFormat/>
    <w:pPr>
      <w:ind w:firstLine="420"/>
      <w:jc w:val="left"/>
      <w:spacing w:after="120"/>
      <w:widowControl/>
    </w:pPr>
    <w:rPr>
      <w:rFonts w:ascii="宋体"/>
      <w:color w:val="000000"/>
      <w:sz w:val="24"/>
      <w:szCs w:val="16"/>
    </w:rPr>
  </w:style>
  <w:style w:type="paragraph" w:styleId="1278"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279" w:customStyle="1">
    <w:name w:val="编号1"/>
    <w:next w:val="1089"/>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80" w:customStyle="1">
    <w:name w:val="Normal_0"/>
    <w:uiPriority w:val="0"/>
    <w:qFormat/>
    <w:rPr>
      <w:rFonts w:ascii="黑体" w:hAnsi="黑体" w:eastAsia="黑体" w:cs="Times New Roman"/>
      <w:b/>
      <w:sz w:val="32"/>
      <w:szCs w:val="24"/>
      <w:lang w:val="en-US" w:eastAsia="zh-CN" w:bidi="ar-SA"/>
    </w:rPr>
  </w:style>
  <w:style w:type="paragraph" w:styleId="1281" w:customStyle="1">
    <w:name w:val="首页单位日期"/>
    <w:basedOn w:val="686"/>
    <w:uiPriority w:val="0"/>
    <w:qFormat/>
    <w:pPr>
      <w:jc w:val="center"/>
      <w:widowControl/>
    </w:pPr>
    <w:rPr>
      <w:rFonts w:ascii="宋体" w:cs="宋体"/>
      <w:bCs/>
      <w:sz w:val="28"/>
      <w:szCs w:val="20"/>
    </w:rPr>
  </w:style>
  <w:style w:type="paragraph" w:styleId="1282" w:customStyle="1">
    <w:name w:val="Normal Paragraph"/>
    <w:basedOn w:val="686"/>
    <w:uiPriority w:val="0"/>
    <w:qFormat/>
    <w:pPr>
      <w:ind w:firstLine="425"/>
      <w:spacing w:before="120" w:line="360" w:lineRule="auto"/>
      <w:widowControl/>
    </w:pPr>
    <w:rPr>
      <w:rFonts w:ascii="Calibri" w:hAnsi="Calibri"/>
      <w:sz w:val="24"/>
      <w:szCs w:val="20"/>
    </w:rPr>
  </w:style>
  <w:style w:type="paragraph" w:styleId="1283" w:customStyle="1">
    <w:name w:val="xl36"/>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84" w:customStyle="1">
    <w:name w:val="È±Ê¡ÎÄ±¾"/>
    <w:basedOn w:val="686"/>
    <w:uiPriority w:val="0"/>
    <w:qFormat/>
    <w:pPr>
      <w:jc w:val="left"/>
      <w:spacing w:line="360" w:lineRule="auto"/>
      <w:widowControl/>
    </w:pPr>
    <w:rPr>
      <w:sz w:val="24"/>
      <w:szCs w:val="20"/>
    </w:rPr>
  </w:style>
  <w:style w:type="paragraph" w:styleId="1285" w:customStyle="1">
    <w:name w:val="Char Char Char Char Char Char Char Char Char Char3"/>
    <w:basedOn w:val="686"/>
    <w:uiPriority w:val="0"/>
    <w:qFormat/>
    <w:rPr>
      <w:rFonts w:ascii="Tahoma" w:hAnsi="Tahoma"/>
      <w:sz w:val="24"/>
      <w:szCs w:val="20"/>
    </w:rPr>
  </w:style>
  <w:style w:type="paragraph" w:styleId="1286" w:customStyle="1">
    <w:name w:val="a1"/>
    <w:basedOn w:val="686"/>
    <w:uiPriority w:val="0"/>
    <w:qFormat/>
    <w:pPr>
      <w:jc w:val="left"/>
      <w:spacing w:before="100" w:beforeAutospacing="1" w:after="100" w:afterAutospacing="1"/>
      <w:widowControl/>
    </w:pPr>
    <w:rPr>
      <w:rFonts w:ascii="宋体"/>
      <w:sz w:val="24"/>
    </w:rPr>
  </w:style>
  <w:style w:type="paragraph" w:styleId="1287"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288"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xl27"/>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0" w:customStyle="1">
    <w:name w:val="正文段"/>
    <w:basedOn w:val="686"/>
    <w:uiPriority w:val="0"/>
    <w:qFormat/>
    <w:pPr>
      <w:ind w:firstLine="425"/>
      <w:spacing w:after="240" w:line="240" w:lineRule="atLeast"/>
      <w:widowControl/>
    </w:pPr>
    <w:rPr>
      <w:sz w:val="24"/>
      <w:szCs w:val="20"/>
    </w:rPr>
  </w:style>
  <w:style w:type="paragraph" w:styleId="1291" w:customStyle="1">
    <w:name w:val="Normal_16_0"/>
    <w:uiPriority w:val="0"/>
    <w:qFormat/>
    <w:rPr>
      <w:rFonts w:ascii="黑体" w:hAnsi="黑体" w:eastAsia="黑体" w:cs="Times New Roman"/>
      <w:b/>
      <w:sz w:val="32"/>
      <w:szCs w:val="24"/>
      <w:lang w:val="en-US" w:eastAsia="zh-CN" w:bidi="ar-SA"/>
    </w:rPr>
  </w:style>
  <w:style w:type="paragraph" w:styleId="1292" w:customStyle="1">
    <w:name w:val="Normal_17"/>
    <w:uiPriority w:val="0"/>
    <w:qFormat/>
    <w:rPr>
      <w:rFonts w:ascii="黑体" w:hAnsi="黑体" w:eastAsia="黑体" w:cs="Times New Roman"/>
      <w:b/>
      <w:sz w:val="32"/>
      <w:szCs w:val="24"/>
      <w:lang w:val="en-US" w:eastAsia="zh-CN" w:bidi="ar-SA"/>
    </w:rPr>
  </w:style>
  <w:style w:type="paragraph" w:styleId="1293" w:customStyle="1">
    <w:name w:val="xl42"/>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94" w:customStyle="1">
    <w:name w:val="列出段落[858D7CFB-ED40-4347-BF05-701D383B685F][858D7CFB-ED40-4347-BF05-701D383B685F]"/>
    <w:basedOn w:val="686"/>
    <w:uiPriority w:val="0"/>
    <w:qFormat/>
    <w:pPr>
      <w:ind w:firstLine="200"/>
    </w:pPr>
    <w:rPr>
      <w:rFonts w:ascii="Calibri" w:hAnsi="Calibri"/>
    </w:rPr>
  </w:style>
  <w:style w:type="paragraph" w:styleId="1295" w:customStyle="1">
    <w:name w:val="缺省文本"/>
    <w:basedOn w:val="686"/>
    <w:uiPriority w:val="0"/>
    <w:qFormat/>
    <w:pPr>
      <w:jc w:val="left"/>
    </w:pPr>
    <w:rPr>
      <w:sz w:val="24"/>
      <w:szCs w:val="20"/>
    </w:rPr>
  </w:style>
  <w:style w:type="paragraph" w:styleId="1296" w:customStyle="1">
    <w:name w:val="Normal_13"/>
    <w:uiPriority w:val="0"/>
    <w:qFormat/>
    <w:rPr>
      <w:rFonts w:ascii="黑体" w:hAnsi="黑体" w:eastAsia="黑体" w:cs="Times New Roman"/>
      <w:b/>
      <w:sz w:val="32"/>
      <w:szCs w:val="24"/>
      <w:lang w:val="en-US" w:eastAsia="zh-CN" w:bidi="ar-SA"/>
    </w:rPr>
  </w:style>
  <w:style w:type="paragraph" w:styleId="1297"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98" w:customStyle="1">
    <w:name w:val="FA正文+标号"/>
    <w:basedOn w:val="68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99" w:customStyle="1">
    <w:name w:val="附图居中"/>
    <w:basedOn w:val="686"/>
    <w:next w:val="1132"/>
    <w:uiPriority w:val="0"/>
    <w:qFormat/>
    <w:pPr>
      <w:ind w:left="1271" w:hanging="420"/>
      <w:jc w:val="center"/>
      <w:keepNext/>
      <w:spacing w:line="360" w:lineRule="auto"/>
      <w:tabs>
        <w:tab w:val="left" w:pos="0" w:leader="none"/>
      </w:tabs>
    </w:pPr>
    <w:rPr>
      <w:caps/>
      <w:sz w:val="24"/>
    </w:rPr>
  </w:style>
  <w:style w:type="paragraph" w:styleId="1300"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1" w:customStyle="1">
    <w:name w:val="正文 + 宋体"/>
    <w:basedOn w:val="686"/>
    <w:uiPriority w:val="0"/>
    <w:qFormat/>
    <w:pPr>
      <w:ind w:firstLine="250"/>
    </w:pPr>
    <w:rPr>
      <w:rFonts w:ascii="宋体"/>
      <w:szCs w:val="21"/>
    </w:rPr>
  </w:style>
  <w:style w:type="paragraph" w:styleId="1302" w:customStyle="1">
    <w:name w:val="Normal_5"/>
    <w:uiPriority w:val="0"/>
    <w:qFormat/>
    <w:rPr>
      <w:rFonts w:ascii="黑体" w:hAnsi="黑体" w:eastAsia="黑体" w:cs="Times New Roman"/>
      <w:b/>
      <w:sz w:val="32"/>
      <w:szCs w:val="24"/>
      <w:lang w:val="en-US" w:eastAsia="zh-CN" w:bidi="ar-SA"/>
    </w:rPr>
  </w:style>
  <w:style w:type="paragraph" w:styleId="1303" w:customStyle="1">
    <w:name w:val="Normal_13_0"/>
    <w:uiPriority w:val="0"/>
    <w:qFormat/>
    <w:rPr>
      <w:rFonts w:ascii="黑体" w:hAnsi="黑体" w:eastAsia="黑体" w:cs="Times New Roman"/>
      <w:b/>
      <w:sz w:val="32"/>
      <w:szCs w:val="24"/>
      <w:lang w:val="en-US" w:eastAsia="zh-CN" w:bidi="ar-SA"/>
    </w:rPr>
  </w:style>
  <w:style w:type="paragraph" w:styleId="1304" w:customStyle="1">
    <w:name w:val="Normal_14"/>
    <w:uiPriority w:val="0"/>
    <w:qFormat/>
    <w:rPr>
      <w:rFonts w:ascii="黑体" w:hAnsi="黑体" w:eastAsia="黑体" w:cs="Times New Roman"/>
      <w:b/>
      <w:sz w:val="32"/>
      <w:szCs w:val="24"/>
      <w:lang w:val="en-US" w:eastAsia="zh-CN" w:bidi="ar-SA"/>
    </w:rPr>
  </w:style>
  <w:style w:type="paragraph" w:styleId="130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06"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07" w:customStyle="1">
    <w:name w:val="Normal_3_0"/>
    <w:uiPriority w:val="0"/>
    <w:qFormat/>
    <w:rPr>
      <w:rFonts w:ascii="黑体" w:hAnsi="黑体" w:eastAsia="黑体" w:cs="Times New Roman"/>
      <w:b/>
      <w:sz w:val="32"/>
      <w:szCs w:val="24"/>
      <w:lang w:val="en-US" w:eastAsia="zh-CN" w:bidi="ar-SA"/>
    </w:rPr>
  </w:style>
  <w:style w:type="paragraph" w:styleId="1308" w:customStyle="1">
    <w:name w:val="保密事宜格式"/>
    <w:basedOn w:val="89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09" w:customStyle="1">
    <w:name w:val="样式 正文缩进 + (中文) 仿宋_GB2312 小四 Char"/>
    <w:basedOn w:val="894"/>
    <w:uiPriority w:val="0"/>
    <w:qFormat/>
    <w:pPr>
      <w:ind w:firstLine="200"/>
      <w:spacing w:line="360" w:lineRule="auto"/>
    </w:pPr>
    <w:rPr>
      <w:szCs w:val="24"/>
    </w:rPr>
  </w:style>
  <w:style w:type="paragraph" w:styleId="1310" w:customStyle="1">
    <w:name w:val="默认段落字体 Para Char Char Char Char Char Char Char Char Char Char Char Char Char Char"/>
    <w:basedOn w:val="899"/>
    <w:uiPriority w:val="0"/>
    <w:qFormat/>
    <w:rPr>
      <w:rFonts w:ascii="Tahoma" w:hAnsi="Tahoma"/>
      <w:sz w:val="24"/>
    </w:rPr>
  </w:style>
  <w:style w:type="character" w:styleId="1311" w:customStyle="1">
    <w:name w:val="font71"/>
    <w:uiPriority w:val="0"/>
    <w:qFormat/>
    <w:rPr>
      <w:rFonts w:hint="eastAsia" w:ascii="宋体" w:hAnsi="宋体" w:eastAsia="宋体" w:cs="宋体"/>
      <w:color w:val="ff0000"/>
      <w:sz w:val="24"/>
      <w:szCs w:val="24"/>
      <w:u w:val="none"/>
    </w:rPr>
  </w:style>
  <w:style w:type="paragraph" w:styleId="1312" w:customStyle="1">
    <w:name w:val="正文缩进1"/>
    <w:basedOn w:val="686"/>
    <w:uiPriority w:val="0"/>
    <w:qFormat/>
    <w:pPr>
      <w:ind w:firstLine="420"/>
    </w:pPr>
    <w:rPr>
      <w:szCs w:val="20"/>
    </w:rPr>
  </w:style>
  <w:style w:type="character" w:styleId="1313" w:customStyle="1">
    <w:name w:val="占位符文本1"/>
    <w:uiPriority w:val="99"/>
    <w:qFormat/>
    <w:rPr>
      <w:color w:val="808080"/>
    </w:rPr>
  </w:style>
  <w:style w:type="paragraph" w:styleId="1314" w:customStyle="1">
    <w:name w:val="B2"/>
    <w:basedOn w:val="686"/>
    <w:uiPriority w:val="0"/>
    <w:qFormat/>
    <w:pPr>
      <w:numPr>
        <w:ilvl w:val="1"/>
        <w:numId w:val="4"/>
      </w:numPr>
      <w:tabs>
        <w:tab w:val="left" w:pos="1418" w:leader="none"/>
      </w:tabs>
      <w:outlineLvl w:val="1"/>
    </w:pPr>
    <w:rPr>
      <w:rFonts w:ascii="Arial Narrow" w:hAnsi="Arial Narrow" w:eastAsia="仿宋"/>
      <w:sz w:val="24"/>
      <w:szCs w:val="24"/>
    </w:rPr>
  </w:style>
  <w:style w:type="paragraph" w:styleId="1315" w:customStyle="1">
    <w:name w:val="B1"/>
    <w:basedOn w:val="686"/>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16" w:customStyle="1">
    <w:name w:val="正文文本11"/>
    <w:basedOn w:val="686"/>
    <w:next w:val="686"/>
    <w:uiPriority w:val="0"/>
    <w:qFormat/>
    <w:rPr>
      <w:rFonts w:ascii="楷体_GB2312" w:hAnsi="Arial" w:eastAsia="楷体_GB2312"/>
      <w:sz w:val="28"/>
      <w:szCs w:val="28"/>
    </w:rPr>
  </w:style>
  <w:style w:type="paragraph" w:styleId="1317" w:customStyle="1">
    <w:name w:val="Table Text"/>
    <w:basedOn w:val="686"/>
    <w:uiPriority w:val="0"/>
    <w:semiHidden/>
    <w:qFormat/>
    <w:rPr>
      <w:rFonts w:ascii="宋体" w:hAnsi="宋体" w:cs="宋体"/>
      <w:sz w:val="17"/>
      <w:szCs w:val="17"/>
      <w:lang w:eastAsia="en-US"/>
    </w:rPr>
  </w:style>
  <w:style w:type="table" w:styleId="1318" w:customStyle="1">
    <w:name w:val="Table Normal"/>
    <w:uiPriority w:val="0"/>
    <w:unhideWhenUsed/>
    <w:qFormat/>
    <w:tblPr>
      <w:tblCellMar>
        <w:left w:w="0" w:type="dxa"/>
        <w:top w:w="0" w:type="dxa"/>
        <w:right w:w="0" w:type="dxa"/>
        <w:bottom w:w="0" w:type="dxa"/>
      </w:tblCellMar>
    </w:tblPr>
  </w:style>
  <w:style w:type="character" w:styleId="1319" w:customStyle="1">
    <w:name w:val="mark"/>
    <w:uiPriority w:val="0"/>
    <w:qFormat/>
    <w:rPr>
      <w:rFonts w:ascii="Times New Roman" w:hAnsi="Times New Roman" w:eastAsia="宋体" w:cs="Times New Roman"/>
    </w:rPr>
  </w:style>
  <w:style w:type="paragraph" w:styleId="1320" w:customStyle="1">
    <w:name w:val="标题 311"/>
    <w:basedOn w:val="686"/>
    <w:next w:val="686"/>
    <w:uiPriority w:val="0"/>
    <w:qFormat/>
    <w:pPr>
      <w:keepLines/>
      <w:keepNext/>
      <w:spacing w:before="260" w:after="260" w:line="416" w:lineRule="auto"/>
      <w:outlineLvl w:val="2"/>
    </w:pPr>
    <w:rPr>
      <w:b/>
      <w:sz w:val="32"/>
      <w:szCs w:val="20"/>
    </w:rPr>
  </w:style>
  <w:style w:type="paragraph" w:styleId="1321" w:customStyle="1">
    <w:name w:val="Table Paragraph"/>
    <w:basedOn w:val="686"/>
    <w:uiPriority w:val="1"/>
    <w:qFormat/>
    <w:rPr>
      <w:rFonts w:ascii="宋体" w:hAnsi="宋体" w:cs="宋体"/>
      <w:lang w:val="zh-CN" w:bidi="zh-CN"/>
    </w:rPr>
  </w:style>
  <w:style w:type="character" w:styleId="1322" w:customStyle="1">
    <w:name w:val="NormalCharacter"/>
    <w:uiPriority w:val="0"/>
    <w:qFormat/>
    <w:rPr>
      <w:sz w:val="21"/>
      <w:szCs w:val="24"/>
      <w:lang w:val="en-US" w:eastAsia="zh-CN" w:bidi="ar-SA"/>
    </w:rPr>
  </w:style>
  <w:style w:type="paragraph" w:styleId="1323" w:customStyle="1">
    <w:name w:val="正文首行缩进 211"/>
    <w:basedOn w:val="1324"/>
    <w:next w:val="686"/>
    <w:uiPriority w:val="0"/>
    <w:qFormat/>
    <w:pPr>
      <w:ind w:left="0" w:firstLine="420"/>
      <w:spacing w:after="0" w:line="360" w:lineRule="auto"/>
    </w:pPr>
    <w:rPr>
      <w:rFonts w:ascii="宋体" w:hAnsi="宋体"/>
      <w:szCs w:val="20"/>
    </w:rPr>
  </w:style>
  <w:style w:type="paragraph" w:styleId="1324" w:customStyle="1">
    <w:name w:val="正文文本缩进111"/>
    <w:basedOn w:val="686"/>
    <w:next w:val="921"/>
    <w:uiPriority w:val="0"/>
    <w:unhideWhenUsed/>
    <w:qFormat/>
    <w:pPr>
      <w:ind w:left="420"/>
      <w:spacing w:after="120"/>
    </w:pPr>
  </w:style>
  <w:style w:type="character" w:styleId="1325" w:customStyle="1">
    <w:name w:val="批注框文本 Char"/>
    <w:basedOn w:val="696"/>
    <w:link w:val="710"/>
    <w:uiPriority w:val="99"/>
    <w:semiHidden/>
    <w:qFormat/>
    <w:rPr>
      <w:sz w:val="18"/>
      <w:szCs w:val="18"/>
    </w:rPr>
  </w:style>
  <w:style w:type="paragraph" w:styleId="1326" w:customStyle="1">
    <w:name w:val="正文格式"/>
    <w:basedOn w:val="686"/>
    <w:uiPriority w:val="0"/>
    <w:qFormat/>
    <w:pPr>
      <w:ind w:left="178" w:right="44" w:hanging="178"/>
      <w:jc w:val="left"/>
      <w:spacing w:line="360" w:lineRule="auto"/>
      <w:widowControl/>
    </w:pPr>
    <w:rPr>
      <w:rFonts w:ascii="宋体" w:hAnsi="宋体"/>
      <w:bCs/>
      <w:szCs w:val="21"/>
    </w:rPr>
  </w:style>
  <w:style w:type="numbering" w:styleId="45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昌婕</cp:lastModifiedBy>
  <cp:revision>3</cp:revision>
  <dcterms:created xsi:type="dcterms:W3CDTF">2026-06-09T06:58:00Z</dcterms:created>
  <dcterms:modified xsi:type="dcterms:W3CDTF">2026-06-17T08:38:31Z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B08ACF51D50B4798BDF75A5C462F3F72_12</vt:lpwstr>
  </property>
  <property fmtid="{D5CDD505-2E9C-101B-9397-08002B2CF9AE}" pid="4" name="KSOTemplateDocerSaveRecord">
    <vt:lpwstr>eyJoZGlkIjoiNzY3NzMyOTZkODFlMmUzOGQwZWFjNjc4OWU3ZWRjZTYiLCJ1c2VySWQiOiIyMDk4Nzc3MTAifQ==</vt:lpwstr>
  </property>
</Properties>
</file>