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79"/>
        <w:jc w:val="center"/>
        <w:spacing w:before="120" w:after="120" w:line="360" w:lineRule="auto"/>
        <w:rPr>
          <w:rFonts w:ascii="Arial" w:hAnsi="Arial" w:eastAsia="黑体"/>
          <w:b/>
          <w:bCs/>
          <w:sz w:val="84"/>
          <w:szCs w:val="24"/>
        </w:rPr>
      </w:pPr>
      <w:r>
        <w:rPr>
          <w:rFonts w:ascii="Arial" w:hAnsi="Arial" w:eastAsia="黑体"/>
          <w:b/>
          <w:bCs/>
          <w:sz w:val="84"/>
          <w:szCs w:val="24"/>
        </w:rPr>
      </w:r>
      <w:r/>
    </w:p>
    <w:p>
      <w:pPr>
        <w:pStyle w:val="679"/>
        <w:jc w:val="center"/>
        <w:spacing w:before="120" w:after="120" w:line="660" w:lineRule="exact"/>
        <w:rPr>
          <w:rFonts w:hint="eastAsia" w:ascii="方正小标宋_GBK" w:hAnsi="方正小标宋_GBK" w:eastAsia="方正小标宋_GBK" w:cs="方正小标宋_GBK"/>
          <w:sz w:val="32"/>
          <w:szCs w:val="32"/>
        </w:rPr>
      </w:pPr>
      <w:r>
        <w:rPr>
          <w:rFonts w:hint="eastAsia" w:ascii="方正小标宋_GBK" w:hAnsi="方正小标宋_GBK" w:eastAsia="方正小标宋_GBK" w:cs="方正小标宋_GBK"/>
          <w:sz w:val="32"/>
          <w:szCs w:val="32"/>
        </w:rPr>
        <w:t xml:space="preserve">竞争性磋商文件</w:t>
      </w:r>
      <w:r>
        <w:rPr>
          <w:rFonts w:hint="eastAsia" w:ascii="方正小标宋_GBK" w:hAnsi="方正小标宋_GBK" w:eastAsia="方正小标宋_GBK" w:cs="方正小标宋_GBK"/>
          <w:sz w:val="32"/>
          <w:szCs w:val="32"/>
        </w:rPr>
      </w:r>
      <w:r/>
    </w:p>
    <w:p>
      <w:pPr>
        <w:pStyle w:val="679"/>
        <w:ind w:firstLine="840"/>
        <w:jc w:val="left"/>
        <w:spacing w:before="120" w:after="120" w:line="400" w:lineRule="exact"/>
        <w:rPr>
          <w:rFonts w:hint="eastAsia" w:ascii="方正黑体_GBK" w:hAnsi="方正黑体_GBK" w:eastAsia="方正黑体_GBK" w:cs="方正黑体_GBK"/>
          <w:sz w:val="28"/>
          <w:szCs w:val="28"/>
        </w:rPr>
      </w:pPr>
      <w:r>
        <w:rPr>
          <w:rFonts w:hint="eastAsia" w:ascii="方正黑体_GBK" w:hAnsi="方正黑体_GBK" w:eastAsia="方正黑体_GBK" w:cs="方正黑体_GBK"/>
          <w:sz w:val="28"/>
          <w:szCs w:val="28"/>
        </w:rPr>
      </w:r>
      <w:r/>
    </w:p>
    <w:p>
      <w:pPr>
        <w:pStyle w:val="679"/>
        <w:jc w:val="left"/>
        <w:spacing w:before="120" w:after="120" w:line="660" w:lineRule="exact"/>
        <w:rPr>
          <w:rFonts w:hint="eastAsia" w:ascii="方正黑体_GBK" w:hAnsi="方正黑体_GBK" w:eastAsia="方正黑体_GBK" w:cs="方正黑体_GBK"/>
          <w:sz w:val="32"/>
          <w:szCs w:val="32"/>
        </w:rPr>
      </w:pPr>
      <w:r>
        <w:rPr>
          <w:rFonts w:hint="eastAsia" w:ascii="方正黑体_GBK" w:hAnsi="方正黑体_GBK" w:eastAsia="方正黑体_GBK" w:cs="方正黑体_GBK"/>
          <w:sz w:val="32"/>
          <w:szCs w:val="32"/>
        </w:rPr>
        <w:t xml:space="preserve">项目名称：省科协政务办公系统国产化适配项目</w:t>
      </w:r>
      <w:r>
        <w:rPr>
          <w:rFonts w:hint="eastAsia" w:ascii="方正黑体_GBK" w:hAnsi="方正黑体_GBK" w:eastAsia="方正黑体_GBK" w:cs="方正黑体_GBK"/>
          <w:sz w:val="32"/>
          <w:szCs w:val="32"/>
        </w:rPr>
      </w:r>
      <w:r/>
    </w:p>
    <w:p>
      <w:pPr>
        <w:pStyle w:val="679"/>
        <w:jc w:val="left"/>
        <w:spacing w:before="120" w:after="120" w:line="360" w:lineRule="auto"/>
        <w:rPr>
          <w:rFonts w:hint="eastAsia" w:ascii="Times New Roman" w:hAnsi="Times New Roman"/>
          <w:b/>
          <w:sz w:val="30"/>
          <w:szCs w:val="30"/>
        </w:rPr>
      </w:pPr>
      <w:r>
        <w:rPr>
          <w:rFonts w:hint="eastAsia" w:ascii="方正黑体_GBK" w:hAnsi="方正黑体_GBK" w:eastAsia="方正黑体_GBK" w:cs="方正黑体_GBK"/>
          <w:sz w:val="32"/>
          <w:szCs w:val="32"/>
        </w:rPr>
        <w:t xml:space="preserve">采购编号：</w:t>
      </w:r>
      <w:r>
        <w:rPr>
          <w:rFonts w:hint="eastAsia" w:eastAsia="方正黑体_GBK"/>
          <w:sz w:val="32"/>
          <w:szCs w:val="32"/>
        </w:rPr>
        <w:t xml:space="preserve">JSZC-320000-SCZX-C2026-0240</w:t>
      </w:r>
      <w:r>
        <w:rPr>
          <w:rFonts w:hint="eastAsia" w:ascii="Times New Roman" w:hAnsi="Times New Roman"/>
          <w:szCs w:val="21"/>
        </w:rPr>
        <w:t xml:space="preserve">      </w:t>
      </w:r>
      <w:r>
        <w:rPr>
          <w:rFonts w:hint="eastAsia" w:ascii="Times New Roman" w:hAnsi="Times New Roman"/>
          <w:b/>
          <w:sz w:val="30"/>
          <w:szCs w:val="30"/>
        </w:rPr>
        <w:t xml:space="preserve">     </w:t>
      </w:r>
      <w:r>
        <w:rPr>
          <w:rFonts w:hint="eastAsia" w:ascii="Times New Roman" w:hAnsi="Times New Roman"/>
          <w:b/>
          <w:sz w:val="30"/>
          <w:szCs w:val="30"/>
        </w:rPr>
      </w:r>
      <w:r/>
    </w:p>
    <w:p>
      <w:pPr>
        <w:pStyle w:val="679"/>
        <w:jc w:val="left"/>
        <w:spacing w:line="360" w:lineRule="auto"/>
        <w:rPr>
          <w:rFonts w:hint="eastAsia" w:ascii="宋体" w:hAnsi="宋体"/>
          <w:sz w:val="24"/>
          <w:szCs w:val="24"/>
        </w:rPr>
      </w:pPr>
      <w:r>
        <w:rPr>
          <w:rFonts w:hint="eastAsia" w:ascii="宋体" w:hAnsi="宋体"/>
          <w:sz w:val="24"/>
          <w:szCs w:val="24"/>
        </w:rPr>
      </w:r>
      <w:r/>
    </w:p>
    <w:p>
      <w:pPr>
        <w:pStyle w:val="679"/>
        <w:jc w:val="center"/>
        <w:spacing w:before="120" w:after="120" w:line="660" w:lineRule="exact"/>
        <w:rPr>
          <w:rFonts w:hint="eastAsia" w:ascii="宋体" w:hAnsi="宋体"/>
          <w:sz w:val="24"/>
          <w:szCs w:val="24"/>
        </w:rPr>
      </w:pPr>
      <w:r>
        <w:rPr>
          <w:rFonts w:hint="eastAsia" w:ascii="宋体" w:hAnsi="宋体"/>
          <w:sz w:val="24"/>
          <w:szCs w:val="24"/>
        </w:rPr>
      </w:r>
      <w:r/>
    </w:p>
    <w:p>
      <w:pPr>
        <w:pStyle w:val="679"/>
        <w:jc w:val="left"/>
        <w:spacing w:line="360" w:lineRule="auto"/>
        <w:rPr>
          <w:rFonts w:hint="eastAsia" w:ascii="宋体" w:hAnsi="宋体"/>
          <w:sz w:val="24"/>
          <w:szCs w:val="24"/>
        </w:rPr>
      </w:pPr>
      <w:r>
        <w:rPr>
          <w:rFonts w:hint="eastAsia" w:ascii="宋体" w:hAnsi="宋体"/>
          <w:sz w:val="24"/>
          <w:szCs w:val="24"/>
        </w:rPr>
      </w:r>
      <w:r/>
    </w:p>
    <w:p>
      <w:pPr>
        <w:pStyle w:val="679"/>
        <w:jc w:val="left"/>
        <w:spacing w:line="360" w:lineRule="auto"/>
        <w:rPr>
          <w:rFonts w:hint="eastAsia" w:ascii="宋体" w:hAnsi="宋体"/>
          <w:sz w:val="24"/>
          <w:szCs w:val="24"/>
        </w:rPr>
      </w:pPr>
      <w:r>
        <w:rPr>
          <w:rFonts w:hint="eastAsia" w:ascii="宋体" w:hAnsi="宋体"/>
          <w:sz w:val="24"/>
          <w:szCs w:val="24"/>
        </w:rPr>
      </w:r>
      <w:r/>
    </w:p>
    <w:p>
      <w:pPr>
        <w:pStyle w:val="679"/>
        <w:jc w:val="left"/>
        <w:spacing w:line="360" w:lineRule="auto"/>
        <w:rPr>
          <w:rFonts w:hint="eastAsia" w:ascii="宋体" w:hAnsi="宋体"/>
          <w:sz w:val="24"/>
          <w:szCs w:val="24"/>
        </w:rPr>
      </w:pPr>
      <w:r>
        <w:rPr>
          <w:rFonts w:hint="eastAsia" w:ascii="宋体" w:hAnsi="宋体"/>
          <w:sz w:val="24"/>
          <w:szCs w:val="24"/>
        </w:rPr>
      </w:r>
      <w:r/>
    </w:p>
    <w:p>
      <w:pPr>
        <w:pStyle w:val="679"/>
        <w:jc w:val="left"/>
        <w:spacing w:line="360" w:lineRule="auto"/>
        <w:rPr>
          <w:rFonts w:hint="eastAsia" w:ascii="宋体" w:hAnsi="宋体"/>
          <w:sz w:val="24"/>
          <w:szCs w:val="24"/>
        </w:rPr>
      </w:pPr>
      <w:r>
        <w:rPr>
          <w:rFonts w:hint="eastAsia" w:ascii="宋体" w:hAnsi="宋体"/>
          <w:sz w:val="24"/>
          <w:szCs w:val="24"/>
        </w:rPr>
      </w:r>
      <w:r/>
    </w:p>
    <w:p>
      <w:pPr>
        <w:pStyle w:val="679"/>
        <w:jc w:val="left"/>
        <w:spacing w:line="360" w:lineRule="auto"/>
        <w:rPr>
          <w:rFonts w:hint="eastAsia" w:ascii="宋体" w:hAnsi="宋体"/>
          <w:sz w:val="24"/>
          <w:szCs w:val="24"/>
        </w:rPr>
      </w:pPr>
      <w:r>
        <w:rPr>
          <w:rFonts w:hint="eastAsia" w:ascii="宋体" w:hAnsi="宋体"/>
          <w:sz w:val="24"/>
          <w:szCs w:val="24"/>
        </w:rPr>
      </w:r>
      <w:r/>
    </w:p>
    <w:p>
      <w:pPr>
        <w:pStyle w:val="679"/>
        <w:jc w:val="center"/>
        <w:spacing w:before="120" w:after="120" w:line="400" w:lineRule="exact"/>
        <w:rPr>
          <w:rFonts w:hint="eastAsia"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江苏省政府采购中心</w:t>
      </w:r>
      <w:r>
        <w:rPr>
          <w:rFonts w:hint="eastAsia" w:ascii="方正黑体_GBK" w:hAnsi="方正黑体_GBK" w:eastAsia="方正黑体_GBK" w:cs="方正黑体_GBK"/>
          <w:sz w:val="28"/>
          <w:szCs w:val="28"/>
        </w:rPr>
      </w:r>
      <w:r/>
    </w:p>
    <w:p>
      <w:pPr>
        <w:pStyle w:val="679"/>
        <w:jc w:val="center"/>
        <w:spacing w:before="120" w:after="120" w:line="660" w:lineRule="exact"/>
        <w:rPr>
          <w:rFonts w:hint="eastAsia" w:ascii="方正黑体_GBK" w:hAnsi="方正黑体_GBK" w:eastAsia="方正黑体_GBK" w:cs="方正黑体_GBK"/>
          <w:sz w:val="28"/>
        </w:rPr>
      </w:pPr>
      <w:r>
        <w:rPr>
          <w:rFonts w:hint="eastAsia" w:ascii="方正黑体_GBK" w:hAnsi="方正黑体_GBK" w:eastAsia="方正黑体_GBK" w:cs="方正黑体_GBK"/>
          <w:sz w:val="28"/>
        </w:rPr>
        <w:t xml:space="preserve">2026年6月</w:t>
      </w:r>
      <w:r>
        <w:rPr>
          <w:rFonts w:hint="eastAsia" w:ascii="方正黑体_GBK" w:hAnsi="方正黑体_GBK" w:eastAsia="方正黑体_GBK" w:cs="方正黑体_GBK"/>
          <w:sz w:val="28"/>
        </w:rPr>
      </w:r>
      <w:r/>
    </w:p>
    <w:p>
      <w:pPr>
        <w:pStyle w:val="679"/>
        <w:jc w:val="left"/>
        <w:spacing w:before="120" w:after="120" w:line="360" w:lineRule="auto"/>
        <w:rPr>
          <w:rFonts w:hint="eastAsia" w:ascii="Arial" w:hAnsi="Arial"/>
          <w:sz w:val="24"/>
          <w:szCs w:val="24"/>
          <w:u w:val="single"/>
        </w:rPr>
      </w:pPr>
      <w:r>
        <w:rPr>
          <w:rFonts w:hint="eastAsia" w:ascii="Arial" w:hAnsi="Arial"/>
          <w:sz w:val="24"/>
          <w:szCs w:val="24"/>
        </w:rPr>
        <w:t xml:space="preserve">                        </w:t>
      </w:r>
      <w:r>
        <w:rPr>
          <w:rFonts w:hint="eastAsia" w:ascii="Arial" w:hAnsi="Arial"/>
          <w:sz w:val="24"/>
          <w:szCs w:val="24"/>
          <w:u w:val="single"/>
        </w:rPr>
      </w:r>
      <w:r/>
    </w:p>
    <w:p>
      <w:pPr>
        <w:pStyle w:val="679"/>
        <w:jc w:val="center"/>
        <w:spacing w:before="120" w:after="120" w:line="360" w:lineRule="auto"/>
        <w:rPr>
          <w:rFonts w:hint="eastAsia" w:ascii="Arial" w:hAnsi="Arial"/>
          <w:sz w:val="24"/>
          <w:szCs w:val="24"/>
        </w:rPr>
      </w:pPr>
      <w:r>
        <w:rPr>
          <w:rFonts w:hint="eastAsia" w:ascii="Arial" w:hAnsi="Arial"/>
          <w:sz w:val="24"/>
          <w:szCs w:val="24"/>
        </w:rPr>
      </w:r>
      <w:r/>
    </w:p>
    <w:p>
      <w:pPr>
        <w:pStyle w:val="679"/>
        <w:jc w:val="center"/>
        <w:spacing w:line="400" w:lineRule="exact"/>
        <w:rPr>
          <w:rFonts w:hint="eastAsia" w:ascii="方正黑体_GBK" w:hAnsi="方正黑体_GBK" w:eastAsia="方正黑体_GBK" w:cs="方正黑体_GBK"/>
          <w:bCs/>
          <w:sz w:val="28"/>
          <w:szCs w:val="28"/>
        </w:rPr>
        <w:outlineLvl w:val="0"/>
      </w:pPr>
      <w:r>
        <w:rPr>
          <w:rFonts w:ascii="Times New Roman" w:hAnsi="Times New Roman"/>
          <w:szCs w:val="21"/>
        </w:rPr>
        <w:br w:type="page" w:clear="all"/>
      </w:r>
      <w:bookmarkStart w:id="0" w:name="_Toc120614210"/>
      <w:r/>
      <w:bookmarkStart w:id="1" w:name="_Toc479757206"/>
      <w:r/>
      <w:bookmarkStart w:id="2" w:name="_Toc523127445"/>
      <w:r/>
      <w:bookmarkStart w:id="3" w:name="_Toc513029200"/>
      <w:r/>
      <w:bookmarkStart w:id="4" w:name="_Toc16938516"/>
      <w:r/>
      <w:bookmarkStart w:id="5" w:name="_Toc20823272"/>
      <w:r>
        <w:rPr>
          <w:rFonts w:hint="eastAsia" w:ascii="方正黑体_GBK" w:hAnsi="方正黑体_GBK" w:eastAsia="方正黑体_GBK" w:cs="方正黑体_GBK"/>
          <w:bCs/>
          <w:sz w:val="28"/>
          <w:szCs w:val="28"/>
        </w:rPr>
        <w:t xml:space="preserve">总  目  录</w:t>
      </w:r>
      <w:r>
        <w:rPr>
          <w:rFonts w:hint="eastAsia" w:ascii="方正黑体_GBK" w:hAnsi="方正黑体_GBK" w:eastAsia="方正黑体_GBK" w:cs="方正黑体_GBK"/>
          <w:bCs/>
          <w:sz w:val="28"/>
          <w:szCs w:val="28"/>
        </w:rPr>
      </w:r>
      <w:r/>
    </w:p>
    <w:p>
      <w:pPr>
        <w:pStyle w:val="679"/>
        <w:jc w:val="center"/>
        <w:spacing w:line="400" w:lineRule="exact"/>
        <w:rPr>
          <w:rFonts w:hint="eastAsia" w:ascii="方正黑体_GBK" w:hAnsi="方正黑体_GBK" w:eastAsia="方正黑体_GBK" w:cs="方正黑体_GBK"/>
          <w:bCs/>
          <w:sz w:val="28"/>
          <w:szCs w:val="28"/>
        </w:rPr>
        <w:outlineLvl w:val="0"/>
      </w:pPr>
      <w:r>
        <w:rPr>
          <w:rFonts w:hint="eastAsia" w:ascii="方正黑体_GBK" w:hAnsi="方正黑体_GBK" w:eastAsia="方正黑体_GBK" w:cs="方正黑体_GBK"/>
          <w:bCs/>
          <w:sz w:val="28"/>
          <w:szCs w:val="28"/>
        </w:rPr>
      </w:r>
      <w:r/>
    </w:p>
    <w:p>
      <w:pPr>
        <w:pStyle w:val="679"/>
        <w:jc w:val="center"/>
        <w:spacing w:line="400" w:lineRule="exact"/>
        <w:rPr>
          <w:rFonts w:hint="eastAsia" w:ascii="方正黑体_GBK" w:hAnsi="方正黑体_GBK" w:eastAsia="方正黑体_GBK" w:cs="方正黑体_GBK"/>
          <w:bCs/>
          <w:sz w:val="28"/>
          <w:szCs w:val="28"/>
        </w:rPr>
        <w:outlineLvl w:val="0"/>
      </w:pPr>
      <w:r>
        <w:rPr>
          <w:rFonts w:hint="eastAsia" w:ascii="方正黑体_GBK" w:hAnsi="方正黑体_GBK" w:eastAsia="方正黑体_GBK" w:cs="方正黑体_GBK"/>
          <w:bCs/>
          <w:sz w:val="28"/>
          <w:szCs w:val="28"/>
        </w:rPr>
      </w:r>
      <w:r/>
    </w:p>
    <w:p>
      <w:pPr>
        <w:pStyle w:val="679"/>
        <w:jc w:val="center"/>
        <w:spacing w:line="400" w:lineRule="exact"/>
        <w:rPr>
          <w:rFonts w:hint="eastAsia" w:ascii="方正黑体_GBK" w:hAnsi="方正黑体_GBK" w:eastAsia="方正黑体_GBK" w:cs="方正黑体_GBK"/>
          <w:bCs/>
          <w:sz w:val="28"/>
          <w:szCs w:val="28"/>
        </w:rPr>
        <w:outlineLvl w:val="0"/>
      </w:pPr>
      <w:r>
        <w:rPr>
          <w:rFonts w:hint="eastAsia" w:ascii="方正黑体_GBK" w:hAnsi="方正黑体_GBK" w:eastAsia="方正黑体_GBK" w:cs="方正黑体_GBK"/>
          <w:bCs/>
          <w:sz w:val="28"/>
          <w:szCs w:val="28"/>
        </w:rPr>
        <w:t xml:space="preserve">第一章 磋商邀请……………………………………3 </w:t>
      </w:r>
      <w:r>
        <w:rPr>
          <w:rFonts w:hint="eastAsia" w:ascii="方正黑体_GBK" w:hAnsi="方正黑体_GBK" w:eastAsia="方正黑体_GBK" w:cs="方正黑体_GBK"/>
          <w:bCs/>
          <w:sz w:val="28"/>
          <w:szCs w:val="28"/>
        </w:rPr>
      </w:r>
      <w:r/>
    </w:p>
    <w:p>
      <w:pPr>
        <w:pStyle w:val="679"/>
        <w:jc w:val="center"/>
        <w:spacing w:line="400" w:lineRule="exact"/>
        <w:rPr>
          <w:rFonts w:hint="eastAsia" w:ascii="方正黑体_GBK" w:hAnsi="方正黑体_GBK" w:eastAsia="方正黑体_GBK" w:cs="方正黑体_GBK"/>
          <w:bCs/>
          <w:sz w:val="28"/>
          <w:szCs w:val="28"/>
        </w:rPr>
        <w:outlineLvl w:val="0"/>
      </w:pPr>
      <w:r>
        <w:rPr>
          <w:rFonts w:hint="eastAsia" w:ascii="方正黑体_GBK" w:hAnsi="方正黑体_GBK" w:eastAsia="方正黑体_GBK" w:cs="方正黑体_GBK"/>
          <w:bCs/>
          <w:sz w:val="28"/>
          <w:szCs w:val="28"/>
        </w:rPr>
        <w:t xml:space="preserve">第二章 供应商须知…………………………………6  </w:t>
      </w:r>
      <w:r>
        <w:rPr>
          <w:rFonts w:hint="eastAsia" w:ascii="方正黑体_GBK" w:hAnsi="方正黑体_GBK" w:eastAsia="方正黑体_GBK" w:cs="方正黑体_GBK"/>
          <w:bCs/>
          <w:sz w:val="28"/>
          <w:szCs w:val="28"/>
        </w:rPr>
      </w:r>
      <w:r/>
    </w:p>
    <w:p>
      <w:pPr>
        <w:pStyle w:val="679"/>
        <w:jc w:val="center"/>
        <w:spacing w:line="400" w:lineRule="exact"/>
        <w:rPr>
          <w:rFonts w:ascii="方正黑体_GBK" w:hAnsi="方正黑体_GBK" w:eastAsia="方正黑体_GBK" w:cs="方正黑体_GBK"/>
          <w:bCs/>
          <w:sz w:val="28"/>
          <w:szCs w:val="28"/>
          <w:lang w:val="en-US" w:eastAsia="zh-CN"/>
        </w:rPr>
        <w:outlineLvl w:val="0"/>
      </w:pPr>
      <w:r>
        <w:rPr>
          <w:rFonts w:hint="eastAsia" w:ascii="方正黑体_GBK" w:hAnsi="方正黑体_GBK" w:eastAsia="方正黑体_GBK" w:cs="方正黑体_GBK"/>
          <w:bCs/>
          <w:sz w:val="28"/>
          <w:szCs w:val="28"/>
        </w:rPr>
        <w:t xml:space="preserve">第三章 合同文本……………………………………</w:t>
      </w:r>
      <w:r>
        <w:rPr>
          <w:rFonts w:hint="eastAsia" w:ascii="方正黑体_GBK" w:hAnsi="方正黑体_GBK" w:eastAsia="方正黑体_GBK" w:cs="方正黑体_GBK"/>
          <w:bCs/>
          <w:sz w:val="28"/>
          <w:szCs w:val="28"/>
          <w:lang w:val="en-US" w:eastAsia="zh-CN"/>
        </w:rPr>
        <w:t xml:space="preserve">18</w:t>
      </w:r>
      <w:r>
        <w:rPr>
          <w:rFonts w:ascii="方正黑体_GBK" w:hAnsi="方正黑体_GBK" w:eastAsia="方正黑体_GBK" w:cs="方正黑体_GBK"/>
          <w:bCs/>
          <w:sz w:val="28"/>
          <w:szCs w:val="28"/>
          <w:lang w:val="en-US" w:eastAsia="zh-CN"/>
        </w:rPr>
      </w:r>
      <w:r/>
    </w:p>
    <w:p>
      <w:pPr>
        <w:pStyle w:val="679"/>
        <w:jc w:val="center"/>
        <w:spacing w:line="400" w:lineRule="exact"/>
        <w:rPr>
          <w:rFonts w:ascii="方正黑体_GBK" w:hAnsi="方正黑体_GBK" w:eastAsia="方正黑体_GBK" w:cs="方正黑体_GBK"/>
          <w:bCs/>
          <w:sz w:val="28"/>
          <w:szCs w:val="28"/>
          <w:lang w:val="en-US" w:eastAsia="zh-CN"/>
        </w:rPr>
        <w:outlineLvl w:val="0"/>
      </w:pPr>
      <w:r>
        <w:rPr>
          <w:rFonts w:hint="eastAsia" w:ascii="方正黑体_GBK" w:hAnsi="方正黑体_GBK" w:eastAsia="方正黑体_GBK" w:cs="方正黑体_GBK"/>
          <w:bCs/>
          <w:sz w:val="28"/>
          <w:szCs w:val="28"/>
        </w:rPr>
        <w:t xml:space="preserve">第四章 采购需求……………………………………</w:t>
      </w:r>
      <w:r>
        <w:rPr>
          <w:rFonts w:hint="eastAsia" w:ascii="方正黑体_GBK" w:hAnsi="方正黑体_GBK" w:eastAsia="方正黑体_GBK" w:cs="方正黑体_GBK"/>
          <w:bCs/>
          <w:sz w:val="28"/>
          <w:szCs w:val="28"/>
          <w:lang w:val="en-US" w:eastAsia="zh-CN"/>
        </w:rPr>
        <w:t xml:space="preserve">22</w:t>
      </w:r>
      <w:r>
        <w:rPr>
          <w:rFonts w:ascii="方正黑体_GBK" w:hAnsi="方正黑体_GBK" w:eastAsia="方正黑体_GBK" w:cs="方正黑体_GBK"/>
          <w:bCs/>
          <w:sz w:val="28"/>
          <w:szCs w:val="28"/>
          <w:lang w:val="en-US" w:eastAsia="zh-CN"/>
        </w:rPr>
      </w:r>
      <w:r/>
    </w:p>
    <w:p>
      <w:pPr>
        <w:pStyle w:val="679"/>
        <w:jc w:val="center"/>
        <w:spacing w:line="400" w:lineRule="exact"/>
        <w:rPr>
          <w:rFonts w:ascii="方正黑体_GBK" w:hAnsi="方正黑体_GBK" w:eastAsia="方正黑体_GBK" w:cs="方正黑体_GBK"/>
          <w:bCs/>
          <w:sz w:val="28"/>
          <w:szCs w:val="28"/>
          <w:lang w:val="en-US" w:eastAsia="zh-CN"/>
        </w:rPr>
        <w:outlineLvl w:val="0"/>
      </w:pPr>
      <w:r>
        <w:rPr>
          <w:rFonts w:hint="eastAsia" w:ascii="方正黑体_GBK" w:hAnsi="方正黑体_GBK" w:eastAsia="方正黑体_GBK" w:cs="方正黑体_GBK"/>
          <w:bCs/>
          <w:sz w:val="28"/>
          <w:szCs w:val="28"/>
        </w:rPr>
        <w:t xml:space="preserve">第五章 评审方法与评审标准………………………</w:t>
      </w:r>
      <w:r>
        <w:rPr>
          <w:rFonts w:hint="eastAsia" w:ascii="方正黑体_GBK" w:hAnsi="方正黑体_GBK" w:eastAsia="方正黑体_GBK" w:cs="方正黑体_GBK"/>
          <w:bCs/>
          <w:sz w:val="28"/>
          <w:szCs w:val="28"/>
          <w:lang w:val="en-US" w:eastAsia="zh-CN"/>
        </w:rPr>
        <w:t xml:space="preserve">70</w:t>
      </w:r>
      <w:r>
        <w:rPr>
          <w:rFonts w:ascii="方正黑体_GBK" w:hAnsi="方正黑体_GBK" w:eastAsia="方正黑体_GBK" w:cs="方正黑体_GBK"/>
          <w:bCs/>
          <w:sz w:val="28"/>
          <w:szCs w:val="28"/>
          <w:lang w:val="en-US" w:eastAsia="zh-CN"/>
        </w:rPr>
      </w:r>
      <w:r/>
    </w:p>
    <w:p>
      <w:pPr>
        <w:pStyle w:val="679"/>
        <w:jc w:val="center"/>
        <w:spacing w:line="400" w:lineRule="exact"/>
        <w:rPr>
          <w:rFonts w:ascii="方正黑体_GBK" w:hAnsi="方正黑体_GBK" w:eastAsia="方正黑体_GBK" w:cs="方正黑体_GBK"/>
          <w:bCs/>
          <w:sz w:val="28"/>
          <w:szCs w:val="28"/>
          <w:lang w:val="en-US" w:eastAsia="zh-CN"/>
        </w:rPr>
        <w:outlineLvl w:val="0"/>
      </w:pPr>
      <w:r>
        <w:rPr>
          <w:rFonts w:hint="eastAsia" w:ascii="方正黑体_GBK" w:hAnsi="方正黑体_GBK" w:eastAsia="方正黑体_GBK" w:cs="方正黑体_GBK"/>
          <w:bCs/>
          <w:sz w:val="28"/>
          <w:szCs w:val="28"/>
        </w:rPr>
        <w:t xml:space="preserve">第六章 响应文件格式………………………………</w:t>
      </w:r>
      <w:r>
        <w:rPr>
          <w:rFonts w:hint="eastAsia" w:ascii="方正黑体_GBK" w:hAnsi="方正黑体_GBK" w:eastAsia="方正黑体_GBK" w:cs="方正黑体_GBK"/>
          <w:bCs/>
          <w:sz w:val="28"/>
          <w:szCs w:val="28"/>
          <w:lang w:val="en-US" w:eastAsia="zh-CN"/>
        </w:rPr>
        <w:t xml:space="preserve">77</w:t>
      </w:r>
      <w:r>
        <w:rPr>
          <w:rFonts w:ascii="方正黑体_GBK" w:hAnsi="方正黑体_GBK" w:eastAsia="方正黑体_GBK" w:cs="方正黑体_GBK"/>
          <w:bCs/>
          <w:sz w:val="28"/>
          <w:szCs w:val="28"/>
          <w:lang w:val="en-US" w:eastAsia="zh-CN"/>
        </w:rPr>
      </w:r>
      <w:r/>
    </w:p>
    <w:p>
      <w:pPr>
        <w:pStyle w:val="679"/>
        <w:spacing w:line="480" w:lineRule="auto"/>
        <w:rPr>
          <w:rFonts w:hint="eastAsia" w:ascii="黑体" w:hAnsi="Showcard Gothic" w:eastAsia="黑体"/>
          <w:sz w:val="36"/>
          <w:szCs w:val="21"/>
        </w:rPr>
        <w:outlineLvl w:val="0"/>
      </w:pPr>
      <w:r>
        <w:rPr>
          <w:rFonts w:hint="eastAsia" w:ascii="黑体" w:hAnsi="Showcard Gothic" w:eastAsia="黑体"/>
          <w:sz w:val="36"/>
          <w:szCs w:val="21"/>
        </w:rPr>
      </w:r>
      <w:r/>
    </w:p>
    <w:p>
      <w:pPr>
        <w:pStyle w:val="679"/>
        <w:rPr>
          <w:rFonts w:hint="eastAsia" w:ascii="Times New Roman" w:hAnsi="Times New Roman"/>
          <w:szCs w:val="21"/>
        </w:rPr>
      </w:pPr>
      <w:r>
        <w:rPr>
          <w:rFonts w:hint="eastAsia" w:ascii="Times New Roman" w:hAnsi="Times New Roman"/>
          <w:szCs w:val="21"/>
        </w:rPr>
      </w:r>
      <w:r/>
    </w:p>
    <w:p>
      <w:pPr>
        <w:pStyle w:val="679"/>
        <w:rPr>
          <w:rFonts w:hint="eastAsia" w:ascii="Times New Roman" w:hAnsi="Times New Roman"/>
          <w:szCs w:val="21"/>
        </w:rPr>
      </w:pPr>
      <w:r>
        <w:rPr>
          <w:rFonts w:hint="eastAsia" w:ascii="Times New Roman" w:hAnsi="Times New Roman"/>
          <w:szCs w:val="21"/>
        </w:rPr>
      </w:r>
      <w:r/>
    </w:p>
    <w:p>
      <w:pPr>
        <w:pStyle w:val="679"/>
        <w:rPr>
          <w:rFonts w:hint="eastAsia" w:ascii="Times New Roman" w:hAnsi="Times New Roman"/>
          <w:szCs w:val="21"/>
        </w:rPr>
      </w:pPr>
      <w:r>
        <w:rPr>
          <w:rFonts w:hint="eastAsia" w:ascii="Times New Roman" w:hAnsi="Times New Roman"/>
          <w:szCs w:val="21"/>
        </w:rPr>
      </w:r>
      <w:r/>
    </w:p>
    <w:p>
      <w:pPr>
        <w:pStyle w:val="679"/>
        <w:rPr>
          <w:rFonts w:hint="eastAsia" w:ascii="Times New Roman" w:hAnsi="Times New Roman"/>
          <w:szCs w:val="21"/>
        </w:rPr>
      </w:pPr>
      <w:r>
        <w:rPr>
          <w:rFonts w:hint="eastAsia" w:ascii="Times New Roman" w:hAnsi="Times New Roman"/>
          <w:szCs w:val="21"/>
        </w:rPr>
      </w:r>
      <w:r/>
    </w:p>
    <w:p>
      <w:pPr>
        <w:pStyle w:val="679"/>
        <w:rPr>
          <w:rFonts w:hint="eastAsia" w:ascii="Times New Roman" w:hAnsi="Times New Roman"/>
          <w:szCs w:val="21"/>
        </w:rPr>
      </w:pPr>
      <w:r>
        <w:rPr>
          <w:rFonts w:hint="eastAsia" w:ascii="Times New Roman" w:hAnsi="Times New Roman"/>
          <w:szCs w:val="21"/>
        </w:rPr>
      </w:r>
      <w:r/>
    </w:p>
    <w:p>
      <w:pPr>
        <w:pStyle w:val="679"/>
        <w:rPr>
          <w:rFonts w:hint="eastAsia" w:ascii="Times New Roman" w:hAnsi="Times New Roman"/>
          <w:szCs w:val="21"/>
        </w:rPr>
      </w:pPr>
      <w:r>
        <w:rPr>
          <w:rFonts w:hint="eastAsia" w:ascii="Times New Roman" w:hAnsi="Times New Roman"/>
          <w:szCs w:val="21"/>
        </w:rPr>
      </w:r>
      <w:r/>
    </w:p>
    <w:p>
      <w:pPr>
        <w:pStyle w:val="679"/>
        <w:rPr>
          <w:rFonts w:hint="eastAsia" w:ascii="Times New Roman" w:hAnsi="Times New Roman"/>
          <w:szCs w:val="21"/>
        </w:rPr>
      </w:pPr>
      <w:r>
        <w:rPr>
          <w:rFonts w:hint="eastAsia" w:ascii="Times New Roman" w:hAnsi="Times New Roman"/>
          <w:szCs w:val="21"/>
        </w:rPr>
      </w:r>
      <w:r/>
    </w:p>
    <w:p>
      <w:pPr>
        <w:pStyle w:val="679"/>
        <w:rPr>
          <w:rFonts w:hint="eastAsia" w:ascii="Times New Roman" w:hAnsi="Times New Roman"/>
          <w:szCs w:val="21"/>
        </w:rPr>
      </w:pPr>
      <w:r>
        <w:rPr>
          <w:rFonts w:hint="eastAsia" w:ascii="Times New Roman" w:hAnsi="Times New Roman"/>
          <w:szCs w:val="21"/>
        </w:rPr>
      </w:r>
      <w:r/>
    </w:p>
    <w:p>
      <w:pPr>
        <w:pStyle w:val="679"/>
        <w:rPr>
          <w:rFonts w:hint="eastAsia" w:ascii="Times New Roman" w:hAnsi="Times New Roman"/>
          <w:szCs w:val="21"/>
        </w:rPr>
      </w:pPr>
      <w:r>
        <w:rPr>
          <w:rFonts w:hint="eastAsia" w:ascii="Times New Roman" w:hAnsi="Times New Roman"/>
          <w:szCs w:val="21"/>
        </w:rPr>
      </w:r>
      <w:r/>
    </w:p>
    <w:p>
      <w:pPr>
        <w:pStyle w:val="679"/>
        <w:rPr>
          <w:rFonts w:hint="eastAsia" w:ascii="Times New Roman" w:hAnsi="Times New Roman"/>
          <w:szCs w:val="21"/>
        </w:rPr>
      </w:pPr>
      <w:r>
        <w:rPr>
          <w:rFonts w:hint="eastAsia" w:ascii="Times New Roman" w:hAnsi="Times New Roman"/>
          <w:szCs w:val="21"/>
        </w:rPr>
      </w:r>
      <w:r/>
    </w:p>
    <w:p>
      <w:pPr>
        <w:pStyle w:val="679"/>
        <w:rPr>
          <w:rFonts w:hint="eastAsia" w:ascii="Times New Roman" w:hAnsi="Times New Roman"/>
          <w:szCs w:val="21"/>
        </w:rPr>
      </w:pPr>
      <w:r>
        <w:rPr>
          <w:rFonts w:hint="eastAsia" w:ascii="Times New Roman" w:hAnsi="Times New Roman"/>
          <w:szCs w:val="21"/>
        </w:rPr>
      </w:r>
      <w:r/>
    </w:p>
    <w:p>
      <w:pPr>
        <w:pStyle w:val="679"/>
        <w:rPr>
          <w:rFonts w:hint="eastAsia" w:ascii="Times New Roman" w:hAnsi="Times New Roman"/>
          <w:szCs w:val="21"/>
        </w:rPr>
      </w:pPr>
      <w:r>
        <w:rPr>
          <w:rFonts w:hint="eastAsia" w:ascii="Times New Roman" w:hAnsi="Times New Roman"/>
          <w:szCs w:val="21"/>
        </w:rPr>
      </w:r>
      <w:r/>
    </w:p>
    <w:p>
      <w:pPr>
        <w:pStyle w:val="679"/>
        <w:rPr>
          <w:rFonts w:hint="eastAsia" w:ascii="Times New Roman" w:hAnsi="Times New Roman"/>
          <w:szCs w:val="21"/>
        </w:rPr>
      </w:pPr>
      <w:r>
        <w:rPr>
          <w:rFonts w:hint="eastAsia" w:ascii="Times New Roman" w:hAnsi="Times New Roman"/>
          <w:szCs w:val="21"/>
        </w:rPr>
      </w:r>
      <w:r/>
    </w:p>
    <w:p>
      <w:pPr>
        <w:pStyle w:val="679"/>
        <w:rPr>
          <w:rFonts w:hint="eastAsia" w:ascii="Times New Roman" w:hAnsi="Times New Roman"/>
          <w:szCs w:val="21"/>
        </w:rPr>
      </w:pPr>
      <w:r>
        <w:rPr>
          <w:rFonts w:hint="eastAsia" w:ascii="Times New Roman" w:hAnsi="Times New Roman"/>
          <w:szCs w:val="21"/>
        </w:rPr>
      </w:r>
      <w:r/>
    </w:p>
    <w:p>
      <w:pPr>
        <w:pStyle w:val="679"/>
        <w:rPr>
          <w:rFonts w:hint="eastAsia" w:ascii="Times New Roman" w:hAnsi="Times New Roman"/>
          <w:szCs w:val="21"/>
        </w:rPr>
      </w:pPr>
      <w:r>
        <w:rPr>
          <w:rFonts w:hint="eastAsia" w:ascii="Times New Roman" w:hAnsi="Times New Roman"/>
          <w:szCs w:val="21"/>
        </w:rPr>
      </w:r>
      <w:r/>
    </w:p>
    <w:p>
      <w:pPr>
        <w:pStyle w:val="679"/>
        <w:rPr>
          <w:rFonts w:hint="eastAsia" w:ascii="Times New Roman" w:hAnsi="Times New Roman"/>
          <w:szCs w:val="21"/>
        </w:rPr>
      </w:pPr>
      <w:r>
        <w:rPr>
          <w:rFonts w:hint="eastAsia" w:ascii="Times New Roman" w:hAnsi="Times New Roman"/>
          <w:szCs w:val="21"/>
        </w:rPr>
      </w:r>
      <w:r/>
    </w:p>
    <w:p>
      <w:pPr>
        <w:pStyle w:val="679"/>
        <w:rPr>
          <w:rFonts w:hint="eastAsia" w:ascii="Times New Roman" w:hAnsi="Times New Roman"/>
          <w:szCs w:val="21"/>
        </w:rPr>
      </w:pPr>
      <w:r>
        <w:rPr>
          <w:rFonts w:hint="eastAsia" w:ascii="Times New Roman" w:hAnsi="Times New Roman"/>
          <w:szCs w:val="21"/>
        </w:rPr>
      </w:r>
      <w:r/>
    </w:p>
    <w:p>
      <w:pPr>
        <w:pStyle w:val="679"/>
        <w:rPr>
          <w:rFonts w:hint="eastAsia" w:ascii="Times New Roman" w:hAnsi="Times New Roman"/>
          <w:szCs w:val="21"/>
        </w:rPr>
      </w:pPr>
      <w:r>
        <w:rPr>
          <w:rFonts w:hint="eastAsia" w:ascii="Times New Roman" w:hAnsi="Times New Roman"/>
          <w:szCs w:val="21"/>
        </w:rPr>
      </w:r>
      <w:r/>
    </w:p>
    <w:p>
      <w:pPr>
        <w:pStyle w:val="679"/>
        <w:rPr>
          <w:rFonts w:hint="eastAsia" w:ascii="Times New Roman" w:hAnsi="Times New Roman"/>
          <w:szCs w:val="21"/>
        </w:rPr>
      </w:pPr>
      <w:r>
        <w:rPr>
          <w:rFonts w:hint="eastAsia" w:ascii="Times New Roman" w:hAnsi="Times New Roman"/>
          <w:szCs w:val="21"/>
        </w:rPr>
      </w:r>
      <w:r/>
    </w:p>
    <w:p>
      <w:pPr>
        <w:pStyle w:val="679"/>
        <w:rPr>
          <w:rFonts w:hint="eastAsia" w:ascii="Times New Roman" w:hAnsi="Times New Roman"/>
          <w:szCs w:val="21"/>
        </w:rPr>
      </w:pPr>
      <w:r>
        <w:rPr>
          <w:rFonts w:hint="eastAsia" w:ascii="Times New Roman" w:hAnsi="Times New Roman"/>
          <w:szCs w:val="21"/>
        </w:rPr>
      </w:r>
      <w:r/>
    </w:p>
    <w:p>
      <w:pPr>
        <w:pStyle w:val="679"/>
        <w:rPr>
          <w:rFonts w:hint="eastAsia" w:ascii="Times New Roman" w:hAnsi="Times New Roman"/>
          <w:szCs w:val="21"/>
        </w:rPr>
      </w:pPr>
      <w:r>
        <w:rPr>
          <w:rFonts w:hint="eastAsia" w:ascii="Times New Roman" w:hAnsi="Times New Roman"/>
          <w:szCs w:val="21"/>
        </w:rPr>
      </w:r>
      <w:r/>
    </w:p>
    <w:p>
      <w:pPr>
        <w:pStyle w:val="679"/>
        <w:rPr>
          <w:rFonts w:hint="eastAsia" w:ascii="Times New Roman" w:hAnsi="Times New Roman"/>
          <w:szCs w:val="21"/>
        </w:rPr>
      </w:pPr>
      <w:r>
        <w:rPr>
          <w:rFonts w:hint="eastAsia" w:ascii="Times New Roman" w:hAnsi="Times New Roman"/>
          <w:szCs w:val="21"/>
        </w:rPr>
      </w:r>
      <w:r/>
    </w:p>
    <w:p>
      <w:pPr>
        <w:pStyle w:val="679"/>
        <w:rPr>
          <w:rFonts w:hint="eastAsia" w:ascii="Times New Roman" w:hAnsi="Times New Roman"/>
          <w:szCs w:val="21"/>
        </w:rPr>
      </w:pPr>
      <w:r>
        <w:rPr>
          <w:rFonts w:hint="eastAsia" w:ascii="Times New Roman" w:hAnsi="Times New Roman"/>
          <w:szCs w:val="21"/>
        </w:rPr>
      </w:r>
      <w:r/>
    </w:p>
    <w:p>
      <w:pPr>
        <w:pStyle w:val="679"/>
        <w:rPr>
          <w:rFonts w:hint="eastAsia" w:ascii="Times New Roman" w:hAnsi="Times New Roman"/>
          <w:szCs w:val="21"/>
        </w:rPr>
      </w:pPr>
      <w:r>
        <w:rPr>
          <w:rFonts w:hint="eastAsia" w:ascii="Times New Roman" w:hAnsi="Times New Roman"/>
          <w:szCs w:val="21"/>
        </w:rPr>
      </w:r>
      <w:r/>
    </w:p>
    <w:p>
      <w:pPr>
        <w:pStyle w:val="679"/>
        <w:rPr>
          <w:rFonts w:hint="eastAsia" w:ascii="Times New Roman" w:hAnsi="Times New Roman"/>
          <w:szCs w:val="21"/>
        </w:rPr>
      </w:pPr>
      <w:r>
        <w:rPr>
          <w:rFonts w:hint="eastAsia" w:ascii="Times New Roman" w:hAnsi="Times New Roman"/>
          <w:szCs w:val="21"/>
        </w:rPr>
      </w:r>
      <w:r/>
    </w:p>
    <w:p>
      <w:pPr>
        <w:pStyle w:val="679"/>
        <w:rPr>
          <w:rFonts w:hint="eastAsia" w:ascii="Times New Roman" w:hAnsi="Times New Roman"/>
          <w:szCs w:val="21"/>
        </w:rPr>
      </w:pPr>
      <w:r>
        <w:rPr>
          <w:rFonts w:hint="eastAsia" w:ascii="Times New Roman" w:hAnsi="Times New Roman"/>
          <w:szCs w:val="21"/>
        </w:rPr>
      </w:r>
      <w:r/>
    </w:p>
    <w:p>
      <w:pPr>
        <w:pStyle w:val="679"/>
        <w:rPr>
          <w:rFonts w:hint="eastAsia" w:ascii="Times New Roman" w:hAnsi="Times New Roman"/>
          <w:szCs w:val="21"/>
        </w:rPr>
      </w:pPr>
      <w:r>
        <w:rPr>
          <w:rFonts w:hint="eastAsia" w:ascii="Times New Roman" w:hAnsi="Times New Roman"/>
          <w:szCs w:val="21"/>
        </w:rPr>
      </w:r>
      <w:r/>
    </w:p>
    <w:p>
      <w:pPr>
        <w:pStyle w:val="679"/>
        <w:rPr>
          <w:rFonts w:hint="eastAsia" w:ascii="Times New Roman" w:hAnsi="Times New Roman"/>
          <w:szCs w:val="21"/>
        </w:rPr>
      </w:pPr>
      <w:r>
        <w:rPr>
          <w:rFonts w:hint="eastAsia" w:ascii="Times New Roman" w:hAnsi="Times New Roman"/>
          <w:szCs w:val="21"/>
        </w:rPr>
      </w:r>
      <w:r/>
    </w:p>
    <w:p>
      <w:pPr>
        <w:pStyle w:val="679"/>
        <w:rPr>
          <w:rFonts w:hint="eastAsia" w:ascii="Times New Roman" w:hAnsi="Times New Roman"/>
          <w:szCs w:val="21"/>
        </w:rPr>
      </w:pPr>
      <w:r>
        <w:rPr>
          <w:rFonts w:hint="eastAsia" w:ascii="Times New Roman" w:hAnsi="Times New Roman"/>
          <w:szCs w:val="21"/>
        </w:rPr>
      </w:r>
      <w:r/>
    </w:p>
    <w:p>
      <w:pPr>
        <w:pStyle w:val="679"/>
        <w:jc w:val="center"/>
        <w:keepNext/>
        <w:spacing w:line="400" w:lineRule="exact"/>
        <w:rPr>
          <w:rFonts w:hint="eastAsia" w:ascii="方正黑体_GBK" w:hAnsi="方正黑体_GBK" w:eastAsia="方正黑体_GBK" w:cs="方正黑体_GBK"/>
          <w:sz w:val="28"/>
          <w:szCs w:val="28"/>
        </w:rPr>
        <w:outlineLvl w:val="0"/>
      </w:pPr>
      <w:r/>
      <w:bookmarkEnd w:id="0"/>
      <w:r>
        <w:rPr>
          <w:rFonts w:hint="eastAsia" w:ascii="方正黑体_GBK" w:hAnsi="方正黑体_GBK" w:eastAsia="方正黑体_GBK" w:cs="方正黑体_GBK"/>
          <w:sz w:val="28"/>
          <w:szCs w:val="28"/>
        </w:rPr>
        <w:t xml:space="preserve">第一章  磋商邀请</w:t>
      </w:r>
      <w:r>
        <w:rPr>
          <w:rFonts w:hint="eastAsia" w:ascii="方正黑体_GBK" w:hAnsi="方正黑体_GBK" w:eastAsia="方正黑体_GBK" w:cs="方正黑体_GBK"/>
          <w:sz w:val="28"/>
          <w:szCs w:val="28"/>
        </w:rPr>
      </w:r>
      <w:r/>
    </w:p>
    <w:p>
      <w:pPr>
        <w:pStyle w:val="67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受江苏省科学技术协会的委托，江苏省政府采购中心就省科协政务办公系统国产化适配项目(JSZC-320000-SCZX-C2026-0240)项目进行竞争性磋商采购，欢迎符合条件的供应商参加磋商。</w:t>
      </w:r>
      <w:r>
        <w:rPr>
          <w:rFonts w:hint="eastAsia" w:ascii="方正仿宋_GBK" w:hAnsi="方正仿宋_GBK" w:eastAsia="方正仿宋_GBK" w:cs="方正仿宋_GBK"/>
          <w:sz w:val="28"/>
          <w:szCs w:val="28"/>
        </w:rPr>
      </w:r>
      <w:r/>
    </w:p>
    <w:p>
      <w:pPr>
        <w:pStyle w:val="679"/>
        <w:ind w:firstLine="560"/>
        <w:spacing w:line="400" w:lineRule="exact"/>
        <w:rPr>
          <w:rFonts w:hint="eastAsia" w:ascii="方正仿宋_GBK" w:hAnsi="方正仿宋_GBK" w:eastAsia="方正仿宋_GBK" w:cs="方正仿宋_GBK"/>
          <w:sz w:val="28"/>
          <w:szCs w:val="28"/>
        </w:rPr>
        <w:pBdr>
          <w:top w:val="single" w:color="000000" w:sz="4" w:space="1"/>
          <w:left w:val="single" w:color="000000" w:sz="4" w:space="4"/>
          <w:bottom w:val="single" w:color="000000" w:sz="4" w:space="1"/>
          <w:right w:val="single" w:color="000000" w:sz="4" w:space="4"/>
        </w:pBdr>
      </w:pPr>
      <w:r>
        <w:rPr>
          <w:rFonts w:hint="eastAsia" w:ascii="方正仿宋_GBK" w:hAnsi="方正仿宋_GBK" w:eastAsia="方正仿宋_GBK" w:cs="方正仿宋_GBK"/>
          <w:sz w:val="28"/>
          <w:szCs w:val="28"/>
        </w:rPr>
        <w:t xml:space="preserve">项目概况</w:t>
      </w:r>
      <w:r>
        <w:rPr>
          <w:rFonts w:hint="eastAsia" w:ascii="方正仿宋_GBK" w:hAnsi="方正仿宋_GBK" w:eastAsia="方正仿宋_GBK" w:cs="方正仿宋_GBK"/>
          <w:sz w:val="28"/>
          <w:szCs w:val="28"/>
        </w:rPr>
      </w:r>
      <w:r/>
    </w:p>
    <w:p>
      <w:pPr>
        <w:pStyle w:val="679"/>
        <w:ind w:firstLine="560"/>
        <w:spacing w:line="400" w:lineRule="exact"/>
        <w:rPr>
          <w:rFonts w:hint="eastAsia" w:ascii="方正仿宋_GBK" w:hAnsi="方正仿宋_GBK" w:eastAsia="方正仿宋_GBK" w:cs="方正仿宋_GBK"/>
          <w:sz w:val="28"/>
          <w:szCs w:val="28"/>
        </w:rPr>
        <w:pBdr>
          <w:top w:val="single" w:color="000000" w:sz="4" w:space="1"/>
          <w:left w:val="single" w:color="000000" w:sz="4" w:space="4"/>
          <w:bottom w:val="single" w:color="000000" w:sz="4" w:space="1"/>
          <w:right w:val="single" w:color="000000" w:sz="4" w:space="4"/>
        </w:pBdr>
      </w:pPr>
      <w:r>
        <w:rPr>
          <w:rFonts w:hint="eastAsia" w:ascii="方正仿宋_GBK" w:hAnsi="方正仿宋_GBK" w:eastAsia="方正仿宋_GBK" w:cs="方正仿宋_GBK"/>
          <w:sz w:val="28"/>
          <w:szCs w:val="28"/>
          <w:u w:val="single"/>
        </w:rPr>
        <w:t xml:space="preserve">省科协政务办公系统国产化适配项目 </w:t>
      </w:r>
      <w:r>
        <w:rPr>
          <w:rFonts w:hint="eastAsia" w:ascii="方正仿宋_GBK" w:hAnsi="方正仿宋_GBK" w:eastAsia="方正仿宋_GBK" w:cs="方正仿宋_GBK"/>
          <w:sz w:val="28"/>
          <w:szCs w:val="28"/>
        </w:rPr>
        <w:t xml:space="preserve">竞争性磋商项目的潜在供应商可在</w:t>
      </w:r>
      <w:r>
        <w:rPr>
          <w:rFonts w:hint="eastAsia" w:ascii="方正仿宋_GBK" w:hAnsi="方正仿宋_GBK" w:eastAsia="方正仿宋_GBK" w:cs="方正仿宋_GBK"/>
          <w:sz w:val="28"/>
          <w:szCs w:val="28"/>
          <w:u w:val="single"/>
        </w:rPr>
        <w:t xml:space="preserve">“江苏政府采购网”自行免费下载</w:t>
      </w:r>
      <w:r>
        <w:rPr>
          <w:rFonts w:hint="eastAsia" w:ascii="方正仿宋_GBK" w:hAnsi="方正仿宋_GBK" w:eastAsia="方正仿宋_GBK" w:cs="方正仿宋_GBK"/>
          <w:sz w:val="28"/>
          <w:szCs w:val="28"/>
        </w:rPr>
        <w:t xml:space="preserve">磋商文件，并于2026</w:t>
      </w:r>
      <w:r>
        <w:rPr>
          <w:rFonts w:hint="eastAsia" w:ascii="方正仿宋_GBK" w:hAnsi="方正仿宋_GBK" w:eastAsia="方正仿宋_GBK" w:cs="方正仿宋_GBK"/>
          <w:bCs/>
          <w:sz w:val="28"/>
          <w:szCs w:val="28"/>
        </w:rPr>
        <w:t xml:space="preserve">年</w:t>
      </w:r>
      <w:r>
        <w:rPr>
          <w:rFonts w:hint="eastAsia" w:ascii="方正仿宋_GBK" w:hAnsi="方正仿宋_GBK" w:eastAsia="方正仿宋_GBK" w:cs="方正仿宋_GBK"/>
          <w:bCs/>
          <w:sz w:val="28"/>
          <w:szCs w:val="28"/>
        </w:rPr>
        <w:t xml:space="preserve">7月</w:t>
      </w:r>
      <w:r>
        <w:rPr>
          <w:rFonts w:hint="eastAsia" w:ascii="方正仿宋_GBK" w:hAnsi="方正仿宋_GBK" w:eastAsia="方正仿宋_GBK" w:cs="方正仿宋_GBK"/>
          <w:bCs/>
          <w:sz w:val="28"/>
          <w:szCs w:val="28"/>
        </w:rPr>
        <w:t xml:space="preserve">7日</w:t>
      </w:r>
      <w:r>
        <w:rPr>
          <w:rFonts w:hint="eastAsia" w:ascii="方正仿宋_GBK" w:hAnsi="方正仿宋_GBK" w:eastAsia="方正仿宋_GBK" w:cs="方正仿宋_GBK"/>
          <w:bCs/>
          <w:sz w:val="28"/>
          <w:szCs w:val="28"/>
        </w:rPr>
        <w:t xml:space="preserve">14时</w:t>
      </w:r>
      <w:r>
        <w:rPr>
          <w:rFonts w:hint="eastAsia" w:ascii="方正仿宋_GBK" w:hAnsi="方正仿宋_GBK" w:eastAsia="方正仿宋_GBK" w:cs="方正仿宋_GBK"/>
          <w:bCs/>
          <w:sz w:val="28"/>
          <w:szCs w:val="28"/>
        </w:rPr>
        <w:t xml:space="preserve">30分（北京时间）前递交响应文件</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p>
      <w:pPr>
        <w:pStyle w:val="679"/>
        <w:ind w:firstLine="560"/>
        <w:keepLines/>
        <w:keepNext/>
        <w:spacing w:before="156" w:after="156" w:line="400" w:lineRule="exact"/>
        <w:rPr>
          <w:rFonts w:hint="eastAsia" w:ascii="方正黑体_GBK" w:hAnsi="方正黑体_GBK" w:eastAsia="方正黑体_GBK" w:cs="方正黑体_GBK"/>
          <w:sz w:val="28"/>
          <w:szCs w:val="28"/>
        </w:rPr>
        <w:outlineLvl w:val="2"/>
      </w:pPr>
      <w:r/>
      <w:bookmarkStart w:id="6" w:name="_Toc35393621"/>
      <w:r/>
      <w:bookmarkStart w:id="7" w:name="_Toc28359002"/>
      <w:r/>
      <w:bookmarkStart w:id="8" w:name="_Toc38985263"/>
      <w:r/>
      <w:bookmarkStart w:id="9" w:name="_Toc35393790"/>
      <w:r/>
      <w:bookmarkStart w:id="10" w:name="_Toc28359079"/>
      <w:r/>
      <w:bookmarkStart w:id="11" w:name="_Hlk24379207"/>
      <w:r>
        <w:rPr>
          <w:rFonts w:hint="eastAsia" w:ascii="方正黑体_GBK" w:hAnsi="方正黑体_GBK" w:eastAsia="方正黑体_GBK" w:cs="方正黑体_GBK"/>
          <w:sz w:val="28"/>
          <w:szCs w:val="28"/>
        </w:rPr>
        <w:t xml:space="preserve">一、项目基本情况</w:t>
      </w:r>
      <w:bookmarkEnd w:id="6"/>
      <w:r/>
      <w:bookmarkEnd w:id="7"/>
      <w:r/>
      <w:bookmarkEnd w:id="8"/>
      <w:r/>
      <w:bookmarkEnd w:id="9"/>
      <w:r/>
      <w:bookmarkEnd w:id="10"/>
      <w:r>
        <w:rPr>
          <w:rFonts w:hint="eastAsia" w:ascii="方正黑体_GBK" w:hAnsi="方正黑体_GBK" w:eastAsia="方正黑体_GBK" w:cs="方正黑体_GBK"/>
          <w:sz w:val="28"/>
          <w:szCs w:val="28"/>
        </w:rPr>
      </w:r>
      <w:r/>
    </w:p>
    <w:p>
      <w:pPr>
        <w:pStyle w:val="67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1.采购编号：</w:t>
      </w:r>
      <w:r>
        <w:rPr>
          <w:rFonts w:hint="eastAsia" w:ascii="Times New Roman" w:hAnsi="Times New Roman" w:eastAsia="方正黑体_GBK"/>
          <w:sz w:val="28"/>
          <w:szCs w:val="28"/>
        </w:rPr>
        <w:t xml:space="preserve">JSZC-320000-SCZX-C2026-0240</w:t>
      </w:r>
      <w:r>
        <w:rPr>
          <w:rFonts w:hint="eastAsia" w:ascii="方正仿宋_GBK" w:hAnsi="方正仿宋_GBK" w:eastAsia="方正仿宋_GBK" w:cs="方正仿宋_GBK"/>
          <w:sz w:val="28"/>
          <w:szCs w:val="28"/>
        </w:rPr>
      </w:r>
      <w:r/>
    </w:p>
    <w:p>
      <w:pPr>
        <w:pStyle w:val="67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2.项目名称：</w:t>
      </w:r>
      <w:r>
        <w:rPr>
          <w:rFonts w:hint="eastAsia" w:ascii="Times New Roman" w:hAnsi="Times New Roman" w:eastAsia="方正黑体_GBK"/>
          <w:sz w:val="28"/>
          <w:szCs w:val="28"/>
        </w:rPr>
        <w:t xml:space="preserve">省科协政务办公系统国产化适配项目</w:t>
      </w:r>
      <w:r>
        <w:rPr>
          <w:rFonts w:hint="eastAsia" w:ascii="方正仿宋_GBK" w:hAnsi="方正仿宋_GBK" w:eastAsia="方正仿宋_GBK" w:cs="方正仿宋_GBK"/>
          <w:sz w:val="28"/>
          <w:szCs w:val="28"/>
        </w:rPr>
      </w:r>
      <w:r/>
    </w:p>
    <w:p>
      <w:pPr>
        <w:pStyle w:val="679"/>
        <w:ind w:firstLine="560"/>
        <w:spacing w:line="400" w:lineRule="exact"/>
        <w:rPr>
          <w:rFonts w:hint="eastAsia" w:ascii="方正仿宋_GBK" w:hAnsi="方正仿宋_GBK" w:eastAsia="方正仿宋_GBK" w:cs="方正仿宋_GBK"/>
          <w:sz w:val="28"/>
          <w:szCs w:val="28"/>
        </w:rPr>
      </w:pPr>
      <w:r/>
      <w:bookmarkEnd w:id="11"/>
      <w:r>
        <w:rPr>
          <w:rFonts w:hint="eastAsia" w:ascii="方正仿宋_GBK" w:hAnsi="方正仿宋_GBK" w:eastAsia="方正仿宋_GBK" w:cs="方正仿宋_GBK"/>
          <w:sz w:val="28"/>
          <w:szCs w:val="28"/>
        </w:rPr>
        <w:t xml:space="preserve">3.预算金额</w:t>
      </w:r>
      <w:r>
        <w:rPr>
          <w:rFonts w:hint="eastAsia" w:ascii="方正仿宋_GBK" w:hAnsi="方正仿宋_GBK" w:eastAsia="方正仿宋_GBK" w:cs="方正仿宋_GBK"/>
          <w:sz w:val="28"/>
          <w:szCs w:val="28"/>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54"/>
        <w:gridCol w:w="3250"/>
      </w:tblGrid>
      <w:tr>
        <w:trPr/>
        <w:tc>
          <w:tcPr>
            <w:tcW w:w="1154" w:type="dxa"/>
            <w:vAlign w:val="top"/>
            <w:textDirection w:val="lrTb"/>
            <w:noWrap w:val="false"/>
          </w:tcPr>
          <w:p>
            <w:pPr>
              <w:pStyle w:val="67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w:t>
            </w:r>
            <w:r>
              <w:rPr>
                <w:rFonts w:hint="eastAsia" w:ascii="方正仿宋_GBK" w:hAnsi="方正仿宋_GBK" w:eastAsia="方正仿宋_GBK" w:cs="方正仿宋_GBK"/>
                <w:sz w:val="28"/>
                <w:szCs w:val="28"/>
              </w:rPr>
            </w:r>
            <w:r/>
          </w:p>
          <w:p>
            <w:pPr>
              <w:pStyle w:val="67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包号</w:t>
            </w:r>
            <w:r>
              <w:rPr>
                <w:rFonts w:hint="eastAsia" w:ascii="方正仿宋_GBK" w:hAnsi="方正仿宋_GBK" w:eastAsia="方正仿宋_GBK" w:cs="方正仿宋_GBK"/>
                <w:sz w:val="28"/>
                <w:szCs w:val="28"/>
              </w:rPr>
            </w:r>
            <w:r/>
          </w:p>
        </w:tc>
        <w:tc>
          <w:tcPr>
            <w:tcW w:w="3250" w:type="dxa"/>
            <w:vAlign w:val="top"/>
            <w:textDirection w:val="lrTb"/>
            <w:noWrap w:val="false"/>
          </w:tcPr>
          <w:p>
            <w:pPr>
              <w:pStyle w:val="67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预算金额</w:t>
            </w:r>
            <w:r>
              <w:rPr>
                <w:rFonts w:hint="eastAsia" w:ascii="方正仿宋_GBK" w:hAnsi="方正仿宋_GBK" w:eastAsia="方正仿宋_GBK" w:cs="方正仿宋_GBK"/>
                <w:sz w:val="28"/>
                <w:szCs w:val="28"/>
              </w:rPr>
            </w:r>
            <w:r/>
          </w:p>
          <w:p>
            <w:pPr>
              <w:pStyle w:val="67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（人民币：万元）</w:t>
            </w:r>
            <w:r>
              <w:rPr>
                <w:rFonts w:hint="eastAsia" w:ascii="方正仿宋_GBK" w:hAnsi="方正仿宋_GBK" w:eastAsia="方正仿宋_GBK" w:cs="方正仿宋_GBK"/>
                <w:sz w:val="28"/>
                <w:szCs w:val="28"/>
              </w:rPr>
            </w:r>
            <w:r/>
          </w:p>
        </w:tc>
      </w:tr>
      <w:tr>
        <w:trPr/>
        <w:tc>
          <w:tcPr>
            <w:tcW w:w="1154" w:type="dxa"/>
            <w:vAlign w:val="center"/>
            <w:textDirection w:val="lrTb"/>
            <w:noWrap w:val="false"/>
          </w:tcPr>
          <w:p>
            <w:pPr>
              <w:pStyle w:val="67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r>
            <w:r/>
          </w:p>
        </w:tc>
        <w:tc>
          <w:tcPr>
            <w:tcW w:w="3250" w:type="dxa"/>
            <w:vAlign w:val="top"/>
            <w:textDirection w:val="lrTb"/>
            <w:noWrap w:val="false"/>
          </w:tcPr>
          <w:p>
            <w:pPr>
              <w:pStyle w:val="679"/>
              <w:ind w:firstLine="960"/>
              <w:spacing w:line="400" w:lineRule="exact"/>
              <w:rPr>
                <w:rFonts w:hint="eastAsia" w:ascii="方正仿宋_GBK" w:hAnsi="方正仿宋_GBK" w:eastAsia="方正仿宋_GBK" w:cs="方正仿宋_GBK"/>
                <w:sz w:val="28"/>
                <w:szCs w:val="28"/>
              </w:rPr>
            </w:pPr>
            <w:r>
              <w:rPr>
                <w:rFonts w:hint="eastAsia" w:ascii="宋体" w:hAnsi="宋体" w:cs="宋体"/>
                <w:sz w:val="24"/>
                <w:szCs w:val="24"/>
              </w:rPr>
              <w:t xml:space="preserve">80</w:t>
            </w:r>
            <w:r>
              <w:rPr>
                <w:rFonts w:hint="eastAsia" w:ascii="方正仿宋_GBK" w:hAnsi="方正仿宋_GBK" w:eastAsia="方正仿宋_GBK" w:cs="方正仿宋_GBK"/>
                <w:sz w:val="28"/>
                <w:szCs w:val="28"/>
              </w:rPr>
            </w:r>
            <w:r/>
          </w:p>
        </w:tc>
      </w:tr>
    </w:tbl>
    <w:p>
      <w:pPr>
        <w:pStyle w:val="67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4.最高限价</w:t>
      </w:r>
      <w:r>
        <w:rPr>
          <w:rFonts w:hint="eastAsia" w:ascii="方正仿宋_GBK" w:hAnsi="方正仿宋_GBK" w:eastAsia="方正仿宋_GBK" w:cs="方正仿宋_GBK"/>
          <w:sz w:val="28"/>
          <w:szCs w:val="28"/>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3233"/>
      </w:tblGrid>
      <w:tr>
        <w:trPr/>
        <w:tc>
          <w:tcPr>
            <w:tcW w:w="1148" w:type="dxa"/>
            <w:vAlign w:val="top"/>
            <w:textDirection w:val="lrTb"/>
            <w:noWrap w:val="false"/>
          </w:tcPr>
          <w:p>
            <w:pPr>
              <w:pStyle w:val="67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w:t>
            </w:r>
            <w:r>
              <w:rPr>
                <w:rFonts w:hint="eastAsia" w:ascii="方正仿宋_GBK" w:hAnsi="方正仿宋_GBK" w:eastAsia="方正仿宋_GBK" w:cs="方正仿宋_GBK"/>
                <w:sz w:val="28"/>
                <w:szCs w:val="28"/>
              </w:rPr>
            </w:r>
            <w:r/>
          </w:p>
          <w:p>
            <w:pPr>
              <w:pStyle w:val="67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包号</w:t>
            </w:r>
            <w:r>
              <w:rPr>
                <w:rFonts w:hint="eastAsia" w:ascii="方正仿宋_GBK" w:hAnsi="方正仿宋_GBK" w:eastAsia="方正仿宋_GBK" w:cs="方正仿宋_GBK"/>
                <w:sz w:val="28"/>
                <w:szCs w:val="28"/>
              </w:rPr>
            </w:r>
            <w:r/>
          </w:p>
        </w:tc>
        <w:tc>
          <w:tcPr>
            <w:tcW w:w="3233" w:type="dxa"/>
            <w:vAlign w:val="top"/>
            <w:textDirection w:val="lrTb"/>
            <w:noWrap w:val="false"/>
          </w:tcPr>
          <w:p>
            <w:pPr>
              <w:pStyle w:val="67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最高限价</w:t>
            </w:r>
            <w:r>
              <w:rPr>
                <w:rFonts w:hint="eastAsia" w:ascii="方正仿宋_GBK" w:hAnsi="方正仿宋_GBK" w:eastAsia="方正仿宋_GBK" w:cs="方正仿宋_GBK"/>
                <w:sz w:val="28"/>
                <w:szCs w:val="28"/>
              </w:rPr>
            </w:r>
            <w:r/>
          </w:p>
          <w:p>
            <w:pPr>
              <w:pStyle w:val="67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（人民币：万元）</w:t>
            </w:r>
            <w:r>
              <w:rPr>
                <w:rFonts w:hint="eastAsia" w:ascii="方正仿宋_GBK" w:hAnsi="方正仿宋_GBK" w:eastAsia="方正仿宋_GBK" w:cs="方正仿宋_GBK"/>
                <w:sz w:val="28"/>
                <w:szCs w:val="28"/>
              </w:rPr>
            </w:r>
            <w:r/>
          </w:p>
        </w:tc>
      </w:tr>
      <w:tr>
        <w:trPr/>
        <w:tc>
          <w:tcPr>
            <w:tcW w:w="1148" w:type="dxa"/>
            <w:vAlign w:val="top"/>
            <w:textDirection w:val="lrTb"/>
            <w:noWrap w:val="false"/>
          </w:tcPr>
          <w:p>
            <w:pPr>
              <w:pStyle w:val="67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r>
            <w:r/>
          </w:p>
        </w:tc>
        <w:tc>
          <w:tcPr>
            <w:tcW w:w="3233" w:type="dxa"/>
            <w:vAlign w:val="top"/>
            <w:textDirection w:val="lrTb"/>
            <w:noWrap w:val="false"/>
          </w:tcPr>
          <w:p>
            <w:pPr>
              <w:pStyle w:val="679"/>
              <w:ind w:firstLine="960"/>
              <w:spacing w:line="400" w:lineRule="exact"/>
              <w:rPr>
                <w:rFonts w:hint="eastAsia" w:ascii="方正仿宋_GBK" w:hAnsi="方正仿宋_GBK" w:eastAsia="方正仿宋_GBK" w:cs="方正仿宋_GBK"/>
                <w:sz w:val="28"/>
                <w:szCs w:val="28"/>
              </w:rPr>
            </w:pPr>
            <w:r>
              <w:rPr>
                <w:rFonts w:hint="eastAsia" w:ascii="宋体" w:hAnsi="宋体" w:cs="宋体"/>
                <w:sz w:val="24"/>
                <w:szCs w:val="24"/>
              </w:rPr>
              <w:t xml:space="preserve">80</w:t>
            </w:r>
            <w:r>
              <w:rPr>
                <w:rFonts w:hint="eastAsia" w:ascii="方正仿宋_GBK" w:hAnsi="方正仿宋_GBK" w:eastAsia="方正仿宋_GBK" w:cs="方正仿宋_GBK"/>
                <w:sz w:val="28"/>
                <w:szCs w:val="28"/>
              </w:rPr>
            </w:r>
            <w:r/>
          </w:p>
        </w:tc>
      </w:tr>
    </w:tbl>
    <w:p>
      <w:pPr>
        <w:pStyle w:val="679"/>
        <w:ind w:firstLine="560"/>
        <w:spacing w:line="400" w:lineRule="exact"/>
        <w:rPr>
          <w:rFonts w:ascii="宋体" w:hAnsi="宋体"/>
          <w:sz w:val="28"/>
          <w:szCs w:val="28"/>
          <w:u w:val="single"/>
        </w:rPr>
      </w:pPr>
      <w:r>
        <w:rPr>
          <w:rFonts w:hint="eastAsia" w:ascii="方正仿宋_GBK" w:hAnsi="方正仿宋_GBK" w:eastAsia="方正仿宋_GBK" w:cs="方正仿宋_GBK"/>
          <w:sz w:val="28"/>
          <w:szCs w:val="28"/>
        </w:rPr>
        <w:t xml:space="preserve">5.采购需求（简介）：基于省科协目前在用的政务信息化平台（OA），对政务信息化平台进行全面国产化适配，功能模块包括智能公文、电子签章、会议管理、车辆管理、办公用品管理、协同协作、智能搜索、知识管理、在线编辑与预览、问卷调查、数据上报分析、系统管理、流程管理、消息管理、即时通讯平台、移动应用等功能。（详细内容见本磋商文件第四章）</w:t>
      </w:r>
      <w:r>
        <w:rPr>
          <w:rFonts w:ascii="宋体" w:hAnsi="宋体"/>
          <w:sz w:val="28"/>
          <w:szCs w:val="28"/>
          <w:u w:val="single"/>
        </w:rPr>
      </w:r>
      <w:r/>
    </w:p>
    <w:p>
      <w:pPr>
        <w:pStyle w:val="67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6.合同履行期限：自合同签订之日启4个月。</w:t>
      </w:r>
      <w:r>
        <w:rPr>
          <w:rFonts w:hint="eastAsia" w:ascii="方正仿宋_GBK" w:hAnsi="方正仿宋_GBK" w:eastAsia="方正仿宋_GBK" w:cs="方正仿宋_GBK"/>
          <w:sz w:val="28"/>
          <w:szCs w:val="28"/>
        </w:rPr>
      </w:r>
      <w:r/>
    </w:p>
    <w:p>
      <w:pPr>
        <w:pStyle w:val="679"/>
        <w:ind w:firstLine="560"/>
        <w:keepLines/>
        <w:keepNext/>
        <w:spacing w:before="156" w:after="156" w:line="400" w:lineRule="exact"/>
        <w:rPr>
          <w:rFonts w:hint="eastAsia" w:ascii="方正黑体_GBK" w:hAnsi="方正黑体_GBK" w:eastAsia="方正黑体_GBK" w:cs="方正黑体_GBK"/>
          <w:sz w:val="28"/>
          <w:szCs w:val="28"/>
        </w:rPr>
        <w:outlineLvl w:val="2"/>
      </w:pPr>
      <w:r/>
      <w:bookmarkStart w:id="12" w:name="_Toc35393622"/>
      <w:r/>
      <w:bookmarkStart w:id="13" w:name="_Toc28359003"/>
      <w:r/>
      <w:bookmarkStart w:id="14" w:name="_Toc38985264"/>
      <w:r/>
      <w:bookmarkStart w:id="15" w:name="_Toc28359080"/>
      <w:r/>
      <w:bookmarkStart w:id="16" w:name="_Toc35393791"/>
      <w:r>
        <w:rPr>
          <w:rFonts w:hint="eastAsia" w:ascii="方正黑体_GBK" w:hAnsi="方正黑体_GBK" w:eastAsia="方正黑体_GBK" w:cs="方正黑体_GBK"/>
          <w:sz w:val="28"/>
          <w:szCs w:val="28"/>
        </w:rPr>
        <w:t xml:space="preserve">二、申请人的资格要求：</w:t>
      </w:r>
      <w:bookmarkEnd w:id="12"/>
      <w:r/>
      <w:bookmarkEnd w:id="13"/>
      <w:r/>
      <w:bookmarkEnd w:id="14"/>
      <w:r/>
      <w:bookmarkEnd w:id="15"/>
      <w:r/>
      <w:bookmarkEnd w:id="16"/>
      <w:r>
        <w:rPr>
          <w:rFonts w:hint="eastAsia" w:ascii="方正黑体_GBK" w:hAnsi="方正黑体_GBK" w:eastAsia="方正黑体_GBK" w:cs="方正黑体_GBK"/>
          <w:sz w:val="28"/>
          <w:szCs w:val="28"/>
        </w:rPr>
      </w:r>
      <w:r/>
    </w:p>
    <w:p>
      <w:pPr>
        <w:pStyle w:val="679"/>
        <w:ind w:firstLine="560"/>
        <w:spacing w:line="400" w:lineRule="exact"/>
        <w:rPr>
          <w:rFonts w:hint="eastAsia" w:ascii="方正楷体_GBK" w:hAnsi="方正楷体_GBK" w:eastAsia="方正楷体_GBK" w:cs="方正楷体_GBK"/>
          <w:sz w:val="28"/>
          <w:szCs w:val="28"/>
        </w:rPr>
      </w:pPr>
      <w:r/>
      <w:bookmarkStart w:id="17" w:name="_Toc35393792"/>
      <w:r/>
      <w:bookmarkStart w:id="18" w:name="_Toc28359081"/>
      <w:r/>
      <w:bookmarkStart w:id="19" w:name="_Toc35393623"/>
      <w:r/>
      <w:bookmarkStart w:id="20" w:name="_Toc28359004"/>
      <w:r/>
      <w:bookmarkStart w:id="21" w:name="_Toc38985265"/>
      <w:r>
        <w:rPr>
          <w:rFonts w:hint="eastAsia" w:ascii="方正楷体_GBK" w:hAnsi="方正楷体_GBK" w:eastAsia="方正楷体_GBK" w:cs="方正楷体_GBK"/>
          <w:sz w:val="28"/>
          <w:szCs w:val="28"/>
        </w:rPr>
        <w:t xml:space="preserve">（一）通用资格要求</w:t>
      </w:r>
      <w:r>
        <w:rPr>
          <w:rFonts w:hint="eastAsia" w:ascii="方正楷体_GBK" w:hAnsi="方正楷体_GBK" w:eastAsia="方正楷体_GBK" w:cs="方正楷体_GBK"/>
          <w:sz w:val="28"/>
          <w:szCs w:val="28"/>
        </w:rPr>
      </w:r>
      <w:r/>
    </w:p>
    <w:p>
      <w:pPr>
        <w:pStyle w:val="67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1.满足《中华人民共和国政府采购法》第二十二条规定，并提供下列材料：</w:t>
      </w:r>
      <w:r>
        <w:rPr>
          <w:rFonts w:hint="eastAsia" w:ascii="方正仿宋_GBK" w:hAnsi="方正仿宋_GBK" w:eastAsia="方正仿宋_GBK" w:cs="方正仿宋_GBK"/>
          <w:sz w:val="28"/>
          <w:szCs w:val="28"/>
        </w:rPr>
      </w:r>
      <w:r/>
    </w:p>
    <w:p>
      <w:pPr>
        <w:pStyle w:val="67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1.1 法人或者其他组织的营业执照等证明文件，自然人的身份证明；</w:t>
      </w:r>
      <w:r>
        <w:rPr>
          <w:rFonts w:hint="eastAsia" w:ascii="方正仿宋_GBK" w:hAnsi="方正仿宋_GBK" w:eastAsia="方正仿宋_GBK" w:cs="方正仿宋_GBK"/>
          <w:sz w:val="28"/>
          <w:szCs w:val="28"/>
        </w:rPr>
      </w:r>
      <w:r/>
    </w:p>
    <w:p>
      <w:pPr>
        <w:pStyle w:val="67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1.2 2024或2025年度的财务状况报告（成立不满一年无需提供）；</w:t>
      </w:r>
      <w:r>
        <w:rPr>
          <w:rFonts w:hint="eastAsia" w:ascii="方正仿宋_GBK" w:hAnsi="方正仿宋_GBK" w:eastAsia="方正仿宋_GBK" w:cs="方正仿宋_GBK"/>
          <w:sz w:val="28"/>
          <w:szCs w:val="28"/>
        </w:rPr>
      </w:r>
      <w:r/>
    </w:p>
    <w:p>
      <w:pPr>
        <w:pStyle w:val="67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1.3依法缴纳税收和社会保障资金的相关材料（提供提交响应文件截止时间前一年内至少一个月依法缴纳税收及缴纳社会保障资金的证明材料。供应商依法享受缓缴、免缴税收、社会保障资金的提供证明材料。）；</w:t>
      </w:r>
      <w:r>
        <w:rPr>
          <w:rFonts w:hint="eastAsia" w:ascii="方正仿宋_GBK" w:hAnsi="方正仿宋_GBK" w:eastAsia="方正仿宋_GBK" w:cs="方正仿宋_GBK"/>
          <w:sz w:val="28"/>
          <w:szCs w:val="28"/>
        </w:rPr>
      </w:r>
      <w:r/>
    </w:p>
    <w:p>
      <w:pPr>
        <w:pStyle w:val="67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1.4具备履行合同所必需的设备和专业技术能力的书面声明；</w:t>
      </w:r>
      <w:r>
        <w:rPr>
          <w:rFonts w:hint="eastAsia" w:ascii="方正仿宋_GBK" w:hAnsi="方正仿宋_GBK" w:eastAsia="方正仿宋_GBK" w:cs="方正仿宋_GBK"/>
          <w:sz w:val="28"/>
          <w:szCs w:val="28"/>
        </w:rPr>
      </w:r>
      <w:r/>
    </w:p>
    <w:p>
      <w:pPr>
        <w:pStyle w:val="67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1.5参加政府采购活动前3年内在经营活动中没有重大违法记录的书面声明。</w:t>
      </w:r>
      <w:r>
        <w:rPr>
          <w:rFonts w:hint="eastAsia" w:ascii="方正仿宋_GBK" w:hAnsi="方正仿宋_GBK" w:eastAsia="方正仿宋_GBK" w:cs="方正仿宋_GBK"/>
          <w:sz w:val="28"/>
          <w:szCs w:val="28"/>
        </w:rPr>
      </w:r>
      <w:r/>
    </w:p>
    <w:p>
      <w:pPr>
        <w:pStyle w:val="67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2.在“信用中国”网站（</w:t>
      </w:r>
      <w:r>
        <w:rPr>
          <w:rFonts w:hint="eastAsia" w:ascii="Times New Roman" w:hAnsi="Times New Roman" w:eastAsia="方正黑体_GBK"/>
          <w:sz w:val="28"/>
          <w:szCs w:val="28"/>
        </w:rPr>
        <w:t xml:space="preserve">www.creditchina.gov.cn</w:t>
      </w:r>
      <w:r>
        <w:rPr>
          <w:rFonts w:hint="eastAsia" w:ascii="方正仿宋_GBK" w:hAnsi="方正仿宋_GBK" w:eastAsia="方正仿宋_GBK" w:cs="方正仿宋_GBK"/>
          <w:sz w:val="28"/>
          <w:szCs w:val="28"/>
        </w:rPr>
        <w:t xml:space="preserve">）查询，不存在被列入失信被执行人、重大税收违法案件当事人名单、政府采购严重失信行为记录名单及其他不符合《中华人民共和国政府采购法》第二十二条规定条件的信用记录情形。（响应文件中无需提供证明材料）</w:t>
      </w:r>
      <w:r>
        <w:rPr>
          <w:rFonts w:hint="eastAsia" w:ascii="方正仿宋_GBK" w:hAnsi="方正仿宋_GBK" w:eastAsia="方正仿宋_GBK" w:cs="方正仿宋_GBK"/>
          <w:sz w:val="28"/>
          <w:szCs w:val="28"/>
        </w:rPr>
      </w:r>
      <w:r/>
    </w:p>
    <w:p>
      <w:pPr>
        <w:pStyle w:val="67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3.落实政府采购政策需满足的资格要求：无。</w:t>
      </w:r>
      <w:r>
        <w:rPr>
          <w:rFonts w:hint="eastAsia" w:ascii="方正仿宋_GBK" w:hAnsi="方正仿宋_GBK" w:eastAsia="方正仿宋_GBK" w:cs="方正仿宋_GBK"/>
          <w:sz w:val="28"/>
          <w:szCs w:val="28"/>
        </w:rPr>
      </w:r>
      <w:r/>
    </w:p>
    <w:p>
      <w:pPr>
        <w:pStyle w:val="67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4.联合体参与磋商</w:t>
      </w:r>
      <w:r>
        <w:rPr>
          <w:rFonts w:hint="eastAsia" w:ascii="方正仿宋_GBK" w:hAnsi="方正仿宋_GBK" w:eastAsia="方正仿宋_GBK" w:cs="方正仿宋_GBK"/>
          <w:sz w:val="28"/>
          <w:szCs w:val="28"/>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05"/>
        <w:gridCol w:w="2962"/>
        <w:gridCol w:w="2888"/>
      </w:tblGrid>
      <w:tr>
        <w:trPr/>
        <w:tc>
          <w:tcPr>
            <w:tcW w:w="805" w:type="dxa"/>
            <w:vAlign w:val="top"/>
            <w:textDirection w:val="lrTb"/>
            <w:noWrap w:val="false"/>
          </w:tcPr>
          <w:p>
            <w:pPr>
              <w:pStyle w:val="67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采购包号</w:t>
            </w:r>
            <w:r>
              <w:rPr>
                <w:rFonts w:hint="eastAsia" w:ascii="方正仿宋_GBK" w:hAnsi="方正仿宋_GBK" w:eastAsia="方正仿宋_GBK" w:cs="方正仿宋_GBK"/>
                <w:sz w:val="28"/>
                <w:szCs w:val="28"/>
              </w:rPr>
            </w:r>
            <w:r/>
          </w:p>
        </w:tc>
        <w:tc>
          <w:tcPr>
            <w:tcW w:w="2962" w:type="dxa"/>
            <w:vAlign w:val="top"/>
            <w:textDirection w:val="lrTb"/>
            <w:noWrap w:val="false"/>
          </w:tcPr>
          <w:p>
            <w:pPr>
              <w:pStyle w:val="67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是否接受联合体参与磋商（是/否）</w:t>
            </w:r>
            <w:r>
              <w:rPr>
                <w:rFonts w:hint="eastAsia" w:ascii="方正仿宋_GBK" w:hAnsi="方正仿宋_GBK" w:eastAsia="方正仿宋_GBK" w:cs="方正仿宋_GBK"/>
                <w:sz w:val="28"/>
                <w:szCs w:val="28"/>
              </w:rPr>
            </w:r>
            <w:r/>
          </w:p>
        </w:tc>
        <w:tc>
          <w:tcPr>
            <w:tcW w:w="2888" w:type="dxa"/>
            <w:vAlign w:val="top"/>
            <w:textDirection w:val="lrTb"/>
            <w:noWrap w:val="false"/>
          </w:tcPr>
          <w:p>
            <w:pPr>
              <w:pStyle w:val="67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该采购包中联合体成员数量上限</w:t>
            </w:r>
            <w:r>
              <w:rPr>
                <w:rFonts w:hint="eastAsia" w:ascii="方正仿宋_GBK" w:hAnsi="方正仿宋_GBK" w:eastAsia="方正仿宋_GBK" w:cs="方正仿宋_GBK"/>
                <w:sz w:val="28"/>
                <w:szCs w:val="28"/>
              </w:rPr>
            </w:r>
            <w:r/>
          </w:p>
        </w:tc>
      </w:tr>
      <w:tr>
        <w:trPr/>
        <w:tc>
          <w:tcPr>
            <w:tcW w:w="805" w:type="dxa"/>
            <w:vAlign w:val="top"/>
            <w:textDirection w:val="lrTb"/>
            <w:noWrap w:val="false"/>
          </w:tcPr>
          <w:p>
            <w:pPr>
              <w:pStyle w:val="67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r>
            <w:r/>
          </w:p>
        </w:tc>
        <w:tc>
          <w:tcPr>
            <w:tcW w:w="2962" w:type="dxa"/>
            <w:vAlign w:val="top"/>
            <w:textDirection w:val="lrTb"/>
            <w:noWrap w:val="false"/>
          </w:tcPr>
          <w:p>
            <w:pPr>
              <w:pStyle w:val="67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否</w:t>
            </w:r>
            <w:r>
              <w:rPr>
                <w:rFonts w:hint="eastAsia" w:ascii="方正仿宋_GBK" w:hAnsi="方正仿宋_GBK" w:eastAsia="方正仿宋_GBK" w:cs="方正仿宋_GBK"/>
                <w:sz w:val="28"/>
                <w:szCs w:val="28"/>
              </w:rPr>
            </w:r>
            <w:r/>
          </w:p>
        </w:tc>
        <w:tc>
          <w:tcPr>
            <w:tcW w:w="2888" w:type="dxa"/>
            <w:vAlign w:val="top"/>
            <w:textDirection w:val="lrTb"/>
            <w:noWrap w:val="false"/>
          </w:tcPr>
          <w:p>
            <w:pPr>
              <w:pStyle w:val="67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tc>
      </w:tr>
    </w:tbl>
    <w:p>
      <w:pPr>
        <w:pStyle w:val="679"/>
        <w:ind w:firstLine="560"/>
        <w:spacing w:line="400" w:lineRule="exact"/>
        <w:rPr>
          <w:rFonts w:hint="eastAsia" w:ascii="方正楷体_GBK" w:hAnsi="方正楷体_GBK" w:eastAsia="方正楷体_GBK" w:cs="方正楷体_GBK"/>
          <w:sz w:val="28"/>
          <w:szCs w:val="28"/>
        </w:rPr>
      </w:pPr>
      <w:r>
        <w:rPr>
          <w:rFonts w:hint="eastAsia" w:ascii="方正楷体_GBK" w:hAnsi="方正楷体_GBK" w:eastAsia="方正楷体_GBK" w:cs="方正楷体_GBK"/>
          <w:sz w:val="28"/>
          <w:szCs w:val="28"/>
        </w:rPr>
        <w:t xml:space="preserve">（二）本项目的特定资格要求</w:t>
      </w:r>
      <w:r>
        <w:rPr>
          <w:rFonts w:hint="eastAsia" w:ascii="方正楷体_GBK" w:hAnsi="方正楷体_GBK" w:eastAsia="方正楷体_GBK" w:cs="方正楷体_GBK"/>
          <w:sz w:val="28"/>
          <w:szCs w:val="28"/>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09"/>
        <w:gridCol w:w="3709"/>
      </w:tblGrid>
      <w:tr>
        <w:trPr/>
        <w:tc>
          <w:tcPr>
            <w:tcW w:w="809" w:type="dxa"/>
            <w:vAlign w:val="top"/>
            <w:textDirection w:val="lrTb"/>
            <w:noWrap w:val="false"/>
          </w:tcPr>
          <w:p>
            <w:pPr>
              <w:pStyle w:val="67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采购包号</w:t>
            </w:r>
            <w:r>
              <w:rPr>
                <w:rFonts w:hint="eastAsia" w:ascii="方正仿宋_GBK" w:hAnsi="方正仿宋_GBK" w:eastAsia="方正仿宋_GBK" w:cs="方正仿宋_GBK"/>
                <w:sz w:val="28"/>
                <w:szCs w:val="28"/>
              </w:rPr>
            </w:r>
            <w:r/>
          </w:p>
        </w:tc>
        <w:tc>
          <w:tcPr>
            <w:tcW w:w="3709" w:type="dxa"/>
            <w:vAlign w:val="top"/>
            <w:textDirection w:val="lrTb"/>
            <w:noWrap w:val="false"/>
          </w:tcPr>
          <w:p>
            <w:pPr>
              <w:pStyle w:val="67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特定资格要求</w:t>
            </w:r>
            <w:r>
              <w:rPr>
                <w:rFonts w:hint="eastAsia" w:ascii="方正仿宋_GBK" w:hAnsi="方正仿宋_GBK" w:eastAsia="方正仿宋_GBK" w:cs="方正仿宋_GBK"/>
                <w:sz w:val="28"/>
                <w:szCs w:val="28"/>
              </w:rPr>
            </w:r>
            <w:r/>
          </w:p>
        </w:tc>
      </w:tr>
      <w:tr>
        <w:trPr/>
        <w:tc>
          <w:tcPr>
            <w:tcW w:w="809" w:type="dxa"/>
            <w:vAlign w:val="top"/>
            <w:textDirection w:val="lrTb"/>
            <w:noWrap w:val="false"/>
          </w:tcPr>
          <w:p>
            <w:pPr>
              <w:pStyle w:val="67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r>
            <w:r/>
          </w:p>
        </w:tc>
        <w:tc>
          <w:tcPr>
            <w:tcW w:w="3709" w:type="dxa"/>
            <w:vAlign w:val="top"/>
            <w:textDirection w:val="lrTb"/>
            <w:noWrap w:val="false"/>
          </w:tcPr>
          <w:p>
            <w:pPr>
              <w:pStyle w:val="679"/>
              <w:jc w:val="center"/>
              <w:spacing w:line="400" w:lineRule="exact"/>
              <w:rPr>
                <w:rFonts w:ascii="方正仿宋_GBK" w:hAnsi="方正仿宋_GBK" w:eastAsia="方正仿宋_GBK" w:cs="方正仿宋_GBK"/>
                <w:sz w:val="28"/>
                <w:szCs w:val="28"/>
              </w:rPr>
            </w:pPr>
            <w:r>
              <w:rPr>
                <w:rFonts w:hint="eastAsia" w:ascii="Times New Roman" w:hAnsi="Times New Roman" w:eastAsia="方正黑体_GBK"/>
                <w:sz w:val="28"/>
                <w:szCs w:val="28"/>
              </w:rPr>
              <w:t xml:space="preserve">无</w:t>
            </w:r>
            <w:r>
              <w:rPr>
                <w:rFonts w:ascii="方正仿宋_GBK" w:hAnsi="方正仿宋_GBK" w:eastAsia="方正仿宋_GBK" w:cs="方正仿宋_GBK"/>
                <w:sz w:val="28"/>
                <w:szCs w:val="28"/>
              </w:rPr>
            </w:r>
            <w:r/>
          </w:p>
        </w:tc>
      </w:tr>
    </w:tbl>
    <w:p>
      <w:pPr>
        <w:pStyle w:val="679"/>
        <w:ind w:firstLine="560"/>
        <w:keepLines/>
        <w:keepNext/>
        <w:spacing w:before="156" w:after="156" w:line="400" w:lineRule="exact"/>
        <w:rPr>
          <w:rFonts w:hint="eastAsia" w:ascii="方正黑体_GBK" w:hAnsi="方正黑体_GBK" w:eastAsia="方正黑体_GBK" w:cs="方正黑体_GBK"/>
          <w:sz w:val="28"/>
          <w:szCs w:val="28"/>
        </w:rPr>
        <w:outlineLvl w:val="2"/>
      </w:pPr>
      <w:r>
        <w:rPr>
          <w:rFonts w:hint="eastAsia" w:ascii="方正黑体_GBK" w:hAnsi="方正黑体_GBK" w:eastAsia="方正黑体_GBK" w:cs="方正黑体_GBK"/>
          <w:sz w:val="28"/>
          <w:szCs w:val="28"/>
        </w:rPr>
        <w:t xml:space="preserve">三、获取磋商文件</w:t>
      </w:r>
      <w:r>
        <w:rPr>
          <w:rFonts w:hint="eastAsia" w:ascii="方正黑体_GBK" w:hAnsi="方正黑体_GBK" w:eastAsia="方正黑体_GBK" w:cs="方正黑体_GBK"/>
          <w:sz w:val="28"/>
          <w:szCs w:val="28"/>
        </w:rPr>
      </w:r>
      <w:r/>
    </w:p>
    <w:p>
      <w:pPr>
        <w:pStyle w:val="67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1.时间：自磋商文件公告发布之日起5个工作日。</w:t>
      </w:r>
      <w:r>
        <w:rPr>
          <w:rFonts w:hint="eastAsia" w:ascii="方正仿宋_GBK" w:hAnsi="方正仿宋_GBK" w:eastAsia="方正仿宋_GBK" w:cs="方正仿宋_GBK"/>
          <w:sz w:val="28"/>
          <w:szCs w:val="28"/>
        </w:rPr>
      </w:r>
      <w:r/>
    </w:p>
    <w:p>
      <w:pPr>
        <w:pStyle w:val="67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2.方式：在“江苏政府采购网”自行免费下载磋商文件。</w:t>
      </w:r>
      <w:r>
        <w:rPr>
          <w:rFonts w:hint="eastAsia" w:ascii="方正仿宋_GBK" w:hAnsi="方正仿宋_GBK" w:eastAsia="方正仿宋_GBK" w:cs="方正仿宋_GBK"/>
          <w:sz w:val="28"/>
          <w:szCs w:val="28"/>
        </w:rPr>
      </w:r>
      <w:r/>
    </w:p>
    <w:p>
      <w:pPr>
        <w:pStyle w:val="679"/>
        <w:ind w:firstLine="560"/>
        <w:keepLines/>
        <w:keepNext/>
        <w:spacing w:before="156" w:after="156" w:line="400" w:lineRule="exact"/>
        <w:rPr>
          <w:rFonts w:hint="eastAsia" w:ascii="方正黑体_GBK" w:hAnsi="方正黑体_GBK" w:eastAsia="方正黑体_GBK" w:cs="方正黑体_GBK"/>
          <w:sz w:val="28"/>
          <w:szCs w:val="28"/>
        </w:rPr>
        <w:outlineLvl w:val="2"/>
      </w:pPr>
      <w:r/>
      <w:bookmarkEnd w:id="17"/>
      <w:r/>
      <w:bookmarkEnd w:id="18"/>
      <w:r/>
      <w:bookmarkEnd w:id="19"/>
      <w:r/>
      <w:bookmarkEnd w:id="20"/>
      <w:r/>
      <w:bookmarkEnd w:id="21"/>
      <w:r/>
      <w:bookmarkStart w:id="22" w:name="_Toc28359082"/>
      <w:r/>
      <w:bookmarkStart w:id="23" w:name="_Toc28359005"/>
      <w:r/>
      <w:bookmarkStart w:id="24" w:name="_Toc35393624"/>
      <w:r/>
      <w:bookmarkStart w:id="25" w:name="_Toc35393793"/>
      <w:r/>
      <w:bookmarkStart w:id="26" w:name="_Toc38985266"/>
      <w:r>
        <w:rPr>
          <w:rFonts w:hint="eastAsia" w:ascii="方正黑体_GBK" w:hAnsi="方正黑体_GBK" w:eastAsia="方正黑体_GBK" w:cs="方正黑体_GBK"/>
          <w:sz w:val="28"/>
          <w:szCs w:val="28"/>
        </w:rPr>
        <w:t xml:space="preserve">四、提交</w:t>
      </w:r>
      <w:bookmarkEnd w:id="22"/>
      <w:r/>
      <w:bookmarkEnd w:id="23"/>
      <w:r>
        <w:rPr>
          <w:rFonts w:hint="eastAsia" w:ascii="方正黑体_GBK" w:hAnsi="方正黑体_GBK" w:eastAsia="方正黑体_GBK" w:cs="方正黑体_GBK"/>
          <w:sz w:val="28"/>
          <w:szCs w:val="28"/>
        </w:rPr>
        <w:t xml:space="preserve">响应文件截止时间</w:t>
      </w:r>
      <w:bookmarkEnd w:id="24"/>
      <w:r/>
      <w:bookmarkEnd w:id="25"/>
      <w:r/>
      <w:bookmarkEnd w:id="26"/>
      <w:r>
        <w:rPr>
          <w:rFonts w:hint="eastAsia" w:ascii="方正黑体_GBK" w:hAnsi="方正黑体_GBK" w:eastAsia="方正黑体_GBK" w:cs="方正黑体_GBK"/>
          <w:sz w:val="28"/>
          <w:szCs w:val="28"/>
        </w:rPr>
        <w:t xml:space="preserve">、开启时间及地点</w:t>
      </w:r>
      <w:r>
        <w:rPr>
          <w:rFonts w:hint="eastAsia" w:ascii="方正黑体_GBK" w:hAnsi="方正黑体_GBK" w:eastAsia="方正黑体_GBK" w:cs="方正黑体_GBK"/>
          <w:sz w:val="28"/>
          <w:szCs w:val="28"/>
        </w:rPr>
      </w:r>
      <w:r/>
    </w:p>
    <w:p>
      <w:pPr>
        <w:pStyle w:val="679"/>
        <w:ind w:firstLine="560"/>
        <w:spacing w:line="400" w:lineRule="exact"/>
        <w:rPr>
          <w:rFonts w:ascii="宋体" w:hAnsi="宋体" w:cs="宋体"/>
          <w:sz w:val="28"/>
          <w:szCs w:val="28"/>
        </w:rPr>
      </w:pPr>
      <w:r>
        <w:rPr>
          <w:rFonts w:hint="eastAsia" w:ascii="方正仿宋_GBK" w:hAnsi="方正仿宋_GBK" w:eastAsia="方正仿宋_GBK" w:cs="方正仿宋_GBK"/>
          <w:bCs/>
          <w:sz w:val="28"/>
          <w:szCs w:val="28"/>
        </w:rPr>
        <w:t xml:space="preserve">1.</w:t>
      </w:r>
      <w:r>
        <w:rPr>
          <w:rFonts w:hint="eastAsia" w:ascii="Times New Roman" w:hAnsi="Times New Roman" w:eastAsia="方正黑体_GBK"/>
          <w:sz w:val="28"/>
          <w:szCs w:val="28"/>
        </w:rPr>
      </w:r>
      <w:r>
        <w:rPr>
          <w:rFonts w:hint="eastAsia" w:ascii="方正仿宋_GBK" w:hAnsi="方正仿宋_GBK" w:eastAsia="方正仿宋_GBK" w:cs="方正仿宋_GBK"/>
          <w:sz w:val="28"/>
          <w:szCs w:val="28"/>
        </w:rPr>
        <w:t xml:space="preserve">2026</w:t>
      </w:r>
      <w:r>
        <w:rPr>
          <w:rFonts w:hint="eastAsia" w:ascii="方正仿宋_GBK" w:hAnsi="方正仿宋_GBK" w:eastAsia="方正仿宋_GBK" w:cs="方正仿宋_GBK"/>
          <w:bCs/>
          <w:sz w:val="28"/>
          <w:szCs w:val="28"/>
        </w:rPr>
        <w:t xml:space="preserve">年</w:t>
      </w:r>
      <w:r>
        <w:rPr>
          <w:rFonts w:hint="eastAsia" w:ascii="方正仿宋_GBK" w:hAnsi="方正仿宋_GBK" w:eastAsia="方正仿宋_GBK" w:cs="方正仿宋_GBK"/>
          <w:bCs/>
          <w:sz w:val="28"/>
          <w:szCs w:val="28"/>
        </w:rPr>
        <w:t xml:space="preserve">7月</w:t>
      </w:r>
      <w:r>
        <w:rPr>
          <w:rFonts w:hint="eastAsia" w:ascii="方正仿宋_GBK" w:hAnsi="方正仿宋_GBK" w:eastAsia="方正仿宋_GBK" w:cs="方正仿宋_GBK"/>
          <w:bCs/>
          <w:sz w:val="28"/>
          <w:szCs w:val="28"/>
        </w:rPr>
        <w:t xml:space="preserve">7日</w:t>
      </w:r>
      <w:r>
        <w:rPr>
          <w:rFonts w:hint="eastAsia" w:ascii="方正仿宋_GBK" w:hAnsi="方正仿宋_GBK" w:eastAsia="方正仿宋_GBK" w:cs="方正仿宋_GBK"/>
          <w:bCs/>
          <w:sz w:val="28"/>
          <w:szCs w:val="28"/>
        </w:rPr>
        <w:t xml:space="preserve">14时</w:t>
      </w:r>
      <w:r>
        <w:rPr>
          <w:rFonts w:hint="eastAsia" w:ascii="方正仿宋_GBK" w:hAnsi="方正仿宋_GBK" w:eastAsia="方正仿宋_GBK" w:cs="方正仿宋_GBK"/>
          <w:bCs/>
          <w:sz w:val="28"/>
          <w:szCs w:val="28"/>
        </w:rPr>
        <w:t xml:space="preserve">30分</w:t>
      </w:r>
      <w:r/>
      <w:r>
        <w:rPr>
          <w:rFonts w:hint="eastAsia" w:ascii="Times New Roman" w:hAnsi="Times New Roman" w:eastAsia="方正黑体_GBK"/>
          <w:sz w:val="28"/>
          <w:szCs w:val="28"/>
        </w:rPr>
      </w:r>
      <w:r>
        <w:rPr>
          <w:rFonts w:hint="eastAsia" w:ascii="方正仿宋_GBK" w:hAnsi="方正仿宋_GBK" w:eastAsia="方正仿宋_GBK" w:cs="方正仿宋_GBK"/>
          <w:bCs/>
          <w:sz w:val="28"/>
          <w:szCs w:val="28"/>
        </w:rPr>
        <w:t xml:space="preserve">（北京时间）。</w:t>
      </w:r>
      <w:r>
        <w:rPr>
          <w:rFonts w:ascii="宋体" w:hAnsi="宋体" w:cs="宋体"/>
          <w:sz w:val="28"/>
          <w:szCs w:val="28"/>
        </w:rPr>
      </w:r>
      <w:r/>
    </w:p>
    <w:p>
      <w:pPr>
        <w:pStyle w:val="67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2.地点：“苏采云”政府采购交易系统。</w:t>
      </w:r>
      <w:r>
        <w:rPr>
          <w:rFonts w:hint="eastAsia" w:ascii="方正仿宋_GBK" w:hAnsi="方正仿宋_GBK" w:eastAsia="方正仿宋_GBK" w:cs="方正仿宋_GBK"/>
          <w:sz w:val="28"/>
          <w:szCs w:val="28"/>
        </w:rPr>
      </w:r>
      <w:r/>
    </w:p>
    <w:p>
      <w:pPr>
        <w:pStyle w:val="679"/>
        <w:ind w:firstLine="560"/>
        <w:keepLines/>
        <w:keepNext/>
        <w:spacing w:before="156" w:after="156" w:line="400" w:lineRule="exact"/>
        <w:rPr>
          <w:rFonts w:hint="eastAsia" w:ascii="方正黑体_GBK" w:hAnsi="方正黑体_GBK" w:eastAsia="方正黑体_GBK" w:cs="方正黑体_GBK"/>
          <w:sz w:val="28"/>
          <w:szCs w:val="28"/>
        </w:rPr>
        <w:outlineLvl w:val="2"/>
      </w:pPr>
      <w:r/>
      <w:bookmarkStart w:id="27" w:name="_Toc28359084"/>
      <w:r/>
      <w:bookmarkStart w:id="28" w:name="_Toc28359007"/>
      <w:r/>
      <w:bookmarkStart w:id="29" w:name="_Toc38985267"/>
      <w:r/>
      <w:bookmarkStart w:id="30" w:name="_Toc35393794"/>
      <w:r/>
      <w:bookmarkStart w:id="31" w:name="_Toc35393625"/>
      <w:r>
        <w:rPr>
          <w:rFonts w:hint="eastAsia" w:ascii="方正黑体_GBK" w:hAnsi="方正黑体_GBK" w:eastAsia="方正黑体_GBK" w:cs="方正黑体_GBK"/>
          <w:sz w:val="28"/>
          <w:szCs w:val="28"/>
        </w:rPr>
        <w:t xml:space="preserve">五、公告期限</w:t>
      </w:r>
      <w:bookmarkEnd w:id="27"/>
      <w:r/>
      <w:bookmarkEnd w:id="28"/>
      <w:r/>
      <w:bookmarkEnd w:id="29"/>
      <w:r/>
      <w:bookmarkEnd w:id="30"/>
      <w:r/>
      <w:bookmarkEnd w:id="31"/>
      <w:r>
        <w:rPr>
          <w:rFonts w:hint="eastAsia" w:ascii="方正黑体_GBK" w:hAnsi="方正黑体_GBK" w:eastAsia="方正黑体_GBK" w:cs="方正黑体_GBK"/>
          <w:sz w:val="28"/>
          <w:szCs w:val="28"/>
        </w:rPr>
      </w:r>
      <w:r/>
    </w:p>
    <w:p>
      <w:pPr>
        <w:pStyle w:val="67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磋商公告期限为自本公告发布之日起3个工作日，磋商文件公告期限为自本公告发布之日起5个工作日。</w:t>
      </w:r>
      <w:r>
        <w:rPr>
          <w:rFonts w:hint="eastAsia" w:ascii="方正仿宋_GBK" w:hAnsi="方正仿宋_GBK" w:eastAsia="方正仿宋_GBK" w:cs="方正仿宋_GBK"/>
          <w:sz w:val="28"/>
          <w:szCs w:val="28"/>
        </w:rPr>
      </w:r>
      <w:r/>
    </w:p>
    <w:p>
      <w:pPr>
        <w:pStyle w:val="679"/>
        <w:ind w:firstLine="560"/>
        <w:keepLines/>
        <w:keepNext/>
        <w:spacing w:before="156" w:after="156" w:line="400" w:lineRule="exact"/>
        <w:rPr>
          <w:rFonts w:hint="eastAsia" w:ascii="方正黑体_GBK" w:hAnsi="方正黑体_GBK" w:eastAsia="方正黑体_GBK" w:cs="方正黑体_GBK"/>
          <w:sz w:val="28"/>
          <w:szCs w:val="28"/>
        </w:rPr>
        <w:outlineLvl w:val="2"/>
      </w:pPr>
      <w:r/>
      <w:bookmarkStart w:id="32" w:name="_Toc38985268"/>
      <w:r/>
      <w:bookmarkStart w:id="33" w:name="_Toc35393795"/>
      <w:r/>
      <w:bookmarkStart w:id="34" w:name="_Toc35393626"/>
      <w:r>
        <w:rPr>
          <w:rFonts w:hint="eastAsia" w:ascii="方正黑体_GBK" w:hAnsi="方正黑体_GBK" w:eastAsia="方正黑体_GBK" w:cs="方正黑体_GBK"/>
          <w:sz w:val="28"/>
          <w:szCs w:val="28"/>
        </w:rPr>
        <w:t xml:space="preserve">六、其他补充事宜</w:t>
      </w:r>
      <w:bookmarkEnd w:id="32"/>
      <w:r/>
      <w:bookmarkEnd w:id="33"/>
      <w:r/>
      <w:bookmarkEnd w:id="34"/>
      <w:r>
        <w:rPr>
          <w:rFonts w:hint="eastAsia" w:ascii="方正黑体_GBK" w:hAnsi="方正黑体_GBK" w:eastAsia="方正黑体_GBK" w:cs="方正黑体_GBK"/>
          <w:sz w:val="28"/>
          <w:szCs w:val="28"/>
        </w:rPr>
      </w:r>
      <w:r/>
    </w:p>
    <w:p>
      <w:pPr>
        <w:pStyle w:val="67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无。</w:t>
      </w:r>
      <w:r>
        <w:rPr>
          <w:rFonts w:hint="eastAsia" w:ascii="方正仿宋_GBK" w:hAnsi="方正仿宋_GBK" w:eastAsia="方正仿宋_GBK" w:cs="方正仿宋_GBK"/>
          <w:sz w:val="28"/>
          <w:szCs w:val="28"/>
        </w:rPr>
      </w:r>
      <w:r/>
    </w:p>
    <w:p>
      <w:pPr>
        <w:pStyle w:val="679"/>
        <w:ind w:firstLine="560"/>
        <w:keepLines/>
        <w:keepNext/>
        <w:spacing w:before="156" w:after="156" w:line="400" w:lineRule="exact"/>
        <w:rPr>
          <w:rFonts w:hint="eastAsia" w:ascii="方正黑体_GBK" w:hAnsi="方正黑体_GBK" w:eastAsia="方正黑体_GBK" w:cs="方正黑体_GBK"/>
          <w:sz w:val="28"/>
          <w:szCs w:val="28"/>
        </w:rPr>
        <w:outlineLvl w:val="2"/>
      </w:pPr>
      <w:r/>
      <w:bookmarkStart w:id="35" w:name="_Toc35393627"/>
      <w:r/>
      <w:bookmarkStart w:id="36" w:name="_Toc35393796"/>
      <w:r/>
      <w:bookmarkStart w:id="37" w:name="_Toc38985269"/>
      <w:r/>
      <w:bookmarkStart w:id="38" w:name="_Toc28359085"/>
      <w:r/>
      <w:bookmarkStart w:id="39" w:name="_Toc28359008"/>
      <w:r>
        <w:rPr>
          <w:rFonts w:hint="eastAsia" w:ascii="方正黑体_GBK" w:hAnsi="方正黑体_GBK" w:eastAsia="方正黑体_GBK" w:cs="方正黑体_GBK"/>
          <w:sz w:val="28"/>
          <w:szCs w:val="28"/>
        </w:rPr>
        <w:t xml:space="preserve">七、本次磋商联系方式</w:t>
      </w:r>
      <w:bookmarkEnd w:id="35"/>
      <w:r/>
      <w:bookmarkEnd w:id="36"/>
      <w:r/>
      <w:bookmarkEnd w:id="37"/>
      <w:r/>
      <w:bookmarkEnd w:id="38"/>
      <w:r/>
      <w:bookmarkEnd w:id="39"/>
      <w:r>
        <w:rPr>
          <w:rFonts w:hint="eastAsia" w:ascii="方正黑体_GBK" w:hAnsi="方正黑体_GBK" w:eastAsia="方正黑体_GBK" w:cs="方正黑体_GBK"/>
          <w:sz w:val="28"/>
          <w:szCs w:val="28"/>
        </w:rPr>
      </w:r>
      <w:r/>
    </w:p>
    <w:p>
      <w:pPr>
        <w:pStyle w:val="679"/>
        <w:jc w:val="left"/>
        <w:spacing w:line="400" w:lineRule="exact"/>
        <w:widowControl/>
        <w:rPr>
          <w:rFonts w:hint="eastAsia" w:ascii="方正仿宋_GBK" w:hAnsi="方正仿宋_GBK" w:eastAsia="方正仿宋_GBK" w:cs="方正仿宋_GBK"/>
          <w:sz w:val="28"/>
          <w:szCs w:val="28"/>
        </w:rPr>
      </w:pPr>
      <w:r>
        <w:rPr>
          <w:rFonts w:hint="eastAsia" w:ascii="仿宋" w:hAnsi="仿宋" w:eastAsia="仿宋" w:cs="宋体"/>
          <w:sz w:val="28"/>
          <w:szCs w:val="28"/>
        </w:rPr>
        <w:t xml:space="preserve">　　</w:t>
      </w:r>
      <w:bookmarkStart w:id="40" w:name="_Toc28359087"/>
      <w:r/>
      <w:bookmarkStart w:id="41" w:name="_Toc28359010"/>
      <w:r>
        <w:rPr>
          <w:rFonts w:hint="eastAsia" w:ascii="仿宋" w:hAnsi="仿宋" w:eastAsia="仿宋" w:cs="宋体"/>
          <w:sz w:val="28"/>
          <w:szCs w:val="28"/>
        </w:rPr>
        <w:t xml:space="preserve"> </w:t>
      </w:r>
      <w:r>
        <w:rPr>
          <w:rFonts w:hint="eastAsia" w:ascii="方正仿宋_GBK" w:hAnsi="方正仿宋_GBK" w:eastAsia="方正仿宋_GBK" w:cs="方正仿宋_GBK"/>
          <w:sz w:val="28"/>
          <w:szCs w:val="28"/>
        </w:rPr>
        <w:t xml:space="preserve">1.采购人信息</w:t>
      </w:r>
      <w:r>
        <w:rPr>
          <w:rFonts w:hint="eastAsia" w:ascii="方正仿宋_GBK" w:hAnsi="方正仿宋_GBK" w:eastAsia="方正仿宋_GBK" w:cs="方正仿宋_GBK"/>
          <w:sz w:val="28"/>
          <w:szCs w:val="28"/>
        </w:rPr>
      </w:r>
      <w:r/>
    </w:p>
    <w:p>
      <w:pPr>
        <w:pStyle w:val="679"/>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名 称：</w:t>
      </w:r>
      <w:r>
        <w:rPr>
          <w:rFonts w:hint="eastAsia" w:ascii="方正仿宋_GBK" w:hAnsi="方正仿宋_GBK" w:eastAsia="方正仿宋_GBK" w:cs="方正仿宋_GBK"/>
          <w:sz w:val="28"/>
          <w:szCs w:val="28"/>
          <w:u w:val="single"/>
        </w:rPr>
        <w:t xml:space="preserve">江苏省科学技术协会</w:t>
      </w:r>
      <w:r>
        <w:rPr>
          <w:rFonts w:hint="eastAsia" w:ascii="方正仿宋_GBK" w:hAnsi="方正仿宋_GBK" w:eastAsia="方正仿宋_GBK" w:cs="方正仿宋_GBK"/>
          <w:sz w:val="28"/>
          <w:szCs w:val="28"/>
        </w:rPr>
      </w:r>
      <w:r/>
    </w:p>
    <w:p>
      <w:pPr>
        <w:pStyle w:val="679"/>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地 址：</w:t>
      </w:r>
      <w:r>
        <w:rPr>
          <w:rFonts w:hint="eastAsia" w:ascii="方正仿宋_GBK" w:hAnsi="方正仿宋_GBK" w:eastAsia="方正仿宋_GBK" w:cs="方正仿宋_GBK"/>
          <w:sz w:val="28"/>
          <w:szCs w:val="28"/>
          <w:u w:val="single"/>
        </w:rPr>
        <w:t xml:space="preserve">南京鼓楼区北京西路30号</w:t>
      </w:r>
      <w:r>
        <w:rPr>
          <w:rFonts w:hint="eastAsia" w:ascii="方正仿宋_GBK" w:hAnsi="方正仿宋_GBK" w:eastAsia="方正仿宋_GBK" w:cs="方正仿宋_GBK"/>
          <w:sz w:val="28"/>
          <w:szCs w:val="28"/>
        </w:rPr>
      </w:r>
      <w:r/>
    </w:p>
    <w:p>
      <w:pPr>
        <w:pStyle w:val="679"/>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联系人：</w:t>
      </w:r>
      <w:r>
        <w:rPr>
          <w:rFonts w:hint="eastAsia" w:ascii="方正仿宋_GBK" w:hAnsi="方正仿宋_GBK" w:eastAsia="方正仿宋_GBK" w:cs="方正仿宋_GBK"/>
          <w:sz w:val="28"/>
          <w:szCs w:val="28"/>
          <w:u w:val="single"/>
        </w:rPr>
        <w:t xml:space="preserve">王亮  </w:t>
      </w:r>
      <w:r>
        <w:rPr>
          <w:rFonts w:hint="eastAsia" w:ascii="方正仿宋_GBK" w:hAnsi="方正仿宋_GBK" w:eastAsia="方正仿宋_GBK" w:cs="方正仿宋_GBK"/>
          <w:sz w:val="28"/>
          <w:szCs w:val="28"/>
        </w:rPr>
      </w:r>
      <w:r/>
    </w:p>
    <w:p>
      <w:pPr>
        <w:pStyle w:val="679"/>
        <w:ind w:firstLine="560"/>
        <w:jc w:val="left"/>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联系方式：</w:t>
      </w:r>
      <w:bookmarkStart w:id="42" w:name="_Toc28359009"/>
      <w:r/>
      <w:bookmarkStart w:id="43" w:name="_Toc28359086"/>
      <w:r>
        <w:rPr>
          <w:rFonts w:hint="eastAsia" w:ascii="方正仿宋_GBK" w:hAnsi="方正仿宋_GBK" w:eastAsia="方正仿宋_GBK" w:cs="方正仿宋_GBK"/>
          <w:sz w:val="28"/>
          <w:szCs w:val="28"/>
          <w:u w:val="single"/>
        </w:rPr>
        <w:t xml:space="preserve">025-83625555</w:t>
      </w:r>
      <w:r>
        <w:rPr>
          <w:rFonts w:hint="eastAsia" w:ascii="方正仿宋_GBK" w:hAnsi="方正仿宋_GBK" w:eastAsia="方正仿宋_GBK" w:cs="方正仿宋_GBK"/>
          <w:sz w:val="28"/>
          <w:szCs w:val="28"/>
          <w:u w:val="single"/>
        </w:rPr>
      </w:r>
      <w:r/>
    </w:p>
    <w:p>
      <w:pPr>
        <w:pStyle w:val="679"/>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2.江苏省政府采购中心信息</w:t>
      </w:r>
      <w:bookmarkEnd w:id="42"/>
      <w:r/>
      <w:bookmarkEnd w:id="43"/>
      <w:r>
        <w:rPr>
          <w:rFonts w:hint="eastAsia" w:ascii="方正仿宋_GBK" w:hAnsi="方正仿宋_GBK" w:eastAsia="方正仿宋_GBK" w:cs="方正仿宋_GBK"/>
          <w:sz w:val="28"/>
          <w:szCs w:val="28"/>
        </w:rPr>
      </w:r>
      <w:r/>
    </w:p>
    <w:p>
      <w:pPr>
        <w:pStyle w:val="679"/>
        <w:ind w:firstLine="56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地　址：</w:t>
      </w:r>
      <w:r>
        <w:rPr>
          <w:rFonts w:hint="eastAsia" w:ascii="方正仿宋_GBK" w:hAnsi="方正仿宋_GBK" w:eastAsia="方正仿宋_GBK" w:cs="方正仿宋_GBK"/>
          <w:sz w:val="28"/>
          <w:szCs w:val="28"/>
          <w:u w:val="single"/>
        </w:rPr>
        <w:t xml:space="preserve">南京市建邺区汉中门大街145号</w:t>
      </w:r>
      <w:r>
        <w:rPr>
          <w:rFonts w:hint="eastAsia" w:ascii="方正仿宋_GBK" w:hAnsi="方正仿宋_GBK" w:eastAsia="方正仿宋_GBK" w:cs="方正仿宋_GBK"/>
          <w:sz w:val="28"/>
          <w:szCs w:val="28"/>
          <w:u w:val="single"/>
        </w:rPr>
      </w:r>
      <w:r/>
    </w:p>
    <w:p>
      <w:pPr>
        <w:pStyle w:val="67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联系人：</w:t>
      </w:r>
      <w:r>
        <w:rPr>
          <w:rFonts w:hint="eastAsia" w:ascii="方正仿宋_GBK" w:hAnsi="方正仿宋_GBK" w:eastAsia="方正仿宋_GBK" w:cs="方正仿宋_GBK"/>
          <w:sz w:val="28"/>
          <w:szCs w:val="28"/>
          <w:u w:val="single"/>
        </w:rPr>
        <w:t xml:space="preserve"> 王烨、张文怡 </w:t>
      </w:r>
      <w:r>
        <w:rPr>
          <w:rFonts w:hint="eastAsia" w:ascii="方正仿宋_GBK" w:hAnsi="方正仿宋_GBK" w:eastAsia="方正仿宋_GBK" w:cs="方正仿宋_GBK"/>
          <w:sz w:val="28"/>
          <w:szCs w:val="28"/>
        </w:rPr>
      </w:r>
      <w:r/>
    </w:p>
    <w:p>
      <w:pPr>
        <w:pStyle w:val="679"/>
        <w:ind w:firstLine="560"/>
        <w:spacing w:line="400" w:lineRule="exact"/>
        <w:rPr>
          <w:rFonts w:hint="eastAsia" w:ascii="方正仿宋_GBK" w:hAnsi="方正仿宋_GBK" w:eastAsia="方正仿宋_GBK" w:cs="方正仿宋_GBK"/>
          <w:sz w:val="28"/>
          <w:szCs w:val="28"/>
          <w:shd w:val="clear" w:color="ffffff" w:fill="d9d9d9"/>
        </w:rPr>
      </w:pPr>
      <w:r>
        <w:rPr>
          <w:rFonts w:hint="eastAsia" w:ascii="方正仿宋_GBK" w:hAnsi="方正仿宋_GBK" w:eastAsia="方正仿宋_GBK" w:cs="方正仿宋_GBK"/>
          <w:sz w:val="28"/>
          <w:szCs w:val="28"/>
        </w:rPr>
        <w:t xml:space="preserve">联系方式：</w:t>
      </w:r>
      <w:r>
        <w:rPr>
          <w:rFonts w:hint="eastAsia" w:ascii="方正仿宋_GBK" w:hAnsi="方正仿宋_GBK" w:eastAsia="方正仿宋_GBK" w:cs="方正仿宋_GBK"/>
          <w:sz w:val="28"/>
          <w:szCs w:val="28"/>
          <w:u w:val="single"/>
        </w:rPr>
        <w:t xml:space="preserve">025-83668550、83668505</w:t>
      </w:r>
      <w:r>
        <w:rPr>
          <w:rFonts w:hint="eastAsia" w:ascii="方正仿宋_GBK" w:hAnsi="方正仿宋_GBK" w:eastAsia="方正仿宋_GBK" w:cs="方正仿宋_GBK"/>
          <w:sz w:val="28"/>
          <w:szCs w:val="28"/>
          <w:shd w:val="clear" w:color="ffffff" w:fill="d9d9d9"/>
        </w:rPr>
      </w:r>
      <w:r/>
    </w:p>
    <w:p>
      <w:pPr>
        <w:pStyle w:val="679"/>
        <w:ind w:firstLine="560"/>
        <w:keepLines/>
        <w:keepNext/>
        <w:spacing w:before="156" w:after="156" w:line="400" w:lineRule="exact"/>
        <w:rPr>
          <w:rFonts w:hint="eastAsia" w:ascii="方正黑体_GBK" w:hAnsi="方正黑体_GBK" w:eastAsia="方正黑体_GBK" w:cs="方正黑体_GBK"/>
          <w:sz w:val="28"/>
          <w:szCs w:val="28"/>
        </w:rPr>
        <w:outlineLvl w:val="2"/>
      </w:pPr>
      <w:r/>
      <w:bookmarkEnd w:id="40"/>
      <w:r/>
      <w:bookmarkEnd w:id="41"/>
      <w:r>
        <w:rPr>
          <w:rFonts w:hint="eastAsia" w:ascii="方正黑体_GBK" w:hAnsi="方正黑体_GBK" w:eastAsia="方正黑体_GBK" w:cs="方正黑体_GBK"/>
          <w:sz w:val="28"/>
          <w:szCs w:val="28"/>
        </w:rPr>
        <w:t xml:space="preserve">八、其他</w:t>
      </w:r>
      <w:r>
        <w:rPr>
          <w:rFonts w:hint="eastAsia" w:ascii="方正黑体_GBK" w:hAnsi="方正黑体_GBK" w:eastAsia="方正黑体_GBK" w:cs="方正黑体_GBK"/>
          <w:sz w:val="28"/>
          <w:szCs w:val="28"/>
        </w:rPr>
      </w:r>
      <w:r/>
    </w:p>
    <w:p>
      <w:pPr>
        <w:pStyle w:val="67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1.根据省财政厅《关于更换全省政府采购交易系统C A数字证书和电子签章的通知》（苏财购〔2023〕101号），“苏采云”政府采购交易系统（以下简称苏采云系统）的CA数字证书、电子签章已更换为江苏省电子政务证书认证中心C A和方正国际软件（北京）有限公司电子签章。具体办理指南和操作手册见链接：</w:t>
      </w:r>
      <w:r>
        <w:rPr>
          <w:rFonts w:ascii="Times New Roman" w:hAnsi="Times New Roman" w:eastAsia="方正仿宋_GBK"/>
          <w:sz w:val="28"/>
          <w:szCs w:val="28"/>
        </w:rPr>
        <w:t xml:space="preserve">http://www.ccgp-jiangsu.gov.cn/jiangsu/zlxz/ee/ee3a4bc5a3454aa2b0d9312230633ce9.html。</w:t>
      </w:r>
      <w:r>
        <w:rPr>
          <w:rFonts w:hint="eastAsia" w:ascii="方正仿宋_GBK" w:hAnsi="方正仿宋_GBK" w:eastAsia="方正仿宋_GBK" w:cs="方正仿宋_GBK"/>
          <w:sz w:val="28"/>
          <w:szCs w:val="28"/>
        </w:rPr>
      </w:r>
      <w:r/>
    </w:p>
    <w:p>
      <w:pPr>
        <w:pStyle w:val="67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领取CA和办理电子签章（请至南京汉中门大街145号江苏省政务服务中心二期三楼大厅CA办理窗口办理，具体联系方式见《苏采云系统供应商操作手册》（以下简称《操作手册》））、进行注册并按《操作手册》要求制作、上传电子响应文件。</w:t>
      </w:r>
      <w:r>
        <w:rPr>
          <w:rFonts w:hint="eastAsia" w:ascii="方正仿宋_GBK" w:hAnsi="方正仿宋_GBK" w:eastAsia="方正仿宋_GBK" w:cs="方正仿宋_GBK"/>
          <w:sz w:val="28"/>
          <w:szCs w:val="28"/>
        </w:rPr>
      </w:r>
      <w:r/>
    </w:p>
    <w:p>
      <w:pPr>
        <w:pStyle w:val="67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 有关本次磋商的事项若存在变动或修改，敬请及时关注江苏省政府采购中心在“江苏政府采购网”发布的更正公告。</w:t>
      </w:r>
      <w:r>
        <w:rPr>
          <w:rFonts w:hint="eastAsia" w:ascii="方正仿宋_GBK" w:hAnsi="方正仿宋_GBK" w:eastAsia="方正仿宋_GBK" w:cs="方正仿宋_GBK"/>
          <w:sz w:val="28"/>
          <w:szCs w:val="28"/>
        </w:rPr>
      </w:r>
      <w:r/>
    </w:p>
    <w:p>
      <w:pPr>
        <w:pStyle w:val="67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 本次磋商不收取磋商保证金。</w:t>
      </w:r>
      <w:r>
        <w:rPr>
          <w:rFonts w:hint="eastAsia" w:ascii="方正仿宋_GBK" w:hAnsi="方正仿宋_GBK" w:eastAsia="方正仿宋_GBK" w:cs="方正仿宋_GBK"/>
          <w:sz w:val="28"/>
          <w:szCs w:val="28"/>
        </w:rPr>
      </w:r>
      <w:r/>
    </w:p>
    <w:p>
      <w:pPr>
        <w:pStyle w:val="679"/>
        <w:ind w:right="840"/>
        <w:rPr>
          <w:rFonts w:hint="eastAsia" w:ascii="宋体" w:hAnsi="宋体"/>
          <w:sz w:val="24"/>
          <w:szCs w:val="24"/>
        </w:rPr>
      </w:pPr>
      <w:r>
        <w:rPr>
          <w:rFonts w:hint="eastAsia" w:ascii="宋体" w:hAnsi="宋体"/>
          <w:sz w:val="24"/>
          <w:szCs w:val="24"/>
        </w:rPr>
      </w:r>
      <w:r/>
    </w:p>
    <w:p>
      <w:pPr>
        <w:pStyle w:val="679"/>
        <w:ind w:right="840"/>
        <w:rPr>
          <w:rFonts w:hint="eastAsia" w:ascii="宋体" w:hAnsi="宋体"/>
          <w:sz w:val="24"/>
          <w:szCs w:val="24"/>
        </w:rPr>
      </w:pPr>
      <w:r>
        <w:rPr>
          <w:rFonts w:hint="eastAsia" w:ascii="宋体" w:hAnsi="宋体"/>
          <w:sz w:val="24"/>
          <w:szCs w:val="24"/>
        </w:rPr>
      </w:r>
      <w:r/>
    </w:p>
    <w:p>
      <w:pPr>
        <w:pStyle w:val="679"/>
        <w:ind w:right="840"/>
        <w:rPr>
          <w:rFonts w:hint="eastAsia" w:ascii="宋体" w:hAnsi="宋体"/>
          <w:sz w:val="24"/>
          <w:szCs w:val="24"/>
        </w:rPr>
      </w:pPr>
      <w:r>
        <w:rPr>
          <w:rFonts w:hint="eastAsia" w:ascii="宋体" w:hAnsi="宋体"/>
          <w:sz w:val="24"/>
          <w:szCs w:val="24"/>
        </w:rPr>
      </w:r>
      <w:r/>
    </w:p>
    <w:p>
      <w:pPr>
        <w:pStyle w:val="679"/>
        <w:ind w:right="840"/>
        <w:rPr>
          <w:rFonts w:hint="eastAsia" w:ascii="宋体" w:hAnsi="宋体"/>
          <w:sz w:val="24"/>
          <w:szCs w:val="24"/>
        </w:rPr>
      </w:pPr>
      <w:r>
        <w:rPr>
          <w:rFonts w:hint="eastAsia" w:ascii="宋体" w:hAnsi="宋体"/>
          <w:sz w:val="24"/>
          <w:szCs w:val="24"/>
        </w:rPr>
      </w:r>
      <w:r/>
    </w:p>
    <w:p>
      <w:pPr>
        <w:pStyle w:val="679"/>
        <w:ind w:right="840"/>
        <w:rPr>
          <w:rFonts w:hint="eastAsia" w:ascii="宋体" w:hAnsi="宋体"/>
          <w:sz w:val="24"/>
          <w:szCs w:val="24"/>
        </w:rPr>
      </w:pPr>
      <w:r>
        <w:rPr>
          <w:rFonts w:hint="eastAsia" w:ascii="宋体" w:hAnsi="宋体"/>
          <w:sz w:val="24"/>
          <w:szCs w:val="24"/>
        </w:rPr>
      </w:r>
      <w:r/>
    </w:p>
    <w:p>
      <w:pPr>
        <w:pStyle w:val="679"/>
        <w:ind w:right="840"/>
        <w:rPr>
          <w:rFonts w:hint="eastAsia" w:ascii="宋体" w:hAnsi="宋体"/>
          <w:sz w:val="24"/>
          <w:szCs w:val="24"/>
        </w:rPr>
      </w:pPr>
      <w:r>
        <w:rPr>
          <w:rFonts w:hint="eastAsia" w:ascii="宋体" w:hAnsi="宋体"/>
          <w:sz w:val="24"/>
          <w:szCs w:val="24"/>
        </w:rPr>
      </w:r>
      <w:r/>
    </w:p>
    <w:p>
      <w:pPr>
        <w:pStyle w:val="679"/>
        <w:ind w:right="840"/>
        <w:rPr>
          <w:rFonts w:hint="eastAsia" w:ascii="宋体" w:hAnsi="宋体"/>
          <w:sz w:val="24"/>
          <w:szCs w:val="24"/>
        </w:rPr>
      </w:pPr>
      <w:r>
        <w:rPr>
          <w:rFonts w:hint="eastAsia" w:ascii="宋体" w:hAnsi="宋体"/>
          <w:sz w:val="24"/>
          <w:szCs w:val="24"/>
        </w:rPr>
      </w:r>
      <w:r/>
    </w:p>
    <w:p>
      <w:pPr>
        <w:pStyle w:val="679"/>
        <w:ind w:right="840"/>
        <w:rPr>
          <w:rFonts w:hint="eastAsia" w:ascii="宋体" w:hAnsi="宋体"/>
          <w:sz w:val="24"/>
          <w:szCs w:val="24"/>
        </w:rPr>
      </w:pPr>
      <w:r>
        <w:rPr>
          <w:rFonts w:hint="eastAsia" w:ascii="宋体" w:hAnsi="宋体"/>
          <w:sz w:val="24"/>
          <w:szCs w:val="24"/>
        </w:rPr>
      </w:r>
      <w:r/>
    </w:p>
    <w:p>
      <w:pPr>
        <w:pStyle w:val="679"/>
        <w:ind w:right="840"/>
        <w:rPr>
          <w:rFonts w:hint="eastAsia" w:ascii="宋体" w:hAnsi="宋体"/>
          <w:sz w:val="24"/>
          <w:szCs w:val="24"/>
        </w:rPr>
      </w:pPr>
      <w:r>
        <w:rPr>
          <w:rFonts w:hint="eastAsia" w:ascii="宋体" w:hAnsi="宋体"/>
          <w:sz w:val="24"/>
          <w:szCs w:val="24"/>
        </w:rPr>
      </w:r>
      <w:r/>
    </w:p>
    <w:p>
      <w:pPr>
        <w:pStyle w:val="679"/>
        <w:ind w:right="840"/>
        <w:rPr>
          <w:rFonts w:hint="eastAsia" w:ascii="宋体" w:hAnsi="宋体"/>
          <w:sz w:val="24"/>
          <w:szCs w:val="24"/>
        </w:rPr>
      </w:pPr>
      <w:r>
        <w:rPr>
          <w:rFonts w:hint="eastAsia" w:ascii="宋体" w:hAnsi="宋体"/>
          <w:sz w:val="24"/>
          <w:szCs w:val="24"/>
        </w:rPr>
      </w:r>
      <w:r/>
    </w:p>
    <w:p>
      <w:pPr>
        <w:pStyle w:val="679"/>
        <w:ind w:right="840"/>
        <w:rPr>
          <w:rFonts w:hint="eastAsia" w:ascii="宋体" w:hAnsi="宋体"/>
          <w:sz w:val="24"/>
          <w:szCs w:val="24"/>
        </w:rPr>
      </w:pPr>
      <w:r>
        <w:rPr>
          <w:rFonts w:hint="eastAsia" w:ascii="宋体" w:hAnsi="宋体"/>
          <w:sz w:val="24"/>
          <w:szCs w:val="24"/>
        </w:rPr>
      </w:r>
      <w:r/>
    </w:p>
    <w:p>
      <w:pPr>
        <w:pStyle w:val="679"/>
        <w:jc w:val="center"/>
        <w:keepLines/>
        <w:keepNext/>
        <w:spacing w:before="260" w:after="260" w:line="400" w:lineRule="exact"/>
        <w:rPr>
          <w:rFonts w:hint="eastAsia" w:ascii="方正黑体_GBK" w:hAnsi="方正黑体_GBK" w:eastAsia="方正黑体_GBK" w:cs="方正黑体_GBK"/>
          <w:sz w:val="28"/>
          <w:szCs w:val="28"/>
        </w:rPr>
        <w:outlineLvl w:val="1"/>
      </w:pPr>
      <w:r/>
      <w:bookmarkEnd w:id="1"/>
      <w:r/>
      <w:bookmarkEnd w:id="2"/>
      <w:r/>
      <w:bookmarkEnd w:id="3"/>
      <w:r/>
      <w:bookmarkEnd w:id="4"/>
      <w:r/>
      <w:bookmarkEnd w:id="5"/>
      <w:r/>
      <w:bookmarkStart w:id="44" w:name="_Toc120614211"/>
      <w:r/>
      <w:bookmarkStart w:id="45" w:name="_Toc20823275"/>
      <w:r/>
      <w:bookmarkStart w:id="46" w:name="_Toc513029203"/>
      <w:r/>
      <w:bookmarkStart w:id="47" w:name="_Toc120614214"/>
      <w:r/>
      <w:bookmarkStart w:id="48" w:name="_Toc16938519"/>
      <w:r>
        <w:rPr>
          <w:rFonts w:hint="eastAsia" w:ascii="方正黑体_GBK" w:hAnsi="方正黑体_GBK" w:eastAsia="方正黑体_GBK" w:cs="方正黑体_GBK"/>
          <w:sz w:val="28"/>
          <w:szCs w:val="28"/>
        </w:rPr>
        <w:t xml:space="preserve">第二章  </w:t>
      </w:r>
      <w:bookmarkEnd w:id="44"/>
      <w:r>
        <w:rPr>
          <w:rFonts w:hint="eastAsia" w:ascii="方正黑体_GBK" w:hAnsi="方正黑体_GBK" w:eastAsia="方正黑体_GBK" w:cs="方正黑体_GBK"/>
          <w:sz w:val="28"/>
          <w:szCs w:val="28"/>
        </w:rPr>
        <w:t xml:space="preserve">供应商须知</w:t>
      </w:r>
      <w:r>
        <w:rPr>
          <w:rFonts w:hint="eastAsia" w:ascii="方正黑体_GBK" w:hAnsi="方正黑体_GBK" w:eastAsia="方正黑体_GBK" w:cs="方正黑体_GBK"/>
          <w:sz w:val="28"/>
          <w:szCs w:val="28"/>
        </w:rPr>
      </w:r>
      <w:r/>
    </w:p>
    <w:p>
      <w:pPr>
        <w:pStyle w:val="679"/>
        <w:ind w:firstLine="560"/>
        <w:jc w:val="left"/>
        <w:keepLines/>
        <w:keepNext/>
        <w:spacing w:before="260" w:after="260" w:line="400" w:lineRule="exact"/>
        <w:rPr>
          <w:rFonts w:hint="eastAsia" w:ascii="方正黑体_GBK" w:hAnsi="方正黑体_GBK" w:eastAsia="方正黑体_GBK" w:cs="方正黑体_GBK"/>
          <w:sz w:val="28"/>
          <w:szCs w:val="28"/>
        </w:rPr>
        <w:outlineLvl w:val="1"/>
      </w:pPr>
      <w:r/>
      <w:bookmarkEnd w:id="45"/>
      <w:r/>
      <w:bookmarkEnd w:id="46"/>
      <w:r/>
      <w:bookmarkEnd w:id="47"/>
      <w:r/>
      <w:bookmarkEnd w:id="48"/>
      <w:r/>
      <w:bookmarkStart w:id="49" w:name="_Toc513029209"/>
      <w:r/>
      <w:bookmarkStart w:id="50" w:name="_Toc120614215"/>
      <w:r/>
      <w:bookmarkStart w:id="51" w:name="_Toc16938525"/>
      <w:r/>
      <w:bookmarkStart w:id="52" w:name="_Toc20823281"/>
      <w:r>
        <w:rPr>
          <w:rFonts w:hint="eastAsia" w:ascii="方正黑体_GBK" w:hAnsi="方正黑体_GBK" w:eastAsia="方正黑体_GBK" w:cs="方正黑体_GBK"/>
          <w:sz w:val="28"/>
          <w:szCs w:val="28"/>
        </w:rPr>
        <w:t xml:space="preserve">一、总则</w:t>
      </w:r>
      <w:r>
        <w:rPr>
          <w:rFonts w:hint="eastAsia" w:ascii="方正黑体_GBK" w:hAnsi="方正黑体_GBK" w:eastAsia="方正黑体_GBK" w:cs="方正黑体_GBK"/>
          <w:sz w:val="28"/>
          <w:szCs w:val="28"/>
        </w:rPr>
      </w:r>
      <w:r/>
    </w:p>
    <w:p>
      <w:pPr>
        <w:pStyle w:val="679"/>
        <w:ind w:firstLine="560"/>
        <w:spacing w:line="400" w:lineRule="exact"/>
        <w:tabs>
          <w:tab w:val="left" w:pos="900" w:leader="none"/>
        </w:tabs>
        <w:rPr>
          <w:rFonts w:hint="eastAsia" w:ascii="方正仿宋_GBK" w:hAnsi="方正仿宋_GBK" w:eastAsia="方正仿宋_GBK" w:cs="方正仿宋_GBK"/>
          <w:bCs/>
          <w:sz w:val="28"/>
          <w:szCs w:val="28"/>
        </w:rPr>
      </w:pPr>
      <w:r/>
      <w:bookmarkStart w:id="53" w:name="_Hlt16619475"/>
      <w:r/>
      <w:bookmarkEnd w:id="53"/>
      <w:r/>
      <w:bookmarkStart w:id="54" w:name="_Toc458694821"/>
      <w:r/>
      <w:bookmarkStart w:id="55" w:name="_Toc20823276"/>
      <w:r/>
      <w:bookmarkStart w:id="56" w:name="_Toc16938520"/>
      <w:r/>
      <w:bookmarkStart w:id="57" w:name="_Toc513029204"/>
      <w:r>
        <w:rPr>
          <w:rFonts w:hint="eastAsia" w:ascii="方正仿宋_GBK" w:hAnsi="方正仿宋_GBK" w:eastAsia="方正仿宋_GBK" w:cs="方正仿宋_GBK"/>
          <w:bCs/>
          <w:sz w:val="28"/>
          <w:szCs w:val="28"/>
        </w:rPr>
        <w:t xml:space="preserve">1</w:t>
      </w:r>
      <w:bookmarkEnd w:id="54"/>
      <w:r>
        <w:rPr>
          <w:rFonts w:hint="eastAsia" w:ascii="方正仿宋_GBK" w:hAnsi="方正仿宋_GBK" w:eastAsia="方正仿宋_GBK" w:cs="方正仿宋_GBK"/>
          <w:bCs/>
          <w:sz w:val="28"/>
          <w:szCs w:val="28"/>
        </w:rPr>
        <w:t xml:space="preserve">.采购方式</w:t>
      </w:r>
      <w:bookmarkEnd w:id="55"/>
      <w:r/>
      <w:bookmarkEnd w:id="56"/>
      <w:r/>
      <w:bookmarkEnd w:id="57"/>
      <w:r>
        <w:rPr>
          <w:rFonts w:hint="eastAsia" w:ascii="方正仿宋_GBK" w:hAnsi="方正仿宋_GBK" w:eastAsia="方正仿宋_GBK" w:cs="方正仿宋_GBK"/>
          <w:bCs/>
          <w:sz w:val="28"/>
          <w:szCs w:val="28"/>
        </w:rPr>
      </w:r>
      <w:r/>
    </w:p>
    <w:p>
      <w:pPr>
        <w:pStyle w:val="679"/>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1.1 本次政府采购活动采取竞争性磋商(以下简称磋商)方式，本磋商文件仅适用于磋商公告中所述项目。</w:t>
      </w:r>
      <w:r>
        <w:rPr>
          <w:rFonts w:hint="eastAsia" w:ascii="方正仿宋_GBK" w:hAnsi="方正仿宋_GBK" w:eastAsia="方正仿宋_GBK" w:cs="方正仿宋_GBK"/>
          <w:bCs/>
          <w:sz w:val="28"/>
          <w:szCs w:val="28"/>
        </w:rPr>
      </w:r>
      <w:r/>
    </w:p>
    <w:p>
      <w:pPr>
        <w:pStyle w:val="679"/>
        <w:ind w:firstLine="560"/>
        <w:spacing w:line="400" w:lineRule="exact"/>
        <w:tabs>
          <w:tab w:val="left" w:pos="900" w:leader="none"/>
        </w:tabs>
        <w:rPr>
          <w:rFonts w:hint="eastAsia" w:ascii="方正仿宋_GBK" w:hAnsi="方正仿宋_GBK" w:eastAsia="方正仿宋_GBK" w:cs="方正仿宋_GBK"/>
          <w:bCs/>
          <w:sz w:val="28"/>
          <w:szCs w:val="28"/>
        </w:rPr>
      </w:pPr>
      <w:r/>
      <w:bookmarkStart w:id="58" w:name="_Toc16938521"/>
      <w:r/>
      <w:bookmarkStart w:id="59" w:name="_Toc20823277"/>
      <w:r/>
      <w:bookmarkStart w:id="60" w:name="_Toc513029205"/>
      <w:r>
        <w:rPr>
          <w:rFonts w:hint="eastAsia" w:ascii="方正仿宋_GBK" w:hAnsi="方正仿宋_GBK" w:eastAsia="方正仿宋_GBK" w:cs="方正仿宋_GBK"/>
          <w:bCs/>
          <w:sz w:val="28"/>
          <w:szCs w:val="28"/>
        </w:rPr>
        <w:t xml:space="preserve">2.合格的</w:t>
      </w:r>
      <w:bookmarkEnd w:id="58"/>
      <w:r/>
      <w:bookmarkEnd w:id="59"/>
      <w:r/>
      <w:bookmarkEnd w:id="60"/>
      <w:r>
        <w:rPr>
          <w:rFonts w:hint="eastAsia" w:ascii="方正仿宋_GBK" w:hAnsi="方正仿宋_GBK" w:eastAsia="方正仿宋_GBK" w:cs="方正仿宋_GBK"/>
          <w:bCs/>
          <w:sz w:val="28"/>
          <w:szCs w:val="28"/>
        </w:rPr>
        <w:t xml:space="preserve">供应商</w:t>
      </w:r>
      <w:r>
        <w:rPr>
          <w:rFonts w:hint="eastAsia" w:ascii="方正仿宋_GBK" w:hAnsi="方正仿宋_GBK" w:eastAsia="方正仿宋_GBK" w:cs="方正仿宋_GBK"/>
          <w:bCs/>
          <w:sz w:val="28"/>
          <w:szCs w:val="28"/>
        </w:rPr>
      </w:r>
      <w:r/>
    </w:p>
    <w:p>
      <w:pPr>
        <w:pStyle w:val="679"/>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2.1满足磋商公告中供应商资格要求的规定。</w:t>
      </w:r>
      <w:r>
        <w:rPr>
          <w:rFonts w:hint="eastAsia" w:ascii="方正仿宋_GBK" w:hAnsi="方正仿宋_GBK" w:eastAsia="方正仿宋_GBK" w:cs="方正仿宋_GBK"/>
          <w:bCs/>
          <w:sz w:val="28"/>
          <w:szCs w:val="28"/>
        </w:rPr>
      </w:r>
      <w:r/>
    </w:p>
    <w:p>
      <w:pPr>
        <w:pStyle w:val="679"/>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2.2 满足本磋商文件实质性要求的规定。</w:t>
      </w:r>
      <w:r>
        <w:rPr>
          <w:rFonts w:hint="eastAsia" w:ascii="方正仿宋_GBK" w:hAnsi="方正仿宋_GBK" w:eastAsia="方正仿宋_GBK" w:cs="方正仿宋_GBK"/>
          <w:bCs/>
          <w:sz w:val="28"/>
          <w:szCs w:val="28"/>
        </w:rPr>
      </w:r>
      <w:r/>
    </w:p>
    <w:p>
      <w:pPr>
        <w:pStyle w:val="679"/>
        <w:ind w:firstLine="560"/>
        <w:spacing w:line="400" w:lineRule="exact"/>
        <w:tabs>
          <w:tab w:val="left" w:pos="900" w:leader="none"/>
        </w:tabs>
        <w:rPr>
          <w:rFonts w:hint="eastAsia" w:ascii="方正仿宋_GBK" w:hAnsi="方正仿宋_GBK" w:eastAsia="方正仿宋_GBK" w:cs="方正仿宋_GBK"/>
          <w:bCs/>
          <w:sz w:val="28"/>
          <w:szCs w:val="28"/>
        </w:rPr>
      </w:pPr>
      <w:r/>
      <w:bookmarkStart w:id="61" w:name="_Toc20823278"/>
      <w:r/>
      <w:bookmarkStart w:id="62" w:name="_Toc513029206"/>
      <w:r/>
      <w:bookmarkStart w:id="63" w:name="_Toc16938522"/>
      <w:r/>
      <w:bookmarkStart w:id="64" w:name="_Toc513029207"/>
      <w:r/>
      <w:bookmarkStart w:id="65" w:name="_Toc462564067"/>
      <w:r/>
      <w:bookmarkStart w:id="66" w:name="_Toc16938523"/>
      <w:r/>
      <w:bookmarkStart w:id="67" w:name="_Toc20823279"/>
      <w:r>
        <w:rPr>
          <w:rFonts w:hint="eastAsia" w:ascii="方正仿宋_GBK" w:hAnsi="方正仿宋_GBK" w:eastAsia="方正仿宋_GBK" w:cs="方正仿宋_GBK"/>
          <w:bCs/>
          <w:sz w:val="28"/>
          <w:szCs w:val="28"/>
        </w:rPr>
        <w:t xml:space="preserve">3.适用法律</w:t>
      </w:r>
      <w:bookmarkEnd w:id="61"/>
      <w:r/>
      <w:bookmarkEnd w:id="62"/>
      <w:r/>
      <w:bookmarkEnd w:id="63"/>
      <w:r>
        <w:rPr>
          <w:rFonts w:hint="eastAsia" w:ascii="方正仿宋_GBK" w:hAnsi="方正仿宋_GBK" w:eastAsia="方正仿宋_GBK" w:cs="方正仿宋_GBK"/>
          <w:bCs/>
          <w:sz w:val="28"/>
          <w:szCs w:val="28"/>
        </w:rPr>
        <w:t xml:space="preserve">和标准</w:t>
      </w:r>
      <w:r>
        <w:rPr>
          <w:rFonts w:hint="eastAsia" w:ascii="方正仿宋_GBK" w:hAnsi="方正仿宋_GBK" w:eastAsia="方正仿宋_GBK" w:cs="方正仿宋_GBK"/>
          <w:bCs/>
          <w:sz w:val="28"/>
          <w:szCs w:val="28"/>
        </w:rPr>
      </w:r>
      <w:r/>
    </w:p>
    <w:p>
      <w:pPr>
        <w:pStyle w:val="679"/>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3.1本次磋商及由此产生的合同受中华人民共和国有关的法律法规制约和保护。</w:t>
      </w:r>
      <w:r>
        <w:rPr>
          <w:rFonts w:hint="eastAsia" w:ascii="方正仿宋_GBK" w:hAnsi="方正仿宋_GBK" w:eastAsia="方正仿宋_GBK" w:cs="方正仿宋_GBK"/>
          <w:bCs/>
          <w:sz w:val="28"/>
          <w:szCs w:val="28"/>
        </w:rPr>
      </w:r>
      <w:r/>
    </w:p>
    <w:p>
      <w:pPr>
        <w:pStyle w:val="679"/>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3.2在本项目政府采购活动过程中，如果所执行的标准有更新的，按照最新标准执行。</w:t>
      </w:r>
      <w:r>
        <w:rPr>
          <w:rFonts w:hint="eastAsia" w:ascii="方正仿宋_GBK" w:hAnsi="方正仿宋_GBK" w:eastAsia="方正仿宋_GBK" w:cs="方正仿宋_GBK"/>
          <w:bCs/>
          <w:sz w:val="28"/>
          <w:szCs w:val="28"/>
        </w:rPr>
      </w:r>
      <w:r/>
    </w:p>
    <w:p>
      <w:pPr>
        <w:pStyle w:val="679"/>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4.磋商费用</w:t>
      </w:r>
      <w:bookmarkEnd w:id="64"/>
      <w:r/>
      <w:bookmarkEnd w:id="65"/>
      <w:r/>
      <w:bookmarkEnd w:id="66"/>
      <w:r/>
      <w:bookmarkEnd w:id="67"/>
      <w:r>
        <w:rPr>
          <w:rFonts w:hint="eastAsia" w:ascii="方正仿宋_GBK" w:hAnsi="方正仿宋_GBK" w:eastAsia="方正仿宋_GBK" w:cs="方正仿宋_GBK"/>
          <w:bCs/>
          <w:sz w:val="28"/>
          <w:szCs w:val="28"/>
        </w:rPr>
      </w:r>
      <w:r/>
    </w:p>
    <w:p>
      <w:pPr>
        <w:pStyle w:val="679"/>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4.1供应商应自行承担所有与参加本次磋商有关的费用，无论磋商过程中的做法和结果如何，江苏省政府采购中心（以下简称采购中心）在任何情况下均无义务和责任承担这些费用。</w:t>
      </w:r>
      <w:r>
        <w:rPr>
          <w:rFonts w:hint="eastAsia" w:ascii="方正仿宋_GBK" w:hAnsi="方正仿宋_GBK" w:eastAsia="方正仿宋_GBK" w:cs="方正仿宋_GBK"/>
          <w:bCs/>
          <w:sz w:val="28"/>
          <w:szCs w:val="28"/>
        </w:rPr>
      </w:r>
      <w:r/>
    </w:p>
    <w:p>
      <w:pPr>
        <w:pStyle w:val="679"/>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4.2本次磋商采购中心和采购人不收取标书工本费与成交服务费。</w:t>
      </w:r>
      <w:r>
        <w:rPr>
          <w:rFonts w:hint="eastAsia" w:ascii="方正仿宋_GBK" w:hAnsi="方正仿宋_GBK" w:eastAsia="方正仿宋_GBK" w:cs="方正仿宋_GBK"/>
          <w:bCs/>
          <w:sz w:val="28"/>
          <w:szCs w:val="28"/>
        </w:rPr>
      </w:r>
      <w:r/>
    </w:p>
    <w:p>
      <w:pPr>
        <w:pStyle w:val="679"/>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5.磋商文件的约束力</w:t>
      </w:r>
      <w:r>
        <w:rPr>
          <w:rFonts w:hint="eastAsia" w:ascii="方正仿宋_GBK" w:hAnsi="方正仿宋_GBK" w:eastAsia="方正仿宋_GBK" w:cs="方正仿宋_GBK"/>
          <w:bCs/>
          <w:sz w:val="28"/>
          <w:szCs w:val="28"/>
        </w:rPr>
      </w:r>
      <w:r/>
    </w:p>
    <w:p>
      <w:pPr>
        <w:pStyle w:val="679"/>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5.1供应商一旦参加本项目采购活动，即被认为接受了本磋商文件的规定和约束。</w:t>
      </w:r>
      <w:r>
        <w:rPr>
          <w:rFonts w:hint="eastAsia" w:ascii="方正仿宋_GBK" w:hAnsi="方正仿宋_GBK" w:eastAsia="方正仿宋_GBK" w:cs="方正仿宋_GBK"/>
          <w:bCs/>
          <w:sz w:val="28"/>
          <w:szCs w:val="28"/>
        </w:rPr>
      </w:r>
      <w:r/>
    </w:p>
    <w:p>
      <w:pPr>
        <w:pStyle w:val="679"/>
        <w:ind w:firstLine="560"/>
        <w:jc w:val="left"/>
        <w:keepLines/>
        <w:keepNext/>
        <w:spacing w:before="260" w:after="260" w:line="400" w:lineRule="exact"/>
        <w:rPr>
          <w:rFonts w:hint="eastAsia" w:ascii="方正黑体_GBK" w:hAnsi="方正黑体_GBK" w:eastAsia="方正黑体_GBK" w:cs="方正黑体_GBK"/>
          <w:sz w:val="28"/>
          <w:szCs w:val="28"/>
        </w:rPr>
        <w:outlineLvl w:val="1"/>
      </w:pPr>
      <w:r/>
      <w:bookmarkEnd w:id="49"/>
      <w:r/>
      <w:bookmarkEnd w:id="50"/>
      <w:r/>
      <w:bookmarkEnd w:id="51"/>
      <w:r/>
      <w:bookmarkEnd w:id="52"/>
      <w:r/>
      <w:bookmarkStart w:id="68" w:name="_Toc20823285"/>
      <w:r/>
      <w:bookmarkStart w:id="69" w:name="_Toc120614216"/>
      <w:r/>
      <w:bookmarkStart w:id="70" w:name="_Toc462564072"/>
      <w:r/>
      <w:bookmarkStart w:id="71" w:name="_Toc513029213"/>
      <w:r/>
      <w:bookmarkStart w:id="72" w:name="_Toc16938529"/>
      <w:r>
        <w:rPr>
          <w:rFonts w:hint="eastAsia" w:ascii="方正黑体_GBK" w:hAnsi="方正黑体_GBK" w:eastAsia="方正黑体_GBK" w:cs="方正黑体_GBK"/>
          <w:sz w:val="28"/>
          <w:szCs w:val="28"/>
        </w:rPr>
        <w:t xml:space="preserve">二、磋商文件</w:t>
      </w:r>
      <w:r>
        <w:rPr>
          <w:rFonts w:hint="eastAsia" w:ascii="方正黑体_GBK" w:hAnsi="方正黑体_GBK" w:eastAsia="方正黑体_GBK" w:cs="方正黑体_GBK"/>
          <w:sz w:val="28"/>
          <w:szCs w:val="28"/>
        </w:rPr>
      </w:r>
      <w:r/>
    </w:p>
    <w:p>
      <w:pPr>
        <w:pStyle w:val="679"/>
        <w:ind w:firstLine="560"/>
        <w:spacing w:line="400" w:lineRule="exact"/>
        <w:tabs>
          <w:tab w:val="left" w:pos="900" w:leader="none"/>
        </w:tabs>
        <w:rPr>
          <w:rFonts w:hint="eastAsia" w:ascii="方正仿宋_GBK" w:hAnsi="方正仿宋_GBK" w:eastAsia="方正仿宋_GBK" w:cs="方正仿宋_GBK"/>
          <w:bCs/>
          <w:sz w:val="28"/>
          <w:szCs w:val="28"/>
        </w:rPr>
      </w:pPr>
      <w:r/>
      <w:bookmarkStart w:id="73" w:name="_Toc20823282"/>
      <w:r/>
      <w:bookmarkStart w:id="74" w:name="_Toc16938526"/>
      <w:r/>
      <w:bookmarkStart w:id="75" w:name="_Toc513029210"/>
      <w:r>
        <w:rPr>
          <w:rFonts w:hint="eastAsia" w:ascii="方正仿宋_GBK" w:hAnsi="方正仿宋_GBK" w:eastAsia="方正仿宋_GBK" w:cs="方正仿宋_GBK"/>
          <w:bCs/>
          <w:sz w:val="28"/>
          <w:szCs w:val="28"/>
        </w:rPr>
        <w:t xml:space="preserve">6.磋商文件构成</w:t>
      </w:r>
      <w:bookmarkEnd w:id="73"/>
      <w:r/>
      <w:bookmarkEnd w:id="74"/>
      <w:r/>
      <w:bookmarkEnd w:id="75"/>
      <w:r>
        <w:rPr>
          <w:rFonts w:hint="eastAsia" w:ascii="方正仿宋_GBK" w:hAnsi="方正仿宋_GBK" w:eastAsia="方正仿宋_GBK" w:cs="方正仿宋_GBK"/>
          <w:bCs/>
          <w:sz w:val="28"/>
          <w:szCs w:val="28"/>
        </w:rPr>
      </w:r>
      <w:r/>
    </w:p>
    <w:p>
      <w:pPr>
        <w:pStyle w:val="679"/>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6.1磋商文件由以下部分组成：</w:t>
      </w:r>
      <w:r>
        <w:rPr>
          <w:rFonts w:hint="eastAsia" w:ascii="方正仿宋_GBK" w:hAnsi="方正仿宋_GBK" w:eastAsia="方正仿宋_GBK" w:cs="方正仿宋_GBK"/>
          <w:bCs/>
          <w:sz w:val="28"/>
          <w:szCs w:val="28"/>
        </w:rPr>
      </w:r>
      <w:r/>
    </w:p>
    <w:p>
      <w:pPr>
        <w:pStyle w:val="679"/>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（1）磋商邀请</w:t>
      </w:r>
      <w:r>
        <w:rPr>
          <w:rFonts w:hint="eastAsia" w:ascii="方正仿宋_GBK" w:hAnsi="方正仿宋_GBK" w:eastAsia="方正仿宋_GBK" w:cs="方正仿宋_GBK"/>
          <w:bCs/>
          <w:sz w:val="28"/>
          <w:szCs w:val="28"/>
        </w:rPr>
      </w:r>
      <w:r/>
    </w:p>
    <w:p>
      <w:pPr>
        <w:pStyle w:val="679"/>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（2）供应商须知</w:t>
      </w:r>
      <w:r>
        <w:rPr>
          <w:rFonts w:hint="eastAsia" w:ascii="方正仿宋_GBK" w:hAnsi="方正仿宋_GBK" w:eastAsia="方正仿宋_GBK" w:cs="方正仿宋_GBK"/>
          <w:bCs/>
          <w:sz w:val="28"/>
          <w:szCs w:val="28"/>
        </w:rPr>
      </w:r>
      <w:r/>
    </w:p>
    <w:p>
      <w:pPr>
        <w:pStyle w:val="679"/>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（3）合同文本</w:t>
      </w:r>
      <w:r>
        <w:rPr>
          <w:rFonts w:hint="eastAsia" w:ascii="方正仿宋_GBK" w:hAnsi="方正仿宋_GBK" w:eastAsia="方正仿宋_GBK" w:cs="方正仿宋_GBK"/>
          <w:bCs/>
          <w:sz w:val="28"/>
          <w:szCs w:val="28"/>
        </w:rPr>
      </w:r>
      <w:r/>
    </w:p>
    <w:p>
      <w:pPr>
        <w:pStyle w:val="679"/>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（4）采购需求</w:t>
      </w:r>
      <w:r>
        <w:rPr>
          <w:rFonts w:hint="eastAsia" w:ascii="方正仿宋_GBK" w:hAnsi="方正仿宋_GBK" w:eastAsia="方正仿宋_GBK" w:cs="方正仿宋_GBK"/>
          <w:bCs/>
          <w:sz w:val="28"/>
          <w:szCs w:val="28"/>
        </w:rPr>
      </w:r>
      <w:r/>
    </w:p>
    <w:p>
      <w:pPr>
        <w:pStyle w:val="679"/>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（5）评审方法与评审标准</w:t>
      </w:r>
      <w:r>
        <w:rPr>
          <w:rFonts w:hint="eastAsia" w:ascii="方正仿宋_GBK" w:hAnsi="方正仿宋_GBK" w:eastAsia="方正仿宋_GBK" w:cs="方正仿宋_GBK"/>
          <w:bCs/>
          <w:sz w:val="28"/>
          <w:szCs w:val="28"/>
        </w:rPr>
      </w:r>
      <w:r/>
    </w:p>
    <w:p>
      <w:pPr>
        <w:pStyle w:val="679"/>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（6）响应文件格式</w:t>
      </w:r>
      <w:r>
        <w:rPr>
          <w:rFonts w:hint="eastAsia" w:ascii="方正仿宋_GBK" w:hAnsi="方正仿宋_GBK" w:eastAsia="方正仿宋_GBK" w:cs="方正仿宋_GBK"/>
          <w:bCs/>
          <w:sz w:val="28"/>
          <w:szCs w:val="28"/>
        </w:rPr>
      </w:r>
      <w:r/>
    </w:p>
    <w:p>
      <w:pPr>
        <w:pStyle w:val="679"/>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请仔细检查磋商文件是否齐全，如有缺漏请立即与采购中心联系解决。</w:t>
      </w:r>
      <w:r>
        <w:rPr>
          <w:rFonts w:hint="eastAsia" w:ascii="方正仿宋_GBK" w:hAnsi="方正仿宋_GBK" w:eastAsia="方正仿宋_GBK" w:cs="方正仿宋_GBK"/>
          <w:bCs/>
          <w:sz w:val="28"/>
          <w:szCs w:val="28"/>
        </w:rPr>
      </w:r>
      <w:r/>
    </w:p>
    <w:p>
      <w:pPr>
        <w:pStyle w:val="679"/>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6.2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rPr>
          <w:rFonts w:hint="eastAsia" w:ascii="方正仿宋_GBK" w:hAnsi="方正仿宋_GBK" w:eastAsia="方正仿宋_GBK" w:cs="方正仿宋_GBK"/>
          <w:bCs/>
          <w:sz w:val="28"/>
          <w:szCs w:val="28"/>
        </w:rPr>
      </w:r>
      <w:r/>
    </w:p>
    <w:p>
      <w:pPr>
        <w:pStyle w:val="679"/>
        <w:ind w:firstLine="560"/>
        <w:spacing w:line="400" w:lineRule="exact"/>
        <w:tabs>
          <w:tab w:val="left" w:pos="900" w:leader="none"/>
        </w:tabs>
        <w:rPr>
          <w:rFonts w:hint="eastAsia" w:ascii="方正仿宋_GBK" w:hAnsi="方正仿宋_GBK" w:eastAsia="方正仿宋_GBK" w:cs="方正仿宋_GBK"/>
          <w:bCs/>
          <w:sz w:val="28"/>
          <w:szCs w:val="28"/>
        </w:rPr>
      </w:pPr>
      <w:r/>
      <w:bookmarkStart w:id="76" w:name="_Toc16938528"/>
      <w:r/>
      <w:bookmarkStart w:id="77" w:name="_Toc462564071"/>
      <w:r/>
      <w:bookmarkStart w:id="78" w:name="_Toc20823284"/>
      <w:r/>
      <w:bookmarkStart w:id="79" w:name="_Toc513029212"/>
      <w:r>
        <w:rPr>
          <w:rFonts w:hint="eastAsia" w:ascii="方正仿宋_GBK" w:hAnsi="方正仿宋_GBK" w:eastAsia="方正仿宋_GBK" w:cs="方正仿宋_GBK"/>
          <w:bCs/>
          <w:sz w:val="28"/>
          <w:szCs w:val="28"/>
        </w:rPr>
        <w:t xml:space="preserve">7.磋商文件的澄清和修改</w:t>
      </w:r>
      <w:bookmarkEnd w:id="76"/>
      <w:r/>
      <w:bookmarkEnd w:id="77"/>
      <w:r/>
      <w:bookmarkEnd w:id="78"/>
      <w:r/>
      <w:bookmarkEnd w:id="79"/>
      <w:r>
        <w:rPr>
          <w:rFonts w:hint="eastAsia" w:ascii="方正仿宋_GBK" w:hAnsi="方正仿宋_GBK" w:eastAsia="方正仿宋_GBK" w:cs="方正仿宋_GBK"/>
          <w:bCs/>
          <w:sz w:val="28"/>
          <w:szCs w:val="28"/>
        </w:rPr>
      </w:r>
      <w:r/>
    </w:p>
    <w:p>
      <w:pPr>
        <w:pStyle w:val="679"/>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7.1在响应文件提交截止时间前，采购中心可以对磋商文件进行澄清和修改, 澄清或者修改的内容作为磋商文件的组成部分。澄清或者修改的内容可能影响响应文件编制的，采购中心将在提交首次响应文件截止时间至少5日前，在“江苏政府采购网”上发布书面更正公告形式通知所有获取磋商文件的供应商, 更正公告内容将作为磋商文件的组成部分，并对供应商具有约束力。不足5日的，采购中心将顺延提交首次响应文件截止时间。</w:t>
      </w:r>
      <w:r>
        <w:rPr>
          <w:rFonts w:hint="eastAsia" w:ascii="方正仿宋_GBK" w:hAnsi="方正仿宋_GBK" w:eastAsia="方正仿宋_GBK" w:cs="方正仿宋_GBK"/>
          <w:bCs/>
          <w:sz w:val="28"/>
          <w:szCs w:val="28"/>
        </w:rPr>
      </w:r>
      <w:r/>
    </w:p>
    <w:p>
      <w:pPr>
        <w:pStyle w:val="679"/>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7.2采购中心可以视采购项目的具体情况，组织供应商进行现场考察或召开磋商前答疑会，但不单独或分别组织只有一个供应商参加的现场考察和答疑会。</w:t>
      </w:r>
      <w:r>
        <w:rPr>
          <w:rFonts w:hint="eastAsia" w:ascii="方正仿宋_GBK" w:hAnsi="方正仿宋_GBK" w:eastAsia="方正仿宋_GBK" w:cs="方正仿宋_GBK"/>
          <w:bCs/>
          <w:sz w:val="28"/>
          <w:szCs w:val="28"/>
        </w:rPr>
      </w:r>
      <w:r/>
    </w:p>
    <w:p>
      <w:pPr>
        <w:pStyle w:val="679"/>
        <w:ind w:firstLine="560"/>
        <w:jc w:val="left"/>
        <w:keepLines/>
        <w:keepNext/>
        <w:spacing w:before="260" w:after="260" w:line="400" w:lineRule="exact"/>
        <w:rPr>
          <w:rFonts w:hint="eastAsia" w:ascii="方正黑体_GBK" w:hAnsi="方正黑体_GBK" w:eastAsia="方正黑体_GBK" w:cs="方正黑体_GBK"/>
          <w:sz w:val="28"/>
          <w:szCs w:val="28"/>
        </w:rPr>
        <w:outlineLvl w:val="1"/>
      </w:pPr>
      <w:r/>
      <w:bookmarkEnd w:id="68"/>
      <w:r/>
      <w:bookmarkEnd w:id="69"/>
      <w:r/>
      <w:bookmarkEnd w:id="70"/>
      <w:r/>
      <w:bookmarkEnd w:id="71"/>
      <w:r/>
      <w:bookmarkEnd w:id="72"/>
      <w:r/>
      <w:bookmarkStart w:id="80" w:name="_Hlt26954852"/>
      <w:r/>
      <w:bookmarkEnd w:id="80"/>
      <w:r/>
      <w:bookmarkStart w:id="81" w:name="_Hlt26954739"/>
      <w:r/>
      <w:bookmarkEnd w:id="81"/>
      <w:r/>
      <w:bookmarkStart w:id="82" w:name="_Toc16938530"/>
      <w:r/>
      <w:bookmarkStart w:id="83" w:name="_Toc462564073"/>
      <w:r/>
      <w:bookmarkStart w:id="84" w:name="_Toc513029214"/>
      <w:r/>
      <w:bookmarkStart w:id="85" w:name="_Toc20823286"/>
      <w:r/>
      <w:bookmarkStart w:id="86" w:name="_Toc120614217"/>
      <w:r/>
      <w:bookmarkStart w:id="87" w:name="_Toc20823296"/>
      <w:r/>
      <w:bookmarkStart w:id="88" w:name="_Toc513029224"/>
      <w:r/>
      <w:bookmarkStart w:id="89" w:name="_Toc16938540"/>
      <w:r>
        <w:rPr>
          <w:rFonts w:hint="eastAsia" w:ascii="方正黑体_GBK" w:hAnsi="方正黑体_GBK" w:eastAsia="方正黑体_GBK" w:cs="方正黑体_GBK"/>
          <w:sz w:val="28"/>
          <w:szCs w:val="28"/>
        </w:rPr>
        <w:t xml:space="preserve">三、响应文件的编制</w:t>
      </w:r>
      <w:r>
        <w:rPr>
          <w:rFonts w:hint="eastAsia" w:ascii="方正黑体_GBK" w:hAnsi="方正黑体_GBK" w:eastAsia="方正黑体_GBK" w:cs="方正黑体_GBK"/>
          <w:sz w:val="28"/>
          <w:szCs w:val="28"/>
        </w:rPr>
      </w:r>
      <w:r/>
    </w:p>
    <w:p>
      <w:pPr>
        <w:pStyle w:val="679"/>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8.响应文件的语言及度量衡单位</w:t>
      </w:r>
      <w:bookmarkEnd w:id="82"/>
      <w:r/>
      <w:bookmarkEnd w:id="83"/>
      <w:r/>
      <w:bookmarkEnd w:id="84"/>
      <w:r/>
      <w:bookmarkEnd w:id="85"/>
      <w:r>
        <w:rPr>
          <w:rFonts w:hint="eastAsia" w:ascii="方正仿宋_GBK" w:hAnsi="方正仿宋_GBK" w:eastAsia="方正仿宋_GBK" w:cs="方正仿宋_GBK"/>
          <w:bCs/>
          <w:sz w:val="28"/>
          <w:szCs w:val="28"/>
        </w:rPr>
      </w:r>
      <w:r/>
    </w:p>
    <w:p>
      <w:pPr>
        <w:pStyle w:val="679"/>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8.1供应商提交的响应文件以及供应商与采购中心就有关磋商的所有来往通知、函件和文件均应使用简体中文。</w:t>
      </w:r>
      <w:r>
        <w:rPr>
          <w:rFonts w:hint="eastAsia" w:ascii="方正仿宋_GBK" w:hAnsi="方正仿宋_GBK" w:eastAsia="方正仿宋_GBK" w:cs="方正仿宋_GBK"/>
          <w:bCs/>
          <w:sz w:val="28"/>
          <w:szCs w:val="28"/>
        </w:rPr>
      </w:r>
      <w:r/>
    </w:p>
    <w:p>
      <w:pPr>
        <w:pStyle w:val="679"/>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8.2 除技术性能另有规定外，响应文件所使用的度量衡单位，均须采用国家法定计量单位。</w:t>
      </w:r>
      <w:r>
        <w:rPr>
          <w:rFonts w:hint="eastAsia" w:ascii="方正仿宋_GBK" w:hAnsi="方正仿宋_GBK" w:eastAsia="方正仿宋_GBK" w:cs="方正仿宋_GBK"/>
          <w:bCs/>
          <w:sz w:val="28"/>
          <w:szCs w:val="28"/>
        </w:rPr>
      </w:r>
      <w:r/>
    </w:p>
    <w:p>
      <w:pPr>
        <w:pStyle w:val="679"/>
        <w:ind w:firstLine="560"/>
        <w:spacing w:line="400" w:lineRule="exact"/>
        <w:tabs>
          <w:tab w:val="left" w:pos="900" w:leader="none"/>
        </w:tabs>
        <w:rPr>
          <w:rFonts w:hint="eastAsia" w:ascii="方正仿宋_GBK" w:hAnsi="方正仿宋_GBK" w:eastAsia="方正仿宋_GBK" w:cs="方正仿宋_GBK"/>
          <w:bCs/>
          <w:sz w:val="28"/>
          <w:szCs w:val="28"/>
        </w:rPr>
      </w:pPr>
      <w:r/>
      <w:bookmarkStart w:id="90" w:name="_Toc20823287"/>
      <w:r/>
      <w:bookmarkStart w:id="91" w:name="_Toc513029215"/>
      <w:r/>
      <w:bookmarkStart w:id="92" w:name="_Toc462564074"/>
      <w:r/>
      <w:bookmarkStart w:id="93" w:name="_Toc16938531"/>
      <w:r>
        <w:rPr>
          <w:rFonts w:hint="eastAsia" w:ascii="方正仿宋_GBK" w:hAnsi="方正仿宋_GBK" w:eastAsia="方正仿宋_GBK" w:cs="方正仿宋_GBK"/>
          <w:bCs/>
          <w:sz w:val="28"/>
          <w:szCs w:val="28"/>
        </w:rPr>
        <w:t xml:space="preserve">9.响应文件构成</w:t>
      </w:r>
      <w:bookmarkEnd w:id="90"/>
      <w:r/>
      <w:bookmarkEnd w:id="91"/>
      <w:r/>
      <w:bookmarkEnd w:id="92"/>
      <w:r/>
      <w:bookmarkEnd w:id="93"/>
      <w:r>
        <w:rPr>
          <w:rFonts w:hint="eastAsia" w:ascii="方正仿宋_GBK" w:hAnsi="方正仿宋_GBK" w:eastAsia="方正仿宋_GBK" w:cs="方正仿宋_GBK"/>
          <w:bCs/>
          <w:sz w:val="28"/>
          <w:szCs w:val="28"/>
        </w:rPr>
      </w:r>
      <w:r/>
    </w:p>
    <w:p>
      <w:pPr>
        <w:pStyle w:val="679"/>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9.1供应商编写的响应文件应包括资格证明文件、实质性要求响应及偏离表、分项报价表、技术要求响应及偏离表、商务要求响应及偏离表、其他证明文件、磋商响应函等部分。</w:t>
      </w:r>
      <w:r>
        <w:rPr>
          <w:rFonts w:hint="eastAsia" w:ascii="方正仿宋_GBK" w:hAnsi="方正仿宋_GBK" w:eastAsia="方正仿宋_GBK" w:cs="方正仿宋_GBK"/>
          <w:bCs/>
          <w:sz w:val="28"/>
          <w:szCs w:val="28"/>
        </w:rPr>
      </w:r>
      <w:r/>
    </w:p>
    <w:p>
      <w:pPr>
        <w:pStyle w:val="679"/>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9.2 如标书制作工具中格式和内容与“江苏政府采购网”发布的磋商文件不一致，请以“江苏政府采购网”发布的磋商文件为准。</w:t>
      </w:r>
      <w:r>
        <w:rPr>
          <w:rFonts w:hint="eastAsia" w:ascii="方正仿宋_GBK" w:hAnsi="方正仿宋_GBK" w:eastAsia="方正仿宋_GBK" w:cs="方正仿宋_GBK"/>
          <w:bCs/>
          <w:sz w:val="28"/>
          <w:szCs w:val="28"/>
        </w:rPr>
      </w:r>
      <w:r/>
    </w:p>
    <w:p>
      <w:pPr>
        <w:pStyle w:val="679"/>
        <w:ind w:firstLine="560"/>
        <w:spacing w:line="400" w:lineRule="exact"/>
        <w:tabs>
          <w:tab w:val="left" w:pos="900" w:leader="none"/>
        </w:tabs>
        <w:rPr>
          <w:rFonts w:hint="eastAsia" w:ascii="方正仿宋_GBK" w:hAnsi="方正仿宋_GBK" w:eastAsia="方正仿宋_GBK" w:cs="方正仿宋_GBK"/>
          <w:bCs/>
          <w:sz w:val="28"/>
          <w:szCs w:val="28"/>
        </w:rPr>
      </w:pPr>
      <w:r/>
      <w:bookmarkStart w:id="94" w:name="_Toc14577357"/>
      <w:r/>
      <w:bookmarkStart w:id="95" w:name="_Toc513029219"/>
      <w:r/>
      <w:bookmarkStart w:id="96" w:name="_Toc49090507"/>
      <w:r/>
      <w:bookmarkStart w:id="97" w:name="_Toc14577354"/>
      <w:r/>
      <w:bookmarkStart w:id="98" w:name="_Toc513029216"/>
      <w:r/>
      <w:bookmarkStart w:id="99" w:name="_Toc14577355"/>
      <w:r/>
      <w:bookmarkStart w:id="100" w:name="_Toc49090508"/>
      <w:r/>
      <w:bookmarkStart w:id="101" w:name="_Hlt26670360"/>
      <w:r/>
      <w:bookmarkEnd w:id="101"/>
      <w:r/>
      <w:bookmarkStart w:id="102" w:name="_Hlt26668975"/>
      <w:r/>
      <w:bookmarkEnd w:id="102"/>
      <w:r/>
      <w:bookmarkStart w:id="103" w:name="_Hlt26954838"/>
      <w:r/>
      <w:bookmarkEnd w:id="103"/>
      <w:r/>
      <w:bookmarkStart w:id="104" w:name="_Toc49090509"/>
      <w:r>
        <w:rPr>
          <w:rFonts w:hint="eastAsia" w:ascii="方正仿宋_GBK" w:hAnsi="方正仿宋_GBK" w:eastAsia="方正仿宋_GBK" w:cs="方正仿宋_GBK"/>
          <w:bCs/>
          <w:sz w:val="28"/>
          <w:szCs w:val="28"/>
        </w:rPr>
        <w:t xml:space="preserve">10.证明磋商响应标的符合磋商文件规定的文件</w:t>
      </w:r>
      <w:bookmarkEnd w:id="94"/>
      <w:r/>
      <w:bookmarkEnd w:id="95"/>
      <w:r/>
      <w:bookmarkEnd w:id="104"/>
      <w:r>
        <w:rPr>
          <w:rFonts w:hint="eastAsia" w:ascii="方正仿宋_GBK" w:hAnsi="方正仿宋_GBK" w:eastAsia="方正仿宋_GBK" w:cs="方正仿宋_GBK"/>
          <w:bCs/>
          <w:sz w:val="28"/>
          <w:szCs w:val="28"/>
        </w:rPr>
      </w:r>
      <w:r/>
    </w:p>
    <w:p>
      <w:pPr>
        <w:pStyle w:val="679"/>
        <w:ind w:firstLine="560"/>
        <w:spacing w:line="400" w:lineRule="exact"/>
        <w:tabs>
          <w:tab w:val="left" w:pos="900" w:leader="none"/>
        </w:tabs>
        <w:rPr>
          <w:rFonts w:hint="eastAsia" w:ascii="方正仿宋_GBK" w:hAnsi="方正仿宋_GBK" w:eastAsia="方正仿宋_GBK" w:cs="方正仿宋_GBK"/>
          <w:bCs/>
          <w:sz w:val="28"/>
          <w:szCs w:val="28"/>
        </w:rPr>
      </w:pPr>
      <w:r/>
      <w:bookmarkEnd w:id="96"/>
      <w:r/>
      <w:bookmarkEnd w:id="97"/>
      <w:r/>
      <w:bookmarkEnd w:id="98"/>
      <w:r>
        <w:rPr>
          <w:rFonts w:hint="eastAsia" w:ascii="方正仿宋_GBK" w:hAnsi="方正仿宋_GBK" w:eastAsia="方正仿宋_GBK" w:cs="方正仿宋_GBK"/>
          <w:bCs/>
          <w:sz w:val="28"/>
          <w:szCs w:val="28"/>
        </w:rPr>
        <w:t xml:space="preserve">10.1供应商应按照磋商文件要求提交证明文件，证明其及磋商响应标的符合磋商文件规定。</w:t>
      </w:r>
      <w:r>
        <w:rPr>
          <w:rFonts w:hint="eastAsia" w:ascii="方正仿宋_GBK" w:hAnsi="方正仿宋_GBK" w:eastAsia="方正仿宋_GBK" w:cs="方正仿宋_GBK"/>
          <w:bCs/>
          <w:sz w:val="28"/>
          <w:szCs w:val="28"/>
        </w:rPr>
      </w:r>
      <w:r/>
    </w:p>
    <w:p>
      <w:pPr>
        <w:pStyle w:val="679"/>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10.2磋商文件对证明文件无明确形式要求的，证明文件可以以文字资料、图纸和数据等形式提交。</w:t>
      </w:r>
      <w:r>
        <w:rPr>
          <w:rFonts w:hint="eastAsia" w:ascii="方正仿宋_GBK" w:hAnsi="方正仿宋_GBK" w:eastAsia="方正仿宋_GBK" w:cs="方正仿宋_GBK"/>
          <w:bCs/>
          <w:sz w:val="28"/>
          <w:szCs w:val="28"/>
        </w:rPr>
      </w:r>
      <w:r/>
    </w:p>
    <w:p>
      <w:pPr>
        <w:pStyle w:val="679"/>
        <w:ind w:firstLine="560"/>
        <w:spacing w:line="400" w:lineRule="exact"/>
        <w:tabs>
          <w:tab w:val="left" w:pos="900" w:leader="none"/>
        </w:tabs>
        <w:rPr>
          <w:rFonts w:hint="eastAsia" w:ascii="方正仿宋_GBK" w:hAnsi="方正仿宋_GBK" w:eastAsia="方正仿宋_GBK" w:cs="方正仿宋_GBK"/>
          <w:bCs/>
          <w:sz w:val="28"/>
          <w:szCs w:val="28"/>
        </w:rPr>
      </w:pPr>
      <w:r/>
      <w:bookmarkEnd w:id="99"/>
      <w:r/>
      <w:bookmarkEnd w:id="100"/>
      <w:r>
        <w:rPr>
          <w:rFonts w:hint="eastAsia" w:ascii="方正仿宋_GBK" w:hAnsi="方正仿宋_GBK" w:eastAsia="方正仿宋_GBK" w:cs="方正仿宋_GBK"/>
          <w:bCs/>
          <w:sz w:val="28"/>
          <w:szCs w:val="28"/>
        </w:rPr>
        <w:t xml:space="preserve">11.分项报价表</w:t>
      </w:r>
      <w:r>
        <w:rPr>
          <w:rFonts w:hint="eastAsia" w:ascii="方正仿宋_GBK" w:hAnsi="方正仿宋_GBK" w:eastAsia="方正仿宋_GBK" w:cs="方正仿宋_GBK"/>
          <w:bCs/>
          <w:sz w:val="28"/>
          <w:szCs w:val="28"/>
        </w:rPr>
      </w:r>
      <w:r/>
    </w:p>
    <w:p>
      <w:pPr>
        <w:pStyle w:val="679"/>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11.1供应商应按照磋商文件规定格式填报分项报价表。</w:t>
      </w:r>
      <w:r>
        <w:rPr>
          <w:rFonts w:hint="eastAsia" w:ascii="方正仿宋_GBK" w:hAnsi="方正仿宋_GBK" w:eastAsia="方正仿宋_GBK" w:cs="方正仿宋_GBK"/>
          <w:bCs/>
          <w:sz w:val="28"/>
          <w:szCs w:val="28"/>
        </w:rPr>
      </w:r>
      <w:r/>
    </w:p>
    <w:p>
      <w:pPr>
        <w:pStyle w:val="679"/>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11.2磋商货币。响应文件中的单价和总价无特殊规定的采用人民币报价，以元为单位标注。磋商文件中另有规定的按规定执行。</w:t>
      </w:r>
      <w:r>
        <w:rPr>
          <w:rFonts w:hint="eastAsia" w:ascii="方正仿宋_GBK" w:hAnsi="方正仿宋_GBK" w:eastAsia="方正仿宋_GBK" w:cs="方正仿宋_GBK"/>
          <w:bCs/>
          <w:sz w:val="28"/>
          <w:szCs w:val="28"/>
        </w:rPr>
      </w:r>
      <w:r/>
    </w:p>
    <w:p>
      <w:pPr>
        <w:pStyle w:val="679"/>
        <w:ind w:firstLine="560"/>
        <w:spacing w:line="400" w:lineRule="exact"/>
        <w:tabs>
          <w:tab w:val="left" w:pos="900" w:leader="none"/>
        </w:tabs>
        <w:rPr>
          <w:rFonts w:hint="eastAsia" w:ascii="方正仿宋_GBK" w:hAnsi="方正仿宋_GBK" w:eastAsia="方正仿宋_GBK" w:cs="方正仿宋_GBK"/>
          <w:bCs/>
          <w:sz w:val="28"/>
          <w:szCs w:val="28"/>
        </w:rPr>
      </w:pPr>
      <w:r/>
      <w:bookmarkStart w:id="105" w:name="_Hlt26670486"/>
      <w:r/>
      <w:bookmarkEnd w:id="105"/>
      <w:r/>
      <w:bookmarkStart w:id="106" w:name="_Hlt26670482"/>
      <w:r/>
      <w:bookmarkEnd w:id="106"/>
      <w:r/>
      <w:bookmarkStart w:id="107" w:name="_Hlt26954846"/>
      <w:r/>
      <w:bookmarkEnd w:id="107"/>
      <w:r/>
      <w:bookmarkStart w:id="108" w:name="_Hlt26954731"/>
      <w:r/>
      <w:bookmarkEnd w:id="108"/>
      <w:r/>
      <w:bookmarkStart w:id="109" w:name="_Hlt26954848"/>
      <w:r/>
      <w:bookmarkEnd w:id="109"/>
      <w:r>
        <w:rPr>
          <w:rFonts w:hint="eastAsia" w:ascii="方正仿宋_GBK" w:hAnsi="方正仿宋_GBK" w:eastAsia="方正仿宋_GBK" w:cs="方正仿宋_GBK"/>
          <w:bCs/>
          <w:sz w:val="28"/>
          <w:szCs w:val="28"/>
        </w:rPr>
        <w:t xml:space="preserve">12.技术要求响应及偏离表、商务要求响应及偏离表</w:t>
      </w:r>
      <w:r>
        <w:rPr>
          <w:rFonts w:hint="eastAsia" w:ascii="方正仿宋_GBK" w:hAnsi="方正仿宋_GBK" w:eastAsia="方正仿宋_GBK" w:cs="方正仿宋_GBK"/>
          <w:bCs/>
          <w:sz w:val="28"/>
          <w:szCs w:val="28"/>
        </w:rPr>
      </w:r>
      <w:r/>
    </w:p>
    <w:p>
      <w:pPr>
        <w:pStyle w:val="679"/>
        <w:ind w:firstLine="560"/>
        <w:spacing w:line="400" w:lineRule="exact"/>
        <w:tabs>
          <w:tab w:val="left" w:pos="900" w:leader="none"/>
        </w:tabs>
        <w:rPr>
          <w:rFonts w:hint="eastAsia" w:ascii="方正仿宋_GBK" w:hAnsi="方正仿宋_GBK" w:eastAsia="方正仿宋_GBK" w:cs="方正仿宋_GBK"/>
          <w:bCs/>
          <w:sz w:val="28"/>
          <w:szCs w:val="28"/>
          <w:lang w:val="zh-CN"/>
        </w:rPr>
      </w:pPr>
      <w:r>
        <w:rPr>
          <w:rFonts w:hint="eastAsia" w:ascii="方正仿宋_GBK" w:hAnsi="方正仿宋_GBK" w:eastAsia="方正仿宋_GBK" w:cs="方正仿宋_GBK"/>
          <w:bCs/>
          <w:sz w:val="28"/>
          <w:szCs w:val="28"/>
          <w:lang w:val="zh-CN"/>
        </w:rPr>
        <w:t xml:space="preserve">12.1供应商需对磋商文件中的技术要求与商务要求逐项作出响应或偏离，并说明原因。</w:t>
      </w:r>
      <w:r>
        <w:rPr>
          <w:rFonts w:hint="eastAsia" w:ascii="方正仿宋_GBK" w:hAnsi="方正仿宋_GBK" w:eastAsia="方正仿宋_GBK" w:cs="方正仿宋_GBK"/>
          <w:bCs/>
          <w:sz w:val="28"/>
          <w:szCs w:val="28"/>
          <w:lang w:val="zh-CN"/>
        </w:rPr>
      </w:r>
      <w:r/>
    </w:p>
    <w:p>
      <w:pPr>
        <w:pStyle w:val="679"/>
        <w:ind w:firstLine="560"/>
        <w:spacing w:line="400" w:lineRule="exact"/>
        <w:tabs>
          <w:tab w:val="left" w:pos="900" w:leader="none"/>
        </w:tabs>
        <w:rPr>
          <w:rFonts w:hint="eastAsia" w:ascii="方正仿宋_GBK" w:hAnsi="方正仿宋_GBK" w:eastAsia="方正仿宋_GBK" w:cs="方正仿宋_GBK"/>
          <w:bCs/>
          <w:sz w:val="28"/>
          <w:szCs w:val="28"/>
          <w:lang w:val="zh-CN"/>
        </w:rPr>
      </w:pPr>
      <w:r>
        <w:rPr>
          <w:rFonts w:hint="eastAsia" w:ascii="方正仿宋_GBK" w:hAnsi="方正仿宋_GBK" w:eastAsia="方正仿宋_GBK" w:cs="方正仿宋_GBK"/>
          <w:bCs/>
          <w:sz w:val="28"/>
          <w:szCs w:val="28"/>
          <w:lang w:val="zh-CN"/>
        </w:rPr>
        <w:t xml:space="preserve">12.2供应商需按照磋商文件要求，在响应文件中提供与技术要求和商务要求相关的证明材料。</w:t>
      </w:r>
      <w:r>
        <w:rPr>
          <w:rFonts w:hint="eastAsia" w:ascii="方正仿宋_GBK" w:hAnsi="方正仿宋_GBK" w:eastAsia="方正仿宋_GBK" w:cs="方正仿宋_GBK"/>
          <w:bCs/>
          <w:sz w:val="28"/>
          <w:szCs w:val="28"/>
          <w:lang w:val="zh-CN"/>
        </w:rPr>
      </w:r>
      <w:r/>
    </w:p>
    <w:p>
      <w:pPr>
        <w:pStyle w:val="679"/>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13.服务承诺、培训计划、人员安排及其他</w:t>
      </w:r>
      <w:r>
        <w:rPr>
          <w:rFonts w:hint="eastAsia" w:ascii="方正仿宋_GBK" w:hAnsi="方正仿宋_GBK" w:eastAsia="方正仿宋_GBK" w:cs="方正仿宋_GBK"/>
          <w:bCs/>
          <w:sz w:val="28"/>
          <w:szCs w:val="28"/>
        </w:rPr>
      </w:r>
      <w:r/>
    </w:p>
    <w:p>
      <w:pPr>
        <w:pStyle w:val="679"/>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13.1供应商需根据磋商文件要求提供有关售后服务的管理制度，售后服务机构的分布情况，售后服务人员的数量、素质、技术水平及售后服务的反应能力等。</w:t>
      </w:r>
      <w:r>
        <w:rPr>
          <w:rFonts w:hint="eastAsia" w:ascii="方正仿宋_GBK" w:hAnsi="方正仿宋_GBK" w:eastAsia="方正仿宋_GBK" w:cs="方正仿宋_GBK"/>
          <w:bCs/>
          <w:sz w:val="28"/>
          <w:szCs w:val="28"/>
        </w:rPr>
      </w:r>
      <w:r/>
    </w:p>
    <w:p>
      <w:pPr>
        <w:pStyle w:val="679"/>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13.2供应商需根据磋商文件要求提供培训计划。</w:t>
      </w:r>
      <w:r>
        <w:rPr>
          <w:rFonts w:hint="eastAsia" w:ascii="方正仿宋_GBK" w:hAnsi="方正仿宋_GBK" w:eastAsia="方正仿宋_GBK" w:cs="方正仿宋_GBK"/>
          <w:bCs/>
          <w:sz w:val="28"/>
          <w:szCs w:val="28"/>
        </w:rPr>
      </w:r>
      <w:r/>
    </w:p>
    <w:p>
      <w:pPr>
        <w:pStyle w:val="679"/>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13.3供应商需根据磋商文件要求提供</w:t>
      </w:r>
      <w:r>
        <w:rPr>
          <w:rFonts w:hint="eastAsia" w:ascii="方正仿宋_GBK" w:hAnsi="方正仿宋_GBK" w:eastAsia="方正仿宋_GBK" w:cs="方正仿宋_GBK"/>
          <w:bCs/>
          <w:sz w:val="28"/>
          <w:szCs w:val="28"/>
          <w:lang w:val="zh-CN"/>
        </w:rPr>
        <w:t xml:space="preserve">磋商响应标的的主要组成部分、功能设计、实现思路及关键技术等。</w:t>
      </w:r>
      <w:r>
        <w:rPr>
          <w:rFonts w:hint="eastAsia" w:ascii="方正仿宋_GBK" w:hAnsi="方正仿宋_GBK" w:eastAsia="方正仿宋_GBK" w:cs="方正仿宋_GBK"/>
          <w:bCs/>
          <w:sz w:val="28"/>
          <w:szCs w:val="28"/>
        </w:rPr>
      </w:r>
      <w:r/>
    </w:p>
    <w:p>
      <w:pPr>
        <w:pStyle w:val="679"/>
        <w:ind w:firstLine="560"/>
        <w:spacing w:line="400" w:lineRule="exact"/>
        <w:tabs>
          <w:tab w:val="left" w:pos="900" w:leader="none"/>
        </w:tabs>
        <w:rPr>
          <w:rFonts w:hint="eastAsia" w:ascii="方正仿宋_GBK" w:hAnsi="方正仿宋_GBK" w:eastAsia="方正仿宋_GBK" w:cs="方正仿宋_GBK"/>
          <w:bCs/>
          <w:sz w:val="28"/>
          <w:szCs w:val="28"/>
        </w:rPr>
      </w:pPr>
      <w:r/>
      <w:bookmarkStart w:id="110" w:name="_Toc49090510"/>
      <w:r/>
      <w:bookmarkStart w:id="111" w:name="_Toc14577359"/>
      <w:r>
        <w:rPr>
          <w:rFonts w:hint="eastAsia" w:ascii="方正仿宋_GBK" w:hAnsi="方正仿宋_GBK" w:eastAsia="方正仿宋_GBK" w:cs="方正仿宋_GBK"/>
          <w:bCs/>
          <w:sz w:val="28"/>
          <w:szCs w:val="28"/>
        </w:rPr>
        <w:t xml:space="preserve">14.磋商响应函</w:t>
      </w:r>
      <w:r>
        <w:rPr>
          <w:rFonts w:hint="eastAsia" w:ascii="方正仿宋_GBK" w:hAnsi="方正仿宋_GBK" w:eastAsia="方正仿宋_GBK" w:cs="方正仿宋_GBK"/>
          <w:bCs/>
          <w:sz w:val="28"/>
          <w:szCs w:val="28"/>
        </w:rPr>
      </w:r>
      <w:r/>
    </w:p>
    <w:p>
      <w:pPr>
        <w:pStyle w:val="679"/>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14.1供应商应按照磋商文件中提供的格式完整、正确填写磋商响应函。</w:t>
      </w:r>
      <w:r>
        <w:rPr>
          <w:rFonts w:hint="eastAsia" w:ascii="方正仿宋_GBK" w:hAnsi="方正仿宋_GBK" w:eastAsia="方正仿宋_GBK" w:cs="方正仿宋_GBK"/>
          <w:bCs/>
          <w:sz w:val="28"/>
          <w:szCs w:val="28"/>
        </w:rPr>
      </w:r>
      <w:r/>
    </w:p>
    <w:p>
      <w:pPr>
        <w:pStyle w:val="679"/>
        <w:ind w:firstLine="560"/>
        <w:spacing w:line="400" w:lineRule="exact"/>
        <w:tabs>
          <w:tab w:val="left" w:pos="900" w:leader="none"/>
        </w:tabs>
        <w:rPr>
          <w:rFonts w:hint="eastAsia" w:ascii="方正仿宋_GBK" w:hAnsi="方正仿宋_GBK" w:eastAsia="方正仿宋_GBK" w:cs="方正仿宋_GBK"/>
          <w:bCs/>
          <w:sz w:val="28"/>
          <w:szCs w:val="28"/>
        </w:rPr>
      </w:pPr>
      <w:r/>
      <w:bookmarkEnd w:id="110"/>
      <w:r/>
      <w:bookmarkEnd w:id="111"/>
      <w:r/>
      <w:bookmarkStart w:id="112" w:name="_Toc14577360"/>
      <w:r/>
      <w:bookmarkStart w:id="113" w:name="_Toc49090511"/>
      <w:r>
        <w:rPr>
          <w:rFonts w:hint="eastAsia" w:ascii="方正仿宋_GBK" w:hAnsi="方正仿宋_GBK" w:eastAsia="方正仿宋_GBK" w:cs="方正仿宋_GBK"/>
          <w:bCs/>
          <w:sz w:val="28"/>
          <w:szCs w:val="28"/>
        </w:rPr>
        <w:t xml:space="preserve">15.磋商有效期</w:t>
      </w:r>
      <w:bookmarkEnd w:id="112"/>
      <w:r/>
      <w:bookmarkEnd w:id="113"/>
      <w:r>
        <w:rPr>
          <w:rFonts w:hint="eastAsia" w:ascii="方正仿宋_GBK" w:hAnsi="方正仿宋_GBK" w:eastAsia="方正仿宋_GBK" w:cs="方正仿宋_GBK"/>
          <w:bCs/>
          <w:sz w:val="28"/>
          <w:szCs w:val="28"/>
        </w:rPr>
      </w:r>
      <w:r/>
    </w:p>
    <w:p>
      <w:pPr>
        <w:pStyle w:val="679"/>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15.1磋商有效期为采购中心规定的提交响应文件截止之日后六十（60）天。磋商有效期比规定短的将被视为非实质性响应磋商文件而予以拒绝。</w:t>
      </w:r>
      <w:r>
        <w:rPr>
          <w:rFonts w:hint="eastAsia" w:ascii="方正仿宋_GBK" w:hAnsi="方正仿宋_GBK" w:eastAsia="方正仿宋_GBK" w:cs="方正仿宋_GBK"/>
          <w:bCs/>
          <w:sz w:val="28"/>
          <w:szCs w:val="28"/>
        </w:rPr>
      </w:r>
      <w:r/>
    </w:p>
    <w:p>
      <w:pPr>
        <w:pStyle w:val="679"/>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16.磋商有效期的延长</w:t>
      </w:r>
      <w:r>
        <w:rPr>
          <w:rFonts w:hint="eastAsia" w:ascii="方正仿宋_GBK" w:hAnsi="方正仿宋_GBK" w:eastAsia="方正仿宋_GBK" w:cs="方正仿宋_GBK"/>
          <w:bCs/>
          <w:sz w:val="28"/>
          <w:szCs w:val="28"/>
        </w:rPr>
      </w:r>
      <w:r/>
    </w:p>
    <w:p>
      <w:pPr>
        <w:pStyle w:val="679"/>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16.1在特殊情况下，采购中心于原磋商有效期满之前，可向供应商提出延长磋商有效期的要求。这种要求与答复均应采用书面形式。供应商可以拒绝采购中心的这一要求而放弃磋商，同意延长磋商有效期的供应商既不能要求也不允许修改其响应文件。受磋商有效期约束的所有权利与义务均延长至新的有效期。</w:t>
      </w:r>
      <w:r>
        <w:rPr>
          <w:rFonts w:hint="eastAsia" w:ascii="方正仿宋_GBK" w:hAnsi="方正仿宋_GBK" w:eastAsia="方正仿宋_GBK" w:cs="方正仿宋_GBK"/>
          <w:bCs/>
          <w:sz w:val="28"/>
          <w:szCs w:val="28"/>
        </w:rPr>
      </w:r>
      <w:r/>
    </w:p>
    <w:p>
      <w:pPr>
        <w:pStyle w:val="679"/>
        <w:ind w:firstLine="560"/>
        <w:jc w:val="left"/>
        <w:keepLines/>
        <w:keepNext/>
        <w:spacing w:before="260" w:after="260" w:line="400" w:lineRule="exact"/>
        <w:rPr>
          <w:rFonts w:hint="eastAsia" w:ascii="方正黑体_GBK" w:hAnsi="方正黑体_GBK" w:eastAsia="方正黑体_GBK" w:cs="方正黑体_GBK"/>
          <w:sz w:val="28"/>
          <w:szCs w:val="28"/>
        </w:rPr>
        <w:outlineLvl w:val="1"/>
      </w:pPr>
      <w:r/>
      <w:bookmarkEnd w:id="86"/>
      <w:r/>
      <w:bookmarkEnd w:id="87"/>
      <w:r/>
      <w:bookmarkEnd w:id="88"/>
      <w:r/>
      <w:bookmarkEnd w:id="89"/>
      <w:r/>
      <w:bookmarkStart w:id="114" w:name="_Toc16938545"/>
      <w:r/>
      <w:bookmarkStart w:id="115" w:name="_Toc20823301"/>
      <w:r/>
      <w:bookmarkStart w:id="116" w:name="_Toc120614218"/>
      <w:r/>
      <w:bookmarkStart w:id="117" w:name="_Toc513029229"/>
      <w:r>
        <w:rPr>
          <w:rFonts w:hint="eastAsia" w:ascii="方正黑体_GBK" w:hAnsi="方正黑体_GBK" w:eastAsia="方正黑体_GBK" w:cs="方正黑体_GBK"/>
          <w:sz w:val="28"/>
          <w:szCs w:val="28"/>
        </w:rPr>
        <w:t xml:space="preserve">四、响应文件的递交</w:t>
      </w:r>
      <w:r>
        <w:rPr>
          <w:rFonts w:hint="eastAsia" w:ascii="方正黑体_GBK" w:hAnsi="方正黑体_GBK" w:eastAsia="方正黑体_GBK" w:cs="方正黑体_GBK"/>
          <w:sz w:val="28"/>
          <w:szCs w:val="28"/>
        </w:rPr>
      </w:r>
      <w:r/>
    </w:p>
    <w:p>
      <w:pPr>
        <w:pStyle w:val="679"/>
        <w:ind w:firstLine="560"/>
        <w:spacing w:line="400" w:lineRule="exact"/>
        <w:tabs>
          <w:tab w:val="left" w:pos="900" w:leader="none"/>
        </w:tabs>
        <w:rPr>
          <w:rFonts w:hint="eastAsia" w:ascii="方正仿宋_GBK" w:hAnsi="方正仿宋_GBK" w:eastAsia="方正仿宋_GBK" w:cs="方正仿宋_GBK"/>
          <w:bCs/>
          <w:sz w:val="28"/>
          <w:szCs w:val="28"/>
        </w:rPr>
      </w:pPr>
      <w:r/>
      <w:bookmarkStart w:id="118" w:name="_Toc462564084"/>
      <w:r/>
      <w:bookmarkStart w:id="119" w:name="_Toc513029225"/>
      <w:r/>
      <w:bookmarkStart w:id="120" w:name="_Toc20823297"/>
      <w:r/>
      <w:bookmarkStart w:id="121" w:name="_Toc16938541"/>
      <w:r>
        <w:rPr>
          <w:rFonts w:hint="eastAsia" w:ascii="方正仿宋_GBK" w:hAnsi="方正仿宋_GBK" w:eastAsia="方正仿宋_GBK" w:cs="方正仿宋_GBK"/>
          <w:bCs/>
          <w:sz w:val="28"/>
          <w:szCs w:val="28"/>
        </w:rPr>
        <w:t xml:space="preserve">17.电子磋商</w:t>
      </w:r>
      <w:bookmarkEnd w:id="118"/>
      <w:r/>
      <w:bookmarkEnd w:id="119"/>
      <w:r/>
      <w:bookmarkEnd w:id="120"/>
      <w:r/>
      <w:bookmarkEnd w:id="121"/>
      <w:r>
        <w:rPr>
          <w:rFonts w:hint="eastAsia" w:ascii="方正仿宋_GBK" w:hAnsi="方正仿宋_GBK" w:eastAsia="方正仿宋_GBK" w:cs="方正仿宋_GBK"/>
          <w:bCs/>
          <w:sz w:val="28"/>
          <w:szCs w:val="28"/>
        </w:rPr>
        <w:t xml:space="preserve">响应文件的递交</w:t>
      </w:r>
      <w:r>
        <w:rPr>
          <w:rFonts w:hint="eastAsia" w:ascii="方正仿宋_GBK" w:hAnsi="方正仿宋_GBK" w:eastAsia="方正仿宋_GBK" w:cs="方正仿宋_GBK"/>
          <w:bCs/>
          <w:sz w:val="28"/>
          <w:szCs w:val="28"/>
        </w:rPr>
      </w:r>
      <w:r/>
    </w:p>
    <w:p>
      <w:pPr>
        <w:pStyle w:val="679"/>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17.1供应商应当按照《操作手册》规定，在提交响应文件截止时间前制作并上传电子响应文件。</w:t>
      </w:r>
      <w:bookmarkStart w:id="122" w:name="_Toc16938542"/>
      <w:r/>
      <w:bookmarkStart w:id="123" w:name="_Toc513029226"/>
      <w:r/>
      <w:bookmarkStart w:id="124" w:name="_Toc20823298"/>
      <w:r>
        <w:rPr>
          <w:rFonts w:hint="eastAsia" w:ascii="方正仿宋_GBK" w:hAnsi="方正仿宋_GBK" w:eastAsia="方正仿宋_GBK" w:cs="方正仿宋_GBK"/>
          <w:bCs/>
          <w:sz w:val="28"/>
          <w:szCs w:val="28"/>
        </w:rPr>
      </w:r>
      <w:r/>
    </w:p>
    <w:p>
      <w:pPr>
        <w:pStyle w:val="679"/>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18.提交响应文件截止时间</w:t>
      </w:r>
      <w:bookmarkEnd w:id="122"/>
      <w:r/>
      <w:bookmarkEnd w:id="123"/>
      <w:r/>
      <w:bookmarkEnd w:id="124"/>
      <w:r>
        <w:rPr>
          <w:rFonts w:hint="eastAsia" w:ascii="方正仿宋_GBK" w:hAnsi="方正仿宋_GBK" w:eastAsia="方正仿宋_GBK" w:cs="方正仿宋_GBK"/>
          <w:bCs/>
          <w:sz w:val="28"/>
          <w:szCs w:val="28"/>
        </w:rPr>
      </w:r>
      <w:r/>
    </w:p>
    <w:p>
      <w:pPr>
        <w:pStyle w:val="679"/>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18.1供应商上传电子响应文件的时间不得迟于磋商公告中规定的提交响应文件截止时间。</w:t>
      </w:r>
      <w:r>
        <w:rPr>
          <w:rFonts w:hint="eastAsia" w:ascii="方正仿宋_GBK" w:hAnsi="方正仿宋_GBK" w:eastAsia="方正仿宋_GBK" w:cs="方正仿宋_GBK"/>
          <w:bCs/>
          <w:sz w:val="28"/>
          <w:szCs w:val="28"/>
        </w:rPr>
      </w:r>
      <w:r/>
    </w:p>
    <w:p>
      <w:pPr>
        <w:pStyle w:val="679"/>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供应商应充分考虑到网络环境、网络带宽等风险因素，如因供应商自身原因造成的电子响应文件上传不成功的按照本磋商文件第二章第25.3.2条规定做无效响应处理。</w:t>
      </w:r>
      <w:r>
        <w:rPr>
          <w:rFonts w:hint="eastAsia" w:ascii="方正仿宋_GBK" w:hAnsi="方正仿宋_GBK" w:eastAsia="方正仿宋_GBK" w:cs="方正仿宋_GBK"/>
          <w:bCs/>
          <w:sz w:val="28"/>
          <w:szCs w:val="28"/>
        </w:rPr>
      </w:r>
      <w:r/>
    </w:p>
    <w:p>
      <w:pPr>
        <w:pStyle w:val="679"/>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18.2 采购中心可以按照规定，通过修改磋商文件酌情延长提交响应文件截止日期，在此情况下，供应商的所有权利和义务以及供应商受制的截止日期均应以延长后新的截止日期为准。</w:t>
      </w:r>
      <w:r>
        <w:rPr>
          <w:rFonts w:hint="eastAsia" w:ascii="方正仿宋_GBK" w:hAnsi="方正仿宋_GBK" w:eastAsia="方正仿宋_GBK" w:cs="方正仿宋_GBK"/>
          <w:bCs/>
          <w:sz w:val="28"/>
          <w:szCs w:val="28"/>
        </w:rPr>
      </w:r>
      <w:r/>
    </w:p>
    <w:p>
      <w:pPr>
        <w:pStyle w:val="679"/>
        <w:ind w:firstLine="560"/>
        <w:spacing w:line="400" w:lineRule="exact"/>
        <w:tabs>
          <w:tab w:val="left" w:pos="900" w:leader="none"/>
        </w:tabs>
        <w:rPr>
          <w:rFonts w:hint="eastAsia" w:ascii="方正仿宋_GBK" w:hAnsi="方正仿宋_GBK" w:eastAsia="方正仿宋_GBK" w:cs="方正仿宋_GBK"/>
          <w:bCs/>
          <w:sz w:val="28"/>
          <w:szCs w:val="28"/>
        </w:rPr>
      </w:pPr>
      <w:r/>
      <w:bookmarkStart w:id="125" w:name="_Toc16938543"/>
      <w:r/>
      <w:bookmarkStart w:id="126" w:name="_Toc20823299"/>
      <w:r/>
      <w:bookmarkStart w:id="127" w:name="_Toc513029227"/>
      <w:r>
        <w:rPr>
          <w:rFonts w:hint="eastAsia" w:ascii="方正仿宋_GBK" w:hAnsi="方正仿宋_GBK" w:eastAsia="方正仿宋_GBK" w:cs="方正仿宋_GBK"/>
          <w:bCs/>
          <w:sz w:val="28"/>
          <w:szCs w:val="28"/>
        </w:rPr>
        <w:t xml:space="preserve">19.响应文件</w:t>
      </w:r>
      <w:bookmarkEnd w:id="125"/>
      <w:r/>
      <w:bookmarkEnd w:id="126"/>
      <w:r/>
      <w:bookmarkEnd w:id="127"/>
      <w:r>
        <w:rPr>
          <w:rFonts w:hint="eastAsia" w:ascii="方正仿宋_GBK" w:hAnsi="方正仿宋_GBK" w:eastAsia="方正仿宋_GBK" w:cs="方正仿宋_GBK"/>
          <w:bCs/>
          <w:sz w:val="28"/>
          <w:szCs w:val="28"/>
        </w:rPr>
        <w:t xml:space="preserve">的拒收</w:t>
      </w:r>
      <w:r>
        <w:rPr>
          <w:rFonts w:hint="eastAsia" w:ascii="方正仿宋_GBK" w:hAnsi="方正仿宋_GBK" w:eastAsia="方正仿宋_GBK" w:cs="方正仿宋_GBK"/>
          <w:bCs/>
          <w:sz w:val="28"/>
          <w:szCs w:val="28"/>
        </w:rPr>
      </w:r>
      <w:r/>
    </w:p>
    <w:p>
      <w:pPr>
        <w:pStyle w:val="679"/>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19.1 采购中心拒绝接收在其规定的提交响应文件截止时间后上传的任何电子响应文件。</w:t>
      </w:r>
      <w:r>
        <w:rPr>
          <w:rFonts w:hint="eastAsia" w:ascii="方正仿宋_GBK" w:hAnsi="方正仿宋_GBK" w:eastAsia="方正仿宋_GBK" w:cs="方正仿宋_GBK"/>
          <w:bCs/>
          <w:sz w:val="28"/>
          <w:szCs w:val="28"/>
        </w:rPr>
      </w:r>
      <w:r/>
    </w:p>
    <w:p>
      <w:pPr>
        <w:pStyle w:val="679"/>
        <w:ind w:firstLine="560"/>
        <w:spacing w:line="400" w:lineRule="exact"/>
        <w:tabs>
          <w:tab w:val="left" w:pos="900" w:leader="none"/>
        </w:tabs>
        <w:rPr>
          <w:rFonts w:hint="eastAsia" w:ascii="方正仿宋_GBK" w:hAnsi="方正仿宋_GBK" w:eastAsia="方正仿宋_GBK" w:cs="方正仿宋_GBK"/>
          <w:bCs/>
          <w:sz w:val="28"/>
          <w:szCs w:val="28"/>
        </w:rPr>
      </w:pPr>
      <w:r/>
      <w:bookmarkStart w:id="128" w:name="_Toc16938544"/>
      <w:r/>
      <w:bookmarkStart w:id="129" w:name="_Toc20823300"/>
      <w:r/>
      <w:bookmarkStart w:id="130" w:name="_Toc513029228"/>
      <w:r>
        <w:rPr>
          <w:rFonts w:hint="eastAsia" w:ascii="方正仿宋_GBK" w:hAnsi="方正仿宋_GBK" w:eastAsia="方正仿宋_GBK" w:cs="方正仿宋_GBK"/>
          <w:bCs/>
          <w:sz w:val="28"/>
          <w:szCs w:val="28"/>
        </w:rPr>
        <w:t xml:space="preserve">20.响应文件的撤回和修改</w:t>
      </w:r>
      <w:bookmarkEnd w:id="128"/>
      <w:r/>
      <w:bookmarkEnd w:id="129"/>
      <w:r/>
      <w:bookmarkEnd w:id="130"/>
      <w:r>
        <w:rPr>
          <w:rFonts w:hint="eastAsia" w:ascii="方正仿宋_GBK" w:hAnsi="方正仿宋_GBK" w:eastAsia="方正仿宋_GBK" w:cs="方正仿宋_GBK"/>
          <w:bCs/>
          <w:sz w:val="28"/>
          <w:szCs w:val="28"/>
        </w:rPr>
      </w:r>
      <w:r/>
    </w:p>
    <w:p>
      <w:pPr>
        <w:pStyle w:val="679"/>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20.1响应文件的撤回</w:t>
      </w:r>
      <w:r>
        <w:rPr>
          <w:rFonts w:hint="eastAsia" w:ascii="方正仿宋_GBK" w:hAnsi="方正仿宋_GBK" w:eastAsia="方正仿宋_GBK" w:cs="方正仿宋_GBK"/>
          <w:bCs/>
          <w:sz w:val="28"/>
          <w:szCs w:val="28"/>
        </w:rPr>
      </w:r>
      <w:r/>
    </w:p>
    <w:p>
      <w:pPr>
        <w:pStyle w:val="679"/>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20.1.1 电子响应文件的撤回</w:t>
      </w:r>
      <w:r>
        <w:rPr>
          <w:rFonts w:hint="eastAsia" w:ascii="方正仿宋_GBK" w:hAnsi="方正仿宋_GBK" w:eastAsia="方正仿宋_GBK" w:cs="方正仿宋_GBK"/>
          <w:bCs/>
          <w:sz w:val="28"/>
          <w:szCs w:val="28"/>
        </w:rPr>
      </w:r>
      <w:r/>
    </w:p>
    <w:p>
      <w:pPr>
        <w:pStyle w:val="679"/>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供应商可在提交响应文件截止时间前，撤回其电子响应文件，具体操作方法见《操作手册》。</w:t>
      </w:r>
      <w:r>
        <w:rPr>
          <w:rFonts w:hint="eastAsia" w:ascii="方正仿宋_GBK" w:hAnsi="方正仿宋_GBK" w:eastAsia="方正仿宋_GBK" w:cs="方正仿宋_GBK"/>
          <w:bCs/>
          <w:sz w:val="28"/>
          <w:szCs w:val="28"/>
        </w:rPr>
      </w:r>
      <w:r/>
    </w:p>
    <w:p>
      <w:pPr>
        <w:pStyle w:val="679"/>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20.1.2供应商撤回电子响应文件，则认为其不再参与本项目磋商活动。</w:t>
      </w:r>
      <w:r>
        <w:rPr>
          <w:rFonts w:hint="eastAsia" w:ascii="方正仿宋_GBK" w:hAnsi="方正仿宋_GBK" w:eastAsia="方正仿宋_GBK" w:cs="方正仿宋_GBK"/>
          <w:bCs/>
          <w:sz w:val="28"/>
          <w:szCs w:val="28"/>
        </w:rPr>
      </w:r>
      <w:r/>
    </w:p>
    <w:p>
      <w:pPr>
        <w:pStyle w:val="679"/>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20.2响应文件的修改</w:t>
      </w:r>
      <w:r>
        <w:rPr>
          <w:rFonts w:hint="eastAsia" w:ascii="方正仿宋_GBK" w:hAnsi="方正仿宋_GBK" w:eastAsia="方正仿宋_GBK" w:cs="方正仿宋_GBK"/>
          <w:bCs/>
          <w:sz w:val="28"/>
          <w:szCs w:val="28"/>
        </w:rPr>
      </w:r>
      <w:r/>
    </w:p>
    <w:p>
      <w:pPr>
        <w:pStyle w:val="679"/>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供应商可在提交响应文件截止时间前，对其电子响应文件进行修改，具体操作方法见《操作手册》。</w:t>
      </w:r>
      <w:r>
        <w:rPr>
          <w:rFonts w:hint="eastAsia" w:ascii="方正仿宋_GBK" w:hAnsi="方正仿宋_GBK" w:eastAsia="方正仿宋_GBK" w:cs="方正仿宋_GBK"/>
          <w:bCs/>
          <w:sz w:val="28"/>
          <w:szCs w:val="28"/>
        </w:rPr>
      </w:r>
      <w:r/>
    </w:p>
    <w:p>
      <w:pPr>
        <w:pStyle w:val="679"/>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20.3 在提交响应文件截止时间之后，供应商不得对其电子响应文件作任何修改。</w:t>
      </w:r>
      <w:r>
        <w:rPr>
          <w:rFonts w:hint="eastAsia" w:ascii="方正仿宋_GBK" w:hAnsi="方正仿宋_GBK" w:eastAsia="方正仿宋_GBK" w:cs="方正仿宋_GBK"/>
          <w:bCs/>
          <w:sz w:val="28"/>
          <w:szCs w:val="28"/>
        </w:rPr>
      </w:r>
      <w:r/>
    </w:p>
    <w:p>
      <w:pPr>
        <w:pStyle w:val="679"/>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20.4 在提交响应文件截止时间至磋商文件中规定的磋商有效期满之间的这段时间内，供应商不得撤回其响应文件。</w:t>
      </w:r>
      <w:r>
        <w:rPr>
          <w:rFonts w:hint="eastAsia" w:ascii="方正仿宋_GBK" w:hAnsi="方正仿宋_GBK" w:eastAsia="方正仿宋_GBK" w:cs="方正仿宋_GBK"/>
          <w:bCs/>
          <w:sz w:val="28"/>
          <w:szCs w:val="28"/>
        </w:rPr>
      </w:r>
      <w:r/>
    </w:p>
    <w:p>
      <w:pPr>
        <w:pStyle w:val="679"/>
        <w:ind w:firstLine="560"/>
        <w:jc w:val="left"/>
        <w:keepLines/>
        <w:keepNext/>
        <w:spacing w:before="260" w:after="260" w:line="400" w:lineRule="exact"/>
        <w:rPr>
          <w:rFonts w:hint="eastAsia" w:ascii="方正黑体_GBK" w:hAnsi="方正黑体_GBK" w:eastAsia="方正黑体_GBK" w:cs="方正黑体_GBK"/>
          <w:sz w:val="28"/>
          <w:szCs w:val="28"/>
        </w:rPr>
        <w:outlineLvl w:val="1"/>
      </w:pPr>
      <w:r>
        <w:rPr>
          <w:rFonts w:hint="eastAsia" w:ascii="方正黑体_GBK" w:hAnsi="方正黑体_GBK" w:eastAsia="方正黑体_GBK" w:cs="方正黑体_GBK"/>
          <w:sz w:val="28"/>
          <w:szCs w:val="28"/>
        </w:rPr>
        <w:t xml:space="preserve">五、响应文件的解密与评审</w:t>
      </w:r>
      <w:bookmarkEnd w:id="114"/>
      <w:r/>
      <w:bookmarkEnd w:id="115"/>
      <w:r/>
      <w:bookmarkEnd w:id="116"/>
      <w:r/>
      <w:bookmarkEnd w:id="117"/>
      <w:r>
        <w:rPr>
          <w:rFonts w:hint="eastAsia" w:ascii="方正黑体_GBK" w:hAnsi="方正黑体_GBK" w:eastAsia="方正黑体_GBK" w:cs="方正黑体_GBK"/>
          <w:sz w:val="28"/>
          <w:szCs w:val="28"/>
        </w:rPr>
      </w:r>
      <w:r/>
    </w:p>
    <w:p>
      <w:pPr>
        <w:pStyle w:val="679"/>
        <w:ind w:firstLine="560"/>
        <w:spacing w:line="400" w:lineRule="exact"/>
        <w:tabs>
          <w:tab w:val="left" w:pos="900" w:leader="none"/>
        </w:tabs>
        <w:rPr>
          <w:rFonts w:hint="eastAsia" w:ascii="方正仿宋_GBK" w:hAnsi="方正仿宋_GBK" w:eastAsia="方正仿宋_GBK" w:cs="方正仿宋_GBK"/>
          <w:bCs/>
          <w:sz w:val="28"/>
          <w:szCs w:val="28"/>
        </w:rPr>
      </w:pPr>
      <w:r/>
      <w:bookmarkStart w:id="131" w:name="_Toc20823302"/>
      <w:r/>
      <w:bookmarkStart w:id="132" w:name="_Toc513029230"/>
      <w:r/>
      <w:bookmarkStart w:id="133" w:name="_Toc16938546"/>
      <w:r/>
      <w:bookmarkStart w:id="134" w:name="_Toc16938548"/>
      <w:r/>
      <w:bookmarkStart w:id="135" w:name="_Toc20823304"/>
      <w:r/>
      <w:bookmarkStart w:id="136" w:name="_Toc513029232"/>
      <w:r>
        <w:rPr>
          <w:rFonts w:hint="eastAsia" w:ascii="方正仿宋_GBK" w:hAnsi="方正仿宋_GBK" w:eastAsia="方正仿宋_GBK" w:cs="方正仿宋_GBK"/>
          <w:bCs/>
          <w:sz w:val="28"/>
          <w:szCs w:val="28"/>
        </w:rPr>
        <w:t xml:space="preserve">21</w:t>
      </w:r>
      <w:bookmarkEnd w:id="131"/>
      <w:r/>
      <w:bookmarkEnd w:id="132"/>
      <w:r/>
      <w:bookmarkEnd w:id="133"/>
      <w:r>
        <w:rPr>
          <w:rFonts w:hint="eastAsia" w:ascii="方正仿宋_GBK" w:hAnsi="方正仿宋_GBK" w:eastAsia="方正仿宋_GBK" w:cs="方正仿宋_GBK"/>
          <w:bCs/>
          <w:sz w:val="28"/>
          <w:szCs w:val="28"/>
        </w:rPr>
        <w:t xml:space="preserve">.响应文件解密</w:t>
      </w:r>
      <w:r>
        <w:rPr>
          <w:rFonts w:hint="eastAsia" w:ascii="方正仿宋_GBK" w:hAnsi="方正仿宋_GBK" w:eastAsia="方正仿宋_GBK" w:cs="方正仿宋_GBK"/>
          <w:bCs/>
          <w:sz w:val="28"/>
          <w:szCs w:val="28"/>
        </w:rPr>
      </w:r>
      <w:r/>
    </w:p>
    <w:p>
      <w:pPr>
        <w:pStyle w:val="679"/>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21.1供应商应当按照《操作手册》规定，在苏采云系统规定的时间内对磋商响应文件进行解密。</w:t>
      </w:r>
      <w:r>
        <w:rPr>
          <w:rFonts w:hint="eastAsia" w:ascii="方正仿宋_GBK" w:hAnsi="方正仿宋_GBK" w:eastAsia="方正仿宋_GBK" w:cs="方正仿宋_GBK"/>
          <w:bCs/>
          <w:sz w:val="28"/>
          <w:szCs w:val="28"/>
        </w:rPr>
      </w:r>
      <w:r/>
    </w:p>
    <w:p>
      <w:pPr>
        <w:pStyle w:val="679"/>
        <w:ind w:firstLine="560"/>
        <w:spacing w:line="400" w:lineRule="exact"/>
        <w:tabs>
          <w:tab w:val="left" w:pos="900" w:leader="none"/>
        </w:tabs>
        <w:rPr>
          <w:rFonts w:hint="eastAsia" w:ascii="方正仿宋_GBK" w:hAnsi="方正仿宋_GBK" w:eastAsia="方正仿宋_GBK" w:cs="方正仿宋_GBK"/>
          <w:bCs/>
          <w:sz w:val="28"/>
          <w:szCs w:val="28"/>
        </w:rPr>
      </w:pPr>
      <w:r/>
      <w:bookmarkStart w:id="137" w:name="_Toc20823303"/>
      <w:r/>
      <w:bookmarkStart w:id="138" w:name="_Toc16938547"/>
      <w:r/>
      <w:bookmarkStart w:id="139" w:name="_Toc513029231"/>
      <w:r>
        <w:rPr>
          <w:rFonts w:hint="eastAsia" w:ascii="方正仿宋_GBK" w:hAnsi="方正仿宋_GBK" w:eastAsia="方正仿宋_GBK" w:cs="方正仿宋_GBK"/>
          <w:bCs/>
          <w:sz w:val="28"/>
          <w:szCs w:val="28"/>
        </w:rPr>
        <w:t xml:space="preserve">22.磋商小组</w:t>
      </w:r>
      <w:r>
        <w:rPr>
          <w:rFonts w:hint="eastAsia" w:ascii="方正仿宋_GBK" w:hAnsi="方正仿宋_GBK" w:eastAsia="方正仿宋_GBK" w:cs="方正仿宋_GBK"/>
          <w:bCs/>
          <w:sz w:val="28"/>
          <w:szCs w:val="28"/>
        </w:rPr>
      </w:r>
      <w:r/>
    </w:p>
    <w:p>
      <w:pPr>
        <w:pStyle w:val="679"/>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22.1采购中心将组织磋商小组对响应文件进行评审。磋商小组由采购人代表和有关技术、经济等方面的专家组成，且人员构成符合政府采购有关规定。</w:t>
      </w:r>
      <w:r>
        <w:rPr>
          <w:rFonts w:hint="eastAsia" w:ascii="方正仿宋_GBK" w:hAnsi="方正仿宋_GBK" w:eastAsia="方正仿宋_GBK" w:cs="方正仿宋_GBK"/>
          <w:bCs/>
          <w:sz w:val="28"/>
          <w:szCs w:val="28"/>
        </w:rPr>
      </w:r>
      <w:r/>
    </w:p>
    <w:p>
      <w:pPr>
        <w:pStyle w:val="679"/>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22.2磋商小组独立工作，负责评审所有响应文件并确定成交侯选人。</w:t>
      </w:r>
      <w:r>
        <w:rPr>
          <w:rFonts w:hint="eastAsia" w:ascii="方正仿宋_GBK" w:hAnsi="方正仿宋_GBK" w:eastAsia="方正仿宋_GBK" w:cs="方正仿宋_GBK"/>
          <w:bCs/>
          <w:sz w:val="28"/>
          <w:szCs w:val="28"/>
        </w:rPr>
      </w:r>
      <w:r/>
    </w:p>
    <w:p>
      <w:pPr>
        <w:pStyle w:val="679"/>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23.评审过程的保密与公正</w:t>
      </w:r>
      <w:r>
        <w:rPr>
          <w:rFonts w:hint="eastAsia" w:ascii="方正仿宋_GBK" w:hAnsi="方正仿宋_GBK" w:eastAsia="方正仿宋_GBK" w:cs="方正仿宋_GBK"/>
          <w:bCs/>
          <w:sz w:val="28"/>
          <w:szCs w:val="28"/>
        </w:rPr>
      </w:r>
      <w:r/>
    </w:p>
    <w:p>
      <w:pPr>
        <w:pStyle w:val="679"/>
        <w:ind w:firstLine="560"/>
        <w:spacing w:line="400" w:lineRule="exact"/>
        <w:tabs>
          <w:tab w:val="left" w:pos="900" w:leader="none"/>
        </w:tabs>
        <w:rPr>
          <w:rFonts w:hint="eastAsia" w:ascii="方正仿宋_GBK" w:hAnsi="方正仿宋_GBK" w:eastAsia="方正仿宋_GBK" w:cs="方正仿宋_GBK"/>
          <w:bCs/>
          <w:sz w:val="28"/>
          <w:szCs w:val="28"/>
        </w:rPr>
      </w:pPr>
      <w:r/>
      <w:bookmarkEnd w:id="137"/>
      <w:r/>
      <w:bookmarkEnd w:id="138"/>
      <w:r/>
      <w:bookmarkEnd w:id="139"/>
      <w:r>
        <w:rPr>
          <w:rFonts w:hint="eastAsia" w:ascii="方正仿宋_GBK" w:hAnsi="方正仿宋_GBK" w:eastAsia="方正仿宋_GBK" w:cs="方正仿宋_GBK"/>
          <w:bCs/>
          <w:sz w:val="28"/>
          <w:szCs w:val="28"/>
        </w:rPr>
        <w:t xml:space="preserve">23.1磋商小组、采购人和采购中心工作人员、相关监督人员等与评审工作有关的人员，对评审情况以及在评审过程中获悉的国家秘密、商业秘密负有保密责任。</w:t>
      </w:r>
      <w:r>
        <w:rPr>
          <w:rFonts w:hint="eastAsia" w:ascii="方正仿宋_GBK" w:hAnsi="方正仿宋_GBK" w:eastAsia="方正仿宋_GBK" w:cs="方正仿宋_GBK"/>
          <w:bCs/>
          <w:sz w:val="28"/>
          <w:szCs w:val="28"/>
        </w:rPr>
      </w:r>
      <w:r/>
    </w:p>
    <w:p>
      <w:pPr>
        <w:pStyle w:val="679"/>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23.2在评审过程中，供应商不得以任何行为影响磋商评审过程，否则其响应文件将被作为无效响应文件。</w:t>
      </w:r>
      <w:r>
        <w:rPr>
          <w:rFonts w:hint="eastAsia" w:ascii="方正仿宋_GBK" w:hAnsi="方正仿宋_GBK" w:eastAsia="方正仿宋_GBK" w:cs="方正仿宋_GBK"/>
          <w:bCs/>
          <w:sz w:val="28"/>
          <w:szCs w:val="28"/>
        </w:rPr>
      </w:r>
      <w:r/>
    </w:p>
    <w:p>
      <w:pPr>
        <w:pStyle w:val="679"/>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23.3在项目评审期间，采购中心将设专门人员与供应商联系。</w:t>
      </w:r>
      <w:r>
        <w:rPr>
          <w:rFonts w:hint="eastAsia" w:ascii="方正仿宋_GBK" w:hAnsi="方正仿宋_GBK" w:eastAsia="方正仿宋_GBK" w:cs="方正仿宋_GBK"/>
          <w:bCs/>
          <w:sz w:val="28"/>
          <w:szCs w:val="28"/>
        </w:rPr>
      </w:r>
      <w:r/>
    </w:p>
    <w:p>
      <w:pPr>
        <w:pStyle w:val="679"/>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23.4 采购中心和磋商小组不向未成交的供应商解释未成交原因，也不公布评审过程中的相关细节。</w:t>
      </w:r>
      <w:r>
        <w:rPr>
          <w:rFonts w:hint="eastAsia" w:ascii="方正仿宋_GBK" w:hAnsi="方正仿宋_GBK" w:eastAsia="方正仿宋_GBK" w:cs="方正仿宋_GBK"/>
          <w:bCs/>
          <w:sz w:val="28"/>
          <w:szCs w:val="28"/>
        </w:rPr>
      </w:r>
      <w:r/>
    </w:p>
    <w:p>
      <w:pPr>
        <w:pStyle w:val="679"/>
        <w:ind w:firstLine="560"/>
        <w:spacing w:line="400" w:lineRule="exact"/>
        <w:tabs>
          <w:tab w:val="left" w:pos="900" w:leader="none"/>
        </w:tabs>
        <w:rPr>
          <w:rFonts w:hint="eastAsia" w:ascii="方正仿宋_GBK" w:hAnsi="方正仿宋_GBK" w:eastAsia="方正仿宋_GBK" w:cs="方正仿宋_GBK"/>
          <w:bCs/>
          <w:sz w:val="28"/>
          <w:szCs w:val="28"/>
        </w:rPr>
      </w:pPr>
      <w:r/>
      <w:bookmarkEnd w:id="134"/>
      <w:r/>
      <w:bookmarkEnd w:id="135"/>
      <w:r/>
      <w:bookmarkEnd w:id="136"/>
      <w:r/>
      <w:bookmarkStart w:id="140" w:name="_Toc20823305"/>
      <w:r/>
      <w:bookmarkStart w:id="141" w:name="_Toc16938549"/>
      <w:r/>
      <w:bookmarkStart w:id="142" w:name="_Toc513029233"/>
      <w:r>
        <w:rPr>
          <w:rFonts w:hint="eastAsia" w:ascii="方正仿宋_GBK" w:hAnsi="方正仿宋_GBK" w:eastAsia="方正仿宋_GBK" w:cs="方正仿宋_GBK"/>
          <w:bCs/>
          <w:sz w:val="28"/>
          <w:szCs w:val="28"/>
        </w:rPr>
        <w:t xml:space="preserve">24.评审过程中的的澄清</w:t>
      </w:r>
      <w:r>
        <w:rPr>
          <w:rFonts w:hint="eastAsia" w:ascii="方正仿宋_GBK" w:hAnsi="方正仿宋_GBK" w:eastAsia="方正仿宋_GBK" w:cs="方正仿宋_GBK"/>
          <w:bCs/>
          <w:sz w:val="28"/>
          <w:szCs w:val="28"/>
        </w:rPr>
      </w:r>
      <w:r/>
    </w:p>
    <w:p>
      <w:pPr>
        <w:pStyle w:val="679"/>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24.1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rPr>
          <w:rFonts w:hint="eastAsia" w:ascii="方正仿宋_GBK" w:hAnsi="方正仿宋_GBK" w:eastAsia="方正仿宋_GBK" w:cs="方正仿宋_GBK"/>
          <w:bCs/>
          <w:sz w:val="28"/>
          <w:szCs w:val="28"/>
        </w:rPr>
      </w:r>
      <w:r/>
    </w:p>
    <w:p>
      <w:pPr>
        <w:pStyle w:val="679"/>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磋商小组并非对每个供应商都作澄清要求。</w:t>
      </w:r>
      <w:r>
        <w:rPr>
          <w:rFonts w:hint="eastAsia" w:ascii="方正仿宋_GBK" w:hAnsi="方正仿宋_GBK" w:eastAsia="方正仿宋_GBK" w:cs="方正仿宋_GBK"/>
          <w:bCs/>
          <w:sz w:val="28"/>
          <w:szCs w:val="28"/>
        </w:rPr>
      </w:r>
      <w:r/>
    </w:p>
    <w:p>
      <w:pPr>
        <w:pStyle w:val="679"/>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24.2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rPr>
          <w:rFonts w:hint="eastAsia" w:ascii="方正仿宋_GBK" w:hAnsi="方正仿宋_GBK" w:eastAsia="方正仿宋_GBK" w:cs="方正仿宋_GBK"/>
          <w:bCs/>
          <w:sz w:val="28"/>
          <w:szCs w:val="28"/>
        </w:rPr>
      </w:r>
      <w:r/>
    </w:p>
    <w:p>
      <w:pPr>
        <w:pStyle w:val="679"/>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24.3 接到磋商小组澄清、说明和更正要求的供应商如未按规定做出澄清、说明和 更正，其风险由供应商自行承担。</w:t>
      </w:r>
      <w:r>
        <w:rPr>
          <w:rFonts w:hint="eastAsia" w:ascii="方正仿宋_GBK" w:hAnsi="方正仿宋_GBK" w:eastAsia="方正仿宋_GBK" w:cs="方正仿宋_GBK"/>
          <w:bCs/>
          <w:sz w:val="28"/>
          <w:szCs w:val="28"/>
        </w:rPr>
      </w:r>
      <w:r/>
    </w:p>
    <w:p>
      <w:pPr>
        <w:pStyle w:val="679"/>
        <w:ind w:firstLine="560"/>
        <w:keepLines/>
        <w:keepNext/>
        <w:spacing w:line="400" w:lineRule="exact"/>
        <w:rPr>
          <w:rFonts w:hint="eastAsia" w:ascii="方正仿宋_GBK" w:hAnsi="方正仿宋_GBK" w:eastAsia="方正仿宋_GBK" w:cs="方正仿宋_GBK"/>
          <w:sz w:val="28"/>
          <w:szCs w:val="28"/>
        </w:rPr>
        <w:outlineLvl w:val="3"/>
      </w:pPr>
      <w:r>
        <w:rPr>
          <w:rFonts w:hint="eastAsia" w:ascii="方正仿宋_GBK" w:hAnsi="方正仿宋_GBK" w:eastAsia="方正仿宋_GBK" w:cs="方正仿宋_GBK"/>
          <w:sz w:val="28"/>
          <w:szCs w:val="28"/>
        </w:rPr>
        <w:t xml:space="preserve">25.对响应文件的审</w:t>
      </w:r>
      <w:bookmarkEnd w:id="140"/>
      <w:r/>
      <w:bookmarkEnd w:id="141"/>
      <w:r/>
      <w:bookmarkEnd w:id="142"/>
      <w:r>
        <w:rPr>
          <w:rFonts w:hint="eastAsia" w:ascii="方正仿宋_GBK" w:hAnsi="方正仿宋_GBK" w:eastAsia="方正仿宋_GBK" w:cs="方正仿宋_GBK"/>
          <w:sz w:val="28"/>
          <w:szCs w:val="28"/>
        </w:rPr>
        <w:t xml:space="preserve">查</w:t>
      </w:r>
      <w:r>
        <w:rPr>
          <w:rFonts w:hint="eastAsia" w:ascii="方正仿宋_GBK" w:hAnsi="方正仿宋_GBK" w:eastAsia="方正仿宋_GBK" w:cs="方正仿宋_GBK"/>
          <w:sz w:val="28"/>
          <w:szCs w:val="28"/>
        </w:rPr>
      </w:r>
      <w:r/>
    </w:p>
    <w:p>
      <w:pPr>
        <w:pStyle w:val="679"/>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 xml:space="preserve">25.1</w:t>
      </w:r>
      <w:r>
        <w:rPr>
          <w:rFonts w:hint="eastAsia" w:ascii="方正仿宋_GBK" w:hAnsi="方正仿宋_GBK" w:eastAsia="方正仿宋_GBK" w:cs="方正仿宋_GBK"/>
          <w:bCs/>
          <w:sz w:val="28"/>
          <w:szCs w:val="28"/>
        </w:rPr>
        <w:t xml:space="preserve">响应文件审查分为资格审查和符合性审查。</w:t>
      </w:r>
      <w:r>
        <w:rPr>
          <w:rFonts w:hint="eastAsia" w:ascii="方正仿宋_GBK" w:hAnsi="方正仿宋_GBK" w:eastAsia="方正仿宋_GBK" w:cs="方正仿宋_GBK"/>
          <w:bCs/>
          <w:sz w:val="28"/>
          <w:szCs w:val="28"/>
        </w:rPr>
      </w:r>
      <w:r/>
    </w:p>
    <w:p>
      <w:pPr>
        <w:pStyle w:val="679"/>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25.1.1 资格审查：由磋商小组依据法律法规和磋商文件的规定，对响应文件中的资格证明文件进行审查，以确定供应商是否具备参加磋商的资格。</w:t>
      </w:r>
      <w:r>
        <w:rPr>
          <w:rFonts w:hint="eastAsia" w:ascii="方正仿宋_GBK" w:hAnsi="方正仿宋_GBK" w:eastAsia="方正仿宋_GBK" w:cs="方正仿宋_GBK"/>
          <w:bCs/>
          <w:sz w:val="28"/>
          <w:szCs w:val="28"/>
        </w:rPr>
      </w:r>
      <w:r/>
    </w:p>
    <w:p>
      <w:pPr>
        <w:pStyle w:val="679"/>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磋商小组在进行资格审查的同时，将在“信用中国”网站（</w:t>
      </w:r>
      <w:r>
        <w:rPr>
          <w:rFonts w:ascii="Times New Roman" w:hAnsi="Times New Roman" w:eastAsia="方正仿宋_GBK"/>
          <w:bCs/>
          <w:sz w:val="28"/>
          <w:szCs w:val="28"/>
        </w:rPr>
        <w:t xml:space="preserve">www.creditchina.gov.cn</w:t>
      </w:r>
      <w:r>
        <w:rPr>
          <w:rFonts w:hint="eastAsia" w:ascii="方正仿宋_GBK" w:hAnsi="方正仿宋_GBK" w:eastAsia="方正仿宋_GBK" w:cs="方正仿宋_GBK"/>
          <w:bCs/>
          <w:sz w:val="28"/>
          <w:szCs w:val="28"/>
        </w:rPr>
        <w:t xml:space="preserve">）查询供应商的信用记录，以确定供应商是否具备磋商资格,查询结果留存并归档。</w:t>
      </w:r>
      <w:r>
        <w:rPr>
          <w:rFonts w:hint="eastAsia" w:ascii="方正仿宋_GBK" w:hAnsi="方正仿宋_GBK" w:eastAsia="方正仿宋_GBK" w:cs="方正仿宋_GBK"/>
          <w:bCs/>
          <w:sz w:val="28"/>
          <w:szCs w:val="28"/>
        </w:rPr>
      </w:r>
      <w:r/>
    </w:p>
    <w:p>
      <w:pPr>
        <w:pStyle w:val="679"/>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rPr>
          <w:rFonts w:hint="eastAsia" w:ascii="方正仿宋_GBK" w:hAnsi="方正仿宋_GBK" w:eastAsia="方正仿宋_GBK" w:cs="方正仿宋_GBK"/>
          <w:bCs/>
          <w:sz w:val="28"/>
          <w:szCs w:val="28"/>
        </w:rPr>
      </w:r>
      <w:r/>
    </w:p>
    <w:p>
      <w:pPr>
        <w:pStyle w:val="679"/>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25.1.2 符合性审查：依据磋商文件的规定，由磋商小组从响应文件的有效性、完整性和对磋商文件的响应程度进行审查，以确定是否对磋商文件的实质性要求作出响应。</w:t>
      </w:r>
      <w:r>
        <w:rPr>
          <w:rFonts w:hint="eastAsia" w:ascii="方正仿宋_GBK" w:hAnsi="方正仿宋_GBK" w:eastAsia="方正仿宋_GBK" w:cs="方正仿宋_GBK"/>
          <w:bCs/>
          <w:sz w:val="28"/>
          <w:szCs w:val="28"/>
        </w:rPr>
      </w:r>
      <w:r/>
    </w:p>
    <w:p>
      <w:pPr>
        <w:pStyle w:val="679"/>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25.1.3 未通过资格审查或符合性审查的供应商，磋商小组将在</w:t>
      </w:r>
      <w:r>
        <w:rPr>
          <w:rFonts w:hint="eastAsia" w:ascii="方正仿宋_GBK" w:hAnsi="方正仿宋_GBK" w:eastAsia="方正仿宋_GBK" w:cs="方正仿宋_GBK"/>
          <w:sz w:val="28"/>
          <w:szCs w:val="28"/>
        </w:rPr>
        <w:t xml:space="preserve">苏采云系统</w:t>
      </w:r>
      <w:r>
        <w:rPr>
          <w:rFonts w:hint="eastAsia" w:ascii="方正仿宋_GBK" w:hAnsi="方正仿宋_GBK" w:eastAsia="方正仿宋_GBK" w:cs="方正仿宋_GBK"/>
          <w:bCs/>
          <w:sz w:val="28"/>
          <w:szCs w:val="28"/>
        </w:rPr>
        <w:t xml:space="preserve">中告知未通过资格审查或符合性审查的原因，评审结束后，磋商小组将不再告知未通过资格审查或符合性审查的原因。</w:t>
      </w:r>
      <w:r>
        <w:rPr>
          <w:rFonts w:hint="eastAsia" w:ascii="方正仿宋_GBK" w:hAnsi="方正仿宋_GBK" w:eastAsia="方正仿宋_GBK" w:cs="方正仿宋_GBK"/>
          <w:bCs/>
          <w:sz w:val="28"/>
          <w:szCs w:val="28"/>
        </w:rPr>
      </w:r>
      <w:r/>
    </w:p>
    <w:p>
      <w:pPr>
        <w:pStyle w:val="67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25.2在详细评审之前，磋商小组将首先审查每份响应文件是否实质性响应了磋商文件的要求。实质性响应的响应文件应该是与磋商文件要求的条款、条件和规格相符，没有重大偏离或保留。</w:t>
      </w:r>
      <w:r>
        <w:rPr>
          <w:rFonts w:hint="eastAsia" w:ascii="方正仿宋_GBK" w:hAnsi="方正仿宋_GBK" w:eastAsia="方正仿宋_GBK" w:cs="方正仿宋_GBK"/>
          <w:sz w:val="28"/>
          <w:szCs w:val="28"/>
        </w:rPr>
      </w:r>
      <w:r/>
    </w:p>
    <w:p>
      <w:pPr>
        <w:pStyle w:val="67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所谓重大偏离或保留是指与磋商文件规定的实质性要求存在负偏离，或者在实质上与磋商文件不一致，而且限制了合同中买方和采购中心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rPr>
          <w:rFonts w:hint="eastAsia" w:ascii="方正仿宋_GBK" w:hAnsi="方正仿宋_GBK" w:eastAsia="方正仿宋_GBK" w:cs="方正仿宋_GBK"/>
          <w:sz w:val="28"/>
          <w:szCs w:val="28"/>
        </w:rPr>
      </w:r>
      <w:r/>
    </w:p>
    <w:p>
      <w:pPr>
        <w:pStyle w:val="679"/>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25.3未实质性响应磋商文件的情形</w:t>
      </w:r>
      <w:r>
        <w:rPr>
          <w:rFonts w:hint="eastAsia" w:ascii="方正仿宋_GBK" w:hAnsi="方正仿宋_GBK" w:eastAsia="方正仿宋_GBK" w:cs="方正仿宋_GBK"/>
          <w:bCs/>
          <w:sz w:val="28"/>
          <w:szCs w:val="28"/>
        </w:rPr>
      </w:r>
      <w:r/>
    </w:p>
    <w:p>
      <w:pPr>
        <w:pStyle w:val="679"/>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25.3.1供应商在</w:t>
      </w:r>
      <w:r>
        <w:rPr>
          <w:rFonts w:hint="eastAsia" w:ascii="方正仿宋_GBK" w:hAnsi="方正仿宋_GBK" w:eastAsia="方正仿宋_GBK" w:cs="方正仿宋_GBK"/>
          <w:sz w:val="28"/>
          <w:szCs w:val="28"/>
        </w:rPr>
        <w:t xml:space="preserve">苏采云系统</w:t>
      </w:r>
      <w:r>
        <w:rPr>
          <w:rFonts w:hint="eastAsia" w:ascii="方正仿宋_GBK" w:hAnsi="方正仿宋_GBK" w:eastAsia="方正仿宋_GBK" w:cs="方正仿宋_GBK"/>
          <w:bCs/>
          <w:sz w:val="28"/>
          <w:szCs w:val="28"/>
        </w:rPr>
        <w:t xml:space="preserve">规定的时间内未成功解密电子响应文件的。</w:t>
      </w:r>
      <w:r>
        <w:rPr>
          <w:rFonts w:hint="eastAsia" w:ascii="方正仿宋_GBK" w:hAnsi="方正仿宋_GBK" w:eastAsia="方正仿宋_GBK" w:cs="方正仿宋_GBK"/>
          <w:bCs/>
          <w:sz w:val="28"/>
          <w:szCs w:val="28"/>
        </w:rPr>
      </w:r>
      <w:r/>
    </w:p>
    <w:p>
      <w:pPr>
        <w:pStyle w:val="679"/>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25.3.2供应商未按照磋商文件要求上传电子响应文件的。</w:t>
      </w:r>
      <w:r>
        <w:rPr>
          <w:rFonts w:hint="eastAsia" w:ascii="方正仿宋_GBK" w:hAnsi="方正仿宋_GBK" w:eastAsia="方正仿宋_GBK" w:cs="方正仿宋_GBK"/>
          <w:bCs/>
          <w:sz w:val="28"/>
          <w:szCs w:val="28"/>
        </w:rPr>
      </w:r>
      <w:r/>
    </w:p>
    <w:p>
      <w:pPr>
        <w:pStyle w:val="679"/>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25.3.3供应商同一采购包提交两个（含两个）以上不同的响应文件或者最后报价的。</w:t>
      </w:r>
      <w:r>
        <w:rPr>
          <w:rFonts w:hint="eastAsia" w:ascii="方正仿宋_GBK" w:hAnsi="方正仿宋_GBK" w:eastAsia="方正仿宋_GBK" w:cs="方正仿宋_GBK"/>
          <w:bCs/>
          <w:sz w:val="28"/>
          <w:szCs w:val="28"/>
        </w:rPr>
      </w:r>
      <w:r/>
    </w:p>
    <w:p>
      <w:pPr>
        <w:pStyle w:val="679"/>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25.3.4供应商不具备磋商文件中规定资格要求的。</w:t>
      </w:r>
      <w:r>
        <w:rPr>
          <w:rFonts w:hint="eastAsia" w:ascii="方正仿宋_GBK" w:hAnsi="方正仿宋_GBK" w:eastAsia="方正仿宋_GBK" w:cs="方正仿宋_GBK"/>
          <w:bCs/>
          <w:sz w:val="28"/>
          <w:szCs w:val="28"/>
        </w:rPr>
      </w:r>
      <w:r/>
    </w:p>
    <w:p>
      <w:pPr>
        <w:pStyle w:val="679"/>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25.3.5供应商的最后报价超过了采购预算。</w:t>
      </w:r>
      <w:r>
        <w:rPr>
          <w:rFonts w:hint="eastAsia" w:ascii="方正仿宋_GBK" w:hAnsi="方正仿宋_GBK" w:eastAsia="方正仿宋_GBK" w:cs="方正仿宋_GBK"/>
          <w:bCs/>
          <w:sz w:val="28"/>
          <w:szCs w:val="28"/>
        </w:rPr>
      </w:r>
      <w:r/>
    </w:p>
    <w:p>
      <w:pPr>
        <w:pStyle w:val="679"/>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25.3.6不符合磋商文件中规定的实质性要求的</w:t>
      </w:r>
      <w:r>
        <w:rPr>
          <w:rFonts w:hint="eastAsia" w:ascii="方正仿宋_GBK" w:hAnsi="方正仿宋_GBK" w:eastAsia="方正仿宋_GBK" w:cs="方正仿宋_GBK"/>
          <w:b/>
          <w:bCs/>
          <w:sz w:val="28"/>
          <w:szCs w:val="28"/>
        </w:rPr>
        <w:t xml:space="preserve">（本磋商文件中</w:t>
      </w:r>
      <w:r>
        <w:rPr>
          <w:rFonts w:hint="eastAsia" w:ascii="方正仿宋_GBK" w:hAnsi="方正仿宋_GBK" w:eastAsia="方正仿宋_GBK" w:cs="方正仿宋_GBK"/>
          <w:b/>
          <w:bCs/>
          <w:i/>
          <w:sz w:val="28"/>
          <w:szCs w:val="28"/>
          <w:u w:val="single"/>
        </w:rPr>
        <w:t xml:space="preserve">斜体且有下划线部分</w:t>
      </w:r>
      <w:r>
        <w:rPr>
          <w:rFonts w:hint="eastAsia" w:ascii="方正仿宋_GBK" w:hAnsi="方正仿宋_GBK" w:eastAsia="方正仿宋_GBK" w:cs="方正仿宋_GBK"/>
          <w:b/>
          <w:bCs/>
          <w:sz w:val="28"/>
          <w:szCs w:val="28"/>
        </w:rPr>
        <w:t xml:space="preserve">或加*号条款为实质性要求）。</w:t>
      </w:r>
      <w:r>
        <w:rPr>
          <w:rFonts w:hint="eastAsia" w:ascii="方正仿宋_GBK" w:hAnsi="方正仿宋_GBK" w:eastAsia="方正仿宋_GBK" w:cs="方正仿宋_GBK"/>
          <w:bCs/>
          <w:sz w:val="28"/>
          <w:szCs w:val="28"/>
        </w:rPr>
      </w:r>
      <w:r/>
    </w:p>
    <w:p>
      <w:pPr>
        <w:pStyle w:val="679"/>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25.3.7供应商被 “信用中国”网站（</w:t>
      </w:r>
      <w:r>
        <w:rPr>
          <w:rFonts w:ascii="Times New Roman" w:hAnsi="Times New Roman" w:eastAsia="方正仿宋_GBK"/>
          <w:bCs/>
          <w:sz w:val="28"/>
          <w:szCs w:val="28"/>
        </w:rPr>
        <w:t xml:space="preserve">www.creditchina.gov.cn</w:t>
      </w:r>
      <w:r>
        <w:rPr>
          <w:rFonts w:hint="eastAsia" w:ascii="方正仿宋_GBK" w:hAnsi="方正仿宋_GBK" w:eastAsia="方正仿宋_GBK" w:cs="方正仿宋_GBK"/>
          <w:bCs/>
          <w:sz w:val="28"/>
          <w:szCs w:val="28"/>
        </w:rPr>
        <w:t xml:space="preserve">）列入失信被执行人或重大税收违法案件当事人名单或政府采购严重失信行为记录名单。或查询“信用中国”网站后发现供应商存在其他不符合《中华人民共和国政府采购法》第二十二条规定条件的信用记录。</w:t>
      </w:r>
      <w:r>
        <w:rPr>
          <w:rFonts w:hint="eastAsia" w:ascii="方正仿宋_GBK" w:hAnsi="方正仿宋_GBK" w:eastAsia="方正仿宋_GBK" w:cs="方正仿宋_GBK"/>
          <w:bCs/>
          <w:sz w:val="28"/>
          <w:szCs w:val="28"/>
        </w:rPr>
      </w:r>
      <w:r/>
    </w:p>
    <w:p>
      <w:pPr>
        <w:pStyle w:val="679"/>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25.3.8 响应文件含有采购人不能接受的附加条件的。</w:t>
      </w:r>
      <w:r>
        <w:rPr>
          <w:rFonts w:hint="eastAsia" w:ascii="方正仿宋_GBK" w:hAnsi="方正仿宋_GBK" w:eastAsia="方正仿宋_GBK" w:cs="方正仿宋_GBK"/>
          <w:bCs/>
          <w:sz w:val="28"/>
          <w:szCs w:val="28"/>
        </w:rPr>
      </w:r>
      <w:r/>
    </w:p>
    <w:p>
      <w:pPr>
        <w:pStyle w:val="679"/>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25.3.9响应文件未按照磋商文件要求加盖CA电子公章的。</w:t>
      </w:r>
      <w:r>
        <w:rPr>
          <w:rFonts w:hint="eastAsia" w:ascii="方正仿宋_GBK" w:hAnsi="方正仿宋_GBK" w:eastAsia="方正仿宋_GBK" w:cs="方正仿宋_GBK"/>
          <w:bCs/>
          <w:sz w:val="28"/>
          <w:szCs w:val="28"/>
        </w:rPr>
      </w:r>
      <w:r/>
    </w:p>
    <w:p>
      <w:pPr>
        <w:pStyle w:val="679"/>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25.3.10 供应商所提供的服务不符合磋商文件中所列国家强制性标准的。</w:t>
      </w:r>
      <w:r>
        <w:rPr>
          <w:rFonts w:hint="eastAsia" w:ascii="方正仿宋_GBK" w:hAnsi="方正仿宋_GBK" w:eastAsia="方正仿宋_GBK" w:cs="方正仿宋_GBK"/>
          <w:bCs/>
          <w:sz w:val="28"/>
          <w:szCs w:val="28"/>
        </w:rPr>
      </w:r>
      <w:r/>
    </w:p>
    <w:p>
      <w:pPr>
        <w:pStyle w:val="679"/>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25.4未实质性响应磋商文件的响应文件按无效响应处理。</w:t>
      </w:r>
      <w:r>
        <w:rPr>
          <w:rFonts w:hint="eastAsia" w:ascii="方正仿宋_GBK" w:hAnsi="方正仿宋_GBK" w:eastAsia="方正仿宋_GBK" w:cs="方正仿宋_GBK"/>
          <w:bCs/>
          <w:sz w:val="28"/>
          <w:szCs w:val="28"/>
        </w:rPr>
      </w:r>
      <w:r/>
    </w:p>
    <w:p>
      <w:pPr>
        <w:pStyle w:val="679"/>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 xml:space="preserve">25.5</w:t>
      </w:r>
      <w:r>
        <w:rPr>
          <w:rFonts w:hint="eastAsia" w:ascii="方正仿宋_GBK" w:hAnsi="方正仿宋_GBK" w:eastAsia="方正仿宋_GBK" w:cs="方正仿宋_GBK"/>
          <w:bCs/>
          <w:sz w:val="28"/>
          <w:szCs w:val="28"/>
        </w:rPr>
        <w:t xml:space="preserve">如果响应文件实质上没有响应磋商文件的要求，磋商小组将予以拒绝，供应商不得通过修改或撤销不符合要求的偏离或保留而使其成为实质性响应的文件。</w:t>
      </w:r>
      <w:r>
        <w:rPr>
          <w:rFonts w:hint="eastAsia" w:ascii="方正仿宋_GBK" w:hAnsi="方正仿宋_GBK" w:eastAsia="方正仿宋_GBK" w:cs="方正仿宋_GBK"/>
          <w:bCs/>
          <w:sz w:val="28"/>
          <w:szCs w:val="28"/>
        </w:rPr>
      </w:r>
      <w:r/>
    </w:p>
    <w:p>
      <w:pPr>
        <w:pStyle w:val="679"/>
        <w:ind w:firstLine="560"/>
        <w:spacing w:line="400" w:lineRule="exact"/>
        <w:rPr>
          <w:rFonts w:hint="eastAsia" w:ascii="方正仿宋_GBK" w:hAnsi="方正仿宋_GBK" w:eastAsia="方正仿宋_GBK" w:cs="方正仿宋_GBK"/>
          <w:sz w:val="28"/>
          <w:szCs w:val="28"/>
        </w:rPr>
      </w:pPr>
      <w:r/>
      <w:bookmarkStart w:id="143" w:name="_Toc16938550"/>
      <w:r/>
      <w:bookmarkStart w:id="144" w:name="_Toc20823306"/>
      <w:r/>
      <w:bookmarkStart w:id="145" w:name="_Toc513029234"/>
      <w:r>
        <w:rPr>
          <w:rFonts w:hint="eastAsia" w:ascii="方正仿宋_GBK" w:hAnsi="方正仿宋_GBK" w:eastAsia="方正仿宋_GBK" w:cs="方正仿宋_GBK"/>
          <w:sz w:val="28"/>
          <w:szCs w:val="28"/>
        </w:rPr>
        <w:t xml:space="preserve">25.6供应商在项目评审全过程中应保持通讯畅通，并安排专人与采购中心及磋商小组联系。</w:t>
      </w:r>
      <w:r>
        <w:rPr>
          <w:rFonts w:hint="eastAsia" w:ascii="方正仿宋_GBK" w:hAnsi="方正仿宋_GBK" w:eastAsia="方正仿宋_GBK" w:cs="方正仿宋_GBK"/>
          <w:sz w:val="28"/>
          <w:szCs w:val="28"/>
        </w:rPr>
      </w:r>
      <w:r/>
    </w:p>
    <w:p>
      <w:pPr>
        <w:pStyle w:val="679"/>
        <w:ind w:firstLine="560"/>
        <w:keepLines/>
        <w:keepNext/>
        <w:spacing w:line="400" w:lineRule="exact"/>
        <w:rPr>
          <w:rFonts w:hint="eastAsia" w:ascii="方正仿宋_GBK" w:hAnsi="方正仿宋_GBK" w:eastAsia="方正仿宋_GBK" w:cs="方正仿宋_GBK"/>
          <w:sz w:val="28"/>
          <w:szCs w:val="28"/>
        </w:rPr>
        <w:outlineLvl w:val="3"/>
      </w:pPr>
      <w:r>
        <w:rPr>
          <w:rFonts w:hint="eastAsia" w:ascii="方正仿宋_GBK" w:hAnsi="方正仿宋_GBK" w:eastAsia="方正仿宋_GBK" w:cs="方正仿宋_GBK"/>
          <w:sz w:val="28"/>
          <w:szCs w:val="28"/>
        </w:rPr>
        <w:t xml:space="preserve">26</w:t>
      </w:r>
      <w:bookmarkEnd w:id="143"/>
      <w:r/>
      <w:bookmarkEnd w:id="144"/>
      <w:r/>
      <w:bookmarkEnd w:id="145"/>
      <w:r>
        <w:rPr>
          <w:rFonts w:hint="eastAsia" w:ascii="方正仿宋_GBK" w:hAnsi="方正仿宋_GBK" w:eastAsia="方正仿宋_GBK" w:cs="方正仿宋_GBK"/>
          <w:sz w:val="28"/>
          <w:szCs w:val="28"/>
        </w:rPr>
        <w:t xml:space="preserve">.磋商程序及评审方法与评审标准</w:t>
      </w:r>
      <w:r>
        <w:rPr>
          <w:rFonts w:hint="eastAsia" w:ascii="方正仿宋_GBK" w:hAnsi="方正仿宋_GBK" w:eastAsia="方正仿宋_GBK" w:cs="方正仿宋_GBK"/>
          <w:sz w:val="28"/>
          <w:szCs w:val="28"/>
        </w:rPr>
      </w:r>
      <w:r/>
    </w:p>
    <w:p>
      <w:pPr>
        <w:pStyle w:val="679"/>
        <w:ind w:firstLine="560"/>
        <w:spacing w:after="156" w:line="400" w:lineRule="exact"/>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26.1磋商程序</w:t>
      </w:r>
      <w:r>
        <w:rPr>
          <w:rFonts w:hint="eastAsia" w:ascii="方正仿宋_GBK" w:hAnsi="方正仿宋_GBK" w:eastAsia="方正仿宋_GBK" w:cs="方正仿宋_GBK"/>
          <w:sz w:val="28"/>
          <w:szCs w:val="28"/>
        </w:rPr>
      </w:r>
      <w:r/>
    </w:p>
    <w:p>
      <w:pPr>
        <w:pStyle w:val="679"/>
        <w:ind w:firstLine="560"/>
        <w:spacing w:after="156" w:line="400" w:lineRule="exact"/>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26.1.1对于通过资格审查和符合性审查的供应商，磋商小组将集中与单一供应商分别进行磋商。磋商小组通过苏采云系统向供应商发布“磋商函”，供应商应当按照要求在苏采云系统提交“磋商响应函”并加盖CA电子公章。</w:t>
      </w:r>
      <w:r>
        <w:rPr>
          <w:rFonts w:hint="eastAsia" w:ascii="方正仿宋_GBK" w:hAnsi="方正仿宋_GBK" w:eastAsia="方正仿宋_GBK" w:cs="方正仿宋_GBK"/>
          <w:sz w:val="28"/>
          <w:szCs w:val="28"/>
        </w:rPr>
      </w:r>
      <w:r/>
    </w:p>
    <w:p>
      <w:pPr>
        <w:pStyle w:val="679"/>
        <w:ind w:firstLine="560"/>
        <w:spacing w:after="156" w:line="400" w:lineRule="exact"/>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rPr>
          <w:rFonts w:hint="eastAsia" w:ascii="方正仿宋_GBK" w:hAnsi="方正仿宋_GBK" w:eastAsia="方正仿宋_GBK" w:cs="方正仿宋_GBK"/>
          <w:sz w:val="28"/>
          <w:szCs w:val="28"/>
        </w:rPr>
      </w:r>
      <w:r/>
    </w:p>
    <w:p>
      <w:pPr>
        <w:pStyle w:val="679"/>
        <w:ind w:firstLine="560"/>
        <w:spacing w:after="156" w:line="400" w:lineRule="exact"/>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26.1.2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rPr>
          <w:rFonts w:hint="eastAsia" w:ascii="方正仿宋_GBK" w:hAnsi="方正仿宋_GBK" w:eastAsia="方正仿宋_GBK" w:cs="方正仿宋_GBK"/>
          <w:sz w:val="28"/>
          <w:szCs w:val="28"/>
        </w:rPr>
      </w:r>
      <w:r/>
    </w:p>
    <w:p>
      <w:pPr>
        <w:pStyle w:val="679"/>
        <w:ind w:firstLine="560"/>
        <w:spacing w:after="156" w:line="400" w:lineRule="exact"/>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rPr>
          <w:rFonts w:hint="eastAsia" w:ascii="方正仿宋_GBK" w:hAnsi="方正仿宋_GBK" w:eastAsia="方正仿宋_GBK" w:cs="方正仿宋_GBK"/>
          <w:sz w:val="28"/>
          <w:szCs w:val="28"/>
        </w:rPr>
      </w:r>
      <w:r/>
    </w:p>
    <w:p>
      <w:pPr>
        <w:pStyle w:val="679"/>
        <w:ind w:firstLine="560"/>
        <w:spacing w:after="156" w:line="400" w:lineRule="exact"/>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最后报价是供应商响应文件的有效组成部分。符合《政府采购竞争性磋商采购方式理暂行办法》第三条第一款第四项及《财政部关于竞争性磋商采购方式管理暂行办法有关问题的补充通知》（财库〔2015〕124号）规定情形的，提交最后报价的供应商可以为2家。</w:t>
      </w:r>
      <w:r>
        <w:rPr>
          <w:rFonts w:hint="eastAsia" w:ascii="方正仿宋_GBK" w:hAnsi="方正仿宋_GBK" w:eastAsia="方正仿宋_GBK" w:cs="方正仿宋_GBK"/>
          <w:sz w:val="28"/>
          <w:szCs w:val="28"/>
        </w:rPr>
      </w:r>
      <w:r/>
    </w:p>
    <w:p>
      <w:pPr>
        <w:pStyle w:val="679"/>
        <w:ind w:firstLine="560"/>
        <w:spacing w:after="156" w:line="400" w:lineRule="exact"/>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26.1.3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r>
        <w:rPr>
          <w:rFonts w:hint="eastAsia" w:ascii="方正仿宋_GBK" w:hAnsi="方正仿宋_GBK" w:eastAsia="方正仿宋_GBK" w:cs="方正仿宋_GBK"/>
          <w:sz w:val="28"/>
          <w:szCs w:val="28"/>
        </w:rPr>
      </w:r>
      <w:r/>
    </w:p>
    <w:p>
      <w:pPr>
        <w:pStyle w:val="679"/>
        <w:ind w:firstLine="560"/>
        <w:spacing w:after="156" w:line="400" w:lineRule="exact"/>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26.1.4 异常低价响应审查</w:t>
      </w:r>
      <w:r>
        <w:rPr>
          <w:rFonts w:hint="eastAsia" w:ascii="方正仿宋_GBK" w:hAnsi="方正仿宋_GBK" w:eastAsia="方正仿宋_GBK" w:cs="方正仿宋_GBK"/>
          <w:sz w:val="28"/>
          <w:szCs w:val="28"/>
        </w:rPr>
      </w:r>
      <w:r/>
    </w:p>
    <w:p>
      <w:pPr>
        <w:pStyle w:val="679"/>
        <w:ind w:firstLine="560"/>
        <w:spacing w:after="156" w:line="400" w:lineRule="exact"/>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26.1.4.1 评审过程中出现下列情形之一的，磋商小组应当启动异常低价响应审查程序：</w:t>
      </w:r>
      <w:r>
        <w:rPr>
          <w:rFonts w:hint="eastAsia" w:ascii="方正仿宋_GBK" w:hAnsi="方正仿宋_GBK" w:eastAsia="方正仿宋_GBK" w:cs="方正仿宋_GBK"/>
          <w:sz w:val="28"/>
          <w:szCs w:val="28"/>
        </w:rPr>
      </w:r>
      <w:r/>
    </w:p>
    <w:p>
      <w:pPr>
        <w:pStyle w:val="679"/>
        <w:ind w:firstLine="560"/>
        <w:spacing w:after="156" w:line="400" w:lineRule="exact"/>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（1）响应报价低于全部通过符合性审查供应商响应报价平均值50%的，即响应报价&lt;全部通过符合性审查供应商响应报价平均值×50%；</w:t>
      </w:r>
      <w:r>
        <w:rPr>
          <w:rFonts w:hint="eastAsia" w:ascii="方正仿宋_GBK" w:hAnsi="方正仿宋_GBK" w:eastAsia="方正仿宋_GBK" w:cs="方正仿宋_GBK"/>
          <w:sz w:val="28"/>
          <w:szCs w:val="28"/>
        </w:rPr>
      </w:r>
      <w:r/>
    </w:p>
    <w:p>
      <w:pPr>
        <w:pStyle w:val="679"/>
        <w:ind w:firstLine="560"/>
        <w:spacing w:after="156" w:line="400" w:lineRule="exact"/>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（2）响应报价低于通过符合性审查的次低报价供应商响应报价50%的，即响应报价&lt;通过符合性审查的次低报价供应商响应报价×50%；</w:t>
      </w:r>
      <w:r>
        <w:rPr>
          <w:rFonts w:hint="eastAsia" w:ascii="方正仿宋_GBK" w:hAnsi="方正仿宋_GBK" w:eastAsia="方正仿宋_GBK" w:cs="方正仿宋_GBK"/>
          <w:sz w:val="28"/>
          <w:szCs w:val="28"/>
        </w:rPr>
      </w:r>
      <w:r/>
    </w:p>
    <w:p>
      <w:pPr>
        <w:pStyle w:val="679"/>
        <w:ind w:firstLine="560"/>
        <w:spacing w:after="156" w:line="400" w:lineRule="exact"/>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（3）响应报价低于采购项目最高限价45%的，即响应报价&lt;采购项目最高限价×45%；</w:t>
      </w:r>
      <w:r>
        <w:rPr>
          <w:rFonts w:hint="eastAsia" w:ascii="方正仿宋_GBK" w:hAnsi="方正仿宋_GBK" w:eastAsia="方正仿宋_GBK" w:cs="方正仿宋_GBK"/>
          <w:sz w:val="28"/>
          <w:szCs w:val="28"/>
        </w:rPr>
      </w:r>
      <w:r/>
    </w:p>
    <w:p>
      <w:pPr>
        <w:pStyle w:val="679"/>
        <w:ind w:firstLine="560"/>
        <w:spacing w:after="156" w:line="400" w:lineRule="exact"/>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（4）磋商小组基于专业判断，认为供应商报价过低，有可能影响产品质量或者不能诚信履约的其他情形。</w:t>
      </w:r>
      <w:r>
        <w:rPr>
          <w:rFonts w:hint="eastAsia" w:ascii="方正仿宋_GBK" w:hAnsi="方正仿宋_GBK" w:eastAsia="方正仿宋_GBK" w:cs="方正仿宋_GBK"/>
          <w:sz w:val="28"/>
          <w:szCs w:val="28"/>
        </w:rPr>
      </w:r>
      <w:r/>
    </w:p>
    <w:p>
      <w:pPr>
        <w:pStyle w:val="679"/>
        <w:ind w:firstLine="560"/>
        <w:spacing w:after="156" w:line="400" w:lineRule="exact"/>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26.1.4.2 磋商小组启动异常低价响应审查后，属于前述第（1）项至第（4）项情形的，应当要求相关供应商在评审现场合理的时间内对响应价格作出解释，提供项目具体成本测算等与报价合理性相关的书面说明及必要的证明材料，包括但不限于原材料成本、人工成本、制造费用等，给予相关供应商的合理时间一般不少于30分钟。其中，属于第（3）项情形，供应商已随响应文件一并提交相关书面说明及必要的证明材料的，在评审现场可不再重复提交。</w:t>
      </w:r>
      <w:r>
        <w:rPr>
          <w:rFonts w:hint="eastAsia" w:ascii="方正仿宋_GBK" w:hAnsi="方正仿宋_GBK" w:eastAsia="方正仿宋_GBK" w:cs="方正仿宋_GBK"/>
          <w:sz w:val="28"/>
          <w:szCs w:val="28"/>
        </w:rPr>
      </w:r>
      <w:r/>
    </w:p>
    <w:p>
      <w:pPr>
        <w:pStyle w:val="679"/>
        <w:ind w:firstLine="560"/>
        <w:spacing w:after="156" w:line="400" w:lineRule="exact"/>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磋商小组依据专业经验，参考同类项目成交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磋商小组应当将其作为无效响应处理。</w:t>
      </w:r>
      <w:r>
        <w:rPr>
          <w:rFonts w:hint="eastAsia" w:ascii="方正仿宋_GBK" w:hAnsi="方正仿宋_GBK" w:eastAsia="方正仿宋_GBK" w:cs="方正仿宋_GBK"/>
          <w:sz w:val="28"/>
          <w:szCs w:val="28"/>
        </w:rPr>
      </w:r>
      <w:r/>
    </w:p>
    <w:p>
      <w:pPr>
        <w:pStyle w:val="679"/>
        <w:ind w:firstLine="560"/>
        <w:spacing w:after="156" w:line="400" w:lineRule="exact"/>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26.2 评审方法与评审标准</w:t>
      </w:r>
      <w:r>
        <w:rPr>
          <w:rFonts w:hint="eastAsia" w:ascii="方正仿宋_GBK" w:hAnsi="方正仿宋_GBK" w:eastAsia="方正仿宋_GBK" w:cs="方正仿宋_GBK"/>
          <w:sz w:val="28"/>
          <w:szCs w:val="28"/>
        </w:rPr>
      </w:r>
      <w:r/>
    </w:p>
    <w:p>
      <w:pPr>
        <w:pStyle w:val="679"/>
        <w:ind w:firstLine="560"/>
        <w:spacing w:after="156" w:line="400" w:lineRule="exact"/>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26.2.1评审方法。经磋商确定最终采购需求和提交最后报价的供应商后，由磋商小组采用综合评分法对提交最后报价的供应商的响应文件和最后报价进行综合评分。</w:t>
      </w:r>
      <w:r>
        <w:rPr>
          <w:rFonts w:hint="eastAsia" w:ascii="方正仿宋_GBK" w:hAnsi="方正仿宋_GBK" w:eastAsia="方正仿宋_GBK" w:cs="方正仿宋_GBK"/>
          <w:sz w:val="28"/>
          <w:szCs w:val="28"/>
        </w:rPr>
      </w:r>
      <w:r/>
    </w:p>
    <w:p>
      <w:pPr>
        <w:pStyle w:val="679"/>
        <w:ind w:firstLine="560"/>
        <w:spacing w:after="156" w:line="400" w:lineRule="exact"/>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rPr>
          <w:rFonts w:hint="eastAsia" w:ascii="方正仿宋_GBK" w:hAnsi="方正仿宋_GBK" w:eastAsia="方正仿宋_GBK" w:cs="方正仿宋_GBK"/>
          <w:sz w:val="28"/>
          <w:szCs w:val="28"/>
        </w:rPr>
      </w:r>
      <w:r/>
    </w:p>
    <w:p>
      <w:pPr>
        <w:pStyle w:val="679"/>
        <w:ind w:firstLine="560"/>
        <w:spacing w:after="156" w:line="400" w:lineRule="exact"/>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26.2.2评审标准</w:t>
      </w:r>
      <w:r>
        <w:rPr>
          <w:rFonts w:hint="eastAsia" w:ascii="方正仿宋_GBK" w:hAnsi="方正仿宋_GBK" w:eastAsia="方正仿宋_GBK" w:cs="方正仿宋_GBK"/>
          <w:sz w:val="28"/>
          <w:szCs w:val="28"/>
        </w:rPr>
      </w:r>
      <w:r/>
    </w:p>
    <w:p>
      <w:pPr>
        <w:pStyle w:val="679"/>
        <w:ind w:firstLine="560"/>
        <w:spacing w:after="156" w:line="400" w:lineRule="exact"/>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见本磋商文件第五章规定。</w:t>
      </w:r>
      <w:r>
        <w:rPr>
          <w:rFonts w:hint="eastAsia" w:ascii="方正仿宋_GBK" w:hAnsi="方正仿宋_GBK" w:eastAsia="方正仿宋_GBK" w:cs="方正仿宋_GBK"/>
          <w:sz w:val="28"/>
          <w:szCs w:val="28"/>
        </w:rPr>
      </w:r>
      <w:r/>
    </w:p>
    <w:p>
      <w:pPr>
        <w:pStyle w:val="679"/>
        <w:ind w:firstLine="560"/>
        <w:spacing w:after="156" w:line="400" w:lineRule="exact"/>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26.3采购活动终止的情况</w:t>
      </w:r>
      <w:r>
        <w:rPr>
          <w:rFonts w:hint="eastAsia" w:ascii="方正仿宋_GBK" w:hAnsi="方正仿宋_GBK" w:eastAsia="方正仿宋_GBK" w:cs="方正仿宋_GBK"/>
          <w:sz w:val="28"/>
          <w:szCs w:val="28"/>
        </w:rPr>
      </w:r>
      <w:r/>
    </w:p>
    <w:p>
      <w:pPr>
        <w:pStyle w:val="679"/>
        <w:ind w:firstLine="560"/>
        <w:spacing w:after="156" w:line="400" w:lineRule="exact"/>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出现下列情形之一的，本次竞争性磋商采购活动将被终止：</w:t>
      </w:r>
      <w:r>
        <w:rPr>
          <w:rFonts w:hint="eastAsia" w:ascii="方正仿宋_GBK" w:hAnsi="方正仿宋_GBK" w:eastAsia="方正仿宋_GBK" w:cs="方正仿宋_GBK"/>
          <w:sz w:val="28"/>
          <w:szCs w:val="28"/>
        </w:rPr>
      </w:r>
      <w:r/>
    </w:p>
    <w:p>
      <w:pPr>
        <w:pStyle w:val="679"/>
        <w:ind w:firstLine="560"/>
        <w:spacing w:after="156" w:line="400" w:lineRule="exact"/>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26.3.1因情况变化，不再符合规定的竞争性磋商采购方式适用情形的。</w:t>
      </w:r>
      <w:r>
        <w:rPr>
          <w:rFonts w:hint="eastAsia" w:ascii="方正仿宋_GBK" w:hAnsi="方正仿宋_GBK" w:eastAsia="方正仿宋_GBK" w:cs="方正仿宋_GBK"/>
          <w:sz w:val="28"/>
          <w:szCs w:val="28"/>
        </w:rPr>
      </w:r>
      <w:r/>
    </w:p>
    <w:p>
      <w:pPr>
        <w:pStyle w:val="679"/>
        <w:ind w:firstLine="560"/>
        <w:spacing w:after="156" w:line="400" w:lineRule="exact"/>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26.3.2出现影响采购公正的违法、违规行为的。</w:t>
      </w:r>
      <w:r>
        <w:rPr>
          <w:rFonts w:hint="eastAsia" w:ascii="方正仿宋_GBK" w:hAnsi="方正仿宋_GBK" w:eastAsia="方正仿宋_GBK" w:cs="方正仿宋_GBK"/>
          <w:sz w:val="28"/>
          <w:szCs w:val="28"/>
        </w:rPr>
      </w:r>
      <w:r/>
    </w:p>
    <w:p>
      <w:pPr>
        <w:pStyle w:val="679"/>
        <w:ind w:firstLine="560"/>
        <w:spacing w:after="156" w:line="400" w:lineRule="exact"/>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26.3.3除本磋商文件第二章第26.1.2条第三款规定的情形外，在采购过程中符合要求的供应商或者最后报价未超过采购预算的供应商不足3家的。</w:t>
      </w:r>
      <w:r>
        <w:rPr>
          <w:rFonts w:hint="eastAsia" w:ascii="方正仿宋_GBK" w:hAnsi="方正仿宋_GBK" w:eastAsia="方正仿宋_GBK" w:cs="方正仿宋_GBK"/>
          <w:sz w:val="28"/>
          <w:szCs w:val="28"/>
        </w:rPr>
      </w:r>
      <w:r/>
    </w:p>
    <w:p>
      <w:pPr>
        <w:pStyle w:val="679"/>
        <w:ind w:firstLine="560"/>
        <w:spacing w:after="156" w:line="400" w:lineRule="exact"/>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26.3.4在苏采云系统规定时间内成功解密电子响应文件的供应商不足3家的。</w:t>
      </w:r>
      <w:r>
        <w:rPr>
          <w:rFonts w:hint="eastAsia" w:ascii="方正仿宋_GBK" w:hAnsi="方正仿宋_GBK" w:eastAsia="方正仿宋_GBK" w:cs="方正仿宋_GBK"/>
          <w:sz w:val="28"/>
          <w:szCs w:val="28"/>
        </w:rPr>
      </w:r>
      <w:r/>
    </w:p>
    <w:p>
      <w:pPr>
        <w:pStyle w:val="679"/>
        <w:ind w:firstLine="560"/>
        <w:jc w:val="left"/>
        <w:keepLines/>
        <w:keepNext/>
        <w:spacing w:before="260" w:after="260" w:line="400" w:lineRule="exact"/>
        <w:rPr>
          <w:rFonts w:hint="eastAsia" w:ascii="方正黑体_GBK" w:hAnsi="方正黑体_GBK" w:eastAsia="方正黑体_GBK" w:cs="方正黑体_GBK"/>
          <w:sz w:val="28"/>
          <w:szCs w:val="28"/>
        </w:rPr>
        <w:outlineLvl w:val="1"/>
      </w:pPr>
      <w:r/>
      <w:bookmarkStart w:id="146" w:name="_Toc513029235"/>
      <w:r/>
      <w:bookmarkStart w:id="147" w:name="_Toc20823307"/>
      <w:r/>
      <w:bookmarkStart w:id="148" w:name="_Toc120614219"/>
      <w:r/>
      <w:bookmarkStart w:id="149" w:name="_Toc16938551"/>
      <w:r>
        <w:rPr>
          <w:rFonts w:hint="eastAsia" w:ascii="方正黑体_GBK" w:hAnsi="方正黑体_GBK" w:eastAsia="方正黑体_GBK" w:cs="方正黑体_GBK"/>
          <w:sz w:val="28"/>
          <w:szCs w:val="28"/>
        </w:rPr>
        <w:t xml:space="preserve">六、</w:t>
      </w:r>
      <w:bookmarkEnd w:id="146"/>
      <w:r/>
      <w:bookmarkEnd w:id="147"/>
      <w:r/>
      <w:bookmarkEnd w:id="148"/>
      <w:r/>
      <w:bookmarkEnd w:id="149"/>
      <w:r>
        <w:rPr>
          <w:rFonts w:hint="eastAsia" w:ascii="方正黑体_GBK" w:hAnsi="方正黑体_GBK" w:eastAsia="方正黑体_GBK" w:cs="方正黑体_GBK"/>
          <w:sz w:val="28"/>
          <w:szCs w:val="28"/>
        </w:rPr>
        <w:t xml:space="preserve">成交</w:t>
      </w:r>
      <w:r>
        <w:rPr>
          <w:rFonts w:hint="eastAsia" w:ascii="方正黑体_GBK" w:hAnsi="方正黑体_GBK" w:eastAsia="方正黑体_GBK" w:cs="方正黑体_GBK"/>
          <w:sz w:val="28"/>
          <w:szCs w:val="28"/>
        </w:rPr>
      </w:r>
      <w:r/>
    </w:p>
    <w:p>
      <w:pPr>
        <w:pStyle w:val="679"/>
        <w:ind w:firstLine="560"/>
        <w:spacing w:after="156" w:line="400" w:lineRule="exact"/>
        <w:tabs>
          <w:tab w:val="left" w:pos="900" w:leader="none"/>
        </w:tabs>
        <w:rPr>
          <w:rFonts w:hint="eastAsia" w:ascii="方正仿宋_GBK" w:hAnsi="方正仿宋_GBK" w:eastAsia="方正仿宋_GBK" w:cs="方正仿宋_GBK"/>
          <w:sz w:val="28"/>
          <w:szCs w:val="28"/>
        </w:rPr>
      </w:pPr>
      <w:r/>
      <w:bookmarkStart w:id="150" w:name="_Toc513029238"/>
      <w:r/>
      <w:bookmarkStart w:id="151" w:name="_Toc20823310"/>
      <w:r/>
      <w:bookmarkStart w:id="152" w:name="_Toc16938554"/>
      <w:r>
        <w:rPr>
          <w:rFonts w:hint="eastAsia" w:ascii="方正仿宋_GBK" w:hAnsi="方正仿宋_GBK" w:eastAsia="方正仿宋_GBK" w:cs="方正仿宋_GBK"/>
          <w:sz w:val="28"/>
          <w:szCs w:val="28"/>
        </w:rPr>
        <w:t xml:space="preserve">27</w:t>
      </w:r>
      <w:bookmarkEnd w:id="150"/>
      <w:r>
        <w:rPr>
          <w:rFonts w:hint="eastAsia" w:ascii="方正仿宋_GBK" w:hAnsi="方正仿宋_GBK" w:eastAsia="方正仿宋_GBK" w:cs="方正仿宋_GBK"/>
          <w:sz w:val="28"/>
          <w:szCs w:val="28"/>
        </w:rPr>
        <w:t xml:space="preserve">.确定</w:t>
      </w:r>
      <w:bookmarkEnd w:id="151"/>
      <w:r/>
      <w:bookmarkEnd w:id="152"/>
      <w:r>
        <w:rPr>
          <w:rFonts w:hint="eastAsia" w:ascii="方正仿宋_GBK" w:hAnsi="方正仿宋_GBK" w:eastAsia="方正仿宋_GBK" w:cs="方正仿宋_GBK"/>
          <w:sz w:val="28"/>
          <w:szCs w:val="28"/>
        </w:rPr>
        <w:t xml:space="preserve">成交单位</w:t>
      </w:r>
      <w:r>
        <w:rPr>
          <w:rFonts w:hint="eastAsia" w:ascii="方正仿宋_GBK" w:hAnsi="方正仿宋_GBK" w:eastAsia="方正仿宋_GBK" w:cs="方正仿宋_GBK"/>
          <w:sz w:val="28"/>
          <w:szCs w:val="28"/>
        </w:rPr>
      </w:r>
      <w:r/>
    </w:p>
    <w:p>
      <w:pPr>
        <w:pStyle w:val="679"/>
        <w:ind w:firstLine="560"/>
        <w:spacing w:after="156" w:line="400" w:lineRule="exact"/>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bCs/>
          <w:sz w:val="28"/>
          <w:szCs w:val="28"/>
        </w:rPr>
        <w:t xml:space="preserve">27.1</w:t>
      </w:r>
      <w:r>
        <w:rPr>
          <w:rFonts w:hint="eastAsia" w:ascii="方正仿宋_GBK" w:hAnsi="方正仿宋_GBK" w:eastAsia="方正仿宋_GBK" w:cs="方正仿宋_GBK"/>
          <w:sz w:val="28"/>
          <w:szCs w:val="28"/>
        </w:rPr>
        <w:t xml:space="preserve">磋商小组根据综合评分情况，按照评审得分由高到低顺序推荐3名成交候选供应商，并编写评审报告。符合本磋商文件第二章第26.1.2条情形的，可以推荐2名成交候选供应商。评审得分相同的，按照最后报价由低到高的顺序推荐。评审得分且最后报价相同的，按照技术指标优劣顺序推荐。</w:t>
      </w:r>
      <w:r>
        <w:rPr>
          <w:rFonts w:hint="eastAsia" w:ascii="方正仿宋_GBK" w:hAnsi="方正仿宋_GBK" w:eastAsia="方正仿宋_GBK" w:cs="方正仿宋_GBK"/>
          <w:sz w:val="28"/>
          <w:szCs w:val="28"/>
        </w:rPr>
      </w:r>
      <w:r/>
    </w:p>
    <w:p>
      <w:pPr>
        <w:pStyle w:val="679"/>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27.2采购人从评审报告提出的成交候选供应商中，按照排序由高到低的原则确定成交供应商。采购人确定成交供应商后，采购中心将在“江苏政府采购网”发布成交结果公告，公告期限为1个工作日。</w:t>
      </w:r>
      <w:r>
        <w:rPr>
          <w:rFonts w:hint="eastAsia" w:ascii="方正仿宋_GBK" w:hAnsi="方正仿宋_GBK" w:eastAsia="方正仿宋_GBK" w:cs="方正仿宋_GBK"/>
          <w:bCs/>
          <w:sz w:val="28"/>
          <w:szCs w:val="28"/>
        </w:rPr>
      </w:r>
      <w:r/>
    </w:p>
    <w:p>
      <w:pPr>
        <w:pStyle w:val="679"/>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27.3若有充分证据证明，成交供应商出现下列情况之一的，一经查实，将被取消成交资格：</w:t>
      </w:r>
      <w:r>
        <w:rPr>
          <w:rFonts w:hint="eastAsia" w:ascii="方正仿宋_GBK" w:hAnsi="方正仿宋_GBK" w:eastAsia="方正仿宋_GBK" w:cs="方正仿宋_GBK"/>
          <w:bCs/>
          <w:sz w:val="28"/>
          <w:szCs w:val="28"/>
        </w:rPr>
      </w:r>
      <w:r/>
    </w:p>
    <w:p>
      <w:pPr>
        <w:pStyle w:val="679"/>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27.3.1提供虚假材料谋取成交的。</w:t>
      </w:r>
      <w:r>
        <w:rPr>
          <w:rFonts w:hint="eastAsia" w:ascii="方正仿宋_GBK" w:hAnsi="方正仿宋_GBK" w:eastAsia="方正仿宋_GBK" w:cs="方正仿宋_GBK"/>
          <w:bCs/>
          <w:sz w:val="28"/>
          <w:szCs w:val="28"/>
        </w:rPr>
      </w:r>
      <w:r/>
    </w:p>
    <w:p>
      <w:pPr>
        <w:pStyle w:val="679"/>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27.3.2与评审专家、采购人、其他供应商或者采购中心工作人员恶意串通的。</w:t>
      </w:r>
      <w:r>
        <w:rPr>
          <w:rFonts w:hint="eastAsia" w:ascii="方正仿宋_GBK" w:hAnsi="方正仿宋_GBK" w:eastAsia="方正仿宋_GBK" w:cs="方正仿宋_GBK"/>
          <w:bCs/>
          <w:sz w:val="28"/>
          <w:szCs w:val="28"/>
        </w:rPr>
      </w:r>
      <w:r/>
    </w:p>
    <w:p>
      <w:pPr>
        <w:pStyle w:val="679"/>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27.3.3向评审专家、采购人或采购中心工作人员行贿或者提供其他不正当利益的。</w:t>
      </w:r>
      <w:r>
        <w:rPr>
          <w:rFonts w:hint="eastAsia" w:ascii="方正仿宋_GBK" w:hAnsi="方正仿宋_GBK" w:eastAsia="方正仿宋_GBK" w:cs="方正仿宋_GBK"/>
          <w:bCs/>
          <w:sz w:val="28"/>
          <w:szCs w:val="28"/>
        </w:rPr>
      </w:r>
      <w:r/>
    </w:p>
    <w:p>
      <w:pPr>
        <w:pStyle w:val="679"/>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27.3.4恶意竞争，最后报价明显低于其自身合理成本且又无法提供证明的。</w:t>
      </w:r>
      <w:r>
        <w:rPr>
          <w:rFonts w:hint="eastAsia" w:ascii="方正仿宋_GBK" w:hAnsi="方正仿宋_GBK" w:eastAsia="方正仿宋_GBK" w:cs="方正仿宋_GBK"/>
          <w:bCs/>
          <w:sz w:val="28"/>
          <w:szCs w:val="28"/>
        </w:rPr>
      </w:r>
      <w:r/>
    </w:p>
    <w:p>
      <w:pPr>
        <w:pStyle w:val="679"/>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27.3.5不满足本磋商文件规定的实质性要求，但在评审过程中又未被磋商小组发现的。</w:t>
      </w:r>
      <w:r>
        <w:rPr>
          <w:rFonts w:hint="eastAsia" w:ascii="方正仿宋_GBK" w:hAnsi="方正仿宋_GBK" w:eastAsia="方正仿宋_GBK" w:cs="方正仿宋_GBK"/>
          <w:bCs/>
          <w:sz w:val="28"/>
          <w:szCs w:val="28"/>
        </w:rPr>
      </w:r>
      <w:r/>
    </w:p>
    <w:p>
      <w:pPr>
        <w:pStyle w:val="679"/>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27.3.6成交后无正当理由拒不与采购人签订政府采购合同或者未按照磋商文件确定的事项签订政府采购合同的。</w:t>
      </w:r>
      <w:r>
        <w:rPr>
          <w:rFonts w:hint="eastAsia" w:ascii="方正仿宋_GBK" w:hAnsi="方正仿宋_GBK" w:eastAsia="方正仿宋_GBK" w:cs="方正仿宋_GBK"/>
          <w:bCs/>
          <w:sz w:val="28"/>
          <w:szCs w:val="28"/>
        </w:rPr>
      </w:r>
      <w:r/>
    </w:p>
    <w:p>
      <w:pPr>
        <w:pStyle w:val="679"/>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27.3.7将政府采购合同转包的。</w:t>
      </w:r>
      <w:r>
        <w:rPr>
          <w:rFonts w:hint="eastAsia" w:ascii="方正仿宋_GBK" w:hAnsi="方正仿宋_GBK" w:eastAsia="方正仿宋_GBK" w:cs="方正仿宋_GBK"/>
          <w:bCs/>
          <w:sz w:val="28"/>
          <w:szCs w:val="28"/>
        </w:rPr>
      </w:r>
      <w:r/>
    </w:p>
    <w:p>
      <w:pPr>
        <w:pStyle w:val="679"/>
        <w:ind w:firstLine="560"/>
        <w:keepLines/>
        <w:keepNext/>
        <w:spacing w:line="400" w:lineRule="exact"/>
        <w:rPr>
          <w:rFonts w:hint="eastAsia" w:ascii="方正仿宋_GBK" w:hAnsi="方正仿宋_GBK" w:eastAsia="方正仿宋_GBK" w:cs="方正仿宋_GBK"/>
          <w:bCs/>
          <w:sz w:val="28"/>
          <w:szCs w:val="28"/>
        </w:rPr>
        <w:outlineLvl w:val="3"/>
      </w:pPr>
      <w:r/>
      <w:bookmarkStart w:id="153" w:name="_Toc200451960"/>
      <w:r>
        <w:rPr>
          <w:rFonts w:hint="eastAsia" w:ascii="方正仿宋_GBK" w:hAnsi="方正仿宋_GBK" w:eastAsia="方正仿宋_GBK" w:cs="方正仿宋_GBK"/>
          <w:bCs/>
          <w:sz w:val="28"/>
          <w:szCs w:val="28"/>
        </w:rPr>
        <w:t xml:space="preserve">28.质疑处理</w:t>
      </w:r>
      <w:bookmarkEnd w:id="153"/>
      <w:r>
        <w:rPr>
          <w:rFonts w:hint="eastAsia" w:ascii="方正仿宋_GBK" w:hAnsi="方正仿宋_GBK" w:eastAsia="方正仿宋_GBK" w:cs="方正仿宋_GBK"/>
          <w:bCs/>
          <w:sz w:val="28"/>
          <w:szCs w:val="28"/>
        </w:rPr>
      </w:r>
      <w:r/>
    </w:p>
    <w:p>
      <w:pPr>
        <w:pStyle w:val="67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28.1 提出质疑的供应商应当是参与所质疑项目采购活动的供应商。潜在供应商依法获取其可质疑的采购文件的，可以对采购文件提出质疑。</w:t>
      </w:r>
      <w:r>
        <w:rPr>
          <w:rFonts w:hint="eastAsia" w:ascii="方正仿宋_GBK" w:hAnsi="方正仿宋_GBK" w:eastAsia="方正仿宋_GBK" w:cs="方正仿宋_GBK"/>
          <w:sz w:val="28"/>
          <w:szCs w:val="28"/>
        </w:rPr>
      </w:r>
      <w:r/>
    </w:p>
    <w:p>
      <w:pPr>
        <w:pStyle w:val="67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28.2供应商认为采购文件、采购过程和采购结果使自己的权益受到损害的，可以在知道或应知其权益受到损害之日起七个工作日内，以书面形式根据下述28.4条款的规定向采购中心或采购人提出质疑。上述应知其权益受到损害之日，是指：</w:t>
      </w:r>
      <w:r>
        <w:rPr>
          <w:rFonts w:hint="eastAsia" w:ascii="方正仿宋_GBK" w:hAnsi="方正仿宋_GBK" w:eastAsia="方正仿宋_GBK" w:cs="方正仿宋_GBK"/>
          <w:sz w:val="28"/>
          <w:szCs w:val="28"/>
        </w:rPr>
      </w:r>
      <w:r/>
    </w:p>
    <w:p>
      <w:pPr>
        <w:pStyle w:val="67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28.2.1</w:t>
      </w:r>
      <w:r>
        <w:rPr>
          <w:rFonts w:hint="eastAsia" w:ascii="方正仿宋_GBK" w:hAnsi="方正仿宋_GBK" w:eastAsia="方正仿宋_GBK" w:cs="方正仿宋_GBK"/>
          <w:sz w:val="28"/>
          <w:szCs w:val="28"/>
        </w:rPr>
        <w:t xml:space="preserve">对可以质疑的采购文件提出质疑的，为收到采购文件之日或者采购文件公告期限届满之日。</w:t>
      </w:r>
      <w:r>
        <w:rPr>
          <w:rFonts w:hint="eastAsia" w:ascii="方正仿宋_GBK" w:hAnsi="方正仿宋_GBK" w:eastAsia="方正仿宋_GBK" w:cs="方正仿宋_GBK"/>
          <w:sz w:val="28"/>
          <w:szCs w:val="28"/>
        </w:rPr>
        <w:br w:type="textWrapping" w:clear="all"/>
      </w:r>
      <w:r>
        <w:rPr>
          <w:rFonts w:hint="eastAsia" w:ascii="方正仿宋_GBK" w:hAnsi="方正仿宋_GBK" w:eastAsia="方正仿宋_GBK" w:cs="方正仿宋_GBK"/>
          <w:sz w:val="28"/>
          <w:szCs w:val="28"/>
        </w:rPr>
        <w:t xml:space="preserve">　　</w:t>
      </w:r>
      <w:r>
        <w:rPr>
          <w:rFonts w:hint="eastAsia" w:ascii="方正仿宋_GBK" w:hAnsi="方正仿宋_GBK" w:eastAsia="方正仿宋_GBK" w:cs="方正仿宋_GBK"/>
          <w:sz w:val="28"/>
          <w:szCs w:val="28"/>
        </w:rPr>
        <w:t xml:space="preserve">28.2.2</w:t>
      </w:r>
      <w:r>
        <w:rPr>
          <w:rFonts w:hint="eastAsia" w:ascii="方正仿宋_GBK" w:hAnsi="方正仿宋_GBK" w:eastAsia="方正仿宋_GBK" w:cs="方正仿宋_GBK"/>
          <w:sz w:val="28"/>
          <w:szCs w:val="28"/>
        </w:rPr>
        <w:t xml:space="preserve">对采购过程提出质疑的，为各采购程序环节结束之日。</w:t>
      </w:r>
      <w:r>
        <w:rPr>
          <w:rFonts w:hint="eastAsia" w:ascii="方正仿宋_GBK" w:hAnsi="方正仿宋_GBK" w:eastAsia="方正仿宋_GBK" w:cs="方正仿宋_GBK"/>
          <w:sz w:val="28"/>
          <w:szCs w:val="28"/>
        </w:rPr>
        <w:br w:type="textWrapping" w:clear="all"/>
      </w:r>
      <w:r>
        <w:rPr>
          <w:rFonts w:hint="eastAsia" w:ascii="方正仿宋_GBK" w:hAnsi="方正仿宋_GBK" w:eastAsia="方正仿宋_GBK" w:cs="方正仿宋_GBK"/>
          <w:sz w:val="28"/>
          <w:szCs w:val="28"/>
        </w:rPr>
        <w:t xml:space="preserve">　　</w:t>
      </w:r>
      <w:r>
        <w:rPr>
          <w:rFonts w:hint="eastAsia" w:ascii="方正仿宋_GBK" w:hAnsi="方正仿宋_GBK" w:eastAsia="方正仿宋_GBK" w:cs="方正仿宋_GBK"/>
          <w:sz w:val="28"/>
          <w:szCs w:val="28"/>
        </w:rPr>
        <w:t xml:space="preserve">28.2.3</w:t>
      </w:r>
      <w:r>
        <w:rPr>
          <w:rFonts w:hint="eastAsia" w:ascii="方正仿宋_GBK" w:hAnsi="方正仿宋_GBK" w:eastAsia="方正仿宋_GBK" w:cs="方正仿宋_GBK"/>
          <w:sz w:val="28"/>
          <w:szCs w:val="28"/>
        </w:rPr>
        <w:t xml:space="preserve">对成交结果提出质疑的，为成交结果公告期限届满之日。</w:t>
      </w:r>
      <w:r>
        <w:rPr>
          <w:rFonts w:hint="eastAsia" w:ascii="方正仿宋_GBK" w:hAnsi="方正仿宋_GBK" w:eastAsia="方正仿宋_GBK" w:cs="方正仿宋_GBK"/>
          <w:sz w:val="28"/>
          <w:szCs w:val="28"/>
        </w:rPr>
      </w:r>
      <w:r/>
    </w:p>
    <w:p>
      <w:pPr>
        <w:pStyle w:val="67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供应商应当在法定质疑期内一次性提出针对同一采购程序环节的质疑。供应商如在法定期限内对同一采购程序环节提出多次质疑的，采购中心、采购人将只对供应商第一次质疑作出答复。</w:t>
      </w:r>
      <w:r>
        <w:rPr>
          <w:rFonts w:hint="eastAsia" w:ascii="方正仿宋_GBK" w:hAnsi="方正仿宋_GBK" w:eastAsia="方正仿宋_GBK" w:cs="方正仿宋_GBK"/>
          <w:sz w:val="28"/>
          <w:szCs w:val="28"/>
        </w:rPr>
      </w:r>
      <w:r/>
    </w:p>
    <w:p>
      <w:pPr>
        <w:pStyle w:val="67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28.3质疑函必须按照本磋商文件中《质疑函范本》要求的格式和内容进行填写。供应商如组成联合体参加磋商，则《质疑函范本》中要求签字、盖章、加盖公章之处，联合体各方均须按要求签字、盖章、加盖公章。</w:t>
      </w:r>
      <w:r>
        <w:rPr>
          <w:rFonts w:hint="eastAsia" w:ascii="方正仿宋_GBK" w:hAnsi="方正仿宋_GBK" w:eastAsia="方正仿宋_GBK" w:cs="方正仿宋_GBK"/>
          <w:sz w:val="28"/>
          <w:szCs w:val="28"/>
        </w:rPr>
      </w:r>
      <w:r/>
    </w:p>
    <w:p>
      <w:pPr>
        <w:pStyle w:val="67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28.4 供应商（含潜在供应商）对采购方式、采购需求、供应商资格条件、评审方法与评审标准、合同文本的询问、质疑请向采购人提出，由采购人负责答复。供应商对其他事项的询问、质疑请向采购中心提出，由采购中心负责答复。</w:t>
      </w:r>
      <w:r>
        <w:rPr>
          <w:rFonts w:hint="eastAsia" w:ascii="方正仿宋_GBK" w:hAnsi="方正仿宋_GBK" w:eastAsia="方正仿宋_GBK" w:cs="方正仿宋_GBK"/>
          <w:sz w:val="28"/>
          <w:szCs w:val="28"/>
        </w:rPr>
      </w:r>
      <w:r/>
    </w:p>
    <w:p>
      <w:pPr>
        <w:pStyle w:val="67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采购人及采购中心只接收以纸质原件形式送达的质疑,建议供应商尽量通过邮寄方式提交质疑（采购人和采购中心不接受无快递运单号的快递）。</w:t>
      </w:r>
      <w:r>
        <w:rPr>
          <w:rFonts w:hint="eastAsia" w:ascii="方正仿宋_GBK" w:hAnsi="方正仿宋_GBK" w:eastAsia="方正仿宋_GBK" w:cs="方正仿宋_GBK"/>
          <w:sz w:val="28"/>
          <w:szCs w:val="28"/>
        </w:rPr>
      </w:r>
      <w:r/>
    </w:p>
    <w:p>
      <w:pPr>
        <w:pStyle w:val="67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采购中心质疑接收部门为质疑处理科（快递运单上的收件人填写“质疑处理科”即可），联系地址：南京市汉中门大街145号省政务中心二期3楼南区3029室，联系电话：025-83668531。</w:t>
      </w:r>
      <w:r>
        <w:rPr>
          <w:rFonts w:hint="eastAsia" w:ascii="方正仿宋_GBK" w:hAnsi="方正仿宋_GBK" w:eastAsia="方正仿宋_GBK" w:cs="方正仿宋_GBK"/>
          <w:sz w:val="28"/>
          <w:szCs w:val="28"/>
        </w:rPr>
      </w:r>
      <w:r/>
    </w:p>
    <w:p>
      <w:pPr>
        <w:pStyle w:val="67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采购人质疑接收人及联系方式见磋商文件第一章。</w:t>
      </w:r>
      <w:r>
        <w:rPr>
          <w:rFonts w:hint="eastAsia" w:ascii="方正仿宋_GBK" w:hAnsi="方正仿宋_GBK" w:eastAsia="方正仿宋_GBK" w:cs="方正仿宋_GBK"/>
          <w:sz w:val="28"/>
          <w:szCs w:val="28"/>
        </w:rPr>
      </w:r>
      <w:r/>
    </w:p>
    <w:p>
      <w:pPr>
        <w:pStyle w:val="67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28.5以下情形的质疑不予受理</w:t>
      </w:r>
      <w:r>
        <w:rPr>
          <w:rFonts w:hint="eastAsia" w:ascii="方正仿宋_GBK" w:hAnsi="方正仿宋_GBK" w:eastAsia="方正仿宋_GBK" w:cs="方正仿宋_GBK"/>
          <w:sz w:val="28"/>
          <w:szCs w:val="28"/>
        </w:rPr>
      </w:r>
      <w:r/>
    </w:p>
    <w:p>
      <w:pPr>
        <w:pStyle w:val="67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28.5.1内容不符合《政府采购质疑和投诉办法》第十二条规定的质疑。</w:t>
      </w:r>
      <w:r>
        <w:rPr>
          <w:rFonts w:hint="eastAsia" w:ascii="方正仿宋_GBK" w:hAnsi="方正仿宋_GBK" w:eastAsia="方正仿宋_GBK" w:cs="方正仿宋_GBK"/>
          <w:sz w:val="28"/>
          <w:szCs w:val="28"/>
        </w:rPr>
      </w:r>
      <w:r/>
    </w:p>
    <w:p>
      <w:pPr>
        <w:pStyle w:val="67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28.5.2超出政府采购法定期限的质疑。</w:t>
      </w:r>
      <w:r>
        <w:rPr>
          <w:rFonts w:hint="eastAsia" w:ascii="方正仿宋_GBK" w:hAnsi="方正仿宋_GBK" w:eastAsia="方正仿宋_GBK" w:cs="方正仿宋_GBK"/>
          <w:sz w:val="28"/>
          <w:szCs w:val="28"/>
        </w:rPr>
      </w:r>
      <w:r/>
    </w:p>
    <w:p>
      <w:pPr>
        <w:pStyle w:val="67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28.5.3以传真、电子邮件等方式递交的非原件形式的质疑。</w:t>
      </w:r>
      <w:r>
        <w:rPr>
          <w:rFonts w:hint="eastAsia" w:ascii="方正仿宋_GBK" w:hAnsi="方正仿宋_GBK" w:eastAsia="方正仿宋_GBK" w:cs="方正仿宋_GBK"/>
          <w:sz w:val="28"/>
          <w:szCs w:val="28"/>
        </w:rPr>
      </w:r>
      <w:r/>
    </w:p>
    <w:p>
      <w:pPr>
        <w:pStyle w:val="67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28.5.4未参加磋商活动的供应商或在磋商活动中自身权益未受到损害的供应商所提出的质疑。</w:t>
      </w:r>
      <w:r>
        <w:rPr>
          <w:rFonts w:hint="eastAsia" w:ascii="方正仿宋_GBK" w:hAnsi="方正仿宋_GBK" w:eastAsia="方正仿宋_GBK" w:cs="方正仿宋_GBK"/>
          <w:sz w:val="28"/>
          <w:szCs w:val="28"/>
        </w:rPr>
      </w:r>
      <w:r/>
    </w:p>
    <w:p>
      <w:pPr>
        <w:pStyle w:val="67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28.5.5供应商组成联合体参加磋商，联合体中任何一方或多方未按要求签字、盖章、加盖公章的质疑。</w:t>
      </w:r>
      <w:r>
        <w:rPr>
          <w:rFonts w:hint="eastAsia" w:ascii="方正仿宋_GBK" w:hAnsi="方正仿宋_GBK" w:eastAsia="方正仿宋_GBK" w:cs="方正仿宋_GBK"/>
          <w:sz w:val="28"/>
          <w:szCs w:val="28"/>
        </w:rPr>
      </w:r>
      <w:r/>
    </w:p>
    <w:p>
      <w:pPr>
        <w:pStyle w:val="67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28.6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rPr>
          <w:rFonts w:hint="eastAsia" w:ascii="方正仿宋_GBK" w:hAnsi="方正仿宋_GBK" w:eastAsia="方正仿宋_GBK" w:cs="方正仿宋_GBK"/>
          <w:sz w:val="28"/>
          <w:szCs w:val="28"/>
        </w:rPr>
      </w:r>
      <w:r/>
    </w:p>
    <w:p>
      <w:pPr>
        <w:pStyle w:val="679"/>
        <w:ind w:firstLine="560"/>
        <w:spacing w:line="400" w:lineRule="exact"/>
        <w:tabs>
          <w:tab w:val="left" w:pos="900" w:leader="none"/>
        </w:tabs>
        <w:rPr>
          <w:rFonts w:hint="eastAsia" w:ascii="方正仿宋_GBK" w:hAnsi="方正仿宋_GBK" w:eastAsia="方正仿宋_GBK" w:cs="方正仿宋_GBK"/>
          <w:bCs/>
          <w:sz w:val="28"/>
          <w:szCs w:val="28"/>
        </w:rPr>
      </w:pPr>
      <w:r/>
      <w:bookmarkStart w:id="154" w:name="_Toc20823308"/>
      <w:r/>
      <w:bookmarkStart w:id="155" w:name="_Toc16938552"/>
      <w:r/>
      <w:bookmarkStart w:id="156" w:name="_Toc120614220"/>
      <w:r/>
      <w:bookmarkStart w:id="157" w:name="_Toc513029236"/>
      <w:r>
        <w:rPr>
          <w:rFonts w:hint="eastAsia" w:ascii="方正仿宋_GBK" w:hAnsi="方正仿宋_GBK" w:eastAsia="方正仿宋_GBK" w:cs="方正仿宋_GBK"/>
          <w:bCs/>
          <w:sz w:val="28"/>
          <w:szCs w:val="28"/>
        </w:rPr>
        <w:t xml:space="preserve">29.成交通知书</w:t>
      </w:r>
      <w:r>
        <w:rPr>
          <w:rFonts w:hint="eastAsia" w:ascii="方正仿宋_GBK" w:hAnsi="方正仿宋_GBK" w:eastAsia="方正仿宋_GBK" w:cs="方正仿宋_GBK"/>
          <w:bCs/>
          <w:sz w:val="28"/>
          <w:szCs w:val="28"/>
        </w:rPr>
      </w:r>
      <w:r/>
    </w:p>
    <w:p>
      <w:pPr>
        <w:pStyle w:val="679"/>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29.1成交结果确定后，采购中心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rPr>
          <w:rFonts w:hint="eastAsia" w:ascii="方正仿宋_GBK" w:hAnsi="方正仿宋_GBK" w:eastAsia="方正仿宋_GBK" w:cs="方正仿宋_GBK"/>
          <w:bCs/>
          <w:sz w:val="28"/>
          <w:szCs w:val="28"/>
        </w:rPr>
      </w:r>
      <w:r/>
    </w:p>
    <w:p>
      <w:pPr>
        <w:pStyle w:val="679"/>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29.2成交通知书将是合同的一个组成部分。对采购人和成交供应商均具有法律效力。成交通知书发出后，采购人改变成交结果的，或者成交供应商放弃成交项目的，应当依法承担法律责任。</w:t>
      </w:r>
      <w:r>
        <w:rPr>
          <w:rFonts w:hint="eastAsia" w:ascii="方正仿宋_GBK" w:hAnsi="方正仿宋_GBK" w:eastAsia="方正仿宋_GBK" w:cs="方正仿宋_GBK"/>
          <w:bCs/>
          <w:sz w:val="28"/>
          <w:szCs w:val="28"/>
        </w:rPr>
      </w:r>
      <w:r/>
    </w:p>
    <w:p>
      <w:pPr>
        <w:pStyle w:val="679"/>
        <w:ind w:firstLine="560"/>
        <w:jc w:val="left"/>
        <w:keepLines/>
        <w:keepNext/>
        <w:spacing w:before="260" w:after="260" w:line="400" w:lineRule="exact"/>
        <w:rPr>
          <w:rFonts w:hint="eastAsia" w:ascii="方正黑体_GBK" w:hAnsi="方正黑体_GBK" w:eastAsia="方正黑体_GBK" w:cs="方正黑体_GBK"/>
          <w:sz w:val="28"/>
          <w:szCs w:val="28"/>
        </w:rPr>
        <w:outlineLvl w:val="1"/>
      </w:pPr>
      <w:r/>
      <w:bookmarkEnd w:id="154"/>
      <w:r/>
      <w:bookmarkEnd w:id="155"/>
      <w:r/>
      <w:bookmarkEnd w:id="156"/>
      <w:r/>
      <w:bookmarkEnd w:id="157"/>
      <w:r/>
      <w:bookmarkStart w:id="158" w:name="_Toc120614221"/>
      <w:r/>
      <w:bookmarkStart w:id="159" w:name="_Toc479757207"/>
      <w:r/>
      <w:bookmarkStart w:id="160" w:name="_Toc20823314"/>
      <w:r/>
      <w:bookmarkStart w:id="161" w:name="_Toc513029242"/>
      <w:r/>
      <w:bookmarkStart w:id="162" w:name="_Toc16938558"/>
      <w:r>
        <w:rPr>
          <w:rFonts w:hint="eastAsia" w:ascii="方正黑体_GBK" w:hAnsi="方正黑体_GBK" w:eastAsia="方正黑体_GBK" w:cs="方正黑体_GBK"/>
          <w:sz w:val="28"/>
          <w:szCs w:val="28"/>
        </w:rPr>
        <w:t xml:space="preserve">七、授予合同</w:t>
      </w:r>
      <w:r>
        <w:rPr>
          <w:rFonts w:hint="eastAsia" w:ascii="方正黑体_GBK" w:hAnsi="方正黑体_GBK" w:eastAsia="方正黑体_GBK" w:cs="方正黑体_GBK"/>
          <w:sz w:val="28"/>
          <w:szCs w:val="28"/>
        </w:rPr>
      </w:r>
      <w:r/>
    </w:p>
    <w:p>
      <w:pPr>
        <w:pStyle w:val="679"/>
        <w:ind w:firstLine="560"/>
        <w:spacing w:line="400" w:lineRule="exact"/>
        <w:tabs>
          <w:tab w:val="left" w:pos="900" w:leader="none"/>
        </w:tabs>
        <w:rPr>
          <w:rFonts w:hint="eastAsia" w:ascii="方正仿宋_GBK" w:hAnsi="方正仿宋_GBK" w:eastAsia="方正仿宋_GBK" w:cs="方正仿宋_GBK"/>
          <w:bCs/>
          <w:sz w:val="28"/>
          <w:szCs w:val="28"/>
        </w:rPr>
      </w:pPr>
      <w:r/>
      <w:bookmarkStart w:id="163" w:name="_Toc513029237"/>
      <w:r/>
      <w:bookmarkStart w:id="164" w:name="_Toc20823309"/>
      <w:r/>
      <w:bookmarkStart w:id="165" w:name="_Toc16938553"/>
      <w:r>
        <w:rPr>
          <w:rFonts w:hint="eastAsia" w:ascii="方正仿宋_GBK" w:hAnsi="方正仿宋_GBK" w:eastAsia="方正仿宋_GBK" w:cs="方正仿宋_GBK"/>
          <w:bCs/>
          <w:sz w:val="28"/>
          <w:szCs w:val="28"/>
        </w:rPr>
        <w:t xml:space="preserve">30.签订合同</w:t>
      </w:r>
      <w:r>
        <w:rPr>
          <w:rFonts w:hint="eastAsia" w:ascii="方正仿宋_GBK" w:hAnsi="方正仿宋_GBK" w:eastAsia="方正仿宋_GBK" w:cs="方正仿宋_GBK"/>
          <w:bCs/>
          <w:sz w:val="28"/>
          <w:szCs w:val="28"/>
        </w:rPr>
      </w:r>
      <w:r/>
    </w:p>
    <w:p>
      <w:pPr>
        <w:pStyle w:val="679"/>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30.l成交供应商应当在成交通知书发出之日起三十日内，按照磋商文件确定的事项与采购人签订政府采购合同。</w:t>
      </w:r>
      <w:r>
        <w:rPr>
          <w:rFonts w:hint="eastAsia" w:ascii="方正仿宋_GBK" w:hAnsi="方正仿宋_GBK" w:eastAsia="方正仿宋_GBK" w:cs="方正仿宋_GBK"/>
          <w:bCs/>
          <w:sz w:val="28"/>
          <w:szCs w:val="28"/>
        </w:rPr>
      </w:r>
      <w:r/>
    </w:p>
    <w:p>
      <w:pPr>
        <w:pStyle w:val="679"/>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30.2磋商文件、成交供应商的响应文件及磋商过程中有关澄清、承诺文件均应作为合同附件。</w:t>
      </w:r>
      <w:r>
        <w:rPr>
          <w:rFonts w:hint="eastAsia" w:ascii="方正仿宋_GBK" w:hAnsi="方正仿宋_GBK" w:eastAsia="方正仿宋_GBK" w:cs="方正仿宋_GBK"/>
          <w:bCs/>
          <w:sz w:val="28"/>
          <w:szCs w:val="28"/>
        </w:rPr>
      </w:r>
      <w:r/>
    </w:p>
    <w:p>
      <w:pPr>
        <w:pStyle w:val="679"/>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30.3签订合同后，成交供应商不得将合同标的进行转包。未经采购人同意，成交供应商也不得采用分包形式履行合同,否则采购人有权终止合同。转包或分包造成采购人损失的，成交供应商应承担相应赔偿责任。</w:t>
      </w:r>
      <w:r>
        <w:rPr>
          <w:rFonts w:hint="eastAsia" w:ascii="方正仿宋_GBK" w:hAnsi="方正仿宋_GBK" w:eastAsia="方正仿宋_GBK" w:cs="方正仿宋_GBK"/>
          <w:bCs/>
          <w:sz w:val="28"/>
          <w:szCs w:val="28"/>
        </w:rPr>
      </w:r>
      <w:r/>
    </w:p>
    <w:p>
      <w:pPr>
        <w:pStyle w:val="679"/>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31.标的物的追加</w:t>
      </w:r>
      <w:r>
        <w:rPr>
          <w:rFonts w:hint="eastAsia" w:ascii="方正仿宋_GBK" w:hAnsi="方正仿宋_GBK" w:eastAsia="方正仿宋_GBK" w:cs="方正仿宋_GBK"/>
          <w:bCs/>
          <w:sz w:val="28"/>
          <w:szCs w:val="28"/>
        </w:rPr>
      </w:r>
      <w:r/>
    </w:p>
    <w:p>
      <w:pPr>
        <w:pStyle w:val="679"/>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31.1政府采购合同履行中，采购人需追加与合同标的相同的货物（包含与货物相关的服务）的，在不改变合同其他条款的前提下，可以与成交供应商协商签订补充合同，但所有补充合同的采购金额不超过原合同金额10%。</w:t>
      </w:r>
      <w:r>
        <w:rPr>
          <w:rFonts w:hint="eastAsia" w:ascii="方正仿宋_GBK" w:hAnsi="方正仿宋_GBK" w:eastAsia="方正仿宋_GBK" w:cs="方正仿宋_GBK"/>
          <w:bCs/>
          <w:sz w:val="28"/>
          <w:szCs w:val="28"/>
        </w:rPr>
      </w:r>
      <w:r/>
    </w:p>
    <w:p>
      <w:pPr>
        <w:pStyle w:val="679"/>
        <w:ind w:firstLine="560"/>
        <w:spacing w:line="400" w:lineRule="exact"/>
        <w:tabs>
          <w:tab w:val="left" w:pos="900" w:leader="none"/>
        </w:tabs>
        <w:rPr>
          <w:rFonts w:hint="eastAsia" w:ascii="方正仿宋_GBK" w:hAnsi="方正仿宋_GBK" w:eastAsia="方正仿宋_GBK" w:cs="方正仿宋_GBK"/>
          <w:bCs/>
          <w:sz w:val="28"/>
          <w:szCs w:val="28"/>
        </w:rPr>
      </w:pPr>
      <w:r/>
      <w:bookmarkEnd w:id="163"/>
      <w:r/>
      <w:bookmarkEnd w:id="164"/>
      <w:r/>
      <w:bookmarkEnd w:id="165"/>
      <w:r>
        <w:rPr>
          <w:rFonts w:hint="eastAsia" w:ascii="方正仿宋_GBK" w:hAnsi="方正仿宋_GBK" w:eastAsia="方正仿宋_GBK" w:cs="方正仿宋_GBK"/>
          <w:bCs/>
          <w:sz w:val="28"/>
          <w:szCs w:val="28"/>
        </w:rPr>
        <w:t xml:space="preserve">32.政府采购履约资金扶持政策</w:t>
      </w:r>
      <w:r>
        <w:rPr>
          <w:rFonts w:hint="eastAsia" w:ascii="方正仿宋_GBK" w:hAnsi="方正仿宋_GBK" w:eastAsia="方正仿宋_GBK" w:cs="方正仿宋_GBK"/>
          <w:bCs/>
          <w:sz w:val="28"/>
          <w:szCs w:val="28"/>
        </w:rPr>
      </w:r>
      <w:r/>
    </w:p>
    <w:p>
      <w:pPr>
        <w:pStyle w:val="679"/>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成交供应商可凭政府采购合同办理融资贷款，详情请见江苏政府采购网“政采贷”专栏。</w:t>
      </w:r>
      <w:r>
        <w:rPr>
          <w:rFonts w:hint="eastAsia" w:ascii="方正仿宋_GBK" w:hAnsi="方正仿宋_GBK" w:eastAsia="方正仿宋_GBK" w:cs="方正仿宋_GBK"/>
          <w:bCs/>
          <w:sz w:val="28"/>
          <w:szCs w:val="28"/>
        </w:rPr>
      </w:r>
      <w:r/>
    </w:p>
    <w:p>
      <w:pPr>
        <w:pStyle w:val="679"/>
        <w:rPr>
          <w:rFonts w:hint="eastAsia"/>
        </w:rPr>
      </w:pPr>
      <w:r>
        <w:rPr>
          <w:rFonts w:hint="eastAsia"/>
        </w:rPr>
      </w:r>
      <w:r/>
    </w:p>
    <w:p>
      <w:pPr>
        <w:pStyle w:val="679"/>
        <w:rPr>
          <w:rFonts w:hint="eastAsia"/>
        </w:rPr>
      </w:pPr>
      <w:r>
        <w:rPr>
          <w:rFonts w:hint="eastAsia"/>
        </w:rPr>
      </w:r>
      <w:r/>
    </w:p>
    <w:p>
      <w:pPr>
        <w:pStyle w:val="679"/>
        <w:rPr>
          <w:rFonts w:hint="eastAsia"/>
        </w:rPr>
      </w:pPr>
      <w:r>
        <w:rPr>
          <w:rFonts w:hint="eastAsia"/>
        </w:rPr>
      </w:r>
      <w:r/>
    </w:p>
    <w:p>
      <w:pPr>
        <w:pStyle w:val="679"/>
        <w:rPr>
          <w:rFonts w:hint="eastAsia"/>
        </w:rPr>
      </w:pPr>
      <w:r>
        <w:rPr>
          <w:rFonts w:hint="eastAsia"/>
        </w:rPr>
      </w:r>
      <w:r/>
    </w:p>
    <w:p>
      <w:pPr>
        <w:pStyle w:val="679"/>
        <w:rPr>
          <w:rFonts w:hint="eastAsia"/>
        </w:rPr>
      </w:pPr>
      <w:r>
        <w:rPr>
          <w:rFonts w:hint="eastAsia"/>
        </w:rPr>
      </w:r>
      <w:r/>
    </w:p>
    <w:p>
      <w:pPr>
        <w:pStyle w:val="679"/>
        <w:rPr>
          <w:rFonts w:hint="eastAsia"/>
        </w:rPr>
      </w:pPr>
      <w:r>
        <w:rPr>
          <w:rFonts w:hint="eastAsia"/>
        </w:rPr>
      </w:r>
      <w:r/>
    </w:p>
    <w:p>
      <w:pPr>
        <w:pStyle w:val="679"/>
        <w:rPr>
          <w:rFonts w:hint="eastAsia"/>
        </w:rPr>
      </w:pPr>
      <w:r>
        <w:rPr>
          <w:rFonts w:hint="eastAsia"/>
        </w:rPr>
      </w:r>
      <w:r/>
    </w:p>
    <w:p>
      <w:pPr>
        <w:pStyle w:val="679"/>
        <w:rPr>
          <w:rFonts w:hint="eastAsia"/>
        </w:rPr>
      </w:pPr>
      <w:r>
        <w:rPr>
          <w:rFonts w:hint="eastAsia"/>
        </w:rPr>
      </w:r>
      <w:r/>
    </w:p>
    <w:p>
      <w:pPr>
        <w:pStyle w:val="679"/>
        <w:rPr>
          <w:rFonts w:hint="eastAsia"/>
        </w:rPr>
      </w:pPr>
      <w:r>
        <w:rPr>
          <w:rFonts w:hint="eastAsia"/>
        </w:rPr>
      </w:r>
      <w:r/>
    </w:p>
    <w:p>
      <w:pPr>
        <w:pStyle w:val="679"/>
        <w:rPr>
          <w:rFonts w:hint="eastAsia"/>
        </w:rPr>
      </w:pPr>
      <w:r>
        <w:rPr>
          <w:rFonts w:hint="eastAsia"/>
        </w:rPr>
      </w:r>
      <w:r/>
    </w:p>
    <w:p>
      <w:pPr>
        <w:pStyle w:val="679"/>
        <w:rPr>
          <w:rFonts w:hint="eastAsia"/>
        </w:rPr>
      </w:pPr>
      <w:r>
        <w:rPr>
          <w:rFonts w:hint="eastAsia"/>
        </w:rPr>
      </w:r>
      <w:r/>
    </w:p>
    <w:p>
      <w:pPr>
        <w:pStyle w:val="679"/>
        <w:rPr>
          <w:rFonts w:hint="eastAsia"/>
        </w:rPr>
      </w:pPr>
      <w:r>
        <w:rPr>
          <w:rFonts w:hint="eastAsia"/>
        </w:rPr>
      </w:r>
      <w:r/>
    </w:p>
    <w:p>
      <w:pPr>
        <w:pStyle w:val="679"/>
        <w:rPr>
          <w:rFonts w:hint="eastAsia"/>
        </w:rPr>
      </w:pPr>
      <w:r>
        <w:rPr>
          <w:rFonts w:hint="eastAsia"/>
        </w:rPr>
      </w:r>
      <w:r/>
    </w:p>
    <w:p>
      <w:pPr>
        <w:pStyle w:val="679"/>
        <w:rPr>
          <w:rFonts w:hint="eastAsia"/>
        </w:rPr>
      </w:pPr>
      <w:r>
        <w:rPr>
          <w:rFonts w:hint="eastAsia"/>
        </w:rPr>
      </w:r>
      <w:r/>
    </w:p>
    <w:p>
      <w:pPr>
        <w:pStyle w:val="679"/>
        <w:rPr>
          <w:rFonts w:hint="eastAsia"/>
        </w:rPr>
      </w:pPr>
      <w:r>
        <w:rPr>
          <w:rFonts w:hint="eastAsia"/>
        </w:rPr>
      </w:r>
      <w:r/>
    </w:p>
    <w:p>
      <w:pPr>
        <w:pStyle w:val="679"/>
        <w:rPr>
          <w:rFonts w:hint="eastAsia"/>
        </w:rPr>
      </w:pPr>
      <w:r>
        <w:rPr>
          <w:rFonts w:hint="eastAsia"/>
        </w:rPr>
      </w:r>
      <w:r/>
    </w:p>
    <w:p>
      <w:pPr>
        <w:pStyle w:val="679"/>
        <w:rPr>
          <w:rFonts w:hint="eastAsia"/>
        </w:rPr>
      </w:pPr>
      <w:r>
        <w:rPr>
          <w:rFonts w:hint="eastAsia"/>
        </w:rPr>
      </w:r>
      <w:r/>
    </w:p>
    <w:p>
      <w:pPr>
        <w:pStyle w:val="679"/>
        <w:rPr>
          <w:rFonts w:hint="eastAsia"/>
        </w:rPr>
      </w:pPr>
      <w:r>
        <w:rPr>
          <w:rFonts w:hint="eastAsia"/>
        </w:rPr>
      </w:r>
      <w:r/>
    </w:p>
    <w:p>
      <w:pPr>
        <w:pStyle w:val="679"/>
        <w:ind w:firstLine="2240"/>
        <w:keepNext/>
        <w:spacing w:line="400" w:lineRule="exact"/>
        <w:rPr>
          <w:rFonts w:hint="eastAsia" w:ascii="方正黑体_GBK" w:hAnsi="方正黑体_GBK" w:eastAsia="方正黑体_GBK" w:cs="方正黑体_GBK"/>
          <w:bCs/>
          <w:color w:val="000000"/>
          <w:sz w:val="28"/>
          <w:szCs w:val="28"/>
        </w:rPr>
        <w:outlineLvl w:val="0"/>
      </w:pPr>
      <w:r>
        <w:rPr>
          <w:rFonts w:hint="eastAsia" w:ascii="方正黑体_GBK" w:hAnsi="方正黑体_GBK" w:eastAsia="方正黑体_GBK" w:cs="方正黑体_GBK"/>
          <w:bCs/>
          <w:color w:val="000000"/>
          <w:sz w:val="28"/>
          <w:szCs w:val="28"/>
        </w:rPr>
        <w:t xml:space="preserve">第三章  合同</w:t>
      </w:r>
      <w:bookmarkEnd w:id="158"/>
      <w:r/>
      <w:bookmarkEnd w:id="159"/>
      <w:r/>
      <w:bookmarkEnd w:id="160"/>
      <w:r/>
      <w:bookmarkEnd w:id="161"/>
      <w:r/>
      <w:bookmarkEnd w:id="162"/>
      <w:r>
        <w:rPr>
          <w:rFonts w:hint="eastAsia" w:ascii="方正黑体_GBK" w:hAnsi="方正黑体_GBK" w:eastAsia="方正黑体_GBK" w:cs="方正黑体_GBK"/>
          <w:bCs/>
          <w:color w:val="000000"/>
          <w:sz w:val="28"/>
          <w:szCs w:val="28"/>
        </w:rPr>
        <w:t xml:space="preserve">文本</w:t>
      </w:r>
      <w:r>
        <w:rPr>
          <w:rFonts w:hint="eastAsia" w:ascii="方正黑体_GBK" w:hAnsi="方正黑体_GBK" w:eastAsia="方正黑体_GBK" w:cs="方正黑体_GBK"/>
          <w:bCs/>
          <w:color w:val="000000"/>
          <w:sz w:val="28"/>
          <w:szCs w:val="28"/>
        </w:rPr>
      </w:r>
      <w:r/>
    </w:p>
    <w:p>
      <w:pPr>
        <w:pStyle w:val="679"/>
        <w:spacing w:line="400" w:lineRule="exact"/>
        <w:rPr>
          <w:rFonts w:ascii="宋体" w:hAnsi="宋体"/>
          <w:bCs/>
          <w:color w:val="000000"/>
          <w:sz w:val="28"/>
          <w:szCs w:val="28"/>
          <w:highlight w:val="yellow"/>
        </w:rPr>
      </w:pPr>
      <w:r/>
      <w:bookmarkStart w:id="166" w:name="_Toc20823315"/>
      <w:r/>
      <w:bookmarkStart w:id="167" w:name="_Toc513029243"/>
      <w:r/>
      <w:bookmarkStart w:id="168" w:name="_Toc16938559"/>
      <w:r>
        <w:rPr>
          <w:rFonts w:ascii="宋体" w:hAnsi="宋体"/>
          <w:bCs/>
          <w:color w:val="000000"/>
          <w:sz w:val="28"/>
          <w:szCs w:val="28"/>
          <w:highlight w:val="yellow"/>
        </w:rPr>
      </w:r>
      <w:r/>
    </w:p>
    <w:p>
      <w:pPr>
        <w:pStyle w:val="710"/>
        <w:jc w:val="center"/>
        <w:spacing w:line="400" w:lineRule="exact"/>
        <w:rPr>
          <w:rFonts w:hint="eastAsia" w:ascii="方正黑体_GBK" w:hAnsi="方正黑体_GBK" w:eastAsia="方正黑体_GBK" w:cs="方正黑体_GBK"/>
          <w:spacing w:val="-20"/>
        </w:rPr>
      </w:pPr>
      <w:r>
        <w:rPr>
          <w:rFonts w:hint="eastAsia" w:ascii="方正黑体_GBK" w:hAnsi="方正黑体_GBK" w:eastAsia="方正黑体_GBK" w:cs="方正黑体_GBK"/>
          <w:spacing w:val="-20"/>
        </w:rPr>
        <w:t xml:space="preserve">江苏省政府采购合同（服务）（合同编号）</w:t>
      </w:r>
      <w:r>
        <w:rPr>
          <w:rFonts w:hint="eastAsia" w:ascii="方正黑体_GBK" w:hAnsi="方正黑体_GBK" w:eastAsia="方正黑体_GBK" w:cs="方正黑体_GBK"/>
          <w:spacing w:val="-20"/>
        </w:rPr>
      </w:r>
      <w:r/>
    </w:p>
    <w:p>
      <w:pPr>
        <w:pStyle w:val="679"/>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项目名称：</w:t>
      </w:r>
      <w:r>
        <w:rPr>
          <w:rFonts w:ascii="Times New Roman" w:hAnsi="Times New Roman" w:eastAsia="方正仿宋_GBK"/>
          <w:sz w:val="28"/>
          <w:szCs w:val="28"/>
        </w:rPr>
        <w:t xml:space="preserve">XXXX  </w:t>
      </w:r>
      <w:r>
        <w:rPr>
          <w:rFonts w:hint="eastAsia" w:ascii="方正仿宋_GBK" w:hAnsi="方正仿宋_GBK" w:eastAsia="方正仿宋_GBK" w:cs="方正仿宋_GBK"/>
          <w:sz w:val="28"/>
          <w:szCs w:val="28"/>
        </w:rPr>
        <w:t xml:space="preserve">                                  </w:t>
      </w:r>
      <w:r>
        <w:rPr>
          <w:rFonts w:hint="eastAsia" w:ascii="方正仿宋_GBK" w:hAnsi="方正仿宋_GBK" w:eastAsia="方正仿宋_GBK" w:cs="方正仿宋_GBK"/>
          <w:sz w:val="28"/>
          <w:szCs w:val="28"/>
        </w:rPr>
      </w:r>
      <w:r/>
    </w:p>
    <w:p>
      <w:pPr>
        <w:pStyle w:val="679"/>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采购编号：</w:t>
      </w:r>
      <w:r>
        <w:rPr>
          <w:rFonts w:hint="eastAsia" w:ascii="Times New Roman" w:hAnsi="Times New Roman" w:eastAsia="方正仿宋_GBK"/>
          <w:sz w:val="28"/>
          <w:szCs w:val="28"/>
        </w:rPr>
        <w:t xml:space="preserve">JSZC-320000-SCZX-C20XX-XXXX  </w:t>
      </w:r>
      <w:r>
        <w:rPr>
          <w:rFonts w:hint="eastAsia" w:ascii="方正仿宋_GBK" w:hAnsi="方正仿宋_GBK" w:eastAsia="方正仿宋_GBK" w:cs="方正仿宋_GBK"/>
          <w:sz w:val="28"/>
          <w:szCs w:val="28"/>
        </w:rPr>
      </w:r>
      <w:r/>
    </w:p>
    <w:p>
      <w:pPr>
        <w:pStyle w:val="679"/>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采购包号：</w:t>
      </w:r>
      <w:r>
        <w:rPr>
          <w:rFonts w:hint="eastAsia" w:ascii="Times New Roman" w:hAnsi="Times New Roman" w:eastAsia="方正仿宋_GBK"/>
          <w:sz w:val="28"/>
          <w:szCs w:val="28"/>
        </w:rPr>
        <w:t xml:space="preserve">XX</w:t>
      </w:r>
      <w:r>
        <w:rPr>
          <w:rFonts w:hint="eastAsia" w:ascii="方正仿宋_GBK" w:hAnsi="方正仿宋_GBK" w:eastAsia="方正仿宋_GBK" w:cs="方正仿宋_GBK"/>
          <w:sz w:val="28"/>
          <w:szCs w:val="28"/>
        </w:rPr>
      </w:r>
      <w:r/>
    </w:p>
    <w:p>
      <w:pPr>
        <w:pStyle w:val="679"/>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甲方：（买方/采购人）_________</w:t>
      </w:r>
      <w:r>
        <w:rPr>
          <w:rFonts w:hint="eastAsia" w:ascii="方正仿宋_GBK" w:hAnsi="方正仿宋_GBK" w:eastAsia="方正仿宋_GBK" w:cs="方正仿宋_GBK"/>
          <w:sz w:val="28"/>
          <w:szCs w:val="28"/>
        </w:rPr>
      </w:r>
      <w:r/>
    </w:p>
    <w:p>
      <w:pPr>
        <w:pStyle w:val="679"/>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乙方：（卖方/成交供应商）_________</w:t>
      </w:r>
      <w:r>
        <w:rPr>
          <w:rFonts w:hint="eastAsia" w:ascii="方正仿宋_GBK" w:hAnsi="方正仿宋_GBK" w:eastAsia="方正仿宋_GBK" w:cs="方正仿宋_GBK"/>
          <w:sz w:val="28"/>
          <w:szCs w:val="28"/>
        </w:rPr>
      </w:r>
      <w:r/>
    </w:p>
    <w:p>
      <w:pPr>
        <w:pStyle w:val="679"/>
        <w:ind w:firstLine="560"/>
        <w:spacing w:before="120" w:after="120" w:line="400" w:lineRule="exact"/>
        <w:rPr>
          <w:rFonts w:hint="eastAsia" w:ascii="方正仿宋_GBK" w:hAnsi="方正仿宋_GBK" w:eastAsia="方正仿宋_GBK" w:cs="方正仿宋_GBK"/>
          <w:b/>
          <w:sz w:val="28"/>
          <w:szCs w:val="28"/>
        </w:rPr>
      </w:pPr>
      <w:r>
        <w:rPr>
          <w:rFonts w:hint="eastAsia" w:ascii="方正仿宋_GBK" w:hAnsi="方正仿宋_GBK" w:eastAsia="方正仿宋_GBK" w:cs="方正仿宋_GBK"/>
          <w:sz w:val="28"/>
          <w:szCs w:val="28"/>
        </w:rPr>
        <w:t xml:space="preserve">甲、乙双方根据江苏省政府采购中心</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项目竞争性磋商的结果，签署本合同。</w:t>
      </w:r>
      <w:r>
        <w:rPr>
          <w:rFonts w:hint="eastAsia" w:ascii="方正仿宋_GBK" w:hAnsi="方正仿宋_GBK" w:eastAsia="方正仿宋_GBK" w:cs="方正仿宋_GBK"/>
          <w:b/>
          <w:sz w:val="28"/>
          <w:szCs w:val="28"/>
        </w:rPr>
      </w:r>
      <w:r/>
    </w:p>
    <w:p>
      <w:pPr>
        <w:pStyle w:val="717"/>
        <w:ind w:firstLine="560"/>
        <w:spacing w:before="120" w:after="120"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一、合同内容</w:t>
      </w:r>
      <w:r>
        <w:rPr>
          <w:rFonts w:hint="eastAsia" w:ascii="方正黑体_GBK" w:hAnsi="方正黑体_GBK" w:eastAsia="方正黑体_GBK" w:cs="方正黑体_GBK"/>
          <w:bCs/>
          <w:sz w:val="28"/>
          <w:szCs w:val="28"/>
        </w:rPr>
      </w:r>
      <w:r/>
    </w:p>
    <w:p>
      <w:pPr>
        <w:pStyle w:val="679"/>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1.1 标的名称：</w:t>
      </w:r>
      <w:r>
        <w:rPr>
          <w:rFonts w:hint="eastAsia" w:ascii="方正仿宋_GBK" w:hAnsi="方正仿宋_GBK" w:eastAsia="方正仿宋_GBK" w:cs="方正仿宋_GBK"/>
          <w:sz w:val="28"/>
          <w:szCs w:val="28"/>
        </w:rPr>
      </w:r>
      <w:r/>
    </w:p>
    <w:p>
      <w:pPr>
        <w:pStyle w:val="679"/>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1.2 标的质量：</w:t>
      </w:r>
      <w:r>
        <w:rPr>
          <w:rFonts w:hint="eastAsia" w:ascii="方正仿宋_GBK" w:hAnsi="方正仿宋_GBK" w:eastAsia="方正仿宋_GBK" w:cs="方正仿宋_GBK"/>
          <w:sz w:val="28"/>
          <w:szCs w:val="28"/>
        </w:rPr>
      </w:r>
      <w:r/>
    </w:p>
    <w:p>
      <w:pPr>
        <w:pStyle w:val="679"/>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1.3 标的数量（规模）：</w:t>
      </w:r>
      <w:r>
        <w:rPr>
          <w:rFonts w:hint="eastAsia" w:ascii="方正仿宋_GBK" w:hAnsi="方正仿宋_GBK" w:eastAsia="方正仿宋_GBK" w:cs="方正仿宋_GBK"/>
          <w:sz w:val="28"/>
          <w:szCs w:val="28"/>
        </w:rPr>
      </w:r>
      <w:r/>
    </w:p>
    <w:p>
      <w:pPr>
        <w:pStyle w:val="679"/>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1.4 履行时间（期限）：</w:t>
      </w:r>
      <w:r>
        <w:rPr>
          <w:rFonts w:hint="eastAsia" w:ascii="方正仿宋_GBK" w:hAnsi="方正仿宋_GBK" w:eastAsia="方正仿宋_GBK" w:cs="方正仿宋_GBK"/>
          <w:sz w:val="28"/>
          <w:szCs w:val="28"/>
        </w:rPr>
      </w:r>
      <w:r/>
    </w:p>
    <w:p>
      <w:pPr>
        <w:pStyle w:val="679"/>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1.5 履行地点：</w:t>
      </w:r>
      <w:r>
        <w:rPr>
          <w:rFonts w:hint="eastAsia" w:ascii="方正仿宋_GBK" w:hAnsi="方正仿宋_GBK" w:eastAsia="方正仿宋_GBK" w:cs="方正仿宋_GBK"/>
          <w:sz w:val="28"/>
          <w:szCs w:val="28"/>
        </w:rPr>
      </w:r>
      <w:r/>
    </w:p>
    <w:p>
      <w:pPr>
        <w:pStyle w:val="679"/>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1.6 履行方式：</w:t>
      </w:r>
      <w:r>
        <w:rPr>
          <w:rFonts w:hint="eastAsia" w:ascii="方正仿宋_GBK" w:hAnsi="方正仿宋_GBK" w:eastAsia="方正仿宋_GBK" w:cs="方正仿宋_GBK"/>
          <w:sz w:val="28"/>
          <w:szCs w:val="28"/>
        </w:rPr>
      </w:r>
      <w:r/>
    </w:p>
    <w:p>
      <w:pPr>
        <w:pStyle w:val="717"/>
        <w:ind w:firstLine="560"/>
        <w:spacing w:before="120" w:after="120"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二、合同金额</w:t>
      </w:r>
      <w:r>
        <w:rPr>
          <w:rFonts w:hint="eastAsia" w:ascii="方正黑体_GBK" w:hAnsi="方正黑体_GBK" w:eastAsia="方正黑体_GBK" w:cs="方正黑体_GBK"/>
          <w:bCs/>
          <w:sz w:val="28"/>
          <w:szCs w:val="28"/>
        </w:rPr>
      </w:r>
      <w:r/>
    </w:p>
    <w:p>
      <w:pPr>
        <w:pStyle w:val="679"/>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2.1 本合同金额为（大写）：______圆（_____元）人民币。</w:t>
      </w:r>
      <w:r>
        <w:rPr>
          <w:rFonts w:hint="eastAsia" w:ascii="方正仿宋_GBK" w:hAnsi="方正仿宋_GBK" w:eastAsia="方正仿宋_GBK" w:cs="方正仿宋_GBK"/>
          <w:sz w:val="28"/>
          <w:szCs w:val="28"/>
        </w:rPr>
      </w:r>
      <w:r/>
    </w:p>
    <w:p>
      <w:pPr>
        <w:pStyle w:val="717"/>
        <w:ind w:firstLine="560"/>
        <w:spacing w:before="120" w:after="120"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三、技术资料</w:t>
      </w:r>
      <w:r>
        <w:rPr>
          <w:rFonts w:hint="eastAsia" w:ascii="方正黑体_GBK" w:hAnsi="方正黑体_GBK" w:eastAsia="方正黑体_GBK" w:cs="方正黑体_GBK"/>
          <w:bCs/>
          <w:sz w:val="28"/>
          <w:szCs w:val="28"/>
        </w:rPr>
      </w:r>
      <w:r/>
    </w:p>
    <w:p>
      <w:pPr>
        <w:pStyle w:val="679"/>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3.1乙方应按磋商文件规定的时间向甲方提供与合同标的有关的技术资料。</w:t>
      </w:r>
      <w:r>
        <w:rPr>
          <w:rFonts w:hint="eastAsia" w:ascii="方正仿宋_GBK" w:hAnsi="方正仿宋_GBK" w:eastAsia="方正仿宋_GBK" w:cs="方正仿宋_GBK"/>
          <w:sz w:val="28"/>
          <w:szCs w:val="28"/>
        </w:rPr>
      </w:r>
      <w:r/>
    </w:p>
    <w:p>
      <w:pPr>
        <w:pStyle w:val="679"/>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rFonts w:hint="eastAsia" w:ascii="方正仿宋_GBK" w:hAnsi="方正仿宋_GBK" w:eastAsia="方正仿宋_GBK" w:cs="方正仿宋_GBK"/>
          <w:sz w:val="28"/>
          <w:szCs w:val="28"/>
        </w:rPr>
      </w:r>
      <w:r/>
    </w:p>
    <w:p>
      <w:pPr>
        <w:pStyle w:val="717"/>
        <w:ind w:firstLine="560"/>
        <w:spacing w:before="120" w:after="120"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四、知识产权</w:t>
      </w:r>
      <w:r>
        <w:rPr>
          <w:rFonts w:hint="eastAsia" w:ascii="方正黑体_GBK" w:hAnsi="方正黑体_GBK" w:eastAsia="方正黑体_GBK" w:cs="方正黑体_GBK"/>
          <w:bCs/>
          <w:sz w:val="28"/>
          <w:szCs w:val="28"/>
        </w:rPr>
      </w:r>
      <w:r/>
    </w:p>
    <w:p>
      <w:pPr>
        <w:pStyle w:val="679"/>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4.1乙方应保证甲方在使用、接受本合同标的或其任何一部分时不受第三方提出侵犯其专利权、版权、商标权和工业设计权等知识产权的起诉。一旦出现侵权，由乙方负全部责任。</w:t>
      </w:r>
      <w:r>
        <w:rPr>
          <w:rFonts w:hint="eastAsia" w:ascii="方正仿宋_GBK" w:hAnsi="方正仿宋_GBK" w:eastAsia="方正仿宋_GBK" w:cs="方正仿宋_GBK"/>
          <w:sz w:val="28"/>
          <w:szCs w:val="28"/>
        </w:rPr>
      </w:r>
      <w:r/>
    </w:p>
    <w:p>
      <w:pPr>
        <w:pStyle w:val="717"/>
        <w:ind w:firstLine="560"/>
        <w:spacing w:before="120" w:after="120"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五、产权担保</w:t>
      </w:r>
      <w:r>
        <w:rPr>
          <w:rFonts w:hint="eastAsia" w:ascii="方正黑体_GBK" w:hAnsi="方正黑体_GBK" w:eastAsia="方正黑体_GBK" w:cs="方正黑体_GBK"/>
          <w:bCs/>
          <w:sz w:val="28"/>
          <w:szCs w:val="28"/>
        </w:rPr>
      </w:r>
      <w:r/>
    </w:p>
    <w:p>
      <w:pPr>
        <w:pStyle w:val="679"/>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5.1 乙方保证所交付的合同标的的所有权完全属于乙方且无任何抵押、查封等产权瑕疵。</w:t>
      </w:r>
      <w:r>
        <w:rPr>
          <w:rFonts w:hint="eastAsia" w:ascii="方正仿宋_GBK" w:hAnsi="方正仿宋_GBK" w:eastAsia="方正仿宋_GBK" w:cs="方正仿宋_GBK"/>
          <w:sz w:val="28"/>
          <w:szCs w:val="28"/>
        </w:rPr>
      </w:r>
      <w:r/>
    </w:p>
    <w:p>
      <w:pPr>
        <w:pStyle w:val="717"/>
        <w:ind w:firstLine="560"/>
        <w:spacing w:before="120" w:after="120"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六、履约保证金</w:t>
      </w:r>
      <w:r>
        <w:rPr>
          <w:rFonts w:hint="eastAsia" w:ascii="方正黑体_GBK" w:hAnsi="方正黑体_GBK" w:eastAsia="方正黑体_GBK" w:cs="方正黑体_GBK"/>
          <w:bCs/>
          <w:sz w:val="28"/>
          <w:szCs w:val="28"/>
        </w:rPr>
      </w:r>
      <w:r/>
    </w:p>
    <w:p>
      <w:pPr>
        <w:pStyle w:val="679"/>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6.1 乙方交纳人民币_________元作为本合同的履约保证金。（不得超过合同金额的10%）</w:t>
      </w:r>
      <w:r>
        <w:rPr>
          <w:rFonts w:hint="eastAsia" w:ascii="方正仿宋_GBK" w:hAnsi="方正仿宋_GBK" w:eastAsia="方正仿宋_GBK" w:cs="方正仿宋_GBK"/>
          <w:sz w:val="28"/>
          <w:szCs w:val="28"/>
        </w:rPr>
      </w:r>
      <w:r/>
    </w:p>
    <w:p>
      <w:pPr>
        <w:pStyle w:val="679"/>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6.2合同履行结束后，甲方应及时退还交纳的履约保证金。</w:t>
      </w:r>
      <w:r>
        <w:rPr>
          <w:rFonts w:hint="eastAsia" w:ascii="方正仿宋_GBK" w:hAnsi="方正仿宋_GBK" w:eastAsia="方正仿宋_GBK" w:cs="方正仿宋_GBK"/>
          <w:sz w:val="28"/>
          <w:szCs w:val="28"/>
        </w:rPr>
      </w:r>
      <w:r/>
    </w:p>
    <w:p>
      <w:pPr>
        <w:pStyle w:val="679"/>
        <w:ind w:firstLine="560"/>
        <w:spacing w:before="120" w:after="120"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6.2.1履约保证金退还方式：</w:t>
      </w:r>
      <w:r>
        <w:rPr>
          <w:rFonts w:hint="eastAsia" w:ascii="Times New Roman" w:hAnsi="Times New Roman" w:eastAsia="方正仿宋_GBK"/>
          <w:sz w:val="28"/>
          <w:szCs w:val="28"/>
        </w:rPr>
        <w:t xml:space="preserve">XXXX</w:t>
      </w:r>
      <w:r>
        <w:rPr>
          <w:rFonts w:ascii="方正仿宋_GBK" w:hAnsi="方正仿宋_GBK" w:eastAsia="方正仿宋_GBK" w:cs="方正仿宋_GBK"/>
          <w:sz w:val="28"/>
          <w:szCs w:val="28"/>
        </w:rPr>
      </w:r>
      <w:r/>
    </w:p>
    <w:p>
      <w:pPr>
        <w:pStyle w:val="679"/>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6.2.2履约保证金退还时间：</w:t>
      </w:r>
      <w:r>
        <w:rPr>
          <w:rFonts w:hint="eastAsia" w:ascii="Times New Roman" w:hAnsi="Times New Roman" w:eastAsia="方正仿宋_GBK"/>
          <w:sz w:val="28"/>
          <w:szCs w:val="28"/>
        </w:rPr>
        <w:t xml:space="preserve">XXXX</w:t>
      </w:r>
      <w:r>
        <w:rPr>
          <w:rFonts w:hint="eastAsia" w:ascii="方正仿宋_GBK" w:hAnsi="方正仿宋_GBK" w:eastAsia="方正仿宋_GBK" w:cs="方正仿宋_GBK"/>
          <w:sz w:val="28"/>
          <w:szCs w:val="28"/>
        </w:rPr>
      </w:r>
      <w:r/>
    </w:p>
    <w:p>
      <w:pPr>
        <w:pStyle w:val="679"/>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6.2.3履约保证金退还条件：</w:t>
      </w:r>
      <w:r>
        <w:rPr>
          <w:rFonts w:hint="eastAsia" w:ascii="Times New Roman" w:hAnsi="Times New Roman" w:eastAsia="方正仿宋_GBK"/>
          <w:sz w:val="28"/>
          <w:szCs w:val="28"/>
        </w:rPr>
        <w:t xml:space="preserve">XXXX</w:t>
      </w:r>
      <w:r>
        <w:rPr>
          <w:rFonts w:hint="eastAsia" w:ascii="方正仿宋_GBK" w:hAnsi="方正仿宋_GBK" w:eastAsia="方正仿宋_GBK" w:cs="方正仿宋_GBK"/>
          <w:sz w:val="28"/>
          <w:szCs w:val="28"/>
        </w:rPr>
      </w:r>
      <w:r/>
    </w:p>
    <w:p>
      <w:pPr>
        <w:pStyle w:val="679"/>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6.2.4履约保证金不予退还的情形：</w:t>
      </w:r>
      <w:r>
        <w:rPr>
          <w:rFonts w:hint="eastAsia" w:ascii="Times New Roman" w:hAnsi="Times New Roman" w:eastAsia="方正仿宋_GBK"/>
          <w:sz w:val="28"/>
          <w:szCs w:val="28"/>
        </w:rPr>
        <w:t xml:space="preserve">XXXX</w:t>
      </w:r>
      <w:r>
        <w:rPr>
          <w:rFonts w:hint="eastAsia" w:ascii="方正仿宋_GBK" w:hAnsi="方正仿宋_GBK" w:eastAsia="方正仿宋_GBK" w:cs="方正仿宋_GBK"/>
          <w:sz w:val="28"/>
          <w:szCs w:val="28"/>
        </w:rPr>
      </w:r>
      <w:r/>
    </w:p>
    <w:p>
      <w:pPr>
        <w:pStyle w:val="717"/>
        <w:ind w:firstLine="560"/>
        <w:spacing w:before="120" w:after="120"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七、合同转包或分包</w:t>
      </w:r>
      <w:r>
        <w:rPr>
          <w:rFonts w:hint="eastAsia" w:ascii="方正黑体_GBK" w:hAnsi="方正黑体_GBK" w:eastAsia="方正黑体_GBK" w:cs="方正黑体_GBK"/>
          <w:bCs/>
          <w:sz w:val="28"/>
          <w:szCs w:val="28"/>
        </w:rPr>
      </w:r>
      <w:r/>
    </w:p>
    <w:p>
      <w:pPr>
        <w:pStyle w:val="679"/>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7.1乙方不得将合同标的转包给他人履行。</w:t>
      </w:r>
      <w:r>
        <w:rPr>
          <w:rFonts w:hint="eastAsia" w:ascii="方正仿宋_GBK" w:hAnsi="方正仿宋_GBK" w:eastAsia="方正仿宋_GBK" w:cs="方正仿宋_GBK"/>
          <w:sz w:val="28"/>
          <w:szCs w:val="28"/>
        </w:rPr>
      </w:r>
      <w:r/>
    </w:p>
    <w:p>
      <w:pPr>
        <w:pStyle w:val="679"/>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7.2乙方不得将合同标的分包给他人履行。</w:t>
      </w:r>
      <w:r>
        <w:rPr>
          <w:rFonts w:hint="eastAsia" w:ascii="方正仿宋_GBK" w:hAnsi="方正仿宋_GBK" w:eastAsia="方正仿宋_GBK" w:cs="方正仿宋_GBK"/>
          <w:sz w:val="28"/>
          <w:szCs w:val="28"/>
        </w:rPr>
      </w:r>
      <w:r/>
    </w:p>
    <w:p>
      <w:pPr>
        <w:pStyle w:val="679"/>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7.3乙方如有转包或未经甲方同意的分包行为，甲方有权解除合同。</w:t>
      </w:r>
      <w:r>
        <w:rPr>
          <w:rFonts w:hint="eastAsia" w:ascii="方正仿宋_GBK" w:hAnsi="方正仿宋_GBK" w:eastAsia="方正仿宋_GBK" w:cs="方正仿宋_GBK"/>
          <w:sz w:val="28"/>
          <w:szCs w:val="28"/>
        </w:rPr>
      </w:r>
      <w:r/>
    </w:p>
    <w:p>
      <w:pPr>
        <w:pStyle w:val="717"/>
        <w:ind w:firstLine="560"/>
        <w:spacing w:before="120" w:after="120"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八、合同款项支付</w:t>
      </w:r>
      <w:r>
        <w:rPr>
          <w:rFonts w:hint="eastAsia" w:ascii="方正黑体_GBK" w:hAnsi="方正黑体_GBK" w:eastAsia="方正黑体_GBK" w:cs="方正黑体_GBK"/>
          <w:bCs/>
          <w:sz w:val="28"/>
          <w:szCs w:val="28"/>
        </w:rPr>
      </w:r>
      <w:r/>
    </w:p>
    <w:p>
      <w:pPr>
        <w:pStyle w:val="679"/>
        <w:ind w:firstLine="560"/>
        <w:spacing w:before="120" w:after="120"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8.1合同款项的支付方式及进度安排</w:t>
      </w:r>
      <w:r>
        <w:rPr>
          <w:rFonts w:hint="eastAsia" w:ascii="方正仿宋_GBK" w:hAnsi="方正仿宋_GBK" w:eastAsia="方正仿宋_GBK" w:cs="方正仿宋_GBK"/>
          <w:bCs/>
          <w:sz w:val="28"/>
          <w:szCs w:val="28"/>
        </w:rPr>
      </w:r>
      <w:r/>
    </w:p>
    <w:p>
      <w:pPr>
        <w:pStyle w:val="679"/>
        <w:ind w:firstLine="560"/>
        <w:spacing w:before="120" w:after="120"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8.1.1 预付款  支付时间：合同签订后10工作日内，预付款支付比例：合同金额的30%。</w:t>
      </w:r>
      <w:r>
        <w:rPr>
          <w:rFonts w:hint="eastAsia" w:ascii="方正仿宋_GBK" w:hAnsi="方正仿宋_GBK" w:eastAsia="方正仿宋_GBK" w:cs="方正仿宋_GBK"/>
          <w:bCs/>
          <w:sz w:val="28"/>
          <w:szCs w:val="28"/>
        </w:rPr>
      </w:r>
      <w:r/>
    </w:p>
    <w:p>
      <w:pPr>
        <w:pStyle w:val="679"/>
        <w:ind w:firstLine="560"/>
        <w:spacing w:before="120" w:after="120"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8.1.2 尾款  支付时间：采购人收到发票后10个工作日内，尾款支付比例：合同金额的70%。</w:t>
      </w:r>
      <w:r>
        <w:rPr>
          <w:rFonts w:hint="eastAsia" w:ascii="方正仿宋_GBK" w:hAnsi="方正仿宋_GBK" w:eastAsia="方正仿宋_GBK" w:cs="方正仿宋_GBK"/>
          <w:bCs/>
          <w:sz w:val="28"/>
          <w:szCs w:val="28"/>
        </w:rPr>
      </w:r>
      <w:r/>
    </w:p>
    <w:p>
      <w:pPr>
        <w:pStyle w:val="717"/>
        <w:ind w:firstLine="560"/>
        <w:spacing w:before="120" w:after="120"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九、税费</w:t>
      </w:r>
      <w:r>
        <w:rPr>
          <w:rFonts w:hint="eastAsia" w:ascii="方正黑体_GBK" w:hAnsi="方正黑体_GBK" w:eastAsia="方正黑体_GBK" w:cs="方正黑体_GBK"/>
          <w:bCs/>
          <w:sz w:val="28"/>
          <w:szCs w:val="28"/>
        </w:rPr>
      </w:r>
      <w:r/>
    </w:p>
    <w:p>
      <w:pPr>
        <w:pStyle w:val="679"/>
        <w:ind w:firstLine="560"/>
        <w:spacing w:before="120" w:after="120"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9.1本合同执行中相关的一切税费均由乙方负担。</w:t>
      </w:r>
      <w:r>
        <w:rPr>
          <w:rFonts w:hint="eastAsia" w:ascii="方正仿宋_GBK" w:hAnsi="方正仿宋_GBK" w:eastAsia="方正仿宋_GBK" w:cs="方正仿宋_GBK"/>
          <w:bCs/>
          <w:sz w:val="28"/>
          <w:szCs w:val="28"/>
        </w:rPr>
      </w:r>
      <w:r/>
    </w:p>
    <w:p>
      <w:pPr>
        <w:pStyle w:val="717"/>
        <w:ind w:firstLine="560"/>
        <w:spacing w:before="120" w:after="120"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十、项目验收</w:t>
      </w:r>
      <w:r>
        <w:rPr>
          <w:rFonts w:hint="eastAsia" w:ascii="方正黑体_GBK" w:hAnsi="方正黑体_GBK" w:eastAsia="方正黑体_GBK" w:cs="方正黑体_GBK"/>
          <w:bCs/>
          <w:sz w:val="28"/>
          <w:szCs w:val="28"/>
        </w:rPr>
      </w:r>
      <w:r/>
    </w:p>
    <w:p>
      <w:pPr>
        <w:pStyle w:val="679"/>
        <w:ind w:firstLine="560"/>
        <w:spacing w:before="120" w:after="120"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10.1 甲方依法组织履约验收工作。</w:t>
      </w:r>
      <w:r>
        <w:rPr>
          <w:rFonts w:hint="eastAsia" w:ascii="方正仿宋_GBK" w:hAnsi="方正仿宋_GBK" w:eastAsia="方正仿宋_GBK" w:cs="方正仿宋_GBK"/>
          <w:bCs/>
          <w:sz w:val="28"/>
          <w:szCs w:val="28"/>
        </w:rPr>
      </w:r>
      <w:r/>
    </w:p>
    <w:p>
      <w:pPr>
        <w:pStyle w:val="679"/>
        <w:ind w:firstLine="560"/>
        <w:spacing w:before="120" w:after="120"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rPr>
          <w:rFonts w:hint="eastAsia" w:ascii="方正仿宋_GBK" w:hAnsi="方正仿宋_GBK" w:eastAsia="方正仿宋_GBK" w:cs="方正仿宋_GBK"/>
          <w:bCs/>
          <w:sz w:val="28"/>
          <w:szCs w:val="28"/>
        </w:rPr>
      </w:r>
      <w:r/>
    </w:p>
    <w:p>
      <w:pPr>
        <w:pStyle w:val="679"/>
        <w:ind w:firstLine="560"/>
        <w:spacing w:before="120" w:after="120"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10.3 对于实际使用人和甲方分离的项目，甲方邀请实际使用人参与验收。</w:t>
      </w:r>
      <w:r>
        <w:rPr>
          <w:rFonts w:hint="eastAsia" w:ascii="方正仿宋_GBK" w:hAnsi="方正仿宋_GBK" w:eastAsia="方正仿宋_GBK" w:cs="方正仿宋_GBK"/>
          <w:bCs/>
          <w:sz w:val="28"/>
          <w:szCs w:val="28"/>
        </w:rPr>
      </w:r>
      <w:r/>
    </w:p>
    <w:p>
      <w:pPr>
        <w:pStyle w:val="679"/>
        <w:ind w:firstLine="560"/>
        <w:spacing w:before="120" w:after="120"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10.4 如有必要，甲方邀请参加本项目的其他供应商或第三方专业机构及专家参与验收，相关意见将作为验收书的参考资料。</w:t>
      </w:r>
      <w:r>
        <w:rPr>
          <w:rFonts w:hint="eastAsia" w:ascii="方正仿宋_GBK" w:hAnsi="方正仿宋_GBK" w:eastAsia="方正仿宋_GBK" w:cs="方正仿宋_GBK"/>
          <w:bCs/>
          <w:sz w:val="28"/>
          <w:szCs w:val="28"/>
        </w:rPr>
      </w:r>
      <w:r/>
    </w:p>
    <w:p>
      <w:pPr>
        <w:pStyle w:val="679"/>
        <w:ind w:firstLine="560"/>
        <w:spacing w:before="120" w:after="120"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rPr>
          <w:rFonts w:hint="eastAsia" w:ascii="方正仿宋_GBK" w:hAnsi="方正仿宋_GBK" w:eastAsia="方正仿宋_GBK" w:cs="方正仿宋_GBK"/>
          <w:bCs/>
          <w:sz w:val="28"/>
          <w:szCs w:val="28"/>
        </w:rPr>
      </w:r>
      <w:r/>
    </w:p>
    <w:p>
      <w:pPr>
        <w:pStyle w:val="679"/>
        <w:ind w:firstLine="560"/>
        <w:spacing w:before="120" w:after="120"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10.6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rPr>
          <w:rFonts w:hint="eastAsia" w:ascii="方正仿宋_GBK" w:hAnsi="方正仿宋_GBK" w:eastAsia="方正仿宋_GBK" w:cs="方正仿宋_GBK"/>
          <w:bCs/>
          <w:sz w:val="28"/>
          <w:szCs w:val="28"/>
        </w:rPr>
      </w:r>
      <w:r/>
    </w:p>
    <w:p>
      <w:pPr>
        <w:pStyle w:val="717"/>
        <w:ind w:firstLine="560"/>
        <w:spacing w:before="120" w:after="120"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十一、违约责任</w:t>
      </w:r>
      <w:r>
        <w:rPr>
          <w:rFonts w:hint="eastAsia" w:ascii="方正黑体_GBK" w:hAnsi="方正黑体_GBK" w:eastAsia="方正黑体_GBK" w:cs="方正黑体_GBK"/>
          <w:bCs/>
          <w:sz w:val="28"/>
          <w:szCs w:val="28"/>
        </w:rPr>
      </w:r>
      <w:r/>
    </w:p>
    <w:p>
      <w:pPr>
        <w:pStyle w:val="679"/>
        <w:ind w:firstLine="560"/>
        <w:spacing w:before="120" w:after="120"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11.1 甲方无正当理由拒绝接受乙方提供的合同标的的，甲方向乙方偿付拒绝接受合同价款总值</w:t>
      </w:r>
      <w:r>
        <w:rPr>
          <w:rFonts w:hint="eastAsia" w:ascii="Times New Roman" w:hAnsi="Times New Roman" w:eastAsia="方正仿宋_GBK"/>
          <w:sz w:val="28"/>
          <w:szCs w:val="28"/>
          <w:u w:val="single"/>
        </w:rPr>
        <w:t xml:space="preserve">XX</w:t>
      </w:r>
      <w:r>
        <w:rPr>
          <w:rFonts w:hint="eastAsia" w:ascii="方正仿宋_GBK" w:hAnsi="方正仿宋_GBK" w:eastAsia="方正仿宋_GBK" w:cs="方正仿宋_GBK"/>
          <w:bCs/>
          <w:sz w:val="28"/>
          <w:szCs w:val="28"/>
          <w:u w:val="single"/>
        </w:rPr>
        <w:t xml:space="preserve">%</w:t>
      </w:r>
      <w:r>
        <w:rPr>
          <w:rFonts w:hint="eastAsia" w:ascii="方正仿宋_GBK" w:hAnsi="方正仿宋_GBK" w:eastAsia="方正仿宋_GBK" w:cs="方正仿宋_GBK"/>
          <w:bCs/>
          <w:sz w:val="28"/>
          <w:szCs w:val="28"/>
        </w:rPr>
        <w:t xml:space="preserve">的违约金。</w:t>
      </w:r>
      <w:r>
        <w:rPr>
          <w:rFonts w:hint="eastAsia" w:ascii="方正仿宋_GBK" w:hAnsi="方正仿宋_GBK" w:eastAsia="方正仿宋_GBK" w:cs="方正仿宋_GBK"/>
          <w:bCs/>
          <w:sz w:val="28"/>
          <w:szCs w:val="28"/>
        </w:rPr>
      </w:r>
      <w:r/>
    </w:p>
    <w:p>
      <w:pPr>
        <w:pStyle w:val="679"/>
        <w:ind w:firstLine="560"/>
        <w:spacing w:before="120" w:after="120"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11.2 甲方无故逾期验收和办理合同款项支付手续的,甲方应按逾期付款总额</w:t>
      </w:r>
      <w:r>
        <w:rPr>
          <w:rFonts w:hint="eastAsia" w:ascii="Times New Roman" w:hAnsi="Times New Roman" w:eastAsia="方正仿宋_GBK"/>
          <w:sz w:val="28"/>
          <w:szCs w:val="28"/>
          <w:u w:val="single"/>
        </w:rPr>
        <w:t xml:space="preserve">XX</w:t>
      </w:r>
      <w:r>
        <w:rPr>
          <w:rFonts w:hint="eastAsia" w:ascii="方正仿宋_GBK" w:hAnsi="方正仿宋_GBK" w:eastAsia="方正仿宋_GBK" w:cs="方正仿宋_GBK"/>
          <w:bCs/>
          <w:sz w:val="28"/>
          <w:szCs w:val="28"/>
          <w:u w:val="single"/>
        </w:rPr>
        <w:t xml:space="preserve">%</w:t>
      </w:r>
      <w:r>
        <w:rPr>
          <w:rFonts w:hint="eastAsia" w:ascii="方正仿宋_GBK" w:hAnsi="方正仿宋_GBK" w:eastAsia="方正仿宋_GBK" w:cs="方正仿宋_GBK"/>
          <w:bCs/>
          <w:sz w:val="28"/>
          <w:szCs w:val="28"/>
        </w:rPr>
        <w:t xml:space="preserve">每日向乙方支付违约金。</w:t>
      </w:r>
      <w:r>
        <w:rPr>
          <w:rFonts w:hint="eastAsia" w:ascii="方正仿宋_GBK" w:hAnsi="方正仿宋_GBK" w:eastAsia="方正仿宋_GBK" w:cs="方正仿宋_GBK"/>
          <w:bCs/>
          <w:sz w:val="28"/>
          <w:szCs w:val="28"/>
        </w:rPr>
      </w:r>
      <w:r/>
    </w:p>
    <w:p>
      <w:pPr>
        <w:pStyle w:val="679"/>
        <w:ind w:firstLine="560"/>
        <w:spacing w:before="120" w:after="120"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11.3 乙方逾期交付合同标的的，乙方应按逾期交付合同总额每日千分之六向甲方支付违约金，由甲方从待付合同款项中扣除。逾期超过约定日期10个工作日不能交付合同标的的，甲方可解除本合同。乙方因逾期交付合同标的或因其他违约行为导致甲方解除合同的，乙方应向甲方支付合同价款总额</w:t>
      </w:r>
      <w:r>
        <w:rPr>
          <w:rFonts w:hint="eastAsia" w:ascii="Times New Roman" w:hAnsi="Times New Roman" w:eastAsia="方正仿宋_GBK"/>
          <w:sz w:val="28"/>
          <w:szCs w:val="28"/>
          <w:u w:val="single"/>
        </w:rPr>
        <w:t xml:space="preserve">XX</w:t>
      </w:r>
      <w:r>
        <w:rPr>
          <w:rFonts w:hint="eastAsia" w:ascii="方正仿宋_GBK" w:hAnsi="方正仿宋_GBK" w:eastAsia="方正仿宋_GBK" w:cs="方正仿宋_GBK"/>
          <w:bCs/>
          <w:sz w:val="28"/>
          <w:szCs w:val="28"/>
          <w:u w:val="single"/>
        </w:rPr>
        <w:t xml:space="preserve">%</w:t>
      </w:r>
      <w:r>
        <w:rPr>
          <w:rFonts w:hint="eastAsia" w:ascii="方正仿宋_GBK" w:hAnsi="方正仿宋_GBK" w:eastAsia="方正仿宋_GBK" w:cs="方正仿宋_GBK"/>
          <w:bCs/>
          <w:sz w:val="28"/>
          <w:szCs w:val="28"/>
        </w:rPr>
        <w:t xml:space="preserve">的违约金，如造成甲方损失超过违约金的，超出部分由乙方继续承担赔偿责任。 </w:t>
      </w:r>
      <w:r>
        <w:rPr>
          <w:rFonts w:hint="eastAsia" w:ascii="方正仿宋_GBK" w:hAnsi="方正仿宋_GBK" w:eastAsia="方正仿宋_GBK" w:cs="方正仿宋_GBK"/>
          <w:bCs/>
          <w:sz w:val="28"/>
          <w:szCs w:val="28"/>
        </w:rPr>
      </w:r>
      <w:r/>
    </w:p>
    <w:p>
      <w:pPr>
        <w:pStyle w:val="679"/>
        <w:ind w:firstLine="560"/>
        <w:spacing w:before="120" w:after="120"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11.4 乙方交付合同标的的标准不符合合同规定及磋商文件规定标准的，甲方有权拒绝接受合同标的，并可单方面解除合同。</w:t>
      </w:r>
      <w:r>
        <w:rPr>
          <w:rFonts w:hint="eastAsia" w:ascii="方正仿宋_GBK" w:hAnsi="方正仿宋_GBK" w:eastAsia="方正仿宋_GBK" w:cs="方正仿宋_GBK"/>
          <w:bCs/>
          <w:sz w:val="28"/>
          <w:szCs w:val="28"/>
        </w:rPr>
      </w:r>
      <w:r/>
    </w:p>
    <w:p>
      <w:pPr>
        <w:pStyle w:val="717"/>
        <w:ind w:firstLine="560"/>
        <w:spacing w:before="120" w:after="120"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十二、不可抗力事件处理</w:t>
      </w:r>
      <w:r>
        <w:rPr>
          <w:rFonts w:hint="eastAsia" w:ascii="方正黑体_GBK" w:hAnsi="方正黑体_GBK" w:eastAsia="方正黑体_GBK" w:cs="方正黑体_GBK"/>
          <w:bCs/>
          <w:sz w:val="28"/>
          <w:szCs w:val="28"/>
        </w:rPr>
      </w:r>
      <w:r/>
    </w:p>
    <w:p>
      <w:pPr>
        <w:pStyle w:val="679"/>
        <w:ind w:firstLine="560"/>
        <w:spacing w:before="120" w:after="120"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12.1 在合同有效期内，任何一方因不可抗力事件导致不能履行合同，则合同履行期可延长，其延长期与不可抗力影响 期相同。</w:t>
      </w:r>
      <w:r>
        <w:rPr>
          <w:rFonts w:hint="eastAsia" w:ascii="方正仿宋_GBK" w:hAnsi="方正仿宋_GBK" w:eastAsia="方正仿宋_GBK" w:cs="方正仿宋_GBK"/>
          <w:bCs/>
          <w:sz w:val="28"/>
          <w:szCs w:val="28"/>
        </w:rPr>
      </w:r>
      <w:r/>
    </w:p>
    <w:p>
      <w:pPr>
        <w:pStyle w:val="679"/>
        <w:ind w:firstLine="560"/>
        <w:spacing w:before="120" w:after="120"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12.2 不可抗力事件发生后，应立即通知对方，并寄送有关权威机构出具的证明。</w:t>
      </w:r>
      <w:r>
        <w:rPr>
          <w:rFonts w:hint="eastAsia" w:ascii="方正仿宋_GBK" w:hAnsi="方正仿宋_GBK" w:eastAsia="方正仿宋_GBK" w:cs="方正仿宋_GBK"/>
          <w:bCs/>
          <w:sz w:val="28"/>
          <w:szCs w:val="28"/>
        </w:rPr>
      </w:r>
      <w:r/>
    </w:p>
    <w:p>
      <w:pPr>
        <w:pStyle w:val="679"/>
        <w:ind w:firstLine="560"/>
        <w:spacing w:before="120" w:after="120"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12.3 不可抗力事件延续120天以上，双方应通过友好协商，确定是否继续履行合同。</w:t>
      </w:r>
      <w:r>
        <w:rPr>
          <w:rFonts w:hint="eastAsia" w:ascii="方正仿宋_GBK" w:hAnsi="方正仿宋_GBK" w:eastAsia="方正仿宋_GBK" w:cs="方正仿宋_GBK"/>
          <w:bCs/>
          <w:sz w:val="28"/>
          <w:szCs w:val="28"/>
        </w:rPr>
      </w:r>
      <w:r/>
    </w:p>
    <w:p>
      <w:pPr>
        <w:pStyle w:val="717"/>
        <w:ind w:firstLine="560"/>
        <w:spacing w:before="120" w:after="120"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十三、解决争议的方法</w:t>
      </w:r>
      <w:r>
        <w:rPr>
          <w:rFonts w:hint="eastAsia" w:ascii="方正黑体_GBK" w:hAnsi="方正黑体_GBK" w:eastAsia="方正黑体_GBK" w:cs="方正黑体_GBK"/>
          <w:bCs/>
          <w:sz w:val="28"/>
          <w:szCs w:val="28"/>
        </w:rPr>
      </w:r>
      <w:r/>
    </w:p>
    <w:p>
      <w:pPr>
        <w:pStyle w:val="679"/>
        <w:ind w:firstLine="560"/>
        <w:spacing w:before="120" w:after="120"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13.1双方在签订、履行合同中所发生的一切争议，应通过友好协商解决。如协商不成，由甲方住所地人民法院管辖。</w:t>
      </w:r>
      <w:r>
        <w:rPr>
          <w:rFonts w:hint="eastAsia" w:ascii="方正仿宋_GBK" w:hAnsi="方正仿宋_GBK" w:eastAsia="方正仿宋_GBK" w:cs="方正仿宋_GBK"/>
          <w:bCs/>
          <w:sz w:val="28"/>
          <w:szCs w:val="28"/>
        </w:rPr>
      </w:r>
      <w:r/>
    </w:p>
    <w:p>
      <w:pPr>
        <w:pStyle w:val="717"/>
        <w:ind w:firstLine="560"/>
        <w:spacing w:before="120" w:after="120"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十四、合同生效及其它</w:t>
      </w:r>
      <w:r>
        <w:rPr>
          <w:rFonts w:hint="eastAsia" w:ascii="方正黑体_GBK" w:hAnsi="方正黑体_GBK" w:eastAsia="方正黑体_GBK" w:cs="方正黑体_GBK"/>
          <w:bCs/>
          <w:sz w:val="28"/>
          <w:szCs w:val="28"/>
        </w:rPr>
      </w:r>
      <w:r/>
    </w:p>
    <w:p>
      <w:pPr>
        <w:pStyle w:val="679"/>
        <w:ind w:firstLine="560"/>
        <w:spacing w:before="120" w:after="120"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14.1 合同经双方法定代表人或授权委托代表人签字并加盖单位公章后生效。</w:t>
      </w:r>
      <w:r>
        <w:rPr>
          <w:rFonts w:hint="eastAsia" w:ascii="方正仿宋_GBK" w:hAnsi="方正仿宋_GBK" w:eastAsia="方正仿宋_GBK" w:cs="方正仿宋_GBK"/>
          <w:bCs/>
          <w:sz w:val="28"/>
          <w:szCs w:val="28"/>
        </w:rPr>
      </w:r>
      <w:r/>
    </w:p>
    <w:p>
      <w:pPr>
        <w:pStyle w:val="679"/>
        <w:ind w:firstLine="560"/>
        <w:spacing w:before="120" w:after="120"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14.2本合同未尽事宜，遵照中华人民共和国现行法律法规有关条文执行。</w:t>
      </w:r>
      <w:r>
        <w:rPr>
          <w:rFonts w:hint="eastAsia" w:ascii="方正仿宋_GBK" w:hAnsi="方正仿宋_GBK" w:eastAsia="方正仿宋_GBK" w:cs="方正仿宋_GBK"/>
          <w:bCs/>
          <w:sz w:val="28"/>
          <w:szCs w:val="28"/>
        </w:rPr>
      </w:r>
      <w:r/>
    </w:p>
    <w:p>
      <w:pPr>
        <w:pStyle w:val="679"/>
        <w:ind w:firstLine="560"/>
        <w:spacing w:before="120" w:after="120"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14.3 本合同正本一式两份，具有同等法律效力，甲方、乙方各执一份。</w:t>
      </w:r>
      <w:r>
        <w:rPr>
          <w:rFonts w:hint="eastAsia" w:ascii="方正仿宋_GBK" w:hAnsi="方正仿宋_GBK" w:eastAsia="方正仿宋_GBK" w:cs="方正仿宋_GBK"/>
          <w:bCs/>
          <w:sz w:val="28"/>
          <w:szCs w:val="28"/>
        </w:rPr>
      </w:r>
      <w:r/>
    </w:p>
    <w:p>
      <w:pPr>
        <w:pStyle w:val="679"/>
        <w:spacing w:before="120" w:after="120"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甲方：                        乙方： </w:t>
      </w:r>
      <w:r>
        <w:rPr>
          <w:rFonts w:hint="eastAsia" w:ascii="方正仿宋_GBK" w:hAnsi="方正仿宋_GBK" w:eastAsia="方正仿宋_GBK" w:cs="方正仿宋_GBK"/>
          <w:bCs/>
          <w:sz w:val="28"/>
          <w:szCs w:val="28"/>
        </w:rPr>
      </w:r>
      <w:r/>
    </w:p>
    <w:p>
      <w:pPr>
        <w:pStyle w:val="679"/>
        <w:spacing w:before="120" w:after="120"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地址：                        地址： </w:t>
      </w:r>
      <w:r>
        <w:rPr>
          <w:rFonts w:hint="eastAsia" w:ascii="方正仿宋_GBK" w:hAnsi="方正仿宋_GBK" w:eastAsia="方正仿宋_GBK" w:cs="方正仿宋_GBK"/>
          <w:bCs/>
          <w:sz w:val="28"/>
          <w:szCs w:val="28"/>
        </w:rPr>
      </w:r>
      <w:r/>
    </w:p>
    <w:p>
      <w:pPr>
        <w:pStyle w:val="679"/>
        <w:spacing w:before="120" w:after="120"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法定代表人或授权代表：        法定代表人或授权代表：联系电话：                    联系电话：          </w:t>
      </w:r>
      <w:r>
        <w:rPr>
          <w:rFonts w:hint="eastAsia" w:ascii="方正仿宋_GBK" w:hAnsi="方正仿宋_GBK" w:eastAsia="方正仿宋_GBK" w:cs="方正仿宋_GBK"/>
          <w:bCs/>
          <w:sz w:val="28"/>
          <w:szCs w:val="28"/>
        </w:rPr>
      </w:r>
      <w:r/>
    </w:p>
    <w:p>
      <w:pPr>
        <w:pStyle w:val="679"/>
        <w:ind w:firstLine="560"/>
        <w:spacing w:before="120" w:after="120"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                                         </w:t>
      </w:r>
      <w:r>
        <w:rPr>
          <w:rFonts w:hint="eastAsia" w:ascii="方正仿宋_GBK" w:hAnsi="方正仿宋_GBK" w:eastAsia="方正仿宋_GBK" w:cs="方正仿宋_GBK"/>
          <w:bCs/>
          <w:sz w:val="28"/>
          <w:szCs w:val="28"/>
        </w:rPr>
      </w:r>
      <w:r/>
    </w:p>
    <w:p>
      <w:pPr>
        <w:pStyle w:val="679"/>
        <w:ind w:firstLine="560"/>
        <w:jc w:val="right"/>
        <w:spacing w:before="120" w:after="120"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 签订日期：   年   月   日</w:t>
      </w:r>
      <w:r>
        <w:rPr>
          <w:rFonts w:hint="eastAsia" w:ascii="方正仿宋_GBK" w:hAnsi="方正仿宋_GBK" w:eastAsia="方正仿宋_GBK" w:cs="方正仿宋_GBK"/>
          <w:bCs/>
          <w:sz w:val="28"/>
          <w:szCs w:val="28"/>
        </w:rPr>
      </w:r>
      <w:r/>
    </w:p>
    <w:p>
      <w:pPr>
        <w:pStyle w:val="679"/>
        <w:ind w:firstLine="480"/>
        <w:jc w:val="right"/>
        <w:spacing w:line="500" w:lineRule="exact"/>
        <w:rPr>
          <w:rFonts w:ascii="Times New Roman" w:hAnsi="Times New Roman"/>
          <w:sz w:val="24"/>
          <w:szCs w:val="24"/>
        </w:rPr>
      </w:pPr>
      <w:r>
        <w:rPr>
          <w:rFonts w:ascii="Times New Roman" w:hAnsi="Times New Roman"/>
          <w:sz w:val="24"/>
          <w:szCs w:val="24"/>
        </w:rPr>
      </w:r>
      <w:r/>
    </w:p>
    <w:p>
      <w:pPr>
        <w:pStyle w:val="679"/>
        <w:ind w:firstLine="480"/>
        <w:jc w:val="right"/>
        <w:spacing w:line="500" w:lineRule="exact"/>
        <w:rPr>
          <w:rFonts w:hint="eastAsia" w:ascii="Times New Roman" w:hAnsi="Times New Roman"/>
          <w:sz w:val="24"/>
          <w:szCs w:val="24"/>
        </w:rPr>
      </w:pPr>
      <w:r>
        <w:rPr>
          <w:rFonts w:hint="eastAsia" w:ascii="Times New Roman" w:hAnsi="Times New Roman"/>
          <w:sz w:val="24"/>
          <w:szCs w:val="24"/>
        </w:rPr>
        <w:t xml:space="preserve"> </w:t>
      </w:r>
      <w:r>
        <w:rPr>
          <w:rFonts w:hint="eastAsia" w:ascii="Times New Roman" w:hAnsi="Times New Roman"/>
          <w:sz w:val="24"/>
          <w:szCs w:val="24"/>
        </w:rPr>
      </w:r>
      <w:r/>
    </w:p>
    <w:p>
      <w:pPr>
        <w:pStyle w:val="679"/>
        <w:ind w:firstLine="480"/>
        <w:jc w:val="right"/>
        <w:spacing w:line="500" w:lineRule="exact"/>
        <w:rPr>
          <w:rFonts w:ascii="Times New Roman" w:hAnsi="Times New Roman"/>
          <w:sz w:val="24"/>
          <w:szCs w:val="24"/>
        </w:rPr>
      </w:pPr>
      <w:r>
        <w:rPr>
          <w:rFonts w:ascii="Times New Roman" w:hAnsi="Times New Roman"/>
          <w:sz w:val="24"/>
          <w:szCs w:val="24"/>
        </w:rPr>
      </w:r>
      <w:r/>
    </w:p>
    <w:p>
      <w:pPr>
        <w:pStyle w:val="681"/>
        <w:spacing w:line="400" w:lineRule="exact"/>
        <w:rPr>
          <w:rFonts w:ascii="宋体" w:hAnsi="Courier New" w:cs="Courier New"/>
          <w:sz w:val="28"/>
          <w:szCs w:val="28"/>
        </w:rPr>
      </w:pPr>
      <w:r/>
      <w:bookmarkEnd w:id="166"/>
      <w:r/>
      <w:bookmarkEnd w:id="167"/>
      <w:r/>
      <w:bookmarkEnd w:id="168"/>
      <w:r/>
      <w:bookmarkStart w:id="169" w:name="_Hlt16619369"/>
      <w:r/>
      <w:bookmarkEnd w:id="169"/>
      <w:r/>
      <w:bookmarkStart w:id="170" w:name="_Toc20823346"/>
      <w:r/>
      <w:bookmarkStart w:id="171" w:name="_Toc16938590"/>
      <w:r/>
      <w:bookmarkStart w:id="172" w:name="_Toc120614244"/>
      <w:r/>
      <w:bookmarkStart w:id="173" w:name="_Hlt16619350"/>
      <w:r/>
      <w:bookmarkStart w:id="174" w:name="_Toc462564139"/>
      <w:r/>
      <w:bookmarkStart w:id="175" w:name="_Toc479757211"/>
      <w:r>
        <w:rPr>
          <w:rFonts w:ascii="黑体" w:hAnsi="Courier New" w:eastAsia="黑体" w:cs="Courier New"/>
          <w:bCs w:val="0"/>
          <w:szCs w:val="21"/>
        </w:rPr>
        <w:br w:type="page" w:clear="all"/>
      </w:r>
      <w:bookmarkEnd w:id="170"/>
      <w:r/>
      <w:bookmarkEnd w:id="171"/>
      <w:r/>
      <w:bookmarkEnd w:id="172"/>
      <w:r/>
      <w:bookmarkEnd w:id="173"/>
      <w:r/>
      <w:bookmarkStart w:id="176" w:name="_Toc49090575"/>
      <w:r/>
      <w:bookmarkStart w:id="177" w:name="_Toc26554093"/>
      <w:r>
        <w:rPr>
          <w:rFonts w:hint="eastAsia" w:ascii="方正黑体_GBK" w:hAnsi="方正黑体_GBK" w:eastAsia="方正黑体_GBK" w:cs="方正黑体_GBK"/>
          <w:b w:val="0"/>
          <w:bCs w:val="0"/>
          <w:sz w:val="28"/>
          <w:szCs w:val="28"/>
        </w:rPr>
        <w:t xml:space="preserve">第四章 采购需求</w:t>
      </w:r>
      <w:r>
        <w:rPr>
          <w:rFonts w:ascii="宋体" w:hAnsi="Courier New" w:cs="Courier New"/>
          <w:sz w:val="28"/>
          <w:szCs w:val="28"/>
        </w:rPr>
      </w:r>
      <w:r/>
    </w:p>
    <w:p>
      <w:pPr>
        <w:pStyle w:val="681"/>
        <w:jc w:val="left"/>
        <w:spacing w:line="400" w:lineRule="exact"/>
        <w:rPr>
          <w:rFonts w:hint="eastAsia" w:ascii="方正黑体_GBK" w:hAnsi="方正黑体_GBK" w:eastAsia="方正黑体_GBK" w:cs="方正黑体_GBK"/>
          <w:b w:val="0"/>
          <w:bCs w:val="0"/>
          <w:sz w:val="28"/>
          <w:szCs w:val="28"/>
        </w:rPr>
      </w:pPr>
      <w:r>
        <w:rPr>
          <w:rFonts w:hint="eastAsia" w:ascii="方正黑体_GBK" w:hAnsi="方正黑体_GBK" w:eastAsia="方正黑体_GBK" w:cs="方正黑体_GBK"/>
          <w:b w:val="0"/>
          <w:bCs w:val="0"/>
          <w:sz w:val="28"/>
          <w:szCs w:val="28"/>
        </w:rPr>
        <w:t xml:space="preserve">一、采购标的清单</w:t>
      </w:r>
      <w:r>
        <w:rPr>
          <w:rFonts w:hint="eastAsia" w:ascii="方正黑体_GBK" w:hAnsi="方正黑体_GBK" w:eastAsia="方正黑体_GBK" w:cs="方正黑体_GBK"/>
          <w:b w:val="0"/>
          <w:bCs w:val="0"/>
          <w:sz w:val="28"/>
          <w:szCs w:val="28"/>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49"/>
        <w:gridCol w:w="1007"/>
        <w:gridCol w:w="2764"/>
        <w:gridCol w:w="2738"/>
      </w:tblGrid>
      <w:tr>
        <w:trPr>
          <w:cantSplit/>
        </w:trPr>
        <w:tc>
          <w:tcPr>
            <w:tcW w:w="1249" w:type="dxa"/>
            <w:vAlign w:val="top"/>
            <w:textDirection w:val="lrTb"/>
            <w:noWrap w:val="false"/>
          </w:tcPr>
          <w:p>
            <w:pPr>
              <w:pStyle w:val="67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w:t>
            </w:r>
            <w:r>
              <w:rPr>
                <w:rFonts w:hint="eastAsia" w:ascii="方正仿宋_GBK" w:hAnsi="方正仿宋_GBK" w:eastAsia="方正仿宋_GBK" w:cs="方正仿宋_GBK"/>
                <w:sz w:val="28"/>
                <w:szCs w:val="28"/>
              </w:rPr>
            </w:r>
            <w:r/>
          </w:p>
          <w:p>
            <w:pPr>
              <w:pStyle w:val="67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包号</w:t>
            </w:r>
            <w:r>
              <w:rPr>
                <w:rFonts w:hint="eastAsia" w:ascii="方正仿宋_GBK" w:hAnsi="方正仿宋_GBK" w:eastAsia="方正仿宋_GBK" w:cs="方正仿宋_GBK"/>
                <w:sz w:val="28"/>
                <w:szCs w:val="28"/>
              </w:rPr>
            </w:r>
            <w:r/>
          </w:p>
        </w:tc>
        <w:tc>
          <w:tcPr>
            <w:tcW w:w="1007" w:type="dxa"/>
            <w:vAlign w:val="center"/>
            <w:textDirection w:val="lrTb"/>
            <w:noWrap w:val="false"/>
          </w:tcPr>
          <w:p>
            <w:pPr>
              <w:pStyle w:val="67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序号</w:t>
            </w:r>
            <w:r>
              <w:rPr>
                <w:rFonts w:hint="eastAsia" w:ascii="方正仿宋_GBK" w:hAnsi="方正仿宋_GBK" w:eastAsia="方正仿宋_GBK" w:cs="方正仿宋_GBK"/>
                <w:sz w:val="28"/>
                <w:szCs w:val="28"/>
              </w:rPr>
            </w:r>
            <w:r/>
          </w:p>
        </w:tc>
        <w:tc>
          <w:tcPr>
            <w:tcW w:w="2764" w:type="dxa"/>
            <w:vAlign w:val="center"/>
            <w:textDirection w:val="lrTb"/>
            <w:noWrap w:val="false"/>
          </w:tcPr>
          <w:p>
            <w:pPr>
              <w:pStyle w:val="67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采购标的</w:t>
            </w:r>
            <w:r>
              <w:rPr>
                <w:rFonts w:hint="eastAsia" w:ascii="方正仿宋_GBK" w:hAnsi="方正仿宋_GBK" w:eastAsia="方正仿宋_GBK" w:cs="方正仿宋_GBK"/>
                <w:sz w:val="28"/>
                <w:szCs w:val="28"/>
              </w:rPr>
            </w:r>
            <w:r/>
          </w:p>
        </w:tc>
        <w:tc>
          <w:tcPr>
            <w:tcW w:w="2738" w:type="dxa"/>
            <w:vAlign w:val="center"/>
            <w:textDirection w:val="lrTb"/>
            <w:noWrap w:val="false"/>
          </w:tcPr>
          <w:p>
            <w:pPr>
              <w:pStyle w:val="67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对应中小企业划分标准所属行业</w:t>
            </w:r>
            <w:r>
              <w:rPr>
                <w:rFonts w:hint="eastAsia" w:ascii="方正仿宋_GBK" w:hAnsi="方正仿宋_GBK" w:eastAsia="方正仿宋_GBK" w:cs="方正仿宋_GBK"/>
                <w:sz w:val="28"/>
                <w:szCs w:val="28"/>
              </w:rPr>
            </w:r>
            <w:r/>
          </w:p>
        </w:tc>
      </w:tr>
      <w:tr>
        <w:trPr>
          <w:cantSplit/>
          <w:trHeight w:val="291"/>
        </w:trPr>
        <w:tc>
          <w:tcPr>
            <w:tcW w:w="1249" w:type="dxa"/>
            <w:vAlign w:val="top"/>
            <w:textDirection w:val="lrTb"/>
            <w:noWrap w:val="false"/>
          </w:tcPr>
          <w:p>
            <w:pPr>
              <w:pStyle w:val="679"/>
              <w:jc w:val="center"/>
              <w:spacing w:line="400" w:lineRule="exact"/>
              <w:rPr>
                <w:rFonts w:hint="eastAsia" w:ascii="方正仿宋_GBK" w:hAnsi="方正仿宋_GBK" w:eastAsia="方正仿宋_GBK" w:cs="方正仿宋_GBK"/>
                <w:sz w:val="28"/>
                <w:szCs w:val="28"/>
              </w:rPr>
            </w:pPr>
            <w:r>
              <w:rPr>
                <w:rFonts w:hint="eastAsia" w:ascii="宋体" w:hAnsi="宋体" w:cs="宋体"/>
                <w:sz w:val="24"/>
                <w:szCs w:val="24"/>
              </w:rPr>
              <w:t xml:space="preserve">1</w:t>
            </w:r>
            <w:r>
              <w:rPr>
                <w:rFonts w:hint="eastAsia" w:ascii="方正仿宋_GBK" w:hAnsi="方正仿宋_GBK" w:eastAsia="方正仿宋_GBK" w:cs="方正仿宋_GBK"/>
                <w:sz w:val="28"/>
                <w:szCs w:val="28"/>
              </w:rPr>
            </w:r>
            <w:r/>
          </w:p>
        </w:tc>
        <w:tc>
          <w:tcPr>
            <w:tcW w:w="1007" w:type="dxa"/>
            <w:vAlign w:val="top"/>
            <w:textDirection w:val="lrTb"/>
            <w:noWrap w:val="false"/>
          </w:tcPr>
          <w:p>
            <w:pPr>
              <w:pStyle w:val="679"/>
              <w:jc w:val="center"/>
              <w:spacing w:line="400" w:lineRule="exact"/>
              <w:rPr>
                <w:rFonts w:hint="eastAsia" w:ascii="方正仿宋_GBK" w:hAnsi="方正仿宋_GBK" w:eastAsia="方正仿宋_GBK" w:cs="方正仿宋_GBK"/>
                <w:sz w:val="28"/>
                <w:szCs w:val="28"/>
              </w:rPr>
            </w:pPr>
            <w:r>
              <w:rPr>
                <w:rFonts w:hint="eastAsia" w:ascii="宋体" w:hAnsi="宋体" w:cs="宋体"/>
                <w:sz w:val="24"/>
                <w:szCs w:val="24"/>
              </w:rPr>
              <w:t xml:space="preserve">1</w:t>
            </w:r>
            <w:r>
              <w:rPr>
                <w:rFonts w:hint="eastAsia" w:ascii="方正仿宋_GBK" w:hAnsi="方正仿宋_GBK" w:eastAsia="方正仿宋_GBK" w:cs="方正仿宋_GBK"/>
                <w:sz w:val="28"/>
                <w:szCs w:val="28"/>
              </w:rPr>
            </w:r>
            <w:r/>
          </w:p>
        </w:tc>
        <w:tc>
          <w:tcPr>
            <w:tcW w:w="2764" w:type="dxa"/>
            <w:vAlign w:val="top"/>
            <w:textDirection w:val="lrTb"/>
            <w:noWrap w:val="false"/>
          </w:tcPr>
          <w:p>
            <w:pPr>
              <w:pStyle w:val="679"/>
              <w:jc w:val="left"/>
              <w:spacing w:line="400" w:lineRule="exact"/>
              <w:tabs>
                <w:tab w:val="left" w:pos="2020" w:leader="none"/>
              </w:tabs>
              <w:rPr>
                <w:rFonts w:hint="eastAsia" w:ascii="方正仿宋_GBK" w:hAnsi="方正仿宋_GBK" w:eastAsia="方正仿宋_GBK" w:cs="方正仿宋_GBK"/>
                <w:sz w:val="28"/>
                <w:szCs w:val="28"/>
              </w:rPr>
            </w:pPr>
            <w:r>
              <w:rPr>
                <w:rFonts w:hint="eastAsia" w:ascii="宋体" w:hAnsi="宋体" w:cs="宋体"/>
                <w:sz w:val="24"/>
                <w:szCs w:val="24"/>
              </w:rPr>
              <w:t xml:space="preserve">省科协政务办公系统国产化适配</w:t>
            </w:r>
            <w:r>
              <w:rPr>
                <w:rFonts w:hint="eastAsia" w:ascii="宋体" w:hAnsi="宋体" w:cs="宋体"/>
                <w:sz w:val="24"/>
                <w:szCs w:val="24"/>
              </w:rPr>
              <w:tab/>
            </w:r>
            <w:r>
              <w:rPr>
                <w:rFonts w:hint="eastAsia" w:ascii="方正仿宋_GBK" w:hAnsi="方正仿宋_GBK" w:eastAsia="方正仿宋_GBK" w:cs="方正仿宋_GBK"/>
                <w:sz w:val="28"/>
                <w:szCs w:val="28"/>
              </w:rPr>
            </w:r>
            <w:r/>
          </w:p>
        </w:tc>
        <w:tc>
          <w:tcPr>
            <w:tcW w:w="2738" w:type="dxa"/>
            <w:vAlign w:val="top"/>
            <w:textDirection w:val="lrTb"/>
            <w:noWrap w:val="false"/>
          </w:tcPr>
          <w:p>
            <w:pPr>
              <w:pStyle w:val="679"/>
              <w:jc w:val="center"/>
              <w:spacing w:line="400" w:lineRule="exact"/>
              <w:rPr>
                <w:rFonts w:hint="eastAsia" w:ascii="方正仿宋_GBK" w:hAnsi="方正仿宋_GBK" w:eastAsia="方正仿宋_GBK" w:cs="方正仿宋_GBK"/>
                <w:sz w:val="28"/>
                <w:szCs w:val="28"/>
              </w:rPr>
            </w:pPr>
            <w:r>
              <w:rPr>
                <w:rFonts w:hint="eastAsia" w:ascii="宋体" w:hAnsi="宋体" w:cs="宋体"/>
                <w:sz w:val="24"/>
                <w:szCs w:val="24"/>
              </w:rPr>
              <w:t xml:space="preserve">软件和信息技术服务业</w:t>
            </w:r>
            <w:r>
              <w:rPr>
                <w:rFonts w:hint="eastAsia" w:ascii="方正仿宋_GBK" w:hAnsi="方正仿宋_GBK" w:eastAsia="方正仿宋_GBK" w:cs="方正仿宋_GBK"/>
                <w:sz w:val="28"/>
                <w:szCs w:val="28"/>
              </w:rPr>
            </w:r>
            <w:r/>
          </w:p>
        </w:tc>
      </w:tr>
    </w:tbl>
    <w:p>
      <w:pPr>
        <w:pStyle w:val="679"/>
        <w:ind w:firstLine="482"/>
        <w:spacing w:line="400" w:lineRule="exact"/>
        <w:rPr>
          <w:rFonts w:hint="eastAsia" w:ascii="宋体" w:hAnsi="宋体" w:cs="宋体"/>
          <w:b/>
          <w:bCs/>
          <w:sz w:val="24"/>
          <w:szCs w:val="24"/>
        </w:rPr>
      </w:pPr>
      <w:r>
        <w:rPr>
          <w:rFonts w:hint="eastAsia" w:ascii="宋体" w:hAnsi="宋体" w:cs="宋体"/>
          <w:b/>
          <w:bCs/>
          <w:sz w:val="24"/>
          <w:szCs w:val="24"/>
        </w:rPr>
        <w:t xml:space="preserve">本项目不包含货物采购。</w:t>
      </w:r>
      <w:r>
        <w:rPr>
          <w:rFonts w:hint="eastAsia" w:ascii="宋体" w:hAnsi="宋体" w:cs="宋体"/>
          <w:b/>
          <w:bCs/>
          <w:sz w:val="24"/>
          <w:szCs w:val="24"/>
        </w:rPr>
      </w:r>
      <w:r/>
    </w:p>
    <w:p>
      <w:pPr>
        <w:pStyle w:val="681"/>
        <w:jc w:val="left"/>
        <w:spacing w:line="400" w:lineRule="exact"/>
        <w:rPr>
          <w:rFonts w:hint="eastAsia" w:ascii="方正黑体_GBK" w:hAnsi="方正黑体_GBK" w:eastAsia="方正黑体_GBK" w:cs="方正黑体_GBK"/>
          <w:b w:val="0"/>
          <w:bCs w:val="0"/>
          <w:sz w:val="28"/>
          <w:szCs w:val="28"/>
        </w:rPr>
      </w:pPr>
      <w:r>
        <w:rPr>
          <w:rFonts w:hint="eastAsia" w:ascii="方正黑体_GBK" w:hAnsi="方正黑体_GBK" w:eastAsia="方正黑体_GBK" w:cs="方正黑体_GBK"/>
          <w:b w:val="0"/>
          <w:bCs w:val="0"/>
          <w:sz w:val="28"/>
          <w:szCs w:val="28"/>
        </w:rPr>
        <w:t xml:space="preserve">二、政府采购中实施本国产品标准及相关政策</w:t>
      </w:r>
      <w:r>
        <w:rPr>
          <w:rFonts w:hint="eastAsia" w:ascii="方正黑体_GBK" w:hAnsi="方正黑体_GBK" w:eastAsia="方正黑体_GBK" w:cs="方正黑体_GBK"/>
          <w:b w:val="0"/>
          <w:bCs w:val="0"/>
          <w:sz w:val="28"/>
          <w:szCs w:val="28"/>
        </w:rPr>
      </w:r>
      <w:r/>
    </w:p>
    <w:p>
      <w:pPr>
        <w:pStyle w:val="679"/>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1.根据《国务院办公厅关于在政府采购中实施本国产品标准及相关政策的通知》（国办发〔2025〕34号）规定，本项目对采购本国产品给予政策支持，具体内容见磋商文件“第五章 评审方法与评审标准”。</w:t>
      </w:r>
      <w:r>
        <w:rPr>
          <w:rFonts w:hint="eastAsia" w:ascii="方正仿宋_GBK" w:hAnsi="方正仿宋_GBK" w:eastAsia="方正仿宋_GBK" w:cs="方正仿宋_GBK"/>
          <w:bCs/>
          <w:sz w:val="28"/>
          <w:szCs w:val="28"/>
        </w:rPr>
      </w:r>
      <w:r/>
    </w:p>
    <w:p>
      <w:pPr>
        <w:pStyle w:val="679"/>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本国产品标准适用于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方正仿宋_GBK" w:hAnsi="方正仿宋_GBK" w:eastAsia="方正仿宋_GBK" w:cs="方正仿宋_GBK"/>
          <w:bCs/>
          <w:sz w:val="28"/>
          <w:szCs w:val="28"/>
        </w:rPr>
      </w:r>
      <w:r/>
    </w:p>
    <w:p>
      <w:pPr>
        <w:pStyle w:val="679"/>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方正仿宋_GBK" w:hAnsi="方正仿宋_GBK" w:eastAsia="方正仿宋_GBK" w:cs="方正仿宋_GBK"/>
          <w:bCs/>
          <w:sz w:val="28"/>
          <w:szCs w:val="28"/>
        </w:rPr>
      </w:r>
      <w:r/>
    </w:p>
    <w:p>
      <w:pPr>
        <w:pStyle w:val="681"/>
        <w:jc w:val="left"/>
        <w:spacing w:line="400" w:lineRule="exact"/>
        <w:rPr>
          <w:rFonts w:hint="eastAsia" w:ascii="方正黑体_GBK" w:hAnsi="方正黑体_GBK" w:eastAsia="方正黑体_GBK" w:cs="方正黑体_GBK"/>
          <w:b w:val="0"/>
          <w:bCs w:val="0"/>
          <w:sz w:val="28"/>
          <w:szCs w:val="28"/>
        </w:rPr>
      </w:pPr>
      <w:r>
        <w:rPr>
          <w:rFonts w:hint="eastAsia" w:ascii="方正黑体_GBK" w:hAnsi="方正黑体_GBK" w:eastAsia="方正黑体_GBK" w:cs="方正黑体_GBK"/>
          <w:b w:val="0"/>
          <w:bCs w:val="0"/>
          <w:sz w:val="28"/>
          <w:szCs w:val="28"/>
        </w:rPr>
        <w:t xml:space="preserve">三、技术要求</w:t>
      </w:r>
      <w:r>
        <w:rPr>
          <w:rFonts w:hint="eastAsia" w:ascii="方正黑体_GBK" w:hAnsi="方正黑体_GBK" w:eastAsia="方正黑体_GBK" w:cs="方正黑体_GBK"/>
          <w:b w:val="0"/>
          <w:bCs w:val="0"/>
          <w:sz w:val="28"/>
          <w:szCs w:val="28"/>
        </w:rPr>
      </w:r>
      <w:r/>
    </w:p>
    <w:p>
      <w:pPr>
        <w:pStyle w:val="679"/>
        <w:ind w:firstLine="560"/>
        <w:spacing w:line="400" w:lineRule="exact"/>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bCs/>
          <w:color w:val="000000"/>
          <w:sz w:val="28"/>
          <w:szCs w:val="28"/>
        </w:rPr>
        <w:t xml:space="preserve">技术要求是指对采购标的功能和质量要求，包括性能、材料、结构、外观、安全，或者服务内容和标准等。其中</w:t>
      </w:r>
      <w:r>
        <w:rPr>
          <w:rFonts w:hint="eastAsia" w:ascii="方正仿宋_GBK" w:hAnsi="方正仿宋_GBK" w:eastAsia="方正仿宋_GBK" w:cs="方正仿宋_GBK"/>
          <w:b/>
          <w:bCs/>
          <w:i/>
          <w:sz w:val="28"/>
          <w:szCs w:val="28"/>
          <w:u w:val="single"/>
        </w:rPr>
        <w:t xml:space="preserve">斜体且有下划线部分</w:t>
      </w:r>
      <w:r>
        <w:rPr>
          <w:rFonts w:hint="eastAsia" w:ascii="方正仿宋_GBK" w:hAnsi="方正仿宋_GBK" w:eastAsia="方正仿宋_GBK" w:cs="方正仿宋_GBK"/>
          <w:b/>
          <w:bCs/>
          <w:sz w:val="28"/>
          <w:szCs w:val="28"/>
        </w:rPr>
        <w:t xml:space="preserve">或加*号条款为实质性要求。</w:t>
      </w:r>
      <w:r>
        <w:rPr>
          <w:rFonts w:hint="eastAsia" w:ascii="方正仿宋_GBK" w:hAnsi="方正仿宋_GBK" w:eastAsia="方正仿宋_GBK" w:cs="方正仿宋_GBK"/>
          <w:b/>
          <w:bCs/>
          <w:sz w:val="28"/>
          <w:szCs w:val="28"/>
        </w:rPr>
      </w:r>
      <w:r/>
    </w:p>
    <w:p>
      <w:pPr>
        <w:pStyle w:val="682"/>
      </w:pPr>
      <w:r>
        <w:rPr>
          <w:rFonts w:hint="eastAsia"/>
        </w:rPr>
        <w:t xml:space="preserve">1、概述</w:t>
      </w:r>
      <w:r/>
    </w:p>
    <w:p>
      <w:pPr>
        <w:pStyle w:val="679"/>
        <w:ind w:firstLine="640"/>
        <w:rPr>
          <w:rFonts w:eastAsia="仿宋_GB2312"/>
          <w:sz w:val="28"/>
          <w:szCs w:val="28"/>
        </w:rPr>
      </w:pPr>
      <w:r>
        <w:rPr>
          <w:rFonts w:eastAsia="仿宋_GB2312"/>
          <w:sz w:val="28"/>
          <w:szCs w:val="28"/>
        </w:rPr>
        <w:t xml:space="preserve">省科协政务办公系统将全面适配国产硬件、操作系统、数据库、中间件，同时将服务器迁从省政务云互联网区迁移至国产化区。</w:t>
      </w:r>
      <w:r>
        <w:rPr>
          <w:rFonts w:eastAsia="仿宋_GB2312"/>
          <w:sz w:val="28"/>
          <w:szCs w:val="28"/>
        </w:rPr>
      </w:r>
      <w:r/>
    </w:p>
    <w:p>
      <w:pPr>
        <w:pStyle w:val="682"/>
        <w:rPr>
          <w:rFonts w:hint="eastAsia"/>
        </w:rPr>
      </w:pPr>
      <w:r>
        <w:rPr>
          <w:rFonts w:hint="eastAsia"/>
        </w:rPr>
        <w:t xml:space="preserve">2、项目范围及目标</w:t>
      </w:r>
      <w:r>
        <w:rPr>
          <w:rFonts w:hint="eastAsia"/>
        </w:rPr>
      </w:r>
      <w:r/>
    </w:p>
    <w:p>
      <w:pPr>
        <w:pStyle w:val="679"/>
        <w:ind w:firstLine="640"/>
        <w:rPr>
          <w:rFonts w:eastAsia="仿宋_GB2312"/>
          <w:sz w:val="28"/>
          <w:szCs w:val="28"/>
        </w:rPr>
      </w:pPr>
      <w:r>
        <w:rPr>
          <w:rFonts w:eastAsia="仿宋_GB2312"/>
          <w:sz w:val="28"/>
          <w:szCs w:val="28"/>
        </w:rPr>
        <w:t xml:space="preserve">2.1 项目范围</w:t>
      </w:r>
      <w:r>
        <w:rPr>
          <w:rFonts w:eastAsia="仿宋_GB2312"/>
          <w:sz w:val="28"/>
          <w:szCs w:val="28"/>
        </w:rPr>
      </w:r>
      <w:r/>
    </w:p>
    <w:p>
      <w:pPr>
        <w:pStyle w:val="679"/>
        <w:ind w:firstLine="640"/>
        <w:rPr>
          <w:rFonts w:eastAsia="仿宋_GB2312"/>
          <w:sz w:val="28"/>
          <w:szCs w:val="28"/>
        </w:rPr>
      </w:pPr>
      <w:r>
        <w:rPr>
          <w:rFonts w:hint="eastAsia" w:eastAsia="仿宋_GB2312"/>
          <w:sz w:val="28"/>
          <w:szCs w:val="28"/>
        </w:rPr>
        <w:t xml:space="preserve">项目将基于省科协目前在用的政务信息化平台（</w:t>
      </w:r>
      <w:r>
        <w:rPr>
          <w:rFonts w:eastAsia="仿宋_GB2312"/>
          <w:sz w:val="28"/>
          <w:szCs w:val="28"/>
        </w:rPr>
        <w:t xml:space="preserve">OA），对政务信息化平台进行全面国产化适配，功能模块包括智能公文、电子签章、会议管理、车辆管理、办公用品管理、协同协作、智能搜索、知识管理、在线编辑与预览、问卷调查、数据上报分析、系统管理、流程管理、消息管理、即时通讯平台、移动应用等功能。</w:t>
      </w:r>
      <w:r>
        <w:rPr>
          <w:rFonts w:eastAsia="仿宋_GB2312"/>
          <w:sz w:val="28"/>
          <w:szCs w:val="28"/>
        </w:rPr>
      </w:r>
      <w:r/>
    </w:p>
    <w:p>
      <w:pPr>
        <w:pStyle w:val="679"/>
        <w:ind w:firstLine="640"/>
        <w:rPr>
          <w:rFonts w:eastAsia="仿宋_GB2312"/>
          <w:sz w:val="28"/>
          <w:szCs w:val="28"/>
        </w:rPr>
      </w:pPr>
      <w:r>
        <w:rPr>
          <w:rFonts w:hint="eastAsia" w:eastAsia="仿宋_GB2312"/>
          <w:sz w:val="28"/>
          <w:szCs w:val="28"/>
        </w:rPr>
        <w:t xml:space="preserve">实施范围：省科协及事业单位。</w:t>
      </w:r>
      <w:r>
        <w:rPr>
          <w:rFonts w:eastAsia="仿宋_GB2312"/>
          <w:sz w:val="28"/>
          <w:szCs w:val="28"/>
        </w:rPr>
      </w:r>
      <w:r/>
    </w:p>
    <w:p>
      <w:pPr>
        <w:pStyle w:val="679"/>
        <w:ind w:firstLine="640"/>
        <w:rPr>
          <w:rFonts w:eastAsia="仿宋_GB2312"/>
          <w:sz w:val="28"/>
          <w:szCs w:val="28"/>
        </w:rPr>
      </w:pPr>
      <w:r>
        <w:rPr>
          <w:rFonts w:hint="eastAsia" w:eastAsia="仿宋_GB2312"/>
          <w:sz w:val="28"/>
          <w:szCs w:val="28"/>
        </w:rPr>
        <w:t xml:space="preserve">工作范围：为完成项目所需的需求调研分析、二次开发、部署、实施、数据迁移以及相应的系统接口开发等工作均属于本项目工作范围内。</w:t>
      </w:r>
      <w:r>
        <w:rPr>
          <w:rFonts w:eastAsia="仿宋_GB2312"/>
          <w:sz w:val="28"/>
          <w:szCs w:val="28"/>
        </w:rPr>
      </w:r>
      <w:r/>
    </w:p>
    <w:p>
      <w:pPr>
        <w:pStyle w:val="679"/>
        <w:ind w:firstLine="640"/>
        <w:rPr>
          <w:rFonts w:eastAsia="仿宋_GB2312"/>
          <w:sz w:val="28"/>
          <w:szCs w:val="28"/>
        </w:rPr>
      </w:pPr>
      <w:r>
        <w:rPr>
          <w:rFonts w:eastAsia="仿宋_GB2312"/>
          <w:sz w:val="28"/>
          <w:szCs w:val="28"/>
        </w:rPr>
        <w:t xml:space="preserve">2.2 建设目标</w:t>
      </w:r>
      <w:r>
        <w:rPr>
          <w:rFonts w:eastAsia="仿宋_GB2312"/>
          <w:sz w:val="28"/>
          <w:szCs w:val="28"/>
        </w:rPr>
      </w:r>
      <w:r/>
    </w:p>
    <w:p>
      <w:pPr>
        <w:pStyle w:val="679"/>
        <w:ind w:firstLine="640"/>
        <w:rPr>
          <w:rFonts w:eastAsia="仿宋_GB2312"/>
          <w:sz w:val="28"/>
          <w:szCs w:val="28"/>
        </w:rPr>
      </w:pPr>
      <w:r>
        <w:rPr>
          <w:rFonts w:hint="eastAsia" w:eastAsia="仿宋_GB2312"/>
          <w:sz w:val="28"/>
          <w:szCs w:val="28"/>
        </w:rPr>
        <w:t xml:space="preserve">省科协政务信息化平台的国产化适配是基于国产自主可控的基础软硬件体系，将对政务信息化平台进行全面重构与升级，采用国产芯片、操作系统、数据库、中间件等核心技术组件，构建安全可靠、自主可控的政务办公系统技术架构。同时优化原有办公系统功能模块与业务流程，通过技术升级，实现系统响应速度、并发处理能力大幅提升，有效缩短公文流转、审批处理等业务流程的时间，提高办公效率，确保在大规模用户并发访问时系统依然保持稳定、流畅运行，为员工提供高效便捷的办公体验。</w:t>
      </w:r>
      <w:r>
        <w:rPr>
          <w:rFonts w:eastAsia="仿宋_GB2312"/>
          <w:sz w:val="28"/>
          <w:szCs w:val="28"/>
        </w:rPr>
      </w:r>
      <w:r/>
    </w:p>
    <w:p>
      <w:pPr>
        <w:pStyle w:val="679"/>
        <w:ind w:firstLine="640"/>
        <w:rPr>
          <w:rFonts w:eastAsia="仿宋_GB2312"/>
          <w:sz w:val="28"/>
          <w:szCs w:val="28"/>
        </w:rPr>
      </w:pPr>
      <w:r>
        <w:rPr>
          <w:rFonts w:hint="eastAsia" w:eastAsia="仿宋_GB2312"/>
          <w:sz w:val="28"/>
          <w:szCs w:val="28"/>
        </w:rPr>
        <w:t xml:space="preserve">通过此次适配改造将建立完善的数据安全防护体系，利用国产加密技术、访问控制技术等，保障政务信息化平台中的核心数据、敏感信息的存储与传输安全，严格遵循国家网络安全法、数据安全法等法律法规要求，确保系统在数据安全、用户隐私保护等方面符合国产化的安全标准与监管要求，防范数据泄露、网络攻击等安全风险。以用户需求为导向，对办公系统界面进行优化设计，提升操作的便捷性与友好性，同时支持个性化定制功能，满足不同部门、不同岗位员工的个性化办公需求，增强员工对系统的使用满意度，推动单位数字化办公文化的建设与发展。</w:t>
      </w:r>
      <w:r>
        <w:rPr>
          <w:rFonts w:eastAsia="仿宋_GB2312"/>
          <w:sz w:val="28"/>
          <w:szCs w:val="28"/>
        </w:rPr>
      </w:r>
      <w:r/>
    </w:p>
    <w:p>
      <w:pPr>
        <w:pStyle w:val="682"/>
        <w:rPr>
          <w:rFonts w:hint="eastAsia"/>
        </w:rPr>
      </w:pPr>
      <w:r>
        <w:rPr>
          <w:rFonts w:hint="eastAsia"/>
        </w:rPr>
        <w:t xml:space="preserve">3、项目建设要求</w:t>
      </w:r>
      <w:r>
        <w:rPr>
          <w:rFonts w:hint="eastAsia"/>
        </w:rPr>
      </w:r>
      <w:r/>
    </w:p>
    <w:p>
      <w:pPr>
        <w:pStyle w:val="679"/>
        <w:ind w:firstLine="640"/>
        <w:rPr>
          <w:rFonts w:eastAsia="仿宋_GB2312"/>
          <w:sz w:val="28"/>
          <w:szCs w:val="28"/>
        </w:rPr>
      </w:pPr>
      <w:r>
        <w:rPr>
          <w:rFonts w:eastAsia="仿宋_GB2312"/>
          <w:sz w:val="28"/>
          <w:szCs w:val="28"/>
        </w:rPr>
        <w:t xml:space="preserve">3.1 总体要求</w:t>
      </w:r>
      <w:r>
        <w:rPr>
          <w:rFonts w:eastAsia="仿宋_GB2312"/>
          <w:sz w:val="28"/>
          <w:szCs w:val="28"/>
        </w:rPr>
      </w:r>
      <w:r/>
    </w:p>
    <w:p>
      <w:pPr>
        <w:pStyle w:val="679"/>
        <w:ind w:firstLine="640"/>
        <w:rPr>
          <w:rFonts w:eastAsia="仿宋_GB2312"/>
          <w:sz w:val="28"/>
          <w:szCs w:val="28"/>
        </w:rPr>
      </w:pPr>
      <w:r>
        <w:rPr>
          <w:rFonts w:hint="eastAsia" w:eastAsia="仿宋_GB2312"/>
          <w:sz w:val="28"/>
          <w:szCs w:val="28"/>
        </w:rPr>
        <w:t xml:space="preserve">适配性：支持龙芯、飞腾、鲲鹏、兆芯等主流国产</w:t>
      </w:r>
      <w:r>
        <w:rPr>
          <w:rFonts w:eastAsia="仿宋_GB2312"/>
          <w:sz w:val="28"/>
          <w:szCs w:val="28"/>
        </w:rPr>
        <w:t xml:space="preserve">CPU的服务器，以及与之相关的国产存储设备、打印设备等外设。兼容中标麒麟、银河麒麟、统信UOS、中科方德等主流国产服务器操作系统和桌面操作系统。支持与人大金仓、达梦、神舟通用、高斯等国产数据库进行良好适配，实现数据的高效存储、查询和管理。支持东方通、中创、金蝶天燕、宝兰德等国产中间件，确保系统的稳定性和性能优化。与国产的流版软件如金山WPS、数科OFD阅读器、文档通等实现功能集成，支持在线预览和编辑各类文档，支持文档格式转换、在线盖章、签批等功能。</w:t>
      </w:r>
      <w:r>
        <w:rPr>
          <w:rFonts w:eastAsia="仿宋_GB2312"/>
          <w:sz w:val="28"/>
          <w:szCs w:val="28"/>
        </w:rPr>
      </w:r>
      <w:r/>
    </w:p>
    <w:p>
      <w:pPr>
        <w:pStyle w:val="679"/>
        <w:ind w:firstLine="640"/>
        <w:rPr>
          <w:rFonts w:eastAsia="仿宋_GB2312"/>
          <w:sz w:val="28"/>
          <w:szCs w:val="28"/>
        </w:rPr>
      </w:pPr>
      <w:r>
        <w:rPr>
          <w:rFonts w:hint="eastAsia" w:eastAsia="仿宋_GB2312"/>
          <w:sz w:val="28"/>
          <w:szCs w:val="28"/>
        </w:rPr>
        <w:t xml:space="preserve">安全性：系统必须建立整套包括相关技术和制度在内的严格、缜密、可靠的安全管理机制，提供方及所提供的系统必须具备对应的安全保密资质和良好的安全保密能力。采用国密算法，如</w:t>
      </w:r>
      <w:r>
        <w:rPr>
          <w:rFonts w:eastAsia="仿宋_GB2312"/>
          <w:sz w:val="28"/>
          <w:szCs w:val="28"/>
        </w:rPr>
        <w:t xml:space="preserve">SM2、SM4等，对数据在传输和存储过程中进行加密，确保数据的保密性和完整性，支持端到端的混合加密机制。需要防止非法访问或修改配置界面和数据，重要的配置信息需要加密存储；严格控制敏感数据的访问权限和数据权限，对重要信息进行加密存储。支持多种身份认证方式，如CA认证、动态密钥认证、电子签章密钥认证等，强化用户身份的真实性和合法性验证。具备完备的</w:t>
      </w:r>
      <w:r>
        <w:rPr>
          <w:rFonts w:hint="eastAsia" w:eastAsia="仿宋_GB2312"/>
          <w:sz w:val="28"/>
          <w:szCs w:val="28"/>
        </w:rPr>
        <w:t xml:space="preserve">日志审计功能，对系统的各类操作进行详细记录，包括用户登录、文件访问、流程审批等，以便进行安全事件的追溯和分析。</w:t>
      </w:r>
      <w:r>
        <w:rPr>
          <w:rFonts w:eastAsia="仿宋_GB2312"/>
          <w:sz w:val="28"/>
          <w:szCs w:val="28"/>
        </w:rPr>
      </w:r>
      <w:r/>
    </w:p>
    <w:p>
      <w:pPr>
        <w:pStyle w:val="679"/>
        <w:ind w:firstLine="640"/>
        <w:rPr>
          <w:rFonts w:eastAsia="仿宋_GB2312"/>
          <w:sz w:val="28"/>
          <w:szCs w:val="28"/>
        </w:rPr>
      </w:pPr>
      <w:r>
        <w:rPr>
          <w:rFonts w:hint="eastAsia" w:eastAsia="仿宋_GB2312"/>
          <w:sz w:val="28"/>
          <w:szCs w:val="28"/>
        </w:rPr>
        <w:t xml:space="preserve">先进性：供应商应提供稳定运行的最新版本产品。系统应基于先进且成熟的开发平台，确保系统各项功能得到可靠执行。具备应用集群、故障转移</w:t>
      </w:r>
      <w:r>
        <w:rPr>
          <w:rFonts w:hint="eastAsia" w:eastAsia="仿宋_GB2312"/>
          <w:sz w:val="28"/>
          <w:szCs w:val="28"/>
        </w:rPr>
        <w:t xml:space="preserve">、数据备份与恢复等机制，确保系统在遇到硬件故障、软件异常等情况时，能够自动切换和恢复，保障系统的稳定性和可靠性。保证良好的系统柔性和拓展性，确保支持未来可能出现的用户数量增加、业务范围调整、业务流程变更等需求。统一定制数据和用户权限、统一定制业务逻辑和任务驱动、统一数据标准和输出接口。可管理性及持续升级：系统应提供可视化的管理工具，允许通过多种手段，快捷管理、配置和监控系统运行状况，为系统正常运行提供技术保障。系统必须保证能够有持续升级的系统保障，并保证相关各子系统均能够统一完整的升级并保持最佳的系统效率。</w:t>
      </w:r>
      <w:r>
        <w:rPr>
          <w:rFonts w:eastAsia="仿宋_GB2312"/>
          <w:sz w:val="28"/>
          <w:szCs w:val="28"/>
        </w:rPr>
      </w:r>
      <w:r/>
    </w:p>
    <w:p>
      <w:pPr>
        <w:pStyle w:val="679"/>
        <w:ind w:firstLine="640"/>
        <w:rPr>
          <w:rFonts w:eastAsia="仿宋_GB2312"/>
          <w:sz w:val="28"/>
          <w:szCs w:val="28"/>
        </w:rPr>
      </w:pPr>
      <w:r>
        <w:rPr>
          <w:rFonts w:hint="eastAsia" w:eastAsia="仿宋_GB2312"/>
          <w:sz w:val="28"/>
          <w:szCs w:val="28"/>
        </w:rPr>
        <w:t xml:space="preserve">可用性：系统应保证高效可用，提供人性化的用户界面，提供简单易用的操作方式，复杂和多步骤的操作提供指引性强的操作向导。</w:t>
      </w:r>
      <w:r>
        <w:rPr>
          <w:rFonts w:eastAsia="仿宋_GB2312"/>
          <w:sz w:val="28"/>
          <w:szCs w:val="28"/>
        </w:rPr>
      </w:r>
      <w:r/>
    </w:p>
    <w:p>
      <w:pPr>
        <w:pStyle w:val="679"/>
        <w:ind w:firstLine="640"/>
        <w:rPr>
          <w:rFonts w:eastAsia="仿宋_GB2312"/>
          <w:sz w:val="28"/>
          <w:szCs w:val="28"/>
        </w:rPr>
      </w:pPr>
      <w:r>
        <w:rPr>
          <w:rFonts w:hint="eastAsia" w:eastAsia="仿宋_GB2312"/>
          <w:sz w:val="28"/>
          <w:szCs w:val="28"/>
        </w:rPr>
        <w:t xml:space="preserve">可扩展：系统必须是模块化的，并具有良好的灵活性、可扩展性，在可预见的未来能够通过对软件模块的升级与系统的扩展，满足单位管理的变革、个性化需求及后期的应用扩展。必须在系统结构、产品系列、系统容量、通信能力和处理能力方面具备可扩充性，并保证产品顺利进行升级换代。</w:t>
      </w:r>
      <w:r>
        <w:rPr>
          <w:rFonts w:eastAsia="仿宋_GB2312"/>
          <w:sz w:val="28"/>
          <w:szCs w:val="28"/>
        </w:rPr>
      </w:r>
      <w:r/>
    </w:p>
    <w:p>
      <w:pPr>
        <w:pStyle w:val="679"/>
        <w:ind w:firstLine="640"/>
        <w:rPr>
          <w:rFonts w:eastAsia="仿宋_GB2312"/>
          <w:sz w:val="28"/>
          <w:szCs w:val="28"/>
        </w:rPr>
      </w:pPr>
      <w:r>
        <w:rPr>
          <w:rFonts w:eastAsia="仿宋_GB2312"/>
          <w:sz w:val="28"/>
          <w:szCs w:val="28"/>
        </w:rPr>
        <w:t xml:space="preserve">3.2 技术要求</w:t>
      </w:r>
      <w:r>
        <w:rPr>
          <w:rFonts w:eastAsia="仿宋_GB2312"/>
          <w:sz w:val="28"/>
          <w:szCs w:val="28"/>
        </w:rPr>
      </w:r>
      <w:r/>
    </w:p>
    <w:p>
      <w:pPr>
        <w:pStyle w:val="679"/>
        <w:ind w:firstLine="640"/>
        <w:rPr>
          <w:rFonts w:eastAsia="仿宋_GB2312"/>
          <w:sz w:val="28"/>
          <w:szCs w:val="28"/>
        </w:rPr>
      </w:pPr>
      <w:r>
        <w:rPr>
          <w:rFonts w:eastAsia="仿宋_GB2312"/>
          <w:sz w:val="28"/>
          <w:szCs w:val="28"/>
        </w:rPr>
        <w:t xml:space="preserve">3.2.1 总体</w:t>
      </w:r>
      <w:r>
        <w:rPr>
          <w:rFonts w:eastAsia="仿宋_GB2312"/>
          <w:sz w:val="28"/>
          <w:szCs w:val="28"/>
        </w:rPr>
      </w:r>
      <w:r/>
    </w:p>
    <w:p>
      <w:pPr>
        <w:pStyle w:val="679"/>
        <w:ind w:firstLine="640"/>
        <w:rPr>
          <w:rFonts w:eastAsia="仿宋_GB2312"/>
          <w:sz w:val="28"/>
          <w:szCs w:val="28"/>
        </w:rPr>
      </w:pPr>
      <w:r>
        <w:rPr>
          <w:rFonts w:hint="eastAsia" w:eastAsia="仿宋_GB2312"/>
          <w:sz w:val="28"/>
          <w:szCs w:val="28"/>
        </w:rPr>
        <w:t xml:space="preserve">系统技术架构上支持</w:t>
      </w:r>
      <w:r>
        <w:rPr>
          <w:rFonts w:eastAsia="仿宋_GB2312"/>
          <w:sz w:val="28"/>
          <w:szCs w:val="28"/>
        </w:rPr>
        <w:t xml:space="preserve"> B/S的登录访问方式，并完全支持WINDOWS、国产操作系统等系统，能兼容主流浏览器（如 SAFARI 、FIREFOX、CHROME 、UC 、360 等）或智能客户端，浏览器需无版本限制，并能支持询比文件中所要求的并发访问请求。</w:t>
      </w:r>
      <w:r>
        <w:rPr>
          <w:rFonts w:eastAsia="仿宋_GB2312"/>
          <w:sz w:val="28"/>
          <w:szCs w:val="28"/>
        </w:rPr>
      </w:r>
      <w:r/>
    </w:p>
    <w:p>
      <w:pPr>
        <w:pStyle w:val="679"/>
        <w:ind w:firstLine="640"/>
        <w:rPr>
          <w:rFonts w:eastAsia="仿宋_GB2312"/>
          <w:sz w:val="28"/>
          <w:szCs w:val="28"/>
        </w:rPr>
      </w:pPr>
      <w:r>
        <w:rPr>
          <w:rFonts w:hint="eastAsia" w:eastAsia="仿宋_GB2312"/>
          <w:sz w:val="28"/>
          <w:szCs w:val="28"/>
        </w:rPr>
        <w:t xml:space="preserve">系统应能在如龙芯、飞腾、华为鲲鹏等国产芯片服务器上运行。</w:t>
      </w:r>
      <w:r>
        <w:rPr>
          <w:rFonts w:eastAsia="仿宋_GB2312"/>
          <w:sz w:val="28"/>
          <w:szCs w:val="28"/>
        </w:rPr>
      </w:r>
      <w:r/>
    </w:p>
    <w:p>
      <w:pPr>
        <w:pStyle w:val="679"/>
        <w:ind w:firstLine="640"/>
        <w:rPr>
          <w:rFonts w:eastAsia="仿宋_GB2312"/>
          <w:sz w:val="28"/>
          <w:szCs w:val="28"/>
        </w:rPr>
      </w:pPr>
      <w:r>
        <w:rPr>
          <w:rFonts w:hint="eastAsia" w:eastAsia="仿宋_GB2312"/>
          <w:sz w:val="28"/>
          <w:szCs w:val="28"/>
        </w:rPr>
        <w:t xml:space="preserve">系统应能在如中标麒麟、银河麒麟、统信等国产操作系统等上稳定运行。</w:t>
      </w:r>
      <w:r>
        <w:rPr>
          <w:rFonts w:eastAsia="仿宋_GB2312"/>
          <w:sz w:val="28"/>
          <w:szCs w:val="28"/>
        </w:rPr>
      </w:r>
      <w:r/>
    </w:p>
    <w:p>
      <w:pPr>
        <w:pStyle w:val="679"/>
        <w:ind w:firstLine="640"/>
        <w:rPr>
          <w:rFonts w:eastAsia="仿宋_GB2312"/>
          <w:sz w:val="28"/>
          <w:szCs w:val="28"/>
        </w:rPr>
      </w:pPr>
      <w:r>
        <w:rPr>
          <w:rFonts w:hint="eastAsia" w:eastAsia="仿宋_GB2312"/>
          <w:sz w:val="28"/>
          <w:szCs w:val="28"/>
        </w:rPr>
        <w:t xml:space="preserve">系统提供移动端，支持安卓、</w:t>
      </w:r>
      <w:r>
        <w:rPr>
          <w:rFonts w:eastAsia="仿宋_GB2312"/>
          <w:sz w:val="28"/>
          <w:szCs w:val="28"/>
        </w:rPr>
        <w:t xml:space="preserve">IOS、鸿蒙等系统，界面显示能够兼容主流手机、平板电脑。</w:t>
      </w:r>
      <w:r>
        <w:rPr>
          <w:rFonts w:eastAsia="仿宋_GB2312"/>
          <w:sz w:val="28"/>
          <w:szCs w:val="28"/>
        </w:rPr>
      </w:r>
      <w:r/>
    </w:p>
    <w:p>
      <w:pPr>
        <w:pStyle w:val="679"/>
        <w:ind w:firstLine="640"/>
        <w:rPr>
          <w:rFonts w:eastAsia="仿宋_GB2312"/>
          <w:sz w:val="28"/>
          <w:szCs w:val="28"/>
        </w:rPr>
      </w:pPr>
      <w:r>
        <w:rPr>
          <w:rFonts w:hint="eastAsia" w:eastAsia="仿宋_GB2312"/>
          <w:sz w:val="28"/>
          <w:szCs w:val="28"/>
        </w:rPr>
        <w:t xml:space="preserve">需提供当前最新稳定版本。</w:t>
      </w:r>
      <w:r>
        <w:rPr>
          <w:rFonts w:eastAsia="仿宋_GB2312"/>
          <w:sz w:val="28"/>
          <w:szCs w:val="28"/>
        </w:rPr>
      </w:r>
      <w:r/>
    </w:p>
    <w:p>
      <w:pPr>
        <w:pStyle w:val="679"/>
        <w:ind w:firstLine="640"/>
        <w:rPr>
          <w:rFonts w:eastAsia="仿宋_GB2312"/>
          <w:sz w:val="28"/>
          <w:szCs w:val="28"/>
        </w:rPr>
      </w:pPr>
      <w:r>
        <w:rPr>
          <w:rFonts w:hint="eastAsia" w:eastAsia="仿宋_GB2312"/>
          <w:sz w:val="28"/>
          <w:szCs w:val="28"/>
        </w:rPr>
        <w:t xml:space="preserve">▲</w:t>
      </w:r>
      <w:r>
        <w:rPr>
          <w:rFonts w:eastAsia="仿宋_GB2312"/>
          <w:sz w:val="28"/>
          <w:szCs w:val="28"/>
        </w:rPr>
        <w:t xml:space="preserve">3.2.2 软件架构要求</w:t>
      </w:r>
      <w:r>
        <w:rPr>
          <w:rFonts w:eastAsia="仿宋_GB2312"/>
          <w:sz w:val="28"/>
          <w:szCs w:val="28"/>
        </w:rPr>
      </w:r>
      <w:r/>
    </w:p>
    <w:p>
      <w:pPr>
        <w:pStyle w:val="679"/>
        <w:ind w:firstLine="640"/>
        <w:rPr>
          <w:rFonts w:eastAsia="仿宋_GB2312"/>
          <w:sz w:val="28"/>
          <w:szCs w:val="28"/>
        </w:rPr>
      </w:pPr>
      <w:r>
        <w:rPr>
          <w:rFonts w:hint="eastAsia" w:eastAsia="仿宋_GB2312"/>
          <w:sz w:val="28"/>
          <w:szCs w:val="28"/>
        </w:rPr>
        <w:t xml:space="preserve">软件架构应采用分层模式，要求分层逻辑清晰、合理、扩展灵活。应满足</w:t>
      </w:r>
      <w:r>
        <w:rPr>
          <w:rFonts w:eastAsia="仿宋_GB2312"/>
          <w:sz w:val="28"/>
          <w:szCs w:val="28"/>
        </w:rPr>
        <w:t xml:space="preserve"> MVC 模式要求，系统扩展性良好。</w:t>
      </w:r>
      <w:r>
        <w:rPr>
          <w:rFonts w:eastAsia="仿宋_GB2312"/>
          <w:sz w:val="28"/>
          <w:szCs w:val="28"/>
        </w:rPr>
      </w:r>
      <w:r/>
    </w:p>
    <w:p>
      <w:pPr>
        <w:pStyle w:val="679"/>
        <w:ind w:firstLine="640"/>
        <w:rPr>
          <w:rFonts w:eastAsia="仿宋_GB2312"/>
          <w:sz w:val="28"/>
          <w:szCs w:val="28"/>
        </w:rPr>
      </w:pPr>
      <w:r>
        <w:rPr>
          <w:rFonts w:hint="eastAsia" w:eastAsia="仿宋_GB2312"/>
          <w:sz w:val="28"/>
          <w:szCs w:val="28"/>
        </w:rPr>
        <w:t xml:space="preserve">系统架构应支持互联网应用，可以通过浏览器等方式使用。</w:t>
      </w:r>
      <w:r>
        <w:rPr>
          <w:rFonts w:eastAsia="仿宋_GB2312"/>
          <w:sz w:val="28"/>
          <w:szCs w:val="28"/>
        </w:rPr>
      </w:r>
      <w:r/>
    </w:p>
    <w:p>
      <w:pPr>
        <w:pStyle w:val="679"/>
        <w:ind w:firstLine="640"/>
        <w:rPr>
          <w:rFonts w:eastAsia="仿宋_GB2312"/>
          <w:sz w:val="28"/>
          <w:szCs w:val="28"/>
        </w:rPr>
      </w:pPr>
      <w:r>
        <w:rPr>
          <w:rFonts w:hint="eastAsia" w:eastAsia="仿宋_GB2312"/>
          <w:sz w:val="28"/>
          <w:szCs w:val="28"/>
        </w:rPr>
        <w:t xml:space="preserve">系统应满足单位化应用，支持不同层级的分支机构，并在同一套系统内能确保其数据的独立性。</w:t>
      </w:r>
      <w:r>
        <w:rPr>
          <w:rFonts w:eastAsia="仿宋_GB2312"/>
          <w:sz w:val="28"/>
          <w:szCs w:val="28"/>
        </w:rPr>
      </w:r>
      <w:r/>
    </w:p>
    <w:p>
      <w:pPr>
        <w:pStyle w:val="679"/>
        <w:ind w:firstLine="640"/>
        <w:rPr>
          <w:rFonts w:eastAsia="仿宋_GB2312"/>
          <w:sz w:val="28"/>
          <w:szCs w:val="28"/>
        </w:rPr>
      </w:pPr>
      <w:r>
        <w:rPr>
          <w:rFonts w:hint="eastAsia" w:eastAsia="仿宋_GB2312"/>
          <w:sz w:val="28"/>
          <w:szCs w:val="28"/>
        </w:rPr>
        <w:t xml:space="preserve">系统应具备门户化的功能，应具备与其他业务系统如流程、消息提醒、数据处理等方面的整合能力。</w:t>
      </w:r>
      <w:r>
        <w:rPr>
          <w:rFonts w:eastAsia="仿宋_GB2312"/>
          <w:sz w:val="28"/>
          <w:szCs w:val="28"/>
        </w:rPr>
      </w:r>
      <w:r/>
    </w:p>
    <w:p>
      <w:pPr>
        <w:pStyle w:val="679"/>
        <w:ind w:firstLine="640"/>
        <w:rPr>
          <w:rFonts w:eastAsia="仿宋_GB2312"/>
          <w:sz w:val="28"/>
          <w:szCs w:val="28"/>
        </w:rPr>
      </w:pPr>
      <w:r>
        <w:rPr>
          <w:rFonts w:hint="eastAsia" w:eastAsia="仿宋_GB2312"/>
          <w:sz w:val="28"/>
          <w:szCs w:val="28"/>
        </w:rPr>
        <w:t xml:space="preserve">系统技术框架使用开发语言，应为目前主流开发语言，后端以</w:t>
      </w:r>
      <w:r>
        <w:rPr>
          <w:rFonts w:eastAsia="仿宋_GB2312"/>
          <w:sz w:val="28"/>
          <w:szCs w:val="28"/>
        </w:rPr>
        <w:t xml:space="preserve">Java/.Net/Python 等为主，前端以 Html5/Js/Jquery/Vue/AngularJS 等为主。</w:t>
      </w:r>
      <w:r>
        <w:rPr>
          <w:rFonts w:eastAsia="仿宋_GB2312"/>
          <w:sz w:val="28"/>
          <w:szCs w:val="28"/>
        </w:rPr>
      </w:r>
      <w:r/>
    </w:p>
    <w:p>
      <w:pPr>
        <w:pStyle w:val="679"/>
        <w:ind w:firstLine="640"/>
        <w:rPr>
          <w:rFonts w:eastAsia="仿宋_GB2312"/>
          <w:sz w:val="28"/>
          <w:szCs w:val="28"/>
        </w:rPr>
      </w:pPr>
      <w:r>
        <w:rPr>
          <w:rFonts w:hint="eastAsia" w:eastAsia="仿宋_GB2312"/>
          <w:sz w:val="28"/>
          <w:szCs w:val="28"/>
        </w:rPr>
        <w:t xml:space="preserve">系统数据库应能支持达梦数据库、人大金仓数据库、等国产数据库。</w:t>
      </w:r>
      <w:r>
        <w:rPr>
          <w:rFonts w:eastAsia="仿宋_GB2312"/>
          <w:sz w:val="28"/>
          <w:szCs w:val="28"/>
        </w:rPr>
      </w:r>
      <w:r/>
    </w:p>
    <w:p>
      <w:pPr>
        <w:pStyle w:val="679"/>
        <w:ind w:firstLine="640"/>
        <w:rPr>
          <w:rFonts w:eastAsia="仿宋_GB2312"/>
          <w:sz w:val="28"/>
          <w:szCs w:val="28"/>
        </w:rPr>
      </w:pPr>
      <w:r>
        <w:rPr>
          <w:rFonts w:hint="eastAsia" w:eastAsia="仿宋_GB2312"/>
          <w:sz w:val="28"/>
          <w:szCs w:val="28"/>
        </w:rPr>
        <w:t xml:space="preserve">系统中间件应能支持东方通、金蝶天燕等国产中间件产品。</w:t>
      </w:r>
      <w:r>
        <w:rPr>
          <w:rFonts w:eastAsia="仿宋_GB2312"/>
          <w:sz w:val="28"/>
          <w:szCs w:val="28"/>
        </w:rPr>
      </w:r>
      <w:r/>
    </w:p>
    <w:p>
      <w:pPr>
        <w:pStyle w:val="679"/>
        <w:ind w:firstLine="640"/>
        <w:rPr>
          <w:rFonts w:eastAsia="仿宋_GB2312"/>
          <w:sz w:val="28"/>
          <w:szCs w:val="28"/>
        </w:rPr>
      </w:pPr>
      <w:r>
        <w:rPr>
          <w:rFonts w:hint="eastAsia" w:eastAsia="仿宋_GB2312"/>
          <w:sz w:val="28"/>
          <w:szCs w:val="28"/>
        </w:rPr>
        <w:t xml:space="preserve">系统数据缓存中间件应能支持东方通、宝蓝德等国产缓存中间件产品。</w:t>
      </w:r>
      <w:r>
        <w:rPr>
          <w:rFonts w:eastAsia="仿宋_GB2312"/>
          <w:sz w:val="28"/>
          <w:szCs w:val="28"/>
        </w:rPr>
      </w:r>
      <w:r/>
    </w:p>
    <w:p>
      <w:pPr>
        <w:pStyle w:val="679"/>
        <w:ind w:firstLine="640"/>
        <w:rPr>
          <w:rFonts w:eastAsia="仿宋_GB2312"/>
          <w:sz w:val="28"/>
          <w:szCs w:val="28"/>
        </w:rPr>
      </w:pPr>
      <w:r>
        <w:rPr>
          <w:rFonts w:hint="eastAsia" w:eastAsia="仿宋_GB2312"/>
          <w:sz w:val="28"/>
          <w:szCs w:val="28"/>
        </w:rPr>
        <w:t xml:space="preserve">系统负载均衡中间件应能支持</w:t>
      </w:r>
      <w:r>
        <w:rPr>
          <w:rFonts w:eastAsia="仿宋_GB2312"/>
          <w:sz w:val="28"/>
          <w:szCs w:val="28"/>
        </w:rPr>
        <w:t xml:space="preserve"> TongHttpServer、宝蓝德 BES 等国产负载均衡中间件产品。</w:t>
      </w:r>
      <w:r>
        <w:rPr>
          <w:rFonts w:eastAsia="仿宋_GB2312"/>
          <w:sz w:val="28"/>
          <w:szCs w:val="28"/>
        </w:rPr>
      </w:r>
      <w:r/>
    </w:p>
    <w:p>
      <w:pPr>
        <w:pStyle w:val="679"/>
        <w:ind w:firstLine="640"/>
        <w:rPr>
          <w:rFonts w:eastAsia="仿宋_GB2312"/>
          <w:sz w:val="28"/>
          <w:szCs w:val="28"/>
        </w:rPr>
      </w:pPr>
      <w:r>
        <w:rPr>
          <w:rFonts w:hint="eastAsia" w:eastAsia="仿宋_GB2312"/>
          <w:sz w:val="28"/>
          <w:szCs w:val="28"/>
        </w:rPr>
        <w:t xml:space="preserve">▲</w:t>
      </w:r>
      <w:r>
        <w:rPr>
          <w:rFonts w:eastAsia="仿宋_GB2312"/>
          <w:sz w:val="28"/>
          <w:szCs w:val="28"/>
        </w:rPr>
        <w:t xml:space="preserve">3.2.3  第三方服务要求</w:t>
      </w:r>
      <w:r>
        <w:rPr>
          <w:rFonts w:eastAsia="仿宋_GB2312"/>
          <w:sz w:val="28"/>
          <w:szCs w:val="28"/>
        </w:rPr>
      </w:r>
      <w:r/>
    </w:p>
    <w:p>
      <w:pPr>
        <w:pStyle w:val="679"/>
        <w:ind w:firstLine="640"/>
        <w:rPr>
          <w:rFonts w:eastAsia="仿宋_GB2312"/>
          <w:sz w:val="28"/>
          <w:szCs w:val="28"/>
        </w:rPr>
      </w:pPr>
      <w:r>
        <w:rPr>
          <w:rFonts w:hint="eastAsia" w:eastAsia="仿宋_GB2312"/>
          <w:sz w:val="28"/>
          <w:szCs w:val="28"/>
        </w:rPr>
        <w:t xml:space="preserve">供应商需根据项目整体情况考虑，提供系统详细部署方案（包括中间件服务器、数据库服务器、缓存服务器、负载均衡服务器、移动端服务器、全文检索服务器、在线预览服务器、在线编辑服务器、文件服务器等），需要在资源有效利用的前提下充分考虑到系统高可用性、持续稳定性、安全性，及可扩展性，合理采购预估资源。供应商须协助验证安装。</w:t>
      </w:r>
      <w:r>
        <w:rPr>
          <w:rFonts w:eastAsia="仿宋_GB2312"/>
          <w:sz w:val="28"/>
          <w:szCs w:val="28"/>
        </w:rPr>
        <w:t xml:space="preserve"> </w:t>
      </w:r>
      <w:r>
        <w:rPr>
          <w:rFonts w:eastAsia="仿宋_GB2312"/>
          <w:sz w:val="28"/>
          <w:szCs w:val="28"/>
        </w:rPr>
      </w:r>
      <w:r/>
    </w:p>
    <w:p>
      <w:pPr>
        <w:pStyle w:val="679"/>
        <w:ind w:firstLine="640"/>
        <w:rPr>
          <w:rFonts w:eastAsia="仿宋_GB2312"/>
          <w:sz w:val="28"/>
          <w:szCs w:val="28"/>
        </w:rPr>
      </w:pPr>
      <w:r/>
      <w:bookmarkStart w:id="178" w:name="OLE_LINK24"/>
      <w:r/>
      <w:bookmarkStart w:id="179" w:name="OLE_LINK25"/>
      <w:r>
        <w:rPr>
          <w:rFonts w:hint="eastAsia" w:eastAsia="仿宋_GB2312"/>
          <w:sz w:val="28"/>
          <w:szCs w:val="28"/>
        </w:rPr>
        <w:t xml:space="preserve">★</w:t>
      </w:r>
      <w:bookmarkEnd w:id="178"/>
      <w:r/>
      <w:bookmarkEnd w:id="179"/>
      <w:r>
        <w:rPr>
          <w:rFonts w:eastAsia="仿宋_GB2312"/>
          <w:sz w:val="28"/>
          <w:szCs w:val="28"/>
        </w:rPr>
        <w:t xml:space="preserve">3.2.4  性能要求</w:t>
      </w:r>
      <w:r>
        <w:rPr>
          <w:rFonts w:eastAsia="仿宋_GB2312"/>
          <w:sz w:val="28"/>
          <w:szCs w:val="28"/>
        </w:rPr>
      </w:r>
      <w:r/>
    </w:p>
    <w:p>
      <w:pPr>
        <w:pStyle w:val="679"/>
        <w:ind w:firstLine="640"/>
        <w:rPr>
          <w:rFonts w:eastAsia="仿宋_GB2312"/>
          <w:sz w:val="28"/>
          <w:szCs w:val="28"/>
        </w:rPr>
      </w:pPr>
      <w:r>
        <w:rPr>
          <w:rFonts w:hint="eastAsia" w:eastAsia="仿宋_GB2312"/>
          <w:sz w:val="28"/>
          <w:szCs w:val="28"/>
        </w:rPr>
        <w:t xml:space="preserve">（</w:t>
      </w:r>
      <w:r>
        <w:rPr>
          <w:rFonts w:eastAsia="仿宋_GB2312"/>
          <w:sz w:val="28"/>
          <w:szCs w:val="28"/>
        </w:rPr>
        <w:t xml:space="preserve">1）用户承载量需求：PC 端和移动端须分别支持 500以上用户同时在线。</w:t>
      </w:r>
      <w:r>
        <w:rPr>
          <w:rFonts w:eastAsia="仿宋_GB2312"/>
          <w:sz w:val="28"/>
          <w:szCs w:val="28"/>
        </w:rPr>
      </w:r>
      <w:r/>
    </w:p>
    <w:p>
      <w:pPr>
        <w:pStyle w:val="679"/>
        <w:ind w:firstLine="640"/>
        <w:rPr>
          <w:rFonts w:eastAsia="仿宋_GB2312"/>
          <w:sz w:val="28"/>
          <w:szCs w:val="28"/>
        </w:rPr>
      </w:pPr>
      <w:r>
        <w:rPr>
          <w:rFonts w:hint="eastAsia" w:eastAsia="仿宋_GB2312"/>
          <w:sz w:val="28"/>
          <w:szCs w:val="28"/>
        </w:rPr>
        <w:t xml:space="preserve">（</w:t>
      </w:r>
      <w:r>
        <w:rPr>
          <w:rFonts w:eastAsia="仿宋_GB2312"/>
          <w:sz w:val="28"/>
          <w:szCs w:val="28"/>
        </w:rPr>
        <w:t xml:space="preserve">2）产品响应速度需求：在网络正常的情况下，页面跳转的刷新时间不超过 3 秒，非跳转页面中，数据刷新的时间不超过 2 秒。</w:t>
      </w:r>
      <w:r>
        <w:rPr>
          <w:rFonts w:eastAsia="仿宋_GB2312"/>
          <w:sz w:val="28"/>
          <w:szCs w:val="28"/>
        </w:rPr>
      </w:r>
      <w:r/>
    </w:p>
    <w:p>
      <w:pPr>
        <w:pStyle w:val="679"/>
        <w:ind w:firstLine="640"/>
        <w:rPr>
          <w:rFonts w:eastAsia="仿宋_GB2312"/>
          <w:sz w:val="28"/>
          <w:szCs w:val="28"/>
        </w:rPr>
      </w:pPr>
      <w:r>
        <w:rPr>
          <w:rFonts w:hint="eastAsia" w:eastAsia="仿宋_GB2312"/>
          <w:sz w:val="28"/>
          <w:szCs w:val="28"/>
        </w:rPr>
        <w:t xml:space="preserve">（</w:t>
      </w:r>
      <w:r>
        <w:rPr>
          <w:rFonts w:eastAsia="仿宋_GB2312"/>
          <w:sz w:val="28"/>
          <w:szCs w:val="28"/>
        </w:rPr>
        <w:t xml:space="preserve">3）系统并发需求：PC 端和移动端须分别支持同一功能 500以上的并发操作。</w:t>
      </w:r>
      <w:r>
        <w:rPr>
          <w:rFonts w:eastAsia="仿宋_GB2312"/>
          <w:sz w:val="28"/>
          <w:szCs w:val="28"/>
        </w:rPr>
      </w:r>
      <w:r/>
    </w:p>
    <w:p>
      <w:pPr>
        <w:pStyle w:val="679"/>
        <w:ind w:firstLine="640"/>
        <w:rPr>
          <w:rFonts w:eastAsia="仿宋_GB2312"/>
          <w:sz w:val="28"/>
          <w:szCs w:val="28"/>
        </w:rPr>
      </w:pPr>
      <w:r>
        <w:rPr>
          <w:rFonts w:hint="eastAsia" w:eastAsia="仿宋_GB2312"/>
          <w:sz w:val="28"/>
          <w:szCs w:val="28"/>
        </w:rPr>
        <w:t xml:space="preserve">（</w:t>
      </w:r>
      <w:r>
        <w:rPr>
          <w:rFonts w:eastAsia="仿宋_GB2312"/>
          <w:sz w:val="28"/>
          <w:szCs w:val="28"/>
        </w:rPr>
        <w:t xml:space="preserve">4）满足至少 5年业务数据存储环境的运行要求，须提供针对超大数据量系统的性能优化方案。</w:t>
      </w:r>
      <w:r>
        <w:rPr>
          <w:rFonts w:eastAsia="仿宋_GB2312"/>
          <w:sz w:val="28"/>
          <w:szCs w:val="28"/>
        </w:rPr>
      </w:r>
      <w:r/>
    </w:p>
    <w:p>
      <w:pPr>
        <w:pStyle w:val="679"/>
        <w:ind w:firstLine="640"/>
        <w:rPr>
          <w:rFonts w:eastAsia="仿宋_GB2312"/>
          <w:sz w:val="28"/>
          <w:szCs w:val="28"/>
        </w:rPr>
      </w:pPr>
      <w:r>
        <w:rPr>
          <w:rFonts w:hint="eastAsia" w:eastAsia="仿宋_GB2312"/>
          <w:sz w:val="28"/>
          <w:szCs w:val="28"/>
        </w:rPr>
        <w:t xml:space="preserve">（</w:t>
      </w:r>
      <w:r>
        <w:rPr>
          <w:rFonts w:eastAsia="仿宋_GB2312"/>
          <w:sz w:val="28"/>
          <w:szCs w:val="28"/>
        </w:rPr>
        <w:t xml:space="preserve">5）需提供产品性能测试报告。</w:t>
      </w:r>
      <w:r>
        <w:rPr>
          <w:rFonts w:eastAsia="仿宋_GB2312"/>
          <w:sz w:val="28"/>
          <w:szCs w:val="28"/>
        </w:rPr>
      </w:r>
      <w:r/>
    </w:p>
    <w:p>
      <w:pPr>
        <w:pStyle w:val="679"/>
        <w:ind w:firstLine="640"/>
        <w:rPr>
          <w:rFonts w:eastAsia="仿宋_GB2312"/>
          <w:sz w:val="28"/>
          <w:szCs w:val="28"/>
        </w:rPr>
      </w:pPr>
      <w:r>
        <w:rPr>
          <w:rFonts w:hint="eastAsia" w:eastAsia="仿宋_GB2312"/>
          <w:sz w:val="28"/>
          <w:szCs w:val="28"/>
        </w:rPr>
        <w:t xml:space="preserve">★</w:t>
      </w:r>
      <w:r>
        <w:rPr>
          <w:rFonts w:eastAsia="仿宋_GB2312"/>
          <w:sz w:val="28"/>
          <w:szCs w:val="28"/>
        </w:rPr>
        <w:t xml:space="preserve">3.2.5  安全性要求</w:t>
      </w:r>
      <w:r>
        <w:rPr>
          <w:rFonts w:eastAsia="仿宋_GB2312"/>
          <w:sz w:val="28"/>
          <w:szCs w:val="28"/>
        </w:rPr>
      </w:r>
      <w:r/>
    </w:p>
    <w:p>
      <w:pPr>
        <w:pStyle w:val="679"/>
        <w:ind w:firstLine="640"/>
        <w:rPr>
          <w:rFonts w:eastAsia="仿宋_GB2312"/>
          <w:sz w:val="28"/>
          <w:szCs w:val="28"/>
        </w:rPr>
      </w:pPr>
      <w:r>
        <w:rPr>
          <w:rFonts w:hint="eastAsia" w:eastAsia="仿宋_GB2312"/>
          <w:sz w:val="28"/>
          <w:szCs w:val="28"/>
        </w:rPr>
        <w:t xml:space="preserve">（</w:t>
      </w:r>
      <w:r>
        <w:rPr>
          <w:rFonts w:eastAsia="仿宋_GB2312"/>
          <w:sz w:val="28"/>
          <w:szCs w:val="28"/>
        </w:rPr>
        <w:t xml:space="preserve">1）系统访问需保护单位内部信息安全。</w:t>
      </w:r>
      <w:r>
        <w:rPr>
          <w:rFonts w:eastAsia="仿宋_GB2312"/>
          <w:sz w:val="28"/>
          <w:szCs w:val="28"/>
        </w:rPr>
      </w:r>
      <w:r/>
    </w:p>
    <w:p>
      <w:pPr>
        <w:pStyle w:val="679"/>
        <w:ind w:firstLine="640"/>
        <w:rPr>
          <w:rFonts w:eastAsia="仿宋_GB2312"/>
          <w:sz w:val="28"/>
          <w:szCs w:val="28"/>
        </w:rPr>
      </w:pPr>
      <w:r>
        <w:rPr>
          <w:rFonts w:hint="eastAsia" w:eastAsia="仿宋_GB2312"/>
          <w:sz w:val="28"/>
          <w:szCs w:val="28"/>
        </w:rPr>
        <w:t xml:space="preserve">（</w:t>
      </w:r>
      <w:r>
        <w:rPr>
          <w:rFonts w:eastAsia="仿宋_GB2312"/>
          <w:sz w:val="28"/>
          <w:szCs w:val="28"/>
        </w:rPr>
        <w:t xml:space="preserve">2）系统须保证数据的可用性、完整性、唯一性、一致性。</w:t>
      </w:r>
      <w:r>
        <w:rPr>
          <w:rFonts w:eastAsia="仿宋_GB2312"/>
          <w:sz w:val="28"/>
          <w:szCs w:val="28"/>
        </w:rPr>
      </w:r>
      <w:r/>
    </w:p>
    <w:p>
      <w:pPr>
        <w:pStyle w:val="679"/>
        <w:ind w:firstLine="640"/>
        <w:rPr>
          <w:rFonts w:eastAsia="仿宋_GB2312"/>
          <w:sz w:val="28"/>
          <w:szCs w:val="28"/>
        </w:rPr>
      </w:pPr>
      <w:r>
        <w:rPr>
          <w:rFonts w:hint="eastAsia" w:eastAsia="仿宋_GB2312"/>
          <w:sz w:val="28"/>
          <w:szCs w:val="28"/>
        </w:rPr>
        <w:t xml:space="preserve">（</w:t>
      </w:r>
      <w:r>
        <w:rPr>
          <w:rFonts w:eastAsia="仿宋_GB2312"/>
          <w:sz w:val="28"/>
          <w:szCs w:val="28"/>
        </w:rPr>
        <w:t xml:space="preserve">3）系统能够确保数据网络传输的安全。确保数据在通过网络传输过程中不被窃取或篡改。系统需具备网络安全防御能力，对跨站脚本、SQL 注入漏洞、登录爆破、跨站请求伪造、信息泄露等攻击方式进行防范。</w:t>
      </w:r>
      <w:r>
        <w:rPr>
          <w:rFonts w:eastAsia="仿宋_GB2312"/>
          <w:sz w:val="28"/>
          <w:szCs w:val="28"/>
        </w:rPr>
      </w:r>
      <w:r/>
    </w:p>
    <w:p>
      <w:pPr>
        <w:pStyle w:val="679"/>
        <w:ind w:firstLine="640"/>
        <w:rPr>
          <w:rFonts w:eastAsia="仿宋_GB2312"/>
          <w:sz w:val="28"/>
          <w:szCs w:val="28"/>
        </w:rPr>
      </w:pPr>
      <w:r>
        <w:rPr>
          <w:rFonts w:hint="eastAsia" w:eastAsia="仿宋_GB2312"/>
          <w:sz w:val="28"/>
          <w:szCs w:val="28"/>
        </w:rPr>
        <w:t xml:space="preserve">（</w:t>
      </w:r>
      <w:r>
        <w:rPr>
          <w:rFonts w:eastAsia="仿宋_GB2312"/>
          <w:sz w:val="28"/>
          <w:szCs w:val="28"/>
        </w:rPr>
        <w:t xml:space="preserve">4）系统须严格控制业务系统和业务资源的访问，所有连接均须身份认证。</w:t>
      </w:r>
      <w:r>
        <w:rPr>
          <w:rFonts w:eastAsia="仿宋_GB2312"/>
          <w:sz w:val="28"/>
          <w:szCs w:val="28"/>
        </w:rPr>
      </w:r>
      <w:r/>
    </w:p>
    <w:p>
      <w:pPr>
        <w:pStyle w:val="679"/>
        <w:ind w:firstLine="640"/>
        <w:rPr>
          <w:rFonts w:eastAsia="仿宋_GB2312"/>
          <w:sz w:val="28"/>
          <w:szCs w:val="28"/>
        </w:rPr>
      </w:pPr>
      <w:r>
        <w:rPr>
          <w:rFonts w:hint="eastAsia" w:eastAsia="仿宋_GB2312"/>
          <w:sz w:val="28"/>
          <w:szCs w:val="28"/>
        </w:rPr>
        <w:t xml:space="preserve">（</w:t>
      </w:r>
      <w:r>
        <w:rPr>
          <w:rFonts w:eastAsia="仿宋_GB2312"/>
          <w:sz w:val="28"/>
          <w:szCs w:val="28"/>
        </w:rPr>
        <w:t xml:space="preserve">5）系统在瘫痪后能够在短时间内迅速恢复，系统应有相应的检修和快速恢复功能。</w:t>
      </w:r>
      <w:r>
        <w:rPr>
          <w:rFonts w:eastAsia="仿宋_GB2312"/>
          <w:sz w:val="28"/>
          <w:szCs w:val="28"/>
        </w:rPr>
      </w:r>
      <w:r/>
    </w:p>
    <w:p>
      <w:pPr>
        <w:pStyle w:val="679"/>
        <w:ind w:firstLine="640"/>
        <w:rPr>
          <w:rFonts w:eastAsia="仿宋_GB2312"/>
          <w:sz w:val="28"/>
          <w:szCs w:val="28"/>
        </w:rPr>
      </w:pPr>
      <w:r>
        <w:rPr>
          <w:rFonts w:hint="eastAsia" w:eastAsia="仿宋_GB2312"/>
          <w:sz w:val="28"/>
          <w:szCs w:val="28"/>
        </w:rPr>
        <w:t xml:space="preserve">（</w:t>
      </w:r>
      <w:r>
        <w:rPr>
          <w:rFonts w:eastAsia="仿宋_GB2312"/>
          <w:sz w:val="28"/>
          <w:szCs w:val="28"/>
        </w:rPr>
        <w:t xml:space="preserve">6）移动端程序，在用户登录时，需提取手机设备信息提交到服务器端，与用户绑定移动设备。一个用户在多个移动终端仅能启用 1 个会话。</w:t>
      </w:r>
      <w:r>
        <w:rPr>
          <w:rFonts w:eastAsia="仿宋_GB2312"/>
          <w:sz w:val="28"/>
          <w:szCs w:val="28"/>
        </w:rPr>
      </w:r>
      <w:r/>
    </w:p>
    <w:p>
      <w:pPr>
        <w:pStyle w:val="679"/>
        <w:ind w:firstLine="640"/>
        <w:rPr>
          <w:rFonts w:eastAsia="仿宋_GB2312"/>
          <w:sz w:val="28"/>
          <w:szCs w:val="28"/>
        </w:rPr>
      </w:pPr>
      <w:r>
        <w:rPr>
          <w:rFonts w:hint="eastAsia" w:eastAsia="仿宋_GB2312"/>
          <w:sz w:val="28"/>
          <w:szCs w:val="28"/>
        </w:rPr>
        <w:t xml:space="preserve">（</w:t>
      </w:r>
      <w:r>
        <w:rPr>
          <w:rFonts w:eastAsia="仿宋_GB2312"/>
          <w:sz w:val="28"/>
          <w:szCs w:val="28"/>
        </w:rPr>
        <w:t xml:space="preserve">7）接口调用需进行安全认证，使接口无法被其他程序非授权调用。</w:t>
      </w:r>
      <w:r>
        <w:rPr>
          <w:rFonts w:eastAsia="仿宋_GB2312"/>
          <w:sz w:val="28"/>
          <w:szCs w:val="28"/>
        </w:rPr>
      </w:r>
      <w:r/>
    </w:p>
    <w:p>
      <w:pPr>
        <w:pStyle w:val="679"/>
        <w:ind w:firstLine="640"/>
        <w:rPr>
          <w:rFonts w:eastAsia="仿宋_GB2312"/>
          <w:sz w:val="28"/>
          <w:szCs w:val="28"/>
        </w:rPr>
      </w:pPr>
      <w:r>
        <w:rPr>
          <w:rFonts w:hint="eastAsia" w:eastAsia="仿宋_GB2312"/>
          <w:sz w:val="28"/>
          <w:szCs w:val="28"/>
        </w:rPr>
        <w:t xml:space="preserve">（</w:t>
      </w:r>
      <w:r>
        <w:rPr>
          <w:rFonts w:eastAsia="仿宋_GB2312"/>
          <w:sz w:val="28"/>
          <w:szCs w:val="28"/>
        </w:rPr>
        <w:t xml:space="preserve">8）须提供详细的安全解决方案、灾难恢复机制、灾备方案。</w:t>
      </w:r>
      <w:r>
        <w:rPr>
          <w:rFonts w:eastAsia="仿宋_GB2312"/>
          <w:sz w:val="28"/>
          <w:szCs w:val="28"/>
        </w:rPr>
      </w:r>
      <w:r/>
    </w:p>
    <w:p>
      <w:pPr>
        <w:pStyle w:val="679"/>
        <w:ind w:firstLine="640"/>
        <w:rPr>
          <w:rFonts w:eastAsia="仿宋_GB2312"/>
          <w:sz w:val="28"/>
          <w:szCs w:val="28"/>
        </w:rPr>
      </w:pPr>
      <w:r>
        <w:rPr>
          <w:rFonts w:hint="eastAsia" w:eastAsia="仿宋_GB2312"/>
          <w:sz w:val="28"/>
          <w:szCs w:val="28"/>
        </w:rPr>
        <w:t xml:space="preserve">（</w:t>
      </w:r>
      <w:r>
        <w:rPr>
          <w:rFonts w:eastAsia="仿宋_GB2312"/>
          <w:sz w:val="28"/>
          <w:szCs w:val="28"/>
        </w:rPr>
        <w:t xml:space="preserve">9）须提供产品安全测试报告。 </w:t>
      </w:r>
      <w:r>
        <w:rPr>
          <w:rFonts w:eastAsia="仿宋_GB2312"/>
          <w:sz w:val="28"/>
          <w:szCs w:val="28"/>
        </w:rPr>
      </w:r>
      <w:r/>
    </w:p>
    <w:p>
      <w:pPr>
        <w:pStyle w:val="679"/>
        <w:ind w:firstLine="640"/>
        <w:rPr>
          <w:rFonts w:eastAsia="仿宋_GB2312"/>
          <w:sz w:val="28"/>
          <w:szCs w:val="28"/>
        </w:rPr>
      </w:pPr>
      <w:r>
        <w:rPr>
          <w:rFonts w:hint="eastAsia" w:eastAsia="仿宋_GB2312"/>
          <w:sz w:val="28"/>
          <w:szCs w:val="28"/>
        </w:rPr>
        <w:t xml:space="preserve">▲</w:t>
      </w:r>
      <w:r>
        <w:rPr>
          <w:rFonts w:eastAsia="仿宋_GB2312"/>
          <w:sz w:val="28"/>
          <w:szCs w:val="28"/>
        </w:rPr>
        <w:t xml:space="preserve">3.2.6  可扩展性要求</w:t>
      </w:r>
      <w:r>
        <w:rPr>
          <w:rFonts w:eastAsia="仿宋_GB2312"/>
          <w:sz w:val="28"/>
          <w:szCs w:val="28"/>
        </w:rPr>
      </w:r>
      <w:r/>
    </w:p>
    <w:p>
      <w:pPr>
        <w:pStyle w:val="679"/>
        <w:ind w:firstLine="640"/>
        <w:rPr>
          <w:rFonts w:eastAsia="仿宋_GB2312"/>
          <w:sz w:val="28"/>
          <w:szCs w:val="28"/>
        </w:rPr>
      </w:pPr>
      <w:r>
        <w:rPr>
          <w:rFonts w:hint="eastAsia" w:eastAsia="仿宋_GB2312"/>
          <w:sz w:val="28"/>
          <w:szCs w:val="28"/>
        </w:rPr>
        <w:t xml:space="preserve">应用系统在保证其可靠性的同时，又要具有灵活的体系结构，具有良好的可扩展性，能适应单位组织架构的不断扩充或调整，业务管理功能的不断扩展。要求应用系统业务基于组件或构件进行设计开发，对于现有的应用系统以及将来开发的应用系统，业务系统应具有对这些系统的集成能力。</w:t>
      </w:r>
      <w:r>
        <w:rPr>
          <w:rFonts w:eastAsia="仿宋_GB2312"/>
          <w:sz w:val="28"/>
          <w:szCs w:val="28"/>
        </w:rPr>
      </w:r>
      <w:r/>
    </w:p>
    <w:p>
      <w:pPr>
        <w:pStyle w:val="679"/>
        <w:ind w:firstLine="640"/>
        <w:rPr>
          <w:rFonts w:eastAsia="仿宋_GB2312"/>
          <w:sz w:val="28"/>
          <w:szCs w:val="28"/>
        </w:rPr>
      </w:pPr>
      <w:r>
        <w:rPr>
          <w:rFonts w:hint="eastAsia" w:eastAsia="仿宋_GB2312"/>
          <w:sz w:val="28"/>
          <w:szCs w:val="28"/>
        </w:rPr>
        <w:t xml:space="preserve">（</w:t>
      </w:r>
      <w:r>
        <w:rPr>
          <w:rFonts w:eastAsia="仿宋_GB2312"/>
          <w:sz w:val="28"/>
          <w:szCs w:val="28"/>
        </w:rPr>
        <w:t xml:space="preserve">1）须提供灵活、可配置的系统，可以通过后台系统配置来满足单位管理不断发展变化，而无须进行二次开发。</w:t>
      </w:r>
      <w:r>
        <w:rPr>
          <w:rFonts w:eastAsia="仿宋_GB2312"/>
          <w:sz w:val="28"/>
          <w:szCs w:val="28"/>
        </w:rPr>
      </w:r>
      <w:r/>
    </w:p>
    <w:p>
      <w:pPr>
        <w:pStyle w:val="679"/>
        <w:ind w:firstLine="640"/>
        <w:rPr>
          <w:rFonts w:eastAsia="仿宋_GB2312"/>
          <w:sz w:val="28"/>
          <w:szCs w:val="28"/>
        </w:rPr>
      </w:pPr>
      <w:r>
        <w:rPr>
          <w:rFonts w:hint="eastAsia" w:eastAsia="仿宋_GB2312"/>
          <w:sz w:val="28"/>
          <w:szCs w:val="28"/>
        </w:rPr>
        <w:t xml:space="preserve">（</w:t>
      </w:r>
      <w:r>
        <w:rPr>
          <w:rFonts w:eastAsia="仿宋_GB2312"/>
          <w:sz w:val="28"/>
          <w:szCs w:val="28"/>
        </w:rPr>
        <w:t xml:space="preserve">2）随着未来组织、用户数的增加及功能应用的增加，系统应能够保持持续稳定性，维持正常的运行。</w:t>
      </w:r>
      <w:r>
        <w:rPr>
          <w:rFonts w:eastAsia="仿宋_GB2312"/>
          <w:sz w:val="28"/>
          <w:szCs w:val="28"/>
        </w:rPr>
      </w:r>
      <w:r/>
    </w:p>
    <w:p>
      <w:pPr>
        <w:pStyle w:val="679"/>
        <w:ind w:firstLine="640"/>
        <w:rPr>
          <w:rFonts w:eastAsia="仿宋_GB2312"/>
          <w:sz w:val="28"/>
          <w:szCs w:val="28"/>
        </w:rPr>
      </w:pPr>
      <w:r>
        <w:rPr>
          <w:rFonts w:hint="eastAsia" w:eastAsia="仿宋_GB2312"/>
          <w:sz w:val="28"/>
          <w:szCs w:val="28"/>
        </w:rPr>
        <w:t xml:space="preserve">（</w:t>
      </w:r>
      <w:r>
        <w:rPr>
          <w:rFonts w:eastAsia="仿宋_GB2312"/>
          <w:sz w:val="28"/>
          <w:szCs w:val="28"/>
        </w:rPr>
        <w:t xml:space="preserve">3）须提供产品标准 API 清单，并通过可配置的方式，快速实现异构系统与单位政务系统的相关对接。</w:t>
      </w:r>
      <w:r>
        <w:rPr>
          <w:rFonts w:eastAsia="仿宋_GB2312"/>
          <w:sz w:val="28"/>
          <w:szCs w:val="28"/>
        </w:rPr>
      </w:r>
      <w:r/>
    </w:p>
    <w:p>
      <w:pPr>
        <w:pStyle w:val="679"/>
        <w:ind w:firstLine="640"/>
        <w:rPr>
          <w:rFonts w:eastAsia="仿宋_GB2312"/>
          <w:sz w:val="28"/>
          <w:szCs w:val="28"/>
        </w:rPr>
      </w:pPr>
      <w:r>
        <w:rPr>
          <w:rFonts w:hint="eastAsia" w:eastAsia="仿宋_GB2312"/>
          <w:sz w:val="28"/>
          <w:szCs w:val="28"/>
        </w:rPr>
        <w:t xml:space="preserve">▲</w:t>
      </w:r>
      <w:r>
        <w:rPr>
          <w:rFonts w:eastAsia="仿宋_GB2312"/>
          <w:sz w:val="28"/>
          <w:szCs w:val="28"/>
        </w:rPr>
        <w:t xml:space="preserve">3.2.7  可维护性要求</w:t>
      </w:r>
      <w:r>
        <w:rPr>
          <w:rFonts w:eastAsia="仿宋_GB2312"/>
          <w:sz w:val="28"/>
          <w:szCs w:val="28"/>
        </w:rPr>
      </w:r>
      <w:r/>
    </w:p>
    <w:p>
      <w:pPr>
        <w:pStyle w:val="679"/>
        <w:ind w:firstLine="640"/>
        <w:rPr>
          <w:rFonts w:eastAsia="仿宋_GB2312"/>
          <w:sz w:val="28"/>
          <w:szCs w:val="28"/>
        </w:rPr>
      </w:pPr>
      <w:r>
        <w:rPr>
          <w:rFonts w:hint="eastAsia" w:eastAsia="仿宋_GB2312"/>
          <w:sz w:val="28"/>
          <w:szCs w:val="28"/>
        </w:rPr>
        <w:t xml:space="preserve">需保证系统的可维护性，支持对系统进行统一管理、升级维护、设置、更换和调整、监控、故障隔离、故障排除等。当系统软件平台升级时，应确保系统所的功能模块、数据接口、应用服务接口等可以兼容正常工作。</w:t>
      </w:r>
      <w:r>
        <w:rPr>
          <w:rFonts w:eastAsia="仿宋_GB2312"/>
          <w:sz w:val="28"/>
          <w:szCs w:val="28"/>
        </w:rPr>
      </w:r>
      <w:r/>
    </w:p>
    <w:p>
      <w:pPr>
        <w:pStyle w:val="679"/>
        <w:ind w:firstLine="640"/>
        <w:rPr>
          <w:rFonts w:eastAsia="仿宋_GB2312"/>
          <w:sz w:val="28"/>
          <w:szCs w:val="28"/>
        </w:rPr>
      </w:pPr>
      <w:r>
        <w:rPr>
          <w:rFonts w:hint="eastAsia" w:eastAsia="仿宋_GB2312"/>
          <w:sz w:val="28"/>
          <w:szCs w:val="28"/>
        </w:rPr>
        <w:t xml:space="preserve">提供系统后台运维平台。支持系统运行监控及故障预警、提供健康检测与短信平台、邮件平台等对接。系统的预警功能可配置，可拓展，能和相关运维管理工具集成。</w:t>
      </w:r>
      <w:r>
        <w:rPr>
          <w:rFonts w:eastAsia="仿宋_GB2312"/>
          <w:sz w:val="28"/>
          <w:szCs w:val="28"/>
        </w:rPr>
      </w:r>
      <w:r/>
    </w:p>
    <w:p>
      <w:pPr>
        <w:pStyle w:val="679"/>
        <w:ind w:firstLine="640"/>
        <w:rPr>
          <w:rFonts w:eastAsia="仿宋_GB2312"/>
          <w:sz w:val="28"/>
          <w:szCs w:val="28"/>
        </w:rPr>
      </w:pPr>
      <w:r>
        <w:rPr>
          <w:rFonts w:hint="eastAsia" w:eastAsia="仿宋_GB2312"/>
          <w:sz w:val="28"/>
          <w:szCs w:val="28"/>
        </w:rPr>
        <w:t xml:space="preserve">系统应具备可配置化的数据维护功能。</w:t>
      </w:r>
      <w:r>
        <w:rPr>
          <w:rFonts w:eastAsia="仿宋_GB2312"/>
          <w:sz w:val="28"/>
          <w:szCs w:val="28"/>
        </w:rPr>
      </w:r>
      <w:r/>
    </w:p>
    <w:p>
      <w:pPr>
        <w:pStyle w:val="679"/>
        <w:ind w:firstLine="640"/>
        <w:rPr>
          <w:rFonts w:eastAsia="仿宋_GB2312"/>
          <w:sz w:val="28"/>
          <w:szCs w:val="28"/>
        </w:rPr>
      </w:pPr>
      <w:r>
        <w:rPr>
          <w:rFonts w:hint="eastAsia" w:eastAsia="仿宋_GB2312"/>
          <w:sz w:val="28"/>
          <w:szCs w:val="28"/>
        </w:rPr>
        <w:t xml:space="preserve">系统所有操作均有日志留痕，可通过友好界面供运维人员进行前台统计查询分析、打印、导出等。</w:t>
      </w:r>
      <w:r>
        <w:rPr>
          <w:rFonts w:eastAsia="仿宋_GB2312"/>
          <w:sz w:val="28"/>
          <w:szCs w:val="28"/>
        </w:rPr>
      </w:r>
      <w:r/>
    </w:p>
    <w:p>
      <w:pPr>
        <w:pStyle w:val="679"/>
        <w:ind w:firstLine="640"/>
        <w:rPr>
          <w:rFonts w:eastAsia="仿宋_GB2312"/>
          <w:sz w:val="28"/>
          <w:szCs w:val="28"/>
        </w:rPr>
      </w:pPr>
      <w:r>
        <w:rPr>
          <w:rFonts w:hint="eastAsia" w:eastAsia="仿宋_GB2312"/>
          <w:sz w:val="28"/>
          <w:szCs w:val="28"/>
        </w:rPr>
        <w:t xml:space="preserve">须具体说明维护本系统的运行、维护所需的人力、物力资源配置要求，技术支持队伍的建设要求以及运行、维护解决方案。</w:t>
      </w:r>
      <w:r>
        <w:rPr>
          <w:rFonts w:eastAsia="仿宋_GB2312"/>
          <w:sz w:val="28"/>
          <w:szCs w:val="28"/>
        </w:rPr>
      </w:r>
      <w:r/>
    </w:p>
    <w:p>
      <w:pPr>
        <w:pStyle w:val="679"/>
        <w:ind w:firstLine="640"/>
        <w:rPr>
          <w:rFonts w:eastAsia="仿宋_GB2312"/>
          <w:sz w:val="28"/>
          <w:szCs w:val="28"/>
        </w:rPr>
      </w:pPr>
      <w:r/>
      <w:bookmarkStart w:id="180" w:name="OLE_LINK11"/>
      <w:r>
        <w:rPr>
          <w:rFonts w:hint="eastAsia" w:eastAsia="仿宋_GB2312"/>
          <w:sz w:val="28"/>
          <w:szCs w:val="28"/>
        </w:rPr>
        <w:t xml:space="preserve">★</w:t>
      </w:r>
      <w:bookmarkEnd w:id="180"/>
      <w:r>
        <w:rPr>
          <w:rFonts w:eastAsia="仿宋_GB2312"/>
          <w:sz w:val="28"/>
          <w:szCs w:val="28"/>
        </w:rPr>
        <w:t xml:space="preserve">3.2.8 服务端国产化要求</w:t>
      </w:r>
      <w:r>
        <w:rPr>
          <w:rFonts w:eastAsia="仿宋_GB2312"/>
          <w:sz w:val="28"/>
          <w:szCs w:val="28"/>
        </w:rPr>
      </w:r>
      <w:r/>
    </w:p>
    <w:p>
      <w:pPr>
        <w:pStyle w:val="679"/>
        <w:ind w:firstLine="640"/>
        <w:rPr>
          <w:rFonts w:eastAsia="仿宋_GB2312"/>
          <w:sz w:val="28"/>
          <w:szCs w:val="28"/>
        </w:rPr>
      </w:pPr>
      <w:r>
        <w:rPr>
          <w:rFonts w:hint="eastAsia" w:eastAsia="仿宋_GB2312"/>
          <w:sz w:val="28"/>
          <w:szCs w:val="28"/>
        </w:rPr>
        <w:t xml:space="preserve">本项目所采购的</w:t>
      </w:r>
      <w:r>
        <w:rPr>
          <w:rFonts w:eastAsia="仿宋_GB2312"/>
          <w:sz w:val="28"/>
          <w:szCs w:val="28"/>
        </w:rPr>
        <w:t xml:space="preserve">OA办公系统必须全面支持国产化软硬件环境，具备在全栈环境下稳定运行的能力。系统应采用微服务架构或主流开放技术路线，确保在不降低系统性能与用户体验的前提下，实现从底层硬件到上层应用的自主可控。</w:t>
      </w:r>
      <w:r>
        <w:rPr>
          <w:rFonts w:eastAsia="仿宋_GB2312"/>
          <w:sz w:val="28"/>
          <w:szCs w:val="28"/>
        </w:rPr>
      </w:r>
      <w:r/>
    </w:p>
    <w:p>
      <w:pPr>
        <w:pStyle w:val="679"/>
        <w:ind w:firstLine="640"/>
        <w:rPr>
          <w:rFonts w:eastAsia="仿宋_GB2312"/>
          <w:sz w:val="28"/>
          <w:szCs w:val="28"/>
        </w:rPr>
      </w:pPr>
      <w:r>
        <w:rPr>
          <w:rFonts w:hint="eastAsia" w:eastAsia="仿宋_GB2312"/>
          <w:sz w:val="28"/>
          <w:szCs w:val="28"/>
        </w:rPr>
        <w:t xml:space="preserve">硬件服务器适配：系统需完美适配并支持以下基于国产架构的服务器硬件：</w:t>
      </w:r>
      <w:r>
        <w:rPr>
          <w:rFonts w:eastAsia="仿宋_GB2312"/>
          <w:sz w:val="28"/>
          <w:szCs w:val="28"/>
        </w:rPr>
      </w:r>
      <w:r/>
    </w:p>
    <w:p>
      <w:pPr>
        <w:pStyle w:val="679"/>
        <w:ind w:firstLine="640"/>
        <w:rPr>
          <w:rFonts w:eastAsia="仿宋_GB2312"/>
          <w:sz w:val="28"/>
          <w:szCs w:val="28"/>
        </w:rPr>
      </w:pPr>
      <w:r>
        <w:rPr>
          <w:rFonts w:hint="eastAsia" w:eastAsia="仿宋_GB2312"/>
          <w:sz w:val="28"/>
          <w:szCs w:val="28"/>
        </w:rPr>
        <w:t xml:space="preserve">处理器（</w:t>
      </w:r>
      <w:r>
        <w:rPr>
          <w:rFonts w:eastAsia="仿宋_GB2312"/>
          <w:sz w:val="28"/>
          <w:szCs w:val="28"/>
        </w:rPr>
        <w:t xml:space="preserve">CPU）：兼容鲲鹏（Kunpeng）、飞腾（FT）、海光（Hygon）、龙芯（Loongson）、兆芯等主流国产CPU架构。</w:t>
      </w:r>
      <w:r>
        <w:rPr>
          <w:rFonts w:eastAsia="仿宋_GB2312"/>
          <w:sz w:val="28"/>
          <w:szCs w:val="28"/>
        </w:rPr>
      </w:r>
      <w:r/>
    </w:p>
    <w:p>
      <w:pPr>
        <w:pStyle w:val="679"/>
        <w:ind w:firstLine="640"/>
        <w:rPr>
          <w:rFonts w:eastAsia="仿宋_GB2312"/>
          <w:sz w:val="28"/>
          <w:szCs w:val="28"/>
        </w:rPr>
      </w:pPr>
      <w:r>
        <w:rPr>
          <w:rFonts w:hint="eastAsia" w:eastAsia="仿宋_GB2312"/>
          <w:sz w:val="28"/>
          <w:szCs w:val="28"/>
        </w:rPr>
        <w:t xml:space="preserve">操作系统（</w:t>
      </w:r>
      <w:r>
        <w:rPr>
          <w:rFonts w:eastAsia="仿宋_GB2312"/>
          <w:sz w:val="28"/>
          <w:szCs w:val="28"/>
        </w:rPr>
        <w:t xml:space="preserve">OS）：服务端须全面适配统信（UOS）服务器操作系统、麒麟（Kylin）高级别服务器操作系统及欧拉（openEuler）等国产操作系统。</w:t>
      </w:r>
      <w:r>
        <w:rPr>
          <w:rFonts w:eastAsia="仿宋_GB2312"/>
          <w:sz w:val="28"/>
          <w:szCs w:val="28"/>
        </w:rPr>
      </w:r>
      <w:r/>
    </w:p>
    <w:p>
      <w:pPr>
        <w:pStyle w:val="679"/>
        <w:ind w:firstLine="640"/>
        <w:rPr>
          <w:rFonts w:eastAsia="仿宋_GB2312"/>
          <w:sz w:val="28"/>
          <w:szCs w:val="28"/>
        </w:rPr>
      </w:pPr>
      <w:r>
        <w:rPr>
          <w:rFonts w:hint="eastAsia" w:eastAsia="仿宋_GB2312"/>
          <w:sz w:val="28"/>
          <w:szCs w:val="28"/>
        </w:rPr>
        <w:t xml:space="preserve">客户端</w:t>
      </w:r>
      <w:r>
        <w:rPr>
          <w:rFonts w:eastAsia="仿宋_GB2312"/>
          <w:sz w:val="28"/>
          <w:szCs w:val="28"/>
        </w:rPr>
        <w:t xml:space="preserve">/桌面端：支持统信UOS、银河麒麟桌面版、中科方德等国产操作系统。</w:t>
      </w:r>
      <w:r>
        <w:rPr>
          <w:rFonts w:eastAsia="仿宋_GB2312"/>
          <w:sz w:val="28"/>
          <w:szCs w:val="28"/>
        </w:rPr>
      </w:r>
      <w:r/>
    </w:p>
    <w:p>
      <w:pPr>
        <w:pStyle w:val="679"/>
        <w:ind w:firstLine="640"/>
        <w:rPr>
          <w:rFonts w:eastAsia="仿宋_GB2312"/>
          <w:sz w:val="28"/>
          <w:szCs w:val="28"/>
        </w:rPr>
      </w:pPr>
      <w:r>
        <w:rPr>
          <w:rFonts w:hint="eastAsia" w:eastAsia="仿宋_GB2312"/>
          <w:sz w:val="28"/>
          <w:szCs w:val="28"/>
        </w:rPr>
        <w:t xml:space="preserve">数据库（</w:t>
      </w:r>
      <w:r>
        <w:rPr>
          <w:rFonts w:eastAsia="仿宋_GB2312"/>
          <w:sz w:val="28"/>
          <w:szCs w:val="28"/>
        </w:rPr>
        <w:t xml:space="preserve">DB）：系统需支持国产主流关系型数据库，包括但不限于达梦（DM）、人大金仓（Kingbase）、南大通用（GBASE）、海量数据（Vastdata）等国产化数据库。</w:t>
      </w:r>
      <w:r>
        <w:rPr>
          <w:rFonts w:eastAsia="仿宋_GB2312"/>
          <w:sz w:val="28"/>
          <w:szCs w:val="28"/>
        </w:rPr>
      </w:r>
      <w:r/>
    </w:p>
    <w:p>
      <w:pPr>
        <w:pStyle w:val="679"/>
        <w:ind w:firstLine="640"/>
        <w:rPr>
          <w:rFonts w:eastAsia="仿宋_GB2312"/>
          <w:sz w:val="28"/>
          <w:szCs w:val="28"/>
        </w:rPr>
      </w:pPr>
      <w:r>
        <w:rPr>
          <w:rFonts w:hint="eastAsia" w:eastAsia="仿宋_GB2312"/>
          <w:sz w:val="28"/>
          <w:szCs w:val="28"/>
        </w:rPr>
        <w:t xml:space="preserve">中间件：适配国产主流中间件，如东方通（</w:t>
      </w:r>
      <w:r>
        <w:rPr>
          <w:rFonts w:eastAsia="仿宋_GB2312"/>
          <w:sz w:val="28"/>
          <w:szCs w:val="28"/>
        </w:rPr>
        <w:t xml:space="preserve">TongWeb）、金蝶（Apusic）、中创（InforSuite）等，确保应用发布与负载均衡的稳定性。</w:t>
      </w:r>
      <w:r>
        <w:rPr>
          <w:rFonts w:eastAsia="仿宋_GB2312"/>
          <w:sz w:val="28"/>
          <w:szCs w:val="28"/>
        </w:rPr>
      </w:r>
      <w:r/>
    </w:p>
    <w:p>
      <w:pPr>
        <w:pStyle w:val="679"/>
        <w:ind w:firstLine="640"/>
        <w:rPr>
          <w:rFonts w:eastAsia="仿宋_GB2312"/>
          <w:sz w:val="28"/>
          <w:szCs w:val="28"/>
        </w:rPr>
      </w:pPr>
      <w:r>
        <w:rPr>
          <w:rFonts w:hint="eastAsia" w:eastAsia="仿宋_GB2312"/>
          <w:sz w:val="28"/>
          <w:szCs w:val="28"/>
        </w:rPr>
        <w:t xml:space="preserve">▲3</w:t>
      </w:r>
      <w:r>
        <w:rPr>
          <w:rFonts w:eastAsia="仿宋_GB2312"/>
          <w:sz w:val="28"/>
          <w:szCs w:val="28"/>
        </w:rPr>
        <w:t xml:space="preserve">.</w:t>
      </w:r>
      <w:r>
        <w:rPr>
          <w:rFonts w:hint="eastAsia" w:eastAsia="仿宋_GB2312"/>
          <w:sz w:val="28"/>
          <w:szCs w:val="28"/>
        </w:rPr>
        <w:t xml:space="preserve">2</w:t>
      </w:r>
      <w:r>
        <w:rPr>
          <w:rFonts w:eastAsia="仿宋_GB2312"/>
          <w:sz w:val="28"/>
          <w:szCs w:val="28"/>
        </w:rPr>
        <w:t xml:space="preserve">.</w:t>
      </w:r>
      <w:r>
        <w:rPr>
          <w:rFonts w:hint="eastAsia" w:eastAsia="仿宋_GB2312"/>
          <w:sz w:val="28"/>
          <w:szCs w:val="28"/>
        </w:rPr>
        <w:t xml:space="preserve">9</w:t>
      </w:r>
      <w:r>
        <w:rPr>
          <w:rFonts w:eastAsia="仿宋_GB2312"/>
          <w:sz w:val="28"/>
          <w:szCs w:val="28"/>
        </w:rPr>
        <w:t xml:space="preserve"> </w:t>
      </w:r>
      <w:r>
        <w:rPr>
          <w:rFonts w:hint="eastAsia" w:eastAsia="仿宋_GB2312"/>
          <w:sz w:val="28"/>
          <w:szCs w:val="28"/>
        </w:rPr>
        <w:t xml:space="preserve">其它</w:t>
      </w:r>
      <w:r>
        <w:rPr>
          <w:rFonts w:eastAsia="仿宋_GB2312"/>
          <w:sz w:val="28"/>
          <w:szCs w:val="28"/>
        </w:rPr>
        <w:t xml:space="preserve">技术要求</w:t>
      </w:r>
      <w:r>
        <w:rPr>
          <w:rFonts w:eastAsia="仿宋_GB2312"/>
          <w:sz w:val="28"/>
          <w:szCs w:val="28"/>
        </w:rPr>
      </w:r>
      <w:r/>
    </w:p>
    <w:p>
      <w:pPr>
        <w:pStyle w:val="679"/>
        <w:ind w:firstLine="640"/>
        <w:rPr>
          <w:rFonts w:eastAsia="仿宋_GB2312"/>
          <w:sz w:val="28"/>
          <w:szCs w:val="28"/>
        </w:rPr>
      </w:pPr>
      <w:r>
        <w:rPr>
          <w:rFonts w:hint="eastAsia" w:eastAsia="仿宋_GB2312"/>
          <w:sz w:val="28"/>
          <w:szCs w:val="28"/>
        </w:rPr>
        <w:t xml:space="preserve">（</w:t>
      </w:r>
      <w:r>
        <w:rPr>
          <w:rFonts w:eastAsia="仿宋_GB2312"/>
          <w:sz w:val="28"/>
          <w:szCs w:val="28"/>
        </w:rPr>
        <w:t xml:space="preserve">1）部署自主权</w:t>
      </w:r>
      <w:r>
        <w:rPr>
          <w:rFonts w:eastAsia="仿宋_GB2312"/>
          <w:sz w:val="28"/>
          <w:szCs w:val="28"/>
        </w:rPr>
      </w:r>
      <w:r/>
    </w:p>
    <w:p>
      <w:pPr>
        <w:pStyle w:val="679"/>
        <w:ind w:firstLine="640"/>
        <w:rPr>
          <w:rFonts w:eastAsia="仿宋_GB2312"/>
          <w:sz w:val="28"/>
          <w:szCs w:val="28"/>
        </w:rPr>
      </w:pPr>
      <w:r>
        <w:rPr>
          <w:rFonts w:hint="eastAsia" w:eastAsia="仿宋_GB2312"/>
          <w:sz w:val="28"/>
          <w:szCs w:val="28"/>
        </w:rPr>
        <w:t xml:space="preserve">离线安装包：可自由部署，无使用限制；提供部署、运维手册；如部署流程复杂需要对部署脚本内容进行培训；</w:t>
      </w:r>
      <w:r>
        <w:rPr>
          <w:rFonts w:eastAsia="仿宋_GB2312"/>
          <w:sz w:val="28"/>
          <w:szCs w:val="28"/>
        </w:rPr>
      </w:r>
      <w:r/>
    </w:p>
    <w:p>
      <w:pPr>
        <w:pStyle w:val="679"/>
        <w:ind w:firstLine="640"/>
        <w:rPr>
          <w:rFonts w:eastAsia="仿宋_GB2312"/>
          <w:sz w:val="28"/>
          <w:szCs w:val="28"/>
        </w:rPr>
      </w:pPr>
      <w:r>
        <w:rPr>
          <w:rFonts w:hint="eastAsia" w:eastAsia="仿宋_GB2312"/>
          <w:sz w:val="28"/>
          <w:szCs w:val="28"/>
        </w:rPr>
        <w:t xml:space="preserve">（</w:t>
      </w:r>
      <w:r>
        <w:rPr>
          <w:rFonts w:eastAsia="仿宋_GB2312"/>
          <w:sz w:val="28"/>
          <w:szCs w:val="28"/>
        </w:rPr>
        <w:t xml:space="preserve">2）技术整体要求</w:t>
      </w:r>
      <w:r>
        <w:rPr>
          <w:rFonts w:eastAsia="仿宋_GB2312"/>
          <w:sz w:val="28"/>
          <w:szCs w:val="28"/>
        </w:rPr>
      </w:r>
      <w:r/>
    </w:p>
    <w:p>
      <w:pPr>
        <w:pStyle w:val="679"/>
        <w:ind w:firstLine="640"/>
        <w:rPr>
          <w:rFonts w:eastAsia="仿宋_GB2312"/>
          <w:sz w:val="28"/>
          <w:szCs w:val="28"/>
        </w:rPr>
      </w:pPr>
      <w:r>
        <w:rPr>
          <w:rFonts w:hint="eastAsia" w:eastAsia="仿宋_GB2312"/>
          <w:sz w:val="28"/>
          <w:szCs w:val="28"/>
        </w:rPr>
        <w:t xml:space="preserve">项目源码完全完整交付（包含定制化开发代码、系统所有接口代码以及采购人认为有必要提供的程序代码）；应用需要支持分布式部署；数据要确保安全存储；数据完全完整可见；提供运维培训；</w:t>
      </w:r>
      <w:r>
        <w:rPr>
          <w:rFonts w:eastAsia="仿宋_GB2312"/>
          <w:sz w:val="28"/>
          <w:szCs w:val="28"/>
        </w:rPr>
      </w:r>
      <w:r/>
    </w:p>
    <w:p>
      <w:pPr>
        <w:pStyle w:val="679"/>
        <w:ind w:firstLine="640"/>
        <w:rPr>
          <w:rFonts w:eastAsia="仿宋_GB2312"/>
          <w:sz w:val="28"/>
          <w:szCs w:val="28"/>
        </w:rPr>
      </w:pPr>
      <w:r>
        <w:rPr>
          <w:rFonts w:hint="eastAsia" w:eastAsia="仿宋_GB2312"/>
          <w:sz w:val="28"/>
          <w:szCs w:val="28"/>
        </w:rPr>
        <w:t xml:space="preserve">提交最新稳定版本源码到港口</w:t>
      </w:r>
      <w:r>
        <w:rPr>
          <w:rFonts w:eastAsia="仿宋_GB2312"/>
          <w:sz w:val="28"/>
          <w:szCs w:val="28"/>
        </w:rPr>
        <w:t xml:space="preserve"> git，并移交本项目功能开发的代码。</w:t>
      </w:r>
      <w:r>
        <w:rPr>
          <w:rFonts w:eastAsia="仿宋_GB2312"/>
          <w:sz w:val="28"/>
          <w:szCs w:val="28"/>
        </w:rPr>
      </w:r>
      <w:r/>
    </w:p>
    <w:p>
      <w:pPr>
        <w:pStyle w:val="679"/>
        <w:ind w:firstLine="640"/>
        <w:rPr>
          <w:rFonts w:eastAsia="仿宋_GB2312"/>
          <w:sz w:val="28"/>
          <w:szCs w:val="28"/>
        </w:rPr>
      </w:pPr>
      <w:r>
        <w:rPr>
          <w:rFonts w:hint="eastAsia" w:eastAsia="仿宋_GB2312"/>
          <w:sz w:val="28"/>
          <w:szCs w:val="28"/>
        </w:rPr>
        <w:t xml:space="preserve">工程涵盖工程代码、第三方</w:t>
      </w:r>
      <w:r>
        <w:rPr>
          <w:rFonts w:eastAsia="仿宋_GB2312"/>
          <w:sz w:val="28"/>
          <w:szCs w:val="28"/>
        </w:rPr>
        <w:t xml:space="preserve"> SDK、调试依赖工具、运行依赖工具、部署依赖工具，且包括不限于所有的前端、后端工程；</w:t>
      </w:r>
      <w:r>
        <w:rPr>
          <w:rFonts w:eastAsia="仿宋_GB2312"/>
          <w:sz w:val="28"/>
          <w:szCs w:val="28"/>
        </w:rPr>
      </w:r>
      <w:r/>
    </w:p>
    <w:p>
      <w:pPr>
        <w:pStyle w:val="679"/>
        <w:ind w:firstLine="640"/>
        <w:rPr>
          <w:rFonts w:eastAsia="仿宋_GB2312"/>
          <w:sz w:val="28"/>
          <w:szCs w:val="28"/>
        </w:rPr>
      </w:pPr>
      <w:r>
        <w:rPr>
          <w:rFonts w:hint="eastAsia" w:eastAsia="仿宋_GB2312"/>
          <w:sz w:val="28"/>
          <w:szCs w:val="28"/>
        </w:rPr>
        <w:t xml:space="preserve">列举工程的作用功能、运行环境、部署环境，提供工程间关系依赖图。</w:t>
      </w:r>
      <w:r>
        <w:rPr>
          <w:rFonts w:eastAsia="仿宋_GB2312"/>
          <w:sz w:val="28"/>
          <w:szCs w:val="28"/>
        </w:rPr>
      </w:r>
      <w:r/>
    </w:p>
    <w:p>
      <w:pPr>
        <w:pStyle w:val="679"/>
        <w:ind w:firstLine="640"/>
        <w:rPr>
          <w:rFonts w:eastAsia="仿宋_GB2312"/>
          <w:sz w:val="28"/>
          <w:szCs w:val="28"/>
        </w:rPr>
      </w:pPr>
      <w:r>
        <w:rPr>
          <w:rFonts w:hint="eastAsia" w:eastAsia="仿宋_GB2312"/>
          <w:sz w:val="28"/>
          <w:szCs w:val="28"/>
        </w:rPr>
        <w:t xml:space="preserve">交付一键安装部署脚本，针对内容讲解。</w:t>
      </w:r>
      <w:r>
        <w:rPr>
          <w:rFonts w:eastAsia="仿宋_GB2312"/>
          <w:sz w:val="28"/>
          <w:szCs w:val="28"/>
        </w:rPr>
      </w:r>
      <w:r/>
    </w:p>
    <w:p>
      <w:pPr>
        <w:pStyle w:val="679"/>
        <w:ind w:firstLine="640"/>
        <w:rPr>
          <w:rFonts w:eastAsia="仿宋_GB2312"/>
          <w:sz w:val="28"/>
          <w:szCs w:val="28"/>
        </w:rPr>
      </w:pPr>
      <w:r>
        <w:rPr>
          <w:rFonts w:hint="eastAsia" w:eastAsia="仿宋_GB2312"/>
          <w:sz w:val="28"/>
          <w:szCs w:val="28"/>
        </w:rPr>
        <w:t xml:space="preserve">（</w:t>
      </w:r>
      <w:r>
        <w:rPr>
          <w:rFonts w:eastAsia="仿宋_GB2312"/>
          <w:sz w:val="28"/>
          <w:szCs w:val="28"/>
        </w:rPr>
        <w:t xml:space="preserve">3）数据安全与数据可见</w:t>
      </w:r>
      <w:r>
        <w:rPr>
          <w:rFonts w:eastAsia="仿宋_GB2312"/>
          <w:sz w:val="28"/>
          <w:szCs w:val="28"/>
        </w:rPr>
      </w:r>
      <w:r/>
    </w:p>
    <w:p>
      <w:pPr>
        <w:pStyle w:val="679"/>
        <w:ind w:firstLine="640"/>
        <w:rPr>
          <w:rFonts w:eastAsia="仿宋_GB2312"/>
          <w:sz w:val="28"/>
          <w:szCs w:val="28"/>
        </w:rPr>
      </w:pPr>
      <w:r>
        <w:rPr>
          <w:rFonts w:hint="eastAsia" w:eastAsia="仿宋_GB2312"/>
          <w:sz w:val="28"/>
          <w:szCs w:val="28"/>
        </w:rPr>
        <w:t xml:space="preserve">列举全部使用的数据组件：不限于</w:t>
      </w:r>
      <w:r>
        <w:rPr>
          <w:rFonts w:eastAsia="仿宋_GB2312"/>
          <w:sz w:val="28"/>
          <w:szCs w:val="28"/>
        </w:rPr>
        <w:t xml:space="preserve"> 关系数据库、搜索引擎、自研数据库、消息队列。</w:t>
      </w:r>
      <w:r>
        <w:rPr>
          <w:rFonts w:eastAsia="仿宋_GB2312"/>
          <w:sz w:val="28"/>
          <w:szCs w:val="28"/>
        </w:rPr>
      </w:r>
      <w:r/>
    </w:p>
    <w:p>
      <w:pPr>
        <w:pStyle w:val="679"/>
        <w:ind w:firstLine="640"/>
        <w:rPr>
          <w:rFonts w:eastAsia="仿宋_GB2312"/>
          <w:sz w:val="28"/>
          <w:szCs w:val="28"/>
        </w:rPr>
      </w:pPr>
      <w:r>
        <w:rPr>
          <w:rFonts w:hint="eastAsia" w:eastAsia="仿宋_GB2312"/>
          <w:sz w:val="28"/>
          <w:szCs w:val="28"/>
        </w:rPr>
        <w:t xml:space="preserve">列举所有数据组件的功能作用，存储数据的区别，与工程代码的关系，提供整体数据流程图。</w:t>
      </w:r>
      <w:r>
        <w:rPr>
          <w:rFonts w:eastAsia="仿宋_GB2312"/>
          <w:sz w:val="28"/>
          <w:szCs w:val="28"/>
        </w:rPr>
      </w:r>
      <w:r/>
    </w:p>
    <w:p>
      <w:pPr>
        <w:pStyle w:val="679"/>
        <w:ind w:firstLine="640"/>
        <w:rPr>
          <w:rFonts w:eastAsia="仿宋_GB2312"/>
          <w:sz w:val="28"/>
          <w:szCs w:val="28"/>
        </w:rPr>
      </w:pPr>
      <w:r>
        <w:rPr>
          <w:rFonts w:hint="eastAsia" w:eastAsia="仿宋_GB2312"/>
          <w:sz w:val="28"/>
          <w:szCs w:val="28"/>
        </w:rPr>
        <w:t xml:space="preserve">列举所有数据组件的</w:t>
      </w:r>
      <w:r>
        <w:rPr>
          <w:rFonts w:eastAsia="仿宋_GB2312"/>
          <w:sz w:val="28"/>
          <w:szCs w:val="28"/>
        </w:rPr>
        <w:t xml:space="preserve"> ip、端口、账户密码、全量的表结构，简要介绍表的作用。</w:t>
      </w:r>
      <w:r>
        <w:rPr>
          <w:rFonts w:eastAsia="仿宋_GB2312"/>
          <w:sz w:val="28"/>
          <w:szCs w:val="28"/>
        </w:rPr>
      </w:r>
      <w:r/>
    </w:p>
    <w:p>
      <w:pPr>
        <w:pStyle w:val="679"/>
        <w:ind w:firstLine="640"/>
        <w:rPr>
          <w:rFonts w:eastAsia="仿宋_GB2312"/>
          <w:sz w:val="28"/>
          <w:szCs w:val="28"/>
        </w:rPr>
      </w:pPr>
      <w:r>
        <w:rPr>
          <w:rFonts w:hint="eastAsia" w:eastAsia="仿宋_GB2312"/>
          <w:sz w:val="28"/>
          <w:szCs w:val="28"/>
        </w:rPr>
        <w:t xml:space="preserve">列举所有数据组件的管理</w:t>
      </w:r>
      <w:r>
        <w:rPr>
          <w:rFonts w:eastAsia="仿宋_GB2312"/>
          <w:sz w:val="28"/>
          <w:szCs w:val="28"/>
        </w:rPr>
        <w:t xml:space="preserve"> UI 端 url 、ip、端口、账户密码。</w:t>
      </w:r>
      <w:r>
        <w:rPr>
          <w:rFonts w:eastAsia="仿宋_GB2312"/>
          <w:sz w:val="28"/>
          <w:szCs w:val="28"/>
        </w:rPr>
      </w:r>
      <w:r/>
    </w:p>
    <w:p>
      <w:pPr>
        <w:pStyle w:val="679"/>
        <w:ind w:firstLine="640"/>
        <w:rPr>
          <w:rFonts w:eastAsia="仿宋_GB2312"/>
          <w:sz w:val="28"/>
          <w:szCs w:val="28"/>
        </w:rPr>
      </w:pPr>
      <w:r>
        <w:rPr>
          <w:rFonts w:hint="eastAsia" w:eastAsia="仿宋_GB2312"/>
          <w:sz w:val="28"/>
          <w:szCs w:val="28"/>
        </w:rPr>
        <w:t xml:space="preserve">数据存储确保安全，容器化部署需要提供数据安全实施方案（详细说明容器各生命周期状态下数据是否安全，如何保证数据安全）。</w:t>
      </w:r>
      <w:r>
        <w:rPr>
          <w:rFonts w:eastAsia="仿宋_GB2312"/>
          <w:sz w:val="28"/>
          <w:szCs w:val="28"/>
        </w:rPr>
      </w:r>
      <w:r/>
    </w:p>
    <w:p>
      <w:pPr>
        <w:pStyle w:val="679"/>
        <w:ind w:firstLine="640"/>
        <w:rPr>
          <w:rFonts w:eastAsia="仿宋_GB2312"/>
          <w:sz w:val="28"/>
          <w:szCs w:val="28"/>
        </w:rPr>
      </w:pPr>
      <w:r>
        <w:rPr>
          <w:rFonts w:hint="eastAsia" w:eastAsia="仿宋_GB2312"/>
          <w:sz w:val="28"/>
          <w:szCs w:val="28"/>
        </w:rPr>
        <w:t xml:space="preserve">列举所有数据组件如何通过工具维护管理（</w:t>
      </w:r>
      <w:r>
        <w:rPr>
          <w:rFonts w:eastAsia="仿宋_GB2312"/>
          <w:sz w:val="28"/>
          <w:szCs w:val="28"/>
        </w:rPr>
        <w:t xml:space="preserve">dashbord-ui（部署情况））、客户端界面）。</w:t>
      </w:r>
      <w:r>
        <w:rPr>
          <w:rFonts w:eastAsia="仿宋_GB2312"/>
          <w:sz w:val="28"/>
          <w:szCs w:val="28"/>
        </w:rPr>
      </w:r>
      <w:r/>
    </w:p>
    <w:p>
      <w:pPr>
        <w:pStyle w:val="679"/>
        <w:ind w:firstLine="640"/>
        <w:rPr>
          <w:rFonts w:eastAsia="仿宋_GB2312"/>
          <w:sz w:val="28"/>
          <w:szCs w:val="28"/>
        </w:rPr>
      </w:pPr>
      <w:r>
        <w:rPr>
          <w:rFonts w:hint="eastAsia" w:eastAsia="仿宋_GB2312"/>
          <w:sz w:val="28"/>
          <w:szCs w:val="28"/>
        </w:rPr>
        <w:t xml:space="preserve">列举所有数据组件存储的数据管理：如何进行数据查询、导出（通过直接访问方式、接口访问方式（如有））、清理。</w:t>
      </w:r>
      <w:r>
        <w:rPr>
          <w:rFonts w:eastAsia="仿宋_GB2312"/>
          <w:sz w:val="28"/>
          <w:szCs w:val="28"/>
        </w:rPr>
      </w:r>
      <w:r/>
    </w:p>
    <w:p>
      <w:pPr>
        <w:pStyle w:val="679"/>
        <w:ind w:firstLine="640"/>
        <w:rPr>
          <w:rFonts w:eastAsia="仿宋_GB2312"/>
          <w:sz w:val="28"/>
          <w:szCs w:val="28"/>
        </w:rPr>
      </w:pPr>
      <w:r>
        <w:rPr>
          <w:rFonts w:hint="eastAsia" w:eastAsia="仿宋_GB2312"/>
          <w:sz w:val="28"/>
          <w:szCs w:val="28"/>
        </w:rPr>
        <w:t xml:space="preserve">（</w:t>
      </w:r>
      <w:r>
        <w:rPr>
          <w:rFonts w:eastAsia="仿宋_GB2312"/>
          <w:sz w:val="28"/>
          <w:szCs w:val="28"/>
        </w:rPr>
        <w:t xml:space="preserve">4）运维</w:t>
      </w:r>
      <w:r>
        <w:rPr>
          <w:rFonts w:eastAsia="仿宋_GB2312"/>
          <w:sz w:val="28"/>
          <w:szCs w:val="28"/>
        </w:rPr>
      </w:r>
      <w:r/>
    </w:p>
    <w:p>
      <w:pPr>
        <w:pStyle w:val="679"/>
        <w:ind w:firstLine="640"/>
        <w:rPr>
          <w:rFonts w:eastAsia="仿宋_GB2312"/>
          <w:sz w:val="28"/>
          <w:szCs w:val="28"/>
        </w:rPr>
      </w:pPr>
      <w:r>
        <w:rPr>
          <w:rFonts w:hint="eastAsia" w:eastAsia="仿宋_GB2312"/>
          <w:sz w:val="28"/>
          <w:szCs w:val="28"/>
        </w:rPr>
        <w:t xml:space="preserve">列举系统应用部署架构，每个中间件（涵盖中间件名称、详细作用、端口号、访问路径）。</w:t>
      </w:r>
      <w:r>
        <w:rPr>
          <w:rFonts w:eastAsia="仿宋_GB2312"/>
          <w:sz w:val="28"/>
          <w:szCs w:val="28"/>
        </w:rPr>
      </w:r>
      <w:r/>
    </w:p>
    <w:p>
      <w:pPr>
        <w:pStyle w:val="679"/>
        <w:ind w:firstLine="640"/>
        <w:rPr>
          <w:rFonts w:eastAsia="仿宋_GB2312"/>
          <w:sz w:val="28"/>
          <w:szCs w:val="28"/>
        </w:rPr>
      </w:pPr>
      <w:r>
        <w:rPr>
          <w:rFonts w:hint="eastAsia" w:eastAsia="仿宋_GB2312"/>
          <w:sz w:val="28"/>
          <w:szCs w:val="28"/>
        </w:rPr>
        <w:t xml:space="preserve">列举应用服务器日志、配置、端口映射，中间件启动原生命令或脚本。</w:t>
      </w:r>
      <w:r>
        <w:rPr>
          <w:rFonts w:eastAsia="仿宋_GB2312"/>
          <w:sz w:val="28"/>
          <w:szCs w:val="28"/>
        </w:rPr>
      </w:r>
      <w:r/>
    </w:p>
    <w:p>
      <w:pPr>
        <w:pStyle w:val="679"/>
        <w:ind w:firstLine="640"/>
        <w:rPr>
          <w:rFonts w:eastAsia="仿宋_GB2312"/>
          <w:sz w:val="28"/>
          <w:szCs w:val="28"/>
        </w:rPr>
      </w:pPr>
      <w:r>
        <w:rPr>
          <w:rFonts w:hint="eastAsia" w:eastAsia="仿宋_GB2312"/>
          <w:sz w:val="28"/>
          <w:szCs w:val="28"/>
        </w:rPr>
        <w:t xml:space="preserve">列举每个中间件出现问题如何定位、查看日志、如何快速修复可用。</w:t>
      </w:r>
      <w:r>
        <w:rPr>
          <w:rFonts w:eastAsia="仿宋_GB2312"/>
          <w:sz w:val="28"/>
          <w:szCs w:val="28"/>
        </w:rPr>
      </w:r>
      <w:r/>
    </w:p>
    <w:p>
      <w:pPr>
        <w:pStyle w:val="679"/>
        <w:ind w:firstLine="640"/>
        <w:rPr>
          <w:rFonts w:eastAsia="仿宋_GB2312"/>
          <w:sz w:val="28"/>
          <w:szCs w:val="28"/>
        </w:rPr>
      </w:pPr>
      <w:r>
        <w:rPr>
          <w:rFonts w:eastAsia="仿宋_GB2312"/>
          <w:sz w:val="28"/>
          <w:szCs w:val="28"/>
        </w:rPr>
        <w:t xml:space="preserve">3.3功能需求</w:t>
      </w:r>
      <w:r>
        <w:rPr>
          <w:rFonts w:eastAsia="仿宋_GB2312"/>
          <w:sz w:val="28"/>
          <w:szCs w:val="28"/>
        </w:rPr>
      </w:r>
      <w:r/>
    </w:p>
    <w:p>
      <w:pPr>
        <w:pStyle w:val="679"/>
        <w:ind w:firstLine="640"/>
        <w:rPr>
          <w:rFonts w:eastAsia="仿宋_GB2312"/>
          <w:sz w:val="28"/>
          <w:szCs w:val="28"/>
        </w:rPr>
      </w:pPr>
      <w:r>
        <w:rPr>
          <w:rFonts w:hint="eastAsia" w:eastAsia="仿宋_GB2312"/>
          <w:sz w:val="28"/>
          <w:szCs w:val="28"/>
        </w:rPr>
        <w:t xml:space="preserve">项目建设包含以下需求：智能公文、电子签章、会议管理、车辆管理、办公用品管理、日程管理、门户管理、文化建设、协同协作、智能搜索、知识管理、在线编辑与预览、问卷调查、系统管理、流程管理、消息管理、邮件短信、即时通讯平台、移动应用、集成接口等功能。</w:t>
      </w:r>
      <w:r>
        <w:rPr>
          <w:rFonts w:eastAsia="仿宋_GB2312"/>
          <w:sz w:val="28"/>
          <w:szCs w:val="28"/>
        </w:rPr>
      </w:r>
      <w:r/>
    </w:p>
    <w:p>
      <w:pPr>
        <w:pStyle w:val="679"/>
        <w:ind w:firstLine="640"/>
        <w:rPr>
          <w:rFonts w:eastAsia="仿宋_GB2312"/>
          <w:sz w:val="28"/>
          <w:szCs w:val="28"/>
        </w:rPr>
      </w:pPr>
      <w:r>
        <w:rPr>
          <w:rFonts w:eastAsia="仿宋_GB2312"/>
          <w:sz w:val="28"/>
          <w:szCs w:val="28"/>
        </w:rPr>
        <w:t xml:space="preserve">3.3.1 公文管理</w:t>
      </w:r>
      <w:r>
        <w:rPr>
          <w:rFonts w:eastAsia="仿宋_GB2312"/>
          <w:sz w:val="28"/>
          <w:szCs w:val="28"/>
        </w:rPr>
      </w:r>
      <w:r/>
    </w:p>
    <w:p>
      <w:pPr>
        <w:pStyle w:val="679"/>
        <w:ind w:firstLine="640"/>
        <w:rPr>
          <w:rFonts w:eastAsia="仿宋_GB2312"/>
          <w:sz w:val="28"/>
          <w:szCs w:val="28"/>
        </w:rPr>
      </w:pPr>
      <w:r>
        <w:rPr>
          <w:rFonts w:hint="eastAsia" w:eastAsia="仿宋_GB2312"/>
          <w:sz w:val="28"/>
          <w:szCs w:val="28"/>
        </w:rPr>
        <w:t xml:space="preserve">★</w:t>
      </w:r>
      <w:r>
        <w:rPr>
          <w:rFonts w:eastAsia="仿宋_GB2312"/>
          <w:sz w:val="28"/>
          <w:szCs w:val="28"/>
        </w:rPr>
        <w:t xml:space="preserve">3.3.1.1 智能公文</w:t>
      </w:r>
      <w:r>
        <w:rPr>
          <w:rFonts w:eastAsia="仿宋_GB2312"/>
          <w:sz w:val="28"/>
          <w:szCs w:val="28"/>
        </w:rPr>
      </w:r>
      <w:r/>
    </w:p>
    <w:p>
      <w:pPr>
        <w:pStyle w:val="679"/>
        <w:ind w:firstLine="640"/>
        <w:rPr>
          <w:rFonts w:eastAsia="仿宋_GB2312"/>
          <w:sz w:val="28"/>
          <w:szCs w:val="28"/>
        </w:rPr>
      </w:pPr>
      <w:r>
        <w:rPr>
          <w:rFonts w:hint="eastAsia" w:eastAsia="仿宋_GB2312"/>
          <w:sz w:val="28"/>
          <w:szCs w:val="28"/>
        </w:rPr>
        <w:t xml:space="preserve">可实现省科协及各设区市科协、事业单位、各部门与上级主管单位之间无障碍公文流转和公文交换功能。公文管理严格按照国家的公文处理规范执行，既符合</w:t>
      </w:r>
      <w:r>
        <w:rPr>
          <w:rFonts w:eastAsia="仿宋_GB2312"/>
          <w:sz w:val="28"/>
          <w:szCs w:val="28"/>
        </w:rPr>
        <w:t xml:space="preserve">GB/T9704-2012《党政机关公文格式》管理要求，同时也符合GB/T33190-2016《电子文件存储与交换格式版式文档》标准。</w:t>
      </w:r>
      <w:r>
        <w:rPr>
          <w:rFonts w:eastAsia="仿宋_GB2312"/>
          <w:sz w:val="28"/>
          <w:szCs w:val="28"/>
        </w:rPr>
      </w:r>
      <w:r/>
    </w:p>
    <w:p>
      <w:pPr>
        <w:pStyle w:val="679"/>
        <w:ind w:firstLine="640"/>
        <w:rPr>
          <w:rFonts w:eastAsia="仿宋_GB2312"/>
          <w:sz w:val="28"/>
          <w:szCs w:val="28"/>
        </w:rPr>
      </w:pPr>
      <w:r>
        <w:rPr>
          <w:rFonts w:hint="eastAsia" w:eastAsia="仿宋_GB2312"/>
          <w:sz w:val="28"/>
          <w:szCs w:val="28"/>
        </w:rPr>
        <w:t xml:space="preserve">实现单位内部无纸化公文传输，公文历史可追溯，可实现处处留痕，既可以在线上办理，也可以打印纸质进行签批，可以灵活的实现收文转发文、收文转收文等功能，便于快速一体化审批公文。在公文审批过程中根据公文标题搜索历史审批文件，为批示文件提供参考。提供安全的水印控制技术，避免重要公文人为外传。包括：发文管理、收文管理、呈报管理、查询统计、公文交换、公文督办等功能。</w:t>
      </w:r>
      <w:r>
        <w:rPr>
          <w:rFonts w:eastAsia="仿宋_GB2312"/>
          <w:sz w:val="28"/>
          <w:szCs w:val="28"/>
        </w:rPr>
      </w:r>
      <w:r/>
    </w:p>
    <w:p>
      <w:pPr>
        <w:pStyle w:val="679"/>
        <w:ind w:firstLine="640"/>
        <w:rPr>
          <w:rFonts w:eastAsia="仿宋_GB2312"/>
          <w:sz w:val="28"/>
          <w:szCs w:val="28"/>
        </w:rPr>
      </w:pPr>
      <w:r>
        <w:rPr>
          <w:rFonts w:hint="eastAsia" w:eastAsia="仿宋_GB2312"/>
          <w:sz w:val="28"/>
          <w:szCs w:val="28"/>
        </w:rPr>
        <w:t xml:space="preserve">主要功能包括但不限于：</w:t>
      </w:r>
      <w:r>
        <w:rPr>
          <w:rFonts w:eastAsia="仿宋_GB2312"/>
          <w:sz w:val="28"/>
          <w:szCs w:val="28"/>
        </w:rPr>
      </w:r>
      <w:r/>
    </w:p>
    <w:p>
      <w:pPr>
        <w:pStyle w:val="679"/>
        <w:ind w:firstLine="640"/>
        <w:rPr>
          <w:rFonts w:eastAsia="仿宋_GB2312"/>
          <w:sz w:val="28"/>
          <w:szCs w:val="28"/>
        </w:rPr>
      </w:pPr>
      <w:r>
        <w:rPr>
          <w:rFonts w:hint="eastAsia" w:eastAsia="仿宋_GB2312"/>
          <w:sz w:val="28"/>
          <w:szCs w:val="28"/>
        </w:rPr>
        <w:t xml:space="preserve">（</w:t>
      </w:r>
      <w:r>
        <w:rPr>
          <w:rFonts w:eastAsia="仿宋_GB2312"/>
          <w:sz w:val="28"/>
          <w:szCs w:val="28"/>
        </w:rPr>
        <w:t xml:space="preserve">1）发文收文管理：</w:t>
      </w:r>
      <w:r>
        <w:rPr>
          <w:rFonts w:eastAsia="仿宋_GB2312"/>
          <w:sz w:val="28"/>
          <w:szCs w:val="28"/>
        </w:rPr>
      </w:r>
      <w:r/>
    </w:p>
    <w:p>
      <w:pPr>
        <w:pStyle w:val="679"/>
        <w:ind w:firstLine="640"/>
        <w:rPr>
          <w:rFonts w:eastAsia="仿宋_GB2312"/>
          <w:sz w:val="28"/>
          <w:szCs w:val="28"/>
        </w:rPr>
      </w:pPr>
      <w:r>
        <w:rPr>
          <w:rFonts w:hint="eastAsia" w:eastAsia="仿宋_GB2312"/>
          <w:sz w:val="28"/>
          <w:szCs w:val="28"/>
        </w:rPr>
        <w:t xml:space="preserve">支持流程控制，支持会签、回退、撤销、终止。</w:t>
      </w:r>
      <w:r>
        <w:rPr>
          <w:rFonts w:eastAsia="仿宋_GB2312"/>
          <w:sz w:val="28"/>
          <w:szCs w:val="28"/>
        </w:rPr>
      </w:r>
      <w:r/>
    </w:p>
    <w:p>
      <w:pPr>
        <w:pStyle w:val="679"/>
        <w:ind w:firstLine="640"/>
        <w:rPr>
          <w:rFonts w:eastAsia="仿宋_GB2312"/>
          <w:sz w:val="28"/>
          <w:szCs w:val="28"/>
        </w:rPr>
      </w:pPr>
      <w:r>
        <w:rPr>
          <w:rFonts w:hint="eastAsia" w:eastAsia="仿宋_GB2312"/>
          <w:sz w:val="28"/>
          <w:szCs w:val="28"/>
        </w:rPr>
        <w:t xml:space="preserve">发文阶段支持拟文、审批、修改、审核、复核、会签、签发的公文成文审批过程。</w:t>
      </w:r>
      <w:r>
        <w:rPr>
          <w:rFonts w:eastAsia="仿宋_GB2312"/>
          <w:sz w:val="28"/>
          <w:szCs w:val="28"/>
        </w:rPr>
      </w:r>
      <w:r/>
    </w:p>
    <w:p>
      <w:pPr>
        <w:pStyle w:val="679"/>
        <w:ind w:firstLine="640"/>
        <w:rPr>
          <w:rFonts w:eastAsia="仿宋_GB2312"/>
          <w:sz w:val="28"/>
          <w:szCs w:val="28"/>
        </w:rPr>
      </w:pPr>
      <w:r>
        <w:rPr>
          <w:rFonts w:hint="eastAsia" w:eastAsia="仿宋_GB2312"/>
          <w:sz w:val="28"/>
          <w:szCs w:val="28"/>
        </w:rPr>
        <w:t xml:space="preserve">收文阶段支持登记、拟办、会签、承办、办理、阅读、知会等节点动作。</w:t>
      </w:r>
      <w:r>
        <w:rPr>
          <w:rFonts w:eastAsia="仿宋_GB2312"/>
          <w:sz w:val="28"/>
          <w:szCs w:val="28"/>
        </w:rPr>
      </w:r>
      <w:r/>
    </w:p>
    <w:p>
      <w:pPr>
        <w:pStyle w:val="679"/>
        <w:ind w:firstLine="640"/>
        <w:rPr>
          <w:rFonts w:eastAsia="仿宋_GB2312"/>
          <w:sz w:val="28"/>
          <w:szCs w:val="28"/>
        </w:rPr>
      </w:pPr>
      <w:r>
        <w:rPr>
          <w:rFonts w:hint="eastAsia" w:eastAsia="仿宋_GB2312"/>
          <w:sz w:val="28"/>
          <w:szCs w:val="28"/>
        </w:rPr>
        <w:t xml:space="preserve">支持外来文纸质公文、外来电子公文登记；</w:t>
      </w:r>
      <w:r>
        <w:rPr>
          <w:rFonts w:eastAsia="仿宋_GB2312"/>
          <w:sz w:val="28"/>
          <w:szCs w:val="28"/>
        </w:rPr>
      </w:r>
      <w:r/>
    </w:p>
    <w:p>
      <w:pPr>
        <w:pStyle w:val="679"/>
        <w:ind w:firstLine="640"/>
        <w:rPr>
          <w:rFonts w:eastAsia="仿宋_GB2312"/>
          <w:sz w:val="28"/>
          <w:szCs w:val="28"/>
        </w:rPr>
      </w:pPr>
      <w:r>
        <w:rPr>
          <w:rFonts w:hint="eastAsia" w:eastAsia="仿宋_GB2312"/>
          <w:sz w:val="28"/>
          <w:szCs w:val="28"/>
        </w:rPr>
        <w:t xml:space="preserve">支持收文转发文，实现对上级单位、上级行政部门来文的转发。</w:t>
      </w:r>
      <w:r>
        <w:rPr>
          <w:rFonts w:eastAsia="仿宋_GB2312"/>
          <w:sz w:val="28"/>
          <w:szCs w:val="28"/>
        </w:rPr>
      </w:r>
      <w:r/>
    </w:p>
    <w:p>
      <w:pPr>
        <w:pStyle w:val="679"/>
        <w:ind w:firstLine="640"/>
        <w:rPr>
          <w:rFonts w:eastAsia="仿宋_GB2312"/>
          <w:sz w:val="28"/>
          <w:szCs w:val="28"/>
        </w:rPr>
      </w:pPr>
      <w:r>
        <w:rPr>
          <w:rFonts w:hint="eastAsia" w:eastAsia="仿宋_GB2312"/>
          <w:sz w:val="28"/>
          <w:szCs w:val="28"/>
        </w:rPr>
        <w:t xml:space="preserve">支持发文转公告。</w:t>
      </w:r>
      <w:r>
        <w:rPr>
          <w:rFonts w:eastAsia="仿宋_GB2312"/>
          <w:sz w:val="28"/>
          <w:szCs w:val="28"/>
        </w:rPr>
      </w:r>
      <w:r/>
    </w:p>
    <w:p>
      <w:pPr>
        <w:pStyle w:val="679"/>
        <w:ind w:firstLine="640"/>
        <w:rPr>
          <w:rFonts w:eastAsia="仿宋_GB2312"/>
          <w:sz w:val="28"/>
          <w:szCs w:val="28"/>
        </w:rPr>
      </w:pPr>
      <w:r>
        <w:rPr>
          <w:rFonts w:hint="eastAsia" w:eastAsia="仿宋_GB2312"/>
          <w:sz w:val="28"/>
          <w:szCs w:val="28"/>
        </w:rPr>
        <w:t xml:space="preserve">支持不同单位、部门可以实现联合发文，共用一个正文。</w:t>
      </w:r>
      <w:r>
        <w:rPr>
          <w:rFonts w:eastAsia="仿宋_GB2312"/>
          <w:sz w:val="28"/>
          <w:szCs w:val="28"/>
        </w:rPr>
      </w:r>
      <w:r/>
    </w:p>
    <w:p>
      <w:pPr>
        <w:pStyle w:val="679"/>
        <w:ind w:firstLine="640"/>
        <w:rPr>
          <w:rFonts w:eastAsia="仿宋_GB2312"/>
          <w:sz w:val="28"/>
          <w:szCs w:val="28"/>
        </w:rPr>
      </w:pPr>
      <w:r>
        <w:rPr>
          <w:rFonts w:hint="eastAsia" w:eastAsia="仿宋_GB2312"/>
          <w:sz w:val="28"/>
          <w:szCs w:val="28"/>
        </w:rPr>
        <w:t xml:space="preserve">支持公文套红、落款、版记、用印、封发、归档的公文处理过程。</w:t>
      </w:r>
      <w:r>
        <w:rPr>
          <w:rFonts w:eastAsia="仿宋_GB2312"/>
          <w:sz w:val="28"/>
          <w:szCs w:val="28"/>
        </w:rPr>
      </w:r>
      <w:r/>
    </w:p>
    <w:p>
      <w:pPr>
        <w:pStyle w:val="679"/>
        <w:ind w:firstLine="640"/>
        <w:rPr>
          <w:rFonts w:eastAsia="仿宋_GB2312"/>
          <w:sz w:val="28"/>
          <w:szCs w:val="28"/>
        </w:rPr>
      </w:pPr>
      <w:r>
        <w:rPr>
          <w:rFonts w:hint="eastAsia" w:eastAsia="仿宋_GB2312"/>
          <w:sz w:val="28"/>
          <w:szCs w:val="28"/>
        </w:rPr>
        <w:t xml:space="preserve">支持行文过程的手写批注、文字批注、显示</w:t>
      </w:r>
      <w:r>
        <w:rPr>
          <w:rFonts w:eastAsia="仿宋_GB2312"/>
          <w:sz w:val="28"/>
          <w:szCs w:val="28"/>
        </w:rPr>
        <w:t xml:space="preserve">/隐藏痕迹、文档清稿、电子印章。</w:t>
      </w:r>
      <w:r>
        <w:rPr>
          <w:rFonts w:eastAsia="仿宋_GB2312"/>
          <w:sz w:val="28"/>
          <w:szCs w:val="28"/>
        </w:rPr>
      </w:r>
      <w:r/>
    </w:p>
    <w:p>
      <w:pPr>
        <w:pStyle w:val="679"/>
        <w:ind w:firstLine="640"/>
        <w:rPr>
          <w:rFonts w:eastAsia="仿宋_GB2312"/>
          <w:sz w:val="28"/>
          <w:szCs w:val="28"/>
        </w:rPr>
      </w:pPr>
      <w:r>
        <w:rPr>
          <w:rFonts w:hint="eastAsia" w:eastAsia="仿宋_GB2312"/>
          <w:sz w:val="28"/>
          <w:szCs w:val="28"/>
        </w:rPr>
        <w:t xml:space="preserve">支持发起人附言；支持补充正文、补充附件，并对附件进行版本记录。</w:t>
      </w:r>
      <w:r>
        <w:rPr>
          <w:rFonts w:eastAsia="仿宋_GB2312"/>
          <w:sz w:val="28"/>
          <w:szCs w:val="28"/>
        </w:rPr>
      </w:r>
      <w:r/>
    </w:p>
    <w:p>
      <w:pPr>
        <w:pStyle w:val="679"/>
        <w:ind w:firstLine="640"/>
        <w:rPr>
          <w:rFonts w:eastAsia="仿宋_GB2312"/>
          <w:sz w:val="28"/>
          <w:szCs w:val="28"/>
        </w:rPr>
      </w:pPr>
      <w:r>
        <w:rPr>
          <w:rFonts w:hint="eastAsia" w:eastAsia="仿宋_GB2312"/>
          <w:sz w:val="28"/>
          <w:szCs w:val="28"/>
        </w:rPr>
        <w:t xml:space="preserve">文单正文的修改权限控制，以及增减附件的控制，支持复制、下载、打印权限控制，防拷贝，实现公文传输的安全性。</w:t>
      </w:r>
      <w:r>
        <w:rPr>
          <w:rFonts w:eastAsia="仿宋_GB2312"/>
          <w:sz w:val="28"/>
          <w:szCs w:val="28"/>
        </w:rPr>
      </w:r>
      <w:r/>
    </w:p>
    <w:p>
      <w:pPr>
        <w:pStyle w:val="679"/>
        <w:ind w:firstLine="640"/>
        <w:rPr>
          <w:rFonts w:eastAsia="仿宋_GB2312"/>
          <w:sz w:val="28"/>
          <w:szCs w:val="28"/>
        </w:rPr>
      </w:pPr>
      <w:r>
        <w:rPr>
          <w:rFonts w:hint="eastAsia" w:eastAsia="仿宋_GB2312"/>
          <w:sz w:val="28"/>
          <w:szCs w:val="28"/>
        </w:rPr>
        <w:t xml:space="preserve">支持关联其他公文、关联知识文档。</w:t>
      </w:r>
      <w:r>
        <w:rPr>
          <w:rFonts w:eastAsia="仿宋_GB2312"/>
          <w:sz w:val="28"/>
          <w:szCs w:val="28"/>
        </w:rPr>
        <w:t xml:space="preserve"> </w:t>
      </w:r>
      <w:r>
        <w:rPr>
          <w:rFonts w:eastAsia="仿宋_GB2312"/>
          <w:sz w:val="28"/>
          <w:szCs w:val="28"/>
        </w:rPr>
      </w:r>
      <w:r/>
    </w:p>
    <w:p>
      <w:pPr>
        <w:pStyle w:val="679"/>
        <w:ind w:firstLine="640"/>
        <w:rPr>
          <w:rFonts w:eastAsia="仿宋_GB2312"/>
          <w:sz w:val="28"/>
          <w:szCs w:val="28"/>
        </w:rPr>
      </w:pPr>
      <w:r>
        <w:rPr>
          <w:rFonts w:hint="eastAsia" w:eastAsia="仿宋_GB2312"/>
          <w:sz w:val="28"/>
          <w:szCs w:val="28"/>
        </w:rPr>
        <w:t xml:space="preserve">支持将</w:t>
      </w:r>
      <w:r>
        <w:rPr>
          <w:rFonts w:eastAsia="仿宋_GB2312"/>
          <w:sz w:val="28"/>
          <w:szCs w:val="28"/>
        </w:rPr>
        <w:t xml:space="preserve"> excel 、pdf 等格式的附件，自动补充到正文中。</w:t>
      </w:r>
      <w:r>
        <w:rPr>
          <w:rFonts w:eastAsia="仿宋_GB2312"/>
          <w:sz w:val="28"/>
          <w:szCs w:val="28"/>
        </w:rPr>
      </w:r>
      <w:r/>
    </w:p>
    <w:p>
      <w:pPr>
        <w:pStyle w:val="679"/>
        <w:ind w:firstLine="640"/>
        <w:rPr>
          <w:rFonts w:eastAsia="仿宋_GB2312"/>
          <w:sz w:val="28"/>
          <w:szCs w:val="28"/>
        </w:rPr>
      </w:pPr>
      <w:r>
        <w:rPr>
          <w:rFonts w:hint="eastAsia" w:eastAsia="仿宋_GB2312"/>
          <w:sz w:val="28"/>
          <w:szCs w:val="28"/>
        </w:rPr>
        <w:t xml:space="preserve">支持移动公文分送、分办、登记、转办，形成移动端公文办理全闭环。移动端支持发文编号或收文登记环节，支持三段式文号，手写文号。</w:t>
      </w:r>
      <w:r>
        <w:rPr>
          <w:rFonts w:eastAsia="仿宋_GB2312"/>
          <w:sz w:val="28"/>
          <w:szCs w:val="28"/>
        </w:rPr>
      </w:r>
      <w:r/>
    </w:p>
    <w:p>
      <w:pPr>
        <w:pStyle w:val="679"/>
        <w:ind w:firstLine="640"/>
        <w:rPr>
          <w:rFonts w:eastAsia="仿宋_GB2312"/>
          <w:sz w:val="28"/>
          <w:szCs w:val="28"/>
        </w:rPr>
      </w:pPr>
      <w:r>
        <w:rPr>
          <w:rFonts w:hint="eastAsia" w:eastAsia="仿宋_GB2312"/>
          <w:sz w:val="28"/>
          <w:szCs w:val="28"/>
        </w:rPr>
        <w:t xml:space="preserve">支持移动公文审核意见排序自定义，可按照职务等级、部门顺序、审批时间、人员自定义信息等进行排序。</w:t>
      </w:r>
      <w:r>
        <w:rPr>
          <w:rFonts w:eastAsia="仿宋_GB2312"/>
          <w:sz w:val="28"/>
          <w:szCs w:val="28"/>
        </w:rPr>
      </w:r>
      <w:r/>
    </w:p>
    <w:p>
      <w:pPr>
        <w:pStyle w:val="679"/>
        <w:ind w:firstLine="640"/>
        <w:rPr>
          <w:rFonts w:eastAsia="仿宋_GB2312"/>
          <w:sz w:val="28"/>
          <w:szCs w:val="28"/>
        </w:rPr>
      </w:pPr>
      <w:r>
        <w:rPr>
          <w:rFonts w:hint="eastAsia" w:eastAsia="仿宋_GB2312"/>
          <w:sz w:val="28"/>
          <w:szCs w:val="28"/>
        </w:rPr>
        <w:t xml:space="preserve">支持公文文单及正文有水印功能，</w:t>
      </w:r>
      <w:r>
        <w:rPr>
          <w:rFonts w:eastAsia="仿宋_GB2312"/>
          <w:sz w:val="28"/>
          <w:szCs w:val="28"/>
        </w:rPr>
        <w:t xml:space="preserve">PC 端及移动端均可展示水印。</w:t>
      </w:r>
      <w:r>
        <w:rPr>
          <w:rFonts w:eastAsia="仿宋_GB2312"/>
          <w:sz w:val="28"/>
          <w:szCs w:val="28"/>
        </w:rPr>
      </w:r>
      <w:r/>
    </w:p>
    <w:p>
      <w:pPr>
        <w:pStyle w:val="679"/>
        <w:ind w:firstLine="640"/>
        <w:rPr>
          <w:rFonts w:eastAsia="仿宋_GB2312"/>
          <w:sz w:val="28"/>
          <w:szCs w:val="28"/>
        </w:rPr>
      </w:pPr>
      <w:r>
        <w:rPr>
          <w:rFonts w:hint="eastAsia" w:eastAsia="仿宋_GB2312"/>
          <w:sz w:val="28"/>
          <w:szCs w:val="28"/>
        </w:rPr>
        <w:t xml:space="preserve">支持联合发文，正文相同但文号、发文单位、主送等不同的两套公文，可经过一次审批流程定稿，分别经过不同格式的套红，形成多套公文并分别发往不同单位。</w:t>
      </w:r>
      <w:r>
        <w:rPr>
          <w:rFonts w:eastAsia="仿宋_GB2312"/>
          <w:sz w:val="28"/>
          <w:szCs w:val="28"/>
        </w:rPr>
      </w:r>
      <w:r/>
    </w:p>
    <w:p>
      <w:pPr>
        <w:pStyle w:val="679"/>
        <w:ind w:firstLine="640"/>
        <w:rPr>
          <w:rFonts w:eastAsia="仿宋_GB2312"/>
          <w:sz w:val="28"/>
          <w:szCs w:val="28"/>
        </w:rPr>
      </w:pPr>
      <w:r>
        <w:rPr>
          <w:rFonts w:hint="eastAsia" w:eastAsia="仿宋_GB2312"/>
          <w:sz w:val="28"/>
          <w:szCs w:val="28"/>
        </w:rPr>
        <w:t xml:space="preserve">支持一键下载功能，系统可将公文正文、公文文单、公文附件打包到一起进行下载。</w:t>
      </w:r>
      <w:r>
        <w:rPr>
          <w:rFonts w:eastAsia="仿宋_GB2312"/>
          <w:sz w:val="28"/>
          <w:szCs w:val="28"/>
        </w:rPr>
      </w:r>
      <w:r/>
    </w:p>
    <w:p>
      <w:pPr>
        <w:pStyle w:val="679"/>
        <w:ind w:firstLine="640"/>
        <w:rPr>
          <w:rFonts w:eastAsia="仿宋_GB2312"/>
          <w:sz w:val="28"/>
          <w:szCs w:val="28"/>
        </w:rPr>
      </w:pPr>
      <w:r>
        <w:rPr>
          <w:rFonts w:hint="eastAsia" w:eastAsia="仿宋_GB2312"/>
          <w:sz w:val="28"/>
          <w:szCs w:val="28"/>
        </w:rPr>
        <w:t xml:space="preserve">（</w:t>
      </w:r>
      <w:r>
        <w:rPr>
          <w:rFonts w:eastAsia="仿宋_GB2312"/>
          <w:sz w:val="28"/>
          <w:szCs w:val="28"/>
        </w:rPr>
        <w:t xml:space="preserve">2）公文督办：</w:t>
      </w:r>
      <w:r>
        <w:rPr>
          <w:rFonts w:eastAsia="仿宋_GB2312"/>
          <w:sz w:val="28"/>
          <w:szCs w:val="28"/>
        </w:rPr>
      </w:r>
      <w:r/>
    </w:p>
    <w:p>
      <w:pPr>
        <w:pStyle w:val="679"/>
        <w:ind w:firstLine="640"/>
        <w:rPr>
          <w:rFonts w:eastAsia="仿宋_GB2312"/>
          <w:sz w:val="28"/>
          <w:szCs w:val="28"/>
        </w:rPr>
      </w:pPr>
      <w:r>
        <w:rPr>
          <w:rFonts w:hint="eastAsia" w:eastAsia="仿宋_GB2312"/>
          <w:sz w:val="28"/>
          <w:szCs w:val="28"/>
        </w:rPr>
        <w:t xml:space="preserve">支持收发文过程中的督办设置。</w:t>
      </w:r>
      <w:r>
        <w:rPr>
          <w:rFonts w:eastAsia="仿宋_GB2312"/>
          <w:sz w:val="28"/>
          <w:szCs w:val="28"/>
        </w:rPr>
      </w:r>
      <w:r/>
    </w:p>
    <w:p>
      <w:pPr>
        <w:pStyle w:val="679"/>
        <w:ind w:firstLine="640"/>
        <w:rPr>
          <w:rFonts w:eastAsia="仿宋_GB2312"/>
          <w:sz w:val="28"/>
          <w:szCs w:val="28"/>
        </w:rPr>
      </w:pPr>
      <w:r>
        <w:rPr>
          <w:rFonts w:hint="eastAsia" w:eastAsia="仿宋_GB2312"/>
          <w:sz w:val="28"/>
          <w:szCs w:val="28"/>
        </w:rPr>
        <w:t xml:space="preserve">支持收文处理流程期限设置、超期提醒设置、跟踪设置。</w:t>
      </w:r>
      <w:r>
        <w:rPr>
          <w:rFonts w:eastAsia="仿宋_GB2312"/>
          <w:sz w:val="28"/>
          <w:szCs w:val="28"/>
        </w:rPr>
      </w:r>
      <w:r/>
    </w:p>
    <w:p>
      <w:pPr>
        <w:pStyle w:val="679"/>
        <w:ind w:firstLine="640"/>
        <w:rPr>
          <w:rFonts w:eastAsia="仿宋_GB2312"/>
          <w:sz w:val="28"/>
          <w:szCs w:val="28"/>
        </w:rPr>
      </w:pPr>
      <w:r>
        <w:rPr>
          <w:rFonts w:hint="eastAsia" w:eastAsia="仿宋_GB2312"/>
          <w:sz w:val="28"/>
          <w:szCs w:val="28"/>
        </w:rPr>
        <w:t xml:space="preserve">形成公文处理日志，可以查看到各处理人的公文收到时间、处理时间，处理时长、有无延期等情况，以便清楚公文的流转效率和瓶颈所在。</w:t>
      </w:r>
      <w:r>
        <w:rPr>
          <w:rFonts w:eastAsia="仿宋_GB2312"/>
          <w:sz w:val="28"/>
          <w:szCs w:val="28"/>
        </w:rPr>
      </w:r>
      <w:r/>
    </w:p>
    <w:p>
      <w:pPr>
        <w:pStyle w:val="679"/>
        <w:ind w:firstLine="640"/>
        <w:rPr>
          <w:rFonts w:eastAsia="仿宋_GB2312"/>
          <w:sz w:val="28"/>
          <w:szCs w:val="28"/>
        </w:rPr>
      </w:pPr>
      <w:r>
        <w:rPr>
          <w:rFonts w:hint="eastAsia" w:eastAsia="仿宋_GB2312"/>
          <w:sz w:val="28"/>
          <w:szCs w:val="28"/>
        </w:rPr>
        <w:t xml:space="preserve">（</w:t>
      </w:r>
      <w:r>
        <w:rPr>
          <w:rFonts w:eastAsia="仿宋_GB2312"/>
          <w:sz w:val="28"/>
          <w:szCs w:val="28"/>
        </w:rPr>
        <w:t xml:space="preserve">3）模板及文号管理：</w:t>
      </w:r>
      <w:r>
        <w:rPr>
          <w:rFonts w:eastAsia="仿宋_GB2312"/>
          <w:sz w:val="28"/>
          <w:szCs w:val="28"/>
        </w:rPr>
      </w:r>
      <w:r/>
    </w:p>
    <w:p>
      <w:pPr>
        <w:pStyle w:val="679"/>
        <w:ind w:firstLine="640"/>
        <w:rPr>
          <w:rFonts w:eastAsia="仿宋_GB2312"/>
          <w:sz w:val="28"/>
          <w:szCs w:val="28"/>
        </w:rPr>
      </w:pPr>
      <w:r>
        <w:rPr>
          <w:rFonts w:hint="eastAsia" w:eastAsia="仿宋_GB2312"/>
          <w:sz w:val="28"/>
          <w:szCs w:val="28"/>
        </w:rPr>
        <w:t xml:space="preserve">支持各类文种的模板管理，并根据申请的文种类型自动套用相应模板。</w:t>
      </w:r>
      <w:r>
        <w:rPr>
          <w:rFonts w:eastAsia="仿宋_GB2312"/>
          <w:sz w:val="28"/>
          <w:szCs w:val="28"/>
        </w:rPr>
      </w:r>
      <w:r/>
    </w:p>
    <w:p>
      <w:pPr>
        <w:pStyle w:val="679"/>
        <w:ind w:firstLine="640"/>
        <w:rPr>
          <w:rFonts w:eastAsia="仿宋_GB2312"/>
          <w:sz w:val="28"/>
          <w:szCs w:val="28"/>
        </w:rPr>
      </w:pPr>
      <w:r>
        <w:rPr>
          <w:rFonts w:hint="eastAsia" w:eastAsia="仿宋_GB2312"/>
          <w:sz w:val="28"/>
          <w:szCs w:val="28"/>
        </w:rPr>
        <w:t xml:space="preserve">支持公文号、内部文号自动生成，并提供断号管理。</w:t>
      </w:r>
      <w:r>
        <w:rPr>
          <w:rFonts w:eastAsia="仿宋_GB2312"/>
          <w:sz w:val="28"/>
          <w:szCs w:val="28"/>
        </w:rPr>
      </w:r>
      <w:r/>
    </w:p>
    <w:p>
      <w:pPr>
        <w:pStyle w:val="679"/>
        <w:ind w:firstLine="640"/>
        <w:rPr>
          <w:rFonts w:eastAsia="仿宋_GB2312"/>
          <w:sz w:val="28"/>
          <w:szCs w:val="28"/>
        </w:rPr>
      </w:pPr>
      <w:r>
        <w:rPr>
          <w:rFonts w:hint="eastAsia" w:eastAsia="仿宋_GB2312"/>
          <w:sz w:val="28"/>
          <w:szCs w:val="28"/>
        </w:rPr>
        <w:t xml:space="preserve">（</w:t>
      </w:r>
      <w:r>
        <w:rPr>
          <w:rFonts w:eastAsia="仿宋_GB2312"/>
          <w:sz w:val="28"/>
          <w:szCs w:val="28"/>
        </w:rPr>
        <w:t xml:space="preserve">4）查询统计</w:t>
      </w:r>
      <w:r>
        <w:rPr>
          <w:rFonts w:eastAsia="仿宋_GB2312"/>
          <w:sz w:val="28"/>
          <w:szCs w:val="28"/>
        </w:rPr>
      </w:r>
      <w:r/>
    </w:p>
    <w:p>
      <w:pPr>
        <w:pStyle w:val="679"/>
        <w:ind w:firstLine="640"/>
        <w:rPr>
          <w:rFonts w:eastAsia="仿宋_GB2312"/>
          <w:sz w:val="28"/>
          <w:szCs w:val="28"/>
        </w:rPr>
      </w:pPr>
      <w:r>
        <w:rPr>
          <w:rFonts w:hint="eastAsia" w:eastAsia="仿宋_GB2312"/>
          <w:sz w:val="28"/>
          <w:szCs w:val="28"/>
        </w:rPr>
        <w:t xml:space="preserve">可以根据丰富的查询条件和权限进行查询，并可查看查询结果中的具体公文，包括公文正文、流程、文单。</w:t>
      </w:r>
      <w:r>
        <w:rPr>
          <w:rFonts w:eastAsia="仿宋_GB2312"/>
          <w:sz w:val="28"/>
          <w:szCs w:val="28"/>
        </w:rPr>
      </w:r>
      <w:r/>
    </w:p>
    <w:p>
      <w:pPr>
        <w:pStyle w:val="679"/>
        <w:ind w:firstLine="640"/>
        <w:rPr>
          <w:rFonts w:eastAsia="仿宋_GB2312"/>
          <w:sz w:val="28"/>
          <w:szCs w:val="28"/>
        </w:rPr>
      </w:pPr>
      <w:r>
        <w:rPr>
          <w:rFonts w:hint="eastAsia" w:eastAsia="仿宋_GB2312"/>
          <w:sz w:val="28"/>
          <w:szCs w:val="28"/>
        </w:rPr>
        <w:t xml:space="preserve">支持处于不同流转状态下的公文查询。</w:t>
      </w:r>
      <w:r>
        <w:rPr>
          <w:rFonts w:eastAsia="仿宋_GB2312"/>
          <w:sz w:val="28"/>
          <w:szCs w:val="28"/>
        </w:rPr>
      </w:r>
      <w:r/>
    </w:p>
    <w:p>
      <w:pPr>
        <w:pStyle w:val="679"/>
        <w:ind w:firstLine="640"/>
        <w:rPr>
          <w:rFonts w:eastAsia="仿宋_GB2312"/>
          <w:sz w:val="28"/>
          <w:szCs w:val="28"/>
        </w:rPr>
      </w:pPr>
      <w:r>
        <w:rPr>
          <w:rFonts w:hint="eastAsia" w:eastAsia="仿宋_GB2312"/>
          <w:sz w:val="28"/>
          <w:szCs w:val="28"/>
        </w:rPr>
        <w:t xml:space="preserve">查询条件多样，符合各类查找要求（包括按各种类型时间段查询、按各表单内容查询）。</w:t>
      </w:r>
      <w:r>
        <w:rPr>
          <w:rFonts w:eastAsia="仿宋_GB2312"/>
          <w:sz w:val="28"/>
          <w:szCs w:val="28"/>
        </w:rPr>
      </w:r>
      <w:r/>
    </w:p>
    <w:p>
      <w:pPr>
        <w:pStyle w:val="679"/>
        <w:ind w:firstLine="640"/>
        <w:rPr>
          <w:rFonts w:eastAsia="仿宋_GB2312"/>
          <w:sz w:val="28"/>
          <w:szCs w:val="28"/>
        </w:rPr>
      </w:pPr>
      <w:r>
        <w:rPr>
          <w:rFonts w:hint="eastAsia" w:eastAsia="仿宋_GB2312"/>
          <w:sz w:val="28"/>
          <w:szCs w:val="28"/>
        </w:rPr>
        <w:t xml:space="preserve">设立完善的查询权限机制，对于已归档的公文，只能查询文件密级为普通、且查询者参与的公文，实现严格控制查找结果，保证公文的安全可控。</w:t>
      </w:r>
      <w:r>
        <w:rPr>
          <w:rFonts w:eastAsia="仿宋_GB2312"/>
          <w:sz w:val="28"/>
          <w:szCs w:val="28"/>
        </w:rPr>
      </w:r>
      <w:r/>
    </w:p>
    <w:p>
      <w:pPr>
        <w:pStyle w:val="679"/>
        <w:ind w:firstLine="640"/>
        <w:rPr>
          <w:rFonts w:eastAsia="仿宋_GB2312"/>
          <w:sz w:val="28"/>
          <w:szCs w:val="28"/>
        </w:rPr>
      </w:pPr>
      <w:r>
        <w:rPr>
          <w:rFonts w:hint="eastAsia" w:eastAsia="仿宋_GB2312"/>
          <w:sz w:val="28"/>
          <w:szCs w:val="28"/>
        </w:rPr>
        <w:t xml:space="preserve">可根据不同的统计条件，统计各单位或部门收发文的情况。</w:t>
      </w:r>
      <w:r>
        <w:rPr>
          <w:rFonts w:eastAsia="仿宋_GB2312"/>
          <w:sz w:val="28"/>
          <w:szCs w:val="28"/>
        </w:rPr>
      </w:r>
      <w:r/>
    </w:p>
    <w:p>
      <w:pPr>
        <w:pStyle w:val="679"/>
        <w:ind w:firstLine="640"/>
        <w:rPr>
          <w:rFonts w:eastAsia="仿宋_GB2312"/>
          <w:sz w:val="28"/>
          <w:szCs w:val="28"/>
        </w:rPr>
      </w:pPr>
      <w:r>
        <w:rPr>
          <w:rFonts w:hint="eastAsia" w:eastAsia="仿宋_GB2312"/>
          <w:sz w:val="28"/>
          <w:szCs w:val="28"/>
        </w:rPr>
        <w:t xml:space="preserve">收发查询、收发统计结果支持</w:t>
      </w:r>
      <w:r>
        <w:rPr>
          <w:rFonts w:eastAsia="仿宋_GB2312"/>
          <w:sz w:val="28"/>
          <w:szCs w:val="28"/>
        </w:rPr>
        <w:t xml:space="preserve"> Excel 导出。</w:t>
      </w:r>
      <w:r>
        <w:rPr>
          <w:rFonts w:eastAsia="仿宋_GB2312"/>
          <w:sz w:val="28"/>
          <w:szCs w:val="28"/>
        </w:rPr>
      </w:r>
      <w:r/>
    </w:p>
    <w:p>
      <w:pPr>
        <w:pStyle w:val="679"/>
        <w:ind w:firstLine="640"/>
        <w:rPr>
          <w:rFonts w:eastAsia="仿宋_GB2312"/>
          <w:sz w:val="28"/>
          <w:szCs w:val="28"/>
        </w:rPr>
      </w:pPr>
      <w:r>
        <w:rPr>
          <w:rFonts w:hint="eastAsia" w:eastAsia="仿宋_GB2312"/>
          <w:sz w:val="28"/>
          <w:szCs w:val="28"/>
        </w:rPr>
        <w:t xml:space="preserve">（</w:t>
      </w:r>
      <w:r>
        <w:rPr>
          <w:rFonts w:eastAsia="仿宋_GB2312"/>
          <w:sz w:val="28"/>
          <w:szCs w:val="28"/>
        </w:rPr>
        <w:t xml:space="preserve">5）公文归档</w:t>
      </w:r>
      <w:r>
        <w:rPr>
          <w:rFonts w:eastAsia="仿宋_GB2312"/>
          <w:sz w:val="28"/>
          <w:szCs w:val="28"/>
        </w:rPr>
      </w:r>
      <w:r/>
    </w:p>
    <w:p>
      <w:pPr>
        <w:pStyle w:val="679"/>
        <w:ind w:firstLine="640"/>
        <w:rPr>
          <w:rFonts w:eastAsia="仿宋_GB2312"/>
          <w:sz w:val="28"/>
          <w:szCs w:val="28"/>
        </w:rPr>
      </w:pPr>
      <w:r>
        <w:rPr>
          <w:rFonts w:hint="eastAsia" w:eastAsia="仿宋_GB2312"/>
          <w:sz w:val="28"/>
          <w:szCs w:val="28"/>
        </w:rPr>
        <w:t xml:space="preserve">确保公文归档保存的真实、完整、安全与可识别。</w:t>
      </w:r>
      <w:r>
        <w:rPr>
          <w:rFonts w:eastAsia="仿宋_GB2312"/>
          <w:sz w:val="28"/>
          <w:szCs w:val="28"/>
        </w:rPr>
      </w:r>
      <w:r/>
    </w:p>
    <w:p>
      <w:pPr>
        <w:pStyle w:val="679"/>
        <w:ind w:firstLine="640"/>
        <w:rPr>
          <w:rFonts w:eastAsia="仿宋_GB2312"/>
          <w:sz w:val="28"/>
          <w:szCs w:val="28"/>
        </w:rPr>
      </w:pPr>
      <w:r>
        <w:rPr>
          <w:rFonts w:hint="eastAsia" w:eastAsia="仿宋_GB2312"/>
          <w:sz w:val="28"/>
          <w:szCs w:val="28"/>
        </w:rPr>
        <w:t xml:space="preserve">支持自定义公文档案目录结构。</w:t>
      </w:r>
      <w:r>
        <w:rPr>
          <w:rFonts w:eastAsia="仿宋_GB2312"/>
          <w:sz w:val="28"/>
          <w:szCs w:val="28"/>
        </w:rPr>
      </w:r>
      <w:r/>
    </w:p>
    <w:p>
      <w:pPr>
        <w:pStyle w:val="679"/>
        <w:ind w:firstLine="640"/>
        <w:rPr>
          <w:rFonts w:eastAsia="仿宋_GB2312"/>
          <w:sz w:val="28"/>
          <w:szCs w:val="28"/>
        </w:rPr>
      </w:pPr>
      <w:r>
        <w:rPr>
          <w:rFonts w:hint="eastAsia" w:eastAsia="仿宋_GB2312"/>
          <w:sz w:val="28"/>
          <w:szCs w:val="28"/>
        </w:rPr>
        <w:t xml:space="preserve">实现文档分类、入卷、借阅、检索、与过程痕迹记录。</w:t>
      </w:r>
      <w:r>
        <w:rPr>
          <w:rFonts w:eastAsia="仿宋_GB2312"/>
          <w:sz w:val="28"/>
          <w:szCs w:val="28"/>
        </w:rPr>
      </w:r>
      <w:r/>
    </w:p>
    <w:p>
      <w:pPr>
        <w:pStyle w:val="679"/>
        <w:ind w:firstLine="640"/>
        <w:rPr>
          <w:rFonts w:eastAsia="仿宋_GB2312"/>
          <w:sz w:val="28"/>
          <w:szCs w:val="28"/>
        </w:rPr>
      </w:pPr>
      <w:r>
        <w:rPr>
          <w:rFonts w:hint="eastAsia" w:eastAsia="仿宋_GB2312"/>
          <w:sz w:val="28"/>
          <w:szCs w:val="28"/>
        </w:rPr>
        <w:t xml:space="preserve">支持已归档公文的借阅，支持借阅时间限制、操作权限，提供借阅跟踪，实现已归档公文的安全可控。</w:t>
      </w:r>
      <w:r>
        <w:rPr>
          <w:rFonts w:eastAsia="仿宋_GB2312"/>
          <w:sz w:val="28"/>
          <w:szCs w:val="28"/>
        </w:rPr>
      </w:r>
      <w:r/>
    </w:p>
    <w:p>
      <w:pPr>
        <w:pStyle w:val="679"/>
        <w:ind w:firstLine="640"/>
        <w:rPr>
          <w:rFonts w:eastAsia="仿宋_GB2312"/>
          <w:sz w:val="28"/>
          <w:szCs w:val="28"/>
        </w:rPr>
      </w:pPr>
      <w:r>
        <w:rPr>
          <w:rFonts w:hint="eastAsia" w:eastAsia="仿宋_GB2312"/>
          <w:sz w:val="28"/>
          <w:szCs w:val="28"/>
        </w:rPr>
        <w:t xml:space="preserve">支持查看已归档公文操作历史。</w:t>
      </w:r>
      <w:r>
        <w:rPr>
          <w:rFonts w:eastAsia="仿宋_GB2312"/>
          <w:sz w:val="28"/>
          <w:szCs w:val="28"/>
        </w:rPr>
      </w:r>
      <w:r/>
    </w:p>
    <w:p>
      <w:pPr>
        <w:pStyle w:val="679"/>
        <w:ind w:firstLine="640"/>
        <w:rPr>
          <w:rFonts w:eastAsia="仿宋_GB2312"/>
          <w:sz w:val="28"/>
          <w:szCs w:val="28"/>
        </w:rPr>
      </w:pPr>
      <w:r>
        <w:rPr>
          <w:rFonts w:hint="eastAsia" w:eastAsia="仿宋_GB2312"/>
          <w:sz w:val="28"/>
          <w:szCs w:val="28"/>
        </w:rPr>
        <w:t xml:space="preserve">支持固定格式的输出打印及纸质存档。</w:t>
      </w:r>
      <w:r>
        <w:rPr>
          <w:rFonts w:eastAsia="仿宋_GB2312"/>
          <w:sz w:val="28"/>
          <w:szCs w:val="28"/>
        </w:rPr>
      </w:r>
      <w:r/>
    </w:p>
    <w:p>
      <w:pPr>
        <w:pStyle w:val="679"/>
        <w:ind w:firstLine="640"/>
        <w:rPr>
          <w:rFonts w:eastAsia="仿宋_GB2312"/>
          <w:sz w:val="28"/>
          <w:szCs w:val="28"/>
        </w:rPr>
      </w:pPr>
      <w:r>
        <w:rPr>
          <w:rFonts w:hint="eastAsia" w:eastAsia="仿宋_GB2312"/>
          <w:sz w:val="28"/>
          <w:szCs w:val="28"/>
        </w:rPr>
        <w:t xml:space="preserve">支持公文手动归档。</w:t>
      </w:r>
      <w:r>
        <w:rPr>
          <w:rFonts w:eastAsia="仿宋_GB2312"/>
          <w:sz w:val="28"/>
          <w:szCs w:val="28"/>
        </w:rPr>
      </w:r>
      <w:r/>
    </w:p>
    <w:p>
      <w:pPr>
        <w:pStyle w:val="679"/>
        <w:ind w:firstLine="640"/>
        <w:rPr>
          <w:rFonts w:eastAsia="仿宋_GB2312"/>
          <w:sz w:val="28"/>
          <w:szCs w:val="28"/>
        </w:rPr>
      </w:pPr>
      <w:r>
        <w:rPr>
          <w:rFonts w:hint="eastAsia" w:eastAsia="仿宋_GB2312"/>
          <w:sz w:val="28"/>
          <w:szCs w:val="28"/>
        </w:rPr>
        <w:t xml:space="preserve">（</w:t>
      </w:r>
      <w:r>
        <w:rPr>
          <w:rFonts w:eastAsia="仿宋_GB2312"/>
          <w:sz w:val="28"/>
          <w:szCs w:val="28"/>
        </w:rPr>
        <w:t xml:space="preserve">6）公文交换平台</w:t>
      </w:r>
      <w:r>
        <w:rPr>
          <w:rFonts w:eastAsia="仿宋_GB2312"/>
          <w:sz w:val="28"/>
          <w:szCs w:val="28"/>
        </w:rPr>
      </w:r>
      <w:r/>
    </w:p>
    <w:p>
      <w:pPr>
        <w:pStyle w:val="679"/>
        <w:ind w:firstLine="640"/>
        <w:rPr>
          <w:rFonts w:eastAsia="仿宋_GB2312"/>
          <w:sz w:val="28"/>
          <w:szCs w:val="28"/>
        </w:rPr>
      </w:pPr>
      <w:r>
        <w:rPr>
          <w:rFonts w:hint="eastAsia" w:eastAsia="仿宋_GB2312"/>
          <w:sz w:val="28"/>
          <w:szCs w:val="28"/>
        </w:rPr>
        <w:t xml:space="preserve">针对单位内部公文交换，需提供内部数据公文交换平台，方便实现单位与下属单位之间的公文及流程数据交换。通过公文交换平台，实现单位与下辖单位的数据共享及信息的上传下达。</w:t>
      </w:r>
      <w:r>
        <w:rPr>
          <w:rFonts w:eastAsia="仿宋_GB2312"/>
          <w:sz w:val="28"/>
          <w:szCs w:val="28"/>
        </w:rPr>
      </w:r>
      <w:r/>
    </w:p>
    <w:p>
      <w:pPr>
        <w:pStyle w:val="679"/>
        <w:ind w:firstLine="640"/>
        <w:rPr>
          <w:rFonts w:eastAsia="仿宋_GB2312"/>
          <w:sz w:val="28"/>
          <w:szCs w:val="28"/>
        </w:rPr>
      </w:pPr>
      <w:r>
        <w:rPr>
          <w:rFonts w:hint="eastAsia" w:eastAsia="仿宋_GB2312"/>
          <w:sz w:val="28"/>
          <w:szCs w:val="28"/>
        </w:rPr>
        <w:t xml:space="preserve">（</w:t>
      </w:r>
      <w:r>
        <w:rPr>
          <w:rFonts w:eastAsia="仿宋_GB2312"/>
          <w:sz w:val="28"/>
          <w:szCs w:val="28"/>
        </w:rPr>
        <w:t xml:space="preserve">7）智能公文</w:t>
      </w:r>
      <w:r>
        <w:rPr>
          <w:rFonts w:eastAsia="仿宋_GB2312"/>
          <w:sz w:val="28"/>
          <w:szCs w:val="28"/>
        </w:rPr>
      </w:r>
      <w:r/>
    </w:p>
    <w:p>
      <w:pPr>
        <w:pStyle w:val="679"/>
        <w:ind w:firstLine="640"/>
        <w:rPr>
          <w:rFonts w:eastAsia="仿宋_GB2312"/>
          <w:sz w:val="28"/>
          <w:szCs w:val="28"/>
        </w:rPr>
      </w:pPr>
      <w:r>
        <w:rPr>
          <w:rFonts w:hint="eastAsia" w:eastAsia="仿宋_GB2312"/>
          <w:sz w:val="28"/>
          <w:szCs w:val="28"/>
        </w:rPr>
        <w:t xml:space="preserve">运用人工智能、大数据、云计算等先进技术与公文应用场景结合，提供全栈式智能公文应用，强化公文智能化应用场景，释放公文流转各环节中的人工工作，提升行文效率。</w:t>
      </w:r>
      <w:r>
        <w:rPr>
          <w:rFonts w:eastAsia="仿宋_GB2312"/>
          <w:sz w:val="28"/>
          <w:szCs w:val="28"/>
        </w:rPr>
      </w:r>
      <w:r/>
    </w:p>
    <w:p>
      <w:pPr>
        <w:pStyle w:val="679"/>
        <w:ind w:firstLine="640"/>
        <w:rPr>
          <w:rFonts w:eastAsia="仿宋_GB2312"/>
          <w:sz w:val="28"/>
          <w:szCs w:val="28"/>
        </w:rPr>
      </w:pPr>
      <w:r>
        <w:rPr>
          <w:rFonts w:hint="eastAsia" w:eastAsia="仿宋_GB2312"/>
          <w:sz w:val="28"/>
          <w:szCs w:val="28"/>
        </w:rPr>
        <w:t xml:space="preserve">正文生成</w:t>
      </w:r>
      <w:r>
        <w:rPr>
          <w:rFonts w:eastAsia="仿宋_GB2312"/>
          <w:sz w:val="28"/>
          <w:szCs w:val="28"/>
        </w:rPr>
        <w:t xml:space="preserve">：可根据输入的公文编写，自动生成公文正文，生成后的正文支持改写、扩写、润色等操作；</w:t>
      </w:r>
      <w:r>
        <w:rPr>
          <w:rFonts w:eastAsia="仿宋_GB2312"/>
          <w:sz w:val="28"/>
          <w:szCs w:val="28"/>
        </w:rPr>
      </w:r>
      <w:r/>
    </w:p>
    <w:p>
      <w:pPr>
        <w:pStyle w:val="679"/>
        <w:ind w:firstLine="640"/>
        <w:rPr>
          <w:rFonts w:eastAsia="仿宋_GB2312"/>
          <w:sz w:val="28"/>
          <w:szCs w:val="28"/>
        </w:rPr>
      </w:pPr>
      <w:r>
        <w:rPr>
          <w:rFonts w:hint="eastAsia" w:eastAsia="仿宋_GB2312"/>
          <w:sz w:val="28"/>
          <w:szCs w:val="28"/>
        </w:rPr>
        <w:t xml:space="preserve">智能检索</w:t>
      </w:r>
      <w:r>
        <w:rPr>
          <w:rFonts w:eastAsia="仿宋_GB2312"/>
          <w:sz w:val="28"/>
          <w:szCs w:val="28"/>
        </w:rPr>
        <w:t xml:space="preserve">：对检索条件进行精确检索外，系统还可对与检索条件相关、相类似内容进行结果推荐，以提高检索效率。</w:t>
      </w:r>
      <w:r>
        <w:rPr>
          <w:rFonts w:eastAsia="仿宋_GB2312"/>
          <w:sz w:val="28"/>
          <w:szCs w:val="28"/>
        </w:rPr>
      </w:r>
      <w:r/>
    </w:p>
    <w:p>
      <w:pPr>
        <w:pStyle w:val="679"/>
        <w:ind w:firstLine="640"/>
        <w:rPr>
          <w:rFonts w:eastAsia="仿宋_GB2312"/>
          <w:sz w:val="28"/>
          <w:szCs w:val="28"/>
        </w:rPr>
      </w:pPr>
      <w:r>
        <w:rPr>
          <w:rFonts w:hint="eastAsia" w:eastAsia="仿宋_GB2312"/>
          <w:sz w:val="28"/>
          <w:szCs w:val="28"/>
        </w:rPr>
        <w:t xml:space="preserve">智能审核</w:t>
      </w:r>
      <w:r>
        <w:rPr>
          <w:rFonts w:eastAsia="仿宋_GB2312"/>
          <w:sz w:val="28"/>
          <w:szCs w:val="28"/>
        </w:rPr>
        <w:t xml:space="preserve">：支持对公文内容进行自动纠错和快速校正，包括：(1)领导人姓名、职务、排序，重要讲话引用，政治口号，固定表述等；(2)敏感词错误；(3)常见字词错误；(4)知识错误；(5)常识错误；(6)法律条文错误等。</w:t>
      </w:r>
      <w:r>
        <w:rPr>
          <w:rFonts w:eastAsia="仿宋_GB2312"/>
          <w:sz w:val="28"/>
          <w:szCs w:val="28"/>
        </w:rPr>
      </w:r>
      <w:r/>
    </w:p>
    <w:p>
      <w:pPr>
        <w:pStyle w:val="679"/>
        <w:ind w:firstLine="640"/>
        <w:rPr>
          <w:rFonts w:eastAsia="仿宋_GB2312"/>
          <w:sz w:val="28"/>
          <w:szCs w:val="28"/>
        </w:rPr>
      </w:pPr>
      <w:r>
        <w:rPr>
          <w:rFonts w:hint="eastAsia" w:eastAsia="仿宋_GB2312"/>
          <w:sz w:val="28"/>
          <w:szCs w:val="28"/>
        </w:rPr>
        <w:t xml:space="preserve">智能排版</w:t>
      </w:r>
      <w:r>
        <w:rPr>
          <w:rFonts w:eastAsia="仿宋_GB2312"/>
          <w:sz w:val="28"/>
          <w:szCs w:val="28"/>
        </w:rPr>
        <w:t xml:space="preserve">：根据国家保准公文样式模版，自动识别公文要素，实现一键排版。也需支持自定义公文排版样式设置。</w:t>
      </w:r>
      <w:r>
        <w:rPr>
          <w:rFonts w:eastAsia="仿宋_GB2312"/>
          <w:sz w:val="28"/>
          <w:szCs w:val="28"/>
        </w:rPr>
      </w:r>
      <w:r/>
    </w:p>
    <w:p>
      <w:pPr>
        <w:pStyle w:val="679"/>
        <w:ind w:firstLine="640"/>
        <w:rPr>
          <w:rFonts w:eastAsia="仿宋_GB2312"/>
          <w:sz w:val="28"/>
          <w:szCs w:val="28"/>
        </w:rPr>
      </w:pPr>
      <w:r>
        <w:rPr>
          <w:rFonts w:hint="eastAsia" w:eastAsia="仿宋_GB2312"/>
          <w:sz w:val="28"/>
          <w:szCs w:val="28"/>
        </w:rPr>
        <w:t xml:space="preserve">智能查重</w:t>
      </w:r>
      <w:r>
        <w:rPr>
          <w:rFonts w:eastAsia="仿宋_GB2312"/>
          <w:sz w:val="28"/>
          <w:szCs w:val="28"/>
        </w:rPr>
        <w:t xml:space="preserve">：以模糊</w:t>
      </w:r>
      <w:r>
        <w:rPr>
          <w:rFonts w:hint="eastAsia" w:eastAsia="仿宋_GB2312"/>
          <w:sz w:val="28"/>
          <w:szCs w:val="28"/>
        </w:rPr>
        <w:t xml:space="preserve">查重算法</w:t>
      </w:r>
      <w:r>
        <w:rPr>
          <w:rFonts w:hint="eastAsia" w:ascii="仿宋_GB2312" w:hAnsi="仿宋_GB2312" w:eastAsia="仿宋_GB2312" w:cs="仿宋_GB2312"/>
          <w:sz w:val="28"/>
          <w:szCs w:val="28"/>
        </w:rPr>
        <w:t xml:space="preserve">为基础，并结合公文特点，以句子</w:t>
      </w:r>
      <w:r>
        <w:rPr>
          <w:rFonts w:hint="eastAsia" w:eastAsia="仿宋_GB2312"/>
          <w:sz w:val="28"/>
          <w:szCs w:val="28"/>
        </w:rPr>
        <w:t xml:space="preserve">为查重</w:t>
      </w:r>
      <w:r>
        <w:rPr>
          <w:rFonts w:hint="eastAsia" w:ascii="仿宋_GB2312" w:hAnsi="仿宋_GB2312" w:eastAsia="仿宋_GB2312" w:cs="仿宋_GB2312"/>
          <w:sz w:val="28"/>
          <w:szCs w:val="28"/>
        </w:rPr>
        <w:t xml:space="preserve">单元，进行专项训练，获得稳定的查重算法模型</w:t>
      </w:r>
      <w:r>
        <w:rPr>
          <w:rFonts w:eastAsia="仿宋_GB2312"/>
          <w:sz w:val="28"/>
          <w:szCs w:val="28"/>
        </w:rPr>
        <w:t xml:space="preserve">；基于内外部数据库，支持多维度查重。</w:t>
      </w:r>
      <w:r>
        <w:rPr>
          <w:rFonts w:eastAsia="仿宋_GB2312"/>
          <w:sz w:val="28"/>
          <w:szCs w:val="28"/>
        </w:rPr>
      </w:r>
      <w:r/>
    </w:p>
    <w:p>
      <w:pPr>
        <w:pStyle w:val="679"/>
        <w:ind w:firstLine="640"/>
        <w:rPr>
          <w:rFonts w:eastAsia="仿宋_GB2312"/>
          <w:sz w:val="28"/>
          <w:szCs w:val="28"/>
        </w:rPr>
      </w:pPr>
      <w:r>
        <w:rPr>
          <w:rFonts w:hint="eastAsia" w:eastAsia="仿宋_GB2312"/>
          <w:sz w:val="28"/>
          <w:szCs w:val="28"/>
        </w:rPr>
        <w:t xml:space="preserve">智能比对</w:t>
      </w:r>
      <w:r>
        <w:rPr>
          <w:rFonts w:eastAsia="仿宋_GB2312"/>
          <w:sz w:val="28"/>
          <w:szCs w:val="28"/>
        </w:rPr>
        <w:t xml:space="preserve">：支持智能比对，针对两份不同格式文件进行自动识别与比对，并标注两份文件在文字上的差异。</w:t>
      </w:r>
      <w:r>
        <w:rPr>
          <w:rFonts w:eastAsia="仿宋_GB2312"/>
          <w:sz w:val="28"/>
          <w:szCs w:val="28"/>
        </w:rPr>
      </w:r>
      <w:r/>
    </w:p>
    <w:p>
      <w:pPr>
        <w:pStyle w:val="679"/>
        <w:ind w:firstLine="640"/>
        <w:rPr>
          <w:rFonts w:eastAsia="仿宋_GB2312"/>
          <w:sz w:val="28"/>
          <w:szCs w:val="28"/>
        </w:rPr>
      </w:pPr>
      <w:r>
        <w:rPr>
          <w:rFonts w:hint="eastAsia" w:eastAsia="仿宋_GB2312"/>
          <w:sz w:val="28"/>
          <w:szCs w:val="28"/>
        </w:rPr>
        <w:t xml:space="preserve">大纲生成</w:t>
      </w:r>
      <w:r>
        <w:rPr>
          <w:rFonts w:eastAsia="仿宋_GB2312"/>
          <w:sz w:val="28"/>
          <w:szCs w:val="28"/>
        </w:rPr>
        <w:t xml:space="preserve">：系统智能化理解公文正文内容，并自动生成导航大纲，用户通过点击大纲可直接定位至正文指定位置。</w:t>
      </w:r>
      <w:r>
        <w:rPr>
          <w:rFonts w:eastAsia="仿宋_GB2312"/>
          <w:sz w:val="28"/>
          <w:szCs w:val="28"/>
        </w:rPr>
      </w:r>
      <w:r/>
    </w:p>
    <w:p>
      <w:pPr>
        <w:pStyle w:val="679"/>
        <w:ind w:firstLine="640"/>
        <w:rPr>
          <w:rFonts w:eastAsia="仿宋_GB2312"/>
          <w:sz w:val="28"/>
          <w:szCs w:val="28"/>
        </w:rPr>
      </w:pPr>
      <w:r>
        <w:rPr>
          <w:rFonts w:eastAsia="仿宋_GB2312"/>
          <w:sz w:val="28"/>
          <w:szCs w:val="28"/>
        </w:rPr>
        <w:t xml:space="preserve">OCR 收文识别：来文为扫描件或版式文件时，系统可自动识别关键公文要素，并填入收文单中对应的字段位置。</w:t>
      </w:r>
      <w:r>
        <w:rPr>
          <w:rFonts w:eastAsia="仿宋_GB2312"/>
          <w:sz w:val="28"/>
          <w:szCs w:val="28"/>
        </w:rPr>
      </w:r>
      <w:r/>
    </w:p>
    <w:p>
      <w:pPr>
        <w:pStyle w:val="679"/>
        <w:ind w:firstLine="640"/>
        <w:rPr>
          <w:rFonts w:eastAsia="仿宋_GB2312"/>
          <w:sz w:val="28"/>
          <w:szCs w:val="28"/>
        </w:rPr>
      </w:pPr>
      <w:r>
        <w:rPr>
          <w:rFonts w:hint="eastAsia" w:eastAsia="仿宋_GB2312"/>
          <w:sz w:val="28"/>
          <w:szCs w:val="28"/>
        </w:rPr>
        <w:t xml:space="preserve">辅助阅读</w:t>
      </w:r>
      <w:r>
        <w:rPr>
          <w:rFonts w:eastAsia="仿宋_GB2312"/>
          <w:sz w:val="28"/>
          <w:szCs w:val="28"/>
        </w:rPr>
        <w:t xml:space="preserve">(项目化支持)：公文处理多环节提供辅助阅读，包括：自动生成公文摘要、自动生成公文大纲、自动识别公文引文信息和关联推荐引文全文信息等。</w:t>
      </w:r>
      <w:r>
        <w:rPr>
          <w:rFonts w:eastAsia="仿宋_GB2312"/>
          <w:sz w:val="28"/>
          <w:szCs w:val="28"/>
        </w:rPr>
      </w:r>
      <w:r/>
    </w:p>
    <w:p>
      <w:pPr>
        <w:pStyle w:val="679"/>
        <w:ind w:firstLine="640"/>
        <w:rPr>
          <w:rFonts w:eastAsia="仿宋_GB2312"/>
          <w:sz w:val="28"/>
          <w:szCs w:val="28"/>
        </w:rPr>
      </w:pPr>
      <w:r>
        <w:rPr>
          <w:rFonts w:hint="eastAsia" w:eastAsia="仿宋_GB2312"/>
          <w:sz w:val="28"/>
          <w:szCs w:val="28"/>
        </w:rPr>
        <w:t xml:space="preserve">智能流程</w:t>
      </w:r>
      <w:r>
        <w:rPr>
          <w:rFonts w:eastAsia="仿宋_GB2312"/>
          <w:sz w:val="28"/>
          <w:szCs w:val="28"/>
        </w:rPr>
        <w:t xml:space="preserve">：系统可根据领导审批时填写的自然语言，自动实现流程的加签操作。</w:t>
      </w:r>
      <w:r>
        <w:rPr>
          <w:rFonts w:eastAsia="仿宋_GB2312"/>
          <w:sz w:val="28"/>
          <w:szCs w:val="28"/>
        </w:rPr>
      </w:r>
      <w:r/>
    </w:p>
    <w:p>
      <w:pPr>
        <w:pStyle w:val="679"/>
        <w:ind w:firstLine="640"/>
        <w:rPr>
          <w:rFonts w:eastAsia="仿宋_GB2312"/>
          <w:sz w:val="28"/>
          <w:szCs w:val="28"/>
        </w:rPr>
      </w:pPr>
      <w:r>
        <w:rPr>
          <w:rFonts w:hint="eastAsia" w:eastAsia="仿宋_GB2312"/>
          <w:sz w:val="28"/>
          <w:szCs w:val="28"/>
        </w:rPr>
        <w:t xml:space="preserve">（</w:t>
      </w:r>
      <w:r>
        <w:rPr>
          <w:rFonts w:eastAsia="仿宋_GB2312"/>
          <w:sz w:val="28"/>
          <w:szCs w:val="28"/>
        </w:rPr>
        <w:t xml:space="preserve">8）签章管理：</w:t>
      </w:r>
      <w:r>
        <w:rPr>
          <w:rFonts w:eastAsia="仿宋_GB2312"/>
          <w:sz w:val="28"/>
          <w:szCs w:val="28"/>
        </w:rPr>
      </w:r>
      <w:r/>
    </w:p>
    <w:p>
      <w:pPr>
        <w:pStyle w:val="679"/>
        <w:ind w:firstLine="640"/>
        <w:rPr>
          <w:rFonts w:eastAsia="仿宋_GB2312"/>
          <w:sz w:val="28"/>
          <w:szCs w:val="28"/>
        </w:rPr>
      </w:pPr>
      <w:r>
        <w:rPr>
          <w:rFonts w:hint="eastAsia" w:eastAsia="仿宋_GB2312"/>
          <w:sz w:val="28"/>
          <w:szCs w:val="28"/>
        </w:rPr>
        <w:t xml:space="preserve">可查询全程公文签章情况、及浏览公文版本痕迹。</w:t>
      </w:r>
      <w:r>
        <w:rPr>
          <w:rFonts w:eastAsia="仿宋_GB2312"/>
          <w:sz w:val="28"/>
          <w:szCs w:val="28"/>
        </w:rPr>
      </w:r>
      <w:r/>
    </w:p>
    <w:p>
      <w:pPr>
        <w:pStyle w:val="679"/>
        <w:ind w:firstLine="640"/>
        <w:rPr>
          <w:rFonts w:eastAsia="仿宋_GB2312"/>
          <w:sz w:val="28"/>
          <w:szCs w:val="28"/>
        </w:rPr>
      </w:pPr>
      <w:r>
        <w:rPr>
          <w:rFonts w:hint="eastAsia" w:eastAsia="仿宋_GB2312"/>
          <w:sz w:val="28"/>
          <w:szCs w:val="28"/>
        </w:rPr>
        <w:t xml:space="preserve">支持在公文各节点启用签章。</w:t>
      </w:r>
      <w:r>
        <w:rPr>
          <w:rFonts w:eastAsia="仿宋_GB2312"/>
          <w:sz w:val="28"/>
          <w:szCs w:val="28"/>
        </w:rPr>
      </w:r>
      <w:r/>
    </w:p>
    <w:p>
      <w:pPr>
        <w:pStyle w:val="679"/>
        <w:ind w:firstLine="640"/>
        <w:rPr>
          <w:rFonts w:eastAsia="仿宋_GB2312"/>
          <w:sz w:val="28"/>
          <w:szCs w:val="28"/>
        </w:rPr>
      </w:pPr>
      <w:r>
        <w:rPr>
          <w:rFonts w:hint="eastAsia" w:eastAsia="仿宋_GB2312"/>
          <w:sz w:val="28"/>
          <w:szCs w:val="28"/>
        </w:rPr>
        <w:t xml:space="preserve">支持在签发阶段，通过对用户身份认证，实现用户实名审批，并支持对签名的签署时间、身份的溯源查询。</w:t>
      </w:r>
      <w:r>
        <w:rPr>
          <w:rFonts w:eastAsia="仿宋_GB2312"/>
          <w:sz w:val="28"/>
          <w:szCs w:val="28"/>
        </w:rPr>
      </w:r>
      <w:r/>
    </w:p>
    <w:p>
      <w:pPr>
        <w:pStyle w:val="679"/>
        <w:ind w:firstLine="640"/>
        <w:rPr>
          <w:rFonts w:eastAsia="仿宋_GB2312"/>
          <w:sz w:val="28"/>
          <w:szCs w:val="28"/>
        </w:rPr>
      </w:pPr>
      <w:r>
        <w:rPr>
          <w:rFonts w:hint="eastAsia" w:eastAsia="仿宋_GB2312"/>
          <w:sz w:val="28"/>
          <w:szCs w:val="28"/>
        </w:rPr>
        <w:t xml:space="preserve">在公文盖章节点支持在协同平台跳转用印页面，指定人员通过身份认证后才能够进行印章操作。盖章按钮、签署页面、印章拖拽均与权限绑定。结合审批流，支持不同节点多部门多次用印，实现联合用印效果。</w:t>
      </w:r>
      <w:r>
        <w:rPr>
          <w:rFonts w:eastAsia="仿宋_GB2312"/>
          <w:sz w:val="28"/>
          <w:szCs w:val="28"/>
        </w:rPr>
      </w:r>
      <w:r/>
    </w:p>
    <w:p>
      <w:pPr>
        <w:pStyle w:val="679"/>
        <w:ind w:firstLine="640"/>
        <w:rPr>
          <w:rFonts w:eastAsia="仿宋_GB2312"/>
          <w:sz w:val="28"/>
          <w:szCs w:val="28"/>
        </w:rPr>
      </w:pPr>
      <w:r>
        <w:rPr>
          <w:rFonts w:hint="eastAsia" w:eastAsia="仿宋_GB2312"/>
          <w:sz w:val="28"/>
          <w:szCs w:val="28"/>
        </w:rPr>
        <w:t xml:space="preserve">打印份数和设备均可进行限制，打印的文件支持文字水印、二维码、光栅防伪码、骑缝章等多种防伪技术，保证不被篡改、偷换，并可通过打印码等技术手段，保证线下专人领取。</w:t>
      </w:r>
      <w:r>
        <w:rPr>
          <w:rFonts w:eastAsia="仿宋_GB2312"/>
          <w:sz w:val="28"/>
          <w:szCs w:val="28"/>
        </w:rPr>
      </w:r>
      <w:r/>
    </w:p>
    <w:p>
      <w:pPr>
        <w:pStyle w:val="679"/>
        <w:ind w:firstLine="640"/>
        <w:rPr>
          <w:rFonts w:eastAsia="仿宋_GB2312"/>
          <w:sz w:val="28"/>
          <w:szCs w:val="28"/>
        </w:rPr>
      </w:pPr>
      <w:r>
        <w:rPr>
          <w:rFonts w:hint="eastAsia" w:eastAsia="仿宋_GB2312"/>
          <w:sz w:val="28"/>
          <w:szCs w:val="28"/>
        </w:rPr>
        <w:t xml:space="preserve">支持对单位内单位通过协同平台的发文，验证其来源真实性、内容真实性、印章真实性。</w:t>
      </w:r>
      <w:r>
        <w:rPr>
          <w:rFonts w:eastAsia="仿宋_GB2312"/>
          <w:sz w:val="28"/>
          <w:szCs w:val="28"/>
        </w:rPr>
      </w:r>
      <w:r/>
    </w:p>
    <w:p>
      <w:pPr>
        <w:pStyle w:val="679"/>
        <w:ind w:firstLine="640"/>
        <w:rPr>
          <w:rFonts w:eastAsia="仿宋_GB2312"/>
          <w:sz w:val="28"/>
          <w:szCs w:val="28"/>
        </w:rPr>
      </w:pPr>
      <w:r>
        <w:rPr>
          <w:rFonts w:eastAsia="仿宋_GB2312"/>
          <w:sz w:val="28"/>
          <w:szCs w:val="28"/>
        </w:rPr>
        <w:t xml:space="preserve">3.3.2 业务管理</w:t>
      </w:r>
      <w:r>
        <w:rPr>
          <w:rFonts w:eastAsia="仿宋_GB2312"/>
          <w:sz w:val="28"/>
          <w:szCs w:val="28"/>
        </w:rPr>
      </w:r>
      <w:r/>
    </w:p>
    <w:p>
      <w:pPr>
        <w:pStyle w:val="679"/>
        <w:ind w:firstLine="640"/>
        <w:rPr>
          <w:rFonts w:eastAsia="仿宋_GB2312"/>
          <w:sz w:val="28"/>
          <w:szCs w:val="28"/>
        </w:rPr>
      </w:pPr>
      <w:r>
        <w:rPr>
          <w:rFonts w:hint="eastAsia" w:eastAsia="仿宋_GB2312"/>
          <w:sz w:val="28"/>
          <w:szCs w:val="28"/>
        </w:rPr>
        <w:t xml:space="preserve">▲</w:t>
      </w:r>
      <w:r>
        <w:rPr>
          <w:rFonts w:eastAsia="仿宋_GB2312"/>
          <w:sz w:val="28"/>
          <w:szCs w:val="28"/>
        </w:rPr>
        <w:t xml:space="preserve">3.3.2.1 会议管理</w:t>
      </w:r>
      <w:r>
        <w:rPr>
          <w:rFonts w:eastAsia="仿宋_GB2312"/>
          <w:sz w:val="28"/>
          <w:szCs w:val="28"/>
        </w:rPr>
      </w:r>
      <w:r/>
    </w:p>
    <w:p>
      <w:pPr>
        <w:pStyle w:val="679"/>
        <w:ind w:firstLine="640"/>
        <w:rPr>
          <w:rFonts w:eastAsia="仿宋_GB2312"/>
          <w:sz w:val="28"/>
          <w:szCs w:val="28"/>
        </w:rPr>
      </w:pPr>
      <w:r>
        <w:rPr>
          <w:rFonts w:hint="eastAsia" w:eastAsia="仿宋_GB2312"/>
          <w:sz w:val="28"/>
          <w:szCs w:val="28"/>
        </w:rPr>
        <w:t xml:space="preserve">主要功能包括但不限于：</w:t>
      </w:r>
      <w:r>
        <w:rPr>
          <w:rFonts w:eastAsia="仿宋_GB2312"/>
          <w:sz w:val="28"/>
          <w:szCs w:val="28"/>
        </w:rPr>
      </w:r>
      <w:r/>
    </w:p>
    <w:p>
      <w:pPr>
        <w:pStyle w:val="679"/>
        <w:ind w:firstLine="640"/>
        <w:rPr>
          <w:rFonts w:eastAsia="仿宋_GB2312"/>
          <w:sz w:val="28"/>
          <w:szCs w:val="28"/>
        </w:rPr>
      </w:pPr>
      <w:r>
        <w:rPr>
          <w:rFonts w:hint="eastAsia" w:eastAsia="仿宋_GB2312"/>
          <w:sz w:val="28"/>
          <w:szCs w:val="28"/>
        </w:rPr>
        <w:t xml:space="preserve">（</w:t>
      </w:r>
      <w:r>
        <w:rPr>
          <w:rFonts w:eastAsia="仿宋_GB2312"/>
          <w:sz w:val="28"/>
          <w:szCs w:val="28"/>
        </w:rPr>
        <w:t xml:space="preserve">1）会议室管理：提供图形化的会议室申请和查看界面，用户可根据会议室使用情况在线预订单个或多个会议室，选择会议时间、时长、参与人员等信息。系统可实时展示会议室的预订占用情况、预订人、会议主题等信息，避免冲突。会议室管理包括会议室概</w:t>
      </w:r>
      <w:r>
        <w:rPr>
          <w:rFonts w:hint="eastAsia" w:eastAsia="仿宋_GB2312"/>
          <w:sz w:val="28"/>
          <w:szCs w:val="28"/>
        </w:rPr>
        <w:t xml:space="preserve">况、会议室状态，会议室的申请、审批、通知与会人、查询、使用统计等功能。会议室管理在日程安排的基础上，避免会议时间和会议场地的冲突，实现会议时间确定和会议场地的安排。</w:t>
      </w:r>
      <w:r>
        <w:rPr>
          <w:rFonts w:eastAsia="仿宋_GB2312"/>
          <w:sz w:val="28"/>
          <w:szCs w:val="28"/>
        </w:rPr>
      </w:r>
      <w:r/>
    </w:p>
    <w:p>
      <w:pPr>
        <w:pStyle w:val="679"/>
        <w:ind w:firstLine="640"/>
        <w:rPr>
          <w:rFonts w:eastAsia="仿宋_GB2312"/>
          <w:sz w:val="28"/>
          <w:szCs w:val="28"/>
        </w:rPr>
      </w:pPr>
      <w:r>
        <w:rPr>
          <w:rFonts w:hint="eastAsia" w:eastAsia="仿宋_GB2312"/>
          <w:sz w:val="28"/>
          <w:szCs w:val="28"/>
        </w:rPr>
        <w:t xml:space="preserve">（</w:t>
      </w:r>
      <w:r>
        <w:rPr>
          <w:rFonts w:eastAsia="仿宋_GB2312"/>
          <w:sz w:val="28"/>
          <w:szCs w:val="28"/>
        </w:rPr>
        <w:t xml:space="preserve">2）会议通知：具备会议通知的拟定、审核、发布等，预订会议后，系统自动通过邮件、短信、系统消息、移动端等方式通知参会人员会议详情，提醒的时间范围可手动设</w:t>
      </w:r>
      <w:r>
        <w:rPr>
          <w:rFonts w:hint="eastAsia" w:eastAsia="仿宋_GB2312"/>
          <w:sz w:val="28"/>
          <w:szCs w:val="28"/>
        </w:rPr>
        <w:t xml:space="preserve">置。参会人员可在通知中查看会议时间、地点、议程等信息，会议通知发出后可自动发出回执给予参会确认，同时参会人员可自行下载权限范围内的会议相关资料。支持设置周期性会议，自动发送通知至相关人员。</w:t>
      </w:r>
      <w:r>
        <w:rPr>
          <w:rFonts w:eastAsia="仿宋_GB2312"/>
          <w:sz w:val="28"/>
          <w:szCs w:val="28"/>
        </w:rPr>
      </w:r>
      <w:r/>
    </w:p>
    <w:p>
      <w:pPr>
        <w:pStyle w:val="679"/>
        <w:ind w:firstLine="640"/>
        <w:rPr>
          <w:rFonts w:eastAsia="仿宋_GB2312"/>
          <w:sz w:val="28"/>
          <w:szCs w:val="28"/>
        </w:rPr>
      </w:pPr>
      <w:r>
        <w:rPr>
          <w:rFonts w:hint="eastAsia" w:eastAsia="仿宋_GB2312"/>
          <w:sz w:val="28"/>
          <w:szCs w:val="28"/>
        </w:rPr>
        <w:t xml:space="preserve">（</w:t>
      </w:r>
      <w:r>
        <w:rPr>
          <w:rFonts w:eastAsia="仿宋_GB2312"/>
          <w:sz w:val="28"/>
          <w:szCs w:val="28"/>
        </w:rPr>
        <w:t xml:space="preserve">3）会议纪要：会议结束后，可在线撰写会议纪要，记录会议内容、决议事项、责任人、完成时间等关键信息。会议纪要以文档形式存储于系统，方便参会人员及相关人员查阅。支持会议纪要的编辑、审核、发布流程。会议纪要根据权限浏览、查询等，并自动归档。</w:t>
      </w:r>
      <w:r>
        <w:rPr>
          <w:rFonts w:eastAsia="仿宋_GB2312"/>
          <w:sz w:val="28"/>
          <w:szCs w:val="28"/>
        </w:rPr>
      </w:r>
      <w:r/>
    </w:p>
    <w:p>
      <w:pPr>
        <w:pStyle w:val="679"/>
        <w:ind w:firstLine="640"/>
        <w:rPr>
          <w:rFonts w:eastAsia="仿宋_GB2312"/>
          <w:sz w:val="28"/>
          <w:szCs w:val="28"/>
        </w:rPr>
      </w:pPr>
      <w:r>
        <w:rPr>
          <w:rFonts w:hint="eastAsia" w:eastAsia="仿宋_GB2312"/>
          <w:sz w:val="28"/>
          <w:szCs w:val="28"/>
        </w:rPr>
        <w:t xml:space="preserve">（</w:t>
      </w:r>
      <w:r>
        <w:rPr>
          <w:rFonts w:eastAsia="仿宋_GB2312"/>
          <w:sz w:val="28"/>
          <w:szCs w:val="28"/>
        </w:rPr>
        <w:t xml:space="preserve">4）议题管理：用于会议议题的申报、审批、变更等，最终形成会议议题库。会议议题管理支持单位级别会议、部门级别会议，支持分层级管理。发起会议通知时，可勾选需要上会的会议议题，对该议题上会讨论；已上会的议题，可在线记录会议上的决议。</w:t>
      </w:r>
      <w:r>
        <w:rPr>
          <w:rFonts w:eastAsia="仿宋_GB2312"/>
          <w:sz w:val="28"/>
          <w:szCs w:val="28"/>
        </w:rPr>
      </w:r>
      <w:r/>
    </w:p>
    <w:p>
      <w:pPr>
        <w:pStyle w:val="679"/>
        <w:ind w:firstLine="640"/>
        <w:rPr>
          <w:rFonts w:eastAsia="仿宋_GB2312"/>
          <w:sz w:val="28"/>
          <w:szCs w:val="28"/>
        </w:rPr>
      </w:pPr>
      <w:r>
        <w:rPr>
          <w:rFonts w:hint="eastAsia" w:eastAsia="仿宋_GB2312"/>
          <w:sz w:val="28"/>
          <w:szCs w:val="28"/>
        </w:rPr>
        <w:t xml:space="preserve">（</w:t>
      </w:r>
      <w:r>
        <w:rPr>
          <w:rFonts w:eastAsia="仿宋_GB2312"/>
          <w:sz w:val="28"/>
          <w:szCs w:val="28"/>
        </w:rPr>
        <w:t xml:space="preserve">5）会议分类管理：会议分为普通会议和特殊级会议两种，预定会议室会议时用户可选择会管人员（前台、IT 支持）和会议需要的办公设备（投影、视频音频、桌牌、茶水等）。</w:t>
      </w:r>
      <w:r>
        <w:rPr>
          <w:rFonts w:eastAsia="仿宋_GB2312"/>
          <w:sz w:val="28"/>
          <w:szCs w:val="28"/>
        </w:rPr>
      </w:r>
      <w:r/>
    </w:p>
    <w:p>
      <w:pPr>
        <w:pStyle w:val="679"/>
        <w:ind w:firstLine="640"/>
        <w:rPr>
          <w:rFonts w:eastAsia="仿宋_GB2312"/>
          <w:sz w:val="28"/>
          <w:szCs w:val="28"/>
        </w:rPr>
      </w:pPr>
      <w:r>
        <w:rPr>
          <w:rFonts w:hint="eastAsia" w:eastAsia="仿宋_GB2312"/>
          <w:sz w:val="28"/>
          <w:szCs w:val="28"/>
        </w:rPr>
        <w:t xml:space="preserve">（</w:t>
      </w:r>
      <w:r>
        <w:rPr>
          <w:rFonts w:eastAsia="仿宋_GB2312"/>
          <w:sz w:val="28"/>
          <w:szCs w:val="28"/>
        </w:rPr>
        <w:t xml:space="preserve">6）会议取消或调整后支持以邮件、短信、即时消息等方式通知参会人。</w:t>
      </w:r>
      <w:r>
        <w:rPr>
          <w:rFonts w:eastAsia="仿宋_GB2312"/>
          <w:sz w:val="28"/>
          <w:szCs w:val="28"/>
        </w:rPr>
      </w:r>
      <w:r/>
    </w:p>
    <w:p>
      <w:pPr>
        <w:pStyle w:val="679"/>
        <w:ind w:firstLine="640"/>
        <w:rPr>
          <w:rFonts w:eastAsia="仿宋_GB2312"/>
          <w:sz w:val="28"/>
          <w:szCs w:val="28"/>
        </w:rPr>
      </w:pPr>
      <w:r>
        <w:rPr>
          <w:rFonts w:hint="eastAsia" w:eastAsia="仿宋_GB2312"/>
          <w:sz w:val="28"/>
          <w:szCs w:val="28"/>
        </w:rPr>
        <w:t xml:space="preserve">（</w:t>
      </w:r>
      <w:r>
        <w:rPr>
          <w:rFonts w:eastAsia="仿宋_GB2312"/>
          <w:sz w:val="28"/>
          <w:szCs w:val="28"/>
        </w:rPr>
        <w:t xml:space="preserve">7）会议决议：每次会议，形成历史会议记录，方便日后查询，可以直接启动会议纪要的发文审批等功能。</w:t>
      </w:r>
      <w:r>
        <w:rPr>
          <w:rFonts w:eastAsia="仿宋_GB2312"/>
          <w:sz w:val="28"/>
          <w:szCs w:val="28"/>
        </w:rPr>
      </w:r>
      <w:r/>
    </w:p>
    <w:p>
      <w:pPr>
        <w:pStyle w:val="679"/>
        <w:ind w:firstLine="640"/>
        <w:rPr>
          <w:rFonts w:eastAsia="仿宋_GB2312"/>
          <w:sz w:val="28"/>
          <w:szCs w:val="28"/>
        </w:rPr>
      </w:pPr>
      <w:r>
        <w:rPr>
          <w:rFonts w:hint="eastAsia" w:eastAsia="仿宋_GB2312"/>
          <w:sz w:val="28"/>
          <w:szCs w:val="28"/>
        </w:rPr>
        <w:t xml:space="preserve">（</w:t>
      </w:r>
      <w:r>
        <w:rPr>
          <w:rFonts w:eastAsia="仿宋_GB2312"/>
          <w:sz w:val="28"/>
          <w:szCs w:val="28"/>
        </w:rPr>
        <w:t xml:space="preserve">8）会议与日程关联：会议预定可按照时间段拖动选择，预定成功后关联到“个人日程”功能。</w:t>
      </w:r>
      <w:r>
        <w:rPr>
          <w:rFonts w:eastAsia="仿宋_GB2312"/>
          <w:sz w:val="28"/>
          <w:szCs w:val="28"/>
        </w:rPr>
      </w:r>
      <w:r/>
    </w:p>
    <w:p>
      <w:pPr>
        <w:pStyle w:val="679"/>
        <w:ind w:firstLine="640"/>
        <w:rPr>
          <w:rFonts w:eastAsia="仿宋_GB2312"/>
          <w:sz w:val="28"/>
          <w:szCs w:val="28"/>
        </w:rPr>
      </w:pPr>
      <w:r>
        <w:rPr>
          <w:rFonts w:hint="eastAsia" w:eastAsia="仿宋_GB2312"/>
          <w:sz w:val="28"/>
          <w:szCs w:val="28"/>
        </w:rPr>
        <w:t xml:space="preserve">（</w:t>
      </w:r>
      <w:r>
        <w:rPr>
          <w:rFonts w:eastAsia="仿宋_GB2312"/>
          <w:sz w:val="28"/>
          <w:szCs w:val="28"/>
        </w:rPr>
        <w:t xml:space="preserve">9）会议查询：支持多条件组合模糊查询会议状态。</w:t>
      </w:r>
      <w:r>
        <w:rPr>
          <w:rFonts w:eastAsia="仿宋_GB2312"/>
          <w:sz w:val="28"/>
          <w:szCs w:val="28"/>
        </w:rPr>
      </w:r>
      <w:r/>
    </w:p>
    <w:p>
      <w:pPr>
        <w:pStyle w:val="679"/>
        <w:ind w:firstLine="640"/>
        <w:rPr>
          <w:rFonts w:eastAsia="仿宋_GB2312"/>
          <w:sz w:val="28"/>
          <w:szCs w:val="28"/>
        </w:rPr>
      </w:pPr>
      <w:r>
        <w:rPr>
          <w:rFonts w:hint="eastAsia" w:eastAsia="仿宋_GB2312"/>
          <w:sz w:val="28"/>
          <w:szCs w:val="28"/>
        </w:rPr>
        <w:t xml:space="preserve">▲</w:t>
      </w:r>
      <w:r>
        <w:rPr>
          <w:rFonts w:eastAsia="仿宋_GB2312"/>
          <w:sz w:val="28"/>
          <w:szCs w:val="28"/>
        </w:rPr>
        <w:t xml:space="preserve">3.3.2.2 车辆管理</w:t>
      </w:r>
      <w:r>
        <w:rPr>
          <w:rFonts w:eastAsia="仿宋_GB2312"/>
          <w:sz w:val="28"/>
          <w:szCs w:val="28"/>
        </w:rPr>
      </w:r>
      <w:r/>
    </w:p>
    <w:p>
      <w:pPr>
        <w:pStyle w:val="679"/>
        <w:ind w:firstLine="640"/>
        <w:rPr>
          <w:rFonts w:eastAsia="仿宋_GB2312"/>
          <w:sz w:val="28"/>
          <w:szCs w:val="28"/>
        </w:rPr>
      </w:pPr>
      <w:r>
        <w:rPr>
          <w:rFonts w:hint="eastAsia" w:eastAsia="仿宋_GB2312"/>
          <w:sz w:val="28"/>
          <w:szCs w:val="28"/>
        </w:rPr>
        <w:t xml:space="preserve">主要功能包括但不限于：</w:t>
      </w:r>
      <w:r>
        <w:rPr>
          <w:rFonts w:eastAsia="仿宋_GB2312"/>
          <w:sz w:val="28"/>
          <w:szCs w:val="28"/>
        </w:rPr>
      </w:r>
      <w:r/>
    </w:p>
    <w:p>
      <w:pPr>
        <w:pStyle w:val="679"/>
        <w:ind w:firstLine="640"/>
        <w:rPr>
          <w:rFonts w:eastAsia="仿宋_GB2312"/>
          <w:sz w:val="28"/>
          <w:szCs w:val="28"/>
        </w:rPr>
      </w:pPr>
      <w:r>
        <w:rPr>
          <w:rFonts w:hint="eastAsia" w:eastAsia="仿宋_GB2312"/>
          <w:sz w:val="28"/>
          <w:szCs w:val="28"/>
        </w:rPr>
        <w:t xml:space="preserve">（</w:t>
      </w:r>
      <w:r>
        <w:rPr>
          <w:rFonts w:eastAsia="仿宋_GB2312"/>
          <w:sz w:val="28"/>
          <w:szCs w:val="28"/>
        </w:rPr>
        <w:t xml:space="preserve">1）车辆管理包含三方面基础数据维护，对于车辆状态的管理（车辆基本信息、车辆使用状态、维保信息、出险信息、车辆违章信息等）；驾驶员信息（驾驶员基本信息、驾驶员证照信息等）；车辆使用管理（车辆使用申请、车辆调度、车辆油费核算、车辆调度驾驶员提醒等）。</w:t>
      </w:r>
      <w:r>
        <w:rPr>
          <w:rFonts w:eastAsia="仿宋_GB2312"/>
          <w:sz w:val="28"/>
          <w:szCs w:val="28"/>
        </w:rPr>
      </w:r>
      <w:r/>
    </w:p>
    <w:p>
      <w:pPr>
        <w:pStyle w:val="679"/>
        <w:ind w:firstLine="640"/>
        <w:rPr>
          <w:rFonts w:eastAsia="仿宋_GB2312"/>
          <w:sz w:val="28"/>
          <w:szCs w:val="28"/>
        </w:rPr>
      </w:pPr>
      <w:r>
        <w:rPr>
          <w:rFonts w:hint="eastAsia" w:eastAsia="仿宋_GB2312"/>
          <w:sz w:val="28"/>
          <w:szCs w:val="28"/>
        </w:rPr>
        <w:t xml:space="preserve">（</w:t>
      </w:r>
      <w:r>
        <w:rPr>
          <w:rFonts w:eastAsia="仿宋_GB2312"/>
          <w:sz w:val="28"/>
          <w:szCs w:val="28"/>
        </w:rPr>
        <w:t xml:space="preserve">2）通过审批流，可以进行车辆使用申请、状态修改等，同时可以实现对车辆各种信息进行统计，可按人员、部门、时间、车辆类型、车辆状态等多种方式进行统计等功能。</w:t>
      </w:r>
      <w:r>
        <w:rPr>
          <w:rFonts w:eastAsia="仿宋_GB2312"/>
          <w:sz w:val="28"/>
          <w:szCs w:val="28"/>
        </w:rPr>
      </w:r>
      <w:r/>
    </w:p>
    <w:p>
      <w:pPr>
        <w:pStyle w:val="679"/>
        <w:ind w:firstLine="640"/>
        <w:rPr>
          <w:rFonts w:eastAsia="仿宋_GB2312"/>
          <w:sz w:val="28"/>
          <w:szCs w:val="28"/>
        </w:rPr>
      </w:pPr>
      <w:r>
        <w:rPr>
          <w:rFonts w:hint="eastAsia" w:eastAsia="仿宋_GB2312"/>
          <w:sz w:val="28"/>
          <w:szCs w:val="28"/>
        </w:rPr>
        <w:t xml:space="preserve">▲</w:t>
      </w:r>
      <w:r>
        <w:rPr>
          <w:rFonts w:eastAsia="仿宋_GB2312"/>
          <w:sz w:val="28"/>
          <w:szCs w:val="28"/>
        </w:rPr>
        <w:t xml:space="preserve">3.3.2.3 办公用品管理</w:t>
      </w:r>
      <w:r>
        <w:rPr>
          <w:rFonts w:eastAsia="仿宋_GB2312"/>
          <w:sz w:val="28"/>
          <w:szCs w:val="28"/>
        </w:rPr>
      </w:r>
      <w:r/>
    </w:p>
    <w:p>
      <w:pPr>
        <w:pStyle w:val="679"/>
        <w:ind w:firstLine="640"/>
        <w:rPr>
          <w:rFonts w:eastAsia="仿宋_GB2312"/>
          <w:sz w:val="28"/>
          <w:szCs w:val="28"/>
        </w:rPr>
      </w:pPr>
      <w:r>
        <w:rPr>
          <w:rFonts w:hint="eastAsia" w:eastAsia="仿宋_GB2312"/>
          <w:sz w:val="28"/>
          <w:szCs w:val="28"/>
        </w:rPr>
        <w:t xml:space="preserve">实现对办公用品的入库、领用、归还等流程管理。</w:t>
      </w:r>
      <w:r>
        <w:rPr>
          <w:rFonts w:eastAsia="仿宋_GB2312"/>
          <w:sz w:val="28"/>
          <w:szCs w:val="28"/>
        </w:rPr>
      </w:r>
      <w:r/>
    </w:p>
    <w:p>
      <w:pPr>
        <w:pStyle w:val="679"/>
        <w:ind w:firstLine="640"/>
        <w:rPr>
          <w:rFonts w:eastAsia="仿宋_GB2312"/>
          <w:sz w:val="28"/>
          <w:szCs w:val="28"/>
        </w:rPr>
      </w:pPr>
      <w:r>
        <w:rPr>
          <w:rFonts w:hint="eastAsia" w:eastAsia="仿宋_GB2312"/>
          <w:sz w:val="28"/>
          <w:szCs w:val="28"/>
        </w:rPr>
        <w:t xml:space="preserve">主要功能包括但不限于：</w:t>
      </w:r>
      <w:r>
        <w:rPr>
          <w:rFonts w:eastAsia="仿宋_GB2312"/>
          <w:sz w:val="28"/>
          <w:szCs w:val="28"/>
        </w:rPr>
      </w:r>
      <w:r/>
    </w:p>
    <w:p>
      <w:pPr>
        <w:pStyle w:val="679"/>
        <w:ind w:firstLine="640"/>
        <w:rPr>
          <w:rFonts w:eastAsia="仿宋_GB2312"/>
          <w:sz w:val="28"/>
          <w:szCs w:val="28"/>
        </w:rPr>
      </w:pPr>
      <w:r>
        <w:rPr>
          <w:rFonts w:hint="eastAsia" w:eastAsia="仿宋_GB2312"/>
          <w:sz w:val="28"/>
          <w:szCs w:val="28"/>
        </w:rPr>
        <w:t xml:space="preserve">（</w:t>
      </w:r>
      <w:r>
        <w:rPr>
          <w:rFonts w:eastAsia="仿宋_GB2312"/>
          <w:sz w:val="28"/>
          <w:szCs w:val="28"/>
        </w:rPr>
        <w:t xml:space="preserve">1）建立办公用品分类体系，细化办公用品规格。</w:t>
      </w:r>
      <w:r>
        <w:rPr>
          <w:rFonts w:eastAsia="仿宋_GB2312"/>
          <w:sz w:val="28"/>
          <w:szCs w:val="28"/>
        </w:rPr>
      </w:r>
      <w:r/>
    </w:p>
    <w:p>
      <w:pPr>
        <w:pStyle w:val="679"/>
        <w:ind w:firstLine="640"/>
        <w:rPr>
          <w:rFonts w:eastAsia="仿宋_GB2312"/>
          <w:sz w:val="28"/>
          <w:szCs w:val="28"/>
        </w:rPr>
      </w:pPr>
      <w:r>
        <w:rPr>
          <w:rFonts w:hint="eastAsia" w:eastAsia="仿宋_GB2312"/>
          <w:sz w:val="28"/>
          <w:szCs w:val="28"/>
        </w:rPr>
        <w:t xml:space="preserve">（</w:t>
      </w:r>
      <w:r>
        <w:rPr>
          <w:rFonts w:eastAsia="仿宋_GB2312"/>
          <w:sz w:val="28"/>
          <w:szCs w:val="28"/>
        </w:rPr>
        <w:t xml:space="preserve">2）建立各品类的基础信息，如名称、型号、单位、单价、库存阈值等。</w:t>
      </w:r>
      <w:r>
        <w:rPr>
          <w:rFonts w:eastAsia="仿宋_GB2312"/>
          <w:sz w:val="28"/>
          <w:szCs w:val="28"/>
        </w:rPr>
      </w:r>
      <w:r/>
    </w:p>
    <w:p>
      <w:pPr>
        <w:pStyle w:val="679"/>
        <w:ind w:firstLine="640"/>
        <w:rPr>
          <w:rFonts w:eastAsia="仿宋_GB2312"/>
          <w:sz w:val="28"/>
          <w:szCs w:val="28"/>
        </w:rPr>
      </w:pPr>
      <w:r>
        <w:rPr>
          <w:rFonts w:hint="eastAsia" w:eastAsia="仿宋_GB2312"/>
          <w:sz w:val="28"/>
          <w:szCs w:val="28"/>
        </w:rPr>
        <w:t xml:space="preserve">（</w:t>
      </w:r>
      <w:r>
        <w:rPr>
          <w:rFonts w:eastAsia="仿宋_GB2312"/>
          <w:sz w:val="28"/>
          <w:szCs w:val="28"/>
        </w:rPr>
        <w:t xml:space="preserve">3）可支持扫码或手动录入入库，更新库存数量，记录存放位置。</w:t>
      </w:r>
      <w:r>
        <w:rPr>
          <w:rFonts w:eastAsia="仿宋_GB2312"/>
          <w:sz w:val="28"/>
          <w:szCs w:val="28"/>
        </w:rPr>
      </w:r>
      <w:r/>
    </w:p>
    <w:p>
      <w:pPr>
        <w:pStyle w:val="679"/>
        <w:ind w:firstLine="640"/>
        <w:rPr>
          <w:rFonts w:eastAsia="仿宋_GB2312"/>
          <w:sz w:val="28"/>
          <w:szCs w:val="28"/>
        </w:rPr>
      </w:pPr>
      <w:r>
        <w:rPr>
          <w:rFonts w:hint="eastAsia" w:eastAsia="仿宋_GB2312"/>
          <w:sz w:val="28"/>
          <w:szCs w:val="28"/>
        </w:rPr>
        <w:t xml:space="preserve">（</w:t>
      </w:r>
      <w:r>
        <w:rPr>
          <w:rFonts w:eastAsia="仿宋_GB2312"/>
          <w:sz w:val="28"/>
          <w:szCs w:val="28"/>
        </w:rPr>
        <w:t xml:space="preserve">4）领用或归还办公用品时，等级出库/归还记录，关联领用人、部门、领用日期等。</w:t>
      </w:r>
      <w:r>
        <w:rPr>
          <w:rFonts w:eastAsia="仿宋_GB2312"/>
          <w:sz w:val="28"/>
          <w:szCs w:val="28"/>
        </w:rPr>
      </w:r>
      <w:r/>
    </w:p>
    <w:p>
      <w:pPr>
        <w:pStyle w:val="679"/>
        <w:ind w:firstLine="640"/>
        <w:rPr>
          <w:rFonts w:eastAsia="仿宋_GB2312"/>
          <w:sz w:val="28"/>
          <w:szCs w:val="28"/>
        </w:rPr>
      </w:pPr>
      <w:r>
        <w:rPr>
          <w:rFonts w:hint="eastAsia" w:eastAsia="仿宋_GB2312"/>
          <w:sz w:val="28"/>
          <w:szCs w:val="28"/>
        </w:rPr>
        <w:t xml:space="preserve">（</w:t>
      </w:r>
      <w:r>
        <w:rPr>
          <w:rFonts w:eastAsia="仿宋_GB2312"/>
          <w:sz w:val="28"/>
          <w:szCs w:val="28"/>
        </w:rPr>
        <w:t xml:space="preserve">5）支持领用高价值物品审批流程。</w:t>
      </w:r>
      <w:r>
        <w:rPr>
          <w:rFonts w:eastAsia="仿宋_GB2312"/>
          <w:sz w:val="28"/>
          <w:szCs w:val="28"/>
        </w:rPr>
      </w:r>
      <w:r/>
    </w:p>
    <w:p>
      <w:pPr>
        <w:pStyle w:val="679"/>
        <w:ind w:firstLine="640"/>
        <w:rPr>
          <w:rFonts w:eastAsia="仿宋_GB2312"/>
          <w:sz w:val="28"/>
          <w:szCs w:val="28"/>
        </w:rPr>
      </w:pPr>
      <w:r>
        <w:rPr>
          <w:rFonts w:hint="eastAsia" w:eastAsia="仿宋_GB2312"/>
          <w:sz w:val="28"/>
          <w:szCs w:val="28"/>
        </w:rPr>
        <w:t xml:space="preserve">（</w:t>
      </w:r>
      <w:r>
        <w:rPr>
          <w:rFonts w:eastAsia="仿宋_GB2312"/>
          <w:sz w:val="28"/>
          <w:szCs w:val="28"/>
        </w:rPr>
        <w:t xml:space="preserve">6）支持报废物品登记后统一处理，记录报废原因和处理方式。</w:t>
      </w:r>
      <w:r>
        <w:rPr>
          <w:rFonts w:eastAsia="仿宋_GB2312"/>
          <w:sz w:val="28"/>
          <w:szCs w:val="28"/>
        </w:rPr>
      </w:r>
      <w:r/>
    </w:p>
    <w:p>
      <w:pPr>
        <w:pStyle w:val="679"/>
        <w:ind w:firstLine="640"/>
        <w:rPr>
          <w:rFonts w:eastAsia="仿宋_GB2312"/>
          <w:sz w:val="28"/>
          <w:szCs w:val="28"/>
        </w:rPr>
      </w:pPr>
      <w:r>
        <w:rPr>
          <w:rFonts w:hint="eastAsia" w:eastAsia="仿宋_GB2312"/>
          <w:sz w:val="28"/>
          <w:szCs w:val="28"/>
        </w:rPr>
        <w:t xml:space="preserve">（</w:t>
      </w:r>
      <w:r>
        <w:rPr>
          <w:rFonts w:eastAsia="仿宋_GB2312"/>
          <w:sz w:val="28"/>
          <w:szCs w:val="28"/>
        </w:rPr>
        <w:t xml:space="preserve">6）当库存低于阈值时自动触发预警如邮件、系统通知。</w:t>
      </w:r>
      <w:r>
        <w:rPr>
          <w:rFonts w:eastAsia="仿宋_GB2312"/>
          <w:sz w:val="28"/>
          <w:szCs w:val="28"/>
        </w:rPr>
      </w:r>
      <w:r/>
    </w:p>
    <w:p>
      <w:pPr>
        <w:pStyle w:val="679"/>
        <w:ind w:firstLine="640"/>
        <w:rPr>
          <w:rFonts w:eastAsia="仿宋_GB2312"/>
          <w:sz w:val="28"/>
          <w:szCs w:val="28"/>
        </w:rPr>
      </w:pPr>
      <w:r>
        <w:rPr>
          <w:rFonts w:hint="eastAsia" w:eastAsia="仿宋_GB2312"/>
          <w:sz w:val="28"/>
          <w:szCs w:val="28"/>
        </w:rPr>
        <w:t xml:space="preserve">（</w:t>
      </w:r>
      <w:r>
        <w:rPr>
          <w:rFonts w:eastAsia="仿宋_GB2312"/>
          <w:sz w:val="28"/>
          <w:szCs w:val="28"/>
        </w:rPr>
        <w:t xml:space="preserve">7）可生成库存报表，显示各品类库存数量、周转率、长期未使用物品等。</w:t>
      </w:r>
      <w:r>
        <w:rPr>
          <w:rFonts w:eastAsia="仿宋_GB2312"/>
          <w:sz w:val="28"/>
          <w:szCs w:val="28"/>
        </w:rPr>
      </w:r>
      <w:r/>
    </w:p>
    <w:p>
      <w:pPr>
        <w:pStyle w:val="679"/>
        <w:ind w:firstLine="640"/>
        <w:rPr>
          <w:rFonts w:eastAsia="仿宋_GB2312"/>
          <w:sz w:val="28"/>
          <w:szCs w:val="28"/>
        </w:rPr>
      </w:pPr>
      <w:r>
        <w:rPr>
          <w:rFonts w:hint="eastAsia" w:eastAsia="仿宋_GB2312"/>
          <w:sz w:val="28"/>
          <w:szCs w:val="28"/>
        </w:rPr>
        <w:t xml:space="preserve">（</w:t>
      </w:r>
      <w:r>
        <w:rPr>
          <w:rFonts w:eastAsia="仿宋_GB2312"/>
          <w:sz w:val="28"/>
          <w:szCs w:val="28"/>
        </w:rPr>
        <w:t xml:space="preserve">8）支持办公设备维修申请流程，记录后续处理方案、维修金额、维修结果，支持台账管理导出。</w:t>
      </w:r>
      <w:r>
        <w:rPr>
          <w:rFonts w:eastAsia="仿宋_GB2312"/>
          <w:sz w:val="28"/>
          <w:szCs w:val="28"/>
        </w:rPr>
      </w:r>
      <w:r/>
    </w:p>
    <w:p>
      <w:pPr>
        <w:pStyle w:val="679"/>
        <w:ind w:firstLine="640"/>
        <w:rPr>
          <w:rFonts w:eastAsia="仿宋_GB2312"/>
          <w:sz w:val="28"/>
          <w:szCs w:val="28"/>
        </w:rPr>
      </w:pPr>
      <w:r>
        <w:rPr>
          <w:rFonts w:hint="eastAsia" w:eastAsia="仿宋_GB2312"/>
          <w:sz w:val="28"/>
          <w:szCs w:val="28"/>
        </w:rPr>
        <w:t xml:space="preserve">（</w:t>
      </w:r>
      <w:r>
        <w:rPr>
          <w:rFonts w:eastAsia="仿宋_GB2312"/>
          <w:sz w:val="28"/>
          <w:szCs w:val="28"/>
        </w:rPr>
        <w:t xml:space="preserve">9）建立各部门办公用品采购金额统计，领用情况统计，台账管理可按部门统计分析。</w:t>
      </w:r>
      <w:r>
        <w:rPr>
          <w:rFonts w:eastAsia="仿宋_GB2312"/>
          <w:sz w:val="28"/>
          <w:szCs w:val="28"/>
        </w:rPr>
      </w:r>
      <w:r/>
    </w:p>
    <w:p>
      <w:pPr>
        <w:pStyle w:val="679"/>
        <w:ind w:firstLine="640"/>
        <w:rPr>
          <w:rFonts w:eastAsia="仿宋_GB2312"/>
          <w:sz w:val="28"/>
          <w:szCs w:val="28"/>
        </w:rPr>
      </w:pPr>
      <w:r>
        <w:rPr>
          <w:rFonts w:eastAsia="仿宋_GB2312"/>
          <w:sz w:val="28"/>
          <w:szCs w:val="28"/>
        </w:rPr>
        <w:t xml:space="preserve">3.3.2.4 日程管理</w:t>
      </w:r>
      <w:r>
        <w:rPr>
          <w:rFonts w:eastAsia="仿宋_GB2312"/>
          <w:sz w:val="28"/>
          <w:szCs w:val="28"/>
        </w:rPr>
      </w:r>
      <w:r/>
    </w:p>
    <w:p>
      <w:pPr>
        <w:pStyle w:val="679"/>
        <w:ind w:firstLine="640"/>
        <w:rPr>
          <w:rFonts w:eastAsia="仿宋_GB2312"/>
          <w:sz w:val="28"/>
          <w:szCs w:val="28"/>
        </w:rPr>
      </w:pPr>
      <w:r>
        <w:rPr>
          <w:rFonts w:hint="eastAsia" w:eastAsia="仿宋_GB2312"/>
          <w:sz w:val="28"/>
          <w:szCs w:val="28"/>
        </w:rPr>
        <w:t xml:space="preserve">▲</w:t>
      </w:r>
      <w:r>
        <w:rPr>
          <w:rFonts w:eastAsia="仿宋_GB2312"/>
          <w:sz w:val="28"/>
          <w:szCs w:val="28"/>
        </w:rPr>
        <w:t xml:space="preserve">3.3.2.4.1 领导日程</w:t>
      </w:r>
      <w:r>
        <w:rPr>
          <w:rFonts w:eastAsia="仿宋_GB2312"/>
          <w:sz w:val="28"/>
          <w:szCs w:val="28"/>
        </w:rPr>
      </w:r>
      <w:r/>
    </w:p>
    <w:p>
      <w:pPr>
        <w:pStyle w:val="679"/>
        <w:ind w:firstLine="640"/>
        <w:rPr>
          <w:rFonts w:eastAsia="仿宋_GB2312"/>
          <w:sz w:val="28"/>
          <w:szCs w:val="28"/>
        </w:rPr>
      </w:pPr>
      <w:r>
        <w:rPr>
          <w:rFonts w:hint="eastAsia" w:eastAsia="仿宋_GB2312"/>
          <w:sz w:val="28"/>
          <w:szCs w:val="28"/>
        </w:rPr>
        <w:t xml:space="preserve">主要功能包括但不限于：</w:t>
      </w:r>
      <w:r>
        <w:rPr>
          <w:rFonts w:eastAsia="仿宋_GB2312"/>
          <w:sz w:val="28"/>
          <w:szCs w:val="28"/>
        </w:rPr>
      </w:r>
      <w:r/>
    </w:p>
    <w:p>
      <w:pPr>
        <w:pStyle w:val="679"/>
        <w:ind w:firstLine="640"/>
        <w:rPr>
          <w:rFonts w:eastAsia="仿宋_GB2312"/>
          <w:sz w:val="28"/>
          <w:szCs w:val="28"/>
        </w:rPr>
      </w:pPr>
      <w:r>
        <w:rPr>
          <w:rFonts w:hint="eastAsia" w:eastAsia="仿宋_GB2312"/>
          <w:sz w:val="28"/>
          <w:szCs w:val="28"/>
        </w:rPr>
        <w:t xml:space="preserve">（</w:t>
      </w:r>
      <w:r>
        <w:rPr>
          <w:rFonts w:eastAsia="仿宋_GB2312"/>
          <w:sz w:val="28"/>
          <w:szCs w:val="28"/>
        </w:rPr>
        <w:t xml:space="preserve">1）支持单位领导一周会议和外出安排的编辑和展示，可将领导一周会议按相应权限展示。</w:t>
      </w:r>
      <w:r>
        <w:rPr>
          <w:rFonts w:eastAsia="仿宋_GB2312"/>
          <w:sz w:val="28"/>
          <w:szCs w:val="28"/>
        </w:rPr>
      </w:r>
      <w:r/>
    </w:p>
    <w:p>
      <w:pPr>
        <w:pStyle w:val="679"/>
        <w:ind w:firstLine="640"/>
        <w:rPr>
          <w:rFonts w:eastAsia="仿宋_GB2312"/>
          <w:sz w:val="28"/>
          <w:szCs w:val="28"/>
        </w:rPr>
      </w:pPr>
      <w:r>
        <w:rPr>
          <w:rFonts w:hint="eastAsia" w:eastAsia="仿宋_GB2312"/>
          <w:sz w:val="28"/>
          <w:szCs w:val="28"/>
        </w:rPr>
        <w:t xml:space="preserve">（</w:t>
      </w:r>
      <w:r>
        <w:rPr>
          <w:rFonts w:eastAsia="仿宋_GB2312"/>
          <w:sz w:val="28"/>
          <w:szCs w:val="28"/>
        </w:rPr>
        <w:t xml:space="preserve">2）支持设置消息通知时间、接收人员、消息通知方式。</w:t>
      </w:r>
      <w:r>
        <w:rPr>
          <w:rFonts w:eastAsia="仿宋_GB2312"/>
          <w:sz w:val="28"/>
          <w:szCs w:val="28"/>
        </w:rPr>
      </w:r>
      <w:r/>
    </w:p>
    <w:p>
      <w:pPr>
        <w:pStyle w:val="679"/>
        <w:ind w:firstLine="640"/>
        <w:rPr>
          <w:rFonts w:eastAsia="仿宋_GB2312"/>
          <w:sz w:val="28"/>
          <w:szCs w:val="28"/>
        </w:rPr>
      </w:pPr>
      <w:r>
        <w:rPr>
          <w:rFonts w:hint="eastAsia" w:eastAsia="仿宋_GB2312"/>
          <w:sz w:val="28"/>
          <w:szCs w:val="28"/>
        </w:rPr>
        <w:t xml:space="preserve">（</w:t>
      </w:r>
      <w:r>
        <w:rPr>
          <w:rFonts w:eastAsia="仿宋_GB2312"/>
          <w:sz w:val="28"/>
          <w:szCs w:val="28"/>
        </w:rPr>
        <w:t xml:space="preserve">3）支持一周日程可自动读取：会议、日程、计划、任务等功能的数据，自动生成。</w:t>
      </w:r>
      <w:r>
        <w:rPr>
          <w:rFonts w:eastAsia="仿宋_GB2312"/>
          <w:sz w:val="28"/>
          <w:szCs w:val="28"/>
        </w:rPr>
      </w:r>
      <w:r/>
    </w:p>
    <w:p>
      <w:pPr>
        <w:pStyle w:val="679"/>
        <w:ind w:firstLine="640"/>
        <w:rPr>
          <w:rFonts w:eastAsia="仿宋_GB2312"/>
          <w:sz w:val="28"/>
          <w:szCs w:val="28"/>
        </w:rPr>
      </w:pPr>
      <w:r>
        <w:rPr>
          <w:rFonts w:eastAsia="仿宋_GB2312"/>
          <w:sz w:val="28"/>
          <w:szCs w:val="28"/>
        </w:rPr>
        <w:t xml:space="preserve">3.3.2.4.2 部门日程</w:t>
      </w:r>
      <w:r>
        <w:rPr>
          <w:rFonts w:eastAsia="仿宋_GB2312"/>
          <w:sz w:val="28"/>
          <w:szCs w:val="28"/>
        </w:rPr>
      </w:r>
      <w:r/>
    </w:p>
    <w:p>
      <w:pPr>
        <w:pStyle w:val="679"/>
        <w:ind w:firstLine="640"/>
        <w:rPr>
          <w:rFonts w:eastAsia="仿宋_GB2312"/>
          <w:sz w:val="28"/>
          <w:szCs w:val="28"/>
        </w:rPr>
      </w:pPr>
      <w:r>
        <w:rPr>
          <w:rFonts w:hint="eastAsia" w:eastAsia="仿宋_GB2312"/>
          <w:sz w:val="28"/>
          <w:szCs w:val="28"/>
        </w:rPr>
        <w:t xml:space="preserve">主要功能包括但不限于：</w:t>
      </w:r>
      <w:r>
        <w:rPr>
          <w:rFonts w:eastAsia="仿宋_GB2312"/>
          <w:sz w:val="28"/>
          <w:szCs w:val="28"/>
        </w:rPr>
      </w:r>
      <w:r/>
    </w:p>
    <w:p>
      <w:pPr>
        <w:pStyle w:val="679"/>
        <w:ind w:firstLine="640"/>
        <w:rPr>
          <w:rFonts w:eastAsia="仿宋_GB2312"/>
          <w:sz w:val="28"/>
          <w:szCs w:val="28"/>
        </w:rPr>
      </w:pPr>
      <w:r>
        <w:rPr>
          <w:rFonts w:hint="eastAsia" w:eastAsia="仿宋_GB2312"/>
          <w:sz w:val="28"/>
          <w:szCs w:val="28"/>
        </w:rPr>
        <w:t xml:space="preserve">（</w:t>
      </w:r>
      <w:r>
        <w:rPr>
          <w:rFonts w:eastAsia="仿宋_GB2312"/>
          <w:sz w:val="28"/>
          <w:szCs w:val="28"/>
        </w:rPr>
        <w:t xml:space="preserve">1）支持部门公共日程的安排和展示。</w:t>
      </w:r>
      <w:r>
        <w:rPr>
          <w:rFonts w:eastAsia="仿宋_GB2312"/>
          <w:sz w:val="28"/>
          <w:szCs w:val="28"/>
        </w:rPr>
      </w:r>
      <w:r/>
    </w:p>
    <w:p>
      <w:pPr>
        <w:pStyle w:val="679"/>
        <w:ind w:firstLine="640"/>
        <w:rPr>
          <w:rFonts w:eastAsia="仿宋_GB2312"/>
          <w:sz w:val="28"/>
          <w:szCs w:val="28"/>
        </w:rPr>
      </w:pPr>
      <w:r>
        <w:rPr>
          <w:rFonts w:hint="eastAsia" w:eastAsia="仿宋_GB2312"/>
          <w:sz w:val="28"/>
          <w:szCs w:val="28"/>
        </w:rPr>
        <w:t xml:space="preserve">（</w:t>
      </w:r>
      <w:r>
        <w:rPr>
          <w:rFonts w:eastAsia="仿宋_GB2312"/>
          <w:sz w:val="28"/>
          <w:szCs w:val="28"/>
        </w:rPr>
        <w:t xml:space="preserve">2）各部门相关管理人员可以填写本部门的公共日程，填写后经过审批确认后显示在公共日程里。</w:t>
      </w:r>
      <w:r>
        <w:rPr>
          <w:rFonts w:eastAsia="仿宋_GB2312"/>
          <w:sz w:val="28"/>
          <w:szCs w:val="28"/>
        </w:rPr>
      </w:r>
      <w:r/>
    </w:p>
    <w:p>
      <w:pPr>
        <w:pStyle w:val="679"/>
        <w:ind w:firstLine="640"/>
        <w:rPr>
          <w:rFonts w:eastAsia="仿宋_GB2312"/>
          <w:sz w:val="28"/>
          <w:szCs w:val="28"/>
        </w:rPr>
      </w:pPr>
      <w:r>
        <w:rPr>
          <w:rFonts w:hint="eastAsia" w:eastAsia="仿宋_GB2312"/>
          <w:sz w:val="28"/>
          <w:szCs w:val="28"/>
        </w:rPr>
        <w:t xml:space="preserve">（</w:t>
      </w:r>
      <w:r>
        <w:rPr>
          <w:rFonts w:eastAsia="仿宋_GB2312"/>
          <w:sz w:val="28"/>
          <w:szCs w:val="28"/>
        </w:rPr>
        <w:t xml:space="preserve">3）支持设置各日程可查看人员，同时支持将日程添加进相关参与人员的个人日程中。</w:t>
      </w:r>
      <w:r>
        <w:rPr>
          <w:rFonts w:eastAsia="仿宋_GB2312"/>
          <w:sz w:val="28"/>
          <w:szCs w:val="28"/>
        </w:rPr>
      </w:r>
      <w:r/>
    </w:p>
    <w:p>
      <w:pPr>
        <w:pStyle w:val="679"/>
        <w:ind w:firstLine="640"/>
        <w:rPr>
          <w:rFonts w:eastAsia="仿宋_GB2312"/>
          <w:sz w:val="28"/>
          <w:szCs w:val="28"/>
        </w:rPr>
      </w:pPr>
      <w:r>
        <w:rPr>
          <w:rFonts w:eastAsia="仿宋_GB2312"/>
          <w:sz w:val="28"/>
          <w:szCs w:val="28"/>
        </w:rPr>
        <w:t xml:space="preserve">3.3.2.4.4 个人日程</w:t>
      </w:r>
      <w:r>
        <w:rPr>
          <w:rFonts w:eastAsia="仿宋_GB2312"/>
          <w:sz w:val="28"/>
          <w:szCs w:val="28"/>
        </w:rPr>
      </w:r>
      <w:r/>
    </w:p>
    <w:p>
      <w:pPr>
        <w:pStyle w:val="679"/>
        <w:ind w:firstLine="640"/>
        <w:rPr>
          <w:rFonts w:eastAsia="仿宋_GB2312"/>
          <w:sz w:val="28"/>
          <w:szCs w:val="28"/>
        </w:rPr>
      </w:pPr>
      <w:r>
        <w:rPr>
          <w:rFonts w:hint="eastAsia" w:eastAsia="仿宋_GB2312"/>
          <w:sz w:val="28"/>
          <w:szCs w:val="28"/>
        </w:rPr>
        <w:t xml:space="preserve">发起人可新建日程事件，自建事件可选择委托他人。</w:t>
      </w:r>
      <w:r>
        <w:rPr>
          <w:rFonts w:eastAsia="仿宋_GB2312"/>
          <w:sz w:val="28"/>
          <w:szCs w:val="28"/>
        </w:rPr>
      </w:r>
      <w:r/>
    </w:p>
    <w:p>
      <w:pPr>
        <w:pStyle w:val="679"/>
        <w:ind w:firstLine="640"/>
        <w:rPr>
          <w:rFonts w:eastAsia="仿宋_GB2312"/>
          <w:sz w:val="28"/>
          <w:szCs w:val="28"/>
        </w:rPr>
      </w:pPr>
      <w:r>
        <w:rPr>
          <w:rFonts w:eastAsia="仿宋_GB2312"/>
          <w:sz w:val="28"/>
          <w:szCs w:val="28"/>
        </w:rPr>
        <w:t xml:space="preserve">3.3.3 基础功能</w:t>
      </w:r>
      <w:r>
        <w:rPr>
          <w:rFonts w:eastAsia="仿宋_GB2312"/>
          <w:sz w:val="28"/>
          <w:szCs w:val="28"/>
        </w:rPr>
      </w:r>
      <w:r/>
    </w:p>
    <w:p>
      <w:pPr>
        <w:pStyle w:val="679"/>
        <w:ind w:firstLine="640"/>
        <w:rPr>
          <w:rFonts w:eastAsia="仿宋_GB2312"/>
          <w:sz w:val="28"/>
          <w:szCs w:val="28"/>
        </w:rPr>
      </w:pPr>
      <w:r>
        <w:rPr>
          <w:rFonts w:hint="eastAsia" w:eastAsia="仿宋_GB2312"/>
          <w:sz w:val="28"/>
          <w:szCs w:val="28"/>
        </w:rPr>
        <w:t xml:space="preserve">▲</w:t>
      </w:r>
      <w:r>
        <w:rPr>
          <w:rFonts w:eastAsia="仿宋_GB2312"/>
          <w:sz w:val="28"/>
          <w:szCs w:val="28"/>
        </w:rPr>
        <w:t xml:space="preserve">3.3.3.1 门户管理</w:t>
      </w:r>
      <w:r>
        <w:rPr>
          <w:rFonts w:eastAsia="仿宋_GB2312"/>
          <w:sz w:val="28"/>
          <w:szCs w:val="28"/>
        </w:rPr>
      </w:r>
      <w:r/>
    </w:p>
    <w:p>
      <w:pPr>
        <w:pStyle w:val="679"/>
        <w:ind w:firstLine="640"/>
        <w:rPr>
          <w:rFonts w:eastAsia="仿宋_GB2312"/>
          <w:sz w:val="28"/>
          <w:szCs w:val="28"/>
        </w:rPr>
      </w:pPr>
      <w:r>
        <w:rPr>
          <w:rFonts w:hint="eastAsia" w:eastAsia="仿宋_GB2312"/>
          <w:sz w:val="28"/>
          <w:szCs w:val="28"/>
        </w:rPr>
        <w:t xml:space="preserve">建立以用户工作为中心模式的信息内容统一聚合与推送的办公桌面平台。可以提供标准化门户，也可满足门户二次开发需求，门户支持用户自行配置各模块显示位置、方式等内容。</w:t>
      </w:r>
      <w:r>
        <w:rPr>
          <w:rFonts w:eastAsia="仿宋_GB2312"/>
          <w:sz w:val="28"/>
          <w:szCs w:val="28"/>
        </w:rPr>
      </w:r>
      <w:r/>
    </w:p>
    <w:p>
      <w:pPr>
        <w:pStyle w:val="679"/>
        <w:ind w:firstLine="640"/>
        <w:rPr>
          <w:rFonts w:eastAsia="仿宋_GB2312"/>
          <w:sz w:val="28"/>
          <w:szCs w:val="28"/>
        </w:rPr>
      </w:pPr>
      <w:r>
        <w:rPr>
          <w:rFonts w:hint="eastAsia" w:eastAsia="仿宋_GB2312"/>
          <w:sz w:val="28"/>
          <w:szCs w:val="28"/>
        </w:rPr>
        <w:t xml:space="preserve">主要功能包括但不限于：</w:t>
      </w:r>
      <w:r>
        <w:rPr>
          <w:rFonts w:eastAsia="仿宋_GB2312"/>
          <w:sz w:val="28"/>
          <w:szCs w:val="28"/>
        </w:rPr>
      </w:r>
      <w:r/>
    </w:p>
    <w:p>
      <w:pPr>
        <w:pStyle w:val="679"/>
        <w:ind w:firstLine="640"/>
        <w:rPr>
          <w:rFonts w:eastAsia="仿宋_GB2312"/>
          <w:sz w:val="28"/>
          <w:szCs w:val="28"/>
        </w:rPr>
      </w:pPr>
      <w:r>
        <w:rPr>
          <w:rFonts w:hint="eastAsia" w:eastAsia="仿宋_GB2312"/>
          <w:sz w:val="28"/>
          <w:szCs w:val="28"/>
        </w:rPr>
        <w:t xml:space="preserve">（</w:t>
      </w:r>
      <w:r>
        <w:rPr>
          <w:rFonts w:eastAsia="仿宋_GB2312"/>
          <w:sz w:val="28"/>
          <w:szCs w:val="28"/>
        </w:rPr>
        <w:t xml:space="preserve">1）提供个人工作中心，构建每一个岗位的集中处理工作的桌面，将个人相关日程、会议、待办信息统一展现。</w:t>
      </w:r>
      <w:r>
        <w:rPr>
          <w:rFonts w:eastAsia="仿宋_GB2312"/>
          <w:sz w:val="28"/>
          <w:szCs w:val="28"/>
        </w:rPr>
      </w:r>
      <w:r/>
    </w:p>
    <w:p>
      <w:pPr>
        <w:pStyle w:val="679"/>
        <w:ind w:firstLine="640"/>
        <w:rPr>
          <w:rFonts w:eastAsia="仿宋_GB2312"/>
          <w:sz w:val="28"/>
          <w:szCs w:val="28"/>
        </w:rPr>
      </w:pPr>
      <w:r>
        <w:rPr>
          <w:rFonts w:hint="eastAsia" w:eastAsia="仿宋_GB2312"/>
          <w:sz w:val="28"/>
          <w:szCs w:val="28"/>
        </w:rPr>
        <w:t xml:space="preserve">（</w:t>
      </w:r>
      <w:r>
        <w:rPr>
          <w:rFonts w:eastAsia="仿宋_GB2312"/>
          <w:sz w:val="28"/>
          <w:szCs w:val="28"/>
        </w:rPr>
        <w:t xml:space="preserve">2）针对不同的终端场景，提供移动门户、大屏门户、PC 端门户；针对不同角色和业务场景，提供工作门户、业务门户、登录前门户、业务大屏等。</w:t>
      </w:r>
      <w:r>
        <w:rPr>
          <w:rFonts w:eastAsia="仿宋_GB2312"/>
          <w:sz w:val="28"/>
          <w:szCs w:val="28"/>
        </w:rPr>
      </w:r>
      <w:r/>
    </w:p>
    <w:p>
      <w:pPr>
        <w:pStyle w:val="679"/>
        <w:ind w:firstLine="640"/>
        <w:rPr>
          <w:rFonts w:eastAsia="仿宋_GB2312"/>
          <w:sz w:val="28"/>
          <w:szCs w:val="28"/>
        </w:rPr>
      </w:pPr>
      <w:r>
        <w:rPr>
          <w:rFonts w:hint="eastAsia" w:eastAsia="仿宋_GB2312"/>
          <w:sz w:val="28"/>
          <w:szCs w:val="28"/>
        </w:rPr>
        <w:t xml:space="preserve">（</w:t>
      </w:r>
      <w:r>
        <w:rPr>
          <w:rFonts w:eastAsia="仿宋_GB2312"/>
          <w:sz w:val="28"/>
          <w:szCs w:val="28"/>
        </w:rPr>
        <w:t xml:space="preserve">3）提供高管决策门户，可展现系统内部的统计信息，并可支持与外部决策分析系统进行对接，通过标准化方式实现决策数据的展现。</w:t>
      </w:r>
      <w:r>
        <w:rPr>
          <w:rFonts w:eastAsia="仿宋_GB2312"/>
          <w:sz w:val="28"/>
          <w:szCs w:val="28"/>
        </w:rPr>
      </w:r>
      <w:r/>
    </w:p>
    <w:p>
      <w:pPr>
        <w:pStyle w:val="679"/>
        <w:ind w:firstLine="640"/>
        <w:rPr>
          <w:rFonts w:eastAsia="仿宋_GB2312"/>
          <w:sz w:val="28"/>
          <w:szCs w:val="28"/>
        </w:rPr>
      </w:pPr>
      <w:r>
        <w:rPr>
          <w:rFonts w:hint="eastAsia" w:eastAsia="仿宋_GB2312"/>
          <w:sz w:val="28"/>
          <w:szCs w:val="28"/>
        </w:rPr>
        <w:t xml:space="preserve">（</w:t>
      </w:r>
      <w:r>
        <w:rPr>
          <w:rFonts w:eastAsia="仿宋_GB2312"/>
          <w:sz w:val="28"/>
          <w:szCs w:val="28"/>
        </w:rPr>
        <w:t xml:space="preserve">4）提供单位文化门户，可展现图文形式的单位动态，展示的内容可通过工作流进行审核、发布。可分级进行单位文化管理和呈现，本单位对本级内容管理，上级单位管理内容对下级单位呈现。</w:t>
      </w:r>
      <w:r>
        <w:rPr>
          <w:rFonts w:eastAsia="仿宋_GB2312"/>
          <w:sz w:val="28"/>
          <w:szCs w:val="28"/>
        </w:rPr>
      </w:r>
      <w:r/>
    </w:p>
    <w:p>
      <w:pPr>
        <w:pStyle w:val="679"/>
        <w:ind w:firstLine="640"/>
        <w:rPr>
          <w:rFonts w:eastAsia="仿宋_GB2312"/>
          <w:sz w:val="28"/>
          <w:szCs w:val="28"/>
        </w:rPr>
      </w:pPr>
      <w:r>
        <w:rPr>
          <w:rFonts w:hint="eastAsia" w:eastAsia="仿宋_GB2312"/>
          <w:sz w:val="28"/>
          <w:szCs w:val="28"/>
        </w:rPr>
        <w:t xml:space="preserve">（</w:t>
      </w:r>
      <w:r>
        <w:rPr>
          <w:rFonts w:eastAsia="仿宋_GB2312"/>
          <w:sz w:val="28"/>
          <w:szCs w:val="28"/>
        </w:rPr>
        <w:t xml:space="preserve">5）提供制度体系门户，后台可进行制度库的统一维护，包括制度的版本、领域、适用范围、启用状态等。通过工作流程发布的制度，可直接进入制度库。门户根据用户权限不同，展示相应制度文件。</w:t>
      </w:r>
      <w:r>
        <w:rPr>
          <w:rFonts w:eastAsia="仿宋_GB2312"/>
          <w:sz w:val="28"/>
          <w:szCs w:val="28"/>
        </w:rPr>
      </w:r>
      <w:r/>
    </w:p>
    <w:p>
      <w:pPr>
        <w:pStyle w:val="679"/>
        <w:ind w:firstLine="640"/>
        <w:rPr>
          <w:rFonts w:eastAsia="仿宋_GB2312"/>
          <w:sz w:val="28"/>
          <w:szCs w:val="28"/>
        </w:rPr>
      </w:pPr>
      <w:r>
        <w:rPr>
          <w:rFonts w:hint="eastAsia" w:eastAsia="仿宋_GB2312"/>
          <w:sz w:val="28"/>
          <w:szCs w:val="28"/>
        </w:rPr>
        <w:t xml:space="preserve">（</w:t>
      </w:r>
      <w:r>
        <w:rPr>
          <w:rFonts w:eastAsia="仿宋_GB2312"/>
          <w:sz w:val="28"/>
          <w:szCs w:val="28"/>
        </w:rPr>
        <w:t xml:space="preserve">6）支持用户单点登录，能够通过配置，实现对开放式系统的单点集成登陆。</w:t>
      </w:r>
      <w:r>
        <w:rPr>
          <w:rFonts w:eastAsia="仿宋_GB2312"/>
          <w:sz w:val="28"/>
          <w:szCs w:val="28"/>
        </w:rPr>
      </w:r>
      <w:r/>
    </w:p>
    <w:p>
      <w:pPr>
        <w:pStyle w:val="679"/>
        <w:ind w:firstLine="640"/>
        <w:rPr>
          <w:rFonts w:eastAsia="仿宋_GB2312"/>
          <w:sz w:val="28"/>
          <w:szCs w:val="28"/>
        </w:rPr>
      </w:pPr>
      <w:r>
        <w:rPr>
          <w:rFonts w:hint="eastAsia" w:eastAsia="仿宋_GB2312"/>
          <w:sz w:val="28"/>
          <w:szCs w:val="28"/>
        </w:rPr>
        <w:t xml:space="preserve">（</w:t>
      </w:r>
      <w:r>
        <w:rPr>
          <w:rFonts w:eastAsia="仿宋_GB2312"/>
          <w:sz w:val="28"/>
          <w:szCs w:val="28"/>
        </w:rPr>
        <w:t xml:space="preserve">7）支持统一待办和消息管理，能够通过配置，或少量开发，实现对异构系统的消息和待办推送。</w:t>
      </w:r>
      <w:r>
        <w:rPr>
          <w:rFonts w:eastAsia="仿宋_GB2312"/>
          <w:sz w:val="28"/>
          <w:szCs w:val="28"/>
        </w:rPr>
      </w:r>
      <w:r/>
    </w:p>
    <w:p>
      <w:pPr>
        <w:pStyle w:val="679"/>
        <w:ind w:firstLine="640"/>
        <w:rPr>
          <w:rFonts w:eastAsia="仿宋_GB2312"/>
          <w:sz w:val="28"/>
          <w:szCs w:val="28"/>
        </w:rPr>
      </w:pPr>
      <w:r>
        <w:rPr>
          <w:rFonts w:hint="eastAsia" w:eastAsia="仿宋_GB2312"/>
          <w:sz w:val="28"/>
          <w:szCs w:val="28"/>
        </w:rPr>
        <w:t xml:space="preserve">（</w:t>
      </w:r>
      <w:r>
        <w:rPr>
          <w:rFonts w:eastAsia="仿宋_GB2312"/>
          <w:sz w:val="28"/>
          <w:szCs w:val="28"/>
        </w:rPr>
        <w:t xml:space="preserve">8）提供快捷流程入口，能够显示显示常用流程图标，并支持通过配置，能够直接打开流程表单。</w:t>
      </w:r>
      <w:r>
        <w:rPr>
          <w:rFonts w:eastAsia="仿宋_GB2312"/>
          <w:sz w:val="28"/>
          <w:szCs w:val="28"/>
        </w:rPr>
      </w:r>
      <w:r/>
    </w:p>
    <w:p>
      <w:pPr>
        <w:pStyle w:val="679"/>
        <w:ind w:firstLine="640"/>
        <w:rPr>
          <w:rFonts w:eastAsia="仿宋_GB2312"/>
          <w:sz w:val="28"/>
          <w:szCs w:val="28"/>
        </w:rPr>
      </w:pPr>
      <w:r>
        <w:rPr>
          <w:rFonts w:hint="eastAsia" w:eastAsia="仿宋_GB2312"/>
          <w:sz w:val="28"/>
          <w:szCs w:val="28"/>
        </w:rPr>
        <w:t xml:space="preserve">（</w:t>
      </w:r>
      <w:r>
        <w:rPr>
          <w:rFonts w:eastAsia="仿宋_GB2312"/>
          <w:sz w:val="28"/>
          <w:szCs w:val="28"/>
        </w:rPr>
        <w:t xml:space="preserve">9）提供移动门户，可适配各种类型终端，员工可以随时随地发起流程、查阅与处理个人待办、个人日程，查阅单位通讯录、新闻公告、业绩报表以及各自关注的商业智能数据图表和指标等，支撑移动办公和实时决策。</w:t>
      </w:r>
      <w:r>
        <w:rPr>
          <w:rFonts w:eastAsia="仿宋_GB2312"/>
          <w:sz w:val="28"/>
          <w:szCs w:val="28"/>
        </w:rPr>
      </w:r>
      <w:r/>
    </w:p>
    <w:p>
      <w:pPr>
        <w:pStyle w:val="679"/>
        <w:ind w:firstLine="640"/>
        <w:rPr>
          <w:rFonts w:eastAsia="仿宋_GB2312"/>
          <w:sz w:val="28"/>
          <w:szCs w:val="28"/>
        </w:rPr>
      </w:pPr>
      <w:r>
        <w:rPr>
          <w:rFonts w:hint="eastAsia" w:eastAsia="仿宋_GB2312"/>
          <w:sz w:val="28"/>
          <w:szCs w:val="28"/>
        </w:rPr>
        <w:t xml:space="preserve">（</w:t>
      </w:r>
      <w:r>
        <w:rPr>
          <w:rFonts w:eastAsia="仿宋_GB2312"/>
          <w:sz w:val="28"/>
          <w:szCs w:val="28"/>
        </w:rPr>
        <w:t xml:space="preserve">10）门户支持通过多页签形式打开平台页面，支持页签切换、刷新、批量关闭等。用户可通过页签实现页面信息对比，提高工作效率和用户体验。</w:t>
      </w:r>
      <w:r>
        <w:rPr>
          <w:rFonts w:eastAsia="仿宋_GB2312"/>
          <w:sz w:val="28"/>
          <w:szCs w:val="28"/>
        </w:rPr>
      </w:r>
      <w:r/>
    </w:p>
    <w:p>
      <w:pPr>
        <w:pStyle w:val="679"/>
        <w:ind w:firstLine="640"/>
        <w:rPr>
          <w:rFonts w:eastAsia="仿宋_GB2312"/>
          <w:sz w:val="28"/>
          <w:szCs w:val="28"/>
        </w:rPr>
      </w:pPr>
      <w:r>
        <w:rPr>
          <w:rFonts w:hint="eastAsia" w:eastAsia="仿宋_GB2312"/>
          <w:sz w:val="28"/>
          <w:szCs w:val="28"/>
        </w:rPr>
        <w:t xml:space="preserve">（</w:t>
      </w:r>
      <w:r>
        <w:rPr>
          <w:rFonts w:eastAsia="仿宋_GB2312"/>
          <w:sz w:val="28"/>
          <w:szCs w:val="28"/>
        </w:rPr>
        <w:t xml:space="preserve">11）提供多终端门户设置功能，支持 logo、门户名称、门户导航设置、菜单设置、栏目内容等门户内容可配置。</w:t>
      </w:r>
      <w:r>
        <w:rPr>
          <w:rFonts w:eastAsia="仿宋_GB2312"/>
          <w:sz w:val="28"/>
          <w:szCs w:val="28"/>
        </w:rPr>
      </w:r>
      <w:r/>
    </w:p>
    <w:p>
      <w:pPr>
        <w:pStyle w:val="679"/>
        <w:ind w:firstLine="640"/>
        <w:rPr>
          <w:rFonts w:eastAsia="仿宋_GB2312"/>
          <w:sz w:val="28"/>
          <w:szCs w:val="28"/>
        </w:rPr>
      </w:pPr>
      <w:r>
        <w:rPr>
          <w:rFonts w:hint="eastAsia" w:eastAsia="仿宋_GB2312"/>
          <w:sz w:val="28"/>
          <w:szCs w:val="28"/>
        </w:rPr>
        <w:t xml:space="preserve">（</w:t>
      </w:r>
      <w:r>
        <w:rPr>
          <w:rFonts w:eastAsia="仿宋_GB2312"/>
          <w:sz w:val="28"/>
          <w:szCs w:val="28"/>
        </w:rPr>
        <w:t xml:space="preserve">12）支持快速实现门户资源进行跨环境迁移复用，输出监测清单进行人工排查和确保数据完整性。</w:t>
      </w:r>
      <w:r>
        <w:rPr>
          <w:rFonts w:eastAsia="仿宋_GB2312"/>
          <w:sz w:val="28"/>
          <w:szCs w:val="28"/>
        </w:rPr>
      </w:r>
      <w:r/>
    </w:p>
    <w:p>
      <w:pPr>
        <w:pStyle w:val="679"/>
        <w:ind w:firstLine="640"/>
        <w:rPr>
          <w:rFonts w:eastAsia="仿宋_GB2312"/>
          <w:sz w:val="28"/>
          <w:szCs w:val="28"/>
        </w:rPr>
      </w:pPr>
      <w:r>
        <w:rPr>
          <w:rFonts w:hint="eastAsia" w:eastAsia="仿宋_GB2312"/>
          <w:sz w:val="28"/>
          <w:szCs w:val="28"/>
        </w:rPr>
        <w:t xml:space="preserve">▲</w:t>
      </w:r>
      <w:r>
        <w:rPr>
          <w:rFonts w:eastAsia="仿宋_GB2312"/>
          <w:sz w:val="28"/>
          <w:szCs w:val="28"/>
        </w:rPr>
        <w:t xml:space="preserve">3.3.3.2 文化建设</w:t>
      </w:r>
      <w:r>
        <w:rPr>
          <w:rFonts w:eastAsia="仿宋_GB2312"/>
          <w:sz w:val="28"/>
          <w:szCs w:val="28"/>
        </w:rPr>
      </w:r>
      <w:r/>
    </w:p>
    <w:p>
      <w:pPr>
        <w:pStyle w:val="679"/>
        <w:ind w:firstLine="640"/>
        <w:rPr>
          <w:rFonts w:eastAsia="仿宋_GB2312"/>
          <w:sz w:val="28"/>
          <w:szCs w:val="28"/>
        </w:rPr>
      </w:pPr>
      <w:r>
        <w:rPr>
          <w:rFonts w:hint="eastAsia" w:eastAsia="仿宋_GB2312"/>
          <w:sz w:val="28"/>
          <w:szCs w:val="28"/>
        </w:rPr>
        <w:t xml:space="preserve">支持新闻、公告、讨论等线上功能。规范单位新闻发布管理，严格控制新闻发布权限和流程。</w:t>
      </w:r>
      <w:r>
        <w:rPr>
          <w:rFonts w:eastAsia="仿宋_GB2312"/>
          <w:sz w:val="28"/>
          <w:szCs w:val="28"/>
        </w:rPr>
      </w:r>
      <w:r/>
    </w:p>
    <w:p>
      <w:pPr>
        <w:pStyle w:val="679"/>
        <w:ind w:firstLine="640"/>
        <w:rPr>
          <w:rFonts w:eastAsia="仿宋_GB2312"/>
          <w:sz w:val="28"/>
          <w:szCs w:val="28"/>
        </w:rPr>
      </w:pPr>
      <w:r>
        <w:rPr>
          <w:rFonts w:hint="eastAsia" w:eastAsia="仿宋_GB2312"/>
          <w:sz w:val="28"/>
          <w:szCs w:val="28"/>
        </w:rPr>
        <w:t xml:space="preserve">主要功能包括但不限于：</w:t>
      </w:r>
      <w:r>
        <w:rPr>
          <w:rFonts w:eastAsia="仿宋_GB2312"/>
          <w:sz w:val="28"/>
          <w:szCs w:val="28"/>
        </w:rPr>
      </w:r>
      <w:r/>
    </w:p>
    <w:p>
      <w:pPr>
        <w:pStyle w:val="679"/>
        <w:ind w:firstLine="640"/>
        <w:rPr>
          <w:rFonts w:eastAsia="仿宋_GB2312"/>
          <w:sz w:val="28"/>
          <w:szCs w:val="28"/>
        </w:rPr>
      </w:pPr>
      <w:r>
        <w:rPr>
          <w:rFonts w:hint="eastAsia" w:eastAsia="仿宋_GB2312"/>
          <w:sz w:val="28"/>
          <w:szCs w:val="28"/>
        </w:rPr>
        <w:t xml:space="preserve">（</w:t>
      </w:r>
      <w:r>
        <w:rPr>
          <w:rFonts w:eastAsia="仿宋_GB2312"/>
          <w:sz w:val="28"/>
          <w:szCs w:val="28"/>
        </w:rPr>
        <w:t xml:space="preserve">1）支持新闻发布页面采用富文本编辑器，支持图文混排、视频嵌入等多媒体内容编辑。发布的新闻数据包含新闻标题、正文、发布时间、发布人等字段。</w:t>
      </w:r>
      <w:r>
        <w:rPr>
          <w:rFonts w:eastAsia="仿宋_GB2312"/>
          <w:sz w:val="28"/>
          <w:szCs w:val="28"/>
        </w:rPr>
      </w:r>
      <w:r/>
    </w:p>
    <w:p>
      <w:pPr>
        <w:pStyle w:val="679"/>
        <w:ind w:firstLine="640"/>
        <w:rPr>
          <w:rFonts w:eastAsia="仿宋_GB2312"/>
          <w:sz w:val="28"/>
          <w:szCs w:val="28"/>
        </w:rPr>
      </w:pPr>
      <w:r>
        <w:rPr>
          <w:rFonts w:hint="eastAsia" w:eastAsia="仿宋_GB2312"/>
          <w:sz w:val="28"/>
          <w:szCs w:val="28"/>
        </w:rPr>
        <w:t xml:space="preserve">（</w:t>
      </w:r>
      <w:r>
        <w:rPr>
          <w:rFonts w:eastAsia="仿宋_GB2312"/>
          <w:sz w:val="28"/>
          <w:szCs w:val="28"/>
        </w:rPr>
        <w:t xml:space="preserve">2）支持在门户首页及新闻专题页面展示新闻列表，按照发布时间倒序排列。支持新闻分类、搜索功能，方便用户快速查找感兴趣的新闻内容。同时，可通过消息推送，将重要新闻推送给指定用户群体。</w:t>
      </w:r>
      <w:r>
        <w:rPr>
          <w:rFonts w:eastAsia="仿宋_GB2312"/>
          <w:sz w:val="28"/>
          <w:szCs w:val="28"/>
        </w:rPr>
      </w:r>
      <w:r/>
    </w:p>
    <w:p>
      <w:pPr>
        <w:pStyle w:val="679"/>
        <w:ind w:firstLine="640"/>
        <w:rPr>
          <w:rFonts w:eastAsia="仿宋_GB2312"/>
          <w:sz w:val="28"/>
          <w:szCs w:val="28"/>
        </w:rPr>
      </w:pPr>
      <w:r>
        <w:rPr>
          <w:rFonts w:hint="eastAsia" w:eastAsia="仿宋_GB2312"/>
          <w:sz w:val="28"/>
          <w:szCs w:val="28"/>
        </w:rPr>
        <w:t xml:space="preserve">（</w:t>
      </w:r>
      <w:r>
        <w:rPr>
          <w:rFonts w:eastAsia="仿宋_GB2312"/>
          <w:sz w:val="28"/>
          <w:szCs w:val="28"/>
        </w:rPr>
        <w:t xml:space="preserve">3）支持在相关流程审批通过后按照对应权限自动发布新闻内容。</w:t>
      </w:r>
      <w:r>
        <w:rPr>
          <w:rFonts w:eastAsia="仿宋_GB2312"/>
          <w:sz w:val="28"/>
          <w:szCs w:val="28"/>
        </w:rPr>
      </w:r>
      <w:r/>
    </w:p>
    <w:p>
      <w:pPr>
        <w:pStyle w:val="679"/>
        <w:ind w:firstLine="640"/>
        <w:rPr>
          <w:rFonts w:eastAsia="仿宋_GB2312"/>
          <w:sz w:val="28"/>
          <w:szCs w:val="28"/>
        </w:rPr>
      </w:pPr>
      <w:r>
        <w:rPr>
          <w:rFonts w:hint="eastAsia" w:eastAsia="仿宋_GB2312"/>
          <w:sz w:val="28"/>
          <w:szCs w:val="28"/>
        </w:rPr>
        <w:t xml:space="preserve">（</w:t>
      </w:r>
      <w:r>
        <w:rPr>
          <w:rFonts w:eastAsia="仿宋_GB2312"/>
          <w:sz w:val="28"/>
          <w:szCs w:val="28"/>
        </w:rPr>
        <w:t xml:space="preserve">4）支持主题社区，可针对这一主题进行持续性的文字和图片分享。可自定义不同社区的主题封面及开始结束时间。</w:t>
      </w:r>
      <w:r>
        <w:rPr>
          <w:rFonts w:eastAsia="仿宋_GB2312"/>
          <w:sz w:val="28"/>
          <w:szCs w:val="28"/>
        </w:rPr>
      </w:r>
      <w:r/>
    </w:p>
    <w:p>
      <w:pPr>
        <w:pStyle w:val="679"/>
        <w:ind w:firstLine="640"/>
        <w:rPr>
          <w:rFonts w:eastAsia="仿宋_GB2312"/>
          <w:sz w:val="28"/>
          <w:szCs w:val="28"/>
        </w:rPr>
      </w:pPr>
      <w:r>
        <w:rPr>
          <w:rFonts w:hint="eastAsia" w:eastAsia="仿宋_GB2312"/>
          <w:sz w:val="28"/>
          <w:szCs w:val="28"/>
        </w:rPr>
        <w:t xml:space="preserve">▲</w:t>
      </w:r>
      <w:r>
        <w:rPr>
          <w:rFonts w:eastAsia="仿宋_GB2312"/>
          <w:sz w:val="28"/>
          <w:szCs w:val="28"/>
        </w:rPr>
        <w:t xml:space="preserve">3.3.3.3 协同</w:t>
      </w:r>
      <w:r>
        <w:rPr>
          <w:rFonts w:eastAsia="仿宋_GB2312"/>
          <w:sz w:val="28"/>
          <w:szCs w:val="28"/>
        </w:rPr>
      </w:r>
      <w:r/>
    </w:p>
    <w:p>
      <w:pPr>
        <w:pStyle w:val="679"/>
        <w:ind w:firstLine="640"/>
        <w:rPr>
          <w:rFonts w:eastAsia="仿宋_GB2312"/>
          <w:sz w:val="28"/>
          <w:szCs w:val="28"/>
        </w:rPr>
      </w:pPr>
      <w:r>
        <w:rPr>
          <w:rFonts w:hint="eastAsia" w:eastAsia="仿宋_GB2312"/>
          <w:sz w:val="28"/>
          <w:szCs w:val="28"/>
        </w:rPr>
        <w:t xml:space="preserve">主要功能包括但不限于：</w:t>
      </w:r>
      <w:r>
        <w:rPr>
          <w:rFonts w:eastAsia="仿宋_GB2312"/>
          <w:sz w:val="28"/>
          <w:szCs w:val="28"/>
        </w:rPr>
      </w:r>
      <w:r/>
    </w:p>
    <w:p>
      <w:pPr>
        <w:pStyle w:val="679"/>
        <w:ind w:firstLine="640"/>
        <w:rPr>
          <w:rFonts w:eastAsia="仿宋_GB2312"/>
          <w:sz w:val="28"/>
          <w:szCs w:val="28"/>
        </w:rPr>
      </w:pPr>
      <w:r>
        <w:rPr>
          <w:rFonts w:hint="eastAsia" w:eastAsia="仿宋_GB2312"/>
          <w:sz w:val="28"/>
          <w:szCs w:val="28"/>
        </w:rPr>
        <w:t xml:space="preserve">（</w:t>
      </w:r>
      <w:r>
        <w:rPr>
          <w:rFonts w:eastAsia="仿宋_GB2312"/>
          <w:sz w:val="28"/>
          <w:szCs w:val="28"/>
        </w:rPr>
        <w:t xml:space="preserve">1）任务协同：创建协同任务，明确任务目标、截止时间、参与人员及各自职责。任务分配后，参与人员可在任务详情页面查看任务要求、提交任务成果、进行任务沟通。系统实时更新任务进度，对逾期未完成任务进行提醒。</w:t>
      </w:r>
      <w:r>
        <w:rPr>
          <w:rFonts w:eastAsia="仿宋_GB2312"/>
          <w:sz w:val="28"/>
          <w:szCs w:val="28"/>
        </w:rPr>
      </w:r>
      <w:r/>
    </w:p>
    <w:p>
      <w:pPr>
        <w:pStyle w:val="679"/>
        <w:ind w:firstLine="640"/>
        <w:rPr>
          <w:rFonts w:eastAsia="仿宋_GB2312"/>
          <w:sz w:val="28"/>
          <w:szCs w:val="28"/>
        </w:rPr>
      </w:pPr>
      <w:r>
        <w:rPr>
          <w:rFonts w:hint="eastAsia" w:eastAsia="仿宋_GB2312"/>
          <w:sz w:val="28"/>
          <w:szCs w:val="28"/>
        </w:rPr>
        <w:t xml:space="preserve">（</w:t>
      </w:r>
      <w:r>
        <w:rPr>
          <w:rFonts w:eastAsia="仿宋_GB2312"/>
          <w:sz w:val="28"/>
          <w:szCs w:val="28"/>
        </w:rPr>
        <w:t xml:space="preserve">2）日程协同：支持团队成员共享日程安排，方便查看团队整体工作节奏，避免日程冲突。可在日程中关联协同任务、会议等事项，实现日程与工作任务的紧密结合。</w:t>
      </w:r>
      <w:r>
        <w:rPr>
          <w:rFonts w:eastAsia="仿宋_GB2312"/>
          <w:sz w:val="28"/>
          <w:szCs w:val="28"/>
        </w:rPr>
      </w:r>
      <w:r/>
    </w:p>
    <w:p>
      <w:pPr>
        <w:pStyle w:val="679"/>
        <w:ind w:firstLine="640"/>
        <w:rPr>
          <w:rFonts w:eastAsia="仿宋_GB2312"/>
          <w:sz w:val="28"/>
          <w:szCs w:val="28"/>
        </w:rPr>
      </w:pPr>
      <w:r>
        <w:rPr>
          <w:rFonts w:hint="eastAsia" w:eastAsia="仿宋_GB2312"/>
          <w:sz w:val="28"/>
          <w:szCs w:val="28"/>
        </w:rPr>
        <w:t xml:space="preserve">（</w:t>
      </w:r>
      <w:r>
        <w:rPr>
          <w:rFonts w:eastAsia="仿宋_GB2312"/>
          <w:sz w:val="28"/>
          <w:szCs w:val="28"/>
        </w:rPr>
        <w:t xml:space="preserve">3）文件协同：在文件管理模块基础上，实现多人对同一文件的协同编辑、评论、版本管理等功能。确保团队成员在文件协作过程中数据的一致性与安全性。</w:t>
      </w:r>
      <w:r>
        <w:rPr>
          <w:rFonts w:eastAsia="仿宋_GB2312"/>
          <w:sz w:val="28"/>
          <w:szCs w:val="28"/>
        </w:rPr>
      </w:r>
      <w:r/>
    </w:p>
    <w:p>
      <w:pPr>
        <w:pStyle w:val="679"/>
        <w:ind w:firstLine="640"/>
        <w:rPr>
          <w:rFonts w:eastAsia="仿宋_GB2312"/>
          <w:sz w:val="28"/>
          <w:szCs w:val="28"/>
        </w:rPr>
      </w:pPr>
      <w:r>
        <w:rPr>
          <w:rFonts w:hint="eastAsia" w:eastAsia="仿宋_GB2312"/>
          <w:sz w:val="28"/>
          <w:szCs w:val="28"/>
        </w:rPr>
        <w:t xml:space="preserve">（</w:t>
      </w:r>
      <w:r>
        <w:rPr>
          <w:rFonts w:eastAsia="仿宋_GB2312"/>
          <w:sz w:val="28"/>
          <w:szCs w:val="28"/>
        </w:rPr>
        <w:t xml:space="preserve">4）工作协同：可快速自由创建非固定流程，可动态调整路径，增加审批节点。适用于紧急事项、跨部门协作等场景。可与即时通讯工具快速同步信息。</w:t>
      </w:r>
      <w:r>
        <w:rPr>
          <w:rFonts w:eastAsia="仿宋_GB2312"/>
          <w:sz w:val="28"/>
          <w:szCs w:val="28"/>
        </w:rPr>
      </w:r>
      <w:r/>
    </w:p>
    <w:p>
      <w:pPr>
        <w:pStyle w:val="679"/>
        <w:ind w:firstLine="640"/>
        <w:rPr>
          <w:rFonts w:eastAsia="仿宋_GB2312"/>
          <w:sz w:val="28"/>
          <w:szCs w:val="28"/>
        </w:rPr>
      </w:pPr>
      <w:r>
        <w:rPr>
          <w:rFonts w:hint="eastAsia" w:eastAsia="仿宋_GB2312"/>
          <w:sz w:val="28"/>
          <w:szCs w:val="28"/>
        </w:rPr>
        <w:t xml:space="preserve">▲</w:t>
      </w:r>
      <w:r>
        <w:rPr>
          <w:rFonts w:eastAsia="仿宋_GB2312"/>
          <w:sz w:val="28"/>
          <w:szCs w:val="28"/>
        </w:rPr>
        <w:t xml:space="preserve">3.3.3.5 智能搜索</w:t>
      </w:r>
      <w:r>
        <w:rPr>
          <w:rFonts w:eastAsia="仿宋_GB2312"/>
          <w:sz w:val="28"/>
          <w:szCs w:val="28"/>
        </w:rPr>
      </w:r>
      <w:r/>
    </w:p>
    <w:p>
      <w:pPr>
        <w:pStyle w:val="679"/>
        <w:ind w:firstLine="640"/>
        <w:rPr>
          <w:rFonts w:eastAsia="仿宋_GB2312"/>
          <w:sz w:val="28"/>
          <w:szCs w:val="28"/>
        </w:rPr>
      </w:pPr>
      <w:r>
        <w:rPr>
          <w:rFonts w:hint="eastAsia" w:eastAsia="仿宋_GB2312"/>
          <w:sz w:val="28"/>
          <w:szCs w:val="28"/>
        </w:rPr>
        <w:t xml:space="preserve">提供强大的搜索功能，打破系统内数据壁垒，实现对办公系统内文档、新闻、流程、会议纪要、邮件、人员等全类型数据的统一检索，同时引入自然语言处理技术，支持语音搜索、模糊搜索、智能联想等交互方式。</w:t>
      </w:r>
      <w:r>
        <w:rPr>
          <w:rFonts w:eastAsia="仿宋_GB2312"/>
          <w:sz w:val="28"/>
          <w:szCs w:val="28"/>
        </w:rPr>
      </w:r>
      <w:r/>
    </w:p>
    <w:p>
      <w:pPr>
        <w:pStyle w:val="679"/>
        <w:ind w:firstLine="640"/>
        <w:rPr>
          <w:rFonts w:eastAsia="仿宋_GB2312"/>
          <w:sz w:val="28"/>
          <w:szCs w:val="28"/>
        </w:rPr>
      </w:pPr>
      <w:r>
        <w:rPr>
          <w:rFonts w:hint="eastAsia" w:eastAsia="仿宋_GB2312"/>
          <w:sz w:val="28"/>
          <w:szCs w:val="28"/>
        </w:rPr>
        <w:t xml:space="preserve">主要功能包括但不限于：</w:t>
      </w:r>
      <w:r>
        <w:rPr>
          <w:rFonts w:eastAsia="仿宋_GB2312"/>
          <w:sz w:val="28"/>
          <w:szCs w:val="28"/>
        </w:rPr>
      </w:r>
      <w:r/>
    </w:p>
    <w:p>
      <w:pPr>
        <w:pStyle w:val="679"/>
        <w:ind w:firstLine="640"/>
        <w:rPr>
          <w:rFonts w:eastAsia="仿宋_GB2312"/>
          <w:sz w:val="28"/>
          <w:szCs w:val="28"/>
        </w:rPr>
      </w:pPr>
      <w:r>
        <w:rPr>
          <w:rFonts w:hint="eastAsia" w:eastAsia="仿宋_GB2312"/>
          <w:sz w:val="28"/>
          <w:szCs w:val="28"/>
        </w:rPr>
        <w:t xml:space="preserve">（</w:t>
      </w:r>
      <w:r>
        <w:rPr>
          <w:rFonts w:eastAsia="仿宋_GB2312"/>
          <w:sz w:val="28"/>
          <w:szCs w:val="28"/>
        </w:rPr>
        <w:t xml:space="preserve">1）采用全文搜索技术，支持对基础信息全文检索，支持各类格式文档标题、正文、附件等内容关键字搜索；支持对系统内的文档、新闻、流程、任务、会议纪要、邮件、通讯录等的全文检索；支持在检索结果中二次检索（如再次筛选内容范围、搜索域、搜索时间、发起人等）。</w:t>
      </w:r>
      <w:r>
        <w:rPr>
          <w:rFonts w:eastAsia="仿宋_GB2312"/>
          <w:sz w:val="28"/>
          <w:szCs w:val="28"/>
        </w:rPr>
      </w:r>
      <w:r/>
    </w:p>
    <w:p>
      <w:pPr>
        <w:pStyle w:val="679"/>
        <w:ind w:firstLine="640"/>
        <w:rPr>
          <w:rFonts w:eastAsia="仿宋_GB2312"/>
          <w:sz w:val="28"/>
          <w:szCs w:val="28"/>
        </w:rPr>
      </w:pPr>
      <w:r>
        <w:rPr>
          <w:rFonts w:hint="eastAsia" w:eastAsia="仿宋_GB2312"/>
          <w:sz w:val="28"/>
          <w:szCs w:val="28"/>
        </w:rPr>
        <w:t xml:space="preserve">（</w:t>
      </w:r>
      <w:r>
        <w:rPr>
          <w:rFonts w:eastAsia="仿宋_GB2312"/>
          <w:sz w:val="28"/>
          <w:szCs w:val="28"/>
        </w:rPr>
        <w:t xml:space="preserve">2）用户输入关键词后，可快速搜索到相关内容，并按照相关性、时间等因素进行排序展示。</w:t>
      </w:r>
      <w:r>
        <w:rPr>
          <w:rFonts w:eastAsia="仿宋_GB2312"/>
          <w:sz w:val="28"/>
          <w:szCs w:val="28"/>
        </w:rPr>
      </w:r>
      <w:r/>
    </w:p>
    <w:p>
      <w:pPr>
        <w:pStyle w:val="679"/>
        <w:ind w:firstLine="640"/>
        <w:rPr>
          <w:rFonts w:eastAsia="仿宋_GB2312"/>
          <w:sz w:val="28"/>
          <w:szCs w:val="28"/>
        </w:rPr>
      </w:pPr>
      <w:r>
        <w:rPr>
          <w:rFonts w:hint="eastAsia" w:eastAsia="仿宋_GB2312"/>
          <w:sz w:val="28"/>
          <w:szCs w:val="28"/>
        </w:rPr>
        <w:t xml:space="preserve">（</w:t>
      </w:r>
      <w:r>
        <w:rPr>
          <w:rFonts w:eastAsia="仿宋_GB2312"/>
          <w:sz w:val="28"/>
          <w:szCs w:val="28"/>
        </w:rPr>
        <w:t xml:space="preserve">3）智能搜索：引入自然语言处理（NLP）技术，实现智能搜索功能。支持用户以自然语言提问的方式进行搜索，系统自动理解用户意图，返回精准的搜索结果，提升搜索体验。</w:t>
      </w:r>
      <w:r>
        <w:rPr>
          <w:rFonts w:eastAsia="仿宋_GB2312"/>
          <w:sz w:val="28"/>
          <w:szCs w:val="28"/>
        </w:rPr>
      </w:r>
      <w:r/>
    </w:p>
    <w:p>
      <w:pPr>
        <w:pStyle w:val="679"/>
        <w:ind w:firstLine="640"/>
        <w:rPr>
          <w:rFonts w:eastAsia="仿宋_GB2312"/>
          <w:sz w:val="28"/>
          <w:szCs w:val="28"/>
        </w:rPr>
      </w:pPr>
      <w:r>
        <w:rPr>
          <w:rFonts w:hint="eastAsia" w:eastAsia="仿宋_GB2312"/>
          <w:sz w:val="28"/>
          <w:szCs w:val="28"/>
        </w:rPr>
        <w:t xml:space="preserve">（</w:t>
      </w:r>
      <w:r>
        <w:rPr>
          <w:rFonts w:eastAsia="仿宋_GB2312"/>
          <w:sz w:val="28"/>
          <w:szCs w:val="28"/>
        </w:rPr>
        <w:t xml:space="preserve">4）系统还能根据用户使用习惯、搜索历史进行个性化推荐，主动推送潜在关联信息，实现 “搜索即服务” 的智能办公体验。</w:t>
      </w:r>
      <w:r>
        <w:rPr>
          <w:rFonts w:eastAsia="仿宋_GB2312"/>
          <w:sz w:val="28"/>
          <w:szCs w:val="28"/>
        </w:rPr>
      </w:r>
      <w:r/>
    </w:p>
    <w:p>
      <w:pPr>
        <w:pStyle w:val="679"/>
        <w:ind w:firstLine="640"/>
        <w:rPr>
          <w:rFonts w:eastAsia="仿宋_GB2312"/>
          <w:sz w:val="28"/>
          <w:szCs w:val="28"/>
        </w:rPr>
      </w:pPr>
      <w:r>
        <w:rPr>
          <w:rFonts w:hint="eastAsia" w:eastAsia="仿宋_GB2312"/>
          <w:sz w:val="28"/>
          <w:szCs w:val="28"/>
        </w:rPr>
        <w:t xml:space="preserve">（</w:t>
      </w:r>
      <w:r>
        <w:rPr>
          <w:rFonts w:eastAsia="仿宋_GB2312"/>
          <w:sz w:val="28"/>
          <w:szCs w:val="28"/>
        </w:rPr>
        <w:t xml:space="preserve">5）严格遵循单位安全规范，基于用户角色与权限控制搜索范围，确保敏感信息仅对授权人员可见；搜索过程全程加密，记录操作日志并定期审计，防范数据泄露风险，同时提供敏感词过滤功能，保障信息检索符合合规要求。</w:t>
      </w:r>
      <w:r>
        <w:rPr>
          <w:rFonts w:eastAsia="仿宋_GB2312"/>
          <w:sz w:val="28"/>
          <w:szCs w:val="28"/>
        </w:rPr>
      </w:r>
      <w:r/>
    </w:p>
    <w:p>
      <w:pPr>
        <w:pStyle w:val="679"/>
        <w:ind w:firstLine="640"/>
        <w:rPr>
          <w:rFonts w:eastAsia="仿宋_GB2312"/>
          <w:sz w:val="28"/>
          <w:szCs w:val="28"/>
        </w:rPr>
      </w:pPr>
      <w:r>
        <w:rPr>
          <w:rFonts w:hint="eastAsia" w:eastAsia="仿宋_GB2312"/>
          <w:sz w:val="28"/>
          <w:szCs w:val="28"/>
        </w:rPr>
        <w:t xml:space="preserve">（</w:t>
      </w:r>
      <w:r>
        <w:rPr>
          <w:rFonts w:eastAsia="仿宋_GB2312"/>
          <w:sz w:val="28"/>
          <w:szCs w:val="28"/>
        </w:rPr>
        <w:t xml:space="preserve">6）支持敏感词设置和提醒。</w:t>
      </w:r>
      <w:r>
        <w:rPr>
          <w:rFonts w:eastAsia="仿宋_GB2312"/>
          <w:sz w:val="28"/>
          <w:szCs w:val="28"/>
        </w:rPr>
      </w:r>
      <w:r/>
    </w:p>
    <w:p>
      <w:pPr>
        <w:pStyle w:val="679"/>
        <w:ind w:firstLine="640"/>
        <w:rPr>
          <w:rFonts w:eastAsia="仿宋_GB2312"/>
          <w:sz w:val="28"/>
          <w:szCs w:val="28"/>
        </w:rPr>
      </w:pPr>
      <w:r>
        <w:rPr>
          <w:rFonts w:hint="eastAsia" w:eastAsia="仿宋_GB2312"/>
          <w:sz w:val="28"/>
          <w:szCs w:val="28"/>
        </w:rPr>
        <w:t xml:space="preserve">（</w:t>
      </w:r>
      <w:r>
        <w:rPr>
          <w:rFonts w:eastAsia="仿宋_GB2312"/>
          <w:sz w:val="28"/>
          <w:szCs w:val="28"/>
        </w:rPr>
        <w:t xml:space="preserve">7）支持结构化数据源和网页、文档等非结构化数据源。</w:t>
      </w:r>
      <w:r>
        <w:rPr>
          <w:rFonts w:eastAsia="仿宋_GB2312"/>
          <w:sz w:val="28"/>
          <w:szCs w:val="28"/>
        </w:rPr>
      </w:r>
      <w:r/>
    </w:p>
    <w:p>
      <w:pPr>
        <w:pStyle w:val="679"/>
        <w:ind w:firstLine="640"/>
        <w:rPr>
          <w:rFonts w:eastAsia="仿宋_GB2312"/>
          <w:sz w:val="28"/>
          <w:szCs w:val="28"/>
        </w:rPr>
      </w:pPr>
      <w:r>
        <w:rPr>
          <w:rFonts w:eastAsia="仿宋_GB2312"/>
          <w:sz w:val="28"/>
          <w:szCs w:val="28"/>
        </w:rPr>
        <w:t xml:space="preserve">3.3.3.6 知识管理</w:t>
      </w:r>
      <w:r>
        <w:rPr>
          <w:rFonts w:eastAsia="仿宋_GB2312"/>
          <w:sz w:val="28"/>
          <w:szCs w:val="28"/>
        </w:rPr>
      </w:r>
      <w:r/>
    </w:p>
    <w:p>
      <w:pPr>
        <w:pStyle w:val="679"/>
        <w:ind w:firstLine="640"/>
        <w:rPr>
          <w:rFonts w:eastAsia="仿宋_GB2312"/>
          <w:sz w:val="28"/>
          <w:szCs w:val="28"/>
        </w:rPr>
      </w:pPr>
      <w:r>
        <w:rPr>
          <w:rFonts w:hint="eastAsia" w:eastAsia="仿宋_GB2312"/>
          <w:sz w:val="28"/>
          <w:szCs w:val="28"/>
        </w:rPr>
        <w:t xml:space="preserve">以统一门户的形式，构建单位的知识库。知识门户样式及展示内容可个性化配置，展示内容包括但不限于：单位最新上传知识、最近阅读、我的文档、常用文档、知识申请、知识推荐等。</w:t>
      </w:r>
      <w:r>
        <w:rPr>
          <w:rFonts w:eastAsia="仿宋_GB2312"/>
          <w:sz w:val="28"/>
          <w:szCs w:val="28"/>
        </w:rPr>
      </w:r>
      <w:r/>
    </w:p>
    <w:p>
      <w:pPr>
        <w:pStyle w:val="679"/>
        <w:ind w:firstLine="640"/>
        <w:rPr>
          <w:rFonts w:eastAsia="仿宋_GB2312"/>
          <w:sz w:val="28"/>
          <w:szCs w:val="28"/>
        </w:rPr>
      </w:pPr>
      <w:r>
        <w:rPr>
          <w:rFonts w:hint="eastAsia" w:eastAsia="仿宋_GB2312"/>
          <w:sz w:val="28"/>
          <w:szCs w:val="28"/>
        </w:rPr>
        <w:t xml:space="preserve">★</w:t>
      </w:r>
      <w:r>
        <w:rPr>
          <w:rFonts w:eastAsia="仿宋_GB2312"/>
          <w:sz w:val="28"/>
          <w:szCs w:val="28"/>
        </w:rPr>
        <w:t xml:space="preserve">3.3.3.6.1 文档中心</w:t>
      </w:r>
      <w:r>
        <w:rPr>
          <w:rFonts w:eastAsia="仿宋_GB2312"/>
          <w:sz w:val="28"/>
          <w:szCs w:val="28"/>
        </w:rPr>
      </w:r>
      <w:r/>
    </w:p>
    <w:p>
      <w:pPr>
        <w:pStyle w:val="679"/>
        <w:ind w:firstLine="640"/>
        <w:rPr>
          <w:rFonts w:eastAsia="仿宋_GB2312"/>
          <w:sz w:val="28"/>
          <w:szCs w:val="28"/>
        </w:rPr>
      </w:pPr>
      <w:r>
        <w:rPr>
          <w:rFonts w:hint="eastAsia" w:eastAsia="仿宋_GB2312"/>
          <w:sz w:val="28"/>
          <w:szCs w:val="28"/>
        </w:rPr>
        <w:t xml:space="preserve">强大的文档管理平台，规范文档存储目录结构和查看权限，提供强大的文档搜索功能及在线编辑和预览。</w:t>
      </w:r>
      <w:r>
        <w:rPr>
          <w:rFonts w:eastAsia="仿宋_GB2312"/>
          <w:sz w:val="28"/>
          <w:szCs w:val="28"/>
        </w:rPr>
      </w:r>
      <w:r/>
    </w:p>
    <w:p>
      <w:pPr>
        <w:pStyle w:val="679"/>
        <w:ind w:firstLine="640"/>
        <w:rPr>
          <w:rFonts w:eastAsia="仿宋_GB2312"/>
          <w:sz w:val="28"/>
          <w:szCs w:val="28"/>
        </w:rPr>
      </w:pPr>
      <w:r>
        <w:rPr>
          <w:rFonts w:hint="eastAsia" w:eastAsia="仿宋_GB2312"/>
          <w:sz w:val="28"/>
          <w:szCs w:val="28"/>
        </w:rPr>
        <w:t xml:space="preserve">主要功能包括但不限于：</w:t>
      </w:r>
      <w:r>
        <w:rPr>
          <w:rFonts w:eastAsia="仿宋_GB2312"/>
          <w:sz w:val="28"/>
          <w:szCs w:val="28"/>
        </w:rPr>
      </w:r>
      <w:r/>
    </w:p>
    <w:p>
      <w:pPr>
        <w:pStyle w:val="679"/>
        <w:ind w:firstLine="640"/>
        <w:rPr>
          <w:rFonts w:eastAsia="仿宋_GB2312"/>
          <w:sz w:val="28"/>
          <w:szCs w:val="28"/>
        </w:rPr>
      </w:pPr>
      <w:r>
        <w:rPr>
          <w:rFonts w:hint="eastAsia" w:eastAsia="仿宋_GB2312"/>
          <w:sz w:val="28"/>
          <w:szCs w:val="28"/>
        </w:rPr>
        <w:t xml:space="preserve">（</w:t>
      </w:r>
      <w:r>
        <w:rPr>
          <w:rFonts w:eastAsia="仿宋_GB2312"/>
          <w:sz w:val="28"/>
          <w:szCs w:val="28"/>
        </w:rPr>
        <w:t xml:space="preserve">1）集中存储：搭建海量文档集中存储的平台，实现统一的文档共享。</w:t>
      </w:r>
      <w:r>
        <w:rPr>
          <w:rFonts w:eastAsia="仿宋_GB2312"/>
          <w:sz w:val="28"/>
          <w:szCs w:val="28"/>
        </w:rPr>
      </w:r>
      <w:r/>
    </w:p>
    <w:p>
      <w:pPr>
        <w:pStyle w:val="679"/>
        <w:ind w:firstLine="640"/>
        <w:rPr>
          <w:rFonts w:eastAsia="仿宋_GB2312"/>
          <w:sz w:val="28"/>
          <w:szCs w:val="28"/>
        </w:rPr>
      </w:pPr>
      <w:r>
        <w:rPr>
          <w:rFonts w:hint="eastAsia" w:eastAsia="仿宋_GB2312"/>
          <w:sz w:val="28"/>
          <w:szCs w:val="28"/>
        </w:rPr>
        <w:t xml:space="preserve">（</w:t>
      </w:r>
      <w:r>
        <w:rPr>
          <w:rFonts w:eastAsia="仿宋_GB2312"/>
          <w:sz w:val="28"/>
          <w:szCs w:val="28"/>
        </w:rPr>
        <w:t xml:space="preserve">2）目录结构：支持树形目录结构，可无限创建文件夹和子文件夹结构。可自定义目录排序。</w:t>
      </w:r>
      <w:r>
        <w:rPr>
          <w:rFonts w:eastAsia="仿宋_GB2312"/>
          <w:sz w:val="28"/>
          <w:szCs w:val="28"/>
        </w:rPr>
      </w:r>
      <w:r/>
    </w:p>
    <w:p>
      <w:pPr>
        <w:pStyle w:val="679"/>
        <w:ind w:firstLine="640"/>
        <w:rPr>
          <w:rFonts w:eastAsia="仿宋_GB2312"/>
          <w:sz w:val="28"/>
          <w:szCs w:val="28"/>
        </w:rPr>
      </w:pPr>
      <w:r>
        <w:rPr>
          <w:rFonts w:hint="eastAsia" w:eastAsia="仿宋_GB2312"/>
          <w:sz w:val="28"/>
          <w:szCs w:val="28"/>
        </w:rPr>
        <w:t xml:space="preserve">（</w:t>
      </w:r>
      <w:r>
        <w:rPr>
          <w:rFonts w:eastAsia="仿宋_GB2312"/>
          <w:sz w:val="28"/>
          <w:szCs w:val="28"/>
        </w:rPr>
        <w:t xml:space="preserve">3）文档中心的自动归档可以按照流程表单中的条件分别归档。支持正文、附件、所有内容分层管理。流程表单中数据归档至文档中心。</w:t>
      </w:r>
      <w:r>
        <w:rPr>
          <w:rFonts w:eastAsia="仿宋_GB2312"/>
          <w:sz w:val="28"/>
          <w:szCs w:val="28"/>
        </w:rPr>
      </w:r>
      <w:r/>
    </w:p>
    <w:p>
      <w:pPr>
        <w:pStyle w:val="679"/>
        <w:ind w:firstLine="640"/>
        <w:rPr>
          <w:rFonts w:eastAsia="仿宋_GB2312"/>
          <w:sz w:val="28"/>
          <w:szCs w:val="28"/>
        </w:rPr>
      </w:pPr>
      <w:r>
        <w:rPr>
          <w:rFonts w:hint="eastAsia" w:eastAsia="仿宋_GB2312"/>
          <w:sz w:val="28"/>
          <w:szCs w:val="28"/>
        </w:rPr>
        <w:t xml:space="preserve">（</w:t>
      </w:r>
      <w:r>
        <w:rPr>
          <w:rFonts w:eastAsia="仿宋_GB2312"/>
          <w:sz w:val="28"/>
          <w:szCs w:val="28"/>
        </w:rPr>
        <w:t xml:space="preserve">4）支持将常用文档推送至个人门户、学习中心、单位门户等首页进行呈现。</w:t>
      </w:r>
      <w:r>
        <w:rPr>
          <w:rFonts w:eastAsia="仿宋_GB2312"/>
          <w:sz w:val="28"/>
          <w:szCs w:val="28"/>
        </w:rPr>
      </w:r>
      <w:r/>
    </w:p>
    <w:p>
      <w:pPr>
        <w:pStyle w:val="679"/>
        <w:ind w:firstLine="640"/>
        <w:rPr>
          <w:rFonts w:eastAsia="仿宋_GB2312"/>
          <w:sz w:val="28"/>
          <w:szCs w:val="28"/>
        </w:rPr>
      </w:pPr>
      <w:r>
        <w:rPr>
          <w:rFonts w:hint="eastAsia" w:eastAsia="仿宋_GB2312"/>
          <w:sz w:val="28"/>
          <w:szCs w:val="28"/>
        </w:rPr>
        <w:t xml:space="preserve">（</w:t>
      </w:r>
      <w:r>
        <w:rPr>
          <w:rFonts w:eastAsia="仿宋_GB2312"/>
          <w:sz w:val="28"/>
          <w:szCs w:val="28"/>
        </w:rPr>
        <w:t xml:space="preserve">5）文档中心的各类文档支持精细化权限管控，根据具体人员、部门、岗位、职级等属性，可分别授权不同的人员具有浏览、打印、下载等权限。</w:t>
      </w:r>
      <w:r>
        <w:rPr>
          <w:rFonts w:eastAsia="仿宋_GB2312"/>
          <w:sz w:val="28"/>
          <w:szCs w:val="28"/>
        </w:rPr>
      </w:r>
      <w:r/>
    </w:p>
    <w:p>
      <w:pPr>
        <w:pStyle w:val="679"/>
        <w:ind w:firstLine="640"/>
        <w:rPr>
          <w:rFonts w:eastAsia="仿宋_GB2312"/>
          <w:sz w:val="28"/>
          <w:szCs w:val="28"/>
        </w:rPr>
      </w:pPr>
      <w:r>
        <w:rPr>
          <w:rFonts w:hint="eastAsia" w:eastAsia="仿宋_GB2312"/>
          <w:sz w:val="28"/>
          <w:szCs w:val="28"/>
        </w:rPr>
        <w:t xml:space="preserve">（</w:t>
      </w:r>
      <w:r>
        <w:rPr>
          <w:rFonts w:eastAsia="仿宋_GB2312"/>
          <w:sz w:val="28"/>
          <w:szCs w:val="28"/>
        </w:rPr>
        <w:t xml:space="preserve">6）支持文档的权限申请，用户可直接在文档中心发起权限申请流程，审批通过后，自动获取相应权限。</w:t>
      </w:r>
      <w:r>
        <w:rPr>
          <w:rFonts w:eastAsia="仿宋_GB2312"/>
          <w:sz w:val="28"/>
          <w:szCs w:val="28"/>
        </w:rPr>
      </w:r>
      <w:r/>
    </w:p>
    <w:p>
      <w:pPr>
        <w:pStyle w:val="679"/>
        <w:ind w:firstLine="640"/>
        <w:rPr>
          <w:rFonts w:eastAsia="仿宋_GB2312"/>
          <w:sz w:val="28"/>
          <w:szCs w:val="28"/>
        </w:rPr>
      </w:pPr>
      <w:r>
        <w:rPr>
          <w:rFonts w:hint="eastAsia" w:eastAsia="仿宋_GB2312"/>
          <w:sz w:val="28"/>
          <w:szCs w:val="28"/>
        </w:rPr>
        <w:t xml:space="preserve">（</w:t>
      </w:r>
      <w:r>
        <w:rPr>
          <w:rFonts w:eastAsia="仿宋_GB2312"/>
          <w:sz w:val="28"/>
          <w:szCs w:val="28"/>
        </w:rPr>
        <w:t xml:space="preserve">7）文档排序：支持根据文档的标题、大小、日期、上传人等属性进行排序。</w:t>
      </w:r>
      <w:r>
        <w:rPr>
          <w:rFonts w:eastAsia="仿宋_GB2312"/>
          <w:sz w:val="28"/>
          <w:szCs w:val="28"/>
        </w:rPr>
      </w:r>
      <w:r/>
    </w:p>
    <w:p>
      <w:pPr>
        <w:pStyle w:val="679"/>
        <w:ind w:firstLine="640"/>
        <w:rPr>
          <w:rFonts w:eastAsia="仿宋_GB2312"/>
          <w:sz w:val="28"/>
          <w:szCs w:val="28"/>
        </w:rPr>
      </w:pPr>
      <w:r>
        <w:rPr>
          <w:rFonts w:hint="eastAsia" w:eastAsia="仿宋_GB2312"/>
          <w:sz w:val="28"/>
          <w:szCs w:val="28"/>
        </w:rPr>
        <w:t xml:space="preserve">（</w:t>
      </w:r>
      <w:r>
        <w:rPr>
          <w:rFonts w:eastAsia="仿宋_GB2312"/>
          <w:sz w:val="28"/>
          <w:szCs w:val="28"/>
        </w:rPr>
        <w:t xml:space="preserve">8）显示模式：支持目录以列表模式或缩略图模式显示。</w:t>
      </w:r>
      <w:r>
        <w:rPr>
          <w:rFonts w:eastAsia="仿宋_GB2312"/>
          <w:sz w:val="28"/>
          <w:szCs w:val="28"/>
        </w:rPr>
      </w:r>
      <w:r/>
    </w:p>
    <w:p>
      <w:pPr>
        <w:pStyle w:val="679"/>
        <w:ind w:firstLine="640"/>
        <w:rPr>
          <w:rFonts w:eastAsia="仿宋_GB2312"/>
          <w:sz w:val="28"/>
          <w:szCs w:val="28"/>
        </w:rPr>
      </w:pPr>
      <w:r>
        <w:rPr>
          <w:rFonts w:hint="eastAsia" w:eastAsia="仿宋_GB2312"/>
          <w:sz w:val="28"/>
          <w:szCs w:val="28"/>
        </w:rPr>
        <w:t xml:space="preserve">（</w:t>
      </w:r>
      <w:r>
        <w:rPr>
          <w:rFonts w:eastAsia="仿宋_GB2312"/>
          <w:sz w:val="28"/>
          <w:szCs w:val="28"/>
        </w:rPr>
        <w:t xml:space="preserve">9）全文搜索：全文搜索及高级搜索引擎帮您快速从海量资料中精准查找所需文件。</w:t>
      </w:r>
      <w:r>
        <w:rPr>
          <w:rFonts w:eastAsia="仿宋_GB2312"/>
          <w:sz w:val="28"/>
          <w:szCs w:val="28"/>
        </w:rPr>
      </w:r>
      <w:r/>
    </w:p>
    <w:p>
      <w:pPr>
        <w:pStyle w:val="679"/>
        <w:ind w:firstLine="640"/>
        <w:rPr>
          <w:rFonts w:eastAsia="仿宋_GB2312"/>
          <w:sz w:val="28"/>
          <w:szCs w:val="28"/>
        </w:rPr>
      </w:pPr>
      <w:r>
        <w:rPr>
          <w:rFonts w:hint="eastAsia" w:eastAsia="仿宋_GB2312"/>
          <w:sz w:val="28"/>
          <w:szCs w:val="28"/>
        </w:rPr>
        <w:t xml:space="preserve">（</w:t>
      </w:r>
      <w:r>
        <w:rPr>
          <w:rFonts w:eastAsia="仿宋_GB2312"/>
          <w:sz w:val="28"/>
          <w:szCs w:val="28"/>
        </w:rPr>
        <w:t xml:space="preserve">10）多文件上传：支持文件的批量上传及压缩包导入，实现文档资料的快速轻松存储管理，支持 Office  文档、PDF、图像、音视频和图纸等各类型文件。</w:t>
      </w:r>
      <w:r>
        <w:rPr>
          <w:rFonts w:eastAsia="仿宋_GB2312"/>
          <w:sz w:val="28"/>
          <w:szCs w:val="28"/>
        </w:rPr>
      </w:r>
      <w:r/>
    </w:p>
    <w:p>
      <w:pPr>
        <w:pStyle w:val="679"/>
        <w:ind w:firstLine="640"/>
        <w:rPr>
          <w:rFonts w:eastAsia="仿宋_GB2312"/>
          <w:sz w:val="28"/>
          <w:szCs w:val="28"/>
        </w:rPr>
      </w:pPr>
      <w:r>
        <w:rPr>
          <w:rFonts w:hint="eastAsia" w:eastAsia="仿宋_GB2312"/>
          <w:sz w:val="28"/>
          <w:szCs w:val="28"/>
        </w:rPr>
        <w:t xml:space="preserve">（</w:t>
      </w:r>
      <w:r>
        <w:rPr>
          <w:rFonts w:eastAsia="仿宋_GB2312"/>
          <w:sz w:val="28"/>
          <w:szCs w:val="28"/>
        </w:rPr>
        <w:t xml:space="preserve">11）版本管理：支持版本管理功能，文档关联多版本，避免错误版本的使用，同时支持历史版本的查看、回退与下载。</w:t>
      </w:r>
      <w:r>
        <w:rPr>
          <w:rFonts w:eastAsia="仿宋_GB2312"/>
          <w:sz w:val="28"/>
          <w:szCs w:val="28"/>
        </w:rPr>
      </w:r>
      <w:r/>
    </w:p>
    <w:p>
      <w:pPr>
        <w:pStyle w:val="679"/>
        <w:ind w:firstLine="640"/>
        <w:rPr>
          <w:rFonts w:eastAsia="仿宋_GB2312"/>
          <w:sz w:val="28"/>
          <w:szCs w:val="28"/>
        </w:rPr>
      </w:pPr>
      <w:r>
        <w:rPr>
          <w:rFonts w:hint="eastAsia" w:eastAsia="仿宋_GB2312"/>
          <w:sz w:val="28"/>
          <w:szCs w:val="28"/>
        </w:rPr>
        <w:t xml:space="preserve">（</w:t>
      </w:r>
      <w:r>
        <w:rPr>
          <w:rFonts w:eastAsia="仿宋_GB2312"/>
          <w:sz w:val="28"/>
          <w:szCs w:val="28"/>
        </w:rPr>
        <w:t xml:space="preserve">12）提供与电子档案管理系统对接功能，提供预归档处理界面，对审批通过的规定归档范围内的流程和文件进行预归档，重新归档，可显示流程和文件的归档状态，可查看预归档异常的流程和文档。根据档案管理系统相关对接要求准备归档数据包，包括元文件信息、流程和文档及转换格式后的文档。</w:t>
      </w:r>
      <w:r>
        <w:rPr>
          <w:rFonts w:eastAsia="仿宋_GB2312"/>
          <w:sz w:val="28"/>
          <w:szCs w:val="28"/>
        </w:rPr>
      </w:r>
      <w:r/>
    </w:p>
    <w:p>
      <w:pPr>
        <w:pStyle w:val="679"/>
        <w:ind w:firstLine="640"/>
        <w:rPr>
          <w:rFonts w:eastAsia="仿宋_GB2312"/>
          <w:sz w:val="28"/>
          <w:szCs w:val="28"/>
        </w:rPr>
      </w:pPr>
      <w:r>
        <w:rPr>
          <w:rFonts w:hint="eastAsia" w:eastAsia="仿宋_GB2312"/>
          <w:sz w:val="28"/>
          <w:szCs w:val="28"/>
        </w:rPr>
        <w:t xml:space="preserve">★</w:t>
      </w:r>
      <w:r>
        <w:rPr>
          <w:rFonts w:eastAsia="仿宋_GB2312"/>
          <w:sz w:val="28"/>
          <w:szCs w:val="28"/>
        </w:rPr>
        <w:t xml:space="preserve">3.3.3.7在线编辑与预览</w:t>
      </w:r>
      <w:r>
        <w:rPr>
          <w:rFonts w:eastAsia="仿宋_GB2312"/>
          <w:sz w:val="28"/>
          <w:szCs w:val="28"/>
        </w:rPr>
      </w:r>
      <w:r/>
    </w:p>
    <w:p>
      <w:pPr>
        <w:pStyle w:val="679"/>
        <w:ind w:firstLine="640"/>
        <w:rPr>
          <w:rFonts w:eastAsia="仿宋_GB2312"/>
          <w:sz w:val="28"/>
          <w:szCs w:val="28"/>
        </w:rPr>
      </w:pPr>
      <w:r>
        <w:rPr>
          <w:rFonts w:hint="eastAsia" w:eastAsia="仿宋_GB2312"/>
          <w:sz w:val="28"/>
          <w:szCs w:val="28"/>
        </w:rPr>
        <w:t xml:space="preserve">实现在线预览与编辑，服务端部署运行，用户客户端无需安装插件。用户可在浏览器中直接预览常见办公文档格式（如</w:t>
      </w:r>
      <w:r>
        <w:rPr>
          <w:rFonts w:eastAsia="仿宋_GB2312"/>
          <w:sz w:val="28"/>
          <w:szCs w:val="28"/>
        </w:rPr>
        <w:t xml:space="preserve">   Word 、Excel 、PowerPoint 、PDF 、OFD）以及实现在线编辑 word 、excel，实现文档处理的便捷性与实时协作，且对用户电脑客户端环境和浏览器版本无任何限制。</w:t>
      </w:r>
      <w:r>
        <w:rPr>
          <w:rFonts w:eastAsia="仿宋_GB2312"/>
          <w:sz w:val="28"/>
          <w:szCs w:val="28"/>
        </w:rPr>
      </w:r>
      <w:r/>
    </w:p>
    <w:p>
      <w:pPr>
        <w:pStyle w:val="679"/>
        <w:ind w:firstLine="640"/>
        <w:rPr>
          <w:rFonts w:eastAsia="仿宋_GB2312"/>
          <w:sz w:val="28"/>
          <w:szCs w:val="28"/>
        </w:rPr>
      </w:pPr>
      <w:r>
        <w:rPr>
          <w:rFonts w:hint="eastAsia" w:eastAsia="仿宋_GB2312"/>
          <w:sz w:val="28"/>
          <w:szCs w:val="28"/>
        </w:rPr>
        <w:t xml:space="preserve">主要功能包括但不限于：</w:t>
      </w:r>
      <w:r>
        <w:rPr>
          <w:rFonts w:eastAsia="仿宋_GB2312"/>
          <w:sz w:val="28"/>
          <w:szCs w:val="28"/>
        </w:rPr>
      </w:r>
      <w:r/>
    </w:p>
    <w:p>
      <w:pPr>
        <w:pStyle w:val="679"/>
        <w:ind w:firstLine="640"/>
        <w:rPr>
          <w:rFonts w:eastAsia="仿宋_GB2312"/>
          <w:sz w:val="28"/>
          <w:szCs w:val="28"/>
        </w:rPr>
      </w:pPr>
      <w:r>
        <w:rPr>
          <w:rFonts w:hint="eastAsia" w:eastAsia="仿宋_GB2312"/>
          <w:sz w:val="28"/>
          <w:szCs w:val="28"/>
        </w:rPr>
        <w:t xml:space="preserve">（</w:t>
      </w:r>
      <w:r>
        <w:rPr>
          <w:rFonts w:eastAsia="仿宋_GB2312"/>
          <w:sz w:val="28"/>
          <w:szCs w:val="28"/>
        </w:rPr>
        <w:t xml:space="preserve">1）支持公文标准字体。</w:t>
      </w:r>
      <w:r>
        <w:rPr>
          <w:rFonts w:eastAsia="仿宋_GB2312"/>
          <w:sz w:val="28"/>
          <w:szCs w:val="28"/>
        </w:rPr>
      </w:r>
      <w:r/>
    </w:p>
    <w:p>
      <w:pPr>
        <w:pStyle w:val="679"/>
        <w:ind w:firstLine="640"/>
        <w:rPr>
          <w:rFonts w:eastAsia="仿宋_GB2312"/>
          <w:sz w:val="28"/>
          <w:szCs w:val="28"/>
        </w:rPr>
      </w:pPr>
      <w:r>
        <w:rPr>
          <w:rFonts w:hint="eastAsia" w:eastAsia="仿宋_GB2312"/>
          <w:sz w:val="28"/>
          <w:szCs w:val="28"/>
        </w:rPr>
        <w:t xml:space="preserve">（</w:t>
      </w:r>
      <w:r>
        <w:rPr>
          <w:rFonts w:eastAsia="仿宋_GB2312"/>
          <w:sz w:val="28"/>
          <w:szCs w:val="28"/>
        </w:rPr>
        <w:t xml:space="preserve">2）支持多人实时协作编辑，自动保存版本历史并可恢复至历史任何版本。</w:t>
      </w:r>
      <w:r>
        <w:rPr>
          <w:rFonts w:eastAsia="仿宋_GB2312"/>
          <w:sz w:val="28"/>
          <w:szCs w:val="28"/>
        </w:rPr>
      </w:r>
      <w:r/>
    </w:p>
    <w:p>
      <w:pPr>
        <w:pStyle w:val="679"/>
        <w:ind w:firstLine="640"/>
        <w:rPr>
          <w:rFonts w:eastAsia="仿宋_GB2312"/>
          <w:sz w:val="28"/>
          <w:szCs w:val="28"/>
        </w:rPr>
      </w:pPr>
      <w:r>
        <w:rPr>
          <w:rFonts w:hint="eastAsia" w:eastAsia="仿宋_GB2312"/>
          <w:sz w:val="28"/>
          <w:szCs w:val="28"/>
        </w:rPr>
        <w:t xml:space="preserve">（</w:t>
      </w:r>
      <w:r>
        <w:rPr>
          <w:rFonts w:eastAsia="仿宋_GB2312"/>
          <w:sz w:val="28"/>
          <w:szCs w:val="28"/>
        </w:rPr>
        <w:t xml:space="preserve">3）可设置仅查看或仅编辑权限。</w:t>
      </w:r>
      <w:r>
        <w:rPr>
          <w:rFonts w:eastAsia="仿宋_GB2312"/>
          <w:sz w:val="28"/>
          <w:szCs w:val="28"/>
        </w:rPr>
      </w:r>
      <w:r/>
    </w:p>
    <w:p>
      <w:pPr>
        <w:pStyle w:val="679"/>
        <w:ind w:firstLine="640"/>
        <w:rPr>
          <w:rFonts w:eastAsia="仿宋_GB2312"/>
          <w:sz w:val="28"/>
          <w:szCs w:val="28"/>
        </w:rPr>
      </w:pPr>
      <w:r>
        <w:rPr>
          <w:rFonts w:hint="eastAsia" w:eastAsia="仿宋_GB2312"/>
          <w:sz w:val="28"/>
          <w:szCs w:val="28"/>
        </w:rPr>
        <w:t xml:space="preserve">（</w:t>
      </w:r>
      <w:r>
        <w:rPr>
          <w:rFonts w:eastAsia="仿宋_GB2312"/>
          <w:sz w:val="28"/>
          <w:szCs w:val="28"/>
        </w:rPr>
        <w:t xml:space="preserve">4）支持格式刷和样式管理等专业排版功能。</w:t>
      </w:r>
      <w:r>
        <w:rPr>
          <w:rFonts w:eastAsia="仿宋_GB2312"/>
          <w:sz w:val="28"/>
          <w:szCs w:val="28"/>
        </w:rPr>
      </w:r>
      <w:r/>
    </w:p>
    <w:p>
      <w:pPr>
        <w:pStyle w:val="679"/>
        <w:ind w:firstLine="640"/>
        <w:rPr>
          <w:rFonts w:eastAsia="仿宋_GB2312"/>
          <w:sz w:val="28"/>
          <w:szCs w:val="28"/>
        </w:rPr>
      </w:pPr>
      <w:r>
        <w:rPr>
          <w:rFonts w:hint="eastAsia" w:eastAsia="仿宋_GB2312"/>
          <w:sz w:val="28"/>
          <w:szCs w:val="28"/>
        </w:rPr>
        <w:t xml:space="preserve">（</w:t>
      </w:r>
      <w:r>
        <w:rPr>
          <w:rFonts w:eastAsia="仿宋_GB2312"/>
          <w:sz w:val="28"/>
          <w:szCs w:val="28"/>
        </w:rPr>
        <w:t xml:space="preserve">5）可导出为本地 PDF 格式或 WORD 等主流格式文件。</w:t>
      </w:r>
      <w:r>
        <w:rPr>
          <w:rFonts w:eastAsia="仿宋_GB2312"/>
          <w:sz w:val="28"/>
          <w:szCs w:val="28"/>
        </w:rPr>
      </w:r>
      <w:r/>
    </w:p>
    <w:p>
      <w:pPr>
        <w:pStyle w:val="679"/>
        <w:ind w:firstLine="640"/>
        <w:rPr>
          <w:rFonts w:eastAsia="仿宋_GB2312"/>
          <w:sz w:val="28"/>
          <w:szCs w:val="28"/>
        </w:rPr>
      </w:pPr>
      <w:r>
        <w:rPr>
          <w:rFonts w:hint="eastAsia" w:eastAsia="仿宋_GB2312"/>
          <w:sz w:val="28"/>
          <w:szCs w:val="28"/>
        </w:rPr>
        <w:t xml:space="preserve">（</w:t>
      </w:r>
      <w:r>
        <w:rPr>
          <w:rFonts w:eastAsia="仿宋_GB2312"/>
          <w:sz w:val="28"/>
          <w:szCs w:val="28"/>
        </w:rPr>
        <w:t xml:space="preserve">6）支持文件预览时水印设置。</w:t>
      </w:r>
      <w:r>
        <w:rPr>
          <w:rFonts w:eastAsia="仿宋_GB2312"/>
          <w:sz w:val="28"/>
          <w:szCs w:val="28"/>
        </w:rPr>
      </w:r>
      <w:r/>
    </w:p>
    <w:p>
      <w:pPr>
        <w:pStyle w:val="679"/>
        <w:ind w:firstLine="640"/>
        <w:rPr>
          <w:rFonts w:eastAsia="仿宋_GB2312"/>
          <w:sz w:val="28"/>
          <w:szCs w:val="28"/>
        </w:rPr>
      </w:pPr>
      <w:r>
        <w:rPr>
          <w:rFonts w:hint="eastAsia" w:eastAsia="仿宋_GB2312"/>
          <w:sz w:val="28"/>
          <w:szCs w:val="28"/>
        </w:rPr>
        <w:t xml:space="preserve">▲</w:t>
      </w:r>
      <w:r>
        <w:rPr>
          <w:rFonts w:eastAsia="仿宋_GB2312"/>
          <w:sz w:val="28"/>
          <w:szCs w:val="28"/>
        </w:rPr>
        <w:t xml:space="preserve">3.3.3.8 问卷调查</w:t>
      </w:r>
      <w:r>
        <w:rPr>
          <w:rFonts w:eastAsia="仿宋_GB2312"/>
          <w:sz w:val="28"/>
          <w:szCs w:val="28"/>
        </w:rPr>
      </w:r>
      <w:r/>
    </w:p>
    <w:p>
      <w:pPr>
        <w:pStyle w:val="679"/>
        <w:ind w:firstLine="640"/>
        <w:rPr>
          <w:rFonts w:eastAsia="仿宋_GB2312"/>
          <w:sz w:val="28"/>
          <w:szCs w:val="28"/>
        </w:rPr>
      </w:pPr>
      <w:r>
        <w:rPr>
          <w:rFonts w:hint="eastAsia" w:eastAsia="仿宋_GB2312"/>
          <w:sz w:val="28"/>
          <w:szCs w:val="28"/>
        </w:rPr>
        <w:t xml:space="preserve">提供功能强大、灵活的问卷调查工具，支持从问卷创建、发布到数据收集与分析的全流程操作。</w:t>
      </w:r>
      <w:r>
        <w:rPr>
          <w:rFonts w:eastAsia="仿宋_GB2312"/>
          <w:sz w:val="28"/>
          <w:szCs w:val="28"/>
        </w:rPr>
      </w:r>
      <w:r/>
    </w:p>
    <w:p>
      <w:pPr>
        <w:pStyle w:val="679"/>
        <w:ind w:firstLine="640"/>
        <w:rPr>
          <w:rFonts w:eastAsia="仿宋_GB2312"/>
          <w:sz w:val="28"/>
          <w:szCs w:val="28"/>
        </w:rPr>
      </w:pPr>
      <w:r>
        <w:rPr>
          <w:rFonts w:hint="eastAsia" w:eastAsia="仿宋_GB2312"/>
          <w:sz w:val="28"/>
          <w:szCs w:val="28"/>
        </w:rPr>
        <w:t xml:space="preserve">主要功能包括但不限于：</w:t>
      </w:r>
      <w:r>
        <w:rPr>
          <w:rFonts w:eastAsia="仿宋_GB2312"/>
          <w:sz w:val="28"/>
          <w:szCs w:val="28"/>
        </w:rPr>
      </w:r>
      <w:r/>
    </w:p>
    <w:p>
      <w:pPr>
        <w:pStyle w:val="679"/>
        <w:ind w:firstLine="640"/>
        <w:rPr>
          <w:rFonts w:eastAsia="仿宋_GB2312"/>
          <w:sz w:val="28"/>
          <w:szCs w:val="28"/>
        </w:rPr>
      </w:pPr>
      <w:r>
        <w:rPr>
          <w:rFonts w:hint="eastAsia" w:eastAsia="仿宋_GB2312"/>
          <w:sz w:val="28"/>
          <w:szCs w:val="28"/>
        </w:rPr>
        <w:t xml:space="preserve">（</w:t>
      </w:r>
      <w:r>
        <w:rPr>
          <w:rFonts w:eastAsia="仿宋_GB2312"/>
          <w:sz w:val="28"/>
          <w:szCs w:val="28"/>
        </w:rPr>
        <w:t xml:space="preserve">1）提供简单、清晰、可用性强的可视化问卷设计工具，用户可自由添加多种题型，如单选题、多选题、填空题、简答题等。支持设置问题必填项、选项关联、逻辑跳转等功能，满足多样化问卷设计需求。</w:t>
      </w:r>
      <w:r>
        <w:rPr>
          <w:rFonts w:eastAsia="仿宋_GB2312"/>
          <w:sz w:val="28"/>
          <w:szCs w:val="28"/>
        </w:rPr>
      </w:r>
      <w:r/>
    </w:p>
    <w:p>
      <w:pPr>
        <w:pStyle w:val="679"/>
        <w:ind w:firstLine="640"/>
        <w:rPr>
          <w:rFonts w:eastAsia="仿宋_GB2312"/>
          <w:sz w:val="28"/>
          <w:szCs w:val="28"/>
        </w:rPr>
      </w:pPr>
      <w:r>
        <w:rPr>
          <w:rFonts w:hint="eastAsia" w:eastAsia="仿宋_GB2312"/>
          <w:sz w:val="28"/>
          <w:szCs w:val="28"/>
        </w:rPr>
        <w:t xml:space="preserve">（</w:t>
      </w:r>
      <w:r>
        <w:rPr>
          <w:rFonts w:eastAsia="仿宋_GB2312"/>
          <w:sz w:val="28"/>
          <w:szCs w:val="28"/>
        </w:rPr>
        <w:t xml:space="preserve">2）可指定问卷发布范围，如特定部门、岗位或全体员工。支持通过消息推送、门户公告等方式通知用户参与问卷填写。支持提供生成二维码，用户可线下扫描二维码参与问卷填写，支持匿名填写。设置问卷起止时间，在有效期内用户可随时作答。</w:t>
      </w:r>
      <w:r>
        <w:rPr>
          <w:rFonts w:eastAsia="仿宋_GB2312"/>
          <w:sz w:val="28"/>
          <w:szCs w:val="28"/>
        </w:rPr>
      </w:r>
      <w:r/>
    </w:p>
    <w:p>
      <w:pPr>
        <w:pStyle w:val="679"/>
        <w:ind w:firstLine="640"/>
        <w:rPr>
          <w:rFonts w:eastAsia="仿宋_GB2312"/>
          <w:sz w:val="28"/>
          <w:szCs w:val="28"/>
        </w:rPr>
      </w:pPr>
      <w:r>
        <w:rPr>
          <w:rFonts w:hint="eastAsia" w:eastAsia="仿宋_GB2312"/>
          <w:sz w:val="28"/>
          <w:szCs w:val="28"/>
        </w:rPr>
        <w:t xml:space="preserve">（</w:t>
      </w:r>
      <w:r>
        <w:rPr>
          <w:rFonts w:eastAsia="仿宋_GB2312"/>
          <w:sz w:val="28"/>
          <w:szCs w:val="28"/>
        </w:rPr>
        <w:t xml:space="preserve">3）支持对收集到的数据进行加密存储，防止数据泄露和被非法访问。用户填写前需明确向用户说明隐私政策，包括数据的使用目的、收集范围和保护措施，获得用户授权同意。</w:t>
      </w:r>
      <w:r>
        <w:rPr>
          <w:rFonts w:eastAsia="仿宋_GB2312"/>
          <w:sz w:val="28"/>
          <w:szCs w:val="28"/>
        </w:rPr>
      </w:r>
      <w:r/>
    </w:p>
    <w:p>
      <w:pPr>
        <w:pStyle w:val="679"/>
        <w:ind w:firstLine="640"/>
        <w:rPr>
          <w:rFonts w:eastAsia="仿宋_GB2312"/>
          <w:sz w:val="28"/>
          <w:szCs w:val="28"/>
        </w:rPr>
      </w:pPr>
      <w:r>
        <w:rPr>
          <w:rFonts w:hint="eastAsia" w:eastAsia="仿宋_GB2312"/>
          <w:sz w:val="28"/>
          <w:szCs w:val="28"/>
        </w:rPr>
        <w:t xml:space="preserve">（</w:t>
      </w:r>
      <w:r>
        <w:rPr>
          <w:rFonts w:eastAsia="仿宋_GB2312"/>
          <w:sz w:val="28"/>
          <w:szCs w:val="28"/>
        </w:rPr>
        <w:t xml:space="preserve">4）问卷统计分析：自动收集问卷答题数据，进行统计分析。生成柱状图、饼图、折线图等可视化报表，直观展示答题结果分布情况。支持对数据进行交叉分析，如不同部门、性别、年龄段等维度下的答题情况对比。</w:t>
      </w:r>
      <w:r>
        <w:rPr>
          <w:rFonts w:eastAsia="仿宋_GB2312"/>
          <w:sz w:val="28"/>
          <w:szCs w:val="28"/>
        </w:rPr>
      </w:r>
      <w:r/>
    </w:p>
    <w:p>
      <w:pPr>
        <w:pStyle w:val="679"/>
        <w:ind w:firstLine="640"/>
        <w:rPr>
          <w:rFonts w:eastAsia="仿宋_GB2312"/>
          <w:sz w:val="28"/>
          <w:szCs w:val="28"/>
        </w:rPr>
      </w:pPr>
      <w:r>
        <w:rPr>
          <w:rFonts w:hint="eastAsia" w:eastAsia="仿宋_GB2312"/>
          <w:sz w:val="28"/>
          <w:szCs w:val="28"/>
        </w:rPr>
        <w:t xml:space="preserve">▲</w:t>
      </w:r>
      <w:r>
        <w:rPr>
          <w:rFonts w:eastAsia="仿宋_GB2312"/>
          <w:sz w:val="28"/>
          <w:szCs w:val="28"/>
        </w:rPr>
        <w:t xml:space="preserve">3.3.3.9 数据上报与分析</w:t>
      </w:r>
      <w:r>
        <w:rPr>
          <w:rFonts w:eastAsia="仿宋_GB2312"/>
          <w:sz w:val="28"/>
          <w:szCs w:val="28"/>
        </w:rPr>
      </w:r>
      <w:r/>
    </w:p>
    <w:p>
      <w:pPr>
        <w:pStyle w:val="679"/>
        <w:ind w:firstLine="640"/>
        <w:rPr>
          <w:rFonts w:eastAsia="仿宋_GB2312"/>
          <w:sz w:val="28"/>
          <w:szCs w:val="28"/>
        </w:rPr>
      </w:pPr>
      <w:r>
        <w:rPr>
          <w:rFonts w:hint="eastAsia" w:eastAsia="仿宋_GB2312"/>
          <w:sz w:val="28"/>
          <w:szCs w:val="28"/>
        </w:rPr>
        <w:t xml:space="preserve">主要功能包括但不限于：</w:t>
      </w:r>
      <w:r>
        <w:rPr>
          <w:rFonts w:eastAsia="仿宋_GB2312"/>
          <w:sz w:val="28"/>
          <w:szCs w:val="28"/>
        </w:rPr>
      </w:r>
      <w:r/>
    </w:p>
    <w:p>
      <w:pPr>
        <w:pStyle w:val="679"/>
        <w:ind w:firstLine="640"/>
        <w:rPr>
          <w:rFonts w:eastAsia="仿宋_GB2312"/>
          <w:sz w:val="28"/>
          <w:szCs w:val="28"/>
        </w:rPr>
      </w:pPr>
      <w:r>
        <w:rPr>
          <w:rFonts w:hint="eastAsia" w:eastAsia="仿宋_GB2312"/>
          <w:sz w:val="28"/>
          <w:szCs w:val="28"/>
        </w:rPr>
        <w:t xml:space="preserve">（</w:t>
      </w:r>
      <w:r>
        <w:rPr>
          <w:rFonts w:eastAsia="仿宋_GB2312"/>
          <w:sz w:val="28"/>
          <w:szCs w:val="28"/>
        </w:rPr>
        <w:t xml:space="preserve">1）支持上报模板定制，根据业务需求，定制各类数据上报模板，明确数据字段、格式要求、填报说明等，能灵活修改与复用。</w:t>
      </w:r>
      <w:r>
        <w:rPr>
          <w:rFonts w:eastAsia="仿宋_GB2312"/>
          <w:sz w:val="28"/>
          <w:szCs w:val="28"/>
        </w:rPr>
      </w:r>
      <w:r/>
    </w:p>
    <w:p>
      <w:pPr>
        <w:pStyle w:val="679"/>
        <w:ind w:firstLine="640"/>
        <w:rPr>
          <w:rFonts w:eastAsia="仿宋_GB2312"/>
          <w:sz w:val="28"/>
          <w:szCs w:val="28"/>
        </w:rPr>
      </w:pPr>
      <w:r>
        <w:rPr>
          <w:rFonts w:hint="eastAsia" w:eastAsia="仿宋_GB2312"/>
          <w:sz w:val="28"/>
          <w:szCs w:val="28"/>
        </w:rPr>
        <w:t xml:space="preserve">（</w:t>
      </w:r>
      <w:r>
        <w:rPr>
          <w:rFonts w:eastAsia="仿宋_GB2312"/>
          <w:sz w:val="28"/>
          <w:szCs w:val="28"/>
        </w:rPr>
        <w:t xml:space="preserve">2）用户在规定时间内，按照模板要求在线填报数据。系统提供数据校验功能，实时检查数据格式、取值范围等是否正确，避免错误数据提交。</w:t>
      </w:r>
      <w:r>
        <w:rPr>
          <w:rFonts w:eastAsia="仿宋_GB2312"/>
          <w:sz w:val="28"/>
          <w:szCs w:val="28"/>
        </w:rPr>
      </w:r>
      <w:r/>
    </w:p>
    <w:p>
      <w:pPr>
        <w:pStyle w:val="679"/>
        <w:ind w:firstLine="640"/>
        <w:rPr>
          <w:rFonts w:eastAsia="仿宋_GB2312"/>
          <w:sz w:val="28"/>
          <w:szCs w:val="28"/>
        </w:rPr>
      </w:pPr>
      <w:r>
        <w:rPr>
          <w:rFonts w:hint="eastAsia" w:eastAsia="仿宋_GB2312"/>
          <w:sz w:val="28"/>
          <w:szCs w:val="28"/>
        </w:rPr>
        <w:t xml:space="preserve">（</w:t>
      </w:r>
      <w:r>
        <w:rPr>
          <w:rFonts w:eastAsia="仿宋_GB2312"/>
          <w:sz w:val="28"/>
          <w:szCs w:val="28"/>
        </w:rPr>
        <w:t xml:space="preserve">3）上报数据提交后，可实时跟踪上报状态，如已提交、审核中、审核通过、审核不通过需修改等。对于审核不通过的数据，系统反馈具体原因，方便用户修改后重新提交。</w:t>
      </w:r>
      <w:r>
        <w:rPr>
          <w:rFonts w:eastAsia="仿宋_GB2312"/>
          <w:sz w:val="28"/>
          <w:szCs w:val="28"/>
        </w:rPr>
      </w:r>
      <w:r/>
    </w:p>
    <w:p>
      <w:pPr>
        <w:pStyle w:val="679"/>
        <w:ind w:firstLine="640"/>
        <w:rPr>
          <w:rFonts w:eastAsia="仿宋_GB2312"/>
          <w:sz w:val="28"/>
          <w:szCs w:val="28"/>
        </w:rPr>
      </w:pPr>
      <w:r>
        <w:rPr>
          <w:rFonts w:hint="eastAsia" w:eastAsia="仿宋_GB2312"/>
          <w:sz w:val="28"/>
          <w:szCs w:val="28"/>
        </w:rPr>
        <w:t xml:space="preserve">（</w:t>
      </w:r>
      <w:r>
        <w:rPr>
          <w:rFonts w:eastAsia="仿宋_GB2312"/>
          <w:sz w:val="28"/>
          <w:szCs w:val="28"/>
        </w:rPr>
        <w:t xml:space="preserve">4）从政务办公系统各功能模块采集数据，通过数据可视化工具，将系统内的功能模块分析结果以直观的图表、报表形式展示，如柱状图、折线图、仪表盘等。支持用户自定义展示内容与布局，方便管理层及相关人员查看与决策。支持单表统计、多表统计、静态报表、表单查询等功能。</w:t>
      </w:r>
      <w:r>
        <w:rPr>
          <w:rFonts w:eastAsia="仿宋_GB2312"/>
          <w:sz w:val="28"/>
          <w:szCs w:val="28"/>
        </w:rPr>
      </w:r>
      <w:r/>
    </w:p>
    <w:p>
      <w:pPr>
        <w:pStyle w:val="679"/>
        <w:ind w:firstLine="640"/>
        <w:rPr>
          <w:rFonts w:eastAsia="仿宋_GB2312"/>
          <w:sz w:val="28"/>
          <w:szCs w:val="28"/>
        </w:rPr>
      </w:pPr>
      <w:r>
        <w:rPr>
          <w:rFonts w:hint="eastAsia" w:eastAsia="仿宋_GB2312"/>
          <w:sz w:val="28"/>
          <w:szCs w:val="28"/>
        </w:rPr>
        <w:t xml:space="preserve">（</w:t>
      </w:r>
      <w:r>
        <w:rPr>
          <w:rFonts w:eastAsia="仿宋_GB2312"/>
          <w:sz w:val="28"/>
          <w:szCs w:val="28"/>
        </w:rPr>
        <w:t xml:space="preserve">5）分析模型构建：运用数据挖掘、机器学习等技术，构建数据分析模型，如用户行为分析模型、业务趋势预测模型、绩效评估模型等。模型训练数据存储于数据库的数据仓库中，定期更新以提高模型准确性。</w:t>
      </w:r>
      <w:r>
        <w:rPr>
          <w:rFonts w:eastAsia="仿宋_GB2312"/>
          <w:sz w:val="28"/>
          <w:szCs w:val="28"/>
        </w:rPr>
      </w:r>
      <w:r/>
    </w:p>
    <w:p>
      <w:pPr>
        <w:pStyle w:val="679"/>
        <w:ind w:firstLine="640"/>
        <w:rPr>
          <w:rFonts w:eastAsia="仿宋_GB2312"/>
          <w:sz w:val="28"/>
          <w:szCs w:val="28"/>
        </w:rPr>
      </w:pPr>
      <w:r>
        <w:rPr>
          <w:rFonts w:eastAsia="仿宋_GB2312"/>
          <w:sz w:val="28"/>
          <w:szCs w:val="28"/>
        </w:rPr>
        <w:t xml:space="preserve">3.3.4 系统管理</w:t>
      </w:r>
      <w:r>
        <w:rPr>
          <w:rFonts w:eastAsia="仿宋_GB2312"/>
          <w:sz w:val="28"/>
          <w:szCs w:val="28"/>
        </w:rPr>
      </w:r>
      <w:r/>
    </w:p>
    <w:p>
      <w:pPr>
        <w:pStyle w:val="679"/>
        <w:ind w:firstLine="640"/>
        <w:rPr>
          <w:rFonts w:eastAsia="仿宋_GB2312"/>
          <w:sz w:val="28"/>
          <w:szCs w:val="28"/>
        </w:rPr>
      </w:pPr>
      <w:r>
        <w:rPr>
          <w:rFonts w:hint="eastAsia" w:eastAsia="仿宋_GB2312"/>
          <w:sz w:val="28"/>
          <w:szCs w:val="28"/>
        </w:rPr>
        <w:t xml:space="preserve">▲</w:t>
      </w:r>
      <w:r>
        <w:rPr>
          <w:rFonts w:eastAsia="仿宋_GB2312"/>
          <w:sz w:val="28"/>
          <w:szCs w:val="28"/>
        </w:rPr>
        <w:t xml:space="preserve">3.3.4.1 组织人员管理</w:t>
      </w:r>
      <w:r>
        <w:rPr>
          <w:rFonts w:eastAsia="仿宋_GB2312"/>
          <w:sz w:val="28"/>
          <w:szCs w:val="28"/>
        </w:rPr>
      </w:r>
      <w:r/>
    </w:p>
    <w:p>
      <w:pPr>
        <w:pStyle w:val="679"/>
        <w:ind w:firstLine="640"/>
        <w:rPr>
          <w:rFonts w:eastAsia="仿宋_GB2312"/>
          <w:sz w:val="28"/>
          <w:szCs w:val="28"/>
        </w:rPr>
      </w:pPr>
      <w:r>
        <w:rPr>
          <w:rFonts w:hint="eastAsia" w:eastAsia="仿宋_GB2312"/>
          <w:sz w:val="28"/>
          <w:szCs w:val="28"/>
        </w:rPr>
        <w:t xml:space="preserve">构建单位的组织架构体系，规范单位组织架构的管理，人员管理、权限管。</w:t>
      </w:r>
      <w:r>
        <w:rPr>
          <w:rFonts w:eastAsia="仿宋_GB2312"/>
          <w:sz w:val="28"/>
          <w:szCs w:val="28"/>
        </w:rPr>
      </w:r>
      <w:r/>
    </w:p>
    <w:p>
      <w:pPr>
        <w:pStyle w:val="679"/>
        <w:ind w:firstLine="640"/>
        <w:rPr>
          <w:rFonts w:eastAsia="仿宋_GB2312"/>
          <w:sz w:val="28"/>
          <w:szCs w:val="28"/>
        </w:rPr>
      </w:pPr>
      <w:r>
        <w:rPr>
          <w:rFonts w:hint="eastAsia" w:eastAsia="仿宋_GB2312"/>
          <w:sz w:val="28"/>
          <w:szCs w:val="28"/>
        </w:rPr>
        <w:t xml:space="preserve">主要功能包括但不限于：</w:t>
      </w:r>
      <w:r>
        <w:rPr>
          <w:rFonts w:eastAsia="仿宋_GB2312"/>
          <w:sz w:val="28"/>
          <w:szCs w:val="28"/>
        </w:rPr>
      </w:r>
      <w:r/>
    </w:p>
    <w:p>
      <w:pPr>
        <w:pStyle w:val="679"/>
        <w:ind w:firstLine="640"/>
        <w:rPr>
          <w:rFonts w:eastAsia="仿宋_GB2312"/>
          <w:sz w:val="28"/>
          <w:szCs w:val="28"/>
        </w:rPr>
      </w:pPr>
      <w:r>
        <w:rPr>
          <w:rFonts w:hint="eastAsia" w:eastAsia="仿宋_GB2312"/>
          <w:sz w:val="28"/>
          <w:szCs w:val="28"/>
        </w:rPr>
        <w:t xml:space="preserve">（</w:t>
      </w:r>
      <w:r>
        <w:rPr>
          <w:rFonts w:eastAsia="仿宋_GB2312"/>
          <w:sz w:val="28"/>
          <w:szCs w:val="28"/>
        </w:rPr>
        <w:t xml:space="preserve">1）组织维护：建立单位组织管理，多维度的组织结构建立，支持多层次架构并可以不断扩展。同时可以支持单位整体的统一用户管理。</w:t>
      </w:r>
      <w:r>
        <w:rPr>
          <w:rFonts w:eastAsia="仿宋_GB2312"/>
          <w:sz w:val="28"/>
          <w:szCs w:val="28"/>
        </w:rPr>
      </w:r>
      <w:r/>
    </w:p>
    <w:p>
      <w:pPr>
        <w:pStyle w:val="679"/>
        <w:ind w:firstLine="640"/>
        <w:rPr>
          <w:rFonts w:eastAsia="仿宋_GB2312"/>
          <w:sz w:val="28"/>
          <w:szCs w:val="28"/>
        </w:rPr>
      </w:pPr>
      <w:r>
        <w:rPr>
          <w:rFonts w:hint="eastAsia" w:eastAsia="仿宋_GB2312"/>
          <w:sz w:val="28"/>
          <w:szCs w:val="28"/>
        </w:rPr>
        <w:t xml:space="preserve">（</w:t>
      </w:r>
      <w:r>
        <w:rPr>
          <w:rFonts w:eastAsia="仿宋_GB2312"/>
          <w:sz w:val="28"/>
          <w:szCs w:val="28"/>
        </w:rPr>
        <w:t xml:space="preserve">2）人员维护：建立内部人员信息、岗位体系，上级下的汇报关系，支持一人多岗。提供灵活的人员排序功能，如部门内排序、单位内排序、岗位内排序等。</w:t>
      </w:r>
      <w:r>
        <w:rPr>
          <w:rFonts w:eastAsia="仿宋_GB2312"/>
          <w:sz w:val="28"/>
          <w:szCs w:val="28"/>
        </w:rPr>
      </w:r>
      <w:r/>
    </w:p>
    <w:p>
      <w:pPr>
        <w:pStyle w:val="679"/>
        <w:ind w:firstLine="640"/>
        <w:rPr>
          <w:rFonts w:eastAsia="仿宋_GB2312"/>
          <w:sz w:val="28"/>
          <w:szCs w:val="28"/>
        </w:rPr>
      </w:pPr>
      <w:r>
        <w:rPr>
          <w:rFonts w:hint="eastAsia" w:eastAsia="仿宋_GB2312"/>
          <w:sz w:val="28"/>
          <w:szCs w:val="28"/>
        </w:rPr>
        <w:t xml:space="preserve">（</w:t>
      </w:r>
      <w:r>
        <w:rPr>
          <w:rFonts w:eastAsia="仿宋_GB2312"/>
          <w:sz w:val="28"/>
          <w:szCs w:val="28"/>
        </w:rPr>
        <w:t xml:space="preserve">3）支持选人控件组件化，可自定义选人范围，并在各业务模块中引用。</w:t>
      </w:r>
      <w:r>
        <w:rPr>
          <w:rFonts w:eastAsia="仿宋_GB2312"/>
          <w:sz w:val="28"/>
          <w:szCs w:val="28"/>
        </w:rPr>
      </w:r>
      <w:r/>
    </w:p>
    <w:p>
      <w:pPr>
        <w:pStyle w:val="679"/>
        <w:ind w:firstLine="640"/>
        <w:rPr>
          <w:rFonts w:eastAsia="仿宋_GB2312"/>
          <w:sz w:val="28"/>
          <w:szCs w:val="28"/>
        </w:rPr>
      </w:pPr>
      <w:r>
        <w:rPr>
          <w:rFonts w:hint="eastAsia" w:eastAsia="仿宋_GB2312"/>
          <w:sz w:val="28"/>
          <w:szCs w:val="28"/>
        </w:rPr>
        <w:t xml:space="preserve">（</w:t>
      </w:r>
      <w:r>
        <w:rPr>
          <w:rFonts w:eastAsia="仿宋_GB2312"/>
          <w:sz w:val="28"/>
          <w:szCs w:val="28"/>
        </w:rPr>
        <w:t xml:space="preserve">4）权限维护：建立以角色、功能为核心的系统权限体系。</w:t>
      </w:r>
      <w:r>
        <w:rPr>
          <w:rFonts w:eastAsia="仿宋_GB2312"/>
          <w:sz w:val="28"/>
          <w:szCs w:val="28"/>
        </w:rPr>
      </w:r>
      <w:r/>
    </w:p>
    <w:p>
      <w:pPr>
        <w:pStyle w:val="679"/>
        <w:ind w:firstLine="640"/>
        <w:rPr>
          <w:rFonts w:eastAsia="仿宋_GB2312"/>
          <w:sz w:val="28"/>
          <w:szCs w:val="28"/>
        </w:rPr>
      </w:pPr>
      <w:r>
        <w:rPr>
          <w:rFonts w:hint="eastAsia" w:eastAsia="仿宋_GB2312"/>
          <w:sz w:val="28"/>
          <w:szCs w:val="28"/>
        </w:rPr>
        <w:t xml:space="preserve">（</w:t>
      </w:r>
      <w:r>
        <w:rPr>
          <w:rFonts w:eastAsia="仿宋_GB2312"/>
          <w:sz w:val="28"/>
          <w:szCs w:val="28"/>
        </w:rPr>
        <w:t xml:space="preserve">5）账户安全：实现系统账户的安全管理体系。</w:t>
      </w:r>
      <w:r>
        <w:rPr>
          <w:rFonts w:eastAsia="仿宋_GB2312"/>
          <w:sz w:val="28"/>
          <w:szCs w:val="28"/>
        </w:rPr>
      </w:r>
      <w:r/>
    </w:p>
    <w:p>
      <w:pPr>
        <w:pStyle w:val="679"/>
        <w:ind w:firstLine="640"/>
        <w:rPr>
          <w:rFonts w:eastAsia="仿宋_GB2312"/>
          <w:sz w:val="28"/>
          <w:szCs w:val="28"/>
        </w:rPr>
      </w:pPr>
      <w:r>
        <w:rPr>
          <w:rFonts w:hint="eastAsia" w:eastAsia="仿宋_GB2312"/>
          <w:sz w:val="28"/>
          <w:szCs w:val="28"/>
        </w:rPr>
        <w:t xml:space="preserve">（</w:t>
      </w:r>
      <w:r>
        <w:rPr>
          <w:rFonts w:eastAsia="仿宋_GB2312"/>
          <w:sz w:val="28"/>
          <w:szCs w:val="28"/>
        </w:rPr>
        <w:t xml:space="preserve">6）矩阵管理：通过建立矩阵满足不同管理维度下的审批条件。</w:t>
      </w:r>
      <w:r>
        <w:rPr>
          <w:rFonts w:eastAsia="仿宋_GB2312"/>
          <w:sz w:val="28"/>
          <w:szCs w:val="28"/>
        </w:rPr>
      </w:r>
      <w:r/>
    </w:p>
    <w:p>
      <w:pPr>
        <w:pStyle w:val="679"/>
        <w:ind w:firstLine="640"/>
        <w:rPr>
          <w:rFonts w:eastAsia="仿宋_GB2312"/>
          <w:sz w:val="28"/>
          <w:szCs w:val="28"/>
        </w:rPr>
      </w:pPr>
      <w:r>
        <w:rPr>
          <w:rFonts w:hint="eastAsia" w:eastAsia="仿宋_GB2312"/>
          <w:sz w:val="28"/>
          <w:szCs w:val="28"/>
        </w:rPr>
        <w:t xml:space="preserve">（</w:t>
      </w:r>
      <w:r>
        <w:rPr>
          <w:rFonts w:eastAsia="仿宋_GB2312"/>
          <w:sz w:val="28"/>
          <w:szCs w:val="28"/>
        </w:rPr>
        <w:t xml:space="preserve">7）分权管理：实现单位型组织的分级分权管理。可以分级维护各单位的组织架构和人员。</w:t>
      </w:r>
      <w:r>
        <w:rPr>
          <w:rFonts w:eastAsia="仿宋_GB2312"/>
          <w:sz w:val="28"/>
          <w:szCs w:val="28"/>
        </w:rPr>
      </w:r>
      <w:r/>
    </w:p>
    <w:p>
      <w:pPr>
        <w:pStyle w:val="679"/>
        <w:ind w:firstLine="640"/>
        <w:rPr>
          <w:rFonts w:eastAsia="仿宋_GB2312"/>
          <w:sz w:val="28"/>
          <w:szCs w:val="28"/>
        </w:rPr>
      </w:pPr>
      <w:r>
        <w:rPr>
          <w:rFonts w:hint="eastAsia" w:eastAsia="仿宋_GB2312"/>
          <w:sz w:val="28"/>
          <w:szCs w:val="28"/>
        </w:rPr>
        <w:t xml:space="preserve">（</w:t>
      </w:r>
      <w:r>
        <w:rPr>
          <w:rFonts w:eastAsia="仿宋_GB2312"/>
          <w:sz w:val="28"/>
          <w:szCs w:val="28"/>
        </w:rPr>
        <w:t xml:space="preserve">8）提供通讯录的分类、设置及查询功能，实现通讯方式个人维护，支持不同单位不同部门构建不同通讯录，可自定义分组。</w:t>
      </w:r>
      <w:r>
        <w:rPr>
          <w:rFonts w:eastAsia="仿宋_GB2312"/>
          <w:sz w:val="28"/>
          <w:szCs w:val="28"/>
        </w:rPr>
      </w:r>
      <w:r/>
    </w:p>
    <w:p>
      <w:pPr>
        <w:pStyle w:val="679"/>
        <w:ind w:firstLine="640"/>
        <w:rPr>
          <w:rFonts w:eastAsia="仿宋_GB2312"/>
          <w:sz w:val="28"/>
          <w:szCs w:val="28"/>
        </w:rPr>
      </w:pPr>
      <w:r>
        <w:rPr>
          <w:rFonts w:hint="eastAsia" w:eastAsia="仿宋_GB2312"/>
          <w:sz w:val="28"/>
          <w:szCs w:val="28"/>
        </w:rPr>
        <w:t xml:space="preserve">（</w:t>
      </w:r>
      <w:r>
        <w:rPr>
          <w:rFonts w:eastAsia="仿宋_GB2312"/>
          <w:sz w:val="28"/>
          <w:szCs w:val="28"/>
        </w:rPr>
        <w:t xml:space="preserve">9）支持外部单位和外部人员管理，并自动设置外部人员权限，外部人员使用系统严格进行功能权限和数据权限管理，仅限工作沟通，非权限范围内无法查看内部文档、流</w:t>
      </w:r>
      <w:r>
        <w:rPr>
          <w:rFonts w:hint="eastAsia" w:eastAsia="仿宋_GB2312"/>
          <w:sz w:val="28"/>
          <w:szCs w:val="28"/>
        </w:rPr>
        <w:t xml:space="preserve">程、邮件、通讯录等。</w:t>
      </w:r>
      <w:r>
        <w:rPr>
          <w:rFonts w:eastAsia="仿宋_GB2312"/>
          <w:sz w:val="28"/>
          <w:szCs w:val="28"/>
        </w:rPr>
      </w:r>
      <w:r/>
    </w:p>
    <w:p>
      <w:pPr>
        <w:pStyle w:val="679"/>
        <w:ind w:firstLine="640"/>
        <w:rPr>
          <w:rFonts w:eastAsia="仿宋_GB2312"/>
          <w:sz w:val="28"/>
          <w:szCs w:val="28"/>
        </w:rPr>
      </w:pPr>
      <w:r>
        <w:rPr>
          <w:rFonts w:hint="eastAsia" w:eastAsia="仿宋_GB2312"/>
          <w:sz w:val="28"/>
          <w:szCs w:val="28"/>
        </w:rPr>
        <w:t xml:space="preserve">（</w:t>
      </w:r>
      <w:r>
        <w:rPr>
          <w:rFonts w:eastAsia="仿宋_GB2312"/>
          <w:sz w:val="28"/>
          <w:szCs w:val="28"/>
        </w:rPr>
        <w:t xml:space="preserve">10）支持部门、人员可针对特殊权限范围为隐藏。</w:t>
      </w:r>
      <w:r>
        <w:rPr>
          <w:rFonts w:eastAsia="仿宋_GB2312"/>
          <w:sz w:val="28"/>
          <w:szCs w:val="28"/>
        </w:rPr>
      </w:r>
      <w:r/>
    </w:p>
    <w:p>
      <w:pPr>
        <w:pStyle w:val="679"/>
        <w:ind w:firstLine="640"/>
        <w:rPr>
          <w:rFonts w:eastAsia="仿宋_GB2312"/>
          <w:sz w:val="28"/>
          <w:szCs w:val="28"/>
        </w:rPr>
      </w:pPr>
      <w:r>
        <w:rPr>
          <w:rFonts w:hint="eastAsia" w:eastAsia="仿宋_GB2312"/>
          <w:sz w:val="28"/>
          <w:szCs w:val="28"/>
        </w:rPr>
        <w:t xml:space="preserve">（</w:t>
      </w:r>
      <w:r>
        <w:rPr>
          <w:rFonts w:eastAsia="仿宋_GB2312"/>
          <w:sz w:val="28"/>
          <w:szCs w:val="28"/>
        </w:rPr>
        <w:t xml:space="preserve">11）支持人员调动后，将现在待办流程和原经手的已完成流程按照表单类型等多维度方式移交给交接人，交接人可继续进行待办处理和查阅已完成流程。</w:t>
      </w:r>
      <w:r>
        <w:rPr>
          <w:rFonts w:eastAsia="仿宋_GB2312"/>
          <w:sz w:val="28"/>
          <w:szCs w:val="28"/>
        </w:rPr>
      </w:r>
      <w:r/>
    </w:p>
    <w:p>
      <w:pPr>
        <w:pStyle w:val="679"/>
        <w:ind w:firstLine="640"/>
        <w:rPr>
          <w:rFonts w:eastAsia="仿宋_GB2312"/>
          <w:sz w:val="28"/>
          <w:szCs w:val="28"/>
        </w:rPr>
      </w:pPr>
      <w:r>
        <w:rPr>
          <w:rFonts w:hint="eastAsia" w:eastAsia="仿宋_GB2312"/>
          <w:sz w:val="28"/>
          <w:szCs w:val="28"/>
        </w:rPr>
        <w:t xml:space="preserve">▲</w:t>
      </w:r>
      <w:r>
        <w:rPr>
          <w:rFonts w:eastAsia="仿宋_GB2312"/>
          <w:sz w:val="28"/>
          <w:szCs w:val="28"/>
        </w:rPr>
        <w:t xml:space="preserve">3.3.4.2 系统配置及权限管理</w:t>
      </w:r>
      <w:r>
        <w:rPr>
          <w:rFonts w:eastAsia="仿宋_GB2312"/>
          <w:sz w:val="28"/>
          <w:szCs w:val="28"/>
        </w:rPr>
      </w:r>
      <w:r/>
    </w:p>
    <w:p>
      <w:pPr>
        <w:pStyle w:val="679"/>
        <w:ind w:firstLine="640"/>
        <w:rPr>
          <w:rFonts w:eastAsia="仿宋_GB2312"/>
          <w:sz w:val="28"/>
          <w:szCs w:val="28"/>
        </w:rPr>
      </w:pPr>
      <w:r>
        <w:rPr>
          <w:rFonts w:hint="eastAsia" w:eastAsia="仿宋_GB2312"/>
          <w:sz w:val="28"/>
          <w:szCs w:val="28"/>
        </w:rPr>
        <w:t xml:space="preserve">主要功能包括但不限于：</w:t>
      </w:r>
      <w:r>
        <w:rPr>
          <w:rFonts w:eastAsia="仿宋_GB2312"/>
          <w:sz w:val="28"/>
          <w:szCs w:val="28"/>
        </w:rPr>
      </w:r>
      <w:r/>
    </w:p>
    <w:p>
      <w:pPr>
        <w:pStyle w:val="679"/>
        <w:ind w:firstLine="640"/>
        <w:rPr>
          <w:rFonts w:eastAsia="仿宋_GB2312"/>
          <w:sz w:val="28"/>
          <w:szCs w:val="28"/>
        </w:rPr>
      </w:pPr>
      <w:r>
        <w:rPr>
          <w:rFonts w:hint="eastAsia" w:eastAsia="仿宋_GB2312"/>
          <w:sz w:val="28"/>
          <w:szCs w:val="28"/>
        </w:rPr>
        <w:t xml:space="preserve">（</w:t>
      </w:r>
      <w:r>
        <w:rPr>
          <w:rFonts w:eastAsia="仿宋_GB2312"/>
          <w:sz w:val="28"/>
          <w:szCs w:val="28"/>
        </w:rPr>
        <w:t xml:space="preserve">1）单位管控：实现省科协、设区市科协、事业单位多级的人员信息自定义管理，满足不同的单位、设区市科协各自应用的需要；实现多级的基础档案自定义，满足不同的单位各自应用的需要，例如编码规则自定义、流程自定义、权限分级管理；实现支持单位统一管理的应用模式，支持下属子单位分管的应用模式，在第二种应用模式下，支持单位统一的报表分析口径的管理。</w:t>
      </w:r>
      <w:r>
        <w:rPr>
          <w:rFonts w:eastAsia="仿宋_GB2312"/>
          <w:sz w:val="28"/>
          <w:szCs w:val="28"/>
        </w:rPr>
      </w:r>
      <w:r/>
    </w:p>
    <w:p>
      <w:pPr>
        <w:pStyle w:val="679"/>
        <w:ind w:firstLine="640"/>
        <w:rPr>
          <w:rFonts w:eastAsia="仿宋_GB2312"/>
          <w:sz w:val="28"/>
          <w:szCs w:val="28"/>
        </w:rPr>
      </w:pPr>
      <w:r>
        <w:rPr>
          <w:rFonts w:hint="eastAsia" w:eastAsia="仿宋_GB2312"/>
          <w:sz w:val="28"/>
          <w:szCs w:val="28"/>
        </w:rPr>
        <w:t xml:space="preserve">（</w:t>
      </w:r>
      <w:r>
        <w:rPr>
          <w:rFonts w:eastAsia="仿宋_GB2312"/>
          <w:sz w:val="28"/>
          <w:szCs w:val="28"/>
        </w:rPr>
        <w:t xml:space="preserve">2）配置管理：配置管理须具备进行基础数据、权限维护、流程配置、预警配置、自定义查询、各类模板管理、表单管理、集成接口配置、二次开发配置等功能，可满足项目个性化设计。在配置管理中，可设定是否对各下属单位进行控制，以及控制的程度等，并通过严格的权限设置来保证数据的安全性。</w:t>
      </w:r>
      <w:r>
        <w:rPr>
          <w:rFonts w:eastAsia="仿宋_GB2312"/>
          <w:sz w:val="28"/>
          <w:szCs w:val="28"/>
        </w:rPr>
      </w:r>
      <w:r/>
    </w:p>
    <w:p>
      <w:pPr>
        <w:pStyle w:val="679"/>
        <w:ind w:firstLine="640"/>
        <w:rPr>
          <w:rFonts w:eastAsia="仿宋_GB2312"/>
          <w:sz w:val="28"/>
          <w:szCs w:val="28"/>
        </w:rPr>
      </w:pPr>
      <w:r>
        <w:rPr>
          <w:rFonts w:hint="eastAsia" w:eastAsia="仿宋_GB2312"/>
          <w:sz w:val="28"/>
          <w:szCs w:val="28"/>
        </w:rPr>
        <w:t xml:space="preserve">（</w:t>
      </w:r>
      <w:r>
        <w:rPr>
          <w:rFonts w:eastAsia="仿宋_GB2312"/>
          <w:sz w:val="28"/>
          <w:szCs w:val="28"/>
        </w:rPr>
        <w:t xml:space="preserve">3）权限管理：按照组织结构对省科协、设区市科协、事业单位等用户分级授权管理，满足不同层级岗位职务的权限设定要求，对各级组织机构、用户代码、权限应具备相应的管理功能。通过统一的身份认证机制实现权限控制。采用分级授权管理模式，提供分级别、分角色、分用户的高安全性、易操作的安全保障措施。权限设置必须由系统管理员完成。支持多种安全认证方式（包括用户名密码认证、动态密码等）并符合单位应用系统安全基线要求。</w:t>
      </w:r>
      <w:r>
        <w:rPr>
          <w:rFonts w:eastAsia="仿宋_GB2312"/>
          <w:sz w:val="28"/>
          <w:szCs w:val="28"/>
        </w:rPr>
      </w:r>
      <w:r/>
    </w:p>
    <w:p>
      <w:pPr>
        <w:pStyle w:val="679"/>
        <w:ind w:firstLine="640"/>
        <w:rPr>
          <w:rFonts w:eastAsia="仿宋_GB2312"/>
          <w:sz w:val="28"/>
          <w:szCs w:val="28"/>
        </w:rPr>
      </w:pPr>
      <w:r>
        <w:rPr>
          <w:rFonts w:hint="eastAsia" w:eastAsia="仿宋_GB2312"/>
          <w:sz w:val="28"/>
          <w:szCs w:val="28"/>
        </w:rPr>
        <w:t xml:space="preserve">★</w:t>
      </w:r>
      <w:r>
        <w:rPr>
          <w:rFonts w:eastAsia="仿宋_GB2312"/>
          <w:sz w:val="28"/>
          <w:szCs w:val="28"/>
        </w:rPr>
        <w:t xml:space="preserve">3.3.4.3 流程表单配置及管理</w:t>
      </w:r>
      <w:r>
        <w:rPr>
          <w:rFonts w:eastAsia="仿宋_GB2312"/>
          <w:sz w:val="28"/>
          <w:szCs w:val="28"/>
        </w:rPr>
      </w:r>
      <w:r/>
    </w:p>
    <w:p>
      <w:pPr>
        <w:pStyle w:val="679"/>
        <w:ind w:firstLine="640"/>
        <w:rPr>
          <w:rFonts w:eastAsia="仿宋_GB2312"/>
          <w:sz w:val="28"/>
          <w:szCs w:val="28"/>
        </w:rPr>
      </w:pPr>
      <w:r>
        <w:rPr>
          <w:rFonts w:hint="eastAsia" w:eastAsia="仿宋_GB2312"/>
          <w:sz w:val="28"/>
          <w:szCs w:val="28"/>
        </w:rPr>
        <w:t xml:space="preserve">提供强大的流程引擎，适配各单位灵活复杂的业务场景，各单位可自定义工作流程，提供简单易用的可视化流程拖拽移动形式，以智能的方式处理过程，保证工作中的某项任务完成后，实时地把工作传送给处理过程中的下一步，保留工作流转进程中的操作痕迹，实现单位跨部门和跨单位的工作协同。</w:t>
      </w:r>
      <w:r>
        <w:rPr>
          <w:rFonts w:eastAsia="仿宋_GB2312"/>
          <w:sz w:val="28"/>
          <w:szCs w:val="28"/>
        </w:rPr>
      </w:r>
      <w:r/>
    </w:p>
    <w:p>
      <w:pPr>
        <w:pStyle w:val="679"/>
        <w:ind w:firstLine="640"/>
        <w:rPr>
          <w:rFonts w:eastAsia="仿宋_GB2312"/>
          <w:sz w:val="28"/>
          <w:szCs w:val="28"/>
        </w:rPr>
      </w:pPr>
      <w:r>
        <w:rPr>
          <w:rFonts w:hint="eastAsia" w:eastAsia="仿宋_GB2312"/>
          <w:sz w:val="28"/>
          <w:szCs w:val="28"/>
        </w:rPr>
        <w:t xml:space="preserve">主要功能包括但不限于：</w:t>
      </w:r>
      <w:r>
        <w:rPr>
          <w:rFonts w:eastAsia="仿宋_GB2312"/>
          <w:sz w:val="28"/>
          <w:szCs w:val="28"/>
        </w:rPr>
      </w:r>
      <w:r/>
    </w:p>
    <w:p>
      <w:pPr>
        <w:pStyle w:val="679"/>
        <w:ind w:firstLine="640"/>
        <w:rPr>
          <w:rFonts w:eastAsia="仿宋_GB2312"/>
          <w:sz w:val="28"/>
          <w:szCs w:val="28"/>
        </w:rPr>
      </w:pPr>
      <w:r>
        <w:rPr>
          <w:rFonts w:hint="eastAsia" w:eastAsia="仿宋_GB2312"/>
          <w:sz w:val="28"/>
          <w:szCs w:val="28"/>
        </w:rPr>
        <w:t xml:space="preserve">（</w:t>
      </w:r>
      <w:r>
        <w:rPr>
          <w:rFonts w:eastAsia="仿宋_GB2312"/>
          <w:sz w:val="28"/>
          <w:szCs w:val="28"/>
        </w:rPr>
        <w:t xml:space="preserve">1）支持流程的流转过程可以用图形化的方式展现，让流程负责人和节点处理人员快速了解流程运作的现状。</w:t>
      </w:r>
      <w:r>
        <w:rPr>
          <w:rFonts w:eastAsia="仿宋_GB2312"/>
          <w:sz w:val="28"/>
          <w:szCs w:val="28"/>
        </w:rPr>
      </w:r>
      <w:r/>
    </w:p>
    <w:p>
      <w:pPr>
        <w:pStyle w:val="679"/>
        <w:ind w:firstLine="640"/>
        <w:rPr>
          <w:rFonts w:eastAsia="仿宋_GB2312"/>
          <w:sz w:val="28"/>
          <w:szCs w:val="28"/>
        </w:rPr>
      </w:pPr>
      <w:r>
        <w:rPr>
          <w:rFonts w:hint="eastAsia" w:eastAsia="仿宋_GB2312"/>
          <w:sz w:val="28"/>
          <w:szCs w:val="28"/>
        </w:rPr>
        <w:t xml:space="preserve">（</w:t>
      </w:r>
      <w:r>
        <w:rPr>
          <w:rFonts w:eastAsia="仿宋_GB2312"/>
          <w:sz w:val="28"/>
          <w:szCs w:val="28"/>
        </w:rPr>
        <w:t xml:space="preserve">2）支持所有的流程可以通过流程面板分类、分级地形象化展示，方便员工找到对应的流程。</w:t>
      </w:r>
      <w:r>
        <w:rPr>
          <w:rFonts w:eastAsia="仿宋_GB2312"/>
          <w:sz w:val="28"/>
          <w:szCs w:val="28"/>
        </w:rPr>
      </w:r>
      <w:r/>
    </w:p>
    <w:p>
      <w:pPr>
        <w:pStyle w:val="679"/>
        <w:ind w:firstLine="640"/>
        <w:rPr>
          <w:rFonts w:eastAsia="仿宋_GB2312"/>
          <w:sz w:val="28"/>
          <w:szCs w:val="28"/>
        </w:rPr>
      </w:pPr>
      <w:r>
        <w:rPr>
          <w:rFonts w:hint="eastAsia" w:eastAsia="仿宋_GB2312"/>
          <w:sz w:val="28"/>
          <w:szCs w:val="28"/>
        </w:rPr>
        <w:t xml:space="preserve">（</w:t>
      </w:r>
      <w:r>
        <w:rPr>
          <w:rFonts w:eastAsia="仿宋_GB2312"/>
          <w:sz w:val="28"/>
          <w:szCs w:val="28"/>
        </w:rPr>
        <w:t xml:space="preserve">3）流程在流转审核过程中，能够根据需要显示流程相关数据（如相关流程，相关文件资料、相关事务等），通过流程相关数据的支撑准确的判断该项事务的合理性。</w:t>
      </w:r>
      <w:r>
        <w:rPr>
          <w:rFonts w:eastAsia="仿宋_GB2312"/>
          <w:sz w:val="28"/>
          <w:szCs w:val="28"/>
        </w:rPr>
      </w:r>
      <w:r/>
    </w:p>
    <w:p>
      <w:pPr>
        <w:pStyle w:val="679"/>
        <w:ind w:firstLine="640"/>
        <w:rPr>
          <w:rFonts w:eastAsia="仿宋_GB2312"/>
          <w:sz w:val="28"/>
          <w:szCs w:val="28"/>
        </w:rPr>
      </w:pPr>
      <w:r>
        <w:rPr>
          <w:rFonts w:hint="eastAsia" w:eastAsia="仿宋_GB2312"/>
          <w:sz w:val="28"/>
          <w:szCs w:val="28"/>
        </w:rPr>
        <w:t xml:space="preserve">（</w:t>
      </w:r>
      <w:r>
        <w:rPr>
          <w:rFonts w:eastAsia="仿宋_GB2312"/>
          <w:sz w:val="28"/>
          <w:szCs w:val="28"/>
        </w:rPr>
        <w:t xml:space="preserve">4）实现流程效率分析，从而优化和完善流程，同时通过流程收集信息和数据，实现领导审批的决策支持。</w:t>
      </w:r>
      <w:r>
        <w:rPr>
          <w:rFonts w:eastAsia="仿宋_GB2312"/>
          <w:sz w:val="28"/>
          <w:szCs w:val="28"/>
        </w:rPr>
      </w:r>
      <w:r/>
    </w:p>
    <w:p>
      <w:pPr>
        <w:pStyle w:val="679"/>
        <w:ind w:firstLine="640"/>
        <w:rPr>
          <w:rFonts w:eastAsia="仿宋_GB2312"/>
          <w:sz w:val="28"/>
          <w:szCs w:val="28"/>
        </w:rPr>
      </w:pPr>
      <w:r>
        <w:rPr>
          <w:rFonts w:hint="eastAsia" w:eastAsia="仿宋_GB2312"/>
          <w:sz w:val="28"/>
          <w:szCs w:val="28"/>
        </w:rPr>
        <w:t xml:space="preserve">（</w:t>
      </w:r>
      <w:r>
        <w:rPr>
          <w:rFonts w:eastAsia="仿宋_GB2312"/>
          <w:sz w:val="28"/>
          <w:szCs w:val="28"/>
        </w:rPr>
        <w:t xml:space="preserve">5）实现对流程类型统计、分部门人员的待办事宜统计、流转时间分析、流程效率排名等。</w:t>
      </w:r>
      <w:r>
        <w:rPr>
          <w:rFonts w:eastAsia="仿宋_GB2312"/>
          <w:sz w:val="28"/>
          <w:szCs w:val="28"/>
        </w:rPr>
      </w:r>
      <w:r/>
    </w:p>
    <w:p>
      <w:pPr>
        <w:pStyle w:val="679"/>
        <w:ind w:firstLine="640"/>
        <w:rPr>
          <w:rFonts w:eastAsia="仿宋_GB2312"/>
          <w:sz w:val="28"/>
          <w:szCs w:val="28"/>
        </w:rPr>
      </w:pPr>
      <w:r>
        <w:rPr>
          <w:rFonts w:hint="eastAsia" w:eastAsia="仿宋_GB2312"/>
          <w:sz w:val="28"/>
          <w:szCs w:val="28"/>
        </w:rPr>
        <w:t xml:space="preserve">（</w:t>
      </w:r>
      <w:r>
        <w:rPr>
          <w:rFonts w:eastAsia="仿宋_GB2312"/>
          <w:sz w:val="28"/>
          <w:szCs w:val="28"/>
        </w:rPr>
        <w:t xml:space="preserve">6）支持各级单位自身流程和单位上行下行平行穿透流程。</w:t>
      </w:r>
      <w:r>
        <w:rPr>
          <w:rFonts w:eastAsia="仿宋_GB2312"/>
          <w:sz w:val="28"/>
          <w:szCs w:val="28"/>
        </w:rPr>
      </w:r>
      <w:r/>
    </w:p>
    <w:p>
      <w:pPr>
        <w:pStyle w:val="679"/>
        <w:ind w:firstLine="640"/>
        <w:rPr>
          <w:rFonts w:eastAsia="仿宋_GB2312"/>
          <w:sz w:val="28"/>
          <w:szCs w:val="28"/>
        </w:rPr>
      </w:pPr>
      <w:r>
        <w:rPr>
          <w:rFonts w:hint="eastAsia" w:eastAsia="仿宋_GB2312"/>
          <w:sz w:val="28"/>
          <w:szCs w:val="28"/>
        </w:rPr>
        <w:t xml:space="preserve">（</w:t>
      </w:r>
      <w:r>
        <w:rPr>
          <w:rFonts w:eastAsia="仿宋_GB2312"/>
          <w:sz w:val="28"/>
          <w:szCs w:val="28"/>
        </w:rPr>
        <w:t xml:space="preserve">7）支持各级分单位独立设定系统管理员维护各自流程以及单位统一流程监控和模板下发。</w:t>
      </w:r>
      <w:r>
        <w:rPr>
          <w:rFonts w:eastAsia="仿宋_GB2312"/>
          <w:sz w:val="28"/>
          <w:szCs w:val="28"/>
        </w:rPr>
      </w:r>
      <w:r/>
    </w:p>
    <w:p>
      <w:pPr>
        <w:pStyle w:val="679"/>
        <w:ind w:firstLine="640"/>
        <w:rPr>
          <w:rFonts w:eastAsia="仿宋_GB2312"/>
          <w:sz w:val="28"/>
          <w:szCs w:val="28"/>
        </w:rPr>
      </w:pPr>
      <w:r>
        <w:rPr>
          <w:rFonts w:hint="eastAsia" w:eastAsia="仿宋_GB2312"/>
          <w:sz w:val="28"/>
          <w:szCs w:val="28"/>
        </w:rPr>
        <w:t xml:space="preserve">（</w:t>
      </w:r>
      <w:r>
        <w:rPr>
          <w:rFonts w:eastAsia="仿宋_GB2312"/>
          <w:sz w:val="28"/>
          <w:szCs w:val="28"/>
        </w:rPr>
        <w:t xml:space="preserve">8）支持多业务系统接入，支持二次开发，并提供无需二次开发的标准配置方式。</w:t>
      </w:r>
      <w:r>
        <w:rPr>
          <w:rFonts w:eastAsia="仿宋_GB2312"/>
          <w:sz w:val="28"/>
          <w:szCs w:val="28"/>
        </w:rPr>
      </w:r>
      <w:r/>
    </w:p>
    <w:p>
      <w:pPr>
        <w:pStyle w:val="679"/>
        <w:ind w:firstLine="640"/>
        <w:rPr>
          <w:rFonts w:eastAsia="仿宋_GB2312"/>
          <w:sz w:val="28"/>
          <w:szCs w:val="28"/>
        </w:rPr>
      </w:pPr>
      <w:r>
        <w:rPr>
          <w:rFonts w:hint="eastAsia" w:eastAsia="仿宋_GB2312"/>
          <w:sz w:val="28"/>
          <w:szCs w:val="28"/>
        </w:rPr>
        <w:t xml:space="preserve">（</w:t>
      </w:r>
      <w:r>
        <w:rPr>
          <w:rFonts w:eastAsia="仿宋_GB2312"/>
          <w:sz w:val="28"/>
          <w:szCs w:val="28"/>
        </w:rPr>
        <w:t xml:space="preserve">9）支持流程模板的快速导入导出，实现全单位模板流程的经验共享。</w:t>
      </w:r>
      <w:r>
        <w:rPr>
          <w:rFonts w:eastAsia="仿宋_GB2312"/>
          <w:sz w:val="28"/>
          <w:szCs w:val="28"/>
        </w:rPr>
      </w:r>
      <w:r/>
    </w:p>
    <w:p>
      <w:pPr>
        <w:pStyle w:val="679"/>
        <w:ind w:firstLine="640"/>
        <w:rPr>
          <w:rFonts w:eastAsia="仿宋_GB2312"/>
          <w:sz w:val="28"/>
          <w:szCs w:val="28"/>
        </w:rPr>
      </w:pPr>
      <w:r>
        <w:rPr>
          <w:rFonts w:hint="eastAsia" w:eastAsia="仿宋_GB2312"/>
          <w:sz w:val="28"/>
          <w:szCs w:val="28"/>
        </w:rPr>
        <w:t xml:space="preserve">（</w:t>
      </w:r>
      <w:r>
        <w:rPr>
          <w:rFonts w:eastAsia="仿宋_GB2312"/>
          <w:sz w:val="28"/>
          <w:szCs w:val="28"/>
        </w:rPr>
        <w:t xml:space="preserve">10）流程提供组织架构及人员调整批量维护，减轻流程维护的工作量及风险。</w:t>
      </w:r>
      <w:r>
        <w:rPr>
          <w:rFonts w:eastAsia="仿宋_GB2312"/>
          <w:sz w:val="28"/>
          <w:szCs w:val="28"/>
        </w:rPr>
      </w:r>
      <w:r/>
    </w:p>
    <w:p>
      <w:pPr>
        <w:pStyle w:val="679"/>
        <w:ind w:firstLine="640"/>
        <w:rPr>
          <w:rFonts w:eastAsia="仿宋_GB2312"/>
          <w:sz w:val="28"/>
          <w:szCs w:val="28"/>
        </w:rPr>
      </w:pPr>
      <w:r>
        <w:rPr>
          <w:rFonts w:hint="eastAsia" w:eastAsia="仿宋_GB2312"/>
          <w:sz w:val="28"/>
          <w:szCs w:val="28"/>
        </w:rPr>
        <w:t xml:space="preserve">（</w:t>
      </w:r>
      <w:r>
        <w:rPr>
          <w:rFonts w:eastAsia="仿宋_GB2312"/>
          <w:sz w:val="28"/>
          <w:szCs w:val="28"/>
        </w:rPr>
        <w:t xml:space="preserve">11）支持流程版本管理，实现对流程在线后台修改不影响前端流程的使用。</w:t>
      </w:r>
      <w:r>
        <w:rPr>
          <w:rFonts w:eastAsia="仿宋_GB2312"/>
          <w:sz w:val="28"/>
          <w:szCs w:val="28"/>
        </w:rPr>
      </w:r>
      <w:r/>
    </w:p>
    <w:p>
      <w:pPr>
        <w:pStyle w:val="679"/>
        <w:ind w:firstLine="640"/>
        <w:rPr>
          <w:rFonts w:eastAsia="仿宋_GB2312"/>
          <w:sz w:val="28"/>
          <w:szCs w:val="28"/>
        </w:rPr>
      </w:pPr>
      <w:r>
        <w:rPr>
          <w:rFonts w:hint="eastAsia" w:eastAsia="仿宋_GB2312"/>
          <w:sz w:val="28"/>
          <w:szCs w:val="28"/>
        </w:rPr>
        <w:t xml:space="preserve">（</w:t>
      </w:r>
      <w:r>
        <w:rPr>
          <w:rFonts w:eastAsia="仿宋_GB2312"/>
          <w:sz w:val="28"/>
          <w:szCs w:val="28"/>
        </w:rPr>
        <w:t xml:space="preserve">12）支持流程正式系统的模拟测试，在不获取领导账号的前提下，流程能够实现模拟测试，减少流程在配置过程中的错误。</w:t>
      </w:r>
      <w:r>
        <w:rPr>
          <w:rFonts w:eastAsia="仿宋_GB2312"/>
          <w:sz w:val="28"/>
          <w:szCs w:val="28"/>
        </w:rPr>
      </w:r>
      <w:r/>
    </w:p>
    <w:p>
      <w:pPr>
        <w:pStyle w:val="679"/>
        <w:ind w:firstLine="640"/>
        <w:rPr>
          <w:rFonts w:eastAsia="仿宋_GB2312"/>
          <w:sz w:val="28"/>
          <w:szCs w:val="28"/>
        </w:rPr>
      </w:pPr>
      <w:r>
        <w:rPr>
          <w:rFonts w:hint="eastAsia" w:eastAsia="仿宋_GB2312"/>
          <w:sz w:val="28"/>
          <w:szCs w:val="28"/>
        </w:rPr>
        <w:t xml:space="preserve">（</w:t>
      </w:r>
      <w:r>
        <w:rPr>
          <w:rFonts w:eastAsia="仿宋_GB2312"/>
          <w:sz w:val="28"/>
          <w:szCs w:val="28"/>
        </w:rPr>
        <w:t xml:space="preserve">13）流程发起人或参与人，可对流程进行跟踪和关注，可即时获取流程中的审批操作提醒。</w:t>
      </w:r>
      <w:r>
        <w:rPr>
          <w:rFonts w:eastAsia="仿宋_GB2312"/>
          <w:sz w:val="28"/>
          <w:szCs w:val="28"/>
        </w:rPr>
      </w:r>
      <w:r/>
    </w:p>
    <w:p>
      <w:pPr>
        <w:pStyle w:val="679"/>
        <w:ind w:firstLine="640"/>
        <w:rPr>
          <w:rFonts w:eastAsia="仿宋_GB2312"/>
          <w:sz w:val="28"/>
          <w:szCs w:val="28"/>
        </w:rPr>
      </w:pPr>
      <w:r>
        <w:rPr>
          <w:rFonts w:hint="eastAsia" w:eastAsia="仿宋_GB2312"/>
          <w:sz w:val="28"/>
          <w:szCs w:val="28"/>
        </w:rPr>
        <w:t xml:space="preserve">（</w:t>
      </w:r>
      <w:r>
        <w:rPr>
          <w:rFonts w:eastAsia="仿宋_GB2312"/>
          <w:sz w:val="28"/>
          <w:szCs w:val="28"/>
        </w:rPr>
        <w:t xml:space="preserve">14）支持按权限对全单位流程实例进行监控，打开流程能查看详情。</w:t>
      </w:r>
      <w:r>
        <w:rPr>
          <w:rFonts w:eastAsia="仿宋_GB2312"/>
          <w:sz w:val="28"/>
          <w:szCs w:val="28"/>
        </w:rPr>
      </w:r>
      <w:r/>
    </w:p>
    <w:p>
      <w:pPr>
        <w:pStyle w:val="679"/>
        <w:ind w:firstLine="640"/>
        <w:rPr>
          <w:rFonts w:eastAsia="仿宋_GB2312"/>
          <w:sz w:val="28"/>
          <w:szCs w:val="28"/>
        </w:rPr>
      </w:pPr>
      <w:r>
        <w:rPr>
          <w:rFonts w:hint="eastAsia" w:eastAsia="仿宋_GB2312"/>
          <w:sz w:val="28"/>
          <w:szCs w:val="28"/>
        </w:rPr>
        <w:t xml:space="preserve">（</w:t>
      </w:r>
      <w:r>
        <w:rPr>
          <w:rFonts w:eastAsia="仿宋_GB2312"/>
          <w:sz w:val="28"/>
          <w:szCs w:val="28"/>
        </w:rPr>
        <w:t xml:space="preserve">15）支持流程智能发起，可将历史填报的数据一键复制到当前填写页面，再进行修改调整。</w:t>
      </w:r>
      <w:r>
        <w:rPr>
          <w:rFonts w:eastAsia="仿宋_GB2312"/>
          <w:sz w:val="28"/>
          <w:szCs w:val="28"/>
        </w:rPr>
      </w:r>
      <w:r/>
    </w:p>
    <w:p>
      <w:pPr>
        <w:pStyle w:val="679"/>
        <w:ind w:firstLine="640"/>
        <w:rPr>
          <w:rFonts w:eastAsia="仿宋_GB2312"/>
          <w:sz w:val="28"/>
          <w:szCs w:val="28"/>
        </w:rPr>
      </w:pPr>
      <w:r>
        <w:rPr>
          <w:rFonts w:hint="eastAsia" w:eastAsia="仿宋_GB2312"/>
          <w:sz w:val="28"/>
          <w:szCs w:val="28"/>
        </w:rPr>
        <w:t xml:space="preserve">（</w:t>
      </w:r>
      <w:r>
        <w:rPr>
          <w:rFonts w:eastAsia="仿宋_GB2312"/>
          <w:sz w:val="28"/>
          <w:szCs w:val="28"/>
        </w:rPr>
        <w:t xml:space="preserve">16）支持智能展现，流程审批回复处理意见时，可隐藏处理意见，或者针对特定的人员可见。</w:t>
      </w:r>
      <w:r>
        <w:rPr>
          <w:rFonts w:eastAsia="仿宋_GB2312"/>
          <w:sz w:val="28"/>
          <w:szCs w:val="28"/>
        </w:rPr>
      </w:r>
      <w:r/>
    </w:p>
    <w:p>
      <w:pPr>
        <w:pStyle w:val="679"/>
        <w:ind w:firstLine="640"/>
        <w:rPr>
          <w:rFonts w:eastAsia="仿宋_GB2312"/>
          <w:sz w:val="28"/>
          <w:szCs w:val="28"/>
        </w:rPr>
      </w:pPr>
      <w:r>
        <w:rPr>
          <w:rFonts w:hint="eastAsia" w:eastAsia="仿宋_GB2312"/>
          <w:sz w:val="28"/>
          <w:szCs w:val="28"/>
        </w:rPr>
        <w:t xml:space="preserve">（</w:t>
      </w:r>
      <w:r>
        <w:rPr>
          <w:rFonts w:eastAsia="仿宋_GB2312"/>
          <w:sz w:val="28"/>
          <w:szCs w:val="28"/>
        </w:rPr>
        <w:t xml:space="preserve">17）支持表单智能联动，流程引擎可联动其他平台功能，联动第三方接口等。</w:t>
      </w:r>
      <w:r>
        <w:rPr>
          <w:rFonts w:eastAsia="仿宋_GB2312"/>
          <w:sz w:val="28"/>
          <w:szCs w:val="28"/>
        </w:rPr>
      </w:r>
      <w:r/>
    </w:p>
    <w:p>
      <w:pPr>
        <w:pStyle w:val="679"/>
        <w:ind w:firstLine="640"/>
        <w:rPr>
          <w:rFonts w:eastAsia="仿宋_GB2312"/>
          <w:sz w:val="28"/>
          <w:szCs w:val="28"/>
        </w:rPr>
      </w:pPr>
      <w:r>
        <w:rPr>
          <w:rFonts w:hint="eastAsia" w:eastAsia="仿宋_GB2312"/>
          <w:sz w:val="28"/>
          <w:szCs w:val="28"/>
        </w:rPr>
        <w:t xml:space="preserve">（</w:t>
      </w:r>
      <w:r>
        <w:rPr>
          <w:rFonts w:eastAsia="仿宋_GB2312"/>
          <w:sz w:val="28"/>
          <w:szCs w:val="28"/>
        </w:rPr>
        <w:t xml:space="preserve">18）表单模板商城：用户在联网的情况下可在商城中下载表单样式直接使用。智能生单：根据Excel 表单模板自动生成在线表单模板，系统自动生成表单结构(包括明细表)、样式、枚举、图片信息。Excel 中有业务数据的情况下，可在生成表单的过程中自动导入，形成台账数据。</w:t>
      </w:r>
      <w:r>
        <w:rPr>
          <w:rFonts w:eastAsia="仿宋_GB2312"/>
          <w:sz w:val="28"/>
          <w:szCs w:val="28"/>
        </w:rPr>
      </w:r>
      <w:r/>
    </w:p>
    <w:p>
      <w:pPr>
        <w:pStyle w:val="679"/>
        <w:ind w:firstLine="640"/>
        <w:rPr>
          <w:rFonts w:eastAsia="仿宋_GB2312"/>
          <w:sz w:val="28"/>
          <w:szCs w:val="28"/>
        </w:rPr>
      </w:pPr>
      <w:r>
        <w:rPr>
          <w:rFonts w:hint="eastAsia" w:eastAsia="仿宋_GB2312"/>
          <w:sz w:val="28"/>
          <w:szCs w:val="28"/>
        </w:rPr>
        <w:t xml:space="preserve">（</w:t>
      </w:r>
      <w:r>
        <w:rPr>
          <w:rFonts w:eastAsia="仿宋_GB2312"/>
          <w:sz w:val="28"/>
          <w:szCs w:val="28"/>
        </w:rPr>
        <w:t xml:space="preserve">19）支持表单智能显示，表单的表体部分支持根据条件自动隐藏或显示；表单过长时可对部分区域手动折叠、展开，折叠部分支持导航窗格，通过点击可快速定位。支持设置表单背景图，存在通用或标志性主题色或背景图的业务或单位。</w:t>
      </w:r>
      <w:r>
        <w:rPr>
          <w:rFonts w:eastAsia="仿宋_GB2312"/>
          <w:sz w:val="28"/>
          <w:szCs w:val="28"/>
        </w:rPr>
      </w:r>
      <w:r/>
    </w:p>
    <w:p>
      <w:pPr>
        <w:pStyle w:val="679"/>
        <w:ind w:firstLine="640"/>
        <w:rPr>
          <w:rFonts w:eastAsia="仿宋_GB2312"/>
          <w:sz w:val="28"/>
          <w:szCs w:val="28"/>
        </w:rPr>
      </w:pPr>
      <w:r>
        <w:rPr>
          <w:rFonts w:hint="eastAsia" w:eastAsia="仿宋_GB2312"/>
          <w:sz w:val="28"/>
          <w:szCs w:val="28"/>
        </w:rPr>
        <w:t xml:space="preserve">（</w:t>
      </w:r>
      <w:r>
        <w:rPr>
          <w:rFonts w:eastAsia="仿宋_GB2312"/>
          <w:sz w:val="28"/>
          <w:szCs w:val="28"/>
        </w:rPr>
        <w:t xml:space="preserve">20）支持在审批单据的表头以卡片形式显示重点信息内容，便于领导快速获取审核信息。内容排序第一的信息字段自动放大，卡片支持自定义背景色和文字颜色。</w:t>
      </w:r>
      <w:r>
        <w:rPr>
          <w:rFonts w:eastAsia="仿宋_GB2312"/>
          <w:sz w:val="28"/>
          <w:szCs w:val="28"/>
        </w:rPr>
      </w:r>
      <w:r/>
    </w:p>
    <w:p>
      <w:pPr>
        <w:pStyle w:val="679"/>
        <w:ind w:firstLine="640"/>
        <w:rPr>
          <w:rFonts w:eastAsia="仿宋_GB2312"/>
          <w:sz w:val="28"/>
          <w:szCs w:val="28"/>
        </w:rPr>
      </w:pPr>
      <w:r>
        <w:rPr>
          <w:rFonts w:hint="eastAsia" w:eastAsia="仿宋_GB2312"/>
          <w:sz w:val="28"/>
          <w:szCs w:val="28"/>
        </w:rPr>
        <w:t xml:space="preserve">（</w:t>
      </w:r>
      <w:r>
        <w:rPr>
          <w:rFonts w:eastAsia="仿宋_GB2312"/>
          <w:sz w:val="28"/>
          <w:szCs w:val="28"/>
        </w:rPr>
        <w:t xml:space="preserve">21）附件控制：自定义控制表单中上传附件的数量限制范围、文件格式、文件大小等，并且可以由用户自定义附件排序、一键打包下载所有文件。</w:t>
      </w:r>
      <w:r>
        <w:rPr>
          <w:rFonts w:eastAsia="仿宋_GB2312"/>
          <w:sz w:val="28"/>
          <w:szCs w:val="28"/>
        </w:rPr>
      </w:r>
      <w:r/>
    </w:p>
    <w:p>
      <w:pPr>
        <w:pStyle w:val="679"/>
        <w:ind w:firstLine="640"/>
        <w:rPr>
          <w:rFonts w:eastAsia="仿宋_GB2312"/>
          <w:sz w:val="28"/>
          <w:szCs w:val="28"/>
        </w:rPr>
      </w:pPr>
      <w:r>
        <w:rPr>
          <w:rFonts w:hint="eastAsia" w:eastAsia="仿宋_GB2312"/>
          <w:sz w:val="28"/>
          <w:szCs w:val="28"/>
        </w:rPr>
        <w:t xml:space="preserve">（</w:t>
      </w:r>
      <w:r>
        <w:rPr>
          <w:rFonts w:eastAsia="仿宋_GB2312"/>
          <w:sz w:val="28"/>
          <w:szCs w:val="28"/>
        </w:rPr>
        <w:t xml:space="preserve">22）支持表单中以树形结构展示具有上下级关系的业务数据，如产权、组织、项目任务等。结构树图支持放大缩小，节点支持下钻，以展示局部结构图。</w:t>
      </w:r>
      <w:r>
        <w:rPr>
          <w:rFonts w:eastAsia="仿宋_GB2312"/>
          <w:sz w:val="28"/>
          <w:szCs w:val="28"/>
        </w:rPr>
      </w:r>
      <w:r/>
    </w:p>
    <w:p>
      <w:pPr>
        <w:pStyle w:val="679"/>
        <w:ind w:firstLine="640"/>
        <w:rPr>
          <w:rFonts w:eastAsia="仿宋_GB2312"/>
          <w:sz w:val="28"/>
          <w:szCs w:val="28"/>
        </w:rPr>
      </w:pPr>
      <w:r>
        <w:rPr>
          <w:rFonts w:hint="eastAsia" w:eastAsia="仿宋_GB2312"/>
          <w:sz w:val="28"/>
          <w:szCs w:val="28"/>
        </w:rPr>
        <w:t xml:space="preserve">（</w:t>
      </w:r>
      <w:r>
        <w:rPr>
          <w:rFonts w:eastAsia="仿宋_GB2312"/>
          <w:sz w:val="28"/>
          <w:szCs w:val="28"/>
        </w:rPr>
        <w:t xml:space="preserve">23）提供流程干预申请功能，各单位管理员收到流程干预申请后，可在系统前台按各自流程管理权限方便快捷处置，无需后台执行数据库脚本或者修改流程。</w:t>
      </w:r>
      <w:r>
        <w:rPr>
          <w:rFonts w:eastAsia="仿宋_GB2312"/>
          <w:sz w:val="28"/>
          <w:szCs w:val="28"/>
        </w:rPr>
      </w:r>
      <w:r/>
    </w:p>
    <w:p>
      <w:pPr>
        <w:pStyle w:val="679"/>
        <w:ind w:firstLine="640"/>
        <w:rPr>
          <w:rFonts w:eastAsia="仿宋_GB2312"/>
          <w:sz w:val="28"/>
          <w:szCs w:val="28"/>
        </w:rPr>
      </w:pPr>
      <w:r>
        <w:rPr>
          <w:rFonts w:hint="eastAsia" w:eastAsia="仿宋_GB2312"/>
          <w:sz w:val="28"/>
          <w:szCs w:val="28"/>
        </w:rPr>
        <w:t xml:space="preserve">▲</w:t>
      </w:r>
      <w:r>
        <w:rPr>
          <w:rFonts w:eastAsia="仿宋_GB2312"/>
          <w:sz w:val="28"/>
          <w:szCs w:val="28"/>
        </w:rPr>
        <w:t xml:space="preserve">3.3.4.4 消息管理</w:t>
      </w:r>
      <w:r>
        <w:rPr>
          <w:rFonts w:eastAsia="仿宋_GB2312"/>
          <w:sz w:val="28"/>
          <w:szCs w:val="28"/>
        </w:rPr>
      </w:r>
      <w:r/>
    </w:p>
    <w:p>
      <w:pPr>
        <w:pStyle w:val="679"/>
        <w:ind w:firstLine="640"/>
        <w:rPr>
          <w:rFonts w:eastAsia="仿宋_GB2312"/>
          <w:sz w:val="28"/>
          <w:szCs w:val="28"/>
        </w:rPr>
      </w:pPr>
      <w:r>
        <w:rPr>
          <w:rFonts w:hint="eastAsia" w:eastAsia="仿宋_GB2312"/>
          <w:sz w:val="28"/>
          <w:szCs w:val="28"/>
        </w:rPr>
        <w:t xml:space="preserve">主要功能包括但不限于：</w:t>
      </w:r>
      <w:r>
        <w:rPr>
          <w:rFonts w:eastAsia="仿宋_GB2312"/>
          <w:sz w:val="28"/>
          <w:szCs w:val="28"/>
        </w:rPr>
      </w:r>
      <w:r/>
    </w:p>
    <w:p>
      <w:pPr>
        <w:pStyle w:val="679"/>
        <w:ind w:firstLine="640"/>
        <w:rPr>
          <w:rFonts w:eastAsia="仿宋_GB2312"/>
          <w:sz w:val="28"/>
          <w:szCs w:val="28"/>
        </w:rPr>
      </w:pPr>
      <w:r>
        <w:rPr>
          <w:rFonts w:hint="eastAsia" w:eastAsia="仿宋_GB2312"/>
          <w:sz w:val="28"/>
          <w:szCs w:val="28"/>
        </w:rPr>
        <w:t xml:space="preserve">（</w:t>
      </w:r>
      <w:r>
        <w:rPr>
          <w:rFonts w:eastAsia="仿宋_GB2312"/>
          <w:sz w:val="28"/>
          <w:szCs w:val="28"/>
        </w:rPr>
        <w:t xml:space="preserve">1）消息发送：支持多种消息类型，如文本消息、图片消息、文件消息等。可进行一对一、一对多、群组消息发送。消息发送渠道包括系统内消息弹窗、邮件、短信等，用户可根据需求选择。</w:t>
      </w:r>
      <w:r>
        <w:rPr>
          <w:rFonts w:eastAsia="仿宋_GB2312"/>
          <w:sz w:val="28"/>
          <w:szCs w:val="28"/>
        </w:rPr>
      </w:r>
      <w:r/>
    </w:p>
    <w:p>
      <w:pPr>
        <w:pStyle w:val="679"/>
        <w:ind w:firstLine="640"/>
        <w:rPr>
          <w:rFonts w:eastAsia="仿宋_GB2312"/>
          <w:sz w:val="28"/>
          <w:szCs w:val="28"/>
        </w:rPr>
      </w:pPr>
      <w:r>
        <w:rPr>
          <w:rFonts w:hint="eastAsia" w:eastAsia="仿宋_GB2312"/>
          <w:sz w:val="28"/>
          <w:szCs w:val="28"/>
        </w:rPr>
        <w:t xml:space="preserve">（</w:t>
      </w:r>
      <w:r>
        <w:rPr>
          <w:rFonts w:eastAsia="仿宋_GB2312"/>
          <w:sz w:val="28"/>
          <w:szCs w:val="28"/>
        </w:rPr>
        <w:t xml:space="preserve">2）消息接收与提醒：接收的消息统一存储于用户消息收件箱，新消息以醒目标识提示。同时，根据用户设置的提醒方式，如声音提醒、震动提醒，及时通知用户查看消息。</w:t>
      </w:r>
      <w:r>
        <w:rPr>
          <w:rFonts w:eastAsia="仿宋_GB2312"/>
          <w:sz w:val="28"/>
          <w:szCs w:val="28"/>
        </w:rPr>
      </w:r>
      <w:r/>
    </w:p>
    <w:p>
      <w:pPr>
        <w:pStyle w:val="679"/>
        <w:ind w:firstLine="640"/>
        <w:rPr>
          <w:rFonts w:eastAsia="仿宋_GB2312"/>
          <w:sz w:val="28"/>
          <w:szCs w:val="28"/>
        </w:rPr>
      </w:pPr>
      <w:r>
        <w:rPr>
          <w:rFonts w:hint="eastAsia" w:eastAsia="仿宋_GB2312"/>
          <w:sz w:val="28"/>
          <w:szCs w:val="28"/>
        </w:rPr>
        <w:t xml:space="preserve">（</w:t>
      </w:r>
      <w:r>
        <w:rPr>
          <w:rFonts w:eastAsia="仿宋_GB2312"/>
          <w:sz w:val="28"/>
          <w:szCs w:val="28"/>
        </w:rPr>
        <w:t xml:space="preserve">3）消息管理：用户可对消息进行标记、分类、删除、置顶等操作。系统保留一定期限内的消息记录，方便用户查询历史消息。</w:t>
      </w:r>
      <w:r>
        <w:rPr>
          <w:rFonts w:eastAsia="仿宋_GB2312"/>
          <w:sz w:val="28"/>
          <w:szCs w:val="28"/>
        </w:rPr>
      </w:r>
      <w:r/>
    </w:p>
    <w:p>
      <w:pPr>
        <w:pStyle w:val="679"/>
        <w:ind w:firstLine="640"/>
        <w:rPr>
          <w:rFonts w:eastAsia="仿宋_GB2312"/>
          <w:sz w:val="28"/>
          <w:szCs w:val="28"/>
        </w:rPr>
      </w:pPr>
      <w:r>
        <w:rPr>
          <w:rFonts w:hint="eastAsia" w:eastAsia="仿宋_GB2312"/>
          <w:sz w:val="28"/>
          <w:szCs w:val="28"/>
        </w:rPr>
        <w:t xml:space="preserve">▲</w:t>
      </w:r>
      <w:r>
        <w:rPr>
          <w:rFonts w:eastAsia="仿宋_GB2312"/>
          <w:sz w:val="28"/>
          <w:szCs w:val="28"/>
        </w:rPr>
        <w:t xml:space="preserve">3.3.4.7 即时通讯平台</w:t>
      </w:r>
      <w:r>
        <w:rPr>
          <w:rFonts w:eastAsia="仿宋_GB2312"/>
          <w:sz w:val="28"/>
          <w:szCs w:val="28"/>
        </w:rPr>
      </w:r>
      <w:r/>
    </w:p>
    <w:p>
      <w:pPr>
        <w:pStyle w:val="679"/>
        <w:ind w:firstLine="640"/>
        <w:rPr>
          <w:rFonts w:eastAsia="仿宋_GB2312"/>
          <w:sz w:val="28"/>
          <w:szCs w:val="28"/>
        </w:rPr>
      </w:pPr>
      <w:r>
        <w:rPr>
          <w:rFonts w:hint="eastAsia" w:eastAsia="仿宋_GB2312"/>
          <w:sz w:val="28"/>
          <w:szCs w:val="28"/>
        </w:rPr>
        <w:t xml:space="preserve">构建单位内部私有化部署即时通讯平台，重塑单位沟通协作模式，打破壁垒，实现高效沟通。深度集成</w:t>
      </w:r>
      <w:r>
        <w:rPr>
          <w:rFonts w:eastAsia="仿宋_GB2312"/>
          <w:sz w:val="28"/>
          <w:szCs w:val="28"/>
        </w:rPr>
        <w:t xml:space="preserve"> 办公系统，强化协同效率，规范沟通场景，提升管理效能。外部人员使用，通讯录权限隔离，及数据隔离。</w:t>
      </w:r>
      <w:r>
        <w:rPr>
          <w:rFonts w:eastAsia="仿宋_GB2312"/>
          <w:sz w:val="28"/>
          <w:szCs w:val="28"/>
        </w:rPr>
      </w:r>
      <w:r/>
    </w:p>
    <w:p>
      <w:pPr>
        <w:pStyle w:val="679"/>
        <w:ind w:firstLine="640"/>
        <w:rPr>
          <w:rFonts w:eastAsia="仿宋_GB2312"/>
          <w:sz w:val="28"/>
          <w:szCs w:val="28"/>
        </w:rPr>
      </w:pPr>
      <w:r>
        <w:rPr>
          <w:rFonts w:hint="eastAsia" w:eastAsia="仿宋_GB2312"/>
          <w:sz w:val="28"/>
          <w:szCs w:val="28"/>
        </w:rPr>
        <w:t xml:space="preserve">主要功能包括但不限于：</w:t>
      </w:r>
      <w:r>
        <w:rPr>
          <w:rFonts w:eastAsia="仿宋_GB2312"/>
          <w:sz w:val="28"/>
          <w:szCs w:val="28"/>
        </w:rPr>
      </w:r>
      <w:r/>
    </w:p>
    <w:p>
      <w:pPr>
        <w:pStyle w:val="679"/>
        <w:ind w:firstLine="640"/>
        <w:rPr>
          <w:rFonts w:eastAsia="仿宋_GB2312"/>
          <w:sz w:val="28"/>
          <w:szCs w:val="28"/>
        </w:rPr>
      </w:pPr>
      <w:r>
        <w:rPr>
          <w:rFonts w:hint="eastAsia" w:eastAsia="仿宋_GB2312"/>
          <w:sz w:val="28"/>
          <w:szCs w:val="28"/>
        </w:rPr>
        <w:t xml:space="preserve">（</w:t>
      </w:r>
      <w:r>
        <w:rPr>
          <w:rFonts w:eastAsia="仿宋_GB2312"/>
          <w:sz w:val="28"/>
          <w:szCs w:val="28"/>
        </w:rPr>
        <w:t xml:space="preserve">1）支持员工之间快速发送和接收文字消息，实现实时沟通，提高工作效率，比如在遇到紧急问题时能迅速联系相关人员进行讨论。</w:t>
      </w:r>
      <w:r>
        <w:rPr>
          <w:rFonts w:eastAsia="仿宋_GB2312"/>
          <w:sz w:val="28"/>
          <w:szCs w:val="28"/>
        </w:rPr>
      </w:r>
      <w:r/>
    </w:p>
    <w:p>
      <w:pPr>
        <w:pStyle w:val="679"/>
        <w:ind w:firstLine="640"/>
        <w:rPr>
          <w:rFonts w:eastAsia="仿宋_GB2312"/>
          <w:sz w:val="28"/>
          <w:szCs w:val="28"/>
        </w:rPr>
      </w:pPr>
      <w:r>
        <w:rPr>
          <w:rFonts w:hint="eastAsia" w:eastAsia="仿宋_GB2312"/>
          <w:sz w:val="28"/>
          <w:szCs w:val="28"/>
        </w:rPr>
        <w:t xml:space="preserve">（</w:t>
      </w:r>
      <w:r>
        <w:rPr>
          <w:rFonts w:eastAsia="仿宋_GB2312"/>
          <w:sz w:val="28"/>
          <w:szCs w:val="28"/>
        </w:rPr>
        <w:t xml:space="preserve">2）提供语音通话功能，方便员工在需要时通过语音交流，更清晰地表达想法和意见，适用于不太方便打字或者需要详细沟通的情况。</w:t>
      </w:r>
      <w:r>
        <w:rPr>
          <w:rFonts w:eastAsia="仿宋_GB2312"/>
          <w:sz w:val="28"/>
          <w:szCs w:val="28"/>
        </w:rPr>
      </w:r>
      <w:r/>
    </w:p>
    <w:p>
      <w:pPr>
        <w:pStyle w:val="679"/>
        <w:ind w:firstLine="640"/>
        <w:rPr>
          <w:rFonts w:eastAsia="仿宋_GB2312"/>
          <w:sz w:val="28"/>
          <w:szCs w:val="28"/>
        </w:rPr>
      </w:pPr>
      <w:r>
        <w:rPr>
          <w:rFonts w:hint="eastAsia" w:eastAsia="仿宋_GB2312"/>
          <w:sz w:val="28"/>
          <w:szCs w:val="28"/>
        </w:rPr>
        <w:t xml:space="preserve">（</w:t>
      </w:r>
      <w:r>
        <w:rPr>
          <w:rFonts w:eastAsia="仿宋_GB2312"/>
          <w:sz w:val="28"/>
          <w:szCs w:val="28"/>
        </w:rPr>
        <w:t xml:space="preserve">3）可发起视频会议，让不同地点的团队成员进行面对面的交流，能看到彼此的表情和肢体语言，增强沟通效果，尤其适合跨地域团队协作。</w:t>
      </w:r>
      <w:r>
        <w:rPr>
          <w:rFonts w:eastAsia="仿宋_GB2312"/>
          <w:sz w:val="28"/>
          <w:szCs w:val="28"/>
        </w:rPr>
      </w:r>
      <w:r/>
    </w:p>
    <w:p>
      <w:pPr>
        <w:pStyle w:val="679"/>
        <w:ind w:firstLine="640"/>
        <w:rPr>
          <w:rFonts w:eastAsia="仿宋_GB2312"/>
          <w:sz w:val="28"/>
          <w:szCs w:val="28"/>
        </w:rPr>
      </w:pPr>
      <w:r>
        <w:rPr>
          <w:rFonts w:hint="eastAsia" w:eastAsia="仿宋_GB2312"/>
          <w:sz w:val="28"/>
          <w:szCs w:val="28"/>
        </w:rPr>
        <w:t xml:space="preserve">（</w:t>
      </w:r>
      <w:r>
        <w:rPr>
          <w:rFonts w:eastAsia="仿宋_GB2312"/>
          <w:sz w:val="28"/>
          <w:szCs w:val="28"/>
        </w:rPr>
        <w:t xml:space="preserve">4）员工可以根据工作需要创建群聊或加入讨论组，方便多人同时进行沟通和协作，例如项目组群聊、部门群聊等，便于信息共享和工作协调。</w:t>
      </w:r>
      <w:r>
        <w:rPr>
          <w:rFonts w:eastAsia="仿宋_GB2312"/>
          <w:sz w:val="28"/>
          <w:szCs w:val="28"/>
        </w:rPr>
      </w:r>
      <w:r/>
    </w:p>
    <w:p>
      <w:pPr>
        <w:pStyle w:val="679"/>
        <w:ind w:firstLine="640"/>
        <w:rPr>
          <w:rFonts w:eastAsia="仿宋_GB2312"/>
          <w:sz w:val="28"/>
          <w:szCs w:val="28"/>
        </w:rPr>
      </w:pPr>
      <w:r>
        <w:rPr>
          <w:rFonts w:hint="eastAsia" w:eastAsia="仿宋_GB2312"/>
          <w:sz w:val="28"/>
          <w:szCs w:val="28"/>
        </w:rPr>
        <w:t xml:space="preserve">（</w:t>
      </w:r>
      <w:r>
        <w:rPr>
          <w:rFonts w:eastAsia="仿宋_GB2312"/>
          <w:sz w:val="28"/>
          <w:szCs w:val="28"/>
        </w:rPr>
        <w:t xml:space="preserve">5）与办公系统系统中的任务管理模块集成，员工可以在即时通讯界面中查看、分配和跟进任务，方便了解任务的最新状态，确保任务按时完成。</w:t>
      </w:r>
      <w:r>
        <w:rPr>
          <w:rFonts w:eastAsia="仿宋_GB2312"/>
          <w:sz w:val="28"/>
          <w:szCs w:val="28"/>
        </w:rPr>
      </w:r>
      <w:r/>
    </w:p>
    <w:p>
      <w:pPr>
        <w:pStyle w:val="679"/>
        <w:ind w:firstLine="640"/>
        <w:rPr>
          <w:rFonts w:eastAsia="仿宋_GB2312"/>
          <w:sz w:val="28"/>
          <w:szCs w:val="28"/>
        </w:rPr>
      </w:pPr>
      <w:r>
        <w:rPr>
          <w:rFonts w:hint="eastAsia" w:eastAsia="仿宋_GB2312"/>
          <w:sz w:val="28"/>
          <w:szCs w:val="28"/>
        </w:rPr>
        <w:t xml:space="preserve">（</w:t>
      </w:r>
      <w:r>
        <w:rPr>
          <w:rFonts w:eastAsia="仿宋_GB2312"/>
          <w:sz w:val="28"/>
          <w:szCs w:val="28"/>
        </w:rPr>
        <w:t xml:space="preserve">6）能与日程安排功能结合，员工可以查看同事的工作状态和日程安排，如在线、离开、请假、出差、会议中等，便于合理安排时间进行协作。</w:t>
      </w:r>
      <w:r>
        <w:rPr>
          <w:rFonts w:eastAsia="仿宋_GB2312"/>
          <w:sz w:val="28"/>
          <w:szCs w:val="28"/>
        </w:rPr>
      </w:r>
      <w:r/>
    </w:p>
    <w:p>
      <w:pPr>
        <w:pStyle w:val="679"/>
        <w:ind w:firstLine="640"/>
        <w:rPr>
          <w:rFonts w:eastAsia="仿宋_GB2312"/>
          <w:sz w:val="28"/>
          <w:szCs w:val="28"/>
        </w:rPr>
      </w:pPr>
      <w:r>
        <w:rPr>
          <w:rFonts w:hint="eastAsia" w:eastAsia="仿宋_GB2312"/>
          <w:sz w:val="28"/>
          <w:szCs w:val="28"/>
        </w:rPr>
        <w:t xml:space="preserve">（</w:t>
      </w:r>
      <w:r>
        <w:rPr>
          <w:rFonts w:eastAsia="仿宋_GB2312"/>
          <w:sz w:val="28"/>
          <w:szCs w:val="28"/>
        </w:rPr>
        <w:t xml:space="preserve">7）员工可直接在即时通讯中上传、下载和共享文件，还能进行文件权限设置和版本管理，确保文件安全，方便团队成员获取最新的文件资料。</w:t>
      </w:r>
      <w:r>
        <w:rPr>
          <w:rFonts w:eastAsia="仿宋_GB2312"/>
          <w:sz w:val="28"/>
          <w:szCs w:val="28"/>
        </w:rPr>
      </w:r>
      <w:r/>
    </w:p>
    <w:p>
      <w:pPr>
        <w:pStyle w:val="679"/>
        <w:ind w:firstLine="640"/>
        <w:rPr>
          <w:rFonts w:eastAsia="仿宋_GB2312"/>
          <w:sz w:val="28"/>
          <w:szCs w:val="28"/>
        </w:rPr>
      </w:pPr>
      <w:r>
        <w:rPr>
          <w:rFonts w:hint="eastAsia" w:eastAsia="仿宋_GB2312"/>
          <w:sz w:val="28"/>
          <w:szCs w:val="28"/>
        </w:rPr>
        <w:t xml:space="preserve">（</w:t>
      </w:r>
      <w:r>
        <w:rPr>
          <w:rFonts w:eastAsia="仿宋_GB2312"/>
          <w:sz w:val="28"/>
          <w:szCs w:val="28"/>
        </w:rPr>
        <w:t xml:space="preserve">8）作为统一的信息接收平台，接收各类通知、提醒信息，避免信息分散，员工可通过设置消息提醒方式，及时获取重要信息，不会错过关键事项。</w:t>
      </w:r>
      <w:r>
        <w:rPr>
          <w:rFonts w:eastAsia="仿宋_GB2312"/>
          <w:sz w:val="28"/>
          <w:szCs w:val="28"/>
        </w:rPr>
      </w:r>
      <w:r/>
    </w:p>
    <w:p>
      <w:pPr>
        <w:pStyle w:val="679"/>
        <w:ind w:firstLine="640"/>
        <w:rPr>
          <w:rFonts w:eastAsia="仿宋_GB2312"/>
          <w:sz w:val="28"/>
          <w:szCs w:val="28"/>
        </w:rPr>
      </w:pPr>
      <w:r>
        <w:rPr>
          <w:rFonts w:hint="eastAsia" w:eastAsia="仿宋_GB2312"/>
          <w:sz w:val="28"/>
          <w:szCs w:val="28"/>
        </w:rPr>
        <w:t xml:space="preserve">（</w:t>
      </w:r>
      <w:r>
        <w:rPr>
          <w:rFonts w:eastAsia="仿宋_GB2312"/>
          <w:sz w:val="28"/>
          <w:szCs w:val="28"/>
        </w:rPr>
        <w:t xml:space="preserve">9）对消息进行分类展示，如分为单聊、群聊、通知等类别，并提供搜索功能，方便员工快速定位所需信息，提高信息查找效率。</w:t>
      </w:r>
      <w:r>
        <w:rPr>
          <w:rFonts w:eastAsia="仿宋_GB2312"/>
          <w:sz w:val="28"/>
          <w:szCs w:val="28"/>
        </w:rPr>
      </w:r>
      <w:r/>
    </w:p>
    <w:p>
      <w:pPr>
        <w:pStyle w:val="679"/>
        <w:ind w:firstLine="640"/>
        <w:rPr>
          <w:rFonts w:eastAsia="仿宋_GB2312"/>
          <w:sz w:val="28"/>
          <w:szCs w:val="28"/>
        </w:rPr>
      </w:pPr>
      <w:r>
        <w:rPr>
          <w:rFonts w:hint="eastAsia" w:eastAsia="仿宋_GB2312"/>
          <w:sz w:val="28"/>
          <w:szCs w:val="28"/>
        </w:rPr>
        <w:t xml:space="preserve">（</w:t>
      </w:r>
      <w:r>
        <w:rPr>
          <w:rFonts w:eastAsia="仿宋_GB2312"/>
          <w:sz w:val="28"/>
          <w:szCs w:val="28"/>
        </w:rPr>
        <w:t xml:space="preserve">10）自动保存聊天记录，员工可以随时查看历史聊天内容，便于追溯工作过程、查找重要信息，也有助于解决可能出现的纠纷或问题。</w:t>
      </w:r>
      <w:r>
        <w:rPr>
          <w:rFonts w:eastAsia="仿宋_GB2312"/>
          <w:sz w:val="28"/>
          <w:szCs w:val="28"/>
        </w:rPr>
      </w:r>
      <w:r/>
    </w:p>
    <w:p>
      <w:pPr>
        <w:pStyle w:val="679"/>
        <w:ind w:firstLine="640"/>
        <w:rPr>
          <w:rFonts w:eastAsia="仿宋_GB2312"/>
          <w:sz w:val="28"/>
          <w:szCs w:val="28"/>
        </w:rPr>
      </w:pPr>
      <w:r>
        <w:rPr>
          <w:rFonts w:hint="eastAsia" w:eastAsia="仿宋_GB2312"/>
          <w:sz w:val="28"/>
          <w:szCs w:val="28"/>
        </w:rPr>
        <w:t xml:space="preserve">（</w:t>
      </w:r>
      <w:r>
        <w:rPr>
          <w:rFonts w:eastAsia="仿宋_GB2312"/>
          <w:sz w:val="28"/>
          <w:szCs w:val="28"/>
        </w:rPr>
        <w:t xml:space="preserve">11）支持根据单位形象和员工使用习惯，对即时通讯模块的界面布局、颜色风格等进行定制化调整，打造具有单位特色的沟通平台，提升员工的使用体验。</w:t>
      </w:r>
      <w:r>
        <w:rPr>
          <w:rFonts w:eastAsia="仿宋_GB2312"/>
          <w:sz w:val="28"/>
          <w:szCs w:val="28"/>
        </w:rPr>
      </w:r>
      <w:r/>
    </w:p>
    <w:p>
      <w:pPr>
        <w:pStyle w:val="679"/>
        <w:ind w:firstLine="640"/>
        <w:rPr>
          <w:rFonts w:eastAsia="仿宋_GB2312"/>
          <w:sz w:val="28"/>
          <w:szCs w:val="28"/>
        </w:rPr>
      </w:pPr>
      <w:r>
        <w:rPr>
          <w:rFonts w:hint="eastAsia" w:eastAsia="仿宋_GB2312"/>
          <w:sz w:val="28"/>
          <w:szCs w:val="28"/>
        </w:rPr>
        <w:t xml:space="preserve">（</w:t>
      </w:r>
      <w:r>
        <w:rPr>
          <w:rFonts w:eastAsia="仿宋_GB2312"/>
          <w:sz w:val="28"/>
          <w:szCs w:val="28"/>
        </w:rPr>
        <w:t xml:space="preserve">12）员工可自由调整即时通讯的显示界面、字体，设置智能消息推送、日程提醒等，满足不同员工对于沟通平台的视觉和使用需求。</w:t>
      </w:r>
      <w:r>
        <w:rPr>
          <w:rFonts w:eastAsia="仿宋_GB2312"/>
          <w:sz w:val="28"/>
          <w:szCs w:val="28"/>
        </w:rPr>
      </w:r>
      <w:r/>
    </w:p>
    <w:p>
      <w:pPr>
        <w:pStyle w:val="679"/>
        <w:ind w:firstLine="640"/>
        <w:rPr>
          <w:rFonts w:eastAsia="仿宋_GB2312"/>
          <w:sz w:val="28"/>
          <w:szCs w:val="28"/>
        </w:rPr>
      </w:pPr>
      <w:r>
        <w:rPr>
          <w:rFonts w:hint="eastAsia" w:eastAsia="仿宋_GB2312"/>
          <w:sz w:val="28"/>
          <w:szCs w:val="28"/>
        </w:rPr>
        <w:t xml:space="preserve">（</w:t>
      </w:r>
      <w:r>
        <w:rPr>
          <w:rFonts w:eastAsia="仿宋_GB2312"/>
          <w:sz w:val="28"/>
          <w:szCs w:val="28"/>
        </w:rPr>
        <w:t xml:space="preserve">13）采用先进的加密技术，对即时通讯中的所有信息进行内容加密处理，确保数据在传输和存储过程中的安全性，防止信息泄露。</w:t>
      </w:r>
      <w:r>
        <w:rPr>
          <w:rFonts w:eastAsia="仿宋_GB2312"/>
          <w:sz w:val="28"/>
          <w:szCs w:val="28"/>
        </w:rPr>
      </w:r>
      <w:r/>
    </w:p>
    <w:p>
      <w:pPr>
        <w:pStyle w:val="679"/>
        <w:ind w:firstLine="640"/>
        <w:rPr>
          <w:rFonts w:eastAsia="仿宋_GB2312"/>
          <w:sz w:val="28"/>
          <w:szCs w:val="28"/>
        </w:rPr>
      </w:pPr>
      <w:r>
        <w:rPr>
          <w:rFonts w:hint="eastAsia" w:eastAsia="仿宋_GB2312"/>
          <w:sz w:val="28"/>
          <w:szCs w:val="28"/>
        </w:rPr>
        <w:t xml:space="preserve">（</w:t>
      </w:r>
      <w:r>
        <w:rPr>
          <w:rFonts w:eastAsia="仿宋_GB2312"/>
          <w:sz w:val="28"/>
          <w:szCs w:val="28"/>
        </w:rPr>
        <w:t xml:space="preserve">14）建立严格的访问权限管理机制，对不同用户设置不同的访问权限和数据访问范围，通过身份认证等手段，确保只有授权人员能够访问相关信息。外部人员使用严格功能权限和数据权限管理，仅限工作沟通，非权限范围内无法查看内部文档、流程、邮件、通讯录等。</w:t>
      </w:r>
      <w:r>
        <w:rPr>
          <w:rFonts w:eastAsia="仿宋_GB2312"/>
          <w:sz w:val="28"/>
          <w:szCs w:val="28"/>
        </w:rPr>
      </w:r>
      <w:r/>
    </w:p>
    <w:p>
      <w:pPr>
        <w:pStyle w:val="679"/>
        <w:ind w:firstLine="640"/>
        <w:rPr>
          <w:rFonts w:eastAsia="仿宋_GB2312"/>
          <w:sz w:val="28"/>
          <w:szCs w:val="28"/>
        </w:rPr>
      </w:pPr>
      <w:r>
        <w:rPr>
          <w:rFonts w:hint="eastAsia" w:eastAsia="仿宋_GB2312"/>
          <w:sz w:val="28"/>
          <w:szCs w:val="28"/>
        </w:rPr>
        <w:t xml:space="preserve">（</w:t>
      </w:r>
      <w:r>
        <w:rPr>
          <w:rFonts w:eastAsia="仿宋_GB2312"/>
          <w:sz w:val="28"/>
          <w:szCs w:val="28"/>
        </w:rPr>
        <w:t xml:space="preserve">15）提供全面的安全审计和监控功能，记录并追踪即时通讯中的所有操作行为，通过数据分析及时发现潜在的安全威胁，并采取相应措施进行防范和应对。</w:t>
      </w:r>
      <w:r>
        <w:rPr>
          <w:rFonts w:eastAsia="仿宋_GB2312"/>
          <w:sz w:val="28"/>
          <w:szCs w:val="28"/>
        </w:rPr>
      </w:r>
      <w:r/>
    </w:p>
    <w:p>
      <w:pPr>
        <w:pStyle w:val="679"/>
        <w:ind w:firstLine="640"/>
        <w:rPr>
          <w:rFonts w:eastAsia="仿宋_GB2312"/>
          <w:sz w:val="28"/>
          <w:szCs w:val="28"/>
        </w:rPr>
      </w:pPr>
      <w:r>
        <w:rPr>
          <w:rFonts w:hint="eastAsia" w:eastAsia="仿宋_GB2312"/>
          <w:sz w:val="28"/>
          <w:szCs w:val="28"/>
        </w:rPr>
        <w:t xml:space="preserve">（</w:t>
      </w:r>
      <w:r>
        <w:rPr>
          <w:rFonts w:eastAsia="仿宋_GB2312"/>
          <w:sz w:val="28"/>
          <w:szCs w:val="28"/>
        </w:rPr>
        <w:t xml:space="preserve">16）通过数据加密、权限控制和审计功能，防止敏感信息（如财务数据、客户隐私）通过非官方渠道泄露，满足合规要求（如 GDPR、等保 2.0）。</w:t>
      </w:r>
      <w:r>
        <w:rPr>
          <w:rFonts w:eastAsia="仿宋_GB2312"/>
          <w:sz w:val="28"/>
          <w:szCs w:val="28"/>
        </w:rPr>
      </w:r>
      <w:r/>
    </w:p>
    <w:p>
      <w:pPr>
        <w:pStyle w:val="679"/>
        <w:ind w:firstLine="640"/>
        <w:rPr>
          <w:rFonts w:eastAsia="仿宋_GB2312"/>
          <w:sz w:val="28"/>
          <w:szCs w:val="28"/>
        </w:rPr>
      </w:pPr>
      <w:r/>
      <w:bookmarkStart w:id="181" w:name="OLE_LINK21"/>
      <w:r>
        <w:rPr>
          <w:rFonts w:hint="eastAsia" w:eastAsia="仿宋_GB2312"/>
          <w:sz w:val="28"/>
          <w:szCs w:val="28"/>
        </w:rPr>
        <w:t xml:space="preserve">▲</w:t>
      </w:r>
      <w:bookmarkEnd w:id="181"/>
      <w:r>
        <w:rPr>
          <w:rFonts w:eastAsia="仿宋_GB2312"/>
          <w:sz w:val="28"/>
          <w:szCs w:val="28"/>
        </w:rPr>
        <w:t xml:space="preserve">3.3.4.8 日志管理</w:t>
      </w:r>
      <w:r>
        <w:rPr>
          <w:rFonts w:eastAsia="仿宋_GB2312"/>
          <w:sz w:val="28"/>
          <w:szCs w:val="28"/>
        </w:rPr>
      </w:r>
      <w:r/>
    </w:p>
    <w:p>
      <w:pPr>
        <w:pStyle w:val="679"/>
        <w:ind w:firstLine="640"/>
        <w:rPr>
          <w:rFonts w:eastAsia="仿宋_GB2312"/>
          <w:sz w:val="28"/>
          <w:szCs w:val="28"/>
        </w:rPr>
      </w:pPr>
      <w:r>
        <w:rPr>
          <w:rFonts w:hint="eastAsia" w:eastAsia="仿宋_GB2312"/>
          <w:sz w:val="28"/>
          <w:szCs w:val="28"/>
        </w:rPr>
        <w:t xml:space="preserve">提供对系统登退、操作、接口、异常、故障等的全面日志管理。</w:t>
      </w:r>
      <w:r>
        <w:rPr>
          <w:rFonts w:eastAsia="仿宋_GB2312"/>
          <w:sz w:val="28"/>
          <w:szCs w:val="28"/>
        </w:rPr>
      </w:r>
      <w:r/>
    </w:p>
    <w:p>
      <w:pPr>
        <w:pStyle w:val="679"/>
        <w:ind w:firstLine="640"/>
        <w:rPr>
          <w:rFonts w:eastAsia="仿宋_GB2312"/>
          <w:sz w:val="28"/>
          <w:szCs w:val="28"/>
        </w:rPr>
      </w:pPr>
      <w:r>
        <w:rPr>
          <w:rFonts w:hint="eastAsia" w:eastAsia="仿宋_GB2312"/>
          <w:sz w:val="28"/>
          <w:szCs w:val="28"/>
        </w:rPr>
        <w:t xml:space="preserve">主要功能包括但不限于：</w:t>
      </w:r>
      <w:r>
        <w:rPr>
          <w:rFonts w:eastAsia="仿宋_GB2312"/>
          <w:sz w:val="28"/>
          <w:szCs w:val="28"/>
        </w:rPr>
      </w:r>
      <w:r/>
    </w:p>
    <w:p>
      <w:pPr>
        <w:pStyle w:val="679"/>
        <w:ind w:firstLine="640"/>
        <w:rPr>
          <w:rFonts w:eastAsia="仿宋_GB2312"/>
          <w:sz w:val="28"/>
          <w:szCs w:val="28"/>
        </w:rPr>
      </w:pPr>
      <w:r>
        <w:rPr>
          <w:rFonts w:hint="eastAsia" w:eastAsia="仿宋_GB2312"/>
          <w:sz w:val="28"/>
          <w:szCs w:val="28"/>
        </w:rPr>
        <w:t xml:space="preserve">（</w:t>
      </w:r>
      <w:r>
        <w:rPr>
          <w:rFonts w:eastAsia="仿宋_GB2312"/>
          <w:sz w:val="28"/>
          <w:szCs w:val="28"/>
        </w:rPr>
        <w:t xml:space="preserve">1）系统对用户操作（如登录、退出、功能使用、数据修改等）、系统运行状态（如服务器启动、停止、异常报错等）进行全面日志记录。日志数据存储于数据库的日志表中，每条日志记录包含操作时间、操作人、操作内容、IP  地址等详细信息。</w:t>
      </w:r>
      <w:r>
        <w:rPr>
          <w:rFonts w:eastAsia="仿宋_GB2312"/>
          <w:sz w:val="28"/>
          <w:szCs w:val="28"/>
        </w:rPr>
      </w:r>
      <w:r/>
    </w:p>
    <w:p>
      <w:pPr>
        <w:pStyle w:val="679"/>
        <w:ind w:firstLine="640"/>
        <w:rPr>
          <w:rFonts w:eastAsia="仿宋_GB2312"/>
          <w:sz w:val="28"/>
          <w:szCs w:val="28"/>
        </w:rPr>
      </w:pPr>
      <w:r>
        <w:rPr>
          <w:rFonts w:hint="eastAsia" w:eastAsia="仿宋_GB2312"/>
          <w:sz w:val="28"/>
          <w:szCs w:val="28"/>
        </w:rPr>
        <w:t xml:space="preserve">（</w:t>
      </w:r>
      <w:r>
        <w:rPr>
          <w:rFonts w:eastAsia="仿宋_GB2312"/>
          <w:sz w:val="28"/>
          <w:szCs w:val="28"/>
        </w:rPr>
        <w:t xml:space="preserve">2）提供日志查询工具，支持按时间范围、操作人、操作类型等条件进行日志检索。</w:t>
      </w:r>
      <w:r>
        <w:rPr>
          <w:rFonts w:eastAsia="仿宋_GB2312"/>
          <w:sz w:val="28"/>
          <w:szCs w:val="28"/>
        </w:rPr>
      </w:r>
      <w:r/>
    </w:p>
    <w:p>
      <w:pPr>
        <w:pStyle w:val="679"/>
        <w:ind w:firstLine="640"/>
        <w:rPr>
          <w:rFonts w:eastAsia="仿宋_GB2312"/>
          <w:sz w:val="28"/>
          <w:szCs w:val="28"/>
        </w:rPr>
      </w:pPr>
      <w:r>
        <w:rPr>
          <w:rFonts w:hint="eastAsia" w:eastAsia="仿宋_GB2312"/>
          <w:sz w:val="28"/>
          <w:szCs w:val="28"/>
        </w:rPr>
        <w:t xml:space="preserve">（</w:t>
      </w:r>
      <w:r>
        <w:rPr>
          <w:rFonts w:eastAsia="仿宋_GB2312"/>
          <w:sz w:val="28"/>
          <w:szCs w:val="28"/>
        </w:rPr>
        <w:t xml:space="preserve">3）利用日志分析工具对日志数据进行统计分析，如用户行为分析、系统性能分析等，为系统优化与安全审计提供依据。</w:t>
      </w:r>
      <w:r>
        <w:rPr>
          <w:rFonts w:eastAsia="仿宋_GB2312"/>
          <w:sz w:val="28"/>
          <w:szCs w:val="28"/>
        </w:rPr>
      </w:r>
      <w:r/>
    </w:p>
    <w:p>
      <w:pPr>
        <w:pStyle w:val="679"/>
        <w:ind w:firstLine="640"/>
        <w:rPr>
          <w:rFonts w:eastAsia="仿宋_GB2312"/>
          <w:sz w:val="28"/>
          <w:szCs w:val="28"/>
        </w:rPr>
      </w:pPr>
      <w:r>
        <w:rPr>
          <w:rFonts w:hint="eastAsia" w:eastAsia="仿宋_GB2312"/>
          <w:sz w:val="28"/>
          <w:szCs w:val="28"/>
        </w:rPr>
        <w:t xml:space="preserve">▲</w:t>
      </w:r>
      <w:r>
        <w:rPr>
          <w:rFonts w:eastAsia="仿宋_GB2312"/>
          <w:sz w:val="28"/>
          <w:szCs w:val="28"/>
        </w:rPr>
        <w:t xml:space="preserve">3.3.4.9 个人设置</w:t>
      </w:r>
      <w:r>
        <w:rPr>
          <w:rFonts w:eastAsia="仿宋_GB2312"/>
          <w:sz w:val="28"/>
          <w:szCs w:val="28"/>
        </w:rPr>
      </w:r>
      <w:r/>
    </w:p>
    <w:p>
      <w:pPr>
        <w:pStyle w:val="679"/>
        <w:ind w:firstLine="640"/>
        <w:rPr>
          <w:rFonts w:eastAsia="仿宋_GB2312"/>
          <w:sz w:val="28"/>
          <w:szCs w:val="28"/>
        </w:rPr>
      </w:pPr>
      <w:r>
        <w:rPr>
          <w:rFonts w:hint="eastAsia" w:eastAsia="仿宋_GB2312"/>
          <w:sz w:val="28"/>
          <w:szCs w:val="28"/>
        </w:rPr>
        <w:t xml:space="preserve">支持人员基本信息设置，人员出差、休假等状态设置，并可设置个性化界面显示风格。</w:t>
      </w:r>
      <w:r>
        <w:rPr>
          <w:rFonts w:eastAsia="仿宋_GB2312"/>
          <w:sz w:val="28"/>
          <w:szCs w:val="28"/>
        </w:rPr>
      </w:r>
      <w:r/>
    </w:p>
    <w:p>
      <w:pPr>
        <w:pStyle w:val="679"/>
        <w:ind w:firstLine="640"/>
        <w:rPr>
          <w:rFonts w:eastAsia="仿宋_GB2312"/>
          <w:sz w:val="28"/>
          <w:szCs w:val="28"/>
        </w:rPr>
      </w:pPr>
      <w:r>
        <w:rPr>
          <w:rFonts w:hint="eastAsia" w:eastAsia="仿宋_GB2312"/>
          <w:sz w:val="28"/>
          <w:szCs w:val="28"/>
        </w:rPr>
        <w:t xml:space="preserve">★</w:t>
      </w:r>
      <w:r>
        <w:rPr>
          <w:rFonts w:eastAsia="仿宋_GB2312"/>
          <w:sz w:val="28"/>
          <w:szCs w:val="28"/>
        </w:rPr>
        <w:t xml:space="preserve">3.3.5 移动应用</w:t>
      </w:r>
      <w:r>
        <w:rPr>
          <w:rFonts w:eastAsia="仿宋_GB2312"/>
          <w:sz w:val="28"/>
          <w:szCs w:val="28"/>
        </w:rPr>
      </w:r>
      <w:r/>
    </w:p>
    <w:p>
      <w:pPr>
        <w:pStyle w:val="679"/>
        <w:ind w:firstLine="640"/>
        <w:rPr>
          <w:rFonts w:eastAsia="仿宋_GB2312"/>
          <w:sz w:val="28"/>
          <w:szCs w:val="28"/>
        </w:rPr>
      </w:pPr>
      <w:r>
        <w:rPr>
          <w:rFonts w:hint="eastAsia" w:eastAsia="仿宋_GB2312"/>
          <w:sz w:val="28"/>
          <w:szCs w:val="28"/>
        </w:rPr>
        <w:t xml:space="preserve">移动办公模块应与对应的</w:t>
      </w:r>
      <w:r>
        <w:rPr>
          <w:rFonts w:eastAsia="仿宋_GB2312"/>
          <w:sz w:val="28"/>
          <w:szCs w:val="28"/>
        </w:rPr>
        <w:t xml:space="preserve">PC端功能保持一致，具有公文处理、信息门户、事项处理、文档管理、文化建设、会议管理等各模块功能。</w:t>
      </w:r>
      <w:r>
        <w:rPr>
          <w:rFonts w:eastAsia="仿宋_GB2312"/>
          <w:sz w:val="28"/>
          <w:szCs w:val="28"/>
        </w:rPr>
      </w:r>
      <w:r/>
    </w:p>
    <w:p>
      <w:pPr>
        <w:pStyle w:val="679"/>
        <w:ind w:firstLine="640"/>
        <w:rPr>
          <w:rFonts w:eastAsia="仿宋_GB2312"/>
          <w:sz w:val="28"/>
          <w:szCs w:val="28"/>
        </w:rPr>
      </w:pPr>
      <w:r>
        <w:rPr>
          <w:rFonts w:hint="eastAsia" w:eastAsia="仿宋_GB2312"/>
          <w:sz w:val="28"/>
          <w:szCs w:val="28"/>
        </w:rPr>
        <w:t xml:space="preserve">主要功能包括但不限于：</w:t>
      </w:r>
      <w:r>
        <w:rPr>
          <w:rFonts w:eastAsia="仿宋_GB2312"/>
          <w:sz w:val="28"/>
          <w:szCs w:val="28"/>
        </w:rPr>
      </w:r>
      <w:r/>
    </w:p>
    <w:p>
      <w:pPr>
        <w:pStyle w:val="679"/>
        <w:ind w:firstLine="640"/>
        <w:rPr>
          <w:rFonts w:eastAsia="仿宋_GB2312"/>
          <w:sz w:val="28"/>
          <w:szCs w:val="28"/>
        </w:rPr>
      </w:pPr>
      <w:r>
        <w:rPr>
          <w:rFonts w:hint="eastAsia" w:eastAsia="仿宋_GB2312"/>
          <w:sz w:val="28"/>
          <w:szCs w:val="28"/>
        </w:rPr>
        <w:t xml:space="preserve">（</w:t>
      </w:r>
      <w:r>
        <w:rPr>
          <w:rFonts w:eastAsia="仿宋_GB2312"/>
          <w:sz w:val="28"/>
          <w:szCs w:val="28"/>
        </w:rPr>
        <w:t xml:space="preserve">1）移动办公平台支持手机、平板等终端，支持  IOS 、Android、鸿蒙等主流操作系统，用户均可以采用安装客户端的方式</w:t>
      </w:r>
      <w:r>
        <w:rPr>
          <w:rFonts w:hint="eastAsia" w:eastAsia="仿宋_GB2312"/>
          <w:sz w:val="28"/>
          <w:szCs w:val="28"/>
        </w:rPr>
        <w:t xml:space="preserve">，能够通过移动互联网访问系统</w:t>
      </w:r>
      <w:r>
        <w:rPr>
          <w:rFonts w:eastAsia="仿宋_GB2312"/>
          <w:sz w:val="28"/>
          <w:szCs w:val="28"/>
        </w:rPr>
      </w:r>
      <w:r/>
    </w:p>
    <w:p>
      <w:pPr>
        <w:pStyle w:val="679"/>
        <w:ind w:firstLine="640"/>
        <w:rPr>
          <w:rFonts w:eastAsia="仿宋_GB2312"/>
          <w:sz w:val="28"/>
          <w:szCs w:val="28"/>
        </w:rPr>
      </w:pPr>
      <w:r>
        <w:rPr>
          <w:rFonts w:hint="eastAsia" w:eastAsia="仿宋_GB2312"/>
          <w:sz w:val="28"/>
          <w:szCs w:val="28"/>
        </w:rPr>
        <w:t xml:space="preserve">（</w:t>
      </w:r>
      <w:r>
        <w:rPr>
          <w:rFonts w:eastAsia="仿宋_GB2312"/>
          <w:sz w:val="28"/>
          <w:szCs w:val="28"/>
        </w:rPr>
        <w:t xml:space="preserve">2）在移动端审批表单方面，支持两种表单样式的切换，一种是单据自适应的瀑布式轻表单样式，一种是原 PC 单据保持一致的直观的原表单样式，需要有切换按钮，轻松一次点击实现切换。</w:t>
      </w:r>
      <w:r>
        <w:rPr>
          <w:rFonts w:eastAsia="仿宋_GB2312"/>
          <w:sz w:val="28"/>
          <w:szCs w:val="28"/>
        </w:rPr>
      </w:r>
      <w:r/>
    </w:p>
    <w:p>
      <w:pPr>
        <w:pStyle w:val="679"/>
        <w:ind w:firstLine="640"/>
        <w:rPr>
          <w:rFonts w:eastAsia="仿宋_GB2312"/>
          <w:sz w:val="28"/>
          <w:szCs w:val="28"/>
        </w:rPr>
      </w:pPr>
      <w:r>
        <w:rPr>
          <w:rFonts w:hint="eastAsia" w:eastAsia="仿宋_GB2312"/>
          <w:sz w:val="28"/>
          <w:szCs w:val="28"/>
        </w:rPr>
        <w:t xml:space="preserve">（</w:t>
      </w:r>
      <w:r>
        <w:rPr>
          <w:rFonts w:eastAsia="仿宋_GB2312"/>
          <w:sz w:val="28"/>
          <w:szCs w:val="28"/>
        </w:rPr>
        <w:t xml:space="preserve">3）支持移动公文分送、分办、登记、转办，形成移动端公文办理全闭环。</w:t>
      </w:r>
      <w:r>
        <w:rPr>
          <w:rFonts w:eastAsia="仿宋_GB2312"/>
          <w:sz w:val="28"/>
          <w:szCs w:val="28"/>
        </w:rPr>
      </w:r>
      <w:r/>
    </w:p>
    <w:p>
      <w:pPr>
        <w:pStyle w:val="679"/>
        <w:ind w:firstLine="640"/>
        <w:rPr>
          <w:rFonts w:eastAsia="仿宋_GB2312"/>
          <w:sz w:val="28"/>
          <w:szCs w:val="28"/>
        </w:rPr>
      </w:pPr>
      <w:r>
        <w:rPr>
          <w:rFonts w:hint="eastAsia" w:eastAsia="仿宋_GB2312"/>
          <w:sz w:val="28"/>
          <w:szCs w:val="28"/>
        </w:rPr>
        <w:t xml:space="preserve">（</w:t>
      </w:r>
      <w:r>
        <w:rPr>
          <w:rFonts w:eastAsia="仿宋_GB2312"/>
          <w:sz w:val="28"/>
          <w:szCs w:val="28"/>
        </w:rPr>
        <w:t xml:space="preserve">4）移动端支持发文编号或收文登记环节，支持三段式文号，手写文号。</w:t>
      </w:r>
      <w:r>
        <w:rPr>
          <w:rFonts w:eastAsia="仿宋_GB2312"/>
          <w:sz w:val="28"/>
          <w:szCs w:val="28"/>
        </w:rPr>
      </w:r>
      <w:r/>
    </w:p>
    <w:p>
      <w:pPr>
        <w:pStyle w:val="679"/>
        <w:ind w:firstLine="640"/>
        <w:rPr>
          <w:rFonts w:eastAsia="仿宋_GB2312"/>
          <w:sz w:val="28"/>
          <w:szCs w:val="28"/>
        </w:rPr>
      </w:pPr>
      <w:r>
        <w:rPr>
          <w:rFonts w:hint="eastAsia" w:eastAsia="仿宋_GB2312"/>
          <w:sz w:val="28"/>
          <w:szCs w:val="28"/>
        </w:rPr>
        <w:t xml:space="preserve">（</w:t>
      </w:r>
      <w:r>
        <w:rPr>
          <w:rFonts w:eastAsia="仿宋_GB2312"/>
          <w:sz w:val="28"/>
          <w:szCs w:val="28"/>
        </w:rPr>
        <w:t xml:space="preserve">5）移动端支持批处理，流程最后一个节点也支持批处理。</w:t>
      </w:r>
      <w:r>
        <w:rPr>
          <w:rFonts w:eastAsia="仿宋_GB2312"/>
          <w:sz w:val="28"/>
          <w:szCs w:val="28"/>
        </w:rPr>
      </w:r>
      <w:r/>
    </w:p>
    <w:p>
      <w:pPr>
        <w:pStyle w:val="679"/>
        <w:ind w:firstLine="640"/>
        <w:rPr>
          <w:rFonts w:eastAsia="仿宋_GB2312"/>
          <w:sz w:val="28"/>
          <w:szCs w:val="28"/>
        </w:rPr>
      </w:pPr>
      <w:r>
        <w:rPr>
          <w:rFonts w:hint="eastAsia" w:eastAsia="仿宋_GB2312"/>
          <w:sz w:val="28"/>
          <w:szCs w:val="28"/>
        </w:rPr>
        <w:t xml:space="preserve">（</w:t>
      </w:r>
      <w:r>
        <w:rPr>
          <w:rFonts w:eastAsia="仿宋_GB2312"/>
          <w:sz w:val="28"/>
          <w:szCs w:val="28"/>
        </w:rPr>
        <w:t xml:space="preserve">6）支持重要消息分类：例如我的领导消息、跟踪事项消息、@我的消息。</w:t>
      </w:r>
      <w:r>
        <w:rPr>
          <w:rFonts w:eastAsia="仿宋_GB2312"/>
          <w:sz w:val="28"/>
          <w:szCs w:val="28"/>
        </w:rPr>
      </w:r>
      <w:r/>
    </w:p>
    <w:p>
      <w:pPr>
        <w:pStyle w:val="679"/>
        <w:ind w:firstLine="640"/>
        <w:rPr>
          <w:rFonts w:eastAsia="仿宋_GB2312"/>
          <w:sz w:val="28"/>
          <w:szCs w:val="28"/>
        </w:rPr>
      </w:pPr>
      <w:r>
        <w:rPr>
          <w:rFonts w:hint="eastAsia" w:eastAsia="仿宋_GB2312"/>
          <w:sz w:val="28"/>
          <w:szCs w:val="28"/>
        </w:rPr>
        <w:t xml:space="preserve">（</w:t>
      </w:r>
      <w:r>
        <w:rPr>
          <w:rFonts w:eastAsia="仿宋_GB2312"/>
          <w:sz w:val="28"/>
          <w:szCs w:val="28"/>
        </w:rPr>
        <w:t xml:space="preserve">7）支持移动端横屏和竖屏显示，字体放大显示。方便查看和处理。</w:t>
      </w:r>
      <w:r>
        <w:rPr>
          <w:rFonts w:eastAsia="仿宋_GB2312"/>
          <w:sz w:val="28"/>
          <w:szCs w:val="28"/>
        </w:rPr>
      </w:r>
      <w:r/>
    </w:p>
    <w:p>
      <w:pPr>
        <w:pStyle w:val="679"/>
        <w:ind w:firstLine="640"/>
        <w:rPr>
          <w:rFonts w:eastAsia="仿宋_GB2312"/>
          <w:sz w:val="28"/>
          <w:szCs w:val="28"/>
        </w:rPr>
      </w:pPr>
      <w:r>
        <w:rPr>
          <w:rFonts w:hint="eastAsia" w:eastAsia="仿宋_GB2312"/>
          <w:sz w:val="28"/>
          <w:szCs w:val="28"/>
        </w:rPr>
        <w:t xml:space="preserve">（</w:t>
      </w:r>
      <w:r>
        <w:rPr>
          <w:rFonts w:eastAsia="仿宋_GB2312"/>
          <w:sz w:val="28"/>
          <w:szCs w:val="28"/>
        </w:rPr>
        <w:t xml:space="preserve">8）支持防截屏设置，截屏记录事后可查。</w:t>
      </w:r>
      <w:r>
        <w:rPr>
          <w:rFonts w:eastAsia="仿宋_GB2312"/>
          <w:sz w:val="28"/>
          <w:szCs w:val="28"/>
        </w:rPr>
      </w:r>
      <w:r/>
    </w:p>
    <w:p>
      <w:pPr>
        <w:pStyle w:val="679"/>
        <w:ind w:firstLine="640"/>
        <w:rPr>
          <w:rFonts w:eastAsia="仿宋_GB2312"/>
          <w:sz w:val="28"/>
          <w:szCs w:val="28"/>
        </w:rPr>
      </w:pPr>
      <w:r>
        <w:rPr>
          <w:rFonts w:hint="eastAsia" w:eastAsia="仿宋_GB2312"/>
          <w:sz w:val="28"/>
          <w:szCs w:val="28"/>
        </w:rPr>
        <w:t xml:space="preserve">（</w:t>
      </w:r>
      <w:r>
        <w:rPr>
          <w:rFonts w:eastAsia="仿宋_GB2312"/>
          <w:sz w:val="28"/>
          <w:szCs w:val="28"/>
        </w:rPr>
        <w:t xml:space="preserve">9）系统实现在  Android 、IOS、鸿蒙等的移动系统终端上运行，能通过客户端等多种方式登录。</w:t>
      </w:r>
      <w:r>
        <w:rPr>
          <w:rFonts w:eastAsia="仿宋_GB2312"/>
          <w:sz w:val="28"/>
          <w:szCs w:val="28"/>
        </w:rPr>
      </w:r>
      <w:r/>
    </w:p>
    <w:p>
      <w:pPr>
        <w:pStyle w:val="679"/>
        <w:ind w:firstLine="640"/>
        <w:rPr>
          <w:rFonts w:eastAsia="仿宋_GB2312"/>
          <w:sz w:val="28"/>
          <w:szCs w:val="28"/>
        </w:rPr>
      </w:pPr>
      <w:r>
        <w:rPr>
          <w:rFonts w:hint="eastAsia" w:eastAsia="仿宋_GB2312"/>
          <w:sz w:val="28"/>
          <w:szCs w:val="28"/>
        </w:rPr>
        <w:t xml:space="preserve">（</w:t>
      </w:r>
      <w:r>
        <w:rPr>
          <w:rFonts w:eastAsia="仿宋_GB2312"/>
          <w:sz w:val="28"/>
          <w:szCs w:val="28"/>
        </w:rPr>
        <w:t xml:space="preserve">10）在移动终端上应能发起、移交、结束工作流程，移动终端上应能在线阅读附件。</w:t>
      </w:r>
      <w:r>
        <w:rPr>
          <w:rFonts w:eastAsia="仿宋_GB2312"/>
          <w:sz w:val="28"/>
          <w:szCs w:val="28"/>
        </w:rPr>
      </w:r>
      <w:r/>
    </w:p>
    <w:p>
      <w:pPr>
        <w:pStyle w:val="679"/>
        <w:ind w:firstLine="640"/>
        <w:rPr>
          <w:rFonts w:eastAsia="仿宋_GB2312"/>
          <w:sz w:val="28"/>
          <w:szCs w:val="28"/>
        </w:rPr>
      </w:pPr>
      <w:r>
        <w:rPr>
          <w:rFonts w:hint="eastAsia" w:eastAsia="仿宋_GB2312"/>
          <w:sz w:val="28"/>
          <w:szCs w:val="28"/>
        </w:rPr>
        <w:t xml:space="preserve">（</w:t>
      </w:r>
      <w:r>
        <w:rPr>
          <w:rFonts w:eastAsia="仿宋_GB2312"/>
          <w:sz w:val="28"/>
          <w:szCs w:val="28"/>
        </w:rPr>
        <w:t xml:space="preserve">11）支持通过通讯录发送消息、快捷拨打电话，快速将通讯录人员存入本地，通讯录分享支持水印管理。</w:t>
      </w:r>
      <w:r>
        <w:rPr>
          <w:rFonts w:eastAsia="仿宋_GB2312"/>
          <w:sz w:val="28"/>
          <w:szCs w:val="28"/>
        </w:rPr>
      </w:r>
      <w:r/>
    </w:p>
    <w:p>
      <w:pPr>
        <w:pStyle w:val="679"/>
        <w:ind w:firstLine="640"/>
        <w:rPr>
          <w:rFonts w:eastAsia="仿宋_GB2312"/>
          <w:sz w:val="28"/>
          <w:szCs w:val="28"/>
        </w:rPr>
      </w:pPr>
      <w:r>
        <w:rPr>
          <w:rFonts w:hint="eastAsia" w:eastAsia="仿宋_GB2312"/>
          <w:sz w:val="28"/>
          <w:szCs w:val="28"/>
        </w:rPr>
        <w:t xml:space="preserve">（</w:t>
      </w:r>
      <w:r>
        <w:rPr>
          <w:rFonts w:eastAsia="仿宋_GB2312"/>
          <w:sz w:val="28"/>
          <w:szCs w:val="28"/>
        </w:rPr>
        <w:t xml:space="preserve">12）移动端文档资料共享支持模糊查询，根据不同的查阅权限，浏览相关文件夹及文件。</w:t>
      </w:r>
      <w:r>
        <w:rPr>
          <w:rFonts w:eastAsia="仿宋_GB2312"/>
          <w:sz w:val="28"/>
          <w:szCs w:val="28"/>
        </w:rPr>
      </w:r>
      <w:r/>
    </w:p>
    <w:p>
      <w:pPr>
        <w:pStyle w:val="679"/>
        <w:ind w:firstLine="640"/>
        <w:rPr>
          <w:rFonts w:eastAsia="仿宋_GB2312"/>
          <w:sz w:val="28"/>
          <w:szCs w:val="28"/>
        </w:rPr>
      </w:pPr>
      <w:r>
        <w:rPr>
          <w:rFonts w:hint="eastAsia" w:eastAsia="仿宋_GB2312"/>
          <w:sz w:val="28"/>
          <w:szCs w:val="28"/>
        </w:rPr>
        <w:t xml:space="preserve">（</w:t>
      </w:r>
      <w:r>
        <w:rPr>
          <w:rFonts w:eastAsia="仿宋_GB2312"/>
          <w:sz w:val="28"/>
          <w:szCs w:val="28"/>
        </w:rPr>
        <w:t xml:space="preserve">13）移动端支持通知公告、信息推送、业务数据图表展示。</w:t>
      </w:r>
      <w:r>
        <w:rPr>
          <w:rFonts w:eastAsia="仿宋_GB2312"/>
          <w:sz w:val="28"/>
          <w:szCs w:val="28"/>
        </w:rPr>
      </w:r>
      <w:r/>
    </w:p>
    <w:p>
      <w:pPr>
        <w:pStyle w:val="679"/>
        <w:ind w:firstLine="640"/>
        <w:rPr>
          <w:rFonts w:eastAsia="仿宋_GB2312"/>
          <w:sz w:val="28"/>
          <w:szCs w:val="28"/>
        </w:rPr>
      </w:pPr>
      <w:r>
        <w:rPr>
          <w:rFonts w:hint="eastAsia" w:eastAsia="仿宋_GB2312"/>
          <w:sz w:val="28"/>
          <w:szCs w:val="28"/>
        </w:rPr>
        <w:t xml:space="preserve">（</w:t>
      </w:r>
      <w:r>
        <w:rPr>
          <w:rFonts w:eastAsia="仿宋_GB2312"/>
          <w:sz w:val="28"/>
          <w:szCs w:val="28"/>
        </w:rPr>
        <w:t xml:space="preserve">14）移动端支持图形手势密码、手机号登录，并且可与电脑端同时登录。</w:t>
      </w:r>
      <w:r>
        <w:rPr>
          <w:rFonts w:eastAsia="仿宋_GB2312"/>
          <w:sz w:val="28"/>
          <w:szCs w:val="28"/>
        </w:rPr>
      </w:r>
      <w:r/>
    </w:p>
    <w:p>
      <w:pPr>
        <w:pStyle w:val="679"/>
        <w:ind w:firstLine="640"/>
        <w:rPr>
          <w:rFonts w:hint="eastAsia" w:eastAsia="仿宋_GB2312"/>
          <w:sz w:val="28"/>
          <w:szCs w:val="28"/>
        </w:rPr>
      </w:pPr>
      <w:r>
        <w:rPr>
          <w:rFonts w:hint="eastAsia" w:eastAsia="仿宋_GB2312"/>
          <w:sz w:val="28"/>
          <w:szCs w:val="28"/>
        </w:rPr>
        <w:t xml:space="preserve">3.4项目交付要求</w:t>
      </w:r>
      <w:r>
        <w:rPr>
          <w:rFonts w:hint="eastAsia" w:eastAsia="仿宋_GB2312"/>
          <w:sz w:val="28"/>
          <w:szCs w:val="28"/>
        </w:rPr>
      </w:r>
      <w:r/>
    </w:p>
    <w:p>
      <w:pPr>
        <w:pStyle w:val="679"/>
        <w:ind w:firstLine="640"/>
        <w:rPr>
          <w:rFonts w:eastAsia="仿宋_GB2312"/>
          <w:sz w:val="28"/>
          <w:szCs w:val="28"/>
        </w:rPr>
      </w:pPr>
      <w:r>
        <w:rPr>
          <w:rFonts w:hint="eastAsia" w:eastAsia="仿宋_GB2312"/>
          <w:sz w:val="28"/>
          <w:szCs w:val="28"/>
        </w:rPr>
        <w:t xml:space="preserve">（</w:t>
      </w:r>
      <w:r>
        <w:rPr>
          <w:rFonts w:eastAsia="仿宋_GB2312"/>
          <w:sz w:val="28"/>
          <w:szCs w:val="28"/>
        </w:rPr>
        <w:t xml:space="preserve">1）交付内容为本项目清单中软件系统中所有子系统（包括外系统对接）以及与交付结果相配套的源码（包含定制化开发代码、系统所有接口代码以及采购人认为有必要提供的程序代码）、软件离线安装包、部署文档、运维手册、数据库设计文档、测试报告、技术文档、培训文档、用户手册等资料，并提供部署和运维过程中依赖的相关平台工具、脚本、资料。</w:t>
      </w:r>
      <w:r>
        <w:rPr>
          <w:rFonts w:eastAsia="仿宋_GB2312"/>
          <w:sz w:val="28"/>
          <w:szCs w:val="28"/>
        </w:rPr>
      </w:r>
      <w:r/>
    </w:p>
    <w:p>
      <w:pPr>
        <w:pStyle w:val="679"/>
        <w:ind w:firstLine="640"/>
        <w:rPr>
          <w:rFonts w:eastAsia="仿宋_GB2312"/>
          <w:sz w:val="28"/>
          <w:szCs w:val="28"/>
        </w:rPr>
      </w:pPr>
      <w:r>
        <w:rPr>
          <w:rFonts w:hint="eastAsia" w:eastAsia="仿宋_GB2312"/>
          <w:sz w:val="28"/>
          <w:szCs w:val="28"/>
        </w:rPr>
        <w:t xml:space="preserve">（</w:t>
      </w:r>
      <w:r>
        <w:rPr>
          <w:rFonts w:eastAsia="仿宋_GB2312"/>
          <w:sz w:val="28"/>
          <w:szCs w:val="28"/>
        </w:rPr>
        <w:t xml:space="preserve">2）提供全面的支持来帮助采购人技术人员进行开发测试安装部署。此外，必须指导采购人的技术团队，确保他们能够从零开始，独立完成软件系统的安装部署和业务功能二次开发。</w:t>
      </w:r>
      <w:r>
        <w:rPr>
          <w:rFonts w:eastAsia="仿宋_GB2312"/>
          <w:sz w:val="28"/>
          <w:szCs w:val="28"/>
        </w:rPr>
      </w:r>
      <w:r/>
    </w:p>
    <w:p>
      <w:pPr>
        <w:pStyle w:val="679"/>
        <w:ind w:firstLine="640"/>
        <w:rPr>
          <w:rFonts w:hint="eastAsia" w:eastAsia="仿宋_GB2312"/>
          <w:sz w:val="28"/>
          <w:szCs w:val="28"/>
        </w:rPr>
      </w:pPr>
      <w:r>
        <w:rPr>
          <w:rFonts w:hint="eastAsia" w:eastAsia="仿宋_GB2312"/>
          <w:sz w:val="28"/>
          <w:szCs w:val="28"/>
        </w:rPr>
        <w:t xml:space="preserve">3.5项目验收要求</w:t>
      </w:r>
      <w:r>
        <w:rPr>
          <w:rFonts w:hint="eastAsia" w:eastAsia="仿宋_GB2312"/>
          <w:sz w:val="28"/>
          <w:szCs w:val="28"/>
        </w:rPr>
      </w:r>
      <w:r/>
    </w:p>
    <w:p>
      <w:pPr>
        <w:pStyle w:val="679"/>
        <w:ind w:firstLine="640"/>
        <w:rPr>
          <w:rFonts w:eastAsia="仿宋_GB2312"/>
          <w:sz w:val="28"/>
          <w:szCs w:val="28"/>
        </w:rPr>
      </w:pPr>
      <w:r>
        <w:rPr>
          <w:rFonts w:eastAsia="仿宋_GB2312"/>
          <w:sz w:val="28"/>
          <w:szCs w:val="28"/>
        </w:rPr>
        <w:t xml:space="preserve">3.</w:t>
      </w:r>
      <w:r>
        <w:rPr>
          <w:rFonts w:hint="eastAsia" w:eastAsia="仿宋_GB2312"/>
          <w:sz w:val="28"/>
          <w:szCs w:val="28"/>
        </w:rPr>
        <w:t xml:space="preserve">5.</w:t>
      </w:r>
      <w:r>
        <w:rPr>
          <w:rFonts w:eastAsia="仿宋_GB2312"/>
          <w:sz w:val="28"/>
          <w:szCs w:val="28"/>
        </w:rPr>
        <w:t xml:space="preserve">1 验收条件及标准</w:t>
      </w:r>
      <w:r>
        <w:rPr>
          <w:rFonts w:eastAsia="仿宋_GB2312"/>
          <w:sz w:val="28"/>
          <w:szCs w:val="28"/>
        </w:rPr>
      </w:r>
      <w:r/>
    </w:p>
    <w:p>
      <w:pPr>
        <w:pStyle w:val="679"/>
        <w:ind w:firstLine="640"/>
        <w:rPr>
          <w:rFonts w:eastAsia="仿宋_GB2312"/>
          <w:sz w:val="28"/>
          <w:szCs w:val="28"/>
        </w:rPr>
      </w:pPr>
      <w:r>
        <w:rPr>
          <w:rFonts w:hint="eastAsia" w:eastAsia="仿宋_GB2312"/>
          <w:sz w:val="28"/>
          <w:szCs w:val="28"/>
        </w:rPr>
        <w:t xml:space="preserve">（</w:t>
      </w:r>
      <w:r>
        <w:rPr>
          <w:rFonts w:eastAsia="仿宋_GB2312"/>
          <w:sz w:val="28"/>
          <w:szCs w:val="28"/>
        </w:rPr>
        <w:t xml:space="preserve">1）成交供应商应负责整个项目启动、建设、上线试运行、验收全过程，所需的一切费用由成交供应商承担，并包含在投标总价内。</w:t>
      </w:r>
      <w:r>
        <w:rPr>
          <w:rFonts w:eastAsia="仿宋_GB2312"/>
          <w:sz w:val="28"/>
          <w:szCs w:val="28"/>
        </w:rPr>
      </w:r>
      <w:r/>
    </w:p>
    <w:p>
      <w:pPr>
        <w:pStyle w:val="679"/>
        <w:ind w:firstLine="640"/>
        <w:rPr>
          <w:rFonts w:eastAsia="仿宋_GB2312"/>
          <w:sz w:val="28"/>
          <w:szCs w:val="28"/>
        </w:rPr>
      </w:pPr>
      <w:r>
        <w:rPr>
          <w:rFonts w:hint="eastAsia" w:eastAsia="仿宋_GB2312"/>
          <w:sz w:val="28"/>
          <w:szCs w:val="28"/>
        </w:rPr>
        <w:t xml:space="preserve">（</w:t>
      </w:r>
      <w:r>
        <w:rPr>
          <w:rFonts w:eastAsia="仿宋_GB2312"/>
          <w:sz w:val="28"/>
          <w:szCs w:val="28"/>
        </w:rPr>
        <w:t xml:space="preserve">2）验收依据：询比文件、投标文件及成交供应商承诺、软件功能清单及技术资料等、合同、厂家货物技术标准说明及国家有关的质量标准规定，均为验收依据，对于本文件中未提及的材料，如采购人方及业主方需要，成交供应商应提供相应支持。</w:t>
      </w:r>
      <w:r>
        <w:rPr>
          <w:rFonts w:eastAsia="仿宋_GB2312"/>
          <w:sz w:val="28"/>
          <w:szCs w:val="28"/>
        </w:rPr>
      </w:r>
      <w:r/>
    </w:p>
    <w:p>
      <w:pPr>
        <w:pStyle w:val="679"/>
        <w:ind w:firstLine="640"/>
        <w:rPr>
          <w:rFonts w:eastAsia="仿宋_GB2312"/>
          <w:sz w:val="28"/>
          <w:szCs w:val="28"/>
        </w:rPr>
      </w:pPr>
      <w:r>
        <w:rPr>
          <w:rFonts w:hint="eastAsia" w:eastAsia="仿宋_GB2312"/>
          <w:sz w:val="28"/>
          <w:szCs w:val="28"/>
        </w:rPr>
        <w:t xml:space="preserve">（</w:t>
      </w:r>
      <w:r>
        <w:rPr>
          <w:rFonts w:eastAsia="仿宋_GB2312"/>
          <w:sz w:val="28"/>
          <w:szCs w:val="28"/>
        </w:rPr>
        <w:t xml:space="preserve">3）软件交付资料满足配套软件系统相关资料交付要求。</w:t>
      </w:r>
      <w:r>
        <w:rPr>
          <w:rFonts w:eastAsia="仿宋_GB2312"/>
          <w:sz w:val="28"/>
          <w:szCs w:val="28"/>
        </w:rPr>
      </w:r>
      <w:r/>
    </w:p>
    <w:p>
      <w:pPr>
        <w:pStyle w:val="679"/>
        <w:ind w:firstLine="640"/>
        <w:rPr>
          <w:rFonts w:eastAsia="仿宋_GB2312"/>
          <w:sz w:val="28"/>
          <w:szCs w:val="28"/>
        </w:rPr>
      </w:pPr>
      <w:r>
        <w:rPr>
          <w:rFonts w:hint="eastAsia" w:eastAsia="仿宋_GB2312"/>
          <w:sz w:val="28"/>
          <w:szCs w:val="28"/>
        </w:rPr>
        <w:t xml:space="preserve">（</w:t>
      </w:r>
      <w:r>
        <w:rPr>
          <w:rFonts w:eastAsia="仿宋_GB2312"/>
          <w:sz w:val="28"/>
          <w:szCs w:val="28"/>
        </w:rPr>
        <w:t xml:space="preserve">4）系统功能上线并试运行 90日后，系统的功能、表单、流程、接口等均须满足本询比文件中所列需求以及采购人书面确认的《需求规格说明书》中的所有需求，性能须满足省港单位用户的正常使用，并</w:t>
      </w:r>
      <w:r>
        <w:rPr>
          <w:rFonts w:hint="eastAsia" w:eastAsia="仿宋_GB2312"/>
          <w:sz w:val="28"/>
          <w:szCs w:val="28"/>
        </w:rPr>
        <w:t xml:space="preserve">满足</w:t>
      </w:r>
      <w:r>
        <w:rPr>
          <w:rFonts w:eastAsia="仿宋_GB2312"/>
          <w:sz w:val="28"/>
          <w:szCs w:val="28"/>
        </w:rPr>
        <w:t xml:space="preserve">国产化</w:t>
      </w:r>
      <w:r>
        <w:rPr>
          <w:rFonts w:hint="eastAsia" w:eastAsia="仿宋_GB2312"/>
          <w:sz w:val="28"/>
          <w:szCs w:val="28"/>
        </w:rPr>
        <w:t xml:space="preserve">要求</w:t>
      </w:r>
      <w:r>
        <w:rPr>
          <w:rFonts w:eastAsia="仿宋_GB2312"/>
          <w:sz w:val="28"/>
          <w:szCs w:val="28"/>
        </w:rPr>
        <w:t xml:space="preserve">，方可组织验收。若有需求变更，则须提供采购人书面确认的《项目需求变更单》。</w:t>
      </w:r>
      <w:r>
        <w:rPr>
          <w:rFonts w:eastAsia="仿宋_GB2312"/>
          <w:sz w:val="28"/>
          <w:szCs w:val="28"/>
        </w:rPr>
      </w:r>
      <w:r/>
    </w:p>
    <w:p>
      <w:pPr>
        <w:pStyle w:val="679"/>
        <w:ind w:firstLine="640"/>
        <w:rPr>
          <w:rFonts w:eastAsia="仿宋_GB2312"/>
          <w:sz w:val="28"/>
          <w:szCs w:val="28"/>
        </w:rPr>
      </w:pPr>
      <w:r>
        <w:rPr>
          <w:rFonts w:hint="eastAsia" w:eastAsia="仿宋_GB2312"/>
          <w:sz w:val="28"/>
          <w:szCs w:val="28"/>
        </w:rPr>
        <w:t xml:space="preserve">（</w:t>
      </w:r>
      <w:r>
        <w:rPr>
          <w:rFonts w:eastAsia="仿宋_GB2312"/>
          <w:sz w:val="28"/>
          <w:szCs w:val="28"/>
        </w:rPr>
        <w:t xml:space="preserve">5）项目验收在平台软件系统调试完毕后进行，项目验收前需提交全部图纸、计算书、外购件的质保及合格证书、使用说明书等。检查结果符合要求后，由完工验收组给予完工验收合格结论并签字认可。</w:t>
      </w:r>
      <w:r>
        <w:rPr>
          <w:rFonts w:eastAsia="仿宋_GB2312"/>
          <w:sz w:val="28"/>
          <w:szCs w:val="28"/>
        </w:rPr>
      </w:r>
      <w:r/>
    </w:p>
    <w:p>
      <w:pPr>
        <w:pStyle w:val="679"/>
        <w:ind w:firstLine="640"/>
        <w:rPr>
          <w:rFonts w:eastAsia="仿宋_GB2312"/>
          <w:sz w:val="28"/>
          <w:szCs w:val="28"/>
        </w:rPr>
      </w:pPr>
      <w:r>
        <w:rPr>
          <w:rFonts w:hint="eastAsia" w:eastAsia="仿宋_GB2312"/>
          <w:sz w:val="28"/>
          <w:szCs w:val="28"/>
        </w:rPr>
        <w:t xml:space="preserve">（</w:t>
      </w:r>
      <w:r>
        <w:rPr>
          <w:rFonts w:eastAsia="仿宋_GB2312"/>
          <w:sz w:val="28"/>
          <w:szCs w:val="28"/>
        </w:rPr>
        <w:t xml:space="preserve">6）由于成交供应商施工原因导致平台软件系统有一项或几项达不到完工验收要求，成交供应商按技术规格书要求重新安装和调试，成交供应商承担重新安装和调试的费用。</w:t>
      </w:r>
      <w:r>
        <w:rPr>
          <w:rFonts w:eastAsia="仿宋_GB2312"/>
          <w:sz w:val="28"/>
          <w:szCs w:val="28"/>
        </w:rPr>
      </w:r>
      <w:r/>
    </w:p>
    <w:p>
      <w:pPr>
        <w:pStyle w:val="679"/>
        <w:ind w:firstLine="640"/>
        <w:rPr>
          <w:rFonts w:eastAsia="仿宋_GB2312"/>
          <w:sz w:val="28"/>
          <w:szCs w:val="28"/>
        </w:rPr>
      </w:pPr>
      <w:r>
        <w:rPr>
          <w:rFonts w:hint="eastAsia" w:eastAsia="仿宋_GB2312"/>
          <w:sz w:val="28"/>
          <w:szCs w:val="28"/>
        </w:rPr>
        <w:t xml:space="preserve">（</w:t>
      </w:r>
      <w:r>
        <w:rPr>
          <w:rFonts w:eastAsia="仿宋_GB2312"/>
          <w:sz w:val="28"/>
          <w:szCs w:val="28"/>
        </w:rPr>
        <w:t xml:space="preserve">7）验收前须完成系统试运行阶段《问题跟踪表》中所有问题和故障的修复。</w:t>
      </w:r>
      <w:r>
        <w:rPr>
          <w:rFonts w:eastAsia="仿宋_GB2312"/>
          <w:sz w:val="28"/>
          <w:szCs w:val="28"/>
        </w:rPr>
      </w:r>
      <w:r/>
    </w:p>
    <w:p>
      <w:pPr>
        <w:pStyle w:val="679"/>
        <w:ind w:firstLine="640"/>
        <w:rPr>
          <w:rFonts w:eastAsia="仿宋_GB2312"/>
          <w:sz w:val="28"/>
          <w:szCs w:val="28"/>
        </w:rPr>
      </w:pPr>
      <w:r>
        <w:rPr>
          <w:rFonts w:hint="eastAsia" w:eastAsia="仿宋_GB2312"/>
          <w:sz w:val="28"/>
          <w:szCs w:val="28"/>
        </w:rPr>
        <w:t xml:space="preserve">（</w:t>
      </w:r>
      <w:r>
        <w:rPr>
          <w:rFonts w:eastAsia="仿宋_GB2312"/>
          <w:sz w:val="28"/>
          <w:szCs w:val="28"/>
        </w:rPr>
        <w:t xml:space="preserve">8）依照国家有关标准、合同及有关附件要求进行交工验收；验收合格后，方可交付使用。</w:t>
      </w:r>
      <w:r>
        <w:rPr>
          <w:rFonts w:eastAsia="仿宋_GB2312"/>
          <w:sz w:val="28"/>
          <w:szCs w:val="28"/>
        </w:rPr>
      </w:r>
      <w:r/>
    </w:p>
    <w:p>
      <w:pPr>
        <w:pStyle w:val="679"/>
        <w:ind w:firstLine="640"/>
        <w:rPr>
          <w:rFonts w:hint="eastAsia" w:eastAsia="仿宋_GB2312"/>
          <w:sz w:val="28"/>
          <w:szCs w:val="28"/>
        </w:rPr>
      </w:pPr>
      <w:r>
        <w:rPr>
          <w:rFonts w:eastAsia="仿宋_GB2312"/>
          <w:sz w:val="28"/>
          <w:szCs w:val="28"/>
        </w:rPr>
        <w:t xml:space="preserve">3.</w:t>
      </w:r>
      <w:r>
        <w:rPr>
          <w:rFonts w:hint="eastAsia" w:eastAsia="仿宋_GB2312"/>
          <w:sz w:val="28"/>
          <w:szCs w:val="28"/>
        </w:rPr>
        <w:t xml:space="preserve">5.</w:t>
      </w:r>
      <w:r>
        <w:rPr>
          <w:rFonts w:eastAsia="仿宋_GB2312"/>
          <w:sz w:val="28"/>
          <w:szCs w:val="28"/>
        </w:rPr>
        <w:t xml:space="preserve">2 验收文档</w:t>
      </w:r>
      <w:r>
        <w:rPr>
          <w:rFonts w:hint="eastAsia" w:eastAsia="仿宋_GB2312"/>
          <w:sz w:val="28"/>
          <w:szCs w:val="28"/>
        </w:rPr>
        <w:t xml:space="preserve">要求</w:t>
      </w:r>
      <w:r>
        <w:rPr>
          <w:rFonts w:hint="eastAsia" w:eastAsia="仿宋_GB2312"/>
          <w:sz w:val="28"/>
          <w:szCs w:val="28"/>
        </w:rPr>
      </w:r>
      <w:r/>
    </w:p>
    <w:p>
      <w:pPr>
        <w:pStyle w:val="679"/>
        <w:ind w:firstLine="640"/>
        <w:rPr>
          <w:rFonts w:hint="eastAsia" w:eastAsia="仿宋_GB2312"/>
          <w:sz w:val="28"/>
          <w:szCs w:val="28"/>
        </w:rPr>
      </w:pPr>
      <w:r>
        <w:rPr>
          <w:rFonts w:hint="eastAsia" w:eastAsia="仿宋_GB2312"/>
          <w:sz w:val="28"/>
          <w:szCs w:val="28"/>
        </w:rPr>
        <w:t xml:space="preserve">成交供应商需按照项目进展情况提供相应文档，参考但不仅限于如下：</w:t>
      </w:r>
      <w:r>
        <w:rPr>
          <w:rFonts w:hint="eastAsia" w:eastAsia="仿宋_GB2312"/>
          <w:sz w:val="28"/>
          <w:szCs w:val="28"/>
        </w:rPr>
      </w:r>
      <w:r/>
    </w:p>
    <w:p>
      <w:pPr>
        <w:pStyle w:val="679"/>
        <w:ind w:firstLine="640"/>
        <w:rPr>
          <w:rFonts w:hint="eastAsia" w:eastAsia="仿宋_GB2312"/>
          <w:sz w:val="28"/>
          <w:szCs w:val="28"/>
        </w:rPr>
      </w:pPr>
      <w:r>
        <w:rPr>
          <w:rFonts w:hint="eastAsia" w:eastAsia="仿宋_GB2312"/>
          <w:sz w:val="28"/>
          <w:szCs w:val="28"/>
        </w:rPr>
        <w:t xml:space="preserve">（1）需求分析</w:t>
      </w:r>
      <w:r>
        <w:rPr>
          <w:rFonts w:hint="eastAsia" w:eastAsia="仿宋_GB2312"/>
          <w:sz w:val="28"/>
          <w:szCs w:val="28"/>
        </w:rPr>
      </w:r>
      <w:r/>
    </w:p>
    <w:p>
      <w:pPr>
        <w:pStyle w:val="679"/>
        <w:ind w:firstLine="640"/>
        <w:rPr>
          <w:rFonts w:hint="eastAsia" w:eastAsia="仿宋_GB2312"/>
          <w:sz w:val="28"/>
          <w:szCs w:val="28"/>
        </w:rPr>
      </w:pPr>
      <w:r>
        <w:rPr>
          <w:rFonts w:hint="eastAsia" w:eastAsia="仿宋_GB2312"/>
          <w:sz w:val="28"/>
          <w:szCs w:val="28"/>
        </w:rPr>
        <w:t xml:space="preserve">成交供应商提供《需求规格说明书》，包括但不限于详细的业务需求、数据流程图、业务逻辑、数据输入输出等。</w:t>
      </w:r>
      <w:r>
        <w:rPr>
          <w:rFonts w:hint="eastAsia" w:eastAsia="仿宋_GB2312"/>
          <w:sz w:val="28"/>
          <w:szCs w:val="28"/>
        </w:rPr>
      </w:r>
      <w:r/>
    </w:p>
    <w:p>
      <w:pPr>
        <w:pStyle w:val="679"/>
        <w:ind w:firstLine="640"/>
        <w:rPr>
          <w:rFonts w:hint="eastAsia" w:eastAsia="仿宋_GB2312"/>
          <w:sz w:val="28"/>
          <w:szCs w:val="28"/>
        </w:rPr>
      </w:pPr>
      <w:r>
        <w:rPr>
          <w:rFonts w:hint="eastAsia" w:eastAsia="仿宋_GB2312"/>
          <w:sz w:val="28"/>
          <w:szCs w:val="28"/>
        </w:rPr>
        <w:t xml:space="preserve">（2）系统设计</w:t>
      </w:r>
      <w:r>
        <w:rPr>
          <w:rFonts w:hint="eastAsia" w:eastAsia="仿宋_GB2312"/>
          <w:sz w:val="28"/>
          <w:szCs w:val="28"/>
        </w:rPr>
      </w:r>
      <w:r/>
    </w:p>
    <w:p>
      <w:pPr>
        <w:pStyle w:val="679"/>
        <w:ind w:firstLine="640"/>
        <w:rPr>
          <w:rFonts w:hint="eastAsia" w:eastAsia="仿宋_GB2312"/>
          <w:sz w:val="28"/>
          <w:szCs w:val="28"/>
        </w:rPr>
      </w:pPr>
      <w:r>
        <w:rPr>
          <w:rFonts w:hint="eastAsia" w:eastAsia="仿宋_GB2312"/>
          <w:sz w:val="28"/>
          <w:szCs w:val="28"/>
        </w:rPr>
        <w:t xml:space="preserve">成交供应商提供《系统详细设计说明书》、《数据库设计说明书》、《接口文档》。</w:t>
      </w:r>
      <w:r>
        <w:rPr>
          <w:rFonts w:hint="eastAsia" w:eastAsia="仿宋_GB2312"/>
          <w:sz w:val="28"/>
          <w:szCs w:val="28"/>
        </w:rPr>
      </w:r>
      <w:r/>
    </w:p>
    <w:p>
      <w:pPr>
        <w:pStyle w:val="679"/>
        <w:ind w:firstLine="640"/>
        <w:rPr>
          <w:rFonts w:hint="eastAsia" w:eastAsia="仿宋_GB2312"/>
          <w:sz w:val="28"/>
          <w:szCs w:val="28"/>
        </w:rPr>
      </w:pPr>
      <w:r>
        <w:rPr>
          <w:rFonts w:hint="eastAsia" w:eastAsia="仿宋_GB2312"/>
          <w:sz w:val="28"/>
          <w:szCs w:val="28"/>
        </w:rPr>
        <w:t xml:space="preserve">《系统详细设计说明书》包括但不限于系统技术架构、系统功能架构、数据架构、数据关系流转、运行环境、模块划分、界面设计、安全设计、代码逻辑、关键伪代码等。</w:t>
      </w:r>
      <w:r>
        <w:rPr>
          <w:rFonts w:hint="eastAsia" w:eastAsia="仿宋_GB2312"/>
          <w:sz w:val="28"/>
          <w:szCs w:val="28"/>
        </w:rPr>
      </w:r>
      <w:r/>
    </w:p>
    <w:p>
      <w:pPr>
        <w:pStyle w:val="679"/>
        <w:ind w:firstLine="640"/>
        <w:rPr>
          <w:rFonts w:hint="eastAsia" w:eastAsia="仿宋_GB2312"/>
          <w:sz w:val="28"/>
          <w:szCs w:val="28"/>
        </w:rPr>
      </w:pPr>
      <w:r>
        <w:rPr>
          <w:rFonts w:hint="eastAsia" w:eastAsia="仿宋_GB2312"/>
          <w:sz w:val="28"/>
          <w:szCs w:val="28"/>
        </w:rPr>
        <w:t xml:space="preserve">《数据库设计说明书》包括但不限于表、表字段、视图、存储过程、触发器、函数的说明，如果是存储过程、触发器、函数必须写明入参和出参的含义。</w:t>
      </w:r>
      <w:r>
        <w:rPr>
          <w:rFonts w:hint="eastAsia" w:eastAsia="仿宋_GB2312"/>
          <w:sz w:val="28"/>
          <w:szCs w:val="28"/>
        </w:rPr>
      </w:r>
      <w:r/>
    </w:p>
    <w:p>
      <w:pPr>
        <w:pStyle w:val="679"/>
        <w:ind w:firstLine="640"/>
        <w:rPr>
          <w:rFonts w:hint="eastAsia" w:eastAsia="仿宋_GB2312"/>
          <w:sz w:val="28"/>
          <w:szCs w:val="28"/>
        </w:rPr>
      </w:pPr>
      <w:r>
        <w:rPr>
          <w:rFonts w:hint="eastAsia" w:eastAsia="仿宋_GB2312"/>
          <w:sz w:val="28"/>
          <w:szCs w:val="28"/>
        </w:rPr>
        <w:t xml:space="preserve">《接口文档》包括但不限于接口描述、接口协议、接口地址、接口函数、接口参数、发送报文定义和结果返回定义。</w:t>
      </w:r>
      <w:r>
        <w:rPr>
          <w:rFonts w:hint="eastAsia" w:eastAsia="仿宋_GB2312"/>
          <w:sz w:val="28"/>
          <w:szCs w:val="28"/>
        </w:rPr>
      </w:r>
      <w:r/>
    </w:p>
    <w:p>
      <w:pPr>
        <w:pStyle w:val="679"/>
        <w:ind w:firstLine="640"/>
        <w:rPr>
          <w:rFonts w:hint="eastAsia" w:eastAsia="仿宋_GB2312"/>
          <w:sz w:val="28"/>
          <w:szCs w:val="28"/>
        </w:rPr>
      </w:pPr>
      <w:r>
        <w:rPr>
          <w:rFonts w:hint="eastAsia" w:eastAsia="仿宋_GB2312"/>
          <w:sz w:val="28"/>
          <w:szCs w:val="28"/>
        </w:rPr>
        <w:t xml:space="preserve">（3）系统运维</w:t>
      </w:r>
      <w:r>
        <w:rPr>
          <w:rFonts w:hint="eastAsia" w:eastAsia="仿宋_GB2312"/>
          <w:sz w:val="28"/>
          <w:szCs w:val="28"/>
        </w:rPr>
      </w:r>
      <w:r/>
    </w:p>
    <w:p>
      <w:pPr>
        <w:pStyle w:val="679"/>
        <w:ind w:firstLine="640"/>
        <w:rPr>
          <w:rFonts w:hint="eastAsia" w:eastAsia="仿宋_GB2312"/>
          <w:sz w:val="28"/>
          <w:szCs w:val="28"/>
        </w:rPr>
      </w:pPr>
      <w:r>
        <w:rPr>
          <w:rFonts w:hint="eastAsia" w:eastAsia="仿宋_GB2312"/>
          <w:sz w:val="28"/>
          <w:szCs w:val="28"/>
        </w:rPr>
        <w:t xml:space="preserve">成交供应商提供《系统安装部署手册》、《系统运行维护手册》、《系统操作手册》、 《系统升级手册》、《系统开发指导手册》。</w:t>
      </w:r>
      <w:r>
        <w:rPr>
          <w:rFonts w:hint="eastAsia" w:eastAsia="仿宋_GB2312"/>
          <w:sz w:val="28"/>
          <w:szCs w:val="28"/>
        </w:rPr>
      </w:r>
      <w:r/>
    </w:p>
    <w:p>
      <w:pPr>
        <w:pStyle w:val="679"/>
        <w:ind w:firstLine="640"/>
        <w:rPr>
          <w:rFonts w:hint="eastAsia" w:eastAsia="仿宋_GB2312"/>
          <w:sz w:val="28"/>
          <w:szCs w:val="28"/>
        </w:rPr>
      </w:pPr>
      <w:r>
        <w:rPr>
          <w:rFonts w:hint="eastAsia" w:eastAsia="仿宋_GB2312"/>
          <w:sz w:val="28"/>
          <w:szCs w:val="28"/>
        </w:rPr>
        <w:t xml:space="preserve">《安装部署手册》包括但不限于应用系统以及配套的服务系统所需的环境、工具版本、详细的安装部署步骤、可能出现的问题、需要修改的配置等。</w:t>
      </w:r>
      <w:r>
        <w:rPr>
          <w:rFonts w:hint="eastAsia" w:eastAsia="仿宋_GB2312"/>
          <w:sz w:val="28"/>
          <w:szCs w:val="28"/>
        </w:rPr>
      </w:r>
      <w:r/>
    </w:p>
    <w:p>
      <w:pPr>
        <w:pStyle w:val="679"/>
        <w:ind w:firstLine="640"/>
        <w:rPr>
          <w:rFonts w:hint="eastAsia" w:eastAsia="仿宋_GB2312"/>
          <w:sz w:val="28"/>
          <w:szCs w:val="28"/>
        </w:rPr>
      </w:pPr>
      <w:r>
        <w:rPr>
          <w:rFonts w:hint="eastAsia" w:eastAsia="仿宋_GB2312"/>
          <w:sz w:val="28"/>
          <w:szCs w:val="28"/>
        </w:rPr>
        <w:t xml:space="preserve">《系统运行维护手册》包括但不限于服务器清单、应用部署情况、应用状态、应用常见的问题以及解决方法，需写明每一步骤的执行命令；</w:t>
      </w:r>
      <w:r>
        <w:rPr>
          <w:rFonts w:hint="eastAsia" w:eastAsia="仿宋_GB2312"/>
          <w:sz w:val="28"/>
          <w:szCs w:val="28"/>
        </w:rPr>
      </w:r>
      <w:r/>
    </w:p>
    <w:p>
      <w:pPr>
        <w:pStyle w:val="679"/>
        <w:ind w:firstLine="640"/>
        <w:rPr>
          <w:rFonts w:hint="eastAsia" w:eastAsia="仿宋_GB2312"/>
          <w:sz w:val="28"/>
          <w:szCs w:val="28"/>
        </w:rPr>
      </w:pPr>
      <w:r>
        <w:rPr>
          <w:rFonts w:hint="eastAsia" w:eastAsia="仿宋_GB2312"/>
          <w:sz w:val="28"/>
          <w:szCs w:val="28"/>
        </w:rPr>
        <w:t xml:space="preserve">《系统操作手册》包括但不限于服务端、PC 端等跟项目相关系统的操作手册；</w:t>
      </w:r>
      <w:r>
        <w:rPr>
          <w:rFonts w:hint="eastAsia" w:eastAsia="仿宋_GB2312"/>
          <w:sz w:val="28"/>
          <w:szCs w:val="28"/>
        </w:rPr>
      </w:r>
      <w:r/>
    </w:p>
    <w:p>
      <w:pPr>
        <w:pStyle w:val="679"/>
        <w:ind w:firstLine="640"/>
        <w:rPr>
          <w:rFonts w:hint="eastAsia" w:eastAsia="仿宋_GB2312"/>
          <w:sz w:val="28"/>
          <w:szCs w:val="28"/>
        </w:rPr>
      </w:pPr>
      <w:r>
        <w:rPr>
          <w:rFonts w:hint="eastAsia" w:eastAsia="仿宋_GB2312"/>
          <w:sz w:val="28"/>
          <w:szCs w:val="28"/>
        </w:rPr>
        <w:t xml:space="preserve">《系统升级手册》包括但不限于系统升级部署的步骤、可能出现的问题、需要修改的配置等；</w:t>
      </w:r>
      <w:r>
        <w:rPr>
          <w:rFonts w:hint="eastAsia" w:eastAsia="仿宋_GB2312"/>
          <w:sz w:val="28"/>
          <w:szCs w:val="28"/>
        </w:rPr>
      </w:r>
      <w:r/>
    </w:p>
    <w:p>
      <w:pPr>
        <w:pStyle w:val="679"/>
        <w:ind w:firstLine="640"/>
        <w:rPr>
          <w:rFonts w:hint="eastAsia" w:eastAsia="仿宋_GB2312"/>
          <w:sz w:val="28"/>
          <w:szCs w:val="28"/>
        </w:rPr>
      </w:pPr>
      <w:r>
        <w:rPr>
          <w:rFonts w:hint="eastAsia" w:eastAsia="仿宋_GB2312"/>
          <w:sz w:val="28"/>
          <w:szCs w:val="28"/>
        </w:rPr>
        <w:t xml:space="preserve">《系统开发指导手册》用于指导招标开发人员掌握系统开发和对接；</w:t>
      </w:r>
      <w:r>
        <w:rPr>
          <w:rFonts w:hint="eastAsia" w:eastAsia="仿宋_GB2312"/>
          <w:sz w:val="28"/>
          <w:szCs w:val="28"/>
        </w:rPr>
      </w:r>
      <w:r/>
    </w:p>
    <w:p>
      <w:pPr>
        <w:pStyle w:val="679"/>
        <w:ind w:firstLine="640"/>
        <w:rPr>
          <w:rFonts w:hint="eastAsia" w:eastAsia="仿宋_GB2312"/>
          <w:sz w:val="28"/>
          <w:szCs w:val="28"/>
        </w:rPr>
      </w:pPr>
      <w:r>
        <w:rPr>
          <w:rFonts w:hint="eastAsia" w:eastAsia="仿宋_GB2312"/>
          <w:sz w:val="28"/>
          <w:szCs w:val="28"/>
        </w:rPr>
        <w:t xml:space="preserve">（4）测试报告</w:t>
      </w:r>
      <w:r>
        <w:rPr>
          <w:rFonts w:hint="eastAsia" w:eastAsia="仿宋_GB2312"/>
          <w:sz w:val="28"/>
          <w:szCs w:val="28"/>
        </w:rPr>
      </w:r>
      <w:r/>
    </w:p>
    <w:p>
      <w:pPr>
        <w:pStyle w:val="679"/>
        <w:ind w:firstLine="640"/>
        <w:rPr>
          <w:rFonts w:hint="eastAsia" w:eastAsia="仿宋_GB2312"/>
          <w:sz w:val="28"/>
          <w:szCs w:val="28"/>
        </w:rPr>
      </w:pPr>
      <w:r>
        <w:rPr>
          <w:rFonts w:hint="eastAsia" w:eastAsia="仿宋_GB2312"/>
          <w:sz w:val="28"/>
          <w:szCs w:val="28"/>
        </w:rPr>
        <w:t xml:space="preserve">成交供应商提供《系统测试报告》、《系统性能压力测试报告》、《漏洞扫描报告》、 《漏洞修复报告》。</w:t>
      </w:r>
      <w:r>
        <w:rPr>
          <w:rFonts w:hint="eastAsia" w:eastAsia="仿宋_GB2312"/>
          <w:sz w:val="28"/>
          <w:szCs w:val="28"/>
        </w:rPr>
      </w:r>
      <w:r/>
    </w:p>
    <w:p>
      <w:pPr>
        <w:pStyle w:val="679"/>
        <w:ind w:firstLine="640"/>
        <w:rPr>
          <w:rFonts w:hint="eastAsia" w:eastAsia="仿宋_GB2312"/>
          <w:sz w:val="28"/>
          <w:szCs w:val="28"/>
        </w:rPr>
      </w:pPr>
      <w:r>
        <w:rPr>
          <w:rFonts w:hint="eastAsia" w:eastAsia="仿宋_GB2312"/>
          <w:sz w:val="28"/>
          <w:szCs w:val="28"/>
        </w:rPr>
        <w:t xml:space="preserve">《测试报告》按照缺陷的严重性进行整理汇总，列明已修复、未修复的问题以及无法复现的问题。</w:t>
      </w:r>
      <w:r>
        <w:rPr>
          <w:rFonts w:hint="eastAsia" w:eastAsia="仿宋_GB2312"/>
          <w:sz w:val="28"/>
          <w:szCs w:val="28"/>
        </w:rPr>
      </w:r>
      <w:r/>
    </w:p>
    <w:p>
      <w:pPr>
        <w:pStyle w:val="679"/>
        <w:ind w:firstLine="640"/>
        <w:rPr>
          <w:rFonts w:hint="eastAsia" w:eastAsia="仿宋_GB2312"/>
          <w:sz w:val="28"/>
          <w:szCs w:val="28"/>
        </w:rPr>
      </w:pPr>
      <w:r>
        <w:rPr>
          <w:rFonts w:hint="eastAsia" w:eastAsia="仿宋_GB2312"/>
          <w:sz w:val="28"/>
          <w:szCs w:val="28"/>
        </w:rPr>
        <w:t xml:space="preserve">《系统性能压力测试报告》内容包括但不限于系统压测结果。</w:t>
      </w:r>
      <w:r>
        <w:rPr>
          <w:rFonts w:hint="eastAsia" w:eastAsia="仿宋_GB2312"/>
          <w:sz w:val="28"/>
          <w:szCs w:val="28"/>
        </w:rPr>
      </w:r>
      <w:r/>
    </w:p>
    <w:p>
      <w:pPr>
        <w:pStyle w:val="679"/>
        <w:ind w:firstLine="640"/>
        <w:rPr>
          <w:rFonts w:hint="eastAsia" w:eastAsia="仿宋_GB2312"/>
          <w:sz w:val="28"/>
          <w:szCs w:val="28"/>
        </w:rPr>
      </w:pPr>
      <w:r>
        <w:rPr>
          <w:rFonts w:hint="eastAsia" w:eastAsia="仿宋_GB2312"/>
          <w:sz w:val="28"/>
          <w:szCs w:val="28"/>
        </w:rPr>
        <w:t xml:space="preserve">《漏洞扫描报告》内容包括但不限于使用专业漏洞扫描软件进行漏洞扫描的结果报告。</w:t>
      </w:r>
      <w:r>
        <w:rPr>
          <w:rFonts w:hint="eastAsia" w:eastAsia="仿宋_GB2312"/>
          <w:sz w:val="28"/>
          <w:szCs w:val="28"/>
        </w:rPr>
      </w:r>
      <w:r/>
    </w:p>
    <w:p>
      <w:pPr>
        <w:pStyle w:val="679"/>
        <w:ind w:firstLine="640"/>
        <w:rPr>
          <w:rFonts w:hint="eastAsia" w:eastAsia="仿宋_GB2312"/>
          <w:sz w:val="28"/>
          <w:szCs w:val="28"/>
        </w:rPr>
      </w:pPr>
      <w:r>
        <w:rPr>
          <w:rFonts w:hint="eastAsia" w:eastAsia="仿宋_GB2312"/>
          <w:sz w:val="28"/>
          <w:szCs w:val="28"/>
        </w:rPr>
        <w:t xml:space="preserve">《漏洞修复报告》包含漏洞扫描出的漏洞的修复方法和修复结果。</w:t>
      </w:r>
      <w:r>
        <w:rPr>
          <w:rFonts w:hint="eastAsia" w:eastAsia="仿宋_GB2312"/>
          <w:sz w:val="28"/>
          <w:szCs w:val="28"/>
        </w:rPr>
      </w:r>
      <w:r/>
    </w:p>
    <w:p>
      <w:pPr>
        <w:pStyle w:val="679"/>
        <w:ind w:firstLine="640"/>
        <w:rPr>
          <w:rFonts w:hint="eastAsia" w:eastAsia="仿宋_GB2312"/>
          <w:sz w:val="28"/>
          <w:szCs w:val="28"/>
        </w:rPr>
      </w:pPr>
      <w:r>
        <w:rPr>
          <w:rFonts w:hint="eastAsia" w:eastAsia="仿宋_GB2312"/>
          <w:sz w:val="28"/>
          <w:szCs w:val="28"/>
        </w:rPr>
        <w:t xml:space="preserve">（5）培训报告</w:t>
      </w:r>
      <w:r>
        <w:rPr>
          <w:rFonts w:hint="eastAsia" w:eastAsia="仿宋_GB2312"/>
          <w:sz w:val="28"/>
          <w:szCs w:val="28"/>
        </w:rPr>
      </w:r>
      <w:r/>
    </w:p>
    <w:p>
      <w:pPr>
        <w:pStyle w:val="679"/>
        <w:ind w:firstLine="640"/>
        <w:rPr>
          <w:rFonts w:hint="eastAsia" w:eastAsia="仿宋_GB2312"/>
          <w:sz w:val="28"/>
          <w:szCs w:val="28"/>
        </w:rPr>
      </w:pPr>
      <w:r>
        <w:rPr>
          <w:rFonts w:hint="eastAsia" w:eastAsia="仿宋_GB2312"/>
          <w:sz w:val="28"/>
          <w:szCs w:val="28"/>
        </w:rPr>
        <w:t xml:space="preserve">《培训计划》、《培训方案》、《培训总结》。</w:t>
      </w:r>
      <w:r>
        <w:rPr>
          <w:rFonts w:hint="eastAsia" w:eastAsia="仿宋_GB2312"/>
          <w:sz w:val="28"/>
          <w:szCs w:val="28"/>
        </w:rPr>
      </w:r>
      <w:r/>
    </w:p>
    <w:p>
      <w:pPr>
        <w:pStyle w:val="679"/>
        <w:ind w:firstLine="640"/>
        <w:rPr>
          <w:rFonts w:hint="eastAsia" w:eastAsia="仿宋_GB2312"/>
          <w:sz w:val="28"/>
          <w:szCs w:val="28"/>
        </w:rPr>
      </w:pPr>
      <w:r>
        <w:rPr>
          <w:rFonts w:hint="eastAsia" w:eastAsia="仿宋_GB2312"/>
          <w:sz w:val="28"/>
          <w:szCs w:val="28"/>
        </w:rPr>
        <w:t xml:space="preserve">（6）专有平台或第三方产品</w:t>
      </w:r>
      <w:r>
        <w:rPr>
          <w:rFonts w:hint="eastAsia" w:eastAsia="仿宋_GB2312"/>
          <w:sz w:val="28"/>
          <w:szCs w:val="28"/>
        </w:rPr>
      </w:r>
      <w:r/>
    </w:p>
    <w:p>
      <w:pPr>
        <w:pStyle w:val="679"/>
        <w:ind w:firstLine="640"/>
        <w:rPr>
          <w:rFonts w:eastAsia="仿宋_GB2312"/>
          <w:sz w:val="28"/>
          <w:szCs w:val="28"/>
        </w:rPr>
      </w:pPr>
      <w:r>
        <w:rPr>
          <w:rFonts w:hint="eastAsia" w:eastAsia="仿宋_GB2312"/>
          <w:sz w:val="28"/>
          <w:szCs w:val="28"/>
        </w:rPr>
        <w:t xml:space="preserve">《产品部署手册》、《产品使用手册》、《产品运维手册》等。</w:t>
      </w:r>
      <w:r>
        <w:rPr>
          <w:rFonts w:eastAsia="仿宋_GB2312"/>
          <w:sz w:val="28"/>
          <w:szCs w:val="28"/>
        </w:rPr>
      </w:r>
      <w:r/>
    </w:p>
    <w:p>
      <w:pPr>
        <w:pStyle w:val="679"/>
        <w:ind w:firstLine="640"/>
        <w:rPr>
          <w:rFonts w:hint="eastAsia" w:eastAsia="仿宋_GB2312"/>
          <w:sz w:val="28"/>
          <w:szCs w:val="28"/>
        </w:rPr>
      </w:pPr>
      <w:r>
        <w:rPr>
          <w:rFonts w:hint="eastAsia" w:eastAsia="仿宋_GB2312"/>
          <w:sz w:val="28"/>
          <w:szCs w:val="28"/>
        </w:rPr>
        <w:t xml:space="preserve">3.6培训要求</w:t>
      </w:r>
      <w:r>
        <w:rPr>
          <w:rFonts w:hint="eastAsia" w:eastAsia="仿宋_GB2312"/>
          <w:sz w:val="28"/>
          <w:szCs w:val="28"/>
        </w:rPr>
      </w:r>
      <w:r/>
    </w:p>
    <w:p>
      <w:pPr>
        <w:pStyle w:val="679"/>
        <w:ind w:firstLine="640"/>
        <w:rPr>
          <w:rFonts w:eastAsia="仿宋_GB2312"/>
          <w:sz w:val="28"/>
          <w:szCs w:val="28"/>
        </w:rPr>
      </w:pPr>
      <w:r>
        <w:rPr>
          <w:rFonts w:hint="eastAsia" w:eastAsia="仿宋_GB2312"/>
          <w:sz w:val="28"/>
          <w:szCs w:val="28"/>
        </w:rPr>
        <w:t xml:space="preserve">提供详细的培训解决方案，根据不同角色（普通用户、系统管理管、开发者等）提供不同类型的培训。</w:t>
      </w:r>
      <w:r>
        <w:rPr>
          <w:rFonts w:eastAsia="仿宋_GB2312"/>
          <w:sz w:val="28"/>
          <w:szCs w:val="28"/>
        </w:rPr>
      </w:r>
      <w:r/>
    </w:p>
    <w:p>
      <w:pPr>
        <w:pStyle w:val="679"/>
        <w:ind w:firstLine="640"/>
        <w:rPr>
          <w:rFonts w:eastAsia="仿宋_GB2312"/>
          <w:sz w:val="28"/>
          <w:szCs w:val="28"/>
        </w:rPr>
      </w:pPr>
      <w:r>
        <w:rPr>
          <w:rFonts w:hint="eastAsia" w:eastAsia="仿宋_GB2312"/>
          <w:sz w:val="28"/>
          <w:szCs w:val="28"/>
        </w:rPr>
        <w:t xml:space="preserve">针对普通用户，供应商应对软件中相应功能模块等提供相应的技术培训和操作培训，能熟悉操作软件相应功能模块。</w:t>
      </w:r>
      <w:r>
        <w:rPr>
          <w:rFonts w:eastAsia="仿宋_GB2312"/>
          <w:sz w:val="28"/>
          <w:szCs w:val="28"/>
        </w:rPr>
      </w:r>
      <w:r/>
    </w:p>
    <w:p>
      <w:pPr>
        <w:pStyle w:val="679"/>
        <w:ind w:firstLine="640"/>
        <w:rPr>
          <w:rFonts w:eastAsia="仿宋_GB2312"/>
          <w:sz w:val="28"/>
          <w:szCs w:val="28"/>
        </w:rPr>
      </w:pPr>
      <w:r>
        <w:rPr>
          <w:rFonts w:hint="eastAsia" w:eastAsia="仿宋_GB2312"/>
          <w:sz w:val="28"/>
          <w:szCs w:val="28"/>
        </w:rPr>
        <w:t xml:space="preserve">针对系统管理员，供应商应保证相关人员对项目中所有产品的基本知识、系统或参数配置、管理维护、系统使用、流程和表单的配置，独立安装、调试，进行日常维护以及简单故障处理，系统管理人员能进行用户配置、流程和表单的定制。如涉及专有平台或第三方产品需提供相关产品的使用培训服务，至少一周。</w:t>
      </w:r>
      <w:r>
        <w:rPr>
          <w:rFonts w:eastAsia="仿宋_GB2312"/>
          <w:sz w:val="28"/>
          <w:szCs w:val="28"/>
        </w:rPr>
      </w:r>
      <w:r/>
    </w:p>
    <w:p>
      <w:pPr>
        <w:pStyle w:val="679"/>
        <w:ind w:firstLine="640"/>
        <w:rPr>
          <w:rFonts w:eastAsia="仿宋_GB2312"/>
          <w:sz w:val="28"/>
          <w:szCs w:val="28"/>
        </w:rPr>
      </w:pPr>
      <w:r>
        <w:rPr>
          <w:rFonts w:hint="eastAsia" w:eastAsia="仿宋_GB2312"/>
          <w:sz w:val="28"/>
          <w:szCs w:val="28"/>
        </w:rPr>
        <w:t xml:space="preserve">培训不限于工程代码专题培训、部署运维专题培训、数据库与数据专题培训、其他各组件专题培训。</w:t>
      </w:r>
      <w:r>
        <w:rPr>
          <w:rFonts w:eastAsia="仿宋_GB2312"/>
          <w:sz w:val="28"/>
          <w:szCs w:val="28"/>
        </w:rPr>
      </w:r>
      <w:r/>
    </w:p>
    <w:p>
      <w:pPr>
        <w:pStyle w:val="679"/>
        <w:ind w:firstLine="640"/>
        <w:rPr>
          <w:rFonts w:hint="eastAsia" w:eastAsia="仿宋_GB2312"/>
          <w:sz w:val="28"/>
          <w:szCs w:val="28"/>
        </w:rPr>
      </w:pPr>
      <w:r>
        <w:rPr>
          <w:rFonts w:hint="eastAsia" w:eastAsia="仿宋_GB2312"/>
          <w:sz w:val="28"/>
          <w:szCs w:val="28"/>
        </w:rPr>
        <w:t xml:space="preserve">培训结束后须提交相应的操作手册和操作视频等培训材料。</w:t>
      </w:r>
      <w:r>
        <w:rPr>
          <w:rFonts w:hint="eastAsia" w:eastAsia="仿宋_GB2312"/>
          <w:sz w:val="28"/>
          <w:szCs w:val="28"/>
        </w:rPr>
      </w:r>
      <w:r/>
    </w:p>
    <w:p>
      <w:pPr>
        <w:pStyle w:val="682"/>
        <w:rPr>
          <w:rFonts w:hint="eastAsia"/>
        </w:rPr>
      </w:pPr>
      <w:r>
        <w:rPr>
          <w:rFonts w:hint="eastAsia"/>
        </w:rPr>
        <w:t xml:space="preserve">4、售后服务要求</w:t>
      </w:r>
      <w:r>
        <w:rPr>
          <w:rFonts w:hint="eastAsia"/>
        </w:rPr>
      </w:r>
      <w:r/>
    </w:p>
    <w:p>
      <w:pPr>
        <w:pStyle w:val="679"/>
        <w:ind w:firstLine="640"/>
        <w:rPr>
          <w:rFonts w:eastAsia="仿宋_GB2312"/>
          <w:sz w:val="28"/>
          <w:szCs w:val="28"/>
        </w:rPr>
      </w:pPr>
      <w:r>
        <w:rPr>
          <w:rFonts w:hint="eastAsia" w:eastAsia="仿宋_GB2312"/>
          <w:sz w:val="28"/>
          <w:szCs w:val="28"/>
        </w:rPr>
        <w:t xml:space="preserve">4.1</w:t>
      </w:r>
      <w:r>
        <w:rPr>
          <w:rFonts w:eastAsia="仿宋_GB2312"/>
          <w:sz w:val="28"/>
          <w:szCs w:val="28"/>
        </w:rPr>
        <w:t xml:space="preserve">本项目所采购的硬件服务器、数据库、中间件（包含 Web 中间件、在线预览、在线编辑等）、及软件产品及项目研发实施的质保期为双方签署“项目验收报告”之日起至少12个月。</w:t>
      </w:r>
      <w:r>
        <w:rPr>
          <w:rFonts w:eastAsia="仿宋_GB2312"/>
          <w:sz w:val="28"/>
          <w:szCs w:val="28"/>
        </w:rPr>
      </w:r>
      <w:r/>
    </w:p>
    <w:p>
      <w:pPr>
        <w:pStyle w:val="679"/>
        <w:ind w:firstLine="640"/>
        <w:rPr>
          <w:rFonts w:eastAsia="仿宋_GB2312"/>
          <w:sz w:val="28"/>
          <w:szCs w:val="28"/>
        </w:rPr>
      </w:pPr>
      <w:r>
        <w:rPr>
          <w:rFonts w:hint="eastAsia" w:eastAsia="仿宋_GB2312"/>
          <w:sz w:val="28"/>
          <w:szCs w:val="28"/>
        </w:rPr>
        <w:t xml:space="preserve">4</w:t>
      </w:r>
      <w:r>
        <w:rPr>
          <w:rFonts w:eastAsia="仿宋_GB2312"/>
          <w:sz w:val="28"/>
          <w:szCs w:val="28"/>
        </w:rPr>
        <w:t xml:space="preserve">.</w:t>
      </w:r>
      <w:r>
        <w:rPr>
          <w:rFonts w:hint="eastAsia" w:eastAsia="仿宋_GB2312"/>
          <w:sz w:val="28"/>
          <w:szCs w:val="28"/>
        </w:rPr>
        <w:t xml:space="preserve">2</w:t>
      </w:r>
      <w:r>
        <w:rPr>
          <w:rFonts w:eastAsia="仿宋_GB2312"/>
          <w:sz w:val="28"/>
          <w:szCs w:val="28"/>
        </w:rPr>
        <w:t xml:space="preserve">在质保期内，如发现供应商提供的项目交付成果有缺陷和安全漏洞，或项目的性能和质量不符合本合同约定时，供应商应及时负责排除缺陷、修理、替换或更换出现故障的项目交付成果，所有费用由供应商承担。</w:t>
      </w:r>
      <w:r>
        <w:rPr>
          <w:rFonts w:eastAsia="仿宋_GB2312"/>
          <w:sz w:val="28"/>
          <w:szCs w:val="28"/>
        </w:rPr>
      </w:r>
      <w:r/>
    </w:p>
    <w:p>
      <w:pPr>
        <w:pStyle w:val="679"/>
        <w:ind w:firstLine="640"/>
        <w:rPr>
          <w:rFonts w:eastAsia="仿宋_GB2312"/>
          <w:sz w:val="28"/>
          <w:szCs w:val="28"/>
        </w:rPr>
      </w:pPr>
      <w:r>
        <w:rPr>
          <w:rFonts w:hint="eastAsia" w:eastAsia="仿宋_GB2312"/>
          <w:sz w:val="28"/>
          <w:szCs w:val="28"/>
        </w:rPr>
        <w:t xml:space="preserve">4</w:t>
      </w:r>
      <w:r>
        <w:rPr>
          <w:rFonts w:eastAsia="仿宋_GB2312"/>
          <w:sz w:val="28"/>
          <w:szCs w:val="28"/>
        </w:rPr>
        <w:t xml:space="preserve">.</w:t>
      </w:r>
      <w:r>
        <w:rPr>
          <w:rFonts w:hint="eastAsia" w:eastAsia="仿宋_GB2312"/>
          <w:sz w:val="28"/>
          <w:szCs w:val="28"/>
        </w:rPr>
        <w:t xml:space="preserve">3</w:t>
      </w:r>
      <w:r>
        <w:rPr>
          <w:rFonts w:eastAsia="仿宋_GB2312"/>
          <w:sz w:val="28"/>
          <w:szCs w:val="28"/>
        </w:rPr>
        <w:t xml:space="preserve">在质保期内，供应商须提供 7*24 小时全天候运维服务，须指定一名运维负责人，同时指定骨干技术人员和实施人员提供运维技术支持服务，所有参与本项目的开发和实施人员，均需直接或者间接按照流程规定参与服务支持，以保证顺利交接。</w:t>
      </w:r>
      <w:r>
        <w:rPr>
          <w:rFonts w:eastAsia="仿宋_GB2312"/>
          <w:sz w:val="28"/>
          <w:szCs w:val="28"/>
        </w:rPr>
      </w:r>
      <w:r/>
    </w:p>
    <w:p>
      <w:pPr>
        <w:pStyle w:val="679"/>
        <w:ind w:firstLine="640"/>
        <w:rPr>
          <w:rFonts w:eastAsia="仿宋_GB2312"/>
          <w:sz w:val="28"/>
          <w:szCs w:val="28"/>
        </w:rPr>
      </w:pPr>
      <w:r>
        <w:rPr>
          <w:rFonts w:hint="eastAsia" w:eastAsia="仿宋_GB2312"/>
          <w:sz w:val="28"/>
          <w:szCs w:val="28"/>
        </w:rPr>
        <w:t xml:space="preserve">4.4</w:t>
      </w:r>
      <w:r>
        <w:rPr>
          <w:rFonts w:eastAsia="仿宋_GB2312"/>
          <w:sz w:val="28"/>
          <w:szCs w:val="28"/>
        </w:rPr>
        <w:t xml:space="preserve">如果项目交付成果或项目在质保期内出现一般性故障，供应商应在接到采购人通知后半小时内立即做出响应，以确定故障情况，并就如何排除故障做出决定并立即书面通知采购人。供应商应在接到采购人通知后的 4 小时内（含本数）使项目恢复正常工作。</w:t>
      </w:r>
      <w:r>
        <w:rPr>
          <w:rFonts w:eastAsia="仿宋_GB2312"/>
          <w:sz w:val="28"/>
          <w:szCs w:val="28"/>
        </w:rPr>
      </w:r>
      <w:r/>
    </w:p>
    <w:p>
      <w:pPr>
        <w:pStyle w:val="679"/>
        <w:ind w:firstLine="640"/>
        <w:rPr>
          <w:rFonts w:eastAsia="仿宋_GB2312"/>
          <w:sz w:val="28"/>
          <w:szCs w:val="28"/>
        </w:rPr>
      </w:pPr>
      <w:r>
        <w:rPr>
          <w:rFonts w:hint="eastAsia" w:eastAsia="仿宋_GB2312"/>
          <w:sz w:val="28"/>
          <w:szCs w:val="28"/>
        </w:rPr>
        <w:t xml:space="preserve">4.5</w:t>
      </w:r>
      <w:r>
        <w:rPr>
          <w:rFonts w:eastAsia="仿宋_GB2312"/>
          <w:sz w:val="28"/>
          <w:szCs w:val="28"/>
        </w:rPr>
        <w:t xml:space="preserve">如果项目交付成果或项目在质保期内出现重大故障，供应商应在接到采购人通知后半小时内立即做出响应并尽快提供解决方案，立即派遣工程技术人员用最快捷的交通工具前往现场，并在 2小时内（含本数）使项目恢复正常。</w:t>
      </w:r>
      <w:r>
        <w:rPr>
          <w:rFonts w:eastAsia="仿宋_GB2312"/>
          <w:sz w:val="28"/>
          <w:szCs w:val="28"/>
        </w:rPr>
      </w:r>
      <w:r/>
    </w:p>
    <w:p>
      <w:pPr>
        <w:pStyle w:val="679"/>
        <w:ind w:firstLine="640"/>
        <w:rPr>
          <w:rFonts w:eastAsia="仿宋_GB2312"/>
          <w:sz w:val="28"/>
          <w:szCs w:val="28"/>
        </w:rPr>
      </w:pPr>
      <w:r>
        <w:rPr>
          <w:rFonts w:hint="eastAsia" w:eastAsia="仿宋_GB2312"/>
          <w:sz w:val="28"/>
          <w:szCs w:val="28"/>
        </w:rPr>
        <w:t xml:space="preserve">4.6</w:t>
      </w:r>
      <w:r>
        <w:rPr>
          <w:rFonts w:eastAsia="仿宋_GB2312"/>
          <w:sz w:val="28"/>
          <w:szCs w:val="28"/>
        </w:rPr>
        <w:t xml:space="preserve">如由于供应商履行上述责任，而使项目停运或推迟安装时，则质保期按因供应商排除故障所延误的时间做相应的延长。</w:t>
      </w:r>
      <w:r>
        <w:rPr>
          <w:rFonts w:eastAsia="仿宋_GB2312"/>
          <w:sz w:val="28"/>
          <w:szCs w:val="28"/>
        </w:rPr>
      </w:r>
      <w:r/>
    </w:p>
    <w:p>
      <w:pPr>
        <w:pStyle w:val="679"/>
        <w:ind w:firstLine="640"/>
        <w:rPr>
          <w:rFonts w:eastAsia="仿宋_GB2312"/>
          <w:sz w:val="28"/>
          <w:szCs w:val="28"/>
        </w:rPr>
      </w:pPr>
      <w:r>
        <w:rPr>
          <w:rFonts w:hint="eastAsia" w:eastAsia="仿宋_GB2312"/>
          <w:sz w:val="28"/>
          <w:szCs w:val="28"/>
        </w:rPr>
        <w:t xml:space="preserve">4.7</w:t>
      </w:r>
      <w:r>
        <w:rPr>
          <w:rFonts w:eastAsia="仿宋_GB2312"/>
          <w:sz w:val="28"/>
          <w:szCs w:val="28"/>
        </w:rPr>
        <w:t xml:space="preserve">在质保期内以及质保期满 3年内，如果供应商对项目交付成果的运行、维护等方面进行了技术改进，供应商应免费向采购人提供升级服务，并应免费向采购人提供与这些技术改进有关的详细技术资料。</w:t>
      </w:r>
      <w:r>
        <w:rPr>
          <w:rFonts w:eastAsia="仿宋_GB2312"/>
          <w:sz w:val="28"/>
          <w:szCs w:val="28"/>
        </w:rPr>
      </w:r>
      <w:r/>
    </w:p>
    <w:p>
      <w:pPr>
        <w:pStyle w:val="679"/>
        <w:ind w:firstLine="640"/>
        <w:rPr>
          <w:rFonts w:eastAsia="仿宋_GB2312"/>
          <w:sz w:val="28"/>
          <w:szCs w:val="28"/>
        </w:rPr>
      </w:pPr>
      <w:r>
        <w:rPr>
          <w:rFonts w:hint="eastAsia" w:eastAsia="仿宋_GB2312"/>
          <w:sz w:val="28"/>
          <w:szCs w:val="28"/>
        </w:rPr>
        <w:t xml:space="preserve">4.8</w:t>
      </w:r>
      <w:r>
        <w:rPr>
          <w:rFonts w:eastAsia="仿宋_GB2312"/>
          <w:sz w:val="28"/>
          <w:szCs w:val="28"/>
        </w:rPr>
        <w:t xml:space="preserve">项目交付成果交付后，供应商负责对项目交付成果进行维护，对采购人相关技术人员进行培训。</w:t>
      </w:r>
      <w:r>
        <w:rPr>
          <w:rFonts w:eastAsia="仿宋_GB2312"/>
          <w:sz w:val="28"/>
          <w:szCs w:val="28"/>
        </w:rPr>
      </w:r>
      <w:r/>
    </w:p>
    <w:p>
      <w:pPr>
        <w:pStyle w:val="679"/>
        <w:ind w:firstLine="640"/>
        <w:rPr>
          <w:rFonts w:eastAsia="仿宋_GB2312"/>
          <w:sz w:val="28"/>
          <w:szCs w:val="28"/>
        </w:rPr>
      </w:pPr>
      <w:r>
        <w:rPr>
          <w:rFonts w:hint="eastAsia" w:eastAsia="仿宋_GB2312"/>
          <w:sz w:val="28"/>
          <w:szCs w:val="28"/>
        </w:rPr>
        <w:t xml:space="preserve">4.9</w:t>
      </w:r>
      <w:r>
        <w:rPr>
          <w:rFonts w:eastAsia="仿宋_GB2312"/>
          <w:sz w:val="28"/>
          <w:szCs w:val="28"/>
        </w:rPr>
        <w:t xml:space="preserve">供应商项目联系人变更的，应提前 30日通知采购人，未通知采购人擅自变更联系人给采购人造成损失的，供应商应当负责赔偿。</w:t>
      </w:r>
      <w:r>
        <w:rPr>
          <w:rFonts w:eastAsia="仿宋_GB2312"/>
          <w:sz w:val="28"/>
          <w:szCs w:val="28"/>
        </w:rPr>
      </w:r>
      <w:r/>
    </w:p>
    <w:p>
      <w:pPr>
        <w:pStyle w:val="679"/>
        <w:ind w:firstLine="640"/>
        <w:rPr>
          <w:rFonts w:eastAsia="仿宋_GB2312"/>
          <w:sz w:val="28"/>
          <w:szCs w:val="28"/>
        </w:rPr>
      </w:pPr>
      <w:r>
        <w:rPr>
          <w:rFonts w:hint="eastAsia" w:eastAsia="仿宋_GB2312"/>
          <w:sz w:val="28"/>
          <w:szCs w:val="28"/>
        </w:rPr>
        <w:t xml:space="preserve">4.10</w:t>
      </w:r>
      <w:r>
        <w:rPr>
          <w:rFonts w:eastAsia="仿宋_GB2312"/>
          <w:sz w:val="28"/>
          <w:szCs w:val="28"/>
        </w:rPr>
        <w:t xml:space="preserve">项目交付成果自身存在的缺陷，供应商须提供终身免费维护，提供终身免费的咨询服务。</w:t>
      </w:r>
      <w:r>
        <w:rPr>
          <w:rFonts w:eastAsia="仿宋_GB2312"/>
          <w:sz w:val="28"/>
          <w:szCs w:val="28"/>
        </w:rPr>
      </w:r>
      <w:r/>
    </w:p>
    <w:p>
      <w:pPr>
        <w:pStyle w:val="679"/>
        <w:ind w:firstLine="640"/>
        <w:rPr>
          <w:rFonts w:hint="eastAsia" w:eastAsia="仿宋_GB2312"/>
          <w:sz w:val="28"/>
          <w:szCs w:val="28"/>
        </w:rPr>
      </w:pPr>
      <w:r>
        <w:rPr>
          <w:rFonts w:hint="eastAsia" w:eastAsia="仿宋_GB2312"/>
          <w:sz w:val="28"/>
          <w:szCs w:val="28"/>
        </w:rPr>
        <w:t xml:space="preserve">4.11</w:t>
      </w:r>
      <w:r>
        <w:rPr>
          <w:rFonts w:eastAsia="仿宋_GB2312"/>
          <w:sz w:val="28"/>
          <w:szCs w:val="28"/>
        </w:rPr>
        <w:t xml:space="preserve">在质保期内，供应商负责提供全面的技术培训，要求指导采购人方技术人员掌握系统的硬件和软件的各个方面，完全掌握本系统项目的调试、运行、和维护的技能。供应商技术向用户提供培训人员学习的操作手册、技术文件、参考资料等。为使用户在培训期间尽可能掌握更多的系统的内容，根据用户专业技术人员的具体情况，供应商技术将在培训前的一个月提供一份详细的培训课程表与时间表，供用户确认。</w:t>
      </w:r>
      <w:r>
        <w:rPr>
          <w:rFonts w:hint="eastAsia" w:eastAsia="仿宋_GB2312"/>
          <w:sz w:val="28"/>
          <w:szCs w:val="28"/>
        </w:rPr>
      </w:r>
      <w:r/>
    </w:p>
    <w:p>
      <w:pPr>
        <w:pStyle w:val="682"/>
        <w:numPr>
          <w:ilvl w:val="0"/>
          <w:numId w:val="4"/>
        </w:numPr>
        <w:rPr>
          <w:rFonts w:hint="eastAsia"/>
        </w:rPr>
      </w:pPr>
      <w:r>
        <w:rPr>
          <w:rFonts w:hint="eastAsia"/>
        </w:rPr>
        <w:t xml:space="preserve">项目方案要求</w:t>
      </w:r>
      <w:r>
        <w:rPr>
          <w:rFonts w:hint="eastAsia"/>
        </w:rPr>
      </w:r>
      <w:r/>
    </w:p>
    <w:p>
      <w:pPr>
        <w:pStyle w:val="679"/>
        <w:ind w:firstLine="640"/>
        <w:rPr>
          <w:rFonts w:eastAsia="仿宋_GB2312"/>
          <w:sz w:val="28"/>
          <w:szCs w:val="28"/>
        </w:rPr>
      </w:pPr>
      <w:r>
        <w:rPr>
          <w:rFonts w:hint="eastAsia" w:eastAsia="仿宋_GB2312"/>
          <w:sz w:val="28"/>
          <w:szCs w:val="28"/>
        </w:rPr>
        <w:t xml:space="preserve">5.1</w:t>
      </w:r>
      <w:r>
        <w:rPr>
          <w:rFonts w:eastAsia="仿宋_GB2312"/>
          <w:sz w:val="28"/>
          <w:szCs w:val="28"/>
        </w:rPr>
        <w:t xml:space="preserve">项目现状分析</w:t>
      </w:r>
      <w:r>
        <w:rPr>
          <w:rFonts w:eastAsia="仿宋_GB2312"/>
          <w:sz w:val="28"/>
          <w:szCs w:val="28"/>
        </w:rPr>
      </w:r>
      <w:r/>
    </w:p>
    <w:p>
      <w:pPr>
        <w:pStyle w:val="679"/>
        <w:ind w:firstLine="640"/>
        <w:rPr>
          <w:rFonts w:eastAsia="仿宋_GB2312"/>
          <w:sz w:val="28"/>
          <w:szCs w:val="28"/>
        </w:rPr>
      </w:pPr>
      <w:r>
        <w:rPr>
          <w:rFonts w:hint="eastAsia" w:eastAsia="仿宋_GB2312"/>
          <w:sz w:val="28"/>
          <w:szCs w:val="28"/>
        </w:rPr>
        <w:t xml:space="preserve">针对招标人</w:t>
      </w:r>
      <w:r>
        <w:rPr>
          <w:rFonts w:eastAsia="仿宋_GB2312"/>
          <w:sz w:val="28"/>
          <w:szCs w:val="28"/>
        </w:rPr>
        <w:t xml:space="preserve">现有协同办公系统架构</w:t>
      </w:r>
      <w:r>
        <w:rPr>
          <w:rFonts w:hint="eastAsia" w:eastAsia="仿宋_GB2312"/>
          <w:sz w:val="28"/>
          <w:szCs w:val="28"/>
        </w:rPr>
        <w:t xml:space="preserve">状况，</w:t>
      </w:r>
      <w:r>
        <w:rPr>
          <w:rFonts w:eastAsia="仿宋_GB2312"/>
          <w:sz w:val="28"/>
          <w:szCs w:val="28"/>
        </w:rPr>
        <w:t xml:space="preserve">结合</w:t>
      </w:r>
      <w:r>
        <w:rPr>
          <w:rFonts w:hint="eastAsia" w:eastAsia="仿宋_GB2312"/>
          <w:sz w:val="28"/>
          <w:szCs w:val="28"/>
        </w:rPr>
        <w:t xml:space="preserve">国产化</w:t>
      </w:r>
      <w:r>
        <w:rPr>
          <w:rFonts w:eastAsia="仿宋_GB2312"/>
          <w:sz w:val="28"/>
          <w:szCs w:val="28"/>
        </w:rPr>
        <w:t xml:space="preserve">标准，聚焦跨高效协同与业务线上化，全面</w:t>
      </w:r>
      <w:r>
        <w:rPr>
          <w:rFonts w:hint="eastAsia" w:eastAsia="仿宋_GB2312"/>
          <w:sz w:val="28"/>
          <w:szCs w:val="28"/>
        </w:rPr>
        <w:t xml:space="preserve">阐述系统升级的必要性，方案需包括项目背景、系统现状、用户需求理解等内容。方案重点突出对</w:t>
      </w:r>
      <w:r>
        <w:rPr>
          <w:rFonts w:hint="eastAsia" w:ascii="仿宋" w:hAnsi="仿宋" w:eastAsia="仿宋" w:cs="仿宋"/>
          <w:sz w:val="28"/>
          <w:szCs w:val="28"/>
        </w:rPr>
        <w:t xml:space="preserve">系统现状</w:t>
      </w:r>
      <w:r>
        <w:rPr>
          <w:rFonts w:hint="eastAsia" w:eastAsia="仿宋_GB2312"/>
          <w:sz w:val="28"/>
          <w:szCs w:val="28"/>
        </w:rPr>
        <w:t xml:space="preserve">的梳理（包括软件架构、性能瓶颈、安全风险），要求方案全面细致</w:t>
      </w:r>
      <w:r>
        <w:rPr>
          <w:rFonts w:eastAsia="仿宋_GB2312"/>
          <w:sz w:val="28"/>
          <w:szCs w:val="28"/>
        </w:rPr>
        <w:t xml:space="preserve">。</w:t>
      </w:r>
      <w:r>
        <w:rPr>
          <w:rFonts w:eastAsia="仿宋_GB2312"/>
          <w:sz w:val="28"/>
          <w:szCs w:val="28"/>
        </w:rPr>
      </w:r>
      <w:r/>
    </w:p>
    <w:p>
      <w:pPr>
        <w:pStyle w:val="679"/>
        <w:ind w:firstLine="640"/>
        <w:rPr>
          <w:rFonts w:eastAsia="仿宋_GB2312"/>
          <w:sz w:val="28"/>
          <w:szCs w:val="28"/>
        </w:rPr>
      </w:pPr>
      <w:r>
        <w:rPr>
          <w:rFonts w:hint="eastAsia" w:eastAsia="仿宋_GB2312"/>
          <w:sz w:val="28"/>
          <w:szCs w:val="28"/>
        </w:rPr>
        <w:t xml:space="preserve">5.2</w:t>
      </w:r>
      <w:r>
        <w:rPr>
          <w:rFonts w:eastAsia="仿宋_GB2312"/>
          <w:sz w:val="28"/>
          <w:szCs w:val="28"/>
        </w:rPr>
        <w:t xml:space="preserve">项目总体设计</w:t>
      </w:r>
      <w:r>
        <w:rPr>
          <w:rFonts w:eastAsia="仿宋_GB2312"/>
          <w:sz w:val="28"/>
          <w:szCs w:val="28"/>
        </w:rPr>
      </w:r>
      <w:r/>
    </w:p>
    <w:p>
      <w:pPr>
        <w:pStyle w:val="679"/>
        <w:ind w:firstLine="640"/>
        <w:rPr>
          <w:rFonts w:eastAsia="仿宋_GB2312"/>
          <w:sz w:val="28"/>
          <w:szCs w:val="28"/>
        </w:rPr>
      </w:pPr>
      <w:r>
        <w:rPr>
          <w:rFonts w:hint="eastAsia" w:eastAsia="仿宋_GB2312"/>
          <w:sz w:val="28"/>
          <w:szCs w:val="28"/>
        </w:rPr>
        <w:t xml:space="preserve">针对招标人的协同办公系统现状，制定</w:t>
      </w:r>
      <w:r>
        <w:rPr>
          <w:rFonts w:eastAsia="仿宋_GB2312"/>
          <w:sz w:val="28"/>
          <w:szCs w:val="28"/>
        </w:rPr>
        <w:t xml:space="preserve">涵盖流程审批、公文管理等核心模块</w:t>
      </w:r>
      <w:r>
        <w:rPr>
          <w:rFonts w:hint="eastAsia" w:eastAsia="仿宋_GB2312"/>
          <w:sz w:val="28"/>
          <w:szCs w:val="28"/>
        </w:rPr>
        <w:t xml:space="preserve">的项目总体设计方案</w:t>
      </w:r>
      <w:r>
        <w:rPr>
          <w:rFonts w:eastAsia="仿宋_GB2312"/>
          <w:sz w:val="28"/>
          <w:szCs w:val="28"/>
        </w:rPr>
        <w:t xml:space="preserve">。</w:t>
      </w:r>
      <w:r>
        <w:rPr>
          <w:rFonts w:hint="eastAsia" w:eastAsia="仿宋_GB2312"/>
          <w:sz w:val="28"/>
          <w:szCs w:val="28"/>
        </w:rPr>
        <w:t xml:space="preserve">方案需包括系统总体架构设计、功能模块、安全体系。要求安全体系方案涵盖应用</w:t>
      </w:r>
      <w:r>
        <w:rPr>
          <w:rFonts w:eastAsia="仿宋_GB2312"/>
          <w:sz w:val="28"/>
          <w:szCs w:val="28"/>
        </w:rPr>
        <w:t xml:space="preserve">安全架构</w:t>
      </w:r>
      <w:r>
        <w:rPr>
          <w:rFonts w:hint="eastAsia" w:eastAsia="仿宋_GB2312"/>
          <w:sz w:val="28"/>
          <w:szCs w:val="28"/>
        </w:rPr>
        <w:t xml:space="preserve">方案、配套基础实施方案、</w:t>
      </w:r>
      <w:r>
        <w:rPr>
          <w:rFonts w:eastAsia="仿宋_GB2312"/>
          <w:sz w:val="28"/>
          <w:szCs w:val="28"/>
        </w:rPr>
        <w:t xml:space="preserve">身份验证与访问控制</w:t>
      </w:r>
      <w:r>
        <w:rPr>
          <w:rFonts w:hint="eastAsia" w:eastAsia="仿宋_GB2312"/>
          <w:sz w:val="28"/>
          <w:szCs w:val="28"/>
        </w:rPr>
        <w:t xml:space="preserve">方案、数据全生命周期保护方案</w:t>
      </w:r>
      <w:r>
        <w:rPr>
          <w:rFonts w:eastAsia="仿宋_GB2312"/>
          <w:sz w:val="28"/>
          <w:szCs w:val="28"/>
        </w:rPr>
        <w:t xml:space="preserve">，确保</w:t>
      </w:r>
      <w:r>
        <w:rPr>
          <w:rFonts w:hint="eastAsia" w:eastAsia="仿宋_GB2312"/>
          <w:sz w:val="28"/>
          <w:szCs w:val="28"/>
        </w:rPr>
        <w:t xml:space="preserve">国产化</w:t>
      </w:r>
      <w:r>
        <w:rPr>
          <w:rFonts w:eastAsia="仿宋_GB2312"/>
          <w:sz w:val="28"/>
          <w:szCs w:val="28"/>
        </w:rPr>
        <w:t xml:space="preserve">体系下的系统本质安全。</w:t>
      </w:r>
      <w:r>
        <w:rPr>
          <w:rFonts w:eastAsia="仿宋_GB2312"/>
          <w:sz w:val="28"/>
          <w:szCs w:val="28"/>
        </w:rPr>
      </w:r>
      <w:r/>
    </w:p>
    <w:p>
      <w:pPr>
        <w:pStyle w:val="679"/>
        <w:ind w:firstLine="640"/>
        <w:rPr>
          <w:rFonts w:eastAsia="仿宋_GB2312"/>
          <w:sz w:val="28"/>
          <w:szCs w:val="28"/>
        </w:rPr>
      </w:pPr>
      <w:r>
        <w:rPr>
          <w:rFonts w:hint="eastAsia" w:eastAsia="仿宋_GB2312"/>
          <w:sz w:val="28"/>
          <w:szCs w:val="28"/>
        </w:rPr>
        <w:t xml:space="preserve">5.3</w:t>
      </w:r>
      <w:r>
        <w:rPr>
          <w:rFonts w:eastAsia="仿宋_GB2312"/>
          <w:sz w:val="28"/>
          <w:szCs w:val="28"/>
        </w:rPr>
        <w:t xml:space="preserve">项目实施方案</w:t>
      </w:r>
      <w:r>
        <w:rPr>
          <w:rFonts w:eastAsia="仿宋_GB2312"/>
          <w:sz w:val="28"/>
          <w:szCs w:val="28"/>
        </w:rPr>
      </w:r>
      <w:r/>
    </w:p>
    <w:p>
      <w:pPr>
        <w:pStyle w:val="679"/>
        <w:ind w:firstLine="640"/>
        <w:rPr>
          <w:rFonts w:eastAsia="仿宋_GB2312"/>
          <w:sz w:val="28"/>
          <w:szCs w:val="28"/>
        </w:rPr>
      </w:pPr>
      <w:r>
        <w:rPr>
          <w:rFonts w:hint="eastAsia" w:eastAsia="仿宋_GB2312"/>
          <w:sz w:val="28"/>
          <w:szCs w:val="28"/>
        </w:rPr>
        <w:t xml:space="preserve">制定科学可行的项目实施方案，</w:t>
      </w:r>
      <w:r>
        <w:rPr>
          <w:rFonts w:eastAsia="仿宋_GB2312"/>
          <w:sz w:val="28"/>
          <w:szCs w:val="28"/>
        </w:rPr>
        <w:t xml:space="preserve">主要包括项目进度计划、团队投入、实施步骤等内容</w:t>
      </w:r>
      <w:r>
        <w:rPr>
          <w:rFonts w:hint="eastAsia" w:eastAsia="仿宋_GB2312"/>
          <w:sz w:val="28"/>
          <w:szCs w:val="28"/>
        </w:rPr>
        <w:t xml:space="preserve">。实施步骤要求按照</w:t>
      </w:r>
      <w:r>
        <w:rPr>
          <w:rFonts w:eastAsia="仿宋_GB2312"/>
          <w:sz w:val="28"/>
          <w:szCs w:val="28"/>
        </w:rPr>
        <w:t xml:space="preserve">“调研、开发、迁移、试运行、验收”五步走</w:t>
      </w:r>
      <w:r>
        <w:rPr>
          <w:rFonts w:hint="eastAsia" w:eastAsia="仿宋_GB2312"/>
          <w:sz w:val="28"/>
          <w:szCs w:val="28"/>
        </w:rPr>
        <w:t xml:space="preserve">的</w:t>
      </w:r>
      <w:r>
        <w:rPr>
          <w:rFonts w:eastAsia="仿宋_GB2312"/>
          <w:sz w:val="28"/>
          <w:szCs w:val="28"/>
        </w:rPr>
        <w:t xml:space="preserve">科学规划进度</w:t>
      </w:r>
      <w:r>
        <w:rPr>
          <w:rFonts w:hint="eastAsia" w:eastAsia="仿宋_GB2312"/>
          <w:sz w:val="28"/>
          <w:szCs w:val="28"/>
        </w:rPr>
        <w:t xml:space="preserve">，</w:t>
      </w:r>
      <w:r>
        <w:rPr>
          <w:rFonts w:eastAsia="仿宋_GB2312"/>
          <w:sz w:val="28"/>
          <w:szCs w:val="28"/>
        </w:rPr>
        <w:t xml:space="preserve">组建涵盖专家、资深架构师的专属团队，通过平滑迁移策略与双系统并行测试，确保新旧系统无缝切换，保障业务不中断。</w:t>
      </w:r>
      <w:r>
        <w:rPr>
          <w:rFonts w:hint="eastAsia" w:eastAsia="仿宋_GB2312"/>
          <w:sz w:val="28"/>
          <w:szCs w:val="28"/>
        </w:rPr>
        <w:t xml:space="preserve">重点阐述项目的实施步骤。</w:t>
      </w:r>
      <w:r>
        <w:rPr>
          <w:rFonts w:eastAsia="仿宋_GB2312"/>
          <w:sz w:val="28"/>
          <w:szCs w:val="28"/>
        </w:rPr>
      </w:r>
      <w:r/>
    </w:p>
    <w:p>
      <w:pPr>
        <w:pStyle w:val="679"/>
        <w:ind w:firstLine="640"/>
        <w:rPr>
          <w:rFonts w:eastAsia="仿宋_GB2312"/>
          <w:sz w:val="28"/>
          <w:szCs w:val="28"/>
        </w:rPr>
      </w:pPr>
      <w:r>
        <w:rPr>
          <w:rFonts w:hint="eastAsia" w:eastAsia="仿宋_GB2312"/>
          <w:sz w:val="28"/>
          <w:szCs w:val="28"/>
        </w:rPr>
        <w:t xml:space="preserve">5.4</w:t>
      </w:r>
      <w:r>
        <w:rPr>
          <w:rFonts w:eastAsia="仿宋_GB2312"/>
          <w:sz w:val="28"/>
          <w:szCs w:val="28"/>
        </w:rPr>
        <w:t xml:space="preserve">项目风险管控</w:t>
      </w:r>
      <w:r>
        <w:rPr>
          <w:rFonts w:eastAsia="仿宋_GB2312"/>
          <w:sz w:val="28"/>
          <w:szCs w:val="28"/>
        </w:rPr>
      </w:r>
      <w:r/>
    </w:p>
    <w:p>
      <w:pPr>
        <w:pStyle w:val="679"/>
        <w:ind w:firstLine="640"/>
        <w:rPr>
          <w:rFonts w:eastAsia="仿宋_GB2312"/>
          <w:sz w:val="28"/>
          <w:szCs w:val="28"/>
        </w:rPr>
      </w:pPr>
      <w:r>
        <w:rPr>
          <w:rFonts w:eastAsia="仿宋_GB2312"/>
          <w:sz w:val="28"/>
          <w:szCs w:val="28"/>
        </w:rPr>
        <w:t xml:space="preserve">精准识别</w:t>
      </w:r>
      <w:r>
        <w:rPr>
          <w:rFonts w:hint="eastAsia" w:eastAsia="仿宋_GB2312"/>
          <w:sz w:val="28"/>
          <w:szCs w:val="28"/>
        </w:rPr>
        <w:t xml:space="preserve">国产</w:t>
      </w:r>
      <w:r>
        <w:rPr>
          <w:rFonts w:eastAsia="仿宋_GB2312"/>
          <w:sz w:val="28"/>
          <w:szCs w:val="28"/>
        </w:rPr>
        <w:t xml:space="preserve">化的适配兼容性差、历史数据丢失、业务中断等核心风险。制定完善</w:t>
      </w:r>
      <w:r>
        <w:rPr>
          <w:rFonts w:hint="eastAsia" w:eastAsia="仿宋_GB2312"/>
          <w:sz w:val="28"/>
          <w:szCs w:val="28"/>
        </w:rPr>
        <w:t xml:space="preserve">的项目风险管控方法，</w:t>
      </w:r>
      <w:r>
        <w:rPr>
          <w:rFonts w:eastAsia="仿宋_GB2312"/>
          <w:sz w:val="28"/>
          <w:szCs w:val="28"/>
        </w:rPr>
        <w:t xml:space="preserve">主要包括风险识别、风险应对策略、风险监控等内容</w:t>
      </w:r>
      <w:r>
        <w:rPr>
          <w:rFonts w:hint="eastAsia" w:eastAsia="仿宋_GB2312"/>
          <w:sz w:val="28"/>
          <w:szCs w:val="28"/>
        </w:rPr>
        <w:t xml:space="preserve">。风险应对策略要求对国产化适配兼容性差、历史数据丢失、业务中断三个核心风险作风险应对措施。</w:t>
      </w:r>
      <w:r>
        <w:rPr>
          <w:rFonts w:eastAsia="仿宋_GB2312"/>
          <w:sz w:val="28"/>
          <w:szCs w:val="28"/>
        </w:rPr>
      </w:r>
      <w:r/>
    </w:p>
    <w:p>
      <w:pPr>
        <w:pStyle w:val="679"/>
        <w:ind w:firstLine="640"/>
        <w:rPr>
          <w:rFonts w:eastAsia="仿宋_GB2312"/>
          <w:sz w:val="28"/>
          <w:szCs w:val="28"/>
        </w:rPr>
      </w:pPr>
      <w:r>
        <w:rPr>
          <w:rFonts w:hint="eastAsia" w:eastAsia="仿宋_GB2312"/>
          <w:sz w:val="28"/>
          <w:szCs w:val="28"/>
        </w:rPr>
        <w:t xml:space="preserve">5.5</w:t>
      </w:r>
      <w:r>
        <w:rPr>
          <w:rFonts w:eastAsia="仿宋_GB2312"/>
          <w:sz w:val="28"/>
          <w:szCs w:val="28"/>
        </w:rPr>
        <w:t xml:space="preserve">项目运维方案</w:t>
      </w:r>
      <w:r>
        <w:rPr>
          <w:rFonts w:eastAsia="仿宋_GB2312"/>
          <w:sz w:val="28"/>
          <w:szCs w:val="28"/>
        </w:rPr>
      </w:r>
      <w:r/>
    </w:p>
    <w:p>
      <w:pPr>
        <w:pStyle w:val="679"/>
        <w:ind w:firstLine="640"/>
        <w:rPr>
          <w:rFonts w:eastAsia="仿宋_GB2312"/>
          <w:sz w:val="28"/>
          <w:szCs w:val="28"/>
        </w:rPr>
      </w:pPr>
      <w:r>
        <w:rPr>
          <w:rFonts w:hint="eastAsia" w:eastAsia="仿宋_GB2312"/>
          <w:sz w:val="28"/>
          <w:szCs w:val="28"/>
        </w:rPr>
        <w:t xml:space="preserve">制定可行的运维方案，</w:t>
      </w:r>
      <w:r>
        <w:rPr>
          <w:rFonts w:eastAsia="仿宋_GB2312"/>
          <w:sz w:val="28"/>
          <w:szCs w:val="28"/>
        </w:rPr>
        <w:t xml:space="preserve">主要包括日常运维体系、故障响应流程、系统优化升级等内容</w:t>
      </w:r>
      <w:r>
        <w:rPr>
          <w:rFonts w:hint="eastAsia" w:eastAsia="仿宋_GB2312"/>
          <w:sz w:val="28"/>
          <w:szCs w:val="28"/>
        </w:rPr>
        <w:t xml:space="preserve">。</w:t>
      </w:r>
      <w:r>
        <w:rPr>
          <w:rFonts w:hint="eastAsia" w:eastAsia="仿宋_GB2312"/>
          <w:sz w:val="28"/>
          <w:szCs w:val="28"/>
        </w:rPr>
        <w:t xml:space="preserve">日常运维体系要求供应商</w:t>
      </w:r>
      <w:r>
        <w:rPr>
          <w:rFonts w:eastAsia="仿宋_GB2312"/>
          <w:sz w:val="28"/>
          <w:szCs w:val="28"/>
        </w:rPr>
        <w:t xml:space="preserve">建立“7×24小时”</w:t>
      </w:r>
      <w:r>
        <w:rPr>
          <w:rFonts w:hint="eastAsia" w:eastAsia="仿宋_GB2312"/>
          <w:sz w:val="28"/>
          <w:szCs w:val="28"/>
        </w:rPr>
        <w:t xml:space="preserve">国产</w:t>
      </w:r>
      <w:r>
        <w:rPr>
          <w:rFonts w:eastAsia="仿宋_GB2312"/>
          <w:sz w:val="28"/>
          <w:szCs w:val="28"/>
        </w:rPr>
        <w:t xml:space="preserve">专项运维体系，明确分级故障响应与快速恢复流程。</w:t>
      </w:r>
      <w:r>
        <w:rPr>
          <w:rFonts w:hint="eastAsia" w:eastAsia="仿宋_GB2312"/>
          <w:sz w:val="28"/>
          <w:szCs w:val="28"/>
        </w:rPr>
        <w:t xml:space="preserve">系统优化升级要求供应商</w:t>
      </w:r>
      <w:r>
        <w:rPr>
          <w:rFonts w:eastAsia="仿宋_GB2312"/>
          <w:sz w:val="28"/>
          <w:szCs w:val="28"/>
        </w:rPr>
        <w:t xml:space="preserve">定期开展系统性能调优、全量数据备份与安全漏洞修补，提供平滑的软件优化升级方案，确保</w:t>
      </w:r>
      <w:r>
        <w:rPr>
          <w:rFonts w:hint="eastAsia" w:eastAsia="仿宋_GB2312"/>
          <w:sz w:val="28"/>
          <w:szCs w:val="28"/>
        </w:rPr>
        <w:t xml:space="preserve">国产</w:t>
      </w:r>
      <w:r>
        <w:rPr>
          <w:rFonts w:eastAsia="仿宋_GB2312"/>
          <w:sz w:val="28"/>
          <w:szCs w:val="28"/>
        </w:rPr>
        <w:t xml:space="preserve">办公系统长期、稳定、高效运行。</w:t>
      </w:r>
      <w:r>
        <w:rPr>
          <w:rFonts w:eastAsia="仿宋_GB2312"/>
          <w:sz w:val="28"/>
          <w:szCs w:val="28"/>
        </w:rPr>
      </w:r>
      <w:r/>
    </w:p>
    <w:p>
      <w:pPr>
        <w:pStyle w:val="682"/>
        <w:numPr>
          <w:ilvl w:val="0"/>
          <w:numId w:val="4"/>
        </w:numPr>
        <w:rPr>
          <w:rFonts w:hint="eastAsia"/>
        </w:rPr>
      </w:pPr>
      <w:r>
        <w:rPr>
          <w:rFonts w:hint="eastAsia"/>
        </w:rPr>
        <w:t xml:space="preserve">企业服务和履约能力</w:t>
      </w:r>
      <w:r>
        <w:rPr>
          <w:rFonts w:hint="eastAsia"/>
        </w:rPr>
      </w:r>
      <w:r/>
    </w:p>
    <w:p>
      <w:pPr>
        <w:pStyle w:val="679"/>
        <w:ind w:firstLine="640"/>
        <w:rPr>
          <w:rFonts w:ascii="Times New Roman" w:hAnsi="Times New Roman" w:eastAsia="仿宋_GB2312"/>
          <w:sz w:val="28"/>
          <w:szCs w:val="28"/>
          <w:lang w:bidi="ar"/>
        </w:rPr>
      </w:pPr>
      <w:r>
        <w:rPr>
          <w:rFonts w:hint="eastAsia" w:eastAsia="仿宋_GB2312"/>
          <w:sz w:val="28"/>
          <w:szCs w:val="28"/>
          <w:lang w:bidi="ar"/>
        </w:rPr>
        <w:t xml:space="preserve">6</w:t>
      </w:r>
      <w:r>
        <w:rPr>
          <w:rFonts w:ascii="Times New Roman" w:hAnsi="Times New Roman" w:eastAsia="仿宋_GB2312"/>
          <w:sz w:val="28"/>
          <w:szCs w:val="28"/>
          <w:lang w:bidi="ar"/>
        </w:rPr>
        <w:t xml:space="preserve">.1 企业资质要求。为科学、合理、高效满足本项目的建设和维保工作，供应商需具备完善的质量管理体系认证</w:t>
      </w:r>
      <w:r>
        <w:rPr>
          <w:rFonts w:hint="eastAsia" w:ascii="Times New Roman" w:hAnsi="Times New Roman" w:eastAsia="仿宋_GB2312"/>
          <w:sz w:val="28"/>
          <w:szCs w:val="28"/>
          <w:lang w:bidi="ar"/>
        </w:rPr>
        <w:t xml:space="preserve">、</w:t>
      </w:r>
      <w:r>
        <w:rPr>
          <w:rFonts w:ascii="Times New Roman" w:hAnsi="Times New Roman" w:eastAsia="仿宋_GB2312"/>
          <w:sz w:val="28"/>
          <w:szCs w:val="28"/>
          <w:lang w:bidi="ar"/>
        </w:rPr>
        <w:t xml:space="preserve">信息技术服务管理体系认证</w:t>
      </w:r>
      <w:r>
        <w:rPr>
          <w:rFonts w:hint="eastAsia" w:ascii="Times New Roman" w:hAnsi="Times New Roman" w:eastAsia="仿宋_GB2312"/>
          <w:sz w:val="28"/>
          <w:szCs w:val="28"/>
          <w:lang w:bidi="ar"/>
        </w:rPr>
        <w:t xml:space="preserve">、</w:t>
      </w:r>
      <w:r>
        <w:rPr>
          <w:rFonts w:ascii="Times New Roman" w:hAnsi="Times New Roman" w:eastAsia="仿宋_GB2312"/>
          <w:sz w:val="28"/>
          <w:szCs w:val="28"/>
          <w:lang w:bidi="ar"/>
        </w:rPr>
        <w:t xml:space="preserve">信息安全管理体系认证</w:t>
      </w:r>
      <w:r>
        <w:rPr>
          <w:rFonts w:hint="eastAsia" w:ascii="Times New Roman" w:hAnsi="Times New Roman" w:eastAsia="仿宋_GB2312"/>
          <w:sz w:val="28"/>
          <w:szCs w:val="28"/>
          <w:lang w:bidi="ar"/>
        </w:rPr>
        <w:t xml:space="preserve">、</w:t>
      </w:r>
      <w:r>
        <w:rPr>
          <w:rFonts w:ascii="Times New Roman" w:hAnsi="Times New Roman" w:eastAsia="仿宋_GB2312"/>
          <w:sz w:val="28"/>
          <w:szCs w:val="28"/>
          <w:lang w:bidi="ar"/>
        </w:rPr>
        <w:t xml:space="preserve">国产化信息系统集成和服务能力服务认证。</w:t>
      </w:r>
      <w:r>
        <w:rPr>
          <w:rFonts w:ascii="Times New Roman" w:hAnsi="Times New Roman" w:eastAsia="仿宋_GB2312"/>
          <w:sz w:val="28"/>
          <w:szCs w:val="28"/>
          <w:lang w:bidi="ar"/>
        </w:rPr>
      </w:r>
      <w:r/>
    </w:p>
    <w:p>
      <w:pPr>
        <w:pStyle w:val="679"/>
        <w:ind w:firstLine="640"/>
        <w:rPr>
          <w:rFonts w:ascii="Times New Roman" w:hAnsi="Times New Roman" w:eastAsia="仿宋_GB2312"/>
          <w:sz w:val="28"/>
          <w:szCs w:val="28"/>
          <w:lang w:bidi="ar"/>
        </w:rPr>
      </w:pPr>
      <w:r>
        <w:rPr>
          <w:rFonts w:hint="eastAsia" w:eastAsia="仿宋_GB2312"/>
          <w:sz w:val="28"/>
          <w:szCs w:val="28"/>
          <w:lang w:bidi="ar"/>
        </w:rPr>
        <w:t xml:space="preserve">6</w:t>
      </w:r>
      <w:r>
        <w:rPr>
          <w:rFonts w:ascii="Times New Roman" w:hAnsi="Times New Roman" w:eastAsia="仿宋_GB2312"/>
          <w:sz w:val="28"/>
          <w:szCs w:val="28"/>
          <w:lang w:bidi="ar"/>
        </w:rPr>
        <w:t xml:space="preserve">.2 人员力量要求。供应商须成立专门的实施团队，包括1名项目经理，具备高级工程师（通信工程或电子信息）职称认证证书、高级信息系统项目管理师证书、ITSS IT服务项目经理证书、CISAW信息安全保障人员）证书</w:t>
      </w:r>
      <w:r>
        <w:rPr>
          <w:rFonts w:hint="eastAsia" w:ascii="仿宋" w:hAnsi="仿宋" w:eastAsia="仿宋" w:cs="仿宋"/>
          <w:sz w:val="28"/>
          <w:szCs w:val="28"/>
        </w:rPr>
        <w:t xml:space="preserve">（</w:t>
      </w:r>
      <w:r>
        <w:rPr>
          <w:rFonts w:ascii="Times New Roman" w:hAnsi="Times New Roman" w:eastAsia="仿宋_GB2312"/>
          <w:sz w:val="28"/>
          <w:szCs w:val="28"/>
          <w:lang w:bidi="ar"/>
        </w:rPr>
        <w:t xml:space="preserve">提供持证人员的证书扫描件或复印件，以及</w:t>
      </w:r>
      <w:r>
        <w:rPr>
          <w:rFonts w:hint="eastAsia" w:ascii="Times New Roman" w:hAnsi="Times New Roman" w:eastAsia="仿宋_GB2312"/>
          <w:sz w:val="28"/>
          <w:szCs w:val="28"/>
          <w:lang w:bidi="ar"/>
        </w:rPr>
        <w:t xml:space="preserve">响应供应</w:t>
      </w:r>
      <w:r>
        <w:rPr>
          <w:rFonts w:ascii="Times New Roman" w:hAnsi="Times New Roman" w:eastAsia="仿宋_GB2312"/>
          <w:sz w:val="28"/>
          <w:szCs w:val="28"/>
          <w:lang w:bidi="ar"/>
        </w:rPr>
        <w:t xml:space="preserve">商为其缴纳的近6个月内任意1个月的社保</w:t>
      </w:r>
      <w:r>
        <w:rPr>
          <w:rFonts w:hint="eastAsia" w:ascii="仿宋" w:hAnsi="仿宋" w:eastAsia="仿宋" w:cs="仿宋"/>
          <w:sz w:val="28"/>
          <w:szCs w:val="28"/>
        </w:rPr>
        <w:t xml:space="preserve">证明并加盖公章。）</w:t>
      </w:r>
      <w:r>
        <w:rPr>
          <w:rFonts w:ascii="Times New Roman" w:hAnsi="Times New Roman" w:eastAsia="仿宋_GB2312"/>
          <w:sz w:val="28"/>
          <w:szCs w:val="28"/>
          <w:lang w:bidi="ar"/>
        </w:rPr>
        <w:t xml:space="preserve">；1名技术负责人，具备高级工程师（通信工程或电子信息）职称认证证书、高级信息系统项目管理师证书、系统规划与管理师、CISP注册信息安全专业人员证书；团队其他成员须具备高级信息系统项目管理师证书、高级系统分析师证书、CISP注册信息安全管理人员等认证和能力。</w:t>
      </w:r>
      <w:r>
        <w:rPr>
          <w:rFonts w:hint="eastAsia" w:ascii="仿宋" w:hAnsi="仿宋" w:eastAsia="仿宋" w:cs="仿宋"/>
          <w:sz w:val="28"/>
          <w:szCs w:val="28"/>
        </w:rPr>
        <w:t xml:space="preserve">（须提供证书扫描件，以及与供应商签订的有效期内的劳动合同或供应商为其缴纳近六个月任意一个月的有效社保证明材料，并加盖公章。）</w:t>
      </w:r>
      <w:r>
        <w:rPr>
          <w:rFonts w:ascii="Times New Roman" w:hAnsi="Times New Roman" w:eastAsia="仿宋_GB2312"/>
          <w:sz w:val="28"/>
          <w:szCs w:val="28"/>
          <w:lang w:bidi="ar"/>
        </w:rPr>
      </w:r>
      <w:r/>
    </w:p>
    <w:p>
      <w:pPr>
        <w:pStyle w:val="679"/>
        <w:ind w:firstLine="640"/>
        <w:rPr>
          <w:rFonts w:hint="eastAsia"/>
          <w:szCs w:val="21"/>
        </w:rPr>
      </w:pPr>
      <w:r>
        <w:rPr>
          <w:rFonts w:hint="eastAsia" w:eastAsia="仿宋_GB2312"/>
          <w:sz w:val="28"/>
          <w:szCs w:val="28"/>
          <w:lang w:bidi="ar"/>
        </w:rPr>
        <w:t xml:space="preserve">6</w:t>
      </w:r>
      <w:r>
        <w:rPr>
          <w:rFonts w:ascii="Times New Roman" w:hAnsi="Times New Roman" w:eastAsia="仿宋_GB2312"/>
          <w:sz w:val="28"/>
          <w:szCs w:val="28"/>
          <w:lang w:bidi="ar"/>
        </w:rPr>
        <w:t xml:space="preserve">.3 案例要求。</w:t>
      </w:r>
      <w:r>
        <w:rPr>
          <w:rFonts w:hint="eastAsia" w:ascii="Times New Roman" w:hAnsi="Times New Roman" w:eastAsia="仿宋_GB2312"/>
          <w:sz w:val="28"/>
          <w:szCs w:val="28"/>
          <w:lang w:bidi="ar"/>
        </w:rPr>
        <w:t xml:space="preserve">供应商</w:t>
      </w:r>
      <w:r>
        <w:rPr>
          <w:rFonts w:ascii="Times New Roman" w:hAnsi="Times New Roman" w:eastAsia="仿宋_GB2312"/>
          <w:sz w:val="28"/>
          <w:szCs w:val="28"/>
          <w:lang w:bidi="ar"/>
        </w:rPr>
        <w:t xml:space="preserve">具备较高的项目管理水平和实施能力，须提供自2023年1月1日以来类似项目的合同复印件。（以合同签订日期为准）</w:t>
      </w:r>
      <w:r>
        <w:rPr>
          <w:rFonts w:hint="eastAsia"/>
          <w:szCs w:val="21"/>
        </w:rPr>
      </w:r>
      <w:r/>
    </w:p>
    <w:p>
      <w:pPr>
        <w:pStyle w:val="681"/>
        <w:jc w:val="left"/>
        <w:spacing w:line="400" w:lineRule="exact"/>
        <w:rPr>
          <w:rFonts w:hint="eastAsia" w:ascii="方正黑体_GBK" w:hAnsi="方正黑体_GBK" w:eastAsia="方正黑体_GBK" w:cs="方正黑体_GBK"/>
          <w:b w:val="0"/>
          <w:bCs w:val="0"/>
          <w:sz w:val="28"/>
          <w:szCs w:val="28"/>
        </w:rPr>
      </w:pPr>
      <w:r>
        <w:rPr>
          <w:rFonts w:hint="eastAsia" w:ascii="方正黑体_GBK" w:hAnsi="方正黑体_GBK" w:eastAsia="方正黑体_GBK" w:cs="方正黑体_GBK"/>
          <w:b w:val="0"/>
          <w:bCs w:val="0"/>
          <w:sz w:val="28"/>
          <w:szCs w:val="28"/>
        </w:rPr>
        <w:t xml:space="preserve">四、商务要求</w:t>
      </w:r>
      <w:r>
        <w:rPr>
          <w:rFonts w:hint="eastAsia" w:ascii="方正黑体_GBK" w:hAnsi="方正黑体_GBK" w:eastAsia="方正黑体_GBK" w:cs="方正黑体_GBK"/>
          <w:b w:val="0"/>
          <w:bCs w:val="0"/>
          <w:sz w:val="28"/>
          <w:szCs w:val="28"/>
        </w:rPr>
      </w:r>
      <w:r/>
    </w:p>
    <w:p>
      <w:pPr>
        <w:pStyle w:val="679"/>
        <w:ind w:firstLine="560"/>
        <w:spacing w:line="400" w:lineRule="exact"/>
        <w:rPr>
          <w:rFonts w:hint="eastAsia" w:eastAsia="仿宋_GB2312"/>
          <w:sz w:val="28"/>
          <w:szCs w:val="28"/>
        </w:rPr>
      </w:pPr>
      <w:r>
        <w:rPr>
          <w:rFonts w:hint="eastAsia" w:ascii="方正仿宋_GBK" w:hAnsi="方正仿宋_GBK" w:eastAsia="方正仿宋_GBK" w:cs="方正仿宋_GBK"/>
          <w:bCs/>
          <w:sz w:val="28"/>
          <w:szCs w:val="28"/>
        </w:rPr>
        <w:t xml:space="preserve">商务要求是指取得采购标的的时间、地点、财务和服务要求，包括交付（实施）的时间（期限）和地点（范围），付款条件（进度和方法），包装和运输，售后服务，保险等。其中</w:t>
      </w:r>
      <w:r>
        <w:rPr>
          <w:rFonts w:hint="eastAsia" w:ascii="方正仿宋_GBK" w:hAnsi="方正仿宋_GBK" w:eastAsia="方正仿宋_GBK" w:cs="方正仿宋_GBK"/>
          <w:b/>
          <w:bCs/>
          <w:i/>
          <w:sz w:val="28"/>
          <w:szCs w:val="28"/>
          <w:u w:val="single"/>
        </w:rPr>
        <w:t xml:space="preserve">斜体且有下划线部分</w:t>
      </w:r>
      <w:r>
        <w:rPr>
          <w:rFonts w:hint="eastAsia" w:ascii="方正仿宋_GBK" w:hAnsi="方正仿宋_GBK" w:eastAsia="方正仿宋_GBK" w:cs="方正仿宋_GBK"/>
          <w:b/>
          <w:bCs/>
          <w:sz w:val="28"/>
          <w:szCs w:val="28"/>
        </w:rPr>
        <w:t xml:space="preserve">或加*号条款为实质性要求。</w:t>
      </w:r>
      <w:r>
        <w:rPr>
          <w:rFonts w:hint="eastAsia" w:eastAsia="仿宋_GB2312"/>
          <w:sz w:val="28"/>
          <w:szCs w:val="28"/>
        </w:rPr>
      </w:r>
      <w:r/>
    </w:p>
    <w:p>
      <w:pPr>
        <w:pStyle w:val="679"/>
        <w:ind w:firstLine="640"/>
        <w:rPr>
          <w:rFonts w:eastAsia="仿宋_GB2312"/>
          <w:sz w:val="28"/>
          <w:szCs w:val="28"/>
          <w:lang w:bidi="ar"/>
        </w:rPr>
      </w:pPr>
      <w:r>
        <w:rPr>
          <w:rFonts w:hint="eastAsia" w:ascii="Times New Roman" w:hAnsi="Times New Roman" w:eastAsia="仿宋_GB2312"/>
          <w:sz w:val="28"/>
          <w:szCs w:val="28"/>
          <w:lang w:bidi="ar"/>
        </w:rPr>
        <w:t xml:space="preserve">1</w:t>
      </w:r>
      <w:r>
        <w:rPr>
          <w:rFonts w:ascii="Times New Roman" w:hAnsi="Times New Roman" w:eastAsia="仿宋_GB2312"/>
          <w:sz w:val="28"/>
          <w:szCs w:val="28"/>
          <w:lang w:bidi="ar"/>
        </w:rPr>
        <w:t xml:space="preserve">、交付服务要求和结算条款（付款前供应商需开具对应金额的增值税发票）</w:t>
      </w:r>
      <w:r>
        <w:rPr>
          <w:rFonts w:eastAsia="仿宋_GB2312"/>
          <w:sz w:val="28"/>
          <w:szCs w:val="28"/>
          <w:lang w:bidi="ar"/>
        </w:rPr>
      </w:r>
      <w:r/>
    </w:p>
    <w:p>
      <w:pPr>
        <w:pStyle w:val="679"/>
        <w:ind w:firstLine="640"/>
        <w:rPr>
          <w:rFonts w:eastAsia="仿宋_GB2312"/>
          <w:sz w:val="28"/>
          <w:szCs w:val="28"/>
          <w:lang w:bidi="ar"/>
        </w:rPr>
      </w:pPr>
      <w:r>
        <w:rPr>
          <w:rFonts w:hint="eastAsia" w:eastAsia="仿宋_GB2312"/>
          <w:sz w:val="28"/>
          <w:szCs w:val="28"/>
          <w:lang w:bidi="ar"/>
        </w:rPr>
        <w:t xml:space="preserve">1.1 结算条款</w:t>
      </w:r>
      <w:r>
        <w:rPr>
          <w:rFonts w:eastAsia="仿宋_GB2312"/>
          <w:sz w:val="28"/>
          <w:szCs w:val="28"/>
          <w:lang w:bidi="ar"/>
        </w:rPr>
      </w:r>
      <w:r/>
    </w:p>
    <w:p>
      <w:pPr>
        <w:pStyle w:val="679"/>
        <w:ind w:firstLine="640"/>
        <w:rPr>
          <w:rFonts w:ascii="Times New Roman" w:hAnsi="Times New Roman" w:eastAsia="仿宋_GB2312"/>
          <w:sz w:val="28"/>
          <w:szCs w:val="28"/>
          <w:lang w:bidi="ar"/>
        </w:rPr>
      </w:pPr>
      <w:r>
        <w:rPr>
          <w:rFonts w:hint="eastAsia" w:eastAsia="仿宋_GB2312"/>
          <w:sz w:val="28"/>
          <w:szCs w:val="28"/>
          <w:lang w:bidi="ar"/>
        </w:rPr>
        <w:t xml:space="preserve">1</w:t>
      </w:r>
      <w:r>
        <w:rPr>
          <w:rFonts w:ascii="Times New Roman" w:hAnsi="Times New Roman" w:eastAsia="仿宋_GB2312"/>
          <w:sz w:val="28"/>
          <w:szCs w:val="28"/>
          <w:lang w:bidi="ar"/>
        </w:rPr>
        <w:t xml:space="preserve">.1.1 预付款  支付时间：合同签订后10工作日内，预付款支付比例：合同金额的30%。</w:t>
      </w:r>
      <w:r>
        <w:rPr>
          <w:rFonts w:ascii="Times New Roman" w:hAnsi="Times New Roman" w:eastAsia="仿宋_GB2312"/>
          <w:sz w:val="28"/>
          <w:szCs w:val="28"/>
          <w:lang w:bidi="ar"/>
        </w:rPr>
      </w:r>
      <w:r/>
    </w:p>
    <w:p>
      <w:pPr>
        <w:pStyle w:val="679"/>
        <w:ind w:firstLine="640"/>
        <w:rPr>
          <w:rFonts w:ascii="Times New Roman" w:hAnsi="Times New Roman" w:eastAsia="仿宋_GB2312"/>
          <w:sz w:val="28"/>
          <w:szCs w:val="28"/>
          <w:lang w:bidi="ar"/>
        </w:rPr>
      </w:pPr>
      <w:r>
        <w:rPr>
          <w:rFonts w:hint="eastAsia" w:eastAsia="仿宋_GB2312"/>
          <w:sz w:val="28"/>
          <w:szCs w:val="28"/>
          <w:lang w:bidi="ar"/>
        </w:rPr>
        <w:t xml:space="preserve">1</w:t>
      </w:r>
      <w:r>
        <w:rPr>
          <w:rFonts w:ascii="Times New Roman" w:hAnsi="Times New Roman" w:eastAsia="仿宋_GB2312"/>
          <w:sz w:val="28"/>
          <w:szCs w:val="28"/>
          <w:lang w:bidi="ar"/>
        </w:rPr>
        <w:t xml:space="preserve">.1.2 尾款  支付时间：采购人收到发票后10个工作日内，尾款支付比例：合同金额的70%。</w:t>
      </w:r>
      <w:r>
        <w:rPr>
          <w:rFonts w:ascii="Times New Roman" w:hAnsi="Times New Roman" w:eastAsia="仿宋_GB2312"/>
          <w:sz w:val="28"/>
          <w:szCs w:val="28"/>
          <w:lang w:bidi="ar"/>
        </w:rPr>
      </w:r>
      <w:r/>
    </w:p>
    <w:p>
      <w:pPr>
        <w:pStyle w:val="679"/>
        <w:ind w:firstLine="640"/>
        <w:rPr>
          <w:rFonts w:ascii="Times New Roman" w:hAnsi="Times New Roman" w:eastAsia="仿宋_GB2312"/>
          <w:sz w:val="28"/>
          <w:szCs w:val="28"/>
          <w:lang w:bidi="ar"/>
        </w:rPr>
      </w:pPr>
      <w:r>
        <w:rPr>
          <w:rFonts w:hint="eastAsia" w:eastAsia="仿宋_GB2312"/>
          <w:sz w:val="28"/>
          <w:szCs w:val="28"/>
          <w:lang w:bidi="ar"/>
        </w:rPr>
        <w:t xml:space="preserve">2、</w:t>
      </w:r>
      <w:r>
        <w:rPr>
          <w:rFonts w:ascii="Times New Roman" w:hAnsi="Times New Roman" w:eastAsia="仿宋_GB2312"/>
          <w:sz w:val="28"/>
          <w:szCs w:val="28"/>
          <w:lang w:bidi="ar"/>
        </w:rPr>
        <w:t xml:space="preserve"> 交付方式：采购人指定方式。</w:t>
      </w:r>
      <w:r>
        <w:rPr>
          <w:rFonts w:ascii="Times New Roman" w:hAnsi="Times New Roman" w:eastAsia="仿宋_GB2312"/>
          <w:sz w:val="28"/>
          <w:szCs w:val="28"/>
          <w:lang w:bidi="ar"/>
        </w:rPr>
      </w:r>
      <w:r/>
    </w:p>
    <w:p>
      <w:pPr>
        <w:pStyle w:val="679"/>
        <w:ind w:firstLine="640"/>
        <w:rPr>
          <w:rFonts w:ascii="Times New Roman" w:hAnsi="Times New Roman" w:eastAsia="仿宋_GB2312"/>
          <w:sz w:val="28"/>
          <w:szCs w:val="28"/>
          <w:lang w:bidi="ar"/>
        </w:rPr>
      </w:pPr>
      <w:r>
        <w:rPr>
          <w:rFonts w:hint="eastAsia" w:eastAsia="仿宋_GB2312"/>
          <w:sz w:val="28"/>
          <w:szCs w:val="28"/>
          <w:lang w:bidi="ar"/>
        </w:rPr>
        <w:t xml:space="preserve">3、</w:t>
      </w:r>
      <w:r>
        <w:rPr>
          <w:rFonts w:ascii="Times New Roman" w:hAnsi="Times New Roman" w:eastAsia="仿宋_GB2312"/>
          <w:sz w:val="28"/>
          <w:szCs w:val="28"/>
          <w:lang w:bidi="ar"/>
        </w:rPr>
        <w:t xml:space="preserve"> 交付地点：</w:t>
      </w:r>
      <w:r>
        <w:rPr>
          <w:rFonts w:hint="eastAsia" w:ascii="Times New Roman" w:hAnsi="Times New Roman" w:eastAsia="仿宋_GB2312"/>
          <w:sz w:val="28"/>
          <w:szCs w:val="28"/>
          <w:lang w:bidi="ar"/>
        </w:rPr>
        <w:t xml:space="preserve">南京。</w:t>
      </w:r>
      <w:r>
        <w:rPr>
          <w:rFonts w:ascii="Times New Roman" w:hAnsi="Times New Roman" w:eastAsia="仿宋_GB2312"/>
          <w:sz w:val="28"/>
          <w:szCs w:val="28"/>
          <w:lang w:bidi="ar"/>
        </w:rPr>
      </w:r>
      <w:r/>
    </w:p>
    <w:p>
      <w:pPr>
        <w:pStyle w:val="681"/>
        <w:jc w:val="left"/>
        <w:spacing w:line="400" w:lineRule="exact"/>
        <w:rPr>
          <w:rFonts w:hint="eastAsia" w:ascii="方正黑体_GBK" w:hAnsi="方正黑体_GBK" w:eastAsia="方正黑体_GBK" w:cs="方正黑体_GBK"/>
          <w:b w:val="0"/>
          <w:bCs w:val="0"/>
          <w:sz w:val="28"/>
          <w:szCs w:val="28"/>
        </w:rPr>
      </w:pPr>
      <w:r>
        <w:rPr>
          <w:rFonts w:hint="eastAsia" w:ascii="方正黑体_GBK" w:hAnsi="方正黑体_GBK" w:eastAsia="方正黑体_GBK" w:cs="方正黑体_GBK"/>
          <w:b w:val="0"/>
          <w:bCs w:val="0"/>
          <w:sz w:val="28"/>
          <w:szCs w:val="28"/>
        </w:rPr>
        <w:t xml:space="preserve">五、其他要求</w:t>
      </w:r>
      <w:r>
        <w:rPr>
          <w:rFonts w:hint="eastAsia" w:ascii="方正黑体_GBK" w:hAnsi="方正黑体_GBK" w:eastAsia="方正黑体_GBK" w:cs="方正黑体_GBK"/>
          <w:b w:val="0"/>
          <w:bCs w:val="0"/>
          <w:sz w:val="28"/>
          <w:szCs w:val="28"/>
        </w:rPr>
      </w:r>
      <w:r/>
    </w:p>
    <w:p>
      <w:pPr>
        <w:pStyle w:val="67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1.项目属性:服务类项目。</w:t>
      </w:r>
      <w:r>
        <w:rPr>
          <w:rFonts w:hint="eastAsia" w:ascii="方正仿宋_GBK" w:hAnsi="方正仿宋_GBK" w:eastAsia="方正仿宋_GBK" w:cs="方正仿宋_GBK"/>
          <w:sz w:val="28"/>
          <w:szCs w:val="28"/>
        </w:rPr>
      </w:r>
      <w:r/>
    </w:p>
    <w:p>
      <w:pPr>
        <w:pStyle w:val="679"/>
        <w:spacing w:line="0" w:lineRule="atLeast"/>
        <w:rPr>
          <w:rFonts w:hint="eastAsia" w:ascii="宋体" w:hAnsi="宋体"/>
          <w:color w:val="ff0000"/>
          <w:sz w:val="24"/>
          <w:szCs w:val="24"/>
        </w:rPr>
      </w:pPr>
      <w:r>
        <w:rPr>
          <w:rFonts w:hint="eastAsia" w:ascii="宋体" w:hAnsi="宋体"/>
          <w:color w:val="ff0000"/>
          <w:sz w:val="24"/>
          <w:szCs w:val="24"/>
        </w:rPr>
      </w:r>
      <w:r/>
    </w:p>
    <w:p>
      <w:pPr>
        <w:pStyle w:val="679"/>
        <w:spacing w:before="120" w:after="120" w:line="0" w:lineRule="atLeast"/>
        <w:rPr>
          <w:rFonts w:ascii="宋体" w:hAnsi="Courier New" w:cs="Courier New"/>
          <w:sz w:val="24"/>
          <w:szCs w:val="24"/>
        </w:rPr>
      </w:pPr>
      <w:r>
        <w:rPr>
          <w:rFonts w:ascii="宋体" w:hAnsi="Courier New" w:cs="Courier New"/>
          <w:sz w:val="24"/>
          <w:szCs w:val="24"/>
        </w:rPr>
      </w:r>
      <w:r/>
    </w:p>
    <w:p>
      <w:pPr>
        <w:pStyle w:val="679"/>
        <w:spacing w:before="120" w:after="120" w:line="0" w:lineRule="atLeast"/>
        <w:rPr>
          <w:rFonts w:ascii="宋体" w:hAnsi="Courier New" w:cs="Courier New"/>
          <w:sz w:val="24"/>
          <w:szCs w:val="24"/>
        </w:rPr>
      </w:pPr>
      <w:r>
        <w:rPr>
          <w:rFonts w:ascii="宋体" w:hAnsi="Courier New" w:cs="Courier New"/>
          <w:sz w:val="24"/>
          <w:szCs w:val="24"/>
        </w:rPr>
      </w:r>
      <w:r/>
    </w:p>
    <w:p>
      <w:pPr>
        <w:pStyle w:val="679"/>
        <w:spacing w:before="120" w:after="120" w:line="0" w:lineRule="atLeast"/>
        <w:rPr>
          <w:rFonts w:ascii="宋体" w:hAnsi="Courier New" w:cs="Courier New"/>
          <w:sz w:val="24"/>
          <w:szCs w:val="24"/>
        </w:rPr>
      </w:pPr>
      <w:r>
        <w:rPr>
          <w:rFonts w:ascii="宋体" w:hAnsi="Courier New" w:cs="Courier New"/>
          <w:sz w:val="24"/>
          <w:szCs w:val="24"/>
        </w:rPr>
      </w:r>
      <w:r/>
    </w:p>
    <w:p>
      <w:pPr>
        <w:pStyle w:val="679"/>
        <w:spacing w:before="120" w:after="120" w:line="0" w:lineRule="atLeast"/>
        <w:rPr>
          <w:rFonts w:ascii="宋体" w:hAnsi="Courier New" w:cs="Courier New"/>
          <w:sz w:val="24"/>
          <w:szCs w:val="24"/>
        </w:rPr>
      </w:pPr>
      <w:r>
        <w:rPr>
          <w:rFonts w:ascii="宋体" w:hAnsi="Courier New" w:cs="Courier New"/>
          <w:sz w:val="24"/>
          <w:szCs w:val="24"/>
        </w:rPr>
      </w:r>
      <w:r/>
    </w:p>
    <w:p>
      <w:pPr>
        <w:pStyle w:val="679"/>
        <w:spacing w:before="120" w:after="120" w:line="0" w:lineRule="atLeast"/>
        <w:rPr>
          <w:rFonts w:ascii="宋体" w:hAnsi="Courier New" w:cs="Courier New"/>
          <w:sz w:val="24"/>
          <w:szCs w:val="24"/>
        </w:rPr>
      </w:pPr>
      <w:r>
        <w:rPr>
          <w:rFonts w:ascii="宋体" w:hAnsi="Courier New" w:cs="Courier New"/>
          <w:sz w:val="24"/>
          <w:szCs w:val="24"/>
        </w:rPr>
      </w:r>
      <w:r/>
    </w:p>
    <w:p>
      <w:pPr>
        <w:pStyle w:val="679"/>
        <w:spacing w:before="120" w:after="120" w:line="0" w:lineRule="atLeast"/>
        <w:rPr>
          <w:rFonts w:ascii="宋体" w:hAnsi="Courier New" w:cs="Courier New"/>
          <w:sz w:val="24"/>
          <w:szCs w:val="24"/>
        </w:rPr>
      </w:pPr>
      <w:r>
        <w:rPr>
          <w:rFonts w:ascii="宋体" w:hAnsi="Courier New" w:cs="Courier New"/>
          <w:sz w:val="24"/>
          <w:szCs w:val="24"/>
        </w:rPr>
      </w:r>
      <w:r/>
    </w:p>
    <w:p>
      <w:pPr>
        <w:pStyle w:val="679"/>
        <w:jc w:val="center"/>
        <w:keepNext/>
        <w:spacing w:line="400" w:lineRule="exact"/>
        <w:rPr>
          <w:rFonts w:hint="eastAsia" w:ascii="黑体" w:hAnsi="Times New Roman" w:eastAsia="黑体"/>
          <w:bCs/>
          <w:sz w:val="28"/>
          <w:szCs w:val="28"/>
        </w:rPr>
        <w:outlineLvl w:val="0"/>
      </w:pPr>
      <w:r/>
      <w:bookmarkStart w:id="182" w:name="_Toc120614281"/>
      <w:r>
        <w:rPr>
          <w:rFonts w:hint="eastAsia" w:ascii="黑体" w:hAnsi="Times New Roman" w:eastAsia="黑体"/>
          <w:bCs/>
          <w:sz w:val="28"/>
          <w:szCs w:val="28"/>
        </w:rPr>
        <w:t xml:space="preserve">第五章  评审方法与评审标准</w:t>
      </w:r>
      <w:r>
        <w:rPr>
          <w:rFonts w:hint="eastAsia" w:ascii="黑体" w:hAnsi="Times New Roman" w:eastAsia="黑体"/>
          <w:bCs/>
          <w:sz w:val="28"/>
          <w:szCs w:val="28"/>
        </w:rPr>
      </w:r>
      <w:r/>
    </w:p>
    <w:p>
      <w:pPr>
        <w:pStyle w:val="679"/>
        <w:ind w:firstLine="643"/>
        <w:jc w:val="left"/>
        <w:spacing w:before="120" w:after="120" w:line="400" w:lineRule="exact"/>
        <w:rPr>
          <w:rFonts w:hint="eastAsia" w:ascii="方正仿宋_GBK" w:hAnsi="方正仿宋_GBK" w:eastAsia="方正仿宋_GBK" w:cs="方正仿宋_GBK"/>
          <w:b/>
          <w:sz w:val="32"/>
          <w:szCs w:val="32"/>
        </w:rPr>
      </w:pPr>
      <w:r>
        <w:rPr>
          <w:rFonts w:hint="eastAsia" w:ascii="方正仿宋_GBK" w:hAnsi="方正仿宋_GBK" w:eastAsia="方正仿宋_GBK" w:cs="方正仿宋_GBK"/>
          <w:b/>
          <w:sz w:val="32"/>
          <w:szCs w:val="32"/>
        </w:rPr>
      </w:r>
      <w:r/>
    </w:p>
    <w:p>
      <w:pPr>
        <w:pStyle w:val="679"/>
        <w:ind w:firstLine="562"/>
        <w:jc w:val="left"/>
        <w:spacing w:before="120" w:after="120" w:line="400" w:lineRule="exact"/>
        <w:rPr>
          <w:rFonts w:hint="eastAsia" w:ascii="方正仿宋_GBK" w:hAnsi="方正仿宋_GBK" w:eastAsia="方正仿宋_GBK" w:cs="方正仿宋_GBK"/>
          <w:b/>
          <w:sz w:val="28"/>
          <w:szCs w:val="28"/>
          <w:highlight w:val="yellow"/>
        </w:rPr>
      </w:pPr>
      <w:r>
        <w:rPr>
          <w:rFonts w:hint="eastAsia" w:ascii="方正仿宋_GBK" w:hAnsi="方正仿宋_GBK" w:eastAsia="方正仿宋_GBK" w:cs="方正仿宋_GBK"/>
          <w:b/>
          <w:sz w:val="28"/>
          <w:szCs w:val="28"/>
        </w:rPr>
        <w:t xml:space="preserve">政府采购政策功能落实</w:t>
      </w:r>
      <w:r>
        <w:rPr>
          <w:rFonts w:hint="eastAsia" w:ascii="方正仿宋_GBK" w:hAnsi="方正仿宋_GBK" w:eastAsia="方正仿宋_GBK" w:cs="方正仿宋_GBK"/>
          <w:b/>
          <w:sz w:val="28"/>
          <w:szCs w:val="28"/>
          <w:highlight w:val="yellow"/>
        </w:rPr>
      </w:r>
      <w:r/>
    </w:p>
    <w:p>
      <w:pPr>
        <w:pStyle w:val="679"/>
        <w:ind w:firstLine="560"/>
        <w:jc w:val="left"/>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1.小微型企业价格扣除</w:t>
      </w:r>
      <w:r>
        <w:rPr>
          <w:rFonts w:hint="eastAsia" w:ascii="方正仿宋_GBK" w:hAnsi="方正仿宋_GBK" w:eastAsia="方正仿宋_GBK" w:cs="方正仿宋_GBK"/>
          <w:sz w:val="28"/>
          <w:szCs w:val="28"/>
        </w:rPr>
      </w:r>
      <w:r/>
    </w:p>
    <w:p>
      <w:pPr>
        <w:pStyle w:val="679"/>
        <w:ind w:firstLine="560"/>
        <w:jc w:val="left"/>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（1）本项目对小型和微型企业提供的服务 给予</w:t>
      </w:r>
      <w:r>
        <w:rPr>
          <w:rFonts w:hint="eastAsia" w:ascii="方正仿宋_GBK" w:hAnsi="方正仿宋_GBK" w:eastAsia="方正仿宋_GBK" w:cs="方正仿宋_GBK"/>
          <w:sz w:val="28"/>
          <w:szCs w:val="28"/>
          <w:u w:val="single"/>
        </w:rPr>
        <w:t xml:space="preserve">10%</w:t>
      </w:r>
      <w:r>
        <w:rPr>
          <w:rFonts w:hint="eastAsia" w:ascii="方正仿宋_GBK" w:hAnsi="方正仿宋_GBK" w:eastAsia="方正仿宋_GBK" w:cs="方正仿宋_GBK"/>
          <w:sz w:val="28"/>
          <w:szCs w:val="28"/>
        </w:rPr>
        <w:t xml:space="preserve">的扣除价格，用扣除后的价格参与评审。</w:t>
      </w:r>
      <w:r>
        <w:rPr>
          <w:rFonts w:hint="eastAsia" w:ascii="方正仿宋_GBK" w:hAnsi="方正仿宋_GBK" w:eastAsia="方正仿宋_GBK" w:cs="方正仿宋_GBK"/>
          <w:sz w:val="28"/>
          <w:szCs w:val="28"/>
        </w:rPr>
      </w:r>
      <w:r/>
    </w:p>
    <w:p>
      <w:pPr>
        <w:pStyle w:val="679"/>
        <w:ind w:firstLine="560"/>
        <w:jc w:val="left"/>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（2）供应商需按照采购文件的要求提供相应的《中小微企业声明函》。</w:t>
      </w:r>
      <w:r>
        <w:rPr>
          <w:rFonts w:hint="eastAsia" w:ascii="方正仿宋_GBK" w:hAnsi="方正仿宋_GBK" w:eastAsia="方正仿宋_GBK" w:cs="方正仿宋_GBK"/>
          <w:sz w:val="28"/>
          <w:szCs w:val="28"/>
        </w:rPr>
      </w:r>
      <w:r/>
    </w:p>
    <w:p>
      <w:pPr>
        <w:pStyle w:val="679"/>
        <w:ind w:firstLine="560"/>
        <w:jc w:val="left"/>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2.残疾人福利单位价格扣除</w:t>
      </w:r>
      <w:r>
        <w:rPr>
          <w:rFonts w:hint="eastAsia" w:ascii="方正仿宋_GBK" w:hAnsi="方正仿宋_GBK" w:eastAsia="方正仿宋_GBK" w:cs="方正仿宋_GBK"/>
          <w:sz w:val="28"/>
          <w:szCs w:val="28"/>
        </w:rPr>
      </w:r>
      <w:r/>
    </w:p>
    <w:p>
      <w:pPr>
        <w:pStyle w:val="679"/>
        <w:ind w:left="120" w:firstLine="560"/>
        <w:jc w:val="left"/>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（1）本项目对残疾人福利性单位视同小型、微型企业，给予</w:t>
      </w:r>
      <w:r>
        <w:rPr>
          <w:rFonts w:hint="eastAsia" w:ascii="方正仿宋_GBK" w:hAnsi="方正仿宋_GBK" w:eastAsia="方正仿宋_GBK" w:cs="方正仿宋_GBK"/>
          <w:sz w:val="28"/>
          <w:szCs w:val="28"/>
          <w:u w:val="single"/>
        </w:rPr>
        <w:t xml:space="preserve">10%</w:t>
      </w:r>
      <w:r>
        <w:rPr>
          <w:rFonts w:hint="eastAsia" w:ascii="方正仿宋_GBK" w:hAnsi="方正仿宋_GBK" w:eastAsia="方正仿宋_GBK" w:cs="方正仿宋_GBK"/>
          <w:sz w:val="28"/>
          <w:szCs w:val="28"/>
        </w:rPr>
        <w:t xml:space="preserve">的价格扣除，用扣除后的价格参与评审。</w:t>
      </w:r>
      <w:r>
        <w:rPr>
          <w:rFonts w:hint="eastAsia" w:ascii="方正仿宋_GBK" w:hAnsi="方正仿宋_GBK" w:eastAsia="方正仿宋_GBK" w:cs="方正仿宋_GBK"/>
          <w:sz w:val="28"/>
          <w:szCs w:val="28"/>
        </w:rPr>
      </w:r>
      <w:r/>
    </w:p>
    <w:p>
      <w:pPr>
        <w:pStyle w:val="679"/>
        <w:ind w:left="120" w:firstLine="560"/>
        <w:jc w:val="left"/>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（2）残疾人福利单位需按照采购文件的要求提供《残疾人福利性单位声明函》。</w:t>
      </w:r>
      <w:r>
        <w:rPr>
          <w:rFonts w:hint="eastAsia" w:ascii="方正仿宋_GBK" w:hAnsi="方正仿宋_GBK" w:eastAsia="方正仿宋_GBK" w:cs="方正仿宋_GBK"/>
          <w:sz w:val="28"/>
          <w:szCs w:val="28"/>
        </w:rPr>
      </w:r>
      <w:r/>
    </w:p>
    <w:p>
      <w:pPr>
        <w:pStyle w:val="679"/>
        <w:ind w:left="120" w:firstLine="560"/>
        <w:jc w:val="left"/>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（3）残疾人福利单位标准请参照《关于促进残疾人就业政府采购政策的通知》（财库〔2017〕141号）。</w:t>
      </w:r>
      <w:r>
        <w:rPr>
          <w:rFonts w:hint="eastAsia" w:ascii="方正仿宋_GBK" w:hAnsi="方正仿宋_GBK" w:eastAsia="方正仿宋_GBK" w:cs="方正仿宋_GBK"/>
          <w:sz w:val="28"/>
          <w:szCs w:val="28"/>
        </w:rPr>
      </w:r>
      <w:r/>
    </w:p>
    <w:p>
      <w:pPr>
        <w:pStyle w:val="679"/>
        <w:ind w:firstLine="560"/>
        <w:jc w:val="left"/>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3.监狱和戒毒企业价格扣除</w:t>
      </w:r>
      <w:r>
        <w:rPr>
          <w:rFonts w:hint="eastAsia" w:ascii="方正仿宋_GBK" w:hAnsi="方正仿宋_GBK" w:eastAsia="方正仿宋_GBK" w:cs="方正仿宋_GBK"/>
          <w:sz w:val="28"/>
          <w:szCs w:val="28"/>
        </w:rPr>
      </w:r>
      <w:r/>
    </w:p>
    <w:p>
      <w:pPr>
        <w:pStyle w:val="679"/>
        <w:ind w:firstLine="560"/>
        <w:jc w:val="left"/>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（1）本项目对监狱和戒毒企业（简称监狱企业）视同小型、微型企业，给予</w:t>
      </w:r>
      <w:r>
        <w:rPr>
          <w:rFonts w:hint="eastAsia" w:ascii="方正仿宋_GBK" w:hAnsi="方正仿宋_GBK" w:eastAsia="方正仿宋_GBK" w:cs="方正仿宋_GBK"/>
          <w:sz w:val="28"/>
          <w:szCs w:val="28"/>
          <w:u w:val="single"/>
        </w:rPr>
        <w:t xml:space="preserve">10%</w:t>
      </w:r>
      <w:r>
        <w:rPr>
          <w:rFonts w:hint="eastAsia" w:ascii="方正仿宋_GBK" w:hAnsi="方正仿宋_GBK" w:eastAsia="方正仿宋_GBK" w:cs="方正仿宋_GBK"/>
          <w:sz w:val="28"/>
          <w:szCs w:val="28"/>
        </w:rPr>
        <w:t xml:space="preserve">的价格扣除，用扣除后的价格参与评审。</w:t>
      </w:r>
      <w:r>
        <w:rPr>
          <w:rFonts w:hint="eastAsia" w:ascii="方正仿宋_GBK" w:hAnsi="方正仿宋_GBK" w:eastAsia="方正仿宋_GBK" w:cs="方正仿宋_GBK"/>
          <w:sz w:val="28"/>
          <w:szCs w:val="28"/>
        </w:rPr>
      </w:r>
      <w:r/>
    </w:p>
    <w:p>
      <w:pPr>
        <w:pStyle w:val="679"/>
        <w:ind w:firstLine="560"/>
        <w:jc w:val="left"/>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（2）监狱企业参加政府采购活动时，需提供由省级以上监狱管理局、戒毒管理局(含新疆生产建设兵团)出具的属于监狱企业的证明文件。</w:t>
      </w:r>
      <w:r>
        <w:rPr>
          <w:rFonts w:hint="eastAsia" w:ascii="方正仿宋_GBK" w:hAnsi="方正仿宋_GBK" w:eastAsia="方正仿宋_GBK" w:cs="方正仿宋_GBK"/>
          <w:sz w:val="28"/>
          <w:szCs w:val="28"/>
        </w:rPr>
        <w:t xml:space="preserve">供应商如不提供上述证明文件，价格将不做相应扣除</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p>
      <w:pPr>
        <w:pStyle w:val="679"/>
        <w:ind w:firstLine="560"/>
        <w:jc w:val="left"/>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（3）监狱企业标准请参照《关于政府采购支持监狱企业发展有关问题的通知》（财库〔2014〕68号）。</w:t>
      </w:r>
      <w:r>
        <w:rPr>
          <w:rFonts w:hint="eastAsia" w:ascii="方正仿宋_GBK" w:hAnsi="方正仿宋_GBK" w:eastAsia="方正仿宋_GBK" w:cs="方正仿宋_GBK"/>
          <w:sz w:val="28"/>
          <w:szCs w:val="28"/>
        </w:rPr>
      </w:r>
      <w:r/>
    </w:p>
    <w:p>
      <w:pPr>
        <w:pStyle w:val="679"/>
        <w:ind w:firstLine="560"/>
        <w:jc w:val="left"/>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4.残疾人福利单位、监狱企业属于小型、微型企业的，不重复享受政策。</w:t>
      </w:r>
      <w:r>
        <w:rPr>
          <w:rFonts w:hint="eastAsia" w:ascii="方正仿宋_GBK" w:hAnsi="方正仿宋_GBK" w:eastAsia="方正仿宋_GBK" w:cs="方正仿宋_GBK"/>
          <w:sz w:val="28"/>
          <w:szCs w:val="28"/>
        </w:rPr>
      </w:r>
      <w:r/>
    </w:p>
    <w:p>
      <w:pPr>
        <w:pStyle w:val="679"/>
        <w:ind w:firstLine="560"/>
        <w:jc w:val="left"/>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如本项目同意联合体参加磋商或同意分包履行合同的,大中型企业与小微型企业（残疾人福利单位、监狱企业）组成联合体或者大中型企业向一家或多家小微型企业采购包，联合协议或者分包意向协议中约定小微型企业（残疾人福利单位、监狱企业）的合同份额占到合同总金额</w:t>
      </w:r>
      <w:r>
        <w:rPr>
          <w:rFonts w:hint="eastAsia" w:ascii="方正仿宋_GBK" w:hAnsi="方正仿宋_GBK" w:eastAsia="方正仿宋_GBK" w:cs="方正仿宋_GBK"/>
          <w:sz w:val="28"/>
          <w:szCs w:val="28"/>
          <w:u w:val="single"/>
        </w:rPr>
        <w:t xml:space="preserve">30%</w:t>
      </w:r>
      <w:r>
        <w:rPr>
          <w:rFonts w:hint="eastAsia" w:ascii="方正仿宋_GBK" w:hAnsi="方正仿宋_GBK" w:eastAsia="方正仿宋_GBK" w:cs="方正仿宋_GBK"/>
          <w:sz w:val="28"/>
          <w:szCs w:val="28"/>
        </w:rPr>
        <w:t xml:space="preserve">以上的，给予联合体或者大中型企业</w:t>
      </w:r>
      <w:r>
        <w:rPr>
          <w:rFonts w:hint="eastAsia" w:ascii="方正仿宋_GBK" w:hAnsi="方正仿宋_GBK" w:eastAsia="方正仿宋_GBK" w:cs="方正仿宋_GBK"/>
          <w:sz w:val="28"/>
          <w:szCs w:val="28"/>
          <w:u w:val="single"/>
        </w:rPr>
        <w:t xml:space="preserve">4%</w:t>
      </w:r>
      <w:r>
        <w:rPr>
          <w:rFonts w:hint="eastAsia" w:ascii="方正仿宋_GBK" w:hAnsi="方正仿宋_GBK" w:eastAsia="方正仿宋_GBK" w:cs="方正仿宋_GBK"/>
          <w:sz w:val="28"/>
          <w:szCs w:val="28"/>
        </w:rPr>
        <w:t xml:space="preserve">的价格扣除，用扣除后的价格参与评审。</w:t>
      </w:r>
      <w:r>
        <w:rPr>
          <w:rFonts w:hint="eastAsia" w:ascii="方正仿宋_GBK" w:hAnsi="方正仿宋_GBK" w:eastAsia="方正仿宋_GBK" w:cs="方正仿宋_GBK"/>
          <w:sz w:val="28"/>
          <w:szCs w:val="28"/>
        </w:rPr>
      </w:r>
      <w:r/>
    </w:p>
    <w:p>
      <w:pPr>
        <w:pStyle w:val="679"/>
        <w:ind w:firstLine="560"/>
        <w:jc w:val="left"/>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6.联合体各方均为小型、微型企业（残疾人福利单位、监狱企业）的，联合体享受</w:t>
      </w:r>
      <w:r>
        <w:rPr>
          <w:rFonts w:hint="eastAsia" w:ascii="方正仿宋_GBK" w:hAnsi="方正仿宋_GBK" w:eastAsia="方正仿宋_GBK" w:cs="方正仿宋_GBK"/>
          <w:sz w:val="28"/>
          <w:szCs w:val="28"/>
          <w:u w:val="single"/>
        </w:rPr>
        <w:t xml:space="preserve">10%</w:t>
      </w:r>
      <w:r>
        <w:rPr>
          <w:rFonts w:hint="eastAsia" w:ascii="方正仿宋_GBK" w:hAnsi="方正仿宋_GBK" w:eastAsia="方正仿宋_GBK" w:cs="方正仿宋_GBK"/>
          <w:sz w:val="28"/>
          <w:szCs w:val="28"/>
        </w:rPr>
        <w:t xml:space="preserve">价格扣除，用扣除后的价格参与评审。</w:t>
      </w:r>
      <w:r>
        <w:rPr>
          <w:rFonts w:hint="eastAsia" w:ascii="方正仿宋_GBK" w:hAnsi="方正仿宋_GBK" w:eastAsia="方正仿宋_GBK" w:cs="方正仿宋_GBK"/>
          <w:sz w:val="28"/>
          <w:szCs w:val="28"/>
        </w:rPr>
      </w:r>
      <w:r/>
    </w:p>
    <w:p>
      <w:pPr>
        <w:pStyle w:val="679"/>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7.采购本国产品的支持政策</w:t>
      </w:r>
      <w:r>
        <w:rPr>
          <w:rFonts w:hint="eastAsia" w:ascii="方正仿宋_GBK" w:hAnsi="方正仿宋_GBK" w:eastAsia="方正仿宋_GBK" w:cs="方正仿宋_GBK"/>
          <w:sz w:val="28"/>
          <w:szCs w:val="28"/>
        </w:rPr>
      </w:r>
      <w:r/>
    </w:p>
    <w:p>
      <w:pPr>
        <w:pStyle w:val="67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7.1当采购包中含有货物的，供应商为该采购包提供的符合本国产品标准的货物成本之和占该供应商提供的整个采购包成本之和的比例达到80%以上时（供应商需在“第六章 响应文件格式”的“附件1 分项报价表”中填写比例数值），依法对该供应商整个采购包给予价格评审优惠，即对该供应商整个采购包的总报价给予20%的价格扣除，用扣除后的价格参与评审。供应商未填写比例数值，或比例数值不足80%的，将不享受本国产品价格评审优惠。</w:t>
      </w:r>
      <w:r>
        <w:rPr>
          <w:rFonts w:hint="eastAsia" w:ascii="方正仿宋_GBK" w:hAnsi="方正仿宋_GBK" w:eastAsia="方正仿宋_GBK" w:cs="方正仿宋_GBK"/>
          <w:sz w:val="28"/>
          <w:szCs w:val="28"/>
        </w:rPr>
      </w:r>
      <w:r/>
    </w:p>
    <w:p>
      <w:pPr>
        <w:pStyle w:val="67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7.2供应商需按照磋商文件的要求提供《关于符合本国产品标准的声明函》（以下简称《声明函》），如不提供将不享受本国产品价格评审优惠。</w:t>
      </w:r>
      <w:r>
        <w:rPr>
          <w:rFonts w:hint="eastAsia" w:ascii="方正仿宋_GBK" w:hAnsi="方正仿宋_GBK" w:eastAsia="方正仿宋_GBK" w:cs="方正仿宋_GBK"/>
          <w:sz w:val="28"/>
          <w:szCs w:val="28"/>
        </w:rPr>
      </w:r>
      <w:r/>
    </w:p>
    <w:p>
      <w:pPr>
        <w:pStyle w:val="67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7.3 供应商需在《声明函》中逐一、准确填写产品名称、厂名、生产厂址三项信息（《声明函》中标注“</w:t>
      </w:r>
      <w:r>
        <w:rPr>
          <w:rFonts w:hint="eastAsia" w:ascii="方正仿宋_GBK" w:hAnsi="方正仿宋_GBK" w:eastAsia="方正仿宋_GBK" w:cs="方正仿宋_GBK"/>
          <w:sz w:val="28"/>
          <w:szCs w:val="28"/>
          <w:u w:val="single"/>
        </w:rPr>
        <w:t xml:space="preserve">  /  </w:t>
      </w:r>
      <w:r>
        <w:rPr>
          <w:rFonts w:hint="eastAsia" w:ascii="方正仿宋_GBK" w:hAnsi="方正仿宋_GBK" w:eastAsia="方正仿宋_GBK" w:cs="方正仿宋_GBK"/>
          <w:sz w:val="28"/>
          <w:szCs w:val="28"/>
        </w:rPr>
        <w:t xml:space="preserve">”的地方无需填写），三项信息中任意一项未填写的视为该项产品不符合本国产品标准，不享受本国产品价格评审优惠。</w:t>
      </w:r>
      <w:r>
        <w:rPr>
          <w:rFonts w:hint="eastAsia" w:ascii="方正仿宋_GBK" w:hAnsi="方正仿宋_GBK" w:eastAsia="方正仿宋_GBK" w:cs="方正仿宋_GBK"/>
          <w:sz w:val="28"/>
          <w:szCs w:val="28"/>
        </w:rPr>
      </w:r>
      <w:r/>
    </w:p>
    <w:p>
      <w:pPr>
        <w:pStyle w:val="67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7.4 评审过程中如发现供应商在《声明函》内容含义不明确、同类事项与投标（响应）文件表述不一致或者有明显文字错误等情况的，磋商小组应当以书面形式要求供应商作出必要的澄清、说明或者补正。经澄清、说明或者补正的《声明函》仍然不符合《国务院办公厅关于在政府采购中实施本国产品标准及相关政策的通知》（国办发〔2025〕34号）和磋商文件规定的，供应商提供的相关产品视为不符合本国产品标准。</w:t>
      </w:r>
      <w:r>
        <w:rPr>
          <w:rFonts w:hint="eastAsia" w:ascii="方正仿宋_GBK" w:hAnsi="方正仿宋_GBK" w:eastAsia="方正仿宋_GBK" w:cs="方正仿宋_GBK"/>
          <w:sz w:val="28"/>
          <w:szCs w:val="28"/>
        </w:rPr>
      </w:r>
      <w:r/>
    </w:p>
    <w:p>
      <w:pPr>
        <w:pStyle w:val="679"/>
        <w:ind w:firstLine="562"/>
        <w:jc w:val="left"/>
        <w:spacing w:before="120" w:after="120" w:line="400" w:lineRule="exact"/>
        <w:rPr>
          <w:rFonts w:hint="eastAsia" w:ascii="方正仿宋_GBK" w:hAnsi="方正仿宋_GBK" w:eastAsia="方正仿宋_GBK" w:cs="方正仿宋_GBK"/>
          <w:b/>
          <w:color w:val="000000"/>
          <w:sz w:val="28"/>
          <w:szCs w:val="28"/>
        </w:rPr>
      </w:pPr>
      <w:r>
        <w:rPr>
          <w:rFonts w:hint="eastAsia" w:ascii="方正仿宋_GBK" w:hAnsi="方正仿宋_GBK" w:eastAsia="方正仿宋_GBK" w:cs="方正仿宋_GBK"/>
          <w:b/>
          <w:color w:val="000000"/>
          <w:sz w:val="28"/>
          <w:szCs w:val="28"/>
        </w:rPr>
        <w:t xml:space="preserve">评审方法与评审标准</w:t>
      </w:r>
      <w:r>
        <w:rPr>
          <w:rFonts w:hint="eastAsia" w:ascii="方正仿宋_GBK" w:hAnsi="方正仿宋_GBK" w:eastAsia="方正仿宋_GBK" w:cs="方正仿宋_GBK"/>
          <w:b/>
          <w:color w:val="000000"/>
          <w:sz w:val="28"/>
          <w:szCs w:val="28"/>
        </w:rPr>
      </w:r>
      <w:r/>
    </w:p>
    <w:tbl>
      <w:tblPr>
        <w:tblW w:w="9739" w:type="dxa"/>
        <w:jc w:val="center"/>
        <w:tblInd w:w="-15" w:type="dxa"/>
        <w:tblLayout w:type="fixed"/>
        <w:tblCellMar>
          <w:left w:w="15" w:type="dxa"/>
          <w:top w:w="15" w:type="dxa"/>
          <w:right w:w="15" w:type="dxa"/>
          <w:bottom w:w="15" w:type="dxa"/>
        </w:tblCellMar>
        <w:tblLook w:val="04A0" w:firstRow="1" w:lastRow="0" w:firstColumn="1" w:lastColumn="0" w:noHBand="0" w:noVBand="1"/>
      </w:tblPr>
      <w:tblGrid>
        <w:gridCol w:w="1645"/>
        <w:gridCol w:w="8094"/>
      </w:tblGrid>
      <w:tr>
        <w:trPr>
          <w:trHeight w:val="90"/>
        </w:trPr>
        <w:tc>
          <w:tcPr>
            <w:tcBorders>
              <w:top w:val="single" w:color="000000" w:sz="4" w:space="0"/>
              <w:left w:val="single" w:color="000000" w:sz="4" w:space="0"/>
              <w:bottom w:val="single" w:color="000000" w:sz="4" w:space="0"/>
              <w:right w:val="single" w:color="000000" w:sz="4" w:space="0"/>
            </w:tcBorders>
            <w:tcW w:w="1645" w:type="dxa"/>
            <w:vAlign w:val="center"/>
            <w:textDirection w:val="lrTb"/>
            <w:noWrap w:val="false"/>
          </w:tcPr>
          <w:p>
            <w:pPr>
              <w:pStyle w:val="679"/>
              <w:jc w:val="center"/>
              <w:rPr>
                <w:rFonts w:ascii="仿宋" w:hAnsi="仿宋" w:eastAsia="仿宋" w:cs="仿宋"/>
                <w:b/>
                <w:bCs/>
                <w:sz w:val="28"/>
                <w:szCs w:val="28"/>
              </w:rPr>
            </w:pPr>
            <w:r>
              <w:rPr>
                <w:rFonts w:hint="eastAsia" w:ascii="仿宋" w:hAnsi="仿宋" w:eastAsia="仿宋" w:cs="仿宋"/>
                <w:b/>
                <w:bCs/>
                <w:sz w:val="28"/>
                <w:szCs w:val="28"/>
              </w:rPr>
              <w:t xml:space="preserve">评审内容及分值</w:t>
            </w:r>
            <w:r>
              <w:rPr>
                <w:rFonts w:ascii="仿宋" w:hAnsi="仿宋" w:eastAsia="仿宋" w:cs="仿宋"/>
                <w:b/>
                <w:bCs/>
                <w:sz w:val="28"/>
                <w:szCs w:val="28"/>
              </w:rPr>
            </w:r>
            <w:r/>
          </w:p>
        </w:tc>
        <w:tc>
          <w:tcPr>
            <w:tcBorders>
              <w:top w:val="single" w:color="000000" w:sz="4" w:space="0"/>
              <w:left w:val="single" w:color="000000" w:sz="4" w:space="0"/>
              <w:bottom w:val="single" w:color="000000" w:sz="4" w:space="0"/>
              <w:right w:val="single" w:color="000000" w:sz="4" w:space="0"/>
            </w:tcBorders>
            <w:tcW w:w="8094" w:type="dxa"/>
            <w:vAlign w:val="center"/>
            <w:textDirection w:val="lrTb"/>
            <w:noWrap w:val="false"/>
          </w:tcPr>
          <w:p>
            <w:pPr>
              <w:pStyle w:val="679"/>
              <w:jc w:val="center"/>
              <w:rPr>
                <w:rFonts w:ascii="仿宋" w:hAnsi="仿宋" w:eastAsia="仿宋" w:cs="仿宋"/>
                <w:b/>
                <w:bCs/>
                <w:sz w:val="28"/>
                <w:szCs w:val="28"/>
              </w:rPr>
            </w:pPr>
            <w:r>
              <w:rPr>
                <w:rFonts w:hint="eastAsia" w:ascii="仿宋" w:hAnsi="仿宋" w:eastAsia="仿宋" w:cs="仿宋"/>
                <w:b/>
                <w:bCs/>
                <w:sz w:val="28"/>
                <w:szCs w:val="28"/>
              </w:rPr>
              <w:t xml:space="preserve">评审标准</w:t>
            </w:r>
            <w:r>
              <w:rPr>
                <w:rFonts w:ascii="仿宋" w:hAnsi="仿宋" w:eastAsia="仿宋" w:cs="仿宋"/>
                <w:b/>
                <w:bCs/>
                <w:sz w:val="28"/>
                <w:szCs w:val="28"/>
              </w:rPr>
            </w:r>
            <w:r/>
          </w:p>
        </w:tc>
      </w:tr>
      <w:tr>
        <w:trPr>
          <w:trHeight w:val="90"/>
        </w:trPr>
        <w:tc>
          <w:tcPr>
            <w:gridSpan w:val="2"/>
            <w:tcBorders>
              <w:top w:val="single" w:color="000000" w:sz="4" w:space="0"/>
              <w:left w:val="single" w:color="000000" w:sz="4" w:space="0"/>
              <w:bottom w:val="single" w:color="000000" w:sz="4" w:space="0"/>
              <w:right w:val="single" w:color="000000" w:sz="4" w:space="0"/>
            </w:tcBorders>
            <w:tcW w:w="9739" w:type="dxa"/>
            <w:vAlign w:val="center"/>
            <w:textDirection w:val="lrTb"/>
            <w:noWrap w:val="false"/>
          </w:tcPr>
          <w:p>
            <w:pPr>
              <w:pStyle w:val="679"/>
              <w:rPr>
                <w:rFonts w:ascii="仿宋" w:hAnsi="仿宋" w:eastAsia="仿宋" w:cs="仿宋"/>
                <w:b/>
                <w:i/>
                <w:iCs/>
                <w:sz w:val="28"/>
                <w:szCs w:val="28"/>
                <w:u w:val="single"/>
              </w:rPr>
            </w:pPr>
            <w:r>
              <w:rPr>
                <w:rFonts w:hint="eastAsia" w:ascii="仿宋" w:hAnsi="仿宋" w:eastAsia="仿宋" w:cs="仿宋"/>
                <w:b/>
                <w:sz w:val="28"/>
                <w:szCs w:val="28"/>
              </w:rPr>
              <w:t xml:space="preserve">一、投标</w:t>
            </w:r>
            <w:r>
              <w:rPr>
                <w:rFonts w:hint="eastAsia" w:ascii="仿宋" w:hAnsi="仿宋" w:eastAsia="仿宋" w:cs="仿宋"/>
                <w:b/>
                <w:bCs/>
                <w:sz w:val="28"/>
                <w:szCs w:val="28"/>
              </w:rPr>
              <w:t xml:space="preserve">报价</w:t>
            </w:r>
            <w:r>
              <w:rPr>
                <w:rFonts w:hint="eastAsia" w:ascii="仿宋" w:hAnsi="仿宋" w:eastAsia="仿宋" w:cs="仿宋"/>
                <w:b/>
                <w:sz w:val="28"/>
                <w:szCs w:val="28"/>
              </w:rPr>
              <w:t xml:space="preserve">（10分）</w:t>
            </w:r>
            <w:r>
              <w:rPr>
                <w:rFonts w:ascii="仿宋" w:hAnsi="仿宋" w:eastAsia="仿宋" w:cs="仿宋"/>
                <w:b/>
                <w:i/>
                <w:iCs/>
                <w:sz w:val="28"/>
                <w:szCs w:val="28"/>
                <w:u w:val="single"/>
              </w:rPr>
            </w:r>
            <w:r/>
          </w:p>
        </w:tc>
      </w:tr>
      <w:tr>
        <w:trPr>
          <w:trHeight w:val="90"/>
        </w:trPr>
        <w:tc>
          <w:tcPr>
            <w:tcBorders>
              <w:top w:val="single" w:color="000000" w:sz="4" w:space="0"/>
              <w:left w:val="single" w:color="000000" w:sz="4" w:space="0"/>
              <w:bottom w:val="none" w:color="000000" w:sz="4" w:space="0"/>
              <w:right w:val="single" w:color="000000" w:sz="4" w:space="0"/>
            </w:tcBorders>
            <w:tcW w:w="1645" w:type="dxa"/>
            <w:vAlign w:val="center"/>
            <w:textDirection w:val="lrTb"/>
            <w:noWrap w:val="false"/>
          </w:tcPr>
          <w:p>
            <w:pPr>
              <w:pStyle w:val="679"/>
              <w:jc w:val="center"/>
              <w:rPr>
                <w:rFonts w:ascii="仿宋" w:hAnsi="仿宋" w:eastAsia="仿宋" w:cs="仿宋"/>
                <w:sz w:val="28"/>
                <w:szCs w:val="28"/>
              </w:rPr>
            </w:pPr>
            <w:r>
              <w:rPr>
                <w:rFonts w:hint="eastAsia" w:ascii="仿宋" w:hAnsi="仿宋" w:eastAsia="仿宋" w:cs="仿宋"/>
                <w:sz w:val="28"/>
                <w:szCs w:val="28"/>
              </w:rPr>
              <w:t xml:space="preserve">1、投标报价</w:t>
            </w:r>
            <w:r>
              <w:rPr>
                <w:rFonts w:ascii="仿宋" w:hAnsi="仿宋" w:eastAsia="仿宋" w:cs="仿宋"/>
                <w:sz w:val="28"/>
                <w:szCs w:val="28"/>
              </w:rPr>
            </w:r>
            <w:r/>
          </w:p>
          <w:p>
            <w:pPr>
              <w:pStyle w:val="679"/>
              <w:jc w:val="center"/>
              <w:rPr>
                <w:rFonts w:ascii="仿宋" w:hAnsi="仿宋" w:eastAsia="仿宋" w:cs="仿宋"/>
                <w:sz w:val="28"/>
                <w:szCs w:val="28"/>
              </w:rPr>
            </w:pPr>
            <w:r>
              <w:rPr>
                <w:rFonts w:hint="eastAsia" w:ascii="仿宋" w:hAnsi="仿宋" w:eastAsia="仿宋" w:cs="仿宋"/>
                <w:sz w:val="28"/>
                <w:szCs w:val="28"/>
              </w:rPr>
              <w:t xml:space="preserve">（10分）</w:t>
            </w:r>
            <w:r>
              <w:rPr>
                <w:rFonts w:ascii="仿宋" w:hAnsi="仿宋" w:eastAsia="仿宋" w:cs="仿宋"/>
                <w:sz w:val="28"/>
                <w:szCs w:val="28"/>
              </w:rPr>
            </w:r>
            <w:r/>
          </w:p>
          <w:p>
            <w:pPr>
              <w:pStyle w:val="679"/>
              <w:jc w:val="center"/>
              <w:rPr>
                <w:rFonts w:ascii="仿宋" w:hAnsi="仿宋" w:eastAsia="仿宋" w:cs="仿宋"/>
                <w:sz w:val="28"/>
                <w:szCs w:val="28"/>
              </w:rPr>
            </w:pPr>
            <w:r>
              <w:rPr>
                <w:rFonts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8094" w:type="dxa"/>
            <w:vAlign w:val="center"/>
            <w:textDirection w:val="lrTb"/>
            <w:noWrap w:val="false"/>
          </w:tcPr>
          <w:p>
            <w:pPr>
              <w:pStyle w:val="679"/>
              <w:rPr>
                <w:rFonts w:ascii="仿宋" w:hAnsi="仿宋" w:eastAsia="仿宋" w:cs="仿宋"/>
                <w:sz w:val="28"/>
                <w:szCs w:val="28"/>
              </w:rPr>
            </w:pPr>
            <w:r>
              <w:rPr>
                <w:rFonts w:hint="eastAsia" w:ascii="仿宋" w:hAnsi="仿宋" w:eastAsia="仿宋" w:cs="仿宋"/>
                <w:sz w:val="28"/>
                <w:szCs w:val="28"/>
              </w:rPr>
              <w:t xml:space="preserve">价格分采用低价优先法计算，即满足磋商文件要求且最后报价最低的供应商报价为磋商基准价，其价格分为满分10分，其他供应商的价格分统一按照以下公式计算：报价得分=（磋商基准价/该供应商的最后报价）×10分（小数点保留两位）</w:t>
            </w:r>
            <w:r>
              <w:rPr>
                <w:rFonts w:ascii="仿宋" w:hAnsi="仿宋" w:eastAsia="仿宋" w:cs="仿宋"/>
                <w:sz w:val="28"/>
                <w:szCs w:val="28"/>
              </w:rPr>
            </w:r>
            <w:r/>
          </w:p>
        </w:tc>
      </w:tr>
      <w:tr>
        <w:trPr>
          <w:trHeight w:val="90"/>
        </w:trPr>
        <w:tc>
          <w:tcPr>
            <w:gridSpan w:val="2"/>
            <w:tcBorders>
              <w:top w:val="single" w:color="000000" w:sz="4" w:space="0"/>
              <w:left w:val="single" w:color="000000" w:sz="4" w:space="0"/>
              <w:bottom w:val="single" w:color="000000" w:sz="4" w:space="0"/>
              <w:right w:val="single" w:color="000000" w:sz="4" w:space="0"/>
            </w:tcBorders>
            <w:tcW w:w="9739" w:type="dxa"/>
            <w:vAlign w:val="center"/>
            <w:textDirection w:val="lrTb"/>
            <w:noWrap w:val="false"/>
          </w:tcPr>
          <w:p>
            <w:pPr>
              <w:pStyle w:val="679"/>
              <w:rPr>
                <w:rFonts w:ascii="仿宋" w:hAnsi="仿宋" w:eastAsia="仿宋" w:cs="仿宋"/>
                <w:sz w:val="28"/>
                <w:szCs w:val="28"/>
              </w:rPr>
            </w:pPr>
            <w:r>
              <w:rPr>
                <w:rFonts w:hint="eastAsia" w:ascii="仿宋" w:hAnsi="仿宋" w:eastAsia="仿宋" w:cs="仿宋"/>
                <w:b/>
                <w:bCs/>
                <w:sz w:val="28"/>
                <w:szCs w:val="28"/>
              </w:rPr>
              <w:t xml:space="preserve">二、技术部分（58分）</w:t>
            </w:r>
            <w:r>
              <w:rPr>
                <w:rFonts w:ascii="仿宋" w:hAnsi="仿宋" w:eastAsia="仿宋" w:cs="仿宋"/>
                <w:sz w:val="28"/>
                <w:szCs w:val="28"/>
              </w:rPr>
            </w:r>
            <w:r/>
          </w:p>
        </w:tc>
      </w:tr>
      <w:tr>
        <w:trPr>
          <w:trHeight w:val="1719"/>
        </w:trPr>
        <w:tc>
          <w:tcPr>
            <w:tcBorders>
              <w:top w:val="single" w:color="000000" w:sz="4" w:space="0"/>
              <w:left w:val="single" w:color="000000" w:sz="4" w:space="0"/>
              <w:bottom w:val="single" w:color="000000" w:sz="4" w:space="0"/>
              <w:right w:val="single" w:color="000000" w:sz="4" w:space="0"/>
            </w:tcBorders>
            <w:tcW w:w="1645" w:type="dxa"/>
            <w:vAlign w:val="center"/>
            <w:textDirection w:val="lrTb"/>
            <w:noWrap w:val="false"/>
          </w:tcPr>
          <w:p>
            <w:pPr>
              <w:pStyle w:val="679"/>
              <w:rPr>
                <w:rFonts w:ascii="仿宋" w:hAnsi="仿宋" w:eastAsia="仿宋" w:cs="仿宋"/>
                <w:sz w:val="28"/>
                <w:szCs w:val="28"/>
              </w:rPr>
            </w:pPr>
            <w:r>
              <w:rPr>
                <w:rFonts w:hint="eastAsia" w:ascii="仿宋" w:hAnsi="仿宋" w:eastAsia="仿宋" w:cs="仿宋"/>
                <w:sz w:val="28"/>
                <w:szCs w:val="28"/>
              </w:rPr>
              <w:t xml:space="preserve">2、服务需求响应（33分）</w:t>
            </w:r>
            <w:r>
              <w:rPr>
                <w:rFonts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8094" w:type="dxa"/>
            <w:vAlign w:val="center"/>
            <w:textDirection w:val="lrTb"/>
            <w:noWrap w:val="false"/>
          </w:tcPr>
          <w:p>
            <w:pPr>
              <w:pStyle w:val="679"/>
              <w:rPr>
                <w:rFonts w:ascii="仿宋" w:hAnsi="仿宋" w:eastAsia="仿宋" w:cs="仿宋"/>
                <w:sz w:val="28"/>
                <w:szCs w:val="28"/>
              </w:rPr>
            </w:pPr>
            <w:r/>
            <w:bookmarkStart w:id="183" w:name="OLE_LINK4"/>
            <w:r/>
            <w:bookmarkStart w:id="184" w:name="OLE_LINK3"/>
            <w:r>
              <w:rPr>
                <w:rFonts w:hint="eastAsia" w:ascii="仿宋" w:hAnsi="仿宋" w:eastAsia="仿宋" w:cs="仿宋"/>
                <w:sz w:val="28"/>
                <w:szCs w:val="28"/>
              </w:rPr>
              <w:t xml:space="preserve">供应商根据服务需求</w:t>
            </w:r>
            <w:bookmarkEnd w:id="183"/>
            <w:r/>
            <w:bookmarkEnd w:id="184"/>
            <w:r>
              <w:rPr>
                <w:rFonts w:hint="eastAsia" w:ascii="仿宋" w:hAnsi="仿宋" w:eastAsia="仿宋" w:cs="仿宋"/>
                <w:sz w:val="28"/>
                <w:szCs w:val="28"/>
              </w:rPr>
              <w:t xml:space="preserve">进行响应。服务需求中，打</w:t>
            </w:r>
            <w:bookmarkStart w:id="185" w:name="OLE_LINK22"/>
            <w:r/>
            <w:bookmarkStart w:id="186" w:name="OLE_LINK23"/>
            <w:r>
              <w:rPr>
                <w:rFonts w:hint="eastAsia" w:eastAsia="仿宋_GB2312"/>
                <w:sz w:val="28"/>
                <w:szCs w:val="28"/>
              </w:rPr>
              <w:t xml:space="preserve">★</w:t>
            </w:r>
            <w:bookmarkEnd w:id="185"/>
            <w:r/>
            <w:bookmarkEnd w:id="186"/>
            <w:r>
              <w:rPr>
                <w:rFonts w:hint="eastAsia" w:ascii="仿宋" w:hAnsi="仿宋" w:eastAsia="仿宋" w:cs="仿宋"/>
                <w:sz w:val="28"/>
                <w:szCs w:val="28"/>
              </w:rPr>
              <w:t xml:space="preserve">为重要需求（共8项），每有一项服务不满足扣1.5分。打</w:t>
            </w:r>
            <w:bookmarkStart w:id="187" w:name="OLE_LINK20"/>
            <w:r/>
            <w:bookmarkStart w:id="188" w:name="OLE_LINK27"/>
            <w:r/>
            <w:bookmarkStart w:id="189" w:name="OLE_LINK16"/>
            <w:r/>
            <w:bookmarkStart w:id="190" w:name="OLE_LINK15"/>
            <w:r>
              <w:rPr>
                <w:rFonts w:hint="eastAsia" w:eastAsia="仿宋_GB2312"/>
                <w:sz w:val="28"/>
                <w:szCs w:val="28"/>
              </w:rPr>
              <w:t xml:space="preserve">▲</w:t>
            </w:r>
            <w:bookmarkEnd w:id="187"/>
            <w:r/>
            <w:bookmarkEnd w:id="188"/>
            <w:r/>
            <w:bookmarkEnd w:id="189"/>
            <w:r/>
            <w:bookmarkEnd w:id="190"/>
            <w:r>
              <w:rPr>
                <w:rFonts w:hint="eastAsia" w:ascii="仿宋" w:hAnsi="仿宋" w:eastAsia="仿宋" w:cs="仿宋"/>
                <w:sz w:val="28"/>
                <w:szCs w:val="28"/>
              </w:rPr>
              <w:t xml:space="preserve">为普通需求（共21项），每有一项服务需求不满足扣1分。全部满足得33分，扣完为止。</w:t>
            </w:r>
            <w:r>
              <w:rPr>
                <w:rFonts w:ascii="仿宋" w:hAnsi="仿宋" w:eastAsia="仿宋" w:cs="仿宋"/>
                <w:sz w:val="28"/>
                <w:szCs w:val="28"/>
              </w:rPr>
            </w:r>
            <w:r/>
          </w:p>
        </w:tc>
      </w:tr>
      <w:tr>
        <w:trPr>
          <w:trHeight w:val="90"/>
        </w:trPr>
        <w:tc>
          <w:tcPr>
            <w:tcBorders>
              <w:top w:val="single" w:color="000000" w:sz="4" w:space="0"/>
              <w:left w:val="single" w:color="000000" w:sz="4" w:space="0"/>
              <w:bottom w:val="single" w:color="000000" w:sz="4" w:space="0"/>
              <w:right w:val="single" w:color="000000" w:sz="4" w:space="0"/>
            </w:tcBorders>
            <w:tcW w:w="1645" w:type="dxa"/>
            <w:vAlign w:val="center"/>
            <w:textDirection w:val="lrTb"/>
            <w:noWrap w:val="false"/>
          </w:tcPr>
          <w:p>
            <w:pPr>
              <w:pStyle w:val="679"/>
              <w:rPr>
                <w:rFonts w:ascii="仿宋" w:hAnsi="仿宋" w:eastAsia="仿宋" w:cs="仿宋"/>
                <w:sz w:val="28"/>
                <w:szCs w:val="28"/>
              </w:rPr>
            </w:pPr>
            <w:r>
              <w:rPr>
                <w:rFonts w:hint="eastAsia" w:ascii="仿宋" w:hAnsi="仿宋" w:eastAsia="仿宋" w:cs="仿宋"/>
                <w:sz w:val="28"/>
                <w:szCs w:val="28"/>
              </w:rPr>
              <w:t xml:space="preserve">3、项目现状分析（5分）</w:t>
            </w:r>
            <w:r>
              <w:rPr>
                <w:rFonts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8094" w:type="dxa"/>
            <w:vAlign w:val="center"/>
            <w:textDirection w:val="lrTb"/>
            <w:noWrap w:val="false"/>
          </w:tcPr>
          <w:p>
            <w:pPr>
              <w:pStyle w:val="679"/>
              <w:rPr>
                <w:rFonts w:hint="eastAsia" w:ascii="仿宋" w:hAnsi="仿宋" w:eastAsia="仿宋" w:cs="仿宋"/>
                <w:sz w:val="28"/>
                <w:szCs w:val="28"/>
              </w:rPr>
            </w:pPr>
            <w:r>
              <w:rPr>
                <w:rFonts w:hint="eastAsia" w:ascii="仿宋" w:hAnsi="仿宋" w:eastAsia="仿宋" w:cs="仿宋"/>
                <w:sz w:val="28"/>
                <w:szCs w:val="28"/>
              </w:rPr>
              <w:t xml:space="preserve">主要包括项目背景、系统现状、用户需求等内容。磋商小组根据方案进行打分：</w:t>
            </w:r>
            <w:r>
              <w:rPr>
                <w:rFonts w:hint="eastAsia" w:ascii="仿宋" w:hAnsi="仿宋" w:eastAsia="仿宋" w:cs="仿宋"/>
                <w:sz w:val="28"/>
                <w:szCs w:val="28"/>
              </w:rPr>
            </w:r>
            <w:r/>
          </w:p>
          <w:p>
            <w:pPr>
              <w:pStyle w:val="679"/>
              <w:rPr>
                <w:rFonts w:hint="eastAsia" w:ascii="仿宋" w:hAnsi="仿宋" w:eastAsia="仿宋" w:cs="仿宋"/>
                <w:sz w:val="28"/>
                <w:szCs w:val="28"/>
              </w:rPr>
            </w:pPr>
            <w:r>
              <w:rPr>
                <w:rFonts w:hint="eastAsia" w:ascii="仿宋" w:hAnsi="仿宋" w:eastAsia="仿宋" w:cs="仿宋"/>
                <w:sz w:val="28"/>
                <w:szCs w:val="28"/>
              </w:rPr>
              <w:t xml:space="preserve">（1）响应文件未符合“</w:t>
            </w:r>
            <w:r>
              <w:rPr>
                <w:rFonts w:eastAsia="仿宋_GB2312"/>
                <w:sz w:val="28"/>
                <w:szCs w:val="28"/>
              </w:rPr>
              <w:t xml:space="preserve">项目现状分析</w:t>
            </w:r>
            <w:r>
              <w:rPr>
                <w:rFonts w:hint="eastAsia" w:ascii="仿宋" w:hAnsi="仿宋" w:eastAsia="仿宋" w:cs="仿宋"/>
                <w:sz w:val="28"/>
                <w:szCs w:val="28"/>
              </w:rPr>
              <w:t xml:space="preserve">”中全部条款要求的，视为不符合招标文件，本项得0分。</w:t>
            </w:r>
            <w:r>
              <w:rPr>
                <w:rFonts w:hint="eastAsia" w:ascii="仿宋" w:hAnsi="仿宋" w:eastAsia="仿宋" w:cs="仿宋"/>
                <w:sz w:val="28"/>
                <w:szCs w:val="28"/>
              </w:rPr>
            </w:r>
            <w:r/>
          </w:p>
          <w:p>
            <w:pPr>
              <w:pStyle w:val="679"/>
              <w:rPr>
                <w:rFonts w:hint="eastAsia" w:ascii="仿宋" w:hAnsi="仿宋" w:eastAsia="仿宋" w:cs="仿宋"/>
                <w:sz w:val="28"/>
                <w:szCs w:val="28"/>
              </w:rPr>
            </w:pPr>
            <w:r>
              <w:rPr>
                <w:rFonts w:hint="eastAsia" w:ascii="仿宋" w:hAnsi="仿宋" w:eastAsia="仿宋" w:cs="仿宋"/>
                <w:sz w:val="28"/>
                <w:szCs w:val="28"/>
              </w:rPr>
              <w:t xml:space="preserve">（2）响应文件符合“</w:t>
            </w:r>
            <w:r>
              <w:rPr>
                <w:rFonts w:eastAsia="仿宋_GB2312"/>
                <w:sz w:val="28"/>
                <w:szCs w:val="28"/>
              </w:rPr>
              <w:t xml:space="preserve">项目现状分析</w:t>
            </w:r>
            <w:r>
              <w:rPr>
                <w:rFonts w:hint="eastAsia" w:ascii="仿宋" w:hAnsi="仿宋" w:eastAsia="仿宋" w:cs="仿宋"/>
                <w:sz w:val="28"/>
                <w:szCs w:val="28"/>
              </w:rPr>
              <w:t xml:space="preserve">”中全部条款要求的，视为符合招标文件，本项得3分。</w:t>
            </w:r>
            <w:r>
              <w:rPr>
                <w:rFonts w:hint="eastAsia" w:ascii="仿宋" w:hAnsi="仿宋" w:eastAsia="仿宋" w:cs="仿宋"/>
                <w:sz w:val="28"/>
                <w:szCs w:val="28"/>
              </w:rPr>
            </w:r>
            <w:r/>
          </w:p>
          <w:p>
            <w:pPr>
              <w:pStyle w:val="679"/>
              <w:rPr>
                <w:rFonts w:ascii="仿宋" w:hAnsi="仿宋" w:eastAsia="仿宋" w:cs="仿宋"/>
                <w:sz w:val="28"/>
                <w:szCs w:val="28"/>
              </w:rPr>
            </w:pPr>
            <w:r>
              <w:rPr>
                <w:rFonts w:hint="eastAsia" w:ascii="仿宋" w:hAnsi="仿宋" w:eastAsia="仿宋" w:cs="仿宋"/>
                <w:sz w:val="28"/>
                <w:szCs w:val="28"/>
              </w:rPr>
              <w:t xml:space="preserve">（3）响应文件对“</w:t>
            </w:r>
            <w:r>
              <w:rPr>
                <w:rFonts w:eastAsia="仿宋_GB2312"/>
                <w:sz w:val="28"/>
                <w:szCs w:val="28"/>
              </w:rPr>
              <w:t xml:space="preserve">项目现状分析</w:t>
            </w:r>
            <w:r>
              <w:rPr>
                <w:rFonts w:hint="eastAsia" w:ascii="仿宋" w:hAnsi="仿宋" w:eastAsia="仿宋" w:cs="仿宋"/>
                <w:sz w:val="28"/>
                <w:szCs w:val="28"/>
              </w:rPr>
              <w:t xml:space="preserve">”中“系统现状”一项要求的响应内容优于招标文件要求的（前提是响应文件对“</w:t>
            </w:r>
            <w:r>
              <w:rPr>
                <w:rFonts w:eastAsia="仿宋_GB2312"/>
                <w:sz w:val="28"/>
                <w:szCs w:val="28"/>
              </w:rPr>
              <w:t xml:space="preserve">项目现状分析</w:t>
            </w:r>
            <w:r>
              <w:rPr>
                <w:rFonts w:hint="eastAsia" w:ascii="仿宋" w:hAnsi="仿宋" w:eastAsia="仿宋" w:cs="仿宋"/>
                <w:sz w:val="28"/>
                <w:szCs w:val="28"/>
              </w:rPr>
              <w:t xml:space="preserve">”中除“系统现状”外其他要求响应内容符合招标文件要求），本项得5分。</w:t>
            </w:r>
            <w:r>
              <w:rPr>
                <w:rFonts w:ascii="仿宋" w:hAnsi="仿宋" w:eastAsia="仿宋" w:cs="仿宋"/>
                <w:sz w:val="28"/>
                <w:szCs w:val="28"/>
              </w:rPr>
            </w:r>
            <w:r/>
          </w:p>
        </w:tc>
      </w:tr>
      <w:tr>
        <w:trPr>
          <w:trHeight w:val="442"/>
        </w:trPr>
        <w:tc>
          <w:tcPr>
            <w:tcBorders>
              <w:top w:val="single" w:color="000000" w:sz="4" w:space="0"/>
              <w:left w:val="single" w:color="000000" w:sz="4" w:space="0"/>
              <w:bottom w:val="single" w:color="000000" w:sz="4" w:space="0"/>
              <w:right w:val="single" w:color="000000" w:sz="4" w:space="0"/>
            </w:tcBorders>
            <w:tcW w:w="1645" w:type="dxa"/>
            <w:vAlign w:val="center"/>
            <w:textDirection w:val="lrTb"/>
            <w:noWrap w:val="false"/>
          </w:tcPr>
          <w:p>
            <w:pPr>
              <w:pStyle w:val="679"/>
              <w:rPr>
                <w:rFonts w:ascii="仿宋" w:hAnsi="仿宋" w:eastAsia="仿宋" w:cs="仿宋"/>
                <w:sz w:val="28"/>
                <w:szCs w:val="28"/>
              </w:rPr>
            </w:pPr>
            <w:r>
              <w:rPr>
                <w:rFonts w:hint="eastAsia" w:ascii="仿宋" w:hAnsi="仿宋" w:eastAsia="仿宋" w:cs="仿宋"/>
                <w:sz w:val="28"/>
                <w:szCs w:val="28"/>
              </w:rPr>
              <w:t xml:space="preserve">4、项目总体设计（5分）</w:t>
            </w:r>
            <w:r>
              <w:rPr>
                <w:rFonts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8094" w:type="dxa"/>
            <w:vAlign w:val="center"/>
            <w:textDirection w:val="lrTb"/>
            <w:noWrap w:val="false"/>
          </w:tcPr>
          <w:p>
            <w:pPr>
              <w:pStyle w:val="679"/>
              <w:rPr>
                <w:rFonts w:hint="eastAsia" w:ascii="仿宋" w:hAnsi="仿宋" w:eastAsia="仿宋" w:cs="仿宋"/>
                <w:sz w:val="28"/>
                <w:szCs w:val="28"/>
              </w:rPr>
            </w:pPr>
            <w:r>
              <w:rPr>
                <w:rFonts w:hint="eastAsia" w:ascii="仿宋" w:hAnsi="仿宋" w:eastAsia="仿宋" w:cs="仿宋"/>
                <w:sz w:val="28"/>
                <w:szCs w:val="28"/>
              </w:rPr>
              <w:t xml:space="preserve">主要包括系统总体架构设计、功能模块、安全体系等内容。磋商小组根据方案进行打分：</w:t>
            </w:r>
            <w:r>
              <w:rPr>
                <w:rFonts w:hint="eastAsia" w:ascii="仿宋" w:hAnsi="仿宋" w:eastAsia="仿宋" w:cs="仿宋"/>
                <w:sz w:val="28"/>
                <w:szCs w:val="28"/>
              </w:rPr>
            </w:r>
            <w:r/>
          </w:p>
          <w:p>
            <w:pPr>
              <w:pStyle w:val="679"/>
              <w:rPr>
                <w:rFonts w:hint="eastAsia" w:ascii="仿宋" w:hAnsi="仿宋" w:eastAsia="仿宋" w:cs="仿宋"/>
                <w:sz w:val="28"/>
                <w:szCs w:val="28"/>
              </w:rPr>
            </w:pPr>
            <w:r>
              <w:rPr>
                <w:rFonts w:hint="eastAsia" w:ascii="仿宋" w:hAnsi="仿宋" w:eastAsia="仿宋" w:cs="仿宋"/>
                <w:sz w:val="28"/>
                <w:szCs w:val="28"/>
              </w:rPr>
              <w:t xml:space="preserve">（1）响应文件未符合“</w:t>
            </w:r>
            <w:r>
              <w:rPr>
                <w:rFonts w:eastAsia="仿宋_GB2312"/>
                <w:sz w:val="28"/>
                <w:szCs w:val="28"/>
              </w:rPr>
              <w:t xml:space="preserve">项目总体设计</w:t>
            </w:r>
            <w:r>
              <w:rPr>
                <w:rFonts w:hint="eastAsia" w:ascii="仿宋" w:hAnsi="仿宋" w:eastAsia="仿宋" w:cs="仿宋"/>
                <w:sz w:val="28"/>
                <w:szCs w:val="28"/>
              </w:rPr>
              <w:t xml:space="preserve">”中全部条款要求的，视为不符合招标文件，本项得0分。</w:t>
            </w:r>
            <w:r>
              <w:rPr>
                <w:rFonts w:hint="eastAsia" w:ascii="仿宋" w:hAnsi="仿宋" w:eastAsia="仿宋" w:cs="仿宋"/>
                <w:sz w:val="28"/>
                <w:szCs w:val="28"/>
              </w:rPr>
            </w:r>
            <w:r/>
          </w:p>
          <w:p>
            <w:pPr>
              <w:pStyle w:val="679"/>
              <w:rPr>
                <w:rFonts w:hint="eastAsia" w:ascii="仿宋" w:hAnsi="仿宋" w:eastAsia="仿宋" w:cs="仿宋"/>
                <w:sz w:val="28"/>
                <w:szCs w:val="28"/>
              </w:rPr>
            </w:pPr>
            <w:r>
              <w:rPr>
                <w:rFonts w:hint="eastAsia" w:ascii="仿宋" w:hAnsi="仿宋" w:eastAsia="仿宋" w:cs="仿宋"/>
                <w:sz w:val="28"/>
                <w:szCs w:val="28"/>
              </w:rPr>
              <w:t xml:space="preserve">（2）响应文件符合“</w:t>
            </w:r>
            <w:r>
              <w:rPr>
                <w:rFonts w:eastAsia="仿宋_GB2312"/>
                <w:sz w:val="28"/>
                <w:szCs w:val="28"/>
              </w:rPr>
              <w:t xml:space="preserve">项目总体设计</w:t>
            </w:r>
            <w:r>
              <w:rPr>
                <w:rFonts w:hint="eastAsia" w:ascii="仿宋" w:hAnsi="仿宋" w:eastAsia="仿宋" w:cs="仿宋"/>
                <w:sz w:val="28"/>
                <w:szCs w:val="28"/>
              </w:rPr>
              <w:t xml:space="preserve">”中全部条款要求的，视为符合招标文件，本项得3分。</w:t>
            </w:r>
            <w:r>
              <w:rPr>
                <w:rFonts w:hint="eastAsia" w:ascii="仿宋" w:hAnsi="仿宋" w:eastAsia="仿宋" w:cs="仿宋"/>
                <w:sz w:val="28"/>
                <w:szCs w:val="28"/>
              </w:rPr>
            </w:r>
            <w:r/>
          </w:p>
          <w:p>
            <w:pPr>
              <w:pStyle w:val="679"/>
              <w:rPr>
                <w:rFonts w:ascii="仿宋" w:hAnsi="仿宋" w:eastAsia="仿宋" w:cs="仿宋"/>
                <w:sz w:val="28"/>
                <w:szCs w:val="28"/>
              </w:rPr>
            </w:pPr>
            <w:r>
              <w:rPr>
                <w:rFonts w:hint="eastAsia" w:ascii="仿宋" w:hAnsi="仿宋" w:eastAsia="仿宋" w:cs="仿宋"/>
                <w:sz w:val="28"/>
                <w:szCs w:val="28"/>
              </w:rPr>
              <w:t xml:space="preserve">（3）响应文件对“</w:t>
            </w:r>
            <w:r>
              <w:rPr>
                <w:rFonts w:eastAsia="仿宋_GB2312"/>
                <w:sz w:val="28"/>
                <w:szCs w:val="28"/>
              </w:rPr>
              <w:t xml:space="preserve">项目总体设计</w:t>
            </w:r>
            <w:r>
              <w:rPr>
                <w:rFonts w:hint="eastAsia" w:ascii="仿宋" w:hAnsi="仿宋" w:eastAsia="仿宋" w:cs="仿宋"/>
                <w:sz w:val="28"/>
                <w:szCs w:val="28"/>
              </w:rPr>
              <w:t xml:space="preserve">”中“安全体系”一项要求的响应内容优于招标文件要求的（前提是响应文件对“</w:t>
            </w:r>
            <w:r>
              <w:rPr>
                <w:rFonts w:eastAsia="仿宋_GB2312"/>
                <w:sz w:val="28"/>
                <w:szCs w:val="28"/>
              </w:rPr>
              <w:t xml:space="preserve">项目总体设计</w:t>
            </w:r>
            <w:r>
              <w:rPr>
                <w:rFonts w:hint="eastAsia" w:ascii="仿宋" w:hAnsi="仿宋" w:eastAsia="仿宋" w:cs="仿宋"/>
                <w:sz w:val="28"/>
                <w:szCs w:val="28"/>
              </w:rPr>
              <w:t xml:space="preserve">”中除“安全体系”外其他要求响应内容符合招标文件要求），本项得5分。</w:t>
            </w:r>
            <w:r>
              <w:rPr>
                <w:rFonts w:ascii="仿宋" w:hAnsi="仿宋" w:eastAsia="仿宋" w:cs="仿宋"/>
                <w:sz w:val="28"/>
                <w:szCs w:val="28"/>
              </w:rPr>
            </w:r>
            <w:r/>
          </w:p>
        </w:tc>
      </w:tr>
      <w:tr>
        <w:trPr>
          <w:trHeight w:val="90"/>
        </w:trPr>
        <w:tc>
          <w:tcPr>
            <w:tcBorders>
              <w:top w:val="single" w:color="000000" w:sz="4" w:space="0"/>
              <w:left w:val="single" w:color="000000" w:sz="4" w:space="0"/>
              <w:bottom w:val="single" w:color="000000" w:sz="4" w:space="0"/>
              <w:right w:val="single" w:color="000000" w:sz="4" w:space="0"/>
            </w:tcBorders>
            <w:tcW w:w="1645" w:type="dxa"/>
            <w:vAlign w:val="center"/>
            <w:textDirection w:val="lrTb"/>
            <w:noWrap w:val="false"/>
          </w:tcPr>
          <w:p>
            <w:pPr>
              <w:pStyle w:val="679"/>
              <w:rPr>
                <w:rFonts w:ascii="仿宋" w:hAnsi="仿宋" w:eastAsia="仿宋" w:cs="仿宋"/>
                <w:sz w:val="28"/>
                <w:szCs w:val="28"/>
              </w:rPr>
            </w:pPr>
            <w:r>
              <w:rPr>
                <w:rFonts w:hint="eastAsia" w:ascii="仿宋" w:hAnsi="仿宋" w:eastAsia="仿宋" w:cs="仿宋"/>
                <w:sz w:val="28"/>
                <w:szCs w:val="28"/>
              </w:rPr>
              <w:t xml:space="preserve">5、项目实施方案（5分）</w:t>
            </w:r>
            <w:r>
              <w:rPr>
                <w:rFonts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8094" w:type="dxa"/>
            <w:vAlign w:val="center"/>
            <w:textDirection w:val="lrTb"/>
            <w:noWrap w:val="false"/>
          </w:tcPr>
          <w:p>
            <w:pPr>
              <w:pStyle w:val="679"/>
              <w:rPr>
                <w:rFonts w:hint="eastAsia" w:ascii="仿宋" w:hAnsi="仿宋" w:eastAsia="仿宋" w:cs="仿宋"/>
                <w:sz w:val="28"/>
                <w:szCs w:val="28"/>
              </w:rPr>
            </w:pPr>
            <w:r>
              <w:rPr>
                <w:rFonts w:hint="eastAsia" w:ascii="仿宋" w:hAnsi="仿宋" w:eastAsia="仿宋" w:cs="仿宋"/>
                <w:sz w:val="28"/>
                <w:szCs w:val="28"/>
              </w:rPr>
              <w:t xml:space="preserve">主要包括项目进度计划、团队投入、实施步骤等内容。磋商小组根据方案进行打分：</w:t>
            </w:r>
            <w:r>
              <w:rPr>
                <w:rFonts w:hint="eastAsia" w:ascii="仿宋" w:hAnsi="仿宋" w:eastAsia="仿宋" w:cs="仿宋"/>
                <w:sz w:val="28"/>
                <w:szCs w:val="28"/>
              </w:rPr>
            </w:r>
            <w:r/>
          </w:p>
          <w:p>
            <w:pPr>
              <w:pStyle w:val="679"/>
              <w:rPr>
                <w:rFonts w:hint="eastAsia" w:ascii="仿宋" w:hAnsi="仿宋" w:eastAsia="仿宋" w:cs="仿宋"/>
                <w:sz w:val="28"/>
                <w:szCs w:val="28"/>
              </w:rPr>
            </w:pPr>
            <w:r>
              <w:rPr>
                <w:rFonts w:hint="eastAsia" w:ascii="仿宋" w:hAnsi="仿宋" w:eastAsia="仿宋" w:cs="仿宋"/>
                <w:sz w:val="28"/>
                <w:szCs w:val="28"/>
              </w:rPr>
              <w:t xml:space="preserve">（1）响应文件未符合“</w:t>
            </w:r>
            <w:r>
              <w:rPr>
                <w:rFonts w:eastAsia="仿宋_GB2312"/>
                <w:sz w:val="28"/>
                <w:szCs w:val="28"/>
              </w:rPr>
              <w:t xml:space="preserve">项目实施方案</w:t>
            </w:r>
            <w:r>
              <w:rPr>
                <w:rFonts w:hint="eastAsia" w:ascii="仿宋" w:hAnsi="仿宋" w:eastAsia="仿宋" w:cs="仿宋"/>
                <w:sz w:val="28"/>
                <w:szCs w:val="28"/>
              </w:rPr>
              <w:t xml:space="preserve">”中全部条款要求的，视为不符合招标文件，本项得0分。</w:t>
            </w:r>
            <w:r>
              <w:rPr>
                <w:rFonts w:hint="eastAsia" w:ascii="仿宋" w:hAnsi="仿宋" w:eastAsia="仿宋" w:cs="仿宋"/>
                <w:sz w:val="28"/>
                <w:szCs w:val="28"/>
              </w:rPr>
            </w:r>
            <w:r/>
          </w:p>
          <w:p>
            <w:pPr>
              <w:pStyle w:val="679"/>
              <w:rPr>
                <w:rFonts w:hint="eastAsia" w:ascii="仿宋" w:hAnsi="仿宋" w:eastAsia="仿宋" w:cs="仿宋"/>
                <w:sz w:val="28"/>
                <w:szCs w:val="28"/>
              </w:rPr>
            </w:pPr>
            <w:r>
              <w:rPr>
                <w:rFonts w:hint="eastAsia" w:ascii="仿宋" w:hAnsi="仿宋" w:eastAsia="仿宋" w:cs="仿宋"/>
                <w:sz w:val="28"/>
                <w:szCs w:val="28"/>
              </w:rPr>
              <w:t xml:space="preserve">（2）响应文件符合“</w:t>
            </w:r>
            <w:r>
              <w:rPr>
                <w:rFonts w:eastAsia="仿宋_GB2312"/>
                <w:sz w:val="28"/>
                <w:szCs w:val="28"/>
              </w:rPr>
              <w:t xml:space="preserve">项目实施方案</w:t>
            </w:r>
            <w:r>
              <w:rPr>
                <w:rFonts w:hint="eastAsia" w:ascii="仿宋" w:hAnsi="仿宋" w:eastAsia="仿宋" w:cs="仿宋"/>
                <w:sz w:val="28"/>
                <w:szCs w:val="28"/>
              </w:rPr>
              <w:t xml:space="preserve">”中全部条款要求的，视为符合招标文件，本项得3分。</w:t>
            </w:r>
            <w:r>
              <w:rPr>
                <w:rFonts w:hint="eastAsia" w:ascii="仿宋" w:hAnsi="仿宋" w:eastAsia="仿宋" w:cs="仿宋"/>
                <w:sz w:val="28"/>
                <w:szCs w:val="28"/>
              </w:rPr>
            </w:r>
            <w:r/>
          </w:p>
          <w:p>
            <w:pPr>
              <w:pStyle w:val="679"/>
              <w:rPr>
                <w:rFonts w:ascii="仿宋" w:hAnsi="仿宋" w:eastAsia="仿宋" w:cs="仿宋"/>
                <w:sz w:val="28"/>
                <w:szCs w:val="28"/>
              </w:rPr>
            </w:pPr>
            <w:r>
              <w:rPr>
                <w:rFonts w:hint="eastAsia" w:ascii="仿宋" w:hAnsi="仿宋" w:eastAsia="仿宋" w:cs="仿宋"/>
                <w:sz w:val="28"/>
                <w:szCs w:val="28"/>
              </w:rPr>
              <w:t xml:space="preserve">（3）响应文件对“</w:t>
            </w:r>
            <w:r>
              <w:rPr>
                <w:rFonts w:eastAsia="仿宋_GB2312"/>
                <w:sz w:val="28"/>
                <w:szCs w:val="28"/>
              </w:rPr>
              <w:t xml:space="preserve">项目实施方案</w:t>
            </w:r>
            <w:r>
              <w:rPr>
                <w:rFonts w:hint="eastAsia" w:ascii="仿宋" w:hAnsi="仿宋" w:eastAsia="仿宋" w:cs="仿宋"/>
                <w:sz w:val="28"/>
                <w:szCs w:val="28"/>
              </w:rPr>
              <w:t xml:space="preserve">”中“实施步骤”一项要求的响应内容优于招标文件要求的（前提是响应文件对“</w:t>
            </w:r>
            <w:r>
              <w:rPr>
                <w:rFonts w:eastAsia="仿宋_GB2312"/>
                <w:sz w:val="28"/>
                <w:szCs w:val="28"/>
              </w:rPr>
              <w:t xml:space="preserve">项目实施方案</w:t>
            </w:r>
            <w:r>
              <w:rPr>
                <w:rFonts w:hint="eastAsia" w:ascii="仿宋" w:hAnsi="仿宋" w:eastAsia="仿宋" w:cs="仿宋"/>
                <w:sz w:val="28"/>
                <w:szCs w:val="28"/>
              </w:rPr>
              <w:t xml:space="preserve">”中除“实施步骤”外其他要求响应内容符合招标文件要求），本项得5分。</w:t>
            </w:r>
            <w:r>
              <w:rPr>
                <w:rFonts w:ascii="仿宋" w:hAnsi="仿宋" w:eastAsia="仿宋" w:cs="仿宋"/>
                <w:sz w:val="28"/>
                <w:szCs w:val="28"/>
              </w:rPr>
            </w:r>
            <w:r/>
          </w:p>
        </w:tc>
      </w:tr>
      <w:tr>
        <w:trPr>
          <w:trHeight w:val="90"/>
        </w:trPr>
        <w:tc>
          <w:tcPr>
            <w:tcBorders>
              <w:top w:val="single" w:color="000000" w:sz="4" w:space="0"/>
              <w:left w:val="single" w:color="000000" w:sz="4" w:space="0"/>
              <w:bottom w:val="single" w:color="000000" w:sz="4" w:space="0"/>
              <w:right w:val="single" w:color="000000" w:sz="4" w:space="0"/>
            </w:tcBorders>
            <w:tcW w:w="1645" w:type="dxa"/>
            <w:vAlign w:val="center"/>
            <w:textDirection w:val="lrTb"/>
            <w:noWrap w:val="false"/>
          </w:tcPr>
          <w:p>
            <w:pPr>
              <w:pStyle w:val="679"/>
              <w:rPr>
                <w:rFonts w:ascii="仿宋" w:hAnsi="仿宋" w:eastAsia="仿宋" w:cs="仿宋"/>
                <w:sz w:val="28"/>
                <w:szCs w:val="28"/>
              </w:rPr>
            </w:pPr>
            <w:r>
              <w:rPr>
                <w:rFonts w:hint="eastAsia" w:ascii="仿宋" w:hAnsi="仿宋" w:eastAsia="仿宋" w:cs="仿宋"/>
                <w:sz w:val="28"/>
                <w:szCs w:val="28"/>
              </w:rPr>
              <w:t xml:space="preserve">6、项目风险管控（5分）</w:t>
            </w:r>
            <w:r>
              <w:rPr>
                <w:rFonts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8094" w:type="dxa"/>
            <w:vAlign w:val="center"/>
            <w:textDirection w:val="lrTb"/>
            <w:noWrap w:val="false"/>
          </w:tcPr>
          <w:p>
            <w:pPr>
              <w:pStyle w:val="679"/>
              <w:rPr>
                <w:rFonts w:hint="eastAsia" w:ascii="仿宋" w:hAnsi="仿宋" w:eastAsia="仿宋" w:cs="仿宋"/>
                <w:sz w:val="28"/>
                <w:szCs w:val="28"/>
              </w:rPr>
            </w:pPr>
            <w:r>
              <w:rPr>
                <w:rFonts w:hint="eastAsia" w:ascii="仿宋" w:hAnsi="仿宋" w:eastAsia="仿宋" w:cs="仿宋"/>
                <w:sz w:val="28"/>
                <w:szCs w:val="28"/>
              </w:rPr>
              <w:t xml:space="preserve">主要包括风险识别、风险应对策略、风险监控等内容。磋商小组根据方案进行打分：</w:t>
            </w:r>
            <w:r>
              <w:rPr>
                <w:rFonts w:hint="eastAsia" w:ascii="仿宋" w:hAnsi="仿宋" w:eastAsia="仿宋" w:cs="仿宋"/>
                <w:sz w:val="28"/>
                <w:szCs w:val="28"/>
              </w:rPr>
            </w:r>
            <w:r/>
          </w:p>
          <w:p>
            <w:pPr>
              <w:pStyle w:val="679"/>
              <w:rPr>
                <w:rFonts w:hint="eastAsia" w:ascii="仿宋" w:hAnsi="仿宋" w:eastAsia="仿宋" w:cs="仿宋"/>
                <w:sz w:val="28"/>
                <w:szCs w:val="28"/>
              </w:rPr>
            </w:pPr>
            <w:r>
              <w:rPr>
                <w:rFonts w:hint="eastAsia" w:ascii="仿宋" w:hAnsi="仿宋" w:eastAsia="仿宋" w:cs="仿宋"/>
                <w:sz w:val="28"/>
                <w:szCs w:val="28"/>
              </w:rPr>
              <w:t xml:space="preserve">（1）响应文件未符合“项目风险管控”中全部条款要求的，视为不符合招标文件，本项得0分。</w:t>
            </w:r>
            <w:r>
              <w:rPr>
                <w:rFonts w:hint="eastAsia" w:ascii="仿宋" w:hAnsi="仿宋" w:eastAsia="仿宋" w:cs="仿宋"/>
                <w:sz w:val="28"/>
                <w:szCs w:val="28"/>
              </w:rPr>
            </w:r>
            <w:r/>
          </w:p>
          <w:p>
            <w:pPr>
              <w:pStyle w:val="679"/>
              <w:rPr>
                <w:rFonts w:hint="eastAsia" w:ascii="仿宋" w:hAnsi="仿宋" w:eastAsia="仿宋" w:cs="仿宋"/>
                <w:sz w:val="28"/>
                <w:szCs w:val="28"/>
              </w:rPr>
            </w:pPr>
            <w:r>
              <w:rPr>
                <w:rFonts w:hint="eastAsia" w:ascii="仿宋" w:hAnsi="仿宋" w:eastAsia="仿宋" w:cs="仿宋"/>
                <w:sz w:val="28"/>
                <w:szCs w:val="28"/>
              </w:rPr>
              <w:t xml:space="preserve">（2）响应文件符合“项目风险管控”中全部条款要求的，视为符合招标文件，本项得3分。</w:t>
            </w:r>
            <w:r>
              <w:rPr>
                <w:rFonts w:hint="eastAsia" w:ascii="仿宋" w:hAnsi="仿宋" w:eastAsia="仿宋" w:cs="仿宋"/>
                <w:sz w:val="28"/>
                <w:szCs w:val="28"/>
              </w:rPr>
            </w:r>
            <w:r/>
          </w:p>
          <w:p>
            <w:pPr>
              <w:pStyle w:val="679"/>
              <w:rPr>
                <w:rFonts w:ascii="仿宋" w:hAnsi="仿宋" w:eastAsia="仿宋" w:cs="仿宋"/>
                <w:sz w:val="28"/>
                <w:szCs w:val="28"/>
              </w:rPr>
            </w:pPr>
            <w:r>
              <w:rPr>
                <w:rFonts w:hint="eastAsia" w:ascii="仿宋" w:hAnsi="仿宋" w:eastAsia="仿宋" w:cs="仿宋"/>
                <w:sz w:val="28"/>
                <w:szCs w:val="28"/>
              </w:rPr>
              <w:t xml:space="preserve">（3）响应文件对“项目风险管控”中“风险应对策略”一项要求的响应内容优于招标文件要求的（前提是响应文件对“项目风险管控”中除“风险应对策略”外其他要求响应内容符合招标文件要求），本项得5分。</w:t>
            </w:r>
            <w:r>
              <w:rPr>
                <w:rFonts w:ascii="仿宋" w:hAnsi="仿宋" w:eastAsia="仿宋" w:cs="仿宋"/>
                <w:sz w:val="28"/>
                <w:szCs w:val="28"/>
              </w:rPr>
            </w:r>
            <w:r/>
          </w:p>
        </w:tc>
      </w:tr>
      <w:tr>
        <w:trPr>
          <w:trHeight w:val="90"/>
        </w:trPr>
        <w:tc>
          <w:tcPr>
            <w:tcBorders>
              <w:top w:val="single" w:color="000000" w:sz="4" w:space="0"/>
              <w:left w:val="single" w:color="000000" w:sz="4" w:space="0"/>
              <w:bottom w:val="single" w:color="000000" w:sz="4" w:space="0"/>
              <w:right w:val="single" w:color="000000" w:sz="4" w:space="0"/>
            </w:tcBorders>
            <w:tcW w:w="1645" w:type="dxa"/>
            <w:vAlign w:val="center"/>
            <w:textDirection w:val="lrTb"/>
            <w:noWrap w:val="false"/>
          </w:tcPr>
          <w:p>
            <w:pPr>
              <w:pStyle w:val="679"/>
              <w:rPr>
                <w:rFonts w:ascii="仿宋" w:hAnsi="仿宋" w:eastAsia="仿宋" w:cs="仿宋"/>
                <w:sz w:val="28"/>
                <w:szCs w:val="28"/>
              </w:rPr>
            </w:pPr>
            <w:r>
              <w:rPr>
                <w:rFonts w:hint="eastAsia" w:ascii="仿宋" w:hAnsi="仿宋" w:eastAsia="仿宋" w:cs="仿宋"/>
                <w:sz w:val="28"/>
                <w:szCs w:val="28"/>
              </w:rPr>
              <w:t xml:space="preserve">7、项目运维方案（5分）</w:t>
            </w:r>
            <w:r>
              <w:rPr>
                <w:rFonts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8094" w:type="dxa"/>
            <w:vAlign w:val="center"/>
            <w:textDirection w:val="lrTb"/>
            <w:noWrap w:val="false"/>
          </w:tcPr>
          <w:p>
            <w:pPr>
              <w:pStyle w:val="679"/>
              <w:rPr>
                <w:rFonts w:hint="eastAsia" w:ascii="仿宋" w:hAnsi="仿宋" w:eastAsia="仿宋" w:cs="仿宋"/>
                <w:sz w:val="28"/>
                <w:szCs w:val="28"/>
              </w:rPr>
            </w:pPr>
            <w:r>
              <w:rPr>
                <w:rFonts w:hint="eastAsia" w:ascii="仿宋" w:hAnsi="仿宋" w:eastAsia="仿宋" w:cs="仿宋"/>
                <w:sz w:val="28"/>
                <w:szCs w:val="28"/>
              </w:rPr>
              <w:t xml:space="preserve">主要包括日常运维体系、故障响应流程、系统优化升级等内容。磋商小组根据方案进行打分：</w:t>
            </w:r>
            <w:r>
              <w:rPr>
                <w:rFonts w:hint="eastAsia" w:ascii="仿宋" w:hAnsi="仿宋" w:eastAsia="仿宋" w:cs="仿宋"/>
                <w:sz w:val="28"/>
                <w:szCs w:val="28"/>
              </w:rPr>
            </w:r>
            <w:r/>
          </w:p>
          <w:p>
            <w:pPr>
              <w:pStyle w:val="679"/>
              <w:rPr>
                <w:rFonts w:hint="eastAsia" w:ascii="仿宋" w:hAnsi="仿宋" w:eastAsia="仿宋" w:cs="仿宋"/>
                <w:sz w:val="28"/>
                <w:szCs w:val="28"/>
              </w:rPr>
            </w:pPr>
            <w:r>
              <w:rPr>
                <w:rFonts w:hint="eastAsia" w:ascii="仿宋" w:hAnsi="仿宋" w:eastAsia="仿宋" w:cs="仿宋"/>
                <w:sz w:val="28"/>
                <w:szCs w:val="28"/>
              </w:rPr>
              <w:t xml:space="preserve">（1）响应文件未符合“项目运维方案”中全部条款要求的，视为不符合招标文件，本项得0分。</w:t>
            </w:r>
            <w:r>
              <w:rPr>
                <w:rFonts w:hint="eastAsia" w:ascii="仿宋" w:hAnsi="仿宋" w:eastAsia="仿宋" w:cs="仿宋"/>
                <w:sz w:val="28"/>
                <w:szCs w:val="28"/>
              </w:rPr>
            </w:r>
            <w:r/>
          </w:p>
          <w:p>
            <w:pPr>
              <w:pStyle w:val="679"/>
              <w:rPr>
                <w:rFonts w:hint="eastAsia" w:ascii="仿宋" w:hAnsi="仿宋" w:eastAsia="仿宋" w:cs="仿宋"/>
                <w:sz w:val="28"/>
                <w:szCs w:val="28"/>
              </w:rPr>
            </w:pPr>
            <w:r>
              <w:rPr>
                <w:rFonts w:hint="eastAsia" w:ascii="仿宋" w:hAnsi="仿宋" w:eastAsia="仿宋" w:cs="仿宋"/>
                <w:sz w:val="28"/>
                <w:szCs w:val="28"/>
              </w:rPr>
              <w:t xml:space="preserve">（2）响应文件符合“</w:t>
            </w:r>
            <w:r>
              <w:rPr>
                <w:rFonts w:eastAsia="仿宋_GB2312"/>
                <w:sz w:val="28"/>
                <w:szCs w:val="28"/>
              </w:rPr>
              <w:t xml:space="preserve">项目运维方案</w:t>
            </w:r>
            <w:r>
              <w:rPr>
                <w:rFonts w:hint="eastAsia" w:ascii="仿宋" w:hAnsi="仿宋" w:eastAsia="仿宋" w:cs="仿宋"/>
                <w:sz w:val="28"/>
                <w:szCs w:val="28"/>
              </w:rPr>
              <w:t xml:space="preserve">”中全部条款要求的，视为符合招标文件，本项得3分。</w:t>
            </w:r>
            <w:r>
              <w:rPr>
                <w:rFonts w:hint="eastAsia" w:ascii="仿宋" w:hAnsi="仿宋" w:eastAsia="仿宋" w:cs="仿宋"/>
                <w:sz w:val="28"/>
                <w:szCs w:val="28"/>
              </w:rPr>
            </w:r>
            <w:r/>
          </w:p>
          <w:p>
            <w:pPr>
              <w:pStyle w:val="679"/>
              <w:rPr>
                <w:rFonts w:ascii="仿宋" w:hAnsi="仿宋" w:eastAsia="仿宋" w:cs="仿宋"/>
                <w:sz w:val="28"/>
                <w:szCs w:val="28"/>
              </w:rPr>
            </w:pPr>
            <w:r>
              <w:rPr>
                <w:rFonts w:hint="eastAsia" w:ascii="仿宋" w:hAnsi="仿宋" w:eastAsia="仿宋" w:cs="仿宋"/>
                <w:sz w:val="28"/>
                <w:szCs w:val="28"/>
              </w:rPr>
              <w:t xml:space="preserve">（3）响应文件对“</w:t>
            </w:r>
            <w:r>
              <w:rPr>
                <w:rFonts w:eastAsia="仿宋_GB2312"/>
                <w:sz w:val="28"/>
                <w:szCs w:val="28"/>
              </w:rPr>
              <w:t xml:space="preserve">项目运维方案</w:t>
            </w:r>
            <w:r>
              <w:rPr>
                <w:rFonts w:hint="eastAsia" w:ascii="仿宋" w:hAnsi="仿宋" w:eastAsia="仿宋" w:cs="仿宋"/>
                <w:sz w:val="28"/>
                <w:szCs w:val="28"/>
              </w:rPr>
              <w:t xml:space="preserve">”中“日常运维体系、系统优化升级”两项要求的响应内容优于招标文件要求的（前提是响应文件对“</w:t>
            </w:r>
            <w:r>
              <w:rPr>
                <w:rFonts w:eastAsia="仿宋_GB2312"/>
                <w:sz w:val="28"/>
                <w:szCs w:val="28"/>
              </w:rPr>
              <w:t xml:space="preserve">项目运维方案</w:t>
            </w:r>
            <w:r>
              <w:rPr>
                <w:rFonts w:hint="eastAsia" w:ascii="仿宋" w:hAnsi="仿宋" w:eastAsia="仿宋" w:cs="仿宋"/>
                <w:sz w:val="28"/>
                <w:szCs w:val="28"/>
              </w:rPr>
              <w:t xml:space="preserve">”中除“日常运维体系、系统优化升级”外其他要求响应内容符合招标文件要求），本项得5分。</w:t>
            </w:r>
            <w:r>
              <w:rPr>
                <w:rFonts w:ascii="仿宋" w:hAnsi="仿宋" w:eastAsia="仿宋" w:cs="仿宋"/>
                <w:sz w:val="28"/>
                <w:szCs w:val="28"/>
              </w:rPr>
            </w:r>
            <w:r/>
          </w:p>
        </w:tc>
      </w:tr>
      <w:tr>
        <w:trPr>
          <w:trHeight w:val="90"/>
        </w:trPr>
        <w:tc>
          <w:tcPr>
            <w:gridSpan w:val="2"/>
            <w:tcBorders>
              <w:top w:val="single" w:color="000000" w:sz="4" w:space="0"/>
              <w:left w:val="single" w:color="000000" w:sz="4" w:space="0"/>
              <w:bottom w:val="single" w:color="000000" w:sz="4" w:space="0"/>
              <w:right w:val="single" w:color="000000" w:sz="4" w:space="0"/>
            </w:tcBorders>
            <w:tcW w:w="9739" w:type="dxa"/>
            <w:vAlign w:val="center"/>
            <w:textDirection w:val="lrTb"/>
            <w:noWrap w:val="false"/>
          </w:tcPr>
          <w:p>
            <w:pPr>
              <w:pStyle w:val="679"/>
              <w:rPr>
                <w:rFonts w:ascii="仿宋" w:hAnsi="仿宋" w:eastAsia="仿宋" w:cs="仿宋"/>
                <w:sz w:val="28"/>
                <w:szCs w:val="28"/>
              </w:rPr>
            </w:pPr>
            <w:r>
              <w:rPr>
                <w:rFonts w:hint="eastAsia" w:ascii="仿宋" w:hAnsi="仿宋" w:eastAsia="仿宋" w:cs="仿宋"/>
                <w:b/>
                <w:bCs/>
                <w:sz w:val="28"/>
                <w:szCs w:val="28"/>
              </w:rPr>
              <w:t xml:space="preserve">三、商务部分（32分）</w:t>
            </w:r>
            <w:r>
              <w:rPr>
                <w:rFonts w:ascii="仿宋" w:hAnsi="仿宋" w:eastAsia="仿宋" w:cs="仿宋"/>
                <w:sz w:val="28"/>
                <w:szCs w:val="28"/>
              </w:rPr>
            </w:r>
            <w:r/>
          </w:p>
        </w:tc>
      </w:tr>
      <w:tr>
        <w:trPr>
          <w:trHeight w:val="90"/>
        </w:trPr>
        <w:tc>
          <w:tcPr>
            <w:tcBorders>
              <w:top w:val="single" w:color="000000" w:sz="4" w:space="0"/>
              <w:left w:val="single" w:color="000000" w:sz="4" w:space="0"/>
              <w:bottom w:val="none" w:color="000000" w:sz="4" w:space="0"/>
              <w:right w:val="single" w:color="000000" w:sz="4" w:space="0"/>
            </w:tcBorders>
            <w:tcW w:w="1645" w:type="dxa"/>
            <w:vAlign w:val="center"/>
            <w:textDirection w:val="lrTb"/>
            <w:noWrap w:val="false"/>
          </w:tcPr>
          <w:p>
            <w:pPr>
              <w:pStyle w:val="679"/>
              <w:rPr>
                <w:rFonts w:ascii="仿宋" w:hAnsi="仿宋" w:eastAsia="仿宋" w:cs="仿宋"/>
                <w:sz w:val="28"/>
                <w:szCs w:val="28"/>
              </w:rPr>
            </w:pPr>
            <w:r>
              <w:rPr>
                <w:rFonts w:hint="eastAsia" w:ascii="仿宋" w:hAnsi="仿宋" w:eastAsia="仿宋" w:cs="仿宋"/>
                <w:sz w:val="28"/>
                <w:szCs w:val="28"/>
              </w:rPr>
              <w:t xml:space="preserve">8、项目经理（8分）</w:t>
            </w:r>
            <w:r>
              <w:rPr>
                <w:rFonts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8094" w:type="dxa"/>
            <w:vAlign w:val="center"/>
            <w:textDirection w:val="lrTb"/>
            <w:noWrap w:val="false"/>
          </w:tcPr>
          <w:p>
            <w:pPr>
              <w:pStyle w:val="679"/>
              <w:rPr>
                <w:rFonts w:ascii="仿宋" w:hAnsi="仿宋" w:eastAsia="仿宋" w:cs="仿宋"/>
                <w:sz w:val="28"/>
                <w:szCs w:val="28"/>
              </w:rPr>
            </w:pPr>
            <w:r>
              <w:rPr>
                <w:rFonts w:hint="eastAsia" w:ascii="仿宋" w:hAnsi="仿宋" w:eastAsia="仿宋" w:cs="仿宋"/>
                <w:sz w:val="28"/>
                <w:szCs w:val="28"/>
              </w:rPr>
              <w:t xml:space="preserve">供应商应投入1名项目经理具有高级工程师（通信工程或电子信息）职称认证证书、高级信息系统项目管理师证书、ITSS IT服务项目经理证书、CISAW信息安全保障人员）证书的，每提供一个证书得2分，最多得8分。未提供的或不符合要求的不得分。（</w:t>
            </w:r>
            <w:r>
              <w:rPr>
                <w:rFonts w:ascii="Times New Roman" w:hAnsi="Times New Roman" w:eastAsia="仿宋_GB2312"/>
                <w:sz w:val="28"/>
                <w:szCs w:val="28"/>
                <w:lang w:bidi="ar"/>
              </w:rPr>
              <w:t xml:space="preserve">提供持证人员的证书扫描件或复印件，以及</w:t>
            </w:r>
            <w:r>
              <w:rPr>
                <w:rFonts w:hint="eastAsia" w:ascii="Times New Roman" w:hAnsi="Times New Roman" w:eastAsia="仿宋_GB2312"/>
                <w:sz w:val="28"/>
                <w:szCs w:val="28"/>
                <w:lang w:bidi="ar"/>
              </w:rPr>
              <w:t xml:space="preserve">响应供应</w:t>
            </w:r>
            <w:r>
              <w:rPr>
                <w:rFonts w:ascii="Times New Roman" w:hAnsi="Times New Roman" w:eastAsia="仿宋_GB2312"/>
                <w:sz w:val="28"/>
                <w:szCs w:val="28"/>
                <w:lang w:bidi="ar"/>
              </w:rPr>
              <w:t xml:space="preserve">商为其缴纳的近6个月内任意1个月的社保</w:t>
            </w:r>
            <w:r>
              <w:rPr>
                <w:rFonts w:hint="eastAsia" w:ascii="仿宋" w:hAnsi="仿宋" w:eastAsia="仿宋" w:cs="仿宋"/>
                <w:sz w:val="28"/>
                <w:szCs w:val="28"/>
              </w:rPr>
              <w:t xml:space="preserve">证明并加盖公章。）</w:t>
            </w:r>
            <w:r>
              <w:rPr>
                <w:rFonts w:ascii="仿宋" w:hAnsi="仿宋" w:eastAsia="仿宋" w:cs="仿宋"/>
                <w:sz w:val="28"/>
                <w:szCs w:val="28"/>
              </w:rPr>
            </w:r>
            <w:r/>
          </w:p>
        </w:tc>
      </w:tr>
      <w:tr>
        <w:trPr>
          <w:trHeight w:val="90"/>
        </w:trPr>
        <w:tc>
          <w:tcPr>
            <w:tcBorders>
              <w:top w:val="single" w:color="000000" w:sz="4" w:space="0"/>
              <w:left w:val="single" w:color="000000" w:sz="4" w:space="0"/>
              <w:bottom w:val="single" w:color="000000" w:sz="4" w:space="0"/>
              <w:right w:val="single" w:color="000000" w:sz="4" w:space="0"/>
            </w:tcBorders>
            <w:tcW w:w="1645" w:type="dxa"/>
            <w:vAlign w:val="center"/>
            <w:textDirection w:val="lrTb"/>
            <w:noWrap w:val="false"/>
          </w:tcPr>
          <w:p>
            <w:pPr>
              <w:pStyle w:val="679"/>
              <w:rPr>
                <w:rFonts w:ascii="仿宋" w:hAnsi="仿宋" w:eastAsia="仿宋" w:cs="仿宋"/>
                <w:sz w:val="28"/>
                <w:szCs w:val="28"/>
              </w:rPr>
            </w:pPr>
            <w:r>
              <w:rPr>
                <w:rFonts w:hint="eastAsia" w:ascii="仿宋" w:hAnsi="仿宋" w:eastAsia="仿宋" w:cs="仿宋"/>
                <w:sz w:val="28"/>
                <w:szCs w:val="28"/>
              </w:rPr>
              <w:t xml:space="preserve">9、技术负责人（8分）</w:t>
            </w:r>
            <w:r>
              <w:rPr>
                <w:rFonts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8094" w:type="dxa"/>
            <w:vAlign w:val="center"/>
            <w:textDirection w:val="lrTb"/>
            <w:noWrap w:val="false"/>
          </w:tcPr>
          <w:p>
            <w:pPr>
              <w:pStyle w:val="679"/>
              <w:rPr>
                <w:rFonts w:ascii="仿宋" w:hAnsi="仿宋" w:eastAsia="仿宋" w:cs="仿宋"/>
                <w:sz w:val="28"/>
                <w:szCs w:val="28"/>
              </w:rPr>
            </w:pPr>
            <w:r>
              <w:rPr>
                <w:rFonts w:hint="eastAsia" w:ascii="仿宋" w:hAnsi="仿宋" w:eastAsia="仿宋" w:cs="仿宋"/>
                <w:sz w:val="28"/>
                <w:szCs w:val="28"/>
              </w:rPr>
              <w:t xml:space="preserve">供应商应投入1名技术负责人（与项目经理不为同一人）具有高级工程师（通信工程或电子信息）职称认证证书、高级信息系统项目管理师证书、系统规划与管理师、CISP注册信息安全专业人员证书的，每提供一个证书得2分，最多得8分。未提供的或不符合要求的不得分。（须提供证书扫描件，以及与供应商签订的有效期内的劳动合同或供应商为其缴纳近六个月任意一个月的有效社保证明材料，并加盖公章。）</w:t>
            </w:r>
            <w:r>
              <w:rPr>
                <w:rFonts w:ascii="仿宋" w:hAnsi="仿宋" w:eastAsia="仿宋" w:cs="仿宋"/>
                <w:sz w:val="28"/>
                <w:szCs w:val="28"/>
              </w:rPr>
            </w:r>
            <w:r/>
          </w:p>
        </w:tc>
      </w:tr>
      <w:tr>
        <w:trPr>
          <w:trHeight w:val="90"/>
        </w:trPr>
        <w:tc>
          <w:tcPr>
            <w:tcBorders>
              <w:top w:val="single" w:color="000000" w:sz="4" w:space="0"/>
              <w:left w:val="single" w:color="000000" w:sz="4" w:space="0"/>
              <w:bottom w:val="single" w:color="000000" w:sz="4" w:space="0"/>
              <w:right w:val="single" w:color="000000" w:sz="4" w:space="0"/>
            </w:tcBorders>
            <w:tcW w:w="1645" w:type="dxa"/>
            <w:vAlign w:val="center"/>
            <w:textDirection w:val="lrTb"/>
            <w:noWrap w:val="false"/>
          </w:tcPr>
          <w:p>
            <w:pPr>
              <w:pStyle w:val="679"/>
              <w:rPr>
                <w:rFonts w:ascii="仿宋" w:hAnsi="仿宋" w:eastAsia="仿宋" w:cs="仿宋"/>
                <w:sz w:val="28"/>
                <w:szCs w:val="28"/>
              </w:rPr>
            </w:pPr>
            <w:r>
              <w:rPr>
                <w:rFonts w:hint="eastAsia" w:ascii="仿宋" w:hAnsi="仿宋" w:eastAsia="仿宋" w:cs="仿宋"/>
                <w:sz w:val="28"/>
                <w:szCs w:val="28"/>
              </w:rPr>
              <w:t xml:space="preserve">10、实施团队人员（6分）</w:t>
            </w:r>
            <w:r>
              <w:rPr>
                <w:rFonts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8094" w:type="dxa"/>
            <w:vAlign w:val="center"/>
            <w:textDirection w:val="lrTb"/>
            <w:noWrap w:val="false"/>
          </w:tcPr>
          <w:p>
            <w:pPr>
              <w:pStyle w:val="679"/>
              <w:rPr>
                <w:rFonts w:ascii="仿宋" w:hAnsi="仿宋" w:eastAsia="仿宋" w:cs="仿宋"/>
                <w:sz w:val="28"/>
                <w:szCs w:val="28"/>
              </w:rPr>
            </w:pPr>
            <w:r>
              <w:rPr>
                <w:rFonts w:hint="eastAsia" w:ascii="仿宋" w:hAnsi="仿宋" w:eastAsia="仿宋" w:cs="仿宋"/>
                <w:sz w:val="28"/>
                <w:szCs w:val="28"/>
              </w:rPr>
              <w:t xml:space="preserve">供应商拟投入本项目的团队成员（不包含项目经理、技术负责人）具有高级信息系统项目管理师证书、高级系统分析师证书、CISP注册信息安全管理人员证书。团队具备上述证书的，每有1项得2分，最多得6分。不可一人多证。（须提供证书扫描件，以及与供应商签订的有效期内的劳动合同或供应商为其缴纳近六个月任意一个月的有效社保证明材料，并加盖公章。）</w:t>
            </w:r>
            <w:r>
              <w:rPr>
                <w:rFonts w:ascii="仿宋" w:hAnsi="仿宋" w:eastAsia="仿宋" w:cs="仿宋"/>
                <w:sz w:val="28"/>
                <w:szCs w:val="28"/>
              </w:rPr>
            </w:r>
            <w:r/>
          </w:p>
        </w:tc>
      </w:tr>
      <w:tr>
        <w:trPr>
          <w:trHeight w:val="399"/>
        </w:trPr>
        <w:tc>
          <w:tcPr>
            <w:tcBorders>
              <w:top w:val="single" w:color="000000" w:sz="4" w:space="0"/>
              <w:left w:val="single" w:color="000000" w:sz="4" w:space="0"/>
              <w:bottom w:val="single" w:color="000000" w:sz="4" w:space="0"/>
              <w:right w:val="single" w:color="000000" w:sz="4" w:space="0"/>
            </w:tcBorders>
            <w:tcW w:w="1645" w:type="dxa"/>
            <w:vAlign w:val="center"/>
            <w:textDirection w:val="lrTb"/>
            <w:noWrap w:val="false"/>
          </w:tcPr>
          <w:p>
            <w:pPr>
              <w:pStyle w:val="679"/>
              <w:rPr>
                <w:rFonts w:ascii="仿宋" w:hAnsi="仿宋" w:eastAsia="仿宋" w:cs="仿宋"/>
                <w:sz w:val="28"/>
                <w:szCs w:val="28"/>
              </w:rPr>
            </w:pPr>
            <w:r>
              <w:rPr>
                <w:rFonts w:hint="eastAsia" w:ascii="仿宋" w:hAnsi="仿宋" w:eastAsia="仿宋" w:cs="仿宋"/>
                <w:sz w:val="28"/>
                <w:szCs w:val="28"/>
              </w:rPr>
              <w:t xml:space="preserve">11、类似案例一（6分）</w:t>
            </w:r>
            <w:r>
              <w:rPr>
                <w:rFonts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8094" w:type="dxa"/>
            <w:vAlign w:val="center"/>
            <w:textDirection w:val="lrTb"/>
            <w:noWrap w:val="false"/>
          </w:tcPr>
          <w:p>
            <w:pPr>
              <w:pStyle w:val="679"/>
              <w:rPr>
                <w:rFonts w:hint="eastAsia" w:ascii="仿宋" w:hAnsi="仿宋" w:eastAsia="仿宋" w:cs="仿宋"/>
                <w:sz w:val="28"/>
                <w:szCs w:val="28"/>
              </w:rPr>
            </w:pPr>
            <w:r>
              <w:rPr>
                <w:rFonts w:hint="eastAsia" w:ascii="仿宋" w:hAnsi="仿宋" w:eastAsia="仿宋" w:cs="仿宋"/>
                <w:sz w:val="28"/>
                <w:szCs w:val="28"/>
              </w:rPr>
              <w:t xml:space="preserve">供应商自2023年01月01日（含，以合同签订时间为准）以来，每提供一个类似项目业绩（项目名称或内容含“办公系统”或“OA”关键字</w:t>
            </w:r>
            <w:r>
              <w:rPr>
                <w:rFonts w:hint="eastAsia"/>
                <w:sz w:val="20"/>
                <w:szCs w:val="21"/>
              </w:rPr>
              <w:t xml:space="preserve">，</w:t>
            </w:r>
            <w:r>
              <w:rPr>
                <w:rFonts w:hint="eastAsia" w:ascii="仿宋" w:hAnsi="仿宋" w:eastAsia="仿宋" w:cs="仿宋"/>
                <w:sz w:val="28"/>
                <w:szCs w:val="28"/>
              </w:rPr>
              <w:t xml:space="preserve">如响应文件中提供的合同项目名称或内容与上述关键字不一致，但响应文件中能证明其与关键字具有相同或相似的内容，且磋商小组认可的，视同符合要求）的得2分，本项最高得6分，未提供的或提供不全的或不符合要求的不得分。（须提供合同扫描件，并加盖公章；合同须能反映项目名称、主要标的物，签订时间和签章清晰可见。）</w:t>
            </w:r>
            <w:r>
              <w:rPr>
                <w:rFonts w:hint="eastAsia" w:ascii="仿宋" w:hAnsi="仿宋" w:eastAsia="仿宋" w:cs="仿宋"/>
                <w:sz w:val="28"/>
                <w:szCs w:val="28"/>
              </w:rPr>
            </w:r>
            <w:r/>
          </w:p>
        </w:tc>
      </w:tr>
      <w:tr>
        <w:trPr>
          <w:trHeight w:val="399"/>
        </w:trPr>
        <w:tc>
          <w:tcPr>
            <w:tcBorders>
              <w:top w:val="single" w:color="000000" w:sz="4" w:space="0"/>
              <w:left w:val="single" w:color="000000" w:sz="4" w:space="0"/>
              <w:bottom w:val="single" w:color="000000" w:sz="4" w:space="0"/>
              <w:right w:val="single" w:color="000000" w:sz="4" w:space="0"/>
            </w:tcBorders>
            <w:tcW w:w="1645" w:type="dxa"/>
            <w:vAlign w:val="center"/>
            <w:textDirection w:val="lrTb"/>
            <w:noWrap w:val="false"/>
          </w:tcPr>
          <w:p>
            <w:pPr>
              <w:pStyle w:val="679"/>
              <w:rPr>
                <w:rFonts w:ascii="仿宋" w:hAnsi="仿宋" w:eastAsia="仿宋" w:cs="仿宋"/>
                <w:sz w:val="28"/>
                <w:szCs w:val="28"/>
              </w:rPr>
            </w:pPr>
            <w:r>
              <w:rPr>
                <w:rFonts w:hint="eastAsia" w:ascii="仿宋" w:hAnsi="仿宋" w:eastAsia="仿宋" w:cs="仿宋"/>
                <w:sz w:val="28"/>
                <w:szCs w:val="28"/>
              </w:rPr>
              <w:t xml:space="preserve">12、类似案例二（4分）</w:t>
            </w:r>
            <w:r>
              <w:rPr>
                <w:rFonts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8094" w:type="dxa"/>
            <w:vAlign w:val="center"/>
            <w:textDirection w:val="lrTb"/>
            <w:noWrap w:val="false"/>
          </w:tcPr>
          <w:p>
            <w:pPr>
              <w:pStyle w:val="679"/>
              <w:rPr>
                <w:rFonts w:hint="eastAsia" w:ascii="仿宋" w:hAnsi="仿宋" w:eastAsia="仿宋" w:cs="仿宋"/>
                <w:sz w:val="28"/>
                <w:szCs w:val="28"/>
              </w:rPr>
            </w:pPr>
            <w:r>
              <w:rPr>
                <w:rFonts w:hint="eastAsia" w:ascii="仿宋" w:hAnsi="仿宋" w:eastAsia="仿宋" w:cs="仿宋"/>
                <w:sz w:val="28"/>
                <w:szCs w:val="28"/>
              </w:rPr>
              <w:t xml:space="preserve">供应商自2023年01月01日（含，以合同签订时间为准）以来，每提供一个类似项目业绩（项目名称或内容含 “国产化适配”关键字</w:t>
            </w:r>
            <w:r>
              <w:rPr>
                <w:rFonts w:hint="eastAsia"/>
                <w:sz w:val="20"/>
                <w:szCs w:val="21"/>
              </w:rPr>
              <w:t xml:space="preserve">，</w:t>
            </w:r>
            <w:r>
              <w:rPr>
                <w:rFonts w:hint="eastAsia" w:ascii="仿宋" w:hAnsi="仿宋" w:eastAsia="仿宋" w:cs="仿宋"/>
                <w:sz w:val="28"/>
                <w:szCs w:val="28"/>
              </w:rPr>
              <w:t xml:space="preserve">如响应文件中提供的合同项目名称或内容与上述关键字不一致，但响应文件中能证明其与关键字具有相同或相似的内容，且磋商小组认可的，视同符合要求）的得2分，本项最高得4分，未提供的或提供不全的或不符合要求的不得分。（须提供合同扫描件，并加盖公章；合同须能反映项目名称、主要标的物，签订时间和签章清晰可见。）</w:t>
            </w:r>
            <w:r>
              <w:rPr>
                <w:rFonts w:hint="eastAsia" w:ascii="仿宋" w:hAnsi="仿宋" w:eastAsia="仿宋" w:cs="仿宋"/>
                <w:sz w:val="28"/>
                <w:szCs w:val="28"/>
              </w:rPr>
            </w:r>
            <w:r/>
          </w:p>
        </w:tc>
      </w:tr>
    </w:tbl>
    <w:p>
      <w:pPr>
        <w:pStyle w:val="679"/>
        <w:spacing w:line="400" w:lineRule="exact"/>
        <w:rPr>
          <w:rFonts w:hint="eastAsia" w:ascii="Times New Roman" w:hAnsi="Times New Roman"/>
          <w:szCs w:val="21"/>
        </w:rPr>
      </w:pPr>
      <w:r>
        <w:rPr>
          <w:rFonts w:hint="eastAsia" w:ascii="Times New Roman" w:hAnsi="Times New Roman"/>
          <w:szCs w:val="21"/>
        </w:rPr>
      </w:r>
      <w:r/>
    </w:p>
    <w:p>
      <w:pPr>
        <w:pStyle w:val="679"/>
        <w:spacing w:line="400" w:lineRule="exact"/>
        <w:rPr>
          <w:rFonts w:hint="eastAsia" w:ascii="Times New Roman" w:hAnsi="Times New Roman"/>
          <w:szCs w:val="21"/>
        </w:rPr>
      </w:pPr>
      <w:r>
        <w:rPr>
          <w:rFonts w:hint="eastAsia" w:ascii="Times New Roman" w:hAnsi="Times New Roman"/>
          <w:szCs w:val="21"/>
        </w:rPr>
      </w:r>
      <w:r/>
    </w:p>
    <w:p>
      <w:pPr>
        <w:pStyle w:val="679"/>
        <w:spacing w:line="400" w:lineRule="exact"/>
        <w:rPr>
          <w:rFonts w:ascii="Times New Roman" w:hAnsi="Times New Roman"/>
          <w:szCs w:val="21"/>
        </w:rPr>
      </w:pPr>
      <w:r>
        <w:rPr>
          <w:rFonts w:ascii="Times New Roman" w:hAnsi="Times New Roman"/>
          <w:szCs w:val="21"/>
        </w:rPr>
      </w:r>
      <w:r/>
    </w:p>
    <w:p>
      <w:pPr>
        <w:pStyle w:val="679"/>
        <w:spacing w:line="400" w:lineRule="exact"/>
        <w:rPr>
          <w:rFonts w:ascii="Times New Roman" w:hAnsi="Times New Roman"/>
          <w:szCs w:val="21"/>
        </w:rPr>
      </w:pPr>
      <w:r>
        <w:rPr>
          <w:rFonts w:ascii="Times New Roman" w:hAnsi="Times New Roman"/>
          <w:szCs w:val="21"/>
        </w:rPr>
      </w:r>
      <w:r/>
    </w:p>
    <w:p>
      <w:pPr>
        <w:pStyle w:val="679"/>
        <w:spacing w:line="400" w:lineRule="exact"/>
        <w:rPr>
          <w:rFonts w:ascii="Times New Roman" w:hAnsi="Times New Roman"/>
          <w:szCs w:val="21"/>
        </w:rPr>
      </w:pPr>
      <w:r>
        <w:rPr>
          <w:rFonts w:ascii="Times New Roman" w:hAnsi="Times New Roman"/>
          <w:szCs w:val="21"/>
        </w:rPr>
      </w:r>
      <w:r/>
    </w:p>
    <w:p>
      <w:pPr>
        <w:pStyle w:val="679"/>
        <w:spacing w:line="400" w:lineRule="exact"/>
        <w:rPr>
          <w:rFonts w:ascii="Times New Roman" w:hAnsi="Times New Roman"/>
          <w:szCs w:val="21"/>
        </w:rPr>
      </w:pPr>
      <w:r>
        <w:rPr>
          <w:rFonts w:ascii="Times New Roman" w:hAnsi="Times New Roman"/>
          <w:szCs w:val="21"/>
        </w:rPr>
      </w:r>
      <w:r/>
    </w:p>
    <w:p>
      <w:pPr>
        <w:pStyle w:val="679"/>
        <w:spacing w:line="400" w:lineRule="exact"/>
        <w:rPr>
          <w:rFonts w:ascii="Times New Roman" w:hAnsi="Times New Roman"/>
          <w:szCs w:val="21"/>
        </w:rPr>
      </w:pPr>
      <w:r>
        <w:rPr>
          <w:rFonts w:ascii="Times New Roman" w:hAnsi="Times New Roman"/>
          <w:szCs w:val="21"/>
        </w:rPr>
      </w:r>
      <w:r/>
    </w:p>
    <w:p>
      <w:pPr>
        <w:pStyle w:val="679"/>
        <w:spacing w:line="400" w:lineRule="exact"/>
        <w:rPr>
          <w:rFonts w:ascii="Times New Roman" w:hAnsi="Times New Roman"/>
          <w:szCs w:val="21"/>
        </w:rPr>
      </w:pPr>
      <w:r>
        <w:rPr>
          <w:rFonts w:ascii="Times New Roman" w:hAnsi="Times New Roman"/>
          <w:szCs w:val="21"/>
        </w:rPr>
      </w:r>
      <w:r/>
    </w:p>
    <w:p>
      <w:pPr>
        <w:pStyle w:val="679"/>
        <w:spacing w:line="400" w:lineRule="exact"/>
        <w:rPr>
          <w:rFonts w:ascii="Times New Roman" w:hAnsi="Times New Roman"/>
          <w:szCs w:val="21"/>
        </w:rPr>
      </w:pPr>
      <w:r>
        <w:rPr>
          <w:rFonts w:ascii="Times New Roman" w:hAnsi="Times New Roman"/>
          <w:szCs w:val="21"/>
        </w:rPr>
      </w:r>
      <w:r/>
    </w:p>
    <w:p>
      <w:pPr>
        <w:pStyle w:val="679"/>
        <w:spacing w:line="400" w:lineRule="exact"/>
        <w:rPr>
          <w:rFonts w:ascii="Times New Roman" w:hAnsi="Times New Roman"/>
          <w:szCs w:val="21"/>
        </w:rPr>
      </w:pPr>
      <w:r>
        <w:rPr>
          <w:rFonts w:ascii="Times New Roman" w:hAnsi="Times New Roman"/>
          <w:szCs w:val="21"/>
        </w:rPr>
      </w:r>
      <w:r/>
    </w:p>
    <w:p>
      <w:pPr>
        <w:pStyle w:val="679"/>
        <w:spacing w:line="400" w:lineRule="exact"/>
        <w:rPr>
          <w:rFonts w:ascii="Times New Roman" w:hAnsi="Times New Roman"/>
          <w:szCs w:val="21"/>
        </w:rPr>
      </w:pPr>
      <w:r>
        <w:rPr>
          <w:rFonts w:ascii="Times New Roman" w:hAnsi="Times New Roman"/>
          <w:szCs w:val="21"/>
        </w:rPr>
      </w:r>
      <w:r/>
    </w:p>
    <w:p>
      <w:pPr>
        <w:pStyle w:val="679"/>
        <w:spacing w:line="400" w:lineRule="exact"/>
        <w:rPr>
          <w:rFonts w:ascii="Times New Roman" w:hAnsi="Times New Roman"/>
          <w:szCs w:val="21"/>
        </w:rPr>
      </w:pPr>
      <w:r>
        <w:rPr>
          <w:rFonts w:ascii="Times New Roman" w:hAnsi="Times New Roman"/>
          <w:szCs w:val="21"/>
        </w:rPr>
      </w:r>
      <w:r/>
    </w:p>
    <w:p>
      <w:pPr>
        <w:pStyle w:val="679"/>
        <w:spacing w:line="400" w:lineRule="exact"/>
        <w:rPr>
          <w:rFonts w:ascii="Times New Roman" w:hAnsi="Times New Roman"/>
          <w:szCs w:val="21"/>
        </w:rPr>
      </w:pPr>
      <w:r>
        <w:rPr>
          <w:rFonts w:ascii="Times New Roman" w:hAnsi="Times New Roman"/>
          <w:szCs w:val="21"/>
        </w:rPr>
      </w:r>
      <w:r/>
    </w:p>
    <w:p>
      <w:pPr>
        <w:pStyle w:val="679"/>
        <w:spacing w:line="400" w:lineRule="exact"/>
        <w:rPr>
          <w:rFonts w:ascii="Times New Roman" w:hAnsi="Times New Roman"/>
          <w:szCs w:val="21"/>
        </w:rPr>
      </w:pPr>
      <w:r>
        <w:rPr>
          <w:rFonts w:ascii="Times New Roman" w:hAnsi="Times New Roman"/>
          <w:szCs w:val="21"/>
        </w:rPr>
      </w:r>
      <w:r/>
    </w:p>
    <w:p>
      <w:pPr>
        <w:pStyle w:val="679"/>
        <w:spacing w:line="400" w:lineRule="exact"/>
        <w:rPr>
          <w:rFonts w:ascii="Times New Roman" w:hAnsi="Times New Roman"/>
          <w:szCs w:val="21"/>
        </w:rPr>
      </w:pPr>
      <w:r>
        <w:rPr>
          <w:rFonts w:ascii="Times New Roman" w:hAnsi="Times New Roman"/>
          <w:szCs w:val="21"/>
        </w:rPr>
      </w:r>
      <w:r/>
    </w:p>
    <w:p>
      <w:pPr>
        <w:pStyle w:val="679"/>
        <w:spacing w:line="400" w:lineRule="exact"/>
        <w:rPr>
          <w:rFonts w:ascii="Times New Roman" w:hAnsi="Times New Roman"/>
          <w:szCs w:val="21"/>
        </w:rPr>
      </w:pPr>
      <w:r>
        <w:rPr>
          <w:rFonts w:ascii="Times New Roman" w:hAnsi="Times New Roman"/>
          <w:szCs w:val="21"/>
        </w:rPr>
      </w:r>
      <w:r/>
    </w:p>
    <w:p>
      <w:pPr>
        <w:pStyle w:val="679"/>
        <w:spacing w:line="400" w:lineRule="exact"/>
        <w:rPr>
          <w:rFonts w:ascii="Times New Roman" w:hAnsi="Times New Roman"/>
          <w:szCs w:val="21"/>
        </w:rPr>
      </w:pPr>
      <w:r>
        <w:rPr>
          <w:rFonts w:ascii="Times New Roman" w:hAnsi="Times New Roman"/>
          <w:szCs w:val="21"/>
        </w:rPr>
      </w:r>
      <w:r/>
    </w:p>
    <w:p>
      <w:pPr>
        <w:pStyle w:val="679"/>
        <w:spacing w:line="400" w:lineRule="exact"/>
        <w:rPr>
          <w:rFonts w:ascii="Times New Roman" w:hAnsi="Times New Roman"/>
          <w:szCs w:val="21"/>
        </w:rPr>
      </w:pPr>
      <w:r>
        <w:rPr>
          <w:rFonts w:ascii="Times New Roman" w:hAnsi="Times New Roman"/>
          <w:szCs w:val="21"/>
        </w:rPr>
      </w:r>
      <w:r/>
    </w:p>
    <w:p>
      <w:pPr>
        <w:pStyle w:val="679"/>
        <w:spacing w:line="400" w:lineRule="exact"/>
        <w:rPr>
          <w:rFonts w:ascii="Times New Roman" w:hAnsi="Times New Roman"/>
          <w:szCs w:val="21"/>
        </w:rPr>
      </w:pPr>
      <w:r>
        <w:rPr>
          <w:rFonts w:ascii="Times New Roman" w:hAnsi="Times New Roman"/>
          <w:szCs w:val="21"/>
        </w:rPr>
      </w:r>
      <w:r/>
    </w:p>
    <w:p>
      <w:pPr>
        <w:pStyle w:val="679"/>
        <w:spacing w:line="400" w:lineRule="exact"/>
        <w:rPr>
          <w:rFonts w:ascii="Times New Roman" w:hAnsi="Times New Roman"/>
          <w:szCs w:val="21"/>
        </w:rPr>
      </w:pPr>
      <w:r>
        <w:rPr>
          <w:rFonts w:ascii="Times New Roman" w:hAnsi="Times New Roman"/>
          <w:szCs w:val="21"/>
        </w:rPr>
      </w:r>
      <w:r/>
    </w:p>
    <w:p>
      <w:pPr>
        <w:pStyle w:val="679"/>
        <w:spacing w:line="400" w:lineRule="exact"/>
        <w:rPr>
          <w:rFonts w:ascii="Times New Roman" w:hAnsi="Times New Roman"/>
          <w:szCs w:val="21"/>
        </w:rPr>
      </w:pPr>
      <w:r>
        <w:rPr>
          <w:rFonts w:ascii="Times New Roman" w:hAnsi="Times New Roman"/>
          <w:szCs w:val="21"/>
        </w:rPr>
      </w:r>
      <w:r/>
    </w:p>
    <w:p>
      <w:pPr>
        <w:pStyle w:val="679"/>
        <w:spacing w:line="400" w:lineRule="exact"/>
        <w:rPr>
          <w:rFonts w:ascii="Times New Roman" w:hAnsi="Times New Roman"/>
          <w:szCs w:val="21"/>
        </w:rPr>
      </w:pPr>
      <w:r>
        <w:rPr>
          <w:rFonts w:ascii="Times New Roman" w:hAnsi="Times New Roman"/>
          <w:szCs w:val="21"/>
        </w:rPr>
      </w:r>
      <w:r/>
    </w:p>
    <w:p>
      <w:pPr>
        <w:pStyle w:val="679"/>
        <w:spacing w:line="400" w:lineRule="exact"/>
        <w:rPr>
          <w:rFonts w:ascii="Times New Roman" w:hAnsi="Times New Roman"/>
          <w:szCs w:val="21"/>
        </w:rPr>
      </w:pPr>
      <w:r>
        <w:rPr>
          <w:rFonts w:ascii="Times New Roman" w:hAnsi="Times New Roman"/>
          <w:szCs w:val="21"/>
        </w:rPr>
      </w:r>
      <w:r/>
    </w:p>
    <w:p>
      <w:pPr>
        <w:pStyle w:val="679"/>
        <w:spacing w:line="400" w:lineRule="exact"/>
        <w:rPr>
          <w:rFonts w:ascii="Times New Roman" w:hAnsi="Times New Roman"/>
          <w:szCs w:val="21"/>
        </w:rPr>
      </w:pPr>
      <w:r>
        <w:rPr>
          <w:rFonts w:ascii="Times New Roman" w:hAnsi="Times New Roman"/>
          <w:szCs w:val="21"/>
        </w:rPr>
      </w:r>
      <w:r/>
    </w:p>
    <w:p>
      <w:pPr>
        <w:pStyle w:val="679"/>
        <w:rPr>
          <w:rFonts w:ascii="Times New Roman" w:hAnsi="Times New Roman"/>
          <w:szCs w:val="21"/>
        </w:rPr>
      </w:pPr>
      <w:r>
        <w:rPr>
          <w:rFonts w:ascii="Times New Roman" w:hAnsi="Times New Roman"/>
          <w:szCs w:val="21"/>
        </w:rPr>
      </w:r>
      <w:r/>
    </w:p>
    <w:p>
      <w:pPr>
        <w:pStyle w:val="679"/>
        <w:rPr>
          <w:rFonts w:hint="eastAsia" w:ascii="Times New Roman" w:hAnsi="Times New Roman"/>
          <w:szCs w:val="21"/>
        </w:rPr>
      </w:pPr>
      <w:r>
        <w:rPr>
          <w:rFonts w:hint="eastAsia" w:ascii="Times New Roman" w:hAnsi="Times New Roman"/>
          <w:szCs w:val="21"/>
        </w:rPr>
      </w:r>
      <w:r/>
    </w:p>
    <w:p>
      <w:pPr>
        <w:pStyle w:val="679"/>
        <w:rPr>
          <w:rFonts w:ascii="Times New Roman" w:hAnsi="Times New Roman"/>
          <w:szCs w:val="21"/>
        </w:rPr>
      </w:pPr>
      <w:r>
        <w:rPr>
          <w:rFonts w:ascii="Times New Roman" w:hAnsi="Times New Roman"/>
          <w:szCs w:val="21"/>
        </w:rPr>
      </w:r>
      <w:r/>
    </w:p>
    <w:p>
      <w:pPr>
        <w:pStyle w:val="681"/>
        <w:spacing w:line="400" w:lineRule="exact"/>
        <w:rPr>
          <w:rFonts w:hint="eastAsia" w:ascii="黑体" w:hAnsi="黑体" w:eastAsia="黑体"/>
          <w:b w:val="0"/>
          <w:bCs w:val="0"/>
          <w:sz w:val="28"/>
          <w:szCs w:val="28"/>
        </w:rPr>
      </w:pPr>
      <w:r/>
      <w:bookmarkEnd w:id="176"/>
      <w:r/>
      <w:bookmarkEnd w:id="177"/>
      <w:r/>
      <w:bookmarkEnd w:id="182"/>
      <w:r/>
      <w:bookmarkStart w:id="191" w:name="_Toc26554094"/>
      <w:r/>
      <w:bookmarkStart w:id="192" w:name="_Toc120614282"/>
      <w:r/>
      <w:bookmarkStart w:id="193" w:name="_Toc49090576"/>
      <w:r>
        <w:rPr>
          <w:rFonts w:hint="eastAsia" w:ascii="黑体" w:hAnsi="黑体" w:eastAsia="黑体"/>
          <w:b w:val="0"/>
          <w:bCs w:val="0"/>
          <w:sz w:val="28"/>
          <w:szCs w:val="28"/>
        </w:rPr>
      </w:r>
      <w:r/>
    </w:p>
    <w:p>
      <w:pPr>
        <w:pStyle w:val="681"/>
        <w:spacing w:line="400" w:lineRule="exact"/>
        <w:rPr>
          <w:rFonts w:hint="eastAsia" w:ascii="黑体" w:hAnsi="黑体" w:eastAsia="黑体"/>
          <w:b w:val="0"/>
          <w:bCs w:val="0"/>
          <w:sz w:val="28"/>
          <w:szCs w:val="28"/>
        </w:rPr>
      </w:pPr>
      <w:r>
        <w:rPr>
          <w:rFonts w:hint="eastAsia" w:ascii="黑体" w:hAnsi="黑体" w:eastAsia="黑体"/>
          <w:b w:val="0"/>
          <w:bCs w:val="0"/>
          <w:sz w:val="28"/>
          <w:szCs w:val="28"/>
        </w:rPr>
      </w:r>
      <w:r/>
    </w:p>
    <w:p>
      <w:pPr>
        <w:pStyle w:val="681"/>
        <w:spacing w:line="400" w:lineRule="exact"/>
        <w:rPr>
          <w:rFonts w:hint="eastAsia" w:ascii="黑体" w:hAnsi="黑体" w:eastAsia="黑体"/>
          <w:b w:val="0"/>
          <w:bCs w:val="0"/>
          <w:sz w:val="28"/>
          <w:szCs w:val="28"/>
        </w:rPr>
      </w:pPr>
      <w:r>
        <w:rPr>
          <w:rFonts w:hint="eastAsia" w:ascii="黑体" w:hAnsi="黑体" w:eastAsia="黑体"/>
          <w:b w:val="0"/>
          <w:bCs w:val="0"/>
          <w:sz w:val="28"/>
          <w:szCs w:val="28"/>
        </w:rPr>
        <w:t xml:space="preserve">第六章  响应文件格式 </w:t>
      </w:r>
      <w:r>
        <w:rPr>
          <w:rFonts w:hint="eastAsia" w:ascii="黑体" w:hAnsi="黑体" w:eastAsia="黑体"/>
          <w:b w:val="0"/>
          <w:bCs w:val="0"/>
          <w:sz w:val="28"/>
          <w:szCs w:val="28"/>
        </w:rPr>
      </w:r>
      <w:r/>
    </w:p>
    <w:p>
      <w:pPr>
        <w:pStyle w:val="679"/>
        <w:jc w:val="center"/>
        <w:rPr>
          <w:rFonts w:hint="eastAsia" w:ascii="宋体" w:hAnsi="宋体"/>
          <w:b/>
          <w:sz w:val="72"/>
          <w:szCs w:val="21"/>
        </w:rPr>
      </w:pPr>
      <w:r/>
      <w:bookmarkStart w:id="194" w:name="_Hlt26671244"/>
      <w:r/>
      <w:bookmarkEnd w:id="194"/>
      <w:r/>
      <w:bookmarkStart w:id="195" w:name="_Hlt26955039"/>
      <w:r/>
      <w:bookmarkEnd w:id="195"/>
      <w:r>
        <w:rPr>
          <w:rFonts w:hint="eastAsia" w:ascii="宋体" w:hAnsi="宋体"/>
          <w:b/>
          <w:sz w:val="72"/>
          <w:szCs w:val="21"/>
        </w:rPr>
      </w:r>
      <w:r/>
    </w:p>
    <w:p>
      <w:pPr>
        <w:pStyle w:val="679"/>
        <w:jc w:val="center"/>
        <w:spacing w:line="660" w:lineRule="exact"/>
        <w:rPr>
          <w:rFonts w:hint="eastAsia" w:ascii="方正小标宋_GBK" w:hAnsi="方正小标宋_GBK" w:eastAsia="方正小标宋_GBK" w:cs="方正小标宋_GBK"/>
          <w:bCs/>
          <w:color w:val="000000"/>
          <w:sz w:val="32"/>
          <w:szCs w:val="32"/>
        </w:rPr>
      </w:pPr>
      <w:r>
        <w:rPr>
          <w:rFonts w:hint="eastAsia" w:ascii="方正小标宋_GBK" w:hAnsi="方正小标宋_GBK" w:eastAsia="方正小标宋_GBK" w:cs="方正小标宋_GBK"/>
          <w:bCs/>
          <w:color w:val="000000"/>
          <w:sz w:val="32"/>
          <w:szCs w:val="32"/>
        </w:rPr>
        <w:t xml:space="preserve">响  应  文  件</w:t>
      </w:r>
      <w:r>
        <w:rPr>
          <w:rFonts w:hint="eastAsia" w:ascii="方正小标宋_GBK" w:hAnsi="方正小标宋_GBK" w:eastAsia="方正小标宋_GBK" w:cs="方正小标宋_GBK"/>
          <w:bCs/>
          <w:color w:val="000000"/>
          <w:sz w:val="32"/>
          <w:szCs w:val="32"/>
        </w:rPr>
      </w:r>
      <w:r/>
    </w:p>
    <w:p>
      <w:pPr>
        <w:pStyle w:val="679"/>
        <w:jc w:val="center"/>
        <w:rPr>
          <w:rFonts w:hint="eastAsia" w:ascii="宋体" w:hAnsi="宋体"/>
          <w:b/>
          <w:sz w:val="72"/>
          <w:szCs w:val="21"/>
        </w:rPr>
      </w:pPr>
      <w:r>
        <w:rPr>
          <w:rFonts w:hint="eastAsia" w:ascii="宋体" w:hAnsi="宋体"/>
          <w:b/>
          <w:sz w:val="72"/>
          <w:szCs w:val="21"/>
        </w:rPr>
      </w:r>
      <w:r/>
    </w:p>
    <w:p>
      <w:pPr>
        <w:pStyle w:val="679"/>
        <w:jc w:val="center"/>
        <w:rPr>
          <w:rFonts w:hint="eastAsia" w:ascii="宋体" w:hAnsi="宋体"/>
          <w:b/>
          <w:sz w:val="72"/>
          <w:szCs w:val="21"/>
        </w:rPr>
      </w:pPr>
      <w:r>
        <w:rPr>
          <w:rFonts w:hint="eastAsia" w:ascii="宋体" w:hAnsi="宋体"/>
          <w:b/>
          <w:sz w:val="72"/>
          <w:szCs w:val="21"/>
        </w:rPr>
      </w:r>
      <w:r/>
    </w:p>
    <w:p>
      <w:pPr>
        <w:pStyle w:val="679"/>
        <w:jc w:val="center"/>
        <w:rPr>
          <w:rFonts w:hint="eastAsia" w:ascii="宋体" w:hAnsi="宋体"/>
          <w:b/>
          <w:sz w:val="36"/>
          <w:szCs w:val="21"/>
        </w:rPr>
      </w:pPr>
      <w:r>
        <w:rPr>
          <w:rFonts w:hint="eastAsia" w:ascii="宋体" w:hAnsi="宋体"/>
          <w:b/>
          <w:sz w:val="36"/>
          <w:szCs w:val="21"/>
        </w:rPr>
      </w:r>
      <w:r/>
    </w:p>
    <w:p>
      <w:pPr>
        <w:pStyle w:val="679"/>
        <w:jc w:val="center"/>
        <w:rPr>
          <w:rFonts w:hint="eastAsia" w:ascii="宋体" w:hAnsi="宋体"/>
          <w:b/>
          <w:sz w:val="36"/>
          <w:szCs w:val="21"/>
        </w:rPr>
      </w:pPr>
      <w:r>
        <w:rPr>
          <w:rFonts w:hint="eastAsia" w:ascii="宋体" w:hAnsi="宋体"/>
          <w:b/>
          <w:sz w:val="36"/>
          <w:szCs w:val="21"/>
        </w:rPr>
      </w:r>
      <w:r/>
    </w:p>
    <w:p>
      <w:pPr>
        <w:pStyle w:val="679"/>
        <w:jc w:val="center"/>
        <w:rPr>
          <w:rFonts w:hint="eastAsia" w:ascii="宋体" w:hAnsi="宋体"/>
          <w:b/>
          <w:sz w:val="36"/>
          <w:szCs w:val="21"/>
        </w:rPr>
      </w:pPr>
      <w:r>
        <w:rPr>
          <w:rFonts w:hint="eastAsia" w:ascii="宋体" w:hAnsi="宋体"/>
          <w:b/>
          <w:sz w:val="36"/>
          <w:szCs w:val="21"/>
        </w:rPr>
      </w:r>
      <w:r/>
    </w:p>
    <w:p>
      <w:pPr>
        <w:pStyle w:val="679"/>
        <w:ind w:firstLine="840"/>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项 目 名 称：</w:t>
      </w:r>
      <w:r>
        <w:rPr>
          <w:rFonts w:hint="eastAsia" w:ascii="方正黑体_GBK" w:hAnsi="方正黑体_GBK" w:eastAsia="方正黑体_GBK" w:cs="方正黑体_GBK"/>
          <w:bCs/>
          <w:sz w:val="28"/>
          <w:szCs w:val="28"/>
          <w:u w:val="single"/>
        </w:rPr>
        <w:t xml:space="preserve">               </w:t>
      </w:r>
      <w:r>
        <w:rPr>
          <w:rFonts w:hint="eastAsia" w:ascii="方正黑体_GBK" w:hAnsi="方正黑体_GBK" w:eastAsia="方正黑体_GBK" w:cs="方正黑体_GBK"/>
          <w:bCs/>
          <w:sz w:val="28"/>
          <w:szCs w:val="28"/>
        </w:rPr>
      </w:r>
      <w:r/>
    </w:p>
    <w:p>
      <w:pPr>
        <w:pStyle w:val="679"/>
        <w:ind w:firstLine="840"/>
        <w:spacing w:line="400" w:lineRule="exact"/>
        <w:rPr>
          <w:rFonts w:hint="eastAsia" w:ascii="方正黑体_GBK" w:hAnsi="方正黑体_GBK" w:eastAsia="方正黑体_GBK" w:cs="方正黑体_GBK"/>
          <w:bCs/>
          <w:sz w:val="28"/>
          <w:szCs w:val="28"/>
          <w:u w:val="single"/>
        </w:rPr>
      </w:pPr>
      <w:r>
        <w:rPr>
          <w:rFonts w:hint="eastAsia" w:ascii="方正黑体_GBK" w:hAnsi="方正黑体_GBK" w:eastAsia="方正黑体_GBK" w:cs="方正黑体_GBK"/>
          <w:bCs/>
          <w:sz w:val="28"/>
          <w:szCs w:val="28"/>
        </w:rPr>
        <w:t xml:space="preserve">采 购 编 号：</w:t>
      </w:r>
      <w:r>
        <w:rPr>
          <w:rFonts w:hint="eastAsia" w:ascii="方正黑体_GBK" w:hAnsi="方正黑体_GBK" w:eastAsia="方正黑体_GBK" w:cs="方正黑体_GBK"/>
          <w:bCs/>
          <w:sz w:val="28"/>
          <w:szCs w:val="28"/>
          <w:u w:val="single"/>
        </w:rPr>
        <w:t xml:space="preserve">               </w:t>
      </w:r>
      <w:r>
        <w:rPr>
          <w:rFonts w:hint="eastAsia" w:ascii="方正黑体_GBK" w:hAnsi="方正黑体_GBK" w:eastAsia="方正黑体_GBK" w:cs="方正黑体_GBK"/>
          <w:bCs/>
          <w:sz w:val="28"/>
          <w:szCs w:val="28"/>
          <w:u w:val="single"/>
        </w:rPr>
      </w:r>
      <w:r/>
    </w:p>
    <w:p>
      <w:pPr>
        <w:pStyle w:val="679"/>
        <w:spacing w:line="400" w:lineRule="exact"/>
        <w:rPr>
          <w:rFonts w:hint="eastAsia" w:ascii="方正黑体_GBK" w:hAnsi="方正黑体_GBK" w:eastAsia="方正黑体_GBK" w:cs="方正黑体_GBK"/>
          <w:bCs/>
          <w:sz w:val="28"/>
          <w:szCs w:val="28"/>
          <w:u w:val="single"/>
        </w:rPr>
      </w:pPr>
      <w:r>
        <w:rPr>
          <w:rFonts w:hint="eastAsia" w:ascii="方正黑体_GBK" w:hAnsi="方正黑体_GBK" w:eastAsia="方正黑体_GBK" w:cs="方正黑体_GBK"/>
          <w:bCs/>
          <w:sz w:val="28"/>
          <w:szCs w:val="28"/>
        </w:rPr>
        <w:t xml:space="preserve">      供应商名称 ：</w:t>
      </w:r>
      <w:r>
        <w:rPr>
          <w:rFonts w:hint="eastAsia" w:ascii="方正黑体_GBK" w:hAnsi="方正黑体_GBK" w:eastAsia="方正黑体_GBK" w:cs="方正黑体_GBK"/>
          <w:bCs/>
          <w:sz w:val="28"/>
          <w:szCs w:val="28"/>
          <w:u w:val="single"/>
        </w:rPr>
        <w:t xml:space="preserve">（加盖CA电子公章）</w:t>
      </w:r>
      <w:r>
        <w:rPr>
          <w:rFonts w:hint="eastAsia" w:ascii="方正黑体_GBK" w:hAnsi="方正黑体_GBK" w:eastAsia="方正黑体_GBK" w:cs="方正黑体_GBK"/>
          <w:bCs/>
          <w:sz w:val="28"/>
          <w:szCs w:val="28"/>
          <w:u w:val="single"/>
        </w:rPr>
      </w:r>
      <w:r/>
    </w:p>
    <w:p>
      <w:pPr>
        <w:pStyle w:val="679"/>
        <w:spacing w:line="400" w:lineRule="exact"/>
        <w:rPr>
          <w:rFonts w:hint="eastAsia" w:ascii="方正黑体_GBK" w:hAnsi="方正黑体_GBK" w:eastAsia="方正黑体_GBK" w:cs="方正黑体_GBK"/>
          <w:bCs/>
          <w:sz w:val="28"/>
          <w:szCs w:val="28"/>
          <w:u w:val="single"/>
        </w:rPr>
      </w:pPr>
      <w:r>
        <w:rPr>
          <w:rFonts w:hint="eastAsia" w:ascii="方正黑体_GBK" w:hAnsi="方正黑体_GBK" w:eastAsia="方正黑体_GBK" w:cs="方正黑体_GBK"/>
          <w:bCs/>
          <w:sz w:val="28"/>
          <w:szCs w:val="28"/>
        </w:rPr>
        <w:t xml:space="preserve">      日      期 ：</w:t>
      </w:r>
      <w:r>
        <w:rPr>
          <w:rFonts w:hint="eastAsia" w:ascii="方正黑体_GBK" w:hAnsi="方正黑体_GBK" w:eastAsia="方正黑体_GBK" w:cs="方正黑体_GBK"/>
          <w:bCs/>
          <w:sz w:val="28"/>
          <w:szCs w:val="28"/>
          <w:u w:val="single"/>
        </w:rPr>
        <w:t xml:space="preserve">               </w:t>
      </w:r>
      <w:r>
        <w:rPr>
          <w:rFonts w:hint="eastAsia" w:ascii="方正黑体_GBK" w:hAnsi="方正黑体_GBK" w:eastAsia="方正黑体_GBK" w:cs="方正黑体_GBK"/>
          <w:bCs/>
          <w:sz w:val="28"/>
          <w:szCs w:val="28"/>
          <w:u w:val="single"/>
        </w:rPr>
      </w:r>
      <w:r/>
    </w:p>
    <w:p>
      <w:pPr>
        <w:pStyle w:val="679"/>
        <w:jc w:val="center"/>
        <w:spacing w:line="440" w:lineRule="exact"/>
        <w:rPr>
          <w:rFonts w:hint="eastAsia" w:ascii="宋体" w:hAnsi="宋体"/>
          <w:b/>
          <w:bCs/>
          <w:sz w:val="32"/>
          <w:szCs w:val="32"/>
        </w:rPr>
      </w:pPr>
      <w:r>
        <w:rPr>
          <w:rFonts w:hint="eastAsia" w:ascii="宋体" w:hAnsi="宋体"/>
          <w:b/>
          <w:bCs/>
          <w:sz w:val="32"/>
          <w:szCs w:val="32"/>
        </w:rPr>
      </w:r>
      <w:r/>
    </w:p>
    <w:p>
      <w:pPr>
        <w:pStyle w:val="679"/>
        <w:spacing w:line="440" w:lineRule="exact"/>
        <w:rPr>
          <w:rFonts w:ascii="宋体" w:hAnsi="宋体"/>
          <w:szCs w:val="21"/>
        </w:rPr>
      </w:pPr>
      <w:r>
        <w:rPr>
          <w:rFonts w:ascii="宋体" w:hAnsi="宋体"/>
          <w:szCs w:val="21"/>
        </w:rPr>
      </w:r>
      <w:r/>
    </w:p>
    <w:p>
      <w:pPr>
        <w:pStyle w:val="679"/>
        <w:spacing w:line="440" w:lineRule="exact"/>
        <w:rPr>
          <w:rFonts w:ascii="宋体" w:hAnsi="宋体"/>
          <w:szCs w:val="21"/>
        </w:rPr>
      </w:pPr>
      <w:r>
        <w:rPr>
          <w:rFonts w:ascii="宋体" w:hAnsi="宋体"/>
          <w:szCs w:val="21"/>
        </w:rPr>
      </w:r>
      <w:r/>
    </w:p>
    <w:p>
      <w:pPr>
        <w:pStyle w:val="679"/>
        <w:spacing w:line="440" w:lineRule="exact"/>
        <w:rPr>
          <w:rFonts w:ascii="宋体" w:hAnsi="宋体"/>
          <w:szCs w:val="21"/>
        </w:rPr>
      </w:pPr>
      <w:r>
        <w:rPr>
          <w:rFonts w:ascii="宋体" w:hAnsi="宋体"/>
          <w:szCs w:val="21"/>
        </w:rPr>
      </w:r>
      <w:r/>
    </w:p>
    <w:p>
      <w:pPr>
        <w:pStyle w:val="679"/>
        <w:spacing w:line="440" w:lineRule="exact"/>
        <w:rPr>
          <w:rFonts w:ascii="宋体" w:hAnsi="宋体"/>
          <w:szCs w:val="21"/>
        </w:rPr>
      </w:pPr>
      <w:r>
        <w:rPr>
          <w:rFonts w:ascii="宋体" w:hAnsi="宋体"/>
          <w:szCs w:val="21"/>
        </w:rPr>
      </w:r>
      <w:r/>
    </w:p>
    <w:p>
      <w:pPr>
        <w:pStyle w:val="679"/>
        <w:spacing w:line="440" w:lineRule="exact"/>
        <w:rPr>
          <w:rFonts w:ascii="宋体" w:hAnsi="宋体"/>
          <w:szCs w:val="21"/>
        </w:rPr>
      </w:pPr>
      <w:r>
        <w:rPr>
          <w:rFonts w:ascii="宋体" w:hAnsi="宋体"/>
          <w:szCs w:val="21"/>
        </w:rPr>
      </w:r>
      <w:r/>
    </w:p>
    <w:p>
      <w:pPr>
        <w:pStyle w:val="679"/>
        <w:spacing w:line="440" w:lineRule="exact"/>
        <w:rPr>
          <w:rFonts w:ascii="宋体" w:hAnsi="宋体"/>
          <w:szCs w:val="21"/>
        </w:rPr>
      </w:pPr>
      <w:r>
        <w:rPr>
          <w:rFonts w:ascii="宋体" w:hAnsi="宋体"/>
          <w:szCs w:val="21"/>
        </w:rPr>
      </w:r>
      <w:r/>
    </w:p>
    <w:p>
      <w:pPr>
        <w:pStyle w:val="679"/>
        <w:spacing w:line="440" w:lineRule="exact"/>
        <w:rPr>
          <w:rFonts w:ascii="宋体" w:hAnsi="宋体"/>
          <w:szCs w:val="21"/>
        </w:rPr>
      </w:pPr>
      <w:r>
        <w:rPr>
          <w:rFonts w:ascii="宋体" w:hAnsi="宋体"/>
          <w:szCs w:val="21"/>
        </w:rPr>
      </w:r>
      <w:r/>
    </w:p>
    <w:p>
      <w:pPr>
        <w:pStyle w:val="679"/>
        <w:spacing w:line="440" w:lineRule="exact"/>
        <w:rPr>
          <w:rFonts w:ascii="宋体" w:hAnsi="宋体"/>
          <w:szCs w:val="21"/>
        </w:rPr>
      </w:pPr>
      <w:r>
        <w:rPr>
          <w:rFonts w:ascii="宋体" w:hAnsi="宋体"/>
          <w:szCs w:val="21"/>
        </w:rPr>
      </w:r>
      <w:r/>
    </w:p>
    <w:p>
      <w:pPr>
        <w:pStyle w:val="679"/>
        <w:spacing w:line="440" w:lineRule="exact"/>
        <w:rPr>
          <w:rFonts w:hint="eastAsia" w:ascii="宋体" w:hAnsi="宋体"/>
          <w:szCs w:val="21"/>
        </w:rPr>
      </w:pPr>
      <w:r>
        <w:rPr>
          <w:rFonts w:hint="eastAsia" w:ascii="宋体" w:hAnsi="宋体"/>
          <w:szCs w:val="21"/>
        </w:rPr>
      </w:r>
      <w:r/>
    </w:p>
    <w:p>
      <w:pPr>
        <w:pStyle w:val="679"/>
        <w:ind w:firstLine="964"/>
        <w:rPr>
          <w:rFonts w:ascii="宋体" w:hAnsi="宋体"/>
          <w:b/>
          <w:bCs/>
          <w:sz w:val="32"/>
          <w:szCs w:val="32"/>
        </w:rPr>
      </w:pPr>
      <w:r>
        <w:rPr>
          <w:rFonts w:ascii="宋体" w:hAnsi="宋体"/>
          <w:b/>
          <w:bCs/>
          <w:sz w:val="32"/>
          <w:szCs w:val="32"/>
        </w:rPr>
      </w:r>
      <w:r/>
    </w:p>
    <w:p>
      <w:pPr>
        <w:pStyle w:val="679"/>
        <w:ind w:firstLine="964"/>
        <w:rPr>
          <w:rFonts w:ascii="宋体" w:hAnsi="宋体"/>
          <w:b/>
          <w:bCs/>
          <w:sz w:val="32"/>
          <w:szCs w:val="32"/>
        </w:rPr>
      </w:pPr>
      <w:r>
        <w:rPr>
          <w:rFonts w:ascii="宋体" w:hAnsi="宋体"/>
          <w:b/>
          <w:bCs/>
          <w:sz w:val="32"/>
          <w:szCs w:val="32"/>
        </w:rPr>
      </w:r>
      <w:r/>
    </w:p>
    <w:p>
      <w:pPr>
        <w:pStyle w:val="679"/>
        <w:ind w:firstLine="964"/>
        <w:rPr>
          <w:rFonts w:ascii="宋体" w:hAnsi="宋体"/>
          <w:b/>
          <w:bCs/>
          <w:sz w:val="32"/>
          <w:szCs w:val="32"/>
        </w:rPr>
      </w:pPr>
      <w:r>
        <w:rPr>
          <w:rFonts w:ascii="宋体" w:hAnsi="宋体"/>
          <w:b/>
          <w:bCs/>
          <w:sz w:val="32"/>
          <w:szCs w:val="32"/>
        </w:rPr>
      </w:r>
      <w:r/>
    </w:p>
    <w:p>
      <w:pPr>
        <w:pStyle w:val="679"/>
        <w:jc w:val="center"/>
        <w:spacing w:line="400" w:lineRule="exact"/>
        <w:rPr>
          <w:rFonts w:hint="eastAsia"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响应文件的组成</w:t>
      </w:r>
      <w:r>
        <w:rPr>
          <w:rFonts w:hint="eastAsia" w:ascii="方正黑体_GBK" w:hAnsi="方正黑体_GBK" w:eastAsia="方正黑体_GBK" w:cs="方正黑体_GBK"/>
          <w:sz w:val="28"/>
          <w:szCs w:val="28"/>
        </w:rPr>
      </w:r>
      <w:r/>
    </w:p>
    <w:p>
      <w:pPr>
        <w:pStyle w:val="679"/>
        <w:jc w:val="center"/>
        <w:spacing w:line="400" w:lineRule="exact"/>
        <w:rPr>
          <w:rFonts w:hint="eastAsia" w:ascii="宋体" w:hAnsi="宋体"/>
          <w:b/>
          <w:bCs/>
          <w:sz w:val="28"/>
          <w:szCs w:val="28"/>
        </w:rPr>
      </w:pPr>
      <w:r>
        <w:rPr>
          <w:rFonts w:hint="eastAsia" w:ascii="宋体" w:hAnsi="宋体"/>
          <w:b/>
          <w:bCs/>
          <w:sz w:val="28"/>
          <w:szCs w:val="28"/>
        </w:rPr>
      </w:r>
      <w:r/>
    </w:p>
    <w:p>
      <w:pPr>
        <w:pStyle w:val="679"/>
        <w:ind w:firstLine="560"/>
        <w:jc w:val="left"/>
        <w:spacing w:line="400" w:lineRule="exact"/>
        <w:rPr>
          <w:rFonts w:hint="eastAsia"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一、基本目录</w:t>
      </w:r>
      <w:r>
        <w:rPr>
          <w:rFonts w:hint="eastAsia" w:ascii="方正黑体_GBK" w:hAnsi="方正黑体_GBK" w:eastAsia="方正黑体_GBK" w:cs="方正黑体_GBK"/>
          <w:sz w:val="28"/>
          <w:szCs w:val="28"/>
        </w:rPr>
      </w:r>
      <w:r/>
    </w:p>
    <w:p>
      <w:pPr>
        <w:pStyle w:val="67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1.分项报价表（格式见附件1）</w:t>
      </w:r>
      <w:r>
        <w:rPr>
          <w:rFonts w:hint="eastAsia" w:ascii="方正仿宋_GBK" w:hAnsi="方正仿宋_GBK" w:eastAsia="方正仿宋_GBK" w:cs="方正仿宋_GBK"/>
          <w:sz w:val="28"/>
          <w:szCs w:val="28"/>
        </w:rPr>
      </w:r>
      <w:r/>
    </w:p>
    <w:p>
      <w:pPr>
        <w:pStyle w:val="67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2.技术要求响应及偏离表（格式见附件2）</w:t>
      </w:r>
      <w:r>
        <w:rPr>
          <w:rFonts w:hint="eastAsia" w:ascii="方正仿宋_GBK" w:hAnsi="方正仿宋_GBK" w:eastAsia="方正仿宋_GBK" w:cs="方正仿宋_GBK"/>
          <w:sz w:val="28"/>
          <w:szCs w:val="28"/>
        </w:rPr>
      </w:r>
      <w:r/>
    </w:p>
    <w:p>
      <w:pPr>
        <w:pStyle w:val="67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3.商务要求响应及偏离表（格式见附件3）</w:t>
      </w:r>
      <w:r>
        <w:rPr>
          <w:rFonts w:hint="eastAsia" w:ascii="方正仿宋_GBK" w:hAnsi="方正仿宋_GBK" w:eastAsia="方正仿宋_GBK" w:cs="方正仿宋_GBK"/>
          <w:sz w:val="28"/>
          <w:szCs w:val="28"/>
        </w:rPr>
      </w:r>
      <w:r/>
    </w:p>
    <w:p>
      <w:pPr>
        <w:pStyle w:val="679"/>
        <w:ind w:firstLine="560"/>
        <w:jc w:val="left"/>
        <w:spacing w:line="400" w:lineRule="exact"/>
        <w:rPr>
          <w:rFonts w:hint="eastAsia"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二、资格审查内容</w:t>
      </w:r>
      <w:r>
        <w:rPr>
          <w:rFonts w:hint="eastAsia" w:ascii="方正黑体_GBK" w:hAnsi="方正黑体_GBK" w:eastAsia="方正黑体_GBK" w:cs="方正黑体_GBK"/>
          <w:sz w:val="28"/>
          <w:szCs w:val="28"/>
        </w:rPr>
      </w:r>
      <w:r/>
    </w:p>
    <w:p>
      <w:pPr>
        <w:pStyle w:val="67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1.法人或者其他组织的营业执照等证明文件，自然人的身份证明</w:t>
      </w:r>
      <w:r>
        <w:rPr>
          <w:rFonts w:hint="eastAsia" w:ascii="方正仿宋_GBK" w:hAnsi="方正仿宋_GBK" w:eastAsia="方正仿宋_GBK" w:cs="方正仿宋_GBK"/>
          <w:sz w:val="28"/>
          <w:szCs w:val="28"/>
        </w:rPr>
      </w:r>
      <w:r/>
    </w:p>
    <w:p>
      <w:pPr>
        <w:pStyle w:val="67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2.2024或2025年度的财务状况报告（供应商成立不满一年无需提供）</w:t>
      </w:r>
      <w:r>
        <w:rPr>
          <w:rFonts w:hint="eastAsia" w:ascii="方正仿宋_GBK" w:hAnsi="方正仿宋_GBK" w:eastAsia="方正仿宋_GBK" w:cs="方正仿宋_GBK"/>
          <w:sz w:val="28"/>
          <w:szCs w:val="28"/>
        </w:rPr>
      </w:r>
      <w:r/>
    </w:p>
    <w:p>
      <w:pPr>
        <w:pStyle w:val="67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3.依法缴纳税收和社会保障资金的相关材料（提供提交响应文件截止时间前一年内至少一个月依法缴纳税收及缴纳社会保障资金的证明材料。供应商依法享受缓缴、免缴税收、社会保障资金的提供证明材料。）</w:t>
      </w:r>
      <w:r>
        <w:rPr>
          <w:rFonts w:hint="eastAsia" w:ascii="方正仿宋_GBK" w:hAnsi="方正仿宋_GBK" w:eastAsia="方正仿宋_GBK" w:cs="方正仿宋_GBK"/>
          <w:sz w:val="28"/>
          <w:szCs w:val="28"/>
        </w:rPr>
      </w:r>
      <w:r/>
    </w:p>
    <w:p>
      <w:pPr>
        <w:pStyle w:val="67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4.具备履行合同所必需的设备和专业技术能力的书面声明（格式见附件4）</w:t>
      </w:r>
      <w:r>
        <w:rPr>
          <w:rFonts w:hint="eastAsia" w:ascii="方正仿宋_GBK" w:hAnsi="方正仿宋_GBK" w:eastAsia="方正仿宋_GBK" w:cs="方正仿宋_GBK"/>
          <w:sz w:val="28"/>
          <w:szCs w:val="28"/>
        </w:rPr>
      </w:r>
      <w:r/>
    </w:p>
    <w:p>
      <w:pPr>
        <w:pStyle w:val="67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5.参加政府采购活动前 3 年内在经营活动中没有重大违法记录的书面声明（格式见附件5）</w:t>
      </w:r>
      <w:r>
        <w:rPr>
          <w:rFonts w:hint="eastAsia" w:ascii="方正仿宋_GBK" w:hAnsi="方正仿宋_GBK" w:eastAsia="方正仿宋_GBK" w:cs="方正仿宋_GBK"/>
          <w:sz w:val="28"/>
          <w:szCs w:val="28"/>
        </w:rPr>
      </w:r>
      <w:r/>
    </w:p>
    <w:p>
      <w:pPr>
        <w:pStyle w:val="67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6.特定资格要求的证明文件（如果本项目对供应商做出特定资格要求的，必须提供）</w:t>
      </w:r>
      <w:r>
        <w:rPr>
          <w:rFonts w:hint="eastAsia" w:ascii="方正仿宋_GBK" w:hAnsi="方正仿宋_GBK" w:eastAsia="方正仿宋_GBK" w:cs="方正仿宋_GBK"/>
          <w:sz w:val="28"/>
          <w:szCs w:val="28"/>
        </w:rPr>
      </w:r>
      <w:r/>
    </w:p>
    <w:p>
      <w:pPr>
        <w:pStyle w:val="67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7.在“信用中国”网站（</w:t>
      </w:r>
      <w:r>
        <w:rPr>
          <w:rFonts w:hint="eastAsia" w:ascii="Times New Roman" w:hAnsi="Times New Roman" w:eastAsia="方正仿宋_GBK"/>
          <w:sz w:val="28"/>
          <w:szCs w:val="28"/>
        </w:rPr>
        <w:t xml:space="preserve">www.creditchina.gov.cn</w:t>
      </w:r>
      <w:r>
        <w:rPr>
          <w:rFonts w:hint="eastAsia" w:ascii="方正仿宋_GBK" w:hAnsi="方正仿宋_GBK" w:eastAsia="方正仿宋_GBK" w:cs="方正仿宋_GBK"/>
          <w:sz w:val="28"/>
          <w:szCs w:val="28"/>
        </w:rPr>
        <w:t xml:space="preserve">）查询，无被列入失信被执行人、重大税收违法案件当事人名单、政府采购严重失信行为记录名单及其他不符合《中华人民共和国政府采购法》第二十二条规定条件的信用记录（响应文件中无需提供证明材料）</w:t>
      </w:r>
      <w:r>
        <w:rPr>
          <w:rFonts w:hint="eastAsia" w:ascii="方正仿宋_GBK" w:hAnsi="方正仿宋_GBK" w:eastAsia="方正仿宋_GBK" w:cs="方正仿宋_GBK"/>
          <w:sz w:val="28"/>
          <w:szCs w:val="28"/>
        </w:rPr>
      </w:r>
      <w:r/>
    </w:p>
    <w:p>
      <w:pPr>
        <w:pStyle w:val="67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8.法人授权书（格式见附件6）</w:t>
      </w:r>
      <w:r>
        <w:rPr>
          <w:rFonts w:hint="eastAsia" w:ascii="方正仿宋_GBK" w:hAnsi="方正仿宋_GBK" w:eastAsia="方正仿宋_GBK" w:cs="方正仿宋_GBK"/>
          <w:sz w:val="28"/>
          <w:szCs w:val="28"/>
        </w:rPr>
      </w:r>
      <w:r/>
    </w:p>
    <w:p>
      <w:pPr>
        <w:pStyle w:val="67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9.响应函（格式见附件7）</w:t>
      </w:r>
      <w:r>
        <w:rPr>
          <w:rFonts w:hint="eastAsia" w:ascii="方正仿宋_GBK" w:hAnsi="方正仿宋_GBK" w:eastAsia="方正仿宋_GBK" w:cs="方正仿宋_GBK"/>
          <w:sz w:val="28"/>
          <w:szCs w:val="28"/>
        </w:rPr>
      </w:r>
      <w:r/>
    </w:p>
    <w:p>
      <w:pPr>
        <w:pStyle w:val="67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总备注：上述“资格审查内容”中1-5条、8、9条供应商必须在响应文件中提供相关材料，否则作无效响应处理；6条如磋商文件要求必须提供相关材料而未提供的，作无效响应处理。</w:t>
      </w:r>
      <w:r>
        <w:rPr>
          <w:rFonts w:hint="eastAsia" w:ascii="方正仿宋_GBK" w:hAnsi="方正仿宋_GBK" w:eastAsia="方正仿宋_GBK" w:cs="方正仿宋_GBK"/>
          <w:sz w:val="28"/>
          <w:szCs w:val="28"/>
        </w:rPr>
      </w:r>
      <w:r/>
    </w:p>
    <w:p>
      <w:pPr>
        <w:pStyle w:val="679"/>
        <w:ind w:firstLine="560"/>
        <w:jc w:val="left"/>
        <w:spacing w:line="400" w:lineRule="exact"/>
        <w:rPr>
          <w:rFonts w:hint="eastAsia"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三、符合性审查内容</w:t>
      </w:r>
      <w:r>
        <w:rPr>
          <w:rFonts w:hint="eastAsia" w:ascii="方正黑体_GBK" w:hAnsi="方正黑体_GBK" w:eastAsia="方正黑体_GBK" w:cs="方正黑体_GBK"/>
          <w:sz w:val="28"/>
          <w:szCs w:val="28"/>
        </w:rPr>
      </w:r>
      <w:r/>
    </w:p>
    <w:p>
      <w:pPr>
        <w:pStyle w:val="67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供应商必须对磋商文件（含技术要求和商务要求）中</w:t>
      </w:r>
      <w:r>
        <w:rPr>
          <w:rFonts w:hint="eastAsia" w:ascii="方正仿宋_GBK" w:hAnsi="方正仿宋_GBK" w:eastAsia="方正仿宋_GBK" w:cs="方正仿宋_GBK"/>
          <w:b/>
          <w:bCs/>
          <w:i/>
          <w:sz w:val="28"/>
          <w:szCs w:val="28"/>
          <w:u w:val="single"/>
        </w:rPr>
        <w:t xml:space="preserve">斜体且有下划线部分</w:t>
      </w:r>
      <w:r>
        <w:rPr>
          <w:rFonts w:hint="eastAsia" w:ascii="方正仿宋_GBK" w:hAnsi="方正仿宋_GBK" w:eastAsia="方正仿宋_GBK" w:cs="方正仿宋_GBK"/>
          <w:b/>
          <w:bCs/>
          <w:sz w:val="28"/>
          <w:szCs w:val="28"/>
        </w:rPr>
        <w:t xml:space="preserve">或加*号条款</w:t>
      </w:r>
      <w:r>
        <w:rPr>
          <w:rFonts w:hint="eastAsia" w:ascii="方正仿宋_GBK" w:hAnsi="方正仿宋_GBK" w:eastAsia="方正仿宋_GBK" w:cs="方正仿宋_GBK"/>
          <w:sz w:val="28"/>
          <w:szCs w:val="28"/>
        </w:rPr>
        <w:t xml:space="preserve">的实质性要求逐条做出响应，并按照磋商文件要求提供证明材料，否则做无效响应处理。（格式见附件11）</w:t>
      </w:r>
      <w:r>
        <w:rPr>
          <w:rFonts w:hint="eastAsia" w:ascii="方正仿宋_GBK" w:hAnsi="方正仿宋_GBK" w:eastAsia="方正仿宋_GBK" w:cs="方正仿宋_GBK"/>
          <w:sz w:val="28"/>
          <w:szCs w:val="28"/>
        </w:rPr>
      </w:r>
      <w:r/>
    </w:p>
    <w:p>
      <w:pPr>
        <w:pStyle w:val="679"/>
        <w:ind w:firstLine="560"/>
        <w:jc w:val="left"/>
        <w:spacing w:line="400" w:lineRule="exact"/>
        <w:rPr>
          <w:rFonts w:hint="eastAsia"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四、价格扣除证明文件</w:t>
      </w:r>
      <w:r>
        <w:rPr>
          <w:rFonts w:hint="eastAsia" w:ascii="方正黑体_GBK" w:hAnsi="方正黑体_GBK" w:eastAsia="方正黑体_GBK" w:cs="方正黑体_GBK"/>
          <w:sz w:val="28"/>
          <w:szCs w:val="28"/>
        </w:rPr>
      </w:r>
      <w:r/>
    </w:p>
    <w:p>
      <w:pPr>
        <w:pStyle w:val="67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1.中小微企业声明函（格式见附件8）</w:t>
      </w:r>
      <w:r>
        <w:rPr>
          <w:rFonts w:hint="eastAsia" w:ascii="方正仿宋_GBK" w:hAnsi="方正仿宋_GBK" w:eastAsia="方正仿宋_GBK" w:cs="方正仿宋_GBK"/>
          <w:sz w:val="28"/>
          <w:szCs w:val="28"/>
        </w:rPr>
      </w:r>
      <w:r/>
    </w:p>
    <w:p>
      <w:pPr>
        <w:pStyle w:val="67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2.残疾人福利性单位声明函（格式见附件9）</w:t>
      </w:r>
      <w:r>
        <w:rPr>
          <w:rFonts w:hint="eastAsia" w:ascii="方正仿宋_GBK" w:hAnsi="方正仿宋_GBK" w:eastAsia="方正仿宋_GBK" w:cs="方正仿宋_GBK"/>
          <w:sz w:val="28"/>
          <w:szCs w:val="28"/>
        </w:rPr>
      </w:r>
      <w:r/>
    </w:p>
    <w:p>
      <w:pPr>
        <w:pStyle w:val="679"/>
        <w:ind w:firstLine="560"/>
        <w:spacing w:line="40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28"/>
          <w:szCs w:val="28"/>
        </w:rPr>
        <w:t xml:space="preserve">3.关于符合本国产品标准的声明函（格式见附件12）</w:t>
      </w:r>
      <w:r>
        <w:rPr>
          <w:rFonts w:hint="eastAsia" w:ascii="方正仿宋_GBK" w:hAnsi="方正仿宋_GBK" w:eastAsia="方正仿宋_GBK" w:cs="方正仿宋_GBK"/>
          <w:sz w:val="32"/>
          <w:szCs w:val="32"/>
        </w:rPr>
      </w:r>
      <w:r/>
    </w:p>
    <w:p>
      <w:pPr>
        <w:pStyle w:val="679"/>
        <w:ind w:left="480"/>
        <w:rPr>
          <w:rFonts w:ascii="宋体" w:hAnsi="宋体"/>
          <w:b/>
          <w:sz w:val="24"/>
          <w:szCs w:val="21"/>
        </w:rPr>
      </w:pPr>
      <w:r>
        <w:rPr>
          <w:rFonts w:ascii="宋体" w:hAnsi="宋体"/>
          <w:b/>
          <w:sz w:val="24"/>
          <w:szCs w:val="21"/>
        </w:rPr>
      </w:r>
      <w:r/>
    </w:p>
    <w:p>
      <w:pPr>
        <w:pStyle w:val="679"/>
        <w:rPr>
          <w:rFonts w:ascii="宋体" w:hAnsi="宋体"/>
          <w:b/>
          <w:sz w:val="24"/>
          <w:szCs w:val="21"/>
        </w:rPr>
      </w:pPr>
      <w:r>
        <w:rPr>
          <w:rFonts w:ascii="宋体" w:hAnsi="宋体"/>
          <w:b/>
          <w:sz w:val="24"/>
          <w:szCs w:val="21"/>
        </w:rPr>
      </w:r>
      <w:r/>
    </w:p>
    <w:p>
      <w:pPr>
        <w:pStyle w:val="679"/>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附件1 分项报价表（服务类项目）（采购包号：</w:t>
      </w:r>
      <w:r>
        <w:rPr>
          <w:rFonts w:hint="eastAsia" w:ascii="Times New Roman" w:hAnsi="Times New Roman" w:eastAsia="方正仿宋_GBK"/>
          <w:sz w:val="28"/>
          <w:szCs w:val="28"/>
        </w:rPr>
        <w:t xml:space="preserve">XX</w:t>
      </w:r>
      <w:r>
        <w:rPr>
          <w:rFonts w:hint="eastAsia" w:ascii="方正黑体_GBK" w:hAnsi="方正黑体_GBK" w:eastAsia="方正黑体_GBK" w:cs="方正黑体_GBK"/>
          <w:bCs/>
          <w:sz w:val="28"/>
          <w:szCs w:val="28"/>
        </w:rPr>
        <w:t xml:space="preserve">）</w:t>
      </w:r>
      <w:r>
        <w:rPr>
          <w:rFonts w:hint="eastAsia" w:ascii="方正黑体_GBK" w:hAnsi="方正黑体_GBK" w:eastAsia="方正黑体_GBK" w:cs="方正黑体_GBK"/>
          <w:bCs/>
          <w:sz w:val="28"/>
          <w:szCs w:val="28"/>
        </w:rPr>
      </w:r>
      <w:r/>
    </w:p>
    <w:tbl>
      <w:tblPr>
        <w:tblW w:w="9861" w:type="dxa"/>
        <w:tblInd w:w="-70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0"/>
        <w:gridCol w:w="1106"/>
        <w:gridCol w:w="1064"/>
        <w:gridCol w:w="1060"/>
        <w:gridCol w:w="980"/>
        <w:gridCol w:w="1040"/>
        <w:gridCol w:w="1250"/>
        <w:gridCol w:w="860"/>
        <w:gridCol w:w="920"/>
        <w:gridCol w:w="861"/>
      </w:tblGrid>
      <w:tr>
        <w:trPr>
          <w:cantSplit/>
          <w:trHeight w:val="544"/>
        </w:trPr>
        <w:tc>
          <w:tcPr>
            <w:tcW w:w="720" w:type="dxa"/>
            <w:vAlign w:val="top"/>
            <w:textDirection w:val="lrTb"/>
            <w:noWrap w:val="false"/>
          </w:tcPr>
          <w:p>
            <w:pPr>
              <w:pStyle w:val="67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序号</w:t>
            </w:r>
            <w:r>
              <w:rPr>
                <w:rFonts w:hint="eastAsia" w:ascii="方正仿宋_GBK" w:hAnsi="方正仿宋_GBK" w:eastAsia="方正仿宋_GBK" w:cs="方正仿宋_GBK"/>
                <w:sz w:val="28"/>
                <w:szCs w:val="28"/>
              </w:rPr>
            </w:r>
            <w:r/>
          </w:p>
        </w:tc>
        <w:tc>
          <w:tcPr>
            <w:tcW w:w="1106" w:type="dxa"/>
            <w:vAlign w:val="center"/>
            <w:textDirection w:val="lrTb"/>
            <w:noWrap w:val="false"/>
          </w:tcPr>
          <w:p>
            <w:pPr>
              <w:pStyle w:val="67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r>
            <w:r/>
          </w:p>
        </w:tc>
        <w:tc>
          <w:tcPr>
            <w:tcW w:w="1064" w:type="dxa"/>
            <w:vAlign w:val="center"/>
            <w:textDirection w:val="lrTb"/>
            <w:noWrap w:val="false"/>
          </w:tcPr>
          <w:p>
            <w:pPr>
              <w:pStyle w:val="67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w:t>
            </w:r>
            <w:r>
              <w:rPr>
                <w:rFonts w:hint="eastAsia" w:ascii="方正仿宋_GBK" w:hAnsi="方正仿宋_GBK" w:eastAsia="方正仿宋_GBK" w:cs="方正仿宋_GBK"/>
                <w:sz w:val="28"/>
                <w:szCs w:val="28"/>
              </w:rPr>
            </w:r>
            <w:r/>
          </w:p>
        </w:tc>
        <w:tc>
          <w:tcPr>
            <w:tcW w:w="1060" w:type="dxa"/>
            <w:vAlign w:val="center"/>
            <w:textDirection w:val="lrTb"/>
            <w:noWrap w:val="false"/>
          </w:tcPr>
          <w:p>
            <w:pPr>
              <w:pStyle w:val="67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w:t>
            </w:r>
            <w:r>
              <w:rPr>
                <w:rFonts w:hint="eastAsia" w:ascii="方正仿宋_GBK" w:hAnsi="方正仿宋_GBK" w:eastAsia="方正仿宋_GBK" w:cs="方正仿宋_GBK"/>
                <w:sz w:val="28"/>
                <w:szCs w:val="28"/>
              </w:rPr>
            </w:r>
            <w:r/>
          </w:p>
        </w:tc>
        <w:tc>
          <w:tcPr>
            <w:tcW w:w="980" w:type="dxa"/>
            <w:vAlign w:val="center"/>
            <w:textDirection w:val="lrTb"/>
            <w:noWrap w:val="false"/>
          </w:tcPr>
          <w:p>
            <w:pPr>
              <w:pStyle w:val="67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w:t>
            </w:r>
            <w:r>
              <w:rPr>
                <w:rFonts w:hint="eastAsia" w:ascii="方正仿宋_GBK" w:hAnsi="方正仿宋_GBK" w:eastAsia="方正仿宋_GBK" w:cs="方正仿宋_GBK"/>
                <w:sz w:val="28"/>
                <w:szCs w:val="28"/>
              </w:rPr>
            </w:r>
            <w:r/>
          </w:p>
        </w:tc>
        <w:tc>
          <w:tcPr>
            <w:tcW w:w="1040" w:type="dxa"/>
            <w:vAlign w:val="center"/>
            <w:textDirection w:val="lrTb"/>
            <w:noWrap w:val="false"/>
          </w:tcPr>
          <w:p>
            <w:pPr>
              <w:pStyle w:val="67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w:t>
            </w:r>
            <w:r>
              <w:rPr>
                <w:rFonts w:hint="eastAsia" w:ascii="方正仿宋_GBK" w:hAnsi="方正仿宋_GBK" w:eastAsia="方正仿宋_GBK" w:cs="方正仿宋_GBK"/>
                <w:sz w:val="28"/>
                <w:szCs w:val="28"/>
              </w:rPr>
            </w:r>
            <w:r/>
          </w:p>
        </w:tc>
        <w:tc>
          <w:tcPr>
            <w:tcW w:w="1250" w:type="dxa"/>
            <w:vAlign w:val="center"/>
            <w:textDirection w:val="lrTb"/>
            <w:noWrap w:val="false"/>
          </w:tcPr>
          <w:p>
            <w:pPr>
              <w:pStyle w:val="67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w:t>
            </w:r>
            <w:r>
              <w:rPr>
                <w:rFonts w:hint="eastAsia" w:ascii="方正仿宋_GBK" w:hAnsi="方正仿宋_GBK" w:eastAsia="方正仿宋_GBK" w:cs="方正仿宋_GBK"/>
                <w:sz w:val="28"/>
                <w:szCs w:val="28"/>
              </w:rPr>
            </w:r>
            <w:r/>
          </w:p>
        </w:tc>
        <w:tc>
          <w:tcPr>
            <w:tcW w:w="860" w:type="dxa"/>
            <w:vAlign w:val="center"/>
            <w:textDirection w:val="lrTb"/>
            <w:noWrap w:val="false"/>
          </w:tcPr>
          <w:p>
            <w:pPr>
              <w:pStyle w:val="67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w:t>
            </w:r>
            <w:r>
              <w:rPr>
                <w:rFonts w:hint="eastAsia" w:ascii="方正仿宋_GBK" w:hAnsi="方正仿宋_GBK" w:eastAsia="方正仿宋_GBK" w:cs="方正仿宋_GBK"/>
                <w:sz w:val="28"/>
                <w:szCs w:val="28"/>
              </w:rPr>
            </w:r>
            <w:r/>
          </w:p>
        </w:tc>
        <w:tc>
          <w:tcPr>
            <w:tcW w:w="920" w:type="dxa"/>
            <w:vAlign w:val="center"/>
            <w:textDirection w:val="lrTb"/>
            <w:noWrap w:val="false"/>
          </w:tcPr>
          <w:p>
            <w:pPr>
              <w:pStyle w:val="67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8</w:t>
            </w:r>
            <w:r>
              <w:rPr>
                <w:rFonts w:hint="eastAsia" w:ascii="方正仿宋_GBK" w:hAnsi="方正仿宋_GBK" w:eastAsia="方正仿宋_GBK" w:cs="方正仿宋_GBK"/>
                <w:sz w:val="28"/>
                <w:szCs w:val="28"/>
              </w:rPr>
            </w:r>
            <w:r/>
          </w:p>
        </w:tc>
        <w:tc>
          <w:tcPr>
            <w:tcW w:w="861" w:type="dxa"/>
            <w:vAlign w:val="center"/>
            <w:textDirection w:val="lrTb"/>
            <w:noWrap w:val="false"/>
          </w:tcPr>
          <w:p>
            <w:pPr>
              <w:pStyle w:val="67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9</w:t>
            </w:r>
            <w:r>
              <w:rPr>
                <w:rFonts w:hint="eastAsia" w:ascii="方正仿宋_GBK" w:hAnsi="方正仿宋_GBK" w:eastAsia="方正仿宋_GBK" w:cs="方正仿宋_GBK"/>
                <w:sz w:val="28"/>
                <w:szCs w:val="28"/>
              </w:rPr>
            </w:r>
            <w:r/>
          </w:p>
        </w:tc>
      </w:tr>
      <w:tr>
        <w:trPr>
          <w:cantSplit/>
          <w:trHeight w:val="294"/>
        </w:trPr>
        <w:tc>
          <w:tcPr>
            <w:tcW w:w="720" w:type="dxa"/>
            <w:vAlign w:val="center"/>
            <w:textDirection w:val="lrTb"/>
            <w:noWrap w:val="false"/>
          </w:tcPr>
          <w:p>
            <w:pPr>
              <w:pStyle w:val="67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r>
            <w:r/>
          </w:p>
        </w:tc>
        <w:tc>
          <w:tcPr>
            <w:tcW w:w="1106" w:type="dxa"/>
            <w:vAlign w:val="center"/>
            <w:textDirection w:val="lrTb"/>
            <w:noWrap w:val="false"/>
          </w:tcPr>
          <w:p>
            <w:pPr>
              <w:pStyle w:val="679"/>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分项服务名称/货物名称</w:t>
            </w:r>
            <w:r>
              <w:rPr>
                <w:rFonts w:hint="eastAsia" w:ascii="方正仿宋_GBK" w:hAnsi="方正仿宋_GBK" w:eastAsia="方正仿宋_GBK" w:cs="方正仿宋_GBK"/>
                <w:sz w:val="28"/>
                <w:szCs w:val="28"/>
              </w:rPr>
            </w:r>
            <w:r/>
          </w:p>
        </w:tc>
        <w:tc>
          <w:tcPr>
            <w:tcW w:w="1064" w:type="dxa"/>
            <w:vAlign w:val="center"/>
            <w:textDirection w:val="lrTb"/>
            <w:noWrap w:val="false"/>
          </w:tcPr>
          <w:p>
            <w:pPr>
              <w:pStyle w:val="67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品牌</w:t>
            </w:r>
            <w:r>
              <w:rPr>
                <w:rFonts w:hint="eastAsia" w:ascii="方正仿宋_GBK" w:hAnsi="方正仿宋_GBK" w:eastAsia="方正仿宋_GBK" w:cs="方正仿宋_GBK"/>
                <w:sz w:val="28"/>
                <w:szCs w:val="28"/>
              </w:rPr>
            </w:r>
            <w:r/>
          </w:p>
        </w:tc>
        <w:tc>
          <w:tcPr>
            <w:tcW w:w="1060" w:type="dxa"/>
            <w:vAlign w:val="center"/>
            <w:textDirection w:val="lrTb"/>
            <w:noWrap w:val="false"/>
          </w:tcPr>
          <w:p>
            <w:pPr>
              <w:pStyle w:val="67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规格</w:t>
            </w:r>
            <w:r>
              <w:rPr>
                <w:rFonts w:hint="eastAsia" w:ascii="方正仿宋_GBK" w:hAnsi="方正仿宋_GBK" w:eastAsia="方正仿宋_GBK" w:cs="方正仿宋_GBK"/>
                <w:sz w:val="28"/>
                <w:szCs w:val="28"/>
              </w:rPr>
            </w:r>
            <w:r/>
          </w:p>
          <w:p>
            <w:pPr>
              <w:pStyle w:val="67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型号</w:t>
            </w:r>
            <w:r>
              <w:rPr>
                <w:rFonts w:hint="eastAsia" w:ascii="方正仿宋_GBK" w:hAnsi="方正仿宋_GBK" w:eastAsia="方正仿宋_GBK" w:cs="方正仿宋_GBK"/>
                <w:sz w:val="28"/>
                <w:szCs w:val="28"/>
              </w:rPr>
            </w:r>
            <w:r/>
          </w:p>
        </w:tc>
        <w:tc>
          <w:tcPr>
            <w:tcW w:w="980" w:type="dxa"/>
            <w:vAlign w:val="center"/>
            <w:textDirection w:val="lrTb"/>
            <w:noWrap w:val="false"/>
          </w:tcPr>
          <w:p>
            <w:pPr>
              <w:pStyle w:val="67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制造商名称</w:t>
            </w:r>
            <w:r>
              <w:rPr>
                <w:rFonts w:hint="eastAsia" w:ascii="方正仿宋_GBK" w:hAnsi="方正仿宋_GBK" w:eastAsia="方正仿宋_GBK" w:cs="方正仿宋_GBK"/>
                <w:sz w:val="28"/>
                <w:szCs w:val="28"/>
              </w:rPr>
            </w:r>
            <w:r/>
          </w:p>
        </w:tc>
        <w:tc>
          <w:tcPr>
            <w:tcW w:w="1040" w:type="dxa"/>
            <w:vAlign w:val="center"/>
            <w:textDirection w:val="lrTb"/>
            <w:noWrap w:val="false"/>
          </w:tcPr>
          <w:p>
            <w:pPr>
              <w:pStyle w:val="67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产地</w:t>
            </w:r>
            <w:r>
              <w:rPr>
                <w:rFonts w:hint="eastAsia" w:ascii="方正仿宋_GBK" w:hAnsi="方正仿宋_GBK" w:eastAsia="方正仿宋_GBK" w:cs="方正仿宋_GBK"/>
                <w:sz w:val="28"/>
                <w:szCs w:val="28"/>
              </w:rPr>
            </w:r>
            <w:r/>
          </w:p>
        </w:tc>
        <w:tc>
          <w:tcPr>
            <w:tcW w:w="1250" w:type="dxa"/>
            <w:vAlign w:val="center"/>
            <w:textDirection w:val="lrTb"/>
            <w:noWrap w:val="false"/>
          </w:tcPr>
          <w:p>
            <w:pPr>
              <w:pStyle w:val="67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交付期/服务期</w:t>
            </w:r>
            <w:r>
              <w:rPr>
                <w:rFonts w:hint="eastAsia" w:ascii="方正仿宋_GBK" w:hAnsi="方正仿宋_GBK" w:eastAsia="方正仿宋_GBK" w:cs="方正仿宋_GBK"/>
                <w:sz w:val="28"/>
                <w:szCs w:val="28"/>
              </w:rPr>
            </w:r>
            <w:r/>
          </w:p>
        </w:tc>
        <w:tc>
          <w:tcPr>
            <w:tcW w:w="860" w:type="dxa"/>
            <w:vAlign w:val="center"/>
            <w:textDirection w:val="lrTb"/>
            <w:noWrap w:val="false"/>
          </w:tcPr>
          <w:p>
            <w:pPr>
              <w:pStyle w:val="67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数量</w:t>
            </w:r>
            <w:r>
              <w:rPr>
                <w:rFonts w:hint="eastAsia" w:ascii="方正仿宋_GBK" w:hAnsi="方正仿宋_GBK" w:eastAsia="方正仿宋_GBK" w:cs="方正仿宋_GBK"/>
                <w:sz w:val="28"/>
                <w:szCs w:val="28"/>
              </w:rPr>
            </w:r>
            <w:r/>
          </w:p>
        </w:tc>
        <w:tc>
          <w:tcPr>
            <w:tcW w:w="920" w:type="dxa"/>
            <w:vAlign w:val="center"/>
            <w:textDirection w:val="lrTb"/>
            <w:noWrap w:val="false"/>
          </w:tcPr>
          <w:p>
            <w:pPr>
              <w:pStyle w:val="67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分项</w:t>
            </w:r>
            <w:r>
              <w:rPr>
                <w:rFonts w:hint="eastAsia" w:ascii="方正仿宋_GBK" w:hAnsi="方正仿宋_GBK" w:eastAsia="方正仿宋_GBK" w:cs="方正仿宋_GBK"/>
                <w:sz w:val="28"/>
                <w:szCs w:val="28"/>
              </w:rPr>
            </w:r>
            <w:r/>
          </w:p>
          <w:p>
            <w:pPr>
              <w:pStyle w:val="67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单价</w:t>
            </w:r>
            <w:r>
              <w:rPr>
                <w:rFonts w:hint="eastAsia" w:ascii="方正仿宋_GBK" w:hAnsi="方正仿宋_GBK" w:eastAsia="方正仿宋_GBK" w:cs="方正仿宋_GBK"/>
                <w:sz w:val="28"/>
                <w:szCs w:val="28"/>
              </w:rPr>
            </w:r>
            <w:r/>
          </w:p>
        </w:tc>
        <w:tc>
          <w:tcPr>
            <w:tcW w:w="861" w:type="dxa"/>
            <w:vAlign w:val="center"/>
            <w:textDirection w:val="lrTb"/>
            <w:noWrap w:val="false"/>
          </w:tcPr>
          <w:p>
            <w:pPr>
              <w:pStyle w:val="67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分项</w:t>
            </w:r>
            <w:r>
              <w:rPr>
                <w:rFonts w:hint="eastAsia" w:ascii="方正仿宋_GBK" w:hAnsi="方正仿宋_GBK" w:eastAsia="方正仿宋_GBK" w:cs="方正仿宋_GBK"/>
                <w:sz w:val="28"/>
                <w:szCs w:val="28"/>
              </w:rPr>
            </w:r>
            <w:r/>
          </w:p>
          <w:p>
            <w:pPr>
              <w:pStyle w:val="67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总价</w:t>
            </w:r>
            <w:r>
              <w:rPr>
                <w:rFonts w:hint="eastAsia" w:ascii="方正仿宋_GBK" w:hAnsi="方正仿宋_GBK" w:eastAsia="方正仿宋_GBK" w:cs="方正仿宋_GBK"/>
                <w:sz w:val="28"/>
                <w:szCs w:val="28"/>
              </w:rPr>
            </w:r>
            <w:r/>
          </w:p>
        </w:tc>
      </w:tr>
      <w:tr>
        <w:trPr>
          <w:cantSplit/>
          <w:trHeight w:val="696"/>
        </w:trPr>
        <w:tc>
          <w:tcPr>
            <w:tcW w:w="720" w:type="dxa"/>
            <w:vAlign w:val="center"/>
            <w:textDirection w:val="lrTb"/>
            <w:noWrap w:val="false"/>
          </w:tcPr>
          <w:p>
            <w:pPr>
              <w:pStyle w:val="67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w:t>
            </w:r>
            <w:r>
              <w:rPr>
                <w:rFonts w:hint="eastAsia" w:ascii="方正仿宋_GBK" w:hAnsi="方正仿宋_GBK" w:eastAsia="方正仿宋_GBK" w:cs="方正仿宋_GBK"/>
                <w:sz w:val="28"/>
                <w:szCs w:val="28"/>
              </w:rPr>
            </w:r>
            <w:r/>
          </w:p>
        </w:tc>
        <w:tc>
          <w:tcPr>
            <w:tcW w:w="1106" w:type="dxa"/>
            <w:vAlign w:val="center"/>
            <w:textDirection w:val="lrTb"/>
            <w:noWrap w:val="false"/>
          </w:tcPr>
          <w:p>
            <w:pPr>
              <w:pStyle w:val="67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064" w:type="dxa"/>
            <w:vAlign w:val="center"/>
            <w:textDirection w:val="lrTb"/>
            <w:noWrap w:val="false"/>
          </w:tcPr>
          <w:p>
            <w:pPr>
              <w:pStyle w:val="67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060" w:type="dxa"/>
            <w:vAlign w:val="center"/>
            <w:textDirection w:val="lrTb"/>
            <w:noWrap w:val="false"/>
          </w:tcPr>
          <w:p>
            <w:pPr>
              <w:pStyle w:val="67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80" w:type="dxa"/>
            <w:vAlign w:val="center"/>
            <w:textDirection w:val="lrTb"/>
            <w:noWrap w:val="false"/>
          </w:tcPr>
          <w:p>
            <w:pPr>
              <w:pStyle w:val="679"/>
              <w:jc w:val="center"/>
              <w:spacing w:line="400" w:lineRule="exact"/>
              <w:rPr>
                <w:rFonts w:hint="eastAsia" w:ascii="方正仿宋_GBK" w:hAnsi="方正仿宋_GBK" w:eastAsia="方正仿宋_GBK" w:cs="方正仿宋_GBK"/>
                <w:sz w:val="28"/>
                <w:szCs w:val="28"/>
                <w:highlight w:val="cyan"/>
              </w:rPr>
            </w:pPr>
            <w:r>
              <w:rPr>
                <w:rFonts w:hint="eastAsia" w:ascii="方正仿宋_GBK" w:hAnsi="方正仿宋_GBK" w:eastAsia="方正仿宋_GBK" w:cs="方正仿宋_GBK"/>
                <w:sz w:val="28"/>
                <w:szCs w:val="28"/>
                <w:highlight w:val="cyan"/>
              </w:rPr>
            </w:r>
            <w:r/>
          </w:p>
        </w:tc>
        <w:tc>
          <w:tcPr>
            <w:tcW w:w="1040" w:type="dxa"/>
            <w:vAlign w:val="top"/>
            <w:textDirection w:val="lrTb"/>
            <w:noWrap w:val="false"/>
          </w:tcPr>
          <w:p>
            <w:pPr>
              <w:pStyle w:val="67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250" w:type="dxa"/>
            <w:vAlign w:val="center"/>
            <w:textDirection w:val="lrTb"/>
            <w:noWrap w:val="false"/>
          </w:tcPr>
          <w:p>
            <w:pPr>
              <w:pStyle w:val="679"/>
              <w:jc w:val="center"/>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合同签订后</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日</w:t>
            </w:r>
            <w:r>
              <w:rPr>
                <w:rFonts w:hint="eastAsia" w:ascii="方正仿宋_GBK" w:hAnsi="方正仿宋_GBK" w:eastAsia="方正仿宋_GBK" w:cs="方正仿宋_GBK"/>
                <w:sz w:val="28"/>
                <w:szCs w:val="28"/>
                <w:u w:val="single"/>
              </w:rPr>
            </w:r>
            <w:r/>
          </w:p>
        </w:tc>
        <w:tc>
          <w:tcPr>
            <w:tcW w:w="860" w:type="dxa"/>
            <w:vAlign w:val="center"/>
            <w:textDirection w:val="lrTb"/>
            <w:noWrap w:val="false"/>
          </w:tcPr>
          <w:p>
            <w:pPr>
              <w:pStyle w:val="67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20" w:type="dxa"/>
            <w:vAlign w:val="center"/>
            <w:textDirection w:val="lrTb"/>
            <w:noWrap w:val="false"/>
          </w:tcPr>
          <w:p>
            <w:pPr>
              <w:pStyle w:val="67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861" w:type="dxa"/>
            <w:vAlign w:val="center"/>
            <w:textDirection w:val="lrTb"/>
            <w:noWrap w:val="false"/>
          </w:tcPr>
          <w:p>
            <w:pPr>
              <w:pStyle w:val="67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cantSplit/>
          <w:trHeight w:val="724"/>
        </w:trPr>
        <w:tc>
          <w:tcPr>
            <w:tcW w:w="720" w:type="dxa"/>
            <w:vAlign w:val="center"/>
            <w:textDirection w:val="lrTb"/>
            <w:noWrap w:val="false"/>
          </w:tcPr>
          <w:p>
            <w:pPr>
              <w:pStyle w:val="67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w:t>
            </w:r>
            <w:r>
              <w:rPr>
                <w:rFonts w:hint="eastAsia" w:ascii="方正仿宋_GBK" w:hAnsi="方正仿宋_GBK" w:eastAsia="方正仿宋_GBK" w:cs="方正仿宋_GBK"/>
                <w:sz w:val="28"/>
                <w:szCs w:val="28"/>
              </w:rPr>
            </w:r>
            <w:r/>
          </w:p>
        </w:tc>
        <w:tc>
          <w:tcPr>
            <w:tcW w:w="1106" w:type="dxa"/>
            <w:vAlign w:val="center"/>
            <w:textDirection w:val="lrTb"/>
            <w:noWrap w:val="false"/>
          </w:tcPr>
          <w:p>
            <w:pPr>
              <w:pStyle w:val="67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064" w:type="dxa"/>
            <w:vAlign w:val="center"/>
            <w:textDirection w:val="lrTb"/>
            <w:noWrap w:val="false"/>
          </w:tcPr>
          <w:p>
            <w:pPr>
              <w:pStyle w:val="67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060" w:type="dxa"/>
            <w:vAlign w:val="center"/>
            <w:textDirection w:val="lrTb"/>
            <w:noWrap w:val="false"/>
          </w:tcPr>
          <w:p>
            <w:pPr>
              <w:pStyle w:val="67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80" w:type="dxa"/>
            <w:vAlign w:val="center"/>
            <w:textDirection w:val="lrTb"/>
            <w:noWrap w:val="false"/>
          </w:tcPr>
          <w:p>
            <w:pPr>
              <w:pStyle w:val="67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040" w:type="dxa"/>
            <w:vAlign w:val="top"/>
            <w:textDirection w:val="lrTb"/>
            <w:noWrap w:val="false"/>
          </w:tcPr>
          <w:p>
            <w:pPr>
              <w:pStyle w:val="67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250" w:type="dxa"/>
            <w:vAlign w:val="center"/>
            <w:textDirection w:val="lrTb"/>
            <w:noWrap w:val="false"/>
          </w:tcPr>
          <w:p>
            <w:pPr>
              <w:pStyle w:val="67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860" w:type="dxa"/>
            <w:vAlign w:val="center"/>
            <w:textDirection w:val="lrTb"/>
            <w:noWrap w:val="false"/>
          </w:tcPr>
          <w:p>
            <w:pPr>
              <w:pStyle w:val="67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20" w:type="dxa"/>
            <w:vAlign w:val="center"/>
            <w:textDirection w:val="lrTb"/>
            <w:noWrap w:val="false"/>
          </w:tcPr>
          <w:p>
            <w:pPr>
              <w:pStyle w:val="67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861" w:type="dxa"/>
            <w:vAlign w:val="center"/>
            <w:textDirection w:val="lrTb"/>
            <w:noWrap w:val="false"/>
          </w:tcPr>
          <w:p>
            <w:pPr>
              <w:pStyle w:val="67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cantSplit/>
          <w:trHeight w:val="640"/>
        </w:trPr>
        <w:tc>
          <w:tcPr>
            <w:tcW w:w="720" w:type="dxa"/>
            <w:vAlign w:val="center"/>
            <w:textDirection w:val="lrTb"/>
            <w:noWrap w:val="false"/>
          </w:tcPr>
          <w:p>
            <w:pPr>
              <w:pStyle w:val="67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w:t>
            </w:r>
            <w:r>
              <w:rPr>
                <w:rFonts w:hint="eastAsia" w:ascii="方正仿宋_GBK" w:hAnsi="方正仿宋_GBK" w:eastAsia="方正仿宋_GBK" w:cs="方正仿宋_GBK"/>
                <w:sz w:val="28"/>
                <w:szCs w:val="28"/>
              </w:rPr>
            </w:r>
            <w:r/>
          </w:p>
        </w:tc>
        <w:tc>
          <w:tcPr>
            <w:tcW w:w="1106" w:type="dxa"/>
            <w:vAlign w:val="center"/>
            <w:textDirection w:val="lrTb"/>
            <w:noWrap w:val="false"/>
          </w:tcPr>
          <w:p>
            <w:pPr>
              <w:pStyle w:val="67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064" w:type="dxa"/>
            <w:vAlign w:val="center"/>
            <w:textDirection w:val="lrTb"/>
            <w:noWrap w:val="false"/>
          </w:tcPr>
          <w:p>
            <w:pPr>
              <w:pStyle w:val="67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060" w:type="dxa"/>
            <w:vAlign w:val="center"/>
            <w:textDirection w:val="lrTb"/>
            <w:noWrap w:val="false"/>
          </w:tcPr>
          <w:p>
            <w:pPr>
              <w:pStyle w:val="67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80" w:type="dxa"/>
            <w:vAlign w:val="center"/>
            <w:textDirection w:val="lrTb"/>
            <w:noWrap w:val="false"/>
          </w:tcPr>
          <w:p>
            <w:pPr>
              <w:pStyle w:val="67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040" w:type="dxa"/>
            <w:vAlign w:val="top"/>
            <w:textDirection w:val="lrTb"/>
            <w:noWrap w:val="false"/>
          </w:tcPr>
          <w:p>
            <w:pPr>
              <w:pStyle w:val="67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250" w:type="dxa"/>
            <w:vAlign w:val="center"/>
            <w:textDirection w:val="lrTb"/>
            <w:noWrap w:val="false"/>
          </w:tcPr>
          <w:p>
            <w:pPr>
              <w:pStyle w:val="67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860" w:type="dxa"/>
            <w:vAlign w:val="center"/>
            <w:textDirection w:val="lrTb"/>
            <w:noWrap w:val="false"/>
          </w:tcPr>
          <w:p>
            <w:pPr>
              <w:pStyle w:val="67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20" w:type="dxa"/>
            <w:vAlign w:val="center"/>
            <w:textDirection w:val="lrTb"/>
            <w:noWrap w:val="false"/>
          </w:tcPr>
          <w:p>
            <w:pPr>
              <w:pStyle w:val="67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861" w:type="dxa"/>
            <w:vAlign w:val="center"/>
            <w:textDirection w:val="lrTb"/>
            <w:noWrap w:val="false"/>
          </w:tcPr>
          <w:p>
            <w:pPr>
              <w:pStyle w:val="67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cantSplit/>
          <w:trHeight w:val="580"/>
        </w:trPr>
        <w:tc>
          <w:tcPr>
            <w:tcW w:w="720" w:type="dxa"/>
            <w:vAlign w:val="center"/>
            <w:textDirection w:val="lrTb"/>
            <w:noWrap w:val="false"/>
          </w:tcPr>
          <w:p>
            <w:pPr>
              <w:pStyle w:val="67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tc>
        <w:tc>
          <w:tcPr>
            <w:tcW w:w="1106" w:type="dxa"/>
            <w:vAlign w:val="center"/>
            <w:textDirection w:val="lrTb"/>
            <w:noWrap w:val="false"/>
          </w:tcPr>
          <w:p>
            <w:pPr>
              <w:pStyle w:val="67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tc>
        <w:tc>
          <w:tcPr>
            <w:tcW w:w="1064" w:type="dxa"/>
            <w:vAlign w:val="center"/>
            <w:textDirection w:val="lrTb"/>
            <w:noWrap w:val="false"/>
          </w:tcPr>
          <w:p>
            <w:pPr>
              <w:pStyle w:val="67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060" w:type="dxa"/>
            <w:vAlign w:val="center"/>
            <w:textDirection w:val="lrTb"/>
            <w:noWrap w:val="false"/>
          </w:tcPr>
          <w:p>
            <w:pPr>
              <w:pStyle w:val="67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80" w:type="dxa"/>
            <w:vAlign w:val="center"/>
            <w:textDirection w:val="lrTb"/>
            <w:noWrap w:val="false"/>
          </w:tcPr>
          <w:p>
            <w:pPr>
              <w:pStyle w:val="67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040" w:type="dxa"/>
            <w:vAlign w:val="top"/>
            <w:textDirection w:val="lrTb"/>
            <w:noWrap w:val="false"/>
          </w:tcPr>
          <w:p>
            <w:pPr>
              <w:pStyle w:val="67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250" w:type="dxa"/>
            <w:vAlign w:val="center"/>
            <w:textDirection w:val="lrTb"/>
            <w:noWrap w:val="false"/>
          </w:tcPr>
          <w:p>
            <w:pPr>
              <w:pStyle w:val="67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860" w:type="dxa"/>
            <w:vAlign w:val="center"/>
            <w:textDirection w:val="lrTb"/>
            <w:noWrap w:val="false"/>
          </w:tcPr>
          <w:p>
            <w:pPr>
              <w:pStyle w:val="67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20" w:type="dxa"/>
            <w:vAlign w:val="center"/>
            <w:textDirection w:val="lrTb"/>
            <w:noWrap w:val="false"/>
          </w:tcPr>
          <w:p>
            <w:pPr>
              <w:pStyle w:val="67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861" w:type="dxa"/>
            <w:vAlign w:val="center"/>
            <w:textDirection w:val="lrTb"/>
            <w:noWrap w:val="false"/>
          </w:tcPr>
          <w:p>
            <w:pPr>
              <w:pStyle w:val="67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cantSplit/>
          <w:trHeight w:val="434"/>
        </w:trPr>
        <w:tc>
          <w:tcPr>
            <w:gridSpan w:val="10"/>
            <w:tcW w:w="9861" w:type="dxa"/>
            <w:vAlign w:val="top"/>
            <w:textDirection w:val="lrTb"/>
            <w:noWrap w:val="false"/>
          </w:tcPr>
          <w:p>
            <w:pPr>
              <w:pStyle w:val="679"/>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磋商总报价（人民币：元）</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tc>
      </w:tr>
      <w:tr>
        <w:trPr>
          <w:cantSplit/>
          <w:trHeight w:val="767"/>
        </w:trPr>
        <w:tc>
          <w:tcPr>
            <w:gridSpan w:val="10"/>
            <w:tcW w:w="9861" w:type="dxa"/>
            <w:vAlign w:val="top"/>
            <w:textDirection w:val="lrTb"/>
            <w:noWrap w:val="false"/>
          </w:tcPr>
          <w:p>
            <w:pPr>
              <w:pStyle w:val="741"/>
              <w:spacing w:before="0" w:beforeAutospacing="0" w:after="0" w:afterAutospacing="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本采购包中提供的符合本国产品标准的货物成本之和占该采购包全部成本之和的比例为</w:t>
            </w:r>
            <w:r>
              <w:rPr>
                <w:rFonts w:hint="eastAsia" w:ascii="方正仿宋_GBK" w:hAnsi="方正仿宋_GBK" w:eastAsia="方正仿宋_GBK" w:cs="方正仿宋_GBK"/>
                <w:sz w:val="28"/>
                <w:szCs w:val="28"/>
                <w:u w:val="single"/>
              </w:rPr>
              <w:t xml:space="preserve">XX</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tc>
      </w:tr>
    </w:tbl>
    <w:p>
      <w:pPr>
        <w:pStyle w:val="679"/>
        <w:ind w:firstLine="560"/>
        <w:spacing w:line="400" w:lineRule="exact"/>
        <w:rPr>
          <w:rFonts w:ascii="宋体" w:hAnsi="宋体"/>
          <w:sz w:val="28"/>
          <w:szCs w:val="28"/>
        </w:rPr>
      </w:pPr>
      <w:r>
        <w:rPr>
          <w:rFonts w:hint="eastAsia" w:ascii="方正仿宋_GBK" w:hAnsi="方正仿宋_GBK" w:eastAsia="方正仿宋_GBK" w:cs="方正仿宋_GBK"/>
          <w:sz w:val="28"/>
          <w:szCs w:val="28"/>
        </w:rPr>
        <w:t xml:space="preserve">备注：</w:t>
      </w:r>
      <w:r>
        <w:rPr>
          <w:rFonts w:hint="eastAsia" w:ascii="宋体" w:hAnsi="宋体"/>
          <w:sz w:val="28"/>
          <w:szCs w:val="28"/>
        </w:rPr>
        <w:t xml:space="preserve"> </w:t>
      </w:r>
      <w:r>
        <w:rPr>
          <w:rFonts w:ascii="宋体" w:hAnsi="宋体"/>
          <w:sz w:val="28"/>
          <w:szCs w:val="28"/>
        </w:rPr>
      </w:r>
      <w:r/>
    </w:p>
    <w:p>
      <w:pPr>
        <w:pStyle w:val="67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磋商报价采用总承包方式，供应商的“总报价”应包括采购人需求的服务（包含与服务相关的产品）价格、质量保证费用、培训费用及售后服务费用，项目在指定地点、环境交付、安装、调试、验收所需费用和所有相关税金费用及为完成整个项目所产生的其它所有费用，磋商文件中另有规定的除外。“磋商总报价”数额为各“分项总价”之和。</w:t>
      </w:r>
      <w:r>
        <w:rPr>
          <w:rFonts w:hint="eastAsia" w:ascii="方正仿宋_GBK" w:hAnsi="方正仿宋_GBK" w:eastAsia="方正仿宋_GBK" w:cs="方正仿宋_GBK"/>
          <w:sz w:val="28"/>
          <w:szCs w:val="28"/>
        </w:rPr>
      </w:r>
      <w:r/>
    </w:p>
    <w:p>
      <w:pPr>
        <w:pStyle w:val="679"/>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2.分项服务不需填写品牌、规格型号、制造商、产地。</w:t>
      </w:r>
      <w:r>
        <w:rPr>
          <w:rFonts w:ascii="方正仿宋_GBK" w:hAnsi="方正仿宋_GBK" w:eastAsia="方正仿宋_GBK" w:cs="方正仿宋_GBK"/>
          <w:sz w:val="28"/>
          <w:szCs w:val="28"/>
        </w:rPr>
      </w:r>
      <w:r/>
    </w:p>
    <w:p>
      <w:pPr>
        <w:pStyle w:val="67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3.本采购包中含有货物时，供应商未填写本采购包中提供的符合本国产品标准的货物成本之和占该采购包全部成本之和比例数值的，或比例数值低于</w:t>
      </w:r>
      <w:r>
        <w:rPr>
          <w:rFonts w:hint="eastAsia" w:ascii="方正仿宋_GBK" w:hAnsi="方正仿宋_GBK" w:eastAsia="方正仿宋_GBK" w:cs="方正仿宋_GBK"/>
          <w:sz w:val="28"/>
          <w:szCs w:val="28"/>
          <w:u w:val="single"/>
        </w:rPr>
        <w:t xml:space="preserve">80%</w:t>
      </w:r>
      <w:r>
        <w:rPr>
          <w:rFonts w:hint="eastAsia" w:ascii="方正仿宋_GBK" w:hAnsi="方正仿宋_GBK" w:eastAsia="方正仿宋_GBK" w:cs="方正仿宋_GBK"/>
          <w:sz w:val="28"/>
          <w:szCs w:val="28"/>
        </w:rPr>
        <w:t xml:space="preserve">的，将不享受本国产品价格评审优惠。</w:t>
      </w:r>
      <w:r>
        <w:rPr>
          <w:rFonts w:hint="eastAsia" w:ascii="方正仿宋_GBK" w:hAnsi="方正仿宋_GBK" w:eastAsia="方正仿宋_GBK" w:cs="方正仿宋_GBK"/>
          <w:sz w:val="28"/>
          <w:szCs w:val="28"/>
        </w:rPr>
      </w:r>
      <w:r/>
    </w:p>
    <w:p>
      <w:pPr>
        <w:pStyle w:val="679"/>
        <w:spacing w:line="400" w:lineRule="exact"/>
        <w:rPr>
          <w:rFonts w:hint="eastAsia" w:ascii="宋体" w:hAnsi="宋体"/>
          <w:b/>
          <w:sz w:val="28"/>
          <w:szCs w:val="28"/>
        </w:rPr>
      </w:pPr>
      <w:r>
        <w:rPr>
          <w:rFonts w:hint="eastAsia" w:ascii="宋体" w:hAnsi="宋体"/>
          <w:b/>
          <w:sz w:val="28"/>
          <w:szCs w:val="28"/>
        </w:rPr>
      </w:r>
      <w:r/>
    </w:p>
    <w:p>
      <w:pPr>
        <w:pStyle w:val="679"/>
        <w:jc w:val="center"/>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附件2 技术要求响应及偏离表（采购包号：</w:t>
      </w:r>
      <w:r>
        <w:rPr>
          <w:rFonts w:ascii="Times New Roman" w:hAnsi="Times New Roman" w:eastAsia="方正黑体_GBK"/>
          <w:bCs/>
          <w:sz w:val="28"/>
          <w:szCs w:val="28"/>
        </w:rPr>
        <w:t xml:space="preserve">XX</w:t>
      </w:r>
      <w:r>
        <w:rPr>
          <w:rFonts w:hint="eastAsia" w:ascii="方正黑体_GBK" w:hAnsi="方正黑体_GBK" w:eastAsia="方正黑体_GBK" w:cs="方正黑体_GBK"/>
          <w:bCs/>
          <w:sz w:val="28"/>
          <w:szCs w:val="28"/>
        </w:rPr>
        <w:t xml:space="preserve">）</w:t>
      </w:r>
      <w:r>
        <w:rPr>
          <w:rFonts w:hint="eastAsia" w:ascii="方正黑体_GBK" w:hAnsi="方正黑体_GBK" w:eastAsia="方正黑体_GBK" w:cs="方正黑体_GBK"/>
          <w:bCs/>
          <w:sz w:val="28"/>
          <w:szCs w:val="28"/>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67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序号</w:t>
            </w:r>
            <w:r>
              <w:rPr>
                <w:rFonts w:hint="eastAsia" w:ascii="方正仿宋_GBK" w:hAnsi="方正仿宋_GBK" w:eastAsia="方正仿宋_GBK" w:cs="方正仿宋_GBK"/>
                <w:sz w:val="28"/>
                <w:szCs w:val="28"/>
              </w:rPr>
            </w:r>
            <w:r/>
          </w:p>
        </w:tc>
        <w:tc>
          <w:tcPr>
            <w:tcW w:w="3063" w:type="dxa"/>
            <w:vAlign w:val="center"/>
            <w:textDirection w:val="lrTb"/>
            <w:noWrap w:val="false"/>
          </w:tcPr>
          <w:p>
            <w:pPr>
              <w:pStyle w:val="67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技术要求</w:t>
            </w:r>
            <w:r>
              <w:rPr>
                <w:rFonts w:hint="eastAsia" w:ascii="方正仿宋_GBK" w:hAnsi="方正仿宋_GBK" w:eastAsia="方正仿宋_GBK" w:cs="方正仿宋_GBK"/>
                <w:sz w:val="28"/>
                <w:szCs w:val="28"/>
              </w:rPr>
            </w:r>
            <w:r/>
          </w:p>
        </w:tc>
        <w:tc>
          <w:tcPr>
            <w:tcW w:w="3191" w:type="dxa"/>
            <w:vAlign w:val="center"/>
            <w:textDirection w:val="lrTb"/>
            <w:noWrap w:val="false"/>
          </w:tcPr>
          <w:p>
            <w:pPr>
              <w:pStyle w:val="67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投标响应情况</w:t>
            </w:r>
            <w:r>
              <w:rPr>
                <w:rFonts w:hint="eastAsia" w:ascii="方正仿宋_GBK" w:hAnsi="方正仿宋_GBK" w:eastAsia="方正仿宋_GBK" w:cs="方正仿宋_GBK"/>
                <w:sz w:val="28"/>
                <w:szCs w:val="28"/>
              </w:rPr>
            </w:r>
            <w:r/>
          </w:p>
        </w:tc>
        <w:tc>
          <w:tcPr>
            <w:tcW w:w="2128" w:type="dxa"/>
            <w:vAlign w:val="center"/>
            <w:textDirection w:val="lrTb"/>
            <w:noWrap w:val="false"/>
          </w:tcPr>
          <w:p>
            <w:pPr>
              <w:pStyle w:val="67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超出、符合或</w:t>
            </w:r>
            <w:r>
              <w:rPr>
                <w:rFonts w:hint="eastAsia" w:ascii="方正仿宋_GBK" w:hAnsi="方正仿宋_GBK" w:eastAsia="方正仿宋_GBK" w:cs="方正仿宋_GBK"/>
                <w:sz w:val="28"/>
                <w:szCs w:val="28"/>
              </w:rPr>
            </w:r>
            <w:r/>
          </w:p>
          <w:p>
            <w:pPr>
              <w:pStyle w:val="67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偏离</w:t>
            </w:r>
            <w:r>
              <w:rPr>
                <w:rFonts w:hint="eastAsia" w:ascii="方正仿宋_GBK" w:hAnsi="方正仿宋_GBK" w:eastAsia="方正仿宋_GBK" w:cs="方正仿宋_GBK"/>
                <w:sz w:val="28"/>
                <w:szCs w:val="28"/>
              </w:rPr>
            </w:r>
            <w:r/>
          </w:p>
        </w:tc>
      </w:tr>
      <w:tr>
        <w:trPr>
          <w:cantSplit/>
          <w:trHeight w:val="640"/>
        </w:trPr>
        <w:tc>
          <w:tcPr>
            <w:tcW w:w="545" w:type="dxa"/>
            <w:vAlign w:val="top"/>
            <w:textDirection w:val="lrTb"/>
            <w:noWrap w:val="false"/>
          </w:tcPr>
          <w:p>
            <w:pPr>
              <w:pStyle w:val="67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r>
            <w:r/>
          </w:p>
        </w:tc>
        <w:tc>
          <w:tcPr>
            <w:tcW w:w="3063" w:type="dxa"/>
            <w:vAlign w:val="top"/>
            <w:textDirection w:val="lrTb"/>
            <w:noWrap w:val="false"/>
          </w:tcPr>
          <w:p>
            <w:pPr>
              <w:pStyle w:val="67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3191" w:type="dxa"/>
            <w:vAlign w:val="top"/>
            <w:textDirection w:val="lrTb"/>
            <w:noWrap w:val="false"/>
          </w:tcPr>
          <w:p>
            <w:pPr>
              <w:pStyle w:val="67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2128" w:type="dxa"/>
            <w:vAlign w:val="top"/>
            <w:textDirection w:val="lrTb"/>
            <w:noWrap w:val="false"/>
          </w:tcPr>
          <w:p>
            <w:pPr>
              <w:pStyle w:val="67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cantSplit/>
          <w:trHeight w:val="640"/>
        </w:trPr>
        <w:tc>
          <w:tcPr>
            <w:tcW w:w="545" w:type="dxa"/>
            <w:vAlign w:val="top"/>
            <w:textDirection w:val="lrTb"/>
            <w:noWrap w:val="false"/>
          </w:tcPr>
          <w:p>
            <w:pPr>
              <w:pStyle w:val="67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3063" w:type="dxa"/>
            <w:vAlign w:val="top"/>
            <w:textDirection w:val="lrTb"/>
            <w:noWrap w:val="false"/>
          </w:tcPr>
          <w:p>
            <w:pPr>
              <w:pStyle w:val="67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tc>
        <w:tc>
          <w:tcPr>
            <w:tcW w:w="3191" w:type="dxa"/>
            <w:vAlign w:val="top"/>
            <w:textDirection w:val="lrTb"/>
            <w:noWrap w:val="false"/>
          </w:tcPr>
          <w:p>
            <w:pPr>
              <w:pStyle w:val="67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2128" w:type="dxa"/>
            <w:vAlign w:val="top"/>
            <w:textDirection w:val="lrTb"/>
            <w:noWrap w:val="false"/>
          </w:tcPr>
          <w:p>
            <w:pPr>
              <w:pStyle w:val="67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bl>
    <w:p>
      <w:pPr>
        <w:pStyle w:val="679"/>
        <w:ind w:firstLine="482"/>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附件3-1  证明材料1，证明材料2，……</w:t>
      </w:r>
      <w:r>
        <w:rPr>
          <w:rFonts w:hint="eastAsia" w:ascii="方正仿宋_GBK" w:hAnsi="方正仿宋_GBK" w:eastAsia="方正仿宋_GBK" w:cs="方正仿宋_GBK"/>
          <w:sz w:val="28"/>
          <w:szCs w:val="28"/>
        </w:rPr>
      </w:r>
      <w:r/>
    </w:p>
    <w:p>
      <w:pPr>
        <w:pStyle w:val="67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w:t>
      </w:r>
      <w:r>
        <w:rPr>
          <w:rFonts w:hint="eastAsia" w:ascii="方正仿宋_GBK" w:hAnsi="方正仿宋_GBK" w:eastAsia="方正仿宋_GBK" w:cs="方正仿宋_GBK"/>
          <w:sz w:val="28"/>
          <w:szCs w:val="28"/>
        </w:rPr>
      </w:r>
      <w:r/>
    </w:p>
    <w:p>
      <w:pPr>
        <w:pStyle w:val="67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1.供应商需对磋商文件技术要求中非实质性要求（</w:t>
      </w:r>
      <w:r>
        <w:rPr>
          <w:rFonts w:hint="eastAsia" w:ascii="方正仿宋_GBK" w:hAnsi="方正仿宋_GBK" w:eastAsia="方正仿宋_GBK" w:cs="方正仿宋_GBK"/>
          <w:b/>
          <w:sz w:val="28"/>
          <w:szCs w:val="28"/>
        </w:rPr>
        <w:t xml:space="preserve">未加</w:t>
      </w:r>
      <w:r>
        <w:rPr>
          <w:rFonts w:hint="eastAsia" w:ascii="方正仿宋_GBK" w:hAnsi="方正仿宋_GBK" w:eastAsia="方正仿宋_GBK" w:cs="方正仿宋_GBK"/>
          <w:b/>
          <w:i/>
          <w:sz w:val="28"/>
          <w:szCs w:val="28"/>
          <w:u w:val="single"/>
        </w:rPr>
        <w:t xml:space="preserve">斜体下划线</w:t>
      </w:r>
      <w:r>
        <w:rPr>
          <w:rFonts w:hint="eastAsia" w:ascii="方正仿宋_GBK" w:hAnsi="方正仿宋_GBK" w:eastAsia="方正仿宋_GBK" w:cs="方正仿宋_GBK"/>
          <w:b/>
          <w:iCs/>
          <w:sz w:val="28"/>
          <w:szCs w:val="28"/>
        </w:rPr>
        <w:t xml:space="preserve">部分</w:t>
      </w:r>
      <w:r>
        <w:rPr>
          <w:rFonts w:hint="eastAsia" w:ascii="方正仿宋_GBK" w:hAnsi="方正仿宋_GBK" w:eastAsia="方正仿宋_GBK" w:cs="方正仿宋_GBK"/>
          <w:b/>
          <w:sz w:val="28"/>
          <w:szCs w:val="28"/>
        </w:rPr>
        <w:t xml:space="preserve">或未加*号条款</w:t>
      </w:r>
      <w:r>
        <w:rPr>
          <w:rFonts w:hint="eastAsia" w:ascii="方正仿宋_GBK" w:hAnsi="方正仿宋_GBK" w:eastAsia="方正仿宋_GBK" w:cs="方正仿宋_GBK"/>
          <w:sz w:val="28"/>
          <w:szCs w:val="28"/>
        </w:rPr>
        <w:t xml:space="preserve">）逐条做出明确响应。</w:t>
      </w:r>
      <w:r>
        <w:rPr>
          <w:rFonts w:hint="eastAsia" w:ascii="方正仿宋_GBK" w:hAnsi="方正仿宋_GBK" w:eastAsia="方正仿宋_GBK" w:cs="方正仿宋_GBK"/>
          <w:sz w:val="28"/>
          <w:szCs w:val="28"/>
        </w:rPr>
      </w:r>
      <w:r/>
    </w:p>
    <w:p>
      <w:pPr>
        <w:pStyle w:val="67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2.如果磋商文件要求提供证明材料，供应商需将证明材料列于该表之下。</w:t>
      </w:r>
      <w:r>
        <w:rPr>
          <w:rFonts w:hint="eastAsia" w:ascii="方正仿宋_GBK" w:hAnsi="方正仿宋_GBK" w:eastAsia="方正仿宋_GBK" w:cs="方正仿宋_GBK"/>
          <w:sz w:val="28"/>
          <w:szCs w:val="28"/>
        </w:rPr>
      </w:r>
      <w:r/>
    </w:p>
    <w:p>
      <w:pPr>
        <w:pStyle w:val="67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p>
      <w:pPr>
        <w:pStyle w:val="679"/>
        <w:jc w:val="center"/>
        <w:spacing w:line="400" w:lineRule="exact"/>
        <w:rPr>
          <w:rFonts w:hint="eastAsia" w:ascii="方正黑体_GBK" w:hAnsi="方正黑体_GBK" w:eastAsia="方正黑体_GBK" w:cs="方正黑体_GBK"/>
          <w:b/>
          <w:sz w:val="28"/>
          <w:szCs w:val="28"/>
        </w:rPr>
      </w:pPr>
      <w:r>
        <w:rPr>
          <w:rFonts w:hint="eastAsia" w:ascii="方正黑体_GBK" w:hAnsi="方正黑体_GBK" w:eastAsia="方正黑体_GBK" w:cs="方正黑体_GBK"/>
          <w:bCs/>
          <w:sz w:val="28"/>
          <w:szCs w:val="28"/>
        </w:rPr>
        <w:t xml:space="preserve">附件3 商务要求响应及偏离表（采购包号：</w:t>
      </w:r>
      <w:r>
        <w:rPr>
          <w:rFonts w:hint="eastAsia" w:ascii="Times New Roman" w:hAnsi="Times New Roman" w:eastAsia="方正黑体_GBK"/>
          <w:bCs/>
          <w:sz w:val="28"/>
          <w:szCs w:val="28"/>
        </w:rPr>
        <w:t xml:space="preserve">XX</w:t>
      </w:r>
      <w:r>
        <w:rPr>
          <w:rFonts w:hint="eastAsia" w:ascii="方正黑体_GBK" w:hAnsi="方正黑体_GBK" w:eastAsia="方正黑体_GBK" w:cs="方正黑体_GBK"/>
          <w:bCs/>
          <w:sz w:val="28"/>
          <w:szCs w:val="28"/>
        </w:rPr>
        <w:t xml:space="preserve">）</w:t>
      </w:r>
      <w:r>
        <w:rPr>
          <w:rFonts w:hint="eastAsia" w:ascii="方正黑体_GBK" w:hAnsi="方正黑体_GBK" w:eastAsia="方正黑体_GBK" w:cs="方正黑体_GBK"/>
          <w:b/>
          <w:sz w:val="28"/>
          <w:szCs w:val="28"/>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67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序号</w:t>
            </w:r>
            <w:r>
              <w:rPr>
                <w:rFonts w:hint="eastAsia" w:ascii="方正仿宋_GBK" w:hAnsi="方正仿宋_GBK" w:eastAsia="方正仿宋_GBK" w:cs="方正仿宋_GBK"/>
                <w:sz w:val="28"/>
                <w:szCs w:val="28"/>
              </w:rPr>
            </w:r>
            <w:r/>
          </w:p>
        </w:tc>
        <w:tc>
          <w:tcPr>
            <w:tcW w:w="3063" w:type="dxa"/>
            <w:vAlign w:val="center"/>
            <w:textDirection w:val="lrTb"/>
            <w:noWrap w:val="false"/>
          </w:tcPr>
          <w:p>
            <w:pPr>
              <w:pStyle w:val="67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商务要求</w:t>
            </w:r>
            <w:r>
              <w:rPr>
                <w:rFonts w:hint="eastAsia" w:ascii="方正仿宋_GBK" w:hAnsi="方正仿宋_GBK" w:eastAsia="方正仿宋_GBK" w:cs="方正仿宋_GBK"/>
                <w:sz w:val="28"/>
                <w:szCs w:val="28"/>
              </w:rPr>
            </w:r>
            <w:r/>
          </w:p>
        </w:tc>
        <w:tc>
          <w:tcPr>
            <w:tcW w:w="3191" w:type="dxa"/>
            <w:vAlign w:val="center"/>
            <w:textDirection w:val="lrTb"/>
            <w:noWrap w:val="false"/>
          </w:tcPr>
          <w:p>
            <w:pPr>
              <w:pStyle w:val="67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投标响应情况</w:t>
            </w:r>
            <w:r>
              <w:rPr>
                <w:rFonts w:hint="eastAsia" w:ascii="方正仿宋_GBK" w:hAnsi="方正仿宋_GBK" w:eastAsia="方正仿宋_GBK" w:cs="方正仿宋_GBK"/>
                <w:sz w:val="28"/>
                <w:szCs w:val="28"/>
              </w:rPr>
            </w:r>
            <w:r/>
          </w:p>
        </w:tc>
        <w:tc>
          <w:tcPr>
            <w:tcW w:w="2128" w:type="dxa"/>
            <w:vAlign w:val="center"/>
            <w:textDirection w:val="lrTb"/>
            <w:noWrap w:val="false"/>
          </w:tcPr>
          <w:p>
            <w:pPr>
              <w:pStyle w:val="67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超出、符合或</w:t>
            </w:r>
            <w:r>
              <w:rPr>
                <w:rFonts w:hint="eastAsia" w:ascii="方正仿宋_GBK" w:hAnsi="方正仿宋_GBK" w:eastAsia="方正仿宋_GBK" w:cs="方正仿宋_GBK"/>
                <w:sz w:val="28"/>
                <w:szCs w:val="28"/>
              </w:rPr>
            </w:r>
            <w:r/>
          </w:p>
          <w:p>
            <w:pPr>
              <w:pStyle w:val="67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偏离</w:t>
            </w:r>
            <w:r>
              <w:rPr>
                <w:rFonts w:hint="eastAsia" w:ascii="方正仿宋_GBK" w:hAnsi="方正仿宋_GBK" w:eastAsia="方正仿宋_GBK" w:cs="方正仿宋_GBK"/>
                <w:sz w:val="28"/>
                <w:szCs w:val="28"/>
              </w:rPr>
            </w:r>
            <w:r/>
          </w:p>
        </w:tc>
      </w:tr>
      <w:tr>
        <w:trPr>
          <w:cantSplit/>
          <w:trHeight w:val="640"/>
        </w:trPr>
        <w:tc>
          <w:tcPr>
            <w:tcW w:w="545" w:type="dxa"/>
            <w:vAlign w:val="top"/>
            <w:textDirection w:val="lrTb"/>
            <w:noWrap w:val="false"/>
          </w:tcPr>
          <w:p>
            <w:pPr>
              <w:pStyle w:val="67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r>
            <w:r/>
          </w:p>
        </w:tc>
        <w:tc>
          <w:tcPr>
            <w:tcW w:w="3063" w:type="dxa"/>
            <w:vAlign w:val="top"/>
            <w:textDirection w:val="lrTb"/>
            <w:noWrap w:val="false"/>
          </w:tcPr>
          <w:p>
            <w:pPr>
              <w:pStyle w:val="67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3191" w:type="dxa"/>
            <w:vAlign w:val="top"/>
            <w:textDirection w:val="lrTb"/>
            <w:noWrap w:val="false"/>
          </w:tcPr>
          <w:p>
            <w:pPr>
              <w:pStyle w:val="67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2128" w:type="dxa"/>
            <w:vAlign w:val="top"/>
            <w:textDirection w:val="lrTb"/>
            <w:noWrap w:val="false"/>
          </w:tcPr>
          <w:p>
            <w:pPr>
              <w:pStyle w:val="67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cantSplit/>
          <w:trHeight w:val="640"/>
        </w:trPr>
        <w:tc>
          <w:tcPr>
            <w:tcW w:w="545" w:type="dxa"/>
            <w:vAlign w:val="top"/>
            <w:textDirection w:val="lrTb"/>
            <w:noWrap w:val="false"/>
          </w:tcPr>
          <w:p>
            <w:pPr>
              <w:pStyle w:val="67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3063" w:type="dxa"/>
            <w:vAlign w:val="top"/>
            <w:textDirection w:val="lrTb"/>
            <w:noWrap w:val="false"/>
          </w:tcPr>
          <w:p>
            <w:pPr>
              <w:pStyle w:val="67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tc>
        <w:tc>
          <w:tcPr>
            <w:tcW w:w="3191" w:type="dxa"/>
            <w:vAlign w:val="top"/>
            <w:textDirection w:val="lrTb"/>
            <w:noWrap w:val="false"/>
          </w:tcPr>
          <w:p>
            <w:pPr>
              <w:pStyle w:val="67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2128" w:type="dxa"/>
            <w:vAlign w:val="top"/>
            <w:textDirection w:val="lrTb"/>
            <w:noWrap w:val="false"/>
          </w:tcPr>
          <w:p>
            <w:pPr>
              <w:pStyle w:val="67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bl>
    <w:p>
      <w:pPr>
        <w:pStyle w:val="679"/>
        <w:ind w:firstLine="482"/>
        <w:spacing w:line="400" w:lineRule="exact"/>
        <w:rPr>
          <w:rFonts w:ascii="宋体" w:hAnsi="宋体"/>
          <w:sz w:val="28"/>
          <w:szCs w:val="28"/>
        </w:rPr>
      </w:pPr>
      <w:r>
        <w:rPr>
          <w:rFonts w:hint="eastAsia" w:ascii="方正仿宋_GBK" w:hAnsi="方正仿宋_GBK" w:eastAsia="方正仿宋_GBK" w:cs="方正仿宋_GBK"/>
          <w:sz w:val="28"/>
          <w:szCs w:val="28"/>
        </w:rPr>
        <w:t xml:space="preserve">附件4-1  证明材料1，证明材料2，……</w:t>
      </w:r>
      <w:r>
        <w:rPr>
          <w:rFonts w:ascii="宋体" w:hAnsi="宋体"/>
          <w:sz w:val="28"/>
          <w:szCs w:val="28"/>
        </w:rPr>
      </w:r>
      <w:r/>
    </w:p>
    <w:p>
      <w:pPr>
        <w:pStyle w:val="67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w:t>
      </w:r>
      <w:r>
        <w:rPr>
          <w:rFonts w:hint="eastAsia" w:ascii="方正仿宋_GBK" w:hAnsi="方正仿宋_GBK" w:eastAsia="方正仿宋_GBK" w:cs="方正仿宋_GBK"/>
          <w:sz w:val="28"/>
          <w:szCs w:val="28"/>
        </w:rPr>
      </w:r>
      <w:r/>
    </w:p>
    <w:p>
      <w:pPr>
        <w:pStyle w:val="67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1.供应商需对磋商文件技术要求中非实质性要求（</w:t>
      </w:r>
      <w:r>
        <w:rPr>
          <w:rFonts w:hint="eastAsia" w:ascii="方正仿宋_GBK" w:hAnsi="方正仿宋_GBK" w:eastAsia="方正仿宋_GBK" w:cs="方正仿宋_GBK"/>
          <w:b/>
          <w:sz w:val="28"/>
          <w:szCs w:val="28"/>
        </w:rPr>
        <w:t xml:space="preserve">未加</w:t>
      </w:r>
      <w:r>
        <w:rPr>
          <w:rFonts w:hint="eastAsia" w:ascii="方正仿宋_GBK" w:hAnsi="方正仿宋_GBK" w:eastAsia="方正仿宋_GBK" w:cs="方正仿宋_GBK"/>
          <w:b/>
          <w:i/>
          <w:sz w:val="28"/>
          <w:szCs w:val="28"/>
          <w:u w:val="single"/>
        </w:rPr>
        <w:t xml:space="preserve">斜体下划线</w:t>
      </w:r>
      <w:r>
        <w:rPr>
          <w:rFonts w:hint="eastAsia" w:ascii="方正仿宋_GBK" w:hAnsi="方正仿宋_GBK" w:eastAsia="方正仿宋_GBK" w:cs="方正仿宋_GBK"/>
          <w:b/>
          <w:iCs/>
          <w:sz w:val="28"/>
          <w:szCs w:val="28"/>
        </w:rPr>
        <w:t xml:space="preserve">部分</w:t>
      </w:r>
      <w:r>
        <w:rPr>
          <w:rFonts w:hint="eastAsia" w:ascii="方正仿宋_GBK" w:hAnsi="方正仿宋_GBK" w:eastAsia="方正仿宋_GBK" w:cs="方正仿宋_GBK"/>
          <w:b/>
          <w:sz w:val="28"/>
          <w:szCs w:val="28"/>
        </w:rPr>
        <w:t xml:space="preserve">或未加*号条款</w:t>
      </w:r>
      <w:r>
        <w:rPr>
          <w:rFonts w:hint="eastAsia" w:ascii="方正仿宋_GBK" w:hAnsi="方正仿宋_GBK" w:eastAsia="方正仿宋_GBK" w:cs="方正仿宋_GBK"/>
          <w:sz w:val="28"/>
          <w:szCs w:val="28"/>
        </w:rPr>
        <w:t xml:space="preserve">）逐条做出明确响应。</w:t>
      </w:r>
      <w:r>
        <w:rPr>
          <w:rFonts w:hint="eastAsia" w:ascii="方正仿宋_GBK" w:hAnsi="方正仿宋_GBK" w:eastAsia="方正仿宋_GBK" w:cs="方正仿宋_GBK"/>
          <w:sz w:val="28"/>
          <w:szCs w:val="28"/>
        </w:rPr>
      </w:r>
      <w:r/>
    </w:p>
    <w:p>
      <w:pPr>
        <w:pStyle w:val="67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2.如果磋商文件要求提供证明材料，供应商需将证明材料列于该表之下。</w:t>
      </w:r>
      <w:r>
        <w:rPr>
          <w:rFonts w:hint="eastAsia" w:ascii="方正仿宋_GBK" w:hAnsi="方正仿宋_GBK" w:eastAsia="方正仿宋_GBK" w:cs="方正仿宋_GBK"/>
          <w:sz w:val="28"/>
          <w:szCs w:val="28"/>
        </w:rPr>
      </w:r>
      <w:r/>
    </w:p>
    <w:p>
      <w:pPr>
        <w:pStyle w:val="679"/>
        <w:spacing w:line="400" w:lineRule="exact"/>
        <w:rPr>
          <w:rFonts w:hint="eastAsia" w:ascii="宋体" w:hAnsi="宋体"/>
          <w:b/>
          <w:color w:val="000000"/>
          <w:sz w:val="28"/>
          <w:szCs w:val="28"/>
        </w:rPr>
      </w:pPr>
      <w:r>
        <w:rPr>
          <w:rFonts w:hint="eastAsia" w:ascii="宋体" w:hAnsi="宋体"/>
          <w:b/>
          <w:color w:val="000000"/>
          <w:sz w:val="28"/>
          <w:szCs w:val="28"/>
        </w:rPr>
      </w:r>
      <w:r/>
    </w:p>
    <w:p>
      <w:pPr>
        <w:pStyle w:val="679"/>
        <w:jc w:val="center"/>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附件4 具备履行合同所必需的设备和专业技术能力的书面声明</w:t>
      </w:r>
      <w:r>
        <w:rPr>
          <w:rFonts w:hint="eastAsia" w:ascii="方正黑体_GBK" w:hAnsi="方正黑体_GBK" w:eastAsia="方正黑体_GBK" w:cs="方正黑体_GBK"/>
          <w:bCs/>
          <w:sz w:val="28"/>
          <w:szCs w:val="28"/>
        </w:rPr>
      </w:r>
      <w:r/>
    </w:p>
    <w:p>
      <w:pPr>
        <w:pStyle w:val="67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我单位郑重声明：我单位具备履行本项采购合同所必需的设备和专业技术能力，为履行本项采购合同我公司具备如下主要设备和主要专业技术能力：</w:t>
      </w:r>
      <w:r>
        <w:rPr>
          <w:rFonts w:hint="eastAsia" w:ascii="方正仿宋_GBK" w:hAnsi="方正仿宋_GBK" w:eastAsia="方正仿宋_GBK" w:cs="方正仿宋_GBK"/>
          <w:sz w:val="28"/>
          <w:szCs w:val="28"/>
        </w:rPr>
      </w:r>
      <w:r/>
    </w:p>
    <w:p>
      <w:pPr>
        <w:pStyle w:val="67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主要设备有：</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p>
      <w:pPr>
        <w:pStyle w:val="67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主要专业技术能力有：</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p>
      <w:pPr>
        <w:pStyle w:val="679"/>
        <w:spacing w:line="400" w:lineRule="exact"/>
        <w:rPr>
          <w:rFonts w:hint="eastAsia" w:ascii="宋体" w:hAnsi="宋体"/>
          <w:bCs/>
          <w:color w:val="000000"/>
          <w:sz w:val="28"/>
          <w:szCs w:val="28"/>
        </w:rPr>
      </w:pPr>
      <w:r>
        <w:rPr>
          <w:rFonts w:hint="eastAsia" w:ascii="宋体" w:hAnsi="宋体"/>
          <w:bCs/>
          <w:color w:val="000000"/>
          <w:sz w:val="28"/>
          <w:szCs w:val="28"/>
        </w:rPr>
        <w:t xml:space="preserve">                                     </w:t>
      </w:r>
      <w:r>
        <w:rPr>
          <w:rFonts w:hint="eastAsia" w:ascii="宋体" w:hAnsi="宋体"/>
          <w:bCs/>
          <w:color w:val="000000"/>
          <w:sz w:val="28"/>
          <w:szCs w:val="28"/>
        </w:rPr>
      </w:r>
      <w:r/>
    </w:p>
    <w:p>
      <w:pPr>
        <w:pStyle w:val="679"/>
        <w:jc w:val="center"/>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附件5 参加政府采购活动前 3 年内在经营活动中没有重大违法记录的书面声明</w:t>
      </w:r>
      <w:r>
        <w:rPr>
          <w:rFonts w:hint="eastAsia" w:ascii="方正黑体_GBK" w:hAnsi="方正黑体_GBK" w:eastAsia="方正黑体_GBK" w:cs="方正黑体_GBK"/>
          <w:bCs/>
          <w:sz w:val="28"/>
          <w:szCs w:val="28"/>
        </w:rPr>
      </w:r>
      <w:r/>
    </w:p>
    <w:p>
      <w:pPr>
        <w:pStyle w:val="67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我单位郑重声明：参加本次政府采购活动前 3 年内，我单位在经营活动中没有因违法经营受到刑事处罚或者责令停产停业、吊销许可证或者执照、较大数额罚款等行政处罚。</w:t>
      </w:r>
      <w:r>
        <w:rPr>
          <w:rFonts w:hint="eastAsia" w:ascii="方正仿宋_GBK" w:hAnsi="方正仿宋_GBK" w:eastAsia="方正仿宋_GBK" w:cs="方正仿宋_GBK"/>
          <w:sz w:val="28"/>
          <w:szCs w:val="28"/>
        </w:rPr>
      </w:r>
      <w:r/>
    </w:p>
    <w:p>
      <w:pPr>
        <w:pStyle w:val="679"/>
        <w:spacing w:line="400" w:lineRule="exact"/>
        <w:rPr>
          <w:rFonts w:hint="eastAsia" w:ascii="宋体" w:hAnsi="宋体"/>
          <w:b/>
          <w:color w:val="000000"/>
          <w:sz w:val="28"/>
          <w:szCs w:val="28"/>
        </w:rPr>
      </w:pPr>
      <w:r/>
      <w:bookmarkEnd w:id="191"/>
      <w:r/>
      <w:bookmarkEnd w:id="192"/>
      <w:r/>
      <w:bookmarkEnd w:id="193"/>
      <w:r/>
      <w:bookmarkStart w:id="196" w:name="_Toc120614284"/>
      <w:r>
        <w:rPr>
          <w:rFonts w:hint="eastAsia" w:ascii="宋体" w:hAnsi="宋体"/>
          <w:b/>
          <w:color w:val="000000"/>
          <w:sz w:val="28"/>
          <w:szCs w:val="28"/>
        </w:rPr>
      </w:r>
      <w:r/>
    </w:p>
    <w:p>
      <w:pPr>
        <w:pStyle w:val="679"/>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附件6                   法人授权书</w:t>
      </w:r>
      <w:r>
        <w:rPr>
          <w:rFonts w:hint="eastAsia" w:ascii="方正黑体_GBK" w:hAnsi="方正黑体_GBK" w:eastAsia="方正黑体_GBK" w:cs="方正黑体_GBK"/>
          <w:bCs/>
          <w:sz w:val="28"/>
          <w:szCs w:val="28"/>
        </w:rPr>
      </w:r>
      <w:r/>
    </w:p>
    <w:p>
      <w:pPr>
        <w:pStyle w:val="679"/>
        <w:ind w:firstLine="560"/>
        <w:spacing w:line="400" w:lineRule="exact"/>
        <w:tabs>
          <w:tab w:val="left" w:pos="360" w:leader="none"/>
        </w:tabs>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本授权书声明：</w:t>
      </w:r>
      <w:r>
        <w:rPr>
          <w:rFonts w:hint="eastAsia" w:ascii="Times New Roman" w:hAnsi="Times New Roman" w:eastAsia="方正黑体_GBK"/>
          <w:bCs/>
          <w:sz w:val="28"/>
          <w:szCs w:val="28"/>
          <w:u w:val="single"/>
        </w:rPr>
        <w:t xml:space="preserve">XX</w:t>
      </w:r>
      <w:r>
        <w:rPr>
          <w:rFonts w:hint="eastAsia" w:ascii="方正仿宋_GBK" w:hAnsi="方正仿宋_GBK" w:eastAsia="方正仿宋_GBK" w:cs="方正仿宋_GBK"/>
          <w:color w:val="000000"/>
          <w:sz w:val="28"/>
          <w:szCs w:val="28"/>
        </w:rPr>
        <w:t xml:space="preserve">（投标人名称）授权</w:t>
      </w:r>
      <w:r>
        <w:rPr>
          <w:rFonts w:hint="eastAsia" w:ascii="Times New Roman" w:hAnsi="Times New Roman" w:eastAsia="方正黑体_GBK"/>
          <w:bCs/>
          <w:sz w:val="28"/>
          <w:szCs w:val="28"/>
          <w:u w:val="single"/>
        </w:rPr>
        <w:t xml:space="preserve">XX</w:t>
      </w:r>
      <w:r>
        <w:rPr>
          <w:rFonts w:hint="eastAsia" w:ascii="方正仿宋_GBK" w:hAnsi="方正仿宋_GBK" w:eastAsia="方正仿宋_GBK" w:cs="方正仿宋_GBK"/>
          <w:color w:val="000000"/>
          <w:sz w:val="28"/>
          <w:szCs w:val="28"/>
        </w:rPr>
        <w:t xml:space="preserve">（被授权人的姓名）为我方就采购编号为</w:t>
      </w:r>
      <w:r>
        <w:rPr>
          <w:rFonts w:ascii="Times New Roman" w:hAnsi="Times New Roman" w:eastAsia="方正仿宋_GBK"/>
          <w:color w:val="000000"/>
          <w:sz w:val="28"/>
          <w:szCs w:val="28"/>
        </w:rPr>
        <w:t xml:space="preserve">JSZC-320000-SCZX-C20XX-XXXX</w:t>
      </w:r>
      <w:r>
        <w:rPr>
          <w:rFonts w:hint="eastAsia" w:ascii="方正仿宋_GBK" w:hAnsi="方正仿宋_GBK" w:eastAsia="方正仿宋_GBK" w:cs="方正仿宋_GBK"/>
          <w:color w:val="000000"/>
          <w:sz w:val="28"/>
          <w:szCs w:val="28"/>
        </w:rPr>
        <w:t xml:space="preserve">，</w:t>
      </w:r>
      <w:r>
        <w:rPr>
          <w:rFonts w:hint="eastAsia" w:ascii="Times New Roman" w:hAnsi="Times New Roman" w:eastAsia="方正黑体_GBK"/>
          <w:bCs/>
          <w:sz w:val="28"/>
          <w:szCs w:val="28"/>
          <w:u w:val="single"/>
        </w:rPr>
        <w:t xml:space="preserve">XXXX</w:t>
      </w:r>
      <w:r>
        <w:rPr>
          <w:rFonts w:hint="eastAsia" w:ascii="方正仿宋_GBK" w:hAnsi="方正仿宋_GBK" w:eastAsia="方正仿宋_GBK" w:cs="方正仿宋_GBK"/>
          <w:color w:val="000000"/>
          <w:sz w:val="28"/>
          <w:szCs w:val="28"/>
        </w:rPr>
        <w:t xml:space="preserve">项目（项目名称）采购活动的合法代理人，以本单位名义全权处理一切与该项目采购有关的事务。</w:t>
      </w:r>
      <w:r>
        <w:rPr>
          <w:rFonts w:hint="eastAsia" w:ascii="方正仿宋_GBK" w:hAnsi="方正仿宋_GBK" w:eastAsia="方正仿宋_GBK" w:cs="方正仿宋_GBK"/>
          <w:color w:val="000000"/>
          <w:sz w:val="28"/>
          <w:szCs w:val="28"/>
        </w:rPr>
      </w:r>
      <w:r/>
    </w:p>
    <w:p>
      <w:pPr>
        <w:pStyle w:val="679"/>
        <w:ind w:firstLine="560"/>
        <w:spacing w:line="400" w:lineRule="exact"/>
        <w:tabs>
          <w:tab w:val="left" w:pos="360" w:leader="none"/>
        </w:tabs>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本授权书于</w:t>
      </w:r>
      <w:r>
        <w:rPr>
          <w:rFonts w:hint="eastAsia" w:ascii="Times New Roman" w:hAnsi="Times New Roman" w:eastAsia="方正黑体_GBK"/>
          <w:bCs/>
          <w:sz w:val="28"/>
          <w:szCs w:val="28"/>
          <w:u w:val="single"/>
        </w:rPr>
        <w:t xml:space="preserve">XX</w:t>
      </w:r>
      <w:r>
        <w:rPr>
          <w:rFonts w:hint="eastAsia" w:ascii="方正仿宋_GBK" w:hAnsi="方正仿宋_GBK" w:eastAsia="方正仿宋_GBK" w:cs="方正仿宋_GBK"/>
          <w:color w:val="000000"/>
          <w:sz w:val="28"/>
          <w:szCs w:val="28"/>
        </w:rPr>
        <w:t xml:space="preserve">年</w:t>
      </w:r>
      <w:r>
        <w:rPr>
          <w:rFonts w:hint="eastAsia" w:ascii="Times New Roman" w:hAnsi="Times New Roman" w:eastAsia="方正黑体_GBK"/>
          <w:bCs/>
          <w:sz w:val="28"/>
          <w:szCs w:val="28"/>
          <w:u w:val="single"/>
        </w:rPr>
        <w:t xml:space="preserve">XX</w:t>
      </w:r>
      <w:r>
        <w:rPr>
          <w:rFonts w:hint="eastAsia" w:ascii="方正仿宋_GBK" w:hAnsi="方正仿宋_GBK" w:eastAsia="方正仿宋_GBK" w:cs="方正仿宋_GBK"/>
          <w:color w:val="000000"/>
          <w:sz w:val="28"/>
          <w:szCs w:val="28"/>
        </w:rPr>
        <w:t xml:space="preserve">月</w:t>
      </w:r>
      <w:r>
        <w:rPr>
          <w:rFonts w:hint="eastAsia" w:ascii="Times New Roman" w:hAnsi="Times New Roman" w:eastAsia="方正黑体_GBK"/>
          <w:bCs/>
          <w:sz w:val="28"/>
          <w:szCs w:val="28"/>
          <w:u w:val="single"/>
        </w:rPr>
        <w:t xml:space="preserve">XX</w:t>
      </w:r>
      <w:r>
        <w:rPr>
          <w:rFonts w:hint="eastAsia" w:ascii="方正仿宋_GBK" w:hAnsi="方正仿宋_GBK" w:eastAsia="方正仿宋_GBK" w:cs="方正仿宋_GBK"/>
          <w:color w:val="000000"/>
          <w:sz w:val="28"/>
          <w:szCs w:val="28"/>
        </w:rPr>
        <w:t xml:space="preserve">日起生效，特此声明。</w:t>
      </w:r>
      <w:r>
        <w:rPr>
          <w:rFonts w:hint="eastAsia" w:ascii="方正仿宋_GBK" w:hAnsi="方正仿宋_GBK" w:eastAsia="方正仿宋_GBK" w:cs="方正仿宋_GBK"/>
          <w:color w:val="000000"/>
          <w:sz w:val="28"/>
          <w:szCs w:val="28"/>
        </w:rPr>
      </w:r>
      <w:r/>
    </w:p>
    <w:p>
      <w:pPr>
        <w:pStyle w:val="679"/>
        <w:ind w:firstLine="560"/>
        <w:spacing w:line="400" w:lineRule="exact"/>
        <w:tabs>
          <w:tab w:val="left" w:pos="360" w:leader="none"/>
        </w:tabs>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 xml:space="preserve">被授权人身份证号码：</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rPr>
        <w:t xml:space="preserve"> </w:t>
      </w:r>
      <w:r>
        <w:rPr>
          <w:rFonts w:hint="eastAsia" w:ascii="方正仿宋_GBK" w:hAnsi="方正仿宋_GBK" w:eastAsia="方正仿宋_GBK" w:cs="方正仿宋_GBK"/>
          <w:color w:val="000000"/>
          <w:sz w:val="28"/>
          <w:szCs w:val="28"/>
          <w:u w:val="single"/>
        </w:rPr>
      </w:r>
      <w:r/>
    </w:p>
    <w:p>
      <w:pPr>
        <w:pStyle w:val="679"/>
        <w:ind w:firstLine="560"/>
        <w:spacing w:line="400" w:lineRule="exact"/>
        <w:tabs>
          <w:tab w:val="left" w:pos="360" w:leader="none"/>
        </w:tabs>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 xml:space="preserve">被授权人联系电话：（手机）</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u w:val="single"/>
        </w:rPr>
      </w:r>
      <w:r/>
    </w:p>
    <w:p>
      <w:pPr>
        <w:pStyle w:val="679"/>
        <w:ind w:firstLine="560"/>
        <w:spacing w:line="400" w:lineRule="exact"/>
        <w:tabs>
          <w:tab w:val="left" w:pos="360" w:leader="none"/>
        </w:tabs>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被授权人电子邮箱：</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p>
      <w:pPr>
        <w:pStyle w:val="679"/>
        <w:ind w:firstLine="560"/>
        <w:spacing w:line="400" w:lineRule="exact"/>
        <w:tabs>
          <w:tab w:val="left" w:pos="360" w:leader="none"/>
        </w:tabs>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授权单位名称：</w:t>
      </w:r>
      <w:r>
        <w:rPr>
          <w:rFonts w:hint="eastAsia" w:ascii="方正仿宋_GBK" w:hAnsi="方正仿宋_GBK" w:eastAsia="方正仿宋_GBK" w:cs="方正仿宋_GBK"/>
          <w:color w:val="000000"/>
          <w:sz w:val="28"/>
          <w:szCs w:val="28"/>
          <w:u w:val="single"/>
        </w:rPr>
        <w:t xml:space="preserve">（加盖CA电子公章） </w:t>
      </w:r>
      <w:r>
        <w:rPr>
          <w:rFonts w:hint="eastAsia" w:ascii="方正仿宋_GBK" w:hAnsi="方正仿宋_GBK" w:eastAsia="方正仿宋_GBK" w:cs="方正仿宋_GBK"/>
          <w:color w:val="000000"/>
          <w:sz w:val="28"/>
          <w:szCs w:val="28"/>
        </w:rPr>
      </w:r>
      <w:r/>
    </w:p>
    <w:p>
      <w:pPr>
        <w:pStyle w:val="679"/>
        <w:ind w:firstLine="560"/>
        <w:spacing w:line="400" w:lineRule="exact"/>
        <w:tabs>
          <w:tab w:val="left" w:pos="360" w:leader="none"/>
        </w:tabs>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 xml:space="preserve">单位地址：</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rPr>
        <w:t xml:space="preserve">   </w:t>
      </w:r>
      <w:r>
        <w:rPr>
          <w:rFonts w:hint="eastAsia" w:ascii="方正仿宋_GBK" w:hAnsi="方正仿宋_GBK" w:eastAsia="方正仿宋_GBK" w:cs="方正仿宋_GBK"/>
          <w:color w:val="000000"/>
          <w:sz w:val="28"/>
          <w:szCs w:val="28"/>
          <w:u w:val="single"/>
        </w:rPr>
      </w:r>
      <w:r/>
    </w:p>
    <w:p>
      <w:pPr>
        <w:pStyle w:val="679"/>
        <w:ind w:firstLine="560"/>
        <w:spacing w:line="400" w:lineRule="exact"/>
        <w:tabs>
          <w:tab w:val="left" w:pos="360" w:leader="none"/>
        </w:tabs>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日    期：</w:t>
      </w:r>
      <w:bookmarkStart w:id="197" w:name="_Hlt26671380"/>
      <w:r/>
      <w:bookmarkEnd w:id="197"/>
      <w:r/>
      <w:bookmarkStart w:id="198" w:name="_Hlt26955070"/>
      <w:r/>
      <w:bookmarkEnd w:id="198"/>
      <w:r/>
      <w:bookmarkStart w:id="199" w:name="_格式3__银行出具的资信证明"/>
      <w:r/>
      <w:bookmarkEnd w:id="199"/>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rPr>
        <w:t xml:space="preserve">  </w:t>
      </w:r>
      <w:r>
        <w:rPr>
          <w:rFonts w:hint="eastAsia" w:ascii="方正仿宋_GBK" w:hAnsi="方正仿宋_GBK" w:eastAsia="方正仿宋_GBK" w:cs="方正仿宋_GBK"/>
          <w:color w:val="000000"/>
          <w:sz w:val="28"/>
          <w:szCs w:val="28"/>
        </w:rPr>
      </w:r>
      <w:r/>
    </w:p>
    <w:p>
      <w:pPr>
        <w:pStyle w:val="679"/>
        <w:ind w:firstLine="420"/>
        <w:spacing w:line="400" w:lineRule="exact"/>
        <w:rPr>
          <w:rFonts w:ascii="Times New Roman" w:hAnsi="Times New Roman"/>
          <w:color w:val="000000"/>
          <w:sz w:val="28"/>
          <w:szCs w:val="28"/>
          <w:highlight w:val="yellow"/>
        </w:rPr>
      </w:pPr>
      <w:r>
        <w:rPr>
          <w:rFonts w:ascii="Times New Roman" w:hAnsi="Times New Roman"/>
          <w:color w:val="000000"/>
          <w:sz w:val="28"/>
          <w:szCs w:val="28"/>
          <w:highlight w:val="yellow"/>
        </w:rPr>
      </w:r>
      <w:r/>
    </w:p>
    <w:p>
      <w:pPr>
        <w:pStyle w:val="679"/>
        <w:jc w:val="center"/>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附件7   磋商响应函</w:t>
      </w:r>
      <w:r>
        <w:rPr>
          <w:rFonts w:hint="eastAsia" w:ascii="方正黑体_GBK" w:hAnsi="方正黑体_GBK" w:eastAsia="方正黑体_GBK" w:cs="方正黑体_GBK"/>
          <w:bCs/>
          <w:sz w:val="28"/>
          <w:szCs w:val="28"/>
        </w:rPr>
      </w:r>
      <w:r/>
    </w:p>
    <w:p>
      <w:pPr>
        <w:pStyle w:val="679"/>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致：江苏省政府采购中心</w:t>
      </w:r>
      <w:r>
        <w:rPr>
          <w:rFonts w:hint="eastAsia" w:ascii="方正仿宋_GBK" w:hAnsi="方正仿宋_GBK" w:eastAsia="方正仿宋_GBK" w:cs="方正仿宋_GBK"/>
          <w:sz w:val="28"/>
          <w:szCs w:val="28"/>
        </w:rPr>
      </w:r>
      <w:r/>
    </w:p>
    <w:p>
      <w:pPr>
        <w:pStyle w:val="679"/>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根据贵方采购编号为</w:t>
      </w:r>
      <w:r>
        <w:rPr>
          <w:rFonts w:ascii="Times New Roman" w:hAnsi="Times New Roman" w:eastAsia="方正仿宋_GBK"/>
          <w:sz w:val="28"/>
          <w:szCs w:val="28"/>
        </w:rPr>
        <w:t xml:space="preserve">JSZC-320000-SCZX-C20XX-XXXX</w:t>
      </w:r>
      <w:r>
        <w:rPr>
          <w:rFonts w:hint="eastAsia" w:ascii="方正仿宋_GBK" w:hAnsi="方正仿宋_GBK" w:eastAsia="方正仿宋_GBK" w:cs="方正仿宋_GBK"/>
          <w:sz w:val="28"/>
          <w:szCs w:val="28"/>
        </w:rPr>
        <w:t xml:space="preserve">，</w:t>
      </w:r>
      <w:r>
        <w:rPr>
          <w:rFonts w:ascii="Times New Roman" w:hAnsi="Times New Roman" w:eastAsia="方正仿宋_GBK"/>
          <w:sz w:val="28"/>
          <w:szCs w:val="28"/>
          <w:u w:val="single"/>
        </w:rPr>
        <w:t xml:space="preserve">XXXX</w:t>
      </w:r>
      <w:r>
        <w:rPr>
          <w:rFonts w:hint="eastAsia" w:ascii="方正仿宋_GBK" w:hAnsi="方正仿宋_GBK" w:eastAsia="方正仿宋_GBK" w:cs="方正仿宋_GBK"/>
          <w:sz w:val="28"/>
          <w:szCs w:val="28"/>
        </w:rPr>
        <w:t xml:space="preserve">项目（项目名称）的磋商文件，正式授权下述签字人</w:t>
      </w:r>
      <w:r>
        <w:rPr>
          <w:rFonts w:hint="eastAsia" w:ascii="Times New Roman" w:hAnsi="Times New Roman" w:eastAsia="方正仿宋_GBK"/>
          <w:sz w:val="28"/>
          <w:szCs w:val="28"/>
          <w:u w:val="single"/>
        </w:rPr>
        <w:t xml:space="preserve">XX</w:t>
      </w:r>
      <w:r>
        <w:rPr>
          <w:rFonts w:hint="eastAsia" w:ascii="方正仿宋_GBK" w:hAnsi="方正仿宋_GBK" w:eastAsia="方正仿宋_GBK" w:cs="方正仿宋_GBK"/>
          <w:sz w:val="28"/>
          <w:szCs w:val="28"/>
        </w:rPr>
        <w:t xml:space="preserve">(姓名)代表我方</w:t>
      </w:r>
      <w:r>
        <w:rPr>
          <w:rFonts w:hint="eastAsia" w:ascii="Times New Roman" w:hAnsi="Times New Roman" w:eastAsia="方正仿宋_GBK"/>
          <w:sz w:val="28"/>
          <w:szCs w:val="28"/>
          <w:u w:val="single"/>
        </w:rPr>
        <w:t xml:space="preserve">XX</w:t>
      </w:r>
      <w:r>
        <w:rPr>
          <w:rFonts w:hint="eastAsia" w:ascii="方正仿宋_GBK" w:hAnsi="方正仿宋_GBK" w:eastAsia="方正仿宋_GBK" w:cs="方正仿宋_GBK"/>
          <w:sz w:val="28"/>
          <w:szCs w:val="28"/>
        </w:rPr>
        <w:t xml:space="preserve">（供应商的名称），全权处理本次项目磋商的有关事宜。</w:t>
      </w:r>
      <w:r>
        <w:rPr>
          <w:rFonts w:hint="eastAsia" w:ascii="方正仿宋_GBK" w:hAnsi="方正仿宋_GBK" w:eastAsia="方正仿宋_GBK" w:cs="方正仿宋_GBK"/>
          <w:sz w:val="28"/>
          <w:szCs w:val="28"/>
        </w:rPr>
      </w:r>
      <w:r/>
    </w:p>
    <w:p>
      <w:pPr>
        <w:pStyle w:val="679"/>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据此函，</w:t>
      </w:r>
      <w:r>
        <w:rPr>
          <w:rFonts w:hint="eastAsia" w:ascii="Times New Roman" w:hAnsi="Times New Roman" w:eastAsia="方正仿宋_GBK"/>
          <w:sz w:val="28"/>
          <w:szCs w:val="28"/>
          <w:u w:val="single"/>
        </w:rPr>
        <w:t xml:space="preserve">XX</w:t>
      </w:r>
      <w:r>
        <w:rPr>
          <w:rFonts w:hint="eastAsia" w:ascii="方正仿宋_GBK" w:hAnsi="方正仿宋_GBK" w:eastAsia="方正仿宋_GBK" w:cs="方正仿宋_GBK"/>
          <w:sz w:val="28"/>
          <w:szCs w:val="28"/>
        </w:rPr>
        <w:t xml:space="preserve">签字人兹宣布同意如下：</w:t>
      </w:r>
      <w:r>
        <w:rPr>
          <w:rFonts w:hint="eastAsia" w:ascii="方正仿宋_GBK" w:hAnsi="方正仿宋_GBK" w:eastAsia="方正仿宋_GBK" w:cs="方正仿宋_GBK"/>
          <w:sz w:val="28"/>
          <w:szCs w:val="28"/>
        </w:rPr>
      </w:r>
      <w:r/>
    </w:p>
    <w:p>
      <w:pPr>
        <w:pStyle w:val="679"/>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1.按磋商文件规定的各项要求，向买方提供所需货物、服务（包含与货物相关的服务及与服务相关的货物）。</w:t>
      </w:r>
      <w:r>
        <w:rPr>
          <w:rFonts w:hint="eastAsia" w:ascii="方正仿宋_GBK" w:hAnsi="方正仿宋_GBK" w:eastAsia="方正仿宋_GBK" w:cs="方正仿宋_GBK"/>
          <w:sz w:val="28"/>
          <w:szCs w:val="28"/>
        </w:rPr>
      </w:r>
      <w:r/>
    </w:p>
    <w:p>
      <w:pPr>
        <w:pStyle w:val="679"/>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2.我们完全理解贵方不一定将合同授予最低报价的供应商。</w:t>
      </w:r>
      <w:r>
        <w:rPr>
          <w:rFonts w:hint="eastAsia" w:ascii="方正仿宋_GBK" w:hAnsi="方正仿宋_GBK" w:eastAsia="方正仿宋_GBK" w:cs="方正仿宋_GBK"/>
          <w:sz w:val="28"/>
          <w:szCs w:val="28"/>
        </w:rPr>
      </w:r>
      <w:r/>
    </w:p>
    <w:p>
      <w:pPr>
        <w:pStyle w:val="679"/>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3.我们已详细审核全部磋商文件及其有效补充文件。</w:t>
      </w:r>
      <w:r>
        <w:rPr>
          <w:rFonts w:hint="eastAsia" w:ascii="方正仿宋_GBK" w:hAnsi="方正仿宋_GBK" w:eastAsia="方正仿宋_GBK" w:cs="方正仿宋_GBK"/>
          <w:sz w:val="28"/>
          <w:szCs w:val="28"/>
        </w:rPr>
      </w:r>
      <w:r/>
    </w:p>
    <w:p>
      <w:pPr>
        <w:pStyle w:val="679"/>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4.我们同意从规定的开标日期起遵循本响应文件，并在规定的磋商有效期期满之前均具有约束力。</w:t>
      </w:r>
      <w:r>
        <w:rPr>
          <w:rFonts w:hint="eastAsia" w:ascii="方正仿宋_GBK" w:hAnsi="方正仿宋_GBK" w:eastAsia="方正仿宋_GBK" w:cs="方正仿宋_GBK"/>
          <w:sz w:val="28"/>
          <w:szCs w:val="28"/>
        </w:rPr>
      </w:r>
      <w:r/>
    </w:p>
    <w:p>
      <w:pPr>
        <w:pStyle w:val="679"/>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5.同意向贵方提供贵方可能另外要求的与磋商有关的任何证据或资料，并保证我方已提供和将要提供的文件是真实的、准确的。</w:t>
      </w:r>
      <w:r>
        <w:rPr>
          <w:rFonts w:hint="eastAsia" w:ascii="方正仿宋_GBK" w:hAnsi="方正仿宋_GBK" w:eastAsia="方正仿宋_GBK" w:cs="方正仿宋_GBK"/>
          <w:sz w:val="28"/>
          <w:szCs w:val="28"/>
        </w:rPr>
      </w:r>
      <w:r/>
    </w:p>
    <w:p>
      <w:pPr>
        <w:pStyle w:val="679"/>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6.一旦我方成交,我方将根据磋商文件的规定，严格履行合同的责任和义务,并保证在磋商文件规定的时间完成项目，交付买方验收、使用。</w:t>
      </w:r>
      <w:r>
        <w:rPr>
          <w:rFonts w:hint="eastAsia" w:ascii="方正仿宋_GBK" w:hAnsi="方正仿宋_GBK" w:eastAsia="方正仿宋_GBK" w:cs="方正仿宋_GBK"/>
          <w:sz w:val="28"/>
          <w:szCs w:val="28"/>
        </w:rPr>
      </w:r>
      <w:r/>
    </w:p>
    <w:p>
      <w:pPr>
        <w:pStyle w:val="679"/>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7.我方与本磋商有关的正式通讯地址为：</w:t>
      </w:r>
      <w:r>
        <w:rPr>
          <w:rFonts w:hint="eastAsia" w:ascii="方正仿宋_GBK" w:hAnsi="方正仿宋_GBK" w:eastAsia="方正仿宋_GBK" w:cs="方正仿宋_GBK"/>
          <w:sz w:val="28"/>
          <w:szCs w:val="28"/>
        </w:rPr>
      </w:r>
      <w:r/>
    </w:p>
    <w:p>
      <w:pPr>
        <w:pStyle w:val="679"/>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地          址：</w:t>
      </w:r>
      <w:r>
        <w:rPr>
          <w:rFonts w:hint="eastAsia" w:ascii="方正仿宋_GBK" w:hAnsi="方正仿宋_GBK" w:eastAsia="方正仿宋_GBK" w:cs="方正仿宋_GBK"/>
          <w:sz w:val="28"/>
          <w:szCs w:val="28"/>
        </w:rPr>
      </w:r>
      <w:r/>
    </w:p>
    <w:p>
      <w:pPr>
        <w:pStyle w:val="679"/>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邮          编：</w:t>
      </w:r>
      <w:r>
        <w:rPr>
          <w:rFonts w:hint="eastAsia" w:ascii="方正仿宋_GBK" w:hAnsi="方正仿宋_GBK" w:eastAsia="方正仿宋_GBK" w:cs="方正仿宋_GBK"/>
          <w:sz w:val="28"/>
          <w:szCs w:val="28"/>
        </w:rPr>
      </w:r>
      <w:r/>
    </w:p>
    <w:p>
      <w:pPr>
        <w:pStyle w:val="679"/>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电          话：</w:t>
      </w:r>
      <w:r>
        <w:rPr>
          <w:rFonts w:hint="eastAsia" w:ascii="方正仿宋_GBK" w:hAnsi="方正仿宋_GBK" w:eastAsia="方正仿宋_GBK" w:cs="方正仿宋_GBK"/>
          <w:sz w:val="28"/>
          <w:szCs w:val="28"/>
        </w:rPr>
      </w:r>
      <w:r/>
    </w:p>
    <w:p>
      <w:pPr>
        <w:pStyle w:val="679"/>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传          真：</w:t>
      </w:r>
      <w:r>
        <w:rPr>
          <w:rFonts w:hint="eastAsia" w:ascii="方正仿宋_GBK" w:hAnsi="方正仿宋_GBK" w:eastAsia="方正仿宋_GBK" w:cs="方正仿宋_GBK"/>
          <w:sz w:val="28"/>
          <w:szCs w:val="28"/>
        </w:rPr>
      </w:r>
      <w:r/>
    </w:p>
    <w:p>
      <w:pPr>
        <w:pStyle w:val="679"/>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供应商开户行：</w:t>
      </w:r>
      <w:r>
        <w:rPr>
          <w:rFonts w:hint="eastAsia" w:ascii="方正仿宋_GBK" w:hAnsi="方正仿宋_GBK" w:eastAsia="方正仿宋_GBK" w:cs="方正仿宋_GBK"/>
          <w:sz w:val="28"/>
          <w:szCs w:val="28"/>
        </w:rPr>
      </w:r>
      <w:r/>
    </w:p>
    <w:p>
      <w:pPr>
        <w:pStyle w:val="679"/>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账          号： </w:t>
      </w:r>
      <w:r>
        <w:rPr>
          <w:rFonts w:hint="eastAsia" w:ascii="方正仿宋_GBK" w:hAnsi="方正仿宋_GBK" w:eastAsia="方正仿宋_GBK" w:cs="方正仿宋_GBK"/>
          <w:sz w:val="28"/>
          <w:szCs w:val="28"/>
        </w:rPr>
      </w:r>
      <w:r/>
    </w:p>
    <w:p>
      <w:pPr>
        <w:pStyle w:val="679"/>
        <w:ind w:left="420" w:firstLine="560"/>
        <w:jc w:val="left"/>
        <w:spacing w:line="400" w:lineRule="exact"/>
        <w:rPr>
          <w:rFonts w:hint="eastAsia" w:ascii="宋体" w:hAnsi="宋体"/>
          <w:sz w:val="28"/>
          <w:szCs w:val="28"/>
        </w:rPr>
      </w:pPr>
      <w:r>
        <w:rPr>
          <w:rFonts w:hint="eastAsia" w:ascii="宋体" w:hAnsi="宋体"/>
          <w:sz w:val="28"/>
          <w:szCs w:val="28"/>
        </w:rPr>
      </w:r>
      <w:r/>
    </w:p>
    <w:p>
      <w:pPr>
        <w:pStyle w:val="679"/>
        <w:ind w:firstLine="560"/>
        <w:jc w:val="righ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供应商全称（加盖CA电子公章）：</w:t>
      </w:r>
      <w:r>
        <w:rPr>
          <w:rFonts w:hint="eastAsia" w:ascii="方正仿宋_GBK" w:hAnsi="方正仿宋_GBK" w:eastAsia="方正仿宋_GBK" w:cs="方正仿宋_GBK"/>
          <w:sz w:val="28"/>
          <w:szCs w:val="28"/>
        </w:rPr>
      </w:r>
      <w:r/>
    </w:p>
    <w:p>
      <w:pPr>
        <w:pStyle w:val="679"/>
        <w:jc w:val="right"/>
        <w:spacing w:line="400" w:lineRule="exact"/>
        <w:rPr>
          <w:rFonts w:hint="eastAsia" w:ascii="宋体" w:hAnsi="宋体"/>
          <w:color w:val="000000"/>
          <w:sz w:val="28"/>
          <w:szCs w:val="28"/>
        </w:rPr>
      </w:pPr>
      <w:r>
        <w:rPr>
          <w:rFonts w:hint="eastAsia" w:ascii="方正仿宋_GBK" w:hAnsi="方正仿宋_GBK" w:eastAsia="方正仿宋_GBK" w:cs="方正仿宋_GBK"/>
          <w:color w:val="000000"/>
          <w:sz w:val="28"/>
          <w:szCs w:val="28"/>
        </w:rPr>
        <w:t xml:space="preserve">日    期：___年____月____日</w:t>
      </w:r>
      <w:r>
        <w:rPr>
          <w:rFonts w:hint="eastAsia" w:ascii="宋体" w:hAnsi="宋体"/>
          <w:color w:val="000000"/>
          <w:sz w:val="28"/>
          <w:szCs w:val="28"/>
        </w:rPr>
      </w:r>
      <w:r/>
    </w:p>
    <w:p>
      <w:pPr>
        <w:pStyle w:val="679"/>
        <w:spacing w:line="400" w:lineRule="exact"/>
        <w:rPr>
          <w:rFonts w:hint="eastAsia" w:ascii="黑体" w:hAnsi="黑体" w:eastAsia="黑体"/>
          <w:b/>
          <w:color w:val="ff0000"/>
          <w:sz w:val="28"/>
          <w:szCs w:val="28"/>
          <w:highlight w:val="cyan"/>
        </w:rPr>
      </w:pPr>
      <w:r>
        <w:rPr>
          <w:rFonts w:hint="eastAsia" w:ascii="黑体" w:hAnsi="黑体" w:eastAsia="黑体"/>
          <w:b/>
          <w:color w:val="ff0000"/>
          <w:sz w:val="28"/>
          <w:szCs w:val="28"/>
          <w:highlight w:val="cyan"/>
        </w:rPr>
      </w:r>
      <w:r/>
    </w:p>
    <w:p>
      <w:pPr>
        <w:pStyle w:val="679"/>
        <w:spacing w:line="400" w:lineRule="exact"/>
        <w:rPr>
          <w:rFonts w:hint="eastAsia" w:ascii="方正黑体_GBK" w:hAnsi="方正黑体_GBK" w:eastAsia="方正黑体_GBK" w:cs="方正黑体_GBK"/>
          <w:bCs/>
          <w:sz w:val="28"/>
          <w:szCs w:val="28"/>
        </w:rPr>
      </w:pPr>
      <w:r>
        <w:rPr>
          <w:rFonts w:hint="eastAsia" w:ascii="宋体" w:hAnsi="宋体"/>
          <w:sz w:val="28"/>
          <w:szCs w:val="28"/>
        </w:rPr>
        <w:t xml:space="preserve"> </w:t>
      </w:r>
      <w:r>
        <w:rPr>
          <w:rFonts w:hint="eastAsia" w:ascii="方正黑体_GBK" w:hAnsi="方正黑体_GBK" w:eastAsia="方正黑体_GBK" w:cs="方正黑体_GBK"/>
          <w:bCs/>
          <w:sz w:val="28"/>
          <w:szCs w:val="28"/>
        </w:rPr>
        <w:t xml:space="preserve">附件8 中小微企业声明函（服务类项目）（采购包号：XX）</w:t>
      </w:r>
      <w:r>
        <w:rPr>
          <w:rFonts w:hint="eastAsia" w:ascii="方正黑体_GBK" w:hAnsi="方正黑体_GBK" w:eastAsia="方正黑体_GBK" w:cs="方正黑体_GBK"/>
          <w:bCs/>
          <w:sz w:val="28"/>
          <w:szCs w:val="28"/>
        </w:rPr>
      </w:r>
      <w:r/>
    </w:p>
    <w:p>
      <w:pPr>
        <w:pStyle w:val="67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本公司（联合体）郑重声明，根据《政府采购促进中小企业发展管理办法》(财库〔2020〕46号)的规定，本公司（联合体）参加江苏省政府采购中心组织的</w:t>
      </w:r>
      <w:r>
        <w:rPr>
          <w:rFonts w:hint="eastAsia" w:ascii="Times New Roman" w:hAnsi="Times New Roman" w:eastAsia="方正仿宋_GBK"/>
          <w:sz w:val="28"/>
          <w:szCs w:val="28"/>
          <w:u w:val="single"/>
        </w:rPr>
        <w:t xml:space="preserve">XX</w:t>
      </w:r>
      <w:r>
        <w:rPr>
          <w:rFonts w:hint="eastAsia" w:ascii="方正仿宋_GBK" w:hAnsi="方正仿宋_GBK" w:eastAsia="方正仿宋_GBK" w:cs="方正仿宋_GBK"/>
          <w:sz w:val="28"/>
          <w:szCs w:val="28"/>
        </w:rPr>
        <w:t xml:space="preserve">采购编号为</w:t>
      </w:r>
      <w:r>
        <w:rPr>
          <w:rFonts w:ascii="Times New Roman" w:hAnsi="Times New Roman" w:eastAsia="方正仿宋_GBK"/>
          <w:sz w:val="28"/>
          <w:szCs w:val="28"/>
        </w:rPr>
        <w:t xml:space="preserve">JSZC-320000-SCZX-C20XX-XXXX</w:t>
      </w:r>
      <w:r>
        <w:rPr>
          <w:rFonts w:hint="eastAsia" w:ascii="方正仿宋_GBK" w:hAnsi="方正仿宋_GBK" w:eastAsia="方正仿宋_GBK" w:cs="方正仿宋_GBK"/>
          <w:sz w:val="28"/>
          <w:szCs w:val="28"/>
        </w:rPr>
        <w:t xml:space="preserve">，</w:t>
      </w:r>
      <w:r>
        <w:rPr>
          <w:rFonts w:hint="eastAsia" w:ascii="Times New Roman" w:hAnsi="Times New Roman" w:eastAsia="方正仿宋_GBK"/>
          <w:sz w:val="28"/>
          <w:szCs w:val="28"/>
          <w:u w:val="single"/>
        </w:rPr>
        <w:t xml:space="preserve">XXXX</w:t>
      </w:r>
      <w:r>
        <w:rPr>
          <w:rFonts w:hint="eastAsia" w:ascii="方正仿宋_GBK" w:hAnsi="方正仿宋_GBK" w:eastAsia="方正仿宋_GBK" w:cs="方正仿宋_GBK"/>
          <w:sz w:val="28"/>
          <w:szCs w:val="28"/>
        </w:rPr>
        <w:t xml:space="preserve">（项目名称）（采购包号：XX）的采购活动，服务全部由符合政策的中小微企业承接。相关企业（含联合体中的中小微企业、签订采购包意向协议的中小微企业）的具体情况如下：</w:t>
      </w:r>
      <w:r>
        <w:rPr>
          <w:rFonts w:hint="eastAsia" w:ascii="方正仿宋_GBK" w:hAnsi="方正仿宋_GBK" w:eastAsia="方正仿宋_GBK" w:cs="方正仿宋_GBK"/>
          <w:sz w:val="28"/>
          <w:szCs w:val="28"/>
        </w:rPr>
      </w:r>
      <w:r/>
    </w:p>
    <w:p>
      <w:pPr>
        <w:pStyle w:val="679"/>
        <w:ind w:firstLine="560"/>
        <w:spacing w:line="400" w:lineRule="exact"/>
        <w:rPr>
          <w:rFonts w:hint="eastAsia" w:ascii="方正仿宋_GBK" w:hAnsi="方正仿宋_GBK" w:eastAsia="方正仿宋_GBK" w:cs="方正仿宋_GBK"/>
          <w:i/>
          <w:sz w:val="28"/>
          <w:szCs w:val="28"/>
          <w:u w:val="single"/>
        </w:rPr>
      </w:pPr>
      <w:r>
        <w:rPr>
          <w:rFonts w:hint="eastAsia" w:ascii="方正仿宋_GBK" w:hAnsi="方正仿宋_GBK" w:eastAsia="方正仿宋_GBK" w:cs="方正仿宋_GBK"/>
          <w:sz w:val="28"/>
          <w:szCs w:val="28"/>
        </w:rPr>
        <w:t xml:space="preserve">1.</w:t>
      </w:r>
      <w:r>
        <w:rPr>
          <w:rFonts w:hint="eastAsia" w:ascii="Times New Roman" w:hAnsi="Times New Roman" w:eastAsia="方正仿宋_GBK"/>
          <w:sz w:val="28"/>
          <w:szCs w:val="28"/>
          <w:u w:val="single"/>
        </w:rPr>
        <w:t xml:space="preserve">XX</w:t>
      </w:r>
      <w:r>
        <w:rPr>
          <w:rFonts w:hint="eastAsia" w:ascii="方正仿宋_GBK" w:hAnsi="方正仿宋_GBK" w:eastAsia="方正仿宋_GBK" w:cs="方正仿宋_GBK"/>
          <w:sz w:val="28"/>
          <w:szCs w:val="28"/>
        </w:rPr>
        <w:t xml:space="preserve">（标的名称）</w:t>
      </w:r>
      <w:r>
        <w:rPr>
          <w:rFonts w:hint="eastAsia" w:ascii="方正仿宋_GBK" w:hAnsi="方正仿宋_GBK" w:eastAsia="方正仿宋_GBK" w:cs="方正仿宋_GBK"/>
          <w:i/>
          <w:sz w:val="28"/>
          <w:szCs w:val="28"/>
        </w:rPr>
        <w:t xml:space="preserve">，</w:t>
      </w:r>
      <w:r>
        <w:rPr>
          <w:rFonts w:hint="eastAsia" w:ascii="方正仿宋_GBK" w:hAnsi="方正仿宋_GBK" w:eastAsia="方正仿宋_GBK" w:cs="方正仿宋_GBK"/>
          <w:sz w:val="28"/>
          <w:szCs w:val="28"/>
        </w:rPr>
        <w:t xml:space="preserve">属于</w:t>
      </w:r>
      <w:r>
        <w:rPr>
          <w:rFonts w:hint="eastAsia" w:ascii="Times New Roman" w:hAnsi="Times New Roman" w:eastAsia="方正仿宋_GBK"/>
          <w:sz w:val="28"/>
          <w:szCs w:val="28"/>
          <w:u w:val="single"/>
        </w:rPr>
        <w:t xml:space="preserve">XX</w:t>
      </w:r>
      <w:r>
        <w:rPr>
          <w:rFonts w:hint="eastAsia" w:ascii="方正仿宋_GBK" w:hAnsi="方正仿宋_GBK" w:eastAsia="方正仿宋_GBK" w:cs="方正仿宋_GBK"/>
          <w:sz w:val="28"/>
          <w:szCs w:val="28"/>
        </w:rPr>
        <w:t xml:space="preserve">（供应商填写磋商文件中明确的所属行业）行业；承接企业为</w:t>
      </w:r>
      <w:r>
        <w:rPr>
          <w:rFonts w:hint="eastAsia" w:ascii="方正仿宋_GBK" w:hAnsi="方正仿宋_GBK" w:eastAsia="方正仿宋_GBK" w:cs="方正仿宋_GBK"/>
          <w:sz w:val="28"/>
          <w:szCs w:val="28"/>
          <w:u w:val="single"/>
        </w:rPr>
        <w:t xml:space="preserve">（企业名称）</w:t>
      </w:r>
      <w:r>
        <w:rPr>
          <w:rFonts w:hint="eastAsia" w:ascii="方正仿宋_GBK" w:hAnsi="方正仿宋_GBK" w:eastAsia="方正仿宋_GBK" w:cs="方正仿宋_GBK"/>
          <w:sz w:val="28"/>
          <w:szCs w:val="28"/>
        </w:rPr>
        <w:t xml:space="preserve">，从业人员</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人，营业收入为</w:t>
      </w:r>
      <w:r>
        <w:rPr>
          <w:rFonts w:hint="eastAsia" w:ascii="Times New Roman" w:hAnsi="Times New Roman" w:eastAsia="方正仿宋_GBK"/>
          <w:sz w:val="28"/>
          <w:szCs w:val="28"/>
          <w:u w:val="single"/>
        </w:rPr>
        <w:t xml:space="preserve">XX</w:t>
      </w:r>
      <w:r>
        <w:rPr>
          <w:rFonts w:hint="eastAsia" w:ascii="方正仿宋_GBK" w:hAnsi="方正仿宋_GBK" w:eastAsia="方正仿宋_GBK" w:cs="方正仿宋_GBK"/>
          <w:sz w:val="28"/>
          <w:szCs w:val="28"/>
        </w:rPr>
        <w:t xml:space="preserve">万元，资产总额为</w:t>
      </w:r>
      <w:r>
        <w:rPr>
          <w:rFonts w:hint="eastAsia" w:ascii="Times New Roman" w:hAnsi="Times New Roman" w:eastAsia="方正仿宋_GBK"/>
          <w:sz w:val="28"/>
          <w:szCs w:val="28"/>
          <w:u w:val="single"/>
        </w:rPr>
        <w:t xml:space="preserve">XX</w:t>
      </w:r>
      <w:r>
        <w:rPr>
          <w:rFonts w:hint="eastAsia" w:ascii="方正仿宋_GBK" w:hAnsi="方正仿宋_GBK" w:eastAsia="方正仿宋_GBK" w:cs="方正仿宋_GBK"/>
          <w:sz w:val="28"/>
          <w:szCs w:val="28"/>
        </w:rPr>
        <w:t xml:space="preserve">万元</w:t>
      </w:r>
      <w:r>
        <w:rPr>
          <w:rFonts w:hint="eastAsia" w:ascii="方正仿宋_GBK" w:hAnsi="方正仿宋_GBK" w:eastAsia="方正仿宋_GBK" w:cs="方正仿宋_GBK"/>
          <w:sz w:val="28"/>
          <w:szCs w:val="28"/>
          <w:vertAlign w:val="superscript"/>
        </w:rPr>
        <w:t xml:space="preserve">1</w:t>
      </w:r>
      <w:r>
        <w:rPr>
          <w:rFonts w:hint="eastAsia" w:ascii="方正仿宋_GBK" w:hAnsi="方正仿宋_GBK" w:eastAsia="方正仿宋_GBK" w:cs="方正仿宋_GBK"/>
          <w:sz w:val="28"/>
          <w:szCs w:val="28"/>
        </w:rPr>
        <w:t xml:space="preserve">，属于</w:t>
      </w:r>
      <w:r>
        <w:rPr>
          <w:rFonts w:hint="eastAsia" w:ascii="方正仿宋_GBK" w:hAnsi="方正仿宋_GBK" w:eastAsia="方正仿宋_GBK" w:cs="方正仿宋_GBK"/>
          <w:sz w:val="28"/>
          <w:szCs w:val="28"/>
          <w:u w:val="single"/>
        </w:rPr>
        <w:t xml:space="preserve">（□中型企业 □小型企业 □微型企业）；</w:t>
      </w:r>
      <w:r>
        <w:rPr>
          <w:rFonts w:hint="eastAsia" w:ascii="方正仿宋_GBK" w:hAnsi="方正仿宋_GBK" w:eastAsia="方正仿宋_GBK" w:cs="方正仿宋_GBK"/>
          <w:i/>
          <w:sz w:val="28"/>
          <w:szCs w:val="28"/>
          <w:u w:val="single"/>
        </w:rPr>
      </w:r>
      <w:r/>
    </w:p>
    <w:p>
      <w:pPr>
        <w:pStyle w:val="679"/>
        <w:ind w:firstLine="560"/>
        <w:spacing w:line="400" w:lineRule="exact"/>
        <w:rPr>
          <w:rFonts w:hint="eastAsia" w:ascii="方正仿宋_GBK" w:hAnsi="方正仿宋_GBK" w:eastAsia="方正仿宋_GBK" w:cs="方正仿宋_GBK"/>
          <w:i/>
          <w:sz w:val="28"/>
          <w:szCs w:val="28"/>
          <w:u w:val="single"/>
        </w:rPr>
      </w:pPr>
      <w:r>
        <w:rPr>
          <w:rFonts w:hint="eastAsia" w:ascii="方正仿宋_GBK" w:hAnsi="方正仿宋_GBK" w:eastAsia="方正仿宋_GBK" w:cs="方正仿宋_GBK"/>
          <w:sz w:val="28"/>
          <w:szCs w:val="28"/>
        </w:rPr>
        <w:t xml:space="preserve">2.</w:t>
      </w:r>
      <w:r>
        <w:rPr>
          <w:rFonts w:hint="eastAsia" w:ascii="Times New Roman" w:hAnsi="Times New Roman" w:eastAsia="方正仿宋_GBK"/>
          <w:sz w:val="28"/>
          <w:szCs w:val="28"/>
          <w:u w:val="single"/>
        </w:rPr>
        <w:t xml:space="preserve">XX</w:t>
      </w:r>
      <w:r>
        <w:rPr>
          <w:rFonts w:hint="eastAsia" w:ascii="方正仿宋_GBK" w:hAnsi="方正仿宋_GBK" w:eastAsia="方正仿宋_GBK" w:cs="方正仿宋_GBK"/>
          <w:sz w:val="28"/>
          <w:szCs w:val="28"/>
        </w:rPr>
        <w:t xml:space="preserve">（标的名称）</w:t>
      </w:r>
      <w:r>
        <w:rPr>
          <w:rFonts w:hint="eastAsia" w:ascii="方正仿宋_GBK" w:hAnsi="方正仿宋_GBK" w:eastAsia="方正仿宋_GBK" w:cs="方正仿宋_GBK"/>
          <w:i/>
          <w:sz w:val="28"/>
          <w:szCs w:val="28"/>
        </w:rPr>
        <w:t xml:space="preserve">，</w:t>
      </w:r>
      <w:r>
        <w:rPr>
          <w:rFonts w:hint="eastAsia" w:ascii="方正仿宋_GBK" w:hAnsi="方正仿宋_GBK" w:eastAsia="方正仿宋_GBK" w:cs="方正仿宋_GBK"/>
          <w:sz w:val="28"/>
          <w:szCs w:val="28"/>
        </w:rPr>
        <w:t xml:space="preserve">属于</w:t>
      </w:r>
      <w:r>
        <w:rPr>
          <w:rFonts w:hint="eastAsia" w:ascii="Times New Roman" w:hAnsi="Times New Roman" w:eastAsia="方正仿宋_GBK"/>
          <w:sz w:val="28"/>
          <w:szCs w:val="28"/>
          <w:u w:val="single"/>
        </w:rPr>
        <w:t xml:space="preserve">XX</w:t>
      </w:r>
      <w:r>
        <w:rPr>
          <w:rFonts w:hint="eastAsia" w:ascii="方正仿宋_GBK" w:hAnsi="方正仿宋_GBK" w:eastAsia="方正仿宋_GBK" w:cs="方正仿宋_GBK"/>
          <w:sz w:val="28"/>
          <w:szCs w:val="28"/>
        </w:rPr>
        <w:t xml:space="preserve">（供应商填写磋商文件中明确的所属行业）行业；承接企业为</w:t>
      </w:r>
      <w:r>
        <w:rPr>
          <w:rFonts w:hint="eastAsia" w:ascii="方正仿宋_GBK" w:hAnsi="方正仿宋_GBK" w:eastAsia="方正仿宋_GBK" w:cs="方正仿宋_GBK"/>
          <w:sz w:val="28"/>
          <w:szCs w:val="28"/>
          <w:u w:val="single"/>
        </w:rPr>
        <w:t xml:space="preserve">（企业名称）</w:t>
      </w:r>
      <w:r>
        <w:rPr>
          <w:rFonts w:hint="eastAsia" w:ascii="方正仿宋_GBK" w:hAnsi="方正仿宋_GBK" w:eastAsia="方正仿宋_GBK" w:cs="方正仿宋_GBK"/>
          <w:sz w:val="28"/>
          <w:szCs w:val="28"/>
        </w:rPr>
        <w:t xml:space="preserve">，从业人员</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人，营业收入为</w:t>
      </w:r>
      <w:r>
        <w:rPr>
          <w:rFonts w:hint="eastAsia" w:ascii="Times New Roman" w:hAnsi="Times New Roman" w:eastAsia="方正仿宋_GBK"/>
          <w:sz w:val="28"/>
          <w:szCs w:val="28"/>
          <w:u w:val="single"/>
        </w:rPr>
        <w:t xml:space="preserve">XX</w:t>
      </w:r>
      <w:r>
        <w:rPr>
          <w:rFonts w:hint="eastAsia" w:ascii="方正仿宋_GBK" w:hAnsi="方正仿宋_GBK" w:eastAsia="方正仿宋_GBK" w:cs="方正仿宋_GBK"/>
          <w:sz w:val="28"/>
          <w:szCs w:val="28"/>
        </w:rPr>
        <w:t xml:space="preserve">万元，资产总额为</w:t>
      </w:r>
      <w:r>
        <w:rPr>
          <w:rFonts w:hint="eastAsia" w:ascii="Times New Roman" w:hAnsi="Times New Roman" w:eastAsia="方正仿宋_GBK"/>
          <w:sz w:val="28"/>
          <w:szCs w:val="28"/>
          <w:u w:val="single"/>
        </w:rPr>
        <w:t xml:space="preserve">XX</w:t>
      </w:r>
      <w:r>
        <w:rPr>
          <w:rFonts w:hint="eastAsia" w:ascii="方正仿宋_GBK" w:hAnsi="方正仿宋_GBK" w:eastAsia="方正仿宋_GBK" w:cs="方正仿宋_GBK"/>
          <w:sz w:val="28"/>
          <w:szCs w:val="28"/>
        </w:rPr>
        <w:t xml:space="preserve">万元</w:t>
      </w:r>
      <w:r>
        <w:rPr>
          <w:rFonts w:hint="eastAsia" w:ascii="方正仿宋_GBK" w:hAnsi="方正仿宋_GBK" w:eastAsia="方正仿宋_GBK" w:cs="方正仿宋_GBK"/>
          <w:sz w:val="28"/>
          <w:szCs w:val="28"/>
          <w:vertAlign w:val="superscript"/>
        </w:rPr>
        <w:t xml:space="preserve">1</w:t>
      </w:r>
      <w:r>
        <w:rPr>
          <w:rFonts w:hint="eastAsia" w:ascii="方正仿宋_GBK" w:hAnsi="方正仿宋_GBK" w:eastAsia="方正仿宋_GBK" w:cs="方正仿宋_GBK"/>
          <w:sz w:val="28"/>
          <w:szCs w:val="28"/>
        </w:rPr>
        <w:t xml:space="preserve">，属于</w:t>
      </w:r>
      <w:r>
        <w:rPr>
          <w:rFonts w:hint="eastAsia" w:ascii="方正仿宋_GBK" w:hAnsi="方正仿宋_GBK" w:eastAsia="方正仿宋_GBK" w:cs="方正仿宋_GBK"/>
          <w:sz w:val="28"/>
          <w:szCs w:val="28"/>
          <w:u w:val="single"/>
        </w:rPr>
        <w:t xml:space="preserve">（□中型企业 □小型企业 □微型企业）；</w:t>
      </w:r>
      <w:r>
        <w:rPr>
          <w:rFonts w:hint="eastAsia" w:ascii="方正仿宋_GBK" w:hAnsi="方正仿宋_GBK" w:eastAsia="方正仿宋_GBK" w:cs="方正仿宋_GBK"/>
          <w:i/>
          <w:sz w:val="28"/>
          <w:szCs w:val="28"/>
          <w:u w:val="single"/>
        </w:rPr>
      </w:r>
      <w:r/>
    </w:p>
    <w:p>
      <w:pPr>
        <w:pStyle w:val="67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p>
      <w:pPr>
        <w:pStyle w:val="67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以上企业，不属于大企业的分支机构，不存在控股股东为大企业的情形，也不存在与大企业的负责人为同一人的情形。</w:t>
      </w:r>
      <w:r>
        <w:rPr>
          <w:rFonts w:hint="eastAsia" w:ascii="方正仿宋_GBK" w:hAnsi="方正仿宋_GBK" w:eastAsia="方正仿宋_GBK" w:cs="方正仿宋_GBK"/>
          <w:sz w:val="28"/>
          <w:szCs w:val="28"/>
        </w:rPr>
      </w:r>
      <w:r/>
    </w:p>
    <w:p>
      <w:pPr>
        <w:pStyle w:val="67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本企业对上述声明内容的真实性负责。如有虚假，将依法承担相应责任</w:t>
      </w:r>
      <w:r>
        <w:rPr>
          <w:rFonts w:hint="eastAsia" w:ascii="方正仿宋_GBK" w:hAnsi="方正仿宋_GBK" w:eastAsia="方正仿宋_GBK" w:cs="方正仿宋_GBK"/>
          <w:sz w:val="28"/>
          <w:szCs w:val="28"/>
        </w:rPr>
      </w:r>
      <w:r/>
    </w:p>
    <w:p>
      <w:pPr>
        <w:pStyle w:val="679"/>
        <w:ind w:right="180" w:firstLine="560"/>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企业名称（加盖CA电子公章）：</w:t>
      </w:r>
      <w:r>
        <w:rPr>
          <w:rFonts w:hint="eastAsia" w:ascii="方正仿宋_GBK" w:hAnsi="方正仿宋_GBK" w:eastAsia="方正仿宋_GBK" w:cs="方正仿宋_GBK"/>
          <w:sz w:val="28"/>
          <w:szCs w:val="28"/>
        </w:rPr>
      </w:r>
      <w:r/>
    </w:p>
    <w:p>
      <w:pPr>
        <w:pStyle w:val="679"/>
        <w:ind w:right="480" w:firstLine="560"/>
        <w:jc w:val="righ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日  期：____年____月____日</w:t>
      </w:r>
      <w:r>
        <w:rPr>
          <w:rFonts w:hint="eastAsia" w:ascii="方正仿宋_GBK" w:hAnsi="方正仿宋_GBK" w:eastAsia="方正仿宋_GBK" w:cs="方正仿宋_GBK"/>
          <w:sz w:val="28"/>
          <w:szCs w:val="28"/>
        </w:rPr>
      </w:r>
      <w:r/>
    </w:p>
    <w:p>
      <w:pPr>
        <w:pStyle w:val="67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w:t>
      </w:r>
      <w:r>
        <w:rPr>
          <w:rFonts w:hint="eastAsia" w:ascii="方正仿宋_GBK" w:hAnsi="方正仿宋_GBK" w:eastAsia="方正仿宋_GBK" w:cs="方正仿宋_GBK"/>
          <w:sz w:val="28"/>
          <w:szCs w:val="28"/>
        </w:rPr>
      </w:r>
      <w:r/>
    </w:p>
    <w:p>
      <w:pPr>
        <w:pStyle w:val="67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1.从业人员、营业收入、资产总额填报上一年度数据，无上一年度数据的新成立企业可不填报。</w:t>
      </w:r>
      <w:r>
        <w:rPr>
          <w:rFonts w:hint="eastAsia" w:ascii="方正仿宋_GBK" w:hAnsi="方正仿宋_GBK" w:eastAsia="方正仿宋_GBK" w:cs="方正仿宋_GBK"/>
          <w:sz w:val="28"/>
          <w:szCs w:val="28"/>
        </w:rPr>
      </w:r>
      <w:r/>
    </w:p>
    <w:p>
      <w:pPr>
        <w:pStyle w:val="67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2.专门面向中小微型企业采购的项目，供应商如不提供此声明函，则不能通过资格审查；非专门面向中小微型企业采购的项目，供应商如不提供此声明函，价格将不做相应扣除。</w:t>
      </w:r>
      <w:r>
        <w:rPr>
          <w:rFonts w:hint="eastAsia" w:ascii="方正仿宋_GBK" w:hAnsi="方正仿宋_GBK" w:eastAsia="方正仿宋_GBK" w:cs="方正仿宋_GBK"/>
          <w:sz w:val="28"/>
          <w:szCs w:val="28"/>
        </w:rPr>
      </w:r>
      <w:r/>
    </w:p>
    <w:p>
      <w:pPr>
        <w:pStyle w:val="679"/>
        <w:ind w:firstLine="560"/>
        <w:spacing w:line="400" w:lineRule="exact"/>
        <w:rPr>
          <w:rFonts w:hint="eastAsia" w:ascii="宋体" w:hAnsi="宋体"/>
          <w:color w:val="000000"/>
          <w:sz w:val="28"/>
          <w:szCs w:val="28"/>
        </w:rPr>
      </w:pPr>
      <w:r>
        <w:rPr>
          <w:rFonts w:hint="eastAsia" w:ascii="方正仿宋_GBK" w:hAnsi="方正仿宋_GBK" w:eastAsia="方正仿宋_GBK" w:cs="方正仿宋_GBK"/>
          <w:sz w:val="28"/>
          <w:szCs w:val="28"/>
        </w:rPr>
        <w:t xml:space="preserve">3.供应商应对照《工业和信息化部、国家统计局、国家发展和改革委员会、财政部关于印发中小企业划型标准规定的通知》(工信部联企业〔2011〕300号)《国家统计局关于印发〈统计上大中小微型企业划分办法（2017）〉的通知》（国统字〔2017〕213号）的规定，自行勾选承接企业的企业规模类型。  </w:t>
      </w:r>
      <w:r>
        <w:rPr>
          <w:rFonts w:hint="eastAsia" w:ascii="宋体" w:hAnsi="宋体"/>
          <w:color w:val="000000"/>
          <w:sz w:val="28"/>
          <w:szCs w:val="28"/>
        </w:rPr>
      </w:r>
      <w:r/>
    </w:p>
    <w:p>
      <w:pPr>
        <w:pStyle w:val="679"/>
        <w:jc w:val="center"/>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r>
      <w:r/>
    </w:p>
    <w:p>
      <w:pPr>
        <w:pStyle w:val="679"/>
        <w:jc w:val="center"/>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附件9 残疾人福利性单位声明函（服务类项目）（采购包号：</w:t>
      </w:r>
      <w:r>
        <w:rPr>
          <w:rFonts w:ascii="Times New Roman" w:hAnsi="Times New Roman" w:eastAsia="方正黑体_GBK"/>
          <w:bCs/>
          <w:sz w:val="28"/>
          <w:szCs w:val="28"/>
        </w:rPr>
        <w:t xml:space="preserve">XX</w:t>
      </w:r>
      <w:r>
        <w:rPr>
          <w:rFonts w:hint="eastAsia" w:ascii="方正黑体_GBK" w:hAnsi="方正黑体_GBK" w:eastAsia="方正黑体_GBK" w:cs="方正黑体_GBK"/>
          <w:bCs/>
          <w:sz w:val="28"/>
          <w:szCs w:val="28"/>
        </w:rPr>
        <w:t xml:space="preserve">）</w:t>
      </w:r>
      <w:r>
        <w:rPr>
          <w:rFonts w:hint="eastAsia" w:ascii="方正黑体_GBK" w:hAnsi="方正黑体_GBK" w:eastAsia="方正黑体_GBK" w:cs="方正黑体_GBK"/>
          <w:bCs/>
          <w:sz w:val="28"/>
          <w:szCs w:val="28"/>
        </w:rPr>
      </w:r>
      <w:r/>
    </w:p>
    <w:p>
      <w:pPr>
        <w:pStyle w:val="67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本单位郑重声明，根据《财政部 民政部 中国残疾人联合会关于促进残疾人就业政府采购政策的通知》（财库〔2017〕 141号）的规定，本单位为符合条件的残疾人福利性单位，且本单位参加</w:t>
      </w:r>
      <w:r>
        <w:rPr>
          <w:rFonts w:hint="eastAsia" w:ascii="Times New Roman" w:hAnsi="Times New Roman" w:eastAsia="方正黑体_GBK"/>
          <w:bCs/>
          <w:sz w:val="28"/>
          <w:szCs w:val="28"/>
          <w:u w:val="single"/>
        </w:rPr>
        <w:t xml:space="preserve">XX</w:t>
      </w:r>
      <w:r>
        <w:rPr>
          <w:rFonts w:hint="eastAsia" w:ascii="方正仿宋_GBK" w:hAnsi="方正仿宋_GBK" w:eastAsia="方正仿宋_GBK" w:cs="方正仿宋_GBK"/>
          <w:sz w:val="28"/>
          <w:szCs w:val="28"/>
        </w:rPr>
        <w:t xml:space="preserve">单位的采购文件编号为</w:t>
      </w:r>
      <w:r>
        <w:rPr>
          <w:rFonts w:hint="eastAsia" w:ascii="Times New Roman" w:hAnsi="Times New Roman" w:eastAsia="方正黑体_GBK"/>
          <w:bCs/>
          <w:sz w:val="28"/>
          <w:szCs w:val="28"/>
        </w:rPr>
        <w:t xml:space="preserve">JSZC-320000-SCZX-C20XX-XXXX</w:t>
      </w:r>
      <w:r>
        <w:rPr>
          <w:rFonts w:hint="eastAsia" w:ascii="方正仿宋_GBK" w:hAnsi="方正仿宋_GBK" w:eastAsia="方正仿宋_GBK" w:cs="方正仿宋_GBK"/>
          <w:sz w:val="28"/>
          <w:szCs w:val="28"/>
        </w:rPr>
        <w:t xml:space="preserve">，</w:t>
      </w:r>
      <w:r>
        <w:rPr>
          <w:rFonts w:hint="eastAsia" w:ascii="Times New Roman" w:hAnsi="Times New Roman" w:eastAsia="方正黑体_GBK"/>
          <w:bCs/>
          <w:sz w:val="28"/>
          <w:szCs w:val="28"/>
          <w:u w:val="single"/>
        </w:rPr>
        <w:t xml:space="preserve">XXXX</w:t>
      </w:r>
      <w:r>
        <w:rPr>
          <w:rFonts w:hint="eastAsia" w:ascii="方正仿宋_GBK" w:hAnsi="方正仿宋_GBK" w:eastAsia="方正仿宋_GBK" w:cs="方正仿宋_GBK"/>
          <w:sz w:val="28"/>
          <w:szCs w:val="28"/>
        </w:rPr>
        <w:t xml:space="preserve">项目（项目名称）（采购包号：</w:t>
      </w:r>
      <w:r>
        <w:rPr>
          <w:rFonts w:hint="eastAsia" w:ascii="Times New Roman" w:hAnsi="Times New Roman" w:eastAsia="方正黑体_GBK"/>
          <w:bCs/>
          <w:sz w:val="28"/>
          <w:szCs w:val="28"/>
        </w:rPr>
        <w:t xml:space="preserve">XX</w:t>
      </w:r>
      <w:r>
        <w:rPr>
          <w:rFonts w:hint="eastAsia" w:ascii="方正仿宋_GBK" w:hAnsi="方正仿宋_GBK" w:eastAsia="方正仿宋_GBK" w:cs="方正仿宋_GBK"/>
          <w:sz w:val="28"/>
          <w:szCs w:val="28"/>
        </w:rPr>
        <w:t xml:space="preserve">）采购活动由本单位提供服务。</w:t>
      </w:r>
      <w:r>
        <w:rPr>
          <w:rFonts w:hint="eastAsia" w:ascii="方正仿宋_GBK" w:hAnsi="方正仿宋_GBK" w:eastAsia="方正仿宋_GBK" w:cs="方正仿宋_GBK"/>
          <w:sz w:val="28"/>
          <w:szCs w:val="28"/>
        </w:rPr>
      </w:r>
      <w:r/>
    </w:p>
    <w:p>
      <w:pPr>
        <w:pStyle w:val="67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本单位对上述声明的真实性负责。如有虚假，将依法承担相应责任。</w:t>
      </w:r>
      <w:r>
        <w:rPr>
          <w:rFonts w:hint="eastAsia" w:ascii="方正仿宋_GBK" w:hAnsi="方正仿宋_GBK" w:eastAsia="方正仿宋_GBK" w:cs="方正仿宋_GBK"/>
          <w:sz w:val="28"/>
          <w:szCs w:val="28"/>
        </w:rPr>
      </w:r>
      <w:r/>
    </w:p>
    <w:p>
      <w:pPr>
        <w:pStyle w:val="67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w:t>
      </w:r>
      <w:r>
        <w:rPr>
          <w:rFonts w:hint="eastAsia" w:ascii="方正仿宋_GBK" w:hAnsi="方正仿宋_GBK" w:eastAsia="方正仿宋_GBK" w:cs="方正仿宋_GBK"/>
          <w:sz w:val="28"/>
          <w:szCs w:val="28"/>
        </w:rPr>
      </w:r>
      <w:r/>
    </w:p>
    <w:p>
      <w:pPr>
        <w:pStyle w:val="67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1.专门面向中小微型企业采购的项目，供应商为残疾人福利性单位并提供服务的必须提供此声明函，否则将不能通过资格审查。</w:t>
      </w:r>
      <w:r>
        <w:rPr>
          <w:rFonts w:hint="eastAsia" w:ascii="方正仿宋_GBK" w:hAnsi="方正仿宋_GBK" w:eastAsia="方正仿宋_GBK" w:cs="方正仿宋_GBK"/>
          <w:sz w:val="28"/>
          <w:szCs w:val="28"/>
        </w:rPr>
      </w:r>
      <w:r/>
    </w:p>
    <w:p>
      <w:pPr>
        <w:pStyle w:val="67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 非专门面向中小微型企业采购的项目，供应商如不提供此声明函，价格将不做相应扣除。</w:t>
      </w:r>
      <w:r>
        <w:rPr>
          <w:rFonts w:hint="eastAsia" w:ascii="方正仿宋_GBK" w:hAnsi="方正仿宋_GBK" w:eastAsia="方正仿宋_GBK" w:cs="方正仿宋_GBK"/>
          <w:sz w:val="28"/>
          <w:szCs w:val="28"/>
        </w:rPr>
      </w:r>
      <w:r/>
    </w:p>
    <w:p>
      <w:pPr>
        <w:pStyle w:val="67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3.中标/成交供应商为残疾人福利性单位的，此声明函将随中标/成交结果同时公告，接受社会监督）</w:t>
      </w:r>
      <w:r>
        <w:rPr>
          <w:rFonts w:hint="eastAsia" w:ascii="方正仿宋_GBK" w:hAnsi="方正仿宋_GBK" w:eastAsia="方正仿宋_GBK" w:cs="方正仿宋_GBK"/>
          <w:spacing w:val="6"/>
          <w:sz w:val="28"/>
          <w:szCs w:val="28"/>
        </w:rPr>
        <w:t xml:space="preserve">          </w:t>
      </w:r>
      <w:r>
        <w:rPr>
          <w:rFonts w:hint="eastAsia" w:ascii="方正仿宋_GBK" w:hAnsi="方正仿宋_GBK" w:eastAsia="方正仿宋_GBK" w:cs="方正仿宋_GBK"/>
          <w:sz w:val="28"/>
          <w:szCs w:val="28"/>
        </w:rPr>
        <w:t xml:space="preserve">     </w:t>
      </w:r>
      <w:r>
        <w:rPr>
          <w:rFonts w:hint="eastAsia" w:ascii="方正仿宋_GBK" w:hAnsi="方正仿宋_GBK" w:eastAsia="方正仿宋_GBK" w:cs="方正仿宋_GBK"/>
          <w:sz w:val="28"/>
          <w:szCs w:val="28"/>
        </w:rPr>
      </w:r>
      <w:r/>
    </w:p>
    <w:p>
      <w:pPr>
        <w:pStyle w:val="679"/>
        <w:ind w:right="1559" w:firstLine="560"/>
        <w:jc w:val="right"/>
        <w:spacing w:line="400" w:lineRule="exact"/>
        <w:tabs>
          <w:tab w:val="left" w:pos="486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供应商全称（加盖CA电子公章）：  </w:t>
      </w:r>
      <w:r>
        <w:rPr>
          <w:rFonts w:hint="eastAsia" w:ascii="方正仿宋_GBK" w:hAnsi="方正仿宋_GBK" w:eastAsia="方正仿宋_GBK" w:cs="方正仿宋_GBK"/>
          <w:sz w:val="28"/>
          <w:szCs w:val="28"/>
        </w:rPr>
      </w:r>
      <w:r/>
    </w:p>
    <w:p>
      <w:pPr>
        <w:pStyle w:val="679"/>
        <w:ind w:right="1559" w:firstLine="560"/>
        <w:jc w:val="center"/>
        <w:spacing w:line="400" w:lineRule="exact"/>
        <w:tabs>
          <w:tab w:val="left" w:pos="486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日  期：____年____月____日</w:t>
      </w:r>
      <w:r>
        <w:rPr>
          <w:rFonts w:hint="eastAsia" w:ascii="方正仿宋_GBK" w:hAnsi="方正仿宋_GBK" w:eastAsia="方正仿宋_GBK" w:cs="方正仿宋_GBK"/>
          <w:sz w:val="28"/>
          <w:szCs w:val="28"/>
        </w:rPr>
      </w:r>
      <w:r/>
    </w:p>
    <w:p>
      <w:pPr>
        <w:pStyle w:val="679"/>
        <w:jc w:val="center"/>
        <w:spacing w:line="400" w:lineRule="exact"/>
        <w:rPr>
          <w:rFonts w:hint="eastAsia" w:ascii="宋体" w:hAnsi="宋体"/>
          <w:b/>
          <w:sz w:val="28"/>
          <w:szCs w:val="28"/>
        </w:rPr>
      </w:pPr>
      <w:r>
        <w:rPr>
          <w:rFonts w:hint="eastAsia" w:ascii="宋体" w:hAnsi="宋体"/>
          <w:b/>
          <w:sz w:val="28"/>
          <w:szCs w:val="28"/>
        </w:rPr>
      </w:r>
      <w:r/>
    </w:p>
    <w:p>
      <w:pPr>
        <w:pStyle w:val="679"/>
        <w:jc w:val="center"/>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附件10 联合体协议（参考格式）（采购包号：</w:t>
      </w:r>
      <w:r>
        <w:rPr>
          <w:rFonts w:hint="eastAsia" w:ascii="Times New Roman" w:hAnsi="Times New Roman" w:eastAsia="方正黑体_GBK"/>
          <w:bCs/>
          <w:sz w:val="28"/>
          <w:szCs w:val="28"/>
        </w:rPr>
        <w:t xml:space="preserve">XX</w:t>
      </w:r>
      <w:r>
        <w:rPr>
          <w:rFonts w:hint="eastAsia" w:ascii="方正黑体_GBK" w:hAnsi="方正黑体_GBK" w:eastAsia="方正黑体_GBK" w:cs="方正黑体_GBK"/>
          <w:bCs/>
          <w:sz w:val="28"/>
          <w:szCs w:val="28"/>
        </w:rPr>
        <w:t xml:space="preserve">）</w:t>
      </w:r>
      <w:r>
        <w:rPr>
          <w:rFonts w:hint="eastAsia" w:ascii="方正黑体_GBK" w:hAnsi="方正黑体_GBK" w:eastAsia="方正黑体_GBK" w:cs="方正黑体_GBK"/>
          <w:bCs/>
          <w:sz w:val="28"/>
          <w:szCs w:val="28"/>
        </w:rPr>
      </w:r>
      <w:r/>
    </w:p>
    <w:p>
      <w:pPr>
        <w:pStyle w:val="67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（联合体中各供应商全称）在此达成以下协议：</w:t>
      </w:r>
      <w:r>
        <w:rPr>
          <w:rFonts w:hint="eastAsia" w:ascii="方正仿宋_GBK" w:hAnsi="方正仿宋_GBK" w:eastAsia="方正仿宋_GBK" w:cs="方正仿宋_GBK"/>
          <w:sz w:val="28"/>
          <w:szCs w:val="28"/>
        </w:rPr>
      </w:r>
      <w:r/>
    </w:p>
    <w:p>
      <w:pPr>
        <w:pStyle w:val="67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1、我们</w:t>
      </w:r>
      <w:r>
        <w:rPr>
          <w:rFonts w:hint="eastAsia" w:ascii="方正仿宋_GBK" w:hAnsi="方正仿宋_GBK" w:eastAsia="方正仿宋_GBK" w:cs="方正仿宋_GBK"/>
          <w:sz w:val="28"/>
          <w:szCs w:val="28"/>
          <w:u w:val="single"/>
        </w:rPr>
        <w:t xml:space="preserve"> （供应商1），（供应商2） ，……</w:t>
      </w:r>
      <w:r>
        <w:rPr>
          <w:rFonts w:hint="eastAsia" w:ascii="方正仿宋_GBK" w:hAnsi="方正仿宋_GBK" w:eastAsia="方正仿宋_GBK" w:cs="方正仿宋_GBK"/>
          <w:sz w:val="28"/>
          <w:szCs w:val="28"/>
        </w:rPr>
        <w:t xml:space="preserve">自愿组成联合体，参加江苏省政府采购中心组织的采购编号为</w:t>
      </w:r>
      <w:r>
        <w:rPr>
          <w:rFonts w:ascii="Times New Roman" w:hAnsi="Times New Roman" w:eastAsia="方正仿宋_GBK"/>
          <w:sz w:val="28"/>
          <w:szCs w:val="28"/>
        </w:rPr>
        <w:t xml:space="preserve">JSZC-320000-SCZX-C20XX-XXXX</w:t>
      </w:r>
      <w:r>
        <w:rPr>
          <w:rFonts w:hint="eastAsia" w:ascii="方正仿宋_GBK" w:hAnsi="方正仿宋_GBK" w:eastAsia="方正仿宋_GBK" w:cs="方正仿宋_GBK"/>
          <w:sz w:val="28"/>
          <w:szCs w:val="28"/>
        </w:rPr>
        <w:t xml:space="preserve">，</w:t>
      </w:r>
      <w:r>
        <w:rPr>
          <w:rFonts w:hint="eastAsia" w:ascii="Times New Roman" w:hAnsi="Times New Roman" w:eastAsia="方正仿宋_GBK"/>
          <w:sz w:val="28"/>
          <w:szCs w:val="28"/>
          <w:u w:val="single"/>
        </w:rPr>
        <w:t xml:space="preserve">XXXX</w:t>
      </w:r>
      <w:r>
        <w:rPr>
          <w:rFonts w:hint="eastAsia" w:ascii="方正仿宋_GBK" w:hAnsi="方正仿宋_GBK" w:eastAsia="方正仿宋_GBK" w:cs="方正仿宋_GBK"/>
          <w:sz w:val="28"/>
          <w:szCs w:val="28"/>
        </w:rPr>
        <w:t xml:space="preserve">项目（项目名称）（采购包号：</w:t>
      </w:r>
      <w:r>
        <w:rPr>
          <w:rFonts w:hint="eastAsia" w:ascii="Times New Roman" w:hAnsi="Times New Roman" w:eastAsia="方正仿宋_GBK"/>
          <w:sz w:val="28"/>
          <w:szCs w:val="28"/>
        </w:rPr>
        <w:t xml:space="preserve">XX</w:t>
      </w:r>
      <w:r>
        <w:rPr>
          <w:rFonts w:hint="eastAsia" w:ascii="方正仿宋_GBK" w:hAnsi="方正仿宋_GBK" w:eastAsia="方正仿宋_GBK" w:cs="方正仿宋_GBK"/>
          <w:sz w:val="28"/>
          <w:szCs w:val="28"/>
        </w:rPr>
        <w:t xml:space="preserve">）的政府采购活动，我联合体指定</w:t>
      </w:r>
      <w:r>
        <w:rPr>
          <w:rFonts w:hint="eastAsia" w:ascii="方正仿宋_GBK" w:hAnsi="方正仿宋_GBK" w:eastAsia="方正仿宋_GBK" w:cs="方正仿宋_GBK"/>
          <w:sz w:val="28"/>
          <w:szCs w:val="28"/>
          <w:u w:val="single"/>
        </w:rPr>
        <w:t xml:space="preserve">（供应商</w:t>
      </w:r>
      <w:r>
        <w:rPr>
          <w:rFonts w:hint="eastAsia" w:ascii="Times New Roman" w:hAnsi="Times New Roman" w:eastAsia="方正仿宋_GBK"/>
          <w:sz w:val="28"/>
          <w:szCs w:val="28"/>
          <w:u w:val="single"/>
        </w:rPr>
        <w:t xml:space="preserve">XX</w:t>
      </w:r>
      <w:r>
        <w:rPr>
          <w:rFonts w:hint="eastAsia" w:ascii="方正仿宋_GBK" w:hAnsi="方正仿宋_GBK" w:eastAsia="方正仿宋_GBK" w:cs="方正仿宋_GBK"/>
          <w:sz w:val="28"/>
          <w:szCs w:val="28"/>
          <w:u w:val="single"/>
        </w:rPr>
        <w:t xml:space="preserve">）</w:t>
      </w:r>
      <w:r>
        <w:rPr>
          <w:rFonts w:hint="eastAsia" w:ascii="方正仿宋_GBK" w:hAnsi="方正仿宋_GBK" w:eastAsia="方正仿宋_GBK" w:cs="方正仿宋_GBK"/>
          <w:sz w:val="28"/>
          <w:szCs w:val="28"/>
        </w:rPr>
        <w:t xml:space="preserve">为牵头单位（牵头单位必须为联合体成员）。</w:t>
      </w:r>
      <w:r>
        <w:rPr>
          <w:rFonts w:hint="eastAsia" w:ascii="方正仿宋_GBK" w:hAnsi="方正仿宋_GBK" w:eastAsia="方正仿宋_GBK" w:cs="方正仿宋_GBK"/>
          <w:sz w:val="28"/>
          <w:szCs w:val="28"/>
        </w:rPr>
      </w:r>
      <w:r/>
    </w:p>
    <w:p>
      <w:pPr>
        <w:pStyle w:val="67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若我们联合成交，（供应商单位1全称）实施项目中（工作内容）部分工作，并承担相应的责任。（供应商单位2全称）实施项目中（工作内容）部分工作，并承担相应的责任……。（注：联合体中各供应商都应明示所承担的工作和相应的责任）。</w:t>
      </w:r>
      <w:r>
        <w:rPr>
          <w:rFonts w:hint="eastAsia" w:ascii="方正仿宋_GBK" w:hAnsi="方正仿宋_GBK" w:eastAsia="方正仿宋_GBK" w:cs="方正仿宋_GBK"/>
          <w:sz w:val="28"/>
          <w:szCs w:val="28"/>
        </w:rPr>
      </w:r>
      <w:r/>
    </w:p>
    <w:p>
      <w:pPr>
        <w:pStyle w:val="67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3、其中</w:t>
      </w:r>
      <w:r>
        <w:rPr>
          <w:rFonts w:hint="eastAsia" w:ascii="Times New Roman" w:hAnsi="Times New Roman" w:eastAsia="方正仿宋_GBK"/>
          <w:sz w:val="28"/>
          <w:szCs w:val="28"/>
          <w:u w:val="single"/>
        </w:rPr>
        <w:t xml:space="preserve">XX</w:t>
      </w:r>
      <w:r>
        <w:rPr>
          <w:rFonts w:hint="eastAsia" w:ascii="方正仿宋_GBK" w:hAnsi="方正仿宋_GBK" w:eastAsia="方正仿宋_GBK" w:cs="方正仿宋_GBK"/>
          <w:sz w:val="28"/>
          <w:szCs w:val="28"/>
        </w:rPr>
        <w:t xml:space="preserve">（小型、微型企业/残疾人福利性单位/监狱企业全称）为（</w:t>
      </w:r>
      <w:r>
        <w:rPr>
          <w:rFonts w:ascii="Wingdings 2" w:hAnsi="Wingdings 2" w:eastAsia="Wingdings 2" w:cs="Wingdings 2"/>
          <w:sz w:val="28"/>
          <w:szCs w:val="28"/>
        </w:rPr>
        <w:t xml:space="preserve">£</w:t>
      </w:r>
      <w:r>
        <w:rPr>
          <w:rFonts w:hint="eastAsia" w:ascii="方正仿宋_GBK" w:hAnsi="方正仿宋_GBK" w:eastAsia="方正仿宋_GBK" w:cs="方正仿宋_GBK"/>
          <w:sz w:val="28"/>
          <w:szCs w:val="28"/>
        </w:rPr>
        <w:t xml:space="preserve">小型、微型企业 </w:t>
      </w:r>
      <w:r>
        <w:rPr>
          <w:rFonts w:ascii="Wingdings 2" w:hAnsi="Wingdings 2" w:eastAsia="Wingdings 2" w:cs="Wingdings 2"/>
          <w:sz w:val="28"/>
          <w:szCs w:val="28"/>
        </w:rPr>
        <w:t xml:space="preserve">£</w:t>
      </w:r>
      <w:r>
        <w:rPr>
          <w:rFonts w:hint="eastAsia" w:ascii="方正仿宋_GBK" w:hAnsi="方正仿宋_GBK" w:eastAsia="方正仿宋_GBK" w:cs="方正仿宋_GBK"/>
          <w:sz w:val="28"/>
          <w:szCs w:val="28"/>
        </w:rPr>
        <w:t xml:space="preserve">残疾人福利性单位 </w:t>
      </w:r>
      <w:r>
        <w:rPr>
          <w:rFonts w:ascii="Wingdings 2" w:hAnsi="Wingdings 2" w:eastAsia="Wingdings 2" w:cs="Wingdings 2"/>
          <w:sz w:val="28"/>
          <w:szCs w:val="28"/>
        </w:rPr>
        <w:t xml:space="preserve">£</w:t>
      </w:r>
      <w:r>
        <w:rPr>
          <w:rFonts w:hint="eastAsia" w:ascii="方正仿宋_GBK" w:hAnsi="方正仿宋_GBK" w:eastAsia="方正仿宋_GBK" w:cs="方正仿宋_GBK"/>
          <w:sz w:val="28"/>
          <w:szCs w:val="28"/>
        </w:rPr>
        <w:t xml:space="preserve">监狱企业）企业，且我们约定该公司/单位所承担的合同金额将占本项目合同总金额的</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p>
      <w:pPr>
        <w:pStyle w:val="67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备注：本磋商文件中要求加盖CA电子公章的地方，仅需加盖牵头单位的CA电子公章。</w:t>
      </w:r>
      <w:r>
        <w:rPr>
          <w:rFonts w:hint="eastAsia" w:ascii="方正仿宋_GBK" w:hAnsi="方正仿宋_GBK" w:eastAsia="方正仿宋_GBK" w:cs="方正仿宋_GBK"/>
          <w:sz w:val="28"/>
          <w:szCs w:val="28"/>
        </w:rPr>
      </w:r>
      <w:r/>
    </w:p>
    <w:p>
      <w:pPr>
        <w:pStyle w:val="67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w:t>
      </w:r>
      <w:r>
        <w:rPr>
          <w:rFonts w:hint="eastAsia" w:ascii="方正仿宋_GBK" w:hAnsi="方正仿宋_GBK" w:eastAsia="方正仿宋_GBK" w:cs="方正仿宋_GBK"/>
          <w:sz w:val="28"/>
          <w:szCs w:val="28"/>
        </w:rPr>
      </w:r>
      <w:r/>
    </w:p>
    <w:p>
      <w:pPr>
        <w:pStyle w:val="679"/>
        <w:ind w:firstLine="560"/>
        <w:jc w:val="righ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联合体中各供应商全称（公章）：     </w:t>
      </w:r>
      <w:r>
        <w:rPr>
          <w:rFonts w:hint="eastAsia" w:ascii="方正仿宋_GBK" w:hAnsi="方正仿宋_GBK" w:eastAsia="方正仿宋_GBK" w:cs="方正仿宋_GBK"/>
          <w:sz w:val="28"/>
          <w:szCs w:val="28"/>
        </w:rPr>
      </w:r>
      <w:r/>
    </w:p>
    <w:p>
      <w:pPr>
        <w:pStyle w:val="679"/>
        <w:ind w:left="420"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日   期：____年____月____日</w:t>
      </w:r>
      <w:r>
        <w:rPr>
          <w:rFonts w:hint="eastAsia" w:ascii="方正仿宋_GBK" w:hAnsi="方正仿宋_GBK" w:eastAsia="方正仿宋_GBK" w:cs="方正仿宋_GBK"/>
          <w:sz w:val="28"/>
          <w:szCs w:val="28"/>
        </w:rPr>
      </w:r>
      <w:r/>
    </w:p>
    <w:p>
      <w:pPr>
        <w:pStyle w:val="679"/>
        <w:ind w:firstLine="645"/>
        <w:spacing w:line="400" w:lineRule="exact"/>
        <w:rPr>
          <w:rFonts w:ascii="宋体" w:hAnsi="宋体"/>
          <w:sz w:val="28"/>
          <w:szCs w:val="28"/>
        </w:rPr>
      </w:pPr>
      <w:r>
        <w:rPr>
          <w:rFonts w:ascii="宋体" w:hAnsi="宋体"/>
          <w:sz w:val="28"/>
          <w:szCs w:val="28"/>
        </w:rPr>
      </w:r>
      <w:r/>
    </w:p>
    <w:p>
      <w:pPr>
        <w:pStyle w:val="679"/>
        <w:jc w:val="center"/>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附件11实质性要求响应及偏离表（采购包号：</w:t>
      </w:r>
      <w:r>
        <w:rPr>
          <w:rFonts w:hint="eastAsia" w:ascii="Times New Roman" w:hAnsi="Times New Roman" w:eastAsia="方正仿宋_GBK"/>
          <w:sz w:val="28"/>
          <w:szCs w:val="28"/>
        </w:rPr>
        <w:t xml:space="preserve">XX</w:t>
      </w:r>
      <w:r>
        <w:rPr>
          <w:rFonts w:hint="eastAsia" w:ascii="方正黑体_GBK" w:hAnsi="方正黑体_GBK" w:eastAsia="方正黑体_GBK" w:cs="方正黑体_GBK"/>
          <w:bCs/>
          <w:sz w:val="28"/>
          <w:szCs w:val="28"/>
        </w:rPr>
        <w:t xml:space="preserve">）</w:t>
      </w:r>
      <w:r>
        <w:rPr>
          <w:rFonts w:hint="eastAsia" w:ascii="方正黑体_GBK" w:hAnsi="方正黑体_GBK" w:eastAsia="方正黑体_GBK" w:cs="方正黑体_GBK"/>
          <w:bCs/>
          <w:sz w:val="28"/>
          <w:szCs w:val="28"/>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val="false"/>
          </w:tcPr>
          <w:p>
            <w:pPr>
              <w:pStyle w:val="67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序号</w:t>
            </w:r>
            <w:r>
              <w:rPr>
                <w:rFonts w:hint="eastAsia" w:ascii="方正仿宋_GBK" w:hAnsi="方正仿宋_GBK" w:eastAsia="方正仿宋_GBK" w:cs="方正仿宋_GBK"/>
                <w:sz w:val="28"/>
                <w:szCs w:val="28"/>
              </w:rPr>
            </w:r>
            <w:r/>
          </w:p>
        </w:tc>
        <w:tc>
          <w:tcPr>
            <w:tcW w:w="3609" w:type="dxa"/>
            <w:vAlign w:val="center"/>
            <w:textDirection w:val="lrTb"/>
            <w:noWrap w:val="false"/>
          </w:tcPr>
          <w:p>
            <w:pPr>
              <w:pStyle w:val="67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磋商文件（含技术要求和商务要求）中的实质性要求</w:t>
            </w:r>
            <w:r>
              <w:rPr>
                <w:rFonts w:hint="eastAsia" w:ascii="方正仿宋_GBK" w:hAnsi="方正仿宋_GBK" w:eastAsia="方正仿宋_GBK" w:cs="方正仿宋_GBK"/>
                <w:b/>
                <w:bCs/>
                <w:sz w:val="28"/>
                <w:szCs w:val="28"/>
              </w:rPr>
              <w:t xml:space="preserve">（</w:t>
            </w:r>
            <w:r>
              <w:rPr>
                <w:rFonts w:hint="eastAsia" w:ascii="方正仿宋_GBK" w:hAnsi="方正仿宋_GBK" w:eastAsia="方正仿宋_GBK" w:cs="方正仿宋_GBK"/>
                <w:b/>
                <w:bCs/>
                <w:i/>
                <w:sz w:val="28"/>
                <w:szCs w:val="28"/>
                <w:u w:val="single"/>
              </w:rPr>
              <w:t xml:space="preserve">斜体且有下划线部分</w:t>
            </w:r>
            <w:r>
              <w:rPr>
                <w:rFonts w:hint="eastAsia" w:ascii="方正仿宋_GBK" w:hAnsi="方正仿宋_GBK" w:eastAsia="方正仿宋_GBK" w:cs="方正仿宋_GBK"/>
                <w:b/>
                <w:bCs/>
                <w:sz w:val="28"/>
                <w:szCs w:val="28"/>
              </w:rPr>
              <w:t xml:space="preserve">或加*号条款）</w:t>
            </w:r>
            <w:r>
              <w:rPr>
                <w:rFonts w:hint="eastAsia" w:ascii="方正仿宋_GBK" w:hAnsi="方正仿宋_GBK" w:eastAsia="方正仿宋_GBK" w:cs="方正仿宋_GBK"/>
                <w:sz w:val="28"/>
                <w:szCs w:val="28"/>
              </w:rPr>
            </w:r>
            <w:r/>
          </w:p>
        </w:tc>
        <w:tc>
          <w:tcPr>
            <w:tcW w:w="3317" w:type="dxa"/>
            <w:vAlign w:val="center"/>
            <w:textDirection w:val="lrTb"/>
            <w:noWrap w:val="false"/>
          </w:tcPr>
          <w:p>
            <w:pPr>
              <w:pStyle w:val="67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响应情况</w:t>
            </w:r>
            <w:r>
              <w:rPr>
                <w:rFonts w:hint="eastAsia" w:ascii="方正仿宋_GBK" w:hAnsi="方正仿宋_GBK" w:eastAsia="方正仿宋_GBK" w:cs="方正仿宋_GBK"/>
                <w:sz w:val="28"/>
                <w:szCs w:val="28"/>
              </w:rPr>
            </w:r>
            <w:r/>
          </w:p>
        </w:tc>
        <w:tc>
          <w:tcPr>
            <w:tcW w:w="1526" w:type="dxa"/>
            <w:vAlign w:val="center"/>
            <w:textDirection w:val="lrTb"/>
            <w:noWrap w:val="false"/>
          </w:tcPr>
          <w:p>
            <w:pPr>
              <w:pStyle w:val="67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超出、符合或偏离</w:t>
            </w:r>
            <w:r>
              <w:rPr>
                <w:rFonts w:hint="eastAsia" w:ascii="方正仿宋_GBK" w:hAnsi="方正仿宋_GBK" w:eastAsia="方正仿宋_GBK" w:cs="方正仿宋_GBK"/>
                <w:sz w:val="28"/>
                <w:szCs w:val="28"/>
              </w:rPr>
            </w:r>
            <w:r/>
          </w:p>
        </w:tc>
      </w:tr>
      <w:tr>
        <w:trPr>
          <w:cantSplit/>
          <w:trHeight w:val="640"/>
        </w:trPr>
        <w:tc>
          <w:tcPr>
            <w:tcW w:w="545" w:type="dxa"/>
            <w:vAlign w:val="top"/>
            <w:textDirection w:val="lrTb"/>
            <w:noWrap w:val="false"/>
          </w:tcPr>
          <w:p>
            <w:pPr>
              <w:pStyle w:val="67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r>
            <w:r/>
          </w:p>
        </w:tc>
        <w:tc>
          <w:tcPr>
            <w:tcW w:w="3609" w:type="dxa"/>
            <w:vAlign w:val="top"/>
            <w:textDirection w:val="lrTb"/>
            <w:noWrap w:val="false"/>
          </w:tcPr>
          <w:p>
            <w:pPr>
              <w:pStyle w:val="67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3317" w:type="dxa"/>
            <w:vAlign w:val="top"/>
            <w:textDirection w:val="lrTb"/>
            <w:noWrap w:val="false"/>
          </w:tcPr>
          <w:p>
            <w:pPr>
              <w:pStyle w:val="67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526" w:type="dxa"/>
            <w:vAlign w:val="top"/>
            <w:textDirection w:val="lrTb"/>
            <w:noWrap w:val="false"/>
          </w:tcPr>
          <w:p>
            <w:pPr>
              <w:pStyle w:val="67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cantSplit/>
          <w:trHeight w:val="640"/>
        </w:trPr>
        <w:tc>
          <w:tcPr>
            <w:tcW w:w="545" w:type="dxa"/>
            <w:vAlign w:val="top"/>
            <w:textDirection w:val="lrTb"/>
            <w:noWrap w:val="false"/>
          </w:tcPr>
          <w:p>
            <w:pPr>
              <w:pStyle w:val="67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w:t>
            </w:r>
            <w:r>
              <w:rPr>
                <w:rFonts w:hint="eastAsia" w:ascii="方正仿宋_GBK" w:hAnsi="方正仿宋_GBK" w:eastAsia="方正仿宋_GBK" w:cs="方正仿宋_GBK"/>
                <w:sz w:val="28"/>
                <w:szCs w:val="28"/>
              </w:rPr>
            </w:r>
            <w:r/>
          </w:p>
        </w:tc>
        <w:tc>
          <w:tcPr>
            <w:tcW w:w="3609" w:type="dxa"/>
            <w:vAlign w:val="top"/>
            <w:textDirection w:val="lrTb"/>
            <w:noWrap w:val="false"/>
          </w:tcPr>
          <w:p>
            <w:pPr>
              <w:pStyle w:val="67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3317" w:type="dxa"/>
            <w:vAlign w:val="top"/>
            <w:textDirection w:val="lrTb"/>
            <w:noWrap w:val="false"/>
          </w:tcPr>
          <w:p>
            <w:pPr>
              <w:pStyle w:val="67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526" w:type="dxa"/>
            <w:vAlign w:val="top"/>
            <w:textDirection w:val="lrTb"/>
            <w:noWrap w:val="false"/>
          </w:tcPr>
          <w:p>
            <w:pPr>
              <w:pStyle w:val="67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cantSplit/>
          <w:trHeight w:val="640"/>
        </w:trPr>
        <w:tc>
          <w:tcPr>
            <w:tcW w:w="545" w:type="dxa"/>
            <w:vAlign w:val="top"/>
            <w:textDirection w:val="lrTb"/>
            <w:noWrap w:val="false"/>
          </w:tcPr>
          <w:p>
            <w:pPr>
              <w:pStyle w:val="67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3609" w:type="dxa"/>
            <w:vAlign w:val="top"/>
            <w:textDirection w:val="lrTb"/>
            <w:noWrap w:val="false"/>
          </w:tcPr>
          <w:p>
            <w:pPr>
              <w:pStyle w:val="67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tc>
        <w:tc>
          <w:tcPr>
            <w:tcW w:w="3317" w:type="dxa"/>
            <w:vAlign w:val="top"/>
            <w:textDirection w:val="lrTb"/>
            <w:noWrap w:val="false"/>
          </w:tcPr>
          <w:p>
            <w:pPr>
              <w:pStyle w:val="67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526" w:type="dxa"/>
            <w:vAlign w:val="top"/>
            <w:textDirection w:val="lrTb"/>
            <w:noWrap w:val="false"/>
          </w:tcPr>
          <w:p>
            <w:pPr>
              <w:pStyle w:val="67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bl>
    <w:p>
      <w:pPr>
        <w:pStyle w:val="67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附件11-1 证明材料1，证明材料2，……</w:t>
      </w:r>
      <w:r>
        <w:rPr>
          <w:rFonts w:hint="eastAsia" w:ascii="方正仿宋_GBK" w:hAnsi="方正仿宋_GBK" w:eastAsia="方正仿宋_GBK" w:cs="方正仿宋_GBK"/>
          <w:sz w:val="28"/>
          <w:szCs w:val="28"/>
        </w:rPr>
      </w:r>
      <w:r/>
    </w:p>
    <w:p>
      <w:pPr>
        <w:pStyle w:val="679"/>
        <w:spacing w:line="400" w:lineRule="exact"/>
        <w:rPr>
          <w:rFonts w:ascii="宋体" w:hAnsi="宋体"/>
          <w:sz w:val="28"/>
          <w:szCs w:val="28"/>
        </w:rPr>
      </w:pPr>
      <w:r>
        <w:rPr>
          <w:rFonts w:ascii="宋体" w:hAnsi="宋体"/>
          <w:sz w:val="28"/>
          <w:szCs w:val="28"/>
        </w:rPr>
      </w:r>
      <w:r/>
    </w:p>
    <w:p>
      <w:pPr>
        <w:pStyle w:val="67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w:t>
      </w:r>
      <w:r>
        <w:rPr>
          <w:rFonts w:hint="eastAsia" w:ascii="方正仿宋_GBK" w:hAnsi="方正仿宋_GBK" w:eastAsia="方正仿宋_GBK" w:cs="方正仿宋_GBK"/>
          <w:sz w:val="28"/>
          <w:szCs w:val="28"/>
        </w:rPr>
      </w:r>
      <w:r/>
    </w:p>
    <w:p>
      <w:pPr>
        <w:pStyle w:val="67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1.供应商必须对磋商文件（含技术要求和商务要求）中的实质性要求</w:t>
      </w:r>
      <w:r>
        <w:rPr>
          <w:rFonts w:hint="eastAsia" w:ascii="方正仿宋_GBK" w:hAnsi="方正仿宋_GBK" w:eastAsia="方正仿宋_GBK" w:cs="方正仿宋_GBK"/>
          <w:b/>
          <w:bCs/>
          <w:sz w:val="28"/>
          <w:szCs w:val="28"/>
        </w:rPr>
        <w:t xml:space="preserve">（</w:t>
      </w:r>
      <w:r>
        <w:rPr>
          <w:rFonts w:hint="eastAsia" w:ascii="方正仿宋_GBK" w:hAnsi="方正仿宋_GBK" w:eastAsia="方正仿宋_GBK" w:cs="方正仿宋_GBK"/>
          <w:b/>
          <w:bCs/>
          <w:i/>
          <w:sz w:val="28"/>
          <w:szCs w:val="28"/>
          <w:u w:val="single"/>
        </w:rPr>
        <w:t xml:space="preserve">斜体且有下划线部分</w:t>
      </w:r>
      <w:r>
        <w:rPr>
          <w:rFonts w:hint="eastAsia" w:ascii="方正仿宋_GBK" w:hAnsi="方正仿宋_GBK" w:eastAsia="方正仿宋_GBK" w:cs="方正仿宋_GBK"/>
          <w:b/>
          <w:bCs/>
          <w:sz w:val="28"/>
          <w:szCs w:val="28"/>
        </w:rPr>
        <w:t xml:space="preserve">或加*号条款）</w:t>
      </w:r>
      <w:r>
        <w:rPr>
          <w:rFonts w:hint="eastAsia" w:ascii="方正仿宋_GBK" w:hAnsi="方正仿宋_GBK" w:eastAsia="方正仿宋_GBK" w:cs="方正仿宋_GBK"/>
          <w:sz w:val="28"/>
          <w:szCs w:val="28"/>
        </w:rPr>
        <w:t xml:space="preserve">逐条做出明确响应，否则做无效响应处理。</w:t>
      </w:r>
      <w:r>
        <w:rPr>
          <w:rFonts w:hint="eastAsia" w:ascii="方正仿宋_GBK" w:hAnsi="方正仿宋_GBK" w:eastAsia="方正仿宋_GBK" w:cs="方正仿宋_GBK"/>
          <w:sz w:val="28"/>
          <w:szCs w:val="28"/>
        </w:rPr>
      </w:r>
      <w:r/>
    </w:p>
    <w:p>
      <w:pPr>
        <w:pStyle w:val="67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2.如果磋商文件要求提供证明材料，供应商必须将证明材料列于该表之下。</w:t>
      </w:r>
      <w:r>
        <w:rPr>
          <w:rFonts w:hint="eastAsia" w:ascii="方正仿宋_GBK" w:hAnsi="方正仿宋_GBK" w:eastAsia="方正仿宋_GBK" w:cs="方正仿宋_GBK"/>
          <w:sz w:val="28"/>
          <w:szCs w:val="28"/>
        </w:rPr>
      </w:r>
      <w:r/>
    </w:p>
    <w:p>
      <w:pPr>
        <w:pStyle w:val="67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3.供应商未对实质性要求逐条作出明确响应的，或未按磋商文件要求提供证明材料的，该采购包作无效响应处理。</w:t>
      </w:r>
      <w:r>
        <w:rPr>
          <w:rFonts w:hint="eastAsia" w:ascii="方正仿宋_GBK" w:hAnsi="方正仿宋_GBK" w:eastAsia="方正仿宋_GBK" w:cs="方正仿宋_GBK"/>
          <w:sz w:val="28"/>
          <w:szCs w:val="28"/>
        </w:rPr>
      </w:r>
      <w:r/>
    </w:p>
    <w:p>
      <w:pPr>
        <w:pStyle w:val="679"/>
        <w:spacing w:line="400" w:lineRule="exact"/>
        <w:rPr>
          <w:rFonts w:hint="eastAsia" w:ascii="宋体" w:hAnsi="宋体"/>
          <w:bCs/>
          <w:sz w:val="28"/>
          <w:szCs w:val="28"/>
        </w:rPr>
      </w:pPr>
      <w:r>
        <w:rPr>
          <w:rFonts w:hint="eastAsia" w:ascii="宋体" w:hAnsi="宋体"/>
          <w:bCs/>
          <w:sz w:val="28"/>
          <w:szCs w:val="28"/>
        </w:rPr>
      </w:r>
      <w:r/>
    </w:p>
    <w:p>
      <w:pPr>
        <w:pStyle w:val="679"/>
        <w:jc w:val="center"/>
        <w:spacing w:line="400" w:lineRule="exact"/>
        <w:rPr>
          <w:rFonts w:hint="eastAsia" w:ascii="方正仿宋_GBK" w:hAnsi="方正仿宋_GBK" w:eastAsia="方正仿宋_GBK" w:cs="方正仿宋_GBK"/>
          <w:sz w:val="28"/>
          <w:szCs w:val="28"/>
        </w:rPr>
      </w:pPr>
      <w:r/>
      <w:bookmarkEnd w:id="174"/>
      <w:r/>
      <w:bookmarkEnd w:id="175"/>
      <w:r/>
      <w:bookmarkEnd w:id="196"/>
      <w:r>
        <w:rPr>
          <w:rFonts w:hint="eastAsia" w:ascii="方正仿宋_GBK" w:hAnsi="方正仿宋_GBK" w:eastAsia="方正仿宋_GBK" w:cs="方正仿宋_GBK"/>
          <w:b/>
          <w:sz w:val="28"/>
          <w:szCs w:val="28"/>
        </w:rPr>
        <w:t xml:space="preserve">附件12  关于符合本国产品标准的声明函（采购包号：XX）</w:t>
      </w:r>
      <w:r>
        <w:rPr>
          <w:rFonts w:hint="eastAsia" w:ascii="方正仿宋_GBK" w:hAnsi="方正仿宋_GBK" w:eastAsia="方正仿宋_GBK" w:cs="方正仿宋_GBK"/>
          <w:sz w:val="28"/>
          <w:szCs w:val="28"/>
        </w:rPr>
      </w:r>
      <w:r/>
    </w:p>
    <w:p>
      <w:pPr>
        <w:pStyle w:val="741"/>
        <w:ind w:firstLine="420"/>
        <w:spacing w:before="0" w:beforeAutospacing="0" w:after="0" w:afterAutospacing="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方正仿宋_GBK" w:hAnsi="方正仿宋_GBK" w:eastAsia="方正仿宋_GBK" w:cs="方正仿宋_GBK"/>
          <w:sz w:val="28"/>
          <w:szCs w:val="28"/>
        </w:rPr>
      </w:r>
      <w:r/>
    </w:p>
    <w:p>
      <w:pPr>
        <w:pStyle w:val="741"/>
        <w:ind w:firstLine="420"/>
        <w:spacing w:before="30" w:beforeAutospacing="0" w:after="30" w:afterAutospacing="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shd w:val="clear" w:color="auto" w:fill="ffffff"/>
        </w:rPr>
        <w:t xml:space="preserve">1.</w:t>
      </w:r>
      <w:r>
        <w:rPr>
          <w:rStyle w:val="753"/>
          <w:rFonts w:hint="eastAsia" w:ascii="方正仿宋_GBK" w:hAnsi="方正仿宋_GBK" w:eastAsia="方正仿宋_GBK" w:cs="方正仿宋_GBK"/>
          <w:i w:val="0"/>
          <w:sz w:val="28"/>
          <w:szCs w:val="28"/>
          <w:u w:val="single"/>
          <w:shd w:val="clear" w:color="auto" w:fill="ffffff"/>
        </w:rPr>
        <w:t xml:space="preserve">（产品名称1）</w:t>
      </w:r>
      <w:r>
        <w:rPr>
          <w:rStyle w:val="753"/>
          <w:rFonts w:hint="eastAsia" w:ascii="方正仿宋_GBK" w:hAnsi="方正仿宋_GBK" w:eastAsia="方正仿宋_GBK" w:cs="方正仿宋_GBK"/>
          <w:i w:val="0"/>
          <w:sz w:val="28"/>
          <w:szCs w:val="28"/>
          <w:shd w:val="clear" w:color="auto" w:fill="ffffff"/>
          <w:vertAlign w:val="superscript"/>
        </w:rPr>
        <w:t xml:space="preserve">1</w:t>
      </w:r>
      <w:r>
        <w:rPr>
          <w:rFonts w:hint="eastAsia" w:ascii="方正仿宋_GBK" w:hAnsi="方正仿宋_GBK" w:eastAsia="方正仿宋_GBK" w:cs="方正仿宋_GBK"/>
          <w:sz w:val="28"/>
          <w:szCs w:val="28"/>
          <w:shd w:val="clear" w:color="auto" w:fill="ffffff"/>
        </w:rPr>
        <w:t xml:space="preserve">，生产厂为</w:t>
      </w:r>
      <w:r>
        <w:rPr>
          <w:rStyle w:val="753"/>
          <w:rFonts w:hint="eastAsia" w:ascii="方正仿宋_GBK" w:hAnsi="方正仿宋_GBK" w:eastAsia="方正仿宋_GBK" w:cs="方正仿宋_GBK"/>
          <w:i w:val="0"/>
          <w:sz w:val="28"/>
          <w:szCs w:val="28"/>
          <w:u w:val="single"/>
          <w:shd w:val="clear" w:color="auto" w:fill="ffffff"/>
        </w:rPr>
        <w:t xml:space="preserve">（厂名）</w:t>
      </w:r>
      <w:r>
        <w:rPr>
          <w:rStyle w:val="753"/>
          <w:rFonts w:hint="eastAsia" w:ascii="方正仿宋_GBK" w:hAnsi="方正仿宋_GBK" w:eastAsia="方正仿宋_GBK" w:cs="方正仿宋_GBK"/>
          <w:i w:val="0"/>
          <w:sz w:val="28"/>
          <w:szCs w:val="28"/>
          <w:shd w:val="clear" w:color="auto" w:fill="ffffff"/>
          <w:vertAlign w:val="superscript"/>
        </w:rPr>
        <w:t xml:space="preserve">2</w:t>
      </w:r>
      <w:r>
        <w:rPr>
          <w:rFonts w:hint="eastAsia" w:ascii="方正仿宋_GBK" w:hAnsi="方正仿宋_GBK" w:eastAsia="方正仿宋_GBK" w:cs="方正仿宋_GBK"/>
          <w:sz w:val="28"/>
          <w:szCs w:val="28"/>
          <w:shd w:val="clear" w:color="auto" w:fill="ffffff"/>
        </w:rPr>
        <w:t xml:space="preserve">，厂址为</w:t>
      </w:r>
      <w:r>
        <w:rPr>
          <w:rStyle w:val="753"/>
          <w:rFonts w:hint="eastAsia" w:ascii="方正仿宋_GBK" w:hAnsi="方正仿宋_GBK" w:eastAsia="方正仿宋_GBK" w:cs="方正仿宋_GBK"/>
          <w:i w:val="0"/>
          <w:sz w:val="28"/>
          <w:szCs w:val="28"/>
          <w:u w:val="single"/>
          <w:shd w:val="clear" w:color="auto" w:fill="ffffff"/>
        </w:rPr>
        <w:t xml:space="preserve">（生产厂址）</w:t>
      </w:r>
      <w:r>
        <w:rPr>
          <w:rFonts w:hint="eastAsia" w:ascii="方正仿宋_GBK" w:hAnsi="方正仿宋_GBK" w:eastAsia="方正仿宋_GBK" w:cs="方正仿宋_GBK"/>
          <w:sz w:val="28"/>
          <w:szCs w:val="28"/>
          <w:shd w:val="clear" w:color="auto" w:fill="ffffff"/>
        </w:rPr>
        <w:t xml:space="preserve">。</w:t>
      </w:r>
      <w:r>
        <w:rPr>
          <w:rFonts w:hint="eastAsia" w:ascii="方正仿宋_GBK" w:hAnsi="方正仿宋_GBK" w:eastAsia="方正仿宋_GBK" w:cs="方正仿宋_GBK"/>
          <w:sz w:val="28"/>
          <w:szCs w:val="28"/>
          <w:u w:val="single"/>
          <w:shd w:val="clear" w:color="auto" w:fill="ffffff"/>
        </w:rPr>
        <w:t xml:space="preserve"> </w:t>
      </w:r>
      <w:r>
        <w:rPr>
          <w:rStyle w:val="753"/>
          <w:rFonts w:hint="eastAsia" w:ascii="方正仿宋_GBK" w:hAnsi="方正仿宋_GBK" w:eastAsia="方正仿宋_GBK" w:cs="方正仿宋_GBK"/>
          <w:i w:val="0"/>
          <w:sz w:val="28"/>
          <w:szCs w:val="28"/>
          <w:u w:val="single"/>
          <w:shd w:val="clear" w:color="auto" w:fill="ffffff"/>
        </w:rPr>
        <w:t xml:space="preserve">/ </w:t>
      </w:r>
      <w:r>
        <w:rPr>
          <w:rFonts w:hint="eastAsia" w:ascii="方正仿宋_GBK" w:hAnsi="方正仿宋_GBK" w:eastAsia="方正仿宋_GBK" w:cs="方正仿宋_GBK"/>
          <w:sz w:val="28"/>
          <w:szCs w:val="28"/>
          <w:shd w:val="clear" w:color="auto" w:fill="ffffff"/>
        </w:rPr>
        <w:t xml:space="preserve">的中国境内生产的组件成本占比≥</w:t>
      </w:r>
      <w:r>
        <w:rPr>
          <w:rFonts w:hint="eastAsia" w:ascii="方正仿宋_GBK" w:hAnsi="方正仿宋_GBK" w:eastAsia="方正仿宋_GBK" w:cs="方正仿宋_GBK"/>
          <w:sz w:val="28"/>
          <w:szCs w:val="28"/>
          <w:u w:val="single"/>
          <w:shd w:val="clear" w:color="auto" w:fill="ffffff"/>
        </w:rPr>
        <w:t xml:space="preserve">  </w:t>
      </w:r>
      <w:r>
        <w:rPr>
          <w:rStyle w:val="753"/>
          <w:rFonts w:hint="eastAsia" w:ascii="方正仿宋_GBK" w:hAnsi="方正仿宋_GBK" w:eastAsia="方正仿宋_GBK" w:cs="方正仿宋_GBK"/>
          <w:i w:val="0"/>
          <w:sz w:val="28"/>
          <w:szCs w:val="28"/>
          <w:u w:val="single"/>
          <w:shd w:val="clear" w:color="auto" w:fill="ffffff"/>
        </w:rPr>
        <w:t xml:space="preserve">/  </w:t>
      </w:r>
      <w:r>
        <w:rPr>
          <w:rStyle w:val="753"/>
          <w:rFonts w:hint="eastAsia" w:ascii="方正仿宋_GBK" w:hAnsi="方正仿宋_GBK" w:eastAsia="方正仿宋_GBK" w:cs="方正仿宋_GBK"/>
          <w:i w:val="0"/>
          <w:sz w:val="28"/>
          <w:szCs w:val="28"/>
          <w:shd w:val="clear" w:color="auto" w:fill="ffffff"/>
          <w:vertAlign w:val="superscript"/>
        </w:rPr>
        <w:t xml:space="preserve">3</w:t>
      </w:r>
      <w:r>
        <w:rPr>
          <w:rFonts w:hint="eastAsia" w:ascii="方正仿宋_GBK" w:hAnsi="方正仿宋_GBK" w:eastAsia="方正仿宋_GBK" w:cs="方正仿宋_GBK"/>
          <w:sz w:val="28"/>
          <w:szCs w:val="28"/>
          <w:shd w:val="clear" w:color="auto" w:fill="ffffff"/>
        </w:rPr>
        <w:t xml:space="preserve">。</w:t>
      </w:r>
      <w:r>
        <w:rPr>
          <w:rFonts w:hint="eastAsia" w:ascii="方正仿宋_GBK" w:hAnsi="方正仿宋_GBK" w:eastAsia="方正仿宋_GBK" w:cs="方正仿宋_GBK"/>
          <w:sz w:val="28"/>
          <w:szCs w:val="28"/>
          <w:u w:val="single"/>
          <w:shd w:val="clear" w:color="auto" w:fill="ffffff"/>
        </w:rPr>
        <w:t xml:space="preserve">  </w:t>
      </w:r>
      <w:r>
        <w:rPr>
          <w:rStyle w:val="753"/>
          <w:rFonts w:hint="eastAsia" w:ascii="方正仿宋_GBK" w:hAnsi="方正仿宋_GBK" w:eastAsia="方正仿宋_GBK" w:cs="方正仿宋_GBK"/>
          <w:i w:val="0"/>
          <w:sz w:val="28"/>
          <w:szCs w:val="28"/>
          <w:u w:val="single"/>
          <w:shd w:val="clear" w:color="auto" w:fill="ffffff"/>
        </w:rPr>
        <w:t xml:space="preserve">/  </w:t>
      </w:r>
      <w:r>
        <w:rPr>
          <w:rFonts w:hint="eastAsia" w:ascii="方正仿宋_GBK" w:hAnsi="方正仿宋_GBK" w:eastAsia="方正仿宋_GBK" w:cs="方正仿宋_GBK"/>
          <w:sz w:val="28"/>
          <w:szCs w:val="28"/>
          <w:shd w:val="clear" w:color="auto" w:fill="ffffff"/>
        </w:rPr>
        <w:t xml:space="preserve">的</w:t>
      </w:r>
      <w:r>
        <w:rPr>
          <w:rFonts w:hint="eastAsia" w:ascii="方正仿宋_GBK" w:hAnsi="方正仿宋_GBK" w:eastAsia="方正仿宋_GBK" w:cs="方正仿宋_GBK"/>
          <w:sz w:val="28"/>
          <w:szCs w:val="28"/>
          <w:u w:val="single"/>
          <w:shd w:val="clear" w:color="auto" w:fill="ffffff"/>
        </w:rPr>
        <w:t xml:space="preserve">  </w:t>
      </w:r>
      <w:r>
        <w:rPr>
          <w:rStyle w:val="753"/>
          <w:rFonts w:hint="eastAsia" w:ascii="方正仿宋_GBK" w:hAnsi="方正仿宋_GBK" w:eastAsia="方正仿宋_GBK" w:cs="方正仿宋_GBK"/>
          <w:i w:val="0"/>
          <w:sz w:val="28"/>
          <w:szCs w:val="28"/>
          <w:u w:val="single"/>
          <w:shd w:val="clear" w:color="auto" w:fill="ffffff"/>
        </w:rPr>
        <w:t xml:space="preserve">/  </w:t>
      </w:r>
      <w:r>
        <w:rPr>
          <w:rStyle w:val="753"/>
          <w:rFonts w:hint="eastAsia" w:ascii="方正仿宋_GBK" w:hAnsi="方正仿宋_GBK" w:eastAsia="方正仿宋_GBK" w:cs="方正仿宋_GBK"/>
          <w:i w:val="0"/>
          <w:sz w:val="28"/>
          <w:szCs w:val="28"/>
          <w:shd w:val="clear" w:color="auto" w:fill="ffffff"/>
          <w:vertAlign w:val="superscript"/>
        </w:rPr>
        <w:t xml:space="preserve">4</w:t>
      </w:r>
      <w:r>
        <w:rPr>
          <w:rFonts w:hint="eastAsia" w:ascii="方正仿宋_GBK" w:hAnsi="方正仿宋_GBK" w:eastAsia="方正仿宋_GBK" w:cs="方正仿宋_GBK"/>
          <w:sz w:val="28"/>
          <w:szCs w:val="28"/>
          <w:shd w:val="clear" w:color="auto" w:fill="ffffff"/>
        </w:rPr>
        <w:t xml:space="preserve">在中国境内生产。</w:t>
      </w:r>
      <w:r>
        <w:rPr>
          <w:rFonts w:hint="eastAsia" w:ascii="方正仿宋_GBK" w:hAnsi="方正仿宋_GBK" w:eastAsia="方正仿宋_GBK" w:cs="方正仿宋_GBK"/>
          <w:sz w:val="28"/>
          <w:szCs w:val="28"/>
          <w:u w:val="single"/>
          <w:shd w:val="clear" w:color="auto" w:fill="ffffff"/>
        </w:rPr>
        <w:t xml:space="preserve">  </w:t>
      </w:r>
      <w:r>
        <w:rPr>
          <w:rStyle w:val="753"/>
          <w:rFonts w:hint="eastAsia" w:ascii="方正仿宋_GBK" w:hAnsi="方正仿宋_GBK" w:eastAsia="方正仿宋_GBK" w:cs="方正仿宋_GBK"/>
          <w:i w:val="0"/>
          <w:sz w:val="28"/>
          <w:szCs w:val="28"/>
          <w:u w:val="single"/>
          <w:shd w:val="clear" w:color="auto" w:fill="ffffff"/>
        </w:rPr>
        <w:t xml:space="preserve">/  </w:t>
      </w:r>
      <w:r>
        <w:rPr>
          <w:rFonts w:hint="eastAsia" w:ascii="方正仿宋_GBK" w:hAnsi="方正仿宋_GBK" w:eastAsia="方正仿宋_GBK" w:cs="方正仿宋_GBK"/>
          <w:sz w:val="28"/>
          <w:szCs w:val="28"/>
          <w:shd w:val="clear" w:color="auto" w:fill="ffffff"/>
        </w:rPr>
        <w:t xml:space="preserve">的</w:t>
      </w:r>
      <w:r>
        <w:rPr>
          <w:rFonts w:hint="eastAsia" w:ascii="方正仿宋_GBK" w:hAnsi="方正仿宋_GBK" w:eastAsia="方正仿宋_GBK" w:cs="方正仿宋_GBK"/>
          <w:sz w:val="28"/>
          <w:szCs w:val="28"/>
          <w:u w:val="single"/>
          <w:shd w:val="clear" w:color="auto" w:fill="ffffff"/>
        </w:rPr>
        <w:t xml:space="preserve">  </w:t>
      </w:r>
      <w:r>
        <w:rPr>
          <w:rStyle w:val="753"/>
          <w:rFonts w:hint="eastAsia" w:ascii="方正仿宋_GBK" w:hAnsi="方正仿宋_GBK" w:eastAsia="方正仿宋_GBK" w:cs="方正仿宋_GBK"/>
          <w:i w:val="0"/>
          <w:sz w:val="28"/>
          <w:szCs w:val="28"/>
          <w:u w:val="single"/>
          <w:shd w:val="clear" w:color="auto" w:fill="ffffff"/>
        </w:rPr>
        <w:t xml:space="preserve">/  </w:t>
      </w:r>
      <w:r>
        <w:rPr>
          <w:rStyle w:val="753"/>
          <w:rFonts w:hint="eastAsia" w:ascii="方正仿宋_GBK" w:hAnsi="方正仿宋_GBK" w:eastAsia="方正仿宋_GBK" w:cs="方正仿宋_GBK"/>
          <w:i w:val="0"/>
          <w:sz w:val="28"/>
          <w:szCs w:val="28"/>
          <w:shd w:val="clear" w:color="auto" w:fill="ffffff"/>
          <w:vertAlign w:val="superscript"/>
        </w:rPr>
        <w:t xml:space="preserve">5</w:t>
      </w:r>
      <w:r>
        <w:rPr>
          <w:rFonts w:hint="eastAsia" w:ascii="方正仿宋_GBK" w:hAnsi="方正仿宋_GBK" w:eastAsia="方正仿宋_GBK" w:cs="方正仿宋_GBK"/>
          <w:sz w:val="28"/>
          <w:szCs w:val="28"/>
          <w:shd w:val="clear" w:color="auto" w:fill="ffffff"/>
        </w:rPr>
        <w:t xml:space="preserve">在中国境内完成。</w:t>
      </w:r>
      <w:r>
        <w:rPr>
          <w:rFonts w:hint="eastAsia" w:ascii="方正仿宋_GBK" w:hAnsi="方正仿宋_GBK" w:eastAsia="方正仿宋_GBK" w:cs="方正仿宋_GBK"/>
          <w:sz w:val="28"/>
          <w:szCs w:val="28"/>
        </w:rPr>
      </w:r>
      <w:r/>
    </w:p>
    <w:p>
      <w:pPr>
        <w:pStyle w:val="741"/>
        <w:ind w:firstLine="420"/>
        <w:spacing w:before="30" w:beforeAutospacing="0" w:after="30" w:afterAutospacing="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shd w:val="clear" w:color="auto" w:fill="ffffff"/>
        </w:rPr>
        <w:t xml:space="preserve">2.</w:t>
      </w:r>
      <w:r>
        <w:rPr>
          <w:rStyle w:val="753"/>
          <w:rFonts w:hint="eastAsia" w:ascii="方正仿宋_GBK" w:hAnsi="方正仿宋_GBK" w:eastAsia="方正仿宋_GBK" w:cs="方正仿宋_GBK"/>
          <w:i w:val="0"/>
          <w:sz w:val="28"/>
          <w:szCs w:val="28"/>
          <w:u w:val="single"/>
          <w:shd w:val="clear" w:color="auto" w:fill="ffffff"/>
        </w:rPr>
        <w:t xml:space="preserve">（产品名称2）</w:t>
      </w:r>
      <w:r>
        <w:rPr>
          <w:rFonts w:hint="eastAsia" w:ascii="方正仿宋_GBK" w:hAnsi="方正仿宋_GBK" w:eastAsia="方正仿宋_GBK" w:cs="方正仿宋_GBK"/>
          <w:sz w:val="28"/>
          <w:szCs w:val="28"/>
          <w:shd w:val="clear" w:color="auto" w:fill="ffffff"/>
        </w:rPr>
        <w:t xml:space="preserve">，生产厂为</w:t>
      </w:r>
      <w:r>
        <w:rPr>
          <w:rStyle w:val="753"/>
          <w:rFonts w:hint="eastAsia" w:ascii="方正仿宋_GBK" w:hAnsi="方正仿宋_GBK" w:eastAsia="方正仿宋_GBK" w:cs="方正仿宋_GBK"/>
          <w:i w:val="0"/>
          <w:sz w:val="28"/>
          <w:szCs w:val="28"/>
          <w:u w:val="single"/>
          <w:shd w:val="clear" w:color="auto" w:fill="ffffff"/>
        </w:rPr>
        <w:t xml:space="preserve">（厂名）</w:t>
      </w:r>
      <w:r>
        <w:rPr>
          <w:rFonts w:hint="eastAsia" w:ascii="方正仿宋_GBK" w:hAnsi="方正仿宋_GBK" w:eastAsia="方正仿宋_GBK" w:cs="方正仿宋_GBK"/>
          <w:sz w:val="28"/>
          <w:szCs w:val="28"/>
          <w:shd w:val="clear" w:color="auto" w:fill="ffffff"/>
        </w:rPr>
        <w:t xml:space="preserve">，厂址为</w:t>
      </w:r>
      <w:r>
        <w:rPr>
          <w:rStyle w:val="753"/>
          <w:rFonts w:hint="eastAsia" w:ascii="方正仿宋_GBK" w:hAnsi="方正仿宋_GBK" w:eastAsia="方正仿宋_GBK" w:cs="方正仿宋_GBK"/>
          <w:i w:val="0"/>
          <w:sz w:val="28"/>
          <w:szCs w:val="28"/>
          <w:u w:val="single"/>
          <w:shd w:val="clear" w:color="auto" w:fill="ffffff"/>
        </w:rPr>
        <w:t xml:space="preserve">（生产厂址）</w:t>
      </w:r>
      <w:r>
        <w:rPr>
          <w:rFonts w:hint="eastAsia" w:ascii="方正仿宋_GBK" w:hAnsi="方正仿宋_GBK" w:eastAsia="方正仿宋_GBK" w:cs="方正仿宋_GBK"/>
          <w:sz w:val="28"/>
          <w:szCs w:val="28"/>
          <w:shd w:val="clear" w:color="auto" w:fill="ffffff"/>
        </w:rPr>
        <w:t xml:space="preserve">。</w:t>
      </w:r>
      <w:r>
        <w:rPr>
          <w:rFonts w:hint="eastAsia" w:ascii="方正仿宋_GBK" w:hAnsi="方正仿宋_GBK" w:eastAsia="方正仿宋_GBK" w:cs="方正仿宋_GBK"/>
          <w:sz w:val="28"/>
          <w:szCs w:val="28"/>
          <w:u w:val="single"/>
          <w:shd w:val="clear" w:color="auto" w:fill="ffffff"/>
        </w:rPr>
        <w:t xml:space="preserve"> </w:t>
      </w:r>
      <w:r>
        <w:rPr>
          <w:rStyle w:val="753"/>
          <w:rFonts w:hint="eastAsia" w:ascii="方正仿宋_GBK" w:hAnsi="方正仿宋_GBK" w:eastAsia="方正仿宋_GBK" w:cs="方正仿宋_GBK"/>
          <w:i w:val="0"/>
          <w:sz w:val="28"/>
          <w:szCs w:val="28"/>
          <w:u w:val="single"/>
          <w:shd w:val="clear" w:color="auto" w:fill="ffffff"/>
        </w:rPr>
        <w:t xml:space="preserve">/  </w:t>
      </w:r>
      <w:r>
        <w:rPr>
          <w:rFonts w:hint="eastAsia" w:ascii="方正仿宋_GBK" w:hAnsi="方正仿宋_GBK" w:eastAsia="方正仿宋_GBK" w:cs="方正仿宋_GBK"/>
          <w:sz w:val="28"/>
          <w:szCs w:val="28"/>
          <w:shd w:val="clear" w:color="auto" w:fill="ffffff"/>
        </w:rPr>
        <w:t xml:space="preserve">的中国境内生产的组件成本占比≥</w:t>
      </w:r>
      <w:r>
        <w:rPr>
          <w:rFonts w:hint="eastAsia" w:ascii="方正仿宋_GBK" w:hAnsi="方正仿宋_GBK" w:eastAsia="方正仿宋_GBK" w:cs="方正仿宋_GBK"/>
          <w:sz w:val="28"/>
          <w:szCs w:val="28"/>
          <w:u w:val="single"/>
          <w:shd w:val="clear" w:color="auto" w:fill="ffffff"/>
        </w:rPr>
        <w:t xml:space="preserve">  </w:t>
      </w:r>
      <w:r>
        <w:rPr>
          <w:rStyle w:val="753"/>
          <w:rFonts w:hint="eastAsia" w:ascii="方正仿宋_GBK" w:hAnsi="方正仿宋_GBK" w:eastAsia="方正仿宋_GBK" w:cs="方正仿宋_GBK"/>
          <w:i w:val="0"/>
          <w:sz w:val="28"/>
          <w:szCs w:val="28"/>
          <w:u w:val="single"/>
          <w:shd w:val="clear" w:color="auto" w:fill="ffffff"/>
        </w:rPr>
        <w:t xml:space="preserve">/  </w:t>
      </w:r>
      <w:r>
        <w:rPr>
          <w:rFonts w:hint="eastAsia" w:ascii="方正仿宋_GBK" w:hAnsi="方正仿宋_GBK" w:eastAsia="方正仿宋_GBK" w:cs="方正仿宋_GBK"/>
          <w:sz w:val="28"/>
          <w:szCs w:val="28"/>
          <w:shd w:val="clear" w:color="auto" w:fill="ffffff"/>
        </w:rPr>
        <w:t xml:space="preserve">。</w:t>
      </w:r>
      <w:r>
        <w:rPr>
          <w:rFonts w:hint="eastAsia" w:ascii="方正仿宋_GBK" w:hAnsi="方正仿宋_GBK" w:eastAsia="方正仿宋_GBK" w:cs="方正仿宋_GBK"/>
          <w:sz w:val="28"/>
          <w:szCs w:val="28"/>
          <w:u w:val="single"/>
          <w:shd w:val="clear" w:color="auto" w:fill="ffffff"/>
        </w:rPr>
        <w:t xml:space="preserve">  </w:t>
      </w:r>
      <w:r>
        <w:rPr>
          <w:rStyle w:val="753"/>
          <w:rFonts w:hint="eastAsia" w:ascii="方正仿宋_GBK" w:hAnsi="方正仿宋_GBK" w:eastAsia="方正仿宋_GBK" w:cs="方正仿宋_GBK"/>
          <w:i w:val="0"/>
          <w:sz w:val="28"/>
          <w:szCs w:val="28"/>
          <w:u w:val="single"/>
          <w:shd w:val="clear" w:color="auto" w:fill="ffffff"/>
        </w:rPr>
        <w:t xml:space="preserve">/  </w:t>
      </w:r>
      <w:r>
        <w:rPr>
          <w:rFonts w:hint="eastAsia" w:ascii="方正仿宋_GBK" w:hAnsi="方正仿宋_GBK" w:eastAsia="方正仿宋_GBK" w:cs="方正仿宋_GBK"/>
          <w:sz w:val="28"/>
          <w:szCs w:val="28"/>
          <w:shd w:val="clear" w:color="auto" w:fill="ffffff"/>
        </w:rPr>
        <w:t xml:space="preserve">的</w:t>
      </w:r>
      <w:r>
        <w:rPr>
          <w:rFonts w:hint="eastAsia" w:ascii="方正仿宋_GBK" w:hAnsi="方正仿宋_GBK" w:eastAsia="方正仿宋_GBK" w:cs="方正仿宋_GBK"/>
          <w:sz w:val="28"/>
          <w:szCs w:val="28"/>
          <w:u w:val="single"/>
          <w:shd w:val="clear" w:color="auto" w:fill="ffffff"/>
        </w:rPr>
        <w:t xml:space="preserve">  </w:t>
      </w:r>
      <w:r>
        <w:rPr>
          <w:rStyle w:val="753"/>
          <w:rFonts w:hint="eastAsia" w:ascii="方正仿宋_GBK" w:hAnsi="方正仿宋_GBK" w:eastAsia="方正仿宋_GBK" w:cs="方正仿宋_GBK"/>
          <w:i w:val="0"/>
          <w:sz w:val="28"/>
          <w:szCs w:val="28"/>
          <w:u w:val="single"/>
          <w:shd w:val="clear" w:color="auto" w:fill="ffffff"/>
        </w:rPr>
        <w:t xml:space="preserve">/  </w:t>
      </w:r>
      <w:r>
        <w:rPr>
          <w:rFonts w:hint="eastAsia" w:ascii="方正仿宋_GBK" w:hAnsi="方正仿宋_GBK" w:eastAsia="方正仿宋_GBK" w:cs="方正仿宋_GBK"/>
          <w:sz w:val="28"/>
          <w:szCs w:val="28"/>
          <w:shd w:val="clear" w:color="auto" w:fill="ffffff"/>
        </w:rPr>
        <w:t xml:space="preserve">在中国境内生产。</w:t>
      </w:r>
      <w:r>
        <w:rPr>
          <w:rFonts w:hint="eastAsia" w:ascii="方正仿宋_GBK" w:hAnsi="方正仿宋_GBK" w:eastAsia="方正仿宋_GBK" w:cs="方正仿宋_GBK"/>
          <w:sz w:val="28"/>
          <w:szCs w:val="28"/>
          <w:u w:val="single"/>
          <w:shd w:val="clear" w:color="auto" w:fill="ffffff"/>
        </w:rPr>
        <w:t xml:space="preserve">  </w:t>
      </w:r>
      <w:r>
        <w:rPr>
          <w:rStyle w:val="753"/>
          <w:rFonts w:hint="eastAsia" w:ascii="方正仿宋_GBK" w:hAnsi="方正仿宋_GBK" w:eastAsia="方正仿宋_GBK" w:cs="方正仿宋_GBK"/>
          <w:i w:val="0"/>
          <w:sz w:val="28"/>
          <w:szCs w:val="28"/>
          <w:u w:val="single"/>
          <w:shd w:val="clear" w:color="auto" w:fill="ffffff"/>
        </w:rPr>
        <w:t xml:space="preserve">/  </w:t>
      </w:r>
      <w:r>
        <w:rPr>
          <w:rFonts w:hint="eastAsia" w:ascii="方正仿宋_GBK" w:hAnsi="方正仿宋_GBK" w:eastAsia="方正仿宋_GBK" w:cs="方正仿宋_GBK"/>
          <w:sz w:val="28"/>
          <w:szCs w:val="28"/>
          <w:shd w:val="clear" w:color="auto" w:fill="ffffff"/>
        </w:rPr>
        <w:t xml:space="preserve">的</w:t>
      </w:r>
      <w:r>
        <w:rPr>
          <w:rFonts w:hint="eastAsia" w:ascii="方正仿宋_GBK" w:hAnsi="方正仿宋_GBK" w:eastAsia="方正仿宋_GBK" w:cs="方正仿宋_GBK"/>
          <w:sz w:val="28"/>
          <w:szCs w:val="28"/>
          <w:u w:val="single"/>
          <w:shd w:val="clear" w:color="auto" w:fill="ffffff"/>
        </w:rPr>
        <w:t xml:space="preserve">  </w:t>
      </w:r>
      <w:r>
        <w:rPr>
          <w:rStyle w:val="753"/>
          <w:rFonts w:hint="eastAsia" w:ascii="方正仿宋_GBK" w:hAnsi="方正仿宋_GBK" w:eastAsia="方正仿宋_GBK" w:cs="方正仿宋_GBK"/>
          <w:i w:val="0"/>
          <w:sz w:val="28"/>
          <w:szCs w:val="28"/>
          <w:u w:val="single"/>
          <w:shd w:val="clear" w:color="auto" w:fill="ffffff"/>
        </w:rPr>
        <w:t xml:space="preserve">/  </w:t>
      </w:r>
      <w:r>
        <w:rPr>
          <w:rFonts w:hint="eastAsia" w:ascii="方正仿宋_GBK" w:hAnsi="方正仿宋_GBK" w:eastAsia="方正仿宋_GBK" w:cs="方正仿宋_GBK"/>
          <w:sz w:val="28"/>
          <w:szCs w:val="28"/>
          <w:shd w:val="clear" w:color="auto" w:fill="ffffff"/>
        </w:rPr>
        <w:t xml:space="preserve">在中国境内完成。</w:t>
      </w:r>
      <w:r>
        <w:rPr>
          <w:rFonts w:hint="eastAsia" w:ascii="方正仿宋_GBK" w:hAnsi="方正仿宋_GBK" w:eastAsia="方正仿宋_GBK" w:cs="方正仿宋_GBK"/>
          <w:sz w:val="28"/>
          <w:szCs w:val="28"/>
        </w:rPr>
      </w:r>
      <w:r/>
    </w:p>
    <w:p>
      <w:pPr>
        <w:pStyle w:val="741"/>
        <w:ind w:firstLine="420"/>
        <w:spacing w:before="30" w:beforeAutospacing="0" w:after="30" w:afterAutospacing="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shd w:val="clear" w:color="auto" w:fill="ffffff"/>
        </w:rPr>
        <w:t xml:space="preserve">……</w:t>
      </w:r>
      <w:r>
        <w:rPr>
          <w:rFonts w:hint="eastAsia" w:ascii="方正仿宋_GBK" w:hAnsi="方正仿宋_GBK" w:eastAsia="方正仿宋_GBK" w:cs="方正仿宋_GBK"/>
          <w:sz w:val="28"/>
          <w:szCs w:val="28"/>
        </w:rPr>
      </w:r>
      <w:r/>
    </w:p>
    <w:p>
      <w:pPr>
        <w:pStyle w:val="741"/>
        <w:ind w:firstLine="420"/>
        <w:spacing w:before="30" w:beforeAutospacing="0" w:after="30" w:afterAutospacing="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shd w:val="clear" w:color="auto" w:fill="ffffff"/>
        </w:rPr>
        <w:t xml:space="preserve">本公司（单位）对上述声明内容的真实性负责。如有虚假，愿承担相应法律责任。</w:t>
      </w:r>
      <w:r>
        <w:rPr>
          <w:rFonts w:hint="eastAsia" w:ascii="方正仿宋_GBK" w:hAnsi="方正仿宋_GBK" w:eastAsia="方正仿宋_GBK" w:cs="方正仿宋_GBK"/>
          <w:sz w:val="28"/>
          <w:szCs w:val="28"/>
        </w:rPr>
      </w:r>
      <w:r/>
    </w:p>
    <w:p>
      <w:pPr>
        <w:pStyle w:val="741"/>
        <w:spacing w:before="30" w:beforeAutospacing="0" w:after="30" w:afterAutospacing="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p>
      <w:pPr>
        <w:pStyle w:val="741"/>
        <w:jc w:val="center"/>
        <w:spacing w:before="30" w:beforeAutospacing="0" w:after="30" w:afterAutospacing="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shd w:val="clear" w:color="auto" w:fill="ffffff"/>
        </w:rPr>
        <w:t xml:space="preserve">                   公司（单位）名称（加盖CA电子公章）：　        日期：</w:t>
      </w:r>
      <w:r>
        <w:rPr>
          <w:rFonts w:hint="eastAsia" w:ascii="方正仿宋_GBK" w:hAnsi="方正仿宋_GBK" w:eastAsia="方正仿宋_GBK" w:cs="方正仿宋_GBK"/>
          <w:sz w:val="28"/>
          <w:szCs w:val="28"/>
        </w:rPr>
        <w:t xml:space="preserve">____年____月____日</w:t>
      </w:r>
      <w:r>
        <w:rPr>
          <w:rFonts w:hint="eastAsia" w:ascii="方正仿宋_GBK" w:hAnsi="方正仿宋_GBK" w:eastAsia="方正仿宋_GBK" w:cs="方正仿宋_GBK"/>
          <w:sz w:val="28"/>
          <w:szCs w:val="28"/>
        </w:rPr>
      </w:r>
      <w:r/>
    </w:p>
    <w:p>
      <w:pPr>
        <w:pStyle w:val="741"/>
        <w:jc w:val="center"/>
        <w:spacing w:before="30" w:beforeAutospacing="0" w:after="30" w:afterAutospacing="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shd w:val="clear" w:color="auto" w:fill="ffffff"/>
        </w:rPr>
        <w:t xml:space="preserve">       </w:t>
      </w:r>
      <w:r>
        <w:rPr>
          <w:rFonts w:hint="eastAsia" w:ascii="方正仿宋_GBK" w:hAnsi="方正仿宋_GBK" w:eastAsia="方正仿宋_GBK" w:cs="方正仿宋_GBK"/>
          <w:sz w:val="28"/>
          <w:szCs w:val="28"/>
        </w:rPr>
      </w:r>
      <w:r/>
    </w:p>
    <w:p>
      <w:pPr>
        <w:pStyle w:val="741"/>
        <w:spacing w:before="30" w:beforeAutospacing="0" w:after="30" w:afterAutospacing="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shd w:val="clear" w:color="auto" w:fill="ffffff"/>
        </w:rPr>
        <w:t xml:space="preserve">__________________</w:t>
      </w:r>
      <w:r>
        <w:rPr>
          <w:rFonts w:hint="eastAsia" w:ascii="方正仿宋_GBK" w:hAnsi="方正仿宋_GBK" w:eastAsia="方正仿宋_GBK" w:cs="方正仿宋_GBK"/>
          <w:sz w:val="28"/>
          <w:szCs w:val="28"/>
        </w:rPr>
      </w:r>
      <w:r/>
    </w:p>
    <w:p>
      <w:pPr>
        <w:pStyle w:val="741"/>
        <w:ind w:firstLine="560"/>
        <w:spacing w:before="30" w:beforeAutospacing="0" w:after="30" w:afterAutospacing="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shd w:val="clear" w:color="auto" w:fill="ffffff"/>
        </w:rPr>
        <w:t xml:space="preserve">1.产品如有型号，请在“产品名称”栏一并填写。</w:t>
      </w:r>
      <w:r>
        <w:rPr>
          <w:rFonts w:hint="eastAsia" w:ascii="方正仿宋_GBK" w:hAnsi="方正仿宋_GBK" w:eastAsia="方正仿宋_GBK" w:cs="方正仿宋_GBK"/>
          <w:sz w:val="28"/>
          <w:szCs w:val="28"/>
        </w:rPr>
      </w:r>
      <w:r/>
    </w:p>
    <w:p>
      <w:pPr>
        <w:pStyle w:val="741"/>
        <w:ind w:firstLine="560"/>
        <w:spacing w:before="30" w:beforeAutospacing="0" w:after="30" w:afterAutospacing="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shd w:val="clear" w:color="auto" w:fill="ffffff"/>
        </w:rPr>
        <w:t xml:space="preserve">2.生产厂名与厂址应与生产厂营业执照载明的相关信息保持一致。</w:t>
      </w:r>
      <w:r>
        <w:rPr>
          <w:rFonts w:hint="eastAsia" w:ascii="方正仿宋_GBK" w:hAnsi="方正仿宋_GBK" w:eastAsia="方正仿宋_GBK" w:cs="方正仿宋_GBK"/>
          <w:sz w:val="28"/>
          <w:szCs w:val="28"/>
        </w:rPr>
      </w:r>
      <w:r/>
    </w:p>
    <w:p>
      <w:pPr>
        <w:pStyle w:val="741"/>
        <w:ind w:firstLine="560"/>
        <w:spacing w:before="30" w:beforeAutospacing="0" w:after="30" w:afterAutospacing="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shd w:val="clear" w:color="auto" w:fill="ffffff"/>
        </w:rPr>
        <w:t xml:space="preserve">3.该产品的中国境内生产的组件成本占比相关要求实施前，“规定比例”栏可不填，下同。</w:t>
      </w:r>
      <w:r>
        <w:rPr>
          <w:rFonts w:hint="eastAsia" w:ascii="方正仿宋_GBK" w:hAnsi="方正仿宋_GBK" w:eastAsia="方正仿宋_GBK" w:cs="方正仿宋_GBK"/>
          <w:sz w:val="28"/>
          <w:szCs w:val="28"/>
        </w:rPr>
      </w:r>
      <w:r/>
    </w:p>
    <w:p>
      <w:pPr>
        <w:pStyle w:val="741"/>
        <w:ind w:firstLine="560"/>
        <w:spacing w:before="30" w:beforeAutospacing="0" w:after="30" w:afterAutospacing="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shd w:val="clear" w:color="auto" w:fill="ffffff"/>
        </w:rPr>
        <w:t xml:space="preserve">4.该产品的关键组件要求实施前，“关键组件”栏可不填，下同。</w:t>
      </w:r>
      <w:r>
        <w:rPr>
          <w:rFonts w:hint="eastAsia" w:ascii="方正仿宋_GBK" w:hAnsi="方正仿宋_GBK" w:eastAsia="方正仿宋_GBK" w:cs="方正仿宋_GBK"/>
          <w:sz w:val="28"/>
          <w:szCs w:val="28"/>
        </w:rPr>
      </w:r>
      <w:r/>
    </w:p>
    <w:p>
      <w:pPr>
        <w:pStyle w:val="741"/>
        <w:ind w:firstLine="560"/>
        <w:spacing w:before="30" w:beforeAutospacing="0" w:after="30" w:afterAutospacing="0" w:line="400" w:lineRule="exact"/>
        <w:rPr>
          <w:rFonts w:hint="eastAsia" w:ascii="方正仿宋_GBK" w:hAnsi="方正仿宋_GBK" w:eastAsia="方正仿宋_GBK" w:cs="方正仿宋_GBK"/>
          <w:sz w:val="28"/>
          <w:szCs w:val="28"/>
          <w:shd w:val="clear" w:color="auto" w:fill="ffffff"/>
        </w:rPr>
      </w:pPr>
      <w:r>
        <w:rPr>
          <w:rFonts w:hint="eastAsia" w:ascii="方正仿宋_GBK" w:hAnsi="方正仿宋_GBK" w:eastAsia="方正仿宋_GBK" w:cs="方正仿宋_GBK"/>
          <w:sz w:val="28"/>
          <w:szCs w:val="28"/>
          <w:shd w:val="clear" w:color="auto" w:fill="ffffff"/>
        </w:rPr>
        <w:t xml:space="preserve">5.该产品的关键工序要求实施前，“关键工序”栏可不填，下同。</w:t>
      </w:r>
      <w:r>
        <w:rPr>
          <w:rFonts w:hint="eastAsia" w:ascii="方正仿宋_GBK" w:hAnsi="方正仿宋_GBK" w:eastAsia="方正仿宋_GBK" w:cs="方正仿宋_GBK"/>
          <w:sz w:val="28"/>
          <w:szCs w:val="28"/>
          <w:shd w:val="clear" w:color="auto" w:fill="ffffff"/>
        </w:rPr>
      </w:r>
      <w:r/>
    </w:p>
    <w:p>
      <w:pPr>
        <w:pStyle w:val="741"/>
        <w:ind w:firstLine="560"/>
        <w:spacing w:before="30" w:beforeAutospacing="0" w:after="30" w:afterAutospacing="0" w:line="400" w:lineRule="exact"/>
        <w:rPr>
          <w:rFonts w:hint="eastAsia" w:ascii="方正仿宋_GBK" w:hAnsi="方正仿宋_GBK" w:eastAsia="方正仿宋_GBK" w:cs="方正仿宋_GBK"/>
          <w:sz w:val="28"/>
          <w:szCs w:val="28"/>
          <w:shd w:val="clear" w:color="auto" w:fill="ffffff"/>
        </w:rPr>
      </w:pPr>
      <w:r>
        <w:rPr>
          <w:rFonts w:hint="eastAsia" w:ascii="方正仿宋_GBK" w:hAnsi="方正仿宋_GBK" w:eastAsia="方正仿宋_GBK" w:cs="方正仿宋_GBK"/>
          <w:sz w:val="28"/>
          <w:szCs w:val="28"/>
          <w:shd w:val="clear" w:color="auto" w:fill="ffffff"/>
        </w:rPr>
        <w:t xml:space="preserve">6.《声明函》中标注“</w:t>
      </w:r>
      <w:r>
        <w:rPr>
          <w:rFonts w:hint="eastAsia" w:ascii="方正仿宋_GBK" w:hAnsi="方正仿宋_GBK" w:eastAsia="方正仿宋_GBK" w:cs="方正仿宋_GBK"/>
          <w:sz w:val="28"/>
          <w:szCs w:val="28"/>
          <w:u w:val="single"/>
          <w:shd w:val="clear" w:color="auto" w:fill="ffffff"/>
        </w:rPr>
        <w:t xml:space="preserve">  </w:t>
      </w:r>
      <w:r>
        <w:rPr>
          <w:rStyle w:val="753"/>
          <w:rFonts w:hint="eastAsia" w:ascii="方正仿宋_GBK" w:hAnsi="方正仿宋_GBK" w:eastAsia="方正仿宋_GBK" w:cs="方正仿宋_GBK"/>
          <w:i w:val="0"/>
          <w:sz w:val="28"/>
          <w:szCs w:val="28"/>
          <w:u w:val="single"/>
          <w:shd w:val="clear" w:color="auto" w:fill="ffffff"/>
        </w:rPr>
        <w:t xml:space="preserve">/  </w:t>
      </w:r>
      <w:r>
        <w:rPr>
          <w:rFonts w:hint="eastAsia" w:ascii="方正仿宋_GBK" w:hAnsi="方正仿宋_GBK" w:eastAsia="方正仿宋_GBK" w:cs="方正仿宋_GBK"/>
          <w:sz w:val="28"/>
          <w:szCs w:val="28"/>
          <w:shd w:val="clear" w:color="auto" w:fill="ffffff"/>
        </w:rPr>
        <w:t xml:space="preserve">”的地方不填。</w:t>
      </w:r>
      <w:r>
        <w:rPr>
          <w:rFonts w:hint="eastAsia" w:ascii="方正仿宋_GBK" w:hAnsi="方正仿宋_GBK" w:eastAsia="方正仿宋_GBK" w:cs="方正仿宋_GBK"/>
          <w:sz w:val="28"/>
          <w:szCs w:val="28"/>
          <w:shd w:val="clear" w:color="auto" w:fill="ffffff"/>
        </w:rPr>
      </w:r>
      <w:r/>
    </w:p>
    <w:p>
      <w:pPr>
        <w:pStyle w:val="679"/>
        <w:spacing w:line="400" w:lineRule="exact"/>
        <w:rPr>
          <w:rFonts w:hint="eastAsia" w:ascii="宋体" w:hAnsi="宋体" w:cs="仿宋"/>
          <w:b/>
          <w:bCs/>
          <w:sz w:val="28"/>
          <w:szCs w:val="28"/>
        </w:rPr>
      </w:pPr>
      <w:r>
        <w:rPr>
          <w:rFonts w:hint="eastAsia" w:ascii="宋体" w:hAnsi="宋体" w:cs="仿宋"/>
          <w:b/>
          <w:bCs/>
          <w:sz w:val="28"/>
          <w:szCs w:val="28"/>
        </w:rPr>
      </w:r>
      <w:r/>
    </w:p>
    <w:p>
      <w:pPr>
        <w:pStyle w:val="679"/>
        <w:jc w:val="center"/>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质疑函范本</w:t>
      </w:r>
      <w:r>
        <w:rPr>
          <w:rFonts w:hint="eastAsia" w:ascii="方正黑体_GBK" w:hAnsi="方正黑体_GBK" w:eastAsia="方正黑体_GBK" w:cs="方正黑体_GBK"/>
          <w:bCs/>
          <w:sz w:val="28"/>
          <w:szCs w:val="28"/>
        </w:rPr>
      </w:r>
      <w:r/>
    </w:p>
    <w:p>
      <w:pPr>
        <w:pStyle w:val="679"/>
        <w:spacing w:before="312"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一、质疑供应商基本信息</w:t>
      </w:r>
      <w:r>
        <w:rPr>
          <w:rFonts w:hint="eastAsia" w:ascii="方正仿宋_GBK" w:hAnsi="方正仿宋_GBK" w:eastAsia="方正仿宋_GBK" w:cs="方正仿宋_GBK"/>
          <w:bCs/>
          <w:sz w:val="28"/>
          <w:szCs w:val="28"/>
        </w:rPr>
      </w:r>
      <w:r/>
    </w:p>
    <w:p>
      <w:pPr>
        <w:pStyle w:val="679"/>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质疑供应商：</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p>
      <w:pPr>
        <w:pStyle w:val="679"/>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地址：</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邮编：</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r>
      <w:r/>
    </w:p>
    <w:p>
      <w:pPr>
        <w:pStyle w:val="679"/>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联系人：</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联系电话：</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r>
      <w:r/>
    </w:p>
    <w:p>
      <w:pPr>
        <w:pStyle w:val="679"/>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授权代表：</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p>
      <w:pPr>
        <w:pStyle w:val="679"/>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联系电话：</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r>
      <w:r/>
    </w:p>
    <w:p>
      <w:pPr>
        <w:pStyle w:val="679"/>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地址： </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邮编：</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r>
      <w:r/>
    </w:p>
    <w:p>
      <w:pPr>
        <w:pStyle w:val="679"/>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二、质疑项目基本情况</w:t>
      </w:r>
      <w:r>
        <w:rPr>
          <w:rFonts w:hint="eastAsia" w:ascii="方正仿宋_GBK" w:hAnsi="方正仿宋_GBK" w:eastAsia="方正仿宋_GBK" w:cs="方正仿宋_GBK"/>
          <w:bCs/>
          <w:sz w:val="28"/>
          <w:szCs w:val="28"/>
        </w:rPr>
      </w:r>
      <w:r/>
    </w:p>
    <w:p>
      <w:pPr>
        <w:pStyle w:val="679"/>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质疑项目的名称：</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r>
      <w:r/>
    </w:p>
    <w:p>
      <w:pPr>
        <w:pStyle w:val="679"/>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质疑项目的编号：</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包号：</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r>
      <w:r/>
    </w:p>
    <w:p>
      <w:pPr>
        <w:pStyle w:val="679"/>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采购人名称：</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p>
      <w:pPr>
        <w:pStyle w:val="679"/>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采购文件获取日期：</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r>
      <w:r/>
    </w:p>
    <w:p>
      <w:pPr>
        <w:pStyle w:val="679"/>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三、质疑事项具体内容</w:t>
      </w:r>
      <w:r>
        <w:rPr>
          <w:rFonts w:hint="eastAsia" w:ascii="方正仿宋_GBK" w:hAnsi="方正仿宋_GBK" w:eastAsia="方正仿宋_GBK" w:cs="方正仿宋_GBK"/>
          <w:bCs/>
          <w:sz w:val="28"/>
          <w:szCs w:val="28"/>
        </w:rPr>
      </w:r>
      <w:r/>
    </w:p>
    <w:p>
      <w:pPr>
        <w:pStyle w:val="679"/>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质疑事项1：</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p>
      <w:pPr>
        <w:pStyle w:val="679"/>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事实依据：</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p>
      <w:pPr>
        <w:pStyle w:val="679"/>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法律依据：</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p>
      <w:pPr>
        <w:pStyle w:val="679"/>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质疑事项2</w:t>
      </w:r>
      <w:r>
        <w:rPr>
          <w:rFonts w:hint="eastAsia" w:ascii="方正仿宋_GBK" w:hAnsi="方正仿宋_GBK" w:eastAsia="方正仿宋_GBK" w:cs="方正仿宋_GBK"/>
          <w:sz w:val="28"/>
          <w:szCs w:val="28"/>
          <w:u w:val="single"/>
        </w:rPr>
      </w:r>
      <w:r/>
    </w:p>
    <w:p>
      <w:pPr>
        <w:pStyle w:val="679"/>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p>
      <w:pPr>
        <w:pStyle w:val="679"/>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四、与质疑事项相关的质疑请求</w:t>
      </w:r>
      <w:r>
        <w:rPr>
          <w:rFonts w:hint="eastAsia" w:ascii="方正仿宋_GBK" w:hAnsi="方正仿宋_GBK" w:eastAsia="方正仿宋_GBK" w:cs="方正仿宋_GBK"/>
          <w:bCs/>
          <w:sz w:val="28"/>
          <w:szCs w:val="28"/>
        </w:rPr>
      </w:r>
      <w:r/>
    </w:p>
    <w:p>
      <w:pPr>
        <w:pStyle w:val="679"/>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请求：</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p>
      <w:pPr>
        <w:pStyle w:val="679"/>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签字(签章)：                   公章：                      </w:t>
      </w:r>
      <w:r>
        <w:rPr>
          <w:rFonts w:hint="eastAsia" w:ascii="方正仿宋_GBK" w:hAnsi="方正仿宋_GBK" w:eastAsia="方正仿宋_GBK" w:cs="方正仿宋_GBK"/>
          <w:sz w:val="28"/>
          <w:szCs w:val="28"/>
        </w:rPr>
      </w:r>
      <w:r/>
    </w:p>
    <w:p>
      <w:pPr>
        <w:pStyle w:val="679"/>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日期：    </w:t>
      </w:r>
      <w:r>
        <w:rPr>
          <w:rFonts w:hint="eastAsia" w:ascii="方正仿宋_GBK" w:hAnsi="方正仿宋_GBK" w:eastAsia="方正仿宋_GBK" w:cs="方正仿宋_GBK"/>
          <w:sz w:val="28"/>
          <w:szCs w:val="28"/>
        </w:rPr>
      </w:r>
      <w:r/>
    </w:p>
    <w:p>
      <w:pPr>
        <w:pStyle w:val="679"/>
        <w:spacing w:line="400" w:lineRule="exact"/>
        <w:rPr>
          <w:rFonts w:hint="eastAsia" w:ascii="方正仿宋_GBK" w:hAnsi="方正仿宋_GBK" w:eastAsia="方正仿宋_GBK" w:cs="方正仿宋_GBK"/>
          <w:b/>
          <w:sz w:val="28"/>
          <w:szCs w:val="28"/>
        </w:rPr>
      </w:pPr>
      <w:r>
        <w:rPr>
          <w:rFonts w:hint="eastAsia" w:ascii="方正仿宋_GBK" w:hAnsi="方正仿宋_GBK" w:eastAsia="方正仿宋_GBK" w:cs="方正仿宋_GBK"/>
          <w:b/>
          <w:sz w:val="28"/>
          <w:szCs w:val="28"/>
        </w:rPr>
        <w:t xml:space="preserve">质疑函制作说明：</w:t>
      </w:r>
      <w:r>
        <w:rPr>
          <w:rFonts w:hint="eastAsia" w:ascii="方正仿宋_GBK" w:hAnsi="方正仿宋_GBK" w:eastAsia="方正仿宋_GBK" w:cs="方正仿宋_GBK"/>
          <w:b/>
          <w:sz w:val="28"/>
          <w:szCs w:val="28"/>
        </w:rPr>
      </w:r>
      <w:r/>
    </w:p>
    <w:p>
      <w:pPr>
        <w:pStyle w:val="679"/>
        <w:ind w:firstLine="560"/>
        <w:jc w:val="left"/>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1.供应商提出质疑时，应提交质疑函和必要的证明材料。</w:t>
      </w:r>
      <w:r>
        <w:rPr>
          <w:rFonts w:hint="eastAsia" w:ascii="方正仿宋_GBK" w:hAnsi="方正仿宋_GBK" w:eastAsia="方正仿宋_GBK" w:cs="方正仿宋_GBK"/>
          <w:sz w:val="28"/>
          <w:szCs w:val="28"/>
        </w:rPr>
      </w:r>
      <w:r/>
    </w:p>
    <w:p>
      <w:pPr>
        <w:pStyle w:val="679"/>
        <w:ind w:firstLine="560"/>
        <w:jc w:val="left"/>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2.质疑供应商若委托代理人进行质疑的，质疑函应按要求列明“授权代表”的有关内容，并在附件中提交由质疑</w:t>
      </w:r>
      <w:r>
        <w:rPr>
          <w:rFonts w:hint="eastAsia" w:ascii="方正仿宋_GBK" w:hAnsi="方正仿宋_GBK" w:eastAsia="方正仿宋_GBK" w:cs="方正仿宋_GBK"/>
          <w:sz w:val="28"/>
          <w:szCs w:val="28"/>
        </w:rPr>
        <w:t xml:space="preserve">供应商签署的授权委托书。授权委托书应载明代理人的姓名或者名称、代理事项、具体权限、期限和相关事项。</w:t>
      </w:r>
      <w:r>
        <w:rPr>
          <w:rFonts w:hint="eastAsia" w:ascii="方正仿宋_GBK" w:hAnsi="方正仿宋_GBK" w:eastAsia="方正仿宋_GBK" w:cs="方正仿宋_GBK"/>
          <w:sz w:val="28"/>
          <w:szCs w:val="28"/>
        </w:rPr>
      </w:r>
      <w:r/>
    </w:p>
    <w:p>
      <w:pPr>
        <w:pStyle w:val="679"/>
        <w:ind w:firstLine="560"/>
        <w:jc w:val="left"/>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3.质疑供应商若对项目的某一采购包进行质疑，质疑函中应列明具体采购包号。</w:t>
      </w:r>
      <w:r>
        <w:rPr>
          <w:rFonts w:hint="eastAsia" w:ascii="方正仿宋_GBK" w:hAnsi="方正仿宋_GBK" w:eastAsia="方正仿宋_GBK" w:cs="方正仿宋_GBK"/>
          <w:sz w:val="28"/>
          <w:szCs w:val="28"/>
        </w:rPr>
      </w:r>
      <w:r/>
    </w:p>
    <w:p>
      <w:pPr>
        <w:pStyle w:val="679"/>
        <w:ind w:firstLine="560"/>
        <w:jc w:val="left"/>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4.质疑函的质疑事项应具体、明确，并有必要的事实依据和法律依据。</w:t>
      </w:r>
      <w:r>
        <w:rPr>
          <w:rFonts w:hint="eastAsia" w:ascii="方正仿宋_GBK" w:hAnsi="方正仿宋_GBK" w:eastAsia="方正仿宋_GBK" w:cs="方正仿宋_GBK"/>
          <w:sz w:val="28"/>
          <w:szCs w:val="28"/>
        </w:rPr>
      </w:r>
      <w:r/>
    </w:p>
    <w:p>
      <w:pPr>
        <w:pStyle w:val="679"/>
        <w:ind w:firstLine="560"/>
        <w:jc w:val="left"/>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5.质疑函的质疑请求应与质疑事项相关。</w:t>
      </w:r>
      <w:r>
        <w:rPr>
          <w:rFonts w:hint="eastAsia" w:ascii="方正仿宋_GBK" w:hAnsi="方正仿宋_GBK" w:eastAsia="方正仿宋_GBK" w:cs="方正仿宋_GBK"/>
          <w:sz w:val="28"/>
          <w:szCs w:val="28"/>
        </w:rPr>
      </w:r>
      <w:r/>
    </w:p>
    <w:p>
      <w:pPr>
        <w:pStyle w:val="679"/>
        <w:ind w:firstLine="560"/>
        <w:jc w:val="left"/>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6.质疑供应商为自然人的，质疑函应由本人签字；质疑供应商为法人或者其他组织的，质疑函应由法定代表人、主要负责人，或者其授权代表签字或者盖章，并加盖公章。</w:t>
      </w:r>
      <w:r/>
    </w:p>
    <w:sectPr>
      <w:headerReference w:type="default" r:id="rId9"/>
      <w:footerReference w:type="default" r:id="rId10"/>
      <w:footerReference w:type="even" r:id="rId11"/>
      <w:footnotePr/>
      <w:endnotePr/>
      <w:type w:val="nextPage"/>
      <w:pgSz w:w="11906" w:h="16838" w:orient="portrait"/>
      <w:pgMar w:top="1440" w:right="1800" w:bottom="1440"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方正楷体_GBK">
    <w:panose1 w:val="020B0503020202020204"/>
  </w:font>
  <w:font w:name="Showcard Gothic">
    <w:panose1 w:val="04020904020102020604"/>
  </w:font>
  <w:font w:name="Symbol">
    <w:panose1 w:val="05050102010706020507"/>
  </w:font>
  <w:font w:name="华文楷体">
    <w:panose1 w:val="02010600040101010101"/>
  </w:font>
  <w:font w:name="Wingdings">
    <w:panose1 w:val="05000000000000000000"/>
  </w:font>
  <w:font w:name="方正仿宋_GBK">
    <w:panose1 w:val="020B0503020202020204"/>
  </w:font>
  <w:font w:name="方正黑体_GBK">
    <w:panose1 w:val="020B0503020202020204"/>
  </w:font>
  <w:font w:name="Tahoma">
    <w:panose1 w:val="020B0604030504040204"/>
  </w:font>
  <w:font w:name="Calibri">
    <w:panose1 w:val="020F050202020403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Wingdings 2">
    <w:panose1 w:val="05020102010507070707"/>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6"/>
      <w:jc w:val="center"/>
      <w:tabs>
        <w:tab w:val="center" w:pos="4153" w:leader="none"/>
        <w:tab w:val="right" w:pos="8306" w:leader="none"/>
      </w:tabs>
      <w:rPr>
        <w:rFonts w:hint="eastAsia"/>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26"/>
                            <w:tabs>
                              <w:tab w:val="clear" w:pos="4153" w:leader="none"/>
                              <w:tab w:val="clear" w:pos="8306" w:leader="none"/>
                            </w:tabs>
                            <w:rPr>
                              <w:rFonts w:ascii="宋体" w:hAnsi="宋体"/>
                              <w:sz w:val="28"/>
                            </w:rPr>
                          </w:pPr>
                          <w:r>
                            <w:rPr>
                              <w:rFonts w:ascii="宋体" w:hAnsi="宋体"/>
                              <w:sz w:val="28"/>
                            </w:rPr>
                            <w:t xml:space="preserve">—</w:t>
                          </w:r>
                          <w:r>
                            <w:rPr>
                              <w:rFonts w:ascii="宋体" w:hAnsi="宋体"/>
                              <w:sz w:val="24"/>
                            </w:rPr>
                            <w:t xml:space="preserve">　</w:t>
                          </w:r>
                          <w:r>
                            <w:rPr>
                              <w:rFonts w:ascii="宋体" w:hAnsi="宋体"/>
                              <w:sz w:val="28"/>
                            </w:rPr>
                            <w:fldChar w:fldCharType="begin"/>
                          </w:r>
                          <w:r>
                            <w:rPr>
                              <w:rFonts w:ascii="宋体" w:hAnsi="宋体"/>
                              <w:sz w:val="28"/>
                            </w:rPr>
                            <w:instrText xml:space="preserve"> PAGE  \* MERGEFORMAT </w:instrText>
                          </w:r>
                          <w:r>
                            <w:rPr>
                              <w:rFonts w:ascii="宋体" w:hAnsi="宋体"/>
                              <w:sz w:val="28"/>
                            </w:rPr>
                            <w:fldChar w:fldCharType="separate"/>
                          </w:r>
                          <w:r>
                            <w:rPr>
                              <w:rFonts w:ascii="宋体" w:hAnsi="宋体"/>
                              <w:sz w:val="28"/>
                            </w:rPr>
                            <w:t xml:space="preserve">80</w:t>
                          </w:r>
                          <w:r>
                            <w:rPr>
                              <w:rFonts w:ascii="宋体" w:hAnsi="宋体"/>
                              <w:sz w:val="28"/>
                            </w:rPr>
                            <w:fldChar w:fldCharType="end"/>
                          </w:r>
                          <w:r>
                            <w:rPr>
                              <w:rFonts w:ascii="宋体" w:hAnsi="宋体"/>
                              <w:sz w:val="24"/>
                            </w:rPr>
                            <w:t xml:space="preserve">　</w:t>
                          </w:r>
                          <w:r>
                            <w:rPr>
                              <w:rFonts w:ascii="宋体" w:hAnsi="宋体"/>
                              <w:sz w:val="28"/>
                            </w:rPr>
                            <w:t xml:space="preserve">—</w:t>
                          </w:r>
                          <w:r>
                            <w:rPr>
                              <w:rFonts w:ascii="宋体" w:hAnsi="宋体"/>
                              <w:sz w:val="28"/>
                            </w:rPr>
                          </w:r>
                          <w:r/>
                        </w:p>
                        <w:p>
                          <w:pPr>
                            <w:pStyle w:val="679"/>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26"/>
                      <w:tabs>
                        <w:tab w:val="clear" w:pos="4153" w:leader="none"/>
                        <w:tab w:val="clear" w:pos="8306" w:leader="none"/>
                      </w:tabs>
                      <w:rPr>
                        <w:rFonts w:ascii="宋体" w:hAnsi="宋体"/>
                        <w:sz w:val="28"/>
                      </w:rPr>
                    </w:pPr>
                    <w:r>
                      <w:rPr>
                        <w:rFonts w:ascii="宋体" w:hAnsi="宋体"/>
                        <w:sz w:val="28"/>
                      </w:rPr>
                      <w:t xml:space="preserve">—</w:t>
                    </w:r>
                    <w:r>
                      <w:rPr>
                        <w:rFonts w:ascii="宋体" w:hAnsi="宋体"/>
                        <w:sz w:val="24"/>
                      </w:rPr>
                      <w:t xml:space="preserve">　</w:t>
                    </w:r>
                    <w:r>
                      <w:rPr>
                        <w:rFonts w:ascii="宋体" w:hAnsi="宋体"/>
                        <w:sz w:val="28"/>
                      </w:rPr>
                      <w:fldChar w:fldCharType="begin"/>
                    </w:r>
                    <w:r>
                      <w:rPr>
                        <w:rFonts w:ascii="宋体" w:hAnsi="宋体"/>
                        <w:sz w:val="28"/>
                      </w:rPr>
                      <w:instrText xml:space="preserve"> PAGE  \* MERGEFORMAT </w:instrText>
                    </w:r>
                    <w:r>
                      <w:rPr>
                        <w:rFonts w:ascii="宋体" w:hAnsi="宋体"/>
                        <w:sz w:val="28"/>
                      </w:rPr>
                      <w:fldChar w:fldCharType="separate"/>
                    </w:r>
                    <w:r>
                      <w:rPr>
                        <w:rFonts w:ascii="宋体" w:hAnsi="宋体"/>
                        <w:sz w:val="28"/>
                      </w:rPr>
                      <w:t xml:space="preserve">80</w:t>
                    </w:r>
                    <w:r>
                      <w:rPr>
                        <w:rFonts w:ascii="宋体" w:hAnsi="宋体"/>
                        <w:sz w:val="28"/>
                      </w:rPr>
                      <w:fldChar w:fldCharType="end"/>
                    </w:r>
                    <w:r>
                      <w:rPr>
                        <w:rFonts w:ascii="宋体" w:hAnsi="宋体"/>
                        <w:sz w:val="24"/>
                      </w:rPr>
                      <w:t xml:space="preserve">　</w:t>
                    </w:r>
                    <w:r>
                      <w:rPr>
                        <w:rFonts w:ascii="宋体" w:hAnsi="宋体"/>
                        <w:sz w:val="28"/>
                      </w:rPr>
                      <w:t xml:space="preserve">—</w:t>
                    </w:r>
                    <w:r>
                      <w:rPr>
                        <w:rFonts w:ascii="宋体" w:hAnsi="宋体"/>
                        <w:sz w:val="28"/>
                      </w:rPr>
                    </w:r>
                    <w:r/>
                  </w:p>
                  <w:p>
                    <w:pPr>
                      <w:pStyle w:val="679"/>
                    </w:pPr>
                    <w:r/>
                    <w:r/>
                  </w:p>
                </w:txbxContent>
              </v:textbox>
            </v:shape>
          </w:pict>
        </mc:Fallback>
      </mc:AlternateContent>
    </w: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6"/>
      <w:tabs>
        <w:tab w:val="center" w:pos="4153" w:leader="none"/>
        <w:tab w:val="right" w:pos="8306" w:leader="none"/>
      </w:tabs>
      <w:rPr>
        <w:rStyle w:val="751"/>
      </w:rPr>
      <w:framePr w:wrap="around" w:vAnchor="text" w:hAnchor="margin" w:xAlign="center" w:y="1"/>
    </w:pPr>
    <w:r>
      <w:fldChar w:fldCharType="begin"/>
    </w:r>
    <w:r>
      <w:rPr>
        <w:rStyle w:val="751"/>
      </w:rPr>
      <w:instrText xml:space="preserve">PAGE  </w:instrText>
    </w:r>
    <w:r>
      <w:fldChar w:fldCharType="separate"/>
    </w:r>
    <w:r>
      <w:rPr>
        <w:rStyle w:val="751"/>
      </w:rPr>
      <w:t xml:space="preserve">1</w:t>
    </w:r>
    <w:r>
      <w:fldChar w:fldCharType="end"/>
    </w:r>
    <w:r>
      <w:rPr>
        <w:rStyle w:val="751"/>
      </w:rPr>
    </w:r>
    <w:r/>
  </w:p>
  <w:p>
    <w:pPr>
      <w:pStyle w:val="726"/>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8"/>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upperLetter"/>
      <w:pStyle w:val="758"/>
      <w:isLgl w:val="false"/>
      <w:suff w:val="tab"/>
      <w:lvlText w:val="附录%1."/>
      <w:lvlJc w:val="left"/>
      <w:pPr>
        <w:pStyle w:val="679"/>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5"/>
      <w:numFmt w:val="decimal"/>
      <w:isLgl w:val="false"/>
      <w:suff w:val="nothing"/>
      <w:lvlText w:val="%1、"/>
      <w:lvlJc w:val="left"/>
      <w:pPr>
        <w:pStyle w:val="679"/>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775"/>
      <w:isLgl w:val="false"/>
      <w:suff w:val="tab"/>
      <w:lvlText w:val="%1."/>
      <w:lvlJc w:val="left"/>
      <w:pPr>
        <w:pStyle w:val="679"/>
        <w:ind w:left="709" w:hanging="709"/>
        <w:tabs>
          <w:tab w:val="num" w:pos="709" w:leader="none"/>
        </w:tabs>
      </w:pPr>
      <w:rPr>
        <w:rFonts w:hint="eastAsia"/>
      </w:rPr>
    </w:lvl>
    <w:lvl w:ilvl="1">
      <w:start w:val="1"/>
      <w:numFmt w:val="decimal"/>
      <w:isLgl w:val="false"/>
      <w:suff w:val="tab"/>
      <w:lvlText w:val="%1.%2"/>
      <w:lvlJc w:val="left"/>
      <w:pPr>
        <w:pStyle w:val="679"/>
        <w:ind w:left="709" w:hanging="709"/>
        <w:tabs>
          <w:tab w:val="num" w:pos="709" w:leader="none"/>
        </w:tabs>
      </w:pPr>
      <w:rPr>
        <w:rFonts w:hint="eastAsia"/>
      </w:rPr>
    </w:lvl>
    <w:lvl w:ilvl="2">
      <w:start w:val="1"/>
      <w:numFmt w:val="decimal"/>
      <w:isLgl w:val="false"/>
      <w:suff w:val="tab"/>
      <w:lvlText w:val="%1.%2.%3."/>
      <w:lvlJc w:val="left"/>
      <w:pPr>
        <w:pStyle w:val="679"/>
        <w:ind w:left="425" w:hanging="425"/>
        <w:tabs>
          <w:tab w:val="num" w:pos="425" w:leader="none"/>
        </w:tabs>
      </w:pPr>
      <w:rPr>
        <w:rFonts w:hint="eastAsia"/>
      </w:rPr>
    </w:lvl>
    <w:lvl w:ilvl="3">
      <w:start w:val="1"/>
      <w:numFmt w:val="decimal"/>
      <w:isLgl w:val="false"/>
      <w:suff w:val="tab"/>
      <w:lvlText w:val="%1.%2.%3.%4."/>
      <w:lvlJc w:val="left"/>
      <w:pPr>
        <w:pStyle w:val="679"/>
        <w:ind w:left="851" w:hanging="851"/>
        <w:tabs>
          <w:tab w:val="num" w:pos="851" w:leader="none"/>
        </w:tabs>
      </w:pPr>
      <w:rPr>
        <w:rFonts w:hint="eastAsia"/>
      </w:rPr>
    </w:lvl>
    <w:lvl w:ilvl="4">
      <w:start w:val="1"/>
      <w:numFmt w:val="decimal"/>
      <w:isLgl w:val="false"/>
      <w:suff w:val="tab"/>
      <w:lvlText w:val="%1.%2.%3.%4.%5."/>
      <w:lvlJc w:val="left"/>
      <w:pPr>
        <w:pStyle w:val="679"/>
        <w:ind w:left="992" w:hanging="992"/>
        <w:tabs>
          <w:tab w:val="num" w:pos="992" w:leader="none"/>
        </w:tabs>
      </w:pPr>
      <w:rPr>
        <w:rFonts w:hint="eastAsia"/>
      </w:rPr>
    </w:lvl>
    <w:lvl w:ilvl="5">
      <w:start w:val="1"/>
      <w:numFmt w:val="decimal"/>
      <w:isLgl w:val="false"/>
      <w:suff w:val="tab"/>
      <w:lvlText w:val="%1.%2.%3.%4.%5.%6."/>
      <w:lvlJc w:val="left"/>
      <w:pPr>
        <w:pStyle w:val="679"/>
        <w:ind w:left="1134" w:hanging="1134"/>
        <w:tabs>
          <w:tab w:val="num" w:pos="1134" w:leader="none"/>
        </w:tabs>
      </w:pPr>
      <w:rPr>
        <w:rFonts w:hint="eastAsia"/>
      </w:rPr>
    </w:lvl>
    <w:lvl w:ilvl="6">
      <w:start w:val="1"/>
      <w:numFmt w:val="decimal"/>
      <w:isLgl w:val="false"/>
      <w:suff w:val="tab"/>
      <w:lvlText w:val="%1.%2.%3.%4.%5.%6.%7."/>
      <w:lvlJc w:val="left"/>
      <w:pPr>
        <w:pStyle w:val="679"/>
        <w:ind w:left="1276" w:hanging="1276"/>
        <w:tabs>
          <w:tab w:val="num" w:pos="1276" w:leader="none"/>
        </w:tabs>
      </w:pPr>
      <w:rPr>
        <w:rFonts w:hint="eastAsia"/>
      </w:rPr>
    </w:lvl>
    <w:lvl w:ilvl="7">
      <w:start w:val="1"/>
      <w:numFmt w:val="decimal"/>
      <w:isLgl w:val="false"/>
      <w:suff w:val="tab"/>
      <w:lvlText w:val="%1.%2.%3.%4.%5.%6.%7.%8."/>
      <w:lvlJc w:val="left"/>
      <w:pPr>
        <w:pStyle w:val="679"/>
        <w:ind w:left="1418" w:hanging="1418"/>
        <w:tabs>
          <w:tab w:val="num" w:pos="1418" w:leader="none"/>
        </w:tabs>
      </w:pPr>
      <w:rPr>
        <w:rFonts w:hint="eastAsia"/>
      </w:rPr>
    </w:lvl>
    <w:lvl w:ilvl="8">
      <w:start w:val="1"/>
      <w:numFmt w:val="decimal"/>
      <w:isLgl w:val="false"/>
      <w:suff w:val="tab"/>
      <w:lvlText w:val="%1.%2.%3.%4.%5.%6.%7.%8.%9."/>
      <w:lvlJc w:val="left"/>
      <w:pPr>
        <w:pStyle w:val="679"/>
        <w:ind w:left="1559" w:hanging="1559"/>
        <w:tabs>
          <w:tab w:val="num" w:pos="1559" w:leader="none"/>
        </w:tabs>
      </w:pPr>
      <w:rPr>
        <w:rFonts w:hint="eastAsia"/>
      </w:rPr>
    </w:lvl>
  </w:abstractNum>
  <w:abstractNum w:abstractNumId="3">
    <w:multiLevelType w:val="hybridMultilevel"/>
    <w:lvl w:ilvl="0">
      <w:start w:val="1"/>
      <w:numFmt w:val="chineseCountingThousand"/>
      <w:isLgl w:val="false"/>
      <w:suff w:val="nothing"/>
      <w:lvlText w:val="第%1章 "/>
      <w:lvlJc w:val="left"/>
      <w:pPr>
        <w:pStyle w:val="679"/>
        <w:ind w:left="0" w:firstLine="0"/>
      </w:pPr>
      <w:rPr>
        <w:rFonts w:hint="eastAsia"/>
      </w:rPr>
    </w:lvl>
    <w:lvl w:ilvl="1">
      <w:start w:val="1"/>
      <w:numFmt w:val="decimal"/>
      <w:isLgl w:val="false"/>
      <w:suff w:val="nothing"/>
      <w:lvlText w:val="%2、"/>
      <w:lvlJc w:val="left"/>
      <w:pPr>
        <w:pStyle w:val="679"/>
        <w:ind w:left="0" w:firstLine="0"/>
      </w:pPr>
      <w:rPr>
        <w:rFonts w:hint="eastAsia"/>
      </w:rPr>
    </w:lvl>
    <w:lvl w:ilvl="2">
      <w:start w:val="1"/>
      <w:numFmt w:val="decimal"/>
      <w:isLgl w:val="false"/>
      <w:suff w:val="nothing"/>
      <w:lvlText w:val="%2.%3 "/>
      <w:lvlJc w:val="left"/>
      <w:pPr>
        <w:pStyle w:val="679"/>
        <w:ind w:left="0" w:firstLine="0"/>
      </w:pPr>
      <w:rPr>
        <w:rFonts w:hint="eastAsia"/>
      </w:rPr>
    </w:lvl>
    <w:lvl w:ilvl="3">
      <w:start w:val="1"/>
      <w:numFmt w:val="decimal"/>
      <w:isLgl w:val="false"/>
      <w:suff w:val="nothing"/>
      <w:lvlText w:val="%2.%3.%4 "/>
      <w:lvlJc w:val="left"/>
      <w:pPr>
        <w:pStyle w:val="679"/>
        <w:ind w:left="0" w:firstLine="0"/>
      </w:pPr>
      <w:rPr>
        <w:rFonts w:hint="eastAsia"/>
      </w:rPr>
    </w:lvl>
    <w:lvl w:ilvl="4">
      <w:start w:val="1"/>
      <w:numFmt w:val="decimal"/>
      <w:isLgl w:val="false"/>
      <w:suff w:val="nothing"/>
      <w:lvlText w:val="%2.%3.%4.%5 "/>
      <w:lvlJc w:val="left"/>
      <w:pPr>
        <w:pStyle w:val="679"/>
        <w:ind w:left="0" w:firstLine="0"/>
      </w:pPr>
      <w:rPr>
        <w:rFonts w:hint="eastAsia"/>
      </w:rPr>
    </w:lvl>
    <w:lvl w:ilvl="5">
      <w:start w:val="1"/>
      <w:numFmt w:val="decimal"/>
      <w:pStyle w:val="685"/>
      <w:isLgl w:val="false"/>
      <w:suff w:val="nothing"/>
      <w:lvlText w:val=""/>
      <w:lvlJc w:val="left"/>
      <w:pPr>
        <w:pStyle w:val="679"/>
        <w:ind w:left="0" w:firstLine="0"/>
      </w:pPr>
      <w:rPr>
        <w:rFonts w:hint="eastAsia"/>
      </w:rPr>
    </w:lvl>
    <w:lvl w:ilvl="6">
      <w:start w:val="1"/>
      <w:numFmt w:val="decimal"/>
      <w:pStyle w:val="686"/>
      <w:isLgl w:val="false"/>
      <w:suff w:val="nothing"/>
      <w:lvlText w:val=""/>
      <w:lvlJc w:val="left"/>
      <w:pPr>
        <w:pStyle w:val="679"/>
        <w:ind w:left="0" w:firstLine="0"/>
      </w:pPr>
      <w:rPr>
        <w:rFonts w:hint="eastAsia"/>
      </w:rPr>
    </w:lvl>
    <w:lvl w:ilvl="7">
      <w:start w:val="1"/>
      <w:numFmt w:val="decimal"/>
      <w:pStyle w:val="687"/>
      <w:isLgl w:val="false"/>
      <w:suff w:val="nothing"/>
      <w:lvlText w:val=""/>
      <w:lvlJc w:val="left"/>
      <w:pPr>
        <w:pStyle w:val="679"/>
        <w:ind w:left="0" w:firstLine="0"/>
      </w:pPr>
      <w:rPr>
        <w:rFonts w:hint="eastAsia"/>
      </w:rPr>
    </w:lvl>
    <w:lvl w:ilvl="8">
      <w:start w:val="1"/>
      <w:numFmt w:val="decimal"/>
      <w:pStyle w:val="688"/>
      <w:isLgl w:val="false"/>
      <w:suff w:val="nothing"/>
      <w:lvlText w:val=""/>
      <w:lvlJc w:val="left"/>
      <w:pPr>
        <w:pStyle w:val="679"/>
        <w:ind w:left="0" w:firstLine="0"/>
      </w:pPr>
      <w:rPr>
        <w:rFonts w:hint="eastAsia"/>
      </w:rPr>
    </w:lvl>
  </w:abstractNum>
  <w:num w:numId="1">
    <w:abstractNumId w:val="3"/>
  </w:num>
  <w:num w:numId="2">
    <w:abstractNumId w:val="0"/>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79"/>
    <w:next w:val="679"/>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679"/>
    <w:next w:val="679"/>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679"/>
    <w:next w:val="679"/>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679"/>
    <w:next w:val="679"/>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679"/>
    <w:next w:val="679"/>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679"/>
    <w:next w:val="679"/>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679"/>
    <w:next w:val="679"/>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679"/>
    <w:next w:val="679"/>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679"/>
    <w:next w:val="679"/>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679"/>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679"/>
    <w:next w:val="679"/>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679"/>
    <w:next w:val="679"/>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679"/>
    <w:next w:val="679"/>
    <w:link w:val="38"/>
    <w:uiPriority w:val="29"/>
    <w:qFormat/>
    <w:pPr>
      <w:ind w:left="720" w:right="720"/>
    </w:pPr>
    <w:rPr>
      <w:i/>
    </w:rPr>
  </w:style>
  <w:style w:type="character" w:styleId="38">
    <w:name w:val="Quote Char"/>
    <w:link w:val="37"/>
    <w:uiPriority w:val="29"/>
    <w:rPr>
      <w:i/>
    </w:rPr>
  </w:style>
  <w:style w:type="paragraph" w:styleId="39">
    <w:name w:val="Intense Quote"/>
    <w:basedOn w:val="679"/>
    <w:next w:val="679"/>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679"/>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679"/>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679"/>
    <w:next w:val="679"/>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679"/>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679"/>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679"/>
    <w:next w:val="679"/>
    <w:uiPriority w:val="39"/>
    <w:unhideWhenUsed/>
    <w:pPr>
      <w:ind w:left="0" w:right="0" w:firstLine="0"/>
      <w:spacing w:after="57"/>
    </w:pPr>
  </w:style>
  <w:style w:type="paragraph" w:styleId="181">
    <w:name w:val="toc 2"/>
    <w:basedOn w:val="679"/>
    <w:next w:val="679"/>
    <w:uiPriority w:val="39"/>
    <w:unhideWhenUsed/>
    <w:pPr>
      <w:ind w:left="283" w:right="0" w:firstLine="0"/>
      <w:spacing w:after="57"/>
    </w:pPr>
  </w:style>
  <w:style w:type="paragraph" w:styleId="182">
    <w:name w:val="toc 3"/>
    <w:basedOn w:val="679"/>
    <w:next w:val="679"/>
    <w:uiPriority w:val="39"/>
    <w:unhideWhenUsed/>
    <w:pPr>
      <w:ind w:left="567" w:right="0" w:firstLine="0"/>
      <w:spacing w:after="57"/>
    </w:pPr>
  </w:style>
  <w:style w:type="paragraph" w:styleId="183">
    <w:name w:val="toc 4"/>
    <w:basedOn w:val="679"/>
    <w:next w:val="679"/>
    <w:uiPriority w:val="39"/>
    <w:unhideWhenUsed/>
    <w:pPr>
      <w:ind w:left="850" w:right="0" w:firstLine="0"/>
      <w:spacing w:after="57"/>
    </w:pPr>
  </w:style>
  <w:style w:type="paragraph" w:styleId="184">
    <w:name w:val="toc 5"/>
    <w:basedOn w:val="679"/>
    <w:next w:val="679"/>
    <w:uiPriority w:val="39"/>
    <w:unhideWhenUsed/>
    <w:pPr>
      <w:ind w:left="1134" w:right="0" w:firstLine="0"/>
      <w:spacing w:after="57"/>
    </w:pPr>
  </w:style>
  <w:style w:type="paragraph" w:styleId="185">
    <w:name w:val="toc 6"/>
    <w:basedOn w:val="679"/>
    <w:next w:val="679"/>
    <w:uiPriority w:val="39"/>
    <w:unhideWhenUsed/>
    <w:pPr>
      <w:ind w:left="1417" w:right="0" w:firstLine="0"/>
      <w:spacing w:after="57"/>
    </w:pPr>
  </w:style>
  <w:style w:type="paragraph" w:styleId="186">
    <w:name w:val="toc 7"/>
    <w:basedOn w:val="679"/>
    <w:next w:val="679"/>
    <w:uiPriority w:val="39"/>
    <w:unhideWhenUsed/>
    <w:pPr>
      <w:ind w:left="1701" w:right="0" w:firstLine="0"/>
      <w:spacing w:after="57"/>
    </w:pPr>
  </w:style>
  <w:style w:type="paragraph" w:styleId="187">
    <w:name w:val="toc 8"/>
    <w:basedOn w:val="679"/>
    <w:next w:val="679"/>
    <w:uiPriority w:val="39"/>
    <w:unhideWhenUsed/>
    <w:pPr>
      <w:ind w:left="1984" w:right="0" w:firstLine="0"/>
      <w:spacing w:after="57"/>
    </w:pPr>
  </w:style>
  <w:style w:type="paragraph" w:styleId="188">
    <w:name w:val="toc 9"/>
    <w:basedOn w:val="679"/>
    <w:next w:val="679"/>
    <w:uiPriority w:val="39"/>
    <w:unhideWhenUsed/>
    <w:pPr>
      <w:ind w:left="2268" w:right="0" w:firstLine="0"/>
      <w:spacing w:after="57"/>
    </w:pPr>
  </w:style>
  <w:style w:type="paragraph" w:styleId="189">
    <w:name w:val="TOC Heading"/>
    <w:uiPriority w:val="39"/>
    <w:unhideWhenUsed/>
  </w:style>
  <w:style w:type="paragraph" w:styleId="190">
    <w:name w:val="table of figures"/>
    <w:basedOn w:val="679"/>
    <w:next w:val="679"/>
    <w:uiPriority w:val="99"/>
    <w:unhideWhenUsed/>
    <w:pPr>
      <w:spacing w:after="0" w:afterAutospacing="0"/>
    </w:pPr>
  </w:style>
  <w:style w:type="paragraph" w:styleId="679" w:default="1">
    <w:name w:val="Normal"/>
    <w:next w:val="679"/>
    <w:link w:val="679"/>
    <w:qFormat/>
    <w:pPr>
      <w:jc w:val="both"/>
      <w:widowControl w:val="off"/>
    </w:pPr>
    <w:rPr>
      <w:sz w:val="21"/>
      <w:szCs w:val="22"/>
      <w:lang w:val="en-US" w:eastAsia="zh-CN" w:bidi="ar-SA"/>
    </w:rPr>
  </w:style>
  <w:style w:type="paragraph" w:styleId="680">
    <w:name w:val="标题 1"/>
    <w:basedOn w:val="679"/>
    <w:next w:val="679"/>
    <w:link w:val="691"/>
    <w:qFormat/>
    <w:pPr>
      <w:jc w:val="center"/>
      <w:keepNext/>
      <w:outlineLvl w:val="0"/>
    </w:pPr>
    <w:rPr>
      <w:rFonts w:ascii="楷体_GB2312" w:hAnsi="Times New Roman" w:eastAsia="楷体_GB2312" w:cs="Times New Roman"/>
      <w:sz w:val="28"/>
      <w:szCs w:val="28"/>
    </w:rPr>
  </w:style>
  <w:style w:type="paragraph" w:styleId="681">
    <w:name w:val="标题 2"/>
    <w:basedOn w:val="679"/>
    <w:next w:val="693"/>
    <w:link w:val="692"/>
    <w:qFormat/>
    <w:pPr>
      <w:jc w:val="center"/>
      <w:keepLines/>
      <w:keepNext/>
      <w:spacing w:before="260" w:after="260" w:line="416" w:lineRule="auto"/>
      <w:outlineLvl w:val="1"/>
    </w:pPr>
    <w:rPr>
      <w:rFonts w:ascii="Arial" w:hAnsi="Arial" w:eastAsia="幼圆" w:cs="Arial"/>
      <w:b/>
      <w:bCs/>
      <w:sz w:val="44"/>
      <w:szCs w:val="44"/>
    </w:rPr>
  </w:style>
  <w:style w:type="paragraph" w:styleId="682">
    <w:name w:val="标题 3"/>
    <w:basedOn w:val="679"/>
    <w:next w:val="693"/>
    <w:link w:val="695"/>
    <w:qFormat/>
    <w:pPr>
      <w:ind w:left="630"/>
      <w:keepLines/>
      <w:keepNext/>
      <w:spacing w:before="260" w:after="260" w:line="416" w:lineRule="auto"/>
      <w:outlineLvl w:val="2"/>
    </w:pPr>
    <w:rPr>
      <w:rFonts w:ascii="Times New Roman" w:hAnsi="Times New Roman" w:eastAsia="黑体" w:cs="Times New Roman"/>
      <w:b w:val="0"/>
      <w:bCs/>
      <w:sz w:val="28"/>
      <w:szCs w:val="32"/>
    </w:rPr>
  </w:style>
  <w:style w:type="paragraph" w:styleId="683">
    <w:name w:val="标题 4"/>
    <w:basedOn w:val="679"/>
    <w:next w:val="693"/>
    <w:link w:val="696"/>
    <w:qFormat/>
    <w:pPr>
      <w:keepLines/>
      <w:keepNext/>
      <w:spacing w:before="280" w:after="290" w:line="376" w:lineRule="auto"/>
      <w:outlineLvl w:val="3"/>
    </w:pPr>
    <w:rPr>
      <w:rFonts w:ascii="Arial" w:hAnsi="Arial" w:eastAsia="黑体" w:cs="Arial"/>
      <w:b/>
      <w:bCs/>
      <w:sz w:val="28"/>
      <w:szCs w:val="28"/>
    </w:rPr>
  </w:style>
  <w:style w:type="paragraph" w:styleId="684">
    <w:name w:val="标题 5"/>
    <w:basedOn w:val="679"/>
    <w:next w:val="693"/>
    <w:link w:val="697"/>
    <w:qFormat/>
    <w:pPr>
      <w:keepNext/>
      <w:outlineLvl w:val="4"/>
    </w:pPr>
    <w:rPr>
      <w:rFonts w:ascii="宋体" w:hAnsi="Times New Roman" w:eastAsia="宋体" w:cs="Times New Roman"/>
      <w:color w:val="000000"/>
      <w:sz w:val="28"/>
      <w:szCs w:val="28"/>
    </w:rPr>
  </w:style>
  <w:style w:type="paragraph" w:styleId="685">
    <w:name w:val="标题 6"/>
    <w:basedOn w:val="679"/>
    <w:next w:val="679"/>
    <w:link w:val="698"/>
    <w:qFormat/>
    <w:pPr>
      <w:numPr>
        <w:ilvl w:val="5"/>
        <w:numId w:val="1"/>
      </w:numPr>
      <w:keepLines/>
      <w:keepNext/>
      <w:spacing w:before="240" w:after="64" w:line="320" w:lineRule="auto"/>
      <w:outlineLvl w:val="5"/>
    </w:pPr>
    <w:rPr>
      <w:rFonts w:ascii="Arial" w:hAnsi="Arial" w:eastAsia="黑体" w:cs="Times New Roman"/>
      <w:b/>
      <w:bCs/>
      <w:sz w:val="24"/>
      <w:szCs w:val="24"/>
    </w:rPr>
  </w:style>
  <w:style w:type="paragraph" w:styleId="686">
    <w:name w:val="标题 7"/>
    <w:basedOn w:val="679"/>
    <w:next w:val="679"/>
    <w:link w:val="699"/>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paragraph" w:styleId="687">
    <w:name w:val="标题 8"/>
    <w:basedOn w:val="679"/>
    <w:next w:val="679"/>
    <w:link w:val="700"/>
    <w:qFormat/>
    <w:pPr>
      <w:numPr>
        <w:ilvl w:val="7"/>
        <w:numId w:val="1"/>
      </w:numPr>
      <w:keepLines/>
      <w:keepNext/>
      <w:spacing w:before="240" w:after="64" w:line="320" w:lineRule="auto"/>
      <w:outlineLvl w:val="7"/>
    </w:pPr>
    <w:rPr>
      <w:rFonts w:ascii="Arial" w:hAnsi="Arial" w:eastAsia="黑体" w:cs="Times New Roman"/>
      <w:sz w:val="24"/>
      <w:szCs w:val="24"/>
    </w:rPr>
  </w:style>
  <w:style w:type="paragraph" w:styleId="688">
    <w:name w:val="标题 9"/>
    <w:basedOn w:val="679"/>
    <w:next w:val="679"/>
    <w:link w:val="701"/>
    <w:qFormat/>
    <w:pPr>
      <w:numPr>
        <w:ilvl w:val="8"/>
        <w:numId w:val="1"/>
      </w:numPr>
      <w:keepLines/>
      <w:keepNext/>
      <w:spacing w:before="240" w:after="64" w:line="320" w:lineRule="auto"/>
      <w:outlineLvl w:val="8"/>
    </w:pPr>
    <w:rPr>
      <w:rFonts w:ascii="Arial" w:hAnsi="Arial" w:eastAsia="黑体" w:cs="Times New Roman"/>
      <w:szCs w:val="21"/>
    </w:rPr>
  </w:style>
  <w:style w:type="character" w:styleId="689">
    <w:name w:val="默认段落字体"/>
    <w:next w:val="689"/>
    <w:link w:val="679"/>
    <w:uiPriority w:val="1"/>
    <w:unhideWhenUsed/>
  </w:style>
  <w:style w:type="table" w:styleId="690">
    <w:name w:val="普通表格"/>
    <w:next w:val="690"/>
    <w:link w:val="679"/>
    <w:uiPriority w:val="99"/>
    <w:unhideWhenUsed/>
    <w:tblPr/>
  </w:style>
  <w:style w:type="character" w:styleId="691">
    <w:name w:val="标题 1 Char"/>
    <w:next w:val="691"/>
    <w:link w:val="680"/>
    <w:rPr>
      <w:rFonts w:ascii="楷体_GB2312" w:hAnsi="Times New Roman" w:eastAsia="楷体_GB2312" w:cs="Times New Roman"/>
      <w:sz w:val="28"/>
      <w:szCs w:val="28"/>
    </w:rPr>
  </w:style>
  <w:style w:type="character" w:styleId="692">
    <w:name w:val="标题 2 Char"/>
    <w:next w:val="692"/>
    <w:link w:val="681"/>
    <w:rPr>
      <w:rFonts w:ascii="Arial" w:hAnsi="Arial" w:eastAsia="幼圆" w:cs="Arial"/>
      <w:b/>
      <w:bCs/>
      <w:sz w:val="44"/>
      <w:szCs w:val="44"/>
    </w:rPr>
  </w:style>
  <w:style w:type="paragraph" w:styleId="693">
    <w:name w:val="正文缩进"/>
    <w:basedOn w:val="679"/>
    <w:next w:val="693"/>
    <w:link w:val="694"/>
    <w:pPr>
      <w:ind w:firstLine="420"/>
    </w:pPr>
    <w:rPr>
      <w:szCs w:val="21"/>
    </w:rPr>
  </w:style>
  <w:style w:type="character" w:styleId="694">
    <w:name w:val="正文缩进 Char"/>
    <w:next w:val="694"/>
    <w:link w:val="693"/>
    <w:rPr>
      <w:szCs w:val="21"/>
    </w:rPr>
  </w:style>
  <w:style w:type="character" w:styleId="695">
    <w:name w:val="标题 3 Char"/>
    <w:next w:val="695"/>
    <w:link w:val="682"/>
    <w:rPr>
      <w:rFonts w:ascii="Times New Roman" w:hAnsi="Times New Roman" w:eastAsia="黑体" w:cs="Times New Roman"/>
      <w:b w:val="0"/>
      <w:bCs/>
      <w:sz w:val="28"/>
      <w:szCs w:val="32"/>
    </w:rPr>
  </w:style>
  <w:style w:type="character" w:styleId="696">
    <w:name w:val="标题 4 Char"/>
    <w:next w:val="696"/>
    <w:link w:val="683"/>
    <w:rPr>
      <w:rFonts w:ascii="Arial" w:hAnsi="Arial" w:eastAsia="黑体" w:cs="Arial"/>
      <w:b/>
      <w:bCs/>
      <w:sz w:val="28"/>
      <w:szCs w:val="28"/>
    </w:rPr>
  </w:style>
  <w:style w:type="character" w:styleId="697">
    <w:name w:val="标题 5 Char"/>
    <w:next w:val="697"/>
    <w:link w:val="684"/>
    <w:rPr>
      <w:rFonts w:ascii="宋体" w:hAnsi="Times New Roman" w:eastAsia="宋体" w:cs="Times New Roman"/>
      <w:color w:val="000000"/>
      <w:sz w:val="28"/>
      <w:szCs w:val="28"/>
    </w:rPr>
  </w:style>
  <w:style w:type="character" w:styleId="698">
    <w:name w:val="标题 6 Char"/>
    <w:next w:val="698"/>
    <w:link w:val="685"/>
    <w:rPr>
      <w:rFonts w:ascii="Arial" w:hAnsi="Arial" w:eastAsia="黑体" w:cs="Times New Roman"/>
      <w:b/>
      <w:bCs/>
      <w:sz w:val="24"/>
      <w:szCs w:val="24"/>
    </w:rPr>
  </w:style>
  <w:style w:type="character" w:styleId="699">
    <w:name w:val="标题 7 Char"/>
    <w:next w:val="699"/>
    <w:link w:val="686"/>
    <w:rPr>
      <w:rFonts w:ascii="Times New Roman" w:hAnsi="Times New Roman" w:eastAsia="宋体" w:cs="Times New Roman"/>
      <w:b/>
      <w:bCs/>
      <w:sz w:val="24"/>
      <w:szCs w:val="24"/>
    </w:rPr>
  </w:style>
  <w:style w:type="character" w:styleId="700">
    <w:name w:val="标题 8 Char"/>
    <w:next w:val="700"/>
    <w:link w:val="687"/>
    <w:rPr>
      <w:rFonts w:ascii="Arial" w:hAnsi="Arial" w:eastAsia="黑体" w:cs="Times New Roman"/>
      <w:sz w:val="24"/>
      <w:szCs w:val="24"/>
    </w:rPr>
  </w:style>
  <w:style w:type="character" w:styleId="701">
    <w:name w:val="标题 9 Char"/>
    <w:next w:val="701"/>
    <w:link w:val="688"/>
    <w:rPr>
      <w:rFonts w:ascii="Arial" w:hAnsi="Arial" w:eastAsia="黑体" w:cs="Times New Roman"/>
      <w:szCs w:val="21"/>
    </w:rPr>
  </w:style>
  <w:style w:type="paragraph" w:styleId="702">
    <w:name w:val="列表 3"/>
    <w:basedOn w:val="679"/>
    <w:next w:val="702"/>
    <w:link w:val="679"/>
    <w:pPr>
      <w:ind w:left="100" w:hanging="200"/>
    </w:pPr>
    <w:rPr>
      <w:rFonts w:ascii="Times New Roman" w:hAnsi="Times New Roman" w:eastAsia="宋体" w:cs="Times New Roman"/>
      <w:szCs w:val="21"/>
    </w:rPr>
  </w:style>
  <w:style w:type="paragraph" w:styleId="703">
    <w:name w:val="目录 7"/>
    <w:basedOn w:val="679"/>
    <w:next w:val="679"/>
    <w:link w:val="679"/>
    <w:semiHidden/>
    <w:pPr>
      <w:ind w:left="1260"/>
      <w:jc w:val="left"/>
    </w:pPr>
    <w:rPr>
      <w:rFonts w:ascii="Times New Roman" w:hAnsi="Times New Roman" w:eastAsia="宋体" w:cs="Times New Roman"/>
      <w:szCs w:val="21"/>
    </w:rPr>
  </w:style>
  <w:style w:type="paragraph" w:styleId="704">
    <w:name w:val="文档结构图"/>
    <w:basedOn w:val="679"/>
    <w:next w:val="704"/>
    <w:link w:val="705"/>
    <w:semiHidden/>
    <w:pPr>
      <w:shd w:val="clear" w:color="auto" w:fill="000080"/>
    </w:pPr>
    <w:rPr>
      <w:rFonts w:ascii="Times New Roman" w:hAnsi="Times New Roman" w:eastAsia="宋体" w:cs="Times New Roman"/>
      <w:szCs w:val="21"/>
    </w:rPr>
  </w:style>
  <w:style w:type="character" w:styleId="705">
    <w:name w:val="文档结构图 Char"/>
    <w:next w:val="705"/>
    <w:link w:val="704"/>
    <w:semiHidden/>
    <w:rPr>
      <w:rFonts w:ascii="Times New Roman" w:hAnsi="Times New Roman" w:eastAsia="宋体" w:cs="Times New Roman"/>
      <w:szCs w:val="21"/>
      <w:shd w:val="clear" w:color="auto" w:fill="000080"/>
    </w:rPr>
  </w:style>
  <w:style w:type="paragraph" w:styleId="706">
    <w:name w:val="批注文字"/>
    <w:basedOn w:val="679"/>
    <w:next w:val="706"/>
    <w:link w:val="707"/>
    <w:unhideWhenUsed/>
    <w:pPr>
      <w:jc w:val="left"/>
    </w:pPr>
  </w:style>
  <w:style w:type="character" w:styleId="707">
    <w:name w:val="批注文字 Char"/>
    <w:next w:val="707"/>
    <w:link w:val="706"/>
    <w:uiPriority w:val="99"/>
    <w:semiHidden/>
  </w:style>
  <w:style w:type="paragraph" w:styleId="708">
    <w:name w:val="正文文本 3"/>
    <w:basedOn w:val="679"/>
    <w:next w:val="708"/>
    <w:link w:val="709"/>
    <w:rPr>
      <w:rFonts w:ascii="仿宋_GB2312" w:hAnsi="Arial" w:eastAsia="仿宋_GB2312" w:cs="Times New Roman"/>
      <w:sz w:val="32"/>
      <w:szCs w:val="32"/>
    </w:rPr>
  </w:style>
  <w:style w:type="character" w:styleId="709">
    <w:name w:val="正文文本 3 Char"/>
    <w:next w:val="709"/>
    <w:link w:val="708"/>
    <w:rPr>
      <w:rFonts w:ascii="仿宋_GB2312" w:hAnsi="Arial" w:eastAsia="仿宋_GB2312" w:cs="Times New Roman"/>
      <w:sz w:val="32"/>
      <w:szCs w:val="32"/>
    </w:rPr>
  </w:style>
  <w:style w:type="paragraph" w:styleId="710">
    <w:name w:val="正文文本"/>
    <w:basedOn w:val="679"/>
    <w:next w:val="710"/>
    <w:link w:val="711"/>
    <w:rPr>
      <w:rFonts w:ascii="楷体_GB2312" w:hAnsi="Arial" w:eastAsia="楷体_GB2312" w:cs="Times New Roman"/>
      <w:sz w:val="28"/>
      <w:szCs w:val="28"/>
    </w:rPr>
  </w:style>
  <w:style w:type="character" w:styleId="711">
    <w:name w:val="正文文本 Char"/>
    <w:next w:val="711"/>
    <w:link w:val="710"/>
    <w:rPr>
      <w:rFonts w:ascii="楷体_GB2312" w:hAnsi="Arial" w:eastAsia="楷体_GB2312" w:cs="Times New Roman"/>
      <w:sz w:val="28"/>
      <w:szCs w:val="28"/>
    </w:rPr>
  </w:style>
  <w:style w:type="paragraph" w:styleId="712">
    <w:name w:val="正文文本缩进"/>
    <w:basedOn w:val="679"/>
    <w:next w:val="712"/>
    <w:link w:val="713"/>
    <w:unhideWhenUsed/>
    <w:pPr>
      <w:ind w:left="420"/>
      <w:spacing w:after="120"/>
    </w:pPr>
  </w:style>
  <w:style w:type="character" w:styleId="713">
    <w:name w:val="正文文本缩进 Char"/>
    <w:next w:val="713"/>
    <w:link w:val="712"/>
    <w:uiPriority w:val="99"/>
    <w:semiHidden/>
  </w:style>
  <w:style w:type="paragraph" w:styleId="714">
    <w:name w:val="列表 2"/>
    <w:basedOn w:val="679"/>
    <w:next w:val="714"/>
    <w:link w:val="679"/>
    <w:pPr>
      <w:ind w:left="100" w:hanging="200"/>
    </w:pPr>
    <w:rPr>
      <w:rFonts w:ascii="Times New Roman" w:hAnsi="Times New Roman" w:eastAsia="宋体" w:cs="Times New Roman"/>
      <w:szCs w:val="21"/>
    </w:rPr>
  </w:style>
  <w:style w:type="paragraph" w:styleId="715">
    <w:name w:val="目录 5"/>
    <w:basedOn w:val="679"/>
    <w:next w:val="679"/>
    <w:link w:val="679"/>
    <w:semiHidden/>
    <w:pPr>
      <w:ind w:left="840"/>
      <w:jc w:val="left"/>
    </w:pPr>
    <w:rPr>
      <w:rFonts w:ascii="Times New Roman" w:hAnsi="Times New Roman" w:eastAsia="宋体" w:cs="Times New Roman"/>
      <w:szCs w:val="21"/>
    </w:rPr>
  </w:style>
  <w:style w:type="paragraph" w:styleId="716">
    <w:name w:val="目录 3"/>
    <w:basedOn w:val="679"/>
    <w:next w:val="679"/>
    <w:link w:val="679"/>
    <w:semiHidden/>
    <w:pPr>
      <w:ind w:left="420"/>
      <w:jc w:val="left"/>
    </w:pPr>
    <w:rPr>
      <w:rFonts w:ascii="Times New Roman" w:hAnsi="Times New Roman" w:eastAsia="宋体" w:cs="Times New Roman"/>
      <w:i/>
      <w:iCs/>
      <w:szCs w:val="24"/>
    </w:rPr>
  </w:style>
  <w:style w:type="paragraph" w:styleId="717">
    <w:name w:val="纯文本"/>
    <w:basedOn w:val="679"/>
    <w:next w:val="717"/>
    <w:link w:val="718"/>
    <w:qFormat/>
    <w:rPr>
      <w:rFonts w:ascii="宋体" w:hAnsi="Courier New" w:eastAsia="宋体" w:cs="Courier New"/>
      <w:szCs w:val="21"/>
    </w:rPr>
  </w:style>
  <w:style w:type="character" w:styleId="718">
    <w:name w:val="纯文本 Char"/>
    <w:next w:val="718"/>
    <w:link w:val="717"/>
    <w:rPr>
      <w:rFonts w:ascii="宋体" w:hAnsi="Courier New" w:eastAsia="宋体" w:cs="Courier New"/>
      <w:szCs w:val="21"/>
    </w:rPr>
  </w:style>
  <w:style w:type="paragraph" w:styleId="719">
    <w:name w:val="目录 8"/>
    <w:basedOn w:val="679"/>
    <w:next w:val="679"/>
    <w:link w:val="679"/>
    <w:semiHidden/>
    <w:pPr>
      <w:ind w:left="1470"/>
      <w:jc w:val="left"/>
    </w:pPr>
    <w:rPr>
      <w:rFonts w:ascii="Times New Roman" w:hAnsi="Times New Roman" w:eastAsia="宋体" w:cs="Times New Roman"/>
      <w:szCs w:val="21"/>
    </w:rPr>
  </w:style>
  <w:style w:type="paragraph" w:styleId="720">
    <w:name w:val="日期"/>
    <w:basedOn w:val="679"/>
    <w:next w:val="679"/>
    <w:link w:val="721"/>
    <w:rPr>
      <w:rFonts w:ascii="Times New Roman" w:hAnsi="Times New Roman" w:eastAsia="宋体" w:cs="Times New Roman"/>
      <w:sz w:val="24"/>
      <w:szCs w:val="24"/>
    </w:rPr>
  </w:style>
  <w:style w:type="character" w:styleId="721">
    <w:name w:val="日期 Char"/>
    <w:next w:val="721"/>
    <w:link w:val="720"/>
    <w:rPr>
      <w:rFonts w:ascii="Times New Roman" w:hAnsi="Times New Roman" w:eastAsia="宋体" w:cs="Times New Roman"/>
      <w:sz w:val="24"/>
      <w:szCs w:val="24"/>
    </w:rPr>
  </w:style>
  <w:style w:type="paragraph" w:styleId="722">
    <w:name w:val="正文文本缩进 2"/>
    <w:basedOn w:val="679"/>
    <w:next w:val="722"/>
    <w:link w:val="723"/>
    <w:pPr>
      <w:ind w:left="630" w:firstLine="645"/>
    </w:pPr>
    <w:rPr>
      <w:rFonts w:ascii="Arial" w:hAnsi="Arial" w:eastAsia="仿宋_GB2312" w:cs="Arial"/>
      <w:sz w:val="32"/>
      <w:szCs w:val="32"/>
    </w:rPr>
  </w:style>
  <w:style w:type="character" w:styleId="723">
    <w:name w:val="正文文本缩进 2 Char"/>
    <w:next w:val="723"/>
    <w:link w:val="722"/>
    <w:rPr>
      <w:rFonts w:ascii="Arial" w:hAnsi="Arial" w:eastAsia="仿宋_GB2312" w:cs="Arial"/>
      <w:sz w:val="32"/>
      <w:szCs w:val="32"/>
    </w:rPr>
  </w:style>
  <w:style w:type="paragraph" w:styleId="724">
    <w:name w:val="批注框文本"/>
    <w:basedOn w:val="679"/>
    <w:next w:val="724"/>
    <w:link w:val="725"/>
    <w:semiHidden/>
    <w:rPr>
      <w:rFonts w:ascii="Times New Roman" w:hAnsi="Times New Roman" w:eastAsia="宋体" w:cs="Times New Roman"/>
      <w:sz w:val="18"/>
      <w:szCs w:val="18"/>
    </w:rPr>
  </w:style>
  <w:style w:type="character" w:styleId="725">
    <w:name w:val="批注框文本 Char"/>
    <w:next w:val="725"/>
    <w:link w:val="724"/>
    <w:semiHidden/>
    <w:rPr>
      <w:rFonts w:ascii="Times New Roman" w:hAnsi="Times New Roman" w:eastAsia="宋体" w:cs="Times New Roman"/>
      <w:sz w:val="18"/>
      <w:szCs w:val="18"/>
    </w:rPr>
  </w:style>
  <w:style w:type="paragraph" w:styleId="726">
    <w:name w:val="页脚"/>
    <w:basedOn w:val="679"/>
    <w:next w:val="726"/>
    <w:link w:val="727"/>
    <w:uiPriority w:val="99"/>
    <w:pPr>
      <w:jc w:val="left"/>
      <w:tabs>
        <w:tab w:val="center" w:pos="4153" w:leader="none"/>
        <w:tab w:val="right" w:pos="8306" w:leader="none"/>
      </w:tabs>
    </w:pPr>
    <w:rPr>
      <w:rFonts w:ascii="Times New Roman" w:hAnsi="Times New Roman" w:eastAsia="宋体" w:cs="Times New Roman"/>
      <w:sz w:val="18"/>
      <w:szCs w:val="18"/>
    </w:rPr>
  </w:style>
  <w:style w:type="character" w:styleId="727">
    <w:name w:val="页脚 Char"/>
    <w:next w:val="727"/>
    <w:link w:val="726"/>
    <w:uiPriority w:val="99"/>
    <w:rPr>
      <w:rFonts w:ascii="Times New Roman" w:hAnsi="Times New Roman" w:eastAsia="宋体" w:cs="Times New Roman"/>
      <w:sz w:val="18"/>
      <w:szCs w:val="18"/>
    </w:rPr>
  </w:style>
  <w:style w:type="paragraph" w:styleId="728">
    <w:name w:val="页眉"/>
    <w:basedOn w:val="679"/>
    <w:next w:val="728"/>
    <w:link w:val="729"/>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729">
    <w:name w:val="页眉 Char"/>
    <w:next w:val="729"/>
    <w:link w:val="728"/>
    <w:rPr>
      <w:rFonts w:ascii="Times New Roman" w:hAnsi="Times New Roman" w:eastAsia="宋体" w:cs="Times New Roman"/>
      <w:sz w:val="18"/>
      <w:szCs w:val="18"/>
    </w:rPr>
  </w:style>
  <w:style w:type="paragraph" w:styleId="730">
    <w:name w:val="目录 1"/>
    <w:basedOn w:val="679"/>
    <w:next w:val="679"/>
    <w:link w:val="679"/>
    <w:semiHidden/>
    <w:pPr>
      <w:jc w:val="left"/>
      <w:spacing w:before="120" w:after="120" w:line="400" w:lineRule="exact"/>
      <w:tabs>
        <w:tab w:val="right" w:pos="8720" w:leader="dot"/>
      </w:tabs>
    </w:pPr>
    <w:rPr>
      <w:rFonts w:ascii="宋体" w:hAnsi="宋体" w:eastAsia="宋体" w:cs="Times New Roman"/>
      <w:caps/>
      <w:sz w:val="24"/>
      <w:szCs w:val="24"/>
    </w:rPr>
  </w:style>
  <w:style w:type="paragraph" w:styleId="731">
    <w:name w:val="目录 4"/>
    <w:basedOn w:val="679"/>
    <w:next w:val="679"/>
    <w:link w:val="679"/>
    <w:semiHidden/>
    <w:pPr>
      <w:ind w:left="630"/>
      <w:jc w:val="left"/>
    </w:pPr>
    <w:rPr>
      <w:rFonts w:ascii="Times New Roman" w:hAnsi="Times New Roman" w:eastAsia="宋体" w:cs="Times New Roman"/>
      <w:szCs w:val="21"/>
    </w:rPr>
  </w:style>
  <w:style w:type="paragraph" w:styleId="732">
    <w:name w:val="列表"/>
    <w:basedOn w:val="679"/>
    <w:next w:val="732"/>
    <w:link w:val="679"/>
    <w:pPr>
      <w:ind w:left="200" w:hanging="200"/>
    </w:pPr>
    <w:rPr>
      <w:rFonts w:ascii="Times New Roman" w:hAnsi="Times New Roman" w:eastAsia="宋体" w:cs="Times New Roman"/>
      <w:szCs w:val="21"/>
    </w:rPr>
  </w:style>
  <w:style w:type="paragraph" w:styleId="733">
    <w:name w:val="目录 6"/>
    <w:basedOn w:val="679"/>
    <w:next w:val="679"/>
    <w:link w:val="679"/>
    <w:semiHidden/>
    <w:pPr>
      <w:ind w:left="1050"/>
      <w:jc w:val="left"/>
    </w:pPr>
    <w:rPr>
      <w:rFonts w:ascii="Times New Roman" w:hAnsi="Times New Roman" w:eastAsia="宋体" w:cs="Times New Roman"/>
      <w:szCs w:val="21"/>
    </w:rPr>
  </w:style>
  <w:style w:type="paragraph" w:styleId="734">
    <w:name w:val="正文文本缩进 3"/>
    <w:basedOn w:val="679"/>
    <w:next w:val="734"/>
    <w:link w:val="735"/>
    <w:pPr>
      <w:ind w:left="645" w:firstLine="645"/>
    </w:pPr>
    <w:rPr>
      <w:rFonts w:ascii="Arial" w:hAnsi="Arial" w:eastAsia="仿宋_GB2312" w:cs="Arial"/>
      <w:color w:val="ffff00"/>
      <w:sz w:val="32"/>
      <w:szCs w:val="32"/>
    </w:rPr>
  </w:style>
  <w:style w:type="character" w:styleId="735">
    <w:name w:val="正文文本缩进 3 Char"/>
    <w:next w:val="735"/>
    <w:link w:val="734"/>
    <w:rPr>
      <w:rFonts w:ascii="Arial" w:hAnsi="Arial" w:eastAsia="仿宋_GB2312" w:cs="Arial"/>
      <w:color w:val="ffff00"/>
      <w:sz w:val="32"/>
      <w:szCs w:val="32"/>
    </w:rPr>
  </w:style>
  <w:style w:type="paragraph" w:styleId="736">
    <w:name w:val="图表目录"/>
    <w:basedOn w:val="679"/>
    <w:next w:val="679"/>
    <w:link w:val="679"/>
    <w:semiHidden/>
    <w:pPr>
      <w:ind w:left="840" w:hanging="420"/>
    </w:pPr>
    <w:rPr>
      <w:rFonts w:ascii="Times New Roman" w:hAnsi="Times New Roman" w:eastAsia="宋体" w:cs="Times New Roman"/>
      <w:szCs w:val="21"/>
    </w:rPr>
  </w:style>
  <w:style w:type="paragraph" w:styleId="737">
    <w:name w:val="目录 2"/>
    <w:basedOn w:val="679"/>
    <w:next w:val="679"/>
    <w:link w:val="679"/>
    <w:semiHidden/>
    <w:pPr>
      <w:ind w:left="210"/>
      <w:jc w:val="left"/>
    </w:pPr>
    <w:rPr>
      <w:rFonts w:ascii="Times New Roman" w:hAnsi="Times New Roman" w:eastAsia="宋体" w:cs="Times New Roman"/>
      <w:smallCaps/>
      <w:szCs w:val="24"/>
    </w:rPr>
  </w:style>
  <w:style w:type="paragraph" w:styleId="738">
    <w:name w:val="目录 9"/>
    <w:basedOn w:val="679"/>
    <w:next w:val="679"/>
    <w:link w:val="679"/>
    <w:semiHidden/>
    <w:pPr>
      <w:ind w:left="1680"/>
      <w:jc w:val="left"/>
    </w:pPr>
    <w:rPr>
      <w:rFonts w:ascii="Times New Roman" w:hAnsi="Times New Roman" w:eastAsia="宋体" w:cs="Times New Roman"/>
      <w:szCs w:val="21"/>
    </w:rPr>
  </w:style>
  <w:style w:type="paragraph" w:styleId="739">
    <w:name w:val="正文文本 2"/>
    <w:basedOn w:val="679"/>
    <w:next w:val="739"/>
    <w:link w:val="740"/>
    <w:pPr>
      <w:jc w:val="center"/>
      <w:widowControl/>
    </w:pPr>
    <w:rPr>
      <w:rFonts w:ascii="楷体_GB2312" w:hAnsi="Times New Roman" w:eastAsia="楷体_GB2312" w:cs="Times New Roman"/>
      <w:sz w:val="28"/>
      <w:szCs w:val="28"/>
    </w:rPr>
  </w:style>
  <w:style w:type="character" w:styleId="740">
    <w:name w:val="正文文本 2 Char"/>
    <w:next w:val="740"/>
    <w:link w:val="739"/>
    <w:rPr>
      <w:rFonts w:ascii="楷体_GB2312" w:hAnsi="Times New Roman" w:eastAsia="楷体_GB2312" w:cs="Times New Roman"/>
      <w:sz w:val="28"/>
      <w:szCs w:val="28"/>
    </w:rPr>
  </w:style>
  <w:style w:type="paragraph" w:styleId="741">
    <w:name w:val="普通(网站)"/>
    <w:basedOn w:val="679"/>
    <w:next w:val="741"/>
    <w:link w:val="679"/>
    <w:uiPriority w:val="99"/>
    <w:pPr>
      <w:jc w:val="left"/>
      <w:spacing w:before="100" w:beforeAutospacing="1" w:after="100" w:afterAutospacing="1"/>
      <w:widowControl/>
    </w:pPr>
    <w:rPr>
      <w:rFonts w:ascii="宋体" w:hAnsi="宋体" w:eastAsia="宋体" w:cs="宋体"/>
      <w:sz w:val="24"/>
      <w:szCs w:val="24"/>
    </w:rPr>
  </w:style>
  <w:style w:type="paragraph" w:styleId="742">
    <w:name w:val="索引 1"/>
    <w:basedOn w:val="679"/>
    <w:next w:val="679"/>
    <w:link w:val="679"/>
    <w:semiHidden/>
    <w:pPr>
      <w:spacing w:line="240" w:lineRule="atLeast"/>
    </w:pPr>
    <w:rPr>
      <w:rFonts w:ascii="Times New Roman" w:hAnsi="Times New Roman" w:eastAsia="宋体" w:cs="Times New Roman"/>
      <w:b/>
      <w:bCs/>
      <w:szCs w:val="21"/>
    </w:rPr>
  </w:style>
  <w:style w:type="paragraph" w:styleId="743">
    <w:name w:val="批注主题"/>
    <w:basedOn w:val="706"/>
    <w:next w:val="706"/>
    <w:link w:val="744"/>
    <w:semiHidden/>
    <w:rPr>
      <w:rFonts w:ascii="Times New Roman" w:hAnsi="Times New Roman" w:eastAsia="宋体" w:cs="Times New Roman"/>
      <w:b/>
      <w:bCs/>
      <w:szCs w:val="21"/>
    </w:rPr>
  </w:style>
  <w:style w:type="character" w:styleId="744">
    <w:name w:val="批注主题 Char"/>
    <w:next w:val="744"/>
    <w:link w:val="743"/>
    <w:semiHidden/>
    <w:rPr>
      <w:rFonts w:ascii="Times New Roman" w:hAnsi="Times New Roman" w:eastAsia="宋体" w:cs="Times New Roman"/>
      <w:b/>
      <w:bCs/>
      <w:szCs w:val="21"/>
    </w:rPr>
  </w:style>
  <w:style w:type="paragraph" w:styleId="745">
    <w:name w:val="正文首行缩进"/>
    <w:basedOn w:val="679"/>
    <w:next w:val="745"/>
    <w:link w:val="746"/>
    <w:pPr>
      <w:ind w:firstLine="200"/>
      <w:spacing w:line="360" w:lineRule="auto"/>
    </w:pPr>
    <w:rPr>
      <w:rFonts w:ascii="仿宋_GB2312" w:hAnsi="Times New Roman" w:eastAsia="仿宋_GB2312" w:cs="Times New Roman"/>
      <w:sz w:val="30"/>
      <w:szCs w:val="30"/>
    </w:rPr>
  </w:style>
  <w:style w:type="character" w:styleId="746">
    <w:name w:val="正文首行缩进 Char"/>
    <w:next w:val="746"/>
    <w:link w:val="745"/>
    <w:rPr>
      <w:rFonts w:ascii="仿宋_GB2312" w:hAnsi="Times New Roman" w:eastAsia="仿宋_GB2312" w:cs="Times New Roman"/>
      <w:sz w:val="30"/>
      <w:szCs w:val="30"/>
    </w:rPr>
  </w:style>
  <w:style w:type="paragraph" w:styleId="747">
    <w:name w:val="正文首行缩进 2"/>
    <w:basedOn w:val="712"/>
    <w:next w:val="747"/>
    <w:link w:val="748"/>
    <w:pPr>
      <w:ind w:left="0" w:firstLine="420"/>
      <w:spacing w:after="0" w:line="360" w:lineRule="auto"/>
    </w:pPr>
    <w:rPr>
      <w:rFonts w:ascii="宋体" w:hAnsi="宋体" w:eastAsia="宋体" w:cs="Times New Roman"/>
      <w:szCs w:val="20"/>
    </w:rPr>
  </w:style>
  <w:style w:type="character" w:styleId="748">
    <w:name w:val="正文首行缩进 2 Char"/>
    <w:next w:val="748"/>
    <w:link w:val="747"/>
    <w:rPr>
      <w:rFonts w:ascii="宋体" w:hAnsi="宋体" w:eastAsia="宋体" w:cs="Times New Roman"/>
      <w:szCs w:val="20"/>
    </w:rPr>
  </w:style>
  <w:style w:type="table" w:styleId="749">
    <w:name w:val="网格型"/>
    <w:basedOn w:val="690"/>
    <w:next w:val="749"/>
    <w:link w:val="679"/>
    <w:pPr>
      <w:jc w:val="both"/>
      <w:widowControl w:val="off"/>
    </w:pPr>
    <w:rPr>
      <w:rFonts w:ascii="Times New Roman" w:hAnsi="Times New Roman" w:eastAsia="宋体" w:cs="Times New Roman"/>
      <w:sz w:val="20"/>
      <w:szCs w:val="20"/>
    </w:rPr>
    <w:tblPr/>
  </w:style>
  <w:style w:type="character" w:styleId="750">
    <w:name w:val="要点"/>
    <w:next w:val="750"/>
    <w:link w:val="679"/>
    <w:qFormat/>
    <w:rPr>
      <w:b/>
      <w:bCs/>
    </w:rPr>
  </w:style>
  <w:style w:type="character" w:styleId="751">
    <w:name w:val="页码"/>
    <w:next w:val="751"/>
    <w:link w:val="679"/>
  </w:style>
  <w:style w:type="character" w:styleId="752">
    <w:name w:val="已访问的超链接"/>
    <w:next w:val="752"/>
    <w:link w:val="679"/>
    <w:rPr>
      <w:color w:val="800080"/>
      <w:u w:val="single"/>
    </w:rPr>
  </w:style>
  <w:style w:type="character" w:styleId="753">
    <w:name w:val="强调"/>
    <w:next w:val="753"/>
    <w:link w:val="679"/>
    <w:qFormat/>
    <w:rPr>
      <w:i/>
    </w:rPr>
  </w:style>
  <w:style w:type="character" w:styleId="754">
    <w:name w:val="超链接"/>
    <w:next w:val="754"/>
    <w:link w:val="679"/>
    <w:rPr>
      <w:color w:val="0000ff"/>
      <w:u w:val="single"/>
    </w:rPr>
  </w:style>
  <w:style w:type="character" w:styleId="755">
    <w:name w:val="批注引用"/>
    <w:next w:val="755"/>
    <w:link w:val="679"/>
    <w:semiHidden/>
    <w:rPr>
      <w:sz w:val="21"/>
      <w:szCs w:val="21"/>
    </w:rPr>
  </w:style>
  <w:style w:type="character" w:styleId="756">
    <w:name w:val="font5 Char"/>
    <w:next w:val="756"/>
    <w:link w:val="679"/>
    <w:rPr>
      <w:rFonts w:ascii="宋体" w:hAnsi="宋体" w:eastAsia="宋体"/>
      <w:sz w:val="28"/>
      <w:szCs w:val="28"/>
      <w:lang w:val="en-US" w:eastAsia="zh-CN" w:bidi="ar-SA"/>
    </w:rPr>
  </w:style>
  <w:style w:type="character" w:styleId="757">
    <w:name w:val="二级目录 Char"/>
    <w:next w:val="757"/>
    <w:link w:val="758"/>
    <w:rPr>
      <w:b/>
      <w:sz w:val="30"/>
      <w:szCs w:val="28"/>
    </w:rPr>
  </w:style>
  <w:style w:type="paragraph" w:styleId="758">
    <w:name w:val="二级目录"/>
    <w:next w:val="679"/>
    <w:link w:val="757"/>
    <w:pPr>
      <w:numPr>
        <w:ilvl w:val="0"/>
        <w:numId w:val="2"/>
      </w:numPr>
      <w:tabs>
        <w:tab w:val="left" w:pos="907" w:leader="none"/>
        <w:tab w:val="left" w:pos="1145" w:leader="none"/>
      </w:tabs>
      <w:outlineLvl w:val="1"/>
    </w:pPr>
    <w:rPr>
      <w:b/>
      <w:sz w:val="30"/>
      <w:szCs w:val="28"/>
      <w:lang w:val="en-US" w:eastAsia="zh-CN" w:bidi="ar-SA"/>
    </w:rPr>
  </w:style>
  <w:style w:type="character" w:styleId="759">
    <w:name w:val="列出段落 Char,Bullet List Char,numbered Char,FooterText Char,List Paragraph1 Char,Paragraphe de liste1 Char"/>
    <w:next w:val="759"/>
    <w:link w:val="760"/>
    <w:rPr>
      <w:rFonts w:ascii="Calibri" w:hAnsi="Calibri"/>
      <w:sz w:val="24"/>
      <w:szCs w:val="24"/>
      <w:lang w:eastAsia="en-US" w:bidi="en-US"/>
    </w:rPr>
  </w:style>
  <w:style w:type="paragraph" w:styleId="760">
    <w:name w:val="列出段落1"/>
    <w:basedOn w:val="679"/>
    <w:next w:val="760"/>
    <w:link w:val="759"/>
    <w:qFormat/>
    <w:pPr>
      <w:contextualSpacing/>
      <w:ind w:left="720"/>
      <w:jc w:val="left"/>
      <w:widowControl/>
    </w:pPr>
    <w:rPr>
      <w:rFonts w:ascii="Calibri" w:hAnsi="Calibri"/>
      <w:sz w:val="24"/>
      <w:szCs w:val="24"/>
      <w:lang w:eastAsia="en-US" w:bidi="en-US"/>
    </w:rPr>
  </w:style>
  <w:style w:type="paragraph" w:styleId="761">
    <w:name w:val="Body Text(ch)"/>
    <w:basedOn w:val="679"/>
    <w:next w:val="710"/>
    <w:link w:val="679"/>
    <w:pPr>
      <w:spacing w:after="120"/>
    </w:pPr>
    <w:rPr>
      <w:rFonts w:ascii="宋体" w:hAnsi="Arial" w:eastAsia="宋体" w:cs="Times New Roman"/>
      <w:bCs/>
      <w:iCs/>
      <w:szCs w:val="24"/>
    </w:rPr>
  </w:style>
  <w:style w:type="paragraph" w:styleId="762">
    <w:name w:val="xl27"/>
    <w:basedOn w:val="679"/>
    <w:next w:val="762"/>
    <w:link w:val="679"/>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763">
    <w:name w:val="xl26"/>
    <w:basedOn w:val="679"/>
    <w:next w:val="763"/>
    <w:link w:val="67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764">
    <w:name w:val="Char"/>
    <w:basedOn w:val="679"/>
    <w:next w:val="764"/>
    <w:link w:val="679"/>
    <w:pPr>
      <w:ind w:firstLine="200"/>
      <w:tabs>
        <w:tab w:val="left" w:pos="360" w:leader="none"/>
      </w:tabs>
    </w:pPr>
    <w:rPr>
      <w:rFonts w:ascii="Times New Roman" w:hAnsi="Times New Roman" w:eastAsia="宋体" w:cs="Times New Roman"/>
      <w:sz w:val="28"/>
      <w:szCs w:val="30"/>
    </w:rPr>
  </w:style>
  <w:style w:type="paragraph" w:styleId="765">
    <w:name w:val=" Char"/>
    <w:basedOn w:val="704"/>
    <w:next w:val="765"/>
    <w:link w:val="679"/>
    <w:rPr>
      <w:rFonts w:ascii="Tahoma" w:hAnsi="Tahoma"/>
      <w:sz w:val="24"/>
      <w:szCs w:val="24"/>
    </w:rPr>
  </w:style>
  <w:style w:type="paragraph" w:styleId="766">
    <w:name w:val="普通正文"/>
    <w:basedOn w:val="679"/>
    <w:next w:val="766"/>
    <w:link w:val="679"/>
    <w:pPr>
      <w:ind w:firstLine="480"/>
      <w:jc w:val="left"/>
      <w:spacing w:before="120" w:after="120" w:line="360" w:lineRule="auto"/>
    </w:pPr>
    <w:rPr>
      <w:rFonts w:ascii="Arial" w:hAnsi="Arial" w:eastAsia="宋体" w:cs="Times New Roman"/>
      <w:sz w:val="24"/>
      <w:szCs w:val="24"/>
    </w:rPr>
  </w:style>
  <w:style w:type="paragraph" w:styleId="767">
    <w:name w:val="table_lines"/>
    <w:basedOn w:val="679"/>
    <w:next w:val="767"/>
    <w:link w:val="679"/>
    <w:pPr>
      <w:jc w:val="left"/>
      <w:widowControl/>
    </w:pPr>
    <w:rPr>
      <w:rFonts w:ascii="Times New Roman" w:hAnsi="Times New Roman" w:eastAsia="宋体" w:cs="Times New Roman"/>
      <w:sz w:val="20"/>
      <w:szCs w:val="20"/>
      <w:lang w:val="de-DE" w:eastAsia="de-DE"/>
    </w:rPr>
  </w:style>
  <w:style w:type="paragraph" w:styleId="768">
    <w:name w:val="附录1"/>
    <w:next w:val="768"/>
    <w:link w:val="679"/>
    <w:pPr>
      <w:numPr>
        <w:ilvl w:val="0"/>
        <w:numId w:val="2"/>
      </w:numPr>
      <w:spacing w:before="240" w:line="600" w:lineRule="atLeast"/>
      <w:tabs>
        <w:tab w:val="left" w:pos="907" w:leader="none"/>
      </w:tabs>
    </w:pPr>
    <w:rPr>
      <w:rFonts w:ascii="Times New Roman" w:hAnsi="Times New Roman"/>
      <w:b/>
      <w:i/>
      <w:sz w:val="28"/>
      <w:lang w:val="en-US" w:eastAsia="zh-CN" w:bidi="ar-SA"/>
    </w:rPr>
  </w:style>
  <w:style w:type="paragraph" w:styleId="769">
    <w:name w:val="font7"/>
    <w:basedOn w:val="679"/>
    <w:next w:val="769"/>
    <w:link w:val="679"/>
    <w:pPr>
      <w:jc w:val="left"/>
      <w:spacing w:before="100" w:beforeAutospacing="1" w:after="100" w:afterAutospacing="1"/>
      <w:widowControl/>
    </w:pPr>
    <w:rPr>
      <w:rFonts w:hint="eastAsia" w:ascii="宋体" w:hAnsi="宋体" w:eastAsia="宋体" w:cs="Times New Roman"/>
      <w:sz w:val="18"/>
      <w:szCs w:val="18"/>
    </w:rPr>
  </w:style>
  <w:style w:type="paragraph" w:styleId="770">
    <w:name w:val=" Char Char Char Char"/>
    <w:basedOn w:val="704"/>
    <w:next w:val="770"/>
    <w:link w:val="679"/>
    <w:pPr>
      <w:spacing w:line="360" w:lineRule="auto"/>
    </w:pPr>
    <w:rPr>
      <w:rFonts w:ascii="Tahoma" w:hAnsi="Tahoma"/>
      <w:sz w:val="24"/>
      <w:szCs w:val="24"/>
    </w:rPr>
  </w:style>
  <w:style w:type="paragraph" w:styleId="771">
    <w:name w:val="列出段落"/>
    <w:basedOn w:val="679"/>
    <w:next w:val="771"/>
    <w:link w:val="679"/>
    <w:qFormat/>
    <w:pPr>
      <w:contextualSpacing/>
      <w:ind w:left="720"/>
      <w:jc w:val="left"/>
      <w:widowControl/>
    </w:pPr>
    <w:rPr>
      <w:rFonts w:ascii="Calibri" w:hAnsi="Calibri" w:eastAsia="宋体" w:cs="Times New Roman"/>
      <w:sz w:val="24"/>
      <w:szCs w:val="24"/>
      <w:lang w:eastAsia="en-US" w:bidi="en-US"/>
    </w:rPr>
  </w:style>
  <w:style w:type="paragraph" w:styleId="772">
    <w:name w:val="4"/>
    <w:basedOn w:val="679"/>
    <w:next w:val="734"/>
    <w:link w:val="679"/>
    <w:pPr>
      <w:ind w:firstLine="420"/>
      <w:spacing w:line="360" w:lineRule="auto"/>
    </w:pPr>
    <w:rPr>
      <w:rFonts w:ascii="Times New Roman" w:hAnsi="Times New Roman" w:eastAsia="宋体" w:cs="Times New Roman"/>
      <w:color w:val="ff0000"/>
      <w:sz w:val="24"/>
      <w:szCs w:val="24"/>
    </w:rPr>
  </w:style>
  <w:style w:type="paragraph" w:styleId="773">
    <w:name w:val="普通 (Web)"/>
    <w:basedOn w:val="679"/>
    <w:next w:val="773"/>
    <w:link w:val="679"/>
    <w:pPr>
      <w:jc w:val="left"/>
      <w:spacing w:before="100" w:beforeAutospacing="1" w:after="100" w:afterAutospacing="1"/>
      <w:widowControl/>
    </w:pPr>
    <w:rPr>
      <w:rFonts w:ascii="宋体" w:hAnsi="宋体" w:eastAsia="宋体" w:cs="Times New Roman"/>
      <w:sz w:val="24"/>
      <w:szCs w:val="24"/>
    </w:rPr>
  </w:style>
  <w:style w:type="paragraph" w:styleId="774">
    <w:name w:val=" Char Char Char Char Char Char Char Char Char Char"/>
    <w:basedOn w:val="679"/>
    <w:next w:val="774"/>
    <w:link w:val="679"/>
    <w:pPr>
      <w:spacing w:line="360" w:lineRule="auto"/>
    </w:pPr>
    <w:rPr>
      <w:rFonts w:ascii="Times New Roman" w:hAnsi="Times New Roman" w:eastAsia="宋体" w:cs="Times New Roman"/>
      <w:sz w:val="24"/>
      <w:szCs w:val="20"/>
    </w:rPr>
  </w:style>
  <w:style w:type="paragraph" w:styleId="775">
    <w:name w:val="样式1"/>
    <w:basedOn w:val="679"/>
    <w:next w:val="775"/>
    <w:link w:val="679"/>
    <w:pPr>
      <w:numPr>
        <w:ilvl w:val="0"/>
        <w:numId w:val="3"/>
      </w:numPr>
      <w:tabs>
        <w:tab w:val="left" w:pos="709" w:leader="none"/>
      </w:tabs>
    </w:pPr>
    <w:rPr>
      <w:rFonts w:ascii="宋体" w:hAnsi="宋体" w:eastAsia="宋体" w:cs="Times New Roman"/>
      <w:szCs w:val="21"/>
    </w:rPr>
  </w:style>
  <w:style w:type="paragraph" w:styleId="776">
    <w:name w:val="font6"/>
    <w:basedOn w:val="679"/>
    <w:next w:val="776"/>
    <w:link w:val="679"/>
    <w:pPr>
      <w:jc w:val="left"/>
      <w:spacing w:before="100" w:beforeAutospacing="1" w:after="100" w:afterAutospacing="1"/>
      <w:widowControl/>
    </w:pPr>
    <w:rPr>
      <w:rFonts w:hint="eastAsia" w:ascii="宋体" w:hAnsi="宋体" w:eastAsia="宋体" w:cs="Times New Roman"/>
      <w:sz w:val="28"/>
      <w:szCs w:val="28"/>
      <w:u w:val="single"/>
    </w:rPr>
  </w:style>
  <w:style w:type="paragraph" w:styleId="777">
    <w:name w:val="xl25"/>
    <w:basedOn w:val="679"/>
    <w:next w:val="777"/>
    <w:link w:val="679"/>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778">
    <w:name w:val="图标"/>
    <w:basedOn w:val="679"/>
    <w:next w:val="679"/>
    <w:link w:val="679"/>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779">
    <w:name w:val="标题3"/>
    <w:basedOn w:val="679"/>
    <w:next w:val="679"/>
    <w:link w:val="679"/>
    <w:pPr>
      <w:ind w:firstLine="624"/>
      <w:spacing w:line="590" w:lineRule="atLeast"/>
    </w:pPr>
    <w:rPr>
      <w:rFonts w:ascii="方正黑体_GBK" w:hAnsi="Times New Roman" w:eastAsia="方正黑体_GBK" w:cs="Times New Roman"/>
      <w:sz w:val="32"/>
      <w:szCs w:val="32"/>
    </w:rPr>
  </w:style>
  <w:style w:type="paragraph" w:styleId="780">
    <w:name w:val="xl24"/>
    <w:basedOn w:val="679"/>
    <w:next w:val="780"/>
    <w:link w:val="679"/>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781">
    <w:name w:val="xl29"/>
    <w:basedOn w:val="679"/>
    <w:next w:val="781"/>
    <w:link w:val="679"/>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782">
    <w:name w:val="Char Char Char Char Char Char Char Char"/>
    <w:basedOn w:val="679"/>
    <w:next w:val="782"/>
    <w:link w:val="679"/>
    <w:pPr>
      <w:jc w:val="left"/>
      <w:spacing w:after="160" w:line="240" w:lineRule="exact"/>
      <w:widowControl/>
    </w:pPr>
    <w:rPr>
      <w:rFonts w:ascii="Verdana" w:hAnsi="Verdana" w:eastAsia="宋体" w:cs="Times New Roman"/>
      <w:sz w:val="20"/>
      <w:szCs w:val="20"/>
      <w:lang w:eastAsia="en-US"/>
    </w:rPr>
  </w:style>
  <w:style w:type="paragraph" w:styleId="783">
    <w:name w:val="xl28"/>
    <w:basedOn w:val="679"/>
    <w:next w:val="783"/>
    <w:link w:val="679"/>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784">
    <w:name w:val=" Char Char Char Char Char Char Char Char"/>
    <w:basedOn w:val="679"/>
    <w:next w:val="784"/>
    <w:link w:val="679"/>
    <w:pPr>
      <w:jc w:val="left"/>
      <w:spacing w:after="160" w:line="240" w:lineRule="exact"/>
      <w:widowControl/>
    </w:pPr>
    <w:rPr>
      <w:rFonts w:ascii="Verdana" w:hAnsi="Verdana" w:eastAsia="宋体" w:cs="Times New Roman"/>
      <w:sz w:val="20"/>
      <w:szCs w:val="20"/>
      <w:lang w:eastAsia="en-US"/>
    </w:rPr>
  </w:style>
  <w:style w:type="paragraph" w:styleId="785">
    <w:name w:val="xl30"/>
    <w:basedOn w:val="679"/>
    <w:next w:val="785"/>
    <w:link w:val="679"/>
    <w:pPr>
      <w:jc w:val="center"/>
      <w:spacing w:before="100" w:beforeAutospacing="1" w:after="100" w:afterAutospacing="1"/>
      <w:widowControl/>
    </w:pPr>
    <w:rPr>
      <w:rFonts w:ascii="宋体" w:hAnsi="宋体" w:eastAsia="宋体" w:cs="Times New Roman"/>
      <w:b/>
      <w:bCs/>
      <w:sz w:val="36"/>
      <w:szCs w:val="36"/>
    </w:rPr>
  </w:style>
  <w:style w:type="paragraph" w:styleId="786">
    <w:name w:val="Char Char Char Char"/>
    <w:basedOn w:val="704"/>
    <w:next w:val="786"/>
    <w:link w:val="679"/>
    <w:pPr>
      <w:spacing w:line="360" w:lineRule="auto"/>
    </w:pPr>
    <w:rPr>
      <w:rFonts w:ascii="Tahoma" w:hAnsi="Tahoma"/>
      <w:sz w:val="24"/>
      <w:szCs w:val="24"/>
    </w:rPr>
  </w:style>
  <w:style w:type="paragraph" w:styleId="787">
    <w:name w:val="table_1stline"/>
    <w:basedOn w:val="679"/>
    <w:next w:val="787"/>
    <w:link w:val="679"/>
    <w:pPr>
      <w:jc w:val="left"/>
      <w:spacing w:before="120"/>
      <w:widowControl/>
    </w:pPr>
    <w:rPr>
      <w:rFonts w:ascii="Times New Roman" w:hAnsi="Times New Roman" w:eastAsia="宋体" w:cs="Times New Roman"/>
      <w:bCs/>
      <w:sz w:val="20"/>
      <w:szCs w:val="20"/>
      <w:lang w:val="de-DE" w:eastAsia="de-DE"/>
    </w:rPr>
  </w:style>
  <w:style w:type="paragraph" w:styleId="788">
    <w:name w:val="font5"/>
    <w:basedOn w:val="679"/>
    <w:next w:val="788"/>
    <w:link w:val="679"/>
    <w:pPr>
      <w:jc w:val="left"/>
      <w:spacing w:before="100" w:beforeAutospacing="1" w:after="100" w:afterAutospacing="1"/>
      <w:widowControl/>
    </w:pPr>
    <w:rPr>
      <w:rFonts w:hint="eastAsia" w:ascii="宋体" w:hAnsi="宋体" w:eastAsia="宋体" w:cs="Times New Roman"/>
      <w:sz w:val="28"/>
      <w:szCs w:val="28"/>
    </w:rPr>
  </w:style>
  <w:style w:type="paragraph" w:styleId="789">
    <w:name w:val="标题1"/>
    <w:basedOn w:val="679"/>
    <w:next w:val="679"/>
    <w:link w:val="679"/>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790">
    <w:name w:val="修订"/>
    <w:next w:val="790"/>
    <w:link w:val="679"/>
    <w:uiPriority w:val="99"/>
    <w:semiHidden/>
    <w:rPr>
      <w:rFonts w:ascii="Times New Roman" w:hAnsi="Times New Roman"/>
      <w:sz w:val="21"/>
      <w:szCs w:val="21"/>
      <w:lang w:val="en-US" w:eastAsia="zh-CN" w:bidi="ar-SA"/>
    </w:rPr>
  </w:style>
  <w:style w:type="paragraph" w:styleId="791">
    <w:name w:val="无间隔"/>
    <w:next w:val="791"/>
    <w:link w:val="679"/>
    <w:uiPriority w:val="99"/>
    <w:qFormat/>
    <w:pPr>
      <w:jc w:val="both"/>
      <w:widowControl w:val="off"/>
    </w:pPr>
    <w:rPr>
      <w:rFonts w:ascii="Times New Roman" w:hAnsi="Times New Roman"/>
      <w:sz w:val="21"/>
      <w:szCs w:val="21"/>
      <w:lang w:val="en-US" w:eastAsia="zh-CN" w:bidi="ar-SA"/>
    </w:rPr>
  </w:style>
  <w:style w:type="paragraph" w:styleId="792">
    <w:name w:val="AONormal"/>
    <w:next w:val="792"/>
    <w:link w:val="679"/>
    <w:qFormat/>
    <w:pPr>
      <w:ind w:firstLine="440"/>
      <w:spacing w:line="400" w:lineRule="exact"/>
    </w:pPr>
    <w:rPr>
      <w:rFonts w:ascii="华文楷体" w:hAnsi="华文楷体" w:eastAsia="华文楷体" w:cs="华文楷体"/>
      <w:sz w:val="22"/>
      <w:szCs w:val="21"/>
      <w:lang w:val="en-US" w:eastAsia="zh-CN" w:bidi="ar-SA"/>
    </w:rPr>
  </w:style>
  <w:style w:type="character" w:styleId="9572" w:default="1">
    <w:name w:val="Default Paragraph Font"/>
    <w:uiPriority w:val="1"/>
    <w:semiHidden/>
    <w:unhideWhenUsed/>
  </w:style>
  <w:style w:type="numbering" w:styleId="9573" w:default="1">
    <w:name w:val="No List"/>
    <w:uiPriority w:val="99"/>
    <w:semiHidden/>
    <w:unhideWhenUsed/>
  </w:style>
  <w:style w:type="table" w:styleId="9574"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王烨</cp:lastModifiedBy>
  <cp:revision>3</cp:revision>
  <dcterms:created xsi:type="dcterms:W3CDTF">2026-06-17T07:36:00Z</dcterms:created>
  <dcterms:modified xsi:type="dcterms:W3CDTF">2026-06-22T07:31:09Z</dcterms:modified>
</cp:coreProperties>
</file>