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color w:val="auto"/>
          <w:sz w:val="26"/>
          <w:highlight w:val="none"/>
          <w:lang w:val="en-US" w:eastAsia="zh-CN" w:bidi="ar-SA"/>
        </w:rPr>
        <mc:AlternateContent>
          <mc:Choice Requires="wpg">
            <w:drawing>
              <wp:inline xmlns:wp="http://schemas.openxmlformats.org/drawingml/2006/wordprocessingDrawing" distT="0" distB="0" distL="0" distR="0">
                <wp:extent cx="1057275" cy="105727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0572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3.2pt;height:83.2pt;mso-wrap-distance-left:0.0pt;mso-wrap-distance-top:0.0pt;mso-wrap-distance-right:0.0pt;mso-wrap-distance-bottom:0.0pt;" stroked="f">
                <v:path textboxrect="0,0,0,0"/>
                <v:imagedata r:id="rId15"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ind w:firstLine="3132"/>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JSZC-320583-HTJS-G2026-0014</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采购项目：</w:t>
      </w:r>
      <w:r>
        <w:rPr>
          <w:rFonts w:hint="eastAsia" w:ascii="宋体" w:hAnsi="宋体" w:eastAsia="宋体" w:cs="宋体"/>
          <w:color w:val="auto"/>
          <w:sz w:val="28"/>
          <w:szCs w:val="28"/>
          <w:highlight w:val="none"/>
          <w:lang w:eastAsia="zh-CN"/>
        </w:rPr>
        <w:t xml:space="preserve">食堂餐饮团队服务</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昆山市中医医院</w:t>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rPr>
          <w:rFonts w:hint="eastAsia" w:ascii="宋体" w:hAnsi="宋体" w:eastAsia="宋体" w:cs="宋体"/>
          <w:color w:val="auto"/>
          <w:sz w:val="32"/>
          <w:szCs w:val="32"/>
          <w:highlight w:val="none"/>
        </w:rPr>
      </w:pPr>
      <w:r/>
      <w:bookmarkStart w:id="1" w:name="_Toc9797"/>
      <w:r/>
      <w:bookmarkEnd w:id="1"/>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江苏恒泰建设工程咨询有限公司</w:t>
      </w:r>
      <w:r/>
    </w:p>
    <w:p>
      <w:pPr>
        <w:jc w:val="center"/>
        <w:spacing w:line="360" w:lineRule="auto"/>
        <w:rPr>
          <w:rFonts w:hint="eastAsia" w:ascii="宋体" w:hAnsi="宋体" w:eastAsia="宋体" w:cs="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月</w:t>
      </w:r>
      <w:r/>
    </w:p>
    <w:p>
      <w:pPr>
        <w:pStyle w:val="1061"/>
        <w:ind w:firstLine="0"/>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44"/>
          <w:highlight w:val="none"/>
        </w:rPr>
        <w:t xml:space="preserve">总目录</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_Toc5491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投标邀请函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_Toc5491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_Toc6767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_Toc6767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_Toc243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_Toc4335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招标书</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_Toc4335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_Toc27285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w:t>
      </w:r>
      <w:r>
        <w:rPr>
          <w:rFonts w:hint="eastAsia" w:ascii="宋体" w:hAnsi="宋体" w:eastAsia="宋体" w:cs="宋体"/>
          <w:sz w:val="32"/>
          <w:szCs w:val="32"/>
          <w:highlight w:val="none"/>
        </w:rPr>
        <w:t xml:space="preserve">五章 合同条款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_Toc27285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_Toc1092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第六章 评标方法、评分标准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_Toc1092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54</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keepLines w:val="0"/>
        <w:keepNext w:val="0"/>
        <w:pageBreakBefore w:val="0"/>
        <w:spacing w:line="480" w:lineRule="auto"/>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04"/>
        <w:spacing w:line="360" w:lineRule="auto"/>
        <w:rPr>
          <w:rFonts w:hint="eastAsia" w:ascii="宋体" w:hAnsi="宋体" w:eastAsia="宋体" w:cs="宋体"/>
          <w:color w:val="auto"/>
          <w:highlight w:val="none"/>
        </w:rPr>
      </w:pPr>
      <w:r/>
      <w:bookmarkStart w:id="2" w:name="_Toc233272226"/>
      <w:r/>
      <w:bookmarkStart w:id="3" w:name="_Toc276023188"/>
      <w:r>
        <w:rPr>
          <w:rFonts w:hint="eastAsia" w:ascii="宋体" w:hAnsi="宋体" w:eastAsia="宋体" w:cs="宋体"/>
          <w:color w:val="auto"/>
          <w:highlight w:val="none"/>
        </w:rPr>
        <w:br w:type="page" w:clear="all"/>
      </w:r>
      <w:bookmarkStart w:id="4" w:name="_Toc88831009"/>
      <w:r/>
      <w:bookmarkStart w:id="5" w:name="_Toc7107"/>
      <w:r/>
      <w:bookmarkStart w:id="6" w:name="_Toc5491"/>
      <w:r/>
      <w:bookmarkStart w:id="7" w:name="_Toc19721"/>
      <w:r/>
      <w:bookmarkStart w:id="8" w:name="_Toc13044"/>
      <w:r>
        <w:rPr>
          <w:rFonts w:hint="eastAsia" w:ascii="宋体" w:hAnsi="宋体" w:eastAsia="宋体" w:cs="宋体"/>
          <w:color w:val="auto"/>
          <w:highlight w:val="none"/>
        </w:rPr>
        <w:t xml:space="preserve">第一章 投标邀请函</w:t>
      </w:r>
      <w:bookmarkEnd w:id="2"/>
      <w:r/>
      <w:bookmarkEnd w:id="3"/>
      <w:r/>
      <w:bookmarkEnd w:id="4"/>
      <w:r/>
      <w:bookmarkEnd w:id="5"/>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________________________：</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u w:val="single"/>
          <w:lang w:eastAsia="zh-CN"/>
        </w:rPr>
        <w:t xml:space="preserve">昆山市中医医院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lang w:eastAsia="zh-CN"/>
        </w:rPr>
        <w:t xml:space="preserve">江苏恒泰建设工程咨询有限公司</w:t>
      </w:r>
      <w:r>
        <w:rPr>
          <w:rFonts w:hint="eastAsia" w:ascii="宋体" w:hAnsi="宋体" w:eastAsia="宋体" w:cs="宋体"/>
          <w:color w:val="auto"/>
          <w:szCs w:val="21"/>
          <w:highlight w:val="none"/>
        </w:rPr>
        <w:t xml:space="preserve">对其所需采购的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食堂餐饮团队服务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JSZC-320583-HTJS-G2026-0014</w:t>
      </w:r>
      <w:r>
        <w:rPr>
          <w:rFonts w:hint="eastAsia" w:ascii="宋体" w:hAnsi="宋体" w:eastAsia="宋体" w:cs="宋体"/>
          <w:bCs/>
          <w:color w:val="auto"/>
          <w:szCs w:val="21"/>
          <w:highlight w:val="none"/>
        </w:rPr>
        <w:t xml:space="preserve">；</w:t>
      </w:r>
      <w:r/>
    </w:p>
    <w:p>
      <w:pPr>
        <w:ind w:right="178" w:firstLine="42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5.服务期限：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6.采购需求：</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，具体详见第四章采购需求；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7.本项目</w:t>
      </w:r>
      <w:r>
        <w:rPr>
          <w:rFonts w:hint="eastAsia" w:ascii="宋体" w:hAnsi="宋体" w:eastAsia="宋体" w:cs="宋体"/>
          <w:color w:val="auto"/>
          <w:highlight w:val="none"/>
          <w:shd w:val="clear" w:color="auto" w:fill="ffffff"/>
        </w:rPr>
        <w:t xml:space="preserve">不接受联合体投标</w:t>
      </w:r>
      <w:r>
        <w:rPr>
          <w:rFonts w:hint="eastAsia" w:ascii="宋体" w:hAnsi="宋体" w:cs="宋体"/>
          <w:color w:val="auto"/>
          <w:highlight w:val="none"/>
          <w:shd w:val="clear" w:color="auto" w:fill="ffffff"/>
          <w:lang w:eastAsia="zh-CN"/>
        </w:rPr>
        <w:t xml:space="preserve">、</w:t>
      </w:r>
      <w:r>
        <w:rPr>
          <w:rFonts w:hint="eastAsia" w:ascii="宋体" w:hAnsi="宋体" w:eastAsia="宋体" w:cs="宋体"/>
          <w:color w:val="auto"/>
          <w:szCs w:val="21"/>
          <w:highlight w:val="none"/>
        </w:rPr>
        <w:t xml:space="preserve">不得转包、分包本项目。</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2.落实政府采购政策需满足的资格要求：</w:t>
      </w:r>
      <w:bookmarkStart w:id="9" w:name="OLE_LINK43"/>
      <w:r/>
      <w:bookmarkStart w:id="10" w:name="OLE_LINK44"/>
      <w:r/>
      <w:bookmarkStart w:id="11" w:name="OLE_LINK45"/>
      <w:r>
        <w:rPr>
          <w:rFonts w:hint="eastAsia" w:ascii="Tahoma" w:hAnsi="Tahoma"/>
          <w:b/>
          <w:bCs/>
          <w:color w:val="auto"/>
          <w:highlight w:val="none"/>
        </w:rPr>
        <w:t xml:space="preserve">本项目专门面向中小企业采购</w:t>
      </w:r>
      <w:r>
        <w:rPr>
          <w:rFonts w:hint="eastAsia" w:ascii="Tahoma" w:hAnsi="Tahoma"/>
          <w:b/>
          <w:bCs/>
          <w:color w:val="auto"/>
          <w:highlight w:val="none"/>
          <w:lang w:eastAsia="zh-CN"/>
        </w:rPr>
        <w:t xml:space="preserve">（整体预留）</w:t>
      </w:r>
      <w:r>
        <w:rPr>
          <w:rFonts w:hint="eastAsia" w:ascii="Tahoma" w:hAnsi="Tahoma"/>
          <w:b/>
          <w:bCs/>
          <w:color w:val="auto"/>
          <w:highlight w:val="none"/>
        </w:rPr>
        <w:t xml:space="preserve">，残疾人福利性单位、监狱企业视同小型、微型企业</w:t>
      </w:r>
      <w:bookmarkEnd w:id="9"/>
      <w:r/>
      <w:bookmarkEnd w:id="10"/>
      <w:r/>
      <w:bookmarkEnd w:id="11"/>
      <w:r>
        <w:rPr>
          <w:rFonts w:hint="eastAsia" w:ascii="Tahoma" w:hAnsi="Tahoma"/>
          <w:b/>
          <w:bCs/>
          <w:color w:val="auto"/>
          <w:highlight w:val="none"/>
          <w:lang w:eastAsia="zh-CN"/>
        </w:rPr>
        <w:t xml:space="preserve">，</w:t>
      </w:r>
      <w:r>
        <w:rPr>
          <w:rFonts w:hint="eastAsia" w:ascii="宋体" w:hAnsi="宋体" w:eastAsia="宋体" w:cs="宋体"/>
          <w:b/>
          <w:bCs/>
          <w:color w:val="auto"/>
          <w:szCs w:val="21"/>
          <w:highlight w:val="none"/>
        </w:rPr>
        <w:t xml:space="preserve">所属行业为</w:t>
      </w:r>
      <w:r>
        <w:rPr>
          <w:rFonts w:hint="eastAsia" w:ascii="宋体" w:hAnsi="宋体" w:eastAsia="宋体" w:cs="宋体"/>
          <w:b/>
          <w:bCs/>
          <w:color w:val="auto"/>
          <w:szCs w:val="21"/>
          <w:highlight w:val="none"/>
          <w:lang w:val="en-US" w:eastAsia="zh-CN"/>
        </w:rPr>
        <w:t xml:space="preserve">餐饮</w:t>
      </w:r>
      <w:r>
        <w:rPr>
          <w:rFonts w:hint="eastAsia" w:ascii="宋体" w:hAnsi="宋体" w:eastAsia="宋体" w:cs="宋体"/>
          <w:b/>
          <w:bCs/>
          <w:color w:val="auto"/>
          <w:szCs w:val="21"/>
          <w:highlight w:val="none"/>
        </w:rPr>
        <w:t xml:space="preserve">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3.本项目的特定资格条件：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lang w:val="en-US" w:eastAsia="zh-CN"/>
        </w:rPr>
        <w:t xml:space="preserve">。</w:t>
      </w:r>
      <w:r/>
    </w:p>
    <w:p>
      <w:pPr>
        <w:ind w:right="178" w:firstLine="422"/>
        <w:spacing w:line="360" w:lineRule="auto"/>
        <w:rPr>
          <w:rFonts w:hint="eastAsia" w:ascii="宋体" w:hAnsi="宋体" w:eastAsia="宋体" w:cs="宋体"/>
          <w:b/>
          <w:bCs/>
          <w:color w:val="auto"/>
          <w:highlight w:val="none"/>
          <w:shd w:val="clear" w:color="auto" w:fill="ffffff"/>
        </w:rPr>
      </w:pPr>
      <w:r/>
      <w:bookmarkStart w:id="12" w:name="_Toc232336583"/>
      <w:r/>
      <w:bookmarkStart w:id="13" w:name="_Toc276023189"/>
      <w:r/>
      <w:bookmarkStart w:id="14" w:name="_Toc233272227"/>
      <w:r/>
      <w:bookmarkStart w:id="15" w:name="_Toc13642114"/>
      <w:r>
        <w:rPr>
          <w:rFonts w:hint="eastAsia" w:ascii="宋体" w:hAnsi="宋体" w:eastAsia="宋体" w:cs="宋体"/>
          <w:b/>
          <w:bCs/>
          <w:color w:val="auto"/>
          <w:highlight w:val="none"/>
          <w:shd w:val="clear" w:color="auto" w:fill="ffffff"/>
        </w:rPr>
        <w:t xml:space="preserve">三、获取采购文件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1.获取招标文件时间：上网之日起至2026年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日17:00（北京时间）；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2.获取招标文件方式：“苏采云”系统下载。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3.招标文件售价：0元。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4.CA证书办理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5.参与采购活动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w:t>
      </w:r>
      <w:r>
        <w:rPr>
          <w:rFonts w:hint="eastAsia" w:ascii="宋体" w:hAnsi="宋体" w:eastAsia="宋体" w:cs="宋体"/>
          <w:color w:val="auto"/>
          <w:highlight w:val="none"/>
          <w:lang w:val="en-US" w:eastAsia="zh-CN"/>
        </w:rPr>
        <w:t xml:space="preserve">登录</w:t>
      </w:r>
      <w:r>
        <w:rPr>
          <w:rFonts w:hint="eastAsia" w:ascii="宋体" w:hAnsi="宋体" w:eastAsia="宋体" w:cs="宋体"/>
          <w:color w:val="auto"/>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6.电子投标准备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https://czju.suzhou.gov.cn/zfcg/html/content/20231220161910031.shtml）。</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cyan"/>
        </w:rPr>
        <w:t xml:space="preserve">提交投标文件截止时间：2026年</w:t>
      </w:r>
      <w:r>
        <w:rPr>
          <w:rFonts w:hint="eastAsia" w:ascii="宋体" w:hAnsi="宋体" w:cs="宋体"/>
          <w:color w:val="auto"/>
          <w:szCs w:val="21"/>
          <w:highlight w:val="cyan"/>
          <w:lang w:val="en-US" w:eastAsia="zh-CN"/>
        </w:rPr>
        <w:t xml:space="preserve">07</w:t>
      </w:r>
      <w:r>
        <w:rPr>
          <w:rFonts w:hint="eastAsia" w:ascii="宋体" w:hAnsi="宋体" w:eastAsia="宋体" w:cs="宋体"/>
          <w:color w:val="auto"/>
          <w:szCs w:val="21"/>
          <w:highlight w:val="cyan"/>
        </w:rPr>
        <w:t xml:space="preserve">月</w:t>
      </w:r>
      <w:r>
        <w:rPr>
          <w:rFonts w:hint="eastAsia" w:ascii="宋体" w:hAnsi="宋体" w:cs="宋体"/>
          <w:color w:val="auto"/>
          <w:szCs w:val="21"/>
          <w:highlight w:val="cyan"/>
          <w:lang w:val="en-US" w:eastAsia="zh-CN"/>
        </w:rPr>
        <w:t xml:space="preserve">17</w:t>
      </w:r>
      <w:r>
        <w:rPr>
          <w:rFonts w:hint="eastAsia" w:ascii="宋体" w:hAnsi="宋体" w:eastAsia="宋体" w:cs="宋体"/>
          <w:color w:val="auto"/>
          <w:szCs w:val="21"/>
          <w:highlight w:val="cyan"/>
        </w:rPr>
        <w:t xml:space="preserve">日</w:t>
      </w:r>
      <w:r>
        <w:rPr>
          <w:rFonts w:hint="eastAsia" w:ascii="宋体" w:hAnsi="宋体" w:eastAsia="宋体" w:cs="宋体"/>
          <w:color w:val="auto"/>
          <w:szCs w:val="21"/>
          <w:highlight w:val="cyan"/>
          <w:lang w:val="en-US" w:eastAsia="zh-CN"/>
        </w:rPr>
        <w:t xml:space="preserve">13</w:t>
      </w:r>
      <w:r>
        <w:rPr>
          <w:rFonts w:hint="eastAsia" w:ascii="宋体" w:hAnsi="宋体" w:eastAsia="宋体" w:cs="宋体"/>
          <w:color w:val="auto"/>
          <w:szCs w:val="21"/>
          <w:highlight w:val="cyan"/>
        </w:rPr>
        <w:t xml:space="preserve">:30（北京时间）；</w:t>
      </w:r>
      <w:r/>
    </w:p>
    <w:p>
      <w:pPr>
        <w:ind w:firstLine="420"/>
        <w:spacing w:line="360" w:lineRule="auto"/>
        <w:rPr>
          <w:rFonts w:hint="eastAsia" w:ascii="宋体" w:hAnsi="宋体" w:eastAsia="宋体" w:cs="宋体"/>
          <w:color w:val="auto"/>
          <w:szCs w:val="21"/>
          <w:highlight w:val="cya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cyan"/>
        </w:rPr>
        <w:t xml:space="preserve">开标时间：2026年</w:t>
      </w:r>
      <w:r>
        <w:rPr>
          <w:rFonts w:hint="eastAsia" w:ascii="宋体" w:hAnsi="宋体" w:cs="宋体"/>
          <w:color w:val="auto"/>
          <w:szCs w:val="21"/>
          <w:highlight w:val="cyan"/>
          <w:lang w:val="en-US" w:eastAsia="zh-CN"/>
        </w:rPr>
        <w:t xml:space="preserve">07</w:t>
      </w:r>
      <w:r>
        <w:rPr>
          <w:rFonts w:hint="eastAsia" w:ascii="宋体" w:hAnsi="宋体" w:eastAsia="宋体" w:cs="宋体"/>
          <w:color w:val="auto"/>
          <w:szCs w:val="21"/>
          <w:highlight w:val="cyan"/>
        </w:rPr>
        <w:t xml:space="preserve">月</w:t>
      </w:r>
      <w:r>
        <w:rPr>
          <w:rFonts w:hint="eastAsia" w:ascii="宋体" w:hAnsi="宋体" w:cs="宋体"/>
          <w:color w:val="auto"/>
          <w:szCs w:val="21"/>
          <w:highlight w:val="cyan"/>
          <w:lang w:val="en-US" w:eastAsia="zh-CN"/>
        </w:rPr>
        <w:t xml:space="preserve">17</w:t>
      </w:r>
      <w:r>
        <w:rPr>
          <w:rFonts w:hint="eastAsia" w:ascii="宋体" w:hAnsi="宋体" w:eastAsia="宋体" w:cs="宋体"/>
          <w:color w:val="auto"/>
          <w:szCs w:val="21"/>
          <w:highlight w:val="cyan"/>
        </w:rPr>
        <w:t xml:space="preserve">日13:30（北京时间</w:t>
      </w:r>
      <w:r>
        <w:rPr>
          <w:rFonts w:hint="eastAsia" w:ascii="宋体" w:hAnsi="宋体" w:eastAsia="宋体" w:cs="宋体"/>
          <w:color w:val="auto"/>
          <w:szCs w:val="21"/>
          <w:highlight w:val="cyan"/>
          <w:lang w:eastAsia="zh-CN"/>
        </w:rPr>
        <w:t xml:space="preserve">）</w:t>
      </w:r>
      <w:r>
        <w:rPr>
          <w:rFonts w:hint="eastAsia" w:ascii="宋体" w:hAnsi="宋体" w:eastAsia="宋体" w:cs="宋体"/>
          <w:color w:val="auto"/>
          <w:szCs w:val="21"/>
          <w:highlight w:val="cyan"/>
        </w:rPr>
        <w:t xml:space="preserve">；</w:t>
      </w:r>
      <w:bookmarkStart w:id="78" w:name="_GoBack"/>
      <w:r/>
      <w:bookmarkEnd w:id="7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3.开标地点：“苏采云”系统（网址：http://jszfcg.jsczt.cn/）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五、公告期限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numPr>
          <w:ilvl w:val="0"/>
          <w:numId w:val="14"/>
        </w:numPr>
        <w:ind w:right="178" w:firstLine="42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highlight w:val="none"/>
          <w:shd w:val="clear" w:color="auto" w:fill="ffffff"/>
        </w:rPr>
        <w:t xml:space="preserve">中标服务费：</w:t>
      </w:r>
      <w:r>
        <w:rPr>
          <w:rFonts w:hint="eastAsia" w:ascii="宋体" w:hAnsi="宋体" w:eastAsia="宋体" w:cs="宋体"/>
          <w:color w:val="auto"/>
          <w:szCs w:val="21"/>
          <w:highlight w:val="none"/>
        </w:rPr>
        <w:t xml:space="preserve">招标代理服务费向中标或成交单位收取。收费标准：招标代理服务费以差额累计法收费（按项目预算100万元以下，收取1.5%；100-500万元，收取1.1%；500-1000万元，收取0.8%；1000-5000万元，收取0.5%；5000-10000万元，收取0.25%）。</w:t>
      </w:r>
      <w:r>
        <w:rPr>
          <w:rFonts w:hint="eastAsia" w:ascii="宋体" w:hAnsi="宋体" w:eastAsia="宋体"/>
          <w:color w:val="auto"/>
          <w:sz w:val="21"/>
          <w:szCs w:val="21"/>
          <w:highlight w:val="none"/>
        </w:rPr>
        <w:t xml:space="preserve">中标单位</w:t>
      </w:r>
      <w:r>
        <w:rPr>
          <w:rFonts w:hint="eastAsia" w:ascii="宋体" w:hAnsi="宋体" w:eastAsia="宋体" w:cs="宋体"/>
          <w:color w:val="auto"/>
          <w:szCs w:val="21"/>
          <w:highlight w:val="none"/>
        </w:rPr>
        <w:t xml:space="preserve">或成交单位</w:t>
      </w:r>
      <w:r>
        <w:rPr>
          <w:rFonts w:hint="eastAsia" w:ascii="宋体" w:hAnsi="宋体" w:eastAsia="宋体"/>
          <w:color w:val="auto"/>
          <w:sz w:val="21"/>
          <w:szCs w:val="21"/>
          <w:highlight w:val="none"/>
        </w:rPr>
        <w:t xml:space="preserve">须按规定支付中标服务费，该费用应在中标公示后三个工作日内付清</w:t>
      </w:r>
      <w:r>
        <w:rPr>
          <w:rFonts w:hint="eastAsia" w:ascii="宋体" w:hAnsi="宋体"/>
          <w:color w:val="auto"/>
          <w:sz w:val="21"/>
          <w:szCs w:val="21"/>
          <w:highlight w:val="none"/>
          <w:lang w:eastAsia="zh-CN"/>
        </w:rPr>
        <w:t xml:space="preserve">。</w:t>
      </w:r>
      <w:r/>
    </w:p>
    <w:p>
      <w:pPr>
        <w:numPr>
          <w:ilvl w:val="0"/>
          <w:numId w:val="14"/>
        </w:numPr>
        <w:ind w:right="178" w:firstLine="422"/>
        <w:keepLines w:val="0"/>
        <w:keepNext w:val="0"/>
        <w:pageBreakBefore w:val="0"/>
        <w:spacing w:line="360" w:lineRule="auto"/>
        <w:widowControl w:val="off"/>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对本次招标提出询问，请按以下方式联系。</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1、采购人：</w:t>
      </w:r>
      <w:r>
        <w:rPr>
          <w:rFonts w:hint="eastAsia" w:ascii="宋体" w:hAnsi="宋体" w:eastAsia="宋体" w:cs="宋体"/>
          <w:color w:val="auto"/>
          <w:szCs w:val="21"/>
          <w:highlight w:val="none"/>
          <w:lang w:eastAsia="zh-CN"/>
        </w:rPr>
        <w:t xml:space="preserve">昆山市中医医院</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昆山市祖冲之南路388号</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秦</w:t>
      </w:r>
      <w:r>
        <w:rPr>
          <w:rFonts w:hint="eastAsia" w:ascii="宋体" w:hAnsi="宋体" w:cs="宋体"/>
          <w:color w:val="auto"/>
          <w:szCs w:val="21"/>
          <w:highlight w:val="none"/>
          <w:lang w:val="en-US" w:eastAsia="zh-CN"/>
        </w:rPr>
        <w:t xml:space="preserve">雄妹</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50260601</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shd w:val="clear" w:color="auto" w:fill="fbfbfb"/>
          <w:lang w:eastAsia="zh-CN"/>
        </w:rPr>
        <w:t xml:space="preserve">昆山市周市镇白塘商苑3号楼46室</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55128159</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明碧珍</w:t>
      </w:r>
      <w:r>
        <w:rPr>
          <w:rFonts w:hint="eastAsia" w:ascii="宋体" w:hAnsi="宋体" w:eastAsia="宋体" w:cs="宋体"/>
          <w:color w:val="auto"/>
          <w:szCs w:val="21"/>
          <w:highlight w:val="none"/>
        </w:rPr>
        <w:t xml:space="preserve">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highlight w:val="none"/>
        </w:rPr>
      </w:pPr>
      <w:r/>
      <w:bookmarkStart w:id="16" w:name="_Toc35393626"/>
      <w:r>
        <w:rPr>
          <w:rFonts w:hint="eastAsia" w:ascii="宋体" w:hAnsi="宋体" w:eastAsia="宋体" w:cs="宋体"/>
          <w:b/>
          <w:color w:val="auto"/>
          <w:highlight w:val="none"/>
        </w:rPr>
        <w:t xml:space="preserve">十、其他补充事宜</w:t>
      </w:r>
      <w:bookmarkEnd w:id="16"/>
      <w:r/>
    </w:p>
    <w:p>
      <w:pPr>
        <w:ind w:firstLine="420"/>
        <w:spacing w:line="360" w:lineRule="auto"/>
        <w:rPr>
          <w:rFonts w:hint="eastAsia" w:ascii="宋体" w:hAnsi="宋体" w:eastAsia="宋体" w:cs="宋体"/>
          <w:color w:val="auto"/>
          <w:highlight w:val="none"/>
        </w:rPr>
      </w:pPr>
      <w:r/>
      <w:bookmarkStart w:id="17" w:name="_Toc35393796"/>
      <w:r/>
      <w:bookmarkEnd w:id="17"/>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highlight w:val="none"/>
        </w:rPr>
        <w:t xml:space="preserve"> </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9"/>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ind w:right="-252"/>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highlight w:val="none"/>
        </w:rPr>
        <w:t xml:space="preserve">                                                                  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日</w:t>
      </w:r>
      <w:r/>
    </w:p>
    <w:p>
      <w:pPr>
        <w:pStyle w:val="904"/>
        <w:jc w:val="center"/>
        <w:spacing w:line="360" w:lineRule="auto"/>
        <w:rPr>
          <w:rFonts w:hint="eastAsia" w:ascii="宋体" w:hAnsi="宋体" w:eastAsia="宋体" w:cs="宋体"/>
          <w:color w:val="auto"/>
          <w:highlight w:val="none"/>
        </w:rPr>
      </w:pPr>
      <w:r/>
      <w:bookmarkStart w:id="18" w:name="_Toc24459558"/>
      <w:r/>
      <w:bookmarkStart w:id="19" w:name="_Toc387241317"/>
      <w:r/>
      <w:bookmarkStart w:id="20" w:name="_Toc4929"/>
      <w:r/>
      <w:bookmarkStart w:id="21" w:name="_Toc88831010"/>
      <w:r>
        <w:rPr>
          <w:rFonts w:hint="eastAsia" w:ascii="宋体" w:hAnsi="宋体" w:eastAsia="宋体" w:cs="宋体"/>
          <w:color w:val="auto"/>
          <w:highlight w:val="none"/>
        </w:rPr>
        <w:br w:type="page" w:clear="all"/>
      </w:r>
      <w:bookmarkStart w:id="22" w:name="_Toc9114"/>
      <w:r/>
      <w:bookmarkStart w:id="23" w:name="_Toc21547"/>
      <w:r/>
      <w:bookmarkStart w:id="24" w:name="_Toc6767"/>
      <w:r>
        <w:rPr>
          <w:rFonts w:hint="eastAsia" w:ascii="宋体" w:hAnsi="宋体" w:eastAsia="宋体" w:cs="宋体"/>
          <w:color w:val="auto"/>
          <w:highlight w:val="none"/>
        </w:rPr>
        <w:t xml:space="preserve">第二章 投标人须知</w:t>
      </w:r>
      <w:bookmarkEnd w:id="12"/>
      <w:r/>
      <w:bookmarkEnd w:id="13"/>
      <w:r/>
      <w:bookmarkEnd w:id="14"/>
      <w:r/>
      <w:bookmarkEnd w:id="18"/>
      <w:r/>
      <w:bookmarkEnd w:id="19"/>
      <w:r/>
      <w:bookmarkEnd w:id="20"/>
      <w:r/>
      <w:bookmarkEnd w:id="21"/>
      <w:r/>
      <w:bookmarkEnd w:id="22"/>
      <w:r/>
      <w:bookmarkEnd w:id="23"/>
      <w:r/>
      <w:bookmarkEnd w:id="24"/>
      <w:r/>
      <w:bookmarkEnd w:id="15"/>
      <w:r/>
    </w:p>
    <w:p>
      <w:pPr>
        <w:ind w:firstLine="422"/>
        <w:spacing w:line="360" w:lineRule="auto"/>
        <w:rPr>
          <w:rFonts w:hint="eastAsia" w:ascii="宋体" w:hAnsi="宋体" w:eastAsia="宋体" w:cs="宋体"/>
          <w:b/>
          <w:color w:val="auto"/>
          <w:szCs w:val="21"/>
          <w:highlight w:val="none"/>
        </w:rPr>
      </w:pPr>
      <w:r/>
      <w:bookmarkStart w:id="25" w:name="_Toc233272228"/>
      <w:r/>
      <w:bookmarkStart w:id="26" w:name="_Toc13543212"/>
      <w:r/>
      <w:bookmarkStart w:id="27" w:name="_Toc276023191"/>
      <w:r>
        <w:rPr>
          <w:rFonts w:hint="eastAsia" w:ascii="宋体" w:hAnsi="宋体" w:eastAsia="宋体" w:cs="宋体"/>
          <w:b/>
          <w:color w:val="auto"/>
          <w:szCs w:val="21"/>
          <w:highlight w:val="none"/>
        </w:rPr>
        <w:t xml:space="preserve">一、说明和释义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1.1、本招标文件仅适用于</w:t>
      </w: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szCs w:val="21"/>
          <w:highlight w:val="none"/>
        </w:rPr>
        <w:t xml:space="preserve">组织的招标活动。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江苏恒泰建设工程咨询有限公司</w:t>
      </w:r>
      <w:r>
        <w:rPr>
          <w:rFonts w:hint="eastAsia" w:ascii="宋体" w:hAnsi="宋体" w:eastAsia="宋体" w:cs="宋体"/>
          <w:color w:val="auto"/>
          <w:sz w:val="21"/>
          <w:szCs w:val="21"/>
          <w:highlight w:val="none"/>
        </w:rPr>
        <w:t xml:space="preserve">。 </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 词语释义</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061"/>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4、为保证项目质量，本项目不接受联合体投标。</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2、招标文件的澄清和修改</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0000ff"/>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0000ff"/>
          <w:szCs w:val="21"/>
          <w:highlight w:val="none"/>
        </w:rPr>
        <w:t xml:space="preserve">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3、质疑</w:t>
      </w:r>
      <w:r/>
    </w:p>
    <w:p>
      <w:pPr>
        <w:pStyle w:val="1061"/>
        <w:spacing w:line="360" w:lineRule="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0000ff"/>
          <w:sz w:val="21"/>
          <w:szCs w:val="21"/>
          <w:highlight w:val="none"/>
        </w:rPr>
        <w:t xml:space="preserve">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质疑文件应包括以下主要内容，并按照“谁主张、谁举证”的原则，附上相关证明材料。</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3.2.1、质疑项目名称、项目编号、招标公告发布时间、开标时间。</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3.2.2、提供网上获取采购文件时间截图并加盖单位公章、提起质疑的日期、具体的质疑事项及事实根据（具体条款）。</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3.2.4、质疑供应商名称、地址、邮编、联系人、联系电话（包括座机、手机、传真号码等）。</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四、投标文件说明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1、投标文件计量单位和使用文字</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2、电子投标文件的组成和顺序</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2.1基本目录：</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2.1.1封面；</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2.1.2开标一览表（格式见第三章）；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2.1.3远程参与开标会议诚信承诺书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2.1.4法定代表人授权委托书及</w:t>
      </w:r>
      <w:r>
        <w:rPr>
          <w:rFonts w:hint="eastAsia" w:ascii="宋体" w:hAnsi="宋体" w:eastAsia="宋体" w:cs="宋体"/>
          <w:color w:val="auto"/>
          <w:szCs w:val="21"/>
          <w:highlight w:val="none"/>
          <w:lang w:val="en-US" w:eastAsia="zh-CN"/>
        </w:rPr>
        <w:t xml:space="preserve">双方</w:t>
      </w:r>
      <w:r>
        <w:rPr>
          <w:rFonts w:hint="eastAsia" w:ascii="宋体" w:hAnsi="宋体" w:eastAsia="宋体" w:cs="宋体"/>
          <w:color w:val="auto"/>
          <w:szCs w:val="21"/>
          <w:highlight w:val="none"/>
        </w:rPr>
        <w:t xml:space="preserve">身份证明（如有授权）（格式见第三章）；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2.1.6投入本项目人员一览表（格式见第三章）；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2.1.7资格证明文件（格式见第三章）；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2.1.8招标文件其他要求相关证明材料。</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2.2资格条件：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2.2.1投标单位符合《中华人民共和国政府采购法》第二十二条规定</w:t>
      </w:r>
      <w:r>
        <w:rPr>
          <w:rFonts w:hint="eastAsia" w:ascii="宋体" w:hAnsi="宋体" w:eastAsia="宋体" w:cs="宋体"/>
          <w:b/>
          <w:bCs/>
          <w:color w:val="auto"/>
          <w:szCs w:val="21"/>
          <w:highlight w:val="none"/>
        </w:rPr>
        <w:t xml:space="preserve">（提供各相关证明材料）</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2.2.1.1具有独立承担民事责任的能力</w:t>
      </w:r>
      <w:r>
        <w:rPr>
          <w:rFonts w:hint="eastAsia" w:ascii="宋体" w:hAnsi="宋体" w:eastAsia="宋体" w:cs="宋体"/>
          <w:color w:val="auto"/>
          <w:szCs w:val="21"/>
          <w:highlight w:val="none"/>
        </w:rPr>
        <w:t xml:space="preserve">（提供法人或者其他组织的营业执照等证明文件、自然人的身份证明）</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2.2.1.2具有良好的商业信誉和健全的财务会计制度</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2.2.1.3具有履行合同所必需的设备和专业技术能力</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2.2.1.4具有依法缴纳税收和社会保障资金的良好记录</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2.2.1.5参加政府采购活动前三年内，在经营活动中没有重大违法记录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2.2.2第一章投标邀请中采购人根据采购项目的特殊要求规定的特定条件证明文件：</w:t>
      </w:r>
      <w:r/>
    </w:p>
    <w:p>
      <w:pPr>
        <w:ind w:left="425"/>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2.2.2.1 </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b/>
          <w:bCs/>
          <w:color w:val="auto"/>
          <w:highlight w:val="none"/>
        </w:rPr>
        <w:t xml:space="preserve">（以下任选其一）</w:t>
      </w:r>
      <w:r>
        <w:rPr>
          <w:rFonts w:hint="eastAsia" w:ascii="宋体" w:hAnsi="宋体" w:eastAsia="宋体" w:cs="宋体"/>
          <w:color w:val="auto"/>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2.2.3.3监狱企业证明文件（如有）。</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2.3符合性条件：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w:t>
      </w:r>
      <w:r>
        <w:rPr>
          <w:rFonts w:hint="eastAsia" w:ascii="宋体" w:hAnsi="宋体" w:cs="宋体"/>
          <w:color w:val="auto"/>
          <w:szCs w:val="21"/>
          <w:highlight w:val="none"/>
          <w:lang w:val="en-US" w:eastAsia="zh-CN"/>
        </w:rPr>
        <w:t xml:space="preserve">公开分项报价</w:t>
      </w:r>
      <w:r>
        <w:rPr>
          <w:rFonts w:hint="eastAsia" w:ascii="宋体" w:hAnsi="宋体" w:eastAsia="宋体" w:cs="宋体"/>
          <w:color w:val="auto"/>
          <w:szCs w:val="21"/>
          <w:highlight w:val="none"/>
        </w:rPr>
        <w:t xml:space="preserve">（格式见第三章）；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2.3.2投标承诺函</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2.3.3投标单位情况表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2.3.4远程参与开标会议诚信承诺书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2.3.5提供有效的法人授权委托书、双方身份证（如有授权必须提供，格式见第三章）；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偏离表（格式见第三章）；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2.3.7投入本项目人员一览表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2.3.8招标文件要求的其他实质性要求。（如有要求必须提供）</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2.4综合评审评分项：</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2.4.1评分标准所需的相关证明材料</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2.5价格折扣文件格式证明</w:t>
      </w:r>
      <w:r>
        <w:rPr>
          <w:rFonts w:hint="eastAsia" w:ascii="宋体" w:hAnsi="宋体" w:eastAsia="宋体" w:cs="宋体"/>
          <w:b/>
          <w:bCs/>
          <w:color w:val="auto"/>
          <w:highlight w:val="none"/>
        </w:rPr>
        <w:t xml:space="preserve">（以下任选其一）</w:t>
      </w:r>
      <w:r>
        <w:rPr>
          <w:rFonts w:hint="eastAsia" w:ascii="宋体" w:hAnsi="宋体" w:eastAsia="宋体" w:cs="宋体"/>
          <w:color w:val="auto"/>
          <w:szCs w:val="21"/>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2.5.3监狱企业证明文件（如有）。</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（2）投标人所提交的投标书（</w:t>
      </w:r>
      <w:r>
        <w:rPr>
          <w:rFonts w:hint="eastAsia" w:ascii="宋体" w:hAnsi="宋体" w:eastAsia="宋体" w:cs="宋体"/>
          <w:b/>
          <w:bCs/>
          <w:color w:val="auto"/>
          <w:szCs w:val="21"/>
          <w:highlight w:val="none"/>
        </w:rPr>
        <w:t xml:space="preserve">综合评审评分项</w:t>
      </w:r>
      <w:r>
        <w:rPr>
          <w:rFonts w:hint="eastAsia" w:ascii="宋体" w:hAnsi="宋体" w:eastAsia="宋体" w:cs="宋体"/>
          <w:color w:val="auto"/>
          <w:szCs w:val="21"/>
          <w:highlight w:val="none"/>
        </w:rPr>
        <w:t xml:space="preserve">）完整与否，将直接影响投标人的评分；</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3、投标文件编制说明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4、投标报价</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4.1、报价内容包括投标人派驻项目现场服务人员的人工费用、包干费、保险费、其他费用、管理酬金（利润）、税费等。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（1）餐饮服务人工费用包括且不限于本项目职工的工资和工资附加费(含养老保险金、失业保险金、医疗保险金、生育险、工伤险、公积金、加班费等)；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（2）包干费包括人员服装费、租房补贴、雇主责任险、员工意外险（保险的人均保额不低于40万元）等费用；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（3）保险费指保额为1000万元的公众责任险和保额为1000万元的食品安全责任险；</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（4）其他费用包括易耗品、投标人办公费、消毒剂等费用；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（5）管理酬金是指中标人为本项目提供服务所发生的管理成本和公司合理的利润，由投标人根据行业惯例及本企业实际进行编制；</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（6）税金是指与投标人在本项目中所列出的各项费用中应付的法定税金；</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（7）除上述费用外，为响应本项目服务要求，投标人认为还需其他费用的，可以列入投标报价中并详细列出明细；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中的招标项目计算单价和总价。《</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中的每一单项均应计算并填写单价和总价，并由法定代表人或被授权人签署。</w:t>
      </w:r>
      <w:r/>
    </w:p>
    <w:p>
      <w:pPr>
        <w:pStyle w:val="1061"/>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 投标文件的有效期</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五、投标文件的提交、修改和撤回</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2.在提交投标文件的截止时</w:t>
      </w:r>
      <w:r>
        <w:rPr>
          <w:rFonts w:hint="eastAsia" w:ascii="宋体" w:hAnsi="宋体" w:eastAsia="宋体" w:cs="宋体"/>
          <w:color w:val="auto"/>
          <w:szCs w:val="21"/>
          <w:highlight w:val="none"/>
          <w:lang w:eastAsia="zh-CN"/>
        </w:rPr>
        <w:t xml:space="preserve">间</w:t>
      </w:r>
      <w:r>
        <w:rPr>
          <w:rFonts w:hint="eastAsia" w:ascii="宋体" w:hAnsi="宋体" w:eastAsia="宋体" w:cs="宋体"/>
          <w:color w:val="auto"/>
          <w:szCs w:val="21"/>
          <w:highlight w:val="none"/>
        </w:rPr>
        <w:t xml:space="preserve">前，供应商可以撤回或者修改投标文件。</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六、开标和评标</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1、开标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1.3、</w:t>
      </w:r>
      <w:r>
        <w:rPr>
          <w:rFonts w:hint="eastAsia" w:ascii="宋体" w:hAnsi="宋体" w:eastAsia="宋体" w:cs="宋体"/>
          <w:color w:val="auto"/>
          <w:szCs w:val="21"/>
          <w:highlight w:val="none"/>
        </w:rPr>
        <w:t xml:space="preserve">在开标时，有下列情况之一者将视为无效：</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color w:val="auto"/>
          <w:szCs w:val="21"/>
          <w:highlight w:val="none"/>
        </w:rPr>
        <w:t xml:space="preserve">资格审查、信用查询</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auto"/>
          <w:highlight w:val="none"/>
        </w:rPr>
        <w:t xml:space="preserve">〔2017〕</w:t>
      </w:r>
      <w:r>
        <w:rPr>
          <w:rFonts w:hint="eastAsia" w:ascii="宋体" w:hAnsi="宋体" w:eastAsia="宋体" w:cs="宋体"/>
          <w:color w:val="auto"/>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2.3.1、查询时间：进入评审环节前。</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2.3.2、查询渠道：“苏采云”系统提供的来自“信用中国”网站查询的相关主体信用记录。</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auto"/>
          <w:szCs w:val="21"/>
          <w:highlight w:val="none"/>
          <w:lang w:val="en-US" w:eastAsia="zh-CN"/>
        </w:rPr>
        <w:t xml:space="preserve">录</w:t>
      </w:r>
      <w:r>
        <w:rPr>
          <w:rFonts w:hint="eastAsia" w:ascii="宋体" w:hAnsi="宋体" w:eastAsia="宋体" w:cs="宋体"/>
          <w:color w:val="auto"/>
          <w:szCs w:val="21"/>
          <w:highlight w:val="none"/>
        </w:rPr>
        <w:t xml:space="preserve">到来源网站页面进行复核并打印，作为证据留存。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w:t>
      </w:r>
      <w:r>
        <w:rPr>
          <w:rFonts w:hint="eastAsia" w:ascii="宋体" w:hAnsi="宋体" w:eastAsia="宋体" w:cs="宋体"/>
          <w:b/>
          <w:color w:val="auto"/>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auto"/>
          <w:szCs w:val="21"/>
          <w:highlight w:val="none"/>
          <w:lang w:val="en-US" w:eastAsia="zh-CN"/>
        </w:rPr>
        <w:t xml:space="preserve">信</w:t>
      </w:r>
      <w:r>
        <w:rPr>
          <w:rFonts w:hint="eastAsia" w:ascii="宋体" w:hAnsi="宋体" w:eastAsia="宋体" w:cs="宋体"/>
          <w:b/>
          <w:color w:val="auto"/>
          <w:szCs w:val="21"/>
          <w:highlight w:val="none"/>
        </w:rPr>
        <w:t xml:space="preserve">畅通，否则导致的不利后果由供应商自行承担。</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3、评标委员会或评标小组</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，并独立履行以下职责：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3.2.4、向招标采购人或者有关部门报告非法干预评标工作的行为。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3.3.1、遵纪守法，客观、公正、廉洁地履行职责。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3.3.4、参与评标报告的起草。</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3.3.5、配合财政部门的投诉处理工作。</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3.3.6、配合招标采购人答复投标供应商提出的质疑。</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4、对投标人及投标文件的审核</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4.2、对价格的计算错误按下述原则修正：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4.5.1、投标报价超过</w:t>
      </w:r>
      <w:r>
        <w:rPr>
          <w:rFonts w:hint="eastAsia" w:ascii="宋体" w:hAnsi="宋体" w:eastAsia="宋体" w:cs="宋体"/>
          <w:b/>
          <w:bCs/>
          <w:color w:val="auto"/>
          <w:szCs w:val="21"/>
          <w:highlight w:val="none"/>
        </w:rPr>
        <w:t xml:space="preserve">项目预算</w:t>
      </w:r>
      <w:r>
        <w:rPr>
          <w:rFonts w:hint="eastAsia" w:ascii="宋体" w:hAnsi="宋体" w:eastAsia="宋体" w:cs="宋体"/>
          <w:color w:val="auto"/>
          <w:szCs w:val="21"/>
          <w:highlight w:val="none"/>
        </w:rPr>
        <w:t xml:space="preserve">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4.5.3、不具备招标文件中规定的资格要求；</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4.5.4、与招标文件有重大偏离；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4.5.5、投标人拒绝修正错误；</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4.5.6、投标人的报价是选择性的；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4.5.7、投标人的报价只报了部分内容；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4.5.12、</w:t>
      </w:r>
      <w:r>
        <w:rPr>
          <w:rFonts w:hint="eastAsia" w:ascii="宋体" w:hAnsi="宋体" w:eastAsia="宋体" w:cs="宋体"/>
          <w:b/>
          <w:bCs/>
          <w:color w:val="auto"/>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auto"/>
          <w:szCs w:val="21"/>
          <w:highlight w:val="none"/>
          <w:lang w:val="en-US" w:eastAsia="zh-CN"/>
        </w:rPr>
        <w:t xml:space="preserve">是</w:t>
      </w:r>
      <w:r>
        <w:rPr>
          <w:rFonts w:hint="eastAsia" w:ascii="宋体" w:hAnsi="宋体" w:eastAsia="宋体" w:cs="宋体"/>
          <w:b/>
          <w:bCs/>
          <w:color w:val="auto"/>
          <w:szCs w:val="21"/>
          <w:highlight w:val="none"/>
        </w:rPr>
        <w:t xml:space="preserve">一致的（如发现违法违规行为，将依法追究其法律责任）；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4.5.13、其他被评委会认定无效的情况。</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5、投标的澄清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6、废标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6.1.2、出现影响采购公正的违法、违规行为的；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6.1.4、因重大变故，采购任务取消的；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6.1.5、因苏采云系统故障原因造成开标不成功的；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7、</w:t>
      </w:r>
      <w:r>
        <w:rPr>
          <w:rFonts w:hint="eastAsia" w:ascii="宋体" w:hAnsi="宋体" w:eastAsia="宋体" w:cs="宋体"/>
          <w:b/>
          <w:color w:val="auto"/>
          <w:szCs w:val="21"/>
          <w:highlight w:val="none"/>
        </w:rPr>
        <w:t xml:space="preserve">7、投标文件的评价和比较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七、中标结果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w:t>
      </w:r>
      <w:r>
        <w:rPr>
          <w:rFonts w:hint="eastAsia" w:ascii="宋体" w:hAnsi="宋体" w:eastAsia="宋体" w:cs="宋体"/>
          <w:b/>
          <w:color w:val="auto"/>
          <w:szCs w:val="21"/>
          <w:highlight w:val="none"/>
        </w:rPr>
        <w:t xml:space="preserve">1、中标单位的确认</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w:t>
      </w:r>
      <w:r>
        <w:rPr>
          <w:rFonts w:hint="eastAsia" w:ascii="宋体" w:hAnsi="宋体" w:eastAsia="宋体" w:cs="宋体"/>
          <w:b/>
          <w:color w:val="auto"/>
          <w:szCs w:val="21"/>
          <w:highlight w:val="none"/>
        </w:rPr>
        <w:t xml:space="preserve">2、中标通知书</w:t>
      </w:r>
      <w:r/>
    </w:p>
    <w:p>
      <w:pPr>
        <w:numPr>
          <w:ilvl w:val="1"/>
          <w:numId w:val="0"/>
        </w:num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w:t>
      </w:r>
      <w:r>
        <w:rPr>
          <w:rFonts w:hint="eastAsia" w:ascii="宋体" w:hAnsi="宋体" w:eastAsia="宋体" w:cs="宋体"/>
          <w:b/>
          <w:color w:val="auto"/>
          <w:szCs w:val="21"/>
          <w:highlight w:val="none"/>
        </w:rPr>
        <w:t xml:space="preserve">3、合同的签订</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61"/>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诚实信用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1、诚实信用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61"/>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auto"/>
          <w:sz w:val="21"/>
          <w:szCs w:val="21"/>
          <w:highlight w:val="none"/>
          <w:lang w:eastAsia="zh-CN"/>
        </w:rPr>
        <w:t xml:space="preserve">《政府采购法》</w:t>
      </w:r>
      <w:r>
        <w:rPr>
          <w:rFonts w:hint="eastAsia" w:ascii="宋体" w:hAnsi="宋体" w:eastAsia="宋体" w:cs="宋体"/>
          <w:color w:val="auto"/>
          <w:sz w:val="21"/>
          <w:szCs w:val="21"/>
          <w:highlight w:val="none"/>
        </w:rPr>
        <w:t xml:space="preserve">《政府采购法》有关规定处理。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九、其他事项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1、中标服务费</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招标代理服务费向中标或成交单位收取。收费标准：招标代理服务费以差额累计法收费（按项目预算100万元以下，收取1.5%；100-500万元，收取1.1%；500-1000万元，收取0.8%；1000-5000万元，收取0.5%；5000-10000万元，收取0.25%）。</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账户名称：江苏恒泰建设工程咨询有限公司昆山分公司</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账号：493675524383</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开户行：中国银行昆山周市支行</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1.2、中标单位如果未按规定缴纳中标服务费，</w:t>
      </w:r>
      <w:r>
        <w:rPr>
          <w:rFonts w:hint="eastAsia" w:ascii="宋体" w:hAnsi="宋体" w:eastAsia="宋体"/>
          <w:sz w:val="21"/>
          <w:szCs w:val="21"/>
          <w:highlight w:val="none"/>
        </w:rPr>
        <w:t xml:space="preserve">招标代理公司保留诉讼的权利</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2、监督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4、</w:t>
      </w:r>
      <w:r>
        <w:rPr>
          <w:rFonts w:hint="eastAsia" w:ascii="宋体" w:hAnsi="宋体" w:eastAsia="宋体" w:cs="宋体"/>
          <w:b/>
          <w:color w:val="auto"/>
          <w:szCs w:val="21"/>
          <w:highlight w:val="none"/>
        </w:rPr>
        <w:t xml:space="preserve">4、未尽事宜</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4.1按《中华人民共和国政府采购法》及其他有关政府采购的法律法规的规定执行。</w:t>
      </w:r>
      <w:bookmarkEnd w:id="25"/>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904"/>
        <w:rPr>
          <w:rFonts w:hint="eastAsia" w:ascii="宋体" w:hAnsi="宋体" w:eastAsia="宋体" w:cs="宋体"/>
          <w:color w:val="auto"/>
          <w:highlight w:val="none"/>
        </w:rPr>
      </w:pPr>
      <w:r/>
      <w:bookmarkStart w:id="28" w:name="_Toc387241318"/>
      <w:r>
        <w:rPr>
          <w:rFonts w:hint="eastAsia" w:ascii="宋体" w:hAnsi="宋体" w:eastAsia="宋体" w:cs="宋体"/>
          <w:color w:val="auto"/>
          <w:highlight w:val="none"/>
        </w:rPr>
        <w:br w:type="page" w:clear="all"/>
      </w:r>
      <w:bookmarkStart w:id="29" w:name="_Toc28333"/>
      <w:r/>
      <w:bookmarkStart w:id="30" w:name="_Toc16119"/>
      <w:r/>
      <w:bookmarkStart w:id="31" w:name="_Toc32079"/>
      <w:r/>
      <w:bookmarkStart w:id="32" w:name="_Toc24459559"/>
      <w:r/>
      <w:bookmarkStart w:id="33" w:name="_Toc243"/>
      <w:r/>
      <w:bookmarkStart w:id="34" w:name="_Toc88831011"/>
      <w:r>
        <w:rPr>
          <w:rFonts w:hint="eastAsia" w:ascii="宋体" w:hAnsi="宋体" w:eastAsia="宋体" w:cs="宋体"/>
          <w:color w:val="auto"/>
          <w:highlight w:val="none"/>
        </w:rPr>
        <w:t xml:space="preserve">第三章 投标文件格式</w:t>
      </w:r>
      <w:bookmarkEnd w:id="28"/>
      <w:r/>
      <w:bookmarkEnd w:id="29"/>
      <w:r/>
      <w:bookmarkEnd w:id="30"/>
      <w:r/>
      <w:bookmarkEnd w:id="31"/>
      <w:r/>
      <w:bookmarkEnd w:id="32"/>
      <w:r/>
      <w:bookmarkEnd w:id="33"/>
      <w:r/>
      <w:bookmarkEnd w:id="34"/>
      <w:r/>
      <w:bookmarkStart w:id="35" w:name="gpcItem_SubmitDocStruct"/>
      <w:r/>
      <w:bookmarkEnd w:id="35"/>
      <w:r/>
      <w:r/>
    </w:p>
    <w:p>
      <w:pPr>
        <w:pStyle w:val="1061"/>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061"/>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1"/>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771"/>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bookmarkStart w:id="36" w:name="gpcItem_tenderStruct2"/>
            <w:r>
              <w:rPr>
                <w:rFonts w:hint="eastAsia" w:ascii="宋体" w:hAnsi="宋体" w:eastAsia="宋体" w:cs="宋体"/>
                <w:b/>
                <w:color w:val="auto"/>
                <w:szCs w:val="21"/>
                <w:highlight w:val="none"/>
              </w:rPr>
              <w:t xml:space="preserve">标书名称</w:t>
            </w:r>
            <w:r/>
          </w:p>
        </w:tc>
        <w:tc>
          <w:tcPr>
            <w:tcW w:w="3969"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W w:w="4033"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投标承诺函</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投标承诺函</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（投标方）法人授权委托书</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开标一览表</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_Ref22891535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开标一览表</w:t>
            </w:r>
            <w:r>
              <w:rPr>
                <w:rFonts w:hint="eastAsia" w:ascii="宋体" w:hAnsi="宋体" w:eastAsia="宋体" w:cs="宋体"/>
                <w:color w:val="auto"/>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公开分项报价表</w:t>
            </w:r>
            <w:r/>
          </w:p>
        </w:tc>
        <w:tc>
          <w:tcPr>
            <w:tcW w:w="4033" w:type="dxa"/>
            <w:vAlign w:val="center"/>
            <w:textDirection w:val="lrTb"/>
            <w:noWrap w:val="false"/>
          </w:tcPr>
          <w:p>
            <w:pPr>
              <w:pStyle w:val="1061"/>
              <w:ind w:firstLine="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4、公开分项报价表</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_Ref138255000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偏离表（商务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_Ref363807960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 xml:space="preserve">6、偏离表（商务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技术</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中小企业声明函（如有）</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_Ref17468056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、中小企业声明函</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t xml:space="preserve">残疾人福利性单位声明函（如有）</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_Ref14938101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、残疾人福利性单位声明函</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_Ref155172469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、业绩</w:t>
            </w:r>
            <w:r>
              <w:rPr>
                <w:rFonts w:hint="eastAsia" w:ascii="宋体" w:hAnsi="宋体" w:eastAsia="宋体" w:cs="宋体"/>
                <w:color w:val="auto"/>
                <w:highlight w:val="none"/>
              </w:rPr>
              <w:fldChar w:fldCharType="end"/>
            </w:r>
            <w:r/>
          </w:p>
        </w:tc>
      </w:tr>
      <w:tr>
        <w:trPr>
          <w:cantSplit/>
          <w:trHeight w:val="55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资格证明文件</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投标单位情况表</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、投标单位情况表</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远程参与开标会议诚信承诺书</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、远程参与开标会议诚信承诺书</w:t>
            </w:r>
            <w:bookmarkEnd w:id="36"/>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pacing w:val="16"/>
          <w:sz w:val="28"/>
          <w:szCs w:val="32"/>
          <w:highlight w:val="none"/>
        </w:rPr>
      </w:pPr>
      <w:r/>
      <w:bookmarkStart w:id="37" w:name="_Ref363807955"/>
      <w:r/>
      <w:bookmarkStart w:id="38" w:name="_Toc88831012"/>
      <w:r/>
      <w:bookmarkStart w:id="39" w:name="_Toc140235999"/>
      <w:r>
        <w:rPr>
          <w:rFonts w:hint="eastAsia" w:ascii="宋体" w:hAnsi="宋体" w:eastAsia="宋体" w:cs="宋体"/>
          <w:color w:val="auto"/>
          <w:highlight w:val="none"/>
        </w:rPr>
        <w:br w:type="page" w:clear="all"/>
      </w:r>
      <w:r/>
    </w:p>
    <w:p>
      <w:pPr>
        <w:pStyle w:val="841"/>
        <w:jc w:val="center"/>
        <w:spacing w:line="360" w:lineRule="auto"/>
        <w:rPr>
          <w:rFonts w:hint="eastAsia" w:ascii="宋体" w:hAnsi="宋体" w:eastAsia="宋体" w:cs="宋体"/>
          <w:color w:val="auto"/>
          <w:highlight w:val="none"/>
        </w:rPr>
      </w:pPr>
      <w:r/>
      <w:bookmarkStart w:id="40" w:name="_Toc12738"/>
      <w:r/>
      <w:bookmarkStart w:id="41" w:name="_Toc13353"/>
      <w:r>
        <w:rPr>
          <w:rStyle w:val="1294"/>
          <w:rFonts w:hint="eastAsia" w:ascii="宋体" w:hAnsi="宋体" w:eastAsia="宋体" w:cs="宋体"/>
          <w:color w:val="auto"/>
          <w:highlight w:val="none"/>
        </w:rPr>
        <w:t xml:space="preserve">1、投标承诺函</w:t>
      </w:r>
      <w:bookmarkEnd w:id="37"/>
      <w:r/>
      <w:bookmarkEnd w:id="38"/>
      <w:r/>
      <w:bookmarkEnd w:id="39"/>
      <w:r/>
      <w:bookmarkEnd w:id="40"/>
      <w:r/>
      <w:bookmarkEnd w:id="41"/>
      <w:r/>
      <w:r/>
    </w:p>
    <w:p>
      <w:pPr>
        <w:ind w:firstLine="420"/>
        <w:spacing w:line="360" w:lineRule="auto"/>
        <w:rPr>
          <w:rFonts w:hint="eastAsia" w:ascii="宋体" w:hAnsi="宋体" w:eastAsia="宋体" w:cs="宋体"/>
          <w:color w:val="auto"/>
          <w:highlight w:val="none"/>
        </w:rPr>
      </w:pPr>
      <w:r/>
      <w:bookmarkStart w:id="42" w:name="_Ref502836582"/>
      <w:r/>
      <w:bookmarkStart w:id="43" w:name="_Ref363807956"/>
      <w:r/>
      <w:bookmarkStart w:id="44"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包括补充文件）</w:t>
      </w:r>
      <w:r>
        <w:rPr>
          <w:rFonts w:hint="eastAsia" w:ascii="宋体" w:hAnsi="宋体" w:eastAsia="宋体" w:cs="宋体"/>
          <w:color w:val="auto"/>
          <w:szCs w:val="21"/>
          <w:highlight w:val="none"/>
        </w:rPr>
        <w:t xml:space="preserve">的各条款要求，</w:t>
      </w:r>
      <w:r>
        <w:rPr>
          <w:rFonts w:hint="eastAsia" w:ascii="宋体" w:hAnsi="宋体" w:eastAsia="宋体" w:cs="宋体"/>
          <w:color w:val="auto"/>
          <w:highlight w:val="none"/>
        </w:rPr>
        <w:t xml:space="preserve">自愿参加___________________（项目名称及项目编号）的投标，并做出如下承诺：</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1.我方已详细审查并确认全部招标文件（包括补充文件）、全部参考资料和有关附件；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2.我方同意提供与投标有关的一切数据或资料，并保证所提供的投标文件及相关资料均真实有效，若有虚假，我方承担一切责任；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4.我方愿意按照招标文件的要求，响应该项目的全部实质性内容；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5.我方承诺符合《中华人民共和国政府采购法》第二十二条的规定：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（1）我方具有独立承担民事责任的能力；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（2）我方具有良好的商业信誉和健全的财务会计制度；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（3）我方具有履行合同所必需的设备和专业技术能力；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（4）我方有依法缴纳税收和社会保障资金的良好记录；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（5）我方在参加政府采购活动前三年内，在经营活动中没有重大违法记录；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6.我方同意按招标人确定的评标办法及评分标准由评标专家进行评审，并对评标结果无任何异议；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7.我方如果存在以下行为，我方无条件接受《中华人民共和国政府采购法》及相关法律法规规定的处罚：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（3）与招标人、其他供应商或者采购代理机构恶意串通的；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（4）向招标人、采购代理机构行贿或者提供其他不正当利益的；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（5）在招标采购过程中与招标人进行协商谈判的；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（6）拒绝有关部门监督检查或者提供虚假情况的。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8.我方知晓上述行为的法律后果，本承诺书作为招标人要求我方履行违约赔偿义务的依据；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9.我方同意招标人关于违约责任的认定方式和对违约责任的处罚；在服务过程中，如我方违约，我方愿意承担相应违约责任。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Style w:val="1294"/>
          <w:rFonts w:hint="eastAsia" w:ascii="宋体" w:hAnsi="宋体" w:eastAsia="宋体" w:cs="宋体"/>
          <w:color w:val="auto"/>
          <w:highlight w:val="none"/>
        </w:rPr>
      </w:pPr>
      <w:r>
        <w:rPr>
          <w:rStyle w:val="1294"/>
          <w:rFonts w:hint="eastAsia" w:ascii="宋体" w:hAnsi="宋体" w:eastAsia="宋体" w:cs="宋体"/>
          <w:color w:val="auto"/>
          <w:highlight w:val="none"/>
        </w:rPr>
        <w:br w:type="page" w:clear="all"/>
      </w:r>
      <w:bookmarkEnd w:id="42"/>
      <w:bookmarkEnd w:id="43"/>
      <w:bookmarkEnd w:id="44"/>
      <w:r/>
    </w:p>
    <w:p>
      <w:pPr>
        <w:pStyle w:val="841"/>
        <w:jc w:val="center"/>
        <w:spacing w:line="360" w:lineRule="auto"/>
        <w:rPr>
          <w:rStyle w:val="1294"/>
          <w:rFonts w:hint="eastAsia" w:ascii="宋体" w:hAnsi="宋体" w:eastAsia="宋体" w:cs="宋体"/>
          <w:color w:val="auto"/>
          <w:highlight w:val="none"/>
        </w:rPr>
      </w:pPr>
      <w:r/>
      <w:bookmarkStart w:id="45" w:name="_Toc31231"/>
      <w:r/>
      <w:bookmarkStart w:id="46" w:name="_Toc17441"/>
      <w:r>
        <w:rPr>
          <w:rStyle w:val="1294"/>
          <w:rFonts w:hint="eastAsia" w:ascii="宋体" w:hAnsi="宋体" w:eastAsia="宋体" w:cs="宋体"/>
          <w:color w:val="auto"/>
          <w:highlight w:val="none"/>
        </w:rPr>
        <w:t xml:space="preserve">2、（投标方）法人授权委托书</w:t>
      </w:r>
      <w:bookmarkEnd w:id="45"/>
      <w:r/>
      <w:bookmarkEnd w:id="46"/>
      <w:r/>
      <w:r/>
    </w:p>
    <w:p>
      <w:pPr>
        <w:pStyle w:val="1061"/>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姓名</w:t>
      </w:r>
      <w:r>
        <w:rPr>
          <w:rFonts w:hint="eastAsia" w:ascii="宋体" w:hAnsi="宋体" w:eastAsia="宋体" w:cs="宋体"/>
          <w:b/>
          <w:bCs/>
          <w:color w:val="auto"/>
          <w:sz w:val="21"/>
          <w:szCs w:val="21"/>
          <w:highlight w:val="none"/>
          <w:lang w:val="en-US" w:eastAsia="zh-CN"/>
        </w:rPr>
        <w:t xml:space="preserve">+身份证号码</w:t>
      </w:r>
      <w:r>
        <w:rPr>
          <w:rFonts w:hint="eastAsia" w:ascii="宋体" w:hAnsi="宋体" w:eastAsia="宋体" w:cs="宋体"/>
          <w:color w:val="auto"/>
          <w:sz w:val="21"/>
          <w:szCs w:val="21"/>
          <w:highlight w:val="none"/>
        </w:rPr>
        <w:t xml:space="preserve">）为我公司代理人，以本公司的名义参加</w:t>
      </w:r>
      <w:r>
        <w:rPr>
          <w:rStyle w:val="1131"/>
          <w:rFonts w:hint="eastAsia" w:ascii="宋体" w:hAnsi="宋体" w:eastAsia="宋体" w:cs="宋体"/>
          <w:color w:val="auto"/>
          <w:sz w:val="21"/>
          <w:szCs w:val="21"/>
          <w:highlight w:val="none"/>
        </w:rPr>
        <w:t xml:space="preserve">江苏恒泰建设工程咨询有限公司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061"/>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6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061"/>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061"/>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5"/>
        <w:gridCol w:w="693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bookmarkStart w:id="47" w:name="XMMC"/>
            <w:r/>
            <w:bookmarkEnd w:id="47"/>
            <w:r>
              <w:rPr>
                <w:rFonts w:hint="eastAsia" w:ascii="宋体" w:hAnsi="宋体" w:eastAsia="宋体" w:cs="宋体"/>
                <w:color w:val="auto"/>
                <w:szCs w:val="21"/>
                <w:highlight w:val="none"/>
                <w:lang w:eastAsia="zh-CN"/>
              </w:rPr>
              <w:t xml:space="preserve">食堂餐饮团队服务</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bookmarkStart w:id="48" w:name="JEXX"/>
            <w:r/>
            <w:bookmarkEnd w:id="48"/>
            <w:r>
              <w:rPr>
                <w:rFonts w:hint="eastAsia" w:ascii="宋体" w:hAnsi="宋体" w:eastAsia="宋体" w:cs="宋体"/>
                <w:color w:val="auto"/>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bookmarkStart w:id="49" w:name="JEDX"/>
            <w:r/>
            <w:bookmarkEnd w:id="49"/>
            <w:r/>
            <w:r/>
          </w:p>
        </w:tc>
      </w:tr>
    </w:tbl>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spacing w:before="100" w:beforeAutospacing="1" w:after="100"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日期：  年   月    日</w:t>
      </w:r>
      <w:r/>
    </w:p>
    <w:p>
      <w:pPr>
        <w:jc w:val="left"/>
        <w:keepLines w:val="0"/>
        <w:keepNext w:val="0"/>
        <w:spacing w:before="100" w:beforeAutospacing="1" w:after="100" w:afterAutospacing="1"/>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p>
    <w:p>
      <w:pPr>
        <w:numPr>
          <w:ilvl w:val="0"/>
          <w:numId w:val="15"/>
        </w:numPr>
        <w:ind w:left="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开标一览表必须加盖投标人公章（复印件无效）。</w:t>
      </w:r>
      <w:r/>
    </w:p>
    <w:p>
      <w:pPr>
        <w:pStyle w:val="1079"/>
        <w:numPr>
          <w:ilvl w:val="0"/>
          <w:numId w:val="0"/>
        </w:numPr>
        <w:ind w:firstLine="211"/>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报价包含本项目所需的所有费用，包括完成本项工作所需的人工（包括</w:t>
      </w:r>
      <w:r>
        <w:rPr>
          <w:rFonts w:hint="eastAsia" w:hAnsi="宋体" w:eastAsia="宋体" w:cs="宋体"/>
          <w:b/>
          <w:bCs w:val="0"/>
          <w:color w:val="auto"/>
          <w:sz w:val="21"/>
          <w:szCs w:val="21"/>
          <w:highlight w:val="none"/>
          <w:lang w:val="en-US" w:eastAsia="zh-CN"/>
        </w:rPr>
        <w:t xml:space="preserve">不限于</w:t>
      </w:r>
      <w:r>
        <w:rPr>
          <w:rFonts w:hint="eastAsia" w:ascii="宋体" w:hAnsi="宋体" w:eastAsia="宋体" w:cs="宋体"/>
          <w:b/>
          <w:bCs w:val="0"/>
          <w:color w:val="auto"/>
          <w:sz w:val="21"/>
          <w:szCs w:val="21"/>
          <w:highlight w:val="none"/>
        </w:rPr>
        <w:t xml:space="preserve">人员工资</w:t>
      </w:r>
      <w:r>
        <w:rPr>
          <w:rFonts w:hint="eastAsia" w:hAnsi="宋体" w:eastAsia="宋体" w:cs="宋体"/>
          <w:b/>
          <w:bCs w:val="0"/>
          <w:color w:val="auto"/>
          <w:sz w:val="21"/>
          <w:szCs w:val="21"/>
          <w:highlight w:val="none"/>
          <w:lang w:eastAsia="zh-CN"/>
        </w:rPr>
        <w:t xml:space="preserve">、</w:t>
      </w:r>
      <w:r>
        <w:rPr>
          <w:rFonts w:hint="eastAsia" w:hAnsi="宋体" w:eastAsia="宋体" w:cs="宋体"/>
          <w:b/>
          <w:bCs w:val="0"/>
          <w:color w:val="auto"/>
          <w:sz w:val="21"/>
          <w:szCs w:val="21"/>
          <w:highlight w:val="none"/>
          <w:lang w:val="en-US" w:eastAsia="zh-CN"/>
        </w:rPr>
        <w:t xml:space="preserve">人员在其相应岗位服装费、</w:t>
      </w:r>
      <w:r>
        <w:rPr>
          <w:rFonts w:hint="eastAsia" w:ascii="宋体" w:hAnsi="宋体" w:eastAsia="宋体" w:cs="宋体"/>
          <w:b/>
          <w:bCs w:val="0"/>
          <w:color w:val="auto"/>
          <w:sz w:val="21"/>
          <w:szCs w:val="21"/>
          <w:highlight w:val="none"/>
        </w:rPr>
        <w:t xml:space="preserve">福利费、劳保用品费用、人身意外伤害险等）、餐具、保洁、管理、保险、利润、税金、政策性文件规定及合同包含的所有风险、责任等各项应有费用</w:t>
      </w:r>
      <w:r>
        <w:rPr>
          <w:rFonts w:hint="eastAsia" w:ascii="宋体" w:hAnsi="宋体" w:eastAsia="宋体" w:cs="宋体"/>
          <w:b/>
          <w:bCs w:val="0"/>
          <w:color w:val="auto"/>
          <w:sz w:val="21"/>
          <w:szCs w:val="21"/>
          <w:highlight w:val="none"/>
          <w:lang w:eastAsia="zh-CN"/>
        </w:rPr>
        <w:t xml:space="preserve">。</w:t>
      </w:r>
      <w:r/>
    </w:p>
    <w:p>
      <w:pPr>
        <w:pStyle w:val="1079"/>
        <w:numPr>
          <w:ilvl w:val="0"/>
          <w:numId w:val="0"/>
        </w:numPr>
        <w:ind w:firstLine="21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投标人在报价时应考虑各种风险因素，相关风险因素费用包含在报价中。风险因素包括</w:t>
      </w:r>
      <w:r>
        <w:rPr>
          <w:rFonts w:hint="eastAsia" w:ascii="宋体" w:hAnsi="宋体" w:eastAsia="宋体" w:cs="宋体"/>
          <w:b/>
          <w:color w:val="auto"/>
          <w:sz w:val="21"/>
          <w:szCs w:val="21"/>
          <w:highlight w:val="none"/>
          <w:lang w:val="en-US" w:eastAsia="zh-CN"/>
        </w:rPr>
        <w:t xml:space="preserve">且不限于：</w:t>
      </w:r>
      <w:r>
        <w:rPr>
          <w:rFonts w:hint="eastAsia" w:ascii="宋体" w:hAnsi="宋体" w:eastAsia="宋体" w:cs="宋体"/>
          <w:b/>
          <w:color w:val="auto"/>
          <w:sz w:val="21"/>
          <w:szCs w:val="21"/>
          <w:highlight w:val="none"/>
        </w:rPr>
        <w:t xml:space="preserve">遇重大活动、检查、最低工资调整、物价调整、税费调整等。</w:t>
      </w:r>
      <w:r/>
    </w:p>
    <w:p>
      <w:pPr>
        <w:pStyle w:val="1259"/>
        <w:ind w:firstLine="405"/>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outlineLvl w:val="9"/>
      </w:pPr>
      <w:r>
        <w:rPr>
          <w:rFonts w:hint="eastAsia" w:ascii="宋体" w:hAnsi="宋体" w:eastAsia="宋体" w:cs="宋体"/>
          <w:b/>
          <w:color w:val="auto"/>
          <w:spacing w:val="-6"/>
          <w:sz w:val="30"/>
          <w:szCs w:val="32"/>
          <w:highlight w:val="none"/>
        </w:rPr>
        <w:br w:type="page" w:clear="all"/>
      </w:r>
      <w:r/>
    </w:p>
    <w:p>
      <w:pPr>
        <w:jc w:val="both"/>
        <w:spacing w:before="100" w:beforeAutospacing="1" w:after="100" w:afterAutospacing="1" w:line="360" w:lineRule="auto"/>
        <w:widowControl/>
        <w:rPr>
          <w:rFonts w:hint="eastAsia" w:ascii="宋体" w:hAnsi="宋体" w:eastAsia="宋体" w:cs="宋体"/>
          <w:b/>
          <w:bCs/>
          <w:color w:val="auto"/>
          <w:spacing w:val="-6"/>
          <w:sz w:val="30"/>
          <w:szCs w:val="30"/>
          <w:highlight w:val="none"/>
          <w:lang w:val="en-US" w:eastAsia="zh-CN"/>
        </w:rPr>
        <w:outlineLvl w:val="1"/>
      </w:pPr>
      <w:r>
        <w:rPr>
          <w:rFonts w:hint="eastAsia" w:ascii="宋体" w:hAnsi="宋体" w:eastAsia="宋体" w:cs="宋体"/>
          <w:b/>
          <w:color w:val="auto"/>
          <w:spacing w:val="-6"/>
          <w:sz w:val="30"/>
          <w:szCs w:val="32"/>
          <w:highlight w:val="none"/>
        </w:rPr>
        <w:t xml:space="preserve">4、</w:t>
      </w:r>
      <w:r>
        <w:rPr>
          <w:rFonts w:hint="eastAsia" w:ascii="宋体" w:hAnsi="宋体" w:eastAsia="宋体" w:cs="宋体"/>
          <w:b/>
          <w:color w:val="auto"/>
          <w:spacing w:val="-6"/>
          <w:sz w:val="30"/>
          <w:szCs w:val="32"/>
          <w:highlight w:val="none"/>
          <w:lang w:val="en-US" w:eastAsia="zh-CN"/>
        </w:rPr>
        <w:t xml:space="preserve">公开分项报价</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w:t>
      </w:r>
      <w:r>
        <w:rPr>
          <w:rFonts w:hint="eastAsia" w:ascii="宋体" w:hAnsi="宋体" w:eastAsia="宋体" w:cs="宋体"/>
          <w:b/>
          <w:bCs/>
          <w:color w:val="auto"/>
          <w:sz w:val="24"/>
          <w:szCs w:val="20"/>
          <w:highlight w:val="none"/>
          <w:lang w:val="en-US" w:eastAsia="zh-CN"/>
        </w:rPr>
        <w:t xml:space="preserve">公开分项报价</w:t>
      </w:r>
      <w:r/>
    </w:p>
    <w:tbl>
      <w:tblPr>
        <w:tblStyle w:val="771"/>
        <w:tblW w:w="5762" w:type="pct"/>
        <w:tblInd w:w="-657" w:type="dxa"/>
        <w:tblLayout w:type="fixed"/>
        <w:tblCellMar>
          <w:left w:w="108" w:type="dxa"/>
          <w:top w:w="0" w:type="dxa"/>
          <w:right w:w="108" w:type="dxa"/>
          <w:bottom w:w="0" w:type="dxa"/>
        </w:tblCellMar>
        <w:tblLook w:val="04A0" w:firstRow="1" w:lastRow="0" w:firstColumn="1" w:lastColumn="0" w:noHBand="0" w:noVBand="1"/>
      </w:tblPr>
      <w:tblGrid>
        <w:gridCol w:w="613"/>
        <w:gridCol w:w="1965"/>
        <w:gridCol w:w="647"/>
        <w:gridCol w:w="650"/>
        <w:gridCol w:w="1532"/>
        <w:gridCol w:w="1752"/>
        <w:gridCol w:w="1321"/>
        <w:gridCol w:w="2602"/>
      </w:tblGrid>
      <w:tr>
        <w:trPr>
          <w:trHeight w:val="671"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以下人员工资须按国家和本地政府有关劳动法规、条例规定制定，以下标准仅供参考</w:t>
            </w:r>
            <w:r/>
          </w:p>
        </w:tc>
      </w:tr>
      <w:tr>
        <w:trPr>
          <w:trHeight w:val="612"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一）一期食堂56人</w:t>
            </w:r>
            <w:r/>
          </w:p>
        </w:tc>
      </w:tr>
      <w:tr>
        <w:trPr>
          <w:trHeight w:val="1007" w:hRule="exact"/>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备    注</w:t>
            </w:r>
            <w:r/>
          </w:p>
        </w:tc>
      </w:tr>
      <w:tr>
        <w:trPr>
          <w:trHeight w:val="86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负责整体项目运营管理；对各部门主管进行工作质量考核</w:t>
            </w:r>
            <w:r/>
          </w:p>
        </w:tc>
      </w:tr>
      <w:tr>
        <w:trPr>
          <w:trHeight w:val="88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食品安全监督管理、留样、菜品验收、出入库，库存管理、盘点与账务</w:t>
            </w:r>
            <w:r/>
          </w:p>
        </w:tc>
      </w:tr>
      <w:tr>
        <w:trPr>
          <w:trHeight w:val="139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负责餐厅日常运行，前厅突发事件的处理、督导订餐、打餐、送餐、售餐工作质量，并完成分管员工的考核工作</w:t>
            </w:r>
            <w:r/>
          </w:p>
        </w:tc>
      </w:tr>
      <w:tr>
        <w:trPr>
          <w:trHeight w:val="1599"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根据用餐人数，合理申购食品耗材品类与数量；全面把控食堂菜肴的品质；负责后厨新品的创作；指导菜肴的制作；对厨师工作质量进行考核</w:t>
            </w:r>
            <w:r/>
          </w:p>
        </w:tc>
      </w:tr>
      <w:tr>
        <w:trPr>
          <w:trHeight w:val="150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bidi="ar"/>
              </w:rPr>
              <w:t xml:space="preserve">根据每日菜单制作菜肴；</w:t>
            </w:r>
            <w:r>
              <w:rPr>
                <w:rFonts w:hint="eastAsia" w:ascii="宋体" w:hAnsi="宋体" w:eastAsia="宋体" w:cs="宋体"/>
                <w:color w:val="auto"/>
                <w:sz w:val="21"/>
                <w:szCs w:val="21"/>
                <w:highlight w:val="none"/>
                <w:lang w:val="en-US" w:eastAsia="zh-CN" w:bidi="ar"/>
              </w:rPr>
              <w:t xml:space="preserve">保障两个风味特色档口的支行，按规范完成每日三餐的售卖和收尾工作，按规范做好分管区</w:t>
            </w:r>
            <w:r/>
          </w:p>
        </w:tc>
      </w:tr>
      <w:tr>
        <w:trPr>
          <w:trHeight w:val="907"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蒸饭、蒸菜，协助后厨菜肴的制作，送菜品至备餐间及各个档口</w:t>
            </w:r>
            <w:r/>
          </w:p>
        </w:tc>
      </w:tr>
      <w:tr>
        <w:trPr>
          <w:trHeight w:val="1382"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1439"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负责西点新品的创作，指导各类西点的制作、售卖、根据售卖情况合理申购原材料与制作的数量</w:t>
            </w:r>
            <w:r/>
          </w:p>
        </w:tc>
      </w:tr>
      <w:tr>
        <w:trPr>
          <w:trHeight w:val="1633"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负责中式点心的制作</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保障两个风味特色档口的运行，按规范完成每日三餐的售卖和收尾工作，按规范做好分管区域</w:t>
            </w:r>
            <w:r/>
          </w:p>
        </w:tc>
      </w:tr>
      <w:tr>
        <w:trPr>
          <w:trHeight w:val="91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负责食材的粗细加工，并配送至相关部门，负责部门冷库的管理</w:t>
            </w:r>
            <w:r/>
          </w:p>
        </w:tc>
      </w:tr>
      <w:tr>
        <w:trPr>
          <w:trHeight w:val="7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负责订餐、打餐、送餐、售餐工作 </w:t>
            </w:r>
            <w:r/>
          </w:p>
        </w:tc>
      </w:tr>
      <w:tr>
        <w:trPr>
          <w:trHeight w:val="75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负责手术室用餐的服务工作</w:t>
            </w:r>
            <w:r/>
          </w:p>
        </w:tc>
      </w:tr>
      <w:tr>
        <w:trPr>
          <w:trHeight w:val="6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负责餐具清洗及食堂区域卫生工作</w:t>
            </w:r>
            <w:r/>
          </w:p>
        </w:tc>
      </w:tr>
      <w:tr>
        <w:trPr>
          <w:trHeight w:val="111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负责餐厅收银工作，做好各类台账，负责系统维护，统计相关数据并上报各部门</w:t>
            </w:r>
            <w:r/>
          </w:p>
        </w:tc>
      </w:tr>
      <w:tr>
        <w:trPr>
          <w:trHeight w:val="96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bidi="ar"/>
              </w:rPr>
              <w:t xml:space="preserve">合计</w:t>
            </w:r>
            <w:r/>
          </w:p>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（含税</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val="en-US" w:eastAsia="zh-CN" w:bidi="ar"/>
              </w:rPr>
              <w:t xml:space="preserve">元</w:t>
            </w:r>
            <w:r>
              <w:rPr>
                <w:rFonts w:hint="eastAsia" w:ascii="宋体" w:hAnsi="宋体" w:eastAsia="宋体" w:cs="宋体"/>
                <w:b/>
                <w:bCs w:val="0"/>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629"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二）二期体检就餐区4人</w:t>
            </w:r>
            <w:r>
              <w:rPr>
                <w:rFonts w:hint="eastAsia" w:ascii="宋体" w:hAnsi="宋体" w:cs="宋体"/>
                <w:b/>
                <w:bCs/>
                <w:color w:val="auto"/>
                <w:sz w:val="24"/>
                <w:szCs w:val="24"/>
                <w:highlight w:val="none"/>
                <w:lang w:val="en-US" w:eastAsia="zh-CN" w:bidi="ar"/>
              </w:rPr>
              <w:t xml:space="preserve">（到岗时间以甲方通知为准）</w:t>
            </w:r>
            <w:r/>
          </w:p>
        </w:tc>
      </w:tr>
      <w:tr>
        <w:trPr>
          <w:trHeight w:val="102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color w:val="auto"/>
                <w:sz w:val="21"/>
                <w:szCs w:val="21"/>
                <w:highlight w:val="none"/>
                <w:lang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eastAsia" w:ascii="宋体" w:hAnsi="宋体" w:eastAsia="宋体" w:cs="宋体"/>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备    注</w:t>
            </w:r>
            <w:r/>
          </w:p>
        </w:tc>
      </w:tr>
      <w:tr>
        <w:trPr>
          <w:trHeight w:val="106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负责体检中心面食类的制作、售卖，根据售卖情况合理申购原材料及数量</w:t>
            </w:r>
            <w:r/>
          </w:p>
        </w:tc>
      </w:tr>
      <w:tr>
        <w:trPr>
          <w:trHeight w:val="69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负责体检中心早餐的运送和服务工作</w:t>
            </w:r>
            <w:r/>
          </w:p>
        </w:tc>
      </w:tr>
      <w:tr>
        <w:trPr>
          <w:trHeight w:val="923"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合计</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
              </w:rPr>
              <w:t xml:space="preserve">（含税，元）</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847"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投标总报价（一）+（二）大写：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小写</w:t>
            </w:r>
            <w:r>
              <w:rPr>
                <w:rFonts w:hint="eastAsia" w:ascii="宋体" w:hAnsi="宋体" w:cs="宋体"/>
                <w:color w:val="auto"/>
                <w:sz w:val="21"/>
                <w:szCs w:val="21"/>
                <w:highlight w:val="none"/>
                <w:lang w:val="en-US" w:eastAsia="zh-CN" w:bidi="ar"/>
              </w:rPr>
              <w:t xml:space="preserve">：</w:t>
            </w:r>
            <w:r/>
          </w:p>
        </w:tc>
      </w:tr>
      <w:tr>
        <w:trPr>
          <w:trHeight w:val="467"/>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以上全部总</w:t>
            </w:r>
            <w:r>
              <w:rPr>
                <w:rFonts w:hint="eastAsia" w:ascii="宋体" w:hAnsi="宋体" w:cs="宋体"/>
                <w:color w:val="auto"/>
                <w:sz w:val="21"/>
                <w:szCs w:val="21"/>
                <w:highlight w:val="none"/>
                <w:lang w:val="en-US" w:eastAsia="zh-CN"/>
              </w:rPr>
              <w:t xml:space="preserve">报</w:t>
            </w:r>
            <w:r>
              <w:rPr>
                <w:rFonts w:hint="eastAsia" w:ascii="宋体" w:hAnsi="宋体" w:eastAsia="宋体" w:cs="宋体"/>
                <w:color w:val="auto"/>
                <w:sz w:val="21"/>
                <w:szCs w:val="21"/>
                <w:highlight w:val="none"/>
                <w:lang w:val="en-US" w:eastAsia="zh-CN"/>
              </w:rPr>
              <w:t xml:space="preserve">价包含5%管理考核专项费用</w:t>
            </w:r>
            <w:r>
              <w:rPr>
                <w:rFonts w:hint="eastAsia" w:ascii="宋体" w:hAnsi="宋体" w:eastAsia="宋体" w:cs="宋体"/>
                <w:color w:val="auto"/>
                <w:sz w:val="21"/>
                <w:szCs w:val="21"/>
                <w:highlight w:val="none"/>
              </w:rPr>
              <w:t xml:space="preserve">（考核内容包括满意度调查和质量考核）</w:t>
            </w:r>
            <w:r>
              <w:rPr>
                <w:rFonts w:hint="eastAsia" w:ascii="宋体" w:hAnsi="宋体" w:eastAsia="宋体" w:cs="宋体"/>
                <w:color w:val="auto"/>
                <w:sz w:val="21"/>
                <w:szCs w:val="21"/>
                <w:highlight w:val="none"/>
                <w:lang w:val="en-US" w:eastAsia="zh-CN"/>
              </w:rPr>
              <w:t xml:space="preserve">。招标人每月组织服务满意度调查及现场质量综合考核，月度考核结果作为管理考核费支付依据，考核得分直接对应该部分费用支付比例。</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本项目职工的工资和工资附加费(含养老保险金、失业保险金、医疗保险金、生育险、工伤险、公积金、加班费等)；</w:t>
            </w:r>
            <w:r/>
          </w:p>
          <w:p>
            <w:pPr>
              <w:ind w:firstLine="420"/>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61"/>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（7）除上述费用外，为响应本项目服务要求，投标人认为还需其他费用的，可以列入投标报价中并详细列出明细；</w:t>
            </w:r>
            <w:r/>
          </w:p>
          <w:p>
            <w:pPr>
              <w:pStyle w:val="1061"/>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pStyle w:val="773"/>
              <w:rPr>
                <w:rFonts w:hint="eastAsia"/>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 xml:space="preserve">注：表格</w:t>
      </w:r>
      <w:r>
        <w:rPr>
          <w:rFonts w:hint="eastAsia" w:hAnsi="宋体" w:eastAsia="宋体" w:cs="宋体"/>
          <w:b/>
          <w:bCs/>
          <w:color w:val="auto"/>
          <w:sz w:val="21"/>
          <w:szCs w:val="21"/>
          <w:highlight w:val="none"/>
        </w:rPr>
        <w:t xml:space="preserve">内容可根据实际情况进行修改，但必须包含全部服务内容。</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outlineLvl w:val="9"/>
      </w:pPr>
      <w:r/>
      <w:bookmarkStart w:id="50" w:name="_Ref513472284"/>
      <w:r/>
      <w:bookmarkStart w:id="51" w:name="_Ref45698098"/>
      <w:r/>
      <w:bookmarkStart w:id="52" w:name="_Ref363807959"/>
      <w:r/>
      <w:bookmarkStart w:id="53" w:name="_Ref138255000"/>
      <w:r/>
      <w:bookmarkStart w:id="54" w:name="_Toc88831016"/>
      <w:r/>
      <w:bookmarkStart w:id="55" w:name="_Toc140236003"/>
      <w:r/>
      <w:r/>
    </w:p>
    <w:p>
      <w:pPr>
        <w:rPr>
          <w:rFonts w:hint="eastAsia" w:ascii="宋体" w:hAnsi="宋体" w:eastAsia="宋体" w:cs="宋体"/>
          <w:b/>
          <w:bCs/>
          <w:color w:val="auto"/>
          <w:highlight w:val="none"/>
        </w:rPr>
        <w:outlineLvl w:val="9"/>
      </w:pPr>
      <w:r>
        <w:rPr>
          <w:rFonts w:hint="eastAsia" w:ascii="宋体" w:hAnsi="宋体" w:eastAsia="宋体" w:cs="宋体"/>
          <w:b/>
          <w:color w:val="auto"/>
          <w:highlight w:val="none"/>
        </w:rPr>
        <w:br w:type="page" w:clear="all"/>
      </w:r>
      <w:r/>
    </w:p>
    <w:p>
      <w:pPr>
        <w:jc w:val="center"/>
        <w:spacing w:before="100" w:beforeAutospacing="1" w:after="100" w:afterAutospacing="1" w:line="360" w:lineRule="auto"/>
        <w:widowControl/>
        <w:rPr>
          <w:rFonts w:hint="eastAsia" w:ascii="宋体" w:hAnsi="宋体" w:eastAsia="宋体" w:cs="宋体"/>
          <w:b/>
          <w:bCs/>
          <w:color w:val="auto"/>
          <w:highlight w:val="none"/>
        </w:rPr>
        <w:outlineLvl w:val="1"/>
      </w:pPr>
      <w:r>
        <w:rPr>
          <w:rFonts w:hint="eastAsia" w:ascii="宋体" w:hAnsi="宋体" w:eastAsia="宋体" w:cs="宋体"/>
          <w:b/>
          <w:color w:val="auto"/>
          <w:spacing w:val="-6"/>
          <w:sz w:val="30"/>
          <w:szCs w:val="32"/>
          <w:highlight w:val="none"/>
        </w:rPr>
        <w:t xml:space="preserve">5</w:t>
      </w:r>
      <w:r>
        <w:rPr>
          <w:rFonts w:hint="eastAsia" w:ascii="宋体" w:hAnsi="宋体" w:eastAsia="宋体" w:cs="宋体"/>
          <w:b/>
          <w:color w:val="auto"/>
          <w:spacing w:val="-6"/>
          <w:sz w:val="30"/>
          <w:szCs w:val="32"/>
          <w:highlight w:val="none"/>
          <w:lang w:val="zh-CN"/>
        </w:rPr>
        <w:t xml:space="preserve">、</w:t>
      </w:r>
      <w:bookmarkEnd w:id="50"/>
      <w:r>
        <w:rPr>
          <w:rFonts w:hint="eastAsia" w:ascii="宋体" w:hAnsi="宋体" w:eastAsia="宋体" w:cs="宋体"/>
          <w:b/>
          <w:color w:val="auto"/>
          <w:spacing w:val="-6"/>
          <w:sz w:val="30"/>
          <w:szCs w:val="32"/>
          <w:highlight w:val="none"/>
          <w:lang w:val="zh-CN"/>
        </w:rPr>
        <w:t xml:space="preserve">投入本项目人员一览表</w:t>
      </w:r>
      <w:bookmarkEnd w:id="51"/>
      <w:r/>
      <w:r/>
    </w:p>
    <w:tbl>
      <w:tblPr>
        <w:tblStyle w:val="771"/>
        <w:tblpPr w:horzAnchor="page" w:tblpX="1306" w:vertAnchor="text" w:tblpY="219" w:leftFromText="180" w:topFromText="0" w:rightFromText="180" w:bottomFromText="0"/>
        <w:tblW w:w="98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25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9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98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岗位</w:t>
            </w:r>
            <w:r/>
          </w:p>
        </w:tc>
        <w:tc>
          <w:tcPr>
            <w:tcW w:w="145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证书</w:t>
            </w:r>
            <w:r/>
          </w:p>
        </w:tc>
        <w:tc>
          <w:tcPr>
            <w:tcW w:w="142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在本项目中担任的职务</w:t>
            </w:r>
            <w:r/>
          </w:p>
        </w:tc>
        <w:tc>
          <w:tcPr>
            <w:tcW w:w="16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5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1.格式仅供参考，投标单位可自拟。</w:t>
      </w:r>
      <w:bookmarkEnd w:id="52"/>
      <w:r/>
      <w:bookmarkEnd w:id="53"/>
      <w:r/>
      <w:bookmarkEnd w:id="54"/>
      <w:r/>
      <w:bookmarkEnd w:id="55"/>
      <w:r>
        <w:rPr>
          <w:rFonts w:hint="eastAsia" w:ascii="宋体" w:hAnsi="宋体" w:eastAsia="宋体" w:cs="宋体"/>
          <w:color w:val="auto"/>
          <w:highlight w:val="none"/>
        </w:rPr>
        <w:br w:type="page" w:clear="all"/>
      </w:r>
      <w:r/>
    </w:p>
    <w:p>
      <w:pPr>
        <w:pStyle w:val="902"/>
        <w:ind w:left="0" w:firstLine="0"/>
        <w:jc w:val="left"/>
        <w:keepLines/>
        <w:keepNext/>
        <w:spacing w:before="480" w:after="240" w:line="360" w:lineRule="auto"/>
        <w:rPr>
          <w:rFonts w:hint="eastAsia" w:ascii="Arial" w:hAnsi="Arial" w:eastAsia="黑体" w:cs="Times New Roman"/>
          <w:b/>
          <w:bCs/>
          <w:color w:val="auto"/>
          <w:spacing w:val="0"/>
          <w:sz w:val="32"/>
          <w:szCs w:val="32"/>
          <w:highlight w:val="none"/>
        </w:rPr>
        <w:framePr w:hSpace="0" w:wrap="auto" w:vAnchor="margin" w:hAnchor="text" w:xAlign="left" w:yAlign="inline"/>
      </w:pPr>
      <w:r>
        <w:rPr>
          <w:rFonts w:hint="eastAsia" w:ascii="宋体" w:hAnsi="宋体" w:eastAsia="宋体" w:cs="宋体"/>
          <w:b/>
          <w:color w:val="auto"/>
          <w:spacing w:val="-6"/>
          <w:sz w:val="30"/>
          <w:szCs w:val="32"/>
          <w:highlight w:val="none"/>
        </w:rPr>
        <w:t xml:space="preserve">6、</w:t>
      </w:r>
      <w:bookmarkStart w:id="56" w:name="_Ref501489596"/>
      <w:r/>
      <w:bookmarkStart w:id="57" w:name="_Toc155277054"/>
      <w:r>
        <w:rPr>
          <w:rFonts w:ascii="Arial" w:hAnsi="Arial" w:eastAsia="黑体" w:cs="Times New Roman"/>
          <w:b/>
          <w:bCs/>
          <w:color w:val="auto"/>
          <w:spacing w:val="0"/>
          <w:sz w:val="32"/>
          <w:szCs w:val="32"/>
          <w:highlight w:val="none"/>
        </w:rPr>
        <w:t xml:space="preserve">偏离表（商务、技术）</w:t>
      </w:r>
      <w:r/>
    </w:p>
    <w:p>
      <w:pPr>
        <w:ind w:firstLine="0"/>
        <w:jc w:val="center"/>
        <w:spacing w:line="360" w:lineRule="auto"/>
        <w:widowControl w:val="off"/>
        <w:rPr>
          <w:rFonts w:hint="eastAsia" w:ascii="宋体" w:hAnsi="Times New Roman" w:eastAsia="宋体" w:cs="Times New Roman"/>
          <w:b/>
          <w:color w:val="auto"/>
          <w:sz w:val="30"/>
          <w:szCs w:val="30"/>
          <w:highlight w:val="none"/>
          <w:lang w:val="en-US" w:eastAsia="zh-CN" w:bidi="ar-SA"/>
        </w:rPr>
      </w:pPr>
      <w:r>
        <w:rPr>
          <w:rFonts w:hint="default" w:ascii="宋体" w:hAnsi="Times New Roman" w:eastAsia="宋体" w:cs="Times New Roman"/>
          <w:b/>
          <w:color w:val="auto"/>
          <w:sz w:val="30"/>
          <w:szCs w:val="30"/>
          <w:highlight w:val="none"/>
          <w:lang w:val="en-US" w:eastAsia="zh-CN" w:bidi="ar-SA"/>
        </w:rPr>
        <w:t xml:space="preserve">偏离表（商务、技术）</w:t>
      </w:r>
      <w:r/>
    </w:p>
    <w:p>
      <w:pPr>
        <w:spacing w:line="360" w:lineRule="auto"/>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tbl>
      <w:tblPr>
        <w:tblStyle w:val="7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投标服务承诺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73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w:t>
            </w:r>
            <w:r>
              <w:rPr>
                <w:rFonts w:ascii="宋体" w:hAnsi="宋体" w:eastAsia="宋体" w:cs="Times New Roman"/>
                <w:color w:val="auto"/>
                <w:sz w:val="24"/>
                <w:highlight w:val="none"/>
              </w:rPr>
              <w:t xml:space="preserve">内容及要求</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付款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合同条款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投标人（单位盖章）：</w:t>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法定代表人或被授权人（签字或签章）：</w:t>
      </w:r>
      <w:r>
        <w:rPr>
          <w:rFonts w:hint="default" w:ascii="宋体" w:hAnsi="宋体" w:eastAsia="宋体" w:cs="Times New Roman"/>
          <w:color w:val="auto"/>
          <w:sz w:val="24"/>
          <w:szCs w:val="20"/>
          <w:highlight w:val="none"/>
          <w:lang w:val="en-US" w:eastAsia="zh-CN" w:bidi="ar-SA"/>
        </w:rPr>
        <w:t xml:space="preserve">                         </w:t>
      </w:r>
      <w:r/>
    </w:p>
    <w:p>
      <w:pPr>
        <w:ind w:firstLine="0"/>
        <w:jc w:val="left"/>
        <w:spacing w:line="360" w:lineRule="auto"/>
        <w:widowControl w:val="off"/>
        <w:rPr>
          <w:rFonts w:hint="eastAsia" w:ascii="Times New Roman" w:hAnsi="Times New Roman" w:eastAsia="楷体_GB2312"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日期：   年</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月</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日</w:t>
      </w:r>
      <w:bookmarkStart w:id="58" w:name="_8、业绩一览表"/>
      <w:r/>
      <w:bookmarkEnd w:id="58"/>
      <w:r/>
      <w:bookmarkStart w:id="59" w:name="_10、业绩一览表"/>
      <w:r/>
      <w:bookmarkEnd w:id="59"/>
      <w:r/>
      <w:r/>
    </w:p>
    <w:p>
      <w:pPr>
        <w:jc w:val="both"/>
        <w:spacing w:before="100" w:beforeAutospacing="1" w:after="100" w:afterAutospacing="1"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6"/>
      <w:bookmarkEnd w:id="57"/>
      <w:r/>
    </w:p>
    <w:p>
      <w:pPr>
        <w:pStyle w:val="841"/>
        <w:jc w:val="center"/>
        <w:spacing w:line="360" w:lineRule="auto"/>
        <w:rPr>
          <w:rStyle w:val="1294"/>
          <w:rFonts w:hint="eastAsia" w:ascii="宋体" w:hAnsi="宋体" w:eastAsia="宋体" w:cs="宋体"/>
          <w:color w:val="auto"/>
          <w:highlight w:val="none"/>
        </w:rPr>
      </w:pPr>
      <w:r/>
      <w:bookmarkStart w:id="60" w:name="_Ref363807961"/>
      <w:r>
        <w:rPr>
          <w:rStyle w:val="1294"/>
          <w:rFonts w:hint="eastAsia" w:ascii="宋体" w:hAnsi="宋体" w:eastAsia="宋体" w:cs="宋体"/>
          <w:color w:val="auto"/>
          <w:highlight w:val="none"/>
          <w:lang w:val="en-US"/>
        </w:rPr>
        <w:t xml:space="preserve">7</w:t>
      </w:r>
      <w:r>
        <w:rPr>
          <w:rStyle w:val="1294"/>
          <w:rFonts w:hint="eastAsia" w:ascii="宋体" w:hAnsi="宋体" w:eastAsia="宋体" w:cs="宋体"/>
          <w:color w:val="auto"/>
          <w:highlight w:val="none"/>
        </w:rPr>
        <w:t xml:space="preserve">、中小企业声明函</w:t>
      </w:r>
      <w:r/>
    </w:p>
    <w:p>
      <w:pPr>
        <w:pStyle w:val="1504"/>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50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本公司（联合体）郑重声明，根据《政府采购促进中小企业发展管理办法》（财库[2020]46号）的规定，本公司参加</w:t>
      </w:r>
      <w:r>
        <w:rPr>
          <w:rFonts w:hint="eastAsia" w:ascii="宋体" w:hAnsi="宋体" w:eastAsia="宋体" w:cs="宋体"/>
          <w:i/>
          <w:iCs/>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i/>
          <w:iCs/>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采购活动，提供的货物全部由符合政策要求的中小企业制造。相关企业（含联合体中的中小企业、签订分包意向协议的中小企业）的具体情况如下：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2.本次采购项目所属行业为</w:t>
      </w:r>
      <w:r>
        <w:rPr>
          <w:rFonts w:hint="eastAsia" w:ascii="宋体" w:hAnsi="宋体" w:eastAsia="宋体" w:cs="宋体"/>
          <w:b/>
          <w:color w:val="auto"/>
          <w:sz w:val="18"/>
          <w:szCs w:val="18"/>
          <w:highlight w:val="none"/>
        </w:rPr>
        <w:t xml:space="preserve">餐饮业</w:t>
      </w:r>
      <w:r>
        <w:rPr>
          <w:rFonts w:hint="eastAsia" w:ascii="宋体" w:hAnsi="宋体" w:eastAsia="宋体" w:cs="宋体"/>
          <w:bCs/>
          <w:color w:val="auto"/>
          <w:sz w:val="21"/>
          <w:szCs w:val="21"/>
          <w:highlight w:val="none"/>
        </w:rPr>
        <w:t xml:space="preserve">，中小微企业划分标准请根据《中小企业划型标准规定》（工信部联企业﹝2011﹞300号文）。</w:t>
      </w:r>
      <w:r/>
    </w:p>
    <w:p>
      <w:pPr>
        <w:pStyle w:val="798"/>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   </w:t>
      </w:r>
      <w:r/>
    </w:p>
    <w:p>
      <w:pPr>
        <w:pStyle w:val="150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szCs w:val="21"/>
          <w:highlight w:val="none"/>
        </w:rPr>
      </w:pPr>
      <w:r/>
      <w:bookmarkStart w:id="61" w:name="_Ref507744908"/>
      <w:r>
        <w:rPr>
          <w:rFonts w:hint="eastAsia" w:ascii="宋体" w:hAnsi="宋体" w:eastAsia="宋体" w:cs="宋体"/>
          <w:color w:val="auto"/>
          <w:szCs w:val="21"/>
          <w:highlight w:val="none"/>
        </w:rPr>
        <w:br w:type="page" w:clear="all"/>
      </w:r>
      <w:r/>
    </w:p>
    <w:p>
      <w:pPr>
        <w:spacing w:line="280" w:lineRule="exact"/>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xml:space="preserve">附：中小企业划型标准规定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（一）农、林、牧、渔业。</w:t>
      </w:r>
      <w:r>
        <w:rPr>
          <w:rFonts w:hint="eastAsia" w:ascii="宋体" w:hAnsi="宋体" w:eastAsia="宋体" w:cs="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（二）工业。</w:t>
      </w:r>
      <w:r>
        <w:rPr>
          <w:rFonts w:hint="eastAsia" w:ascii="宋体" w:hAnsi="宋体" w:eastAsia="宋体" w:cs="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（三）建筑业。</w:t>
      </w:r>
      <w:r>
        <w:rPr>
          <w:rFonts w:hint="eastAsia" w:ascii="宋体" w:hAnsi="宋体" w:eastAsia="宋体" w:cs="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（四）批发业。</w:t>
      </w:r>
      <w:r>
        <w:rPr>
          <w:rFonts w:hint="eastAsia" w:ascii="宋体" w:hAnsi="宋体" w:eastAsia="宋体" w:cs="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（五）零售业。</w:t>
      </w:r>
      <w:r>
        <w:rPr>
          <w:rFonts w:hint="eastAsia" w:ascii="宋体" w:hAnsi="宋体" w:eastAsia="宋体" w:cs="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（六）交通运输业。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（七）仓储业。</w:t>
      </w:r>
      <w:r>
        <w:rPr>
          <w:rFonts w:hint="eastAsia" w:ascii="宋体" w:hAnsi="宋体" w:eastAsia="宋体" w:cs="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（八）邮政业。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（九）住宿业。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（十一）信息传输业。</w:t>
      </w:r>
      <w:r>
        <w:rPr>
          <w:rFonts w:hint="eastAsia" w:ascii="宋体" w:hAnsi="宋体" w:eastAsia="宋体" w:cs="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（十二）软件和信息技术服务业。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（十三）房地产开发经营。</w:t>
      </w:r>
      <w:r>
        <w:rPr>
          <w:rFonts w:hint="eastAsia" w:ascii="宋体" w:hAnsi="宋体" w:eastAsia="宋体" w:cs="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（十四）物业管理。</w:t>
      </w:r>
      <w:r>
        <w:rPr>
          <w:rFonts w:hint="eastAsia" w:ascii="宋体" w:hAnsi="宋体" w:eastAsia="宋体" w:cs="宋体"/>
          <w:color w:val="auto"/>
          <w:sz w:val="18"/>
          <w:szCs w:val="18"/>
          <w:highlight w:val="none"/>
        </w:rPr>
        <w:t xml:space="preserve">从业人员1000人以下或营业收入5000万元以下的为中小微型企业。其中，从业人员</w:t>
      </w:r>
      <w:r/>
    </w:p>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（十五）租赁和商务服务业。</w:t>
      </w:r>
      <w:r>
        <w:rPr>
          <w:rFonts w:hint="eastAsia" w:ascii="宋体" w:hAnsi="宋体" w:eastAsia="宋体" w:cs="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eastAsia="宋体" w:cs="宋体"/>
          <w:color w:val="auto"/>
          <w:sz w:val="20"/>
          <w:highlight w:val="none"/>
        </w:rPr>
      </w:pPr>
      <w:r>
        <w:rPr>
          <w:rFonts w:hint="eastAsia" w:ascii="宋体" w:hAnsi="宋体" w:eastAsia="宋体" w:cs="宋体"/>
          <w:b/>
          <w:color w:val="auto"/>
          <w:sz w:val="18"/>
          <w:szCs w:val="18"/>
          <w:highlight w:val="none"/>
        </w:rPr>
        <w:t xml:space="preserve">（十六）其他未列明行业。</w:t>
      </w:r>
      <w:r>
        <w:rPr>
          <w:rFonts w:hint="eastAsia" w:ascii="宋体" w:hAnsi="宋体" w:eastAsia="宋体" w:cs="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8</w:t>
      </w:r>
      <w:r>
        <w:rPr>
          <w:rStyle w:val="1294"/>
          <w:rFonts w:hint="eastAsia" w:ascii="宋体" w:hAnsi="宋体" w:eastAsia="宋体" w:cs="宋体"/>
          <w:color w:val="auto"/>
          <w:highlight w:val="none"/>
        </w:rPr>
        <w:t xml:space="preserve">、残疾人福利性单位声明函</w:t>
      </w:r>
      <w:r/>
    </w:p>
    <w:p>
      <w:pPr>
        <w:pStyle w:val="869"/>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9</w:t>
      </w:r>
      <w:r>
        <w:rPr>
          <w:rStyle w:val="1294"/>
          <w:rFonts w:hint="eastAsia" w:ascii="宋体" w:hAnsi="宋体" w:eastAsia="宋体" w:cs="宋体"/>
          <w:color w:val="auto"/>
          <w:highlight w:val="none"/>
        </w:rPr>
        <w:t xml:space="preserve">、业绩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771"/>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14"/>
        <w:gridCol w:w="957"/>
        <w:gridCol w:w="892"/>
        <w:gridCol w:w="5549"/>
      </w:tblGrid>
      <w:tr>
        <w:trPr>
          <w:trHeight w:val="529"/>
        </w:trPr>
        <w:tc>
          <w:tcPr>
            <w:tcMar>
              <w:left w:w="108" w:type="dxa"/>
            </w:tcMar>
            <w:tcW w:w="70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08" w:type="dxa"/>
            </w:tcMar>
            <w:tcW w:w="152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Mar>
              <w:left w:w="108" w:type="dxa"/>
            </w:tcMar>
            <w:tcW w:w="9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W w:w="8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Mar>
              <w:left w:w="108" w:type="dxa"/>
            </w:tcMar>
            <w:tcW w:w="91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r>
      <w:tr>
        <w:trPr>
          <w:trHeight w:val="476"/>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gridSpan w:val="5"/>
            <w:tcMar>
              <w:left w:w="108" w:type="dxa"/>
            </w:tcMar>
            <w:tcW w:w="9672"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0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08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8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06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6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60"/>
      <w:bookmarkEnd w:id="61"/>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10</w:t>
      </w:r>
      <w:r>
        <w:rPr>
          <w:rStyle w:val="1294"/>
          <w:rFonts w:hint="eastAsia" w:ascii="宋体" w:hAnsi="宋体" w:eastAsia="宋体" w:cs="宋体"/>
          <w:color w:val="auto"/>
          <w:highlight w:val="none"/>
        </w:rPr>
        <w:t xml:space="preserve">、关于资格文件的声明函</w:t>
      </w:r>
      <w:r/>
    </w:p>
    <w:p>
      <w:pPr>
        <w:pStyle w:val="1061"/>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131"/>
          <w:rFonts w:hint="eastAsia" w:ascii="宋体" w:hAnsi="宋体" w:eastAsia="宋体" w:cs="宋体"/>
          <w:b/>
          <w:color w:val="auto"/>
          <w:sz w:val="21"/>
          <w:szCs w:val="21"/>
          <w:highlight w:val="none"/>
          <w:u w:val="single"/>
        </w:rPr>
        <w:t xml:space="preserve">江苏恒泰建设工程咨询有限公司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06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w:t>
      </w:r>
      <w:r>
        <w:rPr>
          <w:rFonts w:hint="eastAsia" w:ascii="宋体" w:hAnsi="宋体" w:eastAsia="宋体" w:cs="宋体"/>
          <w:color w:val="auto"/>
          <w:highlight w:val="none"/>
          <w:lang w:val="en-US"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11</w:t>
      </w:r>
      <w:r>
        <w:rPr>
          <w:rStyle w:val="1294"/>
          <w:rFonts w:hint="eastAsia" w:ascii="宋体" w:hAnsi="宋体" w:eastAsia="宋体" w:cs="宋体"/>
          <w:color w:val="auto"/>
          <w:highlight w:val="none"/>
        </w:rPr>
        <w:t xml:space="preserve">、投标单位情况表</w:t>
      </w:r>
      <w:r/>
    </w:p>
    <w:p>
      <w:pPr>
        <w:pStyle w:val="106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71"/>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04" w:type="dxa"/>
            <w:vAlign w:val="center"/>
            <w:textDirection w:val="lrTb"/>
            <w:noWrap w:val="false"/>
          </w:tcPr>
          <w:p>
            <w:pPr>
              <w:pStyle w:val="1061"/>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59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88"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761"/>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420"/>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内有无因售假、售劣或是其他原因被消费者投诉或起诉的情况及说明</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内主要负责人有无因经济犯罪被司法机关追究的情况及说明</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4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7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1"/>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lang w:val="en-US" w:eastAsia="zh-CN"/>
        </w:rPr>
        <w:t xml:space="preserve">12</w:t>
      </w:r>
      <w:r>
        <w:rPr>
          <w:rFonts w:hint="eastAsia" w:ascii="宋体" w:hAnsi="宋体" w:eastAsia="宋体" w:cs="宋体"/>
          <w:b/>
          <w:color w:val="auto"/>
          <w:spacing w:val="-6"/>
          <w:sz w:val="30"/>
          <w:szCs w:val="32"/>
          <w:highlight w:val="none"/>
        </w:rPr>
        <w:t xml:space="preserve">、</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spacing w:line="360" w:lineRule="auto"/>
        <w:rPr>
          <w:rFonts w:hint="eastAsia" w:ascii="宋体" w:hAnsi="宋体" w:eastAsia="宋体" w:cs="宋体"/>
          <w:color w:val="auto"/>
          <w:highlight w:val="none"/>
        </w:rPr>
        <w:outlineLvl w:val="0"/>
      </w:pPr>
      <w:r/>
      <w:bookmarkStart w:id="62" w:name="_Toc4335"/>
      <w:r>
        <w:rPr>
          <w:rFonts w:hint="eastAsia" w:ascii="宋体" w:hAnsi="宋体" w:eastAsia="宋体" w:cs="宋体"/>
          <w:color w:val="auto"/>
          <w:highlight w:val="none"/>
        </w:rPr>
        <w:t xml:space="preserve">第四章 招标书</w:t>
      </w:r>
      <w:bookmarkEnd w:id="6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lang w:eastAsia="zh-CN"/>
        </w:rPr>
        <w:t xml:space="preserve">昆山市中医医院</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lang w:eastAsia="zh-CN"/>
        </w:rPr>
        <w:t xml:space="preserve">江苏恒泰建设工程咨询有限公司</w:t>
      </w:r>
      <w:r>
        <w:rPr>
          <w:rFonts w:hint="eastAsia" w:ascii="宋体" w:hAnsi="宋体" w:eastAsia="宋体" w:cs="宋体"/>
          <w:color w:val="auto"/>
          <w:highlight w:val="none"/>
        </w:rPr>
        <w:t xml:space="preserve">对其所需采购</w:t>
      </w:r>
      <w:r>
        <w:rPr>
          <w:rFonts w:hint="eastAsia" w:ascii="宋体" w:hAnsi="宋体" w:eastAsia="宋体" w:cs="宋体"/>
          <w:color w:val="auto"/>
          <w:highlight w:val="none"/>
          <w:u w:val="single"/>
          <w:lang w:eastAsia="zh-CN"/>
        </w:rPr>
        <w:t xml:space="preserve">食堂餐饮团队服务</w:t>
      </w:r>
      <w:r>
        <w:rPr>
          <w:rFonts w:hint="eastAsia" w:ascii="宋体" w:hAnsi="宋体" w:eastAsia="宋体" w:cs="宋体"/>
          <w:color w:val="auto"/>
          <w:highlight w:val="none"/>
        </w:rPr>
        <w:t xml:space="preserve">进行公开招标。欢迎有资格的单位参加投标。</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一、项目编号：</w:t>
      </w:r>
      <w:r>
        <w:rPr>
          <w:rFonts w:hint="eastAsia" w:ascii="宋体" w:hAnsi="宋体" w:cs="宋体"/>
          <w:b w:val="0"/>
          <w:bCs w:val="0"/>
          <w:color w:val="auto"/>
          <w:highlight w:val="none"/>
          <w:lang w:eastAsia="zh-CN"/>
        </w:rPr>
        <w:t xml:space="preserve">JSZC-320583-HTJS-G2026-0014</w:t>
      </w:r>
      <w:r>
        <w:rPr>
          <w:rFonts w:hint="eastAsia" w:ascii="宋体" w:hAnsi="宋体" w:eastAsia="宋体" w:cs="宋体"/>
          <w:b w:val="0"/>
          <w:bCs w:val="0"/>
          <w:color w:val="auto"/>
          <w:highlight w:val="none"/>
        </w:rPr>
        <w:t xml:space="preserve">；</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二、项目名称：</w:t>
      </w:r>
      <w:r>
        <w:rPr>
          <w:rFonts w:hint="eastAsia" w:ascii="宋体" w:hAnsi="宋体" w:eastAsia="宋体" w:cs="宋体"/>
          <w:b/>
          <w:bCs/>
          <w:color w:val="auto"/>
          <w:szCs w:val="21"/>
          <w:highlight w:val="none"/>
          <w:lang w:eastAsia="zh-CN"/>
        </w:rPr>
        <w:t xml:space="preserve">食堂餐饮团队服务</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val="en-US" w:eastAsia="zh-CN"/>
        </w:rPr>
        <w:t xml:space="preserve">合同履行</w:t>
      </w:r>
      <w:r>
        <w:rPr>
          <w:rFonts w:hint="eastAsia" w:ascii="宋体" w:hAnsi="宋体" w:eastAsia="宋体" w:cs="宋体"/>
          <w:b/>
          <w:bCs/>
          <w:color w:val="auto"/>
          <w:highlight w:val="none"/>
        </w:rPr>
        <w:t xml:space="preserve">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招标</w:t>
      </w:r>
      <w:r>
        <w:rPr>
          <w:rFonts w:hint="eastAsia" w:ascii="宋体" w:hAnsi="宋体" w:eastAsia="宋体" w:cs="宋体"/>
          <w:b/>
          <w:bCs/>
          <w:color w:val="auto"/>
          <w:highlight w:val="none"/>
        </w:rPr>
        <w:t xml:space="preserve">内容</w:t>
      </w:r>
      <w:r>
        <w:rPr>
          <w:rFonts w:hint="eastAsia" w:ascii="宋体" w:hAnsi="宋体" w:eastAsia="宋体" w:cs="宋体"/>
          <w:b/>
          <w:bCs/>
          <w:color w:val="auto"/>
          <w:highlight w:val="none"/>
          <w:lang w:val="en-US" w:eastAsia="zh-CN"/>
        </w:rPr>
        <w:t xml:space="preserve">及要求</w:t>
      </w:r>
      <w:r>
        <w:rPr>
          <w:rFonts w:hint="eastAsia" w:ascii="宋体" w:hAnsi="宋体" w:eastAsia="宋体" w:cs="宋体"/>
          <w:b/>
          <w:bCs/>
          <w:color w:val="auto"/>
          <w:highlight w:val="none"/>
        </w:rPr>
        <w:t xml:space="preserve">：</w:t>
      </w:r>
      <w:bookmarkEnd w:id="26"/>
      <w:bookmarkEnd w:id="27"/>
      <w:r/>
    </w:p>
    <w:p>
      <w:pPr>
        <w:ind w:firstLine="480"/>
        <w:spacing w:line="360" w:lineRule="auto"/>
        <w:rPr>
          <w:rFonts w:hint="eastAsia" w:ascii="宋体" w:hAnsi="宋体" w:eastAsia="宋体" w:cs="宋体"/>
          <w:color w:val="auto"/>
          <w:sz w:val="24"/>
          <w:highlight w:val="none"/>
        </w:rPr>
      </w:pPr>
      <w:r/>
      <w:bookmarkStart w:id="63" w:name="_Toc23073"/>
      <w:r/>
      <w:bookmarkStart w:id="64" w:name="_Toc15683"/>
      <w:r>
        <w:rPr>
          <w:rFonts w:hint="eastAsia" w:ascii="宋体" w:hAnsi="宋体" w:eastAsia="宋体" w:cs="宋体"/>
          <w:color w:val="auto"/>
          <w:sz w:val="24"/>
          <w:highlight w:val="none"/>
        </w:rPr>
        <w:t xml:space="preserve">昆山市中医医院西部医疗中心餐厅概况：昆山市中医医院西部新院位于祖冲之南路388号，餐厅位于B楼地下1层西侧。餐厅总建筑面积约3000平米、员工餐厅、病患及家属餐厅分开设置；住院病人餐以配送为主。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（一）基本情况：</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昆山市中医医院员工及第三方服务人员约2000人；住院床位1200张。</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（二）服务约定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1.对象：昆山市中医医院西部医疗中心全体工作人员、第三方公司服务人员、所有患者及家属</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（1）每日早、中、晚工作餐；</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w:t>
      </w:r>
      <w:r/>
    </w:p>
    <w:p>
      <w:pPr>
        <w:ind w:left="1024" w:hanging="60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（1）早点以面食、稀饭、中西点心等为主（不少于15个品种，其中自制早餐不少于8种），并根据需求提供自选早餐服务（供体检人员）；</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（2）午餐、晚餐以工作套餐为主，特色档口配以风味特色餐；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（3）线下工作套餐不低于十二菜（四大荤四小荤四蔬菜），一汤一奶制品进行自选；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（4）线上提供订餐、送餐服务，套餐内容多样化；</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（5）配合营养科开展治疗饮食；</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（6）小型用餐区采用桌餐形式，需提前预定；</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（7）提供小炒服务，需提前预定；</w:t>
      </w:r>
      <w:r/>
    </w:p>
    <w:p>
      <w:pPr>
        <w:ind w:firstLine="487"/>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（8）提供</w:t>
      </w:r>
      <w:r>
        <w:rPr>
          <w:rFonts w:hint="eastAsia" w:ascii="宋体" w:hAnsi="宋体" w:eastAsia="宋体" w:cs="宋体"/>
          <w:b/>
          <w:bCs/>
          <w:color w:val="auto"/>
          <w:sz w:val="24"/>
          <w:highlight w:val="none"/>
          <w:lang w:val="en-US" w:eastAsia="zh-CN"/>
        </w:rPr>
        <w:t xml:space="preserve">药膳服务</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（9）为各类学术会议等重大活动提供配套服务。</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各供餐时间点截止后，多余餐品乙方不得擅自处理，需根据甲方要求执行。</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服务人员配备</w:t>
      </w:r>
      <w:r>
        <w:rPr>
          <w:rFonts w:hint="eastAsia" w:ascii="宋体" w:hAnsi="宋体" w:cs="宋体"/>
          <w:color w:val="auto"/>
          <w:sz w:val="24"/>
          <w:highlight w:val="none"/>
          <w:lang w:val="en-US" w:eastAsia="zh-CN"/>
        </w:rPr>
        <w:t xml:space="preserve">不少于60人</w:t>
      </w:r>
      <w:r>
        <w:rPr>
          <w:rFonts w:hint="eastAsia" w:ascii="宋体" w:hAnsi="宋体" w:eastAsia="宋体" w:cs="宋体"/>
          <w:color w:val="auto"/>
          <w:sz w:val="24"/>
          <w:highlight w:val="none"/>
          <w:lang w:val="en-US" w:eastAsia="zh-CN"/>
        </w:rPr>
        <w:t xml:space="preserve">：一期食堂不少于56人，二期体检就餐区不少于4人。如下表：</w:t>
      </w:r>
      <w:r/>
    </w:p>
    <w:tbl>
      <w:tblPr>
        <w:tblStyle w:val="771"/>
        <w:tblW w:w="5324" w:type="pct"/>
        <w:tblInd w:w="-160" w:type="dxa"/>
        <w:tblLayout w:type="fixed"/>
        <w:tblCellMar>
          <w:left w:w="108" w:type="dxa"/>
          <w:top w:w="0" w:type="dxa"/>
          <w:right w:w="108" w:type="dxa"/>
          <w:bottom w:w="0" w:type="dxa"/>
        </w:tblCellMar>
        <w:tblLook w:val="04A0" w:firstRow="1" w:lastRow="0" w:firstColumn="1" w:lastColumn="0" w:noHBand="0" w:noVBand="1"/>
      </w:tblPr>
      <w:tblGrid>
        <w:gridCol w:w="806"/>
        <w:gridCol w:w="2379"/>
        <w:gridCol w:w="959"/>
        <w:gridCol w:w="910"/>
        <w:gridCol w:w="5185"/>
      </w:tblGrid>
      <w:tr>
        <w:trPr>
          <w:trHeight w:val="693"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numPr>
                <w:ilvl w:val="0"/>
                <w:numId w:val="16"/>
              </w:numPr>
              <w:jc w:val="center"/>
              <w:widowControl/>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4"/>
                <w:highlight w:val="none"/>
                <w:lang w:val="en-US" w:eastAsia="zh-CN" w:bidi="ar"/>
              </w:rPr>
              <w:t xml:space="preserve">一期食堂56人</w:t>
            </w:r>
            <w:r/>
          </w:p>
          <w:p>
            <w:pPr>
              <w:pStyle w:val="773"/>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273" w:hRule="exact"/>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备    注</w:t>
            </w:r>
            <w:r/>
          </w:p>
        </w:tc>
      </w:tr>
      <w:tr>
        <w:trPr>
          <w:trHeight w:val="669"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负责整体项目运营管理；对各部门主管进行工作质量考核</w:t>
            </w:r>
            <w:r/>
          </w:p>
        </w:tc>
      </w:tr>
      <w:tr>
        <w:trPr>
          <w:trHeight w:val="76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食品安全监督管理、留样、菜品验收、出入库，库存管理、盘点与账务</w:t>
            </w:r>
            <w:r/>
          </w:p>
        </w:tc>
      </w:tr>
      <w:tr>
        <w:trPr>
          <w:trHeight w:val="93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负责餐厅日常运行，前厅突发事件的处理、督导订餐、打餐、送餐、售餐工作质量，并完成分管员工的考核工作</w:t>
            </w:r>
            <w:r/>
          </w:p>
        </w:tc>
      </w:tr>
      <w:tr>
        <w:trPr>
          <w:trHeight w:val="1183"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根据用餐人数，合理申购食品耗材品类与数量；全面把控食堂菜肴的品质；负责后厨新品的创作；指导菜肴的制作；对厨师工作质量进行考核</w:t>
            </w:r>
            <w:r/>
          </w:p>
        </w:tc>
      </w:tr>
      <w:tr>
        <w:trPr>
          <w:trHeight w:val="104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bidi="ar"/>
              </w:rPr>
              <w:t xml:space="preserve">根据每日菜单制作菜肴；</w:t>
            </w:r>
            <w:r>
              <w:rPr>
                <w:rFonts w:hint="eastAsia" w:ascii="宋体" w:hAnsi="宋体" w:eastAsia="宋体" w:cs="宋体"/>
                <w:color w:val="auto"/>
                <w:sz w:val="24"/>
                <w:highlight w:val="none"/>
                <w:lang w:val="en-US" w:eastAsia="zh-CN" w:bidi="ar"/>
              </w:rPr>
              <w:t xml:space="preserve">保障两个风味特色档口的支行，按规范完成每日三餐的售卖和收尾工作，按规范做好分管区</w:t>
            </w:r>
            <w:r/>
          </w:p>
        </w:tc>
      </w:tr>
      <w:tr>
        <w:trPr>
          <w:trHeight w:val="62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蒸饭、蒸菜，协助后厨菜肴的制作，送菜品至备餐间及各个档口</w:t>
            </w:r>
            <w:r/>
          </w:p>
        </w:tc>
      </w:tr>
      <w:tr>
        <w:trPr>
          <w:trHeight w:val="114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83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负责西点新品的创作，指导各类西点的制作、售卖、根据售卖情况合理申购原材料与制作的数量</w:t>
            </w:r>
            <w:r/>
          </w:p>
        </w:tc>
      </w:tr>
      <w:tr>
        <w:trPr>
          <w:trHeight w:val="124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负责中式点心的制作</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保障两个风味特色档口的运行，按规范完成每日三餐的售卖和收尾工作，按规范做好分管区域</w:t>
            </w:r>
            <w:r/>
          </w:p>
        </w:tc>
      </w:tr>
      <w:tr>
        <w:trPr>
          <w:trHeight w:val="71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负责食材的粗细加工，并配送至相关部门，负责部门冷库的管理</w:t>
            </w:r>
            <w:r/>
          </w:p>
        </w:tc>
      </w:tr>
      <w:tr>
        <w:trPr>
          <w:trHeight w:val="482"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负责订餐、打餐、送餐、售餐工作 </w:t>
            </w:r>
            <w:r/>
          </w:p>
        </w:tc>
      </w:tr>
      <w:tr>
        <w:trPr>
          <w:trHeight w:val="47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负责手术室用餐的服务工作</w:t>
            </w:r>
            <w:r/>
          </w:p>
        </w:tc>
      </w:tr>
      <w:tr>
        <w:trPr>
          <w:trHeight w:val="48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负责餐具清洗及食堂区域卫生工作</w:t>
            </w:r>
            <w:r/>
          </w:p>
        </w:tc>
      </w:tr>
      <w:tr>
        <w:trPr>
          <w:trHeight w:val="74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负责餐厅收银工作，做好各类台账，负责系统维护，统计相关数据并上报各部门</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794"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numPr>
                <w:ilvl w:val="0"/>
                <w:numId w:val="16"/>
              </w:numPr>
              <w:ind w:left="0" w:firstLine="0"/>
              <w:jc w:val="center"/>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二期体检就餐区4人</w:t>
            </w:r>
            <w:r>
              <w:rPr>
                <w:rFonts w:hint="eastAsia" w:ascii="宋体" w:hAnsi="宋体" w:cs="宋体"/>
                <w:b/>
                <w:bCs/>
                <w:color w:val="auto"/>
                <w:sz w:val="24"/>
                <w:szCs w:val="24"/>
                <w:highlight w:val="none"/>
                <w:lang w:val="en-US" w:eastAsia="zh-CN" w:bidi="ar"/>
              </w:rPr>
              <w:t xml:space="preserve">（到岗时间以甲方通知为准）</w:t>
            </w:r>
            <w:r/>
          </w:p>
          <w:p>
            <w:pPr>
              <w:pStyle w:val="773"/>
              <w:numPr>
                <w:ilvl w:val="0"/>
                <w:numId w:val="0"/>
              </w:num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33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bCs w:val="0"/>
                <w:color w:val="auto"/>
                <w:sz w:val="24"/>
                <w:highlight w:val="none"/>
              </w:rPr>
            </w:pPr>
            <w:r>
              <w:rPr>
                <w:rFonts w:hint="eastAsia" w:ascii="宋体" w:hAnsi="宋体" w:eastAsia="宋体" w:cs="宋体"/>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center"/>
              <w:widowControl/>
              <w:rPr>
                <w:rFonts w:hint="eastAsia"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 xml:space="preserve">备    注</w:t>
            </w:r>
            <w:r/>
          </w:p>
        </w:tc>
      </w:tr>
      <w:tr>
        <w:trPr>
          <w:trHeight w:val="69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负责体检中心面食类的制作、售卖，根据售卖情况合理申购原材料及数量</w:t>
            </w:r>
            <w:r/>
          </w:p>
        </w:tc>
      </w:tr>
      <w:tr>
        <w:trPr>
          <w:trHeight w:val="376"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负责体检中心早餐的运送和服务工作</w:t>
            </w:r>
            <w:r/>
          </w:p>
        </w:tc>
      </w:tr>
      <w:tr>
        <w:trPr>
          <w:trHeight w:val="35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b/>
                <w:bCs w:val="0"/>
                <w:color w:val="auto"/>
                <w:sz w:val="24"/>
                <w:highlight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9808"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keepLines w:val="0"/>
              <w:keepNext w:val="0"/>
              <w:pageBreakBefore w:val="0"/>
              <w:spacing w:line="340" w:lineRule="exact"/>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keepLines w:val="0"/>
              <w:keepNext w:val="0"/>
              <w:pageBreakBefore w:val="0"/>
              <w:spacing w:line="340" w:lineRule="exact"/>
              <w:widowControl w:val="off"/>
              <w:rPr>
                <w:rFonts w:hint="eastAsia"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1.以上全部总价包含5%管理考核专项费用</w:t>
            </w:r>
            <w:r>
              <w:rPr>
                <w:rFonts w:hint="eastAsia" w:ascii="宋体" w:hAnsi="宋体" w:eastAsia="宋体" w:cs="宋体"/>
                <w:bCs/>
                <w:color w:val="auto"/>
                <w:sz w:val="21"/>
                <w:szCs w:val="21"/>
                <w:highlight w:val="none"/>
                <w:lang w:bidi="ar"/>
              </w:rPr>
              <w:t xml:space="preserve">（考核内容包括满意度调查和质量考核）</w:t>
            </w:r>
            <w:r>
              <w:rPr>
                <w:rFonts w:hint="eastAsia" w:ascii="宋体" w:hAnsi="宋体" w:cs="宋体"/>
                <w:bCs/>
                <w:color w:val="auto"/>
                <w:sz w:val="21"/>
                <w:szCs w:val="21"/>
                <w:highlight w:val="none"/>
                <w:lang w:val="en-US" w:eastAsia="zh-CN" w:bidi="ar"/>
              </w:rPr>
              <w:t xml:space="preserve">。招标人每月组织服务满意度调查及现场质量综合考核，月度考核结果作为管理考核费支付依据，考核得分直接对应该部分费用支付比例。</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本项目职工的工资和工资附加费(含养老保险金、失业保险金、医疗保险金、生育险、工伤险、公积金、加班费等)；</w:t>
            </w:r>
            <w:r/>
          </w:p>
          <w:p>
            <w:pPr>
              <w:ind w:firstLine="420"/>
              <w:keepLines w:val="0"/>
              <w:keepNext w:val="0"/>
              <w:pageBreakBefore w:val="0"/>
              <w:spacing w:line="34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61"/>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w:t>
            </w:r>
            <w:r/>
          </w:p>
          <w:p>
            <w:pPr>
              <w:pStyle w:val="1061"/>
              <w:ind w:left="0" w:right="-252" w:firstLine="0"/>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列出明细；</w:t>
            </w:r>
            <w:r/>
          </w:p>
          <w:p>
            <w:pPr>
              <w:pStyle w:val="1061"/>
              <w:numPr>
                <w:ilvl w:val="0"/>
                <w:numId w:val="17"/>
              </w:numPr>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投标人应对所列支的各项费用设定具体的明细和说明，各投标人可根据本企业的实际编制“公开分</w:t>
            </w:r>
            <w:r/>
          </w:p>
          <w:p>
            <w:pPr>
              <w:pStyle w:val="1061"/>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项报价”，对各项费用进行说明。如：服务费中人员费用应根据实际确定人员编制数测算，提供相应的人工</w:t>
            </w:r>
            <w:r/>
          </w:p>
          <w:p>
            <w:pPr>
              <w:pStyle w:val="1061"/>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成本的详细说明等。</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ind w:firstLine="424"/>
              <w:keepLines w:val="0"/>
              <w:keepNext w:val="0"/>
              <w:pageBreakBefore w:val="0"/>
              <w:spacing w:line="340" w:lineRule="exact"/>
              <w:widowControl w:val="off"/>
              <w:rPr>
                <w:rFonts w:hint="eastAsia" w:eastAsia="宋体"/>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numPr>
          <w:ilvl w:val="0"/>
          <w:numId w:val="18"/>
        </w:numP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、项目要求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（一）整体服务方案要求：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1.为工作人员提供优质的餐饮服务（包括环境，操作现场管理，食品卫生及安全，服务态度、特色档供餐、日常食品变化调剂、治疗饮食等方面的措施）。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2.做好菜肴质量及营养搭配。</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3.应对突发事件的发生（如食物中毒、消防安全等）。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4.协助采购人控制好伙食成本，必须提供详细的成本控制方案（原材料、调味品、低值易耗品）。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5.公司对项目进行支撑服务，骨干交流。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6.协助采购人做好节能管理（要有详细的管理方案）。</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7.考核指标及措施。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8.需要采购人提供的支持。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9.服务质量保证措施：投标人保证餐饮服务质量的各种措施；服务质量检查、检验的方法和标准等。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(二)管理服务人员要求：</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1.配置要求：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根据采购人需求，须设立现场机构，配置餐饮服务</w:t>
      </w:r>
      <w:r>
        <w:rPr>
          <w:rFonts w:hint="eastAsia" w:ascii="宋体" w:hAnsi="宋体" w:eastAsia="宋体" w:cs="宋体"/>
          <w:color w:val="auto"/>
          <w:sz w:val="24"/>
          <w:highlight w:val="none"/>
          <w:lang w:val="en-US" w:eastAsia="zh-CN"/>
        </w:rPr>
        <w:t xml:space="preserve">人员包括：</w:t>
      </w:r>
      <w:r>
        <w:rPr>
          <w:rFonts w:hint="eastAsia" w:ascii="宋体" w:hAnsi="宋体" w:eastAsia="宋体" w:cs="宋体"/>
          <w:color w:val="auto"/>
          <w:sz w:val="24"/>
          <w:highlight w:val="none"/>
          <w:lang w:bidi="ar"/>
        </w:rPr>
        <w:t xml:space="preserve">项目经理</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食品安全员兼仓管 、前厅主管、</w:t>
      </w:r>
      <w:r>
        <w:rPr>
          <w:rFonts w:hint="eastAsia" w:ascii="宋体" w:hAnsi="宋体" w:eastAsia="宋体" w:cs="宋体"/>
          <w:color w:val="auto"/>
          <w:sz w:val="24"/>
          <w:highlight w:val="none"/>
          <w:lang w:bidi="ar"/>
        </w:rPr>
        <w:t xml:space="preserve">厨师长</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厨师</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帮厨、面点师主管、</w:t>
      </w:r>
      <w:r>
        <w:rPr>
          <w:rFonts w:hint="eastAsia" w:ascii="宋体" w:hAnsi="宋体" w:eastAsia="宋体" w:cs="宋体"/>
          <w:color w:val="auto"/>
          <w:sz w:val="24"/>
          <w:highlight w:val="none"/>
          <w:lang w:bidi="ar"/>
        </w:rPr>
        <w:t xml:space="preserve">面点师（西点）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面点师（中点）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切配工、</w:t>
      </w:r>
      <w:r>
        <w:rPr>
          <w:rFonts w:hint="eastAsia" w:ascii="宋体" w:hAnsi="宋体" w:eastAsia="宋体" w:cs="宋体"/>
          <w:color w:val="auto"/>
          <w:sz w:val="24"/>
          <w:highlight w:val="none"/>
          <w:lang w:bidi="ar"/>
        </w:rPr>
        <w:t xml:space="preserve">打餐员及送餐员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服务员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洗碗工及保洁</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收银兼文秘</w:t>
      </w:r>
      <w:r>
        <w:rPr>
          <w:rFonts w:hint="eastAsia" w:ascii="宋体" w:hAnsi="宋体" w:eastAsia="宋体" w:cs="宋体"/>
          <w:color w:val="auto"/>
          <w:sz w:val="24"/>
          <w:highlight w:val="none"/>
        </w:rPr>
        <w:t xml:space="preserve">等。人员配置根据服务需求由投标人拟定方案并在投标文件中明确，餐饮服务总人数不得低于</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人。</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2.人员素质要求：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（1）所有相关人员的配备如需获得相关主管部门认证的，均需配证并持证上岗。</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（2）所有相关人员要求政治上可靠，身体素质好，须提供公安部门出具的无犯罪记录证明，中标人须与所有相关人员签订《保密协议书》。</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（3）重要岗位人员必须经采购人后勤管理部门考核通过后方可录用。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候选人必须在合同签订后人员上岗前提供所有技术人员的有效职称证、技工证、上岗证等原件供采购人审核。所有人员必须专职在采购人服务，不得兼职，中标后项目经理、厨师长如需要更换，须及时上报采购人，经采购人书面同意后方可更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（5）从业人员必须持有有效身份证和健康合格证明，非本市户籍人员必须持有居住证，厨师类人员必须持有本人餐饮相应等级证书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所有从业人员必须政治清白，无犯罪记录。投标人需提供项目经理、厨师长的名单和相关资格证书、投保单位交纳的社保证明材料。</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3.项目经理要求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业务要求：具有丰富的餐饮服务经营管理经验、掌握食品营养卫生等知识、熟悉餐饮管理及卫生管理，并了解有关餐饮法律常识。</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4.厨师长要求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专业资格要求：具有食品类营养方面的相关知识。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知识要求：熟悉掌握各项餐饮制作工艺和操作流程，了解多项相关管理知识和法律法规。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经验要求：具有厨师长岗位管理经验。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5.厨师要求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专业资格：至少有三名持有四级（中级）以上厨师证。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年以上厨房工作经验。</w:t>
      </w:r>
      <w:r/>
    </w:p>
    <w:p>
      <w:pPr>
        <w:numPr>
          <w:ilvl w:val="0"/>
          <w:numId w:val="19"/>
        </w:num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前厅主管要求</w:t>
      </w:r>
      <w:r/>
    </w:p>
    <w:p>
      <w:pPr>
        <w:ind w:firstLine="42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val="en-US" w:eastAsia="zh-CN"/>
        </w:rPr>
        <w:t xml:space="preserve">基本素质：</w:t>
      </w:r>
      <w:r>
        <w:rPr>
          <w:rFonts w:hint="eastAsia" w:ascii="宋体" w:hAnsi="宋体" w:eastAsia="宋体" w:cs="宋体"/>
          <w:b/>
          <w:bCs/>
          <w:color w:val="auto"/>
          <w:sz w:val="24"/>
          <w:highlight w:val="none"/>
          <w:lang w:val="en-US" w:eastAsia="zh-CN"/>
        </w:rPr>
        <w:t xml:space="preserve">50周岁以下</w:t>
      </w:r>
      <w:r>
        <w:rPr>
          <w:rFonts w:hint="eastAsia" w:ascii="宋体" w:hAnsi="宋体" w:eastAsia="宋体" w:cs="宋体"/>
          <w:color w:val="auto"/>
          <w:sz w:val="24"/>
          <w:highlight w:val="none"/>
          <w:lang w:val="en-US" w:eastAsia="zh-CN"/>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经验要求：从事3年以上餐厅服务工作经验，具有人员管理经验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面点师主管要求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须持有相关部门颁发的高级专业资格证书。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经验要求：从事3年以上厨房工作经验，有一定管理经验。 </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.面点师要求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须两名以上持有劳动部门颁发的中级专业资格证书。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w:t>
      </w:r>
      <w:r/>
    </w:p>
    <w:p>
      <w:p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9.食品安全员兼仓管要求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的组织能力和协调能力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知识要求：熟悉</w:t>
      </w:r>
      <w:r>
        <w:rPr>
          <w:rFonts w:hint="eastAsia" w:ascii="宋体" w:hAnsi="宋体" w:eastAsia="宋体" w:cs="宋体"/>
          <w:color w:val="auto"/>
          <w:sz w:val="24"/>
          <w:highlight w:val="none"/>
          <w:lang w:val="en-US" w:eastAsia="zh-CN"/>
        </w:rPr>
        <w:t xml:space="preserve">掌握各项餐饮食品安全流程，了解多项相关管理知识和法律法规。</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具有一定的餐厅服务及仓库管理经验，熟悉相关工作及卫生常识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具有丰富的食品安全管理经验。</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10.收银兼文秘要求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的沟通和协调能力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w:t>
      </w:r>
      <w:r>
        <w:rPr>
          <w:rFonts w:hint="eastAsia" w:ascii="宋体" w:hAnsi="宋体" w:eastAsia="宋体" w:cs="宋体"/>
          <w:color w:val="auto"/>
          <w:sz w:val="24"/>
          <w:highlight w:val="none"/>
          <w:lang w:val="en-US" w:eastAsia="zh-CN"/>
        </w:rPr>
        <w:t xml:space="preserve">熟练掌握各类计算机办公软件，掌握一定的财务知识。</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要求有收银的工作经验。</w:t>
      </w:r>
      <w:r/>
    </w:p>
    <w:p>
      <w:pPr>
        <w:pStyle w:val="773"/>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11.帮厨、切配工、打餐员及送餐员要求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，有责任心、事业心强、吃苦耐劳、具有良好的</w:t>
      </w:r>
      <w:r>
        <w:rPr>
          <w:rFonts w:hint="eastAsia" w:ascii="宋体" w:hAnsi="宋体" w:eastAsia="宋体" w:cs="宋体"/>
          <w:color w:val="auto"/>
          <w:sz w:val="24"/>
          <w:highlight w:val="none"/>
          <w:lang w:val="en-US" w:eastAsia="zh-CN"/>
        </w:rPr>
        <w:t xml:space="preserve">执行能力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业务及经验</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val="en-US" w:eastAsia="zh-CN"/>
        </w:rPr>
        <w:t xml:space="preserve">具有一定的餐厅服务及勤杂务工作经验，熟悉相关工作及卫生常识。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12.服务员要求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cs="宋体"/>
          <w:b/>
          <w:bCs/>
          <w:color w:val="auto"/>
          <w:sz w:val="24"/>
          <w:highlight w:val="none"/>
          <w:lang w:val="en-US" w:eastAsia="zh-CN"/>
        </w:rPr>
        <w:t xml:space="preserve">50</w:t>
      </w:r>
      <w:r>
        <w:rPr>
          <w:rFonts w:hint="eastAsia" w:ascii="宋体" w:hAnsi="宋体" w:eastAsia="宋体" w:cs="宋体"/>
          <w:b/>
          <w:bCs/>
          <w:color w:val="auto"/>
          <w:sz w:val="24"/>
          <w:highlight w:val="none"/>
          <w:lang w:val="en-US" w:eastAsia="zh-CN"/>
        </w:rPr>
        <w:t xml:space="preserve">周岁以下</w:t>
      </w:r>
      <w:r>
        <w:rPr>
          <w:rFonts w:hint="eastAsia" w:ascii="宋体" w:hAnsi="宋体" w:cs="宋体"/>
          <w:b/>
          <w:bCs/>
          <w:color w:val="auto"/>
          <w:sz w:val="24"/>
          <w:highlight w:val="none"/>
          <w:lang w:val="en-US" w:eastAsia="zh-CN"/>
        </w:rPr>
        <w:t xml:space="preserve">（男、女不限）</w:t>
      </w:r>
      <w:r>
        <w:rPr>
          <w:rFonts w:hint="eastAsia" w:ascii="宋体" w:hAnsi="宋体" w:eastAsia="宋体" w:cs="宋体"/>
          <w:color w:val="auto"/>
          <w:sz w:val="24"/>
          <w:highlight w:val="none"/>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cs="宋体"/>
          <w:color w:val="auto"/>
          <w:sz w:val="24"/>
          <w:highlight w:val="none"/>
          <w:lang w:val="en-US" w:eastAsia="zh-CN"/>
        </w:rPr>
        <w:t xml:space="preserve">具有一定的餐厅服务及勤杂务工作经验，熟悉相关工作及卫生常识。</w:t>
      </w:r>
      <w:r/>
    </w:p>
    <w:p>
      <w:pPr>
        <w:ind w:firstLine="487"/>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.洗碗工及保洁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基本素质：有责任心、吃苦耐劳、具有良好工作能力。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经验要求：具有一定的餐厅服务及勤杂务工作经验，熟悉相关工作及卫生常识。</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（三）资产和能源管理要求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1.资产管理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（1）中标人对采购人提供的各类设备设施有妥善保管和爱惜使用的责任。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（2）中标人签署合同时应对现有设备设施进行验收。</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（3）服务过程中发现设备设施故障应立即报修。</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（4）遗失、人为损坏或因使用不当导致设备提前报废的，中标人须按折旧价格进行赔偿。</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2.能源管理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（1）做到安全使用能源，同时要定期收集、统计并分析水、电、燃气耗能情况和原因报招标方。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（2）根据必要、节俭等要求制定节能计划，供招标方参考。</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（四）设施、设备的使用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提供餐厅经营必须的场地、设备、设施无偿给中标方使用（具体设施设备请现场勘察），中标方在使用中应保持场地、设备、设施的整洁和完好无损，合同到期后归还采购人。期间，如因中标方人为损坏需维修和更换而产生的费用由中标方承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2.餐厅的碗、筷、汤匙及低值易耗品等全部由采购人提供。合同期内餐具及低值易耗品</w:t>
      </w:r>
      <w:r>
        <w:rPr>
          <w:rFonts w:hint="eastAsia" w:ascii="宋体" w:hAnsi="宋体" w:cs="宋体"/>
          <w:color w:val="auto"/>
          <w:sz w:val="24"/>
          <w:highlight w:val="none"/>
          <w:lang w:val="en-US" w:eastAsia="zh-CN"/>
        </w:rPr>
        <w:t xml:space="preserve">的损耗</w:t>
      </w:r>
      <w:r>
        <w:rPr>
          <w:rFonts w:hint="eastAsia" w:ascii="宋体" w:hAnsi="宋体" w:eastAsia="宋体" w:cs="宋体"/>
          <w:color w:val="auto"/>
          <w:sz w:val="24"/>
          <w:highlight w:val="none"/>
        </w:rPr>
        <w:t xml:space="preserve">由中标单位负责，合同期满按启用时数量如数归还采购人。</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七、餐饮服务管理指标</w:t>
      </w:r>
      <w:r>
        <w:rPr>
          <w:rFonts w:hint="eastAsia" w:ascii="宋体" w:hAnsi="宋体" w:cs="宋体"/>
          <w:color w:val="auto"/>
          <w:sz w:val="24"/>
          <w:highlight w:val="none"/>
          <w:lang w:val="en-US" w:eastAsia="zh-CN"/>
        </w:rPr>
        <w:t xml:space="preserve">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1.重大事故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（1）重大安全责任事故发生率为0；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（2）食物中毒事件发生率为0；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注：服务期间未满足上述要求的，甲方有权解除服务合同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2.日常管理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（1）就餐人员满意率88%以上</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第三方满意度调查</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职工</w:t>
      </w:r>
      <w:r>
        <w:rPr>
          <w:rFonts w:hint="eastAsia" w:ascii="宋体" w:hAnsi="宋体" w:cs="宋体"/>
          <w:color w:val="auto"/>
          <w:sz w:val="24"/>
          <w:highlight w:val="none"/>
          <w:lang w:val="en-US" w:eastAsia="zh-CN"/>
        </w:rPr>
        <w:t xml:space="preserve">满意度调查（职工不少于30份</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（2）营业全时段接受投诉，投诉回复不超过20分钟，投诉率不高于0.5%；</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（3）餐厅员工培训率达到100%；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（4）餐饮设备设施完好率达到100%；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（5）餐厅及厨房设备设施保洁措施保证率100%；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（6）餐具的清洁消毒合格率100%；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注：服务期未满足上述要求的，中标单位应按合同要求及时整改，拒不整改、逾期整改、整改不到位的，甲方有权解除服务合同。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八、其他要求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1.具有一定餐饮企业规模、操作队伍和经营场所。经营优势明显，实力强，具有一定应急保障能力的。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2.具有规范严密和完善的管理制度。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3.有能力不断推出适合医务人员、住院病患口味的新菜谱和各种主食。</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4.投标人必须按照人员配备和工作量，测算每年人员费用（包括</w:t>
      </w:r>
      <w:r>
        <w:rPr>
          <w:rFonts w:hint="eastAsia" w:ascii="宋体" w:hAnsi="宋体" w:cs="宋体"/>
          <w:color w:val="auto"/>
          <w:sz w:val="24"/>
          <w:highlight w:val="none"/>
          <w:lang w:val="en-US" w:eastAsia="zh-CN"/>
        </w:rPr>
        <w:t xml:space="preserve">五险一金</w:t>
      </w:r>
      <w:r>
        <w:rPr>
          <w:rFonts w:hint="eastAsia" w:ascii="宋体" w:hAnsi="宋体" w:eastAsia="宋体" w:cs="宋体"/>
          <w:color w:val="auto"/>
          <w:sz w:val="24"/>
          <w:highlight w:val="none"/>
        </w:rPr>
        <w:t xml:space="preserve">、加班费等）及管理费和税金，并考虑服务期内国家和本地区政策性调整、人工工资、福利、物价浮动等因素，提出详细的投标报价表和完整的管理方案进行投标。正常情况下，合同期内服务费用以中标价为准，不再作调整。如遇增加服务内容，由双方协商解决。</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期内，中标单位须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6.本餐饮服务项目的报价，按照采购人确定的配置人员，参照市场价格和行业习惯的取费标准，结合本单位的具体情况和实力进行报价。</w:t>
      </w:r>
      <w:r/>
    </w:p>
    <w:p>
      <w:pPr>
        <w:ind w:firstLine="480"/>
        <w:spacing w:line="360" w:lineRule="auto"/>
        <w:rPr>
          <w:rFonts w:hint="eastAsia" w:ascii="宋体" w:hAnsi="宋体" w:eastAsia="宋体" w:cs="宋体"/>
          <w:color w:val="auto"/>
          <w:sz w:val="24"/>
          <w:highlight w:val="none"/>
        </w:rPr>
      </w:pPr>
      <w:r/>
      <w:bookmarkStart w:id="65" w:name="_Toc43264518"/>
      <w:r>
        <w:rPr>
          <w:rFonts w:hint="eastAsia" w:ascii="宋体" w:hAnsi="宋体" w:eastAsia="宋体" w:cs="宋体"/>
          <w:color w:val="auto"/>
          <w:sz w:val="24"/>
          <w:highlight w:val="none"/>
        </w:rPr>
        <w:t xml:space="preserve">7.合同期内，</w:t>
      </w:r>
      <w:bookmarkEnd w:id="65"/>
      <w:r>
        <w:rPr>
          <w:rFonts w:hint="eastAsia" w:ascii="宋体" w:hAnsi="宋体" w:eastAsia="宋体" w:cs="宋体"/>
          <w:color w:val="auto"/>
          <w:sz w:val="24"/>
          <w:highlight w:val="none"/>
        </w:rPr>
        <w:t xml:space="preserve">每月根据实际到岗人数及考核结果（满意度调查和质量考核）按实结算，当月的款项于下月结算。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8.中标方配合采购人做好食品采购、食品卫生质量监督、伙食价格标准确定、工作人员满意度反馈和财务管理。中标方协助招标方搞好成本核算和食谱制定。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9.中标方须接受采购人主管部门的监督、指导、检查和考核。并按采购人要求对不符合岗位条件的人员及时进行调换。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投标人保证在投标时明确的项目经理与正式运营的项目经理为同一人，如投标人擅自更换项目经理，采购人将扣除投标人的履约保证金，且有权终止合同。若采购人认为项目经理不能胜任工作，投标人保证在一周之内更换项目经理，一个合同期内连续两个项目经理因不胜任而更换的，采购人有权终止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11.上述仅为本项目主要任务、要求或标准，不能理解为完整、详细的全部工作，投标人应根据自己的管理经验，结合本项目实际情况进行投标。服务期间考核主要内容详见</w:t>
      </w:r>
      <w:r>
        <w:rPr>
          <w:rFonts w:hint="eastAsia" w:ascii="宋体" w:hAnsi="宋体" w:cs="宋体"/>
          <w:color w:val="auto"/>
          <w:sz w:val="24"/>
          <w:highlight w:val="none"/>
          <w:lang w:val="en-US" w:eastAsia="zh-CN"/>
        </w:rPr>
        <w:t xml:space="preserve">合同条款：</w:t>
      </w:r>
      <w:r>
        <w:rPr>
          <w:rFonts w:hint="eastAsia" w:ascii="宋体" w:hAnsi="宋体" w:eastAsia="宋体" w:cs="宋体"/>
          <w:color w:val="auto"/>
          <w:sz w:val="24"/>
          <w:highlight w:val="none"/>
        </w:rPr>
        <w:t xml:space="preserve">附件</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《昆山市中医医院餐饮服务质量考核评分细则》</w:t>
      </w:r>
      <w:r>
        <w:rPr>
          <w:rFonts w:hint="eastAsia" w:ascii="宋体" w:hAnsi="宋体" w:cs="宋体"/>
          <w:color w:val="auto"/>
          <w:sz w:val="24"/>
          <w:highlight w:val="none"/>
          <w:lang w:val="en-US" w:eastAsia="zh-CN"/>
        </w:rPr>
        <w:t xml:space="preserve">及附件二</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12.投标单位必须说明其是否响应采购文件中提出的全部服务内容与要求，如果以其中某些条款不响应时，应在文件中逐条列出，未列出的视为响应。</w:t>
      </w:r>
      <w:r/>
    </w:p>
    <w:p>
      <w:pPr>
        <w:ind w:firstLine="42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知识产权：投标人要充分考虑知识产权问题，应保证采购单位免除且承担由于投标人在其本国使用该项目所需的材料和设计或者其任何一部分时而引起第三方提出的侵犯专利权、商标权或工业设计权的起诉、行动、行政程序索赔、请求等，以及采购单位为此而产生的损失和损害、费用和支出（包括不限于律师费）。</w:t>
      </w:r>
      <w:r/>
    </w:p>
    <w:p>
      <w:pPr>
        <w:ind w:firstLine="420"/>
        <w:spacing w:line="360" w:lineRule="auto"/>
        <w:rPr>
          <w:rFonts w:hint="eastAsia" w:ascii="宋体" w:hAnsi="宋体" w:eastAsia="宋体" w:cs="Times New Roman"/>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color w:val="auto"/>
          <w:sz w:val="24"/>
          <w:highlight w:val="none"/>
        </w:rPr>
        <w:t xml:space="preserve">报价内容包括投标人派驻项目现场服务人员的人工费用、包干费、保险费、其他费用、管理酬金（利润）、税费等。</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（1）餐饮服务人工费用包括</w:t>
      </w:r>
      <w:r>
        <w:rPr>
          <w:rFonts w:hint="eastAsia" w:ascii="宋体" w:hAnsi="宋体" w:eastAsia="宋体" w:cs="Times New Roman"/>
          <w:color w:val="auto"/>
          <w:sz w:val="24"/>
          <w:highlight w:val="none"/>
          <w:lang w:val="en-US" w:eastAsia="zh-CN"/>
        </w:rPr>
        <w:t xml:space="preserve">且不限于</w:t>
      </w:r>
      <w:r>
        <w:rPr>
          <w:rFonts w:hint="eastAsia" w:ascii="宋体" w:hAnsi="宋体" w:eastAsia="宋体" w:cs="Times New Roman"/>
          <w:color w:val="auto"/>
          <w:sz w:val="24"/>
          <w:highlight w:val="none"/>
        </w:rPr>
        <w:t xml:space="preserve">本项目职工的工资和工资附加费(含养老保险金、失业保险金、医疗保险金、生育险、工伤险、公积金、加班费等)；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（6）税金是指与投标人在</w:t>
      </w:r>
      <w:r>
        <w:rPr>
          <w:rFonts w:hint="eastAsia" w:ascii="宋体" w:hAnsi="宋体" w:eastAsia="宋体" w:cs="Times New Roman"/>
          <w:color w:val="auto"/>
          <w:sz w:val="24"/>
          <w:highlight w:val="none"/>
          <w:lang w:val="en-US" w:eastAsia="zh-CN"/>
        </w:rPr>
        <w:t xml:space="preserve">本项目</w:t>
      </w:r>
      <w:r>
        <w:rPr>
          <w:rFonts w:hint="eastAsia" w:ascii="宋体" w:hAnsi="宋体" w:eastAsia="宋体" w:cs="Times New Roman"/>
          <w:color w:val="auto"/>
          <w:sz w:val="24"/>
          <w:highlight w:val="none"/>
        </w:rPr>
        <w:t xml:space="preserve">中所列出的各项费用中应付的法定税金；</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（7）除上述费用外，为响应本项目服务要求，投标人认为还需其他费用的，可以列入投标报价中并详细列出明细；</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（8）投标人应对所列支的各项费用设定具体的明细和说明，各投标人可根据本企业的实际编制“</w:t>
      </w:r>
      <w:r>
        <w:rPr>
          <w:rFonts w:hint="eastAsia" w:ascii="宋体" w:hAnsi="宋体" w:eastAsia="宋体" w:cs="Times New Roman"/>
          <w:color w:val="auto"/>
          <w:sz w:val="24"/>
          <w:highlight w:val="none"/>
          <w:lang w:val="en-US" w:eastAsia="zh-CN"/>
        </w:rPr>
        <w:t xml:space="preserve">公开分项报价</w:t>
      </w:r>
      <w:r>
        <w:rPr>
          <w:rFonts w:hint="eastAsia" w:ascii="宋体" w:hAnsi="宋体" w:eastAsia="宋体" w:cs="Times New Roman"/>
          <w:color w:val="auto"/>
          <w:sz w:val="24"/>
          <w:highlight w:val="none"/>
        </w:rPr>
        <w:t xml:space="preserve">”，对各项费用进行说明。如：服务费中人员费用应根据实际确定人员编制数测算，提供相应的人工成本的详细说明等。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14.凡涉及招标文件的补充说明和修改，均以招标代理机构网上发布的公告为准。</w:t>
      </w:r>
      <w:r/>
    </w:p>
    <w:p>
      <w:pPr>
        <w:pStyle w:val="773"/>
        <w:rPr>
          <w:rFonts w:hint="default" w:eastAsia="宋体"/>
          <w:color w:val="auto"/>
          <w:highlight w:val="none"/>
          <w:lang w:val="en-US" w:eastAsia="zh-CN"/>
        </w:rPr>
      </w:pPr>
      <w:r>
        <w:rPr>
          <w:rFonts w:hint="default" w:eastAsia="宋体"/>
          <w:color w:val="auto"/>
          <w:highlight w:val="none"/>
          <w:lang w:val="en-US" w:eastAsia="zh-CN"/>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pStyle w:val="904"/>
        <w:jc w:val="center"/>
        <w:spacing w:line="360" w:lineRule="auto"/>
        <w:rPr>
          <w:rFonts w:hint="eastAsia" w:ascii="宋体" w:hAnsi="宋体" w:eastAsia="宋体" w:cs="宋体"/>
          <w:color w:val="auto"/>
          <w:highlight w:val="none"/>
        </w:rPr>
      </w:pPr>
      <w:r/>
      <w:bookmarkStart w:id="66" w:name="_Toc27285"/>
      <w:r>
        <w:rPr>
          <w:rFonts w:hint="eastAsia" w:ascii="宋体" w:hAnsi="宋体" w:eastAsia="宋体" w:cs="宋体"/>
          <w:color w:val="auto"/>
          <w:highlight w:val="none"/>
          <w:lang w:val="en-US" w:eastAsia="zh-CN"/>
        </w:rPr>
        <w:t xml:space="preserve">第</w:t>
      </w:r>
      <w:r>
        <w:rPr>
          <w:rFonts w:hint="eastAsia" w:ascii="宋体" w:hAnsi="宋体" w:eastAsia="宋体" w:cs="宋体"/>
          <w:color w:val="auto"/>
          <w:highlight w:val="none"/>
        </w:rPr>
        <w:t xml:space="preserve">五章 合同条款</w:t>
      </w:r>
      <w:bookmarkEnd w:id="63"/>
      <w:r/>
      <w:bookmarkEnd w:id="64"/>
      <w:r/>
      <w:bookmarkEnd w:id="66"/>
      <w:r/>
      <w:bookmarkStart w:id="67" w:name="_Toc304374140"/>
      <w:r/>
      <w:bookmarkStart w:id="68" w:name="_Toc387241321"/>
      <w:r/>
      <w:bookmarkStart w:id="69" w:name="_Toc24459563"/>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甲方：</w:t>
      </w:r>
      <w:r>
        <w:rPr>
          <w:rFonts w:hint="eastAsia" w:ascii="宋体" w:hAnsi="宋体" w:eastAsia="宋体" w:cs="宋体"/>
          <w:color w:val="auto"/>
          <w:szCs w:val="21"/>
          <w:highlight w:val="none"/>
        </w:rPr>
        <w:t xml:space="preserve">（以下简称甲方）</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w:t>
      </w:r>
      <w:r>
        <w:rPr>
          <w:rFonts w:hint="eastAsia" w:ascii="宋体" w:hAnsi="宋体" w:eastAsia="宋体" w:cs="宋体"/>
          <w:color w:val="auto"/>
          <w:szCs w:val="21"/>
          <w:highlight w:val="none"/>
        </w:rPr>
        <w:t xml:space="preserve">（以下简称乙方）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根据《中华人民共和国政府采购法》和《中华人民共和国民法典》、地方有关法律、法规和政策，在平等、自愿、协商一致的基础上，就采购人委托中标人（</w:t>
      </w:r>
      <w:r>
        <w:rPr>
          <w:rFonts w:hint="eastAsia" w:ascii="宋体" w:hAnsi="宋体" w:eastAsia="宋体" w:cs="宋体"/>
          <w:color w:val="auto"/>
          <w:szCs w:val="21"/>
          <w:highlight w:val="none"/>
          <w:lang w:val="zh-CN"/>
        </w:rPr>
        <w:t xml:space="preserve">经评审最终确定的</w:t>
      </w:r>
      <w:r>
        <w:rPr>
          <w:rFonts w:hint="eastAsia" w:ascii="宋体" w:hAnsi="宋体" w:eastAsia="宋体" w:cs="宋体"/>
          <w:color w:val="auto"/>
          <w:szCs w:val="21"/>
          <w:highlight w:val="none"/>
        </w:rPr>
        <w:t xml:space="preserve">成交供应商）对（昆山市中医医院</w:t>
      </w:r>
      <w:r>
        <w:rPr>
          <w:rFonts w:hint="eastAsia" w:ascii="宋体" w:hAnsi="宋体" w:eastAsia="宋体" w:cs="宋体"/>
          <w:color w:val="auto"/>
          <w:szCs w:val="21"/>
          <w:highlight w:val="none"/>
          <w:lang w:val="en-US" w:eastAsia="zh-CN"/>
        </w:rPr>
        <w:t xml:space="preserve">食堂餐饮团队服务项目</w:t>
      </w:r>
      <w:r>
        <w:rPr>
          <w:rFonts w:hint="eastAsia" w:ascii="宋体" w:hAnsi="宋体" w:eastAsia="宋体" w:cs="宋体"/>
          <w:color w:val="auto"/>
          <w:szCs w:val="21"/>
          <w:highlight w:val="none"/>
        </w:rPr>
        <w:t xml:space="preserve">）实行专业化、一体化的餐饮管理订立本合同。</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一、管理模式</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1.乙方负责每日早、中、晚工作餐的制作和服务，员工餐厅、病患及家属餐厅、住院病人的餐饮服务保障。</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2.甲方负责每月支付乙方服务费。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3.甲方负责选择有实力的配送公司并按照乙方提供的清单采购食品原材料，食品原材料的数量和质量验收由甲乙双方共同负责。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4.乙方协助甲方进行仓库日常管理，每月底进行盘点。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5.员工考勤采取人脸考勤机进行考勤，由甲方提供人脸考勤机，月末需提供考勤机打印的考勤表，甲方不定期抽查。</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二、结算方式及要求</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1.甲方按照乙方投标时所报的派驻项目现场服务人员的人工费用、包干费、保险费、其他费用、管理酬金、税费等并结合服务质量考核及满意度调查，按本合同约定支付给乙方相关费用。</w:t>
      </w:r>
      <w:r/>
    </w:p>
    <w:p>
      <w:pPr>
        <w:ind w:left="426"/>
        <w:keepLines w:val="0"/>
        <w:keepNext w:val="0"/>
        <w:pageBreakBefore w:val="0"/>
        <w:spacing w:line="360" w:lineRule="auto"/>
        <w:widowControl w:val="off"/>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三、合同价款及支付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1.合同金额：人民币    元（¥：   元）</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2.合同价款:</w:t>
      </w:r>
      <w:r>
        <w:rPr>
          <w:rFonts w:hint="eastAsia" w:ascii="宋体" w:hAnsi="宋体" w:eastAsia="宋体" w:cs="宋体"/>
          <w:color w:val="auto"/>
          <w:szCs w:val="21"/>
          <w:highlight w:val="none"/>
          <w:lang w:val="en-US" w:eastAsia="zh-CN"/>
        </w:rPr>
        <w:t xml:space="preserve">每月服务费结算=</w:t>
      </w:r>
      <w:r>
        <w:rPr>
          <w:rFonts w:hint="eastAsia" w:ascii="宋体" w:hAnsi="宋体" w:eastAsia="宋体" w:cs="宋体"/>
          <w:color w:val="auto"/>
          <w:szCs w:val="21"/>
          <w:highlight w:val="none"/>
        </w:rPr>
        <w:t xml:space="preserve">每月实际到岗人数</w:t>
      </w:r>
      <w:r>
        <w:rPr>
          <w:rFonts w:hint="eastAsia" w:ascii="宋体" w:hAnsi="宋体" w:eastAsia="宋体" w:cs="宋体"/>
          <w:color w:val="auto"/>
          <w:szCs w:val="21"/>
          <w:highlight w:val="none"/>
          <w:lang w:val="en-US" w:eastAsia="zh-CN"/>
        </w:rPr>
        <w:t xml:space="preserve">结合</w:t>
      </w:r>
      <w:r>
        <w:rPr>
          <w:rFonts w:hint="eastAsia" w:ascii="宋体" w:hAnsi="宋体" w:eastAsia="宋体" w:cs="宋体"/>
          <w:color w:val="auto"/>
          <w:szCs w:val="21"/>
          <w:highlight w:val="none"/>
        </w:rPr>
        <w:t xml:space="preserve">考核结果（满意度调查和质量考核）按实结算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二）的扣款金额</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按实际调整结算，</w:t>
      </w:r>
      <w:r>
        <w:rPr>
          <w:rFonts w:hint="eastAsia" w:ascii="宋体" w:hAnsi="宋体" w:eastAsia="宋体" w:cs="宋体"/>
          <w:color w:val="auto"/>
          <w:szCs w:val="21"/>
          <w:highlight w:val="none"/>
        </w:rPr>
        <w:t xml:space="preserve">当月的款项于下月结算。</w:t>
      </w:r>
      <w:r/>
    </w:p>
    <w:p>
      <w:pPr>
        <w:ind w:firstLine="424"/>
        <w:keepLines w:val="0"/>
        <w:keepNext w:val="0"/>
        <w:pageBreakBefore w:val="0"/>
        <w:spacing w:line="360" w:lineRule="auto"/>
        <w:widowControl w:val="off"/>
        <w:tabs>
          <w:tab w:val="left" w:pos="77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3.付款方式：乙方完成当月人员管理服务后，甲方于次月5个工作日内完成考核评分，双方核算当月费用后，乙方于10日前凭国家正式发票，向甲方申请付款，甲方收到发票并确认后，30天内结清上月所有款项。</w:t>
      </w:r>
      <w:r/>
    </w:p>
    <w:p>
      <w:pPr>
        <w:ind w:firstLine="411"/>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四、甲方的管理责任</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1.协助乙方解决合理合法经营中遇到的问题。</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2.对餐厅的卫生、消防安全以及食品的质量、数量、价格等进行监督。</w:t>
      </w:r>
      <w:r/>
    </w:p>
    <w:p>
      <w:pPr>
        <w:ind w:left="420" w:firstLine="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3.每月甲方根据《昆山市中医医院餐饮服务质量考核评分细则》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一）及</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对乙方进行考核，每月甲方面向全部就餐人员按一定比例进行满意度调查。对乙方上月的服务进行质量考核，考核结果经甲方相关负责人签字后给乙方，乙方须在5个工作日内对存在的问题进行整改，并将整改措施回复至甲方。</w:t>
      </w:r>
      <w:r/>
    </w:p>
    <w:p>
      <w:pPr>
        <w:ind w:firstLine="424"/>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五、乙方的管理质量和责任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1.管理目标</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乙方必须按照《中华人民共和国食品安全法》《中华人民共和国食品安全法实施条例》《餐饮业食品安全管理制度》《食品生产许可管理办法》《餐饮服务食品安全监督管理办法》《餐饮服务食品安全操作规范》《餐饮服务食品采购索证索票管理规定》《食品添加剂管理办法》等相关法律、法规、制度及政策，通过规范的管理流程和严格的内部监察机制来确保高标准的食品卫生安全。</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1.2乙方必须通过有效的服务提高甲方工作餐的质量，达到并维持较高的满意度。</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1.3乙方必须通过有效的成本控制流程以减少各类成本支出。</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1.4乙方必须通过完善的管理体制和专业的人员，减少甲方管理层在餐饮方面的精力投入。</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2.管理质量要求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2.1乙方须按招标文件规定标准为甲方提供工作餐。乙方须提供具体的服务标准及方案。</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2.2乙方全部员工要以优质的服务进行规范化管理，做到礼貌待客，微笑服务。</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乙方须严格执行国家食品安全法以及食品加工、销售、饮食卫生“五四制”和有关部门对餐饮业的有关规定，合理经营和守法经营。经营期间，确保无事故发生，如因乙方原因造成甲方的人员食物中毒、火灾等事故发生，所有的法律责任和经济损失由乙方全部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2.4乙方在清洁餐具时，必须保证餐具干净卫生，达到相关行业卫生标准要求。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2.5对甲方提供的厨房设施、设备要合理使用，妥善保管和维护，不得私自改变厨房布局。</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2.6乙方要严格落实食品卫生、食品质量的管理，确保食品质量，所有原材料与制成品必须符合食品安全国家标准。同时，必须接受食品安全监管部门、各级有关单位的监督检查，并按检查结果进行整改。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2.7乙方要加强节能管理，做到人离关水、关电、关气，杜绝长流水、长明灯、漏气等现象。爱护餐具、厨具、设备等，尽最大努力减少人为或自然损耗。</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2.8乙方每月须按照《中华人民共和国食品安全法》及甲方管理要求做好相关记录。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2.9节日期间，乙方负责对餐厅进行环境布置，烘托节日氛围，所产生的费用由乙方支出。制定适合重大庆典和传统节日的菜式方案。</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六、</w:t>
      </w:r>
      <w:r>
        <w:rPr>
          <w:rFonts w:hint="eastAsia" w:ascii="宋体" w:hAnsi="宋体" w:eastAsia="宋体" w:cs="宋体"/>
          <w:color w:val="auto"/>
          <w:szCs w:val="21"/>
          <w:highlight w:val="none"/>
        </w:rPr>
        <w:t xml:space="preserve">供餐时间和服务约定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1.昆山市中医医院西部医疗中心供餐时间：早餐：6:30-8:30、午餐：11:30-13:00 、晚餐：16:30-18:00。用餐时间可根据实际情况由甲乙双方协商调整。</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2.服务约定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2.1对象：昆山市中医医院西部医疗中心全体工作人员、第三方公司服务人员、所有患者及家属；</w:t>
      </w:r>
      <w:r/>
    </w:p>
    <w:p>
      <w:pPr>
        <w:ind w:firstLine="420"/>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2.2内容：</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（1）每日早、中、晚工作餐；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2.3方式：</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（1）早点以面食、稀饭、中西点心等为主（不少于15个品种，其中自制早餐不少于8种），并根据需求提供自选早餐服务（供体检人员）；</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（2）午餐、晚餐以工作套餐为主，特色档口配以风味特色餐；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（3）线下工作套餐不低于十二菜（四大荤四小荤四蔬菜），一汤一奶制品进行自选；</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（4）线上提供订餐、送餐服务，套餐内容多样化；</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（5）配合营养科开展治疗饮食；</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（6）小型用餐区采用桌餐形式，需提前预定；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（7）提供小炒服务，需提前预定；</w:t>
      </w:r>
      <w:r/>
    </w:p>
    <w:p>
      <w:pPr>
        <w:ind w:firstLine="424"/>
        <w:spacing w:line="360" w:lineRule="auto"/>
        <w:shd w:val="clear" w:color="auto" w:fill="ffff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（8）提供</w:t>
      </w:r>
      <w:r>
        <w:rPr>
          <w:rFonts w:hint="eastAsia" w:ascii="宋体" w:hAnsi="宋体" w:eastAsia="宋体" w:cs="宋体"/>
          <w:color w:val="auto"/>
          <w:szCs w:val="21"/>
          <w:highlight w:val="none"/>
          <w:lang w:val="en-US" w:eastAsia="zh-CN"/>
        </w:rPr>
        <w:t xml:space="preserve">药膳服务；</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（9）为各类学术会议等重大活动提供</w:t>
      </w:r>
      <w:r>
        <w:rPr>
          <w:rFonts w:hint="eastAsia" w:ascii="宋体" w:hAnsi="宋体" w:eastAsia="宋体" w:cs="宋体"/>
          <w:color w:val="auto"/>
          <w:highlight w:val="none"/>
        </w:rPr>
        <w:t xml:space="preserve">配套</w:t>
      </w:r>
      <w:r>
        <w:rPr>
          <w:rFonts w:hint="eastAsia" w:ascii="宋体" w:hAnsi="宋体" w:eastAsia="宋体" w:cs="宋体"/>
          <w:color w:val="auto"/>
          <w:szCs w:val="21"/>
          <w:highlight w:val="none"/>
        </w:rPr>
        <w:t xml:space="preserve">服务。</w:t>
      </w:r>
      <w:r/>
    </w:p>
    <w:p>
      <w:pPr>
        <w:ind w:firstLine="411"/>
        <w:jc w:val="both"/>
        <w:spacing w:line="360" w:lineRule="auto"/>
        <w:shd w:val="clear" w:color="auto" w:fill="ffffff"/>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七、供餐形式：</w:t>
      </w:r>
      <w:r/>
    </w:p>
    <w:p>
      <w:pPr>
        <w:ind w:firstLine="525"/>
        <w:spacing w:line="360" w:lineRule="auto"/>
        <w:shd w:val="clear" w:color="auto" w:fill="ffff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员工餐厅仅对持有医院一卡通或有医院内部餐厅结算账户人员开放；病患及家属餐厅就餐人员对外开放，结算需使用医院指定的订餐系统。</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八、</w:t>
      </w:r>
      <w:r>
        <w:rPr>
          <w:rFonts w:hint="eastAsia" w:ascii="宋体" w:hAnsi="宋体" w:eastAsia="宋体" w:cs="宋体"/>
          <w:color w:val="auto"/>
          <w:szCs w:val="21"/>
          <w:highlight w:val="none"/>
        </w:rPr>
        <w:t xml:space="preserve">协议期限</w:t>
      </w:r>
      <w:r/>
    </w:p>
    <w:p>
      <w:pPr>
        <w:ind w:left="426" w:firstLine="210"/>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本合同期限为：</w:t>
      </w:r>
      <w:r>
        <w:rPr>
          <w:rFonts w:hint="eastAsia" w:ascii="宋体" w:hAnsi="宋体" w:eastAsia="宋体" w:cs="宋体"/>
          <w:b/>
          <w:bCs/>
          <w:color w:val="auto"/>
          <w:sz w:val="21"/>
          <w:szCs w:val="21"/>
          <w:highlight w:val="none"/>
          <w:lang w:val="en-US" w:eastAsia="zh-CN" w:bidi="ar-SA"/>
        </w:rPr>
        <w:t xml:space="preserve">壹年，本合同期限自</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日至</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w:t>
      </w:r>
      <w:r/>
    </w:p>
    <w:p>
      <w:pPr>
        <w:ind w:firstLine="411"/>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九、履约保证金</w:t>
      </w:r>
      <w:r>
        <w:rPr>
          <w:rFonts w:hint="eastAsia" w:ascii="宋体" w:hAnsi="宋体" w:cs="宋体"/>
          <w:bCs/>
          <w:color w:val="auto"/>
          <w:sz w:val="21"/>
          <w:szCs w:val="21"/>
          <w:highlight w:val="none"/>
          <w:lang w:val="en-US" w:eastAsia="zh-CN" w:bidi="ar-SA"/>
        </w:rPr>
        <w:t xml:space="preserve"> </w:t>
      </w:r>
      <w:r/>
    </w:p>
    <w:p>
      <w:pPr>
        <w:ind w:left="426" w:firstLine="0"/>
        <w:jc w:val="both"/>
        <w:spacing w:line="360" w:lineRule="auto"/>
        <w:shd w:val="clear" w:color="auto" w:fill="ffffff"/>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乙方自中标日起5个工作日内须向甲方交纳人民币</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u w:val="single"/>
          <w:lang w:val="en-US" w:eastAsia="zh-CN" w:bidi="ar-SA"/>
        </w:rPr>
        <w:t xml:space="preserve">贰拾万元整（￥：200000元）</w:t>
      </w:r>
      <w:r>
        <w:rPr>
          <w:rFonts w:hint="eastAsia" w:ascii="宋体" w:hAnsi="宋体" w:eastAsia="宋体" w:cs="宋体"/>
          <w:b/>
          <w:bCs/>
          <w:color w:val="auto"/>
          <w:sz w:val="21"/>
          <w:szCs w:val="21"/>
          <w:highlight w:val="none"/>
          <w:lang w:val="en-US" w:eastAsia="zh-CN" w:bidi="ar-SA"/>
        </w:rPr>
        <w:t xml:space="preserve">的履约保证金，乙方按照约定认真履行合同且未发生不退回履约保证金的事项时，甲方自合同期满之日起的30日内无息退回乙方。</w:t>
      </w:r>
      <w:r/>
    </w:p>
    <w:p>
      <w:pPr>
        <w:ind w:left="426"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2.因乙方原因导致甲方终止合同时，甲方不退回履约保证金给乙方。</w:t>
      </w:r>
      <w:r/>
    </w:p>
    <w:p>
      <w:pPr>
        <w:ind w:left="426" w:firstLine="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3.乙方未经甲方同意擅自终止合同时，甲方不退回履约保证金给乙方。</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十、乙方</w:t>
      </w:r>
      <w:r>
        <w:rPr>
          <w:rFonts w:hint="eastAsia" w:ascii="宋体" w:hAnsi="宋体" w:eastAsia="宋体" w:cs="宋体"/>
          <w:color w:val="auto"/>
          <w:szCs w:val="21"/>
          <w:highlight w:val="none"/>
        </w:rPr>
        <w:t xml:space="preserve">违约责任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1.乙方未能按照第五条内容执行，则视为违约处理。如遇乙方违约时，甲方分三次向乙方发出《整改通知书》，乙方须限期整改；当甲方第三次向乙方发出整改书时，乙方应当向甲方支付违约金人民币伍万元。</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2.如上述第三次《整改通知书》送达乙方之日起的7天内仍未整改的，则甲方可以单方面解除合同，且不再向乙方支付任何费用。</w:t>
      </w:r>
      <w:r/>
    </w:p>
    <w:p>
      <w:pPr>
        <w:ind w:firstLine="424"/>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如按照上述方式解除合同后，甲方将没收乙方的履约保证金，并有权要求乙方赔偿因此而带来的损失。</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因乙方原因导致甲方终止合同时，甲方不退回履约保证金给乙方，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5.乙方未经甲方同意擅自终止合同时，甲方不退回履约保证金给乙方，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6.发生以下情况甲方有权即时终止合同，同时甲方</w:t>
      </w:r>
      <w:r>
        <w:rPr>
          <w:rFonts w:hint="eastAsia" w:ascii="宋体" w:hAnsi="宋体" w:eastAsia="宋体" w:cs="宋体"/>
          <w:bCs/>
          <w:color w:val="auto"/>
          <w:szCs w:val="21"/>
          <w:highlight w:val="none"/>
        </w:rPr>
        <w:t xml:space="preserve">将没收乙方的履约保证金，并有权要求乙方赔偿因此而带来的损失</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（1）乙方严重违反操作规程或管理制度，造成甲方重大经济损失；</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（2）乙方违反《食品安全法》的有关规定，造成食物中毒事故（经国家有关权威部门鉴定结果为准）；</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（3）乙方违反消防安全操作规范，造成重大消防事故；</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bCs/>
          <w:color w:val="auto"/>
          <w:szCs w:val="21"/>
          <w:highlight w:val="none"/>
        </w:rPr>
        <w:t xml:space="preserve">乙方将项目转包、分包、挂靠</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7.由于乙方自身原因，导致合同无法继续履行，甲方有权终止合同、没收乙方的履约保证金，同时乙方还需赔偿人民币伍万元给甲方。</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十一、甲方</w:t>
      </w:r>
      <w:r>
        <w:rPr>
          <w:rFonts w:hint="eastAsia" w:ascii="宋体" w:hAnsi="宋体" w:eastAsia="宋体" w:cs="宋体"/>
          <w:color w:val="auto"/>
          <w:szCs w:val="21"/>
          <w:highlight w:val="none"/>
        </w:rPr>
        <w:t xml:space="preserve">违约责任</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1.甲方须按规定及时支付给乙方相关费用，否则每逾期一天应赔偿逾期支付费用的5%给乙方作为补偿。</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2.由于甲方自身原因导致合同无法继续履行的，甲方应提前通知乙方，并另外赔偿人民币伍万元给乙方的相关损失补偿。</w:t>
      </w:r>
      <w:r/>
    </w:p>
    <w:p>
      <w:pPr>
        <w:ind w:firstLine="28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十二、廉政条款</w:t>
      </w:r>
      <w:r/>
    </w:p>
    <w:p>
      <w:pPr>
        <w:pStyle w:val="778"/>
        <w:ind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1.甲乙双方在合同履行期间应遵守国家和政府有关廉政方面的规定和要求，禁止任何商业贿赂行为。</w:t>
      </w:r>
      <w:r/>
    </w:p>
    <w:p>
      <w:pPr>
        <w:pStyle w:val="778"/>
        <w:ind w:left="1"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2.如果乙方商业贿赂甲方工作人员属实，甲乙双方合同将解除，并由乙方承担违约及给甲方造成的损失或设备损害责任。</w:t>
      </w:r>
      <w:r/>
    </w:p>
    <w:p>
      <w:pPr>
        <w:pStyle w:val="778"/>
        <w:ind w:firstLine="281"/>
        <w:spacing w:line="360" w:lineRule="auto"/>
        <w:tabs>
          <w:tab w:val="left" w:pos="12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十三、仲裁</w:t>
      </w:r>
      <w:r/>
    </w:p>
    <w:p>
      <w:pPr>
        <w:pStyle w:val="778"/>
        <w:ind w:firstLine="424"/>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执行过程中，双方须严格遵守国家有关法规、法令和政策，发生任何纠纷时买卖双方应通过友好协商解决，如果无法达成协议，所发生的纠纷将被提交相关部分进行仲裁，合同双方均应将此仲裁视为最终仲裁并对双方具有约束力。但因涉嫌腐败被司法机关认定需要改变的除外。仲裁费用（包括但不限于胜诉方所支出的不违反国家和买方当地的司法部门规定标准的律师费用）由败诉方承担。</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十四、其它约定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1．乙方服务期满后，退场前要根据合同的规定与甲方的新服务公司完成交接工作,（包括人员购买“五险一金”）等。如交接不合作者需支付由此而导致的全部经济损失及承担全部责任。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2.合同到期，甲方由于各方面原因不能及时明确下一合同期中标人之前，乙方继续按合同价格原岗位人数续约</w:t>
      </w:r>
      <w:r>
        <w:rPr>
          <w:rFonts w:hint="eastAsia" w:ascii="宋体" w:hAnsi="宋体" w:eastAsia="宋体" w:cs="宋体"/>
          <w:color w:val="auto"/>
          <w:szCs w:val="21"/>
          <w:highlight w:val="none"/>
          <w:shd w:val="clear" w:color="auto" w:fill="ffffff"/>
        </w:rPr>
        <w:t xml:space="preserve">1-2</w:t>
      </w:r>
      <w:r>
        <w:rPr>
          <w:rFonts w:hint="eastAsia" w:ascii="宋体" w:hAnsi="宋体" w:eastAsia="宋体" w:cs="宋体"/>
          <w:color w:val="auto"/>
          <w:szCs w:val="21"/>
          <w:highlight w:val="none"/>
        </w:rPr>
        <w:t xml:space="preserve">个月，否则需承担由此而导致的全部经济损失及承担全部责任。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在服务期内，由于原料加工、烹调过程中引发的食品安全、消防、人员伤亡等大小事故，应承担全部责任及费用。乙方须在签订合同后1个月内购买保额≥1000万元的公众责任险（被保险人须包含甲方）及购买保额≥1000万元的食品安全责任险（被保险人须包含甲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提交虚假或不合法的相关资料，经查实造成的后果由乙方自行负责并需支付甲方违约金人民币贰万元，如因此造成甲方损失的，甲方有权从投标人提交的履约保证金当中扣取，并保留追究其他损失及法律责任的权利。</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6.乙方的投标报价中人员工资标准不得低于昆山当地相关规定。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7.本合同一式四份，甲方、乙方、备案机构和招标代理人各执壹份，各份具有同等法律效力。</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：昆山市中医医院食堂餐饮团队服务履约违规行为扣款（二）。</w:t>
      </w:r>
      <w:r/>
    </w:p>
    <w:p>
      <w:pPr>
        <w:pStyle w:val="773"/>
        <w:ind w:left="0"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附件3：中标单位公开分项报价表</w:t>
      </w:r>
      <w:r/>
    </w:p>
    <w:p>
      <w:pPr>
        <w:pStyle w:val="797"/>
        <w:numPr>
          <w:ilvl w:val="2"/>
          <w:numId w:val="0"/>
        </w:numPr>
        <w:rPr>
          <w:rFonts w:hint="eastAsia"/>
          <w:color w:val="auto"/>
          <w:highlight w:val="none"/>
        </w:rPr>
        <w:outlineLvl w:val="9"/>
      </w:pPr>
      <w:r>
        <w:rPr>
          <w:rFonts w:hint="eastAsia"/>
          <w:color w:val="auto"/>
          <w:highlight w:val="none"/>
        </w:rPr>
      </w:r>
      <w:r/>
    </w:p>
    <w:p>
      <w:pPr>
        <w:ind w:firstLine="42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法定代表人或受委托人（签字）：             法定代表人或受委托人（签字）：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日期：</w:t>
      </w:r>
      <w:r/>
    </w:p>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br w:type="page" w:clear="all"/>
      </w:r>
      <w:r>
        <w:rPr>
          <w:rFonts w:hint="eastAsia" w:ascii="宋体" w:hAnsi="宋体" w:eastAsia="宋体" w:cs="宋体"/>
          <w:bCs/>
          <w:color w:val="auto"/>
          <w:sz w:val="44"/>
          <w:szCs w:val="52"/>
          <w:highlight w:val="none"/>
        </w:rPr>
        <w:t xml:space="preserve">附件1：</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食堂餐饮服务</w:t>
      </w:r>
      <w:r>
        <w:rPr>
          <w:rFonts w:hint="eastAsia" w:ascii="宋体" w:hAnsi="宋体" w:eastAsia="宋体" w:cs="宋体"/>
          <w:bCs/>
          <w:color w:val="auto"/>
          <w:sz w:val="28"/>
          <w:szCs w:val="28"/>
          <w:highlight w:val="none"/>
        </w:rPr>
        <w:t xml:space="preserve">质量考核评分细则</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一）</w:t>
      </w:r>
      <w:r/>
    </w:p>
    <w:tbl>
      <w:tblPr>
        <w:tblStyle w:val="771"/>
        <w:tblW w:w="907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7052"/>
        <w:gridCol w:w="435"/>
        <w:gridCol w:w="508"/>
      </w:tblGrid>
      <w:tr>
        <w:trPr>
          <w:jc w:val="center"/>
          <w:trHeight w:val="646"/>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w:t>
            </w:r>
            <w:r/>
          </w:p>
        </w:tc>
        <w:tc>
          <w:tcPr>
            <w:tcBorders>
              <w:top w:val="single" w:color="auto" w:sz="4" w:space="0"/>
              <w:left w:val="single" w:color="auto" w:sz="4" w:space="0"/>
              <w:bottom w:val="single" w:color="auto" w:sz="4" w:space="0"/>
              <w:right w:val="single" w:color="auto" w:sz="4" w:space="0"/>
            </w:tcBorders>
            <w:tcW w:w="7052"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评分内容及要求</w:t>
            </w:r>
            <w:r/>
          </w:p>
        </w:tc>
        <w:tc>
          <w:tcPr>
            <w:tcBorders>
              <w:top w:val="single" w:color="auto"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架构：符合甲方要求优化，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人员管理：健全且及时更新制度、岗位职责、考核标准、奖罚方案、评优方案、应急预案、岗位责任制等，并及时上墙或公布；制度普及并持续落实，要求员工熟悉内容；公平、合理、按期进行员工考勤、考核。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会议培训：健全制度；制定月度计划，按计划进行；重要会议和培训先报备甲方；所有会议及培训做好记录和台账留存，培训后组织考核。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团队建设：员工团结，互相协作；能及时、良好地进行内部沟通，共同完成保障任务，提升技能与理念，提升个人素养。爱岗敬业，禁止有偷盗行为，团队人员存在偷盗行为的，乙方应立即开除相关人员，并按合同要求及时配备新员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员工职业技能及身体素质：上岗前应掌握必备的职业技能和道德素质；每年体检，健康证及时更新、上墙。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纪律：员工遵守工作纪律；不得擅自脱岗，在岗不做与工作无关的事；按规定和排班表上班和值班；准时打卡考勤。按规定请假，主要管理人员请假超过1天和员工请假超7日需经甲方批准。因病请假需提供医疗诊断证明。</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仪容仪表：着装、发型整洁；佩戴工号牌、工帽、口罩、手套等；不佩戴首饰，不留长指甲、不涂指甲油等。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文明礼貌：使用礼貌用语；不随意搭讪，不挑衅、取笑或辱骂服务对象，避免与服务对象发生口角。</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9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合理化建议：餐饮管理人员每月提一个合理化建议并实施，所提建议做好记录和台账留存。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6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菜品与服务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hRule="exact"/>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菜式品种：确保开放所有档口；工作餐菜式每周全面更换一次；每月研发一款新菜式并记录；</w:t>
            </w:r>
            <w:r>
              <w:rPr>
                <w:rFonts w:hint="eastAsia" w:ascii="宋体" w:hAnsi="宋体" w:eastAsia="宋体" w:cs="宋体"/>
                <w:color w:val="auto"/>
                <w:szCs w:val="21"/>
                <w:highlight w:val="none"/>
              </w:rPr>
              <w:t xml:space="preserve">早餐点心品种不少于15个，其中自制点心不少于8个；午餐不低于十二菜；并配以风味特色餐。</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菜品份量与质量：根据用餐人数把控菜品份量，小锅多份炒制，杜绝浪费；菜品质量新鲜、可口，符合“色香味形”的基本要求，搭配合理，无发黄、焦糊、变质、发馊、不符合营养的搭配等现象。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供餐持续性和及时性：按要求及时、有序出餐，把握取菜速度，不断供，中午12点前大荤不缺样，避免用餐人员长时间等待和排队。小炒根据约定菜品制作，及时打包供餐。</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饭菜保温：售餐台保温设备提前开启，温度不低于75度；荤菜及时放入保温柜，设置温度不低于90度。</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送餐服务：严格按照订单内容进行打包，并准时送达指定地点；无错送、漏送现象。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餐厅服务：桌面及时补充餐巾纸、牙签等；调料台物品及时补充；明确公示或告知菜品营养知识、注意事项或禁忌等。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档口服务：礼貌服务，热情对待每一位用餐人；适当满足用餐个性化需求；把控菜量，杜绝打人情菜，少、漏刷钱现象。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5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经济指标</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原材料使用：落实“厉行节约、反对浪费” 的总体要求。根据用餐人数、</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季节变换等因素，按时准确提出合理的申购需求，适当、及时调整各类原材料的申购，尽量减少库存，保持食材新鲜。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低值易耗品申购：明确核定物品损耗，按月进行量化分析，提出合理的申购需求，如有重要情况应向甲方提出书面材料。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遵守财务制度：经营情况日清月结，账目清晰；生产费用按需申报；认真做好结算（含餐券），不产生多、错、漏刷。</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定价及成本管控：按甲方要求的定价方式，制定合理价格；明码售卖，根据规定成本采购原材料；准确记录订餐及客餐情况。</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能耗：遵守节能减排规定；餐厅室内温度每日专人与物业沟通，空调开启时应关闭窗户；电灯于营业开始时全面开启，营业结束时逐步关闭；每季清理一次烟道；电、水、气用量按月进行量化分析，如需改进要及时处理，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9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仓储管理（冷库、冷藏柜）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原材料入库：明确管理责任制；如实按品名和数量进行入库登记；做好台账记录。</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原材料储存：按不同种类，区分常温、冷藏和冷冻等储存条件、</w:t>
            </w:r>
            <w:r>
              <w:rPr>
                <w:rFonts w:hint="eastAsia" w:ascii="宋体" w:hAnsi="宋体" w:eastAsia="宋体" w:cs="宋体"/>
                <w:color w:val="auto"/>
                <w:highlight w:val="none"/>
              </w:rPr>
              <w:t xml:space="preserve">标识清楚</w:t>
            </w:r>
            <w:r>
              <w:rPr>
                <w:rFonts w:hint="eastAsia" w:ascii="宋体" w:hAnsi="宋体" w:eastAsia="宋体" w:cs="宋体"/>
                <w:color w:val="auto"/>
                <w:szCs w:val="21"/>
                <w:highlight w:val="none"/>
              </w:rPr>
              <w:t xml:space="preserve">，分区存放，分类分架、隔墙离地、定点定位；帐卡物相一致；</w:t>
            </w:r>
            <w:r>
              <w:rPr>
                <w:rFonts w:hint="eastAsia" w:ascii="宋体" w:hAnsi="宋体" w:eastAsia="宋体" w:cs="宋体"/>
                <w:color w:val="auto"/>
                <w:highlight w:val="none"/>
              </w:rPr>
              <w:t xml:space="preserve">冷库货架上食品标识清楚、填写完整，挂牌存放；</w:t>
            </w:r>
            <w:r>
              <w:rPr>
                <w:rFonts w:hint="eastAsia" w:ascii="宋体" w:hAnsi="宋体" w:eastAsia="宋体" w:cs="宋体"/>
                <w:color w:val="auto"/>
                <w:szCs w:val="21"/>
                <w:highlight w:val="none"/>
              </w:rPr>
              <w:t xml:space="preserve">仓库保持整洁卫生，冷藏与冷冻仓库应每天检查运行温度并记录；</w:t>
            </w:r>
            <w:r>
              <w:rPr>
                <w:rFonts w:hint="eastAsia" w:ascii="宋体" w:hAnsi="宋体" w:eastAsia="宋体" w:cs="宋体"/>
                <w:color w:val="auto"/>
                <w:highlight w:val="none"/>
              </w:rPr>
              <w:t xml:space="preserve">按规定时间开库、锁库，保管员下班前要认真检查库房、机房情况，确认无误后方可离岗；</w:t>
            </w:r>
            <w:r>
              <w:rPr>
                <w:rFonts w:hint="eastAsia" w:ascii="宋体" w:hAnsi="宋体" w:eastAsia="宋体" w:cs="宋体"/>
                <w:color w:val="auto"/>
                <w:szCs w:val="21"/>
                <w:highlight w:val="none"/>
              </w:rPr>
              <w:t xml:space="preserve">库房严禁出现超过保质期的原材料，发现一次扣5分。</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原材料出库：明确管理责任制；按先进先出原则，按需出库；制定物品领用的相关规定，如用量、用时；规范领用手续，需仓管员、领用人双人签字。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仓库报表：账目清晰、准确，如实记录原材料名称、规格、数量、生产日期，保质期和入库时间等基本信息；如实记录出库情况，实时反应生产情况；每日清点和整理，定期盘存并报备甲方。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7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食品安全与卫生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验菜：合理安排人员进行验菜，严格把控菜品质量，严禁私自与供货商联系。</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粗加工区：按动物性食品、植物性食品、水产品三类食品，分类、分区存放和处理，并使用分类筐运输。要求“一摘二洗三浸泡四清五切”，抽检或普检无泥沙及异物。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切配区：蔬菜、肉类使用不同的砧板、刀具；按标准切配。</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食材存放：半成品（含洗切后的原材料）、成品保存，按品类分开储存；注明保质期；隔夜存放，需密封后冷藏；短时存放，需防尘。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碗盘餐具清洁：抽检或普检干净合格；分区清洁；按标识摆放并做防尘处理，避免二次污染。</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3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再加工：半成品或成品冷藏后必须热加工。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出餐检验：出餐前应由厨师长或项目经理/主管进行品尝检查，并记录，确保菜品安全、质量合格。</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留样：留样食品应按品种分别盛放于清洗消毒后的密闭专用容器内，并放置在专用冷藏设施中，在冷藏条件下存放48小时以上，每个品种留样量应满足检验需要，不少于125g，并记录留样食品名称、留样量、留样时间、留样人员签名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用水：自制饮品用水需用经煮沸的开水或可直接饮用的水；制作食用冰的用水、直接接触成品的用水，应经过水净化设备处理。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防疫：夏季每月进行虫鼠消杀防疫工作，其他季节每季度进行虫鼠消杀防疫工作，做好第三方消杀监督工作，验收合格后签字存档；未经许可，外部人员不得进入厨房；相关工作人员进入厨房要按规定着装。</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现场用餐人员反应菜品中有异物、品质不合格等现象。平台投诉，经核实系人为导致菜品中异物、菜品品质不合格等问题。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环境卫生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大厅就餐区：客人离位及时清理桌面；及时清理（5分钟内）地面油污、汤水、杂物等；及时清理垃圾桶；每日闭餐后完成全部清洁工作。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档口区：及时清理售餐台，保持干净、明亮、无油污；结算台/收银台及时清理，保持无油污、水渍，物品摆放整齐；闭餐后做完全部清洁工作；保持无“四害”。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后厨：保持台面、货架、地面整洁干净；使用后及时清洁，台面、货架等无油污、水渍、灰尘，地面无积水、油污；排水沟每日疏通清理；闭餐后做完全部清洁工作。调味料需封口加盖处理，并摆放整齐；厨具清洗干净，并摆放归位；剩余食材及时密封冷藏保存。每周进行大扫除，清理卫生死角。</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收餐区：餐具分类回收摆放；保持地面干净整洁；控制收餐噪音；餐具回收箱框整齐摆放，每日清洁无油污、异味。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办公区域、生活区域、仓库区域每日完成清洁工作，地面无灰尘、杂物等，厨顶无杂物。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垃圾处理：分类；密封；定点存放；走定点通道；日产日清；每日厨余垃圾称重并记录造册；每日产生的剩饭剩菜报甲方处理，严禁私自倾倒菜肴，每周汇总后存档保存。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（七）</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精细化操作管理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蒸饭间：米袋要离地，按要求摆放，防止浸水、受潮；淘米区仅限淘米及规定范围内的器具清洗；只存放相应物品，不得堆放其他物品。</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加工时间要求：荤菜按营养建议时间进行加工；红烧肉类加工要足时熟透；蔬菜按“先根茎类后叶菜类”顺序制作，并根据现场用餐人数调整菜量，以小锅多份炒的方式制作，即炒即售，及时补充，不断供。</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生产工具：砧板、刀具等按荤素不同操作间分类使用，用完即时清洗并按指定位置摆放有序。后厨设备责任到人，损坏及时报修，维修完成后责任人验收签字。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盛放工具：用于盛放原料、半成品、成品的容器有明显的区分标识，严禁交叉使用，及时清洗消毒，并分开存放。</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卫生工具：抹布、拖把、垃圾桶等定点摆放，分区、分类使用。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调料：调料领出库后，按热加工区的指定区域存放；拆封调料隔夜存放要进行密封处理（加盖或保鲜膜）；散装调料应注明使用日期，避免使用过期调料。禁用或限用相关调料，以甲方要求为准。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消防与安全生产</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消防设施设备每月进行检查，定点摆放，不得随意移动，或作其他用途；如有问题或过期，及时更换。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消防疏散通道不得作其他用途，不得堆放杂物。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行消防安全责任制，定期安排演习和宣传。每季度进行一次全员消防模拟演习或专题培训（有教案或PPT），每次应至少有90%以上的员工参与；普及消防知识和消防器材使用方法，每位员工应掌握80%以上消防知识。进行理论知识考核，做好培训记录造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建立设备设施台账，定期进行检查、维保，并记录。煤气管道每半月进行检查；电路每月进行检查。做好第三方维保监管，维保工作完成后进行验收，合格后做好记录，定期上报甲方。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每日生产结束，专人专管，关闭后厨水、电、气、门禁，并做好台账记录，杜绝消防隐患。</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做好危险警告标志及防范措施；做好食堂设备操作流程图并上墙，及时更新设备责任人，做到设施设备专人专管。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餐厅形象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定期巡检前厅各处及门、窗、餐椅等，餐桌椅和物品摆放整齐干净，如发现问题及时报修或采取相应措施；不得在任何墙体、桌面等明显的地方张贴纸张。</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做好公告信息更新。</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4"/>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建立意见薄，及时做出相应整改。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甲方收到现场及平台投诉，经核实情况属实。发生一次扣1分，扣完为止。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服务提升（加分项）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4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经营范围内服务，委托方收到用餐人的表扬。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经营范围外的行为（如见义勇为、拾金不昧），委托方收到用餐人的表扬。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获得县级及以上的荣誉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每季度举办一次美食节活动。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7"/>
        </w:trPr>
        <w:tc>
          <w:tcPr>
            <w:gridSpan w:val="2"/>
            <w:tcBorders>
              <w:top w:val="none" w:color="000000" w:sz="4" w:space="0"/>
              <w:left w:val="single" w:color="auto" w:sz="4" w:space="0"/>
              <w:bottom w:val="single" w:color="auto" w:sz="4" w:space="0"/>
              <w:right w:val="single" w:color="auto" w:sz="4" w:space="0"/>
            </w:tcBorders>
            <w:tcW w:w="813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1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为了提高餐饮</w:t>
            </w:r>
            <w:r>
              <w:rPr>
                <w:rFonts w:hint="eastAsia" w:ascii="宋体" w:hAnsi="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公司积极性，将根据食堂经营情况，每月进行奖罚，内容如下：</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奖励：</w:t>
            </w:r>
            <w:r/>
          </w:p>
          <w:p>
            <w:pPr>
              <w:ind w:firstLine="420"/>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招标人委托第三方进行服务满意度调查（调查对象：住院病人）+本院职工（职工不少于30份调研）满意度调查。</w:t>
            </w:r>
            <w:r/>
          </w:p>
          <w:p>
            <w:pPr>
              <w:jc w:val="both"/>
              <w:widowControl/>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rPr>
              <w:t xml:space="preserve">当</w:t>
            </w:r>
            <w:r>
              <w:rPr>
                <w:rFonts w:hint="eastAsia" w:ascii="宋体" w:hAnsi="宋体" w:cs="宋体"/>
                <w:b/>
                <w:bCs w:val="0"/>
                <w:color w:val="auto"/>
                <w:szCs w:val="21"/>
                <w:highlight w:val="none"/>
                <w:lang w:val="en-US" w:eastAsia="zh-CN"/>
              </w:rPr>
              <w:t xml:space="preserve">住院病人+职工</w:t>
            </w:r>
            <w:r>
              <w:rPr>
                <w:rFonts w:hint="eastAsia" w:ascii="宋体" w:hAnsi="宋体" w:eastAsia="宋体" w:cs="宋体"/>
                <w:b/>
                <w:bCs w:val="0"/>
                <w:color w:val="auto"/>
                <w:szCs w:val="21"/>
                <w:highlight w:val="none"/>
              </w:rPr>
              <w:t xml:space="preserve">满意度调查考核≥88分，每月质量考核≥90分</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且每个月有利润的情况下，给予</w:t>
            </w:r>
            <w:r>
              <w:rPr>
                <w:rFonts w:hint="eastAsia" w:ascii="宋体" w:hAnsi="宋体" w:eastAsia="宋体" w:cs="宋体"/>
                <w:b/>
                <w:bCs w:val="0"/>
                <w:color w:val="auto"/>
                <w:szCs w:val="21"/>
                <w:highlight w:val="none"/>
              </w:rPr>
              <w:t xml:space="preserve">奖励</w:t>
            </w:r>
            <w:r>
              <w:rPr>
                <w:rFonts w:hint="eastAsia" w:ascii="宋体" w:hAnsi="宋体" w:cs="宋体"/>
                <w:b/>
                <w:bCs w:val="0"/>
                <w:color w:val="auto"/>
                <w:szCs w:val="21"/>
                <w:highlight w:val="none"/>
                <w:lang w:eastAsia="zh-CN"/>
              </w:rPr>
              <w:t xml:space="preserve">：</w:t>
            </w:r>
            <w:r/>
          </w:p>
          <w:p>
            <w:pPr>
              <w:jc w:val="lef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A.考核标准达到以上标准，</w:t>
            </w:r>
            <w:r>
              <w:rPr>
                <w:rFonts w:hint="eastAsia" w:ascii="宋体" w:hAnsi="宋体" w:eastAsia="宋体" w:cs="宋体"/>
                <w:bCs/>
                <w:color w:val="auto"/>
                <w:szCs w:val="21"/>
                <w:highlight w:val="none"/>
              </w:rPr>
              <w:t xml:space="preserve">每月纯利润1-10万，奖励该利润15%</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B.考核标准达到以上标准，</w:t>
            </w:r>
            <w:r>
              <w:rPr>
                <w:rFonts w:hint="eastAsia" w:ascii="宋体" w:hAnsi="宋体" w:eastAsia="宋体" w:cs="宋体"/>
                <w:bCs/>
                <w:color w:val="auto"/>
                <w:szCs w:val="21"/>
                <w:highlight w:val="none"/>
              </w:rPr>
              <w:t xml:space="preserve">每月纯利润</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&gt;10万，≤20万，奖励该利润18%</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C.考核标准达到以上标准，</w:t>
            </w:r>
            <w:r>
              <w:rPr>
                <w:rFonts w:hint="eastAsia" w:ascii="宋体" w:hAnsi="宋体" w:eastAsia="宋体" w:cs="宋体"/>
                <w:bCs/>
                <w:color w:val="auto"/>
                <w:szCs w:val="21"/>
                <w:highlight w:val="none"/>
              </w:rPr>
              <w:t xml:space="preserve">每月纯利润&gt;20万以上，奖励该利润20%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扣款</w:t>
            </w:r>
            <w:r>
              <w:rPr>
                <w:rFonts w:hint="eastAsia" w:ascii="宋体" w:hAnsi="宋体" w:eastAsia="宋体" w:cs="宋体"/>
                <w:b/>
                <w:bCs w:val="0"/>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满意度调查考核＜88分、≥82分或每月质量考核＜90、≥85，扣除当月管理考核费用的50%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具体金额按当月实际考核情况核算</w:t>
            </w:r>
            <w:r>
              <w:rPr>
                <w:rFonts w:hint="eastAsia" w:ascii="宋体" w:hAnsi="宋体" w:eastAsia="宋体" w:cs="宋体"/>
                <w:bCs/>
                <w:color w:val="auto"/>
                <w:szCs w:val="21"/>
                <w:highlight w:val="none"/>
              </w:rPr>
              <w:t xml:space="preserve">；</w:t>
            </w:r>
            <w:r/>
          </w:p>
          <w:p>
            <w:pPr>
              <w:jc w:val="left"/>
              <w:widowControl/>
              <w:rPr>
                <w:rFonts w:hint="eastAsia"/>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满意度调查考核满意度调查考核＜82分或每月质量考核＜85，扣除当月全部管理考核费用</w:t>
            </w:r>
            <w:r>
              <w:rPr>
                <w:rFonts w:hint="eastAsia" w:ascii="宋体" w:hAnsi="宋体" w:cs="宋体"/>
                <w:bCs/>
                <w:color w:val="auto"/>
                <w:szCs w:val="21"/>
                <w:highlight w:val="none"/>
                <w:lang w:eastAsia="zh-CN"/>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.食堂经营亏损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亏损=当期营业额-食材成本-能耗费用- 低值易耗品费用-其他经甲乙双方共同确认的运营费用等）</w:t>
            </w:r>
            <w:r>
              <w:rPr>
                <w:rFonts w:hint="eastAsia" w:ascii="宋体" w:hAnsi="宋体" w:eastAsia="宋体" w:cs="宋体"/>
                <w:bCs/>
                <w:color w:val="auto"/>
                <w:szCs w:val="21"/>
                <w:highlight w:val="none"/>
              </w:rPr>
              <w:t xml:space="preserve">，同比</w:t>
            </w:r>
            <w:r>
              <w:rPr>
                <w:rFonts w:hint="eastAsia" w:ascii="宋体" w:hAnsi="宋体" w:cs="宋体"/>
                <w:bCs/>
                <w:color w:val="auto"/>
                <w:szCs w:val="21"/>
                <w:highlight w:val="none"/>
                <w:lang w:val="en-US" w:eastAsia="zh-CN"/>
              </w:rPr>
              <w:t xml:space="preserve">给予扣款</w:t>
            </w:r>
            <w:r>
              <w:rPr>
                <w:rFonts w:hint="eastAsia" w:ascii="宋体" w:hAnsi="宋体" w:eastAsia="宋体" w:cs="宋体"/>
                <w:bCs/>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A.</w:t>
            </w:r>
            <w:r>
              <w:rPr>
                <w:rFonts w:hint="eastAsia" w:ascii="宋体" w:hAnsi="宋体" w:eastAsia="宋体" w:cs="宋体"/>
                <w:bCs/>
                <w:color w:val="auto"/>
                <w:szCs w:val="21"/>
                <w:highlight w:val="none"/>
              </w:rPr>
              <w:t xml:space="preserve">亏损金额在 10 万元（含）以内的，按亏损金额的 15%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B.</w:t>
            </w:r>
            <w:r>
              <w:rPr>
                <w:rFonts w:hint="eastAsia" w:ascii="宋体" w:hAnsi="宋体" w:eastAsia="宋体" w:cs="宋体"/>
                <w:bCs/>
                <w:color w:val="auto"/>
                <w:szCs w:val="21"/>
                <w:highlight w:val="none"/>
              </w:rPr>
              <w:t xml:space="preserve">亏损金额超过 10 万元但不超过 20 万元（含）的，按亏损金额的 18%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C.</w:t>
            </w:r>
            <w:r>
              <w:rPr>
                <w:rFonts w:hint="eastAsia" w:ascii="宋体" w:hAnsi="宋体" w:eastAsia="宋体" w:cs="宋体"/>
                <w:bCs/>
                <w:color w:val="auto"/>
                <w:szCs w:val="21"/>
                <w:highlight w:val="none"/>
              </w:rPr>
              <w:t xml:space="preserve">亏损金额超过 20 万元的，按亏损金额的 20% 从当期服务费中扣除。</w:t>
            </w:r>
            <w:r/>
          </w:p>
          <w:p>
            <w:pPr>
              <w:jc w:val="left"/>
              <w:widowControl/>
              <w:rPr>
                <w:rFonts w:hint="eastAsia" w:ascii="宋体" w:hAnsi="宋体" w:eastAsia="宋体" w:cs="宋体"/>
                <w:color w:val="auto"/>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.当年度两个月或以上，满意度调查考核＜80分或每月质量考核＜80的，甲方有权解除服务合同。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0"/>
        </w:trPr>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none" w:color="000000" w:sz="4" w:space="0"/>
              <w:left w:val="none" w:color="000000" w:sz="4" w:space="0"/>
              <w:bottom w:val="none" w:color="000000" w:sz="4" w:space="0"/>
              <w:right w:val="none" w:color="000000" w:sz="4" w:space="0"/>
            </w:tcBorders>
            <w:tcW w:w="7052"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35"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508"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Cs/>
          <w:color w:val="auto"/>
          <w:sz w:val="44"/>
          <w:szCs w:val="52"/>
          <w:highlight w:val="none"/>
          <w:lang w:val="en-US" w:eastAsia="zh-CN"/>
        </w:rPr>
      </w:pPr>
      <w:r>
        <w:rPr>
          <w:rFonts w:hint="eastAsia" w:ascii="宋体" w:hAnsi="宋体" w:eastAsia="宋体" w:cs="宋体"/>
          <w:bCs/>
          <w:color w:val="auto"/>
          <w:sz w:val="44"/>
          <w:szCs w:val="52"/>
          <w:highlight w:val="none"/>
          <w:lang w:val="en-US" w:eastAsia="zh-CN"/>
        </w:rPr>
        <w:t xml:space="preserve">附件二：</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食堂餐饮团队服务</w:t>
      </w:r>
      <w:r>
        <w:rPr>
          <w:rFonts w:hint="eastAsia" w:ascii="宋体" w:hAnsi="宋体" w:eastAsia="宋体" w:cs="宋体"/>
          <w:bCs/>
          <w:color w:val="auto"/>
          <w:sz w:val="28"/>
          <w:szCs w:val="28"/>
          <w:highlight w:val="none"/>
        </w:rPr>
        <w:t xml:space="preserve">履约违规</w:t>
      </w:r>
      <w:r>
        <w:rPr>
          <w:rFonts w:hint="eastAsia" w:ascii="宋体" w:hAnsi="宋体" w:cs="宋体"/>
          <w:bCs/>
          <w:color w:val="auto"/>
          <w:sz w:val="28"/>
          <w:szCs w:val="28"/>
          <w:highlight w:val="none"/>
          <w:lang w:val="en-US" w:eastAsia="zh-CN"/>
        </w:rPr>
        <w:t xml:space="preserve">行为</w:t>
      </w:r>
      <w:r>
        <w:rPr>
          <w:rFonts w:hint="eastAsia" w:ascii="宋体" w:hAnsi="宋体" w:eastAsia="宋体" w:cs="宋体"/>
          <w:bCs/>
          <w:color w:val="auto"/>
          <w:sz w:val="28"/>
          <w:szCs w:val="28"/>
          <w:highlight w:val="none"/>
        </w:rPr>
        <w:t xml:space="preserve">扣款</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二）</w:t>
      </w:r>
      <w:r/>
    </w:p>
    <w:tbl>
      <w:tblPr>
        <w:tblStyle w:val="792"/>
        <w:tblpPr w:horzAnchor="page" w:tblpXSpec="center" w:vertAnchor="text" w:tblpY="69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6286"/>
        <w:gridCol w:w="1385"/>
        <w:gridCol w:w="891"/>
      </w:tblGrid>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6286"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内容</w:t>
            </w:r>
            <w:r/>
          </w:p>
        </w:tc>
        <w:tc>
          <w:tcPr>
            <w:tcW w:w="1385"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扣款</w:t>
            </w:r>
            <w:r/>
          </w:p>
          <w:p>
            <w:pPr>
              <w:jc w:val="center"/>
              <w:spacing w:after="0" w:line="240" w:lineRule="auto"/>
              <w:rPr>
                <w:rFonts w:hint="default" w:ascii="宋体" w:hAnsi="宋体" w:eastAsia="宋体" w:cs="宋体"/>
                <w:color w:val="auto"/>
                <w:highlight w:val="none"/>
                <w:vertAlign w:val="baseline"/>
                <w:lang w:val="en-US"/>
              </w:rPr>
            </w:pPr>
            <w:r>
              <w:rPr>
                <w:rFonts w:hint="eastAsia" w:ascii="宋体" w:hAnsi="宋体" w:cs="宋体"/>
                <w:color w:val="auto"/>
                <w:highlight w:val="none"/>
                <w:vertAlign w:val="baseline"/>
                <w:lang w:val="en-US" w:eastAsia="zh-CN"/>
              </w:rPr>
              <w:t xml:space="preserve">（次/元）</w:t>
            </w:r>
            <w:r/>
          </w:p>
        </w:tc>
        <w:tc>
          <w:tcPr>
            <w:tcW w:w="891"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备注</w:t>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偷盗食材、餐具等行为</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违规提供人情餐、免费餐、打折餐，擅自减免餐费、违规赠送餐食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3</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餐具、厨具未按规范流程开展清洗、消毒、保洁</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4</w:t>
            </w:r>
            <w:r/>
          </w:p>
        </w:tc>
        <w:tc>
          <w:tcPr>
            <w:tcW w:w="6286" w:type="dxa"/>
            <w:vAlign w:val="center"/>
            <w:textDirection w:val="lrTb"/>
            <w:noWrap w:val="false"/>
          </w:tcPr>
          <w:p>
            <w:pPr>
              <w:jc w:val="left"/>
              <w:spacing w:after="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浪费现象：</w:t>
            </w:r>
            <w:r/>
          </w:p>
          <w:p>
            <w:pPr>
              <w:jc w:val="left"/>
              <w:spacing w:after="0"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①随意倾倒、丢弃完好、新鲜的未加工食材</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②分拣、择洗过程过度修整，人为浪费可食用部分</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③超量领用食材，造成积压变质</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④储存不当，疏于管理，导致食材变质、腐坏、风干、冻伤</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5</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食材不清洗直接加工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6</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成品食物未按规定保温、留样</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7</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验收把关不严，流于形式，不核验资质，不索证索票，无追溯台账；对过期变质、腐败异味、霉变、来历不明、未经检疫等高风险食材不拒收、不拦截，放任不合格原料入库加工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8</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食品未烧熟煮透、中心温度不达标、隔夜凉菜</w:t>
            </w:r>
            <w:r>
              <w:rPr>
                <w:rFonts w:hint="eastAsia" w:ascii="宋体" w:hAnsi="宋体" w:cs="宋体"/>
                <w:color w:val="auto"/>
                <w:sz w:val="24"/>
                <w:szCs w:val="24"/>
                <w:highlight w:val="none"/>
                <w:lang w:val="en-US" w:eastAsia="zh-CN"/>
              </w:rPr>
              <w:t xml:space="preserve">不</w:t>
            </w:r>
            <w:r>
              <w:rPr>
                <w:rFonts w:ascii="宋体" w:hAnsi="宋体" w:eastAsia="宋体" w:cs="宋体"/>
                <w:color w:val="auto"/>
                <w:sz w:val="24"/>
                <w:szCs w:val="24"/>
                <w:highlight w:val="none"/>
              </w:rPr>
              <w:t xml:space="preserve">回烧</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9</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从业人员无健康证、带病上岗</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违规超范围、超限量使用食品添加剂</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11</w:t>
            </w:r>
            <w:r/>
          </w:p>
        </w:tc>
        <w:tc>
          <w:tcPr>
            <w:tcW w:w="628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rPr>
            </w:pPr>
            <w:r>
              <w:rPr>
                <w:rFonts w:ascii="Segoe UI Emoji" w:hAnsi="Segoe UI Emoji" w:eastAsia="Segoe UI Emoji" w:cs="Segoe UI Emoji"/>
                <w:i w:val="0"/>
                <w:iCs w:val="0"/>
                <w:caps w:val="0"/>
                <w:spacing w:val="0"/>
                <w:sz w:val="24"/>
                <w:szCs w:val="24"/>
                <w:highlight w:val="none"/>
              </w:rPr>
              <w:t xml:space="preserve">服务人员在禁烟区抽烟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12</w:t>
            </w:r>
            <w:r/>
          </w:p>
        </w:tc>
        <w:tc>
          <w:tcPr>
            <w:tcW w:w="6286" w:type="dxa"/>
            <w:vAlign w:val="center"/>
            <w:textDirection w:val="lrTb"/>
            <w:noWrap w:val="false"/>
          </w:tcPr>
          <w:p>
            <w:pPr>
              <w:jc w:val="left"/>
              <w:spacing w:after="0" w:line="240" w:lineRule="auto"/>
              <w:rPr>
                <w:rFonts w:ascii="Segoe UI Emoji" w:hAnsi="Segoe UI Emoji" w:eastAsia="Segoe UI Emoji" w:cs="Segoe UI Emoji"/>
                <w:i w:val="0"/>
                <w:iCs w:val="0"/>
                <w:caps w:val="0"/>
                <w:spacing w:val="0"/>
                <w:sz w:val="24"/>
                <w:szCs w:val="24"/>
                <w:highlight w:val="none"/>
              </w:rPr>
            </w:pPr>
            <w:r>
              <w:rPr>
                <w:rFonts w:ascii="Segoe UI Emoji" w:hAnsi="Segoe UI Emoji" w:eastAsia="Segoe UI Emoji" w:cs="Segoe UI Emoji"/>
                <w:i w:val="0"/>
                <w:iCs w:val="0"/>
                <w:caps w:val="0"/>
                <w:spacing w:val="0"/>
                <w:sz w:val="24"/>
                <w:szCs w:val="24"/>
                <w:highlight w:val="none"/>
              </w:rPr>
              <w:t xml:space="preserve">服务人员在禁烟区抽烟，造成</w:t>
            </w:r>
            <w:r>
              <w:rPr>
                <w:rFonts w:hint="eastAsia" w:ascii="Segoe UI Emoji" w:hAnsi="Segoe UI Emoji" w:eastAsia="宋体" w:cs="Segoe UI Emoji"/>
                <w:i w:val="0"/>
                <w:iCs w:val="0"/>
                <w:caps w:val="0"/>
                <w:spacing w:val="0"/>
                <w:sz w:val="24"/>
                <w:szCs w:val="24"/>
                <w:highlight w:val="none"/>
                <w:lang w:val="en-US" w:eastAsia="zh-CN"/>
              </w:rPr>
              <w:t xml:space="preserve">消防</w:t>
            </w:r>
            <w:r>
              <w:rPr>
                <w:rFonts w:hint="eastAsia" w:ascii="Segoe UI Emoji" w:hAnsi="Segoe UI Emoji" w:cs="Segoe UI Emoji"/>
                <w:i w:val="0"/>
                <w:iCs w:val="0"/>
                <w:caps w:val="0"/>
                <w:spacing w:val="0"/>
                <w:sz w:val="24"/>
                <w:szCs w:val="24"/>
                <w:highlight w:val="none"/>
                <w:lang w:val="en-US" w:eastAsia="zh-CN"/>
              </w:rPr>
              <w:t xml:space="preserve">安全</w:t>
            </w:r>
            <w:r>
              <w:rPr>
                <w:rFonts w:hint="eastAsia" w:ascii="Segoe UI Emoji" w:hAnsi="Segoe UI Emoji" w:eastAsia="宋体" w:cs="Segoe UI Emoji"/>
                <w:i w:val="0"/>
                <w:iCs w:val="0"/>
                <w:caps w:val="0"/>
                <w:spacing w:val="0"/>
                <w:sz w:val="24"/>
                <w:szCs w:val="24"/>
                <w:highlight w:val="none"/>
                <w:lang w:val="en-US" w:eastAsia="zh-CN"/>
              </w:rPr>
              <w:t xml:space="preserve">事件</w:t>
            </w:r>
            <w:r>
              <w:rPr>
                <w:rFonts w:ascii="Segoe UI Emoji" w:hAnsi="Segoe UI Emoji" w:eastAsia="Segoe UI Emoji" w:cs="Segoe UI Emoji"/>
                <w:i w:val="0"/>
                <w:iCs w:val="0"/>
                <w:caps w:val="0"/>
                <w:spacing w:val="0"/>
                <w:sz w:val="24"/>
                <w:szCs w:val="24"/>
                <w:highlight w:val="none"/>
              </w:rPr>
              <w:t xml:space="preserve">，未造成严重后果</w:t>
            </w:r>
            <w:r/>
          </w:p>
        </w:tc>
        <w:tc>
          <w:tcPr>
            <w:tcW w:w="1385"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50000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4"/>
        <w:jc w:val="center"/>
        <w:spacing w:line="360" w:lineRule="auto"/>
        <w:rPr>
          <w:rFonts w:hint="eastAsia" w:ascii="宋体" w:hAnsi="宋体" w:eastAsia="宋体" w:cs="宋体"/>
          <w:color w:val="auto"/>
          <w:highlight w:val="none"/>
          <w:lang w:val="en-US" w:eastAsia="zh-CN"/>
        </w:rPr>
      </w:pPr>
      <w:r/>
      <w:bookmarkStart w:id="70" w:name="_Toc1092"/>
      <w:r/>
      <w:bookmarkStart w:id="71" w:name="_Toc6365"/>
      <w:r/>
      <w:bookmarkStart w:id="72" w:name="_Toc88831025"/>
      <w:r/>
      <w:bookmarkStart w:id="73" w:name="_Toc4008"/>
      <w:r/>
      <w:bookmarkStart w:id="74" w:name="_Toc20400"/>
      <w:r>
        <w:rPr>
          <w:rFonts w:hint="eastAsia" w:ascii="宋体" w:hAnsi="宋体" w:eastAsia="宋体" w:cs="宋体"/>
          <w:color w:val="auto"/>
          <w:highlight w:val="none"/>
          <w:lang w:val="en-US" w:eastAsia="zh-CN"/>
        </w:rPr>
        <w:t xml:space="preserve">第六章 评标方法、评分标准</w:t>
      </w:r>
      <w:bookmarkEnd w:id="67"/>
      <w:r/>
      <w:bookmarkEnd w:id="68"/>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%（权重），技术与质量及其它</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%（权重）。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auto"/>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Times New Roman"/>
          <w:b/>
          <w:bCs/>
          <w:color w:val="auto"/>
          <w:highlight w:val="none"/>
        </w:rPr>
      </w:pPr>
      <w:r>
        <w:rPr>
          <w:rFonts w:hint="eastAsia" w:ascii="宋体" w:hAnsi="宋体" w:cs="Times New Roman"/>
          <w:b/>
          <w:bCs/>
          <w:color w:val="auto"/>
          <w:highlight w:val="none"/>
          <w:lang w:val="en-US" w:eastAsia="zh-CN"/>
        </w:rPr>
        <w:t xml:space="preserve">1.</w:t>
      </w:r>
      <w:r>
        <w:rPr>
          <w:rFonts w:hint="eastAsia" w:ascii="宋体" w:hAnsi="宋体" w:eastAsia="宋体" w:cs="Times New Roman"/>
          <w:b/>
          <w:bCs/>
          <w:color w:val="auto"/>
          <w:highlight w:val="none"/>
        </w:rPr>
        <w:t xml:space="preserve">本项目专门针对中小型企业采购，不再执行价格评审优惠。</w:t>
      </w:r>
      <w:r/>
    </w:p>
    <w:p>
      <w:pPr>
        <w:ind w:firstLine="420"/>
        <w:spacing w:line="360" w:lineRule="auto"/>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rPr>
        <w:t xml:space="preserve">2.针对小微型企业、残疾人福利性单位及监狱单位的评审（本项目不适用）</w:t>
      </w:r>
      <w:r>
        <w:rPr>
          <w:rFonts w:hint="eastAsia" w:ascii="宋体" w:hAnsi="宋体" w:cs="Times New Roman"/>
          <w:b/>
          <w:bCs/>
          <w:color w:val="auto"/>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如供应商认定本企业为中型、小型或微型企业，则需根据《中小企业划型标准规定》（工信部联企业〔2011〕300号）填报《中小企业声明函》。加盖公章后的《中小企业声明函》电子件放置于投标文件中提交。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如供应商为残疾人福利性单位，则视同小型企业，</w:t>
      </w:r>
      <w:r>
        <w:rPr>
          <w:rFonts w:hint="eastAsia" w:ascii="宋体" w:hAnsi="宋体" w:eastAsia="宋体" w:cs="宋体"/>
          <w:color w:val="auto"/>
          <w:highlight w:val="none"/>
        </w:rPr>
        <w:t xml:space="preserve">根据《三部门联合发布关于促进残疾人就业政府采购政策的通知》（财库〔2017〕141号）的相关规定，属于</w:t>
      </w:r>
      <w:r>
        <w:rPr>
          <w:rFonts w:hint="eastAsia" w:ascii="宋体" w:hAnsi="宋体" w:eastAsia="宋体" w:cs="宋体"/>
          <w:color w:val="auto"/>
          <w:szCs w:val="21"/>
          <w:highlight w:val="none"/>
        </w:rPr>
        <w:t xml:space="preserve">残疾人福利性单位的供应商视同小型企业。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根据《财政部司法部关于政府采购支持监狱企业发展有关问题的通知》（财库〔2014〕68号）的相关规定，</w:t>
      </w:r>
      <w:r>
        <w:rPr>
          <w:rFonts w:hint="eastAsia" w:ascii="宋体" w:hAnsi="宋体" w:eastAsia="宋体" w:cs="宋体"/>
          <w:color w:val="auto"/>
          <w:szCs w:val="21"/>
          <w:highlight w:val="none"/>
        </w:rPr>
        <w:t xml:space="preserve">如供应商为监狱企业，则视同小型企业。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（二）若供应商提供的《中小企业声明函》 、《残疾人福利性单位声明函》及监狱企业认定证明等材料为虚假材料，按《政府采购法》相关规定处理并报请政府采购监管部门给予行政处罚。</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（一）价格（10分）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1. 投标总报价大于财政预算价格的，为无效投标报价。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投标报价得分=（评标基准价/投标报价）*价格权重*100，小数点后保留两位。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eastAsia="zh-CN"/>
        </w:rPr>
        <w:t xml:space="preserve">异常低价审查</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1</w:t>
      </w:r>
      <w:r>
        <w:rPr>
          <w:rFonts w:hint="default" w:ascii="宋体" w:hAnsi="宋体" w:eastAsia="宋体" w:cs="Times New Roman"/>
          <w:color w:val="auto"/>
          <w:szCs w:val="20"/>
          <w:highlight w:val="none"/>
        </w:rPr>
        <w:t xml:space="preserve">.</w:t>
      </w:r>
      <w:r>
        <w:rPr>
          <w:rFonts w:hint="eastAsia" w:ascii="宋体" w:hAnsi="宋体" w:eastAsia="宋体" w:cs="Times New Roman"/>
          <w:color w:val="auto"/>
          <w:szCs w:val="20"/>
          <w:highlight w:val="none"/>
        </w:rPr>
        <w:t xml:space="preserve">评审过程中出现下列情形之一的，评审委员会应当启动异常低价投标审查程序：</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1.1</w:t>
      </w:r>
      <w:r>
        <w:rPr>
          <w:rFonts w:hint="eastAsia" w:ascii="宋体" w:hAnsi="宋体" w:eastAsia="宋体" w:cs="Times New Roman"/>
          <w:color w:val="auto"/>
          <w:szCs w:val="20"/>
          <w:highlight w:val="none"/>
        </w:rPr>
        <w:t xml:space="preserve">投标（响应）报价低于全部通过符合性审查供应商投标（响应）报价平均值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1.2</w:t>
      </w:r>
      <w:r>
        <w:rPr>
          <w:rFonts w:hint="eastAsia" w:ascii="宋体" w:hAnsi="宋体" w:eastAsia="宋体" w:cs="Times New Roman"/>
          <w:color w:val="auto"/>
          <w:szCs w:val="20"/>
          <w:highlight w:val="none"/>
        </w:rPr>
        <w:t xml:space="preserve">投标（响应）报价低于通过符合性审查的次低报价供应商投标（响应）报价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1.3</w:t>
      </w:r>
      <w:r>
        <w:rPr>
          <w:rFonts w:hint="eastAsia" w:ascii="宋体" w:hAnsi="宋体" w:eastAsia="宋体" w:cs="Times New Roman"/>
          <w:color w:val="auto"/>
          <w:szCs w:val="20"/>
          <w:highlight w:val="none"/>
        </w:rPr>
        <w:t xml:space="preserve">投标（响应）报价低于采购项目最高限价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1.4</w:t>
      </w:r>
      <w:r>
        <w:rPr>
          <w:rFonts w:hint="eastAsia" w:ascii="宋体" w:hAnsi="宋体" w:eastAsia="宋体" w:cs="Times New Roman"/>
          <w:color w:val="auto"/>
          <w:szCs w:val="20"/>
          <w:highlight w:val="none"/>
        </w:rPr>
        <w:t xml:space="preserve">评审委员会基于专业判断，认为供应商报价过低，有可能影响产品质量或者不能诚信履约的其他情形。</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2.</w:t>
      </w:r>
      <w:r>
        <w:rPr>
          <w:rFonts w:hint="eastAsia" w:ascii="宋体" w:hAnsi="宋体" w:eastAsia="宋体" w:cs="Times New Roman"/>
          <w:color w:val="auto"/>
          <w:szCs w:val="20"/>
          <w:highlight w:val="none"/>
        </w:rPr>
        <w:t xml:space="preserve">评审委员会启动异常低价投标（响应）审查后，属于前述第</w:t>
      </w:r>
      <w:r>
        <w:rPr>
          <w:rFonts w:hint="default" w:ascii="宋体" w:hAnsi="宋体" w:eastAsia="宋体" w:cs="Times New Roman"/>
          <w:color w:val="auto"/>
          <w:szCs w:val="20"/>
          <w:highlight w:val="none"/>
        </w:rPr>
        <w:t xml:space="preserve">1</w:t>
      </w:r>
      <w:r>
        <w:rPr>
          <w:rFonts w:hint="eastAsia" w:ascii="宋体" w:hAnsi="宋体" w:eastAsia="宋体" w:cs="Times New Roman"/>
          <w:color w:val="auto"/>
          <w:szCs w:val="20"/>
          <w:highlight w:val="none"/>
        </w:rPr>
        <w:t xml:space="preserve">项至第</w:t>
      </w:r>
      <w:r>
        <w:rPr>
          <w:rFonts w:hint="default" w:ascii="宋体" w:hAnsi="宋体" w:eastAsia="宋体" w:cs="Times New Roman"/>
          <w:color w:val="auto"/>
          <w:szCs w:val="20"/>
          <w:highlight w:val="none"/>
        </w:rPr>
        <w:t xml:space="preserve">4</w:t>
      </w:r>
      <w:r>
        <w:rPr>
          <w:rFonts w:hint="eastAsia" w:ascii="宋体" w:hAnsi="宋体" w:eastAsia="宋体" w:cs="Times New Roman"/>
          <w:color w:val="auto"/>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eastAsia="宋体" w:cs="Times New Roman"/>
          <w:color w:val="auto"/>
          <w:szCs w:val="20"/>
          <w:highlight w:val="none"/>
        </w:rPr>
        <w:t xml:space="preserve">30</w:t>
      </w:r>
      <w:r>
        <w:rPr>
          <w:rFonts w:hint="eastAsia" w:ascii="宋体" w:hAnsi="宋体" w:eastAsia="宋体" w:cs="Times New Roman"/>
          <w:color w:val="auto"/>
          <w:szCs w:val="20"/>
          <w:highlight w:val="none"/>
        </w:rPr>
        <w:t xml:space="preserve">分钟。其中，属于第</w:t>
      </w:r>
      <w:r>
        <w:rPr>
          <w:rFonts w:hint="default" w:ascii="宋体" w:hAnsi="宋体" w:eastAsia="宋体" w:cs="Times New Roman"/>
          <w:color w:val="auto"/>
          <w:szCs w:val="20"/>
          <w:highlight w:val="none"/>
        </w:rPr>
        <w:t xml:space="preserve">3</w:t>
      </w:r>
      <w:r>
        <w:rPr>
          <w:rFonts w:hint="eastAsia" w:ascii="宋体" w:hAnsi="宋体" w:eastAsia="宋体" w:cs="Times New Roman"/>
          <w:color w:val="auto"/>
          <w:szCs w:val="20"/>
          <w:highlight w:val="none"/>
        </w:rPr>
        <w:t xml:space="preserve">项情形，供应商已随投标（响应）文件一并提交相关书面说明及必要的证明材料的，在评审现场可不再重复提交。</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宋体" w:hAnsi="宋体" w:eastAsia="宋体" w:cs="宋体"/>
          <w:color w:val="auto"/>
          <w:szCs w:val="21"/>
          <w:highlight w:val="none"/>
        </w:rPr>
      </w:pPr>
      <w:r>
        <w:rPr>
          <w:rFonts w:hint="eastAsia"/>
          <w:color w:val="auto"/>
          <w:highlight w:val="none"/>
        </w:rPr>
        <w:br w:type="page" w:clear="all"/>
      </w:r>
      <w:r>
        <w:rPr>
          <w:rFonts w:hint="eastAsia" w:ascii="宋体" w:hAnsi="宋体" w:eastAsia="宋体" w:cs="宋体"/>
          <w:color w:val="auto"/>
          <w:szCs w:val="21"/>
          <w:highlight w:val="none"/>
        </w:rPr>
        <w:t xml:space="preserve">(二)技术及其它（90分）：</w:t>
      </w:r>
      <w:r/>
    </w:p>
    <w:p>
      <w:pPr>
        <w:ind w:left="360"/>
        <w:spacing w:line="360" w:lineRule="auto"/>
        <w:rPr>
          <w:rFonts w:hint="eastAsia" w:ascii="宋体" w:hAnsi="宋体" w:eastAsia="宋体" w:cs="宋体"/>
          <w:color w:val="auto"/>
          <w:sz w:val="24"/>
          <w:highlight w:val="none"/>
        </w:rPr>
      </w:pPr>
      <w:r/>
      <w:bookmarkStart w:id="75" w:name="gpc_accord_horizontal_1"/>
      <w:r>
        <w:rPr>
          <w:rFonts w:hint="eastAsia" w:ascii="宋体" w:hAnsi="宋体" w:eastAsia="宋体" w:cs="宋体"/>
          <w:color w:val="auto"/>
          <w:sz w:val="24"/>
          <w:highlight w:val="none"/>
        </w:rPr>
        <w:t xml:space="preserve">初审评审指标</w:t>
      </w:r>
      <w:bookmarkStart w:id="76" w:name="gpc_pack_1_name_1"/>
      <w:r/>
      <w:bookmarkEnd w:id="76"/>
      <w:r>
        <w:rPr>
          <w:rFonts w:hint="eastAsia" w:ascii="宋体" w:hAnsi="宋体" w:eastAsia="宋体" w:cs="宋体"/>
          <w:color w:val="auto"/>
          <w:sz w:val="24"/>
          <w:highlight w:val="none"/>
        </w:rPr>
        <w:t xml:space="preserve">   </w:t>
      </w:r>
      <w:r/>
    </w:p>
    <w:tbl>
      <w:tblPr>
        <w:tblStyle w:val="771"/>
        <w:tblW w:w="485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5164"/>
        <w:gridCol w:w="2683"/>
      </w:tblGrid>
      <w:tr>
        <w:trPr>
          <w:trHeight w:val="240"/>
        </w:trPr>
        <w:tc>
          <w:tcPr>
            <w:tcW w:w="14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指标</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工期（服务期）、响应时间、质保期（如有）、付款方式、投标内容</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75"/>
            <w:r/>
          </w:p>
        </w:tc>
      </w:tr>
    </w:tbl>
    <w:p>
      <w:pPr>
        <w:rPr>
          <w:rFonts w:hint="eastAsia" w:ascii="宋体" w:hAnsi="宋体" w:eastAsia="宋体" w:cs="宋体"/>
          <w:color w:val="auto"/>
          <w:sz w:val="24"/>
          <w:highlight w:val="none"/>
        </w:rPr>
      </w:pPr>
      <w:r/>
      <w:bookmarkStart w:id="77" w:name="gpc_score_horizontal_1"/>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复审评审指标</w:t>
      </w:r>
      <w:bookmarkEnd w:id="77"/>
      <w:r/>
    </w:p>
    <w:tbl>
      <w:tblPr>
        <w:tblStyle w:val="771"/>
        <w:tblW w:w="10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1868"/>
        <w:gridCol w:w="6812"/>
        <w:gridCol w:w="954"/>
      </w:tblGrid>
      <w:tr>
        <w:trPr>
          <w:jc w:val="center"/>
          <w:trHeight w:val="577"/>
        </w:trPr>
        <w:tc>
          <w:tcPr>
            <w:tcW w:w="12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评审类别</w:t>
            </w:r>
            <w:r/>
          </w:p>
        </w:tc>
        <w:tc>
          <w:tcPr>
            <w:tcW w:w="186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w:t>
            </w:r>
            <w:r/>
          </w:p>
        </w:tc>
        <w:tc>
          <w:tcPr>
            <w:tcW w:w="68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评审规则</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jc w:val="center"/>
          <w:trHeight w:val="669"/>
        </w:trPr>
        <w:tc>
          <w:tcPr>
            <w:tcW w:w="129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价格10分</w:t>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价格评审指标（10分）</w:t>
            </w:r>
            <w:r/>
          </w:p>
        </w:tc>
        <w:tc>
          <w:tcPr>
            <w:tcW w:w="681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（评标基准价／投标报价）×价格权值×100；（计算到小数点后二位）超预算的投标报价不进入评标程序。</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技术服务方案（</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先进的管理模式及</w:t>
            </w:r>
            <w:r>
              <w:rPr>
                <w:rFonts w:hint="eastAsia" w:ascii="宋体" w:hAnsi="宋体" w:eastAsia="宋体" w:cs="宋体"/>
                <w:color w:val="auto"/>
                <w:szCs w:val="21"/>
                <w:highlight w:val="none"/>
              </w:rPr>
              <w:t xml:space="preserve">适应项目的</w:t>
            </w:r>
            <w:r>
              <w:rPr>
                <w:rFonts w:hint="eastAsia" w:ascii="宋体" w:hAnsi="宋体" w:eastAsia="宋体" w:cs="宋体"/>
                <w:color w:val="auto"/>
                <w:szCs w:val="21"/>
                <w:highlight w:val="none"/>
                <w:lang w:val="zh-CN"/>
              </w:rPr>
              <w:t xml:space="preserve">管理方案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管理模式（3分）；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管理方案（3分）；</w:t>
            </w:r>
            <w:r/>
          </w:p>
          <w:p>
            <w:pPr>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食品安全管控</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1.食品安全管控方案（3分）；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2.仓储管理方案（3分）；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成本控制和人员管理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1.食材成本控制方案（2分）；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2.员工管理方案（2分）；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3.详细的员工考核方案，考核内容包括出勤、餐品、服务、卫生环境等（2分）；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4.员工积极性的激励方案（4分）。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餐厅服务</w:t>
            </w:r>
            <w:r>
              <w:rPr>
                <w:rFonts w:hint="eastAsia" w:ascii="宋体" w:hAnsi="宋体" w:eastAsia="宋体" w:cs="宋体"/>
                <w:color w:val="auto"/>
                <w:szCs w:val="21"/>
                <w:highlight w:val="none"/>
              </w:rPr>
              <w:t xml:space="preserve">和菜品</w:t>
            </w:r>
            <w:r>
              <w:rPr>
                <w:rFonts w:hint="eastAsia" w:ascii="宋体" w:hAnsi="宋体" w:eastAsia="宋体" w:cs="宋体"/>
                <w:color w:val="auto"/>
                <w:szCs w:val="21"/>
                <w:highlight w:val="none"/>
                <w:lang w:val="zh-CN"/>
              </w:rPr>
              <w:t xml:space="preserve">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餐厅服务管理方案（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2.菜品</w:t>
            </w:r>
            <w:r>
              <w:rPr>
                <w:rFonts w:hint="eastAsia" w:ascii="宋体" w:hAnsi="宋体" w:eastAsia="宋体" w:cs="宋体"/>
                <w:color w:val="auto"/>
                <w:szCs w:val="21"/>
                <w:highlight w:val="none"/>
                <w:lang w:val="zh-CN"/>
              </w:rPr>
              <w:t xml:space="preserve">质量</w:t>
            </w:r>
            <w:r>
              <w:rPr>
                <w:rFonts w:hint="eastAsia" w:ascii="宋体" w:hAnsi="宋体" w:eastAsia="宋体" w:cs="宋体"/>
                <w:color w:val="auto"/>
                <w:szCs w:val="21"/>
                <w:highlight w:val="none"/>
              </w:rPr>
              <w:t xml:space="preserve">管理</w:t>
            </w:r>
            <w:r>
              <w:rPr>
                <w:rFonts w:hint="eastAsia" w:ascii="宋体" w:hAnsi="宋体" w:eastAsia="宋体" w:cs="宋体"/>
                <w:color w:val="auto"/>
                <w:szCs w:val="21"/>
                <w:highlight w:val="none"/>
                <w:lang w:val="zh-CN"/>
              </w:rPr>
              <w:t xml:space="preserve">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特色窗口供应方案（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4.年度</w:t>
            </w:r>
            <w:r>
              <w:rPr>
                <w:rFonts w:hint="eastAsia" w:ascii="宋体" w:hAnsi="宋体" w:eastAsia="宋体" w:cs="宋体"/>
                <w:color w:val="auto"/>
                <w:szCs w:val="21"/>
                <w:highlight w:val="none"/>
                <w:lang w:val="zh-CN"/>
              </w:rPr>
              <w:t xml:space="preserve">主副食品变化调剂方案（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5.制定适合医院的治疗饮食方案（包括但不限于流质、半流质、低嘌呤、优质蛋白、糖尿病、低盐低脂饮食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药膳饮食</w:t>
            </w:r>
            <w:r>
              <w:rPr>
                <w:rFonts w:hint="eastAsia" w:ascii="宋体" w:hAnsi="宋体" w:eastAsia="宋体" w:cs="宋体"/>
                <w:color w:val="auto"/>
                <w:szCs w:val="21"/>
                <w:highlight w:val="none"/>
              </w:rPr>
              <w:t xml:space="preserve">等）（4分）。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水、电、</w:t>
            </w:r>
            <w:r>
              <w:rPr>
                <w:rFonts w:hint="eastAsia" w:ascii="宋体" w:hAnsi="宋体" w:eastAsia="宋体" w:cs="宋体"/>
                <w:color w:val="auto"/>
                <w:szCs w:val="21"/>
                <w:highlight w:val="none"/>
                <w:lang w:val="zh-CN"/>
              </w:rPr>
              <w:t xml:space="preserve">燃气安全</w:t>
            </w:r>
            <w:r>
              <w:rPr>
                <w:rFonts w:hint="eastAsia" w:ascii="宋体" w:hAnsi="宋体" w:eastAsia="宋体" w:cs="宋体"/>
                <w:color w:val="auto"/>
                <w:szCs w:val="21"/>
                <w:highlight w:val="none"/>
              </w:rPr>
              <w:t xml:space="preserve">生产、消防安全管理制度及餐饮</w:t>
            </w:r>
            <w:r>
              <w:rPr>
                <w:rFonts w:hint="eastAsia" w:ascii="宋体" w:hAnsi="宋体" w:eastAsia="宋体" w:cs="宋体"/>
                <w:color w:val="auto"/>
                <w:szCs w:val="21"/>
                <w:highlight w:val="none"/>
                <w:lang w:val="zh-CN"/>
              </w:rPr>
              <w:t xml:space="preserve">应急处理、</w:t>
            </w:r>
            <w:r>
              <w:rPr>
                <w:rFonts w:hint="eastAsia" w:ascii="宋体" w:hAnsi="宋体" w:eastAsia="宋体" w:cs="宋体"/>
                <w:color w:val="auto"/>
                <w:szCs w:val="21"/>
                <w:highlight w:val="none"/>
              </w:rPr>
              <w:t xml:space="preserve">投诉处理方案</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1.水、电、燃气安全生产制度（2分）；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2.消防安全管理制度（2分）；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3.餐饮应急处理方案（2分）；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4.投诉处理方案（2分）。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公司支持方案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1.投标人从管理、品质、服务、人员等方面提供针对本项目年度支持方案，方案合理、可行，针对性强（</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w:t>
            </w:r>
            <w:r>
              <w:rPr>
                <w:rFonts w:hint="eastAsia" w:ascii="宋体" w:hAnsi="宋体" w:eastAsia="宋体" w:cs="宋体"/>
                <w:color w:val="auto"/>
                <w:szCs w:val="21"/>
                <w:highlight w:val="none"/>
                <w:lang w:val="zh-CN"/>
              </w:rPr>
              <w:t xml:space="preserve">提供针对本项目</w:t>
            </w:r>
            <w:r>
              <w:rPr>
                <w:rFonts w:hint="eastAsia" w:ascii="宋体" w:hAnsi="宋体" w:eastAsia="宋体" w:cs="宋体"/>
                <w:color w:val="auto"/>
                <w:szCs w:val="21"/>
                <w:highlight w:val="none"/>
              </w:rPr>
              <w:t xml:space="preserve">实际，制定合理的、可操作的餐饮业务交流方案（2分）。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864"/>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lang w:val="zh-CN"/>
              </w:rPr>
              <w:t xml:space="preserve">能源管理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投标单位提供方案完整、目标明确、措施得力的能源管理方案（4分）。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66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重大节日保障</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w:t>
            </w:r>
            <w:r>
              <w:rPr>
                <w:rFonts w:hint="eastAsia" w:ascii="宋体" w:hAnsi="宋体" w:eastAsia="宋体" w:cs="宋体"/>
                <w:color w:val="auto"/>
                <w:szCs w:val="21"/>
                <w:highlight w:val="none"/>
              </w:rPr>
              <w:t xml:space="preserve">结合重大庆典、传统节日，</w:t>
            </w:r>
            <w:r>
              <w:rPr>
                <w:rFonts w:hint="eastAsia" w:ascii="宋体" w:hAnsi="宋体" w:eastAsia="宋体" w:cs="宋体"/>
                <w:color w:val="auto"/>
                <w:szCs w:val="21"/>
                <w:highlight w:val="none"/>
                <w:lang w:val="zh-CN"/>
              </w:rPr>
              <w:t xml:space="preserve">提供</w:t>
            </w:r>
            <w:r>
              <w:rPr>
                <w:rFonts w:hint="eastAsia" w:ascii="宋体" w:hAnsi="宋体" w:eastAsia="宋体" w:cs="宋体"/>
                <w:color w:val="auto"/>
                <w:szCs w:val="21"/>
                <w:highlight w:val="none"/>
              </w:rPr>
              <w:t xml:space="preserve">重大节日餐饮服务保障方案</w:t>
            </w:r>
            <w:r>
              <w:rPr>
                <w:rFonts w:hint="eastAsia" w:ascii="宋体" w:hAnsi="宋体" w:eastAsia="宋体" w:cs="宋体"/>
                <w:bCs/>
                <w:color w:val="auto"/>
                <w:szCs w:val="21"/>
                <w:highlight w:val="none"/>
              </w:rPr>
              <w:t xml:space="preserve">（2分）</w:t>
            </w:r>
            <w:r>
              <w:rPr>
                <w:rFonts w:hint="eastAsia" w:ascii="宋体" w:hAnsi="宋体" w:eastAsia="宋体" w:cs="宋体"/>
                <w:color w:val="auto"/>
                <w:szCs w:val="21"/>
                <w:highlight w:val="none"/>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服务承诺及</w:t>
            </w:r>
            <w:r>
              <w:rPr>
                <w:rFonts w:hint="eastAsia" w:ascii="宋体" w:hAnsi="宋体" w:eastAsia="宋体" w:cs="宋体"/>
                <w:color w:val="auto"/>
                <w:szCs w:val="21"/>
                <w:highlight w:val="none"/>
              </w:rPr>
              <w:t xml:space="preserve">满意度测评</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投标单位承诺</w:t>
            </w:r>
            <w:r>
              <w:rPr>
                <w:rFonts w:hint="eastAsia" w:ascii="宋体" w:hAnsi="宋体" w:eastAsia="宋体" w:cs="宋体"/>
                <w:color w:val="auto"/>
                <w:szCs w:val="21"/>
                <w:highlight w:val="none"/>
              </w:rPr>
              <w:t xml:space="preserve">餐饮服务整体满意度高于88分。提供承诺函（格式自拟）。2分。</w:t>
            </w:r>
            <w:r>
              <w:rPr>
                <w:rFonts w:hint="eastAsia" w:ascii="宋体" w:hAnsi="宋体" w:eastAsia="宋体" w:cs="宋体"/>
                <w:color w:val="auto"/>
                <w:szCs w:val="21"/>
                <w:highlight w:val="none"/>
              </w:rPr>
              <w:t xml:space="preserve">未提供不得分。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管理机构设置及专业人员</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管理机构设置合理，有明确的部门管理职责，各类规章制度健全规范（</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zh-CN"/>
              </w:rPr>
              <w:t xml:space="preserve">），专业人员持证上岗，</w:t>
            </w:r>
            <w:r>
              <w:rPr>
                <w:rFonts w:hint="eastAsia" w:ascii="宋体" w:hAnsi="宋体" w:eastAsia="宋体" w:cs="宋体"/>
                <w:color w:val="auto"/>
                <w:szCs w:val="21"/>
                <w:highlight w:val="none"/>
              </w:rPr>
              <w:t xml:space="preserve">岗位职责明确，操作流程规范</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 xml:space="preserve">增值服务</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 xml:space="preserve">针对本项目开展提出切实可行的增值服务，可行性较高，符合采购人需求的得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分，可行性一般的，得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分，没有的不得分。</w:t>
            </w:r>
            <w:r/>
          </w:p>
        </w:tc>
        <w:tc>
          <w:tcPr>
            <w:tcW w:w="954"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合理化建议</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针对本项目开展提出合理化建议，促进本项目的合理开展和有效执行。能够提出建设性、前瞻性建议且内容叙述清晰完整，可行性较高，符合采购人需求的得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分，有合理化建议但可行性一般的，得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分，没有或建议不合理的不得分。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jc w:val="center"/>
          <w:trHeight w:val="817"/>
        </w:trPr>
        <w:tc>
          <w:tcPr>
            <w:tcW w:w="1293" w:type="dxa"/>
            <w:vAlign w:val="center"/>
            <w:vMerge w:val="restart"/>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管理机构及人员配备（</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zh-CN" w:eastAsia="zh-CN"/>
              </w:rPr>
              <w:t xml:space="preserve">）</w:t>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项目经理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1.持有</w:t>
            </w:r>
            <w:r>
              <w:rPr>
                <w:rFonts w:hint="eastAsia" w:ascii="宋体" w:hAnsi="宋体" w:eastAsia="宋体" w:cs="宋体"/>
                <w:color w:val="auto"/>
                <w:szCs w:val="21"/>
                <w:highlight w:val="none"/>
                <w:lang w:val="en-US" w:eastAsia="zh-CN"/>
              </w:rPr>
              <w:t xml:space="preserve">高级食品</w:t>
            </w:r>
            <w:r>
              <w:rPr>
                <w:rFonts w:hint="eastAsia" w:ascii="宋体" w:hAnsi="宋体" w:eastAsia="宋体" w:cs="宋体"/>
                <w:color w:val="auto"/>
                <w:szCs w:val="21"/>
                <w:highlight w:val="none"/>
                <w:lang w:val="zh-CN"/>
              </w:rPr>
              <w:t xml:space="preserve">安全管理师证书（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高级公共营养师</w:t>
            </w:r>
            <w:r>
              <w:rPr>
                <w:rFonts w:hint="eastAsia" w:ascii="宋体" w:hAnsi="宋体" w:eastAsia="宋体" w:cs="宋体"/>
                <w:color w:val="auto"/>
                <w:szCs w:val="21"/>
                <w:highlight w:val="none"/>
                <w:lang w:val="zh-CN"/>
              </w:rPr>
              <w:t xml:space="preserve">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rPr>
                <w:rFonts w:hint="eastAsia" w:ascii="宋体" w:hAnsi="宋体" w:eastAsia="宋体" w:cs="宋体"/>
                <w:color w:val="auto"/>
                <w:szCs w:val="21"/>
                <w:highlight w:val="none"/>
                <w:lang w:val="en-US" w:eastAsia="zh-CN"/>
              </w:rPr>
              <w:t xml:space="preserve">；</w:t>
            </w:r>
            <w:r/>
          </w:p>
          <w:p>
            <w:pPr>
              <w:rPr>
                <w:rFonts w:hint="eastAsia" w:ascii="Times New Roman" w:hAnsi="Times New Roman" w:eastAsia="宋体" w:cs="Times New Roman"/>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lang w:val="zh-CN"/>
              </w:rPr>
              <w:t xml:space="preserve">以来担任过或正在担任项目经理的同类型餐饮服务项目，最高得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分。（提供工作经验证明材料）</w:t>
            </w:r>
            <w:r>
              <w:rPr>
                <w:rFonts w:hint="eastAsia" w:ascii="宋体" w:hAnsi="宋体" w:eastAsia="宋体" w:cs="宋体"/>
                <w:color w:val="auto"/>
                <w:szCs w:val="21"/>
                <w:highlight w:val="none"/>
                <w:lang w:val="en-US" w:eastAsia="zh-CN"/>
              </w:rPr>
              <w:t xml:space="preserve">；</w:t>
            </w:r>
            <w:r/>
          </w:p>
          <w:p>
            <w:pPr>
              <w:rPr>
                <w:rFonts w:hint="eastAsia" w:ascii="宋体" w:hAnsi="宋体" w:eastAsia="宋体" w:cs="宋体"/>
                <w:color w:val="auto"/>
                <w:szCs w:val="21"/>
                <w:highlight w:val="none"/>
              </w:rPr>
            </w:pPr>
            <w:r>
              <w:rPr>
                <w:rFonts w:hint="eastAsia" w:ascii="宋体" w:hAnsi="宋体"/>
                <w:color w:val="000000"/>
                <w:szCs w:val="21"/>
                <w:highlight w:val="none"/>
                <w:lang w:val="en-US" w:eastAsia="zh-CN"/>
              </w:rPr>
              <w:t xml:space="preserve">提供投标截止日前6个月内任意1个月社保缴纳证明，依法无需缴纳社保的，出具对应证明文件。</w:t>
            </w:r>
            <w:r>
              <w:rPr>
                <w:rFonts w:hint="eastAsia" w:ascii="宋体" w:hAnsi="宋体"/>
                <w:color w:val="000000"/>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897"/>
        </w:trPr>
        <w:tc>
          <w:tcPr>
            <w:tcW w:w="1293" w:type="dxa"/>
            <w:vAlign w:val="center"/>
            <w:vMerge w:val="continue"/>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厨师长</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三级及以上</w:t>
            </w:r>
            <w:r>
              <w:rPr>
                <w:rFonts w:hint="eastAsia" w:ascii="宋体" w:hAnsi="宋体" w:eastAsia="宋体" w:cs="宋体"/>
                <w:color w:val="auto"/>
                <w:szCs w:val="21"/>
                <w:highlight w:val="none"/>
                <w:lang w:val="zh-CN"/>
              </w:rPr>
              <w:t xml:space="preserve">厨师证（</w:t>
            </w:r>
            <w:r>
              <w:rPr>
                <w:rFonts w:hint="eastAsia" w:ascii="宋体" w:hAnsi="宋体" w:eastAsia="宋体" w:cs="宋体"/>
                <w:color w:val="auto"/>
                <w:szCs w:val="21"/>
                <w:highlight w:val="none"/>
                <w:lang w:val="en-US" w:eastAsia="zh-CN"/>
              </w:rPr>
              <w:t xml:space="preserve">2分，</w:t>
            </w:r>
            <w:r>
              <w:rPr>
                <w:rFonts w:hint="eastAsia" w:ascii="宋体" w:hAnsi="宋体" w:eastAsia="宋体" w:cs="宋体"/>
                <w:color w:val="auto"/>
                <w:szCs w:val="21"/>
                <w:highlight w:val="none"/>
                <w:lang w:val="zh-CN"/>
              </w:rPr>
              <w:t xml:space="preserve">提供有效的证书扫描件）；</w:t>
            </w:r>
            <w:r/>
          </w:p>
          <w:p>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三年以上厨师长工作经验</w:t>
            </w:r>
            <w:r>
              <w:rPr>
                <w:rFonts w:hint="eastAsia" w:ascii="宋体" w:hAnsi="宋体" w:eastAsia="宋体" w:cs="宋体"/>
                <w:color w:val="auto"/>
                <w:szCs w:val="21"/>
                <w:highlight w:val="none"/>
                <w:lang w:val="zh-CN" w:eastAsia="zh-CN"/>
              </w:rPr>
              <w:t xml:space="preserve">（2分，</w:t>
            </w:r>
            <w:r>
              <w:rPr>
                <w:rFonts w:hint="eastAsia" w:ascii="宋体" w:hAnsi="宋体" w:eastAsia="宋体" w:cs="宋体"/>
                <w:color w:val="auto"/>
                <w:szCs w:val="21"/>
                <w:highlight w:val="none"/>
                <w:lang w:val="zh-CN"/>
              </w:rPr>
              <w:t xml:space="preserve">提供工作经验证明材料</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注：以上要求须同时满足，否则不得分。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提供投标截止日前6个月内任意1个月社保缴纳证明，依法无需缴纳社保的，出具对应证明文件。</w:t>
            </w:r>
            <w:r>
              <w:rPr>
                <w:rFonts w:hint="eastAsia" w:ascii="宋体" w:hAnsi="宋体" w:eastAsia="宋体" w:cs="宋体"/>
                <w:color w:val="auto"/>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jc w:val="center"/>
          <w:trHeight w:val="1531"/>
        </w:trPr>
        <w:tc>
          <w:tcPr>
            <w:tcW w:w="1293" w:type="dxa"/>
            <w:vAlign w:val="center"/>
            <w:vMerge w:val="restart"/>
            <w:textDirection w:val="lrTb"/>
            <w:noWrap w:val="false"/>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投标单位综合实力</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lang w:val="zh-CN"/>
              </w:rPr>
              <w:t xml:space="preserve">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体系认证</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1.提供有效期内的质量管理体系认证证书（1分）；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2.提供有效期内的环境管理体系认证证书（1分）；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3.提供有效期内的职业健康安全管理体系认证证书（1分）；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4.提供有效期内的ISO22000食品安全管理体系认证证书得1分；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5.提供有效期内的</w:t>
            </w:r>
            <w:r>
              <w:rPr>
                <w:rFonts w:hint="eastAsia" w:ascii="宋体" w:hAnsi="宋体" w:eastAsia="宋体" w:cs="宋体"/>
                <w:color w:val="auto"/>
                <w:szCs w:val="21"/>
                <w:highlight w:val="none"/>
              </w:rPr>
              <w:t xml:space="preserve">危害分析与关键控制点（HACCP）体系认证，</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（须提供认证证书扫描件及认监委（CNCA）网站查询情况截图）</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保险</w:t>
            </w:r>
            <w:r/>
          </w:p>
        </w:tc>
        <w:tc>
          <w:tcPr>
            <w:tcW w:w="6812" w:type="dxa"/>
            <w:vAlign w:val="center"/>
            <w:textDirection w:val="lrTb"/>
            <w:noWrap w:val="false"/>
          </w:tcPr>
          <w:p>
            <w:pPr>
              <w:ind w:firstLine="0"/>
              <w:jc w:val="lef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投标单位承诺为本项目购买公众责任险（保额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1000万元）和食品安全责任险（保额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1000万元），2分。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注：提供保险公司出具的证明材料扫描件或承诺中标后购买保险的承诺书（格式自拟）。</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投标人业绩</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至今，投标人承接过类似餐饮服务业绩的项目（以合同签订日期为准），有一个得2分，最高得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lang w:val="zh-CN"/>
              </w:rPr>
              <w:t xml:space="preserve">投标文件中须提供相关合同及对应的任意金额的发票复印件并加盖投标单位公章，未按要求提供资料不全或资料提供不全，本项不得分）</w:t>
            </w:r>
            <w:r>
              <w:rPr>
                <w:rFonts w:hint="eastAsia" w:ascii="宋体" w:hAnsi="宋体" w:eastAsia="宋体" w:cs="宋体"/>
                <w:color w:val="auto"/>
                <w:szCs w:val="21"/>
                <w:highlight w:val="none"/>
              </w:rPr>
              <w:t xml:space="preserve">。</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r>
    </w:tbl>
    <w:p>
      <w:pPr>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br w:type="page" w:clear="all"/>
      </w:r>
      <w:r/>
    </w:p>
    <w:p>
      <w:pPr>
        <w:ind w:firstLine="0"/>
        <w:jc w:val="left"/>
        <w:widowControl w:val="off"/>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备注：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1、以上评分标准中评分的每一条，各投标单位均应提供相关的资料作出相应的对比供专家评判。</w:t>
      </w:r>
      <w:r/>
    </w:p>
    <w:p>
      <w:pPr>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2、投标文件内所有有关评审的证书、荣誉、业绩、人员等评分项</w:t>
      </w:r>
      <w:r>
        <w:rPr>
          <w:rFonts w:hint="eastAsia" w:ascii="宋体" w:hAnsi="宋体" w:cs="宋体"/>
          <w:szCs w:val="21"/>
          <w:highlight w:val="none"/>
        </w:rPr>
        <w:t xml:space="preserve">须提供加盖投标单位公章的相关资料扫描件，不提供不得分。投标文件内所有资料均须清晰可辨，如因投标文件内的资料模糊造成的评审扣分由投标单位自行承担后果。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3、投标文件中如果出现前后不一致的地方，允许投标单位做澄清。如果前后不一致的地方是关系到评分部分，则由专家根据投标单位的澄清做酌情打分。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4、投标报价超过</w:t>
      </w:r>
      <w:r>
        <w:rPr>
          <w:rFonts w:hint="eastAsia" w:ascii="宋体" w:hAnsi="宋体" w:cs="宋体"/>
          <w:szCs w:val="21"/>
          <w:highlight w:val="none"/>
          <w:lang w:eastAsia="zh-CN"/>
        </w:rPr>
        <w:t xml:space="preserve">采购预算</w:t>
      </w:r>
      <w:r>
        <w:rPr>
          <w:rFonts w:hint="eastAsia" w:ascii="宋体" w:hAnsi="宋体" w:cs="宋体"/>
          <w:szCs w:val="21"/>
          <w:highlight w:val="none"/>
        </w:rPr>
        <w:t xml:space="preserve">金额的，投标单位不得进入评标程序。</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5、付款方式(商务条款)不响应招标要求的不得中标。</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6、为确保货物、服务质量，投标单位除投标价格得分以外的分值低于75%</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即67.5分）</w:t>
      </w:r>
      <w:r>
        <w:rPr>
          <w:rFonts w:hint="eastAsia" w:ascii="宋体" w:hAnsi="宋体" w:cs="宋体"/>
          <w:b/>
          <w:szCs w:val="21"/>
          <w:highlight w:val="none"/>
        </w:rPr>
        <w:t xml:space="preserve">作无效标处理。</w:t>
      </w:r>
      <w:r/>
    </w:p>
    <w:p>
      <w:pPr>
        <w:ind w:right="-252"/>
        <w:jc w:val="both"/>
        <w:spacing w:line="360" w:lineRule="auto"/>
        <w:rPr>
          <w:rFonts w:hint="eastAsia" w:ascii="宋体" w:hAnsi="宋体" w:cs="宋体"/>
          <w:szCs w:val="21"/>
          <w:highlight w:val="none"/>
        </w:rPr>
      </w:pPr>
      <w:r>
        <w:rPr>
          <w:rFonts w:hint="eastAsia" w:ascii="宋体" w:hAnsi="宋体" w:cs="宋体"/>
          <w:szCs w:val="21"/>
          <w:highlight w:val="none"/>
        </w:rPr>
        <w:t xml:space="preserve">7、各投标单位必须通过“苏采云”进行该项目网上电子投标，否则视为无效投标。</w:t>
      </w:r>
      <w:r/>
    </w:p>
    <w:p>
      <w:pPr>
        <w:ind w:right="-252"/>
        <w:jc w:val="right"/>
        <w:spacing w:line="360" w:lineRule="auto"/>
        <w:rPr>
          <w:rFonts w:hint="eastAsia" w:ascii="Tahoma" w:hAnsi="Tahoma"/>
          <w:sz w:val="24"/>
          <w:highlight w:val="none"/>
          <w:lang w:val="en-US" w:eastAsia="zh-CN"/>
        </w:rPr>
      </w:pPr>
      <w:r>
        <w:rPr>
          <w:rFonts w:hint="eastAsia" w:ascii="Tahoma" w:hAnsi="Tahoma"/>
          <w:sz w:val="24"/>
          <w:highlight w:val="none"/>
          <w:lang w:val="en-US" w:eastAsia="zh-CN"/>
        </w:rPr>
      </w:r>
      <w:r/>
    </w:p>
    <w:p>
      <w:pPr>
        <w:ind w:right="-252"/>
        <w:jc w:val="right"/>
        <w:spacing w:line="360" w:lineRule="auto"/>
        <w:rPr>
          <w:rFonts w:hint="default" w:ascii="宋体" w:hAnsi="宋体" w:eastAsia="宋体" w:cs="宋体"/>
          <w:b/>
          <w:bCs/>
          <w:color w:val="auto"/>
          <w:szCs w:val="21"/>
          <w:highlight w:val="none"/>
          <w:lang w:val="en-US"/>
        </w:rPr>
      </w:pPr>
      <w:r>
        <w:rPr>
          <w:rFonts w:hint="eastAsia" w:ascii="Tahoma" w:hAnsi="Tahoma"/>
          <w:sz w:val="24"/>
          <w:highlight w:val="none"/>
          <w:lang w:val="en-US" w:eastAsia="zh-CN"/>
        </w:rPr>
        <w:t xml:space="preserve">全文完</w:t>
      </w:r>
      <w:r/>
    </w:p>
    <w:sectPr>
      <w:headerReference w:type="default" r:id="rId11"/>
      <w:footerReference w:type="default" r:id="rId13"/>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Consolas">
    <w:panose1 w:val="020B0609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27"/>
      </w:rPr>
      <w:framePr w:wrap="around" w:vAnchor="text" w:hAnchor="margin" w:xAlign="right" w:y="1"/>
    </w:pPr>
    <w:r>
      <w:fldChar w:fldCharType="begin"/>
    </w:r>
    <w:r>
      <w:rPr>
        <w:rStyle w:val="1127"/>
      </w:rPr>
      <w:instrText xml:space="preserve">PAGE  </w:instrText>
    </w:r>
    <w:r>
      <w:fldChar w:fldCharType="end"/>
    </w:r>
    <w:r/>
  </w:p>
  <w:p>
    <w:pPr>
      <w:pStyle w:val="108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3555" cy="3067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03358" cy="306678"/>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9.6pt;height:24.1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v:textbox>
            </v:shape>
          </w:pict>
        </mc:Fallback>
      </mc:AlternateContent>
    </w:r>
    <w:r/>
  </w:p>
  <w:p>
    <w:pPr>
      <w:pStyle w:val="875"/>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rPr>
      <w:t xml:space="preserve">0017                                                     </w:t>
    </w:r>
    <w:r>
      <w:rPr>
        <w:rFonts w:hint="eastAsia" w:ascii="宋体" w:hAnsi="宋体" w:eastAsia="宋体"/>
        <w:lang w:val="en-US" w:eastAsia="zh-CN"/>
      </w:rPr>
      <w:t xml:space="preserve">     </w:t>
    </w:r>
    <w:r>
      <w:rPr>
        <w:rFonts w:hint="eastAsia" w:ascii="宋体" w:hAnsi="宋体" w:eastAsia="宋体"/>
      </w:rPr>
      <w:t xml:space="preserve">  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JSZC-320583-HTJS-G2026-0014</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77"/>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82"/>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10"/>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02"/>
      <w:isLgl w:val="false"/>
      <w:suff w:val="space"/>
      <w:lvlText w:val="表%9"/>
      <w:lvlJc w:val="center"/>
      <w:pPr>
        <w:ind w:left="0" w:firstLine="0"/>
      </w:pPr>
      <w:rPr>
        <w:rFonts w:ascii="Arial" w:hAnsi="Arial" w:eastAsia="黑体" w:cs="Times New Roman"/>
        <w:b w:val="0"/>
        <w:i w:val="0"/>
        <w:sz w:val="18"/>
        <w:szCs w:val="18"/>
      </w:rPr>
    </w:lvl>
  </w:abstractNum>
  <w:abstractNum w:abstractNumId="5">
    <w:multiLevelType w:val="hybridMultilevel"/>
    <w:lvl w:ilvl="0">
      <w:start w:val="1"/>
      <w:numFmt w:val="bullet"/>
      <w:pStyle w:val="1064"/>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6">
    <w:multiLevelType w:val="hybridMultilevel"/>
    <w:lvl w:ilvl="0">
      <w:start w:val="5"/>
      <w:numFmt w:val="decimal"/>
      <w:pStyle w:val="160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7">
    <w:multiLevelType w:val="hybridMultilevel"/>
    <w:lvl w:ilvl="0">
      <w:start w:val="1"/>
      <w:numFmt w:val="bullet"/>
      <w:pStyle w:val="151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797"/>
      <w:isLgl w:val="false"/>
      <w:suff w:val="tab"/>
      <w:lvlText w:val="%1.%2.%3"/>
      <w:lvlJc w:val="left"/>
      <w:pPr>
        <w:ind w:left="720" w:hanging="720"/>
        <w:tabs>
          <w:tab w:val="left" w:pos="720" w:leader="none"/>
        </w:tabs>
      </w:pPr>
      <w:rPr>
        <w:rFonts w:hint="eastAsia"/>
      </w:rPr>
    </w:lvl>
    <w:lvl w:ilvl="3">
      <w:start w:val="1"/>
      <w:numFmt w:val="decimal"/>
      <w:pStyle w:val="1556"/>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403"/>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decimal"/>
      <w:pStyle w:val="1285"/>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527"/>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02"/>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650" w:hanging="360"/>
      </w:pPr>
      <w:rPr>
        <w:rFonts w:hint="default" w:ascii="Courier New" w:hAnsi="Courier New" w:eastAsia="Courier New" w:cs="Courier New"/>
      </w:rPr>
    </w:lvl>
    <w:lvl w:ilvl="2">
      <w:start w:val="1"/>
      <w:numFmt w:val="bullet"/>
      <w:isLgl w:val="false"/>
      <w:suff w:val="tab"/>
      <w:lvlText w:val="§"/>
      <w:lvlJc w:val="left"/>
      <w:pPr>
        <w:ind w:left="2370" w:hanging="360"/>
      </w:pPr>
      <w:rPr>
        <w:rFonts w:hint="default" w:ascii="Wingdings" w:hAnsi="Wingdings" w:eastAsia="Wingdings" w:cs="Wingdings"/>
      </w:rPr>
    </w:lvl>
    <w:lvl w:ilvl="3">
      <w:start w:val="1"/>
      <w:numFmt w:val="bullet"/>
      <w:isLgl w:val="false"/>
      <w:suff w:val="tab"/>
      <w:lvlText w:val="·"/>
      <w:lvlJc w:val="left"/>
      <w:pPr>
        <w:ind w:left="3090" w:hanging="360"/>
      </w:pPr>
      <w:rPr>
        <w:rFonts w:hint="default" w:ascii="Symbol" w:hAnsi="Symbol" w:eastAsia="Symbol" w:cs="Symbol"/>
      </w:rPr>
    </w:lvl>
    <w:lvl w:ilvl="4">
      <w:start w:val="1"/>
      <w:numFmt w:val="bullet"/>
      <w:isLgl w:val="false"/>
      <w:suff w:val="tab"/>
      <w:lvlText w:val="o"/>
      <w:lvlJc w:val="left"/>
      <w:pPr>
        <w:ind w:left="3810" w:hanging="360"/>
      </w:pPr>
      <w:rPr>
        <w:rFonts w:hint="default" w:ascii="Courier New" w:hAnsi="Courier New" w:eastAsia="Courier New" w:cs="Courier New"/>
      </w:rPr>
    </w:lvl>
    <w:lvl w:ilvl="5">
      <w:start w:val="1"/>
      <w:numFmt w:val="bullet"/>
      <w:isLgl w:val="false"/>
      <w:suff w:val="tab"/>
      <w:lvlText w:val="§"/>
      <w:lvlJc w:val="left"/>
      <w:pPr>
        <w:ind w:left="4530" w:hanging="360"/>
      </w:pPr>
      <w:rPr>
        <w:rFonts w:hint="default" w:ascii="Wingdings" w:hAnsi="Wingdings" w:eastAsia="Wingdings" w:cs="Wingdings"/>
      </w:rPr>
    </w:lvl>
    <w:lvl w:ilvl="6">
      <w:start w:val="1"/>
      <w:numFmt w:val="bullet"/>
      <w:isLgl w:val="false"/>
      <w:suff w:val="tab"/>
      <w:lvlText w:val="·"/>
      <w:lvlJc w:val="left"/>
      <w:pPr>
        <w:ind w:left="5250" w:hanging="360"/>
      </w:pPr>
      <w:rPr>
        <w:rFonts w:hint="default" w:ascii="Symbol" w:hAnsi="Symbol" w:eastAsia="Symbol" w:cs="Symbol"/>
      </w:rPr>
    </w:lvl>
    <w:lvl w:ilvl="7">
      <w:start w:val="1"/>
      <w:numFmt w:val="bullet"/>
      <w:isLgl w:val="false"/>
      <w:suff w:val="tab"/>
      <w:lvlText w:val="o"/>
      <w:lvlJc w:val="left"/>
      <w:pPr>
        <w:ind w:left="5970" w:hanging="360"/>
      </w:pPr>
      <w:rPr>
        <w:rFonts w:hint="default" w:ascii="Courier New" w:hAnsi="Courier New" w:eastAsia="Courier New" w:cs="Courier New"/>
      </w:rPr>
    </w:lvl>
    <w:lvl w:ilvl="8">
      <w:start w:val="1"/>
      <w:numFmt w:val="bullet"/>
      <w:isLgl w:val="false"/>
      <w:suff w:val="tab"/>
      <w:lvlText w:val="§"/>
      <w:lvlJc w:val="left"/>
      <w:pPr>
        <w:ind w:left="6690" w:hanging="360"/>
      </w:pPr>
      <w:rPr>
        <w:rFonts w:hint="default" w:ascii="Wingdings" w:hAnsi="Wingdings" w:eastAsia="Wingdings" w:cs="Wingdings"/>
      </w:rPr>
    </w:lvl>
  </w:abstractNum>
  <w:abstractNum w:abstractNumId="17">
    <w:multiLevelType w:val="hybridMultilevel"/>
    <w:lvl w:ilvl="0">
      <w:start w:val="1"/>
      <w:numFmt w:val="bullet"/>
      <w:pStyle w:val="1171"/>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bullet"/>
      <w:pStyle w:val="1335"/>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8"/>
  </w:num>
  <w:num w:numId="2">
    <w:abstractNumId w:val="5"/>
  </w:num>
  <w:num w:numId="3">
    <w:abstractNumId w:val="17"/>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0"/>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5"/>
  </w:num>
  <w:num w:numId="15">
    <w:abstractNumId w:val="16"/>
  </w:num>
  <w:num w:numId="16">
    <w:abstractNumId w:val="9"/>
  </w:num>
  <w:num w:numId="17">
    <w:abstractNumId w:val="2"/>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6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3"/>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7"/>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next w:val="760"/>
    <w:uiPriority w:val="0"/>
    <w:qFormat/>
    <w:pPr>
      <w:ind w:firstLine="420"/>
      <w:jc w:val="left"/>
      <w:widowControl w:val="off"/>
    </w:pPr>
    <w:rPr>
      <w:rFonts w:ascii="Times New Roman" w:hAnsi="Times New Roman" w:eastAsia="楷体_GB2312" w:cs="Times New Roman"/>
      <w:sz w:val="24"/>
      <w:szCs w:val="20"/>
      <w:lang w:val="en-US" w:eastAsia="zh-CN" w:bidi="ar-SA"/>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Body Text"/>
    <w:uiPriority w:val="0"/>
    <w:qFormat/>
    <w:pPr>
      <w:jc w:val="both"/>
      <w:spacing w:line="400" w:lineRule="exact"/>
      <w:widowControl w:val="off"/>
    </w:pPr>
    <w:rPr>
      <w:rFonts w:ascii="楷体_GB2312" w:hAnsi="Times New Roman" w:eastAsia="楷体_GB2312" w:cs="Times New Roman"/>
      <w:sz w:val="28"/>
      <w:szCs w:val="20"/>
      <w:lang w:val="en-US" w:eastAsia="zh-CN" w:bidi="ar-SA"/>
    </w:rPr>
  </w:style>
  <w:style w:type="paragraph" w:styleId="776">
    <w:name w:val="toc 5"/>
    <w:basedOn w:val="760"/>
    <w:next w:val="760"/>
    <w:uiPriority w:val="39"/>
    <w:unhideWhenUsed/>
    <w:qFormat/>
    <w:pPr>
      <w:ind w:left="1134" w:right="0" w:firstLine="0"/>
      <w:spacing w:after="57"/>
    </w:pPr>
  </w:style>
  <w:style w:type="paragraph" w:styleId="777">
    <w:name w:val="toc 3"/>
    <w:basedOn w:val="760"/>
    <w:next w:val="760"/>
    <w:uiPriority w:val="39"/>
    <w:unhideWhenUsed/>
    <w:qFormat/>
    <w:pPr>
      <w:ind w:left="567" w:right="0" w:firstLine="0"/>
      <w:spacing w:after="57"/>
    </w:pPr>
  </w:style>
  <w:style w:type="paragraph" w:styleId="778">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link w:val="838"/>
    <w:uiPriority w:val="99"/>
    <w:semiHidden/>
    <w:unhideWhenUsed/>
    <w:qFormat/>
    <w:pPr>
      <w:spacing w:after="0" w:line="240" w:lineRule="auto"/>
    </w:pPr>
    <w:rPr>
      <w:sz w:val="20"/>
    </w:rPr>
  </w:style>
  <w:style w:type="paragraph" w:styleId="781">
    <w:name w:val="Footer"/>
    <w:basedOn w:val="760"/>
    <w:link w:val="817"/>
    <w:uiPriority w:val="99"/>
    <w:unhideWhenUsed/>
    <w:qFormat/>
    <w:pPr>
      <w:spacing w:after="0" w:line="240" w:lineRule="auto"/>
      <w:tabs>
        <w:tab w:val="center" w:pos="7143" w:leader="none"/>
        <w:tab w:val="right" w:pos="14287" w:leader="none"/>
      </w:tabs>
    </w:pPr>
  </w:style>
  <w:style w:type="paragraph" w:styleId="782">
    <w:name w:val="Header"/>
    <w:basedOn w:val="760"/>
    <w:link w:val="816"/>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link w:val="811"/>
    <w:uiPriority w:val="11"/>
    <w:qFormat/>
    <w:pPr>
      <w:spacing w:before="200" w:after="200"/>
    </w:pPr>
    <w:rPr>
      <w:sz w:val="24"/>
      <w:szCs w:val="24"/>
    </w:rPr>
  </w:style>
  <w:style w:type="paragraph" w:styleId="786">
    <w:name w:val="footnote text"/>
    <w:basedOn w:val="760"/>
    <w:link w:val="837"/>
    <w:uiPriority w:val="99"/>
    <w:semiHidden/>
    <w:unhideWhenUsed/>
    <w:qFormat/>
    <w:pPr>
      <w:spacing w:after="40" w:line="240" w:lineRule="auto"/>
    </w:pPr>
    <w:rPr>
      <w:sz w:val="18"/>
    </w:rPr>
  </w:style>
  <w:style w:type="paragraph" w:styleId="787">
    <w:name w:val="toc 6"/>
    <w:basedOn w:val="760"/>
    <w:next w:val="760"/>
    <w:uiPriority w:val="39"/>
    <w:unhideWhenUsed/>
    <w:qFormat/>
    <w:pPr>
      <w:ind w:left="1417" w:right="0" w:firstLine="0"/>
      <w:spacing w:after="57"/>
    </w:pPr>
  </w:style>
  <w:style w:type="paragraph" w:styleId="788">
    <w:name w:val="table of figures"/>
    <w:basedOn w:val="760"/>
    <w:next w:val="760"/>
    <w:uiPriority w:val="99"/>
    <w:unhideWhenUsed/>
    <w:qFormat/>
    <w:pPr>
      <w:spacing w:after="0" w:afterAutospacing="0"/>
    </w:pPr>
  </w:style>
  <w:style w:type="paragraph" w:styleId="789">
    <w:name w:val="toc 2"/>
    <w:basedOn w:val="760"/>
    <w:next w:val="760"/>
    <w:uiPriority w:val="39"/>
    <w:unhideWhenUsed/>
    <w:qFormat/>
    <w:pPr>
      <w:ind w:left="283" w:right="0" w:firstLine="0"/>
      <w:spacing w:after="57"/>
    </w:pPr>
  </w:style>
  <w:style w:type="paragraph" w:styleId="790">
    <w:name w:val="toc 9"/>
    <w:basedOn w:val="760"/>
    <w:next w:val="760"/>
    <w:uiPriority w:val="39"/>
    <w:unhideWhenUsed/>
    <w:qFormat/>
    <w:pPr>
      <w:ind w:left="2268" w:right="0" w:firstLine="0"/>
      <w:spacing w:after="57"/>
    </w:pPr>
  </w:style>
  <w:style w:type="paragraph" w:styleId="791">
    <w:name w:val="Title"/>
    <w:basedOn w:val="760"/>
    <w:next w:val="760"/>
    <w:link w:val="810"/>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page number"/>
    <w:uiPriority w:val="99"/>
    <w:qFormat/>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customStyle="1">
    <w:name w:val="标题 31"/>
    <w:basedOn w:val="760"/>
    <w:next w:val="760"/>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paragraph" w:styleId="798" w:customStyle="1">
    <w:name w:val="索引 41"/>
    <w:next w:val="760"/>
    <w:uiPriority w:val="99"/>
    <w:unhideWhenUsed/>
    <w:qFormat/>
    <w:pPr>
      <w:ind w:left="600"/>
      <w:jc w:val="both"/>
      <w:widowControl w:val="off"/>
    </w:pPr>
    <w:rPr>
      <w:rFonts w:hint="default" w:ascii="Times New Roman" w:hAnsi="Times New Roman" w:eastAsia="宋体" w:cs="Times New Roman"/>
      <w:sz w:val="24"/>
      <w:lang w:val="en-US" w:eastAsia="zh-CN" w:bidi="ar-SA"/>
    </w:rPr>
  </w:style>
  <w:style w:type="character" w:styleId="799" w:customStyle="1">
    <w:name w:val="Heading 1 Char"/>
    <w:link w:val="761"/>
    <w:uiPriority w:val="9"/>
    <w:qFormat/>
    <w:rPr>
      <w:rFonts w:ascii="Arial" w:hAnsi="Arial" w:eastAsia="Arial" w:cs="Arial"/>
      <w:sz w:val="40"/>
      <w:szCs w:val="40"/>
    </w:rPr>
  </w:style>
  <w:style w:type="character" w:styleId="800" w:customStyle="1">
    <w:name w:val="Heading 2 Char"/>
    <w:link w:val="762"/>
    <w:uiPriority w:val="9"/>
    <w:qFormat/>
    <w:rPr>
      <w:rFonts w:ascii="Arial" w:hAnsi="Arial" w:eastAsia="Arial" w:cs="Arial"/>
      <w:sz w:val="34"/>
    </w:rPr>
  </w:style>
  <w:style w:type="character" w:styleId="801" w:customStyle="1">
    <w:name w:val="Heading 3 Char"/>
    <w:link w:val="763"/>
    <w:uiPriority w:val="9"/>
    <w:qFormat/>
    <w:rPr>
      <w:rFonts w:ascii="Arial" w:hAnsi="Arial" w:eastAsia="Arial" w:cs="Arial"/>
      <w:sz w:val="30"/>
      <w:szCs w:val="30"/>
    </w:rPr>
  </w:style>
  <w:style w:type="character" w:styleId="802" w:customStyle="1">
    <w:name w:val="Heading 4 Char"/>
    <w:link w:val="764"/>
    <w:uiPriority w:val="9"/>
    <w:qFormat/>
    <w:rPr>
      <w:rFonts w:ascii="Arial" w:hAnsi="Arial" w:eastAsia="Arial" w:cs="Arial"/>
      <w:b/>
      <w:bCs/>
      <w:sz w:val="26"/>
      <w:szCs w:val="26"/>
    </w:rPr>
  </w:style>
  <w:style w:type="character" w:styleId="803" w:customStyle="1">
    <w:name w:val="Heading 5 Char"/>
    <w:link w:val="765"/>
    <w:uiPriority w:val="9"/>
    <w:qFormat/>
    <w:rPr>
      <w:rFonts w:ascii="Arial" w:hAnsi="Arial" w:eastAsia="Arial" w:cs="Arial"/>
      <w:b/>
      <w:bCs/>
      <w:sz w:val="24"/>
      <w:szCs w:val="24"/>
    </w:rPr>
  </w:style>
  <w:style w:type="character" w:styleId="804" w:customStyle="1">
    <w:name w:val="Heading 6 Char"/>
    <w:link w:val="766"/>
    <w:uiPriority w:val="9"/>
    <w:qFormat/>
    <w:rPr>
      <w:rFonts w:ascii="Arial" w:hAnsi="Arial" w:eastAsia="Arial" w:cs="Arial"/>
      <w:b/>
      <w:bCs/>
      <w:sz w:val="22"/>
      <w:szCs w:val="22"/>
    </w:rPr>
  </w:style>
  <w:style w:type="character" w:styleId="805" w:customStyle="1">
    <w:name w:val="Heading 7 Char"/>
    <w:link w:val="767"/>
    <w:uiPriority w:val="9"/>
    <w:qFormat/>
    <w:rPr>
      <w:rFonts w:ascii="Arial" w:hAnsi="Arial" w:eastAsia="Arial" w:cs="Arial"/>
      <w:b/>
      <w:bCs/>
      <w:i/>
      <w:iCs/>
      <w:sz w:val="22"/>
      <w:szCs w:val="22"/>
    </w:rPr>
  </w:style>
  <w:style w:type="character" w:styleId="806" w:customStyle="1">
    <w:name w:val="Heading 8 Char"/>
    <w:link w:val="768"/>
    <w:uiPriority w:val="9"/>
    <w:qFormat/>
    <w:rPr>
      <w:rFonts w:ascii="Arial" w:hAnsi="Arial" w:eastAsia="Arial" w:cs="Arial"/>
      <w:i/>
      <w:iCs/>
      <w:sz w:val="22"/>
      <w:szCs w:val="22"/>
    </w:rPr>
  </w:style>
  <w:style w:type="character" w:styleId="807" w:customStyle="1">
    <w:name w:val="Heading 9 Char"/>
    <w:link w:val="769"/>
    <w:uiPriority w:val="9"/>
    <w:qFormat/>
    <w:rPr>
      <w:rFonts w:ascii="Arial" w:hAnsi="Arial" w:eastAsia="Arial" w:cs="Arial"/>
      <w:i/>
      <w:iCs/>
      <w:sz w:val="21"/>
      <w:szCs w:val="21"/>
    </w:rPr>
  </w:style>
  <w:style w:type="paragraph" w:styleId="808">
    <w:name w:val="List Paragraph"/>
    <w:basedOn w:val="760"/>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1"/>
    <w:uiPriority w:val="10"/>
    <w:qFormat/>
    <w:rPr>
      <w:sz w:val="48"/>
      <w:szCs w:val="48"/>
    </w:rPr>
  </w:style>
  <w:style w:type="character" w:styleId="811" w:customStyle="1">
    <w:name w:val="Subtitle Char"/>
    <w:link w:val="785"/>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2"/>
    <w:uiPriority w:val="99"/>
    <w:qFormat/>
  </w:style>
  <w:style w:type="character" w:styleId="817" w:customStyle="1">
    <w:name w:val="Caption Char"/>
    <w:link w:val="781"/>
    <w:uiPriority w:val="99"/>
    <w:qFormat/>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link w:val="786"/>
    <w:uiPriority w:val="99"/>
    <w:qFormat/>
    <w:rPr>
      <w:sz w:val="18"/>
    </w:rPr>
  </w:style>
  <w:style w:type="character" w:styleId="838" w:customStyle="1">
    <w:name w:val="Endnote Text Char"/>
    <w:link w:val="780"/>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2"/>
    <w:basedOn w:val="760"/>
    <w:next w:val="760"/>
    <w:link w:val="851"/>
    <w:uiPriority w:val="9"/>
    <w:qFormat/>
    <w:pPr>
      <w:keepLines/>
      <w:keepNext/>
      <w:spacing w:before="480" w:after="200"/>
      <w:outlineLvl w:val="0"/>
    </w:pPr>
    <w:rPr>
      <w:rFonts w:ascii="Arial" w:hAnsi="Arial" w:eastAsia="Arial" w:cs="Arial"/>
      <w:sz w:val="40"/>
      <w:szCs w:val="40"/>
    </w:rPr>
  </w:style>
  <w:style w:type="paragraph" w:styleId="841" w:customStyle="1">
    <w:name w:val="标题 2111"/>
    <w:basedOn w:val="760"/>
    <w:next w:val="760"/>
    <w:link w:val="852"/>
    <w:uiPriority w:val="0"/>
    <w:qFormat/>
    <w:pPr>
      <w:keepLines/>
      <w:keepNext/>
      <w:spacing w:before="360" w:after="200"/>
      <w:outlineLvl w:val="1"/>
    </w:pPr>
    <w:rPr>
      <w:rFonts w:ascii="Arial" w:hAnsi="Arial" w:eastAsia="Arial" w:cs="Arial"/>
      <w:sz w:val="34"/>
    </w:rPr>
  </w:style>
  <w:style w:type="paragraph" w:styleId="842" w:customStyle="1">
    <w:name w:val="标题 3111"/>
    <w:basedOn w:val="760"/>
    <w:next w:val="760"/>
    <w:link w:val="853"/>
    <w:uiPriority w:val="9"/>
    <w:qFormat/>
    <w:pPr>
      <w:keepLines/>
      <w:keepNext/>
      <w:spacing w:before="320" w:after="200"/>
      <w:outlineLvl w:val="2"/>
    </w:pPr>
    <w:rPr>
      <w:rFonts w:ascii="Arial" w:hAnsi="Arial" w:eastAsia="Arial" w:cs="Arial"/>
      <w:sz w:val="30"/>
      <w:szCs w:val="30"/>
    </w:rPr>
  </w:style>
  <w:style w:type="paragraph" w:styleId="843" w:customStyle="1">
    <w:name w:val="标题 412"/>
    <w:basedOn w:val="760"/>
    <w:next w:val="760"/>
    <w:link w:val="854"/>
    <w:uiPriority w:val="9"/>
    <w:qFormat/>
    <w:pPr>
      <w:keepLines/>
      <w:keepNext/>
      <w:spacing w:before="320" w:after="200"/>
      <w:outlineLvl w:val="3"/>
    </w:pPr>
    <w:rPr>
      <w:rFonts w:ascii="Arial" w:hAnsi="Arial" w:eastAsia="Arial" w:cs="Arial"/>
      <w:b/>
      <w:bCs/>
      <w:sz w:val="26"/>
      <w:szCs w:val="26"/>
    </w:rPr>
  </w:style>
  <w:style w:type="paragraph" w:styleId="844" w:customStyle="1">
    <w:name w:val="标题 512"/>
    <w:basedOn w:val="760"/>
    <w:next w:val="760"/>
    <w:link w:val="855"/>
    <w:uiPriority w:val="9"/>
    <w:qFormat/>
    <w:pPr>
      <w:keepLines/>
      <w:keepNext/>
      <w:spacing w:before="320" w:after="200"/>
      <w:outlineLvl w:val="4"/>
    </w:pPr>
    <w:rPr>
      <w:rFonts w:ascii="Arial" w:hAnsi="Arial" w:eastAsia="Arial" w:cs="Arial"/>
      <w:b/>
      <w:bCs/>
      <w:sz w:val="24"/>
    </w:rPr>
  </w:style>
  <w:style w:type="paragraph" w:styleId="845" w:customStyle="1">
    <w:name w:val="标题 612"/>
    <w:basedOn w:val="760"/>
    <w:next w:val="760"/>
    <w:link w:val="856"/>
    <w:uiPriority w:val="9"/>
    <w:qFormat/>
    <w:pPr>
      <w:keepLines/>
      <w:keepNext/>
      <w:spacing w:before="320" w:after="200"/>
      <w:outlineLvl w:val="5"/>
    </w:pPr>
    <w:rPr>
      <w:rFonts w:ascii="Arial" w:hAnsi="Arial" w:eastAsia="Arial" w:cs="Arial"/>
      <w:b/>
      <w:bCs/>
      <w:sz w:val="22"/>
      <w:szCs w:val="22"/>
    </w:rPr>
  </w:style>
  <w:style w:type="paragraph" w:styleId="846" w:customStyle="1">
    <w:name w:val="标题 712"/>
    <w:basedOn w:val="760"/>
    <w:next w:val="760"/>
    <w:link w:val="857"/>
    <w:uiPriority w:val="9"/>
    <w:qFormat/>
    <w:pPr>
      <w:keepLines/>
      <w:keepNext/>
      <w:spacing w:before="320" w:after="200"/>
      <w:outlineLvl w:val="6"/>
    </w:pPr>
    <w:rPr>
      <w:rFonts w:ascii="Arial" w:hAnsi="Arial" w:eastAsia="Arial" w:cs="Arial"/>
      <w:b/>
      <w:bCs/>
      <w:i/>
      <w:iCs/>
      <w:sz w:val="22"/>
      <w:szCs w:val="22"/>
    </w:rPr>
  </w:style>
  <w:style w:type="paragraph" w:styleId="847" w:customStyle="1">
    <w:name w:val="标题 811"/>
    <w:basedOn w:val="760"/>
    <w:next w:val="760"/>
    <w:link w:val="858"/>
    <w:uiPriority w:val="9"/>
    <w:qFormat/>
    <w:pPr>
      <w:keepLines/>
      <w:keepNext/>
      <w:spacing w:before="320" w:after="200"/>
      <w:outlineLvl w:val="7"/>
    </w:pPr>
    <w:rPr>
      <w:rFonts w:ascii="Arial" w:hAnsi="Arial" w:eastAsia="Arial" w:cs="Arial"/>
      <w:i/>
      <w:iCs/>
      <w:sz w:val="22"/>
      <w:szCs w:val="22"/>
    </w:rPr>
  </w:style>
  <w:style w:type="paragraph" w:styleId="848" w:customStyle="1">
    <w:name w:val="标题 911"/>
    <w:basedOn w:val="760"/>
    <w:next w:val="760"/>
    <w:link w:val="859"/>
    <w:uiPriority w:val="9"/>
    <w:qFormat/>
    <w:pPr>
      <w:keepLines/>
      <w:keepNext/>
      <w:spacing w:before="320" w:after="200"/>
      <w:outlineLvl w:val="8"/>
    </w:pPr>
    <w:rPr>
      <w:rFonts w:ascii="Arial" w:hAnsi="Arial" w:eastAsia="Arial" w:cs="Arial"/>
      <w:i/>
      <w:iCs/>
      <w:szCs w:val="21"/>
    </w:rPr>
  </w:style>
  <w:style w:type="character" w:styleId="849" w:customStyle="1">
    <w:name w:val="默认段落字体11"/>
    <w:link w:val="760"/>
    <w:uiPriority w:val="1"/>
    <w:unhideWhenUsed/>
    <w:qFormat/>
  </w:style>
  <w:style w:type="table" w:styleId="850" w:customStyle="1">
    <w:name w:val="普通表格11"/>
    <w:uiPriority w:val="99"/>
    <w:unhideWhenUsed/>
    <w:qFormat/>
    <w:tblPr/>
  </w:style>
  <w:style w:type="character" w:styleId="851" w:customStyle="1">
    <w:name w:val="标题 1 字符"/>
    <w:link w:val="840"/>
    <w:uiPriority w:val="9"/>
    <w:qFormat/>
    <w:rPr>
      <w:rFonts w:ascii="Arial" w:hAnsi="Arial" w:eastAsia="Arial" w:cs="Arial"/>
      <w:sz w:val="40"/>
      <w:szCs w:val="40"/>
    </w:rPr>
  </w:style>
  <w:style w:type="character" w:styleId="852" w:customStyle="1">
    <w:name w:val="标题 2 字符"/>
    <w:link w:val="841"/>
    <w:uiPriority w:val="9"/>
    <w:qFormat/>
    <w:rPr>
      <w:rFonts w:ascii="Arial" w:hAnsi="Arial" w:eastAsia="Arial" w:cs="Arial"/>
      <w:sz w:val="34"/>
    </w:rPr>
  </w:style>
  <w:style w:type="character" w:styleId="853" w:customStyle="1">
    <w:name w:val="标题 3 字符"/>
    <w:link w:val="842"/>
    <w:uiPriority w:val="9"/>
    <w:qFormat/>
    <w:rPr>
      <w:rFonts w:ascii="Arial" w:hAnsi="Arial" w:eastAsia="Arial" w:cs="Arial"/>
      <w:sz w:val="30"/>
      <w:szCs w:val="30"/>
    </w:rPr>
  </w:style>
  <w:style w:type="character" w:styleId="854" w:customStyle="1">
    <w:name w:val="标题 4 字符"/>
    <w:link w:val="843"/>
    <w:uiPriority w:val="9"/>
    <w:qFormat/>
    <w:rPr>
      <w:rFonts w:ascii="Arial" w:hAnsi="Arial" w:eastAsia="Arial" w:cs="Arial"/>
      <w:b/>
      <w:bCs/>
      <w:sz w:val="26"/>
      <w:szCs w:val="26"/>
    </w:rPr>
  </w:style>
  <w:style w:type="character" w:styleId="855" w:customStyle="1">
    <w:name w:val="标题 5 字符"/>
    <w:link w:val="844"/>
    <w:uiPriority w:val="9"/>
    <w:qFormat/>
    <w:rPr>
      <w:rFonts w:ascii="Arial" w:hAnsi="Arial" w:eastAsia="Arial" w:cs="Arial"/>
      <w:b/>
      <w:bCs/>
      <w:sz w:val="24"/>
      <w:szCs w:val="24"/>
    </w:rPr>
  </w:style>
  <w:style w:type="character" w:styleId="856" w:customStyle="1">
    <w:name w:val="标题 6 字符"/>
    <w:link w:val="845"/>
    <w:uiPriority w:val="9"/>
    <w:qFormat/>
    <w:rPr>
      <w:rFonts w:ascii="Arial" w:hAnsi="Arial" w:eastAsia="Arial" w:cs="Arial"/>
      <w:b/>
      <w:bCs/>
      <w:sz w:val="22"/>
      <w:szCs w:val="22"/>
    </w:rPr>
  </w:style>
  <w:style w:type="character" w:styleId="857" w:customStyle="1">
    <w:name w:val="标题 7 字符"/>
    <w:link w:val="846"/>
    <w:uiPriority w:val="9"/>
    <w:qFormat/>
    <w:rPr>
      <w:rFonts w:ascii="Arial" w:hAnsi="Arial" w:eastAsia="Arial" w:cs="Arial"/>
      <w:b/>
      <w:bCs/>
      <w:i/>
      <w:iCs/>
      <w:sz w:val="22"/>
      <w:szCs w:val="22"/>
    </w:rPr>
  </w:style>
  <w:style w:type="character" w:styleId="858" w:customStyle="1">
    <w:name w:val="标题 8 字符"/>
    <w:link w:val="847"/>
    <w:uiPriority w:val="9"/>
    <w:qFormat/>
    <w:rPr>
      <w:rFonts w:ascii="Arial" w:hAnsi="Arial" w:eastAsia="Arial" w:cs="Arial"/>
      <w:i/>
      <w:iCs/>
      <w:sz w:val="22"/>
      <w:szCs w:val="22"/>
    </w:rPr>
  </w:style>
  <w:style w:type="character" w:styleId="859" w:customStyle="1">
    <w:name w:val="标题 9 字符"/>
    <w:link w:val="848"/>
    <w:uiPriority w:val="9"/>
    <w:qFormat/>
    <w:rPr>
      <w:rFonts w:ascii="Arial" w:hAnsi="Arial" w:eastAsia="Arial" w:cs="Arial"/>
      <w:i/>
      <w:iCs/>
      <w:sz w:val="21"/>
      <w:szCs w:val="21"/>
    </w:rPr>
  </w:style>
  <w:style w:type="paragraph" w:styleId="860" w:customStyle="1">
    <w:name w:val="目录 711"/>
    <w:basedOn w:val="760"/>
    <w:next w:val="760"/>
    <w:uiPriority w:val="39"/>
    <w:unhideWhenUsed/>
    <w:qFormat/>
    <w:pPr>
      <w:ind w:left="1701"/>
      <w:spacing w:after="57"/>
    </w:pPr>
  </w:style>
  <w:style w:type="paragraph" w:styleId="861" w:customStyle="1">
    <w:name w:val="正文缩进11"/>
    <w:basedOn w:val="760"/>
    <w:uiPriority w:val="99"/>
    <w:qFormat/>
    <w:pPr>
      <w:ind w:firstLine="420"/>
      <w:jc w:val="left"/>
    </w:pPr>
    <w:rPr>
      <w:sz w:val="24"/>
    </w:rPr>
  </w:style>
  <w:style w:type="paragraph" w:styleId="862" w:customStyle="1">
    <w:name w:val="题注11"/>
    <w:basedOn w:val="760"/>
    <w:next w:val="760"/>
    <w:uiPriority w:val="35"/>
    <w:qFormat/>
    <w:pPr>
      <w:spacing w:line="276" w:lineRule="auto"/>
    </w:pPr>
    <w:rPr>
      <w:b/>
      <w:bCs/>
      <w:color w:val="4f81bd"/>
      <w:sz w:val="18"/>
      <w:szCs w:val="18"/>
    </w:rPr>
  </w:style>
  <w:style w:type="paragraph" w:styleId="863" w:customStyle="1">
    <w:name w:val="批注文字11"/>
    <w:basedOn w:val="760"/>
    <w:uiPriority w:val="99"/>
    <w:unhideWhenUsed/>
    <w:qFormat/>
    <w:pPr>
      <w:jc w:val="left"/>
    </w:pPr>
  </w:style>
  <w:style w:type="paragraph" w:styleId="864" w:customStyle="1">
    <w:name w:val="正文文本12"/>
    <w:basedOn w:val="760"/>
    <w:uiPriority w:val="99"/>
    <w:unhideWhenUsed/>
    <w:qFormat/>
    <w:pPr>
      <w:spacing w:after="120"/>
    </w:pPr>
  </w:style>
  <w:style w:type="paragraph" w:styleId="865" w:customStyle="1">
    <w:name w:val="正文文本缩进11"/>
    <w:basedOn w:val="760"/>
    <w:next w:val="866"/>
    <w:uiPriority w:val="0"/>
    <w:qFormat/>
    <w:pPr>
      <w:ind w:firstLine="435"/>
      <w:spacing w:line="260" w:lineRule="exact"/>
    </w:pPr>
    <w:rPr>
      <w:sz w:val="18"/>
    </w:rPr>
  </w:style>
  <w:style w:type="paragraph" w:styleId="866" w:customStyle="1">
    <w:name w:val="寄信人地址11"/>
    <w:uiPriority w:val="0"/>
    <w:qFormat/>
    <w:pPr>
      <w:jc w:val="both"/>
      <w:widowControl w:val="off"/>
    </w:pPr>
    <w:rPr>
      <w:rFonts w:hint="default" w:ascii="Arial" w:hAnsi="Arial" w:eastAsia="楷体_GB2312" w:cs="Times New Roman"/>
      <w:sz w:val="26"/>
      <w:szCs w:val="24"/>
      <w:lang w:val="en-US" w:eastAsia="zh-CN" w:bidi="ar-SA"/>
    </w:rPr>
  </w:style>
  <w:style w:type="paragraph" w:styleId="867" w:customStyle="1">
    <w:name w:val="目录 511"/>
    <w:basedOn w:val="760"/>
    <w:next w:val="760"/>
    <w:uiPriority w:val="39"/>
    <w:unhideWhenUsed/>
    <w:qFormat/>
    <w:pPr>
      <w:ind w:left="1134"/>
      <w:spacing w:after="57"/>
    </w:pPr>
  </w:style>
  <w:style w:type="paragraph" w:styleId="868" w:customStyle="1">
    <w:name w:val="目录 311"/>
    <w:basedOn w:val="760"/>
    <w:next w:val="760"/>
    <w:uiPriority w:val="39"/>
    <w:unhideWhenUsed/>
    <w:qFormat/>
    <w:pPr>
      <w:ind w:left="567"/>
      <w:spacing w:after="57"/>
    </w:pPr>
  </w:style>
  <w:style w:type="paragraph" w:styleId="869" w:customStyle="1">
    <w:name w:val="纯文本121"/>
    <w:basedOn w:val="760"/>
    <w:uiPriority w:val="0"/>
    <w:qFormat/>
    <w:rPr>
      <w:rFonts w:ascii="宋体" w:hAnsi="Courier New" w:eastAsia="楷体_GB2312"/>
      <w:sz w:val="28"/>
      <w:szCs w:val="20"/>
    </w:rPr>
  </w:style>
  <w:style w:type="paragraph" w:styleId="870" w:customStyle="1">
    <w:name w:val="目录 811"/>
    <w:basedOn w:val="760"/>
    <w:next w:val="760"/>
    <w:uiPriority w:val="39"/>
    <w:unhideWhenUsed/>
    <w:qFormat/>
    <w:pPr>
      <w:ind w:left="1984"/>
      <w:spacing w:after="57"/>
    </w:pPr>
  </w:style>
  <w:style w:type="paragraph" w:styleId="871" w:customStyle="1">
    <w:name w:val="尾注文本11"/>
    <w:basedOn w:val="760"/>
    <w:link w:val="872"/>
    <w:uiPriority w:val="99"/>
    <w:unhideWhenUsed/>
    <w:qFormat/>
    <w:rPr>
      <w:sz w:val="20"/>
    </w:rPr>
  </w:style>
  <w:style w:type="character" w:styleId="872" w:customStyle="1">
    <w:name w:val="尾注文本 字符"/>
    <w:link w:val="871"/>
    <w:uiPriority w:val="99"/>
    <w:qFormat/>
    <w:rPr>
      <w:sz w:val="20"/>
    </w:rPr>
  </w:style>
  <w:style w:type="paragraph" w:styleId="873" w:customStyle="1">
    <w:name w:val="批注框文本11"/>
    <w:basedOn w:val="760"/>
    <w:link w:val="874"/>
    <w:uiPriority w:val="99"/>
    <w:unhideWhenUsed/>
    <w:qFormat/>
    <w:rPr>
      <w:sz w:val="18"/>
      <w:szCs w:val="18"/>
    </w:rPr>
  </w:style>
  <w:style w:type="character" w:styleId="874" w:customStyle="1">
    <w:name w:val="批注框文本 字符"/>
    <w:link w:val="873"/>
    <w:uiPriority w:val="99"/>
    <w:semiHidden/>
    <w:qFormat/>
    <w:rPr>
      <w:sz w:val="18"/>
      <w:szCs w:val="18"/>
    </w:rPr>
  </w:style>
  <w:style w:type="paragraph" w:styleId="875" w:customStyle="1">
    <w:name w:val="页脚11"/>
    <w:basedOn w:val="760"/>
    <w:link w:val="876"/>
    <w:uiPriority w:val="99"/>
    <w:unhideWhenUsed/>
    <w:qFormat/>
    <w:pPr>
      <w:tabs>
        <w:tab w:val="center" w:pos="7143" w:leader="none"/>
        <w:tab w:val="right" w:pos="14287" w:leader="none"/>
      </w:tabs>
    </w:pPr>
  </w:style>
  <w:style w:type="character" w:styleId="876" w:customStyle="1">
    <w:name w:val="页脚 字符"/>
    <w:link w:val="875"/>
    <w:uiPriority w:val="99"/>
    <w:qFormat/>
  </w:style>
  <w:style w:type="paragraph" w:styleId="877" w:customStyle="1">
    <w:name w:val="页眉11"/>
    <w:basedOn w:val="760"/>
    <w:link w:val="878"/>
    <w:uiPriority w:val="99"/>
    <w:unhideWhenUsed/>
    <w:qFormat/>
    <w:pPr>
      <w:tabs>
        <w:tab w:val="center" w:pos="7143" w:leader="none"/>
        <w:tab w:val="right" w:pos="14287" w:leader="none"/>
      </w:tabs>
    </w:pPr>
  </w:style>
  <w:style w:type="character" w:styleId="878" w:customStyle="1">
    <w:name w:val="页眉 字符"/>
    <w:link w:val="877"/>
    <w:uiPriority w:val="99"/>
    <w:qFormat/>
  </w:style>
  <w:style w:type="paragraph" w:styleId="879" w:customStyle="1">
    <w:name w:val="目录 111"/>
    <w:basedOn w:val="760"/>
    <w:next w:val="760"/>
    <w:uiPriority w:val="39"/>
    <w:unhideWhenUsed/>
    <w:qFormat/>
    <w:pPr>
      <w:spacing w:after="57"/>
    </w:pPr>
  </w:style>
  <w:style w:type="paragraph" w:styleId="880" w:customStyle="1">
    <w:name w:val="目录 411"/>
    <w:basedOn w:val="760"/>
    <w:next w:val="760"/>
    <w:uiPriority w:val="39"/>
    <w:unhideWhenUsed/>
    <w:qFormat/>
    <w:pPr>
      <w:ind w:left="850"/>
      <w:spacing w:after="57"/>
    </w:pPr>
  </w:style>
  <w:style w:type="paragraph" w:styleId="881" w:customStyle="1">
    <w:name w:val="副标题11"/>
    <w:basedOn w:val="760"/>
    <w:next w:val="760"/>
    <w:link w:val="882"/>
    <w:uiPriority w:val="11"/>
    <w:qFormat/>
    <w:pPr>
      <w:spacing w:before="200" w:after="200"/>
    </w:pPr>
    <w:rPr>
      <w:sz w:val="24"/>
    </w:rPr>
  </w:style>
  <w:style w:type="character" w:styleId="882" w:customStyle="1">
    <w:name w:val="副标题 字符"/>
    <w:link w:val="881"/>
    <w:uiPriority w:val="11"/>
    <w:qFormat/>
    <w:rPr>
      <w:sz w:val="24"/>
      <w:szCs w:val="24"/>
    </w:rPr>
  </w:style>
  <w:style w:type="paragraph" w:styleId="883" w:customStyle="1">
    <w:name w:val="脚注文本11"/>
    <w:basedOn w:val="760"/>
    <w:link w:val="884"/>
    <w:uiPriority w:val="99"/>
    <w:unhideWhenUsed/>
    <w:qFormat/>
    <w:pPr>
      <w:spacing w:after="40"/>
    </w:pPr>
    <w:rPr>
      <w:sz w:val="18"/>
    </w:rPr>
  </w:style>
  <w:style w:type="character" w:styleId="884" w:customStyle="1">
    <w:name w:val="脚注文本 字符"/>
    <w:link w:val="883"/>
    <w:uiPriority w:val="99"/>
    <w:qFormat/>
    <w:rPr>
      <w:sz w:val="18"/>
    </w:rPr>
  </w:style>
  <w:style w:type="paragraph" w:styleId="885" w:customStyle="1">
    <w:name w:val="目录 611"/>
    <w:basedOn w:val="760"/>
    <w:next w:val="760"/>
    <w:uiPriority w:val="39"/>
    <w:unhideWhenUsed/>
    <w:qFormat/>
    <w:pPr>
      <w:ind w:left="1417"/>
      <w:spacing w:after="57"/>
    </w:pPr>
  </w:style>
  <w:style w:type="paragraph" w:styleId="886" w:customStyle="1">
    <w:name w:val="图表目录11"/>
    <w:basedOn w:val="760"/>
    <w:next w:val="760"/>
    <w:uiPriority w:val="99"/>
    <w:unhideWhenUsed/>
    <w:qFormat/>
  </w:style>
  <w:style w:type="paragraph" w:styleId="887" w:customStyle="1">
    <w:name w:val="目录 211"/>
    <w:basedOn w:val="760"/>
    <w:next w:val="760"/>
    <w:uiPriority w:val="39"/>
    <w:unhideWhenUsed/>
    <w:qFormat/>
    <w:pPr>
      <w:ind w:left="283"/>
      <w:spacing w:after="57"/>
    </w:pPr>
  </w:style>
  <w:style w:type="paragraph" w:styleId="888" w:customStyle="1">
    <w:name w:val="目录 911"/>
    <w:basedOn w:val="760"/>
    <w:next w:val="760"/>
    <w:uiPriority w:val="39"/>
    <w:unhideWhenUsed/>
    <w:qFormat/>
    <w:pPr>
      <w:ind w:left="2268"/>
      <w:spacing w:after="57"/>
    </w:pPr>
  </w:style>
  <w:style w:type="paragraph" w:styleId="889" w:customStyle="1">
    <w:name w:val="普通(网站)11"/>
    <w:basedOn w:val="760"/>
    <w:uiPriority w:val="99"/>
    <w:unhideWhenUsed/>
    <w:qFormat/>
    <w:pPr>
      <w:jc w:val="left"/>
      <w:spacing w:beforeAutospacing="1" w:afterAutospacing="1"/>
    </w:pPr>
    <w:rPr>
      <w:sz w:val="24"/>
    </w:rPr>
  </w:style>
  <w:style w:type="paragraph" w:styleId="890" w:customStyle="1">
    <w:name w:val="标题11"/>
    <w:basedOn w:val="760"/>
    <w:next w:val="760"/>
    <w:link w:val="891"/>
    <w:uiPriority w:val="10"/>
    <w:qFormat/>
    <w:pPr>
      <w:contextualSpacing/>
      <w:spacing w:before="300" w:after="200"/>
    </w:pPr>
    <w:rPr>
      <w:sz w:val="48"/>
      <w:szCs w:val="48"/>
    </w:rPr>
  </w:style>
  <w:style w:type="character" w:styleId="891" w:customStyle="1">
    <w:name w:val="标题 字符"/>
    <w:link w:val="890"/>
    <w:uiPriority w:val="10"/>
    <w:qFormat/>
    <w:rPr>
      <w:sz w:val="48"/>
      <w:szCs w:val="48"/>
    </w:rPr>
  </w:style>
  <w:style w:type="paragraph" w:styleId="892" w:customStyle="1">
    <w:name w:val="正文首行缩进 211"/>
    <w:basedOn w:val="865"/>
    <w:uiPriority w:val="0"/>
    <w:qFormat/>
    <w:pPr>
      <w:ind w:firstLine="420"/>
    </w:pPr>
  </w:style>
  <w:style w:type="table" w:styleId="893" w:customStyle="1">
    <w:name w:val="网格型11"/>
    <w:uiPriority w:val="59"/>
    <w:qFormat/>
    <w:rPr>
      <w:lang w:val="en-US" w:eastAsia="zh-CN" w:bidi="ar-SA"/>
    </w:rPr>
    <w:tblPr/>
  </w:style>
  <w:style w:type="character" w:styleId="894" w:customStyle="1">
    <w:name w:val="要点11"/>
    <w:link w:val="760"/>
    <w:uiPriority w:val="22"/>
    <w:qFormat/>
    <w:rPr>
      <w:b/>
    </w:rPr>
  </w:style>
  <w:style w:type="character" w:styleId="895" w:customStyle="1">
    <w:name w:val="尾注引用11"/>
    <w:link w:val="760"/>
    <w:uiPriority w:val="99"/>
    <w:unhideWhenUsed/>
    <w:qFormat/>
    <w:rPr>
      <w:vertAlign w:val="superscript"/>
    </w:rPr>
  </w:style>
  <w:style w:type="character" w:styleId="896" w:customStyle="1">
    <w:name w:val="超链接11"/>
    <w:link w:val="760"/>
    <w:uiPriority w:val="99"/>
    <w:unhideWhenUsed/>
    <w:qFormat/>
    <w:rPr>
      <w:color w:val="0000ff"/>
      <w:u w:val="single"/>
    </w:rPr>
  </w:style>
  <w:style w:type="character" w:styleId="897" w:customStyle="1">
    <w:name w:val="批注引用11"/>
    <w:link w:val="760"/>
    <w:uiPriority w:val="99"/>
    <w:unhideWhenUsed/>
    <w:qFormat/>
    <w:rPr>
      <w:sz w:val="21"/>
      <w:szCs w:val="21"/>
    </w:rPr>
  </w:style>
  <w:style w:type="character" w:styleId="898" w:customStyle="1">
    <w:name w:val="脚注引用11"/>
    <w:link w:val="760"/>
    <w:uiPriority w:val="99"/>
    <w:unhideWhenUsed/>
    <w:qFormat/>
    <w:rPr>
      <w:vertAlign w:val="superscript"/>
    </w:rPr>
  </w:style>
  <w:style w:type="paragraph" w:styleId="899" w:customStyle="1">
    <w:name w:val="正文文本缩进 21"/>
    <w:basedOn w:val="760"/>
    <w:link w:val="900"/>
    <w:uiPriority w:val="0"/>
    <w:qFormat/>
    <w:pPr>
      <w:ind w:left="420"/>
      <w:spacing w:after="120" w:line="480" w:lineRule="auto"/>
    </w:pPr>
  </w:style>
  <w:style w:type="character" w:styleId="900" w:customStyle="1">
    <w:name w:val="正文文本缩进 2 Char"/>
    <w:link w:val="899"/>
    <w:uiPriority w:val="0"/>
    <w:qFormat/>
    <w:rPr>
      <w:sz w:val="21"/>
      <w:szCs w:val="24"/>
    </w:rPr>
  </w:style>
  <w:style w:type="character" w:styleId="901" w:customStyle="1">
    <w:name w:val="标题 2 Char"/>
    <w:link w:val="902"/>
    <w:uiPriority w:val="0"/>
    <w:qFormat/>
    <w:rPr>
      <w:rFonts w:ascii="宋体" w:hAnsi="宋体" w:eastAsia="宋体" w:cs="宋体"/>
      <w:color w:val="000000"/>
      <w:spacing w:val="16"/>
      <w:sz w:val="21"/>
      <w:szCs w:val="21"/>
    </w:rPr>
  </w:style>
  <w:style w:type="paragraph" w:styleId="902" w:customStyle="1">
    <w:name w:val="标题 21"/>
    <w:basedOn w:val="760"/>
    <w:next w:val="760"/>
    <w:link w:val="901"/>
    <w:uiPriority w:val="0"/>
    <w:qFormat/>
    <w:pPr>
      <w:framePr w:hSpace="180" w:wrap="around" w:vAnchor="text" w:hAnchor="text" w:xAlign="center" w:y="1"/>
      <w:outlineLvl w:val="1"/>
    </w:pPr>
    <w:rPr>
      <w:rFonts w:ascii="宋体" w:hAnsi="宋体" w:eastAsia="宋体" w:cs="宋体"/>
      <w:color w:val="000000"/>
      <w:spacing w:val="16"/>
      <w:szCs w:val="21"/>
    </w:rPr>
  </w:style>
  <w:style w:type="character" w:styleId="903" w:customStyle="1">
    <w:name w:val="标题 1 Char"/>
    <w:link w:val="904"/>
    <w:uiPriority w:val="0"/>
    <w:qFormat/>
    <w:rPr>
      <w:rFonts w:ascii="宋体" w:hAnsi="宋体" w:eastAsia="宋体" w:cs="Times New Roman"/>
      <w:b/>
      <w:sz w:val="44"/>
      <w:szCs w:val="20"/>
      <w:lang w:val="en-US" w:eastAsia="zh-CN" w:bidi="ar-SA"/>
    </w:rPr>
  </w:style>
  <w:style w:type="paragraph" w:styleId="904" w:customStyle="1">
    <w:name w:val="标题 111"/>
    <w:basedOn w:val="760"/>
    <w:next w:val="760"/>
    <w:link w:val="903"/>
    <w:uiPriority w:val="0"/>
    <w:qFormat/>
    <w:pPr>
      <w:jc w:val="center"/>
      <w:keepLines/>
      <w:keepNext/>
      <w:spacing w:before="200" w:after="200" w:line="480" w:lineRule="auto"/>
      <w:outlineLvl w:val="0"/>
    </w:pPr>
    <w:rPr>
      <w:rFonts w:ascii="宋体" w:hAnsi="宋体"/>
      <w:b/>
      <w:sz w:val="44"/>
      <w:szCs w:val="20"/>
    </w:rPr>
  </w:style>
  <w:style w:type="character" w:styleId="905" w:customStyle="1">
    <w:name w:val="标题 3 Char"/>
    <w:link w:val="906"/>
    <w:uiPriority w:val="0"/>
    <w:qFormat/>
    <w:rPr>
      <w:rFonts w:ascii="宋体" w:hAnsi="宋体"/>
      <w:sz w:val="28"/>
      <w:szCs w:val="24"/>
      <w:lang w:val="en-US" w:eastAsia="zh-CN" w:bidi="ar-SA"/>
    </w:rPr>
  </w:style>
  <w:style w:type="paragraph" w:styleId="906" w:customStyle="1">
    <w:name w:val="标题 311"/>
    <w:next w:val="760"/>
    <w:link w:val="905"/>
    <w:uiPriority w:val="0"/>
    <w:qFormat/>
    <w:pPr>
      <w:ind w:right="238"/>
      <w:outlineLvl w:val="2"/>
    </w:pPr>
    <w:rPr>
      <w:rFonts w:hint="default" w:ascii="宋体" w:hAnsi="宋体" w:eastAsia="宋体" w:cs="Times New Roman"/>
      <w:sz w:val="28"/>
      <w:szCs w:val="24"/>
      <w:lang w:val="en-US" w:eastAsia="zh-CN" w:bidi="ar-SA"/>
    </w:rPr>
  </w:style>
  <w:style w:type="character" w:styleId="907" w:customStyle="1">
    <w:name w:val="标题 7 Char"/>
    <w:link w:val="908"/>
    <w:uiPriority w:val="0"/>
    <w:qFormat/>
    <w:rPr>
      <w:b/>
      <w:bCs/>
      <w:sz w:val="24"/>
      <w:szCs w:val="24"/>
    </w:rPr>
  </w:style>
  <w:style w:type="paragraph" w:styleId="908" w:customStyle="1">
    <w:name w:val="标题 711"/>
    <w:basedOn w:val="760"/>
    <w:next w:val="760"/>
    <w:link w:val="907"/>
    <w:uiPriority w:val="0"/>
    <w:qFormat/>
    <w:pPr>
      <w:ind w:left="1296" w:hanging="1296"/>
      <w:keepLines/>
      <w:keepNext/>
      <w:spacing w:before="240" w:after="64" w:line="319" w:lineRule="auto"/>
      <w:tabs>
        <w:tab w:val="left" w:pos="1296" w:leader="none"/>
      </w:tabs>
      <w:outlineLvl w:val="6"/>
    </w:pPr>
    <w:rPr>
      <w:b/>
      <w:bCs/>
      <w:sz w:val="24"/>
    </w:rPr>
  </w:style>
  <w:style w:type="character" w:styleId="909" w:customStyle="1">
    <w:name w:val="标题 8 Char"/>
    <w:link w:val="910"/>
    <w:uiPriority w:val="0"/>
    <w:qFormat/>
    <w:rPr>
      <w:rFonts w:ascii="Arial" w:hAnsi="Arial" w:eastAsia="黑体"/>
      <w:sz w:val="24"/>
      <w:szCs w:val="24"/>
    </w:rPr>
  </w:style>
  <w:style w:type="paragraph" w:styleId="910" w:customStyle="1">
    <w:name w:val="标题 81"/>
    <w:basedOn w:val="760"/>
    <w:next w:val="760"/>
    <w:link w:val="90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11" w:customStyle="1">
    <w:name w:val="标题 4 Char"/>
    <w:link w:val="760"/>
    <w:uiPriority w:val="0"/>
    <w:qFormat/>
    <w:rPr>
      <w:rFonts w:ascii="Cambria" w:hAnsi="Cambria" w:eastAsia="宋体" w:cs="Times New Roman"/>
      <w:b/>
      <w:bCs/>
      <w:sz w:val="28"/>
      <w:szCs w:val="28"/>
      <w:lang w:val="en-US" w:eastAsia="zh-CN" w:bidi="ar-SA"/>
    </w:rPr>
  </w:style>
  <w:style w:type="paragraph" w:styleId="912" w:customStyle="1">
    <w:name w:val="正文文本11"/>
    <w:basedOn w:val="760"/>
    <w:link w:val="913"/>
    <w:uiPriority w:val="0"/>
    <w:qFormat/>
    <w:pPr>
      <w:spacing w:line="400" w:lineRule="exact"/>
    </w:pPr>
    <w:rPr>
      <w:rFonts w:ascii="楷体_GB2312" w:eastAsia="楷体_GB2312"/>
      <w:sz w:val="28"/>
      <w:szCs w:val="20"/>
    </w:rPr>
  </w:style>
  <w:style w:type="character" w:styleId="913" w:customStyle="1">
    <w:name w:val="正文文本 Char"/>
    <w:link w:val="912"/>
    <w:uiPriority w:val="0"/>
    <w:qFormat/>
    <w:rPr>
      <w:rFonts w:ascii="楷体_GB2312" w:eastAsia="楷体_GB2312"/>
      <w:sz w:val="28"/>
    </w:rPr>
  </w:style>
  <w:style w:type="paragraph" w:styleId="914" w:customStyle="1">
    <w:name w:val="列表段落"/>
    <w:basedOn w:val="760"/>
    <w:uiPriority w:val="34"/>
    <w:qFormat/>
    <w:pPr>
      <w:contextualSpacing/>
      <w:ind w:left="720"/>
    </w:pPr>
  </w:style>
  <w:style w:type="paragraph" w:styleId="915" w:customStyle="1">
    <w:name w:val="无间隔"/>
    <w:uiPriority w:val="1"/>
    <w:qFormat/>
    <w:rPr>
      <w:rFonts w:hint="default" w:ascii="Times New Roman" w:hAnsi="Times New Roman" w:eastAsia="宋体" w:cs="Times New Roman"/>
      <w:lang w:val="en-US" w:eastAsia="zh-CN" w:bidi="ar-SA"/>
    </w:rPr>
  </w:style>
  <w:style w:type="paragraph" w:styleId="916" w:customStyle="1">
    <w:name w:val="引用"/>
    <w:basedOn w:val="760"/>
    <w:next w:val="760"/>
    <w:link w:val="917"/>
    <w:uiPriority w:val="29"/>
    <w:qFormat/>
    <w:pPr>
      <w:ind w:left="720" w:right="720"/>
    </w:pPr>
    <w:rPr>
      <w:i/>
    </w:rPr>
  </w:style>
  <w:style w:type="character" w:styleId="917" w:customStyle="1">
    <w:name w:val="引用 字符"/>
    <w:link w:val="916"/>
    <w:uiPriority w:val="29"/>
    <w:qFormat/>
    <w:rPr>
      <w:i/>
    </w:rPr>
  </w:style>
  <w:style w:type="paragraph" w:styleId="918" w:customStyle="1">
    <w:name w:val="明显引用"/>
    <w:basedOn w:val="760"/>
    <w:next w:val="760"/>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table" w:styleId="920" w:customStyle="1">
    <w:name w:val="Table Grid Light"/>
    <w:uiPriority w:val="59"/>
    <w:qFormat/>
    <w:rPr>
      <w:lang w:val="en-US" w:eastAsia="zh-CN" w:bidi="ar-SA"/>
    </w:rPr>
    <w:tblPr/>
  </w:style>
  <w:style w:type="table" w:styleId="921" w:customStyle="1">
    <w:name w:val="无格式表格 11"/>
    <w:uiPriority w:val="59"/>
    <w:qFormat/>
    <w:rPr>
      <w:lang w:val="en-US" w:eastAsia="zh-CN" w:bidi="ar-SA"/>
    </w:rPr>
    <w:tblPr/>
  </w:style>
  <w:style w:type="table" w:styleId="922" w:customStyle="1">
    <w:name w:val="无格式表格 21"/>
    <w:uiPriority w:val="59"/>
    <w:qFormat/>
    <w:rPr>
      <w:lang w:val="en-US" w:eastAsia="zh-CN" w:bidi="ar-SA"/>
    </w:rPr>
    <w:tblPr/>
  </w:style>
  <w:style w:type="table" w:styleId="923" w:customStyle="1">
    <w:name w:val="无格式表格 31"/>
    <w:uiPriority w:val="99"/>
    <w:qFormat/>
    <w:rPr>
      <w:lang w:val="en-US" w:eastAsia="zh-CN" w:bidi="ar-SA"/>
    </w:rPr>
    <w:tblPr/>
  </w:style>
  <w:style w:type="table" w:styleId="924" w:customStyle="1">
    <w:name w:val="无格式表格 41"/>
    <w:uiPriority w:val="99"/>
    <w:qFormat/>
    <w:rPr>
      <w:lang w:val="en-US" w:eastAsia="zh-CN" w:bidi="ar-SA"/>
    </w:rPr>
    <w:tblPr/>
  </w:style>
  <w:style w:type="table" w:styleId="925" w:customStyle="1">
    <w:name w:val="无格式表格 51"/>
    <w:uiPriority w:val="99"/>
    <w:qFormat/>
    <w:rPr>
      <w:lang w:val="en-US" w:eastAsia="zh-CN" w:bidi="ar-SA"/>
    </w:rPr>
    <w:tblPr/>
  </w:style>
  <w:style w:type="table" w:styleId="926" w:customStyle="1">
    <w:name w:val="网格表 1 浅色1"/>
    <w:uiPriority w:val="99"/>
    <w:qFormat/>
    <w:rPr>
      <w:lang w:val="en-US" w:eastAsia="zh-CN" w:bidi="ar-SA"/>
    </w:rPr>
    <w:tblPr/>
  </w:style>
  <w:style w:type="table" w:styleId="927" w:customStyle="1">
    <w:name w:val="Grid Table 1 Light - Accent 1"/>
    <w:uiPriority w:val="99"/>
    <w:qFormat/>
    <w:rPr>
      <w:lang w:val="en-US" w:eastAsia="zh-CN" w:bidi="ar-SA"/>
    </w:rPr>
    <w:tblPr/>
  </w:style>
  <w:style w:type="table" w:styleId="928" w:customStyle="1">
    <w:name w:val="Grid Table 1 Light - Accent 2"/>
    <w:uiPriority w:val="99"/>
    <w:qFormat/>
    <w:rPr>
      <w:lang w:val="en-US" w:eastAsia="zh-CN" w:bidi="ar-SA"/>
    </w:rPr>
    <w:tblPr/>
  </w:style>
  <w:style w:type="table" w:styleId="929" w:customStyle="1">
    <w:name w:val="Grid Table 1 Light - Accent 3"/>
    <w:uiPriority w:val="99"/>
    <w:qFormat/>
    <w:rPr>
      <w:lang w:val="en-US" w:eastAsia="zh-CN" w:bidi="ar-SA"/>
    </w:rPr>
    <w:tblPr/>
  </w:style>
  <w:style w:type="table" w:styleId="930" w:customStyle="1">
    <w:name w:val="Grid Table 1 Light - Accent 4"/>
    <w:uiPriority w:val="99"/>
    <w:qFormat/>
    <w:rPr>
      <w:lang w:val="en-US" w:eastAsia="zh-CN" w:bidi="ar-SA"/>
    </w:rPr>
    <w:tblPr/>
  </w:style>
  <w:style w:type="table" w:styleId="931" w:customStyle="1">
    <w:name w:val="Grid Table 1 Light - Accent 5"/>
    <w:uiPriority w:val="99"/>
    <w:qFormat/>
    <w:rPr>
      <w:lang w:val="en-US" w:eastAsia="zh-CN" w:bidi="ar-SA"/>
    </w:rPr>
    <w:tblPr/>
  </w:style>
  <w:style w:type="table" w:styleId="932" w:customStyle="1">
    <w:name w:val="Grid Table 1 Light - Accent 6"/>
    <w:uiPriority w:val="99"/>
    <w:qFormat/>
    <w:rPr>
      <w:lang w:val="en-US" w:eastAsia="zh-CN" w:bidi="ar-SA"/>
    </w:rPr>
    <w:tblPr/>
  </w:style>
  <w:style w:type="table" w:styleId="933" w:customStyle="1">
    <w:name w:val="网格表 21"/>
    <w:uiPriority w:val="99"/>
    <w:qFormat/>
    <w:rPr>
      <w:lang w:val="en-US" w:eastAsia="zh-CN" w:bidi="ar-SA"/>
    </w:rPr>
    <w:tblPr/>
  </w:style>
  <w:style w:type="table" w:styleId="934" w:customStyle="1">
    <w:name w:val="Grid Table 2 - Accent 1"/>
    <w:uiPriority w:val="99"/>
    <w:qFormat/>
    <w:rPr>
      <w:lang w:val="en-US" w:eastAsia="zh-CN" w:bidi="ar-SA"/>
    </w:rPr>
    <w:tblPr/>
  </w:style>
  <w:style w:type="table" w:styleId="935" w:customStyle="1">
    <w:name w:val="Grid Table 2 - Accent 2"/>
    <w:uiPriority w:val="99"/>
    <w:qFormat/>
    <w:rPr>
      <w:lang w:val="en-US" w:eastAsia="zh-CN" w:bidi="ar-SA"/>
    </w:rPr>
    <w:tblPr/>
  </w:style>
  <w:style w:type="table" w:styleId="936" w:customStyle="1">
    <w:name w:val="Grid Table 2 - Accent 3"/>
    <w:uiPriority w:val="99"/>
    <w:qFormat/>
    <w:rPr>
      <w:lang w:val="en-US" w:eastAsia="zh-CN" w:bidi="ar-SA"/>
    </w:rPr>
    <w:tblPr/>
  </w:style>
  <w:style w:type="table" w:styleId="937" w:customStyle="1">
    <w:name w:val="Grid Table 2 - Accent 4"/>
    <w:uiPriority w:val="99"/>
    <w:qFormat/>
    <w:rPr>
      <w:lang w:val="en-US" w:eastAsia="zh-CN" w:bidi="ar-SA"/>
    </w:rPr>
    <w:tblPr/>
  </w:style>
  <w:style w:type="table" w:styleId="938" w:customStyle="1">
    <w:name w:val="Grid Table 2 - Accent 5"/>
    <w:uiPriority w:val="99"/>
    <w:qFormat/>
    <w:rPr>
      <w:lang w:val="en-US" w:eastAsia="zh-CN" w:bidi="ar-SA"/>
    </w:rPr>
    <w:tblPr/>
  </w:style>
  <w:style w:type="table" w:styleId="939" w:customStyle="1">
    <w:name w:val="Grid Table 2 - Accent 6"/>
    <w:uiPriority w:val="99"/>
    <w:qFormat/>
    <w:rPr>
      <w:lang w:val="en-US" w:eastAsia="zh-CN" w:bidi="ar-SA"/>
    </w:rPr>
    <w:tblPr/>
  </w:style>
  <w:style w:type="table" w:styleId="940" w:customStyle="1">
    <w:name w:val="网格表 31"/>
    <w:uiPriority w:val="99"/>
    <w:qFormat/>
    <w:rPr>
      <w:lang w:val="en-US" w:eastAsia="zh-CN" w:bidi="ar-SA"/>
    </w:rPr>
    <w:tblPr/>
  </w:style>
  <w:style w:type="table" w:styleId="941" w:customStyle="1">
    <w:name w:val="Grid Table 3 - Accent 1"/>
    <w:uiPriority w:val="99"/>
    <w:qFormat/>
    <w:rPr>
      <w:lang w:val="en-US" w:eastAsia="zh-CN" w:bidi="ar-SA"/>
    </w:rPr>
    <w:tblPr/>
  </w:style>
  <w:style w:type="table" w:styleId="942" w:customStyle="1">
    <w:name w:val="Grid Table 3 - Accent 2"/>
    <w:uiPriority w:val="99"/>
    <w:qFormat/>
    <w:rPr>
      <w:lang w:val="en-US" w:eastAsia="zh-CN" w:bidi="ar-SA"/>
    </w:rPr>
    <w:tblPr/>
  </w:style>
  <w:style w:type="table" w:styleId="943" w:customStyle="1">
    <w:name w:val="Grid Table 3 - Accent 3"/>
    <w:uiPriority w:val="99"/>
    <w:qFormat/>
    <w:rPr>
      <w:lang w:val="en-US" w:eastAsia="zh-CN" w:bidi="ar-SA"/>
    </w:rPr>
    <w:tblPr/>
  </w:style>
  <w:style w:type="table" w:styleId="944" w:customStyle="1">
    <w:name w:val="Grid Table 3 - Accent 4"/>
    <w:uiPriority w:val="99"/>
    <w:qFormat/>
    <w:rPr>
      <w:lang w:val="en-US" w:eastAsia="zh-CN" w:bidi="ar-SA"/>
    </w:rPr>
    <w:tblPr/>
  </w:style>
  <w:style w:type="table" w:styleId="945" w:customStyle="1">
    <w:name w:val="Grid Table 3 - Accent 5"/>
    <w:uiPriority w:val="99"/>
    <w:qFormat/>
    <w:rPr>
      <w:lang w:val="en-US" w:eastAsia="zh-CN" w:bidi="ar-SA"/>
    </w:rPr>
    <w:tblPr/>
  </w:style>
  <w:style w:type="table" w:styleId="946" w:customStyle="1">
    <w:name w:val="Grid Table 3 - Accent 6"/>
    <w:uiPriority w:val="99"/>
    <w:qFormat/>
    <w:rPr>
      <w:lang w:val="en-US" w:eastAsia="zh-CN" w:bidi="ar-SA"/>
    </w:rPr>
    <w:tblPr/>
  </w:style>
  <w:style w:type="table" w:styleId="947" w:customStyle="1">
    <w:name w:val="网格表 41"/>
    <w:uiPriority w:val="59"/>
    <w:qFormat/>
    <w:rPr>
      <w:lang w:val="en-US" w:eastAsia="zh-CN" w:bidi="ar-SA"/>
    </w:rPr>
    <w:tblPr/>
  </w:style>
  <w:style w:type="table" w:styleId="948" w:customStyle="1">
    <w:name w:val="Grid Table 4 - Accent 1"/>
    <w:uiPriority w:val="59"/>
    <w:qFormat/>
    <w:rPr>
      <w:lang w:val="en-US" w:eastAsia="zh-CN" w:bidi="ar-SA"/>
    </w:rPr>
    <w:tblPr/>
  </w:style>
  <w:style w:type="table" w:styleId="949" w:customStyle="1">
    <w:name w:val="Grid Table 4 - Accent 2"/>
    <w:uiPriority w:val="59"/>
    <w:qFormat/>
    <w:rPr>
      <w:lang w:val="en-US" w:eastAsia="zh-CN" w:bidi="ar-SA"/>
    </w:rPr>
    <w:tblPr/>
  </w:style>
  <w:style w:type="table" w:styleId="950" w:customStyle="1">
    <w:name w:val="Grid Table 4 - Accent 3"/>
    <w:uiPriority w:val="59"/>
    <w:qFormat/>
    <w:rPr>
      <w:lang w:val="en-US" w:eastAsia="zh-CN" w:bidi="ar-SA"/>
    </w:rPr>
    <w:tblPr/>
  </w:style>
  <w:style w:type="table" w:styleId="951" w:customStyle="1">
    <w:name w:val="Grid Table 4 - Accent 4"/>
    <w:uiPriority w:val="59"/>
    <w:qFormat/>
    <w:rPr>
      <w:lang w:val="en-US" w:eastAsia="zh-CN" w:bidi="ar-SA"/>
    </w:rPr>
    <w:tblPr/>
  </w:style>
  <w:style w:type="table" w:styleId="952" w:customStyle="1">
    <w:name w:val="Grid Table 4 - Accent 5"/>
    <w:uiPriority w:val="59"/>
    <w:qFormat/>
    <w:rPr>
      <w:lang w:val="en-US" w:eastAsia="zh-CN" w:bidi="ar-SA"/>
    </w:rPr>
    <w:tblPr/>
  </w:style>
  <w:style w:type="table" w:styleId="953" w:customStyle="1">
    <w:name w:val="Grid Table 4 - Accent 6"/>
    <w:uiPriority w:val="59"/>
    <w:qFormat/>
    <w:rPr>
      <w:lang w:val="en-US" w:eastAsia="zh-CN" w:bidi="ar-SA"/>
    </w:rPr>
    <w:tblPr/>
  </w:style>
  <w:style w:type="table" w:styleId="954" w:customStyle="1">
    <w:name w:val="网格表 5 深色1"/>
    <w:uiPriority w:val="99"/>
    <w:qFormat/>
    <w:rPr>
      <w:lang w:val="en-US" w:eastAsia="zh-CN" w:bidi="ar-SA"/>
    </w:rPr>
    <w:tblPr/>
  </w:style>
  <w:style w:type="table" w:styleId="955" w:customStyle="1">
    <w:name w:val="Grid Table 5 Dark- Accent 1"/>
    <w:uiPriority w:val="99"/>
    <w:qFormat/>
    <w:rPr>
      <w:lang w:val="en-US" w:eastAsia="zh-CN" w:bidi="ar-SA"/>
    </w:rPr>
    <w:tblPr/>
  </w:style>
  <w:style w:type="table" w:styleId="956" w:customStyle="1">
    <w:name w:val="Grid Table 5 Dark - Accent 2"/>
    <w:uiPriority w:val="99"/>
    <w:qFormat/>
    <w:rPr>
      <w:lang w:val="en-US" w:eastAsia="zh-CN" w:bidi="ar-SA"/>
    </w:rPr>
    <w:tblPr/>
  </w:style>
  <w:style w:type="table" w:styleId="957" w:customStyle="1">
    <w:name w:val="Grid Table 5 Dark - Accent 3"/>
    <w:uiPriority w:val="99"/>
    <w:qFormat/>
    <w:rPr>
      <w:lang w:val="en-US" w:eastAsia="zh-CN" w:bidi="ar-SA"/>
    </w:rPr>
    <w:tblPr/>
  </w:style>
  <w:style w:type="table" w:styleId="958" w:customStyle="1">
    <w:name w:val="Grid Table 5 Dark- Accent 4"/>
    <w:uiPriority w:val="99"/>
    <w:qFormat/>
    <w:rPr>
      <w:lang w:val="en-US" w:eastAsia="zh-CN" w:bidi="ar-SA"/>
    </w:rPr>
    <w:tblPr/>
  </w:style>
  <w:style w:type="table" w:styleId="959" w:customStyle="1">
    <w:name w:val="Grid Table 5 Dark - Accent 5"/>
    <w:uiPriority w:val="99"/>
    <w:qFormat/>
    <w:rPr>
      <w:lang w:val="en-US" w:eastAsia="zh-CN" w:bidi="ar-SA"/>
    </w:rPr>
    <w:tblPr/>
  </w:style>
  <w:style w:type="table" w:styleId="960" w:customStyle="1">
    <w:name w:val="Grid Table 5 Dark - Accent 6"/>
    <w:uiPriority w:val="99"/>
    <w:qFormat/>
    <w:rPr>
      <w:lang w:val="en-US" w:eastAsia="zh-CN" w:bidi="ar-SA"/>
    </w:rPr>
    <w:tblPr/>
  </w:style>
  <w:style w:type="table" w:styleId="961" w:customStyle="1">
    <w:name w:val="网格表 6 彩色1"/>
    <w:uiPriority w:val="99"/>
    <w:qFormat/>
    <w:rPr>
      <w:lang w:val="en-US" w:eastAsia="zh-CN" w:bidi="ar-SA"/>
    </w:rPr>
    <w:tblPr/>
  </w:style>
  <w:style w:type="table" w:styleId="962" w:customStyle="1">
    <w:name w:val="Grid Table 6 Colorful - Accent 1"/>
    <w:uiPriority w:val="99"/>
    <w:qFormat/>
    <w:rPr>
      <w:lang w:val="en-US" w:eastAsia="zh-CN" w:bidi="ar-SA"/>
    </w:rPr>
    <w:tblPr/>
  </w:style>
  <w:style w:type="table" w:styleId="963" w:customStyle="1">
    <w:name w:val="Grid Table 6 Colorful - Accent 2"/>
    <w:uiPriority w:val="99"/>
    <w:qFormat/>
    <w:rPr>
      <w:lang w:val="en-US" w:eastAsia="zh-CN" w:bidi="ar-SA"/>
    </w:rPr>
    <w:tblPr/>
  </w:style>
  <w:style w:type="table" w:styleId="964" w:customStyle="1">
    <w:name w:val="Grid Table 6 Colorful - Accent 3"/>
    <w:uiPriority w:val="99"/>
    <w:qFormat/>
    <w:rPr>
      <w:lang w:val="en-US" w:eastAsia="zh-CN" w:bidi="ar-SA"/>
    </w:rPr>
    <w:tblPr/>
  </w:style>
  <w:style w:type="table" w:styleId="965" w:customStyle="1">
    <w:name w:val="Grid Table 6 Colorful - Accent 4"/>
    <w:uiPriority w:val="99"/>
    <w:qFormat/>
    <w:rPr>
      <w:lang w:val="en-US" w:eastAsia="zh-CN" w:bidi="ar-SA"/>
    </w:rPr>
    <w:tblPr/>
  </w:style>
  <w:style w:type="table" w:styleId="966" w:customStyle="1">
    <w:name w:val="Grid Table 6 Colorful - Accent 5"/>
    <w:uiPriority w:val="99"/>
    <w:qFormat/>
    <w:rPr>
      <w:lang w:val="en-US" w:eastAsia="zh-CN" w:bidi="ar-SA"/>
    </w:rPr>
    <w:tblPr/>
  </w:style>
  <w:style w:type="table" w:styleId="967" w:customStyle="1">
    <w:name w:val="Grid Table 6 Colorful - Accent 6"/>
    <w:uiPriority w:val="99"/>
    <w:qFormat/>
    <w:rPr>
      <w:lang w:val="en-US" w:eastAsia="zh-CN" w:bidi="ar-SA"/>
    </w:rPr>
    <w:tblPr/>
  </w:style>
  <w:style w:type="table" w:styleId="968" w:customStyle="1">
    <w:name w:val="网格表 7 彩色1"/>
    <w:uiPriority w:val="99"/>
    <w:qFormat/>
    <w:rPr>
      <w:lang w:val="en-US" w:eastAsia="zh-CN" w:bidi="ar-SA"/>
    </w:rPr>
    <w:tblPr/>
  </w:style>
  <w:style w:type="table" w:styleId="969" w:customStyle="1">
    <w:name w:val="Grid Table 7 Colorful - Accent 1"/>
    <w:uiPriority w:val="99"/>
    <w:qFormat/>
    <w:rPr>
      <w:lang w:val="en-US" w:eastAsia="zh-CN" w:bidi="ar-SA"/>
    </w:rPr>
    <w:tblPr/>
  </w:style>
  <w:style w:type="table" w:styleId="970" w:customStyle="1">
    <w:name w:val="Grid Table 7 Colorful - Accent 2"/>
    <w:uiPriority w:val="99"/>
    <w:qFormat/>
    <w:rPr>
      <w:lang w:val="en-US" w:eastAsia="zh-CN" w:bidi="ar-SA"/>
    </w:rPr>
    <w:tblPr/>
  </w:style>
  <w:style w:type="table" w:styleId="971" w:customStyle="1">
    <w:name w:val="Grid Table 7 Colorful - Accent 3"/>
    <w:uiPriority w:val="99"/>
    <w:qFormat/>
    <w:rPr>
      <w:lang w:val="en-US" w:eastAsia="zh-CN" w:bidi="ar-SA"/>
    </w:rPr>
    <w:tblPr/>
  </w:style>
  <w:style w:type="table" w:styleId="972" w:customStyle="1">
    <w:name w:val="Grid Table 7 Colorful - Accent 4"/>
    <w:uiPriority w:val="99"/>
    <w:qFormat/>
    <w:rPr>
      <w:lang w:val="en-US" w:eastAsia="zh-CN" w:bidi="ar-SA"/>
    </w:rPr>
    <w:tblPr/>
  </w:style>
  <w:style w:type="table" w:styleId="973" w:customStyle="1">
    <w:name w:val="Grid Table 7 Colorful - Accent 5"/>
    <w:uiPriority w:val="99"/>
    <w:qFormat/>
    <w:rPr>
      <w:lang w:val="en-US" w:eastAsia="zh-CN" w:bidi="ar-SA"/>
    </w:rPr>
    <w:tblPr/>
  </w:style>
  <w:style w:type="table" w:styleId="974" w:customStyle="1">
    <w:name w:val="Grid Table 7 Colorful - Accent 6"/>
    <w:uiPriority w:val="99"/>
    <w:qFormat/>
    <w:rPr>
      <w:lang w:val="en-US" w:eastAsia="zh-CN" w:bidi="ar-SA"/>
    </w:rPr>
    <w:tblPr/>
  </w:style>
  <w:style w:type="table" w:styleId="975" w:customStyle="1">
    <w:name w:val="清单表 1 浅色1"/>
    <w:uiPriority w:val="99"/>
    <w:qFormat/>
    <w:rPr>
      <w:lang w:val="en-US" w:eastAsia="zh-CN" w:bidi="ar-SA"/>
    </w:rPr>
    <w:tblPr/>
  </w:style>
  <w:style w:type="table" w:styleId="976" w:customStyle="1">
    <w:name w:val="List Table 1 Light - Accent 1"/>
    <w:uiPriority w:val="99"/>
    <w:qFormat/>
    <w:rPr>
      <w:lang w:val="en-US" w:eastAsia="zh-CN" w:bidi="ar-SA"/>
    </w:rPr>
    <w:tblPr/>
  </w:style>
  <w:style w:type="table" w:styleId="977" w:customStyle="1">
    <w:name w:val="List Table 1 Light - Accent 2"/>
    <w:uiPriority w:val="99"/>
    <w:qFormat/>
    <w:rPr>
      <w:lang w:val="en-US" w:eastAsia="zh-CN" w:bidi="ar-SA"/>
    </w:rPr>
    <w:tblPr/>
  </w:style>
  <w:style w:type="table" w:styleId="978" w:customStyle="1">
    <w:name w:val="List Table 1 Light - Accent 3"/>
    <w:uiPriority w:val="99"/>
    <w:qFormat/>
    <w:rPr>
      <w:lang w:val="en-US" w:eastAsia="zh-CN" w:bidi="ar-SA"/>
    </w:rPr>
    <w:tblPr/>
  </w:style>
  <w:style w:type="table" w:styleId="979" w:customStyle="1">
    <w:name w:val="List Table 1 Light - Accent 4"/>
    <w:uiPriority w:val="99"/>
    <w:qFormat/>
    <w:rPr>
      <w:lang w:val="en-US" w:eastAsia="zh-CN" w:bidi="ar-SA"/>
    </w:rPr>
    <w:tblPr/>
  </w:style>
  <w:style w:type="table" w:styleId="980" w:customStyle="1">
    <w:name w:val="List Table 1 Light - Accent 5"/>
    <w:uiPriority w:val="99"/>
    <w:qFormat/>
    <w:rPr>
      <w:lang w:val="en-US" w:eastAsia="zh-CN" w:bidi="ar-SA"/>
    </w:rPr>
    <w:tblPr/>
  </w:style>
  <w:style w:type="table" w:styleId="981" w:customStyle="1">
    <w:name w:val="List Table 1 Light - Accent 6"/>
    <w:uiPriority w:val="99"/>
    <w:qFormat/>
    <w:rPr>
      <w:lang w:val="en-US" w:eastAsia="zh-CN" w:bidi="ar-SA"/>
    </w:rPr>
    <w:tblPr/>
  </w:style>
  <w:style w:type="table" w:styleId="982" w:customStyle="1">
    <w:name w:val="清单表 21"/>
    <w:uiPriority w:val="99"/>
    <w:qFormat/>
    <w:rPr>
      <w:lang w:val="en-US" w:eastAsia="zh-CN" w:bidi="ar-SA"/>
    </w:rPr>
    <w:tblPr/>
  </w:style>
  <w:style w:type="table" w:styleId="983" w:customStyle="1">
    <w:name w:val="List Table 2 - Accent 1"/>
    <w:uiPriority w:val="99"/>
    <w:qFormat/>
    <w:rPr>
      <w:lang w:val="en-US" w:eastAsia="zh-CN" w:bidi="ar-SA"/>
    </w:rPr>
    <w:tblPr/>
  </w:style>
  <w:style w:type="table" w:styleId="984" w:customStyle="1">
    <w:name w:val="List Table 2 - Accent 2"/>
    <w:uiPriority w:val="99"/>
    <w:qFormat/>
    <w:rPr>
      <w:lang w:val="en-US" w:eastAsia="zh-CN" w:bidi="ar-SA"/>
    </w:rPr>
    <w:tblPr/>
  </w:style>
  <w:style w:type="table" w:styleId="985" w:customStyle="1">
    <w:name w:val="List Table 2 - Accent 3"/>
    <w:uiPriority w:val="99"/>
    <w:qFormat/>
    <w:rPr>
      <w:lang w:val="en-US" w:eastAsia="zh-CN" w:bidi="ar-SA"/>
    </w:rPr>
    <w:tblPr/>
  </w:style>
  <w:style w:type="table" w:styleId="986" w:customStyle="1">
    <w:name w:val="List Table 2 - Accent 4"/>
    <w:uiPriority w:val="99"/>
    <w:qFormat/>
    <w:rPr>
      <w:lang w:val="en-US" w:eastAsia="zh-CN" w:bidi="ar-SA"/>
    </w:rPr>
    <w:tblPr/>
  </w:style>
  <w:style w:type="table" w:styleId="987" w:customStyle="1">
    <w:name w:val="List Table 2 - Accent 5"/>
    <w:uiPriority w:val="99"/>
    <w:qFormat/>
    <w:rPr>
      <w:lang w:val="en-US" w:eastAsia="zh-CN" w:bidi="ar-SA"/>
    </w:rPr>
    <w:tblPr/>
  </w:style>
  <w:style w:type="table" w:styleId="988" w:customStyle="1">
    <w:name w:val="List Table 2 - Accent 6"/>
    <w:uiPriority w:val="99"/>
    <w:qFormat/>
    <w:rPr>
      <w:lang w:val="en-US" w:eastAsia="zh-CN" w:bidi="ar-SA"/>
    </w:rPr>
    <w:tblPr/>
  </w:style>
  <w:style w:type="table" w:styleId="989" w:customStyle="1">
    <w:name w:val="清单表 31"/>
    <w:uiPriority w:val="99"/>
    <w:qFormat/>
    <w:rPr>
      <w:lang w:val="en-US" w:eastAsia="zh-CN" w:bidi="ar-SA"/>
    </w:rPr>
    <w:tblPr/>
  </w:style>
  <w:style w:type="table" w:styleId="990" w:customStyle="1">
    <w:name w:val="List Table 3 - Accent 1"/>
    <w:uiPriority w:val="99"/>
    <w:qFormat/>
    <w:rPr>
      <w:lang w:val="en-US" w:eastAsia="zh-CN" w:bidi="ar-SA"/>
    </w:rPr>
    <w:tblPr/>
  </w:style>
  <w:style w:type="table" w:styleId="991" w:customStyle="1">
    <w:name w:val="List Table 3 - Accent 2"/>
    <w:uiPriority w:val="99"/>
    <w:qFormat/>
    <w:rPr>
      <w:lang w:val="en-US" w:eastAsia="zh-CN" w:bidi="ar-SA"/>
    </w:rPr>
    <w:tblPr/>
  </w:style>
  <w:style w:type="table" w:styleId="992" w:customStyle="1">
    <w:name w:val="List Table 3 - Accent 3"/>
    <w:uiPriority w:val="99"/>
    <w:qFormat/>
    <w:rPr>
      <w:lang w:val="en-US" w:eastAsia="zh-CN" w:bidi="ar-SA"/>
    </w:rPr>
    <w:tblPr/>
  </w:style>
  <w:style w:type="table" w:styleId="993" w:customStyle="1">
    <w:name w:val="List Table 3 - Accent 4"/>
    <w:uiPriority w:val="99"/>
    <w:qFormat/>
    <w:rPr>
      <w:lang w:val="en-US" w:eastAsia="zh-CN" w:bidi="ar-SA"/>
    </w:rPr>
    <w:tblPr/>
  </w:style>
  <w:style w:type="table" w:styleId="994" w:customStyle="1">
    <w:name w:val="List Table 3 - Accent 5"/>
    <w:uiPriority w:val="99"/>
    <w:qFormat/>
    <w:rPr>
      <w:lang w:val="en-US" w:eastAsia="zh-CN" w:bidi="ar-SA"/>
    </w:rPr>
    <w:tblPr/>
  </w:style>
  <w:style w:type="table" w:styleId="995" w:customStyle="1">
    <w:name w:val="List Table 3 - Accent 6"/>
    <w:uiPriority w:val="99"/>
    <w:qFormat/>
    <w:rPr>
      <w:lang w:val="en-US" w:eastAsia="zh-CN" w:bidi="ar-SA"/>
    </w:rPr>
    <w:tblPr/>
  </w:style>
  <w:style w:type="table" w:styleId="996" w:customStyle="1">
    <w:name w:val="清单表 41"/>
    <w:uiPriority w:val="99"/>
    <w:qFormat/>
    <w:rPr>
      <w:lang w:val="en-US" w:eastAsia="zh-CN" w:bidi="ar-SA"/>
    </w:rPr>
    <w:tblPr/>
  </w:style>
  <w:style w:type="table" w:styleId="997" w:customStyle="1">
    <w:name w:val="List Table 4 - Accent 1"/>
    <w:uiPriority w:val="99"/>
    <w:qFormat/>
    <w:rPr>
      <w:lang w:val="en-US" w:eastAsia="zh-CN" w:bidi="ar-SA"/>
    </w:rPr>
    <w:tblPr/>
  </w:style>
  <w:style w:type="table" w:styleId="998" w:customStyle="1">
    <w:name w:val="List Table 4 - Accent 2"/>
    <w:uiPriority w:val="99"/>
    <w:qFormat/>
    <w:rPr>
      <w:lang w:val="en-US" w:eastAsia="zh-CN" w:bidi="ar-SA"/>
    </w:rPr>
    <w:tblPr/>
  </w:style>
  <w:style w:type="table" w:styleId="999" w:customStyle="1">
    <w:name w:val="List Table 4 - Accent 3"/>
    <w:uiPriority w:val="99"/>
    <w:qFormat/>
    <w:rPr>
      <w:lang w:val="en-US" w:eastAsia="zh-CN" w:bidi="ar-SA"/>
    </w:rPr>
    <w:tblPr/>
  </w:style>
  <w:style w:type="table" w:styleId="1000" w:customStyle="1">
    <w:name w:val="List Table 4 - Accent 4"/>
    <w:uiPriority w:val="99"/>
    <w:qFormat/>
    <w:rPr>
      <w:lang w:val="en-US" w:eastAsia="zh-CN" w:bidi="ar-SA"/>
    </w:rPr>
    <w:tblPr/>
  </w:style>
  <w:style w:type="table" w:styleId="1001" w:customStyle="1">
    <w:name w:val="List Table 4 - Accent 5"/>
    <w:uiPriority w:val="99"/>
    <w:qFormat/>
    <w:rPr>
      <w:lang w:val="en-US" w:eastAsia="zh-CN" w:bidi="ar-SA"/>
    </w:rPr>
    <w:tblPr/>
  </w:style>
  <w:style w:type="table" w:styleId="1002" w:customStyle="1">
    <w:name w:val="List Table 4 - Accent 6"/>
    <w:uiPriority w:val="99"/>
    <w:qFormat/>
    <w:rPr>
      <w:lang w:val="en-US" w:eastAsia="zh-CN" w:bidi="ar-SA"/>
    </w:rPr>
    <w:tblPr/>
  </w:style>
  <w:style w:type="table" w:styleId="1003" w:customStyle="1">
    <w:name w:val="清单表 5 深色1"/>
    <w:uiPriority w:val="99"/>
    <w:qFormat/>
    <w:rPr>
      <w:lang w:val="en-US" w:eastAsia="zh-CN" w:bidi="ar-SA"/>
    </w:rPr>
    <w:tblPr/>
  </w:style>
  <w:style w:type="table" w:styleId="1004" w:customStyle="1">
    <w:name w:val="List Table 5 Dark - Accent 1"/>
    <w:uiPriority w:val="99"/>
    <w:qFormat/>
    <w:rPr>
      <w:lang w:val="en-US" w:eastAsia="zh-CN" w:bidi="ar-SA"/>
    </w:rPr>
    <w:tblPr/>
  </w:style>
  <w:style w:type="table" w:styleId="1005" w:customStyle="1">
    <w:name w:val="List Table 5 Dark - Accent 2"/>
    <w:uiPriority w:val="99"/>
    <w:qFormat/>
    <w:rPr>
      <w:lang w:val="en-US" w:eastAsia="zh-CN" w:bidi="ar-SA"/>
    </w:rPr>
    <w:tblPr/>
  </w:style>
  <w:style w:type="table" w:styleId="1006" w:customStyle="1">
    <w:name w:val="List Table 5 Dark - Accent 3"/>
    <w:uiPriority w:val="99"/>
    <w:qFormat/>
    <w:rPr>
      <w:lang w:val="en-US" w:eastAsia="zh-CN" w:bidi="ar-SA"/>
    </w:rPr>
    <w:tblPr/>
  </w:style>
  <w:style w:type="table" w:styleId="1007" w:customStyle="1">
    <w:name w:val="List Table 5 Dark - Accent 4"/>
    <w:uiPriority w:val="99"/>
    <w:qFormat/>
    <w:rPr>
      <w:lang w:val="en-US" w:eastAsia="zh-CN" w:bidi="ar-SA"/>
    </w:rPr>
    <w:tblPr/>
  </w:style>
  <w:style w:type="table" w:styleId="1008" w:customStyle="1">
    <w:name w:val="List Table 5 Dark - Accent 5"/>
    <w:uiPriority w:val="99"/>
    <w:qFormat/>
    <w:rPr>
      <w:lang w:val="en-US" w:eastAsia="zh-CN" w:bidi="ar-SA"/>
    </w:rPr>
    <w:tblPr/>
  </w:style>
  <w:style w:type="table" w:styleId="1009" w:customStyle="1">
    <w:name w:val="List Table 5 Dark - Accent 6"/>
    <w:uiPriority w:val="99"/>
    <w:qFormat/>
    <w:rPr>
      <w:lang w:val="en-US" w:eastAsia="zh-CN" w:bidi="ar-SA"/>
    </w:rPr>
    <w:tblPr/>
  </w:style>
  <w:style w:type="table" w:styleId="1010" w:customStyle="1">
    <w:name w:val="清单表 6 彩色1"/>
    <w:uiPriority w:val="99"/>
    <w:qFormat/>
    <w:rPr>
      <w:lang w:val="en-US" w:eastAsia="zh-CN" w:bidi="ar-SA"/>
    </w:rPr>
    <w:tblPr/>
  </w:style>
  <w:style w:type="table" w:styleId="1011" w:customStyle="1">
    <w:name w:val="List Table 6 Colorful - Accent 1"/>
    <w:uiPriority w:val="99"/>
    <w:qFormat/>
    <w:rPr>
      <w:lang w:val="en-US" w:eastAsia="zh-CN" w:bidi="ar-SA"/>
    </w:rPr>
    <w:tblPr/>
  </w:style>
  <w:style w:type="table" w:styleId="1012" w:customStyle="1">
    <w:name w:val="List Table 6 Colorful - Accent 2"/>
    <w:uiPriority w:val="99"/>
    <w:qFormat/>
    <w:rPr>
      <w:lang w:val="en-US" w:eastAsia="zh-CN" w:bidi="ar-SA"/>
    </w:rPr>
    <w:tblPr/>
  </w:style>
  <w:style w:type="table" w:styleId="1013" w:customStyle="1">
    <w:name w:val="List Table 6 Colorful - Accent 3"/>
    <w:uiPriority w:val="99"/>
    <w:qFormat/>
    <w:rPr>
      <w:lang w:val="en-US" w:eastAsia="zh-CN" w:bidi="ar-SA"/>
    </w:rPr>
    <w:tblPr/>
  </w:style>
  <w:style w:type="table" w:styleId="1014" w:customStyle="1">
    <w:name w:val="List Table 6 Colorful - Accent 4"/>
    <w:uiPriority w:val="99"/>
    <w:qFormat/>
    <w:rPr>
      <w:lang w:val="en-US" w:eastAsia="zh-CN" w:bidi="ar-SA"/>
    </w:rPr>
    <w:tblPr/>
  </w:style>
  <w:style w:type="table" w:styleId="1015" w:customStyle="1">
    <w:name w:val="List Table 6 Colorful - Accent 5"/>
    <w:uiPriority w:val="99"/>
    <w:qFormat/>
    <w:rPr>
      <w:lang w:val="en-US" w:eastAsia="zh-CN" w:bidi="ar-SA"/>
    </w:rPr>
    <w:tblPr/>
  </w:style>
  <w:style w:type="table" w:styleId="1016" w:customStyle="1">
    <w:name w:val="List Table 6 Colorful - Accent 6"/>
    <w:uiPriority w:val="99"/>
    <w:qFormat/>
    <w:rPr>
      <w:lang w:val="en-US" w:eastAsia="zh-CN" w:bidi="ar-SA"/>
    </w:rPr>
    <w:tblPr/>
  </w:style>
  <w:style w:type="table" w:styleId="1017" w:customStyle="1">
    <w:name w:val="清单表 7 彩色1"/>
    <w:uiPriority w:val="99"/>
    <w:qFormat/>
    <w:rPr>
      <w:lang w:val="en-US" w:eastAsia="zh-CN" w:bidi="ar-SA"/>
    </w:rPr>
    <w:tblPr/>
  </w:style>
  <w:style w:type="table" w:styleId="1018" w:customStyle="1">
    <w:name w:val="List Table 7 Colorful - Accent 1"/>
    <w:uiPriority w:val="99"/>
    <w:qFormat/>
    <w:rPr>
      <w:lang w:val="en-US" w:eastAsia="zh-CN" w:bidi="ar-SA"/>
    </w:rPr>
    <w:tblPr/>
  </w:style>
  <w:style w:type="table" w:styleId="1019" w:customStyle="1">
    <w:name w:val="List Table 7 Colorful - Accent 2"/>
    <w:uiPriority w:val="99"/>
    <w:qFormat/>
    <w:rPr>
      <w:lang w:val="en-US" w:eastAsia="zh-CN" w:bidi="ar-SA"/>
    </w:rPr>
    <w:tblPr/>
  </w:style>
  <w:style w:type="table" w:styleId="1020" w:customStyle="1">
    <w:name w:val="List Table 7 Colorful - Accent 3"/>
    <w:uiPriority w:val="99"/>
    <w:qFormat/>
    <w:rPr>
      <w:lang w:val="en-US" w:eastAsia="zh-CN" w:bidi="ar-SA"/>
    </w:rPr>
    <w:tblPr/>
  </w:style>
  <w:style w:type="table" w:styleId="1021" w:customStyle="1">
    <w:name w:val="List Table 7 Colorful - Accent 4"/>
    <w:uiPriority w:val="99"/>
    <w:qFormat/>
    <w:rPr>
      <w:lang w:val="en-US" w:eastAsia="zh-CN" w:bidi="ar-SA"/>
    </w:rPr>
    <w:tblPr/>
  </w:style>
  <w:style w:type="table" w:styleId="1022" w:customStyle="1">
    <w:name w:val="List Table 7 Colorful - Accent 5"/>
    <w:uiPriority w:val="99"/>
    <w:qFormat/>
    <w:rPr>
      <w:lang w:val="en-US" w:eastAsia="zh-CN" w:bidi="ar-SA"/>
    </w:rPr>
    <w:tblPr/>
  </w:style>
  <w:style w:type="table" w:styleId="1023" w:customStyle="1">
    <w:name w:val="List Table 7 Colorful - Accent 6"/>
    <w:uiPriority w:val="99"/>
    <w:qFormat/>
    <w:rPr>
      <w:lang w:val="en-US" w:eastAsia="zh-CN" w:bidi="ar-SA"/>
    </w:rPr>
    <w:tblPr/>
  </w:style>
  <w:style w:type="table" w:styleId="1024" w:customStyle="1">
    <w:name w:val="Lined - Accent"/>
    <w:uiPriority w:val="99"/>
    <w:qFormat/>
    <w:rPr>
      <w:color w:val="404040"/>
      <w:lang w:val="en-US" w:eastAsia="zh-CN" w:bidi="ar-SA"/>
    </w:rPr>
    <w:tblPr/>
  </w:style>
  <w:style w:type="table" w:styleId="1025" w:customStyle="1">
    <w:name w:val="Lined - Accent 1"/>
    <w:uiPriority w:val="99"/>
    <w:qFormat/>
    <w:rPr>
      <w:color w:val="404040"/>
      <w:lang w:val="en-US" w:eastAsia="zh-CN" w:bidi="ar-SA"/>
    </w:rPr>
    <w:tblPr/>
  </w:style>
  <w:style w:type="table" w:styleId="1026" w:customStyle="1">
    <w:name w:val="Lined - Accent 2"/>
    <w:uiPriority w:val="99"/>
    <w:qFormat/>
    <w:rPr>
      <w:color w:val="404040"/>
      <w:lang w:val="en-US" w:eastAsia="zh-CN" w:bidi="ar-SA"/>
    </w:rPr>
    <w:tblPr/>
  </w:style>
  <w:style w:type="table" w:styleId="1027" w:customStyle="1">
    <w:name w:val="Lined - Accent 3"/>
    <w:uiPriority w:val="99"/>
    <w:qFormat/>
    <w:rPr>
      <w:color w:val="404040"/>
      <w:lang w:val="en-US" w:eastAsia="zh-CN" w:bidi="ar-SA"/>
    </w:rPr>
    <w:tblPr/>
  </w:style>
  <w:style w:type="table" w:styleId="1028" w:customStyle="1">
    <w:name w:val="Lined - Accent 4"/>
    <w:uiPriority w:val="99"/>
    <w:qFormat/>
    <w:rPr>
      <w:color w:val="404040"/>
      <w:lang w:val="en-US" w:eastAsia="zh-CN" w:bidi="ar-SA"/>
    </w:rPr>
    <w:tblPr/>
  </w:style>
  <w:style w:type="table" w:styleId="1029" w:customStyle="1">
    <w:name w:val="Lined - Accent 5"/>
    <w:uiPriority w:val="99"/>
    <w:qFormat/>
    <w:rPr>
      <w:color w:val="404040"/>
      <w:lang w:val="en-US" w:eastAsia="zh-CN" w:bidi="ar-SA"/>
    </w:rPr>
    <w:tblPr/>
  </w:style>
  <w:style w:type="table" w:styleId="1030" w:customStyle="1">
    <w:name w:val="Lined - Accent 6"/>
    <w:uiPriority w:val="99"/>
    <w:qFormat/>
    <w:rPr>
      <w:color w:val="404040"/>
      <w:lang w:val="en-US" w:eastAsia="zh-CN" w:bidi="ar-SA"/>
    </w:rPr>
    <w:tblPr/>
  </w:style>
  <w:style w:type="table" w:styleId="1031" w:customStyle="1">
    <w:name w:val="Bordered &amp; Lined - Accent"/>
    <w:uiPriority w:val="99"/>
    <w:qFormat/>
    <w:rPr>
      <w:color w:val="404040"/>
      <w:lang w:val="en-US" w:eastAsia="zh-CN" w:bidi="ar-SA"/>
    </w:rPr>
    <w:tblPr/>
  </w:style>
  <w:style w:type="table" w:styleId="1032" w:customStyle="1">
    <w:name w:val="Bordered &amp; Lined - Accent 1"/>
    <w:uiPriority w:val="99"/>
    <w:qFormat/>
    <w:rPr>
      <w:color w:val="404040"/>
      <w:lang w:val="en-US" w:eastAsia="zh-CN" w:bidi="ar-SA"/>
    </w:rPr>
    <w:tblPr/>
  </w:style>
  <w:style w:type="table" w:styleId="1033" w:customStyle="1">
    <w:name w:val="Bordered &amp; Lined - Accent 2"/>
    <w:uiPriority w:val="99"/>
    <w:qFormat/>
    <w:rPr>
      <w:color w:val="404040"/>
      <w:lang w:val="en-US" w:eastAsia="zh-CN" w:bidi="ar-SA"/>
    </w:rPr>
    <w:tblPr/>
  </w:style>
  <w:style w:type="table" w:styleId="1034" w:customStyle="1">
    <w:name w:val="Bordered &amp; Lined - Accent 3"/>
    <w:uiPriority w:val="99"/>
    <w:qFormat/>
    <w:rPr>
      <w:color w:val="404040"/>
      <w:lang w:val="en-US" w:eastAsia="zh-CN" w:bidi="ar-SA"/>
    </w:rPr>
    <w:tblPr/>
  </w:style>
  <w:style w:type="table" w:styleId="1035" w:customStyle="1">
    <w:name w:val="Bordered &amp; Lined - Accent 4"/>
    <w:uiPriority w:val="99"/>
    <w:qFormat/>
    <w:rPr>
      <w:color w:val="404040"/>
      <w:lang w:val="en-US" w:eastAsia="zh-CN" w:bidi="ar-SA"/>
    </w:rPr>
    <w:tblPr/>
  </w:style>
  <w:style w:type="table" w:styleId="1036" w:customStyle="1">
    <w:name w:val="Bordered &amp; Lined - Accent 5"/>
    <w:uiPriority w:val="99"/>
    <w:qFormat/>
    <w:rPr>
      <w:color w:val="404040"/>
      <w:lang w:val="en-US" w:eastAsia="zh-CN" w:bidi="ar-SA"/>
    </w:rPr>
    <w:tblPr/>
  </w:style>
  <w:style w:type="table" w:styleId="1037" w:customStyle="1">
    <w:name w:val="Bordered &amp; Lined - Accent 6"/>
    <w:uiPriority w:val="99"/>
    <w:qFormat/>
    <w:rPr>
      <w:color w:val="404040"/>
      <w:lang w:val="en-US" w:eastAsia="zh-CN" w:bidi="ar-SA"/>
    </w:rPr>
    <w:tblPr/>
  </w:style>
  <w:style w:type="table" w:styleId="1038" w:customStyle="1">
    <w:name w:val="Bordered"/>
    <w:uiPriority w:val="99"/>
    <w:qFormat/>
    <w:rPr>
      <w:lang w:val="en-US" w:eastAsia="zh-CN" w:bidi="ar-SA"/>
    </w:rPr>
    <w:tblPr/>
  </w:style>
  <w:style w:type="table" w:styleId="1039" w:customStyle="1">
    <w:name w:val="Bordered - Accent 1"/>
    <w:uiPriority w:val="99"/>
    <w:qFormat/>
    <w:rPr>
      <w:lang w:val="en-US" w:eastAsia="zh-CN" w:bidi="ar-SA"/>
    </w:rPr>
    <w:tblPr/>
  </w:style>
  <w:style w:type="table" w:styleId="1040" w:customStyle="1">
    <w:name w:val="Bordered - Accent 2"/>
    <w:uiPriority w:val="99"/>
    <w:qFormat/>
    <w:rPr>
      <w:lang w:val="en-US" w:eastAsia="zh-CN" w:bidi="ar-SA"/>
    </w:rPr>
    <w:tblPr/>
  </w:style>
  <w:style w:type="table" w:styleId="1041" w:customStyle="1">
    <w:name w:val="Bordered - Accent 3"/>
    <w:uiPriority w:val="99"/>
    <w:qFormat/>
    <w:rPr>
      <w:lang w:val="en-US" w:eastAsia="zh-CN" w:bidi="ar-SA"/>
    </w:rPr>
    <w:tblPr/>
  </w:style>
  <w:style w:type="table" w:styleId="1042" w:customStyle="1">
    <w:name w:val="Bordered - Accent 4"/>
    <w:uiPriority w:val="99"/>
    <w:qFormat/>
    <w:rPr>
      <w:lang w:val="en-US" w:eastAsia="zh-CN" w:bidi="ar-SA"/>
    </w:rPr>
    <w:tblPr/>
  </w:style>
  <w:style w:type="table" w:styleId="1043" w:customStyle="1">
    <w:name w:val="Bordered - Accent 5"/>
    <w:uiPriority w:val="99"/>
    <w:qFormat/>
    <w:rPr>
      <w:lang w:val="en-US" w:eastAsia="zh-CN" w:bidi="ar-SA"/>
    </w:rPr>
    <w:tblPr/>
  </w:style>
  <w:style w:type="table" w:styleId="1044" w:customStyle="1">
    <w:name w:val="Bordered - Accent 6"/>
    <w:uiPriority w:val="99"/>
    <w:qFormat/>
    <w:rPr>
      <w:lang w:val="en-US" w:eastAsia="zh-CN" w:bidi="ar-SA"/>
    </w:rPr>
    <w:tbl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标题 411"/>
    <w:next w:val="760"/>
    <w:link w:val="1047"/>
    <w:uiPriority w:val="0"/>
    <w:qFormat/>
    <w:pPr>
      <w:outlineLvl w:val="3"/>
    </w:pPr>
    <w:rPr>
      <w:rFonts w:hint="default" w:ascii="宋体" w:hAnsi="宋体" w:eastAsia="宋体" w:cs="Times New Roman"/>
      <w:color w:val="000000"/>
      <w:sz w:val="24"/>
      <w:szCs w:val="28"/>
      <w:u w:val="single"/>
      <w:lang w:val="en-US" w:eastAsia="zh-CN" w:bidi="ar-SA"/>
    </w:rPr>
  </w:style>
  <w:style w:type="character" w:styleId="1047" w:customStyle="1">
    <w:name w:val="标题 4 Char1"/>
    <w:link w:val="1046"/>
    <w:uiPriority w:val="0"/>
    <w:qFormat/>
    <w:rPr>
      <w:rFonts w:ascii="宋体" w:hAnsi="宋体"/>
      <w:color w:val="000000"/>
      <w:sz w:val="24"/>
      <w:szCs w:val="28"/>
      <w:u w:val="single"/>
      <w:lang w:bidi="ar-SA"/>
    </w:rPr>
  </w:style>
  <w:style w:type="paragraph" w:styleId="1048" w:customStyle="1">
    <w:name w:val="标题 511"/>
    <w:basedOn w:val="760"/>
    <w:next w:val="760"/>
    <w:link w:val="1049"/>
    <w:uiPriority w:val="0"/>
    <w:qFormat/>
    <w:pPr>
      <w:ind w:left="1008" w:hanging="1008"/>
      <w:keepLines/>
      <w:keepNext/>
      <w:spacing w:before="280" w:after="290" w:line="374" w:lineRule="auto"/>
      <w:tabs>
        <w:tab w:val="left" w:pos="1008" w:leader="none"/>
      </w:tabs>
      <w:outlineLvl w:val="4"/>
    </w:pPr>
    <w:rPr>
      <w:b/>
      <w:bCs/>
      <w:sz w:val="28"/>
      <w:szCs w:val="28"/>
    </w:rPr>
  </w:style>
  <w:style w:type="character" w:styleId="1049" w:customStyle="1">
    <w:name w:val="标题 5 Char"/>
    <w:link w:val="1048"/>
    <w:uiPriority w:val="0"/>
    <w:qFormat/>
    <w:rPr>
      <w:b/>
      <w:bCs/>
      <w:sz w:val="28"/>
      <w:szCs w:val="28"/>
    </w:rPr>
  </w:style>
  <w:style w:type="paragraph" w:styleId="1050" w:customStyle="1">
    <w:name w:val="标题 611"/>
    <w:basedOn w:val="760"/>
    <w:next w:val="760"/>
    <w:link w:val="1051"/>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51" w:customStyle="1">
    <w:name w:val="标题 6 Char"/>
    <w:link w:val="1050"/>
    <w:uiPriority w:val="9"/>
    <w:qFormat/>
    <w:rPr>
      <w:rFonts w:ascii="Arial" w:hAnsi="Arial" w:eastAsia="黑体"/>
      <w:b/>
      <w:bCs/>
      <w:sz w:val="24"/>
      <w:szCs w:val="24"/>
    </w:rPr>
  </w:style>
  <w:style w:type="paragraph" w:styleId="1052" w:customStyle="1">
    <w:name w:val="标题 91"/>
    <w:basedOn w:val="760"/>
    <w:next w:val="760"/>
    <w:link w:val="105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53" w:customStyle="1">
    <w:name w:val="标题 9 Char"/>
    <w:link w:val="1052"/>
    <w:uiPriority w:val="0"/>
    <w:qFormat/>
    <w:rPr>
      <w:rFonts w:ascii="Arial" w:hAnsi="Arial" w:eastAsia="黑体"/>
      <w:sz w:val="21"/>
      <w:szCs w:val="21"/>
    </w:rPr>
  </w:style>
  <w:style w:type="character" w:styleId="1054" w:customStyle="1">
    <w:name w:val="默认段落字体1"/>
    <w:link w:val="760"/>
    <w:uiPriority w:val="1"/>
    <w:unhideWhenUsed/>
    <w:qFormat/>
  </w:style>
  <w:style w:type="table" w:styleId="1055" w:customStyle="1">
    <w:name w:val="普通表格1"/>
    <w:uiPriority w:val="99"/>
    <w:unhideWhenUsed/>
    <w:qFormat/>
    <w:rPr>
      <w:lang w:val="en-US" w:eastAsia="zh-CN" w:bidi="ar-SA"/>
    </w:rPr>
    <w:tblPr/>
  </w:style>
  <w:style w:type="paragraph" w:styleId="1056" w:customStyle="1">
    <w:name w:val="列表 31"/>
    <w:basedOn w:val="760"/>
    <w:uiPriority w:val="0"/>
    <w:qFormat/>
    <w:pPr>
      <w:ind w:left="1260" w:hanging="420"/>
    </w:pPr>
  </w:style>
  <w:style w:type="paragraph" w:styleId="1057" w:customStyle="1">
    <w:name w:val="目录 71"/>
    <w:basedOn w:val="760"/>
    <w:next w:val="760"/>
    <w:uiPriority w:val="0"/>
    <w:unhideWhenUsed/>
    <w:qFormat/>
    <w:pPr>
      <w:ind w:left="2520"/>
    </w:pPr>
  </w:style>
  <w:style w:type="paragraph" w:styleId="1058" w:customStyle="1">
    <w:name w:val="注释标题1"/>
    <w:basedOn w:val="760"/>
    <w:next w:val="760"/>
    <w:link w:val="1059"/>
    <w:uiPriority w:val="0"/>
    <w:unhideWhenUsed/>
    <w:qFormat/>
    <w:pPr>
      <w:jc w:val="center"/>
    </w:pPr>
    <w:rPr>
      <w:rFonts w:ascii="Tahoma" w:hAnsi="Tahoma"/>
      <w:sz w:val="24"/>
      <w:lang w:eastAsia="en-US"/>
    </w:rPr>
  </w:style>
  <w:style w:type="character" w:styleId="1059" w:customStyle="1">
    <w:name w:val="注释标题 Char"/>
    <w:link w:val="1058"/>
    <w:uiPriority w:val="0"/>
    <w:semiHidden/>
    <w:qFormat/>
    <w:rPr>
      <w:rFonts w:ascii="Tahoma" w:hAnsi="Tahoma" w:cs="Tahoma"/>
      <w:sz w:val="24"/>
      <w:szCs w:val="24"/>
      <w:lang w:eastAsia="en-US"/>
    </w:rPr>
  </w:style>
  <w:style w:type="paragraph" w:styleId="1060" w:customStyle="1">
    <w:name w:val="列表编号1"/>
    <w:basedOn w:val="760"/>
    <w:uiPriority w:val="0"/>
    <w:qFormat/>
    <w:pPr>
      <w:ind w:left="200" w:hanging="420"/>
      <w:spacing w:line="360" w:lineRule="auto"/>
      <w:tabs>
        <w:tab w:val="left" w:pos="420" w:leader="none"/>
        <w:tab w:val="left" w:pos="840" w:leader="none"/>
      </w:tabs>
    </w:pPr>
    <w:rPr>
      <w:rFonts w:ascii="Arial" w:hAnsi="Arial"/>
    </w:rPr>
  </w:style>
  <w:style w:type="paragraph" w:styleId="1061" w:customStyle="1">
    <w:name w:val="正文缩进1"/>
    <w:basedOn w:val="760"/>
    <w:link w:val="1062"/>
    <w:uiPriority w:val="0"/>
    <w:qFormat/>
    <w:pPr>
      <w:ind w:firstLine="420"/>
      <w:jc w:val="left"/>
    </w:pPr>
    <w:rPr>
      <w:rFonts w:ascii="Tahoma" w:hAnsi="Tahoma" w:eastAsia="楷体_GB2312"/>
      <w:sz w:val="24"/>
    </w:rPr>
  </w:style>
  <w:style w:type="character" w:styleId="1062" w:customStyle="1">
    <w:name w:val="正文缩进 Char"/>
    <w:link w:val="1061"/>
    <w:uiPriority w:val="0"/>
    <w:qFormat/>
    <w:rPr>
      <w:rFonts w:ascii="Tahoma" w:hAnsi="Tahoma" w:eastAsia="楷体_GB2312"/>
      <w:sz w:val="24"/>
      <w:szCs w:val="24"/>
      <w:lang w:val="en-US" w:eastAsia="zh-CN" w:bidi="ar-SA"/>
    </w:rPr>
  </w:style>
  <w:style w:type="paragraph" w:styleId="1063" w:customStyle="1">
    <w:name w:val="题注1"/>
    <w:basedOn w:val="760"/>
    <w:next w:val="760"/>
    <w:uiPriority w:val="0"/>
    <w:qFormat/>
    <w:pPr>
      <w:spacing w:before="152" w:after="160"/>
    </w:pPr>
    <w:rPr>
      <w:rFonts w:ascii="Arial" w:hAnsi="Arial" w:eastAsia="黑体" w:cs="Arial"/>
      <w:sz w:val="20"/>
      <w:szCs w:val="20"/>
    </w:rPr>
  </w:style>
  <w:style w:type="paragraph" w:styleId="1064" w:customStyle="1">
    <w:name w:val="列表项目符号1"/>
    <w:basedOn w:val="760"/>
    <w:uiPriority w:val="0"/>
    <w:qFormat/>
    <w:pPr>
      <w:numPr>
        <w:ilvl w:val="0"/>
        <w:numId w:val="2"/>
      </w:numPr>
      <w:spacing w:line="360" w:lineRule="auto"/>
      <w:tabs>
        <w:tab w:val="left" w:pos="748" w:leader="none"/>
      </w:tabs>
    </w:pPr>
    <w:rPr>
      <w:rFonts w:ascii="Arial" w:hAnsi="Arial"/>
    </w:rPr>
  </w:style>
  <w:style w:type="paragraph" w:styleId="1065" w:customStyle="1">
    <w:name w:val="文档结构图1"/>
    <w:basedOn w:val="760"/>
    <w:link w:val="1066"/>
    <w:uiPriority w:val="0"/>
    <w:qFormat/>
    <w:pPr>
      <w:shd w:val="clear" w:color="auto" w:fill="000080"/>
    </w:pPr>
  </w:style>
  <w:style w:type="character" w:styleId="1066" w:customStyle="1">
    <w:name w:val="文档结构图 Char"/>
    <w:link w:val="1065"/>
    <w:uiPriority w:val="0"/>
    <w:qFormat/>
    <w:rPr>
      <w:sz w:val="21"/>
      <w:szCs w:val="24"/>
      <w:shd w:val="clear" w:color="auto" w:fill="000080"/>
    </w:rPr>
  </w:style>
  <w:style w:type="paragraph" w:styleId="1067" w:customStyle="1">
    <w:name w:val="引文目录标题1"/>
    <w:basedOn w:val="760"/>
    <w:next w:val="760"/>
    <w:uiPriority w:val="0"/>
    <w:qFormat/>
    <w:pPr>
      <w:spacing w:before="120" w:line="312" w:lineRule="atLeast"/>
    </w:pPr>
    <w:rPr>
      <w:rFonts w:ascii="Arial" w:hAnsi="Arial"/>
      <w:b/>
      <w:sz w:val="24"/>
    </w:rPr>
  </w:style>
  <w:style w:type="paragraph" w:styleId="1068" w:customStyle="1">
    <w:name w:val="批注文字1"/>
    <w:basedOn w:val="760"/>
    <w:link w:val="1069"/>
    <w:uiPriority w:val="0"/>
    <w:qFormat/>
    <w:pPr>
      <w:jc w:val="left"/>
    </w:pPr>
    <w:rPr>
      <w:rFonts w:ascii="Tahoma" w:hAnsi="Tahoma"/>
    </w:rPr>
  </w:style>
  <w:style w:type="character" w:styleId="1069" w:customStyle="1">
    <w:name w:val="批注文字 Char2"/>
    <w:link w:val="1068"/>
    <w:uiPriority w:val="0"/>
    <w:qFormat/>
    <w:rPr>
      <w:rFonts w:ascii="Tahoma" w:hAnsi="Tahoma" w:eastAsia="宋体"/>
      <w:sz w:val="21"/>
      <w:szCs w:val="24"/>
      <w:lang w:val="en-US" w:eastAsia="zh-CN" w:bidi="ar-SA"/>
    </w:rPr>
  </w:style>
  <w:style w:type="paragraph" w:styleId="1070" w:customStyle="1">
    <w:name w:val="正文文本 31"/>
    <w:basedOn w:val="760"/>
    <w:link w:val="1071"/>
    <w:uiPriority w:val="0"/>
    <w:unhideWhenUsed/>
    <w:qFormat/>
    <w:pPr>
      <w:spacing w:after="120"/>
    </w:pPr>
    <w:rPr>
      <w:rFonts w:ascii="Tahoma" w:hAnsi="Tahoma"/>
      <w:sz w:val="16"/>
    </w:rPr>
  </w:style>
  <w:style w:type="character" w:styleId="1071" w:customStyle="1">
    <w:name w:val="正文文本 3 Char"/>
    <w:link w:val="1070"/>
    <w:uiPriority w:val="0"/>
    <w:qFormat/>
    <w:rPr>
      <w:rFonts w:ascii="Tahoma" w:hAnsi="Tahoma" w:cs="Tahoma"/>
      <w:sz w:val="16"/>
      <w:szCs w:val="24"/>
    </w:rPr>
  </w:style>
  <w:style w:type="paragraph" w:styleId="1072" w:customStyle="1">
    <w:name w:val="列表项目符号 31"/>
    <w:basedOn w:val="760"/>
    <w:uiPriority w:val="0"/>
    <w:qFormat/>
    <w:pPr>
      <w:ind w:left="200" w:hanging="420"/>
      <w:spacing w:line="360" w:lineRule="auto"/>
      <w:tabs>
        <w:tab w:val="left" w:pos="840" w:leader="none"/>
        <w:tab w:val="left" w:pos="1497" w:leader="none"/>
      </w:tabs>
    </w:pPr>
    <w:rPr>
      <w:rFonts w:ascii="Arial" w:hAnsi="Arial"/>
    </w:rPr>
  </w:style>
  <w:style w:type="paragraph" w:styleId="1073" w:customStyle="1">
    <w:name w:val="正文文本缩进1"/>
    <w:basedOn w:val="760"/>
    <w:link w:val="1074"/>
    <w:uiPriority w:val="0"/>
    <w:qFormat/>
    <w:pPr>
      <w:ind w:firstLine="435"/>
      <w:spacing w:line="260" w:lineRule="exact"/>
    </w:pPr>
    <w:rPr>
      <w:sz w:val="18"/>
    </w:rPr>
  </w:style>
  <w:style w:type="character" w:styleId="1074" w:customStyle="1">
    <w:name w:val="正文文本缩进 Char"/>
    <w:link w:val="1073"/>
    <w:uiPriority w:val="0"/>
    <w:qFormat/>
    <w:rPr>
      <w:sz w:val="18"/>
      <w:szCs w:val="24"/>
    </w:rPr>
  </w:style>
  <w:style w:type="paragraph" w:styleId="1075" w:customStyle="1">
    <w:name w:val="列表 21"/>
    <w:basedOn w:val="760"/>
    <w:uiPriority w:val="0"/>
    <w:qFormat/>
    <w:pPr>
      <w:ind w:left="840" w:hanging="420"/>
    </w:pPr>
  </w:style>
  <w:style w:type="paragraph" w:styleId="1076" w:customStyle="1">
    <w:name w:val="列表项目符号 21"/>
    <w:basedOn w:val="760"/>
    <w:uiPriority w:val="0"/>
    <w:qFormat/>
    <w:pPr>
      <w:ind w:hanging="425"/>
      <w:spacing w:line="360" w:lineRule="auto"/>
      <w:tabs>
        <w:tab w:val="left" w:pos="425" w:leader="none"/>
        <w:tab w:val="left" w:pos="7809" w:leader="none"/>
      </w:tabs>
    </w:pPr>
    <w:rPr>
      <w:rFonts w:ascii="Arial" w:hAnsi="Arial"/>
    </w:rPr>
  </w:style>
  <w:style w:type="paragraph" w:styleId="1077" w:customStyle="1">
    <w:name w:val="目录 51"/>
    <w:basedOn w:val="760"/>
    <w:next w:val="760"/>
    <w:uiPriority w:val="39"/>
    <w:qFormat/>
    <w:pPr>
      <w:ind w:left="1680"/>
    </w:pPr>
  </w:style>
  <w:style w:type="paragraph" w:styleId="1078" w:customStyle="1">
    <w:name w:val="目录 31"/>
    <w:basedOn w:val="760"/>
    <w:next w:val="760"/>
    <w:uiPriority w:val="39"/>
    <w:qFormat/>
    <w:pPr>
      <w:ind w:left="840"/>
    </w:pPr>
  </w:style>
  <w:style w:type="paragraph" w:styleId="1079" w:customStyle="1">
    <w:name w:val="纯文本11"/>
    <w:basedOn w:val="760"/>
    <w:link w:val="1080"/>
    <w:uiPriority w:val="0"/>
    <w:qFormat/>
    <w:rPr>
      <w:rFonts w:ascii="宋体" w:hAnsi="Courier New" w:eastAsia="楷体_GB2312"/>
      <w:sz w:val="28"/>
      <w:szCs w:val="20"/>
    </w:rPr>
  </w:style>
  <w:style w:type="character" w:styleId="1080" w:customStyle="1">
    <w:name w:val="纯文本 Char"/>
    <w:link w:val="1079"/>
    <w:uiPriority w:val="0"/>
    <w:qFormat/>
    <w:rPr>
      <w:rFonts w:ascii="宋体" w:hAnsi="Courier New" w:eastAsia="楷体_GB2312"/>
      <w:sz w:val="28"/>
    </w:rPr>
  </w:style>
  <w:style w:type="paragraph" w:styleId="1081" w:customStyle="1">
    <w:name w:val="目录 81"/>
    <w:basedOn w:val="760"/>
    <w:next w:val="760"/>
    <w:uiPriority w:val="0"/>
    <w:qFormat/>
    <w:pPr>
      <w:ind w:left="2940"/>
    </w:pPr>
  </w:style>
  <w:style w:type="paragraph" w:styleId="1082" w:customStyle="1">
    <w:name w:val="索引 31"/>
    <w:basedOn w:val="760"/>
    <w:next w:val="760"/>
    <w:uiPriority w:val="0"/>
    <w:unhideWhenUsed/>
    <w:qFormat/>
    <w:pPr>
      <w:ind w:left="400"/>
    </w:pPr>
  </w:style>
  <w:style w:type="paragraph" w:styleId="1083" w:customStyle="1">
    <w:name w:val="日期1"/>
    <w:basedOn w:val="760"/>
    <w:next w:val="760"/>
    <w:link w:val="1084"/>
    <w:uiPriority w:val="0"/>
    <w:qFormat/>
    <w:rPr>
      <w:rFonts w:ascii="宋体" w:hAnsi="宋体" w:eastAsia="楷体_GB2312"/>
      <w:sz w:val="24"/>
      <w:szCs w:val="20"/>
    </w:rPr>
  </w:style>
  <w:style w:type="character" w:styleId="1084" w:customStyle="1">
    <w:name w:val="日期 Char"/>
    <w:link w:val="1083"/>
    <w:uiPriority w:val="0"/>
    <w:qFormat/>
    <w:rPr>
      <w:rFonts w:ascii="宋体" w:hAnsi="宋体" w:eastAsia="楷体_GB2312"/>
      <w:sz w:val="24"/>
    </w:rPr>
  </w:style>
  <w:style w:type="paragraph" w:styleId="1085" w:customStyle="1">
    <w:name w:val="尾注文本1"/>
    <w:basedOn w:val="760"/>
    <w:link w:val="1086"/>
    <w:uiPriority w:val="0"/>
    <w:qFormat/>
    <w:pPr>
      <w:jc w:val="left"/>
    </w:pPr>
    <w:rPr>
      <w:rFonts w:ascii="宋体" w:hAnsi="宋体"/>
    </w:rPr>
  </w:style>
  <w:style w:type="character" w:styleId="1086" w:customStyle="1">
    <w:name w:val="尾注文本 Char"/>
    <w:link w:val="1085"/>
    <w:uiPriority w:val="0"/>
    <w:qFormat/>
    <w:rPr>
      <w:rFonts w:ascii="宋体" w:hAnsi="宋体"/>
      <w:sz w:val="21"/>
      <w:szCs w:val="24"/>
    </w:rPr>
  </w:style>
  <w:style w:type="paragraph" w:styleId="1087" w:customStyle="1">
    <w:name w:val="批注框文本1"/>
    <w:basedOn w:val="760"/>
    <w:link w:val="1088"/>
    <w:uiPriority w:val="99"/>
    <w:qFormat/>
    <w:rPr>
      <w:sz w:val="18"/>
      <w:szCs w:val="18"/>
    </w:rPr>
  </w:style>
  <w:style w:type="character" w:styleId="1088" w:customStyle="1">
    <w:name w:val="批注框文本 Char"/>
    <w:link w:val="1087"/>
    <w:uiPriority w:val="99"/>
    <w:qFormat/>
    <w:rPr>
      <w:sz w:val="18"/>
      <w:szCs w:val="18"/>
    </w:rPr>
  </w:style>
  <w:style w:type="paragraph" w:styleId="1089" w:customStyle="1">
    <w:name w:val="页脚1"/>
    <w:basedOn w:val="760"/>
    <w:link w:val="1090"/>
    <w:uiPriority w:val="99"/>
    <w:qFormat/>
    <w:pPr>
      <w:jc w:val="left"/>
      <w:tabs>
        <w:tab w:val="center" w:pos="4153" w:leader="none"/>
        <w:tab w:val="right" w:pos="8306" w:leader="none"/>
      </w:tabs>
    </w:pPr>
    <w:rPr>
      <w:rFonts w:eastAsia="楷体_GB2312"/>
      <w:sz w:val="18"/>
      <w:szCs w:val="20"/>
    </w:rPr>
  </w:style>
  <w:style w:type="character" w:styleId="1090" w:customStyle="1">
    <w:name w:val="页脚 Char"/>
    <w:link w:val="1089"/>
    <w:uiPriority w:val="99"/>
    <w:qFormat/>
    <w:rPr>
      <w:rFonts w:eastAsia="楷体_GB2312"/>
      <w:sz w:val="18"/>
    </w:rPr>
  </w:style>
  <w:style w:type="paragraph" w:styleId="1091" w:customStyle="1">
    <w:name w:val="页眉1"/>
    <w:basedOn w:val="760"/>
    <w:link w:val="1092"/>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92" w:customStyle="1">
    <w:name w:val="页眉 Char"/>
    <w:link w:val="1091"/>
    <w:uiPriority w:val="99"/>
    <w:qFormat/>
    <w:rPr>
      <w:rFonts w:ascii="Tahoma" w:hAnsi="Tahoma" w:eastAsia="楷体_GB2312"/>
      <w:sz w:val="18"/>
      <w:szCs w:val="24"/>
      <w:lang w:val="en-US" w:eastAsia="zh-CN" w:bidi="ar-SA"/>
    </w:rPr>
  </w:style>
  <w:style w:type="paragraph" w:styleId="1093" w:customStyle="1">
    <w:name w:val="目录 11"/>
    <w:basedOn w:val="760"/>
    <w:next w:val="760"/>
    <w:uiPriority w:val="39"/>
    <w:qFormat/>
    <w:pPr>
      <w:jc w:val="left"/>
    </w:pPr>
    <w:rPr>
      <w:rFonts w:eastAsia="楷体_GB2312"/>
      <w:sz w:val="24"/>
      <w:szCs w:val="20"/>
    </w:rPr>
  </w:style>
  <w:style w:type="paragraph" w:styleId="1094" w:customStyle="1">
    <w:name w:val="列表接续 41"/>
    <w:basedOn w:val="760"/>
    <w:uiPriority w:val="0"/>
    <w:qFormat/>
    <w:pPr>
      <w:ind w:left="1680"/>
      <w:spacing w:after="120"/>
    </w:pPr>
  </w:style>
  <w:style w:type="paragraph" w:styleId="1095" w:customStyle="1">
    <w:name w:val="目录 41"/>
    <w:basedOn w:val="760"/>
    <w:next w:val="760"/>
    <w:uiPriority w:val="0"/>
    <w:qFormat/>
    <w:pPr>
      <w:ind w:left="1260"/>
    </w:pPr>
  </w:style>
  <w:style w:type="paragraph" w:styleId="1096" w:customStyle="1">
    <w:name w:val="索引标题1"/>
    <w:basedOn w:val="760"/>
    <w:next w:val="1097"/>
    <w:uiPriority w:val="0"/>
    <w:qFormat/>
    <w:rPr>
      <w:rFonts w:ascii="Arial" w:hAnsi="Arial" w:cs="Arial"/>
      <w:b/>
      <w:bCs/>
    </w:rPr>
  </w:style>
  <w:style w:type="paragraph" w:styleId="1097" w:customStyle="1">
    <w:name w:val="索引 11"/>
    <w:basedOn w:val="760"/>
    <w:next w:val="760"/>
    <w:uiPriority w:val="0"/>
    <w:qFormat/>
  </w:style>
  <w:style w:type="paragraph" w:styleId="1098" w:customStyle="1">
    <w:name w:val="副标题1"/>
    <w:basedOn w:val="760"/>
    <w:link w:val="1099"/>
    <w:uiPriority w:val="0"/>
    <w:qFormat/>
    <w:pPr>
      <w:jc w:val="left"/>
      <w:spacing w:before="100" w:beforeAutospacing="1" w:after="100" w:afterAutospacing="1"/>
      <w:widowControl/>
    </w:pPr>
    <w:rPr>
      <w:rFonts w:ascii="宋体" w:hAnsi="宋体"/>
      <w:sz w:val="24"/>
    </w:rPr>
  </w:style>
  <w:style w:type="character" w:styleId="1099" w:customStyle="1">
    <w:name w:val="副标题 Char"/>
    <w:link w:val="1098"/>
    <w:uiPriority w:val="0"/>
    <w:qFormat/>
    <w:rPr>
      <w:rFonts w:ascii="宋体" w:hAnsi="宋体" w:cs="宋体"/>
      <w:sz w:val="24"/>
      <w:szCs w:val="24"/>
    </w:rPr>
  </w:style>
  <w:style w:type="paragraph" w:styleId="1100" w:customStyle="1">
    <w:name w:val="脚注文本1"/>
    <w:basedOn w:val="760"/>
    <w:link w:val="1101"/>
    <w:uiPriority w:val="0"/>
    <w:unhideWhenUsed/>
    <w:qFormat/>
    <w:pPr>
      <w:jc w:val="left"/>
    </w:pPr>
    <w:rPr>
      <w:rFonts w:ascii="宋体" w:hAnsi="Tahoma"/>
      <w:sz w:val="18"/>
      <w:szCs w:val="18"/>
    </w:rPr>
  </w:style>
  <w:style w:type="character" w:styleId="1101" w:customStyle="1">
    <w:name w:val="脚注文本 Char"/>
    <w:link w:val="1100"/>
    <w:uiPriority w:val="0"/>
    <w:qFormat/>
    <w:rPr>
      <w:rFonts w:ascii="宋体" w:hAnsi="Tahoma"/>
      <w:sz w:val="18"/>
      <w:szCs w:val="18"/>
    </w:rPr>
  </w:style>
  <w:style w:type="paragraph" w:styleId="1102" w:customStyle="1">
    <w:name w:val="目录 61"/>
    <w:basedOn w:val="760"/>
    <w:next w:val="760"/>
    <w:uiPriority w:val="0"/>
    <w:qFormat/>
    <w:pPr>
      <w:ind w:left="2100"/>
    </w:pPr>
  </w:style>
  <w:style w:type="paragraph" w:styleId="1103" w:customStyle="1">
    <w:name w:val="正文文本缩进 31"/>
    <w:basedOn w:val="760"/>
    <w:link w:val="1104"/>
    <w:uiPriority w:val="0"/>
    <w:qFormat/>
    <w:pPr>
      <w:ind w:left="420"/>
      <w:spacing w:after="120"/>
    </w:pPr>
    <w:rPr>
      <w:sz w:val="16"/>
      <w:szCs w:val="16"/>
    </w:rPr>
  </w:style>
  <w:style w:type="character" w:styleId="1104" w:customStyle="1">
    <w:name w:val="正文文本缩进 3 Char"/>
    <w:link w:val="1103"/>
    <w:uiPriority w:val="0"/>
    <w:qFormat/>
    <w:rPr>
      <w:sz w:val="16"/>
      <w:szCs w:val="16"/>
    </w:rPr>
  </w:style>
  <w:style w:type="paragraph" w:styleId="1105" w:customStyle="1">
    <w:name w:val="图表目录1"/>
    <w:basedOn w:val="760"/>
    <w:next w:val="760"/>
    <w:uiPriority w:val="99"/>
    <w:qFormat/>
    <w:pPr>
      <w:ind w:left="400" w:hanging="200"/>
    </w:pPr>
    <w:rPr>
      <w:rFonts w:ascii="Arial" w:hAnsi="Arial"/>
    </w:rPr>
  </w:style>
  <w:style w:type="paragraph" w:styleId="1106" w:customStyle="1">
    <w:name w:val="目录 21"/>
    <w:basedOn w:val="760"/>
    <w:next w:val="760"/>
    <w:uiPriority w:val="39"/>
    <w:qFormat/>
    <w:pPr>
      <w:ind w:left="420"/>
    </w:pPr>
  </w:style>
  <w:style w:type="paragraph" w:styleId="1107" w:customStyle="1">
    <w:name w:val="目录 91"/>
    <w:basedOn w:val="760"/>
    <w:next w:val="760"/>
    <w:uiPriority w:val="39"/>
    <w:qFormat/>
    <w:pPr>
      <w:ind w:left="3360"/>
    </w:pPr>
    <w:rPr>
      <w:rFonts w:eastAsia="楷体_GB2312"/>
      <w:sz w:val="28"/>
      <w:szCs w:val="20"/>
    </w:rPr>
  </w:style>
  <w:style w:type="paragraph" w:styleId="1108" w:customStyle="1">
    <w:name w:val="正文文本 211"/>
    <w:basedOn w:val="760"/>
    <w:link w:val="1109"/>
    <w:uiPriority w:val="0"/>
    <w:qFormat/>
    <w:pPr>
      <w:spacing w:after="120" w:line="480" w:lineRule="auto"/>
    </w:pPr>
  </w:style>
  <w:style w:type="character" w:styleId="1109" w:customStyle="1">
    <w:name w:val="正文文本 2 Char"/>
    <w:link w:val="1108"/>
    <w:uiPriority w:val="0"/>
    <w:qFormat/>
    <w:rPr>
      <w:sz w:val="21"/>
      <w:szCs w:val="24"/>
    </w:rPr>
  </w:style>
  <w:style w:type="paragraph" w:styleId="1110" w:customStyle="1">
    <w:name w:val="HTML 预设格式1"/>
    <w:basedOn w:val="760"/>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11" w:customStyle="1">
    <w:name w:val="HTML 预设格式 Char"/>
    <w:link w:val="1110"/>
    <w:uiPriority w:val="0"/>
    <w:qFormat/>
    <w:rPr>
      <w:rFonts w:ascii="Arial" w:hAnsi="Arial" w:cs="Arial"/>
      <w:sz w:val="24"/>
      <w:szCs w:val="24"/>
    </w:rPr>
  </w:style>
  <w:style w:type="paragraph" w:styleId="1112" w:customStyle="1">
    <w:name w:val="普通(网站)1"/>
    <w:basedOn w:val="760"/>
    <w:uiPriority w:val="99"/>
    <w:qFormat/>
    <w:pPr>
      <w:jc w:val="left"/>
      <w:spacing w:before="100" w:beforeAutospacing="1" w:after="100" w:afterAutospacing="1"/>
      <w:widowControl/>
    </w:pPr>
    <w:rPr>
      <w:rFonts w:ascii="宋体" w:hAnsi="宋体"/>
      <w:sz w:val="24"/>
    </w:rPr>
  </w:style>
  <w:style w:type="paragraph" w:styleId="1113" w:customStyle="1">
    <w:name w:val="标题1"/>
    <w:basedOn w:val="760"/>
    <w:next w:val="760"/>
    <w:link w:val="1114"/>
    <w:uiPriority w:val="0"/>
    <w:qFormat/>
    <w:pPr>
      <w:jc w:val="center"/>
      <w:spacing w:before="240" w:after="60"/>
      <w:outlineLvl w:val="0"/>
    </w:pPr>
    <w:rPr>
      <w:rFonts w:ascii="Arial" w:hAnsi="Arial"/>
      <w:b/>
      <w:sz w:val="32"/>
    </w:rPr>
  </w:style>
  <w:style w:type="character" w:styleId="1114" w:customStyle="1">
    <w:name w:val="标题 Char"/>
    <w:link w:val="1113"/>
    <w:uiPriority w:val="0"/>
    <w:qFormat/>
    <w:rPr>
      <w:rFonts w:ascii="Arial" w:hAnsi="Arial" w:cs="Arial"/>
      <w:b/>
      <w:sz w:val="32"/>
      <w:szCs w:val="24"/>
    </w:rPr>
  </w:style>
  <w:style w:type="paragraph" w:styleId="1115" w:customStyle="1">
    <w:name w:val="批注主题1"/>
    <w:basedOn w:val="1068"/>
    <w:next w:val="1068"/>
    <w:link w:val="1116"/>
    <w:uiPriority w:val="0"/>
    <w:unhideWhenUsed/>
    <w:qFormat/>
    <w:rPr>
      <w:rFonts w:ascii="宋体" w:hAnsi="宋体" w:eastAsia="黑体"/>
      <w:b/>
      <w:bCs/>
      <w:sz w:val="24"/>
    </w:rPr>
  </w:style>
  <w:style w:type="character" w:styleId="1116" w:customStyle="1">
    <w:name w:val="批注主题 Char"/>
    <w:link w:val="1115"/>
    <w:uiPriority w:val="0"/>
    <w:qFormat/>
    <w:rPr>
      <w:rFonts w:ascii="宋体" w:hAnsi="宋体" w:eastAsia="黑体" w:cs="Tahoma"/>
      <w:b/>
      <w:bCs/>
      <w:sz w:val="24"/>
      <w:szCs w:val="24"/>
    </w:rPr>
  </w:style>
  <w:style w:type="paragraph" w:styleId="1117" w:customStyle="1">
    <w:name w:val="正文首行缩进1"/>
    <w:basedOn w:val="912"/>
    <w:link w:val="1118"/>
    <w:uiPriority w:val="0"/>
    <w:qFormat/>
    <w:pPr>
      <w:ind w:firstLine="420"/>
      <w:spacing w:after="120" w:line="240" w:lineRule="auto"/>
    </w:pPr>
    <w:rPr>
      <w:rFonts w:ascii="Times New Roman" w:eastAsia="宋体"/>
      <w:sz w:val="21"/>
      <w:szCs w:val="24"/>
    </w:rPr>
  </w:style>
  <w:style w:type="character" w:styleId="1118" w:customStyle="1">
    <w:name w:val="正文首行缩进 Char"/>
    <w:link w:val="1117"/>
    <w:uiPriority w:val="0"/>
    <w:qFormat/>
    <w:rPr>
      <w:sz w:val="21"/>
      <w:szCs w:val="24"/>
    </w:rPr>
  </w:style>
  <w:style w:type="paragraph" w:styleId="1119" w:customStyle="1">
    <w:name w:val="正文首行缩进 21"/>
    <w:basedOn w:val="1073"/>
    <w:link w:val="1120"/>
    <w:uiPriority w:val="0"/>
    <w:qFormat/>
    <w:pPr>
      <w:ind w:left="420" w:firstLine="420"/>
      <w:spacing w:after="120" w:line="240" w:lineRule="auto"/>
    </w:pPr>
    <w:rPr>
      <w:sz w:val="21"/>
    </w:rPr>
  </w:style>
  <w:style w:type="character" w:styleId="1120" w:customStyle="1">
    <w:name w:val="正文首行缩进 2 Char"/>
    <w:link w:val="1119"/>
    <w:uiPriority w:val="0"/>
    <w:qFormat/>
    <w:rPr>
      <w:sz w:val="21"/>
      <w:szCs w:val="24"/>
    </w:rPr>
  </w:style>
  <w:style w:type="table" w:styleId="1121" w:customStyle="1">
    <w:name w:val="网格型1"/>
    <w:basedOn w:val="1055"/>
    <w:uiPriority w:val="59"/>
    <w:qFormat/>
    <w:pPr>
      <w:jc w:val="both"/>
      <w:widowControl w:val="off"/>
    </w:pPr>
    <w:tblPr/>
  </w:style>
  <w:style w:type="table" w:styleId="1122" w:customStyle="1">
    <w:name w:val="网格型 11"/>
    <w:basedOn w:val="1055"/>
    <w:uiPriority w:val="0"/>
    <w:qFormat/>
    <w:pPr>
      <w:jc w:val="both"/>
      <w:widowControl w:val="off"/>
    </w:pPr>
    <w:tblPr/>
  </w:style>
  <w:style w:type="table" w:styleId="1123" w:customStyle="1">
    <w:name w:val="网格型 81"/>
    <w:basedOn w:val="1055"/>
    <w:uiPriority w:val="0"/>
    <w:qFormat/>
    <w:pPr>
      <w:ind w:firstLine="250"/>
      <w:jc w:val="both"/>
      <w:spacing w:before="50" w:line="300" w:lineRule="auto"/>
      <w:widowControl w:val="off"/>
    </w:pPr>
    <w:tblPr/>
  </w:style>
  <w:style w:type="table" w:styleId="1124" w:customStyle="1">
    <w:name w:val="专业型1"/>
    <w:basedOn w:val="1055"/>
    <w:uiPriority w:val="0"/>
    <w:qFormat/>
    <w:pPr>
      <w:ind w:firstLine="250"/>
      <w:jc w:val="both"/>
      <w:spacing w:before="50" w:line="300" w:lineRule="auto"/>
      <w:widowControl w:val="off"/>
    </w:pPr>
    <w:tblPr/>
  </w:style>
  <w:style w:type="character" w:styleId="1125" w:customStyle="1">
    <w:name w:val="要点1"/>
    <w:link w:val="760"/>
    <w:uiPriority w:val="22"/>
    <w:qFormat/>
    <w:rPr>
      <w:rFonts w:ascii="Tahoma" w:hAnsi="Tahoma" w:eastAsia="宋体"/>
      <w:b/>
      <w:bCs/>
      <w:sz w:val="24"/>
      <w:szCs w:val="24"/>
      <w:lang w:val="en-US" w:eastAsia="zh-CN" w:bidi="ar-SA"/>
    </w:rPr>
  </w:style>
  <w:style w:type="character" w:styleId="1126" w:customStyle="1">
    <w:name w:val="尾注引用1"/>
    <w:link w:val="760"/>
    <w:uiPriority w:val="0"/>
    <w:qFormat/>
    <w:rPr>
      <w:vertAlign w:val="superscript"/>
    </w:rPr>
  </w:style>
  <w:style w:type="character" w:styleId="1127" w:customStyle="1">
    <w:name w:val="页码1"/>
    <w:link w:val="760"/>
    <w:uiPriority w:val="0"/>
    <w:qFormat/>
  </w:style>
  <w:style w:type="character" w:styleId="1128" w:customStyle="1">
    <w:name w:val="访问过的超链接1"/>
    <w:link w:val="760"/>
    <w:uiPriority w:val="99"/>
    <w:qFormat/>
    <w:rPr>
      <w:rFonts w:ascii="Tahoma" w:hAnsi="Tahoma" w:eastAsia="宋体"/>
      <w:color w:val="800080"/>
      <w:sz w:val="24"/>
      <w:szCs w:val="24"/>
      <w:u w:val="single"/>
      <w:lang w:val="en-US" w:eastAsia="zh-CN" w:bidi="ar-SA"/>
    </w:rPr>
  </w:style>
  <w:style w:type="character" w:styleId="1129" w:customStyle="1">
    <w:name w:val="强调1"/>
    <w:link w:val="760"/>
    <w:uiPriority w:val="0"/>
    <w:qFormat/>
    <w:rPr>
      <w:rFonts w:ascii="Tahoma" w:hAnsi="Tahoma" w:eastAsia="宋体" w:cs="Tahoma"/>
      <w:sz w:val="24"/>
      <w:szCs w:val="24"/>
      <w:lang w:val="en-US" w:eastAsia="zh-CN" w:bidi="ar-SA"/>
    </w:rPr>
  </w:style>
  <w:style w:type="character" w:styleId="1130" w:customStyle="1">
    <w:name w:val="HTML 定义1"/>
    <w:link w:val="760"/>
    <w:uiPriority w:val="0"/>
    <w:qFormat/>
    <w:rPr>
      <w:shd w:val="clear" w:color="auto" w:fill="5bc0de"/>
    </w:rPr>
  </w:style>
  <w:style w:type="character" w:styleId="1131" w:customStyle="1">
    <w:name w:val="HTML 打字机1"/>
    <w:link w:val="760"/>
    <w:uiPriority w:val="0"/>
    <w:qFormat/>
    <w:rPr>
      <w:rFonts w:ascii="黑体" w:hAnsi="Courier New" w:eastAsia="黑体" w:cs="Courier New"/>
      <w:sz w:val="14"/>
      <w:szCs w:val="14"/>
      <w:lang w:val="en-US" w:eastAsia="zh-CN" w:bidi="ar-SA"/>
    </w:rPr>
  </w:style>
  <w:style w:type="character" w:styleId="1132" w:customStyle="1">
    <w:name w:val="HTML 变量1"/>
    <w:link w:val="760"/>
    <w:uiPriority w:val="0"/>
    <w:qFormat/>
  </w:style>
  <w:style w:type="character" w:styleId="1133" w:customStyle="1">
    <w:name w:val="超链接1"/>
    <w:link w:val="760"/>
    <w:uiPriority w:val="99"/>
    <w:qFormat/>
    <w:rPr>
      <w:rFonts w:ascii="Arial" w:hAnsi="Arial" w:eastAsia="宋体" w:cs="Arial"/>
      <w:color w:val="2200cc"/>
      <w:sz w:val="24"/>
      <w:szCs w:val="24"/>
      <w:u w:val="single"/>
      <w:lang w:val="en-US" w:eastAsia="zh-CN" w:bidi="ar-SA"/>
    </w:rPr>
  </w:style>
  <w:style w:type="character" w:styleId="1134" w:customStyle="1">
    <w:name w:val="HTML 代码1"/>
    <w:link w:val="760"/>
    <w:uiPriority w:val="0"/>
    <w:qFormat/>
    <w:rPr>
      <w:rFonts w:ascii="Consolas" w:hAnsi="Consolas" w:eastAsia="Consolas" w:cs="Consolas"/>
      <w:color w:val="c7254e"/>
      <w:sz w:val="21"/>
      <w:szCs w:val="21"/>
      <w:shd w:val="clear" w:color="auto" w:fill="f9f2f4"/>
    </w:rPr>
  </w:style>
  <w:style w:type="character" w:styleId="1135" w:customStyle="1">
    <w:name w:val="批注引用1"/>
    <w:link w:val="760"/>
    <w:uiPriority w:val="0"/>
    <w:unhideWhenUsed/>
    <w:qFormat/>
    <w:rPr>
      <w:rFonts w:ascii="Tahoma" w:hAnsi="Tahoma" w:eastAsia="宋体" w:cs="Tahoma"/>
      <w:sz w:val="21"/>
      <w:szCs w:val="21"/>
      <w:lang w:val="en-US" w:eastAsia="zh-CN" w:bidi="ar-SA"/>
    </w:rPr>
  </w:style>
  <w:style w:type="character" w:styleId="1136" w:customStyle="1">
    <w:name w:val="HTML 引文1"/>
    <w:link w:val="760"/>
    <w:uiPriority w:val="0"/>
    <w:qFormat/>
  </w:style>
  <w:style w:type="character" w:styleId="1137" w:customStyle="1">
    <w:name w:val="脚注引用1"/>
    <w:link w:val="760"/>
    <w:uiPriority w:val="0"/>
    <w:unhideWhenUsed/>
    <w:qFormat/>
    <w:rPr>
      <w:rFonts w:ascii="Tahoma" w:hAnsi="Tahoma" w:eastAsia="宋体" w:cs="Tahoma"/>
      <w:sz w:val="24"/>
      <w:szCs w:val="24"/>
      <w:vertAlign w:val="superscript"/>
      <w:lang w:val="en-US" w:eastAsia="zh-CN" w:bidi="ar-SA"/>
    </w:rPr>
  </w:style>
  <w:style w:type="character" w:styleId="1138" w:customStyle="1">
    <w:name w:val="HTML 键盘1"/>
    <w:link w:val="760"/>
    <w:uiPriority w:val="0"/>
    <w:qFormat/>
    <w:rPr>
      <w:rFonts w:ascii="Consolas" w:hAnsi="Consolas" w:eastAsia="Consolas" w:cs="Consolas"/>
      <w:color w:val="ffffff"/>
      <w:sz w:val="21"/>
      <w:szCs w:val="21"/>
      <w:shd w:val="clear" w:color="auto" w:fill="333333"/>
    </w:rPr>
  </w:style>
  <w:style w:type="character" w:styleId="1139" w:customStyle="1">
    <w:name w:val="HTML 样本1"/>
    <w:link w:val="760"/>
    <w:uiPriority w:val="0"/>
    <w:qFormat/>
    <w:rPr>
      <w:rFonts w:ascii="Consolas" w:hAnsi="Consolas" w:eastAsia="Consolas" w:cs="Consolas"/>
      <w:sz w:val="21"/>
      <w:szCs w:val="21"/>
    </w:rPr>
  </w:style>
  <w:style w:type="character" w:styleId="1140" w:customStyle="1">
    <w:name w:val="fontblank12"/>
    <w:link w:val="760"/>
    <w:uiPriority w:val="0"/>
    <w:qFormat/>
    <w:rPr>
      <w:rFonts w:ascii="Tahoma" w:hAnsi="Tahoma" w:eastAsia="宋体" w:cs="Tahoma"/>
      <w:sz w:val="24"/>
      <w:szCs w:val="24"/>
      <w:lang w:val="en-US" w:eastAsia="zh-CN" w:bidi="ar-SA"/>
    </w:rPr>
  </w:style>
  <w:style w:type="character" w:styleId="1141" w:customStyle="1">
    <w:name w:val="No Spacing Char"/>
    <w:link w:val="1142"/>
    <w:uiPriority w:val="0"/>
    <w:qFormat/>
    <w:rPr>
      <w:rFonts w:ascii="Calibri" w:hAnsi="Calibri"/>
      <w:sz w:val="21"/>
      <w:szCs w:val="22"/>
      <w:lang w:bidi="ar-SA"/>
    </w:rPr>
  </w:style>
  <w:style w:type="paragraph" w:styleId="1142" w:customStyle="1">
    <w:name w:val="无间隔1"/>
    <w:link w:val="114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3" w:customStyle="1">
    <w:name w:val="列出段落 Char Char"/>
    <w:link w:val="1144"/>
    <w:uiPriority w:val="0"/>
    <w:qFormat/>
    <w:rPr>
      <w:sz w:val="21"/>
    </w:rPr>
  </w:style>
  <w:style w:type="paragraph" w:styleId="1144" w:customStyle="1">
    <w:name w:val="列出段落1"/>
    <w:basedOn w:val="760"/>
    <w:link w:val="1143"/>
    <w:uiPriority w:val="0"/>
    <w:qFormat/>
    <w:pPr>
      <w:ind w:left="720"/>
    </w:pPr>
    <w:rPr>
      <w:szCs w:val="20"/>
    </w:rPr>
  </w:style>
  <w:style w:type="character" w:styleId="1145" w:customStyle="1">
    <w:name w:val="label"/>
    <w:link w:val="760"/>
    <w:uiPriority w:val="0"/>
    <w:qFormat/>
  </w:style>
  <w:style w:type="character" w:styleId="1146" w:customStyle="1">
    <w:name w:val="para"/>
    <w:link w:val="760"/>
    <w:uiPriority w:val="0"/>
    <w:qFormat/>
  </w:style>
  <w:style w:type="character" w:styleId="1147" w:customStyle="1">
    <w:name w:val="批注框文本 Char1"/>
    <w:link w:val="760"/>
    <w:uiPriority w:val="0"/>
    <w:semiHidden/>
    <w:qFormat/>
    <w:rPr>
      <w:rFonts w:ascii="Tahoma" w:hAnsi="Tahoma" w:eastAsia="宋体"/>
      <w:sz w:val="18"/>
      <w:szCs w:val="18"/>
      <w:lang w:val="en-US" w:eastAsia="zh-CN" w:bidi="ar-SA"/>
    </w:rPr>
  </w:style>
  <w:style w:type="character" w:styleId="1148" w:customStyle="1">
    <w:name w:val="p0 Char"/>
    <w:link w:val="1149"/>
    <w:uiPriority w:val="0"/>
    <w:qFormat/>
    <w:rPr>
      <w:sz w:val="21"/>
      <w:szCs w:val="21"/>
    </w:rPr>
  </w:style>
  <w:style w:type="paragraph" w:styleId="1149" w:customStyle="1">
    <w:name w:val="p0"/>
    <w:basedOn w:val="760"/>
    <w:link w:val="1148"/>
    <w:uiPriority w:val="0"/>
    <w:qFormat/>
    <w:pPr>
      <w:widowControl/>
    </w:pPr>
    <w:rPr>
      <w:szCs w:val="21"/>
    </w:rPr>
  </w:style>
  <w:style w:type="character" w:styleId="1150" w:customStyle="1">
    <w:name w:val="15"/>
    <w:link w:val="760"/>
    <w:uiPriority w:val="0"/>
    <w:qFormat/>
  </w:style>
  <w:style w:type="character" w:styleId="1151" w:customStyle="1">
    <w:name w:val="apple-converted-space"/>
    <w:link w:val="760"/>
    <w:uiPriority w:val="0"/>
    <w:qFormat/>
  </w:style>
  <w:style w:type="character" w:styleId="1152" w:customStyle="1">
    <w:name w:val="04-E3-目录 Char Char"/>
    <w:link w:val="1153"/>
    <w:uiPriority w:val="0"/>
    <w:qFormat/>
    <w:rPr>
      <w:rFonts w:ascii="Arial" w:hAnsi="Arial"/>
      <w:sz w:val="21"/>
      <w:szCs w:val="24"/>
    </w:rPr>
  </w:style>
  <w:style w:type="paragraph" w:styleId="1153" w:customStyle="1">
    <w:name w:val="04-E3-目录"/>
    <w:basedOn w:val="1154"/>
    <w:link w:val="1152"/>
    <w:uiPriority w:val="0"/>
    <w:qFormat/>
    <w:pPr>
      <w:ind w:firstLine="420"/>
      <w:spacing w:after="156"/>
    </w:pPr>
    <w:rPr>
      <w:rFonts w:ascii="Arial" w:hAnsi="Arial"/>
      <w:sz w:val="21"/>
      <w:szCs w:val="24"/>
    </w:rPr>
  </w:style>
  <w:style w:type="paragraph" w:styleId="1154" w:customStyle="1">
    <w:name w:val="正文缩进2"/>
    <w:basedOn w:val="760"/>
    <w:uiPriority w:val="0"/>
    <w:qFormat/>
    <w:pPr>
      <w:ind w:firstLine="480"/>
      <w:spacing w:line="360" w:lineRule="auto"/>
    </w:pPr>
    <w:rPr>
      <w:sz w:val="24"/>
      <w:szCs w:val="20"/>
    </w:rPr>
  </w:style>
  <w:style w:type="character" w:styleId="1155" w:customStyle="1">
    <w:name w:val="正文文本 Char1"/>
    <w:link w:val="760"/>
    <w:uiPriority w:val="0"/>
    <w:qFormat/>
    <w:rPr>
      <w:rFonts w:ascii="Tahoma" w:hAnsi="Tahoma" w:eastAsia="宋体"/>
      <w:sz w:val="21"/>
      <w:szCs w:val="24"/>
      <w:lang w:val="en-US" w:eastAsia="zh-CN" w:bidi="ar-SA"/>
    </w:rPr>
  </w:style>
  <w:style w:type="character" w:styleId="1156" w:customStyle="1">
    <w:name w:val="+正文 Char3"/>
    <w:link w:val="1157"/>
    <w:uiPriority w:val="0"/>
    <w:qFormat/>
    <w:rPr>
      <w:rFonts w:ascii="Tahoma" w:hAnsi="Tahoma" w:eastAsia="宋体"/>
      <w:sz w:val="24"/>
      <w:szCs w:val="28"/>
      <w:lang w:val="en-US" w:eastAsia="zh-CN" w:bidi="ar-SA"/>
    </w:rPr>
  </w:style>
  <w:style w:type="paragraph" w:styleId="1157" w:customStyle="1">
    <w:name w:val="+正文"/>
    <w:basedOn w:val="760"/>
    <w:link w:val="1156"/>
    <w:uiPriority w:val="0"/>
    <w:qFormat/>
    <w:pPr>
      <w:ind w:firstLine="200"/>
      <w:spacing w:line="360" w:lineRule="auto"/>
    </w:pPr>
    <w:rPr>
      <w:rFonts w:ascii="Tahoma" w:hAnsi="Tahoma"/>
      <w:sz w:val="24"/>
      <w:szCs w:val="28"/>
    </w:rPr>
  </w:style>
  <w:style w:type="character" w:styleId="1158" w:customStyle="1">
    <w:name w:val="用 Char Char"/>
    <w:link w:val="1159"/>
    <w:uiPriority w:val="0"/>
    <w:qFormat/>
    <w:rPr>
      <w:rFonts w:ascii="宋体" w:hAnsi="宋体" w:cs="宋体"/>
      <w:color w:val="000000"/>
      <w:sz w:val="21"/>
    </w:rPr>
  </w:style>
  <w:style w:type="paragraph" w:styleId="1159" w:customStyle="1">
    <w:name w:val="用"/>
    <w:basedOn w:val="760"/>
    <w:link w:val="1158"/>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60" w:customStyle="1">
    <w:name w:val="style141"/>
    <w:link w:val="760"/>
    <w:uiPriority w:val="0"/>
    <w:qFormat/>
    <w:rPr>
      <w:rFonts w:hint="eastAsia" w:ascii="黑体" w:eastAsia="黑体"/>
      <w:b/>
      <w:bCs/>
      <w:color w:val="be4040"/>
      <w:sz w:val="41"/>
      <w:szCs w:val="41"/>
    </w:rPr>
  </w:style>
  <w:style w:type="character" w:styleId="1161" w:customStyle="1">
    <w:name w:val="p_inzi_cu1"/>
    <w:link w:val="760"/>
    <w:uiPriority w:val="0"/>
    <w:qFormat/>
    <w:rPr>
      <w:b/>
      <w:bCs/>
      <w:color w:val="171717"/>
      <w:sz w:val="17"/>
      <w:szCs w:val="17"/>
    </w:rPr>
  </w:style>
  <w:style w:type="character" w:styleId="1162" w:customStyle="1">
    <w:name w:val="标题 2 Char1"/>
    <w:link w:val="760"/>
    <w:uiPriority w:val="0"/>
    <w:semiHidden/>
    <w:qFormat/>
    <w:rPr>
      <w:rFonts w:ascii="Cambria" w:hAnsi="Cambria" w:eastAsia="宋体" w:cs="Times New Roman"/>
      <w:b/>
      <w:bCs/>
      <w:sz w:val="32"/>
      <w:szCs w:val="32"/>
      <w:lang w:val="en-US" w:eastAsia="zh-CN" w:bidi="ar-SA"/>
    </w:rPr>
  </w:style>
  <w:style w:type="character" w:styleId="1163" w:customStyle="1">
    <w:name w:val="jiankong11"/>
    <w:link w:val="760"/>
    <w:uiPriority w:val="0"/>
    <w:qFormat/>
    <w:rPr>
      <w:rFonts w:eastAsia="宋体"/>
      <w:color w:val="000000"/>
      <w:sz w:val="18"/>
      <w:szCs w:val="18"/>
      <w:u w:val="none"/>
      <w:lang w:val="en-US" w:eastAsia="zh-CN" w:bidi="ar-SA"/>
    </w:rPr>
  </w:style>
  <w:style w:type="character" w:styleId="1164" w:customStyle="1">
    <w:name w:val="标题 1 Char1"/>
    <w:link w:val="760"/>
    <w:uiPriority w:val="0"/>
    <w:qFormat/>
    <w:rPr>
      <w:rFonts w:ascii="Tahoma" w:hAnsi="Tahoma" w:eastAsia="宋体"/>
      <w:b/>
      <w:bCs/>
      <w:sz w:val="44"/>
      <w:szCs w:val="44"/>
      <w:lang w:val="en-US" w:eastAsia="zh-CN" w:bidi="ar-SA"/>
    </w:rPr>
  </w:style>
  <w:style w:type="character" w:styleId="1165" w:customStyle="1">
    <w:name w:val="prod_content_font_011"/>
    <w:link w:val="760"/>
    <w:uiPriority w:val="0"/>
    <w:qFormat/>
    <w:rPr>
      <w:rFonts w:ascii="Verdana" w:hAnsi="Verdana" w:eastAsia="宋体"/>
      <w:color w:val="5e5e5e"/>
      <w:sz w:val="17"/>
      <w:szCs w:val="17"/>
      <w:lang w:val="en-US" w:eastAsia="zh-CN" w:bidi="ar-SA"/>
    </w:rPr>
  </w:style>
  <w:style w:type="character" w:styleId="1166" w:customStyle="1">
    <w:name w:val="p_inzi1"/>
    <w:link w:val="760"/>
    <w:uiPriority w:val="0"/>
    <w:qFormat/>
    <w:rPr>
      <w:color w:val="171717"/>
      <w:sz w:val="17"/>
      <w:szCs w:val="17"/>
    </w:rPr>
  </w:style>
  <w:style w:type="character" w:styleId="1167" w:customStyle="1">
    <w:name w:val="批注主题 Char1"/>
    <w:link w:val="760"/>
    <w:uiPriority w:val="0"/>
    <w:qFormat/>
    <w:rPr>
      <w:rFonts w:ascii="Tahoma" w:hAnsi="Tahoma" w:eastAsia="宋体"/>
      <w:b/>
      <w:bCs/>
      <w:sz w:val="21"/>
      <w:szCs w:val="24"/>
      <w:lang w:val="en-US" w:eastAsia="zh-CN" w:bidi="ar-SA"/>
    </w:rPr>
  </w:style>
  <w:style w:type="character" w:styleId="1168" w:customStyle="1">
    <w:name w:val="标题 7 Char1"/>
    <w:link w:val="760"/>
    <w:uiPriority w:val="0"/>
    <w:semiHidden/>
    <w:qFormat/>
    <w:rPr>
      <w:rFonts w:ascii="Tahoma" w:hAnsi="Tahoma" w:eastAsia="宋体"/>
      <w:b/>
      <w:bCs/>
      <w:sz w:val="24"/>
      <w:szCs w:val="24"/>
      <w:lang w:val="en-US" w:eastAsia="zh-CN" w:bidi="ar-SA"/>
    </w:rPr>
  </w:style>
  <w:style w:type="character" w:styleId="1169" w:customStyle="1">
    <w:name w:val="unnamed101"/>
    <w:link w:val="760"/>
    <w:uiPriority w:val="0"/>
    <w:qFormat/>
    <w:rPr>
      <w:sz w:val="20"/>
      <w:szCs w:val="20"/>
    </w:rPr>
  </w:style>
  <w:style w:type="character" w:styleId="1170" w:customStyle="1">
    <w:name w:val="Item List Char Char"/>
    <w:link w:val="1171"/>
    <w:uiPriority w:val="0"/>
    <w:qFormat/>
    <w:rPr>
      <w:rFonts w:ascii="Arial" w:hAnsi="Arial" w:cs="Arial"/>
      <w:sz w:val="21"/>
      <w:szCs w:val="21"/>
    </w:rPr>
  </w:style>
  <w:style w:type="paragraph" w:styleId="1171" w:customStyle="1">
    <w:name w:val="Item List Char"/>
    <w:link w:val="1170"/>
    <w:uiPriority w:val="0"/>
    <w:qFormat/>
    <w:pPr>
      <w:numPr>
        <w:ilvl w:val="0"/>
        <w:numId w:val="3"/>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172" w:customStyle="1">
    <w:name w:val="彩色列表 - 强调文字颜色 1 Char"/>
    <w:link w:val="760"/>
    <w:uiPriority w:val="34"/>
    <w:qFormat/>
    <w:rPr>
      <w:sz w:val="21"/>
      <w:szCs w:val="24"/>
    </w:rPr>
  </w:style>
  <w:style w:type="character" w:styleId="1173" w:customStyle="1">
    <w:name w:val="apple-style-span"/>
    <w:link w:val="760"/>
    <w:uiPriority w:val="0"/>
    <w:qFormat/>
  </w:style>
  <w:style w:type="character" w:styleId="1174" w:customStyle="1">
    <w:name w:val="样式 首行缩进:  2.25 字符 Char"/>
    <w:link w:val="1175"/>
    <w:uiPriority w:val="0"/>
    <w:qFormat/>
    <w:rPr>
      <w:rFonts w:ascii="宋体" w:hAnsi="宋体" w:cs="宋体"/>
      <w:sz w:val="24"/>
      <w:szCs w:val="24"/>
    </w:rPr>
  </w:style>
  <w:style w:type="paragraph" w:styleId="1175" w:customStyle="1">
    <w:name w:val="样式 首行缩进:  2.25 字符"/>
    <w:basedOn w:val="760"/>
    <w:link w:val="1174"/>
    <w:uiPriority w:val="0"/>
    <w:qFormat/>
    <w:pPr>
      <w:ind w:firstLine="225"/>
      <w:spacing w:line="360" w:lineRule="auto"/>
    </w:pPr>
    <w:rPr>
      <w:rFonts w:ascii="宋体" w:hAnsi="宋体"/>
      <w:sz w:val="24"/>
    </w:rPr>
  </w:style>
  <w:style w:type="character" w:styleId="1176" w:customStyle="1">
    <w:name w:val="Char Char Char Char Char Char Char"/>
    <w:link w:val="1177"/>
    <w:uiPriority w:val="0"/>
    <w:qFormat/>
    <w:rPr>
      <w:sz w:val="24"/>
      <w:szCs w:val="24"/>
    </w:rPr>
  </w:style>
  <w:style w:type="paragraph" w:styleId="1177" w:customStyle="1">
    <w:name w:val="Char"/>
    <w:basedOn w:val="760"/>
    <w:link w:val="1176"/>
    <w:uiPriority w:val="0"/>
    <w:qFormat/>
    <w:pPr>
      <w:ind w:left="495" w:hanging="495"/>
      <w:tabs>
        <w:tab w:val="left" w:pos="495" w:leader="none"/>
      </w:tabs>
    </w:pPr>
    <w:rPr>
      <w:sz w:val="24"/>
    </w:rPr>
  </w:style>
  <w:style w:type="character" w:styleId="1178" w:customStyle="1">
    <w:name w:val="bb1"/>
    <w:link w:val="760"/>
    <w:uiPriority w:val="0"/>
    <w:qFormat/>
    <w:rPr>
      <w:color w:val="8a8a8a"/>
      <w:sz w:val="18"/>
      <w:szCs w:val="18"/>
    </w:rPr>
  </w:style>
  <w:style w:type="character" w:styleId="1179" w:customStyle="1">
    <w:name w:val="Char Char1"/>
    <w:link w:val="760"/>
    <w:uiPriority w:val="0"/>
    <w:qFormat/>
    <w:rPr>
      <w:rFonts w:eastAsia="宋体"/>
      <w:sz w:val="21"/>
      <w:szCs w:val="24"/>
      <w:lang w:val="en-US" w:eastAsia="zh-CN" w:bidi="ar-SA"/>
    </w:rPr>
  </w:style>
  <w:style w:type="character" w:styleId="1180" w:customStyle="1">
    <w:name w:val="文档结构图 Char1"/>
    <w:link w:val="760"/>
    <w:uiPriority w:val="0"/>
    <w:semiHidden/>
    <w:qFormat/>
    <w:rPr>
      <w:rFonts w:ascii="宋体" w:hAnsi="Tahoma" w:eastAsia="宋体"/>
      <w:sz w:val="18"/>
      <w:szCs w:val="18"/>
      <w:lang w:val="en-US" w:eastAsia="zh-CN" w:bidi="ar-SA"/>
    </w:rPr>
  </w:style>
  <w:style w:type="character" w:styleId="1181" w:customStyle="1">
    <w:name w:val="style101"/>
    <w:link w:val="760"/>
    <w:uiPriority w:val="0"/>
    <w:qFormat/>
    <w:rPr>
      <w:rFonts w:ascii="Arial" w:hAnsi="Arial" w:cs="Arial"/>
      <w:b/>
      <w:bCs/>
      <w:color w:val="003272"/>
      <w:sz w:val="36"/>
      <w:szCs w:val="36"/>
    </w:rPr>
  </w:style>
  <w:style w:type="character" w:styleId="1182" w:customStyle="1">
    <w:name w:val="注释标题 Char1"/>
    <w:link w:val="760"/>
    <w:uiPriority w:val="0"/>
    <w:semiHidden/>
    <w:qFormat/>
    <w:rPr>
      <w:rFonts w:ascii="Tahoma" w:hAnsi="Tahoma" w:eastAsia="宋体"/>
      <w:sz w:val="21"/>
      <w:szCs w:val="24"/>
      <w:lang w:val="en-US" w:eastAsia="zh-CN" w:bidi="ar-SA"/>
    </w:rPr>
  </w:style>
  <w:style w:type="character" w:styleId="1183" w:customStyle="1">
    <w:name w:val="正文缩进 字符"/>
    <w:link w:val="760"/>
    <w:uiPriority w:val="0"/>
    <w:qFormat/>
    <w:rPr>
      <w:rFonts w:ascii="Tahoma" w:hAnsi="Tahoma" w:eastAsia="楷体_GB2312"/>
      <w:sz w:val="24"/>
      <w:szCs w:val="24"/>
      <w:lang w:val="en-US" w:eastAsia="zh-CN" w:bidi="ar-SA"/>
    </w:rPr>
  </w:style>
  <w:style w:type="character" w:styleId="1184" w:customStyle="1">
    <w:name w:val="文档正文 Char1"/>
    <w:link w:val="1185"/>
    <w:uiPriority w:val="0"/>
    <w:qFormat/>
    <w:rPr>
      <w:rFonts w:ascii="仿宋_GB2312" w:eastAsia="仿宋_GB2312"/>
      <w:sz w:val="28"/>
    </w:rPr>
  </w:style>
  <w:style w:type="paragraph" w:styleId="1185" w:customStyle="1">
    <w:name w:val="文档正文"/>
    <w:basedOn w:val="760"/>
    <w:link w:val="1184"/>
    <w:uiPriority w:val="0"/>
    <w:qFormat/>
    <w:pPr>
      <w:ind w:firstLine="567"/>
      <w:spacing w:line="480" w:lineRule="atLeast"/>
    </w:pPr>
    <w:rPr>
      <w:rFonts w:ascii="仿宋_GB2312" w:eastAsia="仿宋_GB2312"/>
      <w:sz w:val="28"/>
      <w:szCs w:val="20"/>
    </w:rPr>
  </w:style>
  <w:style w:type="character" w:styleId="1186" w:customStyle="1">
    <w:name w:val="Figure Description Char"/>
    <w:link w:val="1187"/>
    <w:uiPriority w:val="0"/>
    <w:qFormat/>
    <w:rPr>
      <w:rFonts w:ascii="Arial" w:hAnsi="Arial" w:eastAsia="黑体" w:cs="Arial"/>
      <w:sz w:val="18"/>
      <w:szCs w:val="18"/>
      <w:lang w:val="en-US" w:eastAsia="zh-CN" w:bidi="ar-SA"/>
    </w:rPr>
  </w:style>
  <w:style w:type="paragraph" w:styleId="1187" w:customStyle="1">
    <w:name w:val="Figure Description"/>
    <w:next w:val="760"/>
    <w:link w:val="1186"/>
    <w:uiPriority w:val="0"/>
    <w:qFormat/>
    <w:pPr>
      <w:jc w:val="center"/>
      <w:spacing w:before="80" w:after="320"/>
    </w:pPr>
    <w:rPr>
      <w:rFonts w:hint="default" w:ascii="Arial" w:hAnsi="Arial" w:eastAsia="黑体" w:cs="Arial"/>
      <w:sz w:val="18"/>
      <w:szCs w:val="18"/>
      <w:lang w:val="en-US" w:eastAsia="zh-CN" w:bidi="ar-SA"/>
    </w:rPr>
  </w:style>
  <w:style w:type="character" w:styleId="1188" w:customStyle="1">
    <w:name w:val="表格正文 Char Char"/>
    <w:link w:val="1189"/>
    <w:uiPriority w:val="0"/>
    <w:qFormat/>
    <w:rPr>
      <w:rFonts w:ascii="Arial" w:hAnsi="Arial"/>
      <w:sz w:val="21"/>
      <w:szCs w:val="24"/>
    </w:rPr>
  </w:style>
  <w:style w:type="paragraph" w:styleId="1189" w:customStyle="1">
    <w:name w:val="表格正文"/>
    <w:basedOn w:val="760"/>
    <w:link w:val="1188"/>
    <w:uiPriority w:val="0"/>
    <w:qFormat/>
    <w:pPr>
      <w:spacing w:line="300" w:lineRule="auto"/>
    </w:pPr>
    <w:rPr>
      <w:rFonts w:ascii="Arial" w:hAnsi="Arial"/>
    </w:rPr>
  </w:style>
  <w:style w:type="character" w:styleId="1190" w:customStyle="1">
    <w:name w:val="font-12"/>
    <w:link w:val="760"/>
    <w:uiPriority w:val="0"/>
    <w:qFormat/>
  </w:style>
  <w:style w:type="character" w:styleId="1191" w:customStyle="1">
    <w:name w:val="xiangxicanshu_txt21"/>
    <w:link w:val="760"/>
    <w:uiPriority w:val="0"/>
    <w:qFormat/>
    <w:rPr>
      <w:rFonts w:ascii="Arial" w:hAnsi="Arial" w:cs="Arial"/>
      <w:color w:val="6f6f6f"/>
      <w:sz w:val="18"/>
      <w:szCs w:val="18"/>
    </w:rPr>
  </w:style>
  <w:style w:type="character" w:styleId="1192" w:customStyle="1">
    <w:name w:val="f141"/>
    <w:link w:val="760"/>
    <w:uiPriority w:val="0"/>
    <w:qFormat/>
  </w:style>
  <w:style w:type="character" w:styleId="1193" w:customStyle="1">
    <w:name w:val="四级标题 Char"/>
    <w:link w:val="1194"/>
    <w:uiPriority w:val="0"/>
    <w:qFormat/>
    <w:rPr>
      <w:rFonts w:ascii="Arial" w:hAnsi="Arial" w:cs="Arial"/>
      <w:bCs/>
      <w:sz w:val="24"/>
      <w:szCs w:val="32"/>
    </w:rPr>
  </w:style>
  <w:style w:type="paragraph" w:styleId="1194" w:customStyle="1">
    <w:name w:val="四级标题"/>
    <w:basedOn w:val="906"/>
    <w:link w:val="1193"/>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195" w:customStyle="1">
    <w:name w:val="profont"/>
    <w:link w:val="760"/>
    <w:uiPriority w:val="0"/>
    <w:qFormat/>
  </w:style>
  <w:style w:type="character" w:styleId="1196" w:customStyle="1">
    <w:name w:val="right_prod_title_font1"/>
    <w:link w:val="760"/>
    <w:uiPriority w:val="0"/>
    <w:qFormat/>
    <w:rPr>
      <w:rFonts w:ascii="Arial" w:hAnsi="Arial" w:eastAsia="宋体" w:cs="Arial"/>
      <w:b/>
      <w:bCs/>
      <w:i/>
      <w:iCs/>
      <w:color w:val="6d6d6d"/>
      <w:sz w:val="26"/>
      <w:szCs w:val="26"/>
      <w:lang w:val="en-US" w:eastAsia="zh-CN" w:bidi="ar-SA"/>
    </w:rPr>
  </w:style>
  <w:style w:type="character" w:styleId="1197" w:customStyle="1">
    <w:name w:val="标准正文 Char Char"/>
    <w:link w:val="1198"/>
    <w:uiPriority w:val="0"/>
    <w:qFormat/>
    <w:rPr>
      <w:rFonts w:ascii="仿宋_GB2312" w:hAnsi="宋体" w:eastAsia="仿宋_GB2312"/>
      <w:sz w:val="24"/>
    </w:rPr>
  </w:style>
  <w:style w:type="paragraph" w:styleId="1198" w:customStyle="1">
    <w:name w:val="标准正文 Char"/>
    <w:basedOn w:val="760"/>
    <w:link w:val="1197"/>
    <w:uiPriority w:val="0"/>
    <w:qFormat/>
    <w:pPr>
      <w:spacing w:before="312" w:after="312" w:line="288" w:lineRule="auto"/>
    </w:pPr>
    <w:rPr>
      <w:rFonts w:ascii="仿宋_GB2312" w:hAnsi="宋体" w:eastAsia="仿宋_GB2312"/>
      <w:sz w:val="24"/>
      <w:szCs w:val="20"/>
    </w:rPr>
  </w:style>
  <w:style w:type="character" w:styleId="1199" w:customStyle="1">
    <w:name w:val="日期 字符"/>
    <w:link w:val="760"/>
    <w:uiPriority w:val="0"/>
    <w:qFormat/>
    <w:rPr>
      <w:rFonts w:ascii="宋体" w:hAnsi="宋体" w:eastAsia="楷体_GB2312"/>
      <w:sz w:val="24"/>
    </w:rPr>
  </w:style>
  <w:style w:type="character" w:styleId="1200" w:customStyle="1">
    <w:name w:val="标题 5 Char1"/>
    <w:link w:val="760"/>
    <w:uiPriority w:val="0"/>
    <w:semiHidden/>
    <w:qFormat/>
    <w:rPr>
      <w:rFonts w:ascii="Tahoma" w:hAnsi="Tahoma" w:eastAsia="宋体"/>
      <w:b/>
      <w:bCs/>
      <w:sz w:val="28"/>
      <w:szCs w:val="28"/>
      <w:lang w:val="en-US" w:eastAsia="zh-CN" w:bidi="ar-SA"/>
    </w:rPr>
  </w:style>
  <w:style w:type="character" w:styleId="1201" w:customStyle="1">
    <w:name w:val="表格正文 Char"/>
    <w:link w:val="760"/>
    <w:uiPriority w:val="0"/>
    <w:qFormat/>
    <w:rPr>
      <w:rFonts w:ascii="Calibri" w:hAnsi="Calibri" w:cs="Times New Roman"/>
      <w:sz w:val="21"/>
      <w:szCs w:val="21"/>
    </w:rPr>
  </w:style>
  <w:style w:type="character" w:styleId="1202" w:customStyle="1">
    <w:name w:val="s"/>
    <w:link w:val="760"/>
    <w:uiPriority w:val="0"/>
    <w:qFormat/>
    <w:rPr>
      <w:rFonts w:ascii="Tahoma" w:hAnsi="Tahoma" w:eastAsia="宋体" w:cs="Tahoma"/>
      <w:sz w:val="24"/>
      <w:szCs w:val="24"/>
      <w:lang w:val="en-US" w:eastAsia="zh-CN" w:bidi="ar-SA"/>
    </w:rPr>
  </w:style>
  <w:style w:type="character" w:styleId="1203" w:customStyle="1">
    <w:name w:val="标题 6 Char1"/>
    <w:link w:val="760"/>
    <w:uiPriority w:val="0"/>
    <w:semiHidden/>
    <w:qFormat/>
    <w:rPr>
      <w:rFonts w:ascii="Cambria" w:hAnsi="Cambria" w:eastAsia="宋体" w:cs="Times New Roman"/>
      <w:b/>
      <w:bCs/>
      <w:sz w:val="24"/>
      <w:szCs w:val="24"/>
      <w:lang w:val="en-US" w:eastAsia="zh-CN" w:bidi="ar-SA"/>
    </w:rPr>
  </w:style>
  <w:style w:type="character" w:styleId="1204" w:customStyle="1">
    <w:name w:val="正文首行缩进 Char1"/>
    <w:link w:val="760"/>
    <w:uiPriority w:val="0"/>
    <w:semiHidden/>
    <w:qFormat/>
  </w:style>
  <w:style w:type="character" w:styleId="1205" w:customStyle="1">
    <w:name w:val="Table Text Char Char"/>
    <w:link w:val="1206"/>
    <w:uiPriority w:val="0"/>
    <w:qFormat/>
    <w:rPr>
      <w:rFonts w:ascii="Arial" w:hAnsi="Arial" w:cs="Arial"/>
      <w:sz w:val="18"/>
      <w:szCs w:val="18"/>
      <w:lang w:val="en-US" w:eastAsia="zh-CN" w:bidi="ar-SA"/>
    </w:rPr>
  </w:style>
  <w:style w:type="paragraph" w:styleId="1206" w:customStyle="1">
    <w:name w:val="Table Text Char"/>
    <w:link w:val="1205"/>
    <w:uiPriority w:val="0"/>
    <w:qFormat/>
    <w:pPr>
      <w:spacing w:before="80" w:after="80"/>
    </w:pPr>
    <w:rPr>
      <w:rFonts w:hint="default" w:ascii="Arial" w:hAnsi="Arial" w:eastAsia="宋体" w:cs="Arial"/>
      <w:sz w:val="18"/>
      <w:szCs w:val="18"/>
      <w:lang w:val="en-US" w:eastAsia="zh-CN" w:bidi="ar-SA"/>
    </w:rPr>
  </w:style>
  <w:style w:type="character" w:styleId="1207" w:customStyle="1">
    <w:name w:val="font"/>
    <w:link w:val="760"/>
    <w:uiPriority w:val="0"/>
    <w:qFormat/>
  </w:style>
  <w:style w:type="character" w:styleId="1208" w:customStyle="1">
    <w:name w:val="+标题3 Char Char"/>
    <w:link w:val="760"/>
    <w:uiPriority w:val="0"/>
    <w:qFormat/>
    <w:rPr>
      <w:rFonts w:ascii="Tahoma" w:hAnsi="Tahoma" w:eastAsia="宋体"/>
      <w:b/>
      <w:bCs/>
      <w:sz w:val="24"/>
      <w:szCs w:val="28"/>
      <w:lang w:val="en-US" w:eastAsia="zh-CN" w:bidi="ar-SA"/>
    </w:rPr>
  </w:style>
  <w:style w:type="character" w:styleId="1209" w:customStyle="1">
    <w:name w:val="华宇段落1 Char Char"/>
    <w:link w:val="1210"/>
    <w:uiPriority w:val="0"/>
    <w:qFormat/>
    <w:rPr>
      <w:rFonts w:ascii="Tahoma" w:hAnsi="Tahoma" w:cs="Tahoma"/>
      <w:bCs/>
      <w:sz w:val="24"/>
      <w:szCs w:val="24"/>
    </w:rPr>
  </w:style>
  <w:style w:type="paragraph" w:styleId="1210" w:customStyle="1">
    <w:name w:val="华宇段落1 Char"/>
    <w:basedOn w:val="760"/>
    <w:link w:val="1209"/>
    <w:uiPriority w:val="0"/>
    <w:qFormat/>
    <w:pPr>
      <w:ind w:firstLine="200"/>
      <w:spacing w:line="360" w:lineRule="auto"/>
    </w:pPr>
    <w:rPr>
      <w:rFonts w:ascii="Tahoma" w:hAnsi="Tahoma"/>
      <w:bCs/>
      <w:sz w:val="24"/>
    </w:rPr>
  </w:style>
  <w:style w:type="character" w:styleId="1211" w:customStyle="1">
    <w:name w:val="批注文字 Char1"/>
    <w:link w:val="760"/>
    <w:uiPriority w:val="0"/>
    <w:qFormat/>
    <w:rPr>
      <w:rFonts w:ascii="Tahoma" w:hAnsi="Tahoma" w:eastAsia="宋体" w:cs="Tahoma"/>
      <w:sz w:val="21"/>
      <w:szCs w:val="24"/>
      <w:lang w:val="en-US" w:eastAsia="zh-CN" w:bidi="ar-SA"/>
    </w:rPr>
  </w:style>
  <w:style w:type="character" w:styleId="1212" w:customStyle="1">
    <w:name w:val="gray_b"/>
    <w:link w:val="760"/>
    <w:uiPriority w:val="0"/>
    <w:qFormat/>
  </w:style>
  <w:style w:type="character" w:styleId="1213" w:customStyle="1">
    <w:name w:val="常规 Char"/>
    <w:link w:val="760"/>
    <w:uiPriority w:val="0"/>
    <w:qFormat/>
    <w:rPr>
      <w:sz w:val="21"/>
      <w:szCs w:val="21"/>
    </w:rPr>
  </w:style>
  <w:style w:type="character" w:styleId="1214" w:customStyle="1">
    <w:name w:val="标题 3 Char1"/>
    <w:link w:val="760"/>
    <w:uiPriority w:val="0"/>
    <w:qFormat/>
    <w:rPr>
      <w:rFonts w:ascii="Tahoma" w:hAnsi="Tahoma" w:eastAsia="宋体" w:cs="Tahoma"/>
      <w:b/>
      <w:bCs/>
      <w:sz w:val="24"/>
      <w:szCs w:val="24"/>
      <w:lang w:val="en-US" w:eastAsia="zh-CN" w:bidi="ar-SA"/>
    </w:rPr>
  </w:style>
  <w:style w:type="character" w:styleId="1215" w:customStyle="1">
    <w:name w:val="z-窗体顶端 Char"/>
    <w:link w:val="1216"/>
    <w:uiPriority w:val="0"/>
    <w:semiHidden/>
    <w:qFormat/>
    <w:rPr>
      <w:rFonts w:ascii="Arial" w:hAnsi="Arial" w:eastAsia="宋体" w:cs="Arial"/>
      <w:vanish/>
      <w:sz w:val="16"/>
      <w:szCs w:val="16"/>
      <w:lang w:val="en-US" w:eastAsia="zh-CN" w:bidi="ar-SA"/>
    </w:rPr>
  </w:style>
  <w:style w:type="paragraph" w:styleId="1216" w:customStyle="1">
    <w:name w:val="z-窗体顶端1"/>
    <w:basedOn w:val="760"/>
    <w:next w:val="760"/>
    <w:link w:val="1215"/>
    <w:uiPriority w:val="0"/>
    <w:unhideWhenUsed/>
    <w:qFormat/>
    <w:pPr>
      <w:jc w:val="center"/>
      <w:pBdr>
        <w:bottom w:val="single" w:color="000000" w:sz="6" w:space="1"/>
      </w:pBdr>
    </w:pPr>
    <w:rPr>
      <w:rFonts w:ascii="Arial" w:hAnsi="Arial" w:cs="Arial"/>
      <w:vanish/>
      <w:sz w:val="16"/>
      <w:szCs w:val="16"/>
    </w:rPr>
  </w:style>
  <w:style w:type="character" w:styleId="1217" w:customStyle="1">
    <w:name w:val="Footer Char"/>
    <w:link w:val="760"/>
    <w:uiPriority w:val="0"/>
    <w:qFormat/>
    <w:rPr>
      <w:rFonts w:ascii="Calibri" w:hAnsi="Calibri" w:cs="Times New Roman"/>
      <w:sz w:val="18"/>
      <w:szCs w:val="18"/>
    </w:rPr>
  </w:style>
  <w:style w:type="character" w:styleId="1218" w:customStyle="1">
    <w:name w:val="td1"/>
    <w:link w:val="760"/>
    <w:uiPriority w:val="0"/>
    <w:qFormat/>
    <w:rPr>
      <w:rFonts w:ascii="Tahoma" w:hAnsi="Tahoma" w:eastAsia="宋体" w:cs="Tahoma"/>
      <w:sz w:val="24"/>
      <w:szCs w:val="24"/>
      <w:lang w:val="en-US" w:eastAsia="zh-CN" w:bidi="ar-SA"/>
    </w:rPr>
  </w:style>
  <w:style w:type="character" w:styleId="1219" w:customStyle="1">
    <w:name w:val="正文文本 3 Char1"/>
    <w:link w:val="760"/>
    <w:uiPriority w:val="0"/>
    <w:semiHidden/>
    <w:qFormat/>
    <w:rPr>
      <w:rFonts w:ascii="Tahoma" w:hAnsi="Tahoma" w:eastAsia="宋体"/>
      <w:sz w:val="16"/>
      <w:szCs w:val="16"/>
      <w:lang w:val="en-US" w:eastAsia="zh-CN" w:bidi="ar-SA"/>
    </w:rPr>
  </w:style>
  <w:style w:type="character" w:styleId="1220" w:customStyle="1">
    <w:name w:val="附图标题 Char Char"/>
    <w:link w:val="1221"/>
    <w:uiPriority w:val="0"/>
    <w:qFormat/>
    <w:rPr>
      <w:rFonts w:ascii="Arial" w:hAnsi="Arial" w:eastAsia="黑体"/>
      <w:b/>
      <w:sz w:val="18"/>
      <w:szCs w:val="24"/>
    </w:rPr>
  </w:style>
  <w:style w:type="paragraph" w:styleId="1221" w:customStyle="1">
    <w:name w:val="附图标题"/>
    <w:basedOn w:val="1222"/>
    <w:next w:val="1154"/>
    <w:link w:val="1220"/>
    <w:uiPriority w:val="0"/>
    <w:qFormat/>
    <w:pPr>
      <w:ind w:left="0" w:hanging="360"/>
      <w:tabs>
        <w:tab w:val="left" w:pos="360" w:leader="none"/>
        <w:tab w:val="left" w:pos="720" w:leader="none"/>
      </w:tabs>
    </w:pPr>
    <w:rPr>
      <w:rFonts w:eastAsia="黑体"/>
      <w:b/>
      <w:sz w:val="18"/>
    </w:rPr>
  </w:style>
  <w:style w:type="paragraph" w:styleId="1222" w:customStyle="1">
    <w:name w:val="附图居中"/>
    <w:basedOn w:val="760"/>
    <w:next w:val="1221"/>
    <w:uiPriority w:val="0"/>
    <w:qFormat/>
    <w:pPr>
      <w:ind w:left="420"/>
      <w:jc w:val="center"/>
      <w:keepNext/>
    </w:pPr>
    <w:rPr>
      <w:rFonts w:ascii="Arial" w:hAnsi="Arial"/>
    </w:rPr>
  </w:style>
  <w:style w:type="character" w:styleId="1223" w:customStyle="1">
    <w:name w:val="13-E3-图名称 Char Char"/>
    <w:link w:val="1224"/>
    <w:uiPriority w:val="0"/>
    <w:qFormat/>
    <w:rPr>
      <w:rFonts w:eastAsia="仿宋_GB2312"/>
      <w:sz w:val="24"/>
      <w:szCs w:val="24"/>
    </w:rPr>
  </w:style>
  <w:style w:type="paragraph" w:styleId="1224" w:customStyle="1">
    <w:name w:val="13-E3-图名称"/>
    <w:basedOn w:val="1225"/>
    <w:link w:val="1223"/>
    <w:uiPriority w:val="0"/>
    <w:qFormat/>
    <w:pPr>
      <w:ind w:firstLine="0"/>
      <w:jc w:val="center"/>
    </w:pPr>
  </w:style>
  <w:style w:type="paragraph" w:styleId="1225" w:customStyle="1">
    <w:name w:val="12-E3-正文"/>
    <w:basedOn w:val="760"/>
    <w:link w:val="1226"/>
    <w:uiPriority w:val="0"/>
    <w:qFormat/>
    <w:pPr>
      <w:ind w:firstLine="420"/>
      <w:spacing w:line="360" w:lineRule="auto"/>
    </w:pPr>
    <w:rPr>
      <w:rFonts w:eastAsia="仿宋_GB2312"/>
      <w:sz w:val="24"/>
    </w:rPr>
  </w:style>
  <w:style w:type="character" w:styleId="1226" w:customStyle="1">
    <w:name w:val="12-E3-正文 Char Char"/>
    <w:link w:val="1225"/>
    <w:uiPriority w:val="0"/>
    <w:qFormat/>
    <w:rPr>
      <w:rFonts w:eastAsia="仿宋_GB2312"/>
      <w:sz w:val="24"/>
      <w:szCs w:val="24"/>
    </w:rPr>
  </w:style>
  <w:style w:type="character" w:styleId="1227" w:customStyle="1">
    <w:name w:val="日期 Char1"/>
    <w:link w:val="760"/>
    <w:uiPriority w:val="0"/>
    <w:semiHidden/>
    <w:qFormat/>
    <w:rPr>
      <w:rFonts w:ascii="Tahoma" w:hAnsi="Tahoma" w:eastAsia="宋体"/>
      <w:sz w:val="21"/>
      <w:szCs w:val="24"/>
      <w:lang w:val="en-US" w:eastAsia="zh-CN" w:bidi="ar-SA"/>
    </w:rPr>
  </w:style>
  <w:style w:type="character" w:styleId="1228" w:customStyle="1">
    <w:name w:val="正文文本缩进 字符"/>
    <w:link w:val="760"/>
    <w:uiPriority w:val="0"/>
    <w:qFormat/>
    <w:rPr>
      <w:rFonts w:ascii="方正仿宋简体" w:hAnsi="创艺简仿宋" w:eastAsia="方正仿宋简体"/>
      <w:sz w:val="24"/>
    </w:rPr>
  </w:style>
  <w:style w:type="character" w:styleId="1229" w:customStyle="1">
    <w:name w:val="样式 楷体_GB2312 四号 加粗"/>
    <w:link w:val="760"/>
    <w:uiPriority w:val="0"/>
    <w:qFormat/>
    <w:rPr>
      <w:rFonts w:ascii="楷体_GB2312" w:hAnsi="楷体_GB2312" w:eastAsia="楷体_GB2312"/>
      <w:b/>
      <w:bCs/>
      <w:sz w:val="28"/>
      <w:szCs w:val="24"/>
      <w:lang w:val="en-US" w:eastAsia="zh-CN" w:bidi="ar-SA"/>
    </w:rPr>
  </w:style>
  <w:style w:type="character" w:styleId="1230" w:customStyle="1">
    <w:name w:val="页眉 Char1"/>
    <w:link w:val="760"/>
    <w:uiPriority w:val="99"/>
    <w:semiHidden/>
    <w:qFormat/>
    <w:rPr>
      <w:rFonts w:ascii="Tahoma" w:hAnsi="Tahoma" w:eastAsia="宋体"/>
      <w:sz w:val="18"/>
      <w:szCs w:val="18"/>
      <w:lang w:val="en-US" w:eastAsia="zh-CN" w:bidi="ar-SA"/>
    </w:rPr>
  </w:style>
  <w:style w:type="character" w:styleId="1231" w:customStyle="1">
    <w:name w:val="标题 9 Char1"/>
    <w:link w:val="760"/>
    <w:uiPriority w:val="0"/>
    <w:semiHidden/>
    <w:qFormat/>
    <w:rPr>
      <w:rFonts w:ascii="Cambria" w:hAnsi="Cambria" w:eastAsia="宋体" w:cs="Times New Roman"/>
      <w:sz w:val="21"/>
      <w:szCs w:val="21"/>
      <w:lang w:val="en-US" w:eastAsia="zh-CN" w:bidi="ar-SA"/>
    </w:rPr>
  </w:style>
  <w:style w:type="character" w:styleId="1232" w:customStyle="1">
    <w:name w:val="+列表编号 Char Char"/>
    <w:link w:val="760"/>
    <w:uiPriority w:val="0"/>
    <w:qFormat/>
    <w:rPr>
      <w:rFonts w:ascii="Tahoma" w:hAnsi="Tahoma" w:eastAsia="宋体"/>
      <w:b/>
      <w:spacing w:val="8"/>
      <w:sz w:val="24"/>
      <w:szCs w:val="24"/>
      <w:lang w:val="en-US" w:eastAsia="zh-CN" w:bidi="ar-SA"/>
    </w:rPr>
  </w:style>
  <w:style w:type="character" w:styleId="1233" w:customStyle="1">
    <w:name w:val="z-窗体底端 Char"/>
    <w:link w:val="1234"/>
    <w:uiPriority w:val="0"/>
    <w:semiHidden/>
    <w:qFormat/>
    <w:rPr>
      <w:rFonts w:ascii="Arial" w:hAnsi="Arial" w:eastAsia="宋体" w:cs="Arial"/>
      <w:vanish/>
      <w:sz w:val="16"/>
      <w:szCs w:val="16"/>
      <w:lang w:val="en-US" w:eastAsia="zh-CN" w:bidi="ar-SA"/>
    </w:rPr>
  </w:style>
  <w:style w:type="paragraph" w:styleId="1234" w:customStyle="1">
    <w:name w:val="z-窗体底端1"/>
    <w:basedOn w:val="760"/>
    <w:next w:val="760"/>
    <w:link w:val="1233"/>
    <w:uiPriority w:val="0"/>
    <w:unhideWhenUsed/>
    <w:qFormat/>
    <w:pPr>
      <w:jc w:val="center"/>
      <w:pBdr>
        <w:top w:val="single" w:color="000000" w:sz="6" w:space="1"/>
      </w:pBdr>
    </w:pPr>
    <w:rPr>
      <w:rFonts w:ascii="Arial" w:hAnsi="Arial" w:cs="Arial"/>
      <w:vanish/>
      <w:sz w:val="16"/>
      <w:szCs w:val="16"/>
    </w:rPr>
  </w:style>
  <w:style w:type="character" w:styleId="1235" w:customStyle="1">
    <w:name w:val="para1"/>
    <w:link w:val="760"/>
    <w:uiPriority w:val="0"/>
    <w:qFormat/>
    <w:rPr>
      <w:rFonts w:ascii="Arial" w:hAnsi="Arial" w:eastAsia="宋体" w:cs="Arial"/>
      <w:sz w:val="20"/>
      <w:szCs w:val="24"/>
      <w:lang w:val="en-US" w:eastAsia="zh-CN" w:bidi="ar-SA"/>
    </w:rPr>
  </w:style>
  <w:style w:type="character" w:styleId="1236" w:customStyle="1">
    <w:name w:val="列出段落 Char"/>
    <w:link w:val="760"/>
    <w:uiPriority w:val="34"/>
    <w:qFormat/>
    <w:rPr>
      <w:sz w:val="21"/>
      <w:szCs w:val="24"/>
    </w:rPr>
  </w:style>
  <w:style w:type="character" w:styleId="1237" w:customStyle="1">
    <w:name w:val="Char Char Char Char Char Char Char1"/>
    <w:link w:val="1238"/>
    <w:uiPriority w:val="0"/>
    <w:qFormat/>
    <w:rPr>
      <w:sz w:val="21"/>
      <w:szCs w:val="24"/>
    </w:rPr>
  </w:style>
  <w:style w:type="paragraph" w:styleId="1238" w:customStyle="1">
    <w:name w:val="Char1"/>
    <w:basedOn w:val="760"/>
    <w:link w:val="1237"/>
    <w:uiPriority w:val="0"/>
    <w:qFormat/>
    <w:pPr>
      <w:tabs>
        <w:tab w:val="left" w:pos="360" w:leader="none"/>
      </w:tabs>
    </w:pPr>
  </w:style>
  <w:style w:type="character" w:styleId="1239" w:customStyle="1">
    <w:name w:val="info4"/>
    <w:link w:val="760"/>
    <w:uiPriority w:val="0"/>
    <w:qFormat/>
  </w:style>
  <w:style w:type="character" w:styleId="1240" w:customStyle="1">
    <w:name w:val="标题 8 Char1"/>
    <w:link w:val="760"/>
    <w:uiPriority w:val="0"/>
    <w:semiHidden/>
    <w:qFormat/>
    <w:rPr>
      <w:rFonts w:ascii="Cambria" w:hAnsi="Cambria" w:eastAsia="宋体" w:cs="Times New Roman"/>
      <w:sz w:val="24"/>
      <w:szCs w:val="24"/>
      <w:lang w:val="en-US" w:eastAsia="zh-CN" w:bidi="ar-SA"/>
    </w:rPr>
  </w:style>
  <w:style w:type="character" w:styleId="1241" w:customStyle="1">
    <w:name w:val="td1301"/>
    <w:link w:val="760"/>
    <w:uiPriority w:val="0"/>
    <w:qFormat/>
  </w:style>
  <w:style w:type="character" w:styleId="1242" w:customStyle="1">
    <w:name w:val="_Style 229"/>
    <w:link w:val="760"/>
    <w:uiPriority w:val="0"/>
    <w:qFormat/>
    <w:rPr>
      <w:i/>
      <w:iCs/>
      <w:color w:val="808080"/>
    </w:rPr>
  </w:style>
  <w:style w:type="character" w:styleId="1243" w:customStyle="1">
    <w:name w:val="样式 样式 首行缩进:  2.25 字符 + 首行缩进:  2.25 字符 Char Char"/>
    <w:link w:val="760"/>
    <w:uiPriority w:val="0"/>
    <w:qFormat/>
    <w:rPr>
      <w:rFonts w:cs="宋体"/>
      <w:sz w:val="24"/>
      <w:szCs w:val="24"/>
    </w:rPr>
  </w:style>
  <w:style w:type="character" w:styleId="1244" w:customStyle="1">
    <w:name w:val="标题 3 字符1"/>
    <w:link w:val="760"/>
    <w:uiPriority w:val="0"/>
    <w:qFormat/>
    <w:rPr>
      <w:b/>
      <w:bCs/>
      <w:sz w:val="32"/>
      <w:szCs w:val="32"/>
    </w:rPr>
  </w:style>
  <w:style w:type="character" w:styleId="1245" w:customStyle="1">
    <w:name w:val="h3 Char"/>
    <w:link w:val="760"/>
    <w:uiPriority w:val="0"/>
    <w:qFormat/>
    <w:rPr>
      <w:rFonts w:ascii="宋体" w:hAnsi="宋体" w:eastAsia="宋体"/>
      <w:sz w:val="28"/>
      <w:lang w:val="en-US" w:eastAsia="zh-CN" w:bidi="ar-SA"/>
    </w:rPr>
  </w:style>
  <w:style w:type="character" w:styleId="1246" w:customStyle="1">
    <w:name w:val="Table Heading Char Char"/>
    <w:link w:val="1247"/>
    <w:uiPriority w:val="0"/>
    <w:qFormat/>
    <w:rPr>
      <w:rFonts w:ascii="Arial" w:hAnsi="Arial" w:eastAsia="黑体" w:cs="Arial"/>
      <w:sz w:val="18"/>
      <w:szCs w:val="18"/>
      <w:lang w:val="en-US" w:eastAsia="zh-CN" w:bidi="ar-SA"/>
    </w:rPr>
  </w:style>
  <w:style w:type="paragraph" w:styleId="1247" w:customStyle="1">
    <w:name w:val="Table Heading Char"/>
    <w:link w:val="1246"/>
    <w:uiPriority w:val="0"/>
    <w:qFormat/>
    <w:pPr>
      <w:jc w:val="center"/>
      <w:keepNext/>
      <w:spacing w:before="80" w:after="80"/>
    </w:pPr>
    <w:rPr>
      <w:rFonts w:hint="default" w:ascii="Arial" w:hAnsi="Arial" w:eastAsia="黑体" w:cs="Arial"/>
      <w:sz w:val="18"/>
      <w:szCs w:val="18"/>
      <w:lang w:val="en-US" w:eastAsia="zh-CN" w:bidi="ar-SA"/>
    </w:rPr>
  </w:style>
  <w:style w:type="character" w:styleId="1248" w:customStyle="1">
    <w:name w:val="Table Text Char1"/>
    <w:link w:val="1249"/>
    <w:uiPriority w:val="0"/>
    <w:qFormat/>
    <w:rPr>
      <w:rFonts w:ascii="Arial" w:hAnsi="Arial" w:cs="Arial"/>
      <w:sz w:val="18"/>
      <w:szCs w:val="24"/>
      <w:lang w:val="en-US" w:eastAsia="en-US" w:bidi="ar-SA"/>
    </w:rPr>
  </w:style>
  <w:style w:type="paragraph" w:styleId="1249" w:customStyle="1">
    <w:name w:val="Table Text"/>
    <w:link w:val="1248"/>
    <w:uiPriority w:val="0"/>
    <w:qFormat/>
    <w:pPr>
      <w:spacing w:before="80" w:after="80"/>
    </w:pPr>
    <w:rPr>
      <w:rFonts w:hint="default" w:ascii="Arial" w:hAnsi="Arial" w:eastAsia="宋体" w:cs="Arial"/>
      <w:sz w:val="18"/>
      <w:szCs w:val="24"/>
      <w:lang w:val="en-US" w:eastAsia="en-US" w:bidi="ar-SA"/>
    </w:rPr>
  </w:style>
  <w:style w:type="character" w:styleId="1250" w:customStyle="1">
    <w:name w:val="style1"/>
    <w:link w:val="760"/>
    <w:uiPriority w:val="0"/>
    <w:qFormat/>
  </w:style>
  <w:style w:type="character" w:styleId="1251" w:customStyle="1">
    <w:name w:val="ca-1"/>
    <w:link w:val="760"/>
    <w:uiPriority w:val="0"/>
    <w:qFormat/>
  </w:style>
  <w:style w:type="character" w:styleId="1252" w:customStyle="1">
    <w:name w:val="NICMAN Body Text Char Char"/>
    <w:link w:val="760"/>
    <w:uiPriority w:val="0"/>
    <w:qFormat/>
    <w:rPr>
      <w:rFonts w:ascii="方正大黑简体" w:eastAsia="方正大黑简体"/>
      <w:position w:val="6"/>
      <w:sz w:val="30"/>
      <w:lang w:val="en-US" w:eastAsia="zh-CN" w:bidi="ar-SA"/>
    </w:rPr>
  </w:style>
  <w:style w:type="character" w:styleId="1253" w:customStyle="1">
    <w:name w:val="副标题 Char1"/>
    <w:link w:val="760"/>
    <w:uiPriority w:val="0"/>
    <w:qFormat/>
    <w:rPr>
      <w:rFonts w:ascii="Cambria" w:hAnsi="Cambria" w:eastAsia="宋体" w:cs="Times New Roman"/>
      <w:b/>
      <w:bCs/>
      <w:sz w:val="32"/>
      <w:szCs w:val="32"/>
      <w:lang w:val="en-US" w:eastAsia="zh-CN" w:bidi="ar-SA"/>
    </w:rPr>
  </w:style>
  <w:style w:type="character" w:styleId="1254" w:customStyle="1">
    <w:name w:val="+正文 Char Char Char Char"/>
    <w:link w:val="760"/>
    <w:uiPriority w:val="0"/>
    <w:qFormat/>
    <w:rPr>
      <w:rFonts w:ascii="Tahoma" w:hAnsi="Tahoma" w:eastAsia="宋体"/>
      <w:sz w:val="24"/>
      <w:szCs w:val="28"/>
      <w:lang w:val="en-US" w:eastAsia="zh-CN" w:bidi="ar-SA"/>
    </w:rPr>
  </w:style>
  <w:style w:type="character" w:styleId="1255" w:customStyle="1">
    <w:name w:val="释义正文2"/>
    <w:link w:val="760"/>
    <w:uiPriority w:val="0"/>
    <w:qFormat/>
    <w:rPr>
      <w:sz w:val="24"/>
    </w:rPr>
  </w:style>
  <w:style w:type="character" w:styleId="1256" w:customStyle="1">
    <w:name w:val="point_normal1"/>
    <w:link w:val="760"/>
    <w:uiPriority w:val="0"/>
    <w:qFormat/>
    <w:rPr>
      <w:rFonts w:ascii="Arial" w:hAnsi="Arial" w:eastAsia="宋体" w:cs="Arial"/>
      <w:sz w:val="20"/>
      <w:szCs w:val="24"/>
      <w:lang w:val="en-US" w:eastAsia="zh-CN" w:bidi="ar-SA"/>
    </w:rPr>
  </w:style>
  <w:style w:type="character" w:styleId="1257" w:customStyle="1">
    <w:name w:val="Table Text Char Char2"/>
    <w:link w:val="760"/>
    <w:uiPriority w:val="0"/>
    <w:qFormat/>
    <w:rPr>
      <w:rFonts w:ascii="Arial" w:hAnsi="Arial" w:eastAsia="宋体" w:cs="Arial"/>
      <w:sz w:val="18"/>
      <w:szCs w:val="24"/>
      <w:lang w:val="en-US" w:eastAsia="zh-CN" w:bidi="ar-SA"/>
    </w:rPr>
  </w:style>
  <w:style w:type="character" w:styleId="1258" w:customStyle="1">
    <w:name w:val="Plain Text Char"/>
    <w:link w:val="1259"/>
    <w:uiPriority w:val="0"/>
    <w:qFormat/>
    <w:rPr>
      <w:rFonts w:ascii="宋体" w:hAnsi="Courier New" w:eastAsia="楷体_GB2312"/>
      <w:sz w:val="28"/>
    </w:rPr>
  </w:style>
  <w:style w:type="paragraph" w:styleId="1259" w:customStyle="1">
    <w:name w:val="纯文本1"/>
    <w:basedOn w:val="760"/>
    <w:link w:val="1258"/>
    <w:uiPriority w:val="0"/>
    <w:qFormat/>
    <w:rPr>
      <w:rFonts w:ascii="宋体" w:hAnsi="Courier New" w:eastAsia="楷体_GB2312"/>
      <w:sz w:val="28"/>
      <w:szCs w:val="20"/>
    </w:rPr>
  </w:style>
  <w:style w:type="character" w:styleId="1260" w:customStyle="1">
    <w:name w:val="Char Char Char Char Char Char Char Char Char"/>
    <w:link w:val="760"/>
    <w:uiPriority w:val="0"/>
    <w:qFormat/>
    <w:rPr>
      <w:rFonts w:ascii="Tahoma" w:hAnsi="Tahoma"/>
      <w:sz w:val="24"/>
    </w:rPr>
  </w:style>
  <w:style w:type="character" w:styleId="1261" w:customStyle="1">
    <w:name w:val="脚注文本 Char1"/>
    <w:link w:val="760"/>
    <w:uiPriority w:val="0"/>
    <w:qFormat/>
    <w:rPr>
      <w:rFonts w:ascii="Tahoma" w:hAnsi="Tahoma" w:eastAsia="宋体"/>
      <w:sz w:val="18"/>
      <w:szCs w:val="18"/>
      <w:lang w:val="en-US" w:eastAsia="zh-CN" w:bidi="ar-SA"/>
    </w:rPr>
  </w:style>
  <w:style w:type="character" w:styleId="1262" w:customStyle="1">
    <w:name w:val="font31"/>
    <w:link w:val="760"/>
    <w:uiPriority w:val="0"/>
    <w:qFormat/>
    <w:rPr>
      <w:rFonts w:hint="eastAsia" w:ascii="宋体" w:hAnsi="宋体" w:eastAsia="宋体" w:cs="宋体"/>
      <w:color w:val="000000"/>
      <w:sz w:val="20"/>
      <w:szCs w:val="20"/>
      <w:u w:val="none"/>
    </w:rPr>
  </w:style>
  <w:style w:type="character" w:styleId="1263" w:customStyle="1">
    <w:name w:val="e1"/>
    <w:link w:val="760"/>
    <w:uiPriority w:val="0"/>
    <w:qFormat/>
    <w:rPr>
      <w:rFonts w:ascii="Tahoma" w:hAnsi="Tahoma" w:eastAsia="宋体"/>
      <w:sz w:val="21"/>
      <w:szCs w:val="24"/>
      <w:lang w:val="en-US" w:eastAsia="zh-CN" w:bidi="ar-SA"/>
    </w:rPr>
  </w:style>
  <w:style w:type="character" w:styleId="1264" w:customStyle="1">
    <w:name w:val="style14"/>
    <w:link w:val="760"/>
    <w:uiPriority w:val="0"/>
    <w:qFormat/>
    <w:rPr>
      <w:rFonts w:ascii="Tahoma" w:hAnsi="Tahoma" w:eastAsia="宋体" w:cs="Tahoma"/>
      <w:sz w:val="24"/>
      <w:szCs w:val="24"/>
      <w:lang w:val="en-US" w:eastAsia="zh-CN" w:bidi="ar-SA"/>
    </w:rPr>
  </w:style>
  <w:style w:type="character" w:styleId="1265" w:customStyle="1">
    <w:name w:val="正文文本 2 Char1"/>
    <w:link w:val="760"/>
    <w:uiPriority w:val="0"/>
    <w:semiHidden/>
    <w:qFormat/>
    <w:rPr>
      <w:rFonts w:ascii="Tahoma" w:hAnsi="Tahoma" w:eastAsia="宋体"/>
      <w:sz w:val="21"/>
      <w:szCs w:val="24"/>
      <w:lang w:val="en-US" w:eastAsia="zh-CN" w:bidi="ar-SA"/>
    </w:rPr>
  </w:style>
  <w:style w:type="character" w:styleId="1266" w:customStyle="1">
    <w:name w:val="+正文 Char Char Char2"/>
    <w:link w:val="760"/>
    <w:uiPriority w:val="0"/>
    <w:qFormat/>
    <w:rPr>
      <w:rFonts w:ascii="Tahoma" w:hAnsi="Tahoma" w:eastAsia="宋体"/>
      <w:sz w:val="24"/>
      <w:szCs w:val="24"/>
      <w:lang w:val="en-US" w:eastAsia="zh-CN" w:bidi="ar-SA"/>
    </w:rPr>
  </w:style>
  <w:style w:type="character" w:styleId="1267" w:customStyle="1">
    <w:name w:val="ca-0"/>
    <w:link w:val="760"/>
    <w:uiPriority w:val="0"/>
    <w:qFormat/>
  </w:style>
  <w:style w:type="character" w:styleId="1268" w:customStyle="1">
    <w:name w:val="td21"/>
    <w:link w:val="760"/>
    <w:uiPriority w:val="0"/>
    <w:qFormat/>
    <w:rPr>
      <w:rFonts w:ascii="Tahoma" w:hAnsi="Tahoma" w:eastAsia="宋体"/>
      <w:sz w:val="21"/>
      <w:szCs w:val="21"/>
      <w:u w:val="none"/>
      <w:lang w:val="en-US" w:eastAsia="zh-CN" w:bidi="ar-SA"/>
    </w:rPr>
  </w:style>
  <w:style w:type="character" w:styleId="1269" w:customStyle="1">
    <w:name w:val="rmv1"/>
    <w:link w:val="760"/>
    <w:uiPriority w:val="0"/>
    <w:qFormat/>
  </w:style>
  <w:style w:type="character" w:styleId="1270" w:customStyle="1">
    <w:name w:val="正文文本缩进 3 Char1"/>
    <w:link w:val="760"/>
    <w:uiPriority w:val="0"/>
    <w:qFormat/>
    <w:rPr>
      <w:rFonts w:ascii="Tahoma" w:hAnsi="Tahoma" w:eastAsia="宋体"/>
      <w:sz w:val="16"/>
      <w:szCs w:val="16"/>
      <w:lang w:val="en-US" w:eastAsia="zh-CN" w:bidi="ar-SA"/>
    </w:rPr>
  </w:style>
  <w:style w:type="character" w:styleId="1271" w:customStyle="1">
    <w:name w:val="qowt-font4"/>
    <w:link w:val="760"/>
    <w:uiPriority w:val="0"/>
    <w:qFormat/>
  </w:style>
  <w:style w:type="character" w:styleId="1272" w:customStyle="1">
    <w:name w:val="尾注文本 Char1"/>
    <w:link w:val="760"/>
    <w:uiPriority w:val="0"/>
    <w:qFormat/>
    <w:rPr>
      <w:sz w:val="21"/>
      <w:szCs w:val="24"/>
    </w:rPr>
  </w:style>
  <w:style w:type="character" w:styleId="1273" w:customStyle="1">
    <w:name w:val="Char Char6"/>
    <w:link w:val="760"/>
    <w:uiPriority w:val="0"/>
    <w:qFormat/>
    <w:rPr>
      <w:rFonts w:eastAsia="宋体"/>
      <w:b/>
      <w:bCs/>
      <w:sz w:val="44"/>
      <w:szCs w:val="44"/>
      <w:lang w:val="en-US" w:eastAsia="zh-CN" w:bidi="ar-SA"/>
    </w:rPr>
  </w:style>
  <w:style w:type="character" w:styleId="1274" w:customStyle="1">
    <w:name w:val="+正文 Char Char"/>
    <w:link w:val="760"/>
    <w:uiPriority w:val="0"/>
    <w:qFormat/>
    <w:rPr>
      <w:rFonts w:eastAsia="宋体"/>
      <w:sz w:val="24"/>
      <w:szCs w:val="28"/>
      <w:lang w:val="en-US" w:eastAsia="zh-CN" w:bidi="ar-SA"/>
    </w:rPr>
  </w:style>
  <w:style w:type="character" w:styleId="1275" w:customStyle="1">
    <w:name w:val="正文文本缩进 2 Char1"/>
    <w:link w:val="760"/>
    <w:uiPriority w:val="0"/>
    <w:semiHidden/>
    <w:qFormat/>
    <w:rPr>
      <w:rFonts w:ascii="Tahoma" w:hAnsi="Tahoma" w:eastAsia="宋体"/>
      <w:sz w:val="21"/>
      <w:szCs w:val="24"/>
      <w:lang w:val="en-US" w:eastAsia="zh-CN" w:bidi="ar-SA"/>
    </w:rPr>
  </w:style>
  <w:style w:type="character" w:styleId="1276" w:customStyle="1">
    <w:name w:val="标题 3 Char2"/>
    <w:link w:val="760"/>
    <w:uiPriority w:val="0"/>
    <w:qFormat/>
    <w:rPr>
      <w:rFonts w:hint="eastAsia" w:ascii="宋体" w:hAnsi="宋体" w:eastAsia="黑体"/>
      <w:b/>
      <w:bCs/>
      <w:sz w:val="30"/>
      <w:szCs w:val="24"/>
      <w:lang w:val="en-US" w:eastAsia="zh-CN" w:bidi="ar-SA"/>
    </w:rPr>
  </w:style>
  <w:style w:type="character" w:styleId="1277" w:customStyle="1">
    <w:name w:val="3zw1"/>
    <w:link w:val="760"/>
    <w:uiPriority w:val="0"/>
    <w:qFormat/>
    <w:rPr>
      <w:rFonts w:ascii="Tahoma" w:hAnsi="Tahoma" w:eastAsia="宋体"/>
      <w:color w:val="000000"/>
      <w:sz w:val="21"/>
      <w:szCs w:val="21"/>
      <w:lang w:val="en-US" w:eastAsia="zh-CN" w:bidi="ar-SA"/>
    </w:rPr>
  </w:style>
  <w:style w:type="character" w:styleId="1278" w:customStyle="1">
    <w:name w:val="body1"/>
    <w:link w:val="760"/>
    <w:uiPriority w:val="0"/>
    <w:qFormat/>
    <w:rPr>
      <w:rFonts w:eastAsia="宋体"/>
      <w:sz w:val="18"/>
      <w:szCs w:val="18"/>
      <w:lang w:val="en-US" w:eastAsia="zh-CN" w:bidi="ar-SA"/>
    </w:rPr>
  </w:style>
  <w:style w:type="character" w:styleId="1279" w:customStyle="1">
    <w:name w:val="Table Description Char"/>
    <w:link w:val="1280"/>
    <w:uiPriority w:val="0"/>
    <w:qFormat/>
    <w:rPr>
      <w:rFonts w:ascii="Arial" w:hAnsi="Arial" w:eastAsia="黑体" w:cs="Arial"/>
      <w:sz w:val="18"/>
      <w:szCs w:val="18"/>
      <w:lang w:val="en-US" w:eastAsia="zh-CN" w:bidi="ar-SA"/>
    </w:rPr>
  </w:style>
  <w:style w:type="paragraph" w:styleId="1280" w:customStyle="1">
    <w:name w:val="Table Description"/>
    <w:next w:val="760"/>
    <w:link w:val="1279"/>
    <w:uiPriority w:val="0"/>
    <w:qFormat/>
    <w:pPr>
      <w:jc w:val="center"/>
      <w:keepNext/>
      <w:spacing w:before="160" w:after="80"/>
    </w:pPr>
    <w:rPr>
      <w:rFonts w:hint="default" w:ascii="Arial" w:hAnsi="Arial" w:eastAsia="黑体" w:cs="Arial"/>
      <w:sz w:val="18"/>
      <w:szCs w:val="18"/>
      <w:lang w:val="en-US" w:eastAsia="zh-CN" w:bidi="ar-SA"/>
    </w:rPr>
  </w:style>
  <w:style w:type="character" w:styleId="1281" w:customStyle="1">
    <w:name w:val="图案编号 Char Char"/>
    <w:link w:val="1282"/>
    <w:uiPriority w:val="0"/>
    <w:qFormat/>
    <w:rPr>
      <w:rFonts w:ascii="宋体" w:hAnsi="宋体"/>
      <w:sz w:val="21"/>
      <w:szCs w:val="24"/>
    </w:rPr>
  </w:style>
  <w:style w:type="paragraph" w:styleId="1282" w:customStyle="1">
    <w:name w:val="图案编号"/>
    <w:basedOn w:val="760"/>
    <w:link w:val="1281"/>
    <w:uiPriority w:val="0"/>
    <w:qFormat/>
    <w:pPr>
      <w:numPr>
        <w:ilvl w:val="0"/>
        <w:numId w:val="4"/>
      </w:numPr>
      <w:jc w:val="center"/>
    </w:pPr>
    <w:rPr>
      <w:rFonts w:ascii="宋体" w:hAnsi="宋体"/>
    </w:rPr>
  </w:style>
  <w:style w:type="character" w:styleId="1283" w:customStyle="1">
    <w:name w:val="zi61"/>
    <w:link w:val="760"/>
    <w:uiPriority w:val="0"/>
    <w:qFormat/>
    <w:rPr>
      <w:b/>
      <w:bCs/>
      <w:color w:val="ff0000"/>
      <w:sz w:val="24"/>
      <w:szCs w:val="24"/>
      <w:u w:val="none"/>
    </w:rPr>
  </w:style>
  <w:style w:type="character" w:styleId="1284" w:customStyle="1">
    <w:name w:val="表格编号 Char"/>
    <w:link w:val="1285"/>
    <w:uiPriority w:val="0"/>
    <w:qFormat/>
    <w:rPr>
      <w:rFonts w:ascii="宋体" w:hAnsi="宋体"/>
      <w:sz w:val="21"/>
      <w:szCs w:val="24"/>
    </w:rPr>
  </w:style>
  <w:style w:type="paragraph" w:styleId="1285" w:customStyle="1">
    <w:name w:val="表格编号"/>
    <w:basedOn w:val="1282"/>
    <w:next w:val="760"/>
    <w:link w:val="1284"/>
    <w:uiPriority w:val="0"/>
    <w:qFormat/>
    <w:pPr>
      <w:numPr>
        <w:numId w:val="5"/>
      </w:numPr>
      <w:ind w:left="900" w:hanging="420"/>
      <w:tabs>
        <w:tab w:val="left" w:pos="0" w:leader="none"/>
        <w:tab w:val="left" w:pos="780" w:leader="none"/>
        <w:tab w:val="left" w:pos="900" w:leader="none"/>
      </w:tabs>
    </w:pPr>
  </w:style>
  <w:style w:type="character" w:styleId="1286" w:customStyle="1">
    <w:name w:val="hover6"/>
    <w:link w:val="760"/>
    <w:uiPriority w:val="0"/>
    <w:qFormat/>
    <w:rPr>
      <w:color w:val="ffffff"/>
      <w:shd w:val="clear" w:color="auto" w:fill="f9ac00"/>
    </w:rPr>
  </w:style>
  <w:style w:type="character" w:styleId="1287" w:customStyle="1">
    <w:name w:val="grame"/>
    <w:link w:val="760"/>
    <w:uiPriority w:val="0"/>
    <w:qFormat/>
    <w:rPr>
      <w:rFonts w:ascii="Tahoma" w:hAnsi="Tahoma" w:eastAsia="宋体" w:cs="Tahoma"/>
      <w:sz w:val="24"/>
      <w:szCs w:val="24"/>
      <w:lang w:val="en-US" w:eastAsia="zh-CN" w:bidi="ar-SA"/>
    </w:rPr>
  </w:style>
  <w:style w:type="character" w:styleId="1288" w:customStyle="1">
    <w:name w:val="页脚 Char1"/>
    <w:link w:val="760"/>
    <w:uiPriority w:val="0"/>
    <w:semiHidden/>
    <w:qFormat/>
    <w:rPr>
      <w:rFonts w:ascii="Tahoma" w:hAnsi="Tahoma" w:eastAsia="宋体"/>
      <w:sz w:val="18"/>
      <w:szCs w:val="18"/>
      <w:lang w:val="en-US" w:eastAsia="zh-CN" w:bidi="ar-SA"/>
    </w:rPr>
  </w:style>
  <w:style w:type="character" w:styleId="1289" w:customStyle="1">
    <w:name w:val="xiangxicanshu1"/>
    <w:link w:val="760"/>
    <w:uiPriority w:val="0"/>
    <w:qFormat/>
    <w:rPr>
      <w:rFonts w:ascii="ˎ̥" w:hAnsi="ˎ̥"/>
      <w:b/>
      <w:bCs/>
      <w:color w:val="6f6f6f"/>
      <w:sz w:val="18"/>
      <w:szCs w:val="18"/>
    </w:rPr>
  </w:style>
  <w:style w:type="character" w:styleId="1290" w:customStyle="1">
    <w:name w:val="biaoti1"/>
    <w:link w:val="760"/>
    <w:uiPriority w:val="0"/>
    <w:qFormat/>
    <w:rPr>
      <w:rFonts w:ascii="Tahoma" w:hAnsi="Tahoma" w:eastAsia="宋体"/>
      <w:b/>
      <w:bCs/>
      <w:color w:val="336699"/>
      <w:sz w:val="21"/>
      <w:szCs w:val="21"/>
      <w:u w:val="none"/>
      <w:lang w:val="en-US" w:eastAsia="zh-CN" w:bidi="ar-SA"/>
    </w:rPr>
  </w:style>
  <w:style w:type="character" w:styleId="1291" w:customStyle="1">
    <w:name w:val="样式 样式 首行缩进:  2.25 字符 + 首行缩进:  2.25 字符 Char"/>
    <w:link w:val="1292"/>
    <w:uiPriority w:val="0"/>
    <w:qFormat/>
  </w:style>
  <w:style w:type="paragraph" w:styleId="1292" w:customStyle="1">
    <w:name w:val="样式 样式 首行缩进:  2.25 字符 + 首行缩进:  2.25 字符"/>
    <w:basedOn w:val="1175"/>
    <w:link w:val="1291"/>
    <w:uiPriority w:val="0"/>
    <w:qFormat/>
    <w:pPr>
      <w:ind w:firstLine="540"/>
    </w:pPr>
    <w:rPr>
      <w:rFonts w:ascii="Times New Roman" w:hAnsi="Times New Roman"/>
      <w:sz w:val="20"/>
      <w:szCs w:val="20"/>
    </w:rPr>
  </w:style>
  <w:style w:type="character" w:styleId="1293" w:customStyle="1">
    <w:name w:val="正文首行缩进 2 Char1"/>
    <w:link w:val="760"/>
    <w:uiPriority w:val="0"/>
    <w:semiHidden/>
    <w:qFormat/>
  </w:style>
  <w:style w:type="character" w:styleId="1294" w:customStyle="1">
    <w:name w:val="标题 2 Char Char"/>
    <w:link w:val="760"/>
    <w:uiPriority w:val="0"/>
    <w:qFormat/>
    <w:rPr>
      <w:rFonts w:ascii="宋体" w:hAnsi="宋体" w:eastAsia="黑体"/>
      <w:b/>
      <w:spacing w:val="-6"/>
      <w:sz w:val="30"/>
      <w:szCs w:val="32"/>
      <w:lang w:val="en-US" w:eastAsia="zh-CN" w:bidi="ar-SA"/>
    </w:rPr>
  </w:style>
  <w:style w:type="character" w:styleId="1295" w:customStyle="1">
    <w:name w:val="unnamed31"/>
    <w:link w:val="760"/>
    <w:uiPriority w:val="0"/>
    <w:qFormat/>
    <w:rPr>
      <w:rFonts w:hint="eastAsia" w:ascii="宋体" w:hAnsi="宋体" w:eastAsia="宋体"/>
      <w:color w:val="000099"/>
      <w:spacing w:val="0"/>
      <w:sz w:val="18"/>
      <w:szCs w:val="18"/>
      <w:u w:val="none"/>
    </w:rPr>
  </w:style>
  <w:style w:type="character" w:styleId="1296" w:customStyle="1">
    <w:name w:val="批注文字 Char"/>
    <w:link w:val="760"/>
    <w:uiPriority w:val="0"/>
    <w:qFormat/>
    <w:rPr>
      <w:rFonts w:ascii="Tahoma" w:hAnsi="Tahoma" w:eastAsia="宋体"/>
      <w:sz w:val="21"/>
      <w:szCs w:val="24"/>
      <w:lang w:val="en-US" w:eastAsia="zh-CN" w:bidi="ar-SA"/>
    </w:rPr>
  </w:style>
  <w:style w:type="character" w:styleId="1297" w:customStyle="1">
    <w:name w:val="表正文 Char"/>
    <w:link w:val="760"/>
    <w:uiPriority w:val="0"/>
    <w:qFormat/>
    <w:rPr>
      <w:rFonts w:eastAsia="楷体_GB2312"/>
      <w:sz w:val="24"/>
      <w:lang w:val="en-US" w:eastAsia="zh-CN" w:bidi="ar-SA"/>
    </w:rPr>
  </w:style>
  <w:style w:type="character" w:styleId="1298" w:customStyle="1">
    <w:name w:val="正文文本缩进 Char1"/>
    <w:link w:val="760"/>
    <w:uiPriority w:val="0"/>
    <w:semiHidden/>
    <w:qFormat/>
    <w:rPr>
      <w:rFonts w:ascii="Tahoma" w:hAnsi="Tahoma" w:eastAsia="宋体"/>
      <w:sz w:val="21"/>
      <w:szCs w:val="24"/>
      <w:lang w:val="en-US" w:eastAsia="zh-CN" w:bidi="ar-SA"/>
    </w:rPr>
  </w:style>
  <w:style w:type="character" w:styleId="1299" w:customStyle="1">
    <w:name w:val="Plain Text Char Char"/>
    <w:link w:val="760"/>
    <w:uiPriority w:val="0"/>
    <w:qFormat/>
    <w:rPr>
      <w:rFonts w:ascii="宋体" w:hAnsi="Courier New" w:eastAsia="楷体_GB2312"/>
      <w:sz w:val="28"/>
      <w:szCs w:val="24"/>
      <w:lang w:val="en-US" w:eastAsia="zh-CN" w:bidi="ar-SA"/>
    </w:rPr>
  </w:style>
  <w:style w:type="character" w:styleId="1300" w:customStyle="1">
    <w:name w:val="m_text"/>
    <w:link w:val="760"/>
    <w:uiPriority w:val="0"/>
    <w:qFormat/>
  </w:style>
  <w:style w:type="character" w:styleId="1301" w:customStyle="1">
    <w:name w:val="标题 Char1"/>
    <w:link w:val="760"/>
    <w:uiPriority w:val="0"/>
    <w:qFormat/>
    <w:rPr>
      <w:rFonts w:ascii="Cambria" w:hAnsi="Cambria" w:eastAsia="宋体" w:cs="Times New Roman"/>
      <w:b/>
      <w:bCs/>
      <w:sz w:val="32"/>
      <w:szCs w:val="32"/>
      <w:lang w:val="en-US" w:eastAsia="zh-CN" w:bidi="ar-SA"/>
    </w:rPr>
  </w:style>
  <w:style w:type="character" w:styleId="1302" w:customStyle="1">
    <w:name w:val="纯文本 Char1"/>
    <w:link w:val="760"/>
    <w:uiPriority w:val="0"/>
    <w:qFormat/>
    <w:rPr>
      <w:rFonts w:ascii="宋体" w:hAnsi="Courier New" w:eastAsia="宋体" w:cs="Courier New"/>
      <w:sz w:val="21"/>
      <w:szCs w:val="21"/>
      <w:lang w:val="en-US" w:eastAsia="zh-CN" w:bidi="ar-SA"/>
    </w:rPr>
  </w:style>
  <w:style w:type="character" w:styleId="1303" w:customStyle="1">
    <w:name w:val="content021"/>
    <w:link w:val="760"/>
    <w:uiPriority w:val="0"/>
    <w:qFormat/>
  </w:style>
  <w:style w:type="character" w:styleId="1304" w:customStyle="1">
    <w:name w:val="MC SYSTEM"/>
    <w:link w:val="760"/>
    <w:uiPriority w:val="0"/>
    <w:semiHidden/>
    <w:qFormat/>
    <w:rPr>
      <w:rFonts w:ascii="Arial" w:hAnsi="Arial" w:eastAsia="宋体" w:cs="Arial"/>
      <w:color w:val="000000"/>
      <w:sz w:val="18"/>
      <w:szCs w:val="20"/>
      <w:lang w:val="en-US" w:eastAsia="zh-CN" w:bidi="ar-SA"/>
    </w:rPr>
  </w:style>
  <w:style w:type="paragraph" w:styleId="1305" w:customStyle="1">
    <w:name w:val="样式 标题 4 + (西文) 宋体 小四"/>
    <w:basedOn w:val="760"/>
    <w:uiPriority w:val="0"/>
    <w:qFormat/>
    <w:pPr>
      <w:spacing w:line="360" w:lineRule="auto"/>
    </w:pPr>
    <w:rPr>
      <w:rFonts w:ascii="宋体" w:hAnsi="宋体" w:eastAsia="仿宋_GB2312"/>
      <w:sz w:val="24"/>
      <w:szCs w:val="20"/>
    </w:rPr>
  </w:style>
  <w:style w:type="paragraph" w:styleId="1306" w:customStyle="1">
    <w:name w:val="样式 标题 4 + 仿宋_GB2312"/>
    <w:basedOn w:val="1046"/>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07" w:customStyle="1">
    <w:name w:val="xl53"/>
    <w:basedOn w:val="76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08" w:customStyle="1">
    <w:name w:val="msonormalcxsplast"/>
    <w:basedOn w:val="760"/>
    <w:uiPriority w:val="0"/>
    <w:qFormat/>
    <w:pPr>
      <w:jc w:val="left"/>
      <w:widowControl/>
    </w:pPr>
    <w:rPr>
      <w:rFonts w:ascii="宋体" w:hAnsi="宋体" w:cs="宋体"/>
      <w:sz w:val="24"/>
    </w:rPr>
  </w:style>
  <w:style w:type="paragraph" w:styleId="1309" w:customStyle="1">
    <w:name w:val="样式 标题 3h3H3sect1.2.3l3CT第二层条3rd level31.1.1BOD 0h31h..."/>
    <w:basedOn w:val="906"/>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10" w:customStyle="1">
    <w:name w:val="Company Name"/>
    <w:basedOn w:val="760"/>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11" w:customStyle="1">
    <w:name w:val="Char Char Char Char Char Char1 Char1"/>
    <w:basedOn w:val="760"/>
    <w:uiPriority w:val="0"/>
    <w:qFormat/>
    <w:pPr>
      <w:jc w:val="left"/>
      <w:spacing w:after="160" w:line="240" w:lineRule="exact"/>
      <w:widowControl/>
    </w:pPr>
    <w:rPr>
      <w:rFonts w:ascii="Verdana" w:hAnsi="Verdana"/>
      <w:sz w:val="20"/>
      <w:szCs w:val="20"/>
      <w:lang w:eastAsia="en-US"/>
    </w:rPr>
  </w:style>
  <w:style w:type="paragraph" w:styleId="1312" w:customStyle="1">
    <w:name w:val="正文格式"/>
    <w:basedOn w:val="760"/>
    <w:uiPriority w:val="0"/>
    <w:qFormat/>
    <w:rPr>
      <w:spacing w:val="20"/>
      <w:sz w:val="24"/>
    </w:rPr>
  </w:style>
  <w:style w:type="paragraph" w:styleId="1313" w:customStyle="1">
    <w:name w:val="样式 仿宋_GB2312 四号 黑色 行距: 1.5 倍行距2"/>
    <w:basedOn w:val="760"/>
    <w:uiPriority w:val="0"/>
    <w:qFormat/>
    <w:pPr>
      <w:spacing w:line="360" w:lineRule="auto"/>
    </w:pPr>
    <w:rPr>
      <w:rFonts w:ascii="仿宋_GB2312" w:eastAsia="仿宋_GB2312"/>
      <w:color w:val="000000"/>
      <w:sz w:val="24"/>
      <w:szCs w:val="20"/>
    </w:rPr>
  </w:style>
  <w:style w:type="paragraph" w:styleId="131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15" w:customStyle="1">
    <w:name w:val="+标题4"/>
    <w:basedOn w:val="1046"/>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16" w:customStyle="1">
    <w:name w:val="条例"/>
    <w:basedOn w:val="760"/>
    <w:uiPriority w:val="0"/>
    <w:qFormat/>
    <w:pPr>
      <w:ind w:left="2" w:right="210" w:firstLine="2"/>
      <w:keepLines/>
      <w:spacing w:line="320" w:lineRule="exact"/>
      <w:widowControl/>
    </w:pPr>
    <w:rPr>
      <w:rFonts w:ascii="宋体" w:hAnsi="宋体"/>
      <w:sz w:val="24"/>
      <w:szCs w:val="20"/>
    </w:rPr>
  </w:style>
  <w:style w:type="paragraph" w:styleId="1317" w:customStyle="1">
    <w:name w:val="Char Char Char1"/>
    <w:basedOn w:val="760"/>
    <w:uiPriority w:val="0"/>
    <w:qFormat/>
    <w:pPr>
      <w:spacing w:line="360" w:lineRule="auto"/>
    </w:pPr>
    <w:rPr>
      <w:sz w:val="24"/>
      <w:szCs w:val="20"/>
    </w:rPr>
  </w:style>
  <w:style w:type="paragraph" w:styleId="1318" w:customStyle="1">
    <w:name w:val="xl83"/>
    <w:basedOn w:val="76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19" w:customStyle="1">
    <w:name w:val="+正文 Char Char5 Char"/>
    <w:basedOn w:val="760"/>
    <w:uiPriority w:val="0"/>
    <w:qFormat/>
    <w:pPr>
      <w:ind w:firstLine="200"/>
      <w:spacing w:line="360" w:lineRule="auto"/>
    </w:pPr>
    <w:rPr>
      <w:sz w:val="24"/>
      <w:szCs w:val="20"/>
    </w:rPr>
  </w:style>
  <w:style w:type="paragraph" w:styleId="1320" w:customStyle="1">
    <w:name w:val="List Paragraph1"/>
    <w:basedOn w:val="760"/>
    <w:uiPriority w:val="0"/>
    <w:qFormat/>
    <w:pPr>
      <w:ind w:firstLine="420"/>
    </w:pPr>
    <w:rPr>
      <w:szCs w:val="20"/>
    </w:rPr>
  </w:style>
  <w:style w:type="paragraph" w:styleId="1321" w:customStyle="1">
    <w:name w:val="xl38"/>
    <w:basedOn w:val="76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22" w:customStyle="1">
    <w:name w:val="样式SZA"/>
    <w:basedOn w:val="912"/>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23" w:customStyle="1">
    <w:name w:val="xl46"/>
    <w:basedOn w:val="76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24" w:customStyle="1">
    <w:name w:val="页眉（横）"/>
    <w:basedOn w:val="1091"/>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25" w:customStyle="1">
    <w:name w:val="样式 Arial 行距: 多倍行距 1.2 字行 首行缩进:  2 字符"/>
    <w:basedOn w:val="760"/>
    <w:uiPriority w:val="0"/>
    <w:qFormat/>
    <w:pPr>
      <w:ind w:firstLine="420"/>
      <w:spacing w:line="288" w:lineRule="auto"/>
    </w:pPr>
    <w:rPr>
      <w:rFonts w:ascii="Arial" w:hAnsi="Arial" w:cs="宋体"/>
      <w:sz w:val="20"/>
      <w:szCs w:val="20"/>
    </w:rPr>
  </w:style>
  <w:style w:type="paragraph" w:styleId="1326" w:customStyle="1">
    <w:name w:val="+正文 Char Char2 Char Char"/>
    <w:basedOn w:val="760"/>
    <w:uiPriority w:val="0"/>
    <w:qFormat/>
    <w:pPr>
      <w:ind w:firstLine="200"/>
      <w:spacing w:line="360" w:lineRule="auto"/>
    </w:pPr>
    <w:rPr>
      <w:sz w:val="24"/>
      <w:szCs w:val="28"/>
    </w:rPr>
  </w:style>
  <w:style w:type="paragraph" w:styleId="1327" w:customStyle="1">
    <w:name w:val="04论文正文"/>
    <w:basedOn w:val="760"/>
    <w:uiPriority w:val="0"/>
    <w:qFormat/>
    <w:pPr>
      <w:ind w:firstLine="480"/>
      <w:spacing w:line="400" w:lineRule="exact"/>
    </w:pPr>
    <w:rPr>
      <w:rFonts w:cs="宋体"/>
      <w:sz w:val="24"/>
    </w:rPr>
  </w:style>
  <w:style w:type="paragraph" w:styleId="1328" w:customStyle="1">
    <w:name w:val="xl42"/>
    <w:basedOn w:val="76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29" w:customStyle="1">
    <w:name w:val="Appendix 1"/>
    <w:basedOn w:val="760"/>
    <w:uiPriority w:val="0"/>
    <w:qFormat/>
    <w:pPr>
      <w:ind w:left="1678" w:hanging="1678"/>
      <w:spacing w:before="360" w:after="360" w:line="576" w:lineRule="exact"/>
      <w:tabs>
        <w:tab w:val="left" w:pos="420" w:leader="none"/>
        <w:tab w:val="left" w:pos="840" w:leader="none"/>
      </w:tabs>
    </w:pPr>
    <w:rPr>
      <w:b/>
      <w:sz w:val="44"/>
      <w:szCs w:val="20"/>
    </w:rPr>
  </w:style>
  <w:style w:type="paragraph" w:styleId="1330" w:customStyle="1">
    <w:name w:val="三级条标题"/>
    <w:basedOn w:val="1331"/>
    <w:next w:val="760"/>
    <w:uiPriority w:val="0"/>
    <w:qFormat/>
    <w:pPr>
      <w:tabs>
        <w:tab w:val="left" w:pos="360" w:leader="none"/>
        <w:tab w:val="left" w:pos="480" w:leader="none"/>
      </w:tabs>
      <w:outlineLvl w:val="4"/>
    </w:pPr>
  </w:style>
  <w:style w:type="paragraph" w:styleId="1331" w:customStyle="1">
    <w:name w:val="二级条标题"/>
    <w:basedOn w:val="1332"/>
    <w:next w:val="760"/>
    <w:uiPriority w:val="0"/>
    <w:qFormat/>
    <w:pPr>
      <w:ind w:left="480" w:hanging="480"/>
      <w:tabs>
        <w:tab w:val="left" w:pos="360" w:leader="none"/>
        <w:tab w:val="left" w:pos="480" w:leader="none"/>
      </w:tabs>
      <w:outlineLvl w:val="3"/>
    </w:pPr>
  </w:style>
  <w:style w:type="paragraph" w:styleId="1332" w:customStyle="1">
    <w:name w:val="一级条标题"/>
    <w:basedOn w:val="760"/>
    <w:next w:val="760"/>
    <w:uiPriority w:val="0"/>
    <w:qFormat/>
    <w:pPr>
      <w:ind w:left="420"/>
      <w:widowControl/>
      <w:tabs>
        <w:tab w:val="left" w:pos="360" w:leader="none"/>
      </w:tabs>
      <w:outlineLvl w:val="2"/>
    </w:pPr>
    <w:rPr>
      <w:rFonts w:ascii="黑体" w:eastAsia="黑体"/>
      <w:szCs w:val="20"/>
    </w:rPr>
  </w:style>
  <w:style w:type="paragraph" w:styleId="1333" w:customStyle="1">
    <w:name w:val="+正文 Char"/>
    <w:basedOn w:val="760"/>
    <w:uiPriority w:val="0"/>
    <w:qFormat/>
    <w:pPr>
      <w:ind w:firstLine="200"/>
      <w:spacing w:line="360" w:lineRule="auto"/>
    </w:pPr>
    <w:rPr>
      <w:sz w:val="24"/>
      <w:szCs w:val="28"/>
    </w:rPr>
  </w:style>
  <w:style w:type="paragraph" w:styleId="1334" w:customStyle="1">
    <w:name w:val="+注："/>
    <w:basedOn w:val="760"/>
    <w:uiPriority w:val="0"/>
    <w:qFormat/>
    <w:pPr>
      <w:ind w:firstLine="200"/>
      <w:spacing w:line="360" w:lineRule="auto"/>
    </w:pPr>
    <w:rPr>
      <w:szCs w:val="21"/>
    </w:rPr>
  </w:style>
  <w:style w:type="paragraph" w:styleId="1335" w:customStyle="1">
    <w:name w:val="列表符号"/>
    <w:uiPriority w:val="0"/>
    <w:qFormat/>
    <w:pPr>
      <w:numPr>
        <w:ilvl w:val="0"/>
        <w:numId w:val="6"/>
      </w:numPr>
      <w:spacing w:before="156" w:after="156"/>
    </w:pPr>
    <w:rPr>
      <w:rFonts w:hint="default" w:ascii="宋体" w:hAnsi="Times New Roman" w:eastAsia="宋体" w:cs="Times New Roman"/>
      <w:lang w:val="en-US" w:eastAsia="zh-CN" w:bidi="ar-SA"/>
    </w:rPr>
  </w:style>
  <w:style w:type="paragraph" w:styleId="1336" w:customStyle="1">
    <w:name w:val="Char Char Char Char Char Char Char Char Char1 Char1"/>
    <w:basedOn w:val="1065"/>
    <w:uiPriority w:val="0"/>
    <w:qFormat/>
    <w:pPr>
      <w:spacing w:line="360" w:lineRule="auto"/>
    </w:pPr>
    <w:rPr>
      <w:rFonts w:ascii="Tahoma" w:hAnsi="Tahoma"/>
      <w:sz w:val="24"/>
    </w:rPr>
  </w:style>
  <w:style w:type="paragraph" w:styleId="1337" w:customStyle="1">
    <w:name w:val="font6"/>
    <w:basedOn w:val="760"/>
    <w:uiPriority w:val="0"/>
    <w:qFormat/>
    <w:pPr>
      <w:jc w:val="left"/>
      <w:spacing w:before="100" w:beforeAutospacing="1" w:after="100" w:afterAutospacing="1"/>
      <w:widowControl/>
    </w:pPr>
    <w:rPr>
      <w:rFonts w:ascii="宋体" w:hAnsi="宋体" w:cs="宋体"/>
      <w:sz w:val="18"/>
      <w:szCs w:val="18"/>
    </w:rPr>
  </w:style>
  <w:style w:type="paragraph" w:styleId="1338" w:customStyle="1">
    <w:name w:val="Char1 Char Char Char Char Char Char"/>
    <w:basedOn w:val="760"/>
    <w:uiPriority w:val="0"/>
    <w:qFormat/>
    <w:rPr>
      <w:rFonts w:ascii="Tahoma" w:hAnsi="Tahoma"/>
      <w:sz w:val="24"/>
      <w:szCs w:val="20"/>
    </w:rPr>
  </w:style>
  <w:style w:type="paragraph" w:styleId="1339" w:customStyle="1">
    <w:name w:val="Char Char Char1 Char1"/>
    <w:basedOn w:val="760"/>
    <w:uiPriority w:val="0"/>
    <w:qFormat/>
    <w:pPr>
      <w:spacing w:line="312" w:lineRule="atLeast"/>
    </w:pPr>
    <w:rPr>
      <w:b/>
      <w:bCs/>
      <w:sz w:val="36"/>
      <w:szCs w:val="32"/>
    </w:rPr>
  </w:style>
  <w:style w:type="paragraph" w:styleId="1340" w:customStyle="1">
    <w:name w:val="chen"/>
    <w:basedOn w:val="1103"/>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41" w:customStyle="1">
    <w:name w:val="打对勾的标号1"/>
    <w:basedOn w:val="760"/>
    <w:uiPriority w:val="0"/>
    <w:qFormat/>
    <w:pPr>
      <w:tabs>
        <w:tab w:val="left" w:pos="540" w:leader="none"/>
      </w:tabs>
    </w:pPr>
    <w:rPr>
      <w:rFonts w:ascii="宋体"/>
      <w:color w:val="000000"/>
      <w:sz w:val="28"/>
      <w:szCs w:val="20"/>
      <w:lang w:val="en-GB"/>
    </w:rPr>
  </w:style>
  <w:style w:type="paragraph" w:styleId="1342" w:customStyle="1">
    <w:name w:val="EHPT"/>
    <w:basedOn w:val="760"/>
    <w:next w:val="912"/>
    <w:uiPriority w:val="0"/>
    <w:qFormat/>
    <w:pPr>
      <w:ind w:right="-694"/>
    </w:pPr>
    <w:rPr>
      <w:sz w:val="24"/>
      <w:szCs w:val="20"/>
    </w:rPr>
  </w:style>
  <w:style w:type="paragraph" w:styleId="1343" w:customStyle="1">
    <w:name w:val="应答答案"/>
    <w:basedOn w:val="1154"/>
    <w:uiPriority w:val="0"/>
    <w:qFormat/>
    <w:pPr>
      <w:ind w:left="420" w:firstLine="0"/>
      <w:spacing w:after="156"/>
    </w:pPr>
    <w:rPr>
      <w:rFonts w:ascii="Arial" w:hAnsi="Arial"/>
      <w:sz w:val="21"/>
      <w:szCs w:val="24"/>
    </w:rPr>
  </w:style>
  <w:style w:type="paragraph" w:styleId="1344" w:customStyle="1">
    <w:name w:val="+(1)"/>
    <w:basedOn w:val="1333"/>
    <w:uiPriority w:val="0"/>
    <w:qFormat/>
    <w:pPr>
      <w:ind w:left="1140" w:firstLine="0"/>
      <w:tabs>
        <w:tab w:val="left" w:pos="1140" w:leader="none"/>
      </w:tabs>
    </w:pPr>
  </w:style>
  <w:style w:type="paragraph" w:styleId="1345" w:customStyle="1">
    <w:name w:val="样式 标题 6 + 宋体 小四"/>
    <w:basedOn w:val="1050"/>
    <w:uiPriority w:val="0"/>
    <w:qFormat/>
    <w:pPr>
      <w:ind w:left="0" w:firstLine="0"/>
      <w:spacing w:before="0" w:after="0" w:line="360" w:lineRule="auto"/>
      <w:tabs>
        <w:tab w:val="clear" w:pos="1152" w:leader="none"/>
      </w:tabs>
    </w:pPr>
    <w:rPr>
      <w:rFonts w:ascii="宋体" w:hAnsi="宋体"/>
      <w:b w:val="0"/>
      <w:bCs w:val="0"/>
    </w:rPr>
  </w:style>
  <w:style w:type="paragraph" w:styleId="1346" w:customStyle="1">
    <w:name w:val="样式 样式 样式 首行缩进:  2.25 字符 + 首行缩进:  2.25 字符 + 段前: 7.8 磅 段后: 7.8 磅"/>
    <w:basedOn w:val="1292"/>
    <w:uiPriority w:val="0"/>
    <w:qFormat/>
    <w:pPr>
      <w:ind w:firstLine="225"/>
    </w:pPr>
  </w:style>
  <w:style w:type="paragraph" w:styleId="1347" w:customStyle="1">
    <w:name w:val="Char Char Char1 Char"/>
    <w:basedOn w:val="760"/>
    <w:uiPriority w:val="0"/>
    <w:qFormat/>
    <w:pPr>
      <w:spacing w:line="312" w:lineRule="atLeast"/>
    </w:pPr>
    <w:rPr>
      <w:b/>
      <w:bCs/>
      <w:sz w:val="36"/>
      <w:szCs w:val="32"/>
    </w:rPr>
  </w:style>
  <w:style w:type="paragraph" w:styleId="1348" w:customStyle="1">
    <w:name w:val="关键词"/>
    <w:basedOn w:val="760"/>
    <w:next w:val="1349"/>
    <w:uiPriority w:val="0"/>
    <w:qFormat/>
    <w:pPr>
      <w:spacing w:line="360" w:lineRule="auto"/>
    </w:pPr>
    <w:rPr>
      <w:rFonts w:eastAsia="黑体"/>
      <w:sz w:val="20"/>
      <w:szCs w:val="20"/>
    </w:rPr>
  </w:style>
  <w:style w:type="paragraph" w:styleId="1349" w:customStyle="1">
    <w:name w:val="摘要"/>
    <w:basedOn w:val="760"/>
    <w:next w:val="902"/>
    <w:uiPriority w:val="0"/>
    <w:qFormat/>
    <w:pPr>
      <w:spacing w:line="360" w:lineRule="auto"/>
    </w:pPr>
    <w:rPr>
      <w:rFonts w:eastAsia="黑体"/>
      <w:sz w:val="20"/>
      <w:szCs w:val="20"/>
    </w:rPr>
  </w:style>
  <w:style w:type="paragraph" w:styleId="1350" w:customStyle="1">
    <w:name w:val="正文文字缩进"/>
    <w:basedOn w:val="760"/>
    <w:uiPriority w:val="0"/>
    <w:qFormat/>
    <w:pPr>
      <w:ind w:firstLine="480"/>
      <w:spacing w:line="360" w:lineRule="auto"/>
      <w:widowControl/>
    </w:pPr>
    <w:rPr>
      <w:sz w:val="24"/>
      <w:szCs w:val="20"/>
    </w:rPr>
  </w:style>
  <w:style w:type="paragraph" w:styleId="1351" w:customStyle="1">
    <w:name w:val="Char Char Char Char Char1"/>
    <w:basedOn w:val="760"/>
    <w:uiPriority w:val="0"/>
    <w:qFormat/>
  </w:style>
  <w:style w:type="paragraph" w:styleId="1352" w:customStyle="1">
    <w:name w:val="_Style 104"/>
    <w:basedOn w:val="760"/>
    <w:uiPriority w:val="0"/>
    <w:qFormat/>
    <w:pPr>
      <w:spacing w:after="160" w:line="240" w:lineRule="exact"/>
    </w:pPr>
    <w:rPr>
      <w:szCs w:val="20"/>
    </w:rPr>
  </w:style>
  <w:style w:type="paragraph" w:styleId="1353" w:customStyle="1">
    <w:name w:val="xl48"/>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4" w:customStyle="1">
    <w:name w:val="xl41"/>
    <w:basedOn w:val="76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55" w:customStyle="1">
    <w:name w:val="Char Char Char Char"/>
    <w:basedOn w:val="1065"/>
    <w:uiPriority w:val="0"/>
    <w:qFormat/>
    <w:pPr>
      <w:spacing w:line="360" w:lineRule="auto"/>
    </w:pPr>
    <w:rPr>
      <w:rFonts w:ascii="Tahoma" w:hAnsi="Tahoma"/>
      <w:sz w:val="24"/>
    </w:rPr>
  </w:style>
  <w:style w:type="paragraph" w:styleId="1356"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57" w:customStyle="1">
    <w:name w:val="标题 51"/>
    <w:basedOn w:val="760"/>
    <w:next w:val="1154"/>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58"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359" w:customStyle="1">
    <w:name w:val="样式1"/>
    <w:basedOn w:val="904"/>
    <w:uiPriority w:val="0"/>
    <w:qFormat/>
    <w:pPr>
      <w:spacing w:line="240" w:lineRule="auto"/>
      <w:tabs>
        <w:tab w:val="left" w:pos="840" w:leader="none"/>
      </w:tabs>
    </w:pPr>
    <w:rPr>
      <w:rFonts w:ascii="Times" w:hAnsi="Times"/>
      <w:b w:val="0"/>
      <w:sz w:val="36"/>
    </w:rPr>
  </w:style>
  <w:style w:type="paragraph" w:styleId="1360" w:customStyle="1">
    <w:name w:val="简单回函地址"/>
    <w:basedOn w:val="760"/>
    <w:uiPriority w:val="0"/>
    <w:qFormat/>
    <w:rPr>
      <w:rFonts w:ascii="宋体" w:hAnsi="宋体"/>
      <w:color w:val="000000"/>
      <w:szCs w:val="21"/>
    </w:rPr>
  </w:style>
  <w:style w:type="paragraph" w:styleId="1361" w:customStyle="1">
    <w:name w:val="contentnoteheader"/>
    <w:basedOn w:val="760"/>
    <w:uiPriority w:val="0"/>
    <w:qFormat/>
    <w:pPr>
      <w:jc w:val="left"/>
      <w:spacing w:before="100" w:beforeAutospacing="1" w:after="100" w:afterAutospacing="1"/>
      <w:widowControl/>
    </w:pPr>
    <w:rPr>
      <w:rFonts w:ascii="宋体" w:hAnsi="宋体"/>
      <w:color w:val="000000"/>
      <w:sz w:val="24"/>
      <w:szCs w:val="20"/>
    </w:rPr>
  </w:style>
  <w:style w:type="paragraph" w:styleId="1362" w:customStyle="1">
    <w:name w:val="正文文本 21"/>
    <w:basedOn w:val="760"/>
    <w:uiPriority w:val="0"/>
    <w:qFormat/>
    <w:pPr>
      <w:ind w:firstLine="480"/>
      <w:jc w:val="left"/>
      <w:spacing w:line="400" w:lineRule="exact"/>
    </w:pPr>
    <w:rPr>
      <w:rFonts w:ascii="仿宋_GB2312" w:eastAsia="仿宋_GB2312"/>
      <w:sz w:val="24"/>
      <w:szCs w:val="20"/>
    </w:rPr>
  </w:style>
  <w:style w:type="paragraph" w:styleId="1363" w:customStyle="1">
    <w:name w:val="xl39"/>
    <w:basedOn w:val="76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64" w:customStyle="1">
    <w:name w:val="样式 样式 标题 1H1第 ？ 章PIM 1h1h11heading 1TOC1st levelSection Hea... +..."/>
    <w:basedOn w:val="760"/>
    <w:uiPriority w:val="0"/>
    <w:qFormat/>
    <w:pPr>
      <w:ind w:left="420" w:hanging="420"/>
      <w:tabs>
        <w:tab w:val="left" w:pos="420" w:leader="none"/>
        <w:tab w:val="left" w:pos="900" w:leader="none"/>
      </w:tabs>
    </w:pPr>
    <w:rPr>
      <w:szCs w:val="20"/>
    </w:rPr>
  </w:style>
  <w:style w:type="paragraph" w:styleId="1365" w:customStyle="1">
    <w:name w:val="xl8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66" w:customStyle="1">
    <w:name w:val="+标题1"/>
    <w:basedOn w:val="904"/>
    <w:uiPriority w:val="0"/>
    <w:qFormat/>
    <w:pPr>
      <w:ind w:firstLine="420"/>
      <w:keepLines w:val="0"/>
      <w:keepNext w:val="0"/>
      <w:spacing w:before="100" w:beforeAutospacing="1" w:after="100" w:afterAutospacing="1" w:line="360" w:lineRule="auto"/>
    </w:pPr>
    <w:rPr>
      <w:bCs/>
      <w:sz w:val="24"/>
      <w:szCs w:val="24"/>
    </w:rPr>
  </w:style>
  <w:style w:type="paragraph" w:styleId="1367" w:customStyle="1">
    <w:name w:val="表"/>
    <w:basedOn w:val="760"/>
    <w:uiPriority w:val="0"/>
    <w:qFormat/>
    <w:pPr>
      <w:jc w:val="center"/>
    </w:pPr>
    <w:rPr>
      <w:rFonts w:ascii="Arial" w:hAnsi="Arial" w:eastAsia="仿宋_GB2312"/>
    </w:rPr>
  </w:style>
  <w:style w:type="paragraph" w:styleId="1368" w:customStyle="1">
    <w:name w:val="Char Char Char Char1"/>
    <w:basedOn w:val="760"/>
    <w:uiPriority w:val="0"/>
    <w:qFormat/>
    <w:pPr>
      <w:ind w:left="495" w:hanging="495"/>
      <w:tabs>
        <w:tab w:val="left" w:pos="495" w:leader="none"/>
      </w:tabs>
    </w:pPr>
  </w:style>
  <w:style w:type="paragraph" w:styleId="1369" w:customStyle="1">
    <w:name w:val="xl78"/>
    <w:basedOn w:val="76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70" w:customStyle="1">
    <w:name w:val="目录"/>
    <w:basedOn w:val="760"/>
    <w:next w:val="1154"/>
    <w:uiPriority w:val="0"/>
    <w:qFormat/>
    <w:pPr>
      <w:ind w:left="420"/>
      <w:jc w:val="center"/>
      <w:spacing w:after="156" w:line="360" w:lineRule="auto"/>
    </w:pPr>
    <w:rPr>
      <w:rFonts w:ascii="Arial" w:hAnsi="Arial" w:eastAsia="黑体"/>
      <w:b/>
      <w:sz w:val="32"/>
    </w:rPr>
  </w:style>
  <w:style w:type="paragraph" w:styleId="1371" w:customStyle="1">
    <w:name w:val="样式 标题 2H2sect 1.2H21sect 1.21H22sect 1.22H211sect 1.211..."/>
    <w:basedOn w:val="902"/>
    <w:uiPriority w:val="0"/>
    <w:qFormat/>
    <w:pPr>
      <w:keepLines/>
      <w:keepNext/>
      <w:spacing w:line="360" w:lineRule="auto"/>
      <w:framePr w:wrap="around"/>
    </w:pPr>
    <w:rPr>
      <w:rFonts w:ascii="宋体" w:hAnsi="宋体" w:eastAsia="宋体"/>
      <w:color w:val="99cc00"/>
      <w:spacing w:val="0"/>
      <w:sz w:val="36"/>
      <w:szCs w:val="20"/>
    </w:rPr>
  </w:style>
  <w:style w:type="paragraph" w:styleId="1372" w:customStyle="1">
    <w:name w:val="IN Step"/>
    <w:basedOn w:val="760"/>
    <w:uiPriority w:val="0"/>
    <w:qFormat/>
    <w:pPr>
      <w:ind w:left="1134" w:hanging="907"/>
      <w:spacing w:before="80" w:after="80" w:line="300" w:lineRule="auto"/>
      <w:widowControl/>
      <w:tabs>
        <w:tab w:val="left" w:pos="1134" w:leader="none"/>
      </w:tabs>
    </w:pPr>
    <w:rPr>
      <w:rFonts w:ascii="Arial" w:hAnsi="Arial" w:cs="Arial"/>
      <w:szCs w:val="21"/>
    </w:rPr>
  </w:style>
  <w:style w:type="paragraph" w:styleId="1373" w:customStyle="1">
    <w:name w:val="a0"/>
    <w:basedOn w:val="760"/>
    <w:uiPriority w:val="0"/>
    <w:qFormat/>
    <w:pPr>
      <w:jc w:val="left"/>
      <w:spacing w:before="100" w:beforeAutospacing="1" w:after="100" w:afterAutospacing="1"/>
      <w:widowControl/>
    </w:pPr>
    <w:rPr>
      <w:rFonts w:ascii="宋体" w:hAnsi="宋体" w:cs="宋体"/>
      <w:sz w:val="24"/>
    </w:rPr>
  </w:style>
  <w:style w:type="paragraph" w:styleId="1374" w:customStyle="1">
    <w:name w:val="xl54"/>
    <w:basedOn w:val="760"/>
    <w:uiPriority w:val="0"/>
    <w:qFormat/>
    <w:pPr>
      <w:jc w:val="center"/>
      <w:spacing w:before="100" w:beforeAutospacing="1" w:after="100" w:afterAutospacing="1"/>
      <w:widowControl/>
    </w:pPr>
    <w:rPr>
      <w:rFonts w:hint="eastAsia" w:ascii="隶书" w:hAnsi="宋体" w:eastAsia="隶书"/>
      <w:sz w:val="48"/>
      <w:szCs w:val="48"/>
    </w:rPr>
  </w:style>
  <w:style w:type="paragraph" w:styleId="1375" w:customStyle="1">
    <w:name w:val="标题2"/>
    <w:basedOn w:val="902"/>
    <w:next w:val="1154"/>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76" w:customStyle="1">
    <w:name w:val="CM23"/>
    <w:basedOn w:val="760"/>
    <w:next w:val="760"/>
    <w:uiPriority w:val="0"/>
    <w:qFormat/>
    <w:pPr>
      <w:jc w:val="left"/>
      <w:spacing w:after="893"/>
    </w:pPr>
    <w:rPr>
      <w:rFonts w:ascii=".a..DD.." w:eastAsia=".a..DD.."/>
      <w:sz w:val="24"/>
      <w:szCs w:val="20"/>
    </w:rPr>
  </w:style>
  <w:style w:type="paragraph" w:styleId="1377" w:customStyle="1">
    <w:name w:val="样式 正文缩进 + 首行缩进:  2.56 字符 段前: 0.6 行 段后: 0.6 行"/>
    <w:basedOn w:val="1154"/>
    <w:uiPriority w:val="0"/>
    <w:qFormat/>
    <w:pPr>
      <w:ind w:firstLine="538"/>
      <w:jc w:val="left"/>
      <w:spacing w:line="240" w:lineRule="auto"/>
    </w:pPr>
    <w:rPr>
      <w:rFonts w:ascii="宋体" w:cs="宋体"/>
      <w:sz w:val="21"/>
    </w:rPr>
  </w:style>
  <w:style w:type="paragraph" w:styleId="1378" w:customStyle="1">
    <w:name w:val="+标题3"/>
    <w:basedOn w:val="906"/>
    <w:uiPriority w:val="0"/>
    <w:qFormat/>
    <w:pPr>
      <w:ind w:right="0"/>
      <w:jc w:val="both"/>
      <w:keepLines/>
      <w:keepNext/>
      <w:spacing w:line="360" w:lineRule="auto"/>
      <w:widowControl w:val="off"/>
    </w:pPr>
    <w:rPr>
      <w:rFonts w:ascii="Times New Roman"/>
      <w:szCs w:val="28"/>
    </w:rPr>
  </w:style>
  <w:style w:type="paragraph" w:styleId="1379" w:customStyle="1">
    <w:name w:val="我的正文样式"/>
    <w:basedOn w:val="760"/>
    <w:uiPriority w:val="0"/>
    <w:qFormat/>
    <w:pPr>
      <w:ind w:firstLine="200"/>
      <w:spacing w:line="360" w:lineRule="auto"/>
    </w:pPr>
    <w:rPr>
      <w:rFonts w:ascii="宋体" w:hAnsi="宋体"/>
      <w:spacing w:val="24"/>
      <w:sz w:val="24"/>
      <w:szCs w:val="20"/>
    </w:rPr>
  </w:style>
  <w:style w:type="paragraph" w:styleId="1380" w:customStyle="1">
    <w:name w:val="表格标注"/>
    <w:basedOn w:val="760"/>
    <w:uiPriority w:val="0"/>
    <w:qFormat/>
    <w:pPr>
      <w:ind w:left="200" w:hanging="360"/>
      <w:spacing w:line="360" w:lineRule="auto"/>
      <w:tabs>
        <w:tab w:val="left" w:pos="420" w:leader="none"/>
        <w:tab w:val="left" w:pos="930" w:leader="none"/>
      </w:tabs>
    </w:pPr>
    <w:rPr>
      <w:rFonts w:ascii="Arial" w:hAnsi="Arial"/>
    </w:rPr>
  </w:style>
  <w:style w:type="paragraph" w:styleId="1381" w:customStyle="1">
    <w:name w:val="表格文字"/>
    <w:basedOn w:val="760"/>
    <w:uiPriority w:val="0"/>
    <w:qFormat/>
  </w:style>
  <w:style w:type="paragraph" w:styleId="1382" w:customStyle="1">
    <w:name w:val="正文文本1"/>
    <w:basedOn w:val="760"/>
    <w:uiPriority w:val="0"/>
    <w:qFormat/>
    <w:pPr>
      <w:jc w:val="left"/>
      <w:spacing w:line="312" w:lineRule="atLeast"/>
    </w:pPr>
    <w:rPr>
      <w:rFonts w:eastAsia="黑体"/>
      <w:b/>
      <w:sz w:val="28"/>
      <w:szCs w:val="20"/>
    </w:rPr>
  </w:style>
  <w:style w:type="paragraph" w:styleId="1383" w:customStyle="1">
    <w:name w:val="Char Char Char Char Char Char Char Char Char Char Char1 Char Char Char Char Char Char Char Char Char Char"/>
    <w:basedOn w:val="760"/>
    <w:uiPriority w:val="0"/>
    <w:qFormat/>
    <w:rPr>
      <w:rFonts w:ascii="Tahoma" w:hAnsi="Tahoma"/>
      <w:sz w:val="24"/>
      <w:szCs w:val="20"/>
    </w:rPr>
  </w:style>
  <w:style w:type="paragraph" w:styleId="1384" w:customStyle="1">
    <w:name w:val="样式6"/>
    <w:basedOn w:val="906"/>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85" w:customStyle="1">
    <w:name w:val="表格首行"/>
    <w:basedOn w:val="760"/>
    <w:uiPriority w:val="0"/>
    <w:qFormat/>
    <w:pPr>
      <w:ind w:left="105"/>
      <w:jc w:val="center"/>
    </w:pPr>
    <w:rPr>
      <w:rFonts w:ascii="宋体" w:hAnsi="宋体"/>
    </w:rPr>
  </w:style>
  <w:style w:type="paragraph" w:styleId="1386" w:customStyle="1">
    <w:name w:val="14-E3-表格内容"/>
    <w:basedOn w:val="760"/>
    <w:uiPriority w:val="0"/>
    <w:qFormat/>
    <w:pPr>
      <w:jc w:val="center"/>
      <w:spacing w:line="360" w:lineRule="auto"/>
    </w:pPr>
    <w:rPr>
      <w:rFonts w:eastAsia="仿宋_GB2312"/>
      <w:szCs w:val="21"/>
    </w:rPr>
  </w:style>
  <w:style w:type="paragraph" w:styleId="1387" w:customStyle="1">
    <w:name w:val="yehuda"/>
    <w:basedOn w:val="76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88" w:customStyle="1">
    <w:name w:val="默认段落字体 Para Char Char Char Char"/>
    <w:basedOn w:val="760"/>
    <w:uiPriority w:val="0"/>
    <w:qFormat/>
  </w:style>
  <w:style w:type="paragraph" w:styleId="1389" w:customStyle="1">
    <w:name w:val="pa-1"/>
    <w:basedOn w:val="760"/>
    <w:uiPriority w:val="0"/>
    <w:qFormat/>
    <w:pPr>
      <w:jc w:val="left"/>
      <w:spacing w:before="150" w:after="150"/>
      <w:widowControl/>
    </w:pPr>
    <w:rPr>
      <w:rFonts w:ascii="宋体" w:hAnsi="宋体" w:cs="宋体"/>
      <w:sz w:val="24"/>
    </w:rPr>
  </w:style>
  <w:style w:type="paragraph" w:styleId="1390" w:customStyle="1">
    <w:name w:val="xl45"/>
    <w:basedOn w:val="76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91" w:customStyle="1">
    <w:name w:val="xl7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92" w:customStyle="1">
    <w:name w:val="默认段落字体 Para Char Char Char Char Char Char Char"/>
    <w:basedOn w:val="760"/>
    <w:uiPriority w:val="0"/>
    <w:qFormat/>
    <w:pPr>
      <w:spacing w:line="360" w:lineRule="auto"/>
    </w:pPr>
    <w:rPr>
      <w:rFonts w:ascii="Tahoma" w:hAnsi="Tahoma"/>
      <w:sz w:val="24"/>
      <w:szCs w:val="20"/>
    </w:rPr>
  </w:style>
  <w:style w:type="paragraph" w:styleId="1393" w:customStyle="1">
    <w:name w:val="Pa57+7"/>
    <w:basedOn w:val="760"/>
    <w:next w:val="760"/>
    <w:uiPriority w:val="0"/>
    <w:qFormat/>
    <w:pPr>
      <w:jc w:val="left"/>
      <w:spacing w:line="181" w:lineRule="atLeast"/>
    </w:pPr>
    <w:rPr>
      <w:rFonts w:ascii="DFPHeiW5-GB" w:eastAsia="DFPHeiW5-GB"/>
      <w:sz w:val="24"/>
    </w:rPr>
  </w:style>
  <w:style w:type="paragraph" w:styleId="1394" w:customStyle="1">
    <w:name w:val="标头1"/>
    <w:basedOn w:val="906"/>
    <w:uiPriority w:val="0"/>
    <w:qFormat/>
    <w:pPr>
      <w:ind w:left="709" w:right="0" w:hanging="709"/>
      <w:jc w:val="both"/>
      <w:keepLines/>
      <w:keepNext/>
      <w:widowControl w:val="off"/>
      <w:tabs>
        <w:tab w:val="left" w:pos="1440" w:leader="none"/>
      </w:tabs>
    </w:pPr>
    <w:rPr>
      <w:rFonts w:ascii="Times New Roman" w:hAnsi="Times New Roman"/>
    </w:rPr>
  </w:style>
  <w:style w:type="paragraph" w:styleId="1395" w:customStyle="1">
    <w:name w:val="+列表2"/>
    <w:basedOn w:val="760"/>
    <w:uiPriority w:val="0"/>
    <w:qFormat/>
    <w:pPr>
      <w:jc w:val="center"/>
    </w:pPr>
    <w:rPr>
      <w:sz w:val="18"/>
      <w:szCs w:val="21"/>
    </w:rPr>
  </w:style>
  <w:style w:type="paragraph" w:styleId="1396"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397" w:customStyle="1">
    <w:name w:val="样式 标题 4 + 非加粗"/>
    <w:basedOn w:val="1046"/>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398" w:customStyle="1">
    <w:name w:val="Bullet 1"/>
    <w:basedOn w:val="760"/>
    <w:uiPriority w:val="0"/>
    <w:qFormat/>
    <w:pPr>
      <w:ind w:left="840" w:hanging="420"/>
      <w:spacing w:line="360" w:lineRule="auto"/>
      <w:tabs>
        <w:tab w:val="left" w:pos="840" w:leader="none"/>
        <w:tab w:val="left" w:pos="900" w:leader="none"/>
      </w:tabs>
    </w:pPr>
    <w:rPr>
      <w:sz w:val="24"/>
      <w:szCs w:val="20"/>
    </w:rPr>
  </w:style>
  <w:style w:type="paragraph" w:styleId="1399" w:customStyle="1">
    <w:name w:val="pa-0"/>
    <w:basedOn w:val="760"/>
    <w:uiPriority w:val="0"/>
    <w:qFormat/>
    <w:pPr>
      <w:jc w:val="left"/>
      <w:spacing w:before="150" w:after="150"/>
      <w:widowControl/>
    </w:pPr>
    <w:rPr>
      <w:rFonts w:ascii="宋体" w:hAnsi="宋体" w:cs="宋体"/>
      <w:sz w:val="24"/>
    </w:rPr>
  </w:style>
  <w:style w:type="paragraph" w:styleId="1400" w:customStyle="1">
    <w:name w:val="样式 四号 首行缩进:  2 字符"/>
    <w:basedOn w:val="760"/>
    <w:uiPriority w:val="0"/>
    <w:qFormat/>
    <w:pPr>
      <w:ind w:firstLine="560"/>
      <w:spacing w:line="360" w:lineRule="auto"/>
    </w:pPr>
    <w:rPr>
      <w:sz w:val="24"/>
      <w:szCs w:val="28"/>
    </w:rPr>
  </w:style>
  <w:style w:type="paragraph" w:styleId="1401" w:customStyle="1">
    <w:name w:val="样式 标题 3H3Titre33heading 3Heading 3 - oldH31H32H33H34H3..."/>
    <w:basedOn w:val="906"/>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02" w:customStyle="1">
    <w:name w:val="xl73"/>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03" w:customStyle="1">
    <w:name w:val="Item List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404" w:customStyle="1">
    <w:name w:val="normal11p"/>
    <w:basedOn w:val="760"/>
    <w:uiPriority w:val="0"/>
    <w:qFormat/>
    <w:pPr>
      <w:jc w:val="left"/>
      <w:spacing w:before="100" w:beforeAutospacing="1" w:after="100" w:afterAutospacing="1"/>
      <w:widowControl/>
    </w:pPr>
    <w:rPr>
      <w:rFonts w:ascii="Arial" w:hAnsi="Arial" w:cs="Arial"/>
      <w:color w:val="000000"/>
      <w:sz w:val="17"/>
      <w:szCs w:val="17"/>
    </w:rPr>
  </w:style>
  <w:style w:type="paragraph" w:styleId="1405" w:customStyle="1">
    <w:name w:val="xl8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06" w:customStyle="1">
    <w:name w:val="xl110"/>
    <w:basedOn w:val="760"/>
    <w:uiPriority w:val="0"/>
    <w:qFormat/>
    <w:pPr>
      <w:jc w:val="left"/>
      <w:spacing w:before="100" w:beforeAutospacing="1" w:after="100" w:afterAutospacing="1"/>
      <w:widowControl/>
    </w:pPr>
    <w:rPr>
      <w:sz w:val="22"/>
      <w:szCs w:val="22"/>
    </w:rPr>
  </w:style>
  <w:style w:type="paragraph" w:styleId="1407" w:customStyle="1">
    <w:name w:val="题头内容"/>
    <w:basedOn w:val="760"/>
    <w:uiPriority w:val="0"/>
    <w:qFormat/>
    <w:pPr>
      <w:ind w:right="879" w:firstLine="839"/>
      <w:jc w:val="center"/>
      <w:keepNext/>
      <w:spacing w:before="120" w:after="120" w:line="312" w:lineRule="atLeast"/>
    </w:pPr>
    <w:rPr>
      <w:rFonts w:ascii="黑体" w:eastAsia="黑体"/>
      <w:sz w:val="32"/>
    </w:rPr>
  </w:style>
  <w:style w:type="paragraph" w:styleId="1408" w:customStyle="1">
    <w:name w:val="xl77"/>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09" w:customStyle="1">
    <w:name w:val="Char Char1 Char"/>
    <w:basedOn w:val="760"/>
    <w:uiPriority w:val="0"/>
    <w:qFormat/>
    <w:rPr>
      <w:rFonts w:ascii="Arial" w:hAnsi="Arial" w:cs="Arial"/>
    </w:rPr>
  </w:style>
  <w:style w:type="paragraph" w:styleId="1410" w:customStyle="1">
    <w:name w:val="yyn2"/>
    <w:basedOn w:val="760"/>
    <w:uiPriority w:val="0"/>
    <w:qFormat/>
    <w:pPr>
      <w:jc w:val="left"/>
      <w:keepNext/>
      <w:spacing w:line="360" w:lineRule="auto"/>
      <w:widowControl/>
      <w:tabs>
        <w:tab w:val="left" w:pos="1344" w:leader="none"/>
      </w:tabs>
    </w:pPr>
    <w:rPr>
      <w:rFonts w:ascii="宋体"/>
      <w:color w:val="000000"/>
      <w:sz w:val="28"/>
      <w:szCs w:val="20"/>
    </w:rPr>
  </w:style>
  <w:style w:type="paragraph" w:styleId="1411" w:customStyle="1">
    <w:name w:val="Block"/>
    <w:basedOn w:val="760"/>
    <w:next w:val="760"/>
    <w:uiPriority w:val="0"/>
    <w:qFormat/>
    <w:pPr>
      <w:tabs>
        <w:tab w:val="left" w:pos="0" w:leader="none"/>
      </w:tabs>
    </w:pPr>
    <w:rPr>
      <w:rFonts w:ascii="Arial" w:hAnsi="Arial" w:eastAsia="楷体_GB2312"/>
      <w:color w:val="000080"/>
      <w:sz w:val="28"/>
      <w:szCs w:val="28"/>
    </w:rPr>
  </w:style>
  <w:style w:type="paragraph" w:styleId="1412" w:customStyle="1">
    <w:name w:val="font7"/>
    <w:basedOn w:val="760"/>
    <w:uiPriority w:val="0"/>
    <w:qFormat/>
    <w:pPr>
      <w:jc w:val="left"/>
      <w:spacing w:before="100" w:beforeAutospacing="1" w:after="100" w:afterAutospacing="1"/>
      <w:widowControl/>
    </w:pPr>
    <w:rPr>
      <w:rFonts w:ascii="宋体" w:hAnsi="宋体"/>
      <w:sz w:val="24"/>
    </w:rPr>
  </w:style>
  <w:style w:type="paragraph" w:styleId="1413" w:customStyle="1">
    <w:name w:val="xl51"/>
    <w:basedOn w:val="76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14" w:customStyle="1">
    <w:name w:val="默认段落字体 Para Char Char Char Char Char Char Char Char Char"/>
    <w:basedOn w:val="760"/>
    <w:uiPriority w:val="0"/>
    <w:qFormat/>
    <w:rPr>
      <w:rFonts w:ascii="Tahoma" w:hAnsi="Tahoma"/>
      <w:sz w:val="24"/>
      <w:szCs w:val="20"/>
    </w:rPr>
  </w:style>
  <w:style w:type="paragraph" w:styleId="1415" w:customStyle="1">
    <w:name w:val="应答答案-表格背景"/>
    <w:basedOn w:val="1343"/>
    <w:uiPriority w:val="0"/>
    <w:qFormat/>
    <w:pPr>
      <w:spacing w:line="240" w:lineRule="auto"/>
      <w:shd w:val="clear" w:color="auto" w:fill="f2f2f2"/>
    </w:pPr>
    <w:rPr>
      <w:i/>
    </w:rPr>
  </w:style>
  <w:style w:type="paragraph" w:styleId="1416" w:customStyle="1">
    <w:name w:val="xl43"/>
    <w:basedOn w:val="76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17" w:customStyle="1">
    <w:name w:val="符号与编号"/>
    <w:basedOn w:val="760"/>
    <w:uiPriority w:val="0"/>
    <w:qFormat/>
    <w:pPr>
      <w:ind w:left="425" w:hanging="425"/>
      <w:spacing w:line="360" w:lineRule="auto"/>
      <w:tabs>
        <w:tab w:val="left" w:pos="425" w:leader="none"/>
      </w:tabs>
    </w:pPr>
    <w:rPr>
      <w:rFonts w:ascii="宋体" w:hAnsi="宋体"/>
      <w:sz w:val="28"/>
      <w:szCs w:val="28"/>
    </w:rPr>
  </w:style>
  <w:style w:type="paragraph" w:styleId="1418" w:customStyle="1">
    <w:name w:val="_Style 71"/>
    <w:basedOn w:val="904"/>
    <w:next w:val="760"/>
    <w:uiPriority w:val="0"/>
    <w:qFormat/>
    <w:pPr>
      <w:jc w:val="left"/>
      <w:spacing w:before="480" w:after="0" w:line="276" w:lineRule="auto"/>
      <w:widowControl/>
      <w:outlineLvl w:val="9"/>
    </w:pPr>
    <w:rPr>
      <w:rFonts w:ascii="Cambria" w:hAnsi="Cambria"/>
      <w:bCs/>
      <w:color w:val="365f91"/>
      <w:sz w:val="28"/>
      <w:szCs w:val="28"/>
    </w:rPr>
  </w:style>
  <w:style w:type="paragraph" w:styleId="1419" w:customStyle="1">
    <w:name w:val="缺省文本"/>
    <w:basedOn w:val="760"/>
    <w:uiPriority w:val="0"/>
    <w:qFormat/>
    <w:pPr>
      <w:jc w:val="left"/>
    </w:pPr>
    <w:rPr>
      <w:sz w:val="24"/>
      <w:szCs w:val="20"/>
    </w:rPr>
  </w:style>
  <w:style w:type="paragraph" w:styleId="1420" w:customStyle="1">
    <w:name w:val="all_font"/>
    <w:basedOn w:val="760"/>
    <w:uiPriority w:val="0"/>
    <w:qFormat/>
    <w:pPr>
      <w:jc w:val="left"/>
      <w:spacing w:before="100" w:beforeAutospacing="1" w:after="100" w:afterAutospacing="1"/>
      <w:widowControl/>
    </w:pPr>
    <w:rPr>
      <w:rFonts w:ascii="宋体" w:hAnsi="宋体"/>
      <w:sz w:val="24"/>
      <w:szCs w:val="20"/>
    </w:rPr>
  </w:style>
  <w:style w:type="paragraph" w:styleId="1421" w:customStyle="1">
    <w:name w:val="默认段落字体 Para Char Char Char Char Char Char Char Char Char1"/>
    <w:basedOn w:val="760"/>
    <w:uiPriority w:val="0"/>
    <w:qFormat/>
    <w:rPr>
      <w:rFonts w:ascii="Tahoma" w:hAnsi="Tahoma"/>
      <w:sz w:val="24"/>
      <w:szCs w:val="20"/>
    </w:rPr>
  </w:style>
  <w:style w:type="paragraph" w:styleId="1422" w:customStyle="1">
    <w:name w:val="样式 标题 4h4H4bulletblbbPIM 4sect 1.2.3.4Ref Heading 1rh1..."/>
    <w:basedOn w:val="1046"/>
    <w:uiPriority w:val="0"/>
    <w:qFormat/>
    <w:pPr>
      <w:jc w:val="both"/>
      <w:spacing w:line="360" w:lineRule="auto"/>
      <w:widowControl w:val="off"/>
    </w:pPr>
    <w:rPr>
      <w:rFonts w:ascii="Arial" w:hAnsi="Arial" w:cs="宋体"/>
      <w:bCs/>
      <w:sz w:val="28"/>
      <w:szCs w:val="20"/>
      <w:u w:val="none"/>
    </w:rPr>
  </w:style>
  <w:style w:type="paragraph" w:styleId="1423" w:customStyle="1">
    <w:name w:val="纯文本3"/>
    <w:basedOn w:val="760"/>
    <w:uiPriority w:val="0"/>
    <w:qFormat/>
    <w:rPr>
      <w:rFonts w:ascii="宋体" w:hAnsi="Courier New" w:eastAsia="楷体_GB2312"/>
      <w:sz w:val="28"/>
      <w:szCs w:val="20"/>
    </w:rPr>
  </w:style>
  <w:style w:type="paragraph" w:styleId="1424" w:customStyle="1">
    <w:name w:val="小标题 1"/>
    <w:basedOn w:val="760"/>
    <w:uiPriority w:val="0"/>
    <w:qFormat/>
    <w:pPr>
      <w:spacing w:line="360" w:lineRule="atLeast"/>
    </w:pPr>
    <w:rPr>
      <w:rFonts w:ascii="文鼎粗黑" w:eastAsia="文鼎粗黑"/>
      <w:sz w:val="22"/>
      <w:szCs w:val="20"/>
    </w:rPr>
  </w:style>
  <w:style w:type="paragraph" w:styleId="1425" w:customStyle="1">
    <w:name w:val="页脚（横）"/>
    <w:basedOn w:val="1089"/>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26" w:customStyle="1">
    <w:name w:val="无格式"/>
    <w:uiPriority w:val="0"/>
    <w:qFormat/>
    <w:rPr>
      <w:rFonts w:hint="default" w:ascii="Times New Roman" w:hAnsi="Times New Roman" w:eastAsia="宋体" w:cs="Times New Roman"/>
      <w:lang w:val="en-US" w:eastAsia="zh-CN" w:bidi="ar-SA"/>
    </w:rPr>
  </w:style>
  <w:style w:type="paragraph" w:styleId="1427" w:customStyle="1">
    <w:name w:val="Char Char Char Char Char Char Char Char Char Char Char1 Char Char Char Char Char Char Char Char Char Char1"/>
    <w:basedOn w:val="760"/>
    <w:uiPriority w:val="0"/>
    <w:qFormat/>
    <w:rPr>
      <w:rFonts w:ascii="Tahoma" w:hAnsi="Tahoma"/>
      <w:sz w:val="24"/>
      <w:szCs w:val="20"/>
    </w:rPr>
  </w:style>
  <w:style w:type="paragraph" w:styleId="1428" w:customStyle="1">
    <w:name w:val="接續本文"/>
    <w:basedOn w:val="912"/>
    <w:uiPriority w:val="0"/>
    <w:qFormat/>
    <w:pPr>
      <w:ind w:left="1080"/>
      <w:keepNext/>
      <w:spacing w:after="240" w:line="240" w:lineRule="atLeast"/>
      <w:widowControl/>
    </w:pPr>
    <w:rPr>
      <w:rFonts w:ascii="Arial" w:hAnsi="Arial" w:eastAsia="PMingLiU"/>
      <w:spacing w:val="-5"/>
      <w:sz w:val="20"/>
      <w:lang w:eastAsia="zh-TW" w:bidi="he-IL"/>
    </w:rPr>
  </w:style>
  <w:style w:type="paragraph" w:styleId="1429" w:customStyle="1">
    <w:name w:val="首行缩进"/>
    <w:basedOn w:val="760"/>
    <w:uiPriority w:val="0"/>
    <w:qFormat/>
    <w:pPr>
      <w:ind w:firstLine="480"/>
      <w:jc w:val="left"/>
      <w:spacing w:line="360" w:lineRule="auto"/>
    </w:pPr>
    <w:rPr>
      <w:rFonts w:ascii="宋体" w:hAnsi="宋体"/>
      <w:sz w:val="24"/>
    </w:rPr>
  </w:style>
  <w:style w:type="paragraph" w:styleId="1430" w:customStyle="1">
    <w:name w:val="南通方案正文"/>
    <w:basedOn w:val="760"/>
    <w:uiPriority w:val="0"/>
    <w:qFormat/>
    <w:pPr>
      <w:ind w:firstLine="480"/>
      <w:spacing w:line="360" w:lineRule="auto"/>
    </w:pPr>
    <w:rPr>
      <w:sz w:val="24"/>
      <w:szCs w:val="20"/>
    </w:rPr>
  </w:style>
  <w:style w:type="paragraph" w:styleId="1431" w:customStyle="1">
    <w:name w:val="五级条标题"/>
    <w:basedOn w:val="1432"/>
    <w:next w:val="760"/>
    <w:uiPriority w:val="0"/>
    <w:qFormat/>
    <w:pPr>
      <w:tabs>
        <w:tab w:val="left" w:pos="360" w:leader="none"/>
        <w:tab w:val="left" w:pos="480" w:leader="none"/>
        <w:tab w:val="left" w:pos="2100" w:leader="none"/>
        <w:tab w:val="left" w:pos="2520" w:leader="none"/>
      </w:tabs>
      <w:outlineLvl w:val="6"/>
    </w:pPr>
  </w:style>
  <w:style w:type="paragraph" w:styleId="1432" w:customStyle="1">
    <w:name w:val="四级条标题"/>
    <w:basedOn w:val="1330"/>
    <w:next w:val="760"/>
    <w:uiPriority w:val="0"/>
    <w:qFormat/>
    <w:pPr>
      <w:tabs>
        <w:tab w:val="left" w:pos="2100" w:leader="none"/>
      </w:tabs>
      <w:outlineLvl w:val="5"/>
    </w:pPr>
  </w:style>
  <w:style w:type="paragraph" w:styleId="1433" w:customStyle="1">
    <w:name w:val="标题 11"/>
    <w:basedOn w:val="760"/>
    <w:next w:val="1154"/>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34" w:customStyle="1">
    <w:name w:val="表头"/>
    <w:uiPriority w:val="0"/>
    <w:qFormat/>
    <w:pPr>
      <w:jc w:val="center"/>
    </w:pPr>
    <w:rPr>
      <w:rFonts w:hint="default" w:ascii="宋体" w:hAnsi="Times New Roman" w:eastAsia="宋体" w:cs="Times New Roman"/>
      <w:b/>
      <w:lang w:val="en-US" w:eastAsia="zh-CN" w:bidi="ar-SA"/>
    </w:rPr>
  </w:style>
  <w:style w:type="paragraph" w:styleId="1435" w:customStyle="1">
    <w:name w:val="正文段"/>
    <w:basedOn w:val="760"/>
    <w:uiPriority w:val="0"/>
    <w:qFormat/>
    <w:pPr>
      <w:ind w:firstLine="425"/>
      <w:spacing w:after="240" w:line="240" w:lineRule="atLeast"/>
      <w:tabs>
        <w:tab w:val="right" w:pos="4860" w:leader="none"/>
      </w:tabs>
    </w:pPr>
    <w:rPr>
      <w:rFonts w:ascii="宋体" w:hAnsi="宋体"/>
      <w:sz w:val="24"/>
      <w:szCs w:val="20"/>
    </w:rPr>
  </w:style>
  <w:style w:type="paragraph" w:styleId="1436" w:customStyle="1">
    <w:name w:val="xl66"/>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7" w:customStyle="1">
    <w:name w:val="Char Char Char Char Char1 Char Char Char Char Char Char Char"/>
    <w:basedOn w:val="760"/>
    <w:uiPriority w:val="0"/>
    <w:qFormat/>
  </w:style>
  <w:style w:type="paragraph" w:styleId="1438" w:customStyle="1">
    <w:name w:val="样式 段后: 6 磅"/>
    <w:basedOn w:val="760"/>
    <w:uiPriority w:val="0"/>
    <w:qFormat/>
    <w:pPr>
      <w:spacing w:after="156"/>
    </w:pPr>
    <w:rPr>
      <w:rFonts w:cs="宋体"/>
      <w:szCs w:val="20"/>
    </w:rPr>
  </w:style>
  <w:style w:type="paragraph" w:styleId="1439" w:customStyle="1">
    <w:name w:val="附图标注"/>
    <w:basedOn w:val="1154"/>
    <w:uiPriority w:val="0"/>
    <w:qFormat/>
    <w:pPr>
      <w:ind w:left="200" w:firstLine="0"/>
      <w:spacing w:after="156"/>
      <w:tabs>
        <w:tab w:val="left" w:pos="420" w:leader="none"/>
        <w:tab w:val="left" w:pos="660" w:leader="none"/>
      </w:tabs>
    </w:pPr>
    <w:rPr>
      <w:rFonts w:ascii="Arial" w:hAnsi="Arial"/>
      <w:sz w:val="21"/>
      <w:szCs w:val="24"/>
    </w:rPr>
  </w:style>
  <w:style w:type="paragraph" w:styleId="1440" w:customStyle="1">
    <w:name w:val="样式 目录 7 + 左侧:  6.75 字符"/>
    <w:basedOn w:val="1057"/>
    <w:uiPriority w:val="0"/>
    <w:qFormat/>
    <w:pPr>
      <w:ind w:left="1418" w:firstLine="202"/>
      <w:jc w:val="left"/>
      <w:tabs>
        <w:tab w:val="right" w:pos="8302" w:leader="dot"/>
      </w:tabs>
    </w:pPr>
    <w:rPr>
      <w:rFonts w:cs="宋体"/>
      <w:sz w:val="24"/>
      <w:szCs w:val="20"/>
    </w:rPr>
  </w:style>
  <w:style w:type="paragraph" w:styleId="1441" w:customStyle="1">
    <w:name w:val="默认段落字体 Para Char Char Char Char Char Char Char Char Char1 Char Char Char"/>
    <w:basedOn w:val="760"/>
    <w:uiPriority w:val="0"/>
    <w:qFormat/>
    <w:pPr>
      <w:ind w:firstLine="200"/>
      <w:jc w:val="left"/>
      <w:spacing w:before="156" w:after="156"/>
    </w:pPr>
    <w:rPr>
      <w:rFonts w:ascii="Tahoma" w:hAnsi="Tahoma"/>
      <w:sz w:val="24"/>
      <w:szCs w:val="20"/>
    </w:rPr>
  </w:style>
  <w:style w:type="paragraph" w:styleId="1442" w:customStyle="1">
    <w:name w:val="表中文字"/>
    <w:basedOn w:val="760"/>
    <w:uiPriority w:val="0"/>
    <w:qFormat/>
    <w:pPr>
      <w:widowControl/>
    </w:pPr>
    <w:rPr>
      <w:rFonts w:ascii="Arial" w:hAnsi="Arial"/>
      <w:szCs w:val="20"/>
    </w:rPr>
  </w:style>
  <w:style w:type="paragraph" w:styleId="1443" w:customStyle="1">
    <w:name w:val="xl71"/>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4" w:customStyle="1">
    <w:name w:val="标准正文"/>
    <w:basedOn w:val="1073"/>
    <w:uiPriority w:val="0"/>
    <w:qFormat/>
    <w:pPr>
      <w:ind w:firstLine="482"/>
      <w:spacing w:before="60" w:after="60" w:line="360" w:lineRule="auto"/>
    </w:pPr>
    <w:rPr>
      <w:rFonts w:ascii="Arial" w:hAnsi="Arial"/>
      <w:sz w:val="24"/>
    </w:rPr>
  </w:style>
  <w:style w:type="paragraph" w:styleId="1445" w:customStyle="1">
    <w:name w:val="标题四"/>
    <w:basedOn w:val="760"/>
    <w:uiPriority w:val="0"/>
    <w:qFormat/>
    <w:pPr>
      <w:spacing w:line="360" w:lineRule="auto"/>
    </w:pPr>
    <w:rPr>
      <w:rFonts w:eastAsia="黑体"/>
      <w:sz w:val="28"/>
      <w:szCs w:val="20"/>
    </w:rPr>
  </w:style>
  <w:style w:type="paragraph" w:styleId="1446" w:customStyle="1">
    <w:name w:val="正文2"/>
    <w:basedOn w:val="760"/>
    <w:uiPriority w:val="0"/>
    <w:qFormat/>
    <w:pPr>
      <w:ind w:firstLine="200"/>
      <w:jc w:val="left"/>
      <w:spacing w:after="160" w:line="360" w:lineRule="auto"/>
      <w:widowControl/>
    </w:pPr>
    <w:rPr>
      <w:rFonts w:ascii="宋体" w:hAnsi="宋体"/>
      <w:szCs w:val="20"/>
    </w:rPr>
  </w:style>
  <w:style w:type="paragraph" w:styleId="1447"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48" w:customStyle="1">
    <w:name w:val="封面表格文本"/>
    <w:basedOn w:val="760"/>
    <w:uiPriority w:val="0"/>
    <w:qFormat/>
    <w:pPr>
      <w:ind w:right="480" w:firstLine="420"/>
      <w:jc w:val="left"/>
    </w:pPr>
    <w:rPr>
      <w:rFonts w:ascii="宋体" w:hAnsi="宋体"/>
      <w:b/>
      <w:bCs/>
      <w:sz w:val="24"/>
    </w:rPr>
  </w:style>
  <w:style w:type="paragraph" w:styleId="1449" w:customStyle="1">
    <w:name w:val="列出段落11"/>
    <w:basedOn w:val="760"/>
    <w:uiPriority w:val="34"/>
    <w:qFormat/>
    <w:pPr>
      <w:ind w:firstLine="420"/>
    </w:pPr>
    <w:rPr>
      <w:rFonts w:ascii="Calibri" w:hAnsi="Calibri"/>
      <w:szCs w:val="22"/>
    </w:rPr>
  </w:style>
  <w:style w:type="paragraph" w:styleId="1450" w:customStyle="1">
    <w:name w:val="Item Step"/>
    <w:basedOn w:val="760"/>
    <w:uiPriority w:val="0"/>
    <w:qFormat/>
    <w:pPr>
      <w:ind w:left="737" w:hanging="397"/>
      <w:spacing w:before="80" w:after="80" w:line="300" w:lineRule="auto"/>
      <w:widowControl/>
      <w:tabs>
        <w:tab w:val="left" w:pos="482" w:leader="none"/>
      </w:tabs>
    </w:pPr>
    <w:rPr>
      <w:rFonts w:ascii="Arial" w:hAnsi="Arial" w:cs="Arial"/>
      <w:szCs w:val="21"/>
    </w:rPr>
  </w:style>
  <w:style w:type="paragraph" w:styleId="1451" w:customStyle="1">
    <w:name w:val="Blockquote"/>
    <w:basedOn w:val="760"/>
    <w:uiPriority w:val="0"/>
    <w:qFormat/>
    <w:pPr>
      <w:ind w:left="360" w:right="360"/>
      <w:jc w:val="left"/>
      <w:spacing w:before="100" w:after="100"/>
    </w:pPr>
    <w:rPr>
      <w:sz w:val="24"/>
      <w:szCs w:val="21"/>
    </w:rPr>
  </w:style>
  <w:style w:type="paragraph" w:styleId="1452" w:customStyle="1">
    <w:name w:val="Char Char1 Char Char Char Char Char Char Char1"/>
    <w:basedOn w:val="760"/>
    <w:uiPriority w:val="0"/>
    <w:qFormat/>
    <w:rPr>
      <w:rFonts w:ascii="Tahoma" w:hAnsi="Tahoma"/>
      <w:sz w:val="24"/>
      <w:szCs w:val="20"/>
    </w:rPr>
  </w:style>
  <w:style w:type="paragraph" w:styleId="1453" w:customStyle="1">
    <w:name w:val="符号列表"/>
    <w:basedOn w:val="760"/>
    <w:uiPriority w:val="0"/>
    <w:qFormat/>
    <w:pPr>
      <w:ind w:left="425" w:hanging="425"/>
      <w:spacing w:line="440" w:lineRule="exact"/>
      <w:tabs>
        <w:tab w:val="left" w:pos="425" w:leader="none"/>
        <w:tab w:val="left" w:pos="1409" w:leader="none"/>
      </w:tabs>
    </w:pPr>
    <w:rPr>
      <w:sz w:val="24"/>
      <w:szCs w:val="20"/>
    </w:rPr>
  </w:style>
  <w:style w:type="paragraph" w:styleId="1454"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55" w:customStyle="1">
    <w:name w:val="Figure"/>
    <w:basedOn w:val="760"/>
    <w:next w:val="1187"/>
    <w:uiPriority w:val="0"/>
    <w:qFormat/>
    <w:pPr>
      <w:jc w:val="center"/>
      <w:keepNext/>
      <w:spacing w:before="80" w:after="80" w:line="300" w:lineRule="auto"/>
      <w:widowControl/>
    </w:pPr>
    <w:rPr>
      <w:rFonts w:ascii="Arial" w:hAnsi="Arial" w:cs="Arial"/>
      <w:szCs w:val="21"/>
    </w:rPr>
  </w:style>
  <w:style w:type="paragraph" w:styleId="1456" w:customStyle="1">
    <w:name w:val="图注"/>
    <w:next w:val="760"/>
    <w:uiPriority w:val="0"/>
    <w:qFormat/>
    <w:pPr>
      <w:jc w:val="center"/>
      <w:spacing w:before="120" w:after="120"/>
    </w:pPr>
    <w:rPr>
      <w:rFonts w:hint="default" w:ascii="宋体" w:hAnsi="Times New Roman" w:eastAsia="宋体" w:cs="Times New Roman"/>
      <w:sz w:val="18"/>
      <w:lang w:val="en-US" w:eastAsia="zh-CN" w:bidi="ar-SA"/>
    </w:rPr>
  </w:style>
  <w:style w:type="paragraph" w:styleId="1457" w:customStyle="1">
    <w:name w:val="方案正文"/>
    <w:basedOn w:val="760"/>
    <w:uiPriority w:val="0"/>
    <w:qFormat/>
    <w:pPr>
      <w:ind w:right="240" w:firstLine="540"/>
      <w:spacing w:line="360" w:lineRule="auto"/>
    </w:pPr>
    <w:rPr>
      <w:rFonts w:cs="宋体"/>
      <w:sz w:val="24"/>
    </w:rPr>
  </w:style>
  <w:style w:type="paragraph" w:styleId="1458" w:customStyle="1">
    <w:name w:val="font8"/>
    <w:basedOn w:val="76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59" w:customStyle="1">
    <w:name w:val="xl6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0"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61" w:customStyle="1">
    <w:name w:val="NOTE1"/>
    <w:basedOn w:val="760"/>
    <w:uiPriority w:val="0"/>
    <w:qFormat/>
    <w:pPr>
      <w:ind w:left="737" w:right="284" w:firstLine="397"/>
      <w:spacing w:line="380" w:lineRule="atLeast"/>
      <w:widowControl/>
      <w:tabs>
        <w:tab w:val="left" w:pos="1140" w:leader="none"/>
      </w:tabs>
    </w:pPr>
    <w:rPr>
      <w:sz w:val="23"/>
      <w:szCs w:val="20"/>
    </w:rPr>
  </w:style>
  <w:style w:type="paragraph" w:styleId="1462" w:customStyle="1">
    <w:name w:val="标题 71"/>
    <w:basedOn w:val="760"/>
    <w:next w:val="1154"/>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63" w:customStyle="1">
    <w:name w:val="内容"/>
    <w:basedOn w:val="760"/>
    <w:uiPriority w:val="0"/>
    <w:qFormat/>
    <w:pPr>
      <w:ind w:left="840" w:firstLine="360"/>
    </w:pPr>
    <w:rPr>
      <w:sz w:val="18"/>
      <w:szCs w:val="20"/>
    </w:rPr>
  </w:style>
  <w:style w:type="paragraph" w:styleId="1464" w:customStyle="1">
    <w:name w:val="样式 正文缩进 + 首行缩进:  2 字符"/>
    <w:basedOn w:val="1061"/>
    <w:uiPriority w:val="0"/>
    <w:qFormat/>
    <w:pPr>
      <w:ind w:firstLine="480"/>
      <w:jc w:val="both"/>
      <w:spacing w:line="360" w:lineRule="auto"/>
    </w:pPr>
    <w:rPr>
      <w:rFonts w:ascii="Times New Roman" w:hAnsi="Times New Roman" w:eastAsia="宋体" w:cs="宋体"/>
      <w:szCs w:val="20"/>
    </w:rPr>
  </w:style>
  <w:style w:type="paragraph" w:styleId="1465" w:customStyle="1">
    <w:name w:val="SS正文首行缩进 +"/>
    <w:basedOn w:val="1117"/>
    <w:uiPriority w:val="0"/>
    <w:qFormat/>
    <w:pPr>
      <w:ind w:firstLine="480"/>
      <w:spacing w:before="156" w:after="156" w:line="360" w:lineRule="auto"/>
    </w:pPr>
    <w:rPr>
      <w:sz w:val="24"/>
      <w:szCs w:val="20"/>
    </w:rPr>
  </w:style>
  <w:style w:type="paragraph" w:styleId="1466" w:customStyle="1">
    <w:name w:val="def正文"/>
    <w:basedOn w:val="912"/>
    <w:uiPriority w:val="0"/>
    <w:qFormat/>
    <w:pPr>
      <w:ind w:firstLine="482"/>
      <w:spacing w:line="360" w:lineRule="auto"/>
      <w:widowControl/>
    </w:pPr>
    <w:rPr>
      <w:rFonts w:ascii="宋体" w:hAnsi="宋体" w:eastAsia="宋体"/>
      <w:b/>
      <w:sz w:val="24"/>
      <w:szCs w:val="24"/>
    </w:rPr>
  </w:style>
  <w:style w:type="paragraph" w:styleId="1467"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468" w:customStyle="1">
    <w:name w:val="IN Feature"/>
    <w:basedOn w:val="760"/>
    <w:uiPriority w:val="0"/>
    <w:qFormat/>
    <w:pPr>
      <w:spacing w:before="80" w:after="80" w:line="300" w:lineRule="auto"/>
      <w:widowControl/>
    </w:pPr>
    <w:rPr>
      <w:rFonts w:ascii="Arial" w:hAnsi="Arial" w:cs="Arial"/>
      <w:szCs w:val="21"/>
    </w:rPr>
  </w:style>
  <w:style w:type="paragraph" w:styleId="1469" w:customStyle="1">
    <w:name w:val="xl44"/>
    <w:basedOn w:val="76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0" w:customStyle="1">
    <w:name w:val="表格标题"/>
    <w:basedOn w:val="1189"/>
    <w:next w:val="1189"/>
    <w:uiPriority w:val="0"/>
    <w:qFormat/>
    <w:pPr>
      <w:jc w:val="center"/>
      <w:spacing w:line="360" w:lineRule="atLeast"/>
    </w:pPr>
    <w:rPr>
      <w:rFonts w:ascii="Times New Roman" w:hAnsi="Times New Roman"/>
      <w:b/>
      <w:spacing w:val="10"/>
      <w:sz w:val="24"/>
    </w:rPr>
  </w:style>
  <w:style w:type="paragraph" w:styleId="1471" w:customStyle="1">
    <w:name w:val="流程内文字"/>
    <w:uiPriority w:val="0"/>
    <w:qFormat/>
    <w:rPr>
      <w:rFonts w:hint="default" w:ascii="Times New Roman" w:hAnsi="Times New Roman" w:eastAsia="宋体" w:cs="Times New Roman"/>
      <w:sz w:val="24"/>
      <w:lang w:val="en-US" w:eastAsia="zh-CN" w:bidi="ar-SA"/>
    </w:rPr>
  </w:style>
  <w:style w:type="paragraph" w:styleId="1472" w:customStyle="1">
    <w:name w:val="Char2"/>
    <w:basedOn w:val="760"/>
    <w:uiPriority w:val="0"/>
    <w:qFormat/>
    <w:rPr>
      <w:rFonts w:ascii="Tahoma" w:hAnsi="Tahoma"/>
      <w:sz w:val="24"/>
      <w:szCs w:val="20"/>
    </w:rPr>
  </w:style>
  <w:style w:type="paragraph" w:styleId="1473" w:customStyle="1">
    <w:name w:val="样式 标题 1 + 仿宋_GB2312 三号"/>
    <w:basedOn w:val="904"/>
    <w:uiPriority w:val="0"/>
    <w:qFormat/>
    <w:pPr>
      <w:spacing w:line="578" w:lineRule="auto"/>
    </w:pPr>
    <w:rPr>
      <w:rFonts w:ascii="仿宋_GB2312" w:hAnsi="仿宋_GB2312" w:eastAsia="仿宋_GB2312"/>
      <w:bCs/>
      <w:sz w:val="32"/>
      <w:szCs w:val="44"/>
    </w:rPr>
  </w:style>
  <w:style w:type="paragraph" w:styleId="1474" w:customStyle="1">
    <w:name w:val="xl3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75"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paragraph" w:styleId="1476" w:customStyle="1">
    <w:name w:val="样式 Swis721 Lt BT 左 行距: 固定值 12.5 磅"/>
    <w:basedOn w:val="760"/>
    <w:uiPriority w:val="0"/>
    <w:qFormat/>
    <w:pPr>
      <w:ind w:firstLine="420"/>
      <w:jc w:val="left"/>
      <w:spacing w:line="250" w:lineRule="exact"/>
    </w:pPr>
    <w:rPr>
      <w:rFonts w:ascii="Swis721 Lt BT" w:hAnsi="Swis721 Lt BT" w:cs="宋体"/>
      <w:szCs w:val="20"/>
    </w:rPr>
  </w:style>
  <w:style w:type="paragraph" w:styleId="1477" w:customStyle="1">
    <w:name w:val="勾"/>
    <w:basedOn w:val="760"/>
    <w:uiPriority w:val="0"/>
    <w:qFormat/>
    <w:pPr>
      <w:numPr>
        <w:ilvl w:val="0"/>
        <w:numId w:val="8"/>
      </w:numPr>
      <w:spacing w:line="360" w:lineRule="auto"/>
    </w:pPr>
    <w:rPr>
      <w:sz w:val="24"/>
      <w:szCs w:val="20"/>
    </w:rPr>
  </w:style>
  <w:style w:type="paragraph" w:styleId="1478" w:customStyle="1">
    <w:name w:val="_Style 20"/>
    <w:basedOn w:val="760"/>
    <w:next w:val="1112"/>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79" w:customStyle="1">
    <w:name w:val="font3"/>
    <w:basedOn w:val="760"/>
    <w:uiPriority w:val="0"/>
    <w:qFormat/>
    <w:pPr>
      <w:jc w:val="left"/>
      <w:spacing w:before="100" w:beforeAutospacing="1" w:after="100" w:afterAutospacing="1"/>
      <w:widowControl/>
    </w:pPr>
    <w:rPr>
      <w:rFonts w:ascii="宋体" w:hAnsi="宋体" w:cs="宋体"/>
      <w:sz w:val="24"/>
    </w:rPr>
  </w:style>
  <w:style w:type="paragraph" w:styleId="1480" w:customStyle="1">
    <w:name w:val="Plain Text2"/>
    <w:basedOn w:val="760"/>
    <w:uiPriority w:val="0"/>
    <w:qFormat/>
    <w:rPr>
      <w:rFonts w:ascii="宋体" w:hAnsi="Courier New" w:eastAsia="楷体_GB2312"/>
      <w:sz w:val="28"/>
      <w:szCs w:val="20"/>
    </w:rPr>
  </w:style>
  <w:style w:type="paragraph" w:styleId="1481" w:customStyle="1">
    <w:name w:val="xl63"/>
    <w:basedOn w:val="760"/>
    <w:uiPriority w:val="0"/>
    <w:qFormat/>
    <w:pPr>
      <w:jc w:val="center"/>
      <w:spacing w:before="100" w:beforeAutospacing="1" w:after="100" w:afterAutospacing="1"/>
      <w:widowControl/>
    </w:pPr>
    <w:rPr>
      <w:rFonts w:ascii="宋体" w:hAnsi="宋体" w:cs="宋体"/>
      <w:sz w:val="24"/>
    </w:rPr>
  </w:style>
  <w:style w:type="paragraph" w:styleId="1482" w:customStyle="1">
    <w:name w:val="标题 61"/>
    <w:basedOn w:val="760"/>
    <w:next w:val="1154"/>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83" w:customStyle="1">
    <w:name w:val="文字"/>
    <w:basedOn w:val="760"/>
    <w:uiPriority w:val="0"/>
    <w:qFormat/>
    <w:pPr>
      <w:ind w:right="-210" w:firstLine="556"/>
      <w:spacing w:line="312" w:lineRule="auto"/>
      <w:tabs>
        <w:tab w:val="left" w:pos="8520" w:leader="none"/>
      </w:tabs>
    </w:pPr>
    <w:rPr>
      <w:rFonts w:ascii="宋体"/>
      <w:sz w:val="28"/>
      <w:szCs w:val="20"/>
    </w:rPr>
  </w:style>
  <w:style w:type="paragraph" w:styleId="1484" w:customStyle="1">
    <w:name w:val="_Style 5"/>
    <w:basedOn w:val="760"/>
    <w:uiPriority w:val="99"/>
    <w:qFormat/>
    <w:pPr>
      <w:ind w:firstLine="420"/>
    </w:pPr>
    <w:rPr>
      <w:rFonts w:ascii="宋体" w:hAnsi="宋体"/>
      <w:szCs w:val="22"/>
    </w:rPr>
  </w:style>
  <w:style w:type="paragraph" w:styleId="1485" w:customStyle="1">
    <w:name w:val="样式 仿宋_GB2312 四号 黑色 行距: 1.5 倍行距"/>
    <w:basedOn w:val="760"/>
    <w:uiPriority w:val="0"/>
    <w:qFormat/>
    <w:pPr>
      <w:ind w:firstLine="560"/>
      <w:spacing w:line="360" w:lineRule="auto"/>
    </w:pPr>
    <w:rPr>
      <w:rFonts w:ascii="仿宋_GB2312" w:hAnsi="宋体" w:eastAsia="仿宋_GB2312"/>
      <w:color w:val="000000"/>
      <w:sz w:val="24"/>
      <w:szCs w:val="20"/>
    </w:rPr>
  </w:style>
  <w:style w:type="paragraph" w:styleId="1486" w:customStyle="1">
    <w:name w:val="+▲"/>
    <w:basedOn w:val="1333"/>
    <w:uiPriority w:val="0"/>
    <w:qFormat/>
    <w:pPr>
      <w:ind w:left="930" w:firstLine="0"/>
      <w:tabs>
        <w:tab w:val="left" w:pos="930" w:leader="none"/>
      </w:tabs>
    </w:pPr>
  </w:style>
  <w:style w:type="paragraph" w:styleId="1487" w:customStyle="1">
    <w:name w:val="xl68"/>
    <w:basedOn w:val="7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88" w:customStyle="1">
    <w:name w:val="版本"/>
    <w:basedOn w:val="760"/>
    <w:uiPriority w:val="0"/>
    <w:qFormat/>
    <w:pPr>
      <w:jc w:val="center"/>
      <w:spacing w:line="440" w:lineRule="atLeast"/>
      <w:widowControl/>
    </w:pPr>
    <w:rPr>
      <w:rFonts w:ascii="宋体" w:hAnsi="Garamond"/>
      <w:b/>
      <w:smallCaps/>
      <w:spacing w:val="30"/>
      <w:sz w:val="30"/>
      <w:szCs w:val="20"/>
      <w:u w:val="single"/>
    </w:rPr>
  </w:style>
  <w:style w:type="paragraph" w:styleId="1489" w:customStyle="1">
    <w:name w:val="样式 标题 4"/>
    <w:basedOn w:val="1046"/>
    <w:uiPriority w:val="0"/>
    <w:qFormat/>
    <w:pPr>
      <w:jc w:val="both"/>
      <w:keepLines/>
      <w:keepNext/>
      <w:spacing w:line="374" w:lineRule="auto"/>
      <w:widowControl w:val="off"/>
    </w:pPr>
    <w:rPr>
      <w:b/>
      <w:bCs/>
      <w:sz w:val="30"/>
      <w:szCs w:val="20"/>
      <w:u w:val="none"/>
    </w:rPr>
  </w:style>
  <w:style w:type="paragraph" w:styleId="149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91" w:customStyle="1">
    <w:name w:val="Char Char Char Char Char Char Char Char Char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492" w:customStyle="1">
    <w:name w:val="xl75"/>
    <w:basedOn w:val="76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93" w:customStyle="1">
    <w:name w:val="xl7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customStyle="1">
    <w:name w:val="表文"/>
    <w:basedOn w:val="760"/>
    <w:uiPriority w:val="0"/>
    <w:qFormat/>
    <w:rPr>
      <w:rFonts w:ascii="Tahoma" w:hAnsi="Tahoma"/>
    </w:rPr>
  </w:style>
  <w:style w:type="paragraph" w:styleId="1495" w:customStyle="1">
    <w:name w:val="xl6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customStyle="1">
    <w:name w:val="表格表头"/>
    <w:basedOn w:val="760"/>
    <w:next w:val="1154"/>
    <w:uiPriority w:val="0"/>
    <w:qFormat/>
    <w:pPr>
      <w:ind w:left="200" w:firstLine="400"/>
      <w:jc w:val="center"/>
      <w:tabs>
        <w:tab w:val="left" w:pos="840" w:leader="none"/>
        <w:tab w:val="left" w:pos="1240" w:leader="none"/>
      </w:tabs>
    </w:pPr>
    <w:rPr>
      <w:rFonts w:ascii="Arial" w:hAnsi="Arial"/>
    </w:rPr>
  </w:style>
  <w:style w:type="paragraph" w:styleId="1497" w:customStyle="1">
    <w:name w:val="xl37"/>
    <w:basedOn w:val="76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98" w:customStyle="1">
    <w:name w:val="xl52"/>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9" w:customStyle="1">
    <w:name w:val="reader-word-layer reader-word-s3-11"/>
    <w:basedOn w:val="760"/>
    <w:uiPriority w:val="0"/>
    <w:qFormat/>
    <w:pPr>
      <w:jc w:val="left"/>
      <w:spacing w:before="100" w:beforeAutospacing="1" w:after="100" w:afterAutospacing="1"/>
      <w:widowControl/>
    </w:pPr>
    <w:rPr>
      <w:rFonts w:ascii="宋体" w:hAnsi="宋体" w:cs="宋体"/>
      <w:sz w:val="24"/>
    </w:rPr>
  </w:style>
  <w:style w:type="paragraph" w:styleId="1500" w:customStyle="1">
    <w:name w:val="列出段落2"/>
    <w:basedOn w:val="760"/>
    <w:uiPriority w:val="99"/>
    <w:unhideWhenUsed/>
    <w:qFormat/>
    <w:pPr>
      <w:ind w:firstLine="420"/>
    </w:pPr>
  </w:style>
  <w:style w:type="paragraph" w:styleId="1501" w:customStyle="1">
    <w:name w:val="默认段落字体 Para Char Char Char Char Char Char Char Char Char1 Char Char Char Char Char Char Char Char Char Char"/>
    <w:basedOn w:val="1065"/>
    <w:uiPriority w:val="0"/>
    <w:qFormat/>
    <w:pPr>
      <w:ind w:firstLine="595"/>
      <w:jc w:val="left"/>
      <w:spacing w:line="360" w:lineRule="auto"/>
    </w:pPr>
    <w:rPr>
      <w:szCs w:val="20"/>
    </w:rPr>
  </w:style>
  <w:style w:type="paragraph" w:styleId="1502"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03"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4" w:customStyle="1">
    <w:name w:val="纯文本2"/>
    <w:basedOn w:val="760"/>
    <w:uiPriority w:val="0"/>
    <w:qFormat/>
    <w:rPr>
      <w:rFonts w:ascii="宋体" w:hAnsi="Courier New" w:eastAsia="楷体_GB2312"/>
      <w:sz w:val="26"/>
      <w:szCs w:val="20"/>
    </w:rPr>
  </w:style>
  <w:style w:type="paragraph" w:styleId="1505" w:customStyle="1">
    <w:name w:val="样式 正文文本缩进 2 + Times New Roman 首行缩进:  1.06 厘米 行距: 固定值 30 磅"/>
    <w:basedOn w:val="899"/>
    <w:uiPriority w:val="0"/>
    <w:qFormat/>
    <w:pPr>
      <w:ind w:left="0" w:firstLine="601"/>
      <w:spacing w:after="0" w:line="540" w:lineRule="exact"/>
    </w:pPr>
    <w:rPr>
      <w:sz w:val="28"/>
      <w:szCs w:val="28"/>
    </w:rPr>
  </w:style>
  <w:style w:type="paragraph" w:styleId="1506" w:customStyle="1">
    <w:name w:val="图"/>
    <w:basedOn w:val="760"/>
    <w:uiPriority w:val="0"/>
    <w:qFormat/>
    <w:pPr>
      <w:jc w:val="center"/>
      <w:keepNext/>
      <w:spacing w:before="60" w:after="60" w:line="300" w:lineRule="auto"/>
    </w:pPr>
    <w:rPr>
      <w:spacing w:val="20"/>
      <w:sz w:val="24"/>
      <w:szCs w:val="20"/>
    </w:rPr>
  </w:style>
  <w:style w:type="paragraph" w:styleId="1507" w:customStyle="1">
    <w:name w:val="标准"/>
    <w:basedOn w:val="760"/>
    <w:uiPriority w:val="0"/>
    <w:qFormat/>
    <w:pPr>
      <w:spacing w:line="300" w:lineRule="exact"/>
    </w:pPr>
    <w:rPr>
      <w:rFonts w:ascii="Footlight MT Light" w:hAnsi="Footlight MT Light"/>
      <w:b/>
      <w:sz w:val="28"/>
      <w:szCs w:val="20"/>
    </w:rPr>
  </w:style>
  <w:style w:type="paragraph" w:styleId="1508" w:customStyle="1">
    <w:name w:val="纯文本12"/>
    <w:basedOn w:val="760"/>
    <w:uiPriority w:val="0"/>
    <w:qFormat/>
    <w:rPr>
      <w:rFonts w:hint="eastAsia" w:ascii="宋体" w:hAnsi="Courier New" w:eastAsia="楷体_GB2312"/>
      <w:sz w:val="28"/>
      <w:szCs w:val="20"/>
    </w:rPr>
  </w:style>
  <w:style w:type="paragraph" w:styleId="1509" w:customStyle="1">
    <w:name w:val="样式 标题 2H2sect 1.2H21sect 1.21H22sect 1.22H211sect 1.211...2"/>
    <w:basedOn w:val="902"/>
    <w:uiPriority w:val="0"/>
    <w:qFormat/>
    <w:pPr>
      <w:keepLines/>
      <w:keepNext/>
      <w:spacing w:line="416" w:lineRule="auto"/>
      <w:framePr w:wrap="around"/>
    </w:pPr>
    <w:rPr>
      <w:rFonts w:ascii="宋体" w:hAnsi="宋体" w:eastAsia="宋体"/>
      <w:color w:val="99cc00"/>
      <w:spacing w:val="0"/>
      <w:sz w:val="36"/>
      <w:szCs w:val="36"/>
    </w:rPr>
  </w:style>
  <w:style w:type="paragraph" w:styleId="1510" w:customStyle="1">
    <w:name w:val="插图题注"/>
    <w:next w:val="760"/>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11" w:customStyle="1">
    <w:name w:val="缺省文本:1"/>
    <w:basedOn w:val="760"/>
    <w:uiPriority w:val="0"/>
    <w:qFormat/>
    <w:pPr>
      <w:jc w:val="left"/>
    </w:pPr>
    <w:rPr>
      <w:rFonts w:ascii="宋体"/>
      <w:sz w:val="24"/>
      <w:szCs w:val="20"/>
    </w:rPr>
  </w:style>
  <w:style w:type="paragraph" w:styleId="1512" w:customStyle="1">
    <w:name w:val="+标题2"/>
    <w:basedOn w:val="902"/>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13" w:customStyle="1">
    <w:name w:val="_Style 4"/>
    <w:basedOn w:val="760"/>
    <w:uiPriority w:val="99"/>
    <w:qFormat/>
    <w:pPr>
      <w:ind w:firstLine="420"/>
    </w:pPr>
    <w:rPr>
      <w:rFonts w:ascii="宋体" w:hAnsi="宋体"/>
      <w:szCs w:val="22"/>
    </w:rPr>
  </w:style>
  <w:style w:type="paragraph" w:styleId="1514" w:customStyle="1">
    <w:name w:val="表注"/>
    <w:next w:val="760"/>
    <w:uiPriority w:val="0"/>
    <w:qFormat/>
    <w:pPr>
      <w:jc w:val="center"/>
      <w:spacing w:before="120" w:after="120"/>
    </w:pPr>
    <w:rPr>
      <w:rFonts w:hint="default" w:ascii="宋体" w:hAnsi="Times New Roman" w:eastAsia="宋体" w:cs="Times New Roman"/>
      <w:sz w:val="18"/>
      <w:lang w:val="en-US" w:eastAsia="zh-CN" w:bidi="ar-SA"/>
    </w:rPr>
  </w:style>
  <w:style w:type="paragraph" w:styleId="1515" w:customStyle="1">
    <w:name w:val="正文（英文）"/>
    <w:basedOn w:val="1154"/>
    <w:uiPriority w:val="0"/>
    <w:qFormat/>
    <w:pPr>
      <w:ind w:left="420" w:firstLine="0"/>
      <w:spacing w:after="156" w:line="240" w:lineRule="auto"/>
    </w:pPr>
    <w:rPr>
      <w:rFonts w:ascii="Arial" w:hAnsi="Arial"/>
      <w:sz w:val="21"/>
      <w:szCs w:val="24"/>
    </w:rPr>
  </w:style>
  <w:style w:type="paragraph" w:styleId="1516" w:customStyle="1">
    <w:name w:val="Char Char Char1 Char Char Char Char Char Char Char"/>
    <w:basedOn w:val="1065"/>
    <w:uiPriority w:val="0"/>
    <w:semiHidden/>
    <w:qFormat/>
    <w:rPr>
      <w:rFonts w:ascii="Tahoma" w:hAnsi="Tahoma" w:cs="Tahoma"/>
    </w:rPr>
  </w:style>
  <w:style w:type="paragraph" w:styleId="1517" w:customStyle="1">
    <w:name w:val="文档编号"/>
    <w:basedOn w:val="760"/>
    <w:next w:val="760"/>
    <w:uiPriority w:val="0"/>
    <w:qFormat/>
    <w:pPr>
      <w:jc w:val="center"/>
      <w:spacing w:line="360" w:lineRule="auto"/>
    </w:pPr>
    <w:rPr>
      <w:rFonts w:ascii="宋体"/>
      <w:sz w:val="20"/>
      <w:szCs w:val="20"/>
    </w:rPr>
  </w:style>
  <w:style w:type="paragraph" w:styleId="1518" w:customStyle="1">
    <w:name w:val="编号1"/>
    <w:basedOn w:val="760"/>
    <w:uiPriority w:val="0"/>
    <w:qFormat/>
    <w:pPr>
      <w:numPr>
        <w:ilvl w:val="0"/>
        <w:numId w:val="11"/>
      </w:numPr>
      <w:ind w:right="210" w:firstLine="540"/>
      <w:keepNext/>
    </w:pPr>
    <w:rPr>
      <w:rFonts w:ascii="宋体" w:hAnsi="宋体"/>
      <w:spacing w:val="10"/>
    </w:rPr>
  </w:style>
  <w:style w:type="paragraph" w:styleId="1519" w:customStyle="1">
    <w:name w:val="封面落款"/>
    <w:basedOn w:val="1520"/>
    <w:uiPriority w:val="0"/>
    <w:qFormat/>
    <w:pPr>
      <w:ind w:left="420" w:firstLine="420"/>
      <w:shd w:val="clear" w:color="auto" w:fill="auto"/>
    </w:pPr>
    <w:rPr>
      <w:b w:val="0"/>
      <w:sz w:val="32"/>
    </w:rPr>
  </w:style>
  <w:style w:type="paragraph" w:styleId="1520" w:customStyle="1">
    <w:name w:val="封面标题"/>
    <w:basedOn w:val="760"/>
    <w:next w:val="1519"/>
    <w:uiPriority w:val="0"/>
    <w:qFormat/>
    <w:pPr>
      <w:ind w:left="200"/>
      <w:jc w:val="center"/>
      <w:spacing w:line="360" w:lineRule="auto"/>
      <w:shd w:val="pct10" w:color="auto" w:fill="auto"/>
    </w:pPr>
    <w:rPr>
      <w:rFonts w:ascii="Arial" w:hAnsi="Arial" w:eastAsia="黑体"/>
      <w:b/>
      <w:sz w:val="52"/>
    </w:rPr>
  </w:style>
  <w:style w:type="paragraph" w:styleId="1521" w:customStyle="1">
    <w:name w:val="Char Char1 Char Char Char Char Char Char Char"/>
    <w:basedOn w:val="760"/>
    <w:uiPriority w:val="0"/>
    <w:qFormat/>
    <w:rPr>
      <w:rFonts w:ascii="Tahoma" w:hAnsi="Tahoma"/>
      <w:sz w:val="24"/>
      <w:szCs w:val="20"/>
    </w:rPr>
  </w:style>
  <w:style w:type="paragraph" w:styleId="1522" w:customStyle="1">
    <w:name w:val="xl34"/>
    <w:basedOn w:val="76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23" w:customStyle="1">
    <w:name w:val="Num 1"/>
    <w:basedOn w:val="760"/>
    <w:uiPriority w:val="0"/>
    <w:qFormat/>
    <w:pPr>
      <w:ind w:left="425" w:hanging="425"/>
      <w:spacing w:line="360" w:lineRule="auto"/>
      <w:tabs>
        <w:tab w:val="left" w:pos="420" w:leader="none"/>
      </w:tabs>
    </w:pPr>
    <w:rPr>
      <w:sz w:val="24"/>
      <w:szCs w:val="20"/>
    </w:rPr>
  </w:style>
  <w:style w:type="paragraph" w:styleId="1524" w:customStyle="1">
    <w:name w:val="xl82"/>
    <w:basedOn w:val="76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25" w:customStyle="1">
    <w:name w:val="xl55"/>
    <w:basedOn w:val="76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26" w:customStyle="1">
    <w:name w:val="次小点说明"/>
    <w:basedOn w:val="760"/>
    <w:uiPriority w:val="0"/>
    <w:qFormat/>
    <w:pPr>
      <w:ind w:left="625" w:hanging="425"/>
      <w:spacing w:line="360" w:lineRule="auto"/>
      <w:tabs>
        <w:tab w:val="left" w:pos="425" w:leader="none"/>
      </w:tabs>
    </w:pPr>
  </w:style>
  <w:style w:type="paragraph" w:styleId="1527"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28" w:customStyle="1">
    <w:name w:val="xl40"/>
    <w:basedOn w:val="76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29" w:customStyle="1">
    <w:name w:val="封面副题"/>
    <w:basedOn w:val="1520"/>
    <w:next w:val="1520"/>
    <w:uiPriority w:val="0"/>
    <w:qFormat/>
    <w:pPr>
      <w:ind w:left="420" w:firstLine="640"/>
      <w:spacing w:before="2000"/>
      <w:shd w:val="clear" w:color="auto" w:fill="auto"/>
    </w:pPr>
    <w:rPr>
      <w:sz w:val="32"/>
    </w:rPr>
  </w:style>
  <w:style w:type="paragraph" w:styleId="1530" w:customStyle="1">
    <w:name w:val="FA正文"/>
    <w:basedOn w:val="760"/>
    <w:uiPriority w:val="0"/>
    <w:qFormat/>
    <w:pPr>
      <w:spacing w:line="360" w:lineRule="auto"/>
    </w:pPr>
    <w:rPr>
      <w:sz w:val="24"/>
      <w:szCs w:val="21"/>
    </w:rPr>
  </w:style>
  <w:style w:type="paragraph" w:styleId="1531" w:customStyle="1">
    <w:name w:val="+1."/>
    <w:basedOn w:val="1333"/>
    <w:uiPriority w:val="0"/>
    <w:qFormat/>
    <w:pPr>
      <w:ind w:left="198" w:firstLine="0"/>
      <w:tabs>
        <w:tab w:val="left" w:pos="624" w:leader="none"/>
      </w:tabs>
    </w:pPr>
  </w:style>
  <w:style w:type="paragraph" w:styleId="1532" w:customStyle="1">
    <w:name w:val="样式 首行缩进:  2 字符"/>
    <w:basedOn w:val="760"/>
    <w:uiPriority w:val="0"/>
    <w:qFormat/>
    <w:pPr>
      <w:ind w:firstLine="480"/>
      <w:spacing w:line="360" w:lineRule="auto"/>
    </w:pPr>
    <w:rPr>
      <w:rFonts w:cs="宋体"/>
      <w:sz w:val="24"/>
      <w:szCs w:val="20"/>
    </w:rPr>
  </w:style>
  <w:style w:type="paragraph" w:styleId="1533" w:customStyle="1">
    <w:name w:val="Char Char Char"/>
    <w:basedOn w:val="760"/>
    <w:uiPriority w:val="0"/>
    <w:qFormat/>
    <w:pPr>
      <w:spacing w:line="360" w:lineRule="auto"/>
    </w:pPr>
    <w:rPr>
      <w:sz w:val="24"/>
      <w:szCs w:val="20"/>
    </w:rPr>
  </w:style>
  <w:style w:type="paragraph" w:styleId="1534" w:customStyle="1">
    <w:name w:val="xl69"/>
    <w:basedOn w:val="76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35" w:customStyle="1">
    <w:name w:val="xl67"/>
    <w:basedOn w:val="76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36" w:customStyle="1">
    <w:name w:val="xl3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37" w:customStyle="1">
    <w:name w:val="样式 小四 行距: 1.5 倍行距"/>
    <w:basedOn w:val="760"/>
    <w:uiPriority w:val="0"/>
    <w:qFormat/>
    <w:pPr>
      <w:ind w:firstLine="540"/>
      <w:spacing w:line="360" w:lineRule="auto"/>
    </w:pPr>
    <w:rPr>
      <w:rFonts w:cs="宋体"/>
      <w:sz w:val="24"/>
      <w:szCs w:val="20"/>
    </w:rPr>
  </w:style>
  <w:style w:type="paragraph" w:styleId="153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9" w:customStyle="1">
    <w:name w:val="Style1"/>
    <w:basedOn w:val="760"/>
    <w:uiPriority w:val="0"/>
    <w:qFormat/>
    <w:pPr>
      <w:tabs>
        <w:tab w:val="left" w:pos="420" w:leader="none"/>
      </w:tabs>
    </w:pPr>
    <w:rPr>
      <w:rFonts w:ascii="宋体" w:hAnsi="宋体"/>
      <w:sz w:val="24"/>
      <w:szCs w:val="20"/>
    </w:rPr>
  </w:style>
  <w:style w:type="paragraph" w:styleId="1540"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41" w:customStyle="1">
    <w:name w:val="Num 2"/>
    <w:basedOn w:val="760"/>
    <w:uiPriority w:val="0"/>
    <w:qFormat/>
    <w:pPr>
      <w:ind w:left="420" w:hanging="420"/>
      <w:spacing w:line="360" w:lineRule="auto"/>
      <w:tabs>
        <w:tab w:val="left" w:pos="420" w:leader="none"/>
        <w:tab w:val="left" w:pos="900" w:leader="none"/>
      </w:tabs>
    </w:pPr>
    <w:rPr>
      <w:sz w:val="24"/>
      <w:szCs w:val="20"/>
    </w:rPr>
  </w:style>
  <w:style w:type="paragraph" w:styleId="1542" w:customStyle="1">
    <w:name w:val="内容列表"/>
    <w:basedOn w:val="1463"/>
    <w:next w:val="1463"/>
    <w:uiPriority w:val="0"/>
    <w:qFormat/>
    <w:pPr>
      <w:ind w:left="0" w:firstLine="0"/>
      <w:tabs>
        <w:tab w:val="left" w:pos="360" w:leader="none"/>
        <w:tab w:val="left" w:pos="900" w:leader="none"/>
      </w:tabs>
    </w:pPr>
  </w:style>
  <w:style w:type="paragraph" w:styleId="1543" w:customStyle="1">
    <w:name w:val="xl27"/>
    <w:basedOn w:val="76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44" w:customStyle="1">
    <w:name w:val="_Style 17"/>
    <w:basedOn w:val="760"/>
    <w:next w:val="1061"/>
    <w:uiPriority w:val="0"/>
    <w:qFormat/>
    <w:pPr>
      <w:ind w:firstLine="420"/>
      <w:spacing w:line="360" w:lineRule="auto"/>
    </w:pPr>
    <w:rPr>
      <w:sz w:val="24"/>
      <w:szCs w:val="20"/>
    </w:rPr>
  </w:style>
  <w:style w:type="paragraph" w:styleId="1545" w:customStyle="1">
    <w:name w:val="_Style 7"/>
    <w:basedOn w:val="760"/>
    <w:next w:val="760"/>
    <w:uiPriority w:val="0"/>
    <w:qFormat/>
    <w:pPr>
      <w:jc w:val="left"/>
      <w:spacing w:before="100" w:beforeAutospacing="1" w:after="100" w:afterAutospacing="1"/>
      <w:widowControl/>
    </w:pPr>
    <w:rPr>
      <w:rFonts w:ascii="宋体" w:hAnsi="宋体"/>
      <w:color w:val="000000"/>
      <w:sz w:val="24"/>
      <w:szCs w:val="20"/>
    </w:rPr>
  </w:style>
  <w:style w:type="paragraph" w:styleId="1546" w:customStyle="1">
    <w:name w:val="样式2"/>
    <w:basedOn w:val="1113"/>
    <w:next w:val="1082"/>
    <w:uiPriority w:val="0"/>
    <w:qFormat/>
  </w:style>
  <w:style w:type="paragraph" w:styleId="154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48" w:customStyle="1">
    <w:name w:val="文章标题"/>
    <w:next w:val="760"/>
    <w:uiPriority w:val="0"/>
    <w:qFormat/>
    <w:pPr>
      <w:jc w:val="center"/>
    </w:pPr>
    <w:rPr>
      <w:rFonts w:hint="default" w:ascii="Arial" w:hAnsi="Arial" w:eastAsia="黑体" w:cs="宋体"/>
      <w:bCs/>
      <w:sz w:val="52"/>
      <w:lang w:val="en-US" w:eastAsia="zh-CN" w:bidi="ar-SA"/>
    </w:rPr>
  </w:style>
  <w:style w:type="paragraph" w:styleId="1549" w:customStyle="1">
    <w:name w:val="Char1 Char Char Char Char Char Char1"/>
    <w:basedOn w:val="760"/>
    <w:uiPriority w:val="0"/>
    <w:qFormat/>
    <w:rPr>
      <w:rFonts w:ascii="Tahoma" w:hAnsi="Tahoma"/>
      <w:sz w:val="24"/>
      <w:szCs w:val="20"/>
    </w:rPr>
  </w:style>
  <w:style w:type="paragraph" w:styleId="1550"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551" w:customStyle="1">
    <w:name w:val="reader-word-layer reader-word-s3-13"/>
    <w:basedOn w:val="760"/>
    <w:uiPriority w:val="0"/>
    <w:qFormat/>
    <w:pPr>
      <w:jc w:val="left"/>
      <w:spacing w:before="100" w:beforeAutospacing="1" w:after="100" w:afterAutospacing="1"/>
      <w:widowControl/>
    </w:pPr>
    <w:rPr>
      <w:rFonts w:ascii="宋体" w:hAnsi="宋体" w:cs="宋体"/>
      <w:sz w:val="24"/>
    </w:rPr>
  </w:style>
  <w:style w:type="paragraph" w:styleId="1552" w:customStyle="1">
    <w:name w:val="6"/>
    <w:basedOn w:val="760"/>
    <w:next w:val="912"/>
    <w:uiPriority w:val="0"/>
    <w:qFormat/>
    <w:pPr>
      <w:spacing w:after="120"/>
    </w:pPr>
  </w:style>
  <w:style w:type="paragraph" w:styleId="1553" w:customStyle="1">
    <w:name w:val="xl25"/>
    <w:basedOn w:val="76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54" w:customStyle="1">
    <w:name w:val="xl32"/>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55" w:customStyle="1">
    <w:name w:val="xl7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6" w:customStyle="1">
    <w:name w:val="标题 41"/>
    <w:basedOn w:val="760"/>
    <w:next w:val="1154"/>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57" w:customStyle="1">
    <w:name w:val="_Style 12"/>
    <w:basedOn w:val="760"/>
    <w:next w:val="1073"/>
    <w:uiPriority w:val="0"/>
    <w:qFormat/>
    <w:pPr>
      <w:ind w:firstLine="480"/>
      <w:spacing w:line="360" w:lineRule="auto"/>
    </w:pPr>
    <w:rPr>
      <w:rFonts w:ascii="宋体" w:hAnsi="宋体"/>
      <w:sz w:val="24"/>
      <w:szCs w:val="20"/>
    </w:rPr>
  </w:style>
  <w:style w:type="paragraph" w:styleId="1558" w:customStyle="1">
    <w:name w:val="line1"/>
    <w:basedOn w:val="760"/>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59" w:customStyle="1">
    <w:name w:val="样式 右 段前: 0.5 行 段后: 0.5 行"/>
    <w:basedOn w:val="760"/>
    <w:uiPriority w:val="0"/>
    <w:qFormat/>
    <w:pPr>
      <w:jc w:val="right"/>
      <w:keepNext/>
      <w:spacing w:line="360" w:lineRule="auto"/>
    </w:pPr>
    <w:rPr>
      <w:rFonts w:ascii="宋体" w:hAnsi="宋体" w:cs="宋体"/>
      <w:sz w:val="24"/>
      <w:szCs w:val="20"/>
    </w:rPr>
  </w:style>
  <w:style w:type="paragraph" w:styleId="1560" w:customStyle="1">
    <w:name w:val="Appendix 2"/>
    <w:basedOn w:val="760"/>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61" w:customStyle="1">
    <w:name w:val="样式 标题 7 + 左侧:  0 厘米 首行缩进:  0 厘米"/>
    <w:basedOn w:val="908"/>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62" w:customStyle="1">
    <w:name w:val="应答问题"/>
    <w:basedOn w:val="760"/>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63" w:customStyle="1">
    <w:name w:val="小标题"/>
    <w:basedOn w:val="760"/>
    <w:uiPriority w:val="0"/>
    <w:qFormat/>
    <w:rPr>
      <w:rFonts w:ascii="宋体" w:hAnsi="宋体"/>
      <w:b/>
      <w:sz w:val="24"/>
      <w:szCs w:val="20"/>
    </w:rPr>
  </w:style>
  <w:style w:type="paragraph" w:styleId="1564" w:customStyle="1">
    <w:name w:val="列出段落3"/>
    <w:basedOn w:val="760"/>
    <w:uiPriority w:val="34"/>
    <w:qFormat/>
    <w:pPr>
      <w:ind w:firstLine="420"/>
      <w:spacing w:line="360" w:lineRule="auto"/>
    </w:pPr>
    <w:rPr>
      <w:rFonts w:ascii="Calibri" w:hAnsi="Calibri"/>
      <w:sz w:val="24"/>
      <w:szCs w:val="22"/>
    </w:rPr>
  </w:style>
  <w:style w:type="paragraph" w:styleId="1565" w:customStyle="1">
    <w:name w:val="Char Char Char Char Char Char1 Char"/>
    <w:basedOn w:val="760"/>
    <w:uiPriority w:val="0"/>
    <w:qFormat/>
    <w:pPr>
      <w:jc w:val="left"/>
      <w:spacing w:after="160" w:line="240" w:lineRule="exact"/>
      <w:widowControl/>
    </w:pPr>
    <w:rPr>
      <w:rFonts w:ascii="Verdana" w:hAnsi="Verdana"/>
      <w:sz w:val="20"/>
      <w:szCs w:val="20"/>
      <w:lang w:eastAsia="en-US"/>
    </w:rPr>
  </w:style>
  <w:style w:type="paragraph" w:styleId="1566" w:customStyle="1">
    <w:name w:val="序号正文"/>
    <w:basedOn w:val="760"/>
    <w:uiPriority w:val="0"/>
    <w:qFormat/>
    <w:pPr>
      <w:spacing w:before="156" w:after="156" w:line="300" w:lineRule="auto"/>
      <w:tabs>
        <w:tab w:val="left" w:pos="360" w:leader="none"/>
        <w:tab w:val="left" w:pos="420" w:leader="none"/>
      </w:tabs>
    </w:pPr>
    <w:rPr>
      <w:sz w:val="24"/>
      <w:szCs w:val="20"/>
    </w:rPr>
  </w:style>
  <w:style w:type="paragraph" w:styleId="1567" w:customStyle="1">
    <w:name w:val="xl50"/>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68" w:customStyle="1">
    <w:name w:val="Ｃ"/>
    <w:basedOn w:val="760"/>
    <w:uiPriority w:val="0"/>
    <w:qFormat/>
    <w:pPr>
      <w:ind w:right="210"/>
      <w:jc w:val="center"/>
      <w:keepNext/>
      <w:spacing w:line="0" w:lineRule="atLeast"/>
      <w:widowControl/>
    </w:pPr>
    <w:rPr>
      <w:rFonts w:ascii="宋体"/>
      <w:sz w:val="16"/>
      <w:szCs w:val="20"/>
    </w:rPr>
  </w:style>
  <w:style w:type="paragraph" w:styleId="1569" w:customStyle="1">
    <w:name w:val="样式4"/>
    <w:basedOn w:val="760"/>
    <w:uiPriority w:val="0"/>
    <w:qFormat/>
    <w:pPr>
      <w:ind w:left="420" w:hanging="420"/>
      <w:spacing w:line="360" w:lineRule="auto"/>
      <w:tabs>
        <w:tab w:val="left" w:pos="420" w:leader="none"/>
      </w:tabs>
    </w:pPr>
    <w:rPr>
      <w:sz w:val="24"/>
    </w:rPr>
  </w:style>
  <w:style w:type="paragraph" w:styleId="157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571"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2" w:customStyle="1">
    <w:name w:val="notice2"/>
    <w:basedOn w:val="760"/>
    <w:uiPriority w:val="0"/>
    <w:qFormat/>
    <w:pPr>
      <w:jc w:val="left"/>
      <w:spacing w:after="150"/>
      <w:widowControl/>
    </w:pPr>
    <w:rPr>
      <w:rFonts w:ascii="宋体" w:hAnsi="宋体" w:cs="宋体"/>
      <w:color w:val="339900"/>
      <w:sz w:val="24"/>
    </w:rPr>
  </w:style>
  <w:style w:type="paragraph" w:styleId="1573" w:customStyle="1">
    <w:name w:val="样式 标题 3 + 小四"/>
    <w:basedOn w:val="906"/>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74" w:customStyle="1">
    <w:name w:val="msonormalcxspmiddle"/>
    <w:basedOn w:val="760"/>
    <w:uiPriority w:val="0"/>
    <w:qFormat/>
    <w:pPr>
      <w:jc w:val="left"/>
      <w:widowControl/>
    </w:pPr>
    <w:rPr>
      <w:rFonts w:ascii="宋体" w:hAnsi="宋体" w:cs="宋体"/>
      <w:sz w:val="24"/>
    </w:rPr>
  </w:style>
  <w:style w:type="paragraph" w:styleId="1575" w:customStyle="1">
    <w:name w:val="xl30"/>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6" w:customStyle="1">
    <w:name w:val="表文字"/>
    <w:uiPriority w:val="0"/>
    <w:qFormat/>
    <w:rPr>
      <w:rFonts w:hint="default" w:ascii="宋体" w:hAnsi="Times New Roman" w:eastAsia="宋体" w:cs="Times New Roman"/>
      <w:lang w:val="en-US" w:eastAsia="zh-CN" w:bidi="ar-SA"/>
    </w:rPr>
  </w:style>
  <w:style w:type="paragraph" w:styleId="1577"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78" w:customStyle="1">
    <w:name w:val="列表样式＜＞"/>
    <w:basedOn w:val="760"/>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79" w:customStyle="1">
    <w:name w:val="样式 标题 5 + 加粗 左侧:  0 厘米 悬挂缩进: 10.08 字符"/>
    <w:basedOn w:val="1048"/>
    <w:uiPriority w:val="0"/>
    <w:qFormat/>
    <w:pPr>
      <w:spacing w:before="120" w:after="120" w:line="360" w:lineRule="auto"/>
      <w:tabs>
        <w:tab w:val="clear" w:pos="1008" w:leader="none"/>
      </w:tabs>
    </w:pPr>
    <w:rPr>
      <w:rFonts w:ascii="宋体" w:hAnsi="宋体" w:cs="宋体"/>
      <w:sz w:val="24"/>
      <w:szCs w:val="24"/>
    </w:rPr>
  </w:style>
  <w:style w:type="paragraph" w:styleId="1580" w:customStyle="1">
    <w:name w:val="+●"/>
    <w:basedOn w:val="1333"/>
    <w:uiPriority w:val="0"/>
    <w:qFormat/>
    <w:pPr>
      <w:ind w:left="2940" w:firstLine="0"/>
      <w:tabs>
        <w:tab w:val="left" w:pos="2940" w:leader="none"/>
      </w:tabs>
    </w:pPr>
  </w:style>
  <w:style w:type="paragraph" w:styleId="1581" w:customStyle="1">
    <w:name w:val="样式 正文文本缩进 + 首行缩进:  2 字符"/>
    <w:basedOn w:val="760"/>
    <w:uiPriority w:val="0"/>
    <w:qFormat/>
    <w:pPr>
      <w:ind w:firstLine="480"/>
      <w:jc w:val="left"/>
      <w:keepNext/>
      <w:spacing w:line="360" w:lineRule="auto"/>
    </w:pPr>
    <w:rPr>
      <w:sz w:val="28"/>
    </w:rPr>
  </w:style>
  <w:style w:type="paragraph" w:styleId="1582" w:customStyle="1">
    <w:name w:val="正文1"/>
    <w:basedOn w:val="1065"/>
    <w:next w:val="760"/>
    <w:uiPriority w:val="0"/>
    <w:qFormat/>
    <w:rPr>
      <w:rFonts w:ascii="Tahoma" w:hAnsi="Tahoma" w:cs="Tahoma"/>
    </w:rPr>
  </w:style>
  <w:style w:type="paragraph" w:styleId="1583" w:customStyle="1">
    <w:name w:val="样式 标题 5 + 加粗 左侧:  0 厘米 悬挂缩进: 10.08 字符 行距: 1.5 倍行距"/>
    <w:basedOn w:val="1048"/>
    <w:uiPriority w:val="0"/>
    <w:qFormat/>
    <w:pPr>
      <w:spacing w:before="120" w:after="120" w:line="360" w:lineRule="auto"/>
      <w:tabs>
        <w:tab w:val="clear" w:pos="1008" w:leader="none"/>
      </w:tabs>
    </w:pPr>
    <w:rPr>
      <w:rFonts w:ascii="Arial" w:hAnsi="Arial" w:eastAsia="黑体"/>
      <w:b w:val="0"/>
      <w:bCs w:val="0"/>
      <w:sz w:val="24"/>
      <w:szCs w:val="20"/>
    </w:rPr>
  </w:style>
  <w:style w:type="paragraph" w:styleId="1584" w:customStyle="1">
    <w:name w:val="xl59"/>
    <w:basedOn w:val="760"/>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85" w:customStyle="1">
    <w:name w:val="body3"/>
    <w:basedOn w:val="760"/>
    <w:next w:val="1046"/>
    <w:uiPriority w:val="0"/>
    <w:qFormat/>
    <w:pPr>
      <w:ind w:left="2610" w:right="210"/>
      <w:jc w:val="left"/>
      <w:spacing w:line="0" w:lineRule="atLeast"/>
      <w:widowControl/>
    </w:pPr>
    <w:rPr>
      <w:rFonts w:ascii="宋体"/>
      <w:sz w:val="28"/>
      <w:szCs w:val="20"/>
    </w:rPr>
  </w:style>
  <w:style w:type="paragraph" w:styleId="1586" w:customStyle="1">
    <w:name w:val="大标题"/>
    <w:basedOn w:val="760"/>
    <w:uiPriority w:val="0"/>
    <w:qFormat/>
    <w:pPr>
      <w:jc w:val="center"/>
    </w:pPr>
    <w:rPr>
      <w:rFonts w:eastAsia="黑体" w:cs="宋体"/>
      <w:sz w:val="44"/>
      <w:szCs w:val="20"/>
    </w:rPr>
  </w:style>
  <w:style w:type="paragraph" w:styleId="1587" w:customStyle="1">
    <w:name w:val="DOC"/>
    <w:basedOn w:val="1073"/>
    <w:uiPriority w:val="0"/>
    <w:qFormat/>
    <w:pPr>
      <w:ind w:firstLine="510"/>
      <w:spacing w:before="120" w:line="360" w:lineRule="auto"/>
      <w:widowControl/>
      <w:tabs>
        <w:tab w:val="left" w:pos="567" w:leader="none"/>
      </w:tabs>
    </w:pPr>
    <w:rPr>
      <w:rFonts w:ascii="宋体" w:hAnsi="Tahoma" w:cs="Tahoma"/>
      <w:sz w:val="24"/>
      <w:szCs w:val="20"/>
    </w:rPr>
  </w:style>
  <w:style w:type="paragraph" w:styleId="1588" w:customStyle="1">
    <w:name w:val="xl47"/>
    <w:basedOn w:val="76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89" w:customStyle="1">
    <w:name w:val="表格项目符号"/>
    <w:basedOn w:val="1064"/>
    <w:uiPriority w:val="0"/>
    <w:qFormat/>
    <w:pPr>
      <w:numPr>
        <w:ilvl w:val="0"/>
        <w:numId w:val="0"/>
      </w:numPr>
      <w:ind w:left="249" w:hanging="249"/>
      <w:spacing w:line="300" w:lineRule="auto"/>
      <w:tabs>
        <w:tab w:val="left" w:pos="249" w:leader="none"/>
      </w:tabs>
    </w:pPr>
  </w:style>
  <w:style w:type="paragraph" w:styleId="1590" w:customStyle="1">
    <w:name w:val="+正文 Char6"/>
    <w:basedOn w:val="760"/>
    <w:uiPriority w:val="0"/>
    <w:qFormat/>
    <w:pPr>
      <w:ind w:firstLine="200"/>
      <w:spacing w:line="360" w:lineRule="auto"/>
    </w:pPr>
    <w:rPr>
      <w:sz w:val="24"/>
    </w:rPr>
  </w:style>
  <w:style w:type="paragraph" w:styleId="1591" w:customStyle="1">
    <w:name w:val="样式 Arial 小四 行距: 1.5 倍行距"/>
    <w:basedOn w:val="760"/>
    <w:uiPriority w:val="0"/>
    <w:qFormat/>
    <w:pPr>
      <w:ind w:firstLine="480"/>
      <w:spacing w:line="360" w:lineRule="auto"/>
    </w:pPr>
    <w:rPr>
      <w:rFonts w:ascii="Arial" w:hAnsi="Arial"/>
      <w:sz w:val="24"/>
      <w:szCs w:val="20"/>
    </w:rPr>
  </w:style>
  <w:style w:type="paragraph" w:styleId="1592" w:customStyle="1">
    <w:name w:val="小点说明"/>
    <w:basedOn w:val="760"/>
    <w:uiPriority w:val="0"/>
    <w:qFormat/>
    <w:pPr>
      <w:ind w:left="360" w:firstLine="80"/>
      <w:spacing w:line="360" w:lineRule="auto"/>
      <w:tabs>
        <w:tab w:val="left" w:pos="392" w:leader="none"/>
      </w:tabs>
    </w:pPr>
    <w:rPr>
      <w:rFonts w:ascii="宋体" w:hAnsi="Arial"/>
      <w:szCs w:val="20"/>
    </w:rPr>
  </w:style>
  <w:style w:type="paragraph" w:styleId="1593" w:customStyle="1">
    <w:name w:val="标题 4宋体"/>
    <w:basedOn w:val="1046"/>
    <w:uiPriority w:val="0"/>
    <w:qFormat/>
    <w:pPr>
      <w:keepNext/>
      <w:spacing w:line="360" w:lineRule="auto"/>
      <w:widowControl w:val="off"/>
    </w:pPr>
    <w:rPr>
      <w:b/>
      <w:bCs/>
      <w:szCs w:val="20"/>
      <w:u w:val="none"/>
    </w:rPr>
  </w:style>
  <w:style w:type="paragraph" w:styleId="1594" w:customStyle="1">
    <w:name w:val="xl31"/>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595" w:customStyle="1">
    <w:name w:val="样式 加粗 行距: 1.5 倍行距 Char"/>
    <w:basedOn w:val="760"/>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596" w:customStyle="1">
    <w:name w:val="图样式"/>
    <w:next w:val="1456"/>
    <w:uiPriority w:val="0"/>
    <w:qFormat/>
    <w:pPr>
      <w:jc w:val="center"/>
      <w:spacing w:before="156" w:after="156"/>
    </w:pPr>
    <w:rPr>
      <w:rFonts w:hint="default" w:ascii="宋体" w:hAnsi="Times New Roman" w:eastAsia="宋体" w:cs="Times New Roman"/>
      <w:lang w:val="en-US" w:eastAsia="zh-CN" w:bidi="ar-SA"/>
    </w:rPr>
  </w:style>
  <w:style w:type="paragraph" w:styleId="1597" w:customStyle="1">
    <w:name w:val="xl3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98" w:customStyle="1">
    <w:name w:val="正文文本 Char Char"/>
    <w:basedOn w:val="760"/>
    <w:uiPriority w:val="0"/>
    <w:qFormat/>
    <w:pPr>
      <w:jc w:val="center"/>
    </w:pPr>
    <w:rPr>
      <w:szCs w:val="20"/>
    </w:rPr>
  </w:style>
  <w:style w:type="paragraph" w:styleId="1599" w:customStyle="1">
    <w:name w:val="xl7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0" w:customStyle="1">
    <w:name w:val="xl49"/>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01" w:customStyle="1">
    <w:name w:val="列表内容"/>
    <w:basedOn w:val="760"/>
    <w:next w:val="760"/>
    <w:uiPriority w:val="0"/>
    <w:qFormat/>
    <w:pPr>
      <w:ind w:firstLine="200"/>
      <w:jc w:val="left"/>
      <w:widowControl/>
      <w:tabs>
        <w:tab w:val="left" w:pos="840" w:leader="none"/>
      </w:tabs>
    </w:pPr>
    <w:rPr>
      <w:sz w:val="18"/>
    </w:rPr>
  </w:style>
  <w:style w:type="paragraph" w:styleId="1602" w:customStyle="1">
    <w:name w:val="表格题注"/>
    <w:next w:val="760"/>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03" w:customStyle="1">
    <w:name w:val="TOC 标题2"/>
    <w:basedOn w:val="904"/>
    <w:next w:val="760"/>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04" w:customStyle="1">
    <w:name w:val="Title Cover"/>
    <w:basedOn w:val="760"/>
    <w:next w:val="76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0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6" w:customStyle="1">
    <w:name w:val="_Style 190"/>
    <w:uiPriority w:val="0"/>
    <w:qFormat/>
    <w:rPr>
      <w:rFonts w:hint="default" w:ascii="Times New Roman" w:hAnsi="Times New Roman" w:eastAsia="宋体" w:cs="Times New Roman"/>
      <w:sz w:val="21"/>
      <w:szCs w:val="24"/>
      <w:lang w:val="en-US" w:eastAsia="zh-CN" w:bidi="ar-SA"/>
    </w:rPr>
  </w:style>
  <w:style w:type="paragraph" w:styleId="1607" w:customStyle="1">
    <w:name w:val="目录1"/>
    <w:basedOn w:val="760"/>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08" w:customStyle="1">
    <w:name w:val="Char Char"/>
    <w:basedOn w:val="1065"/>
    <w:uiPriority w:val="0"/>
    <w:qFormat/>
    <w:pPr>
      <w:numPr>
        <w:ilvl w:val="0"/>
        <w:numId w:val="13"/>
      </w:numPr>
    </w:pPr>
    <w:rPr>
      <w:rFonts w:ascii="Tahoma" w:hAnsi="Tahoma"/>
      <w:sz w:val="24"/>
    </w:rPr>
  </w:style>
  <w:style w:type="paragraph" w:styleId="1609" w:customStyle="1">
    <w:name w:val="13-E3-表标题"/>
    <w:basedOn w:val="760"/>
    <w:uiPriority w:val="0"/>
    <w:qFormat/>
    <w:pPr>
      <w:jc w:val="center"/>
      <w:spacing w:line="360" w:lineRule="auto"/>
    </w:pPr>
    <w:rPr>
      <w:rFonts w:eastAsia="仿宋_GB2312"/>
      <w:sz w:val="24"/>
    </w:rPr>
  </w:style>
  <w:style w:type="paragraph" w:styleId="1610" w:customStyle="1">
    <w:name w:val="Char Char Char Char Char Char Char Char Char Char"/>
    <w:basedOn w:val="760"/>
    <w:uiPriority w:val="0"/>
    <w:qFormat/>
    <w:pPr>
      <w:ind w:left="495" w:hanging="495"/>
      <w:tabs>
        <w:tab w:val="left" w:pos="495" w:leader="none"/>
      </w:tabs>
    </w:pPr>
    <w:rPr>
      <w:sz w:val="24"/>
    </w:rPr>
  </w:style>
  <w:style w:type="paragraph" w:styleId="1611" w:customStyle="1">
    <w:name w:val="+标题3 Char"/>
    <w:basedOn w:val="906"/>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12" w:customStyle="1">
    <w:name w:val="_Style 60"/>
    <w:basedOn w:val="760"/>
    <w:next w:val="760"/>
    <w:uiPriority w:val="39"/>
    <w:qFormat/>
    <w:rPr>
      <w:rFonts w:ascii="宋体" w:hAnsi="宋体"/>
    </w:rPr>
  </w:style>
  <w:style w:type="paragraph" w:styleId="1613" w:customStyle="1">
    <w:name w:val="表格项目符号 2"/>
    <w:basedOn w:val="1076"/>
    <w:uiPriority w:val="0"/>
    <w:qFormat/>
    <w:pPr>
      <w:ind w:left="623" w:hanging="374"/>
      <w:spacing w:line="300" w:lineRule="auto"/>
      <w:tabs>
        <w:tab w:val="left" w:pos="495" w:leader="none"/>
        <w:tab w:val="left" w:pos="624" w:leader="none"/>
      </w:tabs>
    </w:pPr>
  </w:style>
  <w:style w:type="paragraph" w:styleId="1614" w:customStyle="1">
    <w:name w:val="Char Char Char Char Char Char Char Char Char1 Char"/>
    <w:basedOn w:val="1065"/>
    <w:uiPriority w:val="0"/>
    <w:qFormat/>
    <w:pPr>
      <w:spacing w:line="360" w:lineRule="auto"/>
    </w:pPr>
  </w:style>
  <w:style w:type="paragraph" w:styleId="1615" w:customStyle="1">
    <w:name w:val="+列表1"/>
    <w:basedOn w:val="760"/>
    <w:uiPriority w:val="0"/>
    <w:qFormat/>
    <w:pPr>
      <w:jc w:val="center"/>
    </w:pPr>
    <w:rPr>
      <w:sz w:val="24"/>
    </w:rPr>
  </w:style>
  <w:style w:type="paragraph" w:styleId="1616" w:customStyle="1">
    <w:name w:val="Subtitle Cover"/>
    <w:basedOn w:val="760"/>
    <w:next w:val="912"/>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17"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8"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9" w:customStyle="1">
    <w:name w:val="xl84"/>
    <w:basedOn w:val="76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20" w:customStyle="1">
    <w:name w:val="xl24"/>
    <w:basedOn w:val="760"/>
    <w:uiPriority w:val="0"/>
    <w:qFormat/>
    <w:pPr>
      <w:jc w:val="center"/>
      <w:spacing w:before="100" w:beforeAutospacing="1" w:after="100" w:afterAutospacing="1"/>
      <w:widowControl/>
    </w:pPr>
    <w:rPr>
      <w:rFonts w:ascii="宋体" w:hAnsi="宋体"/>
      <w:sz w:val="24"/>
    </w:rPr>
  </w:style>
  <w:style w:type="paragraph" w:styleId="1621" w:customStyle="1">
    <w:name w:val="Table Paragraph"/>
    <w:basedOn w:val="760"/>
    <w:uiPriority w:val="0"/>
    <w:qFormat/>
    <w:rPr>
      <w:rFonts w:ascii="宋体" w:hAnsi="宋体" w:cs="宋体"/>
      <w:lang w:val="zh-CN" w:bidi="zh-CN"/>
    </w:rPr>
  </w:style>
  <w:style w:type="paragraph" w:styleId="1622" w:customStyle="1">
    <w:name w:val="样式 标题 3h33rd levelHeading 3 - oldH3l3CT3章标题1Level 3 Hea..."/>
    <w:basedOn w:val="906"/>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23" w:customStyle="1">
    <w:name w:val="Table"/>
    <w:basedOn w:val="1121"/>
    <w:uiPriority w:val="0"/>
    <w:qFormat/>
    <w:pPr>
      <w:jc w:val="left"/>
    </w:pPr>
    <w:tblPr/>
  </w:style>
  <w:style w:type="table" w:styleId="1624" w:customStyle="1">
    <w:name w:val="表格"/>
    <w:basedOn w:val="1121"/>
    <w:uiPriority w:val="0"/>
    <w:qFormat/>
    <w:pPr>
      <w:jc w:val="left"/>
    </w:pPr>
    <w:tblPr/>
  </w:style>
  <w:style w:type="table" w:styleId="1625" w:customStyle="1">
    <w:name w:val="习惯表格"/>
    <w:basedOn w:val="1055"/>
    <w:uiPriority w:val="0"/>
    <w:qFormat/>
    <w:pPr>
      <w:jc w:val="both"/>
      <w:widowControl w:val="off"/>
    </w:pPr>
    <w:tblPr/>
  </w:style>
  <w:style w:type="table" w:styleId="1626" w:customStyle="1">
    <w:name w:val="表格样式1"/>
    <w:basedOn w:val="1055"/>
    <w:uiPriority w:val="0"/>
    <w:qFormat/>
    <w:tblPr/>
  </w:style>
  <w:style w:type="character" w:styleId="1627" w:customStyle="1">
    <w:name w:val="font21"/>
    <w:link w:val="760"/>
    <w:uiPriority w:val="0"/>
    <w:qFormat/>
    <w:rPr>
      <w:rFonts w:hint="eastAsia" w:ascii="宋体" w:hAnsi="宋体" w:eastAsia="宋体" w:cs="宋体"/>
      <w:color w:val="000000"/>
      <w:sz w:val="21"/>
      <w:szCs w:val="21"/>
      <w:u w:val="none"/>
    </w:rPr>
  </w:style>
  <w:style w:type="paragraph" w:styleId="1628" w:customStyle="1">
    <w:name w:val="Plain Text11"/>
    <w:basedOn w:val="760"/>
    <w:uiPriority w:val="0"/>
    <w:qFormat/>
    <w:rPr>
      <w:rFonts w:ascii="宋体" w:hAnsi="Courier New" w:eastAsia="楷体_GB2312"/>
      <w:sz w:val="28"/>
      <w:szCs w:val="20"/>
    </w:rPr>
  </w:style>
  <w:style w:type="character" w:styleId="1629" w:customStyle="1">
    <w:name w:val="font61"/>
    <w:link w:val="760"/>
    <w:uiPriority w:val="0"/>
    <w:qFormat/>
    <w:rPr>
      <w:rFonts w:ascii="Times New Roman" w:hAnsi="Times New Roman" w:cs="Times New Roman"/>
      <w:color w:val="000000"/>
      <w:sz w:val="22"/>
      <w:szCs w:val="22"/>
      <w:u w:val="none"/>
    </w:rPr>
  </w:style>
  <w:style w:type="character" w:styleId="1630" w:customStyle="1">
    <w:name w:val="font11"/>
    <w:link w:val="760"/>
    <w:uiPriority w:val="0"/>
    <w:qFormat/>
    <w:rPr>
      <w:rFonts w:hint="eastAsia" w:ascii="宋体" w:hAnsi="宋体" w:eastAsia="宋体" w:cs="宋体"/>
      <w:color w:val="000000"/>
      <w:sz w:val="24"/>
      <w:szCs w:val="24"/>
      <w:u w:val="none"/>
    </w:rPr>
  </w:style>
  <w:style w:type="paragraph" w:styleId="1631" w:customStyle="1">
    <w:name w:val="p15"/>
    <w:basedOn w:val="760"/>
    <w:uiPriority w:val="0"/>
    <w:qFormat/>
    <w:pPr>
      <w:widowControl/>
    </w:pPr>
    <w:rPr>
      <w:rFonts w:ascii="宋体" w:hAnsi="宋体" w:cs="宋体"/>
      <w:sz w:val="28"/>
      <w:szCs w:val="28"/>
    </w:rPr>
  </w:style>
  <w:style w:type="character" w:styleId="1632" w:customStyle="1">
    <w:name w:val="font41"/>
    <w:link w:val="760"/>
    <w:uiPriority w:val="0"/>
    <w:qFormat/>
    <w:rPr>
      <w:rFonts w:hint="eastAsia" w:ascii="宋体" w:hAnsi="宋体" w:eastAsia="宋体" w:cs="宋体"/>
      <w:b/>
      <w:bCs/>
      <w:color w:val="000000"/>
      <w:sz w:val="20"/>
      <w:szCs w:val="20"/>
      <w:u w:val="none"/>
    </w:rPr>
  </w:style>
  <w:style w:type="character" w:styleId="1633" w:customStyle="1">
    <w:name w:val="font51"/>
    <w:link w:val="760"/>
    <w:uiPriority w:val="0"/>
    <w:qFormat/>
    <w:rPr>
      <w:rFonts w:hint="eastAsia" w:ascii="宋体" w:hAnsi="宋体" w:eastAsia="宋体" w:cs="宋体"/>
      <w:color w:val="000000"/>
      <w:sz w:val="20"/>
      <w:szCs w:val="20"/>
      <w:u w:val="none"/>
    </w:rPr>
  </w:style>
  <w:style w:type="paragraph" w:styleId="1634"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35"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36" w:customStyle="1">
    <w:name w:val="font101"/>
    <w:link w:val="760"/>
    <w:uiPriority w:val="0"/>
    <w:qFormat/>
    <w:rPr>
      <w:rFonts w:hint="eastAsia" w:ascii="宋体" w:hAnsi="宋体" w:eastAsia="宋体" w:cs="宋体"/>
      <w:color w:val="000000"/>
      <w:sz w:val="22"/>
      <w:szCs w:val="22"/>
      <w:u w:val="none"/>
    </w:rPr>
  </w:style>
  <w:style w:type="character" w:styleId="1637" w:customStyle="1">
    <w:name w:val="font81"/>
    <w:link w:val="760"/>
    <w:uiPriority w:val="0"/>
    <w:qFormat/>
    <w:rPr>
      <w:rFonts w:hint="eastAsia" w:ascii="宋体" w:hAnsi="宋体" w:eastAsia="宋体" w:cs="宋体"/>
      <w:color w:val="000000"/>
      <w:sz w:val="22"/>
      <w:szCs w:val="22"/>
      <w:u w:val="none"/>
    </w:rPr>
  </w:style>
  <w:style w:type="paragraph" w:styleId="1638" w:customStyle="1">
    <w:name w:val="WPSOffice手动目录 1"/>
    <w:uiPriority w:val="0"/>
    <w:qFormat/>
    <w:rPr>
      <w:rFonts w:hint="default" w:ascii="Times New Roman" w:hAnsi="Times New Roman" w:eastAsia="宋体" w:cs="Times New Roman"/>
      <w:lang w:val="en-US" w:eastAsia="zh-CN" w:bidi="ar-SA"/>
    </w:rPr>
  </w:style>
  <w:style w:type="character" w:styleId="1639" w:customStyle="1">
    <w:name w:val="font71"/>
    <w:link w:val="760"/>
    <w:uiPriority w:val="0"/>
    <w:qFormat/>
    <w:rPr>
      <w:rFonts w:hint="eastAsia" w:ascii="宋体" w:hAnsi="宋体" w:eastAsia="宋体" w:cs="宋体"/>
      <w:color w:val="000000"/>
      <w:sz w:val="20"/>
      <w:szCs w:val="20"/>
      <w:u w:val="none"/>
    </w:rPr>
  </w:style>
  <w:style w:type="paragraph" w:styleId="1640" w:customStyle="1">
    <w:name w:val="Plain Text1"/>
    <w:uiPriority w:val="0"/>
    <w:qFormat/>
    <w:pPr>
      <w:jc w:val="both"/>
      <w:widowControl w:val="off"/>
    </w:pPr>
    <w:rPr>
      <w:rFonts w:hint="default" w:ascii="宋体" w:hAnsi="Courier New" w:eastAsia="楷体_GB2312" w:cs="Times New Roman"/>
      <w:sz w:val="28"/>
      <w:lang w:val="en-US" w:eastAsia="zh-CN" w:bidi="ar-SA"/>
    </w:rPr>
  </w:style>
  <w:style w:type="paragraph" w:styleId="1641" w:customStyle="1">
    <w:name w:val="标题 211"/>
    <w:next w:val="760"/>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numbering" w:styleId="16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蒋燕</cp:lastModifiedBy>
  <cp:revision>6</cp:revision>
  <dcterms:created xsi:type="dcterms:W3CDTF">2025-01-08T01:19:00Z</dcterms:created>
  <dcterms:modified xsi:type="dcterms:W3CDTF">2026-07-02T07:25:48Z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874CF2D56BD24086B3D2E73FAC4D9062_13</vt:lpwstr>
  </property>
  <property fmtid="{D5CDD505-2E9C-101B-9397-08002B2CF9AE}" pid="4" name="KSOTemplateDocerSaveRecord">
    <vt:lpwstr>eyJoZGlkIjoiOWE3NTc3YTkxODkzNDZiOWZjNjcyYjE3ZDQ3NDZlOGUiLCJ1c2VySWQiOiI2NDUzMTY2NjAifQ==</vt:lpwstr>
  </property>
</Properties>
</file>