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sz w:val="32"/>
          <w:szCs w:val="22"/>
        </w:rPr>
      </w:pPr>
      <w:r>
        <w:rPr>
          <w:rFonts w:hint="eastAsia" w:ascii="宋体" w:hAnsi="宋体"/>
          <w:color w:val="000000"/>
          <w:sz w:val="32"/>
          <w:szCs w:val="22"/>
        </w:rPr>
        <w:t xml:space="preserve">   </w:t>
      </w:r>
      <w:r/>
    </w:p>
    <w:p>
      <w:pPr>
        <w:spacing w:line="360" w:lineRule="auto"/>
        <w:rPr>
          <w:rFonts w:ascii="宋体" w:hAnsi="宋体"/>
          <w:color w:val="000000"/>
          <w:sz w:val="36"/>
        </w:rPr>
      </w:pPr>
      <w:r>
        <w:rPr>
          <w:rFonts w:ascii="宋体" w:hAnsi="宋体"/>
          <w:color w:val="000000"/>
          <w:sz w:val="36"/>
        </w:rPr>
      </w:r>
      <w:r/>
    </w:p>
    <w:p>
      <w:pPr>
        <w:spacing w:line="360" w:lineRule="auto"/>
        <w:rPr>
          <w:rFonts w:ascii="宋体" w:hAnsi="宋体"/>
          <w:color w:val="000000"/>
        </w:rPr>
      </w:pPr>
      <w:r>
        <w:rPr>
          <w:rFonts w:ascii="宋体" w:hAnsi="宋体"/>
          <w:color w:val="000000"/>
        </w:rPr>
      </w:r>
      <w:r/>
    </w:p>
    <w:p>
      <w:pPr>
        <w:jc w:val="center"/>
        <w:spacing w:line="360" w:lineRule="auto"/>
        <w:rPr>
          <w:rFonts w:ascii="宋体" w:hAnsi="宋体"/>
          <w:color w:val="000000"/>
        </w:rPr>
      </w:pPr>
      <w:r>
        <w:rPr>
          <w:rFonts w:ascii="宋体" w:hAnsi="宋体"/>
          <w:color w:val="000000"/>
        </w:rPr>
      </w:r>
      <w:r/>
    </w:p>
    <w:p>
      <w:pPr>
        <w:jc w:val="center"/>
        <w:rPr>
          <w:rFonts w:ascii="宋体" w:hAnsi="宋体" w:cs="宋体"/>
          <w:color w:val="000000"/>
          <w:sz w:val="72"/>
        </w:rPr>
      </w:pPr>
      <w:r>
        <w:rPr>
          <w:rFonts w:hint="eastAsia" w:ascii="宋体" w:hAnsi="宋体" w:cs="宋体"/>
          <w:color w:val="000000"/>
          <w:sz w:val="72"/>
        </w:rPr>
        <w:t xml:space="preserve">昆山市政府采购</w:t>
      </w:r>
      <w:r/>
    </w:p>
    <w:p>
      <w:pPr>
        <w:jc w:val="center"/>
        <w:rPr>
          <w:rFonts w:ascii="宋体" w:hAnsi="宋体" w:cs="宋体"/>
          <w:color w:val="000000"/>
          <w:sz w:val="72"/>
        </w:rPr>
      </w:pPr>
      <w:r>
        <w:rPr>
          <w:rFonts w:ascii="宋体" w:hAnsi="宋体" w:cs="宋体"/>
          <w:color w:val="000000"/>
          <w:sz w:val="72"/>
        </w:rPr>
      </w:r>
      <w:r/>
    </w:p>
    <w:p>
      <w:pPr>
        <w:jc w:val="center"/>
        <w:rPr>
          <w:rFonts w:ascii="宋体" w:hAnsi="宋体" w:cs="宋体"/>
          <w:color w:val="000000"/>
          <w:sz w:val="72"/>
        </w:rPr>
      </w:pPr>
      <w:r>
        <w:rPr>
          <w:rFonts w:hint="eastAsia" w:ascii="宋体" w:hAnsi="宋体" w:cs="宋体"/>
          <w:color w:val="000000"/>
          <w:sz w:val="72"/>
        </w:rPr>
        <w:t xml:space="preserve">招标文件</w:t>
      </w:r>
      <w:r/>
    </w:p>
    <w:p>
      <w:pPr>
        <w:jc w:val="center"/>
        <w:spacing w:line="360" w:lineRule="auto"/>
        <w:rPr>
          <w:rFonts w:ascii="宋体" w:hAnsi="宋体"/>
          <w:color w:val="000000"/>
          <w:sz w:val="72"/>
        </w:rPr>
      </w:pPr>
      <w:r>
        <w:rPr>
          <w:rFonts w:ascii="宋体" w:hAnsi="宋体"/>
          <w:color w:val="000000"/>
          <w:sz w:val="72"/>
        </w:rPr>
      </w:r>
      <w:r/>
    </w:p>
    <w:p>
      <w:pPr>
        <w:spacing w:line="360" w:lineRule="auto"/>
        <w:rPr>
          <w:rFonts w:ascii="宋体" w:hAnsi="宋体"/>
          <w:color w:val="000000"/>
          <w:sz w:val="48"/>
          <w:szCs w:val="20"/>
        </w:rPr>
      </w:pPr>
      <w:r>
        <w:rPr>
          <w:rFonts w:ascii="宋体" w:hAnsi="宋体"/>
          <w:color w:val="000000"/>
          <w:sz w:val="48"/>
          <w:szCs w:val="20"/>
        </w:rPr>
      </w:r>
      <w:r/>
    </w:p>
    <w:p>
      <w:pPr>
        <w:ind w:firstLine="819"/>
        <w:spacing w:line="360" w:lineRule="auto"/>
        <w:rPr>
          <w:rFonts w:hint="eastAsia" w:ascii="宋体" w:eastAsia="宋体"/>
          <w:bCs/>
          <w:color w:val="000000"/>
          <w:sz w:val="30"/>
          <w:szCs w:val="30"/>
          <w:lang w:eastAsia="zh-CN"/>
        </w:rPr>
      </w:pPr>
      <w:r>
        <w:rPr>
          <w:rFonts w:hint="eastAsia" w:ascii="宋体"/>
          <w:color w:val="000000"/>
          <w:sz w:val="30"/>
          <w:szCs w:val="30"/>
          <w:lang w:val="zh-CN"/>
        </w:rPr>
        <w:t xml:space="preserve">采购单位：</w:t>
      </w:r>
      <w:r>
        <w:rPr>
          <w:rFonts w:hint="eastAsia" w:ascii="宋体"/>
          <w:bCs/>
          <w:color w:val="000000"/>
          <w:sz w:val="30"/>
          <w:szCs w:val="30"/>
          <w:lang w:eastAsia="zh-CN"/>
        </w:rPr>
        <w:t xml:space="preserve">昆山市锦溪镇人民政府</w:t>
      </w:r>
      <w:r/>
    </w:p>
    <w:p>
      <w:pPr>
        <w:ind w:firstLine="819"/>
        <w:spacing w:line="360" w:lineRule="auto"/>
        <w:rPr>
          <w:rFonts w:ascii="宋体" w:hAnsi="宋体"/>
          <w:sz w:val="30"/>
          <w:szCs w:val="30"/>
          <w:lang w:val="zh-CN"/>
        </w:rPr>
      </w:pPr>
      <w:r>
        <w:rPr>
          <w:rFonts w:hint="eastAsia" w:ascii="宋体"/>
          <w:sz w:val="30"/>
          <w:szCs w:val="30"/>
          <w:lang w:val="zh-CN"/>
        </w:rPr>
        <w:t xml:space="preserve">        （</w:t>
      </w:r>
      <w:r>
        <w:rPr>
          <w:rFonts w:hint="eastAsia" w:ascii="宋体"/>
          <w:bCs/>
          <w:sz w:val="30"/>
          <w:szCs w:val="30"/>
          <w:lang w:eastAsia="zh-CN"/>
        </w:rPr>
        <w:t xml:space="preserve">昆山市锦溪镇建设管理办公室</w:t>
      </w:r>
      <w:r>
        <w:rPr>
          <w:rFonts w:hint="eastAsia" w:ascii="宋体"/>
          <w:sz w:val="30"/>
          <w:szCs w:val="30"/>
          <w:lang w:val="zh-CN"/>
        </w:rPr>
        <w:t xml:space="preserve">）</w:t>
      </w:r>
      <w:r/>
    </w:p>
    <w:p>
      <w:pPr>
        <w:ind w:firstLine="819"/>
        <w:spacing w:line="360" w:lineRule="auto"/>
        <w:rPr>
          <w:rFonts w:ascii="宋体"/>
          <w:b/>
          <w:bCs/>
          <w:color w:val="auto"/>
          <w:sz w:val="30"/>
          <w:szCs w:val="30"/>
          <w:lang w:val="zh-CN"/>
        </w:rPr>
      </w:pPr>
      <w:r>
        <w:rPr>
          <w:rFonts w:hint="eastAsia" w:ascii="宋体"/>
          <w:sz w:val="30"/>
          <w:szCs w:val="30"/>
          <w:lang w:val="zh-CN"/>
        </w:rPr>
        <w:t xml:space="preserve">项目</w:t>
      </w:r>
      <w:r>
        <w:rPr>
          <w:rFonts w:hint="eastAsia" w:ascii="宋体"/>
          <w:color w:val="auto"/>
          <w:sz w:val="30"/>
          <w:szCs w:val="30"/>
          <w:lang w:val="zh-CN"/>
        </w:rPr>
        <w:t xml:space="preserve">编号：JSZC-320583-JYZB-G2026-0007</w:t>
      </w:r>
      <w:r/>
    </w:p>
    <w:p>
      <w:pPr>
        <w:ind w:firstLine="819"/>
        <w:spacing w:line="360" w:lineRule="auto"/>
        <w:rPr>
          <w:rFonts w:hint="eastAsia" w:ascii="宋体" w:eastAsia="宋体"/>
          <w:color w:val="auto"/>
          <w:sz w:val="30"/>
          <w:szCs w:val="30"/>
          <w:lang w:val="zh-CN" w:eastAsia="zh-CN"/>
        </w:rPr>
      </w:pPr>
      <w:r>
        <w:rPr>
          <w:rFonts w:hint="eastAsia" w:ascii="宋体"/>
          <w:color w:val="auto"/>
          <w:sz w:val="30"/>
          <w:szCs w:val="30"/>
          <w:lang w:val="zh-CN"/>
        </w:rPr>
        <w:t xml:space="preserve">项目名称：</w:t>
      </w:r>
      <w:r>
        <w:rPr>
          <w:rFonts w:hint="eastAsia" w:ascii="宋体" w:hAnsi="宋体" w:cs="宋体"/>
          <w:color w:val="auto"/>
          <w:sz w:val="30"/>
          <w:szCs w:val="30"/>
          <w:lang w:eastAsia="zh-CN"/>
        </w:rPr>
        <w:t xml:space="preserve">锦溪镇第三批次1000户农房翻建测绘服务项目</w:t>
      </w:r>
      <w:r/>
    </w:p>
    <w:p>
      <w:pPr>
        <w:rPr>
          <w:rFonts w:ascii="宋体"/>
          <w:color w:val="000000"/>
          <w:sz w:val="24"/>
          <w:lang w:val="zh-CN"/>
        </w:rPr>
      </w:pPr>
      <w:r>
        <w:rPr>
          <w:rFonts w:ascii="宋体"/>
          <w:color w:val="000000"/>
          <w:sz w:val="24"/>
          <w:lang w:val="zh-CN"/>
        </w:rPr>
      </w:r>
      <w:r/>
    </w:p>
    <w:p>
      <w:pPr>
        <w:jc w:val="center"/>
        <w:rPr>
          <w:rFonts w:ascii="宋体"/>
          <w:color w:val="000000"/>
          <w:sz w:val="30"/>
          <w:szCs w:val="30"/>
          <w:lang w:val="zh-CN"/>
        </w:rPr>
      </w:pPr>
      <w:r>
        <w:rPr>
          <w:rFonts w:ascii="宋体"/>
          <w:color w:val="000000"/>
          <w:sz w:val="30"/>
          <w:szCs w:val="30"/>
          <w:lang w:val="zh-CN"/>
        </w:rPr>
      </w:r>
      <w:r/>
    </w:p>
    <w:p>
      <w:pPr>
        <w:rPr>
          <w:rFonts w:ascii="宋体" w:hAnsi="宋体"/>
          <w:color w:val="000000"/>
          <w:sz w:val="30"/>
          <w:szCs w:val="30"/>
          <w:lang w:val="zh-CN"/>
        </w:rPr>
      </w:pPr>
      <w:r>
        <w:rPr>
          <w:rFonts w:ascii="宋体" w:hAnsi="宋体"/>
          <w:color w:val="000000"/>
          <w:sz w:val="30"/>
          <w:szCs w:val="30"/>
          <w:lang w:val="zh-CN"/>
        </w:rPr>
      </w:r>
      <w:r/>
    </w:p>
    <w:p>
      <w:pPr>
        <w:jc w:val="center"/>
        <w:rPr>
          <w:rFonts w:ascii="宋体" w:hAnsi="宋体"/>
          <w:color w:val="000000"/>
          <w:sz w:val="30"/>
          <w:szCs w:val="30"/>
          <w:lang w:val="zh-CN"/>
        </w:rPr>
      </w:pPr>
      <w:r>
        <w:rPr>
          <w:rFonts w:ascii="宋体" w:hAnsi="宋体"/>
          <w:color w:val="000000"/>
          <w:sz w:val="30"/>
          <w:szCs w:val="30"/>
          <w:lang w:val="zh-CN"/>
        </w:rPr>
      </w:r>
      <w:r/>
    </w:p>
    <w:p>
      <w:pPr>
        <w:jc w:val="center"/>
        <w:rPr>
          <w:rFonts w:ascii="宋体" w:hAnsi="宋体"/>
          <w:color w:val="000000"/>
          <w:sz w:val="30"/>
          <w:szCs w:val="30"/>
          <w:lang w:val="zh-CN"/>
        </w:rPr>
      </w:pPr>
      <w:r>
        <w:rPr>
          <w:rFonts w:ascii="宋体" w:hAnsi="宋体"/>
          <w:color w:val="000000"/>
          <w:sz w:val="30"/>
          <w:szCs w:val="30"/>
          <w:lang w:val="zh-CN"/>
        </w:rPr>
      </w:r>
      <w:r/>
    </w:p>
    <w:p>
      <w:pPr>
        <w:rPr>
          <w:rFonts w:ascii="宋体" w:hAnsi="宋体"/>
          <w:color w:val="000000"/>
          <w:sz w:val="30"/>
          <w:szCs w:val="30"/>
          <w:lang w:val="zh-CN"/>
        </w:rPr>
      </w:pPr>
      <w:r>
        <w:rPr>
          <w:rFonts w:ascii="宋体" w:hAnsi="宋体"/>
          <w:color w:val="000000"/>
          <w:sz w:val="30"/>
          <w:szCs w:val="30"/>
          <w:lang w:val="zh-CN"/>
        </w:rPr>
      </w:r>
      <w:r/>
    </w:p>
    <w:p>
      <w:pPr>
        <w:pStyle w:val="972"/>
        <w:ind w:firstLine="420"/>
        <w:rPr>
          <w:rFonts w:eastAsia="等线"/>
          <w:lang w:val="zh-CN"/>
        </w:rPr>
      </w:pPr>
      <w:r>
        <w:rPr>
          <w:rFonts w:eastAsia="等线"/>
          <w:lang w:val="zh-CN"/>
        </w:rPr>
      </w:r>
      <w:r/>
    </w:p>
    <w:p>
      <w:pPr>
        <w:pStyle w:val="972"/>
        <w:ind w:firstLine="420"/>
        <w:rPr>
          <w:rFonts w:eastAsia="等线"/>
          <w:lang w:val="zh-CN"/>
        </w:rPr>
      </w:pPr>
      <w:r>
        <w:rPr>
          <w:rFonts w:eastAsia="等线"/>
          <w:lang w:val="zh-CN"/>
        </w:rPr>
      </w:r>
      <w:r/>
    </w:p>
    <w:p>
      <w:pPr>
        <w:jc w:val="center"/>
        <w:spacing w:line="360" w:lineRule="auto"/>
        <w:rPr>
          <w:rFonts w:ascii="宋体" w:hAnsi="宋体"/>
          <w:color w:val="000000"/>
          <w:sz w:val="30"/>
          <w:szCs w:val="30"/>
          <w:lang w:val="zh-CN"/>
        </w:rPr>
      </w:pPr>
      <w:r>
        <w:rPr>
          <w:rFonts w:hint="eastAsia" w:ascii="宋体" w:hAnsi="宋体"/>
          <w:color w:val="000000"/>
          <w:sz w:val="30"/>
          <w:szCs w:val="30"/>
          <w:lang w:val="zh-CN"/>
        </w:rPr>
        <w:t xml:space="preserve">苏州建元项目管理有限公司</w:t>
      </w:r>
      <w:r/>
    </w:p>
    <w:p>
      <w:pPr>
        <w:pStyle w:val="721"/>
        <w:jc w:val="center"/>
        <w:spacing w:line="360" w:lineRule="auto"/>
        <w:rPr>
          <w:rFonts w:hint="default" w:eastAsia="宋体"/>
          <w:sz w:val="30"/>
          <w:szCs w:val="30"/>
        </w:rPr>
      </w:pPr>
      <w:r>
        <w:rPr>
          <w:rFonts w:eastAsia="宋体"/>
          <w:color w:val="000000"/>
          <w:sz w:val="30"/>
          <w:szCs w:val="30"/>
          <w:lang w:val="zh-CN"/>
        </w:rPr>
        <w:t xml:space="preserve">二</w:t>
      </w:r>
      <w:r>
        <w:rPr>
          <w:rFonts w:eastAsia="宋体"/>
          <w:sz w:val="30"/>
          <w:szCs w:val="30"/>
          <w:lang w:val="zh-CN"/>
        </w:rPr>
        <w:t xml:space="preserve">〇二</w:t>
      </w:r>
      <w:r>
        <w:rPr>
          <w:rFonts w:hint="eastAsia" w:eastAsia="宋体"/>
          <w:sz w:val="30"/>
          <w:szCs w:val="30"/>
          <w:lang w:val="zh-CN"/>
        </w:rPr>
        <w:t xml:space="preserve">六</w:t>
      </w:r>
      <w:r>
        <w:rPr>
          <w:rFonts w:eastAsia="宋体"/>
          <w:sz w:val="30"/>
          <w:szCs w:val="30"/>
          <w:lang w:val="zh-CN"/>
        </w:rPr>
        <w:t xml:space="preserve">年七</w:t>
      </w:r>
      <w:r>
        <w:rPr>
          <w:rFonts w:eastAsia="宋体"/>
          <w:sz w:val="30"/>
          <w:szCs w:val="30"/>
          <w:lang w:val="zh-CN"/>
        </w:rPr>
        <w:t xml:space="preserve">月</w:t>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pStyle w:val="711"/>
        <w:ind w:firstLine="0"/>
        <w:jc w:val="both"/>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711"/>
        <w:ind w:firstLine="0"/>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711"/>
        <w:ind w:firstLine="0"/>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目   录</w:t>
      </w:r>
      <w:r/>
    </w:p>
    <w:p>
      <w:pPr>
        <w:pStyle w:val="711"/>
        <w:ind w:firstLine="0"/>
        <w:jc w:val="center"/>
        <w:spacing w:line="360" w:lineRule="auto"/>
        <w:rPr>
          <w:rFonts w:ascii="宋体" w:hAnsi="宋体" w:eastAsia="宋体"/>
          <w:color w:val="000000"/>
          <w:sz w:val="30"/>
        </w:rPr>
      </w:pPr>
      <w:r>
        <w:rPr>
          <w:rFonts w:ascii="宋体" w:hAnsi="宋体" w:eastAsia="宋体"/>
          <w:color w:val="000000"/>
          <w:sz w:val="30"/>
        </w:rPr>
      </w:r>
      <w:r/>
    </w:p>
    <w:p>
      <w:pPr>
        <w:pStyle w:val="711"/>
        <w:ind w:firstLine="0"/>
        <w:spacing w:line="360" w:lineRule="auto"/>
        <w:rPr>
          <w:rFonts w:ascii="宋体" w:hAnsi="宋体" w:eastAsia="宋体"/>
          <w:color w:val="000000"/>
          <w:sz w:val="28"/>
        </w:rPr>
      </w:pPr>
      <w:r>
        <w:rPr>
          <w:rFonts w:hint="eastAsia" w:ascii="宋体" w:hAnsi="宋体" w:eastAsia="宋体"/>
          <w:color w:val="000000"/>
          <w:sz w:val="28"/>
        </w:rPr>
        <w:t xml:space="preserve">第一章：投标邀请函</w:t>
      </w:r>
      <w:r/>
    </w:p>
    <w:p>
      <w:pPr>
        <w:pStyle w:val="711"/>
        <w:ind w:firstLine="0"/>
        <w:spacing w:line="360" w:lineRule="auto"/>
        <w:rPr>
          <w:rFonts w:ascii="宋体" w:hAnsi="宋体" w:eastAsia="宋体"/>
          <w:bCs/>
          <w:color w:val="000000"/>
          <w:sz w:val="28"/>
        </w:rPr>
      </w:pPr>
      <w:r>
        <w:rPr>
          <w:rFonts w:hint="eastAsia" w:ascii="宋体" w:hAnsi="宋体" w:eastAsia="宋体"/>
          <w:bCs/>
          <w:color w:val="000000"/>
          <w:sz w:val="28"/>
        </w:rPr>
        <w:t xml:space="preserve">第二章：投标人须知</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第三章：投标文件格式</w:t>
      </w:r>
      <w:r/>
    </w:p>
    <w:p>
      <w:pPr>
        <w:spacing w:line="360" w:lineRule="auto"/>
        <w:rPr>
          <w:rFonts w:ascii="宋体" w:hAnsi="宋体"/>
          <w:bCs/>
          <w:color w:val="000000"/>
          <w:sz w:val="28"/>
          <w:szCs w:val="20"/>
        </w:rPr>
      </w:pPr>
      <w:r>
        <w:rPr>
          <w:rFonts w:hint="eastAsia" w:ascii="宋体" w:hAnsi="宋体"/>
          <w:bCs/>
          <w:color w:val="000000"/>
          <w:sz w:val="28"/>
          <w:szCs w:val="20"/>
        </w:rPr>
        <w:t xml:space="preserve">第四章：采购需求</w:t>
      </w:r>
      <w:r/>
    </w:p>
    <w:p>
      <w:pPr>
        <w:spacing w:line="360" w:lineRule="auto"/>
        <w:rPr>
          <w:rFonts w:ascii="宋体" w:hAnsi="宋体"/>
          <w:bCs/>
          <w:color w:val="000000"/>
          <w:sz w:val="28"/>
          <w:szCs w:val="20"/>
        </w:rPr>
      </w:pPr>
      <w:r>
        <w:rPr>
          <w:rFonts w:hint="eastAsia" w:ascii="宋体" w:hAnsi="宋体"/>
          <w:bCs/>
          <w:color w:val="000000"/>
          <w:sz w:val="28"/>
          <w:szCs w:val="20"/>
        </w:rPr>
        <w:t xml:space="preserve">第五章：合同文本</w:t>
      </w:r>
      <w:r/>
    </w:p>
    <w:p>
      <w:pPr>
        <w:spacing w:line="360" w:lineRule="auto"/>
        <w:rPr>
          <w:rFonts w:ascii="宋体" w:hAnsi="宋体"/>
          <w:bCs/>
          <w:color w:val="000000"/>
          <w:sz w:val="28"/>
          <w:szCs w:val="20"/>
        </w:rPr>
      </w:pPr>
      <w:r>
        <w:rPr>
          <w:rFonts w:hint="eastAsia" w:ascii="宋体" w:hAnsi="宋体"/>
          <w:bCs/>
          <w:color w:val="000000"/>
          <w:sz w:val="28"/>
          <w:szCs w:val="20"/>
        </w:rPr>
        <w:t xml:space="preserve">第六章：评标方法、评分标准</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第七章：《昆山市政府采购供应商诚信管理办法》</w:t>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76"/>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76"/>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72"/>
        <w:ind w:firstLine="0"/>
        <w:rPr>
          <w:rFonts w:eastAsia="等线"/>
        </w:rPr>
      </w:pPr>
      <w:r>
        <w:rPr>
          <w:rFonts w:eastAsia="等线"/>
        </w:rPr>
      </w:r>
      <w:r/>
    </w:p>
    <w:p>
      <w:pPr>
        <w:pStyle w:val="699"/>
        <w:numPr>
          <w:ilvl w:val="0"/>
          <w:numId w:val="2"/>
        </w:numPr>
        <w:jc w:val="center"/>
        <w:spacing w:before="0" w:after="0" w:line="360" w:lineRule="auto"/>
        <w:rPr>
          <w:rFonts w:ascii="宋体" w:hAnsi="宋体" w:eastAsia="宋体"/>
          <w:color w:val="000000"/>
        </w:rPr>
      </w:pPr>
      <w:r>
        <w:rPr>
          <w:rFonts w:hint="eastAsia" w:ascii="宋体" w:hAnsi="宋体" w:eastAsia="宋体"/>
          <w:color w:val="000000"/>
        </w:rPr>
        <w:t xml:space="preserve">投标邀请函</w:t>
      </w:r>
      <w:r/>
    </w:p>
    <w:p>
      <w:pPr>
        <w:ind w:firstLine="420"/>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项目概况</w:t>
      </w:r>
      <w:r/>
    </w:p>
    <w:p>
      <w:pPr>
        <w:ind w:firstLine="420"/>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 </w:t>
      </w:r>
      <w:r>
        <w:rPr>
          <w:rFonts w:hint="eastAsia" w:ascii="宋体" w:hAnsi="宋体"/>
          <w:color w:val="000000"/>
          <w:szCs w:val="21"/>
          <w:lang w:eastAsia="zh-CN"/>
        </w:rPr>
        <w:t xml:space="preserve">锦溪镇第三批次1000户农房翻建测绘服务项目</w:t>
      </w:r>
      <w:r>
        <w:rPr>
          <w:rFonts w:hint="eastAsia" w:ascii="宋体" w:hAnsi="宋体"/>
          <w:bCs/>
          <w:color w:val="0000ff"/>
          <w:szCs w:val="21"/>
          <w:lang w:eastAsia="zh-CN"/>
        </w:rPr>
        <w:t xml:space="preserve">JSZC-320583-JYZB-G2026-0007</w:t>
      </w:r>
      <w:r>
        <w:rPr>
          <w:rFonts w:ascii="宋体" w:hAnsi="宋体"/>
          <w:bCs/>
          <w:szCs w:val="21"/>
        </w:rPr>
        <w:t xml:space="preserve"> </w:t>
      </w:r>
      <w:r>
        <w:rPr>
          <w:rFonts w:hint="eastAsia" w:ascii="宋体" w:hAnsi="宋体"/>
          <w:color w:val="000000"/>
          <w:szCs w:val="21"/>
        </w:rPr>
        <w:t xml:space="preserve">招标项目的潜在投标人应在苏采云系统获取招标文件，并于</w:t>
      </w:r>
      <w:r>
        <w:rPr>
          <w:rFonts w:hint="default" w:ascii="宋体" w:hAnsi="宋体"/>
          <w:bCs/>
          <w:color w:val="0000ff"/>
          <w:szCs w:val="21"/>
          <w:lang w:eastAsia="zh-CN"/>
        </w:rPr>
        <w:t xml:space="preserve">202</w:t>
      </w:r>
      <w:r>
        <w:rPr>
          <w:rFonts w:hint="default" w:ascii="宋体" w:hAnsi="宋体"/>
          <w:bCs/>
          <w:color w:val="0000ff"/>
          <w:szCs w:val="21"/>
          <w:lang w:val="en-US" w:eastAsia="zh-CN"/>
        </w:rPr>
        <w:t xml:space="preserve">6</w:t>
      </w:r>
      <w:r>
        <w:rPr>
          <w:rFonts w:hint="default" w:ascii="宋体" w:hAnsi="宋体"/>
          <w:bCs/>
          <w:color w:val="0000ff"/>
          <w:szCs w:val="21"/>
          <w:lang w:eastAsia="zh-CN"/>
        </w:rPr>
        <w:t xml:space="preserve">-</w:t>
      </w:r>
      <w:r>
        <w:rPr>
          <w:rFonts w:hint="eastAsia" w:ascii="宋体" w:hAnsi="宋体"/>
          <w:bCs/>
          <w:color w:val="0000ff"/>
          <w:szCs w:val="21"/>
          <w:lang w:val="en-US" w:eastAsia="zh-CN"/>
        </w:rPr>
        <w:t xml:space="preserve">07</w:t>
      </w:r>
      <w:r>
        <w:rPr>
          <w:rFonts w:hint="default" w:ascii="宋体" w:hAnsi="宋体"/>
          <w:bCs/>
          <w:color w:val="0000ff"/>
          <w:szCs w:val="21"/>
          <w:lang w:eastAsia="zh-CN"/>
        </w:rPr>
        <w:t xml:space="preserve">-21</w:t>
      </w:r>
      <w:r>
        <w:rPr>
          <w:rFonts w:hint="default" w:ascii="宋体" w:hAnsi="宋体"/>
          <w:bCs/>
          <w:color w:val="0000ff"/>
          <w:szCs w:val="21"/>
          <w:lang w:val="en-US" w:eastAsia="zh-CN"/>
        </w:rPr>
        <w:t xml:space="preserve"> </w:t>
      </w:r>
      <w:r>
        <w:rPr>
          <w:rFonts w:hint="eastAsia" w:ascii="宋体" w:hAnsi="宋体"/>
          <w:bCs/>
          <w:color w:val="0000ff"/>
          <w:szCs w:val="21"/>
          <w:lang w:val="en-US" w:eastAsia="zh-CN"/>
        </w:rPr>
        <w:t xml:space="preserve">13</w:t>
      </w:r>
      <w:r>
        <w:rPr>
          <w:rFonts w:hint="default" w:ascii="宋体" w:hAnsi="宋体"/>
          <w:bCs/>
          <w:color w:val="0000ff"/>
          <w:szCs w:val="21"/>
          <w:lang w:eastAsia="zh-CN"/>
        </w:rPr>
        <w:t xml:space="preserve">:30</w:t>
      </w:r>
      <w:r>
        <w:rPr>
          <w:rFonts w:hint="eastAsia" w:ascii="宋体" w:hAnsi="宋体"/>
          <w:bCs/>
          <w:color w:val="000000"/>
          <w:szCs w:val="21"/>
        </w:rPr>
        <w:t xml:space="preserve">（北京时间）前递交投标文件</w:t>
      </w:r>
      <w:r>
        <w:rPr>
          <w:rFonts w:hint="eastAsia" w:ascii="宋体" w:hAnsi="宋体"/>
          <w:color w:val="000000"/>
          <w:szCs w:val="21"/>
        </w:rPr>
        <w:t xml:space="preserve">。</w:t>
      </w:r>
      <w:r/>
    </w:p>
    <w:p>
      <w:pPr>
        <w:ind w:firstLine="422"/>
        <w:rPr>
          <w:rFonts w:ascii="宋体" w:hAnsi="宋体"/>
          <w:b/>
          <w:szCs w:val="21"/>
        </w:rPr>
      </w:pPr>
      <w:r>
        <w:rPr>
          <w:rFonts w:hint="eastAsia" w:ascii="宋体" w:hAnsi="宋体"/>
          <w:b/>
          <w:szCs w:val="21"/>
        </w:rPr>
        <w:t xml:space="preserve">一、项目基本情况</w:t>
      </w:r>
      <w:r/>
    </w:p>
    <w:p>
      <w:pPr>
        <w:ind w:firstLine="420"/>
        <w:rPr>
          <w:rFonts w:hint="eastAsia" w:ascii="宋体" w:hAnsi="宋体" w:eastAsia="宋体"/>
          <w:b/>
          <w:szCs w:val="21"/>
          <w:lang w:eastAsia="zh-CN"/>
        </w:rPr>
      </w:pPr>
      <w:r>
        <w:rPr>
          <w:rFonts w:hint="eastAsia" w:ascii="宋体" w:hAnsi="宋体"/>
          <w:bCs/>
          <w:szCs w:val="21"/>
        </w:rPr>
        <w:t xml:space="preserve">项目编号：</w:t>
      </w:r>
      <w:r>
        <w:rPr>
          <w:rFonts w:hint="eastAsia" w:ascii="宋体" w:hAnsi="宋体"/>
          <w:bCs/>
          <w:szCs w:val="21"/>
          <w:lang w:eastAsia="zh-CN"/>
        </w:rPr>
        <w:t xml:space="preserve">JSZC-320583-JYZB-G2026-0007</w:t>
      </w:r>
      <w:r/>
    </w:p>
    <w:p>
      <w:pPr>
        <w:ind w:firstLine="405"/>
        <w:rPr>
          <w:rFonts w:hint="eastAsia" w:ascii="宋体" w:hAnsi="宋体" w:eastAsia="宋体"/>
          <w:szCs w:val="21"/>
          <w:lang w:eastAsia="zh-CN"/>
        </w:rPr>
      </w:pPr>
      <w:r>
        <w:rPr>
          <w:rFonts w:hint="eastAsia" w:ascii="宋体" w:hAnsi="宋体"/>
          <w:bCs/>
          <w:szCs w:val="21"/>
        </w:rPr>
        <w:t xml:space="preserve">项目名称：</w:t>
      </w:r>
      <w:r>
        <w:rPr>
          <w:rFonts w:hint="eastAsia" w:ascii="宋体" w:hAnsi="宋体"/>
          <w:szCs w:val="21"/>
          <w:lang w:eastAsia="zh-CN"/>
        </w:rPr>
        <w:t xml:space="preserve">锦溪镇第三批次1000户农房翻建测绘服务项目</w:t>
      </w:r>
      <w:r/>
    </w:p>
    <w:p>
      <w:pPr>
        <w:pStyle w:val="972"/>
        <w:ind w:firstLine="420"/>
        <w:rPr>
          <w:rFonts w:hAnsi="宋体" w:eastAsia="宋体" w:cs="宋体"/>
          <w:b/>
          <w:bCs/>
          <w:color w:val="0000ff"/>
          <w:szCs w:val="21"/>
        </w:rPr>
      </w:pPr>
      <w:r>
        <w:rPr>
          <w:rFonts w:hint="eastAsia" w:hAnsi="宋体" w:eastAsia="宋体" w:cs="宋体"/>
          <w:b/>
          <w:bCs/>
          <w:color w:val="0000ff"/>
          <w:szCs w:val="21"/>
        </w:rPr>
        <w:t xml:space="preserve">预算金额：</w:t>
      </w:r>
      <w:r>
        <w:rPr>
          <w:rFonts w:hint="eastAsia" w:hAnsi="宋体" w:eastAsia="宋体" w:cs="宋体"/>
          <w:b/>
          <w:color w:val="0000ff"/>
          <w:szCs w:val="21"/>
          <w:lang w:val="en-US" w:eastAsia="zh-CN"/>
        </w:rPr>
        <w:t xml:space="preserve">150</w:t>
      </w:r>
      <w:r>
        <w:rPr>
          <w:rFonts w:hint="eastAsia" w:hAnsi="宋体" w:eastAsia="宋体" w:cs="宋体"/>
          <w:b/>
          <w:color w:val="0000ff"/>
          <w:szCs w:val="21"/>
        </w:rPr>
        <w:t xml:space="preserve">.</w:t>
      </w:r>
      <w:r>
        <w:rPr>
          <w:rFonts w:hint="eastAsia" w:hAnsi="宋体" w:eastAsia="宋体" w:cs="宋体"/>
          <w:b/>
          <w:color w:val="0000ff"/>
          <w:szCs w:val="21"/>
          <w:lang w:val="en-US" w:eastAsia="zh-CN"/>
        </w:rPr>
        <w:t xml:space="preserve">00</w:t>
      </w:r>
      <w:r>
        <w:rPr>
          <w:rFonts w:hint="eastAsia" w:hAnsi="宋体" w:eastAsia="宋体" w:cs="宋体"/>
          <w:b/>
          <w:color w:val="0000ff"/>
          <w:szCs w:val="21"/>
        </w:rPr>
        <w:t xml:space="preserve">0000万元 </w:t>
      </w:r>
      <w:r/>
    </w:p>
    <w:p>
      <w:pPr>
        <w:pStyle w:val="972"/>
        <w:ind w:firstLine="420"/>
        <w:rPr>
          <w:rFonts w:hAnsi="宋体" w:eastAsia="宋体" w:cs="宋体"/>
          <w:szCs w:val="21"/>
        </w:rPr>
      </w:pPr>
      <w:r>
        <w:rPr>
          <w:rFonts w:hint="eastAsia" w:hAnsi="宋体" w:eastAsia="宋体" w:cs="宋体"/>
          <w:szCs w:val="21"/>
        </w:rPr>
        <w:t xml:space="preserve">最高限价（如有）：无。</w:t>
      </w:r>
      <w:r/>
    </w:p>
    <w:p>
      <w:pPr>
        <w:ind w:firstLine="420"/>
        <w:keepLines w:val="0"/>
        <w:keepNext w:val="0"/>
        <w:pageBreakBefore w:val="0"/>
        <w:spacing w:line="240" w:lineRule="auto"/>
        <w:widowControl w:val="off"/>
        <w:rPr>
          <w:rFonts w:hint="eastAsia" w:eastAsia="宋体"/>
          <w:szCs w:val="21"/>
        </w:rPr>
      </w:pPr>
      <w:r>
        <w:rPr>
          <w:rFonts w:hint="eastAsia" w:hAnsi="宋体" w:cs="宋体"/>
          <w:color w:val="auto"/>
          <w:szCs w:val="21"/>
          <w:highlight w:val="none"/>
        </w:rPr>
        <w:t xml:space="preserve">采购需求：</w:t>
      </w:r>
      <w:r>
        <w:rPr>
          <w:rFonts w:hint="eastAsia" w:asciiTheme="minorEastAsia" w:hAnsiTheme="minorEastAsia" w:eastAsiaTheme="minorEastAsia" w:cstheme="minorEastAsia"/>
          <w:szCs w:val="21"/>
          <w:lang w:eastAsia="zh-CN"/>
        </w:rPr>
        <w:t xml:space="preserve">本项目主要</w:t>
      </w:r>
      <w:r>
        <w:rPr>
          <w:rFonts w:hint="eastAsia" w:asciiTheme="minorEastAsia" w:hAnsiTheme="minorEastAsia" w:eastAsiaTheme="minorEastAsia" w:cstheme="minorEastAsia"/>
          <w:szCs w:val="21"/>
        </w:rPr>
        <w:t xml:space="preserve">针对农村房屋翻建过程中所需的测绘工作，包括宅基地放线、施工验线、高度验收、竣工测绘、面积实测、地籍调查、零星工程等环节，确保房屋建设符合规划和用地要求，并按照国家规范要求提供宅基地放线成果报告、施工验线成果报告、高度验收成果报告、建筑物竣工测量成果报告、建筑物面积测量成果报告、建筑物地籍调查成果报告、竣工房屋的航拍影像资料等成果</w:t>
      </w:r>
      <w:r>
        <w:rPr>
          <w:rFonts w:hint="eastAsia" w:hAnsi="宋体" w:cs="宋体"/>
          <w:color w:val="auto"/>
          <w:szCs w:val="21"/>
        </w:rPr>
        <w:t xml:space="preserve">，具体要求详见采购文件。</w:t>
      </w:r>
      <w:r/>
    </w:p>
    <w:p>
      <w:pPr>
        <w:pStyle w:val="972"/>
        <w:ind w:firstLine="420"/>
        <w:rPr>
          <w:rFonts w:eastAsia="宋体"/>
          <w:szCs w:val="21"/>
          <w:highlight w:val="none"/>
        </w:rPr>
      </w:pPr>
      <w:r>
        <w:rPr>
          <w:rFonts w:hint="eastAsia" w:eastAsia="宋体"/>
          <w:szCs w:val="21"/>
          <w:highlight w:val="none"/>
        </w:rPr>
        <w:t xml:space="preserve">合同履行期限：</w:t>
      </w:r>
      <w:r>
        <w:rPr>
          <w:rFonts w:hint="eastAsia" w:eastAsia="宋体"/>
          <w:b/>
          <w:bCs/>
          <w:color w:val="0903fb"/>
          <w:szCs w:val="21"/>
          <w:highlight w:val="none"/>
        </w:rPr>
        <w:t xml:space="preserve">合同签订后三年内完成</w:t>
      </w:r>
      <w:r>
        <w:rPr>
          <w:rFonts w:hint="eastAsia" w:hAnsi="宋体"/>
          <w:b/>
          <w:color w:val="0000ff"/>
          <w:szCs w:val="21"/>
          <w:highlight w:val="none"/>
        </w:rPr>
        <w:t xml:space="preserve">。</w:t>
      </w:r>
      <w:r/>
    </w:p>
    <w:p>
      <w:pPr>
        <w:ind w:firstLine="422"/>
        <w:rPr>
          <w:rFonts w:ascii="宋体" w:hAnsi="宋体"/>
          <w:color w:val="ff0000"/>
        </w:rPr>
      </w:pPr>
      <w:r>
        <w:rPr>
          <w:rFonts w:hint="eastAsia" w:ascii="宋体" w:hAnsi="宋体"/>
        </w:rPr>
        <w:t xml:space="preserve">本项目（是/否）接受联合体投标：否。</w:t>
      </w:r>
      <w:r/>
    </w:p>
    <w:p>
      <w:pPr>
        <w:ind w:firstLine="422"/>
        <w:rPr>
          <w:rFonts w:ascii="宋体" w:hAnsi="宋体"/>
          <w:b/>
          <w:szCs w:val="21"/>
        </w:rPr>
      </w:pPr>
      <w:r>
        <w:rPr>
          <w:rFonts w:ascii="宋体" w:hAnsi="宋体"/>
          <w:b/>
          <w:szCs w:val="21"/>
        </w:rPr>
      </w:r>
      <w:r/>
    </w:p>
    <w:p>
      <w:pPr>
        <w:ind w:firstLine="422"/>
        <w:rPr>
          <w:rFonts w:ascii="宋体" w:hAnsi="宋体" w:cs="宋体"/>
          <w:szCs w:val="21"/>
        </w:rPr>
      </w:pPr>
      <w:r>
        <w:rPr>
          <w:rFonts w:hint="eastAsia" w:ascii="宋体" w:hAnsi="宋体"/>
          <w:b/>
          <w:szCs w:val="21"/>
        </w:rPr>
        <w:t xml:space="preserve">二、申请人的资格要求</w:t>
      </w:r>
      <w:r/>
    </w:p>
    <w:p>
      <w:pPr>
        <w:ind w:firstLine="420"/>
        <w:rPr>
          <w:rFonts w:ascii="宋体" w:hAnsi="宋体"/>
          <w:b/>
          <w:szCs w:val="21"/>
        </w:rPr>
      </w:pPr>
      <w:r>
        <w:rPr>
          <w:rFonts w:hint="eastAsia" w:ascii="宋体" w:hAnsi="宋体"/>
          <w:b/>
          <w:szCs w:val="21"/>
        </w:rPr>
        <w:t xml:space="preserve">（一）满足《中华人民共和国政府采购法》第二十二条规定：</w:t>
      </w:r>
      <w:r/>
    </w:p>
    <w:p>
      <w:pPr>
        <w:ind w:firstLine="420"/>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具有独立承担民事责任的能力；</w:t>
      </w:r>
      <w:r>
        <w:rPr>
          <w:rFonts w:ascii="宋体" w:hAnsi="宋体"/>
          <w:bCs/>
          <w:szCs w:val="21"/>
        </w:rPr>
        <w:t xml:space="preserve"> </w:t>
      </w:r>
      <w:r/>
    </w:p>
    <w:p>
      <w:pPr>
        <w:ind w:firstLine="420"/>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具有良好的商业信誉和健全的财务会计制度；</w:t>
      </w:r>
      <w:r>
        <w:rPr>
          <w:rFonts w:ascii="宋体" w:hAnsi="宋体"/>
          <w:bCs/>
          <w:szCs w:val="21"/>
        </w:rPr>
        <w:t xml:space="preserve"> </w:t>
      </w:r>
      <w:r/>
    </w:p>
    <w:p>
      <w:pPr>
        <w:ind w:firstLine="420"/>
        <w:rPr>
          <w:rFonts w:ascii="宋体" w:hAnsi="宋体"/>
          <w:bCs/>
          <w:szCs w:val="21"/>
        </w:rPr>
      </w:pPr>
      <w:r>
        <w:rPr>
          <w:rFonts w:ascii="宋体" w:hAnsi="宋体"/>
          <w:bCs/>
          <w:szCs w:val="21"/>
        </w:rPr>
        <w:t xml:space="preserve">3.</w:t>
      </w:r>
      <w:r>
        <w:rPr>
          <w:rFonts w:hint="eastAsia" w:ascii="宋体" w:hAnsi="宋体"/>
          <w:bCs/>
          <w:szCs w:val="21"/>
        </w:rPr>
        <w:t xml:space="preserve">具有履行合同所必需的设备和专业技术能力；</w:t>
      </w:r>
      <w:r>
        <w:rPr>
          <w:rFonts w:ascii="宋体" w:hAnsi="宋体"/>
          <w:bCs/>
          <w:szCs w:val="21"/>
        </w:rPr>
        <w:t xml:space="preserve"> </w:t>
      </w:r>
      <w:r/>
    </w:p>
    <w:p>
      <w:pPr>
        <w:ind w:firstLine="420"/>
        <w:rPr>
          <w:rFonts w:ascii="宋体" w:hAnsi="宋体"/>
          <w:bCs/>
          <w:szCs w:val="21"/>
        </w:rPr>
      </w:pPr>
      <w:r>
        <w:rPr>
          <w:rFonts w:ascii="宋体" w:hAnsi="宋体"/>
          <w:bCs/>
          <w:szCs w:val="21"/>
        </w:rPr>
        <w:t xml:space="preserve">4.</w:t>
      </w:r>
      <w:r>
        <w:rPr>
          <w:rFonts w:hint="eastAsia" w:ascii="宋体" w:hAnsi="宋体"/>
          <w:bCs/>
          <w:szCs w:val="21"/>
        </w:rPr>
        <w:t xml:space="preserve">具有依法缴纳税收和社会保障资金的良好记录；</w:t>
      </w:r>
      <w:r/>
    </w:p>
    <w:p>
      <w:pPr>
        <w:ind w:firstLine="420"/>
        <w:rPr>
          <w:rFonts w:ascii="宋体" w:hAnsi="宋体"/>
          <w:bCs/>
          <w:szCs w:val="21"/>
        </w:rPr>
      </w:pPr>
      <w:r>
        <w:rPr>
          <w:rFonts w:ascii="宋体" w:hAnsi="宋体"/>
          <w:bCs/>
          <w:szCs w:val="21"/>
        </w:rPr>
        <w:t xml:space="preserve">5.</w:t>
      </w:r>
      <w:r>
        <w:rPr>
          <w:rFonts w:hint="eastAsia" w:ascii="宋体" w:hAnsi="宋体"/>
          <w:bCs/>
          <w:szCs w:val="21"/>
        </w:rPr>
        <w:t xml:space="preserve">参加政府采购活动前三年内，在经营活动中没有重大违法记录。</w:t>
      </w:r>
      <w:r/>
    </w:p>
    <w:p>
      <w:pPr>
        <w:ind w:firstLine="420"/>
        <w:rPr>
          <w:rFonts w:hint="eastAsia" w:ascii="宋体" w:hAnsi="宋体"/>
          <w:b/>
          <w:bCs/>
        </w:rPr>
      </w:pPr>
      <w:r>
        <w:rPr>
          <w:rFonts w:hint="eastAsia" w:ascii="宋体" w:hAnsi="宋体"/>
          <w:b/>
          <w:szCs w:val="21"/>
        </w:rPr>
        <w:t xml:space="preserve">（二）落实政府采购政策需满足的资格要求：</w:t>
      </w:r>
      <w:r/>
    </w:p>
    <w:p>
      <w:pPr>
        <w:ind w:firstLine="420"/>
        <w:rPr>
          <w:rFonts w:ascii="宋体" w:hAnsi="宋体"/>
          <w:b/>
          <w:bCs/>
        </w:rPr>
      </w:pPr>
      <w:r>
        <w:rPr>
          <w:rFonts w:hint="eastAsia" w:ascii="宋体" w:hAnsi="宋体" w:cs="宋体"/>
          <w:b/>
          <w:bCs/>
          <w:color w:val="0000ff"/>
        </w:rPr>
        <w:t xml:space="preserve">1.</w:t>
      </w:r>
      <w:r>
        <w:rPr>
          <w:rFonts w:hint="eastAsia" w:ascii="宋体" w:hAnsi="宋体" w:cs="宋体"/>
          <w:b/>
          <w:bCs/>
          <w:color w:val="0000ff"/>
          <w:szCs w:val="21"/>
        </w:rPr>
        <w:t xml:space="preserve">本项目专门面向中小微企业采购。所属行业为</w:t>
      </w:r>
      <w:r>
        <w:rPr>
          <w:rFonts w:hint="eastAsia" w:ascii="宋体" w:hAnsi="宋体" w:cs="宋体"/>
          <w:b/>
          <w:color w:val="0000ff"/>
          <w:szCs w:val="21"/>
          <w:u w:val="single"/>
        </w:rPr>
        <w:t xml:space="preserve">其他未列明行业</w:t>
      </w:r>
      <w:r>
        <w:rPr>
          <w:rFonts w:hint="eastAsia" w:ascii="宋体" w:hAnsi="宋体" w:cs="宋体"/>
          <w:b/>
          <w:bCs/>
          <w:color w:val="0000ff"/>
          <w:szCs w:val="21"/>
        </w:rPr>
        <w:t xml:space="preserve">。残疾人福利性单位、监狱企业视同小型、微型企业</w:t>
      </w:r>
      <w:r>
        <w:rPr>
          <w:rFonts w:hint="eastAsia" w:ascii="宋体" w:hAnsi="宋体"/>
          <w:b/>
          <w:szCs w:val="21"/>
        </w:rPr>
        <w:t xml:space="preserve">。</w:t>
      </w:r>
      <w:r/>
    </w:p>
    <w:p>
      <w:pPr>
        <w:ind w:firstLine="420"/>
        <w:rPr>
          <w:rFonts w:ascii="宋体" w:hAnsi="宋体"/>
          <w:b/>
          <w:szCs w:val="21"/>
        </w:rPr>
      </w:pPr>
      <w:r>
        <w:rPr>
          <w:rFonts w:hint="eastAsia" w:ascii="宋体" w:hAnsi="宋体"/>
          <w:b/>
          <w:szCs w:val="21"/>
        </w:rPr>
        <w:t xml:space="preserve">（三）本项目的特定资格要求：</w:t>
      </w:r>
      <w:r>
        <w:rPr>
          <w:rFonts w:ascii="宋体" w:hAnsi="宋体"/>
          <w:b/>
          <w:szCs w:val="21"/>
        </w:rPr>
        <w:t xml:space="preserve"> </w:t>
      </w:r>
      <w:r/>
    </w:p>
    <w:p>
      <w:pPr>
        <w:ind w:firstLine="420"/>
        <w:rPr>
          <w:rFonts w:ascii="宋体" w:hAnsi="宋体"/>
          <w:bCs/>
          <w:szCs w:val="21"/>
        </w:rPr>
      </w:pPr>
      <w:r>
        <w:rPr>
          <w:rFonts w:hint="eastAsia" w:ascii="宋体" w:hAnsi="宋体"/>
          <w:bCs/>
          <w:szCs w:val="21"/>
        </w:rPr>
        <w:t xml:space="preserve">1.未被“信用中国”网站（www.creditchina.gov.cn）列入失信被执行人、</w:t>
      </w:r>
      <w:r>
        <w:rPr>
          <w:rFonts w:hint="eastAsia" w:ascii="宋体" w:hAnsi="宋体" w:cs="宋体"/>
        </w:rPr>
        <w:t xml:space="preserve">重大税收违法失信主体名单</w:t>
      </w:r>
      <w:r>
        <w:rPr>
          <w:rFonts w:hint="eastAsia" w:ascii="宋体" w:hAnsi="宋体"/>
          <w:bCs/>
          <w:szCs w:val="21"/>
        </w:rPr>
        <w:t xml:space="preserve">、政府采购严重违法失信行为记录名单。</w:t>
      </w:r>
      <w:r/>
    </w:p>
    <w:p>
      <w:pPr>
        <w:ind w:firstLine="420"/>
        <w:rPr>
          <w:rFonts w:ascii="宋体" w:hAnsi="宋体"/>
          <w:bCs/>
          <w:szCs w:val="21"/>
        </w:rPr>
      </w:pPr>
      <w:r>
        <w:rPr>
          <w:rFonts w:ascii="宋体" w:hAnsi="宋体"/>
          <w:bCs/>
          <w:szCs w:val="21"/>
        </w:rPr>
      </w:r>
      <w:r/>
    </w:p>
    <w:p>
      <w:pPr>
        <w:ind w:firstLine="435"/>
        <w:rPr>
          <w:rFonts w:ascii="宋体" w:hAnsi="宋体" w:cs="宋体"/>
          <w:b/>
          <w:bCs/>
          <w:szCs w:val="21"/>
        </w:rPr>
      </w:pPr>
      <w:r>
        <w:rPr>
          <w:rFonts w:hint="eastAsia" w:ascii="宋体" w:hAnsi="宋体" w:cs="宋体"/>
          <w:b/>
          <w:bCs/>
          <w:szCs w:val="21"/>
        </w:rPr>
        <w:t xml:space="preserve">三、获取招标文件</w:t>
      </w:r>
      <w:r/>
    </w:p>
    <w:p>
      <w:pPr>
        <w:pStyle w:val="972"/>
        <w:ind w:firstLine="420"/>
        <w:rPr>
          <w:rFonts w:hAnsi="宋体" w:cs="宋体"/>
          <w:szCs w:val="21"/>
        </w:rPr>
      </w:pPr>
      <w:r>
        <w:rPr>
          <w:rFonts w:hint="eastAsia" w:hAnsi="宋体" w:cs="宋体"/>
          <w:szCs w:val="21"/>
        </w:rPr>
        <w:t xml:space="preserve">时间：自招标文件公告发布之日起5个工作日</w:t>
      </w:r>
      <w:r/>
    </w:p>
    <w:p>
      <w:pPr>
        <w:pStyle w:val="972"/>
        <w:ind w:firstLine="420"/>
        <w:rPr>
          <w:rFonts w:hAnsi="宋体" w:cs="宋体"/>
          <w:szCs w:val="21"/>
        </w:rPr>
      </w:pPr>
      <w:r>
        <w:rPr>
          <w:rFonts w:hint="eastAsia" w:hAnsi="宋体" w:cs="宋体"/>
          <w:szCs w:val="21"/>
        </w:rPr>
        <w:t xml:space="preserve">地点：苏采云系统</w:t>
      </w:r>
      <w:r>
        <w:rPr>
          <w:rFonts w:hAnsi="宋体" w:cs="宋体"/>
          <w:szCs w:val="21"/>
        </w:rPr>
        <w:t xml:space="preserve"> </w:t>
      </w:r>
      <w:r/>
    </w:p>
    <w:p>
      <w:pPr>
        <w:pStyle w:val="972"/>
        <w:ind w:firstLine="420"/>
        <w:rPr>
          <w:rFonts w:hAnsi="宋体" w:cs="宋体"/>
          <w:szCs w:val="21"/>
        </w:rPr>
      </w:pPr>
      <w:r>
        <w:rPr>
          <w:rFonts w:hint="eastAsia" w:hAnsi="宋体" w:cs="宋体"/>
          <w:szCs w:val="21"/>
        </w:rPr>
        <w:t xml:space="preserve">方式：苏采云系统自行下载</w:t>
      </w:r>
      <w:r/>
    </w:p>
    <w:p>
      <w:pPr>
        <w:pStyle w:val="972"/>
        <w:ind w:firstLine="420"/>
        <w:rPr>
          <w:rFonts w:hAnsi="宋体" w:cs="宋体"/>
          <w:szCs w:val="21"/>
        </w:rPr>
      </w:pPr>
      <w:r>
        <w:rPr>
          <w:rFonts w:hint="eastAsia" w:hAnsi="宋体" w:cs="宋体"/>
          <w:szCs w:val="21"/>
        </w:rPr>
        <w:t xml:space="preserve">售价：0.00元</w:t>
      </w:r>
      <w:r/>
    </w:p>
    <w:p>
      <w:pPr>
        <w:ind w:firstLine="420"/>
        <w:rPr>
          <w:rFonts w:ascii="宋体" w:hAnsi="宋体"/>
          <w:b/>
          <w:szCs w:val="21"/>
        </w:rPr>
      </w:pPr>
      <w:r>
        <w:rPr>
          <w:rFonts w:ascii="宋体" w:hAnsi="宋体"/>
          <w:b/>
          <w:szCs w:val="21"/>
        </w:rPr>
      </w:r>
      <w:r/>
    </w:p>
    <w:p>
      <w:pPr>
        <w:ind w:firstLine="422"/>
        <w:rPr>
          <w:rFonts w:ascii="宋体" w:hAnsi="宋体" w:cs="宋体"/>
          <w:b/>
          <w:bCs/>
          <w:color w:val="000000"/>
        </w:rPr>
      </w:pPr>
      <w:r>
        <w:rPr>
          <w:rFonts w:hint="eastAsia" w:ascii="宋体" w:hAnsi="宋体" w:cs="宋体"/>
          <w:b/>
          <w:bCs/>
          <w:color w:val="000000"/>
          <w:szCs w:val="20"/>
        </w:rPr>
        <w:t xml:space="preserve">四、提交投标文件截止时间、开标时间和地点</w:t>
      </w:r>
      <w:r/>
    </w:p>
    <w:p>
      <w:pPr>
        <w:ind w:firstLine="422"/>
        <w:shd w:val="clear" w:color="auto" w:fill="ffffff"/>
        <w:widowControl/>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bCs/>
          <w:color w:val="0000ff"/>
        </w:rPr>
        <w:t xml:space="preserve">202</w:t>
      </w:r>
      <w:r>
        <w:rPr>
          <w:rFonts w:hint="eastAsia" w:ascii="宋体" w:hAnsi="宋体" w:cs="宋体"/>
          <w:b/>
          <w:bCs/>
          <w:color w:val="0000ff"/>
          <w:lang w:val="en-US" w:eastAsia="zh-CN"/>
        </w:rPr>
        <w:t xml:space="preserve">6</w:t>
      </w:r>
      <w:r>
        <w:rPr>
          <w:rFonts w:hint="eastAsia" w:ascii="宋体" w:hAnsi="宋体" w:cs="宋体"/>
          <w:b/>
          <w:bCs/>
          <w:color w:val="0000ff"/>
        </w:rPr>
        <w:t xml:space="preserve">-</w:t>
      </w:r>
      <w:r>
        <w:rPr>
          <w:rFonts w:hint="eastAsia" w:ascii="宋体" w:hAnsi="宋体" w:cs="宋体"/>
          <w:b/>
          <w:bCs/>
          <w:color w:val="0000ff"/>
          <w:lang w:val="en-US" w:eastAsia="zh-CN"/>
        </w:rPr>
        <w:t xml:space="preserve">07</w:t>
      </w:r>
      <w:r>
        <w:rPr>
          <w:rFonts w:hint="eastAsia" w:ascii="宋体" w:hAnsi="宋体" w:cs="宋体"/>
          <w:b/>
          <w:bCs/>
          <w:color w:val="0000ff"/>
        </w:rPr>
        <w:t xml:space="preserve">-</w:t>
      </w:r>
      <w:r>
        <w:rPr>
          <w:rFonts w:hint="eastAsia" w:ascii="宋体" w:hAnsi="宋体" w:cs="宋体"/>
          <w:b/>
          <w:bCs/>
          <w:color w:val="0000ff"/>
          <w:lang w:val="en-US" w:eastAsia="zh-CN"/>
        </w:rPr>
        <w:t xml:space="preserve">21</w:t>
      </w:r>
      <w:r>
        <w:rPr>
          <w:rFonts w:hint="eastAsia" w:ascii="宋体" w:hAnsi="宋体" w:cs="宋体"/>
          <w:b/>
          <w:bCs/>
          <w:color w:val="0000ff"/>
        </w:rPr>
        <w:t xml:space="preserve"> </w:t>
      </w:r>
      <w:r>
        <w:rPr>
          <w:rFonts w:hint="eastAsia" w:ascii="宋体" w:hAnsi="宋体" w:cs="宋体"/>
          <w:b/>
          <w:bCs/>
          <w:color w:val="0000ff"/>
          <w:lang w:val="en-US" w:eastAsia="zh-CN"/>
        </w:rPr>
        <w:t xml:space="preserve">13</w:t>
      </w:r>
      <w:r>
        <w:rPr>
          <w:rFonts w:hint="eastAsia" w:ascii="宋体" w:hAnsi="宋体" w:cs="宋体"/>
          <w:b/>
          <w:bCs/>
          <w:color w:val="0000ff"/>
        </w:rPr>
        <w:t xml:space="preserve">:30 （北京时间）</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地点：苏采云系统 </w:t>
      </w:r>
      <w:r/>
    </w:p>
    <w:p>
      <w:pPr>
        <w:pStyle w:val="972"/>
        <w:ind w:firstLine="422"/>
        <w:rPr>
          <w:rFonts w:hAnsi="宋体" w:eastAsia="宋体"/>
          <w:b/>
          <w:szCs w:val="21"/>
        </w:rPr>
      </w:pPr>
      <w:r>
        <w:rPr>
          <w:rFonts w:hAnsi="宋体" w:eastAsia="宋体"/>
          <w:b/>
          <w:szCs w:val="21"/>
        </w:rPr>
      </w:r>
      <w:r/>
    </w:p>
    <w:p>
      <w:pPr>
        <w:pStyle w:val="972"/>
        <w:ind w:firstLine="422"/>
        <w:rPr>
          <w:rFonts w:hAnsi="宋体" w:eastAsia="宋体"/>
          <w:b/>
          <w:szCs w:val="21"/>
        </w:rPr>
      </w:pPr>
      <w:r>
        <w:rPr>
          <w:rFonts w:hint="eastAsia" w:hAnsi="宋体" w:eastAsia="宋体"/>
          <w:b/>
          <w:szCs w:val="21"/>
        </w:rPr>
        <w:t xml:space="preserve">五、公告期限</w:t>
      </w:r>
      <w:r/>
    </w:p>
    <w:p>
      <w:pPr>
        <w:pStyle w:val="972"/>
        <w:ind w:firstLine="422"/>
        <w:rPr>
          <w:rFonts w:hAnsi="宋体" w:eastAsia="宋体"/>
          <w:b/>
          <w:szCs w:val="21"/>
        </w:rPr>
      </w:pPr>
      <w:r>
        <w:rPr>
          <w:rFonts w:hint="eastAsia" w:hAnsi="宋体" w:eastAsia="宋体"/>
          <w:b w:val="0"/>
          <w:bCs w:val="0"/>
          <w:i w:val="0"/>
          <w:iCs w:val="0"/>
          <w:szCs w:val="21"/>
        </w:rPr>
        <w:t xml:space="preserve">自本公告发布之日起5个工作日。</w:t>
      </w:r>
      <w:r/>
    </w:p>
    <w:p>
      <w:pPr>
        <w:ind w:firstLine="422"/>
        <w:rPr>
          <w:rFonts w:ascii="宋体" w:hAnsi="宋体"/>
          <w:b/>
          <w:szCs w:val="21"/>
        </w:rPr>
      </w:pPr>
      <w:r>
        <w:rPr>
          <w:rFonts w:ascii="宋体" w:hAnsi="宋体"/>
          <w:b/>
          <w:szCs w:val="21"/>
        </w:rPr>
      </w:r>
      <w:r/>
    </w:p>
    <w:p>
      <w:pPr>
        <w:ind w:firstLine="422"/>
        <w:rPr>
          <w:rFonts w:ascii="宋体" w:hAnsi="宋体"/>
          <w:b/>
          <w:szCs w:val="21"/>
        </w:rPr>
      </w:pPr>
      <w:r>
        <w:rPr>
          <w:rFonts w:hint="eastAsia" w:ascii="宋体" w:hAnsi="宋体"/>
          <w:b/>
          <w:szCs w:val="21"/>
        </w:rPr>
        <w:t xml:space="preserve">六、其他补充事宜</w:t>
      </w:r>
      <w:r/>
    </w:p>
    <w:p>
      <w:pPr>
        <w:pStyle w:val="972"/>
        <w:ind w:firstLine="420"/>
        <w:rPr>
          <w:rFonts w:hAnsi="宋体"/>
        </w:rPr>
      </w:pPr>
      <w:r>
        <w:rPr>
          <w:rFonts w:hint="eastAsia" w:hAnsi="宋体" w:eastAsia="宋体" w:cs="宋体"/>
          <w:szCs w:val="21"/>
        </w:rPr>
        <w:t xml:space="preserve">1</w:t>
      </w:r>
      <w:r>
        <w:rPr>
          <w:rFonts w:hAnsi="宋体" w:eastAsia="宋体" w:cs="宋体"/>
          <w:szCs w:val="21"/>
        </w:rPr>
        <w:t xml:space="preserve">.</w:t>
      </w:r>
      <w:r>
        <w:rPr>
          <w:rFonts w:hint="eastAsia" w:hAnsi="宋体"/>
        </w:rPr>
        <w:t xml:space="preserve">CA证书办理</w:t>
      </w:r>
      <w:r/>
    </w:p>
    <w:p>
      <w:pPr>
        <w:ind w:firstLine="420"/>
        <w:rPr>
          <w:rFonts w:ascii="宋体" w:hAnsi="宋体"/>
        </w:rPr>
      </w:pPr>
      <w:r>
        <w:rPr>
          <w:rFonts w:hint="eastAsia" w:ascii="宋体" w:hAnsi="宋体"/>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b/>
          <w:bCs/>
        </w:rPr>
        <w:t xml:space="preserve">“苏采云”系统目前仅支持“苏采云”系统下的政务CA证书，江苏省内各地区办理的“苏采云”系统下的政务CA证书全省通用。</w:t>
      </w:r>
      <w:r>
        <w:rPr>
          <w:rFonts w:hint="eastAsia" w:ascii="宋体" w:hAnsi="宋体"/>
        </w:rPr>
        <w:t xml:space="preserve">苏州现场办理地址：苏州市高新区邓尉路105号狮山科技馆一楼服务大厅，咨询电话：0512</w:t>
      </w:r>
      <w:r>
        <w:rPr>
          <w:rFonts w:hint="eastAsia" w:ascii="宋体" w:hAnsi="宋体"/>
          <w:lang w:val="en-US" w:eastAsia="zh-CN"/>
        </w:rPr>
        <w:t xml:space="preserve">-</w:t>
      </w:r>
      <w:r>
        <w:rPr>
          <w:rFonts w:hint="eastAsia" w:ascii="宋体" w:hAnsi="宋体"/>
        </w:rPr>
        <w:t xml:space="preserve">6573</w:t>
      </w:r>
      <w:r>
        <w:rPr>
          <w:rFonts w:hint="eastAsia" w:ascii="宋体" w:hAnsi="宋体"/>
          <w:lang w:val="en-US" w:eastAsia="zh-CN"/>
        </w:rPr>
        <w:t xml:space="preserve">-</w:t>
      </w:r>
      <w:r>
        <w:rPr>
          <w:rFonts w:hint="eastAsia" w:ascii="宋体" w:hAnsi="宋体"/>
        </w:rPr>
        <w:t xml:space="preserve">7699。</w:t>
      </w:r>
      <w:r/>
    </w:p>
    <w:p>
      <w:pPr>
        <w:ind w:firstLine="420"/>
        <w:rPr>
          <w:rFonts w:ascii="宋体" w:hAnsi="宋体"/>
        </w:rPr>
      </w:pPr>
      <w:r>
        <w:rPr>
          <w:rFonts w:hint="eastAsia" w:ascii="宋体" w:hAnsi="宋体"/>
        </w:rPr>
        <w:t xml:space="preserve">2.参与采购活动</w:t>
      </w:r>
      <w:r/>
    </w:p>
    <w:p>
      <w:pPr>
        <w:ind w:firstLine="420"/>
        <w:rPr>
          <w:rFonts w:ascii="宋体" w:hAnsi="宋体"/>
        </w:rPr>
      </w:pPr>
      <w:r>
        <w:rPr>
          <w:rFonts w:hint="eastAsia" w:ascii="宋体" w:hAnsi="宋体"/>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rPr>
          <w:rFonts w:ascii="宋体" w:hAnsi="宋体"/>
        </w:rPr>
      </w:pPr>
      <w:r>
        <w:rPr>
          <w:rFonts w:hint="eastAsia" w:ascii="宋体" w:hAnsi="宋体"/>
        </w:rPr>
        <w:t xml:space="preserve">3.电子投标准备</w:t>
      </w:r>
      <w:r/>
    </w:p>
    <w:p>
      <w:pPr>
        <w:ind w:firstLine="420"/>
        <w:rPr>
          <w:rFonts w:ascii="宋体" w:hAnsi="宋体"/>
          <w:b/>
          <w:bCs/>
        </w:rPr>
      </w:pPr>
      <w:r>
        <w:rPr>
          <w:rFonts w:hint="eastAsia" w:ascii="宋体" w:hAnsi="宋体"/>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bCs/>
        </w:rPr>
        <w:t xml:space="preserve">具体详见《苏采云系统供应商操作手册》，</w:t>
      </w:r>
      <w:r/>
    </w:p>
    <w:p>
      <w:pPr>
        <w:ind w:firstLine="422"/>
        <w:rPr>
          <w:rFonts w:ascii="宋体" w:hAnsi="宋体"/>
        </w:rPr>
      </w:pPr>
      <w:r>
        <w:rPr>
          <w:rFonts w:hint="eastAsia" w:ascii="宋体" w:hAnsi="宋体"/>
          <w:b/>
          <w:bCs/>
        </w:rPr>
        <w:t xml:space="preserve">网址链接https://czju.suzhou.gov.cn/zfcg/html/content/20231220161910031.shtml</w:t>
      </w:r>
      <w:r>
        <w:rPr>
          <w:rFonts w:hint="eastAsia" w:ascii="宋体" w:hAnsi="宋体"/>
        </w:rPr>
        <w:t xml:space="preserve">）。</w:t>
      </w:r>
      <w:r/>
    </w:p>
    <w:p>
      <w:pPr>
        <w:ind w:firstLine="420"/>
        <w:rPr>
          <w:rFonts w:ascii="宋体" w:hAnsi="宋体"/>
        </w:rPr>
      </w:pPr>
      <w:r>
        <w:rPr>
          <w:rFonts w:hint="eastAsia" w:ascii="宋体" w:hAnsi="宋体"/>
        </w:rPr>
        <w:t xml:space="preserve">在系统操作过程中如有疑问，请按以下方式联系：</w:t>
      </w:r>
      <w:r/>
    </w:p>
    <w:p>
      <w:pPr>
        <w:ind w:firstLine="420"/>
        <w:rPr>
          <w:rFonts w:ascii="宋体" w:hAnsi="宋体"/>
        </w:rPr>
      </w:pPr>
      <w:r>
        <w:rPr>
          <w:rFonts w:hint="eastAsia" w:ascii="宋体" w:hAnsi="宋体"/>
        </w:rPr>
        <w:t xml:space="preserve">注册咨询：18261002950；</w:t>
      </w:r>
      <w:r/>
    </w:p>
    <w:p>
      <w:pPr>
        <w:ind w:firstLine="420"/>
        <w:rPr>
          <w:rFonts w:ascii="宋体" w:hAnsi="宋体"/>
        </w:rPr>
      </w:pPr>
      <w:r>
        <w:rPr>
          <w:rFonts w:hint="eastAsia" w:ascii="宋体" w:hAnsi="宋体"/>
        </w:rPr>
        <w:t xml:space="preserve">CA技术咨询电话：400-608-6099；</w:t>
      </w:r>
      <w:r/>
    </w:p>
    <w:p>
      <w:pPr>
        <w:ind w:firstLine="420"/>
        <w:rPr>
          <w:rFonts w:ascii="宋体" w:hAnsi="宋体"/>
        </w:rPr>
      </w:pPr>
      <w:r>
        <w:rPr>
          <w:rFonts w:hint="eastAsia" w:ascii="宋体" w:hAnsi="宋体"/>
        </w:rPr>
        <w:t xml:space="preserve">签章使用问题：025-83633811、025-83633812、15380932027、15371015030；</w:t>
      </w:r>
      <w:r/>
    </w:p>
    <w:p>
      <w:pPr>
        <w:ind w:firstLine="420"/>
        <w:rPr>
          <w:rFonts w:ascii="宋体" w:hAnsi="宋体"/>
        </w:rPr>
      </w:pPr>
      <w:r>
        <w:rPr>
          <w:rFonts w:hint="eastAsia" w:ascii="宋体" w:hAnsi="宋体"/>
        </w:rPr>
        <w:t xml:space="preserve">系统使用指导与咨询：联系电话：18261002950；QQ：3048755361、1315179389、895706745。</w:t>
      </w:r>
      <w:r/>
    </w:p>
    <w:p>
      <w:pPr>
        <w:ind w:firstLine="420"/>
        <w:rPr>
          <w:rFonts w:ascii="宋体" w:hAnsi="宋体"/>
        </w:rPr>
      </w:pPr>
      <w:r>
        <w:rPr>
          <w:rFonts w:hint="eastAsia" w:ascii="宋体" w:hAnsi="宋体"/>
        </w:rPr>
        <w:t xml:space="preserve">4.远程开标支持计算机端，投标人可根据“《苏采云系统供应商操作手册》（网址链接https://czju.suzhou.gov.cn/zfcg/html/content/20231220161910031.shtml）进行操作。</w:t>
      </w:r>
      <w:r>
        <w:rPr>
          <w:rFonts w:hint="eastAsia" w:hAnsi="宋体"/>
          <w:b/>
          <w:bCs/>
        </w:rPr>
        <w:t xml:space="preserve">电子投标文件制作完成后请于投标文件递交截止时间前成功上传至“苏采云”系统，否则视为放弃参加该采购项目。</w:t>
      </w:r>
      <w:r/>
    </w:p>
    <w:p>
      <w:pPr>
        <w:ind w:firstLine="420"/>
        <w:rPr>
          <w:rFonts w:ascii="宋体" w:hAnsi="宋体"/>
        </w:rPr>
      </w:pPr>
      <w:r>
        <w:rPr>
          <w:rFonts w:hint="eastAsia" w:ascii="宋体" w:hAnsi="宋体"/>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rPr>
          <w:rFonts w:ascii="宋体" w:hAnsi="宋体"/>
        </w:rPr>
      </w:pPr>
      <w:r>
        <w:rPr>
          <w:rFonts w:hint="eastAsia" w:ascii="宋体" w:hAnsi="宋体"/>
        </w:rPr>
        <w:t xml:space="preserve">6.本项目以电子投标文件的内容为准，不再收取纸质投标文件及相关原件等纸质材料。</w:t>
      </w:r>
      <w:r/>
    </w:p>
    <w:p>
      <w:pPr>
        <w:ind w:firstLine="420"/>
        <w:rPr>
          <w:rFonts w:ascii="宋体" w:hAnsi="宋体"/>
        </w:rPr>
      </w:pPr>
      <w:r>
        <w:rPr>
          <w:rFonts w:hint="eastAsia" w:ascii="宋体" w:hAnsi="宋体"/>
        </w:rPr>
        <w:t xml:space="preserve">7.昆山市财政局监督电话：0512-57310854。</w:t>
      </w:r>
      <w:r/>
    </w:p>
    <w:p>
      <w:pPr>
        <w:ind w:firstLine="420"/>
        <w:rPr>
          <w:rFonts w:ascii="宋体" w:hAnsi="宋体"/>
        </w:rPr>
      </w:pPr>
      <w:r>
        <w:rPr>
          <w:rFonts w:hint="eastAsia" w:ascii="宋体" w:hAnsi="宋体"/>
        </w:rPr>
        <w:t xml:space="preserve">8.投标人在参加政府采购活动时须遵守《昆山市政府采购供应商诚信管理办法》的相关规定。</w:t>
      </w:r>
      <w:r/>
    </w:p>
    <w:p>
      <w:pPr>
        <w:ind w:firstLine="422"/>
        <w:rPr>
          <w:rFonts w:ascii="宋体" w:hAnsi="宋体" w:cs="宋体"/>
          <w:b/>
          <w:bCs/>
          <w:color w:val="000000"/>
          <w:szCs w:val="21"/>
        </w:rPr>
      </w:pPr>
      <w:r>
        <w:rPr>
          <w:rFonts w:ascii="宋体" w:hAnsi="宋体" w:cs="宋体"/>
          <w:b/>
          <w:bCs/>
          <w:color w:val="000000"/>
          <w:szCs w:val="21"/>
        </w:rPr>
      </w:r>
      <w:r/>
    </w:p>
    <w:p>
      <w:pPr>
        <w:ind w:firstLine="422"/>
        <w:rPr>
          <w:rFonts w:ascii="宋体" w:hAnsi="宋体" w:cs="宋体"/>
          <w:b/>
          <w:bCs/>
          <w:color w:val="000000"/>
          <w:szCs w:val="21"/>
        </w:rPr>
      </w:pPr>
      <w:r>
        <w:rPr>
          <w:rFonts w:hint="eastAsia" w:ascii="宋体" w:hAnsi="宋体" w:cs="宋体"/>
          <w:b/>
          <w:bCs/>
          <w:color w:val="000000"/>
          <w:szCs w:val="21"/>
        </w:rPr>
        <w:t xml:space="preserve">七、凡对本次采购提出询问，请按以下方式联系</w:t>
      </w:r>
      <w:r/>
    </w:p>
    <w:p>
      <w:pPr>
        <w:pStyle w:val="972"/>
        <w:ind w:firstLine="420"/>
        <w:rPr>
          <w:rFonts w:hint="eastAsia" w:hAnsi="宋体" w:eastAsia="宋体"/>
          <w:szCs w:val="21"/>
        </w:rPr>
      </w:pPr>
      <w:r>
        <w:rPr>
          <w:rFonts w:hint="eastAsia" w:hAnsi="宋体" w:eastAsia="宋体"/>
          <w:szCs w:val="21"/>
        </w:rPr>
        <w:t xml:space="preserve">1.采购人信息</w:t>
      </w:r>
      <w:r/>
    </w:p>
    <w:p>
      <w:pPr>
        <w:ind w:firstLine="42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单位名称：</w:t>
      </w:r>
      <w:r>
        <w:rPr>
          <w:rFonts w:hint="eastAsia" w:ascii="宋体" w:hAnsi="宋体" w:cs="宋体"/>
          <w:color w:val="000000"/>
          <w:lang w:eastAsia="zh-CN"/>
        </w:rPr>
        <w:t xml:space="preserve">昆山市锦溪镇人民政府</w:t>
      </w:r>
      <w:r/>
    </w:p>
    <w:p>
      <w:pPr>
        <w:ind w:firstLine="4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单位地</w:t>
      </w:r>
      <w:r>
        <w:rPr>
          <w:rFonts w:hint="eastAsia" w:asciiTheme="minorEastAsia" w:hAnsiTheme="minorEastAsia" w:eastAsiaTheme="minorEastAsia" w:cstheme="minorEastAsia"/>
          <w:color w:val="000000"/>
          <w:sz w:val="21"/>
          <w:szCs w:val="21"/>
        </w:rPr>
        <w:t xml:space="preserve">址</w:t>
      </w:r>
      <w:r>
        <w:rPr>
          <w:rFonts w:hint="eastAsia" w:ascii="宋体" w:hAnsi="宋体" w:cs="宋体"/>
          <w:color w:val="000000"/>
        </w:rPr>
        <w:t xml:space="preserve">：</w:t>
      </w:r>
      <w:r>
        <w:rPr>
          <w:rFonts w:ascii="宋体" w:hAnsi="宋体" w:cs="宋体"/>
        </w:rPr>
        <w:t xml:space="preserve">昆山市</w:t>
      </w:r>
      <w:r>
        <w:rPr>
          <w:rFonts w:hint="eastAsia" w:ascii="宋体" w:hAnsi="宋体" w:cs="宋体"/>
          <w:bCs/>
        </w:rPr>
        <w:t xml:space="preserve">锦溪镇文昌路1</w:t>
      </w:r>
      <w:r>
        <w:rPr>
          <w:rFonts w:ascii="宋体" w:hAnsi="宋体" w:cs="宋体"/>
        </w:rPr>
        <w:t xml:space="preserve">号</w:t>
      </w:r>
      <w:r/>
    </w:p>
    <w:p>
      <w:pPr>
        <w:ind w:firstLine="4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联系人：</w:t>
      </w:r>
      <w:r>
        <w:rPr>
          <w:rFonts w:hint="eastAsia" w:ascii="宋体" w:hAnsi="宋体" w:cs="宋体"/>
          <w:bCs/>
        </w:rPr>
        <w:t xml:space="preserve">毛逸杰</w:t>
      </w:r>
      <w:r/>
    </w:p>
    <w:p>
      <w:pPr>
        <w:ind w:firstLine="4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联系电话：</w:t>
      </w:r>
      <w:r>
        <w:rPr>
          <w:rFonts w:ascii="宋体" w:hAnsi="宋体" w:cs="宋体"/>
          <w:bCs/>
        </w:rPr>
        <w:t xml:space="preserve">0512-57220091</w:t>
      </w:r>
      <w:r/>
    </w:p>
    <w:p>
      <w:pPr>
        <w:ind w:firstLine="4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2.采购代理机构信息（如有）</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单位名称：苏州建元项目管理有限公司</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单位地址：昆山市中华园西路99号新江商务大楼4F</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联系人：陈秦</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联系电话：0512-57362278</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3.项目联系方式</w:t>
      </w:r>
      <w:r/>
    </w:p>
    <w:p>
      <w:pPr>
        <w:ind w:firstLine="4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项目联系人：陈秦</w:t>
      </w:r>
      <w:r/>
    </w:p>
    <w:p>
      <w:pPr>
        <w:pStyle w:val="972"/>
        <w:ind w:firstLine="420"/>
        <w:rPr>
          <w:rFonts w:hint="eastAsia" w:ascii="宋体" w:hAnsi="宋体" w:eastAsia="宋体" w:cs="宋体"/>
        </w:rPr>
      </w:pPr>
      <w:r>
        <w:rPr>
          <w:rFonts w:hint="eastAsia" w:ascii="宋体" w:hAnsi="宋体" w:eastAsia="宋体" w:cs="宋体"/>
          <w:color w:val="000000"/>
        </w:rPr>
        <w:t xml:space="preserve">电话：0512-57362278</w:t>
      </w:r>
      <w:r>
        <w:rPr>
          <w:rFonts w:hint="eastAsia" w:ascii="宋体" w:hAnsi="宋体" w:eastAsia="宋体" w:cs="宋体"/>
          <w:szCs w:val="21"/>
        </w:rPr>
        <w:t xml:space="preserve"> </w:t>
      </w:r>
      <w:r/>
    </w:p>
    <w:p>
      <w:pPr>
        <w:pStyle w:val="699"/>
        <w:jc w:val="center"/>
        <w:spacing w:before="0" w:after="0" w:line="360" w:lineRule="auto"/>
        <w:rPr>
          <w:rFonts w:ascii="宋体" w:hAnsi="宋体" w:eastAsia="宋体"/>
          <w:color w:val="000000"/>
          <w:sz w:val="36"/>
          <w:szCs w:val="44"/>
        </w:rPr>
      </w:pPr>
      <w:r>
        <w:rPr>
          <w:rFonts w:hint="eastAsia"/>
        </w:rPr>
        <w:br w:type="page" w:clear="all"/>
      </w:r>
      <w:r>
        <w:rPr>
          <w:rFonts w:hint="eastAsia" w:ascii="宋体" w:hAnsi="宋体" w:eastAsia="宋体"/>
          <w:color w:val="000000"/>
          <w:sz w:val="36"/>
          <w:szCs w:val="44"/>
        </w:rPr>
        <w:t xml:space="preserve">第二章  投标人须知</w:t>
      </w:r>
      <w:r/>
    </w:p>
    <w:p>
      <w:pPr>
        <w:pStyle w:val="711"/>
        <w:ind w:firstLine="422"/>
        <w:rPr>
          <w:rFonts w:ascii="宋体" w:hAnsi="宋体" w:eastAsia="宋体"/>
          <w:b/>
          <w:color w:val="000000"/>
          <w:sz w:val="21"/>
          <w:szCs w:val="21"/>
        </w:rPr>
      </w:pPr>
      <w:r>
        <w:rPr>
          <w:rFonts w:hint="eastAsia" w:ascii="宋体" w:hAnsi="宋体" w:eastAsia="宋体"/>
          <w:b/>
          <w:color w:val="000000"/>
          <w:sz w:val="21"/>
          <w:szCs w:val="21"/>
        </w:rPr>
        <w:t xml:space="preserve">一、招投标说明</w:t>
      </w:r>
      <w:r/>
    </w:p>
    <w:p>
      <w:pPr>
        <w:pStyle w:val="711"/>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本招标文件仅适用于苏州建元项目管理有限公司组织的招标活动。</w:t>
      </w:r>
      <w:r/>
    </w:p>
    <w:p>
      <w:pPr>
        <w:pStyle w:val="711"/>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本次招标活动及因本次招标产生的合同受中国法律制约和保护。</w:t>
      </w:r>
      <w:r/>
    </w:p>
    <w:p>
      <w:pPr>
        <w:pStyle w:val="711"/>
        <w:rPr>
          <w:rFonts w:ascii="宋体" w:hAnsi="宋体" w:eastAsia="宋体"/>
          <w:color w:val="000000"/>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本招标文件的解释权属于苏州建元项目管理有限公司。</w:t>
      </w:r>
      <w:r/>
    </w:p>
    <w:p>
      <w:pPr>
        <w:pStyle w:val="711"/>
        <w:ind w:firstLine="422"/>
        <w:rPr>
          <w:rFonts w:ascii="宋体" w:hAnsi="宋体" w:eastAsia="宋体"/>
          <w:color w:val="000000"/>
          <w:sz w:val="21"/>
          <w:szCs w:val="21"/>
        </w:rPr>
      </w:pPr>
      <w:r>
        <w:rPr>
          <w:rFonts w:hint="eastAsia" w:ascii="宋体" w:hAnsi="宋体" w:eastAsia="宋体"/>
          <w:b/>
          <w:color w:val="000000"/>
          <w:sz w:val="21"/>
          <w:szCs w:val="21"/>
        </w:rPr>
        <w:t xml:space="preserve">二、投标文件说明</w:t>
      </w:r>
      <w:r/>
    </w:p>
    <w:p>
      <w:pPr>
        <w:ind w:firstLine="422"/>
        <w:rPr>
          <w:rFonts w:ascii="宋体" w:hAnsi="宋体"/>
          <w:b/>
          <w:color w:val="000000"/>
          <w:szCs w:val="21"/>
        </w:rPr>
      </w:pPr>
      <w:r>
        <w:rPr>
          <w:rFonts w:hint="eastAsia" w:ascii="宋体" w:hAnsi="宋体"/>
          <w:b/>
          <w:color w:val="000000"/>
          <w:szCs w:val="21"/>
        </w:rPr>
        <w:t xml:space="preserve">（一）投标文件计量单位和使用文字</w:t>
      </w:r>
      <w:r/>
    </w:p>
    <w:p>
      <w:pPr>
        <w:pStyle w:val="711"/>
        <w:rPr>
          <w:rFonts w:ascii="宋体" w:hAnsi="宋体" w:eastAsia="宋体"/>
          <w:color w:val="000000"/>
          <w:sz w:val="21"/>
          <w:szCs w:val="21"/>
        </w:rPr>
      </w:pPr>
      <w:r>
        <w:rPr>
          <w:rFonts w:hint="eastAsia" w:ascii="宋体" w:hAnsi="宋体" w:eastAsia="宋体"/>
          <w:color w:val="000000"/>
          <w:sz w:val="21"/>
          <w:szCs w:val="21"/>
        </w:rPr>
        <w:t xml:space="preserve">1.投标文件中所使用的计量单位，除招标文件中有特殊要求外，应采用国家法定计量单位。</w:t>
      </w:r>
      <w:r/>
    </w:p>
    <w:p>
      <w:pPr>
        <w:ind w:firstLine="420"/>
        <w:rPr>
          <w:rFonts w:ascii="宋体" w:hAnsi="宋体"/>
          <w:color w:val="000000"/>
          <w:szCs w:val="21"/>
        </w:rPr>
      </w:pPr>
      <w:r>
        <w:rPr>
          <w:rFonts w:hint="eastAsia" w:ascii="宋体" w:hAnsi="宋体"/>
          <w:color w:val="000000"/>
          <w:szCs w:val="21"/>
        </w:rPr>
        <w:t xml:space="preserve">2.投标文件应使用中文编制，投标文件中必须使用其他文字的，必须附有中文译本，</w:t>
      </w:r>
      <w:r>
        <w:rPr>
          <w:rFonts w:hint="eastAsia" w:ascii="宋体" w:hAnsi="宋体"/>
          <w:szCs w:val="21"/>
          <w:lang w:val="zh-CN"/>
        </w:rPr>
        <w:t xml:space="preserve">对不同文本投标文件的解释发生异议的，以中文文本为准。</w:t>
      </w:r>
      <w:r>
        <w:rPr>
          <w:rFonts w:hint="eastAsia" w:ascii="宋体" w:hAnsi="宋体"/>
          <w:color w:val="000000"/>
          <w:szCs w:val="21"/>
        </w:rPr>
        <w:t xml:space="preserve">对于未附有中文译本和中文译本不准确的投标文件，由此引起的对供应商不利后果的，采购代理机构概不负责。</w:t>
      </w:r>
      <w:r/>
    </w:p>
    <w:p>
      <w:pPr>
        <w:ind w:firstLine="422"/>
        <w:rPr>
          <w:rFonts w:ascii="宋体" w:hAnsi="宋体"/>
          <w:b/>
          <w:color w:val="000000"/>
          <w:szCs w:val="21"/>
        </w:rPr>
      </w:pPr>
      <w:r>
        <w:rPr>
          <w:rFonts w:hint="eastAsia" w:ascii="宋体" w:hAnsi="宋体"/>
          <w:b/>
          <w:color w:val="000000"/>
          <w:szCs w:val="21"/>
        </w:rPr>
        <w:t xml:space="preserve">（二）投标文件编制说明</w:t>
      </w:r>
      <w:r/>
    </w:p>
    <w:p>
      <w:pPr>
        <w:ind w:firstLine="420"/>
        <w:rPr>
          <w:rFonts w:ascii="宋体" w:hAnsi="宋体"/>
          <w:color w:val="000000"/>
          <w:szCs w:val="21"/>
        </w:rPr>
      </w:pPr>
      <w:r>
        <w:rPr>
          <w:rFonts w:hint="eastAsia" w:ascii="宋体" w:hAnsi="宋体"/>
          <w:color w:val="000000"/>
          <w:szCs w:val="21"/>
        </w:rPr>
        <w:t xml:space="preserve">投标文件按招标文件规定的格式制作，需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签章或使用加盖</w:t>
      </w:r>
      <w:r>
        <w:rPr>
          <w:rFonts w:ascii="宋体" w:hAnsi="宋体"/>
          <w:color w:val="000000"/>
          <w:szCs w:val="21"/>
        </w:rPr>
        <w:t xml:space="preserve">公章</w:t>
      </w:r>
      <w:r>
        <w:rPr>
          <w:rFonts w:hint="eastAsia" w:ascii="宋体" w:hAnsi="宋体"/>
          <w:color w:val="000000"/>
          <w:szCs w:val="21"/>
        </w:rPr>
        <w:t xml:space="preserve">及</w:t>
      </w:r>
      <w:r>
        <w:rPr>
          <w:rFonts w:ascii="宋体" w:hAnsi="宋体"/>
          <w:color w:val="000000"/>
          <w:szCs w:val="21"/>
        </w:rPr>
        <w:t xml:space="preserve">签字的</w:t>
      </w:r>
      <w:r>
        <w:rPr>
          <w:rFonts w:hint="eastAsia" w:ascii="宋体" w:hAnsi="宋体"/>
          <w:color w:val="000000"/>
          <w:szCs w:val="21"/>
        </w:rPr>
        <w:t xml:space="preserve">彩色</w:t>
      </w:r>
      <w:r>
        <w:rPr>
          <w:rFonts w:ascii="宋体" w:hAnsi="宋体"/>
          <w:color w:val="000000"/>
          <w:szCs w:val="21"/>
        </w:rPr>
        <w:t xml:space="preserve">扫描件，</w:t>
      </w:r>
      <w:r>
        <w:rPr>
          <w:rFonts w:hint="eastAsia" w:ascii="宋体" w:hAnsi="宋体"/>
          <w:color w:val="000000"/>
          <w:szCs w:val="21"/>
        </w:rPr>
        <w:t xml:space="preserve">如果未按要求制作上传，将被认定为未实质性响应招标文件要求。</w:t>
      </w:r>
      <w:r/>
    </w:p>
    <w:p>
      <w:pPr>
        <w:ind w:firstLine="422"/>
        <w:rPr>
          <w:rFonts w:ascii="宋体" w:hAnsi="宋体"/>
          <w:b/>
          <w:color w:val="000000"/>
          <w:szCs w:val="21"/>
        </w:rPr>
      </w:pPr>
      <w:r>
        <w:rPr>
          <w:rFonts w:hint="eastAsia" w:ascii="宋体" w:hAnsi="宋体"/>
          <w:b/>
          <w:color w:val="000000"/>
          <w:szCs w:val="21"/>
        </w:rPr>
        <w:t xml:space="preserve">（三）投标文件的有效期</w:t>
      </w:r>
      <w:r/>
    </w:p>
    <w:p>
      <w:pPr>
        <w:ind w:firstLine="420"/>
        <w:rPr>
          <w:rFonts w:ascii="宋体" w:hAnsi="宋体"/>
          <w:color w:val="000000"/>
          <w:szCs w:val="21"/>
        </w:rPr>
      </w:pPr>
      <w:r>
        <w:rPr>
          <w:rFonts w:hint="eastAsia" w:ascii="宋体" w:hAnsi="宋体"/>
          <w:color w:val="000000"/>
          <w:szCs w:val="21"/>
        </w:rPr>
        <w:t xml:space="preserve">自开标日</w:t>
      </w:r>
      <w:r>
        <w:rPr>
          <w:rFonts w:hint="eastAsia" w:ascii="宋体" w:hAnsi="宋体"/>
          <w:szCs w:val="21"/>
        </w:rPr>
        <w:t xml:space="preserve">起三个月内，投标文件</w:t>
      </w:r>
      <w:r>
        <w:rPr>
          <w:rFonts w:hint="eastAsia" w:ascii="宋体" w:hAnsi="宋体"/>
          <w:color w:val="000000"/>
          <w:szCs w:val="21"/>
        </w:rPr>
        <w:t xml:space="preserve">应保持有效。有效期短于这个规定期限的响应，将被认定为未实质性响应招标文件要求。</w:t>
      </w:r>
      <w:r/>
    </w:p>
    <w:p>
      <w:pPr>
        <w:ind w:firstLine="422"/>
        <w:rPr>
          <w:rFonts w:ascii="宋体" w:hAnsi="宋体"/>
          <w:b/>
          <w:color w:val="000000"/>
          <w:szCs w:val="21"/>
        </w:rPr>
      </w:pPr>
      <w:r>
        <w:rPr>
          <w:rFonts w:hint="eastAsia" w:ascii="宋体" w:hAnsi="宋体"/>
          <w:b/>
          <w:color w:val="000000"/>
          <w:szCs w:val="21"/>
        </w:rPr>
        <w:t xml:space="preserve">（四）投标报价</w:t>
      </w:r>
      <w:r/>
    </w:p>
    <w:p>
      <w:pPr>
        <w:ind w:firstLine="420"/>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投标人对</w:t>
      </w:r>
      <w:r>
        <w:rPr>
          <w:rFonts w:ascii="宋体" w:hAnsi="宋体"/>
          <w:szCs w:val="21"/>
        </w:rPr>
        <w:t xml:space="preserve">本项目的报价应</w:t>
      </w:r>
      <w:r>
        <w:rPr>
          <w:rFonts w:hint="eastAsia"/>
          <w:color w:val="000000"/>
        </w:rPr>
        <w:t xml:space="preserve">包括收集资料费、调查费、人员费、交通费、食宿费、专家</w:t>
      </w:r>
      <w:r>
        <w:rPr>
          <w:color w:val="000000"/>
        </w:rPr>
        <w:t xml:space="preserve">论证费</w:t>
      </w:r>
      <w:r>
        <w:rPr>
          <w:rFonts w:hint="eastAsia"/>
          <w:color w:val="000000"/>
        </w:rPr>
        <w:t xml:space="preserve">、税金、利润等政策性文件规定及完成合同</w:t>
      </w:r>
      <w:r>
        <w:rPr>
          <w:color w:val="000000"/>
        </w:rPr>
        <w:t xml:space="preserve">所发生的一切</w:t>
      </w:r>
      <w:r>
        <w:rPr>
          <w:rFonts w:hint="eastAsia"/>
          <w:color w:val="000000"/>
        </w:rPr>
        <w:t xml:space="preserve">费用</w:t>
      </w:r>
      <w:r>
        <w:rPr>
          <w:rFonts w:hint="eastAsia" w:ascii="宋体" w:hAnsi="宋体"/>
          <w:szCs w:val="21"/>
        </w:rPr>
        <w:t xml:space="preserve">。</w:t>
      </w:r>
      <w:r>
        <w:rPr>
          <w:rFonts w:ascii="宋体" w:hAnsi="宋体"/>
          <w:szCs w:val="21"/>
        </w:rPr>
        <w:t xml:space="preserve">除非因特殊原因并经双方协商同意，投标人不得再要求追加任何费用。</w:t>
      </w:r>
      <w:r>
        <w:rPr>
          <w:rFonts w:ascii="宋体" w:hAnsi="宋体"/>
          <w:color w:val="000000"/>
          <w:szCs w:val="21"/>
        </w:rPr>
        <w:t xml:space="preserve">同时，除非合同条款中另有规定，否则，投标人所报价格在合同实施期间不因市场变化因素而变动。</w:t>
      </w:r>
      <w:r/>
    </w:p>
    <w:p>
      <w:pPr>
        <w:pStyle w:val="711"/>
        <w:rPr>
          <w:rFonts w:ascii="宋体" w:hAnsi="宋体" w:eastAsia="宋体"/>
          <w:color w:val="000000"/>
          <w:sz w:val="21"/>
          <w:szCs w:val="21"/>
        </w:rPr>
      </w:pPr>
      <w:r>
        <w:rPr>
          <w:rFonts w:hint="eastAsia" w:ascii="宋体" w:hAnsi="宋体" w:eastAsia="宋体"/>
          <w:color w:val="000000"/>
          <w:sz w:val="21"/>
          <w:szCs w:val="21"/>
        </w:rPr>
        <w:t xml:space="preserve">2.投标人应按《报价分析表》中的招标项目计算单价和总价。《报价分析表》中的每一单项均应计算并填写单价和总价，并由法定代表人或被授权人签署。</w:t>
      </w:r>
      <w:r/>
    </w:p>
    <w:p>
      <w:pPr>
        <w:pStyle w:val="711"/>
        <w:rPr>
          <w:rFonts w:ascii="宋体" w:hAnsi="宋体" w:eastAsia="宋体"/>
          <w:color w:val="000000"/>
          <w:sz w:val="21"/>
          <w:szCs w:val="21"/>
        </w:rPr>
      </w:pPr>
      <w:r>
        <w:rPr>
          <w:rFonts w:hint="eastAsia" w:ascii="宋体" w:hAnsi="宋体" w:eastAsia="宋体"/>
          <w:color w:val="000000"/>
          <w:sz w:val="21"/>
          <w:szCs w:val="21"/>
        </w:rPr>
        <w:t xml:space="preserve">3.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pStyle w:val="711"/>
        <w:rPr>
          <w:rFonts w:ascii="宋体" w:hAnsi="宋体" w:eastAsia="宋体"/>
          <w:color w:val="000000"/>
          <w:sz w:val="21"/>
          <w:szCs w:val="21"/>
        </w:rPr>
      </w:pPr>
      <w:r>
        <w:rPr>
          <w:rFonts w:hint="eastAsia" w:ascii="宋体" w:hAnsi="宋体" w:eastAsia="宋体"/>
          <w:color w:val="000000"/>
          <w:sz w:val="21"/>
          <w:szCs w:val="21"/>
        </w:rPr>
        <w:t xml:space="preserve">4.投标文件报价中的单价和总价全部采用人民币表示，除非另有规定。</w:t>
      </w:r>
      <w:r/>
    </w:p>
    <w:p>
      <w:pPr>
        <w:pStyle w:val="711"/>
        <w:rPr>
          <w:rFonts w:ascii="宋体" w:hAnsi="宋体" w:eastAsia="宋体"/>
          <w:color w:val="000000"/>
          <w:sz w:val="21"/>
          <w:szCs w:val="21"/>
        </w:rPr>
      </w:pPr>
      <w:r>
        <w:rPr>
          <w:rFonts w:hint="eastAsia" w:ascii="宋体" w:hAnsi="宋体" w:eastAsia="宋体"/>
          <w:color w:val="000000"/>
          <w:sz w:val="21"/>
          <w:szCs w:val="21"/>
        </w:rPr>
        <w:t xml:space="preserve">5.</w:t>
      </w:r>
      <w:r>
        <w:rPr>
          <w:rFonts w:hint="eastAsia" w:ascii="宋体" w:hAnsi="宋体" w:eastAsia="宋体"/>
          <w:sz w:val="21"/>
          <w:szCs w:val="21"/>
        </w:rPr>
        <w:t xml:space="preserve">除国家政策性文件规定以外，投标人投标价格在合同履行期间不因市场变化因素而变动。</w:t>
      </w:r>
      <w:r/>
    </w:p>
    <w:p>
      <w:pPr>
        <w:ind w:firstLine="422"/>
        <w:rPr>
          <w:rFonts w:ascii="宋体" w:hAnsi="宋体" w:cs="宋体"/>
          <w:szCs w:val="21"/>
        </w:rPr>
      </w:pPr>
      <w:r>
        <w:rPr>
          <w:rFonts w:hint="eastAsia" w:ascii="宋体" w:hAnsi="宋体"/>
          <w:b/>
          <w:szCs w:val="21"/>
        </w:rPr>
        <w:t xml:space="preserve">（五）</w:t>
      </w:r>
      <w:r>
        <w:rPr>
          <w:rFonts w:hint="eastAsia" w:ascii="宋体" w:hAnsi="宋体" w:cs="宋体"/>
          <w:b/>
          <w:szCs w:val="21"/>
        </w:rPr>
        <w:t xml:space="preserve">联合投标</w:t>
      </w:r>
      <w:r/>
    </w:p>
    <w:p>
      <w:pPr>
        <w:pStyle w:val="711"/>
        <w:rPr>
          <w:rFonts w:ascii="宋体" w:hAnsi="宋体" w:eastAsia="宋体" w:cs="宋体"/>
          <w:sz w:val="21"/>
          <w:szCs w:val="21"/>
        </w:rPr>
      </w:pPr>
      <w:r>
        <w:rPr>
          <w:rFonts w:hint="eastAsia" w:ascii="宋体" w:hAnsi="宋体" w:eastAsia="宋体" w:cs="宋体"/>
          <w:sz w:val="21"/>
          <w:szCs w:val="21"/>
        </w:rPr>
        <w:t xml:space="preserve">本项目不接受联合体投标。</w:t>
      </w:r>
      <w:r/>
    </w:p>
    <w:p>
      <w:pPr>
        <w:ind w:firstLine="422"/>
        <w:rPr>
          <w:rFonts w:ascii="宋体" w:hAnsi="宋体"/>
          <w:b/>
          <w:color w:val="000000"/>
          <w:szCs w:val="21"/>
        </w:rPr>
      </w:pPr>
      <w:r>
        <w:rPr>
          <w:rFonts w:hint="eastAsia" w:ascii="宋体" w:hAnsi="宋体"/>
          <w:b/>
          <w:color w:val="000000"/>
          <w:szCs w:val="21"/>
        </w:rPr>
        <w:t xml:space="preserve">（</w:t>
      </w:r>
      <w:r>
        <w:rPr>
          <w:rFonts w:ascii="宋体" w:hAnsi="宋体"/>
          <w:b/>
          <w:color w:val="000000"/>
          <w:szCs w:val="21"/>
        </w:rPr>
        <w:t xml:space="preserve">六</w:t>
      </w:r>
      <w:r>
        <w:rPr>
          <w:rFonts w:hint="eastAsia" w:ascii="宋体" w:hAnsi="宋体"/>
          <w:b/>
          <w:color w:val="000000"/>
          <w:szCs w:val="21"/>
        </w:rPr>
        <w:t xml:space="preserve">）投标文件的组成</w:t>
      </w:r>
      <w:r/>
    </w:p>
    <w:p>
      <w:pPr>
        <w:ind w:firstLine="422"/>
        <w:rPr>
          <w:rFonts w:ascii="宋体" w:hAnsi="宋体"/>
          <w:b/>
          <w:bCs/>
          <w:color w:val="0000ff"/>
          <w:szCs w:val="21"/>
        </w:rPr>
      </w:pPr>
      <w:r>
        <w:rPr>
          <w:rFonts w:hint="eastAsia" w:ascii="宋体" w:hAnsi="宋体"/>
          <w:b/>
          <w:bCs/>
          <w:color w:val="000000"/>
          <w:szCs w:val="21"/>
        </w:rPr>
        <w:t xml:space="preserve">1.基本目录文件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必须提交“1.</w:t>
      </w:r>
      <w:r>
        <w:rPr>
          <w:rFonts w:ascii="宋体" w:hAnsi="宋体"/>
          <w:b/>
          <w:color w:val="0000ff"/>
          <w:szCs w:val="21"/>
        </w:rPr>
        <w:t xml:space="preserve">1</w:t>
      </w:r>
      <w:r>
        <w:rPr>
          <w:rFonts w:hint="eastAsia" w:ascii="宋体" w:hAnsi="宋体"/>
          <w:b/>
          <w:color w:val="0000ff"/>
          <w:szCs w:val="21"/>
        </w:rPr>
        <w:t xml:space="preserve">-1.</w:t>
      </w:r>
      <w:r>
        <w:rPr>
          <w:rFonts w:ascii="宋体" w:hAnsi="宋体"/>
          <w:b/>
          <w:color w:val="0000ff"/>
          <w:szCs w:val="21"/>
        </w:rPr>
        <w:t xml:space="preserve">2</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rPr>
          <w:rFonts w:ascii="宋体" w:hAnsi="宋体"/>
          <w:color w:val="000000"/>
          <w:szCs w:val="21"/>
        </w:rPr>
      </w:pPr>
      <w:r>
        <w:rPr>
          <w:rFonts w:hint="eastAsia" w:ascii="宋体" w:hAnsi="宋体"/>
          <w:color w:val="000000"/>
          <w:szCs w:val="21"/>
        </w:rPr>
        <w:t xml:space="preserve">1.1封面； </w:t>
      </w:r>
      <w:r/>
    </w:p>
    <w:p>
      <w:pPr>
        <w:ind w:firstLine="420"/>
        <w:rPr>
          <w:rFonts w:ascii="宋体" w:hAnsi="宋体"/>
          <w:color w:val="000000"/>
          <w:szCs w:val="21"/>
        </w:rPr>
      </w:pPr>
      <w:r>
        <w:rPr>
          <w:rFonts w:hint="eastAsia" w:ascii="宋体" w:hAnsi="宋体"/>
          <w:color w:val="000000"/>
          <w:szCs w:val="21"/>
        </w:rPr>
        <w:t xml:space="preserve">1.2开标一览表。（格式见第三章）</w:t>
      </w:r>
      <w:r/>
    </w:p>
    <w:p>
      <w:pPr>
        <w:ind w:firstLine="422"/>
        <w:rPr>
          <w:rFonts w:ascii="宋体" w:hAnsi="宋体"/>
          <w:b/>
          <w:bCs/>
          <w:color w:val="0000ff"/>
          <w:szCs w:val="21"/>
        </w:rPr>
      </w:pPr>
      <w:r>
        <w:rPr>
          <w:rFonts w:hint="eastAsia" w:ascii="宋体" w:hAnsi="宋体"/>
          <w:b/>
          <w:bCs/>
          <w:color w:val="000000"/>
          <w:szCs w:val="21"/>
        </w:rPr>
        <w:t xml:space="preserve">2.资格审查文件：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必须提交“2.1</w:t>
      </w:r>
      <w:r>
        <w:rPr>
          <w:rFonts w:ascii="宋体" w:hAnsi="宋体"/>
          <w:b/>
          <w:color w:val="0000ff"/>
          <w:szCs w:val="21"/>
        </w:rPr>
        <w:t xml:space="preserve">-2.</w:t>
      </w:r>
      <w:r>
        <w:rPr>
          <w:rFonts w:hint="eastAsia" w:ascii="宋体" w:hAnsi="宋体"/>
          <w:b/>
          <w:color w:val="0000ff"/>
          <w:szCs w:val="21"/>
          <w:lang w:val="en-US" w:eastAsia="zh-CN"/>
        </w:rPr>
        <w:t xml:space="preserve">3</w:t>
      </w:r>
      <w:r>
        <w:rPr>
          <w:rFonts w:hint="eastAsia" w:ascii="宋体" w:hAnsi="宋体"/>
          <w:b/>
          <w:color w:val="0000ff"/>
          <w:szCs w:val="21"/>
        </w:rPr>
        <w:t xml:space="preserve">”款规定的资料，否则，将被认定为未实质性响应招标文件要求。）</w:t>
      </w:r>
      <w:r/>
    </w:p>
    <w:p>
      <w:pPr>
        <w:ind w:firstLine="420"/>
        <w:rPr>
          <w:rFonts w:ascii="宋体" w:hAnsi="宋体"/>
          <w:b/>
          <w:color w:val="000000"/>
          <w:szCs w:val="21"/>
        </w:rPr>
      </w:pPr>
      <w:r>
        <w:rPr>
          <w:rFonts w:hint="eastAsia" w:ascii="宋体" w:hAnsi="宋体" w:cs="宋体"/>
          <w:b/>
          <w:szCs w:val="18"/>
        </w:rPr>
        <w:t xml:space="preserve">2.1投标人满足《中华人民共和国政府采购法》第二十二条规定：</w:t>
      </w:r>
      <w:r/>
    </w:p>
    <w:p>
      <w:pPr>
        <w:ind w:firstLine="420"/>
        <w:rPr>
          <w:rFonts w:ascii="宋体" w:hAnsi="宋体"/>
          <w:color w:val="000000"/>
          <w:szCs w:val="21"/>
        </w:rPr>
      </w:pPr>
      <w:r>
        <w:rPr>
          <w:rFonts w:hint="eastAsia" w:ascii="宋体" w:hAnsi="宋体"/>
          <w:color w:val="000000"/>
          <w:szCs w:val="21"/>
        </w:rPr>
        <w:t xml:space="preserve">2.1.1具有独立承担民事责任的能力；（</w:t>
      </w:r>
      <w:r>
        <w:rPr>
          <w:rFonts w:hint="eastAsia" w:ascii="宋体" w:hAnsi="宋体"/>
          <w:b/>
          <w:bCs/>
          <w:color w:val="000000"/>
          <w:szCs w:val="21"/>
        </w:rPr>
        <w:t xml:space="preserve">提供法</w:t>
      </w:r>
      <w:r>
        <w:rPr>
          <w:rFonts w:hint="eastAsia" w:ascii="宋体" w:hAnsi="宋体"/>
          <w:b/>
          <w:bCs/>
          <w:szCs w:val="21"/>
        </w:rPr>
        <w:t xml:space="preserve">人或者其他组织的营业执照等证明文件、自然人身份证证明文件</w:t>
      </w:r>
      <w:r>
        <w:rPr>
          <w:rFonts w:hint="eastAsia" w:ascii="宋体" w:hAnsi="宋体"/>
          <w:b/>
          <w:bCs/>
          <w:color w:val="000000"/>
          <w:szCs w:val="21"/>
        </w:rPr>
        <w:t xml:space="preserve">。</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2.1.2具有良好的商业信誉和健全的财务会计制度；（</w:t>
      </w:r>
      <w:r>
        <w:rPr>
          <w:rFonts w:hint="eastAsia" w:ascii="宋体" w:hAnsi="宋体" w:cs="宋体"/>
          <w:szCs w:val="18"/>
        </w:rPr>
        <w:t xml:space="preserve">提供承诺函，格式见第三章</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2.1.3具有履行合同所必需的设备和专业技术能力；（</w:t>
      </w:r>
      <w:r>
        <w:rPr>
          <w:rFonts w:hint="eastAsia" w:ascii="宋体" w:hAnsi="宋体" w:cs="宋体"/>
          <w:szCs w:val="18"/>
        </w:rPr>
        <w:t xml:space="preserve">提供承诺函，格式见第三章</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2.1.4具有依法缴纳税收和社会保障资金的良好记录；（</w:t>
      </w:r>
      <w:r>
        <w:rPr>
          <w:rFonts w:hint="eastAsia" w:ascii="宋体" w:hAnsi="宋体" w:cs="宋体"/>
          <w:szCs w:val="18"/>
        </w:rPr>
        <w:t xml:space="preserve">提供承诺函，格式见第三章</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2.1.5参加政府采购活动前三年内，在经营活动中没有重大违法记录；（</w:t>
      </w:r>
      <w:r>
        <w:rPr>
          <w:rFonts w:hint="eastAsia" w:ascii="宋体" w:hAnsi="宋体" w:cs="宋体"/>
          <w:szCs w:val="18"/>
        </w:rPr>
        <w:t xml:space="preserve">提供承诺函，格式见第三章</w:t>
      </w:r>
      <w:r>
        <w:rPr>
          <w:rFonts w:hint="eastAsia" w:ascii="宋体" w:hAnsi="宋体"/>
          <w:color w:val="000000"/>
          <w:szCs w:val="21"/>
        </w:rPr>
        <w:t xml:space="preserve">。重大违法记录是指供应商因违法经营受到刑事处罚或者责令停产停业、吊销许可证或者执照、较大数额罚款等行政处罚。）</w:t>
      </w:r>
      <w:r/>
    </w:p>
    <w:p>
      <w:pPr>
        <w:pStyle w:val="972"/>
        <w:ind w:firstLine="422"/>
        <w:rPr>
          <w:rFonts w:eastAsia="宋体"/>
          <w:b/>
          <w:bCs/>
        </w:rPr>
      </w:pPr>
      <w:r>
        <w:rPr>
          <w:rFonts w:hint="eastAsia" w:hAnsi="宋体" w:eastAsia="宋体" w:cs="宋体"/>
          <w:b/>
          <w:bCs/>
          <w:szCs w:val="21"/>
        </w:rPr>
        <w:t xml:space="preserve">2</w:t>
      </w:r>
      <w:r>
        <w:rPr>
          <w:rFonts w:hAnsi="宋体" w:eastAsia="宋体" w:cs="宋体"/>
          <w:b/>
          <w:bCs/>
          <w:szCs w:val="21"/>
        </w:rPr>
        <w:t xml:space="preserve">.2 </w:t>
      </w:r>
      <w:r>
        <w:rPr>
          <w:rFonts w:hint="eastAsia" w:eastAsia="宋体"/>
          <w:b/>
          <w:bCs/>
        </w:rPr>
        <w:t xml:space="preserve">本项目的特定资格条件：</w:t>
      </w:r>
      <w:r/>
    </w:p>
    <w:p>
      <w:pPr>
        <w:pStyle w:val="972"/>
        <w:ind w:firstLine="422"/>
        <w:jc w:val="left"/>
        <w:rPr>
          <w:rFonts w:hAnsi="宋体" w:eastAsia="宋体" w:cs="宋体"/>
        </w:rPr>
      </w:pPr>
      <w:r>
        <w:rPr>
          <w:rFonts w:hint="eastAsia" w:hAnsi="宋体" w:eastAsia="宋体" w:cs="宋体"/>
        </w:rPr>
        <w:t xml:space="preserve">2</w:t>
      </w:r>
      <w:r>
        <w:rPr>
          <w:rFonts w:hAnsi="宋体" w:eastAsia="宋体" w:cs="宋体"/>
        </w:rPr>
        <w:t xml:space="preserve">.2.1</w:t>
      </w:r>
      <w:r>
        <w:rPr>
          <w:rFonts w:hint="eastAsia" w:hAnsi="宋体" w:eastAsia="宋体" w:cs="宋体"/>
        </w:rPr>
        <w:t xml:space="preserve">未被“信用中国”网站列入失信被执行人、重大税收违法失信主体名单、政府采购严重违法失信行为记录名单。（投标文件中提供查询截图，查询方式：“信用中国”首页→“专项查询”版块→根据要求分别查询）</w:t>
      </w:r>
      <w:r/>
    </w:p>
    <w:p>
      <w:pPr>
        <w:ind w:firstLine="420"/>
        <w:rPr>
          <w:rFonts w:ascii="宋体" w:hAnsi="宋体"/>
          <w:b/>
          <w:bCs/>
          <w:szCs w:val="21"/>
        </w:rPr>
      </w:pPr>
      <w:r>
        <w:rPr>
          <w:rFonts w:hint="eastAsia" w:ascii="宋体" w:hAnsi="宋体"/>
          <w:b/>
          <w:bCs/>
          <w:szCs w:val="21"/>
        </w:rPr>
        <w:t xml:space="preserve">2.</w:t>
      </w:r>
      <w:r>
        <w:rPr>
          <w:rFonts w:ascii="宋体" w:hAnsi="宋体"/>
          <w:b/>
          <w:bCs/>
          <w:szCs w:val="21"/>
        </w:rPr>
        <w:t xml:space="preserve">3</w:t>
      </w:r>
      <w:r>
        <w:rPr>
          <w:rFonts w:hint="eastAsia" w:hAnsi="宋体"/>
          <w:b/>
          <w:bCs/>
          <w:szCs w:val="21"/>
        </w:rPr>
        <w:t xml:space="preserve">落实政府采购政策需满足的资格要求</w:t>
      </w:r>
      <w:r>
        <w:rPr>
          <w:rFonts w:hint="eastAsia" w:ascii="宋体" w:hAnsi="宋体"/>
          <w:b/>
          <w:bCs/>
          <w:szCs w:val="21"/>
        </w:rPr>
        <w:t xml:space="preserve">：</w:t>
      </w:r>
      <w:r>
        <w:rPr>
          <w:rFonts w:hint="eastAsia" w:ascii="宋体" w:hAnsi="宋体" w:cs="宋体"/>
          <w:b/>
          <w:bCs/>
          <w:color w:val="0000ff"/>
          <w:szCs w:val="21"/>
        </w:rPr>
        <w:t xml:space="preserve">（2</w:t>
      </w:r>
      <w:r>
        <w:rPr>
          <w:rFonts w:ascii="宋体" w:hAnsi="宋体" w:cs="宋体"/>
          <w:b/>
          <w:bCs/>
          <w:color w:val="0000ff"/>
          <w:szCs w:val="21"/>
        </w:rPr>
        <w:t xml:space="preserve">.3.1-2.3.3</w:t>
      </w:r>
      <w:r>
        <w:rPr>
          <w:rFonts w:hint="eastAsia" w:ascii="宋体" w:hAnsi="宋体" w:cs="宋体"/>
          <w:b/>
          <w:bCs/>
          <w:color w:val="0000ff"/>
          <w:szCs w:val="21"/>
        </w:rPr>
        <w:t xml:space="preserve">至少提供其中之一，否则将被认定为未实质性响应招标文件要求）</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w:t>
      </w:r>
      <w:r>
        <w:rPr>
          <w:rFonts w:hint="eastAsia" w:ascii="宋体" w:hAnsi="宋体"/>
          <w:color w:val="000000"/>
          <w:szCs w:val="21"/>
        </w:rPr>
        <w:t xml:space="preserve">.1中小企业声明函；（如需填报，格式见第三章）</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w:t>
      </w:r>
      <w:r>
        <w:rPr>
          <w:rFonts w:hint="eastAsia" w:ascii="宋体" w:hAnsi="宋体"/>
          <w:color w:val="000000"/>
          <w:szCs w:val="21"/>
        </w:rPr>
        <w:t xml:space="preserve">.2残疾人福利性单位声明函；（如需填报，格式见第三章）</w:t>
      </w:r>
      <w:r/>
    </w:p>
    <w:p>
      <w:pPr>
        <w:pStyle w:val="972"/>
        <w:ind w:firstLine="420"/>
        <w:rPr>
          <w:rFonts w:hint="eastAsia" w:hAnsi="宋体" w:eastAsia="宋体"/>
          <w:color w:val="000000"/>
          <w:szCs w:val="21"/>
        </w:rPr>
      </w:pPr>
      <w:r>
        <w:rPr>
          <w:rFonts w:hint="eastAsia" w:hAnsi="宋体" w:eastAsia="宋体"/>
          <w:szCs w:val="21"/>
        </w:rPr>
        <w:t xml:space="preserve">2.</w:t>
      </w:r>
      <w:r>
        <w:rPr>
          <w:rFonts w:hAnsi="宋体" w:eastAsia="宋体"/>
          <w:szCs w:val="21"/>
        </w:rPr>
        <w:t xml:space="preserve">3</w:t>
      </w:r>
      <w:r>
        <w:rPr>
          <w:rFonts w:hint="eastAsia" w:hAnsi="宋体" w:eastAsia="宋体"/>
          <w:szCs w:val="21"/>
        </w:rPr>
        <w:t xml:space="preserve">.3</w:t>
      </w:r>
      <w:r>
        <w:rPr>
          <w:rFonts w:hint="eastAsia" w:hAnsi="宋体" w:eastAsia="宋体"/>
          <w:color w:val="000000"/>
          <w:szCs w:val="21"/>
        </w:rPr>
        <w:t xml:space="preserve">监狱企业证明文件。</w:t>
      </w:r>
      <w:r/>
    </w:p>
    <w:p>
      <w:pPr>
        <w:pStyle w:val="972"/>
        <w:ind w:firstLine="420"/>
      </w:pPr>
      <w:r>
        <w:rPr>
          <w:rFonts w:hint="eastAsia" w:hAnsi="宋体" w:cs="宋体"/>
          <w:color w:val="000000"/>
          <w:szCs w:val="21"/>
          <w:highlight w:val="none"/>
          <w:lang w:val="en-US" w:eastAsia="zh-CN"/>
        </w:rPr>
        <w:t xml:space="preserve">2.3.4关于符合本国产品标准的声明函。</w:t>
      </w:r>
      <w:r>
        <w:rPr>
          <w:rFonts w:hint="eastAsia" w:ascii="宋体" w:hAnsi="宋体" w:cs="宋体"/>
          <w:color w:val="000000"/>
          <w:szCs w:val="21"/>
          <w:highlight w:val="none"/>
        </w:rPr>
        <w:t xml:space="preserve">（</w:t>
      </w:r>
      <w:r>
        <w:rPr>
          <w:rFonts w:hint="eastAsia" w:hAnsi="宋体" w:cs="宋体"/>
          <w:color w:val="000000"/>
          <w:szCs w:val="21"/>
          <w:highlight w:val="none"/>
          <w:lang w:eastAsia="zh-CN"/>
        </w:rPr>
        <w:t xml:space="preserve">用于价格折扣，</w:t>
      </w:r>
      <w:r>
        <w:rPr>
          <w:rFonts w:hint="eastAsia" w:ascii="宋体" w:hAnsi="宋体" w:cs="宋体"/>
          <w:color w:val="000000"/>
          <w:szCs w:val="21"/>
          <w:highlight w:val="none"/>
        </w:rPr>
        <w:t xml:space="preserve">如需填报，格式见第三章）</w:t>
      </w:r>
      <w:r/>
    </w:p>
    <w:p>
      <w:pPr>
        <w:ind w:firstLine="422"/>
        <w:rPr>
          <w:rFonts w:ascii="宋体" w:hAnsi="宋体"/>
          <w:b/>
          <w:bCs/>
          <w:color w:val="0000ff"/>
          <w:szCs w:val="21"/>
        </w:rPr>
      </w:pPr>
      <w:r>
        <w:rPr>
          <w:rFonts w:hint="eastAsia" w:ascii="宋体" w:hAnsi="宋体"/>
          <w:b/>
          <w:bCs/>
        </w:rPr>
        <w:t xml:space="preserve">3.符合性审查文件：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必须提交“3.1-3.8”款规定的资料，否则，将被认定为未实质性响应招标文件要求。</w:t>
      </w:r>
      <w:r>
        <w:rPr>
          <w:rFonts w:hint="eastAsia" w:ascii="宋体" w:hAnsi="宋体"/>
          <w:b/>
          <w:bCs/>
          <w:color w:val="0000ff"/>
          <w:szCs w:val="21"/>
        </w:rPr>
        <w:t xml:space="preserve">）</w:t>
      </w:r>
      <w:r/>
    </w:p>
    <w:p>
      <w:pPr>
        <w:ind w:firstLine="420"/>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公开分项报价；（格式见第三章）</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投标承诺函；（格式见第三章）</w:t>
      </w:r>
      <w:r/>
    </w:p>
    <w:p>
      <w:pPr>
        <w:ind w:firstLine="420"/>
        <w:rPr>
          <w:rFonts w:hAnsi="宋体"/>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color w:val="000000"/>
          <w:szCs w:val="21"/>
        </w:rPr>
        <w:t xml:space="preserve">投标单位情况表；（格式见第三章）</w:t>
      </w:r>
      <w:r/>
    </w:p>
    <w:p>
      <w:pPr>
        <w:pStyle w:val="972"/>
        <w:ind w:firstLine="420"/>
        <w:rPr>
          <w:rFonts w:hAnsi="宋体"/>
          <w:szCs w:val="21"/>
        </w:rPr>
      </w:pPr>
      <w:r>
        <w:rPr>
          <w:rFonts w:hint="eastAsia" w:hAnsi="宋体" w:eastAsia="宋体"/>
        </w:rPr>
        <w:t xml:space="preserve">3.</w:t>
      </w:r>
      <w:r>
        <w:rPr>
          <w:rFonts w:hAnsi="宋体" w:eastAsia="宋体"/>
        </w:rPr>
        <w:t xml:space="preserve">4</w:t>
      </w:r>
      <w:r>
        <w:rPr>
          <w:rFonts w:hint="eastAsia" w:hAnsi="宋体" w:eastAsia="宋体"/>
        </w:rPr>
        <w:t xml:space="preserve"> </w:t>
      </w:r>
      <w:r>
        <w:rPr>
          <w:rFonts w:hint="eastAsia" w:hAnsi="宋体" w:eastAsia="宋体"/>
          <w:szCs w:val="21"/>
        </w:rPr>
        <w:t xml:space="preserve">远</w:t>
      </w:r>
      <w:r>
        <w:rPr>
          <w:rFonts w:hint="eastAsia" w:hAnsi="宋体"/>
          <w:szCs w:val="21"/>
        </w:rPr>
        <w:t xml:space="preserve">程参与开标会议诚信承诺书</w:t>
      </w:r>
      <w:r>
        <w:rPr>
          <w:rFonts w:hint="eastAsia" w:hAnsi="宋体" w:eastAsia="宋体"/>
          <w:szCs w:val="21"/>
        </w:rPr>
        <w:t xml:space="preserve">；</w:t>
      </w:r>
      <w:r>
        <w:rPr>
          <w:rFonts w:hint="eastAsia" w:hAnsi="宋体"/>
          <w:szCs w:val="21"/>
        </w:rPr>
        <w:t xml:space="preserve">（格式见</w:t>
      </w:r>
      <w:r>
        <w:rPr>
          <w:rFonts w:hint="eastAsia" w:hAnsi="宋体"/>
          <w:color w:val="000000"/>
          <w:szCs w:val="21"/>
        </w:rPr>
        <w:t xml:space="preserve">第三章</w:t>
      </w:r>
      <w:r>
        <w:rPr>
          <w:rFonts w:hint="eastAsia" w:hAnsi="宋体"/>
          <w:szCs w:val="21"/>
        </w:rPr>
        <w:t xml:space="preserve">）</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 提供有效的法人授权委托书、双方身份证（如有授权必须提供，</w:t>
      </w:r>
      <w:r>
        <w:rPr>
          <w:rFonts w:hint="eastAsia" w:hAnsi="宋体"/>
          <w:szCs w:val="21"/>
        </w:rPr>
        <w:t xml:space="preserve">格式见</w:t>
      </w:r>
      <w:r>
        <w:rPr>
          <w:rFonts w:hint="eastAsia" w:hAnsi="宋体"/>
          <w:color w:val="000000"/>
          <w:szCs w:val="21"/>
        </w:rPr>
        <w:t xml:space="preserve">第三章</w:t>
      </w:r>
      <w:r>
        <w:rPr>
          <w:rFonts w:hint="eastAsia" w:ascii="宋体" w:hAnsi="宋体"/>
          <w:color w:val="000000"/>
          <w:szCs w:val="21"/>
        </w:rPr>
        <w:t xml:space="preserve">）；</w:t>
      </w:r>
      <w:r/>
    </w:p>
    <w:p>
      <w:pPr>
        <w:ind w:firstLine="420"/>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6</w:t>
      </w:r>
      <w:r>
        <w:rPr>
          <w:rFonts w:hint="eastAsia" w:ascii="宋体" w:hAnsi="宋体" w:cs="宋体"/>
          <w:bCs/>
          <w:color w:val="000000"/>
          <w:szCs w:val="21"/>
        </w:rPr>
        <w:t xml:space="preserve"> 商务偏离表；（格式见第三章）</w:t>
      </w:r>
      <w:r/>
    </w:p>
    <w:p>
      <w:pPr>
        <w:ind w:firstLine="420"/>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7</w:t>
      </w:r>
      <w:r>
        <w:rPr>
          <w:rFonts w:hint="eastAsia" w:ascii="宋体" w:hAnsi="宋体" w:cs="宋体"/>
          <w:bCs/>
          <w:color w:val="000000"/>
          <w:szCs w:val="21"/>
        </w:rPr>
        <w:t xml:space="preserve">技术偏离表；（格式见第三章）</w:t>
      </w:r>
      <w:r/>
    </w:p>
    <w:p>
      <w:pPr>
        <w:ind w:firstLine="420"/>
        <w:rPr>
          <w:lang w:val="zh-CN"/>
        </w:rPr>
      </w:pPr>
      <w:r>
        <w:rPr>
          <w:rFonts w:hint="eastAsia" w:ascii="宋体" w:hAnsi="宋体" w:cs="宋体"/>
          <w:bCs/>
          <w:color w:val="000000"/>
          <w:szCs w:val="21"/>
        </w:rPr>
        <w:t xml:space="preserve">3.8招标文件要求的其他实</w:t>
      </w:r>
      <w:r>
        <w:rPr>
          <w:rFonts w:hint="eastAsia"/>
          <w:lang w:val="zh-CN"/>
        </w:rPr>
        <w:t xml:space="preserve">质性要求。（如有要求必须提供）</w:t>
      </w:r>
      <w:r/>
    </w:p>
    <w:p>
      <w:pPr>
        <w:ind w:firstLine="422"/>
        <w:rPr>
          <w:rFonts w:ascii="宋体" w:hAnsi="宋体" w:cs="宋体"/>
          <w:b/>
          <w:color w:val="000000"/>
          <w:szCs w:val="21"/>
        </w:rPr>
      </w:pPr>
      <w:r>
        <w:rPr>
          <w:rFonts w:hint="eastAsia" w:ascii="宋体" w:hAnsi="宋体" w:cs="宋体"/>
          <w:b/>
          <w:color w:val="000000"/>
          <w:szCs w:val="21"/>
        </w:rPr>
        <w:t xml:space="preserve">4.综合评审文件：</w:t>
      </w:r>
      <w:r/>
    </w:p>
    <w:p>
      <w:pPr>
        <w:ind w:firstLine="420"/>
        <w:rPr>
          <w:rFonts w:ascii="宋体" w:hAnsi="宋体" w:cs="宋体"/>
          <w:bCs/>
          <w:color w:val="000000"/>
          <w:szCs w:val="21"/>
        </w:rPr>
      </w:pPr>
      <w:r>
        <w:rPr>
          <w:rFonts w:ascii="宋体" w:hAnsi="宋体" w:cs="宋体"/>
          <w:bCs/>
          <w:color w:val="000000"/>
          <w:szCs w:val="21"/>
        </w:rPr>
        <w:t xml:space="preserve">4.1</w:t>
      </w:r>
      <w:r>
        <w:rPr>
          <w:rFonts w:hint="eastAsia" w:ascii="宋体" w:hAnsi="宋体" w:cs="宋体"/>
          <w:bCs/>
          <w:color w:val="000000"/>
          <w:szCs w:val="21"/>
        </w:rPr>
        <w:t xml:space="preserve">评分标准所需的相关证明材料。</w:t>
      </w:r>
      <w:r/>
    </w:p>
    <w:p>
      <w:pPr>
        <w:ind w:firstLine="420"/>
        <w:rPr>
          <w:rFonts w:ascii="宋体" w:hAnsi="宋体" w:cs="宋体"/>
          <w:bCs/>
          <w:color w:val="000000"/>
          <w:szCs w:val="21"/>
        </w:rPr>
      </w:pPr>
      <w:r>
        <w:rPr>
          <w:rFonts w:ascii="宋体" w:hAnsi="宋体" w:cs="宋体"/>
          <w:bCs/>
          <w:color w:val="000000"/>
          <w:szCs w:val="21"/>
        </w:rPr>
        <w:t xml:space="preserve">4.2</w:t>
      </w:r>
      <w:r>
        <w:rPr>
          <w:rFonts w:hint="eastAsia" w:ascii="宋体" w:hAnsi="宋体" w:cs="宋体"/>
          <w:bCs/>
          <w:color w:val="000000"/>
          <w:szCs w:val="21"/>
        </w:rPr>
        <w:t xml:space="preserve">人员配备表。（格式见第三章）</w:t>
      </w:r>
      <w:r/>
    </w:p>
    <w:p>
      <w:pPr>
        <w:ind w:firstLine="422"/>
        <w:rPr>
          <w:rFonts w:ascii="宋体" w:hAnsi="宋体"/>
          <w:bCs/>
          <w:color w:val="0000ff"/>
          <w:szCs w:val="21"/>
        </w:rPr>
      </w:pPr>
      <w:r>
        <w:rPr>
          <w:rFonts w:hint="eastAsia" w:ascii="宋体" w:hAnsi="宋体"/>
          <w:b/>
          <w:color w:val="0000ff"/>
          <w:szCs w:val="21"/>
        </w:rPr>
        <w:t xml:space="preserve">5.投标文件由“1.基本目录文件、2.资格审查文件、3.符合性审查文件、4.综合评审文件”中规定的内容共同组成，其中，必须提交的资料不可缺少，否则，将被认定为未实质性响应招标文件要求</w:t>
      </w:r>
      <w:r>
        <w:rPr>
          <w:rFonts w:hint="eastAsia" w:ascii="宋体" w:hAnsi="宋体" w:cs="宋体"/>
          <w:b/>
          <w:color w:val="0000ff"/>
          <w:szCs w:val="21"/>
        </w:rPr>
        <w:t xml:space="preserve">。投标人所提交的投标文件的完整与否，将直接影响投标人的评分。</w:t>
      </w:r>
      <w:r/>
    </w:p>
    <w:p>
      <w:pPr>
        <w:ind w:firstLine="420"/>
        <w:rPr>
          <w:rFonts w:ascii="宋体" w:hAnsi="宋体" w:cs="宋体"/>
          <w:color w:val="000000"/>
          <w:szCs w:val="21"/>
          <w:lang w:val="zh-CN"/>
        </w:rPr>
      </w:pPr>
      <w:r>
        <w:rPr>
          <w:rFonts w:hint="eastAsia" w:ascii="宋体" w:hAnsi="宋体" w:cs="宋体"/>
          <w:color w:val="000000"/>
          <w:szCs w:val="21"/>
        </w:rPr>
        <w:t xml:space="preserve">6</w:t>
      </w:r>
      <w:r>
        <w:rPr>
          <w:rFonts w:hint="eastAsia" w:ascii="宋体" w:hAnsi="宋体" w:cs="宋体"/>
          <w:color w:val="000000"/>
          <w:szCs w:val="21"/>
          <w:lang w:val="zh-CN"/>
        </w:rPr>
        <w:t xml:space="preserve">.供应商根据招标文件载明的标的采购项目实际情况。</w:t>
      </w:r>
      <w:r/>
    </w:p>
    <w:p>
      <w:pPr>
        <w:ind w:firstLine="422"/>
        <w:rPr>
          <w:rFonts w:ascii="宋体" w:hAnsi="宋体"/>
          <w:b/>
          <w:color w:val="000000"/>
          <w:szCs w:val="21"/>
        </w:rPr>
      </w:pPr>
      <w:r>
        <w:rPr>
          <w:rFonts w:hint="eastAsia" w:ascii="宋体" w:hAnsi="宋体"/>
          <w:b/>
          <w:color w:val="000000"/>
          <w:szCs w:val="21"/>
        </w:rPr>
        <w:t xml:space="preserve">三、招标文件的澄清和修改</w:t>
      </w:r>
      <w:r/>
    </w:p>
    <w:p>
      <w:pPr>
        <w:ind w:firstLine="420"/>
        <w:rPr>
          <w:rFonts w:ascii="宋体" w:hAnsi="宋体"/>
          <w:color w:val="000000"/>
          <w:szCs w:val="21"/>
        </w:rPr>
      </w:pPr>
      <w:r>
        <w:rPr>
          <w:rFonts w:hint="eastAsia" w:ascii="宋体" w:hAnsi="宋体"/>
          <w:color w:val="000000"/>
          <w:szCs w:val="21"/>
        </w:rPr>
        <w:t xml:space="preserve">1.供应商在获取招标文件后，若有疑问，应于提交投标文件截止时间前，在系统上提出，在提交投标文件截止时间前，采购人或者采购代理机构可以对已发出的招标文件进行必要的澄清或者修改，澄清或者修改的内容作为招标文件的组成部分。</w:t>
      </w:r>
      <w:r/>
    </w:p>
    <w:p>
      <w:pPr>
        <w:ind w:firstLine="420"/>
        <w:rPr>
          <w:rFonts w:ascii="宋体" w:hAnsi="宋体"/>
          <w:szCs w:val="21"/>
        </w:rPr>
      </w:pPr>
      <w:r>
        <w:rPr>
          <w:rFonts w:hint="eastAsia" w:ascii="宋体" w:hAnsi="宋体"/>
          <w:color w:val="000000"/>
          <w:szCs w:val="21"/>
        </w:rPr>
        <w:t xml:space="preserve">2</w:t>
      </w:r>
      <w:r>
        <w:rPr>
          <w:rFonts w:hint="eastAsia" w:ascii="宋体" w:hAnsi="宋体"/>
          <w:szCs w:val="21"/>
        </w:rPr>
        <w:t xml:space="preserve">.采购代理机构对招标文件的澄清或者修改，将按规定在提交投标文件截止时间前以补充公告形式在法定的政府采购信息发布媒体上发布。</w:t>
      </w:r>
      <w:r/>
    </w:p>
    <w:p>
      <w:pPr>
        <w:ind w:firstLine="420"/>
        <w:rPr>
          <w:rFonts w:ascii="宋体" w:hAnsi="宋体"/>
          <w:szCs w:val="21"/>
        </w:rPr>
      </w:pPr>
      <w:r>
        <w:rPr>
          <w:rFonts w:hint="eastAsia" w:ascii="宋体" w:hAnsi="宋体"/>
          <w:szCs w:val="21"/>
        </w:rPr>
        <w:t xml:space="preserve">3.供应商应在提交投标文件截止时间前关注原采购信息发布媒体上有无本项目的补充公告。</w:t>
      </w:r>
      <w:r/>
    </w:p>
    <w:p>
      <w:pPr>
        <w:ind w:firstLine="422"/>
        <w:rPr>
          <w:rFonts w:ascii="宋体" w:hAnsi="宋体"/>
          <w:b/>
          <w:szCs w:val="21"/>
        </w:rPr>
      </w:pPr>
      <w:r>
        <w:rPr>
          <w:rFonts w:hint="eastAsia" w:ascii="宋体" w:hAnsi="宋体"/>
          <w:b/>
          <w:szCs w:val="21"/>
        </w:rPr>
        <w:t xml:space="preserve">四、投标文件的提交、撤回和修改</w:t>
      </w:r>
      <w:r/>
    </w:p>
    <w:p>
      <w:pPr>
        <w:ind w:firstLine="420"/>
        <w:rPr>
          <w:rFonts w:ascii="宋体" w:hAnsi="宋体"/>
          <w:szCs w:val="21"/>
        </w:rPr>
      </w:pPr>
      <w:r>
        <w:rPr>
          <w:rFonts w:hint="eastAsia" w:ascii="宋体" w:hAnsi="宋体"/>
          <w:szCs w:val="21"/>
        </w:rPr>
        <w:t xml:space="preserve">1.供应商应当在在投标截止时间前制作并上传电子投标文件。</w:t>
      </w:r>
      <w:r/>
    </w:p>
    <w:p>
      <w:pPr>
        <w:pStyle w:val="972"/>
        <w:ind w:firstLine="420"/>
        <w:rPr>
          <w:rFonts w:hAnsi="宋体" w:eastAsia="宋体"/>
          <w:szCs w:val="21"/>
        </w:rPr>
      </w:pPr>
      <w:r>
        <w:rPr>
          <w:rFonts w:hint="eastAsia" w:hAnsi="宋体" w:eastAsia="宋体"/>
          <w:szCs w:val="21"/>
        </w:rPr>
        <w:t xml:space="preserve">2.在提交响应文件的截止时间前，供应商可以撤回或者修改响应文件，</w:t>
      </w:r>
      <w:bookmarkStart w:id="0" w:name="_Hlk155612446"/>
      <w:r>
        <w:rPr>
          <w:rFonts w:hint="eastAsia" w:hAnsi="宋体" w:eastAsia="宋体"/>
          <w:szCs w:val="21"/>
        </w:rPr>
        <w:t xml:space="preserve">具体操作方法见《苏采云系统供应商操作手册》。</w:t>
      </w:r>
      <w:bookmarkEnd w:id="0"/>
      <w:r>
        <w:rPr>
          <w:rFonts w:hint="eastAsia" w:hAnsi="宋体" w:eastAsia="宋体"/>
          <w:szCs w:val="21"/>
        </w:rPr>
        <w:t xml:space="preserve">投标人撤回电子投标文件，则认为其不再参与本项目投标活动。</w:t>
      </w:r>
      <w:r>
        <w:rPr>
          <w:rFonts w:hint="eastAsia" w:hAnsi="宋体" w:eastAsia="宋体"/>
          <w:bCs/>
          <w:szCs w:val="21"/>
        </w:rPr>
        <w:t xml:space="preserve">在投标截止时间之后，投标人不得对其电子投标文件作任何修改。在投标截止时间至招标文件中规定的投标有效期满之间的这段时间内，投标人不得撤回其投标。</w:t>
      </w:r>
      <w:r/>
    </w:p>
    <w:p>
      <w:pPr>
        <w:ind w:firstLine="420"/>
        <w:rPr>
          <w:rFonts w:ascii="宋体" w:hAnsi="宋体"/>
          <w:szCs w:val="21"/>
        </w:rPr>
      </w:pPr>
      <w:r>
        <w:rPr>
          <w:rFonts w:hint="eastAsia" w:ascii="宋体" w:hAnsi="宋体"/>
          <w:szCs w:val="21"/>
        </w:rPr>
        <w:t xml:space="preserve">3.供应商通过“苏采云”系统不见面开标大厅在线参与开标活动。</w:t>
      </w:r>
      <w:r/>
    </w:p>
    <w:p>
      <w:pPr>
        <w:ind w:firstLine="420"/>
        <w:rPr>
          <w:rFonts w:ascii="宋体" w:hAnsi="宋体"/>
          <w:szCs w:val="21"/>
        </w:rPr>
      </w:pPr>
      <w:r>
        <w:rPr>
          <w:rFonts w:hint="eastAsia" w:ascii="宋体" w:hAnsi="宋体"/>
          <w:szCs w:val="21"/>
        </w:rPr>
        <w:t xml:space="preserve">（具体操作详见《苏采云系统供应商操作手册》，</w:t>
      </w:r>
      <w:r/>
    </w:p>
    <w:p>
      <w:pPr>
        <w:pStyle w:val="711"/>
        <w:rPr>
          <w:rFonts w:ascii="宋体" w:hAnsi="宋体" w:eastAsia="宋体"/>
          <w:color w:val="000000"/>
          <w:sz w:val="21"/>
          <w:szCs w:val="21"/>
        </w:rPr>
      </w:pPr>
      <w:r>
        <w:rPr>
          <w:rFonts w:hint="eastAsia" w:ascii="宋体" w:hAnsi="宋体" w:eastAsia="宋体"/>
          <w:sz w:val="21"/>
          <w:szCs w:val="21"/>
        </w:rPr>
        <w:t xml:space="preserve">网址链接https://czju.suzhou.gov.cn/zfcg/html/content/20231220161910031.shtml）</w:t>
      </w:r>
      <w:r>
        <w:rPr>
          <w:rFonts w:hint="eastAsia" w:ascii="宋体" w:hAnsi="宋体" w:eastAsia="宋体"/>
          <w:color w:val="000000"/>
          <w:sz w:val="21"/>
          <w:szCs w:val="21"/>
        </w:rPr>
        <w:t xml:space="preserve">。</w:t>
      </w:r>
      <w:r/>
    </w:p>
    <w:p>
      <w:pPr>
        <w:ind w:firstLine="422"/>
        <w:rPr>
          <w:rFonts w:ascii="宋体" w:hAnsi="宋体"/>
          <w:b/>
          <w:color w:val="000000"/>
          <w:szCs w:val="21"/>
        </w:rPr>
      </w:pPr>
      <w:r>
        <w:rPr>
          <w:rFonts w:hint="eastAsia" w:ascii="宋体" w:hAnsi="宋体"/>
          <w:b/>
          <w:color w:val="000000"/>
          <w:szCs w:val="21"/>
        </w:rPr>
        <w:t xml:space="preserve">五、质疑</w:t>
      </w:r>
      <w:r/>
    </w:p>
    <w:p>
      <w:pPr>
        <w:pStyle w:val="711"/>
        <w:rPr>
          <w:rFonts w:ascii="宋体" w:hAnsi="宋体" w:eastAsia="宋体"/>
          <w:sz w:val="21"/>
          <w:szCs w:val="21"/>
        </w:rPr>
      </w:pPr>
      <w:r>
        <w:rPr>
          <w:rFonts w:hint="eastAsia" w:ascii="宋体" w:hAnsi="宋体" w:eastAsia="宋体"/>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p>
    <w:p>
      <w:pPr>
        <w:pStyle w:val="711"/>
        <w:rPr>
          <w:rFonts w:ascii="宋体" w:hAnsi="宋体" w:eastAsia="宋体"/>
          <w:sz w:val="21"/>
          <w:szCs w:val="21"/>
        </w:rPr>
      </w:pPr>
      <w:r>
        <w:rPr>
          <w:rFonts w:hint="eastAsia" w:ascii="宋体" w:hAnsi="宋体" w:eastAsia="宋体"/>
          <w:sz w:val="21"/>
          <w:szCs w:val="21"/>
        </w:rPr>
        <w:t xml:space="preserve">供应商应当在法定质疑期内一次性提出针对同一采购程序环节的质疑。</w:t>
      </w:r>
      <w:r/>
    </w:p>
    <w:p>
      <w:pPr>
        <w:pStyle w:val="711"/>
        <w:rPr>
          <w:rFonts w:ascii="宋体" w:hAnsi="宋体" w:eastAsia="宋体"/>
          <w:sz w:val="21"/>
          <w:szCs w:val="21"/>
        </w:rPr>
      </w:pPr>
      <w:r>
        <w:rPr>
          <w:rFonts w:hint="eastAsia" w:ascii="宋体" w:hAnsi="宋体" w:eastAsia="宋体"/>
          <w:sz w:val="21"/>
          <w:szCs w:val="21"/>
        </w:rPr>
        <w:t xml:space="preserve">采购人、采购代理机构应当在收到供应商书面质疑后七个工作日内作出答复，并以书面形式通知质疑供应商和其他相关供应商。</w:t>
      </w:r>
      <w:r/>
    </w:p>
    <w:p>
      <w:pPr>
        <w:ind w:firstLine="420"/>
        <w:rPr>
          <w:rFonts w:ascii="宋体" w:hAnsi="宋体"/>
          <w:szCs w:val="21"/>
        </w:rPr>
      </w:pPr>
      <w:r>
        <w:rPr>
          <w:rFonts w:hint="eastAsia" w:ascii="宋体" w:hAnsi="宋体"/>
          <w:szCs w:val="21"/>
        </w:rPr>
        <w:t xml:space="preserve">2. 质疑函应包括以下主要内容，并按照“谁主张、谁举证”的原则，附上必要的证明材料。　　　　　　　</w:t>
      </w:r>
      <w:r/>
    </w:p>
    <w:p>
      <w:pPr>
        <w:ind w:firstLine="420"/>
        <w:rPr>
          <w:rFonts w:ascii="宋体" w:hAnsi="宋体"/>
          <w:szCs w:val="21"/>
        </w:rPr>
      </w:pPr>
      <w:r>
        <w:rPr>
          <w:rFonts w:hint="eastAsia" w:ascii="宋体" w:hAnsi="宋体"/>
          <w:szCs w:val="21"/>
        </w:rPr>
        <w:t xml:space="preserve">2.1供应商的姓名或者名称、地址、邮编、联系人及联系电话；</w:t>
      </w:r>
      <w:r/>
    </w:p>
    <w:p>
      <w:pPr>
        <w:ind w:firstLine="420"/>
        <w:rPr>
          <w:rFonts w:ascii="宋体" w:hAnsi="宋体"/>
          <w:szCs w:val="21"/>
        </w:rPr>
      </w:pPr>
      <w:r>
        <w:rPr>
          <w:rFonts w:hint="eastAsia" w:ascii="宋体" w:hAnsi="宋体"/>
          <w:szCs w:val="21"/>
        </w:rPr>
        <w:t xml:space="preserve">2.2质疑项目名称、编号；</w:t>
      </w:r>
      <w:r/>
    </w:p>
    <w:p>
      <w:pPr>
        <w:ind w:firstLine="420"/>
        <w:rPr>
          <w:rFonts w:ascii="宋体" w:hAnsi="宋体"/>
          <w:szCs w:val="21"/>
        </w:rPr>
      </w:pPr>
      <w:r>
        <w:rPr>
          <w:rFonts w:hint="eastAsia" w:ascii="宋体" w:hAnsi="宋体"/>
          <w:szCs w:val="21"/>
        </w:rPr>
        <w:t xml:space="preserve">2.3具体、明确的质疑事项和与质疑事项相关的请求；</w:t>
      </w:r>
      <w:r/>
    </w:p>
    <w:p>
      <w:pPr>
        <w:ind w:firstLine="420"/>
        <w:rPr>
          <w:rFonts w:ascii="宋体" w:hAnsi="宋体"/>
          <w:szCs w:val="21"/>
        </w:rPr>
      </w:pPr>
      <w:r>
        <w:rPr>
          <w:rFonts w:hint="eastAsia" w:ascii="宋体" w:hAnsi="宋体"/>
          <w:szCs w:val="21"/>
        </w:rPr>
        <w:t xml:space="preserve">2.4具体的事实依据及相关证据材料；</w:t>
      </w:r>
      <w:r/>
    </w:p>
    <w:p>
      <w:pPr>
        <w:ind w:firstLine="420"/>
        <w:rPr>
          <w:rFonts w:ascii="宋体" w:hAnsi="宋体"/>
          <w:szCs w:val="21"/>
        </w:rPr>
      </w:pPr>
      <w:r>
        <w:rPr>
          <w:rFonts w:hint="eastAsia" w:ascii="宋体" w:hAnsi="宋体"/>
          <w:szCs w:val="21"/>
        </w:rPr>
        <w:t xml:space="preserve">2.5必要的法律依据；</w:t>
      </w:r>
      <w:r/>
    </w:p>
    <w:p>
      <w:pPr>
        <w:ind w:firstLine="420"/>
        <w:rPr>
          <w:rFonts w:ascii="宋体" w:hAnsi="宋体"/>
          <w:szCs w:val="21"/>
        </w:rPr>
      </w:pPr>
      <w:r>
        <w:rPr>
          <w:rFonts w:hint="eastAsia" w:ascii="宋体" w:hAnsi="宋体"/>
          <w:szCs w:val="21"/>
        </w:rPr>
        <w:t xml:space="preserve">2.6提出质疑的日期；</w:t>
      </w:r>
      <w:r/>
    </w:p>
    <w:p>
      <w:pPr>
        <w:ind w:firstLine="420"/>
        <w:rPr>
          <w:rFonts w:ascii="宋体" w:hAnsi="宋体"/>
          <w:szCs w:val="21"/>
        </w:rPr>
      </w:pPr>
      <w:r>
        <w:rPr>
          <w:rFonts w:hint="eastAsia" w:ascii="宋体" w:hAnsi="宋体"/>
          <w:szCs w:val="21"/>
        </w:rPr>
        <w:t xml:space="preserve">2.7依法获取采购文件的证明（《投标供应商确认函》）</w:t>
      </w:r>
      <w:r/>
    </w:p>
    <w:p>
      <w:pPr>
        <w:ind w:firstLine="420"/>
        <w:rPr>
          <w:rFonts w:ascii="宋体" w:hAnsi="宋体"/>
          <w:szCs w:val="21"/>
        </w:rPr>
      </w:pPr>
      <w:r>
        <w:rPr>
          <w:rFonts w:hint="eastAsia" w:ascii="宋体" w:hAnsi="宋体"/>
          <w:szCs w:val="21"/>
        </w:rPr>
        <w:t xml:space="preserve">2.8供应商为自然人的，应当由本人签字；供应商</w:t>
      </w:r>
      <w:r>
        <w:rPr>
          <w:rFonts w:hint="eastAsia" w:ascii="宋体" w:hAnsi="宋体" w:cs="宋体"/>
          <w:szCs w:val="21"/>
        </w:rPr>
        <w:t xml:space="preserve">为法人或者其他组织的，应当由法定代表人、主要负责人或代理人签字或者盖章，并加盖公章。并附上公司营业执照、相关人员身份证明、已获取采购文件的证明材料等</w:t>
      </w:r>
      <w:r>
        <w:rPr>
          <w:rFonts w:hint="eastAsia" w:ascii="宋体" w:hAnsi="宋体"/>
          <w:szCs w:val="21"/>
        </w:rPr>
        <w:t xml:space="preserve">。</w:t>
      </w:r>
      <w:r/>
    </w:p>
    <w:p>
      <w:pPr>
        <w:ind w:firstLine="420"/>
        <w:rPr>
          <w:rFonts w:ascii="宋体" w:hAnsi="宋体"/>
          <w:szCs w:val="21"/>
        </w:rPr>
      </w:pPr>
      <w:r>
        <w:rPr>
          <w:rFonts w:hint="eastAsia" w:ascii="宋体" w:hAnsi="宋体"/>
          <w:szCs w:val="21"/>
        </w:rPr>
        <w:t xml:space="preserve">2.9供应商可以委托代理人进行质疑，其授权书应当载明代理人的姓名或者名称、代理事项、具体权限、期限和相关事项。</w:t>
      </w:r>
      <w:r>
        <w:rPr>
          <w:rFonts w:hint="eastAsia" w:ascii="宋体" w:hAnsi="宋体" w:cs="宋体"/>
          <w:szCs w:val="21"/>
        </w:rPr>
        <w:t xml:space="preserve">如委托代理人为外聘律师，须提供授权委托书及有效的律师职业资格证书。</w:t>
      </w:r>
      <w:r>
        <w:rPr>
          <w:rFonts w:hint="eastAsia" w:ascii="宋体" w:hAnsi="宋体"/>
          <w:szCs w:val="21"/>
        </w:rPr>
        <w:t xml:space="preserve">供应商</w:t>
      </w:r>
      <w:r>
        <w:rPr>
          <w:rFonts w:hint="eastAsia" w:ascii="宋体" w:hAnsi="宋体" w:cs="宋体"/>
          <w:szCs w:val="21"/>
        </w:rPr>
        <w:t xml:space="preserve">为自然人的，应当由本人签字；</w:t>
      </w:r>
      <w:r>
        <w:rPr>
          <w:rFonts w:hint="eastAsia" w:ascii="宋体" w:hAnsi="宋体"/>
          <w:szCs w:val="21"/>
        </w:rPr>
        <w:t xml:space="preserve">供应商</w:t>
      </w:r>
      <w:r>
        <w:rPr>
          <w:rFonts w:hint="eastAsia" w:ascii="宋体" w:hAnsi="宋体" w:cs="宋体"/>
          <w:szCs w:val="21"/>
        </w:rPr>
        <w:t xml:space="preserve">为法人或者其他组织的，应当由法定代表人、主要负责人或代理人签字或者盖章，并加盖公章。并附上公司营业执照、相关人员身份证明、已获取采购文件的证明材料等。</w:t>
      </w:r>
      <w:r/>
    </w:p>
    <w:p>
      <w:pPr>
        <w:ind w:firstLine="420"/>
        <w:rPr>
          <w:rFonts w:ascii="宋体" w:hAnsi="宋体"/>
          <w:szCs w:val="21"/>
        </w:rPr>
      </w:pPr>
      <w:r>
        <w:rPr>
          <w:rFonts w:hint="eastAsia" w:ascii="宋体" w:hAnsi="宋体"/>
          <w:szCs w:val="21"/>
        </w:rPr>
        <w:t xml:space="preserve">代理人提出质疑，应当提交供应商签署的授权委托书。</w:t>
      </w:r>
      <w:r/>
    </w:p>
    <w:p>
      <w:pPr>
        <w:ind w:firstLine="420"/>
        <w:rPr>
          <w:rFonts w:ascii="宋体" w:hAnsi="宋体"/>
          <w:szCs w:val="21"/>
        </w:rPr>
      </w:pPr>
      <w:r>
        <w:rPr>
          <w:rFonts w:hint="eastAsia" w:ascii="宋体" w:hAnsi="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rPr>
          <w:rFonts w:ascii="宋体" w:hAnsi="宋体"/>
          <w:b/>
          <w:color w:val="000000"/>
          <w:szCs w:val="21"/>
        </w:rPr>
      </w:pPr>
      <w:r>
        <w:rPr>
          <w:rFonts w:hint="eastAsia" w:ascii="宋体" w:hAnsi="宋体"/>
          <w:b/>
          <w:color w:val="000000"/>
          <w:szCs w:val="21"/>
        </w:rPr>
        <w:t xml:space="preserve">六、开标和评标</w:t>
      </w:r>
      <w:r/>
    </w:p>
    <w:p>
      <w:pPr>
        <w:ind w:firstLine="420"/>
        <w:rPr>
          <w:rFonts w:ascii="宋体" w:hAnsi="宋体" w:cs="宋体"/>
          <w:szCs w:val="21"/>
        </w:rPr>
      </w:pPr>
      <w:r/>
      <w:bookmarkStart w:id="1" w:name="_Hlk205796337"/>
      <w:r>
        <w:rPr>
          <w:rFonts w:hint="eastAsia" w:ascii="宋体" w:hAnsi="宋体" w:cs="宋体"/>
          <w:szCs w:val="21"/>
        </w:rPr>
        <w:t xml:space="preserve">（一）开标</w:t>
      </w:r>
      <w:r/>
    </w:p>
    <w:p>
      <w:pPr>
        <w:ind w:firstLine="420"/>
        <w:rPr>
          <w:rFonts w:ascii="宋体" w:hAnsi="宋体" w:cs="宋体"/>
          <w:szCs w:val="21"/>
        </w:rPr>
      </w:pPr>
      <w:r>
        <w:rPr>
          <w:rFonts w:ascii="宋体" w:hAnsi="宋体" w:cs="宋体"/>
          <w:szCs w:val="21"/>
        </w:rPr>
        <w:t xml:space="preserve">1.采购代理机构按规定的时间、地点、方式进行开标。开标由采购代理机构主持。</w:t>
      </w:r>
      <w:r/>
    </w:p>
    <w:p>
      <w:pPr>
        <w:ind w:firstLine="420"/>
        <w:rPr>
          <w:rFonts w:ascii="宋体" w:hAnsi="宋体" w:cs="宋体"/>
          <w:szCs w:val="21"/>
        </w:rPr>
      </w:pPr>
      <w:r>
        <w:rPr>
          <w:rFonts w:ascii="宋体" w:hAnsi="宋体" w:cs="宋体"/>
          <w:szCs w:val="21"/>
        </w:rPr>
        <w:t xml:space="preserve">2.</w:t>
      </w:r>
      <w:r>
        <w:rPr>
          <w:rFonts w:hint="eastAsia" w:ascii="宋体" w:hAnsi="宋体" w:cs="宋体"/>
          <w:szCs w:val="21"/>
        </w:rPr>
        <w:t xml:space="preserve">投标人应当按照《操作手册》规定，参加开标活动和在苏采云系统规定的时间内对投标文件进行解密。</w:t>
      </w:r>
      <w:r/>
    </w:p>
    <w:p>
      <w:pPr>
        <w:ind w:firstLine="420"/>
        <w:rPr>
          <w:rFonts w:ascii="宋体" w:hAnsi="宋体" w:cs="宋体"/>
          <w:szCs w:val="21"/>
        </w:rPr>
      </w:pPr>
      <w:r>
        <w:rPr>
          <w:rFonts w:ascii="宋体" w:hAnsi="宋体" w:cs="宋体"/>
          <w:szCs w:val="21"/>
        </w:rPr>
        <w:t xml:space="preserve">3.</w:t>
      </w:r>
      <w:r>
        <w:rPr>
          <w:rFonts w:hint="eastAsia" w:ascii="宋体" w:hAnsi="宋体" w:cs="宋体"/>
          <w:szCs w:val="21"/>
        </w:rPr>
        <w:t xml:space="preserve">开标仪式由</w:t>
      </w:r>
      <w:r>
        <w:rPr>
          <w:rFonts w:ascii="宋体" w:hAnsi="宋体" w:cs="宋体"/>
          <w:szCs w:val="21"/>
        </w:rPr>
        <w:t xml:space="preserve">采购代理机构</w:t>
      </w:r>
      <w:r>
        <w:rPr>
          <w:rFonts w:hint="eastAsia" w:ascii="宋体" w:hAnsi="宋体" w:cs="宋体"/>
          <w:szCs w:val="21"/>
        </w:rPr>
        <w:t xml:space="preserve">组织。苏采云系统将自动对项目进行开标，并宣布各投标人名称和投标价格。</w:t>
      </w:r>
      <w:r/>
    </w:p>
    <w:p>
      <w:pPr>
        <w:ind w:firstLine="420"/>
        <w:rPr>
          <w:rFonts w:ascii="宋体" w:hAnsi="宋体" w:cs="宋体"/>
          <w:szCs w:val="21"/>
        </w:rPr>
      </w:pPr>
      <w:r>
        <w:rPr>
          <w:rFonts w:ascii="宋体" w:hAnsi="宋体" w:cs="宋体"/>
          <w:szCs w:val="21"/>
        </w:rPr>
        <w:t xml:space="preserve">4.</w:t>
      </w:r>
      <w:r>
        <w:rPr>
          <w:rFonts w:hint="eastAsia" w:ascii="宋体" w:hAnsi="宋体" w:cs="宋体"/>
          <w:szCs w:val="21"/>
        </w:rPr>
        <w:t xml:space="preserve">投标人在开标过程中涉及到的投标文件解密、开标结果确认等工作，应按照《操作手册》规定执行。</w:t>
      </w:r>
      <w:r/>
    </w:p>
    <w:p>
      <w:pPr>
        <w:ind w:firstLine="420"/>
        <w:rPr>
          <w:rFonts w:ascii="宋体" w:hAnsi="宋体" w:cs="宋体"/>
          <w:szCs w:val="21"/>
        </w:rPr>
      </w:pPr>
      <w:r>
        <w:rPr>
          <w:rFonts w:ascii="宋体" w:hAnsi="宋体" w:cs="宋体"/>
          <w:szCs w:val="21"/>
        </w:rPr>
        <w:t xml:space="preserve">5.</w:t>
      </w:r>
      <w:r>
        <w:rPr>
          <w:rFonts w:hint="eastAsia" w:ascii="宋体" w:hAnsi="宋体" w:cs="宋体"/>
          <w:szCs w:val="21"/>
        </w:rPr>
        <w:t xml:space="preserve">投标人如果对开标过程和开标记录有疑义，应当根据《操作手册》规定提出，如苏采云系统中《开标记录表》宣布后5分钟内未提出的，视同认可开标结果。</w:t>
      </w:r>
      <w:r/>
    </w:p>
    <w:p>
      <w:pPr>
        <w:ind w:firstLine="420"/>
        <w:rPr>
          <w:rFonts w:ascii="宋体" w:hAnsi="宋体" w:cs="宋体"/>
          <w:szCs w:val="21"/>
        </w:rPr>
      </w:pPr>
      <w:r>
        <w:rPr>
          <w:rFonts w:hint="eastAsia" w:hAnsi="宋体" w:cs="宋体"/>
          <w:szCs w:val="21"/>
        </w:rPr>
        <w:t xml:space="preserve">6</w:t>
      </w:r>
      <w:r>
        <w:rPr>
          <w:rFonts w:hAnsi="宋体" w:cs="宋体"/>
          <w:szCs w:val="21"/>
        </w:rPr>
        <w:t xml:space="preserve">.</w:t>
      </w:r>
      <w:r>
        <w:rPr>
          <w:rFonts w:hint="eastAsia" w:hAnsi="宋体" w:cs="宋体"/>
          <w:szCs w:val="21"/>
        </w:rPr>
        <w:t xml:space="preserve">投标人在开、评标全过程中应保持通讯畅通，及时登录苏采云系统查阅、答复相关信息，并安排专人与采购中心及评标委员会联系</w:t>
      </w:r>
      <w:r>
        <w:rPr>
          <w:rFonts w:hint="eastAsia" w:hAnsi="宋体" w:cs="宋体"/>
        </w:rPr>
        <w:t xml:space="preserve">。</w:t>
      </w:r>
      <w:r/>
    </w:p>
    <w:p>
      <w:pPr>
        <w:ind w:firstLine="420"/>
        <w:rPr>
          <w:rFonts w:ascii="宋体" w:hAnsi="宋体"/>
          <w:color w:val="000000"/>
          <w:szCs w:val="21"/>
        </w:rPr>
      </w:pPr>
      <w:r>
        <w:rPr>
          <w:rFonts w:hint="eastAsia" w:ascii="宋体" w:hAnsi="宋体"/>
          <w:color w:val="000000"/>
          <w:szCs w:val="21"/>
        </w:rPr>
        <w:t xml:space="preserve">（二）评标委员会、评标内容的保密</w:t>
      </w:r>
      <w:r/>
    </w:p>
    <w:p>
      <w:pPr>
        <w:ind w:firstLine="420"/>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将在苏采云系统中告知未通过资格审查或符合性审查的原因，评审结束后，采购中心将不再告知未通过资格审查或符合性审查的原因。</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失信主体名单、政府采购严重违法失信行为记录名单的投标人，拒绝其参与政府采购活动。</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rPr>
          <w:rFonts w:ascii="宋体" w:hAnsi="宋体"/>
          <w:color w:val="000000"/>
          <w:szCs w:val="21"/>
        </w:rPr>
      </w:pPr>
      <w:r>
        <w:rPr>
          <w:rFonts w:ascii="宋体" w:hAnsi="宋体"/>
          <w:color w:val="000000"/>
          <w:szCs w:val="21"/>
        </w:rPr>
        <w:t xml:space="preserve">（四）投标的澄清、说明或者补正</w:t>
      </w:r>
      <w:r/>
    </w:p>
    <w:p>
      <w:pPr>
        <w:ind w:firstLine="420"/>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rPr>
          <w:rFonts w:ascii="宋体" w:hAnsi="宋体"/>
          <w:b/>
          <w:bCs/>
        </w:rPr>
      </w:pPr>
      <w:r>
        <w:rPr>
          <w:rFonts w:hint="eastAsia" w:ascii="宋体" w:hAnsi="宋体"/>
          <w:b/>
          <w:bCs/>
        </w:rPr>
        <w:t xml:space="preserve">（五）异常低价投标审查</w:t>
      </w:r>
      <w:r/>
    </w:p>
    <w:p>
      <w:pPr>
        <w:ind w:firstLine="420"/>
        <w:rPr>
          <w:rFonts w:hint="eastAsia" w:ascii="宋体" w:hAnsi="宋体"/>
          <w:b/>
          <w:bCs/>
          <w:color w:val="0000ff"/>
        </w:rPr>
      </w:pPr>
      <w:r>
        <w:rPr>
          <w:rFonts w:hint="eastAsia" w:ascii="宋体" w:hAnsi="宋体"/>
          <w:b/>
          <w:bCs/>
          <w:color w:val="0000ff"/>
        </w:rPr>
        <w:t xml:space="preserve">1</w:t>
      </w:r>
      <w:r>
        <w:rPr>
          <w:rFonts w:ascii="宋体" w:hAnsi="宋体"/>
          <w:b/>
          <w:bCs/>
          <w:color w:val="0000ff"/>
        </w:rPr>
        <w:t xml:space="preserve">.</w:t>
      </w:r>
      <w:r>
        <w:rPr>
          <w:rFonts w:hint="eastAsia" w:ascii="宋体" w:hAnsi="宋体"/>
          <w:b/>
          <w:bCs/>
          <w:color w:val="0000ff"/>
        </w:rPr>
        <w:t xml:space="preserve">评审过程中出现下列情形之一的，评审委员会应当启动异常低价投标审查程序：</w:t>
      </w:r>
      <w:r/>
    </w:p>
    <w:p>
      <w:pPr>
        <w:ind w:firstLine="420"/>
        <w:rPr>
          <w:rFonts w:hint="eastAsia" w:ascii="宋体" w:hAnsi="宋体" w:eastAsia="宋体"/>
          <w:b/>
          <w:bCs/>
          <w:color w:val="0000ff"/>
          <w:lang w:eastAsia="zh-CN"/>
        </w:rPr>
      </w:pPr>
      <w:r>
        <w:rPr>
          <w:rFonts w:hint="eastAsia" w:ascii="宋体" w:hAnsi="宋体"/>
          <w:b/>
          <w:bCs/>
          <w:color w:val="0000ff"/>
          <w:lang w:val="en-US" w:eastAsia="zh-CN"/>
        </w:rPr>
        <w:t xml:space="preserve">1.1</w:t>
      </w:r>
      <w:r>
        <w:rPr>
          <w:rFonts w:hint="eastAsia" w:ascii="宋体" w:hAnsi="宋体"/>
          <w:b/>
          <w:bCs/>
          <w:color w:val="0000ff"/>
        </w:rPr>
        <w:t xml:space="preserve">投标(响应)报价低于全部通过符合性审查供应商投标(响应)报价平均值50%的，即投标(响应)报价&lt;全部通过符合性</w:t>
      </w:r>
      <w:r>
        <w:rPr>
          <w:rFonts w:hint="eastAsia" w:ascii="宋体" w:hAnsi="宋体"/>
          <w:b/>
          <w:bCs/>
          <w:color w:val="0000ff"/>
          <w:lang w:eastAsia="zh-CN"/>
        </w:rPr>
        <w:t xml:space="preserve">审查供应商投标（响应）报价平均值</w:t>
      </w:r>
      <w:r>
        <w:rPr>
          <w:rFonts w:hint="eastAsia" w:ascii="宋体" w:hAnsi="宋体"/>
          <w:b/>
          <w:bCs/>
          <w:color w:val="0000ff"/>
        </w:rPr>
        <w:t xml:space="preserve">×50%；</w:t>
      </w:r>
      <w:r/>
    </w:p>
    <w:p>
      <w:pPr>
        <w:ind w:firstLine="420"/>
        <w:keepLines w:val="0"/>
        <w:keepNext w:val="0"/>
        <w:pageBreakBefore w:val="0"/>
        <w:spacing w:line="240" w:lineRule="auto"/>
        <w:widowControl w:val="off"/>
        <w:rPr>
          <w:rFonts w:hint="eastAsia" w:ascii="宋体" w:hAnsi="宋体"/>
          <w:b/>
          <w:bCs/>
          <w:color w:val="0000ff"/>
          <w:lang w:val="en-US" w:eastAsia="zh-CN"/>
        </w:rPr>
      </w:pPr>
      <w:r>
        <w:rPr>
          <w:rFonts w:hint="eastAsia" w:ascii="宋体" w:hAnsi="宋体"/>
          <w:b/>
          <w:bCs/>
          <w:color w:val="0000ff"/>
          <w:lang w:val="en-US" w:eastAsia="zh-CN"/>
        </w:rPr>
        <w:t xml:space="preserve">1.2投标(响应)报价低于通过符合性审查的次低报价供应商投标(响应)报价50%的，即投标(响应)报价&lt;通过符合性审查的次低报价供应商投标(响应)报价</w:t>
      </w:r>
      <w:r>
        <w:rPr>
          <w:rFonts w:hint="eastAsia" w:ascii="宋体" w:hAnsi="宋体"/>
          <w:b/>
          <w:bCs/>
          <w:color w:val="0000ff"/>
        </w:rPr>
        <w:t xml:space="preserve">×</w:t>
      </w:r>
      <w:r>
        <w:rPr>
          <w:rFonts w:hint="eastAsia" w:ascii="宋体" w:hAnsi="宋体"/>
          <w:b/>
          <w:bCs/>
          <w:color w:val="0000ff"/>
          <w:lang w:val="en-US" w:eastAsia="zh-CN"/>
        </w:rPr>
        <w:t xml:space="preserve">50%；</w:t>
      </w:r>
      <w:r/>
    </w:p>
    <w:p>
      <w:pPr>
        <w:ind w:firstLine="420"/>
        <w:keepLines w:val="0"/>
        <w:keepNext w:val="0"/>
        <w:pageBreakBefore w:val="0"/>
        <w:spacing w:line="240" w:lineRule="auto"/>
        <w:widowControl w:val="off"/>
        <w:rPr>
          <w:rFonts w:hint="eastAsia" w:ascii="宋体" w:hAnsi="宋体"/>
          <w:b/>
          <w:bCs/>
          <w:color w:val="0000ff"/>
          <w:lang w:val="en-US" w:eastAsia="zh-CN"/>
        </w:rPr>
      </w:pPr>
      <w:r>
        <w:rPr>
          <w:rFonts w:hint="eastAsia" w:ascii="宋体" w:hAnsi="宋体"/>
          <w:b/>
          <w:bCs/>
          <w:color w:val="0000ff"/>
          <w:lang w:val="en-US" w:eastAsia="zh-CN"/>
        </w:rPr>
        <w:t xml:space="preserve">1.3投标(响应)报价低于采购项目最高限价45%的，即投标(响应)报价&lt;采购项目最高限价</w:t>
      </w:r>
      <w:r>
        <w:rPr>
          <w:rFonts w:hint="eastAsia" w:ascii="宋体" w:hAnsi="宋体"/>
          <w:b/>
          <w:bCs/>
          <w:color w:val="0000ff"/>
        </w:rPr>
        <w:t xml:space="preserve">×</w:t>
      </w:r>
      <w:r>
        <w:rPr>
          <w:rFonts w:hint="eastAsia" w:ascii="宋体" w:hAnsi="宋体"/>
          <w:b/>
          <w:bCs/>
          <w:color w:val="0000ff"/>
          <w:lang w:val="en-US" w:eastAsia="zh-CN"/>
        </w:rPr>
        <w:t xml:space="preserve">45%；</w:t>
      </w:r>
      <w:r/>
    </w:p>
    <w:p>
      <w:pPr>
        <w:ind w:firstLine="420"/>
        <w:keepLines w:val="0"/>
        <w:keepNext w:val="0"/>
        <w:pageBreakBefore w:val="0"/>
        <w:spacing w:line="240" w:lineRule="auto"/>
        <w:widowControl w:val="off"/>
        <w:rPr>
          <w:rFonts w:ascii="宋体" w:hAnsi="宋体"/>
          <w:b/>
          <w:bCs/>
        </w:rPr>
      </w:pPr>
      <w:r>
        <w:rPr>
          <w:rFonts w:hint="eastAsia" w:ascii="宋体" w:hAnsi="宋体"/>
          <w:b/>
          <w:bCs/>
          <w:color w:val="0000ff"/>
          <w:lang w:val="en-US" w:eastAsia="zh-CN"/>
        </w:rPr>
        <w:t xml:space="preserve">1.4评审委员会基于专业判断，认为供应商报价过低，有可能影响产品质量或者不能诚信履约的其他情形。</w:t>
      </w:r>
      <w:r/>
    </w:p>
    <w:p>
      <w:pPr>
        <w:numPr>
          <w:ilvl w:val="0"/>
          <w:numId w:val="0"/>
        </w:numPr>
        <w:ind w:firstLine="422"/>
        <w:keepLines w:val="0"/>
        <w:keepNext w:val="0"/>
        <w:pageBreakBefore w:val="0"/>
        <w:spacing w:line="240" w:lineRule="auto"/>
        <w:widowControl w:val="off"/>
        <w:rPr>
          <w:rFonts w:ascii="宋体" w:hAnsi="宋体"/>
          <w:color w:val="0000ff"/>
        </w:rPr>
      </w:pPr>
      <w:r>
        <w:rPr>
          <w:rFonts w:hint="eastAsia" w:ascii="宋体" w:hAnsi="宋体"/>
          <w:b/>
          <w:bCs/>
          <w:color w:val="0000ff"/>
        </w:rPr>
        <w:t xml:space="preserve">启动异常低价投标</w:t>
      </w:r>
      <w:r>
        <w:rPr>
          <w:rFonts w:hint="eastAsia" w:ascii="宋体" w:hAnsi="宋体"/>
          <w:b/>
          <w:bCs/>
          <w:color w:val="0000ff"/>
          <w:lang w:val="en-US" w:eastAsia="zh-CN"/>
        </w:rPr>
        <w:t xml:space="preserve">(响应)</w:t>
      </w:r>
      <w:r>
        <w:rPr>
          <w:rFonts w:hint="eastAsia" w:ascii="宋体" w:hAnsi="宋体"/>
          <w:b/>
          <w:bCs/>
          <w:color w:val="0000ff"/>
        </w:rPr>
        <w:t xml:space="preserve">审查后，评审委员会应当要求相关供应商在评标现场合理的时间内，对投标</w:t>
      </w:r>
      <w:r>
        <w:rPr>
          <w:rFonts w:hint="eastAsia" w:ascii="宋体" w:hAnsi="宋体"/>
          <w:b/>
          <w:bCs/>
          <w:color w:val="0000ff"/>
          <w:lang w:val="en-US" w:eastAsia="zh-CN"/>
        </w:rPr>
        <w:t xml:space="preserve">(响应)</w:t>
      </w:r>
      <w:r>
        <w:rPr>
          <w:rFonts w:hint="eastAsia" w:ascii="宋体" w:hAnsi="宋体"/>
          <w:b/>
          <w:bCs/>
          <w:color w:val="0000ff"/>
        </w:rPr>
        <w:t xml:space="preserve">价格作出解释</w:t>
      </w:r>
      <w:r>
        <w:rPr>
          <w:rFonts w:hint="eastAsia" w:ascii="宋体" w:hAnsi="宋体"/>
          <w:b/>
          <w:bCs/>
          <w:color w:val="0000ff"/>
          <w:lang w:eastAsia="zh-CN"/>
        </w:rPr>
        <w:t xml:space="preserve">，</w:t>
      </w:r>
      <w:r>
        <w:rPr>
          <w:rFonts w:hint="eastAsia" w:ascii="宋体" w:hAnsi="宋体"/>
          <w:b/>
          <w:bCs/>
          <w:color w:val="0000ff"/>
        </w:rPr>
        <w:t xml:space="preserve">提供项目具体成本测算等与报价合理性相关的书面说明及相关证明材料</w:t>
      </w:r>
      <w:r>
        <w:rPr>
          <w:rFonts w:hint="eastAsia" w:ascii="宋体" w:hAnsi="宋体"/>
          <w:b/>
          <w:bCs/>
          <w:color w:val="0000ff"/>
          <w:lang w:eastAsia="zh-CN"/>
        </w:rPr>
        <w:t xml:space="preserve">。</w:t>
      </w:r>
      <w:r>
        <w:rPr>
          <w:rFonts w:hint="eastAsia" w:ascii="宋体" w:hAnsi="宋体"/>
          <w:b/>
          <w:bCs/>
          <w:color w:val="0000ff"/>
        </w:rPr>
        <w:t xml:space="preserve">评审委员会依据专业经验，参考同类项目中标(成交)价格、类似产品市场价格水平、行业人工费用标准、国家有关部门指导行业协会发布的行业平均成本等情况，对报价合理性进行判断。给予相关供应商的合理时间为30分钟</w:t>
      </w:r>
      <w:r>
        <w:rPr>
          <w:rFonts w:hint="eastAsia" w:ascii="宋体" w:hAnsi="宋体"/>
          <w:b/>
          <w:bCs/>
          <w:color w:val="0000ff"/>
          <w:lang w:eastAsia="zh-CN"/>
        </w:rPr>
        <w:t xml:space="preserve">。</w:t>
      </w:r>
      <w:r>
        <w:rPr>
          <w:rFonts w:hint="eastAsia" w:ascii="宋体" w:hAnsi="宋体"/>
          <w:b/>
          <w:bCs/>
          <w:color w:val="0000ff"/>
        </w:rPr>
        <w:t xml:space="preserve">其中，属于第</w:t>
      </w:r>
      <w:r>
        <w:rPr>
          <w:rFonts w:hint="eastAsia" w:ascii="宋体" w:hAnsi="宋体"/>
          <w:b/>
          <w:bCs/>
          <w:color w:val="0000ff"/>
          <w:lang w:val="en-US" w:eastAsia="zh-CN"/>
        </w:rPr>
        <w:t xml:space="preserve">1.</w:t>
      </w:r>
      <w:r>
        <w:rPr>
          <w:rFonts w:hint="eastAsia" w:ascii="宋体" w:hAnsi="宋体"/>
          <w:b/>
          <w:bCs/>
          <w:color w:val="0000ff"/>
        </w:rPr>
        <w:t xml:space="preserve">3项情形，供应商已随投标（响应）文件一并提交相关书面说明及必要的证明材料的，在评审现场可不再重复提交。</w:t>
      </w:r>
      <w:r/>
    </w:p>
    <w:p>
      <w:pPr>
        <w:ind w:firstLine="420"/>
        <w:rPr>
          <w:rFonts w:ascii="宋体" w:hAnsi="宋体"/>
          <w:b/>
          <w:bCs/>
        </w:rPr>
      </w:pPr>
      <w:r>
        <w:rPr>
          <w:rFonts w:hint="eastAsia" w:ascii="宋体" w:hAnsi="宋体"/>
          <w:b/>
          <w:bCs/>
        </w:rPr>
        <w:t xml:space="preserve">（六）无效投标条款</w:t>
      </w:r>
      <w:r/>
    </w:p>
    <w:p>
      <w:pPr>
        <w:ind w:firstLine="420"/>
        <w:rPr>
          <w:rFonts w:ascii="宋体" w:hAnsi="宋体"/>
          <w:b/>
          <w:bCs/>
        </w:rPr>
      </w:pPr>
      <w:r>
        <w:rPr>
          <w:rFonts w:hint="eastAsia" w:ascii="宋体" w:hAnsi="宋体"/>
          <w:b/>
          <w:bCs/>
        </w:rPr>
        <w:t xml:space="preserve">1.启动异常低价投标审查程序后，投标供应商不提供书面说明、证明材料，或者提供的书面说明、证明材料不能证明其报价合理性的，评审委员会应当将其作为无效投标处理。</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投标人存在下列情况之一的，无效投标：</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.1 投标文件未按招标文件要求签署、盖章的；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.2不具备招标文件中规定的资格要求的；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.3报价超过招标文件中规定的预算金额或者最高限价的；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.4投标文件中含有采购人不能接受的附加条件的；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.5投标文件不能满足招标文件的实质性要求的；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.7法律、法规和招标文件规定的其他无效情形。</w:t>
      </w:r>
      <w:r/>
    </w:p>
    <w:p>
      <w:pPr>
        <w:ind w:firstLine="420"/>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rPr>
          <w:rFonts w:ascii="宋体" w:hAnsi="宋体"/>
          <w:szCs w:val="21"/>
        </w:rPr>
      </w:pPr>
      <w:r>
        <w:rPr>
          <w:rFonts w:ascii="宋体" w:hAnsi="宋体"/>
        </w:rPr>
        <w:t xml:space="preserve">评标委员会应当按照招</w:t>
      </w:r>
      <w:bookmarkEnd w:id="1"/>
      <w:r>
        <w:rPr>
          <w:rFonts w:ascii="宋体" w:hAnsi="宋体"/>
        </w:rPr>
        <w:t xml:space="preserve">标文件中规定的评标方法和标准，对审查合格的投标文件进行商务和技术评估，综合比较与评价</w:t>
      </w:r>
      <w:r>
        <w:rPr>
          <w:rFonts w:hint="eastAsia" w:ascii="宋体" w:hAnsi="宋体"/>
          <w:szCs w:val="21"/>
        </w:rPr>
        <w:t xml:space="preserve">。</w:t>
      </w:r>
      <w:r/>
    </w:p>
    <w:p>
      <w:pPr>
        <w:ind w:firstLine="422"/>
        <w:rPr>
          <w:rFonts w:ascii="宋体" w:hAnsi="宋体"/>
          <w:b/>
          <w:szCs w:val="21"/>
        </w:rPr>
      </w:pPr>
      <w:r>
        <w:rPr>
          <w:rFonts w:hint="eastAsia" w:ascii="宋体" w:hAnsi="宋体"/>
          <w:b/>
          <w:szCs w:val="21"/>
        </w:rPr>
        <w:t xml:space="preserve">七、废标</w:t>
      </w:r>
      <w:r/>
    </w:p>
    <w:p>
      <w:pPr>
        <w:ind w:firstLine="422"/>
        <w:rPr>
          <w:rFonts w:ascii="宋体" w:hAnsi="宋体"/>
          <w:b/>
          <w:szCs w:val="21"/>
        </w:rPr>
      </w:pPr>
      <w:r>
        <w:rPr>
          <w:rFonts w:hint="eastAsia" w:ascii="宋体" w:hAnsi="宋体"/>
          <w:b/>
          <w:szCs w:val="21"/>
        </w:rPr>
        <w:t xml:space="preserve">1.在招标过程中，出现下列情况之一的，应予废标：</w:t>
      </w:r>
      <w:r/>
    </w:p>
    <w:p>
      <w:pPr>
        <w:ind w:firstLine="422"/>
        <w:rPr>
          <w:rFonts w:ascii="宋体" w:hAnsi="宋体"/>
          <w:b/>
          <w:szCs w:val="21"/>
        </w:rPr>
      </w:pPr>
      <w:r>
        <w:rPr>
          <w:rFonts w:hint="eastAsia" w:ascii="宋体" w:hAnsi="宋体"/>
          <w:b/>
          <w:szCs w:val="21"/>
        </w:rPr>
        <w:t xml:space="preserve">1.1符合专业条件的供应商或者对招标文件作实质响应的供应商不足三家的。</w:t>
      </w:r>
      <w:r/>
    </w:p>
    <w:p>
      <w:pPr>
        <w:ind w:firstLine="422"/>
        <w:rPr>
          <w:rFonts w:ascii="宋体" w:hAnsi="宋体"/>
          <w:b/>
          <w:szCs w:val="21"/>
        </w:rPr>
      </w:pPr>
      <w:r>
        <w:rPr>
          <w:rFonts w:hint="eastAsia" w:ascii="宋体" w:hAnsi="宋体"/>
          <w:b/>
          <w:szCs w:val="21"/>
        </w:rPr>
        <w:t xml:space="preserve">1.2因重大变故，采购任务取消的。</w:t>
      </w:r>
      <w:r/>
    </w:p>
    <w:p>
      <w:pPr>
        <w:ind w:firstLine="422"/>
        <w:rPr>
          <w:rFonts w:ascii="宋体" w:hAnsi="宋体"/>
          <w:b/>
          <w:szCs w:val="21"/>
        </w:rPr>
      </w:pPr>
      <w:r>
        <w:rPr>
          <w:rFonts w:hint="eastAsia" w:ascii="宋体" w:hAnsi="宋体"/>
          <w:b/>
          <w:szCs w:val="21"/>
        </w:rPr>
        <w:t xml:space="preserve">1.3评标委员会认定招标文件存在歧义、重大缺陷导致评审工作无法进行。</w:t>
      </w:r>
      <w:r/>
    </w:p>
    <w:p>
      <w:pPr>
        <w:ind w:firstLine="422"/>
        <w:rPr>
          <w:rFonts w:ascii="宋体" w:hAnsi="宋体"/>
          <w:b/>
          <w:szCs w:val="21"/>
        </w:rPr>
      </w:pPr>
      <w:r>
        <w:rPr>
          <w:rFonts w:hint="eastAsia" w:ascii="宋体" w:hAnsi="宋体"/>
          <w:b/>
          <w:szCs w:val="21"/>
        </w:rPr>
        <w:t xml:space="preserve">1.4因苏采云系统系统故障原因造成开标不成功的。</w:t>
      </w:r>
      <w:r/>
    </w:p>
    <w:p>
      <w:pPr>
        <w:ind w:firstLine="422"/>
        <w:rPr>
          <w:rFonts w:ascii="宋体" w:hAnsi="宋体"/>
          <w:b/>
          <w:szCs w:val="21"/>
        </w:rPr>
      </w:pPr>
      <w:r>
        <w:rPr>
          <w:rFonts w:hint="eastAsia" w:ascii="宋体" w:hAnsi="宋体"/>
          <w:b/>
          <w:szCs w:val="21"/>
        </w:rPr>
        <w:t xml:space="preserve">1.5投标截止时间结束后参加投标的供应商不足三家的处理。</w:t>
      </w:r>
      <w:r/>
    </w:p>
    <w:p>
      <w:pPr>
        <w:ind w:firstLine="422"/>
        <w:rPr>
          <w:rFonts w:ascii="宋体" w:hAnsi="宋体"/>
          <w:b/>
          <w:szCs w:val="21"/>
        </w:rPr>
      </w:pPr>
      <w:r>
        <w:rPr>
          <w:rFonts w:hint="eastAsia" w:ascii="宋体" w:hAnsi="宋体"/>
          <w:b/>
          <w:szCs w:val="21"/>
        </w:rPr>
        <w:t xml:space="preserve">1.6如出现投标截止时间结束后参加投标的供应商或者在评标期间对招标文件做出实质响应的供应商不足三家情况，按政府采购相关规定执行。</w:t>
      </w:r>
      <w:r/>
    </w:p>
    <w:p>
      <w:pPr>
        <w:ind w:firstLine="422"/>
        <w:rPr>
          <w:rFonts w:ascii="宋体" w:hAnsi="宋体"/>
          <w:b/>
          <w:szCs w:val="21"/>
        </w:rPr>
      </w:pPr>
      <w:r>
        <w:rPr>
          <w:rFonts w:hint="eastAsia" w:ascii="宋体" w:hAnsi="宋体"/>
          <w:b/>
          <w:szCs w:val="21"/>
        </w:rPr>
        <w:t xml:space="preserve">1.7出现影响采购公正的违法、违规行为的。</w:t>
      </w:r>
      <w:r/>
    </w:p>
    <w:p>
      <w:pPr>
        <w:ind w:firstLine="422"/>
        <w:rPr>
          <w:rFonts w:ascii="宋体" w:hAnsi="宋体"/>
          <w:b/>
          <w:szCs w:val="21"/>
        </w:rPr>
      </w:pPr>
      <w:r>
        <w:rPr>
          <w:rFonts w:hint="eastAsia" w:ascii="宋体" w:hAnsi="宋体"/>
          <w:b/>
          <w:szCs w:val="21"/>
        </w:rPr>
        <w:t xml:space="preserve">2.废标后，采购代理机构将把废标的理由通知所有投标人。</w:t>
      </w:r>
      <w:r/>
    </w:p>
    <w:p>
      <w:pPr>
        <w:ind w:firstLine="422"/>
        <w:rPr>
          <w:rFonts w:ascii="宋体" w:hAnsi="宋体"/>
          <w:b/>
          <w:szCs w:val="21"/>
        </w:rPr>
      </w:pPr>
      <w:r>
        <w:rPr>
          <w:rFonts w:hint="eastAsia" w:ascii="宋体" w:hAnsi="宋体"/>
          <w:b/>
          <w:szCs w:val="21"/>
        </w:rPr>
        <w:t xml:space="preserve">八、中标结果</w:t>
      </w:r>
      <w:r/>
    </w:p>
    <w:p>
      <w:pPr>
        <w:ind w:firstLine="420"/>
        <w:rPr>
          <w:rFonts w:ascii="宋体" w:hAnsi="宋体"/>
          <w:szCs w:val="21"/>
        </w:rPr>
      </w:pPr>
      <w:r>
        <w:rPr>
          <w:rFonts w:hint="eastAsia" w:ascii="宋体" w:hAnsi="宋体"/>
          <w:szCs w:val="21"/>
        </w:rPr>
        <w:t xml:space="preserve">1.中标人的确认</w:t>
      </w:r>
      <w:r/>
    </w:p>
    <w:p>
      <w:pPr>
        <w:ind w:firstLine="420"/>
        <w:rPr>
          <w:rFonts w:ascii="宋体" w:hAnsi="宋体"/>
          <w:szCs w:val="21"/>
        </w:rPr>
      </w:pPr>
      <w:r>
        <w:rPr>
          <w:rFonts w:hint="eastAsia" w:ascii="宋体" w:hAnsi="宋体"/>
          <w:szCs w:val="21"/>
        </w:rPr>
        <w:t xml:space="preserve">1.1评标委员会根据投标人资格审查情况，投标文件的评价和比较，按照招标文件的评分标准进行打分和汇总评分结果。</w:t>
      </w:r>
      <w:r/>
    </w:p>
    <w:p>
      <w:pPr>
        <w:ind w:firstLine="420"/>
        <w:rPr>
          <w:rFonts w:ascii="宋体" w:hAnsi="宋体"/>
          <w:szCs w:val="21"/>
        </w:rPr>
      </w:pPr>
      <w:r>
        <w:rPr>
          <w:rFonts w:hint="eastAsia" w:ascii="宋体" w:hAnsi="宋体"/>
          <w:szCs w:val="21"/>
        </w:rPr>
        <w:t xml:space="preserve">1.2评标委员会根据评审后得分由高到低顺序排列，确定中标人。 </w:t>
      </w:r>
      <w:r/>
    </w:p>
    <w:p>
      <w:pPr>
        <w:ind w:firstLine="420"/>
        <w:rPr>
          <w:rFonts w:ascii="宋体" w:hAnsi="宋体"/>
          <w:szCs w:val="21"/>
        </w:rPr>
      </w:pPr>
      <w:r>
        <w:rPr>
          <w:rFonts w:hint="eastAsia" w:ascii="宋体" w:hAnsi="宋体"/>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rPr>
          <w:rFonts w:ascii="宋体" w:hAnsi="宋体"/>
          <w:szCs w:val="21"/>
        </w:rPr>
      </w:pPr>
      <w:r>
        <w:rPr>
          <w:rFonts w:hint="eastAsia" w:ascii="宋体" w:hAnsi="宋体"/>
          <w:szCs w:val="21"/>
        </w:rPr>
        <w:t xml:space="preserve">2.中标通知书</w:t>
      </w:r>
      <w:r/>
    </w:p>
    <w:p>
      <w:pPr>
        <w:ind w:firstLine="420"/>
        <w:rPr>
          <w:rFonts w:ascii="宋体" w:hAnsi="宋体"/>
          <w:szCs w:val="21"/>
        </w:rPr>
      </w:pPr>
      <w:r>
        <w:rPr>
          <w:rFonts w:hint="eastAsia" w:ascii="宋体" w:hAnsi="宋体"/>
          <w:szCs w:val="21"/>
        </w:rPr>
        <w:t xml:space="preserve">2.1采购代理机构按照法定流程发布中标公告，及时向中标人签发中标通知书。请中标人在中标结果公告届满之日起30日内,使用CA数字证书登录苏采云系统及时下载电子版中标通知书。因系统存储空间有限，自中标结果公告届满之日起30日后，苏采云系统不再保证提供下载电子版中标通知书服务,因未及时下载而造成的不利后果由中标人自行承担。</w:t>
      </w:r>
      <w:r/>
    </w:p>
    <w:p>
      <w:pPr>
        <w:ind w:firstLine="420"/>
        <w:rPr>
          <w:rFonts w:ascii="宋体" w:hAnsi="宋体"/>
          <w:szCs w:val="21"/>
        </w:rPr>
      </w:pPr>
      <w:r>
        <w:rPr>
          <w:rFonts w:hint="eastAsia" w:ascii="宋体" w:hAnsi="宋体"/>
          <w:szCs w:val="21"/>
        </w:rPr>
        <w:t xml:space="preserve">2.2采购人与中标供应商应当在中标通知书发出之日起三十日内，按照招标文件及投标文件确定的事项签订政府采购合同。</w:t>
      </w:r>
      <w:r/>
    </w:p>
    <w:p>
      <w:pPr>
        <w:ind w:firstLine="420"/>
        <w:rPr>
          <w:rFonts w:ascii="宋体" w:hAnsi="宋体"/>
          <w:szCs w:val="21"/>
        </w:rPr>
      </w:pPr>
      <w:r>
        <w:rPr>
          <w:rFonts w:hint="eastAsia" w:ascii="宋体" w:hAnsi="宋体"/>
          <w:szCs w:val="21"/>
        </w:rPr>
        <w:t xml:space="preserve">2.3中标通知书对采购人和中标供应商均具有法律效力，中标通知书发出后，采购人改变中标结果的，或者中标供应商放弃中标项目的，应当依法承担法律责任。</w:t>
      </w:r>
      <w:r/>
    </w:p>
    <w:p>
      <w:pPr>
        <w:pStyle w:val="711"/>
        <w:rPr>
          <w:rFonts w:ascii="宋体" w:hAnsi="宋体" w:eastAsia="宋体" w:cs="宋体"/>
          <w:sz w:val="21"/>
          <w:szCs w:val="21"/>
        </w:rPr>
      </w:pPr>
      <w:r>
        <w:rPr>
          <w:rFonts w:hint="eastAsia" w:ascii="宋体" w:hAnsi="宋体" w:eastAsia="宋体" w:cs="宋体"/>
          <w:sz w:val="21"/>
          <w:szCs w:val="21"/>
        </w:rPr>
        <w:t xml:space="preserve">2.4采购代理机构对未中标单位不承担解释未中标原因的义务。</w:t>
      </w:r>
      <w:r/>
    </w:p>
    <w:p>
      <w:pPr>
        <w:ind w:firstLine="420"/>
        <w:rPr>
          <w:rFonts w:ascii="宋体" w:hAnsi="宋体"/>
          <w:szCs w:val="21"/>
        </w:rPr>
      </w:pPr>
      <w:r>
        <w:rPr>
          <w:rFonts w:hint="eastAsia" w:ascii="宋体" w:hAnsi="宋体"/>
          <w:szCs w:val="21"/>
        </w:rPr>
        <w:t xml:space="preserve">3.合同的签订</w:t>
      </w:r>
      <w:r/>
    </w:p>
    <w:p>
      <w:pPr>
        <w:ind w:firstLine="420"/>
        <w:rPr>
          <w:rFonts w:ascii="宋体" w:hAnsi="宋体"/>
          <w:szCs w:val="21"/>
        </w:rPr>
      </w:pPr>
      <w:r>
        <w:rPr>
          <w:rFonts w:hint="eastAsia" w:ascii="宋体" w:hAnsi="宋体"/>
          <w:szCs w:val="21"/>
        </w:rPr>
        <w:t xml:space="preserve">3.1 中标人应按中标通知书中规定的期限，与甲方签订合同。</w:t>
      </w:r>
      <w:r/>
    </w:p>
    <w:p>
      <w:pPr>
        <w:ind w:firstLine="420"/>
        <w:rPr>
          <w:rFonts w:ascii="宋体" w:hAnsi="宋体"/>
          <w:szCs w:val="21"/>
        </w:rPr>
      </w:pPr>
      <w:r>
        <w:rPr>
          <w:rFonts w:hint="eastAsia" w:ascii="宋体" w:hAnsi="宋体"/>
          <w:szCs w:val="21"/>
        </w:rPr>
        <w:t xml:space="preserve">3.2签订合同及合同条款应以招标文件和中标人的投标文件为依据，所签订的合同不得对招标文件和中标供应商投标文件作实质性修改。</w:t>
      </w:r>
      <w:r/>
    </w:p>
    <w:p>
      <w:pPr>
        <w:ind w:firstLine="420"/>
        <w:rPr>
          <w:rFonts w:ascii="宋体" w:hAnsi="宋体"/>
          <w:szCs w:val="21"/>
        </w:rPr>
      </w:pPr>
      <w:r>
        <w:rPr>
          <w:rFonts w:hint="eastAsia" w:ascii="宋体" w:hAnsi="宋体"/>
          <w:szCs w:val="21"/>
        </w:rPr>
        <w:t xml:space="preserve">3.3采购人不得向中标供应商提出任何不合理的要求作为签订合同的条件，不得与中标供应商私下订立背离合同实质性内容的协议。</w:t>
      </w:r>
      <w:r/>
    </w:p>
    <w:p>
      <w:pPr>
        <w:pStyle w:val="972"/>
        <w:ind w:firstLine="420"/>
        <w:rPr>
          <w:rFonts w:hAnsi="宋体" w:eastAsia="宋体"/>
          <w:szCs w:val="21"/>
        </w:rPr>
      </w:pPr>
      <w:r>
        <w:rPr>
          <w:rFonts w:hint="eastAsia" w:hAnsi="宋体" w:eastAsia="宋体"/>
          <w:szCs w:val="21"/>
        </w:rPr>
        <w:t xml:space="preserve">3.4签订合同后，中标人不得将合同标的进行转包。未经采购人同意，中标人也不得采用分包的形式履行合同，否则采购人有权终止合同。转包或分包造成采购人损失的，中标人应承担相应赔偿责任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Cs w:val="21"/>
        </w:rPr>
      </w:pPr>
      <w:r>
        <w:rPr>
          <w:rFonts w:hint="eastAsia" w:ascii="宋体" w:hAnsi="宋体"/>
          <w:szCs w:val="21"/>
        </w:rPr>
        <w:t xml:space="preserve">3.5采购合同履行中，采购人需追加与合同标的相同货物、工程或者服务的，在不改变合同其他条款的前提下，可以与供应商协商签订补充合同，但所有补充合同的采购金额不得超过原合同采购金额的百分之十。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2"/>
        <w:rPr>
          <w:rFonts w:ascii="宋体" w:hAnsi="宋体"/>
          <w:b/>
          <w:szCs w:val="21"/>
        </w:rPr>
      </w:pPr>
      <w:r>
        <w:rPr>
          <w:rFonts w:hint="eastAsia" w:ascii="宋体" w:hAnsi="宋体"/>
          <w:b/>
          <w:szCs w:val="21"/>
        </w:rPr>
        <w:t xml:space="preserve">九、中标服务费</w:t>
      </w:r>
      <w:r/>
    </w:p>
    <w:p>
      <w:pPr>
        <w:ind w:firstLine="420"/>
        <w:rPr>
          <w:rFonts w:hint="default" w:ascii="宋体" w:hAnsi="宋体" w:eastAsia="宋体"/>
          <w:szCs w:val="21"/>
          <w:lang w:val="en-US" w:eastAsia="zh-CN"/>
        </w:rPr>
      </w:pPr>
      <w:r>
        <w:rPr>
          <w:rFonts w:hint="eastAsia" w:ascii="宋体" w:hAnsi="宋体"/>
          <w:szCs w:val="21"/>
        </w:rPr>
        <w:t xml:space="preserve">1.中标服务费：</w:t>
      </w:r>
      <w:r>
        <w:rPr>
          <w:rFonts w:hint="eastAsia" w:ascii="宋体" w:hAnsi="宋体" w:cs="宋体"/>
          <w:szCs w:val="21"/>
        </w:rPr>
        <w:t xml:space="preserve">中标服务费</w:t>
      </w:r>
      <w:r>
        <w:rPr>
          <w:rFonts w:hint="eastAsia" w:ascii="宋体" w:hAnsi="宋体"/>
          <w:szCs w:val="21"/>
        </w:rPr>
        <w:t xml:space="preserve">由中标单位支付，以</w:t>
      </w:r>
      <w:r>
        <w:rPr>
          <w:rFonts w:hint="eastAsia" w:ascii="宋体" w:hAnsi="宋体"/>
          <w:szCs w:val="21"/>
        </w:rPr>
        <w:t xml:space="preserve">预算金额为基数按差额累计法收费（</w:t>
      </w:r>
      <w:r>
        <w:rPr>
          <w:rFonts w:hint="eastAsia" w:ascii="宋体" w:hAnsi="宋体"/>
          <w:szCs w:val="21"/>
        </w:rPr>
        <w:t xml:space="preserve">预算金额100万元以下，收取1.5%；100-500万元，收取1.1%；500-1000万元，收取0.8%；1000-5000万元，收取0.5%；5000-10000万元，收取0.25%；不足叁仟元按叁仟元整）计算并支付中标服务费，</w:t>
      </w:r>
      <w:r>
        <w:rPr>
          <w:rFonts w:hint="eastAsia" w:ascii="宋体" w:hAnsi="宋体"/>
          <w:szCs w:val="21"/>
          <w:lang w:eastAsia="zh-CN"/>
        </w:rPr>
        <w:t xml:space="preserve">本项目中标服务费金额：</w:t>
      </w:r>
      <w:r>
        <w:rPr>
          <w:rFonts w:hint="eastAsia" w:ascii="宋体" w:hAnsi="宋体"/>
          <w:szCs w:val="21"/>
          <w:lang w:val="en-US" w:eastAsia="zh-CN"/>
        </w:rPr>
        <w:t xml:space="preserve">20500元，</w:t>
      </w:r>
      <w:r>
        <w:rPr>
          <w:rFonts w:hint="eastAsia" w:ascii="宋体" w:hAnsi="宋体"/>
          <w:szCs w:val="21"/>
        </w:rPr>
        <w:t xml:space="preserve">该费用应在领取中标通知书时付清。</w:t>
      </w:r>
      <w:r/>
    </w:p>
    <w:p>
      <w:pPr>
        <w:ind w:firstLine="420"/>
        <w:rPr>
          <w:rFonts w:hint="eastAsia" w:ascii="宋体" w:hAnsi="宋体"/>
          <w:szCs w:val="21"/>
        </w:rPr>
      </w:pPr>
      <w:r>
        <w:rPr>
          <w:rFonts w:hint="eastAsia" w:ascii="宋体" w:hAnsi="宋体"/>
          <w:szCs w:val="21"/>
        </w:rPr>
        <w:t xml:space="preserve">账户信息：苏州建元项目管理有限公司 </w:t>
      </w:r>
      <w:r/>
    </w:p>
    <w:p>
      <w:pPr>
        <w:ind w:firstLine="420"/>
        <w:rPr>
          <w:rFonts w:hint="eastAsia" w:ascii="宋体" w:hAnsi="宋体"/>
          <w:szCs w:val="21"/>
        </w:rPr>
      </w:pPr>
      <w:r>
        <w:rPr>
          <w:rFonts w:hint="eastAsia" w:ascii="宋体" w:hAnsi="宋体"/>
          <w:szCs w:val="21"/>
        </w:rPr>
        <w:t xml:space="preserve">帐号：32201986448051507259 </w:t>
      </w:r>
      <w:r/>
    </w:p>
    <w:p>
      <w:pPr>
        <w:ind w:firstLine="420"/>
        <w:rPr>
          <w:rFonts w:ascii="宋体" w:hAnsi="宋体"/>
          <w:szCs w:val="21"/>
        </w:rPr>
      </w:pPr>
      <w:r>
        <w:rPr>
          <w:rFonts w:hint="eastAsia" w:ascii="宋体" w:hAnsi="宋体"/>
          <w:szCs w:val="21"/>
        </w:rPr>
        <w:t xml:space="preserve">开户行：建行昆山城中支行</w:t>
      </w:r>
      <w:r/>
    </w:p>
    <w:p>
      <w:pPr>
        <w:ind w:firstLine="420"/>
        <w:rPr>
          <w:rFonts w:ascii="宋体" w:hAnsi="宋体"/>
          <w:szCs w:val="21"/>
        </w:rPr>
      </w:pPr>
      <w:r>
        <w:rPr>
          <w:rFonts w:hint="eastAsia" w:ascii="宋体" w:hAnsi="宋体"/>
          <w:szCs w:val="21"/>
        </w:rPr>
        <w:t xml:space="preserve">2.中标单位如未按规定缴纳中标服务费，招标代理单位将保留诉讼的权利。</w:t>
      </w:r>
      <w:r/>
    </w:p>
    <w:p>
      <w:pPr>
        <w:ind w:firstLine="422"/>
        <w:rPr>
          <w:rFonts w:ascii="宋体" w:hAnsi="宋体"/>
          <w:b/>
          <w:szCs w:val="21"/>
        </w:rPr>
      </w:pPr>
      <w:r>
        <w:rPr>
          <w:rFonts w:hint="eastAsia" w:ascii="宋体" w:hAnsi="宋体"/>
          <w:b/>
          <w:szCs w:val="21"/>
        </w:rPr>
        <w:t xml:space="preserve">十、监督</w:t>
      </w:r>
      <w:r/>
    </w:p>
    <w:p>
      <w:pPr>
        <w:ind w:firstLine="420"/>
        <w:rPr>
          <w:rFonts w:ascii="宋体" w:hAnsi="宋体"/>
          <w:szCs w:val="21"/>
        </w:rPr>
      </w:pPr>
      <w:r>
        <w:rPr>
          <w:rFonts w:hint="eastAsia" w:ascii="宋体" w:hAnsi="宋体"/>
          <w:szCs w:val="21"/>
        </w:rPr>
        <w:t xml:space="preserve">1.</w:t>
      </w:r>
      <w:r>
        <w:rPr>
          <w:rFonts w:hint="eastAsia" w:ascii="宋体" w:hAnsi="宋体"/>
          <w:bCs/>
          <w:szCs w:val="21"/>
        </w:rPr>
        <w:t xml:space="preserve">政府采购管理部门</w:t>
      </w:r>
      <w:r>
        <w:rPr>
          <w:rFonts w:hint="eastAsia" w:ascii="宋体" w:hAnsi="宋体"/>
          <w:szCs w:val="21"/>
        </w:rPr>
        <w:t xml:space="preserve">和有关监督部门将对招投标全过程进行监督。</w:t>
      </w:r>
      <w:r/>
    </w:p>
    <w:p>
      <w:pPr>
        <w:ind w:firstLine="422"/>
        <w:rPr>
          <w:rFonts w:ascii="宋体" w:hAnsi="宋体"/>
          <w:b/>
          <w:szCs w:val="21"/>
        </w:rPr>
      </w:pPr>
      <w:r>
        <w:rPr>
          <w:rFonts w:hint="eastAsia" w:ascii="宋体" w:hAnsi="宋体"/>
          <w:b/>
          <w:szCs w:val="21"/>
        </w:rPr>
        <w:t xml:space="preserve">十一、未尽事宜</w:t>
      </w:r>
      <w:r/>
    </w:p>
    <w:p>
      <w:pPr>
        <w:ind w:left="780" w:hanging="360"/>
        <w:rPr>
          <w:rFonts w:ascii="宋体" w:hAnsi="宋体"/>
          <w:szCs w:val="21"/>
        </w:rPr>
      </w:pPr>
      <w:r>
        <w:rPr>
          <w:rFonts w:ascii="宋体" w:hAnsi="宋体"/>
          <w:szCs w:val="21"/>
        </w:rPr>
        <w:t xml:space="preserve">1.</w:t>
      </w:r>
      <w:r>
        <w:rPr>
          <w:rFonts w:hint="eastAsia" w:ascii="宋体" w:hAnsi="宋体"/>
          <w:szCs w:val="21"/>
        </w:rPr>
        <w:t xml:space="preserve">《中华人民共和国政府采购法》及其他有关的法律法规的规定执行。</w:t>
      </w:r>
      <w:r/>
    </w:p>
    <w:p>
      <w:pPr>
        <w:ind w:left="420"/>
        <w:spacing w:line="360" w:lineRule="auto"/>
        <w:rPr>
          <w:rFonts w:ascii="宋体" w:hAnsi="宋体" w:cs="宋体"/>
          <w:color w:val="000000"/>
          <w:szCs w:val="21"/>
        </w:rPr>
      </w:pPr>
      <w:r>
        <w:rPr>
          <w:rFonts w:hint="eastAsia" w:ascii="宋体" w:hAnsi="宋体"/>
          <w:szCs w:val="21"/>
        </w:rPr>
        <w:t xml:space="preserve">2.中标后中标单位需提供投标文件2套，用于项目归档使用</w:t>
      </w:r>
      <w:r>
        <w:rPr>
          <w:rFonts w:hint="eastAsia" w:ascii="宋体" w:hAnsi="宋体"/>
          <w:color w:val="000000"/>
          <w:szCs w:val="21"/>
        </w:rPr>
        <w:t xml:space="preserve">。</w:t>
      </w:r>
      <w:r/>
    </w:p>
    <w:p>
      <w:pPr>
        <w:pStyle w:val="699"/>
        <w:jc w:val="center"/>
        <w:spacing w:before="0" w:after="0" w:line="360" w:lineRule="auto"/>
        <w:rPr>
          <w:rFonts w:ascii="宋体" w:hAnsi="宋体" w:eastAsia="宋体"/>
          <w:b w:val="0"/>
          <w:color w:val="000000"/>
          <w:sz w:val="32"/>
          <w:szCs w:val="32"/>
        </w:rPr>
      </w:pPr>
      <w:r>
        <w:rPr>
          <w:rFonts w:hint="eastAsia"/>
          <w:color w:val="000000"/>
        </w:rPr>
        <w:br w:type="page" w:clear="all"/>
      </w:r>
      <w:r>
        <w:rPr>
          <w:rFonts w:hint="eastAsia" w:ascii="宋体" w:hAnsi="宋体" w:eastAsia="宋体"/>
          <w:color w:val="000000"/>
        </w:rPr>
        <w:t xml:space="preserve">第三章  投标文件格式</w:t>
      </w:r>
      <w:bookmarkStart w:id="2" w:name="gpcItem_SubmitDocStruct"/>
      <w:r/>
      <w:bookmarkEnd w:id="2"/>
      <w:r/>
      <w:r/>
    </w:p>
    <w:p>
      <w:pPr>
        <w:rPr>
          <w:color w:val="000000"/>
        </w:rPr>
      </w:pPr>
      <w:r>
        <w:rPr>
          <w:color w:val="000000"/>
        </w:rPr>
      </w:r>
      <w:r/>
    </w:p>
    <w:p>
      <w:pPr>
        <w:rPr>
          <w:color w:val="000000"/>
        </w:rPr>
      </w:pPr>
      <w:r>
        <w:rPr>
          <w:color w:val="000000"/>
        </w:rPr>
      </w:r>
      <w:r/>
    </w:p>
    <w:p>
      <w:pPr>
        <w:pStyle w:val="711"/>
        <w:ind w:firstLine="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p>
    <w:p>
      <w:pPr>
        <w:pStyle w:val="711"/>
        <w:ind w:firstLine="0"/>
        <w:spacing w:line="360" w:lineRule="auto"/>
        <w:rPr>
          <w:rFonts w:ascii="宋体" w:hAnsi="宋体" w:eastAsia="宋体"/>
          <w:color w:val="000000"/>
          <w:sz w:val="21"/>
          <w:szCs w:val="21"/>
        </w:rPr>
      </w:pPr>
      <w:r>
        <w:rPr>
          <w:rFonts w:ascii="宋体" w:hAnsi="宋体" w:eastAsia="宋体"/>
          <w:b/>
          <w:color w:val="000000"/>
          <w:sz w:val="21"/>
          <w:szCs w:val="21"/>
        </w:rPr>
        <w:t xml:space="preserve">    </w:t>
      </w:r>
      <w:r>
        <w:rPr>
          <w:rFonts w:hint="eastAsia" w:ascii="宋体" w:hAnsi="宋体" w:eastAsia="宋体"/>
          <w:b/>
          <w:color w:val="000000"/>
          <w:sz w:val="21"/>
          <w:szCs w:val="21"/>
        </w:rPr>
        <w:t xml:space="preserve">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p>
    <w:p>
      <w:pPr>
        <w:pStyle w:val="711"/>
        <w:ind w:firstLine="0"/>
        <w:rPr>
          <w:rFonts w:ascii="宋体" w:hAnsi="宋体" w:eastAsia="宋体"/>
          <w:b/>
          <w:color w:val="000000"/>
          <w:sz w:val="21"/>
          <w:szCs w:val="21"/>
        </w:rPr>
      </w:pPr>
      <w:r>
        <w:rPr>
          <w:rFonts w:ascii="宋体" w:hAnsi="宋体" w:eastAsia="宋体"/>
          <w:b/>
          <w:color w:val="000000"/>
          <w:sz w:val="21"/>
          <w:szCs w:val="21"/>
        </w:rPr>
      </w:r>
      <w:r/>
    </w:p>
    <w:p>
      <w:pPr>
        <w:pStyle w:val="711"/>
        <w:ind w:firstLine="0"/>
        <w:spacing w:line="360" w:lineRule="auto"/>
        <w:rPr>
          <w:rFonts w:ascii="宋体" w:hAnsi="宋体" w:eastAsia="宋体"/>
          <w:b/>
          <w:color w:val="000000"/>
        </w:rPr>
      </w:pPr>
      <w:r>
        <w:rPr>
          <w:rFonts w:ascii="宋体" w:hAnsi="宋体" w:eastAsia="宋体"/>
          <w:b/>
          <w:color w:val="000000"/>
        </w:rPr>
      </w:r>
      <w:r/>
    </w:p>
    <w:p>
      <w:pPr>
        <w:pStyle w:val="700"/>
        <w:ind w:left="567" w:hanging="567"/>
        <w:spacing w:before="0" w:after="0" w:line="360" w:lineRule="auto"/>
        <w:rPr>
          <w:rFonts w:ascii="宋体" w:hAnsi="宋体"/>
          <w:color w:val="000000"/>
        </w:rPr>
      </w:pPr>
      <w:r/>
      <w:bookmarkStart w:id="3" w:name="_Ref367264170"/>
      <w:r>
        <w:rPr>
          <w:rFonts w:hint="eastAsia" w:ascii="宋体" w:hAnsi="宋体"/>
          <w:sz w:val="30"/>
          <w:szCs w:val="30"/>
          <w:lang w:val="zh-CN"/>
        </w:rPr>
        <w:br w:type="page" w:clear="all"/>
      </w:r>
      <w:bookmarkStart w:id="4" w:name="_Ref513472265"/>
      <w:r>
        <w:rPr>
          <w:rFonts w:hint="eastAsia" w:ascii="宋体" w:hAnsi="宋体"/>
          <w:sz w:val="30"/>
          <w:szCs w:val="30"/>
          <w:lang w:val="zh-CN"/>
        </w:rPr>
        <w:t xml:space="preserve">格式</w:t>
      </w:r>
      <w:r>
        <w:rPr>
          <w:rFonts w:ascii="宋体" w:hAnsi="宋体"/>
          <w:color w:val="000000"/>
        </w:rPr>
        <w:t xml:space="preserve">1</w:t>
      </w:r>
      <w:r>
        <w:rPr>
          <w:rFonts w:hint="eastAsia" w:ascii="宋体" w:hAnsi="宋体"/>
          <w:color w:val="000000"/>
        </w:rPr>
        <w:t xml:space="preserve">、</w:t>
      </w:r>
      <w:bookmarkEnd w:id="3"/>
      <w:r>
        <w:rPr>
          <w:rFonts w:hint="eastAsia" w:ascii="宋体" w:hAnsi="宋体"/>
          <w:color w:val="000000"/>
        </w:rPr>
        <w:t xml:space="preserve">（投标人）法定代表人授权委托书</w:t>
      </w:r>
      <w:bookmarkEnd w:id="4"/>
      <w:r/>
      <w:r/>
    </w:p>
    <w:p>
      <w:pPr>
        <w:pStyle w:val="711"/>
        <w:jc w:val="center"/>
        <w:spacing w:line="360" w:lineRule="auto"/>
        <w:rPr>
          <w:rFonts w:ascii="宋体" w:hAnsi="宋体" w:eastAsia="宋体"/>
          <w:color w:val="000000"/>
        </w:rPr>
      </w:pPr>
      <w:r>
        <w:rPr>
          <w:rFonts w:ascii="宋体" w:hAnsi="宋体" w:eastAsia="宋体"/>
          <w:color w:val="000000"/>
        </w:rPr>
      </w:r>
      <w:r/>
    </w:p>
    <w:p>
      <w:pPr>
        <w:pStyle w:val="711"/>
        <w:jc w:val="center"/>
        <w:spacing w:line="360" w:lineRule="auto"/>
        <w:rPr>
          <w:rFonts w:ascii="宋体" w:hAnsi="宋体" w:eastAsia="宋体"/>
          <w:b/>
          <w:color w:val="000000"/>
          <w:sz w:val="28"/>
          <w:szCs w:val="28"/>
        </w:rPr>
      </w:pPr>
      <w:r>
        <w:rPr>
          <w:rFonts w:hint="eastAsia" w:ascii="宋体" w:hAnsi="宋体" w:eastAsia="宋体"/>
          <w:b/>
          <w:color w:val="000000"/>
          <w:sz w:val="28"/>
          <w:szCs w:val="28"/>
        </w:rPr>
        <w:t xml:space="preserve">授权委托书</w:t>
      </w:r>
      <w:r/>
    </w:p>
    <w:p>
      <w:pPr>
        <w:pStyle w:val="711"/>
        <w:spacing w:line="360" w:lineRule="auto"/>
        <w:rPr>
          <w:rFonts w:ascii="宋体" w:hAnsi="宋体" w:eastAsia="宋体"/>
          <w:color w:val="000000"/>
        </w:rPr>
      </w:pPr>
      <w:r>
        <w:rPr>
          <w:rFonts w:ascii="宋体" w:hAnsi="宋体" w:eastAsia="宋体"/>
          <w:color w:val="000000"/>
        </w:rPr>
      </w:r>
      <w:r/>
    </w:p>
    <w:p>
      <w:pPr>
        <w:pStyle w:val="711"/>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本授权委托书声明：  我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（姓名）系</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（投标单位名称）的法定代表人，现授权委托</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投标单位名称）的</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（姓名）为我公司被授权人，以本公司的名义参加苏州建元项目管理有限公司组织实施的编号为</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号的招标活动。被授权人在开标、评标、合同谈判过程中所签署的一切文件和处理与这有关的一切事务，我均予以承认。</w:t>
      </w:r>
      <w:r/>
    </w:p>
    <w:p>
      <w:pPr>
        <w:pStyle w:val="711"/>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711"/>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被授权人无转委托权。特此委托。</w:t>
      </w:r>
      <w:r/>
    </w:p>
    <w:p>
      <w:pPr>
        <w:pStyle w:val="711"/>
        <w:spacing w:line="360" w:lineRule="auto"/>
        <w:rPr>
          <w:rFonts w:ascii="宋体" w:hAnsi="宋体" w:eastAsia="宋体" w:cs="宋体"/>
          <w:sz w:val="21"/>
          <w:szCs w:val="21"/>
        </w:rPr>
      </w:pPr>
      <w:r>
        <w:rPr>
          <w:rFonts w:hint="eastAsia" w:ascii="宋体" w:hAnsi="宋体" w:eastAsia="宋体" w:cs="宋体"/>
          <w:sz w:val="21"/>
          <w:szCs w:val="21"/>
        </w:rPr>
        <w:t xml:space="preserve">本授权书于______年____月____日起生效，特此声明。</w:t>
      </w:r>
      <w:r/>
    </w:p>
    <w:p>
      <w:pPr>
        <w:pStyle w:val="711"/>
        <w:spacing w:line="360" w:lineRule="auto"/>
        <w:rPr>
          <w:rFonts w:ascii="宋体" w:hAnsi="宋体" w:eastAsia="宋体" w:cs="宋体"/>
          <w:sz w:val="21"/>
          <w:szCs w:val="21"/>
        </w:rPr>
      </w:pPr>
      <w:r>
        <w:rPr>
          <w:rFonts w:hint="eastAsia" w:ascii="宋体" w:hAnsi="宋体" w:eastAsia="宋体" w:cs="宋体"/>
          <w:sz w:val="21"/>
          <w:szCs w:val="21"/>
        </w:rPr>
        <w:t xml:space="preserve">被授权人身份证号码：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职务：</w:t>
      </w:r>
      <w:r>
        <w:rPr>
          <w:rFonts w:hint="eastAsia" w:ascii="宋体" w:hAnsi="宋体" w:eastAsia="宋体" w:cs="宋体"/>
          <w:sz w:val="21"/>
          <w:szCs w:val="21"/>
          <w:u w:val="single"/>
        </w:rPr>
        <w:t xml:space="preserve">        。</w:t>
      </w:r>
      <w:r/>
    </w:p>
    <w:p>
      <w:pPr>
        <w:pStyle w:val="711"/>
        <w:spacing w:line="360" w:lineRule="auto"/>
        <w:rPr>
          <w:rFonts w:ascii="宋体" w:hAnsi="宋体" w:eastAsia="宋体" w:cs="宋体"/>
          <w:sz w:val="21"/>
          <w:szCs w:val="21"/>
        </w:rPr>
      </w:pPr>
      <w:r>
        <w:rPr>
          <w:rFonts w:hint="eastAsia" w:ascii="宋体" w:hAnsi="宋体" w:eastAsia="宋体" w:cs="宋体"/>
          <w:sz w:val="21"/>
          <w:szCs w:val="21"/>
        </w:rPr>
        <w:t xml:space="preserve">被授权人联系电话：</w:t>
      </w:r>
      <w:r>
        <w:rPr>
          <w:rFonts w:hint="eastAsia" w:ascii="宋体" w:hAnsi="宋体" w:eastAsia="宋体" w:cs="宋体"/>
          <w:sz w:val="21"/>
          <w:szCs w:val="21"/>
          <w:u w:val="single"/>
        </w:rPr>
        <w:t xml:space="preserve">（手机）        。</w:t>
      </w:r>
      <w:r/>
    </w:p>
    <w:p>
      <w:pPr>
        <w:pStyle w:val="711"/>
        <w:spacing w:line="360" w:lineRule="auto"/>
        <w:rPr>
          <w:rFonts w:ascii="宋体" w:hAnsi="宋体" w:eastAsia="宋体" w:cs="宋体"/>
          <w:sz w:val="21"/>
          <w:szCs w:val="21"/>
        </w:rPr>
      </w:pPr>
      <w:r>
        <w:rPr>
          <w:rFonts w:hint="eastAsia" w:ascii="宋体" w:hAnsi="宋体" w:eastAsia="宋体" w:cs="宋体"/>
          <w:sz w:val="21"/>
          <w:szCs w:val="21"/>
        </w:rPr>
        <w:t xml:space="preserve">单位地址：</w:t>
      </w:r>
      <w:r>
        <w:rPr>
          <w:rFonts w:hint="eastAsia" w:ascii="宋体" w:hAnsi="宋体" w:eastAsia="宋体" w:cs="宋体"/>
          <w:sz w:val="21"/>
          <w:szCs w:val="21"/>
          <w:u w:val="single"/>
        </w:rPr>
        <w:t xml:space="preserve">             。</w:t>
      </w:r>
      <w:r/>
    </w:p>
    <w:p>
      <w:pPr>
        <w:pStyle w:val="711"/>
        <w:spacing w:line="360" w:lineRule="auto"/>
        <w:rPr>
          <w:rFonts w:ascii="宋体" w:hAnsi="宋体" w:eastAsia="宋体"/>
          <w:color w:val="000000"/>
          <w:sz w:val="21"/>
          <w:szCs w:val="21"/>
        </w:rPr>
      </w:pPr>
      <w:r>
        <w:rPr>
          <w:rFonts w:ascii="宋体" w:hAnsi="宋体" w:eastAsia="宋体"/>
          <w:color w:val="000000"/>
          <w:sz w:val="21"/>
          <w:szCs w:val="21"/>
        </w:rPr>
      </w:r>
      <w:r/>
    </w:p>
    <w:p>
      <w:pPr>
        <w:pStyle w:val="719"/>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spacing w:line="360" w:lineRule="auto"/>
        <w:shd w:val="clear" w:color="auto" w:fill="ffffff"/>
        <w:widowControl/>
        <w:rPr>
          <w:rFonts w:ascii="宋体" w:hAnsi="宋体"/>
          <w:color w:val="000000"/>
          <w:szCs w:val="21"/>
        </w:rPr>
      </w:pPr>
      <w:r>
        <w:rPr>
          <w:rFonts w:ascii="宋体" w:hAnsi="宋体"/>
          <w:color w:val="000000"/>
          <w:szCs w:val="21"/>
        </w:rPr>
      </w:r>
      <w:r/>
    </w:p>
    <w:p>
      <w:pPr>
        <w:pStyle w:val="700"/>
        <w:ind w:left="567" w:hanging="567"/>
        <w:spacing w:before="0" w:after="0" w:line="360" w:lineRule="auto"/>
        <w:rPr>
          <w:rFonts w:ascii="宋体" w:hAnsi="宋体"/>
          <w:color w:val="000000"/>
        </w:rPr>
      </w:pPr>
      <w:r/>
      <w:bookmarkStart w:id="5" w:name="_Ref367264171"/>
      <w:r>
        <w:rPr>
          <w:rFonts w:hint="eastAsia" w:ascii="宋体" w:hAnsi="宋体"/>
          <w:color w:val="000000"/>
          <w:lang w:val="zh-CN"/>
        </w:rPr>
        <w:t xml:space="preserve">格式</w:t>
      </w:r>
      <w:r>
        <w:rPr>
          <w:rFonts w:hint="eastAsia" w:ascii="宋体" w:hAnsi="宋体"/>
          <w:color w:val="000000"/>
        </w:rPr>
        <w:t xml:space="preserve">2、投标承诺函</w:t>
      </w:r>
      <w:bookmarkEnd w:id="5"/>
      <w:r/>
      <w:r/>
    </w:p>
    <w:p>
      <w:pPr>
        <w:pStyle w:val="976"/>
        <w:jc w:val="center"/>
        <w:spacing w:line="360" w:lineRule="auto"/>
        <w:rPr>
          <w:rFonts w:hint="default" w:hAnsi="宋体" w:eastAsia="宋体"/>
          <w:b/>
          <w:color w:val="000000"/>
          <w:szCs w:val="28"/>
        </w:rPr>
      </w:pPr>
      <w:r>
        <w:rPr>
          <w:rFonts w:hAnsi="宋体" w:eastAsia="宋体"/>
          <w:b/>
          <w:color w:val="000000"/>
          <w:szCs w:val="28"/>
        </w:rPr>
        <w:t xml:space="preserve">投标承诺函</w:t>
      </w:r>
      <w:r/>
    </w:p>
    <w:p>
      <w:pPr>
        <w:rPr>
          <w:rFonts w:ascii="宋体" w:hAnsi="宋体"/>
        </w:rPr>
      </w:pPr>
      <w:r>
        <w:rPr>
          <w:rFonts w:hint="eastAsia" w:ascii="宋体" w:hAnsi="宋体"/>
        </w:rPr>
        <w:t xml:space="preserve">致：</w:t>
      </w:r>
      <w:r>
        <w:rPr>
          <w:rFonts w:hint="eastAsia"/>
          <w:iCs/>
          <w:u w:val="single"/>
        </w:rPr>
        <w:t xml:space="preserve">（采购人名称）</w:t>
      </w:r>
      <w:r>
        <w:rPr>
          <w:rFonts w:hint="eastAsia"/>
          <w:i/>
          <w:iCs/>
          <w:u w:val="single"/>
        </w:rPr>
        <w:t xml:space="preserve">、</w:t>
      </w:r>
      <w:r>
        <w:rPr>
          <w:rFonts w:hint="eastAsia" w:ascii="宋体" w:hAnsi="宋体"/>
          <w:color w:val="000000"/>
          <w:szCs w:val="21"/>
          <w:u w:val="single"/>
        </w:rPr>
        <w:t xml:space="preserve">苏州建元项目管理有限公司</w:t>
      </w:r>
      <w:r>
        <w:rPr>
          <w:rFonts w:ascii="宋体" w:hAnsi="宋体"/>
          <w:color w:val="000000"/>
          <w:szCs w:val="21"/>
        </w:rPr>
        <w:t xml:space="preserve">：</w:t>
      </w:r>
      <w:r/>
    </w:p>
    <w:p>
      <w:pPr>
        <w:ind w:firstLine="420"/>
        <w:jc w:val="left"/>
        <w:rPr>
          <w:rFonts w:ascii="宋体" w:hAnsi="宋体"/>
        </w:rPr>
      </w:pPr>
      <w:r>
        <w:rPr>
          <w:rFonts w:hint="eastAsia" w:ascii="宋体" w:hAnsi="宋体"/>
          <w:color w:val="000000"/>
          <w:szCs w:val="21"/>
        </w:rPr>
        <w:t xml:space="preserve">经仔细阅读和研究，我方同意招标文件</w:t>
      </w:r>
      <w:r>
        <w:rPr>
          <w:rFonts w:hint="eastAsia"/>
          <w:szCs w:val="21"/>
          <w:lang w:val="zh-CN"/>
        </w:rPr>
        <w:t xml:space="preserve">（包括补充文件）</w:t>
      </w:r>
      <w:r>
        <w:rPr>
          <w:rFonts w:hint="eastAsia" w:ascii="宋体" w:hAnsi="宋体"/>
          <w:color w:val="000000"/>
          <w:szCs w:val="21"/>
        </w:rPr>
        <w:t xml:space="preserve">的各条款要求，</w:t>
      </w:r>
      <w:r>
        <w:rPr>
          <w:rFonts w:hint="eastAsia" w:ascii="宋体" w:hAnsi="宋体"/>
        </w:rPr>
        <w:t xml:space="preserve">自愿参加</w:t>
      </w:r>
      <w:r>
        <w:rPr>
          <w:rFonts w:hint="eastAsia"/>
          <w:iCs/>
          <w:u w:val="single"/>
        </w:rPr>
        <w:t xml:space="preserve">（项目名称及项目编号）</w:t>
      </w:r>
      <w:r>
        <w:rPr>
          <w:rFonts w:hint="eastAsia" w:ascii="宋体" w:hAnsi="宋体"/>
          <w:u w:val="single"/>
        </w:rPr>
        <w:t xml:space="preserve"> </w:t>
      </w:r>
      <w:r>
        <w:rPr>
          <w:rFonts w:hint="eastAsia" w:ascii="宋体" w:hAnsi="宋体"/>
        </w:rPr>
        <w:t xml:space="preserve">的投标活动，并做出如下承诺：</w:t>
      </w:r>
      <w:r/>
    </w:p>
    <w:p>
      <w:pPr>
        <w:ind w:firstLine="420"/>
        <w:rPr>
          <w:rFonts w:ascii="宋体" w:hAnsi="宋体"/>
          <w:color w:val="000000"/>
          <w:szCs w:val="21"/>
        </w:rPr>
      </w:pPr>
      <w:r>
        <w:rPr>
          <w:rFonts w:hint="eastAsia" w:ascii="宋体" w:hAnsi="宋体"/>
          <w:color w:val="000000"/>
          <w:szCs w:val="21"/>
        </w:rPr>
        <w:t xml:space="preserve">1.</w:t>
      </w:r>
      <w:r>
        <w:rPr>
          <w:rFonts w:hint="eastAsia"/>
          <w:szCs w:val="21"/>
          <w:lang w:val="zh-CN"/>
        </w:rPr>
        <w:t xml:space="preserve">我方同意提供与投标有关的一切数据或资料，并保证所提供的投标文件及相关资料均真实有效，若有不实，由此产生的后果由我方承担；</w:t>
      </w:r>
      <w:r/>
    </w:p>
    <w:p>
      <w:pPr>
        <w:ind w:firstLine="420"/>
        <w:rPr>
          <w:rFonts w:ascii="宋体" w:hAnsi="宋体"/>
          <w:color w:val="000000"/>
          <w:szCs w:val="21"/>
        </w:rPr>
      </w:pPr>
      <w:r>
        <w:rPr>
          <w:rFonts w:hint="eastAsia" w:ascii="宋体" w:hAnsi="宋体"/>
          <w:color w:val="000000"/>
          <w:szCs w:val="21"/>
        </w:rPr>
        <w:t xml:space="preserve">2.我方愿意按照招标文件的要求，响应该项目的全部实质性内容。 </w:t>
      </w:r>
      <w:r/>
    </w:p>
    <w:p>
      <w:pPr>
        <w:ind w:firstLine="420"/>
        <w:rPr>
          <w:rFonts w:ascii="宋体" w:hAnsi="宋体"/>
          <w:color w:val="000000"/>
          <w:szCs w:val="21"/>
        </w:rPr>
      </w:pPr>
      <w:r>
        <w:rPr>
          <w:rFonts w:hint="eastAsia" w:ascii="宋体" w:hAnsi="宋体"/>
          <w:color w:val="000000"/>
          <w:szCs w:val="21"/>
        </w:rPr>
        <w:t xml:space="preserve">3.我方参加本次政府采购活动前三年内在经营活动中无重大违法记录；</w:t>
      </w:r>
      <w:r/>
    </w:p>
    <w:p>
      <w:pPr>
        <w:ind w:firstLine="422"/>
        <w:rPr>
          <w:rFonts w:ascii="宋体" w:hAnsi="宋体"/>
          <w:b/>
          <w:bCs/>
          <w:szCs w:val="21"/>
        </w:rPr>
      </w:pPr>
      <w:r>
        <w:rPr>
          <w:rFonts w:hint="eastAsia" w:ascii="宋体" w:hAnsi="宋体"/>
          <w:b/>
          <w:bCs/>
        </w:rPr>
        <w:t xml:space="preserve">4.我方将按规定准时参加采购活动，积极响应采购人及代理机构的指令和操作要求，并保持通讯顺畅，采购活动中如需进行交流和沟通，因我方原因导致10分钟内无法与采购活动现场建立起联系的，即视为放弃交互的权利，我方认可采购人任意处置决定，接受包括终止投标（响应）资格在内的任何处理结果。</w:t>
      </w:r>
      <w:r/>
    </w:p>
    <w:p>
      <w:pPr>
        <w:ind w:firstLine="420"/>
        <w:rPr>
          <w:rFonts w:ascii="宋体" w:hAnsi="宋体"/>
          <w:szCs w:val="21"/>
        </w:rPr>
      </w:pPr>
      <w:r>
        <w:rPr>
          <w:rFonts w:hint="eastAsia" w:ascii="宋体" w:hAnsi="宋体"/>
          <w:szCs w:val="21"/>
        </w:rPr>
        <w:t xml:space="preserve">5.我方最后报价含服务过程所发生的全部费用。</w:t>
      </w:r>
      <w:r/>
    </w:p>
    <w:p>
      <w:pPr>
        <w:ind w:firstLine="420"/>
        <w:rPr>
          <w:rFonts w:ascii="宋体" w:hAnsi="宋体"/>
          <w:szCs w:val="21"/>
        </w:rPr>
      </w:pPr>
      <w:r>
        <w:rPr>
          <w:rFonts w:hint="eastAsia" w:ascii="宋体" w:hAnsi="宋体"/>
          <w:color w:val="000000"/>
          <w:szCs w:val="21"/>
        </w:rPr>
        <w:t xml:space="preserve">6.我方同意按采购人确定的评标办法及评标标准，由评标专家进行评审；</w:t>
      </w:r>
      <w:r/>
    </w:p>
    <w:p>
      <w:pPr>
        <w:ind w:firstLine="420"/>
        <w:rPr>
          <w:rFonts w:ascii="宋体" w:hAnsi="宋体"/>
          <w:color w:val="000000"/>
          <w:szCs w:val="21"/>
        </w:rPr>
      </w:pPr>
      <w:r>
        <w:rPr>
          <w:rFonts w:hint="eastAsia" w:ascii="宋体" w:hAnsi="宋体"/>
          <w:color w:val="000000"/>
          <w:szCs w:val="21"/>
        </w:rPr>
        <w:t xml:space="preserve">7.我方同意按招标文件中的规定，投标文件的有效</w:t>
      </w:r>
      <w:r>
        <w:rPr>
          <w:rFonts w:hint="eastAsia" w:ascii="宋体" w:hAnsi="宋体"/>
          <w:szCs w:val="21"/>
        </w:rPr>
        <w:t xml:space="preserve">期限为开标后三个月</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rPr>
        <w:t xml:space="preserve">8.</w:t>
      </w:r>
      <w:r>
        <w:rPr>
          <w:rFonts w:hint="eastAsia" w:ascii="宋体" w:hAnsi="宋体"/>
          <w:color w:val="000000"/>
          <w:szCs w:val="21"/>
        </w:rPr>
        <w:t xml:space="preserve">我方同意采购人关于违约责任的认定方式和对违约责任的处罚；在履约过程中，如我方违约，我方愿意承担相应违约责任。</w:t>
      </w:r>
      <w:r/>
    </w:p>
    <w:p>
      <w:pPr>
        <w:ind w:firstLine="420"/>
        <w:jc w:val="left"/>
        <w:rPr>
          <w:rFonts w:ascii="宋体" w:hAnsi="宋体"/>
        </w:rPr>
      </w:pPr>
      <w:r>
        <w:rPr>
          <w:rFonts w:hint="eastAsia" w:ascii="宋体" w:hAnsi="宋体"/>
        </w:rPr>
        <w:t xml:space="preserve">9.除不可抗力外，我方如果发生以下行为，将在行为发生的10个工作日内，向采购人支付本招标文件公布的预算价的2%作为违约赔偿金。</w:t>
      </w:r>
      <w:r/>
    </w:p>
    <w:p>
      <w:pPr>
        <w:ind w:firstLine="420"/>
        <w:jc w:val="left"/>
        <w:rPr>
          <w:rFonts w:ascii="宋体" w:hAnsi="宋体"/>
        </w:rPr>
      </w:pPr>
      <w:r>
        <w:rPr>
          <w:rFonts w:hint="eastAsia" w:ascii="宋体" w:hAnsi="宋体"/>
        </w:rPr>
        <w:t xml:space="preserve">（1）在招标文件规定的投标有效期内进行实质上修改或撤回投标；</w:t>
      </w:r>
      <w:r/>
    </w:p>
    <w:p>
      <w:pPr>
        <w:ind w:firstLine="420"/>
        <w:jc w:val="left"/>
        <w:rPr>
          <w:rFonts w:ascii="宋体" w:hAnsi="宋体"/>
        </w:rPr>
      </w:pPr>
      <w:r>
        <w:rPr>
          <w:rFonts w:hint="eastAsia" w:ascii="宋体" w:hAnsi="宋体"/>
        </w:rPr>
        <w:t xml:space="preserve">（2）中标后不依法与采购人签订合同；</w:t>
      </w:r>
      <w:r/>
    </w:p>
    <w:p>
      <w:pPr>
        <w:ind w:firstLine="420"/>
        <w:jc w:val="left"/>
        <w:rPr>
          <w:rFonts w:ascii="宋体" w:hAnsi="宋体"/>
        </w:rPr>
      </w:pPr>
      <w:r>
        <w:rPr>
          <w:rFonts w:hint="eastAsia" w:ascii="宋体" w:hAnsi="宋体"/>
        </w:rPr>
        <w:t xml:space="preserve">（3）在投标文件中提供虚假材料；</w:t>
      </w:r>
      <w:r/>
    </w:p>
    <w:p>
      <w:pPr>
        <w:ind w:firstLine="420"/>
        <w:jc w:val="left"/>
        <w:rPr>
          <w:rFonts w:ascii="宋体" w:hAnsi="宋体"/>
        </w:rPr>
      </w:pPr>
      <w:r>
        <w:rPr>
          <w:rFonts w:hint="eastAsia" w:ascii="宋体" w:hAnsi="宋体"/>
        </w:rPr>
        <w:t xml:space="preserve">（4）恶意串通；</w:t>
      </w:r>
      <w:r/>
    </w:p>
    <w:p>
      <w:pPr>
        <w:ind w:firstLine="420"/>
        <w:jc w:val="left"/>
        <w:rPr>
          <w:rFonts w:ascii="宋体" w:hAnsi="宋体"/>
        </w:rPr>
      </w:pPr>
      <w:r>
        <w:rPr>
          <w:rFonts w:hint="eastAsia" w:ascii="宋体" w:hAnsi="宋体"/>
        </w:rPr>
        <w:t xml:space="preserve">（5）其他违法违规情形。</w:t>
      </w:r>
      <w:r/>
    </w:p>
    <w:p>
      <w:pPr>
        <w:ind w:firstLine="420"/>
        <w:rPr>
          <w:rFonts w:ascii="宋体" w:hAnsi="宋体"/>
          <w:color w:val="000000"/>
          <w:szCs w:val="21"/>
        </w:rPr>
      </w:pPr>
      <w:r>
        <w:rPr>
          <w:rFonts w:hint="eastAsia" w:ascii="宋体" w:hAnsi="宋体"/>
          <w:color w:val="000000"/>
          <w:szCs w:val="21"/>
        </w:rPr>
        <w:t xml:space="preserve">10.我方知晓上述行为的法律后果，并认可本承诺函作为采购人要求我方履行违约赔偿的依据。</w:t>
      </w:r>
      <w:r/>
    </w:p>
    <w:p>
      <w:pPr>
        <w:pStyle w:val="976"/>
        <w:spacing w:line="400" w:lineRule="exact"/>
        <w:rPr>
          <w:rFonts w:hint="default" w:hAnsi="宋体" w:eastAsia="宋体"/>
          <w:color w:val="000000"/>
          <w:sz w:val="21"/>
          <w:szCs w:val="21"/>
        </w:rPr>
      </w:pPr>
      <w:r>
        <w:rPr>
          <w:rFonts w:hAnsi="宋体" w:eastAsia="宋体"/>
          <w:color w:val="000000"/>
          <w:sz w:val="21"/>
          <w:szCs w:val="21"/>
        </w:rPr>
        <w:t xml:space="preserve">                         </w:t>
      </w:r>
      <w:bookmarkStart w:id="6" w:name="_Ref367264172"/>
      <w:r/>
      <w:r/>
    </w:p>
    <w:p>
      <w:pPr>
        <w:pStyle w:val="719"/>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br w:type="page" w:clear="all"/>
      </w:r>
      <w:r/>
    </w:p>
    <w:p>
      <w:pPr>
        <w:pStyle w:val="700"/>
        <w:spacing w:before="0" w:after="0" w:line="360" w:lineRule="auto"/>
        <w:rPr>
          <w:rFonts w:ascii="宋体" w:hAnsi="宋体"/>
          <w:color w:val="000000"/>
        </w:rPr>
      </w:pPr>
      <w:r/>
      <w:bookmarkStart w:id="7" w:name="_Ref416435025"/>
      <w:r>
        <w:rPr>
          <w:rFonts w:hint="eastAsia" w:ascii="宋体" w:hAnsi="宋体"/>
          <w:lang w:val="zh-CN"/>
        </w:rPr>
        <w:t xml:space="preserve">格式</w:t>
      </w:r>
      <w:r>
        <w:rPr>
          <w:rFonts w:ascii="宋体" w:hAnsi="宋体"/>
          <w:color w:val="000000"/>
        </w:rPr>
        <w:t xml:space="preserve">3</w:t>
      </w:r>
      <w:r>
        <w:rPr>
          <w:rFonts w:hint="eastAsia" w:ascii="宋体" w:hAnsi="宋体"/>
          <w:color w:val="000000"/>
        </w:rPr>
        <w:t xml:space="preserve">、</w:t>
      </w:r>
      <w:r>
        <w:rPr>
          <w:rFonts w:ascii="宋体" w:hAnsi="宋体"/>
          <w:color w:val="000000"/>
        </w:rPr>
        <w:t xml:space="preserve">开标一览表</w:t>
      </w:r>
      <w:bookmarkEnd w:id="6"/>
      <w:r/>
      <w:bookmarkEnd w:id="7"/>
      <w:r/>
      <w:r/>
    </w:p>
    <w:p>
      <w:pPr>
        <w:pStyle w:val="976"/>
        <w:spacing w:line="360" w:lineRule="auto"/>
        <w:rPr>
          <w:rFonts w:hint="default" w:hAnsi="宋体" w:eastAsia="宋体"/>
          <w:b/>
          <w:color w:val="000000"/>
          <w:sz w:val="21"/>
          <w:szCs w:val="21"/>
        </w:rPr>
      </w:pPr>
      <w:r>
        <w:rPr>
          <w:rFonts w:hint="default" w:hAnsi="宋体" w:eastAsia="宋体"/>
          <w:b/>
          <w:color w:val="000000"/>
          <w:sz w:val="21"/>
          <w:szCs w:val="21"/>
        </w:rPr>
      </w:r>
      <w:r/>
    </w:p>
    <w:p>
      <w:pPr>
        <w:pStyle w:val="971"/>
        <w:jc w:val="center"/>
        <w:rPr>
          <w:rFonts w:hint="default" w:hAnsi="宋体" w:eastAsia="宋体"/>
          <w:b/>
          <w:bCs/>
          <w:color w:val="000000"/>
          <w:szCs w:val="28"/>
        </w:rPr>
      </w:pPr>
      <w:r/>
      <w:bookmarkStart w:id="8" w:name="_Ref367264173"/>
      <w:r>
        <w:rPr>
          <w:rFonts w:hAnsi="宋体" w:eastAsia="宋体"/>
          <w:b/>
          <w:bCs/>
          <w:color w:val="000000"/>
          <w:szCs w:val="28"/>
        </w:rPr>
        <w:t xml:space="preserve">开标一览表 （总报价）                                     </w:t>
      </w:r>
      <w:r/>
    </w:p>
    <w:p>
      <w:pPr>
        <w:pStyle w:val="976"/>
        <w:spacing w:line="360" w:lineRule="auto"/>
        <w:rPr>
          <w:rFonts w:hint="default" w:hAnsi="宋体" w:eastAsia="宋体"/>
          <w:color w:val="000000"/>
          <w:sz w:val="21"/>
          <w:szCs w:val="21"/>
        </w:rPr>
      </w:pPr>
      <w:r>
        <w:rPr>
          <w:rFonts w:hint="default" w:hAnsi="宋体" w:eastAsia="宋体"/>
          <w:color w:val="000000"/>
          <w:sz w:val="21"/>
          <w:szCs w:val="21"/>
        </w:rPr>
      </w:r>
      <w:r/>
    </w:p>
    <w:p>
      <w:pPr>
        <w:pStyle w:val="976"/>
        <w:spacing w:line="360" w:lineRule="auto"/>
        <w:rPr>
          <w:rFonts w:hint="default" w:hAnsi="宋体" w:eastAsia="宋体"/>
          <w:color w:val="000000"/>
          <w:sz w:val="21"/>
          <w:szCs w:val="21"/>
        </w:rPr>
      </w:pPr>
      <w:r>
        <w:rPr>
          <w:rFonts w:hAnsi="宋体" w:eastAsia="宋体"/>
          <w:color w:val="000000"/>
          <w:sz w:val="21"/>
          <w:szCs w:val="21"/>
        </w:rPr>
        <w:t xml:space="preserve">投标人全称（加盖公章）：供应商名称</w:t>
      </w:r>
      <w:r/>
    </w:p>
    <w:p>
      <w:pPr>
        <w:pStyle w:val="976"/>
        <w:spacing w:line="360" w:lineRule="auto"/>
        <w:rPr>
          <w:rFonts w:hint="default" w:hAnsi="宋体" w:eastAsia="宋体"/>
          <w:color w:val="000000"/>
          <w:sz w:val="21"/>
          <w:szCs w:val="21"/>
        </w:rPr>
      </w:pPr>
      <w:r>
        <w:rPr>
          <w:rFonts w:hAnsi="宋体" w:eastAsia="宋体"/>
          <w:color w:val="000000"/>
          <w:sz w:val="21"/>
          <w:szCs w:val="21"/>
        </w:rPr>
        <w:t xml:space="preserve">项目编号：项目编号</w:t>
      </w:r>
      <w:r/>
    </w:p>
    <w:p>
      <w:pPr>
        <w:pStyle w:val="976"/>
        <w:spacing w:line="360" w:lineRule="auto"/>
        <w:rPr>
          <w:rFonts w:hint="default" w:hAnsi="宋体" w:eastAsia="宋体"/>
          <w:color w:val="000000"/>
          <w:sz w:val="21"/>
          <w:szCs w:val="21"/>
        </w:rPr>
      </w:pPr>
      <w:r>
        <w:rPr>
          <w:rFonts w:hAnsi="宋体" w:eastAsia="宋体"/>
          <w:color w:val="000000"/>
          <w:sz w:val="21"/>
          <w:szCs w:val="21"/>
        </w:rPr>
        <w:t xml:space="preserve">分包号：分包号 </w:t>
      </w:r>
      <w:r/>
    </w:p>
    <w:tbl>
      <w:tblPr>
        <w:tblStyle w:val="709"/>
        <w:tblW w:w="4586"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783"/>
        <w:gridCol w:w="116"/>
        <w:gridCol w:w="4761"/>
      </w:tblGrid>
      <w:tr>
        <w:trPr/>
        <w:tc>
          <w:tcPr>
            <w:tcBorders>
              <w:bottom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项目名称</w:t>
            </w:r>
            <w:r/>
          </w:p>
        </w:tc>
        <w:tc>
          <w:tcPr>
            <w:tcBorders>
              <w:left w:val="single" w:color="auto" w:sz="4" w:space="0"/>
              <w:bottom w:val="single" w:color="auto" w:sz="4" w:space="0"/>
            </w:tcBorders>
            <w:tcW w:w="115"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bottom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投标报价</w:t>
            </w:r>
            <w:r/>
          </w:p>
        </w:tc>
      </w:tr>
      <w:tr>
        <w:trPr/>
        <w:tc>
          <w:tcPr>
            <w:tcBorders>
              <w:top w:val="single" w:color="auto" w:sz="4" w:space="0"/>
              <w:bottom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项目名称 </w:t>
            </w:r>
            <w:r/>
          </w:p>
        </w:tc>
        <w:tc>
          <w:tcPr>
            <w:tcBorders>
              <w:top w:val="single" w:color="auto" w:sz="4" w:space="0"/>
              <w:left w:val="single" w:color="auto" w:sz="4" w:space="0"/>
              <w:bottom w:val="single" w:color="auto" w:sz="4" w:space="0"/>
            </w:tcBorders>
            <w:tcW w:w="115"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bottom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小写：</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（元人民币）</w:t>
            </w:r>
            <w:r/>
          </w:p>
        </w:tc>
      </w:tr>
      <w:tr>
        <w:trPr/>
        <w:tc>
          <w:tcPr>
            <w:tcBorders>
              <w:top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投标报价大写金额</w:t>
            </w:r>
            <w:r/>
          </w:p>
        </w:tc>
        <w:tc>
          <w:tcPr>
            <w:tcBorders>
              <w:top w:val="single" w:color="auto" w:sz="4" w:space="0"/>
              <w:left w:val="single" w:color="auto" w:sz="4" w:space="0"/>
            </w:tcBorders>
            <w:tcW w:w="115"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金额大写 </w:t>
            </w:r>
            <w:r/>
          </w:p>
        </w:tc>
      </w:tr>
    </w:tbl>
    <w:p>
      <w:pPr>
        <w:jc w:val="right"/>
        <w:spacing w:before="100" w:beforeAutospacing="1" w:after="100" w:afterAutospacing="1"/>
        <w:widowControl/>
        <w:rPr>
          <w:rFonts w:ascii="宋体" w:hAnsi="宋体" w:cs="宋体"/>
          <w:sz w:val="24"/>
        </w:rPr>
      </w:pPr>
      <w:r>
        <w:rPr>
          <w:rFonts w:hint="eastAsia" w:ascii="宋体" w:hAnsi="宋体" w:cs="宋体"/>
          <w:sz w:val="24"/>
        </w:rPr>
        <w:t xml:space="preserve">日期：</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年 </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月 </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日</w:t>
      </w:r>
      <w:r/>
    </w:p>
    <w:p>
      <w:pPr>
        <w:jc w:val="left"/>
        <w:spacing w:before="100" w:beforeAutospacing="1" w:after="100" w:afterAutospacing="1"/>
        <w:widowControl/>
        <w:rPr>
          <w:rFonts w:ascii="宋体" w:hAnsi="宋体" w:cs="宋体"/>
          <w:sz w:val="24"/>
        </w:rPr>
      </w:pPr>
      <w:r>
        <w:rPr>
          <w:rFonts w:hint="eastAsia" w:ascii="宋体" w:hAnsi="宋体" w:cs="宋体"/>
          <w:sz w:val="24"/>
        </w:rPr>
        <w:t xml:space="preserve">填写说明：</w:t>
      </w:r>
      <w:r/>
    </w:p>
    <w:p>
      <w:pPr>
        <w:jc w:val="left"/>
        <w:spacing w:before="100" w:beforeAutospacing="1" w:after="100" w:afterAutospacing="1"/>
        <w:widowControl/>
        <w:rPr>
          <w:rFonts w:ascii="宋体" w:hAnsi="宋体" w:cs="宋体"/>
          <w:sz w:val="24"/>
        </w:rPr>
      </w:pPr>
      <w:r>
        <w:rPr>
          <w:rFonts w:hint="eastAsia" w:ascii="宋体" w:hAnsi="宋体" w:cs="宋体"/>
          <w:i/>
          <w:iCs/>
          <w:sz w:val="24"/>
          <w:u w:val="single"/>
        </w:rPr>
        <w:t xml:space="preserve">1、开标一览表必须加盖投标人公章（复印件无效）。</w:t>
      </w:r>
      <w:r/>
    </w:p>
    <w:p>
      <w:pPr>
        <w:jc w:val="left"/>
        <w:spacing w:before="100" w:beforeAutospacing="1" w:after="100" w:afterAutospacing="1"/>
        <w:widowControl/>
        <w:rPr>
          <w:rFonts w:ascii="宋体" w:hAnsi="宋体" w:cs="宋体"/>
          <w:sz w:val="24"/>
        </w:rPr>
      </w:pPr>
      <w:r>
        <w:rPr>
          <w:rFonts w:hint="eastAsia" w:ascii="宋体" w:hAnsi="宋体" w:cs="宋体"/>
          <w:i/>
          <w:iCs/>
          <w:sz w:val="24"/>
          <w:u w:val="single"/>
        </w:rPr>
        <w:t xml:space="preserve">2、如有分包，投标人投任何一个包的标的，都需单独填写开标一览表。</w:t>
      </w:r>
      <w:r/>
    </w:p>
    <w:p>
      <w:pPr>
        <w:pStyle w:val="719"/>
        <w:ind w:left="3400" w:firstLine="425"/>
        <w:spacing w:line="360" w:lineRule="auto"/>
        <w:rPr>
          <w:rFonts w:hAnsi="宋体" w:eastAsia="宋体"/>
          <w:color w:val="000000"/>
          <w:sz w:val="21"/>
          <w:szCs w:val="21"/>
        </w:rPr>
      </w:pPr>
      <w:r>
        <w:rPr>
          <w:rFonts w:hAnsi="宋体" w:eastAsia="宋体"/>
          <w:color w:val="000000"/>
          <w:sz w:val="21"/>
          <w:szCs w:val="21"/>
        </w:rPr>
      </w:r>
      <w:r/>
    </w:p>
    <w:p>
      <w:r/>
      <w:r/>
    </w:p>
    <w:p>
      <w:r/>
      <w:r/>
    </w:p>
    <w:p>
      <w:r/>
      <w:r/>
    </w:p>
    <w:p>
      <w:r/>
      <w:r/>
    </w:p>
    <w:p>
      <w:r/>
      <w:r/>
    </w:p>
    <w:p>
      <w:r/>
      <w:r/>
    </w:p>
    <w:p>
      <w:r/>
      <w:r/>
    </w:p>
    <w:p>
      <w:r/>
      <w:r/>
    </w:p>
    <w:p>
      <w:r/>
      <w:r/>
    </w:p>
    <w:p>
      <w:r/>
      <w:r/>
    </w:p>
    <w:p>
      <w:r/>
      <w:r/>
    </w:p>
    <w:p>
      <w:r/>
      <w:r/>
    </w:p>
    <w:p>
      <w:r>
        <w:br w:type="page" w:clear="all"/>
      </w:r>
      <w:r/>
    </w:p>
    <w:p>
      <w:pPr>
        <w:pStyle w:val="700"/>
        <w:spacing w:before="0" w:after="0" w:line="360" w:lineRule="auto"/>
        <w:rPr>
          <w:bCs w:val="0"/>
          <w:color w:val="000000"/>
          <w:highlight w:val="yellow"/>
        </w:rPr>
      </w:pPr>
      <w:r/>
      <w:bookmarkStart w:id="9" w:name="_Ref416435053"/>
      <w:r/>
      <w:bookmarkStart w:id="10" w:name="_Ref513472279"/>
      <w:r/>
      <w:bookmarkStart w:id="11" w:name="_Ref445902474"/>
      <w:r>
        <w:rPr>
          <w:rFonts w:hint="eastAsia" w:ascii="宋体" w:hAnsi="宋体"/>
          <w:bCs w:val="0"/>
          <w:color w:val="000000"/>
          <w:lang w:val="zh-CN"/>
        </w:rPr>
        <w:t xml:space="preserve">格式</w:t>
      </w:r>
      <w:r>
        <w:rPr>
          <w:rFonts w:ascii="宋体" w:hAnsi="宋体"/>
          <w:bCs w:val="0"/>
          <w:color w:val="000000"/>
        </w:rPr>
        <w:t xml:space="preserve">4</w:t>
      </w:r>
      <w:r>
        <w:rPr>
          <w:rFonts w:hint="eastAsia" w:ascii="宋体" w:hAnsi="宋体"/>
          <w:bCs w:val="0"/>
          <w:color w:val="000000"/>
        </w:rPr>
        <w:t xml:space="preserve">、</w:t>
      </w:r>
      <w:bookmarkEnd w:id="8"/>
      <w:r/>
      <w:bookmarkEnd w:id="9"/>
      <w:r/>
      <w:bookmarkStart w:id="12" w:name="_Ref381356323"/>
      <w:r>
        <w:rPr>
          <w:rFonts w:hint="eastAsia"/>
          <w:bCs w:val="0"/>
          <w:color w:val="000000"/>
        </w:rPr>
        <w:t xml:space="preserve">公开分项报价</w:t>
      </w:r>
      <w:bookmarkEnd w:id="10"/>
      <w:r/>
      <w:bookmarkEnd w:id="11"/>
      <w:r/>
      <w:r/>
    </w:p>
    <w:p>
      <w:pPr>
        <w:pStyle w:val="975"/>
        <w:jc w:val="center"/>
        <w:spacing w:line="360" w:lineRule="auto"/>
        <w:rPr>
          <w:rFonts w:hAnsi="宋体" w:eastAsia="宋体"/>
          <w:b/>
          <w:szCs w:val="21"/>
        </w:rPr>
      </w:pPr>
      <w:r>
        <w:rPr>
          <w:rFonts w:hAnsi="宋体" w:eastAsia="宋体"/>
          <w:b/>
          <w:szCs w:val="21"/>
        </w:rPr>
        <w:t xml:space="preserve">公开分项报价</w:t>
      </w:r>
      <w:r/>
    </w:p>
    <w:tbl>
      <w:tblPr>
        <w:tblStyle w:val="709"/>
        <w:tblW w:w="9528" w:type="dxa"/>
        <w:tblInd w:w="-15" w:type="dxa"/>
        <w:tblLayout w:type="fixed"/>
        <w:tblCellMar>
          <w:left w:w="15" w:type="dxa"/>
          <w:top w:w="15" w:type="dxa"/>
          <w:right w:w="15" w:type="dxa"/>
          <w:bottom w:w="0" w:type="dxa"/>
        </w:tblCellMar>
        <w:tblLook w:val="04A0" w:firstRow="1" w:lastRow="0" w:firstColumn="1" w:lastColumn="0" w:noHBand="0" w:noVBand="1"/>
      </w:tblPr>
      <w:tblGrid>
        <w:gridCol w:w="699"/>
        <w:gridCol w:w="784"/>
        <w:gridCol w:w="674"/>
        <w:gridCol w:w="1701"/>
        <w:gridCol w:w="1701"/>
        <w:gridCol w:w="1559"/>
        <w:gridCol w:w="1559"/>
        <w:gridCol w:w="851"/>
      </w:tblGrid>
      <w:tr>
        <w:trPr>
          <w:trHeight w:val="340"/>
        </w:trPr>
        <w:tc>
          <w:tcPr>
            <w:gridSpan w:val="2"/>
            <w:tcBorders>
              <w:top w:val="single" w:color="000000" w:sz="4" w:space="0"/>
              <w:left w:val="single" w:color="000000" w:sz="4" w:space="0"/>
              <w:bottom w:val="single" w:color="000000" w:sz="4" w:space="0"/>
              <w:right w:val="single" w:color="000000" w:sz="4" w:space="0"/>
            </w:tcBorders>
            <w:tcW w:w="1483" w:type="dxa"/>
            <w:textDirection w:val="lrTb"/>
            <w:noWrap w:val="false"/>
          </w:tcPr>
          <w:p>
            <w:pPr>
              <w:jc w:val="left"/>
              <w:widowControl/>
              <w:rPr>
                <w:rFonts w:ascii="宋体" w:hAnsi="宋体" w:cs="宋体"/>
                <w:color w:val="000000"/>
                <w:szCs w:val="21"/>
                <w:lang w:bidi="ar"/>
              </w:rPr>
            </w:pPr>
            <w:r>
              <w:rPr>
                <w:rFonts w:ascii="宋体" w:hAnsi="宋体" w:cs="宋体"/>
                <w:color w:val="000000"/>
                <w:szCs w:val="21"/>
                <w:lang w:bidi="ar"/>
              </w:rPr>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项目名称：</w:t>
            </w:r>
            <w:r/>
          </w:p>
        </w:tc>
      </w:tr>
      <w:tr>
        <w:trPr>
          <w:trHeight w:val="400"/>
        </w:trPr>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99"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tcMar>
            <w:tcW w:w="1458"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标的物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val="false"/>
          </w:tcPr>
          <w:p>
            <w:pPr>
              <w:pStyle w:val="1004"/>
              <w:ind w:left="-210" w:right="-21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拟招标工作量</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Style w:val="1023"/>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单价限价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投标</w:t>
            </w:r>
            <w:r>
              <w:rPr>
                <w:rFonts w:hint="eastAsia" w:ascii="宋体" w:hAnsi="宋体" w:cs="宋体"/>
                <w:color w:val="auto"/>
                <w:sz w:val="21"/>
                <w:szCs w:val="21"/>
                <w:highlight w:val="none"/>
                <w:lang w:eastAsia="zh-CN" w:bidi="ar"/>
              </w:rPr>
              <w:t xml:space="preserve">综合</w:t>
            </w:r>
            <w:r>
              <w:rPr>
                <w:rFonts w:hint="eastAsia" w:ascii="宋体" w:hAnsi="宋体" w:cs="宋体"/>
                <w:color w:val="auto"/>
                <w:sz w:val="21"/>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总价（元）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备注</w:t>
            </w:r>
            <w:r/>
          </w:p>
        </w:tc>
      </w:tr>
      <w:tr>
        <w:trPr>
          <w:trHeight w:val="345"/>
        </w:trPr>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99"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ar"/>
              </w:rPr>
            </w:pPr>
            <w:r>
              <w:rPr>
                <w:rStyle w:val="1023"/>
                <w:rFonts w:hint="eastAsia" w:asciiTheme="minorEastAsia" w:hAnsiTheme="minorEastAsia" w:eastAsiaTheme="minorEastAsia" w:cstheme="minorEastAsia"/>
                <w:color w:val="auto"/>
                <w:sz w:val="21"/>
                <w:szCs w:val="21"/>
                <w:highlight w:val="none"/>
              </w:rPr>
              <w:t xml:space="preserve">1</w:t>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tcMar>
            <w:tcW w:w="1458"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宅基地放线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900户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500元/户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345"/>
        </w:trPr>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99"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ar"/>
              </w:rPr>
            </w:pPr>
            <w:r>
              <w:rPr>
                <w:rStyle w:val="1023"/>
                <w:rFonts w:hint="eastAsia" w:asciiTheme="minorEastAsia" w:hAnsiTheme="minorEastAsia" w:eastAsiaTheme="minorEastAsia" w:cstheme="minorEastAsia"/>
                <w:color w:val="auto"/>
                <w:sz w:val="21"/>
                <w:szCs w:val="21"/>
                <w:highlight w:val="none"/>
              </w:rPr>
              <w:t xml:space="preserve">2</w:t>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tcMar>
            <w:tcW w:w="1458"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施工验线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50户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500元/户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345"/>
        </w:trPr>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99"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ar"/>
              </w:rPr>
            </w:pPr>
            <w:r>
              <w:rPr>
                <w:rStyle w:val="1023"/>
                <w:rFonts w:hint="eastAsia" w:asciiTheme="minorEastAsia" w:hAnsiTheme="minorEastAsia" w:eastAsiaTheme="minorEastAsia" w:cstheme="minorEastAsia"/>
                <w:color w:val="auto"/>
                <w:sz w:val="21"/>
                <w:szCs w:val="21"/>
                <w:highlight w:val="none"/>
              </w:rPr>
              <w:t xml:space="preserve">3</w:t>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tcMar>
            <w:tcW w:w="1458"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高度验收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50户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500元/户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345"/>
        </w:trPr>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99"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ar"/>
              </w:rPr>
            </w:pPr>
            <w:r>
              <w:rPr>
                <w:rStyle w:val="1023"/>
                <w:rFonts w:hint="eastAsia" w:asciiTheme="minorEastAsia" w:hAnsiTheme="minorEastAsia" w:eastAsiaTheme="minorEastAsia" w:cstheme="minorEastAsia"/>
                <w:color w:val="auto"/>
                <w:sz w:val="21"/>
                <w:szCs w:val="21"/>
                <w:highlight w:val="none"/>
              </w:rPr>
              <w:t xml:space="preserve">4</w:t>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tcMar>
            <w:tcW w:w="1458"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竣工测绘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1000户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250元/户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99"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5</w:t>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tcMar>
            <w:tcW w:w="1458"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面积实测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val="false"/>
          </w:tcPr>
          <w:p>
            <w:pPr>
              <w:jc w:val="center"/>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1000户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200元/户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400"/>
        </w:trPr>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99"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ar"/>
              </w:rPr>
            </w:pPr>
            <w:r>
              <w:rPr>
                <w:rStyle w:val="1023"/>
                <w:rFonts w:hint="eastAsia" w:asciiTheme="minorEastAsia" w:hAnsiTheme="minorEastAsia" w:eastAsiaTheme="minorEastAsia" w:cstheme="minorEastAsia"/>
                <w:color w:val="auto"/>
                <w:sz w:val="21"/>
                <w:szCs w:val="21"/>
                <w:highlight w:val="none"/>
              </w:rPr>
              <w:t xml:space="preserve">6</w:t>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tcMar>
            <w:tcW w:w="1458"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地籍调查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val="false"/>
          </w:tcPr>
          <w:p>
            <w:pPr>
              <w:jc w:val="center"/>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1000户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500元/户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99"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ar"/>
              </w:rPr>
            </w:pPr>
            <w:r>
              <w:rPr>
                <w:rStyle w:val="1023"/>
                <w:rFonts w:hint="eastAsia" w:asciiTheme="minorEastAsia" w:hAnsiTheme="minorEastAsia" w:eastAsiaTheme="minorEastAsia" w:cstheme="minorEastAsia"/>
                <w:color w:val="auto"/>
                <w:sz w:val="21"/>
                <w:szCs w:val="21"/>
                <w:highlight w:val="none"/>
              </w:rPr>
              <w:t xml:space="preserve">7</w:t>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tcMar>
            <w:tcW w:w="1458"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零星工程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val="false"/>
          </w:tcPr>
          <w:p>
            <w:pPr>
              <w:jc w:val="center"/>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40次</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1250元/次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99" w:type="dxa"/>
            <w:vAlign w:val="center"/>
            <w:textDirection w:val="lrTb"/>
            <w:noWrap w:val="false"/>
          </w:tcPr>
          <w:p>
            <w:pPr>
              <w:jc w:val="center"/>
              <w:widowControl/>
              <w:rPr>
                <w:rFonts w:ascii="宋体" w:hAnsi="宋体" w:cs="宋体"/>
                <w:color w:val="auto"/>
                <w:sz w:val="21"/>
                <w:szCs w:val="21"/>
                <w:lang w:bidi="ar"/>
              </w:rPr>
            </w:pPr>
            <w:r>
              <w:rPr>
                <w:rFonts w:ascii="宋体" w:hAnsi="宋体" w:cs="宋体"/>
                <w:color w:val="auto"/>
                <w:sz w:val="21"/>
                <w:szCs w:val="21"/>
                <w:lang w:bidi="ar"/>
              </w:rPr>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tcMar>
            <w:tcW w:w="1458" w:type="dxa"/>
            <w:vAlign w:val="center"/>
            <w:textDirection w:val="lrTb"/>
            <w:noWrap w:val="false"/>
          </w:tcPr>
          <w:p>
            <w:pPr>
              <w:jc w:val="center"/>
              <w:widowControl/>
              <w:rPr>
                <w:rFonts w:ascii="宋体" w:hAnsi="宋体" w:cs="宋体"/>
                <w:color w:val="auto"/>
                <w:sz w:val="21"/>
                <w:szCs w:val="21"/>
                <w:lang w:bidi="ar"/>
              </w:rPr>
            </w:pPr>
            <w:r>
              <w:rPr>
                <w:rFonts w:ascii="宋体" w:hAnsi="宋体" w:cs="宋体"/>
                <w:color w:val="auto"/>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val="false"/>
          </w:tcPr>
          <w:p>
            <w:pPr>
              <w:jc w:val="center"/>
              <w:widowControl/>
              <w:rPr>
                <w:rFonts w:ascii="宋体" w:hAnsi="宋体" w:cs="宋体"/>
                <w:color w:val="auto"/>
                <w:sz w:val="21"/>
                <w:szCs w:val="21"/>
                <w:lang w:bidi="ar"/>
              </w:rPr>
            </w:pPr>
            <w:r>
              <w:rPr>
                <w:rFonts w:ascii="宋体" w:hAnsi="宋体" w:cs="宋体"/>
                <w:color w:val="auto"/>
                <w:sz w:val="21"/>
                <w:szCs w:val="21"/>
                <w:lang w:bidi="ar"/>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rPr>
                <w:rFonts w:ascii="宋体" w:hAnsi="宋体" w:cs="宋体"/>
                <w:color w:val="auto"/>
                <w:sz w:val="21"/>
                <w:szCs w:val="21"/>
              </w:rPr>
            </w:pPr>
            <w:r>
              <w:rPr>
                <w:rFonts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ascii="宋体" w:hAnsi="宋体" w:cs="宋体"/>
                <w:color w:val="auto"/>
                <w:sz w:val="21"/>
                <w:szCs w:val="21"/>
              </w:rPr>
            </w:pPr>
            <w:r>
              <w:rPr>
                <w:rFonts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ascii="宋体" w:hAnsi="宋体" w:cs="宋体"/>
                <w:color w:val="auto"/>
                <w:sz w:val="21"/>
                <w:szCs w:val="21"/>
              </w:rPr>
            </w:pPr>
            <w:r>
              <w:rPr>
                <w:rFonts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99"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tcMar>
            <w:tcW w:w="1458"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300"/>
        </w:trPr>
        <w:tc>
          <w:tcPr>
            <w:gridSpan w:val="8"/>
            <w:tcBorders>
              <w:top w:val="single" w:color="000000" w:sz="4" w:space="0"/>
              <w:left w:val="single" w:color="000000" w:sz="4" w:space="0"/>
              <w:bottom w:val="single" w:color="000000" w:sz="4" w:space="0"/>
              <w:right w:val="single" w:color="000000" w:sz="4" w:space="0"/>
            </w:tcBorders>
            <w:tcW w:w="9528" w:type="dxa"/>
            <w:textDirection w:val="lrTb"/>
            <w:noWrap w:val="false"/>
          </w:tcPr>
          <w:p>
            <w:pPr>
              <w:rPr>
                <w:rFonts w:hint="default" w:ascii="宋体" w:hAnsi="宋体" w:eastAsia="宋体" w:cs="宋体"/>
                <w:color w:val="000000"/>
                <w:szCs w:val="21"/>
                <w:lang w:val="en-US" w:eastAsia="zh-CN"/>
              </w:rPr>
            </w:pPr>
            <w:r>
              <w:rPr>
                <w:rFonts w:hint="eastAsia" w:ascii="宋体" w:hAnsi="宋体" w:cs="宋体"/>
                <w:color w:val="000000"/>
                <w:szCs w:val="21"/>
                <w:lang w:bidi="ar"/>
              </w:rPr>
              <w:t xml:space="preserve">投标总报价</w:t>
            </w:r>
            <w:r>
              <w:rPr>
                <w:rFonts w:hint="eastAsia" w:ascii="宋体" w:hAnsi="宋体" w:cs="宋体"/>
                <w:color w:val="000000"/>
                <w:szCs w:val="21"/>
                <w:lang w:eastAsia="zh-CN" w:bidi="ar"/>
              </w:rPr>
              <w:t xml:space="preserve">（含税）</w:t>
            </w:r>
            <w:r>
              <w:rPr>
                <w:rFonts w:hint="eastAsia" w:ascii="宋体" w:hAnsi="宋体" w:cs="宋体"/>
                <w:color w:val="000000"/>
                <w:szCs w:val="21"/>
                <w:lang w:bidi="ar"/>
              </w:rPr>
              <w:t xml:space="preserve">：</w:t>
            </w:r>
            <w:r>
              <w:rPr>
                <w:rFonts w:hint="eastAsia" w:ascii="宋体" w:hAnsi="宋体" w:cs="宋体"/>
                <w:color w:val="000000"/>
                <w:szCs w:val="21"/>
                <w:lang w:eastAsia="zh-CN" w:bidi="ar"/>
              </w:rPr>
              <w:t xml:space="preserve">大写</w:t>
            </w:r>
            <w:r>
              <w:rPr>
                <w:rFonts w:hint="eastAsia" w:ascii="宋体" w:hAnsi="宋体" w:cs="宋体"/>
                <w:color w:val="000000"/>
                <w:szCs w:val="21"/>
                <w:lang w:val="en-US" w:eastAsia="zh-CN" w:bidi="ar"/>
              </w:rPr>
              <w:t xml:space="preserve"> ：     小写：</w:t>
            </w:r>
            <w:r/>
          </w:p>
        </w:tc>
      </w:tr>
    </w:tbl>
    <w:p>
      <w:pPr>
        <w:pStyle w:val="719"/>
        <w:spacing w:line="240" w:lineRule="exact"/>
        <w:rPr>
          <w:rFonts w:hAnsi="宋体" w:eastAsia="宋体"/>
          <w:b/>
          <w:bCs/>
          <w:sz w:val="21"/>
          <w:szCs w:val="21"/>
        </w:rPr>
      </w:pPr>
      <w:r>
        <w:rPr>
          <w:rFonts w:hAnsi="宋体" w:eastAsia="宋体"/>
          <w:b/>
          <w:bCs/>
          <w:sz w:val="21"/>
          <w:szCs w:val="21"/>
        </w:rPr>
      </w:r>
      <w:r/>
    </w:p>
    <w:p>
      <w:pPr>
        <w:pStyle w:val="719"/>
        <w:spacing w:line="240" w:lineRule="exact"/>
        <w:rPr>
          <w:rFonts w:hAnsi="宋体" w:eastAsia="宋体"/>
          <w:b/>
          <w:bCs/>
          <w:sz w:val="21"/>
          <w:szCs w:val="21"/>
        </w:rPr>
      </w:pPr>
      <w:r>
        <w:rPr>
          <w:rFonts w:hint="eastAsia" w:hAnsi="宋体" w:eastAsia="宋体"/>
          <w:b/>
          <w:bCs/>
          <w:sz w:val="21"/>
          <w:szCs w:val="21"/>
        </w:rPr>
        <w:t xml:space="preserve">注：</w:t>
      </w:r>
      <w:r>
        <w:rPr>
          <w:rFonts w:hint="eastAsia" w:hAnsi="宋体" w:eastAsia="宋体"/>
          <w:b/>
          <w:bCs/>
          <w:sz w:val="21"/>
          <w:szCs w:val="21"/>
          <w:lang w:val="en-US" w:eastAsia="zh-CN"/>
        </w:rPr>
        <w:t xml:space="preserve">1.投标总报价</w:t>
      </w:r>
      <w:r>
        <w:rPr>
          <w:rFonts w:hint="eastAsia" w:hAnsi="宋体" w:eastAsia="宋体"/>
          <w:b/>
          <w:bCs/>
          <w:sz w:val="21"/>
          <w:szCs w:val="21"/>
        </w:rPr>
        <w:t xml:space="preserve">必须与开标一览表价格一致，如不一致，以开标一览表为准。</w:t>
      </w:r>
      <w:r>
        <w:rPr>
          <w:rFonts w:hAnsi="宋体" w:eastAsia="宋体"/>
          <w:b/>
          <w:color w:val="000000"/>
          <w:sz w:val="21"/>
          <w:szCs w:val="21"/>
        </w:rPr>
        <w:t xml:space="preserve">投标方可根据自身情况进行补充和修改，但补充和修改不得造成与本格式内容有实质性的违背</w:t>
      </w:r>
      <w:r>
        <w:rPr>
          <w:rFonts w:hint="eastAsia" w:hAnsi="宋体" w:eastAsia="宋体"/>
          <w:b/>
          <w:color w:val="000000"/>
          <w:sz w:val="21"/>
          <w:szCs w:val="21"/>
        </w:rPr>
        <w:t xml:space="preserve">。</w:t>
      </w:r>
      <w:r/>
    </w:p>
    <w:p>
      <w:pPr>
        <w:pStyle w:val="719"/>
        <w:spacing w:line="360" w:lineRule="auto"/>
        <w:rPr>
          <w:rFonts w:hint="default" w:hAnsi="宋体" w:eastAsia="宋体"/>
          <w:b/>
          <w:bCs/>
          <w:sz w:val="21"/>
          <w:szCs w:val="21"/>
          <w:lang w:val="en-US" w:eastAsia="zh-CN"/>
        </w:rPr>
      </w:pPr>
      <w:r>
        <w:rPr>
          <w:rFonts w:hint="eastAsia" w:hAnsi="宋体" w:eastAsia="宋体"/>
          <w:b/>
          <w:bCs/>
          <w:sz w:val="21"/>
          <w:szCs w:val="21"/>
          <w:lang w:val="en-US" w:eastAsia="zh-CN"/>
        </w:rPr>
        <w:t xml:space="preserve">2.投标报价不得超过各清单子目单价限价，否则做无效标处理。</w:t>
      </w:r>
      <w:r/>
    </w:p>
    <w:p>
      <w:pPr>
        <w:pStyle w:val="719"/>
        <w:ind w:left="3400" w:firstLine="425"/>
        <w:spacing w:line="360" w:lineRule="auto"/>
        <w:rPr>
          <w:rFonts w:hAnsi="宋体" w:eastAsia="宋体"/>
          <w:sz w:val="21"/>
          <w:szCs w:val="21"/>
        </w:rPr>
      </w:pPr>
      <w:r/>
      <w:bookmarkStart w:id="13" w:name="_Ref416435056"/>
      <w:r/>
      <w:bookmarkStart w:id="14" w:name="_Ref445902477"/>
      <w:r>
        <w:rPr>
          <w:rFonts w:hAnsi="宋体" w:eastAsia="宋体"/>
          <w:color w:val="000000"/>
          <w:sz w:val="21"/>
          <w:szCs w:val="21"/>
        </w:rPr>
        <w:t xml:space="preserve">投标人</w:t>
      </w:r>
      <w:r>
        <w:rPr>
          <w:rFonts w:hAnsi="宋体" w:eastAsia="宋体"/>
          <w:sz w:val="21"/>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br w:type="page" w:clear="all"/>
      </w:r>
      <w:r/>
    </w:p>
    <w:p>
      <w:pPr>
        <w:pStyle w:val="700"/>
        <w:spacing w:before="0" w:after="0" w:line="360" w:lineRule="auto"/>
        <w:rPr>
          <w:rFonts w:ascii="宋体" w:hAnsi="宋体"/>
          <w:color w:val="000000"/>
          <w:sz w:val="28"/>
          <w:szCs w:val="28"/>
        </w:rPr>
      </w:pPr>
      <w:r/>
      <w:bookmarkStart w:id="15" w:name="_Ref17803538"/>
      <w:r/>
      <w:bookmarkStart w:id="16" w:name="_Ref513472284"/>
      <w:r/>
      <w:bookmarkStart w:id="17" w:name="_Ref44326678"/>
      <w:r>
        <w:rPr>
          <w:rFonts w:hint="eastAsia" w:ascii="宋体" w:hAnsi="宋体"/>
          <w:color w:val="000000"/>
          <w:lang w:val="zh-CN"/>
        </w:rPr>
        <w:t xml:space="preserve">格式</w:t>
      </w:r>
      <w:r>
        <w:rPr>
          <w:rFonts w:hint="eastAsia" w:ascii="宋体" w:hAnsi="宋体"/>
          <w:color w:val="000000"/>
        </w:rPr>
        <w:t xml:space="preserve">5、</w:t>
      </w:r>
      <w:bookmarkEnd w:id="15"/>
      <w:r/>
      <w:bookmarkEnd w:id="16"/>
      <w:r>
        <w:rPr>
          <w:rFonts w:hint="eastAsia" w:ascii="宋体" w:hAnsi="宋体"/>
          <w:color w:val="000000"/>
          <w:lang w:val="zh-CN"/>
        </w:rPr>
        <w:t xml:space="preserve">人员配备表</w:t>
      </w:r>
      <w:bookmarkEnd w:id="17"/>
      <w:r/>
      <w:r/>
    </w:p>
    <w:p>
      <w:pPr>
        <w:pStyle w:val="975"/>
        <w:jc w:val="center"/>
        <w:spacing w:line="360" w:lineRule="auto"/>
        <w:rPr>
          <w:rFonts w:hAnsi="宋体" w:eastAsia="宋体"/>
          <w:b/>
          <w:szCs w:val="21"/>
        </w:rPr>
      </w:pPr>
      <w:r>
        <w:rPr>
          <w:rFonts w:hint="eastAsia" w:hAnsi="宋体" w:eastAsia="宋体"/>
          <w:b/>
          <w:szCs w:val="21"/>
          <w:lang w:val="zh-CN"/>
        </w:rPr>
        <w:t xml:space="preserve">人员配备</w:t>
      </w:r>
      <w:r>
        <w:rPr>
          <w:rFonts w:hint="eastAsia" w:hAnsi="宋体" w:eastAsia="宋体"/>
          <w:b/>
          <w:szCs w:val="21"/>
        </w:rPr>
        <w:t xml:space="preserve">表</w:t>
      </w:r>
      <w:r/>
    </w:p>
    <w:tbl>
      <w:tblPr>
        <w:tblStyle w:val="709"/>
        <w:tblW w:w="9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338"/>
        <w:gridCol w:w="1167"/>
        <w:gridCol w:w="992"/>
        <w:gridCol w:w="993"/>
        <w:gridCol w:w="1134"/>
        <w:gridCol w:w="1845"/>
      </w:tblGrid>
      <w:tr>
        <w:trPr>
          <w:jc w:val="center"/>
          <w:trHeight w:val="760"/>
        </w:trPr>
        <w:tc>
          <w:tcPr>
            <w:tcW w:w="724" w:type="dxa"/>
            <w:vAlign w:val="center"/>
            <w:textDirection w:val="lrTb"/>
            <w:noWrap w:val="false"/>
          </w:tcPr>
          <w:p>
            <w:pPr>
              <w:spacing w:line="400" w:lineRule="exact"/>
              <w:rPr>
                <w:rFonts w:ascii="宋体" w:hAnsi="宋体"/>
                <w:szCs w:val="21"/>
              </w:rPr>
            </w:pPr>
            <w:r>
              <w:rPr>
                <w:rFonts w:hint="eastAsia" w:ascii="宋体" w:hAnsi="宋体"/>
                <w:szCs w:val="21"/>
              </w:rPr>
              <w:t xml:space="preserve">序号</w:t>
            </w:r>
            <w:r/>
          </w:p>
        </w:tc>
        <w:tc>
          <w:tcPr>
            <w:tcW w:w="2338" w:type="dxa"/>
            <w:vAlign w:val="center"/>
            <w:textDirection w:val="lrTb"/>
            <w:noWrap w:val="false"/>
          </w:tcPr>
          <w:p>
            <w:pPr>
              <w:spacing w:line="400" w:lineRule="exact"/>
              <w:rPr>
                <w:rFonts w:ascii="宋体" w:hAnsi="宋体"/>
                <w:szCs w:val="21"/>
              </w:rPr>
            </w:pPr>
            <w:r>
              <w:rPr>
                <w:rFonts w:hint="eastAsia" w:ascii="宋体" w:hAnsi="宋体"/>
                <w:szCs w:val="21"/>
              </w:rPr>
              <w:t xml:space="preserve">岗位</w:t>
            </w:r>
            <w:r/>
          </w:p>
        </w:tc>
        <w:tc>
          <w:tcPr>
            <w:tcW w:w="1167" w:type="dxa"/>
            <w:vAlign w:val="center"/>
            <w:textDirection w:val="lrTb"/>
            <w:noWrap w:val="false"/>
          </w:tcPr>
          <w:p>
            <w:pPr>
              <w:spacing w:line="400" w:lineRule="exact"/>
              <w:rPr>
                <w:rFonts w:ascii="宋体" w:hAnsi="宋体"/>
                <w:szCs w:val="21"/>
              </w:rPr>
            </w:pPr>
            <w:r>
              <w:rPr>
                <w:rFonts w:hint="eastAsia" w:ascii="宋体" w:hAnsi="宋体"/>
                <w:szCs w:val="21"/>
              </w:rPr>
              <w:t xml:space="preserve">姓名</w:t>
            </w:r>
            <w:r/>
          </w:p>
        </w:tc>
        <w:tc>
          <w:tcPr>
            <w:tcW w:w="992" w:type="dxa"/>
            <w:vAlign w:val="center"/>
            <w:textDirection w:val="lrTb"/>
            <w:noWrap w:val="false"/>
          </w:tcPr>
          <w:p>
            <w:pPr>
              <w:spacing w:line="400" w:lineRule="exact"/>
              <w:rPr>
                <w:rFonts w:ascii="宋体" w:hAnsi="宋体"/>
                <w:szCs w:val="21"/>
              </w:rPr>
            </w:pPr>
            <w:r>
              <w:rPr>
                <w:rFonts w:hint="eastAsia" w:ascii="宋体" w:hAnsi="宋体"/>
                <w:szCs w:val="21"/>
              </w:rPr>
              <w:t xml:space="preserve">年龄</w:t>
            </w:r>
            <w:r/>
          </w:p>
        </w:tc>
        <w:tc>
          <w:tcPr>
            <w:tcW w:w="993" w:type="dxa"/>
            <w:vAlign w:val="center"/>
            <w:textDirection w:val="lrTb"/>
            <w:noWrap w:val="false"/>
          </w:tcPr>
          <w:p>
            <w:pPr>
              <w:spacing w:line="400" w:lineRule="exact"/>
              <w:rPr>
                <w:rFonts w:ascii="宋体" w:hAnsi="宋体"/>
                <w:szCs w:val="21"/>
              </w:rPr>
            </w:pPr>
            <w:r>
              <w:rPr>
                <w:rFonts w:hint="eastAsia" w:ascii="宋体" w:hAnsi="宋体"/>
                <w:szCs w:val="21"/>
              </w:rPr>
              <w:t xml:space="preserve">学历</w:t>
            </w:r>
            <w:r/>
          </w:p>
        </w:tc>
        <w:tc>
          <w:tcPr>
            <w:tcW w:w="1134" w:type="dxa"/>
            <w:vAlign w:val="center"/>
            <w:textDirection w:val="lrTb"/>
            <w:noWrap w:val="false"/>
          </w:tcPr>
          <w:p>
            <w:pPr>
              <w:spacing w:line="400" w:lineRule="exact"/>
              <w:rPr>
                <w:rFonts w:ascii="宋体" w:hAnsi="宋体"/>
                <w:szCs w:val="21"/>
              </w:rPr>
            </w:pPr>
            <w:r>
              <w:rPr>
                <w:rFonts w:hint="eastAsia" w:ascii="宋体" w:hAnsi="宋体"/>
                <w:szCs w:val="21"/>
              </w:rPr>
              <w:t xml:space="preserve">职称</w:t>
            </w:r>
            <w:r/>
          </w:p>
        </w:tc>
        <w:tc>
          <w:tcPr>
            <w:tcW w:w="1845" w:type="dxa"/>
            <w:vAlign w:val="center"/>
            <w:textDirection w:val="lrTb"/>
            <w:noWrap w:val="false"/>
          </w:tcPr>
          <w:p>
            <w:pPr>
              <w:spacing w:line="400" w:lineRule="exact"/>
              <w:rPr>
                <w:rFonts w:ascii="宋体" w:hAnsi="宋体"/>
                <w:szCs w:val="21"/>
              </w:rPr>
            </w:pPr>
            <w:r>
              <w:rPr>
                <w:rFonts w:hint="eastAsia" w:ascii="宋体" w:hAnsi="宋体"/>
                <w:szCs w:val="21"/>
              </w:rPr>
              <w:t xml:space="preserve">相关执业证书</w:t>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textDirection w:val="lrTb"/>
            <w:noWrap w:val="false"/>
          </w:tcPr>
          <w:p>
            <w:pPr>
              <w:spacing w:line="400" w:lineRule="exact"/>
              <w:rPr>
                <w:rFonts w:ascii="宋体" w:hAnsi="宋体"/>
                <w:szCs w:val="21"/>
              </w:rPr>
            </w:pPr>
            <w:r>
              <w:rPr>
                <w:rFonts w:ascii="宋体" w:hAnsi="宋体"/>
                <w:szCs w:val="21"/>
              </w:rPr>
            </w:r>
            <w:r/>
          </w:p>
        </w:tc>
        <w:tc>
          <w:tcPr>
            <w:tcW w:w="1167" w:type="dxa"/>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bl>
    <w:p>
      <w:pPr>
        <w:rPr>
          <w:rFonts w:ascii="宋体" w:hAnsi="宋体"/>
          <w:bCs/>
          <w:color w:val="000000"/>
        </w:rPr>
      </w:pPr>
      <w:r>
        <w:rPr>
          <w:rFonts w:ascii="宋体" w:hAnsi="宋体"/>
          <w:bCs/>
          <w:color w:val="000000"/>
        </w:rPr>
      </w:r>
      <w:r/>
    </w:p>
    <w:p>
      <w:pPr>
        <w:rPr>
          <w:rFonts w:ascii="宋体" w:hAnsi="宋体"/>
          <w:bCs/>
          <w:color w:val="000000"/>
          <w:lang w:val="zh-CN"/>
        </w:rPr>
      </w:pPr>
      <w:r>
        <w:rPr>
          <w:rFonts w:ascii="宋体" w:hAnsi="宋体"/>
          <w:bCs/>
          <w:color w:val="000000"/>
          <w:lang w:val="zh-CN"/>
        </w:rPr>
      </w:r>
      <w:r/>
    </w:p>
    <w:p>
      <w:pPr>
        <w:pStyle w:val="972"/>
        <w:ind w:firstLine="420"/>
        <w:rPr>
          <w:lang w:val="zh-CN"/>
        </w:rPr>
      </w:pPr>
      <w:r>
        <w:rPr>
          <w:lang w:val="zh-CN"/>
        </w:rPr>
      </w:r>
      <w:r/>
    </w:p>
    <w:p>
      <w:pPr>
        <w:pStyle w:val="719"/>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br w:type="page" w:clear="all"/>
      </w:r>
      <w:r/>
    </w:p>
    <w:p>
      <w:pPr>
        <w:pStyle w:val="700"/>
        <w:jc w:val="left"/>
        <w:spacing w:before="0" w:after="0" w:line="240" w:lineRule="auto"/>
        <w:rPr>
          <w:rFonts w:ascii="宋体" w:hAnsi="宋体" w:cs="宋体"/>
          <w:color w:val="000000"/>
        </w:rPr>
      </w:pPr>
      <w:r/>
      <w:bookmarkStart w:id="18" w:name="_Ref502908780"/>
      <w:r>
        <w:rPr>
          <w:rFonts w:hint="eastAsia" w:ascii="宋体" w:hAnsi="宋体"/>
          <w:color w:val="000000"/>
          <w:lang w:val="zh-CN"/>
        </w:rPr>
        <w:t xml:space="preserve">格式</w:t>
      </w:r>
      <w:r>
        <w:rPr>
          <w:rFonts w:hint="eastAsia" w:ascii="宋体" w:hAnsi="宋体"/>
          <w:color w:val="000000"/>
        </w:rPr>
        <w:t xml:space="preserve">6</w:t>
      </w:r>
      <w:r>
        <w:rPr>
          <w:rFonts w:hint="eastAsia" w:ascii="宋体" w:hAnsi="宋体"/>
          <w:color w:val="000000"/>
          <w:lang w:val="zh-CN"/>
        </w:rPr>
        <w:t xml:space="preserve">、</w:t>
      </w:r>
      <w:bookmarkEnd w:id="18"/>
      <w:r>
        <w:rPr>
          <w:rFonts w:hint="eastAsia" w:ascii="宋体" w:hAnsi="宋体" w:cs="宋体"/>
          <w:color w:val="000000"/>
          <w:lang w:val="zh-CN"/>
        </w:rPr>
        <w:t xml:space="preserve">商务偏离表</w:t>
      </w:r>
      <w:r/>
    </w:p>
    <w:p>
      <w:pPr>
        <w:pStyle w:val="975"/>
        <w:jc w:val="center"/>
        <w:spacing w:line="360" w:lineRule="auto"/>
        <w:rPr>
          <w:rFonts w:hAnsi="宋体" w:eastAsia="宋体"/>
          <w:b/>
          <w:szCs w:val="21"/>
          <w:lang w:val="zh-CN"/>
        </w:rPr>
      </w:pPr>
      <w:r>
        <w:rPr>
          <w:rFonts w:hint="eastAsia" w:hAnsi="宋体" w:eastAsia="宋体"/>
          <w:b/>
          <w:szCs w:val="21"/>
          <w:lang w:val="zh-CN"/>
        </w:rPr>
        <w:t xml:space="preserve">商务偏离表</w:t>
      </w:r>
      <w:r/>
    </w:p>
    <w:tbl>
      <w:tblPr>
        <w:tblStyle w:val="709"/>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合同履行期限</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付款方式</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000000" w:sz="8" w:space="0"/>
              <w:left w:val="single" w:color="000000" w:sz="8" w:space="0"/>
              <w:bottom w:val="single" w:color="000000" w:sz="8" w:space="0"/>
              <w:right w:val="single" w:color="000000" w:sz="8" w:space="0"/>
            </w:tcBorders>
            <w:tcW w:w="1936"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bl>
    <w:p>
      <w:pPr>
        <w:ind w:firstLine="630"/>
        <w:spacing w:line="360" w:lineRule="auto"/>
        <w:rPr>
          <w:rFonts w:ascii="宋体" w:hAnsi="宋体" w:cs="宋体"/>
          <w:szCs w:val="21"/>
          <w:highlight w:val="yellow"/>
        </w:rPr>
      </w:pPr>
      <w:r>
        <w:rPr>
          <w:rFonts w:ascii="宋体" w:hAnsi="宋体" w:cs="宋体"/>
          <w:szCs w:val="21"/>
          <w:highlight w:val="yellow"/>
        </w:rPr>
      </w:r>
      <w:r/>
    </w:p>
    <w:p>
      <w:pPr>
        <w:rPr>
          <w:rFonts w:ascii="宋体" w:hAnsi="宋体" w:cs="宋体"/>
          <w:szCs w:val="21"/>
        </w:rPr>
      </w:pPr>
      <w:r>
        <w:rPr>
          <w:rFonts w:hint="eastAsia" w:ascii="宋体" w:hAnsi="宋体" w:cs="宋体"/>
          <w:b/>
          <w:bCs/>
          <w:szCs w:val="21"/>
          <w:lang w:val="zh-CN"/>
        </w:rPr>
        <w:t xml:space="preserve">注：</w:t>
      </w:r>
      <w:r>
        <w:rPr>
          <w:rFonts w:hint="eastAsia" w:ascii="宋体" w:hAnsi="宋体" w:cs="宋体"/>
          <w:b/>
          <w:bCs/>
          <w:szCs w:val="21"/>
        </w:rPr>
        <w:t xml:space="preserve">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p>
    <w:p>
      <w:pPr>
        <w:pStyle w:val="700"/>
        <w:jc w:val="left"/>
        <w:spacing w:before="0" w:after="0" w:line="240" w:lineRule="auto"/>
        <w:rPr>
          <w:rFonts w:ascii="宋体" w:hAnsi="宋体"/>
          <w:b w:val="0"/>
          <w:bCs w:val="0"/>
          <w:szCs w:val="21"/>
        </w:rPr>
      </w:pPr>
      <w:r>
        <w:rPr>
          <w:rFonts w:ascii="宋体" w:hAnsi="宋体"/>
          <w:b w:val="0"/>
          <w:bCs w:val="0"/>
          <w:szCs w:val="21"/>
        </w:rPr>
      </w:r>
      <w:r/>
    </w:p>
    <w:p>
      <w:r/>
      <w:r/>
    </w:p>
    <w:p>
      <w:r/>
      <w:r/>
    </w:p>
    <w:p>
      <w:pPr>
        <w:pStyle w:val="719"/>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eastAsia="宋体"/>
          <w:sz w:val="21"/>
          <w:szCs w:val="21"/>
        </w:rPr>
      </w:pPr>
      <w:r>
        <w:rPr>
          <w:rFonts w:hAnsi="宋体" w:eastAsia="宋体"/>
          <w:sz w:val="21"/>
          <w:szCs w:val="21"/>
        </w:rPr>
        <w:t xml:space="preserve">年     月     日</w:t>
      </w:r>
      <w:r/>
    </w:p>
    <w:p>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pStyle w:val="700"/>
        <w:jc w:val="left"/>
        <w:spacing w:before="0" w:after="0" w:line="240" w:lineRule="auto"/>
        <w:rPr>
          <w:rFonts w:ascii="宋体" w:hAnsi="宋体" w:cs="宋体"/>
          <w:color w:val="000000"/>
        </w:rPr>
      </w:pPr>
      <w:r>
        <w:rPr>
          <w:rFonts w:hint="eastAsia" w:ascii="宋体" w:hAnsi="宋体" w:cs="宋体"/>
          <w:color w:val="000000"/>
          <w:lang w:val="zh-CN"/>
        </w:rPr>
        <w:t xml:space="preserve">格式</w:t>
      </w:r>
      <w:r>
        <w:rPr>
          <w:rFonts w:hint="eastAsia" w:ascii="宋体" w:hAnsi="宋体" w:cs="宋体"/>
          <w:color w:val="000000"/>
        </w:rPr>
        <w:t xml:space="preserve">7</w:t>
      </w:r>
      <w:r>
        <w:rPr>
          <w:rFonts w:hint="eastAsia" w:ascii="宋体" w:hAnsi="宋体" w:cs="宋体"/>
          <w:color w:val="000000"/>
          <w:lang w:val="zh-CN"/>
        </w:rPr>
        <w:t xml:space="preserve">、技术偏离表</w:t>
      </w:r>
      <w:r/>
    </w:p>
    <w:p>
      <w:pPr>
        <w:pStyle w:val="975"/>
        <w:jc w:val="center"/>
        <w:spacing w:line="360" w:lineRule="auto"/>
        <w:rPr>
          <w:rFonts w:hAnsi="宋体" w:eastAsia="宋体"/>
          <w:b/>
          <w:szCs w:val="21"/>
          <w:lang w:val="zh-CN"/>
        </w:rPr>
      </w:pPr>
      <w:r>
        <w:rPr>
          <w:rFonts w:hint="eastAsia" w:hAnsi="宋体" w:eastAsia="宋体"/>
          <w:b/>
          <w:szCs w:val="21"/>
          <w:lang w:val="zh-CN"/>
        </w:rPr>
        <w:t xml:space="preserve">技术偏离表</w:t>
      </w:r>
      <w:r/>
    </w:p>
    <w:tbl>
      <w:tblPr>
        <w:tblStyle w:val="709"/>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其他技术要求</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000000" w:sz="8" w:space="0"/>
              <w:left w:val="single" w:color="000000" w:sz="8" w:space="0"/>
              <w:bottom w:val="single" w:color="000000" w:sz="8" w:space="0"/>
              <w:right w:val="single" w:color="000000" w:sz="8" w:space="0"/>
            </w:tcBorders>
            <w:tcW w:w="1936"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bl>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rPr>
      </w:pPr>
      <w:r>
        <w:rPr>
          <w:rFonts w:hint="eastAsia" w:ascii="宋体" w:hAnsi="宋体" w:cs="宋体"/>
          <w:b/>
          <w:bCs/>
          <w:szCs w:val="21"/>
          <w:lang w:val="zh-CN"/>
        </w:rPr>
        <w:t xml:space="preserve">注：</w:t>
      </w:r>
      <w:r>
        <w:rPr>
          <w:rFonts w:hint="eastAsia" w:ascii="宋体" w:hAnsi="宋体" w:cs="宋体"/>
          <w:b/>
          <w:bCs/>
          <w:szCs w:val="21"/>
        </w:rPr>
        <w:t xml:space="preserve">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p>
    <w:p>
      <w:pPr>
        <w:rPr>
          <w:rFonts w:ascii="宋体" w:hAnsi="宋体" w:cs="宋体"/>
          <w:b/>
          <w:bCs/>
          <w:szCs w:val="21"/>
        </w:rPr>
      </w:pPr>
      <w:r>
        <w:rPr>
          <w:rFonts w:ascii="宋体" w:hAnsi="宋体" w:cs="宋体"/>
          <w:b/>
          <w:bCs/>
          <w:szCs w:val="21"/>
        </w:rPr>
      </w:r>
      <w:r/>
    </w:p>
    <w:p>
      <w:pPr>
        <w:rPr>
          <w:rFonts w:hAnsi="宋体"/>
          <w:szCs w:val="21"/>
        </w:rPr>
      </w:pPr>
      <w:r>
        <w:rPr>
          <w:rFonts w:hint="eastAsia" w:ascii="宋体" w:hAnsi="宋体" w:cs="宋体"/>
          <w:b/>
          <w:bCs/>
          <w:szCs w:val="21"/>
        </w:rPr>
        <w:t xml:space="preserve">                                     </w:t>
      </w:r>
      <w:r>
        <w:rPr>
          <w:rFonts w:hAnsi="宋体"/>
          <w:color w:val="000000"/>
          <w:szCs w:val="21"/>
        </w:rPr>
        <w:t xml:space="preserve">投标人</w:t>
      </w:r>
      <w:r>
        <w:rPr>
          <w:rFonts w:hAnsi="宋体"/>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ookmarkEnd w:id="13"/>
      <w:r/>
      <w:bookmarkEnd w:id="14"/>
      <w:r/>
      <w:r/>
    </w:p>
    <w:p>
      <w:pPr>
        <w:pStyle w:val="700"/>
        <w:spacing w:before="0" w:after="0" w:line="360" w:lineRule="auto"/>
        <w:rPr>
          <w:rFonts w:ascii="宋体" w:hAnsi="宋体"/>
          <w:b w:val="0"/>
          <w:bCs w:val="0"/>
          <w:color w:val="000000"/>
          <w:lang w:val="zh-CN"/>
        </w:rPr>
      </w:pPr>
      <w:r/>
      <w:bookmarkStart w:id="19" w:name="_Ref513472297"/>
      <w:r>
        <w:rPr>
          <w:rFonts w:hint="eastAsia" w:ascii="宋体" w:hAnsi="宋体"/>
          <w:color w:val="000000"/>
          <w:lang w:val="zh-CN"/>
        </w:rPr>
        <w:t xml:space="preserve">格式</w:t>
      </w:r>
      <w:r>
        <w:rPr>
          <w:rFonts w:hint="eastAsia" w:ascii="宋体" w:hAnsi="宋体"/>
          <w:color w:val="000000"/>
        </w:rPr>
        <w:t xml:space="preserve">8</w:t>
      </w:r>
      <w:r>
        <w:rPr>
          <w:rFonts w:hint="eastAsia" w:ascii="宋体" w:hAnsi="宋体"/>
          <w:color w:val="000000"/>
          <w:lang w:val="zh-CN"/>
        </w:rPr>
        <w:t xml:space="preserve">、投标单位情况表</w:t>
      </w:r>
      <w:bookmarkEnd w:id="19"/>
      <w:r/>
      <w:r/>
    </w:p>
    <w:p>
      <w:pPr>
        <w:pStyle w:val="711"/>
        <w:ind w:firstLine="0"/>
        <w:spacing w:line="360" w:lineRule="auto"/>
        <w:rPr>
          <w:rFonts w:ascii="宋体" w:hAnsi="宋体" w:eastAsia="宋体"/>
          <w:color w:val="000000"/>
          <w:sz w:val="28"/>
          <w:szCs w:val="28"/>
        </w:rPr>
      </w:pPr>
      <w:r>
        <w:rPr>
          <w:rFonts w:ascii="宋体" w:hAnsi="宋体" w:eastAsia="宋体"/>
          <w:color w:val="000000"/>
          <w:sz w:val="28"/>
          <w:szCs w:val="28"/>
        </w:rPr>
      </w:r>
      <w:r/>
    </w:p>
    <w:p>
      <w:pPr>
        <w:pStyle w:val="711"/>
        <w:jc w:val="center"/>
        <w:spacing w:line="360" w:lineRule="auto"/>
        <w:rPr>
          <w:rFonts w:ascii="宋体" w:hAnsi="宋体" w:eastAsia="宋体"/>
          <w:b/>
          <w:bCs/>
          <w:color w:val="000000"/>
          <w:sz w:val="28"/>
          <w:szCs w:val="28"/>
        </w:rPr>
      </w:pPr>
      <w:r>
        <w:rPr>
          <w:rFonts w:hint="eastAsia" w:ascii="宋体" w:hAnsi="宋体" w:eastAsia="宋体"/>
          <w:b/>
          <w:bCs/>
          <w:color w:val="000000"/>
          <w:sz w:val="28"/>
          <w:szCs w:val="28"/>
        </w:rPr>
        <w:t xml:space="preserve">投标单位情况表</w:t>
      </w:r>
      <w:r/>
    </w:p>
    <w:p>
      <w:pPr>
        <w:spacing w:line="360" w:lineRule="auto"/>
        <w:rPr>
          <w:rFonts w:ascii="宋体" w:hAnsi="宋体"/>
          <w:color w:val="000000"/>
        </w:rPr>
      </w:pPr>
      <w:r>
        <w:rPr>
          <w:rFonts w:hint="eastAsia" w:ascii="宋体" w:hAnsi="宋体"/>
          <w:color w:val="000000"/>
        </w:rPr>
        <w:t xml:space="preserve">投标人（单位盖章）：</w:t>
      </w:r>
      <w:r>
        <w:rPr>
          <w:rFonts w:hint="eastAsia" w:ascii="宋体" w:hAnsi="宋体"/>
          <w:color w:val="000000"/>
          <w:u w:val="single"/>
        </w:rPr>
        <w:t xml:space="preserve">                       </w:t>
      </w:r>
      <w:r/>
    </w:p>
    <w:tbl>
      <w:tblPr>
        <w:tblStyle w:val="709"/>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5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W w:w="1564" w:type="dxa"/>
            <w:vAlign w:val="center"/>
            <w:textDirection w:val="lrTb"/>
            <w:noWrap w:val="false"/>
          </w:tcPr>
          <w:p>
            <w:pPr>
              <w:pStyle w:val="711"/>
              <w:ind w:firstLine="0"/>
              <w:jc w:val="center"/>
              <w:spacing w:line="300" w:lineRule="auto"/>
              <w:rPr>
                <w:rFonts w:eastAsia="宋体"/>
                <w:sz w:val="21"/>
                <w:szCs w:val="21"/>
                <w:lang w:val="zh-CN"/>
              </w:rPr>
            </w:pPr>
            <w:r>
              <w:rPr>
                <w:rFonts w:hint="eastAsia" w:eastAsia="宋体"/>
                <w:sz w:val="21"/>
                <w:szCs w:val="21"/>
                <w:lang w:val="zh-CN"/>
              </w:rPr>
              <w:t xml:space="preserve">法定代表人</w:t>
            </w:r>
            <w:r/>
          </w:p>
        </w:tc>
        <w:tc>
          <w:tcPr>
            <w:gridSpan w:val="3"/>
            <w:tcW w:w="2784"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W w:w="1564" w:type="dxa"/>
            <w:vAlign w:val="center"/>
            <w:textDirection w:val="lrTb"/>
            <w:noWrap w:val="false"/>
          </w:tcPr>
          <w:p>
            <w:pPr>
              <w:pStyle w:val="711"/>
              <w:ind w:firstLine="0"/>
              <w:jc w:val="center"/>
              <w:spacing w:line="300" w:lineRule="auto"/>
              <w:rPr>
                <w:rFonts w:eastAsia="宋体"/>
                <w:sz w:val="21"/>
                <w:szCs w:val="21"/>
                <w:lang w:val="zh-CN"/>
              </w:rPr>
            </w:pPr>
            <w:r>
              <w:rPr>
                <w:rFonts w:eastAsia="宋体"/>
                <w:sz w:val="21"/>
                <w:szCs w:val="21"/>
                <w:lang w:val="zh-CN"/>
              </w:rPr>
              <w:t xml:space="preserve">总部地址</w:t>
            </w:r>
            <w:r/>
          </w:p>
        </w:tc>
        <w:tc>
          <w:tcPr>
            <w:gridSpan w:val="7"/>
            <w:tcW w:w="7128"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W w:w="1564" w:type="dxa"/>
            <w:vAlign w:val="center"/>
            <w:textDirection w:val="lrTb"/>
            <w:noWrap w:val="false"/>
          </w:tcPr>
          <w:p>
            <w:pPr>
              <w:pStyle w:val="711"/>
              <w:ind w:firstLine="0"/>
              <w:jc w:val="both"/>
              <w:spacing w:line="300" w:lineRule="auto"/>
              <w:rPr>
                <w:rFonts w:eastAsia="宋体"/>
                <w:sz w:val="21"/>
                <w:szCs w:val="21"/>
                <w:lang w:val="zh-CN"/>
              </w:rPr>
            </w:pPr>
            <w:r>
              <w:rPr>
                <w:rFonts w:hint="eastAsia" w:eastAsia="宋体"/>
                <w:sz w:val="21"/>
                <w:szCs w:val="21"/>
                <w:lang w:val="zh-CN"/>
              </w:rPr>
              <w:t xml:space="preserve">本地办事处</w:t>
            </w:r>
            <w:r>
              <w:rPr>
                <w:rFonts w:eastAsia="宋体"/>
                <w:sz w:val="21"/>
                <w:szCs w:val="21"/>
                <w:lang w:val="zh-CN"/>
              </w:rPr>
              <w:t xml:space="preserve">地址</w:t>
            </w:r>
            <w:r/>
          </w:p>
        </w:tc>
        <w:tc>
          <w:tcPr>
            <w:gridSpan w:val="7"/>
            <w:tcW w:w="7128"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W w:w="1088" w:type="dxa"/>
            <w:vAlign w:val="center"/>
            <w:textDirection w:val="lrTb"/>
            <w:noWrap w:val="false"/>
          </w:tcPr>
          <w:p>
            <w:pPr>
              <w:pStyle w:val="711"/>
              <w:ind w:firstLine="0"/>
              <w:jc w:val="center"/>
              <w:spacing w:line="300" w:lineRule="auto"/>
              <w:rPr>
                <w:rFonts w:eastAsia="宋体"/>
                <w:sz w:val="21"/>
                <w:szCs w:val="21"/>
                <w:lang w:val="zh-CN"/>
              </w:rPr>
            </w:pPr>
            <w:r>
              <w:rPr>
                <w:rFonts w:eastAsia="宋体"/>
                <w:sz w:val="21"/>
                <w:szCs w:val="21"/>
                <w:lang w:val="zh-CN"/>
              </w:rPr>
              <w:t xml:space="preserve">电话</w:t>
            </w:r>
            <w:r/>
          </w:p>
        </w:tc>
        <w:tc>
          <w:tcPr>
            <w:gridSpan w:val="3"/>
            <w:tcW w:w="2773"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W w:w="3542"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W w:w="1088" w:type="dxa"/>
            <w:vAlign w:val="center"/>
            <w:textDirection w:val="lrTb"/>
            <w:noWrap w:val="false"/>
          </w:tcPr>
          <w:p>
            <w:pPr>
              <w:pStyle w:val="711"/>
              <w:ind w:firstLine="0"/>
              <w:jc w:val="center"/>
              <w:spacing w:line="300" w:lineRule="auto"/>
              <w:rPr>
                <w:rFonts w:eastAsia="宋体"/>
                <w:sz w:val="21"/>
                <w:szCs w:val="21"/>
                <w:lang w:val="zh-CN"/>
              </w:rPr>
            </w:pPr>
            <w:r>
              <w:rPr>
                <w:rFonts w:eastAsia="宋体"/>
                <w:sz w:val="21"/>
                <w:szCs w:val="21"/>
                <w:lang w:val="zh-CN"/>
              </w:rPr>
              <w:t xml:space="preserve">传真</w:t>
            </w:r>
            <w:r/>
          </w:p>
        </w:tc>
        <w:tc>
          <w:tcPr>
            <w:gridSpan w:val="3"/>
            <w:tcW w:w="2773"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W w:w="3542" w:type="dxa"/>
            <w:vAlign w:val="center"/>
            <w:textDirection w:val="lrTb"/>
            <w:noWrap w:val="false"/>
          </w:tcPr>
          <w:p>
            <w:pPr>
              <w:pStyle w:val="711"/>
              <w:ind w:firstLine="0"/>
              <w:jc w:val="both"/>
              <w:spacing w:line="300" w:lineRule="auto"/>
              <w:rPr>
                <w:rFonts w:ascii="宋体" w:hAnsi="宋体" w:eastAsia="宋体"/>
                <w:b/>
                <w:sz w:val="21"/>
                <w:szCs w:val="21"/>
              </w:rPr>
            </w:pPr>
            <w:r>
              <w:rPr>
                <w:rFonts w:hint="eastAsia" w:ascii="宋体" w:hAnsi="宋体" w:eastAsia="宋体"/>
                <w:b/>
                <w:sz w:val="21"/>
                <w:szCs w:val="21"/>
              </w:rPr>
              <w:t xml:space="preserve">（必填，涉及澄清、解释等的书面形式沟通）</w:t>
            </w:r>
            <w:r/>
          </w:p>
        </w:tc>
      </w:tr>
      <w:tr>
        <w:trPr>
          <w:jc w:val="center"/>
          <w:trHeight w:val="5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W w:w="1088" w:type="dxa"/>
            <w:vAlign w:val="center"/>
            <w:textDirection w:val="lrTb"/>
            <w:noWrap w:val="false"/>
          </w:tcPr>
          <w:p>
            <w:pPr>
              <w:rPr>
                <w:szCs w:val="21"/>
              </w:rPr>
            </w:pPr>
            <w:r>
              <w:rPr>
                <w:rFonts w:hint="eastAsia"/>
                <w:szCs w:val="21"/>
              </w:rPr>
              <w:t xml:space="preserve">单位从业人员数量</w:t>
            </w:r>
            <w:r/>
          </w:p>
        </w:tc>
        <w:tc>
          <w:tcPr>
            <w:gridSpan w:val="3"/>
            <w:tcW w:w="2773" w:type="dxa"/>
            <w:vAlign w:val="center"/>
            <w:textDirection w:val="lrTb"/>
            <w:noWrap w:val="false"/>
          </w:tcPr>
          <w:p>
            <w:pPr>
              <w:pStyle w:val="711"/>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W w:w="2701"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w:t>
            </w:r>
            <w:r>
              <w:rPr>
                <w:rFonts w:hint="eastAsia" w:ascii="宋体" w:hAnsi="宋体" w:eastAsia="宋体"/>
                <w:sz w:val="21"/>
                <w:szCs w:val="21"/>
                <w:lang w:val="en-US" w:eastAsia="zh-CN"/>
              </w:rPr>
              <w:t xml:space="preserve">5</w:t>
            </w:r>
            <w:r>
              <w:rPr>
                <w:rFonts w:ascii="宋体" w:hAnsi="宋体" w:eastAsia="宋体"/>
                <w:sz w:val="21"/>
                <w:szCs w:val="21"/>
              </w:rPr>
              <w:t xml:space="preserve">年总营业收入</w:t>
            </w:r>
            <w:r/>
          </w:p>
        </w:tc>
        <w:tc>
          <w:tcPr>
            <w:tcW w:w="2130"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w:t>
            </w:r>
            <w:r>
              <w:rPr>
                <w:rFonts w:hint="eastAsia" w:ascii="宋体" w:hAnsi="宋体" w:eastAsia="宋体"/>
                <w:sz w:val="21"/>
                <w:szCs w:val="21"/>
                <w:u w:val="single"/>
                <w:lang w:val="en-US" w:eastAsia="zh-CN"/>
              </w:rPr>
              <w:t xml:space="preserve"> </w:t>
            </w:r>
            <w:r>
              <w:rPr>
                <w:rFonts w:ascii="宋体" w:hAnsi="宋体" w:eastAsia="宋体"/>
                <w:sz w:val="21"/>
                <w:szCs w:val="21"/>
                <w:u w:val="single"/>
              </w:rPr>
              <w:t xml:space="preserve">___ </w:t>
            </w:r>
            <w:r/>
          </w:p>
        </w:tc>
      </w:tr>
      <w:tr>
        <w:trPr>
          <w:jc w:val="center"/>
          <w:trHeight w:val="1548"/>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r/>
      <w:r/>
    </w:p>
    <w:p>
      <w:r/>
      <w:r/>
    </w:p>
    <w:p>
      <w:r/>
      <w:bookmarkEnd w:id="12"/>
      <w:r/>
      <w:r/>
    </w:p>
    <w:p>
      <w:pPr>
        <w:rPr>
          <w:lang w:val="zh-CN"/>
        </w:rPr>
      </w:pPr>
      <w:r/>
      <w:bookmarkStart w:id="20" w:name="_Ref488243656"/>
      <w:r/>
      <w:bookmarkStart w:id="21" w:name="_Hlk174020486"/>
      <w:r/>
      <w:r/>
    </w:p>
    <w:p>
      <w:pPr>
        <w:rPr>
          <w:lang w:val="zh-CN"/>
        </w:rPr>
      </w:pPr>
      <w:r>
        <w:rPr>
          <w:lang w:val="zh-CN"/>
        </w:rPr>
      </w:r>
      <w:r/>
    </w:p>
    <w:p>
      <w:pPr>
        <w:pStyle w:val="700"/>
        <w:rPr>
          <w:rFonts w:ascii="宋体" w:hAnsi="宋体" w:cs="宋体"/>
          <w:bCs w:val="0"/>
          <w:sz w:val="30"/>
          <w:szCs w:val="30"/>
          <w:lang w:val="zh-CN"/>
        </w:rPr>
      </w:pPr>
      <w:r>
        <w:rPr>
          <w:rFonts w:hint="eastAsia" w:ascii="宋体" w:hAnsi="宋体" w:cs="宋体"/>
          <w:bCs w:val="0"/>
          <w:sz w:val="30"/>
          <w:szCs w:val="30"/>
          <w:lang w:val="zh-CN"/>
        </w:rPr>
        <w:t xml:space="preserve">格式</w:t>
      </w:r>
      <w:r>
        <w:rPr>
          <w:rFonts w:hint="eastAsia" w:ascii="宋体" w:hAnsi="宋体" w:cs="宋体"/>
          <w:bCs w:val="0"/>
          <w:sz w:val="30"/>
          <w:szCs w:val="30"/>
        </w:rPr>
        <w:t xml:space="preserve">9、</w:t>
      </w:r>
      <w:r>
        <w:rPr>
          <w:rFonts w:hint="eastAsia" w:ascii="宋体" w:hAnsi="宋体" w:cs="宋体"/>
          <w:bCs w:val="0"/>
          <w:sz w:val="30"/>
          <w:szCs w:val="30"/>
          <w:lang w:val="zh-CN"/>
        </w:rPr>
        <w:t xml:space="preserve">中小企业声明函（若为中小企业）</w:t>
      </w:r>
      <w:bookmarkEnd w:id="20"/>
      <w:r/>
      <w:r/>
    </w:p>
    <w:p>
      <w:pPr>
        <w:jc w:val="center"/>
        <w:spacing w:line="360" w:lineRule="auto"/>
        <w:rPr>
          <w:rFonts w:ascii="宋体" w:hAnsi="宋体"/>
          <w:b/>
          <w:sz w:val="28"/>
          <w:szCs w:val="28"/>
        </w:rPr>
      </w:pPr>
      <w:r>
        <w:rPr>
          <w:rFonts w:hint="eastAsia" w:ascii="宋体" w:hAnsi="宋体"/>
          <w:b/>
          <w:sz w:val="28"/>
          <w:szCs w:val="28"/>
        </w:rPr>
        <w:t xml:space="preserve">中小企业声明函（服务类项目）（采购包号：</w:t>
      </w:r>
      <w:r>
        <w:rPr>
          <w:rFonts w:hint="eastAsia" w:ascii="宋体" w:hAnsi="宋体"/>
          <w:b/>
          <w:sz w:val="28"/>
          <w:szCs w:val="28"/>
          <w:lang w:val="en-US" w:eastAsia="zh-CN"/>
        </w:rPr>
        <w:t xml:space="preserve">  </w:t>
      </w:r>
      <w:r>
        <w:rPr>
          <w:rFonts w:hint="eastAsia" w:ascii="宋体" w:hAnsi="宋体"/>
          <w:b/>
          <w:sz w:val="28"/>
          <w:szCs w:val="28"/>
        </w:rPr>
        <w:t xml:space="preserve">）</w:t>
      </w:r>
      <w:r/>
    </w:p>
    <w:p>
      <w:pPr>
        <w:pStyle w:val="739"/>
        <w:ind w:left="0" w:firstLine="363"/>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r>
      <w:r/>
    </w:p>
    <w:p>
      <w:pPr>
        <w:pStyle w:val="739"/>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）的采购活动，服务全部由符合政策的中小微企业承接。相关企业（含联合体中的中小微企业、签订采购包意向协议的中小微企业）的具体情况如下：</w:t>
      </w:r>
      <w:r/>
    </w:p>
    <w:p>
      <w:pPr>
        <w:pStyle w:val="739"/>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39"/>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39"/>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w:t>
      </w:r>
      <w:r/>
    </w:p>
    <w:p>
      <w:pPr>
        <w:pStyle w:val="739"/>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739"/>
        <w:ind w:left="0" w:firstLine="363"/>
        <w:jc w:val="left"/>
        <w:keepLines w:val="0"/>
        <w:keepNext w:val="0"/>
        <w:pageBreakBefore w:val="0"/>
        <w:spacing w:before="0" w:beforeAutospacing="0" w:after="0" w:afterAutospacing="0" w:line="240" w:lineRule="auto"/>
        <w:widowControl w:val="off"/>
        <w:rPr>
          <w:rFonts w:hint="eastAsia" w:eastAsia="宋体"/>
          <w:sz w:val="21"/>
          <w:szCs w:val="21"/>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本企业对上述声明内容的真实性负责。如有虚假，将依法承担相应责任</w:t>
      </w:r>
      <w:r>
        <w:rPr>
          <w:rFonts w:hint="eastAsia" w:ascii="宋体" w:hAnsi="宋体" w:eastAsia="宋体" w:cs="宋体"/>
          <w:color w:val="000000"/>
          <w:sz w:val="21"/>
          <w:szCs w:val="21"/>
          <w:lang w:eastAsia="zh-CN"/>
        </w:rPr>
        <w:t xml:space="preserve">。</w:t>
      </w:r>
      <w:r/>
    </w:p>
    <w:p>
      <w:pPr>
        <w:pStyle w:val="739"/>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9"/>
        <w:ind w:left="0" w:right="180" w:firstLine="360"/>
        <w:jc w:val="center"/>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1"/>
          <w:szCs w:val="21"/>
        </w:rPr>
        <w:t xml:space="preserve">企业名称（加盖CA电子公章）：</w:t>
      </w:r>
      <w:r/>
    </w:p>
    <w:p>
      <w:pPr>
        <w:pStyle w:val="739"/>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日期：___年____月____日 </w:t>
      </w:r>
      <w:r/>
    </w:p>
    <w:p>
      <w:pPr>
        <w:pStyle w:val="739"/>
        <w:ind w:left="0" w:right="0" w:firstLine="420"/>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39"/>
        <w:ind w:left="0" w:right="0" w:firstLine="420"/>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39"/>
        <w:ind w:left="0" w:right="0" w:firstLine="420"/>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719"/>
        <w:ind w:righ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w:t>
      </w:r>
      <w:r>
        <w:rPr>
          <w:rFonts w:hint="eastAsia" w:asciiTheme="minorEastAsia" w:hAnsiTheme="minorEastAsia" w:eastAsiaTheme="minorEastAsia" w:cstheme="minorEastAsia"/>
          <w:color w:val="000000"/>
          <w:sz w:val="21"/>
          <w:szCs w:val="21"/>
        </w:rPr>
        <w:t xml:space="preserve">型。</w:t>
      </w:r>
      <w:r/>
    </w:p>
    <w:p>
      <w:pPr>
        <w:pStyle w:val="719"/>
        <w:ind w:right="0" w:firstLine="420"/>
        <w:jc w:val="left"/>
        <w:keepLines w:val="0"/>
        <w:keepNext w:val="0"/>
        <w:pageBreakBefore w:val="0"/>
        <w:spacing w:line="240" w:lineRule="auto"/>
        <w:widowControl w:val="off"/>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color w:val="0000ff"/>
          <w:sz w:val="21"/>
          <w:szCs w:val="21"/>
          <w:lang w:val="en-US" w:eastAsia="zh-CN"/>
        </w:rPr>
        <w:t xml:space="preserve">4.</w:t>
      </w:r>
      <w:r>
        <w:rPr>
          <w:rFonts w:hint="eastAsia" w:asciiTheme="minorEastAsia" w:hAnsiTheme="minorEastAsia" w:eastAsiaTheme="minorEastAsia" w:cstheme="minorEastAsia"/>
          <w:b/>
          <w:bCs/>
          <w:color w:val="0000ff"/>
          <w:sz w:val="21"/>
          <w:szCs w:val="21"/>
        </w:rPr>
        <w:t xml:space="preserve">本次招标标的物所属行业为</w:t>
      </w:r>
      <w:r>
        <w:rPr>
          <w:rFonts w:hint="eastAsia" w:asciiTheme="minorEastAsia" w:hAnsiTheme="minorEastAsia" w:eastAsiaTheme="minorEastAsia" w:cstheme="minorEastAsia"/>
          <w:b/>
          <w:bCs/>
          <w:color w:val="0000ff"/>
          <w:sz w:val="21"/>
          <w:szCs w:val="21"/>
          <w:u w:val="single"/>
        </w:rPr>
        <w:t xml:space="preserve">其他未列明行业</w:t>
      </w:r>
      <w:r>
        <w:rPr>
          <w:rFonts w:hint="eastAsia" w:asciiTheme="minorEastAsia" w:hAnsiTheme="minorEastAsia" w:eastAsiaTheme="minorEastAsia" w:cstheme="minorEastAsia"/>
          <w:b/>
          <w:bCs/>
          <w:color w:val="0000ff"/>
          <w:sz w:val="21"/>
          <w:szCs w:val="21"/>
          <w:u w:val="single"/>
          <w:lang w:eastAsia="zh-CN"/>
        </w:rPr>
        <w:t xml:space="preserve">。</w:t>
      </w:r>
      <w:r/>
    </w:p>
    <w:p>
      <w:pPr>
        <w:jc w:val="center"/>
        <w:rPr>
          <w:rFonts w:hint="eastAsia" w:ascii="宋体" w:hAnsi="宋体" w:cs="宋体"/>
          <w:b/>
          <w:bCs/>
          <w:szCs w:val="21"/>
        </w:rPr>
      </w:pPr>
      <w:r>
        <w:rPr>
          <w:rFonts w:hint="eastAsia" w:ascii="宋体" w:hAnsi="宋体" w:cs="宋体"/>
          <w:b/>
          <w:bCs/>
          <w:szCs w:val="21"/>
        </w:rPr>
      </w:r>
      <w:r/>
    </w:p>
    <w:p>
      <w:pPr>
        <w:jc w:val="center"/>
        <w:rPr>
          <w:rFonts w:ascii="宋体" w:hAnsi="宋体"/>
          <w:b/>
        </w:rPr>
      </w:pPr>
      <w:r>
        <w:rPr>
          <w:rFonts w:hint="eastAsia" w:ascii="宋体" w:hAnsi="宋体" w:cs="宋体"/>
          <w:b/>
          <w:bCs/>
          <w:szCs w:val="21"/>
        </w:rPr>
        <w:t xml:space="preserve">中小微企业划型标准请根据《中小企业划型标准规定》（工信部联企业〔2011〕300号）。</w:t>
      </w:r>
      <w:bookmarkEnd w:id="21"/>
      <w:r/>
      <w:r/>
    </w:p>
    <w:p>
      <w:pPr>
        <w:ind w:firstLine="210"/>
        <w:rPr>
          <w:rFonts w:ascii="宋体" w:hAnsi="宋体" w:cs="宋体"/>
          <w:szCs w:val="21"/>
        </w:rPr>
      </w:pPr>
      <w:r/>
      <w:bookmarkStart w:id="22" w:name="_Ref9521547"/>
      <w:r>
        <w:rPr>
          <w:rFonts w:hint="eastAsia" w:ascii="宋体" w:hAnsi="宋体" w:cs="宋体"/>
          <w:szCs w:val="21"/>
        </w:rPr>
        <w:t xml:space="preserve">一、根据《中华人民共和国中小企业促进法》和《国务院关于进一步促进中小企业发展的若干意见》(国发〔2009〕36号)，制定本规定。</w:t>
      </w:r>
      <w:r/>
    </w:p>
    <w:p>
      <w:pPr>
        <w:ind w:firstLine="420"/>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p>
    <w:p>
      <w:pPr>
        <w:ind w:firstLine="420"/>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rPr>
          <w:rFonts w:ascii="宋体" w:hAnsi="宋体" w:cs="宋体"/>
          <w:sz w:val="21"/>
          <w:szCs w:val="21"/>
        </w:rPr>
      </w:pPr>
      <w:r>
        <w:rPr>
          <w:rFonts w:hint="eastAsia" w:ascii="宋体" w:hAnsi="宋体" w:cs="宋体"/>
          <w:sz w:val="21"/>
          <w:szCs w:val="21"/>
        </w:rPr>
        <w:t xml:space="preserve">四、各行业划型标准为：</w:t>
      </w:r>
      <w:r/>
    </w:p>
    <w:p>
      <w:pPr>
        <w:ind w:firstLine="361"/>
        <w:spacing w:line="280" w:lineRule="exact"/>
        <w:rPr>
          <w:rFonts w:ascii="宋体" w:hAnsi="宋体"/>
          <w:sz w:val="21"/>
          <w:szCs w:val="21"/>
        </w:rPr>
      </w:pPr>
      <w:r>
        <w:rPr>
          <w:rFonts w:hint="eastAsia" w:ascii="宋体" w:hAnsi="宋体"/>
          <w:b/>
          <w:sz w:val="21"/>
          <w:szCs w:val="21"/>
        </w:rPr>
        <w:t xml:space="preserve">（一）农、林、牧、渔业。</w:t>
      </w:r>
      <w:r>
        <w:rPr>
          <w:rFonts w:hint="eastAsia" w:ascii="宋体" w:hAnsi="宋体"/>
          <w:sz w:val="21"/>
          <w:szCs w:val="21"/>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（二）工业。</w:t>
      </w:r>
      <w:r>
        <w:rPr>
          <w:rFonts w:hint="eastAsia" w:ascii="宋体" w:hAnsi="宋体"/>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（三）建筑业。</w:t>
      </w:r>
      <w:r>
        <w:rPr>
          <w:rFonts w:hint="eastAsia" w:ascii="宋体" w:hAnsi="宋体"/>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（四）批发业。</w:t>
      </w:r>
      <w:r>
        <w:rPr>
          <w:rFonts w:hint="eastAsia" w:ascii="宋体" w:hAnsi="宋体"/>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（五）零售业。</w:t>
      </w:r>
      <w:r>
        <w:rPr>
          <w:rFonts w:hint="eastAsia" w:ascii="宋体" w:hAnsi="宋体"/>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（六）交通运输业。</w:t>
      </w:r>
      <w:r>
        <w:rPr>
          <w:rFonts w:hint="eastAsia" w:ascii="宋体" w:hAnsi="宋体"/>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（七）仓储业。</w:t>
      </w:r>
      <w:r>
        <w:rPr>
          <w:rFonts w:hint="eastAsia" w:ascii="宋体" w:hAnsi="宋体"/>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（八）邮政业。</w:t>
      </w:r>
      <w:r>
        <w:rPr>
          <w:rFonts w:hint="eastAsia" w:ascii="宋体" w:hAnsi="宋体"/>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（九）住宿业。</w:t>
      </w:r>
      <w:r>
        <w:rPr>
          <w:rFonts w:hint="eastAsia" w:ascii="宋体" w:hAnsi="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（十）餐饮业。</w:t>
      </w:r>
      <w:r>
        <w:rPr>
          <w:rFonts w:hint="eastAsia" w:ascii="宋体" w:hAnsi="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（十一）信息传输业。</w:t>
      </w:r>
      <w:r>
        <w:rPr>
          <w:rFonts w:hint="eastAsia" w:ascii="宋体" w:hAnsi="宋体"/>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（十二）软件和信息技术服务业。</w:t>
      </w:r>
      <w:r>
        <w:rPr>
          <w:rFonts w:hint="eastAsia" w:ascii="宋体" w:hAnsi="宋体"/>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（十三）房地产开发经营。</w:t>
      </w:r>
      <w:r>
        <w:rPr>
          <w:rFonts w:hint="eastAsia" w:ascii="宋体" w:hAnsi="宋体"/>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（十四）物业管理。</w:t>
      </w:r>
      <w:r>
        <w:rPr>
          <w:rFonts w:hint="eastAsia" w:ascii="宋体" w:hAnsi="宋体"/>
          <w:sz w:val="21"/>
          <w:szCs w:val="21"/>
        </w:rPr>
        <w:t xml:space="preserve">从业人员1000人以下或营业收入5000万元以下的为中小微型企业。其中，从业人员</w:t>
      </w:r>
      <w:r/>
    </w:p>
    <w:p>
      <w:pPr>
        <w:spacing w:line="280" w:lineRule="exact"/>
        <w:rPr>
          <w:rFonts w:ascii="宋体" w:hAnsi="宋体"/>
          <w:sz w:val="21"/>
          <w:szCs w:val="21"/>
        </w:rPr>
      </w:pPr>
      <w:r>
        <w:rPr>
          <w:rFonts w:hint="eastAsia" w:ascii="宋体" w:hAnsi="宋体"/>
          <w:sz w:val="21"/>
          <w:szCs w:val="21"/>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（十五）租赁和商务服务业。</w:t>
      </w:r>
      <w:r>
        <w:rPr>
          <w:rFonts w:hint="eastAsia" w:ascii="宋体" w:hAnsi="宋体"/>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（十六）其他未列明行业。</w:t>
      </w:r>
      <w:r>
        <w:rPr>
          <w:rFonts w:hint="eastAsia" w:ascii="宋体" w:hAnsi="宋体"/>
          <w:sz w:val="21"/>
          <w:szCs w:val="21"/>
        </w:rPr>
        <w:t xml:space="preserve">从业人员300人以下的为中小微型企业。其中，从业人员100人及以上的为中型企业；从业人员10人及以上的为小型企业；从业人员10人以下的为微型企业。</w:t>
      </w:r>
      <w:r/>
    </w:p>
    <w:p>
      <w:r/>
      <w:r/>
    </w:p>
    <w:p>
      <w:r>
        <w:br w:type="page" w:clear="all"/>
      </w:r>
      <w:r/>
    </w:p>
    <w:p>
      <w:pPr>
        <w:pStyle w:val="700"/>
        <w:rPr>
          <w:rFonts w:ascii="宋体" w:hAnsi="宋体" w:cs="宋体"/>
          <w:bCs w:val="0"/>
          <w:sz w:val="30"/>
          <w:szCs w:val="30"/>
          <w:lang w:val="zh-CN"/>
        </w:rPr>
      </w:pPr>
      <w:r/>
      <w:bookmarkStart w:id="23" w:name="_Ref17803561"/>
      <w:r>
        <w:rPr>
          <w:rFonts w:hint="eastAsia" w:ascii="宋体" w:hAnsi="宋体" w:cs="宋体"/>
          <w:bCs w:val="0"/>
          <w:sz w:val="30"/>
          <w:szCs w:val="30"/>
          <w:lang w:val="zh-CN"/>
        </w:rPr>
        <w:t xml:space="preserve">格式</w:t>
      </w:r>
      <w:r>
        <w:rPr>
          <w:rFonts w:hint="eastAsia" w:ascii="宋体" w:hAnsi="宋体" w:cs="宋体"/>
          <w:bCs w:val="0"/>
          <w:sz w:val="30"/>
          <w:szCs w:val="30"/>
        </w:rPr>
        <w:t xml:space="preserve">10、</w:t>
      </w:r>
      <w:r>
        <w:rPr>
          <w:rFonts w:hint="eastAsia" w:ascii="宋体" w:hAnsi="宋体" w:cs="宋体"/>
          <w:bCs w:val="0"/>
          <w:sz w:val="30"/>
          <w:szCs w:val="30"/>
          <w:lang w:val="zh-CN"/>
        </w:rPr>
        <w:t xml:space="preserve">残疾人福利性单位声明函（若为残疾人福利性单位）</w:t>
      </w:r>
      <w:bookmarkEnd w:id="22"/>
      <w:r/>
      <w:bookmarkEnd w:id="23"/>
      <w:r/>
      <w:r/>
    </w:p>
    <w:p>
      <w:pPr>
        <w:pStyle w:val="739"/>
        <w:ind w:left="0" w:right="0"/>
        <w:jc w:val="center"/>
        <w:keepLines w:val="0"/>
        <w:keepNext w:val="0"/>
        <w:spacing w:before="15" w:beforeAutospacing="0" w:after="15" w:afterAutospacing="0"/>
        <w:shd w:val="clear" w:color="auto" w:fill="ffffff"/>
        <w:widowControl/>
        <w:rPr>
          <w:rFonts w:hint="eastAsia" w:ascii="宋体" w:hAnsi="宋体" w:eastAsia="宋体" w:cs="宋体"/>
          <w:b/>
          <w:sz w:val="28"/>
          <w:szCs w:val="28"/>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28"/>
          <w:szCs w:val="28"/>
          <w:lang w:val="zh-CN"/>
        </w:rPr>
        <w:t xml:space="preserve">残疾人福利性单位声明函（服务类项目）（采购包号：</w:t>
      </w:r>
      <w:r>
        <w:rPr>
          <w:rFonts w:hint="eastAsia" w:cs="宋体"/>
          <w:b/>
          <w:sz w:val="28"/>
          <w:szCs w:val="28"/>
          <w:u w:val="single"/>
          <w:lang w:val="en-US" w:eastAsia="zh-CN"/>
        </w:rPr>
        <w:t xml:space="preserve">   </w:t>
      </w:r>
      <w:r>
        <w:rPr>
          <w:rFonts w:hint="eastAsia" w:ascii="宋体" w:hAnsi="宋体" w:eastAsia="宋体" w:cs="宋体"/>
          <w:b/>
          <w:sz w:val="28"/>
          <w:szCs w:val="28"/>
          <w:lang w:val="zh-CN"/>
        </w:rPr>
        <w:t xml:space="preserve">）</w:t>
      </w:r>
      <w:r/>
    </w:p>
    <w:p>
      <w:pPr>
        <w:pStyle w:val="739"/>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）采购活动由本单位提供服务。</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本单位对上述声明的真实性负责。如有虚假，将依法承担相应责任。</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1.专门面向中小微型企业采购的项目，供应商为残疾人福利性单位并提供服务的必须提供此声明函，否则将不能通过资格审查。</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2.非专门面向中小微型企业采购的项目，供应商如不提供此声明函，价格将不做相应扣除。</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3.中标/成交供应商为残疾人福利性单位的，此声明函将随中标/成交结果同时公告，接受社会监督</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39"/>
        <w:ind w:left="0" w:right="0" w:firstLine="420"/>
        <w:jc w:val="left"/>
        <w:keepLines w:val="0"/>
        <w:keepNext w:val="0"/>
        <w:pageBreakBefore w:val="0"/>
        <w:spacing w:before="0" w:beforeAutospacing="0" w:after="0" w:afterAutospacing="0" w:line="360" w:lineRule="auto"/>
        <w:widowControl w:val="off"/>
        <w:tabs>
          <w:tab w:val="left" w:pos="4864" w:leader="none"/>
        </w:tabs>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21"/>
          <w:szCs w:val="21"/>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供应商全称（加盖CA电子公章）：</w:t>
      </w:r>
      <w:r/>
    </w:p>
    <w:p>
      <w:pPr>
        <w:ind w:right="0" w:firstLine="420"/>
        <w:jc w:val="left"/>
        <w:keepLines w:val="0"/>
        <w:keepNext w:val="0"/>
        <w:pageBreakBefore w:val="0"/>
        <w:spacing w:line="360" w:lineRule="auto"/>
        <w:widowControl w:val="off"/>
        <w:rPr>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shd w:val="clear" w:color="auto" w:fill="ffffff"/>
        </w:rPr>
        <w:t xml:space="preserve">日期：___年____月____日</w:t>
      </w:r>
      <w:r/>
    </w:p>
    <w:p>
      <w:r/>
      <w:r/>
    </w:p>
    <w:p>
      <w:r/>
      <w:r/>
    </w:p>
    <w:p>
      <w:r/>
      <w:r/>
    </w:p>
    <w:p>
      <w:r>
        <w:br w:type="page" w:clear="all"/>
      </w:r>
      <w:r/>
    </w:p>
    <w:p>
      <w:pPr>
        <w:pStyle w:val="739"/>
        <w:ind w:left="0" w:right="0"/>
        <w:jc w:val="both"/>
        <w:keepLines w:val="0"/>
        <w:keepNext w:val="0"/>
        <w:spacing w:before="15" w:beforeAutospacing="0" w:after="15" w:afterAutospacing="0"/>
        <w:shd w:val="clear" w:color="auto" w:fill="ffffff"/>
        <w:widowControl/>
        <w:rPr>
          <w:rFonts w:hint="eastAsia" w:ascii="宋体" w:hAnsi="宋体" w:eastAsia="宋体" w:cs="宋体"/>
          <w:b/>
          <w:bCs w:val="0"/>
          <w:sz w:val="30"/>
          <w:szCs w:val="30"/>
          <w:lang w:val="zh-CN"/>
        </w:rPr>
        <w:pBdr>
          <w:top w:val="none" w:color="auto" w:sz="0" w:space="0"/>
          <w:left w:val="none" w:color="auto" w:sz="0" w:space="0"/>
          <w:bottom w:val="none" w:color="auto" w:sz="0" w:space="0"/>
          <w:right w:val="none" w:color="auto" w:sz="0" w:space="0"/>
          <w:between w:val="none" w:color="auto" w:sz="0" w:space="0"/>
        </w:pBdr>
        <w:suppressLineNumbers w:val="0"/>
      </w:pPr>
      <w:r/>
      <w:bookmarkStart w:id="24" w:name="_Ref78985531"/>
      <w:r>
        <w:rPr>
          <w:rFonts w:hint="eastAsia" w:ascii="宋体" w:hAnsi="宋体" w:eastAsia="宋体" w:cs="宋体"/>
          <w:b/>
          <w:bCs w:val="0"/>
          <w:sz w:val="30"/>
          <w:szCs w:val="30"/>
          <w:lang w:val="zh-CN"/>
        </w:rPr>
        <w:t xml:space="preserve">格式1</w:t>
      </w:r>
      <w:r>
        <w:rPr>
          <w:rFonts w:hint="eastAsia" w:cs="宋体"/>
          <w:b/>
          <w:bCs w:val="0"/>
          <w:sz w:val="30"/>
          <w:szCs w:val="30"/>
          <w:lang w:val="en-US" w:eastAsia="zh-CN"/>
        </w:rPr>
        <w:t xml:space="preserve">1</w:t>
      </w:r>
      <w:r>
        <w:rPr>
          <w:rFonts w:hint="eastAsia" w:ascii="宋体" w:hAnsi="宋体" w:eastAsia="宋体" w:cs="宋体"/>
          <w:b/>
          <w:bCs w:val="0"/>
          <w:sz w:val="30"/>
          <w:szCs w:val="30"/>
          <w:lang w:val="zh-CN"/>
        </w:rPr>
        <w:t xml:space="preserve">、关于符合本国产品标准的声明函</w:t>
      </w:r>
      <w:r/>
    </w:p>
    <w:p>
      <w:pPr>
        <w:pStyle w:val="739"/>
        <w:ind w:left="0" w:right="0"/>
        <w:jc w:val="both"/>
        <w:keepLines w:val="0"/>
        <w:keepNext w:val="0"/>
        <w:spacing w:before="15" w:beforeAutospacing="0" w:after="15" w:afterAutospacing="0"/>
        <w:shd w:val="clear" w:color="auto" w:fill="ffffff"/>
        <w:widowControl/>
        <w:rPr>
          <w:rFonts w:hint="eastAsia" w:ascii="宋体" w:hAnsi="宋体" w:eastAsia="宋体" w:cs="宋体"/>
          <w:b/>
          <w:bCs w:val="0"/>
          <w:sz w:val="30"/>
          <w:szCs w:val="30"/>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30"/>
          <w:szCs w:val="30"/>
          <w:lang w:val="zh-CN"/>
        </w:rPr>
      </w:r>
      <w:r/>
    </w:p>
    <w:p>
      <w:pPr>
        <w:pStyle w:val="739"/>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
    </w:p>
    <w:p>
      <w:pPr>
        <w:pStyle w:val="739"/>
        <w:ind w:left="0" w:right="0"/>
        <w:jc w:val="center"/>
        <w:keepLines w:val="0"/>
        <w:keepNext w:val="0"/>
        <w:spacing w:before="15" w:beforeAutospacing="0" w:after="15" w:afterAutospacing="0"/>
        <w:shd w:val="clear" w:color="auto" w:fill="ffffff"/>
        <w:widowControl/>
        <w:rPr>
          <w:rFonts w:hint="eastAsia" w:ascii="宋体" w:hAnsi="宋体" w:eastAsia="宋体" w:cs="宋体"/>
          <w:b/>
          <w:sz w:val="30"/>
          <w:szCs w:val="30"/>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0"/>
          <w:szCs w:val="30"/>
          <w:lang w:val="zh-CN"/>
        </w:rPr>
        <w:t xml:space="preserve">关于符合本国产品标准的声明函</w:t>
      </w:r>
      <w:r/>
    </w:p>
    <w:p>
      <w:pPr>
        <w:pStyle w:val="739"/>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9"/>
        <w:ind w:left="0" w:firstLine="420"/>
        <w:keepLines w:val="0"/>
        <w:keepNext w:val="0"/>
        <w:pageBreakBefore w:val="0"/>
        <w:spacing w:before="0" w:beforeAutospacing="0" w:after="0" w:afterAutospacing="0" w:line="360" w:lineRule="auto"/>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9"/>
        <w:ind w:left="0"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739"/>
        <w:ind w:left="0"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p>
    <w:p>
      <w:pPr>
        <w:pStyle w:val="739"/>
        <w:ind w:left="0"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739"/>
        <w:ind w:left="0"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739"/>
        <w:ind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shd w:val="clear" w:color="auto" w:fill="ffffff"/>
        </w:rPr>
        <w:t xml:space="preserve"> </w:t>
      </w:r>
      <w:r/>
    </w:p>
    <w:p>
      <w:pPr>
        <w:pStyle w:val="739"/>
        <w:ind w:firstLine="42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1"/>
          <w:szCs w:val="21"/>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w:t>
      </w:r>
      <w:r>
        <w:rPr>
          <w:rFonts w:hint="eastAsia" w:ascii="宋体" w:hAnsi="宋体" w:eastAsia="宋体" w:cs="宋体"/>
          <w:color w:val="000000"/>
          <w:sz w:val="21"/>
          <w:szCs w:val="21"/>
          <w:shd w:val="clear" w:color="auto" w:fill="ffffff"/>
          <w:lang w:val="en-US" w:eastAsia="zh-CN"/>
        </w:rPr>
        <w:t xml:space="preserve"> </w:t>
      </w:r>
      <w:r/>
    </w:p>
    <w:p>
      <w:pPr>
        <w:pStyle w:val="739"/>
        <w:ind w:firstLine="420"/>
        <w:jc w:val="right"/>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公司（单位）名称（加盖CA电子公章）：         </w:t>
      </w:r>
      <w:r/>
    </w:p>
    <w:p>
      <w:pPr>
        <w:pStyle w:val="739"/>
        <w:ind w:firstLine="420"/>
        <w:jc w:val="center"/>
        <w:keepLines w:val="0"/>
        <w:keepNext w:val="0"/>
        <w:pageBreakBefore w:val="0"/>
        <w:spacing w:before="0" w:beforeAutospacing="0" w:after="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w:t>
      </w:r>
      <w:r>
        <w:rPr>
          <w:rFonts w:hint="eastAsia" w:ascii="宋体" w:hAnsi="宋体" w:eastAsia="宋体"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日期：   年   月   日       </w:t>
      </w:r>
      <w:r>
        <w:rPr>
          <w:rFonts w:hint="eastAsia" w:ascii="宋体" w:hAnsi="宋体" w:eastAsia="宋体" w:cs="宋体"/>
          <w:color w:val="000000"/>
          <w:sz w:val="24"/>
          <w:szCs w:val="24"/>
          <w:shd w:val="clear" w:color="auto" w:fill="ffffff"/>
        </w:rPr>
        <w:t xml:space="preserve">  </w:t>
      </w:r>
      <w:r/>
    </w:p>
    <w:p>
      <w:pPr>
        <w:pStyle w:val="739"/>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9"/>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9"/>
        <w:keepLines w:val="0"/>
        <w:keepNext w:val="0"/>
        <w:spacing w:before="30" w:beforeAutospacing="0" w:after="30" w:afterAutospacing="0" w:line="0" w:lineRule="atLeast"/>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_________________</w:t>
      </w:r>
      <w:r/>
    </w:p>
    <w:p>
      <w:pPr>
        <w:pStyle w:val="739"/>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1.产品如有型号，请在“产品名称”栏一并填写。</w:t>
      </w:r>
      <w:r/>
    </w:p>
    <w:p>
      <w:pPr>
        <w:pStyle w:val="739"/>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2.生产厂名与厂址应与生产厂营业执照载明的相关信息保持一致。</w:t>
      </w:r>
      <w:r/>
    </w:p>
    <w:p>
      <w:pPr>
        <w:pStyle w:val="739"/>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3.该产品的中国境内生产的组件成本占比相关要求实施前，“规定比例”栏可不填，下同。</w:t>
      </w:r>
      <w:r/>
    </w:p>
    <w:p>
      <w:pPr>
        <w:pStyle w:val="739"/>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4.该产品的关键组件要求实施前，“关键组件”栏可不填，下同。</w:t>
      </w:r>
      <w:r/>
    </w:p>
    <w:p>
      <w:pPr>
        <w:pStyle w:val="739"/>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5.该产品的关键工序要求实施前，“关键工序”栏可不填，下同。</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shd w:val="clear" w:color="auto" w:fill="ffffff"/>
        </w:rPr>
        <w:t xml:space="preserve">6.《声明函》中标注“</w:t>
      </w:r>
      <w:r>
        <w:rPr>
          <w:rFonts w:hint="eastAsia" w:asciiTheme="minorEastAsia" w:hAnsiTheme="minorEastAsia" w:eastAsiaTheme="minorEastAsia" w:cstheme="minorEastAsia"/>
          <w:color w:val="000000"/>
          <w:sz w:val="21"/>
          <w:szCs w:val="21"/>
          <w:u w:val="single"/>
          <w:shd w:val="clear" w:color="auto" w:fill="ffffff"/>
        </w:rPr>
        <w:t xml:space="preserve">  /  </w:t>
      </w:r>
      <w:r>
        <w:rPr>
          <w:rFonts w:hint="eastAsia" w:asciiTheme="minorEastAsia" w:hAnsiTheme="minorEastAsia" w:eastAsiaTheme="minorEastAsia" w:cstheme="minorEastAsia"/>
          <w:color w:val="000000"/>
          <w:sz w:val="21"/>
          <w:szCs w:val="21"/>
          <w:shd w:val="clear" w:color="auto" w:fill="ffffff"/>
        </w:rPr>
        <w:t xml:space="preserve">”的地方无需填写。</w:t>
      </w:r>
      <w:r/>
    </w:p>
    <w:p>
      <w:pPr>
        <w:pStyle w:val="700"/>
        <w:rPr>
          <w:rFonts w:hint="eastAsia" w:asciiTheme="minorEastAsia" w:hAnsiTheme="minorEastAsia" w:eastAsiaTheme="minorEastAsia" w:cstheme="minorEastAsia"/>
          <w:bCs w:val="0"/>
          <w:sz w:val="21"/>
          <w:szCs w:val="21"/>
          <w:lang w:val="zh-CN"/>
        </w:rPr>
      </w:pPr>
      <w:r>
        <w:rPr>
          <w:rFonts w:hint="eastAsia" w:asciiTheme="minorEastAsia" w:hAnsiTheme="minorEastAsia" w:eastAsiaTheme="minorEastAsia" w:cstheme="minorEastAsia"/>
          <w:bCs w:val="0"/>
          <w:sz w:val="21"/>
          <w:szCs w:val="21"/>
          <w:lang w:val="zh-CN"/>
        </w:rPr>
      </w:r>
      <w:r/>
    </w:p>
    <w:p>
      <w:pPr>
        <w:pStyle w:val="700"/>
        <w:rPr>
          <w:rFonts w:hint="eastAsia" w:ascii="宋体" w:hAnsi="宋体" w:cs="宋体"/>
          <w:bCs w:val="0"/>
          <w:sz w:val="30"/>
          <w:szCs w:val="30"/>
          <w:lang w:val="zh-CN"/>
        </w:rPr>
      </w:pPr>
      <w:r>
        <w:rPr>
          <w:rFonts w:hint="eastAsia" w:ascii="宋体" w:hAnsi="宋体" w:cs="宋体"/>
          <w:bCs w:val="0"/>
          <w:sz w:val="30"/>
          <w:szCs w:val="30"/>
          <w:lang w:val="zh-CN"/>
        </w:rPr>
      </w:r>
      <w:r/>
    </w:p>
    <w:p>
      <w:pPr>
        <w:rPr>
          <w:rFonts w:hint="eastAsia"/>
          <w:lang w:val="zh-CN"/>
        </w:rPr>
      </w:pPr>
      <w:r>
        <w:rPr>
          <w:rFonts w:hint="eastAsia"/>
          <w:lang w:val="zh-CN"/>
        </w:rPr>
      </w:r>
      <w:r/>
    </w:p>
    <w:p>
      <w:pPr>
        <w:pStyle w:val="700"/>
        <w:rPr>
          <w:rFonts w:hAnsi="宋体" w:cs="宋体"/>
          <w:b w:val="0"/>
          <w:sz w:val="30"/>
          <w:szCs w:val="30"/>
        </w:rPr>
      </w:pPr>
      <w:r>
        <w:rPr>
          <w:rFonts w:hint="eastAsia" w:ascii="宋体" w:hAnsi="宋体" w:cs="宋体"/>
          <w:bCs w:val="0"/>
          <w:sz w:val="30"/>
          <w:szCs w:val="30"/>
          <w:lang w:val="zh-CN"/>
        </w:rPr>
        <w:t xml:space="preserve">格式1</w:t>
      </w:r>
      <w:r>
        <w:rPr>
          <w:rFonts w:hint="eastAsia" w:ascii="宋体" w:hAnsi="宋体" w:cs="宋体"/>
          <w:bCs w:val="0"/>
          <w:sz w:val="30"/>
          <w:szCs w:val="30"/>
          <w:lang w:val="en-US" w:eastAsia="zh-CN"/>
        </w:rPr>
        <w:t xml:space="preserve">2</w:t>
      </w:r>
      <w:r>
        <w:rPr>
          <w:rFonts w:hint="eastAsia" w:ascii="宋体" w:hAnsi="宋体" w:cs="宋体"/>
          <w:bCs w:val="0"/>
          <w:sz w:val="30"/>
          <w:szCs w:val="30"/>
          <w:lang w:val="zh-CN"/>
        </w:rPr>
        <w:t xml:space="preserve">、</w:t>
      </w:r>
      <w:r>
        <w:rPr>
          <w:rFonts w:ascii="宋体" w:hAnsi="宋体" w:cs="宋体"/>
          <w:bCs w:val="0"/>
          <w:sz w:val="30"/>
          <w:szCs w:val="30"/>
          <w:lang w:val="zh-CN"/>
        </w:rPr>
        <w:t xml:space="preserve">远程参与开标会议诚信承诺书</w:t>
      </w:r>
      <w:bookmarkEnd w:id="24"/>
      <w:r/>
      <w:r/>
    </w:p>
    <w:p>
      <w:pPr>
        <w:pStyle w:val="719"/>
        <w:ind w:right="-252"/>
        <w:jc w:val="center"/>
        <w:spacing w:line="360" w:lineRule="auto"/>
        <w:rPr>
          <w:rFonts w:eastAsia="宋体"/>
          <w:sz w:val="21"/>
          <w:szCs w:val="21"/>
        </w:rPr>
      </w:pPr>
      <w:r>
        <w:rPr>
          <w:rFonts w:hAnsi="宋体" w:eastAsia="宋体" w:cs="宋体"/>
          <w:b/>
          <w:szCs w:val="30"/>
        </w:rPr>
        <w:t xml:space="preserve">远程参与开标会议诚信承诺书</w:t>
      </w:r>
      <w:r/>
    </w:p>
    <w:p>
      <w:pPr>
        <w:ind w:firstLine="420"/>
      </w:pPr>
      <w:r>
        <w:t xml:space="preserve">致:</w:t>
      </w:r>
      <w:r>
        <w:rPr>
          <w:rFonts w:hint="eastAsia"/>
          <w:iCs/>
          <w:u w:val="single"/>
        </w:rPr>
        <w:t xml:space="preserve"> （采购人名称）</w:t>
      </w:r>
      <w:r>
        <w:rPr>
          <w:rFonts w:hint="eastAsia"/>
          <w:i/>
          <w:iCs/>
          <w:u w:val="single"/>
        </w:rPr>
        <w:t xml:space="preserve">、</w:t>
      </w:r>
      <w:r>
        <w:rPr>
          <w:rFonts w:hint="eastAsia" w:ascii="宋体" w:hAnsi="宋体"/>
          <w:color w:val="000000"/>
          <w:szCs w:val="21"/>
          <w:u w:val="single"/>
        </w:rPr>
        <w:t xml:space="preserve">苏州建元项目管理有限公司</w:t>
      </w:r>
      <w:r>
        <w:rPr>
          <w:rFonts w:hint="eastAsia" w:ascii="宋体" w:hAnsi="宋体"/>
          <w:color w:val="000000"/>
          <w:szCs w:val="21"/>
        </w:rPr>
        <w:t xml:space="preserve">:</w:t>
      </w:r>
      <w:r/>
    </w:p>
    <w:p>
      <w:pPr>
        <w:ind w:firstLine="420"/>
      </w:pPr>
      <w:r>
        <w:t xml:space="preserve">我方郑重承诺:遵循公开、公平、公正和诚实守信的原则，参加本次远程开标会议，是我方真实意思的表达。</w:t>
      </w:r>
      <w:r/>
    </w:p>
    <w:p>
      <w:pPr>
        <w:ind w:firstLine="420"/>
      </w:pPr>
      <w:r>
        <w:t xml:space="preserve">一、不出借、买卖、伪造、涂改企业和从业人员的资质证书、营业执照、资格业绩、印章以及其他相关资信证明文件,严禁其他企业或个人以我公司的名义投标</w:t>
      </w:r>
      <w:r>
        <w:rPr>
          <w:rFonts w:hint="eastAsia"/>
        </w:rPr>
        <w:t xml:space="preserve">（响应）</w:t>
      </w:r>
      <w:r>
        <w:t xml:space="preserve">。</w:t>
      </w:r>
      <w:r/>
    </w:p>
    <w:p>
      <w:pPr>
        <w:ind w:firstLine="420"/>
      </w:pPr>
      <w:r>
        <w:t xml:space="preserve">二、严格遵守法律、法规和</w:t>
      </w:r>
      <w:r>
        <w:rPr>
          <w:rFonts w:hint="eastAsia"/>
        </w:rPr>
        <w:t xml:space="preserve">采购</w:t>
      </w:r>
      <w:r>
        <w:t xml:space="preserve">文件规定的投标</w:t>
      </w:r>
      <w:r>
        <w:rPr>
          <w:rFonts w:hint="eastAsia"/>
        </w:rPr>
        <w:t xml:space="preserve">（响应）</w:t>
      </w:r>
      <w:r>
        <w:t xml:space="preserve">程序。不隐瞒真实情况，不弄虚作假，不骗取投标</w:t>
      </w:r>
      <w:r>
        <w:rPr>
          <w:rFonts w:hint="eastAsia"/>
        </w:rPr>
        <w:t xml:space="preserve">（响应）</w:t>
      </w:r>
      <w:r>
        <w:t xml:space="preserve">和中标</w:t>
      </w:r>
      <w:r>
        <w:rPr>
          <w:rFonts w:hint="eastAsia"/>
        </w:rPr>
        <w:t xml:space="preserve">（成交）</w:t>
      </w:r>
      <w:r>
        <w:t xml:space="preserve">资格。</w:t>
      </w:r>
      <w:r/>
    </w:p>
    <w:p>
      <w:pPr>
        <w:ind w:firstLine="420"/>
      </w:pPr>
      <w:r>
        <w:t xml:space="preserve">三、坚决抵制和杜绝串标、围标、哄抬报价、贿赂、回扣等违法投标</w:t>
      </w:r>
      <w:r>
        <w:rPr>
          <w:rFonts w:hint="eastAsia"/>
        </w:rPr>
        <w:t xml:space="preserve">（响应）</w:t>
      </w:r>
      <w:r>
        <w:t xml:space="preserve">和不正当竞争行为。</w:t>
      </w:r>
      <w:r/>
    </w:p>
    <w:p>
      <w:pPr>
        <w:ind w:firstLine="420"/>
      </w:pPr>
      <w:r>
        <w:t xml:space="preserve">四、依法经营，公平竞争，不采取违法、违规或不正当手段损害、侵犯同行企业的正当权益。</w:t>
      </w:r>
      <w:r/>
    </w:p>
    <w:p>
      <w:pPr>
        <w:ind w:firstLine="420"/>
      </w:pPr>
      <w:r>
        <w:t xml:space="preserve">五、遵守指令、不擅离职守。开标</w:t>
      </w:r>
      <w:r>
        <w:rPr>
          <w:rFonts w:hint="eastAsia"/>
        </w:rPr>
        <w:t xml:space="preserve">评审</w:t>
      </w:r>
      <w:r>
        <w:t xml:space="preserve">过程中,我方将坚持全程参加开评标会议，积极响应</w:t>
      </w:r>
      <w:r>
        <w:rPr>
          <w:rFonts w:hint="eastAsia"/>
        </w:rPr>
        <w:t xml:space="preserve">采购</w:t>
      </w:r>
      <w:r>
        <w:t xml:space="preserve">人的指令和操作要求，不擅离职守，始终保持通讯顺畅，因我方原因导致10分钟内无法与管理端建立起联系的，即视为放弃交互的权利，我方认可</w:t>
      </w:r>
      <w:r>
        <w:rPr>
          <w:rFonts w:hint="eastAsia"/>
        </w:rPr>
        <w:t xml:space="preserve">采购</w:t>
      </w:r>
      <w:r>
        <w:t xml:space="preserve">人任意处置决定，接受包括终止投标</w:t>
      </w:r>
      <w:r>
        <w:rPr>
          <w:rFonts w:hint="eastAsia"/>
        </w:rPr>
        <w:t xml:space="preserve">（响应）</w:t>
      </w:r>
      <w:r>
        <w:t xml:space="preserve">资格在内的任何处理结果。</w:t>
      </w:r>
      <w:r/>
    </w:p>
    <w:p>
      <w:pPr>
        <w:ind w:firstLine="420"/>
      </w:pPr>
      <w:r>
        <w:t xml:space="preserve">六、确保设施、设备工况良好。我方将负责提前检查电力供应、网络环境和远程开标会议有关设施、设备的稳定性和安全性，因我方原因导致无法完成投标</w:t>
      </w:r>
      <w:r>
        <w:rPr>
          <w:rFonts w:hint="eastAsia"/>
        </w:rPr>
        <w:t xml:space="preserve">（响应）</w:t>
      </w:r>
      <w:r>
        <w:t xml:space="preserve">或者不能进行现场实时交互的，均由我方自行承担一切后果。</w:t>
      </w:r>
      <w:r/>
    </w:p>
    <w:p>
      <w:pPr>
        <w:ind w:firstLine="420"/>
      </w:pPr>
      <w:r>
        <w:t xml:space="preserve">七、不向</w:t>
      </w:r>
      <w:r>
        <w:rPr>
          <w:rFonts w:hint="eastAsia"/>
        </w:rPr>
        <w:t xml:space="preserve">采购</w:t>
      </w:r>
      <w:r>
        <w:t xml:space="preserve">人或</w:t>
      </w:r>
      <w:r>
        <w:rPr>
          <w:rFonts w:hint="eastAsia"/>
        </w:rPr>
        <w:t xml:space="preserve">评审专家</w:t>
      </w:r>
      <w:r>
        <w:t xml:space="preserve">或相关人员行贿，以牟取中标。</w:t>
      </w:r>
      <w:r/>
    </w:p>
    <w:p>
      <w:pPr>
        <w:ind w:firstLine="420"/>
      </w:pPr>
      <w:r>
        <w:t xml:space="preserve">八、我方将在法律、法规框架允许的范围内就有关评审过程中的事项向管理人员提出咨询或疑问</w:t>
      </w:r>
      <w:r>
        <w:rPr>
          <w:rFonts w:hint="eastAsia"/>
        </w:rPr>
        <w:t xml:space="preserve">。</w:t>
      </w:r>
      <w:r/>
    </w:p>
    <w:p>
      <w:pPr>
        <w:ind w:firstLine="420"/>
      </w:pPr>
      <w:r>
        <w:rPr>
          <w:rFonts w:hint="eastAsia"/>
        </w:rPr>
        <w:t xml:space="preserve">九、</w:t>
      </w:r>
      <w:r>
        <w:t xml:space="preserve">我方若有违反承诺内容的行为，自愿接受取消投标</w:t>
      </w:r>
      <w:r>
        <w:rPr>
          <w:rFonts w:hint="eastAsia"/>
        </w:rPr>
        <w:t xml:space="preserve">（响应）</w:t>
      </w:r>
      <w:r>
        <w:t xml:space="preserve">资格、将不良行为记录记入档案、没收投标</w:t>
      </w:r>
      <w:r>
        <w:rPr>
          <w:rFonts w:hint="eastAsia"/>
        </w:rPr>
        <w:t xml:space="preserve">（响应）</w:t>
      </w:r>
      <w:r>
        <w:t xml:space="preserve">保证金等有关处理，并承担相应的法律责任。给</w:t>
      </w:r>
      <w:r>
        <w:rPr>
          <w:rFonts w:hint="eastAsia"/>
        </w:rPr>
        <w:t xml:space="preserve">采购</w:t>
      </w:r>
      <w:r>
        <w:t xml:space="preserve">人造成损失的，依法承担赔偿责任。</w:t>
      </w:r>
      <w:r/>
    </w:p>
    <w:p>
      <w:pPr>
        <w:spacing w:line="360" w:lineRule="auto"/>
        <w:rPr>
          <w:b/>
        </w:rPr>
      </w:pPr>
      <w:r>
        <w:rPr>
          <w:b/>
        </w:rPr>
      </w:r>
      <w:r/>
    </w:p>
    <w:p>
      <w:pPr>
        <w:jc w:val="left"/>
        <w:rPr>
          <w:b/>
        </w:rPr>
      </w:pPr>
      <w:r>
        <w:rPr>
          <w:b/>
        </w:rPr>
      </w:r>
      <w:r/>
    </w:p>
    <w:p>
      <w:pPr>
        <w:pStyle w:val="719"/>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hAnsi="宋体" w:eastAsia="宋体"/>
          <w:sz w:val="21"/>
          <w:szCs w:val="21"/>
        </w:rPr>
      </w:pPr>
      <w:r>
        <w:rPr>
          <w:rFonts w:hAnsi="宋体" w:eastAsia="宋体"/>
          <w:sz w:val="21"/>
          <w:szCs w:val="21"/>
        </w:rPr>
        <w:t xml:space="preserve">年     月     日</w:t>
      </w:r>
      <w:r/>
    </w:p>
    <w:p>
      <w:r/>
      <w:r/>
    </w:p>
    <w:p>
      <w:r/>
      <w:r/>
    </w:p>
    <w:p>
      <w:pPr>
        <w:pStyle w:val="700"/>
        <w:rPr>
          <w:rFonts w:hAnsi="宋体" w:cs="宋体"/>
          <w:b w:val="0"/>
          <w:sz w:val="30"/>
          <w:szCs w:val="30"/>
          <w:lang w:val="zh-CN"/>
        </w:rPr>
      </w:pPr>
      <w:r>
        <w:br w:type="page" w:clear="all"/>
      </w:r>
      <w:bookmarkStart w:id="25" w:name="_Ref121747607"/>
      <w:r>
        <w:rPr>
          <w:rFonts w:hint="eastAsia" w:ascii="宋体" w:hAnsi="宋体" w:cs="宋体"/>
          <w:bCs w:val="0"/>
          <w:sz w:val="30"/>
          <w:szCs w:val="30"/>
          <w:lang w:val="zh-CN"/>
        </w:rPr>
        <w:t xml:space="preserve">格式1</w:t>
      </w:r>
      <w:r>
        <w:rPr>
          <w:rFonts w:hint="eastAsia" w:ascii="宋体" w:hAnsi="宋体" w:cs="宋体"/>
          <w:bCs w:val="0"/>
          <w:sz w:val="30"/>
          <w:szCs w:val="30"/>
          <w:lang w:val="en-US" w:eastAsia="zh-CN"/>
        </w:rPr>
        <w:t xml:space="preserve">3</w:t>
      </w:r>
      <w:r>
        <w:rPr>
          <w:rFonts w:hint="eastAsia" w:ascii="宋体" w:hAnsi="宋体" w:cs="宋体"/>
          <w:bCs w:val="0"/>
          <w:sz w:val="30"/>
          <w:szCs w:val="30"/>
          <w:lang w:val="zh-CN"/>
        </w:rPr>
        <w:t xml:space="preserve">、承诺函</w:t>
      </w:r>
      <w:bookmarkEnd w:id="25"/>
      <w:r/>
      <w:r/>
    </w:p>
    <w:p>
      <w:pPr>
        <w:jc w:val="center"/>
        <w:rPr>
          <w:b/>
          <w:sz w:val="28"/>
        </w:rPr>
      </w:pPr>
      <w:r>
        <w:rPr>
          <w:rFonts w:hint="eastAsia"/>
          <w:b/>
          <w:sz w:val="28"/>
        </w:rPr>
        <w:t xml:space="preserve">承诺函</w:t>
      </w:r>
      <w:r/>
    </w:p>
    <w:p>
      <w:pPr>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致：</w:t>
      </w:r>
      <w:r>
        <w:rPr>
          <w:rFonts w:hint="eastAsia" w:ascii="宋体" w:hAnsi="宋体"/>
          <w:iCs/>
          <w:szCs w:val="21"/>
          <w:u w:val="single"/>
        </w:rPr>
        <w:t xml:space="preserve">（采购人名称）</w:t>
      </w:r>
      <w:r>
        <w:rPr>
          <w:rFonts w:hint="eastAsia" w:ascii="宋体" w:hAnsi="宋体"/>
          <w:i/>
          <w:iCs/>
          <w:szCs w:val="21"/>
        </w:rPr>
        <w:t xml:space="preserve">、</w:t>
      </w:r>
      <w:r>
        <w:rPr>
          <w:rFonts w:hint="eastAsia" w:ascii="宋体" w:hAnsi="宋体"/>
          <w:szCs w:val="21"/>
        </w:rPr>
        <w:t xml:space="preserve">苏州建元项目管理有限公司</w:t>
      </w:r>
      <w:r>
        <w:rPr>
          <w:rFonts w:ascii="宋体" w:hAnsi="宋体"/>
          <w:szCs w:val="21"/>
        </w:rPr>
        <w:t xml:space="preserve">：</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我单位承诺参加政府采购活动具备下列条件：</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一</w:t>
      </w:r>
      <w:r>
        <w:rPr>
          <w:rFonts w:hint="eastAsia" w:ascii="宋体" w:hAnsi="宋体"/>
          <w:szCs w:val="21"/>
          <w:shd w:val="clear" w:color="auto" w:fill="ffffff"/>
        </w:rPr>
        <w:t xml:space="preserve">）具有良好的商业信誉和健全的财务会计制度。</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二</w:t>
      </w:r>
      <w:r>
        <w:rPr>
          <w:rFonts w:hint="eastAsia" w:ascii="宋体" w:hAnsi="宋体"/>
          <w:szCs w:val="21"/>
          <w:shd w:val="clear" w:color="auto" w:fill="ffffff"/>
        </w:rPr>
        <w:t xml:space="preserve">）具有履行合同所必需的设备和专业技术能力。</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三</w:t>
      </w:r>
      <w:r>
        <w:rPr>
          <w:rFonts w:hint="eastAsia" w:ascii="宋体" w:hAnsi="宋体"/>
          <w:szCs w:val="21"/>
          <w:shd w:val="clear" w:color="auto" w:fill="ffffff"/>
        </w:rPr>
        <w:t xml:space="preserve">）有依法缴纳税收和社会保障资金的良好记录。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四</w:t>
      </w:r>
      <w:r>
        <w:rPr>
          <w:rFonts w:hint="eastAsia" w:ascii="宋体" w:hAnsi="宋体"/>
          <w:szCs w:val="21"/>
          <w:shd w:val="clear" w:color="auto" w:fill="ffffff"/>
        </w:rPr>
        <w:t xml:space="preserve">）参加政府采购活动前三年内，在经营活动中没有重大违法记录。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五</w:t>
      </w:r>
      <w:r>
        <w:rPr>
          <w:rFonts w:hint="eastAsia" w:ascii="宋体" w:hAnsi="宋体"/>
          <w:szCs w:val="21"/>
          <w:shd w:val="clear" w:color="auto" w:fill="ffffff"/>
        </w:rPr>
        <w:t xml:space="preserve">）法律、行政法规规定的其他条件。</w:t>
      </w:r>
      <w:r/>
    </w:p>
    <w:p>
      <w:pPr>
        <w:pStyle w:val="972"/>
        <w:ind w:firstLine="420"/>
      </w:pPr>
      <w:r/>
      <w:r/>
    </w:p>
    <w:p>
      <w:pPr>
        <w:pStyle w:val="719"/>
        <w:ind w:left="3400" w:firstLine="425"/>
        <w:spacing w:line="360" w:lineRule="auto"/>
        <w:rPr>
          <w:rFonts w:hAnsi="宋体" w:eastAsia="宋体"/>
          <w:sz w:val="21"/>
          <w:szCs w:val="21"/>
        </w:rPr>
      </w:pPr>
      <w:r>
        <w:rPr>
          <w:rFonts w:hAnsi="宋体" w:eastAsia="宋体"/>
          <w:sz w:val="21"/>
          <w:szCs w:val="21"/>
        </w:rPr>
        <w:t xml:space="preserve">投标人：（单位盖章）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hAnsi="宋体" w:eastAsia="宋体"/>
          <w:sz w:val="21"/>
          <w:szCs w:val="21"/>
        </w:rPr>
      </w:pPr>
      <w:r>
        <w:rPr>
          <w:rFonts w:hAnsi="宋体" w:eastAsia="宋体"/>
          <w:sz w:val="21"/>
          <w:szCs w:val="21"/>
        </w:rPr>
        <w:t xml:space="preserve">年     月     日</w:t>
      </w:r>
      <w:r/>
    </w:p>
    <w:p>
      <w:pPr>
        <w:pStyle w:val="926"/>
        <w:rPr>
          <w:rFonts w:ascii="宋体" w:hAnsi="宋体" w:cs="宋体"/>
          <w:bCs w:val="0"/>
          <w:sz w:val="30"/>
          <w:szCs w:val="30"/>
          <w:lang w:val="zh-CN"/>
        </w:rPr>
      </w:pPr>
      <w:r>
        <w:rPr>
          <w:rFonts w:ascii="宋体" w:hAnsi="宋体" w:cs="宋体"/>
          <w:bCs w:val="0"/>
          <w:sz w:val="30"/>
          <w:szCs w:val="30"/>
          <w:lang w:val="zh-CN"/>
        </w:rPr>
      </w:r>
      <w:r/>
    </w:p>
    <w:p>
      <w:pPr>
        <w:pStyle w:val="926"/>
        <w:rPr>
          <w:rFonts w:ascii="宋体" w:hAnsi="宋体" w:cs="宋体"/>
          <w:bCs w:val="0"/>
          <w:sz w:val="30"/>
          <w:szCs w:val="30"/>
          <w:lang w:val="zh-CN"/>
        </w:rPr>
      </w:pPr>
      <w:r>
        <w:rPr>
          <w:rFonts w:ascii="宋体" w:hAnsi="宋体" w:cs="宋体"/>
          <w:bCs w:val="0"/>
          <w:sz w:val="30"/>
          <w:szCs w:val="30"/>
          <w:lang w:val="zh-CN"/>
        </w:rPr>
      </w:r>
      <w:r/>
    </w:p>
    <w:p>
      <w:pPr>
        <w:pStyle w:val="926"/>
        <w:rPr>
          <w:rFonts w:ascii="宋体" w:hAnsi="宋体" w:cs="宋体"/>
          <w:bCs w:val="0"/>
          <w:sz w:val="30"/>
          <w:szCs w:val="30"/>
          <w:lang w:val="zh-CN"/>
        </w:rPr>
      </w:pPr>
      <w:r>
        <w:rPr>
          <w:rFonts w:ascii="宋体" w:hAnsi="宋体" w:cs="宋体"/>
          <w:bCs w:val="0"/>
          <w:sz w:val="30"/>
          <w:szCs w:val="30"/>
          <w:lang w:val="zh-CN"/>
        </w:rPr>
      </w:r>
      <w:r/>
    </w:p>
    <w:p>
      <w:pPr>
        <w:pStyle w:val="926"/>
        <w:rPr>
          <w:rFonts w:ascii="宋体" w:hAnsi="宋体" w:cs="宋体"/>
          <w:bCs w:val="0"/>
          <w:sz w:val="30"/>
          <w:szCs w:val="30"/>
          <w:lang w:val="zh-CN"/>
        </w:rPr>
      </w:pPr>
      <w:r>
        <w:rPr>
          <w:rFonts w:ascii="宋体" w:hAnsi="宋体" w:cs="宋体"/>
          <w:bCs w:val="0"/>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pStyle w:val="700"/>
        <w:rPr>
          <w:rFonts w:ascii="宋体" w:hAnsi="宋体" w:cs="宋体"/>
          <w:bCs w:val="0"/>
          <w:sz w:val="30"/>
          <w:szCs w:val="30"/>
          <w:lang w:val="zh-CN"/>
        </w:rPr>
      </w:pPr>
      <w:r>
        <w:rPr>
          <w:rFonts w:hint="eastAsia" w:ascii="宋体" w:hAnsi="宋体" w:cs="宋体"/>
          <w:bCs w:val="0"/>
          <w:sz w:val="30"/>
          <w:szCs w:val="30"/>
          <w:lang w:val="zh-CN"/>
        </w:rPr>
        <w:t xml:space="preserve">格式1</w:t>
      </w:r>
      <w:r>
        <w:rPr>
          <w:rFonts w:hint="eastAsia" w:ascii="宋体" w:hAnsi="宋体" w:cs="宋体"/>
          <w:bCs w:val="0"/>
          <w:sz w:val="30"/>
          <w:szCs w:val="30"/>
          <w:lang w:val="en-US" w:eastAsia="zh-CN"/>
        </w:rPr>
        <w:t xml:space="preserve">4</w:t>
      </w:r>
      <w:r>
        <w:rPr>
          <w:rFonts w:hint="eastAsia" w:ascii="宋体" w:hAnsi="宋体" w:cs="宋体"/>
          <w:bCs w:val="0"/>
          <w:sz w:val="30"/>
          <w:szCs w:val="30"/>
          <w:lang w:val="zh-CN"/>
        </w:rPr>
        <w:t xml:space="preserve">、关于投标报价合理性的澄清说明</w:t>
      </w:r>
      <w:r/>
    </w:p>
    <w:p>
      <w:pPr>
        <w:jc w:val="center"/>
        <w:rPr>
          <w:b/>
          <w:sz w:val="28"/>
        </w:rPr>
      </w:pPr>
      <w:r>
        <w:rPr>
          <w:rFonts w:hint="eastAsia"/>
          <w:b/>
          <w:sz w:val="28"/>
        </w:rPr>
        <w:t xml:space="preserve">关于投标报价合理性的澄清说明</w:t>
      </w:r>
      <w:r/>
    </w:p>
    <w:p>
      <w:pPr>
        <w:jc w:val="left"/>
        <w:spacing w:line="360" w:lineRule="auto"/>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p>
      <w:pPr>
        <w:jc w:val="left"/>
        <w:spacing w:line="360" w:lineRule="auto"/>
        <w:rPr>
          <w:rFonts w:ascii="宋体" w:hAnsi="宋体"/>
          <w:color w:val="000000" w:themeColor="text1"/>
          <w:szCs w:val="21"/>
          <w14:textFill>
            <w14:solidFill>
              <w14:schemeClr w14:val="tx1"/>
            </w14:solidFill>
          </w14:textFill>
        </w:rPr>
      </w:pPr>
      <w:r>
        <w:rPr>
          <w:rFonts w:hint="eastAsia" w:ascii="宋体" w:hAnsi="宋体" w:cs="宋体"/>
          <w:iCs/>
          <w:u w:val="single"/>
        </w:rPr>
        <w:t xml:space="preserve">（采购人名称）</w:t>
      </w:r>
      <w:r>
        <w:rPr>
          <w:rFonts w:hint="eastAsia" w:ascii="宋体" w:hAnsi="宋体" w:cs="宋体"/>
          <w:i/>
          <w:iCs/>
          <w:u w:val="single"/>
        </w:rPr>
        <w:t xml:space="preserve">、</w:t>
      </w:r>
      <w:r>
        <w:rPr>
          <w:rFonts w:hint="eastAsia" w:ascii="宋体" w:hAnsi="宋体" w:cs="宋体"/>
          <w:szCs w:val="21"/>
          <w:u w:val="single"/>
        </w:rPr>
        <w:t xml:space="preserve">苏州建元项目管理有限公司</w:t>
      </w:r>
      <w:r>
        <w:rPr>
          <w:rFonts w:ascii="宋体" w:hAnsi="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本公司愿就由贵</w:t>
      </w:r>
      <w:r>
        <w:rPr>
          <w:rFonts w:hint="eastAsia" w:ascii="宋体" w:hAnsi="宋体"/>
          <w:color w:val="000000" w:themeColor="text1"/>
          <w:szCs w:val="21"/>
          <w14:textFill>
            <w14:solidFill>
              <w14:schemeClr w14:val="tx1"/>
            </w14:solidFill>
          </w14:textFill>
        </w:rPr>
        <w:t xml:space="preserve">单位</w:t>
      </w:r>
      <w:r>
        <w:rPr>
          <w:rFonts w:ascii="宋体" w:hAnsi="宋体"/>
          <w:color w:val="000000" w:themeColor="text1"/>
          <w:szCs w:val="21"/>
          <w14:textFill>
            <w14:solidFill>
              <w14:schemeClr w14:val="tx1"/>
            </w14:solidFill>
          </w14:textFill>
        </w:rPr>
        <w:t xml:space="preserve">组织实施的编号为</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号（</w:t>
      </w:r>
      <w:r>
        <w:rPr>
          <w:rFonts w:hint="eastAsia" w:ascii="宋体" w:hAnsi="宋体"/>
          <w:color w:val="000000" w:themeColor="text1"/>
          <w:szCs w:val="21"/>
          <w14:textFill>
            <w14:solidFill>
              <w14:schemeClr w14:val="tx1"/>
            </w14:solidFill>
          </w14:textFill>
        </w:rPr>
        <w:t xml:space="preserve">项目</w:t>
      </w:r>
      <w:r>
        <w:rPr>
          <w:rFonts w:ascii="宋体" w:hAnsi="宋体"/>
          <w:color w:val="000000" w:themeColor="text1"/>
          <w:szCs w:val="21"/>
          <w14:textFill>
            <w14:solidFill>
              <w14:schemeClr w14:val="tx1"/>
            </w14:solidFill>
          </w14:textFill>
        </w:rPr>
        <w:t xml:space="preserve">编号）的</w:t>
      </w:r>
      <w:r>
        <w:rPr>
          <w:rFonts w:hint="eastAsia" w:ascii="宋体" w:hAnsi="宋体"/>
          <w:color w:val="000000" w:themeColor="text1"/>
          <w:szCs w:val="21"/>
          <w14:textFill>
            <w14:solidFill>
              <w14:schemeClr w14:val="tx1"/>
            </w14:solidFill>
          </w14:textFill>
        </w:rPr>
        <w:t xml:space="preserve">采购</w:t>
      </w:r>
      <w:r>
        <w:rPr>
          <w:rFonts w:ascii="宋体" w:hAnsi="宋体"/>
          <w:color w:val="000000" w:themeColor="text1"/>
          <w:szCs w:val="21"/>
          <w14:textFill>
            <w14:solidFill>
              <w14:schemeClr w14:val="tx1"/>
            </w14:solidFill>
          </w14:textFill>
        </w:rPr>
        <w:t xml:space="preserve">活动进行</w:t>
      </w:r>
      <w:r>
        <w:rPr>
          <w:rFonts w:hint="eastAsia" w:ascii="宋体" w:hAnsi="宋体"/>
          <w:color w:val="000000" w:themeColor="text1"/>
          <w:szCs w:val="21"/>
          <w14:textFill>
            <w14:solidFill>
              <w14:schemeClr w14:val="tx1"/>
            </w14:solidFill>
          </w14:textFill>
        </w:rPr>
        <w:t xml:space="preserve">响应，对于本公司的投标报价合理性作出说明如下：</w:t>
      </w:r>
      <w:r/>
    </w:p>
    <w:tbl>
      <w:tblPr>
        <w:tblStyle w:val="70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ascii="宋体" w:hAnsi="宋体"/>
                <w:b/>
                <w:color w:val="ff0000"/>
                <w:szCs w:val="21"/>
                <w:shd w:val="pct10" w:color="auto" w:fill="ffffff"/>
              </w:rPr>
            </w:pPr>
            <w:r>
              <w:rPr>
                <w:rFonts w:hint="eastAsia" w:ascii="宋体" w:hAnsi="宋体"/>
                <w:b/>
                <w:szCs w:val="21"/>
              </w:rPr>
              <w:t xml:space="preserve">供应商应当根据实际情况自拟答复并根据评审委员会关于澄清的要求提供相关证明材料作为附件。</w:t>
            </w:r>
            <w:r/>
          </w:p>
        </w:tc>
      </w:tr>
    </w:tbl>
    <w:p>
      <w:pPr>
        <w:pStyle w:val="963"/>
        <w:ind w:firstLine="422"/>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备注：根据采购文件第二章“供应商须知”</w:t>
      </w:r>
      <w:r>
        <w:rPr>
          <w:rFonts w:hint="eastAsia" w:ascii="宋体" w:hAnsi="宋体" w:cs="宋体"/>
          <w:b/>
          <w:color w:val="000000" w:themeColor="text1"/>
          <w:szCs w:val="21"/>
          <w:highlight w:val="none"/>
          <w:lang w:val="en-US"/>
          <w14:textFill>
            <w14:solidFill>
              <w14:schemeClr w14:val="tx1"/>
            </w14:solidFill>
          </w14:textFill>
        </w:rPr>
        <w:t xml:space="preserve">（五）异常低价投标审查</w:t>
      </w:r>
      <w:r>
        <w:rPr>
          <w:rFonts w:hint="eastAsia" w:ascii="宋体" w:hAnsi="宋体" w:cs="宋体"/>
          <w:b/>
          <w:color w:val="000000" w:themeColor="text1"/>
          <w:szCs w:val="21"/>
          <w:highlight w:val="none"/>
          <w14:textFill>
            <w14:solidFill>
              <w14:schemeClr w14:val="tx1"/>
            </w14:solidFill>
          </w14:textFill>
        </w:rPr>
        <w:t xml:space="preserve">要求，当</w:t>
      </w:r>
      <w:r>
        <w:rPr>
          <w:rFonts w:hint="eastAsia" w:ascii="宋体" w:hAnsi="宋体" w:cs="宋体"/>
          <w:b/>
          <w:color w:val="000000" w:themeColor="text1"/>
          <w:szCs w:val="21"/>
          <w:highlight w:val="none"/>
          <w:lang w:val="en-US"/>
          <w14:textFill>
            <w14:solidFill>
              <w14:schemeClr w14:val="tx1"/>
            </w14:solidFill>
          </w14:textFill>
        </w:rPr>
        <w:t xml:space="preserve">评审委员会</w:t>
      </w:r>
      <w:r>
        <w:rPr>
          <w:rFonts w:hint="eastAsia" w:ascii="宋体" w:hAnsi="宋体" w:cs="宋体"/>
          <w:b/>
          <w:color w:val="000000" w:themeColor="text1"/>
          <w:szCs w:val="21"/>
          <w:highlight w:val="none"/>
          <w14:textFill>
            <w14:solidFill>
              <w14:schemeClr w14:val="tx1"/>
            </w14:solidFill>
          </w14:textFill>
        </w:rPr>
        <w:t xml:space="preserve">认为</w:t>
      </w:r>
      <w:r>
        <w:rPr>
          <w:rFonts w:hint="eastAsia" w:ascii="宋体" w:hAnsi="宋体"/>
          <w:b/>
          <w:highlight w:val="none"/>
        </w:rPr>
        <w:t xml:space="preserve">供应商报价过低、有可能影响产品质量或者不能诚信履约的其他情形</w:t>
      </w:r>
      <w:r>
        <w:rPr>
          <w:rFonts w:hint="eastAsia" w:ascii="宋体" w:hAnsi="宋体" w:cs="宋体"/>
          <w:b/>
          <w:color w:val="000000" w:themeColor="text1"/>
          <w:szCs w:val="21"/>
          <w:highlight w:val="none"/>
          <w14:textFill>
            <w14:solidFill>
              <w14:schemeClr w14:val="tx1"/>
            </w14:solidFill>
          </w14:textFill>
        </w:rPr>
        <w:t xml:space="preserve">，应当</w:t>
      </w:r>
      <w:r>
        <w:rPr>
          <w:rFonts w:hint="eastAsia" w:ascii="宋体" w:hAnsi="宋体" w:cs="宋体"/>
          <w:b/>
          <w:color w:val="000000" w:themeColor="text1"/>
          <w:szCs w:val="21"/>
          <w:highlight w:val="none"/>
          <w:lang w:val="en-US"/>
          <w14:textFill>
            <w14:solidFill>
              <w14:schemeClr w14:val="tx1"/>
            </w14:solidFill>
          </w14:textFill>
        </w:rPr>
        <w:t xml:space="preserve">要求相关供应商在评标现场合理的时间内，提供项目具体成本测算等与报价合理性相关的书面说明及相关证明材料，对投标价格作出解释</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eastAsia="zh-CN"/>
          <w14:textFill>
            <w14:solidFill>
              <w14:schemeClr w14:val="tx1"/>
            </w14:solidFill>
          </w14:textFill>
        </w:rPr>
        <w:t xml:space="preserve">包括但不限于原材料成本、人工成本、制造费用</w:t>
      </w:r>
      <w:r>
        <w:rPr>
          <w:rFonts w:hint="eastAsia" w:ascii="宋体" w:hAnsi="宋体" w:cs="宋体"/>
          <w:b/>
          <w:color w:val="000000" w:themeColor="text1"/>
          <w:szCs w:val="21"/>
          <w:highlight w:val="none"/>
          <w14:textFill>
            <w14:solidFill>
              <w14:schemeClr w14:val="tx1"/>
            </w14:solidFill>
          </w14:textFill>
        </w:rPr>
        <w:t xml:space="preserve">等。</w:t>
      </w:r>
      <w:r>
        <w:rPr>
          <w:rFonts w:hint="eastAsia" w:ascii="宋体" w:hAnsi="宋体"/>
          <w:b/>
          <w:bCs/>
          <w:highlight w:val="none"/>
        </w:rPr>
        <w:t xml:space="preserve">投标供应商不提供书面说明、证明材料，或者提供的书面说明、证明材料不能证明其报价合理性的，评审委员会应当将其作为无效投标处理</w:t>
      </w:r>
      <w:r>
        <w:rPr>
          <w:rFonts w:hint="eastAsia" w:ascii="宋体" w:hAnsi="宋体" w:cs="宋体"/>
          <w:b/>
          <w:bCs/>
          <w:color w:val="000000" w:themeColor="text1"/>
          <w:szCs w:val="21"/>
          <w:highlight w:val="none"/>
          <w14:textFill>
            <w14:solidFill>
              <w14:schemeClr w14:val="tx1"/>
            </w14:solidFill>
          </w14:textFill>
        </w:rPr>
        <w:t xml:space="preserve">。</w:t>
      </w:r>
      <w:r/>
    </w:p>
    <w:p>
      <w:pPr>
        <w:rPr>
          <w:rFonts w:ascii="宋体" w:hAnsi="宋体" w:cs="宋体"/>
          <w:sz w:val="30"/>
          <w:szCs w:val="30"/>
          <w:lang w:val="zh-CN"/>
        </w:rPr>
      </w:pPr>
      <w:r>
        <w:rPr>
          <w:rFonts w:ascii="宋体" w:hAnsi="宋体" w:cs="宋体"/>
          <w:sz w:val="30"/>
          <w:szCs w:val="30"/>
          <w:lang w:val="zh-CN"/>
        </w:rPr>
      </w:r>
      <w:r/>
    </w:p>
    <w:p>
      <w:pPr>
        <w:pStyle w:val="719"/>
        <w:ind w:left="3400" w:firstLine="425"/>
        <w:spacing w:line="360" w:lineRule="auto"/>
        <w:rPr>
          <w:rFonts w:hAnsi="宋体" w:eastAsia="宋体"/>
          <w:sz w:val="21"/>
          <w:szCs w:val="21"/>
        </w:rPr>
      </w:pPr>
      <w:r>
        <w:rPr>
          <w:rFonts w:hAnsi="宋体" w:eastAsia="宋体"/>
          <w:sz w:val="21"/>
          <w:szCs w:val="21"/>
        </w:rPr>
        <w:t xml:space="preserve">投标人：（单位盖章）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hAnsi="宋体" w:eastAsia="宋体"/>
          <w:sz w:val="21"/>
          <w:szCs w:val="21"/>
        </w:rPr>
      </w:pPr>
      <w:r>
        <w:rPr>
          <w:rFonts w:hAnsi="宋体" w:eastAsia="宋体"/>
          <w:sz w:val="21"/>
          <w:szCs w:val="21"/>
        </w:rPr>
        <w:t xml:space="preserve">年     月     日</w:t>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pStyle w:val="926"/>
        <w:rPr>
          <w:rFonts w:ascii="宋体" w:hAnsi="宋体" w:cs="宋体"/>
          <w:bCs w:val="0"/>
          <w:sz w:val="30"/>
          <w:szCs w:val="30"/>
          <w:lang w:val="zh-CN"/>
        </w:rPr>
      </w:pPr>
      <w:r>
        <w:rPr>
          <w:rFonts w:hint="eastAsia" w:ascii="宋体" w:hAnsi="宋体" w:cs="宋体"/>
          <w:bCs w:val="0"/>
          <w:sz w:val="30"/>
          <w:szCs w:val="30"/>
          <w:lang w:val="zh-CN"/>
        </w:rPr>
        <w:t xml:space="preserve">格式1</w:t>
      </w:r>
      <w:r>
        <w:rPr>
          <w:rFonts w:hint="eastAsia" w:ascii="宋体" w:hAnsi="宋体" w:cs="宋体"/>
          <w:bCs w:val="0"/>
          <w:sz w:val="30"/>
          <w:szCs w:val="30"/>
          <w:lang w:val="en-US" w:eastAsia="zh-CN"/>
        </w:rPr>
        <w:t xml:space="preserve">5</w:t>
      </w:r>
      <w:r>
        <w:rPr>
          <w:rFonts w:hint="eastAsia" w:ascii="宋体" w:hAnsi="宋体" w:cs="宋体"/>
          <w:bCs w:val="0"/>
          <w:sz w:val="30"/>
          <w:szCs w:val="30"/>
          <w:lang w:val="zh-CN"/>
        </w:rPr>
        <w:t xml:space="preserve">、封面</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pStyle w:val="926"/>
      </w:pPr>
      <w:r/>
      <w:r/>
    </w:p>
    <w:p>
      <w:pPr>
        <w:jc w:val="center"/>
        <w:rPr>
          <w:rFonts w:ascii="宋体" w:hAnsi="宋体"/>
          <w:b/>
          <w:sz w:val="36"/>
          <w:szCs w:val="36"/>
        </w:rPr>
      </w:pPr>
      <w:r>
        <w:rPr>
          <w:rFonts w:ascii="宋体" w:hAnsi="宋体"/>
          <w:b/>
          <w:sz w:val="36"/>
          <w:szCs w:val="36"/>
        </w:rPr>
      </w:r>
      <w:r/>
    </w:p>
    <w:p>
      <w:pPr>
        <w:ind w:firstLine="1083"/>
        <w:jc w:val="left"/>
        <w:spacing w:line="360" w:lineRule="auto"/>
        <w:rPr>
          <w:rFonts w:ascii="宋体" w:hAnsi="宋体"/>
          <w:b/>
          <w:sz w:val="36"/>
          <w:szCs w:val="21"/>
        </w:rPr>
      </w:pPr>
      <w:r>
        <w:rPr>
          <w:rFonts w:hint="eastAsia" w:ascii="宋体" w:hAnsi="宋体"/>
          <w:b/>
          <w:sz w:val="36"/>
          <w:szCs w:val="21"/>
        </w:rPr>
        <w:t xml:space="preserve">项 目 名 称：</w:t>
      </w:r>
      <w:r/>
    </w:p>
    <w:p>
      <w:pPr>
        <w:ind w:firstLine="1083"/>
        <w:jc w:val="left"/>
        <w:spacing w:line="360" w:lineRule="auto"/>
        <w:rPr>
          <w:rFonts w:ascii="宋体" w:hAnsi="宋体"/>
          <w:b/>
          <w:sz w:val="36"/>
          <w:szCs w:val="21"/>
        </w:rPr>
      </w:pPr>
      <w:r>
        <w:rPr>
          <w:rFonts w:hint="eastAsia" w:ascii="宋体" w:hAnsi="宋体"/>
          <w:b/>
          <w:sz w:val="36"/>
          <w:szCs w:val="21"/>
        </w:rPr>
        <w:t xml:space="preserve">项 目 编 号：</w:t>
      </w:r>
      <w:r/>
    </w:p>
    <w:p>
      <w:pPr>
        <w:ind w:firstLine="1083"/>
        <w:jc w:val="left"/>
        <w:spacing w:line="360" w:lineRule="auto"/>
        <w:rPr>
          <w:rFonts w:ascii="宋体" w:hAnsi="宋体"/>
          <w:b/>
          <w:sz w:val="36"/>
          <w:szCs w:val="21"/>
        </w:rPr>
      </w:pPr>
      <w:r>
        <w:rPr>
          <w:rFonts w:hint="eastAsia" w:ascii="宋体" w:hAnsi="宋体"/>
          <w:b/>
          <w:sz w:val="36"/>
          <w:szCs w:val="21"/>
        </w:rPr>
        <w:t xml:space="preserve">采 购 单 位</w:t>
      </w:r>
      <w:r>
        <w:rPr>
          <w:rFonts w:hint="eastAsia" w:ascii="宋体" w:hAnsi="宋体"/>
          <w:bCs/>
          <w:sz w:val="36"/>
          <w:szCs w:val="21"/>
        </w:rPr>
        <w:t xml:space="preserve">：</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投标人名称 ：</w:t>
      </w:r>
      <w:r>
        <w:rPr>
          <w:rFonts w:hint="eastAsia" w:ascii="宋体" w:hAnsi="宋体"/>
          <w:b/>
          <w:sz w:val="36"/>
          <w:szCs w:val="21"/>
          <w:u w:val="single"/>
        </w:rPr>
        <w:t xml:space="preserve">（加盖公章）</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日      期 ：</w:t>
      </w:r>
      <w:r/>
    </w:p>
    <w:p>
      <w:pPr>
        <w:rPr>
          <w:lang w:val="zh-CN"/>
        </w:rPr>
      </w:pPr>
      <w:r>
        <w:rPr>
          <w:lang w:val="zh-CN"/>
        </w:rPr>
      </w:r>
      <w:r/>
    </w:p>
    <w:p>
      <w:pPr>
        <w:pStyle w:val="926"/>
      </w:pPr>
      <w:r/>
      <w:r/>
    </w:p>
    <w:p>
      <w:r>
        <w:br w:type="page" w:clear="all"/>
      </w:r>
      <w:r/>
    </w:p>
    <w:p>
      <w:pPr>
        <w:pStyle w:val="699"/>
        <w:jc w:val="center"/>
        <w:spacing w:before="0" w:after="0" w:line="360" w:lineRule="auto"/>
        <w:rPr>
          <w:rFonts w:ascii="宋体" w:hAnsi="宋体" w:eastAsia="宋体"/>
          <w:b w:val="0"/>
          <w:bCs/>
          <w:sz w:val="32"/>
          <w:szCs w:val="32"/>
        </w:rPr>
      </w:pPr>
      <w:r>
        <w:rPr>
          <w:rFonts w:hint="eastAsia" w:ascii="宋体" w:hAnsi="宋体" w:eastAsia="宋体"/>
        </w:rPr>
        <w:t xml:space="preserve">第四章  </w:t>
      </w:r>
      <w:r>
        <w:rPr>
          <w:rFonts w:hint="eastAsia" w:ascii="宋体" w:hAnsi="宋体" w:eastAsia="宋体"/>
          <w:bCs/>
        </w:rPr>
        <w:t xml:space="preserve">采购需求</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受</w:t>
      </w:r>
      <w:r>
        <w:rPr>
          <w:rFonts w:hint="eastAsia" w:asciiTheme="minorEastAsia" w:hAnsiTheme="minorEastAsia" w:eastAsiaTheme="minorEastAsia" w:cstheme="minorEastAsia"/>
          <w:szCs w:val="21"/>
          <w:lang w:eastAsia="zh-CN"/>
        </w:rPr>
        <w:t xml:space="preserve">昆山市锦溪镇人民政府</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bCs/>
          <w:szCs w:val="21"/>
          <w:lang w:eastAsia="zh-CN"/>
        </w:rPr>
        <w:t xml:space="preserve">昆山市锦溪镇建设管理办公室</w:t>
      </w:r>
      <w:r>
        <w:rPr>
          <w:rFonts w:hint="eastAsia" w:asciiTheme="minorEastAsia" w:hAnsiTheme="minorEastAsia" w:eastAsiaTheme="minorEastAsia" w:cstheme="minorEastAsia"/>
          <w:szCs w:val="21"/>
        </w:rPr>
        <w:t xml:space="preserve">）的委托，苏州建元项目管理有限公司作为招标代理人，为委托人拟采购的</w:t>
      </w:r>
      <w:r>
        <w:rPr>
          <w:rFonts w:hint="eastAsia" w:asciiTheme="minorEastAsia" w:hAnsiTheme="minorEastAsia" w:eastAsiaTheme="minorEastAsia" w:cstheme="minorEastAsia"/>
          <w:szCs w:val="21"/>
          <w:lang w:eastAsia="zh-CN"/>
        </w:rPr>
        <w:t xml:space="preserve">锦溪镇第三批次1000户农房翻建测绘服务项目</w:t>
      </w:r>
      <w:r>
        <w:rPr>
          <w:rFonts w:hint="eastAsia" w:asciiTheme="minorEastAsia" w:hAnsiTheme="minorEastAsia" w:eastAsiaTheme="minorEastAsia" w:cstheme="minorEastAsia"/>
          <w:szCs w:val="21"/>
        </w:rPr>
        <w:t xml:space="preserve">进行公开招标。</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一、</w:t>
      </w:r>
      <w:r>
        <w:rPr>
          <w:rFonts w:hint="eastAsia" w:asciiTheme="minorEastAsia" w:hAnsiTheme="minorEastAsia" w:eastAsiaTheme="minorEastAsia" w:cstheme="minorEastAsia"/>
          <w:b/>
          <w:bCs/>
          <w:szCs w:val="21"/>
        </w:rPr>
        <w:t xml:space="preserve">项目名称：</w:t>
      </w:r>
      <w:r>
        <w:rPr>
          <w:rFonts w:hint="eastAsia" w:asciiTheme="minorEastAsia" w:hAnsiTheme="minorEastAsia" w:eastAsiaTheme="minorEastAsia" w:cstheme="minorEastAsia"/>
          <w:szCs w:val="21"/>
          <w:lang w:eastAsia="zh-CN"/>
        </w:rPr>
        <w:t xml:space="preserve">锦溪镇第三批次1000户农房翻建测绘服务项目</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w:t>
      </w:r>
      <w:r>
        <w:rPr>
          <w:rFonts w:hint="eastAsia" w:asciiTheme="minorEastAsia" w:hAnsiTheme="minorEastAsia" w:eastAsiaTheme="minorEastAsia" w:cstheme="minorEastAsia"/>
          <w:b/>
          <w:szCs w:val="21"/>
        </w:rPr>
        <w:t xml:space="preserve">项目编号</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eastAsia="zh-CN"/>
        </w:rPr>
        <w:t xml:space="preserve">JSZC-320583-JYZB-G2026-0007</w:t>
      </w:r>
      <w:r>
        <w:rPr>
          <w:rFonts w:hint="eastAsia" w:asciiTheme="minorEastAsia" w:hAnsiTheme="minorEastAsia" w:eastAsiaTheme="minorEastAsia" w:cstheme="minorEastAsia"/>
          <w:szCs w:val="21"/>
        </w:rPr>
        <w:t xml:space="preserve"> </w:t>
      </w:r>
      <w:r/>
    </w:p>
    <w:p>
      <w:pPr>
        <w:ind w:firstLine="420"/>
        <w:keepLines w:val="0"/>
        <w:keepNext w:val="0"/>
        <w:pageBreakBefore w:val="0"/>
        <w:spacing w:line="240" w:lineRule="auto"/>
        <w:widowControl w:val="off"/>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szCs w:val="21"/>
          <w:lang w:eastAsia="zh-CN"/>
        </w:rPr>
        <w:t xml:space="preserve">三、</w:t>
      </w:r>
      <w:r>
        <w:rPr>
          <w:rFonts w:hint="eastAsia" w:asciiTheme="minorEastAsia" w:hAnsiTheme="minorEastAsia" w:eastAsiaTheme="minorEastAsia" w:cstheme="minorEastAsia"/>
          <w:b/>
          <w:bCs/>
          <w:szCs w:val="21"/>
        </w:rPr>
        <w:t xml:space="preserve">合同履行期限</w:t>
      </w:r>
      <w:r>
        <w:rPr>
          <w:rFonts w:hint="eastAsia" w:asciiTheme="minorEastAsia" w:hAnsiTheme="minorEastAsia" w:eastAsiaTheme="minorEastAsia" w:cstheme="minorEastAsia"/>
          <w:b/>
          <w:color w:val="0000ff"/>
          <w:szCs w:val="21"/>
        </w:rPr>
        <w:t xml:space="preserve">:</w:t>
      </w:r>
      <w:r>
        <w:rPr>
          <w:rFonts w:hint="eastAsia" w:asciiTheme="minorEastAsia" w:hAnsiTheme="minorEastAsia" w:eastAsiaTheme="minorEastAsia" w:cstheme="minorEastAsia"/>
          <w:b/>
          <w:color w:val="0000ff"/>
          <w:szCs w:val="21"/>
          <w:highlight w:val="none"/>
        </w:rPr>
        <w:t xml:space="preserve"> </w:t>
      </w:r>
      <w:r>
        <w:rPr>
          <w:rFonts w:hint="eastAsia" w:eastAsia="宋体"/>
          <w:b/>
          <w:bCs/>
          <w:color w:val="0903fb"/>
          <w:szCs w:val="21"/>
          <w:highlight w:val="none"/>
        </w:rPr>
        <w:t xml:space="preserve">合同签订后三年内完成</w:t>
      </w:r>
      <w:r>
        <w:rPr>
          <w:rFonts w:hint="eastAsia" w:asciiTheme="minorEastAsia" w:hAnsiTheme="minorEastAsia" w:eastAsiaTheme="minorEastAsia" w:cstheme="minorEastAsia"/>
          <w:b/>
          <w:color w:val="0000ff"/>
          <w:szCs w:val="21"/>
          <w:highlight w:val="none"/>
        </w:rPr>
        <w:t xml:space="preserve">。</w:t>
      </w:r>
      <w:r/>
    </w:p>
    <w:p>
      <w:pPr>
        <w:ind w:firstLine="422"/>
        <w:keepLines w:val="0"/>
        <w:keepNext w:val="0"/>
        <w:pageBreakBefore w:val="0"/>
        <w:spacing w:line="240" w:lineRule="auto"/>
        <w:widowControl w:val="off"/>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lang w:eastAsia="zh-CN"/>
        </w:rPr>
        <w:t xml:space="preserve">四</w:t>
      </w:r>
      <w:r>
        <w:rPr>
          <w:rFonts w:hint="eastAsia" w:asciiTheme="minorEastAsia" w:hAnsiTheme="minorEastAsia" w:eastAsiaTheme="minorEastAsia" w:cstheme="minorEastAsia"/>
          <w:b/>
          <w:szCs w:val="21"/>
          <w:highlight w:val="none"/>
        </w:rPr>
        <w:t xml:space="preserve">、采购内容及要求</w:t>
      </w:r>
      <w:r/>
    </w:p>
    <w:p>
      <w:pPr>
        <w:ind w:firstLine="422"/>
        <w:keepLines w:val="0"/>
        <w:keepNext w:val="0"/>
        <w:pageBreakBefore w:val="0"/>
        <w:spacing w:line="240" w:lineRule="auto"/>
        <w:widowControl w:val="off"/>
        <w:rPr>
          <w:rFonts w:hint="eastAsia" w:asciiTheme="minorEastAsia" w:hAnsiTheme="minorEastAsia" w:eastAsiaTheme="minorEastAsia" w:cstheme="minorEastAsia"/>
          <w:b/>
          <w:bCs/>
          <w:szCs w:val="21"/>
          <w:highlight w:val="none"/>
          <w:lang w:eastAsia="zh-CN"/>
        </w:rPr>
      </w:pPr>
      <w:r>
        <w:rPr>
          <w:rFonts w:hint="eastAsia" w:asciiTheme="minorEastAsia" w:hAnsiTheme="minorEastAsia" w:eastAsiaTheme="minorEastAsia" w:cstheme="minorEastAsia"/>
          <w:b/>
          <w:bCs/>
          <w:szCs w:val="21"/>
          <w:highlight w:val="none"/>
        </w:rPr>
        <w:t xml:space="preserve">（一）</w:t>
      </w:r>
      <w:r>
        <w:rPr>
          <w:rFonts w:hint="eastAsia" w:asciiTheme="minorEastAsia" w:hAnsiTheme="minorEastAsia" w:eastAsiaTheme="minorEastAsia" w:cstheme="minorEastAsia"/>
          <w:b/>
          <w:bCs/>
          <w:szCs w:val="21"/>
          <w:highlight w:val="none"/>
          <w:lang w:eastAsia="zh-CN"/>
        </w:rPr>
        <w:t xml:space="preserve">项目清单</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rPr>
        <w:t xml:space="preserve">1.工作内容</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eastAsia="zh-CN"/>
        </w:rPr>
        <w:t xml:space="preserve">本项目主要</w:t>
      </w:r>
      <w:r>
        <w:rPr>
          <w:rFonts w:hint="eastAsia" w:asciiTheme="minorEastAsia" w:hAnsiTheme="minorEastAsia" w:eastAsiaTheme="minorEastAsia" w:cstheme="minorEastAsia"/>
          <w:szCs w:val="21"/>
          <w:highlight w:val="none"/>
        </w:rPr>
        <w:t xml:space="preserve">针对农村房屋翻建过程中所需的测绘工作，包括宅基地放线、施工验线、高度验收、竣工测绘、面积实测、地籍调查、零星工程等环节，确保房屋建设符合规划和用地要求，并按照国家规范要求提供宅基地放线成果报告、施工验线成果报告、高度验收成果报告、建筑物竣工测量成果报告、建筑物面积测量成果报告、建筑物地籍调查成果报告、竣工房屋的航拍影像资料等成果。</w:t>
      </w:r>
      <w:r/>
    </w:p>
    <w:tbl>
      <w:tblPr>
        <w:tblStyle w:val="709"/>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89"/>
        <w:gridCol w:w="2450"/>
        <w:gridCol w:w="2466"/>
        <w:gridCol w:w="2284"/>
        <w:gridCol w:w="1202"/>
      </w:tblGrid>
      <w:tr>
        <w:trPr>
          <w:jc w:val="center"/>
          <w:trHeight w:val="308"/>
        </w:trPr>
        <w:tc>
          <w:tcPr>
            <w:tcMar>
              <w:left w:w="15" w:type="dxa"/>
              <w:top w:w="15" w:type="dxa"/>
              <w:right w:w="15" w:type="dxa"/>
              <w:bottom w:w="0" w:type="dxa"/>
            </w:tcMar>
            <w:tcW w:w="789"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序号</w:t>
            </w:r>
            <w:r/>
          </w:p>
        </w:tc>
        <w:tc>
          <w:tcPr>
            <w:tcMar>
              <w:left w:w="15" w:type="dxa"/>
              <w:top w:w="15" w:type="dxa"/>
              <w:right w:w="15" w:type="dxa"/>
              <w:bottom w:w="0" w:type="dxa"/>
            </w:tcMar>
            <w:tcW w:w="2450"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内容</w:t>
            </w:r>
            <w:r/>
          </w:p>
        </w:tc>
        <w:tc>
          <w:tcPr>
            <w:tcMar>
              <w:left w:w="15" w:type="dxa"/>
              <w:top w:w="15" w:type="dxa"/>
              <w:right w:w="15" w:type="dxa"/>
              <w:bottom w:w="0" w:type="dxa"/>
            </w:tcMar>
            <w:tcW w:w="2466"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单价限价</w:t>
            </w:r>
            <w:r/>
          </w:p>
        </w:tc>
        <w:tc>
          <w:tcPr>
            <w:tcMar>
              <w:left w:w="15" w:type="dxa"/>
              <w:top w:w="15" w:type="dxa"/>
              <w:right w:w="15" w:type="dxa"/>
              <w:bottom w:w="0" w:type="dxa"/>
            </w:tcMar>
            <w:tcW w:w="2284"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拟招标工作量</w:t>
            </w:r>
            <w:r/>
          </w:p>
        </w:tc>
        <w:tc>
          <w:tcPr>
            <w:tcMar>
              <w:left w:w="15" w:type="dxa"/>
              <w:top w:w="15" w:type="dxa"/>
              <w:right w:w="15" w:type="dxa"/>
              <w:bottom w:w="0" w:type="dxa"/>
            </w:tcMar>
            <w:tcW w:w="1202"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备注</w:t>
            </w:r>
            <w:r/>
          </w:p>
        </w:tc>
      </w:tr>
      <w:tr>
        <w:trPr>
          <w:jc w:val="center"/>
          <w:trHeight w:val="320"/>
        </w:trPr>
        <w:tc>
          <w:tcPr>
            <w:tcMar>
              <w:left w:w="15" w:type="dxa"/>
              <w:top w:w="15" w:type="dxa"/>
              <w:right w:w="15" w:type="dxa"/>
              <w:bottom w:w="0" w:type="dxa"/>
            </w:tcMar>
            <w:tcW w:w="789"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1</w:t>
            </w:r>
            <w:r/>
          </w:p>
        </w:tc>
        <w:tc>
          <w:tcPr>
            <w:tcMar>
              <w:left w:w="15" w:type="dxa"/>
              <w:top w:w="15" w:type="dxa"/>
              <w:right w:w="15" w:type="dxa"/>
              <w:bottom w:w="0" w:type="dxa"/>
            </w:tcMar>
            <w:tcW w:w="2450"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宅基地放线</w:t>
            </w:r>
            <w:r/>
          </w:p>
        </w:tc>
        <w:tc>
          <w:tcPr>
            <w:tcMar>
              <w:left w:w="15" w:type="dxa"/>
              <w:top w:w="15" w:type="dxa"/>
              <w:right w:w="15" w:type="dxa"/>
              <w:bottom w:w="0" w:type="dxa"/>
            </w:tcMar>
            <w:tcW w:w="2466"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500元/户</w:t>
            </w:r>
            <w:r/>
          </w:p>
        </w:tc>
        <w:tc>
          <w:tcPr>
            <w:tcMar>
              <w:left w:w="15" w:type="dxa"/>
              <w:top w:w="15" w:type="dxa"/>
              <w:right w:w="15" w:type="dxa"/>
              <w:bottom w:w="0" w:type="dxa"/>
            </w:tcMar>
            <w:tcW w:w="2284"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900户</w:t>
            </w:r>
            <w:r/>
          </w:p>
        </w:tc>
        <w:tc>
          <w:tcPr>
            <w:tcMar>
              <w:left w:w="15" w:type="dxa"/>
              <w:top w:w="15" w:type="dxa"/>
              <w:right w:w="15" w:type="dxa"/>
              <w:bottom w:w="0" w:type="dxa"/>
            </w:tcMar>
            <w:tcW w:w="1202" w:type="dxa"/>
            <w:vAlign w:val="center"/>
            <w:textDirection w:val="lrTb"/>
            <w:noWrap w:val="false"/>
          </w:tcPr>
          <w:p>
            <w:pPr>
              <w:jc w:val="left"/>
              <w:spacing w:line="360" w:lineRule="auto"/>
              <w:rPr>
                <w:rStyle w:val="1023"/>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320"/>
        </w:trPr>
        <w:tc>
          <w:tcPr>
            <w:tcMar>
              <w:left w:w="15" w:type="dxa"/>
              <w:top w:w="15" w:type="dxa"/>
              <w:right w:w="15" w:type="dxa"/>
              <w:bottom w:w="0" w:type="dxa"/>
            </w:tcMar>
            <w:tcW w:w="789"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2</w:t>
            </w:r>
            <w:r/>
          </w:p>
        </w:tc>
        <w:tc>
          <w:tcPr>
            <w:tcMar>
              <w:left w:w="15" w:type="dxa"/>
              <w:top w:w="15" w:type="dxa"/>
              <w:right w:w="15" w:type="dxa"/>
              <w:bottom w:w="0" w:type="dxa"/>
            </w:tcMar>
            <w:tcW w:w="2450"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施工验线</w:t>
            </w:r>
            <w:r/>
          </w:p>
        </w:tc>
        <w:tc>
          <w:tcPr>
            <w:tcMar>
              <w:left w:w="15" w:type="dxa"/>
              <w:top w:w="15" w:type="dxa"/>
              <w:right w:w="15" w:type="dxa"/>
              <w:bottom w:w="0" w:type="dxa"/>
            </w:tcMar>
            <w:tcW w:w="2466"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500元/户</w:t>
            </w:r>
            <w:r/>
          </w:p>
        </w:tc>
        <w:tc>
          <w:tcPr>
            <w:tcMar>
              <w:left w:w="15" w:type="dxa"/>
              <w:top w:w="15" w:type="dxa"/>
              <w:right w:w="15" w:type="dxa"/>
              <w:bottom w:w="0" w:type="dxa"/>
            </w:tcMar>
            <w:tcW w:w="2284"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50户</w:t>
            </w:r>
            <w:r/>
          </w:p>
        </w:tc>
        <w:tc>
          <w:tcPr>
            <w:tcMar>
              <w:left w:w="15" w:type="dxa"/>
              <w:top w:w="15" w:type="dxa"/>
              <w:right w:w="15" w:type="dxa"/>
              <w:bottom w:w="0" w:type="dxa"/>
            </w:tcMar>
            <w:tcW w:w="1202" w:type="dxa"/>
            <w:vAlign w:val="center"/>
            <w:textDirection w:val="lrTb"/>
            <w:noWrap w:val="false"/>
          </w:tcPr>
          <w:p>
            <w:pPr>
              <w:jc w:val="left"/>
              <w:spacing w:line="360" w:lineRule="auto"/>
              <w:rPr>
                <w:rStyle w:val="1023"/>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320"/>
        </w:trPr>
        <w:tc>
          <w:tcPr>
            <w:tcMar>
              <w:left w:w="15" w:type="dxa"/>
              <w:top w:w="15" w:type="dxa"/>
              <w:right w:w="15" w:type="dxa"/>
              <w:bottom w:w="0" w:type="dxa"/>
            </w:tcMar>
            <w:tcW w:w="789"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3</w:t>
            </w:r>
            <w:r/>
          </w:p>
        </w:tc>
        <w:tc>
          <w:tcPr>
            <w:tcMar>
              <w:left w:w="15" w:type="dxa"/>
              <w:top w:w="15" w:type="dxa"/>
              <w:right w:w="15" w:type="dxa"/>
              <w:bottom w:w="0" w:type="dxa"/>
            </w:tcMar>
            <w:tcW w:w="2450"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高度验收</w:t>
            </w:r>
            <w:r/>
          </w:p>
        </w:tc>
        <w:tc>
          <w:tcPr>
            <w:tcMar>
              <w:left w:w="15" w:type="dxa"/>
              <w:top w:w="15" w:type="dxa"/>
              <w:right w:w="15" w:type="dxa"/>
              <w:bottom w:w="0" w:type="dxa"/>
            </w:tcMar>
            <w:tcW w:w="2466"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500元/户</w:t>
            </w:r>
            <w:r/>
          </w:p>
        </w:tc>
        <w:tc>
          <w:tcPr>
            <w:tcMar>
              <w:left w:w="15" w:type="dxa"/>
              <w:top w:w="15" w:type="dxa"/>
              <w:right w:w="15" w:type="dxa"/>
              <w:bottom w:w="0" w:type="dxa"/>
            </w:tcMar>
            <w:tcW w:w="2284"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50户</w:t>
            </w:r>
            <w:r/>
          </w:p>
        </w:tc>
        <w:tc>
          <w:tcPr>
            <w:tcMar>
              <w:left w:w="15" w:type="dxa"/>
              <w:top w:w="15" w:type="dxa"/>
              <w:right w:w="15" w:type="dxa"/>
              <w:bottom w:w="0" w:type="dxa"/>
            </w:tcMar>
            <w:tcW w:w="1202" w:type="dxa"/>
            <w:vAlign w:val="center"/>
            <w:textDirection w:val="lrTb"/>
            <w:noWrap w:val="false"/>
          </w:tcPr>
          <w:p>
            <w:pPr>
              <w:jc w:val="left"/>
              <w:spacing w:line="360" w:lineRule="auto"/>
              <w:rPr>
                <w:rStyle w:val="1023"/>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320"/>
        </w:trPr>
        <w:tc>
          <w:tcPr>
            <w:tcMar>
              <w:left w:w="15" w:type="dxa"/>
              <w:top w:w="15" w:type="dxa"/>
              <w:right w:w="15" w:type="dxa"/>
              <w:bottom w:w="0" w:type="dxa"/>
            </w:tcMar>
            <w:tcW w:w="789"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4</w:t>
            </w:r>
            <w:r/>
          </w:p>
        </w:tc>
        <w:tc>
          <w:tcPr>
            <w:tcMar>
              <w:left w:w="15" w:type="dxa"/>
              <w:top w:w="15" w:type="dxa"/>
              <w:right w:w="15" w:type="dxa"/>
              <w:bottom w:w="0" w:type="dxa"/>
            </w:tcMar>
            <w:tcW w:w="2450"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竣工测绘</w:t>
            </w:r>
            <w:r/>
          </w:p>
        </w:tc>
        <w:tc>
          <w:tcPr>
            <w:tcMar>
              <w:left w:w="15" w:type="dxa"/>
              <w:top w:w="15" w:type="dxa"/>
              <w:right w:w="15" w:type="dxa"/>
              <w:bottom w:w="0" w:type="dxa"/>
            </w:tcMar>
            <w:tcW w:w="2466"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250元/户</w:t>
            </w:r>
            <w:r/>
          </w:p>
        </w:tc>
        <w:tc>
          <w:tcPr>
            <w:tcMar>
              <w:left w:w="15" w:type="dxa"/>
              <w:top w:w="15" w:type="dxa"/>
              <w:right w:w="15" w:type="dxa"/>
              <w:bottom w:w="0" w:type="dxa"/>
            </w:tcMar>
            <w:tcW w:w="2284"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1000户</w:t>
            </w:r>
            <w:r/>
          </w:p>
        </w:tc>
        <w:tc>
          <w:tcPr>
            <w:tcMar>
              <w:left w:w="15" w:type="dxa"/>
              <w:top w:w="15" w:type="dxa"/>
              <w:right w:w="15" w:type="dxa"/>
              <w:bottom w:w="0" w:type="dxa"/>
            </w:tcMar>
            <w:tcW w:w="1202" w:type="dxa"/>
            <w:vAlign w:val="center"/>
            <w:textDirection w:val="lrTb"/>
            <w:noWrap w:val="false"/>
          </w:tcPr>
          <w:p>
            <w:pPr>
              <w:jc w:val="left"/>
              <w:spacing w:line="360" w:lineRule="auto"/>
              <w:rPr>
                <w:rStyle w:val="1023"/>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308"/>
        </w:trPr>
        <w:tc>
          <w:tcPr>
            <w:tcMar>
              <w:left w:w="15" w:type="dxa"/>
              <w:top w:w="15" w:type="dxa"/>
              <w:right w:w="15" w:type="dxa"/>
              <w:bottom w:w="0" w:type="dxa"/>
            </w:tcMar>
            <w:tcW w:w="789"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5</w:t>
            </w:r>
            <w:r/>
          </w:p>
        </w:tc>
        <w:tc>
          <w:tcPr>
            <w:tcMar>
              <w:left w:w="15" w:type="dxa"/>
              <w:top w:w="15" w:type="dxa"/>
              <w:right w:w="15" w:type="dxa"/>
              <w:bottom w:w="0" w:type="dxa"/>
            </w:tcMar>
            <w:tcW w:w="2450"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面积实测</w:t>
            </w:r>
            <w:r/>
          </w:p>
        </w:tc>
        <w:tc>
          <w:tcPr>
            <w:tcMar>
              <w:left w:w="15" w:type="dxa"/>
              <w:top w:w="15" w:type="dxa"/>
              <w:right w:w="15" w:type="dxa"/>
              <w:bottom w:w="0" w:type="dxa"/>
            </w:tcMar>
            <w:tcW w:w="2466"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200元/户</w:t>
            </w:r>
            <w:r/>
          </w:p>
        </w:tc>
        <w:tc>
          <w:tcPr>
            <w:tcMar>
              <w:left w:w="15" w:type="dxa"/>
              <w:top w:w="15" w:type="dxa"/>
              <w:right w:w="15" w:type="dxa"/>
              <w:bottom w:w="0" w:type="dxa"/>
            </w:tcMar>
            <w:tcW w:w="2284" w:type="dxa"/>
            <w:vAlign w:val="center"/>
            <w:textDirection w:val="lrTb"/>
            <w:noWrap w:val="false"/>
          </w:tcPr>
          <w:p>
            <w:pPr>
              <w:jc w:val="center"/>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1000户</w:t>
            </w:r>
            <w:r/>
          </w:p>
        </w:tc>
        <w:tc>
          <w:tcPr>
            <w:tcMar>
              <w:left w:w="15" w:type="dxa"/>
              <w:top w:w="15" w:type="dxa"/>
              <w:right w:w="15" w:type="dxa"/>
              <w:bottom w:w="0" w:type="dxa"/>
            </w:tcMar>
            <w:tcW w:w="1202" w:type="dxa"/>
            <w:vAlign w:val="center"/>
            <w:textDirection w:val="lrTb"/>
            <w:noWrap w:val="false"/>
          </w:tcPr>
          <w:p>
            <w:pPr>
              <w:jc w:val="left"/>
              <w:spacing w:line="360" w:lineRule="auto"/>
              <w:rPr>
                <w:rStyle w:val="1023"/>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308"/>
        </w:trPr>
        <w:tc>
          <w:tcPr>
            <w:tcMar>
              <w:left w:w="15" w:type="dxa"/>
              <w:top w:w="15" w:type="dxa"/>
              <w:right w:w="15" w:type="dxa"/>
              <w:bottom w:w="0" w:type="dxa"/>
            </w:tcMar>
            <w:tcW w:w="789"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6</w:t>
            </w:r>
            <w:r/>
          </w:p>
        </w:tc>
        <w:tc>
          <w:tcPr>
            <w:tcMar>
              <w:left w:w="15" w:type="dxa"/>
              <w:top w:w="15" w:type="dxa"/>
              <w:right w:w="15" w:type="dxa"/>
              <w:bottom w:w="0" w:type="dxa"/>
            </w:tcMar>
            <w:tcW w:w="2450"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地籍调查</w:t>
            </w:r>
            <w:r/>
          </w:p>
        </w:tc>
        <w:tc>
          <w:tcPr>
            <w:tcMar>
              <w:left w:w="15" w:type="dxa"/>
              <w:top w:w="15" w:type="dxa"/>
              <w:right w:w="15" w:type="dxa"/>
              <w:bottom w:w="0" w:type="dxa"/>
            </w:tcMar>
            <w:tcW w:w="2466"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500元/户</w:t>
            </w:r>
            <w:r/>
          </w:p>
        </w:tc>
        <w:tc>
          <w:tcPr>
            <w:tcMar>
              <w:left w:w="15" w:type="dxa"/>
              <w:top w:w="15" w:type="dxa"/>
              <w:right w:w="15" w:type="dxa"/>
              <w:bottom w:w="0" w:type="dxa"/>
            </w:tcMar>
            <w:tcW w:w="2284" w:type="dxa"/>
            <w:vAlign w:val="center"/>
            <w:textDirection w:val="lrTb"/>
            <w:noWrap w:val="false"/>
          </w:tcPr>
          <w:p>
            <w:pPr>
              <w:jc w:val="center"/>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100</w:t>
            </w:r>
            <w:bookmarkStart w:id="31" w:name="_GoBack"/>
            <w:r/>
            <w:bookmarkEnd w:id="31"/>
            <w:r>
              <w:rPr>
                <w:rStyle w:val="1023"/>
                <w:rFonts w:hint="eastAsia" w:asciiTheme="minorEastAsia" w:hAnsiTheme="minorEastAsia" w:eastAsiaTheme="minorEastAsia" w:cstheme="minorEastAsia"/>
                <w:color w:val="auto"/>
                <w:sz w:val="21"/>
                <w:szCs w:val="21"/>
                <w:highlight w:val="none"/>
              </w:rPr>
              <w:t xml:space="preserve">0户</w:t>
            </w:r>
            <w:r/>
          </w:p>
        </w:tc>
        <w:tc>
          <w:tcPr>
            <w:tcMar>
              <w:left w:w="15" w:type="dxa"/>
              <w:top w:w="15" w:type="dxa"/>
              <w:right w:w="15" w:type="dxa"/>
              <w:bottom w:w="0" w:type="dxa"/>
            </w:tcMar>
            <w:tcW w:w="1202" w:type="dxa"/>
            <w:vAlign w:val="center"/>
            <w:textDirection w:val="lrTb"/>
            <w:noWrap w:val="false"/>
          </w:tcPr>
          <w:p>
            <w:pPr>
              <w:jc w:val="left"/>
              <w:spacing w:line="360" w:lineRule="auto"/>
              <w:rPr>
                <w:rStyle w:val="1023"/>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308"/>
        </w:trPr>
        <w:tc>
          <w:tcPr>
            <w:tcMar>
              <w:left w:w="15" w:type="dxa"/>
              <w:top w:w="15" w:type="dxa"/>
              <w:right w:w="15" w:type="dxa"/>
              <w:bottom w:w="0" w:type="dxa"/>
            </w:tcMar>
            <w:tcW w:w="789"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7</w:t>
            </w:r>
            <w:r/>
          </w:p>
        </w:tc>
        <w:tc>
          <w:tcPr>
            <w:tcMar>
              <w:left w:w="15" w:type="dxa"/>
              <w:top w:w="15" w:type="dxa"/>
              <w:right w:w="15" w:type="dxa"/>
              <w:bottom w:w="0" w:type="dxa"/>
            </w:tcMar>
            <w:tcW w:w="2450"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零星工程</w:t>
            </w:r>
            <w:r/>
          </w:p>
        </w:tc>
        <w:tc>
          <w:tcPr>
            <w:tcMar>
              <w:left w:w="15" w:type="dxa"/>
              <w:top w:w="15" w:type="dxa"/>
              <w:right w:w="15" w:type="dxa"/>
              <w:bottom w:w="0" w:type="dxa"/>
            </w:tcMar>
            <w:tcW w:w="2466" w:type="dxa"/>
            <w:vAlign w:val="center"/>
            <w:textDirection w:val="lrTb"/>
            <w:noWrap w:val="false"/>
          </w:tcPr>
          <w:p>
            <w:pPr>
              <w:jc w:val="center"/>
              <w:spacing w:line="360" w:lineRule="auto"/>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1250元/次</w:t>
            </w:r>
            <w:r/>
          </w:p>
        </w:tc>
        <w:tc>
          <w:tcPr>
            <w:tcMar>
              <w:left w:w="15" w:type="dxa"/>
              <w:top w:w="15" w:type="dxa"/>
              <w:right w:w="15" w:type="dxa"/>
              <w:bottom w:w="0" w:type="dxa"/>
            </w:tcMar>
            <w:tcW w:w="2284" w:type="dxa"/>
            <w:vAlign w:val="center"/>
            <w:textDirection w:val="lrTb"/>
            <w:noWrap w:val="false"/>
          </w:tcPr>
          <w:p>
            <w:pPr>
              <w:jc w:val="center"/>
              <w:rPr>
                <w:rStyle w:val="1023"/>
                <w:rFonts w:hint="eastAsia" w:asciiTheme="minorEastAsia" w:hAnsiTheme="minorEastAsia" w:eastAsiaTheme="minorEastAsia" w:cstheme="minorEastAsia"/>
                <w:color w:val="auto"/>
                <w:sz w:val="21"/>
                <w:szCs w:val="21"/>
                <w:highlight w:val="none"/>
              </w:rPr>
            </w:pPr>
            <w:r>
              <w:rPr>
                <w:rStyle w:val="1023"/>
                <w:rFonts w:hint="eastAsia" w:asciiTheme="minorEastAsia" w:hAnsiTheme="minorEastAsia" w:eastAsiaTheme="minorEastAsia" w:cstheme="minorEastAsia"/>
                <w:color w:val="auto"/>
                <w:sz w:val="21"/>
                <w:szCs w:val="21"/>
                <w:highlight w:val="none"/>
              </w:rPr>
              <w:t xml:space="preserve">40次</w:t>
            </w:r>
            <w:r/>
          </w:p>
        </w:tc>
        <w:tc>
          <w:tcPr>
            <w:tcMar>
              <w:left w:w="15" w:type="dxa"/>
              <w:top w:w="15" w:type="dxa"/>
              <w:right w:w="15" w:type="dxa"/>
              <w:bottom w:w="0" w:type="dxa"/>
            </w:tcMar>
            <w:tcW w:w="1202" w:type="dxa"/>
            <w:vAlign w:val="center"/>
            <w:textDirection w:val="lrTb"/>
            <w:noWrap w:val="false"/>
          </w:tcPr>
          <w:p>
            <w:pPr>
              <w:jc w:val="left"/>
              <w:spacing w:line="360" w:lineRule="auto"/>
              <w:rPr>
                <w:rStyle w:val="1023"/>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ind w:firstLine="422"/>
        <w:keepLines w:val="0"/>
        <w:keepNext w:val="0"/>
        <w:pageBreakBefore w:val="0"/>
        <w:spacing w:line="240" w:lineRule="auto"/>
        <w:widowControl w:val="off"/>
        <w:rPr>
          <w:rFonts w:hint="eastAsia" w:asciiTheme="minorEastAsia" w:hAnsiTheme="minorEastAsia" w:eastAsiaTheme="minorEastAsia" w:cstheme="minorEastAsia"/>
          <w:b/>
          <w:bCs/>
          <w:color w:val="0000ff"/>
          <w:szCs w:val="21"/>
          <w:highlight w:val="none"/>
          <w:lang w:eastAsia="zh-CN"/>
        </w:rPr>
      </w:pPr>
      <w:r>
        <w:rPr>
          <w:rFonts w:hint="eastAsia" w:asciiTheme="minorEastAsia" w:hAnsiTheme="minorEastAsia" w:eastAsiaTheme="minorEastAsia" w:cstheme="minorEastAsia"/>
          <w:b/>
          <w:bCs/>
          <w:color w:val="0000ff"/>
          <w:szCs w:val="21"/>
          <w:highlight w:val="none"/>
          <w:lang w:eastAsia="zh-CN"/>
        </w:rPr>
        <w:t xml:space="preserve">注：招标清单工程量为暂估，具体根据实际工作内容按实结算。</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2.提交成果</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提供宅基地放线成果报告、施工验线成果报告、高度验收成果报告、建筑物竣工测量成果报告、建筑物面积测量成果报告、建筑物地籍调查成果报告、竣工房屋的航拍影像资料等成果。</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3.技术要求</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3.1规范标准</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3.1.1GB 50026-2007《工程测量规范》；</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3.1.2CJJ/T 8－2011《城市测量规范》；</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3.1.3CJJ/T 73-2010《卫星定位城市测量技术规范》；</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rPr>
        <w:t xml:space="preserve">3.1.4GB/T 24356-2009《测绘成果质量检查与验收》</w:t>
      </w:r>
      <w:bookmarkStart w:id="26" w:name="_Toc374199661"/>
      <w:r/>
      <w:bookmarkStart w:id="27" w:name="_Toc404264271"/>
      <w:r>
        <w:rPr>
          <w:rFonts w:hint="eastAsia" w:asciiTheme="minorEastAsia" w:hAnsiTheme="minorEastAsia" w:eastAsiaTheme="minorEastAsia" w:cstheme="minorEastAsia"/>
          <w:szCs w:val="21"/>
          <w:highlight w:val="none"/>
          <w:lang w:eastAsia="zh-CN"/>
        </w:rPr>
        <w:t xml:space="preserve">。</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3.2测绘基准</w:t>
      </w:r>
      <w:bookmarkEnd w:id="26"/>
      <w:r/>
      <w:bookmarkEnd w:id="27"/>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3.2.1平面坐标系统：</w:t>
      </w:r>
      <w:r>
        <w:rPr>
          <w:rFonts w:hint="eastAsia" w:ascii="宋体" w:hAnsi="宋体" w:cs="宋体" w:eastAsiaTheme="minorEastAsia"/>
          <w:szCs w:val="21"/>
          <w:lang w:eastAsia="zh-CN"/>
        </w:rPr>
        <w:t xml:space="preserve">国家</w:t>
      </w:r>
      <w:r>
        <w:rPr>
          <w:rFonts w:hint="eastAsia" w:ascii="宋体" w:hAnsi="宋体" w:cs="宋体"/>
          <w:szCs w:val="21"/>
        </w:rPr>
        <w:t xml:space="preserve">2</w:t>
      </w:r>
      <w:r>
        <w:rPr>
          <w:rFonts w:ascii="宋体" w:hAnsi="宋体" w:cs="宋体"/>
          <w:szCs w:val="21"/>
        </w:rPr>
        <w:t xml:space="preserve">000</w:t>
      </w:r>
      <w:r>
        <w:rPr>
          <w:rFonts w:hint="eastAsia" w:ascii="宋体" w:hAnsi="宋体" w:cs="宋体"/>
          <w:szCs w:val="21"/>
        </w:rPr>
        <w:t xml:space="preserve">坐标系</w:t>
      </w:r>
      <w:r>
        <w:rPr>
          <w:rFonts w:hint="eastAsia" w:asciiTheme="minorEastAsia" w:hAnsiTheme="minorEastAsia" w:eastAsiaTheme="minorEastAsia" w:cstheme="minorEastAsia"/>
          <w:b w:val="0"/>
          <w:bCs w:val="0"/>
          <w:color w:val="auto"/>
          <w:szCs w:val="21"/>
          <w:highlight w:val="none"/>
        </w:rPr>
        <w:t xml:space="preserve">。</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3.2.2高程系统：1985国家高程基准。</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4.服务要求</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4.1中标人为本项目提供服务时，应依据国家相关的规定、规范、行业标准和采购人的相关规定和要求开展服务工作。</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4.2中标人应保证，向采购人提交的服务成果真实、准确，不存在虚假成份，否则，由此带来的一切经济责任和法律责任由相关的中标人负责承担。</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4.3中标人应按采购人的委托业务约定，按时按质完成相关的服务工作，并向采购人提交服务成果，在项目竣工时提供竣工房屋的航拍影像资料。</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4.4中标人应为本项目建立健全的管理制度和服务质量控制制度，对服务过程中所接触到的相关信息、资料负有保密责任，否则，由此产生的一切后果由相关中标人承担。</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4.5乙方在服务期内，接到甲方服务通知后，需在2小时内到达现场（投标人在投标文件中应针对本项要求作出具体的书面承诺），如未到达每发生一次扣款5000元，超过2次以上甲方有权解除合同并与第二名单位重新签定合同。</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4.6无条件接受并配合采购人对服务工作的监督和检查，对采购人提出的问题或合理化建议应及时作出有效响应。</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4.7妥善保管与服务工作相关的所有资料，同时应按服务业务档案管理规范要求将相关资料归档成册，在项目工作完成后全数移交给采购人。</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4.8中标人保证向采购人提供合格的服务，无正当理由不得拒绝接受委托项目。</w:t>
      </w:r>
      <w:r/>
    </w:p>
    <w:p>
      <w:pPr>
        <w:ind w:firstLine="422"/>
        <w:keepLines w:val="0"/>
        <w:keepNext w:val="0"/>
        <w:pageBreakBefore w:val="0"/>
        <w:spacing w:line="24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五、综合说明其它要求</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1.本项目报价</w:t>
      </w:r>
      <w:r>
        <w:rPr>
          <w:rFonts w:hint="eastAsia" w:asciiTheme="minorEastAsia" w:hAnsiTheme="minorEastAsia" w:eastAsiaTheme="minorEastAsia" w:cstheme="minorEastAsia"/>
          <w:szCs w:val="21"/>
        </w:rPr>
        <w:t xml:space="preserve">包括但不限于</w:t>
      </w:r>
      <w:r>
        <w:rPr>
          <w:rFonts w:hint="eastAsia" w:asciiTheme="minorEastAsia" w:hAnsiTheme="minorEastAsia" w:eastAsiaTheme="minorEastAsia" w:cstheme="minorEastAsia"/>
          <w:color w:val="000000"/>
          <w:sz w:val="21"/>
          <w:szCs w:val="21"/>
        </w:rPr>
        <w:t xml:space="preserve">完成项目内容所涉及到的</w:t>
      </w:r>
      <w:r>
        <w:rPr>
          <w:rFonts w:hint="eastAsia" w:asciiTheme="minorEastAsia" w:hAnsiTheme="minorEastAsia" w:eastAsiaTheme="minorEastAsia" w:cstheme="minorEastAsia"/>
          <w:szCs w:val="21"/>
        </w:rPr>
        <w:t xml:space="preserve">设备投入、人员工资福利、交通费、管理费、有关部门的检测、检验、整改、验收、保险、利润、税金、政策性文件规定及本项目包含的所有风险、责任等各项应有费用</w:t>
      </w:r>
      <w:r>
        <w:rPr>
          <w:rFonts w:hint="eastAsia" w:asciiTheme="minorEastAsia" w:hAnsiTheme="minorEastAsia" w:eastAsiaTheme="minorEastAsia" w:cstheme="minorEastAsia"/>
          <w:color w:val="000000"/>
          <w:sz w:val="21"/>
          <w:szCs w:val="21"/>
        </w:rPr>
        <w:t xml:space="preserve">。服务费用中标后不再追加。合同价格不因服务期延长、物价变动及规范性、指导性、政策性文件等发生变化等因素而调整。</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2.投标单位必须说明其是否响应采购文件中提出的全部服务内容与要求，如果以其中某些条款不响应时，应在文件中逐条列出，未列出的视同响应。</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知识产权:投标人要充分考虑知识产权问题，应保证采购单位免除且承担由于投标人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4.凡涉及招标文件的补充说明和修改，均以招标代理机构网上发布的公告为准。</w:t>
      </w:r>
      <w:r/>
    </w:p>
    <w:p>
      <w:pPr>
        <w:ind w:firstLine="422"/>
        <w:rPr>
          <w:rFonts w:ascii="宋体" w:hAnsi="宋体"/>
          <w:b/>
          <w:bCs/>
          <w:szCs w:val="21"/>
        </w:rPr>
      </w:pPr>
      <w:r>
        <w:rPr>
          <w:rFonts w:ascii="宋体" w:hAnsi="宋体"/>
          <w:b/>
          <w:bCs/>
          <w:szCs w:val="21"/>
        </w:rPr>
      </w:r>
      <w:r/>
    </w:p>
    <w:p>
      <w:pPr>
        <w:pStyle w:val="732"/>
        <w:ind w:left="0" w:firstLine="420"/>
        <w:spacing w:after="0" w:line="360" w:lineRule="auto"/>
        <w:rPr>
          <w:rFonts w:ascii="宋体" w:hAnsi="宋体" w:cs="宋体"/>
          <w:sz w:val="21"/>
          <w:szCs w:val="21"/>
        </w:rPr>
      </w:pPr>
      <w:r>
        <w:rPr>
          <w:rFonts w:ascii="宋体" w:hAnsi="宋体" w:cs="宋体"/>
          <w:sz w:val="21"/>
          <w:szCs w:val="21"/>
        </w:rPr>
      </w:r>
      <w:r/>
    </w:p>
    <w:p>
      <w:pPr>
        <w:pStyle w:val="699"/>
        <w:jc w:val="center"/>
        <w:spacing w:before="0" w:after="0" w:line="360" w:lineRule="auto"/>
        <w:rPr>
          <w:rFonts w:ascii="宋体" w:hAnsi="宋体" w:eastAsia="宋体"/>
          <w:color w:val="000000"/>
        </w:rPr>
      </w:pPr>
      <w:r>
        <w:rPr>
          <w:color w:val="000000"/>
        </w:rPr>
        <w:br w:type="page" w:clear="all"/>
      </w:r>
      <w:r/>
    </w:p>
    <w:p>
      <w:pPr>
        <w:pStyle w:val="699"/>
        <w:jc w:val="center"/>
        <w:spacing w:before="0" w:after="0" w:line="360" w:lineRule="auto"/>
        <w:rPr>
          <w:rFonts w:eastAsia="楷体_GB2312"/>
          <w:bCs/>
          <w:color w:val="ff0000"/>
          <w:sz w:val="28"/>
          <w:highlight w:val="yellow"/>
        </w:rPr>
      </w:pPr>
      <w:r>
        <w:rPr>
          <w:rFonts w:hint="eastAsia" w:ascii="宋体" w:hAnsi="宋体" w:eastAsia="宋体"/>
          <w:color w:val="000000"/>
        </w:rPr>
        <w:t xml:space="preserve">第五章  合同文本</w:t>
      </w:r>
      <w:r/>
    </w:p>
    <w:p>
      <w:pPr>
        <w:ind w:firstLine="420"/>
        <w:rPr>
          <w:color w:val="000000"/>
          <w:szCs w:val="21"/>
        </w:rPr>
      </w:pPr>
      <w:r>
        <w:rPr>
          <w:color w:val="000000"/>
          <w:szCs w:val="21"/>
        </w:rPr>
      </w:r>
      <w:r/>
    </w:p>
    <w:p>
      <w:pPr>
        <w:ind w:firstLine="42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w:t>
      </w:r>
      <w:r/>
    </w:p>
    <w:p>
      <w:pPr>
        <w:ind w:firstLine="42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p>
    <w:p>
      <w:pPr>
        <w:ind w:firstLine="42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w:t>
      </w:r>
      <w:r/>
    </w:p>
    <w:p>
      <w:pPr>
        <w:ind w:firstLine="42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w:t>
      </w:r>
      <w:r/>
    </w:p>
    <w:p>
      <w:pPr>
        <w:ind w:firstLine="42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p>
    <w:p>
      <w:pPr>
        <w:ind w:firstLine="42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w:t>
      </w:r>
      <w:r/>
    </w:p>
    <w:p>
      <w:pPr>
        <w:pStyle w:val="716"/>
        <w:ind w:left="0" w:righ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p>
      <w:pPr>
        <w:pStyle w:val="716"/>
        <w:ind w:left="0" w:righ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根据《中华人民共和国民法典》等有关法律法规，为明确招标人（甲方）和服务单位（乙方）购销过程中的权利、义务和经济责任，双方遵循平等、自愿、公平和诚实信用原则，经友好协商，同意按照下面的条款和条件订立本合同，以资共同遵守。</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一、项目名称：</w:t>
      </w:r>
      <w:r>
        <w:rPr>
          <w:rFonts w:hint="eastAsia" w:asciiTheme="minorEastAsia" w:hAnsiTheme="minorEastAsia" w:eastAsiaTheme="minorEastAsia" w:cstheme="minorEastAsia"/>
          <w:szCs w:val="21"/>
          <w:lang w:eastAsia="zh-CN"/>
        </w:rPr>
        <w:t xml:space="preserve">锦溪镇第三批次1000户农房翻建测绘服务项目</w:t>
      </w:r>
      <w:r>
        <w:rPr>
          <w:rFonts w:hint="eastAsia" w:asciiTheme="minorEastAsia" w:hAnsiTheme="minorEastAsia" w:eastAsiaTheme="minorEastAsia" w:cstheme="minorEastAsia"/>
          <w:szCs w:val="21"/>
        </w:rPr>
        <w:t xml:space="preserve">  </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二、项目内容：</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szCs w:val="21"/>
        </w:rPr>
        <w:t xml:space="preserve">1、服务内容</w:t>
      </w:r>
      <w:r>
        <w:rPr>
          <w:rFonts w:hint="eastAsia"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szCs w:val="21"/>
        </w:rPr>
        <w:t xml:space="preserve">详见招标文件及乙方投标文件</w:t>
      </w:r>
      <w:r>
        <w:rPr>
          <w:rFonts w:hint="eastAsia" w:asciiTheme="minorEastAsia" w:hAnsiTheme="minorEastAsia" w:eastAsiaTheme="minorEastAsia" w:cstheme="minorEastAsia"/>
          <w:color w:val="000000"/>
          <w:szCs w:val="21"/>
        </w:rPr>
        <w:t xml:space="preserve">。</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lang w:eastAsia="zh-CN"/>
        </w:rPr>
        <w:t xml:space="preserve">合同履行期限</w:t>
      </w: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b/>
          <w:bCs/>
          <w:color w:val="0903fb"/>
          <w:szCs w:val="21"/>
          <w:highlight w:val="none"/>
        </w:rPr>
        <w:t xml:space="preserve">合同签订后三年内完成</w:t>
      </w:r>
      <w:r>
        <w:rPr>
          <w:rFonts w:hint="eastAsia" w:asciiTheme="minorEastAsia" w:hAnsiTheme="minorEastAsia" w:eastAsiaTheme="minorEastAsia" w:cstheme="minorEastAsia"/>
          <w:b/>
          <w:bCs/>
          <w:color w:val="0903fb"/>
          <w:szCs w:val="21"/>
          <w:highlight w:val="none"/>
          <w:lang w:eastAsia="zh-CN"/>
        </w:rPr>
        <w:t xml:space="preserve">。</w:t>
      </w:r>
      <w:r>
        <w:rPr>
          <w:rFonts w:hint="eastAsia" w:asciiTheme="minorEastAsia" w:hAnsiTheme="minorEastAsia" w:eastAsiaTheme="minorEastAsia" w:cstheme="minorEastAsia"/>
          <w:b/>
          <w:bCs/>
          <w:color w:val="0903fb"/>
          <w:szCs w:val="21"/>
          <w:highlight w:val="none"/>
        </w:rPr>
        <w:t xml:space="preserve"> </w:t>
      </w:r>
      <w:r>
        <w:rPr>
          <w:rFonts w:hint="eastAsia" w:asciiTheme="minorEastAsia" w:hAnsiTheme="minorEastAsia" w:eastAsiaTheme="minorEastAsia" w:cstheme="minorEastAsia"/>
          <w:szCs w:val="21"/>
          <w:highlight w:val="none"/>
        </w:rPr>
        <w:t xml:space="preserve">  </w:t>
      </w:r>
      <w:r>
        <w:rPr>
          <w:rFonts w:hint="eastAsia" w:asciiTheme="minorEastAsia" w:hAnsiTheme="minorEastAsia" w:eastAsiaTheme="minorEastAsia" w:cstheme="minorEastAsia"/>
          <w:highlight w:val="none"/>
        </w:rPr>
        <w:t xml:space="preserve"> </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三、合同金额及付款            </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1、合同金额：      ，包括但不限于</w:t>
      </w:r>
      <w:r>
        <w:rPr>
          <w:rFonts w:hint="eastAsia" w:asciiTheme="minorEastAsia" w:hAnsiTheme="minorEastAsia" w:eastAsiaTheme="minorEastAsia" w:cstheme="minorEastAsia"/>
          <w:color w:val="000000"/>
          <w:sz w:val="21"/>
          <w:szCs w:val="21"/>
          <w:highlight w:val="none"/>
        </w:rPr>
        <w:t xml:space="preserve">完成项目内容所涉及到的</w:t>
      </w:r>
      <w:r>
        <w:rPr>
          <w:rFonts w:hint="eastAsia" w:asciiTheme="minorEastAsia" w:hAnsiTheme="minorEastAsia" w:eastAsiaTheme="minorEastAsia" w:cstheme="minorEastAsia"/>
          <w:szCs w:val="21"/>
          <w:highlight w:val="none"/>
        </w:rPr>
        <w:t xml:space="preserve">设备投入、人员工资福利、交通费、管理费、有关部门的检测、检验、整改、验收、保险、利润、税金、政策性文件规定及本项目包含的所有风险、责任等各项应有费用</w:t>
      </w:r>
      <w:r>
        <w:rPr>
          <w:rFonts w:hint="eastAsia" w:asciiTheme="minorEastAsia" w:hAnsiTheme="minorEastAsia" w:eastAsiaTheme="minorEastAsia" w:cstheme="minorEastAsia"/>
          <w:color w:val="000000"/>
          <w:sz w:val="21"/>
          <w:szCs w:val="21"/>
          <w:highlight w:val="none"/>
        </w:rPr>
        <w:t xml:space="preserve">。服务费用中标后不再追加。合同价格不因服务期延长、物价变动及规范性、指导性、政策性文件等发生变化等因素而调整。最终支付金额以镇财政当年支付计划为准。</w:t>
      </w:r>
      <w:r/>
    </w:p>
    <w:p>
      <w:pPr>
        <w:ind w:right="0" w:firstLine="422"/>
        <w:keepLines w:val="0"/>
        <w:keepNext w:val="0"/>
        <w:pageBreakBefore w:val="0"/>
        <w:spacing w:line="240" w:lineRule="auto"/>
        <w:widowControl w:val="off"/>
        <w:rPr>
          <w:rFonts w:hint="eastAsia" w:asciiTheme="minorEastAsia" w:hAnsiTheme="minorEastAsia" w:eastAsiaTheme="minorEastAsia" w:cstheme="minorEastAsia"/>
          <w:b/>
          <w:bCs/>
          <w:color w:val="0903fb"/>
          <w:szCs w:val="21"/>
          <w:highlight w:val="none"/>
        </w:rPr>
      </w:pPr>
      <w:r>
        <w:rPr>
          <w:rFonts w:hint="eastAsia" w:asciiTheme="minorEastAsia" w:hAnsiTheme="minorEastAsia" w:eastAsiaTheme="minorEastAsia" w:cstheme="minorEastAsia"/>
          <w:b/>
          <w:bCs/>
          <w:color w:val="0903fb"/>
          <w:szCs w:val="21"/>
          <w:highlight w:val="none"/>
        </w:rPr>
        <w:t xml:space="preserve">2、付款方式：每年根据实测户数支付一次。 </w:t>
      </w:r>
      <w:r/>
    </w:p>
    <w:p>
      <w:pPr>
        <w:ind w:firstLine="422"/>
        <w:keepLines w:val="0"/>
        <w:keepNext w:val="0"/>
        <w:pageBreakBefore w:val="0"/>
        <w:spacing w:line="240" w:lineRule="auto"/>
        <w:widowControl w:val="off"/>
        <w:rPr>
          <w:rFonts w:hint="eastAsia" w:asciiTheme="minorEastAsia" w:hAnsiTheme="minorEastAsia" w:eastAsiaTheme="minorEastAsia" w:cstheme="minorEastAsia"/>
          <w:b/>
          <w:bCs/>
          <w:color w:val="0903fb"/>
          <w:szCs w:val="21"/>
          <w:highlight w:val="none"/>
          <w:lang w:eastAsia="zh-CN"/>
        </w:rPr>
      </w:pPr>
      <w:r>
        <w:rPr>
          <w:rFonts w:hint="eastAsia" w:asciiTheme="minorEastAsia" w:hAnsiTheme="minorEastAsia" w:eastAsiaTheme="minorEastAsia" w:cstheme="minorEastAsia"/>
          <w:b/>
          <w:bCs/>
          <w:color w:val="0903fb"/>
          <w:szCs w:val="21"/>
          <w:highlight w:val="none"/>
          <w:lang w:eastAsia="zh-CN"/>
        </w:rPr>
        <w:t xml:space="preserve">结算方式：固定单价，</w:t>
      </w:r>
      <w:r>
        <w:rPr>
          <w:rFonts w:hint="eastAsia" w:asciiTheme="minorEastAsia" w:hAnsiTheme="minorEastAsia" w:eastAsiaTheme="minorEastAsia" w:cstheme="minorEastAsia"/>
          <w:b/>
          <w:bCs/>
          <w:color w:val="0000ff"/>
          <w:szCs w:val="21"/>
          <w:highlight w:val="none"/>
          <w:lang w:eastAsia="zh-CN"/>
        </w:rPr>
        <w:t xml:space="preserve">具体根据实际工作内容按实结算。</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四、甲方权利与义务</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1、甲方有权要求并监督乙方提供合格服务。</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2、因乙方过错或违反合同约定事项给甲方造成名誉损失和经济损失的，甲方有权要求乙方赔偿。</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3、甲方应按时支付服务费用。</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五、乙方的权利与义务</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1、乙方根据要求，提供符合甲方要求的服务。</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2、如甲方认为乙方工作人员不能胜任本职工作的，乙方应及时调整。</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3、乙方工作人员在岗履行职责期间（包括上下班途中）发生的一切安全事故，均由乙方负责处理并承担经济和道义上的责任，甲方不承担任何责任。</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4、乙方在服务过程中应当做到安全文明工作，为工作人员提供必要的劳动保护条件，为工作人员办理人身安全保险，合同期内若发生安全事故均由乙方负责承担。</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5、乙方必须按照国家有关规定聘用人员并支付薪资报酬。</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6、项目服务期间乙方工作人员必须遵守疫情防控规定，采取必要防控措施。</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六、违约责任</w:t>
      </w:r>
      <w:r/>
    </w:p>
    <w:p>
      <w:pPr>
        <w:ind w:right="0" w:firstLine="420"/>
        <w:keepLines w:val="0"/>
        <w:keepNext w:val="0"/>
        <w:pageBreakBefore w:val="0"/>
        <w:spacing w:line="240" w:lineRule="auto"/>
        <w:widowControl w:val="off"/>
        <w:tabs>
          <w:tab w:val="center" w:pos="5131" w:leader="none"/>
        </w:tabs>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1、工作过程中因乙方责任对甲方所造成的经济损失由乙方按实际金额赔偿。</w:t>
      </w:r>
      <w:r/>
    </w:p>
    <w:p>
      <w:pPr>
        <w:ind w:right="0" w:firstLine="420"/>
        <w:keepLines w:val="0"/>
        <w:keepNext w:val="0"/>
        <w:pageBreakBefore w:val="0"/>
        <w:spacing w:line="240" w:lineRule="auto"/>
        <w:widowControl w:val="off"/>
        <w:tabs>
          <w:tab w:val="center" w:pos="5131" w:leader="none"/>
        </w:tabs>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2、乙方未按合同规定的要求提供服务，经甲方催告后仍拒不改正的，甲方有权解除合同，同时乙方向甲方赔付合同总价款5%作为违约金。</w:t>
      </w:r>
      <w:r/>
    </w:p>
    <w:p>
      <w:pPr>
        <w:ind w:right="0" w:firstLine="420"/>
        <w:keepLines w:val="0"/>
        <w:keepNext w:val="0"/>
        <w:pageBreakBefore w:val="0"/>
        <w:spacing w:line="240" w:lineRule="auto"/>
        <w:widowControl w:val="off"/>
        <w:tabs>
          <w:tab w:val="center" w:pos="5131" w:leader="none"/>
        </w:tabs>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3、合同一方不履行合同义务或违反履行合同义务约定的，应当承担继续履行、采取补救措施或者赔偿损失等责任。</w:t>
      </w:r>
      <w:r/>
    </w:p>
    <w:p>
      <w:pPr>
        <w:ind w:right="0" w:firstLine="420"/>
        <w:keepLines w:val="0"/>
        <w:keepNext w:val="0"/>
        <w:pageBreakBefore w:val="0"/>
        <w:spacing w:line="240" w:lineRule="auto"/>
        <w:widowControl w:val="off"/>
        <w:tabs>
          <w:tab w:val="center" w:pos="5131" w:leader="none"/>
        </w:tabs>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4、合同生效后，乙方无故拒绝提供服务的，甲方有权终止合同。</w:t>
      </w:r>
      <w:r/>
    </w:p>
    <w:p>
      <w:pPr>
        <w:ind w:right="0" w:firstLine="420"/>
        <w:keepLines w:val="0"/>
        <w:keepNext w:val="0"/>
        <w:pageBreakBefore w:val="0"/>
        <w:spacing w:line="240" w:lineRule="auto"/>
        <w:widowControl w:val="off"/>
        <w:tabs>
          <w:tab w:val="center" w:pos="5131" w:leader="none"/>
        </w:tabs>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szCs w:val="21"/>
        </w:rPr>
        <w:t xml:space="preserve">七、</w:t>
      </w:r>
      <w:r>
        <w:rPr>
          <w:rFonts w:hint="eastAsia" w:asciiTheme="minorEastAsia" w:hAnsiTheme="minorEastAsia" w:eastAsiaTheme="minorEastAsia" w:cstheme="minorEastAsia"/>
          <w:color w:val="000000"/>
          <w:szCs w:val="21"/>
        </w:rPr>
        <w:t xml:space="preserve">不可抗力</w:t>
      </w:r>
      <w:r/>
    </w:p>
    <w:p>
      <w:pPr>
        <w:pStyle w:val="711"/>
        <w:ind w:right="0" w:firstLine="420"/>
        <w:jc w:val="both"/>
        <w:keepLines w:val="0"/>
        <w:keepNext w:val="0"/>
        <w:pageBreakBefore w:val="0"/>
        <w:spacing w:line="24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1、因不可抗力无法履行合同的，根据不可抗力的影响，部分或者全部免除责任，双方通过友好协商方式解决。但合同一方延迟履行后发生不可抗力的，不能免除责任。</w:t>
      </w:r>
      <w:r/>
    </w:p>
    <w:p>
      <w:pPr>
        <w:pStyle w:val="711"/>
        <w:ind w:right="0" w:firstLine="420"/>
        <w:jc w:val="both"/>
        <w:keepLines w:val="0"/>
        <w:keepNext w:val="0"/>
        <w:pageBreakBefore w:val="0"/>
        <w:spacing w:line="24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2、合同一方因不可抗力不能履行合同的，应当及时通知对方，以减轻可能给对方造成的损失，并应当在合理期限内提供证明。</w:t>
      </w:r>
      <w:r/>
    </w:p>
    <w:p>
      <w:pPr>
        <w:ind w:right="0" w:firstLine="420"/>
        <w:keepLines w:val="0"/>
        <w:keepNext w:val="0"/>
        <w:pageBreakBefore w:val="0"/>
        <w:spacing w:line="240" w:lineRule="auto"/>
        <w:widowControl w:val="off"/>
        <w:tabs>
          <w:tab w:val="center" w:pos="5131" w:leader="none"/>
        </w:tabs>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szCs w:val="21"/>
        </w:rPr>
        <w:t xml:space="preserve">八</w:t>
      </w:r>
      <w:r>
        <w:rPr>
          <w:rFonts w:hint="eastAsia" w:asciiTheme="minorEastAsia" w:hAnsiTheme="minorEastAsia" w:eastAsiaTheme="minorEastAsia" w:cstheme="minorEastAsia"/>
          <w:color w:val="000000"/>
          <w:szCs w:val="21"/>
        </w:rPr>
        <w:t xml:space="preserve">、合同的解除和转让</w:t>
      </w:r>
      <w:r/>
    </w:p>
    <w:p>
      <w:pPr>
        <w:ind w:right="0" w:firstLine="420"/>
        <w:keepLines w:val="0"/>
        <w:keepNext w:val="0"/>
        <w:pageBreakBefore w:val="0"/>
        <w:spacing w:line="240" w:lineRule="auto"/>
        <w:widowControl w:val="off"/>
        <w:tabs>
          <w:tab w:val="center" w:pos="5131" w:leader="none"/>
        </w:tabs>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1、甲方和乙方协商一致，可以解除合同。</w:t>
      </w:r>
      <w:r/>
    </w:p>
    <w:p>
      <w:pPr>
        <w:ind w:right="0" w:firstLine="420"/>
        <w:keepLines w:val="0"/>
        <w:keepNext w:val="0"/>
        <w:pageBreakBefore w:val="0"/>
        <w:spacing w:line="240" w:lineRule="auto"/>
        <w:widowControl w:val="off"/>
        <w:tabs>
          <w:tab w:val="center" w:pos="5131" w:leader="none"/>
        </w:tabs>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2、有下列情况之一，合同一方可以解除合同：</w:t>
      </w:r>
      <w:r/>
    </w:p>
    <w:p>
      <w:pPr>
        <w:ind w:right="0" w:firstLine="420"/>
        <w:keepLines w:val="0"/>
        <w:keepNext w:val="0"/>
        <w:pageBreakBefore w:val="0"/>
        <w:spacing w:line="240" w:lineRule="auto"/>
        <w:widowControl w:val="off"/>
        <w:tabs>
          <w:tab w:val="center" w:pos="5131" w:leader="none"/>
        </w:tabs>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（1）因合同一方违约导致合同不能履行，另一方有权解除合同。</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（2）未经甲方同意，合同的全部与部分不得转让。</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九、合同生效及其他</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1、合同经甲乙双方签字盖章后生效。</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2、本合同一式</w:t>
      </w:r>
      <w:r>
        <w:rPr>
          <w:rFonts w:hint="eastAsia" w:asciiTheme="minorEastAsia" w:hAnsiTheme="minorEastAsia" w:eastAsiaTheme="minorEastAsia" w:cstheme="minorEastAsia"/>
          <w:szCs w:val="21"/>
          <w:lang w:eastAsia="zh-CN"/>
        </w:rPr>
        <w:t xml:space="preserve">肆</w:t>
      </w:r>
      <w:r>
        <w:rPr>
          <w:rFonts w:hint="eastAsia" w:asciiTheme="minorEastAsia" w:hAnsiTheme="minorEastAsia" w:eastAsiaTheme="minorEastAsia" w:cstheme="minorEastAsia"/>
          <w:szCs w:val="21"/>
        </w:rPr>
        <w:t xml:space="preserve">份</w:t>
      </w:r>
      <w:r>
        <w:rPr>
          <w:rFonts w:hint="eastAsia" w:asciiTheme="minorEastAsia" w:hAnsiTheme="minorEastAsia" w:eastAsiaTheme="minorEastAsia" w:cstheme="minorEastAsia"/>
          <w:szCs w:val="21"/>
          <w:lang w:eastAsia="zh-CN"/>
        </w:rPr>
        <w:t xml:space="preserve">，甲乙双方各执贰份，均具有相同法律效力</w:t>
      </w:r>
      <w:r>
        <w:rPr>
          <w:rFonts w:hint="eastAsia" w:asciiTheme="minorEastAsia" w:hAnsiTheme="minorEastAsia" w:eastAsiaTheme="minorEastAsia" w:cstheme="minorEastAsia"/>
          <w:szCs w:val="21"/>
        </w:rPr>
        <w:t xml:space="preserve">。</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w:t>
      </w:r>
      <w:r>
        <w:rPr>
          <w:rFonts w:hint="eastAsia" w:asciiTheme="minorEastAsia" w:hAnsiTheme="minorEastAsia" w:eastAsiaTheme="minorEastAsia" w:cstheme="minorEastAsia"/>
          <w:color w:val="000000"/>
          <w:szCs w:val="21"/>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4、招标文件、</w:t>
      </w:r>
      <w:r>
        <w:rPr>
          <w:rFonts w:hint="eastAsia" w:asciiTheme="minorEastAsia" w:hAnsiTheme="minorEastAsia" w:eastAsiaTheme="minorEastAsia" w:cstheme="minorEastAsia"/>
          <w:szCs w:val="21"/>
          <w:lang w:eastAsia="zh-CN"/>
        </w:rPr>
        <w:t xml:space="preserve">中标</w:t>
      </w:r>
      <w:r>
        <w:rPr>
          <w:rFonts w:hint="eastAsia" w:asciiTheme="minorEastAsia" w:hAnsiTheme="minorEastAsia" w:eastAsiaTheme="minorEastAsia" w:cstheme="minorEastAsia"/>
          <w:szCs w:val="21"/>
        </w:rPr>
        <w:t xml:space="preserve">的投标文件、</w:t>
      </w:r>
      <w:r>
        <w:rPr>
          <w:rFonts w:hint="eastAsia" w:asciiTheme="minorEastAsia" w:hAnsiTheme="minorEastAsia" w:eastAsiaTheme="minorEastAsia" w:cstheme="minorEastAsia"/>
          <w:szCs w:val="21"/>
          <w:lang w:eastAsia="zh-CN"/>
        </w:rPr>
        <w:t xml:space="preserve">中标</w:t>
      </w:r>
      <w:r>
        <w:rPr>
          <w:rFonts w:hint="eastAsia" w:asciiTheme="minorEastAsia" w:hAnsiTheme="minorEastAsia" w:eastAsiaTheme="minorEastAsia" w:cstheme="minorEastAsia"/>
          <w:szCs w:val="21"/>
        </w:rPr>
        <w:t xml:space="preserve">通知书、</w:t>
      </w:r>
      <w:r>
        <w:rPr>
          <w:rFonts w:hint="eastAsia" w:asciiTheme="minorEastAsia" w:hAnsiTheme="minorEastAsia" w:eastAsiaTheme="minorEastAsia" w:cstheme="minorEastAsia"/>
          <w:szCs w:val="21"/>
          <w:lang w:eastAsia="zh-CN"/>
        </w:rPr>
        <w:t xml:space="preserve">中标</w:t>
      </w:r>
      <w:r>
        <w:rPr>
          <w:rFonts w:hint="eastAsia" w:asciiTheme="minorEastAsia" w:hAnsiTheme="minorEastAsia" w:eastAsiaTheme="minorEastAsia" w:cstheme="minorEastAsia"/>
          <w:szCs w:val="21"/>
        </w:rPr>
        <w:t xml:space="preserve">单位在招标过程中的澄清和承诺等、合同附件、补充协议（如有）均为本合同不可缺少的组成部分。</w:t>
      </w:r>
      <w:r/>
    </w:p>
    <w:p>
      <w:pPr>
        <w:ind w:right="0" w:firstLine="420"/>
        <w:keepLines w:val="0"/>
        <w:keepNext w:val="0"/>
        <w:pageBreakBefore w:val="0"/>
        <w:spacing w:line="24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color w:val="000000"/>
          <w:szCs w:val="21"/>
          <w:lang w:val="zh-CN"/>
        </w:rPr>
        <w:t xml:space="preserve">本合同未尽事宜应按《中华人民共和国民法典》等相关法律法规等规定之解释。</w:t>
      </w:r>
      <w:r/>
    </w:p>
    <w:p>
      <w:pPr>
        <w:ind w:firstLine="420"/>
        <w:keepLines w:val="0"/>
        <w:keepNext w:val="0"/>
        <w:pageBreakBefore w:val="0"/>
        <w:spacing w:line="240" w:lineRule="auto"/>
        <w:rPr>
          <w:rFonts w:hint="eastAsia" w:eastAsia="宋体"/>
          <w:color w:val="000000"/>
          <w:szCs w:val="21"/>
          <w:lang w:eastAsia="zh-CN"/>
        </w:rPr>
      </w:pPr>
      <w:r>
        <w:rPr>
          <w:rFonts w:hint="eastAsia" w:eastAsia="宋体"/>
          <w:color w:val="000000"/>
          <w:szCs w:val="21"/>
          <w:lang w:eastAsia="zh-CN"/>
        </w:rPr>
      </w:r>
      <w:r/>
    </w:p>
    <w:p>
      <w:pPr>
        <w:pStyle w:val="711"/>
        <w:rPr>
          <w:rFonts w:hint="eastAsia" w:eastAsia="宋体"/>
          <w:color w:val="000000"/>
          <w:szCs w:val="21"/>
          <w:lang w:eastAsia="zh-CN"/>
        </w:rPr>
      </w:pPr>
      <w:r>
        <w:rPr>
          <w:rFonts w:hint="eastAsia" w:eastAsia="宋体"/>
          <w:color w:val="000000"/>
          <w:szCs w:val="21"/>
          <w:lang w:eastAsia="zh-CN"/>
        </w:rPr>
      </w:r>
      <w:r/>
    </w:p>
    <w:p>
      <w:pPr>
        <w:pStyle w:val="711"/>
        <w:rPr>
          <w:rFonts w:hint="eastAsia" w:eastAsia="宋体"/>
          <w:color w:val="000000"/>
          <w:szCs w:val="21"/>
          <w:lang w:eastAsia="zh-CN"/>
        </w:rPr>
      </w:pPr>
      <w:r>
        <w:rPr>
          <w:rFonts w:hint="eastAsia" w:eastAsia="宋体"/>
          <w:color w:val="000000"/>
          <w:szCs w:val="21"/>
          <w:lang w:eastAsia="zh-CN"/>
        </w:rPr>
      </w:r>
      <w:r/>
    </w:p>
    <w:p>
      <w:pPr>
        <w:pStyle w:val="711"/>
        <w:rPr>
          <w:rFonts w:hint="eastAsia" w:eastAsia="宋体"/>
          <w:color w:val="000000"/>
          <w:szCs w:val="21"/>
          <w:lang w:eastAsia="zh-CN"/>
        </w:rPr>
      </w:pPr>
      <w:r>
        <w:rPr>
          <w:rFonts w:hint="eastAsia" w:eastAsia="宋体"/>
          <w:color w:val="000000"/>
          <w:szCs w:val="21"/>
          <w:lang w:eastAsia="zh-CN"/>
        </w:rPr>
      </w:r>
      <w:r/>
    </w:p>
    <w:p>
      <w:pPr>
        <w:ind w:firstLine="420"/>
        <w:keepLines w:val="0"/>
        <w:keepNext w:val="0"/>
        <w:pageBreakBefore w:val="0"/>
        <w:spacing w:line="240" w:lineRule="auto"/>
        <w:rPr>
          <w:color w:val="000000"/>
          <w:szCs w:val="21"/>
        </w:rPr>
      </w:pPr>
      <w:r>
        <w:rPr>
          <w:color w:val="000000"/>
          <w:szCs w:val="21"/>
        </w:rPr>
      </w:r>
      <w:r/>
    </w:p>
    <w:p>
      <w:pPr>
        <w:ind w:firstLine="420"/>
        <w:keepLines w:val="0"/>
        <w:keepNext w:val="0"/>
        <w:pageBreakBefore w:val="0"/>
        <w:spacing w:line="240" w:lineRule="auto"/>
        <w:rPr>
          <w:color w:val="000000"/>
          <w:szCs w:val="21"/>
        </w:rPr>
      </w:pPr>
      <w:r>
        <w:rPr>
          <w:color w:val="000000"/>
          <w:szCs w:val="21"/>
        </w:rPr>
        <w:t xml:space="preserve">甲方：                                乙方：                 </w:t>
      </w:r>
      <w:r/>
    </w:p>
    <w:p>
      <w:pPr>
        <w:ind w:firstLine="420"/>
        <w:keepLines w:val="0"/>
        <w:keepNext w:val="0"/>
        <w:pageBreakBefore w:val="0"/>
        <w:spacing w:line="240" w:lineRule="auto"/>
        <w:rPr>
          <w:color w:val="000000"/>
          <w:szCs w:val="21"/>
        </w:rPr>
      </w:pPr>
      <w:r>
        <w:rPr>
          <w:color w:val="000000"/>
          <w:szCs w:val="21"/>
        </w:rPr>
        <w:t xml:space="preserve">法定代表人（</w:t>
      </w:r>
      <w:r>
        <w:rPr>
          <w:rFonts w:hint="eastAsia"/>
          <w:color w:val="000000"/>
          <w:szCs w:val="21"/>
        </w:rPr>
        <w:t xml:space="preserve">或</w:t>
      </w:r>
      <w:r>
        <w:rPr>
          <w:color w:val="000000"/>
          <w:szCs w:val="21"/>
        </w:rPr>
        <w:t xml:space="preserve">授权代表）：            法定代表人（</w:t>
      </w:r>
      <w:r>
        <w:rPr>
          <w:rFonts w:hint="eastAsia"/>
          <w:color w:val="000000"/>
          <w:szCs w:val="21"/>
        </w:rPr>
        <w:t xml:space="preserve">或</w:t>
      </w:r>
      <w:r>
        <w:rPr>
          <w:color w:val="000000"/>
          <w:szCs w:val="21"/>
        </w:rPr>
        <w:t xml:space="preserve">授权代表）：    </w:t>
      </w:r>
      <w:r/>
    </w:p>
    <w:p>
      <w:pPr>
        <w:ind w:firstLine="420"/>
        <w:keepLines w:val="0"/>
        <w:keepNext w:val="0"/>
        <w:pageBreakBefore w:val="0"/>
        <w:spacing w:line="240" w:lineRule="auto"/>
        <w:rPr>
          <w:color w:val="000000"/>
          <w:szCs w:val="21"/>
        </w:rPr>
      </w:pPr>
      <w:r>
        <w:rPr>
          <w:color w:val="000000"/>
          <w:szCs w:val="21"/>
        </w:rPr>
        <w:t xml:space="preserve">签约日期：                            签约日期：         </w:t>
      </w:r>
      <w:r/>
    </w:p>
    <w:p>
      <w:pPr>
        <w:ind w:firstLine="420"/>
        <w:keepLines w:val="0"/>
        <w:keepNext w:val="0"/>
        <w:pageBreakBefore w:val="0"/>
        <w:spacing w:line="240" w:lineRule="auto"/>
        <w:rPr>
          <w:color w:val="000000"/>
          <w:szCs w:val="21"/>
        </w:rPr>
      </w:pPr>
      <w:r>
        <w:rPr>
          <w:color w:val="000000"/>
          <w:szCs w:val="21"/>
        </w:rPr>
        <w:tab/>
      </w:r>
      <w:r>
        <w:rPr>
          <w:color w:val="000000"/>
          <w:szCs w:val="21"/>
        </w:rPr>
        <w:tab/>
      </w:r>
      <w:r>
        <w:rPr>
          <w:color w:val="000000"/>
          <w:szCs w:val="21"/>
        </w:rPr>
        <w:tab/>
      </w:r>
      <w:r>
        <w:rPr>
          <w:color w:val="000000"/>
          <w:szCs w:val="21"/>
        </w:rPr>
        <w:tab/>
      </w:r>
      <w:r>
        <w:rPr>
          <w:color w:val="000000"/>
          <w:szCs w:val="21"/>
        </w:rPr>
        <w:t xml:space="preserve"> </w:t>
      </w:r>
      <w:r>
        <w:rPr>
          <w:color w:val="000000"/>
          <w:szCs w:val="21"/>
        </w:rPr>
        <w:tab/>
      </w:r>
      <w:r>
        <w:rPr>
          <w:color w:val="000000"/>
          <w:szCs w:val="21"/>
        </w:rPr>
        <w:t xml:space="preserve">                  开户行：</w:t>
      </w:r>
      <w:r/>
    </w:p>
    <w:p>
      <w:pPr>
        <w:ind w:firstLine="420"/>
        <w:keepLines w:val="0"/>
        <w:keepNext w:val="0"/>
        <w:pageBreakBefore w:val="0"/>
        <w:spacing w:line="240" w:lineRule="auto"/>
        <w:rPr>
          <w:color w:val="000000"/>
          <w:szCs w:val="21"/>
        </w:rPr>
      </w:pPr>
      <w:r>
        <w:rPr>
          <w:color w:val="000000"/>
          <w:szCs w:val="21"/>
        </w:rPr>
        <w:tab/>
      </w:r>
      <w:r>
        <w:rPr>
          <w:color w:val="000000"/>
          <w:szCs w:val="21"/>
        </w:rPr>
        <w:tab/>
      </w:r>
      <w:r>
        <w:rPr>
          <w:color w:val="000000"/>
          <w:szCs w:val="21"/>
        </w:rPr>
        <w:tab/>
      </w:r>
      <w:r>
        <w:rPr>
          <w:color w:val="000000"/>
          <w:szCs w:val="21"/>
        </w:rPr>
        <w:tab/>
      </w:r>
      <w:r>
        <w:rPr>
          <w:color w:val="000000"/>
          <w:szCs w:val="21"/>
        </w:rPr>
        <w:t xml:space="preserve">                      帐户：</w:t>
      </w:r>
      <w:r/>
    </w:p>
    <w:p>
      <w:pPr>
        <w:ind w:firstLine="420"/>
        <w:keepLines w:val="0"/>
        <w:keepNext w:val="0"/>
        <w:pageBreakBefore w:val="0"/>
        <w:spacing w:line="240" w:lineRule="auto"/>
        <w:rPr>
          <w:rFonts w:ascii="宋体" w:hAnsi="宋体" w:cs="宋体"/>
          <w:szCs w:val="21"/>
        </w:rPr>
      </w:pPr>
      <w:r>
        <w:rPr>
          <w:color w:val="000000"/>
          <w:szCs w:val="21"/>
        </w:rPr>
        <w:t xml:space="preserve">合同签订地：</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olor w:val="000000"/>
        </w:rPr>
      </w:pPr>
      <w:r>
        <w:rPr>
          <w:rFonts w:ascii="宋体" w:hAnsi="宋体"/>
          <w:color w:val="000000"/>
        </w:rPr>
      </w:r>
      <w:r/>
    </w:p>
    <w:p>
      <w:pPr>
        <w:pStyle w:val="699"/>
        <w:jc w:val="center"/>
        <w:spacing w:before="0" w:after="0" w:line="360" w:lineRule="auto"/>
        <w:rPr>
          <w:rFonts w:ascii="宋体" w:hAnsi="宋体" w:eastAsia="宋体"/>
          <w:color w:val="000000"/>
        </w:rPr>
      </w:pPr>
      <w:r>
        <w:rPr>
          <w:rFonts w:hint="eastAsia" w:ascii="宋体" w:hAnsi="宋体" w:eastAsia="宋体"/>
          <w:color w:val="000000"/>
        </w:rPr>
        <w:t xml:space="preserve">第六章</w:t>
      </w:r>
      <w:r>
        <w:rPr>
          <w:rFonts w:ascii="宋体" w:hAnsi="宋体" w:eastAsia="宋体"/>
          <w:color w:val="000000"/>
        </w:rPr>
        <w:t xml:space="preserve"> </w:t>
      </w:r>
      <w:r>
        <w:rPr>
          <w:rFonts w:hint="eastAsia" w:ascii="宋体" w:hAnsi="宋体" w:eastAsia="宋体"/>
          <w:color w:val="000000"/>
        </w:rPr>
        <w:t xml:space="preserve"> 评标方法、评分标准</w:t>
      </w:r>
      <w:r/>
    </w:p>
    <w:p>
      <w:pPr>
        <w:ind w:firstLine="422"/>
        <w:rPr>
          <w:rFonts w:ascii="宋体" w:hAnsi="宋体"/>
          <w:b/>
          <w:bCs/>
          <w:color w:val="000000"/>
          <w:szCs w:val="21"/>
        </w:rPr>
      </w:pPr>
      <w:r>
        <w:rPr>
          <w:rFonts w:hint="eastAsia" w:ascii="宋体" w:hAnsi="宋体"/>
          <w:b/>
          <w:bCs/>
          <w:color w:val="000000"/>
          <w:szCs w:val="21"/>
        </w:rPr>
        <w:t xml:space="preserve">一、评标办法</w:t>
      </w:r>
      <w:r/>
    </w:p>
    <w:p>
      <w:pPr>
        <w:ind w:firstLine="420"/>
        <w:rPr>
          <w:rFonts w:ascii="宋体" w:hAnsi="宋体"/>
          <w:color w:val="000000"/>
          <w:szCs w:val="21"/>
        </w:rPr>
      </w:pPr>
      <w:r>
        <w:rPr>
          <w:rFonts w:hint="eastAsia" w:ascii="宋体" w:hAnsi="宋体"/>
          <w:color w:val="000000"/>
          <w:szCs w:val="21"/>
        </w:rPr>
        <w:t xml:space="preserve">1.采用综合评分法，即在满足招标文件实质性要求前提下，按照招标文件中规定的评分标准和各项因素进行综合评审后，以评标总得分最高的投标人作为相应的中标单位。</w:t>
      </w:r>
      <w:r/>
    </w:p>
    <w:p>
      <w:pPr>
        <w:ind w:firstLine="420"/>
        <w:rPr>
          <w:rFonts w:ascii="宋体" w:hAnsi="宋体"/>
          <w:color w:val="000000"/>
          <w:szCs w:val="21"/>
        </w:rPr>
      </w:pPr>
      <w:r>
        <w:rPr>
          <w:rFonts w:hint="eastAsia" w:ascii="宋体" w:hAnsi="宋体"/>
          <w:color w:val="000000"/>
          <w:szCs w:val="21"/>
        </w:rPr>
        <w:t xml:space="preserve">2.</w:t>
      </w:r>
      <w:r>
        <w:rPr>
          <w:rFonts w:hint="eastAsia" w:ascii="宋体" w:hAnsi="宋体"/>
          <w:szCs w:val="21"/>
        </w:rPr>
        <w:t xml:space="preserve">综合评分的主要因素为：价格、技术、财务状况、信誉、业绩、服务、对招标文件的响应程度，以及相应的比重或者数值等。总分值100分，价格分值占总分值的比重为</w:t>
      </w:r>
      <w:r>
        <w:rPr>
          <w:rFonts w:hint="eastAsia" w:ascii="宋体" w:hAnsi="宋体"/>
          <w:color w:val="0000ff"/>
          <w:szCs w:val="21"/>
        </w:rPr>
        <w:t xml:space="preserve">10%</w:t>
      </w:r>
      <w:r>
        <w:rPr>
          <w:rFonts w:hint="eastAsia" w:ascii="宋体" w:hAnsi="宋体"/>
          <w:szCs w:val="21"/>
        </w:rPr>
        <w:t xml:space="preserve">（权重），技术与其它</w:t>
      </w:r>
      <w:r>
        <w:rPr>
          <w:rFonts w:hint="eastAsia" w:ascii="宋体" w:hAnsi="宋体"/>
          <w:color w:val="0000ff"/>
          <w:szCs w:val="21"/>
        </w:rPr>
        <w:t xml:space="preserve">90%</w:t>
      </w:r>
      <w:r>
        <w:rPr>
          <w:rFonts w:hint="eastAsia" w:ascii="宋体" w:hAnsi="宋体"/>
          <w:szCs w:val="21"/>
        </w:rPr>
        <w:t xml:space="preserve">（权重）</w:t>
      </w:r>
      <w:r>
        <w:rPr>
          <w:rFonts w:hint="eastAsia" w:ascii="宋体" w:hAnsi="宋体"/>
          <w:color w:val="000000"/>
          <w:szCs w:val="21"/>
        </w:rPr>
        <w:t xml:space="preserve">。</w:t>
      </w:r>
      <w:r/>
    </w:p>
    <w:p>
      <w:pPr>
        <w:ind w:firstLine="420"/>
        <w:rPr>
          <w:rFonts w:hint="eastAsia" w:ascii="宋体" w:hAnsi="宋体"/>
          <w:b/>
          <w:bCs/>
          <w:color w:val="000000"/>
          <w:szCs w:val="21"/>
        </w:rPr>
      </w:pPr>
      <w:r>
        <w:rPr>
          <w:rFonts w:hint="eastAsia" w:ascii="宋体" w:hAnsi="宋体"/>
          <w:b/>
          <w:bCs/>
          <w:color w:val="000000"/>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由采购人抽签决定中标人。 </w:t>
      </w:r>
      <w:r/>
    </w:p>
    <w:p>
      <w:pPr>
        <w:pStyle w:val="940"/>
        <w:ind w:left="0" w:firstLine="422"/>
        <w:spacing w:before="120" w:line="240" w:lineRule="auto"/>
        <w:rPr>
          <w:rFonts w:ascii="宋体" w:hAnsi="宋体" w:cs="宋体"/>
          <w:b/>
          <w:bCs/>
          <w:color w:val="000000"/>
          <w:spacing w:val="0"/>
          <w:sz w:val="21"/>
          <w:szCs w:val="21"/>
        </w:rPr>
      </w:pPr>
      <w:r>
        <w:rPr>
          <w:rFonts w:hint="eastAsia" w:ascii="宋体" w:hAnsi="宋体" w:cs="宋体"/>
          <w:b/>
          <w:bCs/>
          <w:color w:val="000000"/>
          <w:spacing w:val="0"/>
          <w:sz w:val="21"/>
          <w:szCs w:val="21"/>
        </w:rPr>
        <w:t xml:space="preserve">二、采购政策</w:t>
      </w:r>
      <w:r/>
    </w:p>
    <w:p>
      <w:pPr>
        <w:ind w:firstLine="420"/>
        <w:rPr>
          <w:rFonts w:ascii="宋体" w:hAnsi="宋体" w:cs="宋体"/>
          <w:b/>
          <w:bCs/>
          <w:szCs w:val="21"/>
        </w:rPr>
      </w:pPr>
      <w:r>
        <w:rPr>
          <w:rFonts w:hint="eastAsia" w:ascii="宋体" w:hAnsi="宋体" w:cs="宋体"/>
          <w:b/>
          <w:bCs/>
          <w:szCs w:val="21"/>
        </w:rPr>
        <w:t xml:space="preserve">1.中、小、微企业</w:t>
      </w:r>
      <w:r/>
    </w:p>
    <w:p>
      <w:pPr>
        <w:ind w:firstLine="422"/>
        <w:rPr>
          <w:rFonts w:ascii="宋体" w:hAnsi="宋体" w:cs="宋体"/>
          <w:color w:val="0000ff"/>
          <w:szCs w:val="21"/>
        </w:rPr>
      </w:pPr>
      <w:r/>
      <w:bookmarkStart w:id="28" w:name="_Hlk187853537"/>
      <w:r>
        <w:rPr>
          <w:rFonts w:hint="eastAsia" w:ascii="宋体" w:hAnsi="宋体"/>
          <w:b/>
          <w:szCs w:val="21"/>
        </w:rPr>
        <w:t xml:space="preserve">根据《政府采购促进中小企业发展管理办法》（财库</w:t>
      </w:r>
      <w:r>
        <w:rPr>
          <w:rFonts w:ascii="宋体" w:hAnsi="宋体"/>
          <w:b/>
          <w:szCs w:val="21"/>
        </w:rPr>
        <w:t xml:space="preserve">〔</w:t>
      </w:r>
      <w:r>
        <w:rPr>
          <w:rFonts w:hint="eastAsia" w:ascii="宋体" w:hAnsi="宋体"/>
          <w:b/>
          <w:szCs w:val="21"/>
        </w:rPr>
        <w:t xml:space="preserve">20</w:t>
      </w:r>
      <w:r>
        <w:rPr>
          <w:rFonts w:ascii="宋体" w:hAnsi="宋体"/>
          <w:b/>
          <w:szCs w:val="21"/>
        </w:rPr>
        <w:t xml:space="preserve">20〕</w:t>
      </w:r>
      <w:r>
        <w:rPr>
          <w:rFonts w:hint="eastAsia" w:ascii="宋体" w:hAnsi="宋体"/>
          <w:b/>
          <w:szCs w:val="21"/>
        </w:rPr>
        <w:t xml:space="preserve">46号）、《江苏省财政厅关于进一步加大政府采购支持中小企业力度的通知》（苏财购〔2022〕45号）、《关于印发&lt;苏州市政府采购促进中小企业发展实施意见》的通知》（苏财购〔2022〕16号）的相关规定，</w:t>
      </w:r>
      <w:r>
        <w:rPr>
          <w:rFonts w:hint="eastAsia" w:ascii="宋体" w:hAnsi="宋体"/>
          <w:b/>
          <w:color w:val="0000ff"/>
          <w:szCs w:val="21"/>
        </w:rPr>
        <w:t xml:space="preserve">本项目专门面向中小微企业采购。</w:t>
      </w:r>
      <w:r/>
    </w:p>
    <w:p>
      <w:pPr>
        <w:ind w:firstLine="422"/>
        <w:rPr>
          <w:rFonts w:ascii="宋体" w:hAnsi="宋体" w:cs="宋体"/>
          <w:b/>
          <w:szCs w:val="21"/>
        </w:rPr>
      </w:pPr>
      <w:r>
        <w:rPr>
          <w:rFonts w:hint="eastAsia" w:ascii="宋体" w:hAnsi="宋体" w:cs="宋体"/>
          <w:b/>
          <w:szCs w:val="21"/>
        </w:rPr>
        <w:t xml:space="preserve">如</w:t>
      </w:r>
      <w:r>
        <w:rPr>
          <w:rFonts w:hint="eastAsia" w:ascii="宋体" w:hAnsi="宋体"/>
          <w:b/>
          <w:szCs w:val="21"/>
        </w:rPr>
        <w:t xml:space="preserve">投标人所投服务均由</w:t>
      </w:r>
      <w:r>
        <w:rPr>
          <w:rFonts w:hint="eastAsia" w:hAnsi="宋体"/>
          <w:b/>
          <w:szCs w:val="21"/>
        </w:rPr>
        <w:t xml:space="preserve">中</w:t>
      </w:r>
      <w:r>
        <w:rPr>
          <w:rFonts w:hAnsi="宋体"/>
          <w:b/>
          <w:szCs w:val="21"/>
        </w:rPr>
        <w:t xml:space="preserve">小</w:t>
      </w:r>
      <w:r>
        <w:rPr>
          <w:rFonts w:hint="eastAsia" w:hAnsi="宋体"/>
          <w:b/>
          <w:szCs w:val="21"/>
        </w:rPr>
        <w:t xml:space="preserve">微</w:t>
      </w:r>
      <w:r>
        <w:rPr>
          <w:rFonts w:hint="eastAsia" w:ascii="宋体" w:hAnsi="宋体"/>
          <w:b/>
          <w:szCs w:val="21"/>
        </w:rPr>
        <w:t xml:space="preserve">企业承接</w:t>
      </w:r>
      <w:r>
        <w:rPr>
          <w:rFonts w:hAnsi="宋体"/>
          <w:b/>
          <w:szCs w:val="21"/>
        </w:rPr>
        <w:t xml:space="preserve">，</w:t>
      </w:r>
      <w:r>
        <w:rPr>
          <w:rFonts w:hint="eastAsia" w:hAnsi="宋体"/>
        </w:rPr>
        <w:t xml:space="preserve">则需根据《中小企业划型标准规定》（工信部联企业〔2011〕300号）填报《</w:t>
      </w:r>
      <w:r>
        <w:rPr>
          <w:rFonts w:hint="eastAsia" w:hAnsi="宋体" w:cs="宋体"/>
          <w:szCs w:val="21"/>
        </w:rPr>
        <w:t xml:space="preserve">中小企业声明函》。</w:t>
      </w:r>
      <w:r>
        <w:rPr>
          <w:rFonts w:hint="eastAsia" w:hAnsi="宋体" w:cs="宋体"/>
          <w:b/>
          <w:bCs/>
          <w:szCs w:val="21"/>
        </w:rPr>
        <w:t xml:space="preserve">加盖公章后的《中小企业声明函》电子件放置于投标文件中提交，</w:t>
      </w:r>
      <w:r>
        <w:rPr>
          <w:rFonts w:hAnsi="宋体" w:cs="宋体"/>
          <w:b/>
          <w:bCs/>
          <w:szCs w:val="21"/>
        </w:rPr>
        <w:t xml:space="preserve">否则不予认定</w:t>
      </w:r>
      <w:r>
        <w:rPr>
          <w:rFonts w:hint="eastAsia" w:ascii="宋体" w:hAnsi="宋体" w:cs="宋体"/>
          <w:b/>
          <w:szCs w:val="21"/>
        </w:rPr>
        <w:t xml:space="preserve">。</w:t>
      </w:r>
      <w:r/>
    </w:p>
    <w:p>
      <w:pPr>
        <w:ind w:firstLine="420"/>
        <w:rPr>
          <w:rFonts w:ascii="宋体" w:hAnsi="宋体" w:cs="宋体"/>
          <w:szCs w:val="21"/>
        </w:rPr>
      </w:pPr>
      <w:r>
        <w:rPr>
          <w:rFonts w:hint="eastAsia" w:ascii="宋体" w:hAnsi="宋体" w:cs="宋体"/>
          <w:szCs w:val="21"/>
        </w:rPr>
        <w:t xml:space="preserve">2.残疾人福利性单位根据《三部门联合发布关于促进残疾人就业政府采购政策的通知》（财库〔2017〕141号）的相关规定：</w:t>
      </w:r>
      <w:r/>
    </w:p>
    <w:p>
      <w:pPr>
        <w:ind w:firstLine="420"/>
        <w:rPr>
          <w:rFonts w:ascii="宋体" w:hAnsi="宋体" w:cs="宋体"/>
          <w:szCs w:val="21"/>
        </w:rPr>
      </w:pPr>
      <w:r>
        <w:rPr>
          <w:rFonts w:hint="eastAsia" w:ascii="宋体" w:hAnsi="宋体" w:cs="宋体"/>
          <w:szCs w:val="21"/>
        </w:rPr>
        <w:t xml:space="preserve">如投标人为残疾人福利性单位，则视同小型企业。残疾人福利性单位属于小型、微型企业的，不重复享受政策。</w:t>
      </w:r>
      <w:r>
        <w:rPr>
          <w:rFonts w:hint="eastAsia" w:ascii="宋体" w:hAnsi="宋体" w:cs="宋体"/>
          <w:b/>
          <w:bCs/>
          <w:szCs w:val="21"/>
        </w:rPr>
        <w:t xml:space="preserve">加盖公章后的《残疾人福利性单位声明函》电子件放置于</w:t>
      </w:r>
      <w:r>
        <w:rPr>
          <w:rFonts w:hint="eastAsia" w:hAnsi="宋体" w:cs="宋体"/>
          <w:b/>
          <w:bCs/>
          <w:szCs w:val="21"/>
        </w:rPr>
        <w:t xml:space="preserve">投标文件</w:t>
      </w:r>
      <w:r>
        <w:rPr>
          <w:rFonts w:hint="eastAsia" w:ascii="宋体" w:hAnsi="宋体" w:cs="宋体"/>
          <w:b/>
          <w:bCs/>
          <w:szCs w:val="21"/>
        </w:rPr>
        <w:t xml:space="preserve">中提交</w:t>
      </w:r>
      <w:r>
        <w:rPr>
          <w:rFonts w:hint="eastAsia" w:hAnsi="宋体" w:cs="宋体"/>
          <w:b/>
          <w:bCs/>
          <w:szCs w:val="21"/>
        </w:rPr>
        <w:t xml:space="preserve">，</w:t>
      </w:r>
      <w:r>
        <w:rPr>
          <w:rFonts w:hAnsi="宋体" w:cs="宋体"/>
          <w:b/>
          <w:bCs/>
          <w:szCs w:val="21"/>
        </w:rPr>
        <w:t xml:space="preserve">否则不予认定</w:t>
      </w:r>
      <w:r>
        <w:rPr>
          <w:rFonts w:hint="eastAsia" w:ascii="宋体" w:hAnsi="宋体" w:cs="宋体"/>
          <w:b/>
          <w:bCs/>
          <w:szCs w:val="21"/>
        </w:rPr>
        <w:t xml:space="preserve">。</w:t>
      </w:r>
      <w:r/>
    </w:p>
    <w:p>
      <w:pPr>
        <w:ind w:firstLine="420"/>
        <w:rPr>
          <w:rFonts w:ascii="宋体" w:hAnsi="宋体" w:cs="宋体"/>
          <w:szCs w:val="21"/>
        </w:rPr>
      </w:pPr>
      <w:r>
        <w:rPr>
          <w:rFonts w:hint="eastAsia" w:ascii="宋体" w:hAnsi="宋体" w:cs="宋体"/>
          <w:szCs w:val="21"/>
        </w:rPr>
        <w:t xml:space="preserve">3.监狱企业</w:t>
      </w:r>
      <w:r/>
    </w:p>
    <w:p>
      <w:pPr>
        <w:ind w:firstLine="420"/>
        <w:rPr>
          <w:rFonts w:ascii="宋体" w:hAnsi="宋体" w:cs="宋体"/>
          <w:szCs w:val="21"/>
        </w:rPr>
      </w:pPr>
      <w:r>
        <w:rPr>
          <w:rFonts w:hint="eastAsia" w:ascii="宋体" w:hAnsi="宋体" w:cs="宋体"/>
          <w:szCs w:val="21"/>
        </w:rPr>
        <w:t xml:space="preserve">根据《财政部司法部关于政府采购支持监狱企业发展有关问题的通知》（财库〔2014〕68号）的相关规定：</w:t>
      </w:r>
      <w:r/>
    </w:p>
    <w:p>
      <w:pPr>
        <w:ind w:firstLine="420"/>
        <w:rPr>
          <w:rFonts w:ascii="宋体" w:hAnsi="宋体" w:cs="宋体"/>
          <w:b/>
          <w:bCs/>
          <w:szCs w:val="21"/>
        </w:rPr>
      </w:pPr>
      <w:r>
        <w:rPr>
          <w:rFonts w:hint="eastAsia" w:ascii="宋体" w:hAnsi="宋体" w:cs="宋体"/>
          <w:szCs w:val="21"/>
        </w:rPr>
        <w:t xml:space="preserve">如投标人为监狱企业，应当提供由省级以上监狱管理局、戒毒管理局（含新疆生产建设兵团）出具的属于监狱企业的证明文件，则视同小型企业。监狱企业属于小型、微型企业的，不重复享受政策。</w:t>
      </w:r>
      <w:r>
        <w:rPr>
          <w:rFonts w:hint="eastAsia" w:ascii="宋体" w:hAnsi="宋体" w:cs="宋体"/>
          <w:b/>
          <w:bCs/>
          <w:szCs w:val="21"/>
        </w:rPr>
        <w:t xml:space="preserve">证明文件电子件放置于</w:t>
      </w:r>
      <w:r>
        <w:rPr>
          <w:rFonts w:hint="eastAsia" w:hAnsi="宋体" w:cs="宋体"/>
          <w:b/>
          <w:bCs/>
          <w:szCs w:val="21"/>
        </w:rPr>
        <w:t xml:space="preserve">投标文件</w:t>
      </w:r>
      <w:r>
        <w:rPr>
          <w:rFonts w:hint="eastAsia" w:ascii="宋体" w:hAnsi="宋体" w:cs="宋体"/>
          <w:b/>
          <w:bCs/>
          <w:szCs w:val="21"/>
        </w:rPr>
        <w:t xml:space="preserve">中提交</w:t>
      </w:r>
      <w:r>
        <w:rPr>
          <w:rFonts w:hint="eastAsia" w:hAnsi="宋体" w:cs="宋体"/>
          <w:b/>
          <w:bCs/>
          <w:szCs w:val="21"/>
        </w:rPr>
        <w:t xml:space="preserve">，</w:t>
      </w:r>
      <w:r>
        <w:rPr>
          <w:rFonts w:hAnsi="宋体" w:cs="宋体"/>
          <w:b/>
          <w:bCs/>
          <w:szCs w:val="21"/>
        </w:rPr>
        <w:t xml:space="preserve">否则不予认定</w:t>
      </w:r>
      <w:r>
        <w:rPr>
          <w:rFonts w:hint="eastAsia" w:ascii="宋体" w:hAnsi="宋体" w:cs="宋体"/>
          <w:b/>
          <w:bCs/>
          <w:szCs w:val="21"/>
        </w:rPr>
        <w:t xml:space="preserve">。</w:t>
      </w:r>
      <w:r/>
    </w:p>
    <w:p>
      <w:pPr>
        <w:ind w:firstLine="420"/>
        <w:rPr>
          <w:rFonts w:ascii="宋体" w:hAnsi="宋体" w:cs="宋体"/>
          <w:szCs w:val="21"/>
        </w:rPr>
      </w:pPr>
      <w:r>
        <w:rPr>
          <w:rFonts w:hint="eastAsia" w:ascii="宋体" w:hAnsi="宋体" w:cs="宋体"/>
          <w:szCs w:val="21"/>
        </w:rPr>
        <w:t xml:space="preserve">4.绿色采购</w:t>
      </w:r>
      <w:r/>
    </w:p>
    <w:p>
      <w:pPr>
        <w:ind w:firstLine="420"/>
        <w:rPr>
          <w:rFonts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bCs/>
          <w:szCs w:val="21"/>
        </w:rPr>
        <w:t xml:space="preserve">对属于《节能产品政府采购品目清单》政府强制采购产品的，投标人需提供该产品有效期内的认证等相关证明材料，证明材料电子件放置于投标</w:t>
      </w:r>
      <w:r>
        <w:rPr>
          <w:rFonts w:hint="eastAsia" w:ascii="宋体" w:hAnsi="宋体"/>
          <w:b/>
          <w:bCs/>
        </w:rPr>
        <w:t xml:space="preserve">文件</w:t>
      </w:r>
      <w:r>
        <w:rPr>
          <w:rFonts w:hint="eastAsia" w:ascii="宋体" w:hAnsi="宋体" w:cs="宋体"/>
          <w:b/>
          <w:bCs/>
          <w:szCs w:val="21"/>
        </w:rPr>
        <w:t xml:space="preserve">中提交。</w:t>
      </w:r>
      <w:r/>
    </w:p>
    <w:p>
      <w:pPr>
        <w:ind w:firstLine="420"/>
      </w:pPr>
      <w:r>
        <w:rPr>
          <w:rFonts w:hint="eastAsia" w:ascii="宋体" w:hAnsi="宋体" w:cs="宋体"/>
          <w:szCs w:val="21"/>
        </w:rPr>
        <w:t xml:space="preserve">5.若投标人提供的《中小企业声明函》 ；《残疾人福利性单位声明函》；监狱企业认定证明等材料为虚假材料，按《政府采购法》相关规定处理并报请政府采购监管部门给予行政处罚</w:t>
      </w:r>
      <w:bookmarkEnd w:id="28"/>
      <w:r>
        <w:rPr>
          <w:rFonts w:hint="eastAsia" w:ascii="宋体" w:hAnsi="宋体" w:cs="宋体"/>
          <w:color w:val="000000"/>
          <w:szCs w:val="21"/>
        </w:rPr>
        <w:t xml:space="preserve">。</w:t>
      </w:r>
      <w:r/>
    </w:p>
    <w:p>
      <w:pPr>
        <w:ind w:firstLine="422"/>
        <w:rPr>
          <w:rFonts w:ascii="宋体" w:hAnsi="宋体"/>
          <w:b/>
          <w:bCs/>
          <w:color w:val="000000"/>
          <w:szCs w:val="21"/>
        </w:rPr>
      </w:pPr>
      <w:r>
        <w:rPr>
          <w:rFonts w:hint="eastAsia" w:ascii="宋体" w:hAnsi="宋体"/>
          <w:b/>
          <w:bCs/>
          <w:color w:val="000000"/>
          <w:szCs w:val="21"/>
        </w:rPr>
        <w:t xml:space="preserve">三、评分标准：</w:t>
      </w:r>
      <w:r/>
    </w:p>
    <w:p>
      <w:pPr>
        <w:numPr>
          <w:ilvl w:val="1"/>
          <w:numId w:val="0"/>
        </w:numPr>
        <w:ind w:firstLine="422"/>
        <w:rPr>
          <w:rFonts w:ascii="宋体" w:hAnsi="宋体"/>
          <w:b/>
          <w:bCs/>
          <w:color w:val="000000"/>
          <w:szCs w:val="21"/>
        </w:rPr>
      </w:pPr>
      <w:r>
        <w:rPr>
          <w:b/>
          <w:bCs/>
          <w:color w:val="000000"/>
          <w:szCs w:val="21"/>
        </w:rPr>
        <w:t xml:space="preserve">（一）</w:t>
      </w:r>
      <w:r>
        <w:rPr>
          <w:rFonts w:hint="eastAsia" w:ascii="宋体" w:hAnsi="宋体"/>
          <w:b/>
          <w:bCs/>
          <w:color w:val="000000"/>
          <w:szCs w:val="21"/>
        </w:rPr>
        <w:t xml:space="preserve">价格</w:t>
      </w:r>
      <w:r>
        <w:rPr>
          <w:rFonts w:hint="eastAsia" w:ascii="宋体" w:hAnsi="宋体"/>
          <w:b/>
          <w:bCs/>
          <w:szCs w:val="21"/>
        </w:rPr>
        <w:t xml:space="preserve">分（10分）</w:t>
      </w:r>
      <w:r/>
    </w:p>
    <w:p>
      <w:pPr>
        <w:ind w:firstLine="424"/>
        <w:rPr>
          <w:rFonts w:ascii="宋体" w:hAnsi="宋体"/>
          <w:b/>
          <w:color w:val="000000"/>
          <w:szCs w:val="21"/>
        </w:rPr>
      </w:pPr>
      <w:r>
        <w:rPr>
          <w:rFonts w:hint="eastAsia" w:ascii="宋体" w:hAnsi="宋体"/>
          <w:b/>
          <w:color w:val="000000"/>
          <w:szCs w:val="21"/>
        </w:rPr>
        <w:t xml:space="preserve">1.</w:t>
      </w:r>
      <w:r>
        <w:rPr>
          <w:rFonts w:hint="eastAsia" w:hAnsi="宋体"/>
          <w:b/>
          <w:bCs/>
        </w:rPr>
        <w:t xml:space="preserve">投标供应商的报价不得超过每个采购包的预算金额，否则为无效投标</w:t>
      </w:r>
      <w:r>
        <w:rPr>
          <w:rFonts w:hint="eastAsia" w:ascii="宋体" w:hAnsi="宋体"/>
          <w:b/>
          <w:color w:val="000000"/>
          <w:szCs w:val="21"/>
        </w:rPr>
        <w:t xml:space="preserve">。无效投标报价的投标文件不进行评审，也不得中标。</w:t>
      </w:r>
      <w:r/>
    </w:p>
    <w:p>
      <w:pPr>
        <w:ind w:firstLine="424"/>
        <w:rPr>
          <w:rFonts w:ascii="宋体" w:hAnsi="宋体" w:cs="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在所有有效投标报价中满足招标文件要求，且投标价格最低的投标报价为评标基准价，其价格分为</w:t>
      </w:r>
      <w:r>
        <w:rPr>
          <w:rFonts w:hint="eastAsia" w:ascii="宋体" w:hAnsi="宋体" w:cs="宋体"/>
          <w:color w:val="0000ff"/>
          <w:szCs w:val="21"/>
        </w:rPr>
        <w:t xml:space="preserve">10分</w:t>
      </w:r>
      <w:r>
        <w:rPr>
          <w:rFonts w:hint="eastAsia" w:ascii="宋体" w:hAnsi="宋体" w:cs="宋体"/>
          <w:color w:val="000000"/>
          <w:szCs w:val="21"/>
        </w:rPr>
        <w:t xml:space="preserve">，其他投标人的价格分按照下列公式计算（计算结果四舍五入保留两位小数）。</w:t>
      </w:r>
      <w:r/>
    </w:p>
    <w:p>
      <w:pPr>
        <w:ind w:left="426"/>
        <w:rPr>
          <w:rFonts w:ascii="宋体" w:hAnsi="宋体" w:cs="宋体"/>
          <w:color w:val="000000"/>
          <w:szCs w:val="21"/>
        </w:rPr>
      </w:pPr>
      <w:r>
        <w:rPr>
          <w:rFonts w:hint="eastAsia" w:ascii="宋体" w:hAnsi="宋体" w:cs="宋体"/>
          <w:color w:val="000000"/>
          <w:szCs w:val="21"/>
        </w:rPr>
        <w:t xml:space="preserve">投标报价得分＝（评标基准价/投标报价）×</w:t>
      </w:r>
      <w:r>
        <w:rPr>
          <w:rFonts w:hint="eastAsia" w:ascii="宋体" w:hAnsi="宋体" w:cs="宋体"/>
          <w:color w:val="0000ff"/>
          <w:szCs w:val="21"/>
        </w:rPr>
        <w:t xml:space="preserve">10%</w:t>
      </w:r>
      <w:r>
        <w:rPr>
          <w:rFonts w:hint="eastAsia" w:ascii="宋体" w:hAnsi="宋体" w:cs="宋体"/>
          <w:color w:val="000000"/>
          <w:szCs w:val="21"/>
        </w:rPr>
        <w:t xml:space="preserve">×100。</w:t>
      </w:r>
      <w:r/>
    </w:p>
    <w:p>
      <w:pPr>
        <w:ind w:firstLine="420"/>
        <w:rPr>
          <w:rFonts w:ascii="宋体" w:hAnsi="宋体"/>
          <w:color w:val="000000"/>
          <w:szCs w:val="21"/>
        </w:rPr>
      </w:pPr>
      <w:r>
        <w:rPr>
          <w:rFonts w:hint="eastAsia" w:ascii="宋体" w:hAnsi="宋体" w:cs="宋体"/>
          <w:color w:val="000000"/>
          <w:szCs w:val="21"/>
        </w:rPr>
        <w:t xml:space="preserve">3.分析总报价及各个分项报价是否合理，报价范围是否完整，有否重大错漏项，特别说明：如果某投标方的投标报价中有漏项，如果该投标方中标，则其中标价不能调整，即漏项部分的价格需该投标方自行消化（如构成未实质性响应招标文件要求的，将不得中标）</w:t>
      </w:r>
      <w:r>
        <w:rPr>
          <w:rFonts w:hint="eastAsia" w:ascii="宋体" w:hAnsi="宋体"/>
          <w:color w:val="000000"/>
          <w:szCs w:val="21"/>
        </w:rPr>
        <w:t xml:space="preserve">。</w:t>
      </w:r>
      <w:r/>
    </w:p>
    <w:p>
      <w:pPr>
        <w:ind w:left="420"/>
        <w:rPr>
          <w:rFonts w:ascii="宋体" w:hAnsi="宋体"/>
          <w:color w:val="000000"/>
          <w:szCs w:val="21"/>
        </w:rPr>
      </w:pPr>
      <w:r>
        <w:rPr>
          <w:rFonts w:hint="eastAsia" w:ascii="宋体" w:hAnsi="宋体"/>
          <w:b/>
          <w:bCs/>
          <w:color w:val="000000"/>
          <w:szCs w:val="21"/>
        </w:rPr>
        <w:t xml:space="preserve">（二）技术与其他部分（90分）</w:t>
      </w:r>
      <w:r/>
    </w:p>
    <w:p>
      <w:pPr>
        <w:rPr>
          <w:rFonts w:ascii="宋体" w:hAnsi="宋体"/>
          <w:b/>
          <w:bCs/>
          <w:color w:val="000000"/>
          <w:szCs w:val="21"/>
        </w:rPr>
      </w:pPr>
      <w:r>
        <w:rPr>
          <w:rFonts w:hint="eastAsia" w:ascii="宋体" w:hAnsi="宋体"/>
          <w:b/>
          <w:color w:val="000000"/>
          <w:szCs w:val="21"/>
        </w:rPr>
        <w:t xml:space="preserve">    </w:t>
      </w:r>
      <w:r/>
    </w:p>
    <w:p>
      <w:pPr>
        <w:ind w:firstLine="420"/>
        <w:spacing w:line="360" w:lineRule="auto"/>
        <w:rPr>
          <w:rFonts w:ascii="宋体" w:hAnsi="宋体"/>
          <w:b/>
          <w:color w:val="000000"/>
        </w:rPr>
      </w:pPr>
      <w:r>
        <w:rPr>
          <w:rFonts w:hint="eastAsia" w:ascii="宋体" w:hAnsi="宋体"/>
          <w:b/>
          <w:color w:val="000000"/>
        </w:rPr>
        <w:t xml:space="preserve">初审评审指标</w:t>
      </w:r>
      <w:r/>
    </w:p>
    <w:tbl>
      <w:tblPr>
        <w:tblStyle w:val="7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8"/>
        <w:gridCol w:w="4169"/>
        <w:gridCol w:w="1293"/>
      </w:tblGrid>
      <w:tr>
        <w:trPr>
          <w:jc w:val="center"/>
          <w:trHeight w:val="240"/>
        </w:trPr>
        <w:tc>
          <w:tcPr>
            <w:tcW w:w="1608" w:type="dxa"/>
            <w:vAlign w:val="center"/>
            <w:textDirection w:val="lrTb"/>
            <w:noWrap w:val="false"/>
          </w:tcPr>
          <w:p>
            <w:pPr>
              <w:jc w:val="center"/>
              <w:rPr>
                <w:rFonts w:ascii="宋体" w:hAnsi="宋体"/>
                <w:color w:val="000000"/>
                <w:szCs w:val="21"/>
              </w:rPr>
            </w:pPr>
            <w:r/>
            <w:bookmarkStart w:id="29" w:name="gpc_accord_horizontal_1"/>
            <w:r>
              <w:rPr>
                <w:rFonts w:hint="eastAsia" w:ascii="宋体" w:hAnsi="宋体"/>
                <w:color w:val="000000"/>
                <w:szCs w:val="21"/>
              </w:rPr>
              <w:t xml:space="preserve">指标</w:t>
            </w:r>
            <w:r/>
          </w:p>
        </w:tc>
        <w:tc>
          <w:tcPr>
            <w:tcW w:w="4169" w:type="dxa"/>
            <w:vAlign w:val="center"/>
            <w:textDirection w:val="lrTb"/>
            <w:noWrap w:val="false"/>
          </w:tcPr>
          <w:p>
            <w:pPr>
              <w:jc w:val="center"/>
              <w:tabs>
                <w:tab w:val="left" w:pos="180" w:leader="none"/>
                <w:tab w:val="center" w:pos="2214" w:leader="none"/>
              </w:tabs>
              <w:rPr>
                <w:rFonts w:ascii="宋体" w:hAnsi="宋体"/>
                <w:color w:val="000000"/>
                <w:szCs w:val="21"/>
              </w:rPr>
            </w:pPr>
            <w:r>
              <w:rPr>
                <w:rFonts w:hint="eastAsia" w:ascii="宋体" w:hAnsi="宋体"/>
                <w:color w:val="000000"/>
                <w:szCs w:val="21"/>
              </w:rPr>
              <w:t xml:space="preserve">描述</w:t>
            </w:r>
            <w:r/>
          </w:p>
        </w:tc>
        <w:tc>
          <w:tcPr>
            <w:tcW w:w="1293" w:type="dxa"/>
            <w:vAlign w:val="center"/>
            <w:textDirection w:val="lrTb"/>
            <w:noWrap w:val="false"/>
          </w:tcPr>
          <w:p>
            <w:pPr>
              <w:jc w:val="center"/>
              <w:spacing w:line="520" w:lineRule="exact"/>
              <w:rPr>
                <w:rFonts w:ascii="宋体" w:hAnsi="宋体"/>
                <w:color w:val="000000"/>
                <w:szCs w:val="21"/>
              </w:rPr>
            </w:pPr>
            <w:r>
              <w:rPr>
                <w:rFonts w:hint="eastAsia" w:ascii="宋体" w:hAnsi="宋体"/>
                <w:szCs w:val="21"/>
              </w:rPr>
              <w:t xml:space="preserve">是否合格</w:t>
            </w:r>
            <w:r/>
          </w:p>
        </w:tc>
      </w:tr>
      <w:tr>
        <w:trPr>
          <w:jc w:val="center"/>
          <w:trHeight w:val="438"/>
        </w:trPr>
        <w:tc>
          <w:tcPr>
            <w:tcW w:w="1608" w:type="dxa"/>
            <w:textDirection w:val="lrTb"/>
            <w:noWrap w:val="false"/>
          </w:tcPr>
          <w:p>
            <w:pPr>
              <w:jc w:val="center"/>
              <w:rPr>
                <w:rFonts w:ascii="宋体" w:hAnsi="宋体"/>
                <w:color w:val="000000"/>
                <w:szCs w:val="21"/>
              </w:rPr>
            </w:pPr>
            <w:r>
              <w:rPr>
                <w:rFonts w:hint="eastAsia" w:ascii="宋体" w:hAnsi="宋体"/>
                <w:color w:val="000000"/>
                <w:szCs w:val="21"/>
              </w:rPr>
              <w:t xml:space="preserve">资格性检查</w:t>
            </w:r>
            <w:r/>
          </w:p>
        </w:tc>
        <w:tc>
          <w:tcPr>
            <w:tcW w:w="4169" w:type="dxa"/>
            <w:textDirection w:val="lrTb"/>
            <w:noWrap w:val="false"/>
          </w:tcPr>
          <w:p>
            <w:pPr>
              <w:jc w:val="center"/>
              <w:rPr>
                <w:rFonts w:ascii="宋体" w:hAnsi="宋体"/>
                <w:color w:val="000000"/>
                <w:szCs w:val="21"/>
              </w:rPr>
            </w:pPr>
            <w:r>
              <w:rPr>
                <w:rFonts w:ascii="宋体" w:hAnsi="宋体"/>
                <w:color w:val="000000"/>
                <w:szCs w:val="21"/>
              </w:rPr>
            </w:r>
            <w:r/>
          </w:p>
          <w:p>
            <w:pPr>
              <w:pStyle w:val="972"/>
              <w:ind w:firstLine="420"/>
              <w:rPr>
                <w:rFonts w:eastAsia="仿宋_GB2312"/>
              </w:rPr>
            </w:pPr>
            <w:r>
              <w:rPr>
                <w:rFonts w:eastAsia="仿宋_GB2312"/>
              </w:rPr>
            </w:r>
            <w:r/>
          </w:p>
        </w:tc>
        <w:tc>
          <w:tcPr>
            <w:tcW w:w="1293" w:type="dxa"/>
            <w:textDirection w:val="lrTb"/>
            <w:noWrap w:val="false"/>
          </w:tcPr>
          <w:p>
            <w:pPr>
              <w:jc w:val="center"/>
              <w:spacing w:line="520" w:lineRule="exact"/>
              <w:rPr>
                <w:rFonts w:ascii="宋体" w:hAnsi="宋体"/>
                <w:color w:val="000000"/>
                <w:szCs w:val="21"/>
              </w:rPr>
            </w:pPr>
            <w:r>
              <w:rPr>
                <w:rFonts w:ascii="宋体" w:hAnsi="宋体"/>
                <w:color w:val="000000"/>
                <w:szCs w:val="21"/>
              </w:rPr>
            </w:r>
            <w:r/>
          </w:p>
        </w:tc>
      </w:tr>
      <w:tr>
        <w:trPr>
          <w:jc w:val="center"/>
          <w:trHeight w:val="438"/>
        </w:trPr>
        <w:tc>
          <w:tcPr>
            <w:tcW w:w="1608" w:type="dxa"/>
            <w:textDirection w:val="lrTb"/>
            <w:noWrap w:val="false"/>
          </w:tcPr>
          <w:p>
            <w:pPr>
              <w:jc w:val="center"/>
              <w:rPr>
                <w:rFonts w:ascii="宋体" w:hAnsi="宋体"/>
                <w:color w:val="000000"/>
                <w:szCs w:val="21"/>
              </w:rPr>
            </w:pPr>
            <w:r>
              <w:rPr>
                <w:rFonts w:hint="eastAsia" w:ascii="宋体" w:hAnsi="宋体"/>
                <w:color w:val="000000"/>
                <w:szCs w:val="21"/>
              </w:rPr>
              <w:t xml:space="preserve">符合性检查</w:t>
            </w:r>
            <w:r/>
          </w:p>
        </w:tc>
        <w:tc>
          <w:tcPr>
            <w:tcW w:w="4169" w:type="dxa"/>
            <w:textDirection w:val="lrTb"/>
            <w:noWrap w:val="false"/>
          </w:tcPr>
          <w:p>
            <w:pPr>
              <w:jc w:val="center"/>
              <w:rPr>
                <w:rFonts w:ascii="宋体" w:hAnsi="宋体"/>
                <w:color w:val="000000"/>
                <w:szCs w:val="21"/>
              </w:rPr>
            </w:pPr>
            <w:r>
              <w:rPr>
                <w:rFonts w:hint="eastAsia" w:ascii="宋体" w:hAnsi="宋体"/>
                <w:szCs w:val="21"/>
              </w:rPr>
              <w:t xml:space="preserve">交货时间（服务</w:t>
            </w:r>
            <w:r>
              <w:rPr>
                <w:rFonts w:hint="eastAsia" w:ascii="宋体" w:hAnsi="宋体"/>
                <w:szCs w:val="21"/>
                <w:lang w:eastAsia="zh-CN"/>
              </w:rPr>
              <w:t xml:space="preserve">期限</w:t>
            </w:r>
            <w:r>
              <w:rPr>
                <w:rFonts w:hint="eastAsia" w:ascii="宋体" w:hAnsi="宋体"/>
                <w:szCs w:val="21"/>
              </w:rPr>
              <w:t xml:space="preserve">）、质保期（如有）、付款方式、投标内容</w:t>
            </w:r>
            <w:bookmarkEnd w:id="29"/>
            <w:r/>
            <w:r/>
          </w:p>
        </w:tc>
        <w:tc>
          <w:tcPr>
            <w:tcW w:w="1293" w:type="dxa"/>
            <w:textDirection w:val="lrTb"/>
            <w:noWrap w:val="false"/>
          </w:tcPr>
          <w:p>
            <w:pPr>
              <w:jc w:val="center"/>
              <w:spacing w:line="520" w:lineRule="exact"/>
              <w:rPr>
                <w:rFonts w:ascii="宋体" w:hAnsi="宋体"/>
                <w:color w:val="000000"/>
                <w:szCs w:val="21"/>
              </w:rPr>
            </w:pPr>
            <w:r>
              <w:rPr>
                <w:rFonts w:ascii="宋体" w:hAnsi="宋体"/>
                <w:color w:val="000000"/>
                <w:szCs w:val="21"/>
              </w:rPr>
            </w:r>
            <w:r/>
          </w:p>
        </w:tc>
      </w:tr>
    </w:tbl>
    <w:p>
      <w:pPr>
        <w:spacing w:line="360" w:lineRule="auto"/>
        <w:rPr>
          <w:rFonts w:ascii="宋体" w:hAnsi="宋体"/>
          <w:b/>
          <w:szCs w:val="21"/>
        </w:rPr>
      </w:pPr>
      <w:r>
        <w:rPr>
          <w:rFonts w:ascii="宋体" w:hAnsi="宋体"/>
          <w:b/>
          <w:szCs w:val="21"/>
        </w:rPr>
      </w:r>
      <w:r/>
    </w:p>
    <w:p>
      <w:pPr>
        <w:rPr>
          <w:rFonts w:ascii="宋体" w:hAnsi="宋体"/>
          <w:b/>
          <w:szCs w:val="21"/>
        </w:rPr>
      </w:pPr>
      <w:r>
        <w:rPr>
          <w:rFonts w:hint="eastAsia"/>
          <w:b/>
        </w:rPr>
        <w:t xml:space="preserve">复审评审指标</w:t>
      </w:r>
      <w:r>
        <w:rPr>
          <w:rFonts w:ascii="宋体" w:hAnsi="宋体"/>
          <w:b/>
          <w:szCs w:val="21"/>
        </w:rPr>
        <w:t xml:space="preserve"> </w:t>
      </w:r>
      <w:r/>
    </w:p>
    <w:tbl>
      <w:tblPr>
        <w:tblStyle w:val="709"/>
        <w:tblW w:w="10459"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2"/>
        <w:gridCol w:w="1269"/>
        <w:gridCol w:w="7178"/>
        <w:gridCol w:w="750"/>
      </w:tblGrid>
      <w:tr>
        <w:trPr>
          <w:trHeight w:val="591"/>
        </w:trPr>
        <w:tc>
          <w:tcPr>
            <w:tcW w:w="126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评审</w:t>
            </w:r>
            <w:r/>
          </w:p>
          <w:p>
            <w:pPr>
              <w:jc w:val="center"/>
              <w:rPr>
                <w:rFonts w:ascii="宋体" w:hAnsi="宋体" w:cs="宋体"/>
                <w:b/>
                <w:bCs/>
                <w:szCs w:val="21"/>
              </w:rPr>
            </w:pPr>
            <w:r>
              <w:rPr>
                <w:rFonts w:hint="eastAsia" w:ascii="宋体" w:hAnsi="宋体" w:cs="宋体"/>
                <w:b/>
                <w:bCs/>
                <w:szCs w:val="21"/>
              </w:rPr>
              <w:t xml:space="preserve">类别</w:t>
            </w:r>
            <w:r/>
          </w:p>
        </w:tc>
        <w:tc>
          <w:tcPr>
            <w:tcW w:w="126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评审项</w:t>
            </w:r>
            <w:r/>
          </w:p>
        </w:tc>
        <w:tc>
          <w:tcPr>
            <w:tcW w:w="7178"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评审规则</w:t>
            </w:r>
            <w:r/>
          </w:p>
        </w:tc>
        <w:tc>
          <w:tcPr>
            <w:tcW w:w="75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分值</w:t>
            </w:r>
            <w:r/>
          </w:p>
        </w:tc>
      </w:tr>
      <w:tr>
        <w:trPr>
          <w:trHeight w:val="591"/>
        </w:trPr>
        <w:tc>
          <w:tcPr>
            <w:tcW w:w="126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价格</w:t>
            </w:r>
            <w:r/>
          </w:p>
          <w:p>
            <w:pPr>
              <w:jc w:val="center"/>
              <w:rPr>
                <w:rFonts w:ascii="宋体" w:hAnsi="宋体" w:cs="宋体"/>
                <w:b/>
                <w:szCs w:val="21"/>
              </w:rPr>
            </w:pPr>
            <w:r>
              <w:rPr>
                <w:rFonts w:hint="eastAsia" w:ascii="宋体" w:hAnsi="宋体" w:cs="宋体"/>
                <w:b/>
                <w:szCs w:val="21"/>
              </w:rPr>
              <w:t xml:space="preserve">（10分）</w:t>
            </w:r>
            <w:r/>
          </w:p>
        </w:tc>
        <w:tc>
          <w:tcPr>
            <w:tcW w:w="1269" w:type="dxa"/>
            <w:vAlign w:val="center"/>
            <w:textDirection w:val="lrTb"/>
            <w:noWrap w:val="false"/>
          </w:tcPr>
          <w:p>
            <w:pPr>
              <w:pStyle w:val="711"/>
              <w:ind w:firstLine="0"/>
              <w:jc w:val="center"/>
              <w:rPr>
                <w:rFonts w:ascii="宋体" w:hAnsi="宋体" w:eastAsia="宋体" w:cs="宋体"/>
                <w:b/>
                <w:sz w:val="21"/>
                <w:szCs w:val="21"/>
              </w:rPr>
            </w:pPr>
            <w:r>
              <w:rPr>
                <w:rFonts w:hint="eastAsia" w:ascii="宋体" w:hAnsi="宋体" w:eastAsia="宋体" w:cs="宋体"/>
                <w:b/>
                <w:sz w:val="21"/>
                <w:szCs w:val="21"/>
              </w:rPr>
              <w:t xml:space="preserve">价格评审</w:t>
            </w:r>
            <w:r/>
          </w:p>
          <w:p>
            <w:pPr>
              <w:pStyle w:val="711"/>
              <w:ind w:firstLine="0"/>
              <w:jc w:val="center"/>
              <w:rPr>
                <w:rFonts w:ascii="宋体" w:hAnsi="宋体" w:eastAsia="宋体" w:cs="宋体"/>
                <w:b/>
                <w:sz w:val="21"/>
                <w:szCs w:val="21"/>
              </w:rPr>
            </w:pPr>
            <w:r>
              <w:rPr>
                <w:rFonts w:hint="eastAsia" w:ascii="宋体" w:hAnsi="宋体" w:eastAsia="宋体" w:cs="宋体"/>
                <w:b/>
                <w:sz w:val="21"/>
                <w:szCs w:val="21"/>
              </w:rPr>
              <w:t xml:space="preserve">指标</w:t>
            </w:r>
            <w:r/>
          </w:p>
        </w:tc>
        <w:tc>
          <w:tcPr>
            <w:tcW w:w="7178" w:type="dxa"/>
            <w:textDirection w:val="lrTb"/>
            <w:noWrap w:val="false"/>
          </w:tcPr>
          <w:p>
            <w:pPr>
              <w:pStyle w:val="711"/>
              <w:ind w:firstLine="0"/>
              <w:rPr>
                <w:rFonts w:ascii="宋体" w:hAnsi="宋体" w:eastAsia="宋体" w:cs="宋体"/>
                <w:b/>
                <w:sz w:val="21"/>
                <w:szCs w:val="21"/>
                <w:lang w:eastAsia="zh-CN"/>
              </w:rPr>
            </w:pPr>
            <w:r>
              <w:rPr>
                <w:rFonts w:hint="eastAsia" w:ascii="宋体" w:hAnsi="宋体" w:eastAsia="宋体" w:cs="宋体"/>
                <w:b/>
                <w:sz w:val="21"/>
                <w:szCs w:val="21"/>
                <w:lang w:eastAsia="zh-CN"/>
              </w:rPr>
              <w:t xml:space="preserve">投标报价得分=（评标基准价/投标报价）*价格权值*100</w:t>
            </w:r>
            <w:r/>
          </w:p>
          <w:p>
            <w:pPr>
              <w:pStyle w:val="711"/>
              <w:ind w:firstLine="0"/>
              <w:rPr>
                <w:rFonts w:ascii="宋体" w:hAnsi="宋体" w:eastAsia="宋体" w:cs="宋体"/>
                <w:b/>
                <w:sz w:val="21"/>
                <w:szCs w:val="21"/>
              </w:rPr>
            </w:pPr>
            <w:r>
              <w:rPr>
                <w:rFonts w:hint="eastAsia" w:ascii="宋体" w:hAnsi="宋体" w:eastAsia="宋体" w:cs="宋体"/>
                <w:b/>
                <w:sz w:val="21"/>
                <w:szCs w:val="21"/>
              </w:rPr>
              <w:t xml:space="preserve">小数点后保留两位。</w:t>
            </w:r>
            <w:r/>
          </w:p>
        </w:tc>
        <w:tc>
          <w:tcPr>
            <w:tcW w:w="75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10</w:t>
            </w:r>
            <w:r/>
          </w:p>
        </w:tc>
      </w:tr>
      <w:tr>
        <w:trPr>
          <w:trHeight w:val="284"/>
        </w:trPr>
        <w:tc>
          <w:tcPr>
            <w:tcW w:w="1262" w:type="dxa"/>
            <w:vAlign w:val="center"/>
            <w:vMerge w:val="restart"/>
            <w:textDirection w:val="lrTb"/>
            <w:noWrap w:val="false"/>
          </w:tcPr>
          <w:p>
            <w:pPr>
              <w:jc w:val="center"/>
              <w:rPr>
                <w:rFonts w:ascii="宋体" w:hAnsi="宋体" w:cs="宋体"/>
                <w:b/>
                <w:bCs/>
                <w:szCs w:val="21"/>
                <w:lang w:val="zh-CN"/>
              </w:rPr>
            </w:pPr>
            <w:r>
              <w:rPr>
                <w:rFonts w:hint="eastAsia" w:ascii="宋体" w:hAnsi="宋体" w:cs="宋体"/>
                <w:b/>
                <w:bCs/>
                <w:szCs w:val="21"/>
                <w:lang w:val="zh-CN"/>
              </w:rPr>
              <w:t xml:space="preserve">技术部分</w:t>
            </w:r>
            <w:r/>
          </w:p>
          <w:p>
            <w:pPr>
              <w:jc w:val="center"/>
              <w:rPr>
                <w:rFonts w:ascii="宋体" w:hAnsi="宋体" w:cs="宋体"/>
                <w:b/>
                <w:bCs/>
                <w:szCs w:val="21"/>
                <w:lang w:val="zh-CN"/>
              </w:rPr>
            </w:pPr>
            <w:r>
              <w:rPr>
                <w:rFonts w:hint="eastAsia" w:ascii="宋体" w:hAnsi="宋体" w:cs="宋体"/>
                <w:b/>
                <w:bCs/>
                <w:szCs w:val="21"/>
                <w:lang w:val="zh-CN"/>
              </w:rPr>
              <w:t xml:space="preserve">（</w:t>
            </w:r>
            <w:r>
              <w:rPr>
                <w:rFonts w:ascii="宋体" w:hAnsi="宋体" w:cs="宋体"/>
                <w:b/>
                <w:bCs/>
                <w:szCs w:val="21"/>
                <w:lang w:val="zh-CN"/>
              </w:rPr>
              <w:t xml:space="preserve">90</w:t>
            </w:r>
            <w:r>
              <w:rPr>
                <w:rFonts w:hint="eastAsia" w:ascii="宋体" w:hAnsi="宋体" w:cs="宋体"/>
                <w:b/>
                <w:bCs/>
                <w:szCs w:val="21"/>
                <w:lang w:val="zh-CN"/>
              </w:rPr>
              <w:t xml:space="preserve">分）</w:t>
            </w:r>
            <w:r/>
          </w:p>
        </w:tc>
        <w:tc>
          <w:tcPr>
            <w:tcW w:w="1269" w:type="dxa"/>
            <w:vAlign w:val="center"/>
            <w:textDirection w:val="lrTb"/>
            <w:noWrap w:val="false"/>
          </w:tcPr>
          <w:p>
            <w:pPr>
              <w:jc w:val="center"/>
              <w:rPr>
                <w:rFonts w:hint="eastAsia" w:ascii="宋体" w:hAnsi="宋体" w:eastAsia="宋体"/>
                <w:lang w:eastAsia="zh-CN"/>
              </w:rPr>
            </w:pPr>
            <w:r>
              <w:rPr>
                <w:rFonts w:hint="eastAsia" w:ascii="宋体" w:hAnsi="宋体"/>
                <w:lang w:eastAsia="zh-CN"/>
              </w:rPr>
              <w:t xml:space="preserve">项目认知</w:t>
            </w:r>
            <w:r/>
          </w:p>
        </w:tc>
        <w:tc>
          <w:tcPr>
            <w:tcW w:w="7178" w:type="dxa"/>
            <w:vAlign w:val="center"/>
            <w:textDirection w:val="lrTb"/>
            <w:noWrap w:val="false"/>
          </w:tcPr>
          <w:p>
            <w:pPr>
              <w:jc w:val="left"/>
              <w:widowControl/>
              <w:rPr>
                <w:rFonts w:ascii="宋体" w:hAnsi="宋体"/>
                <w:szCs w:val="28"/>
              </w:rPr>
            </w:pPr>
            <w:r>
              <w:rPr>
                <w:rFonts w:hint="eastAsia" w:ascii="宋体" w:hAnsi="宋体" w:cs="宋体"/>
                <w:szCs w:val="21"/>
              </w:rPr>
              <w:t xml:space="preserve">投标人提供的针对项目内容提供</w:t>
            </w:r>
            <w:r>
              <w:rPr>
                <w:rFonts w:hint="eastAsia" w:ascii="宋体" w:hAnsi="宋体" w:cs="宋体"/>
                <w:szCs w:val="21"/>
                <w:lang w:eastAsia="zh-CN"/>
              </w:rPr>
              <w:t xml:space="preserve">的</w:t>
            </w:r>
            <w:r>
              <w:rPr>
                <w:rFonts w:hint="eastAsia" w:ascii="宋体" w:hAnsi="宋体"/>
                <w:lang w:eastAsia="zh-CN"/>
              </w:rPr>
              <w:t xml:space="preserve">项目认知</w:t>
            </w:r>
            <w:r>
              <w:rPr>
                <w:rFonts w:hint="eastAsia" w:ascii="宋体" w:hAnsi="宋体" w:cs="宋体"/>
                <w:szCs w:val="21"/>
              </w:rPr>
              <w:t xml:space="preserve">方案，要求</w:t>
            </w:r>
            <w:r>
              <w:rPr>
                <w:rFonts w:hint="eastAsia" w:ascii="宋体" w:hAnsi="宋体"/>
                <w:szCs w:val="21"/>
              </w:rPr>
              <w:t xml:space="preserve">每项内容阐述详细清晰且符合采购需求，至少包括</w:t>
            </w:r>
            <w:r>
              <w:rPr>
                <w:rFonts w:hint="eastAsia" w:ascii="宋体" w:hAnsi="宋体" w:cs="宋体"/>
                <w:szCs w:val="21"/>
              </w:rPr>
              <w:t xml:space="preserve">：</w:t>
            </w:r>
            <w:r/>
          </w:p>
          <w:p>
            <w:pPr>
              <w:pStyle w:val="972"/>
              <w:ind w:firstLine="0"/>
              <w:rPr>
                <w:rFonts w:hAnsi="宋体" w:eastAsia="宋体"/>
                <w:szCs w:val="28"/>
              </w:rPr>
            </w:pPr>
            <w:r>
              <w:rPr>
                <w:rFonts w:hAnsi="宋体" w:eastAsia="宋体"/>
                <w:szCs w:val="28"/>
              </w:rPr>
              <w:t xml:space="preserve">1.</w:t>
            </w:r>
            <w:r>
              <w:rPr>
                <w:rFonts w:hint="eastAsia" w:ascii="宋体" w:hAnsi="宋体"/>
                <w:color w:val="000000"/>
                <w:szCs w:val="21"/>
              </w:rPr>
              <w:t xml:space="preserve">项目</w:t>
            </w:r>
            <w:r>
              <w:rPr>
                <w:rFonts w:hint="eastAsia" w:hAnsi="宋体" w:eastAsia="宋体"/>
                <w:szCs w:val="28"/>
              </w:rPr>
              <w:t xml:space="preserve">认知</w:t>
            </w:r>
            <w:r>
              <w:rPr>
                <w:rFonts w:hint="eastAsia" w:hAnsi="宋体"/>
                <w:szCs w:val="21"/>
              </w:rPr>
              <w:t xml:space="preserve">，</w:t>
            </w:r>
            <w:r>
              <w:rPr>
                <w:rFonts w:hint="eastAsia" w:hAnsi="宋体" w:eastAsia="宋体"/>
                <w:szCs w:val="21"/>
                <w:lang w:val="en-US" w:eastAsia="zh-CN"/>
              </w:rPr>
              <w:t xml:space="preserve">2</w:t>
            </w:r>
            <w:r>
              <w:rPr>
                <w:rFonts w:hint="eastAsia" w:hAnsi="宋体"/>
                <w:szCs w:val="21"/>
              </w:rPr>
              <w:t xml:space="preserve">分</w:t>
            </w:r>
            <w:r>
              <w:rPr>
                <w:rFonts w:hint="eastAsia" w:hAnsi="宋体" w:cs="宋体"/>
                <w:szCs w:val="21"/>
              </w:rPr>
              <w:t xml:space="preserve">；</w:t>
            </w:r>
            <w:r/>
          </w:p>
          <w:p>
            <w:pPr>
              <w:pStyle w:val="972"/>
              <w:ind w:firstLine="0"/>
              <w:rPr>
                <w:rFonts w:hint="eastAsia" w:asciiTheme="minorEastAsia" w:hAnsiTheme="minorEastAsia" w:eastAsiaTheme="minorEastAsia" w:cstheme="minorEastAsia"/>
                <w:szCs w:val="21"/>
              </w:rPr>
            </w:pPr>
            <w:r>
              <w:rPr>
                <w:rFonts w:hAnsi="宋体" w:eastAsia="宋体"/>
                <w:szCs w:val="28"/>
              </w:rPr>
              <w:t xml:space="preserve">2.</w:t>
            </w:r>
            <w:r>
              <w:rPr>
                <w:rFonts w:hint="eastAsia" w:asciiTheme="minorEastAsia" w:hAnsiTheme="minorEastAsia" w:eastAsiaTheme="minorEastAsia" w:cstheme="minorEastAsia"/>
                <w:color w:val="000000"/>
                <w:szCs w:val="21"/>
              </w:rPr>
              <w:t xml:space="preserve">项目目标</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2</w:t>
            </w:r>
            <w:r>
              <w:rPr>
                <w:rFonts w:hint="eastAsia" w:asciiTheme="minorEastAsia" w:hAnsiTheme="minorEastAsia" w:eastAsiaTheme="minorEastAsia" w:cstheme="minorEastAsia"/>
                <w:szCs w:val="21"/>
              </w:rPr>
              <w:t xml:space="preserve">分；</w:t>
            </w:r>
            <w:r/>
          </w:p>
          <w:p>
            <w:pPr>
              <w:rPr>
                <w:rFonts w:hint="default" w:ascii="宋体" w:hAnsi="宋体"/>
                <w:color w:val="000000"/>
                <w:szCs w:val="21"/>
                <w:lang w:val="en-US" w:eastAsia="zh-CN"/>
              </w:rPr>
            </w:pPr>
            <w:r>
              <w:rPr>
                <w:rFonts w:hint="eastAsia" w:asciiTheme="minorEastAsia" w:hAnsiTheme="minorEastAsia" w:eastAsiaTheme="minorEastAsia" w:cstheme="minorEastAsia"/>
                <w:szCs w:val="21"/>
                <w:lang w:val="en-US" w:eastAsia="zh-CN"/>
              </w:rPr>
              <w:t xml:space="preserve">3.</w:t>
            </w:r>
            <w:r>
              <w:rPr>
                <w:rFonts w:hint="eastAsia" w:ascii="宋体" w:hAnsi="宋体"/>
                <w:color w:val="000000"/>
                <w:szCs w:val="21"/>
              </w:rPr>
              <w:t xml:space="preserve">重点和难点分析及应对措施</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2</w:t>
            </w:r>
            <w:r>
              <w:rPr>
                <w:rFonts w:hint="eastAsia" w:asciiTheme="minorEastAsia" w:hAnsiTheme="minorEastAsia" w:eastAsiaTheme="minorEastAsia" w:cstheme="minorEastAsia"/>
                <w:szCs w:val="21"/>
              </w:rPr>
              <w:t xml:space="preserve">分</w:t>
            </w:r>
            <w:r>
              <w:rPr>
                <w:rFonts w:hint="eastAsia" w:asciiTheme="minorEastAsia" w:hAnsiTheme="minorEastAsia" w:eastAsiaTheme="minorEastAsia" w:cstheme="minorEastAsia"/>
                <w:szCs w:val="21"/>
                <w:lang w:eastAsia="zh-CN"/>
              </w:rPr>
              <w:t xml:space="preserve">。</w:t>
            </w:r>
            <w:r/>
          </w:p>
        </w:tc>
        <w:tc>
          <w:tcPr>
            <w:tcW w:w="750"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6</w:t>
            </w:r>
            <w:r/>
          </w:p>
        </w:tc>
      </w:tr>
      <w:tr>
        <w:trPr>
          <w:trHeight w:val="757"/>
        </w:trPr>
        <w:tc>
          <w:tcPr>
            <w:tcW w:w="1262" w:type="dxa"/>
            <w:vAlign w:val="center"/>
            <w:vMerge w:val="continue"/>
            <w:textDirection w:val="lrTb"/>
            <w:noWrap w:val="false"/>
          </w:tcPr>
          <w:p>
            <w:pPr>
              <w:jc w:val="center"/>
              <w:rPr>
                <w:rFonts w:hint="eastAsia" w:ascii="宋体" w:hAnsi="宋体" w:cs="宋体"/>
                <w:b/>
                <w:bCs/>
                <w:szCs w:val="21"/>
                <w:lang w:val="zh-CN"/>
              </w:rPr>
            </w:pPr>
            <w:r>
              <w:rPr>
                <w:rFonts w:hint="eastAsia" w:ascii="宋体" w:hAnsi="宋体" w:cs="宋体"/>
                <w:b/>
                <w:bCs/>
                <w:szCs w:val="21"/>
                <w:lang w:val="zh-CN"/>
              </w:rPr>
            </w:r>
            <w:r/>
          </w:p>
        </w:tc>
        <w:tc>
          <w:tcPr>
            <w:tcW w:w="1269" w:type="dxa"/>
            <w:vAlign w:val="center"/>
            <w:textDirection w:val="lrTb"/>
            <w:noWrap w:val="false"/>
          </w:tcPr>
          <w:p>
            <w:pPr>
              <w:jc w:val="center"/>
              <w:rPr>
                <w:rFonts w:hint="eastAsia" w:ascii="宋体" w:hAnsi="宋体"/>
              </w:rPr>
            </w:pPr>
            <w:r>
              <w:rPr>
                <w:rFonts w:hint="eastAsia" w:ascii="宋体" w:hAnsi="宋体"/>
              </w:rPr>
              <w:t xml:space="preserve">实施方案</w:t>
            </w:r>
            <w:r/>
          </w:p>
        </w:tc>
        <w:tc>
          <w:tcPr>
            <w:tcW w:w="7178" w:type="dxa"/>
            <w:vAlign w:val="center"/>
            <w:textDirection w:val="lrTb"/>
            <w:noWrap w:val="false"/>
          </w:tcPr>
          <w:p>
            <w:pPr>
              <w:jc w:val="left"/>
              <w:widowControl/>
              <w:rPr>
                <w:rFonts w:ascii="宋体" w:hAnsi="宋体"/>
                <w:szCs w:val="28"/>
              </w:rPr>
            </w:pPr>
            <w:r>
              <w:rPr>
                <w:rFonts w:hint="eastAsia" w:ascii="宋体" w:hAnsi="宋体" w:cs="宋体"/>
                <w:szCs w:val="21"/>
              </w:rPr>
              <w:t xml:space="preserve">投标人提供的针对项目内容提供</w:t>
            </w:r>
            <w:r>
              <w:rPr>
                <w:rFonts w:hint="eastAsia" w:ascii="宋体" w:hAnsi="宋体" w:cs="宋体"/>
                <w:szCs w:val="21"/>
                <w:lang w:eastAsia="zh-CN"/>
              </w:rPr>
              <w:t xml:space="preserve">的</w:t>
            </w:r>
            <w:r>
              <w:rPr>
                <w:rFonts w:hint="eastAsia" w:ascii="宋体" w:hAnsi="宋体"/>
                <w:lang w:eastAsia="zh-CN"/>
              </w:rPr>
              <w:t xml:space="preserve">项目</w:t>
            </w:r>
            <w:r>
              <w:rPr>
                <w:rFonts w:hint="eastAsia" w:ascii="宋体" w:hAnsi="宋体"/>
              </w:rPr>
              <w:t xml:space="preserve">实施方案</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rPr>
                <w:rFonts w:hint="eastAsia" w:ascii="宋体" w:hAnsi="宋体" w:cs="宋体"/>
                <w:szCs w:val="21"/>
              </w:rPr>
              <w:t xml:space="preserve">：</w:t>
            </w:r>
            <w:r/>
          </w:p>
          <w:p>
            <w:pPr>
              <w:pStyle w:val="972"/>
              <w:ind w:firstLine="0"/>
              <w:rPr>
                <w:rFonts w:hAnsi="宋体" w:eastAsia="宋体"/>
                <w:szCs w:val="28"/>
              </w:rPr>
            </w:pPr>
            <w:r>
              <w:rPr>
                <w:rFonts w:hAnsi="宋体" w:eastAsia="宋体"/>
                <w:szCs w:val="28"/>
              </w:rPr>
              <w:t xml:space="preserve">1.</w:t>
            </w:r>
            <w:r>
              <w:rPr>
                <w:rFonts w:hint="eastAsia" w:ascii="宋体" w:hAnsi="宋体"/>
                <w:color w:val="000000"/>
                <w:szCs w:val="21"/>
              </w:rPr>
              <w:t xml:space="preserve">宅基地放线</w:t>
            </w:r>
            <w:r>
              <w:rPr>
                <w:rFonts w:hint="eastAsia" w:hAnsi="宋体"/>
                <w:szCs w:val="21"/>
              </w:rPr>
              <w:t xml:space="preserve">，</w:t>
            </w:r>
            <w:r>
              <w:rPr>
                <w:rFonts w:hint="eastAsia" w:hAnsi="宋体" w:eastAsia="宋体"/>
                <w:szCs w:val="21"/>
                <w:lang w:val="en-US" w:eastAsia="zh-CN"/>
              </w:rPr>
              <w:t xml:space="preserve">2</w:t>
            </w:r>
            <w:r>
              <w:rPr>
                <w:rFonts w:hint="eastAsia" w:hAnsi="宋体"/>
                <w:szCs w:val="21"/>
              </w:rPr>
              <w:t xml:space="preserve">分</w:t>
            </w:r>
            <w:r>
              <w:rPr>
                <w:rFonts w:hint="eastAsia" w:hAnsi="宋体" w:cs="宋体"/>
                <w:szCs w:val="21"/>
              </w:rPr>
              <w:t xml:space="preserve">；</w:t>
            </w:r>
            <w:r/>
          </w:p>
          <w:p>
            <w:pPr>
              <w:pStyle w:val="972"/>
              <w:ind w:firstLine="0"/>
              <w:rPr>
                <w:rFonts w:hint="eastAsia" w:asciiTheme="minorEastAsia" w:hAnsiTheme="minorEastAsia" w:eastAsiaTheme="minorEastAsia" w:cstheme="minorEastAsia"/>
                <w:szCs w:val="21"/>
              </w:rPr>
            </w:pPr>
            <w:r>
              <w:rPr>
                <w:rFonts w:hAnsi="宋体" w:eastAsia="宋体"/>
                <w:szCs w:val="28"/>
              </w:rPr>
              <w:t xml:space="preserve">2.</w:t>
            </w:r>
            <w:r>
              <w:rPr>
                <w:rFonts w:hint="eastAsia" w:asciiTheme="minorEastAsia" w:hAnsiTheme="minorEastAsia" w:eastAsiaTheme="minorEastAsia" w:cstheme="minorEastAsia"/>
                <w:color w:val="000000"/>
                <w:szCs w:val="21"/>
              </w:rPr>
              <w:t xml:space="preserve">施工验线</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2</w:t>
            </w:r>
            <w:r>
              <w:rPr>
                <w:rFonts w:hint="eastAsia" w:asciiTheme="minorEastAsia" w:hAnsiTheme="minorEastAsia" w:eastAsiaTheme="minorEastAsia" w:cstheme="minorEastAsia"/>
                <w:szCs w:val="21"/>
              </w:rPr>
              <w:t xml:space="preserve">分；</w:t>
            </w:r>
            <w:r/>
          </w:p>
          <w:p>
            <w:pPr>
              <w:pStyle w:val="972"/>
              <w:ind w:firstLine="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 xml:space="preserve">3</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color w:val="000000"/>
                <w:szCs w:val="21"/>
              </w:rPr>
              <w:t xml:space="preserve">高度验收</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2</w:t>
            </w:r>
            <w:r>
              <w:rPr>
                <w:rFonts w:hint="eastAsia" w:asciiTheme="minorEastAsia" w:hAnsiTheme="minorEastAsia" w:eastAsiaTheme="minorEastAsia" w:cstheme="minorEastAsia"/>
                <w:szCs w:val="21"/>
              </w:rPr>
              <w:t xml:space="preserve">分</w:t>
            </w:r>
            <w:r>
              <w:rPr>
                <w:rFonts w:hint="eastAsia" w:asciiTheme="minorEastAsia" w:hAnsiTheme="minorEastAsia" w:eastAsiaTheme="minorEastAsia" w:cstheme="minorEastAsia"/>
                <w:szCs w:val="21"/>
                <w:lang w:eastAsia="zh-CN"/>
              </w:rPr>
              <w:t xml:space="preserve">；</w:t>
            </w:r>
            <w:r/>
          </w:p>
          <w:p>
            <w:pP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 xml:space="preserve">4.</w:t>
            </w:r>
            <w:r>
              <w:rPr>
                <w:rFonts w:hint="eastAsia" w:asciiTheme="minorEastAsia" w:hAnsiTheme="minorEastAsia" w:eastAsiaTheme="minorEastAsia" w:cstheme="minorEastAsia"/>
                <w:color w:val="000000"/>
                <w:szCs w:val="21"/>
              </w:rPr>
              <w:t xml:space="preserve">竣工测绘</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2</w:t>
            </w:r>
            <w:r>
              <w:rPr>
                <w:rFonts w:hint="eastAsia" w:asciiTheme="minorEastAsia" w:hAnsiTheme="minorEastAsia" w:eastAsiaTheme="minorEastAsia" w:cstheme="minorEastAsia"/>
                <w:szCs w:val="21"/>
              </w:rPr>
              <w:t xml:space="preserve">分</w:t>
            </w:r>
            <w:r>
              <w:rPr>
                <w:rFonts w:hint="eastAsia" w:asciiTheme="minorEastAsia" w:hAnsiTheme="minorEastAsia" w:eastAsiaTheme="minorEastAsia" w:cstheme="minorEastAsia"/>
                <w:szCs w:val="21"/>
                <w:lang w:eastAsia="zh-CN"/>
              </w:rPr>
              <w:t xml:space="preserve">；</w:t>
            </w:r>
            <w:r/>
          </w:p>
          <w:p>
            <w:pP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5.面积实测</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2</w:t>
            </w:r>
            <w:r>
              <w:rPr>
                <w:rFonts w:hint="eastAsia" w:asciiTheme="minorEastAsia" w:hAnsiTheme="minorEastAsia" w:eastAsiaTheme="minorEastAsia" w:cstheme="minorEastAsia"/>
                <w:szCs w:val="21"/>
              </w:rPr>
              <w:t xml:space="preserve">分</w:t>
            </w:r>
            <w:r>
              <w:rPr>
                <w:rFonts w:hint="eastAsia" w:asciiTheme="minorEastAsia" w:hAnsiTheme="minorEastAsia" w:eastAsiaTheme="minorEastAsia" w:cstheme="minorEastAsia"/>
                <w:szCs w:val="21"/>
                <w:lang w:eastAsia="zh-CN"/>
              </w:rPr>
              <w:t xml:space="preserve">；</w:t>
            </w:r>
            <w:r/>
          </w:p>
          <w:p>
            <w:pP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6.地籍调查</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2</w:t>
            </w:r>
            <w:r>
              <w:rPr>
                <w:rFonts w:hint="eastAsia" w:asciiTheme="minorEastAsia" w:hAnsiTheme="minorEastAsia" w:eastAsiaTheme="minorEastAsia" w:cstheme="minorEastAsia"/>
                <w:szCs w:val="21"/>
              </w:rPr>
              <w:t xml:space="preserve">分</w:t>
            </w:r>
            <w:r>
              <w:rPr>
                <w:rFonts w:hint="eastAsia" w:asciiTheme="minorEastAsia" w:hAnsiTheme="minorEastAsia" w:eastAsiaTheme="minorEastAsia" w:cstheme="minorEastAsia"/>
                <w:szCs w:val="21"/>
                <w:lang w:eastAsia="zh-CN"/>
              </w:rPr>
              <w:t xml:space="preserve">；</w:t>
            </w:r>
            <w:r/>
          </w:p>
          <w:p>
            <w:pPr>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7.零星工程</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2</w:t>
            </w:r>
            <w:r>
              <w:rPr>
                <w:rFonts w:hint="eastAsia" w:asciiTheme="minorEastAsia" w:hAnsiTheme="minorEastAsia" w:eastAsiaTheme="minorEastAsia" w:cstheme="minorEastAsia"/>
                <w:szCs w:val="21"/>
              </w:rPr>
              <w:t xml:space="preserve">分</w:t>
            </w:r>
            <w:r>
              <w:rPr>
                <w:rFonts w:hint="eastAsia" w:asciiTheme="minorEastAsia" w:hAnsiTheme="minorEastAsia" w:eastAsiaTheme="minorEastAsia" w:cstheme="minorEastAsia"/>
                <w:szCs w:val="21"/>
                <w:lang w:eastAsia="zh-CN"/>
              </w:rPr>
              <w:t xml:space="preserve">。</w:t>
            </w:r>
            <w:r/>
          </w:p>
        </w:tc>
        <w:tc>
          <w:tcPr>
            <w:tcW w:w="750" w:type="dxa"/>
            <w:vAlign w:val="center"/>
            <w:textDirection w:val="lrTb"/>
            <w:noWrap w:val="false"/>
          </w:tcPr>
          <w:p>
            <w:pPr>
              <w:jc w:val="center"/>
              <w:rPr>
                <w:rFonts w:hint="default" w:ascii="宋体" w:hAnsi="宋体" w:eastAsia="宋体"/>
                <w:szCs w:val="21"/>
                <w:lang w:val="en-US" w:eastAsia="zh-CN"/>
              </w:rPr>
            </w:pPr>
            <w:r>
              <w:rPr>
                <w:rFonts w:hint="eastAsia" w:ascii="宋体" w:hAnsi="宋体"/>
                <w:szCs w:val="21"/>
                <w:lang w:val="en-US" w:eastAsia="zh-CN"/>
              </w:rPr>
              <w:t xml:space="preserve">14</w:t>
            </w:r>
            <w:r/>
          </w:p>
        </w:tc>
      </w:tr>
      <w:tr>
        <w:trPr>
          <w:trHeight w:val="284"/>
        </w:trPr>
        <w:tc>
          <w:tcPr>
            <w:tcW w:w="1262" w:type="dxa"/>
            <w:vAlign w:val="center"/>
            <w:vMerge w:val="continue"/>
            <w:textDirection w:val="lrTb"/>
            <w:noWrap w:val="false"/>
          </w:tcPr>
          <w:p>
            <w:pPr>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jc w:val="center"/>
              <w:widowControl/>
              <w:rPr>
                <w:rFonts w:ascii="宋体" w:hAnsi="宋体"/>
                <w:szCs w:val="21"/>
              </w:rPr>
            </w:pPr>
            <w:r>
              <w:rPr>
                <w:rFonts w:hint="eastAsia" w:ascii="宋体" w:hAnsi="宋体"/>
                <w:szCs w:val="21"/>
              </w:rPr>
              <w:t xml:space="preserve">质量保证措施</w:t>
            </w:r>
            <w:r/>
          </w:p>
        </w:tc>
        <w:tc>
          <w:tcPr>
            <w:tcW w:w="7178" w:type="dxa"/>
            <w:vAlign w:val="center"/>
            <w:textDirection w:val="lrTb"/>
            <w:noWrap w:val="false"/>
          </w:tcPr>
          <w:p>
            <w:pPr>
              <w:rPr>
                <w:rFonts w:ascii="宋体" w:hAnsi="宋体"/>
                <w:szCs w:val="21"/>
              </w:rPr>
            </w:pPr>
            <w:r>
              <w:rPr>
                <w:rFonts w:hint="eastAsia" w:ascii="宋体" w:hAnsi="宋体" w:cs="宋体"/>
                <w:szCs w:val="21"/>
              </w:rPr>
              <w:t xml:space="preserve">投标人提供的针对本项目的</w:t>
            </w:r>
            <w:r>
              <w:rPr>
                <w:rFonts w:hint="eastAsia" w:ascii="宋体" w:hAnsi="宋体"/>
                <w:szCs w:val="21"/>
              </w:rPr>
              <w:t xml:space="preserve">质量保证措施</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p>
          <w:p>
            <w:pPr>
              <w:widowControl/>
              <w:rPr>
                <w:rFonts w:ascii="宋体" w:hAnsi="宋体"/>
                <w:szCs w:val="21"/>
              </w:rPr>
            </w:pPr>
            <w:r>
              <w:rPr>
                <w:rFonts w:hint="eastAsia" w:ascii="宋体" w:hAnsi="宋体"/>
                <w:szCs w:val="21"/>
                <w:lang w:val="en-US" w:eastAsia="zh-CN"/>
              </w:rPr>
              <w:t xml:space="preserve">1</w:t>
            </w:r>
            <w:r>
              <w:rPr>
                <w:rFonts w:ascii="宋体" w:hAnsi="宋体"/>
                <w:szCs w:val="21"/>
              </w:rPr>
              <w:t xml:space="preserve">.</w:t>
            </w:r>
            <w:r>
              <w:rPr>
                <w:rFonts w:hint="eastAsia" w:ascii="宋体" w:hAnsi="宋体"/>
                <w:szCs w:val="21"/>
              </w:rPr>
              <w:t xml:space="preserve">人员设备组织保障，1分；</w:t>
            </w:r>
            <w:r/>
          </w:p>
          <w:p>
            <w:pPr>
              <w:widowControl/>
              <w:rPr>
                <w:rFonts w:ascii="宋体" w:hAnsi="宋体"/>
                <w:szCs w:val="21"/>
              </w:rPr>
            </w:pPr>
            <w:r>
              <w:rPr>
                <w:rFonts w:hint="eastAsia" w:ascii="宋体" w:hAnsi="宋体"/>
                <w:szCs w:val="21"/>
                <w:lang w:val="en-US" w:eastAsia="zh-CN"/>
              </w:rPr>
              <w:t xml:space="preserve">2</w:t>
            </w:r>
            <w:r>
              <w:rPr>
                <w:rFonts w:ascii="宋体" w:hAnsi="宋体"/>
                <w:szCs w:val="21"/>
              </w:rPr>
              <w:t xml:space="preserve">.</w:t>
            </w:r>
            <w:r>
              <w:rPr>
                <w:rFonts w:hint="eastAsia" w:ascii="宋体" w:hAnsi="宋体"/>
                <w:szCs w:val="21"/>
              </w:rPr>
              <w:t xml:space="preserve">质量</w:t>
            </w:r>
            <w:r>
              <w:rPr>
                <w:rFonts w:hint="eastAsia" w:ascii="宋体" w:hAnsi="宋体"/>
                <w:szCs w:val="21"/>
                <w:lang w:eastAsia="zh-CN"/>
              </w:rPr>
              <w:t xml:space="preserve">目标和</w:t>
            </w:r>
            <w:r>
              <w:rPr>
                <w:rFonts w:hint="eastAsia" w:ascii="宋体" w:hAnsi="宋体"/>
                <w:szCs w:val="21"/>
              </w:rPr>
              <w:t xml:space="preserve">保障体系，1分；</w:t>
            </w:r>
            <w:r/>
          </w:p>
          <w:p>
            <w:pPr>
              <w:widowControl/>
              <w:rPr>
                <w:rFonts w:ascii="宋体" w:hAnsi="宋体"/>
                <w:szCs w:val="21"/>
              </w:rPr>
            </w:pPr>
            <w:r>
              <w:rPr>
                <w:rFonts w:hint="eastAsia" w:ascii="宋体" w:hAnsi="宋体"/>
                <w:szCs w:val="21"/>
                <w:lang w:val="en-US" w:eastAsia="zh-CN"/>
              </w:rPr>
              <w:t xml:space="preserve">3</w:t>
            </w:r>
            <w:r>
              <w:rPr>
                <w:rFonts w:ascii="宋体" w:hAnsi="宋体"/>
                <w:szCs w:val="21"/>
              </w:rPr>
              <w:t xml:space="preserve">.</w:t>
            </w:r>
            <w:r>
              <w:rPr>
                <w:rFonts w:hint="eastAsia" w:ascii="宋体" w:hAnsi="宋体"/>
                <w:szCs w:val="21"/>
              </w:rPr>
              <w:t xml:space="preserve">测绘质量管理制度，1分；</w:t>
            </w:r>
            <w:r/>
          </w:p>
          <w:p>
            <w:pPr>
              <w:widowControl/>
              <w:rPr>
                <w:rFonts w:ascii="宋体" w:hAnsi="宋体"/>
                <w:szCs w:val="21"/>
              </w:rPr>
            </w:pPr>
            <w:r>
              <w:rPr>
                <w:rFonts w:hint="eastAsia" w:ascii="宋体" w:hAnsi="宋体"/>
                <w:szCs w:val="21"/>
                <w:lang w:val="en-US" w:eastAsia="zh-CN"/>
              </w:rPr>
              <w:t xml:space="preserve">4</w:t>
            </w:r>
            <w:r>
              <w:rPr>
                <w:rFonts w:ascii="宋体" w:hAnsi="宋体"/>
                <w:szCs w:val="21"/>
              </w:rPr>
              <w:t xml:space="preserve">.</w:t>
            </w:r>
            <w:r>
              <w:rPr>
                <w:rFonts w:hint="eastAsia" w:ascii="宋体" w:hAnsi="宋体"/>
                <w:szCs w:val="21"/>
              </w:rPr>
              <w:t xml:space="preserve">测绘成果质量检查验收，1分。</w:t>
            </w:r>
            <w:r/>
          </w:p>
        </w:tc>
        <w:tc>
          <w:tcPr>
            <w:tcW w:w="750"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4</w:t>
            </w:r>
            <w:r/>
          </w:p>
        </w:tc>
      </w:tr>
      <w:tr>
        <w:trPr>
          <w:trHeight w:val="284"/>
        </w:trPr>
        <w:tc>
          <w:tcPr>
            <w:tcW w:w="1262" w:type="dxa"/>
            <w:vAlign w:val="center"/>
            <w:vMerge w:val="continue"/>
            <w:textDirection w:val="lrTb"/>
            <w:noWrap w:val="false"/>
          </w:tcPr>
          <w:p>
            <w:pPr>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jc w:val="center"/>
              <w:widowControl/>
              <w:rPr>
                <w:rFonts w:hint="eastAsia" w:ascii="宋体" w:hAnsi="宋体" w:eastAsia="宋体"/>
                <w:szCs w:val="21"/>
                <w:lang w:eastAsia="zh-CN"/>
              </w:rPr>
            </w:pPr>
            <w:r>
              <w:rPr>
                <w:rFonts w:hint="eastAsia" w:ascii="宋体" w:hAnsi="宋体"/>
                <w:szCs w:val="21"/>
                <w:lang w:eastAsia="zh-CN"/>
              </w:rPr>
              <w:t xml:space="preserve">进度保证措施</w:t>
            </w:r>
            <w:r/>
          </w:p>
        </w:tc>
        <w:tc>
          <w:tcPr>
            <w:tcW w:w="7178" w:type="dxa"/>
            <w:vAlign w:val="center"/>
            <w:textDirection w:val="lrTb"/>
            <w:noWrap w:val="false"/>
          </w:tcPr>
          <w:p>
            <w:pPr>
              <w:rPr>
                <w:rFonts w:ascii="宋体" w:hAnsi="宋体"/>
                <w:szCs w:val="21"/>
              </w:rPr>
            </w:pPr>
            <w:r>
              <w:rPr>
                <w:rFonts w:hint="eastAsia" w:ascii="宋体" w:hAnsi="宋体" w:cs="宋体"/>
                <w:szCs w:val="21"/>
              </w:rPr>
              <w:t xml:space="preserve">投标人提供的针对本项目的</w:t>
            </w:r>
            <w:r>
              <w:rPr>
                <w:rFonts w:hint="eastAsia" w:ascii="宋体" w:hAnsi="宋体"/>
                <w:szCs w:val="21"/>
                <w:lang w:eastAsia="zh-CN"/>
              </w:rPr>
              <w:t xml:space="preserve">进度保证措施</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p>
          <w:p>
            <w:pPr>
              <w:numPr>
                <w:ilvl w:val="0"/>
                <w:numId w:val="0"/>
              </w:numPr>
              <w:widowControl/>
              <w:rPr>
                <w:rFonts w:hint="eastAsia" w:ascii="宋体" w:hAnsi="宋体"/>
                <w:color w:val="000000"/>
                <w:szCs w:val="21"/>
              </w:rPr>
            </w:pPr>
            <w:r>
              <w:rPr>
                <w:rFonts w:hint="eastAsia" w:ascii="宋体" w:hAnsi="宋体"/>
                <w:color w:val="000000"/>
                <w:szCs w:val="21"/>
                <w:lang w:val="en-US" w:eastAsia="zh-CN"/>
              </w:rPr>
              <w:t xml:space="preserve">1.</w:t>
            </w:r>
            <w:r>
              <w:rPr>
                <w:rFonts w:hint="eastAsia" w:ascii="宋体" w:hAnsi="宋体"/>
                <w:color w:val="000000"/>
                <w:szCs w:val="21"/>
              </w:rPr>
              <w:t xml:space="preserve">进度控制方法</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2</w:t>
            </w:r>
            <w:r>
              <w:rPr>
                <w:rFonts w:hint="eastAsia" w:asciiTheme="minorEastAsia" w:hAnsiTheme="minorEastAsia" w:eastAsiaTheme="minorEastAsia" w:cstheme="minorEastAsia"/>
                <w:szCs w:val="21"/>
              </w:rPr>
              <w:t xml:space="preserve">分</w:t>
            </w:r>
            <w:r>
              <w:rPr>
                <w:rFonts w:hint="eastAsia" w:asciiTheme="minorEastAsia" w:hAnsiTheme="minorEastAsia" w:eastAsiaTheme="minorEastAsia" w:cstheme="minorEastAsia"/>
                <w:szCs w:val="21"/>
                <w:lang w:eastAsia="zh-CN"/>
              </w:rPr>
              <w:t xml:space="preserve">；</w:t>
            </w:r>
            <w:r/>
          </w:p>
          <w:p>
            <w:pPr>
              <w:numPr>
                <w:ilvl w:val="0"/>
                <w:numId w:val="0"/>
              </w:numPr>
              <w:widowControl/>
              <w:rPr>
                <w:rFonts w:hint="default" w:ascii="宋体" w:hAnsi="宋体"/>
                <w:color w:val="000000"/>
                <w:szCs w:val="21"/>
                <w:lang w:val="en-US" w:eastAsia="zh-CN"/>
              </w:rPr>
            </w:pPr>
            <w:r>
              <w:rPr>
                <w:rFonts w:hint="eastAsia" w:ascii="宋体" w:hAnsi="宋体"/>
                <w:color w:val="000000"/>
                <w:szCs w:val="21"/>
                <w:lang w:val="en-US" w:eastAsia="zh-CN"/>
              </w:rPr>
              <w:t xml:space="preserve">2.</w:t>
            </w:r>
            <w:r>
              <w:rPr>
                <w:rFonts w:hint="eastAsia" w:ascii="宋体" w:hAnsi="宋体"/>
                <w:color w:val="000000"/>
                <w:szCs w:val="21"/>
              </w:rPr>
              <w:t xml:space="preserve">进度保证措施</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2</w:t>
            </w:r>
            <w:r>
              <w:rPr>
                <w:rFonts w:hint="eastAsia" w:asciiTheme="minorEastAsia" w:hAnsiTheme="minorEastAsia" w:eastAsiaTheme="minorEastAsia" w:cstheme="minorEastAsia"/>
                <w:szCs w:val="21"/>
              </w:rPr>
              <w:t xml:space="preserve">分</w:t>
            </w:r>
            <w:r>
              <w:rPr>
                <w:rFonts w:hint="eastAsia" w:asciiTheme="minorEastAsia" w:hAnsiTheme="minorEastAsia" w:eastAsiaTheme="minorEastAsia" w:cstheme="minorEastAsia"/>
                <w:szCs w:val="21"/>
                <w:lang w:eastAsia="zh-CN"/>
              </w:rPr>
              <w:t xml:space="preserve">。</w:t>
            </w:r>
            <w:r/>
          </w:p>
        </w:tc>
        <w:tc>
          <w:tcPr>
            <w:tcW w:w="750" w:type="dxa"/>
            <w:vAlign w:val="center"/>
            <w:textDirection w:val="lrTb"/>
            <w:noWrap w:val="false"/>
          </w:tcPr>
          <w:p>
            <w:pPr>
              <w:jc w:val="center"/>
              <w:rPr>
                <w:rFonts w:hint="eastAsia" w:ascii="宋体" w:hAnsi="宋体" w:eastAsia="宋体" w:cs="宋体"/>
                <w:szCs w:val="21"/>
                <w:lang w:val="en-US" w:eastAsia="zh-CN"/>
              </w:rPr>
            </w:pPr>
            <w:r>
              <w:rPr>
                <w:rFonts w:hint="eastAsia" w:ascii="宋体" w:hAnsi="宋体" w:cs="宋体"/>
                <w:szCs w:val="21"/>
                <w:lang w:val="en-US" w:eastAsia="zh-CN"/>
              </w:rPr>
              <w:t xml:space="preserve">4</w:t>
            </w:r>
            <w:r/>
          </w:p>
        </w:tc>
      </w:tr>
      <w:tr>
        <w:trPr>
          <w:trHeight w:val="284"/>
        </w:trPr>
        <w:tc>
          <w:tcPr>
            <w:tcW w:w="1262" w:type="dxa"/>
            <w:vAlign w:val="center"/>
            <w:vMerge w:val="continue"/>
            <w:textDirection w:val="lrTb"/>
            <w:noWrap w:val="false"/>
          </w:tcPr>
          <w:p>
            <w:pPr>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jc w:val="center"/>
              <w:widowControl/>
              <w:rPr>
                <w:rFonts w:ascii="宋体" w:hAnsi="宋体"/>
                <w:szCs w:val="21"/>
              </w:rPr>
            </w:pPr>
            <w:r>
              <w:rPr>
                <w:rFonts w:hint="eastAsia" w:ascii="宋体" w:hAnsi="宋体"/>
                <w:szCs w:val="21"/>
              </w:rPr>
              <w:t xml:space="preserve">安全保证措施</w:t>
            </w:r>
            <w:r/>
          </w:p>
        </w:tc>
        <w:tc>
          <w:tcPr>
            <w:tcW w:w="7178" w:type="dxa"/>
            <w:textDirection w:val="lrTb"/>
            <w:noWrap w:val="false"/>
          </w:tcPr>
          <w:p>
            <w:pPr>
              <w:rPr>
                <w:rFonts w:ascii="宋体" w:hAnsi="宋体"/>
                <w:szCs w:val="21"/>
              </w:rPr>
            </w:pPr>
            <w:r>
              <w:rPr>
                <w:rFonts w:hint="eastAsia" w:ascii="宋体" w:hAnsi="宋体" w:cs="宋体"/>
                <w:szCs w:val="21"/>
              </w:rPr>
              <w:t xml:space="preserve">投标人提供的针对本项目的</w:t>
            </w:r>
            <w:r>
              <w:rPr>
                <w:rFonts w:hint="eastAsia" w:ascii="宋体" w:hAnsi="宋体"/>
                <w:szCs w:val="21"/>
              </w:rPr>
              <w:t xml:space="preserve">安全保证措施</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p>
          <w:p>
            <w:pPr>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cs="宋体"/>
                <w:szCs w:val="21"/>
                <w:lang w:bidi="ar"/>
              </w:rPr>
              <w:t xml:space="preserve">施工准备</w:t>
            </w:r>
            <w:r>
              <w:rPr>
                <w:rFonts w:hint="eastAsia" w:ascii="宋体" w:hAnsi="宋体"/>
                <w:szCs w:val="21"/>
              </w:rPr>
              <w:t xml:space="preserve">，1分；</w:t>
            </w:r>
            <w:r/>
          </w:p>
          <w:p>
            <w:pPr>
              <w:rPr>
                <w:rFonts w:ascii="宋体" w:hAnsi="宋体"/>
                <w:szCs w:val="21"/>
              </w:rPr>
            </w:pPr>
            <w:r>
              <w:rPr>
                <w:rFonts w:ascii="宋体" w:hAnsi="宋体"/>
                <w:szCs w:val="21"/>
              </w:rPr>
              <w:t xml:space="preserve">2.</w:t>
            </w:r>
            <w:r>
              <w:rPr>
                <w:rFonts w:hint="eastAsia" w:ascii="宋体" w:hAnsi="宋体"/>
                <w:szCs w:val="21"/>
              </w:rPr>
              <w:t xml:space="preserve">施工现场布置与管理，1分；</w:t>
            </w:r>
            <w:r/>
          </w:p>
          <w:p>
            <w:pPr>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color w:val="000000"/>
                <w:szCs w:val="21"/>
              </w:rPr>
              <w:t xml:space="preserve">危险源分析</w:t>
            </w:r>
            <w:r>
              <w:rPr>
                <w:rFonts w:hint="eastAsia" w:ascii="宋体" w:hAnsi="宋体"/>
                <w:szCs w:val="21"/>
              </w:rPr>
              <w:t xml:space="preserve">，1分；</w:t>
            </w:r>
            <w:r/>
          </w:p>
          <w:p>
            <w:pPr>
              <w:rPr>
                <w:rFonts w:ascii="宋体" w:hAnsi="宋体"/>
                <w:szCs w:val="21"/>
              </w:rPr>
            </w:pPr>
            <w:r>
              <w:rPr>
                <w:rFonts w:hint="eastAsia" w:ascii="宋体" w:hAnsi="宋体"/>
                <w:szCs w:val="21"/>
                <w:lang w:val="en-US" w:eastAsia="zh-CN"/>
              </w:rPr>
              <w:t xml:space="preserve">4</w:t>
            </w:r>
            <w:r>
              <w:rPr>
                <w:rFonts w:ascii="宋体" w:hAnsi="宋体"/>
                <w:szCs w:val="21"/>
              </w:rPr>
              <w:t xml:space="preserve">.</w:t>
            </w:r>
            <w:r>
              <w:rPr>
                <w:rFonts w:hint="eastAsia" w:ascii="宋体" w:hAnsi="宋体"/>
                <w:szCs w:val="21"/>
                <w:lang w:eastAsia="zh-CN"/>
              </w:rPr>
              <w:t xml:space="preserve">现场</w:t>
            </w:r>
            <w:r>
              <w:rPr>
                <w:rFonts w:hint="eastAsia" w:ascii="宋体" w:hAnsi="宋体"/>
                <w:szCs w:val="21"/>
              </w:rPr>
              <w:t xml:space="preserve">安全，1分；</w:t>
            </w:r>
            <w:r/>
          </w:p>
          <w:p>
            <w:pPr>
              <w:rPr>
                <w:rFonts w:ascii="宋体" w:hAnsi="宋体" w:cs="宋体"/>
                <w:szCs w:val="21"/>
              </w:rPr>
            </w:pPr>
            <w:r>
              <w:rPr>
                <w:rFonts w:hint="eastAsia" w:ascii="宋体" w:hAnsi="宋体"/>
                <w:szCs w:val="21"/>
                <w:lang w:val="en-US" w:eastAsia="zh-CN"/>
              </w:rPr>
              <w:t xml:space="preserve">5</w:t>
            </w:r>
            <w:r>
              <w:rPr>
                <w:rFonts w:ascii="宋体" w:hAnsi="宋体"/>
                <w:szCs w:val="21"/>
              </w:rPr>
              <w:t xml:space="preserve">.</w:t>
            </w:r>
            <w:r>
              <w:rPr>
                <w:rFonts w:hint="eastAsia" w:ascii="宋体" w:hAnsi="宋体" w:cs="宋体"/>
                <w:szCs w:val="21"/>
              </w:rPr>
              <w:t xml:space="preserve">成果数据保存安全措施</w:t>
            </w:r>
            <w:r>
              <w:rPr>
                <w:rFonts w:hint="eastAsia" w:ascii="宋体" w:hAnsi="宋体"/>
                <w:szCs w:val="21"/>
              </w:rPr>
              <w:t xml:space="preserve">，1分；</w:t>
            </w:r>
            <w:r/>
          </w:p>
          <w:p>
            <w:pPr>
              <w:rPr>
                <w:rFonts w:ascii="宋体" w:hAnsi="宋体"/>
                <w:szCs w:val="21"/>
              </w:rPr>
            </w:pPr>
            <w:r>
              <w:rPr>
                <w:rFonts w:hint="eastAsia" w:ascii="宋体" w:hAnsi="宋体" w:cs="宋体"/>
                <w:szCs w:val="21"/>
                <w:lang w:val="en-US" w:eastAsia="zh-CN"/>
              </w:rPr>
              <w:t xml:space="preserve">6</w:t>
            </w:r>
            <w:r>
              <w:rPr>
                <w:rFonts w:ascii="宋体" w:hAnsi="宋体" w:cs="宋体"/>
                <w:szCs w:val="21"/>
              </w:rPr>
              <w:t xml:space="preserve">.</w:t>
            </w:r>
            <w:r>
              <w:rPr>
                <w:rFonts w:hint="eastAsia" w:ascii="宋体" w:hAnsi="宋体" w:cs="宋体"/>
                <w:szCs w:val="21"/>
              </w:rPr>
              <w:t xml:space="preserve">制定数据资料保密制度</w:t>
            </w:r>
            <w:r>
              <w:rPr>
                <w:rFonts w:hint="eastAsia" w:ascii="宋体" w:hAnsi="宋体"/>
                <w:szCs w:val="21"/>
              </w:rPr>
              <w:t xml:space="preserve">，1分。</w:t>
            </w:r>
            <w:r/>
          </w:p>
        </w:tc>
        <w:tc>
          <w:tcPr>
            <w:tcW w:w="750"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6</w:t>
            </w:r>
            <w:r/>
          </w:p>
        </w:tc>
      </w:tr>
      <w:tr>
        <w:trPr>
          <w:trHeight w:val="284"/>
        </w:trPr>
        <w:tc>
          <w:tcPr>
            <w:tcW w:w="1262" w:type="dxa"/>
            <w:vAlign w:val="center"/>
            <w:vMerge w:val="continue"/>
            <w:textDirection w:val="lrTb"/>
            <w:noWrap w:val="false"/>
          </w:tcPr>
          <w:p>
            <w:pPr>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jc w:val="center"/>
              <w:widowControl/>
              <w:rPr>
                <w:rFonts w:ascii="宋体" w:hAnsi="宋体"/>
                <w:szCs w:val="21"/>
              </w:rPr>
            </w:pPr>
            <w:r>
              <w:rPr>
                <w:rFonts w:hint="eastAsia" w:ascii="宋体" w:hAnsi="宋体"/>
                <w:szCs w:val="21"/>
              </w:rPr>
              <w:t xml:space="preserve">应急预案</w:t>
            </w:r>
            <w:r/>
          </w:p>
        </w:tc>
        <w:tc>
          <w:tcPr>
            <w:tcW w:w="7178" w:type="dxa"/>
            <w:vAlign w:val="center"/>
            <w:textDirection w:val="lrTb"/>
            <w:noWrap w:val="false"/>
          </w:tcPr>
          <w:p>
            <w:pPr>
              <w:rPr>
                <w:rFonts w:ascii="宋体" w:hAnsi="宋体"/>
                <w:szCs w:val="21"/>
              </w:rPr>
            </w:pPr>
            <w:r>
              <w:rPr>
                <w:rFonts w:hint="eastAsia" w:ascii="宋体" w:hAnsi="宋体" w:cs="宋体"/>
                <w:szCs w:val="21"/>
              </w:rPr>
              <w:t xml:space="preserve">投标人提供的针对本项目实</w:t>
            </w:r>
            <w:r>
              <w:rPr>
                <w:rFonts w:hint="eastAsia" w:ascii="宋体" w:hAnsi="宋体"/>
                <w:szCs w:val="21"/>
              </w:rPr>
              <w:t xml:space="preserve">施中可能发生的重大、紧急事项制定的应急措施</w:t>
            </w:r>
            <w:r>
              <w:rPr>
                <w:rFonts w:hint="eastAsia" w:ascii="宋体" w:hAnsi="宋体" w:cs="宋体"/>
                <w:szCs w:val="21"/>
              </w:rPr>
              <w:t xml:space="preserve">，要求</w:t>
            </w:r>
            <w:r>
              <w:rPr>
                <w:rFonts w:hint="eastAsia" w:ascii="宋体" w:hAnsi="宋体"/>
                <w:szCs w:val="21"/>
              </w:rPr>
              <w:t xml:space="preserve">每项内容阐述详细清晰且符合采购需求，至少包括：</w:t>
            </w:r>
            <w:r/>
          </w:p>
          <w:p>
            <w:pPr>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作业现场意外，</w:t>
            </w:r>
            <w:r>
              <w:rPr>
                <w:rFonts w:ascii="宋体" w:hAnsi="宋体"/>
                <w:szCs w:val="21"/>
              </w:rPr>
              <w:t xml:space="preserve">2</w:t>
            </w:r>
            <w:r>
              <w:rPr>
                <w:rFonts w:hint="eastAsia" w:ascii="宋体" w:hAnsi="宋体"/>
                <w:szCs w:val="21"/>
              </w:rPr>
              <w:t xml:space="preserve">分；</w:t>
            </w:r>
            <w:r/>
          </w:p>
          <w:p>
            <w:pPr>
              <w:rPr>
                <w:rFonts w:ascii="宋体" w:hAnsi="宋体"/>
                <w:szCs w:val="21"/>
              </w:rPr>
            </w:pPr>
            <w:r>
              <w:rPr>
                <w:rFonts w:ascii="宋体" w:hAnsi="宋体"/>
                <w:szCs w:val="21"/>
              </w:rPr>
              <w:t xml:space="preserve">2.</w:t>
            </w:r>
            <w:r>
              <w:rPr>
                <w:rFonts w:hint="eastAsia" w:ascii="宋体" w:hAnsi="宋体"/>
                <w:szCs w:val="21"/>
              </w:rPr>
              <w:t xml:space="preserve">仪器设备损坏，</w:t>
            </w:r>
            <w:r>
              <w:rPr>
                <w:rFonts w:ascii="宋体" w:hAnsi="宋体"/>
                <w:szCs w:val="21"/>
              </w:rPr>
              <w:t xml:space="preserve">2</w:t>
            </w:r>
            <w:r>
              <w:rPr>
                <w:rFonts w:hint="eastAsia" w:ascii="宋体" w:hAnsi="宋体"/>
                <w:szCs w:val="21"/>
              </w:rPr>
              <w:t xml:space="preserve">分；</w:t>
            </w:r>
            <w:r/>
          </w:p>
          <w:p>
            <w:pPr>
              <w:rPr>
                <w:rFonts w:ascii="宋体" w:hAnsi="宋体"/>
                <w:szCs w:val="21"/>
              </w:rPr>
            </w:pPr>
            <w:r>
              <w:rPr>
                <w:rFonts w:hint="eastAsia" w:ascii="宋体" w:hAnsi="宋体"/>
                <w:szCs w:val="21"/>
                <w:lang w:val="en-US" w:eastAsia="zh-CN"/>
              </w:rPr>
              <w:t xml:space="preserve">3</w:t>
            </w:r>
            <w:r>
              <w:rPr>
                <w:rFonts w:ascii="宋体" w:hAnsi="宋体"/>
                <w:szCs w:val="21"/>
              </w:rPr>
              <w:t xml:space="preserve">.</w:t>
            </w:r>
            <w:r>
              <w:rPr>
                <w:rFonts w:hint="eastAsia" w:ascii="宋体" w:hAnsi="宋体"/>
                <w:szCs w:val="21"/>
              </w:rPr>
              <w:t xml:space="preserve">恶劣天气影响方面的预处理措施，</w:t>
            </w:r>
            <w:r>
              <w:rPr>
                <w:rFonts w:ascii="宋体" w:hAnsi="宋体"/>
                <w:szCs w:val="21"/>
              </w:rPr>
              <w:t xml:space="preserve">2</w:t>
            </w:r>
            <w:r>
              <w:rPr>
                <w:rFonts w:hint="eastAsia" w:ascii="宋体" w:hAnsi="宋体"/>
                <w:szCs w:val="21"/>
              </w:rPr>
              <w:t xml:space="preserve">分。</w:t>
            </w:r>
            <w:r/>
          </w:p>
        </w:tc>
        <w:tc>
          <w:tcPr>
            <w:tcW w:w="750"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6</w:t>
            </w:r>
            <w:r/>
          </w:p>
        </w:tc>
      </w:tr>
      <w:tr>
        <w:trPr>
          <w:trHeight w:val="284"/>
        </w:trPr>
        <w:tc>
          <w:tcPr>
            <w:tcW w:w="1262" w:type="dxa"/>
            <w:vAlign w:val="center"/>
            <w:vMerge w:val="continue"/>
            <w:textDirection w:val="lrTb"/>
            <w:noWrap w:val="false"/>
          </w:tcPr>
          <w:p>
            <w:pPr>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jc w:val="center"/>
              <w:rPr>
                <w:rFonts w:ascii="宋体" w:hAnsi="宋体" w:cs="Arial"/>
                <w:szCs w:val="21"/>
              </w:rPr>
            </w:pPr>
            <w:r>
              <w:rPr>
                <w:rFonts w:hint="eastAsia" w:ascii="宋体" w:hAnsi="宋体" w:cs="Arial"/>
                <w:szCs w:val="21"/>
              </w:rPr>
              <w:t xml:space="preserve">合理化建议</w:t>
            </w:r>
            <w:r/>
          </w:p>
        </w:tc>
        <w:tc>
          <w:tcPr>
            <w:tcW w:w="7178" w:type="dxa"/>
            <w:vAlign w:val="center"/>
            <w:textDirection w:val="lrTb"/>
            <w:noWrap w:val="false"/>
          </w:tcPr>
          <w:p>
            <w:pPr>
              <w:jc w:val="left"/>
              <w:rPr>
                <w:rFonts w:ascii="宋体" w:hAnsi="宋体" w:cs="Arial"/>
                <w:szCs w:val="21"/>
              </w:rPr>
            </w:pPr>
            <w:r>
              <w:rPr>
                <w:rFonts w:hint="eastAsia" w:ascii="宋体" w:hAnsi="宋体" w:cs="宋体"/>
                <w:szCs w:val="21"/>
              </w:rPr>
              <w:t xml:space="preserve">投标人</w:t>
            </w:r>
            <w:r>
              <w:rPr>
                <w:rFonts w:hint="eastAsia" w:ascii="宋体" w:hAnsi="宋体" w:cs="Arial"/>
                <w:szCs w:val="21"/>
              </w:rPr>
              <w:t xml:space="preserve">针对测绘工作开展，在</w:t>
            </w:r>
            <w:r>
              <w:rPr>
                <w:rFonts w:ascii="宋体" w:hAnsi="宋体" w:cs="Arial"/>
                <w:szCs w:val="21"/>
              </w:rPr>
              <w:t xml:space="preserve">满足采购需求情况下</w:t>
            </w:r>
            <w:r>
              <w:rPr>
                <w:rFonts w:hint="eastAsia" w:ascii="宋体" w:hAnsi="宋体" w:cs="Arial"/>
                <w:szCs w:val="21"/>
              </w:rPr>
              <w:t xml:space="preserve">提出的有利于提高服务质量的合理化建议，</w:t>
            </w:r>
            <w:r>
              <w:rPr>
                <w:rFonts w:hint="eastAsia" w:ascii="宋体" w:hAnsi="宋体"/>
                <w:szCs w:val="21"/>
              </w:rPr>
              <w:t xml:space="preserve">建议切实可行且对采购人有较大利处</w:t>
            </w:r>
            <w:r>
              <w:rPr>
                <w:rFonts w:hint="eastAsia" w:ascii="宋体" w:hAnsi="宋体"/>
                <w:bCs/>
                <w:szCs w:val="21"/>
              </w:rPr>
              <w:t xml:space="preserve">的，</w:t>
            </w:r>
            <w:r>
              <w:rPr>
                <w:rFonts w:ascii="宋体" w:hAnsi="宋体"/>
                <w:bCs/>
                <w:szCs w:val="21"/>
              </w:rPr>
              <w:t xml:space="preserve">4</w:t>
            </w:r>
            <w:r>
              <w:rPr>
                <w:rFonts w:hint="eastAsia" w:ascii="宋体" w:hAnsi="宋体"/>
                <w:bCs/>
                <w:szCs w:val="21"/>
              </w:rPr>
              <w:t xml:space="preserve">分。</w:t>
            </w:r>
            <w:r/>
          </w:p>
        </w:tc>
        <w:tc>
          <w:tcPr>
            <w:tcW w:w="750" w:type="dxa"/>
            <w:vAlign w:val="center"/>
            <w:textDirection w:val="lrTb"/>
            <w:noWrap w:val="false"/>
          </w:tcPr>
          <w:p>
            <w:pPr>
              <w:jc w:val="center"/>
              <w:rPr>
                <w:rFonts w:ascii="宋体" w:hAnsi="宋体"/>
                <w:szCs w:val="21"/>
              </w:rPr>
            </w:pPr>
            <w:r>
              <w:rPr>
                <w:rFonts w:ascii="宋体" w:hAnsi="宋体"/>
                <w:szCs w:val="21"/>
              </w:rPr>
              <w:t xml:space="preserve">4</w:t>
            </w:r>
            <w:r/>
          </w:p>
        </w:tc>
      </w:tr>
      <w:tr>
        <w:trPr>
          <w:trHeight w:val="781"/>
        </w:trPr>
        <w:tc>
          <w:tcPr>
            <w:tcW w:w="1262" w:type="dxa"/>
            <w:vAlign w:val="center"/>
            <w:vMerge w:val="continue"/>
            <w:textDirection w:val="lrTb"/>
            <w:noWrap w:val="false"/>
          </w:tcPr>
          <w:p>
            <w:pPr>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jc w:val="center"/>
              <w:rPr>
                <w:rFonts w:ascii="宋体" w:hAnsi="宋体"/>
                <w:color w:val="auto"/>
              </w:rPr>
            </w:pPr>
            <w:r>
              <w:rPr>
                <w:rFonts w:hint="eastAsia" w:ascii="宋体" w:hAnsi="宋体"/>
                <w:color w:val="auto"/>
              </w:rPr>
              <w:t xml:space="preserve">仪器设备</w:t>
            </w:r>
            <w:r/>
          </w:p>
        </w:tc>
        <w:tc>
          <w:tcPr>
            <w:tcW w:w="7178" w:type="dxa"/>
            <w:vAlign w:val="center"/>
            <w:textDirection w:val="lrTb"/>
            <w:noWrap w:val="false"/>
          </w:tcPr>
          <w:p>
            <w:pPr>
              <w:jc w:val="left"/>
              <w:keepLines w:val="0"/>
              <w:keepNext w:val="0"/>
              <w:pageBreakBefore w:val="0"/>
              <w:spacing w:line="240" w:lineRule="auto"/>
              <w:widowControl/>
              <w:rPr>
                <w:rFonts w:ascii="宋体" w:hAnsi="宋体"/>
                <w:color w:val="auto"/>
                <w:szCs w:val="21"/>
              </w:rPr>
            </w:pPr>
            <w:r>
              <w:rPr>
                <w:rFonts w:hint="eastAsia" w:ascii="宋体" w:hAnsi="宋体" w:cs="宋体"/>
                <w:color w:val="auto"/>
                <w:szCs w:val="21"/>
              </w:rPr>
              <w:t xml:space="preserve">投标人</w:t>
            </w:r>
            <w:r>
              <w:rPr>
                <w:rFonts w:hint="eastAsia" w:ascii="宋体" w:hAnsi="宋体"/>
                <w:color w:val="auto"/>
                <w:szCs w:val="21"/>
              </w:rPr>
              <w:t xml:space="preserve">具有G</w:t>
            </w:r>
            <w:r>
              <w:rPr>
                <w:rFonts w:ascii="宋体" w:hAnsi="宋体"/>
                <w:color w:val="auto"/>
                <w:szCs w:val="21"/>
              </w:rPr>
              <w:t xml:space="preserve">NS</w:t>
            </w:r>
            <w:r>
              <w:rPr>
                <w:rFonts w:hint="eastAsia" w:ascii="宋体" w:hAnsi="宋体"/>
                <w:color w:val="auto"/>
                <w:szCs w:val="21"/>
              </w:rPr>
              <w:t xml:space="preserve">S接收机或</w:t>
            </w:r>
            <w:r>
              <w:rPr>
                <w:rFonts w:ascii="宋体" w:hAnsi="宋体"/>
                <w:color w:val="auto"/>
                <w:szCs w:val="21"/>
              </w:rPr>
              <w:t xml:space="preserve">GPS</w:t>
            </w:r>
            <w:r>
              <w:rPr>
                <w:rFonts w:hint="eastAsia" w:ascii="宋体" w:hAnsi="宋体"/>
                <w:color w:val="auto"/>
                <w:szCs w:val="21"/>
              </w:rPr>
              <w:t xml:space="preserve">、测距仪、水准仪、全站仪，每台仪器得</w:t>
            </w:r>
            <w:r>
              <w:rPr>
                <w:rFonts w:hint="eastAsia" w:ascii="宋体" w:hAnsi="宋体"/>
                <w:color w:val="auto"/>
                <w:szCs w:val="21"/>
                <w:lang w:val="en-US" w:eastAsia="zh-CN"/>
              </w:rPr>
              <w:t xml:space="preserve">1</w:t>
            </w:r>
            <w:r>
              <w:rPr>
                <w:rFonts w:hint="eastAsia" w:ascii="宋体" w:hAnsi="宋体"/>
                <w:color w:val="auto"/>
                <w:szCs w:val="21"/>
              </w:rPr>
              <w:t xml:space="preserve"> 分，</w:t>
            </w:r>
            <w:r>
              <w:rPr>
                <w:rFonts w:hint="eastAsia" w:ascii="宋体" w:hAnsi="宋体" w:cs="宋体"/>
                <w:color w:val="auto"/>
                <w:szCs w:val="21"/>
              </w:rPr>
              <w:t xml:space="preserve">同类仪器最高计2分</w:t>
            </w:r>
            <w:r>
              <w:rPr>
                <w:rFonts w:hint="eastAsia" w:ascii="宋体" w:hAnsi="宋体" w:cs="宋体"/>
                <w:color w:val="auto"/>
                <w:szCs w:val="21"/>
                <w:lang w:eastAsia="zh-CN"/>
              </w:rPr>
              <w:t xml:space="preserve">，</w:t>
            </w:r>
            <w:r>
              <w:rPr>
                <w:rFonts w:hint="eastAsia" w:ascii="宋体" w:hAnsi="宋体"/>
                <w:color w:val="auto"/>
                <w:szCs w:val="21"/>
              </w:rPr>
              <w:t xml:space="preserve">最高得</w:t>
            </w:r>
            <w:r>
              <w:rPr>
                <w:rFonts w:hint="eastAsia" w:ascii="宋体" w:hAnsi="宋体"/>
                <w:color w:val="auto"/>
                <w:szCs w:val="21"/>
                <w:lang w:val="en-US" w:eastAsia="zh-CN"/>
              </w:rPr>
              <w:t xml:space="preserve">8</w:t>
            </w:r>
            <w:r>
              <w:rPr>
                <w:rFonts w:hint="eastAsia" w:ascii="宋体" w:hAnsi="宋体"/>
                <w:color w:val="auto"/>
                <w:szCs w:val="21"/>
              </w:rPr>
              <w:t xml:space="preserve">分，缺全站仪和水准仪的不得分。</w:t>
            </w:r>
            <w:r/>
          </w:p>
          <w:p>
            <w:pPr>
              <w:jc w:val="left"/>
              <w:keepLines w:val="0"/>
              <w:keepNext w:val="0"/>
              <w:pageBreakBefore w:val="0"/>
              <w:spacing w:line="240" w:lineRule="auto"/>
              <w:widowControl/>
              <w:rPr>
                <w:rFonts w:hint="eastAsia" w:eastAsia="宋体"/>
                <w:b/>
                <w:bCs/>
                <w:color w:val="auto"/>
                <w:szCs w:val="21"/>
                <w:lang w:eastAsia="zh-CN"/>
              </w:rPr>
            </w:pPr>
            <w:r>
              <w:rPr>
                <w:rFonts w:hint="eastAsia" w:ascii="宋体" w:hAnsi="宋体"/>
                <w:b/>
                <w:bCs/>
                <w:color w:val="auto"/>
                <w:szCs w:val="21"/>
              </w:rPr>
              <w:t xml:space="preserve">注：</w:t>
            </w:r>
            <w:r>
              <w:rPr>
                <w:rFonts w:hint="eastAsia" w:ascii="宋体" w:hAnsi="宋体"/>
                <w:b/>
                <w:bCs/>
                <w:color w:val="auto"/>
                <w:szCs w:val="21"/>
                <w:lang w:eastAsia="zh-CN"/>
              </w:rPr>
              <w:t xml:space="preserve">自有的</w:t>
            </w:r>
            <w:r>
              <w:rPr>
                <w:rFonts w:hint="eastAsia" w:ascii="宋体" w:hAnsi="宋体" w:cs="宋体"/>
                <w:b/>
                <w:bCs/>
                <w:color w:val="auto"/>
                <w:szCs w:val="21"/>
              </w:rPr>
              <w:t xml:space="preserve">提供有效期内</w:t>
            </w:r>
            <w:r>
              <w:rPr>
                <w:rFonts w:hint="eastAsia" w:ascii="宋体" w:hAnsi="宋体" w:cs="宋体"/>
                <w:b/>
                <w:bCs/>
                <w:color w:val="auto"/>
                <w:szCs w:val="21"/>
                <w:highlight w:val="none"/>
              </w:rPr>
              <w:t xml:space="preserve">仪器检定证书</w:t>
            </w:r>
            <w:r>
              <w:rPr>
                <w:rFonts w:hint="eastAsia" w:ascii="宋体" w:hAnsi="宋体" w:cs="宋体"/>
                <w:b/>
                <w:bCs/>
                <w:color w:val="auto"/>
                <w:szCs w:val="21"/>
                <w:highlight w:val="none"/>
                <w:lang w:eastAsia="zh-CN"/>
              </w:rPr>
              <w:t xml:space="preserve">或校准证书</w:t>
            </w:r>
            <w:r>
              <w:rPr>
                <w:rFonts w:hint="eastAsia" w:ascii="宋体" w:hAnsi="宋体" w:cs="宋体"/>
                <w:b/>
                <w:bCs/>
                <w:color w:val="auto"/>
                <w:szCs w:val="21"/>
              </w:rPr>
              <w:t xml:space="preserve">扫描件及发票扫描件</w:t>
            </w:r>
            <w:r>
              <w:rPr>
                <w:rFonts w:hint="eastAsia" w:ascii="宋体" w:hAnsi="宋体" w:cs="宋体"/>
                <w:b/>
                <w:bCs/>
                <w:color w:val="auto"/>
                <w:szCs w:val="21"/>
                <w:lang w:eastAsia="zh-CN"/>
              </w:rPr>
              <w:t xml:space="preserve">；</w:t>
            </w:r>
            <w:r>
              <w:rPr>
                <w:rFonts w:hint="eastAsia" w:ascii="宋体" w:hAnsi="宋体" w:cs="宋体"/>
                <w:b/>
                <w:bCs/>
                <w:color w:val="auto"/>
                <w:szCs w:val="21"/>
              </w:rPr>
              <w:t xml:space="preserve">租赁的提供租赁合同扫描件</w:t>
            </w:r>
            <w:r>
              <w:rPr>
                <w:rFonts w:hint="eastAsia" w:ascii="宋体" w:hAnsi="宋体" w:cs="宋体"/>
                <w:b/>
                <w:bCs/>
                <w:color w:val="auto"/>
                <w:szCs w:val="21"/>
                <w:lang w:eastAsia="zh-CN"/>
              </w:rPr>
              <w:t xml:space="preserve">。</w:t>
            </w:r>
            <w:r/>
          </w:p>
        </w:tc>
        <w:tc>
          <w:tcPr>
            <w:tcW w:w="750"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8</w:t>
            </w:r>
            <w:r/>
          </w:p>
        </w:tc>
      </w:tr>
      <w:tr>
        <w:trPr>
          <w:trHeight w:val="781"/>
        </w:trPr>
        <w:tc>
          <w:tcPr>
            <w:tcW w:w="1262" w:type="dxa"/>
            <w:vAlign w:val="center"/>
            <w:vMerge w:val="continue"/>
            <w:textDirection w:val="lrTb"/>
            <w:noWrap w:val="false"/>
          </w:tcPr>
          <w:p>
            <w:pPr>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jc w:val="center"/>
              <w:tabs>
                <w:tab w:val="left" w:pos="960" w:leader="none"/>
              </w:tabs>
              <w:rPr>
                <w:rFonts w:hint="eastAsia" w:ascii="宋体" w:hAnsi="宋体"/>
                <w:color w:val="auto"/>
              </w:rPr>
            </w:pPr>
            <w:r>
              <w:rPr>
                <w:rFonts w:hint="eastAsia" w:ascii="宋体" w:hAnsi="宋体" w:cs="宋体"/>
                <w:color w:val="auto"/>
                <w:szCs w:val="21"/>
              </w:rPr>
              <w:t xml:space="preserve">无人机测绘系统设备</w:t>
            </w:r>
            <w:r/>
          </w:p>
        </w:tc>
        <w:tc>
          <w:tcPr>
            <w:tcW w:w="7178" w:type="dxa"/>
            <w:vAlign w:val="center"/>
            <w:textDirection w:val="lrTb"/>
            <w:noWrap w:val="false"/>
          </w:tcPr>
          <w:p>
            <w:pPr>
              <w:keepLines w:val="0"/>
              <w:keepNext w:val="0"/>
              <w:pageBreakBefore w:val="0"/>
              <w:spacing w:line="240" w:lineRule="auto"/>
              <w:rPr>
                <w:rFonts w:hint="eastAsia" w:ascii="宋体" w:hAnsi="宋体" w:eastAsia="宋体"/>
                <w:b/>
                <w:bCs/>
                <w:color w:val="auto"/>
                <w:szCs w:val="21"/>
                <w:lang w:eastAsia="zh-CN"/>
              </w:rPr>
            </w:pPr>
            <w:r>
              <w:rPr>
                <w:rFonts w:hint="eastAsia" w:ascii="宋体" w:hAnsi="宋体" w:cs="宋体"/>
                <w:color w:val="auto"/>
                <w:szCs w:val="21"/>
              </w:rPr>
              <w:t xml:space="preserve">投标人自有或者租赁无人机测绘系统设备的，每1台得1分，最高4分。</w:t>
            </w:r>
            <w:r>
              <w:rPr>
                <w:rFonts w:hint="eastAsia" w:ascii="宋体" w:hAnsi="宋体" w:cs="宋体"/>
                <w:b/>
                <w:bCs/>
                <w:color w:val="auto"/>
                <w:szCs w:val="21"/>
                <w:lang w:eastAsia="zh-CN"/>
              </w:rPr>
              <w:t xml:space="preserve">注：</w:t>
            </w:r>
            <w:r>
              <w:rPr>
                <w:rFonts w:hint="eastAsia" w:ascii="宋体" w:hAnsi="宋体"/>
                <w:b/>
                <w:bCs/>
                <w:color w:val="auto"/>
                <w:szCs w:val="21"/>
                <w:lang w:eastAsia="zh-CN"/>
              </w:rPr>
              <w:t xml:space="preserve">自有的</w:t>
            </w:r>
            <w:r>
              <w:rPr>
                <w:rFonts w:hint="eastAsia" w:ascii="宋体" w:hAnsi="宋体" w:cs="宋体"/>
                <w:b/>
                <w:bCs/>
                <w:color w:val="auto"/>
                <w:szCs w:val="21"/>
              </w:rPr>
              <w:t xml:space="preserve">提供购买发票扫描件</w:t>
            </w:r>
            <w:r>
              <w:rPr>
                <w:rFonts w:hint="eastAsia" w:ascii="宋体" w:hAnsi="宋体" w:cs="宋体"/>
                <w:b/>
                <w:bCs/>
                <w:color w:val="auto"/>
                <w:szCs w:val="21"/>
                <w:lang w:eastAsia="zh-CN"/>
              </w:rPr>
              <w:t xml:space="preserve">；</w:t>
            </w:r>
            <w:r>
              <w:rPr>
                <w:rFonts w:hint="eastAsia" w:ascii="宋体" w:hAnsi="宋体" w:cs="宋体"/>
                <w:b/>
                <w:bCs/>
                <w:color w:val="auto"/>
                <w:szCs w:val="21"/>
              </w:rPr>
              <w:t xml:space="preserve">租赁的提供租赁合同扫描件</w:t>
            </w:r>
            <w:r>
              <w:rPr>
                <w:rFonts w:hint="eastAsia" w:ascii="宋体" w:hAnsi="宋体" w:cs="宋体"/>
                <w:b/>
                <w:bCs/>
                <w:color w:val="auto"/>
                <w:szCs w:val="21"/>
                <w:lang w:eastAsia="zh-CN"/>
              </w:rPr>
              <w:t xml:space="preserve">。</w:t>
            </w:r>
            <w:r/>
          </w:p>
        </w:tc>
        <w:tc>
          <w:tcPr>
            <w:tcW w:w="750" w:type="dxa"/>
            <w:vAlign w:val="center"/>
            <w:textDirection w:val="lrTb"/>
            <w:noWrap w:val="false"/>
          </w:tcPr>
          <w:p>
            <w:pPr>
              <w:jc w:val="center"/>
              <w:rPr>
                <w:rFonts w:hint="eastAsia" w:ascii="宋体" w:hAnsi="宋体" w:eastAsia="宋体"/>
                <w:szCs w:val="21"/>
                <w:lang w:val="en-US" w:eastAsia="zh-CN"/>
              </w:rPr>
            </w:pPr>
            <w:r>
              <w:rPr>
                <w:rFonts w:hint="eastAsia" w:ascii="宋体" w:hAnsi="宋体"/>
                <w:szCs w:val="21"/>
                <w:lang w:val="en-US" w:eastAsia="zh-CN"/>
              </w:rPr>
              <w:t xml:space="preserve">4</w:t>
            </w:r>
            <w:r/>
          </w:p>
        </w:tc>
      </w:tr>
      <w:tr>
        <w:trPr>
          <w:trHeight w:val="536"/>
        </w:trPr>
        <w:tc>
          <w:tcPr>
            <w:tcW w:w="1262" w:type="dxa"/>
            <w:vAlign w:val="center"/>
            <w:vMerge w:val="continue"/>
            <w:textDirection w:val="lrTb"/>
            <w:noWrap w:val="false"/>
          </w:tcPr>
          <w:p>
            <w:pPr>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项目负责人</w:t>
            </w:r>
            <w:r/>
          </w:p>
        </w:tc>
        <w:tc>
          <w:tcPr>
            <w:tcW w:w="7178" w:type="dxa"/>
            <w:vAlign w:val="center"/>
            <w:textDirection w:val="lrTb"/>
            <w:noWrap w:val="false"/>
          </w:tcPr>
          <w:p>
            <w:pPr>
              <w:pStyle w:val="972"/>
              <w:ind w:firstLine="0"/>
              <w:rPr>
                <w:rFonts w:hint="eastAsia" w:ascii="宋体" w:hAnsi="宋体" w:cs="宋体"/>
                <w:color w:val="auto"/>
                <w:szCs w:val="21"/>
                <w:lang w:val="zh-CN"/>
              </w:rPr>
            </w:pPr>
            <w:r>
              <w:rPr>
                <w:rFonts w:hint="eastAsia" w:ascii="宋体" w:hAnsi="宋体" w:cs="宋体"/>
                <w:color w:val="auto"/>
                <w:szCs w:val="21"/>
              </w:rPr>
              <w:t xml:space="preserve">投标人</w:t>
            </w:r>
            <w:r>
              <w:rPr>
                <w:rFonts w:hint="eastAsia" w:ascii="宋体" w:hAnsi="宋体"/>
                <w:bCs/>
                <w:color w:val="auto"/>
                <w:szCs w:val="21"/>
              </w:rPr>
              <w:t xml:space="preserve">拟投入</w:t>
            </w:r>
            <w:r>
              <w:rPr>
                <w:rFonts w:ascii="宋体" w:hAnsi="宋体"/>
                <w:bCs/>
                <w:color w:val="auto"/>
                <w:szCs w:val="21"/>
              </w:rPr>
              <w:t xml:space="preserve">本</w:t>
            </w:r>
            <w:r>
              <w:rPr>
                <w:rFonts w:hint="eastAsia" w:ascii="宋体" w:hAnsi="宋体"/>
                <w:bCs/>
                <w:color w:val="auto"/>
                <w:szCs w:val="21"/>
              </w:rPr>
              <w:t xml:space="preserve">项目负责人</w:t>
            </w:r>
            <w:r>
              <w:rPr>
                <w:rFonts w:hint="eastAsia" w:ascii="宋体" w:hAnsi="宋体"/>
                <w:bCs/>
                <w:color w:val="auto"/>
                <w:szCs w:val="21"/>
                <w:lang w:eastAsia="zh-CN"/>
              </w:rPr>
              <w:t xml:space="preserve">同时具备</w:t>
            </w:r>
            <w:r>
              <w:rPr>
                <w:rFonts w:hint="eastAsia" w:ascii="宋体" w:hAnsi="宋体"/>
                <w:bCs/>
                <w:color w:val="auto"/>
                <w:szCs w:val="21"/>
              </w:rPr>
              <w:t xml:space="preserve">测绘专业高级工程师及以上职称</w:t>
            </w:r>
            <w:r>
              <w:rPr>
                <w:rFonts w:hint="eastAsia" w:hAnsi="宋体" w:eastAsia="宋体"/>
                <w:bCs/>
                <w:color w:val="auto"/>
                <w:szCs w:val="21"/>
                <w:lang w:eastAsia="zh-CN"/>
              </w:rPr>
              <w:t xml:space="preserve">、</w:t>
            </w:r>
            <w:r>
              <w:rPr>
                <w:rFonts w:hint="eastAsia" w:hAnsi="宋体" w:eastAsia="宋体"/>
                <w:bCs/>
                <w:color w:val="auto"/>
                <w:szCs w:val="21"/>
              </w:rPr>
              <w:t xml:space="preserve">注册测绘师资格的得</w:t>
            </w:r>
            <w:r>
              <w:rPr>
                <w:rFonts w:hint="eastAsia" w:hAnsi="宋体" w:eastAsia="宋体"/>
                <w:bCs/>
                <w:color w:val="auto"/>
                <w:szCs w:val="21"/>
                <w:lang w:val="en-US" w:eastAsia="zh-CN"/>
              </w:rPr>
              <w:t xml:space="preserve">3</w:t>
            </w:r>
            <w:r>
              <w:rPr>
                <w:rFonts w:hint="eastAsia" w:hAnsi="宋体" w:eastAsia="宋体"/>
                <w:bCs/>
                <w:color w:val="auto"/>
                <w:szCs w:val="21"/>
              </w:rPr>
              <w:t xml:space="preserve">分</w:t>
            </w:r>
            <w:r>
              <w:rPr>
                <w:rFonts w:hint="eastAsia" w:ascii="宋体" w:hAnsi="宋体" w:cs="宋体"/>
                <w:color w:val="auto"/>
                <w:szCs w:val="21"/>
                <w:lang w:val="zh-CN"/>
              </w:rPr>
              <w:t xml:space="preserve">，不同时具备不得分；</w:t>
            </w:r>
            <w:r/>
          </w:p>
          <w:p>
            <w:pPr>
              <w:pStyle w:val="972"/>
              <w:ind w:firstLine="0"/>
              <w:rPr>
                <w:rFonts w:hAnsi="宋体" w:cs="宋体"/>
                <w:color w:val="auto"/>
                <w:szCs w:val="21"/>
              </w:rPr>
            </w:pPr>
            <w:r>
              <w:rPr>
                <w:rFonts w:hint="eastAsia" w:ascii="宋体" w:hAnsi="宋体" w:cs="宋体"/>
                <w:color w:val="auto"/>
                <w:szCs w:val="21"/>
                <w:lang w:val="zh-CN"/>
              </w:rPr>
              <w:t xml:space="preserve">同时具有有效期内</w:t>
            </w:r>
            <w:r>
              <w:rPr>
                <w:rFonts w:hint="eastAsia" w:ascii="宋体" w:hAnsi="宋体" w:cs="宋体"/>
                <w:color w:val="auto"/>
                <w:szCs w:val="21"/>
              </w:rPr>
              <w:t xml:space="preserve">民用</w:t>
            </w:r>
            <w:r>
              <w:rPr>
                <w:rFonts w:hint="eastAsia" w:ascii="宋体" w:hAnsi="宋体" w:cs="宋体"/>
                <w:color w:val="auto"/>
                <w:szCs w:val="21"/>
                <w:lang w:val="zh-CN"/>
              </w:rPr>
              <w:t xml:space="preserve">无人机驾驶员（</w:t>
            </w:r>
            <w:r>
              <w:rPr>
                <w:rFonts w:hint="eastAsia" w:ascii="宋体" w:hAnsi="宋体" w:cs="宋体"/>
                <w:color w:val="auto"/>
                <w:szCs w:val="21"/>
              </w:rPr>
              <w:t xml:space="preserve">AOPA或CAAC</w:t>
            </w:r>
            <w:r>
              <w:rPr>
                <w:rFonts w:hint="eastAsia" w:ascii="宋体" w:hAnsi="宋体" w:cs="宋体"/>
                <w:color w:val="auto"/>
                <w:szCs w:val="21"/>
                <w:lang w:val="zh-CN"/>
              </w:rPr>
              <w:t xml:space="preserve">）</w:t>
            </w:r>
            <w:r>
              <w:rPr>
                <w:rFonts w:hint="eastAsia" w:ascii="宋体" w:hAnsi="宋体" w:cs="宋体"/>
                <w:color w:val="auto"/>
                <w:szCs w:val="21"/>
              </w:rPr>
              <w:t xml:space="preserve">证书或无人驾驶航空器操作手合格证（UTC）证书</w:t>
            </w:r>
            <w:r>
              <w:rPr>
                <w:rFonts w:hint="eastAsia" w:ascii="宋体" w:hAnsi="宋体" w:cs="宋体"/>
                <w:color w:val="auto"/>
                <w:szCs w:val="21"/>
                <w:lang w:val="zh-CN"/>
              </w:rPr>
              <w:t xml:space="preserve">的得</w:t>
            </w:r>
            <w:r>
              <w:rPr>
                <w:rFonts w:ascii="宋体" w:hAnsi="宋体" w:cs="宋体"/>
                <w:color w:val="auto"/>
                <w:szCs w:val="21"/>
                <w:lang w:val="zh-CN"/>
              </w:rPr>
              <w:t xml:space="preserve">1</w:t>
            </w:r>
            <w:r>
              <w:rPr>
                <w:rFonts w:hint="eastAsia" w:ascii="宋体" w:hAnsi="宋体" w:cs="宋体"/>
                <w:color w:val="auto"/>
                <w:szCs w:val="21"/>
                <w:lang w:val="zh-CN"/>
              </w:rPr>
              <w:t xml:space="preserve">分。本项最高得4分。</w:t>
            </w:r>
            <w:r/>
          </w:p>
          <w:p>
            <w:pPr>
              <w:pStyle w:val="972"/>
              <w:ind w:firstLine="0"/>
              <w:jc w:val="left"/>
              <w:rPr>
                <w:rFonts w:eastAsia="等线"/>
                <w:color w:val="auto"/>
              </w:rPr>
            </w:pPr>
            <w:r>
              <w:rPr>
                <w:rFonts w:hint="eastAsia" w:hAnsi="宋体" w:eastAsia="宋体" w:cs="Tahoma"/>
                <w:b/>
                <w:color w:val="auto"/>
                <w:szCs w:val="21"/>
              </w:rPr>
              <w:t xml:space="preserve">注</w:t>
            </w:r>
            <w:r>
              <w:rPr>
                <w:rFonts w:hAnsi="宋体" w:eastAsia="宋体" w:cs="Tahoma"/>
                <w:b/>
                <w:color w:val="auto"/>
                <w:szCs w:val="21"/>
              </w:rPr>
              <w:t xml:space="preserve">：</w:t>
            </w:r>
            <w:r>
              <w:rPr>
                <w:rFonts w:hint="eastAsia" w:hAnsi="宋体" w:eastAsia="宋体" w:cs="Tahoma"/>
                <w:b/>
                <w:color w:val="auto"/>
                <w:szCs w:val="21"/>
              </w:rPr>
              <w:t xml:space="preserve">提供</w:t>
            </w:r>
            <w:r>
              <w:rPr>
                <w:rFonts w:hint="eastAsia" w:hAnsi="宋体" w:cs="Tahoma"/>
                <w:b/>
                <w:color w:val="auto"/>
                <w:szCs w:val="21"/>
              </w:rPr>
              <w:t xml:space="preserve">相关</w:t>
            </w:r>
            <w:r>
              <w:rPr>
                <w:rFonts w:hint="eastAsia" w:hAnsi="宋体" w:eastAsia="宋体" w:cs="Tahoma"/>
                <w:b/>
                <w:color w:val="auto"/>
                <w:szCs w:val="21"/>
              </w:rPr>
              <w:t xml:space="preserve">证书</w:t>
            </w:r>
            <w:r>
              <w:rPr>
                <w:rFonts w:hAnsi="宋体" w:eastAsia="宋体" w:cs="Tahoma"/>
                <w:b/>
                <w:color w:val="auto"/>
                <w:szCs w:val="21"/>
              </w:rPr>
              <w:t xml:space="preserve">和</w:t>
            </w:r>
            <w:r>
              <w:rPr>
                <w:rFonts w:hint="eastAsia" w:hAnsi="宋体" w:eastAsia="宋体" w:cs="Tahoma"/>
                <w:b/>
                <w:color w:val="auto"/>
                <w:szCs w:val="21"/>
              </w:rPr>
              <w:t xml:space="preserve">投标人</w:t>
            </w:r>
            <w:r>
              <w:rPr>
                <w:rFonts w:hAnsi="宋体" w:eastAsia="宋体" w:cs="Tahoma"/>
                <w:b/>
                <w:color w:val="auto"/>
                <w:szCs w:val="21"/>
              </w:rPr>
              <w:t xml:space="preserve">为其缴纳的</w:t>
            </w:r>
            <w:r>
              <w:rPr>
                <w:rFonts w:hint="eastAsia" w:hAnsi="宋体" w:eastAsia="宋体" w:cs="Tahoma"/>
                <w:b/>
                <w:color w:val="auto"/>
                <w:szCs w:val="21"/>
              </w:rPr>
              <w:t xml:space="preserve">近期</w:t>
            </w:r>
            <w:r>
              <w:rPr>
                <w:rFonts w:hAnsi="宋体" w:eastAsia="宋体" w:cs="Tahoma"/>
                <w:b/>
                <w:color w:val="auto"/>
                <w:szCs w:val="21"/>
              </w:rPr>
              <w:t xml:space="preserve">社保证明</w:t>
            </w:r>
            <w:r>
              <w:rPr>
                <w:rFonts w:hint="eastAsia" w:hAnsi="宋体" w:eastAsia="宋体" w:cs="Tahoma"/>
                <w:b/>
                <w:color w:val="auto"/>
                <w:szCs w:val="21"/>
              </w:rPr>
              <w:t xml:space="preserve">扫描件，职称证书如未写明专业的需另提供职称评审表或毕业证书扫描件</w:t>
            </w:r>
            <w:r>
              <w:rPr>
                <w:rFonts w:hAnsi="宋体" w:eastAsia="宋体" w:cs="Tahoma"/>
                <w:b/>
                <w:color w:val="auto"/>
                <w:szCs w:val="21"/>
              </w:rPr>
              <w:t xml:space="preserve">。</w:t>
            </w:r>
            <w:r/>
          </w:p>
        </w:tc>
        <w:tc>
          <w:tcPr>
            <w:tcW w:w="750" w:type="dxa"/>
            <w:vAlign w:val="center"/>
            <w:textDirection w:val="lrTb"/>
            <w:noWrap w:val="false"/>
          </w:tcPr>
          <w:p>
            <w:pPr>
              <w:jc w:val="center"/>
              <w:rPr>
                <w:rFonts w:ascii="宋体" w:hAnsi="宋体"/>
                <w:bCs/>
                <w:szCs w:val="21"/>
              </w:rPr>
            </w:pPr>
            <w:r>
              <w:rPr>
                <w:rFonts w:ascii="宋体" w:hAnsi="宋体"/>
                <w:bCs/>
                <w:szCs w:val="21"/>
              </w:rPr>
              <w:t xml:space="preserve">4</w:t>
            </w:r>
            <w:r/>
          </w:p>
        </w:tc>
      </w:tr>
      <w:tr>
        <w:trPr>
          <w:trHeight w:val="536"/>
        </w:trPr>
        <w:tc>
          <w:tcPr>
            <w:tcW w:w="1262" w:type="dxa"/>
            <w:vAlign w:val="center"/>
            <w:vMerge w:val="continue"/>
            <w:textDirection w:val="lrTb"/>
            <w:noWrap w:val="false"/>
          </w:tcPr>
          <w:p>
            <w:pPr>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技术负责人</w:t>
            </w:r>
            <w:r/>
          </w:p>
        </w:tc>
        <w:tc>
          <w:tcPr>
            <w:tcW w:w="7178" w:type="dxa"/>
            <w:vAlign w:val="center"/>
            <w:textDirection w:val="lrTb"/>
            <w:noWrap w:val="false"/>
          </w:tcPr>
          <w:p>
            <w:pPr>
              <w:pStyle w:val="972"/>
              <w:ind w:firstLine="0"/>
              <w:rPr>
                <w:rFonts w:hint="eastAsia" w:ascii="宋体" w:hAnsi="宋体" w:cs="宋体"/>
                <w:color w:val="auto"/>
                <w:szCs w:val="21"/>
                <w:lang w:val="zh-CN"/>
              </w:rPr>
            </w:pPr>
            <w:r>
              <w:rPr>
                <w:rFonts w:hint="eastAsia" w:ascii="宋体" w:hAnsi="宋体" w:cs="宋体"/>
                <w:color w:val="auto"/>
                <w:szCs w:val="21"/>
              </w:rPr>
              <w:t xml:space="preserve">投标人</w:t>
            </w:r>
            <w:r>
              <w:rPr>
                <w:rFonts w:hint="eastAsia" w:ascii="宋体" w:hAnsi="宋体"/>
                <w:bCs/>
                <w:color w:val="auto"/>
                <w:szCs w:val="21"/>
              </w:rPr>
              <w:t xml:space="preserve">拟投入</w:t>
            </w:r>
            <w:r>
              <w:rPr>
                <w:rFonts w:ascii="宋体" w:hAnsi="宋体"/>
                <w:bCs/>
                <w:color w:val="auto"/>
                <w:szCs w:val="21"/>
              </w:rPr>
              <w:t xml:space="preserve">本</w:t>
            </w:r>
            <w:r>
              <w:rPr>
                <w:rFonts w:hint="eastAsia" w:ascii="宋体" w:hAnsi="宋体"/>
                <w:bCs/>
                <w:color w:val="auto"/>
                <w:szCs w:val="21"/>
              </w:rPr>
              <w:t xml:space="preserve">项目技术负责人</w:t>
            </w:r>
            <w:r>
              <w:rPr>
                <w:rFonts w:hint="eastAsia" w:ascii="宋体" w:hAnsi="宋体"/>
                <w:bCs/>
                <w:color w:val="auto"/>
                <w:szCs w:val="21"/>
                <w:lang w:eastAsia="zh-CN"/>
              </w:rPr>
              <w:t xml:space="preserve">同时具备</w:t>
            </w:r>
            <w:r>
              <w:rPr>
                <w:rFonts w:hint="eastAsia" w:ascii="宋体" w:hAnsi="宋体"/>
                <w:bCs/>
                <w:color w:val="auto"/>
                <w:szCs w:val="21"/>
              </w:rPr>
              <w:t xml:space="preserve">测绘专业高级工程师及以上职称</w:t>
            </w:r>
            <w:r>
              <w:rPr>
                <w:rFonts w:hint="eastAsia" w:hAnsi="宋体" w:eastAsia="宋体"/>
                <w:bCs/>
                <w:color w:val="auto"/>
                <w:szCs w:val="21"/>
                <w:lang w:eastAsia="zh-CN"/>
              </w:rPr>
              <w:t xml:space="preserve">、</w:t>
            </w:r>
            <w:r>
              <w:rPr>
                <w:rFonts w:hint="eastAsia" w:hAnsi="宋体" w:eastAsia="宋体"/>
                <w:bCs/>
                <w:color w:val="auto"/>
                <w:szCs w:val="21"/>
              </w:rPr>
              <w:t xml:space="preserve">注册测绘师资格的得</w:t>
            </w:r>
            <w:r>
              <w:rPr>
                <w:rFonts w:hint="eastAsia" w:hAnsi="宋体" w:eastAsia="宋体"/>
                <w:bCs/>
                <w:color w:val="auto"/>
                <w:szCs w:val="21"/>
                <w:lang w:val="en-US" w:eastAsia="zh-CN"/>
              </w:rPr>
              <w:t xml:space="preserve">3</w:t>
            </w:r>
            <w:r>
              <w:rPr>
                <w:rFonts w:hint="eastAsia" w:hAnsi="宋体" w:eastAsia="宋体"/>
                <w:bCs/>
                <w:color w:val="auto"/>
                <w:szCs w:val="21"/>
              </w:rPr>
              <w:t xml:space="preserve">分</w:t>
            </w:r>
            <w:r>
              <w:rPr>
                <w:rFonts w:hint="eastAsia" w:ascii="宋体" w:hAnsi="宋体" w:cs="宋体"/>
                <w:color w:val="auto"/>
                <w:szCs w:val="21"/>
                <w:lang w:val="zh-CN"/>
              </w:rPr>
              <w:t xml:space="preserve">，不同时具备不得分；</w:t>
            </w:r>
            <w:r/>
          </w:p>
          <w:p>
            <w:pPr>
              <w:pStyle w:val="972"/>
              <w:ind w:firstLine="0"/>
              <w:rPr>
                <w:rFonts w:hAnsi="宋体" w:eastAsia="宋体"/>
                <w:bCs/>
                <w:color w:val="auto"/>
                <w:szCs w:val="21"/>
              </w:rPr>
            </w:pPr>
            <w:r>
              <w:rPr>
                <w:rFonts w:hint="eastAsia" w:ascii="宋体" w:hAnsi="宋体" w:cs="宋体"/>
                <w:color w:val="auto"/>
                <w:szCs w:val="21"/>
                <w:lang w:val="zh-CN"/>
              </w:rPr>
              <w:t xml:space="preserve">同时具有核心涉密人员保密培训合格证书的得1分。本项最高得4分。</w:t>
            </w:r>
            <w:r/>
          </w:p>
          <w:p>
            <w:pPr>
              <w:rPr>
                <w:rFonts w:ascii="宋体" w:hAnsi="宋体"/>
                <w:bCs/>
                <w:color w:val="auto"/>
                <w:szCs w:val="21"/>
              </w:rPr>
            </w:pPr>
            <w:r>
              <w:rPr>
                <w:rFonts w:hint="eastAsia" w:hAnsi="宋体" w:cs="Tahoma"/>
                <w:b/>
                <w:color w:val="auto"/>
                <w:szCs w:val="21"/>
              </w:rPr>
              <w:t xml:space="preserve">注</w:t>
            </w:r>
            <w:r>
              <w:rPr>
                <w:rFonts w:hAnsi="宋体" w:cs="Tahoma"/>
                <w:b/>
                <w:color w:val="auto"/>
                <w:szCs w:val="21"/>
              </w:rPr>
              <w:t xml:space="preserve">：</w:t>
            </w:r>
            <w:r>
              <w:rPr>
                <w:rFonts w:hint="eastAsia" w:hAnsi="宋体" w:cs="Tahoma"/>
                <w:b/>
                <w:color w:val="auto"/>
                <w:szCs w:val="21"/>
              </w:rPr>
              <w:t xml:space="preserve">提供相关证书</w:t>
            </w:r>
            <w:r>
              <w:rPr>
                <w:rFonts w:hAnsi="宋体" w:cs="Tahoma"/>
                <w:b/>
                <w:color w:val="auto"/>
                <w:szCs w:val="21"/>
              </w:rPr>
              <w:t xml:space="preserve">和</w:t>
            </w:r>
            <w:r>
              <w:rPr>
                <w:rFonts w:hint="eastAsia" w:hAnsi="宋体" w:cs="Tahoma"/>
                <w:b/>
                <w:color w:val="auto"/>
                <w:szCs w:val="21"/>
              </w:rPr>
              <w:t xml:space="preserve">投标人</w:t>
            </w:r>
            <w:r>
              <w:rPr>
                <w:rFonts w:hAnsi="宋体" w:cs="Tahoma"/>
                <w:b/>
                <w:color w:val="auto"/>
                <w:szCs w:val="21"/>
              </w:rPr>
              <w:t xml:space="preserve">为其缴纳的社保证明</w:t>
            </w:r>
            <w:r>
              <w:rPr>
                <w:rFonts w:hint="eastAsia" w:hAnsi="宋体" w:cs="Tahoma"/>
                <w:b/>
                <w:color w:val="auto"/>
                <w:szCs w:val="21"/>
              </w:rPr>
              <w:t xml:space="preserve">扫描件，职称证书如未写明专业的需另提供职称评审表或毕业证书扫描件</w:t>
            </w:r>
            <w:r>
              <w:rPr>
                <w:rFonts w:hAnsi="宋体" w:cs="Tahoma"/>
                <w:b/>
                <w:color w:val="auto"/>
                <w:szCs w:val="21"/>
              </w:rPr>
              <w:t xml:space="preserve">。</w:t>
            </w:r>
            <w:r/>
          </w:p>
        </w:tc>
        <w:tc>
          <w:tcPr>
            <w:tcW w:w="750" w:type="dxa"/>
            <w:vAlign w:val="center"/>
            <w:textDirection w:val="lrTb"/>
            <w:noWrap w:val="false"/>
          </w:tcPr>
          <w:p>
            <w:pPr>
              <w:jc w:val="center"/>
              <w:rPr>
                <w:rFonts w:ascii="宋体" w:hAnsi="宋体"/>
                <w:bCs/>
                <w:szCs w:val="21"/>
              </w:rPr>
            </w:pPr>
            <w:r>
              <w:rPr>
                <w:rFonts w:ascii="宋体" w:hAnsi="宋体"/>
                <w:bCs/>
                <w:szCs w:val="21"/>
              </w:rPr>
              <w:t xml:space="preserve">4</w:t>
            </w:r>
            <w:r/>
          </w:p>
        </w:tc>
      </w:tr>
      <w:tr>
        <w:trPr>
          <w:trHeight w:val="536"/>
        </w:trPr>
        <w:tc>
          <w:tcPr>
            <w:tcW w:w="1262" w:type="dxa"/>
            <w:vAlign w:val="center"/>
            <w:vMerge w:val="continue"/>
            <w:textDirection w:val="lrTb"/>
            <w:noWrap w:val="false"/>
          </w:tcPr>
          <w:p>
            <w:pPr>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jc w:val="center"/>
              <w:rPr>
                <w:rFonts w:hint="eastAsia" w:ascii="宋体" w:hAnsi="宋体" w:eastAsia="宋体"/>
                <w:color w:val="auto"/>
                <w:szCs w:val="21"/>
                <w:lang w:eastAsia="zh-CN"/>
              </w:rPr>
            </w:pPr>
            <w:r>
              <w:rPr>
                <w:rFonts w:hint="eastAsia" w:ascii="宋体" w:hAnsi="宋体"/>
                <w:color w:val="auto"/>
                <w:szCs w:val="21"/>
                <w:lang w:eastAsia="zh-CN"/>
              </w:rPr>
              <w:t xml:space="preserve">质量负责人</w:t>
            </w:r>
            <w:r/>
          </w:p>
        </w:tc>
        <w:tc>
          <w:tcPr>
            <w:tcW w:w="7178"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拟投入本项目的质量负责人</w:t>
            </w:r>
            <w:r>
              <w:rPr>
                <w:rFonts w:hint="eastAsia" w:ascii="宋体" w:hAnsi="宋体" w:cs="宋体"/>
                <w:color w:val="auto"/>
                <w:szCs w:val="21"/>
                <w:lang w:val="zh-CN"/>
              </w:rPr>
              <w:t xml:space="preserve">同时具备测绘专业中级工程师及以上职称、注册测绘师资格的得</w:t>
            </w:r>
            <w:r>
              <w:rPr>
                <w:rFonts w:ascii="宋体" w:hAnsi="宋体" w:cs="宋体"/>
                <w:color w:val="auto"/>
                <w:szCs w:val="21"/>
                <w:lang w:val="zh-CN"/>
              </w:rPr>
              <w:t xml:space="preserve">2</w:t>
            </w:r>
            <w:r>
              <w:rPr>
                <w:rFonts w:hint="eastAsia" w:ascii="宋体" w:hAnsi="宋体" w:cs="宋体"/>
                <w:color w:val="auto"/>
                <w:szCs w:val="21"/>
                <w:lang w:val="zh-CN"/>
              </w:rPr>
              <w:t xml:space="preserve">分，不同时具备不得分</w:t>
            </w:r>
            <w:r>
              <w:rPr>
                <w:rFonts w:hint="eastAsia" w:ascii="宋体" w:hAnsi="宋体" w:cs="宋体"/>
                <w:color w:val="auto"/>
                <w:szCs w:val="21"/>
              </w:rPr>
              <w:t xml:space="preserve">；</w:t>
            </w:r>
            <w:r/>
          </w:p>
          <w:p>
            <w:pPr>
              <w:rPr>
                <w:rFonts w:hint="eastAsia" w:ascii="宋体" w:hAnsi="宋体" w:cs="宋体"/>
                <w:color w:val="auto"/>
                <w:szCs w:val="21"/>
              </w:rPr>
            </w:pPr>
            <w:r>
              <w:rPr>
                <w:rFonts w:hint="eastAsia" w:ascii="宋体" w:hAnsi="宋体" w:cs="宋体"/>
                <w:color w:val="auto"/>
                <w:szCs w:val="21"/>
              </w:rPr>
              <w:t xml:space="preserve">同时具有核心涉密人员保密培训合格证书的得1分。本项最高得</w:t>
            </w:r>
            <w:r>
              <w:rPr>
                <w:rFonts w:ascii="宋体" w:hAnsi="宋体" w:cs="宋体"/>
                <w:color w:val="auto"/>
                <w:szCs w:val="21"/>
              </w:rPr>
              <w:t xml:space="preserve">3</w:t>
            </w:r>
            <w:r>
              <w:rPr>
                <w:rFonts w:hint="eastAsia" w:ascii="宋体" w:hAnsi="宋体" w:cs="宋体"/>
                <w:color w:val="auto"/>
                <w:szCs w:val="21"/>
              </w:rPr>
              <w:t xml:space="preserve">分。</w:t>
            </w:r>
            <w:r/>
          </w:p>
          <w:p>
            <w:pPr>
              <w:rPr>
                <w:rFonts w:hint="eastAsia" w:ascii="宋体" w:hAnsi="宋体" w:cs="宋体"/>
                <w:color w:val="auto"/>
                <w:szCs w:val="21"/>
              </w:rPr>
            </w:pPr>
            <w:r>
              <w:rPr>
                <w:rFonts w:hint="eastAsia" w:hAnsi="宋体" w:cs="Tahoma"/>
                <w:b/>
                <w:color w:val="auto"/>
                <w:szCs w:val="21"/>
              </w:rPr>
              <w:t xml:space="preserve">注</w:t>
            </w:r>
            <w:r>
              <w:rPr>
                <w:rFonts w:hAnsi="宋体" w:cs="Tahoma"/>
                <w:b/>
                <w:color w:val="auto"/>
                <w:szCs w:val="21"/>
              </w:rPr>
              <w:t xml:space="preserve">：</w:t>
            </w:r>
            <w:r>
              <w:rPr>
                <w:rFonts w:hint="eastAsia" w:hAnsi="宋体" w:cs="Tahoma"/>
                <w:b/>
                <w:color w:val="auto"/>
                <w:szCs w:val="21"/>
              </w:rPr>
              <w:t xml:space="preserve">提供相关证书</w:t>
            </w:r>
            <w:r>
              <w:rPr>
                <w:rFonts w:hAnsi="宋体" w:cs="Tahoma"/>
                <w:b/>
                <w:color w:val="auto"/>
                <w:szCs w:val="21"/>
              </w:rPr>
              <w:t xml:space="preserve">和</w:t>
            </w:r>
            <w:r>
              <w:rPr>
                <w:rFonts w:hint="eastAsia" w:hAnsi="宋体" w:cs="Tahoma"/>
                <w:b/>
                <w:color w:val="auto"/>
                <w:szCs w:val="21"/>
              </w:rPr>
              <w:t xml:space="preserve">投标人</w:t>
            </w:r>
            <w:r>
              <w:rPr>
                <w:rFonts w:hAnsi="宋体" w:cs="Tahoma"/>
                <w:b/>
                <w:color w:val="auto"/>
                <w:szCs w:val="21"/>
              </w:rPr>
              <w:t xml:space="preserve">为其缴纳的社保证明</w:t>
            </w:r>
            <w:r>
              <w:rPr>
                <w:rFonts w:hint="eastAsia" w:hAnsi="宋体" w:cs="Tahoma"/>
                <w:b/>
                <w:color w:val="auto"/>
                <w:szCs w:val="21"/>
              </w:rPr>
              <w:t xml:space="preserve">扫描件，职称证书如未写明专业的需另提供职称评审表或毕业证书扫描件</w:t>
            </w:r>
            <w:r>
              <w:rPr>
                <w:rFonts w:hAnsi="宋体" w:cs="Tahoma"/>
                <w:b/>
                <w:color w:val="auto"/>
                <w:szCs w:val="21"/>
              </w:rPr>
              <w:t xml:space="preserve">。</w:t>
            </w:r>
            <w:r/>
          </w:p>
        </w:tc>
        <w:tc>
          <w:tcPr>
            <w:tcW w:w="750" w:type="dxa"/>
            <w:vAlign w:val="center"/>
            <w:textDirection w:val="lrTb"/>
            <w:noWrap w:val="false"/>
          </w:tcPr>
          <w:p>
            <w:pPr>
              <w:jc w:val="center"/>
              <w:rPr>
                <w:rFonts w:hint="eastAsia" w:ascii="宋体" w:hAnsi="宋体" w:eastAsia="宋体"/>
                <w:bCs/>
                <w:szCs w:val="21"/>
                <w:lang w:val="en-US" w:eastAsia="zh-CN"/>
              </w:rPr>
            </w:pPr>
            <w:r>
              <w:rPr>
                <w:rFonts w:hint="eastAsia" w:ascii="宋体" w:hAnsi="宋体"/>
                <w:bCs/>
                <w:szCs w:val="21"/>
                <w:lang w:val="en-US" w:eastAsia="zh-CN"/>
              </w:rPr>
              <w:t xml:space="preserve">3</w:t>
            </w:r>
            <w:r/>
          </w:p>
        </w:tc>
      </w:tr>
      <w:tr>
        <w:trPr>
          <w:trHeight w:val="536"/>
        </w:trPr>
        <w:tc>
          <w:tcPr>
            <w:tcW w:w="1262" w:type="dxa"/>
            <w:vAlign w:val="center"/>
            <w:vMerge w:val="continue"/>
            <w:textDirection w:val="lrTb"/>
            <w:noWrap w:val="false"/>
          </w:tcPr>
          <w:p>
            <w:pPr>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项目组成员</w:t>
            </w:r>
            <w:r/>
          </w:p>
        </w:tc>
        <w:tc>
          <w:tcPr>
            <w:tcW w:w="7178" w:type="dxa"/>
            <w:vAlign w:val="center"/>
            <w:textDirection w:val="lrTb"/>
            <w:noWrap w:val="false"/>
          </w:tcPr>
          <w:p>
            <w:pPr>
              <w:rPr>
                <w:rFonts w:eastAsia="等线"/>
                <w:color w:val="auto"/>
              </w:rPr>
            </w:pPr>
            <w:r>
              <w:rPr>
                <w:rFonts w:hint="eastAsia" w:ascii="宋体" w:hAnsi="宋体" w:cs="宋体"/>
                <w:color w:val="auto"/>
                <w:szCs w:val="21"/>
              </w:rPr>
              <w:t xml:space="preserve">投标人</w:t>
            </w:r>
            <w:r>
              <w:rPr>
                <w:rFonts w:hint="eastAsia" w:ascii="宋体" w:hAnsi="宋体"/>
                <w:bCs/>
                <w:color w:val="auto"/>
                <w:szCs w:val="21"/>
              </w:rPr>
              <w:t xml:space="preserve">拟投入</w:t>
            </w:r>
            <w:r>
              <w:rPr>
                <w:rFonts w:ascii="宋体" w:hAnsi="宋体"/>
                <w:bCs/>
                <w:color w:val="auto"/>
                <w:szCs w:val="21"/>
              </w:rPr>
              <w:t xml:space="preserve">本</w:t>
            </w:r>
            <w:r>
              <w:rPr>
                <w:rFonts w:hint="eastAsia" w:ascii="宋体" w:hAnsi="宋体"/>
                <w:bCs/>
                <w:color w:val="auto"/>
                <w:szCs w:val="21"/>
              </w:rPr>
              <w:t xml:space="preserve">项目</w:t>
            </w:r>
            <w:r>
              <w:rPr>
                <w:rFonts w:ascii="宋体" w:hAnsi="宋体"/>
                <w:iCs/>
                <w:color w:val="auto"/>
                <w:szCs w:val="21"/>
              </w:rPr>
              <w:t xml:space="preserve">组成员</w:t>
            </w:r>
            <w:r>
              <w:rPr>
                <w:rFonts w:hint="eastAsia" w:ascii="宋体" w:hAnsi="宋体"/>
                <w:iCs/>
                <w:color w:val="auto"/>
                <w:szCs w:val="21"/>
              </w:rPr>
              <w:t xml:space="preserve">中（除项目负责人、技术负责人、质量负责人）：</w:t>
            </w:r>
            <w:r>
              <w:rPr>
                <w:rFonts w:hint="eastAsia" w:ascii="宋体" w:hAnsi="宋体" w:cs="宋体"/>
                <w:color w:val="auto"/>
                <w:szCs w:val="21"/>
              </w:rPr>
              <w:t xml:space="preserve">具备测绘专业高级工程师</w:t>
            </w:r>
            <w:r>
              <w:rPr>
                <w:rFonts w:hint="eastAsia" w:ascii="宋体" w:hAnsi="宋体"/>
                <w:bCs/>
                <w:color w:val="auto"/>
                <w:szCs w:val="21"/>
              </w:rPr>
              <w:t xml:space="preserve">及以上</w:t>
            </w:r>
            <w:r>
              <w:rPr>
                <w:rFonts w:hint="eastAsia" w:ascii="宋体" w:hAnsi="宋体" w:cs="宋体"/>
                <w:color w:val="auto"/>
                <w:szCs w:val="21"/>
              </w:rPr>
              <w:t xml:space="preserve">职称的，</w:t>
            </w:r>
            <w:r>
              <w:rPr>
                <w:rFonts w:hint="eastAsia" w:ascii="宋体" w:hAnsi="宋体" w:cs="宋体"/>
                <w:color w:val="auto"/>
                <w:szCs w:val="21"/>
              </w:rPr>
              <w:t xml:space="preserve">每提供一个</w:t>
            </w:r>
            <w:r>
              <w:rPr>
                <w:rFonts w:hint="eastAsia" w:ascii="宋体" w:hAnsi="宋体" w:cs="宋体"/>
                <w:color w:val="auto"/>
                <w:szCs w:val="21"/>
              </w:rPr>
              <w:t xml:space="preserve">得1分；</w:t>
            </w:r>
            <w:r>
              <w:rPr>
                <w:rFonts w:hint="eastAsia" w:ascii="宋体" w:hAnsi="宋体" w:cs="宋体"/>
                <w:color w:val="auto"/>
                <w:szCs w:val="21"/>
              </w:rPr>
              <w:t xml:space="preserve">具备测绘</w:t>
            </w:r>
            <w:r>
              <w:rPr>
                <w:rFonts w:hint="eastAsia" w:ascii="宋体" w:hAnsi="宋体" w:cs="宋体"/>
                <w:color w:val="auto"/>
                <w:szCs w:val="21"/>
                <w:lang w:val="zh-CN"/>
              </w:rPr>
              <w:t xml:space="preserve">专业</w:t>
            </w:r>
            <w:r>
              <w:rPr>
                <w:rFonts w:hint="eastAsia" w:ascii="宋体" w:hAnsi="宋体" w:cs="宋体"/>
                <w:color w:val="auto"/>
                <w:szCs w:val="21"/>
              </w:rPr>
              <w:t xml:space="preserve">中级工程师职称的, 每提供一个得0.5分，本项最高得</w:t>
            </w:r>
            <w:r>
              <w:rPr>
                <w:rFonts w:ascii="宋体" w:hAnsi="宋体" w:cs="宋体"/>
                <w:color w:val="auto"/>
                <w:szCs w:val="21"/>
              </w:rPr>
              <w:t xml:space="preserve">5</w:t>
            </w:r>
            <w:r>
              <w:rPr>
                <w:rFonts w:hint="eastAsia" w:ascii="宋体" w:hAnsi="宋体" w:cs="宋体"/>
                <w:color w:val="auto"/>
                <w:szCs w:val="21"/>
              </w:rPr>
              <w:t xml:space="preserve">分。</w:t>
            </w:r>
            <w:r/>
          </w:p>
          <w:p>
            <w:pPr>
              <w:pStyle w:val="972"/>
              <w:ind w:firstLine="0"/>
              <w:jc w:val="left"/>
              <w:rPr>
                <w:rFonts w:eastAsia="等线"/>
                <w:color w:val="auto"/>
              </w:rPr>
            </w:pPr>
            <w:r>
              <w:rPr>
                <w:rFonts w:hint="eastAsia" w:hAnsi="宋体" w:eastAsia="宋体" w:cs="Tahoma"/>
                <w:b/>
                <w:color w:val="auto"/>
                <w:szCs w:val="21"/>
              </w:rPr>
              <w:t xml:space="preserve">注</w:t>
            </w:r>
            <w:r>
              <w:rPr>
                <w:rFonts w:hAnsi="宋体" w:eastAsia="宋体" w:cs="Tahoma"/>
                <w:b/>
                <w:color w:val="auto"/>
                <w:szCs w:val="21"/>
              </w:rPr>
              <w:t xml:space="preserve">：</w:t>
            </w:r>
            <w:r>
              <w:rPr>
                <w:rFonts w:hint="eastAsia" w:hAnsi="宋体" w:eastAsia="宋体" w:cs="Tahoma"/>
                <w:b/>
                <w:color w:val="auto"/>
                <w:szCs w:val="21"/>
              </w:rPr>
              <w:t xml:space="preserve">提供人员清单</w:t>
            </w:r>
            <w:r>
              <w:rPr>
                <w:rFonts w:hint="eastAsia" w:hAnsi="宋体" w:eastAsia="宋体" w:cs="Tahoma"/>
                <w:b/>
                <w:color w:val="auto"/>
                <w:szCs w:val="21"/>
                <w:lang w:eastAsia="zh-CN"/>
              </w:rPr>
              <w:t xml:space="preserve">表、</w:t>
            </w:r>
            <w:r>
              <w:rPr>
                <w:rFonts w:hint="eastAsia" w:hAnsi="宋体" w:cs="Tahoma"/>
                <w:b/>
                <w:color w:val="auto"/>
                <w:szCs w:val="21"/>
              </w:rPr>
              <w:t xml:space="preserve">相关</w:t>
            </w:r>
            <w:r>
              <w:rPr>
                <w:rFonts w:hint="eastAsia" w:hAnsi="宋体" w:eastAsia="宋体" w:cs="Tahoma"/>
                <w:b/>
                <w:color w:val="auto"/>
                <w:szCs w:val="21"/>
              </w:rPr>
              <w:t xml:space="preserve">证书</w:t>
            </w:r>
            <w:r>
              <w:rPr>
                <w:rFonts w:hAnsi="宋体" w:eastAsia="宋体" w:cs="Tahoma"/>
                <w:b/>
                <w:color w:val="auto"/>
                <w:szCs w:val="21"/>
              </w:rPr>
              <w:t xml:space="preserve">和</w:t>
            </w:r>
            <w:r>
              <w:rPr>
                <w:rFonts w:hint="eastAsia" w:hAnsi="宋体" w:eastAsia="宋体" w:cs="Tahoma"/>
                <w:b/>
                <w:color w:val="auto"/>
                <w:szCs w:val="21"/>
              </w:rPr>
              <w:t xml:space="preserve">投标人</w:t>
            </w:r>
            <w:r>
              <w:rPr>
                <w:rFonts w:hAnsi="宋体" w:eastAsia="宋体" w:cs="Tahoma"/>
                <w:b/>
                <w:color w:val="auto"/>
                <w:szCs w:val="21"/>
              </w:rPr>
              <w:t xml:space="preserve">为其缴纳的</w:t>
            </w:r>
            <w:r>
              <w:rPr>
                <w:rFonts w:hint="eastAsia" w:hAnsi="宋体" w:eastAsia="宋体" w:cs="Tahoma"/>
                <w:b/>
                <w:color w:val="auto"/>
                <w:szCs w:val="21"/>
              </w:rPr>
              <w:t xml:space="preserve">近期</w:t>
            </w:r>
            <w:r>
              <w:rPr>
                <w:rFonts w:hAnsi="宋体" w:eastAsia="宋体" w:cs="Tahoma"/>
                <w:b/>
                <w:color w:val="auto"/>
                <w:szCs w:val="21"/>
              </w:rPr>
              <w:t xml:space="preserve">社保证明</w:t>
            </w:r>
            <w:r>
              <w:rPr>
                <w:rFonts w:hint="eastAsia" w:hAnsi="宋体" w:eastAsia="宋体" w:cs="Tahoma"/>
                <w:b/>
                <w:color w:val="auto"/>
                <w:szCs w:val="21"/>
              </w:rPr>
              <w:t xml:space="preserve">扫描件，职称证书如未写明专业的需另提供职称评审表或毕业证书扫描件，以上人员不可重复。</w:t>
            </w:r>
            <w:r/>
          </w:p>
        </w:tc>
        <w:tc>
          <w:tcPr>
            <w:tcW w:w="750" w:type="dxa"/>
            <w:vAlign w:val="center"/>
            <w:textDirection w:val="lrTb"/>
            <w:noWrap w:val="false"/>
          </w:tcPr>
          <w:p>
            <w:pPr>
              <w:jc w:val="center"/>
              <w:rPr>
                <w:rFonts w:hint="eastAsia" w:ascii="宋体" w:hAnsi="宋体" w:eastAsia="宋体"/>
                <w:bCs/>
                <w:szCs w:val="21"/>
                <w:lang w:eastAsia="zh-CN"/>
              </w:rPr>
            </w:pPr>
            <w:r>
              <w:rPr>
                <w:rFonts w:hint="eastAsia" w:ascii="宋体" w:hAnsi="宋体"/>
                <w:bCs/>
                <w:szCs w:val="21"/>
                <w:lang w:val="en-US" w:eastAsia="zh-CN"/>
              </w:rPr>
              <w:t xml:space="preserve">5</w:t>
            </w:r>
            <w:r/>
          </w:p>
        </w:tc>
      </w:tr>
      <w:tr>
        <w:trPr>
          <w:trHeight w:val="536"/>
        </w:trPr>
        <w:tc>
          <w:tcPr>
            <w:tcW w:w="1262" w:type="dxa"/>
            <w:vAlign w:val="center"/>
            <w:vMerge w:val="continue"/>
            <w:textDirection w:val="lrTb"/>
            <w:noWrap w:val="false"/>
          </w:tcPr>
          <w:p>
            <w:pPr>
              <w:jc w:val="center"/>
              <w:rPr>
                <w:rFonts w:ascii="宋体" w:hAnsi="宋体" w:cs="宋体"/>
                <w:b/>
                <w:bCs/>
                <w:szCs w:val="21"/>
                <w:lang w:val="zh-CN"/>
              </w:rPr>
            </w:pPr>
            <w:r>
              <w:rPr>
                <w:rFonts w:ascii="宋体" w:hAnsi="宋体" w:cs="宋体"/>
                <w:b/>
                <w:bCs/>
                <w:szCs w:val="21"/>
                <w:lang w:val="zh-CN"/>
              </w:rPr>
            </w:r>
            <w:r/>
          </w:p>
        </w:tc>
        <w:tc>
          <w:tcPr>
            <w:tcW w:w="1269" w:type="dxa"/>
            <w:vAlign w:val="center"/>
            <w:textDirection w:val="lrTb"/>
            <w:noWrap w:val="false"/>
          </w:tcPr>
          <w:p>
            <w:pPr>
              <w:jc w:val="center"/>
              <w:tabs>
                <w:tab w:val="left" w:pos="960" w:leader="none"/>
              </w:tabs>
              <w:rPr>
                <w:rFonts w:ascii="宋体" w:hAnsi="宋体" w:cs="宋体"/>
                <w:color w:val="auto"/>
                <w:szCs w:val="21"/>
              </w:rPr>
            </w:pPr>
            <w:r>
              <w:rPr>
                <w:rFonts w:hint="eastAsia" w:ascii="宋体" w:hAnsi="宋体" w:cs="宋体"/>
                <w:color w:val="auto"/>
                <w:szCs w:val="21"/>
                <w:lang w:val="zh-CN"/>
              </w:rPr>
              <w:t xml:space="preserve">无人机驾驶员</w:t>
            </w:r>
            <w:r/>
          </w:p>
        </w:tc>
        <w:tc>
          <w:tcPr>
            <w:tcW w:w="7178" w:type="dxa"/>
            <w:vAlign w:val="center"/>
            <w:textDirection w:val="lrTb"/>
            <w:noWrap w:val="false"/>
          </w:tcPr>
          <w:p>
            <w:pPr>
              <w:tabs>
                <w:tab w:val="left" w:pos="960" w:leader="none"/>
              </w:tabs>
              <w:rPr>
                <w:rFonts w:ascii="宋体" w:hAnsi="宋体" w:cs="宋体"/>
                <w:color w:val="auto"/>
                <w:szCs w:val="21"/>
              </w:rPr>
            </w:pPr>
            <w:r>
              <w:rPr>
                <w:rFonts w:hint="eastAsia" w:ascii="宋体" w:hAnsi="宋体" w:cs="宋体"/>
                <w:color w:val="auto"/>
                <w:szCs w:val="21"/>
              </w:rPr>
              <w:t xml:space="preserve">投标人具有有效期内民用</w:t>
            </w:r>
            <w:r>
              <w:rPr>
                <w:rFonts w:hint="eastAsia" w:ascii="宋体" w:hAnsi="宋体" w:cs="宋体"/>
                <w:color w:val="auto"/>
                <w:szCs w:val="21"/>
                <w:lang w:val="zh-CN"/>
              </w:rPr>
              <w:t xml:space="preserve">无人机驾驶员（</w:t>
            </w:r>
            <w:r>
              <w:rPr>
                <w:rFonts w:hint="eastAsia" w:ascii="宋体" w:hAnsi="宋体" w:cs="宋体"/>
                <w:color w:val="auto"/>
                <w:szCs w:val="21"/>
              </w:rPr>
              <w:t xml:space="preserve">AOPA或CAAC</w:t>
            </w:r>
            <w:r>
              <w:rPr>
                <w:rFonts w:hint="eastAsia" w:ascii="宋体" w:hAnsi="宋体" w:cs="宋体"/>
                <w:color w:val="auto"/>
                <w:szCs w:val="21"/>
                <w:lang w:val="zh-CN"/>
              </w:rPr>
              <w:t xml:space="preserve">）</w:t>
            </w:r>
            <w:r>
              <w:rPr>
                <w:rFonts w:hint="eastAsia" w:ascii="宋体" w:hAnsi="宋体" w:cs="宋体"/>
                <w:color w:val="auto"/>
                <w:szCs w:val="21"/>
              </w:rPr>
              <w:t xml:space="preserve">证书或无人驾驶航空器操作手合格证（UTC）证书的，每1证得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分，最高得</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w:t>
            </w:r>
            <w:r/>
          </w:p>
          <w:p>
            <w:pPr>
              <w:tabs>
                <w:tab w:val="left" w:pos="960" w:leader="none"/>
              </w:tabs>
              <w:rPr>
                <w:rFonts w:ascii="宋体" w:hAnsi="宋体" w:cs="宋体"/>
                <w:b/>
                <w:bCs/>
                <w:color w:val="auto"/>
                <w:szCs w:val="21"/>
              </w:rPr>
            </w:pPr>
            <w:r>
              <w:rPr>
                <w:rFonts w:hint="eastAsia" w:ascii="宋体" w:hAnsi="宋体" w:cs="宋体"/>
                <w:b/>
                <w:bCs/>
                <w:color w:val="auto"/>
                <w:szCs w:val="21"/>
              </w:rPr>
              <w:t xml:space="preserve">注：提供相关证书扫描件。</w:t>
            </w:r>
            <w:r/>
          </w:p>
        </w:tc>
        <w:tc>
          <w:tcPr>
            <w:tcW w:w="750" w:type="dxa"/>
            <w:vAlign w:val="center"/>
            <w:textDirection w:val="lrTb"/>
            <w:noWrap w:val="false"/>
          </w:tcPr>
          <w:p>
            <w:pPr>
              <w:jc w:val="center"/>
              <w:rPr>
                <w:rFonts w:ascii="宋体" w:hAnsi="宋体"/>
                <w:color w:val="000000"/>
                <w:szCs w:val="21"/>
              </w:rPr>
            </w:pPr>
            <w:r>
              <w:rPr>
                <w:rFonts w:ascii="宋体" w:hAnsi="宋体"/>
                <w:color w:val="000000"/>
                <w:szCs w:val="21"/>
              </w:rPr>
              <w:t xml:space="preserve">3</w:t>
            </w:r>
            <w:r/>
          </w:p>
        </w:tc>
      </w:tr>
      <w:tr>
        <w:trPr>
          <w:trHeight w:val="656"/>
        </w:trPr>
        <w:tc>
          <w:tcPr>
            <w:tcW w:w="1262" w:type="dxa"/>
            <w:vAlign w:val="center"/>
            <w:vMerge w:val="continue"/>
            <w:textDirection w:val="lrTb"/>
            <w:noWrap w:val="false"/>
          </w:tcPr>
          <w:p>
            <w:pPr>
              <w:jc w:val="center"/>
              <w:widowControl/>
              <w:rPr>
                <w:rFonts w:ascii="宋体" w:hAnsi="宋体" w:cs="宋体"/>
                <w:b/>
                <w:szCs w:val="21"/>
              </w:rPr>
            </w:pPr>
            <w:r>
              <w:rPr>
                <w:rFonts w:ascii="宋体" w:hAnsi="宋体" w:cs="宋体"/>
                <w:b/>
                <w:szCs w:val="21"/>
              </w:rPr>
            </w:r>
            <w:r/>
          </w:p>
        </w:tc>
        <w:tc>
          <w:tcPr>
            <w:tcW w:w="126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荣誉</w:t>
            </w:r>
            <w:r/>
          </w:p>
        </w:tc>
        <w:tc>
          <w:tcPr>
            <w:tcW w:w="7178" w:type="dxa"/>
            <w:vAlign w:val="center"/>
            <w:textDirection w:val="lrTb"/>
            <w:noWrap w:val="false"/>
          </w:tcPr>
          <w:p>
            <w:pPr>
              <w:rPr>
                <w:rFonts w:ascii="宋体" w:hAnsi="宋体" w:cs="Tahoma"/>
                <w:color w:val="auto"/>
                <w:szCs w:val="21"/>
                <w:highlight w:val="none"/>
              </w:rPr>
            </w:pPr>
            <w:r>
              <w:rPr>
                <w:rFonts w:hint="eastAsia" w:ascii="宋体" w:hAnsi="宋体" w:cs="宋体"/>
                <w:color w:val="auto"/>
                <w:szCs w:val="21"/>
                <w:highlight w:val="none"/>
              </w:rPr>
              <w:t xml:space="preserve">①投标人</w:t>
            </w:r>
            <w:r>
              <w:rPr>
                <w:rFonts w:hint="eastAsia" w:ascii="宋体" w:hAnsi="宋体" w:cs="Tahoma"/>
                <w:color w:val="auto"/>
                <w:szCs w:val="21"/>
                <w:highlight w:val="none"/>
              </w:rPr>
              <w:t xml:space="preserve">自20</w:t>
            </w:r>
            <w:r>
              <w:rPr>
                <w:rFonts w:ascii="宋体" w:hAnsi="宋体" w:cs="Tahoma"/>
                <w:color w:val="auto"/>
                <w:szCs w:val="21"/>
                <w:highlight w:val="none"/>
              </w:rPr>
              <w:t xml:space="preserve">2</w:t>
            </w:r>
            <w:r>
              <w:rPr>
                <w:rFonts w:hint="eastAsia" w:ascii="宋体" w:hAnsi="宋体" w:cs="Tahoma"/>
                <w:color w:val="auto"/>
                <w:szCs w:val="21"/>
                <w:highlight w:val="none"/>
              </w:rPr>
              <w:t xml:space="preserve">3年1月1日至投标截止日（以获奖时间为准）获得过</w:t>
            </w:r>
            <w:r>
              <w:rPr>
                <w:rFonts w:hint="eastAsia" w:ascii="宋体" w:hAnsi="宋体" w:cs="宋体"/>
                <w:color w:val="auto"/>
                <w:szCs w:val="21"/>
                <w:highlight w:val="none"/>
              </w:rPr>
              <w:t xml:space="preserve">省级及以上优秀测绘地理信息工程奖或科技进步奖的</w:t>
            </w:r>
            <w:r>
              <w:rPr>
                <w:rFonts w:hint="eastAsia" w:ascii="宋体" w:hAnsi="宋体" w:cs="Tahoma"/>
                <w:color w:val="auto"/>
                <w:szCs w:val="21"/>
                <w:highlight w:val="none"/>
              </w:rPr>
              <w:t xml:space="preserve">，每有一项得</w:t>
            </w:r>
            <w:r>
              <w:rPr>
                <w:rFonts w:ascii="宋体" w:hAnsi="宋体" w:cs="Tahoma"/>
                <w:color w:val="auto"/>
                <w:szCs w:val="21"/>
                <w:highlight w:val="none"/>
              </w:rPr>
              <w:t xml:space="preserve">1</w:t>
            </w:r>
            <w:r>
              <w:rPr>
                <w:rFonts w:hint="eastAsia" w:ascii="宋体" w:hAnsi="宋体" w:cs="Tahoma"/>
                <w:color w:val="auto"/>
                <w:szCs w:val="21"/>
                <w:highlight w:val="none"/>
              </w:rPr>
              <w:t xml:space="preserve">分，最高3分。</w:t>
            </w:r>
            <w:r/>
          </w:p>
          <w:p>
            <w:pPr>
              <w:rPr>
                <w:rFonts w:ascii="宋体" w:hAnsi="宋体" w:cs="Tahoma"/>
                <w:color w:val="auto"/>
                <w:szCs w:val="21"/>
                <w:highlight w:val="none"/>
              </w:rPr>
            </w:pPr>
            <w:r>
              <w:rPr>
                <w:rFonts w:hint="eastAsia" w:ascii="宋体" w:hAnsi="宋体" w:cs="Tahoma"/>
                <w:color w:val="auto"/>
                <w:szCs w:val="21"/>
                <w:highlight w:val="none"/>
              </w:rPr>
              <w:t xml:space="preserve">②</w:t>
            </w:r>
            <w:r>
              <w:rPr>
                <w:rFonts w:hint="eastAsia" w:ascii="宋体" w:hAnsi="宋体" w:cs="宋体"/>
                <w:color w:val="auto"/>
                <w:szCs w:val="21"/>
                <w:highlight w:val="none"/>
              </w:rPr>
              <w:t xml:space="preserve">投标人</w:t>
            </w:r>
            <w:r>
              <w:rPr>
                <w:rFonts w:hint="eastAsia" w:ascii="宋体" w:hAnsi="宋体" w:cs="Tahoma"/>
                <w:color w:val="auto"/>
                <w:szCs w:val="21"/>
                <w:highlight w:val="none"/>
              </w:rPr>
              <w:t xml:space="preserve">自20</w:t>
            </w:r>
            <w:r>
              <w:rPr>
                <w:rFonts w:ascii="宋体" w:hAnsi="宋体" w:cs="Tahoma"/>
                <w:color w:val="auto"/>
                <w:szCs w:val="21"/>
                <w:highlight w:val="none"/>
              </w:rPr>
              <w:t xml:space="preserve">2</w:t>
            </w:r>
            <w:r>
              <w:rPr>
                <w:rFonts w:hint="eastAsia" w:ascii="宋体" w:hAnsi="宋体" w:cs="Tahoma"/>
                <w:color w:val="auto"/>
                <w:szCs w:val="21"/>
                <w:highlight w:val="none"/>
              </w:rPr>
              <w:t xml:space="preserve">3年1月1日至投标截止日（以获奖时间为准）获得过</w:t>
            </w:r>
            <w:r>
              <w:rPr>
                <w:rFonts w:ascii="宋体" w:hAnsi="宋体" w:cs="宋体"/>
                <w:color w:val="auto"/>
                <w:szCs w:val="21"/>
                <w:highlight w:val="none"/>
              </w:rPr>
              <w:t xml:space="preserve">县市级及以上</w:t>
            </w:r>
            <w:r>
              <w:rPr>
                <w:rFonts w:hint="eastAsia" w:ascii="宋体" w:hAnsi="宋体" w:cs="宋体"/>
                <w:color w:val="auto"/>
                <w:szCs w:val="21"/>
                <w:highlight w:val="none"/>
              </w:rPr>
              <w:t xml:space="preserve">行政主管部门颁发的荣誉表彰的</w:t>
            </w:r>
            <w:r>
              <w:rPr>
                <w:rFonts w:hint="eastAsia" w:ascii="宋体" w:hAnsi="宋体" w:cs="Tahoma"/>
                <w:color w:val="auto"/>
                <w:szCs w:val="21"/>
                <w:highlight w:val="none"/>
              </w:rPr>
              <w:t xml:space="preserve">，得</w:t>
            </w:r>
            <w:r>
              <w:rPr>
                <w:rFonts w:ascii="宋体" w:hAnsi="宋体" w:cs="Tahoma"/>
                <w:color w:val="auto"/>
                <w:szCs w:val="21"/>
                <w:highlight w:val="none"/>
              </w:rPr>
              <w:t xml:space="preserve">1</w:t>
            </w:r>
            <w:r>
              <w:rPr>
                <w:rFonts w:hint="eastAsia" w:ascii="宋体" w:hAnsi="宋体" w:cs="Tahoma"/>
                <w:color w:val="auto"/>
                <w:szCs w:val="21"/>
                <w:highlight w:val="none"/>
              </w:rPr>
              <w:t xml:space="preserve">分，最高1分。</w:t>
            </w:r>
            <w:r/>
          </w:p>
          <w:p>
            <w:pPr>
              <w:rPr>
                <w:rFonts w:ascii="宋体" w:hAnsi="宋体" w:cs="Tahoma"/>
                <w:color w:val="auto"/>
                <w:szCs w:val="21"/>
                <w:highlight w:val="none"/>
              </w:rPr>
            </w:pPr>
            <w:r>
              <w:rPr>
                <w:rFonts w:hint="eastAsia" w:ascii="宋体" w:hAnsi="宋体" w:cs="Tahoma"/>
                <w:color w:val="auto"/>
                <w:szCs w:val="21"/>
                <w:highlight w:val="none"/>
                <w:lang w:eastAsia="zh-CN"/>
              </w:rPr>
              <w:t xml:space="preserve">③</w:t>
            </w:r>
            <w:r>
              <w:rPr>
                <w:rFonts w:hint="eastAsia" w:ascii="宋体" w:hAnsi="宋体" w:cs="宋体"/>
                <w:color w:val="auto"/>
                <w:szCs w:val="21"/>
                <w:highlight w:val="none"/>
              </w:rPr>
              <w:t xml:space="preserve">投标人</w:t>
            </w:r>
            <w:r>
              <w:rPr>
                <w:rFonts w:hint="eastAsia" w:ascii="宋体" w:hAnsi="宋体" w:cs="Tahoma"/>
                <w:color w:val="auto"/>
                <w:szCs w:val="21"/>
                <w:highlight w:val="none"/>
              </w:rPr>
              <w:t xml:space="preserve">自20</w:t>
            </w:r>
            <w:r>
              <w:rPr>
                <w:rFonts w:ascii="宋体" w:hAnsi="宋体" w:cs="Tahoma"/>
                <w:color w:val="auto"/>
                <w:szCs w:val="21"/>
                <w:highlight w:val="none"/>
              </w:rPr>
              <w:t xml:space="preserve">2</w:t>
            </w:r>
            <w:r>
              <w:rPr>
                <w:rFonts w:hint="eastAsia" w:ascii="宋体" w:hAnsi="宋体" w:cs="Tahoma"/>
                <w:color w:val="auto"/>
                <w:szCs w:val="21"/>
                <w:highlight w:val="none"/>
              </w:rPr>
              <w:t xml:space="preserve">3年1月1日至投标截止日获得过省级</w:t>
            </w:r>
            <w:r>
              <w:rPr>
                <w:rFonts w:hint="eastAsia" w:ascii="宋体" w:hAnsi="宋体" w:cs="宋体"/>
                <w:color w:val="auto"/>
                <w:szCs w:val="21"/>
                <w:highlight w:val="none"/>
              </w:rPr>
              <w:t xml:space="preserve">测绘地理信息行业协会颁发的诚信单位荣誉称号得1分</w:t>
            </w:r>
            <w:r>
              <w:rPr>
                <w:rFonts w:hint="eastAsia" w:ascii="宋体" w:hAnsi="宋体" w:cs="Tahoma"/>
                <w:color w:val="auto"/>
                <w:szCs w:val="21"/>
                <w:highlight w:val="none"/>
              </w:rPr>
              <w:t xml:space="preserve">，最高1分。</w:t>
            </w:r>
            <w:r/>
          </w:p>
          <w:p>
            <w:pPr>
              <w:pStyle w:val="972"/>
              <w:ind w:firstLine="0"/>
              <w:rPr>
                <w:rFonts w:hint="eastAsia" w:eastAsia="宋体"/>
                <w:color w:val="auto"/>
                <w:highlight w:val="none"/>
                <w:lang w:eastAsia="zh-CN"/>
              </w:rPr>
            </w:pPr>
            <w:r>
              <w:rPr>
                <w:rFonts w:hint="eastAsia" w:hAnsi="宋体" w:eastAsia="宋体" w:cs="Tahoma"/>
                <w:b/>
                <w:color w:val="auto"/>
                <w:szCs w:val="21"/>
                <w:highlight w:val="none"/>
              </w:rPr>
              <w:t xml:space="preserve">注：提供相关证明</w:t>
            </w:r>
            <w:r>
              <w:rPr>
                <w:rFonts w:hint="eastAsia" w:hAnsi="宋体" w:cs="宋体"/>
                <w:b/>
                <w:bCs/>
                <w:color w:val="auto"/>
                <w:szCs w:val="21"/>
                <w:highlight w:val="none"/>
              </w:rPr>
              <w:t xml:space="preserve">扫描件</w:t>
            </w:r>
            <w:r>
              <w:rPr>
                <w:rFonts w:hint="eastAsia" w:hAnsi="宋体" w:eastAsia="宋体" w:cs="Tahoma"/>
                <w:b/>
                <w:color w:val="auto"/>
                <w:szCs w:val="21"/>
                <w:highlight w:val="none"/>
              </w:rPr>
              <w:t xml:space="preserve">，本项最高得5分</w:t>
            </w:r>
            <w:r>
              <w:rPr>
                <w:rFonts w:hint="eastAsia" w:hAnsi="宋体" w:eastAsia="宋体" w:cs="Tahoma"/>
                <w:b/>
                <w:color w:val="auto"/>
                <w:szCs w:val="21"/>
                <w:highlight w:val="none"/>
                <w:lang w:val="en-US" w:eastAsia="zh-CN"/>
              </w:rPr>
              <w:t xml:space="preserve">。</w:t>
            </w:r>
            <w:r/>
          </w:p>
        </w:tc>
        <w:tc>
          <w:tcPr>
            <w:tcW w:w="750" w:type="dxa"/>
            <w:vAlign w:val="center"/>
            <w:textDirection w:val="lrTb"/>
            <w:noWrap w:val="false"/>
          </w:tcPr>
          <w:p>
            <w:pPr>
              <w:jc w:val="center"/>
              <w:rPr>
                <w:rFonts w:hint="eastAsia" w:ascii="宋体" w:hAnsi="宋体" w:eastAsia="宋体"/>
                <w:bCs/>
                <w:szCs w:val="21"/>
                <w:lang w:eastAsia="zh-CN"/>
              </w:rPr>
            </w:pPr>
            <w:r>
              <w:rPr>
                <w:rFonts w:hint="eastAsia" w:ascii="宋体" w:hAnsi="宋体"/>
                <w:bCs/>
                <w:szCs w:val="21"/>
                <w:lang w:val="en-US" w:eastAsia="zh-CN"/>
              </w:rPr>
              <w:t xml:space="preserve">5</w:t>
            </w:r>
            <w:r/>
          </w:p>
        </w:tc>
      </w:tr>
      <w:tr>
        <w:trPr>
          <w:trHeight w:val="312"/>
        </w:trPr>
        <w:tc>
          <w:tcPr>
            <w:tcW w:w="1262" w:type="dxa"/>
            <w:vAlign w:val="center"/>
            <w:vMerge w:val="continue"/>
            <w:textDirection w:val="lrTb"/>
            <w:noWrap w:val="false"/>
          </w:tcPr>
          <w:p>
            <w:pPr>
              <w:jc w:val="center"/>
              <w:widowControl/>
              <w:rPr>
                <w:rFonts w:ascii="宋体" w:hAnsi="宋体" w:cs="宋体"/>
                <w:b/>
                <w:szCs w:val="21"/>
              </w:rPr>
            </w:pPr>
            <w:r>
              <w:rPr>
                <w:rFonts w:ascii="宋体" w:hAnsi="宋体" w:cs="宋体"/>
                <w:b/>
                <w:szCs w:val="21"/>
              </w:rPr>
            </w:r>
            <w:r/>
          </w:p>
        </w:tc>
        <w:tc>
          <w:tcPr>
            <w:tcW w:w="126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体系认证</w:t>
            </w:r>
            <w:r/>
          </w:p>
        </w:tc>
        <w:tc>
          <w:tcPr>
            <w:tcW w:w="7178" w:type="dxa"/>
            <w:vAlign w:val="center"/>
            <w:textDirection w:val="lrTb"/>
            <w:noWrap w:val="false"/>
          </w:tcPr>
          <w:p>
            <w:pPr>
              <w:jc w:val="left"/>
              <w:widowControl/>
              <w:rPr>
                <w:rFonts w:ascii="宋体" w:hAnsi="宋体"/>
                <w:color w:val="auto"/>
                <w:szCs w:val="21"/>
                <w:highlight w:val="none"/>
              </w:rPr>
            </w:pPr>
            <w:r>
              <w:rPr>
                <w:rFonts w:hint="eastAsia" w:ascii="宋体" w:hAnsi="宋体" w:cs="宋体"/>
                <w:color w:val="auto"/>
                <w:szCs w:val="21"/>
                <w:highlight w:val="none"/>
              </w:rPr>
              <w:t xml:space="preserve">投标人</w:t>
            </w:r>
            <w:r>
              <w:rPr>
                <w:rFonts w:hint="eastAsia" w:ascii="宋体" w:hAnsi="宋体"/>
                <w:color w:val="auto"/>
                <w:szCs w:val="21"/>
                <w:highlight w:val="none"/>
              </w:rPr>
              <w:t xml:space="preserve">具有</w:t>
            </w:r>
            <w:r>
              <w:rPr>
                <w:rFonts w:hint="eastAsia" w:ascii="宋体" w:hAnsi="宋体" w:cs="宋体"/>
                <w:bCs/>
                <w:color w:val="auto"/>
                <w:szCs w:val="21"/>
                <w:highlight w:val="none"/>
                <w:lang w:bidi="zh-CN"/>
              </w:rPr>
              <w:t xml:space="preserve">有效期内的</w:t>
            </w:r>
            <w:r>
              <w:rPr>
                <w:rFonts w:hint="eastAsia" w:ascii="宋体" w:hAnsi="宋体"/>
                <w:color w:val="auto"/>
                <w:szCs w:val="21"/>
                <w:highlight w:val="none"/>
              </w:rPr>
              <w:t xml:space="preserve">环境管理体系认证证书、质量管理体系证书、职业健康安全管理体系认证证书</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知识产权管理体系认证证书</w:t>
            </w:r>
            <w:r>
              <w:rPr>
                <w:rFonts w:hint="eastAsia" w:ascii="宋体" w:hAnsi="宋体"/>
                <w:color w:val="auto"/>
                <w:szCs w:val="21"/>
                <w:highlight w:val="none"/>
              </w:rPr>
              <w:t xml:space="preserve">，每项得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分，最高</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rPr>
                <w:rFonts w:ascii="宋体" w:hAnsi="宋体"/>
                <w:iCs/>
                <w:color w:val="auto"/>
                <w:szCs w:val="21"/>
                <w:highlight w:val="none"/>
              </w:rPr>
            </w:pPr>
            <w:r>
              <w:rPr>
                <w:rFonts w:hint="eastAsia" w:ascii="宋体" w:hAnsi="宋体" w:cs="宋体"/>
                <w:b/>
                <w:color w:val="auto"/>
                <w:szCs w:val="21"/>
                <w:highlight w:val="none"/>
                <w:lang w:bidi="zh-CN"/>
              </w:rPr>
              <w:t xml:space="preserve">注：</w:t>
            </w:r>
            <w:r>
              <w:rPr>
                <w:rFonts w:hint="eastAsia" w:ascii="宋体" w:hAnsi="宋体" w:cs="宋体"/>
                <w:b/>
                <w:bCs/>
                <w:color w:val="auto"/>
                <w:szCs w:val="21"/>
                <w:highlight w:val="none"/>
                <w:lang w:bidi="zh-CN"/>
              </w:rPr>
              <w:t xml:space="preserve">提供体系证书扫描件和国家认监委网站查询有效截图。</w:t>
            </w:r>
            <w:r/>
          </w:p>
        </w:tc>
        <w:tc>
          <w:tcPr>
            <w:tcW w:w="750" w:type="dxa"/>
            <w:vAlign w:val="center"/>
            <w:textDirection w:val="lrTb"/>
            <w:noWrap w:val="false"/>
          </w:tcPr>
          <w:p>
            <w:pPr>
              <w:jc w:val="center"/>
              <w:rPr>
                <w:rFonts w:hint="eastAsia" w:ascii="宋体" w:hAnsi="宋体" w:eastAsia="宋体"/>
                <w:bCs/>
                <w:szCs w:val="21"/>
                <w:lang w:eastAsia="zh-CN"/>
              </w:rPr>
            </w:pPr>
            <w:r>
              <w:rPr>
                <w:rFonts w:hint="eastAsia" w:ascii="宋体" w:hAnsi="宋体"/>
                <w:bCs/>
                <w:szCs w:val="21"/>
                <w:lang w:val="en-US" w:eastAsia="zh-CN"/>
              </w:rPr>
              <w:t xml:space="preserve">4</w:t>
            </w:r>
            <w:r/>
          </w:p>
        </w:tc>
      </w:tr>
      <w:tr>
        <w:trPr>
          <w:trHeight w:val="656"/>
        </w:trPr>
        <w:tc>
          <w:tcPr>
            <w:tcW w:w="1262"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W w:w="1269" w:type="dxa"/>
            <w:vAlign w:val="center"/>
            <w:textDirection w:val="lrTb"/>
            <w:noWrap w:val="false"/>
          </w:tcPr>
          <w:p>
            <w:pPr>
              <w:jc w:val="center"/>
              <w:rPr>
                <w:rFonts w:ascii="宋体" w:hAnsi="宋体"/>
                <w:color w:val="auto"/>
                <w:szCs w:val="21"/>
                <w:lang w:val="zh-CN"/>
              </w:rPr>
            </w:pPr>
            <w:r>
              <w:rPr>
                <w:rFonts w:hint="eastAsia" w:ascii="宋体" w:hAnsi="宋体"/>
                <w:color w:val="auto"/>
                <w:szCs w:val="21"/>
                <w:lang w:val="zh-CN"/>
              </w:rPr>
              <w:t xml:space="preserve">类似业绩</w:t>
            </w:r>
            <w:r/>
          </w:p>
        </w:tc>
        <w:tc>
          <w:tcPr>
            <w:tcW w:w="7178" w:type="dxa"/>
            <w:vAlign w:val="center"/>
            <w:textDirection w:val="lrTb"/>
            <w:noWrap w:val="false"/>
          </w:tcPr>
          <w:p>
            <w:pPr>
              <w:rPr>
                <w:rFonts w:ascii="宋体" w:hAnsi="宋体" w:cs="Tahoma"/>
                <w:color w:val="auto"/>
                <w:szCs w:val="21"/>
              </w:rPr>
            </w:pPr>
            <w:r>
              <w:rPr>
                <w:rFonts w:hint="eastAsia" w:ascii="宋体" w:hAnsi="宋体" w:cs="宋体"/>
                <w:color w:val="auto"/>
                <w:szCs w:val="21"/>
              </w:rPr>
              <w:t xml:space="preserve">投标人</w:t>
            </w:r>
            <w:r>
              <w:rPr>
                <w:rFonts w:hint="eastAsia" w:ascii="宋体" w:hAnsi="宋体" w:cs="Tahoma"/>
                <w:color w:val="auto"/>
                <w:szCs w:val="21"/>
              </w:rPr>
              <w:t xml:space="preserve">自20</w:t>
            </w:r>
            <w:r>
              <w:rPr>
                <w:rFonts w:ascii="宋体" w:hAnsi="宋体" w:cs="Tahoma"/>
                <w:color w:val="auto"/>
                <w:szCs w:val="21"/>
              </w:rPr>
              <w:t xml:space="preserve">2</w:t>
            </w:r>
            <w:r>
              <w:rPr>
                <w:rFonts w:hint="eastAsia" w:ascii="宋体" w:hAnsi="宋体" w:cs="Tahoma"/>
                <w:color w:val="auto"/>
                <w:szCs w:val="21"/>
                <w:lang w:val="en-US" w:eastAsia="zh-CN"/>
              </w:rPr>
              <w:t xml:space="preserve">3</w:t>
            </w:r>
            <w:r>
              <w:rPr>
                <w:rFonts w:hint="eastAsia" w:ascii="宋体" w:hAnsi="宋体" w:cs="Tahoma"/>
                <w:color w:val="auto"/>
                <w:szCs w:val="21"/>
              </w:rPr>
              <w:t xml:space="preserve">年1月1日至投标截止日（以合同签订时间为准），</w:t>
            </w:r>
            <w:r>
              <w:rPr>
                <w:rFonts w:hint="eastAsia" w:ascii="宋体" w:hAnsi="宋体" w:cs="宋体"/>
                <w:color w:val="auto"/>
                <w:szCs w:val="21"/>
              </w:rPr>
              <w:t xml:space="preserve">承接类似业绩的，每个项目得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分，最高</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w:t>
            </w:r>
            <w:r>
              <w:rPr>
                <w:rFonts w:hint="eastAsia" w:ascii="宋体" w:hAnsi="宋体" w:cs="Tahoma"/>
                <w:color w:val="auto"/>
                <w:szCs w:val="21"/>
              </w:rPr>
              <w:t xml:space="preserve">。</w:t>
            </w:r>
            <w:r/>
          </w:p>
          <w:p>
            <w:pPr>
              <w:rPr>
                <w:rFonts w:ascii="宋体" w:hAnsi="宋体"/>
                <w:b/>
                <w:iCs/>
                <w:color w:val="auto"/>
                <w:szCs w:val="21"/>
              </w:rPr>
            </w:pPr>
            <w:r>
              <w:rPr>
                <w:rFonts w:hint="eastAsia" w:ascii="宋体" w:hAnsi="宋体" w:cs="Tahoma"/>
                <w:b/>
                <w:color w:val="auto"/>
                <w:szCs w:val="21"/>
              </w:rPr>
              <w:t xml:space="preserve">注：提供项目合同扫描件。</w:t>
            </w:r>
            <w:r/>
          </w:p>
        </w:tc>
        <w:tc>
          <w:tcPr>
            <w:tcW w:w="750" w:type="dxa"/>
            <w:vAlign w:val="center"/>
            <w:textDirection w:val="lrTb"/>
            <w:noWrap w:val="false"/>
          </w:tcPr>
          <w:p>
            <w:pPr>
              <w:jc w:val="center"/>
              <w:rPr>
                <w:rFonts w:hint="eastAsia" w:ascii="宋体" w:hAnsi="宋体" w:eastAsia="宋体"/>
                <w:bCs/>
                <w:szCs w:val="21"/>
                <w:lang w:eastAsia="zh-CN"/>
              </w:rPr>
            </w:pPr>
            <w:r>
              <w:rPr>
                <w:rFonts w:hint="eastAsia" w:ascii="宋体" w:hAnsi="宋体"/>
                <w:bCs/>
                <w:szCs w:val="21"/>
                <w:lang w:val="en-US" w:eastAsia="zh-CN"/>
              </w:rPr>
              <w:t xml:space="preserve">6</w:t>
            </w:r>
            <w:r/>
          </w:p>
        </w:tc>
      </w:tr>
    </w:tbl>
    <w:p>
      <w:r/>
      <w:r/>
    </w:p>
    <w:p>
      <w:pPr>
        <w:pStyle w:val="1017"/>
        <w:ind w:firstLine="422"/>
        <w:rPr>
          <w:rFonts w:ascii="宋体" w:hAnsi="宋体" w:eastAsia="宋体"/>
          <w:b/>
          <w:bCs/>
          <w:color w:val="000000"/>
          <w:sz w:val="21"/>
          <w:szCs w:val="21"/>
        </w:rPr>
      </w:pPr>
      <w:r>
        <w:rPr>
          <w:rFonts w:hint="eastAsia" w:ascii="宋体" w:hAnsi="宋体" w:eastAsia="宋体"/>
          <w:b/>
          <w:bCs/>
          <w:color w:val="000000"/>
          <w:sz w:val="21"/>
          <w:szCs w:val="21"/>
        </w:rPr>
        <w:t xml:space="preserve">备注：</w:t>
      </w:r>
      <w:r/>
    </w:p>
    <w:p>
      <w:pPr>
        <w:ind w:firstLine="422"/>
        <w:rPr>
          <w:rFonts w:ascii="宋体" w:hAnsi="宋体" w:cs="宋体"/>
          <w:b/>
          <w:bCs/>
          <w:color w:val="0000ff"/>
          <w:szCs w:val="21"/>
        </w:rPr>
      </w:pPr>
      <w:r>
        <w:rPr>
          <w:rFonts w:hint="eastAsia" w:ascii="宋体" w:hAnsi="宋体" w:cs="宋体"/>
          <w:b/>
          <w:bCs/>
          <w:color w:val="0000ff"/>
          <w:szCs w:val="21"/>
        </w:rPr>
        <w:t xml:space="preserve">1.为确保货物、服务质量，</w:t>
      </w:r>
      <w:bookmarkStart w:id="30" w:name="_Hlk159319492"/>
      <w:r>
        <w:rPr>
          <w:rFonts w:hint="eastAsia" w:ascii="宋体" w:hAnsi="宋体"/>
          <w:b/>
          <w:color w:val="0000ff"/>
          <w:szCs w:val="21"/>
        </w:rPr>
        <w:t xml:space="preserve">投标人除价格分外，</w:t>
      </w:r>
      <w:bookmarkEnd w:id="30"/>
      <w:r>
        <w:rPr>
          <w:rFonts w:hint="eastAsia" w:ascii="宋体" w:hAnsi="宋体"/>
          <w:b/>
          <w:color w:val="0000ff"/>
          <w:szCs w:val="21"/>
        </w:rPr>
        <w:t xml:space="preserve">技术部分分值低于其总分的75%（即67.5分）</w:t>
      </w:r>
      <w:r>
        <w:rPr>
          <w:rFonts w:hint="eastAsia" w:ascii="宋体" w:hAnsi="宋体" w:cs="宋体"/>
          <w:b/>
          <w:bCs/>
          <w:color w:val="0000ff"/>
          <w:szCs w:val="21"/>
        </w:rPr>
        <w:t xml:space="preserve">作为无效标处理。</w:t>
      </w:r>
      <w:r/>
    </w:p>
    <w:p>
      <w:pPr>
        <w:ind w:firstLine="422"/>
        <w:rPr>
          <w:rFonts w:ascii="宋体" w:hAnsi="宋体" w:cs="宋体"/>
          <w:b/>
          <w:bCs/>
          <w:color w:val="000000"/>
          <w:szCs w:val="21"/>
        </w:rPr>
      </w:pPr>
      <w:r>
        <w:rPr>
          <w:rFonts w:hint="eastAsia" w:ascii="宋体" w:hAnsi="宋体" w:cs="宋体"/>
          <w:b/>
          <w:bCs/>
          <w:color w:val="000000"/>
          <w:szCs w:val="21"/>
        </w:rPr>
        <w:t xml:space="preserve">2.各投标人必须通过进行该项目网上电子投标，否则视为无效投标。采购代理机构拒绝接收在其规定的投标截止时间后上传的任何投标文件。</w:t>
      </w:r>
      <w:r/>
    </w:p>
    <w:p>
      <w:pPr>
        <w:ind w:firstLine="422"/>
        <w:rPr>
          <w:rFonts w:ascii="宋体" w:hAnsi="宋体" w:cs="宋体"/>
          <w:b/>
          <w:bCs/>
          <w:color w:val="000000"/>
          <w:szCs w:val="21"/>
        </w:rPr>
      </w:pPr>
      <w:r>
        <w:rPr>
          <w:rFonts w:hint="eastAsia" w:ascii="宋体" w:hAnsi="宋体" w:cs="宋体"/>
          <w:b/>
          <w:bCs/>
          <w:color w:val="000000"/>
          <w:szCs w:val="21"/>
        </w:rPr>
        <w:t xml:space="preserve">3.投标文件中的内容需和招标文件相关指标对应绑定，无绑定不得分。</w:t>
      </w:r>
      <w:r/>
    </w:p>
    <w:p>
      <w:pPr>
        <w:ind w:firstLine="422"/>
        <w:rPr>
          <w:rFonts w:ascii="宋体" w:hAnsi="宋体" w:cs="宋体"/>
          <w:b/>
          <w:bCs/>
          <w:color w:val="000000"/>
          <w:szCs w:val="21"/>
        </w:rPr>
      </w:pPr>
      <w:r>
        <w:rPr>
          <w:rFonts w:hint="eastAsia" w:ascii="宋体" w:hAnsi="宋体" w:cs="宋体"/>
          <w:b/>
          <w:bCs/>
          <w:color w:val="000000"/>
          <w:szCs w:val="21"/>
        </w:rPr>
        <w:t xml:space="preserve">4.以上评分标准中评分的每一条，各投标人均应提供相关的资料并作出相应的对比供评分评判。评分点中所涉及到的相关认证、业绩、荣誉证书等相关证明材料请在投标文件中提供清晰的扫描件，如因证明材料不清晰影响评标的，评标委员会有权酌情扣分。</w:t>
      </w:r>
      <w:r/>
    </w:p>
    <w:p>
      <w:pPr>
        <w:ind w:firstLine="422"/>
        <w:rPr>
          <w:rFonts w:ascii="宋体" w:hAnsi="宋体"/>
          <w:b/>
          <w:bCs/>
          <w:szCs w:val="21"/>
        </w:rPr>
      </w:pPr>
      <w:r>
        <w:rPr>
          <w:rFonts w:ascii="宋体" w:hAnsi="宋体"/>
          <w:b/>
          <w:bCs/>
          <w:szCs w:val="21"/>
        </w:rPr>
        <w:t xml:space="preserve">5</w:t>
      </w:r>
      <w:r>
        <w:rPr>
          <w:rFonts w:hint="eastAsia" w:ascii="宋体" w:hAnsi="宋体"/>
          <w:b/>
          <w:bCs/>
          <w:szCs w:val="21"/>
        </w:rPr>
        <w:t xml:space="preserve">.投标文件中如出现前后不一致时，评委有权请投标人澄清说明，澄清说明事项涉及评分时，评委有权酌情扣分。</w:t>
      </w:r>
      <w:r/>
    </w:p>
    <w:p>
      <w:pPr>
        <w:pStyle w:val="972"/>
        <w:ind w:firstLine="422"/>
        <w:rPr>
          <w:rFonts w:hAnsi="宋体"/>
          <w:b/>
          <w:bCs/>
          <w:szCs w:val="21"/>
        </w:rPr>
      </w:pPr>
      <w:r>
        <w:rPr>
          <w:rFonts w:hAnsi="宋体"/>
          <w:b/>
          <w:bCs/>
          <w:szCs w:val="21"/>
        </w:rPr>
        <w:t xml:space="preserve">6</w:t>
      </w:r>
      <w:r>
        <w:rPr>
          <w:rFonts w:hint="eastAsia" w:hAnsi="宋体"/>
          <w:b/>
          <w:bCs/>
          <w:szCs w:val="21"/>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r/>
      <w:r/>
    </w:p>
    <w:p>
      <w:r>
        <w:br w:type="page" w:clear="all"/>
      </w:r>
      <w:r/>
    </w:p>
    <w:p>
      <w:pPr>
        <w:pStyle w:val="699"/>
        <w:jc w:val="center"/>
        <w:rPr>
          <w:rFonts w:ascii="宋体" w:hAnsi="宋体" w:eastAsia="宋体"/>
          <w:color w:val="000000"/>
          <w:sz w:val="36"/>
          <w:szCs w:val="36"/>
        </w:rPr>
      </w:pPr>
      <w:r>
        <w:rPr>
          <w:rFonts w:hint="eastAsia" w:ascii="宋体" w:hAnsi="宋体" w:eastAsia="宋体"/>
          <w:color w:val="000000"/>
          <w:sz w:val="36"/>
          <w:szCs w:val="36"/>
        </w:rPr>
        <w:t xml:space="preserve">第七章昆山市政府采购供应商诚信管理办法</w:t>
      </w:r>
      <w:r/>
    </w:p>
    <w:p>
      <w:pPr>
        <w:spacing w:line="360" w:lineRule="auto"/>
        <w:rPr>
          <w:rFonts w:ascii="宋体" w:hAnsi="宋体"/>
          <w:color w:val="000000"/>
          <w:szCs w:val="21"/>
        </w:rPr>
      </w:pPr>
      <w:r>
        <w:rPr>
          <w:rFonts w:hint="eastAsia" w:ascii="宋体" w:hAnsi="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000000"/>
          <w:szCs w:val="21"/>
        </w:rPr>
      </w:pPr>
      <w:r>
        <w:rPr>
          <w:rFonts w:hint="eastAsia" w:ascii="宋体" w:hAnsi="宋体"/>
          <w:color w:val="000000"/>
          <w:szCs w:val="21"/>
        </w:rPr>
        <w:t xml:space="preserve">第二条 本办法适用于参加昆山市范围内政府采购活动的供应商。</w:t>
      </w:r>
      <w:r/>
    </w:p>
    <w:p>
      <w:pPr>
        <w:spacing w:line="360" w:lineRule="auto"/>
        <w:rPr>
          <w:rFonts w:ascii="宋体" w:hAnsi="宋体"/>
          <w:color w:val="000000"/>
          <w:szCs w:val="21"/>
        </w:rPr>
      </w:pPr>
      <w:r>
        <w:rPr>
          <w:rFonts w:hint="eastAsia" w:ascii="宋体" w:hAnsi="宋体"/>
          <w:color w:val="000000"/>
          <w:szCs w:val="21"/>
        </w:rPr>
        <w:t xml:space="preserve">供应商是指向采购人提供货物、工程或者服务的法人、其他组织或者自然人。</w:t>
      </w:r>
      <w:r/>
    </w:p>
    <w:p>
      <w:pPr>
        <w:spacing w:line="360" w:lineRule="auto"/>
        <w:rPr>
          <w:rFonts w:ascii="宋体" w:hAnsi="宋体"/>
          <w:color w:val="000000"/>
          <w:szCs w:val="21"/>
        </w:rPr>
      </w:pPr>
      <w:r>
        <w:rPr>
          <w:rFonts w:hint="eastAsia" w:ascii="宋体" w:hAnsi="宋体"/>
          <w:color w:val="000000"/>
          <w:szCs w:val="21"/>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000000"/>
          <w:szCs w:val="21"/>
        </w:rPr>
      </w:pPr>
      <w:r>
        <w:rPr>
          <w:rFonts w:hint="eastAsia" w:ascii="宋体" w:hAnsi="宋体"/>
          <w:color w:val="000000"/>
          <w:szCs w:val="21"/>
        </w:rPr>
        <w:t xml:space="preserve">其他单位和个人对政府采购活动中供应商的违法违规行为，有权控告和检举，政府采购监管部门应当依法调查处理。</w:t>
      </w:r>
      <w:r/>
    </w:p>
    <w:p>
      <w:pPr>
        <w:spacing w:line="360" w:lineRule="auto"/>
        <w:rPr>
          <w:rFonts w:ascii="宋体" w:hAnsi="宋体"/>
          <w:color w:val="000000"/>
          <w:szCs w:val="21"/>
        </w:rPr>
      </w:pPr>
      <w:r>
        <w:rPr>
          <w:rFonts w:hint="eastAsia" w:ascii="宋体" w:hAnsi="宋体"/>
          <w:color w:val="000000"/>
          <w:szCs w:val="21"/>
        </w:rPr>
        <w:t xml:space="preserve">第四条  供应商参加政府采购活动，应当遵循公平竞争、诚实信用原则。</w:t>
      </w:r>
      <w:r/>
    </w:p>
    <w:p>
      <w:pPr>
        <w:spacing w:line="360" w:lineRule="auto"/>
        <w:rPr>
          <w:rFonts w:ascii="宋体" w:hAnsi="宋体"/>
          <w:color w:val="000000"/>
          <w:szCs w:val="21"/>
        </w:rPr>
      </w:pPr>
      <w:r>
        <w:rPr>
          <w:rFonts w:hint="eastAsia" w:ascii="宋体" w:hAnsi="宋体"/>
          <w:color w:val="000000"/>
          <w:szCs w:val="21"/>
        </w:rPr>
        <w:t xml:space="preserve">第五条  供应商参加政府采购活动的合法权益应当依法得到保护，任何人不得以任何手段损害供应商的合法权益。</w:t>
      </w:r>
      <w:r/>
    </w:p>
    <w:p>
      <w:pPr>
        <w:spacing w:line="360" w:lineRule="auto"/>
        <w:rPr>
          <w:rFonts w:ascii="宋体" w:hAnsi="宋体"/>
          <w:color w:val="000000"/>
          <w:szCs w:val="21"/>
        </w:rPr>
      </w:pPr>
      <w:r>
        <w:rPr>
          <w:rFonts w:hint="eastAsia" w:ascii="宋体" w:hAnsi="宋体"/>
          <w:color w:val="000000"/>
          <w:szCs w:val="21"/>
        </w:rPr>
        <w:t xml:space="preserve">第六条  供应商监管工作应当依法进行，坚持公开透明、惩罚得当、信息共享的原则。</w:t>
      </w:r>
      <w:r/>
    </w:p>
    <w:p>
      <w:pPr>
        <w:spacing w:line="360" w:lineRule="auto"/>
        <w:rPr>
          <w:rFonts w:ascii="宋体" w:hAnsi="宋体"/>
          <w:color w:val="000000"/>
          <w:szCs w:val="21"/>
        </w:rPr>
      </w:pPr>
      <w:r>
        <w:rPr>
          <w:rFonts w:hint="eastAsia" w:ascii="宋体" w:hAnsi="宋体"/>
          <w:color w:val="000000"/>
          <w:szCs w:val="21"/>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000000"/>
          <w:szCs w:val="21"/>
        </w:rPr>
      </w:pPr>
      <w:r>
        <w:rPr>
          <w:rFonts w:hint="eastAsia" w:ascii="宋体" w:hAnsi="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color w:val="000000"/>
          <w:szCs w:val="21"/>
        </w:rPr>
      </w:pPr>
      <w:r>
        <w:rPr>
          <w:rFonts w:hint="eastAsia" w:ascii="宋体" w:hAnsi="宋体"/>
          <w:color w:val="000000"/>
          <w:szCs w:val="21"/>
        </w:rPr>
        <w:t xml:space="preserve">（一）已递交投标（响应）文件而不参加开标的，或者开标时以各种理由不解密投标（响应）文件影响采购活动正常进行的；</w:t>
      </w:r>
      <w:r/>
    </w:p>
    <w:p>
      <w:pPr>
        <w:spacing w:line="360" w:lineRule="auto"/>
        <w:rPr>
          <w:rFonts w:ascii="宋体" w:hAnsi="宋体"/>
          <w:color w:val="000000"/>
          <w:szCs w:val="21"/>
        </w:rPr>
      </w:pPr>
      <w:r>
        <w:rPr>
          <w:rFonts w:hint="eastAsia" w:ascii="宋体" w:hAnsi="宋体"/>
          <w:color w:val="000000"/>
          <w:szCs w:val="21"/>
        </w:rPr>
        <w:t xml:space="preserve">（二）不遵守开评标现场纪律，故意扰乱开标评标现场秩序的；</w:t>
      </w:r>
      <w:r/>
    </w:p>
    <w:p>
      <w:pPr>
        <w:spacing w:line="360" w:lineRule="auto"/>
        <w:rPr>
          <w:rFonts w:ascii="宋体" w:hAnsi="宋体"/>
          <w:color w:val="000000"/>
          <w:szCs w:val="21"/>
        </w:rPr>
      </w:pPr>
      <w:r>
        <w:rPr>
          <w:rFonts w:hint="eastAsia" w:ascii="宋体" w:hAnsi="宋体"/>
          <w:color w:val="000000"/>
          <w:szCs w:val="21"/>
        </w:rPr>
        <w:t xml:space="preserve">（三）未按《政府采购法》等相关规定签订、履行合同的；</w:t>
      </w:r>
      <w:r/>
    </w:p>
    <w:p>
      <w:pPr>
        <w:spacing w:line="360" w:lineRule="auto"/>
        <w:rPr>
          <w:rFonts w:ascii="宋体" w:hAnsi="宋体"/>
          <w:color w:val="000000"/>
          <w:szCs w:val="21"/>
        </w:rPr>
      </w:pPr>
      <w:r>
        <w:rPr>
          <w:rFonts w:hint="eastAsia" w:ascii="宋体" w:hAnsi="宋体"/>
          <w:color w:val="000000"/>
          <w:szCs w:val="21"/>
        </w:rPr>
        <w:t xml:space="preserve">（四）无正当理由放弃中标（成交）的；</w:t>
      </w:r>
      <w:r/>
    </w:p>
    <w:p>
      <w:pPr>
        <w:spacing w:line="360" w:lineRule="auto"/>
        <w:rPr>
          <w:rFonts w:ascii="宋体" w:hAnsi="宋体"/>
          <w:color w:val="000000"/>
          <w:szCs w:val="21"/>
        </w:rPr>
      </w:pPr>
      <w:r>
        <w:rPr>
          <w:rFonts w:hint="eastAsia" w:ascii="宋体" w:hAnsi="宋体"/>
          <w:color w:val="000000"/>
          <w:szCs w:val="21"/>
        </w:rPr>
        <w:t xml:space="preserve">（五）履约验收不合格的；</w:t>
      </w:r>
      <w:r/>
    </w:p>
    <w:p>
      <w:pPr>
        <w:spacing w:line="360" w:lineRule="auto"/>
        <w:rPr>
          <w:rFonts w:ascii="宋体" w:hAnsi="宋体"/>
          <w:color w:val="000000"/>
          <w:szCs w:val="21"/>
        </w:rPr>
      </w:pPr>
      <w:r>
        <w:rPr>
          <w:rFonts w:hint="eastAsia" w:ascii="宋体" w:hAnsi="宋体"/>
          <w:color w:val="000000"/>
          <w:szCs w:val="21"/>
        </w:rPr>
        <w:t xml:space="preserve">（六）一年内累计三次及以上质疑均查无实据的；</w:t>
      </w:r>
      <w:r/>
    </w:p>
    <w:p>
      <w:pPr>
        <w:spacing w:line="360" w:lineRule="auto"/>
        <w:rPr>
          <w:rFonts w:ascii="宋体" w:hAnsi="宋体"/>
          <w:color w:val="000000"/>
          <w:szCs w:val="21"/>
        </w:rPr>
      </w:pPr>
      <w:r>
        <w:rPr>
          <w:rFonts w:hint="eastAsia" w:ascii="宋体" w:hAnsi="宋体"/>
          <w:color w:val="000000"/>
          <w:szCs w:val="21"/>
        </w:rPr>
        <w:t xml:space="preserve">（七）捏造事实、提供虚假材料进行恶意举报的；</w:t>
      </w:r>
      <w:r/>
    </w:p>
    <w:p>
      <w:pPr>
        <w:spacing w:line="360" w:lineRule="auto"/>
        <w:rPr>
          <w:rFonts w:ascii="宋体" w:hAnsi="宋体"/>
          <w:color w:val="000000"/>
          <w:szCs w:val="21"/>
        </w:rPr>
      </w:pPr>
      <w:r>
        <w:rPr>
          <w:rFonts w:hint="eastAsia" w:ascii="宋体" w:hAnsi="宋体"/>
          <w:color w:val="000000"/>
          <w:szCs w:val="21"/>
        </w:rPr>
        <w:t xml:space="preserve">（八）不配合或采用不正当手段干扰政府采购质疑、投诉处理工作的；</w:t>
      </w:r>
      <w:r/>
    </w:p>
    <w:p>
      <w:pPr>
        <w:spacing w:line="360" w:lineRule="auto"/>
        <w:rPr>
          <w:rFonts w:ascii="宋体" w:hAnsi="宋体"/>
          <w:color w:val="000000"/>
          <w:szCs w:val="21"/>
        </w:rPr>
      </w:pPr>
      <w:r>
        <w:rPr>
          <w:rFonts w:hint="eastAsia" w:ascii="宋体" w:hAnsi="宋体"/>
          <w:color w:val="000000"/>
          <w:szCs w:val="21"/>
        </w:rPr>
        <w:t xml:space="preserve">（九）经查实，利用产品授权等方式控制货源的；</w:t>
      </w:r>
      <w:r/>
    </w:p>
    <w:p>
      <w:pPr>
        <w:spacing w:line="360" w:lineRule="auto"/>
        <w:rPr>
          <w:rFonts w:ascii="宋体" w:hAnsi="宋体"/>
          <w:color w:val="000000"/>
          <w:szCs w:val="21"/>
        </w:rPr>
      </w:pPr>
      <w:r>
        <w:rPr>
          <w:rFonts w:hint="eastAsia" w:ascii="宋体" w:hAnsi="宋体"/>
          <w:color w:val="000000"/>
          <w:szCs w:val="21"/>
        </w:rPr>
        <w:t xml:space="preserve">（十）为采购项目提供整体设计、规范编制或者项目管理、监理、检测等服务，同时再参加该采购项目的其他采购活动的；</w:t>
      </w:r>
      <w:r/>
    </w:p>
    <w:p>
      <w:pPr>
        <w:spacing w:line="360" w:lineRule="auto"/>
        <w:rPr>
          <w:rFonts w:ascii="宋体" w:hAnsi="宋体"/>
          <w:color w:val="000000"/>
          <w:szCs w:val="21"/>
        </w:rPr>
      </w:pPr>
      <w:r>
        <w:rPr>
          <w:rFonts w:hint="eastAsia" w:ascii="宋体" w:hAnsi="宋体"/>
          <w:color w:val="000000"/>
          <w:szCs w:val="21"/>
        </w:rPr>
        <w:t xml:space="preserve">（十一）政府采购监管部门认定的其他失信行为。</w:t>
      </w:r>
      <w:r/>
    </w:p>
    <w:p>
      <w:pPr>
        <w:spacing w:line="360" w:lineRule="auto"/>
        <w:rPr>
          <w:rFonts w:ascii="宋体" w:hAnsi="宋体"/>
          <w:color w:val="000000"/>
          <w:szCs w:val="21"/>
        </w:rPr>
      </w:pPr>
      <w:r>
        <w:rPr>
          <w:rFonts w:hint="eastAsia" w:ascii="宋体" w:hAnsi="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color w:val="000000"/>
          <w:szCs w:val="21"/>
        </w:rPr>
      </w:pPr>
      <w:r>
        <w:rPr>
          <w:rFonts w:hint="eastAsia" w:ascii="宋体" w:hAnsi="宋体"/>
          <w:color w:val="000000"/>
          <w:szCs w:val="21"/>
        </w:rPr>
        <w:t xml:space="preserve">（一）提供虚假材料谋取中标（成交）的；</w:t>
      </w:r>
      <w:r/>
    </w:p>
    <w:p>
      <w:pPr>
        <w:spacing w:line="360" w:lineRule="auto"/>
        <w:rPr>
          <w:rFonts w:ascii="宋体" w:hAnsi="宋体"/>
          <w:color w:val="000000"/>
          <w:szCs w:val="21"/>
        </w:rPr>
      </w:pPr>
      <w:r>
        <w:rPr>
          <w:rFonts w:hint="eastAsia" w:ascii="宋体" w:hAnsi="宋体"/>
          <w:color w:val="000000"/>
          <w:szCs w:val="21"/>
        </w:rPr>
        <w:t xml:space="preserve">（二）采取不正当手段诋毁、排挤其他供应商的；</w:t>
      </w:r>
      <w:r/>
    </w:p>
    <w:p>
      <w:pPr>
        <w:spacing w:line="360" w:lineRule="auto"/>
        <w:rPr>
          <w:rFonts w:ascii="宋体" w:hAnsi="宋体"/>
          <w:color w:val="000000"/>
          <w:szCs w:val="21"/>
        </w:rPr>
      </w:pPr>
      <w:r>
        <w:rPr>
          <w:rFonts w:hint="eastAsia" w:ascii="宋体" w:hAnsi="宋体"/>
          <w:color w:val="000000"/>
          <w:szCs w:val="21"/>
        </w:rPr>
        <w:t xml:space="preserve">（三）与采购人、采购代理机构或者其他供应商恶意串通的； </w:t>
      </w:r>
      <w:r/>
    </w:p>
    <w:p>
      <w:pPr>
        <w:spacing w:line="360" w:lineRule="auto"/>
        <w:rPr>
          <w:rFonts w:ascii="宋体" w:hAnsi="宋体"/>
          <w:color w:val="000000"/>
          <w:szCs w:val="21"/>
        </w:rPr>
      </w:pPr>
      <w:r>
        <w:rPr>
          <w:rFonts w:hint="eastAsia" w:ascii="宋体" w:hAnsi="宋体"/>
          <w:color w:val="000000"/>
          <w:szCs w:val="21"/>
        </w:rPr>
        <w:t xml:space="preserve">（四）向采购人或者采购代理机构行贿或者提供其他不正当利益的；</w:t>
      </w:r>
      <w:r/>
    </w:p>
    <w:p>
      <w:pPr>
        <w:spacing w:line="360" w:lineRule="auto"/>
        <w:rPr>
          <w:rFonts w:ascii="宋体" w:hAnsi="宋体"/>
          <w:color w:val="000000"/>
          <w:szCs w:val="21"/>
        </w:rPr>
      </w:pPr>
      <w:r>
        <w:rPr>
          <w:rFonts w:hint="eastAsia" w:ascii="宋体" w:hAnsi="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000000"/>
          <w:szCs w:val="21"/>
        </w:rPr>
      </w:pPr>
      <w:r>
        <w:rPr>
          <w:rFonts w:hint="eastAsia" w:ascii="宋体" w:hAnsi="宋体"/>
          <w:color w:val="000000"/>
          <w:szCs w:val="21"/>
        </w:rPr>
        <w:t xml:space="preserve">（六）拒绝有关部门监督检查或者提供虚假情况的；</w:t>
      </w:r>
      <w:r/>
    </w:p>
    <w:p>
      <w:pPr>
        <w:spacing w:line="360" w:lineRule="auto"/>
        <w:rPr>
          <w:rFonts w:ascii="宋体" w:hAnsi="宋体"/>
          <w:color w:val="000000"/>
          <w:szCs w:val="21"/>
        </w:rPr>
      </w:pPr>
      <w:r>
        <w:rPr>
          <w:rFonts w:hint="eastAsia" w:ascii="宋体" w:hAnsi="宋体"/>
          <w:color w:val="000000"/>
          <w:szCs w:val="21"/>
        </w:rPr>
        <w:t xml:space="preserve">（七）中标（成交）后无正当理由不与采购人签订合同的；</w:t>
      </w:r>
      <w:r/>
    </w:p>
    <w:p>
      <w:pPr>
        <w:spacing w:line="360" w:lineRule="auto"/>
        <w:rPr>
          <w:rFonts w:ascii="宋体" w:hAnsi="宋体"/>
          <w:color w:val="000000"/>
          <w:szCs w:val="21"/>
        </w:rPr>
      </w:pPr>
      <w:r>
        <w:rPr>
          <w:rFonts w:hint="eastAsia" w:ascii="宋体" w:hAnsi="宋体"/>
          <w:color w:val="000000"/>
          <w:szCs w:val="21"/>
        </w:rPr>
        <w:t xml:space="preserve">（八）将中标（成交）项目转让给他人，或者违反采购文件规定，将中标（成交）项目分包给他人的；</w:t>
      </w:r>
      <w:r/>
    </w:p>
    <w:p>
      <w:pPr>
        <w:spacing w:line="360" w:lineRule="auto"/>
        <w:rPr>
          <w:rFonts w:ascii="宋体" w:hAnsi="宋体"/>
          <w:color w:val="000000"/>
          <w:szCs w:val="21"/>
        </w:rPr>
      </w:pPr>
      <w:r>
        <w:rPr>
          <w:rFonts w:hint="eastAsia" w:ascii="宋体" w:hAnsi="宋体"/>
          <w:color w:val="000000"/>
          <w:szCs w:val="21"/>
        </w:rPr>
        <w:t xml:space="preserve">（九）拒绝履行合同义务的；</w:t>
      </w:r>
      <w:r/>
    </w:p>
    <w:p>
      <w:pPr>
        <w:spacing w:line="360" w:lineRule="auto"/>
        <w:rPr>
          <w:rFonts w:ascii="宋体" w:hAnsi="宋体"/>
          <w:color w:val="000000"/>
          <w:szCs w:val="21"/>
        </w:rPr>
      </w:pPr>
      <w:r>
        <w:rPr>
          <w:rFonts w:hint="eastAsia" w:ascii="宋体" w:hAnsi="宋体"/>
          <w:color w:val="000000"/>
          <w:szCs w:val="21"/>
        </w:rPr>
        <w:t xml:space="preserve">（十）一年内累计三次及以上投诉均查无实据的；</w:t>
      </w:r>
      <w:r/>
    </w:p>
    <w:p>
      <w:pPr>
        <w:spacing w:line="360" w:lineRule="auto"/>
        <w:rPr>
          <w:rFonts w:ascii="宋体" w:hAnsi="宋体"/>
          <w:color w:val="000000"/>
          <w:szCs w:val="21"/>
        </w:rPr>
      </w:pPr>
      <w:r>
        <w:rPr>
          <w:rFonts w:hint="eastAsia" w:ascii="宋体" w:hAnsi="宋体"/>
          <w:color w:val="000000"/>
          <w:szCs w:val="21"/>
        </w:rPr>
        <w:t xml:space="preserve">（十一）捏造事实或者提供虚假投诉材料或者以非法手段取得证明材料进行投诉的。</w:t>
      </w:r>
      <w:r/>
    </w:p>
    <w:p>
      <w:pPr>
        <w:spacing w:line="360" w:lineRule="auto"/>
        <w:rPr>
          <w:rFonts w:ascii="宋体" w:hAnsi="宋体"/>
          <w:color w:val="000000"/>
          <w:szCs w:val="21"/>
        </w:rPr>
      </w:pPr>
      <w:r>
        <w:rPr>
          <w:rFonts w:hint="eastAsia" w:ascii="宋体" w:hAnsi="宋体"/>
          <w:color w:val="000000"/>
          <w:szCs w:val="21"/>
        </w:rPr>
        <w:t xml:space="preserve">供应商违法违规行为已被依法认定为不良行为的，不再重复认定为失信行为。</w:t>
      </w:r>
      <w:r/>
    </w:p>
    <w:p>
      <w:pPr>
        <w:spacing w:line="360" w:lineRule="auto"/>
        <w:rPr>
          <w:rFonts w:ascii="宋体" w:hAnsi="宋体"/>
          <w:color w:val="000000"/>
          <w:szCs w:val="21"/>
        </w:rPr>
      </w:pPr>
      <w:r>
        <w:rPr>
          <w:rFonts w:hint="eastAsia" w:ascii="宋体" w:hAns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000000"/>
          <w:szCs w:val="21"/>
        </w:rPr>
      </w:pPr>
      <w:r>
        <w:rPr>
          <w:rFonts w:hint="eastAsia" w:ascii="宋体" w:hAnsi="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color w:val="000000"/>
          <w:szCs w:val="21"/>
        </w:rPr>
      </w:pPr>
      <w:r>
        <w:rPr>
          <w:rFonts w:hint="eastAsia" w:ascii="宋体" w:hAns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ascii="宋体" w:hAnsi="宋体"/>
          <w:color w:val="000000"/>
          <w:szCs w:val="21"/>
        </w:rPr>
      </w:pPr>
      <w:r>
        <w:rPr>
          <w:rFonts w:hint="eastAsia" w:ascii="宋体" w:hAnsi="宋体"/>
          <w:color w:val="000000"/>
          <w:szCs w:val="21"/>
        </w:rPr>
        <w:t xml:space="preserve">第十二条  供应商在政府采购活动中存在不良行为的，按《江苏省政府采购供应商监督管理暂行办法》的规定执行。</w:t>
      </w:r>
      <w:r/>
    </w:p>
    <w:p>
      <w:pPr>
        <w:spacing w:line="360" w:lineRule="auto"/>
        <w:rPr>
          <w:rFonts w:ascii="宋体" w:hAnsi="宋体"/>
          <w:color w:val="000000"/>
          <w:szCs w:val="21"/>
        </w:rPr>
      </w:pPr>
      <w:r>
        <w:rPr>
          <w:rFonts w:hint="eastAsia" w:ascii="宋体" w:hAnsi="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sectPr>
      <w:headerReference w:type="default" r:id="rId9"/>
      <w:footerReference w:type="default" r:id="rId10"/>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黑体">
    <w:panose1 w:val="02010609060101010101"/>
  </w:font>
  <w:font w:name="仿宋_GB2312">
    <w:panose1 w:val="02010609060101010101"/>
  </w:font>
  <w:font w:name="Verdana">
    <w:panose1 w:val="020B0604030504040204"/>
  </w:font>
  <w:font w:name="Futura Md BT">
    <w:panose1 w:val="020B0503020202020204"/>
  </w:font>
  <w:font w:name="Courier New">
    <w:panose1 w:val="02070309020205020404"/>
  </w:font>
  <w:font w:name="Tahoma">
    <w:panose1 w:val="020B0604030504040204"/>
  </w:font>
  <w:font w:name="方正仿宋简体">
    <w:panose1 w:val="020B0503020202020204"/>
  </w:font>
  <w:font w:name="Calibri">
    <w:panose1 w:val="020F0502020204030204"/>
  </w:font>
  <w:font w:name="方正大黑简体">
    <w:panose1 w:val="020B0503020202020204"/>
  </w:font>
  <w:font w:name="Arial">
    <w:panose1 w:val="020B0604020202020204"/>
  </w:font>
  <w:font w:name="创艺简仿宋">
    <w:panose1 w:val="020B0503020202020204"/>
  </w:font>
  <w:font w:name="Cambria">
    <w:panose1 w:val="02040503050406030204"/>
  </w:font>
  <w:font w:name="楷体_GB2312">
    <w:panose1 w:val="02010609060101010101"/>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76960" cy="301625"/>
              <wp:effectExtent l="0" t="0" r="0" b="3175"/>
              <wp:wrapNone/>
              <wp:docPr id="1"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076960" cy="301625"/>
                      </a:xfrm>
                      <a:prstGeom prst="rect">
                        <a:avLst/>
                      </a:prstGeom>
                      <a:noFill/>
                      <a:ln>
                        <a:noFill/>
                      </a:ln>
                    </wps:spPr>
                    <wps:txbx>
                      <w:txbxContent>
                        <w:p>
                          <w:pPr>
                            <w:pStyle w:val="725"/>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t xml:space="preserve"> 页 共 </w:t>
                          </w:r>
                          <w:r>
                            <w:fldChar w:fldCharType="begin"/>
                          </w:r>
                          <w:r>
                            <w:instrText xml:space="preserve">NUMPAGES \* MERGEFORMAT</w:instrText>
                          </w:r>
                          <w:r>
                            <w:fldChar w:fldCharType="separate"/>
                          </w:r>
                          <w:r>
                            <w:t xml:space="preserve">34</w:t>
                          </w:r>
                          <w:r>
                            <w:fldChar w:fldCharType="end"/>
                          </w:r>
                          <w:r>
                            <w:rPr>
                              <w:rFonts w:hint="eastAsia"/>
                            </w:rPr>
                            <w:t xml:space="preserve"> 页</w:t>
                          </w:r>
                          <w:r/>
                        </w:p>
                        <w:p>
                          <w:r/>
                          <w:r/>
                        </w:p>
                      </w:txbxContent>
                    </wps:txbx>
                    <wps:bodyPr rot="0" vert="horz" wrap="squar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4.8pt;height:23.8pt;mso-wrap-distance-left:9.0pt;mso-wrap-distance-top:0.0pt;mso-wrap-distance-right:9.0pt;mso-wrap-distance-bottom:0.0pt;v-text-anchor:top;visibility:visible;" filled="f" stroked="f">
              <v:textbox inset="0,0,0,0">
                <w:txbxContent>
                  <w:p>
                    <w:pPr>
                      <w:pStyle w:val="725"/>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t xml:space="preserve"> 页 共 </w:t>
                    </w:r>
                    <w:r>
                      <w:fldChar w:fldCharType="begin"/>
                    </w:r>
                    <w:r>
                      <w:instrText xml:space="preserve">NUMPAGES \* MERGEFORMAT</w:instrText>
                    </w:r>
                    <w:r>
                      <w:fldChar w:fldCharType="separate"/>
                    </w:r>
                    <w:r>
                      <w:t xml:space="preserve">34</w:t>
                    </w:r>
                    <w:r>
                      <w:fldChar w:fldCharType="end"/>
                    </w:r>
                    <w:r>
                      <w:rPr>
                        <w:rFonts w:hint="eastAsia"/>
                      </w:rP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left"/>
      <w:rPr>
        <w:rFonts w:ascii="宋体" w:hAnsi="宋体" w:eastAsia="宋体" w:cs="宋体"/>
        <w:sz w:val="21"/>
        <w:szCs w:val="21"/>
      </w:rPr>
      <w:pBdr>
        <w:bottom w:val="single" w:color="000000" w:sz="4" w:space="0"/>
      </w:pBdr>
    </w:pPr>
    <w:r>
      <w:rPr>
        <w:rFonts w:hint="eastAsia" w:ascii="宋体" w:hAnsi="宋体" w:eastAsia="宋体" w:cs="宋体"/>
        <w:sz w:val="21"/>
        <w:szCs w:val="21"/>
      </w:rPr>
      <w:t xml:space="preserve">项目编号：</w:t>
    </w:r>
    <w:r>
      <w:rPr>
        <w:rFonts w:hint="eastAsia" w:ascii="宋体" w:hAnsi="宋体" w:eastAsia="宋体" w:cs="宋体"/>
        <w:bCs/>
        <w:sz w:val="21"/>
        <w:szCs w:val="21"/>
        <w:lang w:eastAsia="zh-CN"/>
      </w:rPr>
      <w:t xml:space="preserve">JSZC-320583-JYZB-G2026-0007</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785" w:hanging="178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decimal"/>
      <w:pStyle w:val="1003"/>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uiPriority w:val="0"/>
    <w:qFormat/>
    <w:pPr>
      <w:jc w:val="both"/>
      <w:widowControl w:val="off"/>
    </w:pPr>
    <w:rPr>
      <w:rFonts w:hint="default" w:ascii="Times New Roman" w:hAnsi="Times New Roman" w:eastAsia="宋体" w:cs="Times New Roman"/>
      <w:sz w:val="21"/>
      <w:szCs w:val="24"/>
    </w:rPr>
  </w:style>
  <w:style w:type="paragraph" w:styleId="699">
    <w:name w:val="Heading 1"/>
    <w:basedOn w:val="698"/>
    <w:next w:val="698"/>
    <w:link w:val="799"/>
    <w:uiPriority w:val="0"/>
    <w:qFormat/>
    <w:pPr>
      <w:keepLines/>
      <w:keepNext/>
      <w:spacing w:before="340" w:after="330" w:line="576" w:lineRule="auto"/>
      <w:outlineLvl w:val="0"/>
    </w:pPr>
    <w:rPr>
      <w:rFonts w:eastAsia="楷体_GB2312"/>
      <w:b/>
      <w:sz w:val="44"/>
      <w:szCs w:val="20"/>
    </w:rPr>
  </w:style>
  <w:style w:type="paragraph" w:styleId="700">
    <w:name w:val="Heading 2"/>
    <w:basedOn w:val="698"/>
    <w:next w:val="698"/>
    <w:link w:val="927"/>
    <w:uiPriority w:val="0"/>
    <w:qFormat/>
    <w:pPr>
      <w:keepLines/>
      <w:keepNext/>
      <w:spacing w:before="260" w:after="260" w:line="416" w:lineRule="auto"/>
      <w:outlineLvl w:val="1"/>
    </w:pPr>
    <w:rPr>
      <w:rFonts w:ascii="Cambria" w:hAnsi="Cambria"/>
      <w:b/>
      <w:bCs/>
      <w:sz w:val="32"/>
      <w:szCs w:val="32"/>
    </w:rPr>
  </w:style>
  <w:style w:type="paragraph" w:styleId="701">
    <w:name w:val="Heading 3"/>
    <w:basedOn w:val="698"/>
    <w:next w:val="698"/>
    <w:link w:val="928"/>
    <w:uiPriority w:val="0"/>
    <w:qFormat/>
    <w:pPr>
      <w:keepLines/>
      <w:keepNext/>
      <w:spacing w:before="260" w:after="260" w:line="416" w:lineRule="auto"/>
      <w:outlineLvl w:val="2"/>
    </w:pPr>
    <w:rPr>
      <w:b/>
      <w:bCs/>
      <w:sz w:val="32"/>
      <w:szCs w:val="32"/>
    </w:rPr>
  </w:style>
  <w:style w:type="paragraph" w:styleId="702">
    <w:name w:val="Heading 4"/>
    <w:basedOn w:val="698"/>
    <w:next w:val="698"/>
    <w:link w:val="929"/>
    <w:uiPriority w:val="0"/>
    <w:qFormat/>
    <w:pPr>
      <w:keepLines/>
      <w:keepNext/>
      <w:spacing w:before="280" w:after="290" w:line="376" w:lineRule="auto"/>
      <w:outlineLvl w:val="3"/>
    </w:pPr>
    <w:rPr>
      <w:rFonts w:ascii="Cambria" w:hAnsi="Cambria"/>
      <w:b/>
      <w:bCs/>
      <w:sz w:val="28"/>
      <w:szCs w:val="28"/>
    </w:rPr>
  </w:style>
  <w:style w:type="paragraph" w:styleId="703">
    <w:name w:val="Heading 5"/>
    <w:basedOn w:val="698"/>
    <w:next w:val="698"/>
    <w:link w:val="803"/>
    <w:uiPriority w:val="9"/>
    <w:unhideWhenUsed/>
    <w:qFormat/>
    <w:pPr>
      <w:keepLines/>
      <w:keepNext/>
      <w:spacing w:before="320" w:after="200"/>
      <w:outlineLvl w:val="4"/>
    </w:pPr>
    <w:rPr>
      <w:rFonts w:ascii="Arial" w:hAnsi="Arial" w:eastAsia="Arial" w:cs="Arial"/>
      <w:b/>
      <w:bCs/>
      <w:sz w:val="24"/>
    </w:rPr>
  </w:style>
  <w:style w:type="paragraph" w:styleId="704">
    <w:name w:val="Heading 6"/>
    <w:basedOn w:val="698"/>
    <w:next w:val="698"/>
    <w:link w:val="804"/>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806"/>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807"/>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spacing w:after="57"/>
    </w:pPr>
  </w:style>
  <w:style w:type="paragraph" w:styleId="711">
    <w:name w:val="Normal Indent"/>
    <w:basedOn w:val="698"/>
    <w:link w:val="930"/>
    <w:uiPriority w:val="0"/>
    <w:qFormat/>
    <w:pPr>
      <w:ind w:firstLine="420"/>
      <w:jc w:val="left"/>
    </w:pPr>
    <w:rPr>
      <w:rFonts w:eastAsia="楷体_GB2312"/>
      <w:sz w:val="24"/>
      <w:szCs w:val="20"/>
    </w:rPr>
  </w:style>
  <w:style w:type="paragraph" w:styleId="712">
    <w:name w:val="Caption"/>
    <w:basedOn w:val="698"/>
    <w:next w:val="698"/>
    <w:uiPriority w:val="35"/>
    <w:semiHidden/>
    <w:unhideWhenUsed/>
    <w:qFormat/>
    <w:pPr>
      <w:spacing w:line="276" w:lineRule="auto"/>
    </w:pPr>
    <w:rPr>
      <w:b/>
      <w:bCs/>
      <w:color w:val="4f81bd"/>
      <w:sz w:val="18"/>
      <w:szCs w:val="18"/>
    </w:rPr>
  </w:style>
  <w:style w:type="paragraph" w:styleId="713">
    <w:name w:val="Document Map"/>
    <w:basedOn w:val="698"/>
    <w:uiPriority w:val="0"/>
    <w:semiHidden/>
    <w:qFormat/>
    <w:pPr>
      <w:shd w:val="clear" w:color="auto" w:fill="000080"/>
    </w:pPr>
  </w:style>
  <w:style w:type="paragraph" w:styleId="714">
    <w:name w:val="annotation text"/>
    <w:basedOn w:val="698"/>
    <w:link w:val="931"/>
    <w:uiPriority w:val="0"/>
    <w:qFormat/>
    <w:pPr>
      <w:jc w:val="left"/>
    </w:pPr>
  </w:style>
  <w:style w:type="paragraph" w:styleId="715">
    <w:name w:val="Body Text"/>
    <w:basedOn w:val="698"/>
    <w:link w:val="932"/>
    <w:uiPriority w:val="0"/>
    <w:qFormat/>
    <w:pPr>
      <w:jc w:val="center"/>
    </w:pPr>
    <w:rPr>
      <w:rFonts w:ascii="方正大黑简体" w:eastAsia="方正大黑简体"/>
      <w:position w:val="6"/>
      <w:sz w:val="30"/>
      <w:szCs w:val="20"/>
    </w:rPr>
  </w:style>
  <w:style w:type="paragraph" w:styleId="716">
    <w:name w:val="Body Text Indent"/>
    <w:basedOn w:val="698"/>
    <w:link w:val="933"/>
    <w:uiPriority w:val="0"/>
    <w:qFormat/>
    <w:pPr>
      <w:ind w:left="570"/>
      <w:spacing w:line="520" w:lineRule="exact"/>
    </w:pPr>
    <w:rPr>
      <w:rFonts w:ascii="方正仿宋简体" w:hAnsi="创艺简仿宋" w:eastAsia="方正仿宋简体"/>
      <w:sz w:val="24"/>
      <w:szCs w:val="20"/>
    </w:rPr>
  </w:style>
  <w:style w:type="paragraph" w:styleId="717">
    <w:name w:val="toc 5"/>
    <w:basedOn w:val="698"/>
    <w:next w:val="698"/>
    <w:uiPriority w:val="39"/>
    <w:unhideWhenUsed/>
    <w:qFormat/>
    <w:pPr>
      <w:ind w:left="1134"/>
      <w:spacing w:after="57"/>
    </w:pPr>
  </w:style>
  <w:style w:type="paragraph" w:styleId="718">
    <w:name w:val="toc 3"/>
    <w:basedOn w:val="698"/>
    <w:next w:val="698"/>
    <w:uiPriority w:val="39"/>
    <w:unhideWhenUsed/>
    <w:qFormat/>
    <w:pPr>
      <w:ind w:left="567"/>
      <w:spacing w:after="57"/>
    </w:pPr>
  </w:style>
  <w:style w:type="paragraph" w:styleId="719">
    <w:name w:val="Plain Text"/>
    <w:basedOn w:val="698"/>
    <w:link w:val="934"/>
    <w:uiPriority w:val="0"/>
    <w:qFormat/>
    <w:rPr>
      <w:rFonts w:ascii="宋体" w:hAnsi="Courier New" w:eastAsia="楷体_GB2312"/>
      <w:sz w:val="28"/>
      <w:szCs w:val="20"/>
    </w:rPr>
  </w:style>
  <w:style w:type="paragraph" w:styleId="720">
    <w:name w:val="toc 8"/>
    <w:basedOn w:val="698"/>
    <w:next w:val="698"/>
    <w:uiPriority w:val="39"/>
    <w:unhideWhenUsed/>
    <w:qFormat/>
    <w:pPr>
      <w:ind w:left="1984"/>
      <w:spacing w:after="57"/>
    </w:pPr>
  </w:style>
  <w:style w:type="paragraph" w:styleId="721">
    <w:name w:val="Date"/>
    <w:basedOn w:val="698"/>
    <w:next w:val="698"/>
    <w:uiPriority w:val="0"/>
    <w:qFormat/>
    <w:rPr>
      <w:rFonts w:hint="eastAsia" w:ascii="宋体" w:hAnsi="宋体" w:eastAsia="楷体_GB2312"/>
      <w:sz w:val="24"/>
      <w:szCs w:val="20"/>
    </w:rPr>
  </w:style>
  <w:style w:type="paragraph" w:styleId="722">
    <w:name w:val="Body Text Indent 2"/>
    <w:basedOn w:val="698"/>
    <w:uiPriority w:val="0"/>
    <w:qFormat/>
    <w:pPr>
      <w:ind w:firstLine="540"/>
      <w:spacing w:line="360" w:lineRule="auto"/>
    </w:pPr>
    <w:rPr>
      <w:rFonts w:ascii="宋体" w:hAnsi="宋体"/>
      <w:sz w:val="24"/>
    </w:rPr>
  </w:style>
  <w:style w:type="paragraph" w:styleId="723">
    <w:name w:val="endnote text"/>
    <w:basedOn w:val="698"/>
    <w:link w:val="924"/>
    <w:uiPriority w:val="99"/>
    <w:semiHidden/>
    <w:unhideWhenUsed/>
    <w:qFormat/>
    <w:rPr>
      <w:sz w:val="20"/>
    </w:rPr>
  </w:style>
  <w:style w:type="paragraph" w:styleId="724">
    <w:name w:val="Balloon Text"/>
    <w:basedOn w:val="698"/>
    <w:link w:val="935"/>
    <w:uiPriority w:val="0"/>
    <w:qFormat/>
    <w:rPr>
      <w:sz w:val="18"/>
      <w:szCs w:val="18"/>
    </w:rPr>
  </w:style>
  <w:style w:type="paragraph" w:styleId="725">
    <w:name w:val="Footer"/>
    <w:basedOn w:val="698"/>
    <w:link w:val="936"/>
    <w:uiPriority w:val="99"/>
    <w:qFormat/>
    <w:pPr>
      <w:jc w:val="left"/>
      <w:tabs>
        <w:tab w:val="center" w:pos="4153" w:leader="none"/>
        <w:tab w:val="right" w:pos="8306" w:leader="none"/>
      </w:tabs>
    </w:pPr>
    <w:rPr>
      <w:sz w:val="18"/>
      <w:szCs w:val="18"/>
    </w:rPr>
  </w:style>
  <w:style w:type="paragraph" w:styleId="726">
    <w:name w:val="Header"/>
    <w:basedOn w:val="698"/>
    <w:link w:val="937"/>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727">
    <w:name w:val="toc 1"/>
    <w:basedOn w:val="698"/>
    <w:next w:val="698"/>
    <w:uiPriority w:val="39"/>
    <w:unhideWhenUsed/>
    <w:qFormat/>
    <w:pPr>
      <w:spacing w:after="57"/>
    </w:pPr>
  </w:style>
  <w:style w:type="paragraph" w:styleId="728">
    <w:name w:val="toc 4"/>
    <w:basedOn w:val="698"/>
    <w:next w:val="698"/>
    <w:uiPriority w:val="39"/>
    <w:unhideWhenUsed/>
    <w:qFormat/>
    <w:pPr>
      <w:ind w:left="850"/>
      <w:spacing w:after="57"/>
    </w:pPr>
  </w:style>
  <w:style w:type="paragraph" w:styleId="729">
    <w:name w:val="Subtitle"/>
    <w:basedOn w:val="698"/>
    <w:next w:val="698"/>
    <w:link w:val="810"/>
    <w:uiPriority w:val="11"/>
    <w:qFormat/>
    <w:pPr>
      <w:spacing w:before="200" w:after="200"/>
    </w:pPr>
    <w:rPr>
      <w:sz w:val="24"/>
    </w:rPr>
  </w:style>
  <w:style w:type="paragraph" w:styleId="730">
    <w:name w:val="footnote text"/>
    <w:basedOn w:val="698"/>
    <w:link w:val="923"/>
    <w:uiPriority w:val="99"/>
    <w:semiHidden/>
    <w:unhideWhenUsed/>
    <w:qFormat/>
    <w:pPr>
      <w:spacing w:after="40"/>
    </w:pPr>
    <w:rPr>
      <w:sz w:val="18"/>
    </w:rPr>
  </w:style>
  <w:style w:type="paragraph" w:styleId="731">
    <w:name w:val="toc 6"/>
    <w:basedOn w:val="698"/>
    <w:next w:val="698"/>
    <w:uiPriority w:val="39"/>
    <w:unhideWhenUsed/>
    <w:qFormat/>
    <w:pPr>
      <w:ind w:left="1417"/>
      <w:spacing w:after="57"/>
    </w:pPr>
  </w:style>
  <w:style w:type="paragraph" w:styleId="732">
    <w:name w:val="Body Text Indent 3"/>
    <w:basedOn w:val="698"/>
    <w:uiPriority w:val="0"/>
    <w:qFormat/>
    <w:pPr>
      <w:ind w:left="420"/>
      <w:spacing w:after="120"/>
    </w:pPr>
    <w:rPr>
      <w:sz w:val="16"/>
      <w:szCs w:val="16"/>
    </w:rPr>
  </w:style>
  <w:style w:type="paragraph" w:styleId="733">
    <w:name w:val="table of figures"/>
    <w:basedOn w:val="698"/>
    <w:next w:val="698"/>
    <w:uiPriority w:val="99"/>
    <w:unhideWhenUsed/>
    <w:qFormat/>
  </w:style>
  <w:style w:type="paragraph" w:styleId="734">
    <w:name w:val="toc 2"/>
    <w:basedOn w:val="698"/>
    <w:next w:val="698"/>
    <w:uiPriority w:val="39"/>
    <w:unhideWhenUsed/>
    <w:qFormat/>
    <w:pPr>
      <w:ind w:left="283"/>
      <w:spacing w:after="57"/>
    </w:pPr>
  </w:style>
  <w:style w:type="paragraph" w:styleId="735">
    <w:name w:val="toc 9"/>
    <w:basedOn w:val="698"/>
    <w:next w:val="698"/>
    <w:uiPriority w:val="39"/>
    <w:unhideWhenUsed/>
    <w:qFormat/>
    <w:pPr>
      <w:ind w:left="2268"/>
      <w:spacing w:after="57"/>
    </w:pPr>
  </w:style>
  <w:style w:type="paragraph" w:styleId="736">
    <w:name w:val="Body Text 2"/>
    <w:basedOn w:val="698"/>
    <w:uiPriority w:val="0"/>
    <w:qFormat/>
    <w:pPr>
      <w:spacing w:after="120" w:line="480" w:lineRule="auto"/>
    </w:pPr>
  </w:style>
  <w:style w:type="paragraph" w:styleId="737">
    <w:name w:val="Message Header"/>
    <w:basedOn w:val="698"/>
    <w:uiPriority w:val="0"/>
    <w:qFormat/>
    <w:pPr>
      <w:ind w:left="720" w:hanging="720"/>
      <w:jc w:val="left"/>
      <w:keepLines/>
      <w:spacing w:before="120" w:after="40"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738">
    <w:name w:val="HTML Preformatted"/>
    <w:basedOn w:val="698"/>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39">
    <w:name w:val="Normal (Web)"/>
    <w:basedOn w:val="698"/>
    <w:uiPriority w:val="99"/>
    <w:qFormat/>
    <w:pPr>
      <w:jc w:val="left"/>
      <w:spacing w:before="100" w:beforeAutospacing="1" w:after="100" w:afterAutospacing="1"/>
      <w:widowControl/>
    </w:pPr>
    <w:rPr>
      <w:rFonts w:ascii="宋体" w:hAnsi="宋体"/>
      <w:sz w:val="24"/>
    </w:rPr>
  </w:style>
  <w:style w:type="paragraph" w:styleId="740">
    <w:name w:val="Title"/>
    <w:basedOn w:val="698"/>
    <w:next w:val="698"/>
    <w:link w:val="939"/>
    <w:uiPriority w:val="0"/>
    <w:qFormat/>
    <w:pPr>
      <w:jc w:val="center"/>
      <w:spacing w:before="240" w:after="60"/>
      <w:outlineLvl w:val="0"/>
    </w:pPr>
    <w:rPr>
      <w:rFonts w:ascii="Cambria" w:hAnsi="Cambria"/>
      <w:b/>
      <w:bCs/>
      <w:sz w:val="32"/>
      <w:szCs w:val="32"/>
    </w:rPr>
  </w:style>
  <w:style w:type="paragraph" w:styleId="741">
    <w:name w:val="annotation subject"/>
    <w:basedOn w:val="714"/>
    <w:next w:val="714"/>
    <w:link w:val="1021"/>
    <w:uiPriority w:val="99"/>
    <w:semiHidden/>
    <w:unhideWhenUsed/>
    <w:qFormat/>
    <w:rPr>
      <w:b/>
      <w:bCs/>
    </w:rPr>
  </w:style>
  <w:style w:type="table" w:styleId="742">
    <w:name w:val="Table Grid"/>
    <w:basedOn w:val="7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3">
    <w:name w:val="endnote reference"/>
    <w:uiPriority w:val="99"/>
    <w:semiHidden/>
    <w:unhideWhenUsed/>
    <w:qFormat/>
    <w:rPr>
      <w:vertAlign w:val="superscript"/>
    </w:rPr>
  </w:style>
  <w:style w:type="character" w:styleId="744">
    <w:name w:val="page number"/>
    <w:uiPriority w:val="0"/>
    <w:qFormat/>
  </w:style>
  <w:style w:type="character" w:styleId="745">
    <w:name w:val="Hyperlink"/>
    <w:uiPriority w:val="99"/>
    <w:qFormat/>
    <w:rPr>
      <w:color w:val="0000ff"/>
      <w:u w:val="single"/>
    </w:rPr>
  </w:style>
  <w:style w:type="character" w:styleId="746">
    <w:name w:val="annotation reference"/>
    <w:basedOn w:val="708"/>
    <w:uiPriority w:val="99"/>
    <w:semiHidden/>
    <w:unhideWhenUsed/>
    <w:qFormat/>
    <w:rPr>
      <w:sz w:val="21"/>
      <w:szCs w:val="21"/>
    </w:rPr>
  </w:style>
  <w:style w:type="character" w:styleId="747">
    <w:name w:val="footnote reference"/>
    <w:uiPriority w:val="99"/>
    <w:unhideWhenUsed/>
    <w:qFormat/>
    <w:rPr>
      <w:vertAlign w:val="superscript"/>
    </w:rPr>
  </w:style>
  <w:style w:type="table" w:styleId="748" w:customStyle="1">
    <w:name w:val="Plain Table 1"/>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7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7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3"/>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7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5 Dark"/>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6 Colorful"/>
    <w:basedOn w:val="7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7 Colorful"/>
    <w:basedOn w:val="7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List Table 1 Light"/>
    <w:basedOn w:val="7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2"/>
    <w:basedOn w:val="7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3"/>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5 Dark"/>
    <w:basedOn w:val="7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6 Colorful"/>
    <w:basedOn w:val="7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6" w:customStyle="1">
    <w:name w:val="List Table 7 Colorful"/>
    <w:basedOn w:val="7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7" w:customStyle="1">
    <w:name w:val="TOC Heading"/>
    <w:uiPriority w:val="39"/>
    <w:unhideWhenUsed/>
    <w:qFormat/>
    <w:rPr>
      <w:rFonts w:hint="default" w:ascii="Times New Roman" w:hAnsi="Times New Roman" w:eastAsia="宋体" w:cs="Times New Roman"/>
    </w:rPr>
  </w:style>
  <w:style w:type="character" w:styleId="768" w:customStyle="1">
    <w:name w:val="Heading 1 Char"/>
    <w:basedOn w:val="708"/>
    <w:uiPriority w:val="9"/>
    <w:qFormat/>
    <w:rPr>
      <w:rFonts w:ascii="Arial" w:hAnsi="Arial" w:eastAsia="Arial" w:cs="Arial"/>
      <w:sz w:val="40"/>
      <w:szCs w:val="40"/>
    </w:rPr>
  </w:style>
  <w:style w:type="character" w:styleId="769" w:customStyle="1">
    <w:name w:val="Heading 5 Char"/>
    <w:basedOn w:val="708"/>
    <w:uiPriority w:val="9"/>
    <w:qFormat/>
    <w:rPr>
      <w:rFonts w:ascii="Arial" w:hAnsi="Arial" w:eastAsia="Arial" w:cs="Arial"/>
      <w:b/>
      <w:bCs/>
      <w:sz w:val="24"/>
      <w:szCs w:val="24"/>
    </w:rPr>
  </w:style>
  <w:style w:type="character" w:styleId="770" w:customStyle="1">
    <w:name w:val="Heading 6 Char"/>
    <w:basedOn w:val="708"/>
    <w:uiPriority w:val="9"/>
    <w:qFormat/>
    <w:rPr>
      <w:rFonts w:ascii="Arial" w:hAnsi="Arial" w:eastAsia="Arial" w:cs="Arial"/>
      <w:b/>
      <w:bCs/>
      <w:sz w:val="22"/>
      <w:szCs w:val="22"/>
    </w:rPr>
  </w:style>
  <w:style w:type="character" w:styleId="771" w:customStyle="1">
    <w:name w:val="Heading 7 Char"/>
    <w:basedOn w:val="708"/>
    <w:uiPriority w:val="9"/>
    <w:qFormat/>
    <w:rPr>
      <w:rFonts w:ascii="Arial" w:hAnsi="Arial" w:eastAsia="Arial" w:cs="Arial"/>
      <w:b/>
      <w:bCs/>
      <w:i/>
      <w:iCs/>
      <w:sz w:val="22"/>
      <w:szCs w:val="22"/>
    </w:rPr>
  </w:style>
  <w:style w:type="character" w:styleId="772" w:customStyle="1">
    <w:name w:val="Heading 8 Char"/>
    <w:basedOn w:val="708"/>
    <w:uiPriority w:val="9"/>
    <w:qFormat/>
    <w:rPr>
      <w:rFonts w:ascii="Arial" w:hAnsi="Arial" w:eastAsia="Arial" w:cs="Arial"/>
      <w:i/>
      <w:iCs/>
      <w:sz w:val="22"/>
      <w:szCs w:val="22"/>
    </w:rPr>
  </w:style>
  <w:style w:type="character" w:styleId="773" w:customStyle="1">
    <w:name w:val="Heading 9 Char"/>
    <w:basedOn w:val="708"/>
    <w:uiPriority w:val="9"/>
    <w:qFormat/>
    <w:rPr>
      <w:rFonts w:ascii="Arial" w:hAnsi="Arial" w:eastAsia="Arial" w:cs="Arial"/>
      <w:i/>
      <w:iCs/>
      <w:sz w:val="21"/>
      <w:szCs w:val="21"/>
    </w:rPr>
  </w:style>
  <w:style w:type="character" w:styleId="774" w:customStyle="1">
    <w:name w:val="Subtitle Char"/>
    <w:basedOn w:val="708"/>
    <w:uiPriority w:val="11"/>
    <w:qFormat/>
    <w:rPr>
      <w:sz w:val="24"/>
      <w:szCs w:val="24"/>
    </w:rPr>
  </w:style>
  <w:style w:type="character" w:styleId="775" w:customStyle="1">
    <w:name w:val="Quote Char"/>
    <w:uiPriority w:val="29"/>
    <w:qFormat/>
    <w:rPr>
      <w:i/>
    </w:rPr>
  </w:style>
  <w:style w:type="character" w:styleId="776" w:customStyle="1">
    <w:name w:val="Intense Quote Char"/>
    <w:uiPriority w:val="30"/>
    <w:qFormat/>
    <w:rPr>
      <w:i/>
    </w:rPr>
  </w:style>
  <w:style w:type="table" w:styleId="777" w:customStyle="1">
    <w:name w:val="无格式表格 11"/>
    <w:basedOn w:val="70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70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70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70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70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basedOn w:val="70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70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网格表 31"/>
    <w:basedOn w:val="70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70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网格表 5 深色1"/>
    <w:basedOn w:val="70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网格表 6 彩色1"/>
    <w:basedOn w:val="70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网格表 7 彩色1"/>
    <w:basedOn w:val="70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清单表 1 浅色1"/>
    <w:basedOn w:val="70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清单表 21"/>
    <w:basedOn w:val="70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清单表 31"/>
    <w:basedOn w:val="70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41"/>
    <w:basedOn w:val="70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5 深色1"/>
    <w:basedOn w:val="70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清单表 6 彩色1"/>
    <w:basedOn w:val="70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清单表 7 彩色1"/>
    <w:basedOn w:val="70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标题1"/>
    <w:uiPriority w:val="39"/>
    <w:unhideWhenUsed/>
    <w:qFormat/>
    <w:rPr>
      <w:rFonts w:hint="default" w:ascii="Times New Roman" w:hAnsi="Times New Roman" w:eastAsia="宋体" w:cs="Times New Roman"/>
    </w:rPr>
  </w:style>
  <w:style w:type="character" w:styleId="799" w:customStyle="1">
    <w:name w:val="标题 1 字符"/>
    <w:link w:val="699"/>
    <w:uiPriority w:val="9"/>
    <w:qFormat/>
    <w:rPr>
      <w:rFonts w:ascii="Arial" w:hAnsi="Arial" w:eastAsia="Arial" w:cs="Arial"/>
      <w:sz w:val="40"/>
      <w:szCs w:val="40"/>
    </w:rPr>
  </w:style>
  <w:style w:type="character" w:styleId="800" w:customStyle="1">
    <w:name w:val="Heading 2 Char"/>
    <w:uiPriority w:val="9"/>
    <w:qFormat/>
    <w:rPr>
      <w:rFonts w:ascii="Arial" w:hAnsi="Arial" w:eastAsia="Arial" w:cs="Arial"/>
      <w:sz w:val="34"/>
    </w:rPr>
  </w:style>
  <w:style w:type="character" w:styleId="801" w:customStyle="1">
    <w:name w:val="Heading 3 Char"/>
    <w:uiPriority w:val="9"/>
    <w:qFormat/>
    <w:rPr>
      <w:rFonts w:ascii="Arial" w:hAnsi="Arial" w:eastAsia="Arial" w:cs="Arial"/>
      <w:sz w:val="30"/>
      <w:szCs w:val="30"/>
    </w:rPr>
  </w:style>
  <w:style w:type="character" w:styleId="802" w:customStyle="1">
    <w:name w:val="Heading 4 Char"/>
    <w:uiPriority w:val="9"/>
    <w:qFormat/>
    <w:rPr>
      <w:rFonts w:ascii="Arial" w:hAnsi="Arial" w:eastAsia="Arial" w:cs="Arial"/>
      <w:b/>
      <w:bCs/>
      <w:sz w:val="26"/>
      <w:szCs w:val="26"/>
    </w:rPr>
  </w:style>
  <w:style w:type="character" w:styleId="803" w:customStyle="1">
    <w:name w:val="标题 5 字符"/>
    <w:link w:val="703"/>
    <w:uiPriority w:val="9"/>
    <w:qFormat/>
    <w:rPr>
      <w:rFonts w:ascii="Arial" w:hAnsi="Arial" w:eastAsia="Arial" w:cs="Arial"/>
      <w:b/>
      <w:bCs/>
      <w:sz w:val="24"/>
      <w:szCs w:val="24"/>
    </w:rPr>
  </w:style>
  <w:style w:type="character" w:styleId="804" w:customStyle="1">
    <w:name w:val="标题 6 字符"/>
    <w:link w:val="704"/>
    <w:uiPriority w:val="9"/>
    <w:qFormat/>
    <w:rPr>
      <w:rFonts w:ascii="Arial" w:hAnsi="Arial" w:eastAsia="Arial" w:cs="Arial"/>
      <w:b/>
      <w:bCs/>
      <w:sz w:val="22"/>
      <w:szCs w:val="22"/>
    </w:rPr>
  </w:style>
  <w:style w:type="character" w:styleId="805" w:customStyle="1">
    <w:name w:val="标题 7 字符"/>
    <w:link w:val="705"/>
    <w:uiPriority w:val="9"/>
    <w:qFormat/>
    <w:rPr>
      <w:rFonts w:ascii="Arial" w:hAnsi="Arial" w:eastAsia="Arial" w:cs="Arial"/>
      <w:b/>
      <w:bCs/>
      <w:i/>
      <w:iCs/>
      <w:sz w:val="22"/>
      <w:szCs w:val="22"/>
    </w:rPr>
  </w:style>
  <w:style w:type="character" w:styleId="806" w:customStyle="1">
    <w:name w:val="标题 8 字符"/>
    <w:link w:val="706"/>
    <w:uiPriority w:val="9"/>
    <w:qFormat/>
    <w:rPr>
      <w:rFonts w:ascii="Arial" w:hAnsi="Arial" w:eastAsia="Arial" w:cs="Arial"/>
      <w:i/>
      <w:iCs/>
      <w:sz w:val="22"/>
      <w:szCs w:val="22"/>
    </w:rPr>
  </w:style>
  <w:style w:type="character" w:styleId="807" w:customStyle="1">
    <w:name w:val="标题 9 字符"/>
    <w:link w:val="707"/>
    <w:uiPriority w:val="9"/>
    <w:qFormat/>
    <w:rPr>
      <w:rFonts w:ascii="Arial" w:hAnsi="Arial" w:eastAsia="Arial" w:cs="Arial"/>
      <w:i/>
      <w:iCs/>
      <w:sz w:val="21"/>
      <w:szCs w:val="21"/>
    </w:rPr>
  </w:style>
  <w:style w:type="paragraph" w:styleId="808">
    <w:name w:val="No Spacing"/>
    <w:uiPriority w:val="1"/>
    <w:qFormat/>
    <w:rPr>
      <w:rFonts w:hint="default" w:ascii="Times New Roman" w:hAnsi="Times New Roman" w:eastAsia="宋体" w:cs="Times New Roman"/>
    </w:rPr>
  </w:style>
  <w:style w:type="character" w:styleId="809" w:customStyle="1">
    <w:name w:val="Title Char"/>
    <w:uiPriority w:val="10"/>
    <w:qFormat/>
    <w:rPr>
      <w:sz w:val="48"/>
      <w:szCs w:val="48"/>
    </w:rPr>
  </w:style>
  <w:style w:type="character" w:styleId="810" w:customStyle="1">
    <w:name w:val="副标题 字符"/>
    <w:link w:val="729"/>
    <w:uiPriority w:val="11"/>
    <w:qFormat/>
    <w:rPr>
      <w:sz w:val="24"/>
      <w:szCs w:val="24"/>
    </w:rPr>
  </w:style>
  <w:style w:type="paragraph" w:styleId="811">
    <w:name w:val="Quote"/>
    <w:basedOn w:val="698"/>
    <w:next w:val="698"/>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698"/>
    <w:next w:val="698"/>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Header Char"/>
    <w:uiPriority w:val="99"/>
    <w:qFormat/>
  </w:style>
  <w:style w:type="character" w:styleId="816" w:customStyle="1">
    <w:name w:val="Footer Char"/>
    <w:uiPriority w:val="99"/>
    <w:qFormat/>
  </w:style>
  <w:style w:type="character" w:styleId="817" w:customStyle="1">
    <w:name w:val="Caption Char"/>
    <w:uiPriority w:val="99"/>
    <w:qFormat/>
  </w:style>
  <w:style w:type="table" w:styleId="81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0" w:customStyle="1">
    <w:name w:val="List Table 1 Light - Accent 1"/>
    <w:uiPriority w:val="99"/>
    <w:qFormat/>
    <w:tblPr>
      <w:tblCellMar>
        <w:left w:w="0" w:type="dxa"/>
        <w:top w:w="0" w:type="dxa"/>
        <w:right w:w="0" w:type="dxa"/>
        <w:bottom w:w="0" w:type="dxa"/>
      </w:tblCellMar>
    </w:tblPr>
  </w:style>
  <w:style w:type="table" w:styleId="861" w:customStyle="1">
    <w:name w:val="List Table 1 Light - Accent 2"/>
    <w:uiPriority w:val="99"/>
    <w:qFormat/>
    <w:tblPr>
      <w:tblCellMar>
        <w:left w:w="0" w:type="dxa"/>
        <w:top w:w="0" w:type="dxa"/>
        <w:right w:w="0" w:type="dxa"/>
        <w:bottom w:w="0" w:type="dxa"/>
      </w:tblCellMar>
    </w:tblPr>
  </w:style>
  <w:style w:type="table" w:styleId="862" w:customStyle="1">
    <w:name w:val="List Table 1 Light - Accent 3"/>
    <w:uiPriority w:val="99"/>
    <w:qFormat/>
    <w:tblPr>
      <w:tblCellMar>
        <w:left w:w="0" w:type="dxa"/>
        <w:top w:w="0" w:type="dxa"/>
        <w:right w:w="0" w:type="dxa"/>
        <w:bottom w:w="0" w:type="dxa"/>
      </w:tblCellMar>
    </w:tblPr>
  </w:style>
  <w:style w:type="table" w:styleId="863" w:customStyle="1">
    <w:name w:val="List Table 1 Light - Accent 4"/>
    <w:uiPriority w:val="99"/>
    <w:qFormat/>
    <w:tblPr>
      <w:tblCellMar>
        <w:left w:w="0" w:type="dxa"/>
        <w:top w:w="0" w:type="dxa"/>
        <w:right w:w="0" w:type="dxa"/>
        <w:bottom w:w="0" w:type="dxa"/>
      </w:tblCellMar>
    </w:tblPr>
  </w:style>
  <w:style w:type="table" w:styleId="864" w:customStyle="1">
    <w:name w:val="List Table 1 Light - Accent 5"/>
    <w:uiPriority w:val="99"/>
    <w:qFormat/>
    <w:tblPr>
      <w:tblCellMar>
        <w:left w:w="0" w:type="dxa"/>
        <w:top w:w="0" w:type="dxa"/>
        <w:right w:w="0" w:type="dxa"/>
        <w:bottom w:w="0" w:type="dxa"/>
      </w:tblCellMar>
    </w:tblPr>
  </w:style>
  <w:style w:type="table" w:styleId="865" w:customStyle="1">
    <w:name w:val="List Table 1 Light - Accent 6"/>
    <w:uiPriority w:val="99"/>
    <w:qFormat/>
    <w:tblPr>
      <w:tblCellMar>
        <w:left w:w="0" w:type="dxa"/>
        <w:top w:w="0" w:type="dxa"/>
        <w:right w:w="0" w:type="dxa"/>
        <w:bottom w:w="0" w:type="dxa"/>
      </w:tblCellMar>
    </w:tblPr>
  </w:style>
  <w:style w:type="table" w:styleId="86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2" w:customStyle="1">
    <w:name w:val="Lined - Accent"/>
    <w:uiPriority w:val="99"/>
    <w:qFormat/>
    <w:rPr>
      <w:color w:val="404040"/>
    </w:rPr>
    <w:tblPr>
      <w:tblCellMar>
        <w:left w:w="0" w:type="dxa"/>
        <w:top w:w="0" w:type="dxa"/>
        <w:right w:w="0" w:type="dxa"/>
        <w:bottom w:w="0" w:type="dxa"/>
      </w:tblCellMar>
    </w:tblPr>
  </w:style>
  <w:style w:type="table" w:styleId="903" w:customStyle="1">
    <w:name w:val="Lined - Accent 1"/>
    <w:uiPriority w:val="99"/>
    <w:qFormat/>
    <w:rPr>
      <w:color w:val="404040"/>
    </w:rPr>
    <w:tblPr>
      <w:tblCellMar>
        <w:left w:w="0" w:type="dxa"/>
        <w:top w:w="0" w:type="dxa"/>
        <w:right w:w="0" w:type="dxa"/>
        <w:bottom w:w="0" w:type="dxa"/>
      </w:tblCellMar>
    </w:tblPr>
  </w:style>
  <w:style w:type="table" w:styleId="904" w:customStyle="1">
    <w:name w:val="Lined - Accent 2"/>
    <w:uiPriority w:val="99"/>
    <w:qFormat/>
    <w:rPr>
      <w:color w:val="404040"/>
    </w:rPr>
    <w:tblPr>
      <w:tblCellMar>
        <w:left w:w="0" w:type="dxa"/>
        <w:top w:w="0" w:type="dxa"/>
        <w:right w:w="0" w:type="dxa"/>
        <w:bottom w:w="0" w:type="dxa"/>
      </w:tblCellMar>
    </w:tblPr>
  </w:style>
  <w:style w:type="table" w:styleId="905" w:customStyle="1">
    <w:name w:val="Lined - Accent 3"/>
    <w:uiPriority w:val="99"/>
    <w:qFormat/>
    <w:rPr>
      <w:color w:val="404040"/>
    </w:rPr>
    <w:tblPr>
      <w:tblCellMar>
        <w:left w:w="0" w:type="dxa"/>
        <w:top w:w="0" w:type="dxa"/>
        <w:right w:w="0" w:type="dxa"/>
        <w:bottom w:w="0" w:type="dxa"/>
      </w:tblCellMar>
    </w:tblPr>
  </w:style>
  <w:style w:type="table" w:styleId="906" w:customStyle="1">
    <w:name w:val="Lined - Accent 4"/>
    <w:uiPriority w:val="99"/>
    <w:qFormat/>
    <w:rPr>
      <w:color w:val="404040"/>
    </w:rPr>
    <w:tblPr>
      <w:tblCellMar>
        <w:left w:w="0" w:type="dxa"/>
        <w:top w:w="0" w:type="dxa"/>
        <w:right w:w="0" w:type="dxa"/>
        <w:bottom w:w="0" w:type="dxa"/>
      </w:tblCellMar>
    </w:tblPr>
  </w:style>
  <w:style w:type="table" w:styleId="907" w:customStyle="1">
    <w:name w:val="Lined - Accent 5"/>
    <w:uiPriority w:val="99"/>
    <w:qFormat/>
    <w:rPr>
      <w:color w:val="404040"/>
    </w:rPr>
    <w:tblPr>
      <w:tblCellMar>
        <w:left w:w="0" w:type="dxa"/>
        <w:top w:w="0" w:type="dxa"/>
        <w:right w:w="0" w:type="dxa"/>
        <w:bottom w:w="0" w:type="dxa"/>
      </w:tblCellMar>
    </w:tblPr>
  </w:style>
  <w:style w:type="table" w:styleId="908" w:customStyle="1">
    <w:name w:val="Lined - Accent 6"/>
    <w:uiPriority w:val="99"/>
    <w:qFormat/>
    <w:rPr>
      <w:color w:val="404040"/>
    </w:rPr>
    <w:tblPr>
      <w:tblCellMar>
        <w:left w:w="0" w:type="dxa"/>
        <w:top w:w="0" w:type="dxa"/>
        <w:right w:w="0" w:type="dxa"/>
        <w:bottom w:w="0" w:type="dxa"/>
      </w:tblCellMar>
    </w:tblPr>
  </w:style>
  <w:style w:type="table" w:styleId="90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3" w:customStyle="1">
    <w:name w:val="脚注文本 字符"/>
    <w:link w:val="730"/>
    <w:uiPriority w:val="99"/>
    <w:qFormat/>
    <w:rPr>
      <w:sz w:val="18"/>
    </w:rPr>
  </w:style>
  <w:style w:type="character" w:styleId="924" w:customStyle="1">
    <w:name w:val="尾注文本 字符"/>
    <w:link w:val="723"/>
    <w:uiPriority w:val="99"/>
    <w:qFormat/>
    <w:rPr>
      <w:sz w:val="20"/>
    </w:rPr>
  </w:style>
  <w:style w:type="paragraph" w:styleId="925" w:customStyle="1">
    <w:name w:val="TOC 标题11"/>
    <w:uiPriority w:val="39"/>
    <w:unhideWhenUsed/>
    <w:qFormat/>
    <w:rPr>
      <w:rFonts w:hint="default" w:ascii="Times New Roman" w:hAnsi="Times New Roman" w:eastAsia="宋体" w:cs="Times New Roman"/>
    </w:rPr>
  </w:style>
  <w:style w:type="paragraph" w:styleId="926" w:customStyle="1">
    <w:name w:val="标题 21"/>
    <w:basedOn w:val="698"/>
    <w:next w:val="698"/>
    <w:uiPriority w:val="9"/>
    <w:qFormat/>
    <w:pPr>
      <w:keepLines/>
      <w:keepNext/>
      <w:spacing w:before="260" w:after="260" w:line="416" w:lineRule="auto"/>
      <w:outlineLvl w:val="1"/>
    </w:pPr>
    <w:rPr>
      <w:rFonts w:ascii="Cambria" w:hAnsi="Cambria"/>
      <w:b/>
      <w:bCs/>
      <w:sz w:val="32"/>
      <w:szCs w:val="32"/>
    </w:rPr>
  </w:style>
  <w:style w:type="character" w:styleId="927" w:customStyle="1">
    <w:name w:val="标题 2 字符"/>
    <w:link w:val="700"/>
    <w:uiPriority w:val="0"/>
    <w:qFormat/>
    <w:rPr>
      <w:rFonts w:ascii="Cambria" w:hAnsi="Cambria"/>
      <w:b/>
      <w:bCs/>
      <w:sz w:val="32"/>
      <w:szCs w:val="32"/>
    </w:rPr>
  </w:style>
  <w:style w:type="character" w:styleId="928" w:customStyle="1">
    <w:name w:val="标题 3 字符"/>
    <w:link w:val="701"/>
    <w:uiPriority w:val="0"/>
    <w:semiHidden/>
    <w:qFormat/>
    <w:rPr>
      <w:b/>
      <w:bCs/>
      <w:sz w:val="32"/>
      <w:szCs w:val="32"/>
    </w:rPr>
  </w:style>
  <w:style w:type="character" w:styleId="929" w:customStyle="1">
    <w:name w:val="标题 4 字符"/>
    <w:link w:val="702"/>
    <w:uiPriority w:val="0"/>
    <w:qFormat/>
    <w:rPr>
      <w:rFonts w:ascii="Cambria" w:hAnsi="Cambria" w:eastAsia="宋体" w:cs="Times New Roman"/>
      <w:b/>
      <w:bCs/>
      <w:sz w:val="28"/>
      <w:szCs w:val="28"/>
    </w:rPr>
  </w:style>
  <w:style w:type="character" w:styleId="930" w:customStyle="1">
    <w:name w:val="正文缩进 字符1"/>
    <w:link w:val="711"/>
    <w:uiPriority w:val="0"/>
    <w:qFormat/>
    <w:rPr>
      <w:rFonts w:eastAsia="楷体_GB2312"/>
      <w:sz w:val="24"/>
    </w:rPr>
  </w:style>
  <w:style w:type="character" w:styleId="931" w:customStyle="1">
    <w:name w:val="批注文字 字符"/>
    <w:link w:val="714"/>
    <w:uiPriority w:val="0"/>
    <w:qFormat/>
    <w:rPr>
      <w:sz w:val="21"/>
      <w:szCs w:val="24"/>
    </w:rPr>
  </w:style>
  <w:style w:type="character" w:styleId="932" w:customStyle="1">
    <w:name w:val="正文文本 字符"/>
    <w:link w:val="715"/>
    <w:uiPriority w:val="0"/>
    <w:qFormat/>
    <w:rPr>
      <w:rFonts w:ascii="方正大黑简体" w:eastAsia="方正大黑简体"/>
      <w:position w:val="6"/>
      <w:sz w:val="30"/>
    </w:rPr>
  </w:style>
  <w:style w:type="character" w:styleId="933" w:customStyle="1">
    <w:name w:val="正文文本缩进 字符"/>
    <w:link w:val="716"/>
    <w:uiPriority w:val="0"/>
    <w:qFormat/>
    <w:rPr>
      <w:rFonts w:ascii="方正仿宋简体" w:hAnsi="创艺简仿宋" w:eastAsia="方正仿宋简体"/>
      <w:sz w:val="24"/>
    </w:rPr>
  </w:style>
  <w:style w:type="character" w:styleId="934" w:customStyle="1">
    <w:name w:val="纯文本 字符"/>
    <w:link w:val="719"/>
    <w:uiPriority w:val="0"/>
    <w:qFormat/>
    <w:rPr>
      <w:rFonts w:ascii="宋体" w:hAnsi="Courier New" w:eastAsia="楷体_GB2312"/>
      <w:sz w:val="28"/>
    </w:rPr>
  </w:style>
  <w:style w:type="character" w:styleId="935" w:customStyle="1">
    <w:name w:val="批注框文本 字符"/>
    <w:link w:val="724"/>
    <w:uiPriority w:val="0"/>
    <w:qFormat/>
    <w:rPr>
      <w:sz w:val="18"/>
      <w:szCs w:val="18"/>
    </w:rPr>
  </w:style>
  <w:style w:type="character" w:styleId="936" w:customStyle="1">
    <w:name w:val="页脚 字符"/>
    <w:link w:val="725"/>
    <w:uiPriority w:val="99"/>
    <w:qFormat/>
    <w:rPr>
      <w:sz w:val="18"/>
      <w:szCs w:val="18"/>
    </w:rPr>
  </w:style>
  <w:style w:type="character" w:styleId="937" w:customStyle="1">
    <w:name w:val="页眉 字符"/>
    <w:link w:val="726"/>
    <w:uiPriority w:val="99"/>
    <w:qFormat/>
    <w:rPr>
      <w:rFonts w:eastAsia="楷体_GB2312"/>
      <w:sz w:val="18"/>
    </w:rPr>
  </w:style>
  <w:style w:type="paragraph" w:styleId="938" w:customStyle="1">
    <w:name w:val="目录 11"/>
    <w:basedOn w:val="698"/>
    <w:next w:val="698"/>
    <w:uiPriority w:val="39"/>
    <w:qFormat/>
    <w:pPr>
      <w:jc w:val="left"/>
    </w:pPr>
    <w:rPr>
      <w:rFonts w:eastAsia="楷体_GB2312"/>
      <w:sz w:val="24"/>
      <w:szCs w:val="20"/>
    </w:rPr>
  </w:style>
  <w:style w:type="character" w:styleId="939" w:customStyle="1">
    <w:name w:val="标题 字符"/>
    <w:link w:val="740"/>
    <w:uiPriority w:val="0"/>
    <w:qFormat/>
    <w:rPr>
      <w:rFonts w:ascii="Cambria" w:hAnsi="Cambria" w:cs="Times New Roman"/>
      <w:b/>
      <w:bCs/>
      <w:sz w:val="32"/>
      <w:szCs w:val="32"/>
    </w:rPr>
  </w:style>
  <w:style w:type="paragraph" w:styleId="940" w:customStyle="1">
    <w:name w:val="正文首行缩进 21"/>
    <w:basedOn w:val="716"/>
    <w:uiPriority w:val="0"/>
    <w:unhideWhenUsed/>
    <w:qFormat/>
    <w:pPr>
      <w:ind w:left="420" w:firstLine="420"/>
      <w:spacing w:line="360" w:lineRule="auto"/>
    </w:pPr>
    <w:rPr>
      <w:rFonts w:ascii="Times New Roman" w:hAnsi="Times New Roman" w:eastAsia="宋体"/>
      <w:spacing w:val="-4"/>
    </w:rPr>
  </w:style>
  <w:style w:type="character" w:styleId="941" w:customStyle="1">
    <w:name w:val="已访问的超链接1"/>
    <w:uiPriority w:val="99"/>
    <w:qFormat/>
    <w:rPr>
      <w:color w:val="606420"/>
      <w:u w:val="single"/>
    </w:rPr>
  </w:style>
  <w:style w:type="character" w:styleId="942" w:customStyle="1">
    <w:name w:val="font21"/>
    <w:uiPriority w:val="0"/>
    <w:qFormat/>
    <w:rPr>
      <w:rFonts w:hint="eastAsia" w:ascii="宋体" w:hAnsi="宋体" w:eastAsia="宋体" w:cs="宋体"/>
      <w:color w:val="000000"/>
      <w:sz w:val="24"/>
      <w:szCs w:val="24"/>
      <w:u w:val="none"/>
    </w:rPr>
  </w:style>
  <w:style w:type="character" w:styleId="943" w:customStyle="1">
    <w:name w:val="font81"/>
    <w:uiPriority w:val="0"/>
    <w:qFormat/>
    <w:rPr>
      <w:rFonts w:ascii="Futura Md BT" w:hAnsi="Futura Md BT" w:eastAsia="Futura Md BT" w:cs="Futura Md BT"/>
      <w:color w:val="000000"/>
      <w:sz w:val="20"/>
      <w:szCs w:val="20"/>
      <w:u w:val="none"/>
    </w:rPr>
  </w:style>
  <w:style w:type="character" w:styleId="944" w:customStyle="1">
    <w:name w:val="font71"/>
    <w:uiPriority w:val="0"/>
    <w:qFormat/>
    <w:rPr>
      <w:rFonts w:hint="eastAsia" w:ascii="宋体" w:hAnsi="宋体" w:eastAsia="宋体" w:cs="宋体"/>
      <w:color w:val="000000"/>
      <w:sz w:val="18"/>
      <w:szCs w:val="18"/>
      <w:u w:val="none"/>
    </w:rPr>
  </w:style>
  <w:style w:type="character" w:styleId="945" w:customStyle="1">
    <w:name w:val="font31"/>
    <w:uiPriority w:val="0"/>
    <w:qFormat/>
    <w:rPr>
      <w:rFonts w:hint="eastAsia" w:ascii="宋体" w:hAnsi="宋体" w:eastAsia="宋体" w:cs="宋体"/>
      <w:color w:val="000000"/>
      <w:sz w:val="20"/>
      <w:szCs w:val="20"/>
      <w:u w:val="none"/>
    </w:rPr>
  </w:style>
  <w:style w:type="character" w:styleId="946" w:customStyle="1">
    <w:name w:val="font51"/>
    <w:uiPriority w:val="0"/>
    <w:qFormat/>
    <w:rPr>
      <w:rFonts w:ascii="Futura Md BT" w:hAnsi="Futura Md BT" w:eastAsia="Futura Md BT" w:cs="Futura Md BT"/>
      <w:color w:val="000000"/>
      <w:sz w:val="18"/>
      <w:szCs w:val="18"/>
      <w:u w:val="none"/>
    </w:rPr>
  </w:style>
  <w:style w:type="character" w:styleId="947" w:customStyle="1">
    <w:name w:val="font61"/>
    <w:uiPriority w:val="0"/>
    <w:qFormat/>
    <w:rPr>
      <w:rFonts w:ascii="Wingdings 2" w:hAnsi="Wingdings 2" w:eastAsia="Wingdings 2" w:cs="Wingdings 2"/>
      <w:color w:val="000000"/>
      <w:sz w:val="20"/>
      <w:szCs w:val="20"/>
      <w:u w:val="none"/>
    </w:rPr>
  </w:style>
  <w:style w:type="character" w:styleId="948" w:customStyle="1">
    <w:name w:val="font11"/>
    <w:uiPriority w:val="0"/>
    <w:qFormat/>
    <w:rPr>
      <w:rFonts w:hint="eastAsia" w:ascii="宋体" w:hAnsi="宋体" w:eastAsia="宋体" w:cs="宋体"/>
      <w:color w:val="000000"/>
      <w:sz w:val="21"/>
      <w:szCs w:val="21"/>
      <w:u w:val="none"/>
    </w:rPr>
  </w:style>
  <w:style w:type="character" w:styleId="949" w:customStyle="1">
    <w:name w:val="font01"/>
    <w:uiPriority w:val="0"/>
    <w:qFormat/>
    <w:rPr>
      <w:rFonts w:hint="eastAsia" w:ascii="宋体" w:hAnsi="宋体" w:eastAsia="宋体" w:cs="宋体"/>
      <w:color w:val="000000"/>
      <w:sz w:val="20"/>
      <w:szCs w:val="20"/>
      <w:u w:val="none"/>
    </w:rPr>
  </w:style>
  <w:style w:type="character" w:styleId="950" w:customStyle="1">
    <w:name w:val="Plain Text Char"/>
    <w:link w:val="951"/>
    <w:uiPriority w:val="0"/>
    <w:qFormat/>
    <w:rPr>
      <w:rFonts w:ascii="宋体" w:hAnsi="Courier New" w:eastAsia="楷体_GB2312"/>
      <w:sz w:val="26"/>
    </w:rPr>
  </w:style>
  <w:style w:type="paragraph" w:styleId="951" w:customStyle="1">
    <w:name w:val="纯文本5"/>
    <w:basedOn w:val="698"/>
    <w:link w:val="950"/>
    <w:uiPriority w:val="0"/>
    <w:qFormat/>
    <w:rPr>
      <w:rFonts w:ascii="宋体" w:hAnsi="Courier New" w:eastAsia="楷体_GB2312"/>
      <w:sz w:val="26"/>
      <w:szCs w:val="20"/>
    </w:rPr>
  </w:style>
  <w:style w:type="paragraph" w:styleId="952" w:customStyle="1">
    <w:name w:val="font8"/>
    <w:basedOn w:val="698"/>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53" w:customStyle="1">
    <w:name w:val="xl25"/>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54" w:customStyle="1">
    <w:name w:val="xl37"/>
    <w:basedOn w:val="69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55" w:customStyle="1">
    <w:name w:val="xl30"/>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56" w:customStyle="1">
    <w:name w:val="xl34"/>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57" w:customStyle="1">
    <w:name w:val="xl27"/>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58" w:customStyle="1">
    <w:name w:val="xl33"/>
    <w:basedOn w:val="698"/>
    <w:uiPriority w:val="0"/>
    <w:qFormat/>
    <w:pPr>
      <w:jc w:val="center"/>
      <w:spacing w:before="100" w:beforeAutospacing="1" w:after="100" w:afterAutospacing="1"/>
      <w:widowControl/>
    </w:pPr>
    <w:rPr>
      <w:sz w:val="24"/>
    </w:rPr>
  </w:style>
  <w:style w:type="paragraph" w:styleId="959" w:customStyle="1">
    <w:name w:val="xl42"/>
    <w:basedOn w:val="698"/>
    <w:uiPriority w:val="0"/>
    <w:qFormat/>
    <w:pPr>
      <w:jc w:val="left"/>
      <w:spacing w:before="100" w:beforeAutospacing="1" w:after="100" w:afterAutospacing="1"/>
      <w:widowControl/>
      <w:pBdr>
        <w:top w:val="single" w:color="000000" w:sz="4" w:space="0"/>
      </w:pBdr>
    </w:pPr>
    <w:rPr>
      <w:sz w:val="24"/>
    </w:rPr>
  </w:style>
  <w:style w:type="paragraph" w:styleId="960" w:customStyle="1">
    <w:name w:val="正文2"/>
    <w:basedOn w:val="698"/>
    <w:uiPriority w:val="0"/>
    <w:qFormat/>
    <w:pPr>
      <w:ind w:firstLine="200"/>
      <w:jc w:val="left"/>
      <w:spacing w:after="160" w:line="360" w:lineRule="auto"/>
      <w:widowControl/>
    </w:pPr>
    <w:rPr>
      <w:szCs w:val="20"/>
    </w:rPr>
  </w:style>
  <w:style w:type="paragraph" w:styleId="961" w:customStyle="1">
    <w:name w:val="xl36"/>
    <w:basedOn w:val="698"/>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62" w:customStyle="1">
    <w:name w:val="font0"/>
    <w:basedOn w:val="698"/>
    <w:uiPriority w:val="0"/>
    <w:qFormat/>
    <w:pPr>
      <w:jc w:val="left"/>
      <w:spacing w:before="100" w:beforeAutospacing="1" w:after="100" w:afterAutospacing="1"/>
      <w:widowControl/>
    </w:pPr>
    <w:rPr>
      <w:rFonts w:hint="eastAsia" w:ascii="宋体" w:hAnsi="宋体"/>
      <w:sz w:val="24"/>
    </w:rPr>
  </w:style>
  <w:style w:type="paragraph" w:styleId="963" w:customStyle="1">
    <w:name w:val="首行缩进"/>
    <w:basedOn w:val="698"/>
    <w:uiPriority w:val="0"/>
    <w:qFormat/>
    <w:pPr>
      <w:ind w:firstLine="480"/>
    </w:pPr>
    <w:rPr>
      <w:szCs w:val="20"/>
      <w:lang w:val="zh-CN"/>
    </w:rPr>
  </w:style>
  <w:style w:type="paragraph" w:styleId="964" w:customStyle="1">
    <w:name w:val="_Style 12"/>
    <w:basedOn w:val="713"/>
    <w:uiPriority w:val="0"/>
    <w:qFormat/>
    <w:pPr>
      <w:jc w:val="left"/>
      <w:spacing w:line="360" w:lineRule="auto"/>
      <w:widowControl/>
    </w:pPr>
    <w:rPr>
      <w:sz w:val="24"/>
    </w:rPr>
  </w:style>
  <w:style w:type="paragraph" w:styleId="965" w:customStyle="1">
    <w:name w:val="xl31"/>
    <w:basedOn w:val="698"/>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66" w:customStyle="1">
    <w:name w:val="xl47"/>
    <w:basedOn w:val="698"/>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67" w:customStyle="1">
    <w:name w:val="正文1"/>
    <w:basedOn w:val="698"/>
    <w:next w:val="698"/>
    <w:uiPriority w:val="0"/>
    <w:qFormat/>
    <w:pPr>
      <w:ind w:left="2160"/>
      <w:spacing w:line="360" w:lineRule="auto"/>
      <w:tabs>
        <w:tab w:val="left" w:pos="1980" w:leader="none"/>
        <w:tab w:val="left" w:pos="2160" w:leader="none"/>
      </w:tabs>
    </w:pPr>
    <w:rPr>
      <w:rFonts w:ascii="宋体" w:hAnsi="宋体"/>
    </w:rPr>
  </w:style>
  <w:style w:type="paragraph" w:styleId="968" w:customStyle="1">
    <w:name w:val="font7"/>
    <w:basedOn w:val="698"/>
    <w:uiPriority w:val="0"/>
    <w:qFormat/>
    <w:pPr>
      <w:jc w:val="left"/>
      <w:spacing w:before="100" w:beforeAutospacing="1" w:after="100" w:afterAutospacing="1"/>
      <w:widowControl/>
    </w:pPr>
    <w:rPr>
      <w:sz w:val="24"/>
    </w:rPr>
  </w:style>
  <w:style w:type="paragraph" w:styleId="969">
    <w:name w:val="List Paragraph"/>
    <w:basedOn w:val="698"/>
    <w:uiPriority w:val="0"/>
    <w:qFormat/>
    <w:pPr>
      <w:ind w:firstLine="420"/>
    </w:pPr>
    <w:rPr>
      <w:rFonts w:ascii="Calibri" w:hAnsi="Calibri"/>
      <w:szCs w:val="22"/>
    </w:rPr>
  </w:style>
  <w:style w:type="paragraph" w:styleId="970" w:customStyle="1">
    <w:name w:val="font5"/>
    <w:basedOn w:val="698"/>
    <w:uiPriority w:val="0"/>
    <w:qFormat/>
    <w:pPr>
      <w:jc w:val="left"/>
      <w:spacing w:before="100" w:beforeAutospacing="1" w:after="100" w:afterAutospacing="1"/>
      <w:widowControl/>
    </w:pPr>
    <w:rPr>
      <w:rFonts w:hint="eastAsia" w:ascii="宋体" w:hAnsi="宋体"/>
      <w:sz w:val="24"/>
    </w:rPr>
  </w:style>
  <w:style w:type="paragraph" w:styleId="971" w:customStyle="1">
    <w:name w:val="纯文本11"/>
    <w:basedOn w:val="698"/>
    <w:uiPriority w:val="0"/>
    <w:qFormat/>
    <w:rPr>
      <w:rFonts w:hint="eastAsia" w:ascii="宋体" w:hAnsi="Courier New" w:eastAsia="楷体_GB2312"/>
      <w:sz w:val="28"/>
      <w:szCs w:val="20"/>
    </w:rPr>
  </w:style>
  <w:style w:type="paragraph" w:styleId="972" w:customStyle="1">
    <w:name w:val="段"/>
    <w:next w:val="698"/>
    <w:uiPriority w:val="0"/>
    <w:qFormat/>
    <w:pPr>
      <w:ind w:firstLine="200"/>
      <w:jc w:val="both"/>
    </w:pPr>
    <w:rPr>
      <w:rFonts w:hint="default" w:ascii="宋体" w:hAnsi="Times New Roman" w:eastAsia="Times New Roman" w:cs="Times New Roman"/>
      <w:sz w:val="21"/>
    </w:rPr>
  </w:style>
  <w:style w:type="paragraph" w:styleId="973" w:customStyle="1">
    <w:name w:val="xl49"/>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74" w:customStyle="1">
    <w:name w:val="xl26"/>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5" w:customStyle="1">
    <w:name w:val="Plain Text1"/>
    <w:basedOn w:val="698"/>
    <w:uiPriority w:val="0"/>
    <w:qFormat/>
    <w:rPr>
      <w:rFonts w:ascii="宋体" w:hAnsi="Courier New" w:eastAsia="楷体_GB2312"/>
      <w:sz w:val="28"/>
      <w:szCs w:val="20"/>
    </w:rPr>
  </w:style>
  <w:style w:type="paragraph" w:styleId="976" w:customStyle="1">
    <w:name w:val="纯文本1"/>
    <w:basedOn w:val="698"/>
    <w:uiPriority w:val="0"/>
    <w:qFormat/>
    <w:rPr>
      <w:rFonts w:hint="eastAsia" w:ascii="宋体" w:hAnsi="Courier New" w:eastAsia="楷体_GB2312"/>
      <w:sz w:val="28"/>
      <w:szCs w:val="20"/>
    </w:rPr>
  </w:style>
  <w:style w:type="paragraph" w:styleId="977" w:customStyle="1">
    <w:name w:val="xl28"/>
    <w:basedOn w:val="698"/>
    <w:uiPriority w:val="0"/>
    <w:qFormat/>
    <w:pPr>
      <w:jc w:val="left"/>
      <w:spacing w:before="100" w:beforeAutospacing="1" w:after="100" w:afterAutospacing="1"/>
      <w:widowControl/>
    </w:pPr>
    <w:rPr>
      <w:sz w:val="24"/>
    </w:rPr>
  </w:style>
  <w:style w:type="paragraph" w:styleId="978" w:customStyle="1">
    <w:name w:val="xl32"/>
    <w:basedOn w:val="698"/>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79" w:customStyle="1">
    <w:name w:val="xl48"/>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80" w:customStyle="1">
    <w:name w:val="xl38"/>
    <w:basedOn w:val="69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81" w:customStyle="1">
    <w:name w:val="xl43"/>
    <w:basedOn w:val="698"/>
    <w:uiPriority w:val="0"/>
    <w:qFormat/>
    <w:pPr>
      <w:jc w:val="center"/>
      <w:spacing w:before="100" w:beforeAutospacing="1" w:after="100" w:afterAutospacing="1"/>
      <w:widowControl/>
    </w:pPr>
    <w:rPr>
      <w:rFonts w:ascii="宋体" w:hAnsi="宋体"/>
      <w:b/>
      <w:bCs/>
      <w:sz w:val="32"/>
      <w:szCs w:val="32"/>
    </w:rPr>
  </w:style>
  <w:style w:type="paragraph" w:styleId="982" w:customStyle="1">
    <w:name w:val="Char Char1"/>
    <w:basedOn w:val="698"/>
    <w:uiPriority w:val="0"/>
    <w:qFormat/>
    <w:pPr>
      <w:jc w:val="left"/>
      <w:spacing w:after="160" w:line="240" w:lineRule="exact"/>
      <w:widowControl/>
    </w:pPr>
    <w:rPr>
      <w:rFonts w:ascii="Verdana" w:hAnsi="Verdana"/>
      <w:sz w:val="20"/>
      <w:szCs w:val="20"/>
      <w:lang w:eastAsia="en-US"/>
    </w:rPr>
  </w:style>
  <w:style w:type="paragraph" w:styleId="983" w:customStyle="1">
    <w:name w:val="xl44"/>
    <w:basedOn w:val="698"/>
    <w:uiPriority w:val="0"/>
    <w:qFormat/>
    <w:pPr>
      <w:jc w:val="left"/>
      <w:spacing w:before="100" w:beforeAutospacing="1" w:after="100" w:afterAutospacing="1"/>
      <w:widowControl/>
    </w:pPr>
    <w:rPr>
      <w:sz w:val="24"/>
    </w:rPr>
  </w:style>
  <w:style w:type="paragraph" w:styleId="984" w:customStyle="1">
    <w:name w:val="xl51"/>
    <w:basedOn w:val="698"/>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85" w:customStyle="1">
    <w:name w:val="xl52"/>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86" w:customStyle="1">
    <w:name w:val="xl53"/>
    <w:basedOn w:val="698"/>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87" w:customStyle="1">
    <w:name w:val="xl41"/>
    <w:basedOn w:val="698"/>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88" w:customStyle="1">
    <w:name w:val="xl55"/>
    <w:basedOn w:val="69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89" w:customStyle="1">
    <w:name w:val="font6"/>
    <w:basedOn w:val="698"/>
    <w:uiPriority w:val="0"/>
    <w:qFormat/>
    <w:pPr>
      <w:jc w:val="left"/>
      <w:spacing w:before="100" w:beforeAutospacing="1" w:after="100" w:afterAutospacing="1"/>
      <w:widowControl/>
    </w:pPr>
    <w:rPr>
      <w:rFonts w:hint="eastAsia" w:ascii="宋体" w:hAnsi="宋体"/>
      <w:sz w:val="18"/>
      <w:szCs w:val="18"/>
    </w:rPr>
  </w:style>
  <w:style w:type="paragraph" w:styleId="990" w:customStyle="1">
    <w:name w:val="xl29"/>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91" w:customStyle="1">
    <w:name w:val="Char Char Char"/>
    <w:basedOn w:val="698"/>
    <w:uiPriority w:val="0"/>
    <w:qFormat/>
    <w:pPr>
      <w:ind w:left="495" w:hanging="495"/>
      <w:tabs>
        <w:tab w:val="left" w:pos="495" w:leader="none"/>
        <w:tab w:val="left" w:pos="1545" w:leader="none"/>
      </w:tabs>
    </w:pPr>
    <w:rPr>
      <w:rFonts w:ascii="宋体" w:hAnsi="宋体"/>
    </w:rPr>
  </w:style>
  <w:style w:type="paragraph" w:styleId="992" w:customStyle="1">
    <w:name w:val="xl24"/>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93" w:customStyle="1">
    <w:name w:val="xl50"/>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94" w:customStyle="1">
    <w:name w:val="xl40"/>
    <w:basedOn w:val="698"/>
    <w:uiPriority w:val="0"/>
    <w:qFormat/>
    <w:pPr>
      <w:jc w:val="left"/>
      <w:spacing w:before="100" w:beforeAutospacing="1" w:after="100" w:afterAutospacing="1"/>
      <w:widowControl/>
      <w:pBdr>
        <w:bottom w:val="single" w:color="000000" w:sz="4" w:space="0"/>
      </w:pBdr>
    </w:pPr>
    <w:rPr>
      <w:sz w:val="24"/>
    </w:rPr>
  </w:style>
  <w:style w:type="paragraph" w:styleId="995" w:customStyle="1">
    <w:name w:val="xl45"/>
    <w:basedOn w:val="698"/>
    <w:uiPriority w:val="0"/>
    <w:qFormat/>
    <w:pPr>
      <w:jc w:val="left"/>
      <w:spacing w:before="100" w:beforeAutospacing="1" w:after="100" w:afterAutospacing="1"/>
      <w:widowControl/>
    </w:pPr>
    <w:rPr>
      <w:rFonts w:hint="eastAsia" w:ascii="仿宋_GB2312" w:hAnsi="宋体" w:eastAsia="仿宋_GB2312"/>
      <w:sz w:val="24"/>
    </w:rPr>
  </w:style>
  <w:style w:type="paragraph" w:styleId="996" w:customStyle="1">
    <w:name w:val="xl35"/>
    <w:basedOn w:val="69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97" w:customStyle="1">
    <w:name w:val="Table Paragraph"/>
    <w:basedOn w:val="698"/>
    <w:uiPriority w:val="1"/>
    <w:qFormat/>
    <w:rPr>
      <w:rFonts w:ascii="宋体" w:hAnsi="宋体" w:cs="宋体"/>
      <w:lang w:val="zh-CN" w:bidi="zh-CN"/>
    </w:rPr>
  </w:style>
  <w:style w:type="paragraph" w:styleId="998" w:customStyle="1">
    <w:name w:val="列出段落1"/>
    <w:basedOn w:val="698"/>
    <w:uiPriority w:val="0"/>
    <w:qFormat/>
    <w:pPr>
      <w:ind w:firstLine="420"/>
    </w:pPr>
    <w:rPr>
      <w:rFonts w:ascii="Calibri" w:hAnsi="Calibri"/>
      <w:szCs w:val="22"/>
    </w:rPr>
  </w:style>
  <w:style w:type="paragraph" w:styleId="999" w:customStyle="1">
    <w:name w:val="xl46"/>
    <w:basedOn w:val="698"/>
    <w:uiPriority w:val="0"/>
    <w:qFormat/>
    <w:pPr>
      <w:jc w:val="left"/>
      <w:spacing w:before="100" w:beforeAutospacing="1" w:after="100" w:afterAutospacing="1"/>
      <w:widowControl/>
    </w:pPr>
    <w:rPr>
      <w:rFonts w:hint="eastAsia" w:ascii="仿宋_GB2312" w:hAnsi="宋体" w:eastAsia="仿宋_GB2312"/>
      <w:sz w:val="24"/>
    </w:rPr>
  </w:style>
  <w:style w:type="paragraph" w:styleId="1000" w:customStyle="1">
    <w:name w:val="纯文本4"/>
    <w:basedOn w:val="698"/>
    <w:uiPriority w:val="0"/>
    <w:qFormat/>
    <w:rPr>
      <w:rFonts w:ascii="宋体" w:hAnsi="Courier New" w:eastAsia="楷体_GB2312"/>
      <w:sz w:val="26"/>
      <w:szCs w:val="20"/>
    </w:rPr>
  </w:style>
  <w:style w:type="paragraph" w:styleId="1001" w:customStyle="1">
    <w:name w:val="xl54"/>
    <w:basedOn w:val="698"/>
    <w:uiPriority w:val="0"/>
    <w:qFormat/>
    <w:pPr>
      <w:jc w:val="center"/>
      <w:spacing w:before="100" w:beforeAutospacing="1" w:after="100" w:afterAutospacing="1"/>
      <w:widowControl/>
    </w:pPr>
    <w:rPr>
      <w:rFonts w:hint="eastAsia" w:ascii="隶书" w:hAnsi="宋体" w:eastAsia="隶书"/>
      <w:sz w:val="48"/>
      <w:szCs w:val="48"/>
    </w:rPr>
  </w:style>
  <w:style w:type="paragraph" w:styleId="1002" w:customStyle="1">
    <w:name w:val="p0"/>
    <w:uiPriority w:val="0"/>
    <w:qFormat/>
    <w:rPr>
      <w:rFonts w:hint="default" w:ascii="Times New Roman" w:hAnsi="Times New Roman" w:eastAsia="宋体" w:cs="Times New Roman"/>
      <w:szCs w:val="21"/>
    </w:rPr>
  </w:style>
  <w:style w:type="paragraph" w:styleId="1003" w:customStyle="1">
    <w:name w:val="Char"/>
    <w:basedOn w:val="698"/>
    <w:uiPriority w:val="0"/>
    <w:qFormat/>
    <w:pPr>
      <w:numPr>
        <w:ilvl w:val="0"/>
        <w:numId w:val="1"/>
      </w:numPr>
    </w:pPr>
    <w:rPr>
      <w:sz w:val="24"/>
    </w:rPr>
  </w:style>
  <w:style w:type="paragraph" w:styleId="1004" w:customStyle="1">
    <w:name w:val="纯文本2"/>
    <w:basedOn w:val="698"/>
    <w:uiPriority w:val="0"/>
    <w:qFormat/>
    <w:rPr>
      <w:rFonts w:ascii="宋体" w:hAnsi="Courier New" w:eastAsia="楷体_GB2312"/>
      <w:sz w:val="26"/>
      <w:szCs w:val="20"/>
    </w:rPr>
  </w:style>
  <w:style w:type="paragraph" w:styleId="1005" w:customStyle="1">
    <w:name w:val="xl39"/>
    <w:basedOn w:val="698"/>
    <w:uiPriority w:val="0"/>
    <w:qFormat/>
    <w:pPr>
      <w:jc w:val="left"/>
      <w:spacing w:before="100" w:beforeAutospacing="1" w:after="100" w:afterAutospacing="1"/>
      <w:widowControl/>
      <w:pBdr>
        <w:bottom w:val="single" w:color="000000" w:sz="4" w:space="0"/>
      </w:pBdr>
    </w:pPr>
    <w:rPr>
      <w:rFonts w:ascii="宋体" w:hAnsi="宋体"/>
      <w:sz w:val="24"/>
    </w:rPr>
  </w:style>
  <w:style w:type="table" w:styleId="1006" w:customStyle="1">
    <w:name w:val="网格型1"/>
    <w:basedOn w:val="709"/>
    <w:uiPriority w:val="0"/>
    <w:qFormat/>
    <w:pPr>
      <w:jc w:val="both"/>
      <w:widowControl w:val="off"/>
    </w:pPr>
    <w:rPr>
      <w:rFonts w:ascii="Calibri" w:hAnsi="Calibri"/>
    </w:rPr>
    <w:tblPr/>
  </w:style>
  <w:style w:type="character" w:styleId="1007" w:customStyle="1">
    <w:name w:val="Char Char16"/>
    <w:uiPriority w:val="0"/>
    <w:qFormat/>
    <w:rPr>
      <w:rFonts w:ascii="Arial" w:hAnsi="Arial" w:eastAsia="黑体"/>
      <w:sz w:val="21"/>
      <w:szCs w:val="21"/>
      <w:lang w:bidi="ar-SA"/>
    </w:rPr>
  </w:style>
  <w:style w:type="character" w:styleId="1008" w:customStyle="1">
    <w:name w:val="正文缩进 字符"/>
    <w:uiPriority w:val="0"/>
    <w:qFormat/>
    <w:rPr>
      <w:rFonts w:eastAsia="楷体_GB2312"/>
      <w:sz w:val="24"/>
    </w:rPr>
  </w:style>
  <w:style w:type="paragraph" w:styleId="1009" w:customStyle="1">
    <w:name w:val="正文文本缩进1"/>
    <w:basedOn w:val="698"/>
    <w:uiPriority w:val="0"/>
    <w:qFormat/>
    <w:pPr>
      <w:ind w:firstLine="420"/>
      <w:spacing w:line="360" w:lineRule="auto"/>
    </w:pPr>
    <w:rPr>
      <w:rFonts w:ascii="Calibri" w:hAnsi="Calibri"/>
    </w:rPr>
  </w:style>
  <w:style w:type="paragraph" w:styleId="1010" w:customStyle="1">
    <w:name w:val="正文缩进1"/>
    <w:basedOn w:val="698"/>
    <w:uiPriority w:val="0"/>
    <w:qFormat/>
    <w:pPr>
      <w:ind w:firstLine="420"/>
    </w:pPr>
    <w:rPr>
      <w:rFonts w:ascii="Calibri" w:hAnsi="Calibri"/>
    </w:rPr>
  </w:style>
  <w:style w:type="character" w:styleId="1011" w:customStyle="1">
    <w:name w:val="正文缩进 Char1"/>
    <w:uiPriority w:val="0"/>
    <w:qFormat/>
    <w:rPr>
      <w:rFonts w:eastAsia="楷体_GB2312"/>
      <w:sz w:val="24"/>
      <w:lang w:val="en-US" w:eastAsia="zh-CN" w:bidi="ar-SA"/>
    </w:rPr>
  </w:style>
  <w:style w:type="character" w:styleId="1012" w:customStyle="1">
    <w:name w:val="NormalCharacter1"/>
    <w:uiPriority w:val="0"/>
    <w:semiHidden/>
    <w:qFormat/>
  </w:style>
  <w:style w:type="paragraph" w:styleId="1013" w:customStyle="1">
    <w:name w:val="_Style 122"/>
    <w:basedOn w:val="716"/>
    <w:next w:val="940"/>
    <w:uiPriority w:val="0"/>
    <w:unhideWhenUsed/>
    <w:qFormat/>
    <w:pPr>
      <w:ind w:left="420" w:firstLine="420"/>
      <w:spacing w:line="360" w:lineRule="auto"/>
    </w:pPr>
    <w:rPr>
      <w:rFonts w:ascii="Times New Roman" w:hAnsi="Times New Roman" w:eastAsia="宋体"/>
      <w:spacing w:val="-4"/>
    </w:rPr>
  </w:style>
  <w:style w:type="paragraph" w:styleId="1014" w:customStyle="1">
    <w:name w:val="Plain Text11"/>
    <w:basedOn w:val="698"/>
    <w:uiPriority w:val="0"/>
    <w:qFormat/>
    <w:rPr>
      <w:rFonts w:ascii="宋体" w:hAnsi="Courier New" w:eastAsia="楷体_GB2312"/>
      <w:sz w:val="28"/>
      <w:szCs w:val="20"/>
    </w:rPr>
  </w:style>
  <w:style w:type="table" w:styleId="1015" w:customStyle="1">
    <w:name w:val="Grid Table 5 Dark - Accent 6"/>
    <w:uiPriority w:val="99"/>
    <w:qFormat/>
    <w:tblPr>
      <w:tblCellMar>
        <w:left w:w="0" w:type="dxa"/>
        <w:top w:w="0" w:type="dxa"/>
        <w:right w:w="0" w:type="dxa"/>
        <w:bottom w:w="0" w:type="dxa"/>
      </w:tblCellMar>
    </w:tblPr>
  </w:style>
  <w:style w:type="character" w:styleId="1016" w:customStyle="1">
    <w:name w:val="正文缩进 Char"/>
    <w:link w:val="1017"/>
    <w:uiPriority w:val="0"/>
    <w:qFormat/>
    <w:rPr>
      <w:rFonts w:eastAsia="楷体_GB2312"/>
      <w:sz w:val="24"/>
    </w:rPr>
  </w:style>
  <w:style w:type="paragraph" w:styleId="1017" w:customStyle="1">
    <w:name w:val="文本块1"/>
    <w:basedOn w:val="698"/>
    <w:link w:val="1016"/>
    <w:uiPriority w:val="0"/>
    <w:qFormat/>
    <w:pPr>
      <w:ind w:firstLine="420"/>
      <w:jc w:val="left"/>
    </w:pPr>
    <w:rPr>
      <w:rFonts w:eastAsia="楷体_GB2312"/>
      <w:sz w:val="24"/>
      <w:szCs w:val="20"/>
    </w:rPr>
  </w:style>
  <w:style w:type="paragraph" w:styleId="1018" w:customStyle="1">
    <w:name w:val="text"/>
    <w:basedOn w:val="698"/>
    <w:uiPriority w:val="0"/>
    <w:qFormat/>
    <w:pPr>
      <w:jc w:val="left"/>
      <w:spacing w:before="100" w:beforeAutospacing="1" w:after="100" w:afterAutospacing="1"/>
      <w:widowControl/>
    </w:pPr>
    <w:rPr>
      <w:rFonts w:ascii="宋体" w:hAnsi="宋体" w:cs="宋体"/>
      <w:sz w:val="24"/>
    </w:rPr>
  </w:style>
  <w:style w:type="character" w:styleId="1019" w:customStyle="1">
    <w:name w:val="未处理的提及1"/>
    <w:uiPriority w:val="99"/>
    <w:semiHidden/>
    <w:unhideWhenUsed/>
    <w:qFormat/>
    <w:rPr>
      <w:color w:val="605e5c"/>
      <w:shd w:val="clear" w:color="auto" w:fill="e1dfdd"/>
    </w:rPr>
  </w:style>
  <w:style w:type="paragraph" w:styleId="1020" w:customStyle="1">
    <w:name w:val="修订1"/>
    <w:hidden/>
    <w:uiPriority w:val="99"/>
    <w:semiHidden/>
    <w:qFormat/>
    <w:rPr>
      <w:rFonts w:hint="default" w:ascii="Times New Roman" w:hAnsi="Times New Roman" w:eastAsia="宋体" w:cs="Times New Roman"/>
      <w:sz w:val="21"/>
      <w:szCs w:val="24"/>
    </w:rPr>
  </w:style>
  <w:style w:type="character" w:styleId="1021" w:customStyle="1">
    <w:name w:val="批注主题 字符"/>
    <w:basedOn w:val="931"/>
    <w:link w:val="741"/>
    <w:uiPriority w:val="99"/>
    <w:semiHidden/>
    <w:qFormat/>
    <w:rPr>
      <w:b/>
      <w:bCs/>
      <w:sz w:val="21"/>
      <w:szCs w:val="24"/>
    </w:rPr>
  </w:style>
  <w:style w:type="paragraph" w:styleId="1022" w:customStyle="1">
    <w:name w:val="suojin"/>
    <w:basedOn w:val="698"/>
    <w:uiPriority w:val="0"/>
    <w:qFormat/>
    <w:pPr>
      <w:jc w:val="left"/>
      <w:spacing w:before="100" w:beforeAutospacing="1" w:after="100" w:afterAutospacing="1"/>
      <w:widowControl/>
    </w:pPr>
    <w:rPr>
      <w:rFonts w:ascii="宋体" w:hAnsi="宋体" w:cs="宋体"/>
      <w:sz w:val="24"/>
    </w:rPr>
  </w:style>
  <w:style w:type="character" w:styleId="1023" w:customStyle="1">
    <w:name w:val="NormalCharacter"/>
    <w:uiPriority w:val="99"/>
    <w:qFormat/>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苏州建元-主锁</cp:lastModifiedBy>
  <cp:revision>79</cp:revision>
  <dcterms:created xsi:type="dcterms:W3CDTF">2024-12-03T01:48:00Z</dcterms:created>
  <dcterms:modified xsi:type="dcterms:W3CDTF">2026-07-01T02:54:45Z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2CF9B0EA8AD54413BA9065990E47FBE6_13</vt:lpwstr>
  </property>
  <property fmtid="{D5CDD505-2E9C-101B-9397-08002B2CF9AE}" pid="4" name="KSOTemplateDocerSaveRecord">
    <vt:lpwstr>eyJoZGlkIjoiN2E3NWJlYzU1NWEwNTI3ZDdjMGNlZjQ5MTRlNzNiZmEiLCJ1c2VySWQiOiI3NjY0ODU0OTkifQ==</vt:lpwstr>
  </property>
</Properties>
</file>