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2"/>
        <w:spacing w:line="360" w:lineRule="auto"/>
        <w:rPr>
          <w:rFonts w:hint="eastAsia"/>
          <w:b/>
          <w:bCs/>
          <w:sz w:val="72"/>
          <w:szCs w:val="72"/>
        </w:rPr>
      </w:pPr>
      <w:r>
        <w:rPr>
          <w:rFonts w:hint="eastAsia"/>
          <w:b/>
          <w:bCs/>
          <w:sz w:val="72"/>
          <w:szCs w:val="72"/>
        </w:rPr>
      </w:r>
      <w:r/>
    </w:p>
    <w:p>
      <w:pPr>
        <w:pStyle w:val="1432"/>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2"/>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432"/>
        <w:jc w:val="center"/>
        <w:spacing w:line="360" w:lineRule="auto"/>
        <w:rPr>
          <w:rFonts w:hint="eastAsia" w:eastAsia="华文中宋"/>
          <w:b/>
          <w:sz w:val="44"/>
          <w:szCs w:val="44"/>
        </w:rPr>
      </w:pPr>
      <w:r>
        <w:rPr>
          <w:rFonts w:hint="eastAsia" w:eastAsia="华文中宋"/>
          <w:b/>
          <w:sz w:val="44"/>
          <w:szCs w:val="44"/>
        </w:rPr>
      </w:r>
      <w:r/>
    </w:p>
    <w:p>
      <w:pPr>
        <w:pStyle w:val="1432"/>
        <w:jc w:val="center"/>
        <w:spacing w:line="360" w:lineRule="auto"/>
        <w:rPr>
          <w:rFonts w:eastAsia="华文中宋"/>
          <w:bCs/>
          <w:sz w:val="56"/>
          <w:szCs w:val="16"/>
        </w:rPr>
      </w:pPr>
      <w:r>
        <w:rPr>
          <w:rFonts w:hint="eastAsia" w:eastAsia="华文中宋"/>
          <w:b/>
          <w:sz w:val="44"/>
          <w:szCs w:val="44"/>
        </w:rPr>
        <w:t xml:space="preserve">移动DR（数字化摄影X射线系统）</w:t>
      </w:r>
      <w:r>
        <w:rPr>
          <w:rFonts w:eastAsia="华文中宋"/>
          <w:bCs/>
          <w:sz w:val="56"/>
          <w:szCs w:val="16"/>
        </w:rPr>
      </w:r>
      <w:r/>
    </w:p>
    <w:p>
      <w:pPr>
        <w:pStyle w:val="1432"/>
        <w:jc w:val="center"/>
        <w:spacing w:line="360" w:lineRule="auto"/>
        <w:rPr>
          <w:b/>
          <w:sz w:val="72"/>
          <w:szCs w:val="72"/>
        </w:rPr>
      </w:pPr>
      <w:r>
        <w:rPr>
          <w:b/>
          <w:sz w:val="72"/>
          <w:szCs w:val="72"/>
        </w:rPr>
      </w:r>
      <w:r/>
    </w:p>
    <w:p>
      <w:pPr>
        <w:pStyle w:val="1432"/>
        <w:jc w:val="center"/>
        <w:spacing w:line="360" w:lineRule="auto"/>
        <w:rPr>
          <w:b/>
          <w:sz w:val="72"/>
          <w:szCs w:val="72"/>
        </w:rPr>
      </w:pPr>
      <w:r>
        <w:rPr>
          <w:b/>
          <w:sz w:val="72"/>
          <w:szCs w:val="72"/>
        </w:rPr>
        <w:t xml:space="preserve">招标文件</w:t>
      </w:r>
      <w:r>
        <w:rPr>
          <w:b/>
          <w:sz w:val="72"/>
          <w:szCs w:val="72"/>
        </w:rPr>
      </w:r>
      <w:r/>
    </w:p>
    <w:p>
      <w:pPr>
        <w:pStyle w:val="1432"/>
        <w:jc w:val="center"/>
        <w:spacing w:line="360" w:lineRule="auto"/>
        <w:rPr>
          <w:bCs/>
          <w:sz w:val="36"/>
        </w:rPr>
      </w:pPr>
      <w:r>
        <w:rPr>
          <w:bCs/>
          <w:sz w:val="36"/>
        </w:rPr>
      </w:r>
      <w:r/>
    </w:p>
    <w:p>
      <w:pPr>
        <w:pStyle w:val="1432"/>
        <w:jc w:val="center"/>
        <w:spacing w:line="440" w:lineRule="exact"/>
        <w:rPr>
          <w:bCs/>
          <w:sz w:val="36"/>
        </w:rPr>
      </w:pPr>
      <w:r>
        <w:rPr>
          <w:bCs/>
          <w:sz w:val="36"/>
        </w:rPr>
      </w:r>
      <w:r/>
    </w:p>
    <w:p>
      <w:pPr>
        <w:pStyle w:val="1432"/>
        <w:jc w:val="center"/>
        <w:spacing w:line="440" w:lineRule="exact"/>
        <w:rPr>
          <w:bCs/>
          <w:sz w:val="52"/>
        </w:rPr>
      </w:pPr>
      <w:r>
        <w:rPr>
          <w:bCs/>
          <w:sz w:val="52"/>
        </w:rPr>
      </w:r>
      <w:r/>
    </w:p>
    <w:p>
      <w:pPr>
        <w:pStyle w:val="1501"/>
        <w:ind w:firstLine="0"/>
      </w:pPr>
      <w:r/>
      <w:r/>
    </w:p>
    <w:p>
      <w:pPr>
        <w:pStyle w:val="1501"/>
        <w:ind w:firstLine="0"/>
      </w:pPr>
      <w:r/>
      <w:r/>
    </w:p>
    <w:p>
      <w:pPr>
        <w:pStyle w:val="1432"/>
        <w:ind w:firstLine="1263"/>
        <w:jc w:val="left"/>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JSZC-320000-SMDY-G2026-0044</w:t>
      </w:r>
      <w:r>
        <w:rPr>
          <w:rFonts w:hint="eastAsia" w:eastAsia="宋体"/>
          <w:b/>
          <w:sz w:val="32"/>
          <w:szCs w:val="32"/>
          <w:lang w:eastAsia="zh-CN"/>
        </w:rPr>
      </w:r>
      <w:r/>
    </w:p>
    <w:p>
      <w:pPr>
        <w:pStyle w:val="1432"/>
        <w:ind w:firstLine="1263"/>
        <w:jc w:val="center"/>
        <w:rPr>
          <w:b/>
          <w:sz w:val="32"/>
          <w:szCs w:val="32"/>
        </w:rPr>
      </w:pPr>
      <w:r>
        <w:rPr>
          <w:b/>
          <w:sz w:val="32"/>
          <w:szCs w:val="32"/>
        </w:rPr>
        <w:t xml:space="preserve">（</w:t>
      </w:r>
      <w:r>
        <w:rPr>
          <w:rFonts w:hint="eastAsia"/>
          <w:b/>
          <w:sz w:val="32"/>
          <w:szCs w:val="32"/>
        </w:rPr>
        <w:t xml:space="preserve">2640SUMEC/XMGG4034</w:t>
      </w:r>
      <w:r>
        <w:rPr>
          <w:b/>
          <w:sz w:val="32"/>
          <w:szCs w:val="32"/>
        </w:rPr>
        <w:t xml:space="preserve">）</w:t>
      </w:r>
      <w:r>
        <w:rPr>
          <w:b/>
          <w:sz w:val="32"/>
          <w:szCs w:val="32"/>
        </w:rPr>
      </w:r>
      <w:r/>
    </w:p>
    <w:p>
      <w:pPr>
        <w:pStyle w:val="1432"/>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江苏省人民医院</w:t>
      </w:r>
      <w:r>
        <w:rPr>
          <w:rFonts w:hint="eastAsia"/>
          <w:b/>
          <w:sz w:val="32"/>
          <w:szCs w:val="32"/>
        </w:rPr>
      </w:r>
      <w:r/>
    </w:p>
    <w:p>
      <w:pPr>
        <w:pStyle w:val="1432"/>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1"/>
        <w:ind w:firstLine="0"/>
      </w:pPr>
      <w:r/>
      <w:r/>
    </w:p>
    <w:p>
      <w:pPr>
        <w:pStyle w:val="1432"/>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6</w:t>
      </w:r>
      <w:r>
        <w:rPr>
          <w:b/>
          <w:sz w:val="36"/>
          <w:szCs w:val="36"/>
        </w:rPr>
        <w:t xml:space="preserve">月</w:t>
      </w:r>
      <w:r>
        <w:rPr>
          <w:b/>
          <w:sz w:val="36"/>
          <w:szCs w:val="36"/>
        </w:rPr>
      </w:r>
      <w:r/>
    </w:p>
    <w:p>
      <w:pPr>
        <w:pStyle w:val="1432"/>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pStyle w:val="1432"/>
        <w:jc w:val="center"/>
        <w:spacing w:line="440" w:lineRule="exact"/>
        <w:rPr>
          <w:b/>
          <w:sz w:val="32"/>
        </w:rPr>
      </w:pPr>
      <w:r>
        <w:rPr>
          <w:b/>
          <w:sz w:val="32"/>
        </w:rPr>
        <w:t xml:space="preserve">目   录</w:t>
      </w:r>
      <w:r>
        <w:rPr>
          <w:b/>
          <w:sz w:val="32"/>
        </w:rPr>
      </w:r>
      <w:r/>
    </w:p>
    <w:p>
      <w:pPr>
        <w:pStyle w:val="1485"/>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_Toc12695 </w:instrText>
      </w:r>
      <w:r>
        <w:rPr>
          <w:bCs/>
        </w:rPr>
        <w:fldChar w:fldCharType="separate"/>
      </w:r>
      <w:r>
        <w:rPr>
          <w:szCs w:val="28"/>
        </w:rPr>
        <w:t xml:space="preserve">第一章 投标邀请（招标公告）</w:t>
      </w:r>
      <w:r>
        <w:tab/>
      </w:r>
      <w:r>
        <w:fldChar w:fldCharType="begin"/>
      </w:r>
      <w:r>
        <w:instrText xml:space="preserve"> PAGEREF _Toc12695 \h </w:instrText>
      </w:r>
      <w:r>
        <w:fldChar w:fldCharType="separate"/>
      </w:r>
      <w:r>
        <w:t xml:space="preserve">1</w:t>
      </w:r>
      <w:r>
        <w:fldChar w:fldCharType="end"/>
      </w:r>
      <w:r>
        <w:rPr>
          <w:bCs/>
        </w:rPr>
        <w:fldChar w:fldCharType="end"/>
      </w:r>
      <w:r/>
    </w:p>
    <w:p>
      <w:pPr>
        <w:pStyle w:val="1485"/>
        <w:tabs>
          <w:tab w:val="right" w:pos="9638" w:leader="dot"/>
        </w:tabs>
      </w:pPr>
      <w:r>
        <w:rPr>
          <w:bCs/>
        </w:rPr>
        <w:fldChar w:fldCharType="begin"/>
      </w:r>
      <w:r>
        <w:rPr>
          <w:bCs/>
        </w:rPr>
        <w:instrText xml:space="preserve"> HYPERLINK \l _Toc23055 </w:instrText>
      </w:r>
      <w:r>
        <w:rPr>
          <w:bCs/>
        </w:rPr>
        <w:fldChar w:fldCharType="separate"/>
      </w:r>
      <w:r>
        <w:rPr>
          <w:szCs w:val="28"/>
        </w:rPr>
        <w:t xml:space="preserve">第二章 投标人须知</w:t>
      </w:r>
      <w:r>
        <w:tab/>
      </w:r>
      <w:r>
        <w:fldChar w:fldCharType="begin"/>
      </w:r>
      <w:r>
        <w:instrText xml:space="preserve"> PAGEREF _Toc23055 \h </w:instrText>
      </w:r>
      <w:r>
        <w:fldChar w:fldCharType="separate"/>
      </w:r>
      <w:r>
        <w:t xml:space="preserve">5</w:t>
      </w:r>
      <w:r>
        <w:fldChar w:fldCharType="end"/>
      </w:r>
      <w:r>
        <w:rPr>
          <w:bCs/>
        </w:rPr>
        <w:fldChar w:fldCharType="end"/>
      </w:r>
      <w:r/>
    </w:p>
    <w:p>
      <w:pPr>
        <w:pStyle w:val="1492"/>
        <w:tabs>
          <w:tab w:val="right" w:pos="9638" w:leader="dot"/>
        </w:tabs>
      </w:pPr>
      <w:r>
        <w:rPr>
          <w:bCs/>
        </w:rPr>
        <w:fldChar w:fldCharType="begin"/>
      </w:r>
      <w:r>
        <w:rPr>
          <w:bCs/>
        </w:rPr>
        <w:instrText xml:space="preserve"> HYPERLINK \l _Toc29854 </w:instrText>
      </w:r>
      <w:r>
        <w:rPr>
          <w:bCs/>
        </w:rPr>
        <w:fldChar w:fldCharType="separate"/>
      </w:r>
      <w:r>
        <w:rPr>
          <w:rFonts w:hint="eastAsia" w:ascii="宋体" w:hAnsi="宋体" w:cs="宋体"/>
          <w:bCs/>
          <w:szCs w:val="21"/>
        </w:rPr>
        <w:t xml:space="preserve"> 一、总 则</w:t>
      </w:r>
      <w:r>
        <w:tab/>
      </w:r>
      <w:r>
        <w:fldChar w:fldCharType="begin"/>
      </w:r>
      <w:r>
        <w:instrText xml:space="preserve"> PAGEREF _Toc29854 \h </w:instrText>
      </w:r>
      <w:r>
        <w:fldChar w:fldCharType="separate"/>
      </w:r>
      <w:r>
        <w:t xml:space="preserve">8</w:t>
      </w:r>
      <w:r>
        <w:fldChar w:fldCharType="end"/>
      </w:r>
      <w:r>
        <w:rPr>
          <w:bCs/>
        </w:rPr>
        <w:fldChar w:fldCharType="end"/>
      </w:r>
      <w:r/>
    </w:p>
    <w:p>
      <w:pPr>
        <w:pStyle w:val="1471"/>
        <w:tabs>
          <w:tab w:val="right" w:pos="9638" w:leader="dot"/>
        </w:tabs>
      </w:pPr>
      <w:r>
        <w:rPr>
          <w:bCs/>
        </w:rPr>
        <w:fldChar w:fldCharType="begin"/>
      </w:r>
      <w:r>
        <w:rPr>
          <w:bCs/>
        </w:rPr>
        <w:instrText xml:space="preserve"> HYPERLINK \l _Toc4665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_Toc4665 \h </w:instrText>
      </w:r>
      <w:r>
        <w:fldChar w:fldCharType="separate"/>
      </w:r>
      <w:r>
        <w:t xml:space="preserve">8</w:t>
      </w:r>
      <w:r>
        <w:fldChar w:fldCharType="end"/>
      </w:r>
      <w:r>
        <w:rPr>
          <w:bCs/>
        </w:rPr>
        <w:fldChar w:fldCharType="end"/>
      </w:r>
      <w:r/>
    </w:p>
    <w:p>
      <w:pPr>
        <w:pStyle w:val="1471"/>
        <w:tabs>
          <w:tab w:val="right" w:pos="9638" w:leader="dot"/>
        </w:tabs>
      </w:pPr>
      <w:r>
        <w:rPr>
          <w:bCs/>
        </w:rPr>
        <w:fldChar w:fldCharType="begin"/>
      </w:r>
      <w:r>
        <w:rPr>
          <w:bCs/>
        </w:rPr>
        <w:instrText xml:space="preserve"> HYPERLINK \l _Toc18297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_Toc18297 \h </w:instrText>
      </w:r>
      <w:r>
        <w:fldChar w:fldCharType="separate"/>
      </w:r>
      <w:r>
        <w:t xml:space="preserve">8</w:t>
      </w:r>
      <w:r>
        <w:fldChar w:fldCharType="end"/>
      </w:r>
      <w:r>
        <w:rPr>
          <w:bCs/>
        </w:rPr>
        <w:fldChar w:fldCharType="end"/>
      </w:r>
      <w:r/>
    </w:p>
    <w:p>
      <w:pPr>
        <w:pStyle w:val="1471"/>
        <w:tabs>
          <w:tab w:val="right" w:pos="9638" w:leader="dot"/>
        </w:tabs>
      </w:pPr>
      <w:r>
        <w:rPr>
          <w:bCs/>
        </w:rPr>
        <w:fldChar w:fldCharType="begin"/>
      </w:r>
      <w:r>
        <w:rPr>
          <w:bCs/>
        </w:rPr>
        <w:instrText xml:space="preserve"> HYPERLINK \l _Toc1154 </w:instrText>
      </w:r>
      <w:r>
        <w:rPr>
          <w:bCs/>
        </w:rPr>
        <w:fldChar w:fldCharType="separate"/>
      </w:r>
      <w:r>
        <w:rPr>
          <w:rFonts w:hint="eastAsia" w:ascii="宋体" w:hAnsi="宋体" w:cs="宋体"/>
          <w:szCs w:val="21"/>
        </w:rPr>
        <w:t xml:space="preserve">3.政策功能</w:t>
      </w:r>
      <w:r>
        <w:tab/>
      </w:r>
      <w:r>
        <w:fldChar w:fldCharType="begin"/>
      </w:r>
      <w:r>
        <w:instrText xml:space="preserve"> PAGEREF _Toc1154 \h </w:instrText>
      </w:r>
      <w:r>
        <w:fldChar w:fldCharType="separate"/>
      </w:r>
      <w:r>
        <w:t xml:space="preserve">8</w:t>
      </w:r>
      <w:r>
        <w:fldChar w:fldCharType="end"/>
      </w:r>
      <w:r>
        <w:rPr>
          <w:bCs/>
        </w:rPr>
        <w:fldChar w:fldCharType="end"/>
      </w:r>
      <w:r/>
    </w:p>
    <w:p>
      <w:pPr>
        <w:pStyle w:val="1471"/>
        <w:tabs>
          <w:tab w:val="right" w:pos="9638" w:leader="dot"/>
        </w:tabs>
      </w:pPr>
      <w:r>
        <w:rPr>
          <w:bCs/>
        </w:rPr>
        <w:fldChar w:fldCharType="begin"/>
      </w:r>
      <w:r>
        <w:rPr>
          <w:bCs/>
        </w:rPr>
        <w:instrText xml:space="preserve"> HYPERLINK \l _Toc361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_Toc361 \h </w:instrText>
      </w:r>
      <w:r>
        <w:fldChar w:fldCharType="separate"/>
      </w:r>
      <w:r>
        <w:t xml:space="preserve">10</w:t>
      </w:r>
      <w:r>
        <w:fldChar w:fldCharType="end"/>
      </w:r>
      <w:r>
        <w:rPr>
          <w:bCs/>
        </w:rPr>
        <w:fldChar w:fldCharType="end"/>
      </w:r>
      <w:r/>
    </w:p>
    <w:p>
      <w:pPr>
        <w:pStyle w:val="1471"/>
        <w:tabs>
          <w:tab w:val="right" w:pos="9638" w:leader="dot"/>
        </w:tabs>
      </w:pPr>
      <w:r>
        <w:rPr>
          <w:bCs/>
        </w:rPr>
        <w:fldChar w:fldCharType="begin"/>
      </w:r>
      <w:r>
        <w:rPr>
          <w:bCs/>
        </w:rPr>
        <w:instrText xml:space="preserve"> HYPERLINK \l _Toc5660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_Toc5660 \h </w:instrText>
      </w:r>
      <w:r>
        <w:fldChar w:fldCharType="separate"/>
      </w:r>
      <w:r>
        <w:t xml:space="preserve">10</w:t>
      </w:r>
      <w:r>
        <w:fldChar w:fldCharType="end"/>
      </w:r>
      <w:r>
        <w:rPr>
          <w:bCs/>
        </w:rPr>
        <w:fldChar w:fldCharType="end"/>
      </w:r>
      <w:r/>
    </w:p>
    <w:p>
      <w:pPr>
        <w:pStyle w:val="1471"/>
        <w:tabs>
          <w:tab w:val="right" w:pos="9638" w:leader="dot"/>
        </w:tabs>
      </w:pPr>
      <w:r>
        <w:rPr>
          <w:bCs/>
        </w:rPr>
        <w:fldChar w:fldCharType="begin"/>
      </w:r>
      <w:r>
        <w:rPr>
          <w:bCs/>
        </w:rPr>
        <w:instrText xml:space="preserve"> HYPERLINK \l _Toc32638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_Toc32638 \h </w:instrText>
      </w:r>
      <w:r>
        <w:fldChar w:fldCharType="separate"/>
      </w:r>
      <w:r>
        <w:t xml:space="preserve">10</w:t>
      </w:r>
      <w:r>
        <w:fldChar w:fldCharType="end"/>
      </w:r>
      <w:r>
        <w:rPr>
          <w:bCs/>
        </w:rPr>
        <w:fldChar w:fldCharType="end"/>
      </w:r>
      <w:r/>
    </w:p>
    <w:p>
      <w:pPr>
        <w:pStyle w:val="1492"/>
        <w:tabs>
          <w:tab w:val="right" w:pos="9638" w:leader="dot"/>
        </w:tabs>
      </w:pPr>
      <w:r>
        <w:rPr>
          <w:bCs/>
        </w:rPr>
        <w:fldChar w:fldCharType="begin"/>
      </w:r>
      <w:r>
        <w:rPr>
          <w:bCs/>
        </w:rPr>
        <w:instrText xml:space="preserve"> HYPERLINK \l _Toc12244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_Toc12244 \h </w:instrText>
      </w:r>
      <w:r>
        <w:fldChar w:fldCharType="separate"/>
      </w:r>
      <w:r>
        <w:t xml:space="preserve">10</w:t>
      </w:r>
      <w:r>
        <w:fldChar w:fldCharType="end"/>
      </w:r>
      <w:r>
        <w:rPr>
          <w:bCs/>
        </w:rPr>
        <w:fldChar w:fldCharType="end"/>
      </w:r>
      <w:r/>
    </w:p>
    <w:p>
      <w:pPr>
        <w:pStyle w:val="1471"/>
        <w:tabs>
          <w:tab w:val="right" w:pos="9638" w:leader="dot"/>
        </w:tabs>
      </w:pPr>
      <w:r>
        <w:rPr>
          <w:bCs/>
        </w:rPr>
        <w:fldChar w:fldCharType="begin"/>
      </w:r>
      <w:r>
        <w:rPr>
          <w:bCs/>
        </w:rPr>
        <w:instrText xml:space="preserve"> HYPERLINK \l _Toc28814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_Toc28814 \h </w:instrText>
      </w:r>
      <w:r>
        <w:fldChar w:fldCharType="separate"/>
      </w:r>
      <w:r>
        <w:t xml:space="preserve">10</w:t>
      </w:r>
      <w:r>
        <w:fldChar w:fldCharType="end"/>
      </w:r>
      <w:r>
        <w:rPr>
          <w:bCs/>
        </w:rPr>
        <w:fldChar w:fldCharType="end"/>
      </w:r>
      <w:r/>
    </w:p>
    <w:p>
      <w:pPr>
        <w:pStyle w:val="1471"/>
        <w:tabs>
          <w:tab w:val="right" w:pos="9638" w:leader="dot"/>
        </w:tabs>
      </w:pPr>
      <w:r>
        <w:rPr>
          <w:bCs/>
        </w:rPr>
        <w:fldChar w:fldCharType="begin"/>
      </w:r>
      <w:r>
        <w:rPr>
          <w:bCs/>
        </w:rPr>
        <w:instrText xml:space="preserve"> HYPERLINK \l _Toc13214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_Toc13214 \h </w:instrText>
      </w:r>
      <w:r>
        <w:fldChar w:fldCharType="separate"/>
      </w:r>
      <w:r>
        <w:t xml:space="preserve">11</w:t>
      </w:r>
      <w:r>
        <w:fldChar w:fldCharType="end"/>
      </w:r>
      <w:r>
        <w:rPr>
          <w:bCs/>
        </w:rPr>
        <w:fldChar w:fldCharType="end"/>
      </w:r>
      <w:r/>
    </w:p>
    <w:p>
      <w:pPr>
        <w:pStyle w:val="1492"/>
        <w:tabs>
          <w:tab w:val="right" w:pos="9638" w:leader="dot"/>
        </w:tabs>
      </w:pPr>
      <w:r>
        <w:rPr>
          <w:bCs/>
        </w:rPr>
        <w:fldChar w:fldCharType="begin"/>
      </w:r>
      <w:r>
        <w:rPr>
          <w:bCs/>
        </w:rPr>
        <w:instrText xml:space="preserve"> HYPERLINK \l _Toc11112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_Toc11112 \h </w:instrText>
      </w:r>
      <w:r>
        <w:fldChar w:fldCharType="separate"/>
      </w:r>
      <w:r>
        <w:t xml:space="preserve">11</w:t>
      </w:r>
      <w:r>
        <w:fldChar w:fldCharType="end"/>
      </w:r>
      <w:r>
        <w:rPr>
          <w:bCs/>
        </w:rPr>
        <w:fldChar w:fldCharType="end"/>
      </w:r>
      <w:r/>
    </w:p>
    <w:p>
      <w:pPr>
        <w:pStyle w:val="1471"/>
        <w:tabs>
          <w:tab w:val="right" w:pos="9638" w:leader="dot"/>
        </w:tabs>
      </w:pPr>
      <w:r>
        <w:rPr>
          <w:bCs/>
        </w:rPr>
        <w:fldChar w:fldCharType="begin"/>
      </w:r>
      <w:r>
        <w:rPr>
          <w:bCs/>
        </w:rPr>
        <w:instrText xml:space="preserve"> HYPERLINK \l _Toc20233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_Toc20233 \h </w:instrText>
      </w:r>
      <w:r>
        <w:fldChar w:fldCharType="separate"/>
      </w:r>
      <w:r>
        <w:t xml:space="preserve">11</w:t>
      </w:r>
      <w:r>
        <w:fldChar w:fldCharType="end"/>
      </w:r>
      <w:r>
        <w:rPr>
          <w:bCs/>
        </w:rPr>
        <w:fldChar w:fldCharType="end"/>
      </w:r>
      <w:r/>
    </w:p>
    <w:p>
      <w:pPr>
        <w:pStyle w:val="1471"/>
        <w:tabs>
          <w:tab w:val="right" w:pos="9638" w:leader="dot"/>
        </w:tabs>
      </w:pPr>
      <w:r>
        <w:rPr>
          <w:bCs/>
        </w:rPr>
        <w:fldChar w:fldCharType="begin"/>
      </w:r>
      <w:r>
        <w:rPr>
          <w:bCs/>
        </w:rPr>
        <w:instrText xml:space="preserve"> HYPERLINK \l _Toc6487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_Toc6487 \h </w:instrText>
      </w:r>
      <w:r>
        <w:fldChar w:fldCharType="separate"/>
      </w:r>
      <w:r>
        <w:t xml:space="preserve">12</w:t>
      </w:r>
      <w:r>
        <w:fldChar w:fldCharType="end"/>
      </w:r>
      <w:r>
        <w:rPr>
          <w:bCs/>
        </w:rPr>
        <w:fldChar w:fldCharType="end"/>
      </w:r>
      <w:r/>
    </w:p>
    <w:p>
      <w:pPr>
        <w:pStyle w:val="1471"/>
        <w:tabs>
          <w:tab w:val="right" w:pos="9638" w:leader="dot"/>
        </w:tabs>
      </w:pPr>
      <w:r>
        <w:rPr>
          <w:bCs/>
        </w:rPr>
        <w:fldChar w:fldCharType="begin"/>
      </w:r>
      <w:r>
        <w:rPr>
          <w:bCs/>
        </w:rPr>
        <w:instrText xml:space="preserve"> HYPERLINK \l _Toc22604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_Toc22604 \h </w:instrText>
      </w:r>
      <w:r>
        <w:fldChar w:fldCharType="separate"/>
      </w:r>
      <w:r>
        <w:t xml:space="preserve">12</w:t>
      </w:r>
      <w:r>
        <w:fldChar w:fldCharType="end"/>
      </w:r>
      <w:r>
        <w:rPr>
          <w:bCs/>
        </w:rPr>
        <w:fldChar w:fldCharType="end"/>
      </w:r>
      <w:r/>
    </w:p>
    <w:p>
      <w:pPr>
        <w:pStyle w:val="1471"/>
        <w:tabs>
          <w:tab w:val="right" w:pos="9638" w:leader="dot"/>
        </w:tabs>
      </w:pPr>
      <w:r>
        <w:rPr>
          <w:bCs/>
        </w:rPr>
        <w:fldChar w:fldCharType="begin"/>
      </w:r>
      <w:r>
        <w:rPr>
          <w:bCs/>
        </w:rPr>
        <w:instrText xml:space="preserve"> HYPERLINK \l _Toc18818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_Toc18818 \h </w:instrText>
      </w:r>
      <w:r>
        <w:fldChar w:fldCharType="separate"/>
      </w:r>
      <w:r>
        <w:t xml:space="preserve">13</w:t>
      </w:r>
      <w:r>
        <w:fldChar w:fldCharType="end"/>
      </w:r>
      <w:r>
        <w:rPr>
          <w:bCs/>
        </w:rPr>
        <w:fldChar w:fldCharType="end"/>
      </w:r>
      <w:r/>
    </w:p>
    <w:p>
      <w:pPr>
        <w:pStyle w:val="1471"/>
        <w:tabs>
          <w:tab w:val="right" w:pos="9638" w:leader="dot"/>
        </w:tabs>
      </w:pPr>
      <w:r>
        <w:rPr>
          <w:bCs/>
        </w:rPr>
        <w:fldChar w:fldCharType="begin"/>
      </w:r>
      <w:r>
        <w:rPr>
          <w:bCs/>
        </w:rPr>
        <w:instrText xml:space="preserve"> HYPERLINK \l _Toc5264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_Toc5264 \h </w:instrText>
      </w:r>
      <w:r>
        <w:fldChar w:fldCharType="separate"/>
      </w:r>
      <w:r>
        <w:t xml:space="preserve">14</w:t>
      </w:r>
      <w:r>
        <w:fldChar w:fldCharType="end"/>
      </w:r>
      <w:r>
        <w:rPr>
          <w:bCs/>
        </w:rPr>
        <w:fldChar w:fldCharType="end"/>
      </w:r>
      <w:r/>
    </w:p>
    <w:p>
      <w:pPr>
        <w:pStyle w:val="1471"/>
        <w:tabs>
          <w:tab w:val="right" w:pos="9638" w:leader="dot"/>
        </w:tabs>
      </w:pPr>
      <w:r>
        <w:rPr>
          <w:bCs/>
        </w:rPr>
        <w:fldChar w:fldCharType="begin"/>
      </w:r>
      <w:r>
        <w:rPr>
          <w:bCs/>
        </w:rPr>
        <w:instrText xml:space="preserve"> HYPERLINK \l _Toc7304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_Toc7304 \h </w:instrText>
      </w:r>
      <w:r>
        <w:fldChar w:fldCharType="separate"/>
      </w:r>
      <w:r>
        <w:t xml:space="preserve">14</w:t>
      </w:r>
      <w:r>
        <w:fldChar w:fldCharType="end"/>
      </w:r>
      <w:r>
        <w:rPr>
          <w:bCs/>
        </w:rPr>
        <w:fldChar w:fldCharType="end"/>
      </w:r>
      <w:r/>
    </w:p>
    <w:p>
      <w:pPr>
        <w:pStyle w:val="1492"/>
        <w:tabs>
          <w:tab w:val="right" w:pos="9638" w:leader="dot"/>
        </w:tabs>
      </w:pPr>
      <w:r>
        <w:rPr>
          <w:bCs/>
        </w:rPr>
        <w:fldChar w:fldCharType="begin"/>
      </w:r>
      <w:r>
        <w:rPr>
          <w:bCs/>
        </w:rPr>
        <w:instrText xml:space="preserve"> HYPERLINK \l _Toc14763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_Toc14763 \h </w:instrText>
      </w:r>
      <w:r>
        <w:fldChar w:fldCharType="separate"/>
      </w:r>
      <w:r>
        <w:t xml:space="preserve">14</w:t>
      </w:r>
      <w:r>
        <w:fldChar w:fldCharType="end"/>
      </w:r>
      <w:r>
        <w:rPr>
          <w:bCs/>
        </w:rPr>
        <w:fldChar w:fldCharType="end"/>
      </w:r>
      <w:r/>
    </w:p>
    <w:p>
      <w:pPr>
        <w:pStyle w:val="1471"/>
        <w:tabs>
          <w:tab w:val="right" w:pos="9638" w:leader="dot"/>
        </w:tabs>
      </w:pPr>
      <w:r>
        <w:rPr>
          <w:bCs/>
        </w:rPr>
        <w:fldChar w:fldCharType="begin"/>
      </w:r>
      <w:r>
        <w:rPr>
          <w:bCs/>
        </w:rPr>
        <w:instrText xml:space="preserve"> HYPERLINK \l _Toc12749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_Toc12749 \h </w:instrText>
      </w:r>
      <w:r>
        <w:fldChar w:fldCharType="separate"/>
      </w:r>
      <w:r>
        <w:t xml:space="preserve">14</w:t>
      </w:r>
      <w:r>
        <w:fldChar w:fldCharType="end"/>
      </w:r>
      <w:r>
        <w:rPr>
          <w:bCs/>
        </w:rPr>
        <w:fldChar w:fldCharType="end"/>
      </w:r>
      <w:r/>
    </w:p>
    <w:p>
      <w:pPr>
        <w:pStyle w:val="1471"/>
        <w:tabs>
          <w:tab w:val="right" w:pos="9638" w:leader="dot"/>
        </w:tabs>
      </w:pPr>
      <w:r>
        <w:rPr>
          <w:bCs/>
        </w:rPr>
        <w:fldChar w:fldCharType="begin"/>
      </w:r>
      <w:r>
        <w:rPr>
          <w:bCs/>
        </w:rPr>
        <w:instrText xml:space="preserve"> HYPERLINK \l _Toc20148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_Toc20148 \h </w:instrText>
      </w:r>
      <w:r>
        <w:fldChar w:fldCharType="separate"/>
      </w:r>
      <w:r>
        <w:t xml:space="preserve">14</w:t>
      </w:r>
      <w:r>
        <w:fldChar w:fldCharType="end"/>
      </w:r>
      <w:r>
        <w:rPr>
          <w:bCs/>
        </w:rPr>
        <w:fldChar w:fldCharType="end"/>
      </w:r>
      <w:r/>
    </w:p>
    <w:p>
      <w:pPr>
        <w:pStyle w:val="1471"/>
        <w:tabs>
          <w:tab w:val="right" w:pos="9638" w:leader="dot"/>
        </w:tabs>
      </w:pPr>
      <w:r>
        <w:rPr>
          <w:bCs/>
        </w:rPr>
        <w:fldChar w:fldCharType="begin"/>
      </w:r>
      <w:r>
        <w:rPr>
          <w:bCs/>
        </w:rPr>
        <w:instrText xml:space="preserve"> HYPERLINK \l _Toc19533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_Toc19533 \h </w:instrText>
      </w:r>
      <w:r>
        <w:fldChar w:fldCharType="separate"/>
      </w:r>
      <w:r>
        <w:t xml:space="preserve">15</w:t>
      </w:r>
      <w:r>
        <w:fldChar w:fldCharType="end"/>
      </w:r>
      <w:r>
        <w:rPr>
          <w:bCs/>
        </w:rPr>
        <w:fldChar w:fldCharType="end"/>
      </w:r>
      <w:r/>
    </w:p>
    <w:p>
      <w:pPr>
        <w:pStyle w:val="1471"/>
        <w:tabs>
          <w:tab w:val="right" w:pos="9638" w:leader="dot"/>
        </w:tabs>
      </w:pPr>
      <w:r>
        <w:rPr>
          <w:bCs/>
        </w:rPr>
        <w:fldChar w:fldCharType="begin"/>
      </w:r>
      <w:r>
        <w:rPr>
          <w:bCs/>
        </w:rPr>
        <w:instrText xml:space="preserve"> HYPERLINK \l _Toc27144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_Toc27144 \h </w:instrText>
      </w:r>
      <w:r>
        <w:fldChar w:fldCharType="separate"/>
      </w:r>
      <w:r>
        <w:t xml:space="preserve">15</w:t>
      </w:r>
      <w:r>
        <w:fldChar w:fldCharType="end"/>
      </w:r>
      <w:r>
        <w:rPr>
          <w:bCs/>
        </w:rPr>
        <w:fldChar w:fldCharType="end"/>
      </w:r>
      <w:r/>
    </w:p>
    <w:p>
      <w:pPr>
        <w:pStyle w:val="1492"/>
        <w:tabs>
          <w:tab w:val="right" w:pos="9638" w:leader="dot"/>
        </w:tabs>
      </w:pPr>
      <w:r>
        <w:rPr>
          <w:bCs/>
        </w:rPr>
        <w:fldChar w:fldCharType="begin"/>
      </w:r>
      <w:r>
        <w:rPr>
          <w:bCs/>
        </w:rPr>
        <w:instrText xml:space="preserve"> HYPERLINK \l _Toc21236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_Toc21236 \h </w:instrText>
      </w:r>
      <w:r>
        <w:fldChar w:fldCharType="separate"/>
      </w:r>
      <w:r>
        <w:t xml:space="preserve">15</w:t>
      </w:r>
      <w:r>
        <w:fldChar w:fldCharType="end"/>
      </w:r>
      <w:r>
        <w:rPr>
          <w:bCs/>
        </w:rPr>
        <w:fldChar w:fldCharType="end"/>
      </w:r>
      <w:r/>
    </w:p>
    <w:p>
      <w:pPr>
        <w:pStyle w:val="1471"/>
        <w:tabs>
          <w:tab w:val="right" w:pos="9638" w:leader="dot"/>
        </w:tabs>
      </w:pPr>
      <w:r>
        <w:rPr>
          <w:bCs/>
        </w:rPr>
        <w:fldChar w:fldCharType="begin"/>
      </w:r>
      <w:r>
        <w:rPr>
          <w:bCs/>
        </w:rPr>
        <w:instrText xml:space="preserve"> HYPERLINK \l _Toc195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_Toc195 \h </w:instrText>
      </w:r>
      <w:r>
        <w:fldChar w:fldCharType="separate"/>
      </w:r>
      <w:r>
        <w:t xml:space="preserve">15</w:t>
      </w:r>
      <w:r>
        <w:fldChar w:fldCharType="end"/>
      </w:r>
      <w:r>
        <w:rPr>
          <w:bCs/>
        </w:rPr>
        <w:fldChar w:fldCharType="end"/>
      </w:r>
      <w:r/>
    </w:p>
    <w:p>
      <w:pPr>
        <w:pStyle w:val="1471"/>
        <w:tabs>
          <w:tab w:val="right" w:pos="9638" w:leader="dot"/>
        </w:tabs>
      </w:pPr>
      <w:r>
        <w:rPr>
          <w:bCs/>
        </w:rPr>
        <w:fldChar w:fldCharType="begin"/>
      </w:r>
      <w:r>
        <w:rPr>
          <w:bCs/>
        </w:rPr>
        <w:instrText xml:space="preserve"> HYPERLINK \l _Toc28877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_Toc28877 \h </w:instrText>
      </w:r>
      <w:r>
        <w:fldChar w:fldCharType="separate"/>
      </w:r>
      <w:r>
        <w:t xml:space="preserve">15</w:t>
      </w:r>
      <w:r>
        <w:fldChar w:fldCharType="end"/>
      </w:r>
      <w:r>
        <w:rPr>
          <w:bCs/>
        </w:rPr>
        <w:fldChar w:fldCharType="end"/>
      </w:r>
      <w:r/>
    </w:p>
    <w:p>
      <w:pPr>
        <w:pStyle w:val="1471"/>
        <w:tabs>
          <w:tab w:val="right" w:pos="9638" w:leader="dot"/>
        </w:tabs>
      </w:pPr>
      <w:r>
        <w:rPr>
          <w:bCs/>
        </w:rPr>
        <w:fldChar w:fldCharType="begin"/>
      </w:r>
      <w:r>
        <w:rPr>
          <w:bCs/>
        </w:rPr>
        <w:instrText xml:space="preserve"> HYPERLINK \l _Toc23226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_Toc23226 \h </w:instrText>
      </w:r>
      <w:r>
        <w:fldChar w:fldCharType="separate"/>
      </w:r>
      <w:r>
        <w:t xml:space="preserve">16</w:t>
      </w:r>
      <w:r>
        <w:fldChar w:fldCharType="end"/>
      </w:r>
      <w:r>
        <w:rPr>
          <w:bCs/>
        </w:rPr>
        <w:fldChar w:fldCharType="end"/>
      </w:r>
      <w:r/>
    </w:p>
    <w:p>
      <w:pPr>
        <w:pStyle w:val="1471"/>
        <w:tabs>
          <w:tab w:val="right" w:pos="9638" w:leader="dot"/>
        </w:tabs>
      </w:pPr>
      <w:r>
        <w:rPr>
          <w:bCs/>
        </w:rPr>
        <w:fldChar w:fldCharType="begin"/>
      </w:r>
      <w:r>
        <w:rPr>
          <w:bCs/>
        </w:rPr>
        <w:instrText xml:space="preserve"> HYPERLINK \l _Toc15234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_Toc15234 \h </w:instrText>
      </w:r>
      <w:r>
        <w:fldChar w:fldCharType="separate"/>
      </w:r>
      <w:r>
        <w:t xml:space="preserve">18</w:t>
      </w:r>
      <w:r>
        <w:fldChar w:fldCharType="end"/>
      </w:r>
      <w:r>
        <w:rPr>
          <w:bCs/>
        </w:rPr>
        <w:fldChar w:fldCharType="end"/>
      </w:r>
      <w:r/>
    </w:p>
    <w:p>
      <w:pPr>
        <w:pStyle w:val="1471"/>
        <w:tabs>
          <w:tab w:val="right" w:pos="9638" w:leader="dot"/>
        </w:tabs>
      </w:pPr>
      <w:r>
        <w:rPr>
          <w:bCs/>
        </w:rPr>
        <w:fldChar w:fldCharType="begin"/>
      </w:r>
      <w:r>
        <w:rPr>
          <w:bCs/>
        </w:rPr>
        <w:instrText xml:space="preserve"> HYPERLINK \l _Toc6000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_Toc6000 \h </w:instrText>
      </w:r>
      <w:r>
        <w:fldChar w:fldCharType="separate"/>
      </w:r>
      <w:r>
        <w:t xml:space="preserve">18</w:t>
      </w:r>
      <w:r>
        <w:fldChar w:fldCharType="end"/>
      </w:r>
      <w:r>
        <w:rPr>
          <w:bCs/>
        </w:rPr>
        <w:fldChar w:fldCharType="end"/>
      </w:r>
      <w:r/>
    </w:p>
    <w:p>
      <w:pPr>
        <w:pStyle w:val="1471"/>
        <w:tabs>
          <w:tab w:val="right" w:pos="9638" w:leader="dot"/>
        </w:tabs>
      </w:pPr>
      <w:r>
        <w:rPr>
          <w:bCs/>
        </w:rPr>
        <w:fldChar w:fldCharType="begin"/>
      </w:r>
      <w:r>
        <w:rPr>
          <w:bCs/>
        </w:rPr>
        <w:instrText xml:space="preserve"> HYPERLINK \l _Toc15107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_Toc15107 \h </w:instrText>
      </w:r>
      <w:r>
        <w:fldChar w:fldCharType="separate"/>
      </w:r>
      <w:r>
        <w:t xml:space="preserve">19</w:t>
      </w:r>
      <w:r>
        <w:fldChar w:fldCharType="end"/>
      </w:r>
      <w:r>
        <w:rPr>
          <w:bCs/>
        </w:rPr>
        <w:fldChar w:fldCharType="end"/>
      </w:r>
      <w:r/>
    </w:p>
    <w:p>
      <w:pPr>
        <w:pStyle w:val="1471"/>
        <w:tabs>
          <w:tab w:val="right" w:pos="9638" w:leader="dot"/>
        </w:tabs>
      </w:pPr>
      <w:r>
        <w:rPr>
          <w:bCs/>
        </w:rPr>
        <w:fldChar w:fldCharType="begin"/>
      </w:r>
      <w:r>
        <w:rPr>
          <w:bCs/>
        </w:rPr>
        <w:instrText xml:space="preserve"> HYPERLINK \l _Toc21415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_Toc21415 \h </w:instrText>
      </w:r>
      <w:r>
        <w:fldChar w:fldCharType="separate"/>
      </w:r>
      <w:r>
        <w:t xml:space="preserve">19</w:t>
      </w:r>
      <w:r>
        <w:fldChar w:fldCharType="end"/>
      </w:r>
      <w:r>
        <w:rPr>
          <w:bCs/>
        </w:rPr>
        <w:fldChar w:fldCharType="end"/>
      </w:r>
      <w:r/>
    </w:p>
    <w:p>
      <w:pPr>
        <w:pStyle w:val="1471"/>
        <w:tabs>
          <w:tab w:val="right" w:pos="9638" w:leader="dot"/>
        </w:tabs>
      </w:pPr>
      <w:r>
        <w:rPr>
          <w:bCs/>
        </w:rPr>
        <w:fldChar w:fldCharType="begin"/>
      </w:r>
      <w:r>
        <w:rPr>
          <w:bCs/>
        </w:rPr>
        <w:instrText xml:space="preserve"> HYPERLINK \l _Toc17235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_Toc17235 \h </w:instrText>
      </w:r>
      <w:r>
        <w:fldChar w:fldCharType="separate"/>
      </w:r>
      <w:r>
        <w:t xml:space="preserve">20</w:t>
      </w:r>
      <w:r>
        <w:fldChar w:fldCharType="end"/>
      </w:r>
      <w:r>
        <w:rPr>
          <w:bCs/>
        </w:rPr>
        <w:fldChar w:fldCharType="end"/>
      </w:r>
      <w:r/>
    </w:p>
    <w:p>
      <w:pPr>
        <w:pStyle w:val="1492"/>
        <w:tabs>
          <w:tab w:val="right" w:pos="9638" w:leader="dot"/>
        </w:tabs>
      </w:pPr>
      <w:r>
        <w:rPr>
          <w:bCs/>
        </w:rPr>
        <w:fldChar w:fldCharType="begin"/>
      </w:r>
      <w:r>
        <w:rPr>
          <w:bCs/>
        </w:rPr>
        <w:instrText xml:space="preserve"> HYPERLINK \l _Toc15478 </w:instrText>
      </w:r>
      <w:r>
        <w:rPr>
          <w:bCs/>
        </w:rPr>
        <w:fldChar w:fldCharType="separate"/>
      </w:r>
      <w:r>
        <w:rPr>
          <w:rFonts w:hint="eastAsia" w:ascii="宋体" w:hAnsi="宋体" w:cs="宋体"/>
          <w:bCs/>
          <w:szCs w:val="21"/>
        </w:rPr>
        <w:t xml:space="preserve">六、授标</w:t>
      </w:r>
      <w:r>
        <w:tab/>
      </w:r>
      <w:r>
        <w:fldChar w:fldCharType="begin"/>
      </w:r>
      <w:r>
        <w:instrText xml:space="preserve"> PAGEREF _Toc15478 \h </w:instrText>
      </w:r>
      <w:r>
        <w:fldChar w:fldCharType="separate"/>
      </w:r>
      <w:r>
        <w:t xml:space="preserve">20</w:t>
      </w:r>
      <w:r>
        <w:fldChar w:fldCharType="end"/>
      </w:r>
      <w:r>
        <w:rPr>
          <w:bCs/>
        </w:rPr>
        <w:fldChar w:fldCharType="end"/>
      </w:r>
      <w:r/>
    </w:p>
    <w:p>
      <w:pPr>
        <w:pStyle w:val="1471"/>
        <w:tabs>
          <w:tab w:val="right" w:pos="9638" w:leader="dot"/>
        </w:tabs>
      </w:pPr>
      <w:r>
        <w:rPr>
          <w:bCs/>
        </w:rPr>
        <w:fldChar w:fldCharType="begin"/>
      </w:r>
      <w:r>
        <w:rPr>
          <w:bCs/>
        </w:rPr>
        <w:instrText xml:space="preserve"> HYPERLINK \l _Toc22985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_Toc22985 \h </w:instrText>
      </w:r>
      <w:r>
        <w:fldChar w:fldCharType="separate"/>
      </w:r>
      <w:r>
        <w:t xml:space="preserve">20</w:t>
      </w:r>
      <w:r>
        <w:fldChar w:fldCharType="end"/>
      </w:r>
      <w:r>
        <w:rPr>
          <w:bCs/>
        </w:rPr>
        <w:fldChar w:fldCharType="end"/>
      </w:r>
      <w:r/>
    </w:p>
    <w:p>
      <w:pPr>
        <w:pStyle w:val="1471"/>
        <w:tabs>
          <w:tab w:val="right" w:pos="9638" w:leader="dot"/>
        </w:tabs>
      </w:pPr>
      <w:r>
        <w:rPr>
          <w:bCs/>
        </w:rPr>
        <w:fldChar w:fldCharType="begin"/>
      </w:r>
      <w:r>
        <w:rPr>
          <w:bCs/>
        </w:rPr>
        <w:instrText xml:space="preserve"> HYPERLINK \l _Toc1034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_Toc1034 \h </w:instrText>
      </w:r>
      <w:r>
        <w:fldChar w:fldCharType="separate"/>
      </w:r>
      <w:r>
        <w:t xml:space="preserve">21</w:t>
      </w:r>
      <w:r>
        <w:fldChar w:fldCharType="end"/>
      </w:r>
      <w:r>
        <w:rPr>
          <w:bCs/>
        </w:rPr>
        <w:fldChar w:fldCharType="end"/>
      </w:r>
      <w:r/>
    </w:p>
    <w:p>
      <w:pPr>
        <w:pStyle w:val="1471"/>
        <w:tabs>
          <w:tab w:val="right" w:pos="9638" w:leader="dot"/>
        </w:tabs>
      </w:pPr>
      <w:r>
        <w:rPr>
          <w:bCs/>
        </w:rPr>
        <w:fldChar w:fldCharType="begin"/>
      </w:r>
      <w:r>
        <w:rPr>
          <w:bCs/>
        </w:rPr>
        <w:instrText xml:space="preserve"> HYPERLINK \l _Toc26952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_Toc26952 \h </w:instrText>
      </w:r>
      <w:r>
        <w:fldChar w:fldCharType="separate"/>
      </w:r>
      <w:r>
        <w:t xml:space="preserve">21</w:t>
      </w:r>
      <w:r>
        <w:fldChar w:fldCharType="end"/>
      </w:r>
      <w:r>
        <w:rPr>
          <w:bCs/>
        </w:rPr>
        <w:fldChar w:fldCharType="end"/>
      </w:r>
      <w:r/>
    </w:p>
    <w:p>
      <w:pPr>
        <w:pStyle w:val="1471"/>
        <w:tabs>
          <w:tab w:val="right" w:pos="9638" w:leader="dot"/>
        </w:tabs>
      </w:pPr>
      <w:r>
        <w:rPr>
          <w:bCs/>
        </w:rPr>
        <w:fldChar w:fldCharType="begin"/>
      </w:r>
      <w:r>
        <w:rPr>
          <w:bCs/>
        </w:rPr>
        <w:instrText xml:space="preserve"> HYPERLINK \l _Toc3454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_Toc3454 \h </w:instrText>
      </w:r>
      <w:r>
        <w:fldChar w:fldCharType="separate"/>
      </w:r>
      <w:r>
        <w:t xml:space="preserve">21</w:t>
      </w:r>
      <w:r>
        <w:fldChar w:fldCharType="end"/>
      </w:r>
      <w:r>
        <w:rPr>
          <w:bCs/>
        </w:rPr>
        <w:fldChar w:fldCharType="end"/>
      </w:r>
      <w:r/>
    </w:p>
    <w:p>
      <w:pPr>
        <w:pStyle w:val="1492"/>
        <w:tabs>
          <w:tab w:val="right" w:pos="9638" w:leader="dot"/>
        </w:tabs>
      </w:pPr>
      <w:r>
        <w:rPr>
          <w:bCs/>
        </w:rPr>
        <w:fldChar w:fldCharType="begin"/>
      </w:r>
      <w:r>
        <w:rPr>
          <w:bCs/>
        </w:rPr>
        <w:instrText xml:space="preserve"> HYPERLINK \l _Toc25910 </w:instrText>
      </w:r>
      <w:r>
        <w:rPr>
          <w:bCs/>
        </w:rPr>
        <w:fldChar w:fldCharType="separate"/>
      </w:r>
      <w:r>
        <w:rPr>
          <w:rFonts w:hint="eastAsia" w:ascii="宋体" w:hAnsi="宋体" w:cs="宋体"/>
          <w:bCs/>
          <w:szCs w:val="21"/>
        </w:rPr>
        <w:t xml:space="preserve">七、质疑</w:t>
      </w:r>
      <w:r>
        <w:tab/>
      </w:r>
      <w:r>
        <w:fldChar w:fldCharType="begin"/>
      </w:r>
      <w:r>
        <w:instrText xml:space="preserve"> PAGEREF _Toc25910 \h </w:instrText>
      </w:r>
      <w:r>
        <w:fldChar w:fldCharType="separate"/>
      </w:r>
      <w:r>
        <w:t xml:space="preserve">21</w:t>
      </w:r>
      <w:r>
        <w:fldChar w:fldCharType="end"/>
      </w:r>
      <w:r>
        <w:rPr>
          <w:bCs/>
        </w:rPr>
        <w:fldChar w:fldCharType="end"/>
      </w:r>
      <w:r/>
    </w:p>
    <w:p>
      <w:pPr>
        <w:pStyle w:val="1471"/>
        <w:tabs>
          <w:tab w:val="right" w:pos="9638" w:leader="dot"/>
        </w:tabs>
      </w:pPr>
      <w:r>
        <w:rPr>
          <w:bCs/>
        </w:rPr>
        <w:fldChar w:fldCharType="begin"/>
      </w:r>
      <w:r>
        <w:rPr>
          <w:bCs/>
        </w:rPr>
        <w:instrText xml:space="preserve"> HYPERLINK \l _Toc4211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_Toc4211 \h </w:instrText>
      </w:r>
      <w:r>
        <w:fldChar w:fldCharType="separate"/>
      </w:r>
      <w:r>
        <w:t xml:space="preserve">21</w:t>
      </w:r>
      <w:r>
        <w:fldChar w:fldCharType="end"/>
      </w:r>
      <w:r>
        <w:rPr>
          <w:bCs/>
        </w:rPr>
        <w:fldChar w:fldCharType="end"/>
      </w:r>
      <w:r/>
    </w:p>
    <w:p>
      <w:pPr>
        <w:pStyle w:val="1485"/>
        <w:tabs>
          <w:tab w:val="right" w:pos="9638" w:leader="dot"/>
        </w:tabs>
      </w:pPr>
      <w:r>
        <w:rPr>
          <w:bCs/>
        </w:rPr>
        <w:fldChar w:fldCharType="begin"/>
      </w:r>
      <w:r>
        <w:rPr>
          <w:bCs/>
        </w:rPr>
        <w:instrText xml:space="preserve"> HYPERLINK \l _Toc14655 </w:instrText>
      </w:r>
      <w:r>
        <w:rPr>
          <w:bCs/>
        </w:rPr>
        <w:fldChar w:fldCharType="separate"/>
      </w:r>
      <w:r>
        <w:rPr>
          <w:szCs w:val="28"/>
        </w:rPr>
        <w:t xml:space="preserve">第三章 评标标准</w:t>
      </w:r>
      <w:r>
        <w:tab/>
      </w:r>
      <w:r>
        <w:fldChar w:fldCharType="begin"/>
      </w:r>
      <w:r>
        <w:instrText xml:space="preserve"> PAGEREF _Toc14655 \h </w:instrText>
      </w:r>
      <w:r>
        <w:fldChar w:fldCharType="separate"/>
      </w:r>
      <w:r>
        <w:t xml:space="preserve">23</w:t>
      </w:r>
      <w:r>
        <w:fldChar w:fldCharType="end"/>
      </w:r>
      <w:r>
        <w:rPr>
          <w:bCs/>
        </w:rPr>
        <w:fldChar w:fldCharType="end"/>
      </w:r>
      <w:r/>
    </w:p>
    <w:p>
      <w:pPr>
        <w:pStyle w:val="1485"/>
        <w:tabs>
          <w:tab w:val="right" w:pos="9638" w:leader="dot"/>
        </w:tabs>
      </w:pPr>
      <w:r>
        <w:rPr>
          <w:bCs/>
        </w:rPr>
        <w:fldChar w:fldCharType="begin"/>
      </w:r>
      <w:r>
        <w:rPr>
          <w:bCs/>
        </w:rPr>
        <w:instrText xml:space="preserve"> HYPERLINK \l _Toc14915 </w:instrText>
      </w:r>
      <w:r>
        <w:rPr>
          <w:bCs/>
        </w:rPr>
        <w:fldChar w:fldCharType="separate"/>
      </w:r>
      <w:r>
        <w:rPr>
          <w:szCs w:val="28"/>
        </w:rPr>
        <w:t xml:space="preserve">第四章 招标技术规格及要求</w:t>
      </w:r>
      <w:r>
        <w:tab/>
      </w:r>
      <w:r>
        <w:fldChar w:fldCharType="begin"/>
      </w:r>
      <w:r>
        <w:instrText xml:space="preserve"> PAGEREF _Toc14915 \h </w:instrText>
      </w:r>
      <w:r>
        <w:fldChar w:fldCharType="separate"/>
      </w:r>
      <w:r>
        <w:t xml:space="preserve">28</w:t>
      </w:r>
      <w:r>
        <w:fldChar w:fldCharType="end"/>
      </w:r>
      <w:r>
        <w:rPr>
          <w:bCs/>
        </w:rPr>
        <w:fldChar w:fldCharType="end"/>
      </w:r>
      <w:r/>
    </w:p>
    <w:p>
      <w:pPr>
        <w:pStyle w:val="1492"/>
        <w:tabs>
          <w:tab w:val="right" w:pos="9638" w:leader="dot"/>
        </w:tabs>
      </w:pPr>
      <w:r>
        <w:rPr>
          <w:bCs/>
        </w:rPr>
        <w:fldChar w:fldCharType="begin"/>
      </w:r>
      <w:r>
        <w:rPr>
          <w:bCs/>
        </w:rPr>
        <w:instrText xml:space="preserve"> HYPERLINK \l _Toc5162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_Toc5162 \h </w:instrText>
      </w:r>
      <w:r>
        <w:fldChar w:fldCharType="separate"/>
      </w:r>
      <w:r>
        <w:t xml:space="preserve">28</w:t>
      </w:r>
      <w:r>
        <w:fldChar w:fldCharType="end"/>
      </w:r>
      <w:r>
        <w:rPr>
          <w:bCs/>
        </w:rPr>
        <w:fldChar w:fldCharType="end"/>
      </w:r>
      <w:r/>
    </w:p>
    <w:p>
      <w:pPr>
        <w:pStyle w:val="1492"/>
        <w:tabs>
          <w:tab w:val="right" w:pos="9638" w:leader="dot"/>
        </w:tabs>
      </w:pPr>
      <w:r>
        <w:rPr>
          <w:bCs/>
        </w:rPr>
        <w:fldChar w:fldCharType="begin"/>
      </w:r>
      <w:r>
        <w:rPr>
          <w:bCs/>
        </w:rPr>
        <w:instrText xml:space="preserve"> HYPERLINK \l _Toc16911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技术参数（项目需求响应评分项）</w:t>
      </w:r>
      <w:r>
        <w:tab/>
      </w:r>
      <w:r>
        <w:fldChar w:fldCharType="begin"/>
      </w:r>
      <w:r>
        <w:instrText xml:space="preserve"> PAGEREF _Toc16911 \h </w:instrText>
      </w:r>
      <w:r>
        <w:fldChar w:fldCharType="separate"/>
      </w:r>
      <w:r>
        <w:t xml:space="preserve">28</w:t>
      </w:r>
      <w:r>
        <w:fldChar w:fldCharType="end"/>
      </w:r>
      <w:r>
        <w:rPr>
          <w:bCs/>
        </w:rPr>
        <w:fldChar w:fldCharType="end"/>
      </w:r>
      <w:r/>
    </w:p>
    <w:p>
      <w:pPr>
        <w:pStyle w:val="1492"/>
        <w:tabs>
          <w:tab w:val="right" w:pos="9638" w:leader="dot"/>
        </w:tabs>
      </w:pPr>
      <w:r>
        <w:rPr>
          <w:bCs/>
        </w:rPr>
        <w:fldChar w:fldCharType="begin"/>
      </w:r>
      <w:r>
        <w:rPr>
          <w:bCs/>
        </w:rPr>
        <w:instrText xml:space="preserve"> HYPERLINK \l _Toc20035 </w:instrText>
      </w:r>
      <w:r>
        <w:rPr>
          <w:bCs/>
        </w:rPr>
        <w:fldChar w:fldCharType="separate"/>
      </w:r>
      <w:r>
        <w:rPr>
          <w:rFonts w:hint="eastAsia" w:ascii="宋体" w:hAnsi="宋体" w:cs="宋体"/>
          <w:szCs w:val="21"/>
        </w:rPr>
        <w:t xml:space="preserve">三、商务要求（技术响应评分项）：</w:t>
      </w:r>
      <w:r>
        <w:tab/>
      </w:r>
      <w:r>
        <w:fldChar w:fldCharType="begin"/>
      </w:r>
      <w:r>
        <w:instrText xml:space="preserve"> PAGEREF _Toc20035 \h </w:instrText>
      </w:r>
      <w:r>
        <w:fldChar w:fldCharType="separate"/>
      </w:r>
      <w:r>
        <w:t xml:space="preserve">32</w:t>
      </w:r>
      <w:r>
        <w:fldChar w:fldCharType="end"/>
      </w:r>
      <w:r>
        <w:rPr>
          <w:bCs/>
        </w:rPr>
        <w:fldChar w:fldCharType="end"/>
      </w:r>
      <w:r/>
    </w:p>
    <w:p>
      <w:pPr>
        <w:pStyle w:val="1485"/>
        <w:tabs>
          <w:tab w:val="right" w:pos="9638" w:leader="dot"/>
        </w:tabs>
      </w:pPr>
      <w:r>
        <w:rPr>
          <w:bCs/>
        </w:rPr>
        <w:fldChar w:fldCharType="begin"/>
      </w:r>
      <w:r>
        <w:rPr>
          <w:bCs/>
        </w:rPr>
        <w:instrText xml:space="preserve"> HYPERLINK \l _Toc19956 </w:instrText>
      </w:r>
      <w:r>
        <w:rPr>
          <w:bCs/>
        </w:rPr>
        <w:fldChar w:fldCharType="separate"/>
      </w:r>
      <w:r>
        <w:rPr>
          <w:szCs w:val="28"/>
        </w:rPr>
        <w:t xml:space="preserve">第五章 拟签订的合同文本</w:t>
      </w:r>
      <w:r>
        <w:tab/>
      </w:r>
      <w:r>
        <w:fldChar w:fldCharType="begin"/>
      </w:r>
      <w:r>
        <w:instrText xml:space="preserve"> PAGEREF _Toc19956 \h </w:instrText>
      </w:r>
      <w:r>
        <w:fldChar w:fldCharType="separate"/>
      </w:r>
      <w:r>
        <w:t xml:space="preserve">37</w:t>
      </w:r>
      <w:r>
        <w:fldChar w:fldCharType="end"/>
      </w:r>
      <w:r>
        <w:rPr>
          <w:bCs/>
        </w:rPr>
        <w:fldChar w:fldCharType="end"/>
      </w:r>
      <w:r/>
    </w:p>
    <w:p>
      <w:pPr>
        <w:pStyle w:val="1485"/>
        <w:tabs>
          <w:tab w:val="right" w:pos="9638" w:leader="dot"/>
        </w:tabs>
      </w:pPr>
      <w:r>
        <w:rPr>
          <w:bCs/>
        </w:rPr>
        <w:fldChar w:fldCharType="begin"/>
      </w:r>
      <w:r>
        <w:rPr>
          <w:bCs/>
        </w:rPr>
        <w:instrText xml:space="preserve"> HYPERLINK \l _Toc28711 </w:instrText>
      </w:r>
      <w:r>
        <w:rPr>
          <w:bCs/>
        </w:rPr>
        <w:fldChar w:fldCharType="separate"/>
      </w:r>
      <w:r>
        <w:rPr>
          <w:szCs w:val="28"/>
        </w:rPr>
        <w:t xml:space="preserve">第六章 投标文件格式及附件</w:t>
      </w:r>
      <w:r>
        <w:tab/>
      </w:r>
      <w:r>
        <w:fldChar w:fldCharType="begin"/>
      </w:r>
      <w:r>
        <w:instrText xml:space="preserve"> PAGEREF _Toc28711 \h </w:instrText>
      </w:r>
      <w:r>
        <w:fldChar w:fldCharType="separate"/>
      </w:r>
      <w:r>
        <w:t xml:space="preserve">40</w:t>
      </w:r>
      <w:r>
        <w:fldChar w:fldCharType="end"/>
      </w:r>
      <w:r>
        <w:rPr>
          <w:bCs/>
        </w:rPr>
        <w:fldChar w:fldCharType="end"/>
      </w:r>
      <w:r/>
    </w:p>
    <w:p>
      <w:pPr>
        <w:pStyle w:val="1492"/>
        <w:tabs>
          <w:tab w:val="right" w:pos="9638" w:leader="dot"/>
        </w:tabs>
      </w:pPr>
      <w:r>
        <w:rPr>
          <w:bCs/>
        </w:rPr>
        <w:fldChar w:fldCharType="begin"/>
      </w:r>
      <w:r>
        <w:rPr>
          <w:bCs/>
        </w:rPr>
        <w:instrText xml:space="preserve"> HYPERLINK \l _Toc15145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_Toc15145 \h </w:instrText>
      </w:r>
      <w:r>
        <w:fldChar w:fldCharType="separate"/>
      </w:r>
      <w:r>
        <w:t xml:space="preserve">42</w:t>
      </w:r>
      <w:r>
        <w:fldChar w:fldCharType="end"/>
      </w:r>
      <w:r>
        <w:rPr>
          <w:bCs/>
        </w:rPr>
        <w:fldChar w:fldCharType="end"/>
      </w:r>
      <w:r/>
    </w:p>
    <w:p>
      <w:pPr>
        <w:pStyle w:val="1492"/>
        <w:tabs>
          <w:tab w:val="right" w:pos="9638" w:leader="dot"/>
        </w:tabs>
      </w:pPr>
      <w:r>
        <w:rPr>
          <w:bCs/>
        </w:rPr>
        <w:fldChar w:fldCharType="begin"/>
      </w:r>
      <w:r>
        <w:rPr>
          <w:bCs/>
        </w:rPr>
        <w:instrText xml:space="preserve"> HYPERLINK \l _Toc17663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_Toc17663 \h </w:instrText>
      </w:r>
      <w:r>
        <w:fldChar w:fldCharType="separate"/>
      </w:r>
      <w:r>
        <w:t xml:space="preserve">43</w:t>
      </w:r>
      <w:r>
        <w:fldChar w:fldCharType="end"/>
      </w:r>
      <w:r>
        <w:rPr>
          <w:bCs/>
        </w:rPr>
        <w:fldChar w:fldCharType="end"/>
      </w:r>
      <w:r/>
    </w:p>
    <w:p>
      <w:pPr>
        <w:pStyle w:val="1492"/>
        <w:tabs>
          <w:tab w:val="right" w:pos="9638" w:leader="dot"/>
        </w:tabs>
      </w:pPr>
      <w:r>
        <w:rPr>
          <w:bCs/>
        </w:rPr>
        <w:fldChar w:fldCharType="begin"/>
      </w:r>
      <w:r>
        <w:rPr>
          <w:bCs/>
        </w:rPr>
        <w:instrText xml:space="preserve"> HYPERLINK \l _Toc10202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_Toc10202 \h </w:instrText>
      </w:r>
      <w:r>
        <w:fldChar w:fldCharType="separate"/>
      </w:r>
      <w:r>
        <w:t xml:space="preserve">44</w:t>
      </w:r>
      <w:r>
        <w:fldChar w:fldCharType="end"/>
      </w:r>
      <w:r>
        <w:rPr>
          <w:bCs/>
        </w:rPr>
        <w:fldChar w:fldCharType="end"/>
      </w:r>
      <w:r/>
    </w:p>
    <w:p>
      <w:pPr>
        <w:pStyle w:val="1492"/>
        <w:tabs>
          <w:tab w:val="right" w:pos="9638" w:leader="dot"/>
        </w:tabs>
      </w:pPr>
      <w:r>
        <w:rPr>
          <w:bCs/>
        </w:rPr>
        <w:fldChar w:fldCharType="begin"/>
      </w:r>
      <w:r>
        <w:rPr>
          <w:bCs/>
        </w:rPr>
        <w:instrText xml:space="preserve"> HYPERLINK \l _Toc31587 </w:instrText>
      </w:r>
      <w:r>
        <w:rPr>
          <w:bCs/>
        </w:rPr>
        <w:fldChar w:fldCharType="separate"/>
      </w:r>
      <w:r>
        <w:rPr>
          <w:bCs/>
          <w:szCs w:val="22"/>
        </w:rPr>
        <w:t xml:space="preserve">附件二 开标一览表</w:t>
      </w:r>
      <w:r>
        <w:tab/>
      </w:r>
      <w:r>
        <w:fldChar w:fldCharType="begin"/>
      </w:r>
      <w:r>
        <w:instrText xml:space="preserve"> PAGEREF _Toc31587 \h </w:instrText>
      </w:r>
      <w:r>
        <w:fldChar w:fldCharType="separate"/>
      </w:r>
      <w:r>
        <w:t xml:space="preserve">45</w:t>
      </w:r>
      <w:r>
        <w:fldChar w:fldCharType="end"/>
      </w:r>
      <w:r>
        <w:rPr>
          <w:bCs/>
        </w:rPr>
        <w:fldChar w:fldCharType="end"/>
      </w:r>
      <w:r/>
    </w:p>
    <w:p>
      <w:pPr>
        <w:pStyle w:val="1492"/>
        <w:tabs>
          <w:tab w:val="right" w:pos="9638" w:leader="dot"/>
        </w:tabs>
      </w:pPr>
      <w:r>
        <w:rPr>
          <w:bCs/>
        </w:rPr>
        <w:fldChar w:fldCharType="begin"/>
      </w:r>
      <w:r>
        <w:rPr>
          <w:bCs/>
        </w:rPr>
        <w:instrText xml:space="preserve"> HYPERLINK \l _Toc21745 </w:instrText>
      </w:r>
      <w:r>
        <w:rPr>
          <w:bCs/>
        </w:rPr>
        <w:fldChar w:fldCharType="separate"/>
      </w:r>
      <w:r>
        <w:rPr>
          <w:bCs/>
          <w:szCs w:val="22"/>
        </w:rPr>
        <w:t xml:space="preserve">附件三 分项报价表</w:t>
      </w:r>
      <w:r>
        <w:tab/>
      </w:r>
      <w:r>
        <w:fldChar w:fldCharType="begin"/>
      </w:r>
      <w:r>
        <w:instrText xml:space="preserve"> PAGEREF _Toc21745 \h </w:instrText>
      </w:r>
      <w:r>
        <w:fldChar w:fldCharType="separate"/>
      </w:r>
      <w:r>
        <w:t xml:space="preserve">46</w:t>
      </w:r>
      <w:r>
        <w:fldChar w:fldCharType="end"/>
      </w:r>
      <w:r>
        <w:rPr>
          <w:bCs/>
        </w:rPr>
        <w:fldChar w:fldCharType="end"/>
      </w:r>
      <w:r/>
    </w:p>
    <w:p>
      <w:pPr>
        <w:pStyle w:val="1492"/>
        <w:tabs>
          <w:tab w:val="right" w:pos="9638" w:leader="dot"/>
        </w:tabs>
      </w:pPr>
      <w:r>
        <w:rPr>
          <w:bCs/>
        </w:rPr>
        <w:fldChar w:fldCharType="begin"/>
      </w:r>
      <w:r>
        <w:rPr>
          <w:bCs/>
        </w:rPr>
        <w:instrText xml:space="preserve"> HYPERLINK \l _Toc12921 </w:instrText>
      </w:r>
      <w:r>
        <w:rPr>
          <w:bCs/>
        </w:rPr>
        <w:fldChar w:fldCharType="separate"/>
      </w:r>
      <w:r>
        <w:rPr>
          <w:bCs/>
          <w:szCs w:val="22"/>
        </w:rPr>
        <w:t xml:space="preserve">附件四 商务条款偏离表</w:t>
      </w:r>
      <w:r>
        <w:tab/>
      </w:r>
      <w:r>
        <w:fldChar w:fldCharType="begin"/>
      </w:r>
      <w:r>
        <w:instrText xml:space="preserve"> PAGEREF _Toc12921 \h </w:instrText>
      </w:r>
      <w:r>
        <w:fldChar w:fldCharType="separate"/>
      </w:r>
      <w:r>
        <w:t xml:space="preserve">47</w:t>
      </w:r>
      <w:r>
        <w:fldChar w:fldCharType="end"/>
      </w:r>
      <w:r>
        <w:rPr>
          <w:bCs/>
        </w:rPr>
        <w:fldChar w:fldCharType="end"/>
      </w:r>
      <w:r/>
    </w:p>
    <w:p>
      <w:pPr>
        <w:pStyle w:val="1492"/>
        <w:tabs>
          <w:tab w:val="right" w:pos="9638" w:leader="dot"/>
        </w:tabs>
      </w:pPr>
      <w:r>
        <w:rPr>
          <w:bCs/>
        </w:rPr>
        <w:fldChar w:fldCharType="begin"/>
      </w:r>
      <w:r>
        <w:rPr>
          <w:bCs/>
        </w:rPr>
        <w:instrText xml:space="preserve"> HYPERLINK \l _Toc26426 </w:instrText>
      </w:r>
      <w:r>
        <w:rPr>
          <w:bCs/>
        </w:rPr>
        <w:fldChar w:fldCharType="separate"/>
      </w:r>
      <w:r>
        <w:rPr>
          <w:bCs/>
          <w:szCs w:val="22"/>
        </w:rPr>
        <w:t xml:space="preserve">附件五 技术条款偏离表</w:t>
      </w:r>
      <w:r>
        <w:tab/>
      </w:r>
      <w:r>
        <w:fldChar w:fldCharType="begin"/>
      </w:r>
      <w:r>
        <w:instrText xml:space="preserve"> PAGEREF _Toc26426 \h </w:instrText>
      </w:r>
      <w:r>
        <w:fldChar w:fldCharType="separate"/>
      </w:r>
      <w:r>
        <w:t xml:space="preserve">48</w:t>
      </w:r>
      <w:r>
        <w:fldChar w:fldCharType="end"/>
      </w:r>
      <w:r>
        <w:rPr>
          <w:bCs/>
        </w:rPr>
        <w:fldChar w:fldCharType="end"/>
      </w:r>
      <w:r/>
    </w:p>
    <w:p>
      <w:pPr>
        <w:pStyle w:val="1492"/>
        <w:tabs>
          <w:tab w:val="right" w:pos="9638" w:leader="dot"/>
        </w:tabs>
      </w:pPr>
      <w:r>
        <w:rPr>
          <w:bCs/>
        </w:rPr>
        <w:fldChar w:fldCharType="begin"/>
      </w:r>
      <w:r>
        <w:rPr>
          <w:bCs/>
        </w:rPr>
        <w:instrText xml:space="preserve"> HYPERLINK \l _Toc32027 </w:instrText>
      </w:r>
      <w:r>
        <w:rPr>
          <w:bCs/>
        </w:rPr>
        <w:fldChar w:fldCharType="separate"/>
      </w:r>
      <w:r>
        <w:rPr>
          <w:bCs/>
          <w:szCs w:val="22"/>
        </w:rPr>
        <w:t xml:space="preserve">附件六 政府采购政策</w:t>
      </w:r>
      <w:r>
        <w:tab/>
      </w:r>
      <w:r>
        <w:fldChar w:fldCharType="begin"/>
      </w:r>
      <w:r>
        <w:instrText xml:space="preserve"> PAGEREF _Toc32027 \h </w:instrText>
      </w:r>
      <w:r>
        <w:fldChar w:fldCharType="separate"/>
      </w:r>
      <w:r>
        <w:t xml:space="preserve">49</w:t>
      </w:r>
      <w:r>
        <w:fldChar w:fldCharType="end"/>
      </w:r>
      <w:r>
        <w:rPr>
          <w:bCs/>
        </w:rPr>
        <w:fldChar w:fldCharType="end"/>
      </w:r>
      <w:r/>
    </w:p>
    <w:p>
      <w:pPr>
        <w:pStyle w:val="1471"/>
        <w:tabs>
          <w:tab w:val="right" w:pos="9638" w:leader="dot"/>
        </w:tabs>
      </w:pPr>
      <w:r>
        <w:rPr>
          <w:bCs/>
        </w:rPr>
        <w:fldChar w:fldCharType="begin"/>
      </w:r>
      <w:r>
        <w:rPr>
          <w:bCs/>
        </w:rPr>
        <w:instrText xml:space="preserve"> HYPERLINK \l _Toc2684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_Toc2684 \h </w:instrText>
      </w:r>
      <w:r>
        <w:fldChar w:fldCharType="separate"/>
      </w:r>
      <w:r>
        <w:t xml:space="preserve">49</w:t>
      </w:r>
      <w:r>
        <w:fldChar w:fldCharType="end"/>
      </w:r>
      <w:r>
        <w:rPr>
          <w:bCs/>
        </w:rPr>
        <w:fldChar w:fldCharType="end"/>
      </w:r>
      <w:r/>
    </w:p>
    <w:p>
      <w:pPr>
        <w:pStyle w:val="1471"/>
        <w:tabs>
          <w:tab w:val="right" w:pos="9638" w:leader="dot"/>
        </w:tabs>
      </w:pPr>
      <w:r>
        <w:rPr>
          <w:bCs/>
        </w:rPr>
        <w:fldChar w:fldCharType="begin"/>
      </w:r>
      <w:r>
        <w:rPr>
          <w:bCs/>
        </w:rPr>
        <w:instrText xml:space="preserve"> HYPERLINK \l _Toc29437 </w:instrText>
      </w:r>
      <w:r>
        <w:rPr>
          <w:bCs/>
        </w:rPr>
        <w:fldChar w:fldCharType="separate"/>
      </w:r>
      <w:r>
        <w:rPr>
          <w:bCs/>
          <w:szCs w:val="21"/>
        </w:rPr>
        <w:t xml:space="preserve">（二）残疾人福利性单位声明函</w:t>
      </w:r>
      <w:r>
        <w:tab/>
      </w:r>
      <w:r>
        <w:fldChar w:fldCharType="begin"/>
      </w:r>
      <w:r>
        <w:instrText xml:space="preserve"> PAGEREF _Toc29437 \h </w:instrText>
      </w:r>
      <w:r>
        <w:fldChar w:fldCharType="separate"/>
      </w:r>
      <w:r>
        <w:t xml:space="preserve">51</w:t>
      </w:r>
      <w:r>
        <w:fldChar w:fldCharType="end"/>
      </w:r>
      <w:r>
        <w:rPr>
          <w:bCs/>
        </w:rPr>
        <w:fldChar w:fldCharType="end"/>
      </w:r>
      <w:r/>
    </w:p>
    <w:p>
      <w:pPr>
        <w:pStyle w:val="1471"/>
        <w:tabs>
          <w:tab w:val="right" w:pos="9638" w:leader="dot"/>
        </w:tabs>
      </w:pPr>
      <w:r>
        <w:rPr>
          <w:bCs/>
        </w:rPr>
        <w:fldChar w:fldCharType="begin"/>
      </w:r>
      <w:r>
        <w:rPr>
          <w:bCs/>
        </w:rPr>
        <w:instrText xml:space="preserve"> HYPERLINK \l _Toc20093 </w:instrText>
      </w:r>
      <w:r>
        <w:rPr>
          <w:bCs/>
        </w:rPr>
        <w:fldChar w:fldCharType="separate"/>
      </w:r>
      <w:r>
        <w:rPr>
          <w:rFonts w:hint="eastAsia"/>
          <w:bCs/>
          <w:szCs w:val="21"/>
        </w:rPr>
        <w:t xml:space="preserve">（三）采购本国产品的支持政策</w:t>
      </w:r>
      <w:r>
        <w:tab/>
      </w:r>
      <w:r>
        <w:fldChar w:fldCharType="begin"/>
      </w:r>
      <w:r>
        <w:instrText xml:space="preserve"> PAGEREF _Toc20093 \h </w:instrText>
      </w:r>
      <w:r>
        <w:fldChar w:fldCharType="separate"/>
      </w:r>
      <w:r>
        <w:t xml:space="preserve">52</w:t>
      </w:r>
      <w:r>
        <w:fldChar w:fldCharType="end"/>
      </w:r>
      <w:r>
        <w:rPr>
          <w:bCs/>
        </w:rPr>
        <w:fldChar w:fldCharType="end"/>
      </w:r>
      <w:r/>
    </w:p>
    <w:p>
      <w:pPr>
        <w:pStyle w:val="1471"/>
        <w:tabs>
          <w:tab w:val="right" w:pos="9638" w:leader="dot"/>
        </w:tabs>
      </w:pPr>
      <w:r>
        <w:rPr>
          <w:bCs/>
        </w:rPr>
        <w:fldChar w:fldCharType="begin"/>
      </w:r>
      <w:r>
        <w:rPr>
          <w:bCs/>
        </w:rPr>
        <w:instrText xml:space="preserve"> HYPERLINK \l _Toc26665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_Toc26665 \h </w:instrText>
      </w:r>
      <w:r>
        <w:fldChar w:fldCharType="separate"/>
      </w:r>
      <w:r>
        <w:t xml:space="preserve">52</w:t>
      </w:r>
      <w:r>
        <w:fldChar w:fldCharType="end"/>
      </w:r>
      <w:r>
        <w:rPr>
          <w:bCs/>
        </w:rPr>
        <w:fldChar w:fldCharType="end"/>
      </w:r>
      <w:r/>
    </w:p>
    <w:p>
      <w:pPr>
        <w:pStyle w:val="1492"/>
        <w:tabs>
          <w:tab w:val="right" w:pos="9638" w:leader="dot"/>
        </w:tabs>
      </w:pPr>
      <w:r>
        <w:rPr>
          <w:bCs/>
        </w:rPr>
        <w:fldChar w:fldCharType="begin"/>
      </w:r>
      <w:r>
        <w:rPr>
          <w:bCs/>
        </w:rPr>
        <w:instrText xml:space="preserve"> HYPERLINK \l _Toc5389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_Toc5389 \h </w:instrText>
      </w:r>
      <w:r>
        <w:fldChar w:fldCharType="separate"/>
      </w:r>
      <w:r>
        <w:t xml:space="preserve">54</w:t>
      </w:r>
      <w:r>
        <w:fldChar w:fldCharType="end"/>
      </w:r>
      <w:r>
        <w:rPr>
          <w:bCs/>
        </w:rPr>
        <w:fldChar w:fldCharType="end"/>
      </w:r>
      <w:r/>
    </w:p>
    <w:p>
      <w:pPr>
        <w:pStyle w:val="1492"/>
        <w:tabs>
          <w:tab w:val="right" w:pos="9638" w:leader="dot"/>
        </w:tabs>
      </w:pPr>
      <w:r>
        <w:rPr>
          <w:bCs/>
        </w:rPr>
        <w:fldChar w:fldCharType="begin"/>
      </w:r>
      <w:r>
        <w:rPr>
          <w:bCs/>
        </w:rPr>
        <w:instrText xml:space="preserve"> HYPERLINK \l _Toc25942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_Toc25942 \h </w:instrText>
      </w:r>
      <w:r>
        <w:fldChar w:fldCharType="separate"/>
      </w:r>
      <w:r>
        <w:t xml:space="preserve">57</w:t>
      </w:r>
      <w:r>
        <w:fldChar w:fldCharType="end"/>
      </w:r>
      <w:r>
        <w:rPr>
          <w:bCs/>
        </w:rPr>
        <w:fldChar w:fldCharType="end"/>
      </w:r>
      <w:r/>
    </w:p>
    <w:p>
      <w:pPr>
        <w:pStyle w:val="1471"/>
        <w:tabs>
          <w:tab w:val="right" w:pos="9638" w:leader="dot"/>
        </w:tabs>
      </w:pPr>
      <w:r>
        <w:rPr>
          <w:bCs/>
        </w:rPr>
        <w:fldChar w:fldCharType="begin"/>
      </w:r>
      <w:r>
        <w:rPr>
          <w:bCs/>
        </w:rPr>
        <w:instrText xml:space="preserve"> HYPERLINK \l _Toc24974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_Toc24974 \h </w:instrText>
      </w:r>
      <w:r>
        <w:fldChar w:fldCharType="separate"/>
      </w:r>
      <w:r>
        <w:t xml:space="preserve">57</w:t>
      </w:r>
      <w:r>
        <w:fldChar w:fldCharType="end"/>
      </w:r>
      <w:r>
        <w:rPr>
          <w:bCs/>
        </w:rPr>
        <w:fldChar w:fldCharType="end"/>
      </w:r>
      <w:r/>
    </w:p>
    <w:p>
      <w:pPr>
        <w:pStyle w:val="1471"/>
        <w:tabs>
          <w:tab w:val="right" w:pos="9638" w:leader="dot"/>
        </w:tabs>
      </w:pPr>
      <w:r>
        <w:rPr>
          <w:bCs/>
        </w:rPr>
        <w:fldChar w:fldCharType="begin"/>
      </w:r>
      <w:r>
        <w:rPr>
          <w:bCs/>
        </w:rPr>
        <w:instrText xml:space="preserve"> HYPERLINK \l _Toc4057 </w:instrText>
      </w:r>
      <w:r>
        <w:rPr>
          <w:bCs/>
        </w:rPr>
        <w:fldChar w:fldCharType="separate"/>
      </w:r>
      <w:r>
        <w:rPr>
          <w:bCs/>
          <w:szCs w:val="21"/>
          <w:lang w:val="zh-CN"/>
        </w:rPr>
        <w:t xml:space="preserve">2、法人代表授权书</w:t>
      </w:r>
      <w:r>
        <w:tab/>
      </w:r>
      <w:r>
        <w:fldChar w:fldCharType="begin"/>
      </w:r>
      <w:r>
        <w:instrText xml:space="preserve"> PAGEREF _Toc4057 \h </w:instrText>
      </w:r>
      <w:r>
        <w:fldChar w:fldCharType="separate"/>
      </w:r>
      <w:r>
        <w:t xml:space="preserve">58</w:t>
      </w:r>
      <w:r>
        <w:fldChar w:fldCharType="end"/>
      </w:r>
      <w:r>
        <w:rPr>
          <w:bCs/>
        </w:rPr>
        <w:fldChar w:fldCharType="end"/>
      </w:r>
      <w:r/>
    </w:p>
    <w:p>
      <w:pPr>
        <w:pStyle w:val="1471"/>
        <w:tabs>
          <w:tab w:val="right" w:pos="9638" w:leader="dot"/>
        </w:tabs>
      </w:pPr>
      <w:r>
        <w:rPr>
          <w:bCs/>
        </w:rPr>
        <w:fldChar w:fldCharType="begin"/>
      </w:r>
      <w:r>
        <w:rPr>
          <w:bCs/>
        </w:rPr>
        <w:instrText xml:space="preserve"> HYPERLINK \l _Toc7571 </w:instrText>
      </w:r>
      <w:r>
        <w:rPr>
          <w:bCs/>
        </w:rPr>
        <w:fldChar w:fldCharType="separate"/>
      </w:r>
      <w:r>
        <w:rPr>
          <w:bCs/>
          <w:szCs w:val="21"/>
        </w:rPr>
        <w:t xml:space="preserve">3</w:t>
      </w:r>
      <w:r>
        <w:rPr>
          <w:bCs/>
          <w:szCs w:val="21"/>
          <w:lang w:val="zh-CN"/>
        </w:rPr>
        <w:t xml:space="preserve">、具有良好的商业信誉和健全的财务会计制度</w:t>
      </w:r>
      <w:r>
        <w:rPr>
          <w:rFonts w:hint="eastAsia" w:ascii="宋体" w:hAnsi="宋体"/>
          <w:szCs w:val="21"/>
        </w:rPr>
        <w:t xml:space="preserve">（提供2025年度财务报告，至少包含资产负债表、利润表；或投标截止时间前六个月内银行出具的资信证明；成立不满一年无须提供）</w:t>
      </w:r>
      <w:r>
        <w:tab/>
      </w:r>
      <w:r>
        <w:fldChar w:fldCharType="begin"/>
      </w:r>
      <w:r>
        <w:instrText xml:space="preserve"> PAGEREF _Toc7571 \h </w:instrText>
      </w:r>
      <w:r>
        <w:fldChar w:fldCharType="separate"/>
      </w:r>
      <w:r>
        <w:t xml:space="preserve">59</w:t>
      </w:r>
      <w:r>
        <w:fldChar w:fldCharType="end"/>
      </w:r>
      <w:r>
        <w:rPr>
          <w:bCs/>
        </w:rPr>
        <w:fldChar w:fldCharType="end"/>
      </w:r>
      <w:r/>
    </w:p>
    <w:p>
      <w:pPr>
        <w:pStyle w:val="1471"/>
        <w:tabs>
          <w:tab w:val="right" w:pos="9638" w:leader="dot"/>
        </w:tabs>
      </w:pPr>
      <w:r>
        <w:rPr>
          <w:bCs/>
        </w:rPr>
        <w:fldChar w:fldCharType="begin"/>
      </w:r>
      <w:r>
        <w:rPr>
          <w:bCs/>
        </w:rPr>
        <w:instrText xml:space="preserve"> HYPERLINK \l _Toc26181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_Toc26181 \h </w:instrText>
      </w:r>
      <w:r>
        <w:fldChar w:fldCharType="separate"/>
      </w:r>
      <w:r>
        <w:t xml:space="preserve">60</w:t>
      </w:r>
      <w:r>
        <w:fldChar w:fldCharType="end"/>
      </w:r>
      <w:r>
        <w:rPr>
          <w:bCs/>
        </w:rPr>
        <w:fldChar w:fldCharType="end"/>
      </w:r>
      <w:r/>
    </w:p>
    <w:p>
      <w:pPr>
        <w:pStyle w:val="1471"/>
        <w:tabs>
          <w:tab w:val="right" w:pos="9638" w:leader="dot"/>
        </w:tabs>
      </w:pPr>
      <w:r>
        <w:rPr>
          <w:bCs/>
        </w:rPr>
        <w:fldChar w:fldCharType="begin"/>
      </w:r>
      <w:r>
        <w:rPr>
          <w:bCs/>
        </w:rPr>
        <w:instrText xml:space="preserve"> HYPERLINK \l _Toc17284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_Toc17284 \h </w:instrText>
      </w:r>
      <w:r>
        <w:fldChar w:fldCharType="separate"/>
      </w:r>
      <w:r>
        <w:t xml:space="preserve">61</w:t>
      </w:r>
      <w:r>
        <w:fldChar w:fldCharType="end"/>
      </w:r>
      <w:r>
        <w:rPr>
          <w:bCs/>
        </w:rPr>
        <w:fldChar w:fldCharType="end"/>
      </w:r>
      <w:r/>
    </w:p>
    <w:p>
      <w:pPr>
        <w:pStyle w:val="1471"/>
        <w:tabs>
          <w:tab w:val="right" w:pos="9638" w:leader="dot"/>
        </w:tabs>
      </w:pPr>
      <w:r>
        <w:rPr>
          <w:bCs/>
        </w:rPr>
        <w:fldChar w:fldCharType="begin"/>
      </w:r>
      <w:r>
        <w:rPr>
          <w:bCs/>
        </w:rPr>
        <w:instrText xml:space="preserve"> HYPERLINK \l _Toc7929 </w:instrText>
      </w:r>
      <w:r>
        <w:rPr>
          <w:bCs/>
        </w:rPr>
        <w:fldChar w:fldCharType="separate"/>
      </w:r>
      <w:r>
        <w:rPr>
          <w:bCs/>
          <w:szCs w:val="21"/>
        </w:rPr>
        <w:t xml:space="preserve">6、依法缴纳税收的记录</w:t>
      </w:r>
      <w:r>
        <w:tab/>
      </w:r>
      <w:r>
        <w:fldChar w:fldCharType="begin"/>
      </w:r>
      <w:r>
        <w:instrText xml:space="preserve"> PAGEREF _Toc7929 \h </w:instrText>
      </w:r>
      <w:r>
        <w:fldChar w:fldCharType="separate"/>
      </w:r>
      <w:r>
        <w:t xml:space="preserve">62</w:t>
      </w:r>
      <w:r>
        <w:fldChar w:fldCharType="end"/>
      </w:r>
      <w:r>
        <w:rPr>
          <w:bCs/>
        </w:rPr>
        <w:fldChar w:fldCharType="end"/>
      </w:r>
      <w:r/>
    </w:p>
    <w:p>
      <w:pPr>
        <w:pStyle w:val="1471"/>
        <w:tabs>
          <w:tab w:val="right" w:pos="9638" w:leader="dot"/>
        </w:tabs>
      </w:pPr>
      <w:r>
        <w:rPr>
          <w:bCs/>
        </w:rPr>
        <w:fldChar w:fldCharType="begin"/>
      </w:r>
      <w:r>
        <w:rPr>
          <w:bCs/>
        </w:rPr>
        <w:instrText xml:space="preserve"> HYPERLINK \l _Toc10098 </w:instrText>
      </w:r>
      <w:r>
        <w:rPr>
          <w:bCs/>
        </w:rPr>
        <w:fldChar w:fldCharType="separate"/>
      </w:r>
      <w:r>
        <w:rPr>
          <w:bCs/>
          <w:szCs w:val="21"/>
        </w:rPr>
        <w:t xml:space="preserve">7、依法缴纳社会保障资金的记录</w:t>
      </w:r>
      <w:r>
        <w:tab/>
      </w:r>
      <w:r>
        <w:fldChar w:fldCharType="begin"/>
      </w:r>
      <w:r>
        <w:instrText xml:space="preserve"> PAGEREF _Toc10098 \h </w:instrText>
      </w:r>
      <w:r>
        <w:fldChar w:fldCharType="separate"/>
      </w:r>
      <w:r>
        <w:t xml:space="preserve">63</w:t>
      </w:r>
      <w:r>
        <w:fldChar w:fldCharType="end"/>
      </w:r>
      <w:r>
        <w:rPr>
          <w:bCs/>
        </w:rPr>
        <w:fldChar w:fldCharType="end"/>
      </w:r>
      <w:r/>
    </w:p>
    <w:p>
      <w:pPr>
        <w:pStyle w:val="1471"/>
        <w:tabs>
          <w:tab w:val="right" w:pos="9638" w:leader="dot"/>
        </w:tabs>
      </w:pPr>
      <w:r>
        <w:rPr>
          <w:bCs/>
        </w:rPr>
        <w:fldChar w:fldCharType="begin"/>
      </w:r>
      <w:r>
        <w:rPr>
          <w:bCs/>
        </w:rPr>
        <w:instrText xml:space="preserve"> HYPERLINK \l _Toc8235 </w:instrText>
      </w:r>
      <w:r>
        <w:rPr>
          <w:bCs/>
        </w:rPr>
        <w:fldChar w:fldCharType="separate"/>
      </w:r>
      <w:r>
        <w:rPr>
          <w:rFonts w:hint="eastAsia" w:ascii="宋体" w:hAnsi="宋体" w:cs="宋体"/>
          <w:bCs/>
          <w:szCs w:val="21"/>
        </w:rPr>
        <w:t xml:space="preserve">8、投标产品如果属于带有辐射的医疗诊断类设备的，须提供投标人以及制造商出具的《辐射安全许可证》；</w:t>
      </w:r>
      <w:r>
        <w:tab/>
      </w:r>
      <w:r>
        <w:fldChar w:fldCharType="begin"/>
      </w:r>
      <w:r>
        <w:instrText xml:space="preserve"> PAGEREF _Toc8235 \h </w:instrText>
      </w:r>
      <w:r>
        <w:fldChar w:fldCharType="separate"/>
      </w:r>
      <w:r>
        <w:t xml:space="preserve">64</w:t>
      </w:r>
      <w:r>
        <w:fldChar w:fldCharType="end"/>
      </w:r>
      <w:r>
        <w:rPr>
          <w:bCs/>
        </w:rPr>
        <w:fldChar w:fldCharType="end"/>
      </w:r>
      <w:r/>
    </w:p>
    <w:p>
      <w:pPr>
        <w:pStyle w:val="1471"/>
        <w:tabs>
          <w:tab w:val="right" w:pos="9638" w:leader="dot"/>
        </w:tabs>
      </w:pPr>
      <w:r>
        <w:rPr>
          <w:bCs/>
        </w:rPr>
        <w:fldChar w:fldCharType="begin"/>
      </w:r>
      <w:r>
        <w:rPr>
          <w:bCs/>
        </w:rPr>
        <w:instrText xml:space="preserve"> HYPERLINK \l _Toc6017 </w:instrText>
      </w:r>
      <w:r>
        <w:rPr>
          <w:bCs/>
        </w:rPr>
        <w:fldChar w:fldCharType="separate"/>
      </w:r>
      <w:r>
        <w:rPr>
          <w:rFonts w:hint="eastAsia" w:ascii="宋体" w:hAnsi="宋体" w:cs="宋体"/>
          <w:bCs/>
          <w:szCs w:val="21"/>
          <w:lang w:val="en-US" w:eastAsia="zh-CN"/>
        </w:rPr>
        <w:t xml:space="preserve">9、</w:t>
      </w:r>
      <w:r>
        <w:rPr>
          <w:rFonts w:hint="eastAsia" w:ascii="宋体" w:hAnsi="宋体" w:cs="宋体"/>
          <w:bCs/>
          <w:szCs w:val="21"/>
        </w:rPr>
        <w:t xml:space="preserve">投标人所投设备按国家规定须进行3C强制认证的，须提供3C证书（扫描件并加盖公章）</w:t>
      </w:r>
      <w:r>
        <w:rPr>
          <w:szCs w:val="21"/>
        </w:rPr>
        <w:t xml:space="preserve">      投标人名称（公章）：</w:t>
      </w:r>
      <w:r>
        <w:tab/>
      </w:r>
      <w:r>
        <w:fldChar w:fldCharType="begin"/>
      </w:r>
      <w:r>
        <w:instrText xml:space="preserve"> PAGEREF _Toc6017 \h </w:instrText>
      </w:r>
      <w:r>
        <w:fldChar w:fldCharType="separate"/>
      </w:r>
      <w:r>
        <w:t xml:space="preserve">65</w:t>
      </w:r>
      <w:r>
        <w:fldChar w:fldCharType="end"/>
      </w:r>
      <w:r>
        <w:rPr>
          <w:bCs/>
        </w:rPr>
        <w:fldChar w:fldCharType="end"/>
      </w:r>
      <w:r/>
    </w:p>
    <w:p>
      <w:pPr>
        <w:pStyle w:val="1471"/>
        <w:tabs>
          <w:tab w:val="right" w:pos="9638" w:leader="dot"/>
        </w:tabs>
      </w:pPr>
      <w:r>
        <w:rPr>
          <w:bCs/>
        </w:rPr>
        <w:fldChar w:fldCharType="begin"/>
      </w:r>
      <w:r>
        <w:rPr>
          <w:bCs/>
        </w:rPr>
        <w:instrText xml:space="preserve"> HYPERLINK \l _Toc1327 </w:instrText>
      </w:r>
      <w:r>
        <w:rPr>
          <w:bCs/>
        </w:rPr>
        <w:fldChar w:fldCharType="separate"/>
      </w:r>
      <w:r>
        <w:rPr>
          <w:rFonts w:hint="eastAsia" w:ascii="宋体" w:hAnsi="宋体" w:cs="宋体"/>
          <w:bCs/>
          <w:szCs w:val="21"/>
          <w:lang w:val="en-US" w:eastAsia="zh-CN"/>
        </w:rPr>
        <w:t xml:space="preserve">10</w:t>
      </w:r>
      <w:r>
        <w:rPr>
          <w:rFonts w:hint="eastAsia" w:ascii="宋体" w:hAnsi="宋体" w:cs="宋体"/>
          <w:bCs/>
          <w:szCs w:val="21"/>
        </w:rPr>
        <w:t xml:space="preserve">、（如涉及）根据国家相关政策规定，属于医疗器械监督管理范畴内的设备，需具备以下特定资格：</w:t>
      </w:r>
      <w:r>
        <w:tab/>
      </w:r>
      <w:r>
        <w:fldChar w:fldCharType="begin"/>
      </w:r>
      <w:r>
        <w:instrText xml:space="preserve"> PAGEREF _Toc1327 \h </w:instrText>
      </w:r>
      <w:r>
        <w:fldChar w:fldCharType="separate"/>
      </w:r>
      <w:r>
        <w:t xml:space="preserve">66</w:t>
      </w:r>
      <w:r>
        <w:fldChar w:fldCharType="end"/>
      </w:r>
      <w:r>
        <w:rPr>
          <w:bCs/>
        </w:rPr>
        <w:fldChar w:fldCharType="end"/>
      </w:r>
      <w:r/>
    </w:p>
    <w:p>
      <w:pPr>
        <w:pStyle w:val="1471"/>
        <w:tabs>
          <w:tab w:val="right" w:pos="9638" w:leader="dot"/>
        </w:tabs>
      </w:pPr>
      <w:r>
        <w:rPr>
          <w:bCs/>
        </w:rPr>
        <w:fldChar w:fldCharType="begin"/>
      </w:r>
      <w:r>
        <w:rPr>
          <w:bCs/>
        </w:rPr>
        <w:instrText xml:space="preserve"> HYPERLINK \l _Toc6278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_Toc6278 \h </w:instrText>
      </w:r>
      <w:r>
        <w:fldChar w:fldCharType="separate"/>
      </w:r>
      <w:r>
        <w:t xml:space="preserve">67</w:t>
      </w:r>
      <w:r>
        <w:fldChar w:fldCharType="end"/>
      </w:r>
      <w:r>
        <w:rPr>
          <w:bCs/>
        </w:rPr>
        <w:fldChar w:fldCharType="end"/>
      </w:r>
      <w:r/>
    </w:p>
    <w:p>
      <w:pPr>
        <w:pStyle w:val="1471"/>
        <w:tabs>
          <w:tab w:val="right" w:pos="9638" w:leader="dot"/>
        </w:tabs>
      </w:pPr>
      <w:r>
        <w:rPr>
          <w:bCs/>
        </w:rPr>
        <w:fldChar w:fldCharType="begin"/>
      </w:r>
      <w:r>
        <w:rPr>
          <w:bCs/>
        </w:rPr>
        <w:instrText xml:space="preserve"> HYPERLINK \l _Toc777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、符合招标文件第一章“拒绝下述供应商参加本次采购活动的情形”中第 2）条的声明（加盖单位公章）</w:t>
      </w:r>
      <w:r>
        <w:tab/>
      </w:r>
      <w:r>
        <w:fldChar w:fldCharType="begin"/>
      </w:r>
      <w:r>
        <w:instrText xml:space="preserve"> PAGEREF _Toc777 \h </w:instrText>
      </w:r>
      <w:r>
        <w:fldChar w:fldCharType="separate"/>
      </w:r>
      <w:r>
        <w:t xml:space="preserve">68</w:t>
      </w:r>
      <w:r>
        <w:fldChar w:fldCharType="end"/>
      </w:r>
      <w:r>
        <w:rPr>
          <w:bCs/>
        </w:rPr>
        <w:fldChar w:fldCharType="end"/>
      </w:r>
      <w:r/>
    </w:p>
    <w:p>
      <w:pPr>
        <w:pStyle w:val="1471"/>
        <w:tabs>
          <w:tab w:val="right" w:pos="9638" w:leader="dot"/>
        </w:tabs>
      </w:pPr>
      <w:r>
        <w:rPr>
          <w:bCs/>
        </w:rPr>
        <w:fldChar w:fldCharType="begin"/>
      </w:r>
      <w:r>
        <w:rPr>
          <w:bCs/>
        </w:rPr>
        <w:instrText xml:space="preserve"> HYPERLINK \l _Toc26841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3</w:t>
      </w:r>
      <w:r>
        <w:rPr>
          <w:rFonts w:hint="eastAsia" w:ascii="宋体" w:hAnsi="宋体" w:cs="宋体"/>
          <w:bCs/>
          <w:szCs w:val="21"/>
        </w:rPr>
        <w:t xml:space="preserve">、本项目不接受联合体投标，中标后不允许分包、转包。</w:t>
      </w:r>
      <w:r>
        <w:tab/>
      </w:r>
      <w:r>
        <w:fldChar w:fldCharType="begin"/>
      </w:r>
      <w:r>
        <w:instrText xml:space="preserve"> PAGEREF _Toc26841 \h </w:instrText>
      </w:r>
      <w:r>
        <w:fldChar w:fldCharType="separate"/>
      </w:r>
      <w:r>
        <w:t xml:space="preserve">69</w:t>
      </w:r>
      <w:r>
        <w:fldChar w:fldCharType="end"/>
      </w:r>
      <w:r>
        <w:rPr>
          <w:bCs/>
        </w:rPr>
        <w:fldChar w:fldCharType="end"/>
      </w:r>
      <w:r/>
    </w:p>
    <w:p>
      <w:pPr>
        <w:pStyle w:val="1471"/>
        <w:tabs>
          <w:tab w:val="right" w:pos="9638" w:leader="dot"/>
        </w:tabs>
      </w:pPr>
      <w:r>
        <w:rPr>
          <w:bCs/>
        </w:rPr>
        <w:fldChar w:fldCharType="begin"/>
      </w:r>
      <w:r>
        <w:rPr>
          <w:bCs/>
        </w:rPr>
        <w:instrText xml:space="preserve"> HYPERLINK \l _Toc613 </w:instrText>
      </w:r>
      <w:r>
        <w:rPr>
          <w:bCs/>
        </w:rPr>
        <w:fldChar w:fldCharType="separate"/>
      </w:r>
      <w:r>
        <w:rPr>
          <w:rFonts w:hint="eastAsia" w:ascii="宋体" w:hAnsi="宋体" w:cs="宋体"/>
          <w:szCs w:val="21"/>
        </w:rPr>
        <w:t xml:space="preserve">参考格式：</w:t>
      </w:r>
      <w:r>
        <w:tab/>
      </w:r>
      <w:r>
        <w:fldChar w:fldCharType="begin"/>
      </w:r>
      <w:r>
        <w:instrText xml:space="preserve"> PAGEREF _Toc613 \h </w:instrText>
      </w:r>
      <w:r>
        <w:fldChar w:fldCharType="separate"/>
      </w:r>
      <w:r>
        <w:t xml:space="preserve">69</w:t>
      </w:r>
      <w:r>
        <w:fldChar w:fldCharType="end"/>
      </w:r>
      <w:r>
        <w:rPr>
          <w:bCs/>
        </w:rPr>
        <w:fldChar w:fldCharType="end"/>
      </w:r>
      <w:r/>
    </w:p>
    <w:p>
      <w:pPr>
        <w:pStyle w:val="1492"/>
        <w:tabs>
          <w:tab w:val="right" w:pos="9638" w:leader="dot"/>
        </w:tabs>
      </w:pPr>
      <w:r>
        <w:rPr>
          <w:bCs/>
        </w:rPr>
        <w:fldChar w:fldCharType="begin"/>
      </w:r>
      <w:r>
        <w:rPr>
          <w:bCs/>
        </w:rPr>
        <w:instrText xml:space="preserve"> HYPERLINK \l _Toc30890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_Toc30890 \h </w:instrText>
      </w:r>
      <w:r>
        <w:fldChar w:fldCharType="separate"/>
      </w:r>
      <w:r>
        <w:t xml:space="preserve">70</w:t>
      </w:r>
      <w:r>
        <w:fldChar w:fldCharType="end"/>
      </w:r>
      <w:r>
        <w:rPr>
          <w:bCs/>
        </w:rPr>
        <w:fldChar w:fldCharType="end"/>
      </w:r>
      <w:r/>
    </w:p>
    <w:p>
      <w:pPr>
        <w:pStyle w:val="1432"/>
        <w:spacing w:line="440" w:lineRule="exact"/>
        <w:rPr>
          <w:bCs/>
          <w:sz w:val="24"/>
        </w:rPr>
      </w:pPr>
      <w:r>
        <w:rPr>
          <w:bCs/>
        </w:rPr>
        <w:fldChar w:fldCharType="end"/>
      </w:r>
      <w:r>
        <w:rPr>
          <w:bCs/>
          <w:sz w:val="24"/>
        </w:rPr>
      </w:r>
      <w:r/>
    </w:p>
    <w:p>
      <w:pPr>
        <w:pStyle w:val="1432"/>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432"/>
        <w:jc w:val="center"/>
        <w:spacing w:line="360" w:lineRule="auto"/>
        <w:rPr>
          <w:b/>
          <w:sz w:val="44"/>
        </w:rPr>
        <w:outlineLvl w:val="0"/>
      </w:pPr>
      <w:r/>
      <w:bookmarkStart w:id="2" w:name="_Toc12695"/>
      <w:r>
        <w:rPr>
          <w:b/>
          <w:sz w:val="28"/>
          <w:szCs w:val="28"/>
        </w:rPr>
        <w:t xml:space="preserve">第一章 投标邀请（招标公告）</w:t>
      </w:r>
      <w:bookmarkEnd w:id="0"/>
      <w:r/>
      <w:bookmarkEnd w:id="1"/>
      <w:r/>
      <w:bookmarkEnd w:id="2"/>
      <w:r>
        <w:rPr>
          <w:b/>
          <w:sz w:val="44"/>
        </w:rPr>
      </w:r>
      <w:r/>
    </w:p>
    <w:p>
      <w:pPr>
        <w:pStyle w:val="1432"/>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432"/>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移动DR（数字化摄影X射线系统）</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3</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432"/>
        <w:spacing w:line="360" w:lineRule="auto"/>
        <w:rPr>
          <w:rFonts w:hint="eastAsia" w:ascii="宋体" w:hAnsi="宋体" w:cs="宋体"/>
          <w:b/>
          <w:szCs w:val="21"/>
        </w:rPr>
      </w:pPr>
      <w:r/>
      <w:bookmarkStart w:id="3" w:name="_Toc28359002"/>
      <w:r/>
      <w:bookmarkStart w:id="4" w:name="_Toc35393621"/>
      <w:r/>
      <w:bookmarkStart w:id="5" w:name="_Toc35393790"/>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432"/>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JSZC-320000-SMDY-G2026-0044</w:t>
      </w:r>
      <w:r>
        <w:rPr>
          <w:rFonts w:hint="eastAsia" w:ascii="宋体" w:hAnsi="宋体" w:cs="宋体"/>
          <w:szCs w:val="21"/>
        </w:rPr>
        <w:t xml:space="preserve">（2640SUMEC/XMGG4034）</w:t>
      </w:r>
      <w:r>
        <w:rPr>
          <w:rFonts w:hint="eastAsia" w:ascii="宋体" w:hAnsi="宋体" w:cs="宋体"/>
          <w:szCs w:val="21"/>
        </w:rPr>
      </w:r>
      <w:r/>
    </w:p>
    <w:p>
      <w:pPr>
        <w:pStyle w:val="1432"/>
        <w:ind w:firstLine="210"/>
        <w:spacing w:line="360" w:lineRule="auto"/>
        <w:rPr>
          <w:rFonts w:ascii="宋体" w:hAnsi="宋体" w:cs="宋体"/>
          <w:szCs w:val="21"/>
        </w:rPr>
      </w:pPr>
      <w:r>
        <w:rPr>
          <w:rFonts w:hint="eastAsia" w:ascii="宋体" w:hAnsi="宋体" w:cs="宋体"/>
          <w:szCs w:val="21"/>
        </w:rPr>
        <w:t xml:space="preserve">2.项目名称：移动DR（数字化摄影X射线系统）</w:t>
      </w:r>
      <w:r>
        <w:rPr>
          <w:rFonts w:ascii="宋体" w:hAnsi="宋体" w:cs="宋体"/>
          <w:szCs w:val="21"/>
        </w:rPr>
      </w:r>
      <w:r/>
    </w:p>
    <w:p>
      <w:pPr>
        <w:pStyle w:val="1432"/>
        <w:ind w:firstLine="210"/>
        <w:spacing w:line="360" w:lineRule="auto"/>
        <w:rPr>
          <w:rFonts w:hint="eastAsia" w:ascii="宋体" w:hAnsi="宋体" w:cs="宋体"/>
          <w:szCs w:val="21"/>
        </w:rPr>
      </w:pPr>
      <w:r/>
      <w:bookmarkEnd w:id="7"/>
      <w:r>
        <w:rPr>
          <w:rFonts w:hint="eastAsia" w:ascii="宋体" w:hAnsi="宋体" w:cs="宋体"/>
          <w:szCs w:val="21"/>
        </w:rPr>
        <w:t xml:space="preserve">3.预算金额：人民币170万元</w:t>
      </w:r>
      <w:r>
        <w:rPr>
          <w:rFonts w:hint="eastAsia" w:ascii="宋体" w:hAnsi="宋体" w:cs="宋体"/>
          <w:szCs w:val="21"/>
        </w:rPr>
      </w:r>
      <w:r/>
    </w:p>
    <w:p>
      <w:pPr>
        <w:pStyle w:val="1432"/>
        <w:ind w:firstLine="210"/>
        <w:spacing w:line="360" w:lineRule="auto"/>
        <w:rPr>
          <w:rFonts w:ascii="宋体" w:hAnsi="宋体" w:cs="宋体"/>
          <w:szCs w:val="21"/>
        </w:rPr>
      </w:pPr>
      <w:r>
        <w:rPr>
          <w:rFonts w:hint="eastAsia" w:ascii="宋体" w:hAnsi="宋体" w:cs="宋体"/>
          <w:szCs w:val="21"/>
        </w:rPr>
        <w:t xml:space="preserve">4.最高限价：详见采购需求</w:t>
      </w:r>
      <w:r>
        <w:rPr>
          <w:rFonts w:ascii="宋体" w:hAnsi="宋体" w:cs="宋体"/>
          <w:szCs w:val="21"/>
        </w:rPr>
      </w:r>
      <w:r/>
    </w:p>
    <w:p>
      <w:pPr>
        <w:pStyle w:val="1432"/>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93"/>
        <w:gridCol w:w="1124"/>
        <w:gridCol w:w="1434"/>
        <w:gridCol w:w="2918"/>
        <w:gridCol w:w="1107"/>
      </w:tblGrid>
      <w:tr>
        <w:trPr>
          <w:trHeight w:val="776"/>
        </w:trPr>
        <w:tc>
          <w:tcPr>
            <w:tcW w:w="429"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序号</w:t>
            </w:r>
            <w:r>
              <w:rPr>
                <w:rFonts w:hint="eastAsia" w:ascii="宋体" w:hAnsi="宋体" w:cs="宋体"/>
              </w:rPr>
            </w:r>
            <w:r/>
          </w:p>
        </w:tc>
        <w:tc>
          <w:tcPr>
            <w:tcW w:w="1218"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产品名称</w:t>
            </w:r>
            <w:r>
              <w:rPr>
                <w:rFonts w:hint="eastAsia" w:ascii="宋体" w:hAnsi="宋体" w:cs="宋体"/>
              </w:rPr>
            </w:r>
            <w:r/>
          </w:p>
        </w:tc>
        <w:tc>
          <w:tcPr>
            <w:tcW w:w="572" w:type="dxa"/>
            <w:vAlign w:val="center"/>
            <w:textDirection w:val="lrTb"/>
            <w:noWrap w:val="false"/>
          </w:tcPr>
          <w:p>
            <w:pPr>
              <w:pStyle w:val="1432"/>
              <w:jc w:val="center"/>
              <w:spacing w:line="360" w:lineRule="auto"/>
              <w:rPr>
                <w:rFonts w:hint="eastAsia" w:ascii="宋体" w:hAnsi="宋体" w:cs="宋体"/>
                <w:sz w:val="20"/>
                <w:lang w:bidi="ar"/>
              </w:rPr>
            </w:pPr>
            <w:r>
              <w:rPr>
                <w:rFonts w:hint="eastAsia" w:ascii="宋体" w:hAnsi="宋体" w:cs="宋体"/>
                <w:sz w:val="20"/>
                <w:lang w:bidi="ar"/>
              </w:rPr>
              <w:t xml:space="preserve">数量</w:t>
            </w:r>
            <w:r>
              <w:rPr>
                <w:rFonts w:hint="eastAsia" w:ascii="宋体" w:hAnsi="宋体" w:cs="宋体"/>
                <w:sz w:val="20"/>
                <w:lang w:bidi="ar"/>
              </w:rPr>
            </w:r>
            <w:r/>
          </w:p>
          <w:p>
            <w:pPr>
              <w:pStyle w:val="1432"/>
              <w:jc w:val="center"/>
              <w:spacing w:line="360" w:lineRule="auto"/>
              <w:rPr>
                <w:rFonts w:hint="eastAsia" w:ascii="宋体" w:hAnsi="宋体" w:cs="宋体"/>
              </w:rPr>
            </w:pPr>
            <w:r>
              <w:rPr>
                <w:rFonts w:hint="eastAsia" w:ascii="宋体" w:hAnsi="宋体" w:cs="宋体"/>
                <w:sz w:val="20"/>
                <w:lang w:bidi="ar"/>
              </w:rPr>
              <w:t xml:space="preserve">（台/套）</w:t>
            </w:r>
            <w:r>
              <w:rPr>
                <w:rFonts w:hint="eastAsia" w:ascii="宋体" w:hAnsi="宋体" w:cs="宋体"/>
              </w:rPr>
            </w:r>
            <w:r/>
          </w:p>
        </w:tc>
        <w:tc>
          <w:tcPr>
            <w:tcW w:w="730" w:type="dxa"/>
            <w:vAlign w:val="center"/>
            <w:textDirection w:val="lrTb"/>
            <w:noWrap w:val="false"/>
          </w:tcPr>
          <w:p>
            <w:pPr>
              <w:pStyle w:val="1432"/>
              <w:jc w:val="center"/>
              <w:spacing w:line="360" w:lineRule="auto"/>
              <w:rPr>
                <w:rFonts w:hint="eastAsia"/>
                <w:sz w:val="20"/>
                <w:szCs w:val="18"/>
              </w:rPr>
            </w:pPr>
            <w:r>
              <w:rPr>
                <w:rFonts w:hint="eastAsia"/>
                <w:sz w:val="20"/>
                <w:szCs w:val="18"/>
              </w:rPr>
              <w:t xml:space="preserve">最高限价</w:t>
            </w:r>
            <w:r>
              <w:rPr>
                <w:rFonts w:hint="eastAsia"/>
                <w:sz w:val="20"/>
                <w:szCs w:val="18"/>
              </w:rPr>
            </w:r>
            <w:r/>
          </w:p>
          <w:p>
            <w:pPr>
              <w:pStyle w:val="1432"/>
              <w:jc w:val="center"/>
              <w:spacing w:line="360" w:lineRule="auto"/>
              <w:rPr>
                <w:rFonts w:hint="eastAsia" w:ascii="宋体" w:hAnsi="宋体" w:cs="宋体"/>
              </w:rPr>
            </w:pPr>
            <w:r>
              <w:rPr>
                <w:rFonts w:hint="eastAsia"/>
                <w:sz w:val="20"/>
                <w:szCs w:val="18"/>
              </w:rPr>
              <w:t xml:space="preserve">（万元/</w:t>
            </w:r>
            <w:r>
              <w:rPr>
                <w:rFonts w:hint="eastAsia" w:ascii="宋体" w:hAnsi="宋体" w:cs="宋体"/>
                <w:sz w:val="20"/>
                <w:lang w:bidi="ar"/>
              </w:rPr>
              <w:t xml:space="preserve">台</w:t>
            </w:r>
            <w:r>
              <w:rPr>
                <w:rFonts w:hint="eastAsia"/>
                <w:sz w:val="20"/>
                <w:szCs w:val="18"/>
              </w:rPr>
              <w:t xml:space="preserve">/</w:t>
            </w:r>
            <w:r>
              <w:rPr>
                <w:rFonts w:hint="eastAsia" w:ascii="宋体" w:hAnsi="宋体" w:cs="宋体"/>
                <w:sz w:val="20"/>
                <w:lang w:bidi="ar"/>
              </w:rPr>
              <w:t xml:space="preserve">套</w:t>
            </w:r>
            <w:r>
              <w:rPr>
                <w:rFonts w:hint="eastAsia"/>
                <w:sz w:val="20"/>
                <w:szCs w:val="18"/>
              </w:rPr>
              <w:t xml:space="preserve">）</w:t>
            </w:r>
            <w:r>
              <w:rPr>
                <w:rFonts w:hint="eastAsia" w:ascii="宋体" w:hAnsi="宋体" w:cs="宋体"/>
              </w:rPr>
            </w:r>
            <w:r/>
          </w:p>
        </w:tc>
        <w:tc>
          <w:tcPr>
            <w:tcW w:w="1485" w:type="dxa"/>
            <w:vAlign w:val="center"/>
            <w:textDirection w:val="lrTb"/>
            <w:noWrap w:val="false"/>
          </w:tcPr>
          <w:p>
            <w:pPr>
              <w:pStyle w:val="1432"/>
              <w:jc w:val="center"/>
              <w:spacing w:line="360" w:lineRule="auto"/>
              <w:rPr>
                <w:rFonts w:hint="eastAsia" w:ascii="宋体" w:hAnsi="宋体" w:cs="宋体"/>
              </w:rPr>
            </w:pPr>
            <w:r>
              <w:rPr>
                <w:rFonts w:hint="eastAsia"/>
              </w:rPr>
              <w:t xml:space="preserve">设备用途（或简要描述）</w:t>
            </w:r>
            <w:r>
              <w:rPr>
                <w:rFonts w:hint="eastAsia" w:ascii="宋体" w:hAnsi="宋体" w:cs="宋体"/>
              </w:rPr>
            </w:r>
            <w:r/>
          </w:p>
        </w:tc>
        <w:tc>
          <w:tcPr>
            <w:tcW w:w="563"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是否接受</w:t>
            </w:r>
            <w:r>
              <w:rPr>
                <w:rFonts w:hint="eastAsia" w:ascii="宋体" w:hAnsi="宋体" w:cs="宋体"/>
              </w:rPr>
            </w:r>
            <w:r/>
          </w:p>
          <w:p>
            <w:pPr>
              <w:pStyle w:val="1432"/>
              <w:jc w:val="center"/>
              <w:spacing w:line="360" w:lineRule="auto"/>
              <w:rPr>
                <w:rFonts w:hint="eastAsia" w:ascii="宋体" w:hAnsi="宋体" w:cs="宋体"/>
              </w:rPr>
            </w:pPr>
            <w:r>
              <w:rPr>
                <w:rFonts w:hint="eastAsia" w:ascii="宋体" w:hAnsi="宋体" w:cs="宋体"/>
              </w:rPr>
              <w:t xml:space="preserve">进口产品投标</w:t>
            </w:r>
            <w:r>
              <w:rPr>
                <w:rFonts w:hint="eastAsia" w:ascii="宋体" w:hAnsi="宋体" w:cs="宋体"/>
              </w:rPr>
            </w:r>
            <w:r/>
          </w:p>
        </w:tc>
      </w:tr>
      <w:tr>
        <w:trPr>
          <w:trHeight w:val="1144"/>
        </w:trPr>
        <w:tc>
          <w:tcPr>
            <w:tcW w:w="429"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1218" w:type="dxa"/>
            <w:vAlign w:val="center"/>
            <w:textDirection w:val="lrTb"/>
            <w:noWrap w:val="false"/>
          </w:tcPr>
          <w:p>
            <w:pPr>
              <w:pStyle w:val="1432"/>
              <w:jc w:val="center"/>
              <w:spacing w:line="360" w:lineRule="auto"/>
              <w:rPr>
                <w:rFonts w:ascii="宋体" w:hAnsi="宋体" w:cs="宋体"/>
              </w:rPr>
            </w:pPr>
            <w:r>
              <w:rPr>
                <w:rFonts w:hint="eastAsia" w:ascii="宋体" w:hAnsi="宋体" w:cs="宋体"/>
                <w:szCs w:val="21"/>
              </w:rPr>
              <w:t xml:space="preserve">移动DR（数字化摄影X射线系统）</w:t>
            </w:r>
            <w:r>
              <w:rPr>
                <w:rFonts w:ascii="宋体" w:hAnsi="宋体" w:cs="宋体"/>
              </w:rPr>
            </w:r>
            <w:r/>
          </w:p>
        </w:tc>
        <w:tc>
          <w:tcPr>
            <w:tcW w:w="572"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730" w:type="dxa"/>
            <w:vAlign w:val="center"/>
            <w:textDirection w:val="lrTb"/>
            <w:noWrap w:val="false"/>
          </w:tcPr>
          <w:p>
            <w:pPr>
              <w:pStyle w:val="1432"/>
              <w:jc w:val="center"/>
              <w:spacing w:line="360" w:lineRule="auto"/>
              <w:rPr>
                <w:rFonts w:ascii="宋体" w:hAnsi="宋体" w:cs="宋体"/>
              </w:rPr>
            </w:pPr>
            <w:r>
              <w:rPr>
                <w:rFonts w:hint="eastAsia" w:ascii="宋体" w:cs="宋体"/>
                <w:szCs w:val="21"/>
                <w:highlight w:val="none"/>
              </w:rPr>
              <w:t xml:space="preserve">85</w:t>
            </w:r>
            <w:r>
              <w:rPr>
                <w:rFonts w:hint="eastAsia" w:ascii="宋体" w:hAnsi="宋体" w:cs="宋体"/>
                <w:highlight w:val="none"/>
              </w:rPr>
              <w:t xml:space="preserve">.00</w:t>
            </w:r>
            <w:r>
              <w:rPr>
                <w:rFonts w:ascii="宋体" w:hAnsi="宋体" w:cs="宋体"/>
              </w:rPr>
            </w:r>
            <w:r/>
          </w:p>
        </w:tc>
        <w:tc>
          <w:tcPr>
            <w:tcW w:w="1485" w:type="dxa"/>
            <w:vAlign w:val="center"/>
            <w:textDirection w:val="lrTb"/>
            <w:noWrap w:val="false"/>
          </w:tcPr>
          <w:p>
            <w:pPr>
              <w:pStyle w:val="1432"/>
              <w:jc w:val="center"/>
              <w:spacing w:line="360" w:lineRule="auto"/>
              <w:rPr>
                <w:rFonts w:hint="eastAsia" w:ascii="宋体" w:hAnsi="宋体" w:cs="宋体"/>
                <w:szCs w:val="21"/>
              </w:rPr>
            </w:pPr>
            <w:r>
              <w:rPr>
                <w:rFonts w:hint="eastAsia" w:ascii="宋体" w:hAnsi="宋体" w:cs="Arial"/>
                <w:szCs w:val="21"/>
              </w:rPr>
              <w:t xml:space="preserve">主要用于头颅、脊柱、四肢、胸部、腹部等部位行动不便的患者进行X线检查。</w:t>
            </w:r>
            <w:r>
              <w:rPr>
                <w:rFonts w:hint="eastAsia" w:ascii="宋体" w:hAnsi="宋体" w:cs="宋体"/>
                <w:szCs w:val="21"/>
              </w:rPr>
            </w:r>
            <w:r/>
          </w:p>
        </w:tc>
        <w:tc>
          <w:tcPr>
            <w:tcW w:w="563" w:type="dxa"/>
            <w:vAlign w:val="center"/>
            <w:textDirection w:val="lrTb"/>
            <w:noWrap w:val="false"/>
          </w:tcPr>
          <w:p>
            <w:pPr>
              <w:pStyle w:val="1432"/>
              <w:jc w:val="center"/>
              <w:spacing w:line="360" w:lineRule="auto"/>
              <w:rPr>
                <w:rFonts w:ascii="宋体" w:hAnsi="宋体" w:cs="宋体"/>
                <w:szCs w:val="21"/>
              </w:rPr>
            </w:pPr>
            <w:r>
              <w:rPr>
                <w:rFonts w:hint="eastAsia" w:ascii="宋体" w:hAnsi="宋体" w:cs="宋体"/>
                <w:szCs w:val="21"/>
              </w:rPr>
              <w:t xml:space="preserve">否</w:t>
            </w:r>
            <w:r>
              <w:rPr>
                <w:rFonts w:ascii="宋体" w:hAnsi="宋体" w:cs="宋体"/>
                <w:szCs w:val="21"/>
              </w:rPr>
            </w:r>
            <w:r/>
          </w:p>
        </w:tc>
      </w:tr>
    </w:tbl>
    <w:p>
      <w:pPr>
        <w:pStyle w:val="1432"/>
        <w:ind w:firstLine="210"/>
        <w:spacing w:line="360" w:lineRule="auto"/>
        <w:rPr>
          <w:rFonts w:hint="eastAsia" w:ascii="宋体" w:hAnsi="宋体" w:eastAsia="宋体" w:cs="宋体"/>
          <w:szCs w:val="21"/>
          <w:lang w:eastAsia="zh-CN"/>
        </w:rPr>
      </w:pPr>
      <w:r>
        <w:rPr>
          <w:rFonts w:hint="eastAsia" w:ascii="宋体" w:hAnsi="宋体" w:cs="宋体"/>
          <w:szCs w:val="21"/>
        </w:rPr>
        <w:t xml:space="preserve">6.合同履行期限（交货</w:t>
      </w:r>
      <w:r>
        <w:rPr>
          <w:rFonts w:hint="eastAsia" w:ascii="宋体" w:hAnsi="宋体" w:cs="宋体"/>
          <w:szCs w:val="21"/>
          <w:highlight w:val="none"/>
        </w:rPr>
        <w:t xml:space="preserve">期）：</w:t>
      </w:r>
      <w:r>
        <w:rPr>
          <w:rFonts w:hint="eastAsia" w:ascii="宋体" w:hAnsi="宋体" w:cs="宋体"/>
          <w:szCs w:val="21"/>
          <w:highlight w:val="none"/>
          <w:lang w:eastAsia="zh-CN"/>
        </w:rPr>
        <w:t xml:space="preserve">合同生效之日起30天内运抵</w:t>
      </w:r>
      <w:r>
        <w:rPr>
          <w:rFonts w:hint="eastAsia" w:ascii="宋体" w:hAnsi="宋体" w:cs="宋体"/>
          <w:szCs w:val="21"/>
          <w:lang w:eastAsia="zh-CN"/>
        </w:rPr>
        <w:t xml:space="preserve">现场</w:t>
      </w:r>
      <w:r>
        <w:rPr>
          <w:rFonts w:hint="eastAsia" w:ascii="宋体" w:hAnsi="宋体" w:eastAsia="宋体" w:cs="宋体"/>
          <w:szCs w:val="21"/>
          <w:lang w:eastAsia="zh-CN"/>
        </w:rPr>
      </w:r>
      <w:r/>
    </w:p>
    <w:p>
      <w:pPr>
        <w:pStyle w:val="1432"/>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432"/>
        <w:spacing w:line="360" w:lineRule="auto"/>
        <w:rPr>
          <w:rFonts w:hint="eastAsia" w:ascii="宋体" w:hAnsi="宋体" w:cs="宋体"/>
          <w:b/>
          <w:bCs/>
          <w:szCs w:val="21"/>
        </w:rPr>
      </w:pPr>
      <w:r/>
      <w:bookmarkStart w:id="8" w:name="_Toc35393791"/>
      <w:r/>
      <w:bookmarkStart w:id="9" w:name="_Toc28359003"/>
      <w:r/>
      <w:bookmarkStart w:id="10" w:name="_Toc28359080"/>
      <w:r/>
      <w:bookmarkStart w:id="11" w:name="_Toc35393622"/>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432"/>
        <w:ind w:firstLine="218"/>
        <w:spacing w:line="480" w:lineRule="exact"/>
        <w:widowControl/>
        <w:rPr>
          <w:rFonts w:hint="eastAsia" w:ascii="宋体" w:cs="宋体"/>
          <w:szCs w:val="21"/>
        </w:rPr>
      </w:pPr>
      <w:r/>
      <w:bookmarkStart w:id="12" w:name="_Toc28359004"/>
      <w:r/>
      <w:bookmarkStart w:id="13" w:name="_Toc28359081"/>
      <w:r>
        <w:rPr>
          <w:rFonts w:hint="eastAsia" w:ascii="宋体" w:cs="宋体"/>
          <w:szCs w:val="21"/>
        </w:rPr>
        <w:t xml:space="preserve">（一）《中华人民共和国政府采购法》规定的条件：</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具有独立承担民事责任的能力（法人或者其他组织的营业执照等证明文件，自然人的身份证明）</w:t>
      </w:r>
      <w:r>
        <w:rPr>
          <w:rFonts w:hint="eastAsia" w:ascii="宋体" w:cs="宋体"/>
          <w:szCs w:val="21"/>
        </w:rPr>
        <w:t xml:space="preserve">；</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rPr>
        <w:t xml:space="preserve">2.</w:t>
      </w:r>
      <w:r>
        <w:rPr>
          <w:rFonts w:hint="eastAsia" w:ascii="宋体" w:hAnsi="宋体"/>
          <w:szCs w:val="21"/>
        </w:rPr>
        <w:t xml:space="preserve">具有良好的商业信誉和健全的财务会计制度（提供2025年度财务报告，至少包含资产负债表、利润表；或投标截止时间前六个月内银行出具的资信证明；成立不满一年无须提供）</w:t>
      </w:r>
      <w:r>
        <w:rPr>
          <w:rFonts w:hint="eastAsia" w:ascii="宋体" w:cs="宋体"/>
          <w:szCs w:val="21"/>
        </w:rPr>
        <w:t xml:space="preserve">；</w:t>
      </w:r>
      <w:r>
        <w:rPr>
          <w:rFonts w:hint="eastAsia" w:ascii="宋体" w:cs="宋体"/>
          <w:szCs w:val="21"/>
        </w:rPr>
      </w:r>
      <w:r/>
    </w:p>
    <w:p>
      <w:pPr>
        <w:pStyle w:val="1432"/>
        <w:ind w:firstLine="420"/>
        <w:spacing w:line="480" w:lineRule="exact"/>
        <w:widowControl/>
        <w:rPr>
          <w:rFonts w:hint="eastAsia" w:ascii="宋体" w:cs="宋体"/>
        </w:rPr>
      </w:pPr>
      <w:r>
        <w:rPr>
          <w:rFonts w:hint="eastAsia" w:ascii="宋体" w:cs="宋体"/>
          <w:szCs w:val="21"/>
        </w:rPr>
        <w:t xml:space="preserve">3.</w:t>
      </w:r>
      <w:r>
        <w:rPr>
          <w:rFonts w:hint="eastAsia" w:ascii="宋体" w:cs="宋体"/>
        </w:rPr>
        <w:t xml:space="preserve">具有履行合同所必需的设备和专业技术能力（提供书面声明）；</w:t>
      </w:r>
      <w:r>
        <w:rPr>
          <w:rFonts w:hint="eastAsia" w:ascii="宋体" w:cs="宋体"/>
        </w:rPr>
      </w:r>
      <w:r/>
    </w:p>
    <w:p>
      <w:pPr>
        <w:pStyle w:val="1432"/>
        <w:ind w:firstLine="420"/>
        <w:spacing w:line="480" w:lineRule="exact"/>
        <w:widowControl/>
        <w:rPr>
          <w:rFonts w:hint="eastAsia" w:ascii="宋体" w:cs="宋体"/>
          <w:szCs w:val="21"/>
        </w:rPr>
      </w:pPr>
      <w:r>
        <w:rPr>
          <w:rFonts w:hint="eastAsia" w:asci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rPr>
        <w:t xml:space="preserve">5.</w:t>
      </w:r>
      <w:r>
        <w:rPr>
          <w:rFonts w:hint="eastAsia" w:asci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szCs w:val="21"/>
        </w:rPr>
        <w:t xml:space="preserve">法律、行政法规规定的其他条件。</w:t>
      </w:r>
      <w:r>
        <w:rPr>
          <w:rFonts w:hint="eastAsia" w:ascii="宋体" w:cs="宋体"/>
          <w:szCs w:val="21"/>
        </w:rPr>
      </w:r>
      <w:r/>
    </w:p>
    <w:p>
      <w:pPr>
        <w:pStyle w:val="1432"/>
        <w:ind w:firstLine="218"/>
        <w:spacing w:line="480" w:lineRule="exact"/>
        <w:widowControl/>
        <w:rPr>
          <w:rFonts w:hint="eastAsia" w:ascii="宋体" w:cs="宋体"/>
          <w:szCs w:val="21"/>
        </w:rPr>
      </w:pPr>
      <w:r>
        <w:rPr>
          <w:rFonts w:hint="eastAsia" w:ascii="宋体" w:cs="宋体"/>
          <w:szCs w:val="21"/>
        </w:rPr>
        <w:t xml:space="preserve">（二）落实政府采购政策需满足的资格要求：</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rPr>
        <w:t xml:space="preserve">2.中小微企业划型标准请对照《关于印发中小企业划型标准规定的通知》（工信部联企业〔2011〕300号）（详见格式）。本项目采购标的对应的行业主要为</w:t>
      </w:r>
      <w:r>
        <w:rPr>
          <w:rFonts w:hint="eastAsia" w:ascii="宋体" w:cs="宋体"/>
          <w:szCs w:val="21"/>
          <w:u w:val="single"/>
        </w:rPr>
        <w:t xml:space="preserve">工业</w:t>
      </w:r>
      <w:r>
        <w:rPr>
          <w:rFonts w:hint="eastAsia" w:ascii="宋体" w:cs="宋体"/>
          <w:szCs w:val="21"/>
        </w:rPr>
        <w:t xml:space="preserve">。</w:t>
      </w:r>
      <w:r>
        <w:rPr>
          <w:rFonts w:hint="eastAsia" w:ascii="宋体" w:cs="宋体"/>
          <w:szCs w:val="21"/>
        </w:rPr>
      </w:r>
      <w:r/>
    </w:p>
    <w:p>
      <w:pPr>
        <w:pStyle w:val="1432"/>
        <w:ind w:firstLine="218"/>
        <w:spacing w:line="480" w:lineRule="exact"/>
        <w:widowControl/>
        <w:rPr>
          <w:rFonts w:hint="eastAsia" w:ascii="宋体" w:cs="宋体"/>
          <w:szCs w:val="21"/>
        </w:rPr>
      </w:pPr>
      <w:r>
        <w:rPr>
          <w:rFonts w:hint="eastAsia" w:ascii="宋体" w:cs="宋体"/>
          <w:szCs w:val="21"/>
        </w:rPr>
        <w:t xml:space="preserve">（三）本项目的特定资格要求：</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rPr>
        <w:t xml:space="preserve">2.如投标产品为医疗器械：</w:t>
      </w:r>
      <w:r>
        <w:rPr>
          <w:rFonts w:hint="eastAsia" w:ascii="宋体" w:cs="宋体"/>
          <w:szCs w:val="21"/>
        </w:rPr>
      </w:r>
      <w:r/>
    </w:p>
    <w:p>
      <w:pPr>
        <w:pStyle w:val="1432"/>
        <w:ind w:firstLine="638"/>
        <w:spacing w:line="480" w:lineRule="exact"/>
        <w:widowControl/>
        <w:rPr>
          <w:rFonts w:hint="eastAsia" w:ascii="宋体" w:cs="宋体"/>
          <w:szCs w:val="21"/>
        </w:rPr>
      </w:pPr>
      <w:r>
        <w:rPr>
          <w:rFonts w:hint="eastAsia" w:ascii="宋体" w:cs="宋体"/>
          <w:szCs w:val="21"/>
        </w:rPr>
        <w:t xml:space="preserve">2.1.投标人须提供有效的医疗器械产品注册证或产品备案凭证，投标时需提供复印件加盖公章。</w:t>
      </w:r>
      <w:r>
        <w:rPr>
          <w:rFonts w:hint="eastAsia" w:ascii="宋体" w:cs="宋体"/>
          <w:szCs w:val="21"/>
        </w:rPr>
      </w:r>
      <w:r/>
    </w:p>
    <w:p>
      <w:pPr>
        <w:pStyle w:val="1432"/>
        <w:ind w:firstLine="638"/>
        <w:spacing w:line="480" w:lineRule="exact"/>
        <w:widowControl/>
        <w:rPr>
          <w:rFonts w:hint="eastAsia" w:ascii="宋体" w:cs="宋体"/>
          <w:szCs w:val="21"/>
        </w:rPr>
      </w:pPr>
      <w:r>
        <w:rPr>
          <w:rFonts w:hint="eastAsia" w:ascii="宋体" w:cs="宋体"/>
          <w:szCs w:val="21"/>
        </w:rPr>
        <w:t xml:space="preserve">2.2若投标人为代理商，须具有有效的《医疗器械经营许可证》或医疗器械经营备案凭证，投标时需提供复印件加盖公章。</w:t>
      </w:r>
      <w:r>
        <w:rPr>
          <w:rFonts w:hint="eastAsia" w:ascii="宋体" w:cs="宋体"/>
          <w:szCs w:val="21"/>
        </w:rPr>
      </w:r>
      <w:r/>
    </w:p>
    <w:p>
      <w:pPr>
        <w:pStyle w:val="1432"/>
        <w:ind w:firstLine="420"/>
        <w:spacing w:line="480" w:lineRule="exact"/>
        <w:widowControl/>
        <w:rPr>
          <w:rFonts w:hint="eastAsia" w:ascii="宋体" w:hAnsi="Times New Roman" w:eastAsia="宋体" w:cs="宋体"/>
          <w:szCs w:val="21"/>
          <w:highlight w:val="none"/>
          <w:lang w:val="en-US" w:eastAsia="zh-CN"/>
        </w:rPr>
      </w:pPr>
      <w:r>
        <w:rPr>
          <w:rFonts w:hint="eastAsia" w:ascii="宋体" w:hAnsi="Times New Roman" w:eastAsia="宋体" w:cs="宋体"/>
          <w:szCs w:val="21"/>
          <w:highlight w:val="none"/>
          <w:lang w:val="en-US" w:eastAsia="zh-CN"/>
        </w:rPr>
        <w:t xml:space="preserve">3.</w:t>
      </w:r>
      <w:r>
        <w:rPr>
          <w:rFonts w:hint="eastAsia" w:ascii="宋体" w:hAnsi="Times New Roman" w:eastAsia="宋体" w:cs="宋体"/>
          <w:szCs w:val="21"/>
          <w:highlight w:val="none"/>
        </w:rPr>
        <w:t xml:space="preserve">投标产品如果属于带有辐射的医疗诊断类设备的，须提供投标人以及制造商出具的《辐射安全许可证》</w:t>
      </w:r>
      <w:r>
        <w:rPr>
          <w:rFonts w:hint="eastAsia" w:ascii="宋体" w:hAnsi="Times New Roman" w:eastAsia="宋体" w:cs="宋体"/>
          <w:szCs w:val="21"/>
          <w:highlight w:val="none"/>
          <w:lang w:eastAsia="zh-CN"/>
        </w:rPr>
        <w:t xml:space="preserve">。</w:t>
      </w:r>
      <w:r>
        <w:rPr>
          <w:rFonts w:hint="eastAsia" w:ascii="宋体" w:hAnsi="Times New Roman" w:eastAsia="宋体" w:cs="宋体"/>
          <w:szCs w:val="21"/>
          <w:highlight w:val="none"/>
          <w:lang w:val="en-US" w:eastAsia="zh-CN"/>
        </w:rPr>
      </w:r>
      <w:r/>
    </w:p>
    <w:p>
      <w:pPr>
        <w:pStyle w:val="1432"/>
        <w:ind w:firstLine="420"/>
        <w:spacing w:line="480" w:lineRule="exact"/>
        <w:widowControl/>
        <w:rPr>
          <w:rFonts w:hint="eastAsia" w:ascii="宋体" w:cs="宋体"/>
          <w:szCs w:val="21"/>
        </w:rPr>
      </w:pPr>
      <w:r>
        <w:rPr>
          <w:rFonts w:hint="eastAsia" w:ascii="宋体" w:cs="宋体"/>
          <w:szCs w:val="21"/>
          <w:lang w:val="en-US" w:eastAsia="zh-CN"/>
        </w:rPr>
        <w:t xml:space="preserve">4</w:t>
      </w:r>
      <w:r>
        <w:rPr>
          <w:rFonts w:hint="eastAsia" w:ascii="宋体" w:cs="宋体"/>
          <w:szCs w:val="21"/>
        </w:rPr>
        <w:t xml:space="preserve">.投标人所投设备按国家规定须进行3C强制认证的，须提供3C证书，投标时需提供复印件加盖公章。</w:t>
      </w:r>
      <w:r>
        <w:rPr>
          <w:rFonts w:hint="eastAsia" w:ascii="宋体" w:cs="宋体"/>
          <w:szCs w:val="21"/>
        </w:rPr>
      </w:r>
      <w:r/>
    </w:p>
    <w:p>
      <w:pPr>
        <w:pStyle w:val="1432"/>
        <w:ind w:firstLine="420"/>
        <w:spacing w:line="480" w:lineRule="exact"/>
        <w:widowControl/>
        <w:rPr>
          <w:rFonts w:hint="eastAsia" w:ascii="宋体" w:cs="宋体"/>
          <w:szCs w:val="21"/>
        </w:rPr>
      </w:pPr>
      <w:r>
        <w:rPr>
          <w:rFonts w:hint="eastAsia" w:ascii="宋体" w:cs="宋体"/>
          <w:szCs w:val="21"/>
          <w:lang w:val="en-US" w:eastAsia="zh-CN"/>
        </w:rPr>
        <w:t xml:space="preserve">5</w:t>
      </w:r>
      <w:r>
        <w:rPr>
          <w:rFonts w:hint="eastAsia" w:ascii="宋体" w:cs="宋体"/>
          <w:szCs w:val="21"/>
        </w:rPr>
        <w:t xml:space="preserve">.本次采购不接受进口产品投标。【注：本文件所称进口产品是指通过中国海关报关验放进入中国境内且产自关境外的产品】</w:t>
      </w:r>
      <w:r>
        <w:rPr>
          <w:rFonts w:hint="eastAsia" w:ascii="宋体" w:cs="宋体"/>
          <w:szCs w:val="21"/>
        </w:rPr>
      </w:r>
      <w:r/>
    </w:p>
    <w:p>
      <w:pPr>
        <w:pStyle w:val="1432"/>
        <w:ind w:firstLine="420"/>
        <w:spacing w:line="360" w:lineRule="auto"/>
        <w:rPr>
          <w:rFonts w:hint="eastAsia" w:ascii="宋体" w:cs="宋体"/>
          <w:szCs w:val="21"/>
        </w:rPr>
      </w:pPr>
      <w:r>
        <w:rPr>
          <w:rFonts w:hint="eastAsia" w:ascii="宋体" w:cs="宋体"/>
          <w:szCs w:val="21"/>
          <w:lang w:val="en-US" w:eastAsia="zh-CN"/>
        </w:rPr>
        <w:t xml:space="preserve">6</w:t>
      </w:r>
      <w:r>
        <w:rPr>
          <w:rFonts w:hint="eastAsia" w:ascii="宋体" w:cs="宋体"/>
          <w:szCs w:val="21"/>
        </w:rPr>
        <w:t xml:space="preserve">.拒绝下述供应商参加本次采购活动的情形：</w:t>
      </w:r>
      <w:r>
        <w:rPr>
          <w:rFonts w:hint="eastAsia" w:ascii="宋体" w:cs="宋体"/>
          <w:szCs w:val="21"/>
        </w:rPr>
      </w:r>
      <w:r/>
    </w:p>
    <w:p>
      <w:pPr>
        <w:pStyle w:val="1432"/>
        <w:ind w:firstLine="638"/>
        <w:spacing w:line="360" w:lineRule="auto"/>
        <w:rPr>
          <w:rFonts w:hint="eastAsia" w:ascii="宋体" w:cs="宋体"/>
          <w:szCs w:val="21"/>
        </w:rPr>
      </w:pPr>
      <w:r>
        <w:rPr>
          <w:rFonts w:hint="eastAsia" w:ascii="宋体" w:cs="宋体"/>
          <w:szCs w:val="21"/>
          <w:lang w:val="en-US" w:eastAsia="zh-CN"/>
        </w:rPr>
        <w:t xml:space="preserve">6</w:t>
      </w:r>
      <w:r>
        <w:rPr>
          <w:rFonts w:hint="eastAsia" w:ascii="宋体" w:cs="宋体"/>
          <w:szCs w:val="21"/>
        </w:rPr>
        <w:t xml:space="preserve">.1.供应商单位负责人为同一人或者存在直接控股、管理关系的不同供应商，不得参加同一合同项下的政府采购活动。</w:t>
      </w:r>
      <w:r>
        <w:rPr>
          <w:rFonts w:hint="eastAsia" w:ascii="宋体" w:cs="宋体"/>
          <w:szCs w:val="21"/>
        </w:rPr>
      </w:r>
      <w:r/>
    </w:p>
    <w:p>
      <w:pPr>
        <w:pStyle w:val="1432"/>
        <w:ind w:firstLine="638"/>
        <w:spacing w:line="360" w:lineRule="auto"/>
        <w:rPr>
          <w:rFonts w:hint="eastAsia" w:ascii="宋体" w:cs="宋体"/>
          <w:szCs w:val="21"/>
        </w:rPr>
      </w:pPr>
      <w:r>
        <w:rPr>
          <w:rFonts w:hint="eastAsia" w:ascii="宋体" w:cs="宋体"/>
          <w:szCs w:val="21"/>
          <w:lang w:val="en-US" w:eastAsia="zh-CN"/>
        </w:rPr>
        <w:t xml:space="preserve">6</w:t>
      </w:r>
      <w:r>
        <w:rPr>
          <w:rFonts w:hint="eastAsia" w:ascii="宋体" w:cs="宋体"/>
          <w:szCs w:val="21"/>
        </w:rPr>
        <w:t xml:space="preserve">.2.凡为采购项目提供整体设计、规范编制或者项目管理、监理、检测等服务的供应商，不得再参加本项目的采购活动。</w:t>
      </w:r>
      <w:r>
        <w:rPr>
          <w:rFonts w:hint="eastAsia" w:ascii="宋体" w:cs="宋体"/>
          <w:szCs w:val="21"/>
        </w:rPr>
      </w:r>
      <w:r/>
    </w:p>
    <w:p>
      <w:pPr>
        <w:pStyle w:val="1432"/>
        <w:ind w:firstLine="638"/>
        <w:spacing w:line="360" w:lineRule="auto"/>
        <w:rPr>
          <w:rFonts w:hint="eastAsia" w:ascii="宋体" w:hAnsi="宋体" w:cs="宋体"/>
          <w:szCs w:val="21"/>
        </w:rPr>
      </w:pPr>
      <w:r>
        <w:rPr>
          <w:rFonts w:hint="eastAsia" w:ascii="宋体" w:cs="宋体"/>
          <w:szCs w:val="21"/>
          <w:lang w:val="en-US" w:eastAsia="zh-CN"/>
        </w:rPr>
        <w:t xml:space="preserve">6</w:t>
      </w:r>
      <w:r>
        <w:rPr>
          <w:rFonts w:hint="eastAsia" w:asci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432"/>
        <w:spacing w:line="360" w:lineRule="auto"/>
        <w:widowControl/>
        <w:rPr>
          <w:rFonts w:hint="eastAsia" w:ascii="宋体" w:hAnsi="宋体" w:cs="宋体"/>
          <w:szCs w:val="21"/>
        </w:rPr>
      </w:pPr>
      <w:r/>
      <w:bookmarkStart w:id="14" w:name="_Toc35393623"/>
      <w:r/>
      <w:bookmarkStart w:id="15" w:name="_Toc35393792"/>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432"/>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624"/>
      <w:r/>
      <w:bookmarkStart w:id="19" w:name="_Toc35393793"/>
      <w:r>
        <w:rPr>
          <w:rFonts w:hint="eastAsia" w:ascii="宋体" w:hAnsi="宋体" w:cs="宋体"/>
          <w:szCs w:val="21"/>
        </w:rPr>
      </w:r>
      <w:r/>
    </w:p>
    <w:p>
      <w:pPr>
        <w:pStyle w:val="1432"/>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432"/>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432"/>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432"/>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432"/>
        <w:ind w:firstLine="220"/>
        <w:spacing w:line="360" w:lineRule="auto"/>
        <w:rPr>
          <w:rFonts w:hint="eastAsia" w:ascii="宋体" w:hAnsi="宋体" w:cs="宋体"/>
          <w:szCs w:val="21"/>
        </w:rPr>
      </w:pPr>
      <w:r/>
      <w:bookmarkStart w:id="20" w:name="_Toc35393625"/>
      <w:r/>
      <w:bookmarkStart w:id="21" w:name="_Toc35393794"/>
      <w:r/>
      <w:bookmarkStart w:id="22" w:name="_Toc28359007"/>
      <w:r/>
      <w:bookmarkStart w:id="23" w:name="_Toc2835908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30</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点30分（北京时间）</w:t>
      </w:r>
      <w:r>
        <w:rPr>
          <w:rFonts w:hint="eastAsia" w:ascii="宋体" w:hAnsi="宋体" w:cs="宋体"/>
          <w:szCs w:val="21"/>
        </w:rPr>
      </w:r>
      <w:r/>
    </w:p>
    <w:p>
      <w:pPr>
        <w:pStyle w:val="1432"/>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432"/>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432"/>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432"/>
        <w:spacing w:line="360" w:lineRule="auto"/>
        <w:rPr>
          <w:rFonts w:hint="eastAsia"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432"/>
        <w:ind w:firstLine="218"/>
        <w:spacing w:line="360" w:lineRule="auto"/>
        <w:rPr>
          <w:rFonts w:hint="eastAsia" w:ascii="宋体" w:hAnsi="宋体" w:cs="宋体"/>
          <w:szCs w:val="21"/>
        </w:rPr>
      </w:pPr>
      <w:r/>
      <w:bookmarkStart w:id="26" w:name="_Toc28359085"/>
      <w:r/>
      <w:bookmarkStart w:id="27" w:name="_Toc35393796"/>
      <w:r/>
      <w:bookmarkStart w:id="28" w:name="_Toc28359008"/>
      <w:r/>
      <w:bookmarkStart w:id="29" w:name="_Toc35393627"/>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432"/>
        <w:ind w:firstLine="218"/>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.项目编号：</w:t>
      </w:r>
      <w:r>
        <w:rPr>
          <w:rFonts w:hint="eastAsia" w:ascii="宋体" w:hAnsi="宋体" w:cs="宋体"/>
          <w:szCs w:val="21"/>
          <w:lang w:eastAsia="zh-CN"/>
        </w:rPr>
        <w:t xml:space="preserve">JSZC-320000-SMDY-G2026-0044</w:t>
      </w:r>
      <w:r>
        <w:rPr>
          <w:rFonts w:hint="eastAsia" w:ascii="宋体" w:hAnsi="宋体" w:cs="宋体"/>
          <w:szCs w:val="21"/>
        </w:rPr>
        <w:t xml:space="preserve">（2640SUMEC/XMGG4034）</w:t>
      </w:r>
      <w:r>
        <w:rPr>
          <w:rFonts w:hint="eastAsia" w:ascii="宋体" w:hAnsi="宋体" w:cs="宋体"/>
          <w:szCs w:val="21"/>
        </w:rPr>
      </w:r>
      <w:r/>
    </w:p>
    <w:p>
      <w:pPr>
        <w:pStyle w:val="1432"/>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432"/>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432"/>
        <w:ind w:left="1037" w:hanging="399"/>
        <w:jc w:val="left"/>
        <w:spacing w:line="360" w:lineRule="auto"/>
        <w:rPr>
          <w:rFonts w:hint="eastAsia" w:ascii="宋体" w:hAnsi="宋体" w:cs="宋体"/>
          <w:szCs w:val="21"/>
        </w:rPr>
      </w:pPr>
      <w:r>
        <w:rPr>
          <w:rFonts w:hint="eastAsia" w:ascii="宋体" w:hAnsi="宋体" w:cs="宋体"/>
          <w:szCs w:val="21"/>
        </w:rPr>
        <w:t xml:space="preserve">名 称：江苏省人民医院</w:t>
      </w:r>
      <w:r>
        <w:rPr>
          <w:rFonts w:hint="eastAsia" w:ascii="宋体" w:hAnsi="宋体" w:cs="宋体"/>
          <w:szCs w:val="21"/>
        </w:rPr>
      </w:r>
      <w:r/>
    </w:p>
    <w:p>
      <w:pPr>
        <w:pStyle w:val="1432"/>
        <w:ind w:left="1037" w:hanging="399"/>
        <w:jc w:val="left"/>
        <w:spacing w:line="360" w:lineRule="auto"/>
        <w:rPr>
          <w:rFonts w:hint="eastAsia" w:ascii="宋体" w:hAnsi="宋体" w:cs="宋体"/>
          <w:szCs w:val="21"/>
        </w:rPr>
      </w:pPr>
      <w:r/>
      <w:bookmarkStart w:id="30" w:name="_Toc28359086"/>
      <w:r/>
      <w:bookmarkStart w:id="31" w:name="_Toc28359009"/>
      <w:r>
        <w:rPr>
          <w:rFonts w:hint="eastAsia" w:ascii="宋体" w:hAnsi="宋体" w:cs="宋体"/>
          <w:szCs w:val="21"/>
        </w:rPr>
        <w:t xml:space="preserve">地址：南京市广州路300号</w:t>
      </w:r>
      <w:r>
        <w:rPr>
          <w:rFonts w:hint="eastAsia" w:ascii="宋体" w:hAnsi="宋体" w:cs="宋体"/>
          <w:szCs w:val="21"/>
        </w:rPr>
      </w:r>
      <w:r/>
    </w:p>
    <w:p>
      <w:pPr>
        <w:pStyle w:val="1432"/>
        <w:ind w:left="1037" w:hanging="399"/>
        <w:jc w:val="left"/>
        <w:spacing w:line="360" w:lineRule="auto"/>
        <w:rPr>
          <w:rFonts w:hint="eastAsia" w:ascii="宋体" w:hAnsi="宋体" w:cs="宋体"/>
          <w:szCs w:val="21"/>
          <w:highlight w:val="none"/>
        </w:rPr>
      </w:pPr>
      <w:r>
        <w:rPr>
          <w:rFonts w:hint="eastAsia" w:ascii="宋体" w:hAnsi="宋体" w:cs="宋体"/>
          <w:szCs w:val="21"/>
        </w:rPr>
        <w:t xml:space="preserve">联系人：</w:t>
      </w:r>
      <w:r>
        <w:rPr>
          <w:rFonts w:hint="eastAsia" w:ascii="宋体" w:hAnsi="宋体" w:cs="宋体"/>
          <w:szCs w:val="21"/>
          <w:highlight w:val="none"/>
        </w:rPr>
        <w:t xml:space="preserve">杨老师</w:t>
      </w:r>
      <w:r>
        <w:rPr>
          <w:rFonts w:hint="eastAsia" w:ascii="宋体" w:hAnsi="宋体" w:cs="宋体"/>
          <w:szCs w:val="21"/>
          <w:highlight w:val="none"/>
        </w:rPr>
      </w:r>
      <w:r/>
    </w:p>
    <w:p>
      <w:pPr>
        <w:pStyle w:val="1432"/>
        <w:ind w:left="1037" w:hanging="399"/>
        <w:jc w:val="left"/>
        <w:spacing w:line="360" w:lineRule="auto"/>
        <w:rPr>
          <w:rFonts w:ascii="宋体" w:hAnsi="宋体" w:eastAsia="宋体" w:cs="宋体"/>
          <w:szCs w:val="21"/>
          <w:lang w:val="en-US" w:eastAsia="zh-CN"/>
        </w:rPr>
      </w:pPr>
      <w:r>
        <w:rPr>
          <w:rFonts w:hint="eastAsia" w:ascii="宋体" w:hAnsi="宋体" w:cs="宋体"/>
          <w:szCs w:val="21"/>
        </w:rPr>
        <w:t xml:space="preserve">电话：025-6830</w:t>
      </w:r>
      <w:r>
        <w:rPr>
          <w:rFonts w:hint="eastAsia" w:ascii="宋体" w:hAnsi="宋体" w:cs="宋体"/>
          <w:szCs w:val="21"/>
          <w:lang w:val="en-US" w:eastAsia="zh-CN"/>
        </w:rPr>
        <w:t xml:space="preserve">5810</w:t>
      </w:r>
      <w:r>
        <w:rPr>
          <w:rFonts w:ascii="宋体" w:hAnsi="宋体" w:eastAsia="宋体" w:cs="宋体"/>
          <w:szCs w:val="21"/>
          <w:lang w:val="en-US" w:eastAsia="zh-CN"/>
        </w:rPr>
      </w:r>
      <w:r/>
    </w:p>
    <w:p>
      <w:pPr>
        <w:pStyle w:val="1432"/>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432"/>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432"/>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432"/>
        <w:ind w:firstLine="638"/>
        <w:spacing w:line="360" w:lineRule="auto"/>
        <w:rPr>
          <w:rFonts w:ascii="宋体" w:hAnsi="宋体" w:eastAsia="宋体" w:cs="宋体"/>
          <w:szCs w:val="21"/>
          <w:lang w:val="en-US" w:eastAsia="zh-CN"/>
        </w:rPr>
      </w:pPr>
      <w:r>
        <w:rPr>
          <w:rFonts w:hint="eastAsia" w:ascii="宋体" w:hAnsi="宋体" w:cs="宋体"/>
          <w:szCs w:val="21"/>
        </w:rPr>
        <w:t xml:space="preserve">联系方式：</w:t>
      </w:r>
      <w:bookmarkStart w:id="32" w:name="_Toc28359010"/>
      <w:r/>
      <w:bookmarkStart w:id="33" w:name="_Toc28359087"/>
      <w:r>
        <w:rPr>
          <w:rFonts w:hint="eastAsia" w:ascii="宋体" w:cs="宋体"/>
          <w:szCs w:val="21"/>
        </w:rPr>
        <w:t xml:space="preserve">王嘉卉025-84532585 </w:t>
      </w:r>
      <w:r>
        <w:rPr>
          <w:rFonts w:hint="eastAsia" w:ascii="宋体" w:cs="宋体"/>
          <w:szCs w:val="21"/>
          <w:lang w:val="en-US" w:eastAsia="zh-CN"/>
        </w:rPr>
        <w:t xml:space="preserve">杨洁</w:t>
      </w:r>
      <w:r>
        <w:rPr>
          <w:rFonts w:hint="eastAsia" w:ascii="宋体" w:cs="宋体"/>
          <w:szCs w:val="21"/>
        </w:rPr>
        <w:t xml:space="preserve"> 025-845325</w:t>
      </w:r>
      <w:r>
        <w:rPr>
          <w:rFonts w:hint="eastAsia" w:ascii="宋体" w:cs="宋体"/>
          <w:szCs w:val="21"/>
          <w:lang w:val="en-US" w:eastAsia="zh-CN"/>
        </w:rPr>
        <w:t xml:space="preserve">27</w:t>
      </w:r>
      <w:r>
        <w:rPr>
          <w:rFonts w:ascii="宋体" w:hAnsi="宋体" w:eastAsia="宋体" w:cs="宋体"/>
          <w:szCs w:val="21"/>
          <w:lang w:val="en-US" w:eastAsia="zh-CN"/>
        </w:rPr>
      </w:r>
      <w:r/>
    </w:p>
    <w:p>
      <w:pPr>
        <w:pStyle w:val="1432"/>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472"/>
        <w:ind w:firstLine="638"/>
        <w:spacing w:line="360" w:lineRule="auto"/>
        <w:rPr>
          <w:rFonts w:hint="eastAsia" w:hAnsi="宋体" w:cs="宋体"/>
          <w:color w:val="000000"/>
          <w:szCs w:val="21"/>
        </w:rPr>
      </w:pPr>
      <w:r>
        <w:rPr>
          <w:rFonts w:hint="eastAsia" w:hAnsi="宋体" w:cs="宋体"/>
          <w:szCs w:val="21"/>
        </w:rPr>
        <w:t xml:space="preserve">项目联系人：王嘉卉 </w:t>
      </w:r>
      <w:r>
        <w:rPr>
          <w:rFonts w:hint="eastAsia" w:hAnsi="宋体" w:cs="宋体"/>
          <w:color w:val="000000"/>
          <w:szCs w:val="21"/>
        </w:rPr>
      </w:r>
      <w:r/>
    </w:p>
    <w:p>
      <w:pPr>
        <w:pStyle w:val="1472"/>
        <w:ind w:firstLine="638"/>
        <w:spacing w:line="360" w:lineRule="auto"/>
        <w:rPr>
          <w:rFonts w:hint="eastAsia" w:hAnsi="宋体" w:cs="宋体"/>
          <w:szCs w:val="21"/>
        </w:rPr>
      </w:pPr>
      <w:r>
        <w:rPr>
          <w:rFonts w:hint="eastAsia" w:hAnsi="宋体" w:cs="宋体"/>
          <w:szCs w:val="21"/>
        </w:rPr>
        <w:t xml:space="preserve">电　话：025-84532585</w:t>
      </w:r>
      <w:r>
        <w:rPr>
          <w:rFonts w:hint="eastAsia" w:hAnsi="宋体" w:cs="宋体"/>
          <w:szCs w:val="21"/>
        </w:rPr>
      </w:r>
      <w:r/>
    </w:p>
    <w:p>
      <w:pPr>
        <w:pStyle w:val="1432"/>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2"/>
        <w:jc w:val="center"/>
        <w:spacing w:line="440" w:lineRule="exact"/>
        <w:rPr>
          <w:b/>
          <w:sz w:val="28"/>
          <w:szCs w:val="28"/>
        </w:rPr>
        <w:outlineLvl w:val="0"/>
      </w:pPr>
      <w:r/>
      <w:bookmarkStart w:id="34" w:name="_Toc28996"/>
      <w:r/>
      <w:bookmarkStart w:id="35" w:name="_Toc519"/>
      <w:r/>
      <w:bookmarkStart w:id="36" w:name="_Toc23055"/>
      <w:r>
        <w:rPr>
          <w:b/>
          <w:sz w:val="28"/>
          <w:szCs w:val="28"/>
        </w:rPr>
        <w:t xml:space="preserve">第二章 投标人须知</w:t>
      </w:r>
      <w:bookmarkEnd w:id="34"/>
      <w:r/>
      <w:bookmarkEnd w:id="35"/>
      <w:r/>
      <w:bookmarkEnd w:id="36"/>
      <w:r>
        <w:rPr>
          <w:b/>
          <w:sz w:val="28"/>
          <w:szCs w:val="28"/>
        </w:rPr>
      </w:r>
      <w:r/>
    </w:p>
    <w:p>
      <w:pPr>
        <w:pStyle w:val="1432"/>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2"/>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432"/>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rPr>
                <w:rFonts w:hint="eastAsia" w:ascii="宋体" w:hAnsi="宋体" w:cs="宋体"/>
                <w:szCs w:val="21"/>
              </w:rPr>
            </w:r>
            <w:r/>
          </w:p>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w:t>
            </w:r>
            <w:r>
              <w:rPr>
                <w:rFonts w:hint="eastAsia" w:ascii="宋体" w:cs="宋体"/>
                <w:szCs w:val="21"/>
              </w:rPr>
              <w:t xml:space="preserve">杨老师</w:t>
            </w:r>
            <w:r>
              <w:rPr>
                <w:rFonts w:hint="eastAsia" w:ascii="宋体" w:hAnsi="宋体" w:cs="宋体"/>
                <w:szCs w:val="21"/>
              </w:rPr>
            </w:r>
            <w:r/>
          </w:p>
          <w:p>
            <w:pPr>
              <w:pStyle w:val="1432"/>
              <w:spacing w:line="360" w:lineRule="auto"/>
              <w:shd w:val="clear" w:color="auto" w:fill="ffffff"/>
              <w:widowControl/>
              <w:rPr>
                <w:rFonts w:ascii="宋体" w:hAnsi="宋体" w:eastAsia="宋体" w:cs="宋体"/>
                <w:szCs w:val="21"/>
                <w:lang w:val="en-US" w:eastAsia="zh-CN"/>
              </w:rPr>
            </w:pPr>
            <w:r>
              <w:rPr>
                <w:rFonts w:hint="eastAsia" w:ascii="宋体" w:hAnsi="宋体" w:cs="宋体"/>
                <w:szCs w:val="21"/>
              </w:rPr>
              <w:t xml:space="preserve">电话：</w:t>
            </w:r>
            <w:r>
              <w:rPr>
                <w:rFonts w:hint="eastAsia" w:ascii="宋体" w:cs="宋体"/>
                <w:szCs w:val="21"/>
              </w:rPr>
              <w:t xml:space="preserve">025-6830</w:t>
            </w:r>
            <w:r>
              <w:rPr>
                <w:rFonts w:hint="eastAsia" w:ascii="宋体" w:cs="宋体"/>
                <w:szCs w:val="21"/>
                <w:lang w:val="en-US" w:eastAsia="zh-CN"/>
              </w:rPr>
              <w:t xml:space="preserve">5810</w:t>
            </w:r>
            <w:r>
              <w:rPr>
                <w:rFonts w:ascii="宋体" w:hAnsi="宋体" w:eastAsia="宋体" w:cs="宋体"/>
                <w:szCs w:val="21"/>
                <w:lang w:val="en-US" w:eastAsia="zh-CN"/>
              </w:rPr>
            </w:r>
            <w:r/>
          </w:p>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rPr>
                <w:rFonts w:hint="eastAsia" w:ascii="宋体" w:hAnsi="宋体" w:cs="宋体"/>
                <w:szCs w:val="21"/>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432"/>
              <w:spacing w:line="360" w:lineRule="auto"/>
              <w:rPr>
                <w:rFonts w:ascii="宋体" w:hAnsi="宋体" w:eastAsia="宋体" w:cs="宋体"/>
                <w:szCs w:val="21"/>
                <w:lang w:val="en-US" w:eastAsia="zh-CN"/>
              </w:rPr>
            </w:pPr>
            <w:r>
              <w:rPr>
                <w:rFonts w:hint="eastAsia" w:ascii="宋体" w:hAnsi="宋体" w:cs="宋体"/>
                <w:szCs w:val="21"/>
              </w:rPr>
              <w:t xml:space="preserve">联系人：王嘉卉 025-84532585、</w:t>
            </w:r>
            <w:r>
              <w:rPr>
                <w:rFonts w:hint="eastAsia" w:ascii="宋体" w:hAnsi="宋体" w:cs="宋体"/>
                <w:szCs w:val="21"/>
                <w:lang w:val="en-US" w:eastAsia="zh-CN"/>
              </w:rPr>
              <w:t xml:space="preserve">杨洁</w:t>
            </w:r>
            <w:r>
              <w:rPr>
                <w:rFonts w:hint="eastAsia" w:ascii="宋体" w:hAnsi="宋体" w:cs="宋体"/>
                <w:szCs w:val="21"/>
              </w:rPr>
              <w:t xml:space="preserve"> 025-845325</w:t>
            </w:r>
            <w:r>
              <w:rPr>
                <w:rFonts w:hint="eastAsia" w:ascii="宋体" w:hAnsi="宋体" w:cs="宋体"/>
                <w:szCs w:val="21"/>
                <w:lang w:val="en-US" w:eastAsia="zh-CN"/>
              </w:rPr>
              <w:t xml:space="preserve">27、李婧怡 025-84532580</w:t>
            </w:r>
            <w:r>
              <w:rPr>
                <w:rFonts w:ascii="宋体" w:hAnsi="宋体" w:eastAsia="宋体" w:cs="宋体"/>
                <w:szCs w:val="21"/>
                <w:lang w:val="en-US" w:eastAsia="zh-CN"/>
              </w:rPr>
            </w:r>
            <w:r/>
          </w:p>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项目名称：移动DR（数字化摄影X射线系统） </w:t>
            </w:r>
            <w:r>
              <w:rPr>
                <w:rFonts w:hint="eastAsia" w:ascii="宋体" w:hAnsi="宋体" w:cs="宋体"/>
                <w:szCs w:val="21"/>
              </w:rPr>
            </w:r>
            <w:r/>
          </w:p>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JSZC-320000-SMDY-G2026-0044</w:t>
            </w:r>
            <w:r>
              <w:rPr>
                <w:rFonts w:hint="eastAsia" w:ascii="宋体" w:hAnsi="宋体" w:cs="宋体"/>
                <w:szCs w:val="21"/>
              </w:rPr>
              <w:t xml:space="preserve">（2640SUMEC/XMGG4034）</w:t>
            </w:r>
            <w:r>
              <w:rPr>
                <w:rFonts w:hint="eastAsia" w:ascii="宋体" w:hAnsi="宋体" w:cs="宋体"/>
                <w:szCs w:val="21"/>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432"/>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w:t>
            </w:r>
            <w:r>
              <w:rPr>
                <w:rFonts w:hint="eastAsia" w:ascii="宋体" w:hAnsi="宋体" w:cs="宋体"/>
                <w:szCs w:val="21"/>
                <w:lang w:val="en-US" w:eastAsia="zh-CN"/>
              </w:rPr>
              <w:t xml:space="preserve">两</w:t>
            </w:r>
            <w:r>
              <w:rPr>
                <w:rFonts w:hint="eastAsia" w:ascii="宋体" w:hAnsi="宋体" w:cs="宋体"/>
                <w:szCs w:val="21"/>
              </w:rPr>
              <w:t xml:space="preserve">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432"/>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432"/>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432"/>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432"/>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432"/>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501"/>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rPr>
                <w:rFonts w:hint="eastAsia" w:ascii="宋体" w:hAnsi="宋体" w:cs="宋体"/>
                <w:sz w:val="21"/>
              </w:rPr>
            </w:r>
            <w:r/>
          </w:p>
          <w:p>
            <w:pPr>
              <w:pStyle w:val="1501"/>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496"/>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432"/>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432"/>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432"/>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432"/>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432"/>
              <w:jc w:val="left"/>
              <w:spacing w:line="360" w:lineRule="auto"/>
              <w:rPr>
                <w:rFonts w:ascii="宋体" w:hAnsi="宋体" w:eastAsia="宋体" w:cs="宋体"/>
                <w:b/>
                <w:bCs/>
                <w:szCs w:val="21"/>
                <w:lang w:val="en-US" w:eastAsia="zh-CN"/>
              </w:rPr>
            </w:pPr>
            <w:r>
              <w:rPr>
                <w:rFonts w:hint="eastAsia" w:ascii="宋体" w:hAnsi="宋体" w:cs="宋体"/>
                <w:b/>
                <w:bCs/>
                <w:szCs w:val="21"/>
              </w:rPr>
              <w:t xml:space="preserve">核心产</w:t>
            </w:r>
            <w:r>
              <w:rPr>
                <w:rFonts w:hint="eastAsia" w:ascii="宋体" w:hAnsi="宋体" w:cs="宋体"/>
                <w:b/>
                <w:bCs/>
                <w:szCs w:val="21"/>
                <w:highlight w:val="none"/>
              </w:rPr>
              <w:t xml:space="preserve">品：★本项目</w:t>
            </w:r>
            <w:r>
              <w:rPr>
                <w:rFonts w:hint="eastAsia"/>
                <w:b/>
                <w:bCs/>
                <w:highlight w:val="none"/>
              </w:rPr>
              <w:t xml:space="preserve">所有产品需为同一品牌</w:t>
            </w:r>
            <w:r>
              <w:rPr>
                <w:rFonts w:hint="eastAsia"/>
                <w:b/>
                <w:bCs/>
                <w:highlight w:val="none"/>
                <w:lang w:val="en-US" w:eastAsia="zh-CN"/>
              </w:rPr>
              <w:t xml:space="preserve">同一型号</w:t>
            </w:r>
            <w:r>
              <w:rPr>
                <w:rFonts w:ascii="宋体" w:hAnsi="宋体" w:eastAsia="宋体" w:cs="宋体"/>
                <w:b/>
                <w:bCs/>
                <w:szCs w:val="21"/>
                <w:lang w:val="en-US" w:eastAsia="zh-CN"/>
              </w:rPr>
            </w:r>
            <w:r/>
          </w:p>
          <w:p>
            <w:pPr>
              <w:pStyle w:val="1432"/>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64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432"/>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432"/>
              <w:jc w:val="left"/>
              <w:spacing w:line="360" w:lineRule="auto"/>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w:t>
            </w:r>
            <w:r>
              <w:rPr>
                <w:rFonts w:hint="eastAsia" w:ascii="宋体" w:hAnsi="宋体" w:cs="宋体"/>
                <w:bCs/>
                <w:szCs w:val="21"/>
                <w:lang w:eastAsia="zh-CN" w:bidi="ar"/>
              </w:rPr>
              <w:t xml:space="preserve">，</w:t>
            </w:r>
            <w:r>
              <w:rPr>
                <w:rFonts w:hint="eastAsia" w:ascii="宋体" w:hAnsi="宋体" w:cs="宋体"/>
                <w:bCs/>
                <w:szCs w:val="21"/>
                <w:lang w:bidi="ar"/>
              </w:rPr>
              <w:t xml:space="preserve">中标服务费</w:t>
            </w:r>
            <w:r>
              <w:rPr>
                <w:rFonts w:hint="eastAsia" w:ascii="宋体" w:hAnsi="宋体" w:cs="宋体"/>
                <w:bCs/>
                <w:szCs w:val="21"/>
                <w:lang w:bidi="ar"/>
              </w:rPr>
              <w:t xml:space="preserve">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cs="宋体"/>
                <w:bCs/>
                <w:szCs w:val="21"/>
              </w:rPr>
            </w:r>
            <w:r/>
          </w:p>
          <w:p>
            <w:pPr>
              <w:pStyle w:val="1501"/>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501"/>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501"/>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432"/>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432"/>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432"/>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432"/>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432"/>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32"/>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432"/>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32"/>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32"/>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32"/>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432"/>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432"/>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432"/>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432"/>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432"/>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432"/>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432"/>
        <w:ind w:firstLine="420"/>
        <w:spacing w:line="360" w:lineRule="auto"/>
        <w:shd w:val="clear" w:color="auto" w:fill="ffffff"/>
        <w:widowControl/>
        <w:rPr>
          <w:rFonts w:hint="eastAsia" w:ascii="宋体" w:hAnsi="宋体" w:cs="宋体"/>
          <w:color w:val="000000"/>
          <w:szCs w:val="21"/>
        </w:rPr>
        <w:outlineLvl w:val="1"/>
      </w:pPr>
      <w:r/>
      <w:bookmarkStart w:id="37" w:name="_Toc29854"/>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432"/>
        <w:ind w:firstLine="420"/>
        <w:spacing w:line="360" w:lineRule="auto"/>
        <w:rPr>
          <w:rFonts w:hint="eastAsia" w:ascii="宋体" w:hAnsi="宋体" w:cs="宋体"/>
          <w:b/>
          <w:szCs w:val="21"/>
          <w:lang w:val="zh-CN"/>
        </w:rPr>
        <w:outlineLvl w:val="2"/>
      </w:pPr>
      <w:r/>
      <w:bookmarkStart w:id="40" w:name="_Toc3951"/>
      <w:r/>
      <w:bookmarkStart w:id="41" w:name="_Toc4665"/>
      <w:r/>
      <w:bookmarkStart w:id="42" w:name="_Toc5219"/>
      <w:r/>
      <w:bookmarkStart w:id="43" w:name="_Toc458694821"/>
      <w:r/>
      <w:bookmarkStart w:id="44" w:name="_Toc24947"/>
      <w:r/>
      <w:bookmarkStart w:id="45" w:name="_Toc513029204"/>
      <w:r/>
      <w:bookmarkStart w:id="46" w:name="_Toc20823276"/>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432"/>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432"/>
        <w:ind w:firstLine="420"/>
        <w:spacing w:line="360" w:lineRule="auto"/>
        <w:rPr>
          <w:rFonts w:hint="eastAsia" w:ascii="宋体" w:hAnsi="宋体" w:cs="宋体"/>
          <w:b/>
          <w:szCs w:val="21"/>
          <w:lang w:val="zh-CN"/>
        </w:rPr>
        <w:outlineLvl w:val="2"/>
      </w:pPr>
      <w:r/>
      <w:bookmarkStart w:id="48" w:name="_Toc10994"/>
      <w:r/>
      <w:bookmarkStart w:id="49" w:name="_Toc6911"/>
      <w:r/>
      <w:bookmarkStart w:id="50" w:name="_Toc18297"/>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432"/>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432"/>
        <w:ind w:firstLine="422"/>
        <w:spacing w:line="360" w:lineRule="auto"/>
        <w:rPr>
          <w:rFonts w:hint="eastAsia" w:ascii="宋体" w:hAnsi="宋体" w:cs="宋体"/>
          <w:bCs/>
          <w:szCs w:val="21"/>
        </w:rPr>
        <w:outlineLvl w:val="2"/>
      </w:pPr>
      <w:r/>
      <w:bookmarkStart w:id="51" w:name="_Toc1154"/>
      <w:r>
        <w:rPr>
          <w:rFonts w:hint="eastAsia" w:ascii="宋体" w:hAnsi="宋体" w:cs="宋体"/>
          <w:b/>
          <w:szCs w:val="21"/>
        </w:rPr>
        <w:t xml:space="preserve">3.政策功能</w:t>
      </w:r>
      <w:bookmarkEnd w:id="51"/>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432"/>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432"/>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32"/>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432"/>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432"/>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432"/>
        <w:ind w:firstLine="420"/>
        <w:spacing w:line="360" w:lineRule="auto"/>
        <w:rPr>
          <w:rFonts w:hint="eastAsia" w:ascii="宋体" w:hAnsi="宋体" w:cs="宋体"/>
          <w:bCs/>
          <w:szCs w:val="21"/>
        </w:rPr>
        <w:outlineLvl w:val="2"/>
      </w:pPr>
      <w:r/>
      <w:bookmarkStart w:id="60" w:name="_Toc361"/>
      <w:r/>
      <w:bookmarkStart w:id="61" w:name="_Toc2242"/>
      <w:r/>
      <w:bookmarkStart w:id="62" w:name="_Toc14793"/>
      <w:r/>
      <w:bookmarkStart w:id="63" w:name="_Toc28481"/>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432"/>
        <w:ind w:firstLine="420"/>
        <w:spacing w:line="360" w:lineRule="auto"/>
        <w:rPr>
          <w:rFonts w:hint="eastAsia" w:ascii="宋体" w:hAnsi="宋体" w:cs="宋体"/>
          <w:b/>
          <w:szCs w:val="21"/>
          <w:lang w:val="zh-CN"/>
        </w:rPr>
        <w:outlineLvl w:val="2"/>
      </w:pPr>
      <w:r/>
      <w:bookmarkStart w:id="64" w:name="_Toc13991"/>
      <w:r/>
      <w:bookmarkStart w:id="65" w:name="_Toc4759"/>
      <w:r/>
      <w:bookmarkStart w:id="66" w:name="_Toc20823279"/>
      <w:r/>
      <w:bookmarkStart w:id="67" w:name="_Toc5660"/>
      <w:r/>
      <w:bookmarkStart w:id="68" w:name="_Toc462564067"/>
      <w:r/>
      <w:bookmarkStart w:id="69" w:name="_Toc513029207"/>
      <w:r/>
      <w:bookmarkStart w:id="70" w:name="_Toc17711"/>
      <w:r/>
      <w:bookmarkStart w:id="71" w:name="_Toc16938523"/>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432"/>
        <w:ind w:firstLine="420"/>
        <w:spacing w:line="360" w:lineRule="auto"/>
        <w:rPr>
          <w:rFonts w:hint="eastAsia" w:ascii="宋体" w:hAnsi="宋体" w:cs="宋体"/>
          <w:b/>
          <w:szCs w:val="21"/>
          <w:lang w:val="zh-CN"/>
        </w:rPr>
        <w:outlineLvl w:val="2"/>
      </w:pPr>
      <w:r/>
      <w:bookmarkStart w:id="72" w:name="_Toc32638"/>
      <w:r/>
      <w:bookmarkStart w:id="73" w:name="_Toc20613"/>
      <w:r/>
      <w:bookmarkStart w:id="74" w:name="_Toc344"/>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432"/>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b/>
          <w:bCs/>
          <w:color w:val="000000"/>
          <w:szCs w:val="21"/>
        </w:rPr>
        <w:outlineLvl w:val="1"/>
      </w:pPr>
      <w:r/>
      <w:bookmarkStart w:id="75" w:name="_Toc120614215"/>
      <w:r/>
      <w:bookmarkStart w:id="76" w:name="_Toc16938525"/>
      <w:r/>
      <w:bookmarkStart w:id="77" w:name="_Toc15606"/>
      <w:r/>
      <w:bookmarkStart w:id="78" w:name="_Toc513029209"/>
      <w:r/>
      <w:bookmarkStart w:id="79" w:name="_Toc12244"/>
      <w:r/>
      <w:bookmarkStart w:id="80" w:name="_Toc15035"/>
      <w:r/>
      <w:bookmarkStart w:id="81" w:name="_Toc20823281"/>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432"/>
        <w:ind w:firstLine="420"/>
        <w:spacing w:line="360" w:lineRule="auto"/>
        <w:rPr>
          <w:rFonts w:hint="eastAsia" w:ascii="宋体" w:hAnsi="宋体" w:cs="宋体"/>
          <w:b/>
          <w:szCs w:val="21"/>
          <w:lang w:val="zh-CN"/>
        </w:rPr>
        <w:outlineLvl w:val="2"/>
      </w:pPr>
      <w:r/>
      <w:bookmarkStart w:id="82" w:name="_Toc16938526"/>
      <w:r/>
      <w:bookmarkStart w:id="83" w:name="_Toc20823282"/>
      <w:r/>
      <w:bookmarkStart w:id="84" w:name="_Toc16370"/>
      <w:r/>
      <w:bookmarkStart w:id="85" w:name="_Toc513029210"/>
      <w:r/>
      <w:bookmarkStart w:id="86" w:name="_Toc31631"/>
      <w:r/>
      <w:bookmarkStart w:id="87" w:name="_Toc28814"/>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432"/>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432"/>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432"/>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432"/>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432"/>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432"/>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432"/>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432"/>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432"/>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432"/>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13214"/>
      <w:r/>
      <w:bookmarkStart w:id="90" w:name="_Toc14415"/>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32"/>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432"/>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432"/>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432"/>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432"/>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b/>
          <w:bCs/>
          <w:szCs w:val="21"/>
        </w:rPr>
        <w:outlineLvl w:val="1"/>
      </w:pPr>
      <w:r/>
      <w:bookmarkStart w:id="92" w:name="_Toc11112"/>
      <w:r/>
      <w:bookmarkStart w:id="93" w:name="_Toc26883"/>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023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432"/>
        <w:ind w:firstLine="420"/>
        <w:spacing w:line="360" w:lineRule="auto"/>
        <w:rPr>
          <w:rFonts w:hint="eastAsia" w:ascii="宋体" w:hAnsi="宋体" w:cs="宋体"/>
          <w:b/>
          <w:szCs w:val="21"/>
          <w:lang w:val="zh-CN"/>
        </w:rPr>
        <w:outlineLvl w:val="2"/>
      </w:pPr>
      <w:r/>
      <w:bookmarkStart w:id="98" w:name="_Toc31000"/>
      <w:r/>
      <w:bookmarkStart w:id="99" w:name="_Toc6487"/>
      <w:r/>
      <w:bookmarkStart w:id="100" w:name="_Toc30894"/>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432"/>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432"/>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435"/>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2604"/>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bookmarkStart w:id="104" w:name="_Toc12595"/>
      <w:r/>
      <w:bookmarkStart w:id="105" w:name="_Toc32484"/>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18818"/>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432"/>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432"/>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5264"/>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32"/>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7304"/>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32"/>
        <w:ind w:firstLine="420"/>
        <w:spacing w:line="360" w:lineRule="auto"/>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b/>
          <w:bCs/>
          <w:color w:val="000000"/>
          <w:szCs w:val="21"/>
        </w:rPr>
        <w:outlineLvl w:val="1"/>
      </w:pPr>
      <w:r/>
      <w:bookmarkStart w:id="115" w:name="_Toc14763"/>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432"/>
        <w:ind w:firstLine="422"/>
        <w:spacing w:line="360" w:lineRule="auto"/>
        <w:tabs>
          <w:tab w:val="left" w:pos="480" w:leader="none"/>
        </w:tabs>
        <w:rPr>
          <w:rFonts w:hint="eastAsia" w:ascii="宋体" w:hAnsi="宋体" w:cs="宋体"/>
          <w:b/>
          <w:bCs/>
          <w:szCs w:val="21"/>
        </w:rPr>
        <w:outlineLvl w:val="2"/>
      </w:pPr>
      <w:r/>
      <w:bookmarkStart w:id="116" w:name="_Toc462564084"/>
      <w:r/>
      <w:bookmarkStart w:id="117" w:name="_Toc16938541"/>
      <w:r/>
      <w:bookmarkStart w:id="118" w:name="_Toc513029225"/>
      <w:r/>
      <w:bookmarkStart w:id="119" w:name="_Toc20823297"/>
      <w:r/>
      <w:bookmarkStart w:id="120" w:name="_Toc12749"/>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1507"/>
      <w:r/>
      <w:bookmarkStart w:id="126" w:name="_Toc513029226"/>
      <w:r/>
      <w:bookmarkStart w:id="127" w:name="_Toc20823298"/>
      <w:r/>
      <w:bookmarkStart w:id="128" w:name="_Toc16938542"/>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32"/>
        <w:ind w:firstLine="422"/>
        <w:spacing w:line="360" w:lineRule="auto"/>
        <w:tabs>
          <w:tab w:val="left" w:pos="480" w:leader="none"/>
        </w:tabs>
        <w:rPr>
          <w:rFonts w:hint="eastAsia" w:ascii="宋体" w:hAnsi="宋体" w:cs="宋体"/>
          <w:b/>
          <w:bCs/>
          <w:szCs w:val="21"/>
        </w:rPr>
        <w:outlineLvl w:val="2"/>
      </w:pPr>
      <w:r/>
      <w:bookmarkStart w:id="129" w:name="_Toc20148"/>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Pr>
          <w:rFonts w:hint="eastAsia" w:ascii="宋体" w:hAnsi="宋体" w:cs="宋体"/>
          <w:b/>
          <w:bCs/>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32"/>
        <w:ind w:firstLine="422"/>
        <w:spacing w:line="360" w:lineRule="auto"/>
        <w:tabs>
          <w:tab w:val="left" w:pos="480" w:leader="none"/>
        </w:tabs>
        <w:rPr>
          <w:rFonts w:hint="eastAsia" w:ascii="宋体" w:hAnsi="宋体" w:cs="宋体"/>
          <w:b/>
          <w:bCs/>
          <w:color w:val="000000"/>
          <w:szCs w:val="21"/>
        </w:rPr>
        <w:outlineLvl w:val="2"/>
      </w:pPr>
      <w:r/>
      <w:bookmarkStart w:id="130" w:name="_Toc20823299"/>
      <w:r/>
      <w:bookmarkStart w:id="131" w:name="_Toc19533"/>
      <w:r/>
      <w:bookmarkStart w:id="132" w:name="_Toc513029227"/>
      <w:r/>
      <w:bookmarkStart w:id="133" w:name="_Toc16938543"/>
      <w:r>
        <w:rPr>
          <w:rFonts w:hint="eastAsia" w:ascii="宋体" w:hAnsi="宋体" w:cs="宋体"/>
          <w:b/>
          <w:bCs/>
          <w:color w:val="000000"/>
          <w:szCs w:val="21"/>
        </w:rPr>
        <w:t xml:space="preserve">16.投标文件</w:t>
      </w:r>
      <w:bookmarkEnd w:id="130"/>
      <w:r/>
      <w:bookmarkEnd w:id="132"/>
      <w:r/>
      <w:bookmarkEnd w:id="133"/>
      <w:r>
        <w:rPr>
          <w:rFonts w:hint="eastAsia" w:ascii="宋体" w:hAnsi="宋体" w:cs="宋体"/>
          <w:b/>
          <w:bCs/>
          <w:color w:val="000000"/>
          <w:szCs w:val="21"/>
        </w:rPr>
        <w:t xml:space="preserve">的拒收</w:t>
      </w:r>
      <w:bookmarkEnd w:id="131"/>
      <w:r>
        <w:rPr>
          <w:rFonts w:hint="eastAsia" w:ascii="宋体" w:hAnsi="宋体" w:cs="宋体"/>
          <w:b/>
          <w:bCs/>
          <w:color w:val="000000"/>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432"/>
        <w:ind w:firstLine="422"/>
        <w:spacing w:line="360" w:lineRule="auto"/>
        <w:tabs>
          <w:tab w:val="left" w:pos="480" w:leader="none"/>
        </w:tabs>
        <w:rPr>
          <w:rFonts w:hint="eastAsia" w:ascii="宋体" w:hAnsi="宋体" w:cs="宋体"/>
          <w:szCs w:val="21"/>
        </w:rPr>
        <w:outlineLvl w:val="2"/>
      </w:pPr>
      <w:r/>
      <w:bookmarkStart w:id="134" w:name="_Toc20823300"/>
      <w:r/>
      <w:bookmarkStart w:id="135" w:name="_Toc27144"/>
      <w:r/>
      <w:bookmarkStart w:id="136" w:name="_Toc513029228"/>
      <w:r/>
      <w:bookmarkStart w:id="137" w:name="_Toc16938544"/>
      <w:r>
        <w:rPr>
          <w:rFonts w:hint="eastAsia" w:ascii="宋体" w:hAnsi="宋体" w:cs="宋体"/>
          <w:b/>
          <w:bCs/>
          <w:szCs w:val="21"/>
        </w:rPr>
        <w:t xml:space="preserve">17</w:t>
      </w:r>
      <w:bookmarkEnd w:id="134"/>
      <w:r/>
      <w:bookmarkEnd w:id="136"/>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5"/>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3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24233"/>
      <w:r/>
      <w:bookmarkStart w:id="139" w:name="_Toc21236"/>
      <w:r/>
      <w:bookmarkStart w:id="140" w:name="_Toc513029229"/>
      <w:r/>
      <w:bookmarkStart w:id="141" w:name="_Toc120614218"/>
      <w:r/>
      <w:bookmarkStart w:id="142" w:name="_Toc20823301"/>
      <w:r/>
      <w:bookmarkStart w:id="143" w:name="_Toc7027"/>
      <w:r/>
      <w:bookmarkStart w:id="144" w:name="_Toc16938545"/>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3829"/>
      <w:r/>
      <w:bookmarkStart w:id="146" w:name="_Toc3679"/>
      <w:r/>
      <w:bookmarkStart w:id="147" w:name="_Toc15345"/>
      <w:r/>
      <w:bookmarkStart w:id="148" w:name="_Toc201"/>
      <w:r/>
      <w:bookmarkStart w:id="149" w:name="_Toc195"/>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32"/>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28877"/>
      <w:r/>
      <w:bookmarkStart w:id="154" w:name="_Toc18343"/>
      <w:r/>
      <w:bookmarkStart w:id="155" w:name="_Toc20823303"/>
      <w:r/>
      <w:bookmarkStart w:id="156" w:name="_Toc16938547"/>
      <w:r/>
      <w:bookmarkStart w:id="157" w:name="_Toc513029231"/>
      <w:r/>
      <w:bookmarkStart w:id="158" w:name="_Toc29284"/>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862"/>
      <w:r/>
      <w:bookmarkStart w:id="160" w:name="_Toc21772"/>
      <w:r/>
      <w:bookmarkStart w:id="161" w:name="_Toc26401"/>
      <w:r/>
      <w:bookmarkStart w:id="162" w:name="_Toc23226"/>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432"/>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432"/>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432"/>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432"/>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432"/>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432"/>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432"/>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166" w:name="_Toc15234"/>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6000"/>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32"/>
        <w:ind w:firstLine="420"/>
        <w:spacing w:line="360" w:lineRule="auto"/>
        <w:rPr>
          <w:rFonts w:hint="eastAsia" w:ascii="宋体" w:hAnsi="宋体" w:cs="宋体"/>
          <w:szCs w:val="21"/>
        </w:rPr>
      </w:pPr>
      <w:r/>
      <w:bookmarkEnd w:id="165"/>
      <w:r/>
      <w:bookmarkStart w:id="169" w:name="_Toc12358"/>
      <w:r/>
      <w:bookmarkStart w:id="170" w:name="_Toc28875"/>
      <w:r/>
      <w:bookmarkStart w:id="171" w:name="_Toc2198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173" w:name="_Toc15107"/>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32"/>
        <w:ind w:firstLine="420"/>
        <w:spacing w:line="360" w:lineRule="auto"/>
        <w:rPr>
          <w:rFonts w:hint="eastAsia" w:ascii="宋体" w:hAnsi="宋体" w:cs="宋体"/>
          <w:bCs/>
          <w:szCs w:val="21"/>
        </w:rPr>
      </w:pPr>
      <w:r/>
      <w:bookmarkEnd w:id="172"/>
      <w:r/>
      <w:bookmarkStart w:id="174" w:name="_Toc26041"/>
      <w:r/>
      <w:bookmarkStart w:id="175" w:name="_Toc30824"/>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21415"/>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Start w:id="179" w:name="_Toc17235"/>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432"/>
        <w:ind w:firstLine="420"/>
        <w:spacing w:line="360" w:lineRule="auto"/>
        <w:shd w:val="clear" w:color="auto" w:fill="ffffff"/>
        <w:widowControl/>
        <w:rPr>
          <w:rFonts w:hint="eastAsia" w:ascii="宋体" w:hAnsi="宋体" w:cs="宋体"/>
          <w:b/>
          <w:bCs/>
          <w:color w:val="000000"/>
          <w:szCs w:val="21"/>
        </w:rPr>
        <w:outlineLvl w:val="1"/>
      </w:pPr>
      <w:r/>
      <w:bookmarkStart w:id="181" w:name="_Toc15478"/>
      <w:r/>
      <w:bookmarkStart w:id="182" w:name="_Toc5044"/>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2298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32"/>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32"/>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19713"/>
      <w:r/>
      <w:bookmarkStart w:id="188" w:name="_Toc21169"/>
      <w:r/>
      <w:bookmarkStart w:id="189" w:name="_Toc17252"/>
      <w:r/>
      <w:bookmarkStart w:id="190" w:name="_Toc1034"/>
      <w:r/>
      <w:bookmarkStart w:id="191" w:name="_Toc32182"/>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6952"/>
      <w:r/>
      <w:bookmarkStart w:id="194" w:name="_Toc15484"/>
      <w:r/>
      <w:bookmarkStart w:id="195" w:name="_Toc2049"/>
      <w:r/>
      <w:bookmarkStart w:id="196" w:name="_Toc28003"/>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15509"/>
      <w:r/>
      <w:bookmarkStart w:id="201" w:name="_Toc3454"/>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32"/>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432"/>
        <w:ind w:firstLine="420"/>
        <w:spacing w:line="360" w:lineRule="auto"/>
        <w:shd w:val="clear" w:color="auto" w:fill="ffffff"/>
        <w:widowControl/>
        <w:rPr>
          <w:rFonts w:hint="eastAsia" w:ascii="宋体" w:hAnsi="宋体" w:cs="宋体"/>
          <w:b/>
          <w:bCs/>
          <w:color w:val="000000"/>
          <w:szCs w:val="21"/>
        </w:rPr>
        <w:outlineLvl w:val="1"/>
      </w:pPr>
      <w:r/>
      <w:bookmarkStart w:id="204" w:name="_Toc25910"/>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435"/>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211"/>
      <w:r/>
      <w:bookmarkStart w:id="206" w:name="_Toc4679"/>
      <w:r/>
      <w:bookmarkStart w:id="207" w:name="_Toc29529"/>
      <w:r/>
      <w:bookmarkStart w:id="208" w:name="_Toc19917"/>
      <w:r/>
      <w:bookmarkStart w:id="209" w:name="_Toc16085"/>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432"/>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3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432"/>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432"/>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32"/>
        <w:ind w:firstLine="420"/>
        <w:spacing w:line="440" w:lineRule="exact"/>
        <w:rPr>
          <w:bCs/>
          <w:szCs w:val="21"/>
        </w:rPr>
      </w:pPr>
      <w:r>
        <w:rPr>
          <w:bCs/>
          <w:szCs w:val="21"/>
        </w:rPr>
      </w:r>
      <w:r/>
    </w:p>
    <w:p>
      <w:pPr>
        <w:pStyle w:val="1432"/>
        <w:jc w:val="center"/>
        <w:spacing w:line="440" w:lineRule="exact"/>
        <w:rPr>
          <w:b/>
          <w:sz w:val="28"/>
          <w:szCs w:val="28"/>
        </w:rPr>
        <w:outlineLvl w:val="0"/>
      </w:pPr>
      <w:r/>
      <w:bookmarkStart w:id="210" w:name="_Toc521839351"/>
      <w:r/>
      <w:bookmarkEnd w:id="210"/>
      <w:r/>
      <w:bookmarkStart w:id="211" w:name="_Toc163629751"/>
      <w:r/>
      <w:bookmarkEnd w:id="211"/>
      <w:r/>
      <w:bookmarkStart w:id="212" w:name="_Toc142623417"/>
      <w:r/>
      <w:bookmarkEnd w:id="212"/>
      <w:r/>
      <w:bookmarkStart w:id="213" w:name="_Hlk297273538"/>
      <w:r/>
      <w:bookmarkEnd w:id="213"/>
      <w:r/>
      <w:bookmarkStart w:id="214" w:name="_Toc25032666"/>
      <w:r/>
      <w:bookmarkEnd w:id="214"/>
      <w:r/>
      <w:bookmarkStart w:id="215" w:name="_Toc522347554"/>
      <w:r/>
      <w:bookmarkEnd w:id="215"/>
      <w:r/>
      <w:bookmarkStart w:id="216" w:name="_Toc189726853"/>
      <w:r/>
      <w:bookmarkEnd w:id="216"/>
      <w:r/>
      <w:bookmarkStart w:id="217" w:name="_Toc12622"/>
      <w:r/>
      <w:bookmarkStart w:id="218" w:name="_Toc16918"/>
      <w:r>
        <w:rPr>
          <w:b/>
          <w:sz w:val="28"/>
          <w:szCs w:val="28"/>
        </w:rPr>
        <w:br w:type="page" w:clear="all"/>
      </w:r>
      <w:bookmarkStart w:id="219" w:name="_Toc14655"/>
      <w:r>
        <w:rPr>
          <w:b/>
          <w:sz w:val="28"/>
          <w:szCs w:val="28"/>
        </w:rPr>
        <w:t xml:space="preserve">第三章 评标标准</w:t>
      </w:r>
      <w:bookmarkEnd w:id="217"/>
      <w:r/>
      <w:bookmarkEnd w:id="218"/>
      <w:r/>
      <w:bookmarkEnd w:id="219"/>
      <w:r>
        <w:rPr>
          <w:b/>
          <w:sz w:val="28"/>
          <w:szCs w:val="28"/>
        </w:rPr>
      </w:r>
      <w:r/>
    </w:p>
    <w:p>
      <w:pPr>
        <w:pStyle w:val="1432"/>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432"/>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432"/>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432"/>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432"/>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432"/>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432"/>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432"/>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432"/>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3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3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3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3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3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32"/>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32"/>
        <w:ind w:firstLine="420"/>
        <w:spacing w:line="360" w:lineRule="auto"/>
        <w:rPr>
          <w:rStyle w:val="1508"/>
          <w:rFonts w:hint="eastAsia" w:ascii="宋体" w:hAnsi="宋体" w:cs="宋体"/>
        </w:rPr>
      </w:pPr>
      <w:r>
        <w:rPr>
          <w:rFonts w:hint="eastAsia" w:ascii="宋体" w:hAnsi="宋体" w:cs="宋体"/>
          <w:szCs w:val="21"/>
        </w:rPr>
        <w:t xml:space="preserve">具体打分方法如下：</w:t>
      </w:r>
      <w:r>
        <w:rPr>
          <w:rStyle w:val="1508"/>
          <w:rFonts w:hint="eastAsia" w:ascii="宋体" w:hAnsi="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731"/>
        <w:gridCol w:w="871"/>
        <w:gridCol w:w="7252"/>
      </w:tblGrid>
      <w:tr>
        <w:trPr>
          <w:trHeight w:val="318"/>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评标标准</w:t>
            </w:r>
            <w:r>
              <w:rPr>
                <w:rFonts w:hint="eastAsia" w:ascii="宋体" w:hAnsi="宋体" w:eastAsia="宋体" w:cs="宋体"/>
                <w:b/>
                <w:bCs/>
                <w:sz w:val="21"/>
                <w:szCs w:val="21"/>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rPr>
                <w:rFonts w:hint="eastAsia" w:ascii="宋体" w:hAnsi="宋体" w:eastAsia="宋体" w:cs="宋体"/>
                <w:b/>
                <w:bCs/>
                <w:sz w:val="21"/>
                <w:szCs w:val="21"/>
              </w:rPr>
            </w:r>
            <w:r/>
          </w:p>
        </w:tc>
        <w:tc>
          <w:tcPr>
            <w:tcW w:w="36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评分细则</w:t>
            </w:r>
            <w:r>
              <w:rPr>
                <w:rFonts w:hint="eastAsia" w:ascii="宋体" w:hAnsi="宋体" w:eastAsia="宋体" w:cs="宋体"/>
                <w:b/>
                <w:bCs/>
                <w:sz w:val="21"/>
                <w:szCs w:val="21"/>
              </w:rPr>
            </w:r>
            <w:r/>
          </w:p>
        </w:tc>
      </w:tr>
      <w:tr>
        <w:trPr>
          <w:trHeight w:val="1483"/>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价格</w:t>
            </w:r>
            <w:r>
              <w:rPr>
                <w:rFonts w:hint="eastAsia" w:ascii="宋体" w:hAnsi="宋体" w:eastAsia="宋体" w:cs="宋体"/>
                <w:b/>
                <w:bCs/>
                <w:sz w:val="21"/>
                <w:szCs w:val="21"/>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30分</w:t>
            </w:r>
            <w:r>
              <w:rPr>
                <w:rFonts w:hint="eastAsia" w:ascii="宋体" w:hAnsi="宋体" w:eastAsia="宋体" w:cs="宋体"/>
                <w:b/>
                <w:bCs/>
                <w:sz w:val="21"/>
                <w:szCs w:val="21"/>
              </w:rPr>
            </w:r>
            <w:r/>
          </w:p>
        </w:tc>
        <w:tc>
          <w:tcPr>
            <w:tcW w:w="3678" w:type="dxa"/>
            <w:vAlign w:val="center"/>
            <w:textDirection w:val="lrTb"/>
            <w:noWrap w:val="false"/>
          </w:tcPr>
          <w:p>
            <w:pPr>
              <w:pStyle w:val="1432"/>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rPr>
                <w:rFonts w:hint="eastAsia" w:ascii="宋体" w:hAnsi="宋体" w:eastAsia="宋体" w:cs="宋体"/>
                <w:b/>
                <w:bCs/>
                <w:sz w:val="21"/>
                <w:szCs w:val="21"/>
              </w:rPr>
            </w:r>
            <w:r/>
          </w:p>
        </w:tc>
      </w:tr>
      <w:tr>
        <w:trPr>
          <w:trHeight w:val="1679"/>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产品业绩</w:t>
            </w:r>
            <w:r>
              <w:rPr>
                <w:rFonts w:hint="eastAsia" w:ascii="宋体" w:hAnsi="宋体" w:eastAsia="宋体" w:cs="宋体"/>
                <w:b/>
                <w:bCs/>
                <w:sz w:val="21"/>
                <w:szCs w:val="21"/>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5分</w:t>
            </w:r>
            <w:r>
              <w:rPr>
                <w:rFonts w:hint="eastAsia" w:ascii="宋体" w:hAnsi="宋体" w:eastAsia="宋体" w:cs="宋体"/>
                <w:b/>
                <w:bCs/>
                <w:sz w:val="21"/>
                <w:szCs w:val="21"/>
              </w:rPr>
            </w:r>
            <w:r/>
          </w:p>
        </w:tc>
        <w:tc>
          <w:tcPr>
            <w:tcW w:w="3678" w:type="dxa"/>
            <w:vAlign w:val="center"/>
            <w:textDirection w:val="lrTb"/>
            <w:noWrap w:val="false"/>
          </w:tcPr>
          <w:p>
            <w:pPr>
              <w:pStyle w:val="1432"/>
              <w:jc w:val="left"/>
              <w:keepLines w:val="0"/>
              <w:keepNext w:val="0"/>
              <w:pageBreakBefore w:val="0"/>
              <w:spacing w:after="160"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所投产品</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同型号移动DR</w:t>
            </w:r>
            <w:r>
              <w:rPr>
                <w:rFonts w:hint="eastAsia" w:ascii="宋体" w:hAnsi="宋体" w:eastAsia="宋体" w:cs="宋体"/>
                <w:b/>
                <w:bCs w:val="0"/>
                <w:sz w:val="21"/>
                <w:szCs w:val="21"/>
                <w:highlight w:val="none"/>
              </w:rPr>
              <w:t xml:space="preserve">）</w:t>
            </w:r>
            <w:r>
              <w:rPr>
                <w:rFonts w:hint="eastAsia" w:ascii="宋体" w:hAnsi="宋体" w:eastAsia="宋体" w:cs="宋体"/>
                <w:bCs/>
                <w:sz w:val="21"/>
                <w:szCs w:val="21"/>
                <w:highlight w:val="none"/>
              </w:rPr>
              <w:t xml:space="preserve">自</w:t>
            </w:r>
            <w:r>
              <w:rPr>
                <w:rFonts w:hint="eastAsia" w:ascii="宋体" w:hAnsi="宋体" w:eastAsia="宋体" w:cs="宋体"/>
                <w:bCs/>
                <w:sz w:val="21"/>
                <w:szCs w:val="21"/>
              </w:rPr>
              <w:t xml:space="preserve">2023年1月1日至投标截止时间（以合同签订时间为准）有销售业绩。未提供或未按要求提供不得分。</w:t>
            </w:r>
            <w:r>
              <w:rPr>
                <w:rFonts w:hint="eastAsia" w:ascii="宋体" w:hAnsi="宋体" w:eastAsia="宋体" w:cs="宋体"/>
                <w:bCs/>
                <w:sz w:val="21"/>
                <w:szCs w:val="21"/>
              </w:rPr>
            </w:r>
            <w:r/>
          </w:p>
          <w:p>
            <w:pPr>
              <w:pStyle w:val="1432"/>
              <w:jc w:val="left"/>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Cs/>
                <w:sz w:val="21"/>
                <w:szCs w:val="21"/>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品牌/型号、合同金额、数量、签订时间、联系人及电话等，采购人将根据此表随机抽查，如有虚假按照政府采购规定处理。</w:t>
            </w:r>
            <w:r>
              <w:rPr>
                <w:rFonts w:hint="eastAsia" w:ascii="宋体" w:hAnsi="宋体" w:eastAsia="宋体" w:cs="宋体"/>
                <w:b/>
                <w:bCs/>
                <w:sz w:val="21"/>
                <w:szCs w:val="21"/>
              </w:rPr>
            </w:r>
            <w:r/>
          </w:p>
        </w:tc>
      </w:tr>
      <w:tr>
        <w:trPr>
          <w:trHeight w:val="416"/>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技术响应</w:t>
            </w:r>
            <w:r>
              <w:rPr>
                <w:rFonts w:hint="eastAsia" w:ascii="宋体" w:hAnsi="宋体" w:eastAsia="宋体" w:cs="宋体"/>
                <w:b/>
                <w:bCs/>
                <w:sz w:val="21"/>
                <w:szCs w:val="21"/>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36</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432"/>
              <w:jc w:val="left"/>
              <w:keepLines w:val="0"/>
              <w:keepNext w:val="0"/>
              <w:pageBreakBefore w:val="0"/>
              <w:spacing w:after="160" w:line="360" w:lineRule="auto"/>
              <w:rPr>
                <w:rFonts w:hint="eastAsia" w:ascii="宋体" w:hAnsi="宋体" w:eastAsia="宋体" w:cs="宋体"/>
                <w:bCs/>
                <w:sz w:val="21"/>
                <w:szCs w:val="21"/>
              </w:rPr>
            </w:pPr>
            <w:r>
              <w:rPr>
                <w:rFonts w:hint="eastAsia" w:ascii="宋体" w:hAnsi="宋体" w:eastAsia="宋体" w:cs="宋体"/>
                <w:sz w:val="21"/>
                <w:szCs w:val="21"/>
              </w:rPr>
              <w:t xml:space="preserve">评委根据投标文件中的《技术要求响应/偏离表》结合投标文件提供的佐证材料等进行评审：满足招标文件第四章采购需求之“技术要求”项下全</w:t>
            </w:r>
            <w:r>
              <w:rPr>
                <w:rFonts w:hint="eastAsia" w:ascii="宋体" w:hAnsi="宋体" w:eastAsia="宋体" w:cs="宋体"/>
                <w:bCs/>
                <w:sz w:val="21"/>
                <w:szCs w:val="21"/>
              </w:rPr>
              <w:t xml:space="preserve">部内容的，得3</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分。其中：</w:t>
            </w:r>
            <w:r>
              <w:rPr>
                <w:rFonts w:hint="eastAsia" w:ascii="宋体" w:hAnsi="宋体" w:eastAsia="宋体" w:cs="宋体"/>
                <w:bCs/>
                <w:sz w:val="21"/>
                <w:szCs w:val="21"/>
              </w:rPr>
            </w:r>
            <w:r/>
          </w:p>
          <w:p>
            <w:pPr>
              <w:pStyle w:val="1432"/>
              <w:jc w:val="left"/>
              <w:keepLines w:val="0"/>
              <w:keepNext w:val="0"/>
              <w:pageBreakBefore w:val="0"/>
              <w:spacing w:after="160" w:line="360" w:lineRule="auto"/>
              <w:rPr>
                <w:rFonts w:hint="eastAsia" w:ascii="宋体" w:hAnsi="宋体" w:eastAsia="宋体" w:cs="宋体"/>
                <w:bCs/>
                <w:sz w:val="21"/>
                <w:szCs w:val="21"/>
              </w:rPr>
            </w:pPr>
            <w:r>
              <w:rPr>
                <w:rFonts w:hint="eastAsia" w:ascii="宋体" w:hAnsi="宋体" w:eastAsia="宋体" w:cs="宋体"/>
                <w:bCs/>
                <w:sz w:val="21"/>
                <w:szCs w:val="21"/>
              </w:rPr>
              <w:t xml:space="preserve">▲指标为重要参数，负偏离一项扣3分；</w:t>
            </w:r>
            <w:r>
              <w:rPr>
                <w:rFonts w:hint="eastAsia" w:ascii="宋体" w:hAnsi="宋体" w:eastAsia="宋体" w:cs="宋体"/>
                <w:bCs/>
                <w:sz w:val="21"/>
                <w:szCs w:val="21"/>
              </w:rPr>
            </w:r>
            <w:r/>
          </w:p>
          <w:p>
            <w:pPr>
              <w:pStyle w:val="1432"/>
              <w:jc w:val="left"/>
              <w:keepLines w:val="0"/>
              <w:keepNext w:val="0"/>
              <w:pageBreakBefore w:val="0"/>
              <w:spacing w:after="160" w:line="360" w:lineRule="auto"/>
              <w:rPr>
                <w:rFonts w:hint="eastAsia" w:ascii="宋体" w:hAnsi="宋体" w:eastAsia="宋体" w:cs="宋体"/>
                <w:bCs/>
                <w:sz w:val="21"/>
                <w:szCs w:val="21"/>
              </w:rPr>
            </w:pPr>
            <w:r>
              <w:rPr>
                <w:rFonts w:hint="eastAsia" w:ascii="宋体" w:hAnsi="宋体" w:eastAsia="宋体" w:cs="宋体"/>
                <w:bCs/>
                <w:sz w:val="21"/>
                <w:szCs w:val="21"/>
              </w:rPr>
              <w:t xml:space="preserve">普通参数负偏离一项扣1分；</w:t>
            </w:r>
            <w:r>
              <w:rPr>
                <w:rFonts w:hint="eastAsia" w:ascii="宋体" w:hAnsi="宋体" w:eastAsia="宋体" w:cs="宋体"/>
                <w:bCs/>
                <w:sz w:val="21"/>
                <w:szCs w:val="21"/>
              </w:rPr>
            </w:r>
            <w:r/>
          </w:p>
          <w:p>
            <w:pPr>
              <w:pStyle w:val="1432"/>
              <w:jc w:val="left"/>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sz w:val="21"/>
                <w:szCs w:val="21"/>
              </w:rPr>
              <w:t xml:space="preserve">★指标负偏离视为无效投标。</w:t>
            </w:r>
            <w:r>
              <w:rPr>
                <w:rFonts w:hint="eastAsia" w:ascii="宋体" w:hAnsi="宋体" w:eastAsia="宋体" w:cs="宋体"/>
                <w:b/>
                <w:bCs/>
                <w:sz w:val="21"/>
                <w:szCs w:val="21"/>
              </w:rPr>
            </w:r>
            <w:r/>
          </w:p>
          <w:p>
            <w:pPr>
              <w:pStyle w:val="1432"/>
              <w:jc w:val="left"/>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缺漏项视为负偏离，正偏离不加分，扣完为止。</w:t>
            </w:r>
            <w:r>
              <w:rPr>
                <w:rFonts w:hint="eastAsia" w:ascii="宋体" w:hAnsi="宋体" w:eastAsia="宋体" w:cs="宋体"/>
                <w:b/>
                <w:bCs/>
                <w:sz w:val="21"/>
                <w:szCs w:val="21"/>
              </w:rPr>
            </w:r>
            <w:r/>
          </w:p>
          <w:p>
            <w:pPr>
              <w:pStyle w:val="1432"/>
              <w:jc w:val="left"/>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rPr>
                <w:rFonts w:hint="eastAsia" w:ascii="宋体" w:hAnsi="宋体" w:eastAsia="宋体" w:cs="宋体"/>
                <w:b/>
                <w:bCs/>
                <w:sz w:val="21"/>
                <w:szCs w:val="21"/>
              </w:rPr>
            </w:r>
            <w:r/>
          </w:p>
          <w:p>
            <w:pPr>
              <w:pStyle w:val="1432"/>
              <w:jc w:val="left"/>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2.如果投标人提供虚假材料，一经查实，视为放弃中标资格。</w:t>
            </w:r>
            <w:r>
              <w:rPr>
                <w:rFonts w:hint="eastAsia" w:ascii="宋体" w:hAnsi="宋体" w:eastAsia="宋体" w:cs="宋体"/>
                <w:b/>
                <w:bCs/>
                <w:sz w:val="21"/>
                <w:szCs w:val="21"/>
              </w:rPr>
            </w:r>
            <w:r/>
          </w:p>
        </w:tc>
      </w:tr>
      <w:tr>
        <w:trPr>
          <w:trHeight w:val="888"/>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质保期</w:t>
            </w:r>
            <w:r>
              <w:rPr>
                <w:rFonts w:hint="eastAsia" w:ascii="宋体" w:hAnsi="宋体" w:eastAsia="宋体" w:cs="宋体"/>
                <w:b/>
                <w:bCs/>
                <w:sz w:val="21"/>
                <w:szCs w:val="21"/>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432"/>
              <w:jc w:val="left"/>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Cs/>
                <w:sz w:val="21"/>
                <w:szCs w:val="21"/>
              </w:rPr>
              <w:t xml:space="preserve">投标人质保期满足招标文件第四章项目需求之“商务要求”规定的免费质保期基础上，每增加一年制造商提供的免费质保期加</w:t>
            </w: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rPr>
              <w:t xml:space="preserve">分，最多加</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（投标人在投标时需提供承诺书，承诺签订合同前提供制造商出具的质保函或保修合同，若合同签订前无法提供，视为虚假响应），未提供或承诺书不包含上述内容的不得分。</w:t>
            </w:r>
            <w:r>
              <w:rPr>
                <w:rFonts w:hint="eastAsia" w:ascii="宋体" w:hAnsi="宋体" w:eastAsia="宋体" w:cs="宋体"/>
                <w:b/>
                <w:bCs/>
                <w:sz w:val="21"/>
                <w:szCs w:val="21"/>
              </w:rPr>
            </w:r>
            <w:r/>
          </w:p>
        </w:tc>
      </w:tr>
      <w:tr>
        <w:trPr>
          <w:trHeight w:val="396"/>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zh-CN"/>
              </w:rPr>
              <w:t xml:space="preserve">产品综合性能评价</w:t>
            </w:r>
            <w:r>
              <w:rPr>
                <w:rFonts w:hint="eastAsia" w:ascii="宋体" w:hAnsi="宋体" w:eastAsia="宋体" w:cs="宋体"/>
                <w:b/>
                <w:bCs/>
                <w:sz w:val="21"/>
                <w:szCs w:val="21"/>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432"/>
              <w:ind w:firstLine="0"/>
              <w:keepLines w:val="0"/>
              <w:keepNext w:val="0"/>
              <w:pageBreakBefore w:val="0"/>
              <w:spacing w:after="160" w:line="360" w:lineRule="auto"/>
              <w:rPr>
                <w:rFonts w:hint="eastAsia" w:ascii="宋体" w:hAnsi="宋体" w:eastAsia="宋体" w:cs="宋体"/>
                <w:b/>
                <w:bCs/>
                <w:color w:val="000000"/>
                <w:sz w:val="21"/>
                <w:szCs w:val="21"/>
                <w:lang w:val="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评委根据投标人提供的证明材料包括但不限于整机或主要模块的实物照片、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lang w:val="zh-CN"/>
              </w:rPr>
              <w:t xml:space="preserve">综合评分，包含：</w:t>
            </w:r>
            <w:r>
              <w:rPr>
                <w:rFonts w:hint="eastAsia" w:ascii="宋体" w:hAnsi="宋体" w:eastAsia="宋体" w:cs="宋体"/>
                <w:b/>
                <w:bCs/>
                <w:color w:val="000000"/>
                <w:sz w:val="21"/>
                <w:szCs w:val="21"/>
                <w:u w:val="single"/>
                <w:lang w:val="zh-CN"/>
              </w:rPr>
              <w:t xml:space="preserve">1.产品设计；2.产品</w:t>
            </w:r>
            <w:r>
              <w:rPr>
                <w:rFonts w:hint="eastAsia" w:ascii="宋体" w:hAnsi="宋体" w:eastAsia="宋体" w:cs="宋体"/>
                <w:b/>
                <w:bCs/>
                <w:color w:val="000000"/>
                <w:sz w:val="21"/>
                <w:szCs w:val="21"/>
                <w:u w:val="single"/>
                <w:lang w:val="en-US" w:eastAsia="zh-CN"/>
              </w:rPr>
              <w:t xml:space="preserve">安全性；3.产品稳定性</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以上产品设计、产品</w:t>
            </w:r>
            <w:r>
              <w:rPr>
                <w:rFonts w:hint="eastAsia" w:ascii="宋体" w:hAnsi="宋体" w:eastAsia="宋体" w:cs="宋体"/>
                <w:b w:val="0"/>
                <w:bCs w:val="0"/>
                <w:color w:val="000000"/>
                <w:sz w:val="21"/>
                <w:szCs w:val="21"/>
                <w:u w:val="none"/>
                <w:lang w:val="en-US" w:eastAsia="zh-CN"/>
              </w:rPr>
              <w:t xml:space="preserve">安全性</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产品稳定性</w:t>
            </w:r>
            <w:r>
              <w:rPr>
                <w:rFonts w:hint="eastAsia" w:ascii="宋体" w:hAnsi="宋体" w:eastAsia="宋体" w:cs="宋体"/>
                <w:color w:val="000000"/>
                <w:sz w:val="21"/>
                <w:szCs w:val="21"/>
                <w:lang w:val="zh-CN"/>
              </w:rPr>
              <w:t xml:space="preserve">每项内容逐条阐述，</w:t>
            </w:r>
            <w:r>
              <w:rPr>
                <w:rFonts w:hint="eastAsia" w:ascii="宋体" w:hAnsi="宋体" w:eastAsia="宋体" w:cs="宋体"/>
                <w:b/>
                <w:bCs/>
                <w:color w:val="000000"/>
                <w:sz w:val="21"/>
                <w:szCs w:val="21"/>
                <w:lang w:val="zh-CN"/>
              </w:rPr>
              <w:t xml:space="preserve">每项2分，共</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分。</w:t>
            </w:r>
            <w:r>
              <w:rPr>
                <w:rFonts w:hint="eastAsia" w:ascii="宋体" w:hAnsi="宋体" w:eastAsia="宋体" w:cs="宋体"/>
                <w:b/>
                <w:bCs/>
                <w:color w:val="000000"/>
                <w:sz w:val="21"/>
                <w:szCs w:val="21"/>
                <w:lang w:val="zh-CN"/>
              </w:rPr>
            </w:r>
            <w:r/>
          </w:p>
          <w:p>
            <w:pPr>
              <w:pStyle w:val="1432"/>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zh-CN"/>
              </w:rPr>
              <w:t xml:space="preserve">上述每项内容完整全面、技术先进、完全符合采购需求的，得2分；</w:t>
            </w:r>
            <w:r>
              <w:rPr>
                <w:rFonts w:hint="eastAsia" w:ascii="宋体" w:hAnsi="宋体" w:eastAsia="宋体" w:cs="宋体"/>
                <w:color w:val="000000"/>
                <w:sz w:val="21"/>
                <w:szCs w:val="21"/>
                <w:lang w:val="zh-CN"/>
              </w:rPr>
            </w:r>
            <w:r/>
          </w:p>
          <w:p>
            <w:pPr>
              <w:pStyle w:val="1432"/>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zh-CN"/>
              </w:rPr>
              <w:t xml:space="preserve">上述每项内容基本完整、技术较先进、基本符合采购需求的，得1分；</w:t>
            </w:r>
            <w:r>
              <w:rPr>
                <w:rFonts w:hint="eastAsia" w:ascii="宋体" w:hAnsi="宋体" w:eastAsia="宋体" w:cs="宋体"/>
                <w:color w:val="000000"/>
                <w:sz w:val="21"/>
                <w:szCs w:val="21"/>
                <w:lang w:val="zh-CN"/>
              </w:rPr>
            </w:r>
            <w:r/>
          </w:p>
          <w:p>
            <w:pPr>
              <w:pStyle w:val="1432"/>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zh-CN"/>
              </w:rPr>
              <w:t xml:space="preserve">上述每项内容不完整、不符合采购需求或未提供的，不得分。</w:t>
            </w:r>
            <w:r>
              <w:rPr>
                <w:rFonts w:hint="eastAsia" w:ascii="宋体" w:hAnsi="宋体" w:eastAsia="宋体" w:cs="宋体"/>
                <w:color w:val="000000"/>
                <w:sz w:val="21"/>
                <w:szCs w:val="21"/>
                <w:lang w:val="zh-CN"/>
              </w:rPr>
            </w:r>
            <w:r/>
          </w:p>
          <w:p>
            <w:pPr>
              <w:pStyle w:val="1432"/>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评委根据投标人提供的产品配置、功能及先进性方案综合评分，包含：</w:t>
            </w:r>
            <w:r>
              <w:rPr>
                <w:rFonts w:hint="eastAsia" w:ascii="宋体" w:hAnsi="宋体" w:eastAsia="宋体" w:cs="宋体"/>
                <w:b/>
                <w:bCs/>
                <w:color w:val="000000"/>
                <w:sz w:val="21"/>
                <w:szCs w:val="21"/>
                <w:u w:val="single"/>
                <w:lang w:val="zh-CN"/>
              </w:rPr>
              <w:t xml:space="preserve">1.产品</w:t>
            </w:r>
            <w:r>
              <w:rPr>
                <w:rFonts w:hint="eastAsia" w:ascii="宋体" w:hAnsi="宋体" w:eastAsia="宋体" w:cs="宋体"/>
                <w:b/>
                <w:bCs/>
                <w:color w:val="000000"/>
                <w:sz w:val="21"/>
                <w:szCs w:val="21"/>
                <w:u w:val="single"/>
                <w:lang w:val="en-US" w:eastAsia="zh-CN"/>
              </w:rPr>
              <w:t xml:space="preserve">配置</w:t>
            </w:r>
            <w:r>
              <w:rPr>
                <w:rFonts w:hint="eastAsia" w:ascii="宋体" w:hAnsi="宋体" w:eastAsia="宋体" w:cs="宋体"/>
                <w:b/>
                <w:bCs/>
                <w:color w:val="000000"/>
                <w:sz w:val="21"/>
                <w:szCs w:val="21"/>
                <w:u w:val="single"/>
                <w:lang w:val="zh-CN"/>
              </w:rPr>
              <w:t xml:space="preserve">；2.产品</w:t>
            </w:r>
            <w:r>
              <w:rPr>
                <w:rFonts w:hint="eastAsia" w:ascii="宋体" w:hAnsi="宋体" w:eastAsia="宋体" w:cs="宋体"/>
                <w:b/>
                <w:bCs/>
                <w:color w:val="000000"/>
                <w:sz w:val="21"/>
                <w:szCs w:val="21"/>
                <w:u w:val="single"/>
                <w:lang w:val="en-US" w:eastAsia="zh-CN"/>
              </w:rPr>
              <w:t xml:space="preserve">功能3.产品易用性</w:t>
            </w:r>
            <w:r>
              <w:rPr>
                <w:rFonts w:hint="eastAsia" w:ascii="宋体" w:hAnsi="宋体" w:eastAsia="宋体" w:cs="宋体"/>
                <w:color w:val="000000"/>
                <w:sz w:val="21"/>
                <w:szCs w:val="21"/>
                <w:lang w:val="zh-CN"/>
              </w:rPr>
              <w:t xml:space="preserve">。以上产品</w:t>
            </w:r>
            <w:r>
              <w:rPr>
                <w:rFonts w:hint="eastAsia" w:ascii="宋体" w:hAnsi="宋体" w:eastAsia="宋体" w:cs="宋体"/>
                <w:color w:val="000000"/>
                <w:sz w:val="21"/>
                <w:szCs w:val="21"/>
                <w:lang w:val="en-US" w:eastAsia="zh-CN"/>
              </w:rPr>
              <w:t xml:space="preserve">配置</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产品功能</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产品易用性</w:t>
            </w:r>
            <w:r>
              <w:rPr>
                <w:rFonts w:hint="eastAsia" w:ascii="宋体" w:hAnsi="宋体" w:eastAsia="宋体" w:cs="宋体"/>
                <w:color w:val="000000"/>
                <w:sz w:val="21"/>
                <w:szCs w:val="21"/>
                <w:lang w:val="zh-CN"/>
              </w:rPr>
              <w:t xml:space="preserve">每项内容逐条阐述，</w:t>
            </w:r>
            <w:r>
              <w:rPr>
                <w:rFonts w:hint="eastAsia" w:ascii="宋体" w:hAnsi="宋体" w:eastAsia="宋体" w:cs="宋体"/>
                <w:b/>
                <w:bCs/>
                <w:color w:val="000000"/>
                <w:sz w:val="21"/>
                <w:szCs w:val="21"/>
                <w:lang w:val="zh-CN"/>
              </w:rPr>
              <w:t xml:space="preserve">每项2分，共</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分</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1432"/>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zh-CN"/>
              </w:rPr>
              <w:t xml:space="preserve">上述每项内容完整全面、技术先进、完全符合采购需求的，得2分；</w:t>
            </w:r>
            <w:r>
              <w:rPr>
                <w:rFonts w:hint="eastAsia" w:ascii="宋体" w:hAnsi="宋体" w:eastAsia="宋体" w:cs="宋体"/>
                <w:color w:val="000000"/>
                <w:sz w:val="21"/>
                <w:szCs w:val="21"/>
                <w:lang w:val="zh-CN"/>
              </w:rPr>
            </w:r>
            <w:r/>
          </w:p>
          <w:p>
            <w:pPr>
              <w:pStyle w:val="1432"/>
              <w:ind w:firstLine="0"/>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zh-CN"/>
              </w:rPr>
              <w:t xml:space="preserve">上述每项内容基本完整、技术较先进、基本符合采购需求的，得1分；</w:t>
            </w:r>
            <w:r>
              <w:rPr>
                <w:rFonts w:hint="eastAsia" w:ascii="宋体" w:hAnsi="宋体" w:eastAsia="宋体" w:cs="宋体"/>
                <w:color w:val="000000"/>
                <w:sz w:val="21"/>
                <w:szCs w:val="21"/>
                <w:lang w:val="zh-CN"/>
              </w:rPr>
            </w:r>
            <w:r/>
          </w:p>
          <w:p>
            <w:pPr>
              <w:pStyle w:val="1432"/>
              <w:keepLines w:val="0"/>
              <w:keepNext w:val="0"/>
              <w:pageBreakBefore w:val="0"/>
              <w:spacing w:after="0" w:line="360" w:lineRule="auto"/>
              <w:rPr>
                <w:rFonts w:hint="eastAsia" w:ascii="宋体" w:hAnsi="宋体" w:eastAsia="宋体" w:cs="宋体"/>
                <w:b/>
                <w:bCs/>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zh-CN"/>
              </w:rPr>
              <w:t xml:space="preserve">上述每项内容不完整、不符合采购需求或未提供的，不得分。</w:t>
            </w:r>
            <w:r>
              <w:rPr>
                <w:rFonts w:hint="eastAsia" w:ascii="宋体" w:hAnsi="宋体" w:eastAsia="宋体" w:cs="宋体"/>
                <w:b/>
                <w:bCs/>
                <w:sz w:val="21"/>
                <w:szCs w:val="21"/>
              </w:rPr>
            </w:r>
            <w:r/>
          </w:p>
        </w:tc>
      </w:tr>
      <w:tr>
        <w:trPr>
          <w:trHeight w:val="23"/>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lang w:val="zh-CN"/>
              </w:rPr>
              <w:t xml:space="preserve">项目实施</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zh-CN"/>
              </w:rPr>
              <w:t xml:space="preserve">培训</w:t>
            </w:r>
            <w:r>
              <w:rPr>
                <w:rFonts w:hint="eastAsia" w:ascii="宋体" w:hAnsi="宋体" w:eastAsia="宋体" w:cs="宋体"/>
                <w:b/>
                <w:bCs/>
                <w:color w:val="000000"/>
                <w:sz w:val="21"/>
                <w:szCs w:val="21"/>
                <w:lang w:val="en-US" w:eastAsia="zh-CN"/>
              </w:rPr>
              <w:t xml:space="preserve">及应急响应</w:t>
            </w:r>
            <w:r>
              <w:rPr>
                <w:rFonts w:hint="eastAsia" w:ascii="宋体" w:hAnsi="宋体" w:eastAsia="宋体" w:cs="宋体"/>
                <w:b/>
                <w:bCs/>
                <w:color w:val="000000"/>
                <w:sz w:val="21"/>
                <w:szCs w:val="21"/>
                <w:lang w:val="zh-CN"/>
              </w:rPr>
              <w:t xml:space="preserve">方案</w:t>
            </w:r>
            <w:r>
              <w:rPr>
                <w:rFonts w:hint="eastAsia" w:ascii="宋体" w:hAnsi="宋体" w:eastAsia="宋体" w:cs="宋体"/>
                <w:b/>
                <w:bCs/>
                <w:sz w:val="21"/>
                <w:szCs w:val="21"/>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10</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432"/>
              <w:numPr>
                <w:ilvl w:val="0"/>
                <w:numId w:val="0"/>
              </w:numPr>
              <w:keepLines w:val="0"/>
              <w:keepNext w:val="0"/>
              <w:pageBreakBefore w:val="0"/>
              <w:spacing w:after="160"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lang w:val="zh-CN" w:eastAsia="zh-CN" w:bidi="ar-SA"/>
              </w:rPr>
              <w:t xml:space="preserve">1.</w:t>
            </w:r>
            <w:r>
              <w:rPr>
                <w:rFonts w:hint="eastAsia" w:ascii="宋体" w:hAnsi="宋体" w:eastAsia="宋体" w:cs="宋体"/>
                <w:b/>
                <w:bCs/>
                <w:color w:val="000000"/>
                <w:sz w:val="21"/>
                <w:szCs w:val="21"/>
                <w:lang w:val="zh-CN"/>
              </w:rPr>
              <w:t xml:space="preserve">项目实</w:t>
            </w:r>
            <w:r>
              <w:rPr>
                <w:rFonts w:hint="eastAsia" w:ascii="宋体" w:hAnsi="宋体" w:eastAsia="宋体" w:cs="宋体"/>
                <w:b/>
                <w:bCs/>
                <w:color w:val="000000"/>
                <w:sz w:val="21"/>
                <w:szCs w:val="21"/>
                <w:highlight w:val="none"/>
                <w:lang w:val="zh-CN"/>
              </w:rPr>
              <w:t xml:space="preserve">施方案（</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color w:val="000000"/>
                <w:sz w:val="21"/>
                <w:szCs w:val="21"/>
                <w:highlight w:val="none"/>
                <w:lang w:val="zh-CN"/>
              </w:rPr>
              <w:t xml:space="preserve">：根据投标人提供的项目实施方案综合评分。</w:t>
            </w:r>
            <w:r>
              <w:rPr>
                <w:rFonts w:hint="eastAsia" w:ascii="宋体" w:hAnsi="宋体" w:eastAsia="宋体" w:cs="宋体"/>
                <w:color w:val="000000"/>
                <w:sz w:val="21"/>
                <w:szCs w:val="21"/>
                <w:highlight w:val="none"/>
                <w:lang w:val="en-US" w:eastAsia="zh-CN"/>
              </w:rPr>
              <w:t xml:space="preserve">方案应包括</w:t>
            </w:r>
            <w:r>
              <w:rPr>
                <w:rFonts w:hint="eastAsia" w:ascii="宋体" w:hAnsi="宋体" w:eastAsia="宋体" w:cs="宋体"/>
                <w:color w:val="000000"/>
                <w:sz w:val="21"/>
                <w:szCs w:val="21"/>
                <w:highlight w:val="none"/>
                <w:lang w:val="zh-CN"/>
              </w:rPr>
              <w:t xml:space="preserve">协议期内按期供货、产品出厂质量控制、项目团队配置、安装实施计划、项目安全保障、安装要求</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zh-CN"/>
              </w:rPr>
            </w:r>
            <w:r/>
          </w:p>
          <w:p>
            <w:pPr>
              <w:pStyle w:val="1432"/>
              <w:jc w:val="left"/>
              <w:keepLines w:val="0"/>
              <w:keepNext w:val="0"/>
              <w:pageBreakBefore w:val="0"/>
              <w:spacing w:after="160" w:line="360" w:lineRule="auto"/>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a.方案内容全面，详细合理，针对性强，技术保障措施完善，得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
                <w:bCs/>
                <w:sz w:val="21"/>
                <w:szCs w:val="21"/>
                <w:highlight w:val="none"/>
              </w:rPr>
            </w:r>
            <w:r/>
          </w:p>
          <w:p>
            <w:pPr>
              <w:pStyle w:val="1432"/>
              <w:jc w:val="left"/>
              <w:keepLines w:val="0"/>
              <w:keepNext w:val="0"/>
              <w:pageBreakBefore w:val="0"/>
              <w:spacing w:after="160" w:line="360" w:lineRule="auto"/>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b.方案内容较全面合理，针对性一般，技术保障措施较为完善，得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
                <w:bCs/>
                <w:sz w:val="21"/>
                <w:szCs w:val="21"/>
                <w:highlight w:val="none"/>
              </w:rPr>
            </w:r>
            <w:r/>
          </w:p>
          <w:p>
            <w:pPr>
              <w:pStyle w:val="1432"/>
              <w:jc w:val="left"/>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c.未提供的不得分。</w:t>
            </w:r>
            <w:r>
              <w:rPr>
                <w:rFonts w:hint="eastAsia" w:ascii="宋体" w:hAnsi="宋体" w:eastAsia="宋体" w:cs="宋体"/>
                <w:sz w:val="21"/>
                <w:szCs w:val="21"/>
                <w:highlight w:val="none"/>
              </w:rPr>
            </w:r>
            <w:r/>
          </w:p>
          <w:p>
            <w:pPr>
              <w:pStyle w:val="1432"/>
              <w:numPr>
                <w:ilvl w:val="0"/>
                <w:numId w:val="0"/>
              </w:numPr>
              <w:keepLines w:val="0"/>
              <w:keepNext w:val="0"/>
              <w:pageBreakBefore w:val="0"/>
              <w:spacing w:after="160"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eastAsia="zh-CN" w:bidi="ar-SA"/>
              </w:rPr>
              <w:t xml:space="preserve">2.</w:t>
            </w:r>
            <w:r>
              <w:rPr>
                <w:rFonts w:hint="eastAsia" w:ascii="宋体" w:hAnsi="宋体" w:eastAsia="宋体" w:cs="宋体"/>
                <w:b/>
                <w:bCs/>
                <w:color w:val="000000"/>
                <w:sz w:val="21"/>
                <w:szCs w:val="21"/>
                <w:highlight w:val="none"/>
                <w:lang w:val="zh-CN"/>
              </w:rPr>
              <w:t xml:space="preserve">项目培训方案（</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color w:val="000000"/>
                <w:sz w:val="21"/>
                <w:szCs w:val="21"/>
                <w:highlight w:val="none"/>
                <w:lang w:val="zh-CN"/>
              </w:rPr>
              <w:t xml:space="preserve">：根据投标人提供的培训计划的内容、方式、时间、人次数等综合评分。方案应包含但不限于人员操作培训、维修保养培训、进阶培训、科研帮助、课题支持等方面。</w:t>
            </w:r>
            <w:r>
              <w:rPr>
                <w:rFonts w:hint="eastAsia" w:ascii="宋体" w:hAnsi="宋体" w:eastAsia="宋体" w:cs="宋体"/>
                <w:color w:val="000000"/>
                <w:sz w:val="21"/>
                <w:szCs w:val="21"/>
                <w:highlight w:val="none"/>
                <w:lang w:val="zh-CN"/>
              </w:rPr>
            </w:r>
            <w:r/>
          </w:p>
          <w:p>
            <w:pPr>
              <w:pStyle w:val="1432"/>
              <w:jc w:val="left"/>
              <w:keepLines w:val="0"/>
              <w:keepNext w:val="0"/>
              <w:pageBreakBefore w:val="0"/>
              <w:spacing w:after="160" w:line="360" w:lineRule="auto"/>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a.培训计划实用，方式多样，安排合理得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
                <w:bCs/>
                <w:sz w:val="21"/>
                <w:szCs w:val="21"/>
                <w:highlight w:val="none"/>
              </w:rPr>
            </w:r>
            <w:r/>
          </w:p>
          <w:p>
            <w:pPr>
              <w:pStyle w:val="1432"/>
              <w:jc w:val="left"/>
              <w:keepLines w:val="0"/>
              <w:keepNext w:val="0"/>
              <w:pageBreakBefore w:val="0"/>
              <w:spacing w:after="160" w:line="360" w:lineRule="auto"/>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b.培训计划较实用，方式</w:t>
            </w:r>
            <w:r>
              <w:rPr>
                <w:rFonts w:hint="eastAsia" w:ascii="宋体" w:hAnsi="宋体" w:eastAsia="宋体" w:cs="宋体"/>
                <w:bCs/>
                <w:sz w:val="21"/>
                <w:szCs w:val="21"/>
                <w:highlight w:val="none"/>
                <w:lang w:val="en-US" w:eastAsia="zh-CN"/>
              </w:rPr>
              <w:t xml:space="preserve">较多样</w:t>
            </w:r>
            <w:r>
              <w:rPr>
                <w:rFonts w:hint="eastAsia" w:ascii="宋体" w:hAnsi="宋体" w:eastAsia="宋体" w:cs="宋体"/>
                <w:bCs/>
                <w:sz w:val="21"/>
                <w:szCs w:val="21"/>
                <w:highlight w:val="none"/>
              </w:rPr>
              <w:t xml:space="preserve">，形式单一得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
                <w:bCs/>
                <w:sz w:val="21"/>
                <w:szCs w:val="21"/>
                <w:highlight w:val="none"/>
              </w:rPr>
            </w:r>
            <w:r/>
          </w:p>
          <w:p>
            <w:pPr>
              <w:pStyle w:val="1432"/>
              <w:numPr>
                <w:ilvl w:val="0"/>
                <w:numId w:val="0"/>
              </w:numPr>
              <w:keepLines w:val="0"/>
              <w:keepNext w:val="0"/>
              <w:pageBreakBefore w:val="0"/>
              <w:spacing w:after="160" w:line="360" w:lineRule="auto"/>
              <w:rPr>
                <w:rFonts w:hint="eastAsia" w:ascii="宋体" w:hAnsi="宋体" w:eastAsia="宋体" w:cs="宋体"/>
                <w:bCs/>
                <w:sz w:val="21"/>
                <w:szCs w:val="21"/>
              </w:rPr>
            </w:pPr>
            <w:r>
              <w:rPr>
                <w:rFonts w:hint="eastAsia" w:ascii="宋体" w:hAnsi="宋体" w:eastAsia="宋体" w:cs="宋体"/>
                <w:bCs/>
                <w:sz w:val="21"/>
                <w:szCs w:val="21"/>
              </w:rPr>
              <w:t xml:space="preserve">c.未提供的不得分。</w:t>
            </w:r>
            <w:r>
              <w:rPr>
                <w:rFonts w:hint="eastAsia" w:ascii="宋体" w:hAnsi="宋体" w:eastAsia="宋体" w:cs="宋体"/>
                <w:bCs/>
                <w:sz w:val="21"/>
                <w:szCs w:val="21"/>
              </w:rPr>
            </w:r>
            <w:r/>
          </w:p>
          <w:p>
            <w:pPr>
              <w:pStyle w:val="1432"/>
              <w:keepLines w:val="0"/>
              <w:keepNext w:val="0"/>
              <w:pageBreakBefore w:val="0"/>
              <w:spacing w:after="160" w:line="360" w:lineRule="auto"/>
              <w:rPr>
                <w:rFonts w:hint="eastAsia" w:ascii="宋体" w:hAnsi="宋体" w:eastAsia="宋体" w:cs="宋体"/>
                <w:b w:val="0"/>
                <w:bCs/>
                <w:position w:val="0"/>
                <w:sz w:val="21"/>
                <w:szCs w:val="21"/>
              </w:rPr>
            </w:pPr>
            <w:r>
              <w:rPr>
                <w:rFonts w:hint="eastAsia" w:ascii="宋体" w:hAnsi="宋体" w:eastAsia="宋体" w:cs="宋体"/>
                <w:b/>
                <w:bCs w:val="0"/>
                <w:position w:val="0"/>
                <w:sz w:val="21"/>
                <w:szCs w:val="21"/>
                <w:lang w:val="en-US" w:eastAsia="zh-CN"/>
              </w:rPr>
              <w:t xml:space="preserve">3.</w:t>
            </w:r>
            <w:r>
              <w:rPr>
                <w:rFonts w:hint="eastAsia" w:ascii="宋体" w:hAnsi="宋体" w:eastAsia="宋体" w:cs="宋体"/>
                <w:b/>
                <w:bCs w:val="0"/>
                <w:position w:val="0"/>
                <w:sz w:val="21"/>
                <w:szCs w:val="21"/>
              </w:rPr>
              <w:t xml:space="preserve">应急响应方案（</w:t>
            </w:r>
            <w:r>
              <w:rPr>
                <w:rFonts w:hint="eastAsia" w:ascii="宋体" w:hAnsi="宋体" w:eastAsia="宋体" w:cs="宋体"/>
                <w:b/>
                <w:bCs w:val="0"/>
                <w:position w:val="0"/>
                <w:sz w:val="21"/>
                <w:szCs w:val="21"/>
                <w:lang w:val="en-US" w:eastAsia="zh-CN"/>
              </w:rPr>
              <w:t xml:space="preserve">2</w:t>
            </w:r>
            <w:r>
              <w:rPr>
                <w:rFonts w:hint="eastAsia" w:ascii="宋体" w:hAnsi="宋体" w:eastAsia="宋体" w:cs="宋体"/>
                <w:b/>
                <w:bCs w:val="0"/>
                <w:position w:val="0"/>
                <w:sz w:val="21"/>
                <w:szCs w:val="21"/>
              </w:rPr>
              <w:t xml:space="preserve">分）</w:t>
            </w:r>
            <w:r>
              <w:rPr>
                <w:rFonts w:hint="eastAsia" w:ascii="宋体" w:hAnsi="宋体" w:eastAsia="宋体" w:cs="宋体"/>
                <w:b w:val="0"/>
                <w:bCs/>
                <w:position w:val="0"/>
                <w:sz w:val="21"/>
                <w:szCs w:val="21"/>
              </w:rPr>
              <w:t xml:space="preserve">：根据对维修设备的响应和应急故障修复方案等综合评分。</w:t>
            </w:r>
            <w:r>
              <w:rPr>
                <w:rFonts w:hint="eastAsia" w:ascii="宋体" w:hAnsi="宋体" w:eastAsia="宋体" w:cs="宋体"/>
                <w:b w:val="0"/>
                <w:bCs/>
                <w:position w:val="0"/>
                <w:sz w:val="21"/>
                <w:szCs w:val="21"/>
              </w:rPr>
            </w:r>
            <w:r/>
          </w:p>
          <w:p>
            <w:pPr>
              <w:pStyle w:val="1432"/>
              <w:keepLines w:val="0"/>
              <w:keepNext w:val="0"/>
              <w:pageBreakBefore w:val="0"/>
              <w:spacing w:after="160" w:line="360" w:lineRule="auto"/>
              <w:rPr>
                <w:rFonts w:hint="eastAsia" w:ascii="宋体" w:hAnsi="宋体" w:eastAsia="宋体" w:cs="宋体"/>
                <w:b w:val="0"/>
                <w:bCs/>
                <w:position w:val="0"/>
                <w:sz w:val="21"/>
                <w:szCs w:val="21"/>
              </w:rPr>
            </w:pPr>
            <w:r>
              <w:rPr>
                <w:rFonts w:hint="eastAsia" w:ascii="宋体" w:hAnsi="宋体" w:eastAsia="宋体" w:cs="宋体"/>
                <w:b w:val="0"/>
                <w:bCs/>
                <w:position w:val="0"/>
                <w:sz w:val="21"/>
                <w:szCs w:val="21"/>
              </w:rPr>
              <w:t xml:space="preserve">a.维修响应速度快，维修方案全面可行性强，应急故障修复方案完善得</w:t>
            </w:r>
            <w:r>
              <w:rPr>
                <w:rFonts w:hint="eastAsia" w:ascii="宋体" w:hAnsi="宋体" w:eastAsia="宋体" w:cs="宋体"/>
                <w:b w:val="0"/>
                <w:bCs/>
                <w:position w:val="0"/>
                <w:sz w:val="21"/>
                <w:szCs w:val="21"/>
                <w:lang w:val="en-US" w:eastAsia="zh-CN"/>
              </w:rPr>
              <w:t xml:space="preserve">2</w:t>
            </w:r>
            <w:r>
              <w:rPr>
                <w:rFonts w:hint="eastAsia" w:ascii="宋体" w:hAnsi="宋体" w:eastAsia="宋体" w:cs="宋体"/>
                <w:b w:val="0"/>
                <w:bCs/>
                <w:position w:val="0"/>
                <w:sz w:val="21"/>
                <w:szCs w:val="21"/>
              </w:rPr>
              <w:t xml:space="preserve">分；</w:t>
            </w:r>
            <w:r>
              <w:rPr>
                <w:rFonts w:hint="eastAsia" w:ascii="宋体" w:hAnsi="宋体" w:eastAsia="宋体" w:cs="宋体"/>
                <w:b w:val="0"/>
                <w:bCs/>
                <w:position w:val="0"/>
                <w:sz w:val="21"/>
                <w:szCs w:val="21"/>
              </w:rPr>
            </w:r>
            <w:r/>
          </w:p>
          <w:p>
            <w:pPr>
              <w:pStyle w:val="1432"/>
              <w:keepLines w:val="0"/>
              <w:keepNext w:val="0"/>
              <w:pageBreakBefore w:val="0"/>
              <w:spacing w:after="160" w:line="360" w:lineRule="auto"/>
              <w:rPr>
                <w:rFonts w:hint="eastAsia" w:ascii="宋体" w:hAnsi="宋体" w:eastAsia="宋体" w:cs="宋体"/>
                <w:b w:val="0"/>
                <w:bCs/>
                <w:position w:val="0"/>
                <w:sz w:val="21"/>
                <w:szCs w:val="21"/>
              </w:rPr>
            </w:pPr>
            <w:r>
              <w:rPr>
                <w:rFonts w:hint="eastAsia" w:ascii="宋体" w:hAnsi="宋体" w:eastAsia="宋体" w:cs="宋体"/>
                <w:b w:val="0"/>
                <w:bCs/>
                <w:position w:val="0"/>
                <w:sz w:val="21"/>
                <w:szCs w:val="21"/>
              </w:rPr>
              <w:t xml:space="preserve">b.维修响应</w:t>
            </w:r>
            <w:r>
              <w:rPr>
                <w:rFonts w:hint="eastAsia" w:ascii="宋体" w:hAnsi="宋体" w:eastAsia="宋体" w:cs="宋体"/>
                <w:b w:val="0"/>
                <w:bCs/>
                <w:position w:val="0"/>
                <w:sz w:val="21"/>
                <w:szCs w:val="21"/>
                <w:lang w:val="en-US" w:eastAsia="zh-CN"/>
              </w:rPr>
              <w:t xml:space="preserve">速度</w:t>
            </w:r>
            <w:r>
              <w:rPr>
                <w:rFonts w:hint="eastAsia" w:ascii="宋体" w:hAnsi="宋体" w:eastAsia="宋体" w:cs="宋体"/>
                <w:b w:val="0"/>
                <w:bCs/>
                <w:position w:val="0"/>
                <w:sz w:val="21"/>
                <w:szCs w:val="21"/>
              </w:rPr>
              <w:t xml:space="preserve">较快，维修方案较全面，可行性较强，应急故障修复方案较完善得</w:t>
            </w:r>
            <w:r>
              <w:rPr>
                <w:rFonts w:hint="eastAsia" w:ascii="宋体" w:hAnsi="宋体" w:eastAsia="宋体" w:cs="宋体"/>
                <w:b w:val="0"/>
                <w:bCs/>
                <w:position w:val="0"/>
                <w:sz w:val="21"/>
                <w:szCs w:val="21"/>
                <w:lang w:val="en-US" w:eastAsia="zh-CN"/>
              </w:rPr>
              <w:t xml:space="preserve">1</w:t>
            </w:r>
            <w:r>
              <w:rPr>
                <w:rFonts w:hint="eastAsia" w:ascii="宋体" w:hAnsi="宋体" w:eastAsia="宋体" w:cs="宋体"/>
                <w:b w:val="0"/>
                <w:bCs/>
                <w:position w:val="0"/>
                <w:sz w:val="21"/>
                <w:szCs w:val="21"/>
              </w:rPr>
              <w:t xml:space="preserve">分；</w:t>
            </w:r>
            <w:r>
              <w:rPr>
                <w:rFonts w:hint="eastAsia" w:ascii="宋体" w:hAnsi="宋体" w:eastAsia="宋体" w:cs="宋体"/>
                <w:b w:val="0"/>
                <w:bCs/>
                <w:position w:val="0"/>
                <w:sz w:val="21"/>
                <w:szCs w:val="21"/>
              </w:rPr>
            </w:r>
            <w:r/>
          </w:p>
          <w:p>
            <w:pPr>
              <w:pStyle w:val="1432"/>
              <w:jc w:val="both"/>
              <w:keepLines w:val="0"/>
              <w:keepNext w:val="0"/>
              <w:pageBreakBefore w:val="0"/>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val="0"/>
                <w:bCs/>
                <w:position w:val="0"/>
                <w:sz w:val="21"/>
                <w:szCs w:val="21"/>
                <w:lang w:val="en-US" w:eastAsia="zh-CN" w:bidi="ar-SA"/>
              </w:rPr>
              <w:t xml:space="preserve">c.未提供的不得分。</w:t>
            </w:r>
            <w:r>
              <w:rPr>
                <w:rFonts w:hint="eastAsia" w:ascii="宋体" w:hAnsi="宋体" w:eastAsia="宋体" w:cs="宋体"/>
                <w:sz w:val="21"/>
                <w:szCs w:val="21"/>
                <w:lang w:val="en-US" w:eastAsia="zh-CN" w:bidi="ar-SA"/>
              </w:rPr>
            </w:r>
            <w:r/>
          </w:p>
        </w:tc>
      </w:tr>
      <w:tr>
        <w:trPr>
          <w:trHeight w:val="23"/>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售后服务</w:t>
            </w:r>
            <w:r>
              <w:rPr>
                <w:rFonts w:hint="eastAsia" w:ascii="宋体" w:hAnsi="宋体" w:eastAsia="宋体" w:cs="宋体"/>
                <w:b/>
                <w:bCs/>
                <w:color w:val="000000"/>
                <w:sz w:val="21"/>
                <w:szCs w:val="21"/>
                <w:lang w:val="zh-CN"/>
              </w:rPr>
              <w:t xml:space="preserve">方案</w:t>
            </w:r>
            <w:r>
              <w:rPr>
                <w:rFonts w:hint="eastAsia" w:ascii="宋体" w:hAnsi="宋体" w:eastAsia="宋体" w:cs="宋体"/>
                <w:b/>
                <w:bCs/>
                <w:color w:val="000000"/>
                <w:sz w:val="21"/>
                <w:szCs w:val="21"/>
                <w:lang w:val="zh-CN"/>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rPr>
                <w:rFonts w:hint="eastAsia" w:ascii="宋体" w:hAnsi="宋体" w:eastAsia="宋体" w:cs="宋体"/>
                <w:b/>
                <w:bCs/>
                <w:sz w:val="21"/>
                <w:szCs w:val="21"/>
              </w:rPr>
            </w:r>
            <w:r/>
          </w:p>
        </w:tc>
        <w:tc>
          <w:tcPr>
            <w:tcW w:w="3678" w:type="dxa"/>
            <w:vAlign w:val="center"/>
            <w:textDirection w:val="lrTb"/>
            <w:noWrap w:val="false"/>
          </w:tcPr>
          <w:p>
            <w:pPr>
              <w:pStyle w:val="1432"/>
              <w:keepLines w:val="0"/>
              <w:keepNext w:val="0"/>
              <w:pageBreakBefore w:val="0"/>
              <w:spacing w:after="160" w:line="36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val="zh-CN"/>
              </w:rPr>
              <w:t xml:space="preserve">售后服务</w:t>
            </w:r>
            <w:r>
              <w:rPr>
                <w:rFonts w:hint="eastAsia" w:ascii="宋体" w:hAnsi="宋体" w:eastAsia="宋体" w:cs="宋体"/>
                <w:b/>
                <w:bCs/>
                <w:color w:val="000000"/>
                <w:sz w:val="21"/>
                <w:szCs w:val="21"/>
              </w:rPr>
              <w:t xml:space="preserve">方案</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lang w:val="zh-CN"/>
              </w:rPr>
              <w:t xml:space="preserve">分)</w:t>
            </w:r>
            <w:r>
              <w:rPr>
                <w:rFonts w:hint="eastAsia" w:ascii="宋体" w:hAnsi="宋体" w:eastAsia="宋体" w:cs="宋体"/>
                <w:color w:val="000000"/>
                <w:sz w:val="21"/>
                <w:szCs w:val="21"/>
                <w:lang w:val="zh-CN"/>
              </w:rPr>
              <w:t xml:space="preserve">：由评委根据投标人的供货后质保期内售后服务（响应时间</w:t>
            </w:r>
            <w:r>
              <w:rPr>
                <w:rFonts w:hint="eastAsia" w:ascii="宋体" w:hAnsi="宋体" w:eastAsia="宋体" w:cs="宋体"/>
                <w:bCs/>
                <w:sz w:val="21"/>
                <w:szCs w:val="21"/>
              </w:rPr>
              <w:t xml:space="preserve">、</w:t>
            </w:r>
            <w:r>
              <w:rPr>
                <w:rFonts w:hint="eastAsia" w:ascii="宋体" w:hAnsi="宋体" w:eastAsia="宋体" w:cs="宋体"/>
                <w:color w:val="000000"/>
                <w:sz w:val="21"/>
                <w:szCs w:val="21"/>
                <w:lang w:val="zh-CN"/>
              </w:rPr>
              <w:t xml:space="preserve">配件</w:t>
            </w:r>
            <w:r>
              <w:rPr>
                <w:rFonts w:hint="eastAsia" w:ascii="宋体" w:hAnsi="宋体" w:eastAsia="宋体" w:cs="宋体"/>
                <w:color w:val="000000"/>
                <w:sz w:val="21"/>
                <w:szCs w:val="21"/>
              </w:rPr>
              <w:t xml:space="preserve">耗材</w:t>
            </w:r>
            <w:r>
              <w:rPr>
                <w:rFonts w:hint="eastAsia" w:ascii="宋体" w:hAnsi="宋体" w:eastAsia="宋体" w:cs="宋体"/>
                <w:color w:val="000000"/>
                <w:sz w:val="21"/>
                <w:szCs w:val="21"/>
                <w:lang w:val="zh-CN"/>
              </w:rPr>
              <w:t xml:space="preserve">价格、年保修价格）等服务内容进行评审，</w:t>
            </w:r>
            <w:r>
              <w:rPr>
                <w:rFonts w:hint="eastAsia" w:ascii="宋体" w:hAnsi="宋体" w:eastAsia="宋体" w:cs="宋体"/>
                <w:color w:val="000000"/>
                <w:sz w:val="21"/>
                <w:szCs w:val="21"/>
                <w:lang w:val="zh-CN"/>
              </w:rPr>
            </w:r>
            <w:r/>
          </w:p>
          <w:p>
            <w:pPr>
              <w:pStyle w:val="1432"/>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a.响应</w:t>
            </w:r>
            <w:r>
              <w:rPr>
                <w:rFonts w:hint="eastAsia" w:ascii="宋体" w:hAnsi="宋体" w:eastAsia="宋体" w:cs="宋体"/>
                <w:bCs/>
                <w:sz w:val="21"/>
                <w:szCs w:val="21"/>
                <w:lang w:val="en-US" w:eastAsia="zh-CN"/>
              </w:rPr>
              <w:t xml:space="preserve">时间</w:t>
            </w:r>
            <w:r>
              <w:rPr>
                <w:rFonts w:hint="eastAsia" w:ascii="宋体" w:hAnsi="宋体" w:eastAsia="宋体" w:cs="宋体"/>
                <w:bCs/>
                <w:sz w:val="21"/>
                <w:szCs w:val="21"/>
              </w:rPr>
              <w:t xml:space="preserve">快，</w:t>
            </w:r>
            <w:r>
              <w:rPr>
                <w:rFonts w:hint="eastAsia" w:ascii="宋体" w:hAnsi="宋体" w:eastAsia="宋体" w:cs="宋体"/>
                <w:bCs/>
                <w:sz w:val="21"/>
                <w:szCs w:val="21"/>
                <w:lang w:val="en-US" w:eastAsia="zh-CN"/>
              </w:rPr>
              <w:t xml:space="preserve">配件耗材及年保修价格性价比最高</w:t>
            </w:r>
            <w:r>
              <w:rPr>
                <w:rFonts w:hint="eastAsia" w:ascii="宋体" w:hAnsi="宋体" w:eastAsia="宋体" w:cs="宋体"/>
                <w:bCs/>
                <w:sz w:val="21"/>
                <w:szCs w:val="21"/>
              </w:rPr>
              <w:t xml:space="preserve">全面可行性强得</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rPr>
                <w:rFonts w:hint="eastAsia" w:ascii="宋体" w:hAnsi="宋体" w:eastAsia="宋体" w:cs="宋体"/>
                <w:b/>
                <w:bCs/>
                <w:sz w:val="21"/>
                <w:szCs w:val="21"/>
              </w:rPr>
            </w:r>
            <w:r/>
          </w:p>
          <w:p>
            <w:pPr>
              <w:pStyle w:val="1432"/>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b.响应</w:t>
            </w:r>
            <w:r>
              <w:rPr>
                <w:rFonts w:hint="eastAsia" w:ascii="宋体" w:hAnsi="宋体" w:eastAsia="宋体" w:cs="宋体"/>
                <w:bCs/>
                <w:sz w:val="21"/>
                <w:szCs w:val="21"/>
                <w:lang w:val="en-US" w:eastAsia="zh-CN"/>
              </w:rPr>
              <w:t xml:space="preserve">时间</w:t>
            </w:r>
            <w:r>
              <w:rPr>
                <w:rFonts w:hint="eastAsia" w:ascii="宋体" w:hAnsi="宋体" w:eastAsia="宋体" w:cs="宋体"/>
                <w:bCs/>
                <w:sz w:val="21"/>
                <w:szCs w:val="21"/>
              </w:rPr>
              <w:t xml:space="preserve">较快，</w:t>
            </w:r>
            <w:r>
              <w:rPr>
                <w:rFonts w:hint="eastAsia" w:ascii="宋体" w:hAnsi="宋体" w:eastAsia="宋体" w:cs="宋体"/>
                <w:bCs/>
                <w:sz w:val="21"/>
                <w:szCs w:val="21"/>
                <w:lang w:val="en-US" w:eastAsia="zh-CN"/>
              </w:rPr>
              <w:t xml:space="preserve">配件耗材及年保修价格性价比次之</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b/>
                <w:bCs/>
                <w:sz w:val="21"/>
                <w:szCs w:val="21"/>
              </w:rPr>
            </w:r>
            <w:r/>
          </w:p>
          <w:p>
            <w:pPr>
              <w:pStyle w:val="1432"/>
              <w:keepLines w:val="0"/>
              <w:keepNext w:val="0"/>
              <w:pageBreakBefore w:val="0"/>
              <w:spacing w:after="160" w:line="360" w:lineRule="auto"/>
              <w:rPr>
                <w:rFonts w:hint="eastAsia" w:ascii="宋体" w:hAnsi="宋体" w:eastAsia="宋体" w:cs="宋体"/>
                <w:b/>
                <w:bCs/>
                <w:sz w:val="21"/>
                <w:szCs w:val="21"/>
              </w:rPr>
            </w:pPr>
            <w:r>
              <w:rPr>
                <w:rFonts w:hint="eastAsia" w:ascii="宋体" w:hAnsi="宋体" w:eastAsia="宋体" w:cs="宋体"/>
                <w:bCs/>
                <w:sz w:val="21"/>
                <w:szCs w:val="21"/>
              </w:rPr>
              <w:t xml:space="preserve">c.响应</w:t>
            </w:r>
            <w:r>
              <w:rPr>
                <w:rFonts w:hint="eastAsia" w:ascii="宋体" w:hAnsi="宋体" w:eastAsia="宋体" w:cs="宋体"/>
                <w:bCs/>
                <w:sz w:val="21"/>
                <w:szCs w:val="21"/>
                <w:lang w:val="en-US" w:eastAsia="zh-CN"/>
              </w:rPr>
              <w:t xml:space="preserve">时间速度</w:t>
            </w:r>
            <w:r>
              <w:rPr>
                <w:rFonts w:hint="eastAsia" w:ascii="宋体" w:hAnsi="宋体" w:eastAsia="宋体" w:cs="宋体"/>
                <w:bCs/>
                <w:sz w:val="21"/>
                <w:szCs w:val="21"/>
              </w:rPr>
              <w:t xml:space="preserve">一般，</w:t>
            </w:r>
            <w:r>
              <w:rPr>
                <w:rFonts w:hint="eastAsia" w:ascii="宋体" w:hAnsi="宋体" w:eastAsia="宋体" w:cs="宋体"/>
                <w:bCs/>
                <w:sz w:val="21"/>
                <w:szCs w:val="21"/>
                <w:lang w:val="en-US" w:eastAsia="zh-CN"/>
              </w:rPr>
              <w:t xml:space="preserve">配件耗材及年保修价格性价比一般</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
                <w:bCs/>
                <w:sz w:val="21"/>
                <w:szCs w:val="21"/>
              </w:rPr>
            </w:r>
            <w:r/>
          </w:p>
          <w:p>
            <w:pPr>
              <w:pStyle w:val="1432"/>
              <w:keepLines w:val="0"/>
              <w:keepNext w:val="0"/>
              <w:pageBreakBefore w:val="0"/>
              <w:spacing w:after="160"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d</w:t>
            </w:r>
            <w:r>
              <w:rPr>
                <w:rFonts w:hint="eastAsia" w:ascii="宋体" w:hAnsi="宋体" w:eastAsia="宋体" w:cs="宋体"/>
                <w:bCs/>
                <w:sz w:val="21"/>
                <w:szCs w:val="21"/>
              </w:rPr>
              <w:t xml:space="preserve">.未提供的不得分。</w:t>
            </w:r>
            <w:r>
              <w:rPr>
                <w:rFonts w:hint="eastAsia" w:ascii="宋体" w:hAnsi="宋体" w:eastAsia="宋体" w:cs="宋体"/>
                <w:bCs/>
                <w:sz w:val="21"/>
                <w:szCs w:val="21"/>
                <w:lang w:val="en-US" w:eastAsia="zh-CN"/>
              </w:rPr>
            </w:r>
            <w:r/>
          </w:p>
        </w:tc>
      </w:tr>
      <w:tr>
        <w:trPr>
          <w:trHeight w:val="557"/>
        </w:trPr>
        <w:tc>
          <w:tcPr>
            <w:tcW w:w="878"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国家政策导向</w:t>
            </w:r>
            <w:r>
              <w:rPr>
                <w:rFonts w:hint="eastAsia" w:ascii="宋体" w:hAnsi="宋体" w:eastAsia="宋体" w:cs="宋体"/>
                <w:b/>
                <w:bCs/>
                <w:sz w:val="21"/>
                <w:szCs w:val="21"/>
              </w:rPr>
            </w:r>
            <w:r/>
          </w:p>
        </w:tc>
        <w:tc>
          <w:tcPr>
            <w:tcW w:w="442" w:type="dxa"/>
            <w:vAlign w:val="center"/>
            <w:textDirection w:val="lrTb"/>
            <w:noWrap w:val="false"/>
          </w:tcPr>
          <w:p>
            <w:pPr>
              <w:pStyle w:val="1432"/>
              <w:jc w:val="center"/>
              <w:keepLines w:val="0"/>
              <w:keepNext w:val="0"/>
              <w:pageBreakBefore w:val="0"/>
              <w:spacing w:after="160"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1分</w:t>
            </w:r>
            <w:r>
              <w:rPr>
                <w:rFonts w:hint="eastAsia" w:ascii="宋体" w:hAnsi="宋体" w:eastAsia="宋体" w:cs="宋体"/>
                <w:b/>
                <w:bCs/>
                <w:sz w:val="21"/>
                <w:szCs w:val="21"/>
              </w:rPr>
            </w:r>
            <w:r/>
          </w:p>
        </w:tc>
        <w:tc>
          <w:tcPr>
            <w:tcW w:w="3678" w:type="dxa"/>
            <w:vAlign w:val="center"/>
            <w:textDirection w:val="lrTb"/>
            <w:noWrap w:val="false"/>
          </w:tcPr>
          <w:p>
            <w:pPr>
              <w:pStyle w:val="1432"/>
              <w:numPr>
                <w:ilvl w:val="0"/>
                <w:numId w:val="0"/>
              </w:numPr>
              <w:ind w:left="0" w:firstLine="0"/>
              <w:jc w:val="left"/>
              <w:keepLines w:val="0"/>
              <w:keepNext w:val="0"/>
              <w:pageBreakBefore w:val="0"/>
              <w:spacing w:after="0" w:line="360" w:lineRule="auto"/>
              <w:widowControl/>
              <w:rPr>
                <w:rFonts w:hint="eastAsia" w:ascii="宋体" w:hAnsi="宋体" w:eastAsia="宋体" w:cs="宋体"/>
                <w:b/>
                <w:bCs/>
                <w:sz w:val="21"/>
                <w:szCs w:val="21"/>
              </w:rPr>
            </w:pPr>
            <w:r>
              <w:rPr>
                <w:rFonts w:hint="eastAsia" w:ascii="宋体" w:hAnsi="宋体" w:eastAsia="宋体" w:cs="宋体"/>
                <w:b w:val="0"/>
                <w:bCs w:val="0"/>
                <w:sz w:val="21"/>
                <w:szCs w:val="21"/>
                <w:lang w:val="en-US" w:eastAsia="zh-CN" w:bidi="ar-SA"/>
              </w:rPr>
              <w:t xml:space="preserve">1.</w:t>
            </w:r>
            <w:r>
              <w:rPr>
                <w:rFonts w:hint="eastAsia" w:ascii="宋体" w:hAnsi="宋体" w:eastAsia="宋体" w:cs="宋体"/>
                <w:bCs/>
                <w:sz w:val="21"/>
                <w:szCs w:val="21"/>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rPr>
                <w:rFonts w:hint="eastAsia" w:ascii="宋体" w:hAnsi="宋体" w:eastAsia="宋体" w:cs="宋体"/>
                <w:b/>
                <w:bCs/>
                <w:sz w:val="21"/>
                <w:szCs w:val="21"/>
              </w:rPr>
            </w:r>
            <w:r/>
          </w:p>
          <w:p>
            <w:pPr>
              <w:pStyle w:val="1432"/>
              <w:numPr>
                <w:ilvl w:val="0"/>
                <w:numId w:val="0"/>
              </w:numPr>
              <w:ind w:left="0" w:firstLine="0"/>
              <w:jc w:val="left"/>
              <w:keepLines w:val="0"/>
              <w:keepNext w:val="0"/>
              <w:pageBreakBefore w:val="0"/>
              <w:spacing w:after="0" w:line="360" w:lineRule="auto"/>
              <w:widowControl/>
              <w:rPr>
                <w:rFonts w:hint="eastAsia" w:ascii="宋体" w:hAnsi="宋体" w:eastAsia="宋体" w:cs="宋体"/>
                <w:b/>
                <w:bCs/>
                <w:sz w:val="21"/>
                <w:szCs w:val="21"/>
              </w:rPr>
            </w:pPr>
            <w:r>
              <w:rPr>
                <w:rFonts w:hint="eastAsia" w:ascii="宋体" w:hAnsi="宋体" w:eastAsia="宋体" w:cs="宋体"/>
                <w:b w:val="0"/>
                <w:bCs w:val="0"/>
                <w:sz w:val="21"/>
                <w:szCs w:val="21"/>
                <w:lang w:val="en-US" w:eastAsia="zh-CN" w:bidi="ar-SA"/>
              </w:rPr>
              <w:t xml:space="preserve">2.</w:t>
            </w:r>
            <w:r>
              <w:rPr>
                <w:rFonts w:hint="eastAsia" w:ascii="宋体" w:hAnsi="宋体" w:eastAsia="宋体" w:cs="宋体"/>
                <w:bCs/>
                <w:sz w:val="21"/>
                <w:szCs w:val="21"/>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rPr>
                <w:rFonts w:hint="eastAsia" w:ascii="宋体" w:hAnsi="宋体" w:eastAsia="宋体" w:cs="宋体"/>
                <w:b/>
                <w:bCs/>
                <w:sz w:val="21"/>
                <w:szCs w:val="21"/>
              </w:rPr>
            </w:r>
            <w:r/>
          </w:p>
          <w:p>
            <w:pPr>
              <w:pStyle w:val="1432"/>
              <w:keepLines w:val="0"/>
              <w:keepNext w:val="0"/>
              <w:pageBreakBefore w:val="0"/>
              <w:spacing w:after="160" w:line="360" w:lineRule="auto"/>
              <w:rPr>
                <w:rFonts w:hint="eastAsia" w:ascii="宋体" w:hAnsi="宋体" w:eastAsia="宋体" w:cs="宋体"/>
                <w:sz w:val="21"/>
                <w:szCs w:val="21"/>
              </w:rPr>
            </w:pPr>
            <w:r>
              <w:rPr>
                <w:rFonts w:hint="eastAsia" w:ascii="宋体" w:hAnsi="宋体" w:eastAsia="宋体" w:cs="宋体"/>
                <w:sz w:val="21"/>
                <w:szCs w:val="21"/>
              </w:rPr>
              <w:t xml:space="preserve">特别说明：投标人需提供环境标志产品证书/节能产品证书并标识出产品型号，如未提供，将不予认可。</w:t>
            </w:r>
            <w:r>
              <w:rPr>
                <w:rFonts w:hint="eastAsia" w:ascii="宋体" w:hAnsi="宋体" w:eastAsia="宋体" w:cs="宋体"/>
                <w:sz w:val="21"/>
                <w:szCs w:val="21"/>
              </w:rPr>
            </w:r>
            <w:r/>
          </w:p>
        </w:tc>
      </w:tr>
    </w:tbl>
    <w:p>
      <w:pPr>
        <w:pStyle w:val="1432"/>
        <w:ind w:firstLine="420"/>
        <w:spacing w:line="360" w:lineRule="auto"/>
        <w:rPr>
          <w:rStyle w:val="1508"/>
          <w:rFonts w:hint="eastAsia" w:ascii="宋体" w:hAnsi="宋体" w:cs="宋体"/>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Style w:val="1508"/>
          <w:rFonts w:hint="eastAsia" w:ascii="宋体" w:hAnsi="宋体" w:cs="宋体"/>
        </w:rPr>
      </w:r>
      <w:r/>
    </w:p>
    <w:p>
      <w:pPr>
        <w:pStyle w:val="1432"/>
        <w:jc w:val="center"/>
        <w:spacing w:line="440" w:lineRule="exact"/>
        <w:rPr>
          <w:b/>
          <w:sz w:val="28"/>
          <w:szCs w:val="28"/>
        </w:rPr>
        <w:outlineLvl w:val="0"/>
      </w:pPr>
      <w:r/>
      <w:bookmarkStart w:id="220" w:name="_Toc252"/>
      <w:r/>
      <w:bookmarkStart w:id="221" w:name="_Toc17106"/>
      <w:r/>
      <w:bookmarkStart w:id="222" w:name="_Toc14915"/>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32"/>
        <w:spacing w:line="360" w:lineRule="auto"/>
        <w:rPr>
          <w:rFonts w:hint="eastAsia" w:ascii="宋体" w:hAnsi="宋体" w:cs="宋体"/>
          <w:b/>
          <w:bCs/>
          <w:szCs w:val="21"/>
        </w:rPr>
        <w:outlineLvl w:val="1"/>
      </w:pPr>
      <w:r/>
      <w:bookmarkStart w:id="223" w:name="_Toc30561"/>
      <w:r/>
      <w:bookmarkStart w:id="224" w:name="_Toc5162"/>
      <w:r/>
      <w:bookmarkStart w:id="225" w:name="_Toc2516"/>
      <w:r/>
      <w:bookmarkStart w:id="226" w:name="_Toc19691"/>
      <w:r>
        <w:rPr>
          <w:rFonts w:hint="eastAsia" w:ascii="宋体" w:hAnsi="宋体" w:cs="宋体"/>
          <w:b/>
          <w:bCs/>
          <w:szCs w:val="21"/>
        </w:rPr>
        <w:t xml:space="preserve">一、采购项目概况</w:t>
      </w:r>
      <w:bookmarkEnd w:id="223"/>
      <w:r/>
      <w:bookmarkEnd w:id="224"/>
      <w:r>
        <w:rPr>
          <w:rFonts w:hint="eastAsia" w:ascii="宋体" w:hAnsi="宋体" w:cs="宋体"/>
          <w:b/>
          <w:bCs/>
          <w:szCs w:val="21"/>
        </w:rPr>
      </w:r>
      <w:r/>
    </w:p>
    <w:p>
      <w:pPr>
        <w:pStyle w:val="1432"/>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JSZC-320000-SMDY-G2026-0044</w:t>
      </w:r>
      <w:r>
        <w:rPr>
          <w:rFonts w:hint="eastAsia" w:ascii="宋体" w:hAnsi="宋体" w:cs="宋体"/>
          <w:szCs w:val="21"/>
        </w:rPr>
        <w:t xml:space="preserve">（2640SUMEC/XMGG4034）</w:t>
      </w:r>
      <w:r>
        <w:rPr>
          <w:rFonts w:hint="eastAsia" w:ascii="宋体" w:hAnsi="宋体" w:cs="宋体"/>
          <w:szCs w:val="21"/>
        </w:rPr>
      </w:r>
      <w:r/>
    </w:p>
    <w:p>
      <w:pPr>
        <w:pStyle w:val="1432"/>
        <w:ind w:firstLine="210"/>
        <w:spacing w:line="360" w:lineRule="auto"/>
        <w:rPr>
          <w:rFonts w:ascii="宋体" w:hAnsi="宋体" w:cs="宋体"/>
          <w:szCs w:val="21"/>
        </w:rPr>
      </w:pPr>
      <w:r>
        <w:rPr>
          <w:rFonts w:hint="eastAsia" w:ascii="宋体" w:hAnsi="宋体" w:cs="宋体"/>
          <w:szCs w:val="21"/>
        </w:rPr>
        <w:t xml:space="preserve">2.项目名称：移动DR（数字化摄影X射线系统）</w:t>
      </w:r>
      <w:r>
        <w:rPr>
          <w:rFonts w:ascii="宋体" w:hAnsi="宋体" w:cs="宋体"/>
          <w:szCs w:val="21"/>
        </w:rPr>
      </w:r>
      <w:r/>
    </w:p>
    <w:p>
      <w:pPr>
        <w:pStyle w:val="1432"/>
        <w:ind w:firstLine="210"/>
        <w:spacing w:line="360" w:lineRule="auto"/>
        <w:rPr>
          <w:rFonts w:hint="eastAsia" w:ascii="宋体" w:hAnsi="宋体" w:cs="宋体"/>
          <w:szCs w:val="21"/>
        </w:rPr>
      </w:pPr>
      <w:r>
        <w:rPr>
          <w:rFonts w:hint="eastAsia" w:ascii="宋体" w:hAnsi="宋体" w:cs="宋体"/>
          <w:szCs w:val="21"/>
        </w:rPr>
        <w:t xml:space="preserve">3.预算金额：人民币170万元</w:t>
      </w:r>
      <w:r>
        <w:rPr>
          <w:rFonts w:hint="eastAsia" w:ascii="宋体" w:hAnsi="宋体" w:cs="宋体"/>
          <w:szCs w:val="21"/>
        </w:rPr>
      </w:r>
      <w:r/>
    </w:p>
    <w:p>
      <w:pPr>
        <w:pStyle w:val="1432"/>
        <w:ind w:firstLine="210"/>
        <w:spacing w:line="360" w:lineRule="auto"/>
        <w:rPr>
          <w:rFonts w:ascii="宋体" w:hAnsi="宋体" w:cs="宋体"/>
          <w:szCs w:val="21"/>
        </w:rPr>
      </w:pPr>
      <w:r>
        <w:rPr>
          <w:rFonts w:hint="eastAsia" w:ascii="宋体" w:hAnsi="宋体" w:cs="宋体"/>
          <w:szCs w:val="21"/>
        </w:rPr>
        <w:t xml:space="preserve">4.最高限价：详见采购需求</w:t>
      </w:r>
      <w:r>
        <w:rPr>
          <w:rFonts w:ascii="宋体" w:hAnsi="宋体" w:cs="宋体"/>
          <w:szCs w:val="21"/>
        </w:rPr>
      </w:r>
      <w:r/>
    </w:p>
    <w:p>
      <w:pPr>
        <w:pStyle w:val="1432"/>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93"/>
        <w:gridCol w:w="1124"/>
        <w:gridCol w:w="1434"/>
        <w:gridCol w:w="2918"/>
        <w:gridCol w:w="1107"/>
      </w:tblGrid>
      <w:tr>
        <w:trPr>
          <w:trHeight w:val="776"/>
        </w:trPr>
        <w:tc>
          <w:tcPr>
            <w:tcW w:w="429"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序号</w:t>
            </w:r>
            <w:r>
              <w:rPr>
                <w:rFonts w:hint="eastAsia" w:ascii="宋体" w:hAnsi="宋体" w:cs="宋体"/>
              </w:rPr>
            </w:r>
            <w:r/>
          </w:p>
        </w:tc>
        <w:tc>
          <w:tcPr>
            <w:tcW w:w="1218"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产品名称</w:t>
            </w:r>
            <w:r>
              <w:rPr>
                <w:rFonts w:hint="eastAsia" w:ascii="宋体" w:hAnsi="宋体" w:cs="宋体"/>
              </w:rPr>
            </w:r>
            <w:r/>
          </w:p>
        </w:tc>
        <w:tc>
          <w:tcPr>
            <w:tcW w:w="572" w:type="dxa"/>
            <w:vAlign w:val="center"/>
            <w:textDirection w:val="lrTb"/>
            <w:noWrap w:val="false"/>
          </w:tcPr>
          <w:p>
            <w:pPr>
              <w:pStyle w:val="1432"/>
              <w:jc w:val="center"/>
              <w:spacing w:line="360" w:lineRule="auto"/>
              <w:rPr>
                <w:rFonts w:hint="eastAsia" w:ascii="宋体" w:hAnsi="宋体" w:cs="宋体"/>
                <w:sz w:val="20"/>
                <w:lang w:bidi="ar"/>
              </w:rPr>
            </w:pPr>
            <w:r>
              <w:rPr>
                <w:rFonts w:hint="eastAsia" w:ascii="宋体" w:hAnsi="宋体" w:cs="宋体"/>
                <w:sz w:val="20"/>
                <w:lang w:bidi="ar"/>
              </w:rPr>
              <w:t xml:space="preserve">数量</w:t>
            </w:r>
            <w:r>
              <w:rPr>
                <w:rFonts w:hint="eastAsia" w:ascii="宋体" w:hAnsi="宋体" w:cs="宋体"/>
                <w:sz w:val="20"/>
                <w:lang w:bidi="ar"/>
              </w:rPr>
            </w:r>
            <w:r/>
          </w:p>
          <w:p>
            <w:pPr>
              <w:pStyle w:val="1432"/>
              <w:jc w:val="center"/>
              <w:spacing w:line="360" w:lineRule="auto"/>
              <w:rPr>
                <w:rFonts w:hint="eastAsia" w:ascii="宋体" w:hAnsi="宋体" w:cs="宋体"/>
              </w:rPr>
            </w:pPr>
            <w:r>
              <w:rPr>
                <w:rFonts w:hint="eastAsia" w:ascii="宋体" w:hAnsi="宋体" w:cs="宋体"/>
                <w:sz w:val="20"/>
                <w:lang w:bidi="ar"/>
              </w:rPr>
              <w:t xml:space="preserve">（台/套）</w:t>
            </w:r>
            <w:r>
              <w:rPr>
                <w:rFonts w:hint="eastAsia" w:ascii="宋体" w:hAnsi="宋体" w:cs="宋体"/>
              </w:rPr>
            </w:r>
            <w:r/>
          </w:p>
        </w:tc>
        <w:tc>
          <w:tcPr>
            <w:tcW w:w="730" w:type="dxa"/>
            <w:vAlign w:val="center"/>
            <w:textDirection w:val="lrTb"/>
            <w:noWrap w:val="false"/>
          </w:tcPr>
          <w:p>
            <w:pPr>
              <w:pStyle w:val="1432"/>
              <w:jc w:val="center"/>
              <w:spacing w:line="360" w:lineRule="auto"/>
              <w:rPr>
                <w:rFonts w:hint="eastAsia"/>
                <w:sz w:val="20"/>
                <w:szCs w:val="18"/>
              </w:rPr>
            </w:pPr>
            <w:r>
              <w:rPr>
                <w:rFonts w:hint="eastAsia"/>
                <w:sz w:val="20"/>
                <w:szCs w:val="18"/>
              </w:rPr>
              <w:t xml:space="preserve">最高限价</w:t>
            </w:r>
            <w:r>
              <w:rPr>
                <w:rFonts w:hint="eastAsia"/>
                <w:sz w:val="20"/>
                <w:szCs w:val="18"/>
              </w:rPr>
            </w:r>
            <w:r/>
          </w:p>
          <w:p>
            <w:pPr>
              <w:pStyle w:val="1432"/>
              <w:jc w:val="center"/>
              <w:spacing w:line="360" w:lineRule="auto"/>
              <w:rPr>
                <w:rFonts w:hint="eastAsia" w:ascii="宋体" w:hAnsi="宋体" w:cs="宋体"/>
              </w:rPr>
            </w:pPr>
            <w:r>
              <w:rPr>
                <w:rFonts w:hint="eastAsia"/>
                <w:sz w:val="20"/>
                <w:szCs w:val="18"/>
              </w:rPr>
              <w:t xml:space="preserve">（万元/</w:t>
            </w:r>
            <w:r>
              <w:rPr>
                <w:rFonts w:hint="eastAsia" w:ascii="宋体" w:hAnsi="宋体" w:cs="宋体"/>
                <w:sz w:val="20"/>
                <w:lang w:bidi="ar"/>
              </w:rPr>
              <w:t xml:space="preserve">台</w:t>
            </w:r>
            <w:r>
              <w:rPr>
                <w:rFonts w:hint="eastAsia"/>
                <w:sz w:val="20"/>
                <w:szCs w:val="18"/>
              </w:rPr>
              <w:t xml:space="preserve">/</w:t>
            </w:r>
            <w:r>
              <w:rPr>
                <w:rFonts w:hint="eastAsia" w:ascii="宋体" w:hAnsi="宋体" w:cs="宋体"/>
                <w:sz w:val="20"/>
                <w:lang w:bidi="ar"/>
              </w:rPr>
              <w:t xml:space="preserve">套</w:t>
            </w:r>
            <w:r>
              <w:rPr>
                <w:rFonts w:hint="eastAsia"/>
                <w:sz w:val="20"/>
                <w:szCs w:val="18"/>
              </w:rPr>
              <w:t xml:space="preserve">）</w:t>
            </w:r>
            <w:r>
              <w:rPr>
                <w:rFonts w:hint="eastAsia" w:ascii="宋体" w:hAnsi="宋体" w:cs="宋体"/>
              </w:rPr>
            </w:r>
            <w:r/>
          </w:p>
        </w:tc>
        <w:tc>
          <w:tcPr>
            <w:tcW w:w="1485" w:type="dxa"/>
            <w:vAlign w:val="center"/>
            <w:textDirection w:val="lrTb"/>
            <w:noWrap w:val="false"/>
          </w:tcPr>
          <w:p>
            <w:pPr>
              <w:pStyle w:val="1432"/>
              <w:jc w:val="center"/>
              <w:spacing w:line="360" w:lineRule="auto"/>
              <w:rPr>
                <w:rFonts w:hint="eastAsia" w:ascii="宋体" w:hAnsi="宋体" w:cs="宋体"/>
              </w:rPr>
            </w:pPr>
            <w:r>
              <w:rPr>
                <w:rFonts w:hint="eastAsia"/>
              </w:rPr>
              <w:t xml:space="preserve">设备用途（或简要描述）</w:t>
            </w:r>
            <w:r>
              <w:rPr>
                <w:rFonts w:hint="eastAsia" w:ascii="宋体" w:hAnsi="宋体" w:cs="宋体"/>
              </w:rPr>
            </w:r>
            <w:r/>
          </w:p>
        </w:tc>
        <w:tc>
          <w:tcPr>
            <w:tcW w:w="563"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是否接受</w:t>
            </w:r>
            <w:r>
              <w:rPr>
                <w:rFonts w:hint="eastAsia" w:ascii="宋体" w:hAnsi="宋体" w:cs="宋体"/>
              </w:rPr>
            </w:r>
            <w:r/>
          </w:p>
          <w:p>
            <w:pPr>
              <w:pStyle w:val="1432"/>
              <w:jc w:val="center"/>
              <w:spacing w:line="360" w:lineRule="auto"/>
              <w:rPr>
                <w:rFonts w:hint="eastAsia" w:ascii="宋体" w:hAnsi="宋体" w:cs="宋体"/>
              </w:rPr>
            </w:pPr>
            <w:r>
              <w:rPr>
                <w:rFonts w:hint="eastAsia" w:ascii="宋体" w:hAnsi="宋体" w:cs="宋体"/>
              </w:rPr>
              <w:t xml:space="preserve">进口产品投标</w:t>
            </w:r>
            <w:r>
              <w:rPr>
                <w:rFonts w:hint="eastAsia" w:ascii="宋体" w:hAnsi="宋体" w:cs="宋体"/>
              </w:rPr>
            </w:r>
            <w:r/>
          </w:p>
        </w:tc>
      </w:tr>
      <w:tr>
        <w:trPr>
          <w:trHeight w:val="1144"/>
        </w:trPr>
        <w:tc>
          <w:tcPr>
            <w:tcW w:w="429"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1218" w:type="dxa"/>
            <w:vAlign w:val="center"/>
            <w:textDirection w:val="lrTb"/>
            <w:noWrap w:val="false"/>
          </w:tcPr>
          <w:p>
            <w:pPr>
              <w:pStyle w:val="1432"/>
              <w:jc w:val="center"/>
              <w:spacing w:line="360" w:lineRule="auto"/>
              <w:rPr>
                <w:rFonts w:ascii="宋体" w:hAnsi="宋体" w:cs="宋体"/>
              </w:rPr>
            </w:pPr>
            <w:r>
              <w:rPr>
                <w:rFonts w:hint="eastAsia" w:ascii="宋体" w:hAnsi="宋体" w:cs="宋体"/>
                <w:szCs w:val="21"/>
              </w:rPr>
              <w:t xml:space="preserve">移动DR（数字化摄影X射线系统）</w:t>
            </w:r>
            <w:r>
              <w:rPr>
                <w:rFonts w:ascii="宋体" w:hAnsi="宋体" w:cs="宋体"/>
              </w:rPr>
            </w:r>
            <w:r/>
          </w:p>
        </w:tc>
        <w:tc>
          <w:tcPr>
            <w:tcW w:w="572" w:type="dxa"/>
            <w:vAlign w:val="center"/>
            <w:textDirection w:val="lrTb"/>
            <w:noWrap w:val="false"/>
          </w:tcPr>
          <w:p>
            <w:pPr>
              <w:pStyle w:val="1432"/>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730" w:type="dxa"/>
            <w:vAlign w:val="center"/>
            <w:textDirection w:val="lrTb"/>
            <w:noWrap w:val="false"/>
          </w:tcPr>
          <w:p>
            <w:pPr>
              <w:pStyle w:val="1432"/>
              <w:jc w:val="center"/>
              <w:spacing w:line="360" w:lineRule="auto"/>
              <w:rPr>
                <w:rFonts w:ascii="宋体" w:hAnsi="宋体" w:cs="宋体"/>
              </w:rPr>
            </w:pPr>
            <w:r>
              <w:rPr>
                <w:rFonts w:hint="eastAsia" w:ascii="宋体" w:cs="宋体"/>
                <w:szCs w:val="21"/>
                <w:highlight w:val="none"/>
              </w:rPr>
              <w:t xml:space="preserve">85</w:t>
            </w:r>
            <w:r>
              <w:rPr>
                <w:rFonts w:hint="eastAsia" w:ascii="宋体" w:hAnsi="宋体" w:cs="宋体"/>
                <w:highlight w:val="none"/>
              </w:rPr>
              <w:t xml:space="preserve">.00</w:t>
            </w:r>
            <w:r>
              <w:rPr>
                <w:rFonts w:ascii="宋体" w:hAnsi="宋体" w:cs="宋体"/>
              </w:rPr>
            </w:r>
            <w:r/>
          </w:p>
        </w:tc>
        <w:tc>
          <w:tcPr>
            <w:tcW w:w="1485" w:type="dxa"/>
            <w:vAlign w:val="center"/>
            <w:textDirection w:val="lrTb"/>
            <w:noWrap w:val="false"/>
          </w:tcPr>
          <w:p>
            <w:pPr>
              <w:pStyle w:val="1432"/>
              <w:jc w:val="center"/>
              <w:spacing w:line="360" w:lineRule="auto"/>
              <w:rPr>
                <w:rFonts w:hint="eastAsia" w:ascii="宋体" w:hAnsi="宋体" w:cs="宋体"/>
                <w:szCs w:val="21"/>
              </w:rPr>
            </w:pPr>
            <w:r>
              <w:rPr>
                <w:rFonts w:hint="eastAsia" w:ascii="宋体" w:hAnsi="宋体" w:cs="Arial"/>
                <w:szCs w:val="21"/>
              </w:rPr>
              <w:t xml:space="preserve">主要用于头颅、脊柱、四肢、胸部、腹部等部位行动不便的患者进行X线检查。</w:t>
            </w:r>
            <w:r>
              <w:rPr>
                <w:rFonts w:hint="eastAsia" w:ascii="宋体" w:hAnsi="宋体" w:cs="宋体"/>
                <w:szCs w:val="21"/>
              </w:rPr>
            </w:r>
            <w:r/>
          </w:p>
        </w:tc>
        <w:tc>
          <w:tcPr>
            <w:tcW w:w="563" w:type="dxa"/>
            <w:vAlign w:val="center"/>
            <w:textDirection w:val="lrTb"/>
            <w:noWrap w:val="false"/>
          </w:tcPr>
          <w:p>
            <w:pPr>
              <w:pStyle w:val="1432"/>
              <w:jc w:val="center"/>
              <w:spacing w:line="360" w:lineRule="auto"/>
              <w:rPr>
                <w:rFonts w:ascii="宋体" w:hAnsi="宋体" w:cs="宋体"/>
                <w:szCs w:val="21"/>
              </w:rPr>
            </w:pPr>
            <w:r>
              <w:rPr>
                <w:rFonts w:hint="eastAsia" w:ascii="宋体" w:hAnsi="宋体" w:cs="宋体"/>
                <w:szCs w:val="21"/>
              </w:rPr>
              <w:t xml:space="preserve">否</w:t>
            </w:r>
            <w:r>
              <w:rPr>
                <w:rFonts w:ascii="宋体" w:hAnsi="宋体" w:cs="宋体"/>
                <w:szCs w:val="21"/>
              </w:rPr>
            </w:r>
            <w:r/>
          </w:p>
        </w:tc>
      </w:tr>
    </w:tbl>
    <w:p>
      <w:pPr>
        <w:pStyle w:val="1432"/>
        <w:ind w:firstLine="210"/>
        <w:spacing w:line="360" w:lineRule="auto"/>
        <w:rPr>
          <w:rFonts w:hint="eastAsia" w:ascii="宋体" w:hAnsi="宋体" w:eastAsia="宋体" w:cs="宋体"/>
          <w:szCs w:val="21"/>
          <w:lang w:eastAsia="zh-CN"/>
        </w:rPr>
      </w:pPr>
      <w:r>
        <w:rPr>
          <w:rFonts w:hint="eastAsia" w:ascii="宋体" w:hAnsi="宋体" w:cs="宋体"/>
          <w:szCs w:val="21"/>
        </w:rPr>
        <w:t xml:space="preserve">6.合同履行期限（交货期）：</w:t>
      </w:r>
      <w:r>
        <w:rPr>
          <w:rFonts w:hint="eastAsia" w:ascii="宋体" w:hAnsi="宋体" w:cs="宋体"/>
          <w:szCs w:val="21"/>
          <w:lang w:eastAsia="zh-CN"/>
        </w:rPr>
        <w:t xml:space="preserve">合同生效之日起30天内运抵现场</w:t>
      </w:r>
      <w:r>
        <w:rPr>
          <w:rFonts w:hint="eastAsia" w:ascii="宋体" w:hAnsi="宋体" w:eastAsia="宋体" w:cs="宋体"/>
          <w:szCs w:val="21"/>
          <w:lang w:eastAsia="zh-CN"/>
        </w:rPr>
      </w:r>
      <w:r/>
    </w:p>
    <w:p>
      <w:pPr>
        <w:pStyle w:val="1432"/>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432"/>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432"/>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32"/>
        <w:jc w:val="left"/>
        <w:spacing w:line="360" w:lineRule="auto"/>
        <w:tabs>
          <w:tab w:val="left" w:pos="2325" w:leader="none"/>
        </w:tabs>
        <w:rPr>
          <w:rFonts w:hint="eastAsia" w:ascii="宋体" w:hAnsi="宋体" w:cs="宋体"/>
          <w:szCs w:val="21"/>
        </w:rPr>
        <w:outlineLvl w:val="1"/>
      </w:pPr>
      <w:r/>
      <w:bookmarkStart w:id="227" w:name="_Toc18500"/>
      <w:r/>
      <w:bookmarkStart w:id="228" w:name="_Toc16911"/>
      <w:r>
        <w:rPr>
          <w:rFonts w:hint="eastAsia" w:ascii="宋体" w:hAnsi="宋体" w:cs="宋体"/>
          <w:b/>
          <w:bCs/>
          <w:szCs w:val="21"/>
        </w:rPr>
        <w:t xml:space="preserve">二、</w:t>
      </w:r>
      <w:r>
        <w:rPr>
          <w:rFonts w:hint="eastAsia" w:ascii="Arial" w:hAnsi="Arial" w:cs="Arial"/>
          <w:b/>
          <w:bCs/>
          <w:szCs w:val="21"/>
        </w:rPr>
        <w:t xml:space="preserve">技术参数</w:t>
      </w:r>
      <w:r>
        <w:rPr>
          <w:rFonts w:hint="eastAsia" w:ascii="Arial" w:hAnsi="Arial" w:cs="Arial"/>
          <w:b/>
          <w:bCs/>
          <w:color w:val="ff0000"/>
          <w:szCs w:val="21"/>
        </w:rPr>
        <w:t xml:space="preserve">（项目需求响应评分项）</w:t>
      </w:r>
      <w:bookmarkEnd w:id="227"/>
      <w:r/>
      <w:bookmarkEnd w:id="228"/>
      <w:r>
        <w:rPr>
          <w:rFonts w:hint="eastAsia" w:ascii="宋体" w:hAnsi="宋体" w:cs="宋体"/>
          <w:szCs w:val="21"/>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3018"/>
        <w:gridCol w:w="2918"/>
        <w:gridCol w:w="1415"/>
        <w:gridCol w:w="1419"/>
      </w:tblGrid>
      <w:tr>
        <w:trPr/>
        <w:tc>
          <w:tcPr>
            <w:tcW w:w="541" w:type="dxa"/>
            <w:vAlign w:val="top"/>
            <w:textDirection w:val="lrTb"/>
            <w:noWrap w:val="false"/>
          </w:tcPr>
          <w:p>
            <w:pPr>
              <w:pStyle w:val="1432"/>
              <w:jc w:val="center"/>
              <w:spacing w:line="360" w:lineRule="auto"/>
              <w:widowControl/>
              <w:rPr>
                <w:rFonts w:hint="eastAsia" w:ascii="宋体" w:hAnsi="宋体" w:cs="宋体"/>
                <w:color w:val="000000"/>
                <w:szCs w:val="21"/>
              </w:rPr>
            </w:pPr>
            <w:r/>
            <w:bookmarkEnd w:id="225"/>
            <w:r>
              <w:rPr>
                <w:rFonts w:hint="eastAsia" w:ascii="宋体" w:hAnsi="宋体" w:cs="宋体"/>
                <w:color w:val="000000"/>
                <w:szCs w:val="21"/>
              </w:rPr>
              <w:t xml:space="preserve">序号</w:t>
            </w:r>
            <w:r>
              <w:rPr>
                <w:rFonts w:hint="eastAsia" w:ascii="宋体" w:hAnsi="宋体" w:cs="宋体"/>
                <w:color w:val="000000"/>
                <w:szCs w:val="21"/>
              </w:rPr>
            </w:r>
            <w:r/>
          </w:p>
        </w:tc>
        <w:tc>
          <w:tcPr>
            <w:tcW w:w="1534" w:type="dxa"/>
            <w:vAlign w:val="top"/>
            <w:textDirection w:val="lrTb"/>
            <w:noWrap w:val="false"/>
          </w:tcPr>
          <w:p>
            <w:pPr>
              <w:pStyle w:val="143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具体内容</w:t>
            </w:r>
            <w:r>
              <w:rPr>
                <w:rFonts w:hint="eastAsia" w:ascii="宋体" w:hAnsi="宋体" w:cs="宋体"/>
                <w:color w:val="000000"/>
                <w:szCs w:val="21"/>
              </w:rPr>
            </w:r>
            <w:r/>
          </w:p>
        </w:tc>
        <w:tc>
          <w:tcPr>
            <w:tcW w:w="1483" w:type="dxa"/>
            <w:vAlign w:val="top"/>
            <w:textDirection w:val="lrTb"/>
            <w:noWrap w:val="false"/>
          </w:tcPr>
          <w:p>
            <w:pPr>
              <w:pStyle w:val="143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招标要求</w:t>
            </w:r>
            <w:r>
              <w:rPr>
                <w:rFonts w:hint="eastAsia" w:ascii="宋体" w:hAnsi="宋体" w:cs="宋体"/>
                <w:color w:val="000000"/>
                <w:szCs w:val="21"/>
              </w:rPr>
            </w:r>
            <w:r/>
          </w:p>
        </w:tc>
        <w:tc>
          <w:tcPr>
            <w:tcW w:w="719" w:type="dxa"/>
            <w:vAlign w:val="top"/>
            <w:textDirection w:val="lrTb"/>
            <w:noWrap w:val="false"/>
          </w:tcPr>
          <w:p>
            <w:pPr>
              <w:pStyle w:val="143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投标方参数</w:t>
            </w:r>
            <w:r>
              <w:rPr>
                <w:rFonts w:hint="eastAsia" w:ascii="宋体" w:hAnsi="宋体" w:cs="宋体"/>
                <w:color w:val="000000"/>
                <w:szCs w:val="21"/>
              </w:rPr>
            </w:r>
            <w:r/>
          </w:p>
        </w:tc>
        <w:tc>
          <w:tcPr>
            <w:tcW w:w="721" w:type="dxa"/>
            <w:vAlign w:val="top"/>
            <w:textDirection w:val="lrTb"/>
            <w:noWrap w:val="false"/>
          </w:tcPr>
          <w:p>
            <w:pPr>
              <w:pStyle w:val="1432"/>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偏离及说明</w:t>
            </w: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一</w:t>
            </w:r>
            <w:r>
              <w:rPr>
                <w:rFonts w:hint="eastAsia" w:ascii="宋体" w:hAnsi="宋体" w:cs="宋体"/>
                <w:b/>
                <w:bCs/>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名称：移动DR（数字化摄影X射线系统）</w:t>
            </w:r>
            <w:r>
              <w:rPr>
                <w:rFonts w:hint="eastAsia" w:ascii="宋体" w:hAnsi="宋体" w:cs="宋体"/>
                <w:b/>
                <w:bCs/>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提供品牌型号，并列出详细配置清单和分项报价</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color w:val="000000"/>
                <w:szCs w:val="21"/>
              </w:rPr>
            </w:r>
            <w:r/>
          </w:p>
        </w:tc>
        <w:tc>
          <w:tcPr>
            <w:tcW w:w="1534" w:type="dxa"/>
            <w:vAlign w:val="center"/>
            <w:textDirection w:val="lrTb"/>
            <w:noWrap w:val="false"/>
          </w:tcPr>
          <w:p>
            <w:pPr>
              <w:pStyle w:val="143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tcW w:w="1483" w:type="dxa"/>
            <w:vAlign w:val="center"/>
            <w:textDirection w:val="lrTb"/>
            <w:noWrap w:val="false"/>
          </w:tcPr>
          <w:p>
            <w:pPr>
              <w:pStyle w:val="1432"/>
              <w:jc w:val="left"/>
              <w:spacing w:line="360" w:lineRule="auto"/>
              <w:widowControl/>
              <w:rPr>
                <w:rFonts w:hint="eastAsia" w:ascii="宋体" w:hAnsi="宋体" w:cs="宋体"/>
                <w:szCs w:val="21"/>
              </w:rPr>
            </w:pPr>
            <w:r>
              <w:rPr>
                <w:rFonts w:hint="eastAsia" w:ascii="宋体" w:hAnsi="宋体" w:cs="宋体"/>
                <w:szCs w:val="21"/>
              </w:rPr>
              <w:t xml:space="preserve">贰套</w:t>
            </w:r>
            <w:r>
              <w:rPr>
                <w:rFonts w:hint="eastAsia" w:ascii="宋体" w:hAnsi="宋体" w:cs="宋体"/>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szCs w:val="21"/>
              </w:rPr>
              <w:t xml:space="preserve">三</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b/>
                <w:bCs/>
                <w:color w:val="000000"/>
                <w:szCs w:val="21"/>
              </w:rPr>
            </w:pPr>
            <w:r>
              <w:rPr>
                <w:rFonts w:hint="eastAsia" w:ascii="宋体" w:hAnsi="宋体" w:cs="宋体"/>
                <w:b/>
                <w:bCs/>
                <w:szCs w:val="21"/>
              </w:rPr>
              <w:t xml:space="preserve">主要技术参数</w:t>
            </w:r>
            <w:r>
              <w:rPr>
                <w:rFonts w:hint="eastAsia" w:ascii="宋体" w:hAnsi="宋体" w:cs="宋体"/>
                <w:b/>
                <w:bCs/>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29" w:name="OLE_LINK44"/>
            <w:r>
              <w:rPr>
                <w:rFonts w:hint="eastAsia" w:ascii="宋体" w:hAnsi="宋体" w:cs="宋体"/>
                <w:color w:val="000000"/>
                <w:szCs w:val="21"/>
              </w:rPr>
              <w:t xml:space="preserve">★</w:t>
            </w:r>
            <w:bookmarkEnd w:id="229"/>
            <w:r>
              <w:rPr>
                <w:rFonts w:hint="eastAsia" w:ascii="宋体" w:hAnsi="宋体" w:cs="宋体"/>
                <w:color w:val="000000"/>
                <w:szCs w:val="21"/>
              </w:rPr>
              <w:t xml:space="preserve">3.1</w:t>
            </w:r>
            <w:r>
              <w:rPr>
                <w:rFonts w:hint="eastAsia" w:ascii="宋体" w:hAnsi="宋体" w:cs="宋体"/>
                <w:color w:val="000000"/>
                <w:szCs w:val="21"/>
              </w:rPr>
            </w:r>
            <w:r/>
          </w:p>
        </w:tc>
        <w:tc>
          <w:tcPr>
            <w:tcW w:w="1534"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t xml:space="preserve">设备用途</w:t>
            </w:r>
            <w:r>
              <w:rPr>
                <w:rFonts w:hint="eastAsia" w:ascii="宋体" w:hAnsi="宋体" w:cs="宋体"/>
                <w:color w:val="000000"/>
                <w:szCs w:val="21"/>
              </w:rPr>
            </w:r>
            <w:r/>
          </w:p>
        </w:tc>
        <w:tc>
          <w:tcPr>
            <w:tcW w:w="1483"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主要用于头颅、脊柱、四肢、胸部、腹部等部位行动不便的患者进行X线检查。</w:t>
            </w:r>
            <w:r>
              <w:rPr>
                <w:rFonts w:hint="eastAsia" w:ascii="宋体" w:hAnsi="宋体" w:cs="宋体"/>
                <w:szCs w:val="21"/>
              </w:rPr>
            </w:r>
            <w:r/>
          </w:p>
        </w:tc>
        <w:tc>
          <w:tcPr>
            <w:tcW w:w="719"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W w:w="1534"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t xml:space="preserve">系统整体性能参数</w:t>
            </w:r>
            <w:r>
              <w:rPr>
                <w:rFonts w:hint="eastAsia" w:ascii="宋体" w:hAnsi="宋体" w:cs="宋体"/>
                <w:color w:val="000000"/>
                <w:szCs w:val="21"/>
              </w:rPr>
            </w:r>
            <w:r/>
          </w:p>
        </w:tc>
        <w:tc>
          <w:tcPr>
            <w:tcW w:w="1483"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19"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30" w:name="OLE_LINK13"/>
            <w:r/>
            <w:bookmarkStart w:id="231" w:name="OLE_LINK9"/>
            <w:r>
              <w:rPr>
                <w:rFonts w:hint="eastAsia" w:ascii="宋体" w:hAnsi="宋体" w:cs="宋体"/>
                <w:color w:val="000000"/>
                <w:szCs w:val="21"/>
              </w:rPr>
              <w:t xml:space="preserve">3.2.1</w:t>
            </w:r>
            <w:bookmarkEnd w:id="230"/>
            <w:r>
              <w:rPr>
                <w:rFonts w:hint="eastAsia" w:ascii="宋体" w:hAnsi="宋体" w:cs="宋体"/>
                <w:color w:val="000000"/>
                <w:szCs w:val="21"/>
              </w:rPr>
            </w:r>
            <w:r/>
          </w:p>
        </w:tc>
        <w:tc>
          <w:tcPr>
            <w:tcW w:w="1534" w:type="dxa"/>
            <w:vAlign w:val="center"/>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整机移动方式支持电助力和手动2种：可电助力推行，并在整机亏电时，可手动推行到充电位置</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32" w:name="OLE_LINK18"/>
            <w:r>
              <w:rPr>
                <w:rFonts w:hint="eastAsia" w:ascii="宋体" w:hAnsi="宋体" w:cs="宋体"/>
                <w:color w:val="000000"/>
                <w:szCs w:val="21"/>
              </w:rPr>
              <w:t xml:space="preserve">提供</w:t>
            </w:r>
            <w:bookmarkEnd w:id="232"/>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End w:id="231"/>
            <w:r/>
            <w:bookmarkStart w:id="233" w:name="OLE_LINK38"/>
            <w:r/>
            <w:bookmarkStart w:id="234" w:name="OLE_LINK20"/>
            <w:r/>
            <w:bookmarkStart w:id="235" w:name="OLE_LINK10"/>
            <w:r>
              <w:rPr>
                <w:rFonts w:hint="eastAsia" w:ascii="宋体" w:hAnsi="宋体" w:cs="宋体"/>
                <w:color w:val="000000"/>
                <w:szCs w:val="21"/>
              </w:rPr>
              <w:t xml:space="preserve">▲</w:t>
            </w:r>
            <w:bookmarkEnd w:id="233"/>
            <w:r>
              <w:rPr>
                <w:rFonts w:hint="eastAsia" w:ascii="宋体" w:hAnsi="宋体" w:cs="宋体"/>
                <w:color w:val="000000"/>
                <w:szCs w:val="21"/>
              </w:rPr>
              <w:t xml:space="preserve">3.2.2</w:t>
            </w:r>
            <w:bookmarkEnd w:id="234"/>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行走电池为锂电池</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36" w:name="OLE_LINK36"/>
            <w:r>
              <w:rPr>
                <w:rFonts w:hint="eastAsia" w:ascii="宋体" w:hAnsi="宋体" w:cs="宋体"/>
                <w:color w:val="000000"/>
                <w:szCs w:val="21"/>
              </w:rPr>
              <w:t xml:space="preserve">提供</w:t>
            </w:r>
            <w:bookmarkEnd w:id="236"/>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End w:id="235"/>
            <w:r>
              <w:rPr>
                <w:rFonts w:hint="eastAsia" w:ascii="宋体" w:hAnsi="宋体" w:cs="宋体"/>
                <w:color w:val="000000"/>
                <w:szCs w:val="21"/>
              </w:rPr>
              <w:t xml:space="preserve">▲3.2.3</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曝光电池为锂电池或超级电容</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37" w:name="OLE_LINK40"/>
            <w:r>
              <w:rPr>
                <w:rFonts w:hint="eastAsia" w:ascii="宋体" w:hAnsi="宋体" w:cs="宋体"/>
                <w:color w:val="000000"/>
                <w:szCs w:val="21"/>
              </w:rPr>
              <w:t xml:space="preserve">★</w:t>
            </w:r>
            <w:bookmarkEnd w:id="237"/>
            <w:r>
              <w:rPr>
                <w:rFonts w:hint="eastAsia" w:ascii="宋体" w:hAnsi="宋体" w:cs="宋体"/>
                <w:color w:val="000000"/>
                <w:szCs w:val="21"/>
              </w:rPr>
              <w:t xml:space="preserve">3.2.4</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整机完全充电时间(从0%至100%)</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38" w:name="OLE_LINK41"/>
            <w:r>
              <w:rPr>
                <w:rFonts w:hint="eastAsia" w:ascii="宋体" w:hAnsi="宋体" w:cs="宋体"/>
                <w:color w:val="000000"/>
                <w:szCs w:val="21"/>
              </w:rPr>
              <w:t xml:space="preserve">≤</w:t>
            </w:r>
            <w:bookmarkEnd w:id="238"/>
            <w:r>
              <w:rPr>
                <w:rFonts w:hint="eastAsia" w:ascii="宋体" w:hAnsi="宋体" w:cs="宋体"/>
                <w:color w:val="000000"/>
                <w:szCs w:val="21"/>
              </w:rPr>
              <w:t xml:space="preserve"> 4h</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3.2.5</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X射线管组件绕立柱旋转角 </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180°</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3.2.6</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X射线管组件绕水平轴旋转角</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90</w:t>
            </w:r>
            <w:bookmarkStart w:id="239" w:name="OLE_LINK26"/>
            <w:r>
              <w:rPr>
                <w:rFonts w:hint="eastAsia" w:ascii="宋体" w:hAnsi="宋体" w:cs="宋体"/>
                <w:color w:val="000000"/>
                <w:szCs w:val="21"/>
              </w:rPr>
              <w:t xml:space="preserve">°</w:t>
            </w:r>
            <w:bookmarkEnd w:id="239"/>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3.2.7</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束光器旋转角度 </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40" w:name="OLE_LINK22"/>
            <w:r>
              <w:rPr>
                <w:rFonts w:hint="eastAsia" w:ascii="宋体" w:hAnsi="宋体" w:cs="宋体"/>
                <w:color w:val="000000"/>
                <w:szCs w:val="21"/>
              </w:rPr>
              <w:t xml:space="preserve">≥ 9</w:t>
            </w:r>
            <w:bookmarkEnd w:id="240"/>
            <w:r>
              <w:rPr>
                <w:rFonts w:hint="eastAsia" w:ascii="宋体" w:hAnsi="宋体" w:cs="宋体"/>
                <w:color w:val="000000"/>
                <w:szCs w:val="21"/>
              </w:rPr>
              <w:t xml:space="preserve">0°</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41" w:name="OLE_LINK8"/>
            <w:r>
              <w:rPr>
                <w:rFonts w:hint="eastAsia" w:ascii="宋体" w:hAnsi="宋体" w:cs="宋体"/>
                <w:color w:val="000000"/>
                <w:szCs w:val="21"/>
              </w:rPr>
              <w:t xml:space="preserve">3.2.8</w:t>
            </w:r>
            <w:bookmarkEnd w:id="241"/>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焦点距离地面最大距离</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1900mm</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3.2.9</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臂伸展距离</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500mm</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42" w:name="OLE_LINK11"/>
            <w:r>
              <w:rPr>
                <w:rFonts w:hint="eastAsia" w:ascii="宋体" w:hAnsi="宋体" w:cs="宋体"/>
                <w:color w:val="000000"/>
                <w:szCs w:val="21"/>
              </w:rPr>
              <w:t xml:space="preserve">3.2.1</w:t>
            </w:r>
            <w:bookmarkEnd w:id="242"/>
            <w:r>
              <w:rPr>
                <w:rFonts w:hint="eastAsia" w:ascii="宋体" w:hAnsi="宋体" w:cs="宋体"/>
                <w:color w:val="000000"/>
                <w:szCs w:val="21"/>
              </w:rPr>
              <w:t xml:space="preserve">0</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X线管中心距地最小距离</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600mm</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3.2.11</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具备原厂射频无线曝光功能，且最大距离≥10米</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3.2.12</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配备有碰撞停止运动功能</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bookmarkStart w:id="243" w:name="OLE_LINK32"/>
            <w:r/>
            <w:bookmarkStart w:id="244" w:name="OLE_LINK31"/>
            <w:r/>
            <w:bookmarkStart w:id="245" w:name="_Hlk227655418"/>
            <w:r>
              <w:rPr>
                <w:rFonts w:hint="eastAsia" w:ascii="宋体" w:hAnsi="宋体" w:cs="宋体"/>
                <w:color w:val="000000"/>
                <w:szCs w:val="21"/>
                <w:highlight w:val="none"/>
              </w:rPr>
              <w:t xml:space="preserve">▲3.2.13</w:t>
            </w:r>
            <w:r>
              <w:rPr>
                <w:rFonts w:hint="eastAsia" w:ascii="宋体" w:hAnsi="宋体" w:cs="宋体"/>
                <w:color w:val="000000"/>
                <w:szCs w:val="21"/>
                <w:highlight w:val="none"/>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车身宽度</w:t>
            </w:r>
            <w:r>
              <w:rPr>
                <w:rFonts w:hint="eastAsia" w:ascii="宋体" w:hAnsi="宋体" w:cs="宋体"/>
                <w:color w:val="000000"/>
                <w:szCs w:val="21"/>
                <w:highlight w:val="none"/>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47cm</w:t>
            </w:r>
            <w:r>
              <w:rPr>
                <w:rFonts w:hint="eastAsia" w:ascii="宋体" w:hAnsi="宋体" w:cs="宋体"/>
                <w:color w:val="000000"/>
                <w:szCs w:val="21"/>
                <w:highlight w:val="none"/>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bookmarkEnd w:id="243"/>
            <w:r/>
            <w:bookmarkEnd w:id="244"/>
            <w:r/>
            <w:bookmarkEnd w:id="245"/>
            <w:r>
              <w:rPr>
                <w:rFonts w:hint="eastAsia" w:ascii="宋体" w:hAnsi="宋体" w:cs="宋体"/>
                <w:color w:val="000000"/>
                <w:szCs w:val="21"/>
                <w:highlight w:val="none"/>
              </w:rPr>
              <w:t xml:space="preserve">3.2.14</w:t>
            </w:r>
            <w:r>
              <w:rPr>
                <w:rFonts w:hint="eastAsia" w:ascii="宋体" w:hAnsi="宋体" w:cs="宋体"/>
                <w:color w:val="000000"/>
                <w:szCs w:val="21"/>
                <w:highlight w:val="none"/>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机身高度</w:t>
            </w:r>
            <w:r>
              <w:rPr>
                <w:rFonts w:hint="eastAsia" w:ascii="宋体" w:hAnsi="宋体" w:cs="宋体"/>
                <w:color w:val="000000"/>
                <w:szCs w:val="21"/>
                <w:highlight w:val="none"/>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180cm</w:t>
            </w:r>
            <w:r>
              <w:rPr>
                <w:rFonts w:hint="eastAsia" w:ascii="宋体" w:hAnsi="宋体" w:cs="宋体"/>
                <w:color w:val="000000"/>
                <w:szCs w:val="21"/>
                <w:highlight w:val="none"/>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3.2.15</w:t>
            </w:r>
            <w:r>
              <w:rPr>
                <w:rFonts w:hint="eastAsia" w:ascii="宋体" w:hAnsi="宋体" w:cs="宋体"/>
                <w:color w:val="000000"/>
                <w:szCs w:val="21"/>
                <w:highlight w:val="none"/>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机身净重</w:t>
            </w:r>
            <w:r>
              <w:rPr>
                <w:rFonts w:hint="eastAsia" w:ascii="宋体" w:hAnsi="宋体" w:cs="宋体"/>
                <w:color w:val="000000"/>
                <w:szCs w:val="21"/>
                <w:highlight w:val="none"/>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400kg</w:t>
            </w:r>
            <w:r>
              <w:rPr>
                <w:rFonts w:hint="eastAsia" w:ascii="宋体" w:hAnsi="宋体" w:cs="宋体"/>
                <w:color w:val="000000"/>
                <w:szCs w:val="21"/>
                <w:highlight w:val="none"/>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3.2.16</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电动速度</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46" w:name="OLE_LINK24"/>
            <w:r>
              <w:rPr>
                <w:rFonts w:hint="eastAsia" w:ascii="宋体" w:hAnsi="宋体" w:cs="宋体"/>
                <w:color w:val="000000"/>
                <w:szCs w:val="21"/>
              </w:rPr>
              <w:t xml:space="preserve">≥</w:t>
            </w:r>
            <w:bookmarkEnd w:id="246"/>
            <w:r>
              <w:rPr>
                <w:rFonts w:hint="eastAsia" w:ascii="宋体" w:hAnsi="宋体" w:cs="宋体"/>
                <w:color w:val="000000"/>
                <w:szCs w:val="21"/>
              </w:rPr>
              <w:t xml:space="preserve"> 5km/h</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3.2.17</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最大爬坡角度</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10°</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47" w:name="OLE_LINK76"/>
            <w:r>
              <w:rPr>
                <w:rFonts w:hint="eastAsia" w:ascii="宋体" w:hAnsi="宋体" w:cs="宋体"/>
                <w:color w:val="000000"/>
                <w:szCs w:val="21"/>
              </w:rPr>
              <w:t xml:space="preserve">3.2.18</w:t>
            </w:r>
            <w:bookmarkEnd w:id="247"/>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具备快充功能</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48" w:name="OLE_LINK6"/>
            <w:r>
              <w:rPr>
                <w:rFonts w:hint="eastAsia" w:ascii="宋体" w:hAnsi="宋体" w:cs="宋体"/>
                <w:color w:val="000000"/>
                <w:szCs w:val="21"/>
              </w:rPr>
              <w:t xml:space="preserve">3.2.</w:t>
            </w:r>
            <w:bookmarkEnd w:id="248"/>
            <w:r>
              <w:rPr>
                <w:rFonts w:hint="eastAsia" w:ascii="宋体" w:hAnsi="宋体" w:cs="宋体"/>
                <w:color w:val="000000"/>
                <w:szCs w:val="21"/>
              </w:rPr>
              <w:t xml:space="preserve">19</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系统具备声光曝光指示功能</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49" w:name="OLE_LINK43"/>
            <w:r>
              <w:rPr>
                <w:rFonts w:hint="eastAsia" w:ascii="宋体" w:hAnsi="宋体" w:cs="宋体"/>
                <w:color w:val="000000"/>
                <w:szCs w:val="21"/>
              </w:rPr>
              <w:t xml:space="preserve">3.2.</w:t>
            </w:r>
            <w:bookmarkEnd w:id="249"/>
            <w:r>
              <w:rPr>
                <w:rFonts w:hint="eastAsia" w:ascii="宋体" w:hAnsi="宋体" w:cs="宋体"/>
                <w:color w:val="000000"/>
                <w:szCs w:val="21"/>
              </w:rPr>
              <w:t xml:space="preserve">20</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整机具备通过无线遥控器控制前进后退功能 </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▲3.2.21</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具备软件延时曝光功能</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高压发生器参数</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0" w:name="OLE_LINK39"/>
            <w:r/>
            <w:bookmarkStart w:id="251" w:name="OLE_LINK156"/>
            <w:r>
              <w:rPr>
                <w:rFonts w:hint="eastAsia" w:ascii="宋体" w:hAnsi="宋体" w:cs="宋体"/>
                <w:color w:val="000000"/>
                <w:szCs w:val="21"/>
              </w:rPr>
              <w:t xml:space="preserve">★</w:t>
            </w:r>
            <w:bookmarkEnd w:id="250"/>
            <w:r>
              <w:rPr>
                <w:rFonts w:hint="eastAsia" w:ascii="宋体" w:hAnsi="宋体" w:cs="宋体"/>
                <w:color w:val="000000"/>
                <w:szCs w:val="21"/>
              </w:rPr>
              <w:t xml:space="preserve">3.3.1</w:t>
            </w:r>
            <w:bookmarkEnd w:id="251"/>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高压发生器标称功率</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2" w:name="OLE_LINK48"/>
            <w:r>
              <w:rPr>
                <w:rFonts w:hint="eastAsia" w:ascii="宋体" w:hAnsi="宋体" w:cs="宋体"/>
                <w:color w:val="000000"/>
                <w:szCs w:val="21"/>
              </w:rPr>
              <w:t xml:space="preserve">≥ 50kW</w:t>
            </w:r>
            <w:bookmarkEnd w:id="252"/>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3" w:name="OLE_LINK29"/>
            <w:r>
              <w:rPr>
                <w:rFonts w:hint="eastAsia" w:ascii="宋体" w:hAnsi="宋体" w:cs="宋体"/>
                <w:color w:val="000000"/>
                <w:szCs w:val="21"/>
              </w:rPr>
              <w:t xml:space="preserve">3.3.2</w:t>
            </w:r>
            <w:bookmarkEnd w:id="253"/>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最高管电压</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150kV</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3.3.3</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最大管电流</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500mA</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3.3.4</w:t>
            </w:r>
            <w:r>
              <w:rPr>
                <w:rFonts w:hint="eastAsia" w:ascii="宋体" w:hAnsi="宋体" w:cs="宋体"/>
                <w:color w:val="000000"/>
                <w:szCs w:val="21"/>
              </w:rPr>
            </w:r>
            <w:r/>
          </w:p>
        </w:tc>
        <w:tc>
          <w:tcPr>
            <w:tcW w:w="1534" w:type="dxa"/>
            <w:vAlign w:val="center"/>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最大时间电流积</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300mAs</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4" w:name="OLE_LINK12"/>
            <w:r>
              <w:rPr>
                <w:rFonts w:hint="eastAsia" w:ascii="宋体" w:hAnsi="宋体" w:cs="宋体"/>
                <w:color w:val="000000"/>
                <w:szCs w:val="21"/>
              </w:rPr>
              <w:t xml:space="preserve">▲3.3.5</w:t>
            </w:r>
            <w:bookmarkEnd w:id="254"/>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逆变频率</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400kHz</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3.4</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5" w:name="OLE_LINK47"/>
            <w:r>
              <w:rPr>
                <w:rFonts w:hint="eastAsia" w:ascii="宋体" w:hAnsi="宋体" w:cs="宋体"/>
                <w:color w:val="000000"/>
                <w:szCs w:val="21"/>
              </w:rPr>
              <w:t xml:space="preserve">X射线</w:t>
            </w:r>
            <w:bookmarkEnd w:id="255"/>
            <w:r>
              <w:rPr>
                <w:rFonts w:hint="eastAsia" w:ascii="宋体" w:hAnsi="宋体" w:cs="宋体"/>
                <w:color w:val="000000"/>
                <w:szCs w:val="21"/>
              </w:rPr>
              <w:t xml:space="preserve">管参数</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6" w:name="OLE_LINK157"/>
            <w:r>
              <w:rPr>
                <w:rFonts w:hint="eastAsia" w:ascii="宋体" w:hAnsi="宋体" w:cs="宋体"/>
                <w:color w:val="000000"/>
                <w:szCs w:val="21"/>
              </w:rPr>
              <w:t xml:space="preserve">3.4.1</w:t>
            </w:r>
            <w:bookmarkEnd w:id="256"/>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X射线管焦点数量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szCs w:val="21"/>
              </w:rPr>
            </w:pPr>
            <w:r>
              <w:rPr>
                <w:rFonts w:hint="eastAsia" w:ascii="宋体" w:hAnsi="宋体" w:cs="宋体"/>
                <w:szCs w:val="21"/>
              </w:rPr>
              <w:t xml:space="preserve">≥ 2个</w:t>
            </w:r>
            <w:r>
              <w:rPr>
                <w:rFonts w:hint="eastAsia" w:ascii="宋体" w:hAnsi="宋体" w:cs="宋体"/>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7" w:name="OLE_LINK14"/>
            <w:r>
              <w:rPr>
                <w:rFonts w:hint="eastAsia" w:ascii="宋体" w:hAnsi="宋体" w:cs="宋体"/>
                <w:color w:val="000000"/>
                <w:szCs w:val="21"/>
              </w:rPr>
              <w:t xml:space="preserve">★3.4.2</w:t>
            </w:r>
            <w:bookmarkEnd w:id="257"/>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X射线管阳极热容量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szCs w:val="21"/>
              </w:rPr>
            </w:pPr>
            <w:r>
              <w:rPr>
                <w:rFonts w:hint="eastAsia" w:ascii="宋体" w:hAnsi="宋体" w:cs="宋体"/>
                <w:szCs w:val="21"/>
              </w:rPr>
              <w:t xml:space="preserve">≥ 210kJ（300kHU） </w:t>
            </w:r>
            <w:r>
              <w:rPr>
                <w:rFonts w:hint="eastAsia" w:ascii="宋体" w:hAnsi="宋体" w:cs="宋体"/>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8" w:name="OLE_LINK15"/>
            <w:r>
              <w:rPr>
                <w:rFonts w:hint="eastAsia" w:ascii="宋体" w:hAnsi="宋体" w:cs="宋体"/>
                <w:color w:val="000000"/>
                <w:szCs w:val="21"/>
              </w:rPr>
              <w:t xml:space="preserve">3.4.3</w:t>
            </w:r>
            <w:bookmarkEnd w:id="258"/>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X射线管管套热容量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szCs w:val="21"/>
              </w:rPr>
            </w:pPr>
            <w:r>
              <w:rPr>
                <w:rFonts w:hint="eastAsia" w:ascii="宋体" w:hAnsi="宋体" w:cs="宋体"/>
                <w:szCs w:val="21"/>
              </w:rPr>
              <w:t xml:space="preserve">≥ 600kJ</w:t>
            </w:r>
            <w:r>
              <w:rPr>
                <w:rFonts w:hint="eastAsia" w:ascii="宋体" w:hAnsi="宋体" w:cs="宋体"/>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59" w:name="OLE_LINK51"/>
            <w:r/>
            <w:bookmarkStart w:id="260" w:name="OLE_LINK16"/>
            <w:r>
              <w:rPr>
                <w:rFonts w:hint="eastAsia" w:ascii="宋体" w:hAnsi="宋体" w:cs="宋体"/>
                <w:color w:val="000000"/>
                <w:szCs w:val="21"/>
              </w:rPr>
              <w:t xml:space="preserve">▲3.4.</w:t>
            </w:r>
            <w:bookmarkEnd w:id="259"/>
            <w:r>
              <w:rPr>
                <w:rFonts w:hint="eastAsia" w:ascii="宋体" w:hAnsi="宋体" w:cs="宋体"/>
                <w:color w:val="000000"/>
                <w:szCs w:val="21"/>
              </w:rPr>
              <w:t xml:space="preserve">4</w:t>
            </w:r>
            <w:bookmarkEnd w:id="260"/>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X射线管阳极最大转速</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9000r/min</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61" w:name="OLE_LINK17"/>
            <w:r>
              <w:rPr>
                <w:rFonts w:hint="eastAsia" w:ascii="宋体" w:hAnsi="宋体" w:cs="宋体"/>
                <w:color w:val="000000"/>
                <w:szCs w:val="21"/>
              </w:rPr>
              <w:t xml:space="preserve">▲3.4.5</w:t>
            </w:r>
            <w:bookmarkEnd w:id="261"/>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62" w:name="OLE_LINK49"/>
            <w:r>
              <w:rPr>
                <w:rFonts w:hint="eastAsia" w:ascii="宋体" w:hAnsi="宋体" w:cs="宋体"/>
                <w:color w:val="000000"/>
                <w:szCs w:val="21"/>
              </w:rPr>
              <w:t xml:space="preserve">X射线管大焦点功率</w:t>
            </w:r>
            <w:bookmarkEnd w:id="262"/>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63" w:name="OLE_LINK50"/>
            <w:r>
              <w:rPr>
                <w:rFonts w:hint="eastAsia" w:ascii="宋体" w:hAnsi="宋体" w:cs="宋体"/>
                <w:color w:val="000000"/>
                <w:szCs w:val="21"/>
              </w:rPr>
              <w:t xml:space="preserve">≥ 50kW</w:t>
            </w:r>
            <w:bookmarkEnd w:id="263"/>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3.4.6</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X射线管小焦点功率</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30kW</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3.5</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影像探测器</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3.5.1</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探测器材料</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碘化铯晶体非晶硅探测器</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3.5.2</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探测器影像传输方式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无线传输</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3.5.3</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有效探测器尺寸</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64" w:name="OLE_LINK188"/>
            <w:r>
              <w:rPr>
                <w:rFonts w:hint="eastAsia" w:ascii="宋体" w:hAnsi="宋体" w:cs="宋体"/>
                <w:color w:val="000000"/>
                <w:szCs w:val="21"/>
              </w:rPr>
              <w:t xml:space="preserve">≥</w:t>
            </w:r>
            <w:bookmarkEnd w:id="264"/>
            <w:r>
              <w:rPr>
                <w:rFonts w:hint="eastAsia" w:ascii="宋体" w:hAnsi="宋体" w:cs="宋体"/>
                <w:color w:val="000000"/>
                <w:szCs w:val="21"/>
              </w:rPr>
              <w:t xml:space="preserve"> </w:t>
            </w:r>
            <w:bookmarkStart w:id="265" w:name="OLE_LINK4"/>
            <w:r>
              <w:rPr>
                <w:rFonts w:hint="eastAsia" w:ascii="宋体" w:hAnsi="宋体" w:cs="宋体"/>
                <w:color w:val="000000"/>
                <w:szCs w:val="21"/>
              </w:rPr>
              <w:t xml:space="preserve">2500×</w:t>
            </w:r>
            <w:bookmarkEnd w:id="265"/>
            <w:r>
              <w:rPr>
                <w:rFonts w:hint="eastAsia" w:ascii="宋体" w:hAnsi="宋体" w:cs="宋体"/>
                <w:color w:val="000000"/>
                <w:szCs w:val="21"/>
              </w:rPr>
              <w:t xml:space="preserve">3000像素/35cm×43cm</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66" w:name="OLE_LINK19"/>
            <w:r>
              <w:rPr>
                <w:rFonts w:hint="eastAsia" w:ascii="宋体" w:hAnsi="宋体" w:cs="宋体"/>
                <w:color w:val="000000"/>
                <w:szCs w:val="21"/>
              </w:rPr>
              <w:t xml:space="preserve">★3.5.4</w:t>
            </w:r>
            <w:bookmarkEnd w:id="266"/>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67" w:name="OLE_LINK21"/>
            <w:r>
              <w:rPr>
                <w:rFonts w:hint="eastAsia" w:ascii="宋体" w:hAnsi="宋体" w:cs="宋体"/>
                <w:color w:val="000000"/>
                <w:szCs w:val="21"/>
              </w:rPr>
              <w:t xml:space="preserve">像素</w:t>
            </w:r>
            <w:bookmarkEnd w:id="267"/>
            <w:r>
              <w:rPr>
                <w:rFonts w:hint="eastAsia" w:ascii="宋体" w:hAnsi="宋体" w:cs="宋体"/>
                <w:color w:val="000000"/>
                <w:szCs w:val="21"/>
              </w:rPr>
              <w:t xml:space="preserve">尺寸</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1</w:t>
            </w:r>
            <w:bookmarkStart w:id="268" w:name="OLE_LINK178"/>
            <w:r>
              <w:rPr>
                <w:rFonts w:hint="eastAsia" w:ascii="宋体" w:hAnsi="宋体" w:cs="宋体"/>
                <w:color w:val="000000"/>
                <w:szCs w:val="21"/>
              </w:rPr>
              <w:t xml:space="preserve">45 µ</w:t>
            </w:r>
            <w:bookmarkEnd w:id="268"/>
            <w:r>
              <w:rPr>
                <w:rFonts w:hint="eastAsia" w:ascii="宋体" w:hAnsi="宋体" w:cs="宋体"/>
                <w:color w:val="000000"/>
                <w:szCs w:val="21"/>
              </w:rPr>
              <w:t xml:space="preserve">m</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69" w:name="OLE_LINK52"/>
            <w:r/>
            <w:bookmarkStart w:id="270" w:name="OLE_LINK23"/>
            <w:r>
              <w:rPr>
                <w:rFonts w:hint="eastAsia" w:ascii="宋体" w:hAnsi="宋体" w:cs="宋体"/>
                <w:color w:val="000000"/>
                <w:szCs w:val="21"/>
              </w:rPr>
              <w:t xml:space="preserve">▲</w:t>
            </w:r>
            <w:bookmarkEnd w:id="269"/>
            <w:r>
              <w:rPr>
                <w:rFonts w:hint="eastAsia" w:ascii="宋体" w:hAnsi="宋体" w:cs="宋体"/>
                <w:color w:val="000000"/>
                <w:szCs w:val="21"/>
              </w:rPr>
              <w:t xml:space="preserve">3.5.5</w:t>
            </w:r>
            <w:bookmarkEnd w:id="270"/>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71" w:name="OLE_LINK25"/>
            <w:r>
              <w:rPr>
                <w:rFonts w:hint="eastAsia" w:ascii="宋体" w:hAnsi="宋体" w:cs="宋体"/>
                <w:color w:val="000000"/>
                <w:szCs w:val="21"/>
              </w:rPr>
              <w:t xml:space="preserve">探测器DQE </w:t>
            </w:r>
            <w:bookmarkEnd w:id="271"/>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70%（0 lp/mm,RQA5）</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bookmarkStart w:id="272" w:name="OLE_LINK28"/>
            <w:r/>
            <w:bookmarkStart w:id="273" w:name="_Hlk227654672"/>
            <w:r/>
            <w:bookmarkStart w:id="274" w:name="OLE_LINK27"/>
            <w:r>
              <w:rPr>
                <w:rFonts w:hint="eastAsia" w:ascii="宋体" w:hAnsi="宋体" w:cs="宋体"/>
                <w:color w:val="000000"/>
                <w:szCs w:val="21"/>
                <w:highlight w:val="none"/>
              </w:rPr>
              <w:t xml:space="preserve">▲3.5.6</w:t>
            </w:r>
            <w:r>
              <w:rPr>
                <w:rFonts w:hint="eastAsia" w:ascii="宋体" w:hAnsi="宋体" w:cs="宋体"/>
                <w:color w:val="000000"/>
                <w:szCs w:val="21"/>
                <w:highlight w:val="none"/>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探测器重量（含电池）</w:t>
            </w:r>
            <w:r>
              <w:rPr>
                <w:rFonts w:hint="eastAsia" w:ascii="宋体" w:hAnsi="宋体" w:cs="宋体"/>
                <w:color w:val="000000"/>
                <w:szCs w:val="21"/>
                <w:highlight w:val="none"/>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3.5kg</w:t>
            </w:r>
            <w:r>
              <w:rPr>
                <w:rFonts w:hint="eastAsia" w:ascii="宋体" w:hAnsi="宋体" w:cs="宋体"/>
                <w:color w:val="000000"/>
                <w:szCs w:val="21"/>
                <w:highlight w:val="none"/>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End w:id="272"/>
            <w:r/>
            <w:bookmarkEnd w:id="273"/>
            <w:r/>
            <w:bookmarkEnd w:id="274"/>
            <w:r>
              <w:rPr>
                <w:rFonts w:hint="eastAsia" w:ascii="宋体" w:hAnsi="宋体" w:cs="宋体"/>
                <w:color w:val="000000"/>
                <w:szCs w:val="21"/>
              </w:rPr>
              <w:t xml:space="preserve">3.5.7</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探测器灰阶</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16bit</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3.5.8</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探测器电池续航</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可连续拍片200张</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75" w:name="OLE_LINK33"/>
            <w:r/>
            <w:bookmarkStart w:id="276" w:name="OLE_LINK34"/>
            <w:r/>
            <w:bookmarkStart w:id="277" w:name="_Hlk198621745"/>
            <w:r>
              <w:rPr>
                <w:rFonts w:hint="eastAsia" w:ascii="宋体" w:hAnsi="宋体" w:cs="宋体"/>
                <w:color w:val="000000"/>
                <w:szCs w:val="21"/>
              </w:rPr>
              <w:t xml:space="preserve">3.5.9</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探测器电池充电时间</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4h</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▲3.5.10</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无线探测器支持在片盒中自动充电</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提供，在线充电无需拆卸电池</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无需手动</w:t>
            </w:r>
            <w:r>
              <w:rPr>
                <w:rFonts w:hint="eastAsia" w:ascii="宋体" w:hAnsi="宋体" w:cs="宋体"/>
                <w:color w:val="000000"/>
                <w:szCs w:val="21"/>
              </w:rPr>
              <w:t xml:space="preserve">连接电缆</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End w:id="275"/>
            <w:r/>
            <w:bookmarkEnd w:id="276"/>
            <w:r/>
            <w:bookmarkEnd w:id="277"/>
            <w:r>
              <w:rPr>
                <w:rFonts w:hint="eastAsia" w:ascii="宋体" w:hAnsi="宋体" w:cs="宋体"/>
                <w:color w:val="000000"/>
                <w:szCs w:val="21"/>
              </w:rPr>
              <w:t xml:space="preserve">3.6</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图像采集工作站</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78" w:name="OLE_LINK86"/>
            <w:r>
              <w:rPr>
                <w:rFonts w:hint="eastAsia" w:ascii="宋体" w:hAnsi="宋体" w:cs="宋体"/>
                <w:color w:val="000000"/>
                <w:szCs w:val="21"/>
              </w:rPr>
              <w:t xml:space="preserve">3.6.</w:t>
            </w:r>
            <w:bookmarkEnd w:id="278"/>
            <w:r>
              <w:rPr>
                <w:rFonts w:hint="eastAsia" w:ascii="宋体" w:hAnsi="宋体" w:cs="宋体"/>
                <w:color w:val="000000"/>
                <w:szCs w:val="21"/>
              </w:rPr>
              <w:t xml:space="preserve">1</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主流配置采集工作站</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运行稳定</w:t>
            </w:r>
            <w:r>
              <w:rPr>
                <w:rFonts w:hint="eastAsia" w:ascii="宋体" w:hAnsi="宋体" w:cs="宋体"/>
                <w:color w:val="000000"/>
                <w:szCs w:val="21"/>
                <w:highlight w:val="none"/>
              </w:rPr>
              <w:t xml:space="preserve">的OEM整机，非组装机，并提供稳定性测试报告</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3.6.2</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主机工作站CPU核心数量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2核心</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3.6.3</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主机工作站内存大小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8 GB</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79" w:name="OLE_LINK37"/>
            <w:r>
              <w:rPr>
                <w:rFonts w:hint="eastAsia" w:ascii="宋体" w:hAnsi="宋体" w:cs="宋体"/>
                <w:color w:val="000000"/>
                <w:szCs w:val="21"/>
              </w:rPr>
              <w:t xml:space="preserve">▲</w:t>
            </w:r>
            <w:bookmarkEnd w:id="279"/>
            <w:r>
              <w:rPr>
                <w:rFonts w:hint="eastAsia" w:ascii="宋体" w:hAnsi="宋体" w:cs="宋体"/>
                <w:color w:val="000000"/>
                <w:szCs w:val="21"/>
              </w:rPr>
              <w:t xml:space="preserve">3.6.4</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主机工作站固态硬盘容量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80" w:name="OLE_LINK35"/>
            <w:r>
              <w:rPr>
                <w:rFonts w:hint="eastAsia" w:ascii="宋体" w:hAnsi="宋体" w:cs="宋体"/>
                <w:color w:val="000000"/>
                <w:szCs w:val="21"/>
              </w:rPr>
              <w:t xml:space="preserve">容量≥</w:t>
            </w:r>
            <w:bookmarkEnd w:id="280"/>
            <w:r>
              <w:rPr>
                <w:rFonts w:hint="eastAsia" w:ascii="宋体" w:hAnsi="宋体" w:cs="宋体"/>
                <w:color w:val="000000"/>
                <w:szCs w:val="21"/>
              </w:rPr>
              <w:t xml:space="preserve"> 500 GB且为固态硬盘</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3.7</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软件功能</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81" w:name="OLE_LINK93"/>
            <w:r>
              <w:rPr>
                <w:rFonts w:hint="eastAsia" w:ascii="宋体" w:hAnsi="宋体" w:cs="宋体"/>
                <w:color w:val="000000"/>
                <w:szCs w:val="21"/>
              </w:rPr>
              <w:t xml:space="preserve">3.7.</w:t>
            </w:r>
            <w:bookmarkEnd w:id="281"/>
            <w:r>
              <w:rPr>
                <w:rFonts w:hint="eastAsia" w:ascii="宋体" w:hAnsi="宋体" w:cs="宋体"/>
                <w:color w:val="000000"/>
                <w:szCs w:val="21"/>
              </w:rPr>
              <w:t xml:space="preserve">1</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预设多种器官摄影程序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具备</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3.7.2</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具备常规模式、急诊模式</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3.7.3</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spacing w:val="-2"/>
                <w:szCs w:val="21"/>
              </w:rPr>
              <w:t xml:space="preserve">具备图像自动优化处理功能</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检查部位自动优化、组织均衡、自动图像对比增强、自动图像剪裁、自动加入标记等</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3.7.4</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spacing w:val="-2"/>
                <w:szCs w:val="21"/>
              </w:rPr>
              <w:t xml:space="preserve">具备基本图像后处理功能</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具备图像预览、缩放窗宽/窗位调整、标注、反色、翻转、任意角度旋转、输入文本、长度测量及校正、裁剪功能、感兴趣区域、角度测量及打印排版等</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3.7.5</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具备无线、有线双模式数据传输</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3.7.6</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支持DICOM3.0协议</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提供，包括：DICOM SEND，DICOM PRINT,DICOM STORAGE COMMITMENT,DICOM WORKLIST,DICOM MPPS,DICOM Q/R等</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82" w:name="OLE_LINK96"/>
            <w:r>
              <w:rPr>
                <w:rFonts w:hint="eastAsia" w:ascii="宋体" w:hAnsi="宋体" w:cs="宋体"/>
                <w:color w:val="0000ff"/>
                <w:szCs w:val="21"/>
              </w:rPr>
              <w:t xml:space="preserve">★</w:t>
            </w:r>
            <w:r>
              <w:rPr>
                <w:rFonts w:hint="eastAsia" w:ascii="宋体" w:hAnsi="宋体" w:cs="宋体"/>
                <w:color w:val="000000"/>
                <w:szCs w:val="21"/>
              </w:rPr>
              <w:t xml:space="preserve">3.7.7</w:t>
            </w:r>
            <w:bookmarkEnd w:id="282"/>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能与医院 HIS、RIS/PACS 等兼容；有接口费用的，包含接口费用；用户享有招标文件中要求软件的终生使用权。设备免费开放全部信息系统接口，且承担诸如PACS系统等相关软件的接口。</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提供</w:t>
            </w:r>
            <w:r>
              <w:rPr>
                <w:rStyle w:val="1508"/>
                <w:rFonts w:hint="eastAsia" w:ascii="宋体" w:hAnsi="宋体" w:cs="宋体"/>
                <w:color w:val="000000"/>
                <w:lang w:val="en-US" w:eastAsia="zh-CN"/>
              </w:rPr>
              <w:t xml:space="preserve">承诺书加盖公章</w:t>
            </w:r>
            <w:r>
              <w:rPr>
                <w:rFonts w:ascii="宋体" w:hAnsi="宋体" w:eastAsia="宋体" w:cs="宋体"/>
                <w:color w:val="000000"/>
                <w:szCs w:val="21"/>
                <w:lang w:val="en-US" w:eastAsia="zh-CN"/>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83" w:name="OLE_LINK98"/>
            <w:r>
              <w:rPr>
                <w:rFonts w:hint="eastAsia" w:ascii="宋体" w:hAnsi="宋体" w:cs="宋体"/>
                <w:color w:val="000000"/>
                <w:szCs w:val="21"/>
              </w:rPr>
              <w:t xml:space="preserve">3.7.</w:t>
            </w:r>
            <w:bookmarkEnd w:id="283"/>
            <w:r>
              <w:rPr>
                <w:rFonts w:hint="eastAsia" w:ascii="宋体" w:hAnsi="宋体" w:cs="宋体"/>
                <w:color w:val="000000"/>
                <w:szCs w:val="21"/>
              </w:rPr>
              <w:t xml:space="preserve">8</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支持多台打印机连接</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3.7.9</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具备辐射剂量面积乘积指示功能</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3.7.10</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84" w:name="OLE_LINK94"/>
            <w:r>
              <w:rPr>
                <w:rFonts w:hint="eastAsia" w:ascii="宋体" w:hAnsi="宋体" w:cs="宋体"/>
                <w:spacing w:val="-2"/>
                <w:szCs w:val="21"/>
              </w:rPr>
              <w:t xml:space="preserve">具备患者信息管理功能</w:t>
            </w:r>
            <w:bookmarkEnd w:id="284"/>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四</w:t>
            </w:r>
            <w:r>
              <w:rPr>
                <w:rFonts w:hint="eastAsia" w:ascii="宋体" w:hAnsi="宋体" w:cs="宋体"/>
                <w:color w:val="000000"/>
                <w:szCs w:val="21"/>
              </w:rPr>
            </w:r>
            <w:r/>
          </w:p>
        </w:tc>
        <w:tc>
          <w:tcPr>
            <w:tcW w:w="1534" w:type="dxa"/>
            <w:vAlign w:val="top"/>
            <w:textDirection w:val="lrTb"/>
            <w:noWrap w:val="false"/>
          </w:tcPr>
          <w:p>
            <w:pPr>
              <w:pStyle w:val="1432"/>
              <w:spacing w:line="360" w:lineRule="auto"/>
              <w:widowControl/>
              <w:rPr>
                <w:rFonts w:hint="eastAsia" w:ascii="宋体" w:hAnsi="宋体" w:cs="宋体"/>
                <w:b/>
                <w:bCs/>
                <w:szCs w:val="21"/>
              </w:rPr>
            </w:pPr>
            <w:r>
              <w:rPr>
                <w:rFonts w:hint="eastAsia" w:ascii="宋体" w:hAnsi="宋体" w:cs="宋体"/>
                <w:b/>
                <w:bCs/>
                <w:szCs w:val="21"/>
              </w:rPr>
              <w:t xml:space="preserve">安装要求</w:t>
            </w:r>
            <w:r>
              <w:rPr>
                <w:rFonts w:hint="eastAsia" w:ascii="宋体" w:hAnsi="宋体" w:cs="宋体"/>
                <w:b/>
                <w:bCs/>
                <w:szCs w:val="21"/>
              </w:rPr>
            </w:r>
            <w:r/>
          </w:p>
        </w:tc>
        <w:tc>
          <w:tcPr>
            <w:tcW w:w="1483"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r>
            <w:r/>
          </w:p>
        </w:tc>
        <w:tc>
          <w:tcPr>
            <w:tcW w:w="719"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4.1</w:t>
            </w:r>
            <w:r>
              <w:rPr>
                <w:rFonts w:hint="eastAsia" w:ascii="宋体" w:hAnsi="宋体" w:cs="宋体"/>
                <w:color w:val="000000"/>
                <w:szCs w:val="21"/>
              </w:rPr>
            </w:r>
            <w:r/>
          </w:p>
        </w:tc>
        <w:tc>
          <w:tcPr>
            <w:tcW w:w="1534"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使用电源</w:t>
            </w:r>
            <w:r>
              <w:rPr>
                <w:rFonts w:hint="eastAsia" w:ascii="宋体" w:hAnsi="宋体" w:cs="宋体"/>
                <w:szCs w:val="21"/>
              </w:rPr>
            </w:r>
            <w:r/>
          </w:p>
        </w:tc>
        <w:tc>
          <w:tcPr>
            <w:tcW w:w="1483"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c>
          <w:tcPr>
            <w:tcW w:w="719"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4.2</w:t>
            </w:r>
            <w:r>
              <w:rPr>
                <w:rFonts w:hint="eastAsia" w:ascii="宋体" w:hAnsi="宋体" w:cs="宋体"/>
                <w:color w:val="000000"/>
                <w:szCs w:val="21"/>
              </w:rPr>
            </w:r>
            <w:r/>
          </w:p>
        </w:tc>
        <w:tc>
          <w:tcPr>
            <w:tcW w:w="1534"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最小安装空间要求</w:t>
            </w:r>
            <w:r>
              <w:rPr>
                <w:rFonts w:hint="eastAsia" w:ascii="宋体" w:hAnsi="宋体" w:cs="宋体"/>
                <w:szCs w:val="21"/>
              </w:rPr>
            </w:r>
            <w:r/>
          </w:p>
        </w:tc>
        <w:tc>
          <w:tcPr>
            <w:tcW w:w="1483"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c>
          <w:tcPr>
            <w:tcW w:w="719"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4.3</w:t>
            </w:r>
            <w:r>
              <w:rPr>
                <w:rFonts w:hint="eastAsia" w:ascii="宋体" w:hAnsi="宋体" w:cs="宋体"/>
                <w:color w:val="000000"/>
                <w:szCs w:val="21"/>
              </w:rPr>
            </w:r>
            <w:r/>
          </w:p>
        </w:tc>
        <w:tc>
          <w:tcPr>
            <w:tcW w:w="1534"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全面负责运输、安装、调试（室内、外）</w:t>
            </w:r>
            <w:r>
              <w:rPr>
                <w:rFonts w:hint="eastAsia" w:ascii="宋体" w:hAnsi="宋体" w:cs="宋体"/>
                <w:szCs w:val="21"/>
              </w:rPr>
            </w:r>
            <w:r/>
          </w:p>
        </w:tc>
        <w:tc>
          <w:tcPr>
            <w:tcW w:w="1483"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要求</w:t>
            </w:r>
            <w:r>
              <w:rPr>
                <w:rFonts w:hint="eastAsia" w:ascii="宋体" w:hAnsi="宋体" w:cs="宋体"/>
                <w:szCs w:val="21"/>
              </w:rPr>
            </w:r>
            <w:r/>
          </w:p>
        </w:tc>
        <w:tc>
          <w:tcPr>
            <w:tcW w:w="719"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4.4</w:t>
            </w:r>
            <w:r>
              <w:rPr>
                <w:rFonts w:hint="eastAsia" w:ascii="宋体" w:hAnsi="宋体" w:cs="宋体"/>
                <w:color w:val="000000"/>
                <w:szCs w:val="21"/>
              </w:rPr>
            </w:r>
            <w:r/>
          </w:p>
        </w:tc>
        <w:tc>
          <w:tcPr>
            <w:tcW w:w="1534"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全面提供安装所需的配件</w:t>
            </w:r>
            <w:r>
              <w:rPr>
                <w:rFonts w:hint="eastAsia" w:ascii="宋体" w:hAnsi="宋体" w:cs="宋体"/>
                <w:szCs w:val="21"/>
              </w:rPr>
            </w:r>
            <w:r/>
          </w:p>
        </w:tc>
        <w:tc>
          <w:tcPr>
            <w:tcW w:w="1483"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t xml:space="preserve">提供</w:t>
            </w:r>
            <w:r>
              <w:rPr>
                <w:rFonts w:hint="eastAsia" w:ascii="宋体" w:hAnsi="宋体" w:cs="宋体"/>
                <w:szCs w:val="21"/>
              </w:rPr>
            </w:r>
            <w:r/>
          </w:p>
        </w:tc>
        <w:tc>
          <w:tcPr>
            <w:tcW w:w="719"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五</w:t>
            </w:r>
            <w:r>
              <w:rPr>
                <w:rFonts w:hint="eastAsia" w:ascii="宋体" w:hAnsi="宋体" w:cs="宋体"/>
                <w:color w:val="000000"/>
                <w:szCs w:val="21"/>
              </w:rPr>
            </w:r>
            <w:r/>
          </w:p>
        </w:tc>
        <w:tc>
          <w:tcPr>
            <w:tcW w:w="1534" w:type="dxa"/>
            <w:vAlign w:val="top"/>
            <w:textDirection w:val="lrTb"/>
            <w:noWrap w:val="false"/>
          </w:tcPr>
          <w:p>
            <w:pPr>
              <w:pStyle w:val="1432"/>
              <w:spacing w:line="360" w:lineRule="auto"/>
              <w:widowControl/>
              <w:rPr>
                <w:rFonts w:hint="eastAsia" w:ascii="宋体" w:hAnsi="宋体" w:cs="宋体"/>
                <w:b/>
                <w:bCs/>
                <w:szCs w:val="21"/>
              </w:rPr>
            </w:pPr>
            <w:r>
              <w:rPr>
                <w:rFonts w:hint="eastAsia" w:ascii="宋体" w:hAnsi="宋体" w:cs="宋体"/>
                <w:b/>
                <w:bCs/>
                <w:szCs w:val="21"/>
              </w:rPr>
              <w:t xml:space="preserve">配置要求</w:t>
            </w:r>
            <w:r>
              <w:rPr>
                <w:rFonts w:hint="eastAsia" w:ascii="宋体" w:hAnsi="宋体" w:cs="宋体"/>
                <w:b/>
                <w:bCs/>
                <w:szCs w:val="21"/>
              </w:rPr>
            </w:r>
            <w:r/>
          </w:p>
        </w:tc>
        <w:tc>
          <w:tcPr>
            <w:tcW w:w="1483" w:type="dxa"/>
            <w:vAlign w:val="top"/>
            <w:textDirection w:val="lrTb"/>
            <w:noWrap w:val="false"/>
          </w:tcPr>
          <w:p>
            <w:pPr>
              <w:pStyle w:val="1432"/>
              <w:spacing w:line="360" w:lineRule="auto"/>
              <w:widowControl/>
              <w:rPr>
                <w:rFonts w:hint="eastAsia" w:ascii="宋体" w:hAnsi="宋体" w:cs="宋体"/>
                <w:szCs w:val="21"/>
              </w:rPr>
            </w:pPr>
            <w:r>
              <w:rPr>
                <w:rFonts w:hint="eastAsia" w:ascii="宋体" w:hAnsi="宋体" w:cs="宋体"/>
                <w:szCs w:val="21"/>
              </w:rPr>
            </w:r>
            <w:r/>
          </w:p>
        </w:tc>
        <w:tc>
          <w:tcPr>
            <w:tcW w:w="719"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467"/>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5.1</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移动DR主机</w:t>
            </w:r>
            <w:r>
              <w:rPr>
                <w:rFonts w:hint="eastAsia" w:ascii="宋体" w:hAnsi="宋体" w:cs="宋体"/>
                <w:color w:val="000000"/>
                <w:szCs w:val="21"/>
                <w:highlight w:val="none"/>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highlight w:val="none"/>
              </w:rPr>
            </w:pPr>
            <w:r/>
            <w:bookmarkStart w:id="285" w:name="OLE_LINK30"/>
            <w:r>
              <w:rPr>
                <w:rFonts w:hint="eastAsia" w:ascii="宋体" w:hAnsi="宋体" w:cs="宋体"/>
                <w:color w:val="000000"/>
                <w:szCs w:val="21"/>
                <w:highlight w:val="none"/>
              </w:rPr>
              <w:t xml:space="preserve">两套</w:t>
            </w:r>
            <w:bookmarkEnd w:id="285"/>
            <w:r>
              <w:rPr>
                <w:rFonts w:hint="eastAsia" w:ascii="宋体" w:hAnsi="宋体" w:cs="宋体"/>
                <w:color w:val="000000"/>
                <w:szCs w:val="21"/>
                <w:highlight w:val="none"/>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bookmarkStart w:id="286" w:name="OLE_LINK168"/>
            <w:r>
              <w:rPr>
                <w:rFonts w:hint="eastAsia" w:ascii="宋体" w:hAnsi="宋体" w:cs="宋体"/>
                <w:color w:val="000000"/>
                <w:szCs w:val="21"/>
              </w:rPr>
              <w:t xml:space="preserve">5.2</w:t>
            </w:r>
            <w:bookmarkEnd w:id="286"/>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X 射线管组件</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两套，提供品牌、产地、型号</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5.3</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高压发生器</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两套，提供品牌、产地、型号</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5.4</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限束器</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两套，提供品牌、产地、型号</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5.5</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数字平板探测器</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w:t>
            </w:r>
            <w:bookmarkStart w:id="287" w:name="OLE_LINK80"/>
            <w:r>
              <w:rPr>
                <w:rFonts w:hint="eastAsia" w:ascii="宋体" w:hAnsi="宋体" w:cs="宋体"/>
                <w:color w:val="000000"/>
                <w:szCs w:val="21"/>
              </w:rPr>
              <w:t xml:space="preserve">，提供品牌、产地、型号</w:t>
            </w:r>
            <w:bookmarkEnd w:id="287"/>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5.6</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滤线栅</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5.7</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图像采集工作站 </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两套，请提品牌及详细配置</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5.8</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无线遥控器</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5.9</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校准模体</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5.10</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提供数据、系统等备份移动固态磁盘（PSSD），容量≥ 2 TB</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两套</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W w:w="54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5.11</w:t>
            </w:r>
            <w:r>
              <w:rPr>
                <w:rFonts w:hint="eastAsia" w:ascii="宋体" w:hAnsi="宋体" w:cs="宋体"/>
                <w:color w:val="000000"/>
                <w:szCs w:val="21"/>
              </w:rPr>
            </w:r>
            <w:r/>
          </w:p>
        </w:tc>
        <w:tc>
          <w:tcPr>
            <w:tcW w:w="1534"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不改变硬件主要构成时免费提供软件升级</w:t>
            </w:r>
            <w:r>
              <w:rPr>
                <w:rFonts w:hint="eastAsia" w:ascii="宋体" w:hAnsi="宋体" w:cs="宋体"/>
                <w:color w:val="000000"/>
                <w:szCs w:val="21"/>
              </w:rPr>
            </w:r>
            <w:r/>
          </w:p>
        </w:tc>
        <w:tc>
          <w:tcPr>
            <w:tcW w:w="1483"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r>
            <w:r/>
          </w:p>
        </w:tc>
        <w:tc>
          <w:tcPr>
            <w:tcW w:w="719"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21" w:type="dxa"/>
            <w:vAlign w:val="top"/>
            <w:textDirection w:val="lrTb"/>
            <w:noWrap w:val="false"/>
          </w:tcPr>
          <w:p>
            <w:pPr>
              <w:pStyle w:val="1432"/>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1432"/>
        <w:spacing w:line="360" w:lineRule="auto"/>
        <w:rPr>
          <w:rFonts w:hint="eastAsia" w:ascii="宋体" w:hAnsi="宋体" w:cs="宋体"/>
          <w:b/>
          <w:szCs w:val="21"/>
        </w:rPr>
      </w:pPr>
      <w:r>
        <w:rPr>
          <w:rFonts w:hint="eastAsia" w:ascii="宋体" w:hAnsi="宋体" w:cs="宋体"/>
          <w:b/>
          <w:szCs w:val="21"/>
        </w:rPr>
      </w:r>
      <w:r/>
    </w:p>
    <w:p>
      <w:pPr>
        <w:pStyle w:val="1432"/>
        <w:spacing w:line="360" w:lineRule="auto"/>
        <w:rPr>
          <w:rFonts w:hint="eastAsia" w:ascii="宋体" w:hAnsi="宋体" w:cs="宋体"/>
          <w:bCs/>
          <w:szCs w:val="21"/>
        </w:rPr>
        <w:outlineLvl w:val="1"/>
      </w:pPr>
      <w:r/>
      <w:bookmarkStart w:id="288" w:name="_Toc20035"/>
      <w:r>
        <w:rPr>
          <w:rFonts w:hint="eastAsia" w:ascii="宋体" w:hAnsi="宋体" w:cs="宋体"/>
          <w:b/>
          <w:szCs w:val="21"/>
        </w:rPr>
        <w:t xml:space="preserve">三、商务要求</w:t>
      </w:r>
      <w:r>
        <w:rPr>
          <w:rFonts w:hint="eastAsia" w:ascii="宋体" w:hAnsi="宋体" w:cs="宋体"/>
          <w:b/>
          <w:color w:val="ff0000"/>
          <w:szCs w:val="21"/>
        </w:rPr>
        <w:t xml:space="preserve">（技术响应评分项）</w:t>
      </w:r>
      <w:r>
        <w:rPr>
          <w:rFonts w:hint="eastAsia" w:ascii="宋体" w:hAnsi="宋体" w:cs="宋体"/>
          <w:b/>
          <w:szCs w:val="21"/>
        </w:rPr>
        <w:t xml:space="preserve">：</w:t>
      </w:r>
      <w:bookmarkEnd w:id="288"/>
      <w:r>
        <w:rPr>
          <w:rFonts w:hint="eastAsia" w:ascii="宋体" w:hAnsi="宋体" w:cs="宋体"/>
          <w:bCs/>
          <w:szCs w:val="21"/>
        </w:rPr>
      </w:r>
      <w:r/>
    </w:p>
    <w:p>
      <w:pPr>
        <w:pStyle w:val="1432"/>
        <w:keepLines w:val="0"/>
        <w:keepNext w:val="0"/>
        <w:pageBreakBefore w:val="0"/>
        <w:spacing w:after="160" w:line="440" w:lineRule="exact"/>
        <w:widowControl w:val="off"/>
        <w:rPr>
          <w:rFonts w:hint="eastAsia" w:ascii="宋体" w:hAnsi="宋体" w:eastAsia="宋体" w:cs="宋体"/>
          <w:b/>
          <w:bCs/>
          <w:sz w:val="21"/>
          <w:szCs w:val="21"/>
          <w:highlight w:val="none"/>
        </w:rPr>
      </w:pPr>
      <w:r/>
      <w:bookmarkStart w:id="289" w:name="_Hlk183025379"/>
      <w:r/>
      <w:bookmarkStart w:id="290" w:name="_Hlk183025149"/>
      <w:r/>
      <w:bookmarkStart w:id="291" w:name="_Hlk179555667"/>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所称</w:t>
      </w:r>
      <w:r>
        <w:rPr>
          <w:rFonts w:hint="eastAsia" w:ascii="宋体" w:hAnsi="宋体" w:eastAsia="宋体" w:cs="宋体"/>
          <w:bCs/>
          <w:sz w:val="21"/>
          <w:szCs w:val="21"/>
          <w:highlight w:val="none"/>
        </w:rPr>
        <w:t xml:space="preserve">乙方：设备中标供应商）</w:t>
      </w:r>
      <w:r>
        <w:rPr>
          <w:rFonts w:hint="eastAsia" w:ascii="宋体" w:hAnsi="宋体" w:eastAsia="宋体" w:cs="宋体"/>
          <w:b/>
          <w:bCs/>
          <w:sz w:val="21"/>
          <w:szCs w:val="21"/>
          <w:highlight w:val="none"/>
        </w:rPr>
      </w:r>
      <w:r/>
    </w:p>
    <w:p>
      <w:pPr>
        <w:pStyle w:val="1432"/>
        <w:numPr>
          <w:ilvl w:val="0"/>
          <w:numId w:val="0"/>
        </w:num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付款方式：货物送达现场，经项目主管部门及需求科室联合验收合格、收到中标单位合规发票后支付合同货款90%；验收合格满一年结清剩余10%尾款。 </w:t>
      </w:r>
      <w:r>
        <w:rPr>
          <w:rFonts w:hint="eastAsia" w:ascii="宋体" w:hAnsi="宋体" w:eastAsia="宋体" w:cs="宋体"/>
          <w:bCs/>
          <w:sz w:val="21"/>
          <w:szCs w:val="21"/>
          <w:highlight w:val="none"/>
        </w:rPr>
      </w:r>
      <w:r/>
    </w:p>
    <w:p>
      <w:pPr>
        <w:pStyle w:val="1432"/>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rPr>
          <w:rFonts w:hint="eastAsia" w:ascii="宋体" w:hAnsi="宋体" w:eastAsia="宋体" w:cs="宋体"/>
          <w:b/>
          <w:bCs/>
          <w:sz w:val="21"/>
          <w:szCs w:val="21"/>
          <w:highlight w:val="none"/>
        </w:rPr>
      </w:r>
      <w:r/>
    </w:p>
    <w:p>
      <w:pPr>
        <w:pStyle w:val="1432"/>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eastAsia="宋体" w:cs="宋体"/>
          <w:sz w:val="21"/>
          <w:szCs w:val="21"/>
          <w:highlight w:val="none"/>
        </w:rPr>
        <w:t xml:space="preserve">合同生效之日起45天内货物运抵甲方指定的机房。</w:t>
      </w:r>
      <w:r>
        <w:rPr>
          <w:rFonts w:hint="eastAsia" w:ascii="宋体" w:hAnsi="宋体" w:eastAsia="宋体" w:cs="宋体"/>
          <w:bCs/>
          <w:sz w:val="21"/>
          <w:szCs w:val="21"/>
          <w:highlight w:val="none"/>
        </w:rPr>
        <w:t xml:space="preserve">乙方逾期交付货物的，每逾期一天，乙方向甲方偿付货款总额5‰的滞纳金，如逾期交货达10天，甲方有权解除合同。</w:t>
      </w:r>
      <w:r>
        <w:rPr>
          <w:rFonts w:hint="eastAsia" w:ascii="宋体" w:hAnsi="宋体" w:eastAsia="宋体" w:cs="宋体"/>
          <w:b/>
          <w:bCs/>
          <w:sz w:val="21"/>
          <w:szCs w:val="21"/>
          <w:highlight w:val="none"/>
        </w:rPr>
      </w:r>
      <w:r/>
    </w:p>
    <w:p>
      <w:pPr>
        <w:pStyle w:val="1432"/>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★4、质保期要求：</w:t>
      </w:r>
      <w:r>
        <w:rPr>
          <w:rFonts w:hint="eastAsia" w:ascii="宋体" w:hAnsi="宋体" w:eastAsia="宋体" w:cs="宋体"/>
          <w:color w:val="000000"/>
          <w:szCs w:val="21"/>
          <w:highlight w:val="none"/>
          <w:lang w:bidi="ar"/>
        </w:rPr>
        <w:t xml:space="preserve">≥5年，</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rPr>
          <w:rFonts w:hint="eastAsia" w:ascii="宋体" w:hAnsi="宋体" w:eastAsia="宋体" w:cs="宋体"/>
          <w:b/>
          <w:bCs/>
          <w:sz w:val="21"/>
          <w:szCs w:val="21"/>
          <w:highlight w:val="none"/>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rPr>
          <w:rFonts w:hint="eastAsia" w:ascii="宋体" w:hAnsi="宋体" w:eastAsia="宋体" w:cs="宋体"/>
          <w:b/>
          <w:bCs/>
          <w:sz w:val="21"/>
          <w:szCs w:val="21"/>
          <w:highlight w:val="none"/>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rPr>
          <w:rFonts w:hint="eastAsia" w:ascii="宋体" w:hAnsi="宋体" w:eastAsia="宋体" w:cs="宋体"/>
          <w:b/>
          <w:bCs/>
          <w:sz w:val="21"/>
          <w:szCs w:val="21"/>
          <w:highlight w:val="none"/>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rPr>
          <w:rFonts w:hint="eastAsia" w:ascii="宋体" w:hAnsi="宋体" w:eastAsia="宋体" w:cs="宋体"/>
          <w:b/>
          <w:bCs/>
          <w:sz w:val="21"/>
          <w:szCs w:val="21"/>
          <w:highlight w:val="none"/>
        </w:rPr>
      </w:r>
      <w:r/>
    </w:p>
    <w:p>
      <w:pPr>
        <w:pStyle w:val="1432"/>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
          <w:bCs/>
          <w:color w:val="000000"/>
          <w:sz w:val="21"/>
          <w:szCs w:val="21"/>
          <w:lang w:val="zh-CN"/>
        </w:rPr>
        <w:t xml:space="preserve">产品综合性能要求</w:t>
      </w:r>
      <w:r>
        <w:rPr>
          <w:rFonts w:hint="eastAsia" w:ascii="宋体" w:hAnsi="宋体" w:eastAsia="宋体" w:cs="宋体"/>
          <w:b/>
          <w:bCs/>
          <w:color w:val="000000"/>
          <w:sz w:val="21"/>
          <w:szCs w:val="21"/>
        </w:rPr>
      </w:r>
      <w:r/>
    </w:p>
    <w:p>
      <w:pPr>
        <w:pStyle w:val="1432"/>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rPr>
          <w:rFonts w:hint="eastAsia" w:ascii="宋体" w:hAnsi="宋体" w:eastAsia="宋体" w:cs="宋体"/>
          <w:color w:val="000000"/>
          <w:sz w:val="21"/>
          <w:szCs w:val="21"/>
          <w:lang w:val="zh-CN"/>
        </w:rPr>
      </w:r>
      <w:r/>
    </w:p>
    <w:p>
      <w:pPr>
        <w:pStyle w:val="1432"/>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1、产品设计要求：</w:t>
      </w:r>
      <w:r>
        <w:rPr>
          <w:rFonts w:hint="eastAsia" w:ascii="宋体" w:hAnsi="宋体" w:eastAsia="宋体" w:cs="宋体"/>
          <w:sz w:val="21"/>
          <w:szCs w:val="21"/>
          <w:lang w:val="zh-CN"/>
        </w:rPr>
      </w:r>
      <w:r/>
    </w:p>
    <w:p>
      <w:pPr>
        <w:pStyle w:val="1432"/>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rPr>
          <w:rFonts w:hint="eastAsia" w:ascii="宋体" w:hAnsi="宋体" w:eastAsia="宋体" w:cs="宋体"/>
          <w:sz w:val="21"/>
          <w:szCs w:val="21"/>
          <w:lang w:val="zh-CN"/>
        </w:rPr>
      </w:r>
      <w:r/>
    </w:p>
    <w:p>
      <w:pPr>
        <w:pStyle w:val="1432"/>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lang w:val="zh-CN"/>
        </w:rPr>
        <w:t xml:space="preserve">、产品安全性、稳定性要求：</w:t>
      </w:r>
      <w:r>
        <w:rPr>
          <w:rFonts w:hint="eastAsia" w:ascii="宋体" w:hAnsi="宋体" w:eastAsia="宋体" w:cs="宋体"/>
          <w:color w:val="000000"/>
          <w:sz w:val="21"/>
          <w:szCs w:val="21"/>
        </w:rPr>
      </w:r>
      <w:r/>
    </w:p>
    <w:p>
      <w:pPr>
        <w:pStyle w:val="1432"/>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rPr>
          <w:rFonts w:hint="eastAsia" w:ascii="宋体" w:hAnsi="宋体" w:eastAsia="宋体" w:cs="宋体"/>
          <w:color w:val="000000"/>
          <w:sz w:val="21"/>
          <w:szCs w:val="21"/>
          <w:lang w:val="zh-CN"/>
        </w:rPr>
      </w:r>
      <w:r/>
    </w:p>
    <w:p>
      <w:pPr>
        <w:pStyle w:val="1432"/>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、产品易用性要求：</w:t>
      </w:r>
      <w:r>
        <w:rPr>
          <w:rFonts w:hint="eastAsia" w:ascii="宋体" w:hAnsi="宋体" w:eastAsia="宋体" w:cs="宋体"/>
          <w:sz w:val="21"/>
          <w:szCs w:val="21"/>
          <w:lang w:val="zh-CN"/>
        </w:rPr>
      </w:r>
      <w:r/>
    </w:p>
    <w:p>
      <w:pPr>
        <w:pStyle w:val="1432"/>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rPr>
          <w:rFonts w:hint="eastAsia" w:ascii="宋体" w:hAnsi="宋体" w:eastAsia="宋体" w:cs="宋体"/>
          <w:sz w:val="21"/>
          <w:szCs w:val="21"/>
          <w:lang w:val="zh-CN"/>
        </w:rPr>
      </w:r>
      <w:r/>
    </w:p>
    <w:p>
      <w:pPr>
        <w:pStyle w:val="1432"/>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6、项目实施要求</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rPr>
          <w:rFonts w:hint="eastAsia" w:ascii="宋体" w:hAnsi="宋体" w:eastAsia="宋体" w:cs="宋体"/>
          <w:color w:val="000000"/>
          <w:sz w:val="21"/>
          <w:szCs w:val="21"/>
          <w:lang w:val="zh-CN"/>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6.4、安装要求</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rPr>
          <w:rFonts w:hint="eastAsia" w:ascii="宋体" w:hAnsi="宋体" w:eastAsia="宋体" w:cs="宋体"/>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rPr>
          <w:rFonts w:hint="eastAsia" w:ascii="宋体" w:hAnsi="宋体" w:eastAsia="宋体" w:cs="宋体"/>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rPr>
          <w:rFonts w:hint="eastAsia" w:ascii="宋体" w:hAnsi="宋体" w:eastAsia="宋体" w:cs="宋体"/>
          <w:bCs/>
          <w:sz w:val="21"/>
          <w:szCs w:val="21"/>
        </w:rPr>
      </w:r>
      <w:r/>
    </w:p>
    <w:p>
      <w:pPr>
        <w:pStyle w:val="1432"/>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、项目培训要求</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rPr>
          <w:rFonts w:hint="eastAsia" w:ascii="宋体" w:hAnsi="宋体" w:eastAsia="宋体" w:cs="宋体"/>
          <w:color w:val="000000"/>
          <w:sz w:val="21"/>
          <w:szCs w:val="21"/>
          <w:lang w:val="zh-CN"/>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rPr>
          <w:rFonts w:hint="eastAsia" w:ascii="宋体" w:hAnsi="宋体" w:eastAsia="宋体" w:cs="宋体"/>
          <w:b/>
          <w:bCs/>
          <w:sz w:val="21"/>
          <w:szCs w:val="21"/>
        </w:rPr>
      </w:r>
      <w:r/>
    </w:p>
    <w:p>
      <w:pPr>
        <w:pStyle w:val="1432"/>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、项目验收要求</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.3、需按标书技术要求对设备应能实现的技术功能进行测试验收,在测试或运行中出现性能指标或功能上不符合标书和合同要求时，投标人应及时解决。</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.5、投标人应根据经验，提供设备运行管理建议供用户参考，配合用户完成相关规定和制度的制定。</w:t>
      </w:r>
      <w:r>
        <w:rPr>
          <w:rFonts w:hint="eastAsia" w:ascii="宋体" w:hAnsi="宋体" w:eastAsia="宋体" w:cs="宋体"/>
          <w:color w:val="000000"/>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.6、投标人需提供产品使用期限的官方证明材料。</w:t>
      </w:r>
      <w:r>
        <w:rPr>
          <w:rFonts w:hint="eastAsia" w:ascii="宋体" w:hAnsi="宋体" w:eastAsia="宋体" w:cs="宋体"/>
          <w:color w:val="000000"/>
          <w:sz w:val="21"/>
          <w:szCs w:val="21"/>
          <w:lang w:val="zh-CN"/>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其他要求：</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rPr>
          <w:rFonts w:hint="eastAsia" w:ascii="宋体" w:hAnsi="宋体" w:eastAsia="宋体" w:cs="宋体"/>
          <w:b/>
          <w:bCs/>
          <w:sz w:val="21"/>
          <w:szCs w:val="21"/>
        </w:rPr>
      </w:r>
      <w:r/>
    </w:p>
    <w:p>
      <w:pPr>
        <w:pStyle w:val="1432"/>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项目售后服务要求</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提供设备免费保养，保修期内一年至少2次设备现场维护保养。</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配件与耗材要求</w:t>
      </w:r>
      <w:r>
        <w:rPr>
          <w:rFonts w:hint="eastAsia" w:ascii="宋体" w:hAnsi="宋体" w:eastAsia="宋体" w:cs="宋体"/>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（1）列出</w:t>
      </w:r>
      <w:r>
        <w:rPr>
          <w:rFonts w:hint="eastAsia" w:ascii="宋体" w:hAnsi="宋体" w:eastAsia="宋体" w:cs="宋体"/>
          <w:bCs/>
          <w:sz w:val="21"/>
          <w:szCs w:val="21"/>
          <w:lang w:val="en-US" w:eastAsia="zh-CN"/>
        </w:rPr>
        <w:t xml:space="preserve">主要配件（球管、探测器、电池等）</w:t>
      </w:r>
      <w:r>
        <w:rPr>
          <w:rFonts w:hint="eastAsia" w:ascii="宋体" w:hAnsi="宋体" w:eastAsia="宋体" w:cs="宋体"/>
          <w:bCs/>
          <w:sz w:val="21"/>
          <w:szCs w:val="21"/>
        </w:rPr>
        <w:t xml:space="preserve">配置清单及分项报价，并提供订货号。进口产品需提供主机及部件的详细报关和商检单据。</w:t>
      </w:r>
      <w:r>
        <w:rPr>
          <w:rFonts w:hint="eastAsia" w:ascii="宋体" w:hAnsi="宋体" w:eastAsia="宋体" w:cs="宋体"/>
          <w:bCs/>
          <w:sz w:val="21"/>
          <w:szCs w:val="21"/>
          <w:highlight w:val="none"/>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rPr>
          <w:rFonts w:hint="eastAsia" w:ascii="宋体" w:hAnsi="宋体" w:eastAsia="宋体" w:cs="宋体"/>
          <w:bCs/>
          <w:sz w:val="21"/>
          <w:szCs w:val="21"/>
          <w:highlight w:val="none"/>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rPr>
          <w:rFonts w:hint="eastAsia" w:ascii="宋体" w:hAnsi="宋体" w:eastAsia="宋体" w:cs="宋体"/>
          <w:bCs/>
          <w:sz w:val="21"/>
          <w:szCs w:val="21"/>
          <w:highlight w:val="none"/>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提供设备出保后的年保修合同价格。各供应商自拟格式，并加盖公章。</w:t>
      </w:r>
      <w:r>
        <w:rPr>
          <w:rFonts w:hint="eastAsia" w:ascii="宋体" w:hAnsi="宋体" w:eastAsia="宋体" w:cs="宋体"/>
          <w:b/>
          <w:bCs/>
          <w:sz w:val="21"/>
          <w:szCs w:val="21"/>
          <w:highlight w:val="none"/>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提供详细应急响应方案。</w:t>
      </w:r>
      <w:r>
        <w:rPr>
          <w:rFonts w:hint="eastAsia" w:ascii="宋体" w:hAnsi="宋体" w:eastAsia="宋体" w:cs="宋体"/>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9.7其它要求</w:t>
      </w:r>
      <w:r>
        <w:rPr>
          <w:rFonts w:hint="eastAsia" w:ascii="宋体" w:hAnsi="宋体" w:eastAsia="宋体" w:cs="宋体"/>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rPr>
          <w:rFonts w:hint="eastAsia" w:ascii="宋体" w:hAnsi="宋体" w:eastAsia="宋体" w:cs="宋体"/>
          <w:b/>
          <w:bCs/>
          <w:sz w:val="21"/>
          <w:szCs w:val="21"/>
        </w:rPr>
      </w:r>
      <w:r/>
    </w:p>
    <w:p>
      <w:pPr>
        <w:pStyle w:val="1432"/>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10、项目报价要求</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1432"/>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乙方在偏离的条款中也应列明该条款里乙方所能提供的最优配置。</w:t>
      </w:r>
      <w:r>
        <w:rPr>
          <w:rFonts w:hint="eastAsia" w:ascii="宋体" w:hAnsi="宋体" w:eastAsia="宋体" w:cs="宋体"/>
          <w:bCs/>
          <w:sz w:val="21"/>
          <w:szCs w:val="21"/>
        </w:rPr>
      </w:r>
      <w:r/>
    </w:p>
    <w:p>
      <w:pPr>
        <w:pStyle w:val="1432"/>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11、项目其他要求</w:t>
      </w:r>
      <w:r>
        <w:rPr>
          <w:rFonts w:hint="eastAsia" w:ascii="宋体" w:hAnsi="宋体" w:eastAsia="宋体" w:cs="宋体"/>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所有附属设备、第三方产品或加配设备如需要注册证，必须提供。</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rPr>
          <w:rFonts w:hint="eastAsia" w:ascii="宋体" w:hAnsi="宋体" w:eastAsia="宋体" w:cs="宋体"/>
          <w:b/>
          <w:bCs/>
          <w:sz w:val="21"/>
          <w:szCs w:val="21"/>
        </w:rPr>
      </w:r>
      <w:r/>
    </w:p>
    <w:p>
      <w:pPr>
        <w:pStyle w:val="1432"/>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其他未提及事项必须符合法律法规及相关政策文件等规定。</w:t>
      </w:r>
      <w:r>
        <w:rPr>
          <w:rFonts w:hint="eastAsia" w:ascii="宋体" w:hAnsi="宋体" w:eastAsia="宋体" w:cs="宋体"/>
          <w:b/>
          <w:bCs/>
          <w:sz w:val="21"/>
          <w:szCs w:val="21"/>
        </w:rPr>
      </w:r>
      <w:r/>
    </w:p>
    <w:p>
      <w:pPr>
        <w:pStyle w:val="1432"/>
        <w:keepLines w:val="0"/>
        <w:keepNext w:val="0"/>
        <w:pageBreakBefore w:val="0"/>
        <w:spacing w:after="160" w:line="440" w:lineRule="exact"/>
        <w:widowControl w:val="off"/>
        <w:rPr>
          <w:rFonts w:hint="eastAsia" w:ascii="宋体" w:hAnsi="宋体" w:eastAsia="宋体" w:cs="宋体"/>
          <w:b/>
          <w:bCs/>
          <w:sz w:val="21"/>
          <w:szCs w:val="21"/>
        </w:rPr>
        <w:pBdr>
          <w:bottom w:val="single" w:color="000000" w:sz="6" w:space="1"/>
        </w:pBdr>
      </w:pPr>
      <w:r>
        <w:rPr>
          <w:rFonts w:hint="eastAsia" w:ascii="宋体" w:hAnsi="宋体" w:eastAsia="宋体" w:cs="宋体"/>
          <w:b/>
          <w:bCs/>
          <w:sz w:val="21"/>
          <w:szCs w:val="21"/>
        </w:rPr>
      </w:r>
      <w:r/>
    </w:p>
    <w:p>
      <w:pPr>
        <w:pStyle w:val="1432"/>
        <w:jc w:val="both"/>
        <w:keepLines w:val="0"/>
        <w:keepNext w:val="0"/>
        <w:pageBreakBefore w:val="0"/>
        <w:spacing w:after="120" w:line="440" w:lineRule="exact"/>
        <w:widowControl w:val="off"/>
        <w:rPr>
          <w:rFonts w:hint="eastAsia" w:ascii="宋体" w:hAnsi="宋体" w:cs="宋体"/>
          <w:szCs w:val="21"/>
        </w:rPr>
      </w:pPr>
      <w:r>
        <w:rPr>
          <w:rFonts w:hint="eastAsia" w:ascii="宋体" w:hAnsi="宋体" w:eastAsia="宋体" w:cs="宋体"/>
          <w:b/>
          <w:bCs/>
          <w:color w:val="ff0000"/>
          <w:sz w:val="21"/>
          <w:szCs w:val="21"/>
          <w:lang w:val="en-US" w:eastAsia="zh-CN" w:bidi="ar-SA"/>
        </w:rPr>
        <w:t xml:space="preserve">注：上述“商务要求”需在商务要求偏离表中逐条响应。</w:t>
      </w:r>
      <w:bookmarkEnd w:id="289"/>
      <w:r/>
      <w:bookmarkEnd w:id="290"/>
      <w:r/>
      <w:bookmarkEnd w:id="291"/>
      <w:r>
        <w:rPr>
          <w:rFonts w:hint="eastAsia" w:ascii="宋体" w:hAnsi="宋体" w:cs="宋体"/>
          <w:szCs w:val="21"/>
        </w:rPr>
      </w:r>
      <w:r/>
    </w:p>
    <w:p>
      <w:pPr>
        <w:pStyle w:val="1432"/>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32"/>
        <w:jc w:val="center"/>
        <w:spacing w:line="440" w:lineRule="exact"/>
        <w:rPr>
          <w:b/>
          <w:sz w:val="28"/>
          <w:szCs w:val="28"/>
        </w:rPr>
        <w:outlineLvl w:val="0"/>
      </w:pPr>
      <w:r/>
      <w:bookmarkStart w:id="292" w:name="_Toc19956"/>
      <w:r>
        <w:rPr>
          <w:b/>
          <w:sz w:val="28"/>
          <w:szCs w:val="28"/>
        </w:rPr>
        <w:t xml:space="preserve">第五章 拟签订的合同文本</w:t>
      </w:r>
      <w:bookmarkEnd w:id="226"/>
      <w:r/>
      <w:bookmarkEnd w:id="292"/>
      <w:r>
        <w:rPr>
          <w:b/>
          <w:sz w:val="28"/>
          <w:szCs w:val="28"/>
        </w:rPr>
      </w:r>
      <w:r/>
    </w:p>
    <w:p>
      <w:pPr>
        <w:pStyle w:val="1432"/>
        <w:jc w:val="center"/>
        <w:spacing w:line="440" w:lineRule="exact"/>
        <w:rPr>
          <w:b/>
          <w:sz w:val="28"/>
          <w:szCs w:val="28"/>
        </w:rPr>
      </w:pPr>
      <w:r/>
      <w:bookmarkStart w:id="293" w:name="_Toc6085"/>
      <w:r>
        <w:rPr>
          <w:b/>
          <w:sz w:val="28"/>
          <w:szCs w:val="28"/>
        </w:rPr>
        <w:t xml:space="preserve">（参考格式，本合同内容条款在正式签署前可具体补充细化，仅作参考，最终合同以采购人法务审查通过的版本为准）</w:t>
      </w:r>
      <w:bookmarkEnd w:id="293"/>
      <w:r>
        <w:rPr>
          <w:b/>
          <w:sz w:val="28"/>
          <w:szCs w:val="28"/>
        </w:rPr>
      </w:r>
      <w:r/>
    </w:p>
    <w:p>
      <w:pPr>
        <w:pStyle w:val="1432"/>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rPr>
          <w:rFonts w:hint="eastAsia" w:ascii="宋体" w:hAnsi="宋体"/>
          <w:color w:val="000000"/>
          <w:position w:val="-10"/>
          <w:sz w:val="36"/>
          <w:szCs w:val="36"/>
        </w:rPr>
      </w:r>
      <w:r/>
    </w:p>
    <w:p>
      <w:pPr>
        <w:pStyle w:val="1432"/>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pStyle w:val="1432"/>
        <w:jc w:val="center"/>
        <w:keepLines/>
        <w:keepNext/>
        <w:spacing w:before="260" w:after="140" w:line="360" w:lineRule="auto"/>
        <w:rPr>
          <w:rFonts w:hint="eastAsia" w:ascii="宋体" w:hAnsi="宋体"/>
          <w:bCs/>
          <w:position w:val="-10"/>
          <w:sz w:val="44"/>
          <w:szCs w:val="44"/>
        </w:rPr>
      </w:pPr>
      <w:r>
        <w:rPr>
          <w:rFonts w:hint="eastAsia" w:ascii="宋体" w:hAnsi="宋体"/>
          <w:b/>
          <w:bCs/>
          <w:position w:val="-10"/>
          <w:sz w:val="44"/>
          <w:szCs w:val="44"/>
        </w:rPr>
        <w:t xml:space="preserve">政 府 采 购 合  同</w:t>
      </w:r>
      <w:r>
        <w:rPr>
          <w:rFonts w:hint="eastAsia" w:ascii="宋体" w:hAnsi="宋体"/>
          <w:bCs/>
          <w:position w:val="-10"/>
          <w:sz w:val="44"/>
          <w:szCs w:val="44"/>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甲方：江苏省人民医院</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乙方：</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一、设备名称、型号、数量和价格</w:t>
      </w:r>
      <w:r>
        <w:rPr>
          <w:rFonts w:hint="eastAsia" w:ascii="宋体" w:hAnsi="宋体" w:cs="宋体"/>
          <w:position w:val="-10"/>
          <w:szCs w:val="21"/>
        </w:rPr>
      </w:r>
      <w:r/>
    </w:p>
    <w:tbl>
      <w:tblPr>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970"/>
        <w:gridCol w:w="1515"/>
        <w:gridCol w:w="1062"/>
        <w:gridCol w:w="1515"/>
        <w:gridCol w:w="2122"/>
      </w:tblGrid>
      <w:tr>
        <w:trPr>
          <w:cantSplit/>
          <w:trHeight w:val="419" w:hRule="exact"/>
        </w:trPr>
        <w:tc>
          <w:tcPr>
            <w:tcW w:w="845"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t xml:space="preserve">设备名称</w:t>
            </w:r>
            <w:r>
              <w:rPr>
                <w:rFonts w:hint="eastAsia" w:ascii="宋体" w:hAnsi="宋体" w:cs="宋体"/>
                <w:position w:val="-10"/>
                <w:szCs w:val="21"/>
              </w:rPr>
            </w:r>
            <w:r/>
          </w:p>
        </w:tc>
        <w:tc>
          <w:tcPr>
            <w:tcW w:w="1000"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t xml:space="preserve">生产厂家</w:t>
            </w:r>
            <w:r>
              <w:rPr>
                <w:rFonts w:hint="eastAsia" w:ascii="宋体" w:hAnsi="宋体" w:cs="宋体"/>
                <w:position w:val="-10"/>
                <w:szCs w:val="21"/>
              </w:rPr>
            </w:r>
            <w:r/>
          </w:p>
        </w:tc>
        <w:tc>
          <w:tcPr>
            <w:tcW w:w="769"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t xml:space="preserve">规格型号</w:t>
            </w:r>
            <w:r>
              <w:rPr>
                <w:rFonts w:hint="eastAsia" w:ascii="宋体" w:hAnsi="宋体" w:cs="宋体"/>
                <w:position w:val="-10"/>
                <w:szCs w:val="21"/>
              </w:rPr>
            </w:r>
            <w:r/>
          </w:p>
        </w:tc>
        <w:tc>
          <w:tcPr>
            <w:tcW w:w="538"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t xml:space="preserve">数量</w:t>
            </w:r>
            <w:r>
              <w:rPr>
                <w:rFonts w:hint="eastAsia" w:ascii="宋体" w:hAnsi="宋体" w:cs="宋体"/>
                <w:position w:val="-10"/>
                <w:szCs w:val="21"/>
              </w:rPr>
            </w:r>
            <w:r/>
          </w:p>
        </w:tc>
        <w:tc>
          <w:tcPr>
            <w:tcW w:w="769"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t xml:space="preserve">单价（元）</w:t>
            </w:r>
            <w:r>
              <w:rPr>
                <w:rFonts w:hint="eastAsia" w:ascii="宋体" w:hAnsi="宋体" w:cs="宋体"/>
                <w:position w:val="-10"/>
                <w:szCs w:val="21"/>
              </w:rPr>
            </w:r>
            <w:r/>
          </w:p>
        </w:tc>
        <w:tc>
          <w:tcPr>
            <w:tcW w:w="1077" w:type="dxa"/>
            <w:vAlign w:val="center"/>
            <w:textDirection w:val="lrTb"/>
            <w:noWrap w:val="false"/>
          </w:tcPr>
          <w:p>
            <w:pPr>
              <w:pStyle w:val="1432"/>
              <w:jc w:val="center"/>
              <w:spacing w:line="360" w:lineRule="auto"/>
              <w:rPr>
                <w:rFonts w:hint="eastAsia" w:ascii="宋体" w:hAnsi="宋体" w:cs="宋体"/>
                <w:position w:val="-10"/>
                <w:szCs w:val="21"/>
                <w:u w:val="single"/>
              </w:rPr>
            </w:pPr>
            <w:r>
              <w:rPr>
                <w:rFonts w:hint="eastAsia" w:ascii="宋体" w:hAnsi="宋体" w:cs="宋体"/>
                <w:position w:val="-10"/>
                <w:szCs w:val="21"/>
              </w:rPr>
              <w:t xml:space="preserve">成交总价（元）</w:t>
            </w:r>
            <w:r>
              <w:rPr>
                <w:rFonts w:hint="eastAsia" w:ascii="宋体" w:hAnsi="宋体" w:cs="宋体"/>
                <w:position w:val="-10"/>
                <w:szCs w:val="21"/>
                <w:u w:val="single"/>
              </w:rPr>
            </w:r>
            <w:r/>
          </w:p>
        </w:tc>
      </w:tr>
      <w:tr>
        <w:trPr>
          <w:cantSplit/>
          <w:trHeight w:val="879" w:hRule="exact"/>
        </w:trPr>
        <w:tc>
          <w:tcPr>
            <w:tcW w:w="845"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t xml:space="preserve"> </w:t>
            </w:r>
            <w:r>
              <w:rPr>
                <w:rFonts w:hint="eastAsia" w:ascii="宋体" w:hAnsi="宋体" w:cs="宋体"/>
                <w:position w:val="-10"/>
                <w:szCs w:val="21"/>
              </w:rPr>
            </w:r>
            <w:r/>
          </w:p>
        </w:tc>
        <w:tc>
          <w:tcPr>
            <w:tcW w:w="1000"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538"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1077"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r>
            <w:r/>
          </w:p>
        </w:tc>
      </w:tr>
      <w:tr>
        <w:trPr>
          <w:trHeight w:val="419" w:hRule="exact"/>
        </w:trPr>
        <w:tc>
          <w:tcPr>
            <w:gridSpan w:val="4"/>
            <w:tcW w:w="6211" w:type="dxa"/>
            <w:vAlign w:val="center"/>
            <w:textDirection w:val="lrTb"/>
            <w:noWrap w:val="false"/>
          </w:tcPr>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总计（大写）：</w:t>
            </w:r>
            <w:r>
              <w:rPr>
                <w:rFonts w:hint="eastAsia" w:ascii="宋体" w:hAnsi="宋体" w:cs="宋体"/>
                <w:position w:val="-10"/>
                <w:szCs w:val="21"/>
              </w:rPr>
            </w:r>
            <w:r/>
          </w:p>
        </w:tc>
        <w:tc>
          <w:tcPr>
            <w:gridSpan w:val="2"/>
            <w:tcW w:w="3637" w:type="dxa"/>
            <w:vAlign w:val="center"/>
            <w:textDirection w:val="lrTb"/>
            <w:noWrap w:val="false"/>
          </w:tcPr>
          <w:p>
            <w:pPr>
              <w:pStyle w:val="1432"/>
              <w:jc w:val="center"/>
              <w:spacing w:line="360" w:lineRule="auto"/>
              <w:rPr>
                <w:rFonts w:hint="eastAsia" w:ascii="宋体" w:hAnsi="宋体" w:cs="宋体"/>
                <w:position w:val="-10"/>
                <w:szCs w:val="21"/>
              </w:rPr>
            </w:pPr>
            <w:r>
              <w:rPr>
                <w:rFonts w:hint="eastAsia" w:ascii="宋体" w:hAnsi="宋体" w:cs="宋体"/>
                <w:position w:val="-10"/>
                <w:szCs w:val="21"/>
              </w:rPr>
              <w:t xml:space="preserve">（小写）： </w:t>
            </w:r>
            <w:r>
              <w:rPr>
                <w:rFonts w:hint="eastAsia" w:ascii="宋体" w:hAnsi="宋体" w:cs="宋体"/>
                <w:position w:val="-10"/>
                <w:szCs w:val="21"/>
              </w:rPr>
            </w:r>
            <w:r/>
          </w:p>
        </w:tc>
      </w:tr>
    </w:tbl>
    <w:p>
      <w:pPr>
        <w:pStyle w:val="1432"/>
        <w:ind w:firstLine="420"/>
        <w:jc w:val="left"/>
        <w:spacing w:line="360" w:lineRule="auto"/>
        <w:widowControl/>
        <w:rPr>
          <w:rFonts w:hint="eastAsia"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rPr>
          <w:rFonts w:hint="eastAsia" w:ascii="宋体" w:hAnsi="宋体" w:cs="宋体"/>
          <w:position w:val="-10"/>
          <w:szCs w:val="21"/>
          <w:lang w:bidi="en-US"/>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三、付款方式：</w:t>
      </w:r>
      <w:r>
        <w:rPr>
          <w:rFonts w:hint="eastAsia" w:ascii="宋体" w:hAnsi="宋体" w:eastAsia="宋体" w:cs="宋体"/>
          <w:position w:val="-10"/>
          <w:szCs w:val="21"/>
          <w:highlight w:val="none"/>
          <w:u w:val="single"/>
        </w:rPr>
        <w:t xml:space="preserve">货物送达现场，经项目主管部门及需求科室联合验收合格、收到中标单位合规发票后支付合同货款90%；验收合格满一年结清剩余10%尾款。</w:t>
      </w:r>
      <w:r>
        <w:rPr>
          <w:rFonts w:hint="eastAsia" w:ascii="宋体" w:hAnsi="宋体" w:eastAsia="宋体" w:cs="宋体"/>
          <w:position w:val="-10"/>
          <w:szCs w:val="21"/>
          <w:highlight w:val="none"/>
        </w:rPr>
        <w:t xml:space="preserve">  </w:t>
      </w:r>
      <w:r>
        <w:rPr>
          <w:rFonts w:hint="eastAsia" w:ascii="宋体" w:hAnsi="宋体" w:cs="宋体"/>
          <w:position w:val="-10"/>
          <w:szCs w:val="21"/>
        </w:rPr>
        <w:t xml:space="preserve">    </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十二、服务条款：</w:t>
      </w:r>
      <w:r>
        <w:rPr>
          <w:rFonts w:hint="eastAsia" w:ascii="宋体" w:hAnsi="宋体" w:cs="宋体"/>
          <w:position w:val="-10"/>
          <w:szCs w:val="21"/>
        </w:rPr>
      </w:r>
      <w:r/>
    </w:p>
    <w:p>
      <w:pPr>
        <w:pStyle w:val="1432"/>
        <w:ind w:firstLine="420"/>
        <w:jc w:val="left"/>
        <w:spacing w:line="360" w:lineRule="auto"/>
        <w:widowControl/>
        <w:rPr>
          <w:rFonts w:hint="eastAsia"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rPr>
          <w:rFonts w:hint="eastAsia" w:ascii="宋体" w:hAnsi="宋体" w:cs="宋体"/>
          <w:position w:val="-10"/>
          <w:szCs w:val="21"/>
          <w:u w:val="single"/>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ascii="宋体" w:hAnsi="宋体" w:cs="宋体"/>
          <w:position w:val="-10"/>
          <w:szCs w:val="21"/>
        </w:rPr>
      </w:r>
      <w:r/>
    </w:p>
    <w:p>
      <w:pPr>
        <w:pStyle w:val="1432"/>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rPr>
          <w:rFonts w:hint="eastAsia" w:ascii="宋体" w:hAnsi="宋体" w:cs="宋体"/>
          <w:position w:val="-10"/>
          <w:szCs w:val="21"/>
        </w:rPr>
      </w:r>
      <w:r/>
    </w:p>
    <w:p>
      <w:pPr>
        <w:pStyle w:val="1432"/>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rPr>
          <w:rFonts w:hint="eastAsia" w:ascii="宋体" w:hAnsi="宋体" w:cs="宋体"/>
          <w:position w:val="-10"/>
          <w:szCs w:val="21"/>
        </w:rPr>
      </w:r>
      <w:r/>
    </w:p>
    <w:p>
      <w:pPr>
        <w:pStyle w:val="1432"/>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ascii="宋体" w:hAnsi="宋体" w:cs="宋体"/>
          <w:position w:val="-10"/>
          <w:szCs w:val="21"/>
        </w:rPr>
      </w:r>
      <w:r/>
    </w:p>
    <w:p>
      <w:pPr>
        <w:pStyle w:val="1432"/>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7.如设备软件升级，乙方负责免费软件升级。</w:t>
      </w:r>
      <w:r>
        <w:rPr>
          <w:rFonts w:hint="eastAsia" w:ascii="宋体" w:hAnsi="宋体" w:cs="宋体"/>
          <w:position w:val="-10"/>
          <w:szCs w:val="21"/>
        </w:rPr>
      </w:r>
      <w:r/>
    </w:p>
    <w:p>
      <w:pPr>
        <w:pStyle w:val="1432"/>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bookmarkStart w:id="294" w:name="_Hlk183025105"/>
      <w:r/>
      <w:bookmarkStart w:id="295" w:name="_Hlk183025405"/>
      <w:r>
        <w:rPr>
          <w:rFonts w:hint="eastAsia" w:ascii="宋体" w:hAnsi="宋体" w:cs="宋体"/>
          <w:position w:val="-10"/>
          <w:szCs w:val="21"/>
        </w:rPr>
        <w:t xml:space="preserve">13.本合同履约过程中，如发生任何争议，双方协商解决；如不能协商解决，由合同签署地法院管辖。</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bookmarkEnd w:id="294"/>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rPr>
          <w:rFonts w:hint="eastAsia" w:ascii="宋体" w:hAnsi="宋体" w:cs="宋体"/>
          <w:position w:val="-10"/>
          <w:szCs w:val="21"/>
        </w:rPr>
      </w:r>
      <w:r/>
    </w:p>
    <w:p>
      <w:pPr>
        <w:pStyle w:val="1432"/>
        <w:ind w:firstLine="420"/>
        <w:spacing w:line="360" w:lineRule="auto"/>
        <w:rPr>
          <w:rFonts w:hint="eastAsia" w:ascii="宋体" w:hAnsi="宋体" w:cs="宋体"/>
          <w:position w:val="-10"/>
          <w:szCs w:val="21"/>
        </w:rPr>
      </w:pPr>
      <w:r>
        <w:rPr>
          <w:rFonts w:hint="eastAsia" w:ascii="宋体" w:hAnsi="宋体" w:cs="宋体"/>
          <w:position w:val="-10"/>
          <w:szCs w:val="21"/>
        </w:rPr>
        <w:t xml:space="preserve">合同签署地点:南京市鼓楼区。</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r>
      <w:r/>
    </w:p>
    <w:p>
      <w:pPr>
        <w:pStyle w:val="1432"/>
        <w:spacing w:line="360" w:lineRule="auto"/>
        <w:rPr>
          <w:rFonts w:hint="eastAsia" w:ascii="宋体" w:hAnsi="宋体" w:cs="宋体"/>
          <w:b/>
          <w:position w:val="-10"/>
          <w:szCs w:val="21"/>
        </w:rPr>
      </w:pPr>
      <w:r/>
      <w:bookmarkStart w:id="296" w:name="_Hlk183025115"/>
      <w:r>
        <w:rPr>
          <w:rFonts w:hint="eastAsia" w:ascii="宋体" w:hAnsi="宋体" w:cs="宋体"/>
          <w:position w:val="-10"/>
          <w:szCs w:val="21"/>
        </w:rPr>
        <w:t xml:space="preserve">———————————————————以下无正文——————— —————————————</w:t>
      </w:r>
      <w:r>
        <w:rPr>
          <w:rFonts w:hint="eastAsia" w:ascii="宋体" w:hAnsi="宋体" w:cs="宋体"/>
          <w:b/>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甲方（盖章）：江苏省人民医院              乙方（盖章）： </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地址：江苏省南京市鼓楼区广州路300号      地址： </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法定代表人（或授权人）：                  法定代表人（或授权人）：</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部门负责人：                              开户行名称：</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                                          开户行账号：</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经办人:                                   经办人:    </w:t>
      </w:r>
      <w:r>
        <w:rPr>
          <w:rFonts w:hint="eastAsia" w:ascii="宋体" w:hAnsi="宋体" w:cs="宋体"/>
          <w:position w:val="-10"/>
          <w:szCs w:val="21"/>
        </w:rPr>
      </w:r>
      <w:r/>
    </w:p>
    <w:p>
      <w:pPr>
        <w:pStyle w:val="1432"/>
        <w:spacing w:line="360" w:lineRule="auto"/>
        <w:rPr>
          <w:rFonts w:hint="eastAsia" w:ascii="宋体" w:hAnsi="宋体" w:cs="宋体"/>
          <w:position w:val="-10"/>
          <w:szCs w:val="21"/>
        </w:rPr>
      </w:pPr>
      <w:r>
        <w:rPr>
          <w:rFonts w:hint="eastAsia" w:ascii="宋体" w:hAnsi="宋体" w:cs="宋体"/>
          <w:position w:val="-10"/>
          <w:szCs w:val="21"/>
        </w:rPr>
        <w:t xml:space="preserve">  </w:t>
      </w:r>
      <w:r>
        <w:rPr>
          <w:rFonts w:hint="eastAsia" w:ascii="宋体" w:hAnsi="宋体" w:cs="宋体"/>
          <w:position w:val="-10"/>
          <w:szCs w:val="21"/>
        </w:rPr>
      </w:r>
      <w:r/>
    </w:p>
    <w:p>
      <w:pPr>
        <w:pStyle w:val="1432"/>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96"/>
      <w:r>
        <w:rPr>
          <w:rFonts w:hint="eastAsia" w:ascii="宋体" w:hAnsi="宋体" w:cs="宋体"/>
          <w:position w:val="-10"/>
          <w:szCs w:val="21"/>
          <w:u w:val="single"/>
        </w:rPr>
        <w:t xml:space="preserve">    </w:t>
      </w:r>
      <w:r>
        <w:rPr>
          <w:rFonts w:hint="eastAsia" w:ascii="宋体" w:hAnsi="宋体" w:cs="宋体"/>
          <w:position w:val="-10"/>
          <w:szCs w:val="21"/>
        </w:rPr>
        <w:t xml:space="preserve">日</w:t>
      </w:r>
      <w:r>
        <w:rPr>
          <w:rFonts w:hint="eastAsia" w:ascii="宋体" w:hAnsi="宋体" w:cs="宋体"/>
          <w:position w:val="-10"/>
          <w:szCs w:val="21"/>
        </w:rPr>
      </w:r>
      <w:r/>
    </w:p>
    <w:p>
      <w:pPr>
        <w:pStyle w:val="1432"/>
        <w:jc w:val="center"/>
        <w:spacing w:line="440" w:lineRule="exact"/>
        <w:rPr>
          <w:b/>
          <w:sz w:val="28"/>
          <w:szCs w:val="28"/>
        </w:rPr>
      </w:pPr>
      <w:r/>
      <w:bookmarkEnd w:id="295"/>
      <w:r>
        <w:rPr>
          <w:b/>
          <w:sz w:val="28"/>
          <w:szCs w:val="28"/>
        </w:rPr>
      </w:r>
      <w:r/>
    </w:p>
    <w:p>
      <w:pPr>
        <w:pStyle w:val="1432"/>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32"/>
        <w:jc w:val="center"/>
        <w:spacing w:line="440" w:lineRule="exact"/>
        <w:rPr>
          <w:b/>
          <w:sz w:val="28"/>
          <w:szCs w:val="28"/>
        </w:rPr>
        <w:outlineLvl w:val="0"/>
      </w:pPr>
      <w:r/>
      <w:bookmarkStart w:id="297" w:name="_Toc19"/>
      <w:r/>
      <w:bookmarkStart w:id="298" w:name="_Toc26078"/>
      <w:r/>
      <w:bookmarkStart w:id="299" w:name="_Toc28711"/>
      <w:r>
        <w:rPr>
          <w:b/>
          <w:sz w:val="28"/>
          <w:szCs w:val="28"/>
        </w:rPr>
        <w:t xml:space="preserve">第六章 投标文件格式及附件</w:t>
      </w:r>
      <w:bookmarkEnd w:id="297"/>
      <w:r/>
      <w:bookmarkEnd w:id="298"/>
      <w:r/>
      <w:bookmarkEnd w:id="299"/>
      <w:r>
        <w:rPr>
          <w:b/>
          <w:sz w:val="28"/>
          <w:szCs w:val="28"/>
        </w:rPr>
      </w:r>
      <w:r/>
    </w:p>
    <w:p>
      <w:pPr>
        <w:pStyle w:val="1432"/>
        <w:spacing w:line="360" w:lineRule="auto"/>
        <w:rPr>
          <w:b/>
          <w:bCs/>
          <w:szCs w:val="21"/>
        </w:rPr>
      </w:pPr>
      <w:r>
        <w:rPr>
          <w:b/>
          <w:bCs/>
          <w:szCs w:val="21"/>
        </w:rPr>
        <w:t xml:space="preserve">注：</w:t>
      </w:r>
      <w:r>
        <w:rPr>
          <w:b/>
          <w:bCs/>
          <w:szCs w:val="21"/>
        </w:rPr>
      </w:r>
      <w:r/>
    </w:p>
    <w:p>
      <w:pPr>
        <w:pStyle w:val="1432"/>
        <w:jc w:val="left"/>
        <w:spacing w:line="360" w:lineRule="auto"/>
        <w:rPr>
          <w:szCs w:val="21"/>
        </w:rPr>
      </w:pPr>
      <w:r>
        <w:rPr>
          <w:szCs w:val="21"/>
        </w:rPr>
        <w:t xml:space="preserve">1.本部分内容仅提供格式参考。 </w:t>
      </w:r>
      <w:r>
        <w:rPr>
          <w:szCs w:val="21"/>
        </w:rPr>
      </w:r>
      <w:r/>
    </w:p>
    <w:p>
      <w:pPr>
        <w:pStyle w:val="1432"/>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2"/>
        <w:jc w:val="left"/>
        <w:spacing w:line="360" w:lineRule="auto"/>
        <w:rPr>
          <w:szCs w:val="21"/>
        </w:rPr>
      </w:pPr>
      <w:r>
        <w:rPr>
          <w:szCs w:val="21"/>
        </w:rPr>
        <w:t xml:space="preserve">3.所附表格中要求回答的全部问题和信息都必须正面回答。 </w:t>
      </w:r>
      <w:r>
        <w:rPr>
          <w:szCs w:val="21"/>
        </w:rPr>
      </w:r>
      <w:r/>
    </w:p>
    <w:p>
      <w:pPr>
        <w:pStyle w:val="1432"/>
        <w:jc w:val="left"/>
        <w:spacing w:line="360" w:lineRule="auto"/>
        <w:rPr>
          <w:szCs w:val="21"/>
        </w:rPr>
      </w:pPr>
      <w:r>
        <w:rPr>
          <w:szCs w:val="21"/>
        </w:rPr>
        <w:t xml:space="preserve">4.供应商提交的材料不予退还。 </w:t>
      </w:r>
      <w:r>
        <w:rPr>
          <w:szCs w:val="21"/>
        </w:rPr>
      </w:r>
      <w:r/>
    </w:p>
    <w:p>
      <w:pPr>
        <w:pStyle w:val="1432"/>
        <w:jc w:val="left"/>
        <w:spacing w:line="360" w:lineRule="auto"/>
        <w:rPr>
          <w:szCs w:val="21"/>
        </w:rPr>
      </w:pPr>
      <w:r>
        <w:rPr>
          <w:szCs w:val="21"/>
        </w:rPr>
        <w:t xml:space="preserve">5.全部文件应按投标人须知以及前附表中规定的语言和份数提交。 </w:t>
      </w:r>
      <w:r>
        <w:rPr>
          <w:szCs w:val="21"/>
        </w:rPr>
      </w:r>
      <w:r/>
    </w:p>
    <w:p>
      <w:pPr>
        <w:pStyle w:val="1432"/>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2"/>
        <w:jc w:val="center"/>
        <w:rPr>
          <w:szCs w:val="24"/>
        </w:rPr>
      </w:pPr>
      <w:r/>
      <w:bookmarkStart w:id="300" w:name="_Toc12151"/>
      <w:r/>
      <w:bookmarkStart w:id="301" w:name="_Toc29373"/>
      <w:r/>
      <w:bookmarkStart w:id="302" w:name="_Toc496780634"/>
      <w:r>
        <w:rPr>
          <w:szCs w:val="24"/>
        </w:rPr>
      </w:r>
      <w:r/>
    </w:p>
    <w:p>
      <w:pPr>
        <w:pStyle w:val="1432"/>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2"/>
        <w:jc w:val="left"/>
        <w:widowControl/>
      </w:pPr>
      <w:r>
        <w:rPr>
          <w:b/>
          <w:bCs/>
          <w:color w:val="000000"/>
          <w:sz w:val="28"/>
          <w:szCs w:val="28"/>
          <w:lang w:bidi="ar"/>
        </w:rPr>
        <w:t xml:space="preserve">投标文件封面格式 </w:t>
      </w:r>
      <w:r/>
    </w:p>
    <w:p>
      <w:pPr>
        <w:pStyle w:val="1432"/>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2"/>
        <w:jc w:val="center"/>
        <w:spacing w:line="500" w:lineRule="exact"/>
        <w:rPr>
          <w:b/>
          <w:sz w:val="44"/>
          <w:szCs w:val="44"/>
        </w:rPr>
      </w:pPr>
      <w:r>
        <w:rPr>
          <w:b/>
          <w:sz w:val="44"/>
          <w:szCs w:val="44"/>
        </w:rPr>
      </w:r>
      <w:r/>
    </w:p>
    <w:p>
      <w:pPr>
        <w:pStyle w:val="1618"/>
        <w:ind w:firstLine="883"/>
        <w:rPr>
          <w:b/>
          <w:sz w:val="44"/>
          <w:szCs w:val="44"/>
        </w:rPr>
      </w:pPr>
      <w:r>
        <w:rPr>
          <w:b/>
          <w:sz w:val="44"/>
          <w:szCs w:val="44"/>
        </w:rPr>
      </w:r>
      <w:r/>
    </w:p>
    <w:p>
      <w:pPr>
        <w:pStyle w:val="1618"/>
        <w:ind w:firstLine="883"/>
        <w:rPr>
          <w:b/>
          <w:sz w:val="44"/>
          <w:szCs w:val="44"/>
        </w:rPr>
      </w:pPr>
      <w:r>
        <w:rPr>
          <w:b/>
          <w:sz w:val="44"/>
          <w:szCs w:val="44"/>
        </w:rPr>
      </w:r>
      <w:r/>
    </w:p>
    <w:p>
      <w:pPr>
        <w:pStyle w:val="1432"/>
        <w:jc w:val="center"/>
        <w:spacing w:line="500" w:lineRule="exact"/>
        <w:rPr>
          <w:rFonts w:hint="eastAsia"/>
          <w:b/>
          <w:sz w:val="48"/>
          <w:szCs w:val="48"/>
        </w:rPr>
      </w:pPr>
      <w:r>
        <w:rPr>
          <w:rFonts w:hint="eastAsia" w:ascii="宋体" w:hAnsi="宋体" w:cs="宋体"/>
          <w:b/>
          <w:sz w:val="52"/>
          <w:szCs w:val="52"/>
        </w:rPr>
        <w:t xml:space="preserve">江苏省人民医院</w:t>
      </w:r>
      <w:r>
        <w:rPr>
          <w:rFonts w:hint="eastAsia"/>
          <w:b/>
          <w:sz w:val="48"/>
          <w:szCs w:val="48"/>
        </w:rPr>
      </w:r>
      <w:r/>
    </w:p>
    <w:p>
      <w:pPr>
        <w:pStyle w:val="1432"/>
        <w:jc w:val="center"/>
        <w:spacing w:line="500" w:lineRule="exact"/>
        <w:rPr>
          <w:rFonts w:hint="eastAsia"/>
          <w:b/>
          <w:sz w:val="48"/>
          <w:szCs w:val="48"/>
        </w:rPr>
      </w:pPr>
      <w:r>
        <w:rPr>
          <w:rFonts w:hint="eastAsia"/>
          <w:b/>
          <w:sz w:val="48"/>
          <w:szCs w:val="48"/>
        </w:rPr>
      </w:r>
      <w:r/>
    </w:p>
    <w:p>
      <w:pPr>
        <w:pStyle w:val="1432"/>
        <w:jc w:val="center"/>
        <w:spacing w:line="500" w:lineRule="exact"/>
        <w:rPr>
          <w:rFonts w:hint="eastAsia"/>
          <w:b/>
          <w:sz w:val="48"/>
          <w:szCs w:val="48"/>
        </w:rPr>
      </w:pPr>
      <w:r>
        <w:rPr>
          <w:rFonts w:hint="eastAsia"/>
          <w:b/>
          <w:sz w:val="48"/>
          <w:szCs w:val="48"/>
        </w:rPr>
      </w:r>
      <w:r/>
    </w:p>
    <w:p>
      <w:pPr>
        <w:pStyle w:val="1432"/>
        <w:jc w:val="center"/>
        <w:spacing w:line="500" w:lineRule="exact"/>
        <w:rPr>
          <w:rFonts w:hint="eastAsia"/>
          <w:b/>
          <w:color w:val="000000"/>
          <w:spacing w:val="80"/>
          <w:sz w:val="72"/>
        </w:rPr>
      </w:pPr>
      <w:r>
        <w:rPr>
          <w:rFonts w:hint="eastAsia"/>
          <w:b/>
          <w:sz w:val="48"/>
          <w:szCs w:val="48"/>
        </w:rPr>
        <w:t xml:space="preserve">移动DR（数字化摄影X射线系统）</w:t>
      </w:r>
      <w:r>
        <w:rPr>
          <w:rFonts w:hint="eastAsia"/>
          <w:b/>
          <w:color w:val="000000"/>
          <w:spacing w:val="80"/>
          <w:sz w:val="72"/>
        </w:rPr>
      </w:r>
      <w:r/>
    </w:p>
    <w:p>
      <w:pPr>
        <w:pStyle w:val="1618"/>
        <w:ind w:firstLine="1766"/>
        <w:rPr>
          <w:b/>
          <w:color w:val="000000"/>
          <w:spacing w:val="80"/>
          <w:sz w:val="72"/>
        </w:rPr>
      </w:pPr>
      <w:r>
        <w:rPr>
          <w:b/>
          <w:color w:val="000000"/>
          <w:spacing w:val="80"/>
          <w:sz w:val="72"/>
        </w:rPr>
      </w:r>
      <w:r/>
    </w:p>
    <w:p>
      <w:pPr>
        <w:pStyle w:val="1618"/>
        <w:ind w:firstLine="1766"/>
        <w:rPr>
          <w:b/>
          <w:color w:val="000000"/>
          <w:spacing w:val="80"/>
          <w:sz w:val="72"/>
        </w:rPr>
      </w:pPr>
      <w:r>
        <w:rPr>
          <w:b/>
          <w:color w:val="000000"/>
          <w:spacing w:val="80"/>
          <w:sz w:val="72"/>
        </w:rPr>
      </w:r>
      <w:r/>
    </w:p>
    <w:p>
      <w:pPr>
        <w:pStyle w:val="1432"/>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2"/>
        <w:ind w:firstLine="1285"/>
        <w:spacing w:line="360" w:lineRule="auto"/>
        <w:rPr>
          <w:b/>
          <w:sz w:val="32"/>
          <w:szCs w:val="32"/>
        </w:rPr>
      </w:pPr>
      <w:r>
        <w:rPr>
          <w:b/>
          <w:sz w:val="32"/>
          <w:szCs w:val="32"/>
        </w:rPr>
      </w:r>
      <w:r/>
    </w:p>
    <w:p>
      <w:pPr>
        <w:pStyle w:val="1432"/>
        <w:spacing w:line="500" w:lineRule="exact"/>
        <w:rPr>
          <w:color w:val="000000"/>
          <w:sz w:val="32"/>
        </w:rPr>
      </w:pPr>
      <w:r>
        <w:rPr>
          <w:color w:val="000000"/>
          <w:sz w:val="32"/>
        </w:rPr>
      </w:r>
      <w:r/>
    </w:p>
    <w:p>
      <w:pPr>
        <w:pStyle w:val="1432"/>
        <w:spacing w:line="360" w:lineRule="auto"/>
        <w:rPr>
          <w:b/>
          <w:sz w:val="32"/>
          <w:szCs w:val="32"/>
        </w:rPr>
      </w:pPr>
      <w:r>
        <w:rPr>
          <w:b/>
          <w:sz w:val="32"/>
          <w:szCs w:val="32"/>
        </w:rPr>
      </w:r>
      <w:r/>
    </w:p>
    <w:p>
      <w:pPr>
        <w:pStyle w:val="1432"/>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JSZC-320000-SMDY-G2026-0044</w:t>
      </w:r>
      <w:r>
        <w:rPr>
          <w:b/>
          <w:sz w:val="32"/>
          <w:szCs w:val="32"/>
        </w:rPr>
        <w:t xml:space="preserve">（</w:t>
      </w:r>
      <w:r>
        <w:rPr>
          <w:rFonts w:hint="eastAsia"/>
          <w:b/>
          <w:sz w:val="32"/>
          <w:szCs w:val="32"/>
        </w:rPr>
        <w:t xml:space="preserve">2640SUMEC/XMGG4034</w:t>
      </w:r>
      <w:r>
        <w:rPr>
          <w:b/>
          <w:sz w:val="32"/>
          <w:szCs w:val="32"/>
        </w:rPr>
        <w:t xml:space="preserve">）</w:t>
      </w:r>
      <w:r>
        <w:rPr>
          <w:b/>
          <w:sz w:val="32"/>
          <w:szCs w:val="32"/>
          <w:highlight w:val="yellow"/>
        </w:rPr>
      </w:r>
      <w:r/>
    </w:p>
    <w:p>
      <w:pPr>
        <w:pStyle w:val="1432"/>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2"/>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2"/>
        <w:jc w:val="center"/>
        <w:spacing w:line="360" w:lineRule="auto"/>
        <w:rPr>
          <w:b/>
          <w:sz w:val="36"/>
          <w:szCs w:val="36"/>
        </w:rPr>
      </w:pPr>
      <w:r>
        <w:rPr>
          <w:b/>
          <w:sz w:val="36"/>
          <w:szCs w:val="36"/>
        </w:rPr>
      </w:r>
      <w:r/>
    </w:p>
    <w:p>
      <w:pPr>
        <w:pStyle w:val="1501"/>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4"/>
        <w:jc w:val="center"/>
        <w:spacing w:before="120" w:after="120" w:line="360" w:lineRule="auto"/>
        <w:rPr>
          <w:rFonts w:ascii="Times New Roman" w:hAnsi="Times New Roman" w:eastAsia="宋体"/>
          <w:sz w:val="28"/>
          <w:szCs w:val="28"/>
        </w:rPr>
      </w:pPr>
      <w:r/>
      <w:bookmarkStart w:id="303" w:name="_Toc15145"/>
      <w:r>
        <w:rPr>
          <w:rFonts w:ascii="Times New Roman" w:hAnsi="Times New Roman" w:eastAsia="宋体"/>
          <w:sz w:val="28"/>
          <w:szCs w:val="28"/>
        </w:rPr>
        <w:t xml:space="preserve">资格审查索引表</w:t>
      </w:r>
      <w:bookmarkEnd w:id="303"/>
      <w:r>
        <w:rPr>
          <w:rFonts w:ascii="Times New Roman" w:hAnsi="Times New Roman" w:eastAsia="宋体"/>
          <w:sz w:val="28"/>
          <w:szCs w:val="28"/>
        </w:rPr>
      </w:r>
      <w:r/>
    </w:p>
    <w:p>
      <w:pPr>
        <w:pStyle w:val="1432"/>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2"/>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2"/>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2"/>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2"/>
              <w:spacing w:line="360" w:lineRule="auto"/>
              <w:widowControl/>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2"/>
              <w:spacing w:line="360" w:lineRule="auto"/>
              <w:rPr>
                <w:sz w:val="24"/>
                <w:szCs w:val="24"/>
              </w:rPr>
            </w:pPr>
            <w:r>
              <w:rPr>
                <w:sz w:val="24"/>
                <w:szCs w:val="24"/>
              </w:rPr>
            </w:r>
            <w:r/>
          </w:p>
        </w:tc>
        <w:tc>
          <w:tcPr>
            <w:tcW w:w="5332" w:type="dxa"/>
            <w:vAlign w:val="center"/>
            <w:textDirection w:val="lrTb"/>
            <w:noWrap w:val="false"/>
          </w:tcPr>
          <w:p>
            <w:pPr>
              <w:pStyle w:val="1432"/>
              <w:spacing w:line="360" w:lineRule="auto"/>
              <w:rPr>
                <w:sz w:val="24"/>
                <w:szCs w:val="24"/>
              </w:rPr>
            </w:pPr>
            <w:r>
              <w:rPr>
                <w:sz w:val="24"/>
                <w:szCs w:val="24"/>
              </w:rPr>
            </w:r>
            <w:r/>
          </w:p>
        </w:tc>
        <w:tc>
          <w:tcPr>
            <w:tcW w:w="1949" w:type="dxa"/>
            <w:vAlign w:val="top"/>
            <w:textDirection w:val="lrTb"/>
            <w:noWrap w:val="false"/>
          </w:tcPr>
          <w:p>
            <w:pPr>
              <w:pStyle w:val="1432"/>
              <w:spacing w:line="360" w:lineRule="auto"/>
              <w:rPr>
                <w:sz w:val="24"/>
                <w:szCs w:val="24"/>
              </w:rPr>
            </w:pPr>
            <w:r>
              <w:rPr>
                <w:sz w:val="24"/>
                <w:szCs w:val="24"/>
              </w:rPr>
            </w:r>
            <w:r/>
          </w:p>
        </w:tc>
      </w:tr>
    </w:tbl>
    <w:p>
      <w:pPr>
        <w:pStyle w:val="1432"/>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4"/>
        <w:jc w:val="center"/>
        <w:spacing w:before="120" w:after="120"/>
        <w:rPr>
          <w:rFonts w:ascii="Times New Roman" w:hAnsi="Times New Roman" w:eastAsia="宋体"/>
          <w:sz w:val="28"/>
          <w:szCs w:val="28"/>
        </w:rPr>
      </w:pPr>
      <w:r/>
      <w:bookmarkEnd w:id="300"/>
      <w:r/>
      <w:bookmarkEnd w:id="301"/>
      <w:r/>
      <w:bookmarkEnd w:id="302"/>
      <w:r/>
      <w:bookmarkStart w:id="304" w:name="_Toc18263"/>
      <w:r/>
      <w:bookmarkStart w:id="305" w:name="_Toc17663"/>
      <w:r/>
      <w:bookmarkStart w:id="306" w:name="_Toc13756"/>
      <w:r>
        <w:rPr>
          <w:rFonts w:ascii="Times New Roman" w:hAnsi="Times New Roman" w:eastAsia="宋体"/>
          <w:sz w:val="28"/>
          <w:szCs w:val="28"/>
        </w:rPr>
        <w:t xml:space="preserve">评审索引表</w:t>
      </w:r>
      <w:bookmarkEnd w:id="304"/>
      <w:r/>
      <w:bookmarkEnd w:id="305"/>
      <w:r>
        <w:rPr>
          <w:rFonts w:ascii="Times New Roman" w:hAnsi="Times New Roman" w:eastAsia="宋体"/>
          <w:sz w:val="28"/>
          <w:szCs w:val="28"/>
        </w:rPr>
      </w:r>
      <w:r/>
    </w:p>
    <w:p>
      <w:pPr>
        <w:pStyle w:val="1432"/>
        <w:jc w:val="center"/>
        <w:spacing w:before="120" w:after="120"/>
        <w:rPr>
          <w:sz w:val="28"/>
          <w:szCs w:val="28"/>
        </w:rPr>
      </w:pPr>
      <w:r/>
      <w:bookmarkStart w:id="307" w:name="_Toc5536"/>
      <w:r>
        <w:rPr>
          <w:sz w:val="24"/>
          <w:szCs w:val="24"/>
        </w:rPr>
        <w:t xml:space="preserve">（具体详见招标文件第三章评标标准）</w:t>
      </w:r>
      <w:bookmarkEnd w:id="307"/>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2"/>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2"/>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2"/>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2"/>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widowControl/>
              <w:rPr>
                <w:b/>
                <w:szCs w:val="21"/>
              </w:rPr>
            </w:pPr>
            <w:r>
              <w:rPr>
                <w:b/>
                <w:szCs w:val="21"/>
              </w:rPr>
            </w:r>
            <w:r/>
          </w:p>
        </w:tc>
        <w:tc>
          <w:tcPr>
            <w:tcW w:w="4868" w:type="dxa"/>
            <w:vAlign w:val="center"/>
            <w:textDirection w:val="lrTb"/>
            <w:noWrap w:val="false"/>
          </w:tcPr>
          <w:p>
            <w:pPr>
              <w:pStyle w:val="1432"/>
              <w:spacing w:line="360" w:lineRule="auto"/>
              <w:rPr>
                <w:szCs w:val="21"/>
              </w:rPr>
            </w:pPr>
            <w:r>
              <w:rPr>
                <w:szCs w:val="21"/>
              </w:rPr>
            </w:r>
            <w:r/>
          </w:p>
        </w:tc>
        <w:tc>
          <w:tcPr>
            <w:tcW w:w="1884" w:type="dxa"/>
            <w:vAlign w:val="center"/>
            <w:textDirection w:val="lrTb"/>
            <w:noWrap w:val="false"/>
          </w:tcPr>
          <w:p>
            <w:pPr>
              <w:pStyle w:val="1432"/>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r>
        <w:trPr>
          <w:trHeight w:val="580"/>
        </w:trPr>
        <w:tc>
          <w:tcPr>
            <w:tcW w:w="1234" w:type="dxa"/>
            <w:vAlign w:val="center"/>
            <w:textDirection w:val="lrTb"/>
            <w:noWrap w:val="false"/>
          </w:tcPr>
          <w:p>
            <w:pPr>
              <w:pStyle w:val="1432"/>
              <w:ind w:right="211"/>
              <w:jc w:val="center"/>
              <w:spacing w:line="360" w:lineRule="auto"/>
              <w:widowControl/>
              <w:rPr>
                <w:b/>
                <w:szCs w:val="21"/>
              </w:rPr>
            </w:pPr>
            <w:r>
              <w:rPr>
                <w:b/>
                <w:szCs w:val="21"/>
              </w:rPr>
            </w:r>
            <w:r/>
          </w:p>
        </w:tc>
        <w:tc>
          <w:tcPr>
            <w:tcW w:w="2355" w:type="dxa"/>
            <w:vAlign w:val="center"/>
            <w:textDirection w:val="lrTb"/>
            <w:noWrap w:val="false"/>
          </w:tcPr>
          <w:p>
            <w:pPr>
              <w:pStyle w:val="1432"/>
              <w:jc w:val="center"/>
              <w:spacing w:line="360" w:lineRule="auto"/>
              <w:rPr>
                <w:b/>
                <w:szCs w:val="21"/>
              </w:rPr>
            </w:pPr>
            <w:r>
              <w:rPr>
                <w:b/>
                <w:szCs w:val="21"/>
              </w:rPr>
            </w:r>
            <w:r/>
          </w:p>
        </w:tc>
        <w:tc>
          <w:tcPr>
            <w:tcW w:w="4868" w:type="dxa"/>
            <w:vAlign w:val="center"/>
            <w:textDirection w:val="lrTb"/>
            <w:noWrap w:val="false"/>
          </w:tcPr>
          <w:p>
            <w:pPr>
              <w:pStyle w:val="1501"/>
              <w:ind w:firstLine="0"/>
            </w:pPr>
            <w:r/>
            <w:r/>
          </w:p>
        </w:tc>
        <w:tc>
          <w:tcPr>
            <w:tcW w:w="1884" w:type="dxa"/>
            <w:vAlign w:val="center"/>
            <w:textDirection w:val="lrTb"/>
            <w:noWrap w:val="false"/>
          </w:tcPr>
          <w:p>
            <w:pPr>
              <w:pStyle w:val="1432"/>
              <w:jc w:val="center"/>
              <w:spacing w:line="360" w:lineRule="auto"/>
              <w:rPr>
                <w:szCs w:val="21"/>
              </w:rPr>
            </w:pPr>
            <w:r>
              <w:rPr>
                <w:szCs w:val="21"/>
              </w:rPr>
            </w:r>
            <w:r/>
          </w:p>
        </w:tc>
      </w:tr>
    </w:tbl>
    <w:p>
      <w:pPr>
        <w:pStyle w:val="1432"/>
        <w:spacing w:line="440" w:lineRule="exact"/>
        <w:rPr>
          <w:szCs w:val="24"/>
        </w:rPr>
      </w:pPr>
      <w:r>
        <w:rPr>
          <w:szCs w:val="24"/>
        </w:rPr>
      </w:r>
      <w:r/>
    </w:p>
    <w:p>
      <w:pPr>
        <w:pStyle w:val="1432"/>
        <w:spacing w:line="440" w:lineRule="exact"/>
        <w:rPr>
          <w:szCs w:val="24"/>
        </w:rPr>
      </w:pPr>
      <w:r>
        <w:rPr>
          <w:szCs w:val="24"/>
        </w:rPr>
      </w:r>
      <w:r/>
    </w:p>
    <w:p>
      <w:pPr>
        <w:pStyle w:val="1462"/>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2"/>
        <w:spacing w:line="440" w:lineRule="exact"/>
        <w:rPr>
          <w:rFonts w:hint="eastAsia" w:ascii="宋体" w:hAnsi="宋体" w:cs="宋体"/>
          <w:b/>
          <w:bCs/>
          <w:szCs w:val="21"/>
        </w:rPr>
        <w:outlineLvl w:val="1"/>
      </w:pPr>
      <w:r/>
      <w:bookmarkStart w:id="308" w:name="_Toc10202"/>
      <w:r>
        <w:rPr>
          <w:rFonts w:hint="eastAsia" w:ascii="宋体" w:hAnsi="宋体" w:cs="宋体"/>
          <w:b/>
          <w:bCs/>
          <w:szCs w:val="21"/>
        </w:rPr>
        <w:t xml:space="preserve">附件一 投标函格式</w:t>
      </w:r>
      <w:bookmarkEnd w:id="306"/>
      <w:r/>
      <w:bookmarkEnd w:id="308"/>
      <w:r>
        <w:rPr>
          <w:rFonts w:hint="eastAsia" w:ascii="宋体" w:hAnsi="宋体" w:cs="宋体"/>
          <w:b/>
          <w:bCs/>
          <w:szCs w:val="21"/>
        </w:rPr>
      </w:r>
      <w:r/>
    </w:p>
    <w:p>
      <w:pPr>
        <w:pStyle w:val="1432"/>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432"/>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432"/>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432"/>
        <w:spacing w:line="440" w:lineRule="exact"/>
        <w:rPr>
          <w:szCs w:val="21"/>
        </w:rPr>
      </w:pPr>
      <w:r>
        <w:rPr>
          <w:szCs w:val="21"/>
        </w:rPr>
      </w:r>
      <w:r/>
    </w:p>
    <w:p>
      <w:pPr>
        <w:pStyle w:val="1432"/>
        <w:spacing w:line="360" w:lineRule="auto"/>
        <w:rPr>
          <w:szCs w:val="21"/>
        </w:rPr>
      </w:pPr>
      <w:r>
        <w:rPr>
          <w:szCs w:val="21"/>
        </w:rPr>
        <w:t xml:space="preserve">投标人名称：</w:t>
      </w:r>
      <w:r>
        <w:rPr>
          <w:szCs w:val="21"/>
          <w:u w:val="single"/>
        </w:rPr>
        <w:t xml:space="preserve">                   （公章）</w:t>
      </w:r>
      <w:r>
        <w:rPr>
          <w:szCs w:val="21"/>
        </w:rPr>
      </w:r>
      <w:r/>
    </w:p>
    <w:p>
      <w:pPr>
        <w:pStyle w:val="1432"/>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2"/>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2"/>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2"/>
        <w:spacing w:line="360" w:lineRule="auto"/>
        <w:rPr>
          <w:sz w:val="24"/>
        </w:rPr>
      </w:pPr>
      <w:r>
        <w:rPr>
          <w:szCs w:val="21"/>
        </w:rPr>
        <w:t xml:space="preserve">日期：</w:t>
      </w:r>
      <w:r>
        <w:rPr>
          <w:szCs w:val="21"/>
          <w:u w:val="single"/>
        </w:rPr>
        <w:t xml:space="preserve">               </w:t>
      </w:r>
      <w:r>
        <w:rPr>
          <w:sz w:val="24"/>
        </w:rPr>
      </w:r>
      <w:r/>
    </w:p>
    <w:p>
      <w:pPr>
        <w:pStyle w:val="1432"/>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2"/>
        <w:spacing w:line="440" w:lineRule="exact"/>
        <w:rPr>
          <w:b/>
          <w:bCs/>
          <w:sz w:val="24"/>
          <w:szCs w:val="22"/>
        </w:rPr>
        <w:outlineLvl w:val="1"/>
      </w:pPr>
      <w:r/>
      <w:bookmarkStart w:id="309" w:name="_Toc14605"/>
      <w:r/>
      <w:bookmarkStart w:id="310" w:name="_Toc437"/>
      <w:r/>
      <w:bookmarkStart w:id="311" w:name="_Toc31587"/>
      <w:r>
        <w:rPr>
          <w:b/>
          <w:bCs/>
          <w:sz w:val="24"/>
          <w:szCs w:val="22"/>
        </w:rPr>
        <w:t xml:space="preserve">附件二 开标一览表</w:t>
      </w:r>
      <w:bookmarkEnd w:id="309"/>
      <w:r/>
      <w:bookmarkEnd w:id="310"/>
      <w:r/>
      <w:bookmarkEnd w:id="311"/>
      <w:r>
        <w:rPr>
          <w:b/>
          <w:bCs/>
          <w:sz w:val="24"/>
          <w:szCs w:val="22"/>
        </w:rPr>
      </w:r>
      <w:r/>
    </w:p>
    <w:p>
      <w:pPr>
        <w:pStyle w:val="1432"/>
        <w:jc w:val="center"/>
        <w:spacing w:line="440" w:lineRule="exact"/>
        <w:rPr>
          <w:b/>
          <w:sz w:val="28"/>
          <w:szCs w:val="22"/>
        </w:rPr>
      </w:pPr>
      <w:r>
        <w:rPr>
          <w:b/>
          <w:sz w:val="28"/>
          <w:szCs w:val="22"/>
        </w:rPr>
        <w:t xml:space="preserve">开标一览表</w:t>
      </w:r>
      <w:r>
        <w:rPr>
          <w:b/>
          <w:sz w:val="28"/>
          <w:szCs w:val="22"/>
        </w:rPr>
      </w:r>
      <w:r/>
    </w:p>
    <w:p>
      <w:pPr>
        <w:pStyle w:val="1432"/>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432"/>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32"/>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432"/>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432"/>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32"/>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rPr>
                <w:szCs w:val="21"/>
              </w:rPr>
            </w:r>
            <w:r/>
          </w:p>
        </w:tc>
      </w:tr>
      <w:tr>
        <w:trPr>
          <w:cantSplit/>
          <w:trHeight w:val="819"/>
        </w:trPr>
        <w:tc>
          <w:tcPr>
            <w:tcW w:w="2485" w:type="dxa"/>
            <w:vAlign w:val="center"/>
            <w:textDirection w:val="lrTb"/>
            <w:noWrap w:val="false"/>
          </w:tcPr>
          <w:p>
            <w:pPr>
              <w:pStyle w:val="1432"/>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32"/>
              <w:spacing w:line="480" w:lineRule="exact"/>
              <w:rPr>
                <w:szCs w:val="21"/>
              </w:rPr>
            </w:pPr>
            <w:r>
              <w:rPr>
                <w:szCs w:val="21"/>
              </w:rPr>
            </w:r>
            <w:r/>
          </w:p>
        </w:tc>
      </w:tr>
      <w:tr>
        <w:trPr>
          <w:cantSplit/>
          <w:trHeight w:val="935"/>
        </w:trPr>
        <w:tc>
          <w:tcPr>
            <w:tcW w:w="2485" w:type="dxa"/>
            <w:vAlign w:val="center"/>
            <w:textDirection w:val="lrTb"/>
            <w:noWrap w:val="false"/>
          </w:tcPr>
          <w:p>
            <w:pPr>
              <w:pStyle w:val="1432"/>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32"/>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pStyle w:val="1432"/>
              <w:jc w:val="center"/>
              <w:spacing w:line="480" w:lineRule="exact"/>
            </w:pPr>
            <w:r>
              <w:rPr>
                <w:rFonts w:hint="eastAsia"/>
              </w:rPr>
              <w:t xml:space="preserve">是否属于小微型企业</w:t>
            </w:r>
            <w:r/>
          </w:p>
        </w:tc>
        <w:tc>
          <w:tcPr>
            <w:tcW w:w="6898" w:type="dxa"/>
            <w:vAlign w:val="center"/>
            <w:textDirection w:val="lrTb"/>
            <w:noWrap w:val="false"/>
          </w:tcPr>
          <w:p>
            <w:pPr>
              <w:pStyle w:val="1447"/>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32"/>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32"/>
        <w:spacing w:line="440" w:lineRule="exact"/>
        <w:rPr>
          <w:rFonts w:hint="eastAsia"/>
          <w:szCs w:val="21"/>
        </w:rPr>
      </w:pPr>
      <w:r>
        <w:rPr>
          <w:rFonts w:hint="eastAsia"/>
          <w:szCs w:val="21"/>
        </w:rPr>
      </w:r>
      <w:r/>
    </w:p>
    <w:p>
      <w:pPr>
        <w:pStyle w:val="1501"/>
        <w:ind w:firstLine="280"/>
      </w:p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spacing w:line="440" w:lineRule="exact"/>
        <w:rPr>
          <w:szCs w:val="21"/>
        </w:rPr>
      </w:pPr>
      <w:r>
        <w:rPr>
          <w:szCs w:val="21"/>
        </w:rPr>
      </w:r>
      <w:r/>
    </w:p>
    <w:p>
      <w:pPr>
        <w:pStyle w:val="1432"/>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rPr>
          <w:rFonts w:hint="eastAsia" w:ascii="宋体" w:hAnsi="宋体" w:cs="宋体"/>
          <w:szCs w:val="21"/>
        </w:rPr>
      </w:r>
      <w:r/>
    </w:p>
    <w:p>
      <w:pPr>
        <w:pStyle w:val="1432"/>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rPr>
          <w:rFonts w:hint="eastAsia" w:ascii="宋体" w:hAnsi="宋体" w:cs="宋体"/>
          <w:b/>
        </w:rPr>
      </w:r>
      <w:r/>
    </w:p>
    <w:p>
      <w:pPr>
        <w:pStyle w:val="1462"/>
        <w:rPr>
          <w:rFonts w:ascii="Times New Roman"/>
        </w:rPr>
      </w:pPr>
      <w:r>
        <w:rPr>
          <w:rFonts w:ascii="Times New Roman"/>
        </w:rPr>
      </w:r>
      <w:r/>
    </w:p>
    <w:p>
      <w:pPr>
        <w:pStyle w:val="1432"/>
        <w:jc w:val="center"/>
        <w:spacing w:line="440" w:lineRule="exact"/>
        <w:rPr>
          <w:b/>
        </w:rPr>
      </w:pPr>
      <w:r>
        <w:rPr>
          <w:b/>
        </w:rPr>
      </w:r>
      <w:r/>
    </w:p>
    <w:p>
      <w:pPr>
        <w:pStyle w:val="1432"/>
        <w:jc w:val="center"/>
        <w:spacing w:line="440" w:lineRule="exact"/>
        <w:rPr>
          <w:b/>
        </w:rPr>
      </w:pPr>
      <w:r>
        <w:rPr>
          <w:b/>
        </w:rPr>
      </w:r>
      <w:r/>
    </w:p>
    <w:p>
      <w:pPr>
        <w:pStyle w:val="1432"/>
        <w:spacing w:line="440" w:lineRule="exact"/>
        <w:rPr>
          <w:b/>
        </w:rPr>
      </w:pPr>
      <w:r>
        <w:rPr>
          <w:b/>
        </w:rPr>
      </w:r>
      <w:r/>
    </w:p>
    <w:p>
      <w:pPr>
        <w:pStyle w:val="1432"/>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312" w:name="_Toc14445"/>
      <w:r>
        <w:rPr>
          <w:b/>
          <w:bCs/>
          <w:sz w:val="24"/>
          <w:szCs w:val="22"/>
        </w:rPr>
      </w:r>
      <w:r/>
    </w:p>
    <w:p>
      <w:pPr>
        <w:pStyle w:val="1432"/>
        <w:spacing w:line="440" w:lineRule="exact"/>
        <w:rPr>
          <w:b/>
          <w:bCs/>
          <w:sz w:val="24"/>
          <w:szCs w:val="22"/>
        </w:rPr>
        <w:outlineLvl w:val="1"/>
      </w:pPr>
      <w:r/>
      <w:bookmarkEnd w:id="312"/>
      <w:r/>
      <w:bookmarkStart w:id="313" w:name="_Toc21745"/>
      <w:r/>
      <w:bookmarkStart w:id="314" w:name="_Toc2903"/>
      <w:r>
        <w:rPr>
          <w:b/>
          <w:bCs/>
          <w:sz w:val="24"/>
          <w:szCs w:val="22"/>
        </w:rPr>
        <w:t xml:space="preserve">附件三 分项报价表</w:t>
      </w:r>
      <w:bookmarkEnd w:id="313"/>
      <w:r/>
      <w:bookmarkEnd w:id="314"/>
      <w:r>
        <w:rPr>
          <w:b/>
          <w:bCs/>
          <w:sz w:val="24"/>
          <w:szCs w:val="22"/>
        </w:rPr>
      </w:r>
      <w:r/>
    </w:p>
    <w:p>
      <w:pPr>
        <w:pStyle w:val="1432"/>
        <w:jc w:val="center"/>
        <w:spacing w:line="440" w:lineRule="exact"/>
        <w:rPr>
          <w:rFonts w:hint="eastAsia"/>
          <w:b/>
          <w:sz w:val="28"/>
          <w:szCs w:val="22"/>
        </w:rPr>
      </w:pPr>
      <w:r/>
      <w:bookmarkStart w:id="315" w:name="_Toc8446"/>
      <w:r>
        <w:rPr>
          <w:b/>
          <w:sz w:val="28"/>
          <w:szCs w:val="22"/>
        </w:rPr>
        <w:t xml:space="preserve">分项报价表</w:t>
      </w:r>
      <w:bookmarkEnd w:id="315"/>
      <w:r>
        <w:rPr>
          <w:rFonts w:hint="eastAsia"/>
          <w:b/>
          <w:sz w:val="28"/>
          <w:szCs w:val="22"/>
        </w:rPr>
      </w:r>
      <w:r/>
    </w:p>
    <w:p>
      <w:pPr>
        <w:pStyle w:val="1447"/>
        <w:ind w:firstLine="0"/>
        <w:rPr>
          <w:sz w:val="21"/>
          <w:szCs w:val="21"/>
        </w:rPr>
      </w:pPr>
      <w:r>
        <w:rPr>
          <w:sz w:val="21"/>
          <w:szCs w:val="21"/>
        </w:rPr>
      </w:r>
      <w:r/>
    </w:p>
    <w:p>
      <w:pPr>
        <w:pStyle w:val="1432"/>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2"/>
        <w:gridCol w:w="1262"/>
        <w:gridCol w:w="1191"/>
        <w:gridCol w:w="762"/>
        <w:gridCol w:w="1295"/>
        <w:gridCol w:w="1582"/>
        <w:gridCol w:w="1590"/>
      </w:tblGrid>
      <w:tr>
        <w:trPr/>
        <w:tc>
          <w:tcPr>
            <w:tcW w:w="426" w:type="dxa"/>
            <w:vAlign w:val="center"/>
            <w:textDirection w:val="lrTb"/>
            <w:noWrap w:val="false"/>
          </w:tcPr>
          <w:p>
            <w:pPr>
              <w:pStyle w:val="1432"/>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33" w:type="dxa"/>
            <w:vAlign w:val="center"/>
            <w:textDirection w:val="lrTb"/>
            <w:noWrap w:val="false"/>
          </w:tcPr>
          <w:p>
            <w:pPr>
              <w:pStyle w:val="1432"/>
              <w:jc w:val="center"/>
              <w:rPr>
                <w:rFonts w:hint="eastAsia"/>
              </w:rPr>
            </w:pPr>
            <w:r>
              <w:rPr>
                <w:rFonts w:hint="eastAsia"/>
              </w:rPr>
              <w:t xml:space="preserve">名 称</w:t>
            </w:r>
            <w:r>
              <w:rPr>
                <w:rFonts w:hint="eastAsia"/>
              </w:rPr>
            </w:r>
            <w:r/>
          </w:p>
        </w:tc>
        <w:tc>
          <w:tcPr>
            <w:tcW w:w="1263" w:type="dxa"/>
            <w:vAlign w:val="center"/>
            <w:textDirection w:val="lrTb"/>
            <w:noWrap w:val="false"/>
          </w:tcPr>
          <w:p>
            <w:pPr>
              <w:pStyle w:val="1432"/>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432"/>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432"/>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432"/>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432"/>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432"/>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432"/>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2"/>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2"/>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2"/>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432"/>
              <w:jc w:val="center"/>
              <w:spacing w:line="440" w:lineRule="exact"/>
              <w:rPr>
                <w:rFonts w:hint="eastAsia" w:ascii="宋体" w:hAnsi="宋体" w:cs="宋体"/>
                <w:szCs w:val="21"/>
              </w:rPr>
            </w:pPr>
            <w:r>
              <w:rPr>
                <w:rFonts w:hint="eastAsia" w:ascii="宋体" w:hAnsi="宋体" w:cs="宋体"/>
                <w:szCs w:val="21"/>
              </w:rPr>
            </w:r>
            <w:r/>
          </w:p>
        </w:tc>
        <w:tc>
          <w:tcPr>
            <w:tcW w:w="1733" w:type="dxa"/>
            <w:vAlign w:val="center"/>
            <w:textDirection w:val="lrTb"/>
            <w:noWrap w:val="false"/>
          </w:tcPr>
          <w:p>
            <w:pPr>
              <w:pStyle w:val="1432"/>
              <w:jc w:val="center"/>
              <w:spacing w:line="360" w:lineRule="auto"/>
              <w:widowControl/>
              <w:rPr>
                <w:rFonts w:hint="eastAsia" w:ascii="宋体" w:hAnsi="宋体" w:cs="宋体"/>
                <w:szCs w:val="21"/>
              </w:rPr>
            </w:pPr>
            <w:r>
              <w:rPr>
                <w:rFonts w:hint="eastAsia" w:ascii="宋体" w:hAnsi="宋体" w:cs="宋体"/>
                <w:szCs w:val="21"/>
              </w:rPr>
            </w:r>
            <w:r/>
          </w:p>
        </w:tc>
        <w:tc>
          <w:tcPr>
            <w:tcW w:w="1263"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r>
      <w:tr>
        <w:trPr/>
        <w:tc>
          <w:tcPr>
            <w:gridSpan w:val="3"/>
            <w:tcW w:w="3422" w:type="dxa"/>
            <w:vAlign w:val="top"/>
            <w:textDirection w:val="lrTb"/>
            <w:noWrap w:val="false"/>
          </w:tcPr>
          <w:p>
            <w:pPr>
              <w:pStyle w:val="1432"/>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szCs w:val="21"/>
              </w:rPr>
            </w:r>
            <w:r/>
          </w:p>
        </w:tc>
      </w:tr>
      <w:tr>
        <w:trPr/>
        <w:tc>
          <w:tcPr>
            <w:gridSpan w:val="8"/>
            <w:tcW w:w="9842" w:type="dxa"/>
            <w:vAlign w:val="top"/>
            <w:textDirection w:val="lrTb"/>
            <w:noWrap w:val="false"/>
          </w:tcPr>
          <w:p>
            <w:pPr>
              <w:pStyle w:val="1432"/>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432"/>
        <w:spacing w:line="440" w:lineRule="exact"/>
        <w:rPr>
          <w:rFonts w:hint="eastAsia" w:ascii="宋体" w:cs="宋体"/>
          <w:szCs w:val="21"/>
        </w:rPr>
      </w:pPr>
      <w:r>
        <w:rPr>
          <w:rFonts w:hint="eastAsia" w:ascii="宋体" w:cs="宋体"/>
          <w:szCs w:val="21"/>
        </w:rPr>
      </w:r>
      <w:r/>
    </w:p>
    <w:p>
      <w:pPr>
        <w:pStyle w:val="1432"/>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432"/>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432"/>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432"/>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1432"/>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432"/>
        <w:ind w:firstLine="420"/>
        <w:spacing w:line="440" w:lineRule="exact"/>
        <w:rPr>
          <w:rFonts w:hint="eastAsia" w:ascii="宋体" w:hAnsi="宋体" w:cs="宋体"/>
        </w:rPr>
      </w:pPr>
      <w:r>
        <w:rPr>
          <w:rFonts w:hint="eastAsia" w:ascii="宋体" w:hAnsi="宋体" w:cs="宋体"/>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432"/>
        <w:ind w:firstLine="420"/>
        <w:spacing w:line="440" w:lineRule="exact"/>
        <w:rPr>
          <w:rFonts w:ascii="宋体" w:hAnsi="宋体" w:cs="宋体"/>
        </w:rPr>
      </w:pPr>
      <w:r>
        <w:rPr>
          <w:rFonts w:hint="eastAsia" w:ascii="宋体" w:hAnsi="宋体" w:cs="宋体"/>
        </w:rPr>
        <w:t xml:space="preserve">4、本项目所有产品品牌需为同一品牌</w:t>
      </w:r>
      <w:r>
        <w:rPr>
          <w:rFonts w:hint="eastAsia" w:ascii="宋体" w:hAnsi="宋体" w:cs="宋体"/>
          <w:lang w:val="en-US" w:eastAsia="zh-CN"/>
        </w:rPr>
        <w:t xml:space="preserve">型号</w:t>
      </w:r>
      <w:r>
        <w:rPr>
          <w:rFonts w:hint="eastAsia" w:ascii="宋体" w:hAnsi="宋体" w:cs="宋体"/>
        </w:rPr>
        <w:t xml:space="preserve">。</w:t>
      </w:r>
      <w:r>
        <w:rPr>
          <w:rFonts w:ascii="宋体" w:hAnsi="宋体" w:cs="宋体"/>
        </w:rPr>
      </w:r>
      <w:r/>
    </w:p>
    <w:p>
      <w:pPr>
        <w:pStyle w:val="1432"/>
        <w:ind w:firstLine="420"/>
        <w:spacing w:line="440" w:lineRule="exact"/>
        <w:rPr>
          <w:rFonts w:hint="eastAsia" w:ascii="宋体" w:hAnsi="宋体" w:cs="宋体"/>
        </w:rPr>
      </w:pPr>
      <w:r>
        <w:rPr>
          <w:rFonts w:hint="eastAsia" w:ascii="宋体" w:hAnsi="宋体" w:cs="宋体"/>
        </w:rPr>
        <w:t xml:space="preserve">5、表中表格行数可自行添加。</w:t>
      </w:r>
      <w:r>
        <w:rPr>
          <w:rFonts w:hint="eastAsia" w:ascii="宋体" w:hAnsi="宋体" w:cs="宋体"/>
        </w:rPr>
      </w:r>
      <w:r/>
    </w:p>
    <w:p>
      <w:pPr>
        <w:pStyle w:val="1432"/>
        <w:spacing w:line="440" w:lineRule="exact"/>
        <w:rPr>
          <w:szCs w:val="21"/>
        </w:rPr>
      </w:pPr>
      <w:r>
        <w:rPr>
          <w:szCs w:val="21"/>
        </w:rPr>
      </w:r>
      <w:r/>
    </w:p>
    <w:p>
      <w:pPr>
        <w:pStyle w:val="1432"/>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2"/>
        <w:spacing w:line="440" w:lineRule="exact"/>
        <w:rPr>
          <w:sz w:val="24"/>
        </w:rPr>
      </w:pPr>
      <w:r>
        <w:rPr>
          <w:sz w:val="24"/>
        </w:rPr>
      </w:r>
      <w:r/>
    </w:p>
    <w:p>
      <w:pPr>
        <w:pStyle w:val="1432"/>
        <w:spacing w:after="156" w:line="440" w:lineRule="exact"/>
        <w:rPr>
          <w:b/>
          <w:bCs/>
          <w:sz w:val="24"/>
          <w:szCs w:val="22"/>
        </w:rPr>
        <w:outlineLvl w:val="1"/>
      </w:pPr>
      <w:r/>
      <w:bookmarkStart w:id="316" w:name="_Toc12921"/>
      <w:r/>
      <w:bookmarkStart w:id="317" w:name="_Toc3694"/>
      <w:r/>
      <w:bookmarkStart w:id="318" w:name="_Toc31558"/>
      <w:r>
        <w:rPr>
          <w:b/>
          <w:bCs/>
          <w:sz w:val="24"/>
          <w:szCs w:val="22"/>
        </w:rPr>
        <w:t xml:space="preserve">附件四 商务条款偏离表</w:t>
      </w:r>
      <w:bookmarkEnd w:id="316"/>
      <w:r/>
      <w:bookmarkEnd w:id="317"/>
      <w:r/>
      <w:bookmarkEnd w:id="318"/>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2"/>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2"/>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2"/>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2"/>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center"/>
            <w:textDirection w:val="lrTb"/>
            <w:noWrap w:val="false"/>
          </w:tcPr>
          <w:p>
            <w:pPr>
              <w:pStyle w:val="1432"/>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2"/>
              <w:spacing w:before="156" w:line="440" w:lineRule="exact"/>
              <w:rPr>
                <w:szCs w:val="21"/>
              </w:rPr>
            </w:pPr>
            <w:r>
              <w:rPr>
                <w:szCs w:val="21"/>
              </w:rPr>
            </w:r>
            <w:r/>
          </w:p>
        </w:tc>
        <w:tc>
          <w:tcPr>
            <w:tcW w:w="3454" w:type="dxa"/>
            <w:vAlign w:val="top"/>
            <w:textDirection w:val="lrTb"/>
            <w:noWrap w:val="false"/>
          </w:tcPr>
          <w:p>
            <w:pPr>
              <w:pStyle w:val="1432"/>
              <w:spacing w:before="156" w:line="440" w:lineRule="exact"/>
              <w:rPr>
                <w:szCs w:val="21"/>
              </w:rPr>
            </w:pPr>
            <w:r>
              <w:rPr>
                <w:szCs w:val="21"/>
              </w:rPr>
            </w:r>
            <w:r/>
          </w:p>
        </w:tc>
      </w:tr>
      <w:tr>
        <w:trPr>
          <w:trHeight w:val="719"/>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center"/>
            <w:textDirection w:val="lrTb"/>
            <w:noWrap w:val="false"/>
          </w:tcPr>
          <w:p>
            <w:pPr>
              <w:pStyle w:val="1432"/>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32"/>
              <w:spacing w:before="156" w:line="440" w:lineRule="exact"/>
              <w:rPr>
                <w:szCs w:val="21"/>
              </w:rPr>
            </w:pPr>
            <w:r>
              <w:rPr>
                <w:szCs w:val="21"/>
              </w:rPr>
            </w:r>
            <w:r/>
          </w:p>
        </w:tc>
        <w:tc>
          <w:tcPr>
            <w:tcW w:w="3454" w:type="dxa"/>
            <w:vAlign w:val="top"/>
            <w:textDirection w:val="lrTb"/>
            <w:noWrap w:val="false"/>
          </w:tcPr>
          <w:p>
            <w:pPr>
              <w:pStyle w:val="1432"/>
              <w:spacing w:before="156" w:line="440" w:lineRule="exact"/>
              <w:rPr>
                <w:szCs w:val="21"/>
              </w:rPr>
            </w:pPr>
            <w:r>
              <w:rPr>
                <w:szCs w:val="21"/>
              </w:rPr>
            </w:r>
            <w:r/>
          </w:p>
        </w:tc>
      </w:tr>
      <w:tr>
        <w:trPr>
          <w:trHeight w:val="54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center"/>
            <w:textDirection w:val="lrTb"/>
            <w:noWrap w:val="false"/>
          </w:tcPr>
          <w:p>
            <w:pPr>
              <w:pStyle w:val="1432"/>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32"/>
              <w:ind w:left="43"/>
              <w:spacing w:before="156" w:line="440" w:lineRule="exact"/>
              <w:rPr>
                <w:szCs w:val="21"/>
              </w:rPr>
            </w:pPr>
            <w:r>
              <w:rPr>
                <w:szCs w:val="21"/>
              </w:rPr>
            </w:r>
            <w:r/>
          </w:p>
        </w:tc>
        <w:tc>
          <w:tcPr>
            <w:tcW w:w="3454" w:type="dxa"/>
            <w:vAlign w:val="top"/>
            <w:textDirection w:val="lrTb"/>
            <w:noWrap w:val="false"/>
          </w:tcPr>
          <w:p>
            <w:pPr>
              <w:pStyle w:val="1432"/>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top"/>
            <w:textDirection w:val="lrTb"/>
            <w:noWrap w:val="false"/>
          </w:tcPr>
          <w:p>
            <w:pPr>
              <w:pStyle w:val="1432"/>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32"/>
              <w:ind w:left="43"/>
              <w:spacing w:before="156" w:line="440" w:lineRule="exact"/>
              <w:rPr>
                <w:szCs w:val="21"/>
              </w:rPr>
            </w:pPr>
            <w:r>
              <w:rPr>
                <w:szCs w:val="21"/>
              </w:rPr>
            </w:r>
            <w:r/>
          </w:p>
        </w:tc>
        <w:tc>
          <w:tcPr>
            <w:tcW w:w="3454" w:type="dxa"/>
            <w:vAlign w:val="top"/>
            <w:textDirection w:val="lrTb"/>
            <w:noWrap w:val="false"/>
          </w:tcPr>
          <w:p>
            <w:pPr>
              <w:pStyle w:val="1432"/>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top"/>
            <w:textDirection w:val="lrTb"/>
            <w:noWrap w:val="false"/>
          </w:tcPr>
          <w:p>
            <w:pPr>
              <w:pStyle w:val="1432"/>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2"/>
              <w:ind w:left="43"/>
              <w:spacing w:before="156" w:line="440" w:lineRule="exact"/>
              <w:rPr>
                <w:szCs w:val="21"/>
              </w:rPr>
            </w:pPr>
            <w:r>
              <w:rPr>
                <w:szCs w:val="21"/>
              </w:rPr>
            </w:r>
            <w:r/>
          </w:p>
        </w:tc>
        <w:tc>
          <w:tcPr>
            <w:tcW w:w="3454" w:type="dxa"/>
            <w:vAlign w:val="top"/>
            <w:textDirection w:val="lrTb"/>
            <w:noWrap w:val="false"/>
          </w:tcPr>
          <w:p>
            <w:pPr>
              <w:pStyle w:val="1432"/>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top"/>
            <w:textDirection w:val="lrTb"/>
            <w:noWrap w:val="false"/>
          </w:tcPr>
          <w:p>
            <w:pPr>
              <w:pStyle w:val="1432"/>
              <w:spacing w:before="156" w:line="440" w:lineRule="exact"/>
              <w:rPr>
                <w:szCs w:val="21"/>
              </w:rPr>
            </w:pPr>
            <w:r>
              <w:rPr>
                <w:szCs w:val="21"/>
              </w:rPr>
            </w:r>
            <w:r/>
          </w:p>
        </w:tc>
        <w:tc>
          <w:tcPr>
            <w:tcW w:w="1996" w:type="dxa"/>
            <w:vAlign w:val="top"/>
            <w:textDirection w:val="lrTb"/>
            <w:noWrap w:val="false"/>
          </w:tcPr>
          <w:p>
            <w:pPr>
              <w:pStyle w:val="1432"/>
              <w:spacing w:before="156" w:line="440" w:lineRule="exact"/>
              <w:rPr>
                <w:szCs w:val="21"/>
              </w:rPr>
            </w:pPr>
            <w:r>
              <w:rPr>
                <w:szCs w:val="21"/>
              </w:rPr>
            </w:r>
            <w:r/>
          </w:p>
        </w:tc>
        <w:tc>
          <w:tcPr>
            <w:tcW w:w="3454" w:type="dxa"/>
            <w:vAlign w:val="top"/>
            <w:textDirection w:val="lrTb"/>
            <w:noWrap w:val="false"/>
          </w:tcPr>
          <w:p>
            <w:pPr>
              <w:pStyle w:val="1432"/>
              <w:spacing w:before="156" w:line="440" w:lineRule="exact"/>
              <w:rPr>
                <w:szCs w:val="21"/>
              </w:rPr>
            </w:pPr>
            <w:r>
              <w:rPr>
                <w:szCs w:val="21"/>
              </w:rPr>
            </w:r>
            <w:r/>
          </w:p>
        </w:tc>
      </w:tr>
      <w:tr>
        <w:trPr>
          <w:trHeight w:val="340"/>
        </w:trPr>
        <w:tc>
          <w:tcPr>
            <w:tcW w:w="849" w:type="dxa"/>
            <w:vAlign w:val="top"/>
            <w:textDirection w:val="lrTb"/>
            <w:noWrap w:val="false"/>
          </w:tcPr>
          <w:p>
            <w:pPr>
              <w:pStyle w:val="1432"/>
              <w:spacing w:before="156" w:line="440" w:lineRule="exact"/>
              <w:rPr>
                <w:szCs w:val="21"/>
              </w:rPr>
            </w:pPr>
            <w:r>
              <w:rPr>
                <w:szCs w:val="21"/>
              </w:rPr>
            </w:r>
            <w:r/>
          </w:p>
        </w:tc>
        <w:tc>
          <w:tcPr>
            <w:tcW w:w="3551" w:type="dxa"/>
            <w:vAlign w:val="top"/>
            <w:textDirection w:val="lrTb"/>
            <w:noWrap w:val="false"/>
          </w:tcPr>
          <w:p>
            <w:pPr>
              <w:pStyle w:val="1432"/>
              <w:spacing w:before="156" w:line="440" w:lineRule="exact"/>
              <w:rPr>
                <w:szCs w:val="21"/>
              </w:rPr>
            </w:pPr>
            <w:r>
              <w:rPr>
                <w:szCs w:val="21"/>
              </w:rPr>
            </w:r>
            <w:r/>
          </w:p>
        </w:tc>
        <w:tc>
          <w:tcPr>
            <w:tcW w:w="1996" w:type="dxa"/>
            <w:vAlign w:val="top"/>
            <w:textDirection w:val="lrTb"/>
            <w:noWrap w:val="false"/>
          </w:tcPr>
          <w:p>
            <w:pPr>
              <w:pStyle w:val="1432"/>
              <w:spacing w:before="156" w:line="440" w:lineRule="exact"/>
              <w:rPr>
                <w:szCs w:val="21"/>
              </w:rPr>
            </w:pPr>
            <w:r>
              <w:rPr>
                <w:szCs w:val="21"/>
              </w:rPr>
            </w:r>
            <w:r/>
          </w:p>
        </w:tc>
        <w:tc>
          <w:tcPr>
            <w:tcW w:w="3454" w:type="dxa"/>
            <w:vAlign w:val="top"/>
            <w:textDirection w:val="lrTb"/>
            <w:noWrap w:val="false"/>
          </w:tcPr>
          <w:p>
            <w:pPr>
              <w:pStyle w:val="1432"/>
              <w:spacing w:before="156" w:line="440" w:lineRule="exact"/>
              <w:rPr>
                <w:szCs w:val="21"/>
              </w:rPr>
            </w:pPr>
            <w:r>
              <w:rPr>
                <w:szCs w:val="21"/>
              </w:rPr>
            </w:r>
            <w:r/>
          </w:p>
        </w:tc>
      </w:tr>
    </w:tbl>
    <w:p>
      <w:pPr>
        <w:pStyle w:val="1432"/>
        <w:spacing w:line="440" w:lineRule="exact"/>
        <w:rPr>
          <w:sz w:val="24"/>
        </w:rPr>
      </w:pPr>
      <w:r>
        <w:rPr>
          <w:sz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spacing w:line="440" w:lineRule="exact"/>
        <w:rPr>
          <w:color w:val="000000"/>
          <w:szCs w:val="21"/>
        </w:rPr>
      </w:pPr>
      <w:r>
        <w:rPr>
          <w:color w:val="000000"/>
          <w:szCs w:val="21"/>
        </w:rPr>
      </w:r>
      <w:r/>
    </w:p>
    <w:p>
      <w:pPr>
        <w:pStyle w:val="1432"/>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cs="宋体"/>
          <w:szCs w:val="21"/>
        </w:rPr>
      </w:r>
      <w:r/>
    </w:p>
    <w:p>
      <w:pPr>
        <w:pStyle w:val="1432"/>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cs="宋体"/>
          <w:szCs w:val="21"/>
        </w:rPr>
      </w:r>
      <w:r/>
    </w:p>
    <w:p>
      <w:pPr>
        <w:pStyle w:val="1432"/>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rPr>
          <w:rFonts w:hint="eastAsia" w:ascii="宋体" w:cs="宋体"/>
          <w:szCs w:val="21"/>
        </w:rPr>
      </w:r>
      <w:r/>
    </w:p>
    <w:p>
      <w:pPr>
        <w:pStyle w:val="1432"/>
        <w:ind w:firstLine="420"/>
        <w:spacing w:line="440" w:lineRule="exact"/>
        <w:rPr>
          <w:color w:val="000000"/>
          <w:szCs w:val="21"/>
        </w:rPr>
      </w:pPr>
      <w:r>
        <w:rPr>
          <w:color w:val="000000"/>
          <w:szCs w:val="21"/>
        </w:rPr>
      </w:r>
      <w:r/>
    </w:p>
    <w:p>
      <w:pPr>
        <w:pStyle w:val="1432"/>
        <w:ind w:firstLine="5494"/>
        <w:spacing w:line="440" w:lineRule="exact"/>
        <w:rPr>
          <w:sz w:val="24"/>
        </w:rPr>
      </w:pPr>
      <w:r>
        <w:rPr>
          <w:sz w:val="24"/>
        </w:rPr>
      </w:r>
      <w:r/>
    </w:p>
    <w:p>
      <w:pPr>
        <w:pStyle w:val="1432"/>
        <w:spacing w:line="440" w:lineRule="exact"/>
        <w:rPr>
          <w:sz w:val="24"/>
        </w:rPr>
      </w:pPr>
      <w:r>
        <w:rPr>
          <w:sz w:val="24"/>
        </w:rPr>
      </w:r>
      <w:r/>
    </w:p>
    <w:p>
      <w:pPr>
        <w:pStyle w:val="1432"/>
        <w:ind w:right="-334"/>
        <w:spacing w:line="440" w:lineRule="exact"/>
        <w:rPr>
          <w:sz w:val="24"/>
        </w:rPr>
      </w:pPr>
      <w:r>
        <w:rPr>
          <w:sz w:val="24"/>
        </w:rPr>
      </w:r>
      <w:r/>
    </w:p>
    <w:p>
      <w:pPr>
        <w:pStyle w:val="1432"/>
        <w:ind w:right="-334"/>
        <w:spacing w:line="440" w:lineRule="exact"/>
        <w:rPr>
          <w:sz w:val="24"/>
        </w:rPr>
      </w:pPr>
      <w:r>
        <w:rPr>
          <w:sz w:val="24"/>
        </w:rPr>
      </w:r>
      <w:r/>
    </w:p>
    <w:p>
      <w:pPr>
        <w:pStyle w:val="1432"/>
        <w:ind w:right="-334"/>
        <w:spacing w:line="440" w:lineRule="exact"/>
        <w:rPr>
          <w:sz w:val="24"/>
        </w:rPr>
      </w:pPr>
      <w:r>
        <w:rPr>
          <w:sz w:val="24"/>
        </w:rPr>
      </w:r>
      <w:r/>
    </w:p>
    <w:p>
      <w:pPr>
        <w:pStyle w:val="1432"/>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2"/>
        <w:spacing w:after="156" w:line="440" w:lineRule="exact"/>
        <w:rPr>
          <w:b/>
          <w:bCs/>
          <w:sz w:val="24"/>
          <w:szCs w:val="22"/>
        </w:rPr>
        <w:outlineLvl w:val="1"/>
      </w:pPr>
      <w:r/>
      <w:bookmarkStart w:id="319" w:name="_Toc26426"/>
      <w:r/>
      <w:bookmarkStart w:id="320" w:name="_Toc17448"/>
      <w:r>
        <w:rPr>
          <w:b/>
          <w:bCs/>
          <w:sz w:val="24"/>
          <w:szCs w:val="22"/>
        </w:rPr>
        <w:t xml:space="preserve">附件五 技术条款偏离表</w:t>
      </w:r>
      <w:bookmarkEnd w:id="319"/>
      <w:r/>
      <w:bookmarkEnd w:id="320"/>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2"/>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2"/>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2"/>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2"/>
              <w:jc w:val="center"/>
              <w:spacing w:line="440" w:lineRule="exact"/>
              <w:rPr>
                <w:szCs w:val="21"/>
              </w:rPr>
            </w:pPr>
            <w:r>
              <w:rPr>
                <w:szCs w:val="21"/>
              </w:rPr>
            </w:r>
            <w:r/>
          </w:p>
          <w:p>
            <w:pPr>
              <w:pStyle w:val="1432"/>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32"/>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32"/>
              <w:jc w:val="left"/>
              <w:spacing w:line="440" w:lineRule="exact"/>
              <w:widowControl/>
              <w:rPr>
                <w:szCs w:val="21"/>
              </w:rPr>
            </w:pPr>
            <w:r>
              <w:rPr>
                <w:szCs w:val="21"/>
              </w:rPr>
            </w:r>
            <w:r/>
          </w:p>
        </w:tc>
        <w:tc>
          <w:tcPr>
            <w:tcW w:w="1134" w:type="dxa"/>
            <w:vAlign w:val="center"/>
            <w:textDirection w:val="lrTb"/>
            <w:noWrap w:val="false"/>
          </w:tcPr>
          <w:p>
            <w:pPr>
              <w:pStyle w:val="1432"/>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2"/>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2"/>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2"/>
              <w:jc w:val="center"/>
              <w:spacing w:line="440" w:lineRule="exact"/>
              <w:rPr>
                <w:szCs w:val="21"/>
              </w:rPr>
            </w:pPr>
            <w:r>
              <w:rPr>
                <w:szCs w:val="21"/>
              </w:rPr>
            </w:r>
            <w:r/>
          </w:p>
        </w:tc>
        <w:tc>
          <w:tcPr>
            <w:tcW w:w="2143" w:type="dxa"/>
            <w:vAlign w:val="top"/>
            <w:vMerge w:val="continue"/>
            <w:textDirection w:val="lrTb"/>
            <w:noWrap w:val="false"/>
          </w:tcPr>
          <w:p>
            <w:pPr>
              <w:pStyle w:val="1432"/>
              <w:jc w:val="center"/>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r>
        <w:trPr/>
        <w:tc>
          <w:tcPr>
            <w:tcW w:w="675" w:type="dxa"/>
            <w:vAlign w:val="top"/>
            <w:textDirection w:val="lrTb"/>
            <w:noWrap w:val="false"/>
          </w:tcPr>
          <w:p>
            <w:pPr>
              <w:pStyle w:val="1432"/>
              <w:spacing w:line="440" w:lineRule="exact"/>
              <w:rPr>
                <w:szCs w:val="21"/>
              </w:rPr>
            </w:pPr>
            <w:r>
              <w:rPr>
                <w:szCs w:val="21"/>
              </w:rPr>
            </w:r>
            <w:r/>
          </w:p>
        </w:tc>
        <w:tc>
          <w:tcPr>
            <w:tcW w:w="1134"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843" w:type="dxa"/>
            <w:vAlign w:val="top"/>
            <w:textDirection w:val="lrTb"/>
            <w:noWrap w:val="false"/>
          </w:tcPr>
          <w:p>
            <w:pPr>
              <w:pStyle w:val="1432"/>
              <w:spacing w:line="440" w:lineRule="exact"/>
              <w:rPr>
                <w:szCs w:val="21"/>
              </w:rPr>
            </w:pPr>
            <w:r>
              <w:rPr>
                <w:szCs w:val="21"/>
              </w:rPr>
            </w:r>
            <w:r/>
          </w:p>
        </w:tc>
        <w:tc>
          <w:tcPr>
            <w:tcW w:w="1776" w:type="dxa"/>
            <w:vAlign w:val="top"/>
            <w:textDirection w:val="lrTb"/>
            <w:noWrap w:val="false"/>
          </w:tcPr>
          <w:p>
            <w:pPr>
              <w:pStyle w:val="1432"/>
              <w:spacing w:line="440" w:lineRule="exact"/>
              <w:rPr>
                <w:szCs w:val="21"/>
              </w:rPr>
            </w:pPr>
            <w:r>
              <w:rPr>
                <w:szCs w:val="21"/>
              </w:rPr>
            </w:r>
            <w:r/>
          </w:p>
        </w:tc>
        <w:tc>
          <w:tcPr>
            <w:tcW w:w="2143" w:type="dxa"/>
            <w:vAlign w:val="top"/>
            <w:textDirection w:val="lrTb"/>
            <w:noWrap w:val="false"/>
          </w:tcPr>
          <w:p>
            <w:pPr>
              <w:pStyle w:val="1432"/>
              <w:spacing w:line="440" w:lineRule="exact"/>
              <w:rPr>
                <w:szCs w:val="21"/>
              </w:rPr>
            </w:pPr>
            <w:r>
              <w:rPr>
                <w:szCs w:val="21"/>
              </w:rPr>
            </w:r>
            <w:r/>
          </w:p>
        </w:tc>
      </w:tr>
    </w:tbl>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spacing w:line="440" w:lineRule="exact"/>
        <w:rPr>
          <w:color w:val="000000"/>
          <w:szCs w:val="21"/>
        </w:rPr>
      </w:pPr>
      <w:r>
        <w:rPr>
          <w:color w:val="000000"/>
          <w:szCs w:val="21"/>
        </w:rPr>
      </w:r>
      <w:r/>
    </w:p>
    <w:p>
      <w:pPr>
        <w:pStyle w:val="1432"/>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2"/>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rPr>
          <w:b/>
          <w:bCs/>
          <w:szCs w:val="21"/>
        </w:rPr>
      </w:r>
      <w:r/>
    </w:p>
    <w:p>
      <w:pPr>
        <w:pStyle w:val="1432"/>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2"/>
        <w:ind w:firstLine="420"/>
        <w:spacing w:line="440" w:lineRule="exact"/>
        <w:rPr>
          <w:szCs w:val="21"/>
        </w:rPr>
      </w:pPr>
      <w:r>
        <w:rPr>
          <w:szCs w:val="21"/>
        </w:rPr>
        <w:t xml:space="preserve">4、如果行数不够，请自行增加。</w:t>
      </w:r>
      <w:r>
        <w:rPr>
          <w:szCs w:val="21"/>
        </w:rPr>
      </w:r>
      <w:r/>
    </w:p>
    <w:p>
      <w:pPr>
        <w:pStyle w:val="1432"/>
        <w:ind w:firstLine="482"/>
        <w:spacing w:line="360" w:lineRule="auto"/>
        <w:tabs>
          <w:tab w:val="left" w:pos="960" w:leader="none"/>
        </w:tabs>
        <w:rPr>
          <w:color w:val="ff0000"/>
          <w:szCs w:val="21"/>
        </w:rPr>
      </w:pPr>
      <w:r>
        <w:rPr>
          <w:color w:val="ff0000"/>
          <w:szCs w:val="21"/>
        </w:rPr>
      </w:r>
      <w:r/>
    </w:p>
    <w:p>
      <w:pPr>
        <w:pStyle w:val="1432"/>
        <w:spacing w:after="156" w:line="440" w:lineRule="exact"/>
        <w:rPr>
          <w:b/>
          <w:bCs/>
          <w:sz w:val="24"/>
          <w:szCs w:val="22"/>
        </w:rPr>
        <w:outlineLvl w:val="1"/>
      </w:pPr>
      <w:r/>
      <w:bookmarkStart w:id="321" w:name="_Toc20842"/>
      <w:r>
        <w:rPr>
          <w:b/>
          <w:bCs/>
          <w:sz w:val="24"/>
          <w:szCs w:val="22"/>
        </w:rPr>
        <w:br w:type="page" w:clear="all"/>
      </w:r>
      <w:bookmarkStart w:id="322" w:name="_Toc18731"/>
      <w:r/>
      <w:bookmarkStart w:id="323" w:name="_Toc32027"/>
      <w:r>
        <w:rPr>
          <w:b/>
          <w:bCs/>
          <w:sz w:val="24"/>
          <w:szCs w:val="22"/>
        </w:rPr>
        <w:t xml:space="preserve">附件六 政府采购政策</w:t>
      </w:r>
      <w:bookmarkEnd w:id="321"/>
      <w:r/>
      <w:bookmarkEnd w:id="322"/>
      <w:r/>
      <w:bookmarkEnd w:id="323"/>
      <w:r>
        <w:rPr>
          <w:b/>
          <w:bCs/>
          <w:sz w:val="24"/>
          <w:szCs w:val="22"/>
        </w:rPr>
      </w:r>
      <w:r/>
    </w:p>
    <w:p>
      <w:pPr>
        <w:pStyle w:val="1432"/>
        <w:numPr>
          <w:ilvl w:val="0"/>
          <w:numId w:val="2"/>
        </w:numPr>
        <w:jc w:val="center"/>
        <w:widowControl/>
        <w:rPr>
          <w:rFonts w:ascii="Arial" w:hAnsi="Arial" w:cs="Arial"/>
          <w:b/>
          <w:bCs/>
          <w:szCs w:val="21"/>
        </w:rPr>
        <w:outlineLvl w:val="2"/>
      </w:pPr>
      <w:r/>
      <w:bookmarkStart w:id="324" w:name="_Toc15908"/>
      <w:r/>
      <w:bookmarkStart w:id="325" w:name="_Toc15638"/>
      <w:r/>
      <w:bookmarkStart w:id="326" w:name="_Toc21802"/>
      <w:r/>
      <w:bookmarkStart w:id="327" w:name="_Toc24699"/>
      <w:r/>
      <w:bookmarkStart w:id="328" w:name="_Toc32276"/>
      <w:r/>
      <w:bookmarkStart w:id="329" w:name="_Toc14499"/>
      <w:r/>
      <w:bookmarkStart w:id="330" w:name="_Toc2684"/>
      <w:r/>
      <w:bookmarkStart w:id="331" w:name="_Toc17125"/>
      <w:r/>
      <w:bookmarkStart w:id="332" w:name="_Toc16035"/>
      <w:r>
        <w:rPr>
          <w:rFonts w:ascii="Arial" w:hAnsi="Arial" w:cs="Arial"/>
          <w:b/>
          <w:bCs/>
          <w:szCs w:val="21"/>
        </w:rPr>
        <w:t xml:space="preserve">《中小企业声明函》</w:t>
      </w:r>
      <w:bookmarkEnd w:id="324"/>
      <w:r/>
      <w:bookmarkEnd w:id="325"/>
      <w:r/>
      <w:bookmarkEnd w:id="326"/>
      <w:r/>
      <w:bookmarkEnd w:id="327"/>
      <w:r/>
      <w:bookmarkEnd w:id="328"/>
      <w:r/>
      <w:bookmarkEnd w:id="329"/>
      <w:r/>
      <w:bookmarkEnd w:id="330"/>
      <w:r/>
      <w:bookmarkEnd w:id="331"/>
      <w:r/>
      <w:bookmarkEnd w:id="332"/>
      <w:r>
        <w:rPr>
          <w:rFonts w:ascii="Arial" w:hAnsi="Arial" w:cs="Arial"/>
          <w:b/>
          <w:bCs/>
          <w:szCs w:val="21"/>
        </w:rPr>
      </w:r>
      <w:r/>
    </w:p>
    <w:p>
      <w:pPr>
        <w:pStyle w:val="1432"/>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2"/>
        <w:ind w:left="425"/>
        <w:jc w:val="center"/>
        <w:spacing w:line="360" w:lineRule="auto"/>
        <w:widowControl/>
        <w:rPr>
          <w:b/>
          <w:bCs/>
          <w:sz w:val="24"/>
          <w:szCs w:val="24"/>
        </w:rPr>
      </w:pPr>
      <w:r>
        <w:rPr>
          <w:b/>
          <w:bCs/>
          <w:sz w:val="24"/>
          <w:szCs w:val="24"/>
        </w:rPr>
      </w:r>
      <w:r/>
    </w:p>
    <w:p>
      <w:pPr>
        <w:pStyle w:val="1432"/>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2"/>
        <w:ind w:left="36" w:right="236" w:firstLine="640"/>
        <w:spacing w:before="199" w:line="360" w:lineRule="auto"/>
        <w:rPr>
          <w:spacing w:val="-4"/>
          <w:szCs w:val="21"/>
        </w:rPr>
      </w:pPr>
      <w:r/>
      <w:bookmarkStart w:id="333" w:name="_Toc5150"/>
      <w:r/>
      <w:bookmarkStart w:id="334" w:name="_Toc22161"/>
      <w:r/>
      <w:bookmarkStart w:id="335" w:name="_Toc15594"/>
      <w:r/>
      <w:bookmarkStart w:id="336"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2"/>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2"/>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2"/>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2"/>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2"/>
        <w:ind w:firstLine="688"/>
        <w:spacing w:before="132" w:line="360" w:lineRule="auto"/>
        <w:rPr>
          <w:szCs w:val="21"/>
        </w:rPr>
      </w:pPr>
      <w:r>
        <w:rPr>
          <w:spacing w:val="-18"/>
          <w:position w:val="-7"/>
          <w:szCs w:val="21"/>
        </w:rPr>
        <w:t xml:space="preserve">……</w:t>
      </w:r>
      <w:r>
        <w:rPr>
          <w:szCs w:val="21"/>
        </w:rPr>
      </w:r>
      <w:r/>
    </w:p>
    <w:p>
      <w:pPr>
        <w:pStyle w:val="1432"/>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2"/>
        <w:ind w:firstLine="594"/>
        <w:spacing w:line="360" w:lineRule="auto"/>
        <w:rPr>
          <w:spacing w:val="-6"/>
          <w:szCs w:val="21"/>
        </w:rPr>
      </w:pPr>
      <w:r>
        <w:rPr>
          <w:spacing w:val="-6"/>
          <w:szCs w:val="21"/>
        </w:rPr>
      </w:r>
      <w:r/>
    </w:p>
    <w:p>
      <w:pPr>
        <w:pStyle w:val="1432"/>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2"/>
        <w:ind w:right="1560" w:firstLine="444"/>
        <w:jc w:val="center"/>
        <w:spacing w:line="360" w:lineRule="auto"/>
        <w:tabs>
          <w:tab w:val="left" w:pos="4860" w:leader="none"/>
        </w:tabs>
        <w:rPr>
          <w:spacing w:val="6"/>
          <w:szCs w:val="21"/>
        </w:rPr>
      </w:pPr>
      <w:r>
        <w:rPr>
          <w:spacing w:val="6"/>
          <w:szCs w:val="21"/>
        </w:rPr>
      </w:r>
      <w:r/>
    </w:p>
    <w:p>
      <w:pPr>
        <w:pStyle w:val="1432"/>
        <w:ind w:right="1560" w:firstLine="444"/>
        <w:jc w:val="center"/>
        <w:spacing w:line="360" w:lineRule="auto"/>
        <w:tabs>
          <w:tab w:val="left" w:pos="4860" w:leader="none"/>
        </w:tabs>
        <w:rPr>
          <w:spacing w:val="6"/>
          <w:szCs w:val="21"/>
        </w:rPr>
      </w:pPr>
      <w:r>
        <w:rPr>
          <w:spacing w:val="6"/>
          <w:szCs w:val="21"/>
        </w:rPr>
      </w:r>
      <w:r/>
    </w:p>
    <w:p>
      <w:pPr>
        <w:pStyle w:val="1432"/>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2"/>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2"/>
        <w:spacing w:line="360" w:lineRule="auto"/>
        <w:rPr>
          <w:b/>
          <w:bCs/>
          <w:szCs w:val="21"/>
        </w:rPr>
      </w:pPr>
      <w:r>
        <w:rPr>
          <w:b/>
          <w:bCs/>
          <w:szCs w:val="21"/>
        </w:rPr>
        <w:t xml:space="preserve">备注：</w:t>
      </w:r>
      <w:r>
        <w:rPr>
          <w:b/>
          <w:bCs/>
          <w:szCs w:val="21"/>
        </w:rPr>
      </w:r>
      <w:r/>
    </w:p>
    <w:p>
      <w:pPr>
        <w:pStyle w:val="1432"/>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2"/>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2"/>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2"/>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2"/>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2"/>
        <w:sectPr>
          <w:footnotePr/>
          <w:endnotePr/>
          <w:type w:val="nextPage"/>
          <w:pgSz w:w="11906" w:h="16838" w:orient="portrait"/>
          <w:pgMar w:top="1440" w:right="1080" w:bottom="1440" w:left="1080" w:header="851" w:footer="992" w:gutter="0"/>
          <w:cols w:num="1" w:sep="0" w:space="1701" w:equalWidth="1"/>
          <w:docGrid w:linePitch="360"/>
        </w:sectPr>
      </w:pPr>
      <w:r/>
      <w:r/>
    </w:p>
    <w:p>
      <w:pPr>
        <w:pStyle w:val="1432"/>
        <w:jc w:val="center"/>
        <w:spacing w:line="360" w:lineRule="auto"/>
        <w:rPr>
          <w:b/>
          <w:bCs/>
          <w:szCs w:val="21"/>
        </w:rPr>
        <w:outlineLvl w:val="2"/>
      </w:pPr>
      <w:r/>
      <w:bookmarkStart w:id="337" w:name="_Toc29437"/>
      <w:r>
        <w:rPr>
          <w:b/>
          <w:bCs/>
          <w:szCs w:val="21"/>
        </w:rPr>
        <w:t xml:space="preserve">（二）残疾人福利性单位声明函</w:t>
      </w:r>
      <w:bookmarkEnd w:id="333"/>
      <w:r/>
      <w:bookmarkEnd w:id="334"/>
      <w:r/>
      <w:bookmarkEnd w:id="335"/>
      <w:r/>
      <w:bookmarkEnd w:id="336"/>
      <w:r/>
      <w:bookmarkEnd w:id="337"/>
      <w:r>
        <w:rPr>
          <w:b/>
          <w:bCs/>
          <w:szCs w:val="21"/>
        </w:rPr>
      </w:r>
      <w:r/>
    </w:p>
    <w:p>
      <w:pPr>
        <w:pStyle w:val="1432"/>
        <w:ind w:firstLine="444"/>
        <w:jc w:val="left"/>
        <w:spacing w:line="360" w:lineRule="auto"/>
        <w:tabs>
          <w:tab w:val="left" w:pos="4860" w:leader="none"/>
        </w:tabs>
        <w:rPr>
          <w:spacing w:val="6"/>
          <w:szCs w:val="21"/>
        </w:rPr>
      </w:pPr>
      <w:r>
        <w:rPr>
          <w:spacing w:val="6"/>
          <w:szCs w:val="21"/>
        </w:rPr>
      </w:r>
      <w:r/>
    </w:p>
    <w:p>
      <w:pPr>
        <w:pStyle w:val="1432"/>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2"/>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2"/>
        <w:ind w:firstLine="444"/>
        <w:jc w:val="center"/>
        <w:spacing w:line="360" w:lineRule="auto"/>
        <w:tabs>
          <w:tab w:val="left" w:pos="4860" w:leader="none"/>
        </w:tabs>
        <w:rPr>
          <w:spacing w:val="6"/>
          <w:szCs w:val="21"/>
        </w:rPr>
      </w:pPr>
      <w:r>
        <w:rPr>
          <w:spacing w:val="6"/>
          <w:szCs w:val="21"/>
        </w:rPr>
      </w:r>
      <w:r/>
    </w:p>
    <w:p>
      <w:pPr>
        <w:pStyle w:val="1432"/>
        <w:ind w:firstLine="444"/>
        <w:jc w:val="center"/>
        <w:spacing w:line="360" w:lineRule="auto"/>
        <w:tabs>
          <w:tab w:val="left" w:pos="4860" w:leader="none"/>
        </w:tabs>
        <w:rPr>
          <w:spacing w:val="6"/>
          <w:szCs w:val="21"/>
        </w:rPr>
      </w:pPr>
      <w:r>
        <w:rPr>
          <w:spacing w:val="6"/>
          <w:szCs w:val="21"/>
        </w:rPr>
      </w:r>
      <w:r/>
    </w:p>
    <w:p>
      <w:pPr>
        <w:pStyle w:val="1432"/>
        <w:ind w:firstLine="444"/>
        <w:jc w:val="center"/>
        <w:spacing w:line="360" w:lineRule="auto"/>
        <w:tabs>
          <w:tab w:val="left" w:pos="4860" w:leader="none"/>
        </w:tabs>
        <w:rPr>
          <w:spacing w:val="6"/>
          <w:szCs w:val="21"/>
        </w:rPr>
      </w:pPr>
      <w:r>
        <w:rPr>
          <w:spacing w:val="6"/>
          <w:szCs w:val="21"/>
        </w:rPr>
      </w:r>
      <w:r/>
    </w:p>
    <w:p>
      <w:pPr>
        <w:pStyle w:val="1432"/>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2"/>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32"/>
        <w:jc w:val="center"/>
        <w:spacing w:line="360" w:lineRule="auto"/>
        <w:rPr>
          <w:rFonts w:hint="eastAsia"/>
          <w:b/>
          <w:bCs/>
          <w:color w:val="000000"/>
          <w:szCs w:val="21"/>
        </w:rPr>
        <w:outlineLvl w:val="2"/>
      </w:pPr>
      <w:r/>
      <w:bookmarkStart w:id="338" w:name="_Toc20093"/>
      <w:r/>
      <w:bookmarkStart w:id="339" w:name="_Toc24515"/>
      <w:r/>
      <w:bookmarkStart w:id="340" w:name="_Toc16464"/>
      <w:r>
        <w:rPr>
          <w:rFonts w:hint="eastAsia"/>
          <w:b/>
          <w:bCs/>
          <w:color w:val="000000"/>
          <w:szCs w:val="21"/>
        </w:rPr>
        <w:t xml:space="preserve">（三）采购本国产品的支持政策</w:t>
      </w:r>
      <w:bookmarkEnd w:id="338"/>
      <w:r/>
      <w:bookmarkEnd w:id="339"/>
      <w:r/>
      <w:bookmarkEnd w:id="340"/>
      <w:r>
        <w:rPr>
          <w:rFonts w:hint="eastAsia"/>
          <w:b/>
          <w:bCs/>
          <w:color w:val="000000"/>
          <w:szCs w:val="21"/>
        </w:rPr>
      </w:r>
      <w:r/>
    </w:p>
    <w:p>
      <w:pPr>
        <w:pStyle w:val="1432"/>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32"/>
        <w:jc w:val="center"/>
        <w:keepLines/>
        <w:keepNext/>
        <w:spacing w:line="360" w:lineRule="auto"/>
        <w:rPr>
          <w:rFonts w:hint="eastAsia" w:ascii="宋体" w:hAnsi="宋体" w:cs="宋体"/>
          <w:b/>
          <w:sz w:val="24"/>
        </w:rPr>
        <w:outlineLvl w:val="2"/>
      </w:pPr>
      <w:r/>
      <w:bookmarkStart w:id="341" w:name="_Toc26665"/>
      <w:r/>
      <w:bookmarkStart w:id="342" w:name="_Toc24678"/>
      <w:r/>
      <w:bookmarkStart w:id="343" w:name="_Toc3682"/>
      <w:r>
        <w:rPr>
          <w:rFonts w:hint="eastAsia" w:ascii="宋体" w:hAnsi="宋体" w:cs="宋体"/>
          <w:b/>
          <w:sz w:val="24"/>
        </w:rPr>
        <w:t xml:space="preserve">关于符合本国产品标准的声明函</w:t>
      </w:r>
      <w:bookmarkEnd w:id="341"/>
      <w:r/>
      <w:bookmarkEnd w:id="342"/>
      <w:r/>
      <w:bookmarkEnd w:id="343"/>
      <w:r>
        <w:rPr>
          <w:rFonts w:hint="eastAsia" w:ascii="宋体" w:hAnsi="宋体" w:cs="宋体"/>
          <w:b/>
          <w:sz w:val="24"/>
        </w:rPr>
      </w:r>
      <w:r/>
    </w:p>
    <w:p>
      <w:pPr>
        <w:pStyle w:val="1432"/>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32"/>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432"/>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432"/>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432"/>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spacing w:val="-4"/>
          <w:szCs w:val="21"/>
        </w:rPr>
      </w:r>
      <w:r/>
    </w:p>
    <w:p>
      <w:pPr>
        <w:pStyle w:val="1432"/>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32"/>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32"/>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32"/>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32"/>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32"/>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32"/>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32"/>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32"/>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32"/>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32"/>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32"/>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rPr>
          <w:szCs w:val="21"/>
          <w:shd w:val="clear" w:color="auto" w:fill="ffffff"/>
        </w:rPr>
      </w:r>
      <w:r/>
    </w:p>
    <w:p>
      <w:pPr>
        <w:pStyle w:val="1432"/>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32"/>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32"/>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2"/>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32"/>
        <w:spacing w:after="156" w:line="440" w:lineRule="exact"/>
        <w:rPr>
          <w:b/>
          <w:bCs/>
          <w:color w:val="000000"/>
          <w:sz w:val="24"/>
          <w:szCs w:val="22"/>
        </w:rPr>
        <w:outlineLvl w:val="1"/>
      </w:pPr>
      <w:r/>
      <w:bookmarkStart w:id="344" w:name="_Toc5389"/>
      <w:r/>
      <w:bookmarkStart w:id="345"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344"/>
      <w:r>
        <w:rPr>
          <w:b/>
          <w:bCs/>
          <w:color w:val="000000"/>
          <w:sz w:val="24"/>
          <w:szCs w:val="22"/>
        </w:rPr>
      </w:r>
      <w:r/>
    </w:p>
    <w:p>
      <w:pPr>
        <w:pStyle w:val="1432"/>
        <w:ind w:firstLine="422"/>
        <w:jc w:val="center"/>
        <w:spacing w:line="360" w:lineRule="auto"/>
        <w:rPr>
          <w:b/>
          <w:bCs/>
          <w:szCs w:val="21"/>
        </w:rPr>
      </w:pPr>
      <w:r>
        <w:rPr>
          <w:b/>
          <w:bCs/>
          <w:szCs w:val="21"/>
        </w:rPr>
        <w:t xml:space="preserve">中小企业划型标准规定</w:t>
      </w:r>
      <w:r>
        <w:rPr>
          <w:b/>
          <w:bCs/>
          <w:szCs w:val="21"/>
        </w:rPr>
      </w:r>
      <w:r/>
    </w:p>
    <w:p>
      <w:pPr>
        <w:pStyle w:val="1432"/>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2"/>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2"/>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2"/>
        <w:ind w:firstLine="420"/>
        <w:jc w:val="left"/>
        <w:spacing w:line="360" w:lineRule="auto"/>
        <w:rPr>
          <w:szCs w:val="21"/>
        </w:rPr>
      </w:pPr>
      <w:r>
        <w:rPr>
          <w:szCs w:val="21"/>
        </w:rPr>
        <w:t xml:space="preserve">四、各行业划型标准为：</w:t>
      </w:r>
      <w:r>
        <w:rPr>
          <w:szCs w:val="21"/>
        </w:rPr>
      </w:r>
      <w:r/>
    </w:p>
    <w:p>
      <w:pPr>
        <w:pStyle w:val="1432"/>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2"/>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2"/>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2"/>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2"/>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2"/>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szCs w:val="21"/>
        </w:rPr>
        <w:t xml:space="preserve">170万元</w:t>
      </w:r>
      <w:r>
        <w:rPr>
          <w:szCs w:val="21"/>
        </w:rPr>
        <w:t xml:space="preserve">及以上的为小型企业；从业人员20人以下或营业收入</w:t>
      </w:r>
      <w:r>
        <w:rPr>
          <w:rFonts w:hint="eastAsia"/>
          <w:szCs w:val="21"/>
        </w:rPr>
        <w:t xml:space="preserve">170万元</w:t>
      </w:r>
      <w:r>
        <w:rPr>
          <w:szCs w:val="21"/>
        </w:rPr>
        <w:t xml:space="preserve">以下的为微型企业。</w:t>
      </w:r>
      <w:r>
        <w:rPr>
          <w:szCs w:val="21"/>
        </w:rPr>
      </w:r>
      <w:r/>
    </w:p>
    <w:p>
      <w:pPr>
        <w:pStyle w:val="1432"/>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2"/>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2"/>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2"/>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2"/>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2"/>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2"/>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2"/>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2"/>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2"/>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2"/>
        <w:ind w:firstLine="420"/>
        <w:jc w:val="left"/>
        <w:spacing w:line="360" w:lineRule="auto"/>
        <w:rPr>
          <w:szCs w:val="21"/>
        </w:rPr>
      </w:pPr>
      <w:r>
        <w:rPr>
          <w:szCs w:val="21"/>
        </w:rPr>
        <w:t xml:space="preserve">五、企业类型的划分以统计部门的统计数据为依据。</w:t>
      </w:r>
      <w:r>
        <w:rPr>
          <w:szCs w:val="21"/>
        </w:rPr>
      </w:r>
      <w:r/>
    </w:p>
    <w:p>
      <w:pPr>
        <w:pStyle w:val="1432"/>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2"/>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2"/>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2"/>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2"/>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2"/>
        <w:spacing w:after="156" w:line="440" w:lineRule="exact"/>
        <w:rPr>
          <w:b/>
        </w:rPr>
        <w:outlineLvl w:val="1"/>
      </w:pPr>
      <w:r>
        <w:rPr>
          <w:b/>
          <w:bCs/>
          <w:sz w:val="24"/>
          <w:szCs w:val="22"/>
          <w:lang w:val="zh-CN"/>
        </w:rPr>
        <w:br w:type="page" w:clear="all"/>
      </w:r>
      <w:bookmarkEnd w:id="345"/>
      <w:r/>
      <w:bookmarkStart w:id="346" w:name="_Toc1006"/>
      <w:r/>
      <w:bookmarkStart w:id="347" w:name="_Toc25942"/>
      <w:r/>
      <w:bookmarkStart w:id="348"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346"/>
      <w:r/>
      <w:bookmarkEnd w:id="347"/>
      <w:r/>
      <w:bookmarkEnd w:id="348"/>
      <w:r>
        <w:rPr>
          <w:b/>
        </w:rPr>
      </w:r>
      <w:r/>
    </w:p>
    <w:p>
      <w:pPr>
        <w:pStyle w:val="1432"/>
        <w:jc w:val="left"/>
        <w:spacing w:line="360" w:lineRule="auto"/>
        <w:rPr>
          <w:b/>
          <w:bCs/>
          <w:szCs w:val="21"/>
          <w:lang w:val="zh-CN"/>
        </w:rPr>
        <w:outlineLvl w:val="2"/>
      </w:pPr>
      <w:r/>
      <w:bookmarkStart w:id="349" w:name="_Toc24974"/>
      <w:r/>
      <w:bookmarkStart w:id="350" w:name="_Toc28163"/>
      <w:r/>
      <w:bookmarkStart w:id="351" w:name="_Toc316"/>
      <w:r/>
      <w:bookmarkStart w:id="352" w:name="_Toc9757"/>
      <w:r/>
      <w:bookmarkStart w:id="353" w:name="_Toc27229"/>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349"/>
      <w:r/>
      <w:bookmarkEnd w:id="350"/>
      <w:r/>
      <w:bookmarkEnd w:id="351"/>
      <w:r/>
      <w:bookmarkEnd w:id="352"/>
      <w:r/>
      <w:bookmarkEnd w:id="353"/>
      <w:r>
        <w:rPr>
          <w:b/>
          <w:bCs/>
          <w:szCs w:val="21"/>
          <w:lang w:val="zh-CN"/>
        </w:rPr>
      </w:r>
      <w:r/>
    </w:p>
    <w:p>
      <w:pPr>
        <w:pStyle w:val="1432"/>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2"/>
        <w:jc w:val="left"/>
        <w:spacing w:line="360" w:lineRule="auto"/>
        <w:rPr>
          <w:b/>
          <w:bCs/>
          <w:szCs w:val="21"/>
          <w:lang w:val="zh-CN"/>
        </w:rPr>
        <w:outlineLvl w:val="2"/>
      </w:pPr>
      <w:r/>
      <w:bookmarkStart w:id="354" w:name="_Toc3569"/>
      <w:r/>
      <w:bookmarkStart w:id="355" w:name="_Toc29004"/>
      <w:r/>
      <w:bookmarkStart w:id="356" w:name="_Toc4057"/>
      <w:r/>
      <w:bookmarkStart w:id="357" w:name="_Toc24024"/>
      <w:r/>
      <w:bookmarkStart w:id="358" w:name="_Toc27994"/>
      <w:r>
        <w:rPr>
          <w:b/>
          <w:bCs/>
          <w:szCs w:val="21"/>
          <w:lang w:val="zh-CN"/>
        </w:rPr>
        <w:t xml:space="preserve">2、法人代表授权书</w:t>
      </w:r>
      <w:bookmarkEnd w:id="354"/>
      <w:r/>
      <w:bookmarkEnd w:id="355"/>
      <w:r/>
      <w:bookmarkEnd w:id="356"/>
      <w:r/>
      <w:bookmarkEnd w:id="357"/>
      <w:r/>
      <w:bookmarkEnd w:id="358"/>
      <w:r>
        <w:rPr>
          <w:b/>
          <w:bCs/>
          <w:szCs w:val="21"/>
          <w:lang w:val="zh-CN"/>
        </w:rPr>
      </w:r>
      <w:r/>
    </w:p>
    <w:p>
      <w:pPr>
        <w:pStyle w:val="1432"/>
        <w:spacing w:line="360" w:lineRule="auto"/>
        <w:rPr>
          <w:b/>
        </w:rPr>
      </w:pPr>
      <w:r>
        <w:rPr>
          <w:b/>
        </w:rPr>
        <w:t xml:space="preserve">致江苏苏美达仪器设备有限公司：</w:t>
      </w:r>
      <w:r>
        <w:rPr>
          <w:b/>
        </w:rPr>
      </w:r>
      <w:r/>
    </w:p>
    <w:p>
      <w:pPr>
        <w:pStyle w:val="1432"/>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2"/>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2"/>
        <w:spacing w:line="360" w:lineRule="auto"/>
        <w:rPr>
          <w:szCs w:val="21"/>
        </w:rPr>
      </w:pPr>
      <w:r>
        <w:rPr>
          <w:szCs w:val="21"/>
        </w:rPr>
      </w:r>
      <w:r/>
    </w:p>
    <w:p>
      <w:pPr>
        <w:pStyle w:val="1432"/>
        <w:spacing w:line="360" w:lineRule="auto"/>
        <w:rPr>
          <w:szCs w:val="21"/>
        </w:rPr>
      </w:pPr>
      <w:r>
        <w:rPr>
          <w:szCs w:val="21"/>
        </w:rPr>
        <w:t xml:space="preserve">法定代表人（签字或盖章）： </w:t>
      </w:r>
      <w:r>
        <w:rPr>
          <w:szCs w:val="21"/>
        </w:rPr>
      </w:r>
      <w:r/>
    </w:p>
    <w:p>
      <w:pPr>
        <w:pStyle w:val="1432"/>
        <w:spacing w:line="360" w:lineRule="auto"/>
        <w:rPr>
          <w:szCs w:val="21"/>
        </w:rPr>
      </w:pPr>
      <w:r>
        <w:rPr>
          <w:szCs w:val="21"/>
        </w:rPr>
        <w:t xml:space="preserve">授权代表（签字）： </w:t>
      </w:r>
      <w:r>
        <w:rPr>
          <w:szCs w:val="21"/>
        </w:rPr>
      </w:r>
      <w:r/>
    </w:p>
    <w:p>
      <w:pPr>
        <w:pStyle w:val="1432"/>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2"/>
        <w:spacing w:line="440" w:lineRule="exact"/>
        <w:rPr>
          <w:szCs w:val="21"/>
        </w:rPr>
      </w:pPr>
      <w:r>
        <w:rPr>
          <w:szCs w:val="21"/>
        </w:rPr>
        <w:t xml:space="preserve">日期：</w:t>
      </w:r>
      <w:r>
        <w:rPr>
          <w:szCs w:val="21"/>
        </w:rPr>
      </w:r>
      <w:r/>
    </w:p>
    <w:p>
      <w:pPr>
        <w:pStyle w:val="1432"/>
        <w:spacing w:line="360" w:lineRule="auto"/>
        <w:rPr>
          <w:b/>
          <w:szCs w:val="21"/>
        </w:rPr>
      </w:pPr>
      <w:r>
        <w:rPr>
          <w:color w:val="000000"/>
          <w:sz w:val="23"/>
        </w:rPr>
        <w:t xml:space="preserve"> </w:t>
      </w:r>
      <w:r>
        <w:rPr>
          <w:b/>
          <w:szCs w:val="21"/>
        </w:rPr>
      </w:r>
      <w:r/>
    </w:p>
    <w:p>
      <w:pPr>
        <w:pStyle w:val="1432"/>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rPr>
          <w:rFonts w:hint="eastAsia"/>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b/>
              </w:rPr>
            </w:pPr>
            <w:r>
              <w:rPr>
                <w:b/>
              </w:rPr>
            </w:r>
            <w:r/>
          </w:p>
        </w:tc>
      </w:tr>
    </w:tbl>
    <w:p>
      <w:pPr>
        <w:pStyle w:val="1432"/>
        <w:spacing w:line="440" w:lineRule="exact"/>
        <w:rPr>
          <w:b/>
        </w:rPr>
      </w:pPr>
      <w:r>
        <w:rPr>
          <w:b/>
        </w:rPr>
      </w:r>
      <w:r/>
    </w:p>
    <w:p>
      <w:pPr>
        <w:pStyle w:val="143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rPr>
          <w:rFonts w:hint="eastAsia" w:ascii="宋体" w:hAnsi="宋体" w:cs="宋体"/>
          <w:b/>
          <w:bCs/>
          <w:szCs w:val="21"/>
          <w:lang w:val="zh-CN"/>
        </w:rPr>
      </w:r>
      <w:r/>
    </w:p>
    <w:p>
      <w:pPr>
        <w:pStyle w:val="143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b/>
          <w:bCs/>
          <w:szCs w:val="21"/>
          <w:lang w:val="zh-CN"/>
        </w:rPr>
      </w:r>
      <w:r/>
    </w:p>
    <w:p>
      <w:pPr>
        <w:pStyle w:val="1432"/>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2"/>
        <w:ind w:right="-5"/>
        <w:spacing w:line="360" w:lineRule="auto"/>
        <w:rPr>
          <w:b/>
          <w:bCs/>
          <w:szCs w:val="21"/>
          <w:lang w:val="zh-CN"/>
        </w:rPr>
        <w:outlineLvl w:val="2"/>
      </w:pPr>
      <w:r/>
      <w:bookmarkStart w:id="359" w:name="_Toc5456"/>
      <w:r/>
      <w:bookmarkStart w:id="360" w:name="_Toc24273"/>
      <w:r/>
      <w:bookmarkStart w:id="361" w:name="_Toc28627"/>
      <w:r/>
      <w:bookmarkStart w:id="362" w:name="_Toc29603"/>
      <w:r/>
      <w:bookmarkStart w:id="363" w:name="_Toc7571"/>
      <w:r>
        <w:rPr>
          <w:b/>
          <w:bCs/>
          <w:szCs w:val="21"/>
        </w:rPr>
        <w:t xml:space="preserve">3</w:t>
      </w:r>
      <w:r>
        <w:rPr>
          <w:b/>
          <w:bCs/>
          <w:szCs w:val="21"/>
          <w:lang w:val="zh-CN"/>
        </w:rPr>
        <w:t xml:space="preserve">、具有良好的商业信誉和健全的财务会计制度</w:t>
      </w:r>
      <w:bookmarkEnd w:id="359"/>
      <w:r/>
      <w:bookmarkEnd w:id="360"/>
      <w:r/>
      <w:bookmarkEnd w:id="361"/>
      <w:r/>
      <w:bookmarkEnd w:id="362"/>
      <w:r>
        <w:rPr>
          <w:rFonts w:hint="eastAsia" w:ascii="宋体" w:hAnsi="宋体"/>
          <w:szCs w:val="21"/>
        </w:rPr>
        <w:t xml:space="preserve">（提供2025年度财务报告，至少包含资产负债表、利润表；或投标截止时间前六个月内银行出具的资信证明；成立不满一年无须提供）</w:t>
      </w:r>
      <w:bookmarkEnd w:id="363"/>
      <w:r>
        <w:rPr>
          <w:b/>
          <w:bCs/>
          <w:szCs w:val="21"/>
          <w:lang w:val="zh-CN"/>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right="-5"/>
        <w:spacing w:line="440" w:lineRule="exact"/>
        <w:rPr>
          <w:sz w:val="24"/>
        </w:rPr>
      </w:pPr>
      <w:r>
        <w:rPr>
          <w:sz w:val="24"/>
        </w:rPr>
      </w:r>
      <w:r/>
    </w:p>
    <w:p>
      <w:pPr>
        <w:pStyle w:val="1432"/>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2"/>
        <w:jc w:val="left"/>
        <w:spacing w:line="360" w:lineRule="auto"/>
        <w:rPr>
          <w:b/>
          <w:bCs/>
          <w:szCs w:val="21"/>
          <w:lang w:val="zh-CN"/>
        </w:rPr>
        <w:outlineLvl w:val="2"/>
      </w:pPr>
      <w:r/>
      <w:bookmarkStart w:id="364" w:name="_Toc26181"/>
      <w:r/>
      <w:bookmarkStart w:id="365" w:name="_Toc10826"/>
      <w:r/>
      <w:bookmarkStart w:id="366" w:name="_Toc26222"/>
      <w:r/>
      <w:bookmarkStart w:id="367" w:name="_Toc16702"/>
      <w:r/>
      <w:bookmarkStart w:id="368" w:name="_Toc15262"/>
      <w:r>
        <w:rPr>
          <w:b/>
          <w:bCs/>
          <w:szCs w:val="21"/>
        </w:rPr>
        <w:t xml:space="preserve">4、</w:t>
      </w:r>
      <w:r>
        <w:rPr>
          <w:b/>
          <w:bCs/>
          <w:szCs w:val="21"/>
          <w:lang w:val="zh-CN"/>
        </w:rPr>
        <w:t xml:space="preserve">具有履行合同所必需的设备和专业技术能力</w:t>
      </w:r>
      <w:bookmarkEnd w:id="364"/>
      <w:r/>
      <w:bookmarkEnd w:id="365"/>
      <w:r/>
      <w:bookmarkEnd w:id="366"/>
      <w:r/>
      <w:bookmarkEnd w:id="367"/>
      <w:r/>
      <w:bookmarkEnd w:id="368"/>
      <w:r>
        <w:rPr>
          <w:b/>
          <w:bCs/>
          <w:szCs w:val="21"/>
          <w:lang w:val="zh-CN"/>
        </w:rPr>
      </w:r>
      <w:r/>
    </w:p>
    <w:p>
      <w:pPr>
        <w:pStyle w:val="1432"/>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1"/>
        <w:ind w:firstLine="280"/>
      </w:pPr>
      <w:r/>
      <w:r/>
    </w:p>
    <w:p>
      <w:pPr>
        <w:pStyle w:val="1432"/>
        <w:jc w:val="left"/>
        <w:spacing w:line="440" w:lineRule="exact"/>
      </w:pPr>
      <w:r>
        <w:t xml:space="preserve">承诺函参考格式：</w:t>
      </w:r>
      <w:r/>
    </w:p>
    <w:p>
      <w:pPr>
        <w:pStyle w:val="1501"/>
        <w:ind w:firstLine="321"/>
        <w:jc w:val="center"/>
        <w:rPr>
          <w:b/>
          <w:sz w:val="32"/>
          <w:szCs w:val="32"/>
        </w:rPr>
      </w:pPr>
      <w:r>
        <w:rPr>
          <w:b/>
          <w:sz w:val="32"/>
          <w:szCs w:val="32"/>
        </w:rPr>
        <w:t xml:space="preserve">承  诺  函</w:t>
      </w:r>
      <w:r>
        <w:rPr>
          <w:b/>
          <w:sz w:val="32"/>
          <w:szCs w:val="32"/>
        </w:rPr>
      </w:r>
      <w:r/>
    </w:p>
    <w:p>
      <w:pPr>
        <w:pStyle w:val="1501"/>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pPr>
      <w:r>
        <w:rPr>
          <w:szCs w:val="21"/>
        </w:rPr>
        <w:t xml:space="preserve">日期：</w:t>
      </w:r>
      <w:r>
        <w:rPr>
          <w:szCs w:val="21"/>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2"/>
        <w:jc w:val="left"/>
        <w:spacing w:line="360" w:lineRule="auto"/>
        <w:rPr>
          <w:b/>
          <w:bCs/>
          <w:szCs w:val="21"/>
        </w:rPr>
        <w:outlineLvl w:val="2"/>
      </w:pPr>
      <w:r/>
      <w:bookmarkStart w:id="369" w:name="_Toc1099"/>
      <w:r/>
      <w:bookmarkStart w:id="370" w:name="_Toc10033"/>
      <w:r/>
      <w:bookmarkStart w:id="371" w:name="_Toc17284"/>
      <w:r/>
      <w:bookmarkStart w:id="372" w:name="_Toc5618"/>
      <w:r/>
      <w:bookmarkStart w:id="373" w:name="_Toc13821"/>
      <w:r>
        <w:rPr>
          <w:b/>
          <w:bCs/>
          <w:szCs w:val="21"/>
        </w:rPr>
        <w:t xml:space="preserve">5、</w:t>
      </w:r>
      <w:bookmarkEnd w:id="369"/>
      <w:r/>
      <w:bookmarkEnd w:id="370"/>
      <w:r>
        <w:rPr>
          <w:b/>
          <w:bCs/>
          <w:szCs w:val="21"/>
        </w:rPr>
        <w:t xml:space="preserve">参加政府采购活动近三年内（成立时间不足三年的、自成立时间起），在经营活动中没有重大违法记录</w:t>
      </w:r>
      <w:bookmarkEnd w:id="371"/>
      <w:r/>
      <w:bookmarkEnd w:id="372"/>
      <w:r/>
      <w:bookmarkEnd w:id="373"/>
      <w:r>
        <w:rPr>
          <w:b/>
          <w:bCs/>
          <w:szCs w:val="21"/>
        </w:rPr>
      </w:r>
      <w:r/>
    </w:p>
    <w:p>
      <w:pPr>
        <w:pStyle w:val="1432"/>
        <w:spacing w:line="440" w:lineRule="exact"/>
        <w:tabs>
          <w:tab w:val="left" w:pos="972" w:leader="none"/>
        </w:tabs>
        <w:rPr>
          <w:szCs w:val="21"/>
        </w:rPr>
      </w:pPr>
      <w:r>
        <w:rPr>
          <w:szCs w:val="21"/>
        </w:rPr>
        <w:t xml:space="preserve">参考格式：</w:t>
      </w:r>
      <w:r>
        <w:rPr>
          <w:szCs w:val="21"/>
        </w:rPr>
        <w:tab/>
      </w:r>
      <w:r>
        <w:rPr>
          <w:szCs w:val="21"/>
        </w:rPr>
      </w:r>
      <w:r/>
    </w:p>
    <w:p>
      <w:pPr>
        <w:pStyle w:val="1432"/>
        <w:jc w:val="center"/>
        <w:rPr>
          <w:b/>
          <w:sz w:val="32"/>
          <w:szCs w:val="32"/>
        </w:rPr>
      </w:pPr>
      <w:r>
        <w:rPr>
          <w:b/>
          <w:sz w:val="32"/>
          <w:szCs w:val="32"/>
        </w:rPr>
        <w:t xml:space="preserve">无重大违法记录声明</w:t>
      </w:r>
      <w:r>
        <w:rPr>
          <w:b/>
          <w:sz w:val="32"/>
          <w:szCs w:val="32"/>
        </w:rPr>
      </w:r>
      <w:r/>
    </w:p>
    <w:p>
      <w:pPr>
        <w:pStyle w:val="1432"/>
        <w:rPr>
          <w:sz w:val="30"/>
          <w:szCs w:val="30"/>
        </w:rPr>
      </w:pPr>
      <w:r>
        <w:rPr>
          <w:sz w:val="30"/>
          <w:szCs w:val="30"/>
        </w:rPr>
      </w:r>
      <w:r/>
    </w:p>
    <w:p>
      <w:pPr>
        <w:pStyle w:val="1432"/>
        <w:ind w:firstLine="420"/>
        <w:spacing w:line="360" w:lineRule="auto"/>
      </w:pPr>
      <w:r>
        <w:rPr>
          <w:szCs w:val="21"/>
        </w:rPr>
        <w:t xml:space="preserve">江苏苏美达仪器设备有限公司</w:t>
      </w:r>
      <w:r>
        <w:t xml:space="preserve">：</w:t>
      </w:r>
      <w:r/>
    </w:p>
    <w:p>
      <w:pPr>
        <w:pStyle w:val="1432"/>
        <w:ind w:firstLine="420"/>
        <w:spacing w:line="360" w:lineRule="auto"/>
      </w:pPr>
      <w:r/>
      <w:r/>
    </w:p>
    <w:p>
      <w:pPr>
        <w:pStyle w:val="1432"/>
        <w:ind w:firstLine="420"/>
        <w:spacing w:line="360" w:lineRule="auto"/>
      </w:pPr>
      <w:r>
        <w:t xml:space="preserve">我单位</w:t>
      </w:r>
      <w:r>
        <w:rPr>
          <w:u w:val="single"/>
        </w:rPr>
        <w:t xml:space="preserve">                </w:t>
      </w:r>
      <w:r>
        <w:t xml:space="preserve">（供应商名称）郑重声明：</w:t>
      </w:r>
      <w:r/>
    </w:p>
    <w:p>
      <w:pPr>
        <w:pStyle w:val="1432"/>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2"/>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2"/>
        <w:jc w:val="left"/>
        <w:spacing w:line="440" w:lineRule="exact"/>
        <w:rPr>
          <w:sz w:val="24"/>
          <w:szCs w:val="24"/>
        </w:rPr>
      </w:pPr>
      <w:r>
        <w:rPr>
          <w:sz w:val="24"/>
          <w:szCs w:val="24"/>
        </w:rPr>
      </w:r>
      <w:r/>
    </w:p>
    <w:p>
      <w:pPr>
        <w:pStyle w:val="1432"/>
        <w:jc w:val="left"/>
        <w:spacing w:line="440" w:lineRule="exact"/>
        <w:rPr>
          <w:sz w:val="24"/>
          <w:szCs w:val="24"/>
        </w:rPr>
      </w:pPr>
      <w:r>
        <w:rPr>
          <w:sz w:val="24"/>
          <w:szCs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 w:val="24"/>
          <w:szCs w:val="24"/>
        </w:rPr>
      </w:pPr>
      <w:r>
        <w:rPr>
          <w:szCs w:val="21"/>
        </w:rPr>
        <w:t xml:space="preserve">日期：</w:t>
      </w:r>
      <w:r>
        <w:rPr>
          <w:sz w:val="24"/>
          <w:szCs w:val="24"/>
        </w:rPr>
      </w:r>
      <w:r/>
    </w:p>
    <w:p>
      <w:pPr>
        <w:pStyle w:val="1432"/>
        <w:spacing w:line="440" w:lineRule="exact"/>
        <w:rPr>
          <w:sz w:val="24"/>
          <w:szCs w:val="24"/>
        </w:rPr>
      </w:pPr>
      <w:r>
        <w:rPr>
          <w:sz w:val="24"/>
          <w:szCs w:val="24"/>
        </w:rPr>
      </w:r>
      <w:r/>
    </w:p>
    <w:p>
      <w:pPr>
        <w:pStyle w:val="1432"/>
        <w:spacing w:line="440" w:lineRule="exact"/>
        <w:rPr>
          <w:szCs w:val="21"/>
        </w:rPr>
      </w:pPr>
      <w:r>
        <w:rPr>
          <w:szCs w:val="21"/>
        </w:rPr>
      </w:r>
      <w:r/>
    </w:p>
    <w:p>
      <w:pPr>
        <w:pStyle w:val="1432"/>
        <w:spacing w:line="440" w:lineRule="exact"/>
        <w:rPr>
          <w:szCs w:val="21"/>
        </w:rPr>
      </w:pPr>
      <w:r>
        <w:rPr>
          <w:szCs w:val="21"/>
        </w:rPr>
      </w:r>
      <w:r/>
    </w:p>
    <w:p>
      <w:pPr>
        <w:pStyle w:val="1432"/>
        <w:spacing w:line="440" w:lineRule="exact"/>
        <w:rPr>
          <w:szCs w:val="21"/>
        </w:rPr>
      </w:pPr>
      <w:r>
        <w:rPr>
          <w:szCs w:val="21"/>
        </w:rPr>
      </w:r>
      <w:r/>
    </w:p>
    <w:p>
      <w:pPr>
        <w:pStyle w:val="1432"/>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2"/>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2"/>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2"/>
        <w:spacing w:line="440" w:lineRule="exact"/>
        <w:rPr>
          <w:sz w:val="24"/>
          <w:szCs w:val="24"/>
        </w:rPr>
      </w:pPr>
      <w:r>
        <w:rPr>
          <w:sz w:val="24"/>
          <w:szCs w:val="24"/>
        </w:rPr>
      </w:r>
      <w:r/>
    </w:p>
    <w:p>
      <w:pPr>
        <w:pStyle w:val="1432"/>
        <w:spacing w:line="440" w:lineRule="exact"/>
        <w:rPr>
          <w:sz w:val="24"/>
          <w:szCs w:val="24"/>
        </w:rPr>
      </w:pPr>
      <w:r>
        <w:rPr>
          <w:sz w:val="24"/>
          <w:szCs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left="-2" w:right="-5"/>
        <w:spacing w:line="440" w:lineRule="exact"/>
        <w:rPr>
          <w:sz w:val="24"/>
        </w:rPr>
      </w:pPr>
      <w:r>
        <w:rPr>
          <w:sz w:val="24"/>
        </w:rPr>
      </w:r>
      <w:r/>
    </w:p>
    <w:p>
      <w:pPr>
        <w:pStyle w:val="1432"/>
        <w:ind w:right="-5"/>
        <w:spacing w:line="440" w:lineRule="exact"/>
        <w:rPr>
          <w:sz w:val="24"/>
        </w:rPr>
      </w:pPr>
      <w:r>
        <w:rPr>
          <w:sz w:val="24"/>
        </w:rPr>
      </w:r>
      <w:r/>
    </w:p>
    <w:p>
      <w:pPr>
        <w:pStyle w:val="1432"/>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74" w:name="_Toc13811"/>
      <w:r>
        <w:rPr>
          <w:b/>
          <w:bCs/>
          <w:szCs w:val="21"/>
        </w:rPr>
      </w:r>
      <w:r/>
    </w:p>
    <w:p>
      <w:pPr>
        <w:pStyle w:val="1432"/>
        <w:jc w:val="left"/>
        <w:spacing w:line="360" w:lineRule="auto"/>
        <w:rPr>
          <w:b/>
          <w:bCs/>
          <w:szCs w:val="21"/>
        </w:rPr>
        <w:outlineLvl w:val="2"/>
      </w:pPr>
      <w:r/>
      <w:bookmarkStart w:id="375" w:name="_Toc8126"/>
      <w:r/>
      <w:bookmarkStart w:id="376" w:name="_Toc14470"/>
      <w:r/>
      <w:bookmarkStart w:id="377" w:name="_Toc7929"/>
      <w:r/>
      <w:bookmarkStart w:id="378" w:name="_Toc27841"/>
      <w:r>
        <w:rPr>
          <w:b/>
          <w:bCs/>
          <w:szCs w:val="21"/>
        </w:rPr>
        <w:t xml:space="preserve">6、依法缴纳税收的记录</w:t>
      </w:r>
      <w:bookmarkEnd w:id="374"/>
      <w:r/>
      <w:bookmarkEnd w:id="375"/>
      <w:r/>
      <w:bookmarkEnd w:id="376"/>
      <w:r/>
      <w:bookmarkEnd w:id="377"/>
      <w:r/>
      <w:bookmarkEnd w:id="378"/>
      <w:r>
        <w:rPr>
          <w:b/>
          <w:bCs/>
          <w:szCs w:val="21"/>
        </w:rPr>
      </w:r>
      <w:r/>
    </w:p>
    <w:p>
      <w:pPr>
        <w:pStyle w:val="1432"/>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rPr>
          <w:b/>
          <w:u w:val="single"/>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 w:val="24"/>
          <w:szCs w:val="24"/>
        </w:rPr>
      </w:pPr>
      <w:r>
        <w:rPr>
          <w:szCs w:val="21"/>
        </w:rPr>
        <w:t xml:space="preserve">日期：</w:t>
      </w:r>
      <w:r>
        <w:rPr>
          <w:sz w:val="24"/>
          <w:szCs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spacing w:line="440" w:lineRule="exact"/>
        <w:rPr>
          <w:sz w:val="24"/>
        </w:rPr>
      </w:pPr>
      <w:r>
        <w:rPr>
          <w:sz w:val="24"/>
        </w:rPr>
      </w:r>
      <w:r/>
    </w:p>
    <w:p>
      <w:pPr>
        <w:pStyle w:val="1432"/>
        <w:jc w:val="left"/>
        <w:spacing w:line="360" w:lineRule="auto"/>
        <w:rPr>
          <w:b/>
          <w:bCs/>
          <w:szCs w:val="21"/>
        </w:rPr>
        <w:outlineLvl w:val="2"/>
      </w:pPr>
      <w:r/>
      <w:bookmarkStart w:id="379" w:name="_Toc17181"/>
      <w:r>
        <w:rPr>
          <w:b/>
          <w:bCs/>
          <w:szCs w:val="21"/>
        </w:rPr>
        <w:br w:type="page" w:clear="all"/>
      </w:r>
      <w:bookmarkStart w:id="380" w:name="_Toc16481"/>
      <w:r/>
      <w:bookmarkStart w:id="381" w:name="_Toc10098"/>
      <w:r/>
      <w:bookmarkStart w:id="382" w:name="_Toc31194"/>
      <w:r/>
      <w:bookmarkStart w:id="383" w:name="_Toc26752"/>
      <w:r>
        <w:rPr>
          <w:b/>
          <w:bCs/>
          <w:szCs w:val="21"/>
        </w:rPr>
        <w:t xml:space="preserve">7、依法缴纳社会保障资金的记录</w:t>
      </w:r>
      <w:bookmarkEnd w:id="379"/>
      <w:r/>
      <w:bookmarkEnd w:id="380"/>
      <w:r/>
      <w:bookmarkEnd w:id="381"/>
      <w:r/>
      <w:bookmarkEnd w:id="382"/>
      <w:r/>
      <w:bookmarkEnd w:id="383"/>
      <w:r>
        <w:rPr>
          <w:b/>
          <w:bCs/>
          <w:szCs w:val="21"/>
        </w:rPr>
      </w:r>
      <w:r/>
    </w:p>
    <w:p>
      <w:pPr>
        <w:pStyle w:val="1432"/>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rPr>
          <w:sz w:val="24"/>
          <w:szCs w:val="24"/>
        </w:rPr>
      </w:r>
      <w:r/>
    </w:p>
    <w:p>
      <w:pPr>
        <w:pStyle w:val="1432"/>
        <w:spacing w:after="120" w:line="440" w:lineRule="exact"/>
      </w:pPr>
      <w:r>
        <w:t xml:space="preserve">（2）依法不需要缴纳社会保障资金的，应提供相应的文件证明。 </w:t>
      </w:r>
      <w:r/>
    </w:p>
    <w:p>
      <w:pPr>
        <w:pStyle w:val="1432"/>
        <w:spacing w:line="440" w:lineRule="exact"/>
        <w:rPr>
          <w:sz w:val="24"/>
        </w:rPr>
      </w:pPr>
      <w:r>
        <w:rPr>
          <w:sz w:val="24"/>
        </w:rPr>
      </w:r>
      <w:r/>
    </w:p>
    <w:p>
      <w:pPr>
        <w:pStyle w:val="1432"/>
        <w:spacing w:line="440" w:lineRule="exact"/>
        <w:rPr>
          <w:b/>
        </w:rPr>
      </w:pPr>
      <w:r>
        <w:rPr>
          <w:b/>
        </w:rPr>
        <w:t xml:space="preserve">  </w:t>
      </w:r>
      <w:r>
        <w:rPr>
          <w:b/>
        </w:rPr>
      </w:r>
      <w:r/>
    </w:p>
    <w:p>
      <w:pPr>
        <w:pStyle w:val="1432"/>
        <w:spacing w:line="440" w:lineRule="exact"/>
        <w:rPr>
          <w:b/>
        </w:rPr>
      </w:pPr>
      <w:r>
        <w:rPr>
          <w:b/>
        </w:rPr>
      </w:r>
      <w:r/>
    </w:p>
    <w:p>
      <w:pPr>
        <w:pStyle w:val="1432"/>
        <w:spacing w:line="440" w:lineRule="exact"/>
        <w:rPr>
          <w:sz w:val="24"/>
        </w:rPr>
      </w:pPr>
      <w:r>
        <w:rPr>
          <w:sz w:val="24"/>
        </w:rPr>
      </w:r>
      <w:r/>
    </w:p>
    <w:p>
      <w:pPr>
        <w:pStyle w:val="1432"/>
        <w:spacing w:line="440" w:lineRule="exact"/>
        <w:rPr>
          <w:szCs w:val="21"/>
        </w:rPr>
      </w:pPr>
      <w:r>
        <w:rPr>
          <w:szCs w:val="21"/>
        </w:rPr>
        <w:t xml:space="preserve">投标人名称（公章）：</w:t>
      </w:r>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 w:val="24"/>
          <w:szCs w:val="24"/>
        </w:rPr>
      </w:pPr>
      <w:r>
        <w:rPr>
          <w:szCs w:val="21"/>
        </w:rPr>
        <w:t xml:space="preserve">日期：</w:t>
      </w:r>
      <w:r>
        <w:rPr>
          <w:sz w:val="24"/>
          <w:szCs w:val="24"/>
        </w:rPr>
      </w:r>
      <w:r/>
    </w:p>
    <w:p>
      <w:pPr>
        <w:pStyle w:val="1432"/>
        <w:spacing w:line="440" w:lineRule="exact"/>
        <w:rPr>
          <w:sz w:val="24"/>
        </w:rPr>
      </w:pPr>
      <w:r>
        <w:rPr>
          <w:sz w:val="24"/>
        </w:rPr>
      </w:r>
      <w:r/>
    </w:p>
    <w:p>
      <w:pPr>
        <w:pStyle w:val="1432"/>
        <w:spacing w:line="440" w:lineRule="exact"/>
        <w:rPr>
          <w:b/>
        </w:rPr>
      </w:pPr>
      <w:r>
        <w:rPr>
          <w:b/>
        </w:rPr>
      </w:r>
      <w:r/>
    </w:p>
    <w:p>
      <w:pPr>
        <w:pStyle w:val="1432"/>
        <w:jc w:val="center"/>
        <w:spacing w:line="440" w:lineRule="exact"/>
      </w:pPr>
      <w:r/>
      <w:r/>
    </w:p>
    <w:p>
      <w:pPr>
        <w:pStyle w:val="1432"/>
        <w:spacing w:line="440" w:lineRule="exact"/>
        <w:rPr>
          <w:b/>
        </w:rPr>
      </w:pPr>
      <w:r>
        <w:rPr>
          <w:b/>
        </w:rPr>
      </w:r>
      <w:r/>
    </w:p>
    <w:p>
      <w:pPr>
        <w:pStyle w:val="1432"/>
        <w:ind w:right="-5"/>
        <w:spacing w:line="440" w:lineRule="exact"/>
        <w:rPr>
          <w:b/>
        </w:rPr>
      </w:pPr>
      <w:r>
        <w:rPr>
          <w:b/>
        </w:rPr>
      </w:r>
      <w:r/>
    </w:p>
    <w:p>
      <w:pPr>
        <w:pStyle w:val="1432"/>
        <w:ind w:right="-5"/>
        <w:spacing w:line="440" w:lineRule="exact"/>
        <w:rPr>
          <w:b/>
        </w:rPr>
      </w:pPr>
      <w:r>
        <w:rPr>
          <w:b/>
        </w:rPr>
      </w:r>
      <w:r/>
    </w:p>
    <w:p>
      <w:pPr>
        <w:pStyle w:val="1432"/>
        <w:ind w:right="-5"/>
        <w:spacing w:line="440" w:lineRule="exact"/>
        <w:rPr>
          <w:b/>
        </w:rPr>
      </w:pPr>
      <w:r>
        <w:rPr>
          <w:b/>
        </w:rPr>
      </w:r>
      <w:r/>
    </w:p>
    <w:p>
      <w:pPr>
        <w:pStyle w:val="1432"/>
        <w:ind w:right="-5"/>
        <w:spacing w:line="440" w:lineRule="exact"/>
        <w:rPr>
          <w:b/>
        </w:rPr>
      </w:pPr>
      <w:r>
        <w:rPr>
          <w:b/>
        </w:rPr>
      </w:r>
      <w:r/>
    </w:p>
    <w:p>
      <w:pPr>
        <w:pStyle w:val="1432"/>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2"/>
        <w:spacing w:line="440" w:lineRule="exact"/>
        <w:rPr>
          <w:rFonts w:hint="eastAsia" w:ascii="宋体" w:hAnsi="宋体" w:cs="宋体"/>
          <w:b/>
          <w:bCs/>
          <w:szCs w:val="21"/>
          <w:lang w:val="en-US" w:eastAsia="zh-CN"/>
        </w:rPr>
        <w:outlineLvl w:val="2"/>
      </w:pPr>
      <w:r/>
      <w:bookmarkStart w:id="384" w:name="_Toc3374"/>
      <w:r/>
      <w:bookmarkStart w:id="385" w:name="_Toc8235"/>
      <w:r/>
      <w:bookmarkStart w:id="386" w:name="_Toc24491"/>
      <w:r/>
      <w:bookmarkStart w:id="387" w:name="_Toc5167"/>
      <w:r/>
      <w:bookmarkStart w:id="388" w:name="_Toc19167"/>
      <w:r/>
      <w:bookmarkStart w:id="389" w:name="_Toc9254"/>
      <w:r/>
      <w:bookmarkStart w:id="390" w:name="_Toc30952"/>
      <w:r/>
      <w:bookmarkStart w:id="391" w:name="_Toc9807"/>
      <w:r/>
      <w:bookmarkStart w:id="392" w:name="_Toc20105"/>
      <w:r>
        <w:rPr>
          <w:rFonts w:hint="eastAsia" w:ascii="宋体" w:hAnsi="宋体" w:cs="宋体"/>
          <w:b/>
          <w:bCs/>
          <w:szCs w:val="21"/>
        </w:rPr>
        <w:t xml:space="preserve">8、</w:t>
      </w:r>
      <w:bookmarkEnd w:id="384"/>
      <w:r>
        <w:rPr>
          <w:rFonts w:hint="eastAsia" w:ascii="宋体" w:hAnsi="宋体" w:cs="宋体"/>
          <w:b/>
          <w:bCs/>
          <w:szCs w:val="21"/>
        </w:rPr>
        <w:t xml:space="preserve">投标产品如果属于带有辐射的医疗诊断类设备的，须提供投标人以及制造商出具的《辐射安全许可证》；</w:t>
      </w:r>
      <w:bookmarkEnd w:id="385"/>
      <w:r>
        <w:rPr>
          <w:rFonts w:hint="eastAsia" w:ascii="宋体" w:hAnsi="宋体" w:cs="宋体"/>
          <w:b/>
          <w:bCs/>
          <w:szCs w:val="21"/>
          <w:lang w:val="en-US" w:eastAsia="zh-CN"/>
        </w:rPr>
      </w:r>
      <w:r/>
    </w:p>
    <w:p>
      <w:pPr>
        <w:pStyle w:val="1432"/>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r>
      <w:r/>
    </w:p>
    <w:p>
      <w:pPr>
        <w:pStyle w:val="1432"/>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r>
      <w:r/>
    </w:p>
    <w:p>
      <w:pPr>
        <w:pStyle w:val="1432"/>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r>
      <w:r/>
    </w:p>
    <w:p>
      <w:pPr>
        <w:pStyle w:val="1432"/>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t xml:space="preserve">投标人名称（公章）：</w:t>
      </w:r>
      <w:r>
        <w:rPr>
          <w:rFonts w:ascii="Times New Roman" w:hAnsi="Times New Roman" w:eastAsia="宋体" w:cs="Times New Roman"/>
          <w:szCs w:val="21"/>
        </w:rPr>
      </w:r>
      <w:r/>
    </w:p>
    <w:p>
      <w:pPr>
        <w:pStyle w:val="1432"/>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432"/>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outlineLvl w:val="9"/>
      </w:pPr>
      <w:r>
        <w:rPr>
          <w:rFonts w:ascii="Times New Roman" w:hAnsi="Times New Roman" w:eastAsia="宋体" w:cs="Times New Roman"/>
          <w:szCs w:val="21"/>
        </w:rPr>
        <w:t xml:space="preserve">日期：</w:t>
      </w:r>
      <w:r>
        <w:rPr>
          <w:szCs w:val="21"/>
        </w:rPr>
      </w:r>
      <w:r/>
    </w:p>
    <w:p>
      <w:pPr>
        <w:pStyle w:val="1432"/>
        <w:spacing w:line="440" w:lineRule="exact"/>
        <w:rPr>
          <w:szCs w:val="21"/>
        </w:rPr>
        <w:outlineLvl w:val="2"/>
      </w:pPr>
      <w:r/>
      <w:bookmarkStart w:id="393" w:name="_Toc6017"/>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投标人所投设备按国家规定须进行3C强制认证的，须提供3C证书（扫描件并加盖公章）</w:t>
      </w:r>
      <w:bookmarkEnd w:id="386"/>
      <w:r/>
      <w:bookmarkEnd w:id="387"/>
      <w:r/>
      <w:bookmarkEnd w:id="388"/>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89"/>
      <w:r/>
      <w:bookmarkEnd w:id="390"/>
      <w:r/>
      <w:bookmarkEnd w:id="393"/>
      <w:r>
        <w:rPr>
          <w:szCs w:val="21"/>
        </w:rPr>
      </w:r>
      <w:r/>
    </w:p>
    <w:p>
      <w:pPr>
        <w:pStyle w:val="1432"/>
        <w:spacing w:line="440" w:lineRule="exact"/>
        <w:rPr>
          <w:szCs w:val="21"/>
        </w:rPr>
      </w:pPr>
      <w:r>
        <w:rPr>
          <w:szCs w:val="21"/>
        </w:rPr>
        <w:t xml:space="preserve">授权代表（签字）：</w:t>
      </w:r>
      <w:r>
        <w:rPr>
          <w:szCs w:val="21"/>
        </w:rPr>
      </w:r>
      <w:r/>
    </w:p>
    <w:p>
      <w:pPr>
        <w:pStyle w:val="1432"/>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rPr>
          <w:szCs w:val="21"/>
        </w:rPr>
      </w:r>
      <w:r/>
    </w:p>
    <w:p>
      <w:pPr>
        <w:pStyle w:val="1432"/>
        <w:rPr>
          <w:rFonts w:hint="eastAsia" w:ascii="宋体" w:hAnsi="宋体" w:cs="宋体"/>
          <w:b/>
          <w:bCs/>
          <w:szCs w:val="21"/>
        </w:rPr>
        <w:outlineLvl w:val="2"/>
      </w:pPr>
      <w:r/>
      <w:bookmarkStart w:id="394" w:name="_Toc1327"/>
      <w:r/>
      <w:bookmarkStart w:id="395" w:name="_Toc669"/>
      <w:r/>
      <w:bookmarkStart w:id="396" w:name="_Toc9097"/>
      <w:r/>
      <w:bookmarkStart w:id="397" w:name="_Toc7912"/>
      <w:r/>
      <w:bookmarkStart w:id="398" w:name="_Toc3461"/>
      <w:r/>
      <w:bookmarkStart w:id="399" w:name="_Toc26574"/>
      <w:r>
        <w:rPr>
          <w:rFonts w:hint="eastAsia" w:ascii="宋体" w:hAnsi="宋体" w:cs="宋体"/>
          <w:b/>
          <w:bCs/>
          <w:szCs w:val="21"/>
          <w:lang w:val="en-US" w:eastAsia="zh-CN"/>
        </w:rPr>
        <w:t xml:space="preserve">1</w:t>
      </w:r>
      <w:r>
        <w:rPr>
          <w:rFonts w:hint="eastAsia" w:ascii="宋体" w:hAnsi="宋体" w:cs="宋体"/>
          <w:b/>
          <w:bCs/>
          <w:szCs w:val="21"/>
          <w:lang w:val="en-US" w:eastAsia="zh-CN"/>
        </w:rPr>
        <w:t xml:space="preserve">0</w:t>
      </w:r>
      <w:r>
        <w:rPr>
          <w:rFonts w:hint="eastAsia" w:ascii="宋体" w:hAnsi="宋体" w:cs="宋体"/>
          <w:b/>
          <w:bCs/>
          <w:szCs w:val="21"/>
        </w:rPr>
        <w:t xml:space="preserve">、（如涉及）根据国家相关政策规定，属于医疗器械监督管理范畴内的设备，需具备以下特定资格：</w:t>
      </w:r>
      <w:bookmarkEnd w:id="394"/>
      <w:r/>
      <w:bookmarkEnd w:id="395"/>
      <w:r/>
      <w:bookmarkEnd w:id="396"/>
      <w:r/>
      <w:bookmarkEnd w:id="397"/>
      <w:r/>
      <w:bookmarkEnd w:id="398"/>
      <w:r/>
      <w:bookmarkEnd w:id="399"/>
      <w:r>
        <w:rPr>
          <w:rFonts w:hint="eastAsia" w:ascii="宋体" w:hAnsi="宋体" w:cs="宋体"/>
          <w:b/>
          <w:bCs/>
          <w:szCs w:val="21"/>
        </w:rPr>
      </w:r>
      <w:r/>
    </w:p>
    <w:p>
      <w:pPr>
        <w:pStyle w:val="1432"/>
        <w:ind w:firstLine="420"/>
        <w:spacing w:line="480" w:lineRule="exact"/>
        <w:widowControl/>
        <w:rPr>
          <w:rFonts w:hint="eastAsia" w:ascii="宋体" w:cs="宋体"/>
        </w:rPr>
      </w:pPr>
      <w:r>
        <w:rPr>
          <w:rFonts w:hint="eastAsia" w:ascii="宋体" w:cs="宋体"/>
        </w:rPr>
        <w:t xml:space="preserve">1.投标人须提供有效的医疗器械产品注册证或产品备案凭证，投标时需提供复印件加盖公章。</w:t>
      </w:r>
      <w:r>
        <w:rPr>
          <w:rFonts w:hint="eastAsia" w:ascii="宋体" w:cs="宋体"/>
        </w:rPr>
      </w:r>
      <w:r/>
    </w:p>
    <w:p>
      <w:pPr>
        <w:pStyle w:val="1432"/>
        <w:ind w:firstLine="420"/>
        <w:spacing w:line="480" w:lineRule="exact"/>
        <w:widowControl/>
        <w:rPr>
          <w:rFonts w:hint="eastAsia" w:ascii="宋体" w:cs="宋体"/>
        </w:rPr>
      </w:pPr>
      <w:r>
        <w:rPr>
          <w:rFonts w:hint="eastAsia" w:ascii="宋体" w:cs="宋体"/>
        </w:rPr>
        <w:t xml:space="preserve">2若投标人为代理商，须具有有效的《医疗器械经营许可证》或医疗器械经营备案凭证，投标时需提供复印件加盖公章。</w:t>
      </w:r>
      <w:r>
        <w:rPr>
          <w:rFonts w:hint="eastAsia" w:ascii="宋体" w:cs="宋体"/>
        </w:rPr>
      </w:r>
      <w:r/>
    </w:p>
    <w:p>
      <w:pPr>
        <w:pStyle w:val="1432"/>
        <w:spacing w:line="480" w:lineRule="exact"/>
        <w:widowControl/>
        <w:rPr>
          <w:rFonts w:ascii="宋体" w:hAnsi="宋体" w:cs="宋体"/>
          <w:b/>
          <w:bCs/>
          <w:szCs w:val="21"/>
        </w:rPr>
        <w:outlineLvl w:val="2"/>
      </w:pPr>
      <w:r>
        <w:rPr>
          <w:b/>
          <w:bCs/>
          <w:szCs w:val="21"/>
        </w:rPr>
        <w:br w:type="page" w:clear="all"/>
      </w:r>
      <w:bookmarkEnd w:id="391"/>
      <w:r/>
      <w:bookmarkEnd w:id="392"/>
      <w:r/>
      <w:bookmarkStart w:id="400" w:name="_Toc19209"/>
      <w:r/>
      <w:bookmarkStart w:id="401" w:name="_Toc7094"/>
      <w:r/>
      <w:bookmarkStart w:id="402" w:name="_Toc31415"/>
      <w:r/>
      <w:bookmarkStart w:id="403" w:name="_Toc7438"/>
      <w:r/>
      <w:bookmarkStart w:id="404" w:name="_Toc18867"/>
      <w:r/>
      <w:bookmarkStart w:id="405" w:name="_Toc6278"/>
      <w:r/>
      <w:bookmarkStart w:id="406" w:name="_Toc13849"/>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、符合招标文件第一章“拒绝下述供应商参加本次采购活动的情形”中第 1）条的声明或证明材料（加盖单位公章）</w:t>
      </w:r>
      <w:bookmarkEnd w:id="400"/>
      <w:r/>
      <w:bookmarkEnd w:id="401"/>
      <w:r/>
      <w:bookmarkEnd w:id="402"/>
      <w:r/>
      <w:bookmarkEnd w:id="403"/>
      <w:r/>
      <w:bookmarkEnd w:id="404"/>
      <w:r/>
      <w:bookmarkEnd w:id="405"/>
      <w:r>
        <w:rPr>
          <w:rFonts w:hint="eastAsia" w:ascii="宋体" w:hAnsi="宋体" w:cs="宋体"/>
          <w:b/>
          <w:bCs/>
          <w:szCs w:val="21"/>
        </w:rPr>
        <w:t xml:space="preserve"> </w:t>
      </w:r>
      <w:r>
        <w:rPr>
          <w:rFonts w:ascii="宋体" w:hAnsi="宋体" w:cs="宋体"/>
          <w:b/>
          <w:bCs/>
          <w:szCs w:val="21"/>
        </w:rPr>
      </w:r>
      <w:r/>
    </w:p>
    <w:p>
      <w:pPr>
        <w:pStyle w:val="1432"/>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432"/>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432"/>
        <w:ind w:left="1260"/>
        <w:rPr>
          <w:rFonts w:hint="eastAsia"/>
        </w:rPr>
      </w:pPr>
      <w:r>
        <w:rPr>
          <w:rFonts w:hint="eastAsia"/>
        </w:rPr>
      </w:r>
      <w:r/>
    </w:p>
    <w:p>
      <w:pPr>
        <w:pStyle w:val="1432"/>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432"/>
        <w:jc w:val="left"/>
        <w:spacing w:line="360" w:lineRule="auto"/>
        <w:rPr>
          <w:rFonts w:hint="eastAsia" w:ascii="宋体" w:hAnsi="宋体" w:cs="宋体"/>
          <w:b/>
          <w:bCs/>
          <w:szCs w:val="21"/>
        </w:rPr>
      </w:pPr>
      <w:r>
        <w:rPr>
          <w:rFonts w:hint="eastAsia" w:ascii="宋体" w:hAnsi="宋体" w:cs="宋体"/>
          <w:b/>
          <w:bCs/>
          <w:szCs w:val="21"/>
        </w:rPr>
      </w:r>
      <w:r/>
    </w:p>
    <w:p>
      <w:pPr>
        <w:pStyle w:val="1432"/>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432"/>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32"/>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432"/>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432"/>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32"/>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432"/>
        <w:spacing w:line="360" w:lineRule="auto"/>
        <w:rPr>
          <w:rFonts w:hint="eastAsia" w:ascii="宋体" w:hAnsi="宋体" w:cs="宋体"/>
          <w:szCs w:val="21"/>
        </w:rPr>
      </w:pP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432"/>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432"/>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432"/>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432"/>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32"/>
        <w:rPr>
          <w:rFonts w:hint="eastAsia" w:ascii="宋体" w:hAnsi="宋体" w:cs="宋体"/>
          <w:b/>
          <w:bCs/>
          <w:szCs w:val="21"/>
        </w:rPr>
        <w:outlineLvl w:val="2"/>
      </w:pPr>
      <w:r/>
      <w:bookmarkStart w:id="407" w:name="_Toc17272"/>
      <w:r/>
      <w:bookmarkStart w:id="408" w:name="_Toc10766"/>
      <w:r/>
      <w:bookmarkStart w:id="409" w:name="_Toc11504"/>
      <w:r/>
      <w:bookmarkStart w:id="410" w:name="_Toc777"/>
      <w:r/>
      <w:bookmarkStart w:id="411" w:name="_Toc26943"/>
      <w:r/>
      <w:bookmarkStart w:id="412" w:name="_Toc24244"/>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、符合招标文件第一章“拒绝下述供应商参加本次采购活动的情形”中第 2）条的声明（加盖单位公章）</w:t>
      </w:r>
      <w:bookmarkEnd w:id="407"/>
      <w:r/>
      <w:bookmarkEnd w:id="408"/>
      <w:r/>
      <w:bookmarkEnd w:id="409"/>
      <w:r/>
      <w:bookmarkEnd w:id="410"/>
      <w:r/>
      <w:bookmarkEnd w:id="411"/>
      <w:r/>
      <w:bookmarkEnd w:id="412"/>
      <w:r>
        <w:rPr>
          <w:rFonts w:hint="eastAsia" w:ascii="宋体" w:hAnsi="宋体" w:cs="宋体"/>
          <w:b/>
          <w:bCs/>
          <w:szCs w:val="21"/>
        </w:rPr>
      </w:r>
      <w:r/>
    </w:p>
    <w:p>
      <w:pPr>
        <w:pStyle w:val="1432"/>
        <w:ind w:firstLine="210"/>
        <w:rPr>
          <w:rFonts w:hint="eastAsia" w:ascii="宋体" w:hAnsi="宋体" w:cs="宋体"/>
          <w:szCs w:val="21"/>
        </w:rPr>
      </w:pPr>
      <w:r>
        <w:rPr>
          <w:rFonts w:hint="eastAsia" w:ascii="宋体" w:hAnsi="宋体" w:cs="宋体"/>
          <w:szCs w:val="21"/>
        </w:rPr>
      </w:r>
      <w:r/>
    </w:p>
    <w:p>
      <w:pPr>
        <w:pStyle w:val="1432"/>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432"/>
        <w:rPr>
          <w:rFonts w:hint="eastAsia" w:ascii="宋体" w:hAnsi="宋体" w:cs="宋体"/>
          <w:szCs w:val="21"/>
        </w:rPr>
      </w:pPr>
      <w:r>
        <w:rPr>
          <w:rFonts w:hint="eastAsia" w:ascii="宋体" w:hAnsi="宋体" w:cs="宋体"/>
          <w:szCs w:val="21"/>
        </w:rPr>
      </w:r>
      <w:r/>
    </w:p>
    <w:p>
      <w:pPr>
        <w:pStyle w:val="1432"/>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432"/>
        <w:ind w:firstLine="420"/>
        <w:rPr>
          <w:rFonts w:ascii="宋体" w:hAnsi="宋体" w:cs="宋体"/>
          <w:szCs w:val="21"/>
        </w:rPr>
      </w:pPr>
      <w:r>
        <w:rPr>
          <w:rFonts w:ascii="宋体" w:hAnsi="宋体" w:cs="宋体"/>
          <w:szCs w:val="21"/>
        </w:rPr>
      </w:r>
      <w:r/>
    </w:p>
    <w:p>
      <w:pPr>
        <w:pStyle w:val="1432"/>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432"/>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432"/>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432"/>
        <w:ind w:firstLine="211"/>
        <w:rPr>
          <w:rFonts w:hint="eastAsia" w:ascii="宋体" w:hAnsi="宋体" w:cs="宋体"/>
          <w:b/>
          <w:bCs/>
          <w:szCs w:val="21"/>
        </w:rPr>
      </w:pPr>
      <w:r>
        <w:rPr>
          <w:rFonts w:hint="eastAsia" w:ascii="宋体" w:hAnsi="宋体" w:cs="宋体"/>
          <w:b/>
          <w:bCs/>
          <w:szCs w:val="21"/>
        </w:rPr>
      </w:r>
      <w:r/>
    </w:p>
    <w:p>
      <w:pPr>
        <w:pStyle w:val="1432"/>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432"/>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432"/>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1432"/>
        <w:jc w:val="left"/>
        <w:spacing w:line="440" w:lineRule="exact"/>
        <w:rPr>
          <w:rFonts w:hint="eastAsia" w:ascii="宋体" w:hAnsi="宋体" w:cs="宋体"/>
          <w:b/>
          <w:bCs/>
          <w:szCs w:val="21"/>
        </w:rPr>
        <w:outlineLvl w:val="2"/>
      </w:pPr>
      <w:r/>
      <w:bookmarkStart w:id="413" w:name="_Toc21333"/>
      <w:r/>
      <w:bookmarkStart w:id="414" w:name="_Toc27891"/>
      <w:r/>
      <w:bookmarkStart w:id="415" w:name="_Toc27347"/>
      <w:r/>
      <w:bookmarkStart w:id="416" w:name="_Toc24775"/>
      <w:r/>
      <w:bookmarkStart w:id="417" w:name="_Toc9776"/>
      <w:r/>
      <w:bookmarkStart w:id="418" w:name="_Toc5579"/>
      <w:r/>
      <w:bookmarkStart w:id="419" w:name="_Toc26841"/>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、本项目不接受联合体投标，中标后不允许分包、转包。</w:t>
      </w:r>
      <w:bookmarkEnd w:id="413"/>
      <w:r/>
      <w:bookmarkEnd w:id="414"/>
      <w:r/>
      <w:bookmarkEnd w:id="415"/>
      <w:r/>
      <w:bookmarkEnd w:id="416"/>
      <w:r/>
      <w:bookmarkEnd w:id="417"/>
      <w:r/>
      <w:bookmarkEnd w:id="419"/>
      <w:r>
        <w:rPr>
          <w:rFonts w:hint="eastAsia" w:ascii="宋体" w:hAnsi="宋体" w:cs="宋体"/>
          <w:b/>
          <w:bCs/>
          <w:szCs w:val="21"/>
        </w:rPr>
      </w:r>
      <w:r/>
    </w:p>
    <w:p>
      <w:pPr>
        <w:pStyle w:val="1432"/>
        <w:jc w:val="left"/>
        <w:spacing w:line="440" w:lineRule="exact"/>
        <w:rPr>
          <w:rFonts w:hint="eastAsia" w:ascii="宋体" w:hAnsi="宋体" w:cs="宋体"/>
          <w:szCs w:val="21"/>
        </w:rPr>
        <w:outlineLvl w:val="2"/>
      </w:pPr>
      <w:r/>
      <w:bookmarkStart w:id="420" w:name="_Toc613"/>
      <w:r/>
      <w:bookmarkStart w:id="421" w:name="_Toc19024"/>
      <w:r/>
      <w:bookmarkStart w:id="422" w:name="_Toc2936"/>
      <w:r/>
      <w:bookmarkStart w:id="423" w:name="_Toc9495"/>
      <w:r/>
      <w:bookmarkStart w:id="424" w:name="_Toc10574"/>
      <w:r/>
      <w:bookmarkStart w:id="425" w:name="_Toc22262"/>
      <w:r>
        <w:rPr>
          <w:rFonts w:hint="eastAsia" w:ascii="宋体" w:hAnsi="宋体" w:cs="宋体"/>
          <w:szCs w:val="21"/>
        </w:rPr>
        <w:t xml:space="preserve">参考格式：</w:t>
      </w:r>
      <w:bookmarkEnd w:id="418"/>
      <w:r/>
      <w:bookmarkEnd w:id="420"/>
      <w:r/>
      <w:bookmarkEnd w:id="421"/>
      <w:r/>
      <w:bookmarkEnd w:id="422"/>
      <w:r/>
      <w:bookmarkEnd w:id="423"/>
      <w:r/>
      <w:bookmarkEnd w:id="424"/>
      <w:r/>
      <w:bookmarkEnd w:id="425"/>
      <w:r>
        <w:rPr>
          <w:rFonts w:hint="eastAsia" w:ascii="宋体" w:hAnsi="宋体" w:cs="宋体"/>
          <w:szCs w:val="21"/>
        </w:rPr>
      </w:r>
      <w:r/>
    </w:p>
    <w:p>
      <w:pPr>
        <w:pStyle w:val="1432"/>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432"/>
        <w:rPr>
          <w:rFonts w:hint="eastAsia" w:ascii="宋体" w:hAnsi="宋体" w:cs="宋体"/>
          <w:sz w:val="24"/>
          <w:szCs w:val="22"/>
        </w:rPr>
      </w:pPr>
      <w:r>
        <w:rPr>
          <w:rFonts w:hint="eastAsia" w:ascii="宋体" w:hAnsi="宋体" w:cs="宋体"/>
          <w:sz w:val="24"/>
          <w:szCs w:val="22"/>
        </w:rPr>
      </w:r>
      <w:r/>
    </w:p>
    <w:p>
      <w:pPr>
        <w:pStyle w:val="1432"/>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432"/>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432"/>
        <w:rPr>
          <w:rFonts w:hint="eastAsia" w:ascii="宋体" w:hAnsi="宋体" w:cs="宋体"/>
          <w:sz w:val="24"/>
          <w:szCs w:val="22"/>
        </w:rPr>
      </w:pPr>
      <w:r>
        <w:rPr>
          <w:rFonts w:hint="eastAsia" w:ascii="宋体" w:hAnsi="宋体" w:cs="宋体"/>
          <w:sz w:val="24"/>
          <w:szCs w:val="22"/>
        </w:rPr>
      </w:r>
      <w:r/>
    </w:p>
    <w:p>
      <w:pPr>
        <w:pStyle w:val="1432"/>
        <w:ind w:left="-2" w:right="-5"/>
        <w:spacing w:line="360" w:lineRule="auto"/>
        <w:rPr>
          <w:rFonts w:hint="eastAsia" w:ascii="宋体" w:hAnsi="宋体" w:cs="宋体"/>
          <w:szCs w:val="21"/>
        </w:rPr>
      </w:pPr>
      <w:r>
        <w:rPr>
          <w:rFonts w:hint="eastAsia" w:ascii="宋体" w:hAnsi="宋体" w:cs="宋体"/>
          <w:szCs w:val="21"/>
        </w:rPr>
      </w:r>
      <w:r/>
    </w:p>
    <w:p>
      <w:pPr>
        <w:pStyle w:val="1432"/>
        <w:ind w:left="-2" w:right="-5"/>
        <w:spacing w:line="360" w:lineRule="auto"/>
        <w:rPr>
          <w:rFonts w:hint="eastAsia" w:ascii="宋体" w:hAnsi="宋体" w:cs="宋体"/>
          <w:szCs w:val="21"/>
        </w:rPr>
      </w:pP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432"/>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432"/>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432"/>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2"/>
        <w:rPr>
          <w:rFonts w:ascii="Arial" w:hAnsi="Arial" w:cs="Arial"/>
          <w:b/>
          <w:color w:val="000000"/>
          <w:sz w:val="24"/>
          <w:lang w:val="zh-CN"/>
        </w:rPr>
        <w:outlineLvl w:val="1"/>
      </w:pPr>
      <w:r/>
      <w:bookmarkEnd w:id="406"/>
      <w:r/>
      <w:bookmarkStart w:id="426" w:name="_Toc21790"/>
      <w:r/>
      <w:bookmarkStart w:id="427" w:name="_Toc22079"/>
      <w:r/>
      <w:bookmarkStart w:id="428" w:name="_Toc24073"/>
      <w:r/>
      <w:bookmarkStart w:id="429" w:name="_Toc19294"/>
      <w:r/>
      <w:bookmarkStart w:id="430" w:name="_Toc26022"/>
      <w:r/>
      <w:bookmarkStart w:id="431" w:name="_Toc30890"/>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426"/>
      <w:r/>
      <w:bookmarkEnd w:id="427"/>
      <w:r>
        <w:rPr>
          <w:rFonts w:hint="eastAsia" w:ascii="Arial" w:hAnsi="Arial" w:cs="Arial"/>
          <w:b/>
          <w:bCs/>
          <w:sz w:val="24"/>
          <w:szCs w:val="22"/>
          <w:lang w:val="zh-CN"/>
        </w:rPr>
        <w:t xml:space="preserve">（如有）</w:t>
      </w:r>
      <w:bookmarkEnd w:id="428"/>
      <w:r/>
      <w:bookmarkEnd w:id="429"/>
      <w:r/>
      <w:bookmarkEnd w:id="430"/>
      <w:r/>
      <w:bookmarkEnd w:id="431"/>
      <w:r>
        <w:rPr>
          <w:rFonts w:ascii="Arial" w:hAnsi="Arial" w:cs="Arial"/>
          <w:b/>
          <w:color w:val="000000"/>
          <w:sz w:val="24"/>
          <w:lang w:val="zh-CN"/>
        </w:rPr>
      </w:r>
      <w:r/>
    </w:p>
    <w:p>
      <w:pPr>
        <w:pStyle w:val="1432"/>
        <w:rPr>
          <w:rFonts w:ascii="Arial" w:hAnsi="Arial" w:cs="Arial"/>
          <w:b/>
          <w:color w:val="000000"/>
          <w:sz w:val="24"/>
          <w:lang w:val="zh-CN"/>
        </w:rPr>
      </w:pPr>
      <w:r>
        <w:rPr>
          <w:rFonts w:ascii="Arial" w:hAnsi="Arial" w:cs="Arial"/>
          <w:b/>
          <w:color w:val="000000"/>
          <w:sz w:val="24"/>
          <w:lang w:val="zh-CN"/>
        </w:rPr>
      </w:r>
      <w:r/>
    </w:p>
    <w:p>
      <w:pPr>
        <w:pStyle w:val="1432"/>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432"/>
        <w:spacing w:line="240" w:lineRule="atLeast"/>
        <w:rPr>
          <w:rFonts w:ascii="Arial" w:hAnsi="Arial" w:cs="Arial"/>
          <w:b/>
          <w:color w:val="000000"/>
          <w:sz w:val="24"/>
          <w:lang w:val="zh-CN"/>
        </w:rPr>
      </w:pPr>
      <w:r>
        <w:rPr>
          <w:rFonts w:ascii="Arial" w:hAnsi="Arial" w:cs="Arial"/>
          <w:b/>
          <w:color w:val="000000"/>
          <w:sz w:val="24"/>
          <w:lang w:val="zh-CN"/>
        </w:rPr>
      </w:r>
      <w:r/>
    </w:p>
    <w:p>
      <w:pPr>
        <w:pStyle w:val="1432"/>
        <w:spacing w:line="240" w:lineRule="atLeast"/>
        <w:rPr>
          <w:rFonts w:ascii="Arial" w:hAnsi="Arial" w:cs="Arial"/>
          <w:b/>
          <w:color w:val="000000"/>
          <w:sz w:val="24"/>
          <w:lang w:val="zh-CN"/>
        </w:rPr>
      </w:pPr>
      <w:r>
        <w:rPr>
          <w:rFonts w:ascii="Arial" w:hAnsi="Arial" w:cs="Arial"/>
          <w:b/>
          <w:color w:val="000000"/>
          <w:sz w:val="24"/>
          <w:lang w:val="zh-CN"/>
        </w:rPr>
      </w:r>
      <w:r/>
    </w:p>
    <w:p>
      <w:pPr>
        <w:pStyle w:val="1432"/>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432"/>
        <w:spacing w:line="440" w:lineRule="exact"/>
        <w:rPr>
          <w:rFonts w:hint="eastAsia" w:ascii="宋体" w:hAnsi="宋体" w:cs="宋体"/>
          <w:szCs w:val="21"/>
        </w:rPr>
      </w:pPr>
      <w:r>
        <w:rPr>
          <w:rFonts w:hint="eastAsia" w:ascii="宋体" w:hAnsi="宋体" w:cs="宋体"/>
          <w:szCs w:val="21"/>
        </w:rPr>
      </w:r>
      <w:r/>
    </w:p>
    <w:p>
      <w:pPr>
        <w:pStyle w:val="1432"/>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32"/>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432"/>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432"/>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432"/>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432"/>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32"/>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432"/>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432"/>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32"/>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32"/>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32"/>
              <w:ind w:right="-5"/>
              <w:spacing w:line="440" w:lineRule="exact"/>
              <w:rPr>
                <w:rFonts w:hint="eastAsia" w:ascii="宋体" w:hAnsi="宋体" w:cs="宋体"/>
                <w:b/>
                <w:szCs w:val="21"/>
              </w:rPr>
            </w:pPr>
            <w:r>
              <w:rPr>
                <w:rFonts w:hint="eastAsia" w:ascii="宋体" w:hAnsi="宋体" w:cs="宋体"/>
                <w:b/>
                <w:szCs w:val="21"/>
              </w:rPr>
            </w:r>
            <w:r/>
          </w:p>
          <w:p>
            <w:pPr>
              <w:pStyle w:val="1432"/>
              <w:ind w:right="-5"/>
              <w:spacing w:line="440" w:lineRule="exact"/>
              <w:rPr>
                <w:rFonts w:hint="eastAsia" w:ascii="宋体" w:hAnsi="宋体" w:cs="宋体"/>
                <w:b/>
                <w:szCs w:val="21"/>
              </w:rPr>
            </w:pPr>
            <w:r>
              <w:rPr>
                <w:rFonts w:hint="eastAsia" w:ascii="宋体" w:hAnsi="宋体" w:cs="宋体"/>
                <w:b/>
                <w:szCs w:val="21"/>
              </w:rPr>
            </w:r>
            <w:r/>
          </w:p>
        </w:tc>
      </w:tr>
    </w:tbl>
    <w:p>
      <w:pPr>
        <w:pStyle w:val="1432"/>
        <w:spacing w:line="440" w:lineRule="exact"/>
        <w:rPr>
          <w:rFonts w:hint="eastAsia" w:ascii="宋体" w:hAnsi="宋体" w:cs="宋体"/>
          <w:bCs/>
          <w:szCs w:val="21"/>
        </w:rPr>
      </w:pPr>
      <w:r>
        <w:rPr>
          <w:rFonts w:hint="eastAsia" w:ascii="宋体" w:hAnsi="宋体" w:cs="宋体"/>
          <w:bCs/>
          <w:szCs w:val="21"/>
        </w:rPr>
      </w:r>
      <w:r/>
    </w:p>
    <w:p>
      <w:pPr>
        <w:pStyle w:val="1432"/>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432"/>
        <w:spacing w:line="440" w:lineRule="exact"/>
        <w:rPr>
          <w:rFonts w:hint="eastAsia" w:ascii="宋体" w:hAnsi="宋体" w:cs="宋体"/>
          <w:b/>
          <w:szCs w:val="21"/>
        </w:rPr>
      </w:pPr>
      <w:r>
        <w:rPr>
          <w:rFonts w:hint="eastAsia" w:ascii="宋体" w:hAnsi="宋体" w:cs="宋体"/>
          <w:b/>
          <w:szCs w:val="21"/>
        </w:rPr>
      </w:r>
      <w:r/>
    </w:p>
    <w:p>
      <w:pPr>
        <w:pStyle w:val="1432"/>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432"/>
        <w:ind w:right="-5"/>
        <w:spacing w:line="440" w:lineRule="exact"/>
        <w:rPr>
          <w:rFonts w:hint="eastAsia" w:ascii="宋体" w:hAnsi="宋体" w:cs="宋体"/>
          <w:b/>
          <w:szCs w:val="21"/>
        </w:rPr>
      </w:pPr>
      <w:r>
        <w:rPr>
          <w:rFonts w:hint="eastAsia" w:ascii="宋体" w:hAnsi="宋体" w:cs="宋体"/>
          <w:b/>
          <w:szCs w:val="21"/>
        </w:rPr>
      </w:r>
      <w:r/>
    </w:p>
    <w:p>
      <w:pPr>
        <w:pStyle w:val="1432"/>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432"/>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32"/>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32"/>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32"/>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32"/>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32"/>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2"/>
              <w:jc w:val="center"/>
              <w:rPr>
                <w:rFonts w:hint="eastAsia" w:ascii="宋体" w:hAnsi="宋体" w:cs="宋体"/>
                <w:szCs w:val="21"/>
              </w:rPr>
            </w:pPr>
            <w:r>
              <w:rPr>
                <w:rFonts w:hint="eastAsia" w:ascii="宋体" w:hAnsi="宋体" w:cs="宋体"/>
                <w:szCs w:val="21"/>
              </w:rPr>
            </w:r>
            <w:r/>
          </w:p>
        </w:tc>
      </w:tr>
    </w:tbl>
    <w:p>
      <w:pPr>
        <w:pStyle w:val="1432"/>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rPr>
          <w:rFonts w:hint="eastAsia" w:ascii="宋体" w:hAnsi="宋体" w:cs="宋体"/>
          <w:bCs/>
          <w:color w:val="000000"/>
          <w:szCs w:val="21"/>
          <w:lang w:val="zh-CN"/>
        </w:rPr>
      </w:r>
      <w:r/>
    </w:p>
    <w:tbl>
      <w:tblPr>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03"/>
        <w:gridCol w:w="2144"/>
        <w:gridCol w:w="1399"/>
        <w:gridCol w:w="1258"/>
        <w:gridCol w:w="1364"/>
        <w:gridCol w:w="2851"/>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pStyle w:val="1432"/>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pStyle w:val="1432"/>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pStyle w:val="1432"/>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pStyle w:val="1432"/>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pStyle w:val="1432"/>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pStyle w:val="1432"/>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rPr>
                <w:rFonts w:hint="eastAsia" w:ascii="宋体" w:hAnsi="宋体" w:cs="宋体"/>
                <w:bCs/>
                <w:color w:val="000000"/>
                <w:szCs w:val="21"/>
                <w:lang w:val="zh-CN"/>
              </w:rPr>
            </w:r>
            <w:r/>
          </w:p>
          <w:p>
            <w:pPr>
              <w:pStyle w:val="1432"/>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pStyle w:val="1432"/>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pStyle w:val="1432"/>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rPr>
          <w:rFonts w:hint="eastAsia" w:ascii="宋体" w:hAnsi="宋体" w:cs="宋体"/>
          <w:bCs/>
          <w:color w:val="000000"/>
          <w:szCs w:val="21"/>
        </w:rPr>
      </w:r>
      <w:r/>
    </w:p>
    <w:p>
      <w:pPr>
        <w:pStyle w:val="1432"/>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hint="eastAsia" w:ascii="宋体" w:hAnsi="宋体" w:cs="宋体"/>
          <w:bCs/>
          <w:color w:val="000000"/>
          <w:szCs w:val="21"/>
        </w:rPr>
      </w:r>
      <w:r/>
    </w:p>
    <w:p>
      <w:pPr>
        <w:pStyle w:val="1496"/>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505"/>
      </w:rPr>
    </w:pP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p>
    <w:pPr>
      <w:pStyle w:val="148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center" w:pos="4819" w:leader="none"/>
        <w:tab w:val="right" w:pos="8306" w:leader="none"/>
      </w:tabs>
      <w:rPr>
        <w:rStyle w:val="1505"/>
      </w:rPr>
    </w:pPr>
    <w:r>
      <w:rPr>
        <w:rStyle w:val="1505"/>
        <w:rFonts w:hint="eastAsia"/>
      </w:rPr>
      <w:tab/>
    </w: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32"/>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32"/>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1493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32"/>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32"/>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1493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32"/>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14935" cy="13144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3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3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14935" cy="13144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32"/>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3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14935" cy="131445"/>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32"/>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32"/>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14935" cy="131445"/>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32"/>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30896" cy="2287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30896" cy="228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9.0pt;height:18.0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30896" cy="2287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30896" cy="228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9.0pt;height:18.0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30896" cy="2287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30896" cy="228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9.0pt;height:18.0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4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4">
    <w:name w:val="Heading 1"/>
    <w:basedOn w:val="1432"/>
    <w:next w:val="1432"/>
    <w:link w:val="1255"/>
    <w:uiPriority w:val="9"/>
    <w:qFormat/>
    <w:pPr>
      <w:keepLines/>
      <w:keepNext/>
      <w:spacing w:before="480" w:after="200"/>
      <w:outlineLvl w:val="0"/>
    </w:pPr>
    <w:rPr>
      <w:rFonts w:ascii="Arial" w:hAnsi="Arial" w:eastAsia="Arial" w:cs="Arial"/>
      <w:sz w:val="40"/>
      <w:szCs w:val="40"/>
    </w:rPr>
  </w:style>
  <w:style w:type="character" w:styleId="1255">
    <w:name w:val="Heading 1 Char"/>
    <w:link w:val="1254"/>
    <w:uiPriority w:val="9"/>
    <w:rPr>
      <w:rFonts w:ascii="Arial" w:hAnsi="Arial" w:eastAsia="Arial" w:cs="Arial"/>
      <w:sz w:val="40"/>
      <w:szCs w:val="40"/>
    </w:rPr>
  </w:style>
  <w:style w:type="paragraph" w:styleId="1256">
    <w:name w:val="Heading 2"/>
    <w:basedOn w:val="1432"/>
    <w:next w:val="1432"/>
    <w:link w:val="1257"/>
    <w:uiPriority w:val="9"/>
    <w:unhideWhenUsed/>
    <w:qFormat/>
    <w:pPr>
      <w:keepLines/>
      <w:keepNext/>
      <w:spacing w:before="360" w:after="200"/>
      <w:outlineLvl w:val="1"/>
    </w:pPr>
    <w:rPr>
      <w:rFonts w:ascii="Arial" w:hAnsi="Arial" w:eastAsia="Arial" w:cs="Arial"/>
      <w:sz w:val="34"/>
    </w:rPr>
  </w:style>
  <w:style w:type="character" w:styleId="1257">
    <w:name w:val="Heading 2 Char"/>
    <w:link w:val="1256"/>
    <w:uiPriority w:val="9"/>
    <w:rPr>
      <w:rFonts w:ascii="Arial" w:hAnsi="Arial" w:eastAsia="Arial" w:cs="Arial"/>
      <w:sz w:val="34"/>
    </w:rPr>
  </w:style>
  <w:style w:type="paragraph" w:styleId="1258">
    <w:name w:val="Heading 3"/>
    <w:basedOn w:val="1432"/>
    <w:next w:val="1432"/>
    <w:link w:val="1259"/>
    <w:uiPriority w:val="9"/>
    <w:unhideWhenUsed/>
    <w:qFormat/>
    <w:pPr>
      <w:keepLines/>
      <w:keepNext/>
      <w:spacing w:before="320" w:after="200"/>
      <w:outlineLvl w:val="2"/>
    </w:pPr>
    <w:rPr>
      <w:rFonts w:ascii="Arial" w:hAnsi="Arial" w:eastAsia="Arial" w:cs="Arial"/>
      <w:sz w:val="30"/>
      <w:szCs w:val="30"/>
    </w:rPr>
  </w:style>
  <w:style w:type="character" w:styleId="1259">
    <w:name w:val="Heading 3 Char"/>
    <w:link w:val="1258"/>
    <w:uiPriority w:val="9"/>
    <w:rPr>
      <w:rFonts w:ascii="Arial" w:hAnsi="Arial" w:eastAsia="Arial" w:cs="Arial"/>
      <w:sz w:val="30"/>
      <w:szCs w:val="30"/>
    </w:rPr>
  </w:style>
  <w:style w:type="paragraph" w:styleId="1260">
    <w:name w:val="Heading 4"/>
    <w:basedOn w:val="1432"/>
    <w:next w:val="1432"/>
    <w:link w:val="1261"/>
    <w:uiPriority w:val="9"/>
    <w:unhideWhenUsed/>
    <w:qFormat/>
    <w:pPr>
      <w:keepLines/>
      <w:keepNext/>
      <w:spacing w:before="320" w:after="200"/>
      <w:outlineLvl w:val="3"/>
    </w:pPr>
    <w:rPr>
      <w:rFonts w:ascii="Arial" w:hAnsi="Arial" w:eastAsia="Arial" w:cs="Arial"/>
      <w:b/>
      <w:bCs/>
      <w:sz w:val="26"/>
      <w:szCs w:val="26"/>
    </w:rPr>
  </w:style>
  <w:style w:type="character" w:styleId="1261">
    <w:name w:val="Heading 4 Char"/>
    <w:link w:val="1260"/>
    <w:uiPriority w:val="9"/>
    <w:rPr>
      <w:rFonts w:ascii="Arial" w:hAnsi="Arial" w:eastAsia="Arial" w:cs="Arial"/>
      <w:b/>
      <w:bCs/>
      <w:sz w:val="26"/>
      <w:szCs w:val="26"/>
    </w:rPr>
  </w:style>
  <w:style w:type="paragraph" w:styleId="1262">
    <w:name w:val="Heading 5"/>
    <w:basedOn w:val="1432"/>
    <w:next w:val="1432"/>
    <w:link w:val="1263"/>
    <w:uiPriority w:val="9"/>
    <w:unhideWhenUsed/>
    <w:qFormat/>
    <w:pPr>
      <w:keepLines/>
      <w:keepNext/>
      <w:spacing w:before="320" w:after="200"/>
      <w:outlineLvl w:val="4"/>
    </w:pPr>
    <w:rPr>
      <w:rFonts w:ascii="Arial" w:hAnsi="Arial" w:eastAsia="Arial" w:cs="Arial"/>
      <w:b/>
      <w:bCs/>
      <w:sz w:val="24"/>
      <w:szCs w:val="24"/>
    </w:rPr>
  </w:style>
  <w:style w:type="character" w:styleId="1263">
    <w:name w:val="Heading 5 Char"/>
    <w:link w:val="1262"/>
    <w:uiPriority w:val="9"/>
    <w:rPr>
      <w:rFonts w:ascii="Arial" w:hAnsi="Arial" w:eastAsia="Arial" w:cs="Arial"/>
      <w:b/>
      <w:bCs/>
      <w:sz w:val="24"/>
      <w:szCs w:val="24"/>
    </w:rPr>
  </w:style>
  <w:style w:type="paragraph" w:styleId="1264">
    <w:name w:val="Heading 6"/>
    <w:basedOn w:val="1432"/>
    <w:next w:val="1432"/>
    <w:link w:val="1265"/>
    <w:uiPriority w:val="9"/>
    <w:unhideWhenUsed/>
    <w:qFormat/>
    <w:pPr>
      <w:keepLines/>
      <w:keepNext/>
      <w:spacing w:before="320" w:after="200"/>
      <w:outlineLvl w:val="5"/>
    </w:pPr>
    <w:rPr>
      <w:rFonts w:ascii="Arial" w:hAnsi="Arial" w:eastAsia="Arial" w:cs="Arial"/>
      <w:b/>
      <w:bCs/>
      <w:sz w:val="22"/>
      <w:szCs w:val="22"/>
    </w:rPr>
  </w:style>
  <w:style w:type="character" w:styleId="1265">
    <w:name w:val="Heading 6 Char"/>
    <w:link w:val="1264"/>
    <w:uiPriority w:val="9"/>
    <w:rPr>
      <w:rFonts w:ascii="Arial" w:hAnsi="Arial" w:eastAsia="Arial" w:cs="Arial"/>
      <w:b/>
      <w:bCs/>
      <w:sz w:val="22"/>
      <w:szCs w:val="22"/>
    </w:rPr>
  </w:style>
  <w:style w:type="paragraph" w:styleId="1266">
    <w:name w:val="Heading 7"/>
    <w:basedOn w:val="1432"/>
    <w:next w:val="1432"/>
    <w:link w:val="1267"/>
    <w:uiPriority w:val="9"/>
    <w:unhideWhenUsed/>
    <w:qFormat/>
    <w:pPr>
      <w:keepLines/>
      <w:keepNext/>
      <w:spacing w:before="320" w:after="200"/>
      <w:outlineLvl w:val="6"/>
    </w:pPr>
    <w:rPr>
      <w:rFonts w:ascii="Arial" w:hAnsi="Arial" w:eastAsia="Arial" w:cs="Arial"/>
      <w:b/>
      <w:bCs/>
      <w:i/>
      <w:iCs/>
      <w:sz w:val="22"/>
      <w:szCs w:val="22"/>
    </w:rPr>
  </w:style>
  <w:style w:type="character" w:styleId="1267">
    <w:name w:val="Heading 7 Char"/>
    <w:link w:val="1266"/>
    <w:uiPriority w:val="9"/>
    <w:rPr>
      <w:rFonts w:ascii="Arial" w:hAnsi="Arial" w:eastAsia="Arial" w:cs="Arial"/>
      <w:b/>
      <w:bCs/>
      <w:i/>
      <w:iCs/>
      <w:sz w:val="22"/>
      <w:szCs w:val="22"/>
    </w:rPr>
  </w:style>
  <w:style w:type="paragraph" w:styleId="1268">
    <w:name w:val="Heading 8"/>
    <w:basedOn w:val="1432"/>
    <w:next w:val="1432"/>
    <w:link w:val="1269"/>
    <w:uiPriority w:val="9"/>
    <w:unhideWhenUsed/>
    <w:qFormat/>
    <w:pPr>
      <w:keepLines/>
      <w:keepNext/>
      <w:spacing w:before="320" w:after="200"/>
      <w:outlineLvl w:val="7"/>
    </w:pPr>
    <w:rPr>
      <w:rFonts w:ascii="Arial" w:hAnsi="Arial" w:eastAsia="Arial" w:cs="Arial"/>
      <w:i/>
      <w:iCs/>
      <w:sz w:val="22"/>
      <w:szCs w:val="22"/>
    </w:rPr>
  </w:style>
  <w:style w:type="character" w:styleId="1269">
    <w:name w:val="Heading 8 Char"/>
    <w:link w:val="1268"/>
    <w:uiPriority w:val="9"/>
    <w:rPr>
      <w:rFonts w:ascii="Arial" w:hAnsi="Arial" w:eastAsia="Arial" w:cs="Arial"/>
      <w:i/>
      <w:iCs/>
      <w:sz w:val="22"/>
      <w:szCs w:val="22"/>
    </w:rPr>
  </w:style>
  <w:style w:type="paragraph" w:styleId="1270">
    <w:name w:val="Heading 9"/>
    <w:basedOn w:val="1432"/>
    <w:next w:val="1432"/>
    <w:link w:val="1271"/>
    <w:uiPriority w:val="9"/>
    <w:unhideWhenUsed/>
    <w:qFormat/>
    <w:pPr>
      <w:keepLines/>
      <w:keepNext/>
      <w:spacing w:before="320" w:after="200"/>
      <w:outlineLvl w:val="8"/>
    </w:pPr>
    <w:rPr>
      <w:rFonts w:ascii="Arial" w:hAnsi="Arial" w:eastAsia="Arial" w:cs="Arial"/>
      <w:i/>
      <w:iCs/>
      <w:sz w:val="21"/>
      <w:szCs w:val="21"/>
    </w:rPr>
  </w:style>
  <w:style w:type="character" w:styleId="1271">
    <w:name w:val="Heading 9 Char"/>
    <w:link w:val="1270"/>
    <w:uiPriority w:val="9"/>
    <w:rPr>
      <w:rFonts w:ascii="Arial" w:hAnsi="Arial" w:eastAsia="Arial" w:cs="Arial"/>
      <w:i/>
      <w:iCs/>
      <w:sz w:val="21"/>
      <w:szCs w:val="21"/>
    </w:rPr>
  </w:style>
  <w:style w:type="paragraph" w:styleId="1272">
    <w:name w:val="List Paragraph"/>
    <w:basedOn w:val="1432"/>
    <w:uiPriority w:val="34"/>
    <w:qFormat/>
    <w:pPr>
      <w:contextualSpacing/>
      <w:ind w:left="720"/>
    </w:pPr>
  </w:style>
  <w:style w:type="paragraph" w:styleId="1273">
    <w:name w:val="No Spacing"/>
    <w:uiPriority w:val="1"/>
    <w:qFormat/>
    <w:pPr>
      <w:spacing w:before="0" w:after="0" w:line="240" w:lineRule="auto"/>
    </w:pPr>
  </w:style>
  <w:style w:type="paragraph" w:styleId="1274">
    <w:name w:val="Title"/>
    <w:basedOn w:val="1432"/>
    <w:next w:val="1432"/>
    <w:link w:val="1275"/>
    <w:uiPriority w:val="10"/>
    <w:qFormat/>
    <w:pPr>
      <w:contextualSpacing/>
      <w:spacing w:before="300" w:after="200"/>
    </w:pPr>
    <w:rPr>
      <w:sz w:val="48"/>
      <w:szCs w:val="48"/>
    </w:rPr>
  </w:style>
  <w:style w:type="character" w:styleId="1275">
    <w:name w:val="Title Char"/>
    <w:link w:val="1274"/>
    <w:uiPriority w:val="10"/>
    <w:rPr>
      <w:sz w:val="48"/>
      <w:szCs w:val="48"/>
    </w:rPr>
  </w:style>
  <w:style w:type="paragraph" w:styleId="1276">
    <w:name w:val="Subtitle"/>
    <w:basedOn w:val="1432"/>
    <w:next w:val="1432"/>
    <w:link w:val="1277"/>
    <w:uiPriority w:val="11"/>
    <w:qFormat/>
    <w:pPr>
      <w:spacing w:before="200" w:after="200"/>
    </w:pPr>
    <w:rPr>
      <w:sz w:val="24"/>
      <w:szCs w:val="24"/>
    </w:rPr>
  </w:style>
  <w:style w:type="character" w:styleId="1277">
    <w:name w:val="Subtitle Char"/>
    <w:link w:val="1276"/>
    <w:uiPriority w:val="11"/>
    <w:rPr>
      <w:sz w:val="24"/>
      <w:szCs w:val="24"/>
    </w:rPr>
  </w:style>
  <w:style w:type="paragraph" w:styleId="1278">
    <w:name w:val="Quote"/>
    <w:basedOn w:val="1432"/>
    <w:next w:val="1432"/>
    <w:link w:val="1279"/>
    <w:uiPriority w:val="29"/>
    <w:qFormat/>
    <w:pPr>
      <w:ind w:left="720" w:right="720"/>
    </w:pPr>
    <w:rPr>
      <w:i/>
    </w:rPr>
  </w:style>
  <w:style w:type="character" w:styleId="1279">
    <w:name w:val="Quote Char"/>
    <w:link w:val="1278"/>
    <w:uiPriority w:val="29"/>
    <w:rPr>
      <w:i/>
    </w:rPr>
  </w:style>
  <w:style w:type="paragraph" w:styleId="1280">
    <w:name w:val="Intense Quote"/>
    <w:basedOn w:val="1432"/>
    <w:next w:val="1432"/>
    <w:link w:val="12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name w:val="Intense Quote Char"/>
    <w:link w:val="1280"/>
    <w:uiPriority w:val="30"/>
    <w:rPr>
      <w:i/>
    </w:rPr>
  </w:style>
  <w:style w:type="paragraph" w:styleId="1282">
    <w:name w:val="Header"/>
    <w:basedOn w:val="1432"/>
    <w:link w:val="1283"/>
    <w:uiPriority w:val="99"/>
    <w:unhideWhenUsed/>
    <w:pPr>
      <w:spacing w:after="0" w:line="240" w:lineRule="auto"/>
      <w:tabs>
        <w:tab w:val="center" w:pos="7143" w:leader="none"/>
        <w:tab w:val="right" w:pos="14287" w:leader="none"/>
      </w:tabs>
    </w:pPr>
  </w:style>
  <w:style w:type="character" w:styleId="1283">
    <w:name w:val="Header Char"/>
    <w:link w:val="1282"/>
    <w:uiPriority w:val="99"/>
  </w:style>
  <w:style w:type="paragraph" w:styleId="1284">
    <w:name w:val="Footer"/>
    <w:basedOn w:val="1432"/>
    <w:link w:val="1287"/>
    <w:uiPriority w:val="99"/>
    <w:unhideWhenUsed/>
    <w:pPr>
      <w:spacing w:after="0" w:line="240" w:lineRule="auto"/>
      <w:tabs>
        <w:tab w:val="center" w:pos="7143" w:leader="none"/>
        <w:tab w:val="right" w:pos="14287" w:leader="none"/>
      </w:tabs>
    </w:pPr>
  </w:style>
  <w:style w:type="character" w:styleId="1285">
    <w:name w:val="Footer Char"/>
    <w:link w:val="1284"/>
    <w:uiPriority w:val="99"/>
  </w:style>
  <w:style w:type="paragraph" w:styleId="1286">
    <w:name w:val="Caption"/>
    <w:basedOn w:val="1432"/>
    <w:next w:val="1432"/>
    <w:uiPriority w:val="35"/>
    <w:semiHidden/>
    <w:unhideWhenUsed/>
    <w:qFormat/>
    <w:pPr>
      <w:spacing w:line="276" w:lineRule="auto"/>
    </w:pPr>
    <w:rPr>
      <w:b/>
      <w:bCs/>
      <w:color w:val="4f81bd" w:themeColor="accent1"/>
      <w:sz w:val="18"/>
      <w:szCs w:val="18"/>
    </w:rPr>
  </w:style>
  <w:style w:type="character" w:styleId="1287">
    <w:name w:val="Caption Char"/>
    <w:basedOn w:val="1286"/>
    <w:link w:val="1284"/>
    <w:uiPriority w:val="99"/>
  </w:style>
  <w:style w:type="table" w:styleId="12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4">
    <w:name w:val="Hyperlink"/>
    <w:uiPriority w:val="99"/>
    <w:unhideWhenUsed/>
    <w:rPr>
      <w:color w:val="0000ff" w:themeColor="hyperlink"/>
      <w:u w:val="single"/>
    </w:rPr>
  </w:style>
  <w:style w:type="paragraph" w:styleId="1415">
    <w:name w:val="footnote text"/>
    <w:basedOn w:val="1432"/>
    <w:link w:val="1416"/>
    <w:uiPriority w:val="99"/>
    <w:semiHidden/>
    <w:unhideWhenUsed/>
    <w:pPr>
      <w:spacing w:after="40" w:line="240" w:lineRule="auto"/>
    </w:pPr>
    <w:rPr>
      <w:sz w:val="18"/>
    </w:rPr>
  </w:style>
  <w:style w:type="character" w:styleId="1416">
    <w:name w:val="Footnote Text Char"/>
    <w:link w:val="1415"/>
    <w:uiPriority w:val="99"/>
    <w:rPr>
      <w:sz w:val="18"/>
    </w:rPr>
  </w:style>
  <w:style w:type="character" w:styleId="1417">
    <w:name w:val="footnote reference"/>
    <w:uiPriority w:val="99"/>
    <w:unhideWhenUsed/>
    <w:rPr>
      <w:vertAlign w:val="superscript"/>
    </w:rPr>
  </w:style>
  <w:style w:type="paragraph" w:styleId="1418">
    <w:name w:val="endnote text"/>
    <w:basedOn w:val="1432"/>
    <w:link w:val="1419"/>
    <w:uiPriority w:val="99"/>
    <w:semiHidden/>
    <w:unhideWhenUsed/>
    <w:pPr>
      <w:spacing w:after="0" w:line="240" w:lineRule="auto"/>
    </w:pPr>
    <w:rPr>
      <w:sz w:val="20"/>
    </w:rPr>
  </w:style>
  <w:style w:type="character" w:styleId="1419">
    <w:name w:val="Endnote Text Char"/>
    <w:link w:val="1418"/>
    <w:uiPriority w:val="99"/>
    <w:rPr>
      <w:sz w:val="20"/>
    </w:rPr>
  </w:style>
  <w:style w:type="character" w:styleId="1420">
    <w:name w:val="endnote reference"/>
    <w:uiPriority w:val="99"/>
    <w:semiHidden/>
    <w:unhideWhenUsed/>
    <w:rPr>
      <w:vertAlign w:val="superscript"/>
    </w:rPr>
  </w:style>
  <w:style w:type="paragraph" w:styleId="1421">
    <w:name w:val="toc 1"/>
    <w:basedOn w:val="1432"/>
    <w:next w:val="1432"/>
    <w:uiPriority w:val="39"/>
    <w:unhideWhenUsed/>
    <w:pPr>
      <w:ind w:left="0" w:right="0" w:firstLine="0"/>
      <w:spacing w:after="57"/>
    </w:pPr>
  </w:style>
  <w:style w:type="paragraph" w:styleId="1422">
    <w:name w:val="toc 2"/>
    <w:basedOn w:val="1432"/>
    <w:next w:val="1432"/>
    <w:uiPriority w:val="39"/>
    <w:unhideWhenUsed/>
    <w:pPr>
      <w:ind w:left="283" w:right="0" w:firstLine="0"/>
      <w:spacing w:after="57"/>
    </w:pPr>
  </w:style>
  <w:style w:type="paragraph" w:styleId="1423">
    <w:name w:val="toc 3"/>
    <w:basedOn w:val="1432"/>
    <w:next w:val="1432"/>
    <w:uiPriority w:val="39"/>
    <w:unhideWhenUsed/>
    <w:pPr>
      <w:ind w:left="567" w:right="0" w:firstLine="0"/>
      <w:spacing w:after="57"/>
    </w:pPr>
  </w:style>
  <w:style w:type="paragraph" w:styleId="1424">
    <w:name w:val="toc 4"/>
    <w:basedOn w:val="1432"/>
    <w:next w:val="1432"/>
    <w:uiPriority w:val="39"/>
    <w:unhideWhenUsed/>
    <w:pPr>
      <w:ind w:left="850" w:right="0" w:firstLine="0"/>
      <w:spacing w:after="57"/>
    </w:pPr>
  </w:style>
  <w:style w:type="paragraph" w:styleId="1425">
    <w:name w:val="toc 5"/>
    <w:basedOn w:val="1432"/>
    <w:next w:val="1432"/>
    <w:uiPriority w:val="39"/>
    <w:unhideWhenUsed/>
    <w:pPr>
      <w:ind w:left="1134" w:right="0" w:firstLine="0"/>
      <w:spacing w:after="57"/>
    </w:pPr>
  </w:style>
  <w:style w:type="paragraph" w:styleId="1426">
    <w:name w:val="toc 6"/>
    <w:basedOn w:val="1432"/>
    <w:next w:val="1432"/>
    <w:uiPriority w:val="39"/>
    <w:unhideWhenUsed/>
    <w:pPr>
      <w:ind w:left="1417" w:right="0" w:firstLine="0"/>
      <w:spacing w:after="57"/>
    </w:pPr>
  </w:style>
  <w:style w:type="paragraph" w:styleId="1427">
    <w:name w:val="toc 7"/>
    <w:basedOn w:val="1432"/>
    <w:next w:val="1432"/>
    <w:uiPriority w:val="39"/>
    <w:unhideWhenUsed/>
    <w:pPr>
      <w:ind w:left="1701" w:right="0" w:firstLine="0"/>
      <w:spacing w:after="57"/>
    </w:pPr>
  </w:style>
  <w:style w:type="paragraph" w:styleId="1428">
    <w:name w:val="toc 8"/>
    <w:basedOn w:val="1432"/>
    <w:next w:val="1432"/>
    <w:uiPriority w:val="39"/>
    <w:unhideWhenUsed/>
    <w:pPr>
      <w:ind w:left="1984" w:right="0" w:firstLine="0"/>
      <w:spacing w:after="57"/>
    </w:pPr>
  </w:style>
  <w:style w:type="paragraph" w:styleId="1429">
    <w:name w:val="toc 9"/>
    <w:basedOn w:val="1432"/>
    <w:next w:val="1432"/>
    <w:uiPriority w:val="39"/>
    <w:unhideWhenUsed/>
    <w:pPr>
      <w:ind w:left="2268" w:right="0" w:firstLine="0"/>
      <w:spacing w:after="57"/>
    </w:pPr>
  </w:style>
  <w:style w:type="paragraph" w:styleId="1430">
    <w:name w:val="TOC Heading"/>
    <w:uiPriority w:val="39"/>
    <w:unhideWhenUsed/>
  </w:style>
  <w:style w:type="paragraph" w:styleId="1431">
    <w:name w:val="table of figures"/>
    <w:basedOn w:val="1432"/>
    <w:next w:val="1432"/>
    <w:uiPriority w:val="99"/>
    <w:unhideWhenUsed/>
    <w:pPr>
      <w:spacing w:after="0" w:afterAutospacing="0"/>
    </w:pPr>
  </w:style>
  <w:style w:type="paragraph" w:styleId="1432" w:default="1">
    <w:name w:val="Normal"/>
    <w:next w:val="1432"/>
    <w:link w:val="1432"/>
    <w:qFormat/>
    <w:pPr>
      <w:jc w:val="both"/>
      <w:widowControl w:val="off"/>
    </w:pPr>
    <w:rPr>
      <w:sz w:val="21"/>
      <w:lang w:val="en-US" w:eastAsia="zh-CN" w:bidi="ar-SA"/>
    </w:rPr>
  </w:style>
  <w:style w:type="paragraph" w:styleId="1433">
    <w:name w:val="标题 1"/>
    <w:basedOn w:val="1432"/>
    <w:next w:val="1432"/>
    <w:link w:val="1443"/>
    <w:qFormat/>
    <w:pPr>
      <w:jc w:val="center"/>
      <w:keepNext/>
      <w:spacing w:line="440" w:lineRule="exact"/>
      <w:outlineLvl w:val="0"/>
    </w:pPr>
    <w:rPr>
      <w:rFonts w:ascii="宋体"/>
      <w:sz w:val="28"/>
    </w:rPr>
  </w:style>
  <w:style w:type="paragraph" w:styleId="1434">
    <w:name w:val="标题 2"/>
    <w:basedOn w:val="1432"/>
    <w:next w:val="1432"/>
    <w:link w:val="1444"/>
    <w:qFormat/>
    <w:pPr>
      <w:keepLines/>
      <w:keepNext/>
      <w:spacing w:before="260" w:after="260" w:line="416" w:lineRule="auto"/>
      <w:outlineLvl w:val="1"/>
    </w:pPr>
    <w:rPr>
      <w:rFonts w:ascii="Arial" w:hAnsi="Arial" w:eastAsia="黑体"/>
      <w:b/>
      <w:bCs/>
      <w:sz w:val="32"/>
      <w:szCs w:val="32"/>
    </w:rPr>
  </w:style>
  <w:style w:type="paragraph" w:styleId="1435">
    <w:name w:val="标题 3"/>
    <w:basedOn w:val="1432"/>
    <w:next w:val="1432"/>
    <w:link w:val="1445"/>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6">
    <w:name w:val="标题 4"/>
    <w:basedOn w:val="1432"/>
    <w:next w:val="1447"/>
    <w:link w:val="1446"/>
    <w:qFormat/>
    <w:pPr>
      <w:keepLines/>
      <w:keepNext/>
      <w:spacing w:before="280" w:after="290" w:line="372" w:lineRule="auto"/>
      <w:outlineLvl w:val="3"/>
    </w:pPr>
    <w:rPr>
      <w:rFonts w:ascii="Arial" w:hAnsi="Arial" w:eastAsia="黑体"/>
      <w:b/>
      <w:bCs/>
      <w:sz w:val="28"/>
      <w:szCs w:val="28"/>
    </w:rPr>
  </w:style>
  <w:style w:type="paragraph" w:styleId="1437">
    <w:name w:val="标题 5"/>
    <w:basedOn w:val="1432"/>
    <w:next w:val="1432"/>
    <w:link w:val="1449"/>
    <w:qFormat/>
    <w:pPr>
      <w:jc w:val="left"/>
      <w:keepLines/>
      <w:keepNext/>
      <w:spacing w:before="280" w:after="290" w:line="376" w:lineRule="auto"/>
      <w:outlineLvl w:val="4"/>
    </w:pPr>
    <w:rPr>
      <w:rFonts w:ascii="宋体"/>
      <w:b/>
      <w:bCs/>
      <w:sz w:val="28"/>
      <w:szCs w:val="28"/>
    </w:rPr>
  </w:style>
  <w:style w:type="paragraph" w:styleId="1438">
    <w:name w:val="标题 6"/>
    <w:basedOn w:val="1432"/>
    <w:next w:val="1432"/>
    <w:link w:val="1450"/>
    <w:qFormat/>
    <w:pPr>
      <w:jc w:val="left"/>
      <w:keepLines/>
      <w:keepNext/>
      <w:spacing w:before="240" w:after="64" w:line="320" w:lineRule="auto"/>
      <w:outlineLvl w:val="5"/>
    </w:pPr>
    <w:rPr>
      <w:rFonts w:ascii="Arial" w:hAnsi="Arial" w:eastAsia="黑体"/>
      <w:b/>
      <w:bCs/>
      <w:sz w:val="24"/>
      <w:szCs w:val="24"/>
    </w:rPr>
  </w:style>
  <w:style w:type="paragraph" w:styleId="1439">
    <w:name w:val="标题 8"/>
    <w:basedOn w:val="1432"/>
    <w:next w:val="1432"/>
    <w:link w:val="1451"/>
    <w:qFormat/>
    <w:pPr>
      <w:jc w:val="left"/>
      <w:keepLines/>
      <w:keepNext/>
      <w:spacing w:before="240" w:after="64" w:line="320" w:lineRule="auto"/>
      <w:outlineLvl w:val="7"/>
    </w:pPr>
    <w:rPr>
      <w:rFonts w:ascii="Arial" w:hAnsi="Arial" w:eastAsia="黑体"/>
      <w:sz w:val="24"/>
      <w:szCs w:val="24"/>
    </w:rPr>
  </w:style>
  <w:style w:type="paragraph" w:styleId="1440">
    <w:name w:val="标题 9"/>
    <w:basedOn w:val="1432"/>
    <w:next w:val="1432"/>
    <w:link w:val="1452"/>
    <w:qFormat/>
    <w:pPr>
      <w:jc w:val="left"/>
      <w:keepLines/>
      <w:keepNext/>
      <w:spacing w:before="240" w:after="64" w:line="320" w:lineRule="auto"/>
      <w:outlineLvl w:val="8"/>
    </w:pPr>
    <w:rPr>
      <w:rFonts w:ascii="Arial" w:hAnsi="Arial" w:eastAsia="黑体"/>
      <w:szCs w:val="21"/>
    </w:rPr>
  </w:style>
  <w:style w:type="character" w:styleId="1441">
    <w:name w:val="默认段落字体"/>
    <w:next w:val="1441"/>
    <w:link w:val="1432"/>
    <w:uiPriority w:val="1"/>
    <w:unhideWhenUsed/>
  </w:style>
  <w:style w:type="table" w:styleId="1442">
    <w:name w:val="普通表格"/>
    <w:next w:val="1442"/>
    <w:link w:val="143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3">
    <w:name w:val="标题 1 字符"/>
    <w:next w:val="1443"/>
    <w:link w:val="1433"/>
    <w:qFormat/>
    <w:rPr>
      <w:rFonts w:ascii="宋体"/>
      <w:sz w:val="28"/>
    </w:rPr>
  </w:style>
  <w:style w:type="character" w:styleId="1444">
    <w:name w:val="标题 2 字符"/>
    <w:next w:val="1444"/>
    <w:link w:val="1434"/>
    <w:qFormat/>
    <w:rPr>
      <w:rFonts w:ascii="Arial" w:hAnsi="Arial" w:eastAsia="黑体"/>
      <w:b/>
      <w:bCs/>
      <w:sz w:val="32"/>
      <w:szCs w:val="32"/>
    </w:rPr>
  </w:style>
  <w:style w:type="character" w:styleId="1445">
    <w:name w:val="标题 3 字符"/>
    <w:next w:val="1445"/>
    <w:link w:val="1435"/>
    <w:qFormat/>
    <w:rPr>
      <w:rFonts w:ascii="仿宋_GB2312" w:eastAsia="仿宋_GB2312"/>
      <w:sz w:val="32"/>
    </w:rPr>
  </w:style>
  <w:style w:type="character" w:styleId="1446">
    <w:name w:val="标题 4 字符"/>
    <w:next w:val="1446"/>
    <w:link w:val="1436"/>
    <w:qFormat/>
    <w:rPr>
      <w:rFonts w:ascii="Arial" w:hAnsi="Arial" w:eastAsia="黑体" w:cs="Arial"/>
      <w:b/>
      <w:bCs/>
      <w:sz w:val="28"/>
      <w:szCs w:val="28"/>
    </w:rPr>
  </w:style>
  <w:style w:type="paragraph" w:styleId="1447">
    <w:name w:val="正文缩进"/>
    <w:basedOn w:val="1432"/>
    <w:next w:val="1447"/>
    <w:link w:val="1448"/>
    <w:qFormat/>
    <w:pPr>
      <w:ind w:firstLine="420"/>
    </w:pPr>
    <w:rPr>
      <w:b/>
      <w:sz w:val="24"/>
    </w:rPr>
  </w:style>
  <w:style w:type="character" w:styleId="1448">
    <w:name w:val="正文缩进 字符"/>
    <w:next w:val="1448"/>
    <w:link w:val="1447"/>
    <w:qFormat/>
    <w:rPr>
      <w:b/>
      <w:sz w:val="24"/>
    </w:rPr>
  </w:style>
  <w:style w:type="character" w:styleId="1449">
    <w:name w:val="标题 5 字符"/>
    <w:next w:val="1449"/>
    <w:link w:val="1437"/>
    <w:qFormat/>
    <w:rPr>
      <w:rFonts w:ascii="宋体"/>
      <w:b/>
      <w:bCs/>
      <w:sz w:val="28"/>
      <w:szCs w:val="28"/>
    </w:rPr>
  </w:style>
  <w:style w:type="character" w:styleId="1450">
    <w:name w:val="标题 6 字符"/>
    <w:next w:val="1450"/>
    <w:link w:val="1438"/>
    <w:qFormat/>
    <w:rPr>
      <w:rFonts w:ascii="Arial" w:hAnsi="Arial" w:eastAsia="黑体"/>
      <w:b/>
      <w:bCs/>
      <w:sz w:val="24"/>
      <w:szCs w:val="24"/>
    </w:rPr>
  </w:style>
  <w:style w:type="character" w:styleId="1451">
    <w:name w:val="标题 8 字符"/>
    <w:next w:val="1451"/>
    <w:link w:val="1439"/>
    <w:qFormat/>
    <w:rPr>
      <w:rFonts w:ascii="Arial" w:hAnsi="Arial" w:eastAsia="黑体"/>
      <w:sz w:val="24"/>
      <w:szCs w:val="24"/>
    </w:rPr>
  </w:style>
  <w:style w:type="character" w:styleId="1452">
    <w:name w:val="标题 9 字符"/>
    <w:next w:val="1452"/>
    <w:link w:val="1440"/>
    <w:qFormat/>
    <w:rPr>
      <w:rFonts w:ascii="Arial" w:hAnsi="Arial" w:eastAsia="黑体"/>
      <w:sz w:val="21"/>
      <w:szCs w:val="21"/>
    </w:rPr>
  </w:style>
  <w:style w:type="paragraph" w:styleId="1453">
    <w:name w:val="列表 3"/>
    <w:basedOn w:val="1432"/>
    <w:next w:val="1453"/>
    <w:link w:val="1432"/>
    <w:qFormat/>
    <w:pPr>
      <w:contextualSpacing/>
      <w:ind w:left="100" w:hanging="200"/>
    </w:pPr>
  </w:style>
  <w:style w:type="paragraph" w:styleId="1454">
    <w:name w:val="目录 7"/>
    <w:basedOn w:val="1432"/>
    <w:next w:val="1432"/>
    <w:link w:val="1432"/>
    <w:uiPriority w:val="39"/>
    <w:qFormat/>
    <w:pPr>
      <w:ind w:left="2520"/>
    </w:pPr>
  </w:style>
  <w:style w:type="paragraph" w:styleId="1455">
    <w:name w:val="题注"/>
    <w:basedOn w:val="1432"/>
    <w:next w:val="1432"/>
    <w:link w:val="1432"/>
    <w:qFormat/>
    <w:pPr>
      <w:ind w:firstLine="200"/>
      <w:spacing w:line="360" w:lineRule="auto"/>
    </w:pPr>
    <w:rPr>
      <w:rFonts w:ascii="Cambria" w:hAnsi="Cambria" w:eastAsia="黑体"/>
      <w:sz w:val="20"/>
    </w:rPr>
  </w:style>
  <w:style w:type="paragraph" w:styleId="1456">
    <w:name w:val="列表项目符号"/>
    <w:basedOn w:val="1432"/>
    <w:next w:val="1456"/>
    <w:link w:val="1432"/>
    <w:qFormat/>
    <w:pPr>
      <w:ind w:firstLine="288"/>
      <w:spacing w:line="360" w:lineRule="atLeast"/>
      <w:tabs>
        <w:tab w:val="left" w:pos="0" w:leader="none"/>
        <w:tab w:val="left" w:pos="360" w:leader="none"/>
      </w:tabs>
    </w:pPr>
    <w:rPr>
      <w:rFonts w:ascii="Arial" w:hAnsi="Arial"/>
      <w:szCs w:val="21"/>
    </w:rPr>
  </w:style>
  <w:style w:type="paragraph" w:styleId="1457">
    <w:name w:val="文档结构图"/>
    <w:basedOn w:val="1432"/>
    <w:next w:val="1457"/>
    <w:link w:val="1458"/>
    <w:qFormat/>
    <w:pPr>
      <w:jc w:val="left"/>
    </w:pPr>
    <w:rPr>
      <w:rFonts w:ascii="宋体" w:eastAsia="仿宋_GB2312"/>
      <w:sz w:val="18"/>
      <w:szCs w:val="18"/>
    </w:rPr>
  </w:style>
  <w:style w:type="character" w:styleId="1458">
    <w:name w:val="文档结构图 字符"/>
    <w:next w:val="1458"/>
    <w:link w:val="1457"/>
    <w:qFormat/>
    <w:rPr>
      <w:rFonts w:ascii="宋体" w:eastAsia="仿宋_GB2312"/>
      <w:sz w:val="18"/>
      <w:szCs w:val="18"/>
    </w:rPr>
  </w:style>
  <w:style w:type="paragraph" w:styleId="1459">
    <w:name w:val="引文目录标题"/>
    <w:basedOn w:val="1432"/>
    <w:next w:val="1432"/>
    <w:link w:val="1432"/>
    <w:qFormat/>
    <w:pPr>
      <w:spacing w:before="120"/>
    </w:pPr>
    <w:rPr>
      <w:rFonts w:ascii="Arial" w:hAnsi="Arial" w:cs="Arial"/>
      <w:sz w:val="24"/>
      <w:szCs w:val="24"/>
    </w:rPr>
  </w:style>
  <w:style w:type="paragraph" w:styleId="1460">
    <w:name w:val="批注文字"/>
    <w:basedOn w:val="1432"/>
    <w:next w:val="1460"/>
    <w:link w:val="1461"/>
    <w:qFormat/>
    <w:pPr>
      <w:jc w:val="left"/>
    </w:pPr>
  </w:style>
  <w:style w:type="character" w:styleId="1461">
    <w:name w:val="批注文字 字符"/>
    <w:next w:val="1461"/>
    <w:link w:val="1460"/>
    <w:qFormat/>
    <w:rPr>
      <w:sz w:val="21"/>
    </w:rPr>
  </w:style>
  <w:style w:type="paragraph" w:styleId="1462">
    <w:name w:val="正文文本"/>
    <w:basedOn w:val="1432"/>
    <w:next w:val="1432"/>
    <w:link w:val="1463"/>
    <w:qFormat/>
    <w:rPr>
      <w:rFonts w:ascii="宋体"/>
      <w:sz w:val="28"/>
    </w:rPr>
  </w:style>
  <w:style w:type="character" w:styleId="1463">
    <w:name w:val="正文文本 字符"/>
    <w:next w:val="1463"/>
    <w:link w:val="1462"/>
    <w:qFormat/>
    <w:rPr>
      <w:rFonts w:ascii="宋体" w:eastAsia="宋体"/>
      <w:sz w:val="28"/>
      <w:lang w:val="en-US" w:eastAsia="zh-CN" w:bidi="ar-SA"/>
    </w:rPr>
  </w:style>
  <w:style w:type="paragraph" w:styleId="1464">
    <w:name w:val="正文文本缩进"/>
    <w:basedOn w:val="1432"/>
    <w:next w:val="1466"/>
    <w:link w:val="1465"/>
    <w:qFormat/>
    <w:pPr>
      <w:ind w:firstLine="420"/>
      <w:spacing w:line="360" w:lineRule="auto"/>
    </w:pPr>
    <w:rPr>
      <w:rFonts w:ascii="宋体"/>
      <w:sz w:val="24"/>
    </w:rPr>
  </w:style>
  <w:style w:type="character" w:styleId="1465">
    <w:name w:val="正文文本缩进 字符"/>
    <w:next w:val="1465"/>
    <w:link w:val="1464"/>
    <w:qFormat/>
    <w:rPr>
      <w:rFonts w:ascii="宋体"/>
      <w:sz w:val="24"/>
    </w:rPr>
  </w:style>
  <w:style w:type="paragraph" w:styleId="1466">
    <w:name w:val="寄信人地址"/>
    <w:basedOn w:val="1432"/>
    <w:next w:val="1466"/>
    <w:link w:val="1432"/>
    <w:qFormat/>
    <w:rPr>
      <w:rFonts w:ascii="Arial" w:hAnsi="Arial"/>
    </w:rPr>
  </w:style>
  <w:style w:type="paragraph" w:styleId="1467">
    <w:name w:val="列表 2"/>
    <w:basedOn w:val="1432"/>
    <w:next w:val="1467"/>
    <w:link w:val="1432"/>
    <w:qFormat/>
    <w:pPr>
      <w:ind w:left="100" w:hanging="200"/>
    </w:pPr>
  </w:style>
  <w:style w:type="paragraph" w:styleId="1468">
    <w:name w:val="文本块"/>
    <w:basedOn w:val="1432"/>
    <w:next w:val="1468"/>
    <w:link w:val="1432"/>
    <w:uiPriority w:val="99"/>
    <w:unhideWhenUsed/>
    <w:qFormat/>
    <w:pPr>
      <w:ind w:left="1440" w:right="1440"/>
      <w:spacing w:after="120"/>
    </w:pPr>
  </w:style>
  <w:style w:type="paragraph" w:styleId="1469">
    <w:name w:val="索引 4"/>
    <w:basedOn w:val="1432"/>
    <w:next w:val="1432"/>
    <w:link w:val="1432"/>
    <w:uiPriority w:val="99"/>
    <w:unhideWhenUsed/>
    <w:qFormat/>
    <w:pPr>
      <w:ind w:left="600"/>
    </w:pPr>
    <w:rPr>
      <w:rFonts w:ascii="Verdana" w:hAnsi="Verdana"/>
      <w:szCs w:val="20"/>
    </w:rPr>
  </w:style>
  <w:style w:type="paragraph" w:styleId="1470">
    <w:name w:val="目录 5"/>
    <w:basedOn w:val="1432"/>
    <w:next w:val="1432"/>
    <w:link w:val="1432"/>
    <w:uiPriority w:val="39"/>
    <w:qFormat/>
    <w:pPr>
      <w:ind w:left="1680"/>
    </w:pPr>
  </w:style>
  <w:style w:type="paragraph" w:styleId="1471">
    <w:name w:val="目录 3"/>
    <w:basedOn w:val="1432"/>
    <w:next w:val="1432"/>
    <w:link w:val="1432"/>
    <w:uiPriority w:val="39"/>
    <w:qFormat/>
    <w:pPr>
      <w:ind w:left="840"/>
    </w:pPr>
  </w:style>
  <w:style w:type="paragraph" w:styleId="1472">
    <w:name w:val="纯文本"/>
    <w:basedOn w:val="1432"/>
    <w:next w:val="1472"/>
    <w:link w:val="1473"/>
    <w:qFormat/>
    <w:rPr>
      <w:rFonts w:ascii="宋体" w:hAnsi="Courier New"/>
    </w:rPr>
  </w:style>
  <w:style w:type="character" w:styleId="1473">
    <w:name w:val="纯文本 字符"/>
    <w:next w:val="1473"/>
    <w:link w:val="1472"/>
    <w:qFormat/>
    <w:rPr>
      <w:rFonts w:ascii="宋体" w:hAnsi="Courier New" w:eastAsia="宋体"/>
      <w:sz w:val="21"/>
      <w:lang w:val="en-US" w:eastAsia="zh-CN" w:bidi="ar-SA"/>
    </w:rPr>
  </w:style>
  <w:style w:type="paragraph" w:styleId="1474">
    <w:name w:val="目录 8"/>
    <w:basedOn w:val="1432"/>
    <w:next w:val="1432"/>
    <w:link w:val="1432"/>
    <w:uiPriority w:val="39"/>
    <w:qFormat/>
    <w:pPr>
      <w:ind w:left="2940"/>
    </w:pPr>
  </w:style>
  <w:style w:type="paragraph" w:styleId="1475">
    <w:name w:val="日期"/>
    <w:basedOn w:val="1432"/>
    <w:next w:val="1432"/>
    <w:link w:val="1476"/>
    <w:qFormat/>
    <w:rPr>
      <w:rFonts w:ascii="宋体"/>
    </w:rPr>
  </w:style>
  <w:style w:type="character" w:styleId="1476">
    <w:name w:val="日期 字符"/>
    <w:next w:val="1476"/>
    <w:link w:val="1475"/>
    <w:qFormat/>
    <w:rPr>
      <w:rFonts w:ascii="宋体"/>
      <w:sz w:val="21"/>
    </w:rPr>
  </w:style>
  <w:style w:type="paragraph" w:styleId="1477">
    <w:name w:val="正文文本缩进 2"/>
    <w:basedOn w:val="1432"/>
    <w:next w:val="1477"/>
    <w:link w:val="1478"/>
    <w:qFormat/>
    <w:pPr>
      <w:ind w:firstLine="525"/>
      <w:spacing w:line="420" w:lineRule="exact"/>
    </w:pPr>
    <w:rPr>
      <w:rFonts w:ascii="宋体"/>
    </w:rPr>
  </w:style>
  <w:style w:type="character" w:styleId="1478">
    <w:name w:val="正文文本缩进 2 字符"/>
    <w:next w:val="1478"/>
    <w:link w:val="1477"/>
    <w:qFormat/>
    <w:rPr>
      <w:rFonts w:ascii="宋体"/>
      <w:sz w:val="21"/>
    </w:rPr>
  </w:style>
  <w:style w:type="paragraph" w:styleId="1479">
    <w:name w:val="批注框文本"/>
    <w:basedOn w:val="1432"/>
    <w:next w:val="1479"/>
    <w:link w:val="1480"/>
    <w:uiPriority w:val="99"/>
    <w:qFormat/>
    <w:rPr>
      <w:sz w:val="18"/>
      <w:szCs w:val="18"/>
    </w:rPr>
  </w:style>
  <w:style w:type="character" w:styleId="1480">
    <w:name w:val="批注框文本 字符"/>
    <w:next w:val="1480"/>
    <w:link w:val="1479"/>
    <w:uiPriority w:val="99"/>
    <w:semiHidden/>
    <w:qFormat/>
    <w:rPr>
      <w:sz w:val="18"/>
      <w:szCs w:val="18"/>
    </w:rPr>
  </w:style>
  <w:style w:type="paragraph" w:styleId="1481">
    <w:name w:val="页脚"/>
    <w:basedOn w:val="1432"/>
    <w:next w:val="1481"/>
    <w:link w:val="1482"/>
    <w:uiPriority w:val="99"/>
    <w:qFormat/>
    <w:pPr>
      <w:jc w:val="left"/>
      <w:tabs>
        <w:tab w:val="center" w:pos="4153" w:leader="none"/>
        <w:tab w:val="right" w:pos="8306" w:leader="none"/>
      </w:tabs>
    </w:pPr>
    <w:rPr>
      <w:sz w:val="18"/>
    </w:rPr>
  </w:style>
  <w:style w:type="character" w:styleId="1482">
    <w:name w:val="页脚 字符"/>
    <w:next w:val="1482"/>
    <w:link w:val="1481"/>
    <w:uiPriority w:val="99"/>
    <w:qFormat/>
    <w:rPr>
      <w:sz w:val="18"/>
    </w:rPr>
  </w:style>
  <w:style w:type="paragraph" w:styleId="1483">
    <w:name w:val="页眉"/>
    <w:basedOn w:val="1432"/>
    <w:next w:val="1483"/>
    <w:link w:val="1484"/>
    <w:uiPriority w:val="99"/>
    <w:qFormat/>
    <w:pPr>
      <w:jc w:val="center"/>
      <w:tabs>
        <w:tab w:val="center" w:pos="4153" w:leader="none"/>
        <w:tab w:val="right" w:pos="8306" w:leader="none"/>
      </w:tabs>
      <w:pBdr>
        <w:bottom w:val="single" w:color="000000" w:sz="6" w:space="1"/>
      </w:pBdr>
    </w:pPr>
    <w:rPr>
      <w:sz w:val="18"/>
    </w:rPr>
  </w:style>
  <w:style w:type="character" w:styleId="1484">
    <w:name w:val="页眉 字符"/>
    <w:next w:val="1484"/>
    <w:link w:val="1483"/>
    <w:uiPriority w:val="99"/>
    <w:qFormat/>
    <w:rPr>
      <w:sz w:val="18"/>
    </w:rPr>
  </w:style>
  <w:style w:type="paragraph" w:styleId="1485">
    <w:name w:val="目录 1"/>
    <w:basedOn w:val="1432"/>
    <w:next w:val="1432"/>
    <w:link w:val="1432"/>
    <w:uiPriority w:val="39"/>
    <w:qFormat/>
  </w:style>
  <w:style w:type="paragraph" w:styleId="1486">
    <w:name w:val="目录 4"/>
    <w:basedOn w:val="1432"/>
    <w:next w:val="1432"/>
    <w:link w:val="1432"/>
    <w:uiPriority w:val="39"/>
    <w:qFormat/>
    <w:pPr>
      <w:ind w:left="1260"/>
    </w:pPr>
  </w:style>
  <w:style w:type="paragraph" w:styleId="1487">
    <w:name w:val="副标题"/>
    <w:basedOn w:val="1432"/>
    <w:next w:val="1432"/>
    <w:link w:val="1488"/>
    <w:qFormat/>
    <w:pPr>
      <w:jc w:val="center"/>
      <w:spacing w:before="240" w:after="60" w:line="312" w:lineRule="auto"/>
      <w:outlineLvl w:val="1"/>
    </w:pPr>
    <w:rPr>
      <w:rFonts w:ascii="Cambria" w:hAnsi="Cambria"/>
      <w:b/>
      <w:bCs/>
      <w:sz w:val="32"/>
      <w:szCs w:val="32"/>
    </w:rPr>
  </w:style>
  <w:style w:type="character" w:styleId="1488">
    <w:name w:val="副标题 字符"/>
    <w:next w:val="1488"/>
    <w:link w:val="1487"/>
    <w:qFormat/>
    <w:rPr>
      <w:rFonts w:ascii="Cambria" w:hAnsi="Cambria"/>
      <w:b/>
      <w:bCs/>
      <w:sz w:val="32"/>
      <w:szCs w:val="32"/>
    </w:rPr>
  </w:style>
  <w:style w:type="paragraph" w:styleId="1489">
    <w:name w:val="目录 6"/>
    <w:basedOn w:val="1432"/>
    <w:next w:val="1432"/>
    <w:link w:val="1432"/>
    <w:uiPriority w:val="39"/>
    <w:qFormat/>
    <w:pPr>
      <w:ind w:left="2100"/>
    </w:pPr>
  </w:style>
  <w:style w:type="paragraph" w:styleId="1490">
    <w:name w:val="正文文本缩进 3"/>
    <w:basedOn w:val="1432"/>
    <w:next w:val="1490"/>
    <w:link w:val="1491"/>
    <w:qFormat/>
    <w:pPr>
      <w:ind w:firstLine="841"/>
    </w:pPr>
    <w:rPr>
      <w:rFonts w:eastAsia="华文新魏"/>
      <w:b/>
      <w:bCs/>
      <w:sz w:val="84"/>
    </w:rPr>
  </w:style>
  <w:style w:type="character" w:styleId="1491">
    <w:name w:val="正文文本缩进 3 字符"/>
    <w:next w:val="1491"/>
    <w:link w:val="1490"/>
    <w:qFormat/>
    <w:rPr>
      <w:rFonts w:eastAsia="华文新魏"/>
      <w:b/>
      <w:bCs/>
      <w:sz w:val="84"/>
    </w:rPr>
  </w:style>
  <w:style w:type="paragraph" w:styleId="1492">
    <w:name w:val="目录 2"/>
    <w:basedOn w:val="1432"/>
    <w:next w:val="1432"/>
    <w:link w:val="1432"/>
    <w:uiPriority w:val="39"/>
    <w:qFormat/>
    <w:pPr>
      <w:ind w:left="420"/>
    </w:pPr>
  </w:style>
  <w:style w:type="paragraph" w:styleId="1493">
    <w:name w:val="目录 9"/>
    <w:basedOn w:val="1432"/>
    <w:next w:val="1432"/>
    <w:link w:val="1432"/>
    <w:uiPriority w:val="39"/>
    <w:qFormat/>
    <w:pPr>
      <w:ind w:left="3360"/>
    </w:pPr>
  </w:style>
  <w:style w:type="paragraph" w:styleId="1494">
    <w:name w:val="HTML 预设格式"/>
    <w:basedOn w:val="1432"/>
    <w:next w:val="1494"/>
    <w:link w:val="14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5">
    <w:name w:val="HTML 预设格式 字符"/>
    <w:next w:val="1495"/>
    <w:link w:val="1494"/>
    <w:qFormat/>
    <w:rPr>
      <w:rFonts w:ascii="黑体" w:hAnsi="Courier New" w:eastAsia="黑体" w:cs="Courier New"/>
    </w:rPr>
  </w:style>
  <w:style w:type="paragraph" w:styleId="1496">
    <w:name w:val="普通(网站)"/>
    <w:basedOn w:val="1432"/>
    <w:next w:val="1496"/>
    <w:link w:val="143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7">
    <w:name w:val="标题"/>
    <w:basedOn w:val="1432"/>
    <w:next w:val="1497"/>
    <w:link w:val="1498"/>
    <w:uiPriority w:val="10"/>
    <w:qFormat/>
    <w:pPr>
      <w:jc w:val="center"/>
    </w:pPr>
    <w:rPr>
      <w:sz w:val="30"/>
      <w:szCs w:val="24"/>
    </w:rPr>
  </w:style>
  <w:style w:type="character" w:styleId="1498">
    <w:name w:val="标题 字符"/>
    <w:next w:val="1498"/>
    <w:link w:val="1497"/>
    <w:uiPriority w:val="10"/>
    <w:qFormat/>
    <w:rPr>
      <w:sz w:val="30"/>
      <w:szCs w:val="24"/>
    </w:rPr>
  </w:style>
  <w:style w:type="paragraph" w:styleId="1499">
    <w:name w:val="批注主题"/>
    <w:basedOn w:val="1460"/>
    <w:next w:val="1460"/>
    <w:link w:val="1500"/>
    <w:qFormat/>
    <w:rPr>
      <w:b/>
      <w:bCs/>
    </w:rPr>
  </w:style>
  <w:style w:type="character" w:styleId="1500">
    <w:name w:val="批注主题 字符"/>
    <w:next w:val="1500"/>
    <w:link w:val="1499"/>
    <w:qFormat/>
    <w:rPr>
      <w:b/>
      <w:bCs/>
      <w:sz w:val="21"/>
    </w:rPr>
  </w:style>
  <w:style w:type="paragraph" w:styleId="1501">
    <w:name w:val="正文首行缩进"/>
    <w:basedOn w:val="1462"/>
    <w:next w:val="1501"/>
    <w:link w:val="1432"/>
    <w:qFormat/>
    <w:pPr>
      <w:ind w:firstLine="420"/>
      <w:spacing w:line="360" w:lineRule="auto"/>
    </w:pPr>
    <w:rPr>
      <w:rFonts w:ascii="Times New Roman"/>
      <w:szCs w:val="21"/>
    </w:rPr>
  </w:style>
  <w:style w:type="paragraph" w:styleId="1502">
    <w:name w:val="正文首行缩进 2"/>
    <w:basedOn w:val="1464"/>
    <w:next w:val="1432"/>
    <w:link w:val="1432"/>
    <w:qFormat/>
    <w:pPr>
      <w:ind w:firstLine="420"/>
    </w:pPr>
  </w:style>
  <w:style w:type="table" w:styleId="1503">
    <w:name w:val="网格型"/>
    <w:basedOn w:val="1442"/>
    <w:next w:val="1503"/>
    <w:link w:val="1432"/>
    <w:qFormat/>
    <w:rPr>
      <w:sz w:val="21"/>
      <w:szCs w:val="22"/>
    </w:rPr>
    <w:tblPr/>
  </w:style>
  <w:style w:type="character" w:styleId="1504">
    <w:name w:val="要点"/>
    <w:next w:val="1504"/>
    <w:link w:val="1432"/>
    <w:qFormat/>
    <w:rPr>
      <w:b/>
      <w:bCs/>
    </w:rPr>
  </w:style>
  <w:style w:type="character" w:styleId="1505">
    <w:name w:val="页码"/>
    <w:next w:val="1505"/>
    <w:link w:val="1432"/>
    <w:qFormat/>
  </w:style>
  <w:style w:type="character" w:styleId="1506">
    <w:name w:val="强调"/>
    <w:next w:val="1506"/>
    <w:link w:val="1432"/>
    <w:uiPriority w:val="20"/>
    <w:qFormat/>
    <w:rPr>
      <w:i/>
    </w:rPr>
  </w:style>
  <w:style w:type="character" w:styleId="1507">
    <w:name w:val="超链接"/>
    <w:next w:val="1507"/>
    <w:link w:val="1432"/>
    <w:uiPriority w:val="99"/>
    <w:qFormat/>
    <w:rPr>
      <w:color w:val="333333"/>
      <w:u w:val="none"/>
    </w:rPr>
  </w:style>
  <w:style w:type="character" w:styleId="1508">
    <w:name w:val="批注引用"/>
    <w:next w:val="1508"/>
    <w:link w:val="1432"/>
    <w:qFormat/>
    <w:rPr>
      <w:sz w:val="21"/>
      <w:szCs w:val="21"/>
    </w:rPr>
  </w:style>
  <w:style w:type="character" w:styleId="1509">
    <w:name w:val="标题 8 Char"/>
    <w:next w:val="1509"/>
    <w:link w:val="1432"/>
    <w:qFormat/>
    <w:rPr>
      <w:rFonts w:ascii="Arial" w:hAnsi="Arial" w:eastAsia="黑体"/>
      <w:sz w:val="24"/>
      <w:szCs w:val="24"/>
    </w:rPr>
  </w:style>
  <w:style w:type="character" w:styleId="1510">
    <w:name w:val="日期 Char"/>
    <w:next w:val="1510"/>
    <w:link w:val="1432"/>
    <w:qFormat/>
    <w:rPr>
      <w:rFonts w:ascii="宋体" w:hAnsi="Times New Roman" w:eastAsia="宋体" w:cs="Times New Roman"/>
      <w:sz w:val="20"/>
      <w:szCs w:val="20"/>
    </w:rPr>
  </w:style>
  <w:style w:type="character" w:styleId="1511">
    <w:name w:val="页脚 Char1"/>
    <w:next w:val="1511"/>
    <w:link w:val="1432"/>
    <w:uiPriority w:val="99"/>
    <w:qFormat/>
    <w:rPr>
      <w:sz w:val="18"/>
    </w:rPr>
  </w:style>
  <w:style w:type="character" w:styleId="1512">
    <w:name w:val="标题 6 Char"/>
    <w:next w:val="1512"/>
    <w:link w:val="1432"/>
    <w:qFormat/>
    <w:rPr>
      <w:rFonts w:ascii="Arial" w:hAnsi="Arial" w:eastAsia="黑体"/>
      <w:b/>
      <w:bCs/>
      <w:sz w:val="24"/>
      <w:szCs w:val="24"/>
    </w:rPr>
  </w:style>
  <w:style w:type="character" w:styleId="1513">
    <w:name w:val="apple-style-span"/>
    <w:next w:val="1513"/>
    <w:link w:val="1432"/>
    <w:qFormat/>
  </w:style>
  <w:style w:type="character" w:styleId="1514">
    <w:name w:val="页眉 Char"/>
    <w:next w:val="1514"/>
    <w:link w:val="1432"/>
    <w:qFormat/>
    <w:rPr>
      <w:rFonts w:ascii="宋体" w:hAnsi="Times New Roman" w:eastAsia="宋体" w:cs="Times New Roman"/>
      <w:sz w:val="18"/>
      <w:szCs w:val="18"/>
    </w:rPr>
  </w:style>
  <w:style w:type="character" w:styleId="1515">
    <w:name w:val="纯文本 Char"/>
    <w:next w:val="1515"/>
    <w:link w:val="1432"/>
    <w:qFormat/>
    <w:rPr>
      <w:rFonts w:ascii="宋体" w:hAnsi="Courier New" w:eastAsia="宋体" w:cs="Courier New"/>
      <w:szCs w:val="21"/>
    </w:rPr>
  </w:style>
  <w:style w:type="character" w:styleId="1516">
    <w:name w:val="批注框文本 Char"/>
    <w:next w:val="1516"/>
    <w:link w:val="1432"/>
    <w:uiPriority w:val="99"/>
    <w:semiHidden/>
    <w:qFormat/>
    <w:rPr>
      <w:rFonts w:ascii="宋体" w:hAnsi="Times New Roman" w:eastAsia="宋体" w:cs="Times New Roman"/>
      <w:sz w:val="18"/>
      <w:szCs w:val="18"/>
    </w:rPr>
  </w:style>
  <w:style w:type="character" w:styleId="1517">
    <w:name w:val="font21"/>
    <w:next w:val="1517"/>
    <w:link w:val="1432"/>
    <w:qFormat/>
    <w:rPr>
      <w:rFonts w:hint="eastAsia" w:ascii="新宋体" w:hAnsi="新宋体" w:eastAsia="新宋体" w:cs="新宋体"/>
      <w:color w:val="000000"/>
      <w:sz w:val="18"/>
      <w:szCs w:val="18"/>
      <w:u w:val="none"/>
    </w:rPr>
  </w:style>
  <w:style w:type="character" w:styleId="1518">
    <w:name w:val="style21"/>
    <w:next w:val="1518"/>
    <w:link w:val="1432"/>
    <w:qFormat/>
    <w:rPr>
      <w:sz w:val="18"/>
      <w:szCs w:val="18"/>
    </w:rPr>
  </w:style>
  <w:style w:type="character" w:styleId="1519">
    <w:name w:val="文档结构图 Char"/>
    <w:next w:val="1519"/>
    <w:link w:val="1432"/>
    <w:qFormat/>
    <w:rPr>
      <w:rFonts w:ascii="宋体" w:hAnsi="Times New Roman" w:eastAsia="宋体" w:cs="Times New Roman"/>
      <w:sz w:val="18"/>
      <w:szCs w:val="18"/>
    </w:rPr>
  </w:style>
  <w:style w:type="character" w:styleId="1520">
    <w:name w:val="标题 2 Char1"/>
    <w:next w:val="1520"/>
    <w:link w:val="1432"/>
    <w:qFormat/>
    <w:rPr>
      <w:rFonts w:ascii="Arial" w:hAnsi="Arial" w:eastAsia="黑体"/>
      <w:b/>
      <w:bCs/>
      <w:sz w:val="32"/>
      <w:szCs w:val="32"/>
    </w:rPr>
  </w:style>
  <w:style w:type="character" w:styleId="1521">
    <w:name w:val="批注框文本 Char1"/>
    <w:next w:val="1521"/>
    <w:link w:val="1432"/>
    <w:uiPriority w:val="99"/>
    <w:semiHidden/>
    <w:qFormat/>
    <w:rPr>
      <w:sz w:val="18"/>
      <w:szCs w:val="18"/>
    </w:rPr>
  </w:style>
  <w:style w:type="character" w:styleId="1522">
    <w:name w:val="yy1"/>
    <w:next w:val="1522"/>
    <w:link w:val="1432"/>
    <w:qFormat/>
    <w:rPr>
      <w:rFonts w:ascii="宋体" w:hAnsi="宋体" w:eastAsia="宋体"/>
      <w:b/>
      <w:bCs/>
      <w:sz w:val="28"/>
    </w:rPr>
  </w:style>
  <w:style w:type="character" w:styleId="1523">
    <w:name w:val="标题 Char"/>
    <w:next w:val="1523"/>
    <w:link w:val="1432"/>
    <w:qFormat/>
    <w:rPr>
      <w:rFonts w:ascii="Cambria" w:hAnsi="Cambria" w:eastAsia="宋体" w:cs="Times New Roman"/>
      <w:b/>
      <w:bCs/>
      <w:sz w:val="32"/>
      <w:szCs w:val="32"/>
    </w:rPr>
  </w:style>
  <w:style w:type="character" w:styleId="1524">
    <w:name w:val="c lh15"/>
    <w:next w:val="1524"/>
    <w:link w:val="1432"/>
    <w:qFormat/>
  </w:style>
  <w:style w:type="character" w:styleId="1525">
    <w:name w:val="ask-title2"/>
    <w:next w:val="1525"/>
    <w:link w:val="1432"/>
    <w:qFormat/>
  </w:style>
  <w:style w:type="character" w:styleId="1526">
    <w:name w:val="页脚 Char"/>
    <w:next w:val="1526"/>
    <w:link w:val="1432"/>
    <w:uiPriority w:val="99"/>
    <w:qFormat/>
    <w:rPr>
      <w:rFonts w:ascii="宋体" w:hAnsi="Times New Roman" w:eastAsia="宋体" w:cs="Times New Roman"/>
      <w:sz w:val="18"/>
      <w:szCs w:val="18"/>
    </w:rPr>
  </w:style>
  <w:style w:type="character" w:styleId="1527">
    <w:name w:val="正文文本缩进 Char"/>
    <w:next w:val="1527"/>
    <w:link w:val="1432"/>
    <w:uiPriority w:val="99"/>
    <w:semiHidden/>
    <w:qFormat/>
    <w:rPr>
      <w:rFonts w:ascii="宋体" w:hAnsi="Times New Roman" w:eastAsia="宋体" w:cs="Times New Roman"/>
      <w:sz w:val="20"/>
      <w:szCs w:val="20"/>
    </w:rPr>
  </w:style>
  <w:style w:type="character" w:styleId="1528">
    <w:name w:val="NormalCharacter1"/>
    <w:next w:val="1528"/>
    <w:link w:val="1432"/>
    <w:semiHidden/>
    <w:rPr>
      <w:sz w:val="21"/>
      <w:lang w:val="en-US" w:eastAsia="zh-CN" w:bidi="ar-SA"/>
    </w:rPr>
  </w:style>
  <w:style w:type="character" w:styleId="1529">
    <w:name w:val="font31"/>
    <w:next w:val="1529"/>
    <w:link w:val="1432"/>
    <w:qFormat/>
    <w:rPr>
      <w:rFonts w:hint="eastAsia" w:ascii="宋体" w:hAnsi="宋体" w:eastAsia="宋体" w:cs="宋体"/>
      <w:color w:val="000000"/>
      <w:sz w:val="22"/>
      <w:szCs w:val="22"/>
      <w:u w:val="none"/>
    </w:rPr>
  </w:style>
  <w:style w:type="character" w:styleId="1530">
    <w:name w:val="页眉 Char1"/>
    <w:next w:val="1530"/>
    <w:link w:val="1432"/>
    <w:uiPriority w:val="99"/>
    <w:qFormat/>
    <w:rPr>
      <w:sz w:val="18"/>
    </w:rPr>
  </w:style>
  <w:style w:type="character" w:styleId="1531">
    <w:name w:val="正文文本 (8)_"/>
    <w:next w:val="1531"/>
    <w:link w:val="1532"/>
    <w:qFormat/>
    <w:rPr>
      <w:rFonts w:ascii="Gulim" w:hAnsi="Gulim" w:eastAsia="Gulim" w:cs="Gulim"/>
      <w:b/>
      <w:sz w:val="15"/>
      <w:szCs w:val="15"/>
      <w:shd w:val="clear" w:color="auto" w:fill="ffffff"/>
      <w:lang w:eastAsia="en-US" w:bidi="en-US"/>
    </w:rPr>
  </w:style>
  <w:style w:type="paragraph" w:styleId="1532">
    <w:name w:val="正文文本 (8)"/>
    <w:basedOn w:val="1432"/>
    <w:next w:val="1532"/>
    <w:link w:val="1531"/>
    <w:qFormat/>
    <w:pPr>
      <w:jc w:val="left"/>
      <w:spacing w:line="0" w:lineRule="atLeast"/>
      <w:shd w:val="clear" w:color="auto" w:fill="ffffff"/>
    </w:pPr>
    <w:rPr>
      <w:rFonts w:ascii="Gulim" w:hAnsi="Gulim" w:eastAsia="Gulim" w:cs="Gulim"/>
      <w:b/>
      <w:sz w:val="15"/>
      <w:szCs w:val="15"/>
      <w:lang w:eastAsia="en-US" w:bidi="en-US"/>
    </w:rPr>
  </w:style>
  <w:style w:type="character" w:styleId="1533">
    <w:name w:val="标题 Char2"/>
    <w:next w:val="1533"/>
    <w:link w:val="1432"/>
    <w:uiPriority w:val="10"/>
    <w:qFormat/>
    <w:rPr>
      <w:sz w:val="30"/>
      <w:szCs w:val="24"/>
    </w:rPr>
  </w:style>
  <w:style w:type="character" w:styleId="1534">
    <w:name w:val="Andy_正文格式 Char"/>
    <w:next w:val="1534"/>
    <w:link w:val="1535"/>
    <w:qFormat/>
    <w:rPr>
      <w:rFonts w:ascii="仿宋_GB2312" w:eastAsia="仿宋_GB2312"/>
      <w:sz w:val="28"/>
      <w:szCs w:val="28"/>
    </w:rPr>
  </w:style>
  <w:style w:type="paragraph" w:styleId="1535">
    <w:name w:val="Andy_正文格式"/>
    <w:basedOn w:val="1432"/>
    <w:next w:val="1535"/>
    <w:link w:val="1534"/>
    <w:qFormat/>
    <w:pPr>
      <w:ind w:firstLine="560"/>
    </w:pPr>
    <w:rPr>
      <w:rFonts w:ascii="仿宋_GB2312" w:eastAsia="仿宋_GB2312"/>
      <w:sz w:val="28"/>
      <w:szCs w:val="28"/>
    </w:rPr>
  </w:style>
  <w:style w:type="character" w:styleId="1536">
    <w:name w:val="标题 1 Char1"/>
    <w:next w:val="1536"/>
    <w:link w:val="1432"/>
    <w:qFormat/>
    <w:rPr>
      <w:rFonts w:ascii="宋体"/>
      <w:sz w:val="28"/>
    </w:rPr>
  </w:style>
  <w:style w:type="character" w:styleId="1537">
    <w:name w:val="批注文字 Char"/>
    <w:next w:val="1537"/>
    <w:link w:val="1432"/>
    <w:qFormat/>
    <w:rPr>
      <w:sz w:val="21"/>
    </w:rPr>
  </w:style>
  <w:style w:type="character" w:styleId="1538">
    <w:name w:val="新正文 Char Char"/>
    <w:next w:val="1538"/>
    <w:link w:val="1539"/>
    <w:qFormat/>
    <w:rPr>
      <w:rFonts w:ascii="宋体" w:hAnsi="宋体" w:cs="宋体"/>
      <w:b/>
      <w:bCs/>
      <w:color w:val="000000"/>
      <w:sz w:val="24"/>
      <w:szCs w:val="21"/>
    </w:rPr>
  </w:style>
  <w:style w:type="paragraph" w:styleId="1539">
    <w:name w:val="新正文"/>
    <w:basedOn w:val="1432"/>
    <w:next w:val="1539"/>
    <w:link w:val="1538"/>
    <w:qFormat/>
    <w:pPr>
      <w:ind w:firstLine="200"/>
      <w:spacing w:line="480" w:lineRule="exact"/>
    </w:pPr>
    <w:rPr>
      <w:rFonts w:ascii="宋体" w:hAnsi="宋体"/>
      <w:b/>
      <w:bCs/>
      <w:color w:val="000000"/>
      <w:sz w:val="24"/>
      <w:szCs w:val="21"/>
    </w:rPr>
  </w:style>
  <w:style w:type="character" w:styleId="1540">
    <w:name w:val="Char Char3"/>
    <w:next w:val="1540"/>
    <w:link w:val="1432"/>
    <w:qFormat/>
    <w:rPr>
      <w:rFonts w:ascii="宋体" w:hAnsi="宋体" w:eastAsia="宋体"/>
      <w:sz w:val="24"/>
      <w:szCs w:val="24"/>
      <w:lang w:val="en-US" w:eastAsia="zh-CN" w:bidi="ar-SA"/>
    </w:rPr>
  </w:style>
  <w:style w:type="character" w:styleId="1541">
    <w:name w:val="font41"/>
    <w:next w:val="1541"/>
    <w:link w:val="1432"/>
    <w:qFormat/>
    <w:rPr>
      <w:rFonts w:hint="eastAsia" w:ascii="宋体" w:hAnsi="宋体" w:eastAsia="宋体" w:cs="宋体"/>
      <w:color w:val="000000"/>
      <w:sz w:val="22"/>
      <w:szCs w:val="22"/>
      <w:u w:val="none"/>
    </w:rPr>
  </w:style>
  <w:style w:type="character" w:styleId="1542">
    <w:name w:val="标题 3 Char Char Char Char Char Char Char Char Char"/>
    <w:next w:val="1542"/>
    <w:link w:val="1432"/>
    <w:qFormat/>
    <w:rPr>
      <w:rFonts w:eastAsia="宋体"/>
      <w:b/>
      <w:sz w:val="32"/>
      <w:lang w:val="en-US" w:eastAsia="zh-CN"/>
    </w:rPr>
  </w:style>
  <w:style w:type="character" w:styleId="1543">
    <w:name w:val="列出段落 Char1"/>
    <w:next w:val="1543"/>
    <w:link w:val="1544"/>
    <w:qFormat/>
    <w:rPr>
      <w:rFonts w:ascii="Calibri" w:hAnsi="Calibri"/>
      <w:sz w:val="21"/>
      <w:szCs w:val="22"/>
    </w:rPr>
  </w:style>
  <w:style w:type="paragraph" w:styleId="1544">
    <w:name w:val="列出段落1"/>
    <w:basedOn w:val="1432"/>
    <w:next w:val="1544"/>
    <w:link w:val="1543"/>
    <w:qFormat/>
    <w:pPr>
      <w:ind w:firstLine="420"/>
    </w:pPr>
    <w:rPr>
      <w:rFonts w:ascii="Calibri" w:hAnsi="Calibri"/>
      <w:szCs w:val="22"/>
    </w:rPr>
  </w:style>
  <w:style w:type="character" w:styleId="1545">
    <w:name w:val="正文文本缩进 Char1"/>
    <w:next w:val="1545"/>
    <w:link w:val="1432"/>
    <w:qFormat/>
    <w:rPr>
      <w:rFonts w:ascii="宋体"/>
      <w:sz w:val="24"/>
    </w:rPr>
  </w:style>
  <w:style w:type="character" w:styleId="1546">
    <w:name w:val="标题 2 Char Char Char"/>
    <w:next w:val="1546"/>
    <w:link w:val="1432"/>
    <w:qFormat/>
    <w:rPr>
      <w:rFonts w:ascii="Arial" w:hAnsi="Arial" w:eastAsia="黑体"/>
      <w:b/>
      <w:bCs/>
      <w:sz w:val="32"/>
      <w:szCs w:val="32"/>
      <w:lang w:val="en-US" w:eastAsia="zh-CN" w:bidi="ar-SA"/>
    </w:rPr>
  </w:style>
  <w:style w:type="character" w:styleId="1547">
    <w:name w:val="样式 样式 标题 3 + (中文) 黑体 Char + (中文) 宋体 小四 Char Char Char Char Char Char"/>
    <w:next w:val="1547"/>
    <w:link w:val="1432"/>
    <w:qFormat/>
    <w:rPr>
      <w:rFonts w:ascii="宋体" w:hAnsi="Courier New" w:eastAsia="宋体" w:cs="Courier New"/>
      <w:sz w:val="24"/>
      <w:szCs w:val="21"/>
      <w:lang w:val="en-US" w:eastAsia="zh-CN" w:bidi="ar-SA"/>
    </w:rPr>
  </w:style>
  <w:style w:type="character" w:styleId="1548">
    <w:name w:val="标题 2 Char"/>
    <w:next w:val="1548"/>
    <w:link w:val="1432"/>
    <w:uiPriority w:val="9"/>
    <w:semiHidden/>
    <w:qFormat/>
    <w:rPr>
      <w:rFonts w:ascii="Cambria" w:hAnsi="Cambria" w:eastAsia="宋体" w:cs="Times New Roman"/>
      <w:b/>
      <w:bCs/>
      <w:sz w:val="32"/>
      <w:szCs w:val="32"/>
    </w:rPr>
  </w:style>
  <w:style w:type="character" w:styleId="1549">
    <w:name w:val="identication Char"/>
    <w:next w:val="1549"/>
    <w:link w:val="1432"/>
    <w:qFormat/>
    <w:rPr>
      <w:rFonts w:eastAsia="宋体"/>
      <w:sz w:val="21"/>
      <w:szCs w:val="24"/>
      <w:lang w:val="en-US" w:eastAsia="zh-CN" w:bidi="ar-SA"/>
    </w:rPr>
  </w:style>
  <w:style w:type="character" w:styleId="1550">
    <w:name w:val="HTML 预设格式 Char"/>
    <w:next w:val="1550"/>
    <w:link w:val="1432"/>
    <w:qFormat/>
    <w:rPr>
      <w:rFonts w:ascii="黑体" w:hAnsi="Courier New" w:eastAsia="黑体" w:cs="Courier New"/>
    </w:rPr>
  </w:style>
  <w:style w:type="character" w:styleId="1551">
    <w:name w:val="表格标题 + SimSun"/>
    <w:next w:val="1551"/>
    <w:link w:val="1432"/>
    <w:qFormat/>
    <w:rPr>
      <w:rFonts w:ascii="宋体" w:hAnsi="宋体" w:eastAsia="宋体" w:cs="宋体"/>
      <w:b/>
      <w:color w:val="000000"/>
      <w:spacing w:val="0"/>
      <w:position w:val="0"/>
      <w:sz w:val="17"/>
      <w:szCs w:val="17"/>
      <w:shd w:val="clear" w:color="auto" w:fill="ffffff"/>
      <w:lang w:val="zh-CN" w:eastAsia="zh-CN" w:bidi="zh-CN"/>
    </w:rPr>
  </w:style>
  <w:style w:type="character" w:styleId="1552">
    <w:name w:val="批注主题 Char"/>
    <w:next w:val="1552"/>
    <w:link w:val="1432"/>
    <w:qFormat/>
    <w:rPr>
      <w:b/>
      <w:bCs/>
      <w:sz w:val="21"/>
    </w:rPr>
  </w:style>
  <w:style w:type="character" w:styleId="1553">
    <w:name w:val="批注文字 字符1"/>
    <w:next w:val="1553"/>
    <w:link w:val="1432"/>
    <w:uiPriority w:val="99"/>
    <w:semiHidden/>
    <w:qFormat/>
    <w:rPr>
      <w:rFonts w:ascii="宋体" w:hAnsi="Times New Roman" w:eastAsia="宋体" w:cs="Times New Roman"/>
      <w:sz w:val="20"/>
      <w:szCs w:val="20"/>
    </w:rPr>
  </w:style>
  <w:style w:type="character" w:styleId="1554">
    <w:name w:val="正文缩进 Char"/>
    <w:next w:val="1554"/>
    <w:link w:val="1432"/>
    <w:qFormat/>
    <w:rPr>
      <w:b/>
      <w:sz w:val="24"/>
    </w:rPr>
  </w:style>
  <w:style w:type="character" w:styleId="1555">
    <w:name w:val="font211"/>
    <w:next w:val="1555"/>
    <w:link w:val="1432"/>
    <w:qFormat/>
    <w:rPr>
      <w:rFonts w:hint="eastAsia" w:ascii="新宋体" w:hAnsi="新宋体" w:eastAsia="新宋体" w:cs="新宋体"/>
      <w:color w:val="000000"/>
      <w:sz w:val="18"/>
      <w:szCs w:val="18"/>
      <w:u w:val="none"/>
    </w:rPr>
  </w:style>
  <w:style w:type="character" w:styleId="1556">
    <w:name w:val="标题 4 Char1"/>
    <w:next w:val="1556"/>
    <w:link w:val="1432"/>
    <w:qFormat/>
    <w:rPr>
      <w:rFonts w:ascii="Arial" w:hAnsi="Arial" w:eastAsia="黑体" w:cs="Arial"/>
      <w:b/>
      <w:bCs/>
      <w:sz w:val="28"/>
      <w:szCs w:val="28"/>
    </w:rPr>
  </w:style>
  <w:style w:type="character" w:styleId="1557">
    <w:name w:val="正文文本 Char"/>
    <w:next w:val="1557"/>
    <w:link w:val="1432"/>
    <w:qFormat/>
    <w:rPr>
      <w:rFonts w:ascii="宋体" w:eastAsia="宋体"/>
      <w:sz w:val="28"/>
      <w:lang w:val="en-US" w:eastAsia="zh-CN" w:bidi="ar-SA"/>
    </w:rPr>
  </w:style>
  <w:style w:type="character" w:styleId="1558">
    <w:name w:val="标题 Char1"/>
    <w:next w:val="1558"/>
    <w:link w:val="1432"/>
    <w:qFormat/>
    <w:rPr>
      <w:rFonts w:ascii="Cambria" w:hAnsi="Cambria" w:eastAsia="仿宋_GB2312" w:cs="Times New Roman"/>
      <w:b/>
      <w:bCs/>
      <w:sz w:val="32"/>
      <w:szCs w:val="32"/>
      <w:lang w:val="en-US" w:eastAsia="zh-CN" w:bidi="ar-SA"/>
    </w:rPr>
  </w:style>
  <w:style w:type="character" w:styleId="1559">
    <w:name w:val="纯文本 Char2"/>
    <w:next w:val="1559"/>
    <w:link w:val="1432"/>
    <w:qFormat/>
    <w:rPr>
      <w:rFonts w:ascii="宋体" w:hAnsi="Courier New" w:eastAsia="宋体"/>
      <w:sz w:val="21"/>
      <w:lang w:val="en-US" w:eastAsia="zh-CN" w:bidi="ar-SA"/>
    </w:rPr>
  </w:style>
  <w:style w:type="character" w:styleId="1560">
    <w:name w:val="列出段落 Char"/>
    <w:next w:val="1560"/>
    <w:link w:val="1432"/>
    <w:qFormat/>
    <w:rPr>
      <w:rFonts w:ascii="Calibri" w:hAnsi="Calibri"/>
      <w:sz w:val="21"/>
      <w:szCs w:val="22"/>
    </w:rPr>
  </w:style>
  <w:style w:type="character" w:styleId="1561">
    <w:name w:val="文档结构图 字符1"/>
    <w:next w:val="1561"/>
    <w:link w:val="1432"/>
    <w:qFormat/>
    <w:rPr>
      <w:rFonts w:ascii="Microsoft YaHei UI" w:eastAsia="Microsoft YaHei UI"/>
      <w:sz w:val="18"/>
      <w:szCs w:val="18"/>
    </w:rPr>
  </w:style>
  <w:style w:type="character" w:styleId="1562">
    <w:name w:val="日期 Char1"/>
    <w:next w:val="1562"/>
    <w:link w:val="1432"/>
    <w:qFormat/>
    <w:rPr>
      <w:rFonts w:ascii="宋体"/>
      <w:sz w:val="21"/>
    </w:rPr>
  </w:style>
  <w:style w:type="character" w:styleId="1563">
    <w:name w:val="副标题 Char"/>
    <w:next w:val="1563"/>
    <w:link w:val="1432"/>
    <w:qFormat/>
    <w:rPr>
      <w:rFonts w:ascii="Cambria" w:hAnsi="Cambria"/>
      <w:b/>
      <w:bCs/>
      <w:sz w:val="32"/>
      <w:szCs w:val="32"/>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32"/>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正文文本 (2)_"/>
    <w:next w:val="1566"/>
    <w:link w:val="1432"/>
    <w:qFormat/>
    <w:rPr>
      <w:rFonts w:ascii="宋体" w:hAnsi="宋体" w:eastAsia="宋体" w:cs="宋体"/>
      <w:b/>
      <w:sz w:val="17"/>
      <w:szCs w:val="17"/>
      <w:u w:val="none"/>
      <w:lang w:val="en-US" w:eastAsia="zh-CN" w:bidi="ar-SA"/>
    </w:rPr>
  </w:style>
  <w:style w:type="character" w:styleId="1567">
    <w:name w:val="正文文本缩进 2 Char"/>
    <w:next w:val="1567"/>
    <w:link w:val="1432"/>
    <w:qFormat/>
    <w:rPr>
      <w:rFonts w:ascii="宋体"/>
      <w:sz w:val="21"/>
    </w:rPr>
  </w:style>
  <w:style w:type="character" w:styleId="1568">
    <w:name w:val="fontstyle01"/>
    <w:next w:val="1568"/>
    <w:link w:val="1432"/>
    <w:rPr>
      <w:rFonts w:hint="eastAsia" w:ascii="宋体" w:hAnsi="宋体" w:eastAsia="宋体"/>
      <w:color w:val="000000"/>
      <w:sz w:val="24"/>
      <w:szCs w:val="24"/>
    </w:rPr>
  </w:style>
  <w:style w:type="character" w:styleId="1569">
    <w:name w:val="标准文本 Char"/>
    <w:next w:val="1569"/>
    <w:link w:val="1570"/>
    <w:qFormat/>
    <w:rPr>
      <w:rFonts w:ascii="宋体" w:hAnsi="宋体" w:eastAsia="宋体" w:cs="宋体"/>
      <w:sz w:val="21"/>
      <w:szCs w:val="21"/>
      <w:lang w:val="en-US" w:eastAsia="zh-CN" w:bidi="ar-SA"/>
    </w:rPr>
  </w:style>
  <w:style w:type="paragraph" w:styleId="1570">
    <w:name w:val="标准文本"/>
    <w:basedOn w:val="1432"/>
    <w:next w:val="1570"/>
    <w:link w:val="1569"/>
    <w:qFormat/>
    <w:pPr>
      <w:ind w:firstLine="420"/>
      <w:spacing w:line="300" w:lineRule="auto"/>
    </w:pPr>
    <w:rPr>
      <w:rFonts w:ascii="宋体" w:hAnsi="宋体" w:cs="宋体"/>
      <w:szCs w:val="21"/>
    </w:rPr>
  </w:style>
  <w:style w:type="character" w:styleId="1571">
    <w:name w:val="news"/>
    <w:next w:val="1571"/>
    <w:link w:val="1432"/>
    <w:qFormat/>
    <w:rPr>
      <w:rFonts w:ascii="仿宋_GB2312" w:eastAsia="仿宋_GB2312"/>
      <w:sz w:val="24"/>
      <w:szCs w:val="24"/>
      <w:lang w:val="en-US" w:eastAsia="zh-CN" w:bidi="ar-SA"/>
    </w:rPr>
  </w:style>
  <w:style w:type="character" w:styleId="1572">
    <w:name w:val="font71"/>
    <w:next w:val="1572"/>
    <w:link w:val="1432"/>
    <w:qFormat/>
    <w:rPr>
      <w:rFonts w:hint="eastAsia" w:ascii="宋体" w:hAnsi="宋体" w:eastAsia="宋体" w:cs="宋体"/>
      <w:color w:val="000000"/>
      <w:sz w:val="18"/>
      <w:szCs w:val="18"/>
      <w:u w:val="none"/>
    </w:rPr>
  </w:style>
  <w:style w:type="character" w:styleId="1573">
    <w:name w:val="标题 4 Char"/>
    <w:next w:val="1573"/>
    <w:link w:val="1432"/>
    <w:qFormat/>
    <w:rPr>
      <w:rFonts w:ascii="Cambria" w:hAnsi="Cambria" w:eastAsia="宋体" w:cs="Times New Roman"/>
      <w:b/>
      <w:bCs/>
      <w:sz w:val="28"/>
      <w:szCs w:val="28"/>
    </w:rPr>
  </w:style>
  <w:style w:type="character" w:styleId="1574">
    <w:name w:val="报告正文 Char"/>
    <w:next w:val="1574"/>
    <w:link w:val="1575"/>
    <w:qFormat/>
    <w:rPr>
      <w:rFonts w:eastAsia="仿宋_GB2312"/>
      <w:sz w:val="24"/>
      <w:szCs w:val="24"/>
    </w:rPr>
  </w:style>
  <w:style w:type="paragraph" w:styleId="1575">
    <w:name w:val="报告正文"/>
    <w:basedOn w:val="1432"/>
    <w:next w:val="1575"/>
    <w:link w:val="1574"/>
    <w:qFormat/>
    <w:pPr>
      <w:ind w:firstLine="480"/>
      <w:spacing w:line="360" w:lineRule="auto"/>
    </w:pPr>
    <w:rPr>
      <w:rFonts w:eastAsia="仿宋_GB2312"/>
      <w:sz w:val="24"/>
      <w:szCs w:val="24"/>
    </w:rPr>
  </w:style>
  <w:style w:type="character" w:styleId="1576">
    <w:name w:val="标题 1 Char"/>
    <w:next w:val="1576"/>
    <w:link w:val="1432"/>
    <w:qFormat/>
    <w:rPr>
      <w:rFonts w:ascii="宋体" w:hAnsi="Times New Roman" w:eastAsia="宋体" w:cs="Times New Roman"/>
      <w:b/>
      <w:bCs/>
      <w:sz w:val="44"/>
      <w:szCs w:val="44"/>
    </w:rPr>
  </w:style>
  <w:style w:type="character" w:styleId="1577">
    <w:name w:val="访问过的超链接1"/>
    <w:next w:val="1577"/>
    <w:link w:val="1432"/>
    <w:uiPriority w:val="99"/>
    <w:qFormat/>
    <w:rPr>
      <w:color w:val="333333"/>
      <w:u w:val="none"/>
    </w:rPr>
  </w:style>
  <w:style w:type="character" w:styleId="1578">
    <w:name w:val="标题 9 Char"/>
    <w:next w:val="1578"/>
    <w:link w:val="1432"/>
    <w:qFormat/>
    <w:rPr>
      <w:rFonts w:ascii="Arial" w:hAnsi="Arial" w:eastAsia="黑体"/>
      <w:sz w:val="21"/>
      <w:szCs w:val="21"/>
    </w:rPr>
  </w:style>
  <w:style w:type="character" w:styleId="1579">
    <w:name w:val="font241"/>
    <w:next w:val="1579"/>
    <w:link w:val="1432"/>
    <w:qFormat/>
    <w:rPr>
      <w:rFonts w:hint="eastAsia" w:ascii="宋体" w:hAnsi="宋体" w:eastAsia="宋体" w:cs="宋体"/>
      <w:color w:val="000000"/>
      <w:sz w:val="18"/>
      <w:szCs w:val="18"/>
      <w:u w:val="none"/>
    </w:rPr>
  </w:style>
  <w:style w:type="character" w:styleId="1580">
    <w:name w:val="B正文 Char"/>
    <w:next w:val="1580"/>
    <w:link w:val="1581"/>
    <w:qFormat/>
    <w:rPr>
      <w:sz w:val="28"/>
      <w:szCs w:val="24"/>
    </w:rPr>
  </w:style>
  <w:style w:type="paragraph" w:styleId="1581">
    <w:name w:val="B正文"/>
    <w:basedOn w:val="1432"/>
    <w:next w:val="1581"/>
    <w:link w:val="1580"/>
    <w:qFormat/>
    <w:pPr>
      <w:ind w:firstLine="560"/>
      <w:spacing w:line="500" w:lineRule="exact"/>
    </w:pPr>
    <w:rPr>
      <w:sz w:val="28"/>
      <w:szCs w:val="24"/>
    </w:rPr>
  </w:style>
  <w:style w:type="character" w:styleId="1582">
    <w:name w:val="font01"/>
    <w:next w:val="1582"/>
    <w:link w:val="1432"/>
    <w:qFormat/>
    <w:rPr>
      <w:rFonts w:hint="eastAsia" w:ascii="宋体" w:hAnsi="宋体" w:eastAsia="宋体" w:cs="宋体"/>
      <w:color w:val="000000"/>
      <w:sz w:val="20"/>
      <w:szCs w:val="20"/>
      <w:u w:val="none"/>
    </w:rPr>
  </w:style>
  <w:style w:type="character" w:styleId="1583">
    <w:name w:val="apple-converted-space"/>
    <w:next w:val="1583"/>
    <w:link w:val="1432"/>
    <w:qFormat/>
  </w:style>
  <w:style w:type="character" w:styleId="1584">
    <w:name w:val="标题 3 Char"/>
    <w:next w:val="1584"/>
    <w:link w:val="1432"/>
    <w:qFormat/>
    <w:rPr>
      <w:rFonts w:ascii="仿宋_GB2312" w:eastAsia="仿宋_GB2312"/>
      <w:sz w:val="32"/>
    </w:rPr>
  </w:style>
  <w:style w:type="character" w:styleId="1585">
    <w:name w:val="纯文本 Char1"/>
    <w:next w:val="1585"/>
    <w:link w:val="1432"/>
    <w:qFormat/>
    <w:rPr>
      <w:rFonts w:ascii="宋体" w:hAnsi="Courier New" w:eastAsia="宋体" w:cs="Times New Roman"/>
      <w:sz w:val="21"/>
      <w:szCs w:val="20"/>
    </w:rPr>
  </w:style>
  <w:style w:type="character" w:styleId="1586">
    <w:name w:val="正文文本 (2)"/>
    <w:next w:val="1586"/>
    <w:link w:val="1432"/>
    <w:qFormat/>
    <w:rPr>
      <w:rFonts w:ascii="宋体" w:hAnsi="宋体" w:eastAsia="宋体" w:cs="宋体"/>
      <w:b/>
      <w:color w:val="000000"/>
      <w:spacing w:val="0"/>
      <w:position w:val="0"/>
      <w:sz w:val="17"/>
      <w:szCs w:val="17"/>
      <w:u w:val="none"/>
      <w:lang w:val="zh-CN" w:eastAsia="zh-CN" w:bidi="zh-CN"/>
    </w:rPr>
  </w:style>
  <w:style w:type="character" w:styleId="1587">
    <w:name w:val="正文文本 (2) + MingLiU"/>
    <w:next w:val="1587"/>
    <w:link w:val="1432"/>
    <w:qFormat/>
    <w:rPr>
      <w:rFonts w:ascii="MingLiU" w:hAnsi="MingLiU" w:eastAsia="MingLiU" w:cs="MingLiU"/>
      <w:b/>
      <w:color w:val="000000"/>
      <w:spacing w:val="-20"/>
      <w:position w:val="0"/>
      <w:sz w:val="14"/>
      <w:szCs w:val="14"/>
      <w:u w:val="none"/>
      <w:lang w:val="zh-CN" w:eastAsia="zh-CN" w:bidi="zh-CN"/>
    </w:rPr>
  </w:style>
  <w:style w:type="character" w:styleId="1588">
    <w:name w:val="正文文本缩进 3 Char"/>
    <w:next w:val="1588"/>
    <w:link w:val="1432"/>
    <w:qFormat/>
    <w:rPr>
      <w:rFonts w:eastAsia="华文新魏"/>
      <w:b/>
      <w:bCs/>
      <w:sz w:val="84"/>
    </w:rPr>
  </w:style>
  <w:style w:type="character" w:styleId="1589">
    <w:name w:val="文档结构图 Char1"/>
    <w:next w:val="1589"/>
    <w:link w:val="1432"/>
    <w:qFormat/>
    <w:rPr>
      <w:rFonts w:ascii="宋体" w:eastAsia="仿宋_GB2312"/>
      <w:sz w:val="18"/>
      <w:szCs w:val="18"/>
    </w:rPr>
  </w:style>
  <w:style w:type="character" w:styleId="1590">
    <w:name w:val="正文文本 (2) + Gulim"/>
    <w:next w:val="1590"/>
    <w:link w:val="1432"/>
    <w:qFormat/>
    <w:rPr>
      <w:rFonts w:ascii="Gulim" w:hAnsi="Gulim" w:eastAsia="Gulim" w:cs="Gulim"/>
      <w:b/>
      <w:color w:val="000000"/>
      <w:spacing w:val="0"/>
      <w:position w:val="0"/>
      <w:sz w:val="15"/>
      <w:szCs w:val="15"/>
      <w:u w:val="none"/>
      <w:lang w:val="en-US" w:eastAsia="en-US" w:bidi="en-US"/>
    </w:rPr>
  </w:style>
  <w:style w:type="character" w:styleId="1591">
    <w:name w:val="标题 5 Char"/>
    <w:next w:val="1591"/>
    <w:link w:val="1432"/>
    <w:qFormat/>
    <w:rPr>
      <w:rFonts w:ascii="宋体"/>
      <w:b/>
      <w:bCs/>
      <w:sz w:val="28"/>
      <w:szCs w:val="28"/>
    </w:rPr>
  </w:style>
  <w:style w:type="character" w:styleId="1592">
    <w:name w:val="样式 仿宋_GB2312 小四 加粗 黑色"/>
    <w:next w:val="1592"/>
    <w:link w:val="1432"/>
    <w:qFormat/>
    <w:rPr>
      <w:rFonts w:ascii="仿宋_GB2312" w:eastAsia="仿宋_GB2312"/>
      <w:b/>
      <w:bCs/>
      <w:color w:val="000000"/>
      <w:sz w:val="24"/>
      <w:szCs w:val="24"/>
      <w:lang w:val="en-US" w:eastAsia="zh-CN" w:bidi="ar-SA"/>
    </w:rPr>
  </w:style>
  <w:style w:type="character" w:styleId="1593">
    <w:name w:val="fontstyle11"/>
    <w:next w:val="1593"/>
    <w:link w:val="1432"/>
    <w:rPr>
      <w:rFonts w:ascii="Times New Roman" w:hAnsi="Times New Roman" w:cs="Times New Roman"/>
      <w:color w:val="000000"/>
      <w:sz w:val="24"/>
      <w:szCs w:val="24"/>
    </w:rPr>
  </w:style>
  <w:style w:type="character" w:styleId="1594">
    <w:name w:val="Char Char4"/>
    <w:next w:val="1594"/>
    <w:link w:val="1432"/>
    <w:qFormat/>
    <w:rPr>
      <w:rFonts w:eastAsia="宋体"/>
      <w:sz w:val="18"/>
      <w:szCs w:val="18"/>
      <w:lang w:val="en-US" w:eastAsia="zh-CN" w:bidi="ar-SA"/>
    </w:rPr>
  </w:style>
  <w:style w:type="paragraph" w:styleId="1595">
    <w:name w:val="此正文"/>
    <w:basedOn w:val="1432"/>
    <w:next w:val="1595"/>
    <w:link w:val="1432"/>
    <w:qFormat/>
    <w:pPr>
      <w:ind w:firstLine="200"/>
      <w:spacing w:line="360" w:lineRule="auto"/>
    </w:pPr>
    <w:rPr>
      <w:sz w:val="24"/>
    </w:rPr>
  </w:style>
  <w:style w:type="paragraph" w:styleId="1596">
    <w:name w:val="flName"/>
    <w:basedOn w:val="1432"/>
    <w:next w:val="1596"/>
    <w:link w:val="1432"/>
    <w:qFormat/>
    <w:pPr>
      <w:jc w:val="center"/>
      <w:spacing w:before="320" w:after="160" w:line="360" w:lineRule="atLeast"/>
    </w:pPr>
    <w:rPr>
      <w:rFonts w:ascii="Arial" w:eastAsia="黑体"/>
      <w:sz w:val="32"/>
      <w:szCs w:val="24"/>
    </w:rPr>
  </w:style>
  <w:style w:type="paragraph" w:styleId="1597">
    <w:name w:val="xl75"/>
    <w:basedOn w:val="1432"/>
    <w:next w:val="159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101"/>
    <w:basedOn w:val="1432"/>
    <w:next w:val="1598"/>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9">
    <w:name w:val="无格式无间隔"/>
    <w:next w:val="1599"/>
    <w:link w:val="1432"/>
    <w:qFormat/>
    <w:rPr>
      <w:rFonts w:ascii="Calibri" w:hAnsi="Calibri"/>
      <w:sz w:val="21"/>
      <w:szCs w:val="21"/>
      <w:lang w:val="en-US" w:eastAsia="zh-CN" w:bidi="ar-SA"/>
    </w:rPr>
  </w:style>
  <w:style w:type="paragraph" w:styleId="1600">
    <w:name w:val="正文_1_0"/>
    <w:basedOn w:val="1601"/>
    <w:next w:val="1604"/>
    <w:link w:val="1432"/>
    <w:qFormat/>
    <w:rPr>
      <w:rFonts w:cs="Times New Roman"/>
      <w:szCs w:val="22"/>
    </w:rPr>
  </w:style>
  <w:style w:type="paragraph" w:styleId="1601">
    <w:name w:val="正文_1"/>
    <w:next w:val="1602"/>
    <w:link w:val="1432"/>
    <w:qFormat/>
    <w:pPr>
      <w:jc w:val="both"/>
      <w:widowControl w:val="off"/>
    </w:pPr>
    <w:rPr>
      <w:rFonts w:cs="Calibri"/>
      <w:sz w:val="21"/>
      <w:szCs w:val="21"/>
      <w:lang w:val="en-US" w:eastAsia="zh-CN" w:bidi="ar-SA"/>
    </w:rPr>
  </w:style>
  <w:style w:type="paragraph" w:styleId="1602">
    <w:name w:val="Plain Text1"/>
    <w:basedOn w:val="1603"/>
    <w:next w:val="1602"/>
    <w:link w:val="1432"/>
    <w:qFormat/>
    <w:rPr>
      <w:rFonts w:ascii="宋体" w:hAnsi="Courier New" w:cs="Courier New"/>
      <w:szCs w:val="21"/>
    </w:rPr>
  </w:style>
  <w:style w:type="paragraph" w:styleId="1603">
    <w:name w:val="正文_1_0_0"/>
    <w:basedOn w:val="1600"/>
    <w:next w:val="1604"/>
    <w:link w:val="1432"/>
    <w:qFormat/>
  </w:style>
  <w:style w:type="paragraph" w:styleId="1604">
    <w:name w:val="Plain Text2"/>
    <w:basedOn w:val="1603"/>
    <w:next w:val="1604"/>
    <w:link w:val="1432"/>
    <w:qFormat/>
    <w:rPr>
      <w:rFonts w:ascii="宋体" w:hAnsi="Courier New" w:cs="Courier New"/>
      <w:szCs w:val="21"/>
    </w:rPr>
  </w:style>
  <w:style w:type="paragraph" w:styleId="1605">
    <w:name w:val="修订1"/>
    <w:next w:val="1605"/>
    <w:link w:val="1432"/>
    <w:uiPriority w:val="99"/>
    <w:unhideWhenUsed/>
    <w:qFormat/>
    <w:rPr>
      <w:sz w:val="21"/>
      <w:lang w:val="en-US" w:eastAsia="zh-CN" w:bidi="ar-SA"/>
    </w:rPr>
  </w:style>
  <w:style w:type="paragraph" w:styleId="1606">
    <w:name w:val="Char"/>
    <w:basedOn w:val="1432"/>
    <w:next w:val="1606"/>
    <w:link w:val="1432"/>
    <w:qFormat/>
    <w:pPr>
      <w:tabs>
        <w:tab w:val="left" w:pos="360" w:leader="none"/>
      </w:tabs>
    </w:pPr>
    <w:rPr>
      <w:rFonts w:ascii="仿宋_GB2312" w:eastAsia="仿宋_GB2312"/>
      <w:b/>
      <w:sz w:val="24"/>
      <w:szCs w:val="24"/>
    </w:rPr>
  </w:style>
  <w:style w:type="paragraph" w:styleId="1607">
    <w:name w:val="Default"/>
    <w:basedOn w:val="1608"/>
    <w:next w:val="1607"/>
    <w:link w:val="1432"/>
    <w:qFormat/>
    <w:pPr>
      <w:widowControl w:val="off"/>
    </w:pPr>
    <w:rPr>
      <w:rFonts w:ascii="微软雅黑" w:eastAsia="微软雅黑" w:cs="微软雅黑"/>
      <w:color w:val="000000"/>
      <w:sz w:val="24"/>
      <w:szCs w:val="24"/>
      <w:lang w:val="en-US" w:eastAsia="zh-CN" w:bidi="ar-SA"/>
    </w:rPr>
  </w:style>
  <w:style w:type="paragraph" w:styleId="1608">
    <w:name w:val="正文_2"/>
    <w:next w:val="1604"/>
    <w:link w:val="1432"/>
    <w:qFormat/>
    <w:pPr>
      <w:jc w:val="both"/>
      <w:widowControl w:val="off"/>
    </w:pPr>
    <w:rPr>
      <w:sz w:val="21"/>
      <w:szCs w:val="22"/>
      <w:lang w:val="en-US" w:eastAsia="zh-CN" w:bidi="ar-SA"/>
    </w:rPr>
  </w:style>
  <w:style w:type="paragraph" w:styleId="1609">
    <w:name w:val="列出段落11"/>
    <w:basedOn w:val="1432"/>
    <w:next w:val="1609"/>
    <w:link w:val="1432"/>
    <w:uiPriority w:val="34"/>
    <w:qFormat/>
    <w:pPr>
      <w:ind w:firstLine="420"/>
    </w:pPr>
    <w:rPr>
      <w:rFonts w:ascii="Calibri" w:hAnsi="Calibri"/>
      <w:szCs w:val="22"/>
    </w:rPr>
  </w:style>
  <w:style w:type="paragraph" w:styleId="1610">
    <w:name w:val="xl72"/>
    <w:basedOn w:val="1432"/>
    <w:next w:val="1610"/>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标题5"/>
    <w:basedOn w:val="1437"/>
    <w:next w:val="1611"/>
    <w:link w:val="143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2">
    <w:name w:val="Char Char"/>
    <w:basedOn w:val="1432"/>
    <w:next w:val="1612"/>
    <w:link w:val="1432"/>
    <w:qFormat/>
    <w:pPr>
      <w:tabs>
        <w:tab w:val="left" w:pos="360" w:leader="none"/>
      </w:tabs>
    </w:pPr>
    <w:rPr>
      <w:sz w:val="24"/>
      <w:szCs w:val="24"/>
    </w:rPr>
  </w:style>
  <w:style w:type="paragraph" w:styleId="1613">
    <w:name w:val="默认段落字体 Para Char Char Char Char"/>
    <w:basedOn w:val="1432"/>
    <w:next w:val="1613"/>
    <w:link w:val="1432"/>
    <w:qFormat/>
  </w:style>
  <w:style w:type="paragraph" w:styleId="1614">
    <w:name w:val="p0"/>
    <w:basedOn w:val="1432"/>
    <w:next w:val="1614"/>
    <w:link w:val="1432"/>
    <w:qFormat/>
    <w:pPr>
      <w:jc w:val="left"/>
      <w:spacing w:before="100" w:beforeAutospacing="1" w:after="100" w:afterAutospacing="1"/>
      <w:widowControl/>
    </w:pPr>
    <w:rPr>
      <w:rFonts w:ascii="宋体" w:hAnsi="宋体" w:cs="宋体"/>
      <w:sz w:val="24"/>
      <w:szCs w:val="24"/>
    </w:rPr>
  </w:style>
  <w:style w:type="paragraph" w:styleId="1615">
    <w:name w:val="xl79"/>
    <w:basedOn w:val="1432"/>
    <w:next w:val="161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6">
    <w:name w:val="font10"/>
    <w:basedOn w:val="1432"/>
    <w:next w:val="1616"/>
    <w:link w:val="1432"/>
    <w:qFormat/>
    <w:pPr>
      <w:jc w:val="left"/>
      <w:spacing w:before="100" w:beforeAutospacing="1" w:after="100" w:afterAutospacing="1"/>
      <w:widowControl/>
    </w:pPr>
    <w:rPr>
      <w:rFonts w:ascii="宋体" w:hAnsi="宋体" w:cs="宋体"/>
      <w:color w:val="000000"/>
      <w:sz w:val="22"/>
      <w:szCs w:val="22"/>
    </w:rPr>
  </w:style>
  <w:style w:type="paragraph" w:styleId="1617">
    <w:name w:val="Char Char Char"/>
    <w:basedOn w:val="1432"/>
    <w:next w:val="1617"/>
    <w:link w:val="1432"/>
    <w:qFormat/>
    <w:pPr>
      <w:jc w:val="center"/>
      <w:spacing w:line="400" w:lineRule="exact"/>
      <w:widowControl/>
    </w:pPr>
    <w:rPr>
      <w:szCs w:val="24"/>
    </w:rPr>
  </w:style>
  <w:style w:type="paragraph" w:styleId="1618">
    <w:name w:val="_Style 2"/>
    <w:basedOn w:val="1432"/>
    <w:next w:val="1618"/>
    <w:link w:val="1432"/>
    <w:uiPriority w:val="34"/>
    <w:qFormat/>
    <w:pPr>
      <w:ind w:firstLine="420"/>
    </w:pPr>
    <w:rPr>
      <w:szCs w:val="24"/>
    </w:rPr>
  </w:style>
  <w:style w:type="paragraph" w:styleId="1619">
    <w:name w:val="xl100"/>
    <w:basedOn w:val="1432"/>
    <w:next w:val="161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0">
    <w:name w:val="标题3"/>
    <w:basedOn w:val="1435"/>
    <w:next w:val="1620"/>
    <w:link w:val="143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1">
    <w:name w:val="Char Char Char Char"/>
    <w:basedOn w:val="1457"/>
    <w:next w:val="1621"/>
    <w:link w:val="1432"/>
    <w:qFormat/>
    <w:pPr>
      <w:jc w:val="both"/>
      <w:spacing w:line="360" w:lineRule="auto"/>
      <w:shd w:val="clear" w:color="auto" w:fill="000080"/>
    </w:pPr>
    <w:rPr>
      <w:rFonts w:ascii="Tahoma" w:hAnsi="Tahoma"/>
      <w:sz w:val="24"/>
      <w:szCs w:val="24"/>
    </w:rPr>
  </w:style>
  <w:style w:type="paragraph" w:styleId="1622">
    <w:name w:val="样式 首行缩进:  2 字符"/>
    <w:basedOn w:val="1432"/>
    <w:next w:val="1622"/>
    <w:link w:val="1432"/>
    <w:qFormat/>
    <w:pPr>
      <w:ind w:firstLine="200"/>
      <w:spacing w:line="400" w:lineRule="exact"/>
    </w:pPr>
    <w:rPr>
      <w:rFonts w:cs="宋体"/>
      <w:sz w:val="24"/>
      <w:szCs w:val="24"/>
    </w:rPr>
  </w:style>
  <w:style w:type="paragraph" w:styleId="1623">
    <w:name w:val="xl66"/>
    <w:basedOn w:val="1432"/>
    <w:next w:val="16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4">
    <w:name w:val="样式 样式 标题1 + 行距: 单倍行距 + 段前: 7.8 磅 段后: 7.8 磅"/>
    <w:basedOn w:val="1432"/>
    <w:next w:val="1624"/>
    <w:link w:val="143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5">
    <w:name w:val="列出段落3"/>
    <w:basedOn w:val="1432"/>
    <w:next w:val="1625"/>
    <w:link w:val="1432"/>
    <w:qFormat/>
    <w:pPr>
      <w:ind w:firstLine="420"/>
    </w:pPr>
    <w:rPr>
      <w:rFonts w:ascii="Calibri" w:hAnsi="Calibri"/>
      <w:szCs w:val="22"/>
    </w:rPr>
  </w:style>
  <w:style w:type="paragraph" w:styleId="1626">
    <w:name w:val="xl69"/>
    <w:basedOn w:val="1432"/>
    <w:next w:val="162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7">
    <w:name w:val="font6"/>
    <w:basedOn w:val="1432"/>
    <w:next w:val="1627"/>
    <w:link w:val="1432"/>
    <w:qFormat/>
    <w:pPr>
      <w:jc w:val="left"/>
      <w:spacing w:before="100" w:beforeAutospacing="1" w:after="100" w:afterAutospacing="1"/>
      <w:widowControl/>
    </w:pPr>
    <w:rPr>
      <w:color w:val="000000"/>
      <w:szCs w:val="21"/>
    </w:rPr>
  </w:style>
  <w:style w:type="paragraph" w:styleId="1628">
    <w:name w:val="列出段落2"/>
    <w:basedOn w:val="1432"/>
    <w:next w:val="1628"/>
    <w:link w:val="1432"/>
    <w:uiPriority w:val="34"/>
    <w:qFormat/>
    <w:pPr>
      <w:ind w:firstLine="420"/>
    </w:pPr>
    <w:rPr>
      <w:rFonts w:ascii="Calibri" w:hAnsi="Calibri"/>
      <w:szCs w:val="21"/>
    </w:rPr>
  </w:style>
  <w:style w:type="paragraph" w:styleId="1629">
    <w:name w:val="格式1"/>
    <w:basedOn w:val="1432"/>
    <w:next w:val="1629"/>
    <w:link w:val="1432"/>
    <w:qFormat/>
    <w:pPr>
      <w:jc w:val="center"/>
    </w:pPr>
    <w:rPr>
      <w:rFonts w:ascii="黑体" w:hAnsi="宋体" w:eastAsia="黑体"/>
      <w:b/>
      <w:bCs/>
      <w:color w:val="000000"/>
      <w:sz w:val="32"/>
    </w:rPr>
  </w:style>
  <w:style w:type="paragraph" w:styleId="1630">
    <w:name w:val="修订"/>
    <w:next w:val="1630"/>
    <w:link w:val="1432"/>
    <w:uiPriority w:val="99"/>
    <w:unhideWhenUsed/>
    <w:rPr>
      <w:sz w:val="21"/>
      <w:lang w:val="en-US" w:eastAsia="zh-CN" w:bidi="ar-SA"/>
    </w:rPr>
  </w:style>
  <w:style w:type="paragraph" w:styleId="1631">
    <w:name w:val="正文宋体4"/>
    <w:basedOn w:val="1432"/>
    <w:next w:val="1631"/>
    <w:link w:val="1432"/>
    <w:qFormat/>
    <w:pPr>
      <w:ind w:firstLine="359"/>
      <w:tabs>
        <w:tab w:val="left" w:pos="0" w:leader="none"/>
      </w:tabs>
    </w:pPr>
    <w:rPr>
      <w:rFonts w:ascii="仿宋_GB2312" w:eastAsia="仿宋_GB2312"/>
      <w:b/>
      <w:color w:val="000000"/>
      <w:sz w:val="24"/>
      <w:szCs w:val="24"/>
    </w:rPr>
  </w:style>
  <w:style w:type="paragraph" w:styleId="1632">
    <w:name w:val="正文1"/>
    <w:next w:val="1632"/>
    <w:link w:val="1432"/>
    <w:qFormat/>
    <w:pPr>
      <w:jc w:val="both"/>
    </w:pPr>
    <w:rPr>
      <w:rFonts w:cs="宋体"/>
      <w:sz w:val="21"/>
      <w:szCs w:val="21"/>
      <w:lang w:val="en-US" w:eastAsia="zh-CN" w:bidi="ar-SA"/>
    </w:rPr>
  </w:style>
  <w:style w:type="paragraph" w:styleId="1633">
    <w:name w:val="简单回函地址"/>
    <w:basedOn w:val="1432"/>
    <w:next w:val="1633"/>
    <w:link w:val="1432"/>
    <w:qFormat/>
    <w:rPr>
      <w:szCs w:val="24"/>
    </w:rPr>
  </w:style>
  <w:style w:type="paragraph" w:styleId="1634">
    <w:name w:val="font11"/>
    <w:basedOn w:val="1432"/>
    <w:next w:val="1634"/>
    <w:link w:val="1432"/>
    <w:qFormat/>
    <w:pPr>
      <w:jc w:val="left"/>
      <w:spacing w:before="100" w:beforeAutospacing="1" w:after="100" w:afterAutospacing="1"/>
      <w:widowControl/>
    </w:pPr>
    <w:rPr>
      <w:rFonts w:ascii="宋体" w:hAnsi="宋体" w:cs="宋体"/>
      <w:color w:val="000000"/>
      <w:sz w:val="18"/>
      <w:szCs w:val="18"/>
    </w:rPr>
  </w:style>
  <w:style w:type="paragraph" w:styleId="1635">
    <w:name w:val="xl105"/>
    <w:basedOn w:val="1432"/>
    <w:next w:val="1635"/>
    <w:link w:val="1432"/>
    <w:qFormat/>
    <w:pPr>
      <w:jc w:val="left"/>
      <w:spacing w:before="100" w:beforeAutospacing="1" w:after="100" w:afterAutospacing="1"/>
      <w:widowControl/>
    </w:pPr>
    <w:rPr>
      <w:rFonts w:ascii="宋体" w:hAnsi="宋体" w:cs="宋体"/>
      <w:sz w:val="20"/>
    </w:rPr>
  </w:style>
  <w:style w:type="paragraph" w:styleId="1636">
    <w:name w:val="xl86"/>
    <w:basedOn w:val="1432"/>
    <w:next w:val="163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109"/>
    <w:basedOn w:val="1432"/>
    <w:next w:val="1637"/>
    <w:link w:val="143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8">
    <w:name w:val="节标题"/>
    <w:basedOn w:val="1432"/>
    <w:next w:val="1432"/>
    <w:link w:val="1432"/>
    <w:qFormat/>
    <w:pPr>
      <w:jc w:val="center"/>
      <w:spacing w:line="289" w:lineRule="atLeast"/>
    </w:pPr>
    <w:rPr>
      <w:sz w:val="28"/>
      <w:szCs w:val="24"/>
    </w:rPr>
  </w:style>
  <w:style w:type="paragraph" w:styleId="1639">
    <w:name w:val="xl103"/>
    <w:basedOn w:val="1432"/>
    <w:next w:val="1639"/>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0">
    <w:name w:val="xl112"/>
    <w:basedOn w:val="1432"/>
    <w:next w:val="1640"/>
    <w:link w:val="143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1">
    <w:name w:val="2"/>
    <w:basedOn w:val="1432"/>
    <w:next w:val="1641"/>
    <w:link w:val="1432"/>
    <w:qFormat/>
    <w:pPr>
      <w:spacing w:line="360" w:lineRule="auto"/>
    </w:pPr>
    <w:rPr>
      <w:rFonts w:ascii="宋体" w:hAnsi="宋体"/>
      <w:b/>
      <w:sz w:val="24"/>
    </w:rPr>
  </w:style>
  <w:style w:type="paragraph" w:styleId="1642">
    <w:name w:val="BodyText1I1"/>
    <w:basedOn w:val="1643"/>
    <w:next w:val="1642"/>
    <w:link w:val="1432"/>
    <w:qFormat/>
    <w:pPr>
      <w:ind w:left="120" w:firstLine="420"/>
      <w:jc w:val="both"/>
      <w:spacing w:before="36"/>
    </w:pPr>
  </w:style>
  <w:style w:type="paragraph" w:styleId="1643">
    <w:name w:val="BodyText1"/>
    <w:basedOn w:val="1432"/>
    <w:next w:val="1432"/>
    <w:link w:val="1432"/>
    <w:qFormat/>
    <w:pPr>
      <w:ind w:left="120"/>
      <w:jc w:val="both"/>
      <w:spacing w:before="36"/>
    </w:pPr>
    <w:rPr>
      <w:rFonts w:ascii="宋体" w:hAnsi="宋体" w:eastAsia="宋体"/>
      <w:sz w:val="24"/>
      <w:szCs w:val="24"/>
      <w:lang w:val="en-US" w:eastAsia="zh-CN" w:bidi="ar-SA"/>
    </w:rPr>
  </w:style>
  <w:style w:type="paragraph" w:styleId="1644">
    <w:name w:val="font14"/>
    <w:basedOn w:val="1432"/>
    <w:next w:val="1644"/>
    <w:link w:val="1432"/>
    <w:qFormat/>
    <w:pPr>
      <w:jc w:val="left"/>
      <w:spacing w:before="100" w:beforeAutospacing="1" w:after="100" w:afterAutospacing="1"/>
      <w:widowControl/>
    </w:pPr>
    <w:rPr>
      <w:rFonts w:ascii="宋体" w:hAnsi="宋体" w:cs="宋体"/>
      <w:color w:val="000000"/>
      <w:szCs w:val="21"/>
    </w:rPr>
  </w:style>
  <w:style w:type="paragraph" w:styleId="1645">
    <w:name w:val="xl65"/>
    <w:basedOn w:val="1432"/>
    <w:next w:val="1645"/>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6">
    <w:name w:val="Char Char Char Char Char Char Char1"/>
    <w:basedOn w:val="1432"/>
    <w:next w:val="1646"/>
    <w:link w:val="1432"/>
    <w:qFormat/>
    <w:pPr>
      <w:ind w:left="432" w:hanging="432"/>
      <w:jc w:val="center"/>
      <w:tabs>
        <w:tab w:val="left" w:pos="432" w:leader="none"/>
      </w:tabs>
    </w:pPr>
    <w:rPr>
      <w:rFonts w:ascii="仿宋_GB2312" w:hAnsi="Tahoma" w:eastAsia="仿宋_GB2312"/>
      <w:sz w:val="24"/>
      <w:szCs w:val="24"/>
    </w:rPr>
  </w:style>
  <w:style w:type="paragraph" w:styleId="1647">
    <w:name w:val="xl99"/>
    <w:basedOn w:val="1432"/>
    <w:next w:val="1647"/>
    <w:link w:val="14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8">
    <w:name w:val="xl80"/>
    <w:basedOn w:val="1432"/>
    <w:next w:val="1648"/>
    <w:link w:val="143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9">
    <w:name w:val="xl94"/>
    <w:basedOn w:val="1432"/>
    <w:next w:val="1649"/>
    <w:link w:val="1432"/>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0">
    <w:name w:val="标题9"/>
    <w:basedOn w:val="1440"/>
    <w:next w:val="1650"/>
    <w:link w:val="1432"/>
    <w:qFormat/>
    <w:pPr>
      <w:jc w:val="both"/>
      <w:keepLines w:val="0"/>
      <w:keepNext w:val="0"/>
      <w:spacing w:before="0" w:after="0" w:line="360" w:lineRule="auto"/>
      <w:tabs>
        <w:tab w:val="left" w:pos="0" w:leader="none"/>
      </w:tabs>
    </w:pPr>
    <w:rPr>
      <w:rFonts w:eastAsia="仿宋_GB2312"/>
      <w:sz w:val="30"/>
    </w:rPr>
  </w:style>
  <w:style w:type="paragraph" w:styleId="1651">
    <w:name w:val="正文缩进1"/>
    <w:basedOn w:val="1432"/>
    <w:next w:val="1651"/>
    <w:link w:val="1432"/>
    <w:qFormat/>
    <w:pPr>
      <w:ind w:firstLine="482"/>
      <w:spacing w:line="360" w:lineRule="atLeast"/>
    </w:pPr>
    <w:rPr>
      <w:sz w:val="24"/>
      <w:szCs w:val="24"/>
    </w:rPr>
  </w:style>
  <w:style w:type="paragraph" w:styleId="1652">
    <w:name w:val="_Style 53"/>
    <w:next w:val="1432"/>
    <w:link w:val="1432"/>
    <w:uiPriority w:val="99"/>
    <w:unhideWhenUsed/>
    <w:qFormat/>
    <w:pPr>
      <w:widowControl w:val="off"/>
    </w:pPr>
    <w:rPr>
      <w:rFonts w:ascii="宋体"/>
      <w:lang w:val="en-US" w:eastAsia="zh-CN" w:bidi="ar-SA"/>
    </w:rPr>
  </w:style>
  <w:style w:type="paragraph" w:styleId="1653">
    <w:name w:val="Char Char Char1"/>
    <w:basedOn w:val="1432"/>
    <w:next w:val="1653"/>
    <w:link w:val="1432"/>
    <w:qFormat/>
    <w:rPr>
      <w:szCs w:val="24"/>
    </w:rPr>
  </w:style>
  <w:style w:type="paragraph" w:styleId="1654">
    <w:name w:val="三级条我的分类标题"/>
    <w:basedOn w:val="1432"/>
    <w:next w:val="1654"/>
    <w:link w:val="1432"/>
    <w:uiPriority w:val="99"/>
    <w:qFormat/>
    <w:pPr>
      <w:ind w:left="992" w:hanging="567"/>
    </w:pPr>
    <w:rPr>
      <w:rFonts w:ascii="黑体" w:hAnsi="黑体" w:eastAsia="黑体"/>
      <w:b/>
      <w:sz w:val="28"/>
      <w:szCs w:val="28"/>
    </w:rPr>
  </w:style>
  <w:style w:type="paragraph" w:styleId="1655">
    <w:name w:val="yy一级标题"/>
    <w:basedOn w:val="1432"/>
    <w:next w:val="1655"/>
    <w:link w:val="1432"/>
    <w:qFormat/>
    <w:rPr>
      <w:rFonts w:ascii="宋体" w:hAnsi="宋体"/>
      <w:sz w:val="24"/>
      <w:szCs w:val="24"/>
    </w:rPr>
  </w:style>
  <w:style w:type="paragraph" w:styleId="1656">
    <w:name w:val="_Style 20"/>
    <w:basedOn w:val="1432"/>
    <w:next w:val="1657"/>
    <w:link w:val="1432"/>
    <w:uiPriority w:val="34"/>
    <w:qFormat/>
    <w:pPr>
      <w:ind w:firstLine="420"/>
    </w:pPr>
    <w:rPr>
      <w:szCs w:val="24"/>
    </w:rPr>
  </w:style>
  <w:style w:type="paragraph" w:styleId="1657">
    <w:name w:val="列表段落"/>
    <w:basedOn w:val="1432"/>
    <w:next w:val="1657"/>
    <w:link w:val="1432"/>
    <w:uiPriority w:val="34"/>
    <w:qFormat/>
    <w:pPr>
      <w:ind w:firstLine="420"/>
    </w:pPr>
  </w:style>
  <w:style w:type="paragraph" w:styleId="1658">
    <w:name w:val="标题8"/>
    <w:basedOn w:val="1439"/>
    <w:next w:val="1658"/>
    <w:link w:val="1432"/>
    <w:qFormat/>
    <w:pPr>
      <w:jc w:val="both"/>
      <w:keepLines w:val="0"/>
      <w:keepNext w:val="0"/>
      <w:spacing w:before="0" w:after="0" w:line="360" w:lineRule="auto"/>
      <w:tabs>
        <w:tab w:val="left" w:pos="0" w:leader="none"/>
      </w:tabs>
    </w:pPr>
    <w:rPr>
      <w:rFonts w:eastAsia="仿宋_GB2312"/>
      <w:sz w:val="30"/>
    </w:rPr>
  </w:style>
  <w:style w:type="paragraph" w:styleId="1659">
    <w:name w:val="xl93"/>
    <w:basedOn w:val="1432"/>
    <w:next w:val="165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0">
    <w:name w:val="标题4"/>
    <w:basedOn w:val="1436"/>
    <w:next w:val="1660"/>
    <w:link w:val="1432"/>
    <w:qFormat/>
    <w:pPr>
      <w:keepLines w:val="0"/>
      <w:keepNext w:val="0"/>
      <w:spacing w:before="0" w:after="0" w:line="360" w:lineRule="auto"/>
      <w:tabs>
        <w:tab w:val="left" w:pos="0" w:leader="none"/>
      </w:tabs>
    </w:pPr>
    <w:rPr>
      <w:rFonts w:eastAsia="仿宋_GB2312"/>
      <w:b w:val="0"/>
      <w:sz w:val="30"/>
      <w:szCs w:val="30"/>
    </w:rPr>
  </w:style>
  <w:style w:type="paragraph" w:styleId="1661">
    <w:name w:val="标题6"/>
    <w:basedOn w:val="1438"/>
    <w:next w:val="1661"/>
    <w:link w:val="1432"/>
    <w:qFormat/>
    <w:pPr>
      <w:jc w:val="both"/>
      <w:keepLines w:val="0"/>
      <w:keepNext w:val="0"/>
      <w:spacing w:before="0" w:after="0" w:line="360" w:lineRule="auto"/>
      <w:tabs>
        <w:tab w:val="left" w:pos="0" w:leader="none"/>
      </w:tabs>
    </w:pPr>
    <w:rPr>
      <w:rFonts w:eastAsia="仿宋_GB2312"/>
      <w:b w:val="0"/>
      <w:sz w:val="30"/>
    </w:rPr>
  </w:style>
  <w:style w:type="paragraph" w:styleId="1662">
    <w:name w:val="xl97"/>
    <w:basedOn w:val="1432"/>
    <w:next w:val="1662"/>
    <w:link w:val="1432"/>
    <w:qFormat/>
    <w:pPr>
      <w:jc w:val="left"/>
      <w:spacing w:before="100" w:beforeAutospacing="1" w:after="100" w:afterAutospacing="1"/>
      <w:widowControl/>
    </w:pPr>
    <w:rPr>
      <w:rFonts w:ascii="宋体" w:hAnsi="宋体" w:cs="宋体"/>
      <w:szCs w:val="21"/>
    </w:rPr>
  </w:style>
  <w:style w:type="paragraph" w:styleId="1663">
    <w:name w:val="xl76"/>
    <w:basedOn w:val="1432"/>
    <w:next w:val="1663"/>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4">
    <w:name w:val="yy标题"/>
    <w:basedOn w:val="1665"/>
    <w:next w:val="1664"/>
    <w:link w:val="1432"/>
    <w:qFormat/>
    <w:rPr>
      <w:sz w:val="24"/>
    </w:rPr>
  </w:style>
  <w:style w:type="paragraph" w:styleId="1665">
    <w:name w:val="yy目录"/>
    <w:basedOn w:val="1432"/>
    <w:next w:val="1665"/>
    <w:link w:val="1432"/>
    <w:qFormat/>
    <w:pPr>
      <w:spacing w:line="360" w:lineRule="auto"/>
    </w:pPr>
    <w:rPr>
      <w:rFonts w:ascii="楷体_GB2312"/>
      <w:bCs/>
      <w:sz w:val="28"/>
      <w:szCs w:val="72"/>
    </w:rPr>
  </w:style>
  <w:style w:type="paragraph" w:styleId="1666">
    <w:name w:val="xl70"/>
    <w:basedOn w:val="1432"/>
    <w:next w:val="166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name w:val="_Style 4"/>
    <w:basedOn w:val="1432"/>
    <w:next w:val="1667"/>
    <w:link w:val="1432"/>
    <w:uiPriority w:val="99"/>
    <w:qFormat/>
    <w:pPr>
      <w:ind w:firstLine="420"/>
    </w:pPr>
  </w:style>
  <w:style w:type="paragraph" w:styleId="1668">
    <w:name w:val="Char1"/>
    <w:basedOn w:val="1432"/>
    <w:next w:val="1668"/>
    <w:link w:val="1432"/>
    <w:qFormat/>
    <w:pPr>
      <w:ind w:left="840" w:hanging="420"/>
      <w:tabs>
        <w:tab w:val="left" w:pos="840" w:leader="none"/>
      </w:tabs>
    </w:pPr>
    <w:rPr>
      <w:sz w:val="24"/>
      <w:szCs w:val="24"/>
    </w:rPr>
  </w:style>
  <w:style w:type="paragraph" w:styleId="1669">
    <w:name w:val="xl71"/>
    <w:basedOn w:val="1432"/>
    <w:next w:val="1669"/>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0">
    <w:name w:val="三级条带序号我的标题"/>
    <w:basedOn w:val="1432"/>
    <w:next w:val="1670"/>
    <w:link w:val="1432"/>
    <w:uiPriority w:val="99"/>
    <w:qFormat/>
    <w:pPr>
      <w:ind w:left="420" w:hanging="420"/>
      <w:outlineLvl w:val="2"/>
    </w:pPr>
    <w:rPr>
      <w:rFonts w:ascii="黑体" w:hAnsi="黑体" w:eastAsia="黑体"/>
      <w:b/>
      <w:sz w:val="28"/>
      <w:szCs w:val="28"/>
    </w:rPr>
  </w:style>
  <w:style w:type="paragraph" w:styleId="1671">
    <w:name w:val="TOC 标题1"/>
    <w:basedOn w:val="1433"/>
    <w:next w:val="1432"/>
    <w:link w:val="1432"/>
    <w:uiPriority w:val="39"/>
    <w:qFormat/>
    <w:pPr>
      <w:jc w:val="left"/>
      <w:keepLines/>
      <w:spacing w:before="480" w:line="276" w:lineRule="auto"/>
      <w:widowControl/>
      <w:outlineLvl w:val="9"/>
    </w:pPr>
    <w:rPr>
      <w:rFonts w:ascii="Cambria" w:hAnsi="Cambria"/>
      <w:b/>
      <w:bCs/>
      <w:color w:val="365f91"/>
      <w:szCs w:val="28"/>
    </w:rPr>
  </w:style>
  <w:style w:type="paragraph" w:styleId="1672">
    <w:name w:val="xl96"/>
    <w:basedOn w:val="1432"/>
    <w:next w:val="1672"/>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3">
    <w:name w:val="xl102"/>
    <w:basedOn w:val="1432"/>
    <w:next w:val="1673"/>
    <w:link w:val="14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4">
    <w:name w:val="xl91"/>
    <w:basedOn w:val="1432"/>
    <w:next w:val="1674"/>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5">
    <w:name w:val="xl67"/>
    <w:basedOn w:val="1432"/>
    <w:next w:val="1675"/>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6">
    <w:name w:val="默认段落字体 Para Char Char Char Char Char Char Char"/>
    <w:basedOn w:val="1432"/>
    <w:next w:val="1676"/>
    <w:link w:val="1432"/>
    <w:qFormat/>
    <w:pPr>
      <w:spacing w:line="360" w:lineRule="auto"/>
    </w:pPr>
    <w:rPr>
      <w:rFonts w:ascii="Arial" w:hAnsi="Arial" w:eastAsia="黑体" w:cs="Verdana"/>
      <w:b/>
      <w:sz w:val="30"/>
      <w:szCs w:val="24"/>
      <w:lang w:eastAsia="en-US"/>
    </w:rPr>
  </w:style>
  <w:style w:type="paragraph" w:styleId="1677">
    <w:name w:val="列出段落5"/>
    <w:basedOn w:val="1432"/>
    <w:next w:val="1677"/>
    <w:link w:val="1432"/>
    <w:uiPriority w:val="99"/>
    <w:unhideWhenUsed/>
    <w:qFormat/>
    <w:pPr>
      <w:ind w:firstLine="420"/>
    </w:pPr>
  </w:style>
  <w:style w:type="paragraph" w:styleId="1678">
    <w:name w:val="列出段落4"/>
    <w:basedOn w:val="1432"/>
    <w:next w:val="1678"/>
    <w:link w:val="1432"/>
    <w:uiPriority w:val="34"/>
    <w:qFormat/>
    <w:pPr>
      <w:ind w:firstLine="420"/>
    </w:pPr>
  </w:style>
  <w:style w:type="paragraph" w:styleId="1679">
    <w:name w:val="xl81"/>
    <w:basedOn w:val="1432"/>
    <w:next w:val="1679"/>
    <w:link w:val="1432"/>
    <w:qFormat/>
    <w:pPr>
      <w:jc w:val="left"/>
      <w:spacing w:before="100" w:beforeAutospacing="1" w:after="100" w:afterAutospacing="1"/>
      <w:widowControl/>
      <w:pBdr>
        <w:left w:val="single" w:color="000000" w:sz="4" w:space="0"/>
        <w:right w:val="single" w:color="000000" w:sz="4" w:space="0"/>
      </w:pBdr>
    </w:pPr>
    <w:rPr>
      <w:sz w:val="20"/>
    </w:rPr>
  </w:style>
  <w:style w:type="paragraph" w:styleId="1680">
    <w:name w:val="_Style 231"/>
    <w:next w:val="1680"/>
    <w:link w:val="1432"/>
    <w:uiPriority w:val="99"/>
    <w:qFormat/>
    <w:pPr>
      <w:jc w:val="both"/>
      <w:widowControl w:val="off"/>
    </w:pPr>
    <w:rPr>
      <w:sz w:val="21"/>
      <w:lang w:val="en-US" w:eastAsia="zh-CN" w:bidi="ar-SA"/>
    </w:rPr>
  </w:style>
  <w:style w:type="paragraph" w:styleId="1681">
    <w:name w:val="Table Paragraph"/>
    <w:basedOn w:val="1432"/>
    <w:next w:val="1681"/>
    <w:link w:val="1432"/>
    <w:uiPriority w:val="1"/>
    <w:qFormat/>
    <w:pPr>
      <w:spacing w:before="2"/>
    </w:pPr>
    <w:rPr>
      <w:rFonts w:ascii="宋体" w:hAnsi="宋体" w:eastAsia="宋体" w:cs="宋体"/>
      <w:lang w:val="zh-CN" w:eastAsia="zh-CN" w:bidi="zh-CN"/>
    </w:rPr>
  </w:style>
  <w:style w:type="paragraph" w:styleId="1682">
    <w:name w:val="xl68"/>
    <w:basedOn w:val="1432"/>
    <w:next w:val="1682"/>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3">
    <w:name w:val="Body Text First Indent1"/>
    <w:basedOn w:val="1462"/>
    <w:next w:val="1683"/>
    <w:link w:val="1432"/>
    <w:qFormat/>
    <w:pPr>
      <w:ind w:firstLine="420"/>
    </w:pPr>
  </w:style>
  <w:style w:type="paragraph" w:styleId="1684">
    <w:name w:val="yy标题2"/>
    <w:basedOn w:val="1665"/>
    <w:next w:val="1684"/>
    <w:link w:val="1432"/>
    <w:qFormat/>
    <w:rPr>
      <w:bCs w:val="0"/>
      <w:color w:val="000000"/>
      <w:sz w:val="24"/>
    </w:rPr>
  </w:style>
  <w:style w:type="paragraph" w:styleId="1685">
    <w:name w:val="xl90"/>
    <w:basedOn w:val="1432"/>
    <w:next w:val="1685"/>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6">
    <w:name w:val="xl108"/>
    <w:basedOn w:val="1432"/>
    <w:next w:val="1686"/>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7">
    <w:name w:val="xl74"/>
    <w:basedOn w:val="1432"/>
    <w:next w:val="1687"/>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8">
    <w:name w:val="xl83"/>
    <w:basedOn w:val="1432"/>
    <w:next w:val="1688"/>
    <w:link w:val="143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9">
    <w:name w:val="彩色列表 - 强调文字颜色 11"/>
    <w:basedOn w:val="1432"/>
    <w:next w:val="1689"/>
    <w:link w:val="143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0">
    <w:name w:val="xl111"/>
    <w:basedOn w:val="1432"/>
    <w:next w:val="1690"/>
    <w:link w:val="143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1">
    <w:name w:val="xl77"/>
    <w:basedOn w:val="1432"/>
    <w:next w:val="1691"/>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标题2"/>
    <w:basedOn w:val="1434"/>
    <w:next w:val="1692"/>
    <w:link w:val="1432"/>
    <w:qFormat/>
    <w:pPr>
      <w:keepLines w:val="0"/>
      <w:keepNext w:val="0"/>
      <w:spacing w:before="0" w:after="0" w:line="360" w:lineRule="auto"/>
      <w:tabs>
        <w:tab w:val="left" w:pos="0" w:leader="none"/>
      </w:tabs>
    </w:pPr>
    <w:rPr>
      <w:rFonts w:eastAsia="仿宋_GB2312"/>
      <w:b w:val="0"/>
      <w:sz w:val="30"/>
    </w:rPr>
  </w:style>
  <w:style w:type="paragraph" w:styleId="1693">
    <w:name w:val="正文2"/>
    <w:basedOn w:val="1432"/>
    <w:next w:val="1693"/>
    <w:link w:val="1432"/>
    <w:qFormat/>
    <w:pPr>
      <w:ind w:firstLine="200"/>
      <w:jc w:val="left"/>
      <w:spacing w:after="160" w:line="360" w:lineRule="auto"/>
      <w:widowControl/>
    </w:pPr>
    <w:rPr>
      <w:rFonts w:ascii="Verdana" w:hAnsi="Verdana" w:eastAsia="黑体"/>
      <w:lang w:eastAsia="en-US"/>
    </w:rPr>
  </w:style>
  <w:style w:type="paragraph" w:styleId="1694">
    <w:name w:val="xl107"/>
    <w:basedOn w:val="1432"/>
    <w:next w:val="1694"/>
    <w:link w:val="143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5">
    <w:name w:val="xl104"/>
    <w:basedOn w:val="1432"/>
    <w:next w:val="169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6">
    <w:name w:val="xl95"/>
    <w:basedOn w:val="1432"/>
    <w:next w:val="1696"/>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7">
    <w:name w:val="font13"/>
    <w:basedOn w:val="1432"/>
    <w:next w:val="1697"/>
    <w:link w:val="1432"/>
    <w:qFormat/>
    <w:pPr>
      <w:jc w:val="left"/>
      <w:spacing w:before="100" w:beforeAutospacing="1" w:after="100" w:afterAutospacing="1"/>
      <w:widowControl/>
    </w:pPr>
    <w:rPr>
      <w:rFonts w:ascii="宋体" w:hAnsi="宋体" w:cs="宋体"/>
      <w:sz w:val="18"/>
      <w:szCs w:val="18"/>
    </w:rPr>
  </w:style>
  <w:style w:type="paragraph" w:styleId="1698">
    <w:name w:val="font5"/>
    <w:basedOn w:val="1432"/>
    <w:next w:val="1698"/>
    <w:link w:val="1432"/>
    <w:qFormat/>
    <w:pPr>
      <w:jc w:val="left"/>
      <w:spacing w:before="100" w:beforeAutospacing="1" w:after="100" w:afterAutospacing="1"/>
      <w:widowControl/>
    </w:pPr>
    <w:rPr>
      <w:color w:val="000000"/>
      <w:sz w:val="20"/>
    </w:rPr>
  </w:style>
  <w:style w:type="paragraph" w:styleId="1699">
    <w:name w:val="xl98"/>
    <w:basedOn w:val="1432"/>
    <w:next w:val="1699"/>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0">
    <w:name w:val="xl87"/>
    <w:basedOn w:val="1432"/>
    <w:next w:val="1700"/>
    <w:link w:val="143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1">
    <w:name w:val="xl110"/>
    <w:basedOn w:val="1432"/>
    <w:next w:val="1701"/>
    <w:link w:val="143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a"/>
    <w:basedOn w:val="1432"/>
    <w:next w:val="1702"/>
    <w:link w:val="1432"/>
    <w:qFormat/>
    <w:pPr>
      <w:jc w:val="left"/>
      <w:spacing w:before="100" w:beforeAutospacing="1" w:after="100" w:afterAutospacing="1"/>
    </w:pPr>
    <w:rPr>
      <w:rFonts w:ascii="宋体" w:hAnsi="宋体" w:cs="宋体"/>
      <w:sz w:val="24"/>
      <w:szCs w:val="24"/>
    </w:rPr>
  </w:style>
  <w:style w:type="paragraph" w:styleId="1703">
    <w:name w:val="font8"/>
    <w:basedOn w:val="1432"/>
    <w:next w:val="1703"/>
    <w:link w:val="1432"/>
    <w:qFormat/>
    <w:pPr>
      <w:jc w:val="left"/>
      <w:spacing w:before="100" w:beforeAutospacing="1" w:after="100" w:afterAutospacing="1"/>
      <w:widowControl/>
    </w:pPr>
    <w:rPr>
      <w:rFonts w:ascii="宋体" w:hAnsi="宋体" w:cs="宋体"/>
      <w:b/>
      <w:bCs/>
      <w:color w:val="000000"/>
      <w:szCs w:val="21"/>
    </w:rPr>
  </w:style>
  <w:style w:type="paragraph" w:styleId="1704">
    <w:name w:val="Char Char Char Char Char Char Char"/>
    <w:basedOn w:val="1432"/>
    <w:next w:val="1704"/>
    <w:link w:val="1432"/>
    <w:semiHidden/>
    <w:qFormat/>
    <w:rPr>
      <w:rFonts w:ascii="Tahoma" w:hAnsi="Tahoma" w:cs="仿宋_GB2312"/>
      <w:sz w:val="24"/>
      <w:szCs w:val="28"/>
    </w:rPr>
  </w:style>
  <w:style w:type="paragraph" w:styleId="1705">
    <w:name w:val="xl106"/>
    <w:basedOn w:val="1432"/>
    <w:next w:val="1705"/>
    <w:link w:val="143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6">
    <w:name w:val="_Style 1"/>
    <w:basedOn w:val="1432"/>
    <w:next w:val="1706"/>
    <w:link w:val="1432"/>
    <w:uiPriority w:val="99"/>
    <w:qFormat/>
    <w:pPr>
      <w:ind w:firstLine="420"/>
    </w:pPr>
    <w:rPr>
      <w:rFonts w:ascii="Calibri" w:hAnsi="Calibri"/>
      <w:szCs w:val="22"/>
    </w:rPr>
  </w:style>
  <w:style w:type="paragraph" w:styleId="1707">
    <w:name w:val="yy正文"/>
    <w:basedOn w:val="1665"/>
    <w:next w:val="1707"/>
    <w:link w:val="1432"/>
    <w:qFormat/>
    <w:pPr>
      <w:spacing w:line="300" w:lineRule="auto"/>
    </w:pPr>
    <w:rPr>
      <w:sz w:val="21"/>
    </w:rPr>
  </w:style>
  <w:style w:type="paragraph" w:styleId="1708">
    <w:name w:val="正文 A"/>
    <w:next w:val="1708"/>
    <w:link w:val="1432"/>
    <w:qFormat/>
    <w:pPr>
      <w:jc w:val="both"/>
      <w:widowControl w:val="off"/>
    </w:pPr>
    <w:rPr>
      <w:rFonts w:eastAsia="Times New Roman"/>
      <w:color w:val="000000"/>
      <w:sz w:val="21"/>
      <w:szCs w:val="21"/>
      <w:lang w:val="en-US" w:eastAsia="zh-CN" w:bidi="ar-SA"/>
    </w:rPr>
  </w:style>
  <w:style w:type="paragraph" w:styleId="1709">
    <w:name w:val="首行缩进"/>
    <w:basedOn w:val="1432"/>
    <w:next w:val="1709"/>
    <w:link w:val="1432"/>
    <w:qFormat/>
    <w:pPr>
      <w:ind w:firstLine="480"/>
    </w:pPr>
    <w:rPr>
      <w:lang w:val="zh-CN"/>
    </w:rPr>
  </w:style>
  <w:style w:type="paragraph" w:styleId="1710">
    <w:name w:val="font12"/>
    <w:basedOn w:val="1432"/>
    <w:next w:val="1710"/>
    <w:link w:val="1432"/>
    <w:qFormat/>
    <w:pPr>
      <w:jc w:val="left"/>
      <w:spacing w:before="100" w:beforeAutospacing="1" w:after="100" w:afterAutospacing="1"/>
      <w:widowControl/>
    </w:pPr>
    <w:rPr>
      <w:rFonts w:ascii="宋体" w:hAnsi="宋体" w:cs="宋体"/>
      <w:color w:val="000000"/>
      <w:sz w:val="20"/>
    </w:rPr>
  </w:style>
  <w:style w:type="paragraph" w:styleId="1711">
    <w:name w:val="Char Char2 Char"/>
    <w:basedOn w:val="1432"/>
    <w:next w:val="1711"/>
    <w:link w:val="1432"/>
    <w:qFormat/>
    <w:pPr>
      <w:ind w:left="390" w:hanging="390"/>
      <w:keepLines/>
      <w:keepNext/>
      <w:pageBreakBefore/>
      <w:tabs>
        <w:tab w:val="left" w:pos="390" w:leader="none"/>
      </w:tabs>
    </w:pPr>
    <w:rPr>
      <w:szCs w:val="24"/>
    </w:rPr>
  </w:style>
  <w:style w:type="paragraph" w:styleId="1712">
    <w:name w:val="xl88"/>
    <w:basedOn w:val="1432"/>
    <w:next w:val="1712"/>
    <w:link w:val="143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3">
    <w:name w:val="xl89"/>
    <w:basedOn w:val="1432"/>
    <w:next w:val="1713"/>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4">
    <w:name w:val="font7"/>
    <w:basedOn w:val="1432"/>
    <w:next w:val="1714"/>
    <w:link w:val="1432"/>
    <w:qFormat/>
    <w:pPr>
      <w:jc w:val="left"/>
      <w:spacing w:before="100" w:beforeAutospacing="1" w:after="100" w:afterAutospacing="1"/>
      <w:widowControl/>
    </w:pPr>
    <w:rPr>
      <w:b/>
      <w:bCs/>
      <w:color w:val="000000"/>
      <w:szCs w:val="21"/>
    </w:rPr>
  </w:style>
  <w:style w:type="paragraph" w:styleId="1715">
    <w:name w:val="font9"/>
    <w:basedOn w:val="1432"/>
    <w:next w:val="1715"/>
    <w:link w:val="1432"/>
    <w:qFormat/>
    <w:pPr>
      <w:jc w:val="left"/>
      <w:spacing w:before="100" w:beforeAutospacing="1" w:after="100" w:afterAutospacing="1"/>
      <w:widowControl/>
    </w:pPr>
    <w:rPr>
      <w:rFonts w:ascii="宋体" w:hAnsi="宋体" w:cs="宋体"/>
      <w:color w:val="000000"/>
      <w:szCs w:val="21"/>
    </w:rPr>
  </w:style>
  <w:style w:type="paragraph" w:styleId="1716">
    <w:name w:val="xl92"/>
    <w:basedOn w:val="1432"/>
    <w:next w:val="1716"/>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xl78"/>
    <w:basedOn w:val="1432"/>
    <w:next w:val="171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8">
    <w:name w:val="xl82"/>
    <w:basedOn w:val="1432"/>
    <w:next w:val="1718"/>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9">
    <w:name w:val="xl84"/>
    <w:basedOn w:val="1432"/>
    <w:next w:val="1719"/>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0">
    <w:name w:val="缺省文本"/>
    <w:basedOn w:val="1432"/>
    <w:next w:val="1720"/>
    <w:link w:val="1432"/>
    <w:qFormat/>
    <w:pPr>
      <w:ind w:firstLine="504"/>
      <w:jc w:val="left"/>
      <w:spacing w:before="20" w:after="20" w:line="400" w:lineRule="exact"/>
    </w:pPr>
    <w:rPr>
      <w:sz w:val="24"/>
    </w:rPr>
  </w:style>
  <w:style w:type="paragraph" w:styleId="1721">
    <w:name w:val="xl85"/>
    <w:basedOn w:val="1432"/>
    <w:next w:val="1721"/>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2">
    <w:name w:val="yy标题3"/>
    <w:basedOn w:val="1684"/>
    <w:next w:val="1722"/>
    <w:link w:val="1432"/>
    <w:qFormat/>
  </w:style>
  <w:style w:type="paragraph" w:styleId="1723">
    <w:name w:val="xl73"/>
    <w:basedOn w:val="1432"/>
    <w:next w:val="17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4">
    <w:name w:val="列表段落1"/>
    <w:basedOn w:val="1432"/>
    <w:next w:val="1724"/>
    <w:link w:val="1432"/>
    <w:uiPriority w:val="34"/>
    <w:qFormat/>
  </w:style>
  <w:style w:type="paragraph" w:styleId="1725">
    <w:name w:val="Table Text"/>
    <w:basedOn w:val="1432"/>
    <w:next w:val="1725"/>
    <w:link w:val="1432"/>
    <w:semiHidden/>
    <w:qFormat/>
    <w:rPr>
      <w:rFonts w:ascii="宋体" w:hAnsi="宋体" w:eastAsia="宋体" w:cs="宋体"/>
      <w:sz w:val="20"/>
      <w:szCs w:val="20"/>
      <w:lang w:val="en-US" w:eastAsia="en-US" w:bidi="ar-SA"/>
    </w:rPr>
  </w:style>
  <w:style w:type="table" w:styleId="1726">
    <w:name w:val="Table Normal"/>
    <w:next w:val="1726"/>
    <w:link w:val="1432"/>
    <w:unhideWhenUsed/>
    <w:qFormat/>
    <w:rPr>
      <w:lang w:val="en-US" w:eastAsia="zh-CN" w:bidi="ar-SA"/>
    </w:rPr>
    <w:tblPr/>
  </w:style>
  <w:style w:type="paragraph" w:styleId="1727">
    <w:name w:val="正文首行缩进2"/>
    <w:basedOn w:val="1432"/>
    <w:next w:val="1727"/>
    <w:link w:val="1432"/>
    <w:qFormat/>
    <w:pPr>
      <w:ind w:firstLine="200"/>
    </w:pPr>
  </w:style>
  <w:style w:type="character" w:styleId="1728">
    <w:name w:val="font51"/>
    <w:next w:val="1728"/>
    <w:link w:val="1432"/>
    <w:rPr>
      <w:rFonts w:ascii="Times New Roman" w:hAnsi="Times New Roman" w:cs="Times New Roman"/>
      <w:i w:val="0"/>
      <w:iCs w:val="0"/>
      <w:color w:val="000000"/>
      <w:sz w:val="24"/>
      <w:szCs w:val="24"/>
      <w:u w:val="none"/>
    </w:rPr>
  </w:style>
  <w:style w:type="character" w:styleId="1729">
    <w:name w:val="font61"/>
    <w:next w:val="1729"/>
    <w:link w:val="1432"/>
    <w:rPr>
      <w:rFonts w:ascii="等线" w:hAnsi="等线" w:eastAsia="等线" w:cs="等线"/>
      <w:i w:val="0"/>
      <w:iCs w:val="0"/>
      <w:color w:val="000000"/>
      <w:sz w:val="24"/>
      <w:szCs w:val="24"/>
      <w:u w:val="none"/>
    </w:rPr>
  </w:style>
  <w:style w:type="character" w:styleId="1730">
    <w:name w:val="font81"/>
    <w:next w:val="1730"/>
    <w:link w:val="1432"/>
    <w:rPr>
      <w:rFonts w:ascii="Times New Roman" w:hAnsi="Times New Roman" w:cs="Times New Roman"/>
      <w:i w:val="0"/>
      <w:iCs w:val="0"/>
      <w:color w:val="000000"/>
      <w:sz w:val="24"/>
      <w:szCs w:val="24"/>
      <w:u w:val="none"/>
    </w:rPr>
  </w:style>
  <w:style w:type="character" w:styleId="1731">
    <w:name w:val="font91"/>
    <w:next w:val="1731"/>
    <w:link w:val="1432"/>
    <w:rPr>
      <w:rFonts w:ascii="等线" w:hAnsi="等线" w:eastAsia="等线" w:cs="等线"/>
      <w:i w:val="0"/>
      <w:iCs w:val="0"/>
      <w:color w:val="000000"/>
      <w:sz w:val="24"/>
      <w:szCs w:val="24"/>
      <w:u w:val="none"/>
    </w:rPr>
  </w:style>
  <w:style w:type="character" w:styleId="1732">
    <w:name w:val="font101"/>
    <w:next w:val="1732"/>
    <w:link w:val="1432"/>
    <w:rPr>
      <w:rFonts w:hint="eastAsia" w:ascii="宋体" w:hAnsi="宋体" w:eastAsia="宋体" w:cs="宋体"/>
      <w:i w:val="0"/>
      <w:iCs w:val="0"/>
      <w:color w:val="000000"/>
      <w:sz w:val="24"/>
      <w:szCs w:val="24"/>
      <w:u w:val="none"/>
    </w:rPr>
  </w:style>
  <w:style w:type="character" w:styleId="1733">
    <w:name w:val="font112"/>
    <w:next w:val="1733"/>
    <w:link w:val="1432"/>
    <w:rPr>
      <w:rFonts w:hint="eastAsia" w:ascii="宋体" w:hAnsi="宋体" w:eastAsia="宋体" w:cs="宋体"/>
      <w:i w:val="0"/>
      <w:iCs w:val="0"/>
      <w:color w:val="000000"/>
      <w:sz w:val="24"/>
      <w:szCs w:val="24"/>
      <w:u w:val="none"/>
    </w:rPr>
  </w:style>
  <w:style w:type="paragraph" w:styleId="1734">
    <w:name w:val="标题 41"/>
    <w:basedOn w:val="1432"/>
    <w:next w:val="1651"/>
    <w:link w:val="1432"/>
    <w:uiPriority w:val="9"/>
    <w:qFormat/>
    <w:pPr>
      <w:keepLines/>
      <w:keepNext/>
      <w:spacing w:before="280" w:after="290" w:line="374" w:lineRule="auto"/>
      <w:outlineLvl w:val="3"/>
    </w:pPr>
    <w:rPr>
      <w:rFonts w:ascii="Arial" w:hAnsi="Arial" w:eastAsia="黑体" w:cs="Arial"/>
      <w:b/>
      <w:bCs/>
      <w:sz w:val="28"/>
      <w:szCs w:val="28"/>
    </w:rPr>
  </w:style>
  <w:style w:type="paragraph" w:styleId="1735">
    <w:name w:val="无间隔1"/>
    <w:next w:val="1735"/>
    <w:link w:val="1432"/>
    <w:uiPriority w:val="99"/>
    <w:qFormat/>
    <w:pPr>
      <w:jc w:val="both"/>
      <w:widowControl w:val="off"/>
    </w:pPr>
    <w:rPr>
      <w:sz w:val="21"/>
      <w:szCs w:val="21"/>
      <w:lang w:val="en-US" w:eastAsia="zh-CN" w:bidi="ar-SA"/>
    </w:rPr>
  </w:style>
  <w:style w:type="character" w:styleId="1736" w:default="1">
    <w:name w:val="Default Paragraph Font"/>
    <w:uiPriority w:val="1"/>
    <w:semiHidden/>
    <w:unhideWhenUsed/>
  </w:style>
  <w:style w:type="numbering" w:styleId="1737" w:default="1">
    <w:name w:val="No List"/>
    <w:uiPriority w:val="99"/>
    <w:semiHidden/>
    <w:unhideWhenUsed/>
  </w:style>
  <w:style w:type="table" w:styleId="17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2026-04-24T06:39:00Z</dcterms:created>
  <dcterms:modified xsi:type="dcterms:W3CDTF">2026-06-03T08:43:45Z</dcterms:modified>
</cp:coreProperties>
</file>