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905A2B">
      <w:pPr>
        <w:rPr>
          <w:rFonts w:hint="eastAsia" w:ascii="宋体" w:hAnsi="宋体" w:eastAsia="宋体" w:cs="宋体"/>
          <w:color w:val="auto"/>
          <w:sz w:val="30"/>
          <w:szCs w:val="30"/>
          <w:highlight w:val="none"/>
        </w:rPr>
      </w:pPr>
    </w:p>
    <w:p w14:paraId="1BCA777D">
      <w:pPr>
        <w:pStyle w:val="240"/>
        <w:jc w:val="center"/>
        <w:rPr>
          <w:rFonts w:hint="eastAsia" w:ascii="宋体" w:hAnsi="宋体" w:eastAsia="宋体" w:cs="宋体"/>
          <w:b/>
          <w:bCs/>
          <w:color w:val="auto"/>
          <w:sz w:val="96"/>
          <w:szCs w:val="96"/>
          <w:highlight w:val="none"/>
        </w:rPr>
      </w:pPr>
    </w:p>
    <w:p w14:paraId="2893BAD6">
      <w:pPr>
        <w:pStyle w:val="240"/>
        <w:jc w:val="center"/>
        <w:rPr>
          <w:rFonts w:hint="eastAsia" w:ascii="宋体" w:hAnsi="宋体" w:eastAsia="宋体" w:cs="宋体"/>
          <w:b/>
          <w:bCs/>
          <w:color w:val="auto"/>
          <w:sz w:val="96"/>
          <w:szCs w:val="96"/>
          <w:highlight w:val="none"/>
        </w:rPr>
      </w:pPr>
      <w:r>
        <w:rPr>
          <w:rFonts w:hint="eastAsia" w:ascii="宋体" w:hAnsi="宋体" w:eastAsia="宋体" w:cs="宋体"/>
          <w:b/>
          <w:color w:val="auto"/>
          <w:sz w:val="96"/>
          <w:szCs w:val="96"/>
          <w:highlight w:val="none"/>
        </w:rPr>
        <w:t>无锡市政府采购</w:t>
      </w:r>
    </w:p>
    <w:p w14:paraId="5D144D67">
      <w:pPr>
        <w:pStyle w:val="2"/>
        <w:rPr>
          <w:rFonts w:hint="eastAsia" w:ascii="宋体" w:hAnsi="宋体" w:eastAsia="宋体" w:cs="宋体"/>
          <w:color w:val="auto"/>
          <w:highlight w:val="none"/>
        </w:rPr>
      </w:pPr>
    </w:p>
    <w:p w14:paraId="240AFA90">
      <w:pPr>
        <w:pStyle w:val="240"/>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60E55401">
      <w:pPr>
        <w:rPr>
          <w:rFonts w:hint="eastAsia" w:ascii="宋体" w:hAnsi="宋体" w:eastAsia="宋体" w:cs="宋体"/>
          <w:b/>
          <w:color w:val="auto"/>
          <w:sz w:val="28"/>
          <w:szCs w:val="28"/>
          <w:highlight w:val="none"/>
        </w:rPr>
      </w:pPr>
    </w:p>
    <w:p w14:paraId="051BE9A6">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（全流程电子化）</w:t>
      </w:r>
    </w:p>
    <w:p w14:paraId="18FD452D">
      <w:pPr>
        <w:jc w:val="left"/>
        <w:rPr>
          <w:rFonts w:hint="eastAsia" w:ascii="宋体" w:hAnsi="宋体" w:eastAsia="宋体" w:cs="宋体"/>
          <w:bCs/>
          <w:color w:val="auto"/>
          <w:sz w:val="30"/>
          <w:highlight w:val="none"/>
        </w:rPr>
      </w:pPr>
    </w:p>
    <w:p w14:paraId="43F69953">
      <w:pPr>
        <w:pStyle w:val="16"/>
        <w:rPr>
          <w:rFonts w:hint="eastAsia" w:ascii="宋体" w:hAnsi="宋体" w:eastAsia="宋体" w:cs="宋体"/>
          <w:color w:val="auto"/>
          <w:sz w:val="30"/>
          <w:szCs w:val="30"/>
          <w:highlight w:val="none"/>
          <w:lang w:eastAsia="zh-CN"/>
        </w:rPr>
      </w:pPr>
    </w:p>
    <w:p w14:paraId="29109256">
      <w:pPr>
        <w:spacing w:line="360" w:lineRule="auto"/>
        <w:jc w:val="left"/>
        <w:outlineLvl w:val="0"/>
        <w:rPr>
          <w:rFonts w:hint="eastAsia" w:ascii="宋体" w:hAnsi="宋体" w:eastAsia="宋体" w:cs="宋体"/>
          <w:b/>
          <w:bCs/>
          <w:color w:val="auto"/>
          <w:spacing w:val="108"/>
          <w:sz w:val="32"/>
          <w:szCs w:val="32"/>
          <w:highlight w:val="none"/>
        </w:rPr>
      </w:pPr>
    </w:p>
    <w:p w14:paraId="570AC719">
      <w:pPr>
        <w:spacing w:line="360" w:lineRule="auto"/>
        <w:jc w:val="left"/>
        <w:outlineLvl w:val="0"/>
        <w:rPr>
          <w:rFonts w:hint="eastAsia" w:ascii="宋体" w:hAnsi="宋体" w:eastAsia="宋体" w:cs="宋体"/>
          <w:b/>
          <w:bCs/>
          <w:color w:val="auto"/>
          <w:spacing w:val="108"/>
          <w:sz w:val="32"/>
          <w:szCs w:val="32"/>
          <w:highlight w:val="none"/>
        </w:rPr>
      </w:pPr>
    </w:p>
    <w:p w14:paraId="337BA936">
      <w:pPr>
        <w:spacing w:line="360" w:lineRule="auto"/>
        <w:ind w:firstLine="537"/>
        <w:jc w:val="left"/>
        <w:outlineLvl w:val="0"/>
        <w:rPr>
          <w:rFonts w:hint="eastAsia" w:ascii="宋体" w:hAnsi="宋体" w:eastAsia="宋体" w:cs="宋体"/>
          <w:b/>
          <w:color w:val="auto"/>
          <w:sz w:val="32"/>
          <w:szCs w:val="32"/>
          <w:highlight w:val="none"/>
        </w:rPr>
      </w:pPr>
      <w:r>
        <w:rPr>
          <w:rFonts w:hint="eastAsia" w:ascii="宋体" w:hAnsi="宋体" w:eastAsia="宋体" w:cs="宋体"/>
          <w:b/>
          <w:color w:val="auto"/>
          <w:spacing w:val="108"/>
          <w:sz w:val="32"/>
          <w:szCs w:val="32"/>
          <w:highlight w:val="none"/>
        </w:rPr>
        <w:t>项目名</w:t>
      </w:r>
      <w:r>
        <w:rPr>
          <w:rFonts w:hint="eastAsia" w:ascii="宋体" w:hAnsi="宋体" w:eastAsia="宋体" w:cs="宋体"/>
          <w:b/>
          <w:color w:val="auto"/>
          <w:sz w:val="32"/>
          <w:szCs w:val="32"/>
          <w:highlight w:val="none"/>
        </w:rPr>
        <w:t>称：</w:t>
      </w:r>
      <w:r>
        <w:rPr>
          <w:rFonts w:hint="eastAsia" w:ascii="宋体" w:hAnsi="宋体" w:eastAsia="宋体" w:cs="宋体"/>
          <w:b/>
          <w:color w:val="auto"/>
          <w:sz w:val="32"/>
          <w:szCs w:val="32"/>
          <w:highlight w:val="none"/>
          <w:lang w:eastAsia="zh-CN"/>
        </w:rPr>
        <w:t>医院后勤管理服务项目（第二次）</w:t>
      </w:r>
    </w:p>
    <w:p w14:paraId="0517D7C0">
      <w:pPr>
        <w:spacing w:line="360" w:lineRule="auto"/>
        <w:ind w:firstLine="537"/>
        <w:jc w:val="left"/>
        <w:outlineLvl w:val="0"/>
        <w:rPr>
          <w:rFonts w:hint="eastAsia" w:ascii="宋体" w:hAnsi="宋体" w:eastAsia="宋体" w:cs="宋体"/>
          <w:b/>
          <w:bCs/>
          <w:color w:val="auto"/>
          <w:sz w:val="32"/>
          <w:szCs w:val="32"/>
          <w:highlight w:val="none"/>
          <w:lang w:eastAsia="zh-CN"/>
        </w:rPr>
      </w:pPr>
      <w:r>
        <w:rPr>
          <w:rFonts w:hint="eastAsia" w:ascii="宋体" w:hAnsi="宋体" w:eastAsia="宋体" w:cs="宋体"/>
          <w:b/>
          <w:color w:val="auto"/>
          <w:spacing w:val="108"/>
          <w:sz w:val="32"/>
          <w:szCs w:val="32"/>
          <w:highlight w:val="none"/>
        </w:rPr>
        <w:t>项目编</w:t>
      </w:r>
      <w:r>
        <w:rPr>
          <w:rFonts w:hint="eastAsia" w:ascii="宋体" w:hAnsi="宋体" w:eastAsia="宋体" w:cs="宋体"/>
          <w:b/>
          <w:color w:val="auto"/>
          <w:sz w:val="32"/>
          <w:szCs w:val="32"/>
          <w:highlight w:val="none"/>
        </w:rPr>
        <w:t>号：</w:t>
      </w:r>
      <w:r>
        <w:rPr>
          <w:rFonts w:hint="eastAsia" w:ascii="宋体" w:hAnsi="宋体" w:eastAsia="宋体" w:cs="宋体"/>
          <w:b/>
          <w:color w:val="auto"/>
          <w:sz w:val="32"/>
          <w:szCs w:val="32"/>
          <w:highlight w:val="none"/>
          <w:lang w:eastAsia="zh-CN"/>
        </w:rPr>
        <w:t>JSZC-320200-JYJH-G2026-0006</w:t>
      </w:r>
    </w:p>
    <w:p w14:paraId="28222BA3">
      <w:pPr>
        <w:spacing w:line="360" w:lineRule="auto"/>
        <w:ind w:firstLine="537"/>
        <w:jc w:val="left"/>
        <w:outlineLvl w:val="0"/>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pacing w:val="108"/>
          <w:sz w:val="32"/>
          <w:szCs w:val="32"/>
          <w:highlight w:val="none"/>
        </w:rPr>
        <w:t>采购单</w:t>
      </w:r>
      <w:r>
        <w:rPr>
          <w:rFonts w:hint="eastAsia" w:ascii="宋体" w:hAnsi="宋体" w:eastAsia="宋体" w:cs="宋体"/>
          <w:b/>
          <w:bCs/>
          <w:color w:val="auto"/>
          <w:sz w:val="32"/>
          <w:szCs w:val="32"/>
          <w:highlight w:val="none"/>
        </w:rPr>
        <w:t>位：</w:t>
      </w:r>
      <w:r>
        <w:rPr>
          <w:rFonts w:hint="eastAsia" w:ascii="宋体" w:hAnsi="宋体" w:eastAsia="宋体" w:cs="宋体"/>
          <w:b/>
          <w:bCs/>
          <w:color w:val="auto"/>
          <w:sz w:val="30"/>
          <w:szCs w:val="30"/>
          <w:highlight w:val="none"/>
          <w:lang w:eastAsia="zh-CN"/>
        </w:rPr>
        <w:t>无锡市精神卫生中心</w:t>
      </w:r>
    </w:p>
    <w:p w14:paraId="511C00D7">
      <w:pPr>
        <w:spacing w:line="360" w:lineRule="auto"/>
        <w:ind w:firstLine="643"/>
        <w:jc w:val="left"/>
        <w:outlineLvl w:val="0"/>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2"/>
          <w:szCs w:val="32"/>
          <w:highlight w:val="none"/>
        </w:rPr>
        <w:t>采购代理机构：</w:t>
      </w:r>
      <w:r>
        <w:rPr>
          <w:rFonts w:hint="eastAsia" w:ascii="宋体" w:hAnsi="宋体" w:eastAsia="宋体" w:cs="宋体"/>
          <w:b/>
          <w:bCs/>
          <w:color w:val="auto"/>
          <w:sz w:val="32"/>
          <w:szCs w:val="32"/>
          <w:highlight w:val="none"/>
          <w:lang w:eastAsia="zh-CN"/>
        </w:rPr>
        <w:t>江苏建亨工程管理咨询有限公司</w:t>
      </w:r>
    </w:p>
    <w:p w14:paraId="02BC21ED">
      <w:pPr>
        <w:rPr>
          <w:rFonts w:hint="eastAsia" w:ascii="宋体" w:hAnsi="宋体" w:eastAsia="宋体" w:cs="宋体"/>
          <w:b/>
          <w:color w:val="auto"/>
          <w:sz w:val="28"/>
          <w:szCs w:val="28"/>
          <w:highlight w:val="none"/>
        </w:rPr>
      </w:pPr>
    </w:p>
    <w:p w14:paraId="4EA03A9D">
      <w:pPr>
        <w:jc w:val="center"/>
        <w:rPr>
          <w:rFonts w:hint="eastAsia" w:ascii="宋体" w:hAnsi="宋体" w:eastAsia="宋体" w:cs="宋体"/>
          <w:b/>
          <w:color w:val="auto"/>
          <w:sz w:val="40"/>
          <w:szCs w:val="40"/>
          <w:highlight w:val="none"/>
        </w:rPr>
      </w:pPr>
    </w:p>
    <w:p w14:paraId="0352CDA7">
      <w:pPr>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二○二</w:t>
      </w:r>
      <w:r>
        <w:rPr>
          <w:rFonts w:hint="eastAsia" w:ascii="宋体" w:hAnsi="宋体" w:eastAsia="宋体" w:cs="宋体"/>
          <w:b/>
          <w:color w:val="auto"/>
          <w:sz w:val="40"/>
          <w:szCs w:val="40"/>
          <w:highlight w:val="none"/>
          <w:lang w:val="en-US" w:eastAsia="zh-CN"/>
        </w:rPr>
        <w:t>六</w:t>
      </w:r>
      <w:r>
        <w:rPr>
          <w:rFonts w:hint="eastAsia" w:ascii="宋体" w:hAnsi="宋体" w:eastAsia="宋体" w:cs="宋体"/>
          <w:b/>
          <w:color w:val="auto"/>
          <w:sz w:val="40"/>
          <w:szCs w:val="40"/>
          <w:highlight w:val="none"/>
        </w:rPr>
        <w:t>年</w:t>
      </w:r>
      <w:r>
        <w:rPr>
          <w:rFonts w:hint="eastAsia" w:ascii="宋体" w:hAnsi="宋体" w:eastAsia="宋体" w:cs="宋体"/>
          <w:b/>
          <w:color w:val="auto"/>
          <w:sz w:val="40"/>
          <w:szCs w:val="40"/>
          <w:highlight w:val="none"/>
          <w:lang w:val="en-US" w:eastAsia="zh-CN"/>
        </w:rPr>
        <w:t>六</w:t>
      </w:r>
      <w:r>
        <w:rPr>
          <w:rFonts w:hint="eastAsia" w:ascii="宋体" w:hAnsi="宋体" w:eastAsia="宋体" w:cs="宋体"/>
          <w:b/>
          <w:color w:val="auto"/>
          <w:sz w:val="40"/>
          <w:szCs w:val="40"/>
          <w:highlight w:val="none"/>
        </w:rPr>
        <w:t>月</w:t>
      </w:r>
    </w:p>
    <w:p w14:paraId="56955690">
      <w:pPr>
        <w:rPr>
          <w:rStyle w:val="272"/>
          <w:rFonts w:hint="eastAsia" w:ascii="宋体" w:hAnsi="宋体" w:eastAsia="宋体" w:cs="宋体"/>
          <w:color w:val="auto"/>
          <w:sz w:val="48"/>
          <w:szCs w:val="48"/>
          <w:highlight w:val="none"/>
        </w:rPr>
      </w:pPr>
    </w:p>
    <w:p w14:paraId="419F1D76">
      <w:pPr>
        <w:jc w:val="center"/>
        <w:rPr>
          <w:rStyle w:val="272"/>
          <w:rFonts w:hint="eastAsia" w:ascii="宋体" w:hAnsi="宋体" w:eastAsia="宋体" w:cs="宋体"/>
          <w:color w:val="auto"/>
          <w:sz w:val="48"/>
          <w:szCs w:val="48"/>
          <w:highlight w:val="none"/>
        </w:rPr>
      </w:pPr>
    </w:p>
    <w:p w14:paraId="1E309B04">
      <w:pPr>
        <w:jc w:val="center"/>
        <w:rPr>
          <w:rStyle w:val="272"/>
          <w:rFonts w:hint="eastAsia" w:ascii="宋体" w:hAnsi="宋体" w:eastAsia="宋体" w:cs="宋体"/>
          <w:color w:val="auto"/>
          <w:sz w:val="48"/>
          <w:szCs w:val="48"/>
          <w:highlight w:val="none"/>
        </w:rPr>
      </w:pPr>
    </w:p>
    <w:p w14:paraId="75BAC167">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br w:type="page" w:clear="all"/>
      </w:r>
    </w:p>
    <w:p w14:paraId="766ADF7B">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目    录</w:t>
      </w:r>
    </w:p>
    <w:p w14:paraId="16AC9310">
      <w:pPr>
        <w:pStyle w:val="2"/>
        <w:rPr>
          <w:rFonts w:hint="eastAsia" w:ascii="宋体" w:hAnsi="宋体" w:eastAsia="宋体" w:cs="宋体"/>
          <w:color w:val="auto"/>
          <w:highlight w:val="none"/>
        </w:rPr>
      </w:pPr>
    </w:p>
    <w:p w14:paraId="5D109425">
      <w:pPr>
        <w:pStyle w:val="253"/>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一、投标邀请函............................................3</w:t>
      </w:r>
    </w:p>
    <w:p w14:paraId="37E91444">
      <w:pPr>
        <w:pStyle w:val="253"/>
        <w:rPr>
          <w:rFonts w:hint="eastAsia" w:ascii="宋体" w:hAnsi="宋体" w:eastAsia="宋体" w:cs="宋体"/>
          <w:bCs/>
          <w:color w:val="auto"/>
          <w:sz w:val="28"/>
          <w:szCs w:val="28"/>
          <w:highlight w:val="none"/>
        </w:rPr>
      </w:pPr>
    </w:p>
    <w:p w14:paraId="6E80FAF9">
      <w:pPr>
        <w:pStyle w:val="253"/>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二、供应商须知............................................</w:t>
      </w:r>
      <w:r>
        <w:rPr>
          <w:rFonts w:hint="eastAsia" w:ascii="宋体" w:hAnsi="宋体" w:eastAsia="宋体" w:cs="宋体"/>
          <w:bCs/>
          <w:color w:val="auto"/>
          <w:sz w:val="28"/>
          <w:szCs w:val="28"/>
          <w:highlight w:val="none"/>
          <w:lang w:val="en-US" w:eastAsia="zh-CN"/>
        </w:rPr>
        <w:t>6</w:t>
      </w:r>
    </w:p>
    <w:p w14:paraId="4F6801D6">
      <w:pPr>
        <w:pStyle w:val="253"/>
        <w:rPr>
          <w:rFonts w:hint="eastAsia" w:ascii="宋体" w:hAnsi="宋体" w:eastAsia="宋体" w:cs="宋体"/>
          <w:bCs/>
          <w:color w:val="auto"/>
          <w:sz w:val="28"/>
          <w:szCs w:val="28"/>
          <w:highlight w:val="none"/>
        </w:rPr>
      </w:pPr>
    </w:p>
    <w:p w14:paraId="36871286">
      <w:pPr>
        <w:pStyle w:val="253"/>
        <w:jc w:val="both"/>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三、项目要求和有关说明...................................</w:t>
      </w:r>
      <w:r>
        <w:rPr>
          <w:rFonts w:hint="eastAsia" w:ascii="宋体" w:hAnsi="宋体" w:eastAsia="宋体" w:cs="宋体"/>
          <w:bCs/>
          <w:color w:val="auto"/>
          <w:sz w:val="28"/>
          <w:szCs w:val="28"/>
          <w:highlight w:val="none"/>
          <w:lang w:val="en-US" w:eastAsia="zh-CN"/>
        </w:rPr>
        <w:t>20</w:t>
      </w:r>
    </w:p>
    <w:p w14:paraId="32D813CA">
      <w:pPr>
        <w:pStyle w:val="253"/>
        <w:rPr>
          <w:rFonts w:hint="eastAsia" w:ascii="宋体" w:hAnsi="宋体" w:eastAsia="宋体" w:cs="宋体"/>
          <w:bCs/>
          <w:color w:val="auto"/>
          <w:sz w:val="28"/>
          <w:szCs w:val="28"/>
          <w:highlight w:val="none"/>
        </w:rPr>
      </w:pPr>
    </w:p>
    <w:p w14:paraId="679954B3">
      <w:pPr>
        <w:pStyle w:val="253"/>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四、合同书（格式）.......................................</w:t>
      </w:r>
      <w:r>
        <w:rPr>
          <w:rFonts w:hint="eastAsia" w:ascii="宋体" w:hAnsi="宋体" w:eastAsia="宋体" w:cs="宋体"/>
          <w:bCs/>
          <w:color w:val="auto"/>
          <w:sz w:val="28"/>
          <w:szCs w:val="28"/>
          <w:highlight w:val="none"/>
          <w:lang w:val="en-US" w:eastAsia="zh-CN"/>
        </w:rPr>
        <w:t>39</w:t>
      </w:r>
    </w:p>
    <w:p w14:paraId="60259B48">
      <w:pPr>
        <w:pStyle w:val="253"/>
        <w:rPr>
          <w:rFonts w:hint="eastAsia" w:ascii="宋体" w:hAnsi="宋体" w:eastAsia="宋体" w:cs="宋体"/>
          <w:bCs/>
          <w:color w:val="auto"/>
          <w:sz w:val="28"/>
          <w:szCs w:val="28"/>
          <w:highlight w:val="none"/>
        </w:rPr>
      </w:pPr>
    </w:p>
    <w:p w14:paraId="3C07E4D5">
      <w:pPr>
        <w:pStyle w:val="253"/>
        <w:jc w:val="both"/>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五、合同条款.............................................</w:t>
      </w:r>
      <w:r>
        <w:rPr>
          <w:rFonts w:hint="eastAsia" w:ascii="宋体" w:hAnsi="宋体" w:eastAsia="宋体" w:cs="宋体"/>
          <w:bCs/>
          <w:color w:val="auto"/>
          <w:sz w:val="28"/>
          <w:szCs w:val="28"/>
          <w:highlight w:val="none"/>
          <w:lang w:val="en-US" w:eastAsia="zh-CN"/>
        </w:rPr>
        <w:t>40</w:t>
      </w:r>
    </w:p>
    <w:p w14:paraId="30BDDAAC">
      <w:pPr>
        <w:pStyle w:val="253"/>
        <w:rPr>
          <w:rFonts w:hint="eastAsia" w:ascii="宋体" w:hAnsi="宋体" w:eastAsia="宋体" w:cs="宋体"/>
          <w:bCs/>
          <w:color w:val="auto"/>
          <w:sz w:val="28"/>
          <w:szCs w:val="28"/>
          <w:highlight w:val="none"/>
        </w:rPr>
      </w:pPr>
    </w:p>
    <w:p w14:paraId="5AC37D5F">
      <w:pPr>
        <w:pStyle w:val="253"/>
        <w:jc w:val="both"/>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六、附件.................................................4</w:t>
      </w:r>
      <w:r>
        <w:rPr>
          <w:rFonts w:hint="eastAsia" w:ascii="宋体" w:hAnsi="宋体" w:eastAsia="宋体" w:cs="宋体"/>
          <w:bCs/>
          <w:color w:val="auto"/>
          <w:sz w:val="28"/>
          <w:szCs w:val="28"/>
          <w:highlight w:val="none"/>
          <w:lang w:val="en-US" w:eastAsia="zh-CN"/>
        </w:rPr>
        <w:t>5</w:t>
      </w:r>
    </w:p>
    <w:p w14:paraId="72959954">
      <w:pPr>
        <w:pStyle w:val="253"/>
        <w:rPr>
          <w:rFonts w:hint="eastAsia" w:ascii="宋体" w:hAnsi="宋体" w:eastAsia="宋体" w:cs="宋体"/>
          <w:bCs/>
          <w:color w:val="auto"/>
          <w:highlight w:val="none"/>
        </w:rPr>
      </w:pPr>
    </w:p>
    <w:p w14:paraId="05A68C3E">
      <w:pPr>
        <w:pStyle w:val="61"/>
        <w:rPr>
          <w:rStyle w:val="278"/>
          <w:rFonts w:hint="eastAsia" w:ascii="宋体" w:hAnsi="宋体" w:eastAsia="宋体" w:cs="宋体"/>
          <w:b/>
          <w:bCs/>
          <w:smallCaps/>
          <w:color w:val="auto"/>
          <w:sz w:val="24"/>
          <w:szCs w:val="24"/>
          <w:highlight w:val="none"/>
        </w:rPr>
      </w:pPr>
    </w:p>
    <w:p w14:paraId="0AFE68E3">
      <w:pPr>
        <w:pStyle w:val="61"/>
        <w:rPr>
          <w:rStyle w:val="278"/>
          <w:rFonts w:hint="eastAsia" w:ascii="宋体" w:hAnsi="宋体" w:eastAsia="宋体" w:cs="宋体"/>
          <w:b/>
          <w:bCs/>
          <w:smallCaps/>
          <w:color w:val="auto"/>
          <w:sz w:val="24"/>
          <w:szCs w:val="24"/>
          <w:highlight w:val="none"/>
        </w:rPr>
      </w:pPr>
    </w:p>
    <w:p w14:paraId="3DCFDF07">
      <w:pPr>
        <w:pStyle w:val="61"/>
        <w:rPr>
          <w:rStyle w:val="278"/>
          <w:rFonts w:hint="eastAsia" w:ascii="宋体" w:hAnsi="宋体" w:eastAsia="宋体" w:cs="宋体"/>
          <w:b/>
          <w:bCs/>
          <w:smallCaps/>
          <w:color w:val="auto"/>
          <w:sz w:val="24"/>
          <w:szCs w:val="24"/>
          <w:highlight w:val="none"/>
        </w:rPr>
      </w:pPr>
    </w:p>
    <w:p w14:paraId="60F2A435">
      <w:pPr>
        <w:pStyle w:val="61"/>
        <w:rPr>
          <w:rStyle w:val="278"/>
          <w:rFonts w:hint="eastAsia" w:ascii="宋体" w:hAnsi="宋体" w:eastAsia="宋体" w:cs="宋体"/>
          <w:b/>
          <w:bCs/>
          <w:smallCaps/>
          <w:color w:val="auto"/>
          <w:sz w:val="24"/>
          <w:szCs w:val="24"/>
          <w:highlight w:val="none"/>
        </w:rPr>
      </w:pPr>
    </w:p>
    <w:p w14:paraId="0DCD49DF">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p>
    <w:p w14:paraId="6DFA9C67">
      <w:pPr>
        <w:numPr>
          <w:ilvl w:val="0"/>
          <w:numId w:val="3"/>
        </w:numPr>
        <w:spacing w:line="360" w:lineRule="auto"/>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投标邀请函</w:t>
      </w:r>
    </w:p>
    <w:p w14:paraId="7492D59F">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受</w:t>
      </w:r>
      <w:r>
        <w:rPr>
          <w:rFonts w:hint="eastAsia" w:ascii="宋体" w:hAnsi="宋体" w:eastAsia="宋体" w:cs="宋体"/>
          <w:bCs/>
          <w:color w:val="auto"/>
          <w:sz w:val="24"/>
          <w:szCs w:val="24"/>
          <w:highlight w:val="none"/>
          <w:lang w:eastAsia="zh-CN"/>
        </w:rPr>
        <w:t>无锡市精神卫生中心</w:t>
      </w:r>
      <w:r>
        <w:rPr>
          <w:rFonts w:hint="eastAsia" w:ascii="宋体" w:hAnsi="宋体" w:eastAsia="宋体" w:cs="宋体"/>
          <w:bCs/>
          <w:color w:val="auto"/>
          <w:sz w:val="24"/>
          <w:szCs w:val="24"/>
          <w:highlight w:val="none"/>
        </w:rPr>
        <w:t>委托，对</w:t>
      </w:r>
      <w:r>
        <w:rPr>
          <w:rFonts w:hint="eastAsia" w:ascii="宋体" w:hAnsi="宋体" w:eastAsia="宋体" w:cs="宋体"/>
          <w:bCs/>
          <w:color w:val="auto"/>
          <w:sz w:val="24"/>
          <w:szCs w:val="24"/>
          <w:highlight w:val="none"/>
          <w:lang w:eastAsia="zh-CN"/>
        </w:rPr>
        <w:t>医院后勤管理服务项目（第二次）</w:t>
      </w:r>
      <w:r>
        <w:rPr>
          <w:rFonts w:hint="eastAsia" w:ascii="宋体" w:hAnsi="宋体" w:eastAsia="宋体" w:cs="宋体"/>
          <w:bCs/>
          <w:color w:val="auto"/>
          <w:sz w:val="24"/>
          <w:szCs w:val="24"/>
          <w:highlight w:val="none"/>
        </w:rPr>
        <w:t>进行公开招标采购，欢迎符合相关条件的供应商参加投标并提请注意下列相关事项：</w:t>
      </w:r>
    </w:p>
    <w:p w14:paraId="0F1416BF">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（一）招标项目信息</w:t>
      </w:r>
    </w:p>
    <w:p w14:paraId="6F3BD2A9">
      <w:pPr>
        <w:widowControl/>
        <w:shd w:val="clear" w:color="auto"/>
        <w:spacing w:line="360" w:lineRule="auto"/>
        <w:ind w:left="0"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1.项目名称：</w:t>
      </w:r>
      <w:r>
        <w:rPr>
          <w:rFonts w:hint="eastAsia" w:ascii="宋体" w:hAnsi="宋体" w:eastAsia="宋体" w:cs="宋体"/>
          <w:bCs/>
          <w:color w:val="auto"/>
          <w:sz w:val="24"/>
          <w:szCs w:val="24"/>
          <w:highlight w:val="none"/>
          <w:lang w:eastAsia="zh-CN"/>
        </w:rPr>
        <w:t>医院后勤管理服务项目（第二次）</w:t>
      </w:r>
    </w:p>
    <w:p w14:paraId="343E6206">
      <w:pPr>
        <w:widowControl/>
        <w:shd w:val="clear" w:color="auto"/>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2.项目编号：</w:t>
      </w:r>
      <w:r>
        <w:rPr>
          <w:rFonts w:hint="eastAsia" w:ascii="宋体" w:hAnsi="宋体" w:eastAsia="宋体" w:cs="宋体"/>
          <w:bCs/>
          <w:color w:val="auto"/>
          <w:sz w:val="24"/>
          <w:szCs w:val="24"/>
          <w:highlight w:val="none"/>
          <w:lang w:eastAsia="zh-CN"/>
        </w:rPr>
        <w:t>JSZC-320200-JYJH-G2026-0006</w:t>
      </w:r>
    </w:p>
    <w:p w14:paraId="3CCFA5C1">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3.项目预算：</w:t>
      </w:r>
      <w:r>
        <w:rPr>
          <w:rFonts w:hint="eastAsia" w:ascii="宋体" w:hAnsi="宋体" w:eastAsia="宋体" w:cs="宋体"/>
          <w:bCs/>
          <w:color w:val="auto"/>
          <w:sz w:val="24"/>
          <w:szCs w:val="24"/>
          <w:highlight w:val="none"/>
          <w:lang w:val="en-US" w:eastAsia="zh-CN"/>
        </w:rPr>
        <w:t>990</w:t>
      </w:r>
      <w:r>
        <w:rPr>
          <w:rFonts w:hint="eastAsia" w:ascii="宋体" w:hAnsi="宋体" w:eastAsia="宋体" w:cs="宋体"/>
          <w:bCs/>
          <w:color w:val="auto"/>
          <w:sz w:val="24"/>
          <w:szCs w:val="24"/>
          <w:highlight w:val="none"/>
        </w:rPr>
        <w:t>万元，投标最高限价为</w:t>
      </w:r>
      <w:r>
        <w:rPr>
          <w:rFonts w:hint="eastAsia" w:ascii="宋体" w:hAnsi="宋体" w:eastAsia="宋体" w:cs="宋体"/>
          <w:bCs/>
          <w:color w:val="auto"/>
          <w:sz w:val="24"/>
          <w:szCs w:val="24"/>
          <w:highlight w:val="none"/>
          <w:lang w:val="en-US" w:eastAsia="zh-CN"/>
        </w:rPr>
        <w:t>990</w:t>
      </w:r>
      <w:r>
        <w:rPr>
          <w:rFonts w:hint="eastAsia" w:ascii="宋体" w:hAnsi="宋体" w:eastAsia="宋体" w:cs="宋体"/>
          <w:bCs/>
          <w:color w:val="auto"/>
          <w:sz w:val="24"/>
          <w:szCs w:val="24"/>
          <w:highlight w:val="none"/>
        </w:rPr>
        <w:t>万元</w:t>
      </w:r>
      <w:r>
        <w:rPr>
          <w:rFonts w:hint="eastAsia" w:ascii="宋体" w:hAnsi="宋体" w:eastAsia="宋体" w:cs="宋体"/>
          <w:bCs/>
          <w:color w:val="auto"/>
          <w:sz w:val="24"/>
          <w:szCs w:val="24"/>
          <w:highlight w:val="none"/>
          <w:lang w:val="en-US" w:eastAsia="zh-CN"/>
        </w:rPr>
        <w:t>两年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投标报价不得超过最高限价，否则作无效响应文件处理。</w:t>
      </w:r>
    </w:p>
    <w:p w14:paraId="6E9DA71A">
      <w:pPr>
        <w:widowControl/>
        <w:shd w:val="clear" w:color="auto" w:fill="auto"/>
        <w:spacing w:line="360" w:lineRule="auto"/>
        <w:ind w:firstLine="480"/>
        <w:jc w:val="both"/>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rPr>
        <w:t>4.合同履约期限：</w:t>
      </w:r>
      <w:r>
        <w:rPr>
          <w:rFonts w:hint="eastAsia" w:ascii="宋体" w:hAnsi="宋体" w:eastAsia="宋体" w:cs="宋体"/>
          <w:bCs w:val="0"/>
          <w:color w:val="auto"/>
          <w:sz w:val="24"/>
          <w:szCs w:val="24"/>
          <w:highlight w:val="none"/>
          <w:lang w:val="en-US" w:eastAsia="zh-CN"/>
        </w:rPr>
        <w:t>2年，2026年8月1日至2028年7月31日止</w:t>
      </w:r>
      <w:r>
        <w:rPr>
          <w:rFonts w:hint="eastAsia" w:ascii="宋体" w:hAnsi="宋体" w:eastAsia="宋体" w:cs="宋体"/>
          <w:bCs w:val="0"/>
          <w:color w:val="auto"/>
          <w:sz w:val="24"/>
          <w:szCs w:val="24"/>
          <w:highlight w:val="none"/>
          <w:lang w:val="zh-CN"/>
        </w:rPr>
        <w:t>。</w:t>
      </w:r>
    </w:p>
    <w:p w14:paraId="67A4D6B4">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.采购方式：公开招标</w:t>
      </w:r>
    </w:p>
    <w:p w14:paraId="37AA26D5">
      <w:pPr>
        <w:widowControl/>
        <w:shd w:val="clear" w:color="auto"/>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.本项目标的所属行业：</w:t>
      </w:r>
      <w:r>
        <w:rPr>
          <w:rFonts w:hint="eastAsia" w:ascii="宋体" w:hAnsi="宋体" w:eastAsia="宋体" w:cs="宋体"/>
          <w:bCs/>
          <w:color w:val="auto"/>
          <w:sz w:val="24"/>
          <w:szCs w:val="24"/>
          <w:highlight w:val="none"/>
          <w:lang w:val="en-US" w:eastAsia="zh-CN"/>
        </w:rPr>
        <w:t>租赁与商业服务</w:t>
      </w:r>
      <w:r>
        <w:rPr>
          <w:rFonts w:hint="eastAsia" w:ascii="宋体" w:hAnsi="宋体" w:eastAsia="宋体" w:cs="宋体"/>
          <w:bCs/>
          <w:color w:val="auto"/>
          <w:sz w:val="24"/>
          <w:szCs w:val="24"/>
          <w:highlight w:val="none"/>
          <w:lang w:eastAsia="zh-CN"/>
        </w:rPr>
        <w:t>。</w:t>
      </w:r>
    </w:p>
    <w:p w14:paraId="487286CA">
      <w:pPr>
        <w:widowControl/>
        <w:shd w:val="clear" w:color="auto"/>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7.项目概述：无锡市精神卫生中心后勤管理服务，包括卫生保洁、食堂勤杂</w:t>
      </w:r>
      <w:r>
        <w:rPr>
          <w:rFonts w:hint="eastAsia" w:ascii="宋体" w:hAnsi="宋体" w:eastAsia="宋体" w:cs="宋体"/>
          <w:bCs/>
          <w:color w:val="auto"/>
          <w:sz w:val="24"/>
          <w:szCs w:val="24"/>
          <w:highlight w:val="none"/>
          <w:lang w:val="en-US" w:eastAsia="zh-CN"/>
        </w:rPr>
        <w:t>等服务。</w:t>
      </w:r>
    </w:p>
    <w:p w14:paraId="409792CF">
      <w:pPr>
        <w:widowControl/>
        <w:shd w:val="clear" w:color="auto"/>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8.采购内容：采购卫生保洁、食堂勤杂服务，工作日岗位数85，非工作日岗位数62.5，人员用工符合劳动法；服务期2年；主要服务内容为卫生保洁、食堂勤杂及按院方要求提供后勤管理相关的其他服务。</w:t>
      </w:r>
    </w:p>
    <w:p w14:paraId="6B2BFFC6">
      <w:pPr>
        <w:widowControl/>
        <w:shd w:val="clear" w:color="auto"/>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.本项目是否专门面向中小企业：</w:t>
      </w:r>
      <w:r>
        <w:rPr>
          <w:rFonts w:hint="eastAsia" w:ascii="宋体" w:hAnsi="宋体" w:eastAsia="宋体" w:cs="宋体"/>
          <w:bCs/>
          <w:color w:val="auto"/>
          <w:sz w:val="24"/>
          <w:szCs w:val="24"/>
          <w:highlight w:val="none"/>
          <w:lang w:val="en-US" w:eastAsia="zh-CN"/>
        </w:rPr>
        <w:t>是</w:t>
      </w:r>
    </w:p>
    <w:p w14:paraId="73172BC3">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.本项目</w:t>
      </w:r>
      <w:r>
        <w:rPr>
          <w:rFonts w:hint="eastAsia" w:ascii="宋体" w:hAnsi="宋体" w:eastAsia="宋体" w:cs="宋体"/>
          <w:b w:val="0"/>
          <w:bCs/>
          <w:color w:val="auto"/>
          <w:sz w:val="24"/>
          <w:szCs w:val="24"/>
          <w:highlight w:val="none"/>
        </w:rPr>
        <w:t>不接受</w:t>
      </w:r>
      <w:r>
        <w:rPr>
          <w:rFonts w:hint="eastAsia" w:ascii="宋体" w:hAnsi="宋体" w:eastAsia="宋体" w:cs="宋体"/>
          <w:bCs/>
          <w:color w:val="auto"/>
          <w:sz w:val="24"/>
          <w:szCs w:val="24"/>
          <w:highlight w:val="none"/>
        </w:rPr>
        <w:t>进口产品投标。</w:t>
      </w:r>
    </w:p>
    <w:p w14:paraId="57323080">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11</w:t>
      </w:r>
      <w:r>
        <w:rPr>
          <w:rFonts w:hint="eastAsia" w:ascii="宋体" w:hAnsi="宋体" w:eastAsia="宋体" w:cs="宋体"/>
          <w:bCs/>
          <w:color w:val="auto"/>
          <w:sz w:val="24"/>
          <w:szCs w:val="24"/>
          <w:highlight w:val="none"/>
        </w:rPr>
        <w:t>.本项目</w:t>
      </w:r>
      <w:r>
        <w:rPr>
          <w:rFonts w:hint="eastAsia" w:ascii="宋体" w:hAnsi="宋体" w:eastAsia="宋体" w:cs="宋体"/>
          <w:b w:val="0"/>
          <w:bCs/>
          <w:color w:val="auto"/>
          <w:sz w:val="24"/>
          <w:szCs w:val="24"/>
          <w:highlight w:val="none"/>
        </w:rPr>
        <w:t>不接受</w:t>
      </w:r>
      <w:r>
        <w:rPr>
          <w:rFonts w:hint="eastAsia" w:ascii="宋体" w:hAnsi="宋体" w:eastAsia="宋体" w:cs="宋体"/>
          <w:bCs/>
          <w:color w:val="auto"/>
          <w:sz w:val="24"/>
          <w:szCs w:val="24"/>
          <w:highlight w:val="none"/>
        </w:rPr>
        <w:t>联合体投标。</w:t>
      </w:r>
    </w:p>
    <w:p w14:paraId="40BA2DA8">
      <w:pPr>
        <w:widowControl/>
        <w:shd w:val="clear" w:color="auto"/>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（二）供应商资格要求</w:t>
      </w:r>
    </w:p>
    <w:p w14:paraId="16F97926">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1.满足《中华人民共和国政府采购法》第二十二条规定；</w:t>
      </w:r>
    </w:p>
    <w:p w14:paraId="6D47AE0A">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2.未被“信用中国”网站（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"http://www.creditchina.gov.cn"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）列入失信被执行人、重大税收违法案件当事人名单、政府采购严重违法失信行为记录名单；</w:t>
      </w:r>
    </w:p>
    <w:p w14:paraId="1B928719">
      <w:pPr>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3.落实政府采购政策需满足的资格要求：</w:t>
      </w:r>
      <w:r>
        <w:rPr>
          <w:rFonts w:hint="eastAsia" w:ascii="宋体" w:hAnsi="宋体" w:eastAsia="宋体" w:cs="宋体"/>
          <w:bCs/>
          <w:color w:val="auto"/>
          <w:sz w:val="24"/>
          <w:szCs w:val="24"/>
          <w:highlight w:val="none"/>
          <w:lang w:val="en-US" w:eastAsia="zh-CN"/>
        </w:rPr>
        <w:t>本项目专门面向中小企业（或监狱企业或残疾人福利性单位）</w:t>
      </w:r>
    </w:p>
    <w:p w14:paraId="6732C396">
      <w:pPr>
        <w:widowControl/>
        <w:shd w:val="clear" w:color="auto"/>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4.本项目的特定资格要求：无</w:t>
      </w:r>
    </w:p>
    <w:p w14:paraId="3A7687A4">
      <w:pPr>
        <w:widowControl/>
        <w:shd w:val="clear" w:color="auto"/>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（三）供应商主体信息库注册</w:t>
      </w:r>
    </w:p>
    <w:p w14:paraId="7D6B72B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6D0E579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（1）访问“无锡政府采购网”点击“江苏省政府采购（苏采云）平台”—“用户注册”按钮进入注册界面，也可以直接通过http://jszfcg.jsczt.cn/jszc/login?进入注册界面。</w:t>
      </w:r>
    </w:p>
    <w:p w14:paraId="5E620AF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hint="eastAsia" w:ascii="宋体" w:hAnsi="宋体" w:eastAsia="宋体" w:cs="宋体"/>
          <w:color w:val="auto"/>
          <w:sz w:val="24"/>
          <w:highlight w:val="none"/>
        </w:rPr>
        <w:t>无锡市观山路市民中心12号楼2楼公共资源交易大厅9号10号窗口</w:t>
      </w:r>
      <w:r>
        <w:rPr>
          <w:rFonts w:hint="eastAsia" w:ascii="宋体" w:hAnsi="宋体" w:eastAsia="宋体" w:cs="宋体"/>
          <w:bCs/>
          <w:color w:val="auto"/>
          <w:sz w:val="24"/>
          <w:szCs w:val="24"/>
          <w:highlight w:val="none"/>
        </w:rPr>
        <w:t>）。</w:t>
      </w:r>
    </w:p>
    <w:p w14:paraId="1B6C002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（3）“苏采云”系统供应商操作手册链接：</w:t>
      </w:r>
    </w:p>
    <w:p w14:paraId="44EB14C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5952EA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6678762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43BA78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3278B70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完成注册的供应商方可绑定CA，并使用CA登录苏采云平台，参与项目，上传投标文件，进行投标。</w:t>
      </w:r>
    </w:p>
    <w:p w14:paraId="2686545E">
      <w:pPr>
        <w:widowControl/>
        <w:shd w:val="clear" w:color="auto"/>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3.如供应商未按上述要求操作，由此所产生的损失及风险由供应商自行承担。</w:t>
      </w:r>
    </w:p>
    <w:p w14:paraId="6F116E2C">
      <w:pPr>
        <w:widowControl/>
        <w:shd w:val="clear" w:color="auto"/>
        <w:spacing w:line="360" w:lineRule="auto"/>
        <w:ind w:firstLine="480"/>
        <w:jc w:val="left"/>
        <w:rPr>
          <w:rFonts w:hint="eastAsia" w:ascii="宋体" w:hAnsi="宋体" w:eastAsia="宋体" w:cs="宋体"/>
          <w:bCs/>
          <w:color w:val="auto"/>
          <w:sz w:val="24"/>
          <w:szCs w:val="24"/>
          <w:highlight w:val="none"/>
        </w:rPr>
      </w:pPr>
      <w:bookmarkStart w:id="0" w:name="_Toc112006902"/>
      <w:r>
        <w:rPr>
          <w:rFonts w:hint="eastAsia" w:ascii="宋体" w:hAnsi="宋体" w:eastAsia="宋体" w:cs="宋体"/>
          <w:b w:val="0"/>
          <w:bCs/>
          <w:color w:val="auto"/>
          <w:sz w:val="24"/>
          <w:szCs w:val="24"/>
          <w:highlight w:val="none"/>
        </w:rPr>
        <w:t>（四）获取采购文件</w:t>
      </w:r>
      <w:bookmarkEnd w:id="0"/>
    </w:p>
    <w:p w14:paraId="4704FE40">
      <w:pPr>
        <w:widowControl/>
        <w:shd w:val="clear" w:color="auto"/>
        <w:spacing w:line="360" w:lineRule="auto"/>
        <w:ind w:firstLine="480"/>
        <w:jc w:val="left"/>
        <w:rPr>
          <w:rFonts w:hint="eastAsia" w:ascii="宋体" w:hAnsi="宋体" w:eastAsia="宋体" w:cs="宋体"/>
          <w:bCs/>
          <w:color w:val="auto"/>
          <w:sz w:val="24"/>
          <w:szCs w:val="24"/>
          <w:highlight w:val="none"/>
        </w:rPr>
      </w:pPr>
      <w:bookmarkStart w:id="1" w:name="_Toc112006903"/>
      <w:r>
        <w:rPr>
          <w:rFonts w:hint="eastAsia" w:ascii="宋体" w:hAnsi="宋体" w:eastAsia="宋体" w:cs="宋体"/>
          <w:bCs/>
          <w:color w:val="auto"/>
          <w:sz w:val="24"/>
          <w:szCs w:val="24"/>
          <w:highlight w:val="none"/>
        </w:rPr>
        <w:t>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262A20A5">
      <w:pPr>
        <w:widowControl/>
        <w:shd w:val="clear" w:color="auto"/>
        <w:spacing w:line="360" w:lineRule="auto"/>
        <w:ind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（五）公开答疑时间、地点</w:t>
      </w:r>
      <w:bookmarkEnd w:id="1"/>
    </w:p>
    <w:p w14:paraId="7381B9FD">
      <w:pPr>
        <w:spacing w:line="360" w:lineRule="auto"/>
        <w:ind w:firstLine="720"/>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江苏建亨工程管理咨询有限公司</w:t>
      </w:r>
      <w:r>
        <w:rPr>
          <w:rFonts w:hint="eastAsia" w:ascii="宋体" w:hAnsi="宋体" w:eastAsia="宋体" w:cs="宋体"/>
          <w:color w:val="auto"/>
          <w:sz w:val="24"/>
          <w:szCs w:val="24"/>
          <w:highlight w:val="none"/>
        </w:rPr>
        <w:t>将以电话咨询、发邮件（</w:t>
      </w:r>
      <w:r>
        <w:rPr>
          <w:rFonts w:hint="eastAsia" w:ascii="宋体" w:hAnsi="宋体" w:eastAsia="宋体" w:cs="宋体"/>
          <w:color w:val="auto"/>
          <w:sz w:val="24"/>
          <w:szCs w:val="24"/>
          <w:highlight w:val="none"/>
          <w:lang w:eastAsia="zh-CN"/>
        </w:rPr>
        <w:t>492598435@qq.com</w:t>
      </w:r>
      <w:r>
        <w:rPr>
          <w:rFonts w:hint="eastAsia" w:ascii="宋体" w:hAnsi="宋体" w:eastAsia="宋体" w:cs="宋体"/>
          <w:color w:val="auto"/>
          <w:sz w:val="24"/>
          <w:szCs w:val="24"/>
          <w:highlight w:val="none"/>
        </w:rPr>
        <w:t>）等方式开展线上不见面答疑服务。截至202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JSZC-320200-JYJH-G2026-0006</w:t>
      </w:r>
      <w:r>
        <w:rPr>
          <w:rFonts w:hint="eastAsia" w:ascii="宋体" w:hAnsi="宋体" w:eastAsia="宋体" w:cs="宋体"/>
          <w:color w:val="auto"/>
          <w:sz w:val="24"/>
          <w:szCs w:val="24"/>
          <w:highlight w:val="none"/>
        </w:rPr>
        <w:t>项目需澄清问题”，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并于答疑截止时间前发邮件（</w:t>
      </w:r>
      <w:r>
        <w:rPr>
          <w:rFonts w:hint="eastAsia" w:ascii="宋体" w:hAnsi="宋体" w:eastAsia="宋体" w:cs="宋体"/>
          <w:color w:val="auto"/>
          <w:sz w:val="24"/>
          <w:szCs w:val="24"/>
          <w:highlight w:val="none"/>
          <w:lang w:eastAsia="zh-CN"/>
        </w:rPr>
        <w:t>492598435@qq.com</w:t>
      </w:r>
      <w:r>
        <w:rPr>
          <w:rFonts w:hint="eastAsia" w:ascii="宋体" w:hAnsi="宋体" w:eastAsia="宋体" w:cs="宋体"/>
          <w:color w:val="auto"/>
          <w:sz w:val="24"/>
          <w:szCs w:val="24"/>
          <w:highlight w:val="none"/>
        </w:rPr>
        <w:t>）给项目联系人。若未在法定时间内提出澄清，由此造成的损失及风险由供应商自行承担。</w:t>
      </w:r>
      <w:r>
        <w:rPr>
          <w:rFonts w:hint="eastAsia" w:ascii="宋体" w:hAnsi="宋体" w:eastAsia="宋体" w:cs="宋体"/>
          <w:color w:val="auto"/>
          <w:sz w:val="24"/>
          <w:szCs w:val="24"/>
          <w:highlight w:val="none"/>
        </w:rPr>
        <w:fldChar w:fldCharType="end"/>
      </w:r>
    </w:p>
    <w:p w14:paraId="1C23E094">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（六）现场踏勘:</w:t>
      </w:r>
      <w:r>
        <w:rPr>
          <w:rFonts w:hint="eastAsia" w:ascii="宋体" w:hAnsi="宋体" w:eastAsia="宋体" w:cs="宋体"/>
          <w:color w:val="auto"/>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790A39AD">
      <w:pPr>
        <w:widowControl/>
        <w:shd w:val="clear" w:color="auto" w:fill="auto"/>
        <w:spacing w:line="360" w:lineRule="auto"/>
        <w:ind w:firstLine="480"/>
        <w:jc w:val="left"/>
        <w:rPr>
          <w:rFonts w:hint="eastAsia" w:ascii="宋体" w:hAnsi="宋体" w:eastAsia="宋体" w:cs="宋体"/>
          <w:b w:val="0"/>
          <w:bCs w:val="0"/>
          <w:color w:val="auto"/>
          <w:sz w:val="24"/>
          <w:szCs w:val="24"/>
          <w:highlight w:val="none"/>
        </w:rPr>
      </w:pPr>
      <w:bookmarkStart w:id="2" w:name="_Toc112006904"/>
      <w:r>
        <w:rPr>
          <w:rFonts w:hint="eastAsia" w:ascii="宋体" w:hAnsi="宋体" w:eastAsia="宋体" w:cs="宋体"/>
          <w:b w:val="0"/>
          <w:bCs w:val="0"/>
          <w:color w:val="auto"/>
          <w:sz w:val="24"/>
          <w:szCs w:val="24"/>
          <w:highlight w:val="none"/>
        </w:rPr>
        <w:t>（七）投标及开标、定标时间、地点：</w:t>
      </w:r>
      <w:bookmarkEnd w:id="2"/>
    </w:p>
    <w:p w14:paraId="6B667311">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p>
    <w:p w14:paraId="7697E15C">
      <w:pPr>
        <w:widowControl/>
        <w:shd w:val="clear" w:color="auto" w:fill="auto"/>
        <w:spacing w:line="360" w:lineRule="auto"/>
        <w:ind w:left="239" w:leftChars="114" w:firstLine="307" w:firstLineChars="1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投标截止时间（网上投标截止时间苏采云投标客户端投标）：202</w:t>
      </w:r>
      <w:r>
        <w:rPr>
          <w:rFonts w:hint="eastAsia" w:ascii="宋体" w:hAnsi="宋体" w:eastAsia="宋体" w:cs="宋体"/>
          <w:color w:val="auto"/>
          <w:sz w:val="24"/>
          <w:szCs w:val="24"/>
          <w:highlight w:val="none"/>
          <w:lang w:val="en-US" w:eastAsia="zh-CN"/>
        </w:rPr>
        <w:t>6年7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日9:30，投标截止时间后的投标文件恕不接受。</w:t>
      </w:r>
    </w:p>
    <w:p w14:paraId="22894074">
      <w:pPr>
        <w:widowControl/>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日 9:30</w:t>
      </w:r>
    </w:p>
    <w:p w14:paraId="5612B49F">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投标及开标地点：</w:t>
      </w:r>
      <w:r>
        <w:rPr>
          <w:rFonts w:hint="eastAsia" w:ascii="宋体" w:hAnsi="宋体" w:eastAsia="宋体" w:cs="宋体"/>
          <w:bCs w:val="0"/>
          <w:color w:val="auto"/>
          <w:sz w:val="24"/>
          <w:szCs w:val="24"/>
          <w:highlight w:val="none"/>
        </w:rPr>
        <w:t>江苏省政府采购（苏采云）平台</w:t>
      </w:r>
    </w:p>
    <w:p w14:paraId="635BF226">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定标时间：评标结束</w:t>
      </w:r>
    </w:p>
    <w:p w14:paraId="0CF8C28D">
      <w:pPr>
        <w:widowControl/>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定标地点：</w:t>
      </w:r>
      <w:bookmarkStart w:id="3" w:name="_Toc112006905"/>
      <w:r>
        <w:rPr>
          <w:rFonts w:hint="eastAsia" w:ascii="宋体" w:hAnsi="宋体" w:eastAsia="宋体" w:cs="宋体"/>
          <w:color w:val="auto"/>
          <w:sz w:val="24"/>
          <w:szCs w:val="24"/>
          <w:highlight w:val="none"/>
          <w:lang w:eastAsia="zh-CN"/>
        </w:rPr>
        <w:t>无锡市滨湖区经贸路8号三楼</w:t>
      </w:r>
    </w:p>
    <w:p w14:paraId="7BD49365">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（八）投标文件份数：</w:t>
      </w:r>
      <w:bookmarkEnd w:id="3"/>
      <w:r>
        <w:rPr>
          <w:rFonts w:hint="eastAsia" w:ascii="宋体" w:hAnsi="宋体" w:eastAsia="宋体" w:cs="宋体"/>
          <w:color w:val="auto"/>
          <w:sz w:val="24"/>
          <w:szCs w:val="24"/>
          <w:highlight w:val="none"/>
        </w:rPr>
        <w:t>请按规定上传电子响应文件，不接收纸质投标文件。</w:t>
      </w:r>
    </w:p>
    <w:p w14:paraId="3D43F07F">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（九）投标有效期：开标之日起90天</w:t>
      </w:r>
    </w:p>
    <w:p w14:paraId="3F71B595">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（十）采购方法：</w:t>
      </w:r>
    </w:p>
    <w:p w14:paraId="20C6CC94">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w:t>
      </w:r>
      <w:r>
        <w:rPr>
          <w:rFonts w:hint="eastAsia" w:ascii="宋体" w:hAnsi="宋体" w:eastAsia="宋体" w:cs="宋体"/>
          <w:bCs w:val="0"/>
          <w:color w:val="auto"/>
          <w:sz w:val="24"/>
          <w:szCs w:val="24"/>
          <w:highlight w:val="none"/>
        </w:rPr>
        <w:t>江苏省政府采购（苏采云）平台</w:t>
      </w:r>
      <w:r>
        <w:rPr>
          <w:rFonts w:hint="eastAsia" w:ascii="宋体" w:hAnsi="宋体" w:eastAsia="宋体" w:cs="宋体"/>
          <w:color w:val="auto"/>
          <w:sz w:val="24"/>
          <w:szCs w:val="24"/>
          <w:highlight w:val="none"/>
        </w:rPr>
        <w:t>”进行招标投标活动，招标、投标、评标和中标结果发布全程电子化。</w:t>
      </w:r>
    </w:p>
    <w:p w14:paraId="7BA20633">
      <w:pPr>
        <w:widowControl/>
        <w:shd w:val="clear" w:color="auto" w:fill="auto"/>
        <w:spacing w:line="360" w:lineRule="auto"/>
        <w:ind w:firstLine="480"/>
        <w:jc w:val="left"/>
        <w:rPr>
          <w:rFonts w:hint="eastAsia" w:ascii="宋体" w:hAnsi="宋体" w:eastAsia="宋体" w:cs="宋体"/>
          <w:color w:val="auto"/>
          <w:sz w:val="24"/>
          <w:szCs w:val="24"/>
          <w:highlight w:val="none"/>
        </w:rPr>
      </w:pPr>
      <w:bookmarkStart w:id="4" w:name="_Toc112006909"/>
      <w:r>
        <w:rPr>
          <w:rFonts w:hint="eastAsia" w:ascii="宋体" w:hAnsi="宋体" w:eastAsia="宋体" w:cs="宋体"/>
          <w:color w:val="auto"/>
          <w:sz w:val="24"/>
          <w:szCs w:val="24"/>
          <w:highlight w:val="none"/>
        </w:rPr>
        <w:t>（十一）其他</w:t>
      </w:r>
      <w:bookmarkEnd w:id="4"/>
    </w:p>
    <w:p w14:paraId="6D37788C">
      <w:pPr>
        <w:widowControl/>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eastAsia="宋体" w:cs="宋体"/>
          <w:color w:val="auto"/>
          <w:sz w:val="24"/>
          <w:szCs w:val="24"/>
          <w:highlight w:val="none"/>
          <w:lang w:eastAsia="zh-CN"/>
        </w:rPr>
        <w:t>江苏建亨工程管理咨询有限公司</w:t>
      </w:r>
    </w:p>
    <w:p w14:paraId="2D79386C">
      <w:pPr>
        <w:widowControl/>
        <w:shd w:val="clear" w:color="auto" w:fill="auto"/>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无锡市滨湖区经贸路8号三楼</w:t>
      </w:r>
    </w:p>
    <w:p w14:paraId="0CAA0CB5">
      <w:pPr>
        <w:widowControl/>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许晨、冯虎刚</w:t>
      </w:r>
    </w:p>
    <w:p w14:paraId="69455663">
      <w:pPr>
        <w:widowControl/>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val="en-US" w:eastAsia="zh-CN"/>
        </w:rPr>
        <w:t>13301521277</w:t>
      </w:r>
    </w:p>
    <w:p w14:paraId="05780288">
      <w:pPr>
        <w:widowControl/>
        <w:shd w:val="clear" w:color="auto" w:fill="auto"/>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无锡市精神卫生中心</w:t>
      </w:r>
    </w:p>
    <w:p w14:paraId="182636A7">
      <w:pPr>
        <w:widowControl/>
        <w:shd w:val="clear" w:color="auto" w:fill="auto"/>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陈女士</w:t>
      </w:r>
    </w:p>
    <w:p w14:paraId="6A5BA825">
      <w:pPr>
        <w:widowControl/>
        <w:shd w:val="clear" w:color="auto" w:fill="auto"/>
        <w:spacing w:line="360" w:lineRule="auto"/>
        <w:ind w:firstLine="480"/>
        <w:jc w:val="left"/>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0510-83200801</w:t>
      </w: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bCs/>
          <w:color w:val="auto"/>
          <w:sz w:val="32"/>
          <w:szCs w:val="32"/>
          <w:highlight w:val="none"/>
        </w:rPr>
        <w:t>二、投标人须知</w:t>
      </w:r>
    </w:p>
    <w:p w14:paraId="3D3102A8">
      <w:pPr>
        <w:spacing w:line="360" w:lineRule="auto"/>
        <w:ind w:firstLine="482"/>
        <w:rPr>
          <w:rFonts w:hint="eastAsia" w:ascii="宋体" w:hAnsi="宋体" w:eastAsia="宋体" w:cs="宋体"/>
          <w:bCs/>
          <w:color w:val="auto"/>
          <w:sz w:val="24"/>
          <w:szCs w:val="24"/>
          <w:highlight w:val="none"/>
        </w:rPr>
      </w:pPr>
      <w:bookmarkStart w:id="5" w:name="_Toc112006911"/>
      <w:r>
        <w:rPr>
          <w:rFonts w:hint="eastAsia" w:ascii="宋体" w:hAnsi="宋体" w:eastAsia="宋体" w:cs="宋体"/>
          <w:b/>
          <w:color w:val="auto"/>
          <w:sz w:val="24"/>
          <w:szCs w:val="24"/>
          <w:highlight w:val="none"/>
        </w:rPr>
        <w:t>（一）遵循原则：</w:t>
      </w:r>
      <w:bookmarkEnd w:id="5"/>
    </w:p>
    <w:p w14:paraId="06F45C1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1CD91776">
      <w:pPr>
        <w:spacing w:line="360" w:lineRule="auto"/>
        <w:ind w:firstLine="482"/>
        <w:rPr>
          <w:rFonts w:hint="eastAsia" w:ascii="宋体" w:hAnsi="宋体" w:eastAsia="宋体" w:cs="宋体"/>
          <w:b/>
          <w:color w:val="auto"/>
          <w:sz w:val="24"/>
          <w:szCs w:val="24"/>
          <w:highlight w:val="none"/>
        </w:rPr>
      </w:pPr>
      <w:bookmarkStart w:id="6" w:name="_Toc112006912"/>
      <w:r>
        <w:rPr>
          <w:rFonts w:hint="eastAsia" w:ascii="宋体" w:hAnsi="宋体" w:eastAsia="宋体" w:cs="宋体"/>
          <w:b/>
          <w:color w:val="auto"/>
          <w:sz w:val="24"/>
          <w:szCs w:val="24"/>
          <w:highlight w:val="none"/>
        </w:rPr>
        <w:t>（二）招标文件：</w:t>
      </w:r>
      <w:bookmarkEnd w:id="6"/>
    </w:p>
    <w:p w14:paraId="73910B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1.招标文件包括本文件目录所列全部内容，供应商应仔细阅读，并在投标文件中充分响应招标文件的所有要求。</w:t>
      </w:r>
    </w:p>
    <w:p w14:paraId="62B604A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可在财政部门指定媒体发布的公告附件中查看公开招标文件，如确定参加本次采购活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7A3F137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3.供应商一旦参加本项目投标，即表明承诺接受了本招标文件中的所有条件和规定。</w:t>
      </w:r>
    </w:p>
    <w:p w14:paraId="7F43666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64125A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5.招标文件中的“法定代表人”是指供应商的营业执照或相关部门的登记证明文件中的“法定代表人”或“负责人”。</w:t>
      </w:r>
    </w:p>
    <w:p w14:paraId="729D84F3">
      <w:pPr>
        <w:spacing w:line="360" w:lineRule="auto"/>
        <w:ind w:firstLine="482"/>
        <w:rPr>
          <w:rFonts w:hint="eastAsia" w:ascii="宋体" w:hAnsi="宋体" w:eastAsia="宋体" w:cs="宋体"/>
          <w:bCs/>
          <w:color w:val="auto"/>
          <w:sz w:val="24"/>
          <w:szCs w:val="24"/>
          <w:highlight w:val="none"/>
        </w:rPr>
      </w:pPr>
      <w:bookmarkStart w:id="7" w:name="_Toc112006913"/>
      <w:r>
        <w:rPr>
          <w:rFonts w:hint="eastAsia" w:ascii="宋体" w:hAnsi="宋体" w:eastAsia="宋体" w:cs="宋体"/>
          <w:b/>
          <w:color w:val="auto"/>
          <w:sz w:val="24"/>
          <w:szCs w:val="24"/>
          <w:highlight w:val="none"/>
        </w:rPr>
        <w:t>（三）招标文件的解释：</w:t>
      </w:r>
      <w:bookmarkEnd w:id="7"/>
    </w:p>
    <w:p w14:paraId="628CE5D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本文件的最终解释权归采购人及</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w:t>
      </w:r>
    </w:p>
    <w:p w14:paraId="39D50E4B">
      <w:pPr>
        <w:spacing w:line="360" w:lineRule="auto"/>
        <w:ind w:firstLine="482"/>
        <w:rPr>
          <w:rFonts w:hint="eastAsia" w:ascii="宋体" w:hAnsi="宋体" w:eastAsia="宋体" w:cs="宋体"/>
          <w:bCs/>
          <w:color w:val="auto"/>
          <w:sz w:val="24"/>
          <w:szCs w:val="24"/>
          <w:highlight w:val="none"/>
        </w:rPr>
      </w:pPr>
      <w:bookmarkStart w:id="8" w:name="_Toc112006914"/>
      <w:r>
        <w:rPr>
          <w:rFonts w:hint="eastAsia" w:ascii="宋体" w:hAnsi="宋体" w:eastAsia="宋体" w:cs="宋体"/>
          <w:b/>
          <w:color w:val="auto"/>
          <w:sz w:val="24"/>
          <w:szCs w:val="24"/>
          <w:highlight w:val="none"/>
        </w:rPr>
        <w:t>（四）招标文件的补充或修正：</w:t>
      </w:r>
      <w:bookmarkEnd w:id="8"/>
    </w:p>
    <w:p w14:paraId="68DD7CDF">
      <w:pPr>
        <w:spacing w:line="360" w:lineRule="auto"/>
        <w:ind w:firstLine="480"/>
        <w:rPr>
          <w:rFonts w:hint="eastAsia" w:ascii="宋体" w:hAnsi="宋体" w:eastAsia="宋体" w:cs="宋体"/>
          <w:bCs/>
          <w:color w:val="auto"/>
          <w:sz w:val="24"/>
          <w:szCs w:val="24"/>
          <w:highlight w:val="none"/>
        </w:rPr>
      </w:pPr>
      <w:bookmarkStart w:id="9" w:name="_Toc112006915"/>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可在投标截止时间15日前对招标文件进行必要的澄清或者修改，不足15日的，将顺延提交投标文件的截止时间。</w:t>
      </w:r>
    </w:p>
    <w:p w14:paraId="540D916E">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将在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p>
    <w:p w14:paraId="402A2641">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（五）投标文件的组成：</w:t>
      </w:r>
      <w:bookmarkEnd w:id="9"/>
    </w:p>
    <w:p w14:paraId="14D412D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1．投标函（格式见附件）</w:t>
      </w:r>
    </w:p>
    <w:p w14:paraId="34E0172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2．资格、资信证明文件：</w:t>
      </w:r>
    </w:p>
    <w:p w14:paraId="779A6B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（1）关于资格的声明函（格式见附件）；</w:t>
      </w:r>
    </w:p>
    <w:p w14:paraId="773A55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（2）具有独立承担民事责任能力的供应商营业执照或相关部门的登记证明文件扫描件；</w:t>
      </w:r>
    </w:p>
    <w:p w14:paraId="040DE50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（3）供应商法定代表人授权委托书（法定代表人亲自参与投标的除外，格式见附件）；</w:t>
      </w:r>
    </w:p>
    <w:p w14:paraId="7BDFB20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（4）供应商法定代表人身份证扫描件（正、反面）；</w:t>
      </w:r>
    </w:p>
    <w:p w14:paraId="7EB8619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（5）供应商法定代表人授权代表身份证扫描件（正、反面）（法定代表人亲自参加投标的除外）；</w:t>
      </w:r>
    </w:p>
    <w:p w14:paraId="3B177E1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近三个月中任意一个月份（不含投标当月）的财务状况报告（资产负债表和利润表）或由会计师事务所出具的近两年中任意一个年度的审计报告和所附已审财务报告扫描件，新成立的公司（企业）除外；</w:t>
      </w:r>
    </w:p>
    <w:p w14:paraId="553B679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（7）供应商近三个月中任意一个月份（不含投标当月）的依法缴纳税收的相关材料（提供相关主管部门证明或银行代扣证明）扫描件，新成立的公司（企业）除外；</w:t>
      </w:r>
    </w:p>
    <w:p w14:paraId="5866D9F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（8）供应商近三个月中任意一个月份（不含投标当月）的依法缴纳社会保障资金的相关材料（提供相关主管部门证明或银行代扣证明）扫描件，新成立的公司（企业）除外；</w:t>
      </w:r>
    </w:p>
    <w:p w14:paraId="6C7F386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（9）承诺书（格式见附件）；</w:t>
      </w:r>
    </w:p>
    <w:p w14:paraId="37739B06">
      <w:pPr>
        <w:spacing w:line="360" w:lineRule="auto"/>
        <w:ind w:firstLine="480"/>
        <w:rPr>
          <w:rFonts w:hint="eastAsia" w:ascii="宋体" w:hAnsi="宋体" w:eastAsia="宋体" w:cs="宋体"/>
          <w:bCs/>
          <w:color w:val="auto"/>
          <w:sz w:val="24"/>
          <w:szCs w:val="24"/>
          <w:highlight w:val="none"/>
        </w:rPr>
      </w:pPr>
      <w:bookmarkStart w:id="10" w:name="_Hlk529436263"/>
      <w:bookmarkStart w:id="11" w:name="_Hlk23510977"/>
      <w:r>
        <w:rPr>
          <w:rFonts w:hint="eastAsia" w:ascii="宋体" w:hAnsi="宋体" w:eastAsia="宋体" w:cs="宋体"/>
          <w:bCs/>
          <w:color w:val="auto"/>
          <w:sz w:val="24"/>
          <w:szCs w:val="24"/>
          <w:highlight w:val="none"/>
        </w:rPr>
        <w:t>3.开标一览表</w:t>
      </w:r>
      <w:bookmarkEnd w:id="10"/>
      <w:bookmarkEnd w:id="11"/>
      <w:r>
        <w:rPr>
          <w:rFonts w:hint="eastAsia" w:ascii="宋体" w:hAnsi="宋体" w:eastAsia="宋体" w:cs="宋体"/>
          <w:bCs/>
          <w:color w:val="auto"/>
          <w:sz w:val="24"/>
          <w:szCs w:val="24"/>
          <w:highlight w:val="none"/>
        </w:rPr>
        <w:t>附录（格式见附件）</w:t>
      </w:r>
    </w:p>
    <w:p w14:paraId="684C8D1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4.报价明细表（格式见附件）</w:t>
      </w:r>
    </w:p>
    <w:p w14:paraId="0EA226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5.服务保障承诺书（格式见附件）</w:t>
      </w:r>
    </w:p>
    <w:p w14:paraId="7310F2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6.投标偏离表（格式见附件）</w:t>
      </w:r>
    </w:p>
    <w:p w14:paraId="6888391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7.投标供应商情况表（格式见附件）</w:t>
      </w:r>
    </w:p>
    <w:p w14:paraId="58C520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8.提供第三章项目需求和有关要求需提供的相关证明材料</w:t>
      </w:r>
    </w:p>
    <w:p w14:paraId="44CAC81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9.服务方案（如有格式自拟并自行添加）</w:t>
      </w:r>
    </w:p>
    <w:p w14:paraId="098845A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10.评分标准中对应的其他所需证明材料（如有自行添加）</w:t>
      </w:r>
    </w:p>
    <w:p w14:paraId="1D480E3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11.要求采购人提供的配合（如有格式自拟并自行添加）</w:t>
      </w:r>
    </w:p>
    <w:p w14:paraId="00EB1E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7D5E055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 其他（供应商认为有必要提供的声明和文件，如有格式自拟并自行添加）</w:t>
      </w:r>
    </w:p>
    <w:p w14:paraId="7C1844C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1-7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p>
    <w:p w14:paraId="40EB67D4">
      <w:pPr>
        <w:spacing w:line="360" w:lineRule="auto"/>
        <w:ind w:firstLine="482"/>
        <w:rPr>
          <w:rFonts w:hint="eastAsia" w:ascii="宋体" w:hAnsi="宋体" w:eastAsia="宋体" w:cs="宋体"/>
          <w:bCs/>
          <w:color w:val="auto"/>
          <w:sz w:val="24"/>
          <w:szCs w:val="24"/>
          <w:highlight w:val="none"/>
        </w:rPr>
      </w:pPr>
      <w:bookmarkStart w:id="12" w:name="_Toc112006916"/>
      <w:r>
        <w:rPr>
          <w:rFonts w:hint="eastAsia" w:ascii="宋体" w:hAnsi="宋体" w:eastAsia="宋体" w:cs="宋体"/>
          <w:b/>
          <w:color w:val="auto"/>
          <w:sz w:val="24"/>
          <w:szCs w:val="24"/>
          <w:highlight w:val="none"/>
        </w:rPr>
        <w:t>（六）投标文件的要求：</w:t>
      </w:r>
      <w:bookmarkEnd w:id="12"/>
    </w:p>
    <w:p w14:paraId="6A1F8A3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1.所有文件、往来函件均应使用简体中文（规格、型号辅助符号例外）。</w:t>
      </w:r>
    </w:p>
    <w:p w14:paraId="7BC01C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2.投标文件由供应商按给定格式如实填写（编写），须有法人（盖章）、法定代表人或法定代表人授权代表签字或盖章，方为有效，未尽事宜可自行补充。</w:t>
      </w:r>
    </w:p>
    <w:p w14:paraId="1694A28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供应商报价一律以人民币为投标结算货币，结算单位为“元”。</w:t>
      </w:r>
    </w:p>
    <w:p w14:paraId="75813C3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4.投标文件格式部分，应由供应商按给定格式提供，不得更改。</w:t>
      </w:r>
    </w:p>
    <w:p w14:paraId="02AE33B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5.供应商在制作电子投标文件时，请正确关联到对应页，在评审过程中，评审专家如因在相对应页面找不到该相关联的文件，由此产生的后果由供应商自行承担。</w:t>
      </w:r>
    </w:p>
    <w:p w14:paraId="09EBF4EA">
      <w:pPr>
        <w:pStyle w:val="61"/>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6.投标费用自理。</w:t>
      </w:r>
    </w:p>
    <w:p w14:paraId="7DEE8191">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7.在评分标准中除了投标报价外，还须包含明标（</w:t>
      </w:r>
      <w:r>
        <w:rPr>
          <w:rFonts w:hint="eastAsia" w:ascii="宋体" w:hAnsi="宋体" w:eastAsia="宋体" w:cs="宋体"/>
          <w:b/>
          <w:color w:val="auto"/>
          <w:sz w:val="24"/>
          <w:szCs w:val="24"/>
          <w:highlight w:val="none"/>
        </w:rPr>
        <w:t>项目要求响应情况</w:t>
      </w:r>
      <w:r>
        <w:rPr>
          <w:rFonts w:hint="eastAsia" w:ascii="宋体" w:hAnsi="宋体" w:eastAsia="宋体" w:cs="宋体"/>
          <w:b/>
          <w:bCs/>
          <w:color w:val="auto"/>
          <w:sz w:val="24"/>
          <w:szCs w:val="24"/>
          <w:highlight w:val="none"/>
        </w:rPr>
        <w:t>、</w:t>
      </w:r>
      <w:r>
        <w:rPr>
          <w:rFonts w:hint="eastAsia" w:ascii="宋体" w:hAnsi="宋体" w:eastAsia="宋体" w:cs="宋体"/>
          <w:b/>
          <w:color w:val="auto"/>
          <w:sz w:val="24"/>
          <w:szCs w:val="24"/>
          <w:highlight w:val="none"/>
        </w:rPr>
        <w:t>供应商评价</w:t>
      </w:r>
      <w:r>
        <w:rPr>
          <w:rFonts w:hint="eastAsia" w:ascii="宋体" w:hAnsi="宋体" w:eastAsia="宋体" w:cs="宋体"/>
          <w:b/>
          <w:bCs/>
          <w:color w:val="auto"/>
          <w:sz w:val="24"/>
          <w:szCs w:val="24"/>
          <w:highlight w:val="none"/>
        </w:rPr>
        <w:t>）和暗标（服务方案）两大部分，其暗标编制要求如下：</w:t>
      </w:r>
    </w:p>
    <w:p w14:paraId="6CCDEE37">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（1）暗标编制应按采购文件规定的格式制作，要求版面整洁、字迹清楚、不得涂改、不得标注。</w:t>
      </w:r>
    </w:p>
    <w:p w14:paraId="74878208">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p>
    <w:p w14:paraId="1589C114">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(3)字体、段落、页码、页面布局的设置：</w:t>
      </w:r>
    </w:p>
    <w:p w14:paraId="617735B5">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字体：一级标题为宋体黑色二号字，其余正文均采用宋体黑色小四号字体，不得出现手写。</w:t>
      </w:r>
    </w:p>
    <w:p w14:paraId="63A89C6C">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段落：使用1.5倍行间距、字间距标准、每段段前空两格。</w:t>
      </w:r>
    </w:p>
    <w:p w14:paraId="55FD676A">
      <w:pPr>
        <w:pStyle w:val="6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页码：页码应当连续居中，不得有空白页。不得设置页眉，页脚只准出现页码，采用黑色小5号阿拉伯数字格式，设在页脚对中位置。</w:t>
      </w:r>
    </w:p>
    <w:p w14:paraId="16E6237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页面布局：纸张方向纵向、页面底色白色，分栏为一栏。</w:t>
      </w:r>
    </w:p>
    <w:p w14:paraId="1DF352D1">
      <w:pPr>
        <w:spacing w:line="360" w:lineRule="auto"/>
        <w:ind w:firstLine="482"/>
        <w:rPr>
          <w:rFonts w:hint="eastAsia" w:ascii="宋体" w:hAnsi="宋体" w:eastAsia="宋体" w:cs="宋体"/>
          <w:b/>
          <w:color w:val="auto"/>
          <w:sz w:val="24"/>
          <w:szCs w:val="24"/>
          <w:highlight w:val="none"/>
        </w:rPr>
      </w:pPr>
      <w:bookmarkStart w:id="13" w:name="_Toc112006917"/>
      <w:bookmarkStart w:id="14" w:name="_Toc112006918"/>
      <w:r>
        <w:rPr>
          <w:rFonts w:hint="eastAsia" w:ascii="宋体" w:hAnsi="宋体" w:eastAsia="宋体" w:cs="宋体"/>
          <w:b/>
          <w:color w:val="auto"/>
          <w:sz w:val="24"/>
          <w:szCs w:val="24"/>
          <w:highlight w:val="none"/>
        </w:rPr>
        <w:t>（七） 网上投标</w:t>
      </w:r>
      <w:bookmarkEnd w:id="13"/>
    </w:p>
    <w:p w14:paraId="47118C20">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p>
    <w:p w14:paraId="5567EE2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2.供应商应对CA数字证书妥善保管，如被他人盗用投标，后果自负。</w:t>
      </w:r>
    </w:p>
    <w:p w14:paraId="742C5C0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3.供应商按招标文件规定的网上解密时间进行解密，如未按时解密后果自负。</w:t>
      </w:r>
    </w:p>
    <w:p w14:paraId="7300AB6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4.供应商应当对招标文件提出的要求和条件作出实质性响应，并在电子投标系统逐条应答。</w:t>
      </w:r>
    </w:p>
    <w:p w14:paraId="758DCD8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5.供应商应对要求提供的资格证明文件（如资质证书、资格证书）、技术资料（如白皮书、彩页、手册、检测报告等）扫描上传至投标系统。</w:t>
      </w:r>
    </w:p>
    <w:p w14:paraId="42C1F8D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6.供应商进行网上投标请参照《政府采购项目电子交易管理操作指南－供应商》。</w:t>
      </w:r>
    </w:p>
    <w:p w14:paraId="17F170B4">
      <w:pPr>
        <w:pStyle w:val="64"/>
        <w:spacing w:line="360" w:lineRule="auto"/>
        <w:ind w:firstLine="482"/>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p>
    <w:p w14:paraId="16056D4D">
      <w:pPr>
        <w:spacing w:line="360" w:lineRule="auto"/>
        <w:ind w:firstLine="482"/>
        <w:rPr>
          <w:rFonts w:hint="eastAsia" w:ascii="宋体" w:hAnsi="宋体" w:eastAsia="宋体" w:cs="宋体"/>
          <w:b/>
          <w:color w:val="auto"/>
          <w:sz w:val="24"/>
          <w:szCs w:val="24"/>
          <w:highlight w:val="none"/>
        </w:rPr>
      </w:pPr>
      <w:bookmarkStart w:id="15" w:name="_Toc112006919"/>
      <w:r>
        <w:rPr>
          <w:rFonts w:hint="eastAsia" w:ascii="宋体" w:hAnsi="宋体" w:eastAsia="宋体" w:cs="宋体"/>
          <w:b/>
          <w:color w:val="auto"/>
          <w:sz w:val="24"/>
          <w:szCs w:val="24"/>
          <w:highlight w:val="none"/>
        </w:rPr>
        <w:t>（八）无效投标文件的确认：</w:t>
      </w:r>
      <w:bookmarkEnd w:id="15"/>
    </w:p>
    <w:p w14:paraId="6B419A7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供应商有下列情况之一者，投标文件无效：</w:t>
      </w:r>
    </w:p>
    <w:p w14:paraId="1F6BDEB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1.电子投标文件未按规定期限投标的；</w:t>
      </w:r>
    </w:p>
    <w:p w14:paraId="3506751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2.电子投标文件未按招标文件要求签章和签字的；</w:t>
      </w:r>
    </w:p>
    <w:p w14:paraId="1AF4E49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3.供应商未按招标文件要求解密电子投标文件的；</w:t>
      </w:r>
    </w:p>
    <w:p w14:paraId="614D500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4.供应商的法定代表人授权代表，无法定代表人授权委托书的；</w:t>
      </w:r>
    </w:p>
    <w:p w14:paraId="1F13E5B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5.供应商的法定代表人或被授权代表，未准时参加开标会议的；</w:t>
      </w:r>
    </w:p>
    <w:p w14:paraId="2A26C05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6.不具备招标文件中规定的资格要求或未按招标文件规定的要求提供资格、资信证明文件的；</w:t>
      </w:r>
    </w:p>
    <w:p w14:paraId="36945CC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）、中国政府采购网（www.ccgp.gov.cn）列入失信被执行人、重大税收违法案件当事人名单、政府采购严重违法失信行为记录名单的；</w:t>
      </w:r>
    </w:p>
    <w:p w14:paraId="4E30A34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8.投标文件未按招标文件规定的内容和要求填写的；</w:t>
      </w:r>
    </w:p>
    <w:p w14:paraId="55B99A0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9.投标文件书写潦草、字迹模糊不清、无法辨认的；</w:t>
      </w:r>
    </w:p>
    <w:p w14:paraId="1BF9185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10.投标文件中有招标文件未允许提供的选择性内容；</w:t>
      </w:r>
    </w:p>
    <w:p w14:paraId="629AFC1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11.不同供应商委托同一单位或者个人办理投标事宜的；</w:t>
      </w:r>
    </w:p>
    <w:p w14:paraId="25F55D5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12.不同供应商的单位负责人为同一人或者存在直接控股、管理关系的；</w:t>
      </w:r>
    </w:p>
    <w:p w14:paraId="2251553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13.不同供应商的投标文件存在明显的相似性或一致性，特征显示由同一单位或者同一个人编制的；</w:t>
      </w:r>
    </w:p>
    <w:p w14:paraId="1FD2330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14.不同供应商投标文件内容存在非正常一致、项目组成员出现同一人、投标文件中错误（或异常）一致或雷同、电子文档信息一致或雷同的、投标报价呈规律性差异的；</w:t>
      </w:r>
    </w:p>
    <w:p w14:paraId="6F2CEC7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15.不同供应商的投标资料相互混装、不同供应商的委托代理人、项目负责人以及其他相关人员有在同一个单位缴纳社会保险、同一投标文件中单位名称落款与公章不是同一单位的；</w:t>
      </w:r>
    </w:p>
    <w:p w14:paraId="6617826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16.供应商提交两个（含）以上不同的投标报价或项目（标段）投标总价超过本项目（标段）预算或最高限价的；</w:t>
      </w:r>
    </w:p>
    <w:p w14:paraId="4313BCC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17.提供虚假材料的（包括工商营业执照、财务报表、资格证明文件等）；</w:t>
      </w:r>
    </w:p>
    <w:p w14:paraId="234336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18.投标文件含有供应商不能接受的附加条件的；</w:t>
      </w:r>
    </w:p>
    <w:p w14:paraId="10C8CB6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p>
    <w:p w14:paraId="674D0D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20.除单一来源采购项目外，为采购项目提供整体设计、规范编制或者项目管理、监理、检测等服务的；</w:t>
      </w:r>
    </w:p>
    <w:p w14:paraId="051ABE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21.未通过符合性审查的；</w:t>
      </w:r>
    </w:p>
    <w:p w14:paraId="2261AA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22.投标文件内容不全或不符合招标文件中规定的其他实质性要求的；</w:t>
      </w:r>
    </w:p>
    <w:p w14:paraId="0DFECDF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23.未按要求提供第三章项目要求和有关说明中须提供的相关证明材料的；</w:t>
      </w:r>
    </w:p>
    <w:p w14:paraId="558256D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24.暗标未按招标文件要求编制的；</w:t>
      </w:r>
    </w:p>
    <w:p w14:paraId="72AD37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25.投标文件中存在负偏离的；</w:t>
      </w:r>
    </w:p>
    <w:p w14:paraId="13A8475C">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26.法律法规和招标文件规定的其他无效情形。</w:t>
      </w:r>
    </w:p>
    <w:p w14:paraId="66F95A88">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（九）开标、评标：</w:t>
      </w:r>
    </w:p>
    <w:p w14:paraId="1B23D34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1．所有投标单位在招标文件规定的时间内解密各自投标文件。</w:t>
      </w:r>
    </w:p>
    <w:p w14:paraId="7B557D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投标截止时间后参加投标的供应商或解密投标文件的供应商不足三家的，不开标；开标后，所有供应商可在线上开标大厅中看到所有供应商的投标报价。</w:t>
      </w:r>
    </w:p>
    <w:p w14:paraId="56FDDE9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3．投标文件的审查</w:t>
      </w:r>
    </w:p>
    <w:p w14:paraId="4A0A840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投标文件报价出现前后不一致的，按照下列规定修正： </w:t>
      </w:r>
    </w:p>
    <w:p w14:paraId="46048CA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7D37B9C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751B51D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27DB6AE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4767620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同时出现两种以上不一致的，按照前款规定的顺序修正。修正后的报价评标委员会应当以书面形式要求供应商作出必要的澄清、说明或者补正，经供应商确认后产生约束力，供应商不确认的，其投标无效。</w:t>
      </w:r>
    </w:p>
    <w:p w14:paraId="17FBC6B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（2）对不同文字文本投标文件的解释发生异议的，以中文文本为准。</w:t>
      </w:r>
    </w:p>
    <w:p w14:paraId="0A7D4D8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（3）供应商未参加开标的，视同认可开标结果。</w:t>
      </w:r>
    </w:p>
    <w:p w14:paraId="595978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4．评标程序</w:t>
      </w:r>
    </w:p>
    <w:p w14:paraId="1364ED0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负责组织，具体评标事务由依法组建的评标委员会负责。</w:t>
      </w:r>
    </w:p>
    <w:p w14:paraId="3A1E89E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（1）投标文件初审。初审分为资格性检查和符合性检查。</w:t>
      </w:r>
    </w:p>
    <w:p w14:paraId="67DA48DD">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A．资格性检查。采购人</w:t>
      </w:r>
      <w:r>
        <w:rPr>
          <w:rFonts w:hint="eastAsia" w:ascii="宋体" w:hAnsi="宋体" w:eastAsia="宋体" w:cs="宋体"/>
          <w:bCs/>
          <w:color w:val="auto"/>
          <w:sz w:val="24"/>
          <w:szCs w:val="24"/>
          <w:highlight w:val="none"/>
          <w:lang w:val="en-US" w:eastAsia="zh-CN"/>
        </w:rPr>
        <w:t>或其委托的代理机构</w:t>
      </w:r>
      <w:r>
        <w:rPr>
          <w:rFonts w:hint="eastAsia" w:ascii="宋体" w:hAnsi="宋体" w:eastAsia="宋体" w:cs="宋体"/>
          <w:bCs/>
          <w:color w:val="auto"/>
          <w:sz w:val="24"/>
          <w:szCs w:val="24"/>
          <w:highlight w:val="none"/>
        </w:rPr>
        <w:t>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p>
    <w:tbl>
      <w:tblPr>
        <w:tblStyle w:val="42"/>
        <w:tblpPr w:leftFromText="180" w:rightFromText="180" w:vertAnchor="text" w:horzAnchor="page" w:tblpX="1557" w:tblpY="1111"/>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9"/>
        <w:gridCol w:w="3076"/>
        <w:gridCol w:w="5234"/>
      </w:tblGrid>
      <w:tr w14:paraId="234DD25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trPr>
        <w:tc>
          <w:tcPr>
            <w:tcW w:w="649" w:type="dxa"/>
            <w:noWrap w:val="0"/>
            <w:vAlign w:val="center"/>
          </w:tcPr>
          <w:p w14:paraId="05362E3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310" w:type="dxa"/>
            <w:gridSpan w:val="2"/>
            <w:noWrap w:val="0"/>
            <w:vAlign w:val="center"/>
          </w:tcPr>
          <w:p w14:paraId="3D3B154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资格审查内容</w:t>
            </w:r>
          </w:p>
        </w:tc>
      </w:tr>
      <w:tr w14:paraId="04C33AB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19" w:hRule="atLeast"/>
        </w:trPr>
        <w:tc>
          <w:tcPr>
            <w:tcW w:w="649" w:type="dxa"/>
            <w:noWrap w:val="0"/>
            <w:vAlign w:val="center"/>
          </w:tcPr>
          <w:p w14:paraId="4260E38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076" w:type="dxa"/>
            <w:noWrap w:val="0"/>
            <w:vAlign w:val="center"/>
          </w:tcPr>
          <w:p w14:paraId="4E32A27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关于资格的声明函</w:t>
            </w:r>
          </w:p>
        </w:tc>
        <w:tc>
          <w:tcPr>
            <w:tcW w:w="5234" w:type="dxa"/>
            <w:noWrap w:val="0"/>
            <w:vAlign w:val="center"/>
          </w:tcPr>
          <w:p w14:paraId="52A5FB4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35A1314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70" w:hRule="atLeast"/>
        </w:trPr>
        <w:tc>
          <w:tcPr>
            <w:tcW w:w="649" w:type="dxa"/>
            <w:noWrap w:val="0"/>
            <w:vAlign w:val="center"/>
          </w:tcPr>
          <w:p w14:paraId="35173D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076" w:type="dxa"/>
            <w:noWrap w:val="0"/>
            <w:vAlign w:val="center"/>
          </w:tcPr>
          <w:p w14:paraId="325A04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234" w:type="dxa"/>
            <w:noWrap w:val="0"/>
            <w:vAlign w:val="center"/>
          </w:tcPr>
          <w:p w14:paraId="1C9A1306">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具有独立承担民事责任能力的供应商营业执照或相关部门的登记证明文件扫描件；</w:t>
            </w:r>
          </w:p>
        </w:tc>
      </w:tr>
      <w:tr w14:paraId="10AFD6D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trPr>
        <w:tc>
          <w:tcPr>
            <w:tcW w:w="649" w:type="dxa"/>
            <w:noWrap w:val="0"/>
            <w:vAlign w:val="center"/>
          </w:tcPr>
          <w:p w14:paraId="1BB2556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076" w:type="dxa"/>
            <w:noWrap w:val="0"/>
            <w:vAlign w:val="center"/>
          </w:tcPr>
          <w:p w14:paraId="5DF8E976">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供应商法定代表人授权委托书</w:t>
            </w:r>
          </w:p>
        </w:tc>
        <w:tc>
          <w:tcPr>
            <w:tcW w:w="5234" w:type="dxa"/>
            <w:noWrap w:val="0"/>
            <w:vAlign w:val="center"/>
          </w:tcPr>
          <w:p w14:paraId="43292919">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法定代表人亲自参与投标的除外，格式见附件</w:t>
            </w:r>
          </w:p>
        </w:tc>
      </w:tr>
      <w:tr w14:paraId="36B2AB0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1467673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076" w:type="dxa"/>
            <w:noWrap w:val="0"/>
            <w:vAlign w:val="center"/>
          </w:tcPr>
          <w:p w14:paraId="001ACF9C">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供应商法定代表人身份证扫描件</w:t>
            </w:r>
          </w:p>
        </w:tc>
        <w:tc>
          <w:tcPr>
            <w:tcW w:w="5234" w:type="dxa"/>
            <w:noWrap w:val="0"/>
            <w:vAlign w:val="center"/>
          </w:tcPr>
          <w:p w14:paraId="423F515B">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w:t>
            </w:r>
          </w:p>
        </w:tc>
      </w:tr>
      <w:tr w14:paraId="55EACF5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trPr>
        <w:tc>
          <w:tcPr>
            <w:tcW w:w="649" w:type="dxa"/>
            <w:noWrap w:val="0"/>
            <w:vAlign w:val="center"/>
          </w:tcPr>
          <w:p w14:paraId="3798E33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076" w:type="dxa"/>
            <w:noWrap w:val="0"/>
            <w:vAlign w:val="center"/>
          </w:tcPr>
          <w:p w14:paraId="55BDFF3B">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供应商法定代表人授权代表身份证扫描件</w:t>
            </w:r>
          </w:p>
        </w:tc>
        <w:tc>
          <w:tcPr>
            <w:tcW w:w="5234" w:type="dxa"/>
            <w:noWrap w:val="0"/>
            <w:vAlign w:val="center"/>
          </w:tcPr>
          <w:p w14:paraId="090B691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身份证应为正、反面，法定代表人亲自参加投标的除外</w:t>
            </w:r>
          </w:p>
        </w:tc>
      </w:tr>
      <w:tr w14:paraId="1A0E63A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trPr>
        <w:tc>
          <w:tcPr>
            <w:tcW w:w="649" w:type="dxa"/>
            <w:noWrap w:val="0"/>
            <w:vAlign w:val="center"/>
          </w:tcPr>
          <w:p w14:paraId="6DEACA5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076" w:type="dxa"/>
            <w:noWrap w:val="0"/>
            <w:vAlign w:val="center"/>
          </w:tcPr>
          <w:p w14:paraId="70C3C57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5234" w:type="dxa"/>
            <w:noWrap w:val="0"/>
            <w:vAlign w:val="center"/>
          </w:tcPr>
          <w:p w14:paraId="1943C681">
            <w:pPr>
              <w:tabs>
                <w:tab w:val="left" w:pos="1050"/>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供应商近三个月中任意一个月份（不含投标当月）的财务状况报告（资产负债表和利润表）或由会计师事务所出具的近两年中任意一个年度的审计报告和所附已审财务报告扫描件，新成立的公司（企业）除外</w:t>
            </w:r>
          </w:p>
        </w:tc>
      </w:tr>
      <w:tr w14:paraId="1B10B6F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trPr>
        <w:tc>
          <w:tcPr>
            <w:tcW w:w="649" w:type="dxa"/>
            <w:noWrap w:val="0"/>
            <w:vAlign w:val="center"/>
          </w:tcPr>
          <w:p w14:paraId="431958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3076" w:type="dxa"/>
            <w:noWrap w:val="0"/>
            <w:vAlign w:val="center"/>
          </w:tcPr>
          <w:p w14:paraId="6F25705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具有依法缴纳税收的良好记录</w:t>
            </w:r>
          </w:p>
        </w:tc>
        <w:tc>
          <w:tcPr>
            <w:tcW w:w="5234" w:type="dxa"/>
            <w:noWrap w:val="0"/>
          </w:tcPr>
          <w:p w14:paraId="443899C1">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供应商近三个月中任意一个月份（不含投标当月）的依法缴纳税收的相关材料（提供相关主管部门证明或银行代扣证明）扫描件，新成立的公司（企业）除外</w:t>
            </w:r>
          </w:p>
        </w:tc>
      </w:tr>
      <w:tr w14:paraId="726870C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trPr>
        <w:tc>
          <w:tcPr>
            <w:tcW w:w="649" w:type="dxa"/>
            <w:noWrap w:val="0"/>
            <w:vAlign w:val="center"/>
          </w:tcPr>
          <w:p w14:paraId="5BA3DBA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3076" w:type="dxa"/>
            <w:noWrap w:val="0"/>
            <w:vAlign w:val="center"/>
          </w:tcPr>
          <w:p w14:paraId="7EBC179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具有依法缴纳社会保障资金的良好记录</w:t>
            </w:r>
          </w:p>
        </w:tc>
        <w:tc>
          <w:tcPr>
            <w:tcW w:w="5234" w:type="dxa"/>
            <w:noWrap w:val="0"/>
          </w:tcPr>
          <w:p w14:paraId="3F287B83">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供应商近三个月中任意一个月份（不含投标当月）的依法缴纳社会保障资金的相关材料（提供相关主管部门证明或银行代扣证明）扫描件，新成立的公司（企业）除外</w:t>
            </w:r>
          </w:p>
        </w:tc>
      </w:tr>
      <w:tr w14:paraId="17967D2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2BACF28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3076" w:type="dxa"/>
            <w:noWrap w:val="0"/>
            <w:vAlign w:val="center"/>
          </w:tcPr>
          <w:p w14:paraId="465F955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承诺书</w:t>
            </w:r>
          </w:p>
        </w:tc>
        <w:tc>
          <w:tcPr>
            <w:tcW w:w="5234" w:type="dxa"/>
            <w:noWrap w:val="0"/>
            <w:vAlign w:val="center"/>
          </w:tcPr>
          <w:p w14:paraId="452C12B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664730E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trPr>
        <w:tc>
          <w:tcPr>
            <w:tcW w:w="649" w:type="dxa"/>
            <w:noWrap w:val="0"/>
            <w:vAlign w:val="center"/>
          </w:tcPr>
          <w:p w14:paraId="7A2E3BD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3076" w:type="dxa"/>
            <w:noWrap w:val="0"/>
            <w:vAlign w:val="center"/>
          </w:tcPr>
          <w:p w14:paraId="79FA897F">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落实政府采购政策需满足的资格要求</w:t>
            </w:r>
          </w:p>
        </w:tc>
        <w:tc>
          <w:tcPr>
            <w:tcW w:w="5234" w:type="dxa"/>
            <w:noWrap w:val="0"/>
            <w:vAlign w:val="center"/>
          </w:tcPr>
          <w:p w14:paraId="63571D16">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p>
        </w:tc>
      </w:tr>
      <w:tr w14:paraId="71F8DFE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trPr>
        <w:tc>
          <w:tcPr>
            <w:tcW w:w="649" w:type="dxa"/>
            <w:noWrap w:val="0"/>
            <w:vAlign w:val="center"/>
          </w:tcPr>
          <w:p w14:paraId="389C2BD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3076" w:type="dxa"/>
            <w:noWrap w:val="0"/>
            <w:vAlign w:val="center"/>
          </w:tcPr>
          <w:p w14:paraId="6B1C0B02">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特定资格要求</w:t>
            </w:r>
          </w:p>
        </w:tc>
        <w:tc>
          <w:tcPr>
            <w:tcW w:w="5234" w:type="dxa"/>
            <w:noWrap w:val="0"/>
            <w:vAlign w:val="center"/>
          </w:tcPr>
          <w:p w14:paraId="0F50BB5C">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280F79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trPr>
        <w:tc>
          <w:tcPr>
            <w:tcW w:w="649" w:type="dxa"/>
            <w:noWrap w:val="0"/>
            <w:vAlign w:val="center"/>
          </w:tcPr>
          <w:p w14:paraId="4AF995A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3076" w:type="dxa"/>
            <w:noWrap w:val="0"/>
            <w:vAlign w:val="center"/>
          </w:tcPr>
          <w:p w14:paraId="3B18486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p w14:paraId="517AADE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由网上直接查询，无需提供证明材料。）</w:t>
            </w:r>
          </w:p>
        </w:tc>
        <w:tc>
          <w:tcPr>
            <w:tcW w:w="5234" w:type="dxa"/>
            <w:noWrap w:val="0"/>
          </w:tcPr>
          <w:p w14:paraId="2879806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p>
        </w:tc>
      </w:tr>
      <w:tr w14:paraId="26C69F22">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trPr>
        <w:tc>
          <w:tcPr>
            <w:tcW w:w="649" w:type="dxa"/>
            <w:noWrap w:val="0"/>
            <w:vAlign w:val="center"/>
          </w:tcPr>
          <w:p w14:paraId="69A3F44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3076" w:type="dxa"/>
            <w:noWrap w:val="0"/>
            <w:vAlign w:val="center"/>
          </w:tcPr>
          <w:p w14:paraId="15B28B3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关于联合体投标</w:t>
            </w:r>
          </w:p>
        </w:tc>
        <w:tc>
          <w:tcPr>
            <w:tcW w:w="5234" w:type="dxa"/>
            <w:noWrap w:val="0"/>
            <w:vAlign w:val="center"/>
          </w:tcPr>
          <w:p w14:paraId="44B26B5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本项目不接受联合体投标；不允许分包、转包</w:t>
            </w:r>
          </w:p>
        </w:tc>
      </w:tr>
    </w:tbl>
    <w:p w14:paraId="3F83061E">
      <w:pPr>
        <w:tabs>
          <w:tab w:val="left" w:pos="480"/>
        </w:tabs>
        <w:spacing w:line="440" w:lineRule="exact"/>
        <w:jc w:val="cente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资格性审查表</w:t>
      </w:r>
    </w:p>
    <w:p w14:paraId="6DCE848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特别提醒：资格审查不合格的投标供应商的投标文件不进入后续评审。</w:t>
      </w:r>
    </w:p>
    <w:p w14:paraId="2D4B20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4B0D844A">
      <w:pPr>
        <w:tabs>
          <w:tab w:val="left" w:pos="480"/>
        </w:tabs>
        <w:spacing w:line="440" w:lineRule="exact"/>
        <w:jc w:val="center"/>
        <w:outlineLvl w:val="0"/>
        <w:rPr>
          <w:rFonts w:hint="eastAsia" w:ascii="宋体" w:hAnsi="宋体" w:eastAsia="宋体" w:cs="宋体"/>
          <w:b/>
          <w:color w:val="auto"/>
          <w:sz w:val="24"/>
          <w:szCs w:val="24"/>
          <w:highlight w:val="none"/>
        </w:rPr>
      </w:pPr>
      <w:bookmarkStart w:id="16" w:name="_Toc116946315"/>
      <w:r>
        <w:rPr>
          <w:rFonts w:hint="eastAsia" w:ascii="宋体" w:hAnsi="宋体" w:eastAsia="宋体" w:cs="宋体"/>
          <w:b/>
          <w:color w:val="auto"/>
          <w:sz w:val="24"/>
          <w:szCs w:val="24"/>
          <w:highlight w:val="none"/>
        </w:rPr>
        <w:t>符合性审查表</w:t>
      </w:r>
      <w:bookmarkEnd w:id="16"/>
    </w:p>
    <w:tbl>
      <w:tblPr>
        <w:tblStyle w:val="42"/>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645"/>
        <w:gridCol w:w="2659"/>
        <w:gridCol w:w="5614"/>
      </w:tblGrid>
      <w:tr w14:paraId="0D7EECD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31466B7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659" w:type="dxa"/>
            <w:noWrap w:val="0"/>
            <w:vAlign w:val="center"/>
          </w:tcPr>
          <w:p w14:paraId="0E6D500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评审点要求概况</w:t>
            </w:r>
          </w:p>
        </w:tc>
        <w:tc>
          <w:tcPr>
            <w:tcW w:w="5614" w:type="dxa"/>
            <w:noWrap w:val="0"/>
            <w:vAlign w:val="center"/>
          </w:tcPr>
          <w:p w14:paraId="6D46468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评审点具体描述</w:t>
            </w:r>
          </w:p>
        </w:tc>
      </w:tr>
      <w:tr w14:paraId="7FB02F16">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645" w:type="dxa"/>
            <w:noWrap w:val="0"/>
            <w:vAlign w:val="center"/>
          </w:tcPr>
          <w:p w14:paraId="370760CE">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659" w:type="dxa"/>
            <w:noWrap w:val="0"/>
            <w:vAlign w:val="center"/>
          </w:tcPr>
          <w:p w14:paraId="7F5DAE3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投标函</w:t>
            </w:r>
          </w:p>
        </w:tc>
        <w:tc>
          <w:tcPr>
            <w:tcW w:w="5614" w:type="dxa"/>
            <w:noWrap w:val="0"/>
            <w:vAlign w:val="center"/>
          </w:tcPr>
          <w:p w14:paraId="75152E96">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47DC06F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10CD5E07">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659" w:type="dxa"/>
            <w:noWrap w:val="0"/>
            <w:vAlign w:val="center"/>
          </w:tcPr>
          <w:p w14:paraId="3717237D">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开标一览表</w:t>
            </w:r>
          </w:p>
        </w:tc>
        <w:tc>
          <w:tcPr>
            <w:tcW w:w="5614" w:type="dxa"/>
            <w:noWrap w:val="0"/>
            <w:vAlign w:val="center"/>
          </w:tcPr>
          <w:p w14:paraId="0BF5CE77">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本表无需上传，评审时以苏采云系统自带的开标一览表为准</w:t>
            </w:r>
          </w:p>
        </w:tc>
      </w:tr>
      <w:tr w14:paraId="1D02F989">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645" w:type="dxa"/>
            <w:noWrap w:val="0"/>
            <w:vAlign w:val="center"/>
          </w:tcPr>
          <w:p w14:paraId="6514B724">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659" w:type="dxa"/>
            <w:noWrap w:val="0"/>
            <w:vAlign w:val="center"/>
          </w:tcPr>
          <w:p w14:paraId="25DBF86F">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报价明细表</w:t>
            </w:r>
          </w:p>
        </w:tc>
        <w:tc>
          <w:tcPr>
            <w:tcW w:w="5614" w:type="dxa"/>
            <w:noWrap w:val="0"/>
            <w:vAlign w:val="center"/>
          </w:tcPr>
          <w:p w14:paraId="2F0A1A0B">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1780788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09CA18C4">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659" w:type="dxa"/>
            <w:noWrap w:val="0"/>
            <w:vAlign w:val="center"/>
          </w:tcPr>
          <w:p w14:paraId="7B58E0FE">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服务保障承诺书</w:t>
            </w:r>
          </w:p>
        </w:tc>
        <w:tc>
          <w:tcPr>
            <w:tcW w:w="5614" w:type="dxa"/>
            <w:noWrap w:val="0"/>
            <w:vAlign w:val="center"/>
          </w:tcPr>
          <w:p w14:paraId="17489050">
            <w:pPr>
              <w:tabs>
                <w:tab w:val="left" w:pos="480"/>
                <w:tab w:val="left" w:pos="2009"/>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7F99C31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5433C0DF">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659" w:type="dxa"/>
            <w:noWrap w:val="0"/>
            <w:vAlign w:val="center"/>
          </w:tcPr>
          <w:p w14:paraId="3C5101D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投标偏离表</w:t>
            </w:r>
          </w:p>
        </w:tc>
        <w:tc>
          <w:tcPr>
            <w:tcW w:w="5614" w:type="dxa"/>
            <w:noWrap w:val="0"/>
            <w:vAlign w:val="center"/>
          </w:tcPr>
          <w:p w14:paraId="475C63B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177C9F3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645" w:type="dxa"/>
            <w:noWrap w:val="0"/>
            <w:vAlign w:val="center"/>
          </w:tcPr>
          <w:p w14:paraId="3F1F633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659" w:type="dxa"/>
            <w:noWrap w:val="0"/>
            <w:vAlign w:val="center"/>
          </w:tcPr>
          <w:p w14:paraId="65BBBAB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投标供应商基本情况表</w:t>
            </w:r>
          </w:p>
        </w:tc>
        <w:tc>
          <w:tcPr>
            <w:tcW w:w="5614" w:type="dxa"/>
            <w:noWrap w:val="0"/>
            <w:vAlign w:val="center"/>
          </w:tcPr>
          <w:p w14:paraId="2916E8A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15A37C3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645" w:type="dxa"/>
            <w:noWrap w:val="0"/>
            <w:vAlign w:val="center"/>
          </w:tcPr>
          <w:p w14:paraId="6F0DE04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p>
        </w:tc>
        <w:tc>
          <w:tcPr>
            <w:tcW w:w="2659" w:type="dxa"/>
            <w:noWrap w:val="0"/>
            <w:vAlign w:val="center"/>
          </w:tcPr>
          <w:p w14:paraId="4BC30414">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投标文件内容</w:t>
            </w:r>
          </w:p>
        </w:tc>
        <w:tc>
          <w:tcPr>
            <w:tcW w:w="5614" w:type="dxa"/>
            <w:noWrap w:val="0"/>
            <w:vAlign w:val="center"/>
          </w:tcPr>
          <w:p w14:paraId="0418530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不存在供应商须知第八条中的情形</w:t>
            </w:r>
          </w:p>
        </w:tc>
      </w:tr>
    </w:tbl>
    <w:p w14:paraId="2431477A">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特别提醒：符合性审查不合格的投标供应商的投标文件不进入后续评审。</w:t>
      </w:r>
    </w:p>
    <w:p w14:paraId="3548FF51">
      <w:pPr>
        <w:tabs>
          <w:tab w:val="left" w:pos="525"/>
          <w:tab w:val="left" w:pos="1050"/>
        </w:tabs>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p>
    <w:p w14:paraId="60C2CE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（3）比较与评价。评标委员会按招标文件中规定的评标方法和标准，对资格性检查和标准，对资格性检查和符合性检查合格的投标文件进行商务和技术评估，综合比较与评价。</w:t>
      </w:r>
    </w:p>
    <w:p w14:paraId="7CD2E4CA">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（4）评审</w:t>
      </w:r>
      <w:r>
        <w:rPr>
          <w:rFonts w:hint="eastAsia" w:eastAsia="宋体" w:cs="宋体"/>
          <w:bCs/>
          <w:color w:val="auto"/>
          <w:sz w:val="24"/>
          <w:szCs w:val="24"/>
          <w:highlight w:val="none"/>
          <w:lang w:val="en-US" w:eastAsia="zh-CN" w:bidi="ar-SA"/>
        </w:rPr>
        <w:t>委员会</w:t>
      </w:r>
      <w:r>
        <w:rPr>
          <w:rFonts w:hint="eastAsia" w:ascii="宋体" w:hAnsi="宋体" w:eastAsia="宋体" w:cs="宋体"/>
          <w:bCs/>
          <w:color w:val="auto"/>
          <w:sz w:val="24"/>
          <w:szCs w:val="24"/>
          <w:highlight w:val="none"/>
          <w:lang w:val="en-US" w:eastAsia="zh-CN" w:bidi="ar-SA"/>
        </w:rPr>
        <w:t>启动异常低价投标（响应）审查：</w:t>
      </w:r>
    </w:p>
    <w:p w14:paraId="02EBCA2C">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（一）评审过程中出现下列情形之一的，评审委员会应当启动异常低价投标（响应）审查程序：</w:t>
      </w:r>
    </w:p>
    <w:p w14:paraId="6E1F78BE">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6A19D2B9">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4532E1E7">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3.投标（响应）报价低于采购项目最高限价45%，即投标（响应）报价&lt;采购项目最高限价*45%；</w:t>
      </w:r>
    </w:p>
    <w:p w14:paraId="71B00CBC">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4.评审委员会基于专业判断，认为供应商报价过低、有可能影响产品质量或者不能诚信履约的其他情形。</w:t>
      </w:r>
    </w:p>
    <w:p w14:paraId="0C88699E">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1"/>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二）启动异常低价投标（响应）审查后，属于前述第1至第4项情形的，应当要求相关供应商在评标现场合理的时间内对投标（响应）价格作出解释，提供项目具体成本测算等与报价合理性相关的书面说明及相关证明材料，包括但不限于原材料成本、人工成本、制造费用等给与相关供应商的合理时间一般不少于30分钟。</w:t>
      </w:r>
    </w:p>
    <w:p w14:paraId="5C435007">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评审委员会根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w:t>
      </w:r>
    </w:p>
    <w:p w14:paraId="5DF49595">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异常低价投标（响应）审查的启动原因、审查意见和审查结果应当在评审报告中进行记录。</w:t>
      </w:r>
    </w:p>
    <w:p w14:paraId="12B42DF7">
      <w:pPr>
        <w:spacing w:line="360" w:lineRule="auto"/>
        <w:ind w:firstLine="480"/>
        <w:rPr>
          <w:rFonts w:hint="eastAsia" w:ascii="宋体" w:hAnsi="宋体" w:eastAsia="宋体" w:cs="宋体"/>
          <w:bCs/>
          <w:color w:val="auto"/>
          <w:sz w:val="24"/>
          <w:szCs w:val="24"/>
          <w:highlight w:val="none"/>
          <w:lang w:val="en-US" w:eastAsia="zh-CN"/>
        </w:rPr>
      </w:pPr>
    </w:p>
    <w:p w14:paraId="72FBB2A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5．评标方法</w:t>
      </w:r>
    </w:p>
    <w:p w14:paraId="09C4A0B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供应商通过初审的，方可进入比较与评价程序，本项目采用综合评分法。</w:t>
      </w:r>
    </w:p>
    <w:p w14:paraId="568746C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color w:val="auto"/>
          <w:sz w:val="24"/>
          <w:szCs w:val="24"/>
          <w:highlight w:val="none"/>
        </w:rPr>
        <w:t>且按照评审因素的量化指标评审得分排名前三的投标人为中标候选人。</w:t>
      </w:r>
    </w:p>
    <w:p w14:paraId="3C87D31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6．评标标准：详见附件。</w:t>
      </w:r>
    </w:p>
    <w:p w14:paraId="567353C3">
      <w:pPr>
        <w:spacing w:line="360" w:lineRule="auto"/>
        <w:ind w:firstLine="482"/>
        <w:rPr>
          <w:rFonts w:hint="eastAsia" w:ascii="宋体" w:hAnsi="宋体" w:eastAsia="宋体" w:cs="宋体"/>
          <w:b/>
          <w:color w:val="auto"/>
          <w:sz w:val="24"/>
          <w:szCs w:val="24"/>
          <w:highlight w:val="none"/>
        </w:rPr>
      </w:pPr>
      <w:bookmarkStart w:id="17" w:name="_Toc112006921"/>
      <w:bookmarkStart w:id="18" w:name="_Toc112006920"/>
      <w:r>
        <w:rPr>
          <w:rFonts w:hint="eastAsia" w:ascii="宋体" w:hAnsi="宋体" w:eastAsia="宋体" w:cs="宋体"/>
          <w:b/>
          <w:color w:val="auto"/>
          <w:sz w:val="24"/>
          <w:szCs w:val="24"/>
          <w:highlight w:val="none"/>
        </w:rPr>
        <w:t>（十）定标：</w:t>
      </w:r>
      <w:bookmarkEnd w:id="17"/>
      <w:bookmarkEnd w:id="18"/>
    </w:p>
    <w:p w14:paraId="53FAF21D">
      <w:pPr>
        <w:spacing w:line="360" w:lineRule="auto"/>
        <w:ind w:firstLine="480"/>
        <w:rPr>
          <w:rFonts w:hint="eastAsia" w:ascii="宋体" w:hAnsi="宋体" w:eastAsia="宋体" w:cs="宋体"/>
          <w:bCs/>
          <w:color w:val="auto"/>
          <w:sz w:val="24"/>
          <w:szCs w:val="24"/>
          <w:highlight w:val="none"/>
        </w:rPr>
      </w:pPr>
      <w:bookmarkStart w:id="19" w:name="_Toc112006922"/>
      <w:r>
        <w:rPr>
          <w:rFonts w:hint="eastAsia" w:ascii="宋体" w:hAnsi="宋体" w:eastAsia="宋体" w:cs="宋体"/>
          <w:bCs/>
          <w:color w:val="auto"/>
          <w:sz w:val="24"/>
          <w:szCs w:val="24"/>
          <w:highlight w:val="none"/>
        </w:rPr>
        <w:t>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在评标结束后2个工作日内将评标报告送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将在江苏政府采购网上发布中标公告。</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和评标委员会对未中标原因不作解释。</w:t>
      </w:r>
    </w:p>
    <w:p w14:paraId="1A3105A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2．在发布中标公告的同时，</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6FF7CB7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3．投标供应商电子投标文件将作为电子档案保存。</w:t>
      </w:r>
    </w:p>
    <w:p w14:paraId="37D77EC4">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（十一）废标的确认：</w:t>
      </w:r>
    </w:p>
    <w:p w14:paraId="25808C4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6459DB7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1．符合专业条件的供应商或者对招标文件作出实质性响应的供应商不足三家；</w:t>
      </w:r>
    </w:p>
    <w:p w14:paraId="7A503FD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2．出现影响采购公正的违法、违规行为；</w:t>
      </w:r>
    </w:p>
    <w:p w14:paraId="7C60B6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3．供应商的报价均超过采购预算，采购人不能支付的；</w:t>
      </w:r>
    </w:p>
    <w:p w14:paraId="6A5EC54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4．因重大变故，采购任务取消。</w:t>
      </w:r>
      <w:bookmarkEnd w:id="19"/>
    </w:p>
    <w:p w14:paraId="07A75065">
      <w:pPr>
        <w:spacing w:line="360" w:lineRule="auto"/>
        <w:ind w:firstLine="482"/>
        <w:rPr>
          <w:rFonts w:hint="eastAsia" w:ascii="宋体" w:hAnsi="宋体" w:eastAsia="宋体" w:cs="宋体"/>
          <w:b/>
          <w:color w:val="auto"/>
          <w:sz w:val="24"/>
          <w:szCs w:val="24"/>
          <w:highlight w:val="none"/>
        </w:rPr>
      </w:pPr>
      <w:bookmarkStart w:id="20" w:name="_Toc112006923"/>
      <w:r>
        <w:rPr>
          <w:rFonts w:hint="eastAsia" w:ascii="宋体" w:hAnsi="宋体" w:eastAsia="宋体" w:cs="宋体"/>
          <w:b/>
          <w:color w:val="auto"/>
          <w:sz w:val="24"/>
          <w:szCs w:val="24"/>
          <w:highlight w:val="none"/>
        </w:rPr>
        <w:t>（十二）中标无效的确认：</w:t>
      </w:r>
    </w:p>
    <w:p w14:paraId="39D5856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1.若有充分证据证明，中标人出现下列情况之一的，一经查实，将被取消中标资格：</w:t>
      </w:r>
    </w:p>
    <w:p w14:paraId="348C3C3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1.1提供虚假材料谋取中标的；</w:t>
      </w:r>
    </w:p>
    <w:p w14:paraId="7FCE3A5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1.2采取不正当手段诋毁、排挤其他供应商的；</w:t>
      </w:r>
    </w:p>
    <w:p w14:paraId="7F5F487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1.3与招标采购单位、其他供应商恶意串通的；</w:t>
      </w:r>
    </w:p>
    <w:p w14:paraId="1A4A42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1.4向招标采购单位行贿或者提供其他不正当利益的；</w:t>
      </w:r>
    </w:p>
    <w:p w14:paraId="278A142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1.5在招标过程中与招标采购单位进行协商谈判、不按照招标文件和中标供应商的投标文件订立合同，或者与采购人另行订立背离合同实质性内容的协议的；</w:t>
      </w:r>
    </w:p>
    <w:p w14:paraId="4CD7CC9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1.6拒绝有关部门监督检查或者提供虚假情况的。</w:t>
      </w:r>
    </w:p>
    <w:p w14:paraId="5709333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0"/>
    </w:p>
    <w:p w14:paraId="033A30F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2.有下列情形之一的，视为投标人串通投标，投标无效：</w:t>
      </w:r>
    </w:p>
    <w:p w14:paraId="14D7845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2.1不同投标人的投标文件由同一单位或者个人编制。</w:t>
      </w:r>
    </w:p>
    <w:p w14:paraId="7FEED5C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2.2不同投标人委托同一单位或者个人办理投标事宜。</w:t>
      </w:r>
    </w:p>
    <w:p w14:paraId="7D63D6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 不同投标人的投标文件载明的项目管理成员或者联系人员为同一人。</w:t>
      </w:r>
    </w:p>
    <w:p w14:paraId="3E257DE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2.4不同投标人的投标文件异常一致或者投标报价呈规律性差异。</w:t>
      </w:r>
    </w:p>
    <w:p w14:paraId="342F8ED0">
      <w:pPr>
        <w:spacing w:line="360" w:lineRule="auto"/>
        <w:ind w:firstLine="482"/>
        <w:rPr>
          <w:rFonts w:hint="eastAsia" w:ascii="宋体" w:hAnsi="宋体" w:eastAsia="宋体" w:cs="宋体"/>
          <w:b/>
          <w:color w:val="auto"/>
          <w:sz w:val="24"/>
          <w:szCs w:val="24"/>
          <w:highlight w:val="none"/>
        </w:rPr>
      </w:pPr>
      <w:bookmarkStart w:id="21" w:name="_Toc112006924"/>
      <w:r>
        <w:rPr>
          <w:rFonts w:hint="eastAsia" w:ascii="宋体" w:hAnsi="宋体" w:eastAsia="宋体" w:cs="宋体"/>
          <w:b/>
          <w:color w:val="auto"/>
          <w:sz w:val="24"/>
          <w:szCs w:val="24"/>
          <w:highlight w:val="none"/>
        </w:rPr>
        <w:t>（十三）签订、履行合同：</w:t>
      </w:r>
    </w:p>
    <w:p w14:paraId="62C1825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0C4238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714EEA4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3．中标供应商非因不可抗力未履行招、投标文件和合同规定的义务，一经查实，</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将根据具体情况提请政府采购管理部门作出相应处理。</w:t>
      </w:r>
      <w:bookmarkEnd w:id="21"/>
    </w:p>
    <w:p w14:paraId="5D42BB1D">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4、根据《中华人民共和国政府采购法实施条例》第四十九条规定：</w:t>
      </w:r>
      <w:r>
        <w:rPr>
          <w:rFonts w:hint="eastAsia" w:ascii="宋体" w:hAnsi="宋体" w:eastAsia="宋体" w:cs="宋体"/>
          <w:bCs/>
          <w:color w:val="auto"/>
          <w:sz w:val="24"/>
          <w:szCs w:val="24"/>
          <w:highlight w:val="none"/>
        </w:rPr>
        <w:t>中标或者成交供应商拒绝与采购人签订合同的，采购人按照评审报告推荐的中标或者成交候选人名单排序，确定下一候选人为中标或者成交供应商，也可以重新开展政府采购活动</w:t>
      </w:r>
      <w:r>
        <w:rPr>
          <w:rFonts w:hint="eastAsia" w:ascii="宋体" w:hAnsi="宋体" w:eastAsia="宋体" w:cs="宋体"/>
          <w:bCs/>
          <w:color w:val="auto"/>
          <w:sz w:val="24"/>
          <w:szCs w:val="24"/>
          <w:highlight w:val="none"/>
          <w:lang w:eastAsia="zh-CN"/>
        </w:rPr>
        <w:t>。</w:t>
      </w:r>
    </w:p>
    <w:p w14:paraId="53641532">
      <w:pPr>
        <w:spacing w:line="360" w:lineRule="auto"/>
        <w:ind w:firstLine="482"/>
        <w:rPr>
          <w:rFonts w:hint="eastAsia" w:ascii="宋体" w:hAnsi="宋体" w:eastAsia="宋体" w:cs="宋体"/>
          <w:b/>
          <w:color w:val="auto"/>
          <w:sz w:val="24"/>
          <w:szCs w:val="24"/>
          <w:highlight w:val="none"/>
        </w:rPr>
      </w:pPr>
      <w:bookmarkStart w:id="22" w:name="_Toc112006925"/>
      <w:r>
        <w:rPr>
          <w:rFonts w:hint="eastAsia" w:ascii="宋体" w:hAnsi="宋体" w:eastAsia="宋体" w:cs="宋体"/>
          <w:b/>
          <w:color w:val="auto"/>
          <w:sz w:val="24"/>
          <w:szCs w:val="24"/>
          <w:highlight w:val="none"/>
        </w:rPr>
        <w:t>（十四）注意事项：</w:t>
      </w:r>
    </w:p>
    <w:p w14:paraId="3B3E134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7ACA468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（1）中标后无正当理由不与采购人签订合同的；</w:t>
      </w:r>
    </w:p>
    <w:p w14:paraId="0598136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（2）将中标项目转让给他人，或者在投标文件中未说明，且未经过采购人同意，将中标项目分包给他人的；</w:t>
      </w:r>
    </w:p>
    <w:p w14:paraId="5DBE17B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1BD5107F">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（十五）质疑处理</w:t>
      </w:r>
    </w:p>
    <w:p w14:paraId="1A3AB1AC">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0E8673D">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zh-CN"/>
        </w:rPr>
        <w:t>条款的规定向采购人或</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提出质疑，上述应知其权益受到损害之日，是指：</w:t>
      </w:r>
    </w:p>
    <w:p w14:paraId="30855745">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2.1对可以质疑的采购文件提出质疑的，为收到采购文件之日或者采购文件公告期限届满之日；</w:t>
      </w:r>
    </w:p>
    <w:p w14:paraId="7380BE74">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2.2对采购过程提出质疑的，为各采购程序环节结束之日；</w:t>
      </w:r>
    </w:p>
    <w:p w14:paraId="0B818900">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2.3对中标或者成交结果提出质疑的，为中标或者成交结果公告期限届满之日。</w:t>
      </w:r>
    </w:p>
    <w:p w14:paraId="7C2D77E7">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、采购人将只对供应商第一次质疑作出答复。</w:t>
      </w:r>
    </w:p>
    <w:p w14:paraId="30B97D61">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0CB2416">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zh-CN"/>
        </w:rPr>
        <w:t>采购人、</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只接收以纸质原件形式送达的质疑，质疑供应商可通过面交或邮寄方式送达（采购人和</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不接受未填写快递运单的快件）。</w:t>
      </w:r>
    </w:p>
    <w:p w14:paraId="3B22509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采购人、</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联系人、联系方式、通信地址见招标文件第一章。</w:t>
      </w:r>
    </w:p>
    <w:p w14:paraId="3E7C4FE3">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 以下情形的质疑不予受理</w:t>
      </w:r>
    </w:p>
    <w:p w14:paraId="080FDC74">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5.1 内容不符合《政府采购质疑和投诉办法》第十二条规定的质疑。</w:t>
      </w:r>
    </w:p>
    <w:p w14:paraId="2DA7E318">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5.2 超出《中华人民共和国政府采购法》规定期限的质疑。</w:t>
      </w:r>
    </w:p>
    <w:p w14:paraId="6C16C59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5.3 以传真、电子邮件等方式递交的非原件形式的质疑。</w:t>
      </w:r>
    </w:p>
    <w:p w14:paraId="577B0A9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5.4未参加投标活动的供应商或在投标活动中自身权益未受到损害的供应商所提出的质疑。</w:t>
      </w:r>
    </w:p>
    <w:p w14:paraId="2FA2BE6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5.5供应商组成联合体参加投标，联合体中任何一方或多方未按要求签字、盖章、加盖公章的质疑。</w:t>
      </w:r>
    </w:p>
    <w:p w14:paraId="717B5BFE">
      <w:pPr>
        <w:spacing w:line="360" w:lineRule="auto"/>
        <w:ind w:firstLine="480"/>
        <w:rPr>
          <w:rFonts w:hint="eastAsia" w:ascii="宋体" w:hAnsi="宋体" w:eastAsia="宋体" w:cs="宋体"/>
          <w:b w:val="0"/>
          <w:bCs/>
          <w:color w:val="auto"/>
          <w:sz w:val="24"/>
          <w:szCs w:val="24"/>
          <w:highlight w:val="none"/>
          <w:lang w:val="zh-CN"/>
        </w:rPr>
      </w:pPr>
      <w:r>
        <w:rPr>
          <w:rFonts w:hint="eastAsia" w:ascii="宋体" w:hAnsi="宋体" w:eastAsia="宋体" w:cs="宋体"/>
          <w:bCs/>
          <w:color w:val="auto"/>
          <w:sz w:val="24"/>
          <w:szCs w:val="24"/>
          <w:highlight w:val="none"/>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rPr>
        <w:t>采购代理机构</w:t>
      </w:r>
      <w:r>
        <w:rPr>
          <w:rFonts w:hint="eastAsia" w:ascii="宋体" w:hAnsi="宋体" w:eastAsia="宋体" w:cs="宋体"/>
          <w:bCs/>
          <w:color w:val="auto"/>
          <w:sz w:val="24"/>
          <w:szCs w:val="24"/>
          <w:highlight w:val="none"/>
          <w:lang w:val="zh-CN"/>
        </w:rPr>
        <w:t>有权依据政府采购的有关规定，报请政府采</w:t>
      </w:r>
      <w:r>
        <w:rPr>
          <w:rFonts w:hint="eastAsia" w:ascii="宋体" w:hAnsi="宋体" w:eastAsia="宋体" w:cs="宋体"/>
          <w:b w:val="0"/>
          <w:bCs/>
          <w:color w:val="auto"/>
          <w:sz w:val="24"/>
          <w:szCs w:val="24"/>
          <w:highlight w:val="none"/>
          <w:lang w:val="zh-CN"/>
        </w:rPr>
        <w:t>购监管部门对该供应商进行相应的行政处罚和记录该供应商的失信信息。</w:t>
      </w:r>
    </w:p>
    <w:p w14:paraId="0A399C8F">
      <w:pPr>
        <w:spacing w:line="360" w:lineRule="auto"/>
        <w:ind w:firstLine="48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（十六）</w:t>
      </w:r>
      <w:bookmarkEnd w:id="22"/>
      <w:r>
        <w:rPr>
          <w:rFonts w:hint="eastAsia" w:ascii="宋体" w:hAnsi="宋体" w:eastAsia="宋体" w:cs="宋体"/>
          <w:b/>
          <w:color w:val="auto"/>
          <w:sz w:val="24"/>
          <w:szCs w:val="24"/>
          <w:highlight w:val="none"/>
          <w:lang w:val="en-US" w:eastAsia="zh-CN"/>
        </w:rPr>
        <w:t>招标代理费</w:t>
      </w:r>
    </w:p>
    <w:p w14:paraId="5B92BB65">
      <w:p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本项目招标代理费</w:t>
      </w:r>
      <w:r>
        <w:rPr>
          <w:rFonts w:hint="eastAsia" w:ascii="宋体" w:hAnsi="宋体" w:eastAsia="宋体" w:cs="宋体"/>
          <w:b w:val="0"/>
          <w:bCs/>
          <w:color w:val="auto"/>
          <w:sz w:val="24"/>
          <w:szCs w:val="24"/>
          <w:highlight w:val="none"/>
          <w:lang w:val="en-US" w:eastAsia="zh-CN"/>
        </w:rPr>
        <w:t>由中标供应商支付，本项目代理费以中标金额为计费基础，按差额累进法计算，收费标准为：中标金额100万（含100万）以下部分费率为中标金额的0.4725%，中标金额100万--500万部分费率为中标金额的0.252%，中标金额500万--1000万部分费率为中标金额的0.14175%</w:t>
      </w:r>
      <w:r>
        <w:rPr>
          <w:rFonts w:hint="eastAsia" w:ascii="宋体" w:hAnsi="宋体" w:eastAsia="宋体" w:cs="宋体"/>
          <w:b w:val="0"/>
          <w:bCs/>
          <w:color w:val="auto"/>
          <w:sz w:val="24"/>
          <w:szCs w:val="24"/>
          <w:highlight w:val="none"/>
        </w:rPr>
        <w:t>。</w:t>
      </w:r>
    </w:p>
    <w:p w14:paraId="0A560EAF">
      <w:pPr>
        <w:spacing w:line="360" w:lineRule="auto"/>
        <w:ind w:firstLine="48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（十七）服务（包含与服务相关的货物）的追加</w:t>
      </w:r>
    </w:p>
    <w:p w14:paraId="2F0D1DDF">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6E50D95B">
      <w:pPr>
        <w:rPr>
          <w:rFonts w:hint="eastAsia" w:ascii="宋体" w:hAnsi="宋体" w:eastAsia="宋体" w:cs="宋体"/>
          <w:b/>
          <w:color w:val="auto"/>
          <w:sz w:val="36"/>
          <w:szCs w:val="36"/>
          <w:highlight w:val="none"/>
        </w:rPr>
      </w:pPr>
    </w:p>
    <w:p w14:paraId="1737367A">
      <w:pPr>
        <w:rPr>
          <w:rFonts w:hint="eastAsia" w:ascii="宋体" w:hAnsi="宋体" w:eastAsia="宋体" w:cs="宋体"/>
          <w:b/>
          <w:color w:val="auto"/>
          <w:sz w:val="36"/>
          <w:szCs w:val="36"/>
          <w:highlight w:val="none"/>
        </w:rPr>
      </w:pPr>
    </w:p>
    <w:p w14:paraId="550C9380">
      <w:pPr>
        <w:rPr>
          <w:rFonts w:hint="eastAsia" w:ascii="宋体" w:hAnsi="宋体" w:eastAsia="宋体" w:cs="宋体"/>
          <w:b/>
          <w:color w:val="auto"/>
          <w:sz w:val="36"/>
          <w:szCs w:val="36"/>
          <w:highlight w:val="none"/>
        </w:rPr>
      </w:pPr>
    </w:p>
    <w:p w14:paraId="459AC2AD">
      <w:pPr>
        <w:rPr>
          <w:rFonts w:hint="eastAsia" w:ascii="宋体" w:hAnsi="宋体" w:eastAsia="宋体" w:cs="宋体"/>
          <w:b/>
          <w:color w:val="auto"/>
          <w:sz w:val="36"/>
          <w:szCs w:val="36"/>
          <w:highlight w:val="none"/>
        </w:rPr>
      </w:pPr>
    </w:p>
    <w:p w14:paraId="58C90B1E">
      <w:pPr>
        <w:rPr>
          <w:rFonts w:hint="eastAsia" w:ascii="宋体" w:hAnsi="宋体" w:eastAsia="宋体" w:cs="宋体"/>
          <w:b/>
          <w:color w:val="auto"/>
          <w:sz w:val="36"/>
          <w:szCs w:val="36"/>
          <w:highlight w:val="none"/>
        </w:rPr>
      </w:pPr>
    </w:p>
    <w:p w14:paraId="596E28AE">
      <w:pPr>
        <w:rPr>
          <w:rFonts w:hint="eastAsia" w:ascii="宋体" w:hAnsi="宋体" w:eastAsia="宋体" w:cs="宋体"/>
          <w:b/>
          <w:color w:val="auto"/>
          <w:sz w:val="36"/>
          <w:szCs w:val="36"/>
          <w:highlight w:val="none"/>
        </w:rPr>
      </w:pPr>
    </w:p>
    <w:p w14:paraId="0FF646DD">
      <w:pPr>
        <w:rPr>
          <w:rFonts w:hint="eastAsia" w:ascii="宋体" w:hAnsi="宋体" w:eastAsia="宋体" w:cs="宋体"/>
          <w:b/>
          <w:color w:val="auto"/>
          <w:sz w:val="36"/>
          <w:szCs w:val="36"/>
          <w:highlight w:val="none"/>
        </w:rPr>
      </w:pPr>
    </w:p>
    <w:p w14:paraId="3DA323CB">
      <w:pPr>
        <w:rPr>
          <w:rFonts w:hint="eastAsia" w:ascii="宋体" w:hAnsi="宋体" w:eastAsia="宋体" w:cs="宋体"/>
          <w:b/>
          <w:color w:val="auto"/>
          <w:sz w:val="36"/>
          <w:szCs w:val="36"/>
          <w:highlight w:val="none"/>
        </w:rPr>
      </w:pPr>
    </w:p>
    <w:p w14:paraId="3C8AAA83">
      <w:pPr>
        <w:rPr>
          <w:rFonts w:hint="eastAsia" w:ascii="宋体" w:hAnsi="宋体" w:eastAsia="宋体" w:cs="宋体"/>
          <w:b/>
          <w:color w:val="auto"/>
          <w:sz w:val="36"/>
          <w:szCs w:val="36"/>
          <w:highlight w:val="none"/>
        </w:rPr>
      </w:pPr>
    </w:p>
    <w:p w14:paraId="7D28F05F">
      <w:pPr>
        <w:rPr>
          <w:rFonts w:hint="eastAsia" w:ascii="宋体" w:hAnsi="宋体" w:eastAsia="宋体" w:cs="宋体"/>
          <w:b/>
          <w:color w:val="auto"/>
          <w:sz w:val="36"/>
          <w:szCs w:val="36"/>
          <w:highlight w:val="none"/>
        </w:rPr>
      </w:pPr>
    </w:p>
    <w:p w14:paraId="46827301">
      <w:pPr>
        <w:rPr>
          <w:rFonts w:hint="eastAsia" w:ascii="宋体" w:hAnsi="宋体" w:eastAsia="宋体" w:cs="宋体"/>
          <w:b/>
          <w:color w:val="auto"/>
          <w:sz w:val="36"/>
          <w:szCs w:val="36"/>
          <w:highlight w:val="none"/>
        </w:rPr>
      </w:pPr>
    </w:p>
    <w:p w14:paraId="3F7BB0E9">
      <w:pPr>
        <w:rPr>
          <w:rFonts w:hint="eastAsia" w:ascii="宋体" w:hAnsi="宋体" w:eastAsia="宋体" w:cs="宋体"/>
          <w:b/>
          <w:color w:val="auto"/>
          <w:sz w:val="36"/>
          <w:szCs w:val="36"/>
          <w:highlight w:val="none"/>
        </w:rPr>
      </w:pPr>
    </w:p>
    <w:p w14:paraId="3A194BAB">
      <w:pPr>
        <w:rPr>
          <w:rFonts w:hint="eastAsia" w:ascii="宋体" w:hAnsi="宋体" w:eastAsia="宋体" w:cs="宋体"/>
          <w:b/>
          <w:color w:val="auto"/>
          <w:sz w:val="36"/>
          <w:szCs w:val="36"/>
          <w:highlight w:val="none"/>
        </w:rPr>
      </w:pPr>
    </w:p>
    <w:p w14:paraId="2E784034">
      <w:pPr>
        <w:rPr>
          <w:rFonts w:hint="eastAsia" w:ascii="宋体" w:hAnsi="宋体" w:eastAsia="宋体" w:cs="宋体"/>
          <w:b/>
          <w:color w:val="auto"/>
          <w:sz w:val="36"/>
          <w:szCs w:val="36"/>
          <w:highlight w:val="none"/>
        </w:rPr>
      </w:pPr>
    </w:p>
    <w:p w14:paraId="22D650BB">
      <w:pPr>
        <w:rPr>
          <w:rFonts w:hint="eastAsia" w:ascii="宋体" w:hAnsi="宋体" w:eastAsia="宋体" w:cs="宋体"/>
          <w:b/>
          <w:color w:val="auto"/>
          <w:sz w:val="36"/>
          <w:szCs w:val="36"/>
          <w:highlight w:val="none"/>
        </w:rPr>
      </w:pPr>
    </w:p>
    <w:p w14:paraId="6010B7DB">
      <w:pPr>
        <w:rPr>
          <w:rFonts w:hint="eastAsia" w:ascii="宋体" w:hAnsi="宋体" w:eastAsia="宋体" w:cs="宋体"/>
          <w:b/>
          <w:color w:val="auto"/>
          <w:sz w:val="36"/>
          <w:szCs w:val="36"/>
          <w:highlight w:val="none"/>
        </w:rPr>
      </w:pPr>
    </w:p>
    <w:p w14:paraId="5E2CBBC8">
      <w:pPr>
        <w:rPr>
          <w:rFonts w:hint="eastAsia" w:ascii="宋体" w:hAnsi="宋体" w:eastAsia="宋体" w:cs="宋体"/>
          <w:b/>
          <w:color w:val="auto"/>
          <w:sz w:val="36"/>
          <w:szCs w:val="36"/>
          <w:highlight w:val="none"/>
        </w:rPr>
      </w:pPr>
    </w:p>
    <w:p w14:paraId="07296E4C">
      <w:pPr>
        <w:rPr>
          <w:rFonts w:hint="eastAsia" w:ascii="宋体" w:hAnsi="宋体" w:eastAsia="宋体" w:cs="宋体"/>
          <w:b/>
          <w:color w:val="auto"/>
          <w:sz w:val="36"/>
          <w:szCs w:val="36"/>
          <w:highlight w:val="none"/>
        </w:rPr>
      </w:pPr>
    </w:p>
    <w:p w14:paraId="719AD798">
      <w:pPr>
        <w:rPr>
          <w:rFonts w:hint="eastAsia" w:ascii="宋体" w:hAnsi="宋体" w:eastAsia="宋体" w:cs="宋体"/>
          <w:b/>
          <w:color w:val="auto"/>
          <w:sz w:val="36"/>
          <w:szCs w:val="36"/>
          <w:highlight w:val="none"/>
        </w:rPr>
      </w:pPr>
    </w:p>
    <w:p w14:paraId="09A9B0CA">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三、项目要求和有关说明</w:t>
      </w:r>
    </w:p>
    <w:p w14:paraId="4A0D7E8E">
      <w:pPr>
        <w:spacing w:line="360" w:lineRule="auto"/>
        <w:ind w:firstLine="600"/>
        <w:jc w:val="left"/>
        <w:rPr>
          <w:rFonts w:hint="eastAsia" w:ascii="宋体" w:hAnsi="宋体" w:eastAsia="宋体" w:cs="宋体"/>
          <w:sz w:val="30"/>
          <w:szCs w:val="30"/>
          <w:highlight w:val="none"/>
        </w:rPr>
      </w:pPr>
      <w:r>
        <w:rPr>
          <w:rFonts w:hint="eastAsia" w:ascii="宋体" w:hAnsi="宋体" w:eastAsia="宋体" w:cs="宋体"/>
          <w:sz w:val="30"/>
          <w:szCs w:val="30"/>
          <w:highlight w:val="none"/>
        </w:rPr>
        <w:t>本项目属性：服务类项目</w:t>
      </w:r>
    </w:p>
    <w:p w14:paraId="6209C3CF">
      <w:pPr>
        <w:spacing w:line="360" w:lineRule="auto"/>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投标人所投内容必须满足以下要求，不得有负偏离。</w:t>
      </w:r>
    </w:p>
    <w:p w14:paraId="4698B4E9">
      <w:pPr>
        <w:spacing w:line="360" w:lineRule="auto"/>
        <w:ind w:firstLine="48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本项目标的物所属行业：</w:t>
      </w:r>
      <w:r>
        <w:rPr>
          <w:rFonts w:hint="eastAsia" w:ascii="宋体" w:hAnsi="宋体" w:eastAsia="宋体" w:cs="宋体"/>
          <w:bCs/>
          <w:color w:val="auto"/>
          <w:sz w:val="24"/>
          <w:szCs w:val="24"/>
          <w:highlight w:val="none"/>
          <w:lang w:val="en-US" w:eastAsia="zh-CN"/>
        </w:rPr>
        <w:t>租赁与商业服务</w:t>
      </w:r>
    </w:p>
    <w:p w14:paraId="7C480928">
      <w:pPr>
        <w:spacing w:line="360" w:lineRule="auto"/>
        <w:ind w:firstLine="602"/>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第一部分  项目技术要求</w:t>
      </w:r>
    </w:p>
    <w:p w14:paraId="02BC4AB0">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1.服务内容</w:t>
      </w:r>
    </w:p>
    <w:p w14:paraId="364D97B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  卫生保洁工作：按医院院感防控及政府爱卫办等要求，做好保洁工作。</w:t>
      </w:r>
    </w:p>
    <w:p w14:paraId="10EFAD2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1.1.1保洁范围</w:t>
      </w:r>
    </w:p>
    <w:p w14:paraId="23855DB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外环境保洁：医院内外围墙、连廊、厕所、小花园、变电所、机动车和非机动车车库、停车位、精神科一期大楼周边、精神科病房楼二期改扩建项目建筑及辅助用房或设施周边、“120急救中心-培训中心”（简称培训中心）周边、康复医院周边、精卫门急诊周边、4号区域地面停车场、门急诊医技楼屋顶花园、综合楼4楼屋顶花园、晾衣场、污水处理站周边、篮球场内及周边、医院门前三包、槐树巷门诊外围、勤学路门诊外围等所有外环境（含绿化带）清扫；负责</w:t>
      </w:r>
      <w:r>
        <w:rPr>
          <w:rFonts w:hint="eastAsia" w:ascii="宋体" w:hAnsi="宋体" w:eastAsia="宋体" w:cs="宋体"/>
          <w:bCs/>
          <w:sz w:val="24"/>
          <w:szCs w:val="24"/>
          <w:highlight w:val="none"/>
          <w:lang w:eastAsia="zh-CN"/>
        </w:rPr>
        <w:t>垃圾桶</w:t>
      </w:r>
      <w:r>
        <w:rPr>
          <w:rFonts w:hint="eastAsia" w:ascii="宋体" w:hAnsi="宋体" w:eastAsia="宋体" w:cs="宋体"/>
          <w:bCs/>
          <w:sz w:val="24"/>
          <w:szCs w:val="24"/>
          <w:highlight w:val="none"/>
        </w:rPr>
        <w:t>、路牙石、花坛、休闲椅凳、各种标牌、路灯、吸烟点及其它室外装饰物（含幕墙）的保洁以及院内垃圾运送。</w:t>
      </w:r>
    </w:p>
    <w:p w14:paraId="41B22B58">
      <w:pPr>
        <w:spacing w:line="500" w:lineRule="exact"/>
        <w:ind w:firstLine="480" w:firstLineChars="200"/>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②内环境保洁：公共部位：除精神科、心理科及康复病区外的所有公共区域或部位保洁。具体为1号楼门急诊医技楼1-2层（含1-5层疏散楼梯及东电梯厅）、2号楼康复门诊楼1-3层、3号楼康复住院楼1层（公共区域、电梯间及电梯）、5号楼后勤保障楼1-6层、6号楼福利楼1-6层（1层全部区域、2-6层公共区域、电梯间及电梯）、7号楼培训中心楼（除病区外的所有区域，含楼道、公共部位、厕所）、8号楼综合住院部楼1-3层（含4楼屋顶花园）、地下车库2处、勤学路门诊部、槐树巷门诊部等。</w:t>
      </w:r>
    </w:p>
    <w:p w14:paraId="724282B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专项保洁：全院所有雨棚及公共区域幕墙清洁（3米以下），电梯不锈钢面的保养，8号楼综合楼屋顶打扫，纱窗、玻璃清洗（除护工公司负责保洁范围以外的区域场所办公室等，包含门急诊大厅及收费处等玻璃），地面打蜡（除护工公司负责以外）；公共场所不锈钢保养、公共卫生间绿植养护、外墙及标牌保洁、特殊地面冲洗及突发情况抢险等。</w:t>
      </w:r>
    </w:p>
    <w:p w14:paraId="4E353C6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④医疗垃圾：所有诊室、治疗科室和病区的医疗垃圾转运。</w:t>
      </w:r>
    </w:p>
    <w:p w14:paraId="4D5C94A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⑤其它：所有危险废物、输液瓶（袋）、纸板箱、药房药品、院内转运等。</w:t>
      </w:r>
    </w:p>
    <w:p w14:paraId="3672A46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1.1.2终末处理工作质量要求</w:t>
      </w:r>
    </w:p>
    <w:p w14:paraId="454A658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1.1.2.1外环境保洁</w:t>
      </w:r>
    </w:p>
    <w:p w14:paraId="6CC437C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①院内硬化路面、石板路、木板路、每日清扫，循环保洁。要求：目视道路无垃圾、杂物、无直径2cm以上的石子，每100㎡内痰迹、烟头、纸屑平均不超过5个。</w:t>
      </w:r>
    </w:p>
    <w:p w14:paraId="0ECFC93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②景观池塘水面保证无明显漂浮物，喷泉池定期清洗，无漂浮物及沉淀物。</w:t>
      </w:r>
    </w:p>
    <w:p w14:paraId="3DA8CD0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③室外的公共设施每周擦抹一次，目视无灰尘、明亮清洁。</w:t>
      </w:r>
    </w:p>
    <w:p w14:paraId="245587C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④垃圾箱日常保洁、保持干净无异味，设施完好。</w:t>
      </w:r>
    </w:p>
    <w:p w14:paraId="23E0D70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⑤停车场地面每日清扫，标识、车棚架、指示牌等公共设施每周擦拭。要求：地面无垃圾、无积水、无明显油迹；标识、指示牌等公共设施目视无明显灰尘。</w:t>
      </w:r>
    </w:p>
    <w:p w14:paraId="7AA0CB2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⑥绿化带（包括医院出入口绿化带，镂空围墙外绿化带）每日清扫。要求：无杂物、无垃圾、花坛表面洁净、无污渍，每100㎡内果皮、烟头、纸屑等不超过5个（留存时间</w:t>
      </w:r>
      <w:r>
        <w:rPr>
          <w:rFonts w:hint="eastAsia" w:ascii="宋体" w:hAnsi="宋体" w:eastAsia="宋体" w:cs="宋体"/>
          <w:bCs/>
          <w:sz w:val="24"/>
          <w:szCs w:val="24"/>
          <w:highlight w:val="none"/>
          <w:lang w:eastAsia="zh-CN"/>
        </w:rPr>
        <w:t>不</w:t>
      </w:r>
      <w:r>
        <w:rPr>
          <w:rFonts w:hint="eastAsia" w:ascii="宋体" w:hAnsi="宋体" w:eastAsia="宋体" w:cs="宋体"/>
          <w:bCs/>
          <w:sz w:val="24"/>
          <w:szCs w:val="24"/>
          <w:highlight w:val="none"/>
        </w:rPr>
        <w:t>超过15分钟）。</w:t>
      </w:r>
    </w:p>
    <w:p w14:paraId="3249FE3A">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⑦垃圾每天清运，垃圾桶表面每日清洁，内部每周冲洗，无明显污迹；垃圾桶周围地面无散落垃圾、无污水、无明显污迹。</w:t>
      </w:r>
    </w:p>
    <w:p w14:paraId="0C1FCB6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⑧吸烟点凉亭每天清扫2次，动态保洁。</w:t>
      </w:r>
    </w:p>
    <w:p w14:paraId="7B28727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⑨做好大型活动、重要接待任务的保洁工作。若有临时性、突击性的任务，服从医院安排。并组织雨雪恶劣天气的清扫工作。</w:t>
      </w:r>
    </w:p>
    <w:p w14:paraId="3E762F5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1.1.2.2内环境保洁</w:t>
      </w:r>
    </w:p>
    <w:p w14:paraId="58F293F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公共部位：</w:t>
      </w:r>
    </w:p>
    <w:p w14:paraId="3E37BA4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保洁标准及保洁频率在不影响正常办公的情况下，采用每日定时保洁和即时保洁相结合。办公区域的保洁安排在下班后或上班前进行。公共区域除定时保洁外，还要采用全天候循环保洁。地面保持整洁无灰尘、无杂物、无烟头、无痰渍，门窗、窗口部门玻璃、墙面、窗口栏杆、扶手无污垢、污迹等。室内保持表面明亮、无灰尘、</w:t>
      </w:r>
      <w:r>
        <w:rPr>
          <w:rFonts w:hint="eastAsia" w:ascii="宋体" w:hAnsi="宋体" w:eastAsia="宋体" w:cs="宋体"/>
          <w:bCs/>
          <w:sz w:val="24"/>
          <w:szCs w:val="24"/>
          <w:highlight w:val="none"/>
          <w:lang w:eastAsia="zh-CN"/>
        </w:rPr>
        <w:t>无印迹</w:t>
      </w:r>
      <w:r>
        <w:rPr>
          <w:rFonts w:hint="eastAsia" w:ascii="宋体" w:hAnsi="宋体" w:eastAsia="宋体" w:cs="宋体"/>
          <w:bCs/>
          <w:sz w:val="24"/>
          <w:szCs w:val="24"/>
          <w:highlight w:val="none"/>
        </w:rPr>
        <w:t>。</w:t>
      </w:r>
    </w:p>
    <w:p w14:paraId="058D737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②垃圾桶、茶水废弃物桶及时清倒，保持表面清洁。室内垃圾桶要实行垃圾袋装化，垃圾袋装满后要及时更换，做到垃圾日产日清至院区指定地点。</w:t>
      </w:r>
    </w:p>
    <w:p w14:paraId="59B31A3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③公共卫生间、诊室和治疗室等部位卫生洁具(含换气扇)做到无异味、无脏物、无污渍、无污垢，地面、镜台、龙头和洗手台无水渍、污渍。每日循环保洁,两小时一次。</w:t>
      </w:r>
    </w:p>
    <w:p w14:paraId="46CA296A">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④公共座椅以及沿壁凹凸槽边每天擦抹一次以上，消防箱、指示牌等公共设施隔日擦抹，天花板、公共灯具每月除尘一次，目视无灰尘、无污迹、无蜘蛛网。</w:t>
      </w:r>
    </w:p>
    <w:p w14:paraId="441F5D6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包括但不限于培训中心、康复医院和门急诊楼电梯轿厢每日循环保洁，操作板每天使用含氯消毒液、酒精等消毒二次，每季对电梯门壁、轿厢打蜡上光一次，表面光亮、无污迹，轿厢壁无浮尘，不锈钢表面光亮、无污迹。</w:t>
      </w:r>
    </w:p>
    <w:p w14:paraId="5963F71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⑥包括但不限于自动门、玻璃门表面每日擦抹一次，表面无污迹，玻璃无灰尘、无手印。</w:t>
      </w:r>
    </w:p>
    <w:p w14:paraId="7A797E0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⑦门口防滑毯、防尘毯的及时放置与存放。</w:t>
      </w:r>
    </w:p>
    <w:p w14:paraId="2BF98A6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⑧每年5月份至10月份医院公共卫生厕所、楼梯间每天应安排专人打灭蚊药（药水、设备由服务单位提供）。</w:t>
      </w:r>
    </w:p>
    <w:p w14:paraId="27D88CA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1.1.2.3专项保洁</w:t>
      </w:r>
    </w:p>
    <w:p w14:paraId="45660DE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负责全院所有雨棚、幕墙(3米以下石材幕墙和玻璃幕墙)的清扫、擦拭，每季一次，目视无灰尘、无污迹、无蜘蛛网。保洁区域内地面每半年养护一次；PVC地板每季度清洗打蜡一次（特殊区域视情况增加频次）；地毯每季度清洗一次（含针织面料座椅）；纱窗每</w:t>
      </w:r>
      <w:r>
        <w:rPr>
          <w:rFonts w:hint="eastAsia" w:ascii="宋体" w:hAnsi="宋体" w:eastAsia="宋体" w:cs="宋体"/>
          <w:bCs/>
          <w:sz w:val="24"/>
          <w:szCs w:val="24"/>
          <w:highlight w:val="none"/>
          <w:lang w:val="en-US" w:eastAsia="zh-CN"/>
        </w:rPr>
        <w:t>季度</w:t>
      </w:r>
      <w:r>
        <w:rPr>
          <w:rFonts w:hint="eastAsia" w:ascii="宋体" w:hAnsi="宋体" w:eastAsia="宋体" w:cs="宋体"/>
          <w:bCs/>
          <w:sz w:val="24"/>
          <w:szCs w:val="24"/>
          <w:highlight w:val="none"/>
        </w:rPr>
        <w:t>清洗1次；门帘每季度清洗一次；门帘季节更换和候诊椅布套的清洗和季节更替，平时随脏随擦、动态保洁。区域内拆装床帘、窗帘并每半年清洗1次、食堂主要通道处油污清洗每周1-2次（视污染情况决定）、8号综合楼屋顶每季度打扫1次等。</w:t>
      </w:r>
    </w:p>
    <w:p w14:paraId="7C66BB9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1.1.2.4医疗垃圾</w:t>
      </w:r>
    </w:p>
    <w:p w14:paraId="0C7D41F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①全院(含2个市门诊)所有病区、诊室医疗垃圾的每日收集、称重、登记。</w:t>
      </w:r>
    </w:p>
    <w:p w14:paraId="57E35DF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②固废中心收集时的交接及登记。</w:t>
      </w:r>
    </w:p>
    <w:p w14:paraId="01F3BD8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③手、空气、拖把、抹布、墙面、地面、推车消毒措施按照医院院感要求每日清洁、消毒及运送。</w:t>
      </w:r>
    </w:p>
    <w:p w14:paraId="73B0E6A4">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④对医疗废弃物应按国家相关法律法规及医院相关规定要求和程序操作，病区内清洁消毒的要求按医院具体的消毒隔离要求执行。</w:t>
      </w:r>
    </w:p>
    <w:p w14:paraId="26C7D67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⑤医疗垃圾收集、转运及交接等，以及暂存地消杀等按院感规范要求进行操作与管理等。</w:t>
      </w:r>
    </w:p>
    <w:p w14:paraId="3DC4F74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1.1.2.5生活垃圾处置：</w:t>
      </w:r>
    </w:p>
    <w:p w14:paraId="167C77B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①按规定时间、规定路线转运，严禁将生活垃圾与医疗废弃物、未被污染输液瓶（袋）、危险废物、纸板箱等混装运送，途中严禁抛洒滴漏；严禁超量盛装。</w:t>
      </w:r>
    </w:p>
    <w:p w14:paraId="429DE5C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②正确佩戴个人防护用品。</w:t>
      </w:r>
    </w:p>
    <w:p w14:paraId="11A6E73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③每次运送工作结束后，运送工具及时进行清洗处理、规范停放。</w:t>
      </w:r>
    </w:p>
    <w:p w14:paraId="53FE991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④暂存地环境整洁，喷洒消毒每日一次，保持清洁无异味、无污水、污垢，防止发生危害及污染。</w:t>
      </w:r>
    </w:p>
    <w:p w14:paraId="5DD5B4F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⑤环卫公司收集时的交接及登记，以及交接完成后垃圾桶清洁。</w:t>
      </w:r>
    </w:p>
    <w:p w14:paraId="6BE4C0E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1.2  食堂帮工</w:t>
      </w:r>
    </w:p>
    <w:p w14:paraId="5B5D244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1.2.1服务范围</w:t>
      </w:r>
    </w:p>
    <w:p w14:paraId="3373A58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①负责职工餐厅、病员餐厅的材料的分拣、搬运、清洗等工作。</w:t>
      </w:r>
    </w:p>
    <w:p w14:paraId="163AD73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②日常保洁工作。</w:t>
      </w:r>
    </w:p>
    <w:p w14:paraId="29043B6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③餐具清洗和消毒工作。</w:t>
      </w:r>
    </w:p>
    <w:p w14:paraId="061F071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④做好职工以及第三方食堂的打餐刷卡工作。</w:t>
      </w:r>
    </w:p>
    <w:p w14:paraId="120FA9D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⑤每日食堂油水分离设施清理等</w:t>
      </w:r>
    </w:p>
    <w:p w14:paraId="7220C88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1.2.2工作质量要求</w:t>
      </w:r>
    </w:p>
    <w:p w14:paraId="70C3330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①服从食堂属地管理，每天准时提供医院患者员工早、中、晚三餐 (所涉及的食材、佐料由业主提供)。</w:t>
      </w:r>
    </w:p>
    <w:p w14:paraId="7ADC0EC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②注重服务、保证服务质量。</w:t>
      </w:r>
    </w:p>
    <w:p w14:paraId="313DDBB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③服务人员须统一着装、保持良好的仪容仪表，做到“三轻”：说话轻、动作轻、走路轻；</w:t>
      </w:r>
    </w:p>
    <w:p w14:paraId="0C31740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④按照卫生要求持健康证上岗，保持个人卫生；</w:t>
      </w:r>
    </w:p>
    <w:p w14:paraId="6C9C441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⑤对餐厅、厨房设备、设施进行日常保洁及检查，要求每天清洁三次；冰箱、冰柜必须每周清洁一次，地面应该每天保持清洁、无积水状态，用餐环境应每天用紫外线消毒；保持设备良好的使用状态；</w:t>
      </w:r>
    </w:p>
    <w:p w14:paraId="01D3B16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⑥餐具按要求清洗，严格按照消毒程序处理；</w:t>
      </w:r>
    </w:p>
    <w:p w14:paraId="53A8CFD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⑦用具应该每天进行常规消毒处理，清洁用抹布应该按照要求和使用对象加以区分，并每天常规消毒处理；</w:t>
      </w:r>
    </w:p>
    <w:p w14:paraId="4DFBF5C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⑧做好棉织品清洗的送、收记录工作；</w:t>
      </w:r>
    </w:p>
    <w:p w14:paraId="53BCFDE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⑨根据季节和环境情况及时进行除害工作；</w:t>
      </w:r>
    </w:p>
    <w:p w14:paraId="42D6B8C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⑩完成领导安排的其它工作。</w:t>
      </w:r>
    </w:p>
    <w:p w14:paraId="56AF0CB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1.3夜间保洁岗</w:t>
      </w:r>
    </w:p>
    <w:p w14:paraId="063F62A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①服务范围：除病区以外的区域，主要是急（门）诊及医技区域、住院部电梯内外区域、篮球场及康复医院连廊卫生间、医院及病区主要出入口室外等。</w:t>
      </w:r>
    </w:p>
    <w:p w14:paraId="710F3EB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②服务时间：每日15：30-22:00。</w:t>
      </w:r>
    </w:p>
    <w:p w14:paraId="2A4B1D3C">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服务要求：保持服务区域地面清洁干燥，卫生间无异味；定时巡视（至少每1小时一次）；发现问题及时处理，随时清扫；服务场所内临时有保洁需求时，应随叫随到（保持电话畅通，须5分钟内到岗服务）；做好巡视和保洁记录。由于该项服务不到位产生的后果由中标方承担责任。</w:t>
      </w:r>
    </w:p>
    <w:p w14:paraId="3DB6D165">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2.服务人员职责：遵守医院各项管理规章制度</w:t>
      </w:r>
    </w:p>
    <w:p w14:paraId="28A2D5F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2.1  内外环境保洁员</w:t>
      </w:r>
    </w:p>
    <w:p w14:paraId="0422E29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①每天对按照要求对楼内外保洁区域进行清扫，楼道内、停车场、绿化带等，保持干净，定时清运楼内垃圾。</w:t>
      </w:r>
    </w:p>
    <w:p w14:paraId="157C318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②每日需对标牌、墙面等公用部分进行保洁工作。</w:t>
      </w:r>
    </w:p>
    <w:p w14:paraId="3D26447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③每日需对楼内消防箱、防盗门、天台等公用通道的外露管理进行保洁工作。</w:t>
      </w:r>
    </w:p>
    <w:p w14:paraId="5EF94B14">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④每月需对走道灯罩进行清洁工作，以保持干净整洁。</w:t>
      </w:r>
    </w:p>
    <w:p w14:paraId="6632078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⑤每次使用完保洁工具，器具应清洗干净，统一存放于指定地点，并及时补充或申领保洁工具。</w:t>
      </w:r>
    </w:p>
    <w:p w14:paraId="66058A1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⑥定期对楼内外蚊虫进行消杀。</w:t>
      </w:r>
    </w:p>
    <w:p w14:paraId="05B3B56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⑦对楼内外来访人员的可疑情况，及时与保安员联系。</w:t>
      </w:r>
    </w:p>
    <w:p w14:paraId="3BFA5861">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⑧每月需对沟渠全面清洗一次，定期进行消杀。</w:t>
      </w:r>
    </w:p>
    <w:p w14:paraId="6DC733D7">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⑨完成交办的其他工作。</w:t>
      </w:r>
    </w:p>
    <w:p w14:paraId="512C652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2.2精神科门诊、康复门诊保洁员</w:t>
      </w:r>
    </w:p>
    <w:p w14:paraId="42999AE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①负责各科室和检查科室的桌、椅和床的清洁消毒。</w:t>
      </w:r>
    </w:p>
    <w:p w14:paraId="033ECBD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②做好电话、电脑及其他电器、仪器相关器具消毒的表面清洁消毒工作。</w:t>
      </w:r>
    </w:p>
    <w:p w14:paraId="47929B3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③打扫门诊楼梯、走廊、扶手及门窗、墙面、地面的卫生。</w:t>
      </w:r>
    </w:p>
    <w:p w14:paraId="47FE747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④负责护士台的桌、椅等清洁卫生。</w:t>
      </w:r>
    </w:p>
    <w:p w14:paraId="7CAB4DE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⑤协助护士更换床单位，一般一周一换，有脏污时及时更换。</w:t>
      </w:r>
    </w:p>
    <w:p w14:paraId="5663551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⑥及时清洁门诊公共卫生间、洗手间，并严格消毒。</w:t>
      </w:r>
    </w:p>
    <w:p w14:paraId="0B71DD5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⑦及时消除病人的呕吐物、分泌物等。</w:t>
      </w:r>
    </w:p>
    <w:p w14:paraId="3D2E5B7A">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⑧及时清理诊室的污物、垃圾。按照消毒隔离要求处理，在下班前生活垃圾分类打包清理，负责污物车的清洗和保管。</w:t>
      </w:r>
    </w:p>
    <w:p w14:paraId="5276B7BA">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⑨为医护人员衣物清点外送清点领用，被服清洗外送清点并归放整齐，建立被服和工作服登记本，每日清点。</w:t>
      </w:r>
    </w:p>
    <w:p w14:paraId="4AA8B0B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⑩下雨天协助保安负责病人雨具保管，发放包袋，负责地面整洁干爽。</w:t>
      </w:r>
    </w:p>
    <w:p w14:paraId="7D07FC54">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2.3 急诊保洁员</w:t>
      </w:r>
    </w:p>
    <w:p w14:paraId="2BEAC82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①及时全面地做好急诊区域的清洁卫生，为急诊医疗提供一个整洁的环境。</w:t>
      </w:r>
    </w:p>
    <w:p w14:paraId="6E21805B">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②每日数次用消毒水擦洗抢救室、治疗室、观察室的床、桌椅及器械柜外表等。</w:t>
      </w:r>
    </w:p>
    <w:p w14:paraId="4DA0AE64">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③用消毒水及时清洁急诊区域的地面、墙面的血迹和呕吐液等。</w:t>
      </w:r>
    </w:p>
    <w:p w14:paraId="287B3EE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④负责清洁医生办公室、护士站和值班室的桌椅、吊柜及书架等，并按照医护人员要求，及时处理无用的标本，纸张及病人遗物等。</w:t>
      </w:r>
    </w:p>
    <w:p w14:paraId="7E6BA1B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⑤保持电话、电脑等医用电器和其他医疗辅助仪器的外表清洁。</w:t>
      </w:r>
    </w:p>
    <w:p w14:paraId="3C4413F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⑥加强对桌椅、门、扶手及卫生间的重点消毒。</w:t>
      </w:r>
    </w:p>
    <w:p w14:paraId="525A7F8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⑦及时更换急诊区域的垃圾袋。</w:t>
      </w:r>
    </w:p>
    <w:p w14:paraId="08AE815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⑧完成临时指派和各项任务。</w:t>
      </w:r>
    </w:p>
    <w:p w14:paraId="2D4C310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⑨为医护人员衣物清点外送清点领用，被服清洗外送清点并归放整齐，建立被服和工作服登记本，每日清点。</w:t>
      </w:r>
    </w:p>
    <w:p w14:paraId="36361CC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2.4 食堂帮工</w:t>
      </w:r>
    </w:p>
    <w:p w14:paraId="651E7DA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①食堂一日三餐的收银、统计；厨房洗米、洗菜、洗碗（机洗及部分手洗）；材料搬运；工作区域保洁、餐桌清洗消杀、垃圾清运；食堂部分仓库物资管理及协助其他岗位的部分工作。</w:t>
      </w:r>
    </w:p>
    <w:p w14:paraId="6A22E560">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②穿工作服上岗，工作时间坚守岗位，不得擅自离岗，不得在工作时间内做其他与工作无关的事情。</w:t>
      </w:r>
    </w:p>
    <w:p w14:paraId="5F0924E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③主动完成落实到个人的具体工作。售卖饭菜时坚持原则，不徇私情，工作中注意精打细算，做到合理用料，节约用料，避免浪费。</w:t>
      </w:r>
    </w:p>
    <w:p w14:paraId="36FC975E">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④服从食堂属地管理，严禁私拿食堂物品，服务人员工作餐由中标方或员工个人解决。</w:t>
      </w:r>
    </w:p>
    <w:p w14:paraId="2FDEFE2D">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2.5 营养科专职人员</w:t>
      </w:r>
    </w:p>
    <w:p w14:paraId="1651654B">
      <w:pPr>
        <w:pStyle w:val="40"/>
        <w:spacing w:after="0"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①根据营养科要求，负责每日营养餐的下送工作。</w:t>
      </w:r>
    </w:p>
    <w:p w14:paraId="5E7B1323">
      <w:pPr>
        <w:spacing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②负责营养科内部区域保洁工作。</w:t>
      </w:r>
    </w:p>
    <w:p w14:paraId="74CCC5A3">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③服从营养科属地管理，完成营养科交办的其他工作。</w:t>
      </w:r>
    </w:p>
    <w:p w14:paraId="22F02575">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2.6 库房专职下送人员</w:t>
      </w:r>
    </w:p>
    <w:p w14:paraId="66EC08C0">
      <w:pPr>
        <w:pStyle w:val="40"/>
        <w:spacing w:after="0"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①根据总务库房要求，主职做好库房物资每月物资下送工作。确保物资下送的安全性、及时性。</w:t>
      </w:r>
    </w:p>
    <w:p w14:paraId="2295815A">
      <w:pPr>
        <w:spacing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②协助医工库房，做好医工库房的物资下送工作。</w:t>
      </w:r>
    </w:p>
    <w:p w14:paraId="2F333388">
      <w:pPr>
        <w:pStyle w:val="40"/>
        <w:spacing w:after="0" w:line="50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③协助药学部，做好其下属各药房之间每月药物的周转运输工作。</w:t>
      </w:r>
    </w:p>
    <w:p w14:paraId="4EEDA172">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3.管理模式</w:t>
      </w:r>
    </w:p>
    <w:p w14:paraId="6A763AE2">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中标人按招标文件要求，设项目经理1人，保洁主管1人、食堂主管1人，成立驻场项目管理部开展工作。</w:t>
      </w:r>
    </w:p>
    <w:p w14:paraId="7BD96E8B">
      <w:p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4.人员配置</w:t>
      </w:r>
    </w:p>
    <w:p w14:paraId="1D126868">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4.1 运行模式</w:t>
      </w:r>
    </w:p>
    <w:p w14:paraId="14966DDF">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①卫生保洁：早班,每班工作时间8小时（夜间保洁岗每日15：30-22:00）。</w:t>
      </w:r>
    </w:p>
    <w:p w14:paraId="746DEF5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②食堂帮工：早中班,每班工作时间8小时。</w:t>
      </w:r>
    </w:p>
    <w:p w14:paraId="2300B62D">
      <w:pPr>
        <w:pStyle w:val="40"/>
        <w:spacing w:after="0"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③营养科专职人员：早班,每班工作时间8小时。</w:t>
      </w:r>
    </w:p>
    <w:p w14:paraId="7032FE65">
      <w:pPr>
        <w:spacing w:line="500" w:lineRule="exact"/>
        <w:ind w:firstLine="480" w:firstLineChars="200"/>
        <w:rPr>
          <w:rFonts w:hint="eastAsia" w:ascii="宋体" w:hAnsi="宋体" w:eastAsia="宋体" w:cs="宋体"/>
          <w:highlight w:val="none"/>
        </w:rPr>
      </w:pPr>
      <w:r>
        <w:rPr>
          <w:rFonts w:hint="eastAsia" w:ascii="宋体" w:hAnsi="宋体" w:eastAsia="宋体" w:cs="宋体"/>
          <w:bCs/>
          <w:sz w:val="24"/>
          <w:szCs w:val="24"/>
          <w:highlight w:val="none"/>
        </w:rPr>
        <w:t>④库房专职下送人员：早班,每班工作时间8小时。</w:t>
      </w:r>
    </w:p>
    <w:p w14:paraId="131C2886">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4.2项目岗位配置要求</w:t>
      </w:r>
    </w:p>
    <w:p w14:paraId="25167BC9">
      <w:pPr>
        <w:spacing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本项目《项目岗位配置信息基础表》中的要求为岗位人数，非人员数量，投标人为本项目配备的人员数量须满足各岗位人数的要求。投标人投标时根据岗位数配置具体服务人数，但不得低于110人（按照《项目岗位配置信息基础表》，工作日85岗位，节假日62.5岗位计算，至少需要配置110人进行服务）。本项目针对项目技术要求中提及的管理服务人员及相应经验、证书等要求投标人无需在投标文件中逐一列出及提供相关证明材料，中标并合同签订生效后，中标人须按招标文件要求及所投投标文件中做出的相应承诺将相关人员及时配置到位，否则采购人将依法追究中标人相应责任，并有权依法解除合同。</w:t>
      </w:r>
      <w:r>
        <w:rPr>
          <w:rFonts w:hint="eastAsia" w:ascii="宋体" w:hAnsi="宋体" w:eastAsia="宋体" w:cs="宋体"/>
          <w:sz w:val="24"/>
          <w:highlight w:val="none"/>
        </w:rPr>
        <w:t>本项目允许配置按国家规定可不缴纳社保的人员，允许配置按国家规定可不缴纳社保的人员不得超过项目岗位配置要求的50%，</w:t>
      </w:r>
      <w:r>
        <w:rPr>
          <w:rFonts w:hint="eastAsia" w:ascii="宋体" w:hAnsi="宋体" w:eastAsia="宋体" w:cs="宋体"/>
          <w:b/>
          <w:sz w:val="24"/>
          <w:highlight w:val="none"/>
        </w:rPr>
        <w:t>投标人如有配置该类人员的，则投标文件中必须提供该类人员相关证明材料（证明该人员是属于按国家规定可不缴纳社保的人员），否则投标文件无效。</w:t>
      </w:r>
    </w:p>
    <w:p w14:paraId="63C87D87">
      <w:pPr>
        <w:spacing w:line="360" w:lineRule="auto"/>
        <w:ind w:firstLine="48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项目岗位配置信息基础表</w:t>
      </w:r>
    </w:p>
    <w:tbl>
      <w:tblPr>
        <w:tblStyle w:val="42"/>
        <w:tblW w:w="88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9"/>
        <w:gridCol w:w="454"/>
        <w:gridCol w:w="1045"/>
        <w:gridCol w:w="990"/>
        <w:gridCol w:w="1170"/>
        <w:gridCol w:w="4585"/>
      </w:tblGrid>
      <w:tr w14:paraId="41CC1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59" w:type="dxa"/>
            <w:noWrap/>
            <w:vAlign w:val="center"/>
          </w:tcPr>
          <w:p w14:paraId="54773C11">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类别</w:t>
            </w:r>
          </w:p>
        </w:tc>
        <w:tc>
          <w:tcPr>
            <w:tcW w:w="1499" w:type="dxa"/>
            <w:gridSpan w:val="2"/>
            <w:noWrap/>
            <w:vAlign w:val="center"/>
          </w:tcPr>
          <w:p w14:paraId="69C88495">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岗位名称及场所</w:t>
            </w:r>
          </w:p>
        </w:tc>
        <w:tc>
          <w:tcPr>
            <w:tcW w:w="990" w:type="dxa"/>
            <w:noWrap/>
            <w:vAlign w:val="center"/>
          </w:tcPr>
          <w:p w14:paraId="0DB6CACC">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工作日岗位数</w:t>
            </w:r>
          </w:p>
        </w:tc>
        <w:tc>
          <w:tcPr>
            <w:tcW w:w="1170" w:type="dxa"/>
            <w:noWrap/>
            <w:vAlign w:val="center"/>
          </w:tcPr>
          <w:p w14:paraId="5A3F7819">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节假日/法定节假日岗位数</w:t>
            </w:r>
          </w:p>
        </w:tc>
        <w:tc>
          <w:tcPr>
            <w:tcW w:w="4585" w:type="dxa"/>
            <w:noWrap/>
            <w:vAlign w:val="center"/>
          </w:tcPr>
          <w:p w14:paraId="41A4D14A">
            <w:pPr>
              <w:widowControl/>
              <w:jc w:val="center"/>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基础工作</w:t>
            </w:r>
          </w:p>
        </w:tc>
      </w:tr>
      <w:tr w14:paraId="36F12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restart"/>
            <w:noWrap/>
            <w:vAlign w:val="center"/>
          </w:tcPr>
          <w:p w14:paraId="28E74EF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管理</w:t>
            </w:r>
          </w:p>
        </w:tc>
        <w:tc>
          <w:tcPr>
            <w:tcW w:w="1499" w:type="dxa"/>
            <w:gridSpan w:val="2"/>
            <w:noWrap/>
            <w:vAlign w:val="center"/>
          </w:tcPr>
          <w:p w14:paraId="2F4C4B0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项目经理</w:t>
            </w:r>
          </w:p>
        </w:tc>
        <w:tc>
          <w:tcPr>
            <w:tcW w:w="990" w:type="dxa"/>
            <w:noWrap/>
            <w:vAlign w:val="center"/>
          </w:tcPr>
          <w:p w14:paraId="49008AF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vMerge w:val="restart"/>
            <w:noWrap/>
            <w:vAlign w:val="center"/>
          </w:tcPr>
          <w:p w14:paraId="35F69339">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7A832532">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掌握现场每个岗位工作内容及标准化运行并监督；招聘员工、入职培训指导；合理起草每月耗材预算；排班、考勤、员工考核、工资核算；每日巡查、配合处理医院出现的突发事件；及时处理各类投诉并妥善解决。</w:t>
            </w:r>
          </w:p>
        </w:tc>
      </w:tr>
      <w:tr w14:paraId="25281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26380F27">
            <w:pPr>
              <w:widowControl/>
              <w:jc w:val="center"/>
              <w:rPr>
                <w:rFonts w:hint="eastAsia" w:ascii="宋体" w:hAnsi="宋体" w:eastAsia="宋体" w:cs="宋体"/>
                <w:sz w:val="18"/>
                <w:szCs w:val="18"/>
                <w:highlight w:val="none"/>
              </w:rPr>
            </w:pPr>
          </w:p>
        </w:tc>
        <w:tc>
          <w:tcPr>
            <w:tcW w:w="1499" w:type="dxa"/>
            <w:gridSpan w:val="2"/>
            <w:noWrap/>
            <w:vAlign w:val="center"/>
          </w:tcPr>
          <w:p w14:paraId="55AD077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食堂主管</w:t>
            </w:r>
          </w:p>
        </w:tc>
        <w:tc>
          <w:tcPr>
            <w:tcW w:w="990" w:type="dxa"/>
            <w:noWrap/>
            <w:vAlign w:val="center"/>
          </w:tcPr>
          <w:p w14:paraId="4F29B04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vMerge w:val="continue"/>
            <w:noWrap/>
            <w:vAlign w:val="center"/>
          </w:tcPr>
          <w:p w14:paraId="650440BE">
            <w:pPr>
              <w:jc w:val="center"/>
              <w:rPr>
                <w:rFonts w:hint="eastAsia" w:ascii="宋体" w:hAnsi="宋体" w:eastAsia="宋体" w:cs="宋体"/>
                <w:highlight w:val="none"/>
              </w:rPr>
            </w:pPr>
          </w:p>
        </w:tc>
        <w:tc>
          <w:tcPr>
            <w:tcW w:w="4585" w:type="dxa"/>
            <w:noWrap/>
            <w:vAlign w:val="center"/>
          </w:tcPr>
          <w:p w14:paraId="4FD8DE40">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负责管理食堂相关人员及</w:t>
            </w:r>
            <w:r>
              <w:rPr>
                <w:rFonts w:hint="eastAsia" w:ascii="宋体" w:hAnsi="宋体" w:eastAsia="宋体" w:cs="宋体"/>
                <w:sz w:val="18"/>
                <w:szCs w:val="18"/>
                <w:highlight w:val="none"/>
                <w:lang w:eastAsia="zh-CN"/>
              </w:rPr>
              <w:t>事务</w:t>
            </w:r>
            <w:r>
              <w:rPr>
                <w:rFonts w:hint="eastAsia" w:ascii="宋体" w:hAnsi="宋体" w:eastAsia="宋体" w:cs="宋体"/>
                <w:sz w:val="18"/>
                <w:szCs w:val="18"/>
                <w:highlight w:val="none"/>
              </w:rPr>
              <w:t>；负责招聘部门员工、培训管理、食品安全管理、保证食堂卫生、定时开饭，听从项目经理安排的任务，做好周末值班工作。做好部门值班工作保证部门平稳运行。</w:t>
            </w:r>
          </w:p>
        </w:tc>
      </w:tr>
      <w:tr w14:paraId="416C8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5278F176">
            <w:pPr>
              <w:widowControl/>
              <w:jc w:val="center"/>
              <w:rPr>
                <w:rFonts w:hint="eastAsia" w:ascii="宋体" w:hAnsi="宋体" w:eastAsia="宋体" w:cs="宋体"/>
                <w:sz w:val="18"/>
                <w:szCs w:val="18"/>
                <w:highlight w:val="none"/>
              </w:rPr>
            </w:pPr>
          </w:p>
        </w:tc>
        <w:tc>
          <w:tcPr>
            <w:tcW w:w="1499" w:type="dxa"/>
            <w:gridSpan w:val="2"/>
            <w:noWrap/>
            <w:vAlign w:val="center"/>
          </w:tcPr>
          <w:p w14:paraId="6786403B">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保洁主管</w:t>
            </w:r>
          </w:p>
        </w:tc>
        <w:tc>
          <w:tcPr>
            <w:tcW w:w="990" w:type="dxa"/>
            <w:noWrap/>
            <w:vAlign w:val="center"/>
          </w:tcPr>
          <w:p w14:paraId="1F52EC6D">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vMerge w:val="continue"/>
            <w:noWrap/>
            <w:vAlign w:val="center"/>
          </w:tcPr>
          <w:p w14:paraId="41C78DBD">
            <w:pPr>
              <w:widowControl/>
              <w:jc w:val="center"/>
              <w:rPr>
                <w:rFonts w:hint="eastAsia" w:ascii="宋体" w:hAnsi="宋体" w:eastAsia="宋体" w:cs="宋体"/>
                <w:sz w:val="18"/>
                <w:szCs w:val="18"/>
                <w:highlight w:val="none"/>
              </w:rPr>
            </w:pPr>
          </w:p>
        </w:tc>
        <w:tc>
          <w:tcPr>
            <w:tcW w:w="4585" w:type="dxa"/>
            <w:noWrap/>
            <w:vAlign w:val="center"/>
          </w:tcPr>
          <w:p w14:paraId="77E547CA">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既定范围的保洁卫生管理工作；定期巡视卫生，保证现场整洁无污渍，定期巡查、定期安排机动人员工作、做好科室护士长沟通，完成物料发放。听从项目经理安排的任务，做好周末值班工作。做好部门值班工作保证部门平稳运行。</w:t>
            </w:r>
          </w:p>
        </w:tc>
      </w:tr>
      <w:tr w14:paraId="4C49B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restart"/>
            <w:noWrap/>
            <w:vAlign w:val="center"/>
          </w:tcPr>
          <w:p w14:paraId="5154505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保洁</w:t>
            </w:r>
          </w:p>
        </w:tc>
        <w:tc>
          <w:tcPr>
            <w:tcW w:w="454" w:type="dxa"/>
            <w:vMerge w:val="restart"/>
            <w:noWrap/>
            <w:vAlign w:val="center"/>
          </w:tcPr>
          <w:p w14:paraId="46C28CD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外环境保洁</w:t>
            </w:r>
          </w:p>
        </w:tc>
        <w:tc>
          <w:tcPr>
            <w:tcW w:w="1045" w:type="dxa"/>
            <w:noWrap/>
            <w:vAlign w:val="center"/>
          </w:tcPr>
          <w:p w14:paraId="39F71A3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院本部外环境保洁</w:t>
            </w:r>
          </w:p>
        </w:tc>
        <w:tc>
          <w:tcPr>
            <w:tcW w:w="990" w:type="dxa"/>
            <w:noWrap/>
            <w:vAlign w:val="center"/>
          </w:tcPr>
          <w:p w14:paraId="402FEC0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w:t>
            </w:r>
          </w:p>
        </w:tc>
        <w:tc>
          <w:tcPr>
            <w:tcW w:w="1170" w:type="dxa"/>
            <w:noWrap/>
            <w:vAlign w:val="center"/>
          </w:tcPr>
          <w:p w14:paraId="3EDF68C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4585" w:type="dxa"/>
            <w:noWrap/>
            <w:vAlign w:val="center"/>
          </w:tcPr>
          <w:p w14:paraId="49AAB367">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外场道路、绿化带保洁，更换吸烟点及室外区域垃圾桶、垃圾袋保洁管理，将垃圾收运至生活垃圾暂存地等，定期清洗灯柱、花台、台阶、指示牌、窗台、雨水井、宣传标识。</w:t>
            </w:r>
          </w:p>
        </w:tc>
      </w:tr>
      <w:tr w14:paraId="3244C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59326744">
            <w:pPr>
              <w:widowControl/>
              <w:jc w:val="center"/>
              <w:rPr>
                <w:rFonts w:hint="eastAsia" w:ascii="宋体" w:hAnsi="宋体" w:eastAsia="宋体" w:cs="宋体"/>
                <w:sz w:val="18"/>
                <w:szCs w:val="18"/>
                <w:highlight w:val="none"/>
              </w:rPr>
            </w:pPr>
          </w:p>
        </w:tc>
        <w:tc>
          <w:tcPr>
            <w:tcW w:w="454" w:type="dxa"/>
            <w:vMerge w:val="continue"/>
            <w:noWrap/>
            <w:vAlign w:val="center"/>
          </w:tcPr>
          <w:p w14:paraId="074030D1">
            <w:pPr>
              <w:widowControl/>
              <w:jc w:val="center"/>
              <w:rPr>
                <w:rFonts w:hint="eastAsia" w:ascii="宋体" w:hAnsi="宋体" w:eastAsia="宋体" w:cs="宋体"/>
                <w:sz w:val="18"/>
                <w:szCs w:val="18"/>
                <w:highlight w:val="none"/>
              </w:rPr>
            </w:pPr>
          </w:p>
        </w:tc>
        <w:tc>
          <w:tcPr>
            <w:tcW w:w="1045" w:type="dxa"/>
            <w:noWrap/>
            <w:vAlign w:val="center"/>
          </w:tcPr>
          <w:p w14:paraId="05EB574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生活垃圾暂存地及地下车库保洁</w:t>
            </w:r>
          </w:p>
        </w:tc>
        <w:tc>
          <w:tcPr>
            <w:tcW w:w="990" w:type="dxa"/>
            <w:noWrap/>
            <w:vAlign w:val="center"/>
          </w:tcPr>
          <w:p w14:paraId="090BF47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1170" w:type="dxa"/>
            <w:noWrap/>
            <w:vAlign w:val="center"/>
          </w:tcPr>
          <w:p w14:paraId="700F391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317EEC43">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每日生活垃圾房保洁消杀；协助垃圾车装运；2个地下车库、通道及出入口地面每日保洁；定期清理标识标牌、墙面污渍、蜘蛛网、生活垃圾桶清理更换。</w:t>
            </w:r>
          </w:p>
        </w:tc>
      </w:tr>
      <w:tr w14:paraId="1AC8F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2A0B7B06">
            <w:pPr>
              <w:widowControl/>
              <w:jc w:val="left"/>
              <w:rPr>
                <w:rFonts w:hint="eastAsia" w:ascii="宋体" w:hAnsi="宋体" w:eastAsia="宋体" w:cs="宋体"/>
                <w:sz w:val="18"/>
                <w:szCs w:val="18"/>
                <w:highlight w:val="none"/>
              </w:rPr>
            </w:pPr>
          </w:p>
        </w:tc>
        <w:tc>
          <w:tcPr>
            <w:tcW w:w="454" w:type="dxa"/>
            <w:vMerge w:val="continue"/>
            <w:noWrap/>
            <w:vAlign w:val="center"/>
          </w:tcPr>
          <w:p w14:paraId="5FE74C1F">
            <w:pPr>
              <w:widowControl/>
              <w:jc w:val="left"/>
              <w:rPr>
                <w:rFonts w:hint="eastAsia" w:ascii="宋体" w:hAnsi="宋体" w:eastAsia="宋体" w:cs="宋体"/>
                <w:sz w:val="18"/>
                <w:szCs w:val="18"/>
                <w:highlight w:val="none"/>
              </w:rPr>
            </w:pPr>
          </w:p>
        </w:tc>
        <w:tc>
          <w:tcPr>
            <w:tcW w:w="1045" w:type="dxa"/>
            <w:noWrap/>
            <w:vAlign w:val="center"/>
          </w:tcPr>
          <w:p w14:paraId="7158081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中班保洁</w:t>
            </w:r>
          </w:p>
        </w:tc>
        <w:tc>
          <w:tcPr>
            <w:tcW w:w="990" w:type="dxa"/>
            <w:noWrap/>
            <w:vAlign w:val="center"/>
          </w:tcPr>
          <w:p w14:paraId="6CCF657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3812D6D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510951CC">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门急诊医技层区域卫生保洁，室外南广场及主要通道区域外环境巡视保洁。</w:t>
            </w:r>
          </w:p>
        </w:tc>
      </w:tr>
      <w:tr w14:paraId="3CDA8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3938DF1B">
            <w:pPr>
              <w:widowControl/>
              <w:jc w:val="left"/>
              <w:rPr>
                <w:rFonts w:hint="eastAsia" w:ascii="宋体" w:hAnsi="宋体" w:eastAsia="宋体" w:cs="宋体"/>
                <w:sz w:val="18"/>
                <w:szCs w:val="18"/>
                <w:highlight w:val="none"/>
              </w:rPr>
            </w:pPr>
          </w:p>
        </w:tc>
        <w:tc>
          <w:tcPr>
            <w:tcW w:w="454" w:type="dxa"/>
            <w:vMerge w:val="restart"/>
            <w:noWrap/>
            <w:vAlign w:val="center"/>
          </w:tcPr>
          <w:p w14:paraId="3A36A5D8">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内</w:t>
            </w:r>
          </w:p>
          <w:p w14:paraId="6D33EA3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环境保洁</w:t>
            </w:r>
          </w:p>
        </w:tc>
        <w:tc>
          <w:tcPr>
            <w:tcW w:w="1045" w:type="dxa"/>
            <w:noWrap/>
            <w:vAlign w:val="center"/>
          </w:tcPr>
          <w:p w14:paraId="16618AE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1号楼门急诊医技楼保洁</w:t>
            </w:r>
          </w:p>
        </w:tc>
        <w:tc>
          <w:tcPr>
            <w:tcW w:w="990" w:type="dxa"/>
            <w:noWrap/>
            <w:vAlign w:val="center"/>
          </w:tcPr>
          <w:p w14:paraId="2DBF556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4</w:t>
            </w:r>
          </w:p>
        </w:tc>
        <w:tc>
          <w:tcPr>
            <w:tcW w:w="1170" w:type="dxa"/>
            <w:noWrap/>
            <w:vAlign w:val="center"/>
          </w:tcPr>
          <w:p w14:paraId="12E265A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4585" w:type="dxa"/>
            <w:noWrap/>
            <w:vAlign w:val="center"/>
          </w:tcPr>
          <w:p w14:paraId="4EE73772">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精神科门急诊医技楼1-2楼公共区域、公共卫生间、导医台、候诊椅、自助挂号机、自助打印机、门窗、诊室保洁及消杀；1-2楼消防楼梯及扶手保洁；</w:t>
            </w:r>
            <w:r>
              <w:rPr>
                <w:rFonts w:hint="eastAsia" w:ascii="宋体" w:hAnsi="宋体" w:eastAsia="宋体" w:cs="宋体"/>
                <w:bCs/>
                <w:iCs/>
                <w:sz w:val="18"/>
                <w:szCs w:val="18"/>
                <w:highlight w:val="none"/>
              </w:rPr>
              <w:t>检验科、影像科、客服中心地面保洁；</w:t>
            </w:r>
            <w:r>
              <w:rPr>
                <w:rFonts w:hint="eastAsia" w:ascii="宋体" w:hAnsi="宋体" w:eastAsia="宋体" w:cs="宋体"/>
                <w:sz w:val="18"/>
                <w:szCs w:val="18"/>
                <w:highlight w:val="none"/>
              </w:rPr>
              <w:t>属地垃圾清理并运送至生活垃圾暂存地</w:t>
            </w:r>
            <w:r>
              <w:rPr>
                <w:rFonts w:hint="eastAsia" w:ascii="宋体" w:hAnsi="宋体" w:eastAsia="宋体" w:cs="宋体"/>
                <w:bCs/>
                <w:iCs/>
                <w:sz w:val="18"/>
                <w:szCs w:val="18"/>
                <w:highlight w:val="none"/>
              </w:rPr>
              <w:t>。</w:t>
            </w:r>
          </w:p>
        </w:tc>
      </w:tr>
      <w:tr w14:paraId="5452F2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5E8B03FB">
            <w:pPr>
              <w:widowControl/>
              <w:jc w:val="left"/>
              <w:rPr>
                <w:rFonts w:hint="eastAsia" w:ascii="宋体" w:hAnsi="宋体" w:eastAsia="宋体" w:cs="宋体"/>
                <w:sz w:val="18"/>
                <w:szCs w:val="18"/>
                <w:highlight w:val="none"/>
              </w:rPr>
            </w:pPr>
          </w:p>
        </w:tc>
        <w:tc>
          <w:tcPr>
            <w:tcW w:w="454" w:type="dxa"/>
            <w:vMerge w:val="continue"/>
            <w:noWrap/>
            <w:vAlign w:val="center"/>
          </w:tcPr>
          <w:p w14:paraId="1090CA90">
            <w:pPr>
              <w:widowControl/>
              <w:jc w:val="left"/>
              <w:rPr>
                <w:rFonts w:hint="eastAsia" w:ascii="宋体" w:hAnsi="宋体" w:eastAsia="宋体" w:cs="宋体"/>
                <w:sz w:val="18"/>
                <w:szCs w:val="18"/>
                <w:highlight w:val="none"/>
              </w:rPr>
            </w:pPr>
          </w:p>
        </w:tc>
        <w:tc>
          <w:tcPr>
            <w:tcW w:w="1045" w:type="dxa"/>
            <w:noWrap/>
            <w:vAlign w:val="center"/>
          </w:tcPr>
          <w:p w14:paraId="054EEFD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2号楼康复门诊保洁</w:t>
            </w:r>
          </w:p>
        </w:tc>
        <w:tc>
          <w:tcPr>
            <w:tcW w:w="990" w:type="dxa"/>
            <w:noWrap/>
            <w:vAlign w:val="center"/>
          </w:tcPr>
          <w:p w14:paraId="7A96741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w:t>
            </w:r>
          </w:p>
        </w:tc>
        <w:tc>
          <w:tcPr>
            <w:tcW w:w="1170" w:type="dxa"/>
            <w:noWrap/>
            <w:vAlign w:val="center"/>
          </w:tcPr>
          <w:p w14:paraId="631899B6">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4</w:t>
            </w:r>
          </w:p>
        </w:tc>
        <w:tc>
          <w:tcPr>
            <w:tcW w:w="4585" w:type="dxa"/>
            <w:noWrap/>
            <w:vAlign w:val="center"/>
          </w:tcPr>
          <w:p w14:paraId="50A13839">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康复门诊1-2楼公共区域、公共卫生间、导医台、候诊椅、自助挂号机、自助打印机、门窗、</w:t>
            </w:r>
            <w:r>
              <w:rPr>
                <w:rFonts w:hint="eastAsia" w:ascii="宋体" w:hAnsi="宋体" w:eastAsia="宋体" w:cs="宋体"/>
                <w:bCs/>
                <w:sz w:val="18"/>
                <w:szCs w:val="18"/>
                <w:highlight w:val="none"/>
              </w:rPr>
              <w:t>诊室、</w:t>
            </w:r>
            <w:r>
              <w:rPr>
                <w:rFonts w:hint="eastAsia" w:ascii="宋体" w:hAnsi="宋体" w:eastAsia="宋体" w:cs="宋体"/>
                <w:sz w:val="18"/>
                <w:szCs w:val="18"/>
                <w:highlight w:val="none"/>
              </w:rPr>
              <w:t>消防楼梯及扶手保洁及消杀；康复住院部1楼公共区域、电梯、消防楼梯保洁消杀。大、小PT地面及康复设施保洁及消杀；室外连廊、花园、池塘、康复二楼吸烟点保洁。</w:t>
            </w:r>
            <w:r>
              <w:rPr>
                <w:rFonts w:hint="eastAsia" w:ascii="宋体" w:hAnsi="宋体" w:eastAsia="宋体" w:cs="宋体"/>
                <w:bCs/>
                <w:iCs/>
                <w:sz w:val="18"/>
                <w:szCs w:val="18"/>
                <w:highlight w:val="none"/>
              </w:rPr>
              <w:t>康复门诊医护人员工作服收集及发放。</w:t>
            </w:r>
          </w:p>
        </w:tc>
      </w:tr>
      <w:tr w14:paraId="0945D6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62B70E46">
            <w:pPr>
              <w:widowControl/>
              <w:jc w:val="left"/>
              <w:rPr>
                <w:rFonts w:hint="eastAsia" w:ascii="宋体" w:hAnsi="宋体" w:eastAsia="宋体" w:cs="宋体"/>
                <w:sz w:val="18"/>
                <w:szCs w:val="18"/>
                <w:highlight w:val="none"/>
              </w:rPr>
            </w:pPr>
          </w:p>
        </w:tc>
        <w:tc>
          <w:tcPr>
            <w:tcW w:w="454" w:type="dxa"/>
            <w:vMerge w:val="continue"/>
            <w:noWrap/>
            <w:vAlign w:val="center"/>
          </w:tcPr>
          <w:p w14:paraId="507A8DB0">
            <w:pPr>
              <w:widowControl/>
              <w:jc w:val="left"/>
              <w:rPr>
                <w:rFonts w:hint="eastAsia" w:ascii="宋体" w:hAnsi="宋体" w:eastAsia="宋体" w:cs="宋体"/>
                <w:sz w:val="18"/>
                <w:szCs w:val="18"/>
                <w:highlight w:val="none"/>
              </w:rPr>
            </w:pPr>
          </w:p>
        </w:tc>
        <w:tc>
          <w:tcPr>
            <w:tcW w:w="1045" w:type="dxa"/>
            <w:noWrap/>
            <w:vAlign w:val="center"/>
          </w:tcPr>
          <w:p w14:paraId="453CDCC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5号楼后勤楼二三楼餐厅保洁</w:t>
            </w:r>
          </w:p>
        </w:tc>
        <w:tc>
          <w:tcPr>
            <w:tcW w:w="990" w:type="dxa"/>
            <w:noWrap/>
            <w:vAlign w:val="center"/>
          </w:tcPr>
          <w:p w14:paraId="108F99B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1170" w:type="dxa"/>
            <w:noWrap/>
            <w:vAlign w:val="center"/>
          </w:tcPr>
          <w:p w14:paraId="3489350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5EEC756B">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后勤楼2-3层公共卫生间、地面、墙面保洁及消杀。随时打扫收拾餐桌，及时清理地面水迹。</w:t>
            </w:r>
          </w:p>
        </w:tc>
      </w:tr>
      <w:tr w14:paraId="04301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7537C801">
            <w:pPr>
              <w:widowControl/>
              <w:jc w:val="left"/>
              <w:rPr>
                <w:rFonts w:hint="eastAsia" w:ascii="宋体" w:hAnsi="宋体" w:eastAsia="宋体" w:cs="宋体"/>
                <w:sz w:val="18"/>
                <w:szCs w:val="18"/>
                <w:highlight w:val="none"/>
              </w:rPr>
            </w:pPr>
          </w:p>
        </w:tc>
        <w:tc>
          <w:tcPr>
            <w:tcW w:w="454" w:type="dxa"/>
            <w:vMerge w:val="continue"/>
            <w:noWrap/>
            <w:vAlign w:val="center"/>
          </w:tcPr>
          <w:p w14:paraId="6912E915">
            <w:pPr>
              <w:widowControl/>
              <w:jc w:val="left"/>
              <w:rPr>
                <w:rFonts w:hint="eastAsia" w:ascii="宋体" w:hAnsi="宋体" w:eastAsia="宋体" w:cs="宋体"/>
                <w:sz w:val="18"/>
                <w:szCs w:val="18"/>
                <w:highlight w:val="none"/>
              </w:rPr>
            </w:pPr>
          </w:p>
        </w:tc>
        <w:tc>
          <w:tcPr>
            <w:tcW w:w="1045" w:type="dxa"/>
            <w:noWrap/>
            <w:vAlign w:val="center"/>
          </w:tcPr>
          <w:p w14:paraId="6E66198B">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5号楼后勤楼四五六楼保洁及宿管</w:t>
            </w:r>
          </w:p>
        </w:tc>
        <w:tc>
          <w:tcPr>
            <w:tcW w:w="990" w:type="dxa"/>
            <w:noWrap/>
            <w:vAlign w:val="center"/>
          </w:tcPr>
          <w:p w14:paraId="0086FF9F">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1170" w:type="dxa"/>
            <w:noWrap/>
            <w:vAlign w:val="center"/>
          </w:tcPr>
          <w:p w14:paraId="0521325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42EDFB71">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二期后勤楼4-6楼公共区域、公共卫生间，电梯、电梯厅（包含负1楼）、消防楼梯等保洁及消杀，4楼两个活动室卫生清理。（含宿舍管理员1名，负责内容</w:t>
            </w:r>
            <w:r>
              <w:rPr>
                <w:rFonts w:hint="eastAsia" w:ascii="宋体" w:hAnsi="宋体" w:eastAsia="宋体" w:cs="宋体"/>
                <w:iCs/>
                <w:sz w:val="18"/>
                <w:szCs w:val="18"/>
                <w:highlight w:val="none"/>
              </w:rPr>
              <w:t>按实际情况另行安排）。</w:t>
            </w:r>
          </w:p>
        </w:tc>
      </w:tr>
      <w:tr w14:paraId="34BE5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30211B18">
            <w:pPr>
              <w:widowControl/>
              <w:jc w:val="left"/>
              <w:rPr>
                <w:rFonts w:hint="eastAsia" w:ascii="宋体" w:hAnsi="宋体" w:eastAsia="宋体" w:cs="宋体"/>
                <w:sz w:val="18"/>
                <w:szCs w:val="18"/>
                <w:highlight w:val="none"/>
              </w:rPr>
            </w:pPr>
          </w:p>
        </w:tc>
        <w:tc>
          <w:tcPr>
            <w:tcW w:w="454" w:type="dxa"/>
            <w:vMerge w:val="continue"/>
            <w:noWrap/>
            <w:vAlign w:val="center"/>
          </w:tcPr>
          <w:p w14:paraId="7CE214EF">
            <w:pPr>
              <w:widowControl/>
              <w:jc w:val="left"/>
              <w:rPr>
                <w:rFonts w:hint="eastAsia" w:ascii="宋体" w:hAnsi="宋体" w:eastAsia="宋体" w:cs="宋体"/>
                <w:sz w:val="18"/>
                <w:szCs w:val="18"/>
                <w:highlight w:val="none"/>
              </w:rPr>
            </w:pPr>
          </w:p>
        </w:tc>
        <w:tc>
          <w:tcPr>
            <w:tcW w:w="1045" w:type="dxa"/>
            <w:noWrap/>
            <w:vAlign w:val="center"/>
          </w:tcPr>
          <w:p w14:paraId="62F0E70D">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6号楼福利楼1楼</w:t>
            </w:r>
          </w:p>
        </w:tc>
        <w:tc>
          <w:tcPr>
            <w:tcW w:w="990" w:type="dxa"/>
            <w:noWrap/>
            <w:vAlign w:val="center"/>
          </w:tcPr>
          <w:p w14:paraId="66F8F5B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19746AB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3950589B">
            <w:pPr>
              <w:widowControl/>
              <w:jc w:val="left"/>
              <w:rPr>
                <w:rFonts w:hint="eastAsia" w:ascii="宋体" w:hAnsi="宋体" w:eastAsia="宋体" w:cs="宋体"/>
                <w:sz w:val="18"/>
                <w:szCs w:val="18"/>
                <w:highlight w:val="none"/>
              </w:rPr>
            </w:pPr>
            <w:r>
              <w:rPr>
                <w:rFonts w:hint="eastAsia" w:ascii="宋体" w:hAnsi="宋体" w:eastAsia="宋体" w:cs="宋体"/>
                <w:bCs/>
                <w:sz w:val="18"/>
                <w:szCs w:val="18"/>
                <w:highlight w:val="none"/>
              </w:rPr>
              <w:t>福利楼1楼精神康复治疗中心A、B区内部所有卫生保洁，包括诊室内的保洁、公共卫生间、候诊椅、玻璃、门窗等保洁消杀。</w:t>
            </w:r>
          </w:p>
        </w:tc>
      </w:tr>
      <w:tr w14:paraId="156F0F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559" w:type="dxa"/>
            <w:vMerge w:val="continue"/>
            <w:noWrap/>
            <w:vAlign w:val="center"/>
          </w:tcPr>
          <w:p w14:paraId="06369C6A">
            <w:pPr>
              <w:widowControl/>
              <w:jc w:val="left"/>
              <w:rPr>
                <w:rFonts w:hint="eastAsia" w:ascii="宋体" w:hAnsi="宋体" w:eastAsia="宋体" w:cs="宋体"/>
                <w:sz w:val="18"/>
                <w:szCs w:val="18"/>
                <w:highlight w:val="none"/>
              </w:rPr>
            </w:pPr>
          </w:p>
        </w:tc>
        <w:tc>
          <w:tcPr>
            <w:tcW w:w="454" w:type="dxa"/>
            <w:vMerge w:val="continue"/>
            <w:noWrap/>
            <w:vAlign w:val="center"/>
          </w:tcPr>
          <w:p w14:paraId="0B03A1D9">
            <w:pPr>
              <w:widowControl/>
              <w:jc w:val="left"/>
              <w:rPr>
                <w:rFonts w:hint="eastAsia" w:ascii="宋体" w:hAnsi="宋体" w:eastAsia="宋体" w:cs="宋体"/>
                <w:sz w:val="18"/>
                <w:szCs w:val="18"/>
                <w:highlight w:val="none"/>
              </w:rPr>
            </w:pPr>
          </w:p>
        </w:tc>
        <w:tc>
          <w:tcPr>
            <w:tcW w:w="1045" w:type="dxa"/>
            <w:noWrap/>
            <w:vAlign w:val="center"/>
          </w:tcPr>
          <w:p w14:paraId="472FE39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6号楼福利楼B区</w:t>
            </w:r>
          </w:p>
        </w:tc>
        <w:tc>
          <w:tcPr>
            <w:tcW w:w="990" w:type="dxa"/>
            <w:noWrap/>
            <w:vAlign w:val="center"/>
          </w:tcPr>
          <w:p w14:paraId="26D1202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0CAA859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27A60877">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福利楼B区负1 -6楼公共区域、消防楼梯、电梯(包含A区西2部)、电梯厅（包含A区1楼西）等保洁消杀</w:t>
            </w:r>
          </w:p>
        </w:tc>
      </w:tr>
      <w:tr w14:paraId="5F309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302E9718">
            <w:pPr>
              <w:widowControl/>
              <w:jc w:val="left"/>
              <w:rPr>
                <w:rFonts w:hint="eastAsia" w:ascii="宋体" w:hAnsi="宋体" w:eastAsia="宋体" w:cs="宋体"/>
                <w:sz w:val="18"/>
                <w:szCs w:val="18"/>
                <w:highlight w:val="none"/>
              </w:rPr>
            </w:pPr>
          </w:p>
        </w:tc>
        <w:tc>
          <w:tcPr>
            <w:tcW w:w="454" w:type="dxa"/>
            <w:vMerge w:val="continue"/>
            <w:noWrap/>
            <w:vAlign w:val="center"/>
          </w:tcPr>
          <w:p w14:paraId="4284079C">
            <w:pPr>
              <w:widowControl/>
              <w:jc w:val="left"/>
              <w:rPr>
                <w:rFonts w:hint="eastAsia" w:ascii="宋体" w:hAnsi="宋体" w:eastAsia="宋体" w:cs="宋体"/>
                <w:sz w:val="18"/>
                <w:szCs w:val="18"/>
                <w:highlight w:val="none"/>
              </w:rPr>
            </w:pPr>
          </w:p>
        </w:tc>
        <w:tc>
          <w:tcPr>
            <w:tcW w:w="1045" w:type="dxa"/>
            <w:noWrap/>
            <w:vAlign w:val="center"/>
          </w:tcPr>
          <w:p w14:paraId="17B9367D">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6号楼福利楼A区、7号楼培训中心保洁</w:t>
            </w:r>
          </w:p>
        </w:tc>
        <w:tc>
          <w:tcPr>
            <w:tcW w:w="990" w:type="dxa"/>
            <w:noWrap/>
            <w:vAlign w:val="center"/>
          </w:tcPr>
          <w:p w14:paraId="39D10AF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3B7E504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1D9CA3D8">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福利楼A区1楼东公共区域、电梯、电梯厅保洁消杀；福利楼A区东1-6楼消防楼梯保洁；培训中心楼非医疗区域及建筑消防楼梯与电梯等保洁消杀。</w:t>
            </w:r>
          </w:p>
        </w:tc>
      </w:tr>
      <w:tr w14:paraId="2D834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07C74C0D">
            <w:pPr>
              <w:widowControl/>
              <w:jc w:val="left"/>
              <w:rPr>
                <w:rFonts w:hint="eastAsia" w:ascii="宋体" w:hAnsi="宋体" w:eastAsia="宋体" w:cs="宋体"/>
                <w:sz w:val="18"/>
                <w:szCs w:val="18"/>
                <w:highlight w:val="none"/>
              </w:rPr>
            </w:pPr>
          </w:p>
        </w:tc>
        <w:tc>
          <w:tcPr>
            <w:tcW w:w="454" w:type="dxa"/>
            <w:vMerge w:val="continue"/>
            <w:noWrap/>
            <w:vAlign w:val="center"/>
          </w:tcPr>
          <w:p w14:paraId="368DB40E">
            <w:pPr>
              <w:widowControl/>
              <w:jc w:val="left"/>
              <w:rPr>
                <w:rFonts w:hint="eastAsia" w:ascii="宋体" w:hAnsi="宋体" w:eastAsia="宋体" w:cs="宋体"/>
                <w:sz w:val="18"/>
                <w:szCs w:val="18"/>
                <w:highlight w:val="none"/>
              </w:rPr>
            </w:pPr>
          </w:p>
        </w:tc>
        <w:tc>
          <w:tcPr>
            <w:tcW w:w="1045" w:type="dxa"/>
            <w:noWrap/>
            <w:vAlign w:val="center"/>
          </w:tcPr>
          <w:p w14:paraId="22F5307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8号楼综合楼一楼</w:t>
            </w:r>
          </w:p>
        </w:tc>
        <w:tc>
          <w:tcPr>
            <w:tcW w:w="990" w:type="dxa"/>
            <w:noWrap/>
            <w:vAlign w:val="center"/>
          </w:tcPr>
          <w:p w14:paraId="35C584A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1170" w:type="dxa"/>
            <w:noWrap/>
            <w:vAlign w:val="center"/>
          </w:tcPr>
          <w:p w14:paraId="2A7F3CF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58818027">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综合楼一楼公共区域、公共卫生间、电梯、电梯厅、楼梯（含消防楼梯）、自助打印机、导诊台、团体治疗室、等保洁消杀。</w:t>
            </w:r>
          </w:p>
        </w:tc>
      </w:tr>
      <w:tr w14:paraId="1B1D8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4286CF15">
            <w:pPr>
              <w:widowControl/>
              <w:jc w:val="left"/>
              <w:rPr>
                <w:rFonts w:hint="eastAsia" w:ascii="宋体" w:hAnsi="宋体" w:eastAsia="宋体" w:cs="宋体"/>
                <w:sz w:val="18"/>
                <w:szCs w:val="18"/>
                <w:highlight w:val="none"/>
              </w:rPr>
            </w:pPr>
          </w:p>
        </w:tc>
        <w:tc>
          <w:tcPr>
            <w:tcW w:w="454" w:type="dxa"/>
            <w:vMerge w:val="continue"/>
            <w:noWrap/>
            <w:vAlign w:val="center"/>
          </w:tcPr>
          <w:p w14:paraId="15A2D1D0">
            <w:pPr>
              <w:widowControl/>
              <w:jc w:val="left"/>
              <w:rPr>
                <w:rFonts w:hint="eastAsia" w:ascii="宋体" w:hAnsi="宋体" w:eastAsia="宋体" w:cs="宋体"/>
                <w:sz w:val="18"/>
                <w:szCs w:val="18"/>
                <w:highlight w:val="none"/>
              </w:rPr>
            </w:pPr>
          </w:p>
        </w:tc>
        <w:tc>
          <w:tcPr>
            <w:tcW w:w="1045" w:type="dxa"/>
            <w:noWrap/>
            <w:vAlign w:val="center"/>
          </w:tcPr>
          <w:p w14:paraId="500D6A6A">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高级专家门诊</w:t>
            </w:r>
          </w:p>
        </w:tc>
        <w:tc>
          <w:tcPr>
            <w:tcW w:w="990" w:type="dxa"/>
            <w:noWrap/>
            <w:vAlign w:val="center"/>
          </w:tcPr>
          <w:p w14:paraId="509AF3D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0.25</w:t>
            </w:r>
          </w:p>
        </w:tc>
        <w:tc>
          <w:tcPr>
            <w:tcW w:w="1170" w:type="dxa"/>
            <w:noWrap/>
            <w:vAlign w:val="center"/>
          </w:tcPr>
          <w:p w14:paraId="5DC18E2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w:t>
            </w:r>
          </w:p>
        </w:tc>
        <w:tc>
          <w:tcPr>
            <w:tcW w:w="4585" w:type="dxa"/>
            <w:noWrap/>
            <w:vAlign w:val="center"/>
          </w:tcPr>
          <w:p w14:paraId="1292E9A1">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负责高级专家门诊开诊前后诊室内部消杀保洁</w:t>
            </w:r>
          </w:p>
        </w:tc>
      </w:tr>
      <w:tr w14:paraId="4C8B7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21C73325">
            <w:pPr>
              <w:widowControl/>
              <w:jc w:val="left"/>
              <w:rPr>
                <w:rFonts w:hint="eastAsia" w:ascii="宋体" w:hAnsi="宋体" w:eastAsia="宋体" w:cs="宋体"/>
                <w:sz w:val="18"/>
                <w:szCs w:val="18"/>
                <w:highlight w:val="none"/>
              </w:rPr>
            </w:pPr>
          </w:p>
        </w:tc>
        <w:tc>
          <w:tcPr>
            <w:tcW w:w="454" w:type="dxa"/>
            <w:vMerge w:val="continue"/>
            <w:noWrap/>
            <w:vAlign w:val="center"/>
          </w:tcPr>
          <w:p w14:paraId="42309EEC">
            <w:pPr>
              <w:widowControl/>
              <w:jc w:val="left"/>
              <w:rPr>
                <w:rFonts w:hint="eastAsia" w:ascii="宋体" w:hAnsi="宋体" w:eastAsia="宋体" w:cs="宋体"/>
                <w:sz w:val="18"/>
                <w:szCs w:val="18"/>
                <w:highlight w:val="none"/>
              </w:rPr>
            </w:pPr>
          </w:p>
        </w:tc>
        <w:tc>
          <w:tcPr>
            <w:tcW w:w="1045" w:type="dxa"/>
            <w:noWrap/>
            <w:vAlign w:val="center"/>
          </w:tcPr>
          <w:p w14:paraId="75B2757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8号楼综合楼二楼</w:t>
            </w:r>
          </w:p>
        </w:tc>
        <w:tc>
          <w:tcPr>
            <w:tcW w:w="990" w:type="dxa"/>
            <w:noWrap/>
            <w:vAlign w:val="center"/>
          </w:tcPr>
          <w:p w14:paraId="4EA7151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1170" w:type="dxa"/>
            <w:noWrap/>
            <w:vAlign w:val="center"/>
          </w:tcPr>
          <w:p w14:paraId="43C4D2F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566618E5">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综合楼二楼公共区域、公共卫生间、电梯厅、楼梯（含消防楼梯）、自助打印机、导诊台、玻璃、门窗等保洁消杀及功能检查科、电休克、物理治疗等物品表面、地面消毒。</w:t>
            </w:r>
          </w:p>
        </w:tc>
      </w:tr>
      <w:tr w14:paraId="6A044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2F26F68C">
            <w:pPr>
              <w:widowControl/>
              <w:jc w:val="left"/>
              <w:rPr>
                <w:rFonts w:hint="eastAsia" w:ascii="宋体" w:hAnsi="宋体" w:eastAsia="宋体" w:cs="宋体"/>
                <w:sz w:val="18"/>
                <w:szCs w:val="18"/>
                <w:highlight w:val="none"/>
              </w:rPr>
            </w:pPr>
          </w:p>
        </w:tc>
        <w:tc>
          <w:tcPr>
            <w:tcW w:w="454" w:type="dxa"/>
            <w:vMerge w:val="continue"/>
            <w:noWrap/>
            <w:vAlign w:val="center"/>
          </w:tcPr>
          <w:p w14:paraId="0FA34BB8">
            <w:pPr>
              <w:widowControl/>
              <w:jc w:val="left"/>
              <w:rPr>
                <w:rFonts w:hint="eastAsia" w:ascii="宋体" w:hAnsi="宋体" w:eastAsia="宋体" w:cs="宋体"/>
                <w:sz w:val="18"/>
                <w:szCs w:val="18"/>
                <w:highlight w:val="none"/>
              </w:rPr>
            </w:pPr>
          </w:p>
        </w:tc>
        <w:tc>
          <w:tcPr>
            <w:tcW w:w="1045" w:type="dxa"/>
            <w:noWrap/>
            <w:vAlign w:val="center"/>
          </w:tcPr>
          <w:p w14:paraId="52413B0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行政保洁</w:t>
            </w:r>
          </w:p>
        </w:tc>
        <w:tc>
          <w:tcPr>
            <w:tcW w:w="990" w:type="dxa"/>
            <w:noWrap/>
            <w:vAlign w:val="center"/>
          </w:tcPr>
          <w:p w14:paraId="28D3E9A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4</w:t>
            </w:r>
          </w:p>
        </w:tc>
        <w:tc>
          <w:tcPr>
            <w:tcW w:w="1170" w:type="dxa"/>
            <w:noWrap/>
            <w:vAlign w:val="center"/>
          </w:tcPr>
          <w:p w14:paraId="24C08EDA">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w:t>
            </w:r>
          </w:p>
        </w:tc>
        <w:tc>
          <w:tcPr>
            <w:tcW w:w="4585" w:type="dxa"/>
            <w:noWrap/>
            <w:vAlign w:val="center"/>
          </w:tcPr>
          <w:p w14:paraId="2B119DBE">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院领导办公室、值班房、会议室、会客室、行政层公共卫生间、行政楼通道等保洁及消杀，未被污染输液瓶袋收集，纸板箱收集及管库。会议保洁、泡水以及</w:t>
            </w:r>
            <w:r>
              <w:rPr>
                <w:rFonts w:hint="eastAsia" w:ascii="宋体" w:hAnsi="宋体" w:eastAsia="宋体" w:cs="宋体"/>
                <w:bCs/>
                <w:sz w:val="18"/>
                <w:szCs w:val="18"/>
                <w:highlight w:val="none"/>
              </w:rPr>
              <w:t>工作服收集登记发放</w:t>
            </w:r>
            <w:r>
              <w:rPr>
                <w:rFonts w:hint="eastAsia" w:ascii="宋体" w:hAnsi="宋体" w:eastAsia="宋体" w:cs="宋体"/>
                <w:sz w:val="18"/>
                <w:szCs w:val="18"/>
                <w:highlight w:val="none"/>
              </w:rPr>
              <w:t>。临时会议的餐食取送。</w:t>
            </w:r>
          </w:p>
        </w:tc>
      </w:tr>
      <w:tr w14:paraId="33D7A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6A2ACED9">
            <w:pPr>
              <w:widowControl/>
              <w:jc w:val="left"/>
              <w:rPr>
                <w:rFonts w:hint="eastAsia" w:ascii="宋体" w:hAnsi="宋体" w:eastAsia="宋体" w:cs="宋体"/>
                <w:sz w:val="18"/>
                <w:szCs w:val="18"/>
                <w:highlight w:val="none"/>
              </w:rPr>
            </w:pPr>
          </w:p>
        </w:tc>
        <w:tc>
          <w:tcPr>
            <w:tcW w:w="454" w:type="dxa"/>
            <w:vMerge w:val="continue"/>
            <w:noWrap/>
            <w:vAlign w:val="center"/>
          </w:tcPr>
          <w:p w14:paraId="2A842024">
            <w:pPr>
              <w:widowControl/>
              <w:jc w:val="left"/>
              <w:rPr>
                <w:rFonts w:hint="eastAsia" w:ascii="宋体" w:hAnsi="宋体" w:eastAsia="宋体" w:cs="宋体"/>
                <w:sz w:val="18"/>
                <w:szCs w:val="18"/>
                <w:highlight w:val="none"/>
              </w:rPr>
            </w:pPr>
          </w:p>
        </w:tc>
        <w:tc>
          <w:tcPr>
            <w:tcW w:w="1045" w:type="dxa"/>
            <w:noWrap/>
            <w:vAlign w:val="center"/>
          </w:tcPr>
          <w:p w14:paraId="44A3B39D">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中班保洁</w:t>
            </w:r>
          </w:p>
        </w:tc>
        <w:tc>
          <w:tcPr>
            <w:tcW w:w="990" w:type="dxa"/>
            <w:noWrap/>
            <w:vAlign w:val="center"/>
          </w:tcPr>
          <w:p w14:paraId="6500685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02D95FD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693F8355">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精神科门急诊1-2楼及连廊公共区域、卫生间保洁消杀，</w:t>
            </w:r>
            <w:r>
              <w:rPr>
                <w:rFonts w:hint="eastAsia" w:ascii="宋体" w:hAnsi="宋体" w:eastAsia="宋体" w:cs="宋体"/>
                <w:bCs/>
                <w:sz w:val="18"/>
                <w:szCs w:val="18"/>
                <w:highlight w:val="none"/>
              </w:rPr>
              <w:t>含室外公共区域环境巡视保洁。</w:t>
            </w:r>
          </w:p>
        </w:tc>
      </w:tr>
      <w:tr w14:paraId="64DCB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46083F47">
            <w:pPr>
              <w:widowControl/>
              <w:jc w:val="left"/>
              <w:rPr>
                <w:rFonts w:hint="eastAsia" w:ascii="宋体" w:hAnsi="宋体" w:eastAsia="宋体" w:cs="宋体"/>
                <w:sz w:val="18"/>
                <w:szCs w:val="18"/>
                <w:highlight w:val="none"/>
              </w:rPr>
            </w:pPr>
          </w:p>
        </w:tc>
        <w:tc>
          <w:tcPr>
            <w:tcW w:w="454" w:type="dxa"/>
            <w:vMerge w:val="continue"/>
            <w:noWrap/>
            <w:vAlign w:val="center"/>
          </w:tcPr>
          <w:p w14:paraId="45AC2124">
            <w:pPr>
              <w:widowControl/>
              <w:jc w:val="left"/>
              <w:rPr>
                <w:rFonts w:hint="eastAsia" w:ascii="宋体" w:hAnsi="宋体" w:eastAsia="宋体" w:cs="宋体"/>
                <w:sz w:val="18"/>
                <w:szCs w:val="18"/>
                <w:highlight w:val="none"/>
              </w:rPr>
            </w:pPr>
          </w:p>
        </w:tc>
        <w:tc>
          <w:tcPr>
            <w:tcW w:w="1045" w:type="dxa"/>
            <w:noWrap/>
            <w:vAlign w:val="center"/>
          </w:tcPr>
          <w:p w14:paraId="51F1B2C6">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槐树巷门诊保洁</w:t>
            </w:r>
          </w:p>
        </w:tc>
        <w:tc>
          <w:tcPr>
            <w:tcW w:w="990" w:type="dxa"/>
            <w:noWrap/>
            <w:vAlign w:val="center"/>
          </w:tcPr>
          <w:p w14:paraId="4197116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1170" w:type="dxa"/>
            <w:noWrap/>
            <w:vAlign w:val="center"/>
          </w:tcPr>
          <w:p w14:paraId="6FEC00A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3F75277B">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槐树巷负1-7楼公共区域、电梯、自助打印机、候诊椅</w:t>
            </w:r>
            <w:r>
              <w:rPr>
                <w:rFonts w:hint="eastAsia" w:ascii="宋体" w:hAnsi="宋体" w:eastAsia="宋体" w:cs="宋体"/>
                <w:sz w:val="18"/>
                <w:szCs w:val="18"/>
                <w:highlight w:val="none"/>
                <w:lang w:eastAsia="zh-CN"/>
              </w:rPr>
              <w:t>、消防</w:t>
            </w:r>
            <w:r>
              <w:rPr>
                <w:rFonts w:hint="eastAsia" w:ascii="宋体" w:hAnsi="宋体" w:eastAsia="宋体" w:cs="宋体"/>
                <w:sz w:val="18"/>
                <w:szCs w:val="18"/>
                <w:highlight w:val="none"/>
              </w:rPr>
              <w:t>楼梯及扶手保洁及消杀，外环境保洁，生活垃圾、医疗垃圾收集转运。</w:t>
            </w:r>
            <w:r>
              <w:rPr>
                <w:rFonts w:hint="eastAsia" w:ascii="宋体" w:hAnsi="宋体" w:eastAsia="宋体" w:cs="宋体"/>
                <w:bCs/>
                <w:sz w:val="18"/>
                <w:szCs w:val="18"/>
                <w:highlight w:val="none"/>
              </w:rPr>
              <w:t>医护人员工作服收集登记发放。</w:t>
            </w:r>
          </w:p>
        </w:tc>
      </w:tr>
      <w:tr w14:paraId="2385F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4B5353DF">
            <w:pPr>
              <w:widowControl/>
              <w:jc w:val="left"/>
              <w:rPr>
                <w:rFonts w:hint="eastAsia" w:ascii="宋体" w:hAnsi="宋体" w:eastAsia="宋体" w:cs="宋体"/>
                <w:sz w:val="18"/>
                <w:szCs w:val="18"/>
                <w:highlight w:val="none"/>
              </w:rPr>
            </w:pPr>
          </w:p>
        </w:tc>
        <w:tc>
          <w:tcPr>
            <w:tcW w:w="454" w:type="dxa"/>
            <w:vMerge w:val="continue"/>
            <w:noWrap/>
            <w:vAlign w:val="center"/>
          </w:tcPr>
          <w:p w14:paraId="592368A3">
            <w:pPr>
              <w:widowControl/>
              <w:jc w:val="left"/>
              <w:rPr>
                <w:rFonts w:hint="eastAsia" w:ascii="宋体" w:hAnsi="宋体" w:eastAsia="宋体" w:cs="宋体"/>
                <w:sz w:val="18"/>
                <w:szCs w:val="18"/>
                <w:highlight w:val="none"/>
              </w:rPr>
            </w:pPr>
          </w:p>
        </w:tc>
        <w:tc>
          <w:tcPr>
            <w:tcW w:w="1045" w:type="dxa"/>
            <w:noWrap/>
            <w:vAlign w:val="center"/>
          </w:tcPr>
          <w:p w14:paraId="1DEA991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勤学路门诊保洁</w:t>
            </w:r>
          </w:p>
        </w:tc>
        <w:tc>
          <w:tcPr>
            <w:tcW w:w="990" w:type="dxa"/>
            <w:noWrap/>
            <w:vAlign w:val="center"/>
          </w:tcPr>
          <w:p w14:paraId="3CA6954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73C3B8F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67207270">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勤学路1-5楼公共区域、诊室、卫生间、自助挂号机、候诊椅、门窗、楼梯及扶手、生活垃圾桶保洁消杀及垃圾袋更换、诊室保洁及消杀，外环境保洁。</w:t>
            </w:r>
            <w:r>
              <w:rPr>
                <w:rFonts w:hint="eastAsia" w:ascii="宋体" w:hAnsi="宋体" w:eastAsia="宋体" w:cs="宋体"/>
                <w:bCs/>
                <w:sz w:val="18"/>
                <w:szCs w:val="18"/>
                <w:highlight w:val="none"/>
              </w:rPr>
              <w:t>医护人员工作服收集登记及发放。</w:t>
            </w:r>
          </w:p>
        </w:tc>
      </w:tr>
      <w:tr w14:paraId="69557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9" w:hRule="atLeast"/>
          <w:jc w:val="center"/>
        </w:trPr>
        <w:tc>
          <w:tcPr>
            <w:tcW w:w="559" w:type="dxa"/>
            <w:vMerge w:val="continue"/>
            <w:noWrap/>
            <w:vAlign w:val="center"/>
          </w:tcPr>
          <w:p w14:paraId="0B6AC1DD">
            <w:pPr>
              <w:widowControl/>
              <w:jc w:val="left"/>
              <w:rPr>
                <w:rFonts w:hint="eastAsia" w:ascii="宋体" w:hAnsi="宋体" w:eastAsia="宋体" w:cs="宋体"/>
                <w:sz w:val="18"/>
                <w:szCs w:val="18"/>
                <w:highlight w:val="none"/>
              </w:rPr>
            </w:pPr>
          </w:p>
        </w:tc>
        <w:tc>
          <w:tcPr>
            <w:tcW w:w="454" w:type="dxa"/>
            <w:vMerge w:val="continue"/>
            <w:noWrap/>
            <w:vAlign w:val="center"/>
          </w:tcPr>
          <w:p w14:paraId="05A973C6">
            <w:pPr>
              <w:widowControl/>
              <w:jc w:val="left"/>
              <w:rPr>
                <w:rFonts w:hint="eastAsia" w:ascii="宋体" w:hAnsi="宋体" w:eastAsia="宋体" w:cs="宋体"/>
                <w:sz w:val="18"/>
                <w:szCs w:val="18"/>
                <w:highlight w:val="none"/>
              </w:rPr>
            </w:pPr>
          </w:p>
        </w:tc>
        <w:tc>
          <w:tcPr>
            <w:tcW w:w="1045" w:type="dxa"/>
            <w:noWrap/>
            <w:vAlign w:val="center"/>
          </w:tcPr>
          <w:p w14:paraId="7860D5E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供应室</w:t>
            </w:r>
          </w:p>
        </w:tc>
        <w:tc>
          <w:tcPr>
            <w:tcW w:w="990" w:type="dxa"/>
            <w:noWrap/>
            <w:vAlign w:val="center"/>
          </w:tcPr>
          <w:p w14:paraId="6DD0FB9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739950F8">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5EC93A29">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负责供应室内部保洁消杀、供应室物资下收下送及供应室工作人员安排的临时工作等</w:t>
            </w:r>
          </w:p>
        </w:tc>
      </w:tr>
      <w:tr w14:paraId="77429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4" w:hRule="atLeast"/>
          <w:jc w:val="center"/>
        </w:trPr>
        <w:tc>
          <w:tcPr>
            <w:tcW w:w="559" w:type="dxa"/>
            <w:vMerge w:val="continue"/>
            <w:noWrap/>
            <w:vAlign w:val="center"/>
          </w:tcPr>
          <w:p w14:paraId="49CC46BD">
            <w:pPr>
              <w:widowControl/>
              <w:jc w:val="left"/>
              <w:rPr>
                <w:rFonts w:hint="eastAsia" w:ascii="宋体" w:hAnsi="宋体" w:eastAsia="宋体" w:cs="宋体"/>
                <w:sz w:val="18"/>
                <w:szCs w:val="18"/>
                <w:highlight w:val="none"/>
              </w:rPr>
            </w:pPr>
          </w:p>
        </w:tc>
        <w:tc>
          <w:tcPr>
            <w:tcW w:w="454" w:type="dxa"/>
            <w:vMerge w:val="continue"/>
            <w:noWrap/>
            <w:vAlign w:val="center"/>
          </w:tcPr>
          <w:p w14:paraId="03332124">
            <w:pPr>
              <w:widowControl/>
              <w:jc w:val="left"/>
              <w:rPr>
                <w:rFonts w:hint="eastAsia" w:ascii="宋体" w:hAnsi="宋体" w:eastAsia="宋体" w:cs="宋体"/>
                <w:sz w:val="18"/>
                <w:szCs w:val="18"/>
                <w:highlight w:val="none"/>
              </w:rPr>
            </w:pPr>
          </w:p>
        </w:tc>
        <w:tc>
          <w:tcPr>
            <w:tcW w:w="1045" w:type="dxa"/>
            <w:noWrap/>
            <w:vAlign w:val="center"/>
          </w:tcPr>
          <w:p w14:paraId="23D6B5D6">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制剂室</w:t>
            </w:r>
          </w:p>
        </w:tc>
        <w:tc>
          <w:tcPr>
            <w:tcW w:w="990" w:type="dxa"/>
            <w:noWrap/>
            <w:vAlign w:val="center"/>
          </w:tcPr>
          <w:p w14:paraId="33330B6B">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1170" w:type="dxa"/>
            <w:noWrap/>
            <w:vAlign w:val="center"/>
          </w:tcPr>
          <w:p w14:paraId="2E9D0E8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1.5</w:t>
            </w:r>
          </w:p>
        </w:tc>
        <w:tc>
          <w:tcPr>
            <w:tcW w:w="4585" w:type="dxa"/>
            <w:noWrap/>
            <w:vAlign w:val="center"/>
          </w:tcPr>
          <w:p w14:paraId="61280C5E">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负责制剂室内部保洁、上下药、药渣清理，库房出入药品的运送、及制剂室工作人员安排的相关工作等</w:t>
            </w:r>
          </w:p>
        </w:tc>
      </w:tr>
      <w:tr w14:paraId="3614F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0051E3BE">
            <w:pPr>
              <w:widowControl/>
              <w:jc w:val="left"/>
              <w:rPr>
                <w:rFonts w:hint="eastAsia" w:ascii="宋体" w:hAnsi="宋体" w:eastAsia="宋体" w:cs="宋体"/>
                <w:sz w:val="18"/>
                <w:szCs w:val="18"/>
                <w:highlight w:val="none"/>
              </w:rPr>
            </w:pPr>
          </w:p>
        </w:tc>
        <w:tc>
          <w:tcPr>
            <w:tcW w:w="454" w:type="dxa"/>
            <w:noWrap/>
            <w:vAlign w:val="center"/>
          </w:tcPr>
          <w:p w14:paraId="6916C0E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专项</w:t>
            </w:r>
          </w:p>
        </w:tc>
        <w:tc>
          <w:tcPr>
            <w:tcW w:w="1045" w:type="dxa"/>
            <w:noWrap/>
            <w:vAlign w:val="center"/>
          </w:tcPr>
          <w:p w14:paraId="0F6FE864">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专项保洁与机动</w:t>
            </w:r>
          </w:p>
        </w:tc>
        <w:tc>
          <w:tcPr>
            <w:tcW w:w="990" w:type="dxa"/>
            <w:noWrap/>
            <w:vAlign w:val="center"/>
          </w:tcPr>
          <w:p w14:paraId="089C52B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w:t>
            </w:r>
          </w:p>
        </w:tc>
        <w:tc>
          <w:tcPr>
            <w:tcW w:w="1170" w:type="dxa"/>
            <w:noWrap/>
            <w:vAlign w:val="center"/>
          </w:tcPr>
          <w:p w14:paraId="4AA1EB5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w:t>
            </w:r>
          </w:p>
        </w:tc>
        <w:tc>
          <w:tcPr>
            <w:tcW w:w="4585" w:type="dxa"/>
            <w:noWrap/>
            <w:vAlign w:val="center"/>
          </w:tcPr>
          <w:p w14:paraId="766E805B">
            <w:pPr>
              <w:widowControl/>
              <w:jc w:val="left"/>
              <w:rPr>
                <w:rFonts w:hint="eastAsia" w:ascii="宋体" w:hAnsi="宋体" w:eastAsia="宋体" w:cs="宋体"/>
                <w:sz w:val="18"/>
                <w:szCs w:val="18"/>
                <w:highlight w:val="none"/>
              </w:rPr>
            </w:pPr>
            <w:r>
              <w:rPr>
                <w:rFonts w:hint="eastAsia" w:ascii="宋体" w:hAnsi="宋体" w:eastAsia="宋体" w:cs="宋体"/>
                <w:bCs/>
                <w:sz w:val="18"/>
                <w:szCs w:val="18"/>
                <w:highlight w:val="none"/>
              </w:rPr>
              <w:t>保洁范围内</w:t>
            </w:r>
            <w:r>
              <w:rPr>
                <w:rFonts w:hint="eastAsia" w:ascii="宋体" w:hAnsi="宋体" w:eastAsia="宋体" w:cs="宋体"/>
                <w:sz w:val="18"/>
                <w:szCs w:val="18"/>
                <w:highlight w:val="none"/>
              </w:rPr>
              <w:t>的PVC地板打蜡、玻璃清洗、纱窗清洗、床帘拆装、不锈钢保养、公共卫生间绿植养护、外墙及标牌保洁、特殊地面冲洗及突发情况抢险等。</w:t>
            </w:r>
          </w:p>
        </w:tc>
      </w:tr>
      <w:tr w14:paraId="57EE9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restart"/>
            <w:noWrap/>
            <w:vAlign w:val="center"/>
          </w:tcPr>
          <w:p w14:paraId="7950516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食堂帮工</w:t>
            </w:r>
          </w:p>
        </w:tc>
        <w:tc>
          <w:tcPr>
            <w:tcW w:w="1499" w:type="dxa"/>
            <w:gridSpan w:val="2"/>
            <w:noWrap/>
            <w:vAlign w:val="center"/>
          </w:tcPr>
          <w:p w14:paraId="0A3327C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帮厨工（勤杂）</w:t>
            </w:r>
          </w:p>
        </w:tc>
        <w:tc>
          <w:tcPr>
            <w:tcW w:w="990" w:type="dxa"/>
            <w:noWrap/>
            <w:vAlign w:val="center"/>
          </w:tcPr>
          <w:p w14:paraId="5CDB4BE7">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23</w:t>
            </w:r>
          </w:p>
        </w:tc>
        <w:tc>
          <w:tcPr>
            <w:tcW w:w="1170" w:type="dxa"/>
            <w:noWrap/>
            <w:vAlign w:val="center"/>
          </w:tcPr>
          <w:p w14:paraId="40BED30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21</w:t>
            </w:r>
          </w:p>
        </w:tc>
        <w:tc>
          <w:tcPr>
            <w:tcW w:w="4585" w:type="dxa"/>
            <w:noWrap/>
            <w:vAlign w:val="center"/>
          </w:tcPr>
          <w:p w14:paraId="6C79D99C">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食堂一日三餐的收银、统计；厨房洗米、洗菜、洗碗（机洗及部分手洗）；材料搬运；工作区域保洁、餐桌清洗消杀、垃圾清运；食堂部分仓库物资管理及协助其他岗位的部分工作。</w:t>
            </w:r>
          </w:p>
        </w:tc>
      </w:tr>
      <w:tr w14:paraId="5CC83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08CE2AAE">
            <w:pPr>
              <w:widowControl/>
              <w:jc w:val="left"/>
              <w:rPr>
                <w:rFonts w:hint="eastAsia" w:ascii="宋体" w:hAnsi="宋体" w:eastAsia="宋体" w:cs="宋体"/>
                <w:sz w:val="18"/>
                <w:szCs w:val="18"/>
                <w:highlight w:val="none"/>
              </w:rPr>
            </w:pPr>
          </w:p>
        </w:tc>
        <w:tc>
          <w:tcPr>
            <w:tcW w:w="1499" w:type="dxa"/>
            <w:gridSpan w:val="2"/>
            <w:noWrap/>
            <w:vAlign w:val="center"/>
          </w:tcPr>
          <w:p w14:paraId="608DCE1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餐具清洗消毒</w:t>
            </w:r>
          </w:p>
        </w:tc>
        <w:tc>
          <w:tcPr>
            <w:tcW w:w="990" w:type="dxa"/>
            <w:noWrap/>
            <w:vAlign w:val="center"/>
          </w:tcPr>
          <w:p w14:paraId="598F2BEB">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0.75</w:t>
            </w:r>
          </w:p>
        </w:tc>
        <w:tc>
          <w:tcPr>
            <w:tcW w:w="1170" w:type="dxa"/>
            <w:noWrap/>
            <w:vAlign w:val="center"/>
          </w:tcPr>
          <w:p w14:paraId="29B55858">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0</w:t>
            </w:r>
          </w:p>
        </w:tc>
        <w:tc>
          <w:tcPr>
            <w:tcW w:w="4585" w:type="dxa"/>
            <w:noWrap/>
            <w:vAlign w:val="center"/>
          </w:tcPr>
          <w:p w14:paraId="627B76F0">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负责食堂中午餐具清洗消毒工作（每天中午三人，每人工作2小时）。</w:t>
            </w:r>
          </w:p>
        </w:tc>
      </w:tr>
      <w:tr w14:paraId="795D9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restart"/>
            <w:noWrap/>
            <w:vAlign w:val="center"/>
          </w:tcPr>
          <w:p w14:paraId="2236A682">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其他</w:t>
            </w:r>
          </w:p>
        </w:tc>
        <w:tc>
          <w:tcPr>
            <w:tcW w:w="1499" w:type="dxa"/>
            <w:gridSpan w:val="2"/>
            <w:noWrap/>
            <w:vAlign w:val="center"/>
          </w:tcPr>
          <w:p w14:paraId="31C3AACC">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医疗垃圾收运</w:t>
            </w:r>
          </w:p>
        </w:tc>
        <w:tc>
          <w:tcPr>
            <w:tcW w:w="990" w:type="dxa"/>
            <w:noWrap/>
            <w:vAlign w:val="center"/>
          </w:tcPr>
          <w:p w14:paraId="728A66E9">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1170" w:type="dxa"/>
            <w:noWrap/>
            <w:vAlign w:val="center"/>
          </w:tcPr>
          <w:p w14:paraId="40CCC1C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3</w:t>
            </w:r>
          </w:p>
        </w:tc>
        <w:tc>
          <w:tcPr>
            <w:tcW w:w="4585" w:type="dxa"/>
            <w:noWrap/>
            <w:vAlign w:val="center"/>
          </w:tcPr>
          <w:p w14:paraId="1D8D854E">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医疗垃圾收集、运输、称重、登记、保管，暂存地内环境、设备设施保洁消杀，以及与固废公司交接。</w:t>
            </w:r>
          </w:p>
        </w:tc>
      </w:tr>
      <w:tr w14:paraId="1822B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599EE26D">
            <w:pPr>
              <w:jc w:val="center"/>
              <w:rPr>
                <w:rFonts w:hint="eastAsia" w:ascii="宋体" w:hAnsi="宋体" w:eastAsia="宋体" w:cs="宋体"/>
                <w:sz w:val="18"/>
                <w:szCs w:val="18"/>
                <w:highlight w:val="none"/>
              </w:rPr>
            </w:pPr>
          </w:p>
        </w:tc>
        <w:tc>
          <w:tcPr>
            <w:tcW w:w="1499" w:type="dxa"/>
            <w:gridSpan w:val="2"/>
            <w:noWrap/>
            <w:vAlign w:val="center"/>
          </w:tcPr>
          <w:p w14:paraId="3A3C8802">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库房物资</w:t>
            </w:r>
          </w:p>
        </w:tc>
        <w:tc>
          <w:tcPr>
            <w:tcW w:w="990" w:type="dxa"/>
            <w:noWrap/>
            <w:vAlign w:val="center"/>
          </w:tcPr>
          <w:p w14:paraId="039CE125">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116409E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w:t>
            </w:r>
          </w:p>
        </w:tc>
        <w:tc>
          <w:tcPr>
            <w:tcW w:w="4585" w:type="dxa"/>
            <w:noWrap/>
            <w:vAlign w:val="center"/>
          </w:tcPr>
          <w:p w14:paraId="4C8BBB36">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主职行政库房物资下送，协助医工库房下送及药房物资转运工作</w:t>
            </w:r>
          </w:p>
        </w:tc>
      </w:tr>
      <w:tr w14:paraId="4D32B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jc w:val="center"/>
        </w:trPr>
        <w:tc>
          <w:tcPr>
            <w:tcW w:w="559" w:type="dxa"/>
            <w:vMerge w:val="continue"/>
            <w:noWrap/>
            <w:vAlign w:val="center"/>
          </w:tcPr>
          <w:p w14:paraId="78A4003D">
            <w:pPr>
              <w:jc w:val="center"/>
              <w:rPr>
                <w:rFonts w:hint="eastAsia" w:ascii="宋体" w:hAnsi="宋体" w:eastAsia="宋体" w:cs="宋体"/>
                <w:sz w:val="18"/>
                <w:szCs w:val="18"/>
                <w:highlight w:val="none"/>
              </w:rPr>
            </w:pPr>
          </w:p>
        </w:tc>
        <w:tc>
          <w:tcPr>
            <w:tcW w:w="1499" w:type="dxa"/>
            <w:gridSpan w:val="2"/>
            <w:noWrap/>
            <w:vAlign w:val="center"/>
          </w:tcPr>
          <w:p w14:paraId="525FF100">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营养科</w:t>
            </w:r>
          </w:p>
        </w:tc>
        <w:tc>
          <w:tcPr>
            <w:tcW w:w="990" w:type="dxa"/>
            <w:noWrap/>
            <w:vAlign w:val="center"/>
          </w:tcPr>
          <w:p w14:paraId="1A037BF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1170" w:type="dxa"/>
            <w:noWrap/>
            <w:vAlign w:val="center"/>
          </w:tcPr>
          <w:p w14:paraId="00E094E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1</w:t>
            </w:r>
          </w:p>
        </w:tc>
        <w:tc>
          <w:tcPr>
            <w:tcW w:w="4585" w:type="dxa"/>
            <w:noWrap/>
            <w:vAlign w:val="center"/>
          </w:tcPr>
          <w:p w14:paraId="421317DA">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营养液下送及营养科内部卫生保洁</w:t>
            </w:r>
          </w:p>
        </w:tc>
      </w:tr>
      <w:tr w14:paraId="33436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559" w:type="dxa"/>
            <w:vMerge w:val="continue"/>
            <w:noWrap/>
            <w:vAlign w:val="center"/>
          </w:tcPr>
          <w:p w14:paraId="0828D9D5">
            <w:pPr>
              <w:widowControl/>
              <w:jc w:val="center"/>
              <w:rPr>
                <w:rFonts w:hint="eastAsia" w:ascii="宋体" w:hAnsi="宋体" w:eastAsia="宋体" w:cs="宋体"/>
                <w:sz w:val="18"/>
                <w:szCs w:val="18"/>
                <w:highlight w:val="none"/>
              </w:rPr>
            </w:pPr>
          </w:p>
        </w:tc>
        <w:tc>
          <w:tcPr>
            <w:tcW w:w="1499" w:type="dxa"/>
            <w:gridSpan w:val="2"/>
            <w:noWrap/>
            <w:vAlign w:val="center"/>
          </w:tcPr>
          <w:p w14:paraId="52A4E1EE">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其他</w:t>
            </w:r>
          </w:p>
        </w:tc>
        <w:tc>
          <w:tcPr>
            <w:tcW w:w="990" w:type="dxa"/>
            <w:noWrap/>
            <w:vAlign w:val="center"/>
          </w:tcPr>
          <w:p w14:paraId="5E3DDC08">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w:t>
            </w:r>
          </w:p>
        </w:tc>
        <w:tc>
          <w:tcPr>
            <w:tcW w:w="1170" w:type="dxa"/>
            <w:noWrap/>
            <w:vAlign w:val="center"/>
          </w:tcPr>
          <w:p w14:paraId="4E6861A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5</w:t>
            </w:r>
          </w:p>
        </w:tc>
        <w:tc>
          <w:tcPr>
            <w:tcW w:w="4585" w:type="dxa"/>
            <w:noWrap/>
            <w:vAlign w:val="center"/>
          </w:tcPr>
          <w:p w14:paraId="2401C365">
            <w:pPr>
              <w:widowControl/>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临时增补人员，具体根据实际运行情况经甲方同意后进行增补。</w:t>
            </w:r>
          </w:p>
        </w:tc>
      </w:tr>
      <w:tr w14:paraId="3A1B8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2058" w:type="dxa"/>
            <w:gridSpan w:val="3"/>
            <w:noWrap/>
            <w:vAlign w:val="center"/>
          </w:tcPr>
          <w:p w14:paraId="55850DE1">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合计</w:t>
            </w:r>
          </w:p>
        </w:tc>
        <w:tc>
          <w:tcPr>
            <w:tcW w:w="990" w:type="dxa"/>
            <w:noWrap/>
            <w:vAlign w:val="center"/>
          </w:tcPr>
          <w:p w14:paraId="6A8B95B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85</w:t>
            </w:r>
          </w:p>
        </w:tc>
        <w:tc>
          <w:tcPr>
            <w:tcW w:w="1170" w:type="dxa"/>
            <w:noWrap/>
            <w:vAlign w:val="center"/>
          </w:tcPr>
          <w:p w14:paraId="79C2FEB3">
            <w:pPr>
              <w:widowControl/>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62.5</w:t>
            </w:r>
          </w:p>
        </w:tc>
        <w:tc>
          <w:tcPr>
            <w:tcW w:w="4585" w:type="dxa"/>
            <w:noWrap/>
            <w:vAlign w:val="center"/>
          </w:tcPr>
          <w:p w14:paraId="5232DC36">
            <w:pPr>
              <w:widowControl/>
              <w:jc w:val="center"/>
              <w:rPr>
                <w:rFonts w:hint="eastAsia" w:ascii="宋体" w:hAnsi="宋体" w:eastAsia="宋体" w:cs="宋体"/>
                <w:sz w:val="18"/>
                <w:szCs w:val="18"/>
                <w:highlight w:val="none"/>
              </w:rPr>
            </w:pPr>
          </w:p>
        </w:tc>
      </w:tr>
    </w:tbl>
    <w:p w14:paraId="3B1D5AA8">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4.3用人标准</w:t>
      </w:r>
    </w:p>
    <w:p w14:paraId="0E992C41">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①项目经理：1名，年龄30－50周岁，文化学历本科（含）以上，具有2年（含）以上公共机构管理服务管理经验，须熟悉类似专科医院行业情况。普通话基本标准。</w:t>
      </w:r>
    </w:p>
    <w:p w14:paraId="00580C25">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保洁主管：1名，男性年龄30－60周岁，女性年龄30－55周岁，文化学历大专（含）以上，具有1年（含）以上公共机构管理服务管理经验。身体健康,工作认真负责，能够吃苦耐劳，有团队协作精神，熟悉医院卫生保洁特殊性。普通话基本标准。</w:t>
      </w:r>
    </w:p>
    <w:p w14:paraId="7327EE20">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食堂勤杂主管1名，男性年龄30－60周岁，女性年龄30－55周岁，文化学历大专（含）以上，具有1年（含）以上公共机构管理服务管理经验。身体健康,工作认真负责，能够吃苦耐劳，有团队协作精神，熟悉医院餐饮要求及规律特点。普通话基本标准。</w:t>
      </w:r>
    </w:p>
    <w:p w14:paraId="563DAE83">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②卫生保洁：身体健康（上岗时需提供身体健康证明）,男＜60周岁，女＜55周岁，视力良好，小学以上文化。其中男57</w:t>
      </w:r>
      <w:r>
        <w:rPr>
          <w:rFonts w:hint="eastAsia" w:ascii="宋体" w:hAnsi="宋体" w:eastAsia="宋体" w:cs="宋体"/>
          <w:bCs/>
          <w:sz w:val="24"/>
          <w:szCs w:val="24"/>
          <w:highlight w:val="none"/>
          <w:lang w:eastAsia="zh-CN"/>
        </w:rPr>
        <w:t>周岁、</w:t>
      </w:r>
      <w:r>
        <w:rPr>
          <w:rFonts w:hint="eastAsia" w:ascii="宋体" w:hAnsi="宋体" w:eastAsia="宋体" w:cs="宋体"/>
          <w:bCs/>
          <w:sz w:val="24"/>
          <w:szCs w:val="24"/>
          <w:highlight w:val="none"/>
        </w:rPr>
        <w:t>女53周岁以下不少于总人数的50%。</w:t>
      </w:r>
    </w:p>
    <w:p w14:paraId="6544E644">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③食堂帮工：持有健康证（上岗时提供），55周岁以下，视力良好，初中以上文化。</w:t>
      </w:r>
    </w:p>
    <w:p w14:paraId="29AD294C">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④医疗垃圾收运：持有健康证（上岗时提供），男＜60周岁，女＜55周岁，视力良好，初中以上文化。</w:t>
      </w:r>
    </w:p>
    <w:p w14:paraId="0D659A8D">
      <w:pPr>
        <w:pStyle w:val="40"/>
        <w:spacing w:after="0"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⑤营养科专职人员：身体健康（上岗时需提供身体健康证明）,男＜60周岁，女＜55周岁，视力良好，小学以上文化。</w:t>
      </w:r>
    </w:p>
    <w:p w14:paraId="060DFDD4">
      <w:pPr>
        <w:pStyle w:val="40"/>
        <w:spacing w:after="0" w:line="500" w:lineRule="exact"/>
        <w:ind w:firstLine="480" w:firstLineChars="20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⑥库房专职下送人员：身体健康（上岗时需提供身体健康证明）,男＜60周岁，女＜55周岁，视力良好，小学以上文化。</w:t>
      </w:r>
    </w:p>
    <w:p w14:paraId="3191A74D">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5.装备配置</w:t>
      </w:r>
    </w:p>
    <w:p w14:paraId="5F27244D">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人员须统一着装(符合业主要求)，并规范佩戴相应的工号牌，清洗机、打蜡机等装备，不少于按招投标文件规定清单配置。</w:t>
      </w:r>
    </w:p>
    <w:p w14:paraId="56950ACB">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6.工作要求</w:t>
      </w:r>
    </w:p>
    <w:p w14:paraId="42B2F15F">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制定完善工作标准，明确所供材料、检查方法等由院方确认后实施。</w:t>
      </w:r>
    </w:p>
    <w:p w14:paraId="08187252">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制定完善各岗位责任制度和职责由院方确认后实施。</w:t>
      </w:r>
    </w:p>
    <w:p w14:paraId="27EB027A">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建立评价考核制度由院方确认后实施。</w:t>
      </w:r>
    </w:p>
    <w:p w14:paraId="71200098">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服从院方主管部门的监督和管理，认真执行院方制定的所有规章制度,履行岗位职责。</w:t>
      </w:r>
    </w:p>
    <w:p w14:paraId="47CAF668">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使用现代管理手段，每月提供规范管理的相关书面的技术资料和记录范本。</w:t>
      </w:r>
    </w:p>
    <w:p w14:paraId="10646E23">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建立年度培训总计划由医院确认后实施。每月安排一次人员集中业务培训，做好相关培训记录，并每季对从业人员进行考试，参训及考试情况纳入考核，不断提高人员素质和技能，确保服务质量。</w:t>
      </w:r>
    </w:p>
    <w:p w14:paraId="334CB5BD">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在突发应急的情况下，医院有直接管理、设置和调动人员的权力；有权要求及时更换不服从管理、违纪或其他原因不适合继续在医院工作的人员。</w:t>
      </w:r>
    </w:p>
    <w:p w14:paraId="2D7DDA00">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医院对服务工作进行业务沟通、管理、指导、检查及考核，反映的问题或事件，应作出明确的响应和时间落实的承诺。</w:t>
      </w:r>
    </w:p>
    <w:p w14:paraId="58D2E25B">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为确保服务人员的相对稳定，在服务期间更换人员时，须书面报告医院主管部门,征得医院同意。</w:t>
      </w:r>
    </w:p>
    <w:p w14:paraId="5FEA7E25">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服务单位在服务过程中发生投诉、劳务纠纷、医患纠纷和事故等问题时由中标方处理，发生的费用由中标方单位承担。</w:t>
      </w:r>
    </w:p>
    <w:p w14:paraId="305DE2DE">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服务单位须提供人员名册交院方验审和备查，运行中人员变动要及时将更换人员信息报院方备案，禁止擅自用工。</w:t>
      </w:r>
    </w:p>
    <w:p w14:paraId="24A0270B">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对多次拒不执行服务调整或经多次督导仍未达到医院要求的服务质量，医院将按法律程序进行处理，不承担任何责任；在医院后续人员到位前，原服务单位根据医院的要求,保持服务一个月，期内按医院要求按时撤走人员。</w:t>
      </w:r>
    </w:p>
    <w:p w14:paraId="4A0C6FC9">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鉴于医院的工作特点，管理服务保障工作不得因节假日和双休日而中断，中标人应确保每天上班时间8小时内所有人员在岗、满勤。工作时应按时到岗，不串岗、离岗。</w:t>
      </w:r>
    </w:p>
    <w:p w14:paraId="1D86F570">
      <w:pPr>
        <w:numPr>
          <w:ilvl w:val="0"/>
          <w:numId w:val="4"/>
        </w:numPr>
        <w:spacing w:line="360" w:lineRule="auto"/>
        <w:ind w:left="0" w:firstLine="48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医院方不单独设置机动岗位人员编制，中标人员工节假休息期间的工作，由中标人自行安排人员顶班完成。未经采购方同意，中标人不得随意抽调或减少服务人员，以免影响正常的服务工作。</w:t>
      </w:r>
    </w:p>
    <w:p w14:paraId="5142EB03">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7.服务考核</w:t>
      </w:r>
    </w:p>
    <w:p w14:paraId="49ACEF42">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人对照合同分类卫生保洁、食堂帮工、服务项目专项考核3张考核表，每月开展服务质量考核，分项考核表分值均100分，每项考核100分以下每下降1分扣除200元服务费；95分（含95分）以下每下降1分扣除400元服务费；90分（含90分）以下每下降1分扣除800元服务费，分段累计，以此类推。对于中标人服务期内出现差错情节严重、屡教不改、不服管理等情况的，采购人有权在每月考核时，视情况严重程度，处以专项考核扣款，专项扣款金额每次最高不超过5万元。</w:t>
      </w:r>
    </w:p>
    <w:p w14:paraId="1F3E5A10">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中标人应教育员工正确处理好与院方、病员的关系，服务要热情周到、服务态度好，确保服务质量与管理成效；采购人根据各分项月度考核情况或视情，或者受采购人委托的第三方，开展服务整体满意度调查测评，满意度≥90分不扣分，90分&lt;满意度≥85分，每下降1分在分项月度考核外再扣1000元；85分&lt;满意度≥80分，每下降1分在分项月度考核外再扣2000元；80分&lt;满意度≥75分，每下降1分在分项月度考核外再扣3000元；每年合同期中发生两次满意度&lt;75分的，采购人保留单方面终止服务合同的权力。</w:t>
      </w:r>
    </w:p>
    <w:p w14:paraId="62E11444">
      <w:pPr>
        <w:spacing w:line="360" w:lineRule="auto"/>
        <w:ind w:firstLine="48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8.其他要求</w:t>
      </w:r>
    </w:p>
    <w:p w14:paraId="4D26DE27">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①中标人应根据国家、省、市有关法律、法规、政策及与采购人签订服务合同，对本项目统一管理，综合服务、自主经营、自负盈亏。</w:t>
      </w:r>
    </w:p>
    <w:p w14:paraId="28951CEB">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②采购人为中标人提供必要的管理用房和1门固定电话，电话机及通讯费用由中标人承担，采购人从服务费中扣除。</w:t>
      </w:r>
    </w:p>
    <w:p w14:paraId="56E314B8">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③采购人不提供开办费、前期费用，投标人需要将以上费用打入分项报价中。</w:t>
      </w:r>
    </w:p>
    <w:p w14:paraId="07C1683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本次管理服务中所涉及的所有服务操作与管理办公用品：设备装备，消耗品，保洁用品等（包括且不限于办公用品、扫把、簸箕、拖把（含地巾）、抹布、纸篓、垃圾袋、卫生间纸巾、洗手液、空气清新剂、一次性马桶坐垫、杀虫剂、人员口罩等防疫防护品、食堂勤杂帮工人员劳保用品、专项保洁蜡、以及临床病区、医技科室使用的拖把（含地巾）、抹布、保洁车等）均由中标人提供，相关费用包含在总报价中，投标人应列出所涉及物品的清单。</w:t>
      </w:r>
    </w:p>
    <w:p w14:paraId="264839B6">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⑤总报价除应包括管理服务人员的工资（符合无锡市最低工资标准且必须缴纳社会保险费）、社保福利费、加班费、管理服务区域清洁费、垃圾清运费、办公费、法定税费、公众责任保险费和合理利润外，还应包括体检、管理、劳务、服装、培训、通讯、调整风险及政策性文件规定等各项应有费用，以及为完成招标文件规定的服务与管理工作所涉及到的一切相关费用。</w:t>
      </w:r>
    </w:p>
    <w:p w14:paraId="3DC2943D">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注：医疗垃圾、生活与餐厨垃圾清出院外的费用不包含在此次投标报价之内，该项工作由采购人与第三方签订合同清理处置，中标人负责医院内垃圾收集、转运和管理。</w:t>
      </w:r>
    </w:p>
    <w:p w14:paraId="3661B0DD">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⑥合同签订生效后，中标人进场服务2个月后，由采购人视情况对中标人该2个月提供的管理服务组织公开测评，若满意率低于90%（不含90%），采购人有权依法解除合同。</w:t>
      </w:r>
    </w:p>
    <w:p w14:paraId="3D779FF7">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⑦建筑、设备设施情况以现场实际情况为准。为保证项目后续能够顺利开展实施，采购人建议投标人在投标前可进行现场实地踏勘，现场实地踏勘不作为投标必备条件，投标人可视情况自行决定是否进行现场实地踏勘，但投标人中标后，因其之前未进行现场实地踏勘而在后续工作中造成的损失由中标人自行承担。</w:t>
      </w:r>
    </w:p>
    <w:p w14:paraId="3BC54396">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采购单位现场实地踏勘联系人：吴铁成；电话：17712383673。</w:t>
      </w:r>
    </w:p>
    <w:p w14:paraId="7DDCD1C9">
      <w:pPr>
        <w:spacing w:line="360" w:lineRule="auto"/>
        <w:ind w:firstLine="480"/>
        <w:rPr>
          <w:rFonts w:hint="eastAsia" w:ascii="宋体" w:hAnsi="宋体" w:eastAsia="宋体" w:cs="宋体"/>
          <w:bCs/>
          <w:sz w:val="24"/>
          <w:szCs w:val="24"/>
          <w:highlight w:val="none"/>
        </w:rPr>
      </w:pPr>
      <w:r>
        <w:rPr>
          <w:rFonts w:hint="eastAsia" w:ascii="宋体" w:hAnsi="宋体" w:eastAsia="宋体" w:cs="宋体"/>
          <w:bCs/>
          <w:sz w:val="24"/>
          <w:szCs w:val="24"/>
          <w:highlight w:val="none"/>
        </w:rPr>
        <w:t>为使采购单位能够更好的协调和安排，请有踏勘意向的供应商尽量于规定时间前往。</w:t>
      </w:r>
    </w:p>
    <w:p w14:paraId="057B5194">
      <w:pPr>
        <w:widowControl/>
        <w:jc w:val="left"/>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p>
    <w:p w14:paraId="212B2C12">
      <w:pPr>
        <w:spacing w:line="360" w:lineRule="auto"/>
        <w:ind w:firstLine="480"/>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第二部分  有关说明</w:t>
      </w:r>
    </w:p>
    <w:p w14:paraId="48313D1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人报价时应充分考虑服务期内所有可能影响到报价的因素，包括最低工资标准及社保基数的政策性调整、一旦投标结束最终中标，总价包定，不予调整。本次管理服务中所涉及的所有服务操作与管理办公用品：设备装备，消耗品，保洁用品等（包括且不限于办公用品、扫把、簸箕、拖把、抹布、纸篓、垃圾袋、卫生间纸巾、一次性马桶坐垫、杀虫剂、人员口罩等防疫防护品、食堂勤杂帮工人员劳保用品、专项保洁蜡、以及临床病区、医技科室使用的拖把、抹布、保洁车等）均由中标人提供，相关费用包含在总报价中，投标人应列出所涉及物品的清单。总报价除应包括管理服务人员的工资（符合无锡市最低工资标准且必须缴纳社会保险费）、社保福利费、加班费、管理服务区域清洁费、垃圾清运费、办公费、法定税费、公众责任保险费和合理利润外，还应包括体检、管理、劳务、服装、培训、通讯、调整风险及政策性文件规定等各项</w:t>
      </w:r>
      <w:r>
        <w:rPr>
          <w:rFonts w:hint="eastAsia" w:ascii="宋体" w:hAnsi="宋体" w:eastAsia="宋体" w:cs="宋体"/>
          <w:bCs/>
          <w:sz w:val="24"/>
          <w:szCs w:val="24"/>
          <w:highlight w:val="none"/>
        </w:rPr>
        <w:t>应有费用，以及为完成招标文件规定的服务与管理工作所涉及到的一切相关费用。注：医疗垃圾、生活与餐厨垃圾清出院外的费用不包含在此次投标报价之内，该项工作由采购人与第三方签订合同清理处置，中标人负责医院内垃圾收集、转运和管理。</w:t>
      </w:r>
    </w:p>
    <w:p w14:paraId="5E5B0469">
      <w:pPr>
        <w:numPr>
          <w:ilvl w:val="0"/>
          <w:numId w:val="0"/>
        </w:numPr>
        <w:tabs>
          <w:tab w:val="left" w:pos="525"/>
          <w:tab w:val="left" w:pos="630"/>
          <w:tab w:val="left" w:pos="735"/>
          <w:tab w:val="left" w:pos="945"/>
        </w:tabs>
        <w:spacing w:line="360" w:lineRule="auto"/>
        <w:ind w:left="420" w:leftChars="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服务期限：自合同签订生效之日起2年。</w:t>
      </w:r>
    </w:p>
    <w:p w14:paraId="1123E801">
      <w:pPr>
        <w:numPr>
          <w:ilvl w:val="0"/>
          <w:numId w:val="0"/>
        </w:numPr>
        <w:tabs>
          <w:tab w:val="left" w:pos="525"/>
          <w:tab w:val="left" w:pos="630"/>
          <w:tab w:val="left" w:pos="735"/>
          <w:tab w:val="left" w:pos="945"/>
        </w:tabs>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付款方式：根据中标总价和服务人员配置数，确定人均月服务费，经采购人每月考核服务人员出勤情况及服务质量后，由中标人出具正规发票，采用月度支付方式，在次月最后一日前采购人一次性转账支付费用。</w:t>
      </w:r>
    </w:p>
    <w:p w14:paraId="750AC4A0">
      <w:pPr>
        <w:numPr>
          <w:ilvl w:val="0"/>
          <w:numId w:val="0"/>
        </w:numPr>
        <w:tabs>
          <w:tab w:val="left" w:pos="525"/>
          <w:tab w:val="left" w:pos="630"/>
          <w:tab w:val="left" w:pos="735"/>
          <w:tab w:val="left" w:pos="945"/>
        </w:tabs>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本项目合同履行地点：无锡市钱荣路156号、158号，勤学路28号，槐树巷1号。具体以合同约定为准。</w:t>
      </w:r>
    </w:p>
    <w:p w14:paraId="20B4B2B0">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48FEE42D">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782C34E4">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6D108631">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209D392F">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4D7F68F4">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23479BF0">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496A8692">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617B6B53">
      <w:pPr>
        <w:spacing w:line="400" w:lineRule="exact"/>
        <w:rPr>
          <w:rFonts w:hint="eastAsia" w:ascii="宋体" w:hAnsi="宋体" w:eastAsia="宋体" w:cs="宋体"/>
          <w:sz w:val="24"/>
          <w:highlight w:val="none"/>
        </w:rPr>
      </w:pPr>
      <w:r>
        <w:rPr>
          <w:rFonts w:hint="eastAsia" w:ascii="宋体" w:hAnsi="宋体" w:eastAsia="宋体" w:cs="宋体"/>
          <w:sz w:val="24"/>
          <w:highlight w:val="none"/>
        </w:rPr>
        <w:t>附件：</w:t>
      </w:r>
    </w:p>
    <w:p w14:paraId="32282873">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一、卫生保洁考核表</w:t>
      </w:r>
    </w:p>
    <w:tbl>
      <w:tblPr>
        <w:tblStyle w:val="42"/>
        <w:tblW w:w="893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542"/>
        <w:gridCol w:w="3092"/>
        <w:gridCol w:w="2239"/>
        <w:gridCol w:w="6"/>
        <w:gridCol w:w="534"/>
        <w:gridCol w:w="523"/>
        <w:gridCol w:w="567"/>
        <w:gridCol w:w="1430"/>
        <w:gridCol w:w="6"/>
      </w:tblGrid>
      <w:tr w14:paraId="451EE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167" w:hRule="atLeast"/>
          <w:jc w:val="center"/>
        </w:trPr>
        <w:tc>
          <w:tcPr>
            <w:tcW w:w="542"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vAlign w:val="center"/>
          </w:tcPr>
          <w:p w14:paraId="63809126">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序号</w:t>
            </w:r>
          </w:p>
        </w:tc>
        <w:tc>
          <w:tcPr>
            <w:tcW w:w="3092" w:type="dxa"/>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400C950">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服务考核内容</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2EE2296">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扣分标准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F5591EB">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分值</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BCBCE6B">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扣分</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vAlign w:val="center"/>
          </w:tcPr>
          <w:p w14:paraId="4AFFFD95">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得分</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54E6960">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扣分原因</w:t>
            </w:r>
          </w:p>
        </w:tc>
      </w:tr>
      <w:tr w14:paraId="1C678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504" w:hRule="atLeast"/>
          <w:jc w:val="center"/>
        </w:trPr>
        <w:tc>
          <w:tcPr>
            <w:tcW w:w="542"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vAlign w:val="center"/>
          </w:tcPr>
          <w:p w14:paraId="753A62F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3092" w:type="dxa"/>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0B9008A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遵守医院各项规章制度、在岗在位，不得聚会聊天或干私活，按时上下班，不迟到早退，仪表整洁、不私带公物离院</w:t>
            </w:r>
            <w:r>
              <w:rPr>
                <w:rFonts w:hint="eastAsia" w:ascii="宋体" w:hAnsi="宋体" w:eastAsia="宋体" w:cs="宋体"/>
                <w:color w:val="auto"/>
                <w:sz w:val="18"/>
                <w:szCs w:val="18"/>
                <w:highlight w:val="none"/>
                <w:lang w:val="zh-TW"/>
              </w:rPr>
              <w:t>，</w:t>
            </w:r>
            <w:r>
              <w:rPr>
                <w:rFonts w:hint="eastAsia" w:ascii="宋体" w:hAnsi="宋体" w:eastAsia="宋体" w:cs="宋体"/>
                <w:color w:val="auto"/>
                <w:sz w:val="18"/>
                <w:szCs w:val="18"/>
                <w:highlight w:val="none"/>
                <w:lang w:val="zh-TW" w:eastAsia="zh-TW"/>
              </w:rPr>
              <w:t>不在非吸烟点抽烟。</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65E092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每一次违反规定扣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B7F59C9">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2AD849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766EFCA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2B220851">
            <w:pPr>
              <w:spacing w:line="240" w:lineRule="exact"/>
              <w:rPr>
                <w:rFonts w:hint="eastAsia" w:ascii="宋体" w:hAnsi="宋体" w:eastAsia="宋体" w:cs="宋体"/>
                <w:sz w:val="18"/>
                <w:szCs w:val="18"/>
                <w:highlight w:val="none"/>
              </w:rPr>
            </w:pPr>
          </w:p>
        </w:tc>
      </w:tr>
      <w:tr w14:paraId="1E7CAC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5" w:hRule="atLeast"/>
          <w:jc w:val="center"/>
        </w:trPr>
        <w:tc>
          <w:tcPr>
            <w:tcW w:w="542"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65C831A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3092"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3903A44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各墙、地、顶面和室外（含门、窗等设备清洁），终末处理符合质量要求。</w:t>
            </w:r>
          </w:p>
        </w:tc>
        <w:tc>
          <w:tcPr>
            <w:tcW w:w="2239"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5FF8972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分，终末</w:t>
            </w:r>
            <w:r>
              <w:rPr>
                <w:rFonts w:hint="eastAsia" w:ascii="宋体" w:hAnsi="宋体" w:eastAsia="宋体" w:cs="宋体"/>
                <w:color w:val="auto"/>
                <w:sz w:val="18"/>
                <w:szCs w:val="18"/>
                <w:highlight w:val="none"/>
                <w:lang w:val="zh-TW" w:eastAsia="zh-CN"/>
              </w:rPr>
              <w:t>处理</w:t>
            </w: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6191A5AF">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15</w:t>
            </w:r>
          </w:p>
        </w:tc>
        <w:tc>
          <w:tcPr>
            <w:tcW w:w="523"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tcPr>
          <w:p w14:paraId="7B5876C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4" w:space="0"/>
              <w:right w:val="single" w:color="000000" w:sz="4" w:space="0"/>
            </w:tcBorders>
            <w:shd w:val="clear" w:color="auto" w:fill="FFFFFF"/>
            <w:noWrap/>
            <w:tcMar>
              <w:top w:w="80" w:type="dxa"/>
              <w:left w:w="80" w:type="dxa"/>
              <w:bottom w:w="80" w:type="dxa"/>
              <w:right w:w="80" w:type="dxa"/>
            </w:tcMar>
          </w:tcPr>
          <w:p w14:paraId="2246A5E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4" w:space="0"/>
              <w:right w:val="single" w:color="000000" w:sz="8" w:space="0"/>
            </w:tcBorders>
            <w:shd w:val="clear" w:color="auto" w:fill="FFFFFF"/>
            <w:noWrap/>
            <w:tcMar>
              <w:top w:w="80" w:type="dxa"/>
              <w:left w:w="80" w:type="dxa"/>
              <w:bottom w:w="80" w:type="dxa"/>
              <w:right w:w="80" w:type="dxa"/>
            </w:tcMar>
          </w:tcPr>
          <w:p w14:paraId="3F247600">
            <w:pPr>
              <w:spacing w:line="240" w:lineRule="exact"/>
              <w:rPr>
                <w:rFonts w:hint="eastAsia" w:ascii="宋体" w:hAnsi="宋体" w:eastAsia="宋体" w:cs="宋体"/>
                <w:sz w:val="18"/>
                <w:szCs w:val="18"/>
                <w:highlight w:val="none"/>
              </w:rPr>
            </w:pPr>
          </w:p>
        </w:tc>
      </w:tr>
      <w:tr w14:paraId="5C1A633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74" w:hRule="atLeast"/>
          <w:jc w:val="center"/>
        </w:trPr>
        <w:tc>
          <w:tcPr>
            <w:tcW w:w="54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0697BF3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309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0E1C3E9A">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厕所、垃圾桶及时打扫，保持清洁</w:t>
            </w:r>
          </w:p>
        </w:tc>
        <w:tc>
          <w:tcPr>
            <w:tcW w:w="2239"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419926B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3B6F89F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tcPr>
          <w:p w14:paraId="6685AEFA">
            <w:pPr>
              <w:spacing w:line="240" w:lineRule="exact"/>
              <w:rPr>
                <w:rFonts w:hint="eastAsia" w:ascii="宋体" w:hAnsi="宋体" w:eastAsia="宋体" w:cs="宋体"/>
                <w:sz w:val="18"/>
                <w:szCs w:val="18"/>
                <w:highlight w:val="none"/>
              </w:rPr>
            </w:pPr>
          </w:p>
        </w:tc>
        <w:tc>
          <w:tcPr>
            <w:tcW w:w="567" w:type="dxa"/>
            <w:tcBorders>
              <w:top w:val="single" w:color="000000" w:sz="4" w:space="0"/>
              <w:left w:val="single" w:color="000000" w:sz="8" w:space="0"/>
              <w:bottom w:val="single" w:color="000000" w:sz="4" w:space="0"/>
              <w:right w:val="single" w:color="000000" w:sz="4" w:space="0"/>
            </w:tcBorders>
            <w:shd w:val="clear" w:color="auto" w:fill="FFFFFF"/>
            <w:noWrap/>
            <w:tcMar>
              <w:top w:w="80" w:type="dxa"/>
              <w:left w:w="80" w:type="dxa"/>
              <w:bottom w:w="80" w:type="dxa"/>
              <w:right w:w="80" w:type="dxa"/>
            </w:tcMar>
          </w:tcPr>
          <w:p w14:paraId="4E479596">
            <w:pPr>
              <w:spacing w:line="240" w:lineRule="exact"/>
              <w:rPr>
                <w:rFonts w:hint="eastAsia" w:ascii="宋体" w:hAnsi="宋体" w:eastAsia="宋体" w:cs="宋体"/>
                <w:sz w:val="18"/>
                <w:szCs w:val="18"/>
                <w:highlight w:val="none"/>
              </w:rPr>
            </w:pPr>
          </w:p>
        </w:tc>
        <w:tc>
          <w:tcPr>
            <w:tcW w:w="1436" w:type="dxa"/>
            <w:gridSpan w:val="2"/>
            <w:tcBorders>
              <w:top w:val="single" w:color="000000" w:sz="4" w:space="0"/>
              <w:left w:val="single" w:color="000000" w:sz="4" w:space="0"/>
              <w:bottom w:val="single" w:color="000000" w:sz="4" w:space="0"/>
              <w:right w:val="single" w:color="000000" w:sz="8" w:space="0"/>
            </w:tcBorders>
            <w:shd w:val="clear" w:color="auto" w:fill="FFFFFF"/>
            <w:noWrap/>
            <w:tcMar>
              <w:top w:w="80" w:type="dxa"/>
              <w:left w:w="80" w:type="dxa"/>
              <w:bottom w:w="80" w:type="dxa"/>
              <w:right w:w="80" w:type="dxa"/>
            </w:tcMar>
          </w:tcPr>
          <w:p w14:paraId="1DE11FC1">
            <w:pPr>
              <w:spacing w:line="240" w:lineRule="exact"/>
              <w:rPr>
                <w:rFonts w:hint="eastAsia" w:ascii="宋体" w:hAnsi="宋体" w:eastAsia="宋体" w:cs="宋体"/>
                <w:sz w:val="18"/>
                <w:szCs w:val="18"/>
                <w:highlight w:val="none"/>
              </w:rPr>
            </w:pPr>
          </w:p>
        </w:tc>
      </w:tr>
      <w:tr w14:paraId="3F461F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4BF5DA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309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62083B1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公共部位环境卫生（含就诊椅、候诊区、污物箱、玻璃、消防箱和电梯等设施）</w:t>
            </w:r>
          </w:p>
        </w:tc>
        <w:tc>
          <w:tcPr>
            <w:tcW w:w="2239"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4B6047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1F70D42E">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D198255">
            <w:pPr>
              <w:spacing w:line="240" w:lineRule="exact"/>
              <w:rPr>
                <w:rFonts w:hint="eastAsia" w:ascii="宋体" w:hAnsi="宋体" w:eastAsia="宋体" w:cs="宋体"/>
                <w:sz w:val="18"/>
                <w:szCs w:val="18"/>
                <w:highlight w:val="none"/>
              </w:rPr>
            </w:pPr>
          </w:p>
        </w:tc>
        <w:tc>
          <w:tcPr>
            <w:tcW w:w="567" w:type="dxa"/>
            <w:tcBorders>
              <w:top w:val="single" w:color="000000" w:sz="4"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6479D57F">
            <w:pPr>
              <w:spacing w:line="240" w:lineRule="exact"/>
              <w:rPr>
                <w:rFonts w:hint="eastAsia" w:ascii="宋体" w:hAnsi="宋体" w:eastAsia="宋体" w:cs="宋体"/>
                <w:sz w:val="18"/>
                <w:szCs w:val="18"/>
                <w:highlight w:val="none"/>
              </w:rPr>
            </w:pPr>
          </w:p>
        </w:tc>
        <w:tc>
          <w:tcPr>
            <w:tcW w:w="1436" w:type="dxa"/>
            <w:gridSpan w:val="2"/>
            <w:tcBorders>
              <w:top w:val="single" w:color="000000" w:sz="4"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2E732FA0">
            <w:pPr>
              <w:spacing w:line="240" w:lineRule="exact"/>
              <w:rPr>
                <w:rFonts w:hint="eastAsia" w:ascii="宋体" w:hAnsi="宋体" w:eastAsia="宋体" w:cs="宋体"/>
                <w:sz w:val="18"/>
                <w:szCs w:val="18"/>
                <w:highlight w:val="none"/>
              </w:rPr>
            </w:pPr>
          </w:p>
        </w:tc>
      </w:tr>
      <w:tr w14:paraId="282D55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3BEC98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309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37E3E562">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地面停车场环境卫生，及时打扫，保持清洁</w:t>
            </w:r>
          </w:p>
        </w:tc>
        <w:tc>
          <w:tcPr>
            <w:tcW w:w="2239"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48B62BF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6F445287">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6566D803">
            <w:pPr>
              <w:spacing w:line="240" w:lineRule="exact"/>
              <w:rPr>
                <w:rFonts w:hint="eastAsia" w:ascii="宋体" w:hAnsi="宋体" w:eastAsia="宋体" w:cs="宋体"/>
                <w:sz w:val="18"/>
                <w:szCs w:val="18"/>
                <w:highlight w:val="none"/>
              </w:rPr>
            </w:pPr>
          </w:p>
        </w:tc>
        <w:tc>
          <w:tcPr>
            <w:tcW w:w="567" w:type="dxa"/>
            <w:tcBorders>
              <w:top w:val="single" w:color="000000" w:sz="4"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4E39A29B">
            <w:pPr>
              <w:spacing w:line="240" w:lineRule="exact"/>
              <w:rPr>
                <w:rFonts w:hint="eastAsia" w:ascii="宋体" w:hAnsi="宋体" w:eastAsia="宋体" w:cs="宋体"/>
                <w:sz w:val="18"/>
                <w:szCs w:val="18"/>
                <w:highlight w:val="none"/>
              </w:rPr>
            </w:pPr>
          </w:p>
        </w:tc>
        <w:tc>
          <w:tcPr>
            <w:tcW w:w="1436" w:type="dxa"/>
            <w:gridSpan w:val="2"/>
            <w:tcBorders>
              <w:top w:val="single" w:color="000000" w:sz="4"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2277B15E">
            <w:pPr>
              <w:spacing w:line="240" w:lineRule="exact"/>
              <w:rPr>
                <w:rFonts w:hint="eastAsia" w:ascii="宋体" w:hAnsi="宋体" w:eastAsia="宋体" w:cs="宋体"/>
                <w:sz w:val="18"/>
                <w:szCs w:val="18"/>
                <w:highlight w:val="none"/>
              </w:rPr>
            </w:pPr>
          </w:p>
        </w:tc>
      </w:tr>
      <w:tr w14:paraId="47F5A1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6D8C9F1">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3092" w:type="dxa"/>
            <w:tcBorders>
              <w:top w:val="single" w:color="000000" w:sz="4"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D410E6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保持工作场所环境整洁，物品放置规范有序。</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127A18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EC85681">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4D41DE93">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066CAE7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7DBB9083">
            <w:pPr>
              <w:spacing w:line="240" w:lineRule="exact"/>
              <w:rPr>
                <w:rFonts w:hint="eastAsia" w:ascii="宋体" w:hAnsi="宋体" w:eastAsia="宋体" w:cs="宋体"/>
                <w:sz w:val="18"/>
                <w:szCs w:val="18"/>
                <w:highlight w:val="none"/>
              </w:rPr>
            </w:pPr>
          </w:p>
        </w:tc>
      </w:tr>
      <w:tr w14:paraId="41AA44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7C3CF0E">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7EF16CD">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工具按规定摆放，并有分区标识，做到区分管理。</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4CBBAC6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073D743E">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6E973A4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00AFD6E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7457CD96">
            <w:pPr>
              <w:spacing w:line="240" w:lineRule="exact"/>
              <w:rPr>
                <w:rFonts w:hint="eastAsia" w:ascii="宋体" w:hAnsi="宋体" w:eastAsia="宋体" w:cs="宋体"/>
                <w:sz w:val="18"/>
                <w:szCs w:val="18"/>
                <w:highlight w:val="none"/>
              </w:rPr>
            </w:pPr>
          </w:p>
        </w:tc>
      </w:tr>
      <w:tr w14:paraId="50A7F7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4D381C5">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00FDD92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垃圾收集、运送规范、及时正确，途中妥善保管，并做好交接。</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E4381C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01BBD7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93B88A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301F149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67896C41">
            <w:pPr>
              <w:spacing w:line="240" w:lineRule="exact"/>
              <w:rPr>
                <w:rFonts w:hint="eastAsia" w:ascii="宋体" w:hAnsi="宋体" w:eastAsia="宋体" w:cs="宋体"/>
                <w:sz w:val="18"/>
                <w:szCs w:val="18"/>
                <w:highlight w:val="none"/>
              </w:rPr>
            </w:pPr>
          </w:p>
        </w:tc>
      </w:tr>
      <w:tr w14:paraId="6E5665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6FDBA7F6">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01F750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团结协作，文明礼貌，态度和蔼，互帮互助，不和病人、医务人员及家属发生语言和肢体冲突。</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EC01EA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F9A92B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3AD1AF22">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744B102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2E03D464">
            <w:pPr>
              <w:spacing w:line="240" w:lineRule="exact"/>
              <w:rPr>
                <w:rFonts w:hint="eastAsia" w:ascii="宋体" w:hAnsi="宋体" w:eastAsia="宋体" w:cs="宋体"/>
                <w:sz w:val="18"/>
                <w:szCs w:val="18"/>
                <w:highlight w:val="none"/>
              </w:rPr>
            </w:pPr>
          </w:p>
        </w:tc>
      </w:tr>
      <w:tr w14:paraId="354F43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FE57C46">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EEFD28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接听电话规范、正确，指派工作合理。</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23BCD6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678DE1EC">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5B0AFAB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7500000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379ECC9A">
            <w:pPr>
              <w:spacing w:line="240" w:lineRule="exact"/>
              <w:rPr>
                <w:rFonts w:hint="eastAsia" w:ascii="宋体" w:hAnsi="宋体" w:eastAsia="宋体" w:cs="宋体"/>
                <w:sz w:val="18"/>
                <w:szCs w:val="18"/>
                <w:highlight w:val="none"/>
              </w:rPr>
            </w:pPr>
          </w:p>
        </w:tc>
      </w:tr>
      <w:tr w14:paraId="6C3A23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59FA461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w:t>
            </w:r>
          </w:p>
        </w:tc>
        <w:tc>
          <w:tcPr>
            <w:tcW w:w="3092"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23A048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服从主管科室工作安排</w:t>
            </w:r>
            <w:r>
              <w:rPr>
                <w:rFonts w:hint="eastAsia" w:ascii="宋体" w:hAnsi="宋体" w:eastAsia="宋体" w:cs="宋体"/>
                <w:color w:val="auto"/>
                <w:sz w:val="18"/>
                <w:szCs w:val="18"/>
                <w:highlight w:val="none"/>
                <w:lang w:val="zh-TW"/>
              </w:rPr>
              <w:t>，服从</w:t>
            </w:r>
            <w:r>
              <w:rPr>
                <w:rFonts w:hint="eastAsia" w:ascii="宋体" w:hAnsi="宋体" w:eastAsia="宋体" w:cs="宋体"/>
                <w:color w:val="auto"/>
                <w:sz w:val="18"/>
                <w:szCs w:val="18"/>
                <w:highlight w:val="none"/>
                <w:lang w:val="zh-TW" w:eastAsia="zh-TW"/>
              </w:rPr>
              <w:t>医院疫情防控等专项管理</w:t>
            </w:r>
            <w:r>
              <w:rPr>
                <w:rFonts w:hint="eastAsia" w:ascii="宋体" w:hAnsi="宋体" w:eastAsia="宋体" w:cs="宋体"/>
                <w:color w:val="auto"/>
                <w:sz w:val="18"/>
                <w:szCs w:val="18"/>
                <w:highlight w:val="none"/>
                <w:lang w:val="zh-TW"/>
              </w:rPr>
              <w:t>。</w:t>
            </w:r>
          </w:p>
        </w:tc>
        <w:tc>
          <w:tcPr>
            <w:tcW w:w="2239"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C667AA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647BF8C7">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619DBCA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2C10335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7C16DFD1">
            <w:pPr>
              <w:spacing w:line="240" w:lineRule="exact"/>
              <w:rPr>
                <w:rFonts w:hint="eastAsia" w:ascii="宋体" w:hAnsi="宋体" w:eastAsia="宋体" w:cs="宋体"/>
                <w:sz w:val="18"/>
                <w:szCs w:val="18"/>
                <w:highlight w:val="none"/>
              </w:rPr>
            </w:pPr>
          </w:p>
        </w:tc>
      </w:tr>
      <w:tr w14:paraId="4EC0D0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542"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270DC79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12</w:t>
            </w:r>
          </w:p>
        </w:tc>
        <w:tc>
          <w:tcPr>
            <w:tcW w:w="3092"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25D2655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各项记录及时、正确、完整。</w:t>
            </w:r>
          </w:p>
        </w:tc>
        <w:tc>
          <w:tcPr>
            <w:tcW w:w="2239"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147818AB">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每查一次不符合要求扣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4ABC1E8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p>
        </w:tc>
        <w:tc>
          <w:tcPr>
            <w:tcW w:w="523" w:type="dxa"/>
            <w:tcBorders>
              <w:top w:val="single" w:color="000000" w:sz="8"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tcPr>
          <w:p w14:paraId="1B20A90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4" w:space="0"/>
              <w:right w:val="single" w:color="000000" w:sz="4" w:space="0"/>
            </w:tcBorders>
            <w:shd w:val="clear" w:color="auto" w:fill="FFFFFF"/>
            <w:noWrap/>
            <w:tcMar>
              <w:top w:w="80" w:type="dxa"/>
              <w:left w:w="80" w:type="dxa"/>
              <w:bottom w:w="80" w:type="dxa"/>
              <w:right w:w="80" w:type="dxa"/>
            </w:tcMar>
          </w:tcPr>
          <w:p w14:paraId="2A13FAD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6" w:type="dxa"/>
            <w:gridSpan w:val="2"/>
            <w:tcBorders>
              <w:top w:val="single" w:color="000000" w:sz="8" w:space="0"/>
              <w:left w:val="single" w:color="000000" w:sz="4" w:space="0"/>
              <w:bottom w:val="single" w:color="000000" w:sz="4" w:space="0"/>
              <w:right w:val="single" w:color="000000" w:sz="8" w:space="0"/>
            </w:tcBorders>
            <w:shd w:val="clear" w:color="auto" w:fill="FFFFFF"/>
            <w:noWrap/>
            <w:tcMar>
              <w:top w:w="80" w:type="dxa"/>
              <w:left w:w="80" w:type="dxa"/>
              <w:bottom w:w="80" w:type="dxa"/>
              <w:right w:w="80" w:type="dxa"/>
            </w:tcMar>
          </w:tcPr>
          <w:p w14:paraId="78434A2F">
            <w:pPr>
              <w:spacing w:line="240" w:lineRule="exact"/>
              <w:rPr>
                <w:rFonts w:hint="eastAsia" w:ascii="宋体" w:hAnsi="宋体" w:eastAsia="宋体" w:cs="宋体"/>
                <w:sz w:val="18"/>
                <w:szCs w:val="18"/>
                <w:highlight w:val="none"/>
              </w:rPr>
            </w:pPr>
          </w:p>
        </w:tc>
      </w:tr>
      <w:tr w14:paraId="4F8A3B5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05" w:hRule="atLeast"/>
          <w:jc w:val="center"/>
        </w:trPr>
        <w:tc>
          <w:tcPr>
            <w:tcW w:w="54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2102AAAA">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13</w:t>
            </w:r>
          </w:p>
        </w:tc>
        <w:tc>
          <w:tcPr>
            <w:tcW w:w="3092"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7928BF6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工作人员不得缺编</w:t>
            </w:r>
            <w:r>
              <w:rPr>
                <w:rFonts w:hint="eastAsia" w:ascii="宋体" w:hAnsi="宋体" w:eastAsia="宋体" w:cs="宋体"/>
                <w:color w:val="auto"/>
                <w:sz w:val="18"/>
                <w:szCs w:val="18"/>
                <w:highlight w:val="none"/>
                <w:lang w:val="zh-TW"/>
              </w:rPr>
              <w:t>。</w:t>
            </w:r>
          </w:p>
        </w:tc>
        <w:tc>
          <w:tcPr>
            <w:tcW w:w="2239"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63CAB98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发现缺编岗位一天一人扣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p>
        </w:tc>
        <w:tc>
          <w:tcPr>
            <w:tcW w:w="540" w:type="dxa"/>
            <w:gridSpan w:val="2"/>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vAlign w:val="center"/>
          </w:tcPr>
          <w:p w14:paraId="0F1593B9">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523" w:type="dxa"/>
            <w:tcBorders>
              <w:top w:val="single" w:color="000000" w:sz="4" w:space="0"/>
              <w:left w:val="single" w:color="000000" w:sz="8" w:space="0"/>
              <w:bottom w:val="single" w:color="000000" w:sz="4" w:space="0"/>
              <w:right w:val="single" w:color="000000" w:sz="8" w:space="0"/>
            </w:tcBorders>
            <w:shd w:val="clear" w:color="auto" w:fill="FFFFFF"/>
            <w:noWrap/>
            <w:tcMar>
              <w:top w:w="80" w:type="dxa"/>
              <w:left w:w="80" w:type="dxa"/>
              <w:bottom w:w="80" w:type="dxa"/>
              <w:right w:w="80" w:type="dxa"/>
            </w:tcMar>
          </w:tcPr>
          <w:p w14:paraId="7227BBF9">
            <w:pPr>
              <w:spacing w:line="240" w:lineRule="exact"/>
              <w:rPr>
                <w:rFonts w:hint="eastAsia" w:ascii="宋体" w:hAnsi="宋体" w:eastAsia="宋体" w:cs="宋体"/>
                <w:sz w:val="18"/>
                <w:szCs w:val="18"/>
                <w:highlight w:val="none"/>
              </w:rPr>
            </w:pPr>
          </w:p>
        </w:tc>
        <w:tc>
          <w:tcPr>
            <w:tcW w:w="567" w:type="dxa"/>
            <w:tcBorders>
              <w:top w:val="single" w:color="000000" w:sz="4" w:space="0"/>
              <w:left w:val="single" w:color="000000" w:sz="8" w:space="0"/>
              <w:bottom w:val="single" w:color="000000" w:sz="4" w:space="0"/>
              <w:right w:val="single" w:color="000000" w:sz="4" w:space="0"/>
            </w:tcBorders>
            <w:shd w:val="clear" w:color="auto" w:fill="FFFFFF"/>
            <w:noWrap/>
            <w:tcMar>
              <w:top w:w="80" w:type="dxa"/>
              <w:left w:w="80" w:type="dxa"/>
              <w:bottom w:w="80" w:type="dxa"/>
              <w:right w:w="80" w:type="dxa"/>
            </w:tcMar>
          </w:tcPr>
          <w:p w14:paraId="72E47FBA">
            <w:pPr>
              <w:spacing w:line="240" w:lineRule="exact"/>
              <w:rPr>
                <w:rFonts w:hint="eastAsia" w:ascii="宋体" w:hAnsi="宋体" w:eastAsia="宋体" w:cs="宋体"/>
                <w:sz w:val="18"/>
                <w:szCs w:val="18"/>
                <w:highlight w:val="none"/>
              </w:rPr>
            </w:pPr>
          </w:p>
        </w:tc>
        <w:tc>
          <w:tcPr>
            <w:tcW w:w="1436" w:type="dxa"/>
            <w:gridSpan w:val="2"/>
            <w:tcBorders>
              <w:top w:val="single" w:color="000000" w:sz="4" w:space="0"/>
              <w:left w:val="single" w:color="000000" w:sz="4" w:space="0"/>
              <w:bottom w:val="single" w:color="000000" w:sz="4" w:space="0"/>
              <w:right w:val="single" w:color="000000" w:sz="8" w:space="0"/>
            </w:tcBorders>
            <w:shd w:val="clear" w:color="auto" w:fill="FFFFFF"/>
            <w:noWrap/>
            <w:tcMar>
              <w:top w:w="80" w:type="dxa"/>
              <w:left w:w="80" w:type="dxa"/>
              <w:bottom w:w="80" w:type="dxa"/>
              <w:right w:w="80" w:type="dxa"/>
            </w:tcMar>
          </w:tcPr>
          <w:p w14:paraId="5E9C931A">
            <w:pPr>
              <w:spacing w:line="240" w:lineRule="exact"/>
              <w:rPr>
                <w:rFonts w:hint="eastAsia" w:ascii="宋体" w:hAnsi="宋体" w:eastAsia="宋体" w:cs="宋体"/>
                <w:sz w:val="18"/>
                <w:szCs w:val="18"/>
                <w:highlight w:val="none"/>
              </w:rPr>
            </w:pPr>
          </w:p>
        </w:tc>
      </w:tr>
      <w:tr w14:paraId="51BD3C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gridAfter w:val="1"/>
          <w:wAfter w:w="6" w:type="dxa"/>
          <w:jc w:val="center"/>
        </w:trPr>
        <w:tc>
          <w:tcPr>
            <w:tcW w:w="5879" w:type="dxa"/>
            <w:gridSpan w:val="4"/>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660ADF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合计</w:t>
            </w:r>
          </w:p>
        </w:tc>
        <w:tc>
          <w:tcPr>
            <w:tcW w:w="534"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229948B6">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100</w:t>
            </w:r>
          </w:p>
        </w:tc>
        <w:tc>
          <w:tcPr>
            <w:tcW w:w="523" w:type="dxa"/>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59E3CE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567" w:type="dxa"/>
            <w:tcBorders>
              <w:top w:val="single" w:color="000000" w:sz="8" w:space="0"/>
              <w:left w:val="single" w:color="000000" w:sz="8" w:space="0"/>
              <w:bottom w:val="single" w:color="000000" w:sz="8" w:space="0"/>
              <w:right w:val="single" w:color="000000" w:sz="4" w:space="0"/>
            </w:tcBorders>
            <w:shd w:val="clear" w:color="auto" w:fill="FFFFFF"/>
            <w:noWrap/>
            <w:tcMar>
              <w:top w:w="80" w:type="dxa"/>
              <w:left w:w="80" w:type="dxa"/>
              <w:bottom w:w="80" w:type="dxa"/>
              <w:right w:w="80" w:type="dxa"/>
            </w:tcMar>
          </w:tcPr>
          <w:p w14:paraId="35A10A2F">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430" w:type="dxa"/>
            <w:tcBorders>
              <w:top w:val="single" w:color="000000" w:sz="8" w:space="0"/>
              <w:left w:val="single" w:color="000000" w:sz="4" w:space="0"/>
              <w:bottom w:val="single" w:color="000000" w:sz="8" w:space="0"/>
              <w:right w:val="single" w:color="000000" w:sz="8" w:space="0"/>
            </w:tcBorders>
            <w:shd w:val="clear" w:color="auto" w:fill="FFFFFF"/>
            <w:noWrap/>
            <w:tcMar>
              <w:top w:w="80" w:type="dxa"/>
              <w:left w:w="80" w:type="dxa"/>
              <w:bottom w:w="80" w:type="dxa"/>
              <w:right w:w="80" w:type="dxa"/>
            </w:tcMar>
          </w:tcPr>
          <w:p w14:paraId="42E71596">
            <w:pPr>
              <w:spacing w:line="240" w:lineRule="exact"/>
              <w:rPr>
                <w:rFonts w:hint="eastAsia" w:ascii="宋体" w:hAnsi="宋体" w:eastAsia="宋体" w:cs="宋体"/>
                <w:sz w:val="18"/>
                <w:szCs w:val="18"/>
                <w:highlight w:val="none"/>
              </w:rPr>
            </w:pPr>
          </w:p>
        </w:tc>
      </w:tr>
      <w:tr w14:paraId="304AC1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25" w:hRule="atLeast"/>
          <w:jc w:val="center"/>
        </w:trPr>
        <w:tc>
          <w:tcPr>
            <w:tcW w:w="3634"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309309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考核日期：</w:t>
            </w:r>
          </w:p>
        </w:tc>
        <w:tc>
          <w:tcPr>
            <w:tcW w:w="2779" w:type="dxa"/>
            <w:gridSpan w:val="3"/>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0334FA3">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考核者：</w:t>
            </w:r>
          </w:p>
          <w:p w14:paraId="7E21A5E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公司主管：</w:t>
            </w:r>
          </w:p>
        </w:tc>
        <w:tc>
          <w:tcPr>
            <w:tcW w:w="2526" w:type="dxa"/>
            <w:gridSpan w:val="4"/>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79D4F83A">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负责人：</w:t>
            </w:r>
          </w:p>
        </w:tc>
      </w:tr>
      <w:tr w14:paraId="0DCC99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gridAfter w:val="1"/>
          <w:wAfter w:w="6" w:type="dxa"/>
          <w:trHeight w:val="25" w:hRule="atLeast"/>
          <w:jc w:val="center"/>
        </w:trPr>
        <w:tc>
          <w:tcPr>
            <w:tcW w:w="3634" w:type="dxa"/>
            <w:gridSpan w:val="2"/>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vAlign w:val="center"/>
          </w:tcPr>
          <w:p w14:paraId="3F50B80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扣费标准</w:t>
            </w:r>
          </w:p>
        </w:tc>
        <w:tc>
          <w:tcPr>
            <w:tcW w:w="5299" w:type="dxa"/>
            <w:gridSpan w:val="6"/>
            <w:tcBorders>
              <w:top w:val="single" w:color="000000" w:sz="8" w:space="0"/>
              <w:left w:val="single" w:color="000000" w:sz="8" w:space="0"/>
              <w:bottom w:val="single" w:color="000000" w:sz="8" w:space="0"/>
              <w:right w:val="single" w:color="000000" w:sz="8" w:space="0"/>
            </w:tcBorders>
            <w:shd w:val="clear" w:color="auto" w:fill="FFFFFF"/>
            <w:noWrap/>
            <w:tcMar>
              <w:top w:w="80" w:type="dxa"/>
              <w:left w:w="80" w:type="dxa"/>
              <w:bottom w:w="80" w:type="dxa"/>
              <w:right w:w="80" w:type="dxa"/>
            </w:tcMar>
          </w:tcPr>
          <w:p w14:paraId="15D60CF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以上考核核算</w:t>
            </w:r>
            <w:r>
              <w:rPr>
                <w:rFonts w:hint="eastAsia" w:ascii="宋体" w:hAnsi="宋体" w:eastAsia="宋体" w:cs="宋体"/>
                <w:color w:val="auto"/>
                <w:sz w:val="18"/>
                <w:szCs w:val="18"/>
                <w:highlight w:val="none"/>
                <w:lang w:val="zh-TW"/>
              </w:rPr>
              <w:t>由总务</w:t>
            </w:r>
            <w:r>
              <w:rPr>
                <w:rFonts w:hint="eastAsia" w:ascii="宋体" w:hAnsi="宋体" w:eastAsia="宋体" w:cs="宋体"/>
                <w:color w:val="auto"/>
                <w:sz w:val="18"/>
                <w:szCs w:val="18"/>
                <w:highlight w:val="none"/>
                <w:lang w:val="zh-TW" w:eastAsia="zh-TW"/>
              </w:rPr>
              <w:t>处每月考核</w:t>
            </w:r>
            <w:r>
              <w:rPr>
                <w:rFonts w:hint="eastAsia" w:ascii="宋体" w:hAnsi="宋体" w:eastAsia="宋体" w:cs="宋体"/>
                <w:color w:val="auto"/>
                <w:sz w:val="18"/>
                <w:szCs w:val="18"/>
                <w:highlight w:val="none"/>
              </w:rPr>
              <w:t>。</w:t>
            </w:r>
          </w:p>
          <w:p w14:paraId="0AF5EC9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2.100</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200</w:t>
            </w:r>
            <w:r>
              <w:rPr>
                <w:rFonts w:hint="eastAsia" w:ascii="宋体" w:hAnsi="宋体" w:eastAsia="宋体" w:cs="宋体"/>
                <w:color w:val="auto"/>
                <w:sz w:val="18"/>
                <w:szCs w:val="18"/>
                <w:highlight w:val="none"/>
                <w:lang w:val="zh-TW" w:eastAsia="zh-TW"/>
              </w:rPr>
              <w:t>元服务费；</w:t>
            </w:r>
            <w:r>
              <w:rPr>
                <w:rFonts w:hint="eastAsia" w:ascii="宋体" w:hAnsi="宋体" w:eastAsia="宋体" w:cs="宋体"/>
                <w:color w:val="auto"/>
                <w:sz w:val="18"/>
                <w:szCs w:val="18"/>
                <w:highlight w:val="none"/>
              </w:rPr>
              <w:t>95</w:t>
            </w:r>
            <w:r>
              <w:rPr>
                <w:rFonts w:hint="eastAsia" w:ascii="宋体" w:hAnsi="宋体" w:eastAsia="宋体" w:cs="宋体"/>
                <w:color w:val="auto"/>
                <w:sz w:val="18"/>
                <w:szCs w:val="18"/>
                <w:highlight w:val="none"/>
                <w:lang w:val="zh-TW" w:eastAsia="zh-TW"/>
              </w:rPr>
              <w:t>分（含</w:t>
            </w:r>
            <w:r>
              <w:rPr>
                <w:rFonts w:hint="eastAsia" w:ascii="宋体" w:hAnsi="宋体" w:eastAsia="宋体" w:cs="宋体"/>
                <w:color w:val="auto"/>
                <w:sz w:val="18"/>
                <w:szCs w:val="18"/>
                <w:highlight w:val="none"/>
              </w:rPr>
              <w:t>95</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400</w:t>
            </w:r>
            <w:r>
              <w:rPr>
                <w:rFonts w:hint="eastAsia" w:ascii="宋体" w:hAnsi="宋体" w:eastAsia="宋体" w:cs="宋体"/>
                <w:color w:val="auto"/>
                <w:sz w:val="18"/>
                <w:szCs w:val="18"/>
                <w:highlight w:val="none"/>
                <w:lang w:val="zh-TW" w:eastAsia="zh-TW"/>
              </w:rPr>
              <w:t>元服务费；</w:t>
            </w:r>
            <w:r>
              <w:rPr>
                <w:rFonts w:hint="eastAsia" w:ascii="宋体" w:hAnsi="宋体" w:eastAsia="宋体" w:cs="宋体"/>
                <w:color w:val="auto"/>
                <w:sz w:val="18"/>
                <w:szCs w:val="18"/>
                <w:highlight w:val="none"/>
              </w:rPr>
              <w:t>90</w:t>
            </w:r>
            <w:r>
              <w:rPr>
                <w:rFonts w:hint="eastAsia" w:ascii="宋体" w:hAnsi="宋体" w:eastAsia="宋体" w:cs="宋体"/>
                <w:color w:val="auto"/>
                <w:sz w:val="18"/>
                <w:szCs w:val="18"/>
                <w:highlight w:val="none"/>
                <w:lang w:val="zh-TW" w:eastAsia="zh-TW"/>
              </w:rPr>
              <w:t>分（含</w:t>
            </w:r>
            <w:r>
              <w:rPr>
                <w:rFonts w:hint="eastAsia" w:ascii="宋体" w:hAnsi="宋体" w:eastAsia="宋体" w:cs="宋体"/>
                <w:color w:val="auto"/>
                <w:sz w:val="18"/>
                <w:szCs w:val="18"/>
                <w:highlight w:val="none"/>
              </w:rPr>
              <w:t>90</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800</w:t>
            </w:r>
            <w:r>
              <w:rPr>
                <w:rFonts w:hint="eastAsia" w:ascii="宋体" w:hAnsi="宋体" w:eastAsia="宋体" w:cs="宋体"/>
                <w:color w:val="auto"/>
                <w:sz w:val="18"/>
                <w:szCs w:val="18"/>
                <w:highlight w:val="none"/>
                <w:lang w:val="zh-TW" w:eastAsia="zh-TW"/>
              </w:rPr>
              <w:t>元服务费，以此类推。</w:t>
            </w:r>
          </w:p>
          <w:p w14:paraId="5011758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3.相关工作中犯错情节严重的，考核时甲方根据严重程度进行专项扣款。</w:t>
            </w:r>
          </w:p>
        </w:tc>
      </w:tr>
    </w:tbl>
    <w:p w14:paraId="2E0F151E">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二、食堂帮工考核表</w:t>
      </w:r>
    </w:p>
    <w:tbl>
      <w:tblPr>
        <w:tblStyle w:val="42"/>
        <w:tblW w:w="96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2"/>
        <w:gridCol w:w="2054"/>
        <w:gridCol w:w="2057"/>
        <w:gridCol w:w="2195"/>
        <w:gridCol w:w="1134"/>
        <w:gridCol w:w="1701"/>
      </w:tblGrid>
      <w:tr w14:paraId="36778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42" w:type="dxa"/>
            <w:noWrap/>
            <w:tcMar>
              <w:top w:w="80" w:type="dxa"/>
              <w:left w:w="80" w:type="dxa"/>
              <w:bottom w:w="80" w:type="dxa"/>
              <w:right w:w="80" w:type="dxa"/>
            </w:tcMar>
            <w:vAlign w:val="center"/>
          </w:tcPr>
          <w:p w14:paraId="09574C7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序号</w:t>
            </w:r>
          </w:p>
        </w:tc>
        <w:tc>
          <w:tcPr>
            <w:tcW w:w="2054" w:type="dxa"/>
            <w:noWrap/>
            <w:tcMar>
              <w:top w:w="80" w:type="dxa"/>
              <w:left w:w="80" w:type="dxa"/>
              <w:bottom w:w="80" w:type="dxa"/>
              <w:right w:w="80" w:type="dxa"/>
            </w:tcMar>
            <w:vAlign w:val="center"/>
          </w:tcPr>
          <w:p w14:paraId="41273AC0">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考核内容</w:t>
            </w:r>
          </w:p>
        </w:tc>
        <w:tc>
          <w:tcPr>
            <w:tcW w:w="2057" w:type="dxa"/>
            <w:noWrap/>
            <w:tcMar>
              <w:top w:w="80" w:type="dxa"/>
              <w:left w:w="80" w:type="dxa"/>
              <w:bottom w:w="80" w:type="dxa"/>
              <w:right w:w="80" w:type="dxa"/>
            </w:tcMar>
            <w:vAlign w:val="center"/>
          </w:tcPr>
          <w:p w14:paraId="10B9BC7F">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质量要求</w:t>
            </w:r>
          </w:p>
        </w:tc>
        <w:tc>
          <w:tcPr>
            <w:tcW w:w="2195" w:type="dxa"/>
            <w:noWrap/>
            <w:tcMar>
              <w:top w:w="80" w:type="dxa"/>
              <w:left w:w="80" w:type="dxa"/>
              <w:bottom w:w="80" w:type="dxa"/>
              <w:right w:w="80" w:type="dxa"/>
            </w:tcMar>
            <w:vAlign w:val="center"/>
          </w:tcPr>
          <w:p w14:paraId="0F812D7C">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考核</w:t>
            </w:r>
            <w:r>
              <w:rPr>
                <w:rFonts w:hint="eastAsia" w:ascii="宋体" w:hAnsi="宋体" w:eastAsia="宋体" w:cs="宋体"/>
                <w:b/>
                <w:bCs/>
                <w:color w:val="auto"/>
                <w:sz w:val="18"/>
                <w:szCs w:val="18"/>
                <w:highlight w:val="none"/>
                <w:lang w:val="zh-TW"/>
              </w:rPr>
              <w:t>标准</w:t>
            </w:r>
          </w:p>
        </w:tc>
        <w:tc>
          <w:tcPr>
            <w:tcW w:w="1134" w:type="dxa"/>
            <w:noWrap/>
            <w:tcMar>
              <w:top w:w="80" w:type="dxa"/>
              <w:left w:w="80" w:type="dxa"/>
              <w:bottom w:w="80" w:type="dxa"/>
              <w:right w:w="80" w:type="dxa"/>
            </w:tcMar>
            <w:vAlign w:val="center"/>
          </w:tcPr>
          <w:p w14:paraId="13B3F5C3">
            <w:pPr>
              <w:pStyle w:val="653"/>
              <w:spacing w:line="24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扣分</w:t>
            </w:r>
          </w:p>
        </w:tc>
        <w:tc>
          <w:tcPr>
            <w:tcW w:w="1701" w:type="dxa"/>
            <w:noWrap/>
            <w:vAlign w:val="center"/>
          </w:tcPr>
          <w:p w14:paraId="021AA013">
            <w:pPr>
              <w:pStyle w:val="653"/>
              <w:spacing w:line="240" w:lineRule="exact"/>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扣分原因</w:t>
            </w:r>
          </w:p>
        </w:tc>
      </w:tr>
      <w:tr w14:paraId="48635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761F843E">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2054" w:type="dxa"/>
            <w:noWrap/>
            <w:tcMar>
              <w:top w:w="80" w:type="dxa"/>
              <w:left w:w="80" w:type="dxa"/>
              <w:bottom w:w="80" w:type="dxa"/>
              <w:right w:w="80" w:type="dxa"/>
            </w:tcMar>
            <w:vAlign w:val="center"/>
          </w:tcPr>
          <w:p w14:paraId="7983297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用工</w:t>
            </w:r>
            <w:r>
              <w:rPr>
                <w:rFonts w:hint="eastAsia" w:ascii="宋体" w:hAnsi="宋体" w:eastAsia="宋体" w:cs="宋体"/>
                <w:color w:val="auto"/>
                <w:sz w:val="18"/>
                <w:szCs w:val="18"/>
                <w:highlight w:val="none"/>
                <w:lang w:val="zh-TW" w:eastAsia="zh-TW"/>
              </w:rPr>
              <w:t>要求</w:t>
            </w:r>
          </w:p>
        </w:tc>
        <w:tc>
          <w:tcPr>
            <w:tcW w:w="2057" w:type="dxa"/>
            <w:noWrap/>
            <w:tcMar>
              <w:top w:w="80" w:type="dxa"/>
              <w:left w:w="80" w:type="dxa"/>
              <w:bottom w:w="80" w:type="dxa"/>
              <w:right w:w="80" w:type="dxa"/>
            </w:tcMar>
            <w:vAlign w:val="center"/>
          </w:tcPr>
          <w:p w14:paraId="2B3CDEB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持有健康证，符合项目合同用人年龄等要求。</w:t>
            </w:r>
          </w:p>
        </w:tc>
        <w:tc>
          <w:tcPr>
            <w:tcW w:w="2195" w:type="dxa"/>
            <w:vMerge w:val="restart"/>
            <w:noWrap/>
            <w:tcMar>
              <w:top w:w="80" w:type="dxa"/>
              <w:left w:w="80" w:type="dxa"/>
              <w:bottom w:w="80" w:type="dxa"/>
              <w:right w:w="80" w:type="dxa"/>
            </w:tcMar>
            <w:vAlign w:val="center"/>
          </w:tcPr>
          <w:p w14:paraId="1ED7377F">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1.无健康证不得用工；年龄等不符要求，每项扣0.2分。</w:t>
            </w:r>
          </w:p>
          <w:p w14:paraId="58591B7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未按要求统一服装</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一次扣</w:t>
            </w:r>
            <w:r>
              <w:rPr>
                <w:rFonts w:hint="eastAsia" w:ascii="宋体" w:hAnsi="宋体" w:eastAsia="宋体" w:cs="宋体"/>
                <w:color w:val="auto"/>
                <w:sz w:val="18"/>
                <w:szCs w:val="18"/>
                <w:highlight w:val="none"/>
              </w:rPr>
              <w:t>0.2</w:t>
            </w:r>
            <w:r>
              <w:rPr>
                <w:rFonts w:hint="eastAsia" w:ascii="宋体" w:hAnsi="宋体" w:eastAsia="宋体" w:cs="宋体"/>
                <w:color w:val="auto"/>
                <w:sz w:val="18"/>
                <w:szCs w:val="18"/>
                <w:highlight w:val="none"/>
                <w:lang w:val="zh-TW" w:eastAsia="zh-TW"/>
              </w:rPr>
              <w:t>分</w:t>
            </w:r>
          </w:p>
          <w:p w14:paraId="5CB6904E">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 </w:t>
            </w:r>
            <w:r>
              <w:rPr>
                <w:rFonts w:hint="eastAsia" w:ascii="宋体" w:hAnsi="宋体" w:eastAsia="宋体" w:cs="宋体"/>
                <w:color w:val="auto"/>
                <w:sz w:val="18"/>
                <w:szCs w:val="18"/>
                <w:highlight w:val="none"/>
                <w:lang w:val="zh-TW" w:eastAsia="zh-TW"/>
              </w:rPr>
              <w:t>工作服未佩戴工号牌一次扣</w:t>
            </w:r>
            <w:r>
              <w:rPr>
                <w:rFonts w:hint="eastAsia" w:ascii="宋体" w:hAnsi="宋体" w:eastAsia="宋体" w:cs="宋体"/>
                <w:color w:val="auto"/>
                <w:sz w:val="18"/>
                <w:szCs w:val="18"/>
                <w:highlight w:val="none"/>
              </w:rPr>
              <w:t>0.1</w:t>
            </w:r>
            <w:r>
              <w:rPr>
                <w:rFonts w:hint="eastAsia" w:ascii="宋体" w:hAnsi="宋体" w:eastAsia="宋体" w:cs="宋体"/>
                <w:color w:val="auto"/>
                <w:sz w:val="18"/>
                <w:szCs w:val="18"/>
                <w:highlight w:val="none"/>
                <w:lang w:val="zh-TW" w:eastAsia="zh-TW"/>
              </w:rPr>
              <w:t>分</w:t>
            </w:r>
          </w:p>
          <w:p w14:paraId="1354759D">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r>
              <w:rPr>
                <w:rFonts w:hint="eastAsia" w:ascii="宋体" w:hAnsi="宋体" w:eastAsia="宋体" w:cs="宋体"/>
                <w:color w:val="auto"/>
                <w:sz w:val="18"/>
                <w:szCs w:val="18"/>
                <w:highlight w:val="none"/>
                <w:lang w:val="zh-TW" w:eastAsia="zh-TW"/>
              </w:rPr>
              <w:t>态度恶劣讲脏话一次扣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被投诉一次扣</w:t>
            </w: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zh-TW" w:eastAsia="zh-TW"/>
              </w:rPr>
              <w:t>分</w:t>
            </w:r>
          </w:p>
          <w:p w14:paraId="6B6D1D8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zh-TW" w:eastAsia="zh-TW"/>
              </w:rPr>
              <w:t>个人卫生不当</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发现一次每次扣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61A833B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r>
              <w:rPr>
                <w:rFonts w:hint="eastAsia" w:ascii="宋体" w:hAnsi="宋体" w:eastAsia="宋体" w:cs="宋体"/>
                <w:color w:val="auto"/>
                <w:sz w:val="18"/>
                <w:szCs w:val="18"/>
                <w:highlight w:val="none"/>
                <w:lang w:val="zh-TW" w:eastAsia="zh-TW"/>
              </w:rPr>
              <w:t>劳动卫生防护用品不标准发现一次每次扣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7A807D1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r>
              <w:rPr>
                <w:rFonts w:hint="eastAsia" w:ascii="宋体" w:hAnsi="宋体" w:eastAsia="宋体" w:cs="宋体"/>
                <w:color w:val="auto"/>
                <w:sz w:val="18"/>
                <w:szCs w:val="18"/>
                <w:highlight w:val="none"/>
                <w:lang w:val="zh-TW" w:eastAsia="zh-TW"/>
              </w:rPr>
              <w:t>垃圾桶未上盖和不清洁扣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1E3073F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r>
              <w:rPr>
                <w:rFonts w:hint="eastAsia" w:ascii="宋体" w:hAnsi="宋体" w:eastAsia="宋体" w:cs="宋体"/>
                <w:color w:val="auto"/>
                <w:sz w:val="18"/>
                <w:szCs w:val="18"/>
                <w:highlight w:val="none"/>
                <w:lang w:val="zh-TW" w:eastAsia="zh-TW"/>
              </w:rPr>
              <w:t>地面门窗不洁净每处扣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0D89AB7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w:t>
            </w:r>
            <w:r>
              <w:rPr>
                <w:rFonts w:hint="eastAsia" w:ascii="宋体" w:hAnsi="宋体" w:eastAsia="宋体" w:cs="宋体"/>
                <w:color w:val="auto"/>
                <w:sz w:val="18"/>
                <w:szCs w:val="18"/>
                <w:highlight w:val="none"/>
                <w:lang w:val="zh-TW" w:eastAsia="zh-TW"/>
              </w:rPr>
              <w:t>设施和设备未进行常规保洁和消毒</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每次扣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0F68F78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w:t>
            </w:r>
            <w:r>
              <w:rPr>
                <w:rFonts w:hint="eastAsia" w:ascii="宋体" w:hAnsi="宋体" w:eastAsia="宋体" w:cs="宋体"/>
                <w:color w:val="auto"/>
                <w:sz w:val="18"/>
                <w:szCs w:val="18"/>
                <w:highlight w:val="none"/>
                <w:lang w:val="zh-TW" w:eastAsia="zh-TW"/>
              </w:rPr>
              <w:t>食品卫生操作流程不规范</w:t>
            </w: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lang w:val="zh-TW" w:eastAsia="zh-TW"/>
              </w:rPr>
              <w:t>每次扣</w:t>
            </w:r>
            <w:r>
              <w:rPr>
                <w:rFonts w:hint="eastAsia" w:ascii="宋体" w:hAnsi="宋体" w:eastAsia="宋体" w:cs="宋体"/>
                <w:color w:val="auto"/>
                <w:sz w:val="18"/>
                <w:szCs w:val="18"/>
                <w:highlight w:val="none"/>
              </w:rPr>
              <w:t>0.5</w:t>
            </w:r>
            <w:r>
              <w:rPr>
                <w:rFonts w:hint="eastAsia" w:ascii="宋体" w:hAnsi="宋体" w:eastAsia="宋体" w:cs="宋体"/>
                <w:color w:val="auto"/>
                <w:sz w:val="18"/>
                <w:szCs w:val="18"/>
                <w:highlight w:val="none"/>
                <w:lang w:val="zh-TW" w:eastAsia="zh-TW"/>
              </w:rPr>
              <w:t>分</w:t>
            </w:r>
          </w:p>
          <w:p w14:paraId="452F54A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11.</w:t>
            </w:r>
            <w:r>
              <w:rPr>
                <w:rFonts w:hint="eastAsia" w:ascii="宋体" w:hAnsi="宋体" w:eastAsia="宋体" w:cs="宋体"/>
                <w:color w:val="auto"/>
                <w:sz w:val="18"/>
                <w:szCs w:val="18"/>
                <w:highlight w:val="none"/>
                <w:lang w:val="zh-TW" w:eastAsia="zh-TW"/>
              </w:rPr>
              <w:t>私拿和发放物品每次扣</w:t>
            </w: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zh-TW" w:eastAsia="zh-TW"/>
              </w:rPr>
              <w:t>分</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情节严重报公安机关处理</w:t>
            </w:r>
          </w:p>
          <w:p w14:paraId="13B7643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12.</w:t>
            </w:r>
            <w:r>
              <w:rPr>
                <w:rFonts w:hint="eastAsia" w:ascii="宋体" w:hAnsi="宋体" w:eastAsia="宋体" w:cs="宋体"/>
                <w:color w:val="auto"/>
                <w:sz w:val="18"/>
                <w:szCs w:val="18"/>
                <w:highlight w:val="none"/>
                <w:lang w:val="zh-TW" w:eastAsia="zh-TW"/>
              </w:rPr>
              <w:t>不服从安排每次扣</w:t>
            </w:r>
            <w:r>
              <w:rPr>
                <w:rFonts w:hint="eastAsia" w:ascii="宋体" w:hAnsi="宋体" w:eastAsia="宋体" w:cs="宋体"/>
                <w:color w:val="auto"/>
                <w:sz w:val="18"/>
                <w:szCs w:val="18"/>
                <w:highlight w:val="none"/>
              </w:rPr>
              <w:t>5</w:t>
            </w:r>
            <w:r>
              <w:rPr>
                <w:rFonts w:hint="eastAsia" w:ascii="宋体" w:hAnsi="宋体" w:eastAsia="宋体" w:cs="宋体"/>
                <w:color w:val="auto"/>
                <w:sz w:val="18"/>
                <w:szCs w:val="18"/>
                <w:highlight w:val="none"/>
                <w:lang w:val="zh-TW" w:eastAsia="zh-TW"/>
              </w:rPr>
              <w:t>分</w:t>
            </w:r>
          </w:p>
          <w:p w14:paraId="43E65BED">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13.徇私情发放食堂饭菜、物资，浪费食材等物资，每次扣2-5分。</w:t>
            </w:r>
          </w:p>
          <w:p w14:paraId="60A2ACD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14.</w:t>
            </w:r>
            <w:r>
              <w:rPr>
                <w:rFonts w:hint="eastAsia" w:ascii="宋体" w:hAnsi="宋体" w:eastAsia="宋体" w:cs="宋体"/>
                <w:color w:val="auto"/>
                <w:sz w:val="18"/>
                <w:szCs w:val="18"/>
                <w:highlight w:val="none"/>
                <w:lang w:val="zh-TW" w:eastAsia="zh-TW"/>
              </w:rPr>
              <w:t>发现缺编岗位一天一人扣</w:t>
            </w:r>
            <w:r>
              <w:rPr>
                <w:rFonts w:hint="eastAsia" w:ascii="宋体" w:hAnsi="宋体" w:eastAsia="宋体" w:cs="宋体"/>
                <w:color w:val="auto"/>
                <w:sz w:val="18"/>
                <w:szCs w:val="18"/>
                <w:highlight w:val="none"/>
              </w:rPr>
              <w:t>0.25</w:t>
            </w:r>
            <w:r>
              <w:rPr>
                <w:rFonts w:hint="eastAsia" w:ascii="宋体" w:hAnsi="宋体" w:eastAsia="宋体" w:cs="宋体"/>
                <w:color w:val="auto"/>
                <w:sz w:val="18"/>
                <w:szCs w:val="18"/>
                <w:highlight w:val="none"/>
                <w:lang w:val="zh-TW" w:eastAsia="zh-TW"/>
              </w:rPr>
              <w:t>分</w:t>
            </w:r>
            <w:r>
              <w:rPr>
                <w:rFonts w:hint="eastAsia" w:ascii="宋体" w:hAnsi="宋体" w:eastAsia="宋体" w:cs="宋体"/>
                <w:color w:val="auto"/>
                <w:sz w:val="18"/>
                <w:szCs w:val="18"/>
                <w:highlight w:val="none"/>
                <w:lang w:val="zh-TW"/>
              </w:rPr>
              <w:t>。</w:t>
            </w:r>
          </w:p>
          <w:p w14:paraId="71C449F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15.</w:t>
            </w:r>
            <w:r>
              <w:rPr>
                <w:rFonts w:hint="eastAsia" w:ascii="宋体" w:hAnsi="宋体" w:eastAsia="宋体" w:cs="宋体"/>
                <w:color w:val="auto"/>
                <w:sz w:val="18"/>
                <w:szCs w:val="18"/>
                <w:highlight w:val="none"/>
                <w:lang w:val="zh-TW" w:eastAsia="zh-TW"/>
              </w:rPr>
              <w:t>以上项目若重复发生</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加倍扣分</w:t>
            </w:r>
          </w:p>
        </w:tc>
        <w:tc>
          <w:tcPr>
            <w:tcW w:w="1134" w:type="dxa"/>
            <w:noWrap/>
            <w:tcMar>
              <w:top w:w="80" w:type="dxa"/>
              <w:left w:w="80" w:type="dxa"/>
              <w:bottom w:w="80" w:type="dxa"/>
              <w:right w:w="80" w:type="dxa"/>
            </w:tcMar>
          </w:tcPr>
          <w:p w14:paraId="717E87C7">
            <w:pPr>
              <w:spacing w:line="240" w:lineRule="exact"/>
              <w:rPr>
                <w:rFonts w:hint="eastAsia" w:ascii="宋体" w:hAnsi="宋体" w:eastAsia="宋体" w:cs="宋体"/>
                <w:sz w:val="18"/>
                <w:szCs w:val="18"/>
                <w:highlight w:val="none"/>
              </w:rPr>
            </w:pPr>
          </w:p>
        </w:tc>
        <w:tc>
          <w:tcPr>
            <w:tcW w:w="1701" w:type="dxa"/>
            <w:noWrap/>
          </w:tcPr>
          <w:p w14:paraId="5851BE65">
            <w:pPr>
              <w:spacing w:line="240" w:lineRule="exact"/>
              <w:rPr>
                <w:rFonts w:hint="eastAsia" w:ascii="宋体" w:hAnsi="宋体" w:eastAsia="宋体" w:cs="宋体"/>
                <w:sz w:val="18"/>
                <w:szCs w:val="18"/>
                <w:highlight w:val="none"/>
              </w:rPr>
            </w:pPr>
          </w:p>
        </w:tc>
      </w:tr>
      <w:tr w14:paraId="05C33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5799F17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2054" w:type="dxa"/>
            <w:noWrap/>
            <w:tcMar>
              <w:top w:w="80" w:type="dxa"/>
              <w:left w:w="80" w:type="dxa"/>
              <w:bottom w:w="80" w:type="dxa"/>
              <w:right w:w="80" w:type="dxa"/>
            </w:tcMar>
            <w:vAlign w:val="center"/>
          </w:tcPr>
          <w:p w14:paraId="35BF18B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服务人员须统一着装、保持良好的仪容仪表</w:t>
            </w:r>
          </w:p>
        </w:tc>
        <w:tc>
          <w:tcPr>
            <w:tcW w:w="2057" w:type="dxa"/>
            <w:noWrap/>
            <w:tcMar>
              <w:top w:w="80" w:type="dxa"/>
              <w:left w:w="80" w:type="dxa"/>
              <w:bottom w:w="80" w:type="dxa"/>
              <w:right w:w="80" w:type="dxa"/>
            </w:tcMar>
            <w:vAlign w:val="center"/>
          </w:tcPr>
          <w:p w14:paraId="2EDE0A5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按照卫生要求统一服装。</w:t>
            </w:r>
          </w:p>
          <w:p w14:paraId="6B4DAD9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工作服佩戴工号牌。</w:t>
            </w:r>
          </w:p>
          <w:p w14:paraId="2005E75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举止文明</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不讲脏话。</w:t>
            </w:r>
          </w:p>
          <w:p w14:paraId="36633EFF">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r>
              <w:rPr>
                <w:rFonts w:hint="eastAsia" w:ascii="宋体" w:hAnsi="宋体" w:eastAsia="宋体" w:cs="宋体"/>
                <w:color w:val="auto"/>
                <w:sz w:val="18"/>
                <w:szCs w:val="18"/>
                <w:highlight w:val="none"/>
                <w:lang w:val="zh-TW" w:eastAsia="zh-TW"/>
              </w:rPr>
              <w:t>待人接物和蔼。</w:t>
            </w:r>
          </w:p>
        </w:tc>
        <w:tc>
          <w:tcPr>
            <w:tcW w:w="2195" w:type="dxa"/>
            <w:vMerge w:val="continue"/>
            <w:noWrap/>
            <w:tcMar>
              <w:top w:w="80" w:type="dxa"/>
              <w:left w:w="80" w:type="dxa"/>
              <w:bottom w:w="80" w:type="dxa"/>
              <w:right w:w="80" w:type="dxa"/>
            </w:tcMar>
            <w:vAlign w:val="center"/>
          </w:tcPr>
          <w:p w14:paraId="03AFAD55">
            <w:pPr>
              <w:pStyle w:val="653"/>
              <w:spacing w:line="240" w:lineRule="exact"/>
              <w:rPr>
                <w:rFonts w:hint="eastAsia" w:ascii="宋体" w:hAnsi="宋体" w:eastAsia="宋体" w:cs="宋体"/>
                <w:sz w:val="18"/>
                <w:szCs w:val="18"/>
                <w:highlight w:val="none"/>
              </w:rPr>
            </w:pPr>
          </w:p>
        </w:tc>
        <w:tc>
          <w:tcPr>
            <w:tcW w:w="1134" w:type="dxa"/>
            <w:noWrap/>
            <w:tcMar>
              <w:top w:w="80" w:type="dxa"/>
              <w:left w:w="80" w:type="dxa"/>
              <w:bottom w:w="80" w:type="dxa"/>
              <w:right w:w="80" w:type="dxa"/>
            </w:tcMar>
          </w:tcPr>
          <w:p w14:paraId="101D999A">
            <w:pPr>
              <w:spacing w:line="240" w:lineRule="exact"/>
              <w:rPr>
                <w:rFonts w:hint="eastAsia" w:ascii="宋体" w:hAnsi="宋体" w:eastAsia="宋体" w:cs="宋体"/>
                <w:sz w:val="18"/>
                <w:szCs w:val="18"/>
                <w:highlight w:val="none"/>
              </w:rPr>
            </w:pPr>
          </w:p>
        </w:tc>
        <w:tc>
          <w:tcPr>
            <w:tcW w:w="1701" w:type="dxa"/>
            <w:noWrap/>
          </w:tcPr>
          <w:p w14:paraId="07CB9003">
            <w:pPr>
              <w:spacing w:line="240" w:lineRule="exact"/>
              <w:rPr>
                <w:rFonts w:hint="eastAsia" w:ascii="宋体" w:hAnsi="宋体" w:eastAsia="宋体" w:cs="宋体"/>
                <w:sz w:val="18"/>
                <w:szCs w:val="18"/>
                <w:highlight w:val="none"/>
              </w:rPr>
            </w:pPr>
          </w:p>
        </w:tc>
      </w:tr>
      <w:tr w14:paraId="639C4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07599D11">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2054" w:type="dxa"/>
            <w:noWrap/>
            <w:tcMar>
              <w:top w:w="80" w:type="dxa"/>
              <w:left w:w="80" w:type="dxa"/>
              <w:bottom w:w="80" w:type="dxa"/>
              <w:right w:w="80" w:type="dxa"/>
            </w:tcMar>
            <w:vAlign w:val="center"/>
          </w:tcPr>
          <w:p w14:paraId="56FD14DD">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个人卫生</w:t>
            </w:r>
          </w:p>
        </w:tc>
        <w:tc>
          <w:tcPr>
            <w:tcW w:w="2057" w:type="dxa"/>
            <w:noWrap/>
            <w:tcMar>
              <w:top w:w="80" w:type="dxa"/>
              <w:left w:w="80" w:type="dxa"/>
              <w:bottom w:w="80" w:type="dxa"/>
              <w:right w:w="80" w:type="dxa"/>
            </w:tcMar>
            <w:vAlign w:val="center"/>
          </w:tcPr>
          <w:p w14:paraId="31AF8942">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按照卫生监督管理要求</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持有效健康证和</w:t>
            </w:r>
            <w:r>
              <w:rPr>
                <w:rFonts w:hint="eastAsia" w:ascii="宋体" w:hAnsi="宋体" w:eastAsia="宋体" w:cs="宋体"/>
                <w:color w:val="auto"/>
                <w:sz w:val="18"/>
                <w:szCs w:val="18"/>
                <w:highlight w:val="none"/>
                <w:lang w:val="zh-TW" w:eastAsia="zh-CN"/>
              </w:rPr>
              <w:t>食品</w:t>
            </w:r>
            <w:r>
              <w:rPr>
                <w:rFonts w:hint="eastAsia" w:ascii="宋体" w:hAnsi="宋体" w:eastAsia="宋体" w:cs="宋体"/>
                <w:color w:val="auto"/>
                <w:sz w:val="18"/>
                <w:szCs w:val="18"/>
                <w:highlight w:val="none"/>
                <w:lang w:val="zh-TW" w:eastAsia="zh-TW"/>
              </w:rPr>
              <w:t>卫生知识培训合格证上岗</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讲究个人卫生。</w:t>
            </w:r>
          </w:p>
          <w:p w14:paraId="057420C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工作时按照要求穿戴服装和卫生劳动防护用品。</w:t>
            </w:r>
          </w:p>
          <w:p w14:paraId="73D4DF7A">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严格按照食品卫生操作流程工作。</w:t>
            </w:r>
          </w:p>
        </w:tc>
        <w:tc>
          <w:tcPr>
            <w:tcW w:w="2195" w:type="dxa"/>
            <w:vMerge w:val="continue"/>
            <w:noWrap/>
          </w:tcPr>
          <w:p w14:paraId="7C32403F">
            <w:pPr>
              <w:spacing w:line="240" w:lineRule="exact"/>
              <w:rPr>
                <w:rFonts w:hint="eastAsia" w:ascii="宋体" w:hAnsi="宋体" w:eastAsia="宋体" w:cs="宋体"/>
                <w:sz w:val="18"/>
                <w:szCs w:val="18"/>
                <w:highlight w:val="none"/>
              </w:rPr>
            </w:pPr>
          </w:p>
        </w:tc>
        <w:tc>
          <w:tcPr>
            <w:tcW w:w="1134" w:type="dxa"/>
            <w:noWrap/>
            <w:tcMar>
              <w:top w:w="80" w:type="dxa"/>
              <w:left w:w="80" w:type="dxa"/>
              <w:bottom w:w="80" w:type="dxa"/>
              <w:right w:w="80" w:type="dxa"/>
            </w:tcMar>
          </w:tcPr>
          <w:p w14:paraId="03DEABE8">
            <w:pPr>
              <w:spacing w:line="240" w:lineRule="exact"/>
              <w:rPr>
                <w:rFonts w:hint="eastAsia" w:ascii="宋体" w:hAnsi="宋体" w:eastAsia="宋体" w:cs="宋体"/>
                <w:sz w:val="18"/>
                <w:szCs w:val="18"/>
                <w:highlight w:val="none"/>
              </w:rPr>
            </w:pPr>
          </w:p>
        </w:tc>
        <w:tc>
          <w:tcPr>
            <w:tcW w:w="1701" w:type="dxa"/>
            <w:noWrap/>
          </w:tcPr>
          <w:p w14:paraId="3CD7932A">
            <w:pPr>
              <w:spacing w:line="240" w:lineRule="exact"/>
              <w:rPr>
                <w:rFonts w:hint="eastAsia" w:ascii="宋体" w:hAnsi="宋体" w:eastAsia="宋体" w:cs="宋体"/>
                <w:sz w:val="18"/>
                <w:szCs w:val="18"/>
                <w:highlight w:val="none"/>
              </w:rPr>
            </w:pPr>
          </w:p>
        </w:tc>
      </w:tr>
      <w:tr w14:paraId="11316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00FA2267">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2054" w:type="dxa"/>
            <w:noWrap/>
            <w:tcMar>
              <w:top w:w="80" w:type="dxa"/>
              <w:left w:w="80" w:type="dxa"/>
              <w:bottom w:w="80" w:type="dxa"/>
              <w:right w:w="80" w:type="dxa"/>
            </w:tcMar>
            <w:vAlign w:val="center"/>
          </w:tcPr>
          <w:p w14:paraId="65CA88C2">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环境卫生</w:t>
            </w:r>
          </w:p>
        </w:tc>
        <w:tc>
          <w:tcPr>
            <w:tcW w:w="2057" w:type="dxa"/>
            <w:noWrap/>
            <w:tcMar>
              <w:top w:w="80" w:type="dxa"/>
              <w:left w:w="80" w:type="dxa"/>
              <w:bottom w:w="80" w:type="dxa"/>
              <w:right w:w="80" w:type="dxa"/>
            </w:tcMar>
            <w:vAlign w:val="center"/>
          </w:tcPr>
          <w:p w14:paraId="40C41D8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地面整洁无杂物</w:t>
            </w:r>
            <w:r>
              <w:rPr>
                <w:rFonts w:hint="eastAsia" w:ascii="宋体" w:hAnsi="宋体" w:eastAsia="宋体" w:cs="宋体"/>
                <w:color w:val="auto"/>
                <w:sz w:val="18"/>
                <w:szCs w:val="18"/>
                <w:highlight w:val="none"/>
              </w:rPr>
              <w:t>。</w:t>
            </w:r>
          </w:p>
          <w:p w14:paraId="03EEC6E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垃圾桶及时清运，内外表面干净。</w:t>
            </w:r>
          </w:p>
          <w:p w14:paraId="73AD09E2">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门窗、墙壁无积尘、污迹。</w:t>
            </w:r>
          </w:p>
        </w:tc>
        <w:tc>
          <w:tcPr>
            <w:tcW w:w="2195" w:type="dxa"/>
            <w:vMerge w:val="continue"/>
            <w:noWrap/>
          </w:tcPr>
          <w:p w14:paraId="27E8F0C6">
            <w:pPr>
              <w:spacing w:line="240" w:lineRule="exact"/>
              <w:rPr>
                <w:rFonts w:hint="eastAsia" w:ascii="宋体" w:hAnsi="宋体" w:eastAsia="宋体" w:cs="宋体"/>
                <w:sz w:val="18"/>
                <w:szCs w:val="18"/>
                <w:highlight w:val="none"/>
              </w:rPr>
            </w:pPr>
          </w:p>
        </w:tc>
        <w:tc>
          <w:tcPr>
            <w:tcW w:w="1134" w:type="dxa"/>
            <w:noWrap/>
            <w:tcMar>
              <w:top w:w="80" w:type="dxa"/>
              <w:left w:w="80" w:type="dxa"/>
              <w:bottom w:w="80" w:type="dxa"/>
              <w:right w:w="80" w:type="dxa"/>
            </w:tcMar>
          </w:tcPr>
          <w:p w14:paraId="0FDE06CD">
            <w:pPr>
              <w:spacing w:line="240" w:lineRule="exact"/>
              <w:rPr>
                <w:rFonts w:hint="eastAsia" w:ascii="宋体" w:hAnsi="宋体" w:eastAsia="宋体" w:cs="宋体"/>
                <w:sz w:val="18"/>
                <w:szCs w:val="18"/>
                <w:highlight w:val="none"/>
              </w:rPr>
            </w:pPr>
          </w:p>
        </w:tc>
        <w:tc>
          <w:tcPr>
            <w:tcW w:w="1701" w:type="dxa"/>
            <w:noWrap/>
          </w:tcPr>
          <w:p w14:paraId="6C590166">
            <w:pPr>
              <w:spacing w:line="240" w:lineRule="exact"/>
              <w:rPr>
                <w:rFonts w:hint="eastAsia" w:ascii="宋体" w:hAnsi="宋体" w:eastAsia="宋体" w:cs="宋体"/>
                <w:sz w:val="18"/>
                <w:szCs w:val="18"/>
                <w:highlight w:val="none"/>
              </w:rPr>
            </w:pPr>
          </w:p>
        </w:tc>
      </w:tr>
      <w:tr w14:paraId="55B09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11D70770">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2054" w:type="dxa"/>
            <w:noWrap/>
            <w:tcMar>
              <w:top w:w="80" w:type="dxa"/>
              <w:left w:w="80" w:type="dxa"/>
              <w:bottom w:w="80" w:type="dxa"/>
              <w:right w:w="80" w:type="dxa"/>
            </w:tcMar>
            <w:vAlign w:val="center"/>
          </w:tcPr>
          <w:p w14:paraId="6600A348">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设施设备卫生</w:t>
            </w:r>
          </w:p>
        </w:tc>
        <w:tc>
          <w:tcPr>
            <w:tcW w:w="2057" w:type="dxa"/>
            <w:noWrap/>
            <w:tcMar>
              <w:top w:w="80" w:type="dxa"/>
              <w:left w:w="80" w:type="dxa"/>
              <w:bottom w:w="80" w:type="dxa"/>
              <w:right w:w="80" w:type="dxa"/>
            </w:tcMar>
            <w:vAlign w:val="center"/>
          </w:tcPr>
          <w:p w14:paraId="30F85AB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餐厅、厨房设备、设施施进行日常保洁及检查。</w:t>
            </w:r>
          </w:p>
          <w:p w14:paraId="392357E0">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每天进行常规消毒处理。</w:t>
            </w:r>
          </w:p>
        </w:tc>
        <w:tc>
          <w:tcPr>
            <w:tcW w:w="2195" w:type="dxa"/>
            <w:vMerge w:val="continue"/>
            <w:noWrap/>
          </w:tcPr>
          <w:p w14:paraId="4C2AEF0E">
            <w:pPr>
              <w:spacing w:line="240" w:lineRule="exact"/>
              <w:rPr>
                <w:rFonts w:hint="eastAsia" w:ascii="宋体" w:hAnsi="宋体" w:eastAsia="宋体" w:cs="宋体"/>
                <w:sz w:val="18"/>
                <w:szCs w:val="18"/>
                <w:highlight w:val="none"/>
              </w:rPr>
            </w:pPr>
          </w:p>
        </w:tc>
        <w:tc>
          <w:tcPr>
            <w:tcW w:w="1134" w:type="dxa"/>
            <w:noWrap/>
            <w:tcMar>
              <w:top w:w="80" w:type="dxa"/>
              <w:left w:w="80" w:type="dxa"/>
              <w:bottom w:w="80" w:type="dxa"/>
              <w:right w:w="80" w:type="dxa"/>
            </w:tcMar>
          </w:tcPr>
          <w:p w14:paraId="27491BEA">
            <w:pPr>
              <w:spacing w:line="240" w:lineRule="exact"/>
              <w:rPr>
                <w:rFonts w:hint="eastAsia" w:ascii="宋体" w:hAnsi="宋体" w:eastAsia="宋体" w:cs="宋体"/>
                <w:sz w:val="18"/>
                <w:szCs w:val="18"/>
                <w:highlight w:val="none"/>
              </w:rPr>
            </w:pPr>
          </w:p>
        </w:tc>
        <w:tc>
          <w:tcPr>
            <w:tcW w:w="1701" w:type="dxa"/>
            <w:noWrap/>
          </w:tcPr>
          <w:p w14:paraId="5A1C34EB">
            <w:pPr>
              <w:spacing w:line="240" w:lineRule="exact"/>
              <w:rPr>
                <w:rFonts w:hint="eastAsia" w:ascii="宋体" w:hAnsi="宋体" w:eastAsia="宋体" w:cs="宋体"/>
                <w:sz w:val="18"/>
                <w:szCs w:val="18"/>
                <w:highlight w:val="none"/>
              </w:rPr>
            </w:pPr>
          </w:p>
        </w:tc>
      </w:tr>
      <w:tr w14:paraId="22B56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2516C54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2054" w:type="dxa"/>
            <w:noWrap/>
            <w:tcMar>
              <w:top w:w="80" w:type="dxa"/>
              <w:left w:w="80" w:type="dxa"/>
              <w:bottom w:w="80" w:type="dxa"/>
              <w:right w:w="80" w:type="dxa"/>
            </w:tcMar>
            <w:vAlign w:val="center"/>
          </w:tcPr>
          <w:p w14:paraId="3CA65B74">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劳动纪律</w:t>
            </w:r>
          </w:p>
        </w:tc>
        <w:tc>
          <w:tcPr>
            <w:tcW w:w="2057" w:type="dxa"/>
            <w:noWrap/>
            <w:tcMar>
              <w:top w:w="80" w:type="dxa"/>
              <w:left w:w="80" w:type="dxa"/>
              <w:bottom w:w="80" w:type="dxa"/>
              <w:right w:w="80" w:type="dxa"/>
            </w:tcMar>
            <w:vAlign w:val="center"/>
          </w:tcPr>
          <w:p w14:paraId="7A58EA8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服从食堂工作安排。</w:t>
            </w:r>
          </w:p>
          <w:p w14:paraId="78688A8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准时上下班。</w:t>
            </w:r>
          </w:p>
          <w:p w14:paraId="08E1CAC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严禁私拿和发放食堂物品。</w:t>
            </w:r>
          </w:p>
          <w:p w14:paraId="38BE156C">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4.不在非吸烟点吸烟</w:t>
            </w:r>
          </w:p>
        </w:tc>
        <w:tc>
          <w:tcPr>
            <w:tcW w:w="2195" w:type="dxa"/>
            <w:vMerge w:val="continue"/>
            <w:noWrap/>
          </w:tcPr>
          <w:p w14:paraId="727FAB8C">
            <w:pPr>
              <w:spacing w:line="240" w:lineRule="exact"/>
              <w:rPr>
                <w:rFonts w:hint="eastAsia" w:ascii="宋体" w:hAnsi="宋体" w:eastAsia="宋体" w:cs="宋体"/>
                <w:sz w:val="18"/>
                <w:szCs w:val="18"/>
                <w:highlight w:val="none"/>
              </w:rPr>
            </w:pPr>
          </w:p>
        </w:tc>
        <w:tc>
          <w:tcPr>
            <w:tcW w:w="1134" w:type="dxa"/>
            <w:noWrap/>
          </w:tcPr>
          <w:p w14:paraId="6735F570">
            <w:pPr>
              <w:spacing w:line="240" w:lineRule="exact"/>
              <w:rPr>
                <w:rFonts w:hint="eastAsia" w:ascii="宋体" w:hAnsi="宋体" w:eastAsia="宋体" w:cs="宋体"/>
                <w:sz w:val="18"/>
                <w:szCs w:val="18"/>
                <w:highlight w:val="none"/>
              </w:rPr>
            </w:pPr>
          </w:p>
        </w:tc>
        <w:tc>
          <w:tcPr>
            <w:tcW w:w="1701" w:type="dxa"/>
            <w:noWrap/>
          </w:tcPr>
          <w:p w14:paraId="23EA176D">
            <w:pPr>
              <w:spacing w:line="240" w:lineRule="exact"/>
              <w:rPr>
                <w:rFonts w:hint="eastAsia" w:ascii="宋体" w:hAnsi="宋体" w:eastAsia="宋体" w:cs="宋体"/>
                <w:sz w:val="18"/>
                <w:szCs w:val="18"/>
                <w:highlight w:val="none"/>
              </w:rPr>
            </w:pPr>
          </w:p>
        </w:tc>
      </w:tr>
      <w:tr w14:paraId="22F35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10C613A3">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w:t>
            </w:r>
          </w:p>
        </w:tc>
        <w:tc>
          <w:tcPr>
            <w:tcW w:w="2054" w:type="dxa"/>
            <w:noWrap/>
            <w:tcMar>
              <w:top w:w="80" w:type="dxa"/>
              <w:left w:w="80" w:type="dxa"/>
              <w:bottom w:w="80" w:type="dxa"/>
              <w:right w:w="80" w:type="dxa"/>
            </w:tcMar>
            <w:vAlign w:val="center"/>
          </w:tcPr>
          <w:p w14:paraId="4BC79D9B">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避免浪费</w:t>
            </w:r>
          </w:p>
        </w:tc>
        <w:tc>
          <w:tcPr>
            <w:tcW w:w="2057" w:type="dxa"/>
            <w:noWrap/>
            <w:tcMar>
              <w:top w:w="80" w:type="dxa"/>
              <w:left w:w="80" w:type="dxa"/>
              <w:bottom w:w="80" w:type="dxa"/>
              <w:right w:w="80" w:type="dxa"/>
            </w:tcMar>
            <w:vAlign w:val="center"/>
          </w:tcPr>
          <w:p w14:paraId="736A7426">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售卖饭菜时坚持原则，不徇私情，工作中注意精打细算，做到合理用料，节约用料，避免浪费。</w:t>
            </w:r>
          </w:p>
        </w:tc>
        <w:tc>
          <w:tcPr>
            <w:tcW w:w="2195" w:type="dxa"/>
            <w:vMerge w:val="continue"/>
            <w:noWrap/>
          </w:tcPr>
          <w:p w14:paraId="3125AD2A">
            <w:pPr>
              <w:spacing w:line="240" w:lineRule="exact"/>
              <w:rPr>
                <w:rFonts w:hint="eastAsia" w:ascii="宋体" w:hAnsi="宋体" w:eastAsia="宋体" w:cs="宋体"/>
                <w:sz w:val="18"/>
                <w:szCs w:val="18"/>
                <w:highlight w:val="none"/>
              </w:rPr>
            </w:pPr>
          </w:p>
        </w:tc>
        <w:tc>
          <w:tcPr>
            <w:tcW w:w="1134" w:type="dxa"/>
            <w:noWrap/>
          </w:tcPr>
          <w:p w14:paraId="0C773CFD">
            <w:pPr>
              <w:spacing w:line="240" w:lineRule="exact"/>
              <w:rPr>
                <w:rFonts w:hint="eastAsia" w:ascii="宋体" w:hAnsi="宋体" w:eastAsia="宋体" w:cs="宋体"/>
                <w:sz w:val="18"/>
                <w:szCs w:val="18"/>
                <w:highlight w:val="none"/>
              </w:rPr>
            </w:pPr>
          </w:p>
        </w:tc>
        <w:tc>
          <w:tcPr>
            <w:tcW w:w="1701" w:type="dxa"/>
            <w:noWrap/>
          </w:tcPr>
          <w:p w14:paraId="7321DB1B">
            <w:pPr>
              <w:spacing w:line="240" w:lineRule="exact"/>
              <w:rPr>
                <w:rFonts w:hint="eastAsia" w:ascii="宋体" w:hAnsi="宋体" w:eastAsia="宋体" w:cs="宋体"/>
                <w:sz w:val="18"/>
                <w:szCs w:val="18"/>
                <w:highlight w:val="none"/>
              </w:rPr>
            </w:pPr>
          </w:p>
        </w:tc>
      </w:tr>
      <w:tr w14:paraId="4CDA1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W w:w="542" w:type="dxa"/>
            <w:noWrap/>
            <w:tcMar>
              <w:top w:w="80" w:type="dxa"/>
              <w:left w:w="80" w:type="dxa"/>
              <w:bottom w:w="80" w:type="dxa"/>
              <w:right w:w="80" w:type="dxa"/>
            </w:tcMar>
            <w:vAlign w:val="center"/>
          </w:tcPr>
          <w:p w14:paraId="3B8E53AB">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w:t>
            </w:r>
          </w:p>
        </w:tc>
        <w:tc>
          <w:tcPr>
            <w:tcW w:w="2054" w:type="dxa"/>
            <w:noWrap/>
            <w:tcMar>
              <w:top w:w="80" w:type="dxa"/>
              <w:left w:w="80" w:type="dxa"/>
              <w:bottom w:w="80" w:type="dxa"/>
              <w:right w:w="80" w:type="dxa"/>
            </w:tcMar>
            <w:vAlign w:val="center"/>
          </w:tcPr>
          <w:p w14:paraId="74C70DB5">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缺编管理</w:t>
            </w:r>
          </w:p>
        </w:tc>
        <w:tc>
          <w:tcPr>
            <w:tcW w:w="2057" w:type="dxa"/>
            <w:noWrap/>
            <w:tcMar>
              <w:top w:w="80" w:type="dxa"/>
              <w:left w:w="80" w:type="dxa"/>
              <w:bottom w:w="80" w:type="dxa"/>
              <w:right w:w="80" w:type="dxa"/>
            </w:tcMar>
            <w:vAlign w:val="center"/>
          </w:tcPr>
          <w:p w14:paraId="7CA2B3C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工作人员不得缺编</w:t>
            </w:r>
            <w:r>
              <w:rPr>
                <w:rFonts w:hint="eastAsia" w:ascii="宋体" w:hAnsi="宋体" w:eastAsia="宋体" w:cs="宋体"/>
                <w:color w:val="auto"/>
                <w:sz w:val="18"/>
                <w:szCs w:val="18"/>
                <w:highlight w:val="none"/>
                <w:lang w:val="zh-TW"/>
              </w:rPr>
              <w:t>。</w:t>
            </w:r>
          </w:p>
        </w:tc>
        <w:tc>
          <w:tcPr>
            <w:tcW w:w="2195" w:type="dxa"/>
            <w:vMerge w:val="continue"/>
            <w:noWrap/>
          </w:tcPr>
          <w:p w14:paraId="625A161C">
            <w:pPr>
              <w:spacing w:line="240" w:lineRule="exact"/>
              <w:rPr>
                <w:rFonts w:hint="eastAsia" w:ascii="宋体" w:hAnsi="宋体" w:eastAsia="宋体" w:cs="宋体"/>
                <w:sz w:val="18"/>
                <w:szCs w:val="18"/>
                <w:highlight w:val="none"/>
              </w:rPr>
            </w:pPr>
          </w:p>
        </w:tc>
        <w:tc>
          <w:tcPr>
            <w:tcW w:w="1134" w:type="dxa"/>
            <w:noWrap/>
          </w:tcPr>
          <w:p w14:paraId="68315391">
            <w:pPr>
              <w:spacing w:line="240" w:lineRule="exact"/>
              <w:rPr>
                <w:rFonts w:hint="eastAsia" w:ascii="宋体" w:hAnsi="宋体" w:eastAsia="宋体" w:cs="宋体"/>
                <w:sz w:val="18"/>
                <w:szCs w:val="18"/>
                <w:highlight w:val="none"/>
              </w:rPr>
            </w:pPr>
          </w:p>
        </w:tc>
        <w:tc>
          <w:tcPr>
            <w:tcW w:w="1701" w:type="dxa"/>
            <w:noWrap/>
          </w:tcPr>
          <w:p w14:paraId="761AC748">
            <w:pPr>
              <w:spacing w:line="240" w:lineRule="exact"/>
              <w:rPr>
                <w:rFonts w:hint="eastAsia" w:ascii="宋体" w:hAnsi="宋体" w:eastAsia="宋体" w:cs="宋体"/>
                <w:sz w:val="18"/>
                <w:szCs w:val="18"/>
                <w:highlight w:val="none"/>
              </w:rPr>
            </w:pPr>
          </w:p>
        </w:tc>
      </w:tr>
      <w:tr w14:paraId="18A21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848" w:type="dxa"/>
            <w:gridSpan w:val="4"/>
            <w:noWrap/>
            <w:tcMar>
              <w:top w:w="80" w:type="dxa"/>
              <w:left w:w="80" w:type="dxa"/>
              <w:bottom w:w="80" w:type="dxa"/>
              <w:right w:w="80" w:type="dxa"/>
            </w:tcMar>
            <w:vAlign w:val="center"/>
          </w:tcPr>
          <w:p w14:paraId="6830A149">
            <w:pPr>
              <w:spacing w:line="240" w:lineRule="exact"/>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得分</w:t>
            </w:r>
          </w:p>
        </w:tc>
        <w:tc>
          <w:tcPr>
            <w:tcW w:w="2835" w:type="dxa"/>
            <w:gridSpan w:val="2"/>
            <w:noWrap/>
          </w:tcPr>
          <w:p w14:paraId="6AD4FAB3">
            <w:pPr>
              <w:spacing w:line="240" w:lineRule="exact"/>
              <w:rPr>
                <w:rFonts w:hint="eastAsia" w:ascii="宋体" w:hAnsi="宋体" w:eastAsia="宋体" w:cs="宋体"/>
                <w:sz w:val="18"/>
                <w:szCs w:val="18"/>
                <w:highlight w:val="none"/>
              </w:rPr>
            </w:pPr>
          </w:p>
        </w:tc>
      </w:tr>
      <w:tr w14:paraId="3CD38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6" w:hRule="atLeast"/>
          <w:jc w:val="center"/>
        </w:trPr>
        <w:tc>
          <w:tcPr>
            <w:tcW w:w="2596" w:type="dxa"/>
            <w:gridSpan w:val="2"/>
            <w:noWrap/>
            <w:tcMar>
              <w:top w:w="80" w:type="dxa"/>
              <w:left w:w="80" w:type="dxa"/>
              <w:bottom w:w="80" w:type="dxa"/>
              <w:right w:w="80" w:type="dxa"/>
            </w:tcMar>
            <w:vAlign w:val="center"/>
          </w:tcPr>
          <w:p w14:paraId="6A3F1885">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考核日期：</w:t>
            </w:r>
          </w:p>
        </w:tc>
        <w:tc>
          <w:tcPr>
            <w:tcW w:w="2057" w:type="dxa"/>
            <w:noWrap/>
            <w:tcMar>
              <w:top w:w="80" w:type="dxa"/>
              <w:left w:w="80" w:type="dxa"/>
              <w:bottom w:w="80" w:type="dxa"/>
              <w:right w:w="80" w:type="dxa"/>
            </w:tcMar>
            <w:vAlign w:val="center"/>
          </w:tcPr>
          <w:p w14:paraId="25032287">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考核者：</w:t>
            </w:r>
          </w:p>
          <w:p w14:paraId="0955CF79">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公司主管：</w:t>
            </w:r>
          </w:p>
        </w:tc>
        <w:tc>
          <w:tcPr>
            <w:tcW w:w="5030" w:type="dxa"/>
            <w:gridSpan w:val="3"/>
            <w:noWrap/>
            <w:tcMar>
              <w:top w:w="80" w:type="dxa"/>
              <w:left w:w="80" w:type="dxa"/>
              <w:bottom w:w="80" w:type="dxa"/>
              <w:right w:w="80" w:type="dxa"/>
            </w:tcMar>
            <w:vAlign w:val="center"/>
          </w:tcPr>
          <w:p w14:paraId="6E0BC3F4">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负责人：</w:t>
            </w:r>
          </w:p>
        </w:tc>
      </w:tr>
      <w:tr w14:paraId="14CCE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2596" w:type="dxa"/>
            <w:gridSpan w:val="2"/>
            <w:noWrap/>
            <w:tcMar>
              <w:top w:w="80" w:type="dxa"/>
              <w:left w:w="80" w:type="dxa"/>
              <w:bottom w:w="80" w:type="dxa"/>
              <w:right w:w="80" w:type="dxa"/>
            </w:tcMar>
            <w:vAlign w:val="center"/>
          </w:tcPr>
          <w:p w14:paraId="6BE5AE6F">
            <w:pPr>
              <w:pStyle w:val="653"/>
              <w:spacing w:line="240" w:lineRule="exact"/>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扣费标准</w:t>
            </w:r>
          </w:p>
        </w:tc>
        <w:tc>
          <w:tcPr>
            <w:tcW w:w="7087" w:type="dxa"/>
            <w:gridSpan w:val="4"/>
            <w:noWrap/>
            <w:tcMar>
              <w:top w:w="80" w:type="dxa"/>
              <w:left w:w="80" w:type="dxa"/>
              <w:bottom w:w="80" w:type="dxa"/>
              <w:right w:w="80" w:type="dxa"/>
            </w:tcMar>
            <w:vAlign w:val="center"/>
          </w:tcPr>
          <w:p w14:paraId="4C3A9E6F">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eastAsia="zh-TW"/>
              </w:rPr>
              <w:t>以上考核核算按食堂</w:t>
            </w:r>
            <w:r>
              <w:rPr>
                <w:rFonts w:hint="eastAsia" w:ascii="宋体" w:hAnsi="宋体" w:eastAsia="宋体" w:cs="宋体"/>
                <w:color w:val="auto"/>
                <w:sz w:val="18"/>
                <w:szCs w:val="18"/>
                <w:highlight w:val="none"/>
                <w:lang w:val="zh-TW"/>
              </w:rPr>
              <w:t>司</w:t>
            </w:r>
            <w:r>
              <w:rPr>
                <w:rFonts w:hint="eastAsia" w:ascii="宋体" w:hAnsi="宋体" w:eastAsia="宋体" w:cs="宋体"/>
                <w:color w:val="auto"/>
                <w:sz w:val="18"/>
                <w:szCs w:val="18"/>
                <w:highlight w:val="none"/>
                <w:lang w:val="zh-TW" w:eastAsia="zh-TW"/>
              </w:rPr>
              <w:t>务长每月考核占</w:t>
            </w:r>
            <w:r>
              <w:rPr>
                <w:rFonts w:hint="eastAsia" w:ascii="宋体" w:hAnsi="宋体" w:eastAsia="宋体" w:cs="宋体"/>
                <w:color w:val="auto"/>
                <w:sz w:val="18"/>
                <w:szCs w:val="18"/>
                <w:highlight w:val="none"/>
              </w:rPr>
              <w:t>60%</w:t>
            </w:r>
            <w:r>
              <w:rPr>
                <w:rFonts w:hint="eastAsia" w:ascii="宋体" w:hAnsi="宋体" w:eastAsia="宋体" w:cs="宋体"/>
                <w:color w:val="auto"/>
                <w:sz w:val="18"/>
                <w:szCs w:val="18"/>
                <w:highlight w:val="none"/>
                <w:lang w:val="zh-TW" w:eastAsia="zh-TW"/>
              </w:rPr>
              <w:t>，总务处每月考核占</w:t>
            </w:r>
            <w:r>
              <w:rPr>
                <w:rFonts w:hint="eastAsia" w:ascii="宋体" w:hAnsi="宋体" w:eastAsia="宋体" w:cs="宋体"/>
                <w:color w:val="auto"/>
                <w:sz w:val="18"/>
                <w:szCs w:val="18"/>
                <w:highlight w:val="none"/>
              </w:rPr>
              <w:t>40%。</w:t>
            </w:r>
          </w:p>
          <w:p w14:paraId="4F771611">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2.100</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200</w:t>
            </w:r>
            <w:r>
              <w:rPr>
                <w:rFonts w:hint="eastAsia" w:ascii="宋体" w:hAnsi="宋体" w:eastAsia="宋体" w:cs="宋体"/>
                <w:color w:val="auto"/>
                <w:sz w:val="18"/>
                <w:szCs w:val="18"/>
                <w:highlight w:val="none"/>
                <w:lang w:val="zh-TW" w:eastAsia="zh-TW"/>
              </w:rPr>
              <w:t>元服务费；</w:t>
            </w:r>
            <w:r>
              <w:rPr>
                <w:rFonts w:hint="eastAsia" w:ascii="宋体" w:hAnsi="宋体" w:eastAsia="宋体" w:cs="宋体"/>
                <w:color w:val="auto"/>
                <w:sz w:val="18"/>
                <w:szCs w:val="18"/>
                <w:highlight w:val="none"/>
              </w:rPr>
              <w:t>95</w:t>
            </w:r>
            <w:r>
              <w:rPr>
                <w:rFonts w:hint="eastAsia" w:ascii="宋体" w:hAnsi="宋体" w:eastAsia="宋体" w:cs="宋体"/>
                <w:color w:val="auto"/>
                <w:sz w:val="18"/>
                <w:szCs w:val="18"/>
                <w:highlight w:val="none"/>
                <w:lang w:val="zh-TW" w:eastAsia="zh-TW"/>
              </w:rPr>
              <w:t>分（含</w:t>
            </w:r>
            <w:r>
              <w:rPr>
                <w:rFonts w:hint="eastAsia" w:ascii="宋体" w:hAnsi="宋体" w:eastAsia="宋体" w:cs="宋体"/>
                <w:color w:val="auto"/>
                <w:sz w:val="18"/>
                <w:szCs w:val="18"/>
                <w:highlight w:val="none"/>
              </w:rPr>
              <w:t>95</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400</w:t>
            </w:r>
            <w:r>
              <w:rPr>
                <w:rFonts w:hint="eastAsia" w:ascii="宋体" w:hAnsi="宋体" w:eastAsia="宋体" w:cs="宋体"/>
                <w:color w:val="auto"/>
                <w:sz w:val="18"/>
                <w:szCs w:val="18"/>
                <w:highlight w:val="none"/>
                <w:lang w:val="zh-TW" w:eastAsia="zh-TW"/>
              </w:rPr>
              <w:t>元服务费；</w:t>
            </w:r>
            <w:r>
              <w:rPr>
                <w:rFonts w:hint="eastAsia" w:ascii="宋体" w:hAnsi="宋体" w:eastAsia="宋体" w:cs="宋体"/>
                <w:color w:val="auto"/>
                <w:sz w:val="18"/>
                <w:szCs w:val="18"/>
                <w:highlight w:val="none"/>
              </w:rPr>
              <w:t>90</w:t>
            </w:r>
            <w:r>
              <w:rPr>
                <w:rFonts w:hint="eastAsia" w:ascii="宋体" w:hAnsi="宋体" w:eastAsia="宋体" w:cs="宋体"/>
                <w:color w:val="auto"/>
                <w:sz w:val="18"/>
                <w:szCs w:val="18"/>
                <w:highlight w:val="none"/>
                <w:lang w:val="zh-TW" w:eastAsia="zh-TW"/>
              </w:rPr>
              <w:t>分（含</w:t>
            </w:r>
            <w:r>
              <w:rPr>
                <w:rFonts w:hint="eastAsia" w:ascii="宋体" w:hAnsi="宋体" w:eastAsia="宋体" w:cs="宋体"/>
                <w:color w:val="auto"/>
                <w:sz w:val="18"/>
                <w:szCs w:val="18"/>
                <w:highlight w:val="none"/>
              </w:rPr>
              <w:t>90</w:t>
            </w:r>
            <w:r>
              <w:rPr>
                <w:rFonts w:hint="eastAsia" w:ascii="宋体" w:hAnsi="宋体" w:eastAsia="宋体" w:cs="宋体"/>
                <w:color w:val="auto"/>
                <w:sz w:val="18"/>
                <w:szCs w:val="18"/>
                <w:highlight w:val="none"/>
                <w:lang w:val="zh-TW" w:eastAsia="zh-TW"/>
              </w:rPr>
              <w:t>分）以下每下降</w:t>
            </w:r>
            <w:r>
              <w:rPr>
                <w:rFonts w:hint="eastAsia" w:ascii="宋体" w:hAnsi="宋体" w:eastAsia="宋体" w:cs="宋体"/>
                <w:color w:val="auto"/>
                <w:sz w:val="18"/>
                <w:szCs w:val="18"/>
                <w:highlight w:val="none"/>
              </w:rPr>
              <w:t>1</w:t>
            </w:r>
            <w:r>
              <w:rPr>
                <w:rFonts w:hint="eastAsia" w:ascii="宋体" w:hAnsi="宋体" w:eastAsia="宋体" w:cs="宋体"/>
                <w:color w:val="auto"/>
                <w:sz w:val="18"/>
                <w:szCs w:val="18"/>
                <w:highlight w:val="none"/>
                <w:lang w:val="zh-TW"/>
              </w:rPr>
              <w:t>分</w:t>
            </w:r>
            <w:r>
              <w:rPr>
                <w:rFonts w:hint="eastAsia" w:ascii="宋体" w:hAnsi="宋体" w:eastAsia="宋体" w:cs="宋体"/>
                <w:color w:val="auto"/>
                <w:sz w:val="18"/>
                <w:szCs w:val="18"/>
                <w:highlight w:val="none"/>
                <w:lang w:val="zh-TW" w:eastAsia="zh-TW"/>
              </w:rPr>
              <w:t>扣除</w:t>
            </w:r>
            <w:r>
              <w:rPr>
                <w:rFonts w:hint="eastAsia" w:ascii="宋体" w:hAnsi="宋体" w:eastAsia="宋体" w:cs="宋体"/>
                <w:color w:val="auto"/>
                <w:sz w:val="18"/>
                <w:szCs w:val="18"/>
                <w:highlight w:val="none"/>
              </w:rPr>
              <w:t>800</w:t>
            </w:r>
            <w:r>
              <w:rPr>
                <w:rFonts w:hint="eastAsia" w:ascii="宋体" w:hAnsi="宋体" w:eastAsia="宋体" w:cs="宋体"/>
                <w:color w:val="auto"/>
                <w:sz w:val="18"/>
                <w:szCs w:val="18"/>
                <w:highlight w:val="none"/>
                <w:lang w:val="zh-TW" w:eastAsia="zh-TW"/>
              </w:rPr>
              <w:t>元服务费，以此类推。</w:t>
            </w:r>
          </w:p>
          <w:p w14:paraId="464913B8">
            <w:pPr>
              <w:pStyle w:val="653"/>
              <w:spacing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3.相关工作中犯错情节严重的，考核时甲方根据严重程度进行专项扣款。</w:t>
            </w:r>
          </w:p>
        </w:tc>
      </w:tr>
    </w:tbl>
    <w:p w14:paraId="430E6CBF">
      <w:pPr>
        <w:widowControl/>
        <w:spacing w:line="240" w:lineRule="auto"/>
        <w:jc w:val="left"/>
        <w:textAlignment w:val="auto"/>
        <w:rPr>
          <w:rFonts w:hint="eastAsia" w:ascii="宋体" w:hAnsi="宋体" w:eastAsia="宋体" w:cs="宋体"/>
          <w:bCs/>
          <w:sz w:val="24"/>
          <w:szCs w:val="24"/>
          <w:highlight w:val="none"/>
        </w:rPr>
      </w:pPr>
    </w:p>
    <w:p w14:paraId="4A31A1CA">
      <w:pPr>
        <w:widowControl/>
        <w:spacing w:line="240" w:lineRule="auto"/>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r>
    </w:p>
    <w:p w14:paraId="60B76DDD">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三、服务项目专项考核表</w:t>
      </w:r>
    </w:p>
    <w:tbl>
      <w:tblPr>
        <w:tblStyle w:val="42"/>
        <w:tblW w:w="9683"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542"/>
        <w:gridCol w:w="2054"/>
        <w:gridCol w:w="2057"/>
        <w:gridCol w:w="1565"/>
        <w:gridCol w:w="1764"/>
        <w:gridCol w:w="1701"/>
      </w:tblGrid>
      <w:tr w14:paraId="5B7D0B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3DEF3F05">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序号</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2A08E9CA">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考核内容</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0D41DD86">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质量要求</w:t>
            </w:r>
          </w:p>
        </w:tc>
        <w:tc>
          <w:tcPr>
            <w:tcW w:w="1565"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03D8156A">
            <w:pPr>
              <w:pStyle w:val="653"/>
              <w:jc w:val="center"/>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TW" w:eastAsia="zh-TW"/>
              </w:rPr>
              <w:t>考核</w:t>
            </w:r>
            <w:r>
              <w:rPr>
                <w:rFonts w:hint="eastAsia" w:ascii="宋体" w:hAnsi="宋体" w:eastAsia="宋体" w:cs="宋体"/>
                <w:b/>
                <w:bCs/>
                <w:color w:val="auto"/>
                <w:sz w:val="18"/>
                <w:szCs w:val="18"/>
                <w:highlight w:val="none"/>
                <w:lang w:val="zh-TW"/>
              </w:rPr>
              <w:t>标准</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788C208">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w:t>
            </w:r>
            <w:r>
              <w:rPr>
                <w:rFonts w:hint="eastAsia" w:ascii="宋体" w:hAnsi="宋体" w:eastAsia="宋体" w:cs="宋体"/>
                <w:b/>
                <w:bCs/>
                <w:color w:val="auto"/>
                <w:sz w:val="18"/>
                <w:szCs w:val="18"/>
                <w:highlight w:val="none"/>
                <w:lang w:val="zh-TW"/>
              </w:rPr>
              <w:t>款</w:t>
            </w:r>
          </w:p>
        </w:tc>
        <w:tc>
          <w:tcPr>
            <w:tcW w:w="1701" w:type="dxa"/>
            <w:tcBorders>
              <w:top w:val="single" w:color="000000" w:sz="4" w:space="0"/>
              <w:left w:val="single" w:color="000000" w:sz="4" w:space="0"/>
              <w:bottom w:val="single" w:color="000000" w:sz="4" w:space="0"/>
              <w:right w:val="single" w:color="000000" w:sz="4" w:space="0"/>
            </w:tcBorders>
            <w:noWrap/>
            <w:vAlign w:val="center"/>
          </w:tcPr>
          <w:p w14:paraId="2D3DC397">
            <w:pPr>
              <w:pStyle w:val="653"/>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TW" w:eastAsia="zh-TW"/>
              </w:rPr>
              <w:t>扣分原因</w:t>
            </w:r>
          </w:p>
        </w:tc>
      </w:tr>
      <w:tr w14:paraId="7A6F59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B6E6513">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1CAD6889">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管理人员资质</w:t>
            </w:r>
            <w:r>
              <w:rPr>
                <w:rFonts w:hint="eastAsia" w:ascii="宋体" w:hAnsi="宋体" w:eastAsia="宋体" w:cs="宋体"/>
                <w:color w:val="auto"/>
                <w:sz w:val="18"/>
                <w:szCs w:val="18"/>
                <w:highlight w:val="none"/>
                <w:lang w:val="zh-TW" w:eastAsia="zh-TW"/>
              </w:rPr>
              <w:t>要求</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8DDE7DB">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管理人员资质、要求需符合合同文件及招标文件、投标文件、服务方在投标（响应）、评标（评审）过程中所作其它有关承诺、声明、书面澄清等合同不可分割部分的要求</w:t>
            </w:r>
          </w:p>
        </w:tc>
        <w:tc>
          <w:tcPr>
            <w:tcW w:w="1565"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3FA0522B">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项目管理人员资质、要求不符合要求的，按照月度应付服务费的1%/月·人扣款，直至符合要求为止</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438AF2CB">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6D081BE5">
            <w:pPr>
              <w:rPr>
                <w:rFonts w:hint="eastAsia" w:ascii="宋体" w:hAnsi="宋体" w:eastAsia="宋体" w:cs="宋体"/>
                <w:sz w:val="18"/>
                <w:szCs w:val="18"/>
                <w:highlight w:val="none"/>
              </w:rPr>
            </w:pPr>
          </w:p>
        </w:tc>
      </w:tr>
      <w:tr w14:paraId="62FEE0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5F598901">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3E435F60">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w:t>
            </w:r>
            <w:r>
              <w:rPr>
                <w:rFonts w:hint="eastAsia" w:ascii="宋体" w:hAnsi="宋体" w:eastAsia="宋体" w:cs="宋体"/>
                <w:color w:val="auto"/>
                <w:sz w:val="18"/>
                <w:szCs w:val="18"/>
                <w:highlight w:val="none"/>
                <w:lang w:val="zh-TW" w:eastAsia="zh-TW"/>
              </w:rPr>
              <w:t>人员</w:t>
            </w:r>
            <w:r>
              <w:rPr>
                <w:rFonts w:hint="eastAsia" w:ascii="宋体" w:hAnsi="宋体" w:eastAsia="宋体" w:cs="宋体"/>
                <w:color w:val="auto"/>
                <w:sz w:val="18"/>
                <w:szCs w:val="18"/>
                <w:highlight w:val="none"/>
                <w:lang w:val="zh-TW"/>
              </w:rPr>
              <w:t>素质要求</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5282974A">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1.</w:t>
            </w:r>
            <w:r>
              <w:rPr>
                <w:rFonts w:hint="eastAsia" w:ascii="宋体" w:hAnsi="宋体" w:eastAsia="宋体" w:cs="宋体"/>
                <w:color w:val="auto"/>
                <w:sz w:val="18"/>
                <w:szCs w:val="18"/>
                <w:highlight w:val="none"/>
                <w:lang w:val="zh-TW" w:eastAsia="zh-TW"/>
              </w:rPr>
              <w:t>按照要求统一服装。</w:t>
            </w:r>
          </w:p>
          <w:p w14:paraId="187F2A9A">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eastAsia="zh-TW"/>
              </w:rPr>
              <w:t>工作服佩戴工号牌。</w:t>
            </w:r>
          </w:p>
          <w:p w14:paraId="6ECE971E">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3.仪容、仪表良好整洁</w:t>
            </w:r>
          </w:p>
          <w:p w14:paraId="7EE11C46">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r>
              <w:rPr>
                <w:rFonts w:hint="eastAsia" w:ascii="宋体" w:hAnsi="宋体" w:eastAsia="宋体" w:cs="宋体"/>
                <w:color w:val="auto"/>
                <w:sz w:val="18"/>
                <w:szCs w:val="18"/>
                <w:highlight w:val="none"/>
                <w:lang w:val="zh-TW" w:eastAsia="zh-TW"/>
              </w:rPr>
              <w:t>举止文明</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zh-TW" w:eastAsia="zh-TW"/>
              </w:rPr>
              <w:t>不讲脏话。</w:t>
            </w:r>
          </w:p>
          <w:p w14:paraId="2FF0B61D">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r>
              <w:rPr>
                <w:rFonts w:hint="eastAsia" w:ascii="宋体" w:hAnsi="宋体" w:eastAsia="宋体" w:cs="宋体"/>
                <w:color w:val="auto"/>
                <w:sz w:val="18"/>
                <w:szCs w:val="18"/>
                <w:highlight w:val="none"/>
                <w:lang w:val="zh-TW" w:eastAsia="zh-TW"/>
              </w:rPr>
              <w:t>待人接物和蔼。</w:t>
            </w:r>
          </w:p>
        </w:tc>
        <w:tc>
          <w:tcPr>
            <w:tcW w:w="1565"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43CC2475">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每发现一次不符合要求，扣款200元，情节严重的视情况可追加扣款金额</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31EFAED8">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3A845C16">
            <w:pPr>
              <w:rPr>
                <w:rFonts w:hint="eastAsia" w:ascii="宋体" w:hAnsi="宋体" w:eastAsia="宋体" w:cs="宋体"/>
                <w:sz w:val="18"/>
                <w:szCs w:val="18"/>
                <w:highlight w:val="none"/>
              </w:rPr>
            </w:pPr>
          </w:p>
        </w:tc>
      </w:tr>
      <w:tr w14:paraId="04763E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E23C68B">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804D763">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w:t>
            </w:r>
            <w:r>
              <w:rPr>
                <w:rFonts w:hint="eastAsia" w:ascii="宋体" w:hAnsi="宋体" w:eastAsia="宋体" w:cs="宋体"/>
                <w:color w:val="auto"/>
                <w:sz w:val="18"/>
                <w:szCs w:val="18"/>
                <w:highlight w:val="none"/>
                <w:lang w:val="zh-TW" w:eastAsia="zh-TW"/>
              </w:rPr>
              <w:t>人员</w:t>
            </w:r>
            <w:r>
              <w:rPr>
                <w:rFonts w:hint="eastAsia" w:ascii="宋体" w:hAnsi="宋体" w:eastAsia="宋体" w:cs="宋体"/>
                <w:color w:val="auto"/>
                <w:sz w:val="18"/>
                <w:szCs w:val="18"/>
                <w:highlight w:val="none"/>
                <w:lang w:val="zh-TW"/>
              </w:rPr>
              <w:t>服务要求</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4F24E3B">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1．做好项目管理工作，对服务人员起到有效的管理</w:t>
            </w:r>
          </w:p>
          <w:p w14:paraId="163B88E5">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r>
              <w:rPr>
                <w:rFonts w:hint="eastAsia" w:ascii="宋体" w:hAnsi="宋体" w:eastAsia="宋体" w:cs="宋体"/>
                <w:color w:val="auto"/>
                <w:sz w:val="18"/>
                <w:szCs w:val="18"/>
                <w:highlight w:val="none"/>
                <w:lang w:val="zh-TW"/>
              </w:rPr>
              <w:t>院方提出的相关要求能够及时有效的完成</w:t>
            </w:r>
          </w:p>
          <w:p w14:paraId="7021E5EF">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3.对院方发现的不足指正积极整改并对后续进行有效监管</w:t>
            </w:r>
          </w:p>
        </w:tc>
        <w:tc>
          <w:tcPr>
            <w:tcW w:w="1565"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26BC4372">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每发现一次不符合要求，扣款200元，情节严重的视情况可追加扣款金额</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36B8CDE0">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69113009">
            <w:pPr>
              <w:rPr>
                <w:rFonts w:hint="eastAsia" w:ascii="宋体" w:hAnsi="宋体" w:eastAsia="宋体" w:cs="宋体"/>
                <w:sz w:val="18"/>
                <w:szCs w:val="18"/>
                <w:highlight w:val="none"/>
              </w:rPr>
            </w:pPr>
          </w:p>
        </w:tc>
      </w:tr>
      <w:tr w14:paraId="1ED1ED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0BBCB1A5">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364EA5EF">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管理用房要求</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16841EF7">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1.医院提供的项目用房应保持卫生整洁</w:t>
            </w:r>
          </w:p>
          <w:p w14:paraId="7221F1A8">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2.不得私拉电线，违规使用与项目服务无关的用电器具</w:t>
            </w:r>
          </w:p>
        </w:tc>
        <w:tc>
          <w:tcPr>
            <w:tcW w:w="1565" w:type="dxa"/>
            <w:tcBorders>
              <w:top w:val="single" w:color="000000" w:sz="4" w:space="0"/>
              <w:left w:val="single" w:color="000000" w:sz="4" w:space="0"/>
              <w:bottom w:val="single" w:color="000000" w:sz="4" w:space="0"/>
              <w:right w:val="single" w:color="000000" w:sz="4" w:space="0"/>
            </w:tcBorders>
            <w:noWrap/>
            <w:vAlign w:val="center"/>
          </w:tcPr>
          <w:p w14:paraId="68A6689E">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每发现一次不符合要求，扣款200元，情节严重的视情况可追加扣款金额</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45773341">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784D9555">
            <w:pPr>
              <w:rPr>
                <w:rFonts w:hint="eastAsia" w:ascii="宋体" w:hAnsi="宋体" w:eastAsia="宋体" w:cs="宋体"/>
                <w:sz w:val="18"/>
                <w:szCs w:val="18"/>
                <w:highlight w:val="none"/>
              </w:rPr>
            </w:pPr>
          </w:p>
        </w:tc>
      </w:tr>
      <w:tr w14:paraId="5A3C5F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542"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72ABA204">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205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530CFF72">
            <w:pPr>
              <w:pStyle w:val="653"/>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其他</w:t>
            </w:r>
          </w:p>
        </w:tc>
        <w:tc>
          <w:tcPr>
            <w:tcW w:w="2057"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D682F8D">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1.遵守医院的相关规章制度，不得出现违规行为</w:t>
            </w:r>
          </w:p>
          <w:p w14:paraId="69DCF001">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2.其他严重犯错情况</w:t>
            </w:r>
          </w:p>
        </w:tc>
        <w:tc>
          <w:tcPr>
            <w:tcW w:w="1565" w:type="dxa"/>
            <w:tcBorders>
              <w:top w:val="single" w:color="000000" w:sz="4" w:space="0"/>
              <w:left w:val="single" w:color="000000" w:sz="4" w:space="0"/>
              <w:bottom w:val="single" w:color="000000" w:sz="4" w:space="0"/>
              <w:right w:val="single" w:color="000000" w:sz="4" w:space="0"/>
            </w:tcBorders>
            <w:noWrap/>
            <w:vAlign w:val="center"/>
          </w:tcPr>
          <w:p w14:paraId="6F78DE57">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rPr>
              <w:t>每发现一次不符合要求，扣款500元，情节严重的视情况可追加扣款金额</w:t>
            </w:r>
          </w:p>
        </w:tc>
        <w:tc>
          <w:tcPr>
            <w:tcW w:w="1764" w:type="dxa"/>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tcPr>
          <w:p w14:paraId="7242CDD0">
            <w:pPr>
              <w:rPr>
                <w:rFonts w:hint="eastAsia" w:ascii="宋体" w:hAnsi="宋体" w:eastAsia="宋体" w:cs="宋体"/>
                <w:sz w:val="18"/>
                <w:szCs w:val="18"/>
                <w:highlight w:val="none"/>
              </w:rPr>
            </w:pPr>
          </w:p>
        </w:tc>
        <w:tc>
          <w:tcPr>
            <w:tcW w:w="1701" w:type="dxa"/>
            <w:tcBorders>
              <w:top w:val="single" w:color="000000" w:sz="4" w:space="0"/>
              <w:left w:val="single" w:color="000000" w:sz="4" w:space="0"/>
              <w:bottom w:val="single" w:color="000000" w:sz="4" w:space="0"/>
              <w:right w:val="single" w:color="000000" w:sz="4" w:space="0"/>
            </w:tcBorders>
            <w:noWrap/>
          </w:tcPr>
          <w:p w14:paraId="03D71FC6">
            <w:pPr>
              <w:rPr>
                <w:rFonts w:hint="eastAsia" w:ascii="宋体" w:hAnsi="宋体" w:eastAsia="宋体" w:cs="宋体"/>
                <w:sz w:val="18"/>
                <w:szCs w:val="18"/>
                <w:highlight w:val="none"/>
              </w:rPr>
            </w:pPr>
          </w:p>
        </w:tc>
      </w:tr>
      <w:tr w14:paraId="198F5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6218" w:type="dxa"/>
            <w:gridSpan w:val="4"/>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28B5A520">
            <w:pPr>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扣款金额</w:t>
            </w:r>
          </w:p>
        </w:tc>
        <w:tc>
          <w:tcPr>
            <w:tcW w:w="3465" w:type="dxa"/>
            <w:gridSpan w:val="2"/>
            <w:tcBorders>
              <w:top w:val="single" w:color="000000" w:sz="4" w:space="0"/>
              <w:left w:val="single" w:color="000000" w:sz="4" w:space="0"/>
              <w:bottom w:val="single" w:color="000000" w:sz="4" w:space="0"/>
              <w:right w:val="single" w:color="000000" w:sz="4" w:space="0"/>
            </w:tcBorders>
            <w:noWrap/>
          </w:tcPr>
          <w:p w14:paraId="35484F13">
            <w:pPr>
              <w:rPr>
                <w:rFonts w:hint="eastAsia" w:ascii="宋体" w:hAnsi="宋体" w:eastAsia="宋体" w:cs="宋体"/>
                <w:sz w:val="18"/>
                <w:szCs w:val="18"/>
                <w:highlight w:val="none"/>
              </w:rPr>
            </w:pPr>
          </w:p>
        </w:tc>
      </w:tr>
      <w:tr w14:paraId="38AB781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jc w:val="center"/>
        </w:trPr>
        <w:tc>
          <w:tcPr>
            <w:tcW w:w="2596" w:type="dxa"/>
            <w:gridSpan w:val="2"/>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4CEF014A">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考核日期：</w:t>
            </w:r>
          </w:p>
        </w:tc>
        <w:tc>
          <w:tcPr>
            <w:tcW w:w="3622" w:type="dxa"/>
            <w:gridSpan w:val="2"/>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6A58464F">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考核者：</w:t>
            </w:r>
          </w:p>
          <w:p w14:paraId="69D406A6">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公司主管：</w:t>
            </w:r>
          </w:p>
        </w:tc>
        <w:tc>
          <w:tcPr>
            <w:tcW w:w="3465" w:type="dxa"/>
            <w:gridSpan w:val="2"/>
            <w:tcBorders>
              <w:top w:val="single" w:color="000000" w:sz="4" w:space="0"/>
              <w:left w:val="single" w:color="000000" w:sz="4" w:space="0"/>
              <w:bottom w:val="single" w:color="000000" w:sz="4" w:space="0"/>
              <w:right w:val="single" w:color="000000" w:sz="4" w:space="0"/>
            </w:tcBorders>
            <w:noWrap/>
            <w:tcMar>
              <w:top w:w="80" w:type="dxa"/>
              <w:left w:w="80" w:type="dxa"/>
              <w:bottom w:w="80" w:type="dxa"/>
              <w:right w:w="80" w:type="dxa"/>
            </w:tcMar>
            <w:vAlign w:val="center"/>
          </w:tcPr>
          <w:p w14:paraId="2183CC6E">
            <w:pPr>
              <w:pStyle w:val="653"/>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TW" w:eastAsia="zh-TW"/>
              </w:rPr>
              <w:t>负责人：</w:t>
            </w:r>
          </w:p>
        </w:tc>
      </w:tr>
    </w:tbl>
    <w:p w14:paraId="7ECC165D">
      <w:pPr>
        <w:rPr>
          <w:rFonts w:hint="eastAsia" w:ascii="宋体" w:hAnsi="宋体" w:eastAsia="宋体" w:cs="宋体"/>
          <w:highlight w:val="none"/>
        </w:rPr>
      </w:pPr>
    </w:p>
    <w:p w14:paraId="38BF69D5">
      <w:pPr>
        <w:rPr>
          <w:rFonts w:hint="eastAsia" w:ascii="宋体" w:hAnsi="宋体" w:eastAsia="宋体" w:cs="宋体"/>
          <w:highlight w:val="none"/>
        </w:rPr>
      </w:pPr>
    </w:p>
    <w:p w14:paraId="3F59FD15">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18574F5A">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71AF28A3">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1CCC83C9">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050EF635">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673745A0">
      <w:pPr>
        <w:widowControl w:val="0"/>
        <w:numPr>
          <w:ilvl w:val="0"/>
          <w:numId w:val="0"/>
        </w:numPr>
        <w:tabs>
          <w:tab w:val="left" w:pos="525"/>
          <w:tab w:val="left" w:pos="630"/>
          <w:tab w:val="left" w:pos="735"/>
          <w:tab w:val="left" w:pos="945"/>
        </w:tabs>
        <w:spacing w:line="360" w:lineRule="auto"/>
        <w:jc w:val="both"/>
        <w:textAlignment w:val="auto"/>
        <w:rPr>
          <w:rFonts w:hint="eastAsia" w:ascii="宋体" w:hAnsi="宋体" w:eastAsia="宋体" w:cs="宋体"/>
          <w:bCs/>
          <w:sz w:val="24"/>
          <w:szCs w:val="24"/>
          <w:highlight w:val="none"/>
        </w:rPr>
      </w:pPr>
    </w:p>
    <w:p w14:paraId="4C886B74">
      <w:pPr>
        <w:ind w:firstLine="420"/>
        <w:rPr>
          <w:rFonts w:hint="eastAsia" w:ascii="宋体" w:hAnsi="宋体" w:eastAsia="宋体" w:cs="宋体"/>
          <w:b/>
          <w:color w:val="auto"/>
          <w:sz w:val="30"/>
          <w:szCs w:val="30"/>
          <w:highlight w:val="none"/>
        </w:rPr>
      </w:pPr>
    </w:p>
    <w:p w14:paraId="2A5E9E7B">
      <w:pPr>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附：政府采购政策（包括但不限于下列具体政策要求）</w:t>
      </w:r>
    </w:p>
    <w:p w14:paraId="78207460">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AB6465E">
      <w:pPr>
        <w:spacing w:line="360" w:lineRule="auto"/>
        <w:ind w:firstLine="480"/>
        <w:contextualSpacing/>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5E249B9A">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7D7661E2">
      <w:pPr>
        <w:tabs>
          <w:tab w:val="left" w:pos="525"/>
        </w:tabs>
        <w:spacing w:line="360" w:lineRule="auto"/>
        <w:ind w:firstLine="480"/>
        <w:contextualSpacing/>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4.本项目中如有被列入《网络关键设备和网络安全专用产品目录》的网络安全专用产品的，应当按照《信息安全技术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93261C3">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892E798">
      <w:pPr>
        <w:spacing w:line="360" w:lineRule="auto"/>
        <w:ind w:firstLine="480"/>
        <w:rPr>
          <w:rFonts w:hint="eastAsia" w:ascii="宋体" w:hAnsi="宋体" w:eastAsia="宋体" w:cs="宋体"/>
          <w:b/>
          <w:color w:val="auto"/>
          <w:sz w:val="32"/>
          <w:szCs w:val="32"/>
          <w:highlight w:val="none"/>
        </w:rPr>
      </w:pPr>
      <w:r>
        <w:rPr>
          <w:rFonts w:hint="eastAsia" w:ascii="宋体" w:hAnsi="宋体" w:eastAsia="宋体" w:cs="宋体"/>
          <w:color w:val="auto"/>
          <w:sz w:val="24"/>
          <w:szCs w:val="24"/>
          <w:highlight w:val="none"/>
        </w:rPr>
        <w:t>6.有关中小企业政策，如落实政府采购政策需满足的资格要求以及落实政府采购政策的价格调整的相关内容可详见本文件其他章节。</w:t>
      </w:r>
      <w:r>
        <w:rPr>
          <w:rFonts w:hint="eastAsia" w:ascii="宋体" w:hAnsi="宋体" w:eastAsia="宋体" w:cs="宋体"/>
          <w:bCs/>
          <w:color w:val="auto"/>
          <w:sz w:val="24"/>
          <w:szCs w:val="24"/>
          <w:highlight w:val="none"/>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5A6F1717">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7.中标、成交供应商可采用合同融资形式，中标人可凭政府采购合同办理融资贷款，详见政府采购网“政采贷”专栏。</w:t>
      </w:r>
    </w:p>
    <w:p w14:paraId="5A3064DD">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2EA3675A">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16B45325">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根据苏财办购〔2024〕1号相关要求，采购人应当严格按照《中华人民共和国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2519522A">
      <w:pPr>
        <w:spacing w:line="360" w:lineRule="auto"/>
        <w:ind w:firstLine="48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政府采购合同的双方当事人不得擅自变更合同，依照《中华人民共和国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E33719E">
      <w:pPr>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四、合同书（格式）</w:t>
      </w:r>
    </w:p>
    <w:p w14:paraId="3E9E97F0">
      <w:pPr>
        <w:spacing w:line="360" w:lineRule="auto"/>
        <w:ind w:firstLine="480"/>
        <w:rPr>
          <w:rFonts w:hint="eastAsia" w:ascii="宋体" w:hAnsi="宋体" w:eastAsia="宋体" w:cs="宋体"/>
          <w:color w:val="auto"/>
          <w:sz w:val="24"/>
          <w:szCs w:val="24"/>
          <w:highlight w:val="none"/>
        </w:rPr>
      </w:pPr>
    </w:p>
    <w:p w14:paraId="7763CB9F">
      <w:pPr>
        <w:spacing w:line="360" w:lineRule="auto"/>
        <w:ind w:firstLine="480"/>
        <w:jc w:val="center"/>
        <w:rPr>
          <w:rFonts w:hint="eastAsia" w:ascii="宋体" w:hAnsi="宋体" w:eastAsia="宋体" w:cs="宋体"/>
          <w:color w:val="auto"/>
          <w:sz w:val="24"/>
          <w:szCs w:val="24"/>
          <w:highlight w:val="none"/>
        </w:rPr>
      </w:pPr>
    </w:p>
    <w:p w14:paraId="627AB7B7">
      <w:pPr>
        <w:spacing w:line="360" w:lineRule="auto"/>
        <w:ind w:firstLine="480"/>
        <w:jc w:val="center"/>
        <w:rPr>
          <w:rFonts w:hint="eastAsia" w:ascii="宋体" w:hAnsi="宋体" w:eastAsia="宋体" w:cs="宋体"/>
          <w:color w:val="auto"/>
          <w:sz w:val="24"/>
          <w:szCs w:val="24"/>
          <w:highlight w:val="none"/>
        </w:rPr>
      </w:pPr>
    </w:p>
    <w:p w14:paraId="63034595">
      <w:pPr>
        <w:spacing w:line="360" w:lineRule="auto"/>
        <w:ind w:firstLine="883"/>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44"/>
          <w:szCs w:val="44"/>
          <w:highlight w:val="none"/>
          <w:lang w:eastAsia="zh-CN"/>
        </w:rPr>
        <w:t>医院后勤管理服务项目（第二次）</w:t>
      </w:r>
    </w:p>
    <w:p w14:paraId="33E66A1C">
      <w:pPr>
        <w:spacing w:line="360" w:lineRule="auto"/>
        <w:ind w:firstLine="480"/>
        <w:rPr>
          <w:rFonts w:hint="eastAsia" w:ascii="宋体" w:hAnsi="宋体" w:eastAsia="宋体" w:cs="宋体"/>
          <w:color w:val="auto"/>
          <w:sz w:val="24"/>
          <w:szCs w:val="24"/>
          <w:highlight w:val="none"/>
        </w:rPr>
      </w:pPr>
    </w:p>
    <w:p w14:paraId="2ED25F1F">
      <w:pPr>
        <w:spacing w:line="360" w:lineRule="auto"/>
        <w:ind w:firstLine="480"/>
        <w:rPr>
          <w:rFonts w:hint="eastAsia" w:ascii="宋体" w:hAnsi="宋体" w:eastAsia="宋体" w:cs="宋体"/>
          <w:color w:val="auto"/>
          <w:sz w:val="24"/>
          <w:szCs w:val="24"/>
          <w:highlight w:val="none"/>
        </w:rPr>
      </w:pPr>
    </w:p>
    <w:p w14:paraId="5499A01B">
      <w:pPr>
        <w:spacing w:line="360" w:lineRule="auto"/>
        <w:ind w:firstLine="480"/>
        <w:rPr>
          <w:rFonts w:hint="eastAsia" w:ascii="宋体" w:hAnsi="宋体" w:eastAsia="宋体" w:cs="宋体"/>
          <w:color w:val="auto"/>
          <w:sz w:val="24"/>
          <w:szCs w:val="24"/>
          <w:highlight w:val="none"/>
        </w:rPr>
      </w:pPr>
    </w:p>
    <w:p w14:paraId="3C09E48A">
      <w:pPr>
        <w:spacing w:line="360" w:lineRule="auto"/>
        <w:ind w:firstLine="480"/>
        <w:rPr>
          <w:rFonts w:hint="eastAsia" w:ascii="宋体" w:hAnsi="宋体" w:eastAsia="宋体" w:cs="宋体"/>
          <w:color w:val="auto"/>
          <w:sz w:val="24"/>
          <w:szCs w:val="24"/>
          <w:highlight w:val="none"/>
        </w:rPr>
      </w:pPr>
    </w:p>
    <w:p w14:paraId="648F3C44">
      <w:pPr>
        <w:spacing w:line="360" w:lineRule="auto"/>
        <w:ind w:firstLine="480"/>
        <w:rPr>
          <w:rFonts w:hint="eastAsia" w:ascii="宋体" w:hAnsi="宋体" w:eastAsia="宋体" w:cs="宋体"/>
          <w:color w:val="auto"/>
          <w:sz w:val="24"/>
          <w:szCs w:val="24"/>
          <w:highlight w:val="none"/>
        </w:rPr>
      </w:pPr>
    </w:p>
    <w:p w14:paraId="09725881">
      <w:pPr>
        <w:spacing w:line="360" w:lineRule="auto"/>
        <w:ind w:firstLine="1205"/>
        <w:jc w:val="center"/>
        <w:rPr>
          <w:rFonts w:hint="eastAsia" w:ascii="宋体" w:hAnsi="宋体" w:eastAsia="宋体" w:cs="宋体"/>
          <w:b/>
          <w:bCs/>
          <w:color w:val="auto"/>
          <w:sz w:val="60"/>
          <w:szCs w:val="60"/>
          <w:highlight w:val="none"/>
        </w:rPr>
      </w:pPr>
      <w:bookmarkStart w:id="23" w:name="bookmark12"/>
      <w:bookmarkEnd w:id="23"/>
      <w:r>
        <w:rPr>
          <w:rFonts w:hint="eastAsia" w:ascii="宋体" w:hAnsi="宋体" w:eastAsia="宋体" w:cs="宋体"/>
          <w:b/>
          <w:bCs/>
          <w:color w:val="auto"/>
          <w:sz w:val="60"/>
          <w:szCs w:val="60"/>
          <w:highlight w:val="none"/>
        </w:rPr>
        <w:t>采购合同</w:t>
      </w:r>
    </w:p>
    <w:p w14:paraId="77C935C9">
      <w:pPr>
        <w:spacing w:line="360" w:lineRule="auto"/>
        <w:ind w:firstLine="480"/>
        <w:rPr>
          <w:rFonts w:hint="eastAsia" w:ascii="宋体" w:hAnsi="宋体" w:eastAsia="宋体" w:cs="宋体"/>
          <w:color w:val="auto"/>
          <w:sz w:val="24"/>
          <w:szCs w:val="24"/>
          <w:highlight w:val="none"/>
        </w:rPr>
      </w:pPr>
    </w:p>
    <w:p w14:paraId="01CD2D7C">
      <w:pPr>
        <w:spacing w:line="360" w:lineRule="auto"/>
        <w:ind w:firstLine="480"/>
        <w:rPr>
          <w:rFonts w:hint="eastAsia" w:ascii="宋体" w:hAnsi="宋体" w:eastAsia="宋体" w:cs="宋体"/>
          <w:color w:val="auto"/>
          <w:sz w:val="24"/>
          <w:szCs w:val="24"/>
          <w:highlight w:val="none"/>
        </w:rPr>
      </w:pPr>
    </w:p>
    <w:p w14:paraId="13CB6DE0">
      <w:pPr>
        <w:spacing w:line="360" w:lineRule="auto"/>
        <w:ind w:firstLine="480"/>
        <w:rPr>
          <w:rFonts w:hint="eastAsia" w:ascii="宋体" w:hAnsi="宋体" w:eastAsia="宋体" w:cs="宋体"/>
          <w:color w:val="auto"/>
          <w:sz w:val="24"/>
          <w:szCs w:val="24"/>
          <w:highlight w:val="none"/>
        </w:rPr>
      </w:pPr>
    </w:p>
    <w:p w14:paraId="2839640F">
      <w:pPr>
        <w:spacing w:line="360" w:lineRule="auto"/>
        <w:ind w:firstLine="480"/>
        <w:rPr>
          <w:rFonts w:hint="eastAsia" w:ascii="宋体" w:hAnsi="宋体" w:eastAsia="宋体" w:cs="宋体"/>
          <w:color w:val="auto"/>
          <w:sz w:val="24"/>
          <w:szCs w:val="24"/>
          <w:highlight w:val="none"/>
        </w:rPr>
      </w:pPr>
    </w:p>
    <w:p w14:paraId="75541674">
      <w:pPr>
        <w:spacing w:line="360" w:lineRule="auto"/>
        <w:ind w:firstLine="480"/>
        <w:rPr>
          <w:rFonts w:hint="eastAsia" w:ascii="宋体" w:hAnsi="宋体" w:eastAsia="宋体" w:cs="宋体"/>
          <w:color w:val="auto"/>
          <w:sz w:val="24"/>
          <w:szCs w:val="24"/>
          <w:highlight w:val="none"/>
        </w:rPr>
      </w:pPr>
    </w:p>
    <w:p w14:paraId="4CC44335">
      <w:pPr>
        <w:spacing w:line="360" w:lineRule="auto"/>
        <w:ind w:firstLine="480"/>
        <w:rPr>
          <w:rFonts w:hint="eastAsia" w:ascii="宋体" w:hAnsi="宋体" w:eastAsia="宋体" w:cs="宋体"/>
          <w:color w:val="auto"/>
          <w:sz w:val="24"/>
          <w:szCs w:val="24"/>
          <w:highlight w:val="none"/>
        </w:rPr>
      </w:pPr>
    </w:p>
    <w:p w14:paraId="179647BA">
      <w:pPr>
        <w:spacing w:line="360" w:lineRule="auto"/>
        <w:ind w:firstLine="480"/>
        <w:rPr>
          <w:rFonts w:hint="eastAsia" w:ascii="宋体" w:hAnsi="宋体" w:eastAsia="宋体" w:cs="宋体"/>
          <w:color w:val="auto"/>
          <w:sz w:val="24"/>
          <w:szCs w:val="24"/>
          <w:highlight w:val="none"/>
        </w:rPr>
      </w:pPr>
    </w:p>
    <w:p w14:paraId="1108229E">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方（采购人）：</w:t>
      </w:r>
    </w:p>
    <w:p w14:paraId="45CD87C1">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乙    方（供应商）：</w:t>
      </w:r>
    </w:p>
    <w:p w14:paraId="41C772A6">
      <w:pPr>
        <w:spacing w:line="360" w:lineRule="auto"/>
        <w:ind w:firstLine="640"/>
        <w:rPr>
          <w:rFonts w:hint="eastAsia" w:ascii="宋体" w:hAnsi="宋体" w:eastAsia="宋体" w:cs="宋体"/>
          <w:color w:val="auto"/>
          <w:sz w:val="32"/>
          <w:szCs w:val="32"/>
          <w:highlight w:val="none"/>
        </w:rPr>
      </w:pPr>
    </w:p>
    <w:p w14:paraId="766D637C">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签订时间：202</w:t>
      </w:r>
      <w:r>
        <w:rPr>
          <w:rFonts w:hint="eastAsia" w:ascii="宋体" w:hAnsi="宋体" w:eastAsia="宋体" w:cs="宋体"/>
          <w:color w:val="auto"/>
          <w:sz w:val="32"/>
          <w:szCs w:val="32"/>
          <w:highlight w:val="none"/>
          <w:lang w:val="en-US" w:eastAsia="zh-CN"/>
        </w:rPr>
        <w:t>6</w:t>
      </w:r>
      <w:r>
        <w:rPr>
          <w:rFonts w:hint="eastAsia" w:ascii="宋体" w:hAnsi="宋体" w:eastAsia="宋体" w:cs="宋体"/>
          <w:color w:val="auto"/>
          <w:sz w:val="32"/>
          <w:szCs w:val="32"/>
          <w:highlight w:val="none"/>
        </w:rPr>
        <w:t>年   月   日</w:t>
      </w:r>
    </w:p>
    <w:p w14:paraId="7A43EDF5">
      <w:pPr>
        <w:spacing w:line="360" w:lineRule="auto"/>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签订地点：</w:t>
      </w:r>
    </w:p>
    <w:p w14:paraId="6E0FEE10">
      <w:pPr>
        <w:pStyle w:val="16"/>
        <w:rPr>
          <w:rFonts w:hint="eastAsia" w:ascii="宋体" w:hAnsi="宋体" w:eastAsia="宋体" w:cs="宋体"/>
          <w:color w:val="auto"/>
          <w:highlight w:val="none"/>
          <w:lang w:eastAsia="zh-CN"/>
        </w:rPr>
        <w:sectPr>
          <w:footerReference r:id="rId3" w:type="default"/>
          <w:pgSz w:w="11907" w:h="16839"/>
          <w:pgMar w:top="1406" w:right="1786" w:bottom="1406" w:left="1786" w:header="0" w:footer="1230" w:gutter="0"/>
          <w:cols w:space="720" w:num="1"/>
          <w:docGrid w:linePitch="360" w:charSpace="0"/>
        </w:sectPr>
      </w:pPr>
    </w:p>
    <w:p w14:paraId="41692C4E">
      <w:pPr>
        <w:spacing w:line="360" w:lineRule="auto"/>
        <w:ind w:firstLine="480"/>
        <w:rPr>
          <w:rFonts w:hint="eastAsia" w:ascii="宋体" w:hAnsi="宋体" w:eastAsia="宋体" w:cs="宋体"/>
          <w:color w:val="auto"/>
          <w:sz w:val="24"/>
          <w:szCs w:val="24"/>
          <w:highlight w:val="none"/>
        </w:rPr>
      </w:pPr>
    </w:p>
    <w:p w14:paraId="5A3ADB06">
      <w:pPr>
        <w:spacing w:line="400" w:lineRule="exact"/>
        <w:jc w:val="center"/>
        <w:outlineLvl w:val="0"/>
        <w:rPr>
          <w:rFonts w:hint="eastAsia" w:ascii="宋体" w:hAnsi="宋体" w:eastAsia="宋体" w:cs="宋体"/>
          <w:b/>
          <w:bCs/>
          <w:color w:val="auto"/>
          <w:sz w:val="30"/>
          <w:szCs w:val="20"/>
          <w:highlight w:val="none"/>
        </w:rPr>
      </w:pPr>
      <w:r>
        <w:rPr>
          <w:rFonts w:hint="eastAsia" w:ascii="宋体" w:hAnsi="宋体" w:eastAsia="宋体" w:cs="宋体"/>
          <w:b/>
          <w:color w:val="auto"/>
          <w:sz w:val="30"/>
          <w:highlight w:val="none"/>
        </w:rPr>
        <w:t>江苏省政府采购合同（服务）（合同编号）</w:t>
      </w:r>
    </w:p>
    <w:p w14:paraId="32E256B5">
      <w:pPr>
        <w:pStyle w:val="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262A4654">
      <w:pPr>
        <w:pStyle w:val="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甲方：（买方、需方、采购人）_________</w:t>
      </w:r>
    </w:p>
    <w:p w14:paraId="7B98AB8C">
      <w:pPr>
        <w:pStyle w:val="24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乙方：（卖方、供方、供应商）_________</w:t>
      </w:r>
    </w:p>
    <w:p w14:paraId="4B10D4E0">
      <w:pPr>
        <w:pStyle w:val="24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江苏建亨工程管理咨询有限公司的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20709A39">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第一条 合同标的</w:t>
      </w:r>
    </w:p>
    <w:p w14:paraId="425F8D70">
      <w:pPr>
        <w:spacing w:line="40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一、项目名称：</w:t>
      </w:r>
      <w:r>
        <w:rPr>
          <w:rFonts w:hint="eastAsia" w:ascii="宋体" w:hAnsi="宋体" w:eastAsia="宋体" w:cs="宋体"/>
          <w:color w:val="auto"/>
          <w:sz w:val="24"/>
          <w:highlight w:val="none"/>
          <w:u w:val="single"/>
        </w:rPr>
        <w:t xml:space="preserve">                         </w:t>
      </w:r>
    </w:p>
    <w:p w14:paraId="4E35F70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二、项目座落位置：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项目总建筑面积：</w:t>
      </w:r>
      <w:r>
        <w:rPr>
          <w:rFonts w:hint="eastAsia" w:ascii="宋体" w:hAnsi="宋体" w:eastAsia="宋体" w:cs="宋体"/>
          <w:color w:val="auto"/>
          <w:sz w:val="24"/>
          <w:szCs w:val="24"/>
          <w:highlight w:val="none"/>
          <w:u w:val="single"/>
        </w:rPr>
        <w:t xml:space="preserve">        </w:t>
      </w:r>
    </w:p>
    <w:p w14:paraId="1C88D56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w:t>
      </w:r>
      <w:r>
        <w:rPr>
          <w:rFonts w:hint="eastAsia" w:ascii="宋体" w:hAnsi="宋体" w:eastAsia="宋体" w:cs="宋体"/>
          <w:color w:val="auto"/>
          <w:sz w:val="24"/>
          <w:highlight w:val="none"/>
          <w:lang w:val="en-US" w:eastAsia="zh-CN"/>
        </w:rPr>
        <w:t>后勤管理</w:t>
      </w:r>
      <w:r>
        <w:rPr>
          <w:rFonts w:hint="eastAsia" w:ascii="宋体" w:hAnsi="宋体" w:eastAsia="宋体" w:cs="宋体"/>
          <w:color w:val="auto"/>
          <w:sz w:val="24"/>
          <w:highlight w:val="none"/>
        </w:rPr>
        <w:t>服务期限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年。本合同期限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日；在</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管理服务期限内，本合同期满后，甲方有权根据</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管理服务履约评价情况，决定是否与乙方签订后续下年度服务合同。</w:t>
      </w:r>
    </w:p>
    <w:p w14:paraId="28DA5919">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第二条 委托管理事项</w:t>
      </w:r>
    </w:p>
    <w:p w14:paraId="6ECB6C78">
      <w:pPr>
        <w:spacing w:line="40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管理服务内容：</w:t>
      </w:r>
      <w:r>
        <w:rPr>
          <w:rFonts w:hint="eastAsia" w:ascii="宋体" w:hAnsi="宋体" w:eastAsia="宋体" w:cs="宋体"/>
          <w:color w:val="auto"/>
          <w:sz w:val="24"/>
          <w:highlight w:val="none"/>
          <w:u w:val="single"/>
        </w:rPr>
        <w:t xml:space="preserve">                      </w:t>
      </w:r>
    </w:p>
    <w:p w14:paraId="5A011EF8">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第三条 合同总价款</w:t>
      </w:r>
    </w:p>
    <w:p w14:paraId="1D0483C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一、本合同总价款（含税）为人民币 大写：</w:t>
      </w:r>
      <w:r>
        <w:rPr>
          <w:rFonts w:hint="eastAsia" w:ascii="宋体" w:hAnsi="宋体" w:eastAsia="宋体" w:cs="宋体"/>
          <w:color w:val="auto"/>
          <w:sz w:val="24"/>
          <w:highlight w:val="none"/>
          <w:u w:val="single"/>
        </w:rPr>
        <w:t>     /年</w:t>
      </w:r>
      <w:r>
        <w:rPr>
          <w:rFonts w:hint="eastAsia" w:ascii="宋体" w:hAnsi="宋体" w:eastAsia="宋体" w:cs="宋体"/>
          <w:color w:val="auto"/>
          <w:sz w:val="24"/>
          <w:highlight w:val="none"/>
        </w:rPr>
        <w:t>（RMB</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元/年）。</w:t>
      </w:r>
    </w:p>
    <w:p w14:paraId="6094142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二、本合同执行期间总价不变。</w:t>
      </w:r>
    </w:p>
    <w:p w14:paraId="5656BEE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三、履约保证金的缴纳和退付</w:t>
      </w:r>
    </w:p>
    <w:p w14:paraId="7C0C5229">
      <w:pPr>
        <w:tabs>
          <w:tab w:val="left" w:pos="945"/>
          <w:tab w:val="left" w:pos="2100"/>
        </w:tabs>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本项目是/否向采购人缴纳履约保证金：</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14FE28A1">
      <w:pPr>
        <w:tabs>
          <w:tab w:val="left" w:pos="945"/>
          <w:tab w:val="left" w:pos="2100"/>
        </w:tabs>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履约保证金缴纳金额：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p w14:paraId="5AFEAA72">
      <w:pPr>
        <w:tabs>
          <w:tab w:val="left" w:pos="945"/>
          <w:tab w:val="left" w:pos="2100"/>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履约保证金的缴纳时间：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，缴纳形式：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highlight w:val="none"/>
        </w:rPr>
        <w:t>。</w:t>
      </w:r>
    </w:p>
    <w:p w14:paraId="14301851">
      <w:pPr>
        <w:tabs>
          <w:tab w:val="left" w:pos="945"/>
          <w:tab w:val="left" w:pos="2100"/>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履约保证金的退付时间：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，退付办法：</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highlight w:val="none"/>
        </w:rPr>
        <w:t>。</w:t>
      </w:r>
    </w:p>
    <w:p w14:paraId="71DD8AE7">
      <w:pPr>
        <w:tabs>
          <w:tab w:val="left" w:pos="945"/>
          <w:tab w:val="left" w:pos="2100"/>
        </w:tabs>
        <w:spacing w:line="4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履约保证金不予退还的情形：</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6B4BE59A">
      <w:pPr>
        <w:tabs>
          <w:tab w:val="left" w:pos="945"/>
          <w:tab w:val="left" w:pos="2100"/>
        </w:tabs>
        <w:spacing w:line="400" w:lineRule="exact"/>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highlight w:val="none"/>
        </w:rPr>
        <w:t>逾期退还履约保证金的违约责任：</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0A217AA9">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第四条 组成本合同的有关文件</w:t>
      </w:r>
    </w:p>
    <w:p w14:paraId="14682DB6">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下列关于采购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项目（编号：   ）的招投标文件或与本次采购活动方式相适应的文件及有关附件是本合同不可分割的组成部分，与本合同具有同等法律效力，这些文件包括但不限于：</w:t>
      </w:r>
    </w:p>
    <w:p w14:paraId="6F0B05F5">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一、乙方提供的投标文件和报价表；</w:t>
      </w:r>
    </w:p>
    <w:p w14:paraId="73F217A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二、中标通知书；</w:t>
      </w:r>
    </w:p>
    <w:p w14:paraId="3072C842">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三、甲乙双方商定的其他文件。</w:t>
      </w:r>
    </w:p>
    <w:p w14:paraId="74CC361A">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第五条 双方权利义务</w:t>
      </w:r>
    </w:p>
    <w:p w14:paraId="63AB5BD7">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一、甲方权利义务</w:t>
      </w:r>
    </w:p>
    <w:p w14:paraId="1FC8045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（一）审定乙方编制的</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管理服务方案、年度管理服务计划、年度维修计划和有关费用预算等，监督乙方管理服务工作的实施。甲方有权按照合同约定和法律规定的标准规范，对乙方实施的</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管理服务提出修改和变更建议。</w:t>
      </w:r>
    </w:p>
    <w:p w14:paraId="365602E2">
      <w:pPr>
        <w:spacing w:line="400" w:lineRule="exact"/>
        <w:ind w:firstLine="48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（二）审议、修改</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管理区域共用部位和共用设施设备使用、公共秩序和环境卫生、绿化维护等方面的规章制度。</w:t>
      </w:r>
    </w:p>
    <w:p w14:paraId="48699DBB">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（三）对</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管理服务质量进行监督检查，对不符合质量标准的管理服务要求乙方整改落实。</w:t>
      </w:r>
    </w:p>
    <w:p w14:paraId="1D5E5C6C">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（四）为乙方的管理服务提供必要的工作场所以及</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szCs w:val="24"/>
          <w:highlight w:val="none"/>
        </w:rPr>
        <w:t>管理服务所必须的水、电供应</w:t>
      </w:r>
      <w:r>
        <w:rPr>
          <w:rFonts w:hint="eastAsia" w:ascii="宋体" w:hAnsi="宋体" w:eastAsia="宋体" w:cs="宋体"/>
          <w:color w:val="auto"/>
          <w:sz w:val="24"/>
          <w:highlight w:val="none"/>
        </w:rPr>
        <w:t>。</w:t>
      </w:r>
    </w:p>
    <w:p w14:paraId="5EDDD01C">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（五）对乙方的节能工作进行指导和监督，提高用能设施设备的能源利用效率。</w:t>
      </w:r>
    </w:p>
    <w:p w14:paraId="1CDC969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（六）根据有关部门的要求，指导和监督乙方做好控烟、爱国卫生等工作。</w:t>
      </w:r>
    </w:p>
    <w:p w14:paraId="6CD948D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（七）定期与乙方沟通协调</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管理服务相关事宜，组织实施</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管理服务履约评价，指导和督促乙方提升本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的服务质量，</w:t>
      </w:r>
      <w:r>
        <w:rPr>
          <w:rFonts w:hint="eastAsia" w:ascii="宋体" w:hAnsi="宋体" w:eastAsia="宋体" w:cs="宋体"/>
          <w:color w:val="auto"/>
          <w:sz w:val="24"/>
          <w:szCs w:val="24"/>
          <w:highlight w:val="none"/>
        </w:rPr>
        <w:t>协助乙方做好</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szCs w:val="24"/>
          <w:highlight w:val="none"/>
        </w:rPr>
        <w:t>服务管理工作</w:t>
      </w:r>
      <w:r>
        <w:rPr>
          <w:rFonts w:hint="eastAsia" w:ascii="宋体" w:hAnsi="宋体" w:eastAsia="宋体" w:cs="宋体"/>
          <w:color w:val="auto"/>
          <w:sz w:val="24"/>
          <w:highlight w:val="none"/>
        </w:rPr>
        <w:t>。</w:t>
      </w:r>
    </w:p>
    <w:p w14:paraId="04DFBF4B">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（八）按照合同约定，及时支付合同款项。</w:t>
      </w:r>
    </w:p>
    <w:p w14:paraId="43C28135">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（九）法规、政策规定由甲方承担的其他责任。</w:t>
      </w:r>
    </w:p>
    <w:p w14:paraId="0A6DAB6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二、乙方权利义务</w:t>
      </w:r>
    </w:p>
    <w:p w14:paraId="51F7C82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（一）在承接</w:t>
      </w:r>
      <w:r>
        <w:rPr>
          <w:rFonts w:hint="eastAsia" w:ascii="宋体" w:hAnsi="宋体" w:eastAsia="宋体" w:cs="宋体"/>
          <w:color w:val="auto"/>
          <w:sz w:val="24"/>
          <w:highlight w:val="none"/>
          <w:lang w:val="en-US" w:eastAsia="zh-CN"/>
        </w:rPr>
        <w:t>后勤服务</w:t>
      </w:r>
      <w:r>
        <w:rPr>
          <w:rFonts w:hint="eastAsia" w:ascii="宋体" w:hAnsi="宋体" w:eastAsia="宋体" w:cs="宋体"/>
          <w:color w:val="auto"/>
          <w:sz w:val="24"/>
          <w:highlight w:val="none"/>
        </w:rPr>
        <w:t>时，对工程技术档案资料、共用部位、设施设备等进行查验,并做好书面确认工作；对所有图、档、卡、册等资料应做好建档工作。</w:t>
      </w:r>
    </w:p>
    <w:p w14:paraId="3809539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（二）在本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管理服务区域设立专门机构负责</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的日常管理工作，并按要求委派符合岗位资格条件及能力的人员履行本合同，保证从事本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13F4D1B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（三）根据法律法规的规定及本</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的实际情况开展</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管理服务，编制</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管理服务方案、年度管理服务计划、年度维修养护计划和资金使用计划及决算报告，报送甲方审定。</w:t>
      </w:r>
    </w:p>
    <w:p w14:paraId="4C8E6569">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（四）非经甲方书面许可，不得改变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管理区域内共用部位、共用设施设备的用途；不得占用、挖掘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管理区域内道路和场地；确因工作需要，乙方应事前以书面形式向甲方提出申请并经同意后，方可实施，施工不得影响机关工作秩序。</w:t>
      </w:r>
    </w:p>
    <w:p w14:paraId="77CF69B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（五）对有违反或影响本合同执行，包括影响机关正常办公秩序的行为，乙方应及时整改。</w:t>
      </w:r>
    </w:p>
    <w:p w14:paraId="2A85897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（六）协助甲方做好</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管理区域内各项节能管理工作，对</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管理服务人员进行节能管理专业培训，加大节能管理力度。</w:t>
      </w:r>
    </w:p>
    <w:p w14:paraId="55CDA5B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（七）乙方应协助甲方做好本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管理区域的安全生产和事故防范工作，对从事本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6C66188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（八）加强内部监督检查，至少每季度检查一次</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管理服务质量情况，及时向甲方通报本</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管理服务区域有关</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管理服务的重大事项，稳步提升</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管理服务质量。</w:t>
      </w:r>
    </w:p>
    <w:p w14:paraId="4EE963F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（九）投保</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公众责任险。</w:t>
      </w:r>
    </w:p>
    <w:p w14:paraId="6D3A42C2">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（十）乙方应在年底前向甲方提交</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管理服务年度总结报告；合同期限届满前，乙方应向甲方提交</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管理服务总结报告；合同期限届满且不再续签新合同时，乙方应向甲方移交房屋、设备、档案和图纸资料，以及甲方所有的工具、物料等，并填写移交清单，由双方签收；全部手续完成后签署</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移交确认书。</w:t>
      </w:r>
    </w:p>
    <w:p w14:paraId="7F65E877">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（十一）法规、政策规定由乙方承担的其他责任。</w:t>
      </w:r>
    </w:p>
    <w:p w14:paraId="10AE14C0">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三、在管理过程中，因下列因素所致的损害构成乙方的免责事由，乙方均不负赔偿之责：</w:t>
      </w:r>
    </w:p>
    <w:p w14:paraId="3BFACFA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（一）天灾、地震等不可抗力的事由所致的损害；</w:t>
      </w:r>
    </w:p>
    <w:p w14:paraId="07DDBEA2">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（二）暴动、持械抢劫、破坏、爆炸、火灾、刑事犯罪等违法行为等事由所致的损害；</w:t>
      </w:r>
    </w:p>
    <w:p w14:paraId="3C72A30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（三）因甲方或第三者之故意、重大过失所致的损害；</w:t>
      </w:r>
    </w:p>
    <w:p w14:paraId="29B62D0E">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（四）因乙方书面建议甲方改善或改进</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szCs w:val="24"/>
          <w:highlight w:val="none"/>
        </w:rPr>
        <w:t>管理措施，而甲方未采纳所致的损害；</w:t>
      </w:r>
    </w:p>
    <w:p w14:paraId="0526361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（五）本合同标的物之共用部分（含共用部位、共用设备设施）自然或非乙方人为的任何损坏。</w:t>
      </w:r>
    </w:p>
    <w:p w14:paraId="2CD43F0C">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（六）除上述各款外，其它不可归责于乙方之事由的。</w:t>
      </w:r>
    </w:p>
    <w:p w14:paraId="6216DF3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以上所有事项因乙方故意或过失所致，或未尽到</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管理职责的，不在此限；</w:t>
      </w:r>
    </w:p>
    <w:p w14:paraId="695DF16D">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四、为维护公众、甲方及</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使用人的合法利益，在不可预见情况下，如发生煤气泄露、漏电、火灾、水管破裂、救助人命、协助公安机关执行任务等情况，乙方因采取紧急避险措施造成财产损失的，按有关法律规定处理。</w:t>
      </w:r>
    </w:p>
    <w:p w14:paraId="0AA2A83C">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第六条 质量保证</w:t>
      </w:r>
    </w:p>
    <w:p w14:paraId="2E56A21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一、建立质量管理体系并有效运行，管理服务能够接受质量审核。</w:t>
      </w:r>
    </w:p>
    <w:p w14:paraId="407C0FA6">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二、管理服务逐步达到接受创优评审条件。</w:t>
      </w:r>
    </w:p>
    <w:p w14:paraId="2B64790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三、各项承诺指标及所采取的措施详见“招标文件”及投标文件。</w:t>
      </w:r>
    </w:p>
    <w:p w14:paraId="05E311B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四、其他管理服务质量要求按无锡市有关标准执行。</w:t>
      </w:r>
    </w:p>
    <w:p w14:paraId="3B3B8B24">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第七条 款项支付</w:t>
      </w:r>
    </w:p>
    <w:p w14:paraId="6A6D6954">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一、本合同项下所有款项均以人民币支付。</w:t>
      </w:r>
    </w:p>
    <w:p w14:paraId="1BC6B8D7">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二、甲方在收到乙方开具相应的增值税发票后按约定支付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服务费；乙方未提供发票的，甲方有权迟延支付款项且不承担违约责任，乙方仍应继续履行本合同项下的全部义务。</w:t>
      </w:r>
    </w:p>
    <w:p w14:paraId="045AB03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三、付款方式及进度安排及履约评价考核机制按招标文件执行。</w:t>
      </w:r>
    </w:p>
    <w:p w14:paraId="3B6DFA28">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第八条 违约责任</w:t>
      </w:r>
    </w:p>
    <w:p w14:paraId="64B80B4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eastAsia="宋体" w:cs="宋体"/>
          <w:bCs/>
          <w:color w:val="auto"/>
          <w:sz w:val="24"/>
          <w:szCs w:val="24"/>
          <w:highlight w:val="none"/>
        </w:rPr>
        <w:t xml:space="preserve"> 或依照法律程序解除部分或全部合同。</w:t>
      </w:r>
    </w:p>
    <w:p w14:paraId="75E2FD5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二、甲方未按合同约定向乙方支付款项的，每逾期1天甲方向乙方偿付欠款总额的5‰违约金，但累计违约金总额不超过欠款总额的5%。</w:t>
      </w:r>
    </w:p>
    <w:p w14:paraId="5BC528C6">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三、乙方无正当理由，违反本合同约定及招标文件规定、投标文件承诺，未能达到规定管理目标及质量保证的，未按服务管理制度及管理方案、年度管理计划、资金使用计划及决算报告内容履行</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服务合同，甲方有权要求乙方限期整改，逾期未整改或整改不符合要求的，甲方有权解除合同并要求支付合同总价5%的违约金。</w:t>
      </w:r>
    </w:p>
    <w:p w14:paraId="302BA0C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四、乙方无正当理由，违反本合同约定，擅自收费或擅自提高收费标准的，对擅自收费部分或超出标准的部分，甲方有权拒绝付款；已经支付的，有权要求乙方双倍返还；造成甲方经济损失的，乙方应予赔偿。</w:t>
      </w:r>
    </w:p>
    <w:p w14:paraId="189BCC4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五、因乙方原因导致重大火灾、失窃、泄密等事件的，甲方有权解除合同，并要求乙方赔偿相关损失。</w:t>
      </w:r>
    </w:p>
    <w:p w14:paraId="140F522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六、合同到期未续签时，乙方拒绝按本合同约定及时、有序撤场并交接的，甲方有权拒付管理服务费用，并要求乙方支付</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管理服务年度总费用的30%作为违约金；造成的损失超出前述违约金的，甲方有权要求乙方按照实际损失予以赔偿。</w:t>
      </w:r>
    </w:p>
    <w:p w14:paraId="5FEC0C6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七、乙方在承担上述一项或多项违约责任后，仍应继续履行合同规定的义务（甲方解除合同的除外）。甲方未能及时追究乙方的任何一项违约责任并不表明甲方放弃追究乙方该项或其他违约责任。</w:t>
      </w:r>
    </w:p>
    <w:p w14:paraId="61CE02C9">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第九条 合同的生效、变更和终止</w:t>
      </w:r>
    </w:p>
    <w:p w14:paraId="5B431145">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一、本合同自签订之日起生效。除《政府采购法》第五十条第二款规定的情形外，本合同一经签订，甲乙双方不得擅自变更、中止或终止合同。</w:t>
      </w:r>
    </w:p>
    <w:p w14:paraId="021CBEC3">
      <w:pPr>
        <w:spacing w:line="4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3E6127D4">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三、合同中未有约定的按照有关的法律法规以及国家行业标准或技术文件规定予以解决。</w:t>
      </w:r>
    </w:p>
    <w:p w14:paraId="25A8B455">
      <w:pPr>
        <w:spacing w:line="4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3992D161">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五、本合同终止时，乙方应移交管理权，撤出本项目，协助甲方作好服务的交接和善后工作，移交或配合甲方移交管理用房和管理的全部档案资料等。</w:t>
      </w:r>
    </w:p>
    <w:p w14:paraId="44E4DC3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六、本合同终止后，在新的</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管理服务企业接管本项目前，除甲方要求乙方提前撤离外，新老</w:t>
      </w:r>
      <w:r>
        <w:rPr>
          <w:rFonts w:hint="eastAsia" w:ascii="宋体" w:hAnsi="宋体" w:eastAsia="宋体" w:cs="宋体"/>
          <w:color w:val="auto"/>
          <w:sz w:val="24"/>
          <w:highlight w:val="none"/>
          <w:lang w:val="en-US" w:eastAsia="zh-CN"/>
        </w:rPr>
        <w:t>后勤</w:t>
      </w:r>
      <w:r>
        <w:rPr>
          <w:rFonts w:hint="eastAsia" w:ascii="宋体" w:hAnsi="宋体" w:eastAsia="宋体" w:cs="宋体"/>
          <w:color w:val="auto"/>
          <w:sz w:val="24"/>
          <w:highlight w:val="none"/>
        </w:rPr>
        <w:t>管理服务企业的交接过渡期最长为1个月，在此期间乙方应提供过渡期管理服务，过渡期管理服务标准和服务费标准不变。</w:t>
      </w:r>
    </w:p>
    <w:p w14:paraId="7784403F">
      <w:pPr>
        <w:spacing w:line="400" w:lineRule="exact"/>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第十条 争议的解决</w:t>
      </w:r>
    </w:p>
    <w:p w14:paraId="7AC856D2">
      <w:pPr>
        <w:tabs>
          <w:tab w:val="left" w:pos="0"/>
          <w:tab w:val="left" w:pos="525"/>
          <w:tab w:val="left" w:pos="945"/>
        </w:tabs>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合同签订后</w:t>
      </w:r>
      <w:r>
        <w:rPr>
          <w:rFonts w:hint="eastAsia" w:ascii="宋体" w:hAnsi="宋体" w:eastAsia="宋体" w:cs="宋体"/>
          <w:color w:val="auto"/>
          <w:sz w:val="24"/>
          <w:szCs w:val="24"/>
          <w:highlight w:val="none"/>
        </w:rPr>
        <w:t>甲乙</w:t>
      </w:r>
      <w:r>
        <w:rPr>
          <w:rFonts w:hint="eastAsia" w:ascii="宋体" w:hAnsi="宋体" w:eastAsia="宋体" w:cs="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szCs w:val="24"/>
          <w:highlight w:val="none"/>
        </w:rPr>
        <w:t>由甲乙双方协商处理，若协商不成，</w:t>
      </w:r>
      <w:r>
        <w:rPr>
          <w:rFonts w:hint="eastAsia" w:ascii="宋体" w:hAnsi="宋体" w:eastAsia="宋体" w:cs="宋体"/>
          <w:bCs/>
          <w:color w:val="auto"/>
          <w:sz w:val="24"/>
          <w:szCs w:val="24"/>
          <w:highlight w:val="none"/>
        </w:rPr>
        <w:t>可选择以下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方式处理：</w:t>
      </w:r>
    </w:p>
    <w:p w14:paraId="7760954A">
      <w:pPr>
        <w:tabs>
          <w:tab w:val="left" w:pos="525"/>
          <w:tab w:val="left" w:pos="945"/>
        </w:tabs>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一、向无锡仲裁委员会申请仲裁。</w:t>
      </w:r>
    </w:p>
    <w:p w14:paraId="56B6D938">
      <w:pPr>
        <w:tabs>
          <w:tab w:val="left" w:pos="0"/>
          <w:tab w:val="left" w:pos="525"/>
          <w:tab w:val="left" w:pos="945"/>
        </w:tabs>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二、向甲方所在地法院提起诉讼。</w:t>
      </w:r>
    </w:p>
    <w:p w14:paraId="642E3F94">
      <w:pPr>
        <w:spacing w:line="40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第十一条 诚实信用及其他</w:t>
      </w:r>
    </w:p>
    <w:p w14:paraId="4ED2C103">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一、乙方应诚实信用，严格按照招标投标文件要求和承诺履行合同，严禁向甲方进行商业贿赂或者提供不正当利益。 </w:t>
      </w:r>
    </w:p>
    <w:p w14:paraId="36A47E9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二、本合同应按照中华人民共和国的现行法律进行解释。</w:t>
      </w:r>
    </w:p>
    <w:p w14:paraId="651C37E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甲方（采购人）：（盖章）         乙方（供应商）：（盖章） </w:t>
      </w:r>
    </w:p>
    <w:p w14:paraId="4E580AA9">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代表人：                       代表人： </w:t>
      </w:r>
    </w:p>
    <w:p w14:paraId="595F27CE">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 </w:t>
      </w:r>
    </w:p>
    <w:p w14:paraId="312745D0">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 </w:t>
      </w:r>
    </w:p>
    <w:p w14:paraId="73DF9418">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帐号：                         帐号： </w:t>
      </w:r>
    </w:p>
    <w:p w14:paraId="24B9BCD8">
      <w:pPr>
        <w:spacing w:line="400" w:lineRule="exact"/>
        <w:ind w:firstLine="480"/>
        <w:rPr>
          <w:rFonts w:hint="eastAsia" w:ascii="宋体" w:hAnsi="宋体" w:eastAsia="宋体" w:cs="宋体"/>
          <w:color w:val="auto"/>
          <w:sz w:val="24"/>
          <w:highlight w:val="none"/>
        </w:rPr>
      </w:pPr>
    </w:p>
    <w:p w14:paraId="1B5B523F">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签订日期：    年    月    日</w:t>
      </w:r>
    </w:p>
    <w:p w14:paraId="7AC08E32">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06481D40">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1DF106D6">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3F928993">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234C45E7">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3D41F364">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0E9E7027">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74C1E6D8">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2FCB1637">
      <w:pPr>
        <w:tabs>
          <w:tab w:val="left" w:pos="525"/>
          <w:tab w:val="left" w:pos="1050"/>
        </w:tabs>
        <w:spacing w:line="360" w:lineRule="auto"/>
        <w:jc w:val="center"/>
        <w:rPr>
          <w:rFonts w:hint="eastAsia" w:ascii="宋体" w:hAnsi="宋体" w:eastAsia="宋体" w:cs="宋体"/>
          <w:b/>
          <w:bCs/>
          <w:color w:val="auto"/>
          <w:sz w:val="36"/>
          <w:szCs w:val="36"/>
          <w:highlight w:val="none"/>
        </w:rPr>
      </w:pPr>
    </w:p>
    <w:p w14:paraId="102BA268">
      <w:pPr>
        <w:tabs>
          <w:tab w:val="left" w:pos="525"/>
          <w:tab w:val="left" w:pos="1050"/>
        </w:tabs>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六、附件</w:t>
      </w:r>
    </w:p>
    <w:p w14:paraId="3531C2B0">
      <w:pPr>
        <w:pStyle w:val="4"/>
        <w:spacing w:before="0" w:after="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附件一</w:t>
      </w:r>
      <w:r>
        <w:rPr>
          <w:rFonts w:hint="eastAsia" w:ascii="宋体" w:hAnsi="宋体" w:eastAsia="宋体" w:cs="宋体"/>
          <w:color w:val="auto"/>
          <w:sz w:val="28"/>
          <w:szCs w:val="28"/>
          <w:highlight w:val="none"/>
        </w:rPr>
        <w:t>：</w:t>
      </w:r>
      <w:r>
        <w:rPr>
          <w:rFonts w:hint="eastAsia" w:ascii="宋体" w:hAnsi="宋体" w:eastAsia="宋体" w:cs="宋体"/>
          <w:bCs/>
          <w:color w:val="auto"/>
          <w:sz w:val="24"/>
          <w:szCs w:val="24"/>
          <w:highlight w:val="none"/>
        </w:rPr>
        <w:t>评分标准（100分）</w:t>
      </w:r>
    </w:p>
    <w:p w14:paraId="377A324E">
      <w:pPr>
        <w:tabs>
          <w:tab w:val="left" w:pos="525"/>
          <w:tab w:val="left" w:pos="1050"/>
        </w:tabs>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color w:val="auto"/>
          <w:sz w:val="24"/>
          <w:szCs w:val="24"/>
          <w:highlight w:val="none"/>
        </w:rPr>
        <w:t>且按照评审因素的量化指标评审得分排名前三的投标人为中标候选人。</w:t>
      </w:r>
      <w:r>
        <w:rPr>
          <w:rFonts w:hint="eastAsia" w:ascii="宋体" w:hAnsi="宋体" w:eastAsia="宋体" w:cs="宋体"/>
          <w:bCs/>
          <w:color w:val="auto"/>
          <w:sz w:val="24"/>
          <w:szCs w:val="24"/>
          <w:highlight w:val="none"/>
        </w:rPr>
        <w:t>未列入本评分标准的其他条件不作为评分内容。</w:t>
      </w:r>
    </w:p>
    <w:p w14:paraId="7C14605E">
      <w:p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具体评分标准如下：</w:t>
      </w:r>
    </w:p>
    <w:p w14:paraId="28E78AE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一、评分项目及分值</w:t>
      </w:r>
    </w:p>
    <w:p w14:paraId="7C685E03">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（一）价格分                                                    </w:t>
      </w: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0分</w:t>
      </w:r>
    </w:p>
    <w:p w14:paraId="018601BA">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明标：</w:t>
      </w:r>
    </w:p>
    <w:p w14:paraId="6FC95986">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w:t>
      </w:r>
      <w:r>
        <w:rPr>
          <w:rFonts w:hint="eastAsia" w:ascii="宋体" w:hAnsi="宋体" w:eastAsia="宋体" w:cs="宋体"/>
          <w:b/>
          <w:bCs/>
          <w:color w:val="auto"/>
          <w:sz w:val="24"/>
          <w:szCs w:val="24"/>
          <w:highlight w:val="none"/>
        </w:rPr>
        <w:t xml:space="preserve">综合实力                                                  </w:t>
      </w:r>
      <w:r>
        <w:rPr>
          <w:rFonts w:hint="eastAsia" w:ascii="宋体" w:hAnsi="宋体" w:eastAsia="宋体" w:cs="宋体"/>
          <w:b/>
          <w:bCs/>
          <w:color w:val="auto"/>
          <w:sz w:val="24"/>
          <w:szCs w:val="24"/>
          <w:highlight w:val="none"/>
          <w:lang w:val="en-US" w:eastAsia="zh-CN"/>
        </w:rPr>
        <w:t>24</w:t>
      </w:r>
      <w:r>
        <w:rPr>
          <w:rFonts w:hint="eastAsia" w:ascii="宋体" w:hAnsi="宋体" w:eastAsia="宋体" w:cs="宋体"/>
          <w:b/>
          <w:color w:val="auto"/>
          <w:sz w:val="24"/>
          <w:highlight w:val="none"/>
        </w:rPr>
        <w:t>分</w:t>
      </w:r>
    </w:p>
    <w:p w14:paraId="3EF4DA2D">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明</w:t>
      </w:r>
      <w:r>
        <w:rPr>
          <w:rFonts w:hint="eastAsia" w:ascii="宋体" w:hAnsi="宋体" w:eastAsia="宋体" w:cs="宋体"/>
          <w:b/>
          <w:color w:val="auto"/>
          <w:sz w:val="24"/>
          <w:highlight w:val="none"/>
        </w:rPr>
        <w:t>标：</w:t>
      </w:r>
    </w:p>
    <w:p w14:paraId="0423BDBF">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w:t>
      </w:r>
      <w:r>
        <w:rPr>
          <w:rFonts w:hint="eastAsia" w:ascii="宋体" w:hAnsi="宋体" w:eastAsia="宋体" w:cs="宋体"/>
          <w:b/>
          <w:color w:val="auto"/>
          <w:sz w:val="24"/>
          <w:szCs w:val="24"/>
          <w:highlight w:val="none"/>
        </w:rPr>
        <w:t xml:space="preserve">项目技术方案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strike w:val="0"/>
          <w:color w:val="auto"/>
          <w:sz w:val="24"/>
          <w:szCs w:val="24"/>
          <w:highlight w:val="none"/>
        </w:rPr>
        <w:t xml:space="preserve"> </w:t>
      </w:r>
      <w:r>
        <w:rPr>
          <w:rFonts w:hint="eastAsia" w:ascii="宋体" w:hAnsi="宋体" w:eastAsia="宋体" w:cs="宋体"/>
          <w:b/>
          <w:strike w:val="0"/>
          <w:color w:val="auto"/>
          <w:sz w:val="24"/>
          <w:highlight w:val="none"/>
          <w:lang w:val="en-US" w:eastAsia="zh-CN"/>
        </w:rPr>
        <w:t>56</w:t>
      </w:r>
      <w:r>
        <w:rPr>
          <w:rFonts w:hint="eastAsia" w:ascii="宋体" w:hAnsi="宋体" w:eastAsia="宋体" w:cs="宋体"/>
          <w:b/>
          <w:color w:val="auto"/>
          <w:sz w:val="24"/>
          <w:highlight w:val="none"/>
        </w:rPr>
        <w:t>分</w:t>
      </w:r>
    </w:p>
    <w:p w14:paraId="0A537124">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暗</w:t>
      </w:r>
      <w:r>
        <w:rPr>
          <w:rFonts w:hint="eastAsia" w:ascii="宋体" w:hAnsi="宋体" w:eastAsia="宋体" w:cs="宋体"/>
          <w:b/>
          <w:color w:val="auto"/>
          <w:sz w:val="24"/>
          <w:highlight w:val="none"/>
        </w:rPr>
        <w:t>标：</w:t>
      </w:r>
    </w:p>
    <w:p w14:paraId="1D752608">
      <w:pPr>
        <w:pStyle w:val="16"/>
        <w:spacing w:line="360" w:lineRule="auto"/>
        <w:contextualSpacing/>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    二、各项评分标准</w:t>
      </w:r>
    </w:p>
    <w:p w14:paraId="6A7EB5A8">
      <w:pPr>
        <w:tabs>
          <w:tab w:val="left" w:pos="525"/>
          <w:tab w:val="left" w:pos="1050"/>
        </w:tabs>
        <w:spacing w:line="360" w:lineRule="auto"/>
        <w:ind w:firstLine="482"/>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1、价</w:t>
      </w:r>
      <w:r>
        <w:rPr>
          <w:rFonts w:hint="eastAsia" w:ascii="宋体" w:hAnsi="宋体" w:eastAsia="宋体" w:cs="宋体"/>
          <w:b/>
          <w:bCs/>
          <w:color w:val="auto"/>
          <w:sz w:val="28"/>
          <w:szCs w:val="28"/>
          <w:highlight w:val="none"/>
        </w:rPr>
        <w:t>格分（</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0分）</w:t>
      </w:r>
    </w:p>
    <w:p w14:paraId="0F99CAA4">
      <w:pPr>
        <w:tabs>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2A3DED44">
      <w:pPr>
        <w:tabs>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0。</w:t>
      </w:r>
    </w:p>
    <w:p w14:paraId="55F7D85B">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价格扣除：</w:t>
      </w:r>
    </w:p>
    <w:p w14:paraId="2E30FD6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3C119FA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1CDE6DC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A83AB4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同一投标人，上述三项价格扣除优惠不得重复享受。</w:t>
      </w:r>
    </w:p>
    <w:p w14:paraId="159643AD">
      <w:pPr>
        <w:tabs>
          <w:tab w:val="left" w:pos="840"/>
          <w:tab w:val="left" w:pos="1050"/>
        </w:tabs>
        <w:spacing w:line="360" w:lineRule="auto"/>
        <w:ind w:left="1"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65C582C5">
      <w:pPr>
        <w:pStyle w:val="16"/>
        <w:spacing w:line="360" w:lineRule="auto"/>
        <w:ind w:firstLine="562"/>
        <w:contextualSpacing/>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2、综合实力（</w:t>
      </w:r>
      <w:r>
        <w:rPr>
          <w:rFonts w:hint="eastAsia" w:ascii="宋体" w:hAnsi="宋体" w:eastAsia="宋体" w:cs="宋体"/>
          <w:b/>
          <w:color w:val="auto"/>
          <w:sz w:val="28"/>
          <w:szCs w:val="28"/>
          <w:highlight w:val="none"/>
          <w:lang w:val="en-US" w:eastAsia="zh-CN"/>
        </w:rPr>
        <w:t>2</w:t>
      </w:r>
      <w:r>
        <w:rPr>
          <w:rFonts w:hint="eastAsia" w:cs="宋体"/>
          <w:b/>
          <w:color w:val="auto"/>
          <w:sz w:val="28"/>
          <w:szCs w:val="28"/>
          <w:highlight w:val="none"/>
          <w:lang w:val="en-US" w:eastAsia="zh-CN"/>
        </w:rPr>
        <w:t>4</w:t>
      </w:r>
      <w:r>
        <w:rPr>
          <w:rFonts w:hint="eastAsia" w:ascii="宋体" w:hAnsi="宋体" w:eastAsia="宋体" w:cs="宋体"/>
          <w:b/>
          <w:color w:val="auto"/>
          <w:sz w:val="28"/>
          <w:szCs w:val="28"/>
          <w:highlight w:val="none"/>
          <w:lang w:eastAsia="zh-CN"/>
        </w:rPr>
        <w:t>分）</w:t>
      </w:r>
    </w:p>
    <w:p w14:paraId="31FE4F98">
      <w:pPr>
        <w:spacing w:line="360" w:lineRule="auto"/>
        <w:ind w:firstLine="482"/>
        <w:rPr>
          <w:rFonts w:hint="eastAsia" w:ascii="宋体" w:hAnsi="宋体" w:eastAsia="宋体" w:cs="宋体"/>
          <w:b/>
          <w:strike w:val="0"/>
          <w:color w:val="auto"/>
          <w:sz w:val="24"/>
          <w:szCs w:val="24"/>
          <w:highlight w:val="none"/>
        </w:rPr>
      </w:pPr>
      <w:r>
        <w:rPr>
          <w:rFonts w:hint="eastAsia" w:ascii="宋体" w:hAnsi="宋体" w:eastAsia="宋体" w:cs="宋体"/>
          <w:b/>
          <w:strike w:val="0"/>
          <w:color w:val="auto"/>
          <w:sz w:val="24"/>
          <w:szCs w:val="24"/>
          <w:highlight w:val="none"/>
        </w:rPr>
        <w:t>（1）</w:t>
      </w:r>
      <w:r>
        <w:rPr>
          <w:rFonts w:hint="eastAsia" w:ascii="宋体" w:hAnsi="宋体" w:eastAsia="宋体" w:cs="宋体"/>
          <w:b/>
          <w:strike w:val="0"/>
          <w:color w:val="auto"/>
          <w:sz w:val="24"/>
          <w:szCs w:val="24"/>
          <w:highlight w:val="none"/>
          <w:lang w:val="en-US" w:eastAsia="zh-CN"/>
        </w:rPr>
        <w:t>人员配备</w:t>
      </w:r>
      <w:r>
        <w:rPr>
          <w:rFonts w:hint="eastAsia" w:ascii="宋体" w:hAnsi="宋体" w:eastAsia="宋体" w:cs="宋体"/>
          <w:b/>
          <w:strike w:val="0"/>
          <w:color w:val="auto"/>
          <w:sz w:val="24"/>
          <w:szCs w:val="24"/>
          <w:highlight w:val="none"/>
        </w:rPr>
        <w:t>（</w:t>
      </w:r>
      <w:r>
        <w:rPr>
          <w:rFonts w:hint="eastAsia" w:ascii="宋体" w:hAnsi="宋体" w:eastAsia="宋体" w:cs="宋体"/>
          <w:b/>
          <w:strike w:val="0"/>
          <w:color w:val="auto"/>
          <w:sz w:val="24"/>
          <w:szCs w:val="24"/>
          <w:highlight w:val="none"/>
          <w:lang w:val="en-US" w:eastAsia="zh-CN"/>
        </w:rPr>
        <w:t>8</w:t>
      </w:r>
      <w:r>
        <w:rPr>
          <w:rFonts w:hint="eastAsia" w:ascii="宋体" w:hAnsi="宋体" w:eastAsia="宋体" w:cs="宋体"/>
          <w:b/>
          <w:strike w:val="0"/>
          <w:color w:val="auto"/>
          <w:sz w:val="24"/>
          <w:szCs w:val="24"/>
          <w:highlight w:val="none"/>
        </w:rPr>
        <w:t>分）</w:t>
      </w:r>
    </w:p>
    <w:p w14:paraId="000AAD75">
      <w:p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1.1项目负责人（4分）：投标人能够提供项目负责人的：具有人社部门颁发的管理类证书的得1分，须提供证书扫描件；5年（含）以上公共机构后勤服务管理经验的得3分，须提供该项目负责人服务过的业绩合同扫描件（合同需载明其作为项目负责人参与服务管理），5年以上指合同签订时间为2021年5月1日之前；且为连续服务合同（可分一个或多个合同签订，合同签订方不作限制）。</w:t>
      </w:r>
    </w:p>
    <w:p w14:paraId="33425AAE">
      <w:p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1.2保洁主管（3分）：年龄在45周岁(含)以下且具有本科（含）以上文化水平的得1分；须提供身份证扫描件及学历证明扫描件。能够该保洁主管提供消毒员证书的得1分、政府部门颁发的高处作业证书的得1分；须提供相应证书扫描件。</w:t>
      </w:r>
    </w:p>
    <w:p w14:paraId="21AFF282">
      <w:p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1.3食堂勤杂主管（1分）：食堂勤杂主管年龄在45周岁(含)以下且具有本科学历（含）以上文化水平的1分；须提供身份证扫描件及学历证明扫描件。</w:t>
      </w:r>
    </w:p>
    <w:p w14:paraId="3A37E7BF">
      <w:p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注：考察投标人为本项目配备的重点人员配置情况，人员以填列的《项目人员配置考察表》为准（格式见附件），并按评分标准要求提供相应证明材料及表格要求提供所填人员近3个月的社保证明，否则不得分。</w:t>
      </w:r>
    </w:p>
    <w:p w14:paraId="04DDD0E8">
      <w:pPr>
        <w:numPr>
          <w:ilvl w:val="0"/>
          <w:numId w:val="5"/>
        </w:numPr>
        <w:spacing w:line="360" w:lineRule="auto"/>
        <w:ind w:firstLine="48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rPr>
        <w:t>企业</w:t>
      </w:r>
      <w:r>
        <w:rPr>
          <w:rFonts w:hint="eastAsia" w:ascii="宋体" w:hAnsi="宋体" w:eastAsia="宋体" w:cs="宋体"/>
          <w:b/>
          <w:color w:val="auto"/>
          <w:sz w:val="24"/>
          <w:szCs w:val="24"/>
          <w:highlight w:val="none"/>
          <w:lang w:val="en-US" w:eastAsia="zh-CN"/>
        </w:rPr>
        <w:t>综合实力</w:t>
      </w:r>
      <w:r>
        <w:rPr>
          <w:rFonts w:hint="eastAsia" w:ascii="宋体" w:hAnsi="宋体" w:eastAsia="宋体" w:cs="宋体"/>
          <w:b w:val="0"/>
          <w:bCs/>
          <w:color w:val="auto"/>
          <w:sz w:val="24"/>
          <w:szCs w:val="24"/>
          <w:highlight w:val="none"/>
          <w:lang w:val="en-US" w:eastAsia="zh-CN"/>
        </w:rPr>
        <w:t>（16分）</w:t>
      </w:r>
    </w:p>
    <w:p w14:paraId="296F5AC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  业绩（</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分）：投标人具有近三年内（近三年指合同签订时间为202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月1日至今，时间以合同签订日期为准）与本项目类似项目案例的，每有一个得2分，最高</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分；须提供相应有效合同扫描件，与同一甲方（被服务单位）签订的业绩只计算一次。</w:t>
      </w:r>
    </w:p>
    <w:p w14:paraId="57D01F0F">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  荣誉（2分）：投标人</w:t>
      </w:r>
      <w:r>
        <w:rPr>
          <w:rFonts w:hint="eastAsia" w:ascii="宋体" w:hAnsi="宋体" w:eastAsia="宋体" w:cs="宋体"/>
          <w:color w:val="auto"/>
          <w:sz w:val="24"/>
          <w:highlight w:val="none"/>
          <w:lang w:val="en-US" w:eastAsia="zh-CN"/>
        </w:rPr>
        <w:t>自2023年1月1日以来</w:t>
      </w:r>
      <w:r>
        <w:rPr>
          <w:rFonts w:hint="eastAsia" w:ascii="宋体" w:hAnsi="宋体" w:eastAsia="宋体" w:cs="宋体"/>
          <w:color w:val="auto"/>
          <w:sz w:val="24"/>
          <w:highlight w:val="none"/>
        </w:rPr>
        <w:t>获得过</w:t>
      </w:r>
      <w:r>
        <w:rPr>
          <w:rFonts w:hint="eastAsia" w:ascii="宋体" w:hAnsi="宋体" w:eastAsia="宋体" w:cs="宋体"/>
          <w:color w:val="auto"/>
          <w:sz w:val="24"/>
          <w:highlight w:val="none"/>
          <w:lang w:val="en-US" w:eastAsia="zh-CN"/>
        </w:rPr>
        <w:t>省级及以上</w:t>
      </w:r>
      <w:r>
        <w:rPr>
          <w:rFonts w:hint="eastAsia" w:ascii="宋体" w:hAnsi="宋体" w:eastAsia="宋体" w:cs="宋体"/>
          <w:color w:val="auto"/>
          <w:sz w:val="24"/>
          <w:highlight w:val="none"/>
        </w:rPr>
        <w:t>政府部门颁发的表彰、奖励等荣誉的</w:t>
      </w:r>
      <w:r>
        <w:rPr>
          <w:rFonts w:hint="eastAsia" w:ascii="宋体" w:hAnsi="宋体" w:eastAsia="宋体" w:cs="宋体"/>
          <w:color w:val="auto"/>
          <w:sz w:val="24"/>
          <w:highlight w:val="none"/>
          <w:lang w:val="en-US" w:eastAsia="zh-CN"/>
        </w:rPr>
        <w:t>得2分，</w:t>
      </w:r>
      <w:r>
        <w:rPr>
          <w:rFonts w:hint="eastAsia" w:ascii="宋体" w:hAnsi="宋体" w:eastAsia="宋体" w:cs="宋体"/>
          <w:color w:val="auto"/>
          <w:sz w:val="24"/>
          <w:highlight w:val="none"/>
        </w:rPr>
        <w:t>市级政府部门颁发的表彰、奖励等荣誉的得1分，最高2分；须提供获奖证明材料。</w:t>
      </w:r>
    </w:p>
    <w:p w14:paraId="328BED40">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  体系认证（4分）：投标人具有质量管理体系认证、环境管理体系认证、职业安全健康管理体系认证、信息安全管理体系认证的，每有一个得1分，最高4分；须提供相应有效认证证书扫描进，同时还须提供该证书在“国家市场监督管理总局-全国认证认可信息公共服务平台”网站查询到的有效认证截图并加盖投标人公章。</w:t>
      </w:r>
    </w:p>
    <w:p w14:paraId="540E207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.4  保险（2分）：投标人能够承诺在中标之后，愿意为本项目购买项目保险（险种为一切险，如有受益人须为采购方），100万元＜保额≤250万元的得1分；250万元＜保额≤300万元的得2分，本项最高2分，不重复得分；须提供投标人承诺函加盖投标人公章。</w:t>
      </w:r>
    </w:p>
    <w:p w14:paraId="06533A85">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.5  信息化系统软件（2分）：投标人具有后勤服务管理信息化系统软件（包括但不限于：保洁、考勤等模块或系统）的得2分；须提供所用管理信息化系统软件的采购合同扫描件、发票扫描件（如是自主开发的软件则须提供软件著作权登记证书扫描件）。</w:t>
      </w:r>
    </w:p>
    <w:p w14:paraId="3A8A9EED">
      <w:pPr>
        <w:widowControl w:val="0"/>
        <w:numPr>
          <w:ilvl w:val="0"/>
          <w:numId w:val="0"/>
        </w:numPr>
        <w:spacing w:line="360" w:lineRule="auto"/>
        <w:jc w:val="both"/>
        <w:rPr>
          <w:rFonts w:hint="eastAsia" w:ascii="宋体" w:hAnsi="宋体" w:eastAsia="宋体" w:cs="宋体"/>
          <w:b w:val="0"/>
          <w:bCs/>
          <w:color w:val="auto"/>
          <w:sz w:val="24"/>
          <w:szCs w:val="24"/>
          <w:highlight w:val="none"/>
          <w:lang w:val="en-US" w:eastAsia="zh-CN"/>
        </w:rPr>
      </w:pPr>
    </w:p>
    <w:p w14:paraId="2E40AB21">
      <w:pPr>
        <w:pStyle w:val="16"/>
        <w:numPr>
          <w:ilvl w:val="0"/>
          <w:numId w:val="6"/>
        </w:numPr>
        <w:spacing w:line="360" w:lineRule="auto"/>
        <w:ind w:left="0" w:firstLine="562"/>
        <w:contextualSpacing/>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8"/>
          <w:szCs w:val="28"/>
          <w:highlight w:val="none"/>
          <w:lang w:eastAsia="zh-CN"/>
        </w:rPr>
        <w:t>项目技术方案 （</w:t>
      </w:r>
      <w:r>
        <w:rPr>
          <w:rFonts w:hint="eastAsia" w:ascii="宋体" w:hAnsi="宋体" w:eastAsia="宋体" w:cs="宋体"/>
          <w:b/>
          <w:color w:val="auto"/>
          <w:sz w:val="28"/>
          <w:szCs w:val="28"/>
          <w:highlight w:val="none"/>
          <w:lang w:val="en-US" w:eastAsia="zh-CN"/>
        </w:rPr>
        <w:t>5</w:t>
      </w:r>
      <w:r>
        <w:rPr>
          <w:rFonts w:hint="eastAsia" w:cs="宋体"/>
          <w:b/>
          <w:color w:val="auto"/>
          <w:sz w:val="28"/>
          <w:szCs w:val="28"/>
          <w:highlight w:val="none"/>
          <w:lang w:val="en-US" w:eastAsia="zh-CN"/>
        </w:rPr>
        <w:t>6</w:t>
      </w:r>
      <w:r>
        <w:rPr>
          <w:rFonts w:hint="eastAsia" w:ascii="宋体" w:hAnsi="宋体" w:eastAsia="宋体" w:cs="宋体"/>
          <w:b/>
          <w:color w:val="auto"/>
          <w:sz w:val="28"/>
          <w:szCs w:val="28"/>
          <w:highlight w:val="none"/>
          <w:lang w:val="en-US" w:eastAsia="zh-CN"/>
        </w:rPr>
        <w:t>分</w:t>
      </w:r>
      <w:r>
        <w:rPr>
          <w:rFonts w:hint="eastAsia" w:ascii="宋体" w:hAnsi="宋体" w:eastAsia="宋体" w:cs="宋体"/>
          <w:b/>
          <w:color w:val="auto"/>
          <w:sz w:val="28"/>
          <w:szCs w:val="28"/>
          <w:highlight w:val="none"/>
          <w:lang w:eastAsia="zh-CN"/>
        </w:rPr>
        <w:t>）</w:t>
      </w:r>
    </w:p>
    <w:p w14:paraId="128BB725">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目标及整体设想（8分）：内容包括：①对本项目的总体目标及整体设想；②综合后勤管理服务的目标和整体设想；③公共区域秩序维护管理服务的目标和整体设想；④公共区域清洁管理服务的目标和整体设想；⑤公用设施设备日常运行、保养、维修管理服务的目标和整体设想。</w:t>
      </w:r>
    </w:p>
    <w:p w14:paraId="79FABF26">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方案完整、科学合理，设计清晰详细，完全符合本项目需求，且能够提供上述5项全部方案的，得8分；</w:t>
      </w:r>
    </w:p>
    <w:p w14:paraId="2A5C5165">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1B7BB2B9">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7454731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6D9CA1C8">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3A7CF4D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管理服务体系（9分）：内容包括：①综合管理服务体系；②公共区域秩序维护服务体系；③公共区域清洁管理服务体系；④公用设施设备日常运行、保养、维修管理服务体系。⑤物资装备的配备及维保使用方案。</w:t>
      </w:r>
    </w:p>
    <w:p w14:paraId="12D292E4">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方案完整、科学合理，设计清晰详细，完全符合本项目需求，且能够提供上述5项全部方案的，得9分；</w:t>
      </w:r>
    </w:p>
    <w:p w14:paraId="1A1AB61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方案较完整，科学合理性较强，设计较清晰详细，能够符合本项目需求，能够提供上述4-5项方案的，得6分；</w:t>
      </w:r>
    </w:p>
    <w:p w14:paraId="50C49DBE">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方案完整性一般，科学合理性一般，设计清晰详细程度一般，能够符合本项目需求，能够提供上述3-5项方案的，得4分；</w:t>
      </w:r>
    </w:p>
    <w:p w14:paraId="096BA7C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方案完整性、科学合理性、设计的清晰详细程度等只能基本满足要求，能够提供上述2-5项方案的，得2分；</w:t>
      </w:r>
    </w:p>
    <w:p w14:paraId="468871D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102FFB3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培训及日常管理标准和措施（8分）：内容包括：①后勤管理服务的岗前培训目标、方案、计划、内容等和后勤管理服务的阶段性培训管理；②综合管理的日常管理标准及措施；③保安管理的日常管理标准及措施；④保洁管理的日常管理标准及措施；⑤绿化管理的日常管理标准及措施。</w:t>
      </w:r>
    </w:p>
    <w:p w14:paraId="1B0B21E6">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方案完整、科学合理，设计清晰详细，完全符合本项目需求，且能够提供上述5项全部方案的，得8分；</w:t>
      </w:r>
    </w:p>
    <w:p w14:paraId="52FF47C9">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5027C3E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5161774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54A3A00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35462D8E">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（4）管理规章制度（8分）：内容包括：①管理运作制度与客户服务制度；②安全管理制度；③日常巡检制度；④清洁管理制度；⑤档案资料的建立、分类管理等制度。</w:t>
      </w:r>
    </w:p>
    <w:p w14:paraId="4D54B854">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方案完整、科学合理，设计清晰详细，完全符合本项目需求，且能够提供上述5项全部方案的，得8分；</w:t>
      </w:r>
    </w:p>
    <w:p w14:paraId="6AE6D8D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2FFF24D6">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6AD1B8B8">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241995F5">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5D7E0CB7">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5）综合协调方案和正式接管前具体措施（8分）：内容包括：①与采购人、管理行政主管部门的协调；②与其他单位、部门的协调；③后勤管理服务正式接管前的工作内容；④后勤管理服务正式接管前的注意事项；⑤后勤管理服务正式接管前的具体措施。</w:t>
      </w:r>
    </w:p>
    <w:p w14:paraId="6BE31DAF">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 方案完整、科学合理，设计清晰详细，完全符合本项目需求，且能够提供上述5项全部方案的，得8分；</w:t>
      </w:r>
    </w:p>
    <w:p w14:paraId="5AE9FC4D">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3E96F36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43BD7737">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29C652A1">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56B40495">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6）应急预案及措施、管理重点难点和措施（8分）：内容包括：①后勤管理服务中应对自然灾害、事故灾害、公共卫生安全事件等突发事件的应急预案及措施；②后勤管理服务中涉及的过失及意外的具体保障措施；③针对后勤管理服务中可能存在的重点难点进行调研及分析；④针对本项目可能存在的重点难点说明；⑤针对重点和难点计划解决措施。</w:t>
      </w:r>
    </w:p>
    <w:p w14:paraId="4135A0A9">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方案完整、科学合理，设计清晰详细，完全符合本项目需求，且能够提供上述5项全部方案的，得8分；</w:t>
      </w:r>
    </w:p>
    <w:p w14:paraId="1CCC12DC">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12511720">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07751EF1">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2FC0509E">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3DBFB4CE">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7）服务响应、特色与创新（7分）：内容包括：①综合管理服务响应时间；②公共区域秩序维护服务响应时间；③公共区域清洁服务响应时间；④公用设施设备日常运行、保养、维修服务响应时间；⑤针对投标项目，提出有针对性、可落地、可执行的后勤管理服务特色与创新举措。</w:t>
      </w:r>
    </w:p>
    <w:p w14:paraId="017B382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方案完整、科学合理，设计清晰详细，完全符合本项目需求，且能够提供上述5项全部方案的，得7分；</w:t>
      </w:r>
    </w:p>
    <w:p w14:paraId="61618AF7">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方案较完整，科学合理性较强，设计较清晰详细，能够符合本项目需求，能够提供上述4-5项方案的，得5分；</w:t>
      </w:r>
    </w:p>
    <w:p w14:paraId="3CCB2DA2">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方案完整性一般，科学合理性一般，设计清晰详细程度一般，能够符合本项目需求，能够提供上述3-5项方案的，得3分；</w:t>
      </w:r>
    </w:p>
    <w:p w14:paraId="50E9130B">
      <w:pPr>
        <w:keepNext w:val="0"/>
        <w:keepLines w:val="0"/>
        <w:pageBreakBefore w:val="0"/>
        <w:widowControl w:val="0"/>
        <w:spacing w:line="360" w:lineRule="auto"/>
        <w:ind w:firstLine="482"/>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方案完整性、科学合理性、设计的清晰详细程度等只能基本满足要求，能够提供上述2-5项方案的，得1分；</w:t>
      </w:r>
    </w:p>
    <w:p w14:paraId="20B7450F">
      <w:pPr>
        <w:tabs>
          <w:tab w:val="left" w:pos="1440"/>
        </w:tabs>
        <w:spacing w:line="500" w:lineRule="exact"/>
        <w:ind w:right="60" w:firstLine="480"/>
        <w:jc w:val="left"/>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提供方案不足2项或无方案的，不得分。</w:t>
      </w:r>
    </w:p>
    <w:p w14:paraId="4375032B">
      <w:pPr>
        <w:spacing w:line="360" w:lineRule="auto"/>
        <w:ind w:firstLine="480"/>
        <w:contextualSpacing/>
        <w:rPr>
          <w:rFonts w:hint="eastAsia" w:ascii="宋体" w:hAnsi="宋体" w:eastAsia="宋体" w:cs="宋体"/>
          <w:color w:val="auto"/>
          <w:sz w:val="24"/>
          <w:szCs w:val="24"/>
          <w:highlight w:val="none"/>
          <w:lang w:val="en-US" w:eastAsia="zh-CN"/>
        </w:rPr>
      </w:pPr>
    </w:p>
    <w:p w14:paraId="21BD00C7">
      <w:pPr>
        <w:spacing w:line="360" w:lineRule="auto"/>
        <w:ind w:firstLine="480"/>
        <w:contextualSpacing/>
        <w:rPr>
          <w:rFonts w:hint="eastAsia" w:ascii="宋体" w:hAnsi="宋体" w:eastAsia="宋体" w:cs="宋体"/>
          <w:color w:val="auto"/>
          <w:sz w:val="24"/>
          <w:szCs w:val="24"/>
          <w:highlight w:val="none"/>
          <w:lang w:val="en-US" w:eastAsia="zh-CN"/>
        </w:rPr>
      </w:pPr>
    </w:p>
    <w:p w14:paraId="7CB7B375">
      <w:pPr>
        <w:pStyle w:val="2"/>
        <w:rPr>
          <w:rFonts w:hint="eastAsia"/>
          <w:highlight w:val="none"/>
          <w:lang w:val="en-US" w:eastAsia="zh-CN"/>
        </w:rPr>
      </w:pPr>
    </w:p>
    <w:p w14:paraId="469F31CB">
      <w:pPr>
        <w:spacing w:line="360" w:lineRule="auto"/>
        <w:ind w:firstLine="480"/>
        <w:contextualSpacing/>
        <w:rPr>
          <w:rFonts w:hint="eastAsia" w:ascii="宋体" w:hAnsi="宋体" w:eastAsia="宋体" w:cs="宋体"/>
          <w:color w:val="auto"/>
          <w:sz w:val="24"/>
          <w:szCs w:val="24"/>
          <w:highlight w:val="none"/>
          <w:lang w:val="en-US" w:eastAsia="zh-CN"/>
        </w:rPr>
      </w:pPr>
    </w:p>
    <w:p w14:paraId="79FA1C5A">
      <w:pPr>
        <w:pStyle w:val="2"/>
        <w:rPr>
          <w:rFonts w:hint="eastAsia"/>
          <w:highlight w:val="none"/>
          <w:lang w:val="en-US" w:eastAsia="zh-CN"/>
        </w:rPr>
      </w:pPr>
    </w:p>
    <w:p w14:paraId="79A486FF">
      <w:pPr>
        <w:pStyle w:val="2"/>
        <w:rPr>
          <w:rFonts w:hint="eastAsia"/>
          <w:highlight w:val="none"/>
          <w:lang w:val="en-US" w:eastAsia="zh-CN"/>
        </w:rPr>
      </w:pPr>
    </w:p>
    <w:p w14:paraId="470D8BC0">
      <w:pPr>
        <w:pStyle w:val="2"/>
        <w:rPr>
          <w:rFonts w:hint="eastAsia"/>
          <w:highlight w:val="none"/>
          <w:lang w:val="en-US" w:eastAsia="zh-CN"/>
        </w:rPr>
      </w:pPr>
    </w:p>
    <w:p w14:paraId="36A51C47">
      <w:pPr>
        <w:pStyle w:val="2"/>
        <w:rPr>
          <w:rFonts w:hint="eastAsia"/>
          <w:highlight w:val="none"/>
          <w:lang w:val="en-US" w:eastAsia="zh-CN"/>
        </w:rPr>
      </w:pPr>
    </w:p>
    <w:p w14:paraId="465644BE">
      <w:pPr>
        <w:pStyle w:val="2"/>
        <w:rPr>
          <w:rFonts w:hint="eastAsia"/>
          <w:highlight w:val="none"/>
          <w:lang w:val="en-US" w:eastAsia="zh-CN"/>
        </w:rPr>
      </w:pPr>
    </w:p>
    <w:p w14:paraId="6B25CC1C">
      <w:pPr>
        <w:pStyle w:val="2"/>
        <w:rPr>
          <w:rFonts w:hint="eastAsia"/>
          <w:highlight w:val="none"/>
          <w:lang w:val="en-US" w:eastAsia="zh-CN"/>
        </w:rPr>
      </w:pPr>
    </w:p>
    <w:p w14:paraId="44427FA5">
      <w:pPr>
        <w:pStyle w:val="2"/>
        <w:rPr>
          <w:rFonts w:hint="eastAsia"/>
          <w:highlight w:val="none"/>
          <w:lang w:val="en-US" w:eastAsia="zh-CN"/>
        </w:rPr>
      </w:pPr>
      <w:bookmarkStart w:id="29" w:name="_GoBack"/>
      <w:bookmarkEnd w:id="29"/>
    </w:p>
    <w:p w14:paraId="57271233">
      <w:pPr>
        <w:spacing w:line="360" w:lineRule="auto"/>
        <w:ind w:firstLine="480"/>
        <w:contextualSpacing/>
        <w:rPr>
          <w:rFonts w:hint="eastAsia" w:ascii="宋体" w:hAnsi="宋体" w:eastAsia="宋体" w:cs="宋体"/>
          <w:color w:val="auto"/>
          <w:sz w:val="24"/>
          <w:szCs w:val="24"/>
          <w:highlight w:val="none"/>
          <w:lang w:val="en-US" w:eastAsia="zh-CN"/>
        </w:rPr>
      </w:pPr>
    </w:p>
    <w:p w14:paraId="1463DC31">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附件二：投标文件格式</w:t>
      </w:r>
    </w:p>
    <w:p w14:paraId="5964095B">
      <w:pPr>
        <w:rPr>
          <w:rFonts w:hint="eastAsia" w:ascii="宋体" w:hAnsi="宋体" w:eastAsia="宋体" w:cs="宋体"/>
          <w:bCs/>
          <w:color w:val="auto"/>
          <w:sz w:val="32"/>
          <w:highlight w:val="none"/>
        </w:rPr>
      </w:pPr>
    </w:p>
    <w:p w14:paraId="2AC9B610">
      <w:pPr>
        <w:rPr>
          <w:rFonts w:hint="eastAsia" w:ascii="宋体" w:hAnsi="宋体" w:eastAsia="宋体" w:cs="宋体"/>
          <w:bCs/>
          <w:color w:val="auto"/>
          <w:sz w:val="32"/>
          <w:highlight w:val="none"/>
        </w:rPr>
      </w:pPr>
    </w:p>
    <w:p w14:paraId="7F3F69A1">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248B9593">
      <w:pPr>
        <w:jc w:val="center"/>
        <w:rPr>
          <w:rFonts w:hint="eastAsia" w:ascii="宋体" w:hAnsi="宋体" w:eastAsia="宋体" w:cs="宋体"/>
          <w:bCs/>
          <w:color w:val="auto"/>
          <w:sz w:val="72"/>
          <w:highlight w:val="none"/>
        </w:rPr>
      </w:pPr>
    </w:p>
    <w:p w14:paraId="400886C2">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42C5CADF">
      <w:pPr>
        <w:jc w:val="center"/>
        <w:rPr>
          <w:rFonts w:hint="eastAsia" w:ascii="宋体" w:hAnsi="宋体" w:eastAsia="宋体" w:cs="宋体"/>
          <w:bCs/>
          <w:color w:val="auto"/>
          <w:sz w:val="72"/>
          <w:highlight w:val="none"/>
        </w:rPr>
      </w:pPr>
    </w:p>
    <w:p w14:paraId="663EBD35">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63A2EE1F">
      <w:pPr>
        <w:jc w:val="center"/>
        <w:rPr>
          <w:rFonts w:hint="eastAsia" w:ascii="宋体" w:hAnsi="宋体" w:eastAsia="宋体" w:cs="宋体"/>
          <w:bCs/>
          <w:color w:val="auto"/>
          <w:sz w:val="52"/>
          <w:szCs w:val="52"/>
          <w:highlight w:val="none"/>
        </w:rPr>
      </w:pPr>
    </w:p>
    <w:p w14:paraId="736BDE24">
      <w:pPr>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件</w:t>
      </w:r>
    </w:p>
    <w:p w14:paraId="7D1D4EF1">
      <w:pPr>
        <w:rPr>
          <w:rFonts w:hint="eastAsia" w:ascii="宋体" w:hAnsi="宋体" w:eastAsia="宋体" w:cs="宋体"/>
          <w:bCs/>
          <w:color w:val="auto"/>
          <w:sz w:val="28"/>
          <w:highlight w:val="none"/>
        </w:rPr>
      </w:pPr>
    </w:p>
    <w:p w14:paraId="41746836">
      <w:pPr>
        <w:pStyle w:val="20"/>
        <w:rPr>
          <w:rFonts w:hint="eastAsia" w:ascii="宋体" w:hAnsi="宋体" w:eastAsia="宋体" w:cs="宋体"/>
          <w:bCs/>
          <w:color w:val="auto"/>
          <w:sz w:val="28"/>
          <w:highlight w:val="none"/>
        </w:rPr>
      </w:pPr>
    </w:p>
    <w:p w14:paraId="5147D688">
      <w:pPr>
        <w:rPr>
          <w:rFonts w:hint="eastAsia" w:ascii="宋体" w:hAnsi="宋体" w:eastAsia="宋体" w:cs="宋体"/>
          <w:bCs/>
          <w:color w:val="auto"/>
          <w:sz w:val="28"/>
          <w:highlight w:val="none"/>
        </w:rPr>
      </w:pPr>
    </w:p>
    <w:p w14:paraId="7046439A">
      <w:pPr>
        <w:pStyle w:val="20"/>
        <w:ind w:left="0"/>
        <w:rPr>
          <w:rFonts w:hint="eastAsia" w:ascii="宋体" w:hAnsi="宋体" w:eastAsia="宋体" w:cs="宋体"/>
          <w:bCs/>
          <w:color w:val="auto"/>
          <w:sz w:val="28"/>
          <w:highlight w:val="none"/>
        </w:rPr>
      </w:pPr>
    </w:p>
    <w:p w14:paraId="6F561EA5">
      <w:pPr>
        <w:rPr>
          <w:rFonts w:hint="eastAsia" w:ascii="宋体" w:hAnsi="宋体" w:eastAsia="宋体" w:cs="宋体"/>
          <w:color w:val="auto"/>
          <w:highlight w:val="none"/>
        </w:rPr>
      </w:pPr>
    </w:p>
    <w:p w14:paraId="6927E497">
      <w:pPr>
        <w:spacing w:line="360" w:lineRule="auto"/>
        <w:ind w:left="3356" w:hanging="19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采购项目编号：</w:t>
      </w:r>
      <w:r>
        <w:rPr>
          <w:rFonts w:hint="eastAsia" w:ascii="宋体" w:hAnsi="宋体" w:eastAsia="宋体" w:cs="宋体"/>
          <w:color w:val="auto"/>
          <w:sz w:val="30"/>
          <w:szCs w:val="30"/>
          <w:highlight w:val="none"/>
          <w:lang w:eastAsia="zh-CN"/>
        </w:rPr>
        <w:t>JSZC-320200-JYJH-G2026-0006</w:t>
      </w:r>
    </w:p>
    <w:p w14:paraId="5803C849">
      <w:pPr>
        <w:spacing w:line="360" w:lineRule="auto"/>
        <w:ind w:left="3356" w:hanging="19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采购项目名称：</w:t>
      </w:r>
      <w:r>
        <w:rPr>
          <w:rFonts w:hint="eastAsia" w:ascii="宋体" w:hAnsi="宋体" w:eastAsia="宋体" w:cs="宋体"/>
          <w:bCs/>
          <w:color w:val="auto"/>
          <w:sz w:val="28"/>
          <w:szCs w:val="28"/>
          <w:highlight w:val="none"/>
          <w:lang w:eastAsia="zh-CN"/>
        </w:rPr>
        <w:t>医院后勤管理服务项目（第二次）</w:t>
      </w:r>
    </w:p>
    <w:p w14:paraId="5D3C13B7">
      <w:pPr>
        <w:ind w:left="3356" w:hanging="19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供</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应</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商：</w:t>
      </w:r>
    </w:p>
    <w:p w14:paraId="625633FB">
      <w:pPr>
        <w:pStyle w:val="20"/>
        <w:rPr>
          <w:rFonts w:hint="eastAsia" w:ascii="宋体" w:hAnsi="宋体" w:eastAsia="宋体" w:cs="宋体"/>
          <w:bCs/>
          <w:color w:val="auto"/>
          <w:sz w:val="28"/>
          <w:szCs w:val="28"/>
          <w:highlight w:val="none"/>
        </w:rPr>
      </w:pPr>
    </w:p>
    <w:p w14:paraId="567433CC">
      <w:pPr>
        <w:rPr>
          <w:rFonts w:hint="eastAsia" w:ascii="宋体" w:hAnsi="宋体" w:eastAsia="宋体" w:cs="宋体"/>
          <w:bCs/>
          <w:color w:val="auto"/>
          <w:sz w:val="28"/>
          <w:szCs w:val="28"/>
          <w:highlight w:val="none"/>
        </w:rPr>
      </w:pPr>
    </w:p>
    <w:p w14:paraId="2FFF26C1">
      <w:pPr>
        <w:pStyle w:val="20"/>
        <w:rPr>
          <w:rFonts w:hint="eastAsia" w:ascii="宋体" w:hAnsi="宋体" w:eastAsia="宋体" w:cs="宋体"/>
          <w:bCs/>
          <w:color w:val="auto"/>
          <w:sz w:val="28"/>
          <w:szCs w:val="28"/>
          <w:highlight w:val="none"/>
        </w:rPr>
      </w:pPr>
    </w:p>
    <w:p w14:paraId="1805130F">
      <w:pPr>
        <w:rPr>
          <w:rFonts w:hint="eastAsia" w:ascii="宋体" w:hAnsi="宋体" w:eastAsia="宋体" w:cs="宋体"/>
          <w:bCs/>
          <w:color w:val="auto"/>
          <w:sz w:val="28"/>
          <w:szCs w:val="28"/>
          <w:highlight w:val="none"/>
        </w:rPr>
      </w:pPr>
    </w:p>
    <w:p w14:paraId="44501251">
      <w:pPr>
        <w:pStyle w:val="20"/>
        <w:rPr>
          <w:rFonts w:hint="eastAsia" w:ascii="宋体" w:hAnsi="宋体" w:eastAsia="宋体" w:cs="宋体"/>
          <w:bCs/>
          <w:color w:val="auto"/>
          <w:sz w:val="28"/>
          <w:szCs w:val="28"/>
          <w:highlight w:val="none"/>
        </w:rPr>
      </w:pPr>
    </w:p>
    <w:p w14:paraId="62FABC2C">
      <w:pPr>
        <w:rPr>
          <w:rFonts w:hint="eastAsia" w:ascii="宋体" w:hAnsi="宋体" w:eastAsia="宋体" w:cs="宋体"/>
          <w:bCs/>
          <w:color w:val="auto"/>
          <w:sz w:val="28"/>
          <w:szCs w:val="28"/>
          <w:highlight w:val="none"/>
        </w:rPr>
      </w:pPr>
    </w:p>
    <w:p w14:paraId="26FB8529">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二○二</w:t>
      </w:r>
      <w:r>
        <w:rPr>
          <w:rFonts w:hint="eastAsia" w:ascii="宋体" w:hAnsi="宋体" w:eastAsia="宋体" w:cs="宋体"/>
          <w:bCs/>
          <w:color w:val="auto"/>
          <w:sz w:val="36"/>
          <w:szCs w:val="36"/>
          <w:highlight w:val="none"/>
          <w:lang w:val="en-US" w:eastAsia="zh-CN"/>
        </w:rPr>
        <w:t>六</w:t>
      </w:r>
      <w:r>
        <w:rPr>
          <w:rFonts w:hint="eastAsia" w:ascii="宋体" w:hAnsi="宋体" w:eastAsia="宋体" w:cs="宋体"/>
          <w:bCs/>
          <w:color w:val="auto"/>
          <w:sz w:val="36"/>
          <w:szCs w:val="36"/>
          <w:highlight w:val="none"/>
        </w:rPr>
        <w:t>年  月  日</w:t>
      </w:r>
    </w:p>
    <w:p w14:paraId="69435FC5">
      <w:pPr>
        <w:pStyle w:val="61"/>
        <w:ind w:firstLine="0"/>
        <w:rPr>
          <w:rFonts w:hint="eastAsia" w:ascii="宋体" w:hAnsi="宋体" w:eastAsia="宋体" w:cs="宋体"/>
          <w:color w:val="auto"/>
          <w:highlight w:val="none"/>
        </w:rPr>
      </w:pPr>
      <w:bookmarkStart w:id="24" w:name="一．报价函（格式）"/>
      <w:bookmarkEnd w:id="24"/>
    </w:p>
    <w:p w14:paraId="575DE147">
      <w:pPr>
        <w:pStyle w:val="61"/>
        <w:ind w:firstLine="0"/>
        <w:rPr>
          <w:rFonts w:hint="eastAsia" w:ascii="宋体" w:hAnsi="宋体" w:eastAsia="宋体" w:cs="宋体"/>
          <w:color w:val="auto"/>
          <w:highlight w:val="none"/>
        </w:rPr>
      </w:pPr>
    </w:p>
    <w:p w14:paraId="2DD914C6">
      <w:pPr>
        <w:pStyle w:val="61"/>
        <w:ind w:firstLine="0"/>
        <w:rPr>
          <w:rFonts w:hint="eastAsia" w:ascii="宋体" w:hAnsi="宋体" w:eastAsia="宋体" w:cs="宋体"/>
          <w:color w:val="auto"/>
          <w:highlight w:val="none"/>
        </w:rPr>
      </w:pPr>
    </w:p>
    <w:p w14:paraId="31A00313">
      <w:pPr>
        <w:outlineLvl w:val="0"/>
        <w:rPr>
          <w:rFonts w:hint="eastAsia" w:ascii="宋体" w:hAnsi="宋体" w:eastAsia="宋体" w:cs="宋体"/>
          <w:bCs/>
          <w:color w:val="auto"/>
          <w:sz w:val="24"/>
          <w:szCs w:val="24"/>
          <w:highlight w:val="none"/>
        </w:rPr>
      </w:pPr>
    </w:p>
    <w:p w14:paraId="16E090D0">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039FC98A">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（一）投标函（格式）：</w:t>
      </w:r>
    </w:p>
    <w:p w14:paraId="4CE7C502">
      <w:pPr>
        <w:outlineLvl w:val="0"/>
        <w:rPr>
          <w:rFonts w:hint="eastAsia" w:ascii="宋体" w:hAnsi="宋体" w:eastAsia="宋体" w:cs="宋体"/>
          <w:b/>
          <w:bCs/>
          <w:color w:val="auto"/>
          <w:sz w:val="24"/>
          <w:szCs w:val="24"/>
          <w:highlight w:val="none"/>
        </w:rPr>
      </w:pPr>
    </w:p>
    <w:p w14:paraId="654A4B43">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  标  函</w:t>
      </w:r>
    </w:p>
    <w:p w14:paraId="68A29A8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w:t>
      </w:r>
    </w:p>
    <w:p w14:paraId="122C98B0">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lang w:eastAsia="zh-CN"/>
        </w:rPr>
        <w:t>JSZC-320200-JYJH-G2026-0006</w:t>
      </w:r>
      <w:r>
        <w:rPr>
          <w:rFonts w:hint="eastAsia" w:ascii="宋体" w:hAnsi="宋体" w:eastAsia="宋体" w:cs="宋体"/>
          <w:bCs/>
          <w:color w:val="auto"/>
          <w:sz w:val="24"/>
          <w:szCs w:val="24"/>
          <w:highlight w:val="none"/>
        </w:rPr>
        <w:t>招标文件，经仔细阅读和研究，我方决定参加此次项目的投标。</w:t>
      </w:r>
    </w:p>
    <w:p w14:paraId="129FEA94">
      <w:p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一、我方愿意按照招标文件的一切要求，提供本项目的投标，投标总价见《开标一览表》。</w:t>
      </w:r>
    </w:p>
    <w:p w14:paraId="17D83DE7">
      <w:pPr>
        <w:tabs>
          <w:tab w:val="left" w:pos="0"/>
          <w:tab w:val="left" w:pos="315"/>
          <w:tab w:val="left" w:pos="525"/>
          <w:tab w:val="left" w:pos="840"/>
          <w:tab w:val="left" w:pos="945"/>
          <w:tab w:val="left" w:pos="1050"/>
        </w:tabs>
        <w:spacing w:line="360" w:lineRule="auto"/>
        <w:ind w:firstLine="480"/>
        <w:rPr>
          <w:rStyle w:val="274"/>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二、我方愿意提供</w:t>
      </w: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在招标文件中要求的文件、资料。</w:t>
      </w:r>
    </w:p>
    <w:p w14:paraId="20D2871E">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三、我方同意按招标文件中的规定，本投标文件投标的有效期限为开标之日起90天。</w:t>
      </w:r>
    </w:p>
    <w:p w14:paraId="6D3E46A4">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四、如果我方的投标文件被接受，我方将履行招标文件中规定的每一项要求，按期、按质、按量，完成交货任务。</w:t>
      </w:r>
    </w:p>
    <w:p w14:paraId="4A8E9558">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五、我方愿意遵守《中华人民共和国政府采购法》，并按《中华人民共和国民法典》、财政部《政府采购货物和服务招标投标管理办法》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4536A8E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六、我方愿意向贵方提供任何与本项报价有关的数据、情况和技术资料。若贵方需要，我方愿意提供我方做出的一切承诺的证明材料。</w:t>
      </w:r>
    </w:p>
    <w:p w14:paraId="2F98C754">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七、我方与其他供应商不存在单位负责人为同一人或者存在直接控股、管理关系。</w:t>
      </w:r>
    </w:p>
    <w:p w14:paraId="2F74F761">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八、我方认可并遵守招标文件的所有规定，放弃对招标文件提出质疑的权利。</w:t>
      </w:r>
    </w:p>
    <w:p w14:paraId="1CA860A7">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九、如我方在投标截止期后撤回投标及中标后拒绝遵守投标承诺或拒绝在规定的时间内与采购人签订合同，则接受政府采购监督管理部门的处理。</w:t>
      </w:r>
    </w:p>
    <w:p w14:paraId="79E8C8F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5594738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十一、我方承诺不非法转包、分包。</w:t>
      </w:r>
    </w:p>
    <w:p w14:paraId="4C15C6A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十二、我方不存在为本项目提供整体设计、规范编制或者项目管理、监理、检测等服务。</w:t>
      </w:r>
    </w:p>
    <w:p w14:paraId="073EE12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我方绝不提供虚假材料谋取中标、绝不采取不正当手段诋毁、排挤其他供应商、绝不与采购人、其他供应商或者采购中心恶意串通、绝不向采购人、采购代理机构工作人员和评委进行商业贿赂、绝不在采购过程中与采购人进行协商谈判、绝不拒绝有关部门监督检查或提供虚假情况，如有违反，无条件接受贵方及相关管理部门的处罚。</w:t>
      </w:r>
    </w:p>
    <w:p w14:paraId="76B23FC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62493671">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p>
    <w:p w14:paraId="019DD3DD">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以上条款，如有违反，愿依照国家相关法律处理，并承担由此给采购人带来的损失</w:t>
      </w:r>
      <w:r>
        <w:rPr>
          <w:rFonts w:hint="eastAsia" w:ascii="宋体" w:hAnsi="宋体" w:eastAsia="宋体" w:cs="宋体"/>
          <w:bCs/>
          <w:color w:val="auto"/>
          <w:sz w:val="24"/>
          <w:highlight w:val="none"/>
        </w:rPr>
        <w:t>。</w:t>
      </w:r>
    </w:p>
    <w:p w14:paraId="60141C25">
      <w:pPr>
        <w:pStyle w:val="2"/>
        <w:rPr>
          <w:rFonts w:hint="eastAsia" w:ascii="宋体" w:hAnsi="宋体" w:eastAsia="宋体" w:cs="宋体"/>
          <w:color w:val="auto"/>
          <w:highlight w:val="none"/>
        </w:rPr>
      </w:pPr>
    </w:p>
    <w:p w14:paraId="363FFBDA">
      <w:pPr>
        <w:spacing w:line="440" w:lineRule="exact"/>
        <w:ind w:firstLine="480"/>
        <w:rPr>
          <w:rFonts w:hint="eastAsia" w:ascii="宋体" w:hAnsi="宋体" w:eastAsia="宋体" w:cs="宋体"/>
          <w:bCs/>
          <w:color w:val="auto"/>
          <w:sz w:val="24"/>
          <w:szCs w:val="24"/>
          <w:highlight w:val="none"/>
        </w:rPr>
      </w:pPr>
    </w:p>
    <w:p w14:paraId="725C39BD">
      <w:pPr>
        <w:spacing w:line="440" w:lineRule="exact"/>
        <w:ind w:firstLine="480"/>
        <w:rPr>
          <w:rFonts w:hint="eastAsia" w:ascii="宋体" w:hAnsi="宋体" w:eastAsia="宋体" w:cs="宋体"/>
          <w:bCs/>
          <w:color w:val="auto"/>
          <w:sz w:val="24"/>
          <w:szCs w:val="24"/>
          <w:highlight w:val="none"/>
        </w:rPr>
      </w:pPr>
    </w:p>
    <w:p w14:paraId="4CE80BB6">
      <w:pPr>
        <w:spacing w:line="440" w:lineRule="exact"/>
        <w:ind w:firstLine="480"/>
        <w:rPr>
          <w:rFonts w:hint="eastAsia" w:ascii="宋体" w:hAnsi="宋体" w:eastAsia="宋体" w:cs="宋体"/>
          <w:bCs/>
          <w:color w:val="auto"/>
          <w:sz w:val="24"/>
          <w:szCs w:val="24"/>
          <w:highlight w:val="none"/>
        </w:rPr>
      </w:pPr>
    </w:p>
    <w:p w14:paraId="27F65A2D">
      <w:pPr>
        <w:spacing w:line="440" w:lineRule="exact"/>
        <w:rPr>
          <w:rFonts w:hint="eastAsia" w:ascii="宋体" w:hAnsi="宋体" w:eastAsia="宋体" w:cs="宋体"/>
          <w:bCs/>
          <w:color w:val="auto"/>
          <w:sz w:val="24"/>
          <w:szCs w:val="24"/>
          <w:highlight w:val="none"/>
        </w:rPr>
      </w:pPr>
    </w:p>
    <w:p w14:paraId="47A9AAF5">
      <w:pPr>
        <w:spacing w:line="440" w:lineRule="exact"/>
        <w:ind w:firstLine="480"/>
        <w:rPr>
          <w:rFonts w:hint="eastAsia" w:ascii="宋体" w:hAnsi="宋体" w:eastAsia="宋体" w:cs="宋体"/>
          <w:bCs/>
          <w:color w:val="auto"/>
          <w:sz w:val="24"/>
          <w:szCs w:val="24"/>
          <w:highlight w:val="none"/>
        </w:rPr>
      </w:pPr>
    </w:p>
    <w:p w14:paraId="7FDB62E9">
      <w:pPr>
        <w:spacing w:line="440" w:lineRule="exact"/>
        <w:ind w:firstLine="480"/>
        <w:rPr>
          <w:rFonts w:hint="eastAsia" w:ascii="宋体" w:hAnsi="宋体" w:eastAsia="宋体" w:cs="宋体"/>
          <w:bCs/>
          <w:color w:val="auto"/>
          <w:sz w:val="24"/>
          <w:szCs w:val="24"/>
          <w:highlight w:val="none"/>
        </w:rPr>
      </w:pPr>
    </w:p>
    <w:p w14:paraId="5E2380AE">
      <w:pPr>
        <w:spacing w:line="440" w:lineRule="exact"/>
        <w:ind w:firstLine="480"/>
        <w:rPr>
          <w:rFonts w:hint="eastAsia" w:ascii="宋体" w:hAnsi="宋体" w:eastAsia="宋体" w:cs="宋体"/>
          <w:bCs/>
          <w:color w:val="auto"/>
          <w:sz w:val="24"/>
          <w:szCs w:val="24"/>
          <w:highlight w:val="none"/>
        </w:rPr>
      </w:pPr>
    </w:p>
    <w:p w14:paraId="314B6F2D">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     </w:t>
      </w:r>
    </w:p>
    <w:p w14:paraId="2F7D8A50">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08A2622B">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1F89DE91">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008F857B">
      <w:pPr>
        <w:pStyle w:val="2"/>
        <w:rPr>
          <w:rFonts w:hint="eastAsia" w:ascii="宋体" w:hAnsi="宋体" w:eastAsia="宋体" w:cs="宋体"/>
          <w:color w:val="auto"/>
          <w:highlight w:val="none"/>
        </w:rPr>
      </w:pPr>
    </w:p>
    <w:p w14:paraId="321C82E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745571AD">
      <w:pPr>
        <w:spacing w:line="360" w:lineRule="auto"/>
        <w:ind w:firstLine="48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（二）（供应商）关于资格的声明函（格式）：</w:t>
      </w:r>
    </w:p>
    <w:p w14:paraId="68D6FC98">
      <w:pPr>
        <w:spacing w:line="360" w:lineRule="auto"/>
        <w:ind w:firstLine="720"/>
        <w:rPr>
          <w:rFonts w:hint="eastAsia" w:ascii="宋体" w:hAnsi="宋体" w:eastAsia="宋体" w:cs="宋体"/>
          <w:bCs/>
          <w:color w:val="auto"/>
          <w:sz w:val="36"/>
          <w:highlight w:val="none"/>
        </w:rPr>
      </w:pPr>
    </w:p>
    <w:p w14:paraId="3C51ED37">
      <w:pPr>
        <w:spacing w:line="360" w:lineRule="auto"/>
        <w:ind w:firstLine="560"/>
        <w:jc w:val="center"/>
        <w:rPr>
          <w:rFonts w:hint="eastAsia" w:ascii="宋体" w:hAnsi="宋体" w:eastAsia="宋体" w:cs="宋体"/>
          <w:bCs/>
          <w:color w:val="auto"/>
          <w:sz w:val="28"/>
          <w:szCs w:val="28"/>
          <w:highlight w:val="none"/>
        </w:rPr>
      </w:pPr>
      <w:bookmarkStart w:id="25" w:name="报价方关于资格的声明函（格式）"/>
      <w:bookmarkEnd w:id="25"/>
      <w:r>
        <w:rPr>
          <w:rFonts w:hint="eastAsia" w:ascii="宋体" w:hAnsi="宋体" w:eastAsia="宋体" w:cs="宋体"/>
          <w:bCs/>
          <w:color w:val="auto"/>
          <w:sz w:val="28"/>
          <w:szCs w:val="28"/>
          <w:highlight w:val="none"/>
        </w:rPr>
        <w:t>关于资格的声明函</w:t>
      </w:r>
    </w:p>
    <w:p w14:paraId="4083B29D">
      <w:pPr>
        <w:spacing w:line="360" w:lineRule="auto"/>
        <w:rPr>
          <w:rFonts w:hint="eastAsia" w:ascii="宋体" w:hAnsi="宋体" w:eastAsia="宋体" w:cs="宋体"/>
          <w:bCs/>
          <w:color w:val="auto"/>
          <w:sz w:val="28"/>
          <w:szCs w:val="28"/>
          <w:highlight w:val="none"/>
        </w:rPr>
      </w:pPr>
    </w:p>
    <w:p w14:paraId="1D4DC3C8">
      <w:pPr>
        <w:spacing w:line="360" w:lineRule="auto"/>
        <w:ind w:firstLine="60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政府采购编号：</w:t>
      </w:r>
      <w:r>
        <w:rPr>
          <w:rFonts w:hint="eastAsia" w:ascii="宋体" w:hAnsi="宋体" w:eastAsia="宋体" w:cs="宋体"/>
          <w:bCs/>
          <w:color w:val="auto"/>
          <w:sz w:val="24"/>
          <w:szCs w:val="24"/>
          <w:highlight w:val="none"/>
          <w:lang w:eastAsia="zh-CN"/>
        </w:rPr>
        <w:t>JSZC-320200-JYJH-G2026-0006</w:t>
      </w:r>
    </w:p>
    <w:p w14:paraId="02865473">
      <w:pPr>
        <w:tabs>
          <w:tab w:val="left" w:pos="6300"/>
        </w:tabs>
        <w:spacing w:line="360" w:lineRule="auto"/>
        <w:ind w:firstLine="48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7F16782B">
      <w:pPr>
        <w:spacing w:line="360" w:lineRule="auto"/>
        <w:ind w:firstLine="480"/>
        <w:jc w:val="center"/>
        <w:rPr>
          <w:rFonts w:hint="eastAsia" w:ascii="宋体" w:hAnsi="宋体" w:eastAsia="宋体" w:cs="宋体"/>
          <w:bCs/>
          <w:color w:val="auto"/>
          <w:sz w:val="24"/>
          <w:szCs w:val="24"/>
          <w:highlight w:val="none"/>
        </w:rPr>
      </w:pPr>
    </w:p>
    <w:p w14:paraId="6C365D8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w:t>
      </w:r>
    </w:p>
    <w:p w14:paraId="1F95797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我公司（单位）愿针对本次</w:t>
      </w:r>
      <w:r>
        <w:rPr>
          <w:rFonts w:hint="eastAsia" w:ascii="宋体" w:hAnsi="宋体" w:eastAsia="宋体" w:cs="宋体"/>
          <w:bCs/>
          <w:color w:val="auto"/>
          <w:sz w:val="24"/>
          <w:highlight w:val="none"/>
          <w:u w:val="single"/>
          <w:lang w:eastAsia="zh-CN"/>
        </w:rPr>
        <w:t>医院后勤管理服务项目（第二次）</w:t>
      </w:r>
      <w:r>
        <w:rPr>
          <w:rFonts w:hint="eastAsia" w:ascii="宋体" w:hAnsi="宋体" w:eastAsia="宋体" w:cs="宋体"/>
          <w:bCs/>
          <w:color w:val="auto"/>
          <w:sz w:val="24"/>
          <w:szCs w:val="24"/>
          <w:highlight w:val="none"/>
        </w:rPr>
        <w:t>进行投标。</w:t>
      </w:r>
    </w:p>
    <w:p w14:paraId="28E05DC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我公司（单位）符合《中华人民共和国政府采购法》第二十二条的规定，在此郑重承诺具备以下条件：</w:t>
      </w:r>
    </w:p>
    <w:p w14:paraId="260AA0D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2F6B88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6E091F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767D647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0DC44EF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（五）近三年内，在经营活动中没有重大违法记录；</w:t>
      </w:r>
    </w:p>
    <w:p w14:paraId="7CCA02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（六）投标文件中所有关于投标资格的文件、证明、陈述均是真实的、准确的。</w:t>
      </w:r>
    </w:p>
    <w:p w14:paraId="0BCCF7C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若有违背，我公司（单位）愿意承担由此而产生的一切后果。</w:t>
      </w:r>
    </w:p>
    <w:p w14:paraId="735DD471">
      <w:pPr>
        <w:spacing w:line="360" w:lineRule="auto"/>
        <w:ind w:firstLine="480"/>
        <w:rPr>
          <w:rFonts w:hint="eastAsia" w:ascii="宋体" w:hAnsi="宋体" w:eastAsia="宋体" w:cs="宋体"/>
          <w:color w:val="auto"/>
          <w:sz w:val="24"/>
          <w:szCs w:val="24"/>
          <w:highlight w:val="none"/>
        </w:rPr>
      </w:pPr>
    </w:p>
    <w:p w14:paraId="08C665F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供应商（盖章）：</w:t>
      </w:r>
    </w:p>
    <w:p w14:paraId="0D33FE37">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                                  法定代表人（签字或盖章）：</w:t>
      </w:r>
    </w:p>
    <w:p w14:paraId="2D3248C3">
      <w:pPr>
        <w:rPr>
          <w:rFonts w:hint="eastAsia" w:ascii="宋体" w:hAnsi="宋体" w:eastAsia="宋体" w:cs="宋体"/>
          <w:color w:val="auto"/>
          <w:highlight w:val="none"/>
        </w:rPr>
      </w:pPr>
    </w:p>
    <w:p w14:paraId="3060640B">
      <w:pPr>
        <w:spacing w:line="360" w:lineRule="auto"/>
        <w:rPr>
          <w:rFonts w:hint="eastAsia" w:ascii="宋体" w:hAnsi="宋体" w:eastAsia="宋体" w:cs="宋体"/>
          <w:color w:val="auto"/>
          <w:sz w:val="22"/>
          <w:szCs w:val="24"/>
          <w:highlight w:val="none"/>
        </w:rPr>
      </w:pPr>
      <w:r>
        <w:rPr>
          <w:rFonts w:hint="eastAsia" w:ascii="宋体" w:hAnsi="宋体" w:eastAsia="宋体" w:cs="宋体"/>
          <w:bCs/>
          <w:color w:val="auto"/>
          <w:sz w:val="22"/>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58D429B9">
      <w:pPr>
        <w:ind w:firstLine="240"/>
        <w:outlineLvl w:val="0"/>
        <w:rPr>
          <w:rFonts w:hint="eastAsia" w:ascii="宋体" w:hAnsi="宋体" w:eastAsia="宋体" w:cs="宋体"/>
          <w:bCs/>
          <w:color w:val="auto"/>
          <w:sz w:val="24"/>
          <w:szCs w:val="24"/>
          <w:highlight w:val="none"/>
        </w:rPr>
      </w:pPr>
    </w:p>
    <w:p w14:paraId="75ABFB1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14377070">
      <w:pPr>
        <w:ind w:firstLine="24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（三）（供应商）法定代表人授权委托书（格式）：</w:t>
      </w:r>
    </w:p>
    <w:p w14:paraId="69F6C883">
      <w:pPr>
        <w:outlineLvl w:val="0"/>
        <w:rPr>
          <w:rFonts w:hint="eastAsia" w:ascii="宋体" w:hAnsi="宋体" w:eastAsia="宋体" w:cs="宋体"/>
          <w:bCs/>
          <w:color w:val="auto"/>
          <w:sz w:val="24"/>
          <w:szCs w:val="24"/>
          <w:highlight w:val="none"/>
        </w:rPr>
      </w:pPr>
    </w:p>
    <w:p w14:paraId="0A5F3521">
      <w:pPr>
        <w:outlineLvl w:val="0"/>
        <w:rPr>
          <w:rFonts w:hint="eastAsia" w:ascii="宋体" w:hAnsi="宋体" w:eastAsia="宋体" w:cs="宋体"/>
          <w:bCs/>
          <w:color w:val="auto"/>
          <w:sz w:val="24"/>
          <w:szCs w:val="24"/>
          <w:highlight w:val="none"/>
        </w:rPr>
      </w:pPr>
    </w:p>
    <w:p w14:paraId="4830CEEF">
      <w:pPr>
        <w:outlineLvl w:val="0"/>
        <w:rPr>
          <w:rFonts w:hint="eastAsia" w:ascii="宋体" w:hAnsi="宋体" w:eastAsia="宋体" w:cs="宋体"/>
          <w:bCs/>
          <w:color w:val="auto"/>
          <w:sz w:val="28"/>
          <w:szCs w:val="28"/>
          <w:highlight w:val="none"/>
        </w:rPr>
      </w:pPr>
    </w:p>
    <w:p w14:paraId="52A0CE74">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53209C60">
      <w:pPr>
        <w:spacing w:line="360" w:lineRule="auto"/>
        <w:jc w:val="center"/>
        <w:rPr>
          <w:rFonts w:hint="eastAsia" w:ascii="宋体" w:hAnsi="宋体" w:eastAsia="宋体" w:cs="宋体"/>
          <w:bCs/>
          <w:color w:val="auto"/>
          <w:sz w:val="36"/>
          <w:highlight w:val="none"/>
        </w:rPr>
      </w:pPr>
    </w:p>
    <w:p w14:paraId="135448FD">
      <w:pPr>
        <w:spacing w:line="480" w:lineRule="auto"/>
        <w:ind w:left="6300" w:hanging="63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采购项目编号：</w:t>
      </w:r>
      <w:r>
        <w:rPr>
          <w:rFonts w:hint="eastAsia" w:ascii="宋体" w:hAnsi="宋体" w:eastAsia="宋体" w:cs="宋体"/>
          <w:bCs/>
          <w:color w:val="auto"/>
          <w:sz w:val="24"/>
          <w:szCs w:val="24"/>
          <w:highlight w:val="none"/>
          <w:lang w:eastAsia="zh-CN"/>
        </w:rPr>
        <w:t>JSZC-320200-JYJH-G2026-0006</w:t>
      </w:r>
      <w:r>
        <w:rPr>
          <w:rFonts w:hint="eastAsia" w:ascii="宋体" w:hAnsi="宋体" w:eastAsia="宋体" w:cs="宋体"/>
          <w:bCs/>
          <w:color w:val="auto"/>
          <w:sz w:val="24"/>
          <w:szCs w:val="24"/>
          <w:highlight w:val="none"/>
        </w:rPr>
        <w:t xml:space="preserve">                      日期：</w:t>
      </w:r>
    </w:p>
    <w:p w14:paraId="56FE6F04">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江苏建亨工程管理咨询有限公司</w:t>
      </w:r>
      <w:r>
        <w:rPr>
          <w:rFonts w:hint="eastAsia" w:ascii="宋体" w:hAnsi="宋体" w:eastAsia="宋体" w:cs="宋体"/>
          <w:bCs/>
          <w:color w:val="auto"/>
          <w:sz w:val="24"/>
          <w:szCs w:val="24"/>
          <w:highlight w:val="none"/>
        </w:rPr>
        <w:t>：</w:t>
      </w:r>
    </w:p>
    <w:p w14:paraId="1F0DC474">
      <w:pPr>
        <w:spacing w:line="6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系中华人民共和国合法公司（单位），特授权代表我公司（单位）全权办理针对本项目（</w:t>
      </w:r>
      <w:r>
        <w:rPr>
          <w:rFonts w:hint="eastAsia" w:ascii="宋体" w:hAnsi="宋体" w:eastAsia="宋体" w:cs="宋体"/>
          <w:bCs/>
          <w:color w:val="auto"/>
          <w:sz w:val="24"/>
          <w:highlight w:val="none"/>
          <w:u w:val="single"/>
          <w:lang w:eastAsia="zh-CN"/>
        </w:rPr>
        <w:t>医院后勤管理服务项目（第二次）</w:t>
      </w:r>
      <w:r>
        <w:rPr>
          <w:rFonts w:hint="eastAsia" w:ascii="宋体" w:hAnsi="宋体" w:eastAsia="宋体" w:cs="宋体"/>
          <w:bCs/>
          <w:color w:val="auto"/>
          <w:sz w:val="24"/>
          <w:szCs w:val="24"/>
          <w:highlight w:val="none"/>
        </w:rPr>
        <w:t>）的投标、参与开标、评标、签约等具体工作，并签署全部有关的文件、协议及合同。</w:t>
      </w:r>
    </w:p>
    <w:p w14:paraId="66942EF4">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5596BFDF">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3D34B8A9">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被授权代表情况：</w:t>
      </w:r>
    </w:p>
    <w:p w14:paraId="1FA01931">
      <w:pPr>
        <w:spacing w:line="580" w:lineRule="exact"/>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         性别：       电话：</w:t>
      </w:r>
    </w:p>
    <w:p w14:paraId="083060D0">
      <w:pPr>
        <w:spacing w:line="580" w:lineRule="exact"/>
        <w:ind w:firstLine="3240"/>
        <w:rPr>
          <w:rFonts w:hint="eastAsia" w:ascii="宋体" w:hAnsi="宋体" w:eastAsia="宋体" w:cs="宋体"/>
          <w:bCs/>
          <w:color w:val="auto"/>
          <w:sz w:val="24"/>
          <w:szCs w:val="24"/>
          <w:highlight w:val="none"/>
        </w:rPr>
      </w:pPr>
    </w:p>
    <w:p w14:paraId="1D6DEB9A">
      <w:pPr>
        <w:spacing w:line="580" w:lineRule="exact"/>
        <w:ind w:firstLine="3240"/>
        <w:rPr>
          <w:rFonts w:hint="eastAsia" w:ascii="宋体" w:hAnsi="宋体" w:eastAsia="宋体" w:cs="宋体"/>
          <w:bCs/>
          <w:color w:val="auto"/>
          <w:sz w:val="24"/>
          <w:szCs w:val="24"/>
          <w:highlight w:val="none"/>
        </w:rPr>
      </w:pPr>
    </w:p>
    <w:p w14:paraId="30E13928">
      <w:pPr>
        <w:spacing w:line="580" w:lineRule="exact"/>
        <w:ind w:firstLine="3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p>
    <w:p w14:paraId="05F7D8BC">
      <w:pPr>
        <w:spacing w:line="580" w:lineRule="exact"/>
        <w:ind w:firstLine="40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7CA0F9E4">
      <w:pPr>
        <w:spacing w:line="580" w:lineRule="exact"/>
        <w:ind w:firstLine="420"/>
        <w:rPr>
          <w:rFonts w:hint="eastAsia" w:ascii="宋体" w:hAnsi="宋体" w:eastAsia="宋体" w:cs="宋体"/>
          <w:bCs/>
          <w:color w:val="auto"/>
          <w:sz w:val="24"/>
          <w:szCs w:val="24"/>
          <w:highlight w:val="none"/>
        </w:rPr>
      </w:pPr>
    </w:p>
    <w:p w14:paraId="0EDD881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59CF7584">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供应商法定代表人身份证扫描件：</w:t>
      </w:r>
    </w:p>
    <w:p w14:paraId="61C54460">
      <w:pPr>
        <w:rPr>
          <w:rFonts w:hint="eastAsia" w:ascii="宋体" w:hAnsi="宋体" w:eastAsia="宋体" w:cs="宋体"/>
          <w:bCs/>
          <w:color w:val="auto"/>
          <w:sz w:val="24"/>
          <w:szCs w:val="24"/>
          <w:highlight w:val="none"/>
        </w:rPr>
      </w:pPr>
    </w:p>
    <w:p w14:paraId="490CC92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5"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a:effectLst/>
                      </wps:spPr>
                      <wps:txbx>
                        <w:txbxContent>
                          <w:p w14:paraId="668DB891">
                            <w:pPr>
                              <w:jc w:val="center"/>
                              <w:rPr>
                                <w:rFonts w:ascii="黑体" w:eastAsia="黑体"/>
                                <w:sz w:val="32"/>
                                <w:szCs w:val="32"/>
                              </w:rPr>
                            </w:pPr>
                          </w:p>
                          <w:p w14:paraId="426AB07D">
                            <w:pPr>
                              <w:jc w:val="center"/>
                              <w:rPr>
                                <w:rFonts w:ascii="黑体" w:eastAsia="黑体"/>
                                <w:color w:val="000000"/>
                                <w:sz w:val="32"/>
                                <w:szCs w:val="32"/>
                              </w:rPr>
                            </w:pPr>
                            <w:r>
                              <w:rPr>
                                <w:rFonts w:hint="eastAsia" w:ascii="黑体" w:eastAsia="黑体"/>
                                <w:color w:val="000000"/>
                                <w:sz w:val="32"/>
                                <w:szCs w:val="32"/>
                              </w:rPr>
                              <w:t>法定代表人身份证扫描件</w:t>
                            </w:r>
                          </w:p>
                          <w:p w14:paraId="52911AD8">
                            <w:pPr>
                              <w:jc w:val="center"/>
                              <w:rPr>
                                <w:rFonts w:ascii="黑体" w:eastAsia="黑体"/>
                                <w:color w:val="000000"/>
                                <w:sz w:val="32"/>
                                <w:szCs w:val="32"/>
                              </w:rPr>
                            </w:pPr>
                            <w:r>
                              <w:rPr>
                                <w:rFonts w:hint="eastAsia" w:ascii="黑体" w:eastAsia="黑体"/>
                                <w:color w:val="000000"/>
                                <w:sz w:val="32"/>
                                <w:szCs w:val="32"/>
                              </w:rPr>
                              <w:t>（正面）</w:t>
                            </w:r>
                          </w:p>
                          <w:p w14:paraId="032FBF46"/>
                        </w:txbxContent>
                      </wps:txbx>
                      <wps:bodyPr wrap="square" upright="1"/>
                    </wps:wsp>
                  </a:graphicData>
                </a:graphic>
              </wp:anchor>
            </w:drawing>
          </mc:Choice>
          <mc:Fallback>
            <w:pict>
              <v:shape id="文本框 3" o:spid="_x0000_s1026" o:spt="202" type="#_x0000_t202" style="position:absolute;left:0pt;margin-left:0pt;margin-top:0pt;height:124.8pt;width:221.05pt;z-index:251659264;mso-width-relative:page;mso-height-relative:page;"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L32ZMtYAAAAFAQAA&#10;DwAAAAAAAAABACAAAAAiAAAAZHJzL2Rvd25yZXYueG1sUEsBAhQAFAAAAAgAh07iQJqdCIXiAQAA&#10;ywMAAA4AAAAAAAAAAQAgAAAAJQEAAGRycy9lMm9Eb2MueG1sUEsFBgAAAAAGAAYAWQEAAHkFAAAA&#10;AA==&#10;">
                <v:fill on="t" focussize="0,0"/>
                <v:stroke color="#000000" joinstyle="round"/>
                <v:imagedata o:title=""/>
                <o:lock v:ext="edit" aspectratio="f"/>
                <v:textbox>
                  <w:txbxContent>
                    <w:p w14:paraId="668DB891">
                      <w:pPr>
                        <w:jc w:val="center"/>
                        <w:rPr>
                          <w:rFonts w:ascii="黑体" w:eastAsia="黑体"/>
                          <w:sz w:val="32"/>
                          <w:szCs w:val="32"/>
                        </w:rPr>
                      </w:pPr>
                    </w:p>
                    <w:p w14:paraId="426AB07D">
                      <w:pPr>
                        <w:jc w:val="center"/>
                        <w:rPr>
                          <w:rFonts w:ascii="黑体" w:eastAsia="黑体"/>
                          <w:color w:val="000000"/>
                          <w:sz w:val="32"/>
                          <w:szCs w:val="32"/>
                        </w:rPr>
                      </w:pPr>
                      <w:r>
                        <w:rPr>
                          <w:rFonts w:hint="eastAsia" w:ascii="黑体" w:eastAsia="黑体"/>
                          <w:color w:val="000000"/>
                          <w:sz w:val="32"/>
                          <w:szCs w:val="32"/>
                        </w:rPr>
                        <w:t>法定代表人身份证扫描件</w:t>
                      </w:r>
                    </w:p>
                    <w:p w14:paraId="52911AD8">
                      <w:pPr>
                        <w:jc w:val="center"/>
                        <w:rPr>
                          <w:rFonts w:ascii="黑体" w:eastAsia="黑体"/>
                          <w:color w:val="000000"/>
                          <w:sz w:val="32"/>
                          <w:szCs w:val="32"/>
                        </w:rPr>
                      </w:pPr>
                      <w:r>
                        <w:rPr>
                          <w:rFonts w:hint="eastAsia" w:ascii="黑体" w:eastAsia="黑体"/>
                          <w:color w:val="000000"/>
                          <w:sz w:val="32"/>
                          <w:szCs w:val="32"/>
                        </w:rPr>
                        <w:t>（正面）</w:t>
                      </w:r>
                    </w:p>
                    <w:p w14:paraId="032FBF46"/>
                  </w:txbxContent>
                </v:textbox>
              </v:shape>
            </w:pict>
          </mc:Fallback>
        </mc:AlternateConten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6"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a:effectLst/>
                      </wps:spPr>
                      <wps:txbx>
                        <w:txbxContent>
                          <w:p w14:paraId="1EF9F44C">
                            <w:pPr>
                              <w:jc w:val="center"/>
                              <w:rPr>
                                <w:rFonts w:ascii="黑体" w:eastAsia="黑体"/>
                                <w:sz w:val="32"/>
                                <w:szCs w:val="32"/>
                              </w:rPr>
                            </w:pPr>
                          </w:p>
                          <w:p w14:paraId="418D3928">
                            <w:pPr>
                              <w:jc w:val="center"/>
                              <w:rPr>
                                <w:rFonts w:ascii="黑体" w:eastAsia="黑体"/>
                                <w:color w:val="000000"/>
                                <w:sz w:val="32"/>
                                <w:szCs w:val="32"/>
                              </w:rPr>
                            </w:pPr>
                            <w:r>
                              <w:rPr>
                                <w:rFonts w:hint="eastAsia" w:ascii="黑体" w:eastAsia="黑体"/>
                                <w:color w:val="000000"/>
                                <w:sz w:val="32"/>
                                <w:szCs w:val="32"/>
                              </w:rPr>
                              <w:t>法定代表人身份证扫描件</w:t>
                            </w:r>
                          </w:p>
                          <w:p w14:paraId="308190BA">
                            <w:pPr>
                              <w:jc w:val="center"/>
                              <w:rPr>
                                <w:rFonts w:ascii="黑体" w:eastAsia="黑体"/>
                                <w:color w:val="000000"/>
                                <w:sz w:val="32"/>
                                <w:szCs w:val="32"/>
                              </w:rPr>
                            </w:pPr>
                            <w:r>
                              <w:rPr>
                                <w:rFonts w:hint="eastAsia" w:ascii="黑体" w:eastAsia="黑体"/>
                                <w:color w:val="000000"/>
                                <w:sz w:val="32"/>
                                <w:szCs w:val="32"/>
                              </w:rPr>
                              <w:t>（反面）</w:t>
                            </w:r>
                          </w:p>
                          <w:p w14:paraId="05FC0BA5"/>
                        </w:txbxContent>
                      </wps:txbx>
                      <wps:bodyPr wrap="square" upright="1"/>
                    </wps:wsp>
                  </a:graphicData>
                </a:graphic>
              </wp:anchor>
            </w:drawing>
          </mc:Choice>
          <mc:Fallback>
            <w:pict>
              <v:shape id="文本框 4" o:spid="_x0000_s1026" o:spt="202" type="#_x0000_t202" style="position:absolute;left:0pt;margin-left:231.8pt;margin-top:0pt;height:124.8pt;width:211pt;z-index:251660288;mso-width-relative:page;mso-height-relative:page;" fillcolor="#FFFFFF" filled="t" stroked="t" coordsize="21600,21600" o:gfxdata="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kV3i/tcAAAAI&#10;AQAADwAAAAAAAAABACAAAAAiAAAAZHJzL2Rvd25yZXYueG1sUEsBAhQAFAAAAAgAh07iQG9r6BPk&#10;AQAA1QMAAA4AAAAAAAAAAQAgAAAAJgEAAGRycy9lMm9Eb2MueG1sUEsFBgAAAAAGAAYAWQEAAHwF&#10;AAAAAA==&#10;">
                <v:fill on="t" focussize="0,0"/>
                <v:stroke color="#000000" joinstyle="round"/>
                <v:imagedata o:title=""/>
                <o:lock v:ext="edit" aspectratio="f"/>
                <v:textbox>
                  <w:txbxContent>
                    <w:p w14:paraId="1EF9F44C">
                      <w:pPr>
                        <w:jc w:val="center"/>
                        <w:rPr>
                          <w:rFonts w:ascii="黑体" w:eastAsia="黑体"/>
                          <w:sz w:val="32"/>
                          <w:szCs w:val="32"/>
                        </w:rPr>
                      </w:pPr>
                    </w:p>
                    <w:p w14:paraId="418D3928">
                      <w:pPr>
                        <w:jc w:val="center"/>
                        <w:rPr>
                          <w:rFonts w:ascii="黑体" w:eastAsia="黑体"/>
                          <w:color w:val="000000"/>
                          <w:sz w:val="32"/>
                          <w:szCs w:val="32"/>
                        </w:rPr>
                      </w:pPr>
                      <w:r>
                        <w:rPr>
                          <w:rFonts w:hint="eastAsia" w:ascii="黑体" w:eastAsia="黑体"/>
                          <w:color w:val="000000"/>
                          <w:sz w:val="32"/>
                          <w:szCs w:val="32"/>
                        </w:rPr>
                        <w:t>法定代表人身份证扫描件</w:t>
                      </w:r>
                    </w:p>
                    <w:p w14:paraId="308190BA">
                      <w:pPr>
                        <w:jc w:val="center"/>
                        <w:rPr>
                          <w:rFonts w:ascii="黑体" w:eastAsia="黑体"/>
                          <w:color w:val="000000"/>
                          <w:sz w:val="32"/>
                          <w:szCs w:val="32"/>
                        </w:rPr>
                      </w:pPr>
                      <w:r>
                        <w:rPr>
                          <w:rFonts w:hint="eastAsia" w:ascii="黑体" w:eastAsia="黑体"/>
                          <w:color w:val="000000"/>
                          <w:sz w:val="32"/>
                          <w:szCs w:val="32"/>
                        </w:rPr>
                        <w:t>（反面）</w:t>
                      </w:r>
                    </w:p>
                    <w:p w14:paraId="05FC0BA5"/>
                  </w:txbxContent>
                </v:textbox>
              </v:shape>
            </w:pict>
          </mc:Fallback>
        </mc:AlternateContent>
      </w:r>
    </w:p>
    <w:p w14:paraId="6AC0E314">
      <w:pPr>
        <w:rPr>
          <w:rFonts w:hint="eastAsia" w:ascii="宋体" w:hAnsi="宋体" w:eastAsia="宋体" w:cs="宋体"/>
          <w:bCs/>
          <w:color w:val="auto"/>
          <w:sz w:val="24"/>
          <w:szCs w:val="24"/>
          <w:highlight w:val="none"/>
        </w:rPr>
      </w:pPr>
    </w:p>
    <w:p w14:paraId="663941D0">
      <w:pPr>
        <w:rPr>
          <w:rFonts w:hint="eastAsia" w:ascii="宋体" w:hAnsi="宋体" w:eastAsia="宋体" w:cs="宋体"/>
          <w:bCs/>
          <w:color w:val="auto"/>
          <w:sz w:val="24"/>
          <w:szCs w:val="24"/>
          <w:highlight w:val="none"/>
        </w:rPr>
      </w:pPr>
    </w:p>
    <w:p w14:paraId="1BA17E9A">
      <w:pPr>
        <w:rPr>
          <w:rFonts w:hint="eastAsia" w:ascii="宋体" w:hAnsi="宋体" w:eastAsia="宋体" w:cs="宋体"/>
          <w:bCs/>
          <w:color w:val="auto"/>
          <w:sz w:val="24"/>
          <w:szCs w:val="24"/>
          <w:highlight w:val="none"/>
        </w:rPr>
      </w:pPr>
    </w:p>
    <w:p w14:paraId="24AC086C">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w:t>
      </w:r>
      <w:r>
        <w:rPr>
          <w:rFonts w:hint="eastAsia" w:ascii="宋体" w:hAnsi="宋体" w:eastAsia="宋体" w:cs="宋体"/>
          <w:b/>
          <w:bCs/>
          <w:color w:val="auto"/>
          <w:sz w:val="24"/>
          <w:szCs w:val="24"/>
          <w:highlight w:val="none"/>
        </w:rPr>
        <w:t>人</w:t>
      </w:r>
    </w:p>
    <w:p w14:paraId="3E37C0DE">
      <w:pPr>
        <w:rPr>
          <w:rFonts w:hint="eastAsia" w:ascii="宋体" w:hAnsi="宋体" w:eastAsia="宋体" w:cs="宋体"/>
          <w:color w:val="auto"/>
          <w:sz w:val="32"/>
          <w:szCs w:val="32"/>
          <w:highlight w:val="none"/>
        </w:rPr>
      </w:pPr>
    </w:p>
    <w:p w14:paraId="78D1005A">
      <w:pPr>
        <w:ind w:firstLine="480"/>
        <w:outlineLvl w:val="0"/>
        <w:rPr>
          <w:rFonts w:hint="eastAsia" w:ascii="宋体" w:hAnsi="宋体" w:eastAsia="宋体" w:cs="宋体"/>
          <w:bCs/>
          <w:color w:val="auto"/>
          <w:sz w:val="24"/>
          <w:szCs w:val="24"/>
          <w:highlight w:val="none"/>
        </w:rPr>
      </w:pPr>
    </w:p>
    <w:p w14:paraId="711222AE">
      <w:pPr>
        <w:pStyle w:val="2"/>
        <w:rPr>
          <w:rFonts w:hint="eastAsia" w:ascii="宋体" w:hAnsi="宋体" w:eastAsia="宋体" w:cs="宋体"/>
          <w:bCs w:val="0"/>
          <w:color w:val="auto"/>
          <w:sz w:val="24"/>
          <w:szCs w:val="24"/>
          <w:highlight w:val="none"/>
        </w:rPr>
      </w:pPr>
    </w:p>
    <w:p w14:paraId="12D0CD04">
      <w:pPr>
        <w:pStyle w:val="232"/>
        <w:rPr>
          <w:rFonts w:hint="eastAsia" w:ascii="宋体" w:hAnsi="宋体" w:eastAsia="宋体" w:cs="宋体"/>
          <w:color w:val="auto"/>
          <w:sz w:val="24"/>
          <w:szCs w:val="24"/>
          <w:highlight w:val="none"/>
        </w:rPr>
      </w:pPr>
    </w:p>
    <w:p w14:paraId="1BA3BEB1">
      <w:pPr>
        <w:pStyle w:val="2"/>
        <w:ind w:firstLine="48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法定代表人授权代表身份证扫描件：（法定代表人亲自参与投标的除外）</w:t>
      </w:r>
    </w:p>
    <w:p w14:paraId="2233F459">
      <w:pPr>
        <w:pStyle w:val="232"/>
        <w:rPr>
          <w:rFonts w:hint="eastAsia" w:ascii="宋体" w:hAnsi="宋体" w:eastAsia="宋体" w:cs="宋体"/>
          <w:color w:val="auto"/>
          <w:sz w:val="24"/>
          <w:szCs w:val="24"/>
          <w:highlight w:val="none"/>
        </w:rPr>
      </w:pPr>
    </w:p>
    <w:p w14:paraId="5E8F1B8A">
      <w:pPr>
        <w:pStyle w:val="2"/>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7"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a:effectLst/>
                      </wps:spPr>
                      <wps:txbx>
                        <w:txbxContent>
                          <w:p w14:paraId="16B7C65E">
                            <w:pPr>
                              <w:jc w:val="center"/>
                              <w:rPr>
                                <w:rFonts w:ascii="黑体" w:eastAsia="黑体"/>
                                <w:sz w:val="32"/>
                                <w:szCs w:val="32"/>
                              </w:rPr>
                            </w:pPr>
                          </w:p>
                          <w:p w14:paraId="615A3F23">
                            <w:pPr>
                              <w:jc w:val="center"/>
                              <w:rPr>
                                <w:rFonts w:ascii="黑体" w:eastAsia="黑体"/>
                                <w:color w:val="000000"/>
                                <w:sz w:val="32"/>
                                <w:szCs w:val="32"/>
                              </w:rPr>
                            </w:pPr>
                            <w:r>
                              <w:rPr>
                                <w:rFonts w:hint="eastAsia" w:ascii="黑体" w:eastAsia="黑体"/>
                                <w:color w:val="000000"/>
                                <w:sz w:val="32"/>
                                <w:szCs w:val="32"/>
                              </w:rPr>
                              <w:t>被授权人身份证扫描件</w:t>
                            </w:r>
                          </w:p>
                          <w:p w14:paraId="0BC5A8DD">
                            <w:pPr>
                              <w:jc w:val="center"/>
                              <w:rPr>
                                <w:rFonts w:ascii="黑体" w:eastAsia="黑体"/>
                                <w:color w:val="000000"/>
                                <w:sz w:val="32"/>
                                <w:szCs w:val="32"/>
                              </w:rPr>
                            </w:pPr>
                            <w:r>
                              <w:rPr>
                                <w:rFonts w:hint="eastAsia" w:ascii="黑体" w:eastAsia="黑体"/>
                                <w:color w:val="000000"/>
                                <w:sz w:val="32"/>
                                <w:szCs w:val="32"/>
                              </w:rPr>
                              <w:t>（正面）</w:t>
                            </w:r>
                          </w:p>
                          <w:p w14:paraId="0CC35B0F"/>
                        </w:txbxContent>
                      </wps:txbx>
                      <wps:bodyPr wrap="square" upright="1"/>
                    </wps:wsp>
                  </a:graphicData>
                </a:graphic>
              </wp:anchor>
            </w:drawing>
          </mc:Choice>
          <mc:Fallback>
            <w:pict>
              <v:shape id="文本框 5"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9bjwHtgAAAAJAQAA&#10;DwAAAAAAAAABACAAAAAiAAAAZHJzL2Rvd25yZXYueG1sUEsBAhQAFAAAAAgAh07iQM3o+O3gAQAA&#10;ywMAAA4AAAAAAAAAAQAgAAAAJwEAAGRycy9lMm9Eb2MueG1sUEsFBgAAAAAGAAYAWQEAAHkFAAAA&#10;AA==&#10;">
                <v:fill on="t" focussize="0,0"/>
                <v:stroke color="#000000" joinstyle="round"/>
                <v:imagedata o:title=""/>
                <o:lock v:ext="edit" aspectratio="f"/>
                <v:textbox>
                  <w:txbxContent>
                    <w:p w14:paraId="16B7C65E">
                      <w:pPr>
                        <w:jc w:val="center"/>
                        <w:rPr>
                          <w:rFonts w:ascii="黑体" w:eastAsia="黑体"/>
                          <w:sz w:val="32"/>
                          <w:szCs w:val="32"/>
                        </w:rPr>
                      </w:pPr>
                    </w:p>
                    <w:p w14:paraId="615A3F23">
                      <w:pPr>
                        <w:jc w:val="center"/>
                        <w:rPr>
                          <w:rFonts w:ascii="黑体" w:eastAsia="黑体"/>
                          <w:color w:val="000000"/>
                          <w:sz w:val="32"/>
                          <w:szCs w:val="32"/>
                        </w:rPr>
                      </w:pPr>
                      <w:r>
                        <w:rPr>
                          <w:rFonts w:hint="eastAsia" w:ascii="黑体" w:eastAsia="黑体"/>
                          <w:color w:val="000000"/>
                          <w:sz w:val="32"/>
                          <w:szCs w:val="32"/>
                        </w:rPr>
                        <w:t>被授权人身份证扫描件</w:t>
                      </w:r>
                    </w:p>
                    <w:p w14:paraId="0BC5A8DD">
                      <w:pPr>
                        <w:jc w:val="center"/>
                        <w:rPr>
                          <w:rFonts w:ascii="黑体" w:eastAsia="黑体"/>
                          <w:color w:val="000000"/>
                          <w:sz w:val="32"/>
                          <w:szCs w:val="32"/>
                        </w:rPr>
                      </w:pPr>
                      <w:r>
                        <w:rPr>
                          <w:rFonts w:hint="eastAsia" w:ascii="黑体" w:eastAsia="黑体"/>
                          <w:color w:val="000000"/>
                          <w:sz w:val="32"/>
                          <w:szCs w:val="32"/>
                        </w:rPr>
                        <w:t>（正面）</w:t>
                      </w:r>
                    </w:p>
                    <w:p w14:paraId="0CC35B0F"/>
                  </w:txbxContent>
                </v:textbox>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8"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a:effectLst/>
                      </wps:spPr>
                      <wps:txbx>
                        <w:txbxContent>
                          <w:p w14:paraId="19A8C99B">
                            <w:pPr>
                              <w:jc w:val="center"/>
                              <w:rPr>
                                <w:rFonts w:ascii="黑体" w:eastAsia="黑体"/>
                                <w:sz w:val="32"/>
                                <w:szCs w:val="32"/>
                              </w:rPr>
                            </w:pPr>
                          </w:p>
                          <w:p w14:paraId="14B13E86">
                            <w:pPr>
                              <w:jc w:val="center"/>
                              <w:rPr>
                                <w:rFonts w:ascii="黑体" w:eastAsia="黑体"/>
                                <w:color w:val="000000"/>
                                <w:sz w:val="32"/>
                                <w:szCs w:val="32"/>
                              </w:rPr>
                            </w:pPr>
                            <w:r>
                              <w:rPr>
                                <w:rFonts w:hint="eastAsia" w:ascii="黑体" w:eastAsia="黑体"/>
                                <w:color w:val="000000"/>
                                <w:sz w:val="32"/>
                                <w:szCs w:val="32"/>
                              </w:rPr>
                              <w:t>被授权人身份证扫描件</w:t>
                            </w:r>
                          </w:p>
                          <w:p w14:paraId="0AA6184C">
                            <w:pPr>
                              <w:jc w:val="center"/>
                              <w:rPr>
                                <w:rFonts w:ascii="黑体" w:eastAsia="黑体"/>
                                <w:color w:val="000000"/>
                                <w:sz w:val="32"/>
                                <w:szCs w:val="32"/>
                              </w:rPr>
                            </w:pPr>
                            <w:r>
                              <w:rPr>
                                <w:rFonts w:hint="eastAsia" w:ascii="黑体" w:eastAsia="黑体"/>
                                <w:color w:val="000000"/>
                                <w:sz w:val="32"/>
                                <w:szCs w:val="32"/>
                              </w:rPr>
                              <w:t>（反面）</w:t>
                            </w:r>
                          </w:p>
                          <w:p w14:paraId="50F72E2A"/>
                        </w:txbxContent>
                      </wps:txbx>
                      <wps:bodyPr wrap="square" upright="1"/>
                    </wps:wsp>
                  </a:graphicData>
                </a:graphic>
              </wp:anchor>
            </w:drawing>
          </mc:Choice>
          <mc:Fallback>
            <w:pict>
              <v:shape id="文本框 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U2BtbZAAAA&#10;CgEAAA8AAAAAAAAAAQAgAAAAIgAAAGRycy9kb3ducmV2LnhtbFBLAQIUABQAAAAIAIdO4kCikBfJ&#10;4wEAANUDAAAOAAAAAAAAAAEAIAAAACgBAABkcnMvZTJvRG9jLnhtbFBLBQYAAAAABgAGAFkBAAB9&#10;BQAAAAA=&#10;">
                <v:fill on="t" focussize="0,0"/>
                <v:stroke color="#000000" joinstyle="round"/>
                <v:imagedata o:title=""/>
                <o:lock v:ext="edit" aspectratio="f"/>
                <v:textbox>
                  <w:txbxContent>
                    <w:p w14:paraId="19A8C99B">
                      <w:pPr>
                        <w:jc w:val="center"/>
                        <w:rPr>
                          <w:rFonts w:ascii="黑体" w:eastAsia="黑体"/>
                          <w:sz w:val="32"/>
                          <w:szCs w:val="32"/>
                        </w:rPr>
                      </w:pPr>
                    </w:p>
                    <w:p w14:paraId="14B13E86">
                      <w:pPr>
                        <w:jc w:val="center"/>
                        <w:rPr>
                          <w:rFonts w:ascii="黑体" w:eastAsia="黑体"/>
                          <w:color w:val="000000"/>
                          <w:sz w:val="32"/>
                          <w:szCs w:val="32"/>
                        </w:rPr>
                      </w:pPr>
                      <w:r>
                        <w:rPr>
                          <w:rFonts w:hint="eastAsia" w:ascii="黑体" w:eastAsia="黑体"/>
                          <w:color w:val="000000"/>
                          <w:sz w:val="32"/>
                          <w:szCs w:val="32"/>
                        </w:rPr>
                        <w:t>被授权人身份证扫描件</w:t>
                      </w:r>
                    </w:p>
                    <w:p w14:paraId="0AA6184C">
                      <w:pPr>
                        <w:jc w:val="center"/>
                        <w:rPr>
                          <w:rFonts w:ascii="黑体" w:eastAsia="黑体"/>
                          <w:color w:val="000000"/>
                          <w:sz w:val="32"/>
                          <w:szCs w:val="32"/>
                        </w:rPr>
                      </w:pPr>
                      <w:r>
                        <w:rPr>
                          <w:rFonts w:hint="eastAsia" w:ascii="黑体" w:eastAsia="黑体"/>
                          <w:color w:val="000000"/>
                          <w:sz w:val="32"/>
                          <w:szCs w:val="32"/>
                        </w:rPr>
                        <w:t>（反面）</w:t>
                      </w:r>
                    </w:p>
                    <w:p w14:paraId="50F72E2A"/>
                  </w:txbxContent>
                </v:textbox>
              </v:shape>
            </w:pict>
          </mc:Fallback>
        </mc:AlternateContent>
      </w:r>
    </w:p>
    <w:p w14:paraId="693FF66E">
      <w:pPr>
        <w:pStyle w:val="2"/>
        <w:rPr>
          <w:rFonts w:hint="eastAsia" w:ascii="宋体" w:hAnsi="宋体" w:eastAsia="宋体" w:cs="宋体"/>
          <w:bCs w:val="0"/>
          <w:color w:val="auto"/>
          <w:sz w:val="24"/>
          <w:szCs w:val="24"/>
          <w:highlight w:val="none"/>
        </w:rPr>
      </w:pPr>
    </w:p>
    <w:p w14:paraId="4CDCBCF8">
      <w:pPr>
        <w:pStyle w:val="2"/>
        <w:rPr>
          <w:rFonts w:hint="eastAsia" w:ascii="宋体" w:hAnsi="宋体" w:eastAsia="宋体" w:cs="宋体"/>
          <w:bCs w:val="0"/>
          <w:color w:val="auto"/>
          <w:sz w:val="24"/>
          <w:szCs w:val="24"/>
          <w:highlight w:val="none"/>
        </w:rPr>
      </w:pPr>
    </w:p>
    <w:p w14:paraId="79EF7685">
      <w:pPr>
        <w:pStyle w:val="2"/>
        <w:rPr>
          <w:rFonts w:hint="eastAsia" w:ascii="宋体" w:hAnsi="宋体" w:eastAsia="宋体" w:cs="宋体"/>
          <w:bCs w:val="0"/>
          <w:color w:val="auto"/>
          <w:sz w:val="24"/>
          <w:szCs w:val="24"/>
          <w:highlight w:val="none"/>
        </w:rPr>
      </w:pPr>
    </w:p>
    <w:p w14:paraId="4948FA5F">
      <w:pPr>
        <w:pStyle w:val="2"/>
        <w:rPr>
          <w:rFonts w:hint="eastAsia" w:ascii="宋体" w:hAnsi="宋体" w:eastAsia="宋体" w:cs="宋体"/>
          <w:bCs w:val="0"/>
          <w:color w:val="auto"/>
          <w:sz w:val="24"/>
          <w:szCs w:val="24"/>
          <w:highlight w:val="none"/>
        </w:rPr>
      </w:pPr>
    </w:p>
    <w:p w14:paraId="32B399CF">
      <w:pPr>
        <w:pStyle w:val="2"/>
        <w:rPr>
          <w:rFonts w:hint="eastAsia" w:ascii="宋体" w:hAnsi="宋体" w:eastAsia="宋体" w:cs="宋体"/>
          <w:bCs w:val="0"/>
          <w:color w:val="auto"/>
          <w:sz w:val="24"/>
          <w:szCs w:val="24"/>
          <w:highlight w:val="none"/>
        </w:rPr>
      </w:pPr>
    </w:p>
    <w:p w14:paraId="20BE592D">
      <w:pPr>
        <w:pStyle w:val="2"/>
        <w:rPr>
          <w:rFonts w:hint="eastAsia" w:ascii="宋体" w:hAnsi="宋体" w:eastAsia="宋体" w:cs="宋体"/>
          <w:bCs w:val="0"/>
          <w:color w:val="auto"/>
          <w:sz w:val="24"/>
          <w:szCs w:val="24"/>
          <w:highlight w:val="none"/>
        </w:rPr>
      </w:pPr>
    </w:p>
    <w:p w14:paraId="43FA93D4">
      <w:pPr>
        <w:pStyle w:val="2"/>
        <w:rPr>
          <w:rFonts w:hint="eastAsia" w:ascii="宋体" w:hAnsi="宋体" w:eastAsia="宋体" w:cs="宋体"/>
          <w:bCs w:val="0"/>
          <w:color w:val="auto"/>
          <w:sz w:val="24"/>
          <w:szCs w:val="24"/>
          <w:highlight w:val="none"/>
        </w:rPr>
      </w:pPr>
    </w:p>
    <w:p w14:paraId="5A987AAB">
      <w:pPr>
        <w:pStyle w:val="2"/>
        <w:rPr>
          <w:rFonts w:hint="eastAsia" w:ascii="宋体" w:hAnsi="宋体" w:eastAsia="宋体" w:cs="宋体"/>
          <w:bCs w:val="0"/>
          <w:color w:val="auto"/>
          <w:sz w:val="24"/>
          <w:szCs w:val="24"/>
          <w:highlight w:val="none"/>
        </w:rPr>
      </w:pPr>
    </w:p>
    <w:p w14:paraId="0E3065FD">
      <w:pPr>
        <w:pStyle w:val="2"/>
        <w:rPr>
          <w:rFonts w:hint="eastAsia" w:ascii="宋体" w:hAnsi="宋体" w:eastAsia="宋体" w:cs="宋体"/>
          <w:bCs w:val="0"/>
          <w:color w:val="auto"/>
          <w:sz w:val="24"/>
          <w:szCs w:val="24"/>
          <w:highlight w:val="none"/>
        </w:rPr>
      </w:pPr>
    </w:p>
    <w:p w14:paraId="24FAAFF9">
      <w:pPr>
        <w:pStyle w:val="2"/>
        <w:rPr>
          <w:rFonts w:hint="eastAsia" w:ascii="宋体" w:hAnsi="宋体" w:eastAsia="宋体" w:cs="宋体"/>
          <w:bCs w:val="0"/>
          <w:color w:val="auto"/>
          <w:sz w:val="24"/>
          <w:szCs w:val="24"/>
          <w:highlight w:val="none"/>
        </w:rPr>
      </w:pPr>
    </w:p>
    <w:p w14:paraId="189C8C64">
      <w:pPr>
        <w:pStyle w:val="232"/>
        <w:rPr>
          <w:rFonts w:hint="eastAsia" w:ascii="宋体" w:hAnsi="宋体" w:eastAsia="宋体" w:cs="宋体"/>
          <w:color w:val="auto"/>
          <w:sz w:val="24"/>
          <w:szCs w:val="24"/>
          <w:highlight w:val="none"/>
        </w:rPr>
      </w:pPr>
    </w:p>
    <w:p w14:paraId="37A5BBF7">
      <w:pPr>
        <w:pStyle w:val="232"/>
        <w:ind w:firstLine="0"/>
        <w:rPr>
          <w:rFonts w:hint="eastAsia" w:ascii="宋体" w:hAnsi="宋体" w:eastAsia="宋体" w:cs="宋体"/>
          <w:color w:val="auto"/>
          <w:sz w:val="24"/>
          <w:szCs w:val="24"/>
          <w:highlight w:val="none"/>
        </w:rPr>
      </w:pPr>
    </w:p>
    <w:p w14:paraId="4082D4D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33837F5F">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（四）承诺书（格式）：</w:t>
      </w:r>
    </w:p>
    <w:p w14:paraId="481E23C0">
      <w:pPr>
        <w:spacing w:line="360" w:lineRule="auto"/>
        <w:outlineLvl w:val="0"/>
        <w:rPr>
          <w:rFonts w:hint="eastAsia" w:ascii="宋体" w:hAnsi="宋体" w:eastAsia="宋体" w:cs="宋体"/>
          <w:bCs/>
          <w:color w:val="auto"/>
          <w:sz w:val="28"/>
          <w:szCs w:val="28"/>
          <w:highlight w:val="none"/>
        </w:rPr>
      </w:pPr>
    </w:p>
    <w:p w14:paraId="689515C8">
      <w:pPr>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承诺书</w:t>
      </w:r>
    </w:p>
    <w:p w14:paraId="09C1741C">
      <w:pPr>
        <w:pStyle w:val="239"/>
        <w:spacing w:line="360" w:lineRule="auto"/>
        <w:ind w:left="1260"/>
        <w:rPr>
          <w:rFonts w:hint="eastAsia" w:ascii="宋体" w:hAnsi="宋体" w:eastAsia="宋体" w:cs="宋体"/>
          <w:color w:val="auto"/>
          <w:highlight w:val="none"/>
        </w:rPr>
      </w:pPr>
    </w:p>
    <w:p w14:paraId="284D69E3">
      <w:pPr>
        <w:spacing w:line="360" w:lineRule="auto"/>
        <w:jc w:val="center"/>
        <w:rPr>
          <w:rFonts w:hint="eastAsia" w:ascii="宋体" w:hAnsi="宋体" w:eastAsia="宋体" w:cs="宋体"/>
          <w:bCs/>
          <w:color w:val="auto"/>
          <w:sz w:val="28"/>
          <w:szCs w:val="28"/>
          <w:highlight w:val="none"/>
        </w:rPr>
      </w:pPr>
    </w:p>
    <w:p w14:paraId="40ACA6C9">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供应商</w:t>
      </w:r>
      <w:r>
        <w:rPr>
          <w:rFonts w:hint="eastAsia" w:ascii="宋体" w:hAnsi="宋体" w:eastAsia="宋体" w:cs="宋体"/>
          <w:color w:val="auto"/>
          <w:sz w:val="24"/>
          <w:szCs w:val="24"/>
          <w:highlight w:val="none"/>
        </w:rPr>
        <w:t>名称）在此承诺：</w:t>
      </w:r>
    </w:p>
    <w:p w14:paraId="6AEE3304">
      <w:pPr>
        <w:spacing w:line="360" w:lineRule="auto"/>
        <w:ind w:firstLine="480"/>
        <w:rPr>
          <w:rFonts w:hint="eastAsia" w:ascii="宋体" w:hAnsi="宋体" w:eastAsia="宋体" w:cs="宋体"/>
          <w:color w:val="auto"/>
          <w:sz w:val="24"/>
          <w:szCs w:val="24"/>
          <w:highlight w:val="none"/>
        </w:rPr>
      </w:pPr>
    </w:p>
    <w:p w14:paraId="5C7DAD6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w:t>
      </w:r>
      <w:r>
        <w:rPr>
          <w:rFonts w:hint="eastAsia" w:ascii="宋体" w:hAnsi="宋体" w:eastAsia="宋体" w:cs="宋体"/>
          <w:bCs/>
          <w:color w:val="auto"/>
          <w:sz w:val="24"/>
          <w:szCs w:val="24"/>
          <w:highlight w:val="none"/>
          <w:u w:val="single"/>
        </w:rPr>
        <w:t xml:space="preserve">项目编号 </w:t>
      </w:r>
      <w:r>
        <w:rPr>
          <w:rFonts w:hint="eastAsia" w:ascii="宋体" w:hAnsi="宋体" w:eastAsia="宋体" w:cs="宋体"/>
          <w:bCs/>
          <w:color w:val="auto"/>
          <w:sz w:val="24"/>
          <w:szCs w:val="24"/>
          <w:highlight w:val="none"/>
          <w:u w:val="single"/>
          <w:lang w:eastAsia="zh-CN"/>
        </w:rPr>
        <w:t>JSZC-320200-JYJH-G2026-0006</w:t>
      </w:r>
      <w:r>
        <w:rPr>
          <w:rFonts w:hint="eastAsia" w:ascii="宋体" w:hAnsi="宋体" w:eastAsia="宋体" w:cs="宋体"/>
          <w:bCs/>
          <w:color w:val="auto"/>
          <w:sz w:val="24"/>
          <w:szCs w:val="24"/>
          <w:highlight w:val="none"/>
        </w:rPr>
        <w:t>）所提供的货物符合招标文件要求；</w:t>
      </w:r>
    </w:p>
    <w:p w14:paraId="67E356C4">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本公司（单位）</w:t>
      </w:r>
      <w:r>
        <w:rPr>
          <w:rFonts w:hint="eastAsia" w:ascii="宋体" w:hAnsi="宋体" w:eastAsia="宋体" w:cs="宋体"/>
          <w:bCs/>
          <w:color w:val="auto"/>
          <w:sz w:val="24"/>
          <w:szCs w:val="24"/>
          <w:highlight w:val="none"/>
        </w:rPr>
        <w:t>具备履行合同所必需的服务和专业技术能力；</w:t>
      </w:r>
    </w:p>
    <w:p w14:paraId="3D1CB540">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sz w:val="24"/>
          <w:szCs w:val="24"/>
          <w:highlight w:val="none"/>
        </w:rPr>
        <w:t>（</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）、中国政府采购网（www.ccgp.gov.cn）列入失信被执行人、重大税收违法案件当事人名单、政府采购严重违法失信行为记录名单。</w:t>
      </w:r>
    </w:p>
    <w:p w14:paraId="2F87CC82">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4EEAAB88">
      <w:pPr>
        <w:spacing w:line="360" w:lineRule="auto"/>
        <w:rPr>
          <w:rFonts w:hint="eastAsia" w:ascii="宋体" w:hAnsi="宋体" w:eastAsia="宋体" w:cs="宋体"/>
          <w:color w:val="auto"/>
          <w:highlight w:val="none"/>
        </w:rPr>
      </w:pPr>
    </w:p>
    <w:p w14:paraId="17288E58">
      <w:pPr>
        <w:spacing w:line="360" w:lineRule="auto"/>
        <w:rPr>
          <w:rFonts w:hint="eastAsia" w:ascii="宋体" w:hAnsi="宋体" w:eastAsia="宋体" w:cs="宋体"/>
          <w:color w:val="auto"/>
          <w:sz w:val="24"/>
          <w:highlight w:val="none"/>
        </w:rPr>
      </w:pPr>
    </w:p>
    <w:p w14:paraId="19A9A9B1">
      <w:pPr>
        <w:spacing w:line="360" w:lineRule="auto"/>
        <w:ind w:firstLine="5400"/>
        <w:rPr>
          <w:rFonts w:hint="eastAsia" w:ascii="宋体" w:hAnsi="宋体" w:eastAsia="宋体" w:cs="宋体"/>
          <w:bCs/>
          <w:color w:val="auto"/>
          <w:sz w:val="24"/>
          <w:szCs w:val="24"/>
          <w:highlight w:val="none"/>
        </w:rPr>
      </w:pPr>
    </w:p>
    <w:p w14:paraId="2E89DE45">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供应商（盖章）：</w:t>
      </w:r>
    </w:p>
    <w:p w14:paraId="5C30AF36">
      <w:pPr>
        <w:spacing w:line="480" w:lineRule="auto"/>
        <w:ind w:firstLine="480"/>
        <w:rPr>
          <w:rFonts w:hint="eastAsia" w:ascii="宋体" w:hAnsi="宋体" w:eastAsia="宋体" w:cs="宋体"/>
          <w:color w:val="auto"/>
          <w:highlight w:val="none"/>
        </w:rPr>
        <w:sectPr>
          <w:headerReference r:id="rId5" w:type="first"/>
          <w:footerReference r:id="rId7" w:type="first"/>
          <w:headerReference r:id="rId4" w:type="default"/>
          <w:footerReference r:id="rId6" w:type="default"/>
          <w:pgSz w:w="11906" w:h="16838"/>
          <w:pgMar w:top="1417" w:right="1417" w:bottom="1417" w:left="1418" w:header="624" w:footer="907" w:gutter="0"/>
          <w:cols w:space="0" w:num="1"/>
          <w:titlePg/>
          <w:docGrid w:linePitch="360" w:charSpace="0"/>
        </w:sectPr>
      </w:pPr>
      <w:r>
        <w:rPr>
          <w:rFonts w:hint="eastAsia" w:ascii="宋体" w:hAnsi="宋体" w:eastAsia="宋体" w:cs="宋体"/>
          <w:bCs/>
          <w:color w:val="auto"/>
          <w:sz w:val="24"/>
          <w:szCs w:val="24"/>
          <w:highlight w:val="none"/>
        </w:rPr>
        <w:t>法定代表人或法定代表人授权代表签字或盖章：</w:t>
      </w:r>
    </w:p>
    <w:p w14:paraId="10A4CCF2">
      <w:pPr>
        <w:outlineLvl w:val="0"/>
        <w:rPr>
          <w:rFonts w:hint="eastAsia" w:ascii="宋体" w:hAnsi="宋体" w:eastAsia="宋体" w:cs="宋体"/>
          <w:bCs/>
          <w:color w:val="auto"/>
          <w:sz w:val="24"/>
          <w:szCs w:val="24"/>
          <w:highlight w:val="none"/>
        </w:rPr>
      </w:pPr>
    </w:p>
    <w:p w14:paraId="40E8B468">
      <w:pPr>
        <w:ind w:firstLine="482"/>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（五）开标一览表附录（格式）：</w:t>
      </w:r>
    </w:p>
    <w:p w14:paraId="54A07FBC">
      <w:pPr>
        <w:jc w:val="center"/>
        <w:outlineLvl w:val="0"/>
        <w:rPr>
          <w:rFonts w:hint="eastAsia" w:ascii="宋体" w:hAnsi="宋体" w:eastAsia="宋体" w:cs="宋体"/>
          <w:bCs/>
          <w:color w:val="auto"/>
          <w:sz w:val="28"/>
          <w:szCs w:val="28"/>
          <w:highlight w:val="none"/>
        </w:rPr>
      </w:pPr>
    </w:p>
    <w:p w14:paraId="7DBDF310">
      <w:pPr>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开标一览表</w:t>
      </w:r>
    </w:p>
    <w:p w14:paraId="39782084">
      <w:pPr>
        <w:jc w:val="center"/>
        <w:outlineLvl w:val="0"/>
        <w:rPr>
          <w:rFonts w:hint="eastAsia" w:ascii="宋体" w:hAnsi="宋体" w:eastAsia="宋体" w:cs="宋体"/>
          <w:bCs/>
          <w:color w:val="auto"/>
          <w:sz w:val="28"/>
          <w:szCs w:val="28"/>
          <w:highlight w:val="none"/>
        </w:rPr>
      </w:pPr>
    </w:p>
    <w:p w14:paraId="54629AAE">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项目编号：</w:t>
      </w:r>
    </w:p>
    <w:tbl>
      <w:tblPr>
        <w:tblStyle w:val="42"/>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6583B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2935F2D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tc>
        <w:tc>
          <w:tcPr>
            <w:tcW w:w="3188" w:type="dxa"/>
            <w:noWrap w:val="0"/>
            <w:vAlign w:val="center"/>
          </w:tcPr>
          <w:p w14:paraId="7A26BF5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投标总报价(小写)</w:t>
            </w:r>
          </w:p>
        </w:tc>
      </w:tr>
      <w:tr w14:paraId="6DA0E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30A05572">
            <w:pPr>
              <w:pStyle w:val="654"/>
              <w:spacing w:line="400" w:lineRule="exact"/>
              <w:jc w:val="center"/>
              <w:rPr>
                <w:rFonts w:hint="eastAsia" w:ascii="宋体" w:hAnsi="宋体" w:eastAsia="宋体" w:cs="宋体"/>
                <w:bCs/>
                <w:color w:val="auto"/>
                <w:szCs w:val="24"/>
                <w:highlight w:val="none"/>
                <w:lang w:eastAsia="zh-CN"/>
              </w:rPr>
            </w:pPr>
            <w:r>
              <w:rPr>
                <w:rFonts w:hint="eastAsia" w:hAnsi="宋体" w:cs="宋体"/>
                <w:bCs/>
                <w:color w:val="auto"/>
                <w:szCs w:val="24"/>
                <w:highlight w:val="none"/>
                <w:lang w:eastAsia="zh-CN"/>
              </w:rPr>
              <w:t>医院后勤管理服务项目（第二次）</w:t>
            </w:r>
          </w:p>
        </w:tc>
        <w:tc>
          <w:tcPr>
            <w:tcW w:w="3188" w:type="dxa"/>
            <w:noWrap w:val="0"/>
            <w:vAlign w:val="center"/>
          </w:tcPr>
          <w:p w14:paraId="25475C9C">
            <w:pPr>
              <w:pStyle w:val="654"/>
              <w:rPr>
                <w:rFonts w:hint="eastAsia" w:ascii="宋体" w:hAnsi="宋体" w:eastAsia="宋体" w:cs="宋体"/>
                <w:b/>
                <w:color w:val="auto"/>
                <w:szCs w:val="24"/>
                <w:highlight w:val="none"/>
              </w:rPr>
            </w:pPr>
          </w:p>
        </w:tc>
      </w:tr>
      <w:tr w14:paraId="6B0AA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397FBA9E">
            <w:pPr>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投标总报价（大写）</w:t>
            </w:r>
            <w:r>
              <w:rPr>
                <w:rFonts w:hint="eastAsia" w:ascii="宋体" w:hAnsi="宋体" w:eastAsia="宋体" w:cs="宋体"/>
                <w:bCs/>
                <w:color w:val="auto"/>
                <w:sz w:val="24"/>
                <w:szCs w:val="24"/>
                <w:highlight w:val="none"/>
              </w:rPr>
              <w:t>：　　　</w:t>
            </w:r>
          </w:p>
        </w:tc>
      </w:tr>
    </w:tbl>
    <w:p w14:paraId="14F65563">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43CF4320">
      <w:pPr>
        <w:rPr>
          <w:rFonts w:hint="eastAsia" w:ascii="宋体" w:hAnsi="宋体" w:eastAsia="宋体" w:cs="宋体"/>
          <w:color w:val="auto"/>
          <w:highlight w:val="none"/>
        </w:rPr>
      </w:pPr>
    </w:p>
    <w:p w14:paraId="27910AC3">
      <w:pPr>
        <w:pStyle w:val="16"/>
        <w:rPr>
          <w:rFonts w:hint="eastAsia" w:ascii="宋体" w:hAnsi="宋体" w:eastAsia="宋体" w:cs="宋体"/>
          <w:bCs/>
          <w:color w:val="auto"/>
          <w:highlight w:val="none"/>
          <w:lang w:eastAsia="zh-CN"/>
        </w:rPr>
      </w:pPr>
    </w:p>
    <w:p w14:paraId="7DCD8769">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p>
    <w:p w14:paraId="719C8E5E">
      <w:pPr>
        <w:numPr>
          <w:ilvl w:val="0"/>
          <w:numId w:val="7"/>
        </w:numP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报价明细表（格式）：</w:t>
      </w:r>
    </w:p>
    <w:p w14:paraId="1268A9E1">
      <w:pPr>
        <w:pStyle w:val="20"/>
        <w:ind w:left="0"/>
        <w:rPr>
          <w:rFonts w:hint="eastAsia" w:ascii="宋体" w:hAnsi="宋体" w:eastAsia="宋体" w:cs="宋体"/>
          <w:color w:val="auto"/>
          <w:highlight w:val="none"/>
        </w:rPr>
      </w:pPr>
    </w:p>
    <w:p w14:paraId="7CBC78C6">
      <w:pPr>
        <w:spacing w:line="400" w:lineRule="exact"/>
        <w:ind w:firstLine="420"/>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分项报价表</w:t>
      </w:r>
    </w:p>
    <w:p w14:paraId="70CC65CC">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42"/>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0"/>
        <w:gridCol w:w="3575"/>
        <w:gridCol w:w="1465"/>
        <w:gridCol w:w="1418"/>
        <w:gridCol w:w="1842"/>
      </w:tblGrid>
      <w:tr w14:paraId="0535D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9464498">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3575" w:type="dxa"/>
            <w:noWrap w:val="0"/>
            <w:vAlign w:val="center"/>
          </w:tcPr>
          <w:p w14:paraId="3F4FB3C4">
            <w:pPr>
              <w:jc w:val="center"/>
              <w:rPr>
                <w:rFonts w:hint="eastAsia" w:ascii="宋体" w:hAnsi="宋体" w:eastAsia="宋体" w:cs="宋体"/>
                <w:b/>
                <w:color w:val="auto"/>
                <w:highlight w:val="none"/>
              </w:rPr>
            </w:pPr>
            <w:r>
              <w:rPr>
                <w:rFonts w:hint="eastAsia" w:ascii="宋体" w:hAnsi="宋体" w:eastAsia="宋体" w:cs="宋体"/>
                <w:b/>
                <w:color w:val="auto"/>
                <w:highlight w:val="none"/>
              </w:rPr>
              <w:t>项目名称</w:t>
            </w:r>
          </w:p>
        </w:tc>
        <w:tc>
          <w:tcPr>
            <w:tcW w:w="1465" w:type="dxa"/>
            <w:noWrap w:val="0"/>
            <w:vAlign w:val="center"/>
          </w:tcPr>
          <w:p w14:paraId="38B5C05F">
            <w:pPr>
              <w:jc w:val="center"/>
              <w:rPr>
                <w:rFonts w:hint="eastAsia" w:ascii="宋体" w:hAnsi="宋体" w:eastAsia="宋体" w:cs="宋体"/>
                <w:b/>
                <w:color w:val="auto"/>
                <w:highlight w:val="none"/>
              </w:rPr>
            </w:pPr>
            <w:r>
              <w:rPr>
                <w:rFonts w:hint="eastAsia" w:ascii="宋体" w:hAnsi="宋体" w:eastAsia="宋体" w:cs="宋体"/>
                <w:b/>
                <w:color w:val="auto"/>
                <w:highlight w:val="none"/>
              </w:rPr>
              <w:t>报价</w:t>
            </w:r>
          </w:p>
          <w:p w14:paraId="12512E8F">
            <w:pPr>
              <w:jc w:val="center"/>
              <w:rPr>
                <w:rFonts w:hint="eastAsia" w:ascii="宋体" w:hAnsi="宋体" w:eastAsia="宋体" w:cs="宋体"/>
                <w:b/>
                <w:color w:val="auto"/>
                <w:highlight w:val="none"/>
              </w:rPr>
            </w:pPr>
            <w:r>
              <w:rPr>
                <w:rFonts w:hint="eastAsia" w:ascii="宋体" w:hAnsi="宋体" w:eastAsia="宋体" w:cs="宋体"/>
                <w:b/>
                <w:color w:val="auto"/>
                <w:highlight w:val="none"/>
              </w:rPr>
              <w:t>（元/月）</w:t>
            </w:r>
          </w:p>
        </w:tc>
        <w:tc>
          <w:tcPr>
            <w:tcW w:w="1418" w:type="dxa"/>
            <w:noWrap w:val="0"/>
            <w:vAlign w:val="center"/>
          </w:tcPr>
          <w:p w14:paraId="2EA871F7">
            <w:pPr>
              <w:jc w:val="center"/>
              <w:rPr>
                <w:rFonts w:hint="eastAsia" w:ascii="宋体" w:hAnsi="宋体" w:eastAsia="宋体" w:cs="宋体"/>
                <w:b/>
                <w:color w:val="auto"/>
                <w:highlight w:val="none"/>
              </w:rPr>
            </w:pPr>
            <w:r>
              <w:rPr>
                <w:rFonts w:hint="eastAsia" w:ascii="宋体" w:hAnsi="宋体" w:eastAsia="宋体" w:cs="宋体"/>
                <w:b/>
                <w:color w:val="auto"/>
                <w:highlight w:val="none"/>
              </w:rPr>
              <w:t>报价</w:t>
            </w:r>
          </w:p>
          <w:p w14:paraId="5305C7D6">
            <w:pPr>
              <w:jc w:val="center"/>
              <w:rPr>
                <w:rFonts w:hint="eastAsia" w:ascii="宋体" w:hAnsi="宋体" w:eastAsia="宋体" w:cs="宋体"/>
                <w:b/>
                <w:color w:val="auto"/>
                <w:highlight w:val="none"/>
              </w:rPr>
            </w:pPr>
            <w:r>
              <w:rPr>
                <w:rFonts w:hint="eastAsia" w:ascii="宋体" w:hAnsi="宋体" w:eastAsia="宋体" w:cs="宋体"/>
                <w:b/>
                <w:color w:val="auto"/>
                <w:highlight w:val="none"/>
              </w:rPr>
              <w:t>（元/年）</w:t>
            </w:r>
          </w:p>
        </w:tc>
        <w:tc>
          <w:tcPr>
            <w:tcW w:w="1842" w:type="dxa"/>
            <w:noWrap w:val="0"/>
            <w:vAlign w:val="center"/>
          </w:tcPr>
          <w:p w14:paraId="19DED0A6">
            <w:pPr>
              <w:jc w:val="center"/>
              <w:rPr>
                <w:rFonts w:hint="eastAsia" w:ascii="宋体" w:hAnsi="宋体" w:eastAsia="宋体" w:cs="宋体"/>
                <w:b/>
                <w:color w:val="auto"/>
                <w:highlight w:val="none"/>
              </w:rPr>
            </w:pPr>
            <w:r>
              <w:rPr>
                <w:rFonts w:hint="eastAsia" w:ascii="宋体" w:hAnsi="宋体" w:eastAsia="宋体" w:cs="宋体"/>
                <w:b/>
                <w:color w:val="auto"/>
                <w:highlight w:val="none"/>
              </w:rPr>
              <w:t>备注</w:t>
            </w:r>
          </w:p>
        </w:tc>
      </w:tr>
      <w:tr w14:paraId="0E240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7AAC86C">
            <w:pPr>
              <w:jc w:val="center"/>
              <w:rPr>
                <w:rFonts w:hint="eastAsia" w:ascii="宋体" w:hAnsi="宋体" w:eastAsia="宋体" w:cs="宋体"/>
                <w:b/>
                <w:color w:val="auto"/>
                <w:highlight w:val="none"/>
              </w:rPr>
            </w:pPr>
            <w:r>
              <w:rPr>
                <w:rFonts w:hint="eastAsia" w:ascii="宋体" w:hAnsi="宋体" w:eastAsia="宋体" w:cs="宋体"/>
                <w:b/>
                <w:color w:val="auto"/>
                <w:highlight w:val="none"/>
              </w:rPr>
              <w:t>1</w:t>
            </w:r>
          </w:p>
        </w:tc>
        <w:tc>
          <w:tcPr>
            <w:tcW w:w="3575" w:type="dxa"/>
            <w:noWrap w:val="0"/>
            <w:vAlign w:val="center"/>
          </w:tcPr>
          <w:p w14:paraId="77E41CC9">
            <w:pPr>
              <w:jc w:val="left"/>
              <w:rPr>
                <w:rFonts w:hint="eastAsia" w:ascii="宋体" w:hAnsi="宋体" w:eastAsia="宋体" w:cs="宋体"/>
                <w:b/>
                <w:color w:val="auto"/>
                <w:highlight w:val="none"/>
              </w:rPr>
            </w:pPr>
            <w:r>
              <w:rPr>
                <w:rFonts w:hint="eastAsia" w:ascii="宋体" w:hAnsi="宋体" w:eastAsia="宋体" w:cs="宋体"/>
                <w:b/>
                <w:color w:val="auto"/>
                <w:highlight w:val="none"/>
              </w:rPr>
              <w:t>员工工资、福利、法定计提费用</w:t>
            </w:r>
          </w:p>
        </w:tc>
        <w:tc>
          <w:tcPr>
            <w:tcW w:w="1465" w:type="dxa"/>
            <w:noWrap w:val="0"/>
            <w:vAlign w:val="center"/>
          </w:tcPr>
          <w:p w14:paraId="22886FB1">
            <w:pPr>
              <w:jc w:val="center"/>
              <w:rPr>
                <w:rFonts w:hint="eastAsia" w:ascii="宋体" w:hAnsi="宋体" w:eastAsia="宋体" w:cs="宋体"/>
                <w:color w:val="auto"/>
                <w:highlight w:val="none"/>
              </w:rPr>
            </w:pPr>
          </w:p>
        </w:tc>
        <w:tc>
          <w:tcPr>
            <w:tcW w:w="1418" w:type="dxa"/>
            <w:noWrap w:val="0"/>
            <w:vAlign w:val="center"/>
          </w:tcPr>
          <w:p w14:paraId="2F8455E4">
            <w:pPr>
              <w:jc w:val="center"/>
              <w:rPr>
                <w:rFonts w:hint="eastAsia" w:ascii="宋体" w:hAnsi="宋体" w:eastAsia="宋体" w:cs="宋体"/>
                <w:color w:val="auto"/>
                <w:highlight w:val="none"/>
              </w:rPr>
            </w:pPr>
          </w:p>
        </w:tc>
        <w:tc>
          <w:tcPr>
            <w:tcW w:w="1842" w:type="dxa"/>
            <w:noWrap w:val="0"/>
            <w:vAlign w:val="center"/>
          </w:tcPr>
          <w:p w14:paraId="2E272BD9">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参照表（1）</w:t>
            </w:r>
          </w:p>
        </w:tc>
      </w:tr>
      <w:tr w14:paraId="12542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4B3495C">
            <w:pPr>
              <w:jc w:val="center"/>
              <w:rPr>
                <w:rFonts w:hint="eastAsia" w:ascii="宋体" w:hAnsi="宋体" w:eastAsia="宋体" w:cs="宋体"/>
                <w:b/>
                <w:color w:val="auto"/>
                <w:highlight w:val="none"/>
              </w:rPr>
            </w:pPr>
            <w:r>
              <w:rPr>
                <w:rFonts w:hint="eastAsia" w:ascii="宋体" w:hAnsi="宋体" w:eastAsia="宋体" w:cs="宋体"/>
                <w:b/>
                <w:color w:val="auto"/>
                <w:highlight w:val="none"/>
              </w:rPr>
              <w:t>2</w:t>
            </w:r>
          </w:p>
        </w:tc>
        <w:tc>
          <w:tcPr>
            <w:tcW w:w="3575" w:type="dxa"/>
            <w:noWrap w:val="0"/>
            <w:vAlign w:val="center"/>
          </w:tcPr>
          <w:p w14:paraId="6E4B9429">
            <w:pPr>
              <w:jc w:val="left"/>
              <w:rPr>
                <w:rFonts w:hint="eastAsia" w:ascii="宋体" w:hAnsi="宋体" w:eastAsia="宋体" w:cs="宋体"/>
                <w:b/>
                <w:color w:val="auto"/>
                <w:highlight w:val="none"/>
              </w:rPr>
            </w:pPr>
            <w:r>
              <w:rPr>
                <w:rFonts w:hint="eastAsia" w:ascii="宋体" w:hAnsi="宋体" w:eastAsia="宋体" w:cs="宋体"/>
                <w:b/>
                <w:color w:val="auto"/>
                <w:highlight w:val="none"/>
              </w:rPr>
              <w:t>行政办公费用</w:t>
            </w:r>
          </w:p>
        </w:tc>
        <w:tc>
          <w:tcPr>
            <w:tcW w:w="1465" w:type="dxa"/>
            <w:noWrap w:val="0"/>
            <w:vAlign w:val="center"/>
          </w:tcPr>
          <w:p w14:paraId="7BF63772">
            <w:pPr>
              <w:jc w:val="center"/>
              <w:rPr>
                <w:rFonts w:hint="eastAsia" w:ascii="宋体" w:hAnsi="宋体" w:eastAsia="宋体" w:cs="宋体"/>
                <w:color w:val="auto"/>
                <w:highlight w:val="none"/>
              </w:rPr>
            </w:pPr>
          </w:p>
        </w:tc>
        <w:tc>
          <w:tcPr>
            <w:tcW w:w="1418" w:type="dxa"/>
            <w:noWrap w:val="0"/>
            <w:vAlign w:val="center"/>
          </w:tcPr>
          <w:p w14:paraId="5184F6B7">
            <w:pPr>
              <w:jc w:val="center"/>
              <w:rPr>
                <w:rFonts w:hint="eastAsia" w:ascii="宋体" w:hAnsi="宋体" w:eastAsia="宋体" w:cs="宋体"/>
                <w:color w:val="auto"/>
                <w:highlight w:val="none"/>
              </w:rPr>
            </w:pPr>
          </w:p>
        </w:tc>
        <w:tc>
          <w:tcPr>
            <w:tcW w:w="1842" w:type="dxa"/>
            <w:noWrap w:val="0"/>
            <w:vAlign w:val="center"/>
          </w:tcPr>
          <w:p w14:paraId="3B417278">
            <w:pPr>
              <w:jc w:val="center"/>
              <w:rPr>
                <w:rFonts w:hint="eastAsia" w:ascii="宋体" w:hAnsi="宋体" w:eastAsia="宋体" w:cs="宋体"/>
                <w:color w:val="auto"/>
                <w:highlight w:val="none"/>
              </w:rPr>
            </w:pPr>
          </w:p>
        </w:tc>
      </w:tr>
      <w:tr w14:paraId="29F68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E7EB73A">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575" w:type="dxa"/>
            <w:noWrap w:val="0"/>
            <w:vAlign w:val="center"/>
          </w:tcPr>
          <w:p w14:paraId="1C44C0FA">
            <w:pPr>
              <w:rPr>
                <w:rFonts w:hint="eastAsia" w:ascii="宋体" w:hAnsi="宋体" w:eastAsia="宋体" w:cs="宋体"/>
                <w:color w:val="auto"/>
                <w:highlight w:val="none"/>
              </w:rPr>
            </w:pPr>
            <w:r>
              <w:rPr>
                <w:rFonts w:hint="eastAsia" w:ascii="宋体" w:hAnsi="宋体" w:eastAsia="宋体" w:cs="宋体"/>
                <w:color w:val="auto"/>
                <w:highlight w:val="none"/>
              </w:rPr>
              <w:t>办公用品、耗材费</w:t>
            </w:r>
          </w:p>
        </w:tc>
        <w:tc>
          <w:tcPr>
            <w:tcW w:w="1465" w:type="dxa"/>
            <w:noWrap w:val="0"/>
            <w:vAlign w:val="center"/>
          </w:tcPr>
          <w:p w14:paraId="554DD805">
            <w:pPr>
              <w:jc w:val="center"/>
              <w:rPr>
                <w:rFonts w:hint="eastAsia" w:ascii="宋体" w:hAnsi="宋体" w:eastAsia="宋体" w:cs="宋体"/>
                <w:color w:val="auto"/>
                <w:highlight w:val="none"/>
              </w:rPr>
            </w:pPr>
          </w:p>
        </w:tc>
        <w:tc>
          <w:tcPr>
            <w:tcW w:w="1418" w:type="dxa"/>
            <w:noWrap w:val="0"/>
            <w:vAlign w:val="center"/>
          </w:tcPr>
          <w:p w14:paraId="33BF500B">
            <w:pPr>
              <w:jc w:val="center"/>
              <w:rPr>
                <w:rFonts w:hint="eastAsia" w:ascii="宋体" w:hAnsi="宋体" w:eastAsia="宋体" w:cs="宋体"/>
                <w:color w:val="auto"/>
                <w:highlight w:val="none"/>
              </w:rPr>
            </w:pPr>
          </w:p>
        </w:tc>
        <w:tc>
          <w:tcPr>
            <w:tcW w:w="1842" w:type="dxa"/>
            <w:noWrap w:val="0"/>
            <w:vAlign w:val="center"/>
          </w:tcPr>
          <w:p w14:paraId="6B00BD39">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参照表（2）、（3）</w:t>
            </w:r>
          </w:p>
        </w:tc>
      </w:tr>
      <w:tr w14:paraId="2F4BF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6FA8279">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575" w:type="dxa"/>
            <w:noWrap w:val="0"/>
            <w:vAlign w:val="center"/>
          </w:tcPr>
          <w:p w14:paraId="4B9EAA6D">
            <w:pPr>
              <w:rPr>
                <w:rFonts w:hint="eastAsia" w:ascii="宋体" w:hAnsi="宋体" w:eastAsia="宋体" w:cs="宋体"/>
                <w:color w:val="auto"/>
                <w:highlight w:val="none"/>
              </w:rPr>
            </w:pPr>
            <w:r>
              <w:rPr>
                <w:rFonts w:hint="eastAsia" w:ascii="宋体" w:hAnsi="宋体" w:eastAsia="宋体" w:cs="宋体"/>
                <w:color w:val="auto"/>
                <w:highlight w:val="none"/>
              </w:rPr>
              <w:t>交通费</w:t>
            </w:r>
          </w:p>
        </w:tc>
        <w:tc>
          <w:tcPr>
            <w:tcW w:w="1465" w:type="dxa"/>
            <w:noWrap w:val="0"/>
            <w:vAlign w:val="center"/>
          </w:tcPr>
          <w:p w14:paraId="5B54FC43">
            <w:pPr>
              <w:jc w:val="center"/>
              <w:rPr>
                <w:rFonts w:hint="eastAsia" w:ascii="宋体" w:hAnsi="宋体" w:eastAsia="宋体" w:cs="宋体"/>
                <w:color w:val="auto"/>
                <w:highlight w:val="none"/>
              </w:rPr>
            </w:pPr>
          </w:p>
        </w:tc>
        <w:tc>
          <w:tcPr>
            <w:tcW w:w="1418" w:type="dxa"/>
            <w:noWrap w:val="0"/>
            <w:vAlign w:val="center"/>
          </w:tcPr>
          <w:p w14:paraId="42C628B0">
            <w:pPr>
              <w:jc w:val="center"/>
              <w:rPr>
                <w:rFonts w:hint="eastAsia" w:ascii="宋体" w:hAnsi="宋体" w:eastAsia="宋体" w:cs="宋体"/>
                <w:color w:val="auto"/>
                <w:highlight w:val="none"/>
              </w:rPr>
            </w:pPr>
          </w:p>
        </w:tc>
        <w:tc>
          <w:tcPr>
            <w:tcW w:w="1842" w:type="dxa"/>
            <w:noWrap w:val="0"/>
            <w:vAlign w:val="center"/>
          </w:tcPr>
          <w:p w14:paraId="10303BC1">
            <w:pPr>
              <w:jc w:val="center"/>
              <w:rPr>
                <w:rFonts w:hint="eastAsia" w:ascii="宋体" w:hAnsi="宋体" w:eastAsia="宋体" w:cs="宋体"/>
                <w:color w:val="auto"/>
                <w:highlight w:val="none"/>
              </w:rPr>
            </w:pPr>
          </w:p>
        </w:tc>
      </w:tr>
      <w:tr w14:paraId="4AF0F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400A28C">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575" w:type="dxa"/>
            <w:noWrap w:val="0"/>
            <w:vAlign w:val="center"/>
          </w:tcPr>
          <w:p w14:paraId="7F6BE093">
            <w:pPr>
              <w:rPr>
                <w:rFonts w:hint="eastAsia" w:ascii="宋体" w:hAnsi="宋体" w:eastAsia="宋体" w:cs="宋体"/>
                <w:color w:val="auto"/>
                <w:highlight w:val="none"/>
              </w:rPr>
            </w:pPr>
            <w:r>
              <w:rPr>
                <w:rFonts w:hint="eastAsia" w:ascii="宋体" w:hAnsi="宋体" w:eastAsia="宋体" w:cs="宋体"/>
                <w:color w:val="auto"/>
                <w:highlight w:val="none"/>
              </w:rPr>
              <w:t>通讯费</w:t>
            </w:r>
          </w:p>
        </w:tc>
        <w:tc>
          <w:tcPr>
            <w:tcW w:w="1465" w:type="dxa"/>
            <w:noWrap w:val="0"/>
            <w:vAlign w:val="center"/>
          </w:tcPr>
          <w:p w14:paraId="75B9F6AE">
            <w:pPr>
              <w:jc w:val="center"/>
              <w:rPr>
                <w:rFonts w:hint="eastAsia" w:ascii="宋体" w:hAnsi="宋体" w:eastAsia="宋体" w:cs="宋体"/>
                <w:color w:val="auto"/>
                <w:highlight w:val="none"/>
              </w:rPr>
            </w:pPr>
          </w:p>
        </w:tc>
        <w:tc>
          <w:tcPr>
            <w:tcW w:w="1418" w:type="dxa"/>
            <w:noWrap w:val="0"/>
            <w:vAlign w:val="center"/>
          </w:tcPr>
          <w:p w14:paraId="32B1040B">
            <w:pPr>
              <w:jc w:val="center"/>
              <w:rPr>
                <w:rFonts w:hint="eastAsia" w:ascii="宋体" w:hAnsi="宋体" w:eastAsia="宋体" w:cs="宋体"/>
                <w:color w:val="auto"/>
                <w:highlight w:val="none"/>
              </w:rPr>
            </w:pPr>
          </w:p>
        </w:tc>
        <w:tc>
          <w:tcPr>
            <w:tcW w:w="1842" w:type="dxa"/>
            <w:noWrap w:val="0"/>
            <w:vAlign w:val="center"/>
          </w:tcPr>
          <w:p w14:paraId="5C71504A">
            <w:pPr>
              <w:jc w:val="center"/>
              <w:rPr>
                <w:rFonts w:hint="eastAsia" w:ascii="宋体" w:hAnsi="宋体" w:eastAsia="宋体" w:cs="宋体"/>
                <w:color w:val="auto"/>
                <w:highlight w:val="none"/>
              </w:rPr>
            </w:pPr>
          </w:p>
        </w:tc>
      </w:tr>
      <w:tr w14:paraId="71C9D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B4C429F">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3575" w:type="dxa"/>
            <w:noWrap w:val="0"/>
            <w:vAlign w:val="center"/>
          </w:tcPr>
          <w:p w14:paraId="7BAECBBA">
            <w:pPr>
              <w:rPr>
                <w:rFonts w:hint="eastAsia" w:ascii="宋体" w:hAnsi="宋体" w:eastAsia="宋体" w:cs="宋体"/>
                <w:color w:val="auto"/>
                <w:highlight w:val="none"/>
              </w:rPr>
            </w:pPr>
            <w:r>
              <w:rPr>
                <w:rFonts w:hint="eastAsia" w:ascii="宋体" w:hAnsi="宋体" w:eastAsia="宋体" w:cs="宋体"/>
                <w:color w:val="auto"/>
                <w:highlight w:val="none"/>
              </w:rPr>
              <w:t>培训费</w:t>
            </w:r>
          </w:p>
        </w:tc>
        <w:tc>
          <w:tcPr>
            <w:tcW w:w="1465" w:type="dxa"/>
            <w:noWrap w:val="0"/>
            <w:vAlign w:val="center"/>
          </w:tcPr>
          <w:p w14:paraId="0125C178">
            <w:pPr>
              <w:jc w:val="center"/>
              <w:rPr>
                <w:rFonts w:hint="eastAsia" w:ascii="宋体" w:hAnsi="宋体" w:eastAsia="宋体" w:cs="宋体"/>
                <w:color w:val="auto"/>
                <w:highlight w:val="none"/>
              </w:rPr>
            </w:pPr>
          </w:p>
        </w:tc>
        <w:tc>
          <w:tcPr>
            <w:tcW w:w="1418" w:type="dxa"/>
            <w:noWrap w:val="0"/>
            <w:vAlign w:val="center"/>
          </w:tcPr>
          <w:p w14:paraId="1BCAADE9">
            <w:pPr>
              <w:jc w:val="center"/>
              <w:rPr>
                <w:rFonts w:hint="eastAsia" w:ascii="宋体" w:hAnsi="宋体" w:eastAsia="宋体" w:cs="宋体"/>
                <w:color w:val="auto"/>
                <w:highlight w:val="none"/>
              </w:rPr>
            </w:pPr>
          </w:p>
        </w:tc>
        <w:tc>
          <w:tcPr>
            <w:tcW w:w="1842" w:type="dxa"/>
            <w:noWrap w:val="0"/>
            <w:vAlign w:val="center"/>
          </w:tcPr>
          <w:p w14:paraId="1A6F43AF">
            <w:pPr>
              <w:jc w:val="center"/>
              <w:rPr>
                <w:rFonts w:hint="eastAsia" w:ascii="宋体" w:hAnsi="宋体" w:eastAsia="宋体" w:cs="宋体"/>
                <w:color w:val="auto"/>
                <w:highlight w:val="none"/>
              </w:rPr>
            </w:pPr>
          </w:p>
        </w:tc>
      </w:tr>
      <w:tr w14:paraId="0D3F1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99523F4">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3575" w:type="dxa"/>
            <w:noWrap w:val="0"/>
            <w:vAlign w:val="center"/>
          </w:tcPr>
          <w:p w14:paraId="3FD0644E">
            <w:pPr>
              <w:rPr>
                <w:rFonts w:hint="eastAsia" w:ascii="宋体" w:hAnsi="宋体" w:eastAsia="宋体" w:cs="宋体"/>
                <w:color w:val="auto"/>
                <w:highlight w:val="none"/>
              </w:rPr>
            </w:pPr>
            <w:r>
              <w:rPr>
                <w:rFonts w:hint="eastAsia" w:ascii="宋体" w:hAnsi="宋体" w:eastAsia="宋体" w:cs="宋体"/>
                <w:color w:val="auto"/>
                <w:highlight w:val="none"/>
              </w:rPr>
              <w:t>员工餐费</w:t>
            </w:r>
          </w:p>
        </w:tc>
        <w:tc>
          <w:tcPr>
            <w:tcW w:w="1465" w:type="dxa"/>
            <w:noWrap w:val="0"/>
            <w:vAlign w:val="center"/>
          </w:tcPr>
          <w:p w14:paraId="02D95D5A">
            <w:pPr>
              <w:jc w:val="center"/>
              <w:rPr>
                <w:rFonts w:hint="eastAsia" w:ascii="宋体" w:hAnsi="宋体" w:eastAsia="宋体" w:cs="宋体"/>
                <w:color w:val="auto"/>
                <w:highlight w:val="none"/>
              </w:rPr>
            </w:pPr>
          </w:p>
        </w:tc>
        <w:tc>
          <w:tcPr>
            <w:tcW w:w="1418" w:type="dxa"/>
            <w:noWrap w:val="0"/>
            <w:vAlign w:val="center"/>
          </w:tcPr>
          <w:p w14:paraId="5798F7AD">
            <w:pPr>
              <w:jc w:val="center"/>
              <w:rPr>
                <w:rFonts w:hint="eastAsia" w:ascii="宋体" w:hAnsi="宋体" w:eastAsia="宋体" w:cs="宋体"/>
                <w:color w:val="auto"/>
                <w:highlight w:val="none"/>
              </w:rPr>
            </w:pPr>
          </w:p>
        </w:tc>
        <w:tc>
          <w:tcPr>
            <w:tcW w:w="1842" w:type="dxa"/>
            <w:noWrap w:val="0"/>
            <w:vAlign w:val="center"/>
          </w:tcPr>
          <w:p w14:paraId="2A89256E">
            <w:pPr>
              <w:jc w:val="center"/>
              <w:rPr>
                <w:rFonts w:hint="eastAsia" w:ascii="宋体" w:hAnsi="宋体" w:eastAsia="宋体" w:cs="宋体"/>
                <w:color w:val="auto"/>
                <w:highlight w:val="none"/>
              </w:rPr>
            </w:pPr>
          </w:p>
        </w:tc>
      </w:tr>
      <w:tr w14:paraId="7FD76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1478C23">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3575" w:type="dxa"/>
            <w:noWrap w:val="0"/>
            <w:vAlign w:val="center"/>
          </w:tcPr>
          <w:p w14:paraId="6C2233B7">
            <w:pPr>
              <w:rPr>
                <w:rFonts w:hint="eastAsia" w:ascii="宋体" w:hAnsi="宋体" w:eastAsia="宋体" w:cs="宋体"/>
                <w:color w:val="auto"/>
                <w:highlight w:val="none"/>
              </w:rPr>
            </w:pPr>
            <w:r>
              <w:rPr>
                <w:rFonts w:hint="eastAsia" w:ascii="宋体" w:hAnsi="宋体" w:eastAsia="宋体" w:cs="宋体"/>
                <w:color w:val="auto"/>
                <w:highlight w:val="none"/>
              </w:rPr>
              <w:t>标识标牌等费用</w:t>
            </w:r>
          </w:p>
        </w:tc>
        <w:tc>
          <w:tcPr>
            <w:tcW w:w="1465" w:type="dxa"/>
            <w:noWrap w:val="0"/>
            <w:vAlign w:val="center"/>
          </w:tcPr>
          <w:p w14:paraId="2630314F">
            <w:pPr>
              <w:jc w:val="center"/>
              <w:rPr>
                <w:rFonts w:hint="eastAsia" w:ascii="宋体" w:hAnsi="宋体" w:eastAsia="宋体" w:cs="宋体"/>
                <w:color w:val="auto"/>
                <w:highlight w:val="none"/>
              </w:rPr>
            </w:pPr>
          </w:p>
        </w:tc>
        <w:tc>
          <w:tcPr>
            <w:tcW w:w="1418" w:type="dxa"/>
            <w:noWrap w:val="0"/>
            <w:vAlign w:val="center"/>
          </w:tcPr>
          <w:p w14:paraId="0C08C669">
            <w:pPr>
              <w:jc w:val="center"/>
              <w:rPr>
                <w:rFonts w:hint="eastAsia" w:ascii="宋体" w:hAnsi="宋体" w:eastAsia="宋体" w:cs="宋体"/>
                <w:color w:val="auto"/>
                <w:highlight w:val="none"/>
              </w:rPr>
            </w:pPr>
          </w:p>
        </w:tc>
        <w:tc>
          <w:tcPr>
            <w:tcW w:w="1842" w:type="dxa"/>
            <w:noWrap w:val="0"/>
            <w:vAlign w:val="center"/>
          </w:tcPr>
          <w:p w14:paraId="45C0A6C7">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75D28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09652CF">
            <w:pPr>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3575" w:type="dxa"/>
            <w:noWrap w:val="0"/>
            <w:vAlign w:val="center"/>
          </w:tcPr>
          <w:p w14:paraId="44FFAE72">
            <w:pPr>
              <w:rPr>
                <w:rFonts w:hint="eastAsia" w:ascii="宋体" w:hAnsi="宋体" w:eastAsia="宋体" w:cs="宋体"/>
                <w:color w:val="auto"/>
                <w:highlight w:val="none"/>
              </w:rPr>
            </w:pPr>
            <w:r>
              <w:rPr>
                <w:rFonts w:hint="eastAsia" w:ascii="宋体" w:hAnsi="宋体" w:eastAsia="宋体" w:cs="宋体"/>
                <w:color w:val="auto"/>
                <w:highlight w:val="none"/>
              </w:rPr>
              <w:t>其他费用</w:t>
            </w:r>
          </w:p>
        </w:tc>
        <w:tc>
          <w:tcPr>
            <w:tcW w:w="1465" w:type="dxa"/>
            <w:noWrap w:val="0"/>
            <w:vAlign w:val="center"/>
          </w:tcPr>
          <w:p w14:paraId="22F83429">
            <w:pPr>
              <w:jc w:val="center"/>
              <w:rPr>
                <w:rFonts w:hint="eastAsia" w:ascii="宋体" w:hAnsi="宋体" w:eastAsia="宋体" w:cs="宋体"/>
                <w:color w:val="auto"/>
                <w:highlight w:val="none"/>
              </w:rPr>
            </w:pPr>
          </w:p>
        </w:tc>
        <w:tc>
          <w:tcPr>
            <w:tcW w:w="1418" w:type="dxa"/>
            <w:noWrap w:val="0"/>
            <w:vAlign w:val="center"/>
          </w:tcPr>
          <w:p w14:paraId="0EEA761D">
            <w:pPr>
              <w:jc w:val="center"/>
              <w:rPr>
                <w:rFonts w:hint="eastAsia" w:ascii="宋体" w:hAnsi="宋体" w:eastAsia="宋体" w:cs="宋体"/>
                <w:color w:val="auto"/>
                <w:highlight w:val="none"/>
              </w:rPr>
            </w:pPr>
          </w:p>
        </w:tc>
        <w:tc>
          <w:tcPr>
            <w:tcW w:w="1842" w:type="dxa"/>
            <w:noWrap w:val="0"/>
            <w:vAlign w:val="center"/>
          </w:tcPr>
          <w:p w14:paraId="31B19489">
            <w:pPr>
              <w:jc w:val="center"/>
              <w:rPr>
                <w:rFonts w:hint="eastAsia" w:ascii="宋体" w:hAnsi="宋体" w:eastAsia="宋体" w:cs="宋体"/>
                <w:color w:val="auto"/>
                <w:highlight w:val="none"/>
              </w:rPr>
            </w:pPr>
          </w:p>
        </w:tc>
      </w:tr>
      <w:tr w14:paraId="20336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E1FF88D">
            <w:pPr>
              <w:jc w:val="center"/>
              <w:rPr>
                <w:rFonts w:hint="eastAsia" w:ascii="宋体" w:hAnsi="宋体" w:eastAsia="宋体" w:cs="宋体"/>
                <w:color w:val="auto"/>
                <w:highlight w:val="none"/>
              </w:rPr>
            </w:pPr>
            <w:r>
              <w:rPr>
                <w:rFonts w:hint="eastAsia" w:ascii="宋体" w:hAnsi="宋体" w:eastAsia="宋体" w:cs="宋体"/>
                <w:b/>
                <w:color w:val="auto"/>
                <w:highlight w:val="none"/>
              </w:rPr>
              <w:t>3</w:t>
            </w:r>
          </w:p>
        </w:tc>
        <w:tc>
          <w:tcPr>
            <w:tcW w:w="3575" w:type="dxa"/>
            <w:noWrap w:val="0"/>
            <w:vAlign w:val="center"/>
          </w:tcPr>
          <w:p w14:paraId="68011893">
            <w:pPr>
              <w:rPr>
                <w:rFonts w:hint="eastAsia" w:ascii="宋体" w:hAnsi="宋体" w:eastAsia="宋体" w:cs="宋体"/>
                <w:color w:val="auto"/>
                <w:highlight w:val="none"/>
              </w:rPr>
            </w:pPr>
            <w:r>
              <w:rPr>
                <w:rFonts w:hint="eastAsia" w:ascii="宋体" w:hAnsi="宋体" w:eastAsia="宋体" w:cs="宋体"/>
                <w:b/>
                <w:color w:val="auto"/>
                <w:highlight w:val="none"/>
              </w:rPr>
              <w:t>服装费</w:t>
            </w:r>
          </w:p>
        </w:tc>
        <w:tc>
          <w:tcPr>
            <w:tcW w:w="1465" w:type="dxa"/>
            <w:noWrap w:val="0"/>
            <w:vAlign w:val="center"/>
          </w:tcPr>
          <w:p w14:paraId="40287ED2">
            <w:pPr>
              <w:jc w:val="center"/>
              <w:rPr>
                <w:rFonts w:hint="eastAsia" w:ascii="宋体" w:hAnsi="宋体" w:eastAsia="宋体" w:cs="宋体"/>
                <w:color w:val="auto"/>
                <w:highlight w:val="none"/>
              </w:rPr>
            </w:pPr>
          </w:p>
        </w:tc>
        <w:tc>
          <w:tcPr>
            <w:tcW w:w="1418" w:type="dxa"/>
            <w:noWrap w:val="0"/>
            <w:vAlign w:val="center"/>
          </w:tcPr>
          <w:p w14:paraId="36FD8F1B">
            <w:pPr>
              <w:jc w:val="center"/>
              <w:rPr>
                <w:rFonts w:hint="eastAsia" w:ascii="宋体" w:hAnsi="宋体" w:eastAsia="宋体" w:cs="宋体"/>
                <w:color w:val="auto"/>
                <w:highlight w:val="none"/>
              </w:rPr>
            </w:pPr>
          </w:p>
        </w:tc>
        <w:tc>
          <w:tcPr>
            <w:tcW w:w="1842" w:type="dxa"/>
            <w:noWrap w:val="0"/>
            <w:vAlign w:val="center"/>
          </w:tcPr>
          <w:p w14:paraId="18B75484">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参照表（2）</w:t>
            </w:r>
          </w:p>
        </w:tc>
      </w:tr>
      <w:tr w14:paraId="775E5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5DDEADE">
            <w:pPr>
              <w:jc w:val="center"/>
              <w:rPr>
                <w:rFonts w:hint="eastAsia" w:ascii="宋体" w:hAnsi="宋体" w:eastAsia="宋体" w:cs="宋体"/>
                <w:b/>
                <w:color w:val="auto"/>
                <w:highlight w:val="none"/>
              </w:rPr>
            </w:pPr>
            <w:r>
              <w:rPr>
                <w:rFonts w:hint="eastAsia" w:ascii="宋体" w:hAnsi="宋体" w:eastAsia="宋体" w:cs="宋体"/>
                <w:b/>
                <w:color w:val="auto"/>
                <w:highlight w:val="none"/>
              </w:rPr>
              <w:t>4</w:t>
            </w:r>
          </w:p>
        </w:tc>
        <w:tc>
          <w:tcPr>
            <w:tcW w:w="3575" w:type="dxa"/>
            <w:noWrap w:val="0"/>
            <w:vAlign w:val="center"/>
          </w:tcPr>
          <w:p w14:paraId="6AD89758">
            <w:pPr>
              <w:jc w:val="left"/>
              <w:rPr>
                <w:rFonts w:hint="eastAsia" w:ascii="宋体" w:hAnsi="宋体" w:eastAsia="宋体" w:cs="宋体"/>
                <w:b/>
                <w:color w:val="auto"/>
                <w:highlight w:val="none"/>
              </w:rPr>
            </w:pPr>
            <w:r>
              <w:rPr>
                <w:rFonts w:hint="eastAsia" w:ascii="宋体" w:hAnsi="宋体" w:eastAsia="宋体" w:cs="宋体"/>
                <w:b/>
                <w:color w:val="auto"/>
                <w:highlight w:val="none"/>
              </w:rPr>
              <w:t>卫生清洁费</w:t>
            </w:r>
          </w:p>
        </w:tc>
        <w:tc>
          <w:tcPr>
            <w:tcW w:w="1465" w:type="dxa"/>
            <w:noWrap w:val="0"/>
            <w:vAlign w:val="center"/>
          </w:tcPr>
          <w:p w14:paraId="0CC5BE52">
            <w:pPr>
              <w:jc w:val="center"/>
              <w:rPr>
                <w:rFonts w:hint="eastAsia" w:ascii="宋体" w:hAnsi="宋体" w:eastAsia="宋体" w:cs="宋体"/>
                <w:color w:val="auto"/>
                <w:highlight w:val="none"/>
              </w:rPr>
            </w:pPr>
          </w:p>
        </w:tc>
        <w:tc>
          <w:tcPr>
            <w:tcW w:w="1418" w:type="dxa"/>
            <w:noWrap w:val="0"/>
            <w:vAlign w:val="center"/>
          </w:tcPr>
          <w:p w14:paraId="766752B7">
            <w:pPr>
              <w:jc w:val="center"/>
              <w:rPr>
                <w:rFonts w:hint="eastAsia" w:ascii="宋体" w:hAnsi="宋体" w:eastAsia="宋体" w:cs="宋体"/>
                <w:color w:val="auto"/>
                <w:highlight w:val="none"/>
              </w:rPr>
            </w:pPr>
          </w:p>
        </w:tc>
        <w:tc>
          <w:tcPr>
            <w:tcW w:w="1842" w:type="dxa"/>
            <w:noWrap w:val="0"/>
            <w:vAlign w:val="center"/>
          </w:tcPr>
          <w:p w14:paraId="14BF9561">
            <w:pPr>
              <w:jc w:val="center"/>
              <w:rPr>
                <w:rFonts w:hint="eastAsia" w:ascii="宋体" w:hAnsi="宋体" w:eastAsia="宋体" w:cs="宋体"/>
                <w:color w:val="auto"/>
                <w:highlight w:val="none"/>
              </w:rPr>
            </w:pPr>
          </w:p>
        </w:tc>
      </w:tr>
      <w:tr w14:paraId="76227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73B7373">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575" w:type="dxa"/>
            <w:noWrap w:val="0"/>
            <w:vAlign w:val="center"/>
          </w:tcPr>
          <w:p w14:paraId="1844FCCE">
            <w:pPr>
              <w:rPr>
                <w:rFonts w:hint="eastAsia" w:ascii="宋体" w:hAnsi="宋体" w:eastAsia="宋体" w:cs="宋体"/>
                <w:color w:val="auto"/>
                <w:highlight w:val="none"/>
              </w:rPr>
            </w:pPr>
            <w:r>
              <w:rPr>
                <w:rFonts w:hint="eastAsia" w:ascii="宋体" w:hAnsi="宋体" w:eastAsia="宋体" w:cs="宋体"/>
                <w:color w:val="auto"/>
                <w:highlight w:val="none"/>
              </w:rPr>
              <w:t>保洁工具</w:t>
            </w:r>
          </w:p>
        </w:tc>
        <w:tc>
          <w:tcPr>
            <w:tcW w:w="1465" w:type="dxa"/>
            <w:noWrap w:val="0"/>
            <w:vAlign w:val="center"/>
          </w:tcPr>
          <w:p w14:paraId="6D7AA750">
            <w:pPr>
              <w:jc w:val="center"/>
              <w:rPr>
                <w:rFonts w:hint="eastAsia" w:ascii="宋体" w:hAnsi="宋体" w:eastAsia="宋体" w:cs="宋体"/>
                <w:color w:val="auto"/>
                <w:highlight w:val="none"/>
              </w:rPr>
            </w:pPr>
          </w:p>
        </w:tc>
        <w:tc>
          <w:tcPr>
            <w:tcW w:w="1418" w:type="dxa"/>
            <w:noWrap w:val="0"/>
            <w:vAlign w:val="center"/>
          </w:tcPr>
          <w:p w14:paraId="00E90A81">
            <w:pPr>
              <w:jc w:val="center"/>
              <w:rPr>
                <w:rFonts w:hint="eastAsia" w:ascii="宋体" w:hAnsi="宋体" w:eastAsia="宋体" w:cs="宋体"/>
                <w:color w:val="auto"/>
                <w:highlight w:val="none"/>
              </w:rPr>
            </w:pPr>
          </w:p>
        </w:tc>
        <w:tc>
          <w:tcPr>
            <w:tcW w:w="1842" w:type="dxa"/>
            <w:noWrap w:val="0"/>
            <w:vAlign w:val="center"/>
          </w:tcPr>
          <w:p w14:paraId="3A73241B">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参照表（2）</w:t>
            </w:r>
          </w:p>
        </w:tc>
      </w:tr>
      <w:tr w14:paraId="0683B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12EF241">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575" w:type="dxa"/>
            <w:noWrap w:val="0"/>
            <w:vAlign w:val="center"/>
          </w:tcPr>
          <w:p w14:paraId="0178F2BF">
            <w:pPr>
              <w:rPr>
                <w:rFonts w:hint="eastAsia" w:ascii="宋体" w:hAnsi="宋体" w:eastAsia="宋体" w:cs="宋体"/>
                <w:color w:val="auto"/>
                <w:highlight w:val="none"/>
              </w:rPr>
            </w:pPr>
            <w:r>
              <w:rPr>
                <w:rFonts w:hint="eastAsia" w:ascii="宋体" w:hAnsi="宋体" w:eastAsia="宋体" w:cs="宋体"/>
                <w:bCs/>
                <w:color w:val="auto"/>
                <w:highlight w:val="none"/>
              </w:rPr>
              <w:t>卫生保洁耗材</w:t>
            </w:r>
            <w:r>
              <w:rPr>
                <w:rFonts w:hint="eastAsia" w:ascii="宋体" w:hAnsi="宋体" w:eastAsia="宋体" w:cs="宋体"/>
                <w:color w:val="auto"/>
                <w:highlight w:val="none"/>
              </w:rPr>
              <w:t>费</w:t>
            </w:r>
          </w:p>
        </w:tc>
        <w:tc>
          <w:tcPr>
            <w:tcW w:w="1465" w:type="dxa"/>
            <w:noWrap w:val="0"/>
            <w:vAlign w:val="center"/>
          </w:tcPr>
          <w:p w14:paraId="79FBB2F5">
            <w:pPr>
              <w:jc w:val="center"/>
              <w:rPr>
                <w:rFonts w:hint="eastAsia" w:ascii="宋体" w:hAnsi="宋体" w:eastAsia="宋体" w:cs="宋体"/>
                <w:color w:val="auto"/>
                <w:highlight w:val="none"/>
              </w:rPr>
            </w:pPr>
          </w:p>
        </w:tc>
        <w:tc>
          <w:tcPr>
            <w:tcW w:w="1418" w:type="dxa"/>
            <w:noWrap w:val="0"/>
            <w:vAlign w:val="center"/>
          </w:tcPr>
          <w:p w14:paraId="5FE613B8">
            <w:pPr>
              <w:jc w:val="center"/>
              <w:rPr>
                <w:rFonts w:hint="eastAsia" w:ascii="宋体" w:hAnsi="宋体" w:eastAsia="宋体" w:cs="宋体"/>
                <w:color w:val="auto"/>
                <w:highlight w:val="none"/>
              </w:rPr>
            </w:pPr>
          </w:p>
        </w:tc>
        <w:tc>
          <w:tcPr>
            <w:tcW w:w="1842" w:type="dxa"/>
            <w:noWrap w:val="0"/>
            <w:vAlign w:val="center"/>
          </w:tcPr>
          <w:p w14:paraId="362BC5DD">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参照表（3）</w:t>
            </w:r>
          </w:p>
        </w:tc>
      </w:tr>
      <w:tr w14:paraId="642EA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BE9C81F">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575" w:type="dxa"/>
            <w:noWrap w:val="0"/>
            <w:vAlign w:val="center"/>
          </w:tcPr>
          <w:p w14:paraId="67BAB703">
            <w:pPr>
              <w:rPr>
                <w:rFonts w:hint="eastAsia" w:ascii="宋体" w:hAnsi="宋体" w:eastAsia="宋体" w:cs="宋体"/>
                <w:color w:val="auto"/>
                <w:highlight w:val="none"/>
              </w:rPr>
            </w:pPr>
            <w:r>
              <w:rPr>
                <w:rFonts w:hint="eastAsia" w:ascii="宋体" w:hAnsi="宋体" w:eastAsia="宋体" w:cs="宋体"/>
                <w:color w:val="auto"/>
                <w:highlight w:val="none"/>
              </w:rPr>
              <w:t>消杀防疫等费用</w:t>
            </w:r>
          </w:p>
        </w:tc>
        <w:tc>
          <w:tcPr>
            <w:tcW w:w="1465" w:type="dxa"/>
            <w:noWrap w:val="0"/>
            <w:vAlign w:val="center"/>
          </w:tcPr>
          <w:p w14:paraId="5783B036">
            <w:pPr>
              <w:jc w:val="center"/>
              <w:rPr>
                <w:rFonts w:hint="eastAsia" w:ascii="宋体" w:hAnsi="宋体" w:eastAsia="宋体" w:cs="宋体"/>
                <w:color w:val="auto"/>
                <w:highlight w:val="none"/>
              </w:rPr>
            </w:pPr>
          </w:p>
        </w:tc>
        <w:tc>
          <w:tcPr>
            <w:tcW w:w="1418" w:type="dxa"/>
            <w:noWrap w:val="0"/>
            <w:vAlign w:val="center"/>
          </w:tcPr>
          <w:p w14:paraId="46AD12E1">
            <w:pPr>
              <w:jc w:val="center"/>
              <w:rPr>
                <w:rFonts w:hint="eastAsia" w:ascii="宋体" w:hAnsi="宋体" w:eastAsia="宋体" w:cs="宋体"/>
                <w:color w:val="auto"/>
                <w:highlight w:val="none"/>
              </w:rPr>
            </w:pPr>
          </w:p>
        </w:tc>
        <w:tc>
          <w:tcPr>
            <w:tcW w:w="1842" w:type="dxa"/>
            <w:noWrap w:val="0"/>
            <w:vAlign w:val="center"/>
          </w:tcPr>
          <w:p w14:paraId="6248A63E">
            <w:pPr>
              <w:jc w:val="center"/>
              <w:rPr>
                <w:rFonts w:hint="eastAsia" w:ascii="宋体" w:hAnsi="宋体" w:eastAsia="宋体" w:cs="宋体"/>
                <w:color w:val="auto"/>
                <w:highlight w:val="none"/>
              </w:rPr>
            </w:pPr>
            <w:r>
              <w:rPr>
                <w:rFonts w:hint="eastAsia" w:ascii="宋体" w:hAnsi="宋体" w:eastAsia="宋体" w:cs="宋体"/>
                <w:color w:val="auto"/>
                <w:highlight w:val="none"/>
              </w:rPr>
              <w:t>自行列清单附后</w:t>
            </w:r>
          </w:p>
        </w:tc>
      </w:tr>
      <w:tr w14:paraId="095E3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C40B001">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3575" w:type="dxa"/>
            <w:noWrap w:val="0"/>
            <w:vAlign w:val="center"/>
          </w:tcPr>
          <w:p w14:paraId="790C6A5D">
            <w:pPr>
              <w:rPr>
                <w:rFonts w:hint="eastAsia" w:ascii="宋体" w:hAnsi="宋体" w:eastAsia="宋体" w:cs="宋体"/>
                <w:color w:val="auto"/>
                <w:highlight w:val="none"/>
              </w:rPr>
            </w:pPr>
            <w:r>
              <w:rPr>
                <w:rFonts w:hint="eastAsia" w:ascii="宋体" w:hAnsi="宋体" w:eastAsia="宋体" w:cs="宋体"/>
                <w:color w:val="auto"/>
                <w:highlight w:val="none"/>
              </w:rPr>
              <w:t>其他费用</w:t>
            </w:r>
          </w:p>
        </w:tc>
        <w:tc>
          <w:tcPr>
            <w:tcW w:w="1465" w:type="dxa"/>
            <w:noWrap w:val="0"/>
            <w:vAlign w:val="center"/>
          </w:tcPr>
          <w:p w14:paraId="3926E41A">
            <w:pPr>
              <w:jc w:val="center"/>
              <w:rPr>
                <w:rFonts w:hint="eastAsia" w:ascii="宋体" w:hAnsi="宋体" w:eastAsia="宋体" w:cs="宋体"/>
                <w:color w:val="auto"/>
                <w:highlight w:val="none"/>
              </w:rPr>
            </w:pPr>
          </w:p>
        </w:tc>
        <w:tc>
          <w:tcPr>
            <w:tcW w:w="1418" w:type="dxa"/>
            <w:noWrap w:val="0"/>
            <w:vAlign w:val="center"/>
          </w:tcPr>
          <w:p w14:paraId="3B29FA66">
            <w:pPr>
              <w:jc w:val="center"/>
              <w:rPr>
                <w:rFonts w:hint="eastAsia" w:ascii="宋体" w:hAnsi="宋体" w:eastAsia="宋体" w:cs="宋体"/>
                <w:color w:val="auto"/>
                <w:highlight w:val="none"/>
              </w:rPr>
            </w:pPr>
          </w:p>
        </w:tc>
        <w:tc>
          <w:tcPr>
            <w:tcW w:w="1842" w:type="dxa"/>
            <w:noWrap w:val="0"/>
            <w:vAlign w:val="center"/>
          </w:tcPr>
          <w:p w14:paraId="559A2CCF">
            <w:pPr>
              <w:jc w:val="center"/>
              <w:rPr>
                <w:rFonts w:hint="eastAsia" w:ascii="宋体" w:hAnsi="宋体" w:eastAsia="宋体" w:cs="宋体"/>
                <w:color w:val="auto"/>
                <w:highlight w:val="none"/>
              </w:rPr>
            </w:pPr>
          </w:p>
        </w:tc>
      </w:tr>
      <w:tr w14:paraId="4E98B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7A2D6D9">
            <w:pPr>
              <w:jc w:val="center"/>
              <w:rPr>
                <w:rFonts w:hint="eastAsia" w:ascii="宋体" w:hAnsi="宋体" w:eastAsia="宋体" w:cs="宋体"/>
                <w:b/>
                <w:color w:val="auto"/>
                <w:highlight w:val="none"/>
              </w:rPr>
            </w:pPr>
            <w:r>
              <w:rPr>
                <w:rFonts w:hint="eastAsia" w:ascii="宋体" w:hAnsi="宋体" w:eastAsia="宋体" w:cs="宋体"/>
                <w:b/>
                <w:color w:val="auto"/>
                <w:highlight w:val="none"/>
              </w:rPr>
              <w:t>5</w:t>
            </w:r>
          </w:p>
        </w:tc>
        <w:tc>
          <w:tcPr>
            <w:tcW w:w="3575" w:type="dxa"/>
            <w:noWrap w:val="0"/>
            <w:vAlign w:val="center"/>
          </w:tcPr>
          <w:p w14:paraId="6E033236">
            <w:pPr>
              <w:jc w:val="left"/>
              <w:rPr>
                <w:rFonts w:hint="eastAsia" w:ascii="宋体" w:hAnsi="宋体" w:eastAsia="宋体" w:cs="宋体"/>
                <w:b/>
                <w:color w:val="auto"/>
                <w:highlight w:val="none"/>
              </w:rPr>
            </w:pPr>
            <w:r>
              <w:rPr>
                <w:rFonts w:hint="eastAsia" w:ascii="宋体" w:hAnsi="宋体" w:eastAsia="宋体" w:cs="宋体"/>
                <w:b/>
                <w:color w:val="auto"/>
                <w:highlight w:val="none"/>
              </w:rPr>
              <w:t>安保器械装备费</w:t>
            </w:r>
          </w:p>
        </w:tc>
        <w:tc>
          <w:tcPr>
            <w:tcW w:w="1465" w:type="dxa"/>
            <w:noWrap w:val="0"/>
            <w:vAlign w:val="center"/>
          </w:tcPr>
          <w:p w14:paraId="148C1F68">
            <w:pPr>
              <w:jc w:val="center"/>
              <w:rPr>
                <w:rFonts w:hint="eastAsia" w:ascii="宋体" w:hAnsi="宋体" w:eastAsia="宋体" w:cs="宋体"/>
                <w:color w:val="auto"/>
                <w:highlight w:val="none"/>
              </w:rPr>
            </w:pPr>
          </w:p>
        </w:tc>
        <w:tc>
          <w:tcPr>
            <w:tcW w:w="1418" w:type="dxa"/>
            <w:noWrap w:val="0"/>
            <w:vAlign w:val="center"/>
          </w:tcPr>
          <w:p w14:paraId="74E19B9B">
            <w:pPr>
              <w:jc w:val="center"/>
              <w:rPr>
                <w:rFonts w:hint="eastAsia" w:ascii="宋体" w:hAnsi="宋体" w:eastAsia="宋体" w:cs="宋体"/>
                <w:color w:val="auto"/>
                <w:highlight w:val="none"/>
              </w:rPr>
            </w:pPr>
          </w:p>
        </w:tc>
        <w:tc>
          <w:tcPr>
            <w:tcW w:w="1842" w:type="dxa"/>
            <w:noWrap w:val="0"/>
            <w:vAlign w:val="center"/>
          </w:tcPr>
          <w:p w14:paraId="3C477DBE">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参照表（2）</w:t>
            </w:r>
          </w:p>
        </w:tc>
      </w:tr>
      <w:tr w14:paraId="7E9D2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026B32F">
            <w:pPr>
              <w:jc w:val="center"/>
              <w:rPr>
                <w:rFonts w:hint="eastAsia" w:ascii="宋体" w:hAnsi="宋体" w:eastAsia="宋体" w:cs="宋体"/>
                <w:b/>
                <w:color w:val="auto"/>
                <w:highlight w:val="none"/>
              </w:rPr>
            </w:pPr>
            <w:r>
              <w:rPr>
                <w:rFonts w:hint="eastAsia" w:ascii="宋体" w:hAnsi="宋体" w:eastAsia="宋体" w:cs="宋体"/>
                <w:b/>
                <w:color w:val="auto"/>
                <w:highlight w:val="none"/>
              </w:rPr>
              <w:t>6</w:t>
            </w:r>
          </w:p>
        </w:tc>
        <w:tc>
          <w:tcPr>
            <w:tcW w:w="3575" w:type="dxa"/>
            <w:noWrap w:val="0"/>
            <w:vAlign w:val="center"/>
          </w:tcPr>
          <w:p w14:paraId="762412E4">
            <w:pPr>
              <w:jc w:val="left"/>
              <w:rPr>
                <w:rFonts w:hint="eastAsia" w:ascii="宋体" w:hAnsi="宋体" w:eastAsia="宋体" w:cs="宋体"/>
                <w:b/>
                <w:color w:val="auto"/>
                <w:highlight w:val="none"/>
              </w:rPr>
            </w:pPr>
            <w:r>
              <w:rPr>
                <w:rFonts w:hint="eastAsia" w:ascii="宋体" w:hAnsi="宋体" w:eastAsia="宋体" w:cs="宋体"/>
                <w:b/>
                <w:color w:val="auto"/>
                <w:highlight w:val="none"/>
              </w:rPr>
              <w:t>餐饮服务相关费用</w:t>
            </w:r>
          </w:p>
        </w:tc>
        <w:tc>
          <w:tcPr>
            <w:tcW w:w="1465" w:type="dxa"/>
            <w:noWrap w:val="0"/>
            <w:vAlign w:val="center"/>
          </w:tcPr>
          <w:p w14:paraId="54B89FB0">
            <w:pPr>
              <w:jc w:val="center"/>
              <w:rPr>
                <w:rFonts w:hint="eastAsia" w:ascii="宋体" w:hAnsi="宋体" w:eastAsia="宋体" w:cs="宋体"/>
                <w:color w:val="auto"/>
                <w:highlight w:val="none"/>
              </w:rPr>
            </w:pPr>
          </w:p>
        </w:tc>
        <w:tc>
          <w:tcPr>
            <w:tcW w:w="1418" w:type="dxa"/>
            <w:noWrap w:val="0"/>
            <w:vAlign w:val="center"/>
          </w:tcPr>
          <w:p w14:paraId="3944D896">
            <w:pPr>
              <w:jc w:val="center"/>
              <w:rPr>
                <w:rFonts w:hint="eastAsia" w:ascii="宋体" w:hAnsi="宋体" w:eastAsia="宋体" w:cs="宋体"/>
                <w:color w:val="auto"/>
                <w:highlight w:val="none"/>
              </w:rPr>
            </w:pPr>
          </w:p>
        </w:tc>
        <w:tc>
          <w:tcPr>
            <w:tcW w:w="1842" w:type="dxa"/>
            <w:noWrap w:val="0"/>
            <w:vAlign w:val="center"/>
          </w:tcPr>
          <w:p w14:paraId="0ED4C459">
            <w:pPr>
              <w:jc w:val="center"/>
              <w:rPr>
                <w:rFonts w:hint="eastAsia" w:ascii="宋体" w:hAnsi="宋体" w:eastAsia="宋体" w:cs="宋体"/>
                <w:color w:val="auto"/>
                <w:highlight w:val="none"/>
              </w:rPr>
            </w:pPr>
            <w:r>
              <w:rPr>
                <w:rFonts w:hint="eastAsia" w:ascii="宋体" w:hAnsi="宋体" w:eastAsia="宋体" w:cs="宋体"/>
                <w:color w:val="auto"/>
                <w:highlight w:val="none"/>
              </w:rPr>
              <w:t>自行列清单附后</w:t>
            </w:r>
          </w:p>
        </w:tc>
      </w:tr>
      <w:tr w14:paraId="68981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289320C">
            <w:pPr>
              <w:jc w:val="center"/>
              <w:rPr>
                <w:rFonts w:hint="eastAsia" w:ascii="宋体" w:hAnsi="宋体" w:eastAsia="宋体" w:cs="宋体"/>
                <w:b/>
                <w:color w:val="auto"/>
                <w:highlight w:val="none"/>
              </w:rPr>
            </w:pPr>
            <w:r>
              <w:rPr>
                <w:rFonts w:hint="eastAsia" w:ascii="宋体" w:hAnsi="宋体" w:eastAsia="宋体" w:cs="宋体"/>
                <w:b/>
                <w:color w:val="auto"/>
                <w:highlight w:val="none"/>
              </w:rPr>
              <w:t>7</w:t>
            </w:r>
          </w:p>
        </w:tc>
        <w:tc>
          <w:tcPr>
            <w:tcW w:w="3575" w:type="dxa"/>
            <w:noWrap w:val="0"/>
            <w:vAlign w:val="center"/>
          </w:tcPr>
          <w:p w14:paraId="329195F2">
            <w:pPr>
              <w:jc w:val="left"/>
              <w:rPr>
                <w:rFonts w:hint="eastAsia" w:ascii="宋体" w:hAnsi="宋体" w:eastAsia="宋体" w:cs="宋体"/>
                <w:b/>
                <w:color w:val="auto"/>
                <w:highlight w:val="none"/>
              </w:rPr>
            </w:pPr>
            <w:r>
              <w:rPr>
                <w:rFonts w:hint="eastAsia" w:ascii="宋体" w:hAnsi="宋体" w:eastAsia="宋体" w:cs="宋体"/>
                <w:b/>
                <w:color w:val="auto"/>
                <w:highlight w:val="none"/>
              </w:rPr>
              <w:t>维修维保费用</w:t>
            </w:r>
          </w:p>
        </w:tc>
        <w:tc>
          <w:tcPr>
            <w:tcW w:w="1465" w:type="dxa"/>
            <w:noWrap w:val="0"/>
            <w:vAlign w:val="center"/>
          </w:tcPr>
          <w:p w14:paraId="018ECB53">
            <w:pPr>
              <w:jc w:val="center"/>
              <w:rPr>
                <w:rFonts w:hint="eastAsia" w:ascii="宋体" w:hAnsi="宋体" w:eastAsia="宋体" w:cs="宋体"/>
                <w:color w:val="auto"/>
                <w:highlight w:val="none"/>
              </w:rPr>
            </w:pPr>
          </w:p>
        </w:tc>
        <w:tc>
          <w:tcPr>
            <w:tcW w:w="1418" w:type="dxa"/>
            <w:noWrap w:val="0"/>
            <w:vAlign w:val="center"/>
          </w:tcPr>
          <w:p w14:paraId="5026D505">
            <w:pPr>
              <w:jc w:val="center"/>
              <w:rPr>
                <w:rFonts w:hint="eastAsia" w:ascii="宋体" w:hAnsi="宋体" w:eastAsia="宋体" w:cs="宋体"/>
                <w:color w:val="auto"/>
                <w:highlight w:val="none"/>
              </w:rPr>
            </w:pPr>
          </w:p>
        </w:tc>
        <w:tc>
          <w:tcPr>
            <w:tcW w:w="1842" w:type="dxa"/>
            <w:noWrap w:val="0"/>
            <w:vAlign w:val="center"/>
          </w:tcPr>
          <w:p w14:paraId="2342F0AA">
            <w:pPr>
              <w:jc w:val="center"/>
              <w:rPr>
                <w:rFonts w:hint="eastAsia" w:ascii="宋体" w:hAnsi="宋体" w:eastAsia="宋体" w:cs="宋体"/>
                <w:color w:val="auto"/>
                <w:highlight w:val="none"/>
              </w:rPr>
            </w:pPr>
            <w:r>
              <w:rPr>
                <w:rFonts w:hint="eastAsia" w:ascii="宋体" w:hAnsi="宋体" w:eastAsia="宋体" w:cs="宋体"/>
                <w:color w:val="auto"/>
                <w:highlight w:val="none"/>
              </w:rPr>
              <w:t>参照表（4）</w:t>
            </w:r>
          </w:p>
        </w:tc>
      </w:tr>
      <w:tr w14:paraId="32D00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D59F76D">
            <w:pPr>
              <w:jc w:val="center"/>
              <w:rPr>
                <w:rFonts w:hint="eastAsia" w:ascii="宋体" w:hAnsi="宋体" w:eastAsia="宋体" w:cs="宋体"/>
                <w:b/>
                <w:color w:val="auto"/>
                <w:highlight w:val="none"/>
              </w:rPr>
            </w:pPr>
            <w:r>
              <w:rPr>
                <w:rFonts w:hint="eastAsia" w:ascii="宋体" w:hAnsi="宋体" w:eastAsia="宋体" w:cs="宋体"/>
                <w:b/>
                <w:color w:val="auto"/>
                <w:highlight w:val="none"/>
              </w:rPr>
              <w:t>8</w:t>
            </w:r>
          </w:p>
        </w:tc>
        <w:tc>
          <w:tcPr>
            <w:tcW w:w="3575" w:type="dxa"/>
            <w:noWrap w:val="0"/>
            <w:vAlign w:val="center"/>
          </w:tcPr>
          <w:p w14:paraId="5B5A925A">
            <w:pPr>
              <w:jc w:val="left"/>
              <w:rPr>
                <w:rFonts w:hint="eastAsia" w:ascii="宋体" w:hAnsi="宋体" w:eastAsia="宋体" w:cs="宋体"/>
                <w:b/>
                <w:color w:val="auto"/>
                <w:highlight w:val="none"/>
              </w:rPr>
            </w:pPr>
            <w:r>
              <w:rPr>
                <w:rFonts w:hint="eastAsia" w:ascii="宋体" w:hAnsi="宋体" w:eastAsia="宋体" w:cs="宋体"/>
                <w:b/>
                <w:color w:val="auto"/>
                <w:highlight w:val="none"/>
              </w:rPr>
              <w:t>合理利润</w:t>
            </w:r>
          </w:p>
        </w:tc>
        <w:tc>
          <w:tcPr>
            <w:tcW w:w="1465" w:type="dxa"/>
            <w:noWrap w:val="0"/>
            <w:vAlign w:val="center"/>
          </w:tcPr>
          <w:p w14:paraId="5F4A4A31">
            <w:pPr>
              <w:jc w:val="center"/>
              <w:rPr>
                <w:rFonts w:hint="eastAsia" w:ascii="宋体" w:hAnsi="宋体" w:eastAsia="宋体" w:cs="宋体"/>
                <w:color w:val="auto"/>
                <w:highlight w:val="none"/>
              </w:rPr>
            </w:pPr>
          </w:p>
        </w:tc>
        <w:tc>
          <w:tcPr>
            <w:tcW w:w="1418" w:type="dxa"/>
            <w:noWrap w:val="0"/>
            <w:vAlign w:val="center"/>
          </w:tcPr>
          <w:p w14:paraId="4AA57A01">
            <w:pPr>
              <w:jc w:val="center"/>
              <w:rPr>
                <w:rFonts w:hint="eastAsia" w:ascii="宋体" w:hAnsi="宋体" w:eastAsia="宋体" w:cs="宋体"/>
                <w:color w:val="auto"/>
                <w:highlight w:val="none"/>
              </w:rPr>
            </w:pPr>
          </w:p>
        </w:tc>
        <w:tc>
          <w:tcPr>
            <w:tcW w:w="1842" w:type="dxa"/>
            <w:noWrap w:val="0"/>
            <w:vAlign w:val="center"/>
          </w:tcPr>
          <w:p w14:paraId="5ED015D1">
            <w:pPr>
              <w:jc w:val="center"/>
              <w:rPr>
                <w:rFonts w:hint="eastAsia" w:ascii="宋体" w:hAnsi="宋体" w:eastAsia="宋体" w:cs="宋体"/>
                <w:color w:val="auto"/>
                <w:highlight w:val="none"/>
              </w:rPr>
            </w:pPr>
          </w:p>
        </w:tc>
      </w:tr>
      <w:tr w14:paraId="4FA6E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1463C1A">
            <w:pPr>
              <w:jc w:val="center"/>
              <w:rPr>
                <w:rFonts w:hint="eastAsia" w:ascii="宋体" w:hAnsi="宋体" w:eastAsia="宋体" w:cs="宋体"/>
                <w:b/>
                <w:color w:val="auto"/>
                <w:highlight w:val="none"/>
              </w:rPr>
            </w:pPr>
            <w:r>
              <w:rPr>
                <w:rFonts w:hint="eastAsia" w:ascii="宋体" w:hAnsi="宋体" w:eastAsia="宋体" w:cs="宋体"/>
                <w:b/>
                <w:color w:val="auto"/>
                <w:highlight w:val="none"/>
              </w:rPr>
              <w:t>9</w:t>
            </w:r>
          </w:p>
        </w:tc>
        <w:tc>
          <w:tcPr>
            <w:tcW w:w="3575" w:type="dxa"/>
            <w:noWrap w:val="0"/>
            <w:vAlign w:val="center"/>
          </w:tcPr>
          <w:p w14:paraId="0927E2DA">
            <w:pPr>
              <w:jc w:val="left"/>
              <w:rPr>
                <w:rFonts w:hint="eastAsia" w:ascii="宋体" w:hAnsi="宋体" w:eastAsia="宋体" w:cs="宋体"/>
                <w:b/>
                <w:color w:val="auto"/>
                <w:highlight w:val="none"/>
              </w:rPr>
            </w:pPr>
            <w:r>
              <w:rPr>
                <w:rFonts w:hint="eastAsia" w:ascii="宋体" w:hAnsi="宋体" w:eastAsia="宋体" w:cs="宋体"/>
                <w:b/>
                <w:color w:val="auto"/>
                <w:highlight w:val="none"/>
              </w:rPr>
              <w:t>税金</w:t>
            </w:r>
          </w:p>
        </w:tc>
        <w:tc>
          <w:tcPr>
            <w:tcW w:w="1465" w:type="dxa"/>
            <w:noWrap w:val="0"/>
            <w:vAlign w:val="center"/>
          </w:tcPr>
          <w:p w14:paraId="1A6C366C">
            <w:pPr>
              <w:jc w:val="center"/>
              <w:rPr>
                <w:rFonts w:hint="eastAsia" w:ascii="宋体" w:hAnsi="宋体" w:eastAsia="宋体" w:cs="宋体"/>
                <w:color w:val="auto"/>
                <w:highlight w:val="none"/>
              </w:rPr>
            </w:pPr>
          </w:p>
        </w:tc>
        <w:tc>
          <w:tcPr>
            <w:tcW w:w="1418" w:type="dxa"/>
            <w:noWrap w:val="0"/>
            <w:vAlign w:val="center"/>
          </w:tcPr>
          <w:p w14:paraId="7AE22CC7">
            <w:pPr>
              <w:jc w:val="center"/>
              <w:rPr>
                <w:rFonts w:hint="eastAsia" w:ascii="宋体" w:hAnsi="宋体" w:eastAsia="宋体" w:cs="宋体"/>
                <w:color w:val="auto"/>
                <w:highlight w:val="none"/>
              </w:rPr>
            </w:pPr>
          </w:p>
        </w:tc>
        <w:tc>
          <w:tcPr>
            <w:tcW w:w="1842" w:type="dxa"/>
            <w:noWrap w:val="0"/>
            <w:vAlign w:val="center"/>
          </w:tcPr>
          <w:p w14:paraId="495196E5">
            <w:pPr>
              <w:jc w:val="center"/>
              <w:rPr>
                <w:rFonts w:hint="eastAsia" w:ascii="宋体" w:hAnsi="宋体" w:eastAsia="宋体" w:cs="宋体"/>
                <w:color w:val="auto"/>
                <w:highlight w:val="none"/>
              </w:rPr>
            </w:pPr>
          </w:p>
        </w:tc>
      </w:tr>
      <w:tr w14:paraId="5EB8F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9B09EC7">
            <w:pPr>
              <w:jc w:val="center"/>
              <w:rPr>
                <w:rFonts w:hint="eastAsia" w:ascii="宋体" w:hAnsi="宋体" w:eastAsia="宋体" w:cs="宋体"/>
                <w:b/>
                <w:color w:val="auto"/>
                <w:highlight w:val="none"/>
              </w:rPr>
            </w:pPr>
            <w:r>
              <w:rPr>
                <w:rFonts w:hint="eastAsia" w:ascii="宋体" w:hAnsi="宋体" w:eastAsia="宋体" w:cs="宋体"/>
                <w:b/>
                <w:color w:val="auto"/>
                <w:highlight w:val="none"/>
              </w:rPr>
              <w:t>10</w:t>
            </w:r>
          </w:p>
        </w:tc>
        <w:tc>
          <w:tcPr>
            <w:tcW w:w="3575" w:type="dxa"/>
            <w:noWrap w:val="0"/>
            <w:vAlign w:val="center"/>
          </w:tcPr>
          <w:p w14:paraId="0921F699">
            <w:pPr>
              <w:jc w:val="left"/>
              <w:rPr>
                <w:rFonts w:hint="eastAsia" w:ascii="宋体" w:hAnsi="宋体" w:eastAsia="宋体" w:cs="宋体"/>
                <w:b/>
                <w:color w:val="auto"/>
                <w:highlight w:val="none"/>
              </w:rPr>
            </w:pPr>
            <w:r>
              <w:rPr>
                <w:rFonts w:hint="eastAsia" w:ascii="宋体" w:hAnsi="宋体" w:eastAsia="宋体" w:cs="宋体"/>
                <w:b/>
                <w:color w:val="auto"/>
                <w:highlight w:val="none"/>
              </w:rPr>
              <w:t>其他支出（按需求自行列举）</w:t>
            </w:r>
          </w:p>
        </w:tc>
        <w:tc>
          <w:tcPr>
            <w:tcW w:w="1465" w:type="dxa"/>
            <w:noWrap w:val="0"/>
            <w:vAlign w:val="center"/>
          </w:tcPr>
          <w:p w14:paraId="58B88CC6">
            <w:pPr>
              <w:jc w:val="center"/>
              <w:rPr>
                <w:rFonts w:hint="eastAsia" w:ascii="宋体" w:hAnsi="宋体" w:eastAsia="宋体" w:cs="宋体"/>
                <w:color w:val="auto"/>
                <w:highlight w:val="none"/>
              </w:rPr>
            </w:pPr>
          </w:p>
        </w:tc>
        <w:tc>
          <w:tcPr>
            <w:tcW w:w="1418" w:type="dxa"/>
            <w:noWrap w:val="0"/>
            <w:vAlign w:val="center"/>
          </w:tcPr>
          <w:p w14:paraId="78F55F87">
            <w:pPr>
              <w:jc w:val="center"/>
              <w:rPr>
                <w:rFonts w:hint="eastAsia" w:ascii="宋体" w:hAnsi="宋体" w:eastAsia="宋体" w:cs="宋体"/>
                <w:color w:val="auto"/>
                <w:highlight w:val="none"/>
              </w:rPr>
            </w:pPr>
          </w:p>
        </w:tc>
        <w:tc>
          <w:tcPr>
            <w:tcW w:w="1842" w:type="dxa"/>
            <w:noWrap w:val="0"/>
            <w:vAlign w:val="center"/>
          </w:tcPr>
          <w:p w14:paraId="399F4831">
            <w:pPr>
              <w:jc w:val="center"/>
              <w:rPr>
                <w:rFonts w:hint="eastAsia" w:ascii="宋体" w:hAnsi="宋体" w:eastAsia="宋体" w:cs="宋体"/>
                <w:color w:val="auto"/>
                <w:highlight w:val="none"/>
              </w:rPr>
            </w:pPr>
          </w:p>
        </w:tc>
      </w:tr>
      <w:tr w14:paraId="1EE58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6B05B24">
            <w:pPr>
              <w:jc w:val="center"/>
              <w:rPr>
                <w:rFonts w:hint="eastAsia" w:ascii="宋体" w:hAnsi="宋体" w:eastAsia="宋体" w:cs="宋体"/>
                <w:b/>
                <w:color w:val="auto"/>
                <w:highlight w:val="none"/>
              </w:rPr>
            </w:pPr>
            <w:r>
              <w:rPr>
                <w:rFonts w:hint="eastAsia" w:ascii="宋体" w:hAnsi="宋体" w:eastAsia="宋体" w:cs="宋体"/>
                <w:color w:val="auto"/>
                <w:highlight w:val="none"/>
              </w:rPr>
              <w:t>… …</w:t>
            </w:r>
          </w:p>
        </w:tc>
        <w:tc>
          <w:tcPr>
            <w:tcW w:w="3575" w:type="dxa"/>
            <w:noWrap w:val="0"/>
            <w:vAlign w:val="center"/>
          </w:tcPr>
          <w:p w14:paraId="47E69237">
            <w:pPr>
              <w:jc w:val="left"/>
              <w:rPr>
                <w:rFonts w:hint="eastAsia" w:ascii="宋体" w:hAnsi="宋体" w:eastAsia="宋体" w:cs="宋体"/>
                <w:b/>
                <w:color w:val="auto"/>
                <w:highlight w:val="none"/>
              </w:rPr>
            </w:pPr>
          </w:p>
        </w:tc>
        <w:tc>
          <w:tcPr>
            <w:tcW w:w="1465" w:type="dxa"/>
            <w:noWrap w:val="0"/>
            <w:vAlign w:val="center"/>
          </w:tcPr>
          <w:p w14:paraId="1BC424C0">
            <w:pPr>
              <w:jc w:val="center"/>
              <w:rPr>
                <w:rFonts w:hint="eastAsia" w:ascii="宋体" w:hAnsi="宋体" w:eastAsia="宋体" w:cs="宋体"/>
                <w:color w:val="auto"/>
                <w:highlight w:val="none"/>
              </w:rPr>
            </w:pPr>
          </w:p>
        </w:tc>
        <w:tc>
          <w:tcPr>
            <w:tcW w:w="1418" w:type="dxa"/>
            <w:noWrap w:val="0"/>
            <w:vAlign w:val="center"/>
          </w:tcPr>
          <w:p w14:paraId="718FA667">
            <w:pPr>
              <w:jc w:val="center"/>
              <w:rPr>
                <w:rFonts w:hint="eastAsia" w:ascii="宋体" w:hAnsi="宋体" w:eastAsia="宋体" w:cs="宋体"/>
                <w:color w:val="auto"/>
                <w:highlight w:val="none"/>
              </w:rPr>
            </w:pPr>
          </w:p>
        </w:tc>
        <w:tc>
          <w:tcPr>
            <w:tcW w:w="1842" w:type="dxa"/>
            <w:noWrap w:val="0"/>
            <w:vAlign w:val="center"/>
          </w:tcPr>
          <w:p w14:paraId="6A0AC1C7">
            <w:pPr>
              <w:jc w:val="center"/>
              <w:rPr>
                <w:rFonts w:hint="eastAsia" w:ascii="宋体" w:hAnsi="宋体" w:eastAsia="宋体" w:cs="宋体"/>
                <w:color w:val="auto"/>
                <w:highlight w:val="none"/>
              </w:rPr>
            </w:pPr>
          </w:p>
        </w:tc>
      </w:tr>
      <w:tr w14:paraId="19427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7BDB8F7F">
            <w:pPr>
              <w:jc w:val="center"/>
              <w:rPr>
                <w:rFonts w:hint="eastAsia" w:ascii="宋体" w:hAnsi="宋体" w:eastAsia="宋体" w:cs="宋体"/>
                <w:color w:val="auto"/>
                <w:highlight w:val="none"/>
              </w:rPr>
            </w:pPr>
          </w:p>
        </w:tc>
        <w:tc>
          <w:tcPr>
            <w:tcW w:w="3575" w:type="dxa"/>
            <w:noWrap w:val="0"/>
            <w:vAlign w:val="center"/>
          </w:tcPr>
          <w:p w14:paraId="623DDAFF">
            <w:pPr>
              <w:jc w:val="left"/>
              <w:rPr>
                <w:rFonts w:hint="eastAsia" w:ascii="宋体" w:hAnsi="宋体" w:eastAsia="宋体" w:cs="宋体"/>
                <w:b/>
                <w:color w:val="auto"/>
                <w:highlight w:val="none"/>
              </w:rPr>
            </w:pPr>
            <w:r>
              <w:rPr>
                <w:rFonts w:hint="eastAsia" w:ascii="宋体" w:hAnsi="宋体" w:eastAsia="宋体" w:cs="宋体"/>
                <w:b/>
                <w:color w:val="auto"/>
                <w:highlight w:val="none"/>
              </w:rPr>
              <w:t>合计：</w:t>
            </w:r>
          </w:p>
        </w:tc>
        <w:tc>
          <w:tcPr>
            <w:tcW w:w="1465" w:type="dxa"/>
            <w:noWrap w:val="0"/>
            <w:vAlign w:val="center"/>
          </w:tcPr>
          <w:p w14:paraId="427D0A80">
            <w:pPr>
              <w:jc w:val="center"/>
              <w:rPr>
                <w:rFonts w:hint="eastAsia" w:ascii="宋体" w:hAnsi="宋体" w:eastAsia="宋体" w:cs="宋体"/>
                <w:color w:val="auto"/>
                <w:highlight w:val="none"/>
              </w:rPr>
            </w:pPr>
          </w:p>
        </w:tc>
        <w:tc>
          <w:tcPr>
            <w:tcW w:w="1418" w:type="dxa"/>
            <w:noWrap w:val="0"/>
            <w:vAlign w:val="center"/>
          </w:tcPr>
          <w:p w14:paraId="7F03AE0A">
            <w:pPr>
              <w:jc w:val="center"/>
              <w:rPr>
                <w:rFonts w:hint="eastAsia" w:ascii="宋体" w:hAnsi="宋体" w:eastAsia="宋体" w:cs="宋体"/>
                <w:color w:val="auto"/>
                <w:highlight w:val="none"/>
              </w:rPr>
            </w:pPr>
          </w:p>
        </w:tc>
        <w:tc>
          <w:tcPr>
            <w:tcW w:w="1842" w:type="dxa"/>
            <w:noWrap w:val="0"/>
            <w:vAlign w:val="center"/>
          </w:tcPr>
          <w:p w14:paraId="0CFD7C5D">
            <w:pPr>
              <w:jc w:val="center"/>
              <w:rPr>
                <w:rFonts w:hint="eastAsia" w:ascii="宋体" w:hAnsi="宋体" w:eastAsia="宋体" w:cs="宋体"/>
                <w:color w:val="auto"/>
                <w:highlight w:val="none"/>
              </w:rPr>
            </w:pPr>
          </w:p>
        </w:tc>
      </w:tr>
    </w:tbl>
    <w:p w14:paraId="0D33E3E2">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24"/>
          <w:szCs w:val="24"/>
          <w:highlight w:val="none"/>
        </w:rPr>
        <w:t>投标人名称（盖章）：</w:t>
      </w:r>
    </w:p>
    <w:p w14:paraId="565DDE50">
      <w:pPr>
        <w:rPr>
          <w:rFonts w:hint="eastAsia" w:ascii="宋体" w:hAnsi="宋体" w:eastAsia="宋体" w:cs="宋体"/>
          <w:bCs/>
          <w:color w:val="auto"/>
          <w:highlight w:val="none"/>
        </w:rPr>
      </w:pPr>
    </w:p>
    <w:p w14:paraId="46524B0B">
      <w:pPr>
        <w:rPr>
          <w:rFonts w:hint="eastAsia" w:ascii="宋体" w:hAnsi="宋体" w:eastAsia="宋体" w:cs="宋体"/>
          <w:bCs/>
          <w:color w:val="auto"/>
          <w:highlight w:val="none"/>
        </w:rPr>
      </w:pPr>
      <w:r>
        <w:rPr>
          <w:rFonts w:hint="eastAsia" w:ascii="宋体" w:hAnsi="宋体" w:eastAsia="宋体" w:cs="宋体"/>
          <w:bCs/>
          <w:color w:val="auto"/>
          <w:highlight w:val="none"/>
        </w:rPr>
        <w:t>注：1、总报价除应包括</w:t>
      </w:r>
      <w:r>
        <w:rPr>
          <w:rFonts w:hint="eastAsia" w:ascii="宋体" w:hAnsi="宋体" w:eastAsia="宋体" w:cs="宋体"/>
          <w:bCs/>
          <w:color w:val="auto"/>
          <w:highlight w:val="none"/>
          <w:lang w:val="en-US" w:eastAsia="zh-CN"/>
        </w:rPr>
        <w:t>后勤</w:t>
      </w:r>
      <w:r>
        <w:rPr>
          <w:rFonts w:hint="eastAsia" w:ascii="宋体" w:hAnsi="宋体" w:eastAsia="宋体" w:cs="宋体"/>
          <w:bCs/>
          <w:color w:val="auto"/>
          <w:highlight w:val="none"/>
        </w:rPr>
        <w:t>管理服务人员的工资（符合无锡市最低工资标准且必须缴纳社会保险费）、法定税费和合理利润外，还应包括体检、管理、劳务、服装、培训、通讯、安全保卫、调整风险及政策性文件规定等各项应有费用，以及为完成采购文件规定的</w:t>
      </w:r>
      <w:r>
        <w:rPr>
          <w:rFonts w:hint="eastAsia" w:ascii="宋体" w:hAnsi="宋体" w:eastAsia="宋体" w:cs="宋体"/>
          <w:bCs/>
          <w:color w:val="auto"/>
          <w:highlight w:val="none"/>
          <w:lang w:val="en-US" w:eastAsia="zh-CN"/>
        </w:rPr>
        <w:t>后勤</w:t>
      </w:r>
      <w:r>
        <w:rPr>
          <w:rFonts w:hint="eastAsia" w:ascii="宋体" w:hAnsi="宋体" w:eastAsia="宋体" w:cs="宋体"/>
          <w:bCs/>
          <w:color w:val="auto"/>
          <w:highlight w:val="none"/>
        </w:rPr>
        <w:t>管理工作所涉及到的一切相关费用。投标人报价时应充分考虑服务期内所有可能影响到报价的因素，一旦中标，总价将包定。</w:t>
      </w:r>
    </w:p>
    <w:p w14:paraId="28CBC5A0">
      <w:pPr>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2、上述报价表由投标单位参照，不限于此，可根据采购需求自行添加条目进行投报。</w:t>
      </w:r>
    </w:p>
    <w:p w14:paraId="21E72DCA">
      <w:pPr>
        <w:ind w:firstLine="420"/>
        <w:outlineLvl w:val="0"/>
        <w:rPr>
          <w:rFonts w:hint="eastAsia" w:ascii="宋体" w:hAnsi="宋体" w:eastAsia="宋体" w:cs="宋体"/>
          <w:bCs/>
          <w:color w:val="auto"/>
          <w:highlight w:val="none"/>
        </w:rPr>
      </w:pPr>
      <w:r>
        <w:rPr>
          <w:rFonts w:hint="eastAsia" w:ascii="宋体" w:hAnsi="宋体" w:eastAsia="宋体" w:cs="宋体"/>
          <w:bCs/>
          <w:color w:val="auto"/>
          <w:highlight w:val="none"/>
        </w:rPr>
        <w:t>3、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政府采购中心有权将相关内容进行公示；</w:t>
      </w:r>
    </w:p>
    <w:p w14:paraId="20F4AE0B">
      <w:pPr>
        <w:ind w:firstLine="420"/>
        <w:outlineLvl w:val="0"/>
        <w:rPr>
          <w:rFonts w:hint="eastAsia" w:ascii="宋体" w:hAnsi="宋体" w:eastAsia="宋体" w:cs="宋体"/>
          <w:b/>
          <w:bCs/>
          <w:color w:val="auto"/>
          <w:sz w:val="24"/>
          <w:szCs w:val="24"/>
          <w:highlight w:val="none"/>
        </w:rPr>
      </w:pPr>
      <w:r>
        <w:rPr>
          <w:rFonts w:hint="eastAsia" w:ascii="宋体" w:hAnsi="宋体" w:eastAsia="宋体" w:cs="宋体"/>
          <w:bCs/>
          <w:color w:val="auto"/>
          <w:highlight w:val="none"/>
        </w:rPr>
        <w:br w:type="page" w:clear="all"/>
      </w:r>
      <w:r>
        <w:rPr>
          <w:rFonts w:hint="eastAsia" w:ascii="宋体" w:hAnsi="宋体" w:eastAsia="宋体" w:cs="宋体"/>
          <w:b/>
          <w:bCs/>
          <w:color w:val="auto"/>
          <w:sz w:val="24"/>
          <w:szCs w:val="24"/>
          <w:highlight w:val="none"/>
        </w:rPr>
        <w:t>表（1）：员工工资福利及法定计提费用明细表</w:t>
      </w:r>
    </w:p>
    <w:tbl>
      <w:tblPr>
        <w:tblStyle w:val="42"/>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1"/>
        <w:gridCol w:w="1985"/>
        <w:gridCol w:w="992"/>
        <w:gridCol w:w="1412"/>
        <w:gridCol w:w="1134"/>
        <w:gridCol w:w="1134"/>
        <w:gridCol w:w="1842"/>
      </w:tblGrid>
      <w:tr w14:paraId="5743F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0C1C007">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1985" w:type="dxa"/>
            <w:noWrap w:val="0"/>
            <w:vAlign w:val="center"/>
          </w:tcPr>
          <w:p w14:paraId="5954A4E7">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项目名称</w:t>
            </w:r>
          </w:p>
        </w:tc>
        <w:tc>
          <w:tcPr>
            <w:tcW w:w="992" w:type="dxa"/>
            <w:noWrap w:val="0"/>
            <w:vAlign w:val="center"/>
          </w:tcPr>
          <w:p w14:paraId="1AB6E58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人数配置</w:t>
            </w:r>
          </w:p>
        </w:tc>
        <w:tc>
          <w:tcPr>
            <w:tcW w:w="1412" w:type="dxa"/>
            <w:noWrap w:val="0"/>
            <w:vAlign w:val="center"/>
          </w:tcPr>
          <w:p w14:paraId="4CBF7F9A">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人员费用标准</w:t>
            </w:r>
          </w:p>
          <w:p w14:paraId="2F40A2E0">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（元/月）</w:t>
            </w:r>
          </w:p>
        </w:tc>
        <w:tc>
          <w:tcPr>
            <w:tcW w:w="1134" w:type="dxa"/>
            <w:noWrap w:val="0"/>
            <w:vAlign w:val="center"/>
          </w:tcPr>
          <w:p w14:paraId="5B83585F">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6042BFCE">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（元/月）</w:t>
            </w:r>
          </w:p>
        </w:tc>
        <w:tc>
          <w:tcPr>
            <w:tcW w:w="1134" w:type="dxa"/>
            <w:noWrap w:val="0"/>
            <w:vAlign w:val="center"/>
          </w:tcPr>
          <w:p w14:paraId="3940427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37326F7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（元/年）</w:t>
            </w:r>
          </w:p>
        </w:tc>
        <w:tc>
          <w:tcPr>
            <w:tcW w:w="1842" w:type="dxa"/>
            <w:noWrap w:val="0"/>
            <w:vAlign w:val="center"/>
          </w:tcPr>
          <w:p w14:paraId="5BBA336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备注</w:t>
            </w:r>
          </w:p>
        </w:tc>
      </w:tr>
      <w:tr w14:paraId="5517A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399F7269">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1</w:t>
            </w:r>
          </w:p>
        </w:tc>
        <w:tc>
          <w:tcPr>
            <w:tcW w:w="1985" w:type="dxa"/>
            <w:noWrap w:val="0"/>
            <w:vAlign w:val="center"/>
          </w:tcPr>
          <w:p w14:paraId="2D4F665F">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员工工资及福利</w:t>
            </w:r>
          </w:p>
        </w:tc>
        <w:tc>
          <w:tcPr>
            <w:tcW w:w="992" w:type="dxa"/>
            <w:noWrap w:val="0"/>
            <w:vAlign w:val="center"/>
          </w:tcPr>
          <w:p w14:paraId="0F4EE1C5">
            <w:pPr>
              <w:jc w:val="center"/>
              <w:rPr>
                <w:rFonts w:hint="eastAsia" w:ascii="宋体" w:hAnsi="宋体" w:eastAsia="宋体" w:cs="宋体"/>
                <w:color w:val="auto"/>
                <w:sz w:val="18"/>
                <w:szCs w:val="18"/>
                <w:highlight w:val="none"/>
              </w:rPr>
            </w:pPr>
          </w:p>
        </w:tc>
        <w:tc>
          <w:tcPr>
            <w:tcW w:w="1412" w:type="dxa"/>
            <w:noWrap w:val="0"/>
            <w:vAlign w:val="center"/>
          </w:tcPr>
          <w:p w14:paraId="1DAFFC99">
            <w:pPr>
              <w:jc w:val="center"/>
              <w:rPr>
                <w:rFonts w:hint="eastAsia" w:ascii="宋体" w:hAnsi="宋体" w:eastAsia="宋体" w:cs="宋体"/>
                <w:color w:val="auto"/>
                <w:sz w:val="18"/>
                <w:szCs w:val="18"/>
                <w:highlight w:val="none"/>
              </w:rPr>
            </w:pPr>
          </w:p>
        </w:tc>
        <w:tc>
          <w:tcPr>
            <w:tcW w:w="1134" w:type="dxa"/>
            <w:noWrap w:val="0"/>
            <w:vAlign w:val="center"/>
          </w:tcPr>
          <w:p w14:paraId="44553D1F">
            <w:pPr>
              <w:jc w:val="center"/>
              <w:rPr>
                <w:rFonts w:hint="eastAsia" w:ascii="宋体" w:hAnsi="宋体" w:eastAsia="宋体" w:cs="宋体"/>
                <w:color w:val="auto"/>
                <w:sz w:val="18"/>
                <w:szCs w:val="18"/>
                <w:highlight w:val="none"/>
              </w:rPr>
            </w:pPr>
          </w:p>
        </w:tc>
        <w:tc>
          <w:tcPr>
            <w:tcW w:w="1134" w:type="dxa"/>
            <w:noWrap w:val="0"/>
            <w:vAlign w:val="center"/>
          </w:tcPr>
          <w:p w14:paraId="7D6143D8">
            <w:pPr>
              <w:jc w:val="center"/>
              <w:rPr>
                <w:rFonts w:hint="eastAsia" w:ascii="宋体" w:hAnsi="宋体" w:eastAsia="宋体" w:cs="宋体"/>
                <w:color w:val="auto"/>
                <w:sz w:val="18"/>
                <w:szCs w:val="18"/>
                <w:highlight w:val="none"/>
              </w:rPr>
            </w:pPr>
          </w:p>
        </w:tc>
        <w:tc>
          <w:tcPr>
            <w:tcW w:w="1842" w:type="dxa"/>
            <w:noWrap w:val="0"/>
            <w:vAlign w:val="center"/>
          </w:tcPr>
          <w:p w14:paraId="2E8F46CC">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按人员配置总数计算</w:t>
            </w:r>
          </w:p>
        </w:tc>
      </w:tr>
      <w:tr w14:paraId="49A0C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91728F4">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985" w:type="dxa"/>
            <w:noWrap w:val="0"/>
            <w:vAlign w:val="center"/>
          </w:tcPr>
          <w:p w14:paraId="00E0E6B9">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项目经理</w:t>
            </w:r>
          </w:p>
          <w:p w14:paraId="0D593C20">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（项目负责人）</w:t>
            </w:r>
          </w:p>
        </w:tc>
        <w:tc>
          <w:tcPr>
            <w:tcW w:w="992" w:type="dxa"/>
            <w:noWrap w:val="0"/>
            <w:vAlign w:val="center"/>
          </w:tcPr>
          <w:p w14:paraId="6BD3FDB1">
            <w:pPr>
              <w:jc w:val="center"/>
              <w:rPr>
                <w:rFonts w:hint="eastAsia" w:ascii="宋体" w:hAnsi="宋体" w:eastAsia="宋体" w:cs="宋体"/>
                <w:color w:val="auto"/>
                <w:sz w:val="18"/>
                <w:szCs w:val="18"/>
                <w:highlight w:val="none"/>
              </w:rPr>
            </w:pPr>
          </w:p>
        </w:tc>
        <w:tc>
          <w:tcPr>
            <w:tcW w:w="1412" w:type="dxa"/>
            <w:noWrap w:val="0"/>
            <w:vAlign w:val="center"/>
          </w:tcPr>
          <w:p w14:paraId="345DB05A">
            <w:pPr>
              <w:jc w:val="center"/>
              <w:rPr>
                <w:rFonts w:hint="eastAsia" w:ascii="宋体" w:hAnsi="宋体" w:eastAsia="宋体" w:cs="宋体"/>
                <w:color w:val="auto"/>
                <w:sz w:val="18"/>
                <w:szCs w:val="18"/>
                <w:highlight w:val="none"/>
              </w:rPr>
            </w:pPr>
          </w:p>
        </w:tc>
        <w:tc>
          <w:tcPr>
            <w:tcW w:w="1134" w:type="dxa"/>
            <w:noWrap w:val="0"/>
            <w:vAlign w:val="center"/>
          </w:tcPr>
          <w:p w14:paraId="125BEE48">
            <w:pPr>
              <w:jc w:val="center"/>
              <w:rPr>
                <w:rFonts w:hint="eastAsia" w:ascii="宋体" w:hAnsi="宋体" w:eastAsia="宋体" w:cs="宋体"/>
                <w:color w:val="auto"/>
                <w:sz w:val="18"/>
                <w:szCs w:val="18"/>
                <w:highlight w:val="none"/>
              </w:rPr>
            </w:pPr>
          </w:p>
        </w:tc>
        <w:tc>
          <w:tcPr>
            <w:tcW w:w="1134" w:type="dxa"/>
            <w:noWrap w:val="0"/>
            <w:vAlign w:val="center"/>
          </w:tcPr>
          <w:p w14:paraId="6BA86BFC">
            <w:pPr>
              <w:jc w:val="center"/>
              <w:rPr>
                <w:rFonts w:hint="eastAsia" w:ascii="宋体" w:hAnsi="宋体" w:eastAsia="宋体" w:cs="宋体"/>
                <w:color w:val="auto"/>
                <w:sz w:val="18"/>
                <w:szCs w:val="18"/>
                <w:highlight w:val="none"/>
              </w:rPr>
            </w:pPr>
          </w:p>
        </w:tc>
        <w:tc>
          <w:tcPr>
            <w:tcW w:w="1842" w:type="dxa"/>
            <w:noWrap w:val="0"/>
            <w:vAlign w:val="center"/>
          </w:tcPr>
          <w:p w14:paraId="046619E1">
            <w:pPr>
              <w:jc w:val="center"/>
              <w:rPr>
                <w:rFonts w:hint="eastAsia" w:ascii="宋体" w:hAnsi="宋体" w:eastAsia="宋体" w:cs="宋体"/>
                <w:color w:val="auto"/>
                <w:sz w:val="18"/>
                <w:szCs w:val="18"/>
                <w:highlight w:val="none"/>
              </w:rPr>
            </w:pPr>
          </w:p>
        </w:tc>
      </w:tr>
      <w:tr w14:paraId="3A096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D88128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985" w:type="dxa"/>
            <w:noWrap w:val="0"/>
            <w:vAlign w:val="center"/>
          </w:tcPr>
          <w:p w14:paraId="3974A46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XX人员</w:t>
            </w:r>
          </w:p>
        </w:tc>
        <w:tc>
          <w:tcPr>
            <w:tcW w:w="992" w:type="dxa"/>
            <w:noWrap w:val="0"/>
            <w:vAlign w:val="center"/>
          </w:tcPr>
          <w:p w14:paraId="1FD21C05">
            <w:pPr>
              <w:jc w:val="center"/>
              <w:rPr>
                <w:rFonts w:hint="eastAsia" w:ascii="宋体" w:hAnsi="宋体" w:eastAsia="宋体" w:cs="宋体"/>
                <w:color w:val="auto"/>
                <w:sz w:val="18"/>
                <w:szCs w:val="18"/>
                <w:highlight w:val="none"/>
              </w:rPr>
            </w:pPr>
          </w:p>
        </w:tc>
        <w:tc>
          <w:tcPr>
            <w:tcW w:w="1412" w:type="dxa"/>
            <w:noWrap w:val="0"/>
            <w:vAlign w:val="center"/>
          </w:tcPr>
          <w:p w14:paraId="3EBDB5AE">
            <w:pPr>
              <w:jc w:val="center"/>
              <w:rPr>
                <w:rFonts w:hint="eastAsia" w:ascii="宋体" w:hAnsi="宋体" w:eastAsia="宋体" w:cs="宋体"/>
                <w:color w:val="auto"/>
                <w:sz w:val="18"/>
                <w:szCs w:val="18"/>
                <w:highlight w:val="none"/>
              </w:rPr>
            </w:pPr>
          </w:p>
        </w:tc>
        <w:tc>
          <w:tcPr>
            <w:tcW w:w="1134" w:type="dxa"/>
            <w:noWrap w:val="0"/>
            <w:vAlign w:val="center"/>
          </w:tcPr>
          <w:p w14:paraId="73F99ED1">
            <w:pPr>
              <w:jc w:val="center"/>
              <w:rPr>
                <w:rFonts w:hint="eastAsia" w:ascii="宋体" w:hAnsi="宋体" w:eastAsia="宋体" w:cs="宋体"/>
                <w:color w:val="auto"/>
                <w:sz w:val="18"/>
                <w:szCs w:val="18"/>
                <w:highlight w:val="none"/>
              </w:rPr>
            </w:pPr>
          </w:p>
        </w:tc>
        <w:tc>
          <w:tcPr>
            <w:tcW w:w="1134" w:type="dxa"/>
            <w:noWrap w:val="0"/>
            <w:vAlign w:val="center"/>
          </w:tcPr>
          <w:p w14:paraId="282CCE29">
            <w:pPr>
              <w:jc w:val="center"/>
              <w:rPr>
                <w:rFonts w:hint="eastAsia" w:ascii="宋体" w:hAnsi="宋体" w:eastAsia="宋体" w:cs="宋体"/>
                <w:color w:val="auto"/>
                <w:sz w:val="18"/>
                <w:szCs w:val="18"/>
                <w:highlight w:val="none"/>
              </w:rPr>
            </w:pPr>
          </w:p>
        </w:tc>
        <w:tc>
          <w:tcPr>
            <w:tcW w:w="1842" w:type="dxa"/>
            <w:noWrap w:val="0"/>
            <w:vAlign w:val="center"/>
          </w:tcPr>
          <w:p w14:paraId="557538C9">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自行添行明确</w:t>
            </w:r>
          </w:p>
        </w:tc>
      </w:tr>
      <w:tr w14:paraId="35F42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6DF3EB6">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1985" w:type="dxa"/>
            <w:noWrap w:val="0"/>
            <w:vAlign w:val="center"/>
          </w:tcPr>
          <w:p w14:paraId="5387AEA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法定节假日加班工资</w:t>
            </w:r>
          </w:p>
        </w:tc>
        <w:tc>
          <w:tcPr>
            <w:tcW w:w="992" w:type="dxa"/>
            <w:noWrap w:val="0"/>
            <w:vAlign w:val="center"/>
          </w:tcPr>
          <w:p w14:paraId="523E2B4F">
            <w:pPr>
              <w:jc w:val="center"/>
              <w:rPr>
                <w:rFonts w:hint="eastAsia" w:ascii="宋体" w:hAnsi="宋体" w:eastAsia="宋体" w:cs="宋体"/>
                <w:color w:val="auto"/>
                <w:sz w:val="18"/>
                <w:szCs w:val="18"/>
                <w:highlight w:val="none"/>
              </w:rPr>
            </w:pPr>
          </w:p>
        </w:tc>
        <w:tc>
          <w:tcPr>
            <w:tcW w:w="1412" w:type="dxa"/>
            <w:noWrap w:val="0"/>
            <w:vAlign w:val="center"/>
          </w:tcPr>
          <w:p w14:paraId="2ACED1B1">
            <w:pPr>
              <w:jc w:val="center"/>
              <w:rPr>
                <w:rFonts w:hint="eastAsia" w:ascii="宋体" w:hAnsi="宋体" w:eastAsia="宋体" w:cs="宋体"/>
                <w:color w:val="auto"/>
                <w:sz w:val="18"/>
                <w:szCs w:val="18"/>
                <w:highlight w:val="none"/>
              </w:rPr>
            </w:pPr>
          </w:p>
        </w:tc>
        <w:tc>
          <w:tcPr>
            <w:tcW w:w="1134" w:type="dxa"/>
            <w:noWrap w:val="0"/>
            <w:vAlign w:val="center"/>
          </w:tcPr>
          <w:p w14:paraId="42A079E5">
            <w:pPr>
              <w:jc w:val="center"/>
              <w:rPr>
                <w:rFonts w:hint="eastAsia" w:ascii="宋体" w:hAnsi="宋体" w:eastAsia="宋体" w:cs="宋体"/>
                <w:color w:val="auto"/>
                <w:sz w:val="18"/>
                <w:szCs w:val="18"/>
                <w:highlight w:val="none"/>
              </w:rPr>
            </w:pPr>
          </w:p>
        </w:tc>
        <w:tc>
          <w:tcPr>
            <w:tcW w:w="1134" w:type="dxa"/>
            <w:noWrap w:val="0"/>
            <w:vAlign w:val="center"/>
          </w:tcPr>
          <w:p w14:paraId="24BFC6F6">
            <w:pPr>
              <w:jc w:val="center"/>
              <w:rPr>
                <w:rFonts w:hint="eastAsia" w:ascii="宋体" w:hAnsi="宋体" w:eastAsia="宋体" w:cs="宋体"/>
                <w:color w:val="auto"/>
                <w:sz w:val="18"/>
                <w:szCs w:val="18"/>
                <w:highlight w:val="none"/>
              </w:rPr>
            </w:pPr>
          </w:p>
        </w:tc>
        <w:tc>
          <w:tcPr>
            <w:tcW w:w="1842" w:type="dxa"/>
            <w:noWrap w:val="0"/>
            <w:vAlign w:val="top"/>
          </w:tcPr>
          <w:p w14:paraId="1B1ABCA4">
            <w:pPr>
              <w:rPr>
                <w:rFonts w:hint="eastAsia" w:ascii="宋体" w:hAnsi="宋体" w:eastAsia="宋体" w:cs="宋体"/>
                <w:color w:val="auto"/>
                <w:highlight w:val="none"/>
              </w:rPr>
            </w:pPr>
          </w:p>
        </w:tc>
      </w:tr>
      <w:tr w14:paraId="31B8A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32C638A5">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1985" w:type="dxa"/>
            <w:noWrap w:val="0"/>
            <w:vAlign w:val="center"/>
          </w:tcPr>
          <w:p w14:paraId="1932C4B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员工人身意外保险费</w:t>
            </w:r>
          </w:p>
        </w:tc>
        <w:tc>
          <w:tcPr>
            <w:tcW w:w="992" w:type="dxa"/>
            <w:noWrap w:val="0"/>
            <w:vAlign w:val="center"/>
          </w:tcPr>
          <w:p w14:paraId="77FDFBD0">
            <w:pPr>
              <w:jc w:val="center"/>
              <w:rPr>
                <w:rFonts w:hint="eastAsia" w:ascii="宋体" w:hAnsi="宋体" w:eastAsia="宋体" w:cs="宋体"/>
                <w:color w:val="auto"/>
                <w:sz w:val="18"/>
                <w:szCs w:val="18"/>
                <w:highlight w:val="none"/>
              </w:rPr>
            </w:pPr>
          </w:p>
        </w:tc>
        <w:tc>
          <w:tcPr>
            <w:tcW w:w="1412" w:type="dxa"/>
            <w:noWrap w:val="0"/>
            <w:vAlign w:val="center"/>
          </w:tcPr>
          <w:p w14:paraId="6D683F23">
            <w:pPr>
              <w:jc w:val="center"/>
              <w:rPr>
                <w:rFonts w:hint="eastAsia" w:ascii="宋体" w:hAnsi="宋体" w:eastAsia="宋体" w:cs="宋体"/>
                <w:color w:val="auto"/>
                <w:sz w:val="18"/>
                <w:szCs w:val="18"/>
                <w:highlight w:val="none"/>
              </w:rPr>
            </w:pPr>
          </w:p>
        </w:tc>
        <w:tc>
          <w:tcPr>
            <w:tcW w:w="1134" w:type="dxa"/>
            <w:noWrap w:val="0"/>
            <w:vAlign w:val="center"/>
          </w:tcPr>
          <w:p w14:paraId="07E443D3">
            <w:pPr>
              <w:jc w:val="center"/>
              <w:rPr>
                <w:rFonts w:hint="eastAsia" w:ascii="宋体" w:hAnsi="宋体" w:eastAsia="宋体" w:cs="宋体"/>
                <w:color w:val="auto"/>
                <w:sz w:val="18"/>
                <w:szCs w:val="18"/>
                <w:highlight w:val="none"/>
              </w:rPr>
            </w:pPr>
          </w:p>
        </w:tc>
        <w:tc>
          <w:tcPr>
            <w:tcW w:w="1134" w:type="dxa"/>
            <w:noWrap w:val="0"/>
            <w:vAlign w:val="center"/>
          </w:tcPr>
          <w:p w14:paraId="63FAC88A">
            <w:pPr>
              <w:jc w:val="center"/>
              <w:rPr>
                <w:rFonts w:hint="eastAsia" w:ascii="宋体" w:hAnsi="宋体" w:eastAsia="宋体" w:cs="宋体"/>
                <w:color w:val="auto"/>
                <w:sz w:val="18"/>
                <w:szCs w:val="18"/>
                <w:highlight w:val="none"/>
              </w:rPr>
            </w:pPr>
          </w:p>
        </w:tc>
        <w:tc>
          <w:tcPr>
            <w:tcW w:w="1842" w:type="dxa"/>
            <w:noWrap w:val="0"/>
            <w:vAlign w:val="top"/>
          </w:tcPr>
          <w:p w14:paraId="02B90C56">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37F51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0E14A05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1985" w:type="dxa"/>
            <w:noWrap w:val="0"/>
            <w:vAlign w:val="center"/>
          </w:tcPr>
          <w:p w14:paraId="2677266E">
            <w:pPr>
              <w:jc w:val="center"/>
              <w:rPr>
                <w:rFonts w:hint="eastAsia" w:ascii="宋体" w:hAnsi="宋体" w:eastAsia="宋体" w:cs="宋体"/>
                <w:color w:val="auto"/>
                <w:sz w:val="18"/>
                <w:szCs w:val="18"/>
                <w:highlight w:val="none"/>
              </w:rPr>
            </w:pPr>
          </w:p>
        </w:tc>
        <w:tc>
          <w:tcPr>
            <w:tcW w:w="992" w:type="dxa"/>
            <w:noWrap w:val="0"/>
            <w:vAlign w:val="center"/>
          </w:tcPr>
          <w:p w14:paraId="595ECB79">
            <w:pPr>
              <w:jc w:val="center"/>
              <w:rPr>
                <w:rFonts w:hint="eastAsia" w:ascii="宋体" w:hAnsi="宋体" w:eastAsia="宋体" w:cs="宋体"/>
                <w:color w:val="auto"/>
                <w:sz w:val="18"/>
                <w:szCs w:val="18"/>
                <w:highlight w:val="none"/>
              </w:rPr>
            </w:pPr>
          </w:p>
        </w:tc>
        <w:tc>
          <w:tcPr>
            <w:tcW w:w="1412" w:type="dxa"/>
            <w:noWrap w:val="0"/>
            <w:vAlign w:val="center"/>
          </w:tcPr>
          <w:p w14:paraId="2A1541EF">
            <w:pPr>
              <w:jc w:val="center"/>
              <w:rPr>
                <w:rFonts w:hint="eastAsia" w:ascii="宋体" w:hAnsi="宋体" w:eastAsia="宋体" w:cs="宋体"/>
                <w:color w:val="auto"/>
                <w:sz w:val="18"/>
                <w:szCs w:val="18"/>
                <w:highlight w:val="none"/>
              </w:rPr>
            </w:pPr>
          </w:p>
        </w:tc>
        <w:tc>
          <w:tcPr>
            <w:tcW w:w="1134" w:type="dxa"/>
            <w:noWrap w:val="0"/>
            <w:vAlign w:val="center"/>
          </w:tcPr>
          <w:p w14:paraId="00E1C655">
            <w:pPr>
              <w:jc w:val="center"/>
              <w:rPr>
                <w:rFonts w:hint="eastAsia" w:ascii="宋体" w:hAnsi="宋体" w:eastAsia="宋体" w:cs="宋体"/>
                <w:color w:val="auto"/>
                <w:sz w:val="18"/>
                <w:szCs w:val="18"/>
                <w:highlight w:val="none"/>
              </w:rPr>
            </w:pPr>
          </w:p>
        </w:tc>
        <w:tc>
          <w:tcPr>
            <w:tcW w:w="1134" w:type="dxa"/>
            <w:noWrap w:val="0"/>
            <w:vAlign w:val="center"/>
          </w:tcPr>
          <w:p w14:paraId="76698D86">
            <w:pPr>
              <w:jc w:val="center"/>
              <w:rPr>
                <w:rFonts w:hint="eastAsia" w:ascii="宋体" w:hAnsi="宋体" w:eastAsia="宋体" w:cs="宋体"/>
                <w:color w:val="auto"/>
                <w:sz w:val="18"/>
                <w:szCs w:val="18"/>
                <w:highlight w:val="none"/>
              </w:rPr>
            </w:pPr>
          </w:p>
        </w:tc>
        <w:tc>
          <w:tcPr>
            <w:tcW w:w="1842" w:type="dxa"/>
            <w:noWrap w:val="0"/>
            <w:vAlign w:val="center"/>
          </w:tcPr>
          <w:p w14:paraId="24CFCB1D">
            <w:pPr>
              <w:rPr>
                <w:rFonts w:hint="eastAsia" w:ascii="宋体" w:hAnsi="宋体" w:eastAsia="宋体" w:cs="宋体"/>
                <w:color w:val="auto"/>
                <w:sz w:val="18"/>
                <w:szCs w:val="18"/>
                <w:highlight w:val="none"/>
              </w:rPr>
            </w:pPr>
          </w:p>
        </w:tc>
      </w:tr>
      <w:tr w14:paraId="0140A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783C354">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2</w:t>
            </w:r>
          </w:p>
        </w:tc>
        <w:tc>
          <w:tcPr>
            <w:tcW w:w="1985" w:type="dxa"/>
            <w:noWrap w:val="0"/>
            <w:vAlign w:val="center"/>
          </w:tcPr>
          <w:p w14:paraId="1BCB5C6A">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法定计提费用</w:t>
            </w:r>
          </w:p>
        </w:tc>
        <w:tc>
          <w:tcPr>
            <w:tcW w:w="992" w:type="dxa"/>
            <w:noWrap w:val="0"/>
            <w:vAlign w:val="center"/>
          </w:tcPr>
          <w:p w14:paraId="557C6185">
            <w:pPr>
              <w:jc w:val="center"/>
              <w:rPr>
                <w:rFonts w:hint="eastAsia" w:ascii="宋体" w:hAnsi="宋体" w:eastAsia="宋体" w:cs="宋体"/>
                <w:b/>
                <w:color w:val="auto"/>
                <w:sz w:val="18"/>
                <w:szCs w:val="18"/>
                <w:highlight w:val="none"/>
              </w:rPr>
            </w:pPr>
          </w:p>
        </w:tc>
        <w:tc>
          <w:tcPr>
            <w:tcW w:w="1412" w:type="dxa"/>
            <w:noWrap w:val="0"/>
            <w:vAlign w:val="center"/>
          </w:tcPr>
          <w:p w14:paraId="0590E22E">
            <w:pPr>
              <w:jc w:val="center"/>
              <w:rPr>
                <w:rFonts w:hint="eastAsia" w:ascii="宋体" w:hAnsi="宋体" w:eastAsia="宋体" w:cs="宋体"/>
                <w:color w:val="auto"/>
                <w:sz w:val="18"/>
                <w:szCs w:val="18"/>
                <w:highlight w:val="none"/>
              </w:rPr>
            </w:pPr>
          </w:p>
        </w:tc>
        <w:tc>
          <w:tcPr>
            <w:tcW w:w="1134" w:type="dxa"/>
            <w:noWrap w:val="0"/>
            <w:vAlign w:val="center"/>
          </w:tcPr>
          <w:p w14:paraId="742C0A10">
            <w:pPr>
              <w:jc w:val="center"/>
              <w:rPr>
                <w:rFonts w:hint="eastAsia" w:ascii="宋体" w:hAnsi="宋体" w:eastAsia="宋体" w:cs="宋体"/>
                <w:color w:val="auto"/>
                <w:sz w:val="18"/>
                <w:szCs w:val="18"/>
                <w:highlight w:val="none"/>
              </w:rPr>
            </w:pPr>
          </w:p>
        </w:tc>
        <w:tc>
          <w:tcPr>
            <w:tcW w:w="1134" w:type="dxa"/>
            <w:noWrap w:val="0"/>
            <w:vAlign w:val="center"/>
          </w:tcPr>
          <w:p w14:paraId="11A93017">
            <w:pPr>
              <w:jc w:val="center"/>
              <w:rPr>
                <w:rFonts w:hint="eastAsia" w:ascii="宋体" w:hAnsi="宋体" w:eastAsia="宋体" w:cs="宋体"/>
                <w:color w:val="auto"/>
                <w:sz w:val="18"/>
                <w:szCs w:val="18"/>
                <w:highlight w:val="none"/>
              </w:rPr>
            </w:pPr>
          </w:p>
        </w:tc>
        <w:tc>
          <w:tcPr>
            <w:tcW w:w="1842" w:type="dxa"/>
            <w:noWrap w:val="0"/>
            <w:vAlign w:val="center"/>
          </w:tcPr>
          <w:p w14:paraId="6DA1E3F5">
            <w:pPr>
              <w:rPr>
                <w:rFonts w:hint="eastAsia" w:ascii="宋体" w:hAnsi="宋体" w:eastAsia="宋体" w:cs="宋体"/>
                <w:color w:val="auto"/>
                <w:sz w:val="18"/>
                <w:szCs w:val="18"/>
                <w:highlight w:val="none"/>
              </w:rPr>
            </w:pPr>
          </w:p>
        </w:tc>
      </w:tr>
      <w:tr w14:paraId="197C6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26FFCFE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985" w:type="dxa"/>
            <w:noWrap w:val="0"/>
            <w:vAlign w:val="center"/>
          </w:tcPr>
          <w:p w14:paraId="1838832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养老保险</w:t>
            </w:r>
          </w:p>
        </w:tc>
        <w:tc>
          <w:tcPr>
            <w:tcW w:w="992" w:type="dxa"/>
            <w:noWrap w:val="0"/>
            <w:vAlign w:val="center"/>
          </w:tcPr>
          <w:p w14:paraId="15DFE093">
            <w:pPr>
              <w:jc w:val="center"/>
              <w:rPr>
                <w:rFonts w:hint="eastAsia" w:ascii="宋体" w:hAnsi="宋体" w:eastAsia="宋体" w:cs="宋体"/>
                <w:color w:val="auto"/>
                <w:sz w:val="18"/>
                <w:szCs w:val="18"/>
                <w:highlight w:val="none"/>
              </w:rPr>
            </w:pPr>
          </w:p>
        </w:tc>
        <w:tc>
          <w:tcPr>
            <w:tcW w:w="1412" w:type="dxa"/>
            <w:noWrap w:val="0"/>
            <w:vAlign w:val="center"/>
          </w:tcPr>
          <w:p w14:paraId="03789D3A">
            <w:pPr>
              <w:jc w:val="center"/>
              <w:rPr>
                <w:rFonts w:hint="eastAsia" w:ascii="宋体" w:hAnsi="宋体" w:eastAsia="宋体" w:cs="宋体"/>
                <w:color w:val="auto"/>
                <w:sz w:val="18"/>
                <w:szCs w:val="18"/>
                <w:highlight w:val="none"/>
              </w:rPr>
            </w:pPr>
          </w:p>
        </w:tc>
        <w:tc>
          <w:tcPr>
            <w:tcW w:w="1134" w:type="dxa"/>
            <w:noWrap w:val="0"/>
            <w:vAlign w:val="center"/>
          </w:tcPr>
          <w:p w14:paraId="231A5739">
            <w:pPr>
              <w:jc w:val="center"/>
              <w:rPr>
                <w:rFonts w:hint="eastAsia" w:ascii="宋体" w:hAnsi="宋体" w:eastAsia="宋体" w:cs="宋体"/>
                <w:color w:val="auto"/>
                <w:sz w:val="18"/>
                <w:szCs w:val="18"/>
                <w:highlight w:val="none"/>
              </w:rPr>
            </w:pPr>
          </w:p>
        </w:tc>
        <w:tc>
          <w:tcPr>
            <w:tcW w:w="1134" w:type="dxa"/>
            <w:noWrap w:val="0"/>
            <w:vAlign w:val="center"/>
          </w:tcPr>
          <w:p w14:paraId="37D383BA">
            <w:pPr>
              <w:jc w:val="center"/>
              <w:rPr>
                <w:rFonts w:hint="eastAsia" w:ascii="宋体" w:hAnsi="宋体" w:eastAsia="宋体" w:cs="宋体"/>
                <w:color w:val="auto"/>
                <w:sz w:val="18"/>
                <w:szCs w:val="18"/>
                <w:highlight w:val="none"/>
              </w:rPr>
            </w:pPr>
          </w:p>
        </w:tc>
        <w:tc>
          <w:tcPr>
            <w:tcW w:w="1842" w:type="dxa"/>
            <w:noWrap w:val="0"/>
            <w:vAlign w:val="top"/>
          </w:tcPr>
          <w:p w14:paraId="79DB5411">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6E560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49AEBD8D">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985" w:type="dxa"/>
            <w:noWrap w:val="0"/>
            <w:vAlign w:val="center"/>
          </w:tcPr>
          <w:p w14:paraId="7334EEB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医疗统筹</w:t>
            </w:r>
          </w:p>
        </w:tc>
        <w:tc>
          <w:tcPr>
            <w:tcW w:w="992" w:type="dxa"/>
            <w:noWrap w:val="0"/>
            <w:vAlign w:val="center"/>
          </w:tcPr>
          <w:p w14:paraId="43D2C2BE">
            <w:pPr>
              <w:jc w:val="center"/>
              <w:rPr>
                <w:rFonts w:hint="eastAsia" w:ascii="宋体" w:hAnsi="宋体" w:eastAsia="宋体" w:cs="宋体"/>
                <w:color w:val="auto"/>
                <w:sz w:val="18"/>
                <w:szCs w:val="18"/>
                <w:highlight w:val="none"/>
              </w:rPr>
            </w:pPr>
          </w:p>
        </w:tc>
        <w:tc>
          <w:tcPr>
            <w:tcW w:w="1412" w:type="dxa"/>
            <w:noWrap w:val="0"/>
            <w:vAlign w:val="center"/>
          </w:tcPr>
          <w:p w14:paraId="2A4971C8">
            <w:pPr>
              <w:jc w:val="center"/>
              <w:rPr>
                <w:rFonts w:hint="eastAsia" w:ascii="宋体" w:hAnsi="宋体" w:eastAsia="宋体" w:cs="宋体"/>
                <w:color w:val="auto"/>
                <w:sz w:val="18"/>
                <w:szCs w:val="18"/>
                <w:highlight w:val="none"/>
              </w:rPr>
            </w:pPr>
          </w:p>
        </w:tc>
        <w:tc>
          <w:tcPr>
            <w:tcW w:w="1134" w:type="dxa"/>
            <w:noWrap w:val="0"/>
            <w:vAlign w:val="center"/>
          </w:tcPr>
          <w:p w14:paraId="595EBC51">
            <w:pPr>
              <w:jc w:val="center"/>
              <w:rPr>
                <w:rFonts w:hint="eastAsia" w:ascii="宋体" w:hAnsi="宋体" w:eastAsia="宋体" w:cs="宋体"/>
                <w:color w:val="auto"/>
                <w:sz w:val="18"/>
                <w:szCs w:val="18"/>
                <w:highlight w:val="none"/>
              </w:rPr>
            </w:pPr>
          </w:p>
        </w:tc>
        <w:tc>
          <w:tcPr>
            <w:tcW w:w="1134" w:type="dxa"/>
            <w:noWrap w:val="0"/>
            <w:vAlign w:val="center"/>
          </w:tcPr>
          <w:p w14:paraId="22EC0B13">
            <w:pPr>
              <w:jc w:val="center"/>
              <w:rPr>
                <w:rFonts w:hint="eastAsia" w:ascii="宋体" w:hAnsi="宋体" w:eastAsia="宋体" w:cs="宋体"/>
                <w:color w:val="auto"/>
                <w:sz w:val="18"/>
                <w:szCs w:val="18"/>
                <w:highlight w:val="none"/>
              </w:rPr>
            </w:pPr>
          </w:p>
        </w:tc>
        <w:tc>
          <w:tcPr>
            <w:tcW w:w="1842" w:type="dxa"/>
            <w:noWrap w:val="0"/>
            <w:vAlign w:val="top"/>
          </w:tcPr>
          <w:p w14:paraId="75BD65BE">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03F3E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8CD974E">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1985" w:type="dxa"/>
            <w:noWrap w:val="0"/>
            <w:vAlign w:val="center"/>
          </w:tcPr>
          <w:p w14:paraId="6A3FFCB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失业</w:t>
            </w:r>
          </w:p>
        </w:tc>
        <w:tc>
          <w:tcPr>
            <w:tcW w:w="992" w:type="dxa"/>
            <w:noWrap w:val="0"/>
            <w:vAlign w:val="center"/>
          </w:tcPr>
          <w:p w14:paraId="7179884E">
            <w:pPr>
              <w:jc w:val="center"/>
              <w:rPr>
                <w:rFonts w:hint="eastAsia" w:ascii="宋体" w:hAnsi="宋体" w:eastAsia="宋体" w:cs="宋体"/>
                <w:color w:val="auto"/>
                <w:sz w:val="18"/>
                <w:szCs w:val="18"/>
                <w:highlight w:val="none"/>
              </w:rPr>
            </w:pPr>
          </w:p>
        </w:tc>
        <w:tc>
          <w:tcPr>
            <w:tcW w:w="1412" w:type="dxa"/>
            <w:noWrap w:val="0"/>
            <w:vAlign w:val="center"/>
          </w:tcPr>
          <w:p w14:paraId="6F087360">
            <w:pPr>
              <w:jc w:val="center"/>
              <w:rPr>
                <w:rFonts w:hint="eastAsia" w:ascii="宋体" w:hAnsi="宋体" w:eastAsia="宋体" w:cs="宋体"/>
                <w:color w:val="auto"/>
                <w:sz w:val="18"/>
                <w:szCs w:val="18"/>
                <w:highlight w:val="none"/>
              </w:rPr>
            </w:pPr>
          </w:p>
        </w:tc>
        <w:tc>
          <w:tcPr>
            <w:tcW w:w="1134" w:type="dxa"/>
            <w:noWrap w:val="0"/>
            <w:vAlign w:val="center"/>
          </w:tcPr>
          <w:p w14:paraId="43405F52">
            <w:pPr>
              <w:jc w:val="center"/>
              <w:rPr>
                <w:rFonts w:hint="eastAsia" w:ascii="宋体" w:hAnsi="宋体" w:eastAsia="宋体" w:cs="宋体"/>
                <w:color w:val="auto"/>
                <w:sz w:val="18"/>
                <w:szCs w:val="18"/>
                <w:highlight w:val="none"/>
              </w:rPr>
            </w:pPr>
          </w:p>
        </w:tc>
        <w:tc>
          <w:tcPr>
            <w:tcW w:w="1134" w:type="dxa"/>
            <w:noWrap w:val="0"/>
            <w:vAlign w:val="center"/>
          </w:tcPr>
          <w:p w14:paraId="1970DF48">
            <w:pPr>
              <w:jc w:val="center"/>
              <w:rPr>
                <w:rFonts w:hint="eastAsia" w:ascii="宋体" w:hAnsi="宋体" w:eastAsia="宋体" w:cs="宋体"/>
                <w:color w:val="auto"/>
                <w:sz w:val="18"/>
                <w:szCs w:val="18"/>
                <w:highlight w:val="none"/>
              </w:rPr>
            </w:pPr>
          </w:p>
        </w:tc>
        <w:tc>
          <w:tcPr>
            <w:tcW w:w="1842" w:type="dxa"/>
            <w:noWrap w:val="0"/>
            <w:vAlign w:val="top"/>
          </w:tcPr>
          <w:p w14:paraId="77981EC1">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54C05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E7BE96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w:t>
            </w:r>
          </w:p>
        </w:tc>
        <w:tc>
          <w:tcPr>
            <w:tcW w:w="1985" w:type="dxa"/>
            <w:noWrap w:val="0"/>
            <w:vAlign w:val="center"/>
          </w:tcPr>
          <w:p w14:paraId="5ABB3101">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工伤</w:t>
            </w:r>
          </w:p>
        </w:tc>
        <w:tc>
          <w:tcPr>
            <w:tcW w:w="992" w:type="dxa"/>
            <w:noWrap w:val="0"/>
            <w:vAlign w:val="center"/>
          </w:tcPr>
          <w:p w14:paraId="67999F21">
            <w:pPr>
              <w:jc w:val="center"/>
              <w:rPr>
                <w:rFonts w:hint="eastAsia" w:ascii="宋体" w:hAnsi="宋体" w:eastAsia="宋体" w:cs="宋体"/>
                <w:color w:val="auto"/>
                <w:sz w:val="18"/>
                <w:szCs w:val="18"/>
                <w:highlight w:val="none"/>
              </w:rPr>
            </w:pPr>
          </w:p>
        </w:tc>
        <w:tc>
          <w:tcPr>
            <w:tcW w:w="1412" w:type="dxa"/>
            <w:noWrap w:val="0"/>
            <w:vAlign w:val="center"/>
          </w:tcPr>
          <w:p w14:paraId="196B1E3C">
            <w:pPr>
              <w:jc w:val="center"/>
              <w:rPr>
                <w:rFonts w:hint="eastAsia" w:ascii="宋体" w:hAnsi="宋体" w:eastAsia="宋体" w:cs="宋体"/>
                <w:color w:val="auto"/>
                <w:sz w:val="18"/>
                <w:szCs w:val="18"/>
                <w:highlight w:val="none"/>
              </w:rPr>
            </w:pPr>
          </w:p>
        </w:tc>
        <w:tc>
          <w:tcPr>
            <w:tcW w:w="1134" w:type="dxa"/>
            <w:noWrap w:val="0"/>
            <w:vAlign w:val="center"/>
          </w:tcPr>
          <w:p w14:paraId="6BEE41E1">
            <w:pPr>
              <w:jc w:val="center"/>
              <w:rPr>
                <w:rFonts w:hint="eastAsia" w:ascii="宋体" w:hAnsi="宋体" w:eastAsia="宋体" w:cs="宋体"/>
                <w:color w:val="auto"/>
                <w:sz w:val="18"/>
                <w:szCs w:val="18"/>
                <w:highlight w:val="none"/>
              </w:rPr>
            </w:pPr>
          </w:p>
        </w:tc>
        <w:tc>
          <w:tcPr>
            <w:tcW w:w="1134" w:type="dxa"/>
            <w:noWrap w:val="0"/>
            <w:vAlign w:val="center"/>
          </w:tcPr>
          <w:p w14:paraId="2F9F24D6">
            <w:pPr>
              <w:jc w:val="center"/>
              <w:rPr>
                <w:rFonts w:hint="eastAsia" w:ascii="宋体" w:hAnsi="宋体" w:eastAsia="宋体" w:cs="宋体"/>
                <w:color w:val="auto"/>
                <w:sz w:val="18"/>
                <w:szCs w:val="18"/>
                <w:highlight w:val="none"/>
              </w:rPr>
            </w:pPr>
          </w:p>
        </w:tc>
        <w:tc>
          <w:tcPr>
            <w:tcW w:w="1842" w:type="dxa"/>
            <w:noWrap w:val="0"/>
            <w:vAlign w:val="top"/>
          </w:tcPr>
          <w:p w14:paraId="51BE17D5">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2D7D9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EED0F1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w:t>
            </w:r>
          </w:p>
        </w:tc>
        <w:tc>
          <w:tcPr>
            <w:tcW w:w="1985" w:type="dxa"/>
            <w:noWrap w:val="0"/>
            <w:vAlign w:val="center"/>
          </w:tcPr>
          <w:p w14:paraId="03182A6F">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生育</w:t>
            </w:r>
          </w:p>
        </w:tc>
        <w:tc>
          <w:tcPr>
            <w:tcW w:w="992" w:type="dxa"/>
            <w:noWrap w:val="0"/>
            <w:vAlign w:val="center"/>
          </w:tcPr>
          <w:p w14:paraId="4388055A">
            <w:pPr>
              <w:jc w:val="center"/>
              <w:rPr>
                <w:rFonts w:hint="eastAsia" w:ascii="宋体" w:hAnsi="宋体" w:eastAsia="宋体" w:cs="宋体"/>
                <w:color w:val="auto"/>
                <w:sz w:val="18"/>
                <w:szCs w:val="18"/>
                <w:highlight w:val="none"/>
              </w:rPr>
            </w:pPr>
          </w:p>
        </w:tc>
        <w:tc>
          <w:tcPr>
            <w:tcW w:w="1412" w:type="dxa"/>
            <w:noWrap w:val="0"/>
            <w:vAlign w:val="center"/>
          </w:tcPr>
          <w:p w14:paraId="7202A1FF">
            <w:pPr>
              <w:jc w:val="center"/>
              <w:rPr>
                <w:rFonts w:hint="eastAsia" w:ascii="宋体" w:hAnsi="宋体" w:eastAsia="宋体" w:cs="宋体"/>
                <w:color w:val="auto"/>
                <w:sz w:val="18"/>
                <w:szCs w:val="18"/>
                <w:highlight w:val="none"/>
              </w:rPr>
            </w:pPr>
          </w:p>
        </w:tc>
        <w:tc>
          <w:tcPr>
            <w:tcW w:w="1134" w:type="dxa"/>
            <w:noWrap w:val="0"/>
            <w:vAlign w:val="center"/>
          </w:tcPr>
          <w:p w14:paraId="31B2EC29">
            <w:pPr>
              <w:jc w:val="center"/>
              <w:rPr>
                <w:rFonts w:hint="eastAsia" w:ascii="宋体" w:hAnsi="宋体" w:eastAsia="宋体" w:cs="宋体"/>
                <w:color w:val="auto"/>
                <w:sz w:val="18"/>
                <w:szCs w:val="18"/>
                <w:highlight w:val="none"/>
              </w:rPr>
            </w:pPr>
          </w:p>
        </w:tc>
        <w:tc>
          <w:tcPr>
            <w:tcW w:w="1134" w:type="dxa"/>
            <w:noWrap w:val="0"/>
            <w:vAlign w:val="center"/>
          </w:tcPr>
          <w:p w14:paraId="7361A0A8">
            <w:pPr>
              <w:jc w:val="center"/>
              <w:rPr>
                <w:rFonts w:hint="eastAsia" w:ascii="宋体" w:hAnsi="宋体" w:eastAsia="宋体" w:cs="宋体"/>
                <w:color w:val="auto"/>
                <w:sz w:val="18"/>
                <w:szCs w:val="18"/>
                <w:highlight w:val="none"/>
              </w:rPr>
            </w:pPr>
          </w:p>
        </w:tc>
        <w:tc>
          <w:tcPr>
            <w:tcW w:w="1842" w:type="dxa"/>
            <w:noWrap w:val="0"/>
            <w:vAlign w:val="top"/>
          </w:tcPr>
          <w:p w14:paraId="06299B75">
            <w:pPr>
              <w:rPr>
                <w:rFonts w:hint="eastAsia" w:ascii="宋体" w:hAnsi="宋体" w:eastAsia="宋体" w:cs="宋体"/>
                <w:color w:val="auto"/>
                <w:highlight w:val="none"/>
              </w:rPr>
            </w:pPr>
            <w:r>
              <w:rPr>
                <w:rFonts w:hint="eastAsia" w:ascii="宋体" w:hAnsi="宋体" w:eastAsia="宋体" w:cs="宋体"/>
                <w:color w:val="auto"/>
                <w:sz w:val="18"/>
                <w:szCs w:val="18"/>
                <w:highlight w:val="none"/>
              </w:rPr>
              <w:t>按人员配置总数计算</w:t>
            </w:r>
          </w:p>
        </w:tc>
      </w:tr>
      <w:tr w14:paraId="4C59E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190566B">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w:t>
            </w:r>
          </w:p>
        </w:tc>
        <w:tc>
          <w:tcPr>
            <w:tcW w:w="1985" w:type="dxa"/>
            <w:noWrap w:val="0"/>
            <w:vAlign w:val="center"/>
          </w:tcPr>
          <w:p w14:paraId="3AE46465">
            <w:pPr>
              <w:jc w:val="center"/>
              <w:rPr>
                <w:rFonts w:hint="eastAsia" w:ascii="宋体" w:hAnsi="宋体" w:eastAsia="宋体" w:cs="宋体"/>
                <w:color w:val="auto"/>
                <w:sz w:val="18"/>
                <w:szCs w:val="18"/>
                <w:highlight w:val="none"/>
              </w:rPr>
            </w:pPr>
          </w:p>
        </w:tc>
        <w:tc>
          <w:tcPr>
            <w:tcW w:w="992" w:type="dxa"/>
            <w:noWrap w:val="0"/>
            <w:vAlign w:val="center"/>
          </w:tcPr>
          <w:p w14:paraId="1818B52E">
            <w:pPr>
              <w:jc w:val="center"/>
              <w:rPr>
                <w:rFonts w:hint="eastAsia" w:ascii="宋体" w:hAnsi="宋体" w:eastAsia="宋体" w:cs="宋体"/>
                <w:color w:val="auto"/>
                <w:sz w:val="18"/>
                <w:szCs w:val="18"/>
                <w:highlight w:val="none"/>
              </w:rPr>
            </w:pPr>
          </w:p>
        </w:tc>
        <w:tc>
          <w:tcPr>
            <w:tcW w:w="1412" w:type="dxa"/>
            <w:noWrap w:val="0"/>
            <w:vAlign w:val="center"/>
          </w:tcPr>
          <w:p w14:paraId="20574F89">
            <w:pPr>
              <w:jc w:val="center"/>
              <w:rPr>
                <w:rFonts w:hint="eastAsia" w:ascii="宋体" w:hAnsi="宋体" w:eastAsia="宋体" w:cs="宋体"/>
                <w:color w:val="auto"/>
                <w:sz w:val="18"/>
                <w:szCs w:val="18"/>
                <w:highlight w:val="none"/>
              </w:rPr>
            </w:pPr>
          </w:p>
        </w:tc>
        <w:tc>
          <w:tcPr>
            <w:tcW w:w="1134" w:type="dxa"/>
            <w:noWrap w:val="0"/>
            <w:vAlign w:val="center"/>
          </w:tcPr>
          <w:p w14:paraId="6333A090">
            <w:pPr>
              <w:jc w:val="center"/>
              <w:rPr>
                <w:rFonts w:hint="eastAsia" w:ascii="宋体" w:hAnsi="宋体" w:eastAsia="宋体" w:cs="宋体"/>
                <w:color w:val="auto"/>
                <w:sz w:val="18"/>
                <w:szCs w:val="18"/>
                <w:highlight w:val="none"/>
              </w:rPr>
            </w:pPr>
          </w:p>
        </w:tc>
        <w:tc>
          <w:tcPr>
            <w:tcW w:w="1134" w:type="dxa"/>
            <w:noWrap w:val="0"/>
            <w:vAlign w:val="center"/>
          </w:tcPr>
          <w:p w14:paraId="72712C69">
            <w:pPr>
              <w:jc w:val="center"/>
              <w:rPr>
                <w:rFonts w:hint="eastAsia" w:ascii="宋体" w:hAnsi="宋体" w:eastAsia="宋体" w:cs="宋体"/>
                <w:color w:val="auto"/>
                <w:sz w:val="18"/>
                <w:szCs w:val="18"/>
                <w:highlight w:val="none"/>
              </w:rPr>
            </w:pPr>
          </w:p>
        </w:tc>
        <w:tc>
          <w:tcPr>
            <w:tcW w:w="1842" w:type="dxa"/>
            <w:noWrap w:val="0"/>
            <w:vAlign w:val="center"/>
          </w:tcPr>
          <w:p w14:paraId="5581328A">
            <w:pPr>
              <w:jc w:val="center"/>
              <w:rPr>
                <w:rFonts w:hint="eastAsia" w:ascii="宋体" w:hAnsi="宋体" w:eastAsia="宋体" w:cs="宋体"/>
                <w:color w:val="auto"/>
                <w:sz w:val="18"/>
                <w:szCs w:val="18"/>
                <w:highlight w:val="none"/>
              </w:rPr>
            </w:pPr>
          </w:p>
        </w:tc>
      </w:tr>
      <w:tr w14:paraId="45B42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3BC124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w:t>
            </w:r>
          </w:p>
        </w:tc>
        <w:tc>
          <w:tcPr>
            <w:tcW w:w="1985" w:type="dxa"/>
            <w:noWrap w:val="0"/>
            <w:vAlign w:val="center"/>
          </w:tcPr>
          <w:p w14:paraId="39ED5A3C">
            <w:pPr>
              <w:jc w:val="center"/>
              <w:rPr>
                <w:rFonts w:hint="eastAsia" w:ascii="宋体" w:hAnsi="宋体" w:eastAsia="宋体" w:cs="宋体"/>
                <w:color w:val="auto"/>
                <w:sz w:val="18"/>
                <w:szCs w:val="18"/>
                <w:highlight w:val="none"/>
              </w:rPr>
            </w:pPr>
          </w:p>
        </w:tc>
        <w:tc>
          <w:tcPr>
            <w:tcW w:w="992" w:type="dxa"/>
            <w:noWrap w:val="0"/>
            <w:vAlign w:val="center"/>
          </w:tcPr>
          <w:p w14:paraId="76B4E36C">
            <w:pPr>
              <w:jc w:val="center"/>
              <w:rPr>
                <w:rFonts w:hint="eastAsia" w:ascii="宋体" w:hAnsi="宋体" w:eastAsia="宋体" w:cs="宋体"/>
                <w:color w:val="auto"/>
                <w:sz w:val="18"/>
                <w:szCs w:val="18"/>
                <w:highlight w:val="none"/>
              </w:rPr>
            </w:pPr>
          </w:p>
        </w:tc>
        <w:tc>
          <w:tcPr>
            <w:tcW w:w="1412" w:type="dxa"/>
            <w:noWrap w:val="0"/>
            <w:vAlign w:val="center"/>
          </w:tcPr>
          <w:p w14:paraId="5A8CEF27">
            <w:pPr>
              <w:jc w:val="center"/>
              <w:rPr>
                <w:rFonts w:hint="eastAsia" w:ascii="宋体" w:hAnsi="宋体" w:eastAsia="宋体" w:cs="宋体"/>
                <w:color w:val="auto"/>
                <w:sz w:val="18"/>
                <w:szCs w:val="18"/>
                <w:highlight w:val="none"/>
              </w:rPr>
            </w:pPr>
          </w:p>
        </w:tc>
        <w:tc>
          <w:tcPr>
            <w:tcW w:w="1134" w:type="dxa"/>
            <w:noWrap w:val="0"/>
            <w:vAlign w:val="center"/>
          </w:tcPr>
          <w:p w14:paraId="3F3B6548">
            <w:pPr>
              <w:jc w:val="center"/>
              <w:rPr>
                <w:rFonts w:hint="eastAsia" w:ascii="宋体" w:hAnsi="宋体" w:eastAsia="宋体" w:cs="宋体"/>
                <w:color w:val="auto"/>
                <w:sz w:val="18"/>
                <w:szCs w:val="18"/>
                <w:highlight w:val="none"/>
              </w:rPr>
            </w:pPr>
          </w:p>
        </w:tc>
        <w:tc>
          <w:tcPr>
            <w:tcW w:w="1134" w:type="dxa"/>
            <w:noWrap w:val="0"/>
            <w:vAlign w:val="center"/>
          </w:tcPr>
          <w:p w14:paraId="03BECE67">
            <w:pPr>
              <w:jc w:val="center"/>
              <w:rPr>
                <w:rFonts w:hint="eastAsia" w:ascii="宋体" w:hAnsi="宋体" w:eastAsia="宋体" w:cs="宋体"/>
                <w:color w:val="auto"/>
                <w:sz w:val="18"/>
                <w:szCs w:val="18"/>
                <w:highlight w:val="none"/>
              </w:rPr>
            </w:pPr>
          </w:p>
        </w:tc>
        <w:tc>
          <w:tcPr>
            <w:tcW w:w="1842" w:type="dxa"/>
            <w:noWrap w:val="0"/>
            <w:vAlign w:val="center"/>
          </w:tcPr>
          <w:p w14:paraId="5D4AEEB9">
            <w:pPr>
              <w:jc w:val="center"/>
              <w:rPr>
                <w:rFonts w:hint="eastAsia" w:ascii="宋体" w:hAnsi="宋体" w:eastAsia="宋体" w:cs="宋体"/>
                <w:color w:val="auto"/>
                <w:sz w:val="18"/>
                <w:szCs w:val="18"/>
                <w:highlight w:val="none"/>
              </w:rPr>
            </w:pPr>
          </w:p>
        </w:tc>
      </w:tr>
      <w:tr w14:paraId="0CFED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66" w:type="dxa"/>
            <w:gridSpan w:val="2"/>
            <w:noWrap w:val="0"/>
            <w:vAlign w:val="center"/>
          </w:tcPr>
          <w:p w14:paraId="40027C71">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w:t>
            </w:r>
          </w:p>
        </w:tc>
        <w:tc>
          <w:tcPr>
            <w:tcW w:w="992" w:type="dxa"/>
            <w:noWrap w:val="0"/>
            <w:vAlign w:val="center"/>
          </w:tcPr>
          <w:p w14:paraId="3F7EC181">
            <w:pPr>
              <w:jc w:val="center"/>
              <w:rPr>
                <w:rFonts w:hint="eastAsia" w:ascii="宋体" w:hAnsi="宋体" w:eastAsia="宋体" w:cs="宋体"/>
                <w:color w:val="auto"/>
                <w:sz w:val="18"/>
                <w:szCs w:val="18"/>
                <w:highlight w:val="none"/>
              </w:rPr>
            </w:pPr>
          </w:p>
        </w:tc>
        <w:tc>
          <w:tcPr>
            <w:tcW w:w="1412" w:type="dxa"/>
            <w:noWrap w:val="0"/>
            <w:vAlign w:val="center"/>
          </w:tcPr>
          <w:p w14:paraId="0AE20606">
            <w:pPr>
              <w:jc w:val="center"/>
              <w:rPr>
                <w:rFonts w:hint="eastAsia" w:ascii="宋体" w:hAnsi="宋体" w:eastAsia="宋体" w:cs="宋体"/>
                <w:color w:val="auto"/>
                <w:sz w:val="18"/>
                <w:szCs w:val="18"/>
                <w:highlight w:val="none"/>
              </w:rPr>
            </w:pPr>
          </w:p>
        </w:tc>
        <w:tc>
          <w:tcPr>
            <w:tcW w:w="1134" w:type="dxa"/>
            <w:noWrap w:val="0"/>
            <w:vAlign w:val="center"/>
          </w:tcPr>
          <w:p w14:paraId="212BD3BE">
            <w:pPr>
              <w:jc w:val="center"/>
              <w:rPr>
                <w:rFonts w:hint="eastAsia" w:ascii="宋体" w:hAnsi="宋体" w:eastAsia="宋体" w:cs="宋体"/>
                <w:color w:val="auto"/>
                <w:sz w:val="18"/>
                <w:szCs w:val="18"/>
                <w:highlight w:val="none"/>
              </w:rPr>
            </w:pPr>
          </w:p>
        </w:tc>
        <w:tc>
          <w:tcPr>
            <w:tcW w:w="1134" w:type="dxa"/>
            <w:noWrap w:val="0"/>
            <w:vAlign w:val="center"/>
          </w:tcPr>
          <w:p w14:paraId="239D010B">
            <w:pPr>
              <w:jc w:val="center"/>
              <w:rPr>
                <w:rFonts w:hint="eastAsia" w:ascii="宋体" w:hAnsi="宋体" w:eastAsia="宋体" w:cs="宋体"/>
                <w:color w:val="auto"/>
                <w:sz w:val="18"/>
                <w:szCs w:val="18"/>
                <w:highlight w:val="none"/>
              </w:rPr>
            </w:pPr>
          </w:p>
        </w:tc>
        <w:tc>
          <w:tcPr>
            <w:tcW w:w="1842" w:type="dxa"/>
            <w:noWrap w:val="0"/>
            <w:vAlign w:val="center"/>
          </w:tcPr>
          <w:p w14:paraId="2A7A431B">
            <w:pPr>
              <w:jc w:val="center"/>
              <w:rPr>
                <w:rFonts w:hint="eastAsia" w:ascii="宋体" w:hAnsi="宋体" w:eastAsia="宋体" w:cs="宋体"/>
                <w:color w:val="auto"/>
                <w:sz w:val="18"/>
                <w:szCs w:val="18"/>
                <w:highlight w:val="none"/>
              </w:rPr>
            </w:pPr>
          </w:p>
        </w:tc>
      </w:tr>
    </w:tbl>
    <w:p w14:paraId="4815A487">
      <w:pPr>
        <w:rPr>
          <w:rFonts w:hint="eastAsia" w:ascii="宋体" w:hAnsi="宋体" w:eastAsia="宋体" w:cs="宋体"/>
          <w:bCs/>
          <w:color w:val="auto"/>
          <w:highlight w:val="none"/>
        </w:rPr>
      </w:pPr>
      <w:r>
        <w:rPr>
          <w:rFonts w:hint="eastAsia" w:ascii="宋体" w:hAnsi="宋体" w:eastAsia="宋体" w:cs="宋体"/>
          <w:bCs/>
          <w:color w:val="auto"/>
          <w:highlight w:val="none"/>
        </w:rPr>
        <w:t>注：1、以上人员费用须包括工资、社保等内容，须符合国家、省、市相关政策规定；</w:t>
      </w:r>
      <w:r>
        <w:rPr>
          <w:rFonts w:hint="eastAsia" w:ascii="宋体" w:hAnsi="宋体" w:eastAsia="宋体" w:cs="宋体"/>
          <w:color w:val="auto"/>
          <w:sz w:val="21"/>
          <w:highlight w:val="none"/>
        </w:rPr>
        <w:t>本项目如有允许配置按国家规定可不缴纳社保的人员（详见第四章《采购需求》），上表“法定计提费用”中的人员配置总数可扣除上述人员，</w:t>
      </w:r>
      <w:r>
        <w:rPr>
          <w:rFonts w:hint="eastAsia" w:ascii="宋体" w:hAnsi="宋体" w:eastAsia="宋体" w:cs="宋体"/>
          <w:b/>
          <w:color w:val="auto"/>
          <w:sz w:val="22"/>
          <w:highlight w:val="none"/>
        </w:rPr>
        <w:t>但须提供该人员相关证明材料（证明该人员是属于按国家规定可不缴纳社保的人员），否则投标文件无效。</w:t>
      </w:r>
    </w:p>
    <w:p w14:paraId="5EB11B60">
      <w:pPr>
        <w:ind w:firstLine="405"/>
        <w:rPr>
          <w:rFonts w:hint="eastAsia" w:ascii="宋体" w:hAnsi="宋体" w:eastAsia="宋体" w:cs="宋体"/>
          <w:bCs/>
          <w:color w:val="auto"/>
          <w:highlight w:val="none"/>
        </w:rPr>
      </w:pPr>
      <w:r>
        <w:rPr>
          <w:rFonts w:hint="eastAsia" w:ascii="宋体" w:hAnsi="宋体" w:eastAsia="宋体" w:cs="宋体"/>
          <w:bCs/>
          <w:color w:val="auto"/>
          <w:highlight w:val="none"/>
        </w:rPr>
        <w:t>2、上述报价表由投标单位参照，不限于此，可根据采购需求自行添加条目进行投报。</w:t>
      </w:r>
    </w:p>
    <w:p w14:paraId="35EF2148">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表（2）：投入本项目的工具设备物资明细表</w:t>
      </w:r>
    </w:p>
    <w:tbl>
      <w:tblPr>
        <w:tblStyle w:val="42"/>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992"/>
        <w:gridCol w:w="709"/>
        <w:gridCol w:w="709"/>
        <w:gridCol w:w="850"/>
        <w:gridCol w:w="1134"/>
        <w:gridCol w:w="1276"/>
        <w:gridCol w:w="1276"/>
        <w:gridCol w:w="1134"/>
      </w:tblGrid>
      <w:tr w14:paraId="5A306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2CFBE71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992" w:type="dxa"/>
            <w:noWrap w:val="0"/>
            <w:vAlign w:val="center"/>
          </w:tcPr>
          <w:p w14:paraId="78B166A1">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物品名称</w:t>
            </w:r>
          </w:p>
        </w:tc>
        <w:tc>
          <w:tcPr>
            <w:tcW w:w="709" w:type="dxa"/>
            <w:noWrap w:val="0"/>
            <w:vAlign w:val="center"/>
          </w:tcPr>
          <w:p w14:paraId="6EC9D57E">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品牌</w:t>
            </w:r>
          </w:p>
          <w:p w14:paraId="268EA012">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型号</w:t>
            </w:r>
          </w:p>
        </w:tc>
        <w:tc>
          <w:tcPr>
            <w:tcW w:w="709" w:type="dxa"/>
            <w:noWrap w:val="0"/>
            <w:vAlign w:val="center"/>
          </w:tcPr>
          <w:p w14:paraId="1B7633F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数量</w:t>
            </w:r>
          </w:p>
        </w:tc>
        <w:tc>
          <w:tcPr>
            <w:tcW w:w="850" w:type="dxa"/>
            <w:noWrap w:val="0"/>
            <w:vAlign w:val="center"/>
          </w:tcPr>
          <w:p w14:paraId="74A8439E">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单位</w:t>
            </w:r>
          </w:p>
        </w:tc>
        <w:tc>
          <w:tcPr>
            <w:tcW w:w="1134" w:type="dxa"/>
            <w:noWrap w:val="0"/>
            <w:vAlign w:val="center"/>
          </w:tcPr>
          <w:p w14:paraId="68CA6E11">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单价（元）</w:t>
            </w:r>
          </w:p>
        </w:tc>
        <w:tc>
          <w:tcPr>
            <w:tcW w:w="1276" w:type="dxa"/>
            <w:noWrap w:val="0"/>
            <w:vAlign w:val="center"/>
          </w:tcPr>
          <w:p w14:paraId="54E5E9E9">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2BB26718">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（元/月）</w:t>
            </w:r>
          </w:p>
        </w:tc>
        <w:tc>
          <w:tcPr>
            <w:tcW w:w="1276" w:type="dxa"/>
            <w:noWrap w:val="0"/>
            <w:vAlign w:val="center"/>
          </w:tcPr>
          <w:p w14:paraId="336007F0">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696BD41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（元/年）</w:t>
            </w:r>
          </w:p>
        </w:tc>
        <w:tc>
          <w:tcPr>
            <w:tcW w:w="1134" w:type="dxa"/>
            <w:noWrap w:val="0"/>
            <w:vAlign w:val="center"/>
          </w:tcPr>
          <w:p w14:paraId="4CB387D4">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产地</w:t>
            </w:r>
          </w:p>
        </w:tc>
      </w:tr>
      <w:tr w14:paraId="03784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F040022">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992" w:type="dxa"/>
            <w:noWrap w:val="0"/>
            <w:vAlign w:val="center"/>
          </w:tcPr>
          <w:p w14:paraId="059A97BB">
            <w:pPr>
              <w:jc w:val="center"/>
              <w:rPr>
                <w:rFonts w:hint="eastAsia" w:ascii="宋体" w:hAnsi="宋体" w:eastAsia="宋体" w:cs="宋体"/>
                <w:b/>
                <w:color w:val="auto"/>
                <w:sz w:val="18"/>
                <w:szCs w:val="18"/>
                <w:highlight w:val="none"/>
              </w:rPr>
            </w:pPr>
          </w:p>
        </w:tc>
        <w:tc>
          <w:tcPr>
            <w:tcW w:w="709" w:type="dxa"/>
            <w:noWrap w:val="0"/>
            <w:vAlign w:val="center"/>
          </w:tcPr>
          <w:p w14:paraId="701856FA">
            <w:pPr>
              <w:jc w:val="center"/>
              <w:rPr>
                <w:rFonts w:hint="eastAsia" w:ascii="宋体" w:hAnsi="宋体" w:eastAsia="宋体" w:cs="宋体"/>
                <w:b/>
                <w:color w:val="auto"/>
                <w:sz w:val="18"/>
                <w:szCs w:val="18"/>
                <w:highlight w:val="none"/>
              </w:rPr>
            </w:pPr>
          </w:p>
        </w:tc>
        <w:tc>
          <w:tcPr>
            <w:tcW w:w="709" w:type="dxa"/>
            <w:noWrap w:val="0"/>
            <w:vAlign w:val="center"/>
          </w:tcPr>
          <w:p w14:paraId="055BE48F">
            <w:pPr>
              <w:jc w:val="center"/>
              <w:rPr>
                <w:rFonts w:hint="eastAsia" w:ascii="宋体" w:hAnsi="宋体" w:eastAsia="宋体" w:cs="宋体"/>
                <w:color w:val="auto"/>
                <w:sz w:val="18"/>
                <w:szCs w:val="18"/>
                <w:highlight w:val="none"/>
              </w:rPr>
            </w:pPr>
          </w:p>
        </w:tc>
        <w:tc>
          <w:tcPr>
            <w:tcW w:w="850" w:type="dxa"/>
            <w:noWrap w:val="0"/>
            <w:vAlign w:val="center"/>
          </w:tcPr>
          <w:p w14:paraId="01435EC6">
            <w:pPr>
              <w:jc w:val="center"/>
              <w:rPr>
                <w:rFonts w:hint="eastAsia" w:ascii="宋体" w:hAnsi="宋体" w:eastAsia="宋体" w:cs="宋体"/>
                <w:color w:val="auto"/>
                <w:sz w:val="18"/>
                <w:szCs w:val="18"/>
                <w:highlight w:val="none"/>
              </w:rPr>
            </w:pPr>
          </w:p>
        </w:tc>
        <w:tc>
          <w:tcPr>
            <w:tcW w:w="1134" w:type="dxa"/>
            <w:noWrap w:val="0"/>
            <w:vAlign w:val="center"/>
          </w:tcPr>
          <w:p w14:paraId="7788D0FA">
            <w:pPr>
              <w:jc w:val="center"/>
              <w:rPr>
                <w:rFonts w:hint="eastAsia" w:ascii="宋体" w:hAnsi="宋体" w:eastAsia="宋体" w:cs="宋体"/>
                <w:color w:val="auto"/>
                <w:sz w:val="18"/>
                <w:szCs w:val="18"/>
                <w:highlight w:val="none"/>
              </w:rPr>
            </w:pPr>
          </w:p>
        </w:tc>
        <w:tc>
          <w:tcPr>
            <w:tcW w:w="1276" w:type="dxa"/>
            <w:noWrap w:val="0"/>
            <w:vAlign w:val="center"/>
          </w:tcPr>
          <w:p w14:paraId="553D142E">
            <w:pPr>
              <w:jc w:val="center"/>
              <w:rPr>
                <w:rFonts w:hint="eastAsia" w:ascii="宋体" w:hAnsi="宋体" w:eastAsia="宋体" w:cs="宋体"/>
                <w:color w:val="auto"/>
                <w:sz w:val="18"/>
                <w:szCs w:val="18"/>
                <w:highlight w:val="none"/>
              </w:rPr>
            </w:pPr>
          </w:p>
        </w:tc>
        <w:tc>
          <w:tcPr>
            <w:tcW w:w="1276" w:type="dxa"/>
            <w:noWrap w:val="0"/>
            <w:vAlign w:val="center"/>
          </w:tcPr>
          <w:p w14:paraId="420E0B0F">
            <w:pPr>
              <w:jc w:val="center"/>
              <w:rPr>
                <w:rFonts w:hint="eastAsia" w:ascii="宋体" w:hAnsi="宋体" w:eastAsia="宋体" w:cs="宋体"/>
                <w:color w:val="auto"/>
                <w:sz w:val="18"/>
                <w:szCs w:val="18"/>
                <w:highlight w:val="none"/>
              </w:rPr>
            </w:pPr>
          </w:p>
        </w:tc>
        <w:tc>
          <w:tcPr>
            <w:tcW w:w="1134" w:type="dxa"/>
            <w:noWrap w:val="0"/>
            <w:vAlign w:val="center"/>
          </w:tcPr>
          <w:p w14:paraId="3F58212F">
            <w:pPr>
              <w:jc w:val="center"/>
              <w:rPr>
                <w:rFonts w:hint="eastAsia" w:ascii="宋体" w:hAnsi="宋体" w:eastAsia="宋体" w:cs="宋体"/>
                <w:color w:val="auto"/>
                <w:sz w:val="18"/>
                <w:szCs w:val="18"/>
                <w:highlight w:val="none"/>
              </w:rPr>
            </w:pPr>
          </w:p>
        </w:tc>
      </w:tr>
      <w:tr w14:paraId="522D2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43EF371">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992" w:type="dxa"/>
            <w:noWrap w:val="0"/>
            <w:vAlign w:val="center"/>
          </w:tcPr>
          <w:p w14:paraId="026C77E2">
            <w:pPr>
              <w:jc w:val="center"/>
              <w:rPr>
                <w:rFonts w:hint="eastAsia" w:ascii="宋体" w:hAnsi="宋体" w:eastAsia="宋体" w:cs="宋体"/>
                <w:color w:val="auto"/>
                <w:sz w:val="18"/>
                <w:szCs w:val="18"/>
                <w:highlight w:val="none"/>
              </w:rPr>
            </w:pPr>
          </w:p>
        </w:tc>
        <w:tc>
          <w:tcPr>
            <w:tcW w:w="709" w:type="dxa"/>
            <w:noWrap w:val="0"/>
            <w:vAlign w:val="center"/>
          </w:tcPr>
          <w:p w14:paraId="712DF14B">
            <w:pPr>
              <w:jc w:val="center"/>
              <w:rPr>
                <w:rFonts w:hint="eastAsia" w:ascii="宋体" w:hAnsi="宋体" w:eastAsia="宋体" w:cs="宋体"/>
                <w:color w:val="auto"/>
                <w:sz w:val="18"/>
                <w:szCs w:val="18"/>
                <w:highlight w:val="none"/>
              </w:rPr>
            </w:pPr>
          </w:p>
        </w:tc>
        <w:tc>
          <w:tcPr>
            <w:tcW w:w="709" w:type="dxa"/>
            <w:noWrap w:val="0"/>
            <w:vAlign w:val="center"/>
          </w:tcPr>
          <w:p w14:paraId="11A933FF">
            <w:pPr>
              <w:jc w:val="center"/>
              <w:rPr>
                <w:rFonts w:hint="eastAsia" w:ascii="宋体" w:hAnsi="宋体" w:eastAsia="宋体" w:cs="宋体"/>
                <w:color w:val="auto"/>
                <w:sz w:val="18"/>
                <w:szCs w:val="18"/>
                <w:highlight w:val="none"/>
              </w:rPr>
            </w:pPr>
          </w:p>
        </w:tc>
        <w:tc>
          <w:tcPr>
            <w:tcW w:w="850" w:type="dxa"/>
            <w:noWrap w:val="0"/>
            <w:vAlign w:val="center"/>
          </w:tcPr>
          <w:p w14:paraId="4CA89DB4">
            <w:pPr>
              <w:jc w:val="center"/>
              <w:rPr>
                <w:rFonts w:hint="eastAsia" w:ascii="宋体" w:hAnsi="宋体" w:eastAsia="宋体" w:cs="宋体"/>
                <w:color w:val="auto"/>
                <w:sz w:val="18"/>
                <w:szCs w:val="18"/>
                <w:highlight w:val="none"/>
              </w:rPr>
            </w:pPr>
          </w:p>
        </w:tc>
        <w:tc>
          <w:tcPr>
            <w:tcW w:w="1134" w:type="dxa"/>
            <w:noWrap w:val="0"/>
            <w:vAlign w:val="center"/>
          </w:tcPr>
          <w:p w14:paraId="4B62E24C">
            <w:pPr>
              <w:jc w:val="center"/>
              <w:rPr>
                <w:rFonts w:hint="eastAsia" w:ascii="宋体" w:hAnsi="宋体" w:eastAsia="宋体" w:cs="宋体"/>
                <w:color w:val="auto"/>
                <w:sz w:val="18"/>
                <w:szCs w:val="18"/>
                <w:highlight w:val="none"/>
              </w:rPr>
            </w:pPr>
          </w:p>
        </w:tc>
        <w:tc>
          <w:tcPr>
            <w:tcW w:w="1276" w:type="dxa"/>
            <w:noWrap w:val="0"/>
            <w:vAlign w:val="center"/>
          </w:tcPr>
          <w:p w14:paraId="7415C9E3">
            <w:pPr>
              <w:jc w:val="center"/>
              <w:rPr>
                <w:rFonts w:hint="eastAsia" w:ascii="宋体" w:hAnsi="宋体" w:eastAsia="宋体" w:cs="宋体"/>
                <w:color w:val="auto"/>
                <w:sz w:val="18"/>
                <w:szCs w:val="18"/>
                <w:highlight w:val="none"/>
              </w:rPr>
            </w:pPr>
          </w:p>
        </w:tc>
        <w:tc>
          <w:tcPr>
            <w:tcW w:w="1276" w:type="dxa"/>
            <w:noWrap w:val="0"/>
            <w:vAlign w:val="center"/>
          </w:tcPr>
          <w:p w14:paraId="257208EF">
            <w:pPr>
              <w:jc w:val="center"/>
              <w:rPr>
                <w:rFonts w:hint="eastAsia" w:ascii="宋体" w:hAnsi="宋体" w:eastAsia="宋体" w:cs="宋体"/>
                <w:color w:val="auto"/>
                <w:sz w:val="18"/>
                <w:szCs w:val="18"/>
                <w:highlight w:val="none"/>
              </w:rPr>
            </w:pPr>
          </w:p>
        </w:tc>
        <w:tc>
          <w:tcPr>
            <w:tcW w:w="1134" w:type="dxa"/>
            <w:noWrap w:val="0"/>
            <w:vAlign w:val="center"/>
          </w:tcPr>
          <w:p w14:paraId="3425D37B">
            <w:pPr>
              <w:jc w:val="center"/>
              <w:rPr>
                <w:rFonts w:hint="eastAsia" w:ascii="宋体" w:hAnsi="宋体" w:eastAsia="宋体" w:cs="宋体"/>
                <w:color w:val="auto"/>
                <w:sz w:val="18"/>
                <w:szCs w:val="18"/>
                <w:highlight w:val="none"/>
              </w:rPr>
            </w:pPr>
          </w:p>
        </w:tc>
      </w:tr>
      <w:tr w14:paraId="3CC63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211" w:type="dxa"/>
            <w:gridSpan w:val="6"/>
            <w:noWrap w:val="0"/>
            <w:vAlign w:val="center"/>
          </w:tcPr>
          <w:p w14:paraId="7AAEEE7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合计：</w:t>
            </w:r>
          </w:p>
        </w:tc>
        <w:tc>
          <w:tcPr>
            <w:tcW w:w="1276" w:type="dxa"/>
            <w:noWrap w:val="0"/>
            <w:vAlign w:val="center"/>
          </w:tcPr>
          <w:p w14:paraId="5FA698C7">
            <w:pPr>
              <w:jc w:val="center"/>
              <w:rPr>
                <w:rFonts w:hint="eastAsia" w:ascii="宋体" w:hAnsi="宋体" w:eastAsia="宋体" w:cs="宋体"/>
                <w:color w:val="auto"/>
                <w:sz w:val="18"/>
                <w:szCs w:val="18"/>
                <w:highlight w:val="none"/>
              </w:rPr>
            </w:pPr>
          </w:p>
        </w:tc>
        <w:tc>
          <w:tcPr>
            <w:tcW w:w="1276" w:type="dxa"/>
            <w:noWrap w:val="0"/>
            <w:vAlign w:val="center"/>
          </w:tcPr>
          <w:p w14:paraId="199696D1">
            <w:pPr>
              <w:jc w:val="center"/>
              <w:rPr>
                <w:rFonts w:hint="eastAsia" w:ascii="宋体" w:hAnsi="宋体" w:eastAsia="宋体" w:cs="宋体"/>
                <w:color w:val="auto"/>
                <w:sz w:val="18"/>
                <w:szCs w:val="18"/>
                <w:highlight w:val="none"/>
              </w:rPr>
            </w:pPr>
          </w:p>
        </w:tc>
        <w:tc>
          <w:tcPr>
            <w:tcW w:w="1134" w:type="dxa"/>
            <w:noWrap w:val="0"/>
            <w:vAlign w:val="center"/>
          </w:tcPr>
          <w:p w14:paraId="39863CF0">
            <w:pPr>
              <w:jc w:val="center"/>
              <w:rPr>
                <w:rFonts w:hint="eastAsia" w:ascii="宋体" w:hAnsi="宋体" w:eastAsia="宋体" w:cs="宋体"/>
                <w:color w:val="auto"/>
                <w:sz w:val="18"/>
                <w:szCs w:val="18"/>
                <w:highlight w:val="none"/>
              </w:rPr>
            </w:pPr>
          </w:p>
        </w:tc>
      </w:tr>
    </w:tbl>
    <w:p w14:paraId="29753878">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表（3）：投入本项目的耗材明细表</w:t>
      </w:r>
    </w:p>
    <w:tbl>
      <w:tblPr>
        <w:tblStyle w:val="42"/>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51"/>
        <w:gridCol w:w="708"/>
        <w:gridCol w:w="993"/>
        <w:gridCol w:w="992"/>
        <w:gridCol w:w="709"/>
        <w:gridCol w:w="1275"/>
        <w:gridCol w:w="1560"/>
        <w:gridCol w:w="1134"/>
      </w:tblGrid>
      <w:tr w14:paraId="1EE20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1492E72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851" w:type="dxa"/>
            <w:noWrap w:val="0"/>
            <w:vAlign w:val="center"/>
          </w:tcPr>
          <w:p w14:paraId="393119C1">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名称</w:t>
            </w:r>
          </w:p>
        </w:tc>
        <w:tc>
          <w:tcPr>
            <w:tcW w:w="708" w:type="dxa"/>
            <w:noWrap w:val="0"/>
            <w:vAlign w:val="center"/>
          </w:tcPr>
          <w:p w14:paraId="7EB93BA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品牌</w:t>
            </w:r>
          </w:p>
        </w:tc>
        <w:tc>
          <w:tcPr>
            <w:tcW w:w="993" w:type="dxa"/>
            <w:noWrap w:val="0"/>
            <w:vAlign w:val="center"/>
          </w:tcPr>
          <w:p w14:paraId="7EF0A98A">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单价（元）</w:t>
            </w:r>
          </w:p>
        </w:tc>
        <w:tc>
          <w:tcPr>
            <w:tcW w:w="992" w:type="dxa"/>
            <w:noWrap w:val="0"/>
            <w:vAlign w:val="center"/>
          </w:tcPr>
          <w:p w14:paraId="735769A1">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每年用量</w:t>
            </w:r>
          </w:p>
        </w:tc>
        <w:tc>
          <w:tcPr>
            <w:tcW w:w="709" w:type="dxa"/>
            <w:noWrap w:val="0"/>
            <w:vAlign w:val="center"/>
          </w:tcPr>
          <w:p w14:paraId="5078E8E0">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单位</w:t>
            </w:r>
          </w:p>
        </w:tc>
        <w:tc>
          <w:tcPr>
            <w:tcW w:w="1275" w:type="dxa"/>
            <w:noWrap w:val="0"/>
            <w:vAlign w:val="center"/>
          </w:tcPr>
          <w:p w14:paraId="0BD686E4">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金额（元/月）</w:t>
            </w:r>
          </w:p>
        </w:tc>
        <w:tc>
          <w:tcPr>
            <w:tcW w:w="1560" w:type="dxa"/>
            <w:noWrap w:val="0"/>
            <w:vAlign w:val="center"/>
          </w:tcPr>
          <w:p w14:paraId="790B471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金额（元/年）</w:t>
            </w:r>
          </w:p>
        </w:tc>
        <w:tc>
          <w:tcPr>
            <w:tcW w:w="1134" w:type="dxa"/>
            <w:noWrap w:val="0"/>
            <w:vAlign w:val="center"/>
          </w:tcPr>
          <w:p w14:paraId="75FA90C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产地</w:t>
            </w:r>
          </w:p>
        </w:tc>
      </w:tr>
      <w:tr w14:paraId="3C6F5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EDB1FE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851" w:type="dxa"/>
            <w:noWrap w:val="0"/>
            <w:vAlign w:val="center"/>
          </w:tcPr>
          <w:p w14:paraId="1EFE4ACE">
            <w:pPr>
              <w:jc w:val="center"/>
              <w:rPr>
                <w:rFonts w:hint="eastAsia" w:ascii="宋体" w:hAnsi="宋体" w:eastAsia="宋体" w:cs="宋体"/>
                <w:color w:val="auto"/>
                <w:sz w:val="18"/>
                <w:szCs w:val="18"/>
                <w:highlight w:val="none"/>
              </w:rPr>
            </w:pPr>
          </w:p>
        </w:tc>
        <w:tc>
          <w:tcPr>
            <w:tcW w:w="708" w:type="dxa"/>
            <w:noWrap w:val="0"/>
            <w:vAlign w:val="center"/>
          </w:tcPr>
          <w:p w14:paraId="2DDB1B79">
            <w:pPr>
              <w:jc w:val="center"/>
              <w:rPr>
                <w:rFonts w:hint="eastAsia" w:ascii="宋体" w:hAnsi="宋体" w:eastAsia="宋体" w:cs="宋体"/>
                <w:color w:val="auto"/>
                <w:sz w:val="18"/>
                <w:szCs w:val="18"/>
                <w:highlight w:val="none"/>
              </w:rPr>
            </w:pPr>
          </w:p>
        </w:tc>
        <w:tc>
          <w:tcPr>
            <w:tcW w:w="993" w:type="dxa"/>
            <w:noWrap w:val="0"/>
            <w:vAlign w:val="center"/>
          </w:tcPr>
          <w:p w14:paraId="39255018">
            <w:pPr>
              <w:jc w:val="center"/>
              <w:rPr>
                <w:rFonts w:hint="eastAsia" w:ascii="宋体" w:hAnsi="宋体" w:eastAsia="宋体" w:cs="宋体"/>
                <w:color w:val="auto"/>
                <w:sz w:val="18"/>
                <w:szCs w:val="18"/>
                <w:highlight w:val="none"/>
              </w:rPr>
            </w:pPr>
          </w:p>
        </w:tc>
        <w:tc>
          <w:tcPr>
            <w:tcW w:w="992" w:type="dxa"/>
            <w:noWrap w:val="0"/>
            <w:vAlign w:val="center"/>
          </w:tcPr>
          <w:p w14:paraId="6929B54E">
            <w:pPr>
              <w:jc w:val="center"/>
              <w:rPr>
                <w:rFonts w:hint="eastAsia" w:ascii="宋体" w:hAnsi="宋体" w:eastAsia="宋体" w:cs="宋体"/>
                <w:color w:val="auto"/>
                <w:sz w:val="18"/>
                <w:szCs w:val="18"/>
                <w:highlight w:val="none"/>
              </w:rPr>
            </w:pPr>
          </w:p>
        </w:tc>
        <w:tc>
          <w:tcPr>
            <w:tcW w:w="709" w:type="dxa"/>
            <w:noWrap w:val="0"/>
            <w:vAlign w:val="center"/>
          </w:tcPr>
          <w:p w14:paraId="1A8CBBC4">
            <w:pPr>
              <w:jc w:val="center"/>
              <w:rPr>
                <w:rFonts w:hint="eastAsia" w:ascii="宋体" w:hAnsi="宋体" w:eastAsia="宋体" w:cs="宋体"/>
                <w:color w:val="auto"/>
                <w:sz w:val="18"/>
                <w:szCs w:val="18"/>
                <w:highlight w:val="none"/>
              </w:rPr>
            </w:pPr>
          </w:p>
        </w:tc>
        <w:tc>
          <w:tcPr>
            <w:tcW w:w="1275" w:type="dxa"/>
            <w:noWrap w:val="0"/>
            <w:vAlign w:val="center"/>
          </w:tcPr>
          <w:p w14:paraId="5069935D">
            <w:pPr>
              <w:jc w:val="center"/>
              <w:rPr>
                <w:rFonts w:hint="eastAsia" w:ascii="宋体" w:hAnsi="宋体" w:eastAsia="宋体" w:cs="宋体"/>
                <w:color w:val="auto"/>
                <w:sz w:val="18"/>
                <w:szCs w:val="18"/>
                <w:highlight w:val="none"/>
              </w:rPr>
            </w:pPr>
          </w:p>
        </w:tc>
        <w:tc>
          <w:tcPr>
            <w:tcW w:w="1560" w:type="dxa"/>
            <w:noWrap w:val="0"/>
            <w:vAlign w:val="center"/>
          </w:tcPr>
          <w:p w14:paraId="19F0AE7F">
            <w:pPr>
              <w:jc w:val="center"/>
              <w:rPr>
                <w:rFonts w:hint="eastAsia" w:ascii="宋体" w:hAnsi="宋体" w:eastAsia="宋体" w:cs="宋体"/>
                <w:color w:val="auto"/>
                <w:sz w:val="18"/>
                <w:szCs w:val="18"/>
                <w:highlight w:val="none"/>
              </w:rPr>
            </w:pPr>
          </w:p>
        </w:tc>
        <w:tc>
          <w:tcPr>
            <w:tcW w:w="1134" w:type="dxa"/>
            <w:noWrap w:val="0"/>
            <w:vAlign w:val="center"/>
          </w:tcPr>
          <w:p w14:paraId="5E768C3B">
            <w:pPr>
              <w:jc w:val="center"/>
              <w:rPr>
                <w:rFonts w:hint="eastAsia" w:ascii="宋体" w:hAnsi="宋体" w:eastAsia="宋体" w:cs="宋体"/>
                <w:color w:val="auto"/>
                <w:sz w:val="18"/>
                <w:szCs w:val="18"/>
                <w:highlight w:val="none"/>
              </w:rPr>
            </w:pPr>
          </w:p>
        </w:tc>
      </w:tr>
      <w:tr w14:paraId="75DB7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A807468">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w:t>
            </w:r>
          </w:p>
        </w:tc>
        <w:tc>
          <w:tcPr>
            <w:tcW w:w="851" w:type="dxa"/>
            <w:noWrap w:val="0"/>
            <w:vAlign w:val="center"/>
          </w:tcPr>
          <w:p w14:paraId="1333B5E1">
            <w:pPr>
              <w:jc w:val="center"/>
              <w:rPr>
                <w:rFonts w:hint="eastAsia" w:ascii="宋体" w:hAnsi="宋体" w:eastAsia="宋体" w:cs="宋体"/>
                <w:color w:val="auto"/>
                <w:sz w:val="18"/>
                <w:szCs w:val="18"/>
                <w:highlight w:val="none"/>
              </w:rPr>
            </w:pPr>
          </w:p>
        </w:tc>
        <w:tc>
          <w:tcPr>
            <w:tcW w:w="708" w:type="dxa"/>
            <w:noWrap w:val="0"/>
            <w:vAlign w:val="center"/>
          </w:tcPr>
          <w:p w14:paraId="293BF486">
            <w:pPr>
              <w:jc w:val="center"/>
              <w:rPr>
                <w:rFonts w:hint="eastAsia" w:ascii="宋体" w:hAnsi="宋体" w:eastAsia="宋体" w:cs="宋体"/>
                <w:color w:val="auto"/>
                <w:sz w:val="18"/>
                <w:szCs w:val="18"/>
                <w:highlight w:val="none"/>
              </w:rPr>
            </w:pPr>
          </w:p>
        </w:tc>
        <w:tc>
          <w:tcPr>
            <w:tcW w:w="993" w:type="dxa"/>
            <w:noWrap w:val="0"/>
            <w:vAlign w:val="center"/>
          </w:tcPr>
          <w:p w14:paraId="67400E81">
            <w:pPr>
              <w:jc w:val="center"/>
              <w:rPr>
                <w:rFonts w:hint="eastAsia" w:ascii="宋体" w:hAnsi="宋体" w:eastAsia="宋体" w:cs="宋体"/>
                <w:color w:val="auto"/>
                <w:sz w:val="18"/>
                <w:szCs w:val="18"/>
                <w:highlight w:val="none"/>
              </w:rPr>
            </w:pPr>
          </w:p>
        </w:tc>
        <w:tc>
          <w:tcPr>
            <w:tcW w:w="992" w:type="dxa"/>
            <w:noWrap w:val="0"/>
            <w:vAlign w:val="center"/>
          </w:tcPr>
          <w:p w14:paraId="45E7A673">
            <w:pPr>
              <w:jc w:val="center"/>
              <w:rPr>
                <w:rFonts w:hint="eastAsia" w:ascii="宋体" w:hAnsi="宋体" w:eastAsia="宋体" w:cs="宋体"/>
                <w:color w:val="auto"/>
                <w:sz w:val="18"/>
                <w:szCs w:val="18"/>
                <w:highlight w:val="none"/>
              </w:rPr>
            </w:pPr>
          </w:p>
        </w:tc>
        <w:tc>
          <w:tcPr>
            <w:tcW w:w="709" w:type="dxa"/>
            <w:noWrap w:val="0"/>
            <w:vAlign w:val="center"/>
          </w:tcPr>
          <w:p w14:paraId="0863AEFE">
            <w:pPr>
              <w:jc w:val="center"/>
              <w:rPr>
                <w:rFonts w:hint="eastAsia" w:ascii="宋体" w:hAnsi="宋体" w:eastAsia="宋体" w:cs="宋体"/>
                <w:color w:val="auto"/>
                <w:sz w:val="18"/>
                <w:szCs w:val="18"/>
                <w:highlight w:val="none"/>
              </w:rPr>
            </w:pPr>
          </w:p>
        </w:tc>
        <w:tc>
          <w:tcPr>
            <w:tcW w:w="1275" w:type="dxa"/>
            <w:noWrap w:val="0"/>
            <w:vAlign w:val="center"/>
          </w:tcPr>
          <w:p w14:paraId="6697CF7D">
            <w:pPr>
              <w:jc w:val="center"/>
              <w:rPr>
                <w:rFonts w:hint="eastAsia" w:ascii="宋体" w:hAnsi="宋体" w:eastAsia="宋体" w:cs="宋体"/>
                <w:color w:val="auto"/>
                <w:sz w:val="18"/>
                <w:szCs w:val="18"/>
                <w:highlight w:val="none"/>
              </w:rPr>
            </w:pPr>
          </w:p>
        </w:tc>
        <w:tc>
          <w:tcPr>
            <w:tcW w:w="1560" w:type="dxa"/>
            <w:noWrap w:val="0"/>
            <w:vAlign w:val="center"/>
          </w:tcPr>
          <w:p w14:paraId="7517A4B7">
            <w:pPr>
              <w:jc w:val="center"/>
              <w:rPr>
                <w:rFonts w:hint="eastAsia" w:ascii="宋体" w:hAnsi="宋体" w:eastAsia="宋体" w:cs="宋体"/>
                <w:color w:val="auto"/>
                <w:sz w:val="18"/>
                <w:szCs w:val="18"/>
                <w:highlight w:val="none"/>
              </w:rPr>
            </w:pPr>
          </w:p>
        </w:tc>
        <w:tc>
          <w:tcPr>
            <w:tcW w:w="1134" w:type="dxa"/>
            <w:noWrap w:val="0"/>
            <w:vAlign w:val="center"/>
          </w:tcPr>
          <w:p w14:paraId="5BC5720E">
            <w:pPr>
              <w:jc w:val="center"/>
              <w:rPr>
                <w:rFonts w:hint="eastAsia" w:ascii="宋体" w:hAnsi="宋体" w:eastAsia="宋体" w:cs="宋体"/>
                <w:color w:val="auto"/>
                <w:sz w:val="18"/>
                <w:szCs w:val="18"/>
                <w:highlight w:val="none"/>
              </w:rPr>
            </w:pPr>
          </w:p>
        </w:tc>
      </w:tr>
      <w:tr w14:paraId="52ED5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70" w:type="dxa"/>
            <w:gridSpan w:val="6"/>
            <w:noWrap w:val="0"/>
            <w:vAlign w:val="center"/>
          </w:tcPr>
          <w:p w14:paraId="19DBB03C">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合计：</w:t>
            </w:r>
          </w:p>
        </w:tc>
        <w:tc>
          <w:tcPr>
            <w:tcW w:w="1275" w:type="dxa"/>
            <w:noWrap w:val="0"/>
            <w:vAlign w:val="center"/>
          </w:tcPr>
          <w:p w14:paraId="5D5F35E4">
            <w:pPr>
              <w:jc w:val="center"/>
              <w:rPr>
                <w:rFonts w:hint="eastAsia" w:ascii="宋体" w:hAnsi="宋体" w:eastAsia="宋体" w:cs="宋体"/>
                <w:color w:val="auto"/>
                <w:sz w:val="18"/>
                <w:szCs w:val="18"/>
                <w:highlight w:val="none"/>
              </w:rPr>
            </w:pPr>
          </w:p>
        </w:tc>
        <w:tc>
          <w:tcPr>
            <w:tcW w:w="1560" w:type="dxa"/>
            <w:noWrap w:val="0"/>
            <w:vAlign w:val="center"/>
          </w:tcPr>
          <w:p w14:paraId="5D7666FB">
            <w:pPr>
              <w:jc w:val="center"/>
              <w:rPr>
                <w:rFonts w:hint="eastAsia" w:ascii="宋体" w:hAnsi="宋体" w:eastAsia="宋体" w:cs="宋体"/>
                <w:color w:val="auto"/>
                <w:sz w:val="18"/>
                <w:szCs w:val="18"/>
                <w:highlight w:val="none"/>
              </w:rPr>
            </w:pPr>
          </w:p>
        </w:tc>
        <w:tc>
          <w:tcPr>
            <w:tcW w:w="1134" w:type="dxa"/>
            <w:noWrap w:val="0"/>
            <w:vAlign w:val="center"/>
          </w:tcPr>
          <w:p w14:paraId="10500F84">
            <w:pPr>
              <w:jc w:val="center"/>
              <w:rPr>
                <w:rFonts w:hint="eastAsia" w:ascii="宋体" w:hAnsi="宋体" w:eastAsia="宋体" w:cs="宋体"/>
                <w:color w:val="auto"/>
                <w:sz w:val="18"/>
                <w:szCs w:val="18"/>
                <w:highlight w:val="none"/>
              </w:rPr>
            </w:pPr>
          </w:p>
        </w:tc>
      </w:tr>
    </w:tbl>
    <w:p w14:paraId="7B7319A7">
      <w:pPr>
        <w:spacing w:line="40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表（4）：投入本项目的维修维保费用明细表</w:t>
      </w:r>
    </w:p>
    <w:tbl>
      <w:tblPr>
        <w:tblStyle w:val="42"/>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7"/>
        <w:gridCol w:w="3023"/>
        <w:gridCol w:w="1214"/>
        <w:gridCol w:w="1442"/>
        <w:gridCol w:w="1413"/>
        <w:gridCol w:w="988"/>
      </w:tblGrid>
      <w:tr w14:paraId="40177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5AF97705">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序号</w:t>
            </w:r>
          </w:p>
        </w:tc>
        <w:tc>
          <w:tcPr>
            <w:tcW w:w="3023" w:type="dxa"/>
            <w:noWrap w:val="0"/>
            <w:vAlign w:val="center"/>
          </w:tcPr>
          <w:p w14:paraId="64F3B60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维保内容</w:t>
            </w:r>
          </w:p>
        </w:tc>
        <w:tc>
          <w:tcPr>
            <w:tcW w:w="1214" w:type="dxa"/>
            <w:noWrap w:val="0"/>
            <w:vAlign w:val="center"/>
          </w:tcPr>
          <w:p w14:paraId="36C90317">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单价（元）</w:t>
            </w:r>
          </w:p>
        </w:tc>
        <w:tc>
          <w:tcPr>
            <w:tcW w:w="1442" w:type="dxa"/>
            <w:noWrap w:val="0"/>
            <w:vAlign w:val="center"/>
          </w:tcPr>
          <w:p w14:paraId="7339D6FD">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55702797">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（元/月）</w:t>
            </w:r>
          </w:p>
        </w:tc>
        <w:tc>
          <w:tcPr>
            <w:tcW w:w="1413" w:type="dxa"/>
            <w:noWrap w:val="0"/>
            <w:vAlign w:val="center"/>
          </w:tcPr>
          <w:p w14:paraId="25BE2652">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合计费用</w:t>
            </w:r>
          </w:p>
          <w:p w14:paraId="4F040B9E">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（元/年）</w:t>
            </w:r>
          </w:p>
        </w:tc>
        <w:tc>
          <w:tcPr>
            <w:tcW w:w="988" w:type="dxa"/>
            <w:noWrap w:val="0"/>
            <w:vAlign w:val="center"/>
          </w:tcPr>
          <w:p w14:paraId="0DB3208C">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备注</w:t>
            </w:r>
          </w:p>
        </w:tc>
      </w:tr>
      <w:tr w14:paraId="13820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6AE9787A">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3023" w:type="dxa"/>
            <w:noWrap w:val="0"/>
            <w:vAlign w:val="center"/>
          </w:tcPr>
          <w:p w14:paraId="69697ACE">
            <w:pPr>
              <w:jc w:val="center"/>
              <w:rPr>
                <w:rFonts w:hint="eastAsia" w:ascii="宋体" w:hAnsi="宋体" w:eastAsia="宋体" w:cs="宋体"/>
                <w:b/>
                <w:color w:val="auto"/>
                <w:sz w:val="18"/>
                <w:szCs w:val="18"/>
                <w:highlight w:val="none"/>
              </w:rPr>
            </w:pPr>
          </w:p>
        </w:tc>
        <w:tc>
          <w:tcPr>
            <w:tcW w:w="1214" w:type="dxa"/>
            <w:noWrap w:val="0"/>
            <w:vAlign w:val="center"/>
          </w:tcPr>
          <w:p w14:paraId="31364BF3">
            <w:pPr>
              <w:jc w:val="center"/>
              <w:rPr>
                <w:rFonts w:hint="eastAsia" w:ascii="宋体" w:hAnsi="宋体" w:eastAsia="宋体" w:cs="宋体"/>
                <w:color w:val="auto"/>
                <w:sz w:val="18"/>
                <w:szCs w:val="18"/>
                <w:highlight w:val="none"/>
              </w:rPr>
            </w:pPr>
          </w:p>
        </w:tc>
        <w:tc>
          <w:tcPr>
            <w:tcW w:w="1442" w:type="dxa"/>
            <w:noWrap w:val="0"/>
            <w:vAlign w:val="center"/>
          </w:tcPr>
          <w:p w14:paraId="30EAE953">
            <w:pPr>
              <w:jc w:val="center"/>
              <w:rPr>
                <w:rFonts w:hint="eastAsia" w:ascii="宋体" w:hAnsi="宋体" w:eastAsia="宋体" w:cs="宋体"/>
                <w:color w:val="auto"/>
                <w:sz w:val="18"/>
                <w:szCs w:val="18"/>
                <w:highlight w:val="none"/>
              </w:rPr>
            </w:pPr>
          </w:p>
        </w:tc>
        <w:tc>
          <w:tcPr>
            <w:tcW w:w="1413" w:type="dxa"/>
            <w:noWrap w:val="0"/>
            <w:vAlign w:val="center"/>
          </w:tcPr>
          <w:p w14:paraId="790A3012">
            <w:pPr>
              <w:jc w:val="center"/>
              <w:rPr>
                <w:rFonts w:hint="eastAsia" w:ascii="宋体" w:hAnsi="宋体" w:eastAsia="宋体" w:cs="宋体"/>
                <w:color w:val="auto"/>
                <w:sz w:val="18"/>
                <w:szCs w:val="18"/>
                <w:highlight w:val="none"/>
              </w:rPr>
            </w:pPr>
          </w:p>
        </w:tc>
        <w:tc>
          <w:tcPr>
            <w:tcW w:w="988" w:type="dxa"/>
            <w:noWrap w:val="0"/>
            <w:vAlign w:val="center"/>
          </w:tcPr>
          <w:p w14:paraId="7D416152">
            <w:pPr>
              <w:jc w:val="center"/>
              <w:rPr>
                <w:rFonts w:hint="eastAsia" w:ascii="宋体" w:hAnsi="宋体" w:eastAsia="宋体" w:cs="宋体"/>
                <w:color w:val="auto"/>
                <w:sz w:val="18"/>
                <w:szCs w:val="18"/>
                <w:highlight w:val="none"/>
              </w:rPr>
            </w:pPr>
          </w:p>
        </w:tc>
      </w:tr>
      <w:tr w14:paraId="5FF3B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5033AF63">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w:t>
            </w:r>
          </w:p>
        </w:tc>
        <w:tc>
          <w:tcPr>
            <w:tcW w:w="3023" w:type="dxa"/>
            <w:noWrap w:val="0"/>
            <w:vAlign w:val="center"/>
          </w:tcPr>
          <w:p w14:paraId="1DD26389">
            <w:pPr>
              <w:jc w:val="center"/>
              <w:rPr>
                <w:rFonts w:hint="eastAsia" w:ascii="宋体" w:hAnsi="宋体" w:eastAsia="宋体" w:cs="宋体"/>
                <w:bCs/>
                <w:color w:val="auto"/>
                <w:sz w:val="18"/>
                <w:szCs w:val="18"/>
                <w:highlight w:val="none"/>
              </w:rPr>
            </w:pPr>
          </w:p>
        </w:tc>
        <w:tc>
          <w:tcPr>
            <w:tcW w:w="1214" w:type="dxa"/>
            <w:noWrap w:val="0"/>
            <w:vAlign w:val="center"/>
          </w:tcPr>
          <w:p w14:paraId="6EEFDB20">
            <w:pPr>
              <w:jc w:val="center"/>
              <w:rPr>
                <w:rFonts w:hint="eastAsia" w:ascii="宋体" w:hAnsi="宋体" w:eastAsia="宋体" w:cs="宋体"/>
                <w:color w:val="auto"/>
                <w:sz w:val="18"/>
                <w:szCs w:val="18"/>
                <w:highlight w:val="none"/>
              </w:rPr>
            </w:pPr>
          </w:p>
        </w:tc>
        <w:tc>
          <w:tcPr>
            <w:tcW w:w="1442" w:type="dxa"/>
            <w:noWrap w:val="0"/>
            <w:vAlign w:val="center"/>
          </w:tcPr>
          <w:p w14:paraId="1D231A18">
            <w:pPr>
              <w:jc w:val="center"/>
              <w:rPr>
                <w:rFonts w:hint="eastAsia" w:ascii="宋体" w:hAnsi="宋体" w:eastAsia="宋体" w:cs="宋体"/>
                <w:color w:val="auto"/>
                <w:sz w:val="18"/>
                <w:szCs w:val="18"/>
                <w:highlight w:val="none"/>
              </w:rPr>
            </w:pPr>
          </w:p>
        </w:tc>
        <w:tc>
          <w:tcPr>
            <w:tcW w:w="1413" w:type="dxa"/>
            <w:noWrap w:val="0"/>
            <w:vAlign w:val="center"/>
          </w:tcPr>
          <w:p w14:paraId="0C9BAB84">
            <w:pPr>
              <w:jc w:val="center"/>
              <w:rPr>
                <w:rFonts w:hint="eastAsia" w:ascii="宋体" w:hAnsi="宋体" w:eastAsia="宋体" w:cs="宋体"/>
                <w:color w:val="auto"/>
                <w:sz w:val="18"/>
                <w:szCs w:val="18"/>
                <w:highlight w:val="none"/>
              </w:rPr>
            </w:pPr>
          </w:p>
        </w:tc>
        <w:tc>
          <w:tcPr>
            <w:tcW w:w="988" w:type="dxa"/>
            <w:noWrap w:val="0"/>
            <w:vAlign w:val="center"/>
          </w:tcPr>
          <w:p w14:paraId="09973895">
            <w:pPr>
              <w:jc w:val="center"/>
              <w:rPr>
                <w:rFonts w:hint="eastAsia" w:ascii="宋体" w:hAnsi="宋体" w:eastAsia="宋体" w:cs="宋体"/>
                <w:color w:val="auto"/>
                <w:sz w:val="18"/>
                <w:szCs w:val="18"/>
                <w:highlight w:val="none"/>
              </w:rPr>
            </w:pPr>
          </w:p>
        </w:tc>
      </w:tr>
      <w:tr w14:paraId="2D0DC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04" w:type="dxa"/>
            <w:gridSpan w:val="3"/>
            <w:noWrap w:val="0"/>
            <w:vAlign w:val="center"/>
          </w:tcPr>
          <w:p w14:paraId="0CC42C2D">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合计：</w:t>
            </w:r>
          </w:p>
        </w:tc>
        <w:tc>
          <w:tcPr>
            <w:tcW w:w="1442" w:type="dxa"/>
            <w:noWrap w:val="0"/>
            <w:vAlign w:val="center"/>
          </w:tcPr>
          <w:p w14:paraId="3F15A09B">
            <w:pPr>
              <w:jc w:val="center"/>
              <w:rPr>
                <w:rFonts w:hint="eastAsia" w:ascii="宋体" w:hAnsi="宋体" w:eastAsia="宋体" w:cs="宋体"/>
                <w:color w:val="auto"/>
                <w:sz w:val="18"/>
                <w:szCs w:val="18"/>
                <w:highlight w:val="none"/>
              </w:rPr>
            </w:pPr>
          </w:p>
        </w:tc>
        <w:tc>
          <w:tcPr>
            <w:tcW w:w="1413" w:type="dxa"/>
            <w:noWrap w:val="0"/>
            <w:vAlign w:val="center"/>
          </w:tcPr>
          <w:p w14:paraId="4CFE3B7D">
            <w:pPr>
              <w:jc w:val="center"/>
              <w:rPr>
                <w:rFonts w:hint="eastAsia" w:ascii="宋体" w:hAnsi="宋体" w:eastAsia="宋体" w:cs="宋体"/>
                <w:color w:val="auto"/>
                <w:sz w:val="18"/>
                <w:szCs w:val="18"/>
                <w:highlight w:val="none"/>
              </w:rPr>
            </w:pPr>
          </w:p>
        </w:tc>
        <w:tc>
          <w:tcPr>
            <w:tcW w:w="988" w:type="dxa"/>
            <w:noWrap w:val="0"/>
            <w:vAlign w:val="center"/>
          </w:tcPr>
          <w:p w14:paraId="0A39B6E8">
            <w:pPr>
              <w:jc w:val="center"/>
              <w:rPr>
                <w:rFonts w:hint="eastAsia" w:ascii="宋体" w:hAnsi="宋体" w:eastAsia="宋体" w:cs="宋体"/>
                <w:color w:val="auto"/>
                <w:sz w:val="18"/>
                <w:szCs w:val="18"/>
                <w:highlight w:val="none"/>
              </w:rPr>
            </w:pPr>
          </w:p>
        </w:tc>
      </w:tr>
    </w:tbl>
    <w:p w14:paraId="0541BD27">
      <w:pPr>
        <w:rPr>
          <w:rFonts w:hint="eastAsia" w:ascii="宋体" w:hAnsi="宋体" w:eastAsia="宋体" w:cs="宋体"/>
          <w:color w:val="auto"/>
          <w:highlight w:val="none"/>
        </w:rPr>
      </w:pPr>
      <w:r>
        <w:rPr>
          <w:rFonts w:hint="eastAsia" w:ascii="宋体" w:hAnsi="宋体" w:eastAsia="宋体" w:cs="宋体"/>
          <w:bCs/>
          <w:color w:val="auto"/>
          <w:highlight w:val="none"/>
        </w:rPr>
        <w:t>注：表（2）（3）（4）由投标人根据采购需求自行测算含在投标报价中。表格不够</w:t>
      </w:r>
      <w:r>
        <w:rPr>
          <w:rFonts w:hint="eastAsia" w:ascii="宋体" w:hAnsi="宋体" w:eastAsia="宋体" w:cs="宋体"/>
          <w:color w:val="auto"/>
          <w:highlight w:val="none"/>
          <w:lang w:val="zh-CN"/>
        </w:rPr>
        <w:t>可自行延长。</w:t>
      </w:r>
    </w:p>
    <w:p w14:paraId="5881954B">
      <w:pPr>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br w:type="page" w:clear="all"/>
      </w:r>
    </w:p>
    <w:p w14:paraId="496D370A">
      <w:pPr>
        <w:spacing w:line="360" w:lineRule="auto"/>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 </w:t>
      </w:r>
      <w:r>
        <w:rPr>
          <w:rFonts w:hint="eastAsia" w:ascii="宋体" w:hAnsi="宋体" w:eastAsia="宋体" w:cs="宋体"/>
          <w:bCs/>
          <w:color w:val="auto"/>
          <w:sz w:val="24"/>
          <w:szCs w:val="32"/>
          <w:highlight w:val="none"/>
        </w:rPr>
        <w:t>服务保障承诺书（格式）：</w:t>
      </w:r>
    </w:p>
    <w:p w14:paraId="6031CF4F">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服务承诺</w:t>
      </w:r>
    </w:p>
    <w:p w14:paraId="558D6650">
      <w:pPr>
        <w:spacing w:line="360" w:lineRule="auto"/>
        <w:jc w:val="left"/>
        <w:rPr>
          <w:rFonts w:hint="eastAsia" w:ascii="宋体" w:hAnsi="宋体" w:eastAsia="宋体" w:cs="宋体"/>
          <w:bCs/>
          <w:color w:val="auto"/>
          <w:sz w:val="28"/>
          <w:szCs w:val="28"/>
          <w:highlight w:val="none"/>
        </w:rPr>
      </w:pPr>
    </w:p>
    <w:p w14:paraId="0972D1F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供应商名称）针对本次</w:t>
      </w:r>
      <w:r>
        <w:rPr>
          <w:rFonts w:hint="eastAsia" w:ascii="宋体" w:hAnsi="宋体" w:eastAsia="宋体" w:cs="宋体"/>
          <w:bCs/>
          <w:color w:val="auto"/>
          <w:sz w:val="24"/>
          <w:highlight w:val="none"/>
          <w:u w:val="single"/>
          <w:lang w:eastAsia="zh-CN"/>
        </w:rPr>
        <w:t>医院后勤管理服务项目（第二次）</w:t>
      </w:r>
      <w:r>
        <w:rPr>
          <w:rFonts w:hint="eastAsia" w:ascii="宋体" w:hAnsi="宋体" w:eastAsia="宋体" w:cs="宋体"/>
          <w:color w:val="auto"/>
          <w:sz w:val="24"/>
          <w:szCs w:val="24"/>
          <w:highlight w:val="none"/>
        </w:rPr>
        <w:t>在此承诺：</w:t>
      </w:r>
    </w:p>
    <w:p w14:paraId="2076E33B">
      <w:pPr>
        <w:keepNext w:val="0"/>
        <w:keepLines w:val="0"/>
        <w:pageBreakBefore w:val="0"/>
        <w:widowControl w:val="0"/>
        <w:kinsoku/>
        <w:wordWrap/>
        <w:overflowPunct/>
        <w:topLinePunct w:val="0"/>
        <w:autoSpaceDE/>
        <w:autoSpaceDN/>
        <w:bidi w:val="0"/>
        <w:snapToGrid/>
        <w:spacing w:line="360" w:lineRule="auto"/>
        <w:ind w:firstLine="480" w:firstLineChars="200"/>
        <w:outlineLvl w:val="0"/>
        <w:rPr>
          <w:rFonts w:hint="eastAsia" w:ascii="宋体" w:hAnsi="宋体" w:eastAsia="宋体" w:cs="宋体"/>
          <w:bCs/>
          <w:color w:val="auto"/>
          <w:sz w:val="24"/>
          <w:highlight w:val="none"/>
        </w:rPr>
      </w:pPr>
    </w:p>
    <w:p w14:paraId="4DDEE526">
      <w:pPr>
        <w:keepNext w:val="0"/>
        <w:keepLines w:val="0"/>
        <w:pageBreakBefore w:val="0"/>
        <w:widowControl w:val="0"/>
        <w:kinsoku/>
        <w:wordWrap/>
        <w:overflowPunct/>
        <w:topLinePunct w:val="0"/>
        <w:autoSpaceDE/>
        <w:autoSpaceDN/>
        <w:bidi w:val="0"/>
        <w:snapToGrid/>
        <w:spacing w:line="360" w:lineRule="auto"/>
        <w:ind w:firstLine="480" w:firstLineChars="20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我公司自愿参加贵单位（公司）</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w:t>
      </w:r>
      <w:r>
        <w:rPr>
          <w:rFonts w:hint="eastAsia" w:ascii="宋体" w:hAnsi="宋体" w:eastAsia="宋体" w:cs="宋体"/>
          <w:bCs/>
          <w:color w:val="auto"/>
          <w:sz w:val="24"/>
          <w:highlight w:val="none"/>
          <w:lang w:val="en-US" w:eastAsia="zh-CN"/>
        </w:rPr>
        <w:t>承诺</w:t>
      </w:r>
      <w:r>
        <w:rPr>
          <w:rFonts w:hint="eastAsia" w:ascii="宋体" w:hAnsi="宋体" w:eastAsia="宋体" w:cs="宋体"/>
          <w:bCs/>
          <w:color w:val="auto"/>
          <w:sz w:val="24"/>
          <w:highlight w:val="none"/>
        </w:rPr>
        <w:t>、伪造等弄虚作假行为。若发现该行为，贵</w:t>
      </w:r>
      <w:r>
        <w:rPr>
          <w:rFonts w:hint="eastAsia" w:ascii="宋体" w:hAnsi="宋体" w:eastAsia="宋体" w:cs="宋体"/>
          <w:bCs/>
          <w:color w:val="auto"/>
          <w:sz w:val="24"/>
          <w:highlight w:val="none"/>
          <w:lang w:eastAsia="zh-CN"/>
        </w:rPr>
        <w:t>单位（公司）</w:t>
      </w:r>
      <w:r>
        <w:rPr>
          <w:rFonts w:hint="eastAsia" w:ascii="宋体" w:hAnsi="宋体" w:eastAsia="宋体" w:cs="宋体"/>
          <w:bCs/>
          <w:color w:val="auto"/>
          <w:sz w:val="24"/>
          <w:highlight w:val="none"/>
        </w:rPr>
        <w:t>可以拒绝我公司报价，如已中标，我公司主动放弃中标资格，并接受政府采购主管部门对我公司弄虚作假、违反公平和诚实信用原则做出的任何处理。</w:t>
      </w:r>
    </w:p>
    <w:p w14:paraId="3DC90C71">
      <w:pPr>
        <w:keepNext w:val="0"/>
        <w:keepLines w:val="0"/>
        <w:pageBreakBefore w:val="0"/>
        <w:widowControl w:val="0"/>
        <w:kinsoku/>
        <w:wordWrap/>
        <w:overflowPunct/>
        <w:topLinePunct w:val="0"/>
        <w:autoSpaceDE/>
        <w:autoSpaceDN/>
        <w:bidi w:val="0"/>
        <w:snapToGrid/>
        <w:spacing w:line="360" w:lineRule="auto"/>
        <w:ind w:firstLine="480" w:firstLineChars="200"/>
        <w:outlineLvl w:val="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我公司中标后，如未能按照要求，在规定的时间内提供相关检测报告或兑现相关承诺的，我公司主动放弃中标资格。</w:t>
      </w:r>
    </w:p>
    <w:p w14:paraId="6C6D8025">
      <w:pPr>
        <w:pStyle w:val="19"/>
        <w:keepNext w:val="0"/>
        <w:keepLines w:val="0"/>
        <w:pageBreakBefore w:val="0"/>
        <w:widowControl w:val="0"/>
        <w:kinsoku/>
        <w:wordWrap/>
        <w:overflowPunct/>
        <w:topLinePunct w:val="0"/>
        <w:autoSpaceDE/>
        <w:autoSpaceDN/>
        <w:bidi w:val="0"/>
        <w:snapToGrid/>
        <w:spacing w:line="360" w:lineRule="auto"/>
        <w:ind w:left="0" w:right="34" w:firstLine="403"/>
        <w:rPr>
          <w:rFonts w:hint="eastAsia" w:ascii="宋体" w:hAnsi="宋体" w:eastAsia="宋体" w:cs="宋体"/>
          <w:color w:val="auto"/>
          <w:szCs w:val="24"/>
          <w:highlight w:val="none"/>
        </w:rPr>
      </w:pPr>
      <w:r>
        <w:rPr>
          <w:rFonts w:hint="eastAsia" w:ascii="宋体" w:hAnsi="宋体" w:eastAsia="宋体" w:cs="宋体"/>
          <w:bCs/>
          <w:color w:val="auto"/>
          <w:szCs w:val="21"/>
          <w:highlight w:val="none"/>
        </w:rPr>
        <w:t>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p>
    <w:p w14:paraId="251BAA33">
      <w:pPr>
        <w:spacing w:line="480" w:lineRule="auto"/>
        <w:ind w:firstLine="960"/>
        <w:rPr>
          <w:rFonts w:hint="eastAsia" w:ascii="宋体" w:hAnsi="宋体" w:eastAsia="宋体" w:cs="宋体"/>
          <w:bCs/>
          <w:color w:val="auto"/>
          <w:sz w:val="24"/>
          <w:szCs w:val="24"/>
          <w:highlight w:val="none"/>
        </w:rPr>
      </w:pPr>
    </w:p>
    <w:p w14:paraId="0A733EF8">
      <w:pPr>
        <w:spacing w:line="480" w:lineRule="auto"/>
        <w:ind w:firstLine="960"/>
        <w:rPr>
          <w:rFonts w:hint="eastAsia" w:ascii="宋体" w:hAnsi="宋体" w:eastAsia="宋体" w:cs="宋体"/>
          <w:bCs/>
          <w:color w:val="auto"/>
          <w:sz w:val="24"/>
          <w:szCs w:val="24"/>
          <w:highlight w:val="none"/>
        </w:rPr>
      </w:pPr>
    </w:p>
    <w:p w14:paraId="48FE0B69">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2CE1A3D7">
      <w:pPr>
        <w:spacing w:line="480" w:lineRule="auto"/>
        <w:ind w:firstLine="3720"/>
        <w:rPr>
          <w:rFonts w:hint="eastAsia" w:ascii="宋体" w:hAnsi="宋体" w:eastAsia="宋体" w:cs="宋体"/>
          <w:color w:val="auto"/>
          <w:sz w:val="24"/>
          <w:szCs w:val="24"/>
          <w:highlight w:val="none"/>
        </w:rPr>
      </w:pPr>
    </w:p>
    <w:p w14:paraId="6142FE68">
      <w:pPr>
        <w:spacing w:line="480" w:lineRule="auto"/>
        <w:ind w:firstLine="3720"/>
        <w:rPr>
          <w:rFonts w:hint="eastAsia" w:ascii="宋体" w:hAnsi="宋体" w:eastAsia="宋体" w:cs="宋体"/>
          <w:color w:val="auto"/>
          <w:sz w:val="24"/>
          <w:szCs w:val="24"/>
          <w:highlight w:val="none"/>
        </w:rPr>
      </w:pPr>
    </w:p>
    <w:p w14:paraId="3A3B1D72">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bCs/>
          <w:color w:val="auto"/>
          <w:sz w:val="24"/>
          <w:szCs w:val="24"/>
          <w:highlight w:val="none"/>
        </w:rPr>
        <w:t>（盖章）：</w:t>
      </w:r>
    </w:p>
    <w:p w14:paraId="5B4D397A">
      <w:pPr>
        <w:spacing w:line="480" w:lineRule="auto"/>
        <w:ind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0037F7B">
      <w:pPr>
        <w:rPr>
          <w:rFonts w:hint="eastAsia" w:ascii="宋体" w:hAnsi="宋体" w:eastAsia="宋体" w:cs="宋体"/>
          <w:bCs/>
          <w:color w:val="auto"/>
          <w:sz w:val="24"/>
          <w:szCs w:val="24"/>
          <w:highlight w:val="none"/>
        </w:rPr>
      </w:pPr>
    </w:p>
    <w:p w14:paraId="73073FAC">
      <w:pPr>
        <w:ind w:firstLine="42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（八）投标偏离表（格式）：</w:t>
      </w:r>
    </w:p>
    <w:p w14:paraId="2FD39A58">
      <w:pPr>
        <w:ind w:firstLine="490"/>
        <w:jc w:val="center"/>
        <w:outlineLvl w:val="0"/>
        <w:rPr>
          <w:rFonts w:hint="eastAsia" w:ascii="宋体" w:hAnsi="宋体" w:eastAsia="宋体" w:cs="宋体"/>
          <w:bCs/>
          <w:color w:val="auto"/>
          <w:sz w:val="28"/>
          <w:szCs w:val="28"/>
          <w:highlight w:val="none"/>
        </w:rPr>
      </w:pPr>
    </w:p>
    <w:p w14:paraId="107D2D5F">
      <w:pPr>
        <w:ind w:firstLine="490"/>
        <w:jc w:val="center"/>
        <w:outlineLvl w:val="0"/>
        <w:rPr>
          <w:rFonts w:hint="eastAsia" w:ascii="宋体" w:hAnsi="宋体" w:eastAsia="宋体" w:cs="宋体"/>
          <w:bCs/>
          <w:color w:val="auto"/>
          <w:sz w:val="28"/>
          <w:szCs w:val="28"/>
          <w:highlight w:val="none"/>
        </w:rPr>
      </w:pPr>
    </w:p>
    <w:p w14:paraId="54BCA80D">
      <w:pPr>
        <w:ind w:firstLine="490"/>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投标偏离表</w:t>
      </w:r>
    </w:p>
    <w:p w14:paraId="43C6CDCE">
      <w:pPr>
        <w:spacing w:line="400" w:lineRule="exact"/>
        <w:jc w:val="center"/>
        <w:outlineLvl w:val="0"/>
        <w:rPr>
          <w:rFonts w:hint="eastAsia" w:ascii="宋体" w:hAnsi="宋体" w:eastAsia="宋体" w:cs="宋体"/>
          <w:bCs/>
          <w:color w:val="auto"/>
          <w:sz w:val="28"/>
          <w:szCs w:val="28"/>
          <w:highlight w:val="none"/>
        </w:rPr>
      </w:pPr>
    </w:p>
    <w:p w14:paraId="7C7521B7">
      <w:pPr>
        <w:spacing w:line="400" w:lineRule="exact"/>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4"/>
          <w:szCs w:val="24"/>
          <w:highlight w:val="none"/>
        </w:rPr>
        <w:t>供应商名称（盖章）                      采购项目编号：</w:t>
      </w:r>
      <w:r>
        <w:rPr>
          <w:rFonts w:hint="eastAsia" w:ascii="宋体" w:hAnsi="宋体" w:eastAsia="宋体" w:cs="宋体"/>
          <w:color w:val="auto"/>
          <w:highlight w:val="none"/>
          <w:lang w:eastAsia="zh-CN"/>
        </w:rPr>
        <w:t>JSZC-320200-JYJH-G2026-0006</w:t>
      </w:r>
    </w:p>
    <w:tbl>
      <w:tblPr>
        <w:tblStyle w:val="42"/>
        <w:tblW w:w="9885" w:type="dxa"/>
        <w:tblInd w:w="-15" w:type="dxa"/>
        <w:tblLayout w:type="fixed"/>
        <w:tblCellMar>
          <w:top w:w="15" w:type="dxa"/>
          <w:left w:w="15" w:type="dxa"/>
          <w:bottom w:w="0" w:type="dxa"/>
          <w:right w:w="15" w:type="dxa"/>
        </w:tblCellMar>
      </w:tblPr>
      <w:tblGrid>
        <w:gridCol w:w="1905"/>
        <w:gridCol w:w="2835"/>
        <w:gridCol w:w="2835"/>
        <w:gridCol w:w="2310"/>
      </w:tblGrid>
      <w:tr w14:paraId="1521DBB6">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74039D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4BD8A7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0CA375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3056F54">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12FF752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DA45B78">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C7F38B7">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A823046">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3A9952E">
            <w:pPr>
              <w:jc w:val="center"/>
              <w:rPr>
                <w:rFonts w:hint="eastAsia" w:ascii="宋体" w:hAnsi="宋体" w:eastAsia="宋体" w:cs="宋体"/>
                <w:bCs/>
                <w:color w:val="auto"/>
                <w:highlight w:val="none"/>
              </w:rPr>
            </w:pPr>
          </w:p>
        </w:tc>
      </w:tr>
      <w:tr w14:paraId="03E159A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E09995">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08A050F">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2EED2F2">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DDDD789">
            <w:pPr>
              <w:jc w:val="center"/>
              <w:rPr>
                <w:rFonts w:hint="eastAsia" w:ascii="宋体" w:hAnsi="宋体" w:eastAsia="宋体" w:cs="宋体"/>
                <w:bCs/>
                <w:color w:val="auto"/>
                <w:highlight w:val="none"/>
              </w:rPr>
            </w:pPr>
          </w:p>
        </w:tc>
      </w:tr>
      <w:tr w14:paraId="2ABA25CA">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32717A9">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B8B3C49">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6A419CD">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23FC200">
            <w:pPr>
              <w:jc w:val="center"/>
              <w:rPr>
                <w:rFonts w:hint="eastAsia" w:ascii="宋体" w:hAnsi="宋体" w:eastAsia="宋体" w:cs="宋体"/>
                <w:bCs/>
                <w:color w:val="auto"/>
                <w:highlight w:val="none"/>
              </w:rPr>
            </w:pPr>
          </w:p>
        </w:tc>
      </w:tr>
    </w:tbl>
    <w:p w14:paraId="24119F8A">
      <w:pPr>
        <w:rPr>
          <w:rFonts w:hint="eastAsia" w:ascii="宋体" w:hAnsi="宋体" w:eastAsia="宋体" w:cs="宋体"/>
          <w:b/>
          <w:color w:val="auto"/>
          <w:sz w:val="24"/>
          <w:szCs w:val="24"/>
          <w:highlight w:val="none"/>
        </w:rPr>
      </w:pPr>
    </w:p>
    <w:p w14:paraId="5004F5DC">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58402773">
      <w:pPr>
        <w:rPr>
          <w:rFonts w:hint="eastAsia" w:ascii="宋体" w:hAnsi="宋体" w:eastAsia="宋体" w:cs="宋体"/>
          <w:bCs/>
          <w:color w:val="auto"/>
          <w:sz w:val="30"/>
          <w:highlight w:val="none"/>
        </w:rPr>
      </w:pPr>
    </w:p>
    <w:p w14:paraId="57911601">
      <w:pP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41B5788B">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14:paraId="079B96AE">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（2）如无任何服务偏离，请于本表 “偏离说明”中注明“无偏离”；</w:t>
      </w:r>
    </w:p>
    <w:p w14:paraId="3A4A7041">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（3）如有服务偏离项，请于本表中列明偏离内容，如需要可自行延长，其余无偏离内容</w:t>
      </w:r>
      <w:r>
        <w:rPr>
          <w:rFonts w:hint="eastAsia" w:ascii="宋体" w:hAnsi="宋体" w:eastAsia="宋体" w:cs="宋体"/>
          <w:bCs/>
          <w:color w:val="auto"/>
          <w:sz w:val="24"/>
          <w:szCs w:val="24"/>
          <w:highlight w:val="none"/>
          <w:lang w:eastAsia="zh-CN"/>
        </w:rPr>
        <w:t>无需</w:t>
      </w:r>
      <w:r>
        <w:rPr>
          <w:rFonts w:hint="eastAsia" w:ascii="宋体" w:hAnsi="宋体" w:eastAsia="宋体" w:cs="宋体"/>
          <w:bCs/>
          <w:color w:val="auto"/>
          <w:sz w:val="24"/>
          <w:szCs w:val="24"/>
          <w:highlight w:val="none"/>
        </w:rPr>
        <w:t>赘述。</w:t>
      </w:r>
    </w:p>
    <w:p w14:paraId="0B49442B">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偏离说明”项下应按下列规定填写：优于的，填写“正偏离”；符合的，填写“无偏离”；低于的，填写“负偏离”，但若有任何一条负偏离或不满足第三章项目要求和有关说明中的采购需求，则按无效投标处理。</w:t>
      </w:r>
    </w:p>
    <w:p w14:paraId="7979CD55">
      <w:pPr>
        <w:pStyle w:val="65"/>
        <w:ind w:left="728" w:hanging="34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（5）表格不够可自行延长，但不得改变文本格式；</w:t>
      </w:r>
    </w:p>
    <w:p w14:paraId="316FE066">
      <w:pPr>
        <w:rPr>
          <w:rFonts w:hint="eastAsia" w:ascii="宋体" w:hAnsi="宋体" w:eastAsia="宋体" w:cs="宋体"/>
          <w:color w:val="auto"/>
          <w:highlight w:val="none"/>
        </w:rPr>
      </w:pPr>
    </w:p>
    <w:p w14:paraId="494E5BDD">
      <w:pPr>
        <w:pageBreakBefore/>
        <w:numPr>
          <w:ilvl w:val="0"/>
          <w:numId w:val="8"/>
        </w:numPr>
        <w:jc w:val="left"/>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投标供应商情况表（格式）</w:t>
      </w:r>
    </w:p>
    <w:p w14:paraId="5075979D">
      <w:pPr>
        <w:pStyle w:val="62"/>
        <w:numPr>
          <w:ilvl w:val="1"/>
          <w:numId w:val="0"/>
        </w:numPr>
        <w:rPr>
          <w:rFonts w:hint="eastAsia" w:ascii="宋体" w:hAnsi="宋体" w:eastAsia="宋体" w:cs="宋体"/>
          <w:color w:val="auto"/>
          <w:highlight w:val="none"/>
        </w:rPr>
      </w:pPr>
    </w:p>
    <w:p w14:paraId="6F0B5DF4">
      <w:pPr>
        <w:pStyle w:val="206"/>
        <w:ind w:firstLine="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投标供应商情况表</w:t>
      </w:r>
    </w:p>
    <w:p w14:paraId="521E0D2D">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p>
    <w:p w14:paraId="287EB143">
      <w:pPr>
        <w:ind w:firstLine="420"/>
        <w:jc w:val="center"/>
        <w:rPr>
          <w:rFonts w:hint="eastAsia" w:ascii="宋体" w:hAnsi="宋体" w:eastAsia="宋体" w:cs="宋体"/>
          <w:color w:val="auto"/>
          <w:highlight w:val="none"/>
        </w:rPr>
      </w:pPr>
    </w:p>
    <w:tbl>
      <w:tblPr>
        <w:tblStyle w:val="4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90"/>
        <w:gridCol w:w="1925"/>
        <w:gridCol w:w="1537"/>
        <w:gridCol w:w="3216"/>
      </w:tblGrid>
      <w:tr w14:paraId="23BED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590" w:type="dxa"/>
            <w:noWrap w:val="0"/>
          </w:tcPr>
          <w:p w14:paraId="23E7B39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法定代表人</w:t>
            </w:r>
          </w:p>
        </w:tc>
        <w:tc>
          <w:tcPr>
            <w:tcW w:w="1925" w:type="dxa"/>
            <w:noWrap w:val="0"/>
          </w:tcPr>
          <w:p w14:paraId="5B5C3155">
            <w:pPr>
              <w:spacing w:line="276" w:lineRule="auto"/>
              <w:jc w:val="left"/>
              <w:rPr>
                <w:rFonts w:hint="eastAsia" w:ascii="宋体" w:hAnsi="宋体" w:eastAsia="宋体" w:cs="宋体"/>
                <w:color w:val="auto"/>
                <w:sz w:val="22"/>
                <w:szCs w:val="21"/>
                <w:highlight w:val="none"/>
              </w:rPr>
            </w:pPr>
          </w:p>
        </w:tc>
        <w:tc>
          <w:tcPr>
            <w:tcW w:w="1537" w:type="dxa"/>
            <w:noWrap w:val="0"/>
          </w:tcPr>
          <w:p w14:paraId="1CE1A0FE">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成立日期</w:t>
            </w:r>
          </w:p>
        </w:tc>
        <w:tc>
          <w:tcPr>
            <w:tcW w:w="3216" w:type="dxa"/>
            <w:noWrap w:val="0"/>
          </w:tcPr>
          <w:p w14:paraId="22BB4B52">
            <w:pPr>
              <w:spacing w:line="276" w:lineRule="auto"/>
              <w:jc w:val="left"/>
              <w:rPr>
                <w:rFonts w:hint="eastAsia" w:ascii="宋体" w:hAnsi="宋体" w:eastAsia="宋体" w:cs="宋体"/>
                <w:color w:val="auto"/>
                <w:sz w:val="22"/>
                <w:szCs w:val="21"/>
                <w:highlight w:val="none"/>
              </w:rPr>
            </w:pPr>
          </w:p>
        </w:tc>
      </w:tr>
      <w:tr w14:paraId="71E3A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590" w:type="dxa"/>
            <w:noWrap w:val="0"/>
          </w:tcPr>
          <w:p w14:paraId="5D05AD14">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企业地址</w:t>
            </w:r>
          </w:p>
        </w:tc>
        <w:tc>
          <w:tcPr>
            <w:tcW w:w="1925" w:type="dxa"/>
            <w:noWrap w:val="0"/>
          </w:tcPr>
          <w:p w14:paraId="65C665D8">
            <w:pPr>
              <w:spacing w:line="276" w:lineRule="auto"/>
              <w:jc w:val="left"/>
              <w:rPr>
                <w:rFonts w:hint="eastAsia" w:ascii="宋体" w:hAnsi="宋体" w:eastAsia="宋体" w:cs="宋体"/>
                <w:color w:val="auto"/>
                <w:sz w:val="22"/>
                <w:szCs w:val="21"/>
                <w:highlight w:val="none"/>
              </w:rPr>
            </w:pPr>
          </w:p>
        </w:tc>
        <w:tc>
          <w:tcPr>
            <w:tcW w:w="1537" w:type="dxa"/>
            <w:noWrap w:val="0"/>
          </w:tcPr>
          <w:p w14:paraId="083D8DCF">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注册资本</w:t>
            </w:r>
          </w:p>
        </w:tc>
        <w:tc>
          <w:tcPr>
            <w:tcW w:w="3216" w:type="dxa"/>
            <w:noWrap w:val="0"/>
          </w:tcPr>
          <w:p w14:paraId="437EFBBB">
            <w:pPr>
              <w:spacing w:line="276" w:lineRule="auto"/>
              <w:ind w:firstLine="216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2FA10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590" w:type="dxa"/>
            <w:noWrap w:val="0"/>
          </w:tcPr>
          <w:p w14:paraId="2280CDC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经营范围</w:t>
            </w:r>
          </w:p>
        </w:tc>
        <w:tc>
          <w:tcPr>
            <w:tcW w:w="6678" w:type="dxa"/>
            <w:gridSpan w:val="3"/>
            <w:noWrap w:val="0"/>
          </w:tcPr>
          <w:p w14:paraId="2F8C6343">
            <w:pPr>
              <w:spacing w:line="276" w:lineRule="auto"/>
              <w:jc w:val="left"/>
              <w:rPr>
                <w:rFonts w:hint="eastAsia" w:ascii="宋体" w:hAnsi="宋体" w:eastAsia="宋体" w:cs="宋体"/>
                <w:color w:val="auto"/>
                <w:sz w:val="22"/>
                <w:szCs w:val="21"/>
                <w:highlight w:val="none"/>
              </w:rPr>
            </w:pPr>
          </w:p>
        </w:tc>
      </w:tr>
      <w:tr w14:paraId="22E1F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tcPr>
          <w:p w14:paraId="2C9E3B27">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开户行</w:t>
            </w:r>
          </w:p>
        </w:tc>
        <w:tc>
          <w:tcPr>
            <w:tcW w:w="1925" w:type="dxa"/>
            <w:noWrap w:val="0"/>
          </w:tcPr>
          <w:p w14:paraId="24AB3998">
            <w:pPr>
              <w:spacing w:line="276" w:lineRule="auto"/>
              <w:jc w:val="left"/>
              <w:rPr>
                <w:rFonts w:hint="eastAsia" w:ascii="宋体" w:hAnsi="宋体" w:eastAsia="宋体" w:cs="宋体"/>
                <w:color w:val="auto"/>
                <w:sz w:val="22"/>
                <w:szCs w:val="21"/>
                <w:highlight w:val="none"/>
              </w:rPr>
            </w:pPr>
          </w:p>
        </w:tc>
        <w:tc>
          <w:tcPr>
            <w:tcW w:w="1537" w:type="dxa"/>
            <w:noWrap w:val="0"/>
          </w:tcPr>
          <w:p w14:paraId="598CEA25">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银行账号</w:t>
            </w:r>
          </w:p>
        </w:tc>
        <w:tc>
          <w:tcPr>
            <w:tcW w:w="3216" w:type="dxa"/>
            <w:noWrap w:val="0"/>
          </w:tcPr>
          <w:p w14:paraId="6DC4A717">
            <w:pPr>
              <w:spacing w:line="276" w:lineRule="auto"/>
              <w:jc w:val="left"/>
              <w:rPr>
                <w:rFonts w:hint="eastAsia" w:ascii="宋体" w:hAnsi="宋体" w:eastAsia="宋体" w:cs="宋体"/>
                <w:color w:val="auto"/>
                <w:sz w:val="22"/>
                <w:szCs w:val="21"/>
                <w:highlight w:val="none"/>
              </w:rPr>
            </w:pPr>
          </w:p>
        </w:tc>
      </w:tr>
      <w:tr w14:paraId="40A5F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590" w:type="dxa"/>
            <w:noWrap w:val="0"/>
            <w:vAlign w:val="center"/>
          </w:tcPr>
          <w:p w14:paraId="34BD13DE">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资产总计</w:t>
            </w:r>
          </w:p>
        </w:tc>
        <w:tc>
          <w:tcPr>
            <w:tcW w:w="1925" w:type="dxa"/>
            <w:noWrap w:val="0"/>
            <w:vAlign w:val="center"/>
          </w:tcPr>
          <w:p w14:paraId="0A65A29E">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13F44E67">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净资产</w:t>
            </w:r>
          </w:p>
        </w:tc>
        <w:tc>
          <w:tcPr>
            <w:tcW w:w="3216" w:type="dxa"/>
            <w:noWrap w:val="0"/>
            <w:vAlign w:val="center"/>
          </w:tcPr>
          <w:p w14:paraId="7D2E11CA">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587FF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590" w:type="dxa"/>
            <w:noWrap w:val="0"/>
            <w:vAlign w:val="center"/>
          </w:tcPr>
          <w:p w14:paraId="7E05CDF2">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股东权益</w:t>
            </w:r>
          </w:p>
        </w:tc>
        <w:tc>
          <w:tcPr>
            <w:tcW w:w="1925" w:type="dxa"/>
            <w:noWrap w:val="0"/>
            <w:vAlign w:val="center"/>
          </w:tcPr>
          <w:p w14:paraId="2CA2A5FC">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58D529AA">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主营收入</w:t>
            </w:r>
          </w:p>
        </w:tc>
        <w:tc>
          <w:tcPr>
            <w:tcW w:w="3216" w:type="dxa"/>
            <w:noWrap w:val="0"/>
            <w:vAlign w:val="center"/>
          </w:tcPr>
          <w:p w14:paraId="07E57BC9">
            <w:pPr>
              <w:spacing w:line="276" w:lineRule="auto"/>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2023年     万元</w:t>
            </w:r>
          </w:p>
        </w:tc>
      </w:tr>
      <w:tr w14:paraId="22153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590" w:type="dxa"/>
            <w:noWrap w:val="0"/>
          </w:tcPr>
          <w:p w14:paraId="69219562">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实现利润</w:t>
            </w:r>
          </w:p>
        </w:tc>
        <w:tc>
          <w:tcPr>
            <w:tcW w:w="1925" w:type="dxa"/>
            <w:noWrap w:val="0"/>
          </w:tcPr>
          <w:p w14:paraId="5731A919">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2023年 万元</w:t>
            </w:r>
          </w:p>
        </w:tc>
        <w:tc>
          <w:tcPr>
            <w:tcW w:w="1537" w:type="dxa"/>
            <w:noWrap w:val="0"/>
          </w:tcPr>
          <w:p w14:paraId="624057B6">
            <w:pPr>
              <w:spacing w:line="276" w:lineRule="auto"/>
              <w:jc w:val="left"/>
              <w:rPr>
                <w:rFonts w:hint="eastAsia" w:ascii="宋体" w:hAnsi="宋体" w:eastAsia="宋体" w:cs="宋体"/>
                <w:color w:val="auto"/>
                <w:sz w:val="22"/>
                <w:szCs w:val="21"/>
                <w:highlight w:val="none"/>
              </w:rPr>
            </w:pPr>
          </w:p>
        </w:tc>
        <w:tc>
          <w:tcPr>
            <w:tcW w:w="3216" w:type="dxa"/>
            <w:noWrap w:val="0"/>
          </w:tcPr>
          <w:p w14:paraId="739F0DA6">
            <w:pPr>
              <w:spacing w:line="276" w:lineRule="auto"/>
              <w:jc w:val="left"/>
              <w:rPr>
                <w:rFonts w:hint="eastAsia" w:ascii="宋体" w:hAnsi="宋体" w:eastAsia="宋体" w:cs="宋体"/>
                <w:color w:val="auto"/>
                <w:sz w:val="22"/>
                <w:szCs w:val="21"/>
                <w:highlight w:val="none"/>
              </w:rPr>
            </w:pPr>
          </w:p>
        </w:tc>
      </w:tr>
      <w:tr w14:paraId="637FA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5E01F3F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营业面积</w:t>
            </w:r>
          </w:p>
        </w:tc>
        <w:tc>
          <w:tcPr>
            <w:tcW w:w="1925" w:type="dxa"/>
            <w:noWrap w:val="0"/>
            <w:vAlign w:val="center"/>
          </w:tcPr>
          <w:p w14:paraId="3A94DA0A">
            <w:pP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p>
        </w:tc>
        <w:tc>
          <w:tcPr>
            <w:tcW w:w="1537" w:type="dxa"/>
            <w:noWrap w:val="0"/>
          </w:tcPr>
          <w:p w14:paraId="16565813">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其中：</w:t>
            </w:r>
          </w:p>
        </w:tc>
        <w:tc>
          <w:tcPr>
            <w:tcW w:w="3216" w:type="dxa"/>
            <w:noWrap w:val="0"/>
          </w:tcPr>
          <w:p w14:paraId="6C6B712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自有面积平方米</w:t>
            </w:r>
          </w:p>
          <w:p w14:paraId="33432722">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承租面积平方米</w:t>
            </w:r>
          </w:p>
        </w:tc>
      </w:tr>
      <w:tr w14:paraId="0C97B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6E95D710">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单位简历及内设机构情况</w:t>
            </w:r>
          </w:p>
        </w:tc>
        <w:tc>
          <w:tcPr>
            <w:tcW w:w="6678" w:type="dxa"/>
            <w:gridSpan w:val="3"/>
            <w:noWrap w:val="0"/>
          </w:tcPr>
          <w:p w14:paraId="165D76B1">
            <w:pPr>
              <w:spacing w:line="276" w:lineRule="auto"/>
              <w:jc w:val="left"/>
              <w:rPr>
                <w:rFonts w:hint="eastAsia" w:ascii="宋体" w:hAnsi="宋体" w:eastAsia="宋体" w:cs="宋体"/>
                <w:color w:val="auto"/>
                <w:sz w:val="22"/>
                <w:szCs w:val="21"/>
                <w:highlight w:val="none"/>
              </w:rPr>
            </w:pPr>
          </w:p>
        </w:tc>
      </w:tr>
      <w:tr w14:paraId="39537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590" w:type="dxa"/>
            <w:noWrap w:val="0"/>
          </w:tcPr>
          <w:p w14:paraId="0372512D">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单位优势及特长</w:t>
            </w:r>
          </w:p>
        </w:tc>
        <w:tc>
          <w:tcPr>
            <w:tcW w:w="6678" w:type="dxa"/>
            <w:gridSpan w:val="3"/>
            <w:noWrap w:val="0"/>
          </w:tcPr>
          <w:p w14:paraId="15949411">
            <w:pPr>
              <w:spacing w:line="276" w:lineRule="auto"/>
              <w:jc w:val="left"/>
              <w:rPr>
                <w:rFonts w:hint="eastAsia" w:ascii="宋体" w:hAnsi="宋体" w:eastAsia="宋体" w:cs="宋体"/>
                <w:color w:val="auto"/>
                <w:sz w:val="22"/>
                <w:szCs w:val="21"/>
                <w:highlight w:val="none"/>
              </w:rPr>
            </w:pPr>
          </w:p>
        </w:tc>
      </w:tr>
      <w:tr w14:paraId="401F2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05CDCDF8">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近三年来完成或正在履行的重大合同情况</w:t>
            </w:r>
          </w:p>
        </w:tc>
        <w:tc>
          <w:tcPr>
            <w:tcW w:w="6678" w:type="dxa"/>
            <w:gridSpan w:val="3"/>
            <w:noWrap w:val="0"/>
          </w:tcPr>
          <w:p w14:paraId="7C05374E">
            <w:pPr>
              <w:spacing w:line="276" w:lineRule="auto"/>
              <w:jc w:val="left"/>
              <w:rPr>
                <w:rFonts w:hint="eastAsia" w:ascii="宋体" w:hAnsi="宋体" w:eastAsia="宋体" w:cs="宋体"/>
                <w:color w:val="auto"/>
                <w:sz w:val="22"/>
                <w:szCs w:val="21"/>
                <w:highlight w:val="none"/>
              </w:rPr>
            </w:pPr>
          </w:p>
        </w:tc>
      </w:tr>
      <w:tr w14:paraId="3E111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279679CA">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最近2年内在经营过程中受到何种奖励或处分</w:t>
            </w:r>
          </w:p>
        </w:tc>
        <w:tc>
          <w:tcPr>
            <w:tcW w:w="6678" w:type="dxa"/>
            <w:gridSpan w:val="3"/>
            <w:noWrap w:val="0"/>
          </w:tcPr>
          <w:p w14:paraId="5B45C098">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（包括财政、工商、税务、物价、技监部门稽查情况和结果）</w:t>
            </w:r>
          </w:p>
        </w:tc>
      </w:tr>
      <w:tr w14:paraId="16D20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101E0FF4">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最近3年内有无因售假、售劣或是其他原因被消费者投诉或起诉的情况及说明</w:t>
            </w:r>
          </w:p>
        </w:tc>
        <w:tc>
          <w:tcPr>
            <w:tcW w:w="6678" w:type="dxa"/>
            <w:gridSpan w:val="3"/>
            <w:noWrap w:val="0"/>
          </w:tcPr>
          <w:p w14:paraId="5698D621">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（包括解决方式和结果）</w:t>
            </w:r>
          </w:p>
        </w:tc>
      </w:tr>
      <w:tr w14:paraId="6FCF3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4B5BFB7A">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参加政府采购活动前三年内，在经营活动中有无重大违法记录情况及说明</w:t>
            </w:r>
          </w:p>
        </w:tc>
        <w:tc>
          <w:tcPr>
            <w:tcW w:w="6678" w:type="dxa"/>
            <w:gridSpan w:val="3"/>
            <w:noWrap w:val="0"/>
          </w:tcPr>
          <w:p w14:paraId="70050286">
            <w:pPr>
              <w:spacing w:line="276" w:lineRule="auto"/>
              <w:jc w:val="left"/>
              <w:rPr>
                <w:rFonts w:hint="eastAsia" w:ascii="宋体" w:hAnsi="宋体" w:eastAsia="宋体" w:cs="宋体"/>
                <w:color w:val="auto"/>
                <w:sz w:val="22"/>
                <w:szCs w:val="21"/>
                <w:highlight w:val="none"/>
              </w:rPr>
            </w:pPr>
          </w:p>
        </w:tc>
      </w:tr>
      <w:tr w14:paraId="4CA4E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590" w:type="dxa"/>
            <w:noWrap w:val="0"/>
          </w:tcPr>
          <w:p w14:paraId="6FBDBDFC">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获得技术认证的工程师及简介</w:t>
            </w:r>
          </w:p>
        </w:tc>
        <w:tc>
          <w:tcPr>
            <w:tcW w:w="6678" w:type="dxa"/>
            <w:gridSpan w:val="3"/>
            <w:noWrap w:val="0"/>
          </w:tcPr>
          <w:p w14:paraId="34001B94">
            <w:pPr>
              <w:spacing w:line="276" w:lineRule="auto"/>
              <w:jc w:val="left"/>
              <w:rPr>
                <w:rFonts w:hint="eastAsia" w:ascii="宋体" w:hAnsi="宋体" w:eastAsia="宋体" w:cs="宋体"/>
                <w:color w:val="auto"/>
                <w:sz w:val="22"/>
                <w:szCs w:val="21"/>
                <w:highlight w:val="none"/>
              </w:rPr>
            </w:pPr>
          </w:p>
        </w:tc>
      </w:tr>
      <w:tr w14:paraId="5042E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590" w:type="dxa"/>
            <w:noWrap w:val="0"/>
          </w:tcPr>
          <w:p w14:paraId="6CD343B2">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其他需要说明的情况</w:t>
            </w:r>
          </w:p>
        </w:tc>
        <w:tc>
          <w:tcPr>
            <w:tcW w:w="6678" w:type="dxa"/>
            <w:gridSpan w:val="3"/>
            <w:noWrap w:val="0"/>
          </w:tcPr>
          <w:p w14:paraId="202EBDD2">
            <w:pPr>
              <w:spacing w:line="276" w:lineRule="auto"/>
              <w:jc w:val="left"/>
              <w:rPr>
                <w:rFonts w:hint="eastAsia" w:ascii="宋体" w:hAnsi="宋体" w:eastAsia="宋体" w:cs="宋体"/>
                <w:color w:val="auto"/>
                <w:sz w:val="22"/>
                <w:szCs w:val="21"/>
                <w:highlight w:val="none"/>
              </w:rPr>
            </w:pPr>
          </w:p>
        </w:tc>
      </w:tr>
    </w:tbl>
    <w:p w14:paraId="6D756F87">
      <w:pPr>
        <w:jc w:val="left"/>
        <w:rPr>
          <w:rFonts w:hint="eastAsia" w:ascii="宋体" w:hAnsi="宋体" w:eastAsia="宋体" w:cs="宋体"/>
          <w:color w:val="auto"/>
          <w:highlight w:val="none"/>
        </w:rPr>
      </w:pPr>
    </w:p>
    <w:p w14:paraId="5FE8EC0E">
      <w:pPr>
        <w:pStyle w:val="204"/>
        <w:numPr>
          <w:ilvl w:val="0"/>
          <w:numId w:val="8"/>
        </w:numPr>
        <w:spacing w:before="0" w:after="160"/>
        <w:ind w:left="0" w:leftChars="0" w:firstLine="0" w:firstLineChars="0"/>
        <w:rPr>
          <w:rFonts w:hint="eastAsia" w:ascii="宋体" w:hAnsi="宋体" w:eastAsia="宋体" w:cs="宋体"/>
          <w:b w:val="0"/>
          <w:color w:val="auto"/>
          <w:sz w:val="24"/>
          <w:highlight w:val="none"/>
        </w:rPr>
      </w:pPr>
      <w:bookmarkStart w:id="26" w:name="_Toc112006946"/>
      <w:r>
        <w:rPr>
          <w:rFonts w:hint="eastAsia" w:ascii="宋体" w:hAnsi="宋体" w:eastAsia="宋体" w:cs="宋体"/>
          <w:b w:val="0"/>
          <w:color w:val="auto"/>
          <w:sz w:val="24"/>
          <w:highlight w:val="none"/>
        </w:rPr>
        <w:t>（供应商）中小企业声明函（格式）</w:t>
      </w:r>
      <w:bookmarkEnd w:id="26"/>
    </w:p>
    <w:p w14:paraId="328EF512">
      <w:pPr>
        <w:spacing w:line="360" w:lineRule="auto"/>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中小企业声明函（服务）</w:t>
      </w:r>
    </w:p>
    <w:p w14:paraId="48B6C764">
      <w:pPr>
        <w:numPr>
          <w:ilvl w:val="0"/>
          <w:numId w:val="0"/>
        </w:numPr>
        <w:ind w:leftChars="0"/>
        <w:rPr>
          <w:rFonts w:hint="eastAsia" w:ascii="宋体" w:hAnsi="宋体" w:eastAsia="宋体" w:cs="宋体"/>
          <w:highlight w:val="none"/>
        </w:rPr>
      </w:pPr>
    </w:p>
    <w:p w14:paraId="4BC7EE16">
      <w:pPr>
        <w:spacing w:line="360" w:lineRule="auto"/>
        <w:ind w:firstLine="480"/>
        <w:rPr>
          <w:rFonts w:hint="eastAsia" w:ascii="宋体" w:hAnsi="宋体" w:eastAsia="宋体" w:cs="宋体"/>
          <w:bCs/>
          <w:color w:val="auto"/>
          <w:sz w:val="24"/>
          <w:szCs w:val="24"/>
          <w:highlight w:val="none"/>
        </w:rPr>
      </w:pPr>
      <w:bookmarkStart w:id="27" w:name="_Toc112006947"/>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（联合体）</w:t>
      </w:r>
      <w:r>
        <w:rPr>
          <w:rFonts w:hint="eastAsia" w:ascii="宋体" w:hAnsi="宋体" w:eastAsia="宋体" w:cs="宋体"/>
          <w:bCs/>
          <w:color w:val="auto"/>
          <w:sz w:val="24"/>
          <w:szCs w:val="24"/>
          <w:highlight w:val="none"/>
        </w:rPr>
        <w:t>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采购活动，服务全部由符合政策要求的中小企业承接。相关企业（含联合体中的中小企业、签订分包意向协议的中小企业）的具体情况如下：</w:t>
      </w:r>
    </w:p>
    <w:p w14:paraId="6D2D316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2A286EE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（招标文件中明确的所属行业）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4D6FC7E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C646C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1DE73AF6">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14:paraId="5F57EBB5">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2BE7C01">
      <w:pPr>
        <w:spacing w:line="360" w:lineRule="auto"/>
        <w:ind w:firstLine="420"/>
        <w:rPr>
          <w:rFonts w:hint="eastAsia" w:ascii="宋体" w:hAnsi="宋体" w:eastAsia="宋体" w:cs="宋体"/>
          <w:color w:val="auto"/>
          <w:highlight w:val="none"/>
        </w:rPr>
      </w:pPr>
    </w:p>
    <w:p w14:paraId="5DC6FF32">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6B374007">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（2）从业人员、营业收入、资产总额填报上一年度数据，无上一年度数据的新成立企业可不填报。</w:t>
      </w:r>
    </w:p>
    <w:p w14:paraId="063BD211">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5E5E9295">
      <w:pPr>
        <w:spacing w:line="360" w:lineRule="auto"/>
        <w:rPr>
          <w:rFonts w:hint="eastAsia" w:ascii="宋体" w:hAnsi="宋体" w:eastAsia="宋体" w:cs="宋体"/>
          <w:bCs/>
          <w:color w:val="auto"/>
          <w:sz w:val="24"/>
          <w:szCs w:val="24"/>
          <w:highlight w:val="none"/>
        </w:rPr>
      </w:pPr>
    </w:p>
    <w:p w14:paraId="0A59BA49">
      <w:pPr>
        <w:spacing w:line="360" w:lineRule="auto"/>
        <w:rPr>
          <w:rFonts w:hint="eastAsia" w:ascii="宋体" w:hAnsi="宋体" w:eastAsia="宋体" w:cs="宋体"/>
          <w:bCs/>
          <w:color w:val="auto"/>
          <w:sz w:val="24"/>
          <w:szCs w:val="24"/>
          <w:highlight w:val="none"/>
        </w:rPr>
      </w:pPr>
    </w:p>
    <w:p w14:paraId="55603EAE">
      <w:pPr>
        <w:spacing w:line="360" w:lineRule="auto"/>
        <w:rPr>
          <w:rFonts w:hint="eastAsia" w:ascii="宋体" w:hAnsi="宋体" w:eastAsia="宋体" w:cs="宋体"/>
          <w:bCs/>
          <w:color w:val="auto"/>
          <w:sz w:val="24"/>
          <w:szCs w:val="24"/>
          <w:highlight w:val="none"/>
        </w:rPr>
      </w:pPr>
    </w:p>
    <w:p w14:paraId="4F4C653B">
      <w:pPr>
        <w:pStyle w:val="204"/>
        <w:spacing w:before="160" w:after="160"/>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（十一）（供应商）残疾人福利性单位声明函（格式）：</w:t>
      </w:r>
      <w:bookmarkEnd w:id="27"/>
    </w:p>
    <w:p w14:paraId="6D38AE51">
      <w:pPr>
        <w:spacing w:line="588" w:lineRule="exact"/>
        <w:rPr>
          <w:rFonts w:hint="eastAsia" w:ascii="宋体" w:hAnsi="宋体" w:eastAsia="宋体" w:cs="宋体"/>
          <w:b/>
          <w:color w:val="auto"/>
          <w:spacing w:val="6"/>
          <w:sz w:val="30"/>
          <w:szCs w:val="30"/>
          <w:highlight w:val="none"/>
        </w:rPr>
      </w:pPr>
    </w:p>
    <w:p w14:paraId="048F502C">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405B01BA">
      <w:pPr>
        <w:jc w:val="center"/>
        <w:rPr>
          <w:rFonts w:hint="eastAsia" w:ascii="宋体" w:hAnsi="宋体" w:eastAsia="宋体" w:cs="宋体"/>
          <w:bCs/>
          <w:color w:val="auto"/>
          <w:sz w:val="28"/>
          <w:szCs w:val="28"/>
          <w:highlight w:val="none"/>
        </w:rPr>
      </w:pPr>
    </w:p>
    <w:p w14:paraId="438CD656">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项目</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75BA54B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0C3EC7FB">
      <w:pPr>
        <w:spacing w:line="580" w:lineRule="exact"/>
        <w:ind w:firstLine="480"/>
        <w:rPr>
          <w:rFonts w:hint="eastAsia" w:ascii="宋体" w:hAnsi="宋体" w:eastAsia="宋体" w:cs="宋体"/>
          <w:bCs/>
          <w:color w:val="auto"/>
          <w:sz w:val="24"/>
          <w:szCs w:val="24"/>
          <w:highlight w:val="none"/>
        </w:rPr>
      </w:pPr>
    </w:p>
    <w:p w14:paraId="4249351E">
      <w:pPr>
        <w:spacing w:line="580" w:lineRule="exact"/>
        <w:ind w:firstLine="480"/>
        <w:rPr>
          <w:rFonts w:hint="eastAsia" w:ascii="宋体" w:hAnsi="宋体" w:eastAsia="宋体" w:cs="宋体"/>
          <w:bCs/>
          <w:color w:val="auto"/>
          <w:sz w:val="24"/>
          <w:szCs w:val="24"/>
          <w:highlight w:val="none"/>
        </w:rPr>
      </w:pPr>
    </w:p>
    <w:p w14:paraId="22E1774D">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14BD309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3E82AC9D">
      <w:pPr>
        <w:spacing w:line="580" w:lineRule="exact"/>
        <w:ind w:firstLine="480"/>
        <w:rPr>
          <w:rFonts w:hint="eastAsia" w:ascii="宋体" w:hAnsi="宋体" w:eastAsia="宋体" w:cs="宋体"/>
          <w:bCs/>
          <w:color w:val="auto"/>
          <w:sz w:val="24"/>
          <w:szCs w:val="24"/>
          <w:highlight w:val="none"/>
        </w:rPr>
      </w:pPr>
    </w:p>
    <w:p w14:paraId="442F7909">
      <w:pPr>
        <w:spacing w:line="360" w:lineRule="auto"/>
        <w:rPr>
          <w:rFonts w:hint="eastAsia" w:ascii="宋体" w:hAnsi="宋体" w:eastAsia="宋体" w:cs="宋体"/>
          <w:bCs/>
          <w:color w:val="auto"/>
          <w:sz w:val="24"/>
          <w:szCs w:val="24"/>
          <w:highlight w:val="none"/>
        </w:rPr>
      </w:pPr>
    </w:p>
    <w:p w14:paraId="3A22237A">
      <w:pPr>
        <w:spacing w:line="360" w:lineRule="auto"/>
        <w:ind w:firstLine="480"/>
        <w:rPr>
          <w:rFonts w:hint="eastAsia" w:ascii="宋体" w:hAnsi="宋体" w:eastAsia="宋体" w:cs="宋体"/>
          <w:bCs/>
          <w:color w:val="auto"/>
          <w:sz w:val="24"/>
          <w:szCs w:val="24"/>
          <w:highlight w:val="none"/>
        </w:rPr>
      </w:pPr>
    </w:p>
    <w:p w14:paraId="412BC132">
      <w:pPr>
        <w:spacing w:line="360" w:lineRule="auto"/>
        <w:ind w:firstLine="480"/>
        <w:rPr>
          <w:rFonts w:hint="eastAsia" w:ascii="宋体" w:hAnsi="宋体" w:eastAsia="宋体" w:cs="宋体"/>
          <w:bCs/>
          <w:color w:val="auto"/>
          <w:sz w:val="24"/>
          <w:szCs w:val="24"/>
          <w:highlight w:val="none"/>
        </w:rPr>
      </w:pPr>
    </w:p>
    <w:p w14:paraId="0456D89C">
      <w:pPr>
        <w:rPr>
          <w:rFonts w:hint="eastAsia" w:ascii="宋体" w:hAnsi="宋体" w:eastAsia="宋体" w:cs="宋体"/>
          <w:color w:val="auto"/>
          <w:highlight w:val="none"/>
        </w:rPr>
      </w:pPr>
    </w:p>
    <w:p w14:paraId="284F9190">
      <w:pPr>
        <w:rPr>
          <w:rFonts w:hint="eastAsia" w:ascii="宋体" w:hAnsi="宋体" w:eastAsia="宋体" w:cs="宋体"/>
          <w:color w:val="auto"/>
          <w:highlight w:val="none"/>
        </w:rPr>
      </w:pPr>
    </w:p>
    <w:p w14:paraId="1EC6972A">
      <w:pPr>
        <w:rPr>
          <w:rFonts w:hint="eastAsia" w:ascii="宋体" w:hAnsi="宋体" w:eastAsia="宋体" w:cs="宋体"/>
          <w:color w:val="auto"/>
          <w:highlight w:val="none"/>
        </w:rPr>
      </w:pPr>
    </w:p>
    <w:p w14:paraId="1F5C6BE3">
      <w:pPr>
        <w:rPr>
          <w:rFonts w:hint="eastAsia" w:ascii="宋体" w:hAnsi="宋体" w:eastAsia="宋体" w:cs="宋体"/>
          <w:color w:val="auto"/>
          <w:highlight w:val="none"/>
        </w:rPr>
      </w:pPr>
    </w:p>
    <w:p w14:paraId="3FEFA0B7">
      <w:pPr>
        <w:rPr>
          <w:rFonts w:hint="eastAsia" w:ascii="宋体" w:hAnsi="宋体" w:eastAsia="宋体" w:cs="宋体"/>
          <w:color w:val="auto"/>
          <w:highlight w:val="none"/>
        </w:rPr>
      </w:pPr>
    </w:p>
    <w:p w14:paraId="19FF8119">
      <w:pPr>
        <w:rPr>
          <w:rFonts w:hint="eastAsia" w:ascii="宋体" w:hAnsi="宋体" w:eastAsia="宋体" w:cs="宋体"/>
          <w:color w:val="auto"/>
          <w:highlight w:val="none"/>
        </w:rPr>
      </w:pPr>
    </w:p>
    <w:p w14:paraId="561FFC45">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74E3E08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（十二）服务方案（格式）</w:t>
      </w:r>
    </w:p>
    <w:p w14:paraId="41C2A23D">
      <w:pPr>
        <w:spacing w:line="360" w:lineRule="auto"/>
        <w:ind w:firstLine="480"/>
        <w:jc w:val="center"/>
        <w:rPr>
          <w:rFonts w:hint="eastAsia" w:ascii="宋体" w:hAnsi="宋体" w:eastAsia="宋体" w:cs="宋体"/>
          <w:bCs/>
          <w:color w:val="auto"/>
          <w:sz w:val="24"/>
          <w:szCs w:val="24"/>
          <w:highlight w:val="none"/>
        </w:rPr>
      </w:pPr>
    </w:p>
    <w:p w14:paraId="6FAEE1C6">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供应商应按评分标准中的顺序编制完整的服务方案，以便评审。</w:t>
      </w:r>
    </w:p>
    <w:p w14:paraId="58BA1B06">
      <w:pPr>
        <w:spacing w:line="360" w:lineRule="auto"/>
        <w:ind w:firstLine="480"/>
        <w:rPr>
          <w:rFonts w:hint="eastAsia" w:ascii="宋体" w:hAnsi="宋体" w:eastAsia="宋体" w:cs="宋体"/>
          <w:bCs/>
          <w:color w:val="auto"/>
          <w:sz w:val="24"/>
          <w:szCs w:val="24"/>
          <w:highlight w:val="none"/>
        </w:rPr>
      </w:pPr>
    </w:p>
    <w:p w14:paraId="7BC88AB7">
      <w:pPr>
        <w:rPr>
          <w:rFonts w:hint="eastAsia" w:ascii="宋体" w:hAnsi="宋体" w:eastAsia="宋体" w:cs="宋体"/>
          <w:color w:val="auto"/>
          <w:highlight w:val="none"/>
        </w:rPr>
      </w:pPr>
    </w:p>
    <w:p w14:paraId="6EFD5619">
      <w:pPr>
        <w:rPr>
          <w:rFonts w:hint="eastAsia" w:ascii="宋体" w:hAnsi="宋体" w:eastAsia="宋体" w:cs="宋体"/>
          <w:color w:val="auto"/>
          <w:highlight w:val="none"/>
        </w:rPr>
      </w:pPr>
    </w:p>
    <w:p w14:paraId="141CB4D9">
      <w:pPr>
        <w:spacing w:line="360" w:lineRule="auto"/>
        <w:ind w:left="12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供应商名称（盖章）：</w:t>
      </w:r>
    </w:p>
    <w:p w14:paraId="51D089E7">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623AB4C6">
      <w:pPr>
        <w:spacing w:line="360" w:lineRule="auto"/>
        <w:rPr>
          <w:rFonts w:hint="eastAsia" w:ascii="宋体" w:hAnsi="宋体" w:eastAsia="宋体" w:cs="宋体"/>
          <w:bCs/>
          <w:color w:val="auto"/>
          <w:sz w:val="24"/>
          <w:szCs w:val="24"/>
          <w:highlight w:val="none"/>
        </w:rPr>
        <w:sectPr>
          <w:headerReference r:id="rId8" w:type="default"/>
          <w:pgSz w:w="11906" w:h="16838"/>
          <w:pgMar w:top="1134" w:right="1134" w:bottom="1134" w:left="1418" w:header="624" w:footer="907" w:gutter="0"/>
          <w:cols w:space="1701" w:num="1"/>
          <w:titlePg/>
          <w:docGrid w:linePitch="360" w:charSpace="0"/>
        </w:sectPr>
      </w:pPr>
    </w:p>
    <w:p w14:paraId="6D21D826">
      <w:pPr>
        <w:pStyle w:val="204"/>
        <w:spacing w:before="160" w:after="160"/>
        <w:rPr>
          <w:rFonts w:hint="eastAsia" w:ascii="宋体" w:hAnsi="宋体" w:eastAsia="宋体" w:cs="宋体"/>
          <w:b w:val="0"/>
          <w:color w:val="auto"/>
          <w:sz w:val="24"/>
          <w:highlight w:val="none"/>
        </w:rPr>
      </w:pPr>
      <w:bookmarkStart w:id="28" w:name="_Toc112006949"/>
      <w:r>
        <w:rPr>
          <w:rFonts w:hint="eastAsia" w:ascii="宋体" w:hAnsi="宋体" w:eastAsia="宋体" w:cs="宋体"/>
          <w:b w:val="0"/>
          <w:color w:val="auto"/>
          <w:sz w:val="24"/>
          <w:highlight w:val="none"/>
        </w:rPr>
        <w:t>（十三）（供应商）其他材料</w:t>
      </w:r>
      <w:bookmarkEnd w:id="28"/>
      <w:r>
        <w:rPr>
          <w:rFonts w:hint="eastAsia" w:ascii="宋体" w:hAnsi="宋体" w:eastAsia="宋体" w:cs="宋体"/>
          <w:b w:val="0"/>
          <w:color w:val="auto"/>
          <w:sz w:val="24"/>
          <w:highlight w:val="none"/>
        </w:rPr>
        <w:t>：</w:t>
      </w:r>
    </w:p>
    <w:p w14:paraId="4DEEE7CF">
      <w:pPr>
        <w:spacing w:line="360" w:lineRule="auto"/>
        <w:rPr>
          <w:rFonts w:hint="eastAsia" w:ascii="宋体" w:hAnsi="宋体" w:eastAsia="宋体" w:cs="宋体"/>
          <w:bCs/>
          <w:color w:val="auto"/>
          <w:sz w:val="24"/>
          <w:szCs w:val="24"/>
          <w:highlight w:val="none"/>
        </w:rPr>
      </w:pPr>
    </w:p>
    <w:p w14:paraId="61329A2B">
      <w:pPr>
        <w:spacing w:line="360" w:lineRule="auto"/>
        <w:rPr>
          <w:rFonts w:hint="eastAsia" w:ascii="宋体" w:hAnsi="宋体" w:eastAsia="宋体" w:cs="宋体"/>
          <w:bCs/>
          <w:color w:val="auto"/>
          <w:sz w:val="24"/>
          <w:szCs w:val="24"/>
          <w:highlight w:val="none"/>
        </w:rPr>
      </w:pPr>
    </w:p>
    <w:p w14:paraId="6C6C98B9">
      <w:pPr>
        <w:spacing w:line="360" w:lineRule="auto"/>
        <w:rPr>
          <w:rFonts w:hint="eastAsia" w:ascii="宋体" w:hAnsi="宋体" w:eastAsia="宋体" w:cs="宋体"/>
          <w:bCs/>
          <w:color w:val="auto"/>
          <w:sz w:val="24"/>
          <w:szCs w:val="24"/>
          <w:highlight w:val="none"/>
        </w:rPr>
      </w:pPr>
    </w:p>
    <w:p w14:paraId="71AC299B">
      <w:pPr>
        <w:spacing w:line="360" w:lineRule="auto"/>
        <w:rPr>
          <w:rFonts w:hint="eastAsia" w:ascii="宋体" w:hAnsi="宋体" w:eastAsia="宋体" w:cs="宋体"/>
          <w:bCs/>
          <w:color w:val="auto"/>
          <w:sz w:val="24"/>
          <w:szCs w:val="24"/>
          <w:highlight w:val="none"/>
        </w:rPr>
      </w:pPr>
    </w:p>
    <w:p w14:paraId="2DC3E9EA">
      <w:pPr>
        <w:spacing w:line="360" w:lineRule="auto"/>
        <w:rPr>
          <w:rFonts w:hint="eastAsia" w:ascii="宋体" w:hAnsi="宋体" w:eastAsia="宋体" w:cs="宋体"/>
          <w:bCs/>
          <w:color w:val="auto"/>
          <w:sz w:val="24"/>
          <w:szCs w:val="24"/>
          <w:highlight w:val="none"/>
        </w:rPr>
      </w:pPr>
    </w:p>
    <w:p w14:paraId="356F0770">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供应商认为有必要提供的声明和文件，如有自拟并自行添加</w:t>
      </w:r>
    </w:p>
    <w:p w14:paraId="1CFC39EB">
      <w:pPr>
        <w:spacing w:line="360" w:lineRule="auto"/>
        <w:rPr>
          <w:rFonts w:hint="eastAsia" w:ascii="宋体" w:hAnsi="宋体" w:eastAsia="宋体" w:cs="宋体"/>
          <w:bCs/>
          <w:color w:val="auto"/>
          <w:sz w:val="24"/>
          <w:szCs w:val="24"/>
          <w:highlight w:val="none"/>
        </w:rPr>
      </w:pPr>
    </w:p>
    <w:p w14:paraId="189E4E0F">
      <w:pPr>
        <w:spacing w:line="360" w:lineRule="auto"/>
        <w:rPr>
          <w:rFonts w:hint="eastAsia" w:ascii="宋体" w:hAnsi="宋体" w:eastAsia="宋体" w:cs="宋体"/>
          <w:bCs/>
          <w:color w:val="auto"/>
          <w:sz w:val="24"/>
          <w:szCs w:val="24"/>
          <w:highlight w:val="none"/>
        </w:rPr>
      </w:pPr>
    </w:p>
    <w:p w14:paraId="68E55E3B">
      <w:pPr>
        <w:spacing w:line="360" w:lineRule="auto"/>
        <w:rPr>
          <w:rFonts w:hint="eastAsia" w:ascii="宋体" w:hAnsi="宋体" w:eastAsia="宋体" w:cs="宋体"/>
          <w:color w:val="auto"/>
          <w:sz w:val="24"/>
          <w:szCs w:val="24"/>
          <w:highlight w:val="none"/>
        </w:rPr>
      </w:pPr>
    </w:p>
    <w:p w14:paraId="471C6D0C">
      <w:pPr>
        <w:spacing w:line="360" w:lineRule="auto"/>
        <w:rPr>
          <w:rFonts w:hint="eastAsia" w:ascii="宋体" w:hAnsi="宋体" w:eastAsia="宋体" w:cs="宋体"/>
          <w:color w:val="auto"/>
          <w:sz w:val="24"/>
          <w:szCs w:val="24"/>
          <w:highlight w:val="none"/>
        </w:rPr>
      </w:pPr>
    </w:p>
    <w:p w14:paraId="161E66D4">
      <w:pPr>
        <w:spacing w:line="360" w:lineRule="auto"/>
        <w:rPr>
          <w:rFonts w:hint="eastAsia" w:ascii="宋体" w:hAnsi="宋体" w:eastAsia="宋体" w:cs="宋体"/>
          <w:color w:val="auto"/>
          <w:sz w:val="24"/>
          <w:szCs w:val="24"/>
          <w:highlight w:val="none"/>
        </w:rPr>
      </w:pPr>
    </w:p>
    <w:p w14:paraId="7C683E4C">
      <w:pPr>
        <w:spacing w:line="360" w:lineRule="auto"/>
        <w:rPr>
          <w:rFonts w:hint="eastAsia" w:ascii="宋体" w:hAnsi="宋体" w:eastAsia="宋体" w:cs="宋体"/>
          <w:color w:val="auto"/>
          <w:sz w:val="24"/>
          <w:szCs w:val="24"/>
          <w:highlight w:val="none"/>
        </w:rPr>
      </w:pPr>
    </w:p>
    <w:p w14:paraId="1D49DE1C">
      <w:pPr>
        <w:spacing w:line="360" w:lineRule="auto"/>
        <w:ind w:firstLine="4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14:paraId="4FD52D1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法定代表人或授权委托人（签字）：</w:t>
      </w:r>
    </w:p>
    <w:p w14:paraId="502FB62E">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p>
    <w:p w14:paraId="2C2EC109">
      <w:pPr>
        <w:rPr>
          <w:rFonts w:hint="eastAsia" w:ascii="宋体" w:hAnsi="宋体" w:eastAsia="宋体" w:cs="宋体"/>
          <w:color w:val="auto"/>
          <w:highlight w:val="none"/>
        </w:rPr>
      </w:pPr>
    </w:p>
    <w:p w14:paraId="51EFC79A">
      <w:pPr>
        <w:rPr>
          <w:rFonts w:hint="eastAsia" w:ascii="宋体" w:hAnsi="宋体" w:eastAsia="宋体" w:cs="宋体"/>
          <w:color w:val="auto"/>
          <w:highlight w:val="none"/>
        </w:rPr>
      </w:pPr>
    </w:p>
    <w:p w14:paraId="37F9F939">
      <w:pPr>
        <w:rPr>
          <w:rFonts w:hint="eastAsia" w:ascii="宋体" w:hAnsi="宋体" w:eastAsia="宋体" w:cs="宋体"/>
          <w:color w:val="auto"/>
          <w:highlight w:val="none"/>
        </w:rPr>
      </w:pPr>
    </w:p>
    <w:p w14:paraId="1D7E4BA4">
      <w:pPr>
        <w:rPr>
          <w:rFonts w:hint="eastAsia" w:ascii="宋体" w:hAnsi="宋体" w:eastAsia="宋体" w:cs="宋体"/>
          <w:color w:val="auto"/>
          <w:highlight w:val="none"/>
        </w:rPr>
      </w:pPr>
    </w:p>
    <w:p w14:paraId="2F6C6F63">
      <w:pPr>
        <w:rPr>
          <w:rFonts w:hint="eastAsia" w:ascii="宋体" w:hAnsi="宋体" w:eastAsia="宋体" w:cs="宋体"/>
          <w:color w:val="auto"/>
          <w:highlight w:val="none"/>
        </w:rPr>
      </w:pPr>
    </w:p>
    <w:p w14:paraId="02CDD0AC">
      <w:pPr>
        <w:rPr>
          <w:rFonts w:hint="eastAsia" w:ascii="宋体" w:hAnsi="宋体" w:eastAsia="宋体" w:cs="宋体"/>
          <w:color w:val="auto"/>
          <w:highlight w:val="none"/>
        </w:rPr>
      </w:pPr>
    </w:p>
    <w:p w14:paraId="427FA212">
      <w:pPr>
        <w:rPr>
          <w:rFonts w:hint="eastAsia" w:ascii="宋体" w:hAnsi="宋体" w:eastAsia="宋体" w:cs="宋体"/>
          <w:color w:val="auto"/>
          <w:highlight w:val="none"/>
        </w:rPr>
      </w:pPr>
    </w:p>
    <w:p w14:paraId="202303AD">
      <w:pPr>
        <w:rPr>
          <w:rFonts w:hint="eastAsia" w:ascii="宋体" w:hAnsi="宋体" w:eastAsia="宋体" w:cs="宋体"/>
          <w:color w:val="auto"/>
          <w:highlight w:val="none"/>
        </w:rPr>
      </w:pPr>
    </w:p>
    <w:p w14:paraId="387C7798">
      <w:pPr>
        <w:rPr>
          <w:rFonts w:hint="eastAsia" w:ascii="宋体" w:hAnsi="宋体" w:eastAsia="宋体" w:cs="宋体"/>
          <w:color w:val="auto"/>
          <w:highlight w:val="none"/>
        </w:rPr>
      </w:pPr>
    </w:p>
    <w:p w14:paraId="6FF776F9">
      <w:pPr>
        <w:rPr>
          <w:rFonts w:hint="eastAsia" w:ascii="宋体" w:hAnsi="宋体" w:eastAsia="宋体" w:cs="宋体"/>
          <w:color w:val="auto"/>
          <w:highlight w:val="none"/>
        </w:rPr>
      </w:pPr>
    </w:p>
    <w:p w14:paraId="616332C1">
      <w:pPr>
        <w:rPr>
          <w:rFonts w:hint="eastAsia" w:ascii="宋体" w:hAnsi="宋体" w:eastAsia="宋体" w:cs="宋体"/>
          <w:color w:val="auto"/>
          <w:highlight w:val="none"/>
        </w:rPr>
      </w:pPr>
    </w:p>
    <w:p w14:paraId="59DEE2C9">
      <w:pPr>
        <w:rPr>
          <w:rFonts w:hint="eastAsia" w:ascii="宋体" w:hAnsi="宋体" w:eastAsia="宋体" w:cs="宋体"/>
          <w:color w:val="auto"/>
          <w:highlight w:val="none"/>
        </w:rPr>
      </w:pPr>
    </w:p>
    <w:p w14:paraId="02586BE2">
      <w:pPr>
        <w:rPr>
          <w:rFonts w:hint="eastAsia" w:ascii="宋体" w:hAnsi="宋体" w:eastAsia="宋体" w:cs="宋体"/>
          <w:color w:val="auto"/>
          <w:highlight w:val="none"/>
        </w:rPr>
      </w:pPr>
    </w:p>
    <w:p w14:paraId="4248D7E6">
      <w:pPr>
        <w:rPr>
          <w:rFonts w:hint="eastAsia" w:ascii="宋体" w:hAnsi="宋体" w:eastAsia="宋体" w:cs="宋体"/>
          <w:color w:val="auto"/>
          <w:highlight w:val="none"/>
        </w:rPr>
      </w:pPr>
    </w:p>
    <w:p w14:paraId="1F1E1188">
      <w:pPr>
        <w:rPr>
          <w:rFonts w:hint="eastAsia" w:ascii="宋体" w:hAnsi="宋体" w:eastAsia="宋体" w:cs="宋体"/>
          <w:color w:val="auto"/>
          <w:highlight w:val="none"/>
        </w:rPr>
      </w:pPr>
    </w:p>
    <w:p w14:paraId="04FC76F9">
      <w:pPr>
        <w:rPr>
          <w:rFonts w:hint="eastAsia" w:ascii="宋体" w:hAnsi="宋体" w:eastAsia="宋体" w:cs="宋体"/>
          <w:color w:val="auto"/>
          <w:highlight w:val="none"/>
        </w:rPr>
      </w:pPr>
    </w:p>
    <w:p w14:paraId="0FB3D7BF">
      <w:pPr>
        <w:rPr>
          <w:rFonts w:hint="eastAsia" w:ascii="宋体" w:hAnsi="宋体" w:eastAsia="宋体" w:cs="宋体"/>
          <w:color w:val="auto"/>
          <w:highlight w:val="none"/>
        </w:rPr>
      </w:pPr>
    </w:p>
    <w:p w14:paraId="6F0E1818">
      <w:pPr>
        <w:rPr>
          <w:rFonts w:hint="eastAsia" w:ascii="宋体" w:hAnsi="宋体" w:eastAsia="宋体" w:cs="宋体"/>
          <w:color w:val="auto"/>
          <w:highlight w:val="none"/>
        </w:rPr>
      </w:pPr>
    </w:p>
    <w:p w14:paraId="76A0047B">
      <w:pPr>
        <w:rPr>
          <w:rFonts w:hint="eastAsia" w:ascii="宋体" w:hAnsi="宋体" w:eastAsia="宋体" w:cs="宋体"/>
          <w:color w:val="auto"/>
          <w:highlight w:val="none"/>
        </w:rPr>
      </w:pPr>
    </w:p>
    <w:p w14:paraId="226BB005">
      <w:pPr>
        <w:rPr>
          <w:rFonts w:hint="eastAsia" w:ascii="宋体" w:hAnsi="宋体" w:eastAsia="宋体" w:cs="宋体"/>
          <w:color w:val="auto"/>
          <w:highlight w:val="none"/>
        </w:rPr>
      </w:pPr>
    </w:p>
    <w:p w14:paraId="27AAAF9B">
      <w:pPr>
        <w:rPr>
          <w:rFonts w:hint="eastAsia" w:ascii="宋体" w:hAnsi="宋体" w:eastAsia="宋体" w:cs="宋体"/>
          <w:color w:val="auto"/>
          <w:highlight w:val="none"/>
          <w:lang w:val="en-US" w:eastAsia="zh-CN"/>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MS Sans Serif">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文鼎小标宋简">
    <w:altName w:val="微软雅黑"/>
    <w:panose1 w:val="020B0503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DejaVu Math TeX Gyre"/>
    <w:panose1 w:val="020B0503020204020204"/>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PMingLiU">
    <w:altName w:val="PMingLiU-ExtB"/>
    <w:panose1 w:val="020203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2A563">
    <w:pPr>
      <w:spacing w:line="170" w:lineRule="auto"/>
      <w:ind w:left="4084"/>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67E292">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1767E292">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097F9">
    <w:pPr>
      <w:pStyle w:val="24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a:effectLst/>
                    </wps:spPr>
                    <wps:txbx>
                      <w:txbxContent>
                        <w:p w14:paraId="25DDFF9B">
                          <w:pPr>
                            <w:pStyle w:val="249"/>
                            <w:tabs>
                              <w:tab w:val="clear" w:pos="4153"/>
                              <w:tab w:val="clear" w:pos="8306"/>
                            </w:tabs>
                          </w:pPr>
                          <w:r>
                            <w:fldChar w:fldCharType="begin"/>
                          </w:r>
                          <w:r>
                            <w:instrText xml:space="preserve"> PAGE  \* MERGEFORMAT </w:instrText>
                          </w:r>
                          <w:r>
                            <w:fldChar w:fldCharType="separate"/>
                          </w:r>
                          <w:r>
                            <w:t>62</w:t>
                          </w:r>
                          <w:r>
                            <w:fldChar w:fldCharType="end"/>
                          </w:r>
                        </w:p>
                        <w:p w14:paraId="1737F07D"/>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8YXoT3gEAALIDAAAOAAAAAAAA&#10;AAEAIAAAAB4BAABkcnMvZTJvRG9jLnhtbFBLBQYAAAAABgAGAFkBAABuBQAAAAA=&#10;">
              <v:fill on="f" focussize="0,0"/>
              <v:stroke on="f"/>
              <v:imagedata o:title=""/>
              <o:lock v:ext="edit" aspectratio="f"/>
              <v:textbox inset="0mm,0mm,0mm,0mm" style="mso-fit-shape-to-text:t;">
                <w:txbxContent>
                  <w:p w14:paraId="25DDFF9B">
                    <w:pPr>
                      <w:pStyle w:val="249"/>
                      <w:tabs>
                        <w:tab w:val="clear" w:pos="4153"/>
                        <w:tab w:val="clear" w:pos="8306"/>
                      </w:tabs>
                    </w:pPr>
                    <w:r>
                      <w:fldChar w:fldCharType="begin"/>
                    </w:r>
                    <w:r>
                      <w:instrText xml:space="preserve"> PAGE  \* MERGEFORMAT </w:instrText>
                    </w:r>
                    <w:r>
                      <w:fldChar w:fldCharType="separate"/>
                    </w:r>
                    <w:r>
                      <w:t>62</w:t>
                    </w:r>
                    <w:r>
                      <w:fldChar w:fldCharType="end"/>
                    </w:r>
                  </w:p>
                  <w:p w14:paraId="1737F07D"/>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DC037">
    <w:pPr>
      <w:pStyle w:val="24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EB03816">
                          <w:pPr>
                            <w:pStyle w:val="249"/>
                            <w:tabs>
                              <w:tab w:val="clear" w:pos="4153"/>
                              <w:tab w:val="clear" w:pos="8306"/>
                            </w:tabs>
                          </w:pPr>
                          <w:r>
                            <w:fldChar w:fldCharType="begin"/>
                          </w:r>
                          <w:r>
                            <w:instrText xml:space="preserve"> PAGE  \* MERGEFORMAT </w:instrText>
                          </w:r>
                          <w:r>
                            <w:fldChar w:fldCharType="separate"/>
                          </w:r>
                          <w:r>
                            <w:t>52</w:t>
                          </w:r>
                          <w:r>
                            <w:fldChar w:fldCharType="end"/>
                          </w:r>
                        </w:p>
                        <w:p w14:paraId="2ACE2F53"/>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StA69gBAAC1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n3PmhKWBX799vX7/ef3xha2S&#10;PL3HirLuPeXF4RUMtDSzH5Pz0L+Dht6JU4SswdAGm7QgdoyySerLTWo1RCYTxHq1XpcUkhSbL1St&#10;ENX83AeMrxVYloyaB5plhhfntxjH1DklVXOw18bkeRr3l4MwR4/KCzG9TrxS/yPDOByGiewBmgvR&#10;6mkpau7oD3Bm3jjSPO3PbITZOMzGyQd97KjRZe4S/UvSY69zp6nWCEsM04WmmblOm5fW5c97zvr9&#10;27a/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FK0Dr2AEAALUDAAAOAAAAAAAAAAEAIAAA&#10;AB4BAABkcnMvZTJvRG9jLnhtbFBLBQYAAAAABgAGAFkBAABoBQAAAAA=&#10;">
              <v:fill on="f" focussize="0,0"/>
              <v:stroke on="f"/>
              <v:imagedata o:title=""/>
              <o:lock v:ext="edit" aspectratio="f"/>
              <v:textbox inset="0mm,0mm,0mm,0mm" style="mso-fit-shape-to-text:t;">
                <w:txbxContent>
                  <w:p w14:paraId="6EB03816">
                    <w:pPr>
                      <w:pStyle w:val="249"/>
                      <w:tabs>
                        <w:tab w:val="clear" w:pos="4153"/>
                        <w:tab w:val="clear" w:pos="8306"/>
                      </w:tabs>
                    </w:pPr>
                    <w:r>
                      <w:fldChar w:fldCharType="begin"/>
                    </w:r>
                    <w:r>
                      <w:instrText xml:space="preserve"> PAGE  \* MERGEFORMAT </w:instrText>
                    </w:r>
                    <w:r>
                      <w:fldChar w:fldCharType="separate"/>
                    </w:r>
                    <w:r>
                      <w:t>52</w:t>
                    </w:r>
                    <w:r>
                      <w:fldChar w:fldCharType="end"/>
                    </w:r>
                  </w:p>
                  <w:p w14:paraId="2ACE2F5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22FB7">
    <w:pPr>
      <w:pStyle w:val="251"/>
      <w:jc w:val="both"/>
      <w:rPr>
        <w:rFonts w:eastAsia="楷体_GB2312"/>
        <w:sz w:val="21"/>
      </w:rPr>
    </w:pPr>
  </w:p>
  <w:p w14:paraId="215A91CA">
    <w:pPr>
      <w:pStyle w:val="251"/>
      <w:jc w:val="both"/>
      <w:rPr>
        <w:rFonts w:hint="eastAsia" w:ascii="宋体" w:hAnsi="宋体" w:eastAsia="楷体_GB2312" w:cs="宋体"/>
        <w:sz w:val="15"/>
        <w:szCs w:val="15"/>
        <w:lang w:eastAsia="zh-CN"/>
      </w:rPr>
    </w:pPr>
    <w:r>
      <w:rPr>
        <w:rFonts w:hint="eastAsia" w:eastAsia="楷体_GB2312"/>
        <w:sz w:val="21"/>
        <w:lang w:eastAsia="zh-CN"/>
      </w:rPr>
      <w:t>JSZC-320200-JYJH-G2026-0006</w:t>
    </w:r>
    <w:r>
      <w:rPr>
        <w:rFonts w:hint="eastAsia" w:ascii="宋体" w:hAnsi="宋体" w:eastAsia="宋体" w:cs="宋体"/>
        <w:lang w:eastAsia="zh-CN"/>
      </w:rPr>
      <w:t>江苏建亨工程管理咨询有限公司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D2562">
    <w:pPr>
      <w:pStyle w:val="251"/>
      <w:jc w:val="both"/>
      <w:rPr>
        <w:rFonts w:hint="eastAsia" w:eastAsia="楷体_GB2312"/>
        <w:lang w:eastAsia="zh-CN"/>
      </w:rPr>
    </w:pPr>
    <w:r>
      <w:rPr>
        <w:rFonts w:hint="eastAsia" w:eastAsia="楷体_GB2312"/>
        <w:sz w:val="21"/>
        <w:lang w:eastAsia="zh-CN"/>
      </w:rPr>
      <w:t>JSZC-320200-JYJH-G2026-0006</w:t>
    </w:r>
    <w:r>
      <w:rPr>
        <w:rFonts w:hint="eastAsia" w:eastAsia="楷体_GB2312"/>
        <w:sz w:val="21"/>
        <w:lang w:val="en-US" w:eastAsia="zh-CN"/>
      </w:rPr>
      <w:t xml:space="preserve">                            </w:t>
    </w:r>
    <w:r>
      <w:rPr>
        <w:rFonts w:hint="eastAsia" w:eastAsia="楷体_GB2312"/>
        <w:sz w:val="22"/>
        <w:szCs w:val="22"/>
        <w:lang w:eastAsia="zh-CN"/>
      </w:rPr>
      <w:t>江苏建亨工程管理咨询有限公司</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4EF7">
    <w:pPr>
      <w:pStyle w:val="251"/>
      <w:jc w:val="left"/>
      <w:rPr>
        <w:rFonts w:hint="eastAsia" w:eastAsia="楷体_GB2312"/>
        <w:sz w:val="20"/>
        <w:lang w:eastAsia="zh-CN"/>
      </w:rPr>
    </w:pPr>
    <w:r>
      <w:rPr>
        <w:rFonts w:hint="eastAsia" w:eastAsia="楷体_GB2312"/>
        <w:sz w:val="22"/>
        <w:lang w:eastAsia="zh-CN"/>
      </w:rPr>
      <w:t>JSZC-320200-JYJH-G2026-0006</w:t>
    </w:r>
    <w:r>
      <w:rPr>
        <w:rFonts w:hint="eastAsia" w:eastAsia="楷体_GB2312"/>
        <w:sz w:val="22"/>
        <w:szCs w:val="21"/>
        <w:lang w:eastAsia="zh-CN"/>
      </w:rPr>
      <w:t>江苏建亨工程管理咨询有限公司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6CE1724"/>
    <w:multiLevelType w:val="singleLevel"/>
    <w:tmpl w:val="E6CE1724"/>
    <w:lvl w:ilvl="0" w:tentative="0">
      <w:start w:val="3"/>
      <w:numFmt w:val="decimal"/>
      <w:suff w:val="nothing"/>
      <w:lvlText w:val="%1、"/>
      <w:lvlJc w:val="left"/>
    </w:lvl>
  </w:abstractNum>
  <w:abstractNum w:abstractNumId="2">
    <w:nsid w:val="0053208E"/>
    <w:multiLevelType w:val="multilevel"/>
    <w:tmpl w:val="0053208E"/>
    <w:lvl w:ilvl="0" w:tentative="0">
      <w:start w:val="1"/>
      <w:numFmt w:val="decimal"/>
      <w:suff w:val="space"/>
      <w:lvlText w:val="第%1章"/>
      <w:lvlJc w:val="left"/>
      <w:pPr>
        <w:ind w:left="0" w:firstLine="0"/>
      </w:pPr>
      <w:rPr>
        <w:rFonts w:hint="default" w:ascii="Times New Roman" w:hAnsi="Times New Roman" w:eastAsia="黑体" w:cs="Times New Roman"/>
        <w:b w:val="0"/>
        <w:bCs w:val="0"/>
        <w:i w:val="0"/>
        <w:iCs w:val="0"/>
        <w:caps w:val="0"/>
        <w:smallCaps w:val="0"/>
        <w:strike w:val="0"/>
        <w:color w:val="auto"/>
        <w:spacing w:val="0"/>
        <w:position w:val="0"/>
        <w:sz w:val="44"/>
        <w:u w:val="none"/>
        <w:vertAlign w:val="baseline"/>
      </w:rPr>
    </w:lvl>
    <w:lvl w:ilvl="1" w:tentative="0">
      <w:start w:val="1"/>
      <w:numFmt w:val="decimal"/>
      <w:pStyle w:val="62"/>
      <w:isLgl/>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cs="Times New Roman"/>
        <w:b w:val="0"/>
        <w:bCs w:val="0"/>
        <w:i w:val="0"/>
        <w:iCs w:val="0"/>
        <w:caps w:val="0"/>
        <w:smallCaps w:val="0"/>
        <w:strike w:val="0"/>
        <w:spacing w:val="0"/>
        <w:position w:val="0"/>
        <w:u w:val="none"/>
        <w:vertAlign w:val="baseline"/>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119303"/>
    <w:multiLevelType w:val="singleLevel"/>
    <w:tmpl w:val="02119303"/>
    <w:lvl w:ilvl="0" w:tentative="0">
      <w:start w:val="2"/>
      <w:numFmt w:val="decimal"/>
      <w:suff w:val="nothing"/>
      <w:lvlText w:val="（%1）"/>
      <w:lvlJc w:val="left"/>
    </w:lvl>
  </w:abstractNum>
  <w:abstractNum w:abstractNumId="4">
    <w:nsid w:val="0248C179"/>
    <w:multiLevelType w:val="multilevel"/>
    <w:tmpl w:val="0248C179"/>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A1154F1"/>
    <w:multiLevelType w:val="multilevel"/>
    <w:tmpl w:val="3A1154F1"/>
    <w:lvl w:ilvl="0" w:tentative="0">
      <w:start w:val="1"/>
      <w:numFmt w:val="decimal"/>
      <w:lvlText w:val="（%1）"/>
      <w:lvlJc w:val="left"/>
      <w:pPr>
        <w:ind w:left="900" w:hanging="420"/>
      </w:pPr>
      <w:rPr>
        <w:rFonts w:hint="eastAsia"/>
        <w:lang w:val="en-U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552401FC"/>
    <w:multiLevelType w:val="multilevel"/>
    <w:tmpl w:val="552401FC"/>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7">
    <w:nsid w:val="72183CF9"/>
    <w:multiLevelType w:val="multilevel"/>
    <w:tmpl w:val="72183CF9"/>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5"/>
  </w:num>
  <w:num w:numId="5">
    <w:abstractNumId w:val="3"/>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0079B"/>
    <w:rsid w:val="0491610E"/>
    <w:rsid w:val="065F76C6"/>
    <w:rsid w:val="0B636C23"/>
    <w:rsid w:val="0B901D30"/>
    <w:rsid w:val="0CEC11E8"/>
    <w:rsid w:val="0F5D157F"/>
    <w:rsid w:val="0F6634D4"/>
    <w:rsid w:val="10A95B58"/>
    <w:rsid w:val="12F9640D"/>
    <w:rsid w:val="145604D0"/>
    <w:rsid w:val="149C7998"/>
    <w:rsid w:val="171F651A"/>
    <w:rsid w:val="1A7B4879"/>
    <w:rsid w:val="1F874C3B"/>
    <w:rsid w:val="237B4125"/>
    <w:rsid w:val="247502D7"/>
    <w:rsid w:val="254C12CF"/>
    <w:rsid w:val="254F162B"/>
    <w:rsid w:val="265849F8"/>
    <w:rsid w:val="28003E99"/>
    <w:rsid w:val="28035818"/>
    <w:rsid w:val="28270FF5"/>
    <w:rsid w:val="2BE0276A"/>
    <w:rsid w:val="2D2325AC"/>
    <w:rsid w:val="2E4E5407"/>
    <w:rsid w:val="2EDE49DD"/>
    <w:rsid w:val="302B2D12"/>
    <w:rsid w:val="30313AD9"/>
    <w:rsid w:val="30494C34"/>
    <w:rsid w:val="30696528"/>
    <w:rsid w:val="315164AB"/>
    <w:rsid w:val="316350FE"/>
    <w:rsid w:val="32425283"/>
    <w:rsid w:val="328120F4"/>
    <w:rsid w:val="32832EC2"/>
    <w:rsid w:val="328C71D3"/>
    <w:rsid w:val="32F96C6C"/>
    <w:rsid w:val="337609A4"/>
    <w:rsid w:val="36A25017"/>
    <w:rsid w:val="37105559"/>
    <w:rsid w:val="3C064F09"/>
    <w:rsid w:val="3C6D3A6A"/>
    <w:rsid w:val="3E342CCB"/>
    <w:rsid w:val="3E994857"/>
    <w:rsid w:val="3F7A2500"/>
    <w:rsid w:val="3FA92CAC"/>
    <w:rsid w:val="40032ECD"/>
    <w:rsid w:val="41D408C4"/>
    <w:rsid w:val="42C271CC"/>
    <w:rsid w:val="458D5DE7"/>
    <w:rsid w:val="46FE5783"/>
    <w:rsid w:val="47B14F32"/>
    <w:rsid w:val="495F2766"/>
    <w:rsid w:val="4A461573"/>
    <w:rsid w:val="4ADD0AEB"/>
    <w:rsid w:val="4D392D93"/>
    <w:rsid w:val="4DD42876"/>
    <w:rsid w:val="52A61FBA"/>
    <w:rsid w:val="52B60FC6"/>
    <w:rsid w:val="52C52FBD"/>
    <w:rsid w:val="55C1520B"/>
    <w:rsid w:val="57592C33"/>
    <w:rsid w:val="59087629"/>
    <w:rsid w:val="5B7753A1"/>
    <w:rsid w:val="5C6E218B"/>
    <w:rsid w:val="5D115954"/>
    <w:rsid w:val="5DF21271"/>
    <w:rsid w:val="5E23390B"/>
    <w:rsid w:val="65572543"/>
    <w:rsid w:val="656A3C80"/>
    <w:rsid w:val="661A4D3A"/>
    <w:rsid w:val="661E19B4"/>
    <w:rsid w:val="68421E00"/>
    <w:rsid w:val="691F2623"/>
    <w:rsid w:val="699B2742"/>
    <w:rsid w:val="69DD5EFC"/>
    <w:rsid w:val="6BFE110F"/>
    <w:rsid w:val="6D831B6C"/>
    <w:rsid w:val="6E927B73"/>
    <w:rsid w:val="703F3D5C"/>
    <w:rsid w:val="73E159A2"/>
    <w:rsid w:val="740B5AAB"/>
    <w:rsid w:val="749D3FBF"/>
    <w:rsid w:val="75BD6FC8"/>
    <w:rsid w:val="76225710"/>
    <w:rsid w:val="763E08C2"/>
    <w:rsid w:val="77C10652"/>
    <w:rsid w:val="77F52B6A"/>
    <w:rsid w:val="78C31566"/>
    <w:rsid w:val="78CD237D"/>
    <w:rsid w:val="79E85CDC"/>
    <w:rsid w:val="7A707A80"/>
    <w:rsid w:val="7CC223B0"/>
    <w:rsid w:val="7CE32770"/>
    <w:rsid w:val="7D307FDE"/>
    <w:rsid w:val="7D7473B4"/>
    <w:rsid w:val="7DDF73F6"/>
    <w:rsid w:val="7EF9535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等线" w:hAnsi="等线" w:eastAsia="等线"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6"/>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67"/>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68"/>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69"/>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link w:val="233"/>
    <w:qFormat/>
    <w:uiPriority w:val="0"/>
    <w:rPr>
      <w:rFonts w:ascii="华文中宋" w:hAnsi="Times New Roman" w:eastAsia="华文中宋"/>
      <w:bCs/>
      <w:sz w:val="28"/>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spacing w:line="360" w:lineRule="auto"/>
      <w:jc w:val="left"/>
    </w:pPr>
    <w:rPr>
      <w:rFonts w:ascii="Calibri" w:hAnsi="Calibri" w:eastAsia="微软雅黑"/>
      <w:szCs w:val="24"/>
      <w:lang w:val="zh-CN"/>
    </w:rPr>
  </w:style>
  <w:style w:type="paragraph" w:styleId="15">
    <w:name w:val="index 6"/>
    <w:basedOn w:val="1"/>
    <w:next w:val="1"/>
    <w:qFormat/>
    <w:uiPriority w:val="0"/>
    <w:pPr>
      <w:ind w:left="2100"/>
    </w:pPr>
    <w:rPr>
      <w:rFonts w:eastAsia="楷体_GB2312"/>
      <w:sz w:val="26"/>
    </w:rPr>
  </w:style>
  <w:style w:type="paragraph" w:styleId="16">
    <w:name w:val="Body Text"/>
    <w:basedOn w:val="1"/>
    <w:semiHidden/>
    <w:qFormat/>
    <w:uiPriority w:val="0"/>
    <w:rPr>
      <w:rFonts w:ascii="宋体" w:hAnsi="宋体" w:eastAsia="宋体" w:cs="宋体"/>
      <w:sz w:val="24"/>
      <w:szCs w:val="24"/>
      <w:lang w:eastAsia="en-US"/>
    </w:rPr>
  </w:style>
  <w:style w:type="paragraph" w:styleId="17">
    <w:name w:val="Body Text Indent"/>
    <w:basedOn w:val="1"/>
    <w:next w:val="18"/>
    <w:qFormat/>
    <w:uiPriority w:val="0"/>
    <w:pPr>
      <w:spacing w:after="120"/>
      <w:ind w:left="420"/>
    </w:pPr>
  </w:style>
  <w:style w:type="paragraph" w:styleId="18">
    <w:name w:val="envelope return"/>
    <w:basedOn w:val="1"/>
    <w:qFormat/>
    <w:uiPriority w:val="0"/>
    <w:rPr>
      <w:rFonts w:ascii="Arial" w:hAnsi="Arial"/>
    </w:rPr>
  </w:style>
  <w:style w:type="paragraph" w:styleId="19">
    <w:name w:val="Block Text"/>
    <w:basedOn w:val="1"/>
    <w:qFormat/>
    <w:uiPriority w:val="0"/>
    <w:pPr>
      <w:adjustRightInd w:val="0"/>
      <w:ind w:left="420" w:right="33"/>
      <w:jc w:val="left"/>
      <w:textAlignment w:val="baseline"/>
    </w:pPr>
    <w:rPr>
      <w:kern w:val="0"/>
      <w:sz w:val="24"/>
      <w:szCs w:val="20"/>
    </w:r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rPr>
      <w:rFonts w:ascii="宋体" w:hAnsi="Courier New" w:cs="Courier New"/>
      <w:szCs w:val="21"/>
    </w:rPr>
  </w:style>
  <w:style w:type="paragraph" w:styleId="24">
    <w:name w:val="toc 8"/>
    <w:basedOn w:val="1"/>
    <w:next w:val="1"/>
    <w:unhideWhenUsed/>
    <w:qFormat/>
    <w:uiPriority w:val="39"/>
    <w:pPr>
      <w:spacing w:after="57"/>
      <w:ind w:left="1984"/>
    </w:pPr>
  </w:style>
  <w:style w:type="paragraph" w:styleId="25">
    <w:name w:val="endnote text"/>
    <w:basedOn w:val="1"/>
    <w:link w:val="201"/>
    <w:semiHidden/>
    <w:unhideWhenUsed/>
    <w:qFormat/>
    <w:uiPriority w:val="99"/>
    <w:rPr>
      <w:sz w:val="20"/>
    </w:rPr>
  </w:style>
  <w:style w:type="paragraph" w:styleId="26">
    <w:name w:val="footer"/>
    <w:basedOn w:val="1"/>
    <w:next w:val="27"/>
    <w:link w:val="75"/>
    <w:unhideWhenUsed/>
    <w:qFormat/>
    <w:uiPriority w:val="99"/>
    <w:pPr>
      <w:tabs>
        <w:tab w:val="center" w:pos="7143"/>
        <w:tab w:val="right" w:pos="14287"/>
      </w:tabs>
    </w:pPr>
  </w:style>
  <w:style w:type="paragraph" w:styleId="27">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styleId="28">
    <w:name w:val="header"/>
    <w:basedOn w:val="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71"/>
    <w:qFormat/>
    <w:uiPriority w:val="11"/>
    <w:pPr>
      <w:spacing w:before="200" w:after="200"/>
    </w:pPr>
    <w:rPr>
      <w:sz w:val="24"/>
      <w:szCs w:val="24"/>
    </w:rPr>
  </w:style>
  <w:style w:type="paragraph" w:styleId="32">
    <w:name w:val="List"/>
    <w:basedOn w:val="1"/>
    <w:qFormat/>
    <w:uiPriority w:val="0"/>
    <w:pPr>
      <w:numPr>
        <w:ilvl w:val="0"/>
        <w:numId w:val="1"/>
      </w:numPr>
      <w:autoSpaceDE w:val="0"/>
      <w:autoSpaceDN w:val="0"/>
      <w:adjustRightInd w:val="0"/>
      <w:spacing w:after="20" w:line="288" w:lineRule="auto"/>
      <w:textAlignment w:val="baseline"/>
    </w:pPr>
    <w:rPr>
      <w:kern w:val="0"/>
      <w:szCs w:val="20"/>
      <w:lang w:val="en-GB"/>
    </w:rPr>
  </w:style>
  <w:style w:type="paragraph" w:styleId="33">
    <w:name w:val="footnote text"/>
    <w:basedOn w:val="1"/>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9">
    <w:name w:val="Title"/>
    <w:basedOn w:val="1"/>
    <w:next w:val="1"/>
    <w:qFormat/>
    <w:uiPriority w:val="10"/>
    <w:pPr>
      <w:spacing w:before="300" w:after="200"/>
      <w:contextualSpacing/>
    </w:pPr>
    <w:rPr>
      <w:sz w:val="48"/>
      <w:szCs w:val="48"/>
    </w:rPr>
  </w:style>
  <w:style w:type="paragraph" w:styleId="40">
    <w:name w:val="Body Text First Indent"/>
    <w:basedOn w:val="16"/>
    <w:unhideWhenUsed/>
    <w:qFormat/>
    <w:uiPriority w:val="0"/>
    <w:pPr>
      <w:spacing w:after="120"/>
      <w:ind w:firstLine="420"/>
    </w:pPr>
    <w:rPr>
      <w:rFonts w:ascii="等线" w:hAnsi="等线" w:eastAsia="等线"/>
      <w:sz w:val="21"/>
    </w:rPr>
  </w:style>
  <w:style w:type="paragraph" w:styleId="41">
    <w:name w:val="Body Text First Indent 2"/>
    <w:basedOn w:val="17"/>
    <w:next w:val="40"/>
    <w:qFormat/>
    <w:uiPriority w:val="0"/>
    <w:pPr>
      <w:ind w:firstLine="420"/>
    </w:p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Strong"/>
    <w:basedOn w:val="44"/>
    <w:qFormat/>
    <w:uiPriority w:val="22"/>
    <w:rPr>
      <w:b/>
    </w:rPr>
  </w:style>
  <w:style w:type="character" w:styleId="46">
    <w:name w:val="endnote reference"/>
    <w:semiHidden/>
    <w:unhideWhenUsed/>
    <w:qFormat/>
    <w:uiPriority w:val="99"/>
    <w:rPr>
      <w:vertAlign w:val="superscript"/>
    </w:rPr>
  </w:style>
  <w:style w:type="character" w:styleId="47">
    <w:name w:val="Emphasis"/>
    <w:basedOn w:val="44"/>
    <w:qFormat/>
    <w:uiPriority w:val="20"/>
    <w:rPr>
      <w:b/>
      <w:bCs/>
    </w:rPr>
  </w:style>
  <w:style w:type="character" w:styleId="48">
    <w:name w:val="Hyperlink"/>
    <w:unhideWhenUsed/>
    <w:qFormat/>
    <w:uiPriority w:val="99"/>
    <w:rPr>
      <w:color w:val="0000FF" w:themeColor="hyperlink"/>
      <w:u w:val="single"/>
      <w14:textFill>
        <w14:solidFill>
          <w14:schemeClr w14:val="hlink"/>
        </w14:solidFill>
      </w14:textFill>
    </w:rPr>
  </w:style>
  <w:style w:type="character" w:styleId="49">
    <w:name w:val="annotation reference"/>
    <w:basedOn w:val="44"/>
    <w:qFormat/>
    <w:uiPriority w:val="0"/>
    <w:rPr>
      <w:sz w:val="21"/>
      <w:szCs w:val="21"/>
    </w:rPr>
  </w:style>
  <w:style w:type="character" w:styleId="50">
    <w:name w:val="footnote reference"/>
    <w:unhideWhenUsed/>
    <w:qFormat/>
    <w:uiPriority w:val="99"/>
    <w:rPr>
      <w:vertAlign w:val="superscript"/>
    </w:rPr>
  </w:style>
  <w:style w:type="character" w:customStyle="1" w:styleId="51">
    <w:name w:val="Heading 6 Char"/>
    <w:basedOn w:val="44"/>
    <w:qFormat/>
    <w:uiPriority w:val="9"/>
    <w:rPr>
      <w:rFonts w:ascii="Arial" w:hAnsi="Arial" w:eastAsia="Arial" w:cs="Arial"/>
      <w:b/>
      <w:bCs/>
      <w:sz w:val="22"/>
      <w:szCs w:val="22"/>
    </w:rPr>
  </w:style>
  <w:style w:type="character" w:customStyle="1" w:styleId="52">
    <w:name w:val="Heading 7 Char"/>
    <w:basedOn w:val="44"/>
    <w:qFormat/>
    <w:uiPriority w:val="9"/>
    <w:rPr>
      <w:rFonts w:ascii="Arial" w:hAnsi="Arial" w:eastAsia="Arial" w:cs="Arial"/>
      <w:b/>
      <w:bCs/>
      <w:i/>
      <w:iCs/>
      <w:sz w:val="22"/>
      <w:szCs w:val="22"/>
    </w:rPr>
  </w:style>
  <w:style w:type="character" w:customStyle="1" w:styleId="53">
    <w:name w:val="Heading 8 Char"/>
    <w:basedOn w:val="44"/>
    <w:qFormat/>
    <w:uiPriority w:val="9"/>
    <w:rPr>
      <w:rFonts w:ascii="Arial" w:hAnsi="Arial" w:eastAsia="Arial" w:cs="Arial"/>
      <w:i/>
      <w:iCs/>
      <w:sz w:val="22"/>
      <w:szCs w:val="22"/>
    </w:rPr>
  </w:style>
  <w:style w:type="character" w:customStyle="1" w:styleId="54">
    <w:name w:val="Heading 9 Char"/>
    <w:basedOn w:val="44"/>
    <w:qFormat/>
    <w:uiPriority w:val="9"/>
    <w:rPr>
      <w:rFonts w:ascii="Arial" w:hAnsi="Arial" w:eastAsia="Arial" w:cs="Arial"/>
      <w:i/>
      <w:iCs/>
      <w:sz w:val="21"/>
      <w:szCs w:val="21"/>
    </w:rPr>
  </w:style>
  <w:style w:type="character" w:customStyle="1" w:styleId="55">
    <w:name w:val="Subtitle Char"/>
    <w:basedOn w:val="44"/>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Caption Char"/>
    <w:qFormat/>
    <w:uiPriority w:val="99"/>
  </w:style>
  <w:style w:type="character" w:customStyle="1" w:styleId="59">
    <w:name w:val="Endnote Text Char"/>
    <w:qFormat/>
    <w:uiPriority w:val="99"/>
    <w:rPr>
      <w:sz w:val="20"/>
    </w:rPr>
  </w:style>
  <w:style w:type="paragraph" w:customStyle="1" w:styleId="60">
    <w:name w:val="TOC Heading"/>
    <w:unhideWhenUsed/>
    <w:qFormat/>
    <w:uiPriority w:val="39"/>
    <w:rPr>
      <w:rFonts w:hint="default" w:ascii="Times New Roman" w:hAnsi="Times New Roman" w:eastAsia="宋体" w:cs="Times New Roman"/>
    </w:rPr>
  </w:style>
  <w:style w:type="paragraph" w:customStyle="1" w:styleId="61">
    <w:name w:val="列出段落1"/>
    <w:basedOn w:val="1"/>
    <w:qFormat/>
    <w:uiPriority w:val="0"/>
    <w:pPr>
      <w:ind w:firstLine="420"/>
    </w:pPr>
    <w:rPr>
      <w:rFonts w:ascii="Calibri" w:hAnsi="Calibri" w:eastAsia="宋体"/>
    </w:rPr>
  </w:style>
  <w:style w:type="paragraph" w:customStyle="1" w:styleId="62">
    <w:name w:val="02-标书-标题2"/>
    <w:qFormat/>
    <w:uiPriority w:val="0"/>
    <w:pPr>
      <w:numPr>
        <w:ilvl w:val="1"/>
        <w:numId w:val="2"/>
      </w:numPr>
      <w:spacing w:line="360" w:lineRule="auto"/>
      <w:outlineLvl w:val="1"/>
    </w:pPr>
    <w:rPr>
      <w:rFonts w:hint="default" w:ascii="黑体" w:hAnsi="宋体" w:eastAsia="黑体" w:cs="Calibri"/>
      <w:sz w:val="32"/>
      <w:szCs w:val="28"/>
      <w:lang w:val="en-US" w:eastAsia="zh-CN" w:bidi="ar-SA"/>
    </w:rPr>
  </w:style>
  <w:style w:type="paragraph" w:customStyle="1" w:styleId="63">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64">
    <w:name w:val="TOC Heading1"/>
    <w:next w:val="1"/>
    <w:qFormat/>
    <w:uiPriority w:val="0"/>
    <w:rPr>
      <w:rFonts w:hint="default" w:ascii="Times New Roman" w:hAnsi="Times New Roman" w:eastAsia="宋体" w:cs="Times New Roman"/>
      <w:sz w:val="32"/>
      <w:lang w:val="en-US" w:eastAsia="zh-CN" w:bidi="ar-SA"/>
    </w:rPr>
  </w:style>
  <w:style w:type="paragraph" w:customStyle="1" w:styleId="65">
    <w:name w:val="标题 31"/>
    <w:basedOn w:val="1"/>
    <w:next w:val="1"/>
    <w:link w:val="214"/>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66">
    <w:name w:val="标题 6 Char"/>
    <w:link w:val="8"/>
    <w:qFormat/>
    <w:uiPriority w:val="9"/>
    <w:rPr>
      <w:rFonts w:ascii="Arial" w:hAnsi="Arial" w:eastAsia="Arial" w:cs="Arial"/>
      <w:b/>
      <w:bCs/>
      <w:sz w:val="22"/>
      <w:szCs w:val="22"/>
    </w:rPr>
  </w:style>
  <w:style w:type="character" w:customStyle="1" w:styleId="67">
    <w:name w:val="标题 7 Char"/>
    <w:link w:val="9"/>
    <w:qFormat/>
    <w:uiPriority w:val="9"/>
    <w:rPr>
      <w:rFonts w:ascii="Arial" w:hAnsi="Arial" w:eastAsia="Arial" w:cs="Arial"/>
      <w:b/>
      <w:bCs/>
      <w:i/>
      <w:iCs/>
      <w:sz w:val="22"/>
      <w:szCs w:val="22"/>
    </w:rPr>
  </w:style>
  <w:style w:type="character" w:customStyle="1" w:styleId="68">
    <w:name w:val="标题 8 Char"/>
    <w:link w:val="10"/>
    <w:qFormat/>
    <w:uiPriority w:val="9"/>
    <w:rPr>
      <w:rFonts w:ascii="Arial" w:hAnsi="Arial" w:eastAsia="Arial" w:cs="Arial"/>
      <w:i/>
      <w:iCs/>
      <w:sz w:val="22"/>
      <w:szCs w:val="22"/>
    </w:rPr>
  </w:style>
  <w:style w:type="character" w:customStyle="1" w:styleId="69">
    <w:name w:val="标题 9 Char"/>
    <w:link w:val="11"/>
    <w:qFormat/>
    <w:uiPriority w:val="9"/>
    <w:rPr>
      <w:rFonts w:ascii="Arial" w:hAnsi="Arial" w:eastAsia="Arial" w:cs="Arial"/>
      <w:i/>
      <w:iCs/>
      <w:sz w:val="21"/>
      <w:szCs w:val="21"/>
    </w:rPr>
  </w:style>
  <w:style w:type="paragraph" w:styleId="70">
    <w:name w:val="No Spacing"/>
    <w:qFormat/>
    <w:uiPriority w:val="1"/>
    <w:rPr>
      <w:rFonts w:hint="default" w:ascii="等线" w:hAnsi="等线" w:eastAsia="等线" w:cs="Times New Roman"/>
      <w:lang w:val="en-US" w:eastAsia="zh-CN" w:bidi="ar-SA"/>
    </w:rPr>
  </w:style>
  <w:style w:type="character" w:customStyle="1" w:styleId="71">
    <w:name w:val="副标题 Char"/>
    <w:link w:val="31"/>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Char"/>
    <w:link w:val="72"/>
    <w:qFormat/>
    <w:uiPriority w:val="29"/>
    <w:rPr>
      <w:i/>
    </w:rPr>
  </w:style>
  <w:style w:type="character" w:customStyle="1" w:styleId="74">
    <w:name w:val="明显引用 Char"/>
    <w:link w:val="27"/>
    <w:qFormat/>
    <w:uiPriority w:val="30"/>
    <w:rPr>
      <w:i/>
    </w:rPr>
  </w:style>
  <w:style w:type="character" w:customStyle="1" w:styleId="75">
    <w:name w:val="页脚 Char1"/>
    <w:link w:val="26"/>
    <w:qFormat/>
    <w:uiPriority w:val="99"/>
  </w:style>
  <w:style w:type="table" w:customStyle="1" w:styleId="7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9">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7">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4">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1">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8">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2">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6">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1">
    <w:name w:val="尾注文本 Char"/>
    <w:link w:val="25"/>
    <w:qFormat/>
    <w:uiPriority w:val="99"/>
    <w:rPr>
      <w:sz w:val="20"/>
    </w:rPr>
  </w:style>
  <w:style w:type="paragraph" w:customStyle="1" w:styleId="202">
    <w:name w:val="TOC 标题1"/>
    <w:unhideWhenUsed/>
    <w:qFormat/>
    <w:uiPriority w:val="39"/>
    <w:rPr>
      <w:rFonts w:hint="default" w:ascii="等线" w:hAnsi="等线" w:eastAsia="等线" w:cs="Times New Roman"/>
      <w:lang w:val="en-US" w:eastAsia="zh-CN" w:bidi="ar-SA"/>
    </w:rPr>
  </w:style>
  <w:style w:type="paragraph" w:customStyle="1" w:styleId="203">
    <w:name w:val="标题 11"/>
    <w:basedOn w:val="1"/>
    <w:next w:val="1"/>
    <w:link w:val="215"/>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204">
    <w:name w:val="标题 21"/>
    <w:basedOn w:val="1"/>
    <w:next w:val="1"/>
    <w:link w:val="216"/>
    <w:qFormat/>
    <w:uiPriority w:val="9"/>
    <w:pPr>
      <w:keepNext/>
      <w:keepLines/>
      <w:spacing w:before="260" w:after="260" w:line="413" w:lineRule="auto"/>
      <w:outlineLvl w:val="1"/>
    </w:pPr>
    <w:rPr>
      <w:rFonts w:ascii="Arial" w:hAnsi="Arial" w:eastAsia="黑体"/>
      <w:b/>
      <w:bCs/>
      <w:sz w:val="32"/>
      <w:szCs w:val="32"/>
    </w:rPr>
  </w:style>
  <w:style w:type="paragraph" w:customStyle="1" w:styleId="205">
    <w:name w:val="标题 41"/>
    <w:basedOn w:val="1"/>
    <w:next w:val="1"/>
    <w:link w:val="217"/>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06">
    <w:name w:val="正文缩进1"/>
    <w:basedOn w:val="1"/>
    <w:next w:val="1"/>
    <w:link w:val="223"/>
    <w:qFormat/>
    <w:uiPriority w:val="0"/>
    <w:pPr>
      <w:ind w:firstLine="420"/>
    </w:pPr>
    <w:rPr>
      <w:rFonts w:ascii="Times New Roman" w:hAnsi="Times New Roman" w:eastAsia="宋体"/>
      <w:szCs w:val="20"/>
    </w:rPr>
  </w:style>
  <w:style w:type="paragraph" w:customStyle="1" w:styleId="207">
    <w:name w:val="标题 51"/>
    <w:basedOn w:val="1"/>
    <w:next w:val="1"/>
    <w:link w:val="218"/>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208">
    <w:name w:val="标题 61"/>
    <w:basedOn w:val="1"/>
    <w:next w:val="1"/>
    <w:link w:val="219"/>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209">
    <w:name w:val="标题 71"/>
    <w:basedOn w:val="1"/>
    <w:next w:val="1"/>
    <w:link w:val="220"/>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210">
    <w:name w:val="标题 81"/>
    <w:basedOn w:val="1"/>
    <w:next w:val="1"/>
    <w:link w:val="221"/>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211">
    <w:name w:val="标题 91"/>
    <w:basedOn w:val="1"/>
    <w:next w:val="1"/>
    <w:link w:val="222"/>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12">
    <w:name w:val="默认段落字体1"/>
    <w:unhideWhenUsed/>
    <w:qFormat/>
    <w:uiPriority w:val="1"/>
  </w:style>
  <w:style w:type="table" w:customStyle="1" w:styleId="213">
    <w:name w:val="普通表格1"/>
    <w:unhideWhenUsed/>
    <w:qFormat/>
    <w:uiPriority w:val="99"/>
    <w:tblPr>
      <w:tblCellMar>
        <w:top w:w="0" w:type="dxa"/>
        <w:left w:w="0" w:type="dxa"/>
        <w:bottom w:w="0" w:type="dxa"/>
        <w:right w:w="0" w:type="dxa"/>
      </w:tblCellMar>
    </w:tblPr>
  </w:style>
  <w:style w:type="character" w:customStyle="1" w:styleId="214">
    <w:name w:val="标题 3 字符1"/>
    <w:link w:val="65"/>
    <w:qFormat/>
    <w:uiPriority w:val="0"/>
    <w:rPr>
      <w:rFonts w:ascii="Times New Roman" w:hAnsi="Times New Roman" w:eastAsia="宋体" w:cs="Times New Roman"/>
      <w:b/>
      <w:sz w:val="32"/>
      <w:szCs w:val="20"/>
    </w:rPr>
  </w:style>
  <w:style w:type="character" w:customStyle="1" w:styleId="215">
    <w:name w:val="标题 1 字符1"/>
    <w:link w:val="203"/>
    <w:qFormat/>
    <w:uiPriority w:val="9"/>
    <w:rPr>
      <w:rFonts w:ascii="黑体" w:hAnsi="Times New Roman" w:eastAsia="黑体" w:cs="Times New Roman"/>
      <w:sz w:val="52"/>
      <w:szCs w:val="20"/>
    </w:rPr>
  </w:style>
  <w:style w:type="character" w:customStyle="1" w:styleId="216">
    <w:name w:val="标题 2 字符1"/>
    <w:link w:val="204"/>
    <w:qFormat/>
    <w:uiPriority w:val="9"/>
    <w:rPr>
      <w:rFonts w:ascii="Arial" w:hAnsi="Arial" w:eastAsia="黑体" w:cs="Times New Roman"/>
      <w:b/>
      <w:bCs/>
      <w:sz w:val="32"/>
      <w:szCs w:val="32"/>
    </w:rPr>
  </w:style>
  <w:style w:type="character" w:customStyle="1" w:styleId="217">
    <w:name w:val="标题 4 字符1"/>
    <w:link w:val="205"/>
    <w:qFormat/>
    <w:uiPriority w:val="0"/>
    <w:rPr>
      <w:rFonts w:ascii="Arial" w:hAnsi="Arial" w:eastAsia="黑体" w:cs="Times New Roman"/>
      <w:sz w:val="28"/>
      <w:szCs w:val="20"/>
    </w:rPr>
  </w:style>
  <w:style w:type="character" w:customStyle="1" w:styleId="218">
    <w:name w:val="标题 5 字符1"/>
    <w:link w:val="207"/>
    <w:qFormat/>
    <w:uiPriority w:val="9"/>
    <w:rPr>
      <w:rFonts w:ascii="宋体" w:hAnsi="宋体" w:eastAsia="宋体" w:cs="Times New Roman"/>
      <w:b/>
      <w:sz w:val="24"/>
      <w:szCs w:val="20"/>
    </w:rPr>
  </w:style>
  <w:style w:type="character" w:customStyle="1" w:styleId="219">
    <w:name w:val="标题 6 字符1"/>
    <w:link w:val="208"/>
    <w:qFormat/>
    <w:uiPriority w:val="9"/>
    <w:rPr>
      <w:rFonts w:ascii="Arial" w:hAnsi="Arial" w:eastAsia="黑体" w:cs="Times New Roman"/>
      <w:b/>
      <w:bCs/>
      <w:sz w:val="24"/>
      <w:szCs w:val="24"/>
    </w:rPr>
  </w:style>
  <w:style w:type="character" w:customStyle="1" w:styleId="220">
    <w:name w:val="标题 7 字符1"/>
    <w:link w:val="209"/>
    <w:qFormat/>
    <w:uiPriority w:val="9"/>
    <w:rPr>
      <w:rFonts w:ascii="Times New Roman" w:hAnsi="Times New Roman" w:eastAsia="宋体" w:cs="Times New Roman"/>
      <w:b/>
      <w:bCs/>
      <w:sz w:val="24"/>
      <w:szCs w:val="24"/>
    </w:rPr>
  </w:style>
  <w:style w:type="character" w:customStyle="1" w:styleId="221">
    <w:name w:val="标题 8 字符1"/>
    <w:link w:val="210"/>
    <w:qFormat/>
    <w:uiPriority w:val="9"/>
    <w:rPr>
      <w:rFonts w:ascii="Arial" w:hAnsi="Arial" w:eastAsia="黑体" w:cs="Times New Roman"/>
      <w:sz w:val="24"/>
      <w:szCs w:val="24"/>
    </w:rPr>
  </w:style>
  <w:style w:type="character" w:customStyle="1" w:styleId="222">
    <w:name w:val="标题 9 字符1"/>
    <w:link w:val="211"/>
    <w:qFormat/>
    <w:uiPriority w:val="0"/>
    <w:rPr>
      <w:rFonts w:ascii="Arial" w:hAnsi="Arial" w:eastAsia="黑体" w:cs="Times New Roman"/>
      <w:szCs w:val="21"/>
    </w:rPr>
  </w:style>
  <w:style w:type="character" w:customStyle="1" w:styleId="223">
    <w:name w:val="正文缩进 字符1"/>
    <w:link w:val="206"/>
    <w:qFormat/>
    <w:uiPriority w:val="0"/>
    <w:rPr>
      <w:rFonts w:ascii="Times New Roman" w:hAnsi="Times New Roman" w:eastAsia="宋体" w:cs="Times New Roman"/>
      <w:szCs w:val="20"/>
    </w:rPr>
  </w:style>
  <w:style w:type="paragraph" w:customStyle="1" w:styleId="224">
    <w:name w:val="题注1"/>
    <w:basedOn w:val="1"/>
    <w:next w:val="1"/>
    <w:qFormat/>
    <w:uiPriority w:val="99"/>
    <w:rPr>
      <w:rFonts w:ascii="Cambria" w:hAnsi="Cambria" w:eastAsia="黑体"/>
      <w:sz w:val="20"/>
      <w:szCs w:val="20"/>
    </w:rPr>
  </w:style>
  <w:style w:type="paragraph" w:customStyle="1" w:styleId="225">
    <w:name w:val="文档结构图1"/>
    <w:basedOn w:val="1"/>
    <w:link w:val="226"/>
    <w:qFormat/>
    <w:uiPriority w:val="99"/>
    <w:pPr>
      <w:shd w:val="clear" w:color="auto" w:fill="000080"/>
    </w:pPr>
    <w:rPr>
      <w:rFonts w:ascii="Times New Roman" w:hAnsi="Times New Roman" w:eastAsia="宋体"/>
      <w:szCs w:val="20"/>
    </w:rPr>
  </w:style>
  <w:style w:type="character" w:customStyle="1" w:styleId="226">
    <w:name w:val="文档结构图 字符2"/>
    <w:link w:val="225"/>
    <w:qFormat/>
    <w:uiPriority w:val="99"/>
    <w:rPr>
      <w:rFonts w:ascii="Times New Roman" w:hAnsi="Times New Roman" w:eastAsia="宋体" w:cs="Times New Roman"/>
      <w:szCs w:val="20"/>
      <w:shd w:val="clear" w:color="auto" w:fill="000080"/>
    </w:rPr>
  </w:style>
  <w:style w:type="paragraph" w:customStyle="1" w:styleId="227">
    <w:name w:val="批注文字1"/>
    <w:basedOn w:val="1"/>
    <w:link w:val="228"/>
    <w:qFormat/>
    <w:uiPriority w:val="99"/>
    <w:pPr>
      <w:spacing w:line="360" w:lineRule="atLeast"/>
      <w:jc w:val="left"/>
    </w:pPr>
    <w:rPr>
      <w:rFonts w:ascii="Times New Roman" w:hAnsi="Times New Roman" w:eastAsia="宋体"/>
      <w:sz w:val="24"/>
      <w:szCs w:val="20"/>
    </w:rPr>
  </w:style>
  <w:style w:type="character" w:customStyle="1" w:styleId="228">
    <w:name w:val="批注文字 字符2"/>
    <w:link w:val="227"/>
    <w:qFormat/>
    <w:uiPriority w:val="99"/>
    <w:rPr>
      <w:rFonts w:ascii="Times New Roman" w:hAnsi="Times New Roman" w:eastAsia="宋体" w:cs="Times New Roman"/>
      <w:sz w:val="24"/>
      <w:szCs w:val="20"/>
    </w:rPr>
  </w:style>
  <w:style w:type="paragraph" w:customStyle="1" w:styleId="229">
    <w:name w:val="正文文本 31"/>
    <w:basedOn w:val="1"/>
    <w:link w:val="230"/>
    <w:qFormat/>
    <w:uiPriority w:val="0"/>
    <w:rPr>
      <w:rFonts w:ascii="宋体" w:hAnsi="Times New Roman" w:eastAsia="宋体"/>
      <w:sz w:val="24"/>
      <w:szCs w:val="20"/>
    </w:rPr>
  </w:style>
  <w:style w:type="character" w:customStyle="1" w:styleId="230">
    <w:name w:val="正文文本 3 字符"/>
    <w:link w:val="229"/>
    <w:qFormat/>
    <w:uiPriority w:val="0"/>
    <w:rPr>
      <w:rFonts w:ascii="宋体" w:hAnsi="Times New Roman" w:eastAsia="宋体" w:cs="Times New Roman"/>
      <w:sz w:val="24"/>
      <w:szCs w:val="20"/>
    </w:rPr>
  </w:style>
  <w:style w:type="paragraph" w:customStyle="1" w:styleId="231">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customStyle="1" w:styleId="232">
    <w:name w:val="正文首行缩进1"/>
    <w:basedOn w:val="2"/>
    <w:link w:val="278"/>
    <w:unhideWhenUsed/>
    <w:qFormat/>
    <w:uiPriority w:val="99"/>
    <w:pPr>
      <w:spacing w:after="120"/>
      <w:ind w:firstLine="420"/>
    </w:pPr>
    <w:rPr>
      <w:rFonts w:ascii="等线" w:hAnsi="等线" w:eastAsia="等线"/>
      <w:bCs w:val="0"/>
      <w:sz w:val="21"/>
      <w:szCs w:val="22"/>
    </w:rPr>
  </w:style>
  <w:style w:type="character" w:customStyle="1" w:styleId="233">
    <w:name w:val="正文文本 字符2"/>
    <w:link w:val="2"/>
    <w:qFormat/>
    <w:uiPriority w:val="0"/>
    <w:rPr>
      <w:rFonts w:ascii="华文中宋" w:hAnsi="Times New Roman" w:eastAsia="华文中宋" w:cs="Times New Roman"/>
      <w:bCs/>
      <w:sz w:val="28"/>
      <w:szCs w:val="20"/>
    </w:rPr>
  </w:style>
  <w:style w:type="character" w:customStyle="1" w:styleId="234">
    <w:name w:val="正文首行缩进 字符"/>
    <w:semiHidden/>
    <w:qFormat/>
    <w:uiPriority w:val="99"/>
    <w:rPr>
      <w:rFonts w:ascii="华文中宋" w:hAnsi="Times New Roman" w:eastAsia="华文中宋" w:cs="Times New Roman"/>
      <w:sz w:val="28"/>
      <w:szCs w:val="20"/>
    </w:rPr>
  </w:style>
  <w:style w:type="paragraph" w:customStyle="1" w:styleId="235">
    <w:name w:val="正文文本缩进1"/>
    <w:basedOn w:val="1"/>
    <w:next w:val="236"/>
    <w:link w:val="237"/>
    <w:qFormat/>
    <w:uiPriority w:val="0"/>
    <w:pPr>
      <w:widowControl/>
      <w:spacing w:line="360" w:lineRule="auto"/>
      <w:ind w:firstLine="540"/>
    </w:pPr>
    <w:rPr>
      <w:rFonts w:ascii="宋体" w:hAnsi="MS Sans Serif" w:eastAsia="宋体"/>
      <w:spacing w:val="12"/>
      <w:sz w:val="24"/>
      <w:szCs w:val="20"/>
    </w:rPr>
  </w:style>
  <w:style w:type="paragraph" w:customStyle="1" w:styleId="236">
    <w:name w:val="寄信人地址1"/>
    <w:basedOn w:val="1"/>
    <w:qFormat/>
    <w:uiPriority w:val="0"/>
    <w:rPr>
      <w:rFonts w:ascii="Arial" w:hAnsi="Arial" w:eastAsia="宋体"/>
      <w:szCs w:val="20"/>
    </w:rPr>
  </w:style>
  <w:style w:type="character" w:customStyle="1" w:styleId="237">
    <w:name w:val="正文文本缩进 字符2"/>
    <w:link w:val="235"/>
    <w:qFormat/>
    <w:uiPriority w:val="0"/>
    <w:rPr>
      <w:rFonts w:ascii="宋体" w:hAnsi="MS Sans Serif" w:eastAsia="宋体" w:cs="Times New Roman"/>
      <w:spacing w:val="12"/>
      <w:sz w:val="24"/>
      <w:szCs w:val="20"/>
    </w:rPr>
  </w:style>
  <w:style w:type="paragraph" w:customStyle="1" w:styleId="238">
    <w:name w:val="文本块1"/>
    <w:basedOn w:val="1"/>
    <w:qFormat/>
    <w:uiPriority w:val="99"/>
    <w:pPr>
      <w:ind w:left="420" w:right="33"/>
      <w:jc w:val="left"/>
    </w:pPr>
    <w:rPr>
      <w:rFonts w:ascii="Times New Roman" w:hAnsi="Times New Roman" w:eastAsia="宋体"/>
      <w:sz w:val="24"/>
      <w:szCs w:val="20"/>
    </w:rPr>
  </w:style>
  <w:style w:type="paragraph" w:customStyle="1" w:styleId="239">
    <w:name w:val="索引 41"/>
    <w:basedOn w:val="1"/>
    <w:next w:val="1"/>
    <w:qFormat/>
    <w:uiPriority w:val="99"/>
    <w:pPr>
      <w:ind w:left="600"/>
    </w:pPr>
    <w:rPr>
      <w:rFonts w:ascii="Times New Roman" w:hAnsi="Times New Roman" w:eastAsia="宋体"/>
      <w:szCs w:val="24"/>
    </w:rPr>
  </w:style>
  <w:style w:type="paragraph" w:customStyle="1" w:styleId="240">
    <w:name w:val="纯文本1"/>
    <w:basedOn w:val="1"/>
    <w:link w:val="242"/>
    <w:qFormat/>
    <w:uiPriority w:val="0"/>
    <w:rPr>
      <w:rFonts w:ascii="宋体" w:hAnsi="Courier New" w:eastAsia="宋体"/>
      <w:szCs w:val="20"/>
    </w:rPr>
  </w:style>
  <w:style w:type="paragraph" w:customStyle="1" w:styleId="241">
    <w:name w:val="目录 21"/>
    <w:basedOn w:val="1"/>
    <w:next w:val="1"/>
    <w:unhideWhenUsed/>
    <w:qFormat/>
    <w:uiPriority w:val="39"/>
    <w:pPr>
      <w:ind w:left="420"/>
    </w:pPr>
  </w:style>
  <w:style w:type="character" w:customStyle="1" w:styleId="242">
    <w:name w:val="纯文本 字符2"/>
    <w:link w:val="240"/>
    <w:qFormat/>
    <w:uiPriority w:val="0"/>
    <w:rPr>
      <w:rFonts w:ascii="宋体" w:hAnsi="Courier New" w:eastAsia="宋体" w:cs="Times New Roman"/>
      <w:szCs w:val="20"/>
    </w:rPr>
  </w:style>
  <w:style w:type="paragraph" w:customStyle="1" w:styleId="243">
    <w:name w:val="日期1"/>
    <w:basedOn w:val="1"/>
    <w:next w:val="1"/>
    <w:link w:val="244"/>
    <w:qFormat/>
    <w:uiPriority w:val="99"/>
    <w:rPr>
      <w:rFonts w:ascii="Times New Roman" w:hAnsi="Times New Roman" w:eastAsia="宋体"/>
      <w:sz w:val="24"/>
      <w:szCs w:val="20"/>
    </w:rPr>
  </w:style>
  <w:style w:type="character" w:customStyle="1" w:styleId="244">
    <w:name w:val="日期 字符2"/>
    <w:link w:val="243"/>
    <w:qFormat/>
    <w:uiPriority w:val="99"/>
    <w:rPr>
      <w:rFonts w:ascii="Times New Roman" w:hAnsi="Times New Roman" w:eastAsia="宋体" w:cs="Times New Roman"/>
      <w:sz w:val="24"/>
      <w:szCs w:val="20"/>
    </w:rPr>
  </w:style>
  <w:style w:type="paragraph" w:customStyle="1" w:styleId="245">
    <w:name w:val="正文文本缩进 21"/>
    <w:basedOn w:val="1"/>
    <w:link w:val="246"/>
    <w:qFormat/>
    <w:uiPriority w:val="99"/>
    <w:pPr>
      <w:spacing w:after="120" w:line="480" w:lineRule="auto"/>
      <w:ind w:left="420"/>
    </w:pPr>
    <w:rPr>
      <w:rFonts w:ascii="Times New Roman" w:hAnsi="Times New Roman" w:eastAsia="宋体"/>
      <w:szCs w:val="24"/>
    </w:rPr>
  </w:style>
  <w:style w:type="character" w:customStyle="1" w:styleId="246">
    <w:name w:val="正文文本缩进 2 字符2"/>
    <w:link w:val="245"/>
    <w:qFormat/>
    <w:uiPriority w:val="99"/>
    <w:rPr>
      <w:rFonts w:ascii="Times New Roman" w:hAnsi="Times New Roman" w:eastAsia="宋体" w:cs="Times New Roman"/>
      <w:szCs w:val="24"/>
    </w:rPr>
  </w:style>
  <w:style w:type="paragraph" w:customStyle="1" w:styleId="247">
    <w:name w:val="批注框文本1"/>
    <w:basedOn w:val="1"/>
    <w:link w:val="248"/>
    <w:qFormat/>
    <w:uiPriority w:val="99"/>
    <w:rPr>
      <w:rFonts w:ascii="Times New Roman" w:hAnsi="Times New Roman" w:eastAsia="宋体"/>
      <w:sz w:val="18"/>
      <w:szCs w:val="18"/>
    </w:rPr>
  </w:style>
  <w:style w:type="character" w:customStyle="1" w:styleId="248">
    <w:name w:val="批注框文本 字符2"/>
    <w:link w:val="247"/>
    <w:qFormat/>
    <w:uiPriority w:val="99"/>
    <w:rPr>
      <w:rFonts w:ascii="Times New Roman" w:hAnsi="Times New Roman" w:eastAsia="宋体" w:cs="Times New Roman"/>
      <w:sz w:val="18"/>
      <w:szCs w:val="18"/>
    </w:rPr>
  </w:style>
  <w:style w:type="paragraph" w:customStyle="1" w:styleId="249">
    <w:name w:val="页脚1"/>
    <w:basedOn w:val="1"/>
    <w:next w:val="64"/>
    <w:link w:val="250"/>
    <w:unhideWhenUsed/>
    <w:qFormat/>
    <w:uiPriority w:val="99"/>
    <w:pPr>
      <w:tabs>
        <w:tab w:val="center" w:pos="4153"/>
        <w:tab w:val="right" w:pos="8306"/>
      </w:tabs>
      <w:jc w:val="left"/>
    </w:pPr>
    <w:rPr>
      <w:sz w:val="18"/>
      <w:szCs w:val="18"/>
    </w:rPr>
  </w:style>
  <w:style w:type="character" w:customStyle="1" w:styleId="250">
    <w:name w:val="页脚 字符"/>
    <w:link w:val="249"/>
    <w:qFormat/>
    <w:uiPriority w:val="0"/>
    <w:rPr>
      <w:sz w:val="18"/>
      <w:szCs w:val="18"/>
    </w:rPr>
  </w:style>
  <w:style w:type="paragraph" w:customStyle="1" w:styleId="251">
    <w:name w:val="页眉1"/>
    <w:basedOn w:val="1"/>
    <w:link w:val="252"/>
    <w:unhideWhenUsed/>
    <w:qFormat/>
    <w:uiPriority w:val="99"/>
    <w:pPr>
      <w:pBdr>
        <w:bottom w:val="single" w:color="000000" w:sz="6" w:space="1"/>
      </w:pBdr>
      <w:tabs>
        <w:tab w:val="center" w:pos="4153"/>
        <w:tab w:val="right" w:pos="8306"/>
      </w:tabs>
      <w:jc w:val="center"/>
    </w:pPr>
    <w:rPr>
      <w:sz w:val="18"/>
      <w:szCs w:val="18"/>
    </w:rPr>
  </w:style>
  <w:style w:type="character" w:customStyle="1" w:styleId="252">
    <w:name w:val="页眉 字符"/>
    <w:link w:val="251"/>
    <w:qFormat/>
    <w:uiPriority w:val="99"/>
    <w:rPr>
      <w:sz w:val="18"/>
      <w:szCs w:val="18"/>
    </w:rPr>
  </w:style>
  <w:style w:type="paragraph" w:customStyle="1" w:styleId="253">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54">
    <w:name w:val="副标题1"/>
    <w:basedOn w:val="1"/>
    <w:next w:val="1"/>
    <w:link w:val="255"/>
    <w:qFormat/>
    <w:uiPriority w:val="0"/>
    <w:pPr>
      <w:spacing w:before="240" w:after="60" w:line="312" w:lineRule="auto"/>
      <w:jc w:val="center"/>
      <w:outlineLvl w:val="1"/>
    </w:pPr>
    <w:rPr>
      <w:rFonts w:ascii="Cambria" w:hAnsi="Cambria" w:eastAsia="宋体"/>
      <w:b/>
      <w:bCs/>
      <w:sz w:val="32"/>
      <w:szCs w:val="32"/>
    </w:rPr>
  </w:style>
  <w:style w:type="character" w:customStyle="1" w:styleId="255">
    <w:name w:val="副标题 字符"/>
    <w:link w:val="254"/>
    <w:qFormat/>
    <w:uiPriority w:val="0"/>
    <w:rPr>
      <w:rFonts w:ascii="Cambria" w:hAnsi="Cambria" w:eastAsia="宋体" w:cs="Times New Roman"/>
      <w:b/>
      <w:bCs/>
      <w:sz w:val="32"/>
      <w:szCs w:val="32"/>
    </w:rPr>
  </w:style>
  <w:style w:type="paragraph" w:customStyle="1" w:styleId="256">
    <w:name w:val="脚注文本1"/>
    <w:basedOn w:val="1"/>
    <w:link w:val="257"/>
    <w:qFormat/>
    <w:uiPriority w:val="0"/>
    <w:pPr>
      <w:spacing w:line="312" w:lineRule="atLeast"/>
      <w:jc w:val="left"/>
    </w:pPr>
    <w:rPr>
      <w:rFonts w:ascii="Times New Roman" w:hAnsi="Times New Roman" w:eastAsia="宋体"/>
      <w:sz w:val="18"/>
      <w:szCs w:val="20"/>
    </w:rPr>
  </w:style>
  <w:style w:type="character" w:customStyle="1" w:styleId="257">
    <w:name w:val="脚注文本 字符"/>
    <w:link w:val="256"/>
    <w:qFormat/>
    <w:uiPriority w:val="0"/>
    <w:rPr>
      <w:rFonts w:ascii="Times New Roman" w:hAnsi="Times New Roman" w:eastAsia="宋体" w:cs="Times New Roman"/>
      <w:sz w:val="18"/>
      <w:szCs w:val="20"/>
    </w:rPr>
  </w:style>
  <w:style w:type="paragraph" w:customStyle="1" w:styleId="258">
    <w:name w:val="正文文本缩进 31"/>
    <w:basedOn w:val="1"/>
    <w:link w:val="259"/>
    <w:qFormat/>
    <w:uiPriority w:val="99"/>
    <w:pPr>
      <w:widowControl/>
      <w:spacing w:line="360" w:lineRule="auto"/>
      <w:ind w:firstLine="540"/>
    </w:pPr>
    <w:rPr>
      <w:rFonts w:ascii="宋体" w:hAnsi="MS Sans Serif" w:eastAsia="宋体"/>
      <w:color w:val="000000"/>
      <w:sz w:val="24"/>
      <w:szCs w:val="20"/>
    </w:rPr>
  </w:style>
  <w:style w:type="character" w:customStyle="1" w:styleId="259">
    <w:name w:val="正文文本缩进 3 字符2"/>
    <w:link w:val="258"/>
    <w:qFormat/>
    <w:uiPriority w:val="99"/>
    <w:rPr>
      <w:rFonts w:ascii="宋体" w:hAnsi="MS Sans Serif" w:eastAsia="宋体" w:cs="Times New Roman"/>
      <w:color w:val="000000"/>
      <w:sz w:val="24"/>
      <w:szCs w:val="20"/>
    </w:rPr>
  </w:style>
  <w:style w:type="paragraph" w:customStyle="1" w:styleId="260">
    <w:name w:val="正文文本 21"/>
    <w:basedOn w:val="1"/>
    <w:link w:val="261"/>
    <w:qFormat/>
    <w:uiPriority w:val="0"/>
    <w:pPr>
      <w:tabs>
        <w:tab w:val="left" w:pos="540"/>
      </w:tabs>
      <w:spacing w:line="360" w:lineRule="auto"/>
    </w:pPr>
    <w:rPr>
      <w:rFonts w:ascii="宋体" w:eastAsia="宋体"/>
      <w:color w:val="000000"/>
      <w:sz w:val="28"/>
      <w:szCs w:val="20"/>
    </w:rPr>
  </w:style>
  <w:style w:type="character" w:customStyle="1" w:styleId="261">
    <w:name w:val="正文文本 2 字符"/>
    <w:link w:val="260"/>
    <w:qFormat/>
    <w:uiPriority w:val="0"/>
    <w:rPr>
      <w:rFonts w:ascii="宋体" w:eastAsia="宋体" w:cs="Times New Roman"/>
      <w:color w:val="000000"/>
      <w:sz w:val="28"/>
      <w:szCs w:val="20"/>
    </w:rPr>
  </w:style>
  <w:style w:type="paragraph" w:customStyle="1" w:styleId="262">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63">
    <w:name w:val="标题1"/>
    <w:basedOn w:val="1"/>
    <w:next w:val="1"/>
    <w:link w:val="264"/>
    <w:qFormat/>
    <w:uiPriority w:val="10"/>
    <w:pPr>
      <w:spacing w:before="240" w:after="60"/>
      <w:jc w:val="center"/>
      <w:outlineLvl w:val="0"/>
    </w:pPr>
    <w:rPr>
      <w:rFonts w:ascii="Cambria" w:hAnsi="Cambria" w:eastAsia="宋体"/>
      <w:b/>
      <w:bCs/>
      <w:sz w:val="32"/>
      <w:szCs w:val="32"/>
    </w:rPr>
  </w:style>
  <w:style w:type="character" w:customStyle="1" w:styleId="264">
    <w:name w:val="标题 字符"/>
    <w:link w:val="263"/>
    <w:qFormat/>
    <w:uiPriority w:val="10"/>
    <w:rPr>
      <w:rFonts w:ascii="Cambria" w:hAnsi="Cambria" w:eastAsia="宋体" w:cs="Times New Roman"/>
      <w:b/>
      <w:bCs/>
      <w:sz w:val="32"/>
      <w:szCs w:val="32"/>
    </w:rPr>
  </w:style>
  <w:style w:type="paragraph" w:customStyle="1" w:styleId="265">
    <w:name w:val="批注主题1"/>
    <w:basedOn w:val="227"/>
    <w:next w:val="227"/>
    <w:link w:val="266"/>
    <w:qFormat/>
    <w:uiPriority w:val="99"/>
    <w:pPr>
      <w:spacing w:line="240" w:lineRule="auto"/>
    </w:pPr>
    <w:rPr>
      <w:b/>
      <w:bCs/>
      <w:sz w:val="21"/>
    </w:rPr>
  </w:style>
  <w:style w:type="character" w:customStyle="1" w:styleId="266">
    <w:name w:val="批注主题 字符2"/>
    <w:link w:val="265"/>
    <w:qFormat/>
    <w:uiPriority w:val="99"/>
    <w:rPr>
      <w:rFonts w:ascii="Times New Roman" w:hAnsi="Times New Roman" w:eastAsia="宋体" w:cs="Times New Roman"/>
      <w:b/>
      <w:bCs/>
      <w:szCs w:val="20"/>
    </w:rPr>
  </w:style>
  <w:style w:type="paragraph" w:customStyle="1" w:styleId="267">
    <w:name w:val="正文首行缩进 21"/>
    <w:basedOn w:val="235"/>
    <w:link w:val="268"/>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68">
    <w:name w:val="正文首行缩进 2 字符"/>
    <w:basedOn w:val="237"/>
    <w:link w:val="267"/>
    <w:semiHidden/>
    <w:qFormat/>
    <w:uiPriority w:val="99"/>
    <w:rPr>
      <w:rFonts w:ascii="宋体" w:hAnsi="MS Sans Serif" w:eastAsia="宋体" w:cs="Times New Roman"/>
      <w:spacing w:val="12"/>
      <w:sz w:val="24"/>
      <w:szCs w:val="20"/>
    </w:rPr>
  </w:style>
  <w:style w:type="table" w:customStyle="1" w:styleId="269">
    <w:name w:val="网格型11"/>
    <w:basedOn w:val="213"/>
    <w:unhideWhenUsed/>
    <w:qFormat/>
    <w:uiPriority w:val="99"/>
    <w:rPr>
      <w:rFonts w:ascii="Times New Roman" w:hAnsi="Times New Roman" w:eastAsia="宋体"/>
    </w:rPr>
    <w:tblPr>
      <w:tblCellMar>
        <w:top w:w="0" w:type="dxa"/>
        <w:left w:w="0" w:type="dxa"/>
        <w:bottom w:w="0" w:type="dxa"/>
        <w:right w:w="0" w:type="dxa"/>
      </w:tblCellMar>
    </w:tblPr>
  </w:style>
  <w:style w:type="character" w:customStyle="1" w:styleId="270">
    <w:name w:val="要点1"/>
    <w:qFormat/>
    <w:uiPriority w:val="0"/>
    <w:rPr>
      <w:b/>
      <w:bCs/>
    </w:rPr>
  </w:style>
  <w:style w:type="character" w:customStyle="1" w:styleId="271">
    <w:name w:val="页码1"/>
    <w:qFormat/>
    <w:uiPriority w:val="0"/>
  </w:style>
  <w:style w:type="character" w:customStyle="1" w:styleId="272">
    <w:name w:val="已访问的超链接1"/>
    <w:qFormat/>
    <w:uiPriority w:val="99"/>
    <w:rPr>
      <w:color w:val="000000"/>
      <w:u w:val="none"/>
    </w:rPr>
  </w:style>
  <w:style w:type="character" w:customStyle="1" w:styleId="273">
    <w:name w:val="强调1"/>
    <w:qFormat/>
    <w:uiPriority w:val="0"/>
  </w:style>
  <w:style w:type="character" w:customStyle="1" w:styleId="274">
    <w:name w:val="HTML 打字机1"/>
    <w:qFormat/>
    <w:uiPriority w:val="0"/>
    <w:rPr>
      <w:rFonts w:ascii="宋体" w:hAnsi="宋体" w:eastAsia="宋体" w:cs="宋体"/>
      <w:sz w:val="24"/>
      <w:szCs w:val="24"/>
    </w:rPr>
  </w:style>
  <w:style w:type="character" w:customStyle="1" w:styleId="275">
    <w:name w:val="超链接1"/>
    <w:qFormat/>
    <w:uiPriority w:val="99"/>
    <w:rPr>
      <w:color w:val="000000"/>
      <w:u w:val="none"/>
    </w:rPr>
  </w:style>
  <w:style w:type="character" w:customStyle="1" w:styleId="276">
    <w:name w:val="HTML 代码1"/>
    <w:qFormat/>
    <w:uiPriority w:val="0"/>
    <w:rPr>
      <w:rFonts w:ascii="Courier New" w:hAnsi="Courier New"/>
      <w:sz w:val="20"/>
    </w:rPr>
  </w:style>
  <w:style w:type="character" w:customStyle="1" w:styleId="277">
    <w:name w:val="批注引用1"/>
    <w:qFormat/>
    <w:uiPriority w:val="99"/>
    <w:rPr>
      <w:sz w:val="21"/>
      <w:szCs w:val="21"/>
    </w:rPr>
  </w:style>
  <w:style w:type="character" w:customStyle="1" w:styleId="278">
    <w:name w:val="正文首行缩进 Char"/>
    <w:link w:val="232"/>
    <w:semiHidden/>
    <w:qFormat/>
    <w:uiPriority w:val="99"/>
    <w:rPr>
      <w:rFonts w:ascii="Times New Roman" w:hAnsi="Times New Roman" w:eastAsia="华文中宋" w:cs="Times New Roman"/>
      <w:sz w:val="21"/>
      <w:szCs w:val="20"/>
    </w:rPr>
  </w:style>
  <w:style w:type="character" w:customStyle="1" w:styleId="279">
    <w:name w:val="标题 1 字符"/>
    <w:qFormat/>
    <w:uiPriority w:val="0"/>
    <w:rPr>
      <w:b/>
      <w:bCs/>
      <w:sz w:val="44"/>
      <w:szCs w:val="44"/>
    </w:rPr>
  </w:style>
  <w:style w:type="character" w:customStyle="1" w:styleId="280">
    <w:name w:val="标题 2 字符"/>
    <w:qFormat/>
    <w:uiPriority w:val="0"/>
    <w:rPr>
      <w:rFonts w:ascii="等线 Light" w:hAnsi="等线 Light" w:eastAsia="等线 Light" w:cs="Times New Roman"/>
      <w:b/>
      <w:bCs/>
      <w:sz w:val="32"/>
      <w:szCs w:val="32"/>
    </w:rPr>
  </w:style>
  <w:style w:type="character" w:customStyle="1" w:styleId="281">
    <w:name w:val="标题 3 字符"/>
    <w:qFormat/>
    <w:uiPriority w:val="0"/>
    <w:rPr>
      <w:b/>
      <w:bCs/>
      <w:sz w:val="32"/>
      <w:szCs w:val="32"/>
    </w:rPr>
  </w:style>
  <w:style w:type="character" w:customStyle="1" w:styleId="282">
    <w:name w:val="标题 4 字符"/>
    <w:qFormat/>
    <w:uiPriority w:val="0"/>
    <w:rPr>
      <w:rFonts w:ascii="等线 Light" w:hAnsi="等线 Light" w:eastAsia="等线 Light" w:cs="Times New Roman"/>
      <w:b/>
      <w:bCs/>
      <w:sz w:val="28"/>
      <w:szCs w:val="28"/>
    </w:rPr>
  </w:style>
  <w:style w:type="character" w:customStyle="1" w:styleId="283">
    <w:name w:val="标题 5 字符"/>
    <w:qFormat/>
    <w:uiPriority w:val="0"/>
    <w:rPr>
      <w:b/>
      <w:bCs/>
      <w:sz w:val="28"/>
      <w:szCs w:val="28"/>
    </w:rPr>
  </w:style>
  <w:style w:type="character" w:customStyle="1" w:styleId="284">
    <w:name w:val="标题 6 字符"/>
    <w:qFormat/>
    <w:uiPriority w:val="0"/>
    <w:rPr>
      <w:rFonts w:ascii="等线 Light" w:hAnsi="等线 Light" w:eastAsia="等线 Light" w:cs="Times New Roman"/>
      <w:b/>
      <w:bCs/>
      <w:sz w:val="24"/>
      <w:szCs w:val="24"/>
    </w:rPr>
  </w:style>
  <w:style w:type="character" w:customStyle="1" w:styleId="285">
    <w:name w:val="标题 7 字符"/>
    <w:qFormat/>
    <w:uiPriority w:val="0"/>
    <w:rPr>
      <w:b/>
      <w:bCs/>
      <w:sz w:val="24"/>
      <w:szCs w:val="24"/>
    </w:rPr>
  </w:style>
  <w:style w:type="character" w:customStyle="1" w:styleId="286">
    <w:name w:val="标题 8 字符"/>
    <w:qFormat/>
    <w:uiPriority w:val="0"/>
    <w:rPr>
      <w:rFonts w:ascii="等线 Light" w:hAnsi="等线 Light" w:eastAsia="等线 Light" w:cs="Times New Roman"/>
      <w:sz w:val="24"/>
      <w:szCs w:val="24"/>
    </w:rPr>
  </w:style>
  <w:style w:type="character" w:customStyle="1" w:styleId="287">
    <w:name w:val="标题 9 字符"/>
    <w:qFormat/>
    <w:uiPriority w:val="0"/>
    <w:rPr>
      <w:rFonts w:ascii="等线 Light" w:hAnsi="等线 Light" w:eastAsia="等线 Light" w:cs="Times New Roman"/>
      <w:szCs w:val="21"/>
    </w:rPr>
  </w:style>
  <w:style w:type="paragraph" w:customStyle="1" w:styleId="288">
    <w:name w:val="_Style 39"/>
    <w:basedOn w:val="1"/>
    <w:next w:val="289"/>
    <w:qFormat/>
    <w:uiPriority w:val="34"/>
    <w:pPr>
      <w:ind w:firstLine="420"/>
    </w:pPr>
    <w:rPr>
      <w:rFonts w:ascii="Times New Roman" w:hAnsi="Times New Roman" w:eastAsia="宋体"/>
      <w:szCs w:val="24"/>
    </w:rPr>
  </w:style>
  <w:style w:type="paragraph" w:customStyle="1" w:styleId="289">
    <w:name w:val="列出段落2"/>
    <w:basedOn w:val="1"/>
    <w:link w:val="290"/>
    <w:qFormat/>
    <w:uiPriority w:val="34"/>
    <w:pPr>
      <w:ind w:firstLine="420"/>
    </w:pPr>
    <w:rPr>
      <w:szCs w:val="24"/>
    </w:rPr>
  </w:style>
  <w:style w:type="character" w:customStyle="1" w:styleId="290">
    <w:name w:val="列表段落 字符"/>
    <w:link w:val="289"/>
    <w:qFormat/>
    <w:uiPriority w:val="34"/>
    <w:rPr>
      <w:sz w:val="21"/>
      <w:szCs w:val="24"/>
    </w:rPr>
  </w:style>
  <w:style w:type="character" w:customStyle="1" w:styleId="291">
    <w:name w:val="文档结构图 字符"/>
    <w:qFormat/>
    <w:uiPriority w:val="0"/>
    <w:rPr>
      <w:rFonts w:ascii="Microsoft YaHei UI" w:eastAsia="Microsoft YaHei UI"/>
      <w:sz w:val="18"/>
      <w:szCs w:val="18"/>
    </w:rPr>
  </w:style>
  <w:style w:type="character" w:customStyle="1" w:styleId="292">
    <w:name w:val="批注文字 字符"/>
    <w:basedOn w:val="212"/>
    <w:qFormat/>
    <w:uiPriority w:val="0"/>
  </w:style>
  <w:style w:type="character" w:customStyle="1" w:styleId="293">
    <w:name w:val="正文文本 字符"/>
    <w:basedOn w:val="212"/>
    <w:qFormat/>
    <w:uiPriority w:val="0"/>
  </w:style>
  <w:style w:type="character" w:customStyle="1" w:styleId="294">
    <w:name w:val="正文文本缩进 字符"/>
    <w:basedOn w:val="212"/>
    <w:qFormat/>
    <w:uiPriority w:val="0"/>
  </w:style>
  <w:style w:type="paragraph" w:customStyle="1" w:styleId="295">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96">
    <w:name w:val="纯文本 字符"/>
    <w:qFormat/>
    <w:uiPriority w:val="0"/>
    <w:rPr>
      <w:rFonts w:ascii="等线" w:hAnsi="Courier New" w:cs="Courier New"/>
    </w:rPr>
  </w:style>
  <w:style w:type="character" w:customStyle="1" w:styleId="297">
    <w:name w:val="日期 字符"/>
    <w:basedOn w:val="212"/>
    <w:qFormat/>
    <w:uiPriority w:val="0"/>
  </w:style>
  <w:style w:type="character" w:customStyle="1" w:styleId="298">
    <w:name w:val="正文文本缩进 2 字符"/>
    <w:basedOn w:val="212"/>
    <w:qFormat/>
    <w:uiPriority w:val="0"/>
  </w:style>
  <w:style w:type="character" w:customStyle="1" w:styleId="299">
    <w:name w:val="批注框文本 字符"/>
    <w:qFormat/>
    <w:uiPriority w:val="0"/>
    <w:rPr>
      <w:sz w:val="18"/>
      <w:szCs w:val="18"/>
    </w:rPr>
  </w:style>
  <w:style w:type="character" w:customStyle="1" w:styleId="300">
    <w:name w:val="页脚 字符2"/>
    <w:qFormat/>
    <w:uiPriority w:val="99"/>
    <w:rPr>
      <w:sz w:val="18"/>
      <w:szCs w:val="18"/>
    </w:rPr>
  </w:style>
  <w:style w:type="character" w:customStyle="1" w:styleId="301">
    <w:name w:val="页眉 字符2"/>
    <w:qFormat/>
    <w:uiPriority w:val="99"/>
    <w:rPr>
      <w:sz w:val="18"/>
      <w:szCs w:val="18"/>
    </w:rPr>
  </w:style>
  <w:style w:type="character" w:customStyle="1" w:styleId="302">
    <w:name w:val="正文文本缩进 3 字符"/>
    <w:qFormat/>
    <w:uiPriority w:val="0"/>
    <w:rPr>
      <w:sz w:val="16"/>
      <w:szCs w:val="16"/>
    </w:rPr>
  </w:style>
  <w:style w:type="character" w:customStyle="1" w:styleId="303">
    <w:name w:val="批注主题 字符"/>
    <w:qFormat/>
    <w:uiPriority w:val="0"/>
    <w:rPr>
      <w:b/>
      <w:bCs/>
    </w:rPr>
  </w:style>
  <w:style w:type="character" w:customStyle="1" w:styleId="304">
    <w:name w:val="正文文本首行缩进 字符1"/>
    <w:qFormat/>
    <w:uiPriority w:val="0"/>
    <w:rPr>
      <w:sz w:val="21"/>
    </w:rPr>
  </w:style>
  <w:style w:type="character" w:customStyle="1" w:styleId="305">
    <w:name w:val="正文文本首行缩进 2 字符"/>
    <w:qFormat/>
    <w:uiPriority w:val="0"/>
  </w:style>
  <w:style w:type="character" w:customStyle="1" w:styleId="306">
    <w:name w:val="Comment Text Char1"/>
    <w:qFormat/>
    <w:uiPriority w:val="0"/>
    <w:rPr>
      <w:sz w:val="24"/>
      <w:lang w:bidi="ar-SA"/>
    </w:rPr>
  </w:style>
  <w:style w:type="character" w:customStyle="1" w:styleId="307">
    <w:name w:val="Footnote Text Char"/>
    <w:qFormat/>
    <w:uiPriority w:val="0"/>
    <w:rPr>
      <w:rFonts w:eastAsia="宋体"/>
      <w:sz w:val="18"/>
      <w:lang w:val="en-US" w:eastAsia="zh-CN" w:bidi="ar-SA"/>
    </w:rPr>
  </w:style>
  <w:style w:type="character" w:customStyle="1" w:styleId="308">
    <w:name w:val="font131"/>
    <w:qFormat/>
    <w:uiPriority w:val="0"/>
    <w:rPr>
      <w:rFonts w:ascii="Times New Roman" w:hAnsi="Times New Roman" w:cs="Times New Roman"/>
      <w:color w:val="000000"/>
      <w:sz w:val="20"/>
      <w:szCs w:val="20"/>
      <w:u w:val="none"/>
      <w:vertAlign w:val="superscript"/>
    </w:rPr>
  </w:style>
  <w:style w:type="character" w:customStyle="1" w:styleId="309">
    <w:name w:val="Plain Text Char"/>
    <w:qFormat/>
    <w:uiPriority w:val="0"/>
    <w:rPr>
      <w:rFonts w:ascii="宋体" w:hAnsi="Courier New" w:eastAsia="宋体"/>
      <w:sz w:val="24"/>
      <w:lang w:bidi="ar-SA"/>
    </w:rPr>
  </w:style>
  <w:style w:type="character" w:customStyle="1" w:styleId="310">
    <w:name w:val="正文文本 (5) Exact"/>
    <w:link w:val="311"/>
    <w:qFormat/>
    <w:uiPriority w:val="0"/>
    <w:rPr>
      <w:rFonts w:ascii="仿宋" w:eastAsia="仿宋"/>
      <w:sz w:val="19"/>
      <w:szCs w:val="19"/>
      <w:shd w:val="clear" w:color="auto" w:fill="FFFFFF"/>
      <w:lang w:eastAsia="en-US"/>
    </w:rPr>
  </w:style>
  <w:style w:type="paragraph" w:customStyle="1" w:styleId="311">
    <w:name w:val="正文文本 (5)"/>
    <w:basedOn w:val="1"/>
    <w:link w:val="310"/>
    <w:qFormat/>
    <w:uiPriority w:val="0"/>
    <w:pPr>
      <w:shd w:val="clear" w:color="auto" w:fill="FFFFFF"/>
      <w:spacing w:line="240" w:lineRule="atLeast"/>
      <w:jc w:val="left"/>
    </w:pPr>
    <w:rPr>
      <w:rFonts w:ascii="仿宋" w:eastAsia="仿宋"/>
      <w:sz w:val="19"/>
      <w:szCs w:val="19"/>
      <w:lang w:eastAsia="en-US"/>
    </w:rPr>
  </w:style>
  <w:style w:type="character" w:customStyle="1" w:styleId="312">
    <w:name w:val="页眉 Char"/>
    <w:qFormat/>
    <w:uiPriority w:val="99"/>
    <w:rPr>
      <w:sz w:val="18"/>
      <w:szCs w:val="18"/>
    </w:rPr>
  </w:style>
  <w:style w:type="character" w:customStyle="1" w:styleId="313">
    <w:name w:val="标题 1 Char1"/>
    <w:qFormat/>
    <w:uiPriority w:val="0"/>
    <w:rPr>
      <w:rFonts w:ascii="Calibri" w:hAnsi="Calibri" w:eastAsia="宋体" w:cs="Arial"/>
      <w:b/>
      <w:sz w:val="44"/>
      <w:szCs w:val="20"/>
    </w:rPr>
  </w:style>
  <w:style w:type="character" w:customStyle="1" w:styleId="314">
    <w:name w:val="明显强调1"/>
    <w:qFormat/>
    <w:uiPriority w:val="0"/>
    <w:rPr>
      <w:b/>
      <w:bCs/>
      <w:i/>
      <w:iCs/>
      <w:color w:val="4F81BD"/>
    </w:rPr>
  </w:style>
  <w:style w:type="character" w:customStyle="1" w:styleId="315">
    <w:name w:val="纯文本 Char1"/>
    <w:qFormat/>
    <w:uiPriority w:val="0"/>
    <w:rPr>
      <w:rFonts w:ascii="宋体" w:hAnsi="Courier New"/>
      <w:sz w:val="21"/>
    </w:rPr>
  </w:style>
  <w:style w:type="character" w:customStyle="1" w:styleId="316">
    <w:name w:val="yf00正文 字符"/>
    <w:link w:val="317"/>
    <w:qFormat/>
    <w:uiPriority w:val="0"/>
    <w:rPr>
      <w:rFonts w:ascii="宋体" w:hAnsi="宋体"/>
      <w:sz w:val="24"/>
      <w:szCs w:val="21"/>
    </w:rPr>
  </w:style>
  <w:style w:type="paragraph" w:customStyle="1" w:styleId="317">
    <w:name w:val="yf00正文"/>
    <w:basedOn w:val="1"/>
    <w:link w:val="316"/>
    <w:qFormat/>
    <w:uiPriority w:val="0"/>
    <w:pPr>
      <w:spacing w:after="160" w:line="360" w:lineRule="auto"/>
      <w:ind w:firstLine="480"/>
    </w:pPr>
    <w:rPr>
      <w:rFonts w:ascii="宋体" w:hAnsi="宋体"/>
      <w:sz w:val="24"/>
      <w:szCs w:val="21"/>
    </w:rPr>
  </w:style>
  <w:style w:type="character" w:customStyle="1" w:styleId="318">
    <w:name w:val="font101"/>
    <w:qFormat/>
    <w:uiPriority w:val="0"/>
    <w:rPr>
      <w:rFonts w:hint="eastAsia" w:ascii="宋体" w:hAnsi="宋体" w:eastAsia="宋体" w:cs="宋体"/>
      <w:color w:val="000000"/>
      <w:sz w:val="18"/>
      <w:szCs w:val="18"/>
      <w:u w:val="none"/>
    </w:rPr>
  </w:style>
  <w:style w:type="character" w:customStyle="1" w:styleId="319">
    <w:name w:val="Header Char"/>
    <w:qFormat/>
    <w:uiPriority w:val="0"/>
    <w:rPr>
      <w:rFonts w:eastAsia="宋体"/>
      <w:sz w:val="18"/>
      <w:szCs w:val="18"/>
      <w:lang w:val="en-US" w:eastAsia="zh-CN" w:bidi="ar-SA"/>
    </w:rPr>
  </w:style>
  <w:style w:type="character" w:customStyle="1" w:styleId="320">
    <w:name w:val="批注文字 Char Char"/>
    <w:qFormat/>
    <w:uiPriority w:val="0"/>
    <w:rPr>
      <w:rFonts w:ascii="宋体" w:hAnsi="Times New Roman" w:eastAsia="宋体" w:cs="Times New Roman"/>
      <w:sz w:val="28"/>
      <w:szCs w:val="20"/>
    </w:rPr>
  </w:style>
  <w:style w:type="character" w:customStyle="1" w:styleId="321">
    <w:name w:val="fontstyle01"/>
    <w:qFormat/>
    <w:uiPriority w:val="0"/>
    <w:rPr>
      <w:rFonts w:ascii="MicrosoftYaHei-Identity-H" w:hAnsi="MicrosoftYaHei-Identity-H"/>
      <w:color w:val="231916"/>
      <w:sz w:val="22"/>
      <w:szCs w:val="22"/>
    </w:rPr>
  </w:style>
  <w:style w:type="character" w:customStyle="1" w:styleId="322">
    <w:name w:val="font91"/>
    <w:qFormat/>
    <w:uiPriority w:val="0"/>
    <w:rPr>
      <w:rFonts w:hint="eastAsia" w:ascii="宋体" w:hAnsi="宋体" w:eastAsia="宋体" w:cs="宋体"/>
      <w:b/>
      <w:bCs/>
      <w:color w:val="000000"/>
      <w:sz w:val="24"/>
      <w:szCs w:val="24"/>
      <w:u w:val="none"/>
    </w:rPr>
  </w:style>
  <w:style w:type="character" w:customStyle="1" w:styleId="323">
    <w:name w:val="font111"/>
    <w:qFormat/>
    <w:uiPriority w:val="0"/>
    <w:rPr>
      <w:rFonts w:hint="eastAsia" w:ascii="宋体" w:hAnsi="宋体" w:eastAsia="宋体" w:cs="宋体"/>
      <w:color w:val="000000"/>
      <w:sz w:val="20"/>
      <w:szCs w:val="20"/>
      <w:u w:val="none"/>
    </w:rPr>
  </w:style>
  <w:style w:type="character" w:customStyle="1" w:styleId="324">
    <w:name w:val="tit12"/>
    <w:qFormat/>
    <w:uiPriority w:val="0"/>
    <w:rPr>
      <w:color w:val="DB2200"/>
    </w:rPr>
  </w:style>
  <w:style w:type="character" w:customStyle="1" w:styleId="325">
    <w:name w:val="批注文字 Char1"/>
    <w:qFormat/>
    <w:uiPriority w:val="0"/>
    <w:rPr>
      <w:rFonts w:ascii="Times New Roman" w:hAnsi="Times New Roman" w:eastAsia="宋体" w:cs="Times New Roman"/>
      <w:sz w:val="20"/>
      <w:szCs w:val="20"/>
    </w:rPr>
  </w:style>
  <w:style w:type="character" w:customStyle="1" w:styleId="326">
    <w:name w:val="CITE"/>
    <w:qFormat/>
    <w:uiPriority w:val="0"/>
    <w:rPr>
      <w:i/>
    </w:rPr>
  </w:style>
  <w:style w:type="character" w:customStyle="1" w:styleId="327">
    <w:name w:val="标题5 Char Char"/>
    <w:link w:val="328"/>
    <w:qFormat/>
    <w:uiPriority w:val="0"/>
    <w:rPr>
      <w:rFonts w:ascii="Arial" w:hAnsi="Arial"/>
      <w:b/>
      <w:bCs/>
      <w:sz w:val="24"/>
      <w:szCs w:val="32"/>
    </w:rPr>
  </w:style>
  <w:style w:type="paragraph" w:customStyle="1" w:styleId="328">
    <w:name w:val="标题5"/>
    <w:basedOn w:val="65"/>
    <w:link w:val="327"/>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29">
    <w:name w:val="Variable"/>
    <w:qFormat/>
    <w:uiPriority w:val="0"/>
    <w:rPr>
      <w:i/>
    </w:rPr>
  </w:style>
  <w:style w:type="character" w:customStyle="1" w:styleId="330">
    <w:name w:val="超链接_0"/>
    <w:qFormat/>
    <w:uiPriority w:val="99"/>
    <w:rPr>
      <w:rFonts w:ascii="Calibri" w:hAnsi="Calibri" w:cs="Times New Roman"/>
      <w:color w:val="0000FF"/>
      <w:u w:val="single"/>
    </w:rPr>
  </w:style>
  <w:style w:type="character" w:customStyle="1" w:styleId="331">
    <w:name w:val="15"/>
    <w:qFormat/>
    <w:uiPriority w:val="0"/>
    <w:rPr>
      <w:rFonts w:ascii="Arial" w:hAnsi="Arial" w:cs="Arial"/>
      <w:b/>
      <w:bCs/>
      <w:sz w:val="32"/>
      <w:szCs w:val="32"/>
    </w:rPr>
  </w:style>
  <w:style w:type="character" w:customStyle="1" w:styleId="332">
    <w:name w:val="Char Char91"/>
    <w:qFormat/>
    <w:uiPriority w:val="0"/>
    <w:rPr>
      <w:rFonts w:eastAsia="宋体"/>
      <w:b/>
      <w:bCs/>
      <w:sz w:val="32"/>
      <w:szCs w:val="44"/>
      <w:lang w:val="en-US" w:eastAsia="zh-CN" w:bidi="ar-SA"/>
    </w:rPr>
  </w:style>
  <w:style w:type="character" w:customStyle="1" w:styleId="333">
    <w:name w:val="正文缩进 字符"/>
    <w:qFormat/>
    <w:uiPriority w:val="0"/>
    <w:rPr>
      <w:szCs w:val="24"/>
    </w:rPr>
  </w:style>
  <w:style w:type="character" w:customStyle="1" w:styleId="334">
    <w:name w:val="日期 Char1"/>
    <w:qFormat/>
    <w:uiPriority w:val="0"/>
    <w:rPr>
      <w:rFonts w:ascii="Times New Roman" w:hAnsi="Times New Roman" w:eastAsia="宋体" w:cs="Times New Roman"/>
      <w:szCs w:val="24"/>
    </w:rPr>
  </w:style>
  <w:style w:type="character" w:customStyle="1" w:styleId="335">
    <w:name w:val="正文文本缩进 2 字符1"/>
    <w:semiHidden/>
    <w:qFormat/>
    <w:uiPriority w:val="99"/>
    <w:rPr>
      <w:sz w:val="21"/>
      <w:szCs w:val="24"/>
    </w:rPr>
  </w:style>
  <w:style w:type="character" w:customStyle="1" w:styleId="336">
    <w:name w:val="正文文本首行缩进 2 字符1"/>
    <w:qFormat/>
    <w:uiPriority w:val="99"/>
    <w:rPr>
      <w:rFonts w:ascii="宋体" w:hAnsi="MS Sans Serif"/>
      <w:spacing w:val="12"/>
      <w:sz w:val="21"/>
    </w:rPr>
  </w:style>
  <w:style w:type="character" w:customStyle="1" w:styleId="337">
    <w:name w:val="正文文本缩进 3 字符1"/>
    <w:semiHidden/>
    <w:qFormat/>
    <w:uiPriority w:val="99"/>
    <w:rPr>
      <w:sz w:val="16"/>
      <w:szCs w:val="16"/>
    </w:rPr>
  </w:style>
  <w:style w:type="character" w:customStyle="1" w:styleId="338">
    <w:name w:val="more6"/>
    <w:qFormat/>
    <w:uiPriority w:val="0"/>
  </w:style>
  <w:style w:type="character" w:customStyle="1" w:styleId="339">
    <w:name w:val="HTML Markup"/>
    <w:qFormat/>
    <w:uiPriority w:val="0"/>
    <w:rPr>
      <w:vanish/>
      <w:color w:val="FF0000"/>
    </w:rPr>
  </w:style>
  <w:style w:type="character" w:customStyle="1" w:styleId="340">
    <w:name w:val="不明显参考1"/>
    <w:qFormat/>
    <w:uiPriority w:val="0"/>
    <w:rPr>
      <w:smallCaps/>
      <w:color w:val="C0504D"/>
      <w:u w:val="single"/>
    </w:rPr>
  </w:style>
  <w:style w:type="character" w:customStyle="1" w:styleId="341">
    <w:name w:val="font151"/>
    <w:qFormat/>
    <w:uiPriority w:val="0"/>
    <w:rPr>
      <w:rFonts w:ascii="Wingdings 2" w:hAnsi="Wingdings 2" w:eastAsia="Wingdings 2" w:cs="Wingdings 2"/>
      <w:color w:val="000000"/>
      <w:sz w:val="20"/>
      <w:szCs w:val="20"/>
      <w:u w:val="none"/>
    </w:rPr>
  </w:style>
  <w:style w:type="character" w:customStyle="1" w:styleId="342">
    <w:name w:val="样式 Char"/>
    <w:link w:val="343"/>
    <w:qFormat/>
    <w:uiPriority w:val="0"/>
    <w:rPr>
      <w:rFonts w:ascii="宋体" w:hAnsi="宋体" w:cs="宋体"/>
      <w:sz w:val="24"/>
      <w:szCs w:val="24"/>
    </w:rPr>
  </w:style>
  <w:style w:type="paragraph" w:customStyle="1" w:styleId="343">
    <w:name w:val="样式"/>
    <w:link w:val="342"/>
    <w:qFormat/>
    <w:uiPriority w:val="0"/>
    <w:pPr>
      <w:widowControl w:val="0"/>
    </w:pPr>
    <w:rPr>
      <w:rFonts w:hint="default" w:ascii="宋体" w:hAnsi="宋体" w:eastAsia="等线" w:cs="宋体"/>
      <w:sz w:val="24"/>
      <w:szCs w:val="24"/>
      <w:lang w:val="en-US" w:eastAsia="zh-CN" w:bidi="ar-SA"/>
    </w:rPr>
  </w:style>
  <w:style w:type="character" w:customStyle="1" w:styleId="344">
    <w:name w:val="明显引用 Char1"/>
    <w:qFormat/>
    <w:uiPriority w:val="30"/>
    <w:rPr>
      <w:rFonts w:ascii="Times New Roman" w:hAnsi="Times New Roman" w:eastAsia="宋体" w:cs="Times New Roman"/>
      <w:b/>
      <w:bCs/>
      <w:i/>
      <w:iCs/>
      <w:color w:val="4F81BD"/>
      <w:szCs w:val="24"/>
    </w:rPr>
  </w:style>
  <w:style w:type="character" w:customStyle="1" w:styleId="345">
    <w:name w:val="Document Map Char"/>
    <w:qFormat/>
    <w:uiPriority w:val="0"/>
    <w:rPr>
      <w:rFonts w:eastAsia="宋体"/>
      <w:sz w:val="21"/>
      <w:szCs w:val="24"/>
      <w:lang w:val="en-US" w:eastAsia="zh-CN" w:bidi="ar-SA"/>
    </w:rPr>
  </w:style>
  <w:style w:type="character" w:customStyle="1" w:styleId="346">
    <w:name w:val="副标题 Char1"/>
    <w:qFormat/>
    <w:uiPriority w:val="0"/>
    <w:rPr>
      <w:rFonts w:ascii="Cambria" w:hAnsi="Cambria" w:cs="Times New Roman"/>
      <w:b/>
      <w:bCs/>
      <w:sz w:val="32"/>
      <w:szCs w:val="32"/>
    </w:rPr>
  </w:style>
  <w:style w:type="character" w:customStyle="1" w:styleId="347">
    <w:name w:val="正文文本首行缩进 字符"/>
    <w:qFormat/>
    <w:uiPriority w:val="0"/>
    <w:rPr>
      <w:rFonts w:ascii="华文中宋" w:eastAsia="华文中宋"/>
      <w:sz w:val="21"/>
    </w:rPr>
  </w:style>
  <w:style w:type="character" w:customStyle="1" w:styleId="348">
    <w:name w:val="正文文本缩进 字符1"/>
    <w:semiHidden/>
    <w:qFormat/>
    <w:uiPriority w:val="99"/>
    <w:rPr>
      <w:sz w:val="21"/>
      <w:szCs w:val="24"/>
    </w:rPr>
  </w:style>
  <w:style w:type="character" w:customStyle="1" w:styleId="349">
    <w:name w:val="CODE"/>
    <w:qFormat/>
    <w:uiPriority w:val="0"/>
    <w:rPr>
      <w:rFonts w:ascii="Courier New" w:hAnsi="Courier New"/>
      <w:sz w:val="20"/>
    </w:rPr>
  </w:style>
  <w:style w:type="character" w:customStyle="1" w:styleId="350">
    <w:name w:val="正文文本缩进 Char1"/>
    <w:qFormat/>
    <w:uiPriority w:val="0"/>
    <w:rPr>
      <w:sz w:val="21"/>
      <w:szCs w:val="24"/>
    </w:rPr>
  </w:style>
  <w:style w:type="character" w:customStyle="1" w:styleId="351">
    <w:name w:val="文档结构图 Char1"/>
    <w:qFormat/>
    <w:uiPriority w:val="0"/>
    <w:rPr>
      <w:rFonts w:ascii="宋体" w:hAnsi="Times New Roman" w:eastAsia="宋体" w:cs="Times New Roman"/>
      <w:sz w:val="18"/>
      <w:szCs w:val="18"/>
    </w:rPr>
  </w:style>
  <w:style w:type="character" w:customStyle="1" w:styleId="352">
    <w:name w:val="明显参考1"/>
    <w:qFormat/>
    <w:uiPriority w:val="0"/>
    <w:rPr>
      <w:b/>
      <w:bCs/>
      <w:smallCaps/>
      <w:color w:val="C0504D"/>
      <w:spacing w:val="5"/>
      <w:u w:val="single"/>
    </w:rPr>
  </w:style>
  <w:style w:type="character" w:customStyle="1" w:styleId="353">
    <w:name w:val="Body Text Indent 2 Char"/>
    <w:qFormat/>
    <w:uiPriority w:val="0"/>
    <w:rPr>
      <w:rFonts w:eastAsia="宋体"/>
      <w:sz w:val="21"/>
      <w:szCs w:val="24"/>
      <w:lang w:val="en-US" w:eastAsia="zh-CN" w:bidi="ar-SA"/>
    </w:rPr>
  </w:style>
  <w:style w:type="character" w:customStyle="1" w:styleId="354">
    <w:name w:val="Comment Text Char"/>
    <w:qFormat/>
    <w:uiPriority w:val="0"/>
    <w:rPr>
      <w:rFonts w:cs="Times New Roman"/>
      <w:sz w:val="24"/>
      <w:szCs w:val="24"/>
    </w:rPr>
  </w:style>
  <w:style w:type="character" w:customStyle="1" w:styleId="355">
    <w:name w:val="标题 Char1"/>
    <w:qFormat/>
    <w:uiPriority w:val="10"/>
    <w:rPr>
      <w:rFonts w:ascii="Cambria" w:hAnsi="Cambria" w:eastAsia="宋体" w:cs="Times New Roman"/>
      <w:b/>
      <w:bCs/>
      <w:sz w:val="32"/>
      <w:szCs w:val="32"/>
    </w:rPr>
  </w:style>
  <w:style w:type="character" w:customStyle="1" w:styleId="356">
    <w:name w:val="批注框文本 字符1"/>
    <w:semiHidden/>
    <w:qFormat/>
    <w:uiPriority w:val="99"/>
    <w:rPr>
      <w:sz w:val="18"/>
      <w:szCs w:val="18"/>
    </w:rPr>
  </w:style>
  <w:style w:type="character" w:customStyle="1" w:styleId="357">
    <w:name w:val="Footer Char"/>
    <w:qFormat/>
    <w:uiPriority w:val="0"/>
    <w:rPr>
      <w:rFonts w:eastAsia="宋体"/>
      <w:sz w:val="18"/>
      <w:szCs w:val="18"/>
      <w:lang w:val="en-US" w:eastAsia="zh-CN" w:bidi="ar-SA"/>
    </w:rPr>
  </w:style>
  <w:style w:type="character" w:customStyle="1" w:styleId="358">
    <w:name w:val="正文文本 Char1"/>
    <w:qFormat/>
    <w:uiPriority w:val="0"/>
    <w:rPr>
      <w:sz w:val="21"/>
      <w:szCs w:val="22"/>
    </w:rPr>
  </w:style>
  <w:style w:type="character" w:customStyle="1" w:styleId="359">
    <w:name w:val="font341"/>
    <w:qFormat/>
    <w:uiPriority w:val="0"/>
    <w:rPr>
      <w:rFonts w:ascii="Times New Roman" w:hAnsi="Times New Roman" w:cs="Times New Roman"/>
      <w:color w:val="000000"/>
      <w:sz w:val="20"/>
      <w:szCs w:val="20"/>
      <w:u w:val="none"/>
    </w:rPr>
  </w:style>
  <w:style w:type="character" w:customStyle="1" w:styleId="360">
    <w:name w:val="Char Char21"/>
    <w:qFormat/>
    <w:uiPriority w:val="0"/>
    <w:rPr>
      <w:rFonts w:ascii="Arial" w:hAnsi="Arial" w:eastAsia="黑体" w:cs="Times New Roman"/>
      <w:b/>
      <w:bCs/>
      <w:sz w:val="32"/>
      <w:szCs w:val="32"/>
    </w:rPr>
  </w:style>
  <w:style w:type="character" w:customStyle="1" w:styleId="361">
    <w:name w:val="Balloon Text Char"/>
    <w:qFormat/>
    <w:uiPriority w:val="0"/>
    <w:rPr>
      <w:sz w:val="18"/>
      <w:lang w:bidi="ar-SA"/>
    </w:rPr>
  </w:style>
  <w:style w:type="character" w:customStyle="1" w:styleId="362">
    <w:name w:val="正文非缩进 Char1"/>
    <w:qFormat/>
    <w:uiPriority w:val="0"/>
  </w:style>
  <w:style w:type="character" w:customStyle="1" w:styleId="363">
    <w:name w:val="标题 2 Char1"/>
    <w:qFormat/>
    <w:uiPriority w:val="0"/>
    <w:rPr>
      <w:rFonts w:ascii="Arial" w:hAnsi="Arial" w:eastAsia="黑体" w:cs="Calibri"/>
      <w:b/>
      <w:sz w:val="32"/>
      <w:szCs w:val="20"/>
    </w:rPr>
  </w:style>
  <w:style w:type="character" w:customStyle="1" w:styleId="364">
    <w:name w:val="Heading 2 Char"/>
    <w:qFormat/>
    <w:uiPriority w:val="0"/>
    <w:rPr>
      <w:rFonts w:ascii="Arial" w:hAnsi="Arial" w:eastAsia="黑体"/>
      <w:b/>
      <w:bCs/>
      <w:sz w:val="32"/>
      <w:szCs w:val="32"/>
      <w:lang w:val="en-US" w:eastAsia="zh-CN" w:bidi="ar-SA"/>
    </w:rPr>
  </w:style>
  <w:style w:type="character" w:customStyle="1" w:styleId="365">
    <w:name w:val="font141"/>
    <w:qFormat/>
    <w:uiPriority w:val="0"/>
    <w:rPr>
      <w:rFonts w:ascii="Times New Roman" w:hAnsi="Times New Roman" w:cs="Times New Roman"/>
      <w:color w:val="000000"/>
      <w:sz w:val="18"/>
      <w:szCs w:val="18"/>
      <w:u w:val="none"/>
    </w:rPr>
  </w:style>
  <w:style w:type="character" w:customStyle="1" w:styleId="366">
    <w:name w:val="Char Char3"/>
    <w:qFormat/>
    <w:uiPriority w:val="0"/>
    <w:rPr>
      <w:rFonts w:ascii="黑体" w:hAnsi="宋体" w:eastAsia="黑体" w:cs="Arial"/>
      <w:b/>
      <w:bCs/>
      <w:sz w:val="24"/>
      <w:szCs w:val="24"/>
      <w:lang w:val="en-US" w:eastAsia="zh-CN" w:bidi="ar-SA"/>
    </w:rPr>
  </w:style>
  <w:style w:type="character" w:customStyle="1" w:styleId="367">
    <w:name w:val="引用 字符"/>
    <w:link w:val="368"/>
    <w:qFormat/>
    <w:uiPriority w:val="0"/>
    <w:rPr>
      <w:i/>
      <w:iCs/>
      <w:color w:val="000000"/>
    </w:rPr>
  </w:style>
  <w:style w:type="paragraph" w:customStyle="1" w:styleId="368">
    <w:name w:val="引用1"/>
    <w:basedOn w:val="1"/>
    <w:next w:val="1"/>
    <w:link w:val="367"/>
    <w:qFormat/>
    <w:uiPriority w:val="0"/>
    <w:rPr>
      <w:i/>
      <w:iCs/>
      <w:color w:val="000000"/>
    </w:rPr>
  </w:style>
  <w:style w:type="character" w:customStyle="1" w:styleId="369">
    <w:name w:val="引用 字符1"/>
    <w:qFormat/>
    <w:uiPriority w:val="29"/>
    <w:rPr>
      <w:i/>
      <w:iCs/>
      <w:color w:val="404040"/>
    </w:rPr>
  </w:style>
  <w:style w:type="character" w:customStyle="1" w:styleId="370">
    <w:name w:val="Date Char"/>
    <w:qFormat/>
    <w:uiPriority w:val="0"/>
    <w:rPr>
      <w:rFonts w:eastAsia="宋体"/>
      <w:sz w:val="21"/>
      <w:szCs w:val="24"/>
      <w:lang w:val="en-US" w:eastAsia="zh-CN" w:bidi="ar-SA"/>
    </w:rPr>
  </w:style>
  <w:style w:type="character" w:customStyle="1" w:styleId="371">
    <w:name w:val="Char Char9"/>
    <w:qFormat/>
    <w:uiPriority w:val="0"/>
    <w:rPr>
      <w:rFonts w:eastAsia="宋体"/>
      <w:b/>
      <w:bCs/>
      <w:sz w:val="32"/>
      <w:szCs w:val="44"/>
      <w:lang w:val="en-US" w:eastAsia="zh-CN" w:bidi="ar-SA"/>
    </w:rPr>
  </w:style>
  <w:style w:type="character" w:customStyle="1" w:styleId="372">
    <w:name w:val="font122"/>
    <w:qFormat/>
    <w:uiPriority w:val="0"/>
    <w:rPr>
      <w:rFonts w:hint="eastAsia" w:ascii="宋体" w:hAnsi="宋体" w:eastAsia="宋体" w:cs="宋体"/>
      <w:color w:val="000000"/>
      <w:sz w:val="20"/>
      <w:szCs w:val="20"/>
      <w:u w:val="none"/>
      <w:vertAlign w:val="superscript"/>
    </w:rPr>
  </w:style>
  <w:style w:type="character" w:customStyle="1" w:styleId="373">
    <w:name w:val="页眉 字符1"/>
    <w:semiHidden/>
    <w:qFormat/>
    <w:uiPriority w:val="99"/>
    <w:rPr>
      <w:sz w:val="18"/>
      <w:szCs w:val="18"/>
    </w:rPr>
  </w:style>
  <w:style w:type="character" w:customStyle="1" w:styleId="374">
    <w:name w:val="页脚 字符1"/>
    <w:semiHidden/>
    <w:qFormat/>
    <w:uiPriority w:val="99"/>
    <w:rPr>
      <w:sz w:val="18"/>
      <w:szCs w:val="18"/>
    </w:rPr>
  </w:style>
  <w:style w:type="character" w:customStyle="1" w:styleId="375">
    <w:name w:val="Comment"/>
    <w:qFormat/>
    <w:uiPriority w:val="0"/>
    <w:rPr>
      <w:vanish/>
    </w:rPr>
  </w:style>
  <w:style w:type="character" w:customStyle="1" w:styleId="376">
    <w:name w:val="font81"/>
    <w:qFormat/>
    <w:uiPriority w:val="0"/>
    <w:rPr>
      <w:rFonts w:hint="eastAsia" w:ascii="宋体" w:hAnsi="宋体" w:eastAsia="宋体" w:cs="宋体"/>
      <w:color w:val="000000"/>
      <w:sz w:val="22"/>
      <w:szCs w:val="22"/>
      <w:u w:val="single"/>
    </w:rPr>
  </w:style>
  <w:style w:type="character" w:customStyle="1" w:styleId="377">
    <w:name w:val="明显引用 字符"/>
    <w:link w:val="378"/>
    <w:qFormat/>
    <w:uiPriority w:val="0"/>
    <w:rPr>
      <w:b/>
      <w:bCs/>
      <w:i/>
      <w:iCs/>
      <w:color w:val="4F81BD"/>
    </w:rPr>
  </w:style>
  <w:style w:type="paragraph" w:customStyle="1" w:styleId="378">
    <w:name w:val="明显引用1"/>
    <w:basedOn w:val="1"/>
    <w:next w:val="1"/>
    <w:link w:val="377"/>
    <w:qFormat/>
    <w:uiPriority w:val="0"/>
    <w:pPr>
      <w:pBdr>
        <w:bottom w:val="single" w:color="4F81BD" w:sz="4" w:space="4"/>
      </w:pBdr>
      <w:spacing w:before="200" w:after="280"/>
      <w:ind w:left="936" w:right="936"/>
    </w:pPr>
    <w:rPr>
      <w:b/>
      <w:bCs/>
      <w:i/>
      <w:iCs/>
      <w:color w:val="4F81BD"/>
    </w:rPr>
  </w:style>
  <w:style w:type="character" w:customStyle="1" w:styleId="379">
    <w:name w:val="明显引用 字符1"/>
    <w:qFormat/>
    <w:uiPriority w:val="30"/>
    <w:rPr>
      <w:i/>
      <w:iCs/>
      <w:color w:val="4472C4"/>
    </w:rPr>
  </w:style>
  <w:style w:type="character" w:customStyle="1" w:styleId="380">
    <w:name w:val="Char Char181"/>
    <w:qFormat/>
    <w:uiPriority w:val="0"/>
    <w:rPr>
      <w:b/>
      <w:bCs/>
      <w:sz w:val="44"/>
      <w:szCs w:val="44"/>
    </w:rPr>
  </w:style>
  <w:style w:type="character" w:customStyle="1" w:styleId="381">
    <w:name w:val="Definition"/>
    <w:qFormat/>
    <w:uiPriority w:val="0"/>
    <w:rPr>
      <w:i/>
    </w:rPr>
  </w:style>
  <w:style w:type="character" w:customStyle="1" w:styleId="382">
    <w:name w:val="Char Char23"/>
    <w:qFormat/>
    <w:uiPriority w:val="0"/>
    <w:rPr>
      <w:rFonts w:eastAsia="宋体"/>
      <w:b/>
      <w:bCs/>
      <w:sz w:val="32"/>
      <w:szCs w:val="44"/>
      <w:lang w:val="en-US" w:eastAsia="zh-CN" w:bidi="ar-SA"/>
    </w:rPr>
  </w:style>
  <w:style w:type="character" w:customStyle="1" w:styleId="383">
    <w:name w:val="Para head"/>
    <w:qFormat/>
    <w:uiPriority w:val="0"/>
    <w:rPr>
      <w:rFonts w:ascii="Arial" w:hAnsi="Arial" w:eastAsia="Times New Roman"/>
      <w:sz w:val="20"/>
    </w:rPr>
  </w:style>
  <w:style w:type="character" w:customStyle="1" w:styleId="384">
    <w:name w:val="【正文】 Char"/>
    <w:link w:val="385"/>
    <w:qFormat/>
    <w:uiPriority w:val="0"/>
    <w:rPr>
      <w:rFonts w:ascii="宋体" w:hAnsi="宋体" w:cs="宋体"/>
      <w:sz w:val="24"/>
      <w:szCs w:val="24"/>
      <w:lang w:val="zh-CN"/>
    </w:rPr>
  </w:style>
  <w:style w:type="paragraph" w:customStyle="1" w:styleId="385">
    <w:name w:val="【正文】"/>
    <w:basedOn w:val="260"/>
    <w:link w:val="384"/>
    <w:qFormat/>
    <w:uiPriority w:val="0"/>
    <w:pPr>
      <w:tabs>
        <w:tab w:val="clear" w:pos="540"/>
      </w:tabs>
      <w:ind w:firstLine="480"/>
    </w:pPr>
    <w:rPr>
      <w:rFonts w:hAnsi="宋体" w:eastAsia="等线" w:cs="宋体"/>
      <w:sz w:val="24"/>
      <w:szCs w:val="24"/>
      <w:lang w:val="zh-CN"/>
    </w:rPr>
  </w:style>
  <w:style w:type="character" w:customStyle="1" w:styleId="386">
    <w:name w:val="Char Char6"/>
    <w:qFormat/>
    <w:uiPriority w:val="0"/>
    <w:rPr>
      <w:rFonts w:eastAsia="宋体"/>
      <w:b/>
      <w:bCs/>
      <w:sz w:val="32"/>
      <w:szCs w:val="44"/>
      <w:lang w:val="en-US" w:eastAsia="zh-CN" w:bidi="ar-SA"/>
    </w:rPr>
  </w:style>
  <w:style w:type="character" w:customStyle="1" w:styleId="387">
    <w:name w:val="标题 Char2"/>
    <w:qFormat/>
    <w:uiPriority w:val="0"/>
    <w:rPr>
      <w:rFonts w:ascii="Cambria" w:hAnsi="Cambria" w:eastAsia="宋体" w:cs="Times New Roman"/>
      <w:b/>
      <w:bCs/>
      <w:sz w:val="32"/>
      <w:szCs w:val="32"/>
    </w:rPr>
  </w:style>
  <w:style w:type="character" w:customStyle="1" w:styleId="388">
    <w:name w:val="Char Char22"/>
    <w:qFormat/>
    <w:uiPriority w:val="0"/>
    <w:rPr>
      <w:rFonts w:ascii="Times New Roman" w:hAnsi="Times New Roman" w:eastAsia="宋体" w:cs="Times New Roman"/>
      <w:b/>
      <w:bCs/>
      <w:sz w:val="32"/>
      <w:szCs w:val="44"/>
    </w:rPr>
  </w:style>
  <w:style w:type="character" w:customStyle="1" w:styleId="389">
    <w:name w:val="样式3 字符"/>
    <w:link w:val="390"/>
    <w:qFormat/>
    <w:uiPriority w:val="0"/>
    <w:rPr>
      <w:rFonts w:eastAsia="黑体"/>
      <w:b/>
      <w:bCs/>
      <w:sz w:val="32"/>
      <w:szCs w:val="44"/>
    </w:rPr>
  </w:style>
  <w:style w:type="paragraph" w:customStyle="1" w:styleId="390">
    <w:name w:val="样式3"/>
    <w:basedOn w:val="203"/>
    <w:link w:val="389"/>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391">
    <w:name w:val="font71"/>
    <w:qFormat/>
    <w:uiPriority w:val="0"/>
    <w:rPr>
      <w:rFonts w:hint="eastAsia" w:ascii="宋体" w:hAnsi="宋体" w:eastAsia="宋体" w:cs="宋体"/>
      <w:color w:val="000000"/>
      <w:sz w:val="18"/>
      <w:szCs w:val="18"/>
      <w:u w:val="none"/>
    </w:rPr>
  </w:style>
  <w:style w:type="character" w:customStyle="1" w:styleId="392">
    <w:name w:val="批注框文本 Char1"/>
    <w:qFormat/>
    <w:uiPriority w:val="0"/>
    <w:rPr>
      <w:rFonts w:ascii="Times New Roman" w:hAnsi="Times New Roman" w:eastAsia="宋体" w:cs="Times New Roman"/>
      <w:sz w:val="18"/>
      <w:szCs w:val="18"/>
    </w:rPr>
  </w:style>
  <w:style w:type="character" w:customStyle="1" w:styleId="393">
    <w:name w:val="font291"/>
    <w:qFormat/>
    <w:uiPriority w:val="0"/>
    <w:rPr>
      <w:rFonts w:hint="eastAsia" w:ascii="宋体" w:hAnsi="宋体" w:eastAsia="宋体" w:cs="宋体"/>
      <w:color w:val="000000"/>
      <w:sz w:val="20"/>
      <w:szCs w:val="20"/>
      <w:u w:val="none"/>
    </w:rPr>
  </w:style>
  <w:style w:type="character" w:customStyle="1" w:styleId="394">
    <w:name w:val="Char Char18"/>
    <w:qFormat/>
    <w:uiPriority w:val="0"/>
    <w:rPr>
      <w:rFonts w:ascii="Times New Roman" w:hAnsi="Times New Roman" w:eastAsia="宋体" w:cs="Times New Roman"/>
      <w:b/>
      <w:bCs/>
      <w:sz w:val="28"/>
      <w:szCs w:val="28"/>
    </w:rPr>
  </w:style>
  <w:style w:type="character" w:customStyle="1" w:styleId="395">
    <w:name w:val="表格正文样式 字符"/>
    <w:link w:val="396"/>
    <w:qFormat/>
    <w:uiPriority w:val="0"/>
    <w:rPr>
      <w:rFonts w:ascii="宋体" w:hAnsi="宋体" w:cs="宋体"/>
      <w:color w:val="000000"/>
      <w:sz w:val="24"/>
      <w:szCs w:val="24"/>
    </w:rPr>
  </w:style>
  <w:style w:type="paragraph" w:customStyle="1" w:styleId="396">
    <w:name w:val="表格正文样式"/>
    <w:basedOn w:val="1"/>
    <w:link w:val="395"/>
    <w:qFormat/>
    <w:uiPriority w:val="0"/>
    <w:pPr>
      <w:widowControl/>
    </w:pPr>
    <w:rPr>
      <w:rFonts w:ascii="宋体" w:hAnsi="宋体" w:cs="宋体"/>
      <w:color w:val="000000"/>
      <w:sz w:val="24"/>
      <w:szCs w:val="24"/>
    </w:rPr>
  </w:style>
  <w:style w:type="character" w:customStyle="1" w:styleId="397">
    <w:name w:val="font31"/>
    <w:basedOn w:val="44"/>
    <w:qFormat/>
    <w:uiPriority w:val="0"/>
    <w:rPr>
      <w:rFonts w:hint="eastAsia" w:ascii="宋体" w:hAnsi="宋体" w:eastAsia="宋体" w:cs="宋体"/>
      <w:color w:val="000000"/>
      <w:sz w:val="22"/>
      <w:szCs w:val="22"/>
      <w:u w:val="none"/>
    </w:rPr>
  </w:style>
  <w:style w:type="character" w:customStyle="1" w:styleId="398">
    <w:name w:val="标题 字符1"/>
    <w:qFormat/>
    <w:uiPriority w:val="10"/>
    <w:rPr>
      <w:rFonts w:ascii="等线 Light" w:hAnsi="等线 Light" w:cs="Times New Roman"/>
      <w:b/>
      <w:bCs/>
      <w:sz w:val="32"/>
      <w:szCs w:val="32"/>
    </w:rPr>
  </w:style>
  <w:style w:type="character" w:customStyle="1" w:styleId="399">
    <w:name w:val="正文文本 字符1"/>
    <w:semiHidden/>
    <w:qFormat/>
    <w:uiPriority w:val="99"/>
    <w:rPr>
      <w:sz w:val="21"/>
      <w:szCs w:val="24"/>
    </w:rPr>
  </w:style>
  <w:style w:type="character" w:customStyle="1" w:styleId="400">
    <w:name w:val="标题 3 Char"/>
    <w:qFormat/>
    <w:uiPriority w:val="9"/>
    <w:rPr>
      <w:rFonts w:eastAsia="宋体"/>
      <w:b/>
      <w:sz w:val="32"/>
      <w:lang w:val="en-US" w:eastAsia="zh-CN" w:bidi="ar-SA"/>
    </w:rPr>
  </w:style>
  <w:style w:type="character" w:customStyle="1" w:styleId="401">
    <w:name w:val="Heading 4 Char"/>
    <w:qFormat/>
    <w:uiPriority w:val="0"/>
    <w:rPr>
      <w:rFonts w:ascii="Arial" w:hAnsi="Arial" w:eastAsia="宋体"/>
      <w:b/>
      <w:bCs/>
      <w:sz w:val="21"/>
      <w:szCs w:val="28"/>
      <w:lang w:val="en-US" w:eastAsia="zh-CN" w:bidi="ar-SA"/>
    </w:rPr>
  </w:style>
  <w:style w:type="character" w:customStyle="1" w:styleId="402">
    <w:name w:val="副标题 字符1"/>
    <w:qFormat/>
    <w:uiPriority w:val="11"/>
    <w:rPr>
      <w:rFonts w:ascii="等线 Light" w:hAnsi="等线 Light" w:cs="Times New Roman"/>
      <w:b/>
      <w:bCs/>
      <w:sz w:val="32"/>
      <w:szCs w:val="32"/>
    </w:rPr>
  </w:style>
  <w:style w:type="character" w:customStyle="1" w:styleId="403">
    <w:name w:val="2 级标题 Char"/>
    <w:link w:val="404"/>
    <w:qFormat/>
    <w:uiPriority w:val="0"/>
    <w:rPr>
      <w:bCs/>
      <w:sz w:val="24"/>
      <w:szCs w:val="32"/>
    </w:rPr>
  </w:style>
  <w:style w:type="paragraph" w:customStyle="1" w:styleId="404">
    <w:name w:val="2 级标题"/>
    <w:basedOn w:val="204"/>
    <w:link w:val="403"/>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05">
    <w:name w:val="font322"/>
    <w:qFormat/>
    <w:uiPriority w:val="0"/>
    <w:rPr>
      <w:rFonts w:hint="eastAsia" w:ascii="宋体" w:hAnsi="宋体" w:eastAsia="宋体" w:cs="宋体"/>
      <w:color w:val="000000"/>
      <w:sz w:val="20"/>
      <w:szCs w:val="20"/>
      <w:u w:val="none"/>
    </w:rPr>
  </w:style>
  <w:style w:type="character" w:customStyle="1" w:styleId="406">
    <w:name w:val="Heading 1 Char"/>
    <w:qFormat/>
    <w:uiPriority w:val="0"/>
    <w:rPr>
      <w:rFonts w:eastAsia="宋体"/>
      <w:b/>
      <w:bCs/>
      <w:sz w:val="32"/>
      <w:szCs w:val="44"/>
      <w:lang w:val="en-US" w:eastAsia="zh-CN" w:bidi="ar-SA"/>
    </w:rPr>
  </w:style>
  <w:style w:type="character" w:customStyle="1" w:styleId="407">
    <w:name w:val="Char Char4"/>
    <w:qFormat/>
    <w:uiPriority w:val="0"/>
    <w:rPr>
      <w:rFonts w:ascii="宋体" w:hAnsi="宋体" w:eastAsia="黑体" w:cs="Arial"/>
      <w:b/>
      <w:sz w:val="28"/>
      <w:szCs w:val="32"/>
      <w:lang w:val="en-US" w:eastAsia="zh-CN" w:bidi="ar-SA"/>
    </w:rPr>
  </w:style>
  <w:style w:type="character" w:customStyle="1" w:styleId="408">
    <w:name w:val="Body Text Indent Char"/>
    <w:qFormat/>
    <w:uiPriority w:val="0"/>
    <w:rPr>
      <w:rFonts w:ascii="宋体" w:hAnsi="宋体" w:eastAsia="宋体"/>
      <w:sz w:val="21"/>
      <w:lang w:val="en-US" w:eastAsia="zh-CN" w:bidi="ar-SA"/>
    </w:rPr>
  </w:style>
  <w:style w:type="character" w:customStyle="1" w:styleId="409">
    <w:name w:val="日期 字符1"/>
    <w:semiHidden/>
    <w:qFormat/>
    <w:uiPriority w:val="99"/>
    <w:rPr>
      <w:sz w:val="21"/>
      <w:szCs w:val="24"/>
    </w:rPr>
  </w:style>
  <w:style w:type="character" w:customStyle="1" w:styleId="410">
    <w:name w:val="font361"/>
    <w:qFormat/>
    <w:uiPriority w:val="0"/>
    <w:rPr>
      <w:rFonts w:hint="eastAsia" w:ascii="宋体" w:hAnsi="宋体" w:eastAsia="宋体" w:cs="宋体"/>
      <w:b/>
      <w:color w:val="000000"/>
      <w:sz w:val="20"/>
      <w:szCs w:val="20"/>
      <w:u w:val="none"/>
    </w:rPr>
  </w:style>
  <w:style w:type="character" w:customStyle="1" w:styleId="411">
    <w:name w:val="脚注文本 字符1"/>
    <w:qFormat/>
    <w:uiPriority w:val="99"/>
    <w:rPr>
      <w:sz w:val="18"/>
      <w:szCs w:val="18"/>
    </w:rPr>
  </w:style>
  <w:style w:type="character" w:customStyle="1" w:styleId="412">
    <w:name w:val="textcontents"/>
    <w:qFormat/>
    <w:uiPriority w:val="0"/>
    <w:rPr>
      <w:rFonts w:cs="Times New Roman"/>
    </w:rPr>
  </w:style>
  <w:style w:type="character" w:customStyle="1" w:styleId="413">
    <w:name w:val="纯文本 Char"/>
    <w:qFormat/>
    <w:uiPriority w:val="99"/>
    <w:rPr>
      <w:rFonts w:ascii="宋体" w:hAnsi="Courier New" w:eastAsia="宋体"/>
      <w:sz w:val="21"/>
      <w:lang w:val="en-US" w:eastAsia="zh-CN" w:bidi="ar-SA"/>
    </w:rPr>
  </w:style>
  <w:style w:type="character" w:customStyle="1" w:styleId="414">
    <w:name w:val="引用 Char1"/>
    <w:qFormat/>
    <w:uiPriority w:val="29"/>
    <w:rPr>
      <w:rFonts w:ascii="Times New Roman" w:hAnsi="Times New Roman" w:eastAsia="宋体" w:cs="Times New Roman"/>
      <w:i/>
      <w:iCs/>
      <w:color w:val="000000"/>
      <w:szCs w:val="24"/>
    </w:rPr>
  </w:style>
  <w:style w:type="character" w:customStyle="1" w:styleId="415">
    <w:name w:val="正文文本 3 字符1"/>
    <w:qFormat/>
    <w:uiPriority w:val="99"/>
    <w:rPr>
      <w:sz w:val="16"/>
      <w:szCs w:val="16"/>
    </w:rPr>
  </w:style>
  <w:style w:type="character" w:customStyle="1" w:styleId="416">
    <w:name w:val="Char Char1"/>
    <w:qFormat/>
    <w:uiPriority w:val="0"/>
    <w:rPr>
      <w:rFonts w:ascii="黑体" w:hAnsi="Arial" w:eastAsia="黑体" w:cs="Arial"/>
      <w:b/>
      <w:bCs/>
      <w:sz w:val="32"/>
      <w:szCs w:val="32"/>
      <w:lang w:val="en-US" w:eastAsia="zh-CN" w:bidi="ar-SA"/>
    </w:rPr>
  </w:style>
  <w:style w:type="character" w:customStyle="1" w:styleId="417">
    <w:name w:val="font381"/>
    <w:qFormat/>
    <w:uiPriority w:val="0"/>
    <w:rPr>
      <w:rFonts w:hint="eastAsia" w:ascii="宋体" w:hAnsi="宋体" w:eastAsia="宋体" w:cs="宋体"/>
      <w:color w:val="000000"/>
      <w:sz w:val="20"/>
      <w:szCs w:val="20"/>
      <w:u w:val="none"/>
    </w:rPr>
  </w:style>
  <w:style w:type="character" w:customStyle="1" w:styleId="418">
    <w:name w:val="font61"/>
    <w:qFormat/>
    <w:uiPriority w:val="0"/>
    <w:rPr>
      <w:rFonts w:ascii="Times New Roman" w:hAnsi="Times New Roman" w:cs="Times New Roman"/>
      <w:color w:val="000000"/>
      <w:sz w:val="24"/>
      <w:szCs w:val="24"/>
      <w:u w:val="none"/>
    </w:rPr>
  </w:style>
  <w:style w:type="character" w:customStyle="1" w:styleId="419">
    <w:name w:val="font01"/>
    <w:qFormat/>
    <w:uiPriority w:val="0"/>
    <w:rPr>
      <w:rFonts w:ascii="Times New Roman" w:hAnsi="Times New Roman" w:cs="Times New Roman"/>
      <w:color w:val="000000"/>
      <w:sz w:val="24"/>
      <w:szCs w:val="24"/>
      <w:u w:val="none"/>
    </w:rPr>
  </w:style>
  <w:style w:type="character" w:customStyle="1" w:styleId="420">
    <w:name w:val="正文文本 2 字符1"/>
    <w:qFormat/>
    <w:uiPriority w:val="99"/>
    <w:rPr>
      <w:sz w:val="21"/>
    </w:rPr>
  </w:style>
  <w:style w:type="character" w:customStyle="1" w:styleId="421">
    <w:name w:val="批注文字 字符1"/>
    <w:semiHidden/>
    <w:qFormat/>
    <w:uiPriority w:val="99"/>
    <w:rPr>
      <w:sz w:val="21"/>
      <w:szCs w:val="24"/>
    </w:rPr>
  </w:style>
  <w:style w:type="character" w:customStyle="1" w:styleId="422">
    <w:name w:val="文档结构图 字符1"/>
    <w:semiHidden/>
    <w:qFormat/>
    <w:uiPriority w:val="99"/>
    <w:rPr>
      <w:rFonts w:ascii="Microsoft YaHei UI" w:eastAsia="Microsoft YaHei UI"/>
      <w:sz w:val="18"/>
      <w:szCs w:val="18"/>
    </w:rPr>
  </w:style>
  <w:style w:type="character" w:customStyle="1" w:styleId="423">
    <w:name w:val="Heading 3 Char"/>
    <w:qFormat/>
    <w:uiPriority w:val="0"/>
    <w:rPr>
      <w:rFonts w:cs="Times New Roman"/>
      <w:b/>
      <w:bCs/>
      <w:sz w:val="32"/>
      <w:szCs w:val="32"/>
    </w:rPr>
  </w:style>
  <w:style w:type="character" w:customStyle="1" w:styleId="424">
    <w:name w:val="Sample"/>
    <w:qFormat/>
    <w:uiPriority w:val="0"/>
    <w:rPr>
      <w:rFonts w:ascii="Courier New" w:hAnsi="Courier New"/>
    </w:rPr>
  </w:style>
  <w:style w:type="character" w:customStyle="1" w:styleId="425">
    <w:name w:val="Char Char"/>
    <w:qFormat/>
    <w:uiPriority w:val="0"/>
    <w:rPr>
      <w:rFonts w:eastAsia="宋体"/>
      <w:b/>
      <w:sz w:val="21"/>
      <w:szCs w:val="24"/>
      <w:lang w:val="en-US" w:eastAsia="zh-CN" w:bidi="ar-SA"/>
    </w:rPr>
  </w:style>
  <w:style w:type="character" w:customStyle="1" w:styleId="426">
    <w:name w:val="Heading 5 Char"/>
    <w:qFormat/>
    <w:uiPriority w:val="0"/>
    <w:rPr>
      <w:rFonts w:eastAsia="宋体"/>
      <w:b/>
      <w:bCs/>
      <w:sz w:val="28"/>
      <w:szCs w:val="28"/>
      <w:lang w:val="en-US" w:eastAsia="zh-CN" w:bidi="ar-SA"/>
    </w:rPr>
  </w:style>
  <w:style w:type="character" w:customStyle="1" w:styleId="427">
    <w:name w:val="font21"/>
    <w:basedOn w:val="44"/>
    <w:qFormat/>
    <w:uiPriority w:val="0"/>
    <w:rPr>
      <w:rFonts w:hint="eastAsia" w:ascii="宋体" w:hAnsi="宋体" w:eastAsia="宋体" w:cs="宋体"/>
      <w:b/>
      <w:color w:val="000000"/>
      <w:sz w:val="24"/>
      <w:szCs w:val="24"/>
      <w:u w:val="none"/>
    </w:rPr>
  </w:style>
  <w:style w:type="character" w:customStyle="1" w:styleId="428">
    <w:name w:val="Char Char19"/>
    <w:qFormat/>
    <w:uiPriority w:val="0"/>
    <w:rPr>
      <w:rFonts w:ascii="Arial" w:hAnsi="Arial" w:eastAsia="宋体" w:cs="Times New Roman"/>
      <w:b/>
      <w:bCs/>
      <w:szCs w:val="28"/>
    </w:rPr>
  </w:style>
  <w:style w:type="character" w:customStyle="1" w:styleId="429">
    <w:name w:val="font41"/>
    <w:qFormat/>
    <w:uiPriority w:val="0"/>
    <w:rPr>
      <w:rFonts w:hint="eastAsia" w:ascii="宋体" w:hAnsi="宋体" w:eastAsia="宋体" w:cs="宋体"/>
      <w:color w:val="000000"/>
      <w:sz w:val="24"/>
      <w:szCs w:val="24"/>
      <w:u w:val="none"/>
    </w:rPr>
  </w:style>
  <w:style w:type="character" w:customStyle="1" w:styleId="430">
    <w:name w:val="Typewriter"/>
    <w:qFormat/>
    <w:uiPriority w:val="0"/>
    <w:rPr>
      <w:rFonts w:ascii="Courier New" w:hAnsi="Courier New"/>
      <w:sz w:val="20"/>
    </w:rPr>
  </w:style>
  <w:style w:type="character" w:customStyle="1" w:styleId="431">
    <w:name w:val="Comment Subject Char"/>
    <w:qFormat/>
    <w:uiPriority w:val="0"/>
    <w:rPr>
      <w:b/>
      <w:sz w:val="24"/>
      <w:lang w:bidi="ar-SA"/>
    </w:rPr>
  </w:style>
  <w:style w:type="character" w:customStyle="1" w:styleId="432">
    <w:name w:val="纯文本 字符1"/>
    <w:semiHidden/>
    <w:qFormat/>
    <w:uiPriority w:val="99"/>
    <w:rPr>
      <w:rFonts w:ascii="等线" w:hAnsi="Courier New" w:eastAsia="等线" w:cs="Courier New"/>
      <w:sz w:val="21"/>
      <w:szCs w:val="24"/>
    </w:rPr>
  </w:style>
  <w:style w:type="character" w:customStyle="1" w:styleId="433">
    <w:name w:val="标题4 Char Char"/>
    <w:link w:val="434"/>
    <w:qFormat/>
    <w:uiPriority w:val="0"/>
    <w:rPr>
      <w:rFonts w:ascii="Arial" w:hAnsi="Arial"/>
      <w:b/>
      <w:bCs/>
      <w:sz w:val="24"/>
      <w:szCs w:val="32"/>
    </w:rPr>
  </w:style>
  <w:style w:type="paragraph" w:customStyle="1" w:styleId="434">
    <w:name w:val="标题4"/>
    <w:basedOn w:val="204"/>
    <w:next w:val="239"/>
    <w:link w:val="433"/>
    <w:qFormat/>
    <w:uiPriority w:val="0"/>
    <w:pPr>
      <w:spacing w:before="60" w:after="60"/>
      <w:jc w:val="center"/>
    </w:pPr>
    <w:rPr>
      <w:rFonts w:eastAsia="等线"/>
      <w:sz w:val="24"/>
    </w:rPr>
  </w:style>
  <w:style w:type="character" w:customStyle="1" w:styleId="435">
    <w:name w:val="Heading 3 Char1"/>
    <w:qFormat/>
    <w:uiPriority w:val="0"/>
    <w:rPr>
      <w:rFonts w:eastAsia="宋体"/>
      <w:b/>
      <w:bCs/>
      <w:sz w:val="24"/>
      <w:szCs w:val="32"/>
      <w:lang w:val="en-US" w:eastAsia="zh-CN" w:bidi="ar-SA"/>
    </w:rPr>
  </w:style>
  <w:style w:type="character" w:customStyle="1" w:styleId="436">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37">
    <w:name w:val="font51"/>
    <w:qFormat/>
    <w:uiPriority w:val="0"/>
    <w:rPr>
      <w:rFonts w:ascii="Calibri" w:hAnsi="Calibri" w:cs="Calibri"/>
      <w:color w:val="000000"/>
      <w:sz w:val="24"/>
      <w:szCs w:val="24"/>
      <w:u w:val="none"/>
    </w:rPr>
  </w:style>
  <w:style w:type="character" w:customStyle="1" w:styleId="438">
    <w:name w:val="不明显强调1"/>
    <w:qFormat/>
    <w:uiPriority w:val="0"/>
    <w:rPr>
      <w:i/>
      <w:iCs/>
      <w:color w:val="808080"/>
    </w:rPr>
  </w:style>
  <w:style w:type="character" w:customStyle="1" w:styleId="439">
    <w:name w:val="批注主题 Char1"/>
    <w:qFormat/>
    <w:uiPriority w:val="0"/>
    <w:rPr>
      <w:rFonts w:ascii="Times New Roman" w:hAnsi="Times New Roman" w:eastAsia="宋体" w:cs="Times New Roman"/>
      <w:b/>
      <w:bCs/>
      <w:sz w:val="20"/>
      <w:szCs w:val="20"/>
    </w:rPr>
  </w:style>
  <w:style w:type="character" w:customStyle="1" w:styleId="440">
    <w:name w:val="Char Char24"/>
    <w:qFormat/>
    <w:uiPriority w:val="0"/>
    <w:rPr>
      <w:rFonts w:eastAsia="宋体"/>
      <w:b/>
      <w:bCs/>
      <w:sz w:val="32"/>
      <w:szCs w:val="44"/>
      <w:lang w:val="en-US" w:eastAsia="zh-CN" w:bidi="ar-SA"/>
    </w:rPr>
  </w:style>
  <w:style w:type="character" w:customStyle="1" w:styleId="441">
    <w:name w:val="Char Char20"/>
    <w:qFormat/>
    <w:uiPriority w:val="0"/>
    <w:rPr>
      <w:rFonts w:ascii="Times New Roman" w:hAnsi="Times New Roman" w:eastAsia="宋体" w:cs="Times New Roman"/>
      <w:b/>
      <w:bCs/>
      <w:sz w:val="24"/>
      <w:szCs w:val="32"/>
    </w:rPr>
  </w:style>
  <w:style w:type="character" w:customStyle="1" w:styleId="442">
    <w:name w:val="书籍标题1"/>
    <w:qFormat/>
    <w:uiPriority w:val="0"/>
    <w:rPr>
      <w:b/>
      <w:bCs/>
      <w:smallCaps/>
      <w:spacing w:val="5"/>
    </w:rPr>
  </w:style>
  <w:style w:type="character" w:customStyle="1" w:styleId="443">
    <w:name w:val="Keyboard"/>
    <w:qFormat/>
    <w:uiPriority w:val="0"/>
    <w:rPr>
      <w:rFonts w:ascii="Courier New" w:hAnsi="Courier New"/>
      <w:b/>
      <w:sz w:val="20"/>
    </w:rPr>
  </w:style>
  <w:style w:type="character" w:customStyle="1" w:styleId="444">
    <w:name w:val="批注主题 字符1"/>
    <w:semiHidden/>
    <w:qFormat/>
    <w:uiPriority w:val="99"/>
    <w:rPr>
      <w:b/>
      <w:bCs/>
      <w:sz w:val="21"/>
      <w:szCs w:val="24"/>
    </w:rPr>
  </w:style>
  <w:style w:type="character" w:customStyle="1" w:styleId="445">
    <w:name w:val="页脚 Char"/>
    <w:qFormat/>
    <w:uiPriority w:val="99"/>
    <w:rPr>
      <w:sz w:val="18"/>
      <w:szCs w:val="18"/>
    </w:rPr>
  </w:style>
  <w:style w:type="character" w:customStyle="1" w:styleId="446">
    <w:name w:val="Title Char"/>
    <w:qFormat/>
    <w:uiPriority w:val="0"/>
    <w:rPr>
      <w:rFonts w:ascii="Cambria" w:hAnsi="Cambria"/>
      <w:b/>
      <w:sz w:val="32"/>
      <w:lang w:bidi="ar-SA"/>
    </w:rPr>
  </w:style>
  <w:style w:type="paragraph" w:customStyle="1" w:styleId="447">
    <w:name w:val="三级标题"/>
    <w:basedOn w:val="65"/>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48">
    <w:name w:val="表格正文"/>
    <w:basedOn w:val="1"/>
    <w:qFormat/>
    <w:uiPriority w:val="0"/>
    <w:pPr>
      <w:spacing w:line="360" w:lineRule="auto"/>
      <w:ind w:firstLine="200"/>
    </w:pPr>
    <w:rPr>
      <w:rFonts w:ascii="宋体" w:hAnsi="Times New Roman" w:eastAsia="宋体"/>
      <w:sz w:val="24"/>
      <w:szCs w:val="20"/>
    </w:rPr>
  </w:style>
  <w:style w:type="paragraph" w:customStyle="1" w:styleId="449">
    <w:name w:val="标题 H5"/>
    <w:basedOn w:val="1"/>
    <w:next w:val="1"/>
    <w:qFormat/>
    <w:uiPriority w:val="0"/>
    <w:pPr>
      <w:tabs>
        <w:tab w:val="left" w:pos="992"/>
      </w:tabs>
      <w:spacing w:before="120" w:after="120" w:line="360" w:lineRule="auto"/>
      <w:ind w:left="992"/>
      <w:jc w:val="left"/>
      <w:outlineLvl w:val="4"/>
    </w:pPr>
    <w:rPr>
      <w:rFonts w:ascii="Times New Roman" w:hAnsi="Times New Roman" w:eastAsia="宋体"/>
      <w:b/>
      <w:szCs w:val="24"/>
    </w:rPr>
  </w:style>
  <w:style w:type="paragraph" w:customStyle="1" w:styleId="450">
    <w:name w:val="段"/>
    <w:basedOn w:val="1"/>
    <w:next w:val="1"/>
    <w:qFormat/>
    <w:uiPriority w:val="0"/>
    <w:pPr>
      <w:widowControl/>
      <w:spacing w:line="360" w:lineRule="auto"/>
      <w:ind w:firstLine="200"/>
    </w:pPr>
    <w:rPr>
      <w:rFonts w:ascii="宋体" w:hAnsi="宋体" w:eastAsia="宋体" w:cs="宋体"/>
      <w:szCs w:val="21"/>
    </w:rPr>
  </w:style>
  <w:style w:type="paragraph" w:customStyle="1" w:styleId="451">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52">
    <w:name w:val="标题 H4"/>
    <w:basedOn w:val="1"/>
    <w:next w:val="1"/>
    <w:qFormat/>
    <w:uiPriority w:val="0"/>
    <w:pPr>
      <w:tabs>
        <w:tab w:val="left" w:pos="851"/>
      </w:tabs>
      <w:spacing w:before="120" w:after="120" w:line="360" w:lineRule="auto"/>
      <w:jc w:val="left"/>
      <w:outlineLvl w:val="3"/>
    </w:pPr>
    <w:rPr>
      <w:rFonts w:ascii="Times New Roman" w:hAnsi="Times New Roman" w:eastAsia="宋体"/>
      <w:b/>
      <w:sz w:val="24"/>
      <w:szCs w:val="24"/>
    </w:rPr>
  </w:style>
  <w:style w:type="paragraph" w:customStyle="1" w:styleId="453">
    <w:name w:val="表格标题"/>
    <w:basedOn w:val="1"/>
    <w:next w:val="1"/>
    <w:qFormat/>
    <w:uiPriority w:val="0"/>
    <w:pPr>
      <w:spacing w:after="160"/>
      <w:jc w:val="left"/>
    </w:pPr>
    <w:rPr>
      <w:rFonts w:ascii="仿宋" w:hAnsi="仿宋" w:eastAsia="仿宋"/>
      <w:b/>
      <w:bCs/>
      <w:sz w:val="22"/>
      <w:szCs w:val="21"/>
    </w:rPr>
  </w:style>
  <w:style w:type="paragraph" w:customStyle="1" w:styleId="454">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55">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56">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57">
    <w:name w:val="k 正文"/>
    <w:basedOn w:val="1"/>
    <w:qFormat/>
    <w:uiPriority w:val="0"/>
    <w:pPr>
      <w:spacing w:line="360" w:lineRule="auto"/>
      <w:ind w:firstLine="200"/>
    </w:pPr>
    <w:rPr>
      <w:rFonts w:ascii="Times New Roman" w:hAnsi="Times New Roman" w:eastAsia="宋体"/>
    </w:rPr>
  </w:style>
  <w:style w:type="paragraph" w:customStyle="1" w:styleId="458">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59">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60">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61">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6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63">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64">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6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66">
    <w:name w:val="目录文字"/>
    <w:basedOn w:val="1"/>
    <w:qFormat/>
    <w:uiPriority w:val="0"/>
    <w:pPr>
      <w:widowControl/>
      <w:spacing w:line="480" w:lineRule="auto"/>
      <w:jc w:val="left"/>
    </w:pPr>
    <w:rPr>
      <w:rFonts w:ascii="宋体" w:hAnsi="宋体" w:eastAsia="宋体"/>
      <w:sz w:val="24"/>
      <w:szCs w:val="20"/>
    </w:rPr>
  </w:style>
  <w:style w:type="paragraph" w:customStyle="1" w:styleId="467">
    <w:name w:val="列表段落2"/>
    <w:basedOn w:val="1"/>
    <w:qFormat/>
    <w:uiPriority w:val="0"/>
    <w:pPr>
      <w:ind w:firstLine="420"/>
    </w:pPr>
    <w:rPr>
      <w:rFonts w:ascii="Times New Roman" w:hAnsi="Times New Roman" w:eastAsia="宋体"/>
      <w:szCs w:val="21"/>
    </w:rPr>
  </w:style>
  <w:style w:type="paragraph" w:customStyle="1" w:styleId="468">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69">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70">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71">
    <w:name w:val="内容文本"/>
    <w:basedOn w:val="289"/>
    <w:qFormat/>
    <w:uiPriority w:val="0"/>
    <w:pPr>
      <w:spacing w:line="360" w:lineRule="auto"/>
      <w:ind w:firstLine="200"/>
      <w:contextualSpacing/>
      <w:jc w:val="left"/>
    </w:pPr>
    <w:rPr>
      <w:rFonts w:ascii="宋体" w:hAnsi="宋体" w:eastAsia="宋体"/>
      <w:sz w:val="24"/>
      <w:lang w:eastAsia="en-US" w:bidi="en-US"/>
    </w:rPr>
  </w:style>
  <w:style w:type="paragraph" w:customStyle="1" w:styleId="472">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73">
    <w:name w:val="1"/>
    <w:basedOn w:val="1"/>
    <w:next w:val="1"/>
    <w:qFormat/>
    <w:uiPriority w:val="0"/>
    <w:rPr>
      <w:rFonts w:ascii="Times New Roman" w:hAnsi="Times New Roman" w:eastAsia="宋体"/>
      <w:szCs w:val="24"/>
    </w:rPr>
  </w:style>
  <w:style w:type="paragraph" w:customStyle="1" w:styleId="474">
    <w:name w:val="_Style 1"/>
    <w:basedOn w:val="1"/>
    <w:qFormat/>
    <w:uiPriority w:val="0"/>
    <w:pPr>
      <w:ind w:firstLine="420"/>
    </w:pPr>
    <w:rPr>
      <w:rFonts w:ascii="Times New Roman" w:hAnsi="Times New Roman" w:eastAsia="宋体"/>
      <w:sz w:val="20"/>
      <w:szCs w:val="20"/>
    </w:rPr>
  </w:style>
  <w:style w:type="paragraph" w:customStyle="1" w:styleId="475">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7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77">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78">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79">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80">
    <w:name w:val="TOC 标题_0"/>
    <w:basedOn w:val="481"/>
    <w:next w:val="295"/>
    <w:qFormat/>
    <w:uiPriority w:val="0"/>
    <w:pPr>
      <w:outlineLvl w:val="9"/>
    </w:pPr>
    <w:rPr>
      <w:rFonts w:ascii="Calibri" w:hAnsi="Calibri"/>
    </w:rPr>
  </w:style>
  <w:style w:type="paragraph" w:customStyle="1" w:styleId="481">
    <w:name w:val="标题 1_0"/>
    <w:basedOn w:val="295"/>
    <w:next w:val="295"/>
    <w:qFormat/>
    <w:uiPriority w:val="0"/>
    <w:pPr>
      <w:keepNext/>
      <w:keepLines/>
      <w:spacing w:before="340" w:after="330" w:line="576" w:lineRule="auto"/>
      <w:outlineLvl w:val="0"/>
    </w:pPr>
    <w:rPr>
      <w:b/>
      <w:bCs/>
      <w:sz w:val="44"/>
      <w:szCs w:val="44"/>
    </w:rPr>
  </w:style>
  <w:style w:type="paragraph" w:customStyle="1" w:styleId="482">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83">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4">
    <w:name w:val="标题 3_0"/>
    <w:basedOn w:val="295"/>
    <w:next w:val="295"/>
    <w:qFormat/>
    <w:uiPriority w:val="0"/>
    <w:pPr>
      <w:keepNext/>
      <w:keepLines/>
      <w:spacing w:before="260" w:after="260" w:line="413" w:lineRule="auto"/>
      <w:outlineLvl w:val="2"/>
    </w:pPr>
    <w:rPr>
      <w:b/>
      <w:bCs/>
      <w:sz w:val="32"/>
      <w:szCs w:val="32"/>
    </w:rPr>
  </w:style>
  <w:style w:type="paragraph" w:customStyle="1" w:styleId="485">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86">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487">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488">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89">
    <w:name w:val="列出段落21"/>
    <w:basedOn w:val="1"/>
    <w:qFormat/>
    <w:uiPriority w:val="34"/>
    <w:pPr>
      <w:ind w:firstLine="420"/>
    </w:pPr>
    <w:rPr>
      <w:rFonts w:ascii="Times New Roman" w:hAnsi="Times New Roman" w:eastAsia="宋体"/>
      <w:szCs w:val="20"/>
    </w:rPr>
  </w:style>
  <w:style w:type="paragraph" w:customStyle="1" w:styleId="490">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491">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92">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93">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4">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495">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96">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497">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498">
    <w:name w:val="Char Char Char Char"/>
    <w:basedOn w:val="225"/>
    <w:qFormat/>
    <w:uiPriority w:val="0"/>
    <w:pPr>
      <w:spacing w:line="360" w:lineRule="auto"/>
    </w:pPr>
    <w:rPr>
      <w:rFonts w:ascii="Tahoma" w:hAnsi="Tahoma"/>
      <w:sz w:val="24"/>
      <w:szCs w:val="24"/>
    </w:rPr>
  </w:style>
  <w:style w:type="paragraph" w:customStyle="1" w:styleId="499">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00">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01">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2">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03">
    <w:name w:val="菲页(卷)"/>
    <w:basedOn w:val="203"/>
    <w:next w:val="455"/>
    <w:qFormat/>
    <w:uiPriority w:val="0"/>
    <w:pPr>
      <w:tabs>
        <w:tab w:val="left" w:pos="1380"/>
      </w:tabs>
      <w:ind w:left="1380" w:hanging="855"/>
      <w:outlineLvl w:val="1"/>
    </w:pPr>
  </w:style>
  <w:style w:type="paragraph" w:customStyle="1" w:styleId="504">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5">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06">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07">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8">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09">
    <w:name w:val="彩色列表1"/>
    <w:basedOn w:val="1"/>
    <w:qFormat/>
    <w:uiPriority w:val="99"/>
    <w:pPr>
      <w:ind w:firstLine="420"/>
    </w:pPr>
    <w:rPr>
      <w:rFonts w:ascii="Calibri" w:hAnsi="Calibri" w:eastAsia="宋体"/>
    </w:rPr>
  </w:style>
  <w:style w:type="paragraph" w:customStyle="1" w:styleId="510">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1">
    <w:name w:val="_Style 9"/>
    <w:basedOn w:val="1"/>
    <w:qFormat/>
    <w:uiPriority w:val="0"/>
    <w:pPr>
      <w:ind w:firstLine="420"/>
    </w:pPr>
    <w:rPr>
      <w:rFonts w:ascii="Calibri" w:hAnsi="Calibri" w:eastAsia="宋体"/>
      <w:szCs w:val="24"/>
    </w:rPr>
  </w:style>
  <w:style w:type="paragraph" w:styleId="512">
    <w:name w:val="List Paragraph"/>
    <w:basedOn w:val="1"/>
    <w:qFormat/>
    <w:uiPriority w:val="0"/>
    <w:pPr>
      <w:ind w:firstLine="420"/>
    </w:pPr>
    <w:rPr>
      <w:rFonts w:ascii="Times New Roman" w:hAnsi="Times New Roman" w:eastAsia="宋体"/>
      <w:szCs w:val="21"/>
    </w:rPr>
  </w:style>
  <w:style w:type="paragraph" w:customStyle="1" w:styleId="513">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14">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1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16">
    <w:name w:val="标题_0"/>
    <w:basedOn w:val="517"/>
    <w:qFormat/>
    <w:uiPriority w:val="0"/>
    <w:pPr>
      <w:spacing w:before="120" w:after="120" w:line="360" w:lineRule="auto"/>
      <w:jc w:val="center"/>
      <w:outlineLvl w:val="0"/>
    </w:pPr>
    <w:rPr>
      <w:rFonts w:ascii="黑体" w:hAnsi="Arial" w:eastAsia="黑体"/>
      <w:b/>
      <w:bCs/>
      <w:sz w:val="32"/>
      <w:szCs w:val="32"/>
    </w:rPr>
  </w:style>
  <w:style w:type="paragraph" w:customStyle="1" w:styleId="517">
    <w:name w:val="正文_1"/>
    <w:qFormat/>
    <w:uiPriority w:val="0"/>
    <w:rPr>
      <w:rFonts w:hint="default" w:ascii="Times New Roman" w:hAnsi="Times New Roman" w:eastAsia="宋体" w:cs="Times New Roman"/>
      <w:sz w:val="21"/>
      <w:szCs w:val="22"/>
      <w:lang w:val="en-US" w:eastAsia="zh-CN" w:bidi="ar-SA"/>
    </w:rPr>
  </w:style>
  <w:style w:type="paragraph" w:customStyle="1" w:styleId="518">
    <w:name w:val="Address"/>
    <w:basedOn w:val="1"/>
    <w:next w:val="1"/>
    <w:qFormat/>
    <w:uiPriority w:val="0"/>
    <w:pPr>
      <w:jc w:val="left"/>
    </w:pPr>
    <w:rPr>
      <w:rFonts w:ascii="Times New Roman" w:hAnsi="Times New Roman" w:eastAsia="宋体"/>
      <w:i/>
      <w:sz w:val="24"/>
      <w:szCs w:val="20"/>
    </w:rPr>
  </w:style>
  <w:style w:type="paragraph" w:customStyle="1" w:styleId="519">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20">
    <w:name w:val="Char11"/>
    <w:basedOn w:val="1"/>
    <w:qFormat/>
    <w:uiPriority w:val="0"/>
    <w:rPr>
      <w:rFonts w:ascii="Times New Roman" w:hAnsi="Times New Roman" w:eastAsia="宋体"/>
      <w:szCs w:val="24"/>
    </w:rPr>
  </w:style>
  <w:style w:type="paragraph" w:customStyle="1" w:styleId="52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22">
    <w:name w:val="Definition List"/>
    <w:basedOn w:val="1"/>
    <w:next w:val="523"/>
    <w:qFormat/>
    <w:uiPriority w:val="0"/>
    <w:pPr>
      <w:ind w:left="360"/>
      <w:jc w:val="left"/>
    </w:pPr>
    <w:rPr>
      <w:rFonts w:ascii="Times New Roman" w:hAnsi="Times New Roman" w:eastAsia="宋体"/>
      <w:sz w:val="24"/>
      <w:szCs w:val="20"/>
    </w:rPr>
  </w:style>
  <w:style w:type="paragraph" w:customStyle="1" w:styleId="523">
    <w:name w:val="Definition Term"/>
    <w:basedOn w:val="1"/>
    <w:next w:val="522"/>
    <w:qFormat/>
    <w:uiPriority w:val="0"/>
    <w:pPr>
      <w:jc w:val="left"/>
    </w:pPr>
    <w:rPr>
      <w:rFonts w:ascii="Times New Roman" w:hAnsi="Times New Roman" w:eastAsia="宋体"/>
      <w:sz w:val="24"/>
      <w:szCs w:val="20"/>
    </w:rPr>
  </w:style>
  <w:style w:type="paragraph" w:customStyle="1" w:styleId="524">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2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6">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27">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28">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29">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30">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31">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32">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33">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34">
    <w:name w:val="标题 4_0"/>
    <w:basedOn w:val="295"/>
    <w:next w:val="295"/>
    <w:qFormat/>
    <w:uiPriority w:val="0"/>
    <w:pPr>
      <w:keepNext/>
      <w:keepLines/>
      <w:spacing w:before="280" w:after="290" w:line="372" w:lineRule="auto"/>
      <w:outlineLvl w:val="3"/>
    </w:pPr>
    <w:rPr>
      <w:rFonts w:ascii="Cambria" w:hAnsi="Cambria"/>
      <w:b/>
      <w:bCs/>
      <w:sz w:val="28"/>
      <w:szCs w:val="28"/>
    </w:rPr>
  </w:style>
  <w:style w:type="paragraph" w:customStyle="1" w:styleId="535">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36">
    <w:name w:val="p0"/>
    <w:basedOn w:val="1"/>
    <w:qFormat/>
    <w:uiPriority w:val="0"/>
    <w:pPr>
      <w:widowControl/>
    </w:pPr>
    <w:rPr>
      <w:rFonts w:ascii="Calibri" w:hAnsi="Calibri" w:eastAsia="宋体" w:cs="宋体"/>
      <w:szCs w:val="21"/>
    </w:rPr>
  </w:style>
  <w:style w:type="paragraph" w:customStyle="1" w:styleId="537">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38">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39">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40">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4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42">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43">
    <w:name w:val="菲页2"/>
    <w:basedOn w:val="65"/>
    <w:qFormat/>
    <w:uiPriority w:val="0"/>
    <w:pPr>
      <w:tabs>
        <w:tab w:val="left" w:pos="2265"/>
      </w:tabs>
      <w:ind w:left="2265" w:hanging="900"/>
    </w:pPr>
    <w:rPr>
      <w:rFonts w:ascii="黑体" w:hAnsi="宋体" w:eastAsia="黑体"/>
      <w:b w:val="0"/>
      <w:sz w:val="44"/>
    </w:rPr>
  </w:style>
  <w:style w:type="paragraph" w:customStyle="1" w:styleId="544">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45">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46">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47">
    <w:name w:val="样式 标题 2 + Times New Roman 四号 非加粗 段前: 5 磅 段后: 0 磅 行距: 固定值 20..."/>
    <w:basedOn w:val="204"/>
    <w:qFormat/>
    <w:uiPriority w:val="0"/>
    <w:pPr>
      <w:spacing w:before="100" w:after="0" w:line="400" w:lineRule="exact"/>
      <w:jc w:val="center"/>
    </w:pPr>
    <w:rPr>
      <w:rFonts w:ascii="Times New Roman" w:hAnsi="Times New Roman" w:cs="宋体"/>
      <w:b w:val="0"/>
      <w:bCs w:val="0"/>
      <w:sz w:val="28"/>
      <w:szCs w:val="20"/>
    </w:rPr>
  </w:style>
  <w:style w:type="paragraph" w:customStyle="1" w:styleId="548">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49">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50">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51">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52">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53">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54">
    <w:name w:val="正文文本_0"/>
    <w:basedOn w:val="295"/>
    <w:qFormat/>
    <w:uiPriority w:val="0"/>
    <w:pPr>
      <w:spacing w:after="60" w:line="360" w:lineRule="atLeast"/>
      <w:ind w:left="72" w:right="30"/>
      <w:jc w:val="center"/>
    </w:pPr>
    <w:rPr>
      <w:sz w:val="20"/>
      <w:szCs w:val="20"/>
    </w:rPr>
  </w:style>
  <w:style w:type="paragraph" w:customStyle="1" w:styleId="555">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56">
    <w:name w:val="修订1"/>
    <w:unhideWhenUsed/>
    <w:qFormat/>
    <w:uiPriority w:val="0"/>
    <w:rPr>
      <w:rFonts w:hint="default" w:ascii="Times New Roman" w:hAnsi="Times New Roman" w:eastAsia="宋体" w:cs="Times New Roman"/>
      <w:sz w:val="21"/>
      <w:lang w:val="en-US" w:eastAsia="zh-CN" w:bidi="ar-SA"/>
    </w:rPr>
  </w:style>
  <w:style w:type="paragraph" w:customStyle="1" w:styleId="557">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58">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59">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60">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61">
    <w:name w:val="纯文本3"/>
    <w:basedOn w:val="1"/>
    <w:qFormat/>
    <w:uiPriority w:val="0"/>
    <w:rPr>
      <w:rFonts w:ascii="宋体" w:hAnsi="Courier New" w:eastAsia="楷体_GB2312"/>
      <w:sz w:val="26"/>
      <w:szCs w:val="20"/>
    </w:rPr>
  </w:style>
  <w:style w:type="paragraph" w:customStyle="1" w:styleId="562">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63">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64">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65">
    <w:name w:val="样式 标题 3 + (中文) 黑体 小四 非加粗 段前: 7.8 磅 段后: 0 磅 行距: 固定值 20 磅"/>
    <w:basedOn w:val="65"/>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66">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67">
    <w:name w:val="表格"/>
    <w:basedOn w:val="1"/>
    <w:qFormat/>
    <w:uiPriority w:val="0"/>
    <w:pPr>
      <w:jc w:val="center"/>
    </w:pPr>
    <w:rPr>
      <w:rFonts w:ascii="华文细黑" w:hAnsi="华文细黑" w:eastAsia="宋体"/>
      <w:szCs w:val="20"/>
    </w:rPr>
  </w:style>
  <w:style w:type="paragraph" w:customStyle="1" w:styleId="568">
    <w:name w:val="默认段落字体 Para Char Char Char Char Char Char Char"/>
    <w:basedOn w:val="1"/>
    <w:qFormat/>
    <w:uiPriority w:val="0"/>
    <w:rPr>
      <w:rFonts w:ascii="Tahoma" w:hAnsi="Tahoma" w:eastAsia="宋体"/>
      <w:sz w:val="24"/>
      <w:szCs w:val="20"/>
    </w:rPr>
  </w:style>
  <w:style w:type="paragraph" w:customStyle="1" w:styleId="56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70">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71">
    <w:name w:val="Char Char2"/>
    <w:basedOn w:val="1"/>
    <w:qFormat/>
    <w:uiPriority w:val="0"/>
    <w:pPr>
      <w:spacing w:line="240" w:lineRule="exact"/>
    </w:pPr>
    <w:rPr>
      <w:rFonts w:ascii="Times New Roman" w:hAnsi="Times New Roman" w:eastAsia="宋体"/>
      <w:szCs w:val="24"/>
    </w:rPr>
  </w:style>
  <w:style w:type="paragraph" w:customStyle="1" w:styleId="572">
    <w:name w:val="Blockquote"/>
    <w:basedOn w:val="1"/>
    <w:qFormat/>
    <w:uiPriority w:val="0"/>
    <w:pPr>
      <w:spacing w:before="100" w:after="100"/>
      <w:ind w:left="360" w:right="360"/>
      <w:jc w:val="left"/>
    </w:pPr>
    <w:rPr>
      <w:rFonts w:ascii="Calibri" w:hAnsi="Calibri" w:eastAsia="宋体"/>
      <w:sz w:val="24"/>
      <w:szCs w:val="20"/>
    </w:rPr>
  </w:style>
  <w:style w:type="paragraph" w:customStyle="1" w:styleId="573">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74">
    <w:name w:val="Table Paragraph"/>
    <w:basedOn w:val="1"/>
    <w:qFormat/>
    <w:uiPriority w:val="0"/>
    <w:pPr>
      <w:jc w:val="left"/>
    </w:pPr>
    <w:rPr>
      <w:rFonts w:ascii="PMingLiU" w:hAnsi="PMingLiU" w:eastAsia="PMingLiU" w:cs="PMingLiU"/>
      <w:sz w:val="22"/>
      <w:lang w:val="zh-CN" w:bidi="zh-CN"/>
    </w:rPr>
  </w:style>
  <w:style w:type="paragraph" w:customStyle="1" w:styleId="575">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76">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77">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78">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79">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80">
    <w:name w:val="_Style 37"/>
    <w:basedOn w:val="1"/>
    <w:next w:val="1"/>
    <w:qFormat/>
    <w:uiPriority w:val="0"/>
    <w:rPr>
      <w:rFonts w:ascii="Times New Roman" w:hAnsi="Times New Roman" w:eastAsia="宋体"/>
      <w:szCs w:val="24"/>
    </w:rPr>
  </w:style>
  <w:style w:type="paragraph" w:customStyle="1" w:styleId="581">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82">
    <w:name w:val="目录"/>
    <w:basedOn w:val="1"/>
    <w:qFormat/>
    <w:uiPriority w:val="0"/>
    <w:pPr>
      <w:widowControl/>
      <w:jc w:val="center"/>
    </w:pPr>
    <w:rPr>
      <w:rFonts w:ascii="宋体" w:hAnsi="Times New Roman" w:eastAsia="宋体"/>
      <w:b/>
      <w:sz w:val="36"/>
      <w:szCs w:val="20"/>
    </w:rPr>
  </w:style>
  <w:style w:type="paragraph" w:customStyle="1" w:styleId="583">
    <w:name w:val="2-2ji"/>
    <w:basedOn w:val="204"/>
    <w:qFormat/>
    <w:uiPriority w:val="0"/>
    <w:pPr>
      <w:spacing w:before="0" w:after="0" w:line="360" w:lineRule="auto"/>
      <w:jc w:val="center"/>
    </w:pPr>
    <w:rPr>
      <w:rFonts w:ascii="宋体" w:hAnsi="宋体" w:eastAsia="宋体"/>
      <w:sz w:val="36"/>
      <w:szCs w:val="24"/>
    </w:rPr>
  </w:style>
  <w:style w:type="paragraph" w:customStyle="1" w:styleId="584">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85">
    <w:name w:val="List Paragraph1"/>
    <w:basedOn w:val="1"/>
    <w:qFormat/>
    <w:uiPriority w:val="0"/>
    <w:pPr>
      <w:ind w:firstLine="420"/>
    </w:pPr>
    <w:rPr>
      <w:rFonts w:ascii="Times New Roman" w:hAnsi="Times New Roman" w:eastAsia="宋体"/>
      <w:szCs w:val="21"/>
    </w:rPr>
  </w:style>
  <w:style w:type="paragraph" w:customStyle="1" w:styleId="586">
    <w:name w:val="TOC 标题2"/>
    <w:basedOn w:val="203"/>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87">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88">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589">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90">
    <w:name w:val="样式 标题 1 + 黑体 三号 非加粗 居中 段前: 6 磅 段后: 6 磅 行距: 固定值 20 磅"/>
    <w:basedOn w:val="203"/>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591">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2">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593">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594">
    <w:name w:val="样式1"/>
    <w:basedOn w:val="1"/>
    <w:qFormat/>
    <w:uiPriority w:val="0"/>
    <w:pPr>
      <w:spacing w:before="120" w:after="120" w:line="300" w:lineRule="auto"/>
    </w:pPr>
    <w:rPr>
      <w:rFonts w:ascii="宋体" w:hAnsi="宋体" w:eastAsia="宋体"/>
      <w:b/>
      <w:sz w:val="24"/>
      <w:szCs w:val="20"/>
    </w:rPr>
  </w:style>
  <w:style w:type="paragraph" w:customStyle="1" w:styleId="595">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596">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97">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59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9">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00">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0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0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03">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04">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0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06">
    <w:name w:val="菲页1"/>
    <w:basedOn w:val="204"/>
    <w:qFormat/>
    <w:uiPriority w:val="0"/>
    <w:pPr>
      <w:widowControl/>
      <w:spacing w:before="312" w:after="312" w:line="360" w:lineRule="auto"/>
      <w:jc w:val="center"/>
    </w:pPr>
    <w:rPr>
      <w:rFonts w:ascii="黑体" w:hAnsi="宋体"/>
      <w:b w:val="0"/>
      <w:color w:val="000000"/>
      <w:sz w:val="52"/>
      <w:szCs w:val="20"/>
    </w:rPr>
  </w:style>
  <w:style w:type="paragraph" w:customStyle="1" w:styleId="60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08">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09">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10">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11">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12">
    <w:name w:val="默认段落字体 Para Char Char Char"/>
    <w:basedOn w:val="1"/>
    <w:qFormat/>
    <w:uiPriority w:val="0"/>
    <w:rPr>
      <w:rFonts w:ascii="Times New Roman" w:hAnsi="Times New Roman" w:eastAsia="宋体"/>
      <w:szCs w:val="24"/>
    </w:rPr>
  </w:style>
  <w:style w:type="paragraph" w:customStyle="1" w:styleId="613">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4">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15">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16">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17">
    <w:name w:val="正文缩进_0"/>
    <w:basedOn w:val="517"/>
    <w:qFormat/>
    <w:uiPriority w:val="0"/>
    <w:pPr>
      <w:widowControl w:val="0"/>
      <w:ind w:firstLine="420"/>
      <w:jc w:val="both"/>
    </w:pPr>
    <w:rPr>
      <w:u w:val="single"/>
    </w:rPr>
  </w:style>
  <w:style w:type="paragraph" w:customStyle="1" w:styleId="618">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1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20">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21">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22">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23">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2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2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26">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27">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2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2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30">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31">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2">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3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34">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35">
    <w:name w:val="标题 H3"/>
    <w:basedOn w:val="1"/>
    <w:next w:val="1"/>
    <w:qFormat/>
    <w:uiPriority w:val="0"/>
    <w:pPr>
      <w:tabs>
        <w:tab w:val="left" w:pos="709"/>
      </w:tabs>
      <w:spacing w:before="120" w:after="120" w:line="360" w:lineRule="auto"/>
      <w:jc w:val="left"/>
      <w:outlineLvl w:val="2"/>
    </w:pPr>
    <w:rPr>
      <w:rFonts w:ascii="Times New Roman" w:hAnsi="Times New Roman" w:eastAsia="宋体"/>
      <w:b/>
      <w:sz w:val="24"/>
      <w:szCs w:val="24"/>
    </w:rPr>
  </w:style>
  <w:style w:type="paragraph" w:customStyle="1" w:styleId="636">
    <w:name w:val="标题 H2"/>
    <w:basedOn w:val="1"/>
    <w:next w:val="1"/>
    <w:qFormat/>
    <w:uiPriority w:val="0"/>
    <w:pPr>
      <w:tabs>
        <w:tab w:val="left" w:pos="567"/>
      </w:tabs>
      <w:spacing w:before="120" w:after="120" w:line="360" w:lineRule="auto"/>
      <w:jc w:val="left"/>
      <w:outlineLvl w:val="1"/>
    </w:pPr>
    <w:rPr>
      <w:rFonts w:ascii="Times New Roman" w:hAnsi="Times New Roman" w:eastAsia="黑体"/>
      <w:sz w:val="28"/>
      <w:szCs w:val="24"/>
    </w:rPr>
  </w:style>
  <w:style w:type="paragraph" w:customStyle="1" w:styleId="637">
    <w:name w:val="_Style 16"/>
    <w:basedOn w:val="1"/>
    <w:next w:val="289"/>
    <w:qFormat/>
    <w:uiPriority w:val="99"/>
    <w:pPr>
      <w:spacing w:line="360" w:lineRule="auto"/>
      <w:ind w:firstLine="420"/>
    </w:pPr>
    <w:rPr>
      <w:rFonts w:ascii="Calibri" w:hAnsi="Calibri" w:eastAsia="宋体"/>
      <w:sz w:val="24"/>
    </w:rPr>
  </w:style>
  <w:style w:type="table" w:customStyle="1" w:styleId="638">
    <w:name w:val="网格型1"/>
    <w:basedOn w:val="213"/>
    <w:qFormat/>
    <w:uiPriority w:val="39"/>
    <w:tblPr>
      <w:tblCellMar>
        <w:top w:w="0" w:type="dxa"/>
        <w:left w:w="0" w:type="dxa"/>
        <w:bottom w:w="0" w:type="dxa"/>
        <w:right w:w="0" w:type="dxa"/>
      </w:tblCellMar>
    </w:tblPr>
  </w:style>
  <w:style w:type="table" w:customStyle="1" w:styleId="639">
    <w:name w:val="自定网格1"/>
    <w:basedOn w:val="213"/>
    <w:qFormat/>
    <w:uiPriority w:val="39"/>
    <w:pPr>
      <w:widowControl w:val="0"/>
      <w:jc w:val="both"/>
    </w:pPr>
    <w:rPr>
      <w:rFonts w:ascii="Times New Roman" w:hAnsi="Times New Roman" w:eastAsia="宋体"/>
    </w:rPr>
    <w:tblPr>
      <w:tblCellMar>
        <w:top w:w="0" w:type="dxa"/>
        <w:left w:w="0" w:type="dxa"/>
        <w:bottom w:w="0" w:type="dxa"/>
        <w:right w:w="0" w:type="dxa"/>
      </w:tblCellMar>
    </w:tblPr>
  </w:style>
  <w:style w:type="table" w:customStyle="1" w:styleId="640">
    <w:name w:val="网格型2"/>
    <w:basedOn w:val="213"/>
    <w:qFormat/>
    <w:uiPriority w:val="39"/>
    <w:pPr>
      <w:widowControl w:val="0"/>
      <w:jc w:val="both"/>
    </w:pPr>
    <w:rPr>
      <w:rFonts w:ascii="Times New Roman" w:hAnsi="Times New Roman" w:eastAsia="宋体"/>
    </w:rPr>
    <w:tblPr>
      <w:tblCellMar>
        <w:top w:w="0" w:type="dxa"/>
        <w:left w:w="0" w:type="dxa"/>
        <w:bottom w:w="0" w:type="dxa"/>
        <w:right w:w="0" w:type="dxa"/>
      </w:tblCellMar>
    </w:tblPr>
  </w:style>
  <w:style w:type="character" w:customStyle="1" w:styleId="641">
    <w:name w:val="NormalCharacter1"/>
    <w:qFormat/>
    <w:uiPriority w:val="0"/>
  </w:style>
  <w:style w:type="character" w:customStyle="1" w:styleId="642">
    <w:name w:val="列出段落 Char"/>
    <w:qFormat/>
    <w:uiPriority w:val="34"/>
    <w:rPr>
      <w:sz w:val="21"/>
      <w:szCs w:val="24"/>
    </w:rPr>
  </w:style>
  <w:style w:type="table" w:customStyle="1" w:styleId="643">
    <w:name w:val="网格型3"/>
    <w:basedOn w:val="213"/>
    <w:qFormat/>
    <w:uiPriority w:val="39"/>
    <w:rPr>
      <w:rFonts w:ascii="Calibri" w:hAnsi="Calibri" w:eastAsia="宋体"/>
    </w:rPr>
    <w:tblPr>
      <w:tblCellMar>
        <w:top w:w="0" w:type="dxa"/>
        <w:left w:w="0" w:type="dxa"/>
        <w:bottom w:w="0" w:type="dxa"/>
        <w:right w:w="0" w:type="dxa"/>
      </w:tblCellMar>
    </w:tblPr>
  </w:style>
  <w:style w:type="table" w:customStyle="1" w:styleId="644">
    <w:name w:val="网格型4"/>
    <w:basedOn w:val="213"/>
    <w:qFormat/>
    <w:uiPriority w:val="39"/>
    <w:rPr>
      <w:rFonts w:ascii="Calibri" w:hAnsi="Calibri" w:eastAsia="宋体"/>
    </w:rPr>
    <w:tblPr>
      <w:tblCellMar>
        <w:top w:w="0" w:type="dxa"/>
        <w:left w:w="0" w:type="dxa"/>
        <w:bottom w:w="0" w:type="dxa"/>
        <w:right w:w="0" w:type="dxa"/>
      </w:tblCellMar>
    </w:tblPr>
  </w:style>
  <w:style w:type="table" w:customStyle="1" w:styleId="645">
    <w:name w:val="网格型5"/>
    <w:basedOn w:val="213"/>
    <w:qFormat/>
    <w:uiPriority w:val="39"/>
    <w:rPr>
      <w:rFonts w:ascii="Calibri" w:hAnsi="Calibri" w:eastAsia="宋体"/>
    </w:rPr>
    <w:tblPr>
      <w:tblCellMar>
        <w:top w:w="0" w:type="dxa"/>
        <w:left w:w="0" w:type="dxa"/>
        <w:bottom w:w="0" w:type="dxa"/>
        <w:right w:w="0" w:type="dxa"/>
      </w:tblCellMar>
    </w:tblPr>
  </w:style>
  <w:style w:type="table" w:customStyle="1" w:styleId="646">
    <w:name w:val="网格型6"/>
    <w:basedOn w:val="213"/>
    <w:qFormat/>
    <w:uiPriority w:val="39"/>
    <w:rPr>
      <w:rFonts w:ascii="Calibri" w:hAnsi="Calibri" w:eastAsia="宋体"/>
    </w:rPr>
    <w:tblPr>
      <w:tblCellMar>
        <w:top w:w="0" w:type="dxa"/>
        <w:left w:w="0" w:type="dxa"/>
        <w:bottom w:w="0" w:type="dxa"/>
        <w:right w:w="0" w:type="dxa"/>
      </w:tblCellMar>
    </w:tblPr>
  </w:style>
  <w:style w:type="paragraph" w:customStyle="1" w:styleId="647">
    <w:name w:val="引文目录1"/>
    <w:basedOn w:val="1"/>
    <w:next w:val="1"/>
    <w:qFormat/>
    <w:uiPriority w:val="0"/>
    <w:pPr>
      <w:ind w:left="420"/>
    </w:pPr>
  </w:style>
  <w:style w:type="paragraph" w:customStyle="1" w:styleId="648">
    <w:name w:val="Table Text"/>
    <w:basedOn w:val="1"/>
    <w:semiHidden/>
    <w:qFormat/>
    <w:uiPriority w:val="0"/>
    <w:rPr>
      <w:rFonts w:ascii="宋体" w:hAnsi="宋体" w:eastAsia="宋体" w:cs="宋体"/>
      <w:sz w:val="19"/>
      <w:szCs w:val="19"/>
      <w:lang w:eastAsia="en-US"/>
    </w:rPr>
  </w:style>
  <w:style w:type="table" w:customStyle="1" w:styleId="649">
    <w:name w:val="Table Normal"/>
    <w:semiHidden/>
    <w:unhideWhenUsed/>
    <w:qFormat/>
    <w:uiPriority w:val="0"/>
    <w:tblPr>
      <w:tblCellMar>
        <w:top w:w="0" w:type="dxa"/>
        <w:left w:w="0" w:type="dxa"/>
        <w:bottom w:w="0" w:type="dxa"/>
        <w:right w:w="0" w:type="dxa"/>
      </w:tblCellMar>
    </w:tblPr>
  </w:style>
  <w:style w:type="paragraph" w:customStyle="1" w:styleId="650">
    <w:name w:val="PlainText"/>
    <w:basedOn w:val="1"/>
    <w:qFormat/>
    <w:uiPriority w:val="99"/>
    <w:rPr>
      <w:rFonts w:ascii="宋体" w:hAnsi="Courier New"/>
    </w:rPr>
  </w:style>
  <w:style w:type="paragraph" w:customStyle="1" w:styleId="651">
    <w:name w:val="A."/>
    <w:basedOn w:val="1"/>
    <w:qFormat/>
    <w:uiPriority w:val="0"/>
    <w:pPr>
      <w:widowControl/>
      <w:tabs>
        <w:tab w:val="left" w:pos="680"/>
        <w:tab w:val="left" w:pos="960"/>
      </w:tabs>
      <w:spacing w:line="360" w:lineRule="exact"/>
      <w:ind w:left="693" w:hanging="453"/>
    </w:pPr>
    <w:rPr>
      <w:rFonts w:ascii="Times New Roman" w:hAnsi="Times New Roman"/>
      <w:szCs w:val="24"/>
    </w:rPr>
  </w:style>
  <w:style w:type="table" w:customStyle="1" w:styleId="652">
    <w:name w:val="表格主题1"/>
    <w:basedOn w:val="42"/>
    <w:qFormat/>
    <w:uiPriority w:val="0"/>
    <w:pPr>
      <w:widowControl w:val="0"/>
      <w:jc w:val="both"/>
    </w:pPr>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653">
    <w:name w:val="正文 A"/>
    <w:qFormat/>
    <w:uiPriority w:val="0"/>
    <w:pPr>
      <w:widowControl w:val="0"/>
      <w:jc w:val="both"/>
    </w:pPr>
    <w:rPr>
      <w:rFonts w:hint="eastAsia" w:ascii="Arial Unicode MS" w:hAnsi="Arial Unicode MS" w:eastAsia="Arial Unicode MS" w:cs="Arial Unicode MS"/>
      <w:color w:val="000000"/>
      <w:sz w:val="21"/>
      <w:szCs w:val="21"/>
      <w:lang w:val="en-US" w:eastAsia="zh-CN" w:bidi="ar-SA"/>
    </w:rPr>
  </w:style>
  <w:style w:type="paragraph" w:customStyle="1" w:styleId="654">
    <w:name w:val="普通文字"/>
    <w:basedOn w:val="1"/>
    <w:next w:val="1"/>
    <w:qFormat/>
    <w:uiPriority w:val="99"/>
    <w:rPr>
      <w:rFonts w:ascii="宋体" w:hAnsi="Times New Roman" w:eastAsia="宋体" w:cs="Times New Roman"/>
      <w:sz w:val="24"/>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f9bb1ae0-0889-4be1-8d27-8236b3fbac42</errorID>
      <errorWord>二○二六</errorWord>
      <group>L1_Knowledge</group>
      <groupName>知识性问题</groupName>
      <ability>L2_Knowledge</ability>
      <abilityName>其他知识</abilityName>
      <candidateList>
        <item>二〇二六</item>
      </candidateList>
      <explain/>
      <paraID> 352CDA7</paraID>
      <start>0</start>
      <end>4</end>
      <status>ignored</status>
      <modifiedWord/>
      <trackRevisions>false</trackRevisions>
    </reviewItem>
    <reviewItem>
      <errorID>dd8234bb-5080-4dd2-8829-50bce9094ff5</errorID>
      <errorWord>990万元两年</errorWord>
      <group>L1_Other</group>
      <groupName>其他问题</groupName>
      <ability>L2_Consistency</ability>
      <abilityName>一致性检查</abilityName>
      <candidateList>
        <item>990万元</item>
      </candidateList>
      <explain>数字一致性：项目预算和投标最高限价表述不一致，应统一为990万元</explain>
      <paraID>3CCFA5C1</paraID>
      <start>20</start>
      <end>27</end>
      <status>ignored</status>
      <modifiedWord/>
      <trackRevisions>false</trackRevisions>
    </reviewItem>
    <reviewItem>
      <errorID>b88e1a00-ef50-4b75-b185-1595ea71867e</errorID>
      <errorWord>日止</errorWord>
      <group>L1_Word</group>
      <groupName>字词问题</groupName>
      <ability>L2_Typo</ability>
      <abilityName>字词错误</abilityName>
      <candidateList>
        <item>日</item>
      </candidateList>
      <explain/>
      <paraID>6E9DA71A</paraID>
      <start>31</start>
      <end>33</end>
      <status>ignored</status>
      <modifiedWord/>
      <trackRevisions>false</trackRevisions>
    </reviewItem>
    <reviewItem>
      <errorID>6548622c-2cca-488f-bbe5-1c4aa0da6695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4704FE40</paraID>
      <start>97</start>
      <end>98</end>
      <status>unmodified</status>
      <modifiedWord/>
      <trackRevisions>false</trackRevisions>
    </reviewItem>
    <reviewItem>
      <errorID>2ed2b36b-a88d-41c5-ad71-737e915a5ab3</errorID>
      <errorWord>“.</errorWord>
      <group>L1_Punc</group>
      <groupName>标点问题</groupName>
      <ability>L2_Punc</ability>
      <abilityName>标点符号检查</abilityName>
      <candidateList>
        <item>“</item>
      </candidateList>
      <explain/>
      <paraID>4704FE40</paraID>
      <start>177</start>
      <end>179</end>
      <status>unmodified</status>
      <modifiedWord/>
      <trackRevisions>false</trackRevisions>
    </reviewItem>
    <reviewItem>
      <errorID>8257622e-7653-4392-bc5c-7e8ec03c11aa</errorID>
      <errorWord>00前</errorWord>
      <group>L1_Word</group>
      <groupName>字词问题</groupName>
      <ability>L2_Typo</ability>
      <abilityName>字词错误</abilityName>
      <candidateList>
        <item>00</item>
      </candidateList>
      <explain/>
      <paraID>7381B9FD</paraID>
      <start>271</start>
      <end>274</end>
      <status>unmodified</status>
      <modifiedWord/>
      <trackRevisions>false</trackRevisions>
    </reviewItem>
    <reviewItem>
      <errorID>07c155be-8ec8-4402-b4d9-23dfb408804c</errorID>
      <errorWord>:</errorWord>
      <group>L1_Format</group>
      <groupName>格式问题</groupName>
      <ability>L2_HalfPunc</ability>
      <abilityName>全半角检查</abilityName>
      <candidateList>
        <item>：</item>
      </candidateList>
      <explain>文本全半角错误。</explain>
      <paraID>1C23E094</paraID>
      <start>7</start>
      <end>8</end>
      <status>unmodified</status>
      <modifiedWord/>
      <trackRevisions>false</trackRevisions>
    </reviewItem>
    <reviewItem>
      <errorID>da64b831-9763-44d9-a60e-5e835d970395</errorID>
      <errorWord> </errorWord>
      <group>L1_Punc</group>
      <groupName>标点问题</groupName>
      <ability>L2_Punc</ability>
      <abilityName>标点符号检查</abilityName>
      <candidateList>
        <item>  </item>
      </candidateList>
      <explain/>
      <paraID>7697E15C</paraID>
      <start>32</start>
      <end>33</end>
      <status>unmodified</status>
      <modifiedWord/>
      <trackRevisions>false</trackRevisions>
    </reviewItem>
    <reviewItem>
      <errorID>e6f3a35d-ae0f-4115-ab62-9153e3681447</errorID>
      <errorWord> </errorWord>
      <group>L1_Punc</group>
      <groupName>标点问题</groupName>
      <ability>L2_Punc</ability>
      <abilityName>标点符号检查</abilityName>
      <candidateList>
        <item>  </item>
      </candidateList>
      <explain/>
      <paraID>7697E15C</paraID>
      <start>34</start>
      <end>35</end>
      <status>unmodified</status>
      <modifiedWord/>
      <trackRevisions>false</trackRevisions>
    </reviewItem>
    <reviewItem>
      <errorID>c9980256-7ca5-49af-9aec-d04394c4da99</errorID>
      <errorWord>开标</errorWord>
      <group>L1_Word</group>
      <groupName>字词问题</groupName>
      <ability>L2_Typo</ability>
      <abilityName>字词错误</abilityName>
      <candidateList>
        <item>自开标</item>
      </candidateList>
      <explain/>
      <paraID>3D43F07F</paraID>
      <start>9</start>
      <end>11</end>
      <status>unmodified</status>
      <modifiedWord/>
      <trackRevisions>false</trackRevisions>
    </reviewItem>
    <reviewItem>
      <errorID>ed3c24c5-2cd6-4d31-94de-99b7c2985768</errorID>
      <errorWord>方法</errorWord>
      <group>L1_Word</group>
      <groupName>字词问题</groupName>
      <ability>L2_Typo</ability>
      <abilityName>字词错误</abilityName>
      <candidateList>
        <item>方式</item>
      </candidateList>
      <explain/>
      <paraID>3F71B595</paraID>
      <start>5</start>
      <end>7</end>
      <status>unmodified</status>
      <modifiedWord/>
      <trackRevisions>false</trackRevisions>
    </reviewItem>
    <reviewItem>
      <errorID>657081b8-b351-4413-9467-56418f49bf5a</errorID>
      <errorWord>其他</errorWord>
      <group>L1_Punc</group>
      <groupName>标点问题</groupName>
      <ability>L2_Punc</ability>
      <abilityName>标点符号检查</abilityName>
      <candidateList>
        <item>其他：</item>
      </candidateList>
      <explain/>
      <paraID>7BA20633</paraID>
      <start>4</start>
      <end>6</end>
      <status>unmodified</status>
      <modifiedWord/>
      <trackRevisions>false</trackRevisions>
    </reviewItem>
    <reviewItem>
      <errorID>d06a1bb3-2aa5-4892-8d4f-d808303a4062</errorID>
      <errorWord> </errorWord>
      <group>L1_Punc</group>
      <groupName>标点问题</groupName>
      <ability>L2_Punc</ability>
      <abilityName>标点符号检查</abilityName>
      <candidateList>
        <item>。</item>
      </candidateList>
      <explain/>
      <paraID>6A5BA825</paraID>
      <start>16</start>
      <end>17</end>
      <status>unmodified</status>
      <modifiedWord/>
      <trackRevisions>false</trackRevisions>
    </reviewItem>
    <reviewItem>
      <errorID>15c1d677-cd7d-4e74-a085-b9cd1f72df4c</errorID>
      <errorWord>公开</errorWord>
      <group>L1_Grammar</group>
      <groupName>语法问题</groupName>
      <ability>L2_Grammar</ability>
      <abilityName>语法错误</abilityName>
      <candidateList>
        <item>遵循公开</item>
      </candidateList>
      <explain/>
      <paraID> 6F45C1E</paraID>
      <start>0</start>
      <end>2</end>
      <status>unmodified</status>
      <modifiedWord/>
      <trackRevisions>false</trackRevisions>
    </reviewItem>
    <reviewItem>
      <errorID>01d0b38f-36c1-4267-a0b6-ac53bb516003</errorID>
      <errorWord>，</errorWord>
      <group>L1_Punc</group>
      <groupName>标点问题</groupName>
      <ability>L2_Punc</ability>
      <abilityName>标点符号检查</abilityName>
      <candidateList>
        <item>。</item>
      </candidateList>
      <explain/>
      <paraID>62B604AA</paraID>
      <start>31</start>
      <end>32</end>
      <status>unmodified</status>
      <modifiedWord/>
      <trackRevisions>false</trackRevisions>
    </reviewItem>
    <reviewItem>
      <errorID>4da1354d-2174-4471-a007-31f1039c7d37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62B604AA</paraID>
      <start>99</start>
      <end>100</end>
      <status>unmodified</status>
      <modifiedWord/>
      <trackRevisions>false</trackRevisions>
    </reviewItem>
    <reviewItem>
      <errorID>ff5ca43d-cdcf-4117-9b88-54e0f8f4d285</errorID>
      <errorWord>“</errorWord>
      <group>L1_Word</group>
      <groupName>字词问题</groupName>
      <ability>L2_Typo</ability>
      <abilityName>字词错误</abilityName>
      <candidateList>
        <item>在“</item>
      </candidateList>
      <explain/>
      <paraID>62B604AA</paraID>
      <start>100</start>
      <end>101</end>
      <status>unmodified</status>
      <modifiedWord/>
      <trackRevisions>false</trackRevisions>
    </reviewItem>
    <reviewItem>
      <errorID>00e4d360-c89b-4c67-ba81-897306f040b3</errorID>
      <errorWord>找到</errorWord>
      <group>L1_Word</group>
      <groupName>字词问题</groupName>
      <ability>L2_Typo</ability>
      <abilityName>字词错误</abilityName>
      <candidateList>
        <item>中找到</item>
      </candidateList>
      <explain/>
      <paraID>62B604AA</paraID>
      <start>114</start>
      <end>116</end>
      <status>unmodified</status>
      <modifiedWord/>
      <trackRevisions>false</trackRevisions>
    </reviewItem>
    <reviewItem>
      <errorID>220d6ef5-b11a-4598-ad48-6f2217f772f4</errorID>
      <errorWord>“.</errorWord>
      <group>L1_Punc</group>
      <groupName>标点问题</groupName>
      <ability>L2_Punc</ability>
      <abilityName>标点符号检查</abilityName>
      <candidateList>
        <item>“</item>
      </candidateList>
      <explain/>
      <paraID>62B604AA</paraID>
      <start>179</start>
      <end>181</end>
      <status>unmodified</status>
      <modifiedWord/>
      <trackRevisions>false</trackRevisions>
    </reviewItem>
    <reviewItem>
      <errorID>8b2b2e22-49f4-424a-82a0-a3c6513946c9</errorID>
      <errorWord>作为</errorWord>
      <group>L1_Word</group>
      <groupName>字词问题</groupName>
      <ability>L2_Typo</ability>
      <abilityName>字词错误</abilityName>
      <candidateList>
        <item>用于</item>
      </candidateList>
      <explain/>
      <paraID>7F43666C</paraID>
      <start>7</start>
      <end>9</end>
      <status>unmodified</status>
      <modifiedWord/>
      <trackRevisions>false</trackRevisions>
    </reviewItem>
    <reviewItem>
      <errorID>7ad1bfad-738d-45d0-b3e2-8d61f0626711</errorID>
      <errorWord>使用</errorWord>
      <group>L1_Word</group>
      <groupName>字词问题</groupName>
      <ability>L2_Typo</ability>
      <abilityName>字词错误</abilityName>
      <candidateList>
        <item>活动</item>
      </candidateList>
      <explain/>
      <paraID>7F43666C</paraID>
      <start>14</start>
      <end>16</end>
      <status>unmodified</status>
      <modifiedWord/>
      <trackRevisions>false</trackRevisions>
    </reviewItem>
    <reviewItem>
      <errorID>91aeeb08-5496-4de1-94f7-dfda659626de</errorID>
      <errorWord>及</errorWord>
      <group>L1_Word</group>
      <groupName>字词问题</groupName>
      <ability>L2_Typo</ability>
      <abilityName>字词错误</abilityName>
      <candidateList>
        <item>和</item>
      </candidateList>
      <explain/>
      <paraID>628CE5D4</paraID>
      <start>13</start>
      <end>14</end>
      <status>unmodified</status>
      <modifiedWord/>
      <trackRevisions>false</trackRevisions>
    </reviewItem>
    <reviewItem>
      <errorID>f2d8f285-32a5-443a-8dd6-20a43b683400</errorID>
      <errorWord>不足</errorWord>
      <group>L1_Word</group>
      <groupName>字词问题</groupName>
      <ability>L2_Typo</ability>
      <abilityName>字词错误</abilityName>
      <candidateList>
        <item>若不足</item>
      </candidateList>
      <explain/>
      <paraID>68DD7CDF</paraID>
      <start>45</start>
      <end>47</end>
      <status>unmodified</status>
      <modifiedWord/>
      <trackRevisions>false</trackRevisions>
    </reviewItem>
    <reviewItem>
      <errorID>ee9d8264-608a-430d-987e-723512ea1366</errorID>
      <errorWord>日的</errorWord>
      <group>L1_Word</group>
      <groupName>字词问题</groupName>
      <ability>L2_Typo</ability>
      <abilityName>字词错误</abilityName>
      <candidateList>
        <item>日</item>
      </candidateList>
      <explain/>
      <paraID>68DD7CDF</paraID>
      <start>49</start>
      <end>51</end>
      <status>unmodified</status>
      <modifiedWord/>
      <trackRevisions>false</trackRevisions>
    </reviewItem>
    <reviewItem>
      <errorID>4eae2080-5ab6-4b36-88d5-e9f3a38d4476</errorID>
      <errorWord>媒体上发布</errorWord>
      <group>L1_Word</group>
      <groupName>字词问题</groupName>
      <ability>L2_Typo</ability>
      <abilityName>字词错误</abilityName>
      <candidateList>
        <item>发布媒体</item>
      </candidateList>
      <explain/>
      <paraID>540D916E</paraID>
      <start>86</start>
      <end>91</end>
      <status>unmodified</status>
      <modifiedWord/>
      <trackRevisions>false</trackRevisions>
    </reviewItem>
    <reviewItem>
      <errorID>33686210-4944-4e37-bd6d-b1d3b919ea67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14D412DC</paraID>
      <start>0</start>
      <end>2</end>
      <status>unmodified</status>
      <modifiedWord/>
      <trackRevisions>false</trackRevisions>
    </reviewItem>
    <reviewItem>
      <errorID>4ea3d6a0-1117-489f-b139-e0412f01611d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34E01728</paraID>
      <start>0</start>
      <end>2</end>
      <status>unmodified</status>
      <modifiedWord/>
      <trackRevisions>false</trackRevisions>
    </reviewItem>
    <reviewItem>
      <errorID>549d5431-f1c9-468c-86c3-a67d55f21829</errorID>
      <errorWord>附录（</errorWord>
      <group>L1_Word</group>
      <groupName>字词问题</groupName>
      <ability>L2_Typo</ability>
      <abilityName>字词错误</abilityName>
      <candidateList>
        <item>（附录，</item>
      </candidateList>
      <explain/>
      <paraID>37739B06</paraID>
      <start>7</start>
      <end>10</end>
      <status>ignored</status>
      <modifiedWord/>
      <trackRevisions>false</trackRevisions>
    </reviewItem>
    <reviewItem>
      <errorID>84543c01-2bb0-45a2-93e3-b11954fe52f2</errorID>
      <errorWord>需</errorWord>
      <group>L1_Word</group>
      <groupName>字词问题</groupName>
      <ability>L2_Typo</ability>
      <abilityName>字词错误</abilityName>
      <candidateList>
        <item>中需</item>
      </candidateList>
      <explain/>
      <paraID>58C5209C</paraID>
      <start>16</start>
      <end>17</end>
      <status>unmodified</status>
      <modifiedWord/>
      <trackRevisions>false</trackRevisions>
    </reviewItem>
    <reviewItem>
      <errorID>402aee85-158b-4ef3-a495-aa2f7bcac1e2</errorID>
      <errorWord>的，</errorWord>
      <group>L1_Word</group>
      <groupName>字词问题</groupName>
      <ability>L2_Typo</ability>
      <abilityName>字词错误</abilityName>
      <candidateList>
        <item>，需</item>
      </candidateList>
      <explain/>
      <paraID>  EB1EA0</paraID>
      <start>38</start>
      <end>40</end>
      <status>unmodified</status>
      <modifiedWord/>
      <trackRevisions>false</trackRevisions>
    </reviewItem>
    <reviewItem>
      <errorID>bff8e16e-9ec1-4848-85d3-1c274638feec</errorID>
      <errorWord>的，</errorWord>
      <group>L1_Word</group>
      <groupName>字词问题</groupName>
      <ability>L2_Typo</ability>
      <abilityName>字词错误</abilityName>
      <candidateList>
        <item>，需</item>
      </candidateList>
      <explain/>
      <paraID>  EB1EA0</paraID>
      <start>67</start>
      <end>69</end>
      <status>unmodified</status>
      <modifiedWord/>
      <trackRevisions>false</trackRevisions>
    </reviewItem>
    <reviewItem>
      <errorID>03b69016-b575-46c6-bfac-0b098658603a</errorID>
      <errorWord>加盖</errorWord>
      <group>L1_Word</group>
      <groupName>字词问题</groupName>
      <ability>L2_Typo</ability>
      <abilityName>字词错误</abilityName>
      <candidateList>
        <item>并加盖</item>
      </candidateList>
      <explain/>
      <paraID>  EB1EA0</paraID>
      <start>104</start>
      <end>106</end>
      <status>unmodified</status>
      <modifiedWord/>
      <trackRevisions>false</trackRevisions>
    </reviewItem>
    <reviewItem>
      <errorID>4bff3548-c1c3-485b-a365-e41ffff95505</errorID>
      <errorWord>，</errorWord>
      <group>L1_Punc</group>
      <groupName>标点问题</groupName>
      <ability>L2_Punc</ability>
      <abilityName>标点符号检查</abilityName>
      <candidateList>
        <item>。</item>
      </candidateList>
      <explain/>
      <paraID>7BC01C1F</paraID>
      <start>53</start>
      <end>54</end>
      <status>unmodified</status>
      <modifiedWord/>
      <trackRevisions>false</trackRevisions>
    </reviewItem>
    <reviewItem>
      <errorID>e46645c1-547e-4ef8-b922-0e557f5a9996</errorID>
      <errorWord>页</errorWord>
      <group>L1_Word</group>
      <groupName>字词问题</groupName>
      <ability>L2_Typo</ability>
      <abilityName>字词错误</abilityName>
      <candidateList>
        <item>页面</item>
      </candidateList>
      <explain/>
      <paraID> 2AE33BF</paraID>
      <start>24</start>
      <end>25</end>
      <status>unmodified</status>
      <modifiedWord/>
      <trackRevisions>false</trackRevisions>
    </reviewItem>
    <reviewItem>
      <errorID>633a8e53-6220-452d-9d71-53b804fa8b20</errorID>
      <errorWord>如因</errorWord>
      <group>L1_Word</group>
      <groupName>字词问题</groupName>
      <ability>L2_Typo</ability>
      <abilityName>字词错误</abilityName>
      <candidateList>
        <item>如</item>
      </candidateList>
      <explain/>
      <paraID> 2AE33BF</paraID>
      <start>37</start>
      <end>39</end>
      <status>unmodified</status>
      <modifiedWord/>
      <trackRevisions>false</trackRevisions>
    </reviewItem>
    <reviewItem>
      <errorID>58dc13f6-c095-4e85-b68c-0583493a61b1</errorID>
      <errorWord>,</errorWord>
      <group>L1_Format</group>
      <groupName>格式问题</groupName>
      <ability>L2_HalfPunc</ability>
      <abilityName>全半角检查</abilityName>
      <candidateList>
        <item>，</item>
      </candidateList>
      <explain>文本全半角错误。</explain>
      <paraID>74878208</paraID>
      <start>86</start>
      <end>87</end>
      <status>unmodified</status>
      <modifiedWord/>
      <trackRevisions>false</trackRevisions>
    </reviewItem>
    <reviewItem>
      <errorID>3c06ceb0-68a9-4d18-ad3d-c5d6293942a5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1589C114</paraID>
      <start>0</start>
      <end>3</end>
      <status>unmodified</status>
      <modifiedWord/>
      <trackRevisions>false</trackRevisions>
    </reviewItem>
    <reviewItem>
      <errorID>3b5b7337-badf-4c01-bcba-a2b64a961e76</errorID>
      <errorWord>，</errorWord>
      <group>L1_Punc</group>
      <groupName>标点问题</groupName>
      <ability>L2_Punc</ability>
      <abilityName>标点符号检查</abilityName>
      <candidateList>
        <item>；</item>
      </candidateList>
      <explain/>
      <paraID>617735B5</paraID>
      <start>15</start>
      <end>16</end>
      <status>unmodified</status>
      <modifiedWord/>
      <trackRevisions>false</trackRevisions>
    </reviewItem>
    <reviewItem>
      <errorID>4ca7b1c0-b571-4c6c-8b7e-fbfb2140b958</errorID>
      <errorWord>字间距标准、</errorWord>
      <group>L1_Word</group>
      <groupName>字词问题</groupName>
      <ability>L2_Typo</ability>
      <abilityName>字词错误</abilityName>
      <candidateList>
        <item>标准字间距，</item>
      </candidateList>
      <explain/>
      <paraID>63A89C6C</paraID>
      <start>13</start>
      <end>19</end>
      <status>unmodified</status>
      <modifiedWord/>
      <trackRevisions>false</trackRevisions>
    </reviewItem>
    <reviewItem>
      <errorID>b401f90b-e639-41f7-b025-45f0946b65ec</errorID>
      <errorWord>只准</errorWord>
      <group>L1_Word</group>
      <groupName>字词问题</groupName>
      <ability>L2_Typo</ability>
      <abilityName>字词错误</abilityName>
      <candidateList>
        <item>只</item>
      </candidateList>
      <explain/>
      <paraID>55FD676A</paraID>
      <start>28</start>
      <end>30</end>
      <status>unmodified</status>
      <modifiedWord/>
      <trackRevisions>false</trackRevisions>
    </reviewItem>
    <reviewItem>
      <errorID>2281c606-ed56-4bb1-9470-490889bcc148</errorID>
      <errorWord>对中位置</errorWord>
      <group>L1_Grammar</group>
      <groupName>语法问题</groupName>
      <ability>L2_Grammar</ability>
      <abilityName>语法错误</abilityName>
      <candidateList>
        <item>中部</item>
      </candidateList>
      <explain/>
      <paraID>55FD676A</paraID>
      <start>54</start>
      <end>58</end>
      <status>unmodified</status>
      <modifiedWord/>
      <trackRevisions>false</trackRevisions>
    </reviewItem>
    <reviewItem>
      <errorID>fcb67a82-b227-4a99-a018-b8f412208dac</errorID>
      <errorWord>登陆</errorWord>
      <group>L1_Word</group>
      <groupName>字词问题</groupName>
      <ability>L2_Typo</ability>
      <abilityName>字词错误</abilityName>
      <candidateList>
        <item>登录</item>
      </candidateList>
      <explain>存在发音相同字词的误用。</explain>
      <paraID>47118C20</paraID>
      <start>42</start>
      <end>44</end>
      <status>unmodified</status>
      <modifiedWord/>
      <trackRevisions>false</trackRevisions>
    </reviewItem>
    <reviewItem>
      <errorID>407b091f-726f-40a3-b8a9-ad4d3888e7e4</errorID>
      <errorWord>投标</errorWord>
      <group>L1_Grammar</group>
      <groupName>语法问题</groupName>
      <ability>L2_Grammar</ability>
      <abilityName>语法错误</abilityName>
      <candidateList>
        <item>进行投标</item>
      </candidateList>
      <explain/>
      <paraID>5567EE2C</paraID>
      <start>24</start>
      <end>26</end>
      <status>unmodified</status>
      <modifiedWord/>
      <trackRevisions>false</trackRevisions>
    </reviewItem>
    <reviewItem>
      <errorID>caac2f3b-f3c8-459b-9975-013cd2ec2622</errorID>
      <errorWord>后果自负</errorWord>
      <group>L1_Punc</group>
      <groupName>标点问题</groupName>
      <ability>L2_Punc</ability>
      <abilityName>标点符号检查</abilityName>
      <candidateList>
        <item>，后果自负</item>
      </candidateList>
      <explain/>
      <paraID>742C5C07</paraID>
      <start>30</start>
      <end>34</end>
      <status>ignored</status>
      <modifiedWord/>
      <trackRevisions>false</trackRevisions>
    </reviewItem>
    <reviewItem>
      <errorID>dc16dfc5-b12b-4a54-b2d3-eafc777a1862</errorID>
      <errorWord>投标</errorWord>
      <group>L1_Word</group>
      <groupName>字词问题</groupName>
      <ability>L2_Typo</ability>
      <abilityName>字词错误</abilityName>
      <candidateList>
        <item>提交</item>
      </candidateList>
      <explain/>
      <paraID>1F6BDEB9</paraID>
      <start>14</start>
      <end>16</end>
      <status>unmodified</status>
      <modifiedWord/>
      <trackRevisions>false</trackRevisions>
    </reviewItem>
    <reviewItem>
      <errorID>80cb6f8b-eae0-4f09-aafe-1fe13482f8b8</errorID>
      <errorWord>无</errorWord>
      <group>L1_Grammar</group>
      <groupName>语法问题</groupName>
      <ability>L2_Grammar</ability>
      <abilityName>语法错误</abilityName>
      <candidateList>
        <item>未提供</item>
      </candidateList>
      <explain/>
      <paraID>614D5001</paraID>
      <start>16</start>
      <end>17</end>
      <status>unmodified</status>
      <modifiedWord/>
      <trackRevisions>false</trackRevisions>
    </reviewItem>
    <reviewItem>
      <errorID>2af60e6a-70e3-463f-b4ed-c8a5cb823196</errorID>
      <errorWord>的；</errorWord>
      <group>L1_Word</group>
      <groupName>字词问题</groupName>
      <ability>L2_Typo</ability>
      <abilityName>字词错误</abilityName>
      <candidateList>
        <item>，</item>
      </candidateList>
      <explain/>
      <paraID>1F13E5B2</paraID>
      <start>27</start>
      <end>29</end>
      <status>unmodified</status>
      <modifiedWord/>
      <trackRevisions>false</trackRevisions>
    </reviewItem>
    <reviewItem>
      <errorID>2962d3bd-e8bd-43ea-9875-7adcc6f2447b</errorID>
      <errorWord>、</errorWord>
      <group>L1_Punc</group>
      <groupName>标点问题</groupName>
      <ability>L2_Punc</ability>
      <abilityName>标点符号检查</abilityName>
      <candidateList>
        <item>；</item>
      </candidateList>
      <explain/>
      <paraID>6F2CEC77</paraID>
      <start>17</start>
      <end>18</end>
      <status>unmodified</status>
      <modifiedWord/>
      <trackRevisions>false</trackRevisions>
    </reviewItem>
    <reviewItem>
      <errorID>15ba8167-d784-474b-8804-44f6331522a2</errorID>
      <errorWord>人员有</errorWord>
      <group>L1_Word</group>
      <groupName>字词问题</groupName>
      <ability>L2_Typo</ability>
      <abilityName>字词错误</abilityName>
      <candidateList>
        <item>人员</item>
      </candidateList>
      <explain/>
      <paraID>6F2CEC77</paraID>
      <start>41</start>
      <end>44</end>
      <status>ignored</status>
      <modifiedWord/>
      <trackRevisions>false</trackRevisions>
    </reviewItem>
    <reviewItem>
      <errorID>c2ea6a61-91ae-4ecd-8181-2bd692079f30</errorID>
      <errorWord>、</errorWord>
      <group>L1_Punc</group>
      <groupName>标点问题</groupName>
      <ability>L2_Punc</ability>
      <abilityName>标点符号检查</abilityName>
      <candidateList>
        <item>；</item>
      </candidateList>
      <explain/>
      <paraID>6F2CEC77</paraID>
      <start>56</start>
      <end>57</end>
      <status>unmodified</status>
      <modifiedWord/>
      <trackRevisions>false</trackRevisions>
    </reviewItem>
    <reviewItem>
      <errorID>f7827c84-35a5-415c-b917-cdec43dbaf88</errorID>
      <errorWord>须</errorWord>
      <group>L1_Word</group>
      <groupName>字词问题</groupName>
      <ability>L2_Typo</ability>
      <abilityName>字词错误</abilityName>
      <candidateList>
        <item>需</item>
      </candidateList>
      <explain>存在发音相同字词的误用。</explain>
      <paraID> DFECDF2</paraID>
      <start>22</start>
      <end>23</end>
      <status>unmodified</status>
      <modifiedWord/>
      <trackRevisions>false</trackRevisions>
    </reviewItem>
    <reviewItem>
      <errorID>bfb57dc8-a961-4f04-94b5-b778e0d5ae40</errorID>
      <errorWord>：</errorWord>
      <group>L1_Punc</group>
      <groupName>标点问题</groupName>
      <ability>L2_Punc</ability>
      <abilityName>标点符号检查</abilityName>
      <candidateList>
        <item>。</item>
      </candidateList>
      <explain/>
      <paraID>66F95A88</paraID>
      <start>8</start>
      <end>9</end>
      <status>unmodified</status>
      <modifiedWord/>
      <trackRevisions>false</trackRevisions>
    </reviewItem>
    <reviewItem>
      <errorID>9fa97954-25d6-449c-bc1b-132e045c365c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1B23D344</paraID>
      <start>0</start>
      <end>2</end>
      <status>unmodified</status>
      <modifiedWord/>
      <trackRevisions>false</trackRevisions>
    </reviewItem>
    <reviewItem>
      <errorID>48dddbf5-b84a-4aae-97b3-f7d0da65a9ac</errorID>
      <errorWord>三家的</errorWord>
      <group>L1_Word</group>
      <groupName>字词问题</groupName>
      <ability>L2_Typo</ability>
      <abilityName>字词错误</abilityName>
      <candidateList>
        <item>三家</item>
      </candidateList>
      <explain/>
      <paraID>7B557D95</paraID>
      <start>31</start>
      <end>34</end>
      <status>unmodified</status>
      <modifiedWord/>
      <trackRevisions>false</trackRevisions>
    </reviewItem>
    <reviewItem>
      <errorID>d92beb26-f824-49b4-9b64-cdf0db9a923b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56FDDE98</paraID>
      <start>0</start>
      <end>2</end>
      <status>unmodified</status>
      <modifiedWord/>
      <trackRevisions>false</trackRevisions>
    </reviewItem>
    <reviewItem>
      <errorID>0ddba385-ba8e-4a07-a96d-e536b5d6692c</errorID>
      <errorWord>审查</errorWord>
      <group>L1_Punc</group>
      <groupName>标点问题</groupName>
      <ability>L2_Punc</ability>
      <abilityName>标点符号检查</abilityName>
      <candidateList>
        <item>审查。</item>
      </candidateList>
      <explain/>
      <paraID>56FDDE98</paraID>
      <start>7</start>
      <end>9</end>
      <status>unmodified</status>
      <modifiedWord/>
      <trackRevisions>false</trackRevisions>
    </reviewItem>
    <reviewItem>
      <errorID>5a49e50f-4fe7-4c3a-8998-9332d607a66f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4A0A8407</paraID>
      <start>0</start>
      <end>3</end>
      <status>unmodified</status>
      <modifiedWord/>
      <trackRevisions>false</trackRevisions>
    </reviewItem>
    <reviewItem>
      <errorID>fd21e655-2728-42a9-9ad7-db5384941749</errorID>
      <errorWord>，</errorWord>
      <group>L1_Grammar</group>
      <groupName>语法问题</groupName>
      <ability>L2_Grammar</ability>
      <abilityName>语法错误</abilityName>
      <candidateList>
        <item>情况，</item>
      </candidateList>
      <explain/>
      <paraID>4A0A8407</paraID>
      <start>18</start>
      <end>19</end>
      <status>unmodified</status>
      <modifiedWord/>
      <trackRevisions>false</trackRevisions>
    </reviewItem>
    <reviewItem>
      <errorID>dee71953-8a4c-4896-99a1-89eaf46afdf1</errorID>
      <errorWord>一致的</errorWord>
      <group>L1_Word</group>
      <groupName>字词问题</groupName>
      <ability>L2_Typo</ability>
      <abilityName>字词错误</abilityName>
      <candidateList>
        <item>一致</item>
      </candidateList>
      <explain/>
      <paraID>46048CA9</paraID>
      <start>30</start>
      <end>33</end>
      <status>unmodified</status>
      <modifiedWord/>
      <trackRevisions>false</trackRevisions>
    </reviewItem>
    <reviewItem>
      <errorID>a99a99a9-c925-4a51-ac94-81bff1d92d50</errorID>
      <errorWord>一致的</errorWord>
      <group>L1_Word</group>
      <groupName>字词问题</groupName>
      <ability>L2_Typo</ability>
      <abilityName>字词错误</abilityName>
      <candidateList>
        <item>一致</item>
      </candidateList>
      <explain/>
      <paraID>7D37B9C4</paraID>
      <start>12</start>
      <end>15</end>
      <status>unmodified</status>
      <modifiedWord/>
      <trackRevisions>false</trackRevisions>
    </reviewItem>
    <reviewItem>
      <errorID>b0d99ebe-1a55-447e-b88b-c49d2706d87a</errorID>
      <errorWord>错位的</errorWord>
      <group>L1_Word</group>
      <groupName>字词问题</groupName>
      <ability>L2_Typo</ability>
      <abilityName>字词错误</abilityName>
      <candidateList>
        <item>错位</item>
      </candidateList>
      <explain/>
      <paraID>751B51D6</paraID>
      <start>17</start>
      <end>20</end>
      <status>unmodified</status>
      <modifiedWord/>
      <trackRevisions>false</trackRevisions>
    </reviewItem>
    <reviewItem>
      <errorID>5acf820f-d01b-4f87-8ece-7e365fd5b4a8</errorID>
      <errorWord>一致的</errorWord>
      <group>L1_Word</group>
      <groupName>字词问题</groupName>
      <ability>L2_Typo</ability>
      <abilityName>字词错误</abilityName>
      <candidateList>
        <item>一致</item>
      </candidateList>
      <explain/>
      <paraID>27DB6AE4</paraID>
      <start>15</start>
      <end>18</end>
      <status>unmodified</status>
      <modifiedWord/>
      <trackRevisions>false</trackRevisions>
    </reviewItem>
    <reviewItem>
      <errorID>fa6dcd41-681d-4c95-b0dc-a011c0b5321b</errorID>
      <errorWord>异议的</errorWord>
      <group>L1_Word</group>
      <groupName>字词问题</groupName>
      <ability>L2_Typo</ability>
      <abilityName>字词错误</abilityName>
      <candidateList>
        <item>异议</item>
      </candidateList>
      <explain/>
      <paraID>17FBC6B8</paraID>
      <start>19</start>
      <end>22</end>
      <status>unmodified</status>
      <modifiedWord/>
      <trackRevisions>false</trackRevisions>
    </reviewItem>
    <reviewItem>
      <errorID>cfed5acf-fab1-4aad-8c20-d35fb82a6daa</errorID>
      <errorWord>开标的</errorWord>
      <group>L1_Word</group>
      <groupName>字词问题</groupName>
      <ability>L2_Typo</ability>
      <abilityName>字词错误</abilityName>
      <candidateList>
        <item>开标</item>
      </candidateList>
      <explain/>
      <paraID> A7D4D87</paraID>
      <start>9</start>
      <end>12</end>
      <status>unmodified</status>
      <modifiedWord/>
      <trackRevisions>false</trackRevisions>
    </reviewItem>
    <reviewItem>
      <errorID>d1ad1f35-b68b-4977-bc24-a1c6600d4124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595978A3</paraID>
      <start>0</start>
      <end>2</end>
      <status>unmodified</status>
      <modifiedWord/>
      <trackRevisions>false</trackRevisions>
    </reviewItem>
    <reviewItem>
      <errorID>101e872e-f6ae-46bd-b5e4-8625f367218f</errorID>
      <errorWord>程序</errorWord>
      <group>L1_Punc</group>
      <groupName>标点问题</groupName>
      <ability>L2_Punc</ability>
      <abilityName>标点符号检查</abilityName>
      <candidateList>
        <item>程序。</item>
      </candidateList>
      <explain/>
      <paraID>595978A3</paraID>
      <start>4</start>
      <end>6</end>
      <status>unmodified</status>
      <modifiedWord/>
      <trackRevisions>false</trackRevisions>
    </reviewItem>
    <reviewItem>
      <errorID>b0948c69-226d-4294-af8a-1a16abf15549</errorID>
      <errorWord>．</errorWord>
      <group>L1_Word</group>
      <groupName>字词问题</groupName>
      <ability>L2_Typo</ability>
      <abilityName>字词错误</abilityName>
      <candidateList>
        <item>. </item>
      </candidateList>
      <explain/>
      <paraID>67DA48DD</paraID>
      <start>1</start>
      <end>2</end>
      <status>unmodified</status>
      <modifiedWord/>
      <trackRevisions>false</trackRevisions>
    </reviewItem>
    <reviewItem>
      <errorID>902b0b1a-f290-4567-8f6c-05a10bb2ece9</errorID>
      <errorWord> </errorWord>
      <group>L1_Punc</group>
      <groupName>标点问题</groupName>
      <ability>L2_Punc</ability>
      <abilityName>标点符号检查</abilityName>
      <candidateList>
        <item/>
      </candidateList>
      <explain>此处空格冗余，建议删除。</explain>
      <paraID>517AADE4</paraID>
      <start>1</start>
      <end>2</end>
      <status>unmodified</status>
      <modifiedWord/>
      <trackRevisions>false</trackRevisions>
    </reviewItem>
    <reviewItem>
      <errorID>b0d9711d-ad66-4349-8837-3a8e2b830c11</errorID>
      <errorWord>。</errorWord>
      <group>L1_Punc</group>
      <groupName>标点问题</groupName>
      <ability>L2_Punc</ability>
      <abilityName>标点符号检查</abilityName>
      <candidateList>
        <item/>
      </candidateList>
      <explain/>
      <paraID>28798063</paraID>
      <start>174</start>
      <end>175</end>
      <status>unmodified</status>
      <modifiedWord/>
      <trackRevisions>false</trackRevisions>
    </reviewItem>
    <reviewItem>
      <errorID>819726cb-5ebd-48f8-ba2b-dbf6200a85c6</errorID>
      <errorWord>文员会</errorWord>
      <group>L1_Word</group>
      <groupName>字词问题</groupName>
      <ability>L2_Typo</ability>
      <abilityName>字词错误</abilityName>
      <candidateList>
        <item>委员会</item>
      </candidateList>
      <explain/>
      <paraID>7CD2E4CA</paraID>
      <start>5</start>
      <end>8</end>
      <status>modified</status>
      <modifiedWord>委员会</modifiedWord>
      <trackRevisions>false</trackRevisions>
    </reviewItem>
    <reviewItem>
      <errorID>09c42b05-6031-416a-aa1e-d5414258291c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6E1F78BE</paraID>
      <start>0</start>
      <end>2</end>
      <status>unmodified</status>
      <modifiedWord/>
      <trackRevisions>false</trackRevisions>
    </reviewItem>
    <reviewItem>
      <errorID>c6487414-e7d0-4728-8e59-1c59284a4c3f</errorID>
      <errorWord>&lt;</errorWord>
      <group>L1_Format</group>
      <groupName>格式问题</groupName>
      <ability>L2_HalfPunc</ability>
      <abilityName>全半角检查</abilityName>
      <candidateList>
        <item>〈</item>
      </candidateList>
      <explain>文本全半角错误。</explain>
      <paraID>6E1F78BE</paraID>
      <start>49</start>
      <end>50</end>
      <status>unmodified</status>
      <modifiedWord/>
      <trackRevisions>false</trackRevisions>
    </reviewItem>
    <reviewItem>
      <errorID>8c59b272-442a-420a-b33b-9ae305e801d1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6A19D2B9</paraID>
      <start>0</start>
      <end>2</end>
      <status>unmodified</status>
      <modifiedWord/>
      <trackRevisions>false</trackRevisions>
    </reviewItem>
    <reviewItem>
      <errorID>15611c3c-6eee-4fd7-9946-43230125597f</errorID>
      <errorWord>&lt;</errorWord>
      <group>L1_Format</group>
      <groupName>格式问题</groupName>
      <ability>L2_HalfPunc</ability>
      <abilityName>全半角检查</abilityName>
      <candidateList>
        <item>〈</item>
      </candidateList>
      <explain>文本全半角错误。</explain>
      <paraID>6A19D2B9</paraID>
      <start>49</start>
      <end>50</end>
      <status>unmodified</status>
      <modifiedWord/>
      <trackRevisions>false</trackRevisions>
    </reviewItem>
    <reviewItem>
      <errorID>bfa5cba5-c6b0-447d-8753-82bbfef8b5f7</errorID>
      <errorWord>&lt;</errorWord>
      <group>L1_Format</group>
      <groupName>格式问题</groupName>
      <ability>L2_HalfPunc</ability>
      <abilityName>全半角检查</abilityName>
      <candidateList>
        <item>〈</item>
      </candidateList>
      <explain>文本全半角错误。</explain>
      <paraID>4532E1E7</paraID>
      <start>33</start>
      <end>34</end>
      <status>unmodified</status>
      <modifiedWord/>
      <trackRevisions>false</trackRevisions>
    </reviewItem>
    <reviewItem>
      <errorID>c06b9113-5bf5-400c-b584-df8a9314d0bf</errorID>
      <errorWord>给与</errorWord>
      <group>L1_Word</group>
      <groupName>字词问题</groupName>
      <ability>L2_Typo</ability>
      <abilityName>字词错误</abilityName>
      <candidateList>
        <item>。给</item>
      </candidateList>
      <explain/>
      <paraID> C88699E</paraID>
      <start>121</start>
      <end>123</end>
      <status>unmodified</status>
      <modifiedWord/>
      <trackRevisions>false</trackRevisions>
    </reviewItem>
    <reviewItem>
      <errorID>7260ed70-357d-4f33-aafe-c1fc08a45b29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72FBB2AE</paraID>
      <start>0</start>
      <end>2</end>
      <status>unmodified</status>
      <modifiedWord/>
      <trackRevisions>false</trackRevisions>
    </reviewItem>
    <reviewItem>
      <errorID>083b2836-9ef8-4fef-9ee6-0ee27dd04739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3C87D313</paraID>
      <start>0</start>
      <end>2</end>
      <status>unmodified</status>
      <modifiedWord/>
      <trackRevisions>false</trackRevisions>
    </reviewItem>
    <reviewItem>
      <errorID>f1239a13-8e8d-48c7-bc34-b9396bd443e3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53FAF21D</paraID>
      <start>0</start>
      <end>2</end>
      <status>unmodified</status>
      <modifiedWord/>
      <trackRevisions>false</trackRevisions>
    </reviewItem>
    <reviewItem>
      <errorID>483ea4e1-7801-4484-b42e-d9b4b0cb92ef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1A3105A6</paraID>
      <start>0</start>
      <end>2</end>
      <status>unmodified</status>
      <modifiedWord/>
      <trackRevisions>false</trackRevisions>
    </reviewItem>
    <reviewItem>
      <errorID>cf2ecd20-3bd9-48d2-ad48-1f19cf83f468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6FF7CB78</paraID>
      <start>0</start>
      <end>2</end>
      <status>unmodified</status>
      <modifiedWord/>
      <trackRevisions>false</trackRevisions>
    </reviewItem>
    <reviewItem>
      <errorID>4c67d10b-3f1b-4340-a85d-cd1b5c4e86d5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6459DB7D</paraID>
      <start>0</start>
      <end>2</end>
      <status>unmodified</status>
      <modifiedWord/>
      <trackRevisions>false</trackRevisions>
    </reviewItem>
    <reviewItem>
      <errorID>fdce28ed-656a-4335-8800-8137f157573f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7A503FD9</paraID>
      <start>0</start>
      <end>2</end>
      <status>unmodified</status>
      <modifiedWord/>
      <trackRevisions>false</trackRevisions>
    </reviewItem>
    <reviewItem>
      <errorID>9048fb14-d583-4659-8614-f0a02a498c3c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7C60B685</paraID>
      <start>0</start>
      <end>2</end>
      <status>unmodified</status>
      <modifiedWord/>
      <trackRevisions>false</trackRevisions>
    </reviewItem>
    <reviewItem>
      <errorID>7448f90d-4dd7-4953-9b90-a90f7a21c0e0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6A5EC546</paraID>
      <start>0</start>
      <end>2</end>
      <status>unmodified</status>
      <modifiedWord/>
      <trackRevisions>false</trackRevisions>
    </reviewItem>
    <reviewItem>
      <errorID>24c1149a-c985-4e09-b62b-f76e1bd47895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62C18257</paraID>
      <start>0</start>
      <end>2</end>
      <status>unmodified</status>
      <modifiedWord/>
      <trackRevisions>false</trackRevisions>
    </reviewItem>
    <reviewItem>
      <errorID>1ecb1b1a-6710-44f3-8581-ea8d9bcff139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714EEA4D</paraID>
      <start>0</start>
      <end>2</end>
      <status>unmodified</status>
      <modifiedWord/>
      <trackRevisions>false</trackRevisions>
    </reviewItem>
    <reviewItem>
      <errorID>f4ae1b84-f834-4589-a85d-96fd9cba2474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5D42BB1D</paraID>
      <start>0</start>
      <end>2</end>
      <status>unmodified</status>
      <modifiedWord/>
      <trackRevisions>false</trackRevisions>
    </reviewItem>
    <reviewItem>
      <errorID>a9b8160a-5902-437e-b6a2-9bf0be90bf52</errorID>
      <errorWord>：</errorWord>
      <group>L1_Punc</group>
      <groupName>标点问题</groupName>
      <ability>L2_Punc</ability>
      <abilityName>标点符号检查</abilityName>
      <candidateList>
        <item>，</item>
      </candidateList>
      <explain/>
      <paraID>5D42BB1D</paraID>
      <start>29</start>
      <end>30</end>
      <status>unmodified</status>
      <modifiedWord/>
      <trackRevisions>false</trackRevisions>
    </reviewItem>
    <reviewItem>
      <errorID>100df82b-b273-4960-b1f6-7f542cd06641</errorID>
      <errorWord>垃圾筒</errorWord>
      <group>L1_Word</group>
      <groupName>字词问题</groupName>
      <ability>L2_Typo</ability>
      <abilityName>字词错误</abilityName>
      <candidateList>
        <item>垃圾桶</item>
      </candidateList>
      <explain/>
      <paraID>23855DB2</paraID>
      <start>209</start>
      <end>212</end>
      <status>modified</status>
      <modifiedWord>垃圾桶</modifiedWord>
      <trackRevisions>false</trackRevisions>
    </reviewItem>
    <reviewItem>
      <errorID>bf380b4d-e73e-432f-8884-57d8eefebdd5</errorID>
      <errorWord>其它</errorWord>
      <group>L1_Word</group>
      <groupName>字词问题</groupName>
      <ability>L2_Alias</ability>
      <abilityName>也作/曾用词</abilityName>
      <candidateList>
        <item>其他</item>
      </candidateList>
      <explain>词汇[其它]为不规范表述或旧称，其规范书面表述为[其他]。</explain>
      <paraID>4D5C94A1</paraID>
      <start>1</start>
      <end>3</end>
      <status>unmodified</status>
      <modifiedWord/>
      <trackRevisions>false</trackRevisions>
    </reviewItem>
    <reviewItem>
      <errorID>3a3e78a8-5abe-4074-bbb4-c4fc41f7f225</errorID>
      <errorWord>擦抹</errorWord>
      <group>L1_Word</group>
      <groupName>字词问题</groupName>
      <ability>L2_Typo</ability>
      <abilityName>字词错误</abilityName>
      <candidateList>
        <item>擦拭</item>
      </candidateList>
      <explain/>
      <paraID>3DA8CD0E</paraID>
      <start>10</start>
      <end>12</end>
      <status>unmodified</status>
      <modifiedWord/>
      <trackRevisions>false</trackRevisions>
    </reviewItem>
    <reviewItem>
      <errorID>d2ed40c5-b8e1-4c1c-ab61-d5587b44b3c1</errorID>
      <errorWord>、</errorWord>
      <group>L1_Grammar</group>
      <groupName>语法问题</groupName>
      <ability>L2_Grammar</ability>
      <abilityName>语法错误</abilityName>
      <candidateList>
        <item>，保持</item>
      </candidateList>
      <explain/>
      <paraID>3DA8CD0E</paraID>
      <start>20</start>
      <end>21</end>
      <status>unmodified</status>
      <modifiedWord/>
      <trackRevisions>false</trackRevisions>
    </reviewItem>
    <reviewItem>
      <errorID>bf457d5d-5799-44f6-a04e-a22514aa7621</errorID>
      <errorWord>日常</errorWord>
      <group>L1_Grammar</group>
      <groupName>语法问题</groupName>
      <ability>L2_Grammar</ability>
      <abilityName>语法错误</abilityName>
      <candidateList>
        <item>进行日常</item>
      </candidateList>
      <explain/>
      <paraID>245587CE</paraID>
      <start>4</start>
      <end>6</end>
      <status>unmodified</status>
      <modifiedWord/>
      <trackRevisions>false</trackRevisions>
    </reviewItem>
    <reviewItem>
      <errorID>be8724f4-dffa-40b5-8302-d3e978b59b4c</errorID>
      <errorWord>、</errorWord>
      <group>L1_Punc</group>
      <groupName>标点问题</groupName>
      <ability>L2_Punc</ability>
      <abilityName>标点符号检查</abilityName>
      <candidateList>
        <item>，</item>
      </candidateList>
      <explain/>
      <paraID>245587CE</paraID>
      <start>8</start>
      <end>9</end>
      <status>unmodified</status>
      <modifiedWord/>
      <trackRevisions>false</trackRevisions>
    </reviewItem>
    <reviewItem>
      <errorID>11c68c83-99a0-42fe-9ba7-d92f59770e38</errorID>
      <errorWord>。</errorWord>
      <group>L1_Grammar</group>
      <groupName>语法问题</groupName>
      <ability>L2_Grammar</ability>
      <abilityName>语法错误</abilityName>
      <candidateList>
        <item>。此句无错误。</item>
      </candidateList>
      <explain/>
      <paraID>23E0D70D</paraID>
      <start>68</start>
      <end>69</end>
      <status>unmodified</status>
      <modifiedWord/>
      <trackRevisions>false</trackRevisions>
    </reviewItem>
    <reviewItem>
      <errorID>f0c47d85-5e7e-4fd5-8ac2-6a1aa4363cab</errorID>
      <errorWord>、</errorWord>
      <group>L1_Punc</group>
      <groupName>标点问题</groupName>
      <ability>L2_Punc</ability>
      <abilityName>标点符号检查</abilityName>
      <candidateList>
        <item>，</item>
      </candidateList>
      <explain/>
      <paraID>7AA0CB28</paraID>
      <start>40</start>
      <end>41</end>
      <status>unmodified</status>
      <modifiedWord/>
      <trackRevisions>false</trackRevisions>
    </reviewItem>
    <reviewItem>
      <errorID>0b33d99a-0040-4c6f-a118-a1d06d0c929c</errorID>
      <errorWord>不留</errorWord>
      <group>L1_Word</group>
      <groupName>字词问题</groupName>
      <ability>L2_Typo</ability>
      <abilityName>字词错误</abilityName>
      <candidateList>
        <item>不</item>
      </candidateList>
      <explain/>
      <paraID>7AA0CB28</paraID>
      <start>77</start>
      <end>78</end>
      <status>modified</status>
      <modifiedWord>不</modifiedWord>
      <trackRevisions>false</trackRevisions>
    </reviewItem>
    <reviewItem>
      <errorID>a2699e32-b0f0-4fb1-a011-2a21f252331c</errorID>
      <errorWord>突击性的</errorWord>
      <group>L1_Word</group>
      <groupName>字词问题</groupName>
      <ability>L2_Typo</ability>
      <abilityName>字词错误</abilityName>
      <candidateList>
        <item>突击性</item>
      </candidateList>
      <explain/>
      <paraID>7B287277</paraID>
      <start>26</start>
      <end>30</end>
      <status>unmodified</status>
      <modifiedWord/>
      <trackRevisions>false</trackRevisions>
    </reviewItem>
    <reviewItem>
      <errorID>dd8a92af-10bd-463a-adcf-8a1cf761da07</errorID>
      <errorWord>服从</errorWord>
      <group>L1_Word</group>
      <groupName>字词问题</groupName>
      <ability>L2_Typo</ability>
      <abilityName>字词错误</abilityName>
      <candidateList>
        <item>要服从</item>
      </candidateList>
      <explain/>
      <paraID>7B287277</paraID>
      <start>33</start>
      <end>35</end>
      <status>unmodified</status>
      <modifiedWord/>
      <trackRevisions>false</trackRevisions>
    </reviewItem>
    <reviewItem>
      <errorID>0fc3517b-a3f3-40b6-8f02-472bc754eff8</errorID>
      <errorWord>。</errorWord>
      <group>L1_Punc</group>
      <groupName>标点问题</groupName>
      <ability>L2_Punc</ability>
      <abilityName>标点符号检查</abilityName>
      <candidateList>
        <item>，</item>
      </candidateList>
      <explain/>
      <paraID>7B287277</paraID>
      <start>39</start>
      <end>40</end>
      <status>unmodified</status>
      <modifiedWord/>
      <trackRevisions>false</trackRevisions>
    </reviewItem>
    <reviewItem>
      <errorID>30218b6b-5bfb-4171-99cc-8955bae855a3</errorID>
      <errorWord>。</errorWord>
      <group>L1_Grammar</group>
      <groupName>语法问题</groupName>
      <ability>L2_Grammar</ability>
      <abilityName>语法错误</abilityName>
      <candidateList>
        <item>的方式。</item>
      </candidateList>
      <explain/>
      <paraID>3E37BA48</paraID>
      <start>39</start>
      <end>40</end>
      <status>unmodified</status>
      <modifiedWord/>
      <trackRevisions>false</trackRevisions>
    </reviewItem>
    <reviewItem>
      <errorID>da5642d4-317a-47dc-bb03-6452b92fd7c4</errorID>
      <errorWord>无</errorWord>
      <group>L1_Punc</group>
      <groupName>标点问题</groupName>
      <ability>L2_Punc</ability>
      <abilityName>标点符号检查</abilityName>
      <candidateList>
        <item>，无</item>
      </candidateList>
      <explain/>
      <paraID>3E37BA48</paraID>
      <start>89</start>
      <end>90</end>
      <status>unmodified</status>
      <modifiedWord/>
      <trackRevisions>false</trackRevisions>
    </reviewItem>
    <reviewItem>
      <errorID>3fe1cf1c-ccc7-4730-9ad5-6b9ccf1efc6c</errorID>
      <errorWord>，</errorWord>
      <group>L1_Punc</group>
      <groupName>标点问题</groupName>
      <ability>L2_Punc</ability>
      <abilityName>标点符号检查</abilityName>
      <candidateList>
        <item>；</item>
      </candidateList>
      <explain/>
      <paraID>3E37BA48</paraID>
      <start>104</start>
      <end>105</end>
      <status>unmodified</status>
      <modifiedWord/>
      <trackRevisions>false</trackRevisions>
    </reviewItem>
    <reviewItem>
      <errorID>367deb12-c5f4-49ab-8a57-7c26fe9839ea</errorID>
      <errorWord>、</errorWord>
      <group>L1_Punc</group>
      <groupName>标点问题</groupName>
      <ability>L2_Punc</ability>
      <abilityName>标点符号检查</abilityName>
      <candidateList>
        <item>，</item>
      </candidateList>
      <explain/>
      <paraID>3E37BA48</paraID>
      <start>141</start>
      <end>142</end>
      <status>unmodified</status>
      <modifiedWord/>
      <trackRevisions>false</trackRevisions>
    </reviewItem>
    <reviewItem>
      <errorID>e3b88958-285f-4979-aca4-caa012941c7f</errorID>
      <errorWord>印迹</errorWord>
      <group>L1_Word</group>
      <groupName>字词问题</groupName>
      <ability>L2_Typo</ability>
      <abilityName>字词错误</abilityName>
      <candidateList>
        <item>无印迹</item>
      </candidateList>
      <explain/>
      <paraID>3E37BA48</paraID>
      <start>146</start>
      <end>149</end>
      <status>modified</status>
      <modifiedWord>无印迹</modifiedWord>
      <trackRevisions>false</trackRevisions>
    </reviewItem>
    <reviewItem>
      <errorID>9a0dec27-7650-4cb9-af3e-a1a662e4754a</errorID>
      <errorWord>及时</errorWord>
      <group>L1_Word</group>
      <groupName>字词问题</groupName>
      <ability>L2_Typo</ability>
      <abilityName>字词错误</abilityName>
      <candidateList>
        <item>要及时</item>
      </candidateList>
      <explain/>
      <paraID> 58D737F</paraID>
      <start>11</start>
      <end>13</end>
      <status>unmodified</status>
      <modifiedWord/>
      <trackRevisions>false</trackRevisions>
    </reviewItem>
    <reviewItem>
      <errorID>39e7dc24-4114-4c6f-bb0a-841cfcee669c</errorID>
      <errorWord>清倒</errorWord>
      <group>L1_Word</group>
      <groupName>字词问题</groupName>
      <ability>L2_Typo</ability>
      <abilityName>字词错误</abilityName>
      <candidateList>
        <item>倾倒</item>
      </candidateList>
      <explain/>
      <paraID> 58D737F</paraID>
      <start>13</start>
      <end>15</end>
      <status>unmodified</status>
      <modifiedWord/>
      <trackRevisions>false</trackRevisions>
    </reviewItem>
    <reviewItem>
      <errorID>03677faa-b56f-4e47-8986-c7564bf55c87</errorID>
      <errorWord>至</errorWord>
      <group>L1_Grammar</group>
      <groupName>语法问题</groupName>
      <ability>L2_Grammar</ability>
      <abilityName>语法错误</abilityName>
      <candidateList>
        <item>，运至</item>
      </candidateList>
      <explain/>
      <paraID> 58D737F</paraID>
      <start>57</start>
      <end>58</end>
      <status>unmodified</status>
      <modifiedWord/>
      <trackRevisions>false</trackRevisions>
    </reviewItem>
    <reviewItem>
      <errorID>cfdc7a61-435c-40c3-8844-13f2c5e1b82f</errorID>
      <errorWord>卫生洁具(含换气扇)</errorWord>
      <group>L1_Grammar</group>
      <groupName>语法问题</groupName>
      <ability>L2_Grammar</ability>
      <abilityName>语法错误</abilityName>
      <candidateList>
        <item>的卫生洁具（含换气扇）要</item>
      </candidateList>
      <explain/>
      <paraID>59B31A31</paraID>
      <start>16</start>
      <end>26</end>
      <status>unmodified</status>
      <modifiedWord/>
      <trackRevisions>false</trackRevisions>
    </reviewItem>
    <reviewItem>
      <errorID>e896bc4e-8dfc-48b7-acd6-876e697693eb</errorID>
      <errorWord>,</errorWord>
      <group>L1_Format</group>
      <groupName>格式问题</groupName>
      <ability>L2_HalfPunc</ability>
      <abilityName>全半角检查</abilityName>
      <candidateList>
        <item>，</item>
      </candidateList>
      <explain>文本全半角错误。</explain>
      <paraID>59B31A31</paraID>
      <start>69</start>
      <end>70</end>
      <status>unmodified</status>
      <modifiedWord/>
      <trackRevisions>false</trackRevisions>
    </reviewItem>
    <reviewItem>
      <errorID>30face52-8ad7-4394-b64a-641f772fd0fd</errorID>
      <errorWord>二次</errorWord>
      <group>L1_Word</group>
      <groupName>字词问题</groupName>
      <ability>L2_Typo</ability>
      <abilityName>字词错误</abilityName>
      <candidateList>
        <item>两次</item>
      </candidateList>
      <explain/>
      <paraID>441F5D63</paraID>
      <start>50</start>
      <end>52</end>
      <status>unmodified</status>
      <modifiedWord/>
      <trackRevisions>false</trackRevisions>
    </reviewItem>
    <reviewItem>
      <errorID>fa00639f-6980-4894-8630-952c649d1e3f</errorID>
      <errorWord>每季</errorWord>
      <group>L1_Word</group>
      <groupName>字词问题</groupName>
      <ability>L2_Typo</ability>
      <abilityName>字词错误</abilityName>
      <candidateList>
        <item>每季度</item>
      </candidateList>
      <explain/>
      <paraID>441F5D63</paraID>
      <start>53</start>
      <end>55</end>
      <status>unmodified</status>
      <modifiedWord/>
      <trackRevisions>false</trackRevisions>
    </reviewItem>
    <reviewItem>
      <errorID>a0ede7d0-e3d4-4831-97df-f820647ea040</errorID>
      <errorWord>表面</errorWord>
      <group>L1_Grammar</group>
      <groupName>语法问题</groupName>
      <ability>L2_Grammar</ability>
      <abilityName>语法错误</abilityName>
      <candidateList>
        <item>使其表面</item>
      </candidateList>
      <explain/>
      <paraID>441F5D63</paraID>
      <start>70</start>
      <end>72</end>
      <status>unmodified</status>
      <modifiedWord/>
      <trackRevisions>false</trackRevisions>
    </reviewItem>
    <reviewItem>
      <errorID>03a3abac-2616-469a-ae1d-79a7febef39e</errorID>
      <errorWord>擦抹</errorWord>
      <group>L1_Word</group>
      <groupName>字词问题</groupName>
      <ability>L2_Typo</ability>
      <abilityName>字词错误</abilityName>
      <candidateList>
        <item>擦拭</item>
      </candidateList>
      <explain/>
      <paraID>5963F716</paraID>
      <start>18</start>
      <end>20</end>
      <status>unmodified</status>
      <modifiedWord/>
      <trackRevisions>false</trackRevisions>
    </reviewItem>
    <reviewItem>
      <errorID>06106f0e-f659-4ee9-bd13-fb85c35e9d2a</errorID>
      <errorWord>门口</errorWord>
      <group>L1_Grammar</group>
      <groupName>语法问题</groupName>
      <ability>L2_Grammar</ability>
      <abilityName>语法错误</abilityName>
      <candidateList>
        <item>要及时放置和存放门口</item>
      </candidateList>
      <explain/>
      <paraID>7A797E01</paraID>
      <start>1</start>
      <end>3</end>
      <status>unmodified</status>
      <modifiedWord/>
      <trackRevisions>false</trackRevisions>
    </reviewItem>
    <reviewItem>
      <errorID>1dee93bb-8fa4-4187-b554-e5e3e3061f13</errorID>
      <errorWord>毯的及时放置与存放</errorWord>
      <group>L1_Grammar</group>
      <groupName>语法问题</groupName>
      <ability>L2_Grammar</ability>
      <abilityName>语法错误</abilityName>
      <candidateList>
        <item>毯</item>
      </candidateList>
      <explain/>
      <paraID>7A797E01</paraID>
      <start>9</start>
      <end>18</end>
      <status>unmodified</status>
      <modifiedWord/>
      <trackRevisions>false</trackRevisions>
    </reviewItem>
    <reviewItem>
      <errorID>b1805749-a04b-400c-b86d-50f45da2aff4</errorID>
      <errorWord>月份</errorWord>
      <group>L1_Word</group>
      <groupName>字词问题</groupName>
      <ability>L2_Typo</ability>
      <abilityName>字词错误</abilityName>
      <candidateList>
        <item>月</item>
      </candidateList>
      <explain/>
      <paraID>2BF98A63</paraID>
      <start>4</start>
      <end>6</end>
      <status>unmodified</status>
      <modifiedWord/>
      <trackRevisions>false</trackRevisions>
    </reviewItem>
    <reviewItem>
      <errorID>2b7871ac-007a-4e7b-9b36-ae4a94c12f84</errorID>
      <errorWord>月份</errorWord>
      <group>L1_Word</group>
      <groupName>字词问题</groupName>
      <ability>L2_Typo</ability>
      <abilityName>字词错误</abilityName>
      <candidateList>
        <item>月，</item>
      </candidateList>
      <explain/>
      <paraID>2BF98A63</paraID>
      <start>9</start>
      <end>11</end>
      <status>unmodified</status>
      <modifiedWord/>
      <trackRevisions>false</trackRevisions>
    </reviewItem>
    <reviewItem>
      <errorID>0fa8e1e2-bdf6-41d8-8d72-985d2c51df54</errorID>
      <errorWord>(</errorWord>
      <group>L1_Format</group>
      <groupName>格式问题</groupName>
      <ability>L2_HalfPunc</ability>
      <abilityName>全半角检查</abilityName>
      <candidateList>
        <item>（</item>
      </candidateList>
      <explain>文本全半角错误。</explain>
      <paraID>45660DE5</paraID>
      <start>11</start>
      <end>12</end>
      <status>unmodified</status>
      <modifiedWord/>
      <trackRevisions>false</trackRevisions>
    </reviewItem>
    <reviewItem>
      <errorID>84459367-30c8-4ba4-9250-16db42639dfc</errorID>
      <errorWord>)</errorWord>
      <group>L1_Format</group>
      <groupName>格式问题</groupName>
      <ability>L2_HalfPunc</ability>
      <abilityName>全半角检查</abilityName>
      <candidateList>
        <item>）</item>
      </candidateList>
      <explain>文本全半角错误。</explain>
      <paraID>45660DE5</paraID>
      <start>25</start>
      <end>26</end>
      <status>unmodified</status>
      <modifiedWord/>
      <trackRevisions>false</trackRevisions>
    </reviewItem>
    <reviewItem>
      <errorID>d505c6b5-2759-4b53-9437-a411f9fae42d</errorID>
      <errorWord>(含2个市门诊)</errorWord>
      <group>L1_Punc</group>
      <groupName>标点问题</groupName>
      <ability>L2_Punc</ability>
      <abilityName>标点符号检查</abilityName>
      <candidateList>
        <item>（含2个市门诊）</item>
      </candidateList>
      <explain/>
      <paraID> C7D41F6</paraID>
      <start>3</start>
      <end>11</end>
      <status>unmodified</status>
      <modifiedWord/>
      <trackRevisions>false</trackRevisions>
    </reviewItem>
    <reviewItem>
      <errorID>228c2ebd-a50f-447a-aa86-d0625edc3879</errorID>
      <errorWord>医疗垃圾的</errorWord>
      <group>L1_Word</group>
      <groupName>字词问题</groupName>
      <ability>L2_Typo</ability>
      <abilityName>字词错误</abilityName>
      <candidateList>
        <item>的医疗垃圾</item>
      </candidateList>
      <explain/>
      <paraID> C7D41F6</paraID>
      <start>18</start>
      <end>23</end>
      <status>unmodified</status>
      <modifiedWord/>
      <trackRevisions>false</trackRevisions>
    </reviewItem>
    <reviewItem>
      <errorID>e934312b-846a-4d83-b23f-b31f57ee8983</errorID>
      <errorWord>收集</errorWord>
      <group>L1_Word</group>
      <groupName>字词问题</groupName>
      <ability>L2_Typo</ability>
      <abilityName>字词错误</abilityName>
      <candidateList>
        <item>的收集</item>
      </candidateList>
      <explain/>
      <paraID>26C7D679</paraID>
      <start>5</start>
      <end>7</end>
      <status>unmodified</status>
      <modifiedWord/>
      <trackRevisions>false</trackRevisions>
    </reviewItem>
    <reviewItem>
      <errorID>aab41416-281b-4728-9509-e766eaab2c74</errorID>
      <errorWord>消</errorWord>
      <group>L1_Word</group>
      <groupName>字词问题</groupName>
      <ability>L2_Typo</ability>
      <abilityName>字词错误</abilityName>
      <candidateList>
        <item>的消</item>
      </candidateList>
      <explain/>
      <paraID>26C7D679</paraID>
      <start>20</start>
      <end>21</end>
      <status>unmodified</status>
      <modifiedWord/>
      <trackRevisions>false</trackRevisions>
    </reviewItem>
    <reviewItem>
      <errorID>7238a349-459d-46ed-a0e5-0ba14005ab22</errorID>
      <errorWord>按</errorWord>
      <group>L1_Grammar</group>
      <groupName>语法问题</groupName>
      <ability>L2_Grammar</ability>
      <abilityName>语法错误</abilityName>
      <candidateList>
        <item>，均按</item>
      </candidateList>
      <explain/>
      <paraID>26C7D679</paraID>
      <start>23</start>
      <end>24</end>
      <status>unmodified</status>
      <modifiedWord/>
      <trackRevisions>false</trackRevisions>
    </reviewItem>
    <reviewItem>
      <errorID>57541813-868e-4835-9e96-23088c540f3a</errorID>
      <errorWord>管理等</errorWord>
      <group>L1_Word</group>
      <groupName>字词问题</groupName>
      <ability>L2_Typo</ability>
      <abilityName>字词错误</abilityName>
      <candidateList>
        <item>管理</item>
      </candidateList>
      <explain/>
      <paraID>26C7D679</paraID>
      <start>35</start>
      <end>38</end>
      <status>unmodified</status>
      <modifiedWord/>
      <trackRevisions>false</trackRevisions>
    </reviewItem>
    <reviewItem>
      <errorID>671918c9-77a0-4dfd-bea0-50722423f4a5</errorID>
      <errorWord>餐厅的</errorWord>
      <group>L1_Word</group>
      <groupName>字词问题</groupName>
      <ability>L2_Typo</ability>
      <abilityName>字词错误</abilityName>
      <candidateList>
        <item>餐厅</item>
      </candidateList>
      <explain/>
      <paraID>3373A582</paraID>
      <start>10</start>
      <end>13</end>
      <status>unmodified</status>
      <modifiedWord/>
      <trackRevisions>false</trackRevisions>
    </reviewItem>
    <reviewItem>
      <errorID>0fd6ace8-47a4-453d-8d44-d0fd2dd493ae</errorID>
      <errorWord>食堂</errorWord>
      <group>L1_Grammar</group>
      <groupName>语法问题</groupName>
      <ability>L2_Grammar</ability>
      <abilityName>语法错误</abilityName>
      <candidateList>
        <item>清理食堂</item>
      </candidateList>
      <explain/>
      <paraID>120FA9D5</paraID>
      <start>3</start>
      <end>5</end>
      <status>unmodified</status>
      <modifiedWord/>
      <trackRevisions>false</trackRevisions>
    </reviewItem>
    <reviewItem>
      <errorID>e81caaa7-8612-45e6-9e7e-9c2e5f61a0b6</errorID>
      <errorWord>清理等</errorWord>
      <group>L1_Word</group>
      <groupName>字词问题</groupName>
      <ability>L2_Typo</ability>
      <abilityName>字词错误</abilityName>
      <candidateList>
        <item>等。</item>
      </candidateList>
      <explain/>
      <paraID>120FA9D5</paraID>
      <start>11</start>
      <end>14</end>
      <status>unmodified</status>
      <modifiedWord/>
      <trackRevisions>false</trackRevisions>
    </reviewItem>
    <reviewItem>
      <errorID>efc962c1-18bf-4d4c-8ba2-b854bc518f8f</errorID>
      <errorWord>服从</errorWord>
      <group>L1_Word</group>
      <groupName>字词问题</groupName>
      <ability>L2_Typo</ability>
      <abilityName>字词错误</abilityName>
      <candidateList>
        <item>要服从</item>
      </candidateList>
      <explain/>
      <paraID>70C33306</paraID>
      <start>1</start>
      <end>3</end>
      <status>unmodified</status>
      <modifiedWord/>
      <trackRevisions>false</trackRevisions>
    </reviewItem>
    <reviewItem>
      <errorID>3f569c6e-07a6-4eb1-9281-b6e4d9933721</errorID>
      <errorWord>提供</errorWord>
      <group>L1_Word</group>
      <groupName>字词问题</groupName>
      <ability>L2_Typo</ability>
      <abilityName>字词错误</abilityName>
      <candidateList>
        <item>为</item>
      </candidateList>
      <explain/>
      <paraID>70C33306</paraID>
      <start>14</start>
      <end>16</end>
      <status>unmodified</status>
      <modifiedWord/>
      <trackRevisions>false</trackRevisions>
    </reviewItem>
    <reviewItem>
      <errorID>90095002-a5fa-4d5f-8fc0-324bd5ecdee4</errorID>
      <errorWord>员工早</errorWord>
      <group>L1_Grammar</group>
      <groupName>语法问题</groupName>
      <ability>L2_Grammar</ability>
      <abilityName>语法错误</abilityName>
      <candidateList>
        <item>和员工提供早</item>
      </candidateList>
      <explain/>
      <paraID>70C33306</paraID>
      <start>20</start>
      <end>23</end>
      <status>unmodified</status>
      <modifiedWord/>
      <trackRevisions>false</trackRevisions>
    </reviewItem>
    <reviewItem>
      <errorID>c0adb15b-7384-4514-8355-e8d7a17a742b</errorID>
      <errorWord> (所涉及的食材、佐料由业主提供)</errorWord>
      <group>L1_Punc</group>
      <groupName>标点问题</groupName>
      <ability>L2_Punc</ability>
      <abilityName>标点符号检查</abilityName>
      <candidateList>
        <item>（所涉及的食材、佐料由业主提供）</item>
      </candidateList>
      <explain/>
      <paraID>70C33306</paraID>
      <start>29</start>
      <end>46</end>
      <status>unmodified</status>
      <modifiedWord/>
      <trackRevisions>false</trackRevisions>
    </reviewItem>
    <reviewItem>
      <errorID>b89d7f50-c84f-420a-9ee2-6a212e542d2f</errorID>
      <errorWord>对</errorWord>
      <group>L1_Word</group>
      <groupName>字词问题</groupName>
      <ability>L2_Typo</ability>
      <abilityName>字词错误</abilityName>
      <candidateList>
        <item>要对</item>
      </candidateList>
      <explain/>
      <paraID>6C9C4417</paraID>
      <start>1</start>
      <end>2</end>
      <status>unmodified</status>
      <modifiedWord/>
      <trackRevisions>false</trackRevisions>
    </reviewItem>
    <reviewItem>
      <errorID>01f497c7-7368-4ade-b3c2-cdf1c3c0e19b</errorID>
      <errorWord>应该</errorWord>
      <group>L1_Word</group>
      <groupName>字词问题</groupName>
      <ability>L2_Typo</ability>
      <abilityName>字词错误</abilityName>
      <candidateList>
        <item>应</item>
      </candidateList>
      <explain/>
      <paraID>6C9C4417</paraID>
      <start>47</start>
      <end>49</end>
      <status>unmodified</status>
      <modifiedWord/>
      <trackRevisions>false</trackRevisions>
    </reviewItem>
    <reviewItem>
      <errorID>e1725749-95fb-4fc6-9b3c-c386602b1aee</errorID>
      <errorWord>；</errorWord>
      <group>L1_Word</group>
      <groupName>字词问题</groupName>
      <ability>L2_Typo</ability>
      <abilityName>字词错误</abilityName>
      <candidateList>
        <item>，以</item>
      </candidateList>
      <explain/>
      <paraID>6C9C4417</paraID>
      <start>75</start>
      <end>76</end>
      <status>unmodified</status>
      <modifiedWord/>
      <trackRevisions>false</trackRevisions>
    </reviewItem>
    <reviewItem>
      <errorID>be8fd773-418f-4428-ab06-2e5b9f540d5a</errorID>
      <errorWord>；</errorWord>
      <group>L1_Punc</group>
      <groupName>标点问题</groupName>
      <ability>L2_Punc</ability>
      <abilityName>标点符号检查</abilityName>
      <candidateList>
        <item>。</item>
      </candidateList>
      <explain/>
      <paraID>6C9C4417</paraID>
      <start>87</start>
      <end>88</end>
      <status>unmodified</status>
      <modifiedWord/>
      <trackRevisions>false</trackRevisions>
    </reviewItem>
    <reviewItem>
      <errorID>039ad62f-5f30-42cc-88fd-305f56269377</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42D6B8C9</paraID>
      <start>8</start>
      <end>10</end>
      <status>unmodified</status>
      <modifiedWord/>
      <trackRevisions>false</trackRevisions>
    </reviewItem>
    <reviewItem>
      <errorID>7261d57d-6ecd-4fed-90dd-ca841ece03f5</errorID>
      <errorWord>：</errorWord>
      <group>L1_Format</group>
      <groupName>格式问题</groupName>
      <ability>L2_HalfPunc</ability>
      <abilityName>全半角检查</abilityName>
      <candidateList>
        <item>:</item>
      </candidateList>
      <explain>文本全半角错误。</explain>
      <paraID>710F3EB7</paraID>
      <start>10</start>
      <end>11</end>
      <status>unmodified</status>
      <modifiedWord/>
      <trackRevisions>false</trackRevisions>
    </reviewItem>
    <reviewItem>
      <errorID>d19e8c55-48c1-4874-97fe-3743096bf30e</errorID>
      <errorWord>每天对</errorWord>
      <group>L1_Word</group>
      <groupName>字词问题</groupName>
      <ability>L2_Typo</ability>
      <abilityName>字词错误</abilityName>
      <candidateList>
        <item>每天</item>
      </candidateList>
      <explain/>
      <paraID> 422E29F</paraID>
      <start>1</start>
      <end>4</end>
      <status>unmodified</status>
      <modifiedWord/>
      <trackRevisions>false</trackRevisions>
    </reviewItem>
    <reviewItem>
      <errorID>a19e5ad0-69a3-46be-9a0e-f7227dae425e</errorID>
      <errorWord>器具消毒</errorWord>
      <group>L1_Grammar</group>
      <groupName>语法问题</groupName>
      <ability>L2_Grammar</ability>
      <abilityName>语法错误</abilityName>
      <candidateList>
        <item>器具</item>
      </candidateList>
      <explain/>
      <paraID> 33ECBD5</paraID>
      <start>18</start>
      <end>22</end>
      <status>unmodified</status>
      <modifiedWord/>
      <trackRevisions>false</trackRevisions>
    </reviewItem>
    <reviewItem>
      <errorID>e657ec82-b2b9-4094-ab9a-4ca8e0b613f9</errorID>
      <errorWord>医护人员衣物</errorWord>
      <group>L1_Grammar</group>
      <groupName>语法问题</groupName>
      <ability>L2_Grammar</ability>
      <abilityName>语法错误</abilityName>
      <candidateList>
        <item>医护人员</item>
      </candidateList>
      <explain/>
      <paraID>5276B7BA</paraID>
      <start>2</start>
      <end>8</end>
      <status>unmodified</status>
      <modifiedWord/>
      <trackRevisions>false</trackRevisions>
    </reviewItem>
    <reviewItem>
      <errorID>c3d9887e-5e74-42ec-8245-1212e05c53d9</errorID>
      <errorWord>清点</errorWord>
      <group>L1_Word</group>
      <groupName>字词问题</groupName>
      <ability>L2_Typo</ability>
      <abilityName>字词错误</abilityName>
      <candidateList>
        <item>衣物并</item>
      </candidateList>
      <explain/>
      <paraID>5276B7BA</paraID>
      <start>12</start>
      <end>14</end>
      <status>unmodified</status>
      <modifiedWord/>
      <trackRevisions>false</trackRevisions>
    </reviewItem>
    <reviewItem>
      <errorID>3ccb0979-7dd1-4af4-984a-8cffc2077993</errorID>
      <errorWord>医护人员衣物</errorWord>
      <group>L1_Grammar</group>
      <groupName>语法问题</groupName>
      <ability>L2_Grammar</ability>
      <abilityName>语法错误</abilityName>
      <candidateList>
        <item>医护人员</item>
      </candidateList>
      <explain/>
      <paraID>2D4C3100</paraID>
      <start>2</start>
      <end>8</end>
      <status>unmodified</status>
      <modifiedWord/>
      <trackRevisions>false</trackRevisions>
    </reviewItem>
    <reviewItem>
      <errorID>5078b063-2a73-4bad-b7c0-f4ce673fdbf0</errorID>
      <errorWord>清点</errorWord>
      <group>L1_Word</group>
      <groupName>字词问题</groupName>
      <ability>L2_Typo</ability>
      <abilityName>字词错误</abilityName>
      <candidateList>
        <item>衣物并</item>
      </candidateList>
      <explain/>
      <paraID>2D4C3100</paraID>
      <start>12</start>
      <end>14</end>
      <status>unmodified</status>
      <modifiedWord/>
      <trackRevisions>false</trackRevisions>
    </reviewItem>
    <reviewItem>
      <errorID>88ce74df-2212-4d76-99fd-5a09c99d2461</errorID>
      <errorWord>主职做好</errorWord>
      <group>L1_Grammar</group>
      <groupName>语法问题</groupName>
      <ability>L2_Grammar</ability>
      <abilityName>语法错误</abilityName>
      <candidateList>
        <item>做好</item>
      </candidateList>
      <explain/>
      <paraID>66EC08C0</paraID>
      <start>10</start>
      <end>14</end>
      <status>unmodified</status>
      <modifiedWord/>
      <trackRevisions>false</trackRevisions>
    </reviewItem>
    <reviewItem>
      <errorID>56c29f1a-9d59-4b08-aec0-30d200f3a368</errorID>
      <errorWord>每月物资</errorWord>
      <group>L1_Grammar</group>
      <groupName>语法问题</groupName>
      <ability>L2_Grammar</ability>
      <abilityName>语法错误</abilityName>
      <candidateList>
        <item>每月</item>
      </candidateList>
      <explain/>
      <paraID>66EC08C0</paraID>
      <start>18</start>
      <end>22</end>
      <status>unmodified</status>
      <modifiedWord/>
      <trackRevisions>false</trackRevisions>
    </reviewItem>
    <reviewItem>
      <errorID>a61adf83-f795-46f6-957f-5e8ea40dba1e</errorID>
      <errorWord>,</errorWord>
      <group>L1_Format</group>
      <groupName>格式问题</groupName>
      <ability>L2_HalfPunc</ability>
      <abilityName>全半角检查</abilityName>
      <candidateList>
        <item>，</item>
      </candidateList>
      <explain>文本全半角错误。</explain>
      <paraID>14966DDF</paraID>
      <start>8</start>
      <end>9</end>
      <status>unmodified</status>
      <modifiedWord/>
      <trackRevisions>false</trackRevisions>
    </reviewItem>
    <reviewItem>
      <errorID>337be081-c188-4b3a-a02f-9455114a1d37</errorID>
      <errorWord>：</errorWord>
      <group>L1_Format</group>
      <groupName>格式问题</groupName>
      <ability>L2_HalfPunc</ability>
      <abilityName>全半角检查</abilityName>
      <candidateList>
        <item>:</item>
      </candidateList>
      <explain>文本全半角错误。</explain>
      <paraID>14966DDF</paraID>
      <start>28</start>
      <end>29</end>
      <status>unmodified</status>
      <modifiedWord/>
      <trackRevisions>false</trackRevisions>
    </reviewItem>
    <reviewItem>
      <errorID>5f6ef6e0-a25f-4c6d-bbed-609b45921ba3</errorID>
      <errorWord>,</errorWord>
      <group>L1_Format</group>
      <groupName>格式问题</groupName>
      <ability>L2_HalfPunc</ability>
      <abilityName>全半角检查</abilityName>
      <candidateList>
        <item>，</item>
      </candidateList>
      <explain>文本全半角错误。</explain>
      <paraID>746DEF56</paraID>
      <start>9</start>
      <end>10</end>
      <status>unmodified</status>
      <modifiedWord/>
      <trackRevisions>false</trackRevisions>
    </reviewItem>
    <reviewItem>
      <errorID>efc64543-4fa7-487e-b83a-bc7bd5490015</errorID>
      <errorWord>,</errorWord>
      <group>L1_Format</group>
      <groupName>格式问题</groupName>
      <ability>L2_HalfPunc</ability>
      <abilityName>全半角检查</abilityName>
      <candidateList>
        <item>，</item>
      </candidateList>
      <explain>文本全半角错误。</explain>
      <paraID>2300B62D</paraID>
      <start>11</start>
      <end>12</end>
      <status>unmodified</status>
      <modifiedWord/>
      <trackRevisions>false</trackRevisions>
    </reviewItem>
    <reviewItem>
      <errorID>4a1fe116-6da5-42bc-89b3-23ddecabd8ea</errorID>
      <errorWord>,</errorWord>
      <group>L1_Format</group>
      <groupName>格式问题</groupName>
      <ability>L2_HalfPunc</ability>
      <abilityName>全半角检查</abilityName>
      <candidateList>
        <item>，</item>
      </candidateList>
      <explain>文本全半角错误。</explain>
      <paraID>7032FE65</paraID>
      <start>12</start>
      <end>13</end>
      <status>unmodified</status>
      <modifiedWord/>
      <trackRevisions>false</trackRevisions>
    </reviewItem>
    <reviewItem>
      <errorID>63a91bb4-8252-4db6-92f8-a5fe03e1359f</errorID>
      <errorWord>投标人</errorWord>
      <group>L1_Punc</group>
      <groupName>标点问题</groupName>
      <ability>L2_Punc</ability>
      <abilityName>标点符号检查</abilityName>
      <candidateList>
        <item>，投标人</item>
      </candidateList>
      <explain/>
      <paraID>25167BC9</paraID>
      <start>172</start>
      <end>175</end>
      <status>unmodified</status>
      <modifiedWord/>
      <trackRevisions>false</trackRevisions>
    </reviewItem>
    <reviewItem>
      <errorID>aa303062-4a6f-457d-8d97-9dbe8b5c54ec</errorID>
      <errorWord>，</errorWord>
      <group>L1_Punc</group>
      <groupName>标点问题</groupName>
      <ability>L2_Punc</ability>
      <abilityName>标点符号检查</abilityName>
      <candidateList>
        <item>。</item>
      </candidateList>
      <explain/>
      <paraID>25167BC9</paraID>
      <start>196</start>
      <end>197</end>
      <status>unmodified</status>
      <modifiedWord/>
      <trackRevisions>false</trackRevisions>
    </reviewItem>
    <reviewItem>
      <errorID>670098db-65ff-472b-a5af-f4d46f5a8780</errorID>
      <errorWord>事物</errorWord>
      <group>L1_Word</group>
      <groupName>字词问题</groupName>
      <ability>L2_Typo</ability>
      <abilityName>字词错误</abilityName>
      <candidateList>
        <item>事务</item>
      </candidateList>
      <explain/>
      <paraID>4FD8DE40</paraID>
      <start>11</start>
      <end>13</end>
      <status>modified</status>
      <modifiedWord>事务</modifiedWord>
      <trackRevisions>false</trackRevisions>
    </reviewItem>
    <reviewItem>
      <errorID>c90b8b80-a037-48ff-b1c4-63027aa2987b</errorID>
      <errorWord>、</errorWord>
      <group>L1_Punc</group>
      <groupName>标点问题</groupName>
      <ability>L2_Punc</ability>
      <abilityName>标点符号检查</abilityName>
      <candidateList>
        <item>，</item>
      </candidateList>
      <explain/>
      <paraID>4FD8DE40</paraID>
      <start>34</start>
      <end>35</end>
      <status>unmodified</status>
      <modifiedWord/>
      <trackRevisions>false</trackRevisions>
    </reviewItem>
    <reviewItem>
      <errorID>cbdfe14e-8e18-49b7-a551-4aae49878982</errorID>
      <errorWord>、</errorWord>
      <group>L1_Punc</group>
      <groupName>标点问题</groupName>
      <ability>L2_Punc</ability>
      <abilityName>标点符号检查</abilityName>
      <candidateList>
        <item>，</item>
      </candidateList>
      <explain/>
      <paraID>4FD8DE40</paraID>
      <start>41</start>
      <end>42</end>
      <status>unmodified</status>
      <modifiedWord/>
      <trackRevisions>false</trackRevisions>
    </reviewItem>
    <reviewItem>
      <errorID>a910706f-78d8-419c-ba6a-aa4feb64e2d1</errorID>
      <errorWord>。做好部门值班工作</errorWord>
      <group>L1_Grammar</group>
      <groupName>语法问题</groupName>
      <ability>L2_Grammar</ability>
      <abilityName>语法错误</abilityName>
      <candidateList>
        <item>，</item>
      </candidateList>
      <explain/>
      <paraID>4FD8DE40</paraID>
      <start>67</start>
      <end>76</end>
      <status>unmodified</status>
      <modifiedWord/>
      <trackRevisions>false</trackRevisions>
    </reviewItem>
    <reviewItem>
      <errorID>c19a4c25-4c03-44d7-a7c2-b520e545706f</errorID>
      <errorWord>、</errorWord>
      <group>L1_Punc</group>
      <groupName>标点问题</groupName>
      <ability>L2_Punc</ability>
      <abilityName>标点符号检查</abilityName>
      <candidateList>
        <item>，</item>
      </candidateList>
      <explain/>
      <paraID>77E547CA</paraID>
      <start>37</start>
      <end>38</end>
      <status>unmodified</status>
      <modifiedWord/>
      <trackRevisions>false</trackRevisions>
    </reviewItem>
    <reviewItem>
      <errorID>5f3f4b38-e5dd-4bee-b31b-28b83287c4b1</errorID>
      <errorWord>、</errorWord>
      <group>L1_Punc</group>
      <groupName>标点问题</groupName>
      <ability>L2_Punc</ability>
      <abilityName>标点符号检查</abilityName>
      <candidateList>
        <item>，</item>
      </candidateList>
      <explain/>
      <paraID>77E547CA</paraID>
      <start>48</start>
      <end>49</end>
      <status>unmodified</status>
      <modifiedWord/>
      <trackRevisions>false</trackRevisions>
    </reviewItem>
    <reviewItem>
      <errorID>4f8d2f7c-c80b-45d3-b84a-47b96003d1ae</errorID>
      <errorWord>科室</errorWord>
      <group>L1_Word</group>
      <groupName>字词问题</groupName>
      <ability>L2_Typo</ability>
      <abilityName>字词错误</abilityName>
      <candidateList>
        <item>与科室</item>
      </candidateList>
      <explain/>
      <paraID>77E547CA</paraID>
      <start>51</start>
      <end>53</end>
      <status>unmodified</status>
      <modifiedWord/>
      <trackRevisions>false</trackRevisions>
    </reviewItem>
    <reviewItem>
      <errorID>fcfeda01-dd7d-414c-ae0b-f8cd1f9c0ca1</errorID>
      <errorWord>沟通</errorWord>
      <group>L1_Word</group>
      <groupName>字词问题</groupName>
      <ability>L2_Typo</ability>
      <abilityName>字词错误</abilityName>
      <candidateList>
        <item>的沟通</item>
      </candidateList>
      <explain/>
      <paraID>77E547CA</paraID>
      <start>56</start>
      <end>58</end>
      <status>unmodified</status>
      <modifiedWord/>
      <trackRevisions>false</trackRevisions>
    </reviewItem>
    <reviewItem>
      <errorID>52067487-455e-42b0-bf8f-5e7539349818</errorID>
      <errorWord>。做好部门值班工作</errorWord>
      <group>L1_Grammar</group>
      <groupName>语法问题</groupName>
      <ability>L2_Grammar</ability>
      <abilityName>语法错误</abilityName>
      <candidateList>
        <item>，</item>
      </candidateList>
      <explain/>
      <paraID>77E547CA</paraID>
      <start>86</start>
      <end>95</end>
      <status>unmodified</status>
      <modifiedWord/>
      <trackRevisions>false</trackRevisions>
    </reviewItem>
    <reviewItem>
      <errorID>8da292de-70fe-476d-885c-cd425031f506</errorID>
      <errorWord>(</errorWord>
      <group>L1_Format</group>
      <groupName>格式问题</groupName>
      <ability>L2_HalfPunc</ability>
      <abilityName>全半角检查</abilityName>
      <candidateList>
        <item>（</item>
      </candidateList>
      <explain>文本全半角错误。</explain>
      <paraID>27A60877</paraID>
      <start>23</start>
      <end>24</end>
      <status>unmodified</status>
      <modifiedWord/>
      <trackRevisions>false</trackRevisions>
    </reviewItem>
    <reviewItem>
      <errorID>db8dffab-3ab0-4260-9c90-415c278f56b1</errorID>
      <errorWord>)</errorWord>
      <group>L1_Format</group>
      <groupName>格式问题</groupName>
      <ability>L2_HalfPunc</ability>
      <abilityName>全半角检查</abilityName>
      <candidateList>
        <item>）</item>
      </candidateList>
      <explain>文本全半角错误。</explain>
      <paraID>27A60877</paraID>
      <start>31</start>
      <end>32</end>
      <status>unmodified</status>
      <modifiedWord/>
      <trackRevisions>false</trackRevisions>
    </reviewItem>
    <reviewItem>
      <errorID>9b9bbb9e-bf62-4620-b68c-73f17166dfa6</errorID>
      <errorWord>、等</errorWord>
      <group>L1_Word</group>
      <groupName>字词问题</groupName>
      <ability>L2_Typo</ability>
      <abilityName>字词错误</abilityName>
      <candidateList>
        <item>、</item>
      </candidateList>
      <explain/>
      <paraID>58818027</paraID>
      <start>48</start>
      <end>50</end>
      <status>unmodified</status>
      <modifiedWord/>
      <trackRevisions>false</trackRevisions>
    </reviewItem>
    <reviewItem>
      <errorID>21ff68f1-2d70-4f3c-8021-298789936d2a</errorID>
      <errorWord>保洁</errorWord>
      <group>L1_Word</group>
      <groupName>字词问题</groupName>
      <ability>L2_Typo</ability>
      <abilityName>字词错误</abilityName>
      <candidateList>
        <item>的保洁</item>
      </candidateList>
      <explain/>
      <paraID>2B119DBE</paraID>
      <start>34</start>
      <end>36</end>
      <status>unmodified</status>
      <modifiedWord/>
      <trackRevisions>false</trackRevisions>
    </reviewItem>
    <reviewItem>
      <errorID>ee4a738b-167d-42f5-9260-2a98e23c8a1b</errorID>
      <errorWord>收集</errorWord>
      <group>L1_Word</group>
      <groupName>字词问题</groupName>
      <ability>L2_Typo</ability>
      <abilityName>字词错误</abilityName>
      <candidateList>
        <item>的收集</item>
      </candidateList>
      <explain/>
      <paraID>2B119DBE</paraID>
      <start>48</start>
      <end>50</end>
      <status>unmodified</status>
      <modifiedWord/>
      <trackRevisions>false</trackRevisions>
    </reviewItem>
    <reviewItem>
      <errorID>ac37dcc8-62d0-49c3-8a44-868ef93bf2fa</errorID>
      <errorWord>收集</errorWord>
      <group>L1_Word</group>
      <groupName>字词问题</groupName>
      <ability>L2_Typo</ability>
      <abilityName>字词错误</abilityName>
      <candidateList>
        <item>的收集</item>
      </candidateList>
      <explain/>
      <paraID>2B119DBE</paraID>
      <start>54</start>
      <end>56</end>
      <status>unmodified</status>
      <modifiedWord/>
      <trackRevisions>false</trackRevisions>
    </reviewItem>
    <reviewItem>
      <errorID>87d5e6a2-87eb-47de-b25b-6c6730afa820</errorID>
      <errorWord>保洁</errorWord>
      <group>L1_Word</group>
      <groupName>字词问题</groupName>
      <ability>L2_Typo</ability>
      <abilityName>字词错误</abilityName>
      <candidateList>
        <item>的保洁</item>
      </candidateList>
      <explain/>
      <paraID>2B119DBE</paraID>
      <start>62</start>
      <end>64</end>
      <status>unmodified</status>
      <modifiedWord/>
      <trackRevisions>false</trackRevisions>
    </reviewItem>
    <reviewItem>
      <errorID>3b9c8bc3-49c9-47e4-bfc6-9c18bd5cecd7</errorID>
      <errorWord>收集</errorWord>
      <group>L1_Word</group>
      <groupName>字词问题</groupName>
      <ability>L2_Typo</ability>
      <abilityName>字词错误</abilityName>
      <candidateList>
        <item>的收集</item>
      </candidateList>
      <explain/>
      <paraID>2B119DBE</paraID>
      <start>72</start>
      <end>74</end>
      <status>unmodified</status>
      <modifiedWord/>
      <trackRevisions>false</trackRevisions>
    </reviewItem>
    <reviewItem>
      <errorID>5e3cad93-d5c6-4850-ae07-11860ed56e71</errorID>
      <errorWord>保洁</errorWord>
      <group>L1_Word</group>
      <groupName>字词问题</groupName>
      <ability>L2_Typo</ability>
      <abilityName>字词错误</abilityName>
      <candidateList>
        <item>的保洁</item>
      </candidateList>
      <explain/>
      <paraID>693F8355</paraID>
      <start>21</start>
      <end>23</end>
      <status>unmodified</status>
      <modifiedWord/>
      <trackRevisions>false</trackRevisions>
    </reviewItem>
    <reviewItem>
      <errorID>1d4e9eb2-fadc-48af-9caf-666925a3a81f</errorID>
      <errorWord>消防</errorWord>
      <group>L1_Punc</group>
      <groupName>标点问题</groupName>
      <ability>L2_Punc</ability>
      <abilityName>标点符号检查</abilityName>
      <candidateList>
        <item>、消防</item>
      </candidateList>
      <explain/>
      <paraID>3F75277B</paraID>
      <start>25</start>
      <end>28</end>
      <status>modified</status>
      <modifiedWord>、消防</modifiedWord>
      <trackRevisions>false</trackRevisions>
    </reviewItem>
    <reviewItem>
      <errorID>e45bd3b2-797a-4d3e-bdc5-4ccaae473feb</errorID>
      <errorWord>保洁</errorWord>
      <group>L1_Word</group>
      <groupName>字词问题</groupName>
      <ability>L2_Typo</ability>
      <abilityName>字词错误</abilityName>
      <candidateList>
        <item>的保洁</item>
      </candidateList>
      <explain/>
      <paraID>3F75277B</paraID>
      <start>33</start>
      <end>35</end>
      <status>unmodified</status>
      <modifiedWord/>
      <trackRevisions>false</trackRevisions>
    </reviewItem>
    <reviewItem>
      <errorID>53b3e771-ba53-4b2f-8b06-fa8fa33c63c3</errorID>
      <errorWord>保洁</errorWord>
      <group>L1_Word</group>
      <groupName>字词问题</groupName>
      <ability>L2_Typo</ability>
      <abilityName>字词错误</abilityName>
      <candidateList>
        <item>的保洁</item>
      </candidateList>
      <explain/>
      <paraID>67207270</paraID>
      <start>43</start>
      <end>45</end>
      <status>unmodified</status>
      <modifiedWord/>
      <trackRevisions>false</trackRevisions>
    </reviewItem>
    <reviewItem>
      <errorID>7062e47f-88ae-4c74-9830-2d1d8b3e4fee</errorID>
      <errorWord>保洁</errorWord>
      <group>L1_Word</group>
      <groupName>字词问题</groupName>
      <ability>L2_Typo</ability>
      <abilityName>字词错误</abilityName>
      <candidateList>
        <item>的保洁</item>
      </candidateList>
      <explain/>
      <paraID>67207270</paraID>
      <start>56</start>
      <end>58</end>
      <status>unmodified</status>
      <modifiedWord/>
      <trackRevisions>false</trackRevisions>
    </reviewItem>
    <reviewItem>
      <errorID>dd37fce5-ce39-4922-91d1-21cb1234ac03</errorID>
      <errorWord>保洁</errorWord>
      <group>L1_Word</group>
      <groupName>字词问题</groupName>
      <ability>L2_Typo</ability>
      <abilityName>字词错误</abilityName>
      <candidateList>
        <item>的保洁</item>
      </candidateList>
      <explain/>
      <paraID>5EC93A29</paraID>
      <start>7</start>
      <end>9</end>
      <status>unmodified</status>
      <modifiedWord/>
      <trackRevisions>false</trackRevisions>
    </reviewItem>
    <reviewItem>
      <errorID>95f027c0-218d-4024-b069-e9627c5dd7f8</errorID>
      <errorWord>下</errorWord>
      <group>L1_Word</group>
      <groupName>字词问题</groupName>
      <ability>L2_Typo</ability>
      <abilityName>字词错误</abilityName>
      <candidateList>
        <item>的下</item>
      </candidateList>
      <explain/>
      <paraID>5EC93A29</paraID>
      <start>17</start>
      <end>18</end>
      <status>unmodified</status>
      <modifiedWord/>
      <trackRevisions>false</trackRevisions>
    </reviewItem>
    <reviewItem>
      <errorID>bcf91b29-4960-43d3-bebd-26309ac4b686</errorID>
      <errorWord>等</errorWord>
      <group>L1_Punc</group>
      <groupName>标点问题</groupName>
      <ability>L2_Punc</ability>
      <abilityName>标点符号检查</abilityName>
      <candidateList>
        <item>等。</item>
      </candidateList>
      <explain/>
      <paraID>5EC93A29</paraID>
      <start>36</start>
      <end>37</end>
      <status>unmodified</status>
      <modifiedWord/>
      <trackRevisions>false</trackRevisions>
    </reviewItem>
    <reviewItem>
      <errorID>5fbde691-5470-4e63-9863-128aa77c5a41</errorID>
      <errorWord>保洁</errorWord>
      <group>L1_Word</group>
      <groupName>字词问题</groupName>
      <ability>L2_Typo</ability>
      <abilityName>字词错误</abilityName>
      <candidateList>
        <item>的保洁</item>
      </candidateList>
      <explain/>
      <paraID>61280C5E</paraID>
      <start>7</start>
      <end>9</end>
      <status>unmodified</status>
      <modifiedWord/>
      <trackRevisions>false</trackRevisions>
    </reviewItem>
    <reviewItem>
      <errorID>97b57f48-30e8-4d58-bed1-a6b35e52fc2f</errorID>
      <errorWord>、</errorWord>
      <group>L1_Word</group>
      <groupName>字词问题</groupName>
      <ability>L2_Typo</ability>
      <abilityName>字词错误</abilityName>
      <candidateList>
        <item>、以</item>
      </candidateList>
      <explain/>
      <paraID>61280C5E</paraID>
      <start>28</start>
      <end>29</end>
      <status>unmodified</status>
      <modifiedWord/>
      <trackRevisions>false</trackRevisions>
    </reviewItem>
    <reviewItem>
      <errorID>e5629f23-809e-47c4-bd5c-24d0ac24b3de</errorID>
      <errorWord>等</errorWord>
      <group>L1_Punc</group>
      <groupName>标点问题</groupName>
      <ability>L2_Punc</ability>
      <abilityName>标点符号检查</abilityName>
      <candidateList>
        <item>等。</item>
      </candidateList>
      <explain/>
      <paraID>61280C5E</paraID>
      <start>44</start>
      <end>45</end>
      <status>unmodified</status>
      <modifiedWord/>
      <trackRevisions>false</trackRevisions>
    </reviewItem>
    <reviewItem>
      <errorID>7d375a44-6e6a-42ee-8fa8-ffe1254bb8ff</errorID>
      <errorWord>服务管理</errorWord>
      <group>L1_Grammar</group>
      <groupName>语法问题</groupName>
      <ability>L2_Grammar</ability>
      <abilityName>语法错误</abilityName>
      <candidateList>
        <item>服务</item>
      </candidateList>
      <explain/>
      <paraID> E992C41</paraID>
      <start>46</start>
      <end>50</end>
      <status>unmodified</status>
      <modifiedWord/>
      <trackRevisions>false</trackRevisions>
    </reviewItem>
    <reviewItem>
      <errorID>ac21230f-2fde-4328-bffd-dd4b4c00c1a2</errorID>
      <errorWord>。</errorWord>
      <group>L1_Punc</group>
      <groupName>标点问题</groupName>
      <ability>L2_Punc</ability>
      <abilityName>标点符号检查</abilityName>
      <candidateList>
        <item>，</item>
      </candidateList>
      <explain/>
      <paraID> E992C41</paraID>
      <start>66</start>
      <end>67</end>
      <status>unmodified</status>
      <modifiedWord/>
      <trackRevisions>false</trackRevisions>
    </reviewItem>
    <reviewItem>
      <errorID>78290388-e2e1-418a-876b-9a26ad1fe09d</errorID>
      <errorWord>基本</errorWord>
      <group>L1_Grammar</group>
      <groupName>语法问题</groupName>
      <ability>L2_Grammar</ability>
      <abilityName>语法错误</abilityName>
      <candidateList>
        <item>应达到基本</item>
      </candidateList>
      <explain/>
      <paraID> E992C41</paraID>
      <start>70</start>
      <end>72</end>
      <status>unmodified</status>
      <modifiedWord/>
      <trackRevisions>false</trackRevisions>
    </reviewItem>
    <reviewItem>
      <errorID>82668c41-3d50-4162-9086-171256675557</errorID>
      <errorWord>服务管理</errorWord>
      <group>L1_Grammar</group>
      <groupName>语法问题</groupName>
      <ability>L2_Grammar</ability>
      <abilityName>语法错误</abilityName>
      <candidateList>
        <item>服务</item>
      </candidateList>
      <explain/>
      <paraID>  580C25</paraID>
      <start>59</start>
      <end>63</end>
      <status>unmodified</status>
      <modifiedWord/>
      <trackRevisions>false</trackRevisions>
    </reviewItem>
    <reviewItem>
      <errorID>a6ccd18e-a62f-4159-b0df-7c07eddf842c</errorID>
      <errorWord>,</errorWord>
      <group>L1_Format</group>
      <groupName>格式问题</groupName>
      <ability>L2_HalfPunc</ability>
      <abilityName>全半角检查</abilityName>
      <candidateList>
        <item>，</item>
      </candidateList>
      <explain>文本全半角错误。</explain>
      <paraID>  580C25</paraID>
      <start>70</start>
      <end>71</end>
      <status>unmodified</status>
      <modifiedWord/>
      <trackRevisions>false</trackRevisions>
    </reviewItem>
    <reviewItem>
      <errorID>ce28232d-7477-48b0-bad9-29d955a5aea0</errorID>
      <errorWord>，</errorWord>
      <group>L1_Word</group>
      <groupName>字词问题</groupName>
      <ability>L2_Typo</ability>
      <abilityName>字词错误</abilityName>
      <candidateList>
        <item>，具</item>
      </candidateList>
      <explain/>
      <paraID>  580C25</paraID>
      <start>84</start>
      <end>85</end>
      <status>unmodified</status>
      <modifiedWord/>
      <trackRevisions>false</trackRevisions>
    </reviewItem>
    <reviewItem>
      <errorID>3e3f0bdb-4fd6-4388-9546-4c1a1d5f448c</errorID>
      <errorWord>服务管理</errorWord>
      <group>L1_Grammar</group>
      <groupName>语法问题</groupName>
      <ability>L2_Grammar</ability>
      <abilityName>语法错误</abilityName>
      <candidateList>
        <item>服务</item>
      </candidateList>
      <explain/>
      <paraID>7327EE20</paraID>
      <start>60</start>
      <end>64</end>
      <status>unmodified</status>
      <modifiedWord/>
      <trackRevisions>false</trackRevisions>
    </reviewItem>
    <reviewItem>
      <errorID>bcb2186e-6ccd-4bda-a16c-3b5bb1b9d307</errorID>
      <errorWord>,</errorWord>
      <group>L1_Format</group>
      <groupName>格式问题</groupName>
      <ability>L2_HalfPunc</ability>
      <abilityName>全半角检查</abilityName>
      <candidateList>
        <item>，</item>
      </candidateList>
      <explain>文本全半角错误。</explain>
      <paraID>7327EE20</paraID>
      <start>71</start>
      <end>72</end>
      <status>unmodified</status>
      <modifiedWord/>
      <trackRevisions>false</trackRevisions>
    </reviewItem>
    <reviewItem>
      <errorID>9d428427-8433-4f61-a3e4-58a89318eb2f</errorID>
      <errorWord>，</errorWord>
      <group>L1_Word</group>
      <groupName>字词问题</groupName>
      <ability>L2_Typo</ability>
      <abilityName>字词错误</abilityName>
      <candidateList>
        <item>，具</item>
      </candidateList>
      <explain/>
      <paraID>7327EE20</paraID>
      <start>85</start>
      <end>86</end>
      <status>unmodified</status>
      <modifiedWord/>
      <trackRevisions>false</trackRevisions>
    </reviewItem>
    <reviewItem>
      <errorID>e558f524-9c06-4f40-9add-a7c1757cc446</errorID>
      <errorWord>,</errorWord>
      <group>L1_Format</group>
      <groupName>格式问题</groupName>
      <ability>L2_HalfPunc</ability>
      <abilityName>全半角检查</abilityName>
      <candidateList>
        <item>，</item>
      </candidateList>
      <explain>文本全半角错误。</explain>
      <paraID>563DAE83</paraID>
      <start>24</start>
      <end>25</end>
      <status>unmodified</status>
      <modifiedWord/>
      <trackRevisions>false</trackRevisions>
    </reviewItem>
    <reviewItem>
      <errorID>e33313f9-ac1f-4f8a-ba01-9614a4aa97c2</errorID>
      <errorWord>、</errorWord>
      <group>L1_Grammar</group>
      <groupName>语法问题</groupName>
      <ability>L2_Grammar</ability>
      <abilityName>语法错误</abilityName>
      <candidateList>
        <item>周岁、</item>
      </candidateList>
      <explain/>
      <paraID>563DAE83</paraID>
      <start>56</start>
      <end>59</end>
      <status>modified</status>
      <modifiedWord>周岁、</modifiedWord>
      <trackRevisions>false</trackRevisions>
    </reviewItem>
    <reviewItem>
      <errorID>c903b9ea-e567-45a2-b26d-726e63a78fae</errorID>
      <errorWord>不少</errorWord>
      <group>L1_Grammar</group>
      <groupName>语法问题</groupName>
      <ability>L2_Grammar</ability>
      <abilityName>语法错误</abilityName>
      <candidateList>
        <item>的人员不少</item>
      </candidateList>
      <explain/>
      <paraID>563DAE83</paraID>
      <start>66</start>
      <end>68</end>
      <status>unmodified</status>
      <modifiedWord/>
      <trackRevisions>false</trackRevisions>
    </reviewItem>
    <reviewItem>
      <errorID>668c256f-e911-4847-b7fd-b885f0782b89</errorID>
      <errorWord>,</errorWord>
      <group>L1_Format</group>
      <groupName>格式问题</groupName>
      <ability>L2_HalfPunc</ability>
      <abilityName>全半角检查</abilityName>
      <candidateList>
        <item>，</item>
      </candidateList>
      <explain>文本全半角错误。</explain>
      <paraID> D659A8D</paraID>
      <start>27</start>
      <end>28</end>
      <status>unmodified</status>
      <modifiedWord/>
      <trackRevisions>false</trackRevisions>
    </reviewItem>
    <reviewItem>
      <errorID>70dc6ac0-5f11-43be-b47d-48ca03a1c86f</errorID>
      <errorWord>,</errorWord>
      <group>L1_Format</group>
      <groupName>格式问题</groupName>
      <ability>L2_HalfPunc</ability>
      <abilityName>全半角检查</abilityName>
      <candidateList>
        <item>，</item>
      </candidateList>
      <explain>文本全半角错误。</explain>
      <paraID> 60DFDD4</paraID>
      <start>28</start>
      <end>29</end>
      <status>unmodified</status>
      <modifiedWord/>
      <trackRevisions>false</trackRevisions>
    </reviewItem>
    <reviewItem>
      <errorID>b771f02a-4a41-491d-86e5-5b90fbbe556d</errorID>
      <errorWord>(符合业主要求)</errorWord>
      <group>L1_Punc</group>
      <groupName>标点问题</groupName>
      <ability>L2_Punc</ability>
      <abilityName>标点符号检查</abilityName>
      <candidateList>
        <item>（符合业主要求）</item>
      </candidateList>
      <explain/>
      <paraID>5F27244D</paraID>
      <start>7</start>
      <end>15</end>
      <status>unmodified</status>
      <modifiedWord/>
      <trackRevisions>false</trackRevisions>
    </reviewItem>
    <reviewItem>
      <errorID>572dc81d-14b5-4261-aeab-55262e2e385f</errorID>
      <errorWord>，</errorWord>
      <group>L1_Grammar</group>
      <groupName>语法问题</groupName>
      <ability>L2_Grammar</ability>
      <abilityName>语法错误</abilityName>
      <candidateList>
        <item>的数量</item>
      </candidateList>
      <explain/>
      <paraID>5F27244D</paraID>
      <start>38</start>
      <end>39</end>
      <status>unmodified</status>
      <modifiedWord/>
      <trackRevisions>false</trackRevisions>
    </reviewItem>
    <reviewItem>
      <errorID>fa077355-c710-43f5-a942-5594d26db45f</errorID>
      <errorWord>和</errorWord>
      <group>L1_Grammar</group>
      <groupName>语法问题</groupName>
      <ability>L2_Grammar</ability>
      <abilityName>语法错误</abilityName>
      <candidateList>
        <item>，明确</item>
      </candidateList>
      <explain/>
      <paraID> 8187252</paraID>
      <start>11</start>
      <end>12</end>
      <status>unmodified</status>
      <modifiedWord/>
      <trackRevisions>false</trackRevisions>
    </reviewItem>
    <reviewItem>
      <errorID>ccb5cf70-91b1-4ff6-a737-c9135a51a490</errorID>
      <errorWord>由</errorWord>
      <group>L1_Punc</group>
      <groupName>标点问题</groupName>
      <ability>L2_Punc</ability>
      <abilityName>标点符号检查</abilityName>
      <candidateList>
        <item>，由</item>
      </candidateList>
      <explain/>
      <paraID> 8187252</paraID>
      <start>14</start>
      <end>15</end>
      <status>unmodified</status>
      <modifiedWord/>
      <trackRevisions>false</trackRevisions>
    </reviewItem>
    <reviewItem>
      <errorID>0c097e6d-8605-47d3-9714-24fe659db76d</errorID>
      <errorWord>由</errorWord>
      <group>L1_Punc</group>
      <groupName>标点问题</groupName>
      <ability>L2_Punc</ability>
      <abilityName>标点符号检查</abilityName>
      <candidateList>
        <item>，由</item>
      </candidateList>
      <explain/>
      <paraID>27EB027A</paraID>
      <start>8</start>
      <end>9</end>
      <status>unmodified</status>
      <modifiedWord/>
      <trackRevisions>false</trackRevisions>
    </reviewItem>
    <reviewItem>
      <errorID>6437086a-0f81-40f9-b55f-069bfbaa04fb</errorID>
      <errorWord>,</errorWord>
      <group>L1_Format</group>
      <groupName>格式问题</groupName>
      <ability>L2_HalfPunc</ability>
      <abilityName>全半角检查</abilityName>
      <candidateList>
        <item>，</item>
      </candidateList>
      <explain>文本全半角错误。</explain>
      <paraID>71200098</paraID>
      <start>30</start>
      <end>31</end>
      <status>unmodified</status>
      <modifiedWord/>
      <trackRevisions>false</trackRevisions>
    </reviewItem>
    <reviewItem>
      <errorID>36bc4909-8a30-4be7-be06-57c3e7c6877a</errorID>
      <errorWord>由</errorWord>
      <group>L1_Punc</group>
      <groupName>标点问题</groupName>
      <ability>L2_Punc</ability>
      <abilityName>标点符号检查</abilityName>
      <candidateList>
        <item>，由</item>
      </candidateList>
      <explain/>
      <paraID>10646E23</paraID>
      <start>9</start>
      <end>10</end>
      <status>unmodified</status>
      <modifiedWord/>
      <trackRevisions>false</trackRevisions>
    </reviewItem>
    <reviewItem>
      <errorID>9221d19b-330b-4bf9-9705-ed1aa3a5c7aa</errorID>
      <errorWord>季</errorWord>
      <group>L1_Word</group>
      <groupName>字词问题</groupName>
      <ability>L2_Typo</ability>
      <abilityName>字词错误</abilityName>
      <candidateList>
        <item>季度</item>
      </candidateList>
      <explain/>
      <paraID>10646E23</paraID>
      <start>44</start>
      <end>45</end>
      <status>unmodified</status>
      <modifiedWord/>
      <trackRevisions>false</trackRevisions>
    </reviewItem>
    <reviewItem>
      <errorID>d36cae0e-2917-42b0-b271-67665c77df24</errorID>
      <errorWord>，</errorWord>
      <group>L1_Word</group>
      <groupName>字词问题</groupName>
      <ability>L2_Typo</ability>
      <abilityName>字词错误</abilityName>
      <candidateList>
        <item>，将</item>
      </candidateList>
      <explain/>
      <paraID>10646E23</paraID>
      <start>54</start>
      <end>55</end>
      <status>unmodified</status>
      <modifiedWord/>
      <trackRevisions>false</trackRevisions>
    </reviewItem>
    <reviewItem>
      <errorID>bc28643b-85fb-46b6-a17d-49ecab3e7670</errorID>
      <errorWord>应急的</errorWord>
      <group>L1_Word</group>
      <groupName>字词问题</groupName>
      <ability>L2_Typo</ability>
      <abilityName>字词错误</abilityName>
      <candidateList>
        <item>应急</item>
      </candidateList>
      <explain/>
      <paraID>334CB5BD</paraID>
      <start>3</start>
      <end>6</end>
      <status>unmodified</status>
      <modifiedWord/>
      <trackRevisions>false</trackRevisions>
    </reviewItem>
    <reviewItem>
      <errorID>9bbcd542-b6fb-49dc-a41a-773ab6713d4a</errorID>
      <errorWord>；</errorWord>
      <group>L1_Punc</group>
      <groupName>标点问题</groupName>
      <ability>L2_Punc</ability>
      <abilityName>标点符号检查</abilityName>
      <candidateList>
        <item>，</item>
      </candidateList>
      <explain/>
      <paraID>334CB5BD</paraID>
      <start>28</start>
      <end>29</end>
      <status>unmodified</status>
      <modifiedWord/>
      <trackRevisions>false</trackRevisions>
    </reviewItem>
    <reviewItem>
      <errorID>cc9b0934-87b5-425b-9adf-cafd9687a823</errorID>
      <errorWord>，</errorWord>
      <group>L1_Word</group>
      <groupName>字词问题</groupName>
      <ability>L2_Typo</ability>
      <abilityName>字词错误</abilityName>
      <candidateList>
        <item>，对</item>
      </candidateList>
      <explain/>
      <paraID>2D7DDA00</paraID>
      <start>25</start>
      <end>26</end>
      <status>unmodified</status>
      <modifiedWord/>
      <trackRevisions>false</trackRevisions>
    </reviewItem>
    <reviewItem>
      <errorID>731309fd-1ed9-4bc9-9f40-673b9899bc2c</errorID>
      <errorWord>反映</errorWord>
      <group>L1_Grammar</group>
      <groupName>语法问题</groupName>
      <ability>L2_Grammar</ability>
      <abilityName>语法错误</abilityName>
      <candidateList>
        <item>对于反映</item>
      </candidateList>
      <explain/>
      <paraID>2D7DDA00</paraID>
      <start>26</start>
      <end>28</end>
      <status>unmodified</status>
      <modifiedWord/>
      <trackRevisions>false</trackRevisions>
    </reviewItem>
    <reviewItem>
      <errorID>d8eba4fe-b2ed-462a-99fd-9930145e139f</errorID>
      <errorWord>时间落实</errorWord>
      <group>L1_Word</group>
      <groupName>字词问题</groupName>
      <ability>L2_Typo</ability>
      <abilityName>字词错误</abilityName>
      <candidateList>
        <item>落实时间</item>
      </candidateList>
      <explain/>
      <paraID>2D7DDA00</paraID>
      <start>44</start>
      <end>48</end>
      <status>unmodified</status>
      <modifiedWord/>
      <trackRevisions>false</trackRevisions>
    </reviewItem>
    <reviewItem>
      <errorID>8228548f-3426-4432-8669-19158f6d3836</errorID>
      <errorWord>,</errorWord>
      <group>L1_Format</group>
      <groupName>格式问题</groupName>
      <ability>L2_HalfPunc</ability>
      <abilityName>全半角检查</abilityName>
      <candidateList>
        <item>，</item>
      </candidateList>
      <explain>文本全半角错误。</explain>
      <paraID>58D2E25B</paraID>
      <start>35</start>
      <end>36</end>
      <status>unmodified</status>
      <modifiedWord/>
      <trackRevisions>false</trackRevisions>
    </reviewItem>
    <reviewItem>
      <errorID>8a03f64a-e435-4d28-9bde-bd679fca976d</errorID>
      <errorWord>由</errorWord>
      <group>L1_Punc</group>
      <groupName>标点问题</groupName>
      <ability>L2_Punc</ability>
      <abilityName>标点符号检查</abilityName>
      <candidateList>
        <item>，由</item>
      </candidateList>
      <explain/>
      <paraID>5FEA7E25</paraID>
      <start>31</start>
      <end>32</end>
      <status>unmodified</status>
      <modifiedWord/>
      <trackRevisions>false</trackRevisions>
    </reviewItem>
    <reviewItem>
      <errorID>e55e438a-089f-4e26-ae94-998c5c299106</errorID>
      <errorWord>方单位</errorWord>
      <group>L1_Grammar</group>
      <groupName>语法问题</groupName>
      <ability>L2_Grammar</ability>
      <abilityName>语法错误</abilityName>
      <candidateList>
        <item>方</item>
      </candidateList>
      <explain/>
      <paraID>5FEA7E25</paraID>
      <start>46</start>
      <end>49</end>
      <status>unmodified</status>
      <modifiedWord/>
      <trackRevisions>false</trackRevisions>
    </reviewItem>
    <reviewItem>
      <errorID>0b0b7898-ee38-4833-a72d-cce60ce1864b</errorID>
      <errorWord>对</errorWord>
      <group>L1_Word</group>
      <groupName>字词问题</groupName>
      <ability>L2_Typo</ability>
      <abilityName>字词错误</abilityName>
      <candidateList>
        <item>对于</item>
      </candidateList>
      <explain/>
      <paraID>24A0270B</paraID>
      <start>0</start>
      <end>1</end>
      <status>unmodified</status>
      <modifiedWord/>
      <trackRevisions>false</trackRevisions>
    </reviewItem>
    <reviewItem>
      <errorID>96a59a14-0151-4c7b-aac3-df614fa77218</errorID>
      <errorWord>,</errorWord>
      <group>L1_Format</group>
      <groupName>格式问题</groupName>
      <ability>L2_HalfPunc</ability>
      <abilityName>全半角检查</abilityName>
      <candidateList>
        <item>，</item>
      </candidateList>
      <explain>文本全半角错误。</explain>
      <paraID>24A0270B</paraID>
      <start>75</start>
      <end>76</end>
      <status>unmodified</status>
      <modifiedWord/>
      <trackRevisions>false</trackRevisions>
    </reviewItem>
    <reviewItem>
      <errorID>4042dccf-36e9-43b8-9a10-3b0e926f8c9b</errorID>
      <errorWord>假</errorWord>
      <group>L1_Word</group>
      <groupName>字词问题</groupName>
      <ability>L2_Typo</ability>
      <abilityName>字词错误</abilityName>
      <candidateList>
        <item>假日</item>
      </candidateList>
      <explain/>
      <paraID>1D86F570</paraID>
      <start>23</start>
      <end>24</end>
      <status>unmodified</status>
      <modifiedWord/>
      <trackRevisions>false</trackRevisions>
    </reviewItem>
    <reviewItem>
      <errorID>b0e9b573-992f-45dd-803f-9332493ef29f</errorID>
      <errorWord>均</errorWord>
      <group>L1_Word</group>
      <groupName>字词问题</groupName>
      <ability>L2_Typo</ability>
      <abilityName>字词错误</abilityName>
      <candidateList>
        <item>均为</item>
      </candidateList>
      <explain/>
      <paraID>49ACEF42</paraID>
      <start>51</start>
      <end>52</end>
      <status>unmodified</status>
      <modifiedWord/>
      <trackRevisions>false</trackRevisions>
    </reviewItem>
    <reviewItem>
      <errorID>fff14a90-b483-4068-a4be-e65ec7dc3312</errorID>
      <errorWord>、</errorWord>
      <group>L1_Punc</group>
      <groupName>标点问题</groupName>
      <ability>L2_Punc</ability>
      <abilityName>标点符号检查</abilityName>
      <candidateList>
        <item>，</item>
      </candidateList>
      <explain/>
      <paraID>1F3E5A10</paraID>
      <start>30</start>
      <end>31</end>
      <status>unmodified</status>
      <modifiedWord/>
      <trackRevisions>false</trackRevisions>
    </reviewItem>
    <reviewItem>
      <errorID>1242296a-d9b7-4c15-9b94-27e482d18f48</errorID>
      <errorWord>或</errorWord>
      <group>L1_Punc</group>
      <groupName>标点问题</groupName>
      <ability>L2_Punc</ability>
      <abilityName>标点符号检查</abilityName>
      <candidateList>
        <item>，或</item>
      </candidateList>
      <explain/>
      <paraID>1F3E5A10</paraID>
      <start>63</start>
      <end>64</end>
      <status>unmodified</status>
      <modifiedWord/>
      <trackRevisions>false</trackRevisions>
    </reviewItem>
    <reviewItem>
      <errorID>6ca681e6-d376-4366-8b39-e59aac5dc74b</errorID>
      <errorWord>或者</errorWord>
      <group>L1_Word</group>
      <groupName>字词问题</groupName>
      <ability>L2_Typo</ability>
      <abilityName>字词错误</abilityName>
      <candidateList>
        <item>或</item>
      </candidateList>
      <explain/>
      <paraID>1F3E5A10</paraID>
      <start>67</start>
      <end>69</end>
      <status>unmodified</status>
      <modifiedWord/>
      <trackRevisions>false</trackRevisions>
    </reviewItem>
    <reviewItem>
      <errorID>12e4ceab-431f-4d8c-b7ef-5a2787bfe96d</errorID>
      <errorWord>&lt;</errorWord>
      <group>L1_Format</group>
      <groupName>格式问题</groupName>
      <ability>L2_HalfPunc</ability>
      <abilityName>全半角检查</abilityName>
      <candidateList>
        <item>〈</item>
      </candidateList>
      <explain>文本全半角错误。</explain>
      <paraID>1F3E5A10</paraID>
      <start>108</start>
      <end>109</end>
      <status>unmodified</status>
      <modifiedWord/>
      <trackRevisions>false</trackRevisions>
    </reviewItem>
    <reviewItem>
      <errorID>b8748d76-a47b-49e8-8f1c-7459913e9aed</errorID>
      <errorWord>&lt;</errorWord>
      <group>L1_Format</group>
      <groupName>格式问题</groupName>
      <ability>L2_HalfPunc</ability>
      <abilityName>全半角检查</abilityName>
      <candidateList>
        <item>〈</item>
      </candidateList>
      <explain>文本全半角错误。</explain>
      <paraID>1F3E5A10</paraID>
      <start>141</start>
      <end>142</end>
      <status>unmodified</status>
      <modifiedWord/>
      <trackRevisions>false</trackRevisions>
    </reviewItem>
    <reviewItem>
      <errorID>f1019a0b-694d-4ca2-84d7-244a1df3d402</errorID>
      <errorWord>&lt;</errorWord>
      <group>L1_Format</group>
      <groupName>格式问题</groupName>
      <ability>L2_HalfPunc</ability>
      <abilityName>全半角检查</abilityName>
      <candidateList>
        <item>〈</item>
      </candidateList>
      <explain>文本全半角错误。</explain>
      <paraID>1F3E5A10</paraID>
      <start>174</start>
      <end>175</end>
      <status>unmodified</status>
      <modifiedWord/>
      <trackRevisions>false</trackRevisions>
    </reviewItem>
    <reviewItem>
      <errorID>7ee20816-02ba-4a17-b744-d112243a1b71</errorID>
      <errorWord>权力</errorWord>
      <group>L1_Word</group>
      <groupName>字词问题</groupName>
      <ability>L2_Typo</ability>
      <abilityName>字词错误</abilityName>
      <candidateList>
        <item>权利</item>
      </candidateList>
      <explain/>
      <paraID>1F3E5A10</paraID>
      <start>238</start>
      <end>240</end>
      <status>unmodified</status>
      <modifiedWord/>
      <trackRevisions>false</trackRevisions>
    </reviewItem>
    <reviewItem>
      <errorID>59e9c97b-7071-4933-80cc-b8bc1ae85d4c</errorID>
      <errorWord>法律、法规</errorWord>
      <group>L1_Word</group>
      <groupName>字词问题</groupName>
      <ability>L2_Typo</ability>
      <abilityName>字词错误</abilityName>
      <candidateList>
        <item>法律法规</item>
      </candidateList>
      <explain/>
      <paraID>4D26DE27</paraID>
      <start>15</start>
      <end>20</end>
      <status>unmodified</status>
      <modifiedWord/>
      <trackRevisions>false</trackRevisions>
    </reviewItem>
    <reviewItem>
      <errorID>55a3f102-a80e-4c78-8c12-4bdaec84d9c6</errorID>
      <errorWord>及</errorWord>
      <group>L1_Grammar</group>
      <groupName>语法问题</groupName>
      <ability>L2_Grammar</ability>
      <abilityName>语法错误</abilityName>
      <candidateList>
        <item>，以及</item>
      </candidateList>
      <explain/>
      <paraID>4D26DE27</paraID>
      <start>23</start>
      <end>24</end>
      <status>unmodified</status>
      <modifiedWord/>
      <trackRevisions>false</trackRevisions>
    </reviewItem>
    <reviewItem>
      <errorID>ac92be6b-49ee-41c9-86fb-63aa83f30648</errorID>
      <errorWord>服务</errorWord>
      <group>L1_Word</group>
      <groupName>字词问题</groupName>
      <ability>L2_Typo</ability>
      <abilityName>字词错误</abilityName>
      <candidateList>
        <item>的服务</item>
      </candidateList>
      <explain/>
      <paraID>4D26DE27</paraID>
      <start>30</start>
      <end>32</end>
      <status>unmodified</status>
      <modifiedWord/>
      <trackRevisions>false</trackRevisions>
    </reviewItem>
    <reviewItem>
      <errorID>50d0f11a-3296-45dc-885b-bc717c145fdf</errorID>
      <errorWord>，综合服务、</errorWord>
      <group>L1_Word</group>
      <groupName>字词问题</groupName>
      <ability>L2_Typo</ability>
      <abilityName>字词错误</abilityName>
      <candidateList>
        <item>、综合服务，</item>
      </candidateList>
      <explain/>
      <paraID>4D26DE27</paraID>
      <start>43</start>
      <end>49</end>
      <status>unmodified</status>
      <modifiedWord/>
      <trackRevisions>false</trackRevisions>
    </reviewItem>
    <reviewItem>
      <errorID>8d61d206-b5a7-4a70-86a5-175adc77a869</errorID>
      <errorWord>：</errorWord>
      <group>L1_Word</group>
      <groupName>字词问题</groupName>
      <ability>L2_Typo</ability>
      <abilityName>字词错误</abilityName>
      <candidateList>
        <item>，如</item>
      </candidateList>
      <explain/>
      <paraID> 7C16830</paraID>
      <start>25</start>
      <end>26</end>
      <status>unmodified</status>
      <modifiedWord/>
      <trackRevisions>false</trackRevisions>
    </reviewItem>
    <reviewItem>
      <errorID>fd038513-e3de-4df5-b20e-0ec5c4a1d937</errorID>
      <errorWord>，</errorWord>
      <group>L1_Punc</group>
      <groupName>标点问题</groupName>
      <ability>L2_Punc</ability>
      <abilityName>标点符号检查</abilityName>
      <candidateList>
        <item>、</item>
      </candidateList>
      <explain/>
      <paraID> 7C16830</paraID>
      <start>30</start>
      <end>31</end>
      <status>unmodified</status>
      <modifiedWord/>
      <trackRevisions>false</trackRevisions>
    </reviewItem>
    <reviewItem>
      <errorID>ec9006d7-391f-4e26-beb6-7211299157e7</errorID>
      <errorWord>，</errorWord>
      <group>L1_Punc</group>
      <groupName>标点问题</groupName>
      <ability>L2_Punc</ability>
      <abilityName>标点符号检查</abilityName>
      <candidateList>
        <item>、</item>
      </candidateList>
      <explain/>
      <paraID> 7C16830</paraID>
      <start>34</start>
      <end>35</end>
      <status>unmodified</status>
      <modifiedWord/>
      <trackRevisions>false</trackRevisions>
    </reviewItem>
    <reviewItem>
      <errorID>20c0d173-9aac-4c31-9fe0-7a483e7f9c38</errorID>
      <errorWord>且</errorWord>
      <group>L1_Word</group>
      <groupName>字词问题</groupName>
      <ability>L2_Typo</ability>
      <abilityName>字词错误</abilityName>
      <candidateList>
        <item>但</item>
      </candidateList>
      <explain/>
      <paraID> 7C16830</paraID>
      <start>43</start>
      <end>44</end>
      <status>unmodified</status>
      <modifiedWord/>
      <trackRevisions>false</trackRevisions>
    </reviewItem>
    <reviewItem>
      <errorID>ff9cef48-9d27-4f59-a64c-bae9c6d6b190</errorID>
      <errorWord>（</errorWord>
      <group>L1_Punc</group>
      <groupName>标点问题</groupName>
      <ability>L2_Punc</ability>
      <abilityName>标点符号检查</abilityName>
      <candidateList/>
      <explain>同一形式括号套用。</explain>
      <paraID> 7C16830</paraID>
      <start>60</start>
      <end>61</end>
      <status>unmodified</status>
      <modifiedWord/>
      <trackRevisions>false</trackRevisions>
    </reviewItem>
    <reviewItem>
      <errorID>2ed7ff23-e85d-48d3-8f25-3a3abbaa7751</errorID>
      <errorWord>）</errorWord>
      <group>L1_Punc</group>
      <groupName>标点问题</groupName>
      <ability>L2_Punc</ability>
      <abilityName>标点符号检查</abilityName>
      <candidateList/>
      <explain>同一形式括号套用。</explain>
      <paraID> 7C16830</paraID>
      <start>64</start>
      <end>65</end>
      <status>unmodified</status>
      <modifiedWord/>
      <trackRevisions>false</trackRevisions>
    </reviewItem>
    <reviewItem>
      <errorID>3f717701-2412-4751-b3f1-cde3c3287f30</errorID>
      <errorWord>护</errorWord>
      <group>L1_Word</group>
      <groupName>字词问题</groupName>
      <ability>L2_Typo</ability>
      <abilityName>字词错误</abilityName>
      <candidateList>
        <item>护用</item>
      </candidateList>
      <explain/>
      <paraID> 7C16830</paraID>
      <start>112</start>
      <end>113</end>
      <status>unmodified</status>
      <modifiedWord/>
      <trackRevisions>false</trackRevisions>
    </reviewItem>
    <reviewItem>
      <errorID>80407599-3a10-4e23-a2a0-637d9beadc6c</errorID>
      <errorWord>、以及</errorWord>
      <group>L1_Punc</group>
      <groupName>标点问题</groupName>
      <ability>L2_Punc</ability>
      <abilityName>标点符号检查</abilityName>
      <candidateList>
        <item>，以及</item>
      </candidateList>
      <explain>连接词前后不宜使用顿号，建议使用逗号。</explain>
      <paraID> 7C16830</paraID>
      <start>133</start>
      <end>136</end>
      <status>unmodified</status>
      <modifiedWord/>
      <trackRevisions>false</trackRevisions>
    </reviewItem>
    <reviewItem>
      <errorID>13638511-c20c-4fed-9bc0-b28461e16833</errorID>
      <errorWord>（</errorWord>
      <group>L1_Punc</group>
      <groupName>标点问题</groupName>
      <ability>L2_Punc</ability>
      <abilityName>标点符号检查</abilityName>
      <candidateList/>
      <explain>同一形式括号套用。</explain>
      <paraID> 7C16830</paraID>
      <start>150</start>
      <end>151</end>
      <status>unmodified</status>
      <modifiedWord/>
      <trackRevisions>false</trackRevisions>
    </reviewItem>
    <reviewItem>
      <errorID>93bc41f5-ea12-4419-b862-bdadf844795a</errorID>
      <errorWord>）</errorWord>
      <group>L1_Punc</group>
      <groupName>标点问题</groupName>
      <ability>L2_Punc</ability>
      <abilityName>标点符号检查</abilityName>
      <candidateList/>
      <explain>同一形式括号套用。</explain>
      <paraID> 7C16830</paraID>
      <start>154</start>
      <end>155</end>
      <status>unmodified</status>
      <modifiedWord/>
      <trackRevisions>false</trackRevisions>
    </reviewItem>
    <reviewItem>
      <errorID>7f2d1f58-0375-4943-ab96-242c4408c9e6</errorID>
      <errorWord>涉及到</errorWord>
      <group>L1_Grammar</group>
      <groupName>语法问题</groupName>
      <ability>L2_Grammar</ability>
      <abilityName>语法错误</abilityName>
      <candidateList>
        <item>涉及</item>
      </candidateList>
      <explain>〈动〉牵涉到；关联到：案子～好几个人｜这个问题～面很广。</explain>
      <paraID>264839B6</paraID>
      <start>152</start>
      <end>155</end>
      <status>unmodified</status>
      <modifiedWord/>
      <trackRevisions>false</trackRevisions>
    </reviewItem>
    <reviewItem>
      <errorID>e9ccee9c-3a11-4450-9ab7-2b4cd4d82736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7DDCD1C9</paraID>
      <start>10</start>
      <end>11</end>
      <status>unmodified</status>
      <modifiedWord/>
      <trackRevisions>false</trackRevisions>
    </reviewItem>
    <reviewItem>
      <errorID>5e6da7ba-c35a-4649-8705-6219baf441ab</errorID>
      <errorWord>：</errorWord>
      <group>L1_Word</group>
      <groupName>字词问题</groupName>
      <ability>L2_Typo</ability>
      <abilityName>字词错误</abilityName>
      <candidateList>
        <item>，如</item>
      </candidateList>
      <explain/>
      <paraID>48313D11</paraID>
      <start>95</start>
      <end>96</end>
      <status>unmodified</status>
      <modifiedWord/>
      <trackRevisions>false</trackRevisions>
    </reviewItem>
    <reviewItem>
      <errorID>a6d43214-6c2b-41f6-8bc0-e4cf307d9508</errorID>
      <errorWord>，</errorWord>
      <group>L1_Punc</group>
      <groupName>标点问题</groupName>
      <ability>L2_Punc</ability>
      <abilityName>标点符号检查</abilityName>
      <candidateList>
        <item>、</item>
      </candidateList>
      <explain/>
      <paraID>48313D11</paraID>
      <start>100</start>
      <end>101</end>
      <status>unmodified</status>
      <modifiedWord/>
      <trackRevisions>false</trackRevisions>
    </reviewItem>
    <reviewItem>
      <errorID>12f11029-836f-47d8-af5b-126ec9f524e2</errorID>
      <errorWord>，</errorWord>
      <group>L1_Punc</group>
      <groupName>标点问题</groupName>
      <ability>L2_Punc</ability>
      <abilityName>标点符号检查</abilityName>
      <candidateList>
        <item>、</item>
      </candidateList>
      <explain/>
      <paraID>48313D11</paraID>
      <start>104</start>
      <end>105</end>
      <status>unmodified</status>
      <modifiedWord/>
      <trackRevisions>false</trackRevisions>
    </reviewItem>
    <reviewItem>
      <errorID>124e2f47-c06b-4a94-87c6-8347e8b4aff5</errorID>
      <errorWord>且</errorWord>
      <group>L1_Word</group>
      <groupName>字词问题</groupName>
      <ability>L2_Typo</ability>
      <abilityName>字词错误</abilityName>
      <candidateList>
        <item>但</item>
      </candidateList>
      <explain/>
      <paraID>48313D11</paraID>
      <start>113</start>
      <end>114</end>
      <status>unmodified</status>
      <modifiedWord/>
      <trackRevisions>false</trackRevisions>
    </reviewItem>
    <reviewItem>
      <errorID>127ad9fb-90cd-4d0d-8395-af520ff21644</errorID>
      <errorWord>、以及</errorWord>
      <group>L1_Punc</group>
      <groupName>标点问题</groupName>
      <ability>L2_Punc</ability>
      <abilityName>标点符号检查</abilityName>
      <candidateList>
        <item>，以及</item>
      </candidateList>
      <explain>连接词前后不宜使用顿号，建议使用逗号。</explain>
      <paraID>48313D11</paraID>
      <start>188</start>
      <end>191</end>
      <status>unmodified</status>
      <modifiedWord/>
      <trackRevisions>false</trackRevisions>
    </reviewItem>
    <reviewItem>
      <errorID>597cf7b6-df52-491e-8b77-899451c47dab</errorID>
      <errorWord>涉及到</errorWord>
      <group>L1_Grammar</group>
      <groupName>语法问题</groupName>
      <ability>L2_Grammar</ability>
      <abilityName>语法错误</abilityName>
      <candidateList>
        <item>涉及</item>
      </candidateList>
      <explain>〈动〉牵涉到；关联到：案子～好几个人｜这个问题～面很广。</explain>
      <paraID>48313D11</paraID>
      <start>400</start>
      <end>403</end>
      <status>unmodified</status>
      <modifiedWord/>
      <trackRevisions>false</trackRevisions>
    </reviewItem>
    <reviewItem>
      <errorID>585aead5-7ae8-4c96-8863-9fa4b8b5d20c</errorID>
      <errorWord>次理</errorWord>
      <group>L1_Word</group>
      <groupName>字词问题</groupName>
      <ability>L2_Typo</ability>
      <abilityName>字词错误</abilityName>
      <candidateList>
        <item>处理</item>
      </candidateList>
      <explain/>
      <paraID>5FF89727</paraID>
      <start>18</start>
      <end>20</end>
      <status>modified</status>
      <modifiedWord>处理</modifiedWord>
      <trackRevisions>false</trackRevisions>
    </reviewItem>
    <reviewItem>
      <errorID>97db6637-190a-4de2-9885-617a152eb733</errorID>
      <errorWord>符</errorWord>
      <group>L1_Word</group>
      <groupName>字词问题</groupName>
      <ability>L2_Typo</ability>
      <abilityName>字词错误</abilityName>
      <candidateList>
        <item>符合</item>
      </candidateList>
      <explain>〈动〉（数量、形状、情节等）相合：～事实｜这些产品不～质量标准。</explain>
      <paraID>1ED7377F</paraID>
      <start>15</start>
      <end>16</end>
      <status>unmodified</status>
      <modifiedWord/>
      <trackRevisions>false</trackRevisions>
    </reviewItem>
    <reviewItem>
      <errorID>40ff29a0-2418-4696-9f9f-c5b2dbbdfc36</errorID>
      <errorWord>,</errorWord>
      <group>L1_Format</group>
      <groupName>格式问题</groupName>
      <ability>L2_HalfPunc</ability>
      <abilityName>全半角检查</abilityName>
      <candidateList>
        <item>，</item>
      </candidateList>
      <explain>文本全半角错误。</explain>
      <paraID>58591B76</paraID>
      <start>10</start>
      <end>11</end>
      <status>unmodified</status>
      <modifiedWord/>
      <trackRevisions>false</trackRevisions>
    </reviewItem>
    <reviewItem>
      <errorID>d34f7be0-896d-4638-9300-86e4cb634c9a</errorID>
      <errorWord>,</errorWord>
      <group>L1_Format</group>
      <groupName>格式问题</groupName>
      <ability>L2_HalfPunc</ability>
      <abilityName>全半角检查</abilityName>
      <candidateList>
        <item>，</item>
      </candidateList>
      <explain>文本全半角错误。</explain>
      <paraID>1354759D</paraID>
      <start>16</start>
      <end>17</end>
      <status>unmodified</status>
      <modifiedWord/>
      <trackRevisions>false</trackRevisions>
    </reviewItem>
    <reviewItem>
      <errorID>06c734be-f99f-4e20-90f1-ecae19728ecf</errorID>
      <errorWord>,</errorWord>
      <group>L1_Format</group>
      <groupName>格式问题</groupName>
      <ability>L2_HalfPunc</ability>
      <abilityName>全半角检查</abilityName>
      <candidateList>
        <item>，</item>
      </candidateList>
      <explain>文本全半角错误。</explain>
      <paraID>6B6D1D89</paraID>
      <start>8</start>
      <end>9</end>
      <status>unmodified</status>
      <modifiedWord/>
      <trackRevisions>false</trackRevisions>
    </reviewItem>
    <reviewItem>
      <errorID>68aac66a-3eaf-401e-bf3e-4c941926c5ec</errorID>
      <errorWord>,</errorWord>
      <group>L1_Format</group>
      <groupName>格式问题</groupName>
      <ability>L2_HalfPunc</ability>
      <abilityName>全半角检查</abilityName>
      <candidateList>
        <item>，</item>
      </candidateList>
      <explain>文本全半角错误。</explain>
      <paraID> D89AB70</paraID>
      <start>17</start>
      <end>18</end>
      <status>unmodified</status>
      <modifiedWord/>
      <trackRevisions>false</trackRevisions>
    </reviewItem>
    <reviewItem>
      <errorID>2a602a5f-adc5-4dd7-9f5d-7e2e59ddce5f</errorID>
      <errorWord>,</errorWord>
      <group>L1_Format</group>
      <groupName>格式问题</groupName>
      <ability>L2_HalfPunc</ability>
      <abilityName>全半角检查</abilityName>
      <candidateList>
        <item>，</item>
      </candidateList>
      <explain>文本全半角错误。</explain>
      <paraID> F68F789</paraID>
      <start>14</start>
      <end>15</end>
      <status>unmodified</status>
      <modifiedWord/>
      <trackRevisions>false</trackRevisions>
    </reviewItem>
    <reviewItem>
      <errorID>fd815f82-324c-40fa-8ce1-9ed0233bd937</errorID>
      <errorWord>,</errorWord>
      <group>L1_Format</group>
      <groupName>格式问题</groupName>
      <ability>L2_HalfPunc</ability>
      <abilityName>全半角检查</abilityName>
      <candidateList>
        <item>，</item>
      </candidateList>
      <explain>文本全半角错误。</explain>
      <paraID>452F54A8</paraID>
      <start>15</start>
      <end>16</end>
      <status>unmodified</status>
      <modifiedWord/>
      <trackRevisions>false</trackRevisions>
    </reviewItem>
    <reviewItem>
      <errorID>f710e7cb-720c-445d-9467-3b42650a9579</errorID>
      <errorWord>,</errorWord>
      <group>L1_Format</group>
      <groupName>格式问题</groupName>
      <ability>L2_HalfPunc</ability>
      <abilityName>全半角检查</abilityName>
      <candidateList>
        <item>，</item>
      </candidateList>
      <explain>文本全半角错误。</explain>
      <paraID>71C449F7</paraID>
      <start>12</start>
      <end>13</end>
      <status>unmodified</status>
      <modifiedWord/>
      <trackRevisions>false</trackRevisions>
    </reviewItem>
    <reviewItem>
      <errorID>c502ad6f-9581-47c3-a8c0-d874982d3a25</errorID>
      <errorWord>,</errorWord>
      <group>L1_Format</group>
      <groupName>格式问题</groupName>
      <ability>L2_HalfPunc</ability>
      <abilityName>全半角检查</abilityName>
      <candidateList>
        <item>，</item>
      </candidateList>
      <explain>文本全半角错误。</explain>
      <paraID>2005E759</paraID>
      <start>5</start>
      <end>6</end>
      <status>unmodified</status>
      <modifiedWord/>
      <trackRevisions>false</trackRevisions>
    </reviewItem>
    <reviewItem>
      <errorID>9a20b798-c778-4470-bbbe-63978b1e0763</errorID>
      <errorWord>,</errorWord>
      <group>L1_Format</group>
      <groupName>格式问题</groupName>
      <ability>L2_HalfPunc</ability>
      <abilityName>全半角检查</abilityName>
      <candidateList>
        <item>，</item>
      </candidateList>
      <explain>文本全半角错误。</explain>
      <paraID>31AF8942</paraID>
      <start>12</start>
      <end>13</end>
      <status>unmodified</status>
      <modifiedWord/>
      <trackRevisions>false</trackRevisions>
    </reviewItem>
    <reviewItem>
      <errorID>6aea00ca-ed8a-46ae-9dfc-cc9ac7c2e46d</errorID>
      <errorWord>食品法</errorWord>
      <group>L1_Word</group>
      <groupName>字词问题</groupName>
      <ability>L2_Typo</ability>
      <abilityName>字词错误</abilityName>
      <candidateList>
        <item>食品</item>
      </candidateList>
      <explain>〈名〉商店出售的经过加工制作的食物：罐头～｜～公司。</explain>
      <paraID>31AF8942</paraID>
      <start>20</start>
      <end>22</end>
      <status>modified</status>
      <modifiedWord>食品</modifiedWord>
      <trackRevisions>false</trackRevisions>
    </reviewItem>
    <reviewItem>
      <errorID>7ba7e21b-bbd3-4375-9f3f-93f5c9bbc39a</errorID>
      <errorWord>,</errorWord>
      <group>L1_Format</group>
      <groupName>格式问题</groupName>
      <ability>L2_HalfPunc</ability>
      <abilityName>全半角检查</abilityName>
      <candidateList>
        <item>，</item>
      </candidateList>
      <explain>文本全半角错误。</explain>
      <paraID>31AF8942</paraID>
      <start>33</start>
      <end>34</end>
      <status>unmodified</status>
      <modifiedWord/>
      <trackRevisions>false</trackRevisions>
    </reviewItem>
    <reviewItem>
      <errorID>f3a4f577-64b0-43c1-8709-e02413f7ab15</errorID>
      <errorWord>设施施</errorWord>
      <group>L1_Word</group>
      <groupName>字词问题</groupName>
      <ability>L2_Typo</ability>
      <abilityName>字词错误</abilityName>
      <candidateList>
        <item>设施</item>
      </candidateList>
      <explain/>
      <paraID>30F85ABC</paraID>
      <start>10</start>
      <end>13</end>
      <status>unmodified</status>
      <modifiedWord/>
      <trackRevisions>false</trackRevisions>
    </reviewItem>
    <reviewItem>
      <errorID>051a6db3-5bd3-4828-a5b1-2dc8c653aeb5</errorID>
      <errorWord>，</errorWord>
      <group>L1_Punc</group>
      <groupName>标点问题</groupName>
      <ability>L2_Punc</ability>
      <abilityName>标点符号检查</abilityName>
      <candidateList>
        <item>、</item>
      </candidateList>
      <explain/>
      <paraID>4C3A9E6F</paraID>
      <start>22</start>
      <end>23</end>
      <status>unmodified</status>
      <modifiedWord/>
      <trackRevisions>false</trackRevisions>
    </reviewItem>
    <reviewItem>
      <errorID>a5ec68a2-57e0-41c6-ad53-f136734acbf8</errorID>
      <errorWord>。</errorWord>
      <group>L1_Grammar</group>
      <groupName>语法问题</groupName>
      <ability>L2_Grammar</ability>
      <abilityName>语法错误</abilityName>
      <candidateList>
        <item>的比例进行。</item>
      </candidateList>
      <explain/>
      <paraID>4C3A9E6F</paraID>
      <start>34</start>
      <end>35</end>
      <status>unmodified</status>
      <modifiedWord/>
      <trackRevisions>false</trackRevisions>
    </reviewItem>
    <reviewItem>
      <errorID>504ee6da-041e-41de-b9a4-d31d90896132</errorID>
      <errorWord>及</errorWord>
      <group>L1_Word</group>
      <groupName>字词问题</groupName>
      <ability>L2_Typo</ability>
      <abilityName>字词错误</abilityName>
      <candidateList>
        <item>、</item>
      </candidateList>
      <explain/>
      <paraID>68DDE7DB</paraID>
      <start>16</start>
      <end>17</end>
      <status>unmodified</status>
      <modifiedWord/>
      <trackRevisions>false</trackRevisions>
    </reviewItem>
    <reviewItem>
      <errorID>7a8f3c4e-355a-4577-8eec-bedbed4fd5cb</errorID>
      <errorWord>、</errorWord>
      <group>L1_Grammar</group>
      <groupName>语法问题</groupName>
      <ability>L2_Grammar</ability>
      <abilityName>语法错误</abilityName>
      <candidateList>
        <item>，以及</item>
      </candidateList>
      <explain/>
      <paraID>68DDE7DB</paraID>
      <start>26</start>
      <end>27</end>
      <status>unmodified</status>
      <modifiedWord/>
      <trackRevisions>false</trackRevisions>
    </reviewItem>
    <reviewItem>
      <errorID>32591548-ff00-44a5-995f-fbbffa9d3a3d</errorID>
      <errorWord>其它</errorWord>
      <group>L1_Word</group>
      <groupName>字词问题</groupName>
      <ability>L2_Typo</ability>
      <abilityName>字词错误</abilityName>
      <candidateList>
        <item>其他</item>
      </candidateList>
      <explain/>
      <paraID>68DDE7DB</paraID>
      <start>49</start>
      <end>51</end>
      <status>unmodified</status>
      <modifiedWord/>
      <trackRevisions>false</trackRevisions>
    </reviewItem>
    <reviewItem>
      <errorID>47a0686d-bb24-43d4-956b-c6e8b89d5469</errorID>
      <errorWord>/月 人</errorWord>
      <group>L1_Grammar</group>
      <groupName>语法问题</groupName>
      <ability>L2_Grammar</ability>
      <abilityName>语法错误</abilityName>
      <candidateList>
        <item>每人</item>
      </candidateList>
      <explain/>
      <paraID>3FA0522B</paraID>
      <start>30</start>
      <end>34</end>
      <status>unmodified</status>
      <modifiedWord/>
      <trackRevisions>false</trackRevisions>
    </reviewItem>
    <reviewItem>
      <errorID>f18d2d83-4f07-45b8-bad7-8c1bdf73edfd</errorID>
      <errorWord>良好</errorWord>
      <group>L1_Word</group>
      <groupName>字词问题</groupName>
      <ability>L2_Typo</ability>
      <abilityName>字词错误</abilityName>
      <candidateList>
        <item>应良好</item>
      </candidateList>
      <explain/>
      <paraID>6ECE971E</paraID>
      <start>7</start>
      <end>9</end>
      <status>unmodified</status>
      <modifiedWord/>
      <trackRevisions>false</trackRevisions>
    </reviewItem>
    <reviewItem>
      <errorID>ce270225-7fee-4269-ae3d-86d85d0bcfd6</errorID>
      <errorWord>,</errorWord>
      <group>L1_Format</group>
      <groupName>格式问题</groupName>
      <ability>L2_HalfPunc</ability>
      <abilityName>全半角检查</abilityName>
      <candidateList>
        <item>，</item>
      </candidateList>
      <explain>文本全半角错误。</explain>
      <paraID>7EE11C46</paraID>
      <start>6</start>
      <end>7</end>
      <status>unmodified</status>
      <modifiedWord/>
      <trackRevisions>false</trackRevisions>
    </reviewItem>
    <reviewItem>
      <errorID>1fa1a6b5-f787-42d2-903b-d203061b0835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74F24E3B</paraID>
      <start>0</start>
      <end>2</end>
      <status>unmodified</status>
      <modifiedWord/>
      <trackRevisions>false</trackRevisions>
    </reviewItem>
    <reviewItem>
      <errorID>8f7a9b1a-3060-498b-b47c-e5f1ecab8f14</errorID>
      <errorWord>的管理</errorWord>
      <group>L1_Grammar</group>
      <groupName>语法问题</groupName>
      <ability>L2_Grammar</ability>
      <abilityName>语法错误</abilityName>
      <candidateList>
        <item>管理的作用</item>
      </candidateList>
      <explain/>
      <paraID>74F24E3B</paraID>
      <start>20</start>
      <end>23</end>
      <status>unmodified</status>
      <modifiedWord/>
      <trackRevisions>false</trackRevisions>
    </reviewItem>
    <reviewItem>
      <errorID>5ef7d469-5e94-4cf5-81f1-fb770a852c64</errorID>
      <errorWord>有效的</errorWord>
      <group>L1_Word</group>
      <groupName>字词问题</groupName>
      <ability>L2_Typo</ability>
      <abilityName>字词错误</abilityName>
      <candidateList>
        <item>、有效地</item>
      </candidateList>
      <explain/>
      <paraID>163B88E5</paraID>
      <start>15</start>
      <end>18</end>
      <status>unmodified</status>
      <modifiedWord/>
      <trackRevisions>false</trackRevisions>
    </reviewItem>
    <reviewItem>
      <errorID>16c6a1c5-0fe3-4a79-9fc6-6cf030ad2d73</errorID>
      <errorWord>指正积极</errorWord>
      <group>L1_Grammar</group>
      <groupName>语法问题</groupName>
      <ability>L2_Grammar</ability>
      <abilityName>语法错误</abilityName>
      <candidateList>
        <item>应积极指正、</item>
      </candidateList>
      <explain/>
      <paraID>7021E5EF</paraID>
      <start>10</start>
      <end>14</end>
      <status>unmodified</status>
      <modifiedWord/>
      <trackRevisions>false</trackRevisions>
    </reviewItem>
    <reviewItem>
      <errorID>a3855b60-d3f3-446e-a580-94bd30b01acf</errorID>
      <errorWord>并</errorWord>
      <group>L1_Punc</group>
      <groupName>标点问题</groupName>
      <ability>L2_Punc</ability>
      <abilityName>标点符号检查</abilityName>
      <candidateList>
        <item>，并</item>
      </candidateList>
      <explain/>
      <paraID>7021E5EF</paraID>
      <start>16</start>
      <end>17</end>
      <status>unmodified</status>
      <modifiedWord/>
      <trackRevisions>false</trackRevisions>
    </reviewItem>
    <reviewItem>
      <errorID>a16cc33b-6837-4bcf-a67a-de014e5b1a81</errorID>
      <errorWord>人均</errorWord>
      <group>L1_Word</group>
      <groupName>字词问题</groupName>
      <ability>L2_Typo</ability>
      <abilityName>字词错误</abilityName>
      <candidateList>
        <item>人应</item>
      </candidateList>
      <explain/>
      <paraID> 93261C3</paraID>
      <start>105</start>
      <end>107</end>
      <status>unmodified</status>
      <modifiedWord/>
      <trackRevisions>false</trackRevisions>
    </reviewItem>
    <reviewItem>
      <errorID>c25bfdbf-ae53-482b-8543-2e8a7732f943</errorID>
      <errorWord>支付</errorWord>
      <group>L1_Grammar</group>
      <groupName>语法问题</groupName>
      <ability>L2_Grammar</ability>
      <abilityName>语法错误</abilityName>
      <candidateList>
        <item>履行支付</item>
      </candidateList>
      <explain/>
      <paraID>5A3064DD</paraID>
      <start>25</start>
      <end>27</end>
      <status>unmodified</status>
      <modifiedWord/>
      <trackRevisions>false</trackRevisions>
    </reviewItem>
    <reviewItem>
      <errorID>46dec1b1-1d86-495c-af6b-b794410e9b9d</errorID>
      <errorWord>根据</errorWord>
      <group>L1_Word</group>
      <groupName>字词问题</groupName>
      <ability>L2_Typo</ability>
      <abilityName>字词错误</abilityName>
      <candidateList>
        <item>以</item>
      </candidateList>
      <explain/>
      <paraID>5A3064DD</paraID>
      <start>53</start>
      <end>55</end>
      <status>unmodified</status>
      <modifiedWord/>
      <trackRevisions>false</trackRevisions>
    </reviewItem>
    <reviewItem>
      <errorID>e27e0017-31aa-44cd-9e57-d1b0d5cbde39</errorID>
      <errorWord> </errorWord>
      <group>L1_Punc</group>
      <groupName>标点问题</groupName>
      <ability>L2_Punc</ability>
      <abilityName>标点符号检查</abilityName>
      <candidateList>
        <item/>
      </candidateList>
      <explain>此处空格冗余，建议删除。</explain>
      <paraID>5A3064DD</paraID>
      <start>89</start>
      <end>90</end>
      <status>unmodified</status>
      <modifiedWord/>
      <trackRevisions>false</trackRevisions>
    </reviewItem>
    <reviewItem>
      <errorID>a3a2105c-0f69-4a1c-a9f0-661435c0d690</errorID>
      <errorWord>数据库</errorWord>
      <group>L1_Word</group>
      <groupName>字词问题</groupName>
      <ability>L2_Typo</ability>
      <abilityName>字词错误</abilityName>
      <candidateList>
        <item>的数据库</item>
      </candidateList>
      <explain/>
      <paraID>2EA3675A</paraID>
      <start>74</start>
      <end>77</end>
      <status>unmodified</status>
      <modifiedWord/>
      <trackRevisions>false</trackRevisions>
    </reviewItem>
    <reviewItem>
      <errorID>a9eaf4c6-39ef-40eb-9efd-444e3d6c4b08</errorID>
      <errorWord>验收管理</errorWord>
      <group>L1_Grammar</group>
      <groupName>语法问题</groupName>
      <ability>L2_Grammar</ability>
      <abilityName>语法错误</abilityName>
      <candidateList>
        <item>验收</item>
      </candidateList>
      <explain/>
      <paraID>2EA3675A</paraID>
      <start>222</start>
      <end>226</end>
      <status>unmodified</status>
      <modifiedWord/>
      <trackRevisions>false</trackRevisions>
    </reviewItem>
    <reviewItem>
      <errorID>d07d7133-cea3-42c6-9470-e74624921b76</errorID>
      <errorWord>座落位置</errorWord>
      <group>L1_Word</group>
      <groupName>字词问题</groupName>
      <ability>L2_Alias</ability>
      <abilityName>也作/曾用词</abilityName>
      <candidateList>
        <item>坐落位置</item>
      </candidateList>
      <explain>词汇[座落位置]为不规范表述或旧称，其规范书面表述为[坐落位置]。</explain>
      <paraID>4E35F703</paraID>
      <start>4</start>
      <end>8</end>
      <status>unmodified</status>
      <modifiedWord/>
      <trackRevisions>false</trackRevisions>
    </reviewItem>
    <reviewItem>
      <errorID>71e586e1-9f1a-41d7-abe3-f0b559005727</errorID>
      <errorWord> </errorWord>
      <group>L1_Punc</group>
      <groupName>标点问题</groupName>
      <ability>L2_Punc</ability>
      <abilityName>标点符号检查</abilityName>
      <candidateList>
        <item>： </item>
      </candidateList>
      <explain/>
      <paraID>1C88D560</paraID>
      <start>10</start>
      <end>11</end>
      <status>unmodified</status>
      <modifiedWord/>
      <trackRevisions>false</trackRevisions>
    </reviewItem>
    <reviewItem>
      <errorID>acb1372a-543c-4609-8116-e2954fe05a99</errorID>
      <errorWord> </errorWord>
      <group>L1_Punc</group>
      <groupName>标点问题</groupName>
      <ability>L2_Punc</ability>
      <abilityName>标点符号检查</abilityName>
      <candidateList>
        <item>： </item>
      </candidateList>
      <explain/>
      <paraID>1C88D560</paraID>
      <start>19</start>
      <end>20</end>
      <status>unmodified</status>
      <modifiedWord/>
      <trackRevisions>false</trackRevisions>
    </reviewItem>
    <reviewItem>
      <errorID>40c889c0-fc7e-458e-96ea-87bc50106d4f</errorID>
      <errorWord>,</errorWord>
      <group>L1_Format</group>
      <groupName>格式问题</groupName>
      <ability>L2_HalfPunc</ability>
      <abilityName>全半角检查</abilityName>
      <candidateList>
        <item>，</item>
      </candidateList>
      <explain>文本全半角错误。</explain>
      <paraID>51F7C820</paraID>
      <start>36</start>
      <end>37</end>
      <status>unmodified</status>
      <modifiedWord/>
      <trackRevisions>false</trackRevisions>
    </reviewItem>
    <reviewItem>
      <errorID>197821ba-4199-4bb0-8c42-061d478df111</errorID>
      <errorWord>其它</errorWord>
      <group>L1_Word</group>
      <groupName>字词问题</groupName>
      <ability>L2_Alias</ability>
      <abilityName>也作/曾用词</abilityName>
      <candidateList>
        <item>其他</item>
      </candidateList>
      <explain>词汇[其它]为不规范表述或旧称，其规范书面表述为[其他]。</explain>
      <paraID>2CD43F0C</paraID>
      <start>10</start>
      <end>12</end>
      <status>unmodified</status>
      <modifiedWord/>
      <trackRevisions>false</trackRevisions>
    </reviewItem>
    <reviewItem>
      <errorID>c3863b72-d4c8-42f0-95b8-32cbe6a60d88</errorID>
      <errorWord>泄露</errorWord>
      <group>L1_Word</group>
      <groupName>字词问题</groupName>
      <ability>L2_Typo</ability>
      <abilityName>字词错误</abilityName>
      <candidateList>
        <item>泄漏</item>
      </candidateList>
      <explain/>
      <paraID>695DF16D</paraID>
      <start>36</start>
      <end>38</end>
      <status>unmodified</status>
      <modifiedWord/>
      <trackRevisions>false</trackRevisions>
    </reviewItem>
    <reviewItem>
      <errorID>4c23e91e-72e0-4f72-8339-c188d72507d7</errorID>
      <errorWord>,</errorWord>
      <group>L1_Format</group>
      <groupName>格式问题</groupName>
      <ability>L2_HalfPunc</ability>
      <abilityName>全半角检查</abilityName>
      <candidateList>
        <item>，</item>
      </candidateList>
      <explain>文本全半角错误。</explain>
      <paraID>64B80B40</paraID>
      <start>85</start>
      <end>86</end>
      <status>unmodified</status>
      <modifiedWord/>
      <trackRevisions>false</trackRevisions>
    </reviewItem>
    <reviewItem>
      <errorID>f47aeb0d-8c47-4245-9c66-f2896e25c6a0</errorID>
      <errorWord>《政府采购法》</errorWord>
      <group>L1_Word</group>
      <groupName>字词问题</groupName>
      <ability>L2_Typo</ability>
      <abilityName>字词错误</abilityName>
      <candidateList>
        <item>《中华人民共和国政府采购法》</item>
      </candidateList>
      <explain/>
      <paraID>5B431145</paraID>
      <start>15</start>
      <end>22</end>
      <status>unmodified</status>
      <modifiedWord/>
      <trackRevisions>false</trackRevisions>
    </reviewItem>
    <reviewItem>
      <errorID>4e77f8b0-a6df-4494-9b1c-bd08086af362</errorID>
      <errorWord>作好</errorWord>
      <group>L1_Grammar</group>
      <groupName>语法问题</groupName>
      <ability>L2_Grammar</ability>
      <abilityName>语法错误</abilityName>
      <candidateList>
        <item>做好</item>
      </candidateList>
      <explain>“作好～工作”搭配不当，建议修改为“做好～工作”。</explain>
      <paraID>3992D161</paraID>
      <start>28</start>
      <end>30</end>
      <status>unmodified</status>
      <modifiedWord/>
      <trackRevisions>false</trackRevisions>
    </reviewItem>
    <reviewItem>
      <errorID>504b8f3b-9c8f-4e9b-a26e-ecf973989093</errorID>
      <errorWord>中华人民共和国的</errorWord>
      <group>L1_Word</group>
      <groupName>字词问题</groupName>
      <ability>L2_Typo</ability>
      <abilityName>字词错误</abilityName>
      <candidateList>
        <item>中华人民共和国</item>
      </candidateList>
      <explain/>
      <paraID>36A47E90</paraID>
      <start>8</start>
      <end>16</end>
      <status>unmodified</status>
      <modifiedWord/>
      <trackRevisions>false</trackRevisions>
    </reviewItem>
    <reviewItem>
      <errorID>9da7ae3e-7ef5-495d-956c-7906b91b2e9d</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73DF9418</paraID>
      <start>28</start>
      <end>30</end>
      <status>unmodified</status>
      <modifiedWord/>
      <trackRevisions>false</trackRevisions>
    </reviewItem>
    <reviewItem>
      <errorID>5c288ecd-1617-4ef3-b653-22a3c47f60be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6A7EB5A8</paraID>
      <start>0</start>
      <end>2</end>
      <status>unmodified</status>
      <modifiedWord/>
      <trackRevisions>false</trackRevisions>
    </reviewItem>
    <reviewItem>
      <errorID>e44d1a53-24be-4b8b-b31c-c93be3f750d3</errorID>
      <errorWord>(</errorWord>
      <group>L1_Format</group>
      <groupName>格式问题</groupName>
      <ability>L2_HalfPunc</ability>
      <abilityName>全半角检查</abilityName>
      <candidateList>
        <item>（</item>
      </candidateList>
      <explain>文本全半角错误。</explain>
      <paraID>2A3DED44</paraID>
      <start>7</start>
      <end>8</end>
      <status>unmodified</status>
      <modifiedWord/>
      <trackRevisions>false</trackRevisions>
    </reviewItem>
    <reviewItem>
      <errorID>c82104e1-f314-4f6a-8d24-4e538121a1a9</errorID>
      <errorWord>)</errorWord>
      <group>L1_Format</group>
      <groupName>格式问题</groupName>
      <ability>L2_HalfPunc</ability>
      <abilityName>全半角检查</abilityName>
      <candidateList>
        <item>）</item>
      </candidateList>
      <explain>文本全半角错误。</explain>
      <paraID>2A3DED44</paraID>
      <start>18</start>
      <end>19</end>
      <status>unmodified</status>
      <modifiedWord/>
      <trackRevisions>false</trackRevisions>
    </reviewItem>
    <reviewItem>
      <errorID>7a204ff6-9c97-4bec-a123-db20d8a83ca8</errorID>
      <errorWord>(</errorWord>
      <group>L1_Format</group>
      <groupName>格式问题</groupName>
      <ability>L2_HalfPunc</ability>
      <abilityName>全半角检查</abilityName>
      <candidateList>
        <item>（</item>
      </candidateList>
      <explain>文本全半角错误。</explain>
      <paraID>3C119FA9</paraID>
      <start>113</start>
      <end>114</end>
      <status>unmodified</status>
      <modifiedWord/>
      <trackRevisions>false</trackRevisions>
    </reviewItem>
    <reviewItem>
      <errorID>613b2e6b-079d-482f-b151-38dc29552bff</errorID>
      <errorWord>)</errorWord>
      <group>L1_Format</group>
      <groupName>格式问题</groupName>
      <ability>L2_HalfPunc</ability>
      <abilityName>全半角检查</abilityName>
      <candidateList>
        <item>）</item>
      </candidateList>
      <explain>文本全半角错误。</explain>
      <paraID>3C119FA9</paraID>
      <start>123</start>
      <end>124</end>
      <status>unmodified</status>
      <modifiedWord/>
      <trackRevisions>false</trackRevisions>
    </reviewItem>
    <reviewItem>
      <errorID>c722b100-b823-45b2-8372-a3a3890ab9ec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65C582C5</paraID>
      <start>0</start>
      <end>2</end>
      <status>unmodified</status>
      <modifiedWord/>
      <trackRevisions>false</trackRevisions>
    </reviewItem>
    <reviewItem>
      <errorID>e00238d1-ab8d-4772-b1d7-3a267f523919</errorID>
      <errorWord>(</errorWord>
      <group>L1_Format</group>
      <groupName>格式问题</groupName>
      <ability>L2_HalfPunc</ability>
      <abilityName>全半角检查</abilityName>
      <candidateList>
        <item>（</item>
      </candidateList>
      <explain>文本全半角错误。</explain>
      <paraID>33425AAE</paraID>
      <start>19</start>
      <end>20</end>
      <status>unmodified</status>
      <modifiedWord/>
      <trackRevisions>false</trackRevisions>
    </reviewItem>
    <reviewItem>
      <errorID>326b1e85-18dd-415c-86b3-957716f5caf0</errorID>
      <errorWord>)</errorWord>
      <group>L1_Format</group>
      <groupName>格式问题</groupName>
      <ability>L2_HalfPunc</ability>
      <abilityName>全半角检查</abilityName>
      <candidateList>
        <item>）</item>
      </candidateList>
      <explain>文本全半角错误。</explain>
      <paraID>33425AAE</paraID>
      <start>21</start>
      <end>22</end>
      <status>unmodified</status>
      <modifiedWord/>
      <trackRevisions>false</trackRevisions>
    </reviewItem>
    <reviewItem>
      <errorID>17f548a4-50f8-4e82-85a8-c6a579149fb5</errorID>
      <errorWord>(</errorWord>
      <group>L1_Format</group>
      <groupName>格式问题</groupName>
      <ability>L2_HalfPunc</ability>
      <abilityName>全半角检查</abilityName>
      <candidateList>
        <item>（</item>
      </candidateList>
      <explain>文本全半角错误。</explain>
      <paraID>21AFF282</paraID>
      <start>27</start>
      <end>28</end>
      <status>unmodified</status>
      <modifiedWord/>
      <trackRevisions>false</trackRevisions>
    </reviewItem>
    <reviewItem>
      <errorID>93ef184f-e919-4eb6-b09f-acd0b3928066</errorID>
      <errorWord>)</errorWord>
      <group>L1_Format</group>
      <groupName>格式问题</groupName>
      <ability>L2_HalfPunc</ability>
      <abilityName>全半角检查</abilityName>
      <candidateList>
        <item>）</item>
      </candidateList>
      <explain>文本全半角错误。</explain>
      <paraID>21AFF282</paraID>
      <start>29</start>
      <end>30</end>
      <status>unmodified</status>
      <modifiedWord/>
      <trackRevisions>false</trackRevisions>
    </reviewItem>
    <reviewItem>
      <errorID>88e1555a-ad84-446a-b109-0a87012fd35a</errorID>
      <errorWord>进</errorWord>
      <group>L1_Word</group>
      <groupName>字词问题</groupName>
      <ability>L2_Typo</ability>
      <abilityName>字词错误</abilityName>
      <candidateList>
        <item>件</item>
      </candidateList>
      <explain/>
      <paraID>328BED40</paraID>
      <start>88</start>
      <end>89</end>
      <status>unmodified</status>
      <modifiedWord/>
      <trackRevisions>false</trackRevisions>
    </reviewItem>
    <reviewItem>
      <errorID>7300380a-5241-492d-a335-11c062da9fa2</errorID>
      <errorWord>须</errorWord>
      <group>L1_Word</group>
      <groupName>字词问题</groupName>
      <ability>L2_Typo</ability>
      <abilityName>字词错误</abilityName>
      <candidateList>
        <item>需</item>
      </candidateList>
      <explain>❶〈动〉需要：～求｜按～分配｜完成任务还～五天时间。❷需用的东西：军～。</explain>
      <paraID>328BED40</paraID>
      <start>93</start>
      <end>94</end>
      <status>unmodified</status>
      <modifiedWord/>
      <trackRevisions>false</trackRevisions>
    </reviewItem>
    <reviewItem>
      <errorID>830127e7-1fa8-49d1-8c9e-888d0d445dad</errorID>
      <errorWord>二○二六</errorWord>
      <group>L1_Knowledge</group>
      <groupName>知识性问题</groupName>
      <ability>L2_Knowledge</ability>
      <abilityName>其他知识</abilityName>
      <candidateList>
        <item>二〇二六</item>
      </candidateList>
      <explain/>
      <paraID>26FB8529</paraID>
      <start>0</start>
      <end>4</end>
      <status>unmodified</status>
      <modifiedWord/>
      <trackRevisions>false</trackRevisions>
    </reviewItem>
    <reviewItem>
      <errorID>b5270e5d-bf3b-4d37-85c0-89dec3b20a40</errorID>
      <errorWord>按《中华人民共和国</errorWord>
      <group>L1_Word</group>
      <groupName>字词问题</groupName>
      <ability>L2_Typo</ability>
      <abilityName>字词错误</abilityName>
      <candidateList>
        <item>按照《中华人民共和国</item>
      </candidateList>
      <explain/>
      <paraID>4A8E9558</paraID>
      <start>24</start>
      <end>33</end>
      <status>unmodified</status>
      <modifiedWord/>
      <trackRevisions>false</trackRevisions>
    </reviewItem>
    <reviewItem>
      <errorID>298bfafb-634c-4f58-ad04-762e2f0014ed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5C7DAD6B</paraID>
      <start>0</start>
      <end>2</end>
      <status>unmodified</status>
      <modifiedWord/>
      <trackRevisions>false</trackRevisions>
    </reviewItem>
    <reviewItem>
      <errorID>e205867a-8a91-4646-a19f-afadbf15f259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67E356C4</paraID>
      <start>0</start>
      <end>2</end>
      <status>unmodified</status>
      <modifiedWord/>
      <trackRevisions>false</trackRevisions>
    </reviewItem>
    <reviewItem>
      <errorID>20b49f9d-fbbc-4889-a72e-133905aed1fc</errorID>
      <errorWord>(</errorWord>
      <group>L1_Format</group>
      <groupName>格式问题</groupName>
      <ability>L2_HalfPunc</ability>
      <abilityName>全半角检查</abilityName>
      <candidateList>
        <item>（</item>
      </candidateList>
      <explain>文本全半角错误。</explain>
      <paraID>7A26BF5F</paraID>
      <start>5</start>
      <end>6</end>
      <status>unmodified</status>
      <modifiedWord/>
      <trackRevisions>false</trackRevisions>
    </reviewItem>
    <reviewItem>
      <errorID>322c6e4c-55cd-4e12-b29e-69958e547bd3</errorID>
      <errorWord>)</errorWord>
      <group>L1_Format</group>
      <groupName>格式问题</groupName>
      <ability>L2_HalfPunc</ability>
      <abilityName>全半角检查</abilityName>
      <candidateList>
        <item>）</item>
      </candidateList>
      <explain>文本全半角错误。</explain>
      <paraID>7A26BF5F</paraID>
      <start>8</start>
      <end>9</end>
      <status>unmodified</status>
      <modifiedWord/>
      <trackRevisions>false</trackRevisions>
    </reviewItem>
    <reviewItem>
      <errorID>f1ea14fd-425d-4a9d-b4a0-46fd281aaa01</errorID>
      <errorWord>（</errorWord>
      <group>L1_Format</group>
      <groupName>格式问题</groupName>
      <ability>L2_HalfPunc</ability>
      <abilityName>全半角检查</abilityName>
      <candidateList>
        <item>(</item>
      </candidateList>
      <explain>文本全半角错误。</explain>
      <paraID>7E7EB73A</paraID>
      <start>0</start>
      <end>1</end>
      <status>unmodified</status>
      <modifiedWord/>
      <trackRevisions>false</trackRevisions>
    </reviewItem>
    <reviewItem>
      <errorID>4d515bcb-c378-41ca-a844-0e8f0b529ee2</errorID>
      <errorWord>）</errorWord>
      <group>L1_Format</group>
      <groupName>格式问题</groupName>
      <ability>L2_HalfPunc</ability>
      <abilityName>全半角检查</abilityName>
      <candidateList>
        <item>)</item>
      </candidateList>
      <explain>文本全半角错误。</explain>
      <paraID>7E7EB73A</paraID>
      <start>2</start>
      <end>3</end>
      <status>unmodified</status>
      <modifiedWord/>
      <trackRevisions>false</trackRevisions>
    </reviewItem>
    <reviewItem>
      <errorID>c641e168-c525-4c69-b061-7ee7af8869b6</errorID>
      <errorWord>（</errorWord>
      <group>L1_Format</group>
      <groupName>格式问题</groupName>
      <ability>L2_HalfPunc</ability>
      <abilityName>全半角检查</abilityName>
      <candidateList>
        <item>(</item>
      </candidateList>
      <explain>文本全半角错误。</explain>
      <paraID>76FA8279</paraID>
      <start>0</start>
      <end>1</end>
      <status>unmodified</status>
      <modifiedWord/>
      <trackRevisions>false</trackRevisions>
    </reviewItem>
    <reviewItem>
      <errorID>7da91807-5961-42d0-a937-5aec6db7f2b2</errorID>
      <errorWord>）</errorWord>
      <group>L1_Format</group>
      <groupName>格式问题</groupName>
      <ability>L2_HalfPunc</ability>
      <abilityName>全半角检查</abilityName>
      <candidateList>
        <item>)</item>
      </candidateList>
      <explain>文本全半角错误。</explain>
      <paraID>76FA8279</paraID>
      <start>2</start>
      <end>3</end>
      <status>unmodified</status>
      <modifiedWord/>
      <trackRevisions>false</trackRevisions>
    </reviewItem>
    <reviewItem>
      <errorID>251a82bb-e018-4f39-8a43-6ca56f096700</errorID>
      <errorWord>（</errorWord>
      <group>L1_Format</group>
      <groupName>格式问题</groupName>
      <ability>L2_HalfPunc</ability>
      <abilityName>全半角检查</abilityName>
      <candidateList>
        <item>(</item>
      </candidateList>
      <explain>文本全半角错误。</explain>
      <paraID>1400A28C</paraID>
      <start>0</start>
      <end>1</end>
      <status>unmodified</status>
      <modifiedWord/>
      <trackRevisions>false</trackRevisions>
    </reviewItem>
    <reviewItem>
      <errorID>f8fd0627-da4c-439b-a06c-e276afd002cc</errorID>
      <errorWord>）</errorWord>
      <group>L1_Format</group>
      <groupName>格式问题</groupName>
      <ability>L2_HalfPunc</ability>
      <abilityName>全半角检查</abilityName>
      <candidateList>
        <item>)</item>
      </candidateList>
      <explain>文本全半角错误。</explain>
      <paraID>1400A28C</paraID>
      <start>2</start>
      <end>3</end>
      <status>unmodified</status>
      <modifiedWord/>
      <trackRevisions>false</trackRevisions>
    </reviewItem>
    <reviewItem>
      <errorID>7754ab09-6062-4297-9a0b-1a93e48fe9f2</errorID>
      <errorWord>（</errorWord>
      <group>L1_Format</group>
      <groupName>格式问题</groupName>
      <ability>L2_HalfPunc</ability>
      <abilityName>全半角检查</abilityName>
      <candidateList>
        <item>(</item>
      </candidateList>
      <explain>文本全半角错误。</explain>
      <paraID>6B4C429F</paraID>
      <start>0</start>
      <end>1</end>
      <status>unmodified</status>
      <modifiedWord/>
      <trackRevisions>false</trackRevisions>
    </reviewItem>
    <reviewItem>
      <errorID>b643eb5c-d4d9-4c2e-a2d7-23db1ef2bcb7</errorID>
      <errorWord>）</errorWord>
      <group>L1_Format</group>
      <groupName>格式问题</groupName>
      <ability>L2_HalfPunc</ability>
      <abilityName>全半角检查</abilityName>
      <candidateList>
        <item>)</item>
      </candidateList>
      <explain>文本全半角错误。</explain>
      <paraID>6B4C429F</paraID>
      <start>2</start>
      <end>3</end>
      <status>unmodified</status>
      <modifiedWord/>
      <trackRevisions>false</trackRevisions>
    </reviewItem>
    <reviewItem>
      <errorID>b4d97f99-4cae-4a4b-b240-8b6065877408</errorID>
      <errorWord>（</errorWord>
      <group>L1_Format</group>
      <groupName>格式问题</groupName>
      <ability>L2_HalfPunc</ability>
      <abilityName>全半角检查</abilityName>
      <candidateList>
        <item>(</item>
      </candidateList>
      <explain>文本全半角错误。</explain>
      <paraID>499523F4</paraID>
      <start>0</start>
      <end>1</end>
      <status>unmodified</status>
      <modifiedWord/>
      <trackRevisions>false</trackRevisions>
    </reviewItem>
    <reviewItem>
      <errorID>69a54d55-cf5d-45f6-8cfe-e3bce685d660</errorID>
      <errorWord>）</errorWord>
      <group>L1_Format</group>
      <groupName>格式问题</groupName>
      <ability>L2_HalfPunc</ability>
      <abilityName>全半角检查</abilityName>
      <candidateList>
        <item>)</item>
      </candidateList>
      <explain>文本全半角错误。</explain>
      <paraID>499523F4</paraID>
      <start>2</start>
      <end>3</end>
      <status>unmodified</status>
      <modifiedWord/>
      <trackRevisions>false</trackRevisions>
    </reviewItem>
    <reviewItem>
      <errorID>b7724154-a0fc-49c9-9257-62b37918ba29</errorID>
      <errorWord>（</errorWord>
      <group>L1_Format</group>
      <groupName>格式问题</groupName>
      <ability>L2_HalfPunc</ability>
      <abilityName>全半角检查</abilityName>
      <candidateList>
        <item>(</item>
      </candidateList>
      <explain>文本全半角错误。</explain>
      <paraID>11478C23</paraID>
      <start>0</start>
      <end>1</end>
      <status>unmodified</status>
      <modifiedWord/>
      <trackRevisions>false</trackRevisions>
    </reviewItem>
    <reviewItem>
      <errorID>ba11a5c9-5ea6-4577-8338-4bf105b75443</errorID>
      <errorWord>）</errorWord>
      <group>L1_Format</group>
      <groupName>格式问题</groupName>
      <ability>L2_HalfPunc</ability>
      <abilityName>全半角检查</abilityName>
      <candidateList>
        <item>)</item>
      </candidateList>
      <explain>文本全半角错误。</explain>
      <paraID>11478C23</paraID>
      <start>2</start>
      <end>3</end>
      <status>unmodified</status>
      <modifiedWord/>
      <trackRevisions>false</trackRevisions>
    </reviewItem>
    <reviewItem>
      <errorID>0f92a25d-a898-481f-96e4-45370d89d340</errorID>
      <errorWord>（</errorWord>
      <group>L1_Format</group>
      <groupName>格式问题</groupName>
      <ability>L2_HalfPunc</ability>
      <abilityName>全半角检查</abilityName>
      <candidateList>
        <item>(</item>
      </candidateList>
      <explain>文本全半角错误。</explain>
      <paraID>409652CF</paraID>
      <start>0</start>
      <end>1</end>
      <status>unmodified</status>
      <modifiedWord/>
      <trackRevisions>false</trackRevisions>
    </reviewItem>
    <reviewItem>
      <errorID>20b233f7-43b9-456f-9717-55f0732cb660</errorID>
      <errorWord>）</errorWord>
      <group>L1_Format</group>
      <groupName>格式问题</groupName>
      <ability>L2_HalfPunc</ability>
      <abilityName>全半角检查</abilityName>
      <candidateList>
        <item>)</item>
      </candidateList>
      <explain>文本全半角错误。</explain>
      <paraID>409652CF</paraID>
      <start>2</start>
      <end>3</end>
      <status>unmodified</status>
      <modifiedWord/>
      <trackRevisions>false</trackRevisions>
    </reviewItem>
    <reviewItem>
      <errorID>86edcc2c-f2ce-41fc-8b58-f926c6ed1a60</errorID>
      <errorWord>（</errorWord>
      <group>L1_Format</group>
      <groupName>格式问题</groupName>
      <ability>L2_HalfPunc</ability>
      <abilityName>全半角检查</abilityName>
      <candidateList>
        <item>(</item>
      </candidateList>
      <explain>文本全半角错误。</explain>
      <paraID>173B7373</paraID>
      <start>0</start>
      <end>1</end>
      <status>unmodified</status>
      <modifiedWord/>
      <trackRevisions>false</trackRevisions>
    </reviewItem>
    <reviewItem>
      <errorID>09c8ab5d-56dc-4aa1-85a2-46c811fe5a9a</errorID>
      <errorWord>）</errorWord>
      <group>L1_Format</group>
      <groupName>格式问题</groupName>
      <ability>L2_HalfPunc</ability>
      <abilityName>全半角检查</abilityName>
      <candidateList>
        <item>)</item>
      </candidateList>
      <explain>文本全半角错误。</explain>
      <paraID>173B7373</paraID>
      <start>2</start>
      <end>3</end>
      <status>unmodified</status>
      <modifiedWord/>
      <trackRevisions>false</trackRevisions>
    </reviewItem>
    <reviewItem>
      <errorID>bec82f2b-9f33-434b-85cc-330a3035c686</errorID>
      <errorWord>（</errorWord>
      <group>L1_Format</group>
      <groupName>格式问题</groupName>
      <ability>L2_HalfPunc</ability>
      <abilityName>全半角检查</abilityName>
      <candidateList>
        <item>(</item>
      </candidateList>
      <explain>文本全半角错误。</explain>
      <paraID>712EF241</paraID>
      <start>0</start>
      <end>1</end>
      <status>unmodified</status>
      <modifiedWord/>
      <trackRevisions>false</trackRevisions>
    </reviewItem>
    <reviewItem>
      <errorID>4daea0ab-8b4e-47d5-b1b9-f2ee033f6ac2</errorID>
      <errorWord>）</errorWord>
      <group>L1_Format</group>
      <groupName>格式问题</groupName>
      <ability>L2_HalfPunc</ability>
      <abilityName>全半角检查</abilityName>
      <candidateList>
        <item>)</item>
      </candidateList>
      <explain>文本全半角错误。</explain>
      <paraID>712EF241</paraID>
      <start>2</start>
      <end>3</end>
      <status>unmodified</status>
      <modifiedWord/>
      <trackRevisions>false</trackRevisions>
    </reviewItem>
    <reviewItem>
      <errorID>d7218372-cb8e-4440-8b6c-65dcf311f6bb</errorID>
      <errorWord>（</errorWord>
      <group>L1_Format</group>
      <groupName>格式问题</groupName>
      <ability>L2_HalfPunc</ability>
      <abilityName>全半角检查</abilityName>
      <candidateList>
        <item>(</item>
      </candidateList>
      <explain>文本全半角错误。</explain>
      <paraID>5BE9C81F</paraID>
      <start>0</start>
      <end>1</end>
      <status>unmodified</status>
      <modifiedWord/>
      <trackRevisions>false</trackRevisions>
    </reviewItem>
    <reviewItem>
      <errorID>5b39b8d8-d194-460d-9c65-d28d892e09f3</errorID>
      <errorWord>）</errorWord>
      <group>L1_Format</group>
      <groupName>格式问题</groupName>
      <ability>L2_HalfPunc</ability>
      <abilityName>全半角检查</abilityName>
      <candidateList>
        <item>)</item>
      </candidateList>
      <explain>文本全半角错误。</explain>
      <paraID>5BE9C81F</paraID>
      <start>2</start>
      <end>3</end>
      <status>unmodified</status>
      <modifiedWord/>
      <trackRevisions>false</trackRevisions>
    </reviewItem>
    <reviewItem>
      <errorID>d38babec-e5d9-4dfd-818f-057776f4c3d0</errorID>
      <errorWord>（</errorWord>
      <group>L1_Format</group>
      <groupName>格式问题</groupName>
      <ability>L2_HalfPunc</ability>
      <abilityName>全半角检查</abilityName>
      <candidateList>
        <item>(</item>
      </candidateList>
      <explain>文本全半角错误。</explain>
      <paraID>2C40B001</paraID>
      <start>0</start>
      <end>1</end>
      <status>unmodified</status>
      <modifiedWord/>
      <trackRevisions>false</trackRevisions>
    </reviewItem>
    <reviewItem>
      <errorID>95d6f9b5-ec02-4485-bd7b-a944a1779d22</errorID>
      <errorWord>）</errorWord>
      <group>L1_Format</group>
      <groupName>格式问题</groupName>
      <ability>L2_HalfPunc</ability>
      <abilityName>全半角检查</abilityName>
      <candidateList>
        <item>)</item>
      </candidateList>
      <explain>文本全半角错误。</explain>
      <paraID>2C40B001</paraID>
      <start>2</start>
      <end>3</end>
      <status>unmodified</status>
      <modifiedWord/>
      <trackRevisions>false</trackRevisions>
    </reviewItem>
    <reviewItem>
      <errorID>5946e6f4-0d99-4376-9fd0-8438ea2d1389</errorID>
      <errorWord>涉及到</errorWord>
      <group>L1_Grammar</group>
      <groupName>语法问题</groupName>
      <ability>L2_Grammar</ability>
      <abilityName>语法错误</abilityName>
      <candidateList>
        <item>涉及</item>
      </candidateList>
      <explain>〈动〉牵涉到；关联到：案子～好几个人｜这个问题～面很广。</explain>
      <paraID>46524B0B</paraID>
      <start>123</start>
      <end>126</end>
      <status>unmodified</status>
      <modifiedWord/>
      <trackRevisions>false</trackRevisions>
    </reviewItem>
    <reviewItem>
      <errorID>1ee7c2d2-2ba4-44ad-8228-ce5495917b9d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28CBC5A0</paraID>
      <start>0</start>
      <end>2</end>
      <status>unmodified</status>
      <modifiedWord/>
      <trackRevisions>false</trackRevisions>
    </reviewItem>
    <reviewItem>
      <errorID>ccbca1d9-8527-4356-816b-14938a7e0243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21E72DCA</paraID>
      <start>0</start>
      <end>2</end>
      <status>unmodified</status>
      <modifiedWord/>
      <trackRevisions>false</trackRevisions>
    </reviewItem>
    <reviewItem>
      <errorID>6999ec6b-42f1-4513-80ee-39b57303b224</errorID>
      <errorWord>(</errorWord>
      <group>L1_Format</group>
      <groupName>格式问题</groupName>
      <ability>L2_HalfPunc</ability>
      <abilityName>全半角检查</abilityName>
      <candidateList>
        <item>（</item>
      </candidateList>
      <explain>文本全半角错误。</explain>
      <paraID>21E72DCA</paraID>
      <start>73</start>
      <end>74</end>
      <status>unmodified</status>
      <modifiedWord/>
      <trackRevisions>false</trackRevisions>
    </reviewItem>
    <reviewItem>
      <errorID>84e66c1e-dfce-4fad-8095-c5a4fb961dc2</errorID>
      <errorWord>)</errorWord>
      <group>L1_Format</group>
      <groupName>格式问题</groupName>
      <ability>L2_HalfPunc</ability>
      <abilityName>全半角检查</abilityName>
      <candidateList>
        <item>）</item>
      </candidateList>
      <explain>文本全半角错误。</explain>
      <paraID>21E72DCA</paraID>
      <start>83</start>
      <end>84</end>
      <status>unmodified</status>
      <modifiedWord/>
      <trackRevisions>false</trackRevisions>
    </reviewItem>
    <reviewItem>
      <errorID>44a4e025-2de0-4c08-9cff-f4b31cea4bb1</errorID>
      <errorWord>（</errorWord>
      <group>L1_Format</group>
      <groupName>格式问题</groupName>
      <ability>L2_HalfPunc</ability>
      <abilityName>全半角检查</abilityName>
      <candidateList>
        <item>(</item>
      </candidateList>
      <explain>文本全半角错误。</explain>
      <paraID>791728F4</paraID>
      <start>0</start>
      <end>1</end>
      <status>unmodified</status>
      <modifiedWord/>
      <trackRevisions>false</trackRevisions>
    </reviewItem>
    <reviewItem>
      <errorID>ee33fa94-d799-4e12-9e9b-9eadd28b3d5f</errorID>
      <errorWord>）</errorWord>
      <group>L1_Format</group>
      <groupName>格式问题</groupName>
      <ability>L2_HalfPunc</ability>
      <abilityName>全半角检查</abilityName>
      <candidateList>
        <item>)</item>
      </candidateList>
      <explain>文本全半角错误。</explain>
      <paraID>791728F4</paraID>
      <start>2</start>
      <end>3</end>
      <status>unmodified</status>
      <modifiedWord/>
      <trackRevisions>false</trackRevisions>
    </reviewItem>
    <reviewItem>
      <errorID>83d8d8e4-35dd-4e1a-a7d1-c7359ca3b82a</errorID>
      <errorWord>（</errorWord>
      <group>L1_Format</group>
      <groupName>格式问题</groupName>
      <ability>L2_HalfPunc</ability>
      <abilityName>全半角检查</abilityName>
      <candidateList>
        <item>(</item>
      </candidateList>
      <explain>文本全半角错误。</explain>
      <paraID>5D88128B</paraID>
      <start>0</start>
      <end>1</end>
      <status>unmodified</status>
      <modifiedWord/>
      <trackRevisions>false</trackRevisions>
    </reviewItem>
    <reviewItem>
      <errorID>b14049b9-8124-44ec-b5ea-0626896fe109</errorID>
      <errorWord>）</errorWord>
      <group>L1_Format</group>
      <groupName>格式问题</groupName>
      <ability>L2_HalfPunc</ability>
      <abilityName>全半角检查</abilityName>
      <candidateList>
        <item>)</item>
      </candidateList>
      <explain>文本全半角错误。</explain>
      <paraID>5D88128B</paraID>
      <start>2</start>
      <end>3</end>
      <status>unmodified</status>
      <modifiedWord/>
      <trackRevisions>false</trackRevisions>
    </reviewItem>
    <reviewItem>
      <errorID>27e7e757-4b16-446f-822c-d31aac865f9d</errorID>
      <errorWord>（</errorWord>
      <group>L1_Format</group>
      <groupName>格式问题</groupName>
      <ability>L2_HalfPunc</ability>
      <abilityName>全半角检查</abilityName>
      <candidateList>
        <item>(</item>
      </candidateList>
      <explain>文本全半角错误。</explain>
      <paraID>46DF3EB6</paraID>
      <start>0</start>
      <end>1</end>
      <status>unmodified</status>
      <modifiedWord/>
      <trackRevisions>false</trackRevisions>
    </reviewItem>
    <reviewItem>
      <errorID>8ae0f622-6849-48f4-898a-5e3da0689507</errorID>
      <errorWord>）</errorWord>
      <group>L1_Format</group>
      <groupName>格式问题</groupName>
      <ability>L2_HalfPunc</ability>
      <abilityName>全半角检查</abilityName>
      <candidateList>
        <item>)</item>
      </candidateList>
      <explain>文本全半角错误。</explain>
      <paraID>46DF3EB6</paraID>
      <start>2</start>
      <end>3</end>
      <status>unmodified</status>
      <modifiedWord/>
      <trackRevisions>false</trackRevisions>
    </reviewItem>
    <reviewItem>
      <errorID>653759ab-6ca0-4a26-b88c-4a80dec9bebc</errorID>
      <errorWord>（</errorWord>
      <group>L1_Format</group>
      <groupName>格式问题</groupName>
      <ability>L2_HalfPunc</ability>
      <abilityName>全半角检查</abilityName>
      <candidateList>
        <item>(</item>
      </candidateList>
      <explain>文本全半角错误。</explain>
      <paraID>32C638A5</paraID>
      <start>0</start>
      <end>1</end>
      <status>unmodified</status>
      <modifiedWord/>
      <trackRevisions>false</trackRevisions>
    </reviewItem>
    <reviewItem>
      <errorID>f7301ac6-e6b6-4ab0-895e-e57e5e16c3e3</errorID>
      <errorWord>）</errorWord>
      <group>L1_Format</group>
      <groupName>格式问题</groupName>
      <ability>L2_HalfPunc</ability>
      <abilityName>全半角检查</abilityName>
      <candidateList>
        <item>)</item>
      </candidateList>
      <explain>文本全半角错误。</explain>
      <paraID>32C638A5</paraID>
      <start>2</start>
      <end>3</end>
      <status>unmodified</status>
      <modifiedWord/>
      <trackRevisions>false</trackRevisions>
    </reviewItem>
    <reviewItem>
      <errorID>242697c6-ccfb-4e0c-8d0f-aad781c30737</errorID>
      <errorWord>（</errorWord>
      <group>L1_Format</group>
      <groupName>格式问题</groupName>
      <ability>L2_HalfPunc</ability>
      <abilityName>全半角检查</abilityName>
      <candidateList>
        <item>(</item>
      </candidateList>
      <explain>文本全半角错误。</explain>
      <paraID>26FFCFEF</paraID>
      <start>0</start>
      <end>1</end>
      <status>unmodified</status>
      <modifiedWord/>
      <trackRevisions>false</trackRevisions>
    </reviewItem>
    <reviewItem>
      <errorID>d1833770-a625-4bf0-ac1e-643e059c4c11</errorID>
      <errorWord>）</errorWord>
      <group>L1_Format</group>
      <groupName>格式问题</groupName>
      <ability>L2_HalfPunc</ability>
      <abilityName>全半角检查</abilityName>
      <candidateList>
        <item>)</item>
      </candidateList>
      <explain>文本全半角错误。</explain>
      <paraID>26FFCFEF</paraID>
      <start>2</start>
      <end>3</end>
      <status>unmodified</status>
      <modifiedWord/>
      <trackRevisions>false</trackRevisions>
    </reviewItem>
    <reviewItem>
      <errorID>b5541702-361e-49e5-95d0-8206fee1b23c</errorID>
      <errorWord>（</errorWord>
      <group>L1_Format</group>
      <groupName>格式问题</groupName>
      <ability>L2_HalfPunc</ability>
      <abilityName>全半角检查</abilityName>
      <candidateList>
        <item>(</item>
      </candidateList>
      <explain>文本全半角错误。</explain>
      <paraID>49AEBD8D</paraID>
      <start>0</start>
      <end>1</end>
      <status>unmodified</status>
      <modifiedWord/>
      <trackRevisions>false</trackRevisions>
    </reviewItem>
    <reviewItem>
      <errorID>3dac4731-a073-431e-b649-94d36dc47564</errorID>
      <errorWord>）</errorWord>
      <group>L1_Format</group>
      <groupName>格式问题</groupName>
      <ability>L2_HalfPunc</ability>
      <abilityName>全半角检查</abilityName>
      <candidateList>
        <item>)</item>
      </candidateList>
      <explain>文本全半角错误。</explain>
      <paraID>49AEBD8D</paraID>
      <start>2</start>
      <end>3</end>
      <status>unmodified</status>
      <modifiedWord/>
      <trackRevisions>false</trackRevisions>
    </reviewItem>
    <reviewItem>
      <errorID>255729b5-3371-46de-911b-7fff20e4dc7d</errorID>
      <errorWord>（</errorWord>
      <group>L1_Format</group>
      <groupName>格式问题</groupName>
      <ability>L2_HalfPunc</ability>
      <abilityName>全半角检查</abilityName>
      <candidateList>
        <item>(</item>
      </candidateList>
      <explain>文本全半角错误。</explain>
      <paraID>58CD974E</paraID>
      <start>0</start>
      <end>1</end>
      <status>unmodified</status>
      <modifiedWord/>
      <trackRevisions>false</trackRevisions>
    </reviewItem>
    <reviewItem>
      <errorID>d48b6fe6-6984-4f34-9e65-43b401651f35</errorID>
      <errorWord>）</errorWord>
      <group>L1_Format</group>
      <groupName>格式问题</groupName>
      <ability>L2_HalfPunc</ability>
      <abilityName>全半角检查</abilityName>
      <candidateList>
        <item>)</item>
      </candidateList>
      <explain>文本全半角错误。</explain>
      <paraID>58CD974E</paraID>
      <start>2</start>
      <end>3</end>
      <status>unmodified</status>
      <modifiedWord/>
      <trackRevisions>false</trackRevisions>
    </reviewItem>
    <reviewItem>
      <errorID>74f62e0f-7176-4777-bda9-6ac993822fde</errorID>
      <errorWord>（</errorWord>
      <group>L1_Format</group>
      <groupName>格式问题</groupName>
      <ability>L2_HalfPunc</ability>
      <abilityName>全半角检查</abilityName>
      <candidateList>
        <item>(</item>
      </candidateList>
      <explain>文本全半角错误。</explain>
      <paraID>7E7BE96C</paraID>
      <start>0</start>
      <end>1</end>
      <status>unmodified</status>
      <modifiedWord/>
      <trackRevisions>false</trackRevisions>
    </reviewItem>
    <reviewItem>
      <errorID>32a6cb6f-3ee0-4b53-9826-55184f9b04c6</errorID>
      <errorWord>）</errorWord>
      <group>L1_Format</group>
      <groupName>格式问题</groupName>
      <ability>L2_HalfPunc</ability>
      <abilityName>全半角检查</abilityName>
      <candidateList>
        <item>)</item>
      </candidateList>
      <explain>文本全半角错误。</explain>
      <paraID>7E7BE96C</paraID>
      <start>2</start>
      <end>3</end>
      <status>unmodified</status>
      <modifiedWord/>
      <trackRevisions>false</trackRevisions>
    </reviewItem>
    <reviewItem>
      <errorID>2c54032d-5026-4643-84f5-e0074cf557df</errorID>
      <errorWord>（</errorWord>
      <group>L1_Format</group>
      <groupName>格式问题</groupName>
      <ability>L2_HalfPunc</ability>
      <abilityName>全半角检查</abilityName>
      <candidateList>
        <item>(</item>
      </candidateList>
      <explain>文本全半角错误。</explain>
      <paraID>7EED0F1A</paraID>
      <start>0</start>
      <end>1</end>
      <status>unmodified</status>
      <modifiedWord/>
      <trackRevisions>false</trackRevisions>
    </reviewItem>
    <reviewItem>
      <errorID>eec2fb58-80e5-4eaf-8b0d-ede9b5c44995</errorID>
      <errorWord>）</errorWord>
      <group>L1_Format</group>
      <groupName>格式问题</groupName>
      <ability>L2_HalfPunc</ability>
      <abilityName>全半角检查</abilityName>
      <candidateList>
        <item>)</item>
      </candidateList>
      <explain>文本全半角错误。</explain>
      <paraID>7EED0F1A</paraID>
      <start>2</start>
      <end>3</end>
      <status>unmodified</status>
      <modifiedWord/>
      <trackRevisions>false</trackRevisions>
    </reviewItem>
    <reviewItem>
      <errorID>650938fa-9cb9-4dbf-bc01-bc0d7c13e603</errorID>
      <errorWord>（</errorWord>
      <group>L1_Format</group>
      <groupName>格式问题</groupName>
      <ability>L2_HalfPunc</ability>
      <abilityName>全半角检查</abilityName>
      <candidateList>
        <item>(</item>
      </candidateList>
      <explain>文本全半角错误。</explain>
      <paraID>1190566B</paraID>
      <start>0</start>
      <end>1</end>
      <status>unmodified</status>
      <modifiedWord/>
      <trackRevisions>false</trackRevisions>
    </reviewItem>
    <reviewItem>
      <errorID>0db5aba3-336f-4db9-8ea7-55592b484f75</errorID>
      <errorWord>）</errorWord>
      <group>L1_Format</group>
      <groupName>格式问题</groupName>
      <ability>L2_HalfPunc</ability>
      <abilityName>全半角检查</abilityName>
      <candidateList>
        <item>)</item>
      </candidateList>
      <explain>文本全半角错误。</explain>
      <paraID>1190566B</paraID>
      <start>2</start>
      <end>3</end>
      <status>unmodified</status>
      <modifiedWord/>
      <trackRevisions>false</trackRevisions>
    </reviewItem>
    <reviewItem>
      <errorID>a565a6b2-7be9-4833-a40f-6cce2325b652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5EB11B60</paraID>
      <start>0</start>
      <end>2</end>
      <status>unmodified</status>
      <modifiedWord/>
      <trackRevisions>false</trackRevisions>
    </reviewItem>
    <reviewItem>
      <errorID>67456d03-ffce-4e27-b0d0-7c9133cecac8</errorID>
      <errorWord>司</errorWord>
      <group>L1_Word</group>
      <groupName>字词问题</groupName>
      <ability>L2_Typo</ability>
      <abilityName>字词错误</abilityName>
      <candidateList>
        <item>司在</item>
      </candidateList>
      <explain/>
      <paraID>4DDEE526</paraID>
      <start>48</start>
      <end>49</end>
      <status>unmodified</status>
      <modifiedWord/>
      <trackRevisions>false</trackRevisions>
    </reviewItem>
    <reviewItem>
      <errorID>5480367d-1286-4eb4-b3b0-82821cadda17</errorID>
      <errorWord>不须</errorWord>
      <group>L1_Word</group>
      <groupName>字词问题</groupName>
      <ability>L2_Typo</ability>
      <abilityName>字词错误</abilityName>
      <candidateList>
        <item>无需</item>
      </candidateList>
      <explain>同“无须”。</explain>
      <paraID>3A4A7041</paraID>
      <start>39</start>
      <end>41</end>
      <status>modified</status>
      <modifiedWord>无需</modifiedWord>
      <trackRevisions>false</trackRevisions>
    </reviewItem>
    <reviewItem>
      <errorID>b5edec3d-5fb0-491b-8be2-09a055d2378a</errorID>
      <errorWord>须</errorWord>
      <group>L1_Word</group>
      <groupName>字词问题</groupName>
      <ability>L2_Typo</ability>
      <abilityName>字词错误</abilityName>
      <candidateList>
        <item>需</item>
      </candidateList>
      <explain>存在发音相同字词的误用。</explain>
      <paraID>5DC6FF32</paraID>
      <start>91</start>
      <end>92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05a421-6a6d-4c47-b35c-a6a030f2b400}">
  <ds:schemaRefs/>
</ds:datastoreItem>
</file>

<file path=docProps/app.xml><?xml version="1.0" encoding="utf-8"?>
<Properties xmlns="http://schemas.openxmlformats.org/officeDocument/2006/extended-properties" xmlns:vt="http://schemas.openxmlformats.org/officeDocument/2006/docPropsVTypes">
  <Template>Normal.dotm</Template>
  <Company>daohang</Company>
  <Pages>68</Pages>
  <Words>7271</Words>
  <Characters>8187</Characters>
  <TotalTime>3</TotalTime>
  <ScaleCrop>false</ScaleCrop>
  <LinksUpToDate>false</LinksUpToDate>
  <CharactersWithSpaces>8209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2023-06-12T02:47:00Z</dcterms:created>
  <dc:creator>Adminis</dc:creator>
  <cp:lastModifiedBy>人建木子</cp:lastModifiedBy>
  <cp:lastPrinted>2026-04-20T07:09:00Z</cp:lastPrinted>
  <dcterms:modified xsi:type="dcterms:W3CDTF">2026-06-09T09:00:57Z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FFD6EE382C7C47B894ADCDF1F01A0142_13</vt:lpwstr>
  </property>
  <property fmtid="{D5CDD505-2E9C-101B-9397-08002B2CF9AE}" pid="4" name="KSOTemplateDocerSaveRecord">
    <vt:lpwstr>eyJoZGlkIjoiODBhOGFlZWNmODZiZGI2YmM4ZDViMTVkYmJkZGM5ZGUiLCJ1c2VySWQiOiIxOTkxODA1NjUifQ==</vt:lpwstr>
  </property>
</Properties>
</file>