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1"/>
        <w:rPr>
          <w:rFonts w:hint="eastAsia" w:ascii="宋体" w:hAnsi="宋体" w:cs="宋体"/>
        </w:rPr>
      </w:pPr>
      <w:r>
        <w:rPr>
          <w:rFonts w:hint="eastAsia" w:ascii="宋体" w:hAnsi="宋体" w:cs="宋体"/>
        </w:rPr>
      </w:r>
      <w:r/>
    </w:p>
    <w:p>
      <w:pPr>
        <w:pStyle w:val="1051"/>
        <w:rPr>
          <w:rFonts w:hint="eastAsia" w:ascii="宋体" w:hAnsi="宋体" w:cs="宋体"/>
        </w:rPr>
      </w:pPr>
      <w:r>
        <w:rPr>
          <w:rFonts w:hint="eastAsia" w:ascii="宋体" w:hAnsi="宋体" w:cs="宋体"/>
        </w:rPr>
      </w:r>
      <w:r/>
    </w:p>
    <w:p>
      <w:pPr>
        <w:jc w:val="center"/>
        <w:spacing w:line="360" w:lineRule="auto"/>
        <w:shd w:val="clear" w:color="auto" w:fill="ffffff"/>
        <w:widowControl/>
        <w:rPr>
          <w:rFonts w:hint="eastAsia" w:ascii="宋体" w:hAnsi="宋体" w:cs="宋体"/>
          <w:b/>
          <w:spacing w:val="-20"/>
          <w:sz w:val="48"/>
          <w:szCs w:val="48"/>
        </w:rPr>
      </w:pPr>
      <w:r>
        <w:rPr>
          <w:rFonts w:hint="eastAsia" w:ascii="宋体" w:hAnsi="宋体" w:cs="宋体"/>
          <w:b/>
          <w:spacing w:val="-20"/>
          <w:sz w:val="48"/>
          <w:szCs w:val="48"/>
        </w:rPr>
      </w:r>
      <w:r/>
    </w:p>
    <w:p>
      <w:pPr>
        <w:jc w:val="center"/>
        <w:spacing w:line="360" w:lineRule="auto"/>
        <w:shd w:val="clear" w:color="auto" w:fill="ffffff"/>
        <w:widowControl/>
        <w:rPr>
          <w:rFonts w:hint="eastAsia" w:ascii="宋体" w:hAnsi="宋体" w:cs="宋体"/>
          <w:b/>
          <w:sz w:val="44"/>
          <w:szCs w:val="44"/>
        </w:rPr>
      </w:pPr>
      <w:r>
        <w:rPr>
          <w:rFonts w:hint="eastAsia" w:ascii="宋体" w:hAnsi="宋体" w:cs="宋体"/>
          <w:b/>
          <w:sz w:val="44"/>
          <w:szCs w:val="44"/>
        </w:rPr>
        <w:t xml:space="preserve">南京市江宁区国有土地使用权出让价格评估咨询服务项目</w:t>
      </w:r>
      <w:r/>
    </w:p>
    <w:p>
      <w:pPr>
        <w:pStyle w:val="1013"/>
      </w:pPr>
      <w:r/>
      <w:r/>
    </w:p>
    <w:p>
      <w:pPr>
        <w:pStyle w:val="1013"/>
      </w:pPr>
      <w:r/>
      <w:r/>
    </w:p>
    <w:p>
      <w:pPr>
        <w:pStyle w:val="1036"/>
        <w:rPr>
          <w:rFonts w:hint="eastAsia" w:cs="宋体"/>
        </w:rPr>
      </w:pPr>
      <w:r>
        <w:rPr>
          <w:rFonts w:hint="eastAsia" w:cs="宋体"/>
        </w:rPr>
      </w:r>
      <w:r/>
    </w:p>
    <w:p>
      <w:pPr>
        <w:pStyle w:val="1036"/>
        <w:rPr>
          <w:rFonts w:hint="eastAsia" w:cs="宋体"/>
        </w:rPr>
      </w:pPr>
      <w:r>
        <w:rPr>
          <w:rFonts w:hint="eastAsia" w:cs="宋体"/>
        </w:rPr>
      </w:r>
      <w:r/>
    </w:p>
    <w:p>
      <w:pPr>
        <w:pStyle w:val="1036"/>
        <w:rPr>
          <w:rFonts w:hint="eastAsia" w:cs="宋体"/>
        </w:rPr>
      </w:pPr>
      <w:r>
        <w:rPr>
          <w:rFonts w:hint="eastAsia" w:cs="宋体"/>
        </w:rPr>
      </w:r>
      <w:r/>
    </w:p>
    <w:p>
      <w:pPr>
        <w:pStyle w:val="1036"/>
        <w:rPr>
          <w:rFonts w:hint="eastAsia" w:cs="宋体"/>
        </w:rPr>
      </w:pPr>
      <w:r>
        <w:rPr>
          <w:rFonts w:hint="eastAsia" w:cs="宋体"/>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t xml:space="preserve">招标文件</w:t>
      </w:r>
      <w:r/>
    </w:p>
    <w:p>
      <w:pPr>
        <w:jc w:val="center"/>
        <w:spacing w:line="360" w:lineRule="auto"/>
        <w:widowControl/>
        <w:rPr>
          <w:rFonts w:hint="eastAsia" w:ascii="宋体" w:hAnsi="宋体" w:cs="宋体"/>
          <w:b/>
          <w:sz w:val="72"/>
          <w:szCs w:val="72"/>
        </w:rPr>
      </w:pPr>
      <w:r>
        <w:rPr>
          <w:rFonts w:hint="eastAsia" w:ascii="宋体" w:hAnsi="宋体" w:cs="宋体"/>
          <w:b/>
          <w:sz w:val="36"/>
          <w:szCs w:val="36"/>
        </w:rPr>
        <w:t xml:space="preserve">项目编号：JSZC-320115-JCEC-G2026-0202</w:t>
      </w:r>
      <w:r/>
    </w:p>
    <w:p>
      <w:pPr>
        <w:jc w:val="center"/>
        <w:spacing w:line="360" w:lineRule="auto"/>
        <w:widowControl/>
        <w:rPr>
          <w:rFonts w:hint="eastAsia" w:ascii="宋体" w:hAnsi="宋体" w:cs="宋体"/>
          <w:b/>
          <w:sz w:val="72"/>
          <w:szCs w:val="72"/>
        </w:rPr>
      </w:pPr>
      <w:r>
        <w:rPr>
          <w:rFonts w:hint="eastAsia" w:ascii="宋体" w:hAnsi="宋体" w:cs="宋体"/>
          <w:b/>
          <w:sz w:val="72"/>
          <w:szCs w:val="72"/>
        </w:rPr>
      </w:r>
      <w:r/>
    </w:p>
    <w:p>
      <w:pPr>
        <w:spacing w:line="360" w:lineRule="auto"/>
        <w:widowControl/>
        <w:rPr>
          <w:rFonts w:hint="eastAsia" w:ascii="宋体" w:hAnsi="宋体" w:cs="宋体"/>
          <w:b/>
          <w:sz w:val="72"/>
          <w:szCs w:val="72"/>
        </w:rPr>
      </w:pPr>
      <w:r>
        <w:rPr>
          <w:rFonts w:hint="eastAsia" w:ascii="宋体" w:hAnsi="宋体" w:cs="宋体"/>
          <w:b/>
          <w:sz w:val="72"/>
          <w:szCs w:val="72"/>
        </w:rPr>
      </w:r>
      <w:r/>
    </w:p>
    <w:p>
      <w:pPr>
        <w:pStyle w:val="1050"/>
      </w:pPr>
      <w:r/>
      <w:r/>
    </w:p>
    <w:p>
      <w:pPr>
        <w:pStyle w:val="1013"/>
      </w:pPr>
      <w:r/>
      <w:r/>
    </w:p>
    <w:p>
      <w:r/>
      <w:r/>
    </w:p>
    <w:p>
      <w:r/>
      <w:r/>
    </w:p>
    <w:p>
      <w:r/>
      <w:r/>
    </w:p>
    <w:p>
      <w:r/>
      <w:r/>
    </w:p>
    <w:p>
      <w:r/>
      <w:r/>
    </w:p>
    <w:p>
      <w:r/>
      <w:r/>
    </w:p>
    <w:p>
      <w:r/>
      <w:r/>
    </w:p>
    <w:p>
      <w:pPr>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采购人：南京市规划和自然资源局江宁分局</w:t>
      </w:r>
      <w:r/>
    </w:p>
    <w:p>
      <w:pPr>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采购代理机构：江苏省设备成套股份有限公司</w:t>
      </w:r>
      <w:r/>
    </w:p>
    <w:p>
      <w:pPr>
        <w:jc w:val="center"/>
        <w:spacing w:line="360" w:lineRule="auto"/>
        <w:shd w:val="clear" w:color="auto" w:fill="ffffff"/>
        <w:widowControl/>
        <w:rPr>
          <w:rFonts w:hint="eastAsia" w:ascii="宋体" w:hAnsi="宋体" w:cs="宋体"/>
          <w:b/>
          <w:sz w:val="32"/>
          <w:szCs w:val="32"/>
        </w:rPr>
      </w:pPr>
      <w:r>
        <w:rPr>
          <w:rFonts w:hint="eastAsia" w:ascii="宋体" w:hAnsi="宋体" w:cs="宋体"/>
          <w:b/>
          <w:sz w:val="32"/>
          <w:szCs w:val="32"/>
        </w:rPr>
        <w:t xml:space="preserve">2026年</w:t>
      </w:r>
      <w:r>
        <w:rPr>
          <w:rFonts w:hint="eastAsia" w:ascii="宋体" w:hAnsi="宋体" w:cs="宋体"/>
          <w:b/>
          <w:sz w:val="32"/>
          <w:szCs w:val="32"/>
          <w:lang w:val="en-US" w:eastAsia="zh-CN"/>
        </w:rPr>
        <w:t xml:space="preserve">6</w:t>
      </w:r>
      <w:r>
        <w:rPr>
          <w:rFonts w:hint="eastAsia" w:ascii="宋体" w:hAnsi="宋体" w:cs="宋体"/>
          <w:b/>
          <w:sz w:val="32"/>
          <w:szCs w:val="32"/>
        </w:rPr>
        <w:t xml:space="preserve">月</w:t>
      </w:r>
      <w:r/>
    </w:p>
    <w:p>
      <w:pPr>
        <w:pStyle w:val="1050"/>
      </w:pPr>
      <w:r/>
      <w:r/>
    </w:p>
    <w:p>
      <w:pPr>
        <w:pStyle w:val="1158"/>
        <w:jc w:val="center"/>
        <w:rPr>
          <w:rFonts w:hint="eastAsia" w:ascii="宋体" w:hAnsi="宋体" w:cs="宋体"/>
          <w:color w:val="auto"/>
          <w:sz w:val="36"/>
          <w:szCs w:val="36"/>
          <w:lang w:val="zh-CN"/>
        </w:rPr>
        <w:sectPr>
          <w:headerReference w:type="default" r:id="rId9"/>
          <w:headerReference w:type="even" r:id="rId10"/>
          <w:headerReference w:type="first" r:id="rId11"/>
          <w:footerReference w:type="default" r:id="rId14"/>
          <w:footerReference w:type="even" r:id="rId15"/>
          <w:footerReference w:type="first" r:id="rId16"/>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cs="宋体"/>
          <w:color w:val="auto"/>
          <w:sz w:val="36"/>
          <w:szCs w:val="36"/>
          <w:lang w:val="zh-CN"/>
        </w:rPr>
      </w:r>
      <w:r/>
    </w:p>
    <w:p>
      <w:pPr>
        <w:pStyle w:val="1158"/>
        <w:jc w:val="center"/>
        <w:rPr>
          <w:rFonts w:hint="eastAsia" w:ascii="宋体" w:hAnsi="宋体" w:cs="宋体"/>
          <w:color w:val="auto"/>
          <w:sz w:val="36"/>
          <w:szCs w:val="36"/>
        </w:rPr>
      </w:pPr>
      <w:r>
        <w:rPr>
          <w:rFonts w:hint="eastAsia" w:ascii="宋体" w:hAnsi="宋体" w:cs="宋体"/>
          <w:color w:val="auto"/>
          <w:sz w:val="36"/>
          <w:szCs w:val="36"/>
          <w:lang w:val="zh-CN"/>
        </w:rPr>
        <w:t xml:space="preserve">目录</w:t>
      </w:r>
      <w:r/>
    </w:p>
    <w:p>
      <w:pPr>
        <w:pStyle w:val="1026"/>
        <w:tabs>
          <w:tab w:val="right" w:pos="8296" w:leader="dot"/>
        </w:tabs>
        <w:rPr>
          <w:rFonts w:hint="eastAsia" w:ascii="宋体" w:hAnsi="宋体" w:cs="宋体"/>
          <w:sz w:val="28"/>
          <w:szCs w:val="28"/>
        </w:rPr>
      </w:pPr>
      <w:r>
        <w:rPr>
          <w:rFonts w:hint="eastAsia" w:ascii="宋体" w:hAnsi="宋体" w:cs="宋体"/>
          <w:sz w:val="28"/>
          <w:szCs w:val="28"/>
        </w:rPr>
      </w:r>
      <w:r/>
    </w:p>
    <w:p>
      <w:pPr>
        <w:pStyle w:val="1026"/>
        <w:tabs>
          <w:tab w:val="right" w:pos="9638" w:leader="dot"/>
        </w:tabs>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fldChar w:fldCharType="begin"/>
      </w:r>
      <w:r>
        <w:instrText xml:space="preserve"> HYPERLINK \l "_Toc19842" </w:instrText>
      </w:r>
      <w:r>
        <w:fldChar w:fldCharType="separate"/>
      </w:r>
      <w:r>
        <w:rPr>
          <w:rFonts w:hint="eastAsia" w:ascii="宋体" w:hAnsi="宋体" w:cs="宋体"/>
          <w:szCs w:val="21"/>
        </w:rPr>
        <w:t xml:space="preserve">第一章</w:t>
      </w:r>
      <w:r>
        <w:rPr>
          <w:rFonts w:hint="eastAsia" w:ascii="宋体" w:hAnsi="宋体" w:cs="宋体"/>
        </w:rPr>
        <w:t xml:space="preserve"> 招标公告</w:t>
      </w:r>
      <w:r>
        <w:tab/>
      </w:r>
      <w:r>
        <w:fldChar w:fldCharType="begin"/>
      </w:r>
      <w:r>
        <w:instrText xml:space="preserve"> PAGEREF _Toc19842 \h </w:instrText>
      </w:r>
      <w:r>
        <w:fldChar w:fldCharType="separate"/>
      </w:r>
      <w:r>
        <w:t xml:space="preserve">2</w:t>
      </w:r>
      <w:r>
        <w:fldChar w:fldCharType="end"/>
      </w:r>
      <w:r>
        <w:fldChar w:fldCharType="end"/>
      </w:r>
      <w:r/>
    </w:p>
    <w:p>
      <w:pPr>
        <w:pStyle w:val="1026"/>
        <w:tabs>
          <w:tab w:val="right" w:pos="9638" w:leader="dot"/>
        </w:tabs>
      </w:pPr>
      <w:r>
        <w:fldChar w:fldCharType="begin"/>
      </w:r>
      <w:r>
        <w:instrText xml:space="preserve"> HYPERLINK \l "_Toc2989" </w:instrText>
      </w:r>
      <w:r>
        <w:fldChar w:fldCharType="separate"/>
      </w:r>
      <w:r>
        <w:rPr>
          <w:rFonts w:hint="eastAsia" w:ascii="宋体" w:hAnsi="宋体" w:cs="宋体"/>
        </w:rPr>
        <w:t xml:space="preserve">第二章 投标人须知</w:t>
      </w:r>
      <w:r>
        <w:tab/>
      </w:r>
      <w:r>
        <w:fldChar w:fldCharType="begin"/>
      </w:r>
      <w:r>
        <w:instrText xml:space="preserve"> PAGEREF _Toc2989 \h </w:instrText>
      </w:r>
      <w:r>
        <w:fldChar w:fldCharType="separate"/>
      </w:r>
      <w:r>
        <w:t xml:space="preserve">6</w:t>
      </w:r>
      <w:r>
        <w:fldChar w:fldCharType="end"/>
      </w:r>
      <w:r>
        <w:fldChar w:fldCharType="end"/>
      </w:r>
      <w:r/>
    </w:p>
    <w:p>
      <w:pPr>
        <w:pStyle w:val="1026"/>
        <w:tabs>
          <w:tab w:val="right" w:pos="9638" w:leader="dot"/>
        </w:tabs>
      </w:pPr>
      <w:r>
        <w:fldChar w:fldCharType="begin"/>
      </w:r>
      <w:r>
        <w:instrText xml:space="preserve"> HYPERLINK \l "_Toc15715" </w:instrText>
      </w:r>
      <w:r>
        <w:fldChar w:fldCharType="separate"/>
      </w:r>
      <w:r>
        <w:rPr>
          <w:rFonts w:hint="eastAsia" w:ascii="宋体" w:hAnsi="宋体" w:cs="宋体"/>
        </w:rPr>
        <w:t xml:space="preserve">第三章 评标标准</w:t>
      </w:r>
      <w:r>
        <w:tab/>
      </w:r>
      <w:r>
        <w:fldChar w:fldCharType="begin"/>
      </w:r>
      <w:r>
        <w:instrText xml:space="preserve"> PAGEREF _Toc15715 \h </w:instrText>
      </w:r>
      <w:r>
        <w:fldChar w:fldCharType="separate"/>
      </w:r>
      <w:r>
        <w:t xml:space="preserve">18</w:t>
      </w:r>
      <w:r>
        <w:fldChar w:fldCharType="end"/>
      </w:r>
      <w:r>
        <w:fldChar w:fldCharType="end"/>
      </w:r>
      <w:r/>
    </w:p>
    <w:p>
      <w:pPr>
        <w:pStyle w:val="1026"/>
        <w:tabs>
          <w:tab w:val="right" w:pos="9638" w:leader="dot"/>
        </w:tabs>
      </w:pPr>
      <w:r>
        <w:fldChar w:fldCharType="begin"/>
      </w:r>
      <w:r>
        <w:instrText xml:space="preserve"> HYPERLINK \l "_Toc21966" </w:instrText>
      </w:r>
      <w:r>
        <w:fldChar w:fldCharType="separate"/>
      </w:r>
      <w:r>
        <w:rPr>
          <w:rFonts w:hint="eastAsia" w:ascii="宋体" w:hAnsi="宋体" w:cs="宋体"/>
        </w:rPr>
        <w:t xml:space="preserve">第四章 采购需求</w:t>
      </w:r>
      <w:r>
        <w:tab/>
      </w:r>
      <w:r>
        <w:fldChar w:fldCharType="begin"/>
      </w:r>
      <w:r>
        <w:instrText xml:space="preserve"> PAGEREF _Toc21966 \h </w:instrText>
      </w:r>
      <w:r>
        <w:fldChar w:fldCharType="separate"/>
      </w:r>
      <w:r>
        <w:t xml:space="preserve">24</w:t>
      </w:r>
      <w:r>
        <w:fldChar w:fldCharType="end"/>
      </w:r>
      <w:r>
        <w:fldChar w:fldCharType="end"/>
      </w:r>
      <w:r/>
    </w:p>
    <w:p>
      <w:pPr>
        <w:pStyle w:val="1026"/>
        <w:tabs>
          <w:tab w:val="right" w:pos="9638" w:leader="dot"/>
        </w:tabs>
      </w:pPr>
      <w:r>
        <w:fldChar w:fldCharType="begin"/>
      </w:r>
      <w:r>
        <w:instrText xml:space="preserve"> HYPERLINK \l "_Toc27993" </w:instrText>
      </w:r>
      <w:r>
        <w:fldChar w:fldCharType="separate"/>
      </w:r>
      <w:r>
        <w:rPr>
          <w:rFonts w:hint="eastAsia" w:ascii="宋体" w:hAnsi="宋体" w:cs="宋体"/>
        </w:rPr>
        <w:t xml:space="preserve">第五章 合同主要条款及格式</w:t>
      </w:r>
      <w:r>
        <w:tab/>
      </w:r>
      <w:r>
        <w:fldChar w:fldCharType="begin"/>
      </w:r>
      <w:r>
        <w:instrText xml:space="preserve"> PAGEREF _Toc27993 \h </w:instrText>
      </w:r>
      <w:r>
        <w:fldChar w:fldCharType="separate"/>
      </w:r>
      <w:r>
        <w:t xml:space="preserve">28</w:t>
      </w:r>
      <w:r>
        <w:fldChar w:fldCharType="end"/>
      </w:r>
      <w:r>
        <w:fldChar w:fldCharType="end"/>
      </w:r>
      <w:r/>
    </w:p>
    <w:p>
      <w:pPr>
        <w:pStyle w:val="1026"/>
        <w:tabs>
          <w:tab w:val="right" w:pos="9638" w:leader="dot"/>
        </w:tabs>
      </w:pPr>
      <w:r>
        <w:fldChar w:fldCharType="begin"/>
      </w:r>
      <w:r>
        <w:instrText xml:space="preserve"> HYPERLINK \l "_Toc2050" </w:instrText>
      </w:r>
      <w:r>
        <w:fldChar w:fldCharType="separate"/>
      </w:r>
      <w:r>
        <w:rPr>
          <w:rFonts w:hint="eastAsia" w:ascii="宋体" w:hAnsi="宋体" w:cs="宋体"/>
        </w:rPr>
        <w:t xml:space="preserve">第六章 投标文件格式及附件</w:t>
      </w:r>
      <w:r>
        <w:tab/>
      </w:r>
      <w:r>
        <w:fldChar w:fldCharType="begin"/>
      </w:r>
      <w:r>
        <w:instrText xml:space="preserve"> PAGEREF _Toc2050 \h </w:instrText>
      </w:r>
      <w:r>
        <w:fldChar w:fldCharType="separate"/>
      </w:r>
      <w:r>
        <w:t xml:space="preserve">34</w:t>
      </w:r>
      <w:r>
        <w:fldChar w:fldCharType="end"/>
      </w:r>
      <w:r>
        <w:fldChar w:fldCharType="end"/>
      </w:r>
      <w:r/>
    </w:p>
    <w:p>
      <w:pPr>
        <w:spacing w:line="360" w:lineRule="auto"/>
        <w:rPr>
          <w:rFonts w:hint="eastAsia" w:ascii="宋体" w:hAnsi="宋体" w:cs="宋体"/>
          <w:sz w:val="28"/>
          <w:szCs w:val="28"/>
        </w:rPr>
      </w:pPr>
      <w:r>
        <w:rPr>
          <w:rFonts w:hint="eastAsia" w:ascii="宋体" w:hAnsi="宋体" w:cs="宋体"/>
        </w:rPr>
        <w:fldChar w:fldCharType="end"/>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995"/>
        <w:rPr>
          <w:rFonts w:hint="eastAsia" w:ascii="宋体" w:hAnsi="宋体" w:cs="宋体"/>
          <w:szCs w:val="21"/>
        </w:rPr>
        <w:sectPr>
          <w:footerReference w:type="default" r:id="rId17"/>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995"/>
        <w:numPr>
          <w:ilvl w:val="0"/>
          <w:numId w:val="0"/>
        </w:numPr>
        <w:spacing w:line="360" w:lineRule="auto"/>
        <w:rPr>
          <w:rFonts w:hint="eastAsia" w:ascii="宋体" w:hAnsi="宋体" w:cs="宋体"/>
          <w:szCs w:val="21"/>
        </w:rPr>
      </w:pPr>
      <w:r/>
      <w:bookmarkStart w:id="3" w:name="_Toc19842"/>
      <w:r>
        <w:rPr>
          <w:rFonts w:hint="eastAsia" w:ascii="宋体" w:hAnsi="宋体" w:cs="宋体"/>
          <w:szCs w:val="21"/>
        </w:rPr>
        <w:t xml:space="preserve">第一章</w:t>
      </w:r>
      <w:r>
        <w:rPr>
          <w:rFonts w:hint="eastAsia" w:ascii="宋体" w:hAnsi="宋体" w:cs="宋体"/>
        </w:rPr>
        <w:t xml:space="preserve"> 招标公告</w:t>
      </w:r>
      <w:bookmarkEnd w:id="0"/>
      <w:r/>
      <w:bookmarkEnd w:id="3"/>
      <w:r/>
      <w:r/>
    </w:p>
    <w:p>
      <w:pPr>
        <w:ind w:firstLine="369"/>
        <w:spacing w:line="360" w:lineRule="auto"/>
        <w:widowControl/>
        <w:rPr>
          <w:rFonts w:hint="eastAsia" w:ascii="宋体" w:hAnsi="宋体" w:cs="宋体"/>
          <w:b/>
          <w:bCs/>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rPr>
        <w:t xml:space="preserve">项目概况</w:t>
      </w:r>
      <w:r/>
    </w:p>
    <w:p>
      <w:pPr>
        <w:ind w:firstLine="369"/>
        <w:spacing w:line="360" w:lineRule="auto"/>
        <w:widowControl/>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b/>
          <w:szCs w:val="21"/>
        </w:rPr>
        <w:t xml:space="preserve">南京市江宁区国有土地使用权出让价格评估咨询服务项目</w:t>
      </w:r>
      <w:r>
        <w:rPr>
          <w:rFonts w:hint="eastAsia" w:ascii="宋体" w:hAnsi="宋体" w:cs="宋体"/>
          <w:spacing w:val="8"/>
          <w:szCs w:val="21"/>
        </w:rPr>
        <w:t xml:space="preserve">的潜在投标人应在</w:t>
      </w:r>
      <w:r>
        <w:rPr>
          <w:rFonts w:hint="eastAsia" w:ascii="宋体" w:hAnsi="宋体" w:cs="宋体"/>
          <w:b/>
          <w:bCs/>
          <w:szCs w:val="21"/>
          <w:u w:val="single"/>
        </w:rPr>
        <w:t xml:space="preserve">江苏政府采购网</w:t>
      </w:r>
      <w:r>
        <w:rPr>
          <w:rFonts w:hint="eastAsia" w:ascii="宋体" w:hAnsi="宋体" w:cs="宋体"/>
          <w:szCs w:val="21"/>
        </w:rPr>
        <w:t xml:space="preserve">获取采购文件，并于</w:t>
      </w:r>
      <w:r>
        <w:rPr>
          <w:rFonts w:hint="eastAsia" w:ascii="宋体" w:hAnsi="宋体" w:cs="宋体"/>
          <w:b/>
          <w:bCs/>
          <w:iCs/>
          <w:spacing w:val="8"/>
          <w:szCs w:val="21"/>
        </w:rPr>
        <w:t xml:space="preserve">2026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7</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9</w:t>
      </w:r>
      <w:r>
        <w:rPr>
          <w:rFonts w:hint="eastAsia" w:ascii="宋体" w:hAnsi="宋体" w:cs="宋体"/>
          <w:b/>
          <w:bCs/>
          <w:spacing w:val="8"/>
          <w:szCs w:val="21"/>
        </w:rPr>
        <w:t xml:space="preserve">日</w:t>
      </w:r>
      <w:r>
        <w:rPr>
          <w:rFonts w:hint="eastAsia" w:ascii="宋体" w:hAnsi="宋体" w:cs="宋体"/>
          <w:b/>
          <w:bCs/>
          <w:szCs w:val="21"/>
        </w:rPr>
        <w:t xml:space="preserve">9点30分</w:t>
      </w:r>
      <w:r>
        <w:rPr>
          <w:rFonts w:hint="eastAsia" w:ascii="宋体" w:hAnsi="宋体" w:cs="宋体"/>
          <w:szCs w:val="21"/>
        </w:rPr>
        <w:t xml:space="preserve">（北京时间）前递交投标文件。</w:t>
      </w:r>
      <w:r/>
    </w:p>
    <w:p>
      <w:pPr>
        <w:ind w:firstLine="452"/>
        <w:jc w:val="left"/>
        <w:spacing w:line="360" w:lineRule="auto"/>
        <w:rPr>
          <w:rFonts w:hint="eastAsia" w:ascii="宋体" w:hAnsi="宋体" w:cs="宋体"/>
          <w:spacing w:val="8"/>
          <w:szCs w:val="21"/>
        </w:rPr>
      </w:pPr>
      <w:r>
        <w:rPr>
          <w:rFonts w:hint="eastAsia" w:ascii="宋体" w:hAnsi="宋体" w:cs="宋体"/>
          <w:spacing w:val="8"/>
          <w:szCs w:val="21"/>
        </w:rPr>
      </w:r>
      <w:r/>
    </w:p>
    <w:p>
      <w:pPr>
        <w:jc w:val="left"/>
        <w:spacing w:line="360" w:lineRule="auto"/>
        <w:rPr>
          <w:rFonts w:hint="eastAsia" w:ascii="宋体" w:hAnsi="宋体" w:cs="宋体"/>
          <w:b/>
          <w:bCs/>
          <w:sz w:val="24"/>
        </w:rPr>
      </w:pPr>
      <w:r>
        <w:rPr>
          <w:rFonts w:hint="eastAsia" w:ascii="宋体" w:hAnsi="宋体" w:cs="宋体"/>
          <w:b/>
          <w:bCs/>
          <w:sz w:val="24"/>
        </w:rPr>
        <w:t xml:space="preserve">一、项目基本情况</w:t>
      </w:r>
      <w:bookmarkEnd w:id="1"/>
      <w:r/>
      <w:bookmarkEnd w:id="2"/>
      <w:r/>
      <w:r/>
    </w:p>
    <w:p>
      <w:pPr>
        <w:ind w:firstLine="420"/>
        <w:spacing w:line="360" w:lineRule="auto"/>
        <w:rPr>
          <w:rFonts w:hint="eastAsia" w:ascii="宋体" w:hAnsi="宋体" w:cs="宋体"/>
          <w:bCs/>
          <w:szCs w:val="21"/>
        </w:rPr>
      </w:pPr>
      <w:r>
        <w:rPr>
          <w:rFonts w:hint="eastAsia" w:ascii="宋体" w:hAnsi="宋体" w:cs="宋体"/>
          <w:bCs/>
          <w:szCs w:val="21"/>
        </w:rPr>
        <w:t xml:space="preserve">1.1项目编号：JSZC-320115-JCEC-G2026-0202</w:t>
      </w:r>
      <w:r/>
    </w:p>
    <w:p>
      <w:pPr>
        <w:ind w:firstLine="420"/>
        <w:spacing w:line="360" w:lineRule="auto"/>
        <w:rPr>
          <w:rFonts w:hint="eastAsia" w:ascii="宋体" w:hAnsi="宋体" w:cs="宋体"/>
          <w:bCs/>
          <w:szCs w:val="21"/>
        </w:rPr>
      </w:pPr>
      <w:r>
        <w:rPr>
          <w:rFonts w:hint="eastAsia" w:ascii="宋体" w:hAnsi="宋体" w:cs="宋体"/>
          <w:bCs/>
          <w:szCs w:val="21"/>
        </w:rPr>
        <w:t xml:space="preserve">1.2项目名称：南京市江宁区国有土地使用权出让价格评估咨询服务项目</w:t>
      </w:r>
      <w:r/>
    </w:p>
    <w:p>
      <w:pPr>
        <w:ind w:firstLine="420"/>
        <w:spacing w:line="360" w:lineRule="auto"/>
        <w:rPr>
          <w:rFonts w:hint="eastAsia" w:ascii="宋体" w:hAnsi="宋体" w:cs="宋体"/>
          <w:bCs/>
          <w:szCs w:val="21"/>
        </w:rPr>
      </w:pPr>
      <w:r>
        <w:rPr>
          <w:rFonts w:hint="eastAsia" w:ascii="宋体" w:hAnsi="宋体" w:cs="宋体"/>
          <w:bCs/>
          <w:szCs w:val="21"/>
        </w:rPr>
        <w:t xml:space="preserve">1.3预算金额：人民币</w:t>
      </w:r>
      <w:r>
        <w:rPr>
          <w:rFonts w:hint="eastAsia" w:ascii="宋体" w:hAnsi="宋体" w:cs="宋体"/>
          <w:bCs/>
          <w:szCs w:val="21"/>
          <w:lang w:val="en-US" w:eastAsia="zh-CN"/>
        </w:rPr>
        <w:t xml:space="preserve">900</w:t>
      </w:r>
      <w:r>
        <w:rPr>
          <w:rFonts w:hint="eastAsia" w:ascii="宋体" w:hAnsi="宋体" w:cs="宋体"/>
          <w:bCs/>
          <w:szCs w:val="21"/>
        </w:rPr>
        <w:t xml:space="preserve">万元/</w:t>
      </w:r>
      <w:r>
        <w:rPr>
          <w:rFonts w:hint="eastAsia" w:ascii="宋体" w:hAnsi="宋体" w:cs="宋体"/>
          <w:bCs/>
          <w:szCs w:val="21"/>
          <w:lang w:val="en-US" w:eastAsia="zh-CN"/>
        </w:rPr>
        <w:t xml:space="preserve">三</w:t>
      </w:r>
      <w:r>
        <w:rPr>
          <w:rFonts w:hint="eastAsia" w:ascii="宋体" w:hAnsi="宋体" w:cs="宋体"/>
          <w:bCs/>
          <w:szCs w:val="21"/>
        </w:rPr>
        <w:t xml:space="preserve">年（采购包1：255万元/</w:t>
      </w:r>
      <w:r>
        <w:rPr>
          <w:rFonts w:hint="eastAsia" w:ascii="宋体" w:hAnsi="宋体" w:cs="宋体"/>
          <w:bCs/>
          <w:szCs w:val="21"/>
          <w:lang w:val="en-US" w:eastAsia="zh-CN"/>
        </w:rPr>
        <w:t xml:space="preserve">三</w:t>
      </w:r>
      <w:r>
        <w:rPr>
          <w:rFonts w:hint="eastAsia" w:ascii="宋体" w:hAnsi="宋体" w:cs="宋体"/>
          <w:bCs/>
          <w:szCs w:val="21"/>
        </w:rPr>
        <w:t xml:space="preserve">年；采购包2：225万元/</w:t>
      </w:r>
      <w:r>
        <w:rPr>
          <w:rFonts w:hint="eastAsia" w:ascii="宋体" w:hAnsi="宋体" w:cs="宋体"/>
          <w:bCs/>
          <w:szCs w:val="21"/>
          <w:lang w:val="en-US" w:eastAsia="zh-CN"/>
        </w:rPr>
        <w:t xml:space="preserve">三</w:t>
      </w:r>
      <w:r>
        <w:rPr>
          <w:rFonts w:hint="eastAsia" w:ascii="宋体" w:hAnsi="宋体" w:cs="宋体"/>
          <w:bCs/>
          <w:szCs w:val="21"/>
        </w:rPr>
        <w:t xml:space="preserve">年；采购包3：195万元/</w:t>
      </w:r>
      <w:r>
        <w:rPr>
          <w:rFonts w:hint="eastAsia" w:ascii="宋体" w:hAnsi="宋体" w:cs="宋体"/>
          <w:bCs/>
          <w:szCs w:val="21"/>
          <w:lang w:val="en-US" w:eastAsia="zh-CN"/>
        </w:rPr>
        <w:t xml:space="preserve">三</w:t>
      </w:r>
      <w:r>
        <w:rPr>
          <w:rFonts w:hint="eastAsia" w:ascii="宋体" w:hAnsi="宋体" w:cs="宋体"/>
          <w:bCs/>
          <w:szCs w:val="21"/>
        </w:rPr>
        <w:t xml:space="preserve">年；采购包4：150万元/</w:t>
      </w:r>
      <w:r>
        <w:rPr>
          <w:rFonts w:hint="eastAsia" w:ascii="宋体" w:hAnsi="宋体" w:cs="宋体"/>
          <w:bCs/>
          <w:szCs w:val="21"/>
          <w:lang w:val="en-US" w:eastAsia="zh-CN"/>
        </w:rPr>
        <w:t xml:space="preserve">三</w:t>
      </w:r>
      <w:r>
        <w:rPr>
          <w:rFonts w:hint="eastAsia" w:ascii="宋体" w:hAnsi="宋体" w:cs="宋体"/>
          <w:bCs/>
          <w:szCs w:val="21"/>
        </w:rPr>
        <w:t xml:space="preserve">年；采购包5：</w:t>
      </w:r>
      <w:r>
        <w:rPr>
          <w:rFonts w:hint="eastAsia" w:ascii="宋体" w:hAnsi="宋体" w:cs="宋体"/>
          <w:bCs/>
          <w:szCs w:val="21"/>
          <w:lang w:val="en-US" w:eastAsia="zh-CN"/>
        </w:rPr>
        <w:t xml:space="preserve">75</w:t>
      </w:r>
      <w:r>
        <w:rPr>
          <w:rFonts w:hint="eastAsia" w:ascii="宋体" w:hAnsi="宋体" w:cs="宋体"/>
          <w:bCs/>
          <w:szCs w:val="21"/>
        </w:rPr>
        <w:t xml:space="preserve">万元/</w:t>
      </w:r>
      <w:r>
        <w:rPr>
          <w:rFonts w:hint="eastAsia" w:ascii="宋体" w:hAnsi="宋体" w:cs="宋体"/>
          <w:bCs/>
          <w:szCs w:val="21"/>
          <w:lang w:val="en-US" w:eastAsia="zh-CN"/>
        </w:rPr>
        <w:t xml:space="preserve">三</w:t>
      </w:r>
      <w:r>
        <w:rPr>
          <w:rFonts w:hint="eastAsia" w:ascii="宋体" w:hAnsi="宋体" w:cs="宋体"/>
          <w:bCs/>
          <w:szCs w:val="21"/>
        </w:rPr>
        <w:t xml:space="preserve">年。）</w:t>
      </w:r>
      <w:r/>
    </w:p>
    <w:p>
      <w:pPr>
        <w:ind w:firstLine="420"/>
        <w:spacing w:line="360" w:lineRule="auto"/>
        <w:rPr>
          <w:rFonts w:hint="eastAsia" w:ascii="宋体" w:hAnsi="宋体" w:cs="宋体"/>
          <w:bCs/>
          <w:szCs w:val="21"/>
        </w:rPr>
      </w:pPr>
      <w:r>
        <w:rPr>
          <w:rFonts w:hint="eastAsia" w:ascii="宋体" w:hAnsi="宋体" w:cs="宋体"/>
          <w:bCs/>
          <w:szCs w:val="21"/>
        </w:rPr>
        <w:t xml:space="preserve">1.4最高限价：本次项目基准为《关于土地价格评估收费的通知》(计价格 [1994] 2017 号) 文件规定的宗地估价收费标准中关于单宗土地评估总额的计费标准优惠40%作为报价限价（即优惠率不得低于40%，低于40%按无效投标处理），结算价格=文件标准×（1-中标优惠率）。</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1.5采购需求：南京市江宁区国有土地使用权出让价格评估咨询服务</w:t>
      </w:r>
      <w:r>
        <w:rPr>
          <w:rFonts w:hint="eastAsia" w:ascii="宋体" w:hAnsi="宋体"/>
          <w:bCs/>
          <w:szCs w:val="21"/>
        </w:rPr>
        <w:t xml:space="preserve">。具体技术参数详见采购文件。</w:t>
      </w:r>
      <w:r/>
    </w:p>
    <w:p>
      <w:pPr>
        <w:ind w:firstLine="420"/>
        <w:spacing w:line="360" w:lineRule="auto"/>
        <w:rPr>
          <w:rFonts w:hint="eastAsia" w:ascii="宋体" w:hAnsi="宋体" w:cs="宋体"/>
          <w:bCs/>
          <w:szCs w:val="21"/>
        </w:rPr>
      </w:pPr>
      <w:r>
        <w:rPr>
          <w:rFonts w:hint="eastAsia" w:ascii="宋体" w:hAnsi="宋体" w:cs="宋体"/>
          <w:bCs/>
          <w:szCs w:val="21"/>
        </w:rPr>
        <w:t xml:space="preserve">采购包划分：本项目共划分为5个分包，评标顺序依次为采购包1、采购包2、采购包3、采购包4、采购包5，各供应商可以参与一个或多个分包的投标，但最多只能中标1个分包，已经中标的供应商可以参与后续评审，但不再被推荐为中标候选人。采购结果公告发布以后，如任一包出现任何需要改变采购结果的情形时，均不再改变其他包的采购结果；若出现某包需要重新招标的情形时，其他任一包的中标供应商不能成为该重新招标的包的合格投标人。</w:t>
      </w:r>
      <w:r/>
    </w:p>
    <w:p>
      <w:pPr>
        <w:ind w:firstLine="420"/>
        <w:spacing w:line="360" w:lineRule="auto"/>
        <w:rPr>
          <w:rFonts w:hint="eastAsia" w:ascii="宋体" w:hAnsi="宋体" w:cs="宋体"/>
          <w:bCs/>
          <w:szCs w:val="21"/>
        </w:rPr>
      </w:pPr>
      <w:r>
        <w:rPr>
          <w:rFonts w:hint="eastAsia" w:ascii="宋体" w:hAnsi="宋体" w:cs="宋体"/>
          <w:bCs/>
          <w:szCs w:val="21"/>
        </w:rPr>
        <w:t xml:space="preserve">1.6合同履行期限：</w:t>
      </w:r>
      <w:r>
        <w:rPr>
          <w:rFonts w:hint="eastAsia" w:ascii="宋体" w:hAnsi="宋体" w:cs="Arial"/>
          <w:bCs/>
          <w:szCs w:val="21"/>
        </w:rPr>
        <w:t xml:space="preserve">服务期3年（具体时间以合同约定为准）。</w:t>
      </w:r>
      <w:r/>
    </w:p>
    <w:p>
      <w:pPr>
        <w:ind w:firstLine="420"/>
        <w:spacing w:line="360" w:lineRule="auto"/>
        <w:rPr>
          <w:rFonts w:hint="eastAsia" w:ascii="宋体" w:hAnsi="宋体" w:cs="宋体"/>
          <w:bCs/>
          <w:szCs w:val="21"/>
        </w:rPr>
      </w:pPr>
      <w:r>
        <w:rPr>
          <w:rFonts w:hint="eastAsia" w:ascii="宋体" w:hAnsi="宋体" w:cs="宋体"/>
          <w:bCs/>
          <w:szCs w:val="21"/>
        </w:rPr>
        <w:t xml:space="preserve">1.7行业划分：</w:t>
      </w:r>
      <w:r>
        <w:rPr>
          <w:rFonts w:hint="eastAsia" w:ascii="宋体" w:hAnsi="宋体" w:cs="宋体"/>
          <w:spacing w:val="8"/>
          <w:szCs w:val="21"/>
        </w:rPr>
        <w:t xml:space="preserve">其他未列明行业。</w:t>
      </w:r>
      <w:r/>
    </w:p>
    <w:p>
      <w:pPr>
        <w:ind w:firstLine="420"/>
        <w:spacing w:line="360" w:lineRule="auto"/>
        <w:rPr>
          <w:rFonts w:hint="eastAsia" w:ascii="宋体" w:hAnsi="宋体" w:cs="宋体"/>
          <w:bCs/>
          <w:szCs w:val="21"/>
        </w:rPr>
      </w:pPr>
      <w:r>
        <w:rPr>
          <w:rFonts w:hint="eastAsia" w:ascii="宋体" w:hAnsi="宋体" w:cs="宋体"/>
          <w:bCs/>
          <w:szCs w:val="21"/>
        </w:rPr>
        <w:t xml:space="preserve">1.8本项目非专门面向中小企业（或监狱企业或残疾人福利性单位）采购。</w:t>
      </w:r>
      <w:r/>
    </w:p>
    <w:p>
      <w:pPr>
        <w:ind w:firstLine="420"/>
        <w:spacing w:line="360" w:lineRule="auto"/>
        <w:rPr>
          <w:rFonts w:hint="eastAsia" w:ascii="宋体" w:hAnsi="宋体" w:cs="宋体"/>
          <w:bCs/>
          <w:szCs w:val="21"/>
        </w:rPr>
      </w:pPr>
      <w:r>
        <w:rPr>
          <w:rFonts w:hint="eastAsia" w:ascii="宋体" w:hAnsi="宋体" w:cs="宋体"/>
          <w:bCs/>
          <w:szCs w:val="21"/>
        </w:rPr>
        <w:t xml:space="preserve">1.9本项目不接受联合体投标。</w:t>
      </w:r>
      <w:r/>
    </w:p>
    <w:p>
      <w:pPr>
        <w:ind w:firstLine="452"/>
        <w:jc w:val="left"/>
        <w:spacing w:line="360" w:lineRule="auto"/>
        <w:rPr>
          <w:rFonts w:hint="eastAsia" w:ascii="宋体" w:hAnsi="宋体" w:cs="宋体"/>
          <w:spacing w:val="8"/>
          <w:szCs w:val="21"/>
        </w:rPr>
      </w:pPr>
      <w:r>
        <w:rPr>
          <w:rFonts w:hint="eastAsia" w:ascii="宋体" w:hAnsi="宋体" w:cs="宋体"/>
          <w:spacing w:val="8"/>
          <w:szCs w:val="21"/>
        </w:rPr>
      </w:r>
      <w:r/>
    </w:p>
    <w:p>
      <w:pPr>
        <w:jc w:val="left"/>
        <w:spacing w:line="360" w:lineRule="auto"/>
        <w:rPr>
          <w:rFonts w:hint="eastAsia" w:ascii="宋体" w:hAnsi="宋体" w:cs="宋体"/>
          <w:b/>
          <w:bCs/>
          <w:sz w:val="24"/>
        </w:rPr>
      </w:pPr>
      <w:r>
        <w:rPr>
          <w:rFonts w:hint="eastAsia" w:ascii="宋体" w:hAnsi="宋体" w:cs="宋体"/>
          <w:b/>
          <w:bCs/>
          <w:sz w:val="24"/>
        </w:rPr>
        <w:t xml:space="preserve">二、申请人的资格要求：</w:t>
      </w:r>
      <w:r/>
    </w:p>
    <w:p>
      <w:pPr>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2.1满足《中华人民共和国政府采购法》第二十二条规定：</w:t>
      </w:r>
      <w:r/>
    </w:p>
    <w:p>
      <w:pPr>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（2）具有良好的商业信誉和健全的财务会计制度（提供2024或2025年度的财务报表，或投标截止时间前六个月内银行出具的资信证明）；</w:t>
      </w:r>
      <w:r/>
    </w:p>
    <w:p>
      <w:pPr>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 xml:space="preserve">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 xml:space="preserve">缴纳社会保险的凭据），依法享受免缴、缓缴的，提供证明材料；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0"/>
        <w:spacing w:line="360" w:lineRule="auto"/>
        <w:rPr>
          <w:rFonts w:hint="eastAsia" w:ascii="宋体" w:hAnsi="宋体" w:cs="宋体"/>
          <w:bCs/>
          <w:szCs w:val="21"/>
        </w:rPr>
      </w:pPr>
      <w:r>
        <w:rPr>
          <w:rFonts w:hint="eastAsia" w:ascii="宋体" w:hAnsi="宋体" w:cs="宋体"/>
          <w:bCs/>
          <w:szCs w:val="21"/>
        </w:rPr>
        <w:t xml:space="preserve">（6）</w:t>
      </w:r>
      <w:bookmarkStart w:id="4" w:name="OLE_LINK1"/>
      <w:r>
        <w:rPr>
          <w:rFonts w:hint="eastAsia" w:ascii="宋体" w:hAnsi="宋体" w:cs="宋体"/>
          <w:bCs/>
          <w:szCs w:val="21"/>
        </w:rPr>
        <w:t xml:space="preserve">法律、行政法规规定的其他条件：无。</w:t>
      </w:r>
      <w:bookmarkEnd w:id="4"/>
      <w:r/>
      <w:r/>
    </w:p>
    <w:p>
      <w:pPr>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2.2落实政府采购政策需满足的资格要求：无。 </w:t>
      </w:r>
      <w:r/>
    </w:p>
    <w:p>
      <w:pPr>
        <w:ind w:firstLine="458"/>
        <w:spacing w:line="360" w:lineRule="auto"/>
        <w:rPr>
          <w:rFonts w:hint="eastAsia"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w:t>
      </w:r>
      <w:r>
        <w:rPr>
          <w:rFonts w:hint="eastAsia" w:ascii="宋体" w:hAnsi="宋体" w:cs="宋体"/>
          <w:b/>
          <w:szCs w:val="21"/>
        </w:rPr>
        <w:t xml:space="preserve">材料或者情况</w:t>
      </w:r>
      <w:r>
        <w:rPr>
          <w:rFonts w:hint="eastAsia" w:ascii="宋体" w:hAnsi="宋体" w:cs="宋体"/>
          <w:b/>
          <w:spacing w:val="8"/>
          <w:szCs w:val="21"/>
        </w:rPr>
        <w:t xml:space="preserve">说明：无。</w:t>
      </w:r>
      <w:r/>
    </w:p>
    <w:p>
      <w:pPr>
        <w:ind w:firstLine="426"/>
        <w:spacing w:line="360" w:lineRule="auto"/>
        <w:rPr>
          <w:rFonts w:hint="eastAsia" w:ascii="宋体" w:hAnsi="宋体" w:cs="宋体"/>
          <w:b/>
          <w:spacing w:val="8"/>
          <w:szCs w:val="21"/>
        </w:rPr>
      </w:pPr>
      <w:r>
        <w:rPr>
          <w:rFonts w:hint="eastAsia" w:ascii="宋体" w:hAnsi="宋体" w:cs="宋体"/>
          <w:b/>
          <w:szCs w:val="21"/>
        </w:rPr>
        <w:t xml:space="preserve">2.4提供《南京市政府采购供应商信用记录表暨信用承诺书》网站在线打印，法定代表人签字并盖单位公章。</w:t>
      </w:r>
      <w:r/>
    </w:p>
    <w:p>
      <w:pPr>
        <w:ind w:firstLine="426"/>
        <w:spacing w:line="360" w:lineRule="auto"/>
        <w:rPr>
          <w:rFonts w:hint="eastAsia" w:ascii="宋体" w:hAnsi="宋体" w:cs="宋体"/>
          <w:b/>
          <w:szCs w:val="21"/>
        </w:rPr>
      </w:pPr>
      <w:r>
        <w:rPr>
          <w:rFonts w:hint="eastAsia" w:ascii="宋体" w:hAnsi="宋体" w:cs="宋体"/>
          <w:b/>
          <w:szCs w:val="21"/>
        </w:rPr>
        <w:t xml:space="preserve">2.5拒绝下述供应商参加本次招标活动：</w:t>
      </w:r>
      <w:r/>
    </w:p>
    <w:p>
      <w:pPr>
        <w:ind w:firstLine="424"/>
        <w:spacing w:line="360" w:lineRule="auto"/>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（3）供应商被“信用中国”网站（www.creditchina.gov.cn）、“中国政府采购网”（www.ccgp.gov.cn）列入失信被执行人、重大税收违法失信主体名单、政府采购严重违法失信行为记录名单。</w:t>
      </w:r>
      <w:r/>
    </w:p>
    <w:p>
      <w:pPr>
        <w:ind w:firstLine="420"/>
        <w:spacing w:line="360" w:lineRule="auto"/>
        <w:rPr>
          <w:rFonts w:hint="eastAsia" w:ascii="宋体" w:hAnsi="宋体" w:cs="宋体"/>
          <w:bCs/>
          <w:szCs w:val="21"/>
        </w:rPr>
      </w:pPr>
      <w:r>
        <w:rPr>
          <w:rFonts w:hint="eastAsia" w:ascii="宋体" w:hAnsi="宋体" w:cs="宋体"/>
          <w:bCs/>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三、获取招标文件</w:t>
      </w:r>
      <w:r/>
    </w:p>
    <w:p>
      <w:pPr>
        <w:ind w:firstLine="454"/>
        <w:jc w:val="left"/>
        <w:spacing w:line="360" w:lineRule="auto"/>
        <w:shd w:val="clear" w:color="auto" w:fill="ffffff"/>
        <w:widowControl/>
        <w:rPr>
          <w:rFonts w:hint="eastAsia" w:ascii="宋体" w:hAnsi="宋体" w:cs="宋体"/>
          <w:b/>
          <w:bCs/>
          <w:spacing w:val="8"/>
          <w:szCs w:val="21"/>
        </w:rPr>
      </w:pPr>
      <w:r>
        <w:rPr>
          <w:rFonts w:hint="eastAsia" w:ascii="宋体" w:hAnsi="宋体" w:cs="宋体"/>
          <w:b/>
          <w:bCs/>
          <w:spacing w:val="8"/>
          <w:szCs w:val="21"/>
        </w:rPr>
        <w:t xml:space="preserve">3.1时间：自招标文件公告发布之日起5个工作日</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3.2地点：</w:t>
      </w:r>
      <w:r>
        <w:rPr>
          <w:rFonts w:hint="eastAsia" w:ascii="宋体" w:hAnsi="宋体" w:cs="宋体"/>
          <w:spacing w:val="8"/>
          <w:szCs w:val="21"/>
          <w:highlight w:val="none"/>
        </w:rPr>
        <w:t xml:space="preserve">苏采云系统注册登记成功后系统内免费下载。</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3.3方式：</w:t>
      </w:r>
      <w:r>
        <w:rPr>
          <w:rFonts w:hint="eastAsia" w:ascii="宋体" w:hAnsi="宋体" w:cs="宋体"/>
          <w:spacing w:val="8"/>
          <w:szCs w:val="21"/>
          <w:highlight w:val="none"/>
        </w:rPr>
        <w:t xml:space="preserve">采用网上注册登记方式</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3.4售价：0.00元。</w:t>
      </w:r>
      <w:r/>
    </w:p>
    <w:p>
      <w:pPr>
        <w:ind w:firstLine="360"/>
        <w:spacing w:line="360" w:lineRule="auto"/>
        <w:widowControl/>
        <w:rPr>
          <w:rFonts w:hint="eastAsia" w:ascii="宋体" w:hAnsi="宋体" w:cs="宋体"/>
          <w:szCs w:val="21"/>
        </w:rPr>
      </w:pPr>
      <w:r>
        <w:rPr>
          <w:rFonts w:hint="eastAsia" w:ascii="宋体" w:hAnsi="宋体" w:cs="宋体"/>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四、提交投标文件截止时间、开标时间和地点</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iCs/>
          <w:spacing w:val="8"/>
          <w:szCs w:val="21"/>
        </w:rPr>
        <w:t xml:space="preserve">2026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7</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9</w:t>
      </w:r>
      <w:r>
        <w:rPr>
          <w:rFonts w:hint="eastAsia" w:ascii="宋体" w:hAnsi="宋体" w:cs="宋体"/>
          <w:b/>
          <w:bCs/>
          <w:spacing w:val="8"/>
          <w:szCs w:val="21"/>
        </w:rPr>
        <w:t xml:space="preserve">日</w:t>
      </w:r>
      <w:r>
        <w:rPr>
          <w:rFonts w:hint="eastAsia" w:ascii="宋体" w:hAnsi="宋体" w:cs="宋体"/>
          <w:b/>
          <w:bCs/>
          <w:szCs w:val="21"/>
        </w:rPr>
        <w:t xml:space="preserve">9点30分</w:t>
      </w:r>
      <w:r>
        <w:rPr>
          <w:rFonts w:hint="eastAsia" w:ascii="宋体" w:hAnsi="宋体" w:cs="宋体"/>
          <w:spacing w:val="8"/>
          <w:szCs w:val="21"/>
        </w:rPr>
        <w:t xml:space="preserve">（北京时间）</w:t>
      </w:r>
      <w:r/>
    </w:p>
    <w:p>
      <w:pPr>
        <w:pStyle w:val="1037"/>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 http://jszfcg.jsczt.cn/）</w:t>
      </w:r>
      <w:r/>
    </w:p>
    <w:p>
      <w:pPr>
        <w:pStyle w:val="1037"/>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4.3开标地点：“苏采云”网上开标大厅。</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五、公告期限</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六、其他补充事宜</w:t>
      </w:r>
      <w:r/>
    </w:p>
    <w:p>
      <w:pPr>
        <w:ind w:firstLine="363"/>
        <w:spacing w:line="360" w:lineRule="auto"/>
        <w:shd w:val="clear" w:color="auto" w:fill="ffffff" w:themeFill="background1"/>
        <w:widowControl/>
        <w:rPr>
          <w:rFonts w:hint="eastAsia" w:ascii="宋体" w:hAnsi="宋体" w:cs="宋体"/>
          <w:szCs w:val="21"/>
          <w:lang w:val="zh-CN"/>
        </w:rPr>
      </w:pPr>
      <w:r>
        <w:rPr>
          <w:rFonts w:hint="eastAsia" w:ascii="宋体" w:hAnsi="宋体" w:cs="宋体"/>
          <w:szCs w:val="21"/>
          <w:lang w:val="zh-CN"/>
        </w:rPr>
        <w:t xml:space="preserve">6.1本项目在</w:t>
      </w:r>
      <w:r>
        <w:rPr>
          <w:rFonts w:hint="eastAsia" w:ascii="宋体" w:hAnsi="宋体" w:cs="宋体"/>
          <w:szCs w:val="21"/>
        </w:rPr>
        <w:t xml:space="preserve"> </w:t>
      </w:r>
      <w:r>
        <w:rPr>
          <w:rFonts w:hint="eastAsia" w:ascii="宋体" w:hAnsi="宋体" w:cs="宋体"/>
          <w:b/>
          <w:bCs/>
          <w:szCs w:val="21"/>
          <w:lang w:val="zh-CN"/>
        </w:rPr>
        <w:t xml:space="preserve">南京公共采购信息网</w:t>
      </w:r>
      <w:r>
        <w:rPr>
          <w:rFonts w:hint="eastAsia" w:ascii="宋体" w:hAnsi="宋体" w:cs="宋体"/>
          <w:b/>
          <w:bCs/>
        </w:rPr>
        <w:t xml:space="preserve">、</w:t>
      </w:r>
      <w:r>
        <w:rPr>
          <w:rFonts w:hint="eastAsia" w:ascii="宋体" w:hAnsi="宋体" w:cs="宋体"/>
          <w:b/>
          <w:bCs/>
          <w:szCs w:val="21"/>
          <w:lang w:val="zh-CN"/>
        </w:rPr>
        <w:t xml:space="preserve">江苏政府采购网、</w:t>
      </w:r>
      <w:r>
        <w:rPr>
          <w:rFonts w:hint="eastAsia" w:ascii="宋体" w:hAnsi="宋体" w:cs="宋体"/>
          <w:b/>
          <w:bCs/>
          <w:szCs w:val="21"/>
        </w:rPr>
        <w:t xml:space="preserve">中国政府采购网</w:t>
      </w:r>
      <w:r>
        <w:rPr>
          <w:rFonts w:hint="eastAsia" w:ascii="宋体" w:hAnsi="宋体" w:cs="宋体"/>
          <w:szCs w:val="21"/>
          <w:lang w:val="zh-CN"/>
        </w:rPr>
        <w:t xml:space="preserve">网站发布公告。</w:t>
      </w:r>
      <w:r/>
    </w:p>
    <w:p>
      <w:pPr>
        <w:ind w:firstLine="363"/>
        <w:spacing w:line="360" w:lineRule="auto"/>
        <w:shd w:val="clear" w:color="auto" w:fill="ffffff" w:themeFill="background1"/>
        <w:widowControl/>
        <w:rPr>
          <w:rFonts w:hint="eastAsia" w:ascii="宋体" w:hAnsi="宋体" w:cs="宋体"/>
          <w:bCs/>
          <w:szCs w:val="21"/>
        </w:rPr>
      </w:pPr>
      <w:r>
        <w:rPr>
          <w:rFonts w:hint="eastAsia" w:ascii="宋体" w:hAnsi="宋体" w:cs="宋体"/>
          <w:szCs w:val="21"/>
          <w:lang w:val="zh-CN"/>
        </w:rPr>
        <w:t xml:space="preserve">6.</w:t>
      </w:r>
      <w:r>
        <w:rPr>
          <w:rFonts w:hint="eastAsia" w:ascii="宋体" w:hAnsi="宋体" w:cs="宋体"/>
          <w:szCs w:val="21"/>
        </w:rPr>
        <w:t xml:space="preserve">2</w:t>
      </w:r>
      <w:r>
        <w:rPr>
          <w:rFonts w:hint="eastAsia" w:ascii="宋体" w:hAnsi="宋体" w:cs="宋体"/>
          <w:bCs/>
          <w:szCs w:val="21"/>
        </w:rPr>
        <w:t xml:space="preserve">勘察现场：无。</w:t>
      </w:r>
      <w:r/>
    </w:p>
    <w:p>
      <w:pPr>
        <w:ind w:firstLine="363"/>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051"/>
        <w:spacing w:line="360" w:lineRule="auto"/>
        <w:rPr>
          <w:rFonts w:hint="eastAsia" w:ascii="宋体" w:hAnsi="宋体" w:cs="宋体"/>
          <w:bCs/>
          <w:szCs w:val="21"/>
        </w:rPr>
      </w:pPr>
      <w:r>
        <w:rPr>
          <w:rFonts w:hint="eastAsia" w:ascii="宋体" w:hAnsi="宋体" w:cs="宋体"/>
          <w:bCs/>
          <w:szCs w:val="21"/>
        </w:rPr>
        <w:t xml:space="preserve">操作手册下载地址：http://www.ccgp-jiangsu.gov.cn/jiangsu/zlxz/ee/ee3a4bc5a3454aa2b0d9312230633ce9.html</w:t>
      </w:r>
      <w:r/>
    </w:p>
    <w:p>
      <w:pPr>
        <w:pStyle w:val="1051"/>
        <w:spacing w:line="360" w:lineRule="auto"/>
        <w:rPr>
          <w:rFonts w:hint="eastAsia" w:ascii="宋体" w:hAnsi="宋体" w:cs="宋体"/>
          <w:bCs/>
          <w:szCs w:val="21"/>
        </w:rPr>
      </w:pPr>
      <w:r>
        <w:rPr>
          <w:rFonts w:hint="eastAsia" w:ascii="宋体" w:hAnsi="宋体" w:cs="宋体"/>
          <w:bCs/>
          <w:szCs w:val="21"/>
        </w:rPr>
        <w:t xml:space="preserve">首次登录“苏采云”系统的新用户，登录网址后，点击“用户注册”--“新CA办理指南”－－获取CA后绑定、登录系统－－采购项目参与－－下载采购文件（文件后缀名为“.kedt”）。</w:t>
      </w:r>
      <w:r/>
    </w:p>
    <w:p>
      <w:pPr>
        <w:pStyle w:val="1051"/>
        <w:spacing w:line="360" w:lineRule="auto"/>
        <w:rPr>
          <w:rFonts w:hint="eastAsia" w:ascii="宋体" w:hAnsi="宋体" w:cs="宋体"/>
          <w:bCs/>
          <w:szCs w:val="21"/>
        </w:rPr>
      </w:pPr>
      <w:r>
        <w:rPr>
          <w:rFonts w:hint="eastAsia" w:ascii="宋体" w:hAnsi="宋体" w:cs="宋体"/>
          <w:bCs/>
          <w:szCs w:val="21"/>
        </w:rPr>
        <w:t xml:space="preserve">“苏采云”南京地区客服热线025-83633744、025-83633743。</w:t>
      </w:r>
      <w:r/>
    </w:p>
    <w:p>
      <w:pPr>
        <w:pStyle w:val="1051"/>
        <w:spacing w:line="360" w:lineRule="auto"/>
      </w:pPr>
      <w:r>
        <w:rPr>
          <w:rFonts w:hint="eastAsia" w:ascii="宋体" w:hAnsi="宋体" w:cs="宋体"/>
          <w:bCs/>
          <w:szCs w:val="21"/>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cs="宋体"/>
          <w:b/>
          <w:bCs/>
          <w:szCs w:val="21"/>
          <w:lang w:val="zh-CN"/>
        </w:rPr>
      </w:pPr>
      <w:r>
        <w:rPr>
          <w:rFonts w:hint="eastAsia" w:ascii="宋体" w:hAnsi="宋体" w:cs="宋体"/>
          <w:b/>
          <w:bCs/>
          <w:szCs w:val="21"/>
          <w:lang w:val="zh-CN"/>
        </w:rPr>
        <w:t xml:space="preserve">6.</w:t>
      </w:r>
      <w:r>
        <w:rPr>
          <w:rFonts w:hint="eastAsia" w:ascii="宋体" w:hAnsi="宋体" w:cs="宋体"/>
          <w:b/>
          <w:bCs/>
          <w:szCs w:val="21"/>
        </w:rPr>
        <w:t xml:space="preserve">4政府采购信用承诺</w:t>
      </w:r>
      <w:r/>
    </w:p>
    <w:p>
      <w:pPr>
        <w:ind w:firstLine="363"/>
        <w:jc w:val="left"/>
        <w:spacing w:line="360" w:lineRule="auto"/>
        <w:widowControl/>
        <w:rPr>
          <w:rFonts w:hint="eastAsia"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w:t>
      </w:r>
      <w:r>
        <w:rPr>
          <w:rFonts w:hint="eastAsia" w:ascii="宋体" w:hAnsi="宋体" w:cs="宋体"/>
          <w:b/>
          <w:bCs/>
          <w:szCs w:val="21"/>
        </w:rPr>
        <w:t xml:space="preserve">法定代表人</w:t>
      </w:r>
      <w:r>
        <w:rPr>
          <w:rFonts w:hint="eastAsia" w:ascii="宋体" w:hAnsi="宋体" w:cs="宋体"/>
          <w:b/>
          <w:bCs/>
          <w:szCs w:val="21"/>
          <w:lang w:val="zh-CN"/>
        </w:rPr>
        <w:t xml:space="preserve">签字并盖单位公章，</w:t>
      </w:r>
      <w:r>
        <w:rPr>
          <w:rFonts w:hint="eastAsia" w:ascii="宋体" w:hAnsi="宋体" w:cs="宋体"/>
          <w:b/>
          <w:bCs/>
          <w:szCs w:val="21"/>
        </w:rPr>
        <w:t xml:space="preserve">随响应文件一并递交。</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在政府采购资格审查环节，供应商只需提供书面《南京市政府采购供应商信用记录表暨信用承诺书》，即可替代以下证明材料：</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（1）符合国家相关规定的财务状况报告；</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（2）依法缴纳税收的证明材料；</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（3）依法缴纳社会保障资金的证明材料；</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（4）具备履行政府采购合同所必需的设备和专业技术能力的证明材料；</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（5）参加政府采购活动前三年内在经营活动中没有重大违法记录的证明材料；</w:t>
      </w:r>
      <w:r/>
    </w:p>
    <w:p>
      <w:pPr>
        <w:ind w:firstLine="365"/>
        <w:spacing w:line="360" w:lineRule="auto"/>
        <w:widowControl/>
        <w:rPr>
          <w:rFonts w:hint="eastAsia" w:ascii="宋体" w:hAnsi="宋体" w:cs="宋体"/>
          <w:szCs w:val="21"/>
          <w:lang w:val="zh-CN"/>
        </w:rPr>
      </w:pPr>
      <w:r>
        <w:rPr>
          <w:rFonts w:hint="eastAsia" w:ascii="宋体" w:hAnsi="宋体" w:cs="宋体"/>
          <w:b/>
          <w:bCs/>
          <w:szCs w:val="21"/>
          <w:lang w:val="zh-CN"/>
        </w:rPr>
        <w:t xml:space="preserve">（6）未被列入失信被执行人、重大税收违法失信主体名单、政府采购严重违法失信行为记录名单的证明材料。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供应商涉及以下情形的，不适用信用承诺：</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（1）供应商被列入严重失信主体名单；</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（2）被相关监管部门作出行政处罚且尚在处罚有效期内；</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（3）其他法律、行政法规规定的不适用信用承诺的情形。</w:t>
      </w:r>
      <w:r/>
    </w:p>
    <w:p>
      <w:pPr>
        <w:ind w:firstLine="422"/>
        <w:spacing w:line="360" w:lineRule="auto"/>
        <w:widowControl/>
        <w:rPr>
          <w:rFonts w:hint="eastAsia" w:ascii="宋体" w:hAnsi="宋体" w:cs="宋体"/>
          <w:b/>
          <w:bCs/>
          <w:highlight w:val="none"/>
          <w:lang w:val="zh-CN"/>
        </w:rPr>
      </w:pPr>
      <w:r>
        <w:rPr>
          <w:rFonts w:hint="eastAsia" w:ascii="宋体" w:hAnsi="宋体" w:cs="宋体"/>
          <w:b/>
          <w:bCs/>
          <w:szCs w:val="21"/>
          <w:lang w:val="zh-CN"/>
        </w:rPr>
        <w:t xml:space="preserve">供应商对信用承诺内容的真实性、合法性、有效性负责。如作出虚假信用承诺，视同为“提供虚假材料谋取中标、成交”的违法行为。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6.5监督部门：组织监察科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联系人：谭绪中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电话：025-52140575</w:t>
      </w:r>
      <w:r/>
    </w:p>
    <w:p>
      <w:pPr>
        <w:ind w:firstLine="422"/>
        <w:spacing w:line="360" w:lineRule="auto"/>
        <w:widowControl/>
        <w:rPr>
          <w:rFonts w:hint="eastAsia" w:ascii="宋体" w:hAnsi="宋体" w:cs="宋体"/>
          <w:b/>
          <w:bCs/>
          <w:lang w:val="zh-CN"/>
        </w:rPr>
      </w:pPr>
      <w:r>
        <w:rPr>
          <w:rFonts w:ascii="SimSun" w:hAnsi="SimSun" w:eastAsia="SimSun" w:cs="SimSun"/>
          <w:b/>
          <w:color w:val="000000"/>
          <w:sz w:val="21"/>
        </w:rPr>
        <w:t xml:space="preserve">邮箱：377185982@qq.com</w:t>
      </w:r>
      <w:r>
        <w:rPr>
          <w:rFonts w:hint="eastAsia" w:ascii="宋体" w:hAnsi="宋体" w:cs="宋体"/>
          <w:b/>
          <w:bCs/>
          <w:szCs w:val="21"/>
          <w:highlight w:val="none"/>
          <w:lang w:val="zh-CN"/>
        </w:rPr>
      </w:r>
      <w:r/>
    </w:p>
    <w:p>
      <w:pPr>
        <w:pStyle w:val="1050"/>
      </w:p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七、对本次招标提出询问，请按以下方式联系</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7.1采购人信息</w:t>
      </w:r>
      <w:r/>
    </w:p>
    <w:p>
      <w:pPr>
        <w:ind w:firstLine="363"/>
        <w:spacing w:line="360" w:lineRule="auto"/>
        <w:widowControl/>
        <w:rPr>
          <w:rFonts w:hint="eastAsia" w:ascii="宋体" w:hAnsi="宋体" w:cs="宋体"/>
          <w:bCs/>
          <w:szCs w:val="21"/>
          <w:lang w:val="zh-CN"/>
        </w:rPr>
      </w:pPr>
      <w:r>
        <w:rPr>
          <w:rFonts w:hint="eastAsia" w:ascii="宋体" w:hAnsi="宋体" w:cs="宋体"/>
          <w:bCs/>
          <w:szCs w:val="21"/>
          <w:lang w:val="zh-CN"/>
        </w:rPr>
        <w:t xml:space="preserve">名称：南京市规划和自然资源局江宁分局</w:t>
      </w:r>
      <w:r/>
    </w:p>
    <w:p>
      <w:pPr>
        <w:ind w:firstLine="363"/>
        <w:spacing w:line="360" w:lineRule="auto"/>
        <w:widowControl/>
        <w:rPr>
          <w:rFonts w:hint="eastAsia" w:ascii="宋体" w:hAnsi="宋体" w:cs="宋体"/>
          <w:bCs/>
          <w:szCs w:val="21"/>
          <w:lang w:val="zh-CN"/>
        </w:rPr>
      </w:pPr>
      <w:r>
        <w:rPr>
          <w:rFonts w:hint="eastAsia" w:ascii="宋体" w:hAnsi="宋体" w:cs="宋体"/>
          <w:bCs/>
          <w:szCs w:val="21"/>
          <w:lang w:val="zh-CN"/>
        </w:rPr>
        <w:t xml:space="preserve">地址：南京市江宁区双龙大道 1200 号‌</w:t>
      </w:r>
      <w:r/>
    </w:p>
    <w:p>
      <w:pPr>
        <w:ind w:firstLine="363"/>
        <w:spacing w:line="360" w:lineRule="auto"/>
        <w:widowControl/>
        <w:rPr>
          <w:rFonts w:hint="eastAsia" w:ascii="宋体" w:hAnsi="宋体" w:cs="宋体"/>
          <w:bCs/>
          <w:szCs w:val="21"/>
        </w:rPr>
      </w:pPr>
      <w:r>
        <w:rPr>
          <w:rFonts w:hint="eastAsia" w:ascii="宋体" w:hAnsi="宋体" w:cs="宋体"/>
          <w:bCs/>
          <w:szCs w:val="21"/>
          <w:lang w:val="zh-CN"/>
        </w:rPr>
        <w:t xml:space="preserve">联系人：陈秀飞</w:t>
      </w:r>
      <w:r/>
    </w:p>
    <w:p>
      <w:pPr>
        <w:ind w:firstLine="363"/>
        <w:spacing w:line="360" w:lineRule="auto"/>
        <w:widowControl/>
        <w:rPr>
          <w:rFonts w:hint="eastAsia" w:ascii="宋体" w:hAnsi="宋体" w:cs="宋体"/>
          <w:bCs/>
          <w:szCs w:val="21"/>
        </w:rPr>
      </w:pPr>
      <w:r>
        <w:rPr>
          <w:rFonts w:hint="eastAsia" w:ascii="宋体" w:hAnsi="宋体" w:cs="宋体"/>
          <w:bCs/>
          <w:szCs w:val="21"/>
          <w:lang w:val="zh-CN"/>
        </w:rPr>
        <w:t xml:space="preserve">联系电话：025</w:t>
      </w:r>
      <w:r>
        <w:rPr>
          <w:rFonts w:hint="eastAsia" w:ascii="宋体" w:hAnsi="宋体" w:cs="宋体"/>
          <w:bCs/>
          <w:szCs w:val="21"/>
          <w:lang w:val="en-US" w:eastAsia="zh-CN"/>
        </w:rPr>
        <w:t xml:space="preserve">-</w:t>
      </w:r>
      <w:r>
        <w:rPr>
          <w:rFonts w:hint="eastAsia" w:ascii="宋体" w:hAnsi="宋体" w:cs="宋体"/>
          <w:bCs/>
          <w:szCs w:val="21"/>
          <w:lang w:val="zh-CN"/>
        </w:rPr>
        <w:t xml:space="preserve">52768051</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7.2采购代理机构信息</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名称：江苏省设备成套股份有限公司</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联系人：左卢成 唐大维</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电子邮箱：zuolc@jcec.cn</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联系方式：</w:t>
      </w:r>
      <w:r>
        <w:rPr>
          <w:rFonts w:ascii="宋体" w:hAnsi="宋体" w:cs="宋体"/>
          <w:bCs/>
          <w:szCs w:val="21"/>
        </w:rPr>
        <w:t xml:space="preserve">025-833</w:t>
      </w:r>
      <w:r>
        <w:rPr>
          <w:rFonts w:hint="eastAsia" w:ascii="宋体" w:hAnsi="宋体" w:cs="宋体"/>
          <w:bCs/>
          <w:szCs w:val="21"/>
        </w:rPr>
        <w:t xml:space="preserve">14167</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地址：江苏省南京市鼓楼区清江南路18号鼓楼创新广场D栋10楼1001室 </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7.3项目联系方式</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联系人：左卢成 唐大维</w:t>
      </w:r>
      <w:r/>
    </w:p>
    <w:p>
      <w:pPr>
        <w:ind w:firstLine="363"/>
        <w:spacing w:line="360" w:lineRule="auto"/>
        <w:widowControl/>
        <w:rPr>
          <w:rFonts w:hint="eastAsia" w:ascii="宋体" w:hAnsi="宋体" w:cs="宋体"/>
        </w:rPr>
      </w:pPr>
      <w:r>
        <w:rPr>
          <w:rFonts w:hint="eastAsia" w:ascii="宋体" w:hAnsi="宋体" w:cs="宋体"/>
          <w:bCs/>
          <w:szCs w:val="21"/>
        </w:rPr>
        <w:t xml:space="preserve">电话：</w:t>
      </w:r>
      <w:r>
        <w:rPr>
          <w:rFonts w:ascii="宋体" w:hAnsi="宋体" w:cs="宋体"/>
          <w:bCs/>
          <w:szCs w:val="21"/>
        </w:rPr>
        <w:t xml:space="preserve">025-833</w:t>
      </w:r>
      <w:r>
        <w:rPr>
          <w:rFonts w:hint="eastAsia" w:ascii="宋体" w:hAnsi="宋体" w:cs="宋体"/>
          <w:bCs/>
          <w:szCs w:val="21"/>
        </w:rPr>
        <w:t xml:space="preserve">14167</w:t>
      </w:r>
      <w:r>
        <w:rPr>
          <w:rFonts w:hint="eastAsia" w:ascii="宋体" w:hAnsi="宋体" w:cs="宋体"/>
        </w:rPr>
        <w:br w:type="page" w:clear="all"/>
      </w:r>
      <w:r/>
    </w:p>
    <w:p>
      <w:pPr>
        <w:pStyle w:val="995"/>
        <w:numPr>
          <w:ilvl w:val="0"/>
          <w:numId w:val="0"/>
        </w:numPr>
        <w:spacing w:line="360" w:lineRule="auto"/>
        <w:rPr>
          <w:rFonts w:hint="eastAsia" w:ascii="宋体" w:hAnsi="宋体" w:cs="宋体"/>
        </w:rPr>
      </w:pPr>
      <w:r/>
      <w:bookmarkStart w:id="5" w:name="_Toc452625218"/>
      <w:r/>
      <w:bookmarkStart w:id="6" w:name="_Toc2989"/>
      <w:r>
        <w:rPr>
          <w:rFonts w:hint="eastAsia" w:ascii="宋体" w:hAnsi="宋体" w:cs="宋体"/>
        </w:rPr>
        <w:t xml:space="preserve">第二章 投标人须知</w:t>
      </w:r>
      <w:bookmarkEnd w:id="5"/>
      <w:r/>
      <w:bookmarkEnd w:id="6"/>
      <w:r/>
      <w:r/>
    </w:p>
    <w:p>
      <w:pPr>
        <w:ind w:firstLine="424"/>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3.7未按要求提供相关材料的，不享受相关政策。</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 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联合体投标（如接受）</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b/>
          <w:bCs/>
        </w:rPr>
        <w:t xml:space="preserve">*</w:t>
      </w:r>
      <w:r>
        <w:rPr>
          <w:rFonts w:hint="eastAsia" w:ascii="宋体" w:hAnsi="宋体" w:cs="宋体"/>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rPr>
        <w:t xml:space="preserve">（1）－（5）所述材料不得有缺失或提供不全或不满足招标文件的实质性要求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（2）法人授权书</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（3）投标人资格资信证明文件：</w:t>
      </w:r>
      <w:r/>
    </w:p>
    <w:p>
      <w:pPr>
        <w:numPr>
          <w:ilvl w:val="1"/>
          <w:numId w:val="5"/>
        </w:numPr>
        <w:ind w:left="0" w:firstLine="367"/>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2.2</w:t>
      </w:r>
      <w:r>
        <w:rPr>
          <w:rFonts w:hint="eastAsia" w:ascii="宋体" w:hAnsi="宋体" w:cs="宋体"/>
          <w:spacing w:val="8"/>
          <w:szCs w:val="21"/>
        </w:rPr>
        <w:t xml:space="preserve">落实政府采购政策需满足的资格要求；</w:t>
      </w:r>
      <w:r/>
    </w:p>
    <w:p>
      <w:pPr>
        <w:numPr>
          <w:ilvl w:val="1"/>
          <w:numId w:val="5"/>
        </w:numPr>
        <w:ind w:left="0" w:firstLine="367"/>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（4）开标一览表及附表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（5）《南京市政府采购供应商信用记录表暨信用承诺书》</w:t>
      </w:r>
      <w:r>
        <w:rPr>
          <w:rFonts w:hint="eastAsia" w:ascii="宋体" w:hAnsi="宋体" w:cs="宋体"/>
          <w:b/>
          <w:szCs w:val="21"/>
          <w:lang w:val="zh-CN"/>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（6）《商务条款偏离表》；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（2）《采购需求偏离表》；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（4）投标人拟投入本项目的设备、人员情况一览表；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w:t>
      </w:r>
      <w:r>
        <w:rPr>
          <w:rFonts w:hint="eastAsia" w:ascii="宋体" w:hAnsi="宋体" w:cs="宋体"/>
          <w:szCs w:val="21"/>
          <w:lang w:val="zh-CN"/>
        </w:rPr>
        <w:t xml:space="preserve">，</w:t>
      </w:r>
      <w:r>
        <w:rPr>
          <w:rFonts w:hint="eastAsia" w:ascii="宋体" w:hAnsi="宋体" w:cs="宋体"/>
          <w:bCs/>
          <w:szCs w:val="21"/>
        </w:rPr>
        <w:t xml:space="preserve">采购人不再支付任何其他费用</w:t>
      </w:r>
      <w:r>
        <w:rPr>
          <w:rFonts w:hint="eastAsia" w:ascii="宋体" w:hAnsi="宋体" w:cs="宋体"/>
          <w:b/>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w:t>
      </w:r>
      <w:bookmarkStart w:id="7" w:name="OLE_LINK4"/>
      <w:r>
        <w:rPr>
          <w:rFonts w:hint="eastAsia" w:ascii="宋体" w:hAnsi="宋体" w:cs="宋体"/>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bookmarkEnd w:id="7"/>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cs="宋体"/>
          <w:szCs w:val="21"/>
        </w:rPr>
      </w:pPr>
      <w:r>
        <w:rPr>
          <w:rFonts w:hint="eastAsia" w:ascii="宋体" w:hAnsi="宋体" w:cs="宋体"/>
          <w:b/>
          <w:bCs/>
          <w:szCs w:val="21"/>
        </w:rPr>
        <w:t xml:space="preserve">11.7本项目预算为：详见第一章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其他部分由投标人根据编制投标文件需要提供的其他相关文件组成。</w:t>
      </w:r>
      <w:r/>
    </w:p>
    <w:p>
      <w:pPr>
        <w:ind w:firstLine="420"/>
        <w:spacing w:line="360" w:lineRule="auto"/>
        <w:rPr>
          <w:rFonts w:ascii="Arial" w:hAnsi="Arial"/>
          <w:szCs w:val="21"/>
        </w:rPr>
      </w:pPr>
      <w:r>
        <w:rPr>
          <w:rFonts w:hint="eastAsia" w:ascii="宋体" w:hAnsi="宋体" w:cs="宋体"/>
          <w:szCs w:val="21"/>
        </w:rPr>
        <w:t xml:space="preserve">12.2</w:t>
      </w:r>
      <w:r>
        <w:rPr>
          <w:rFonts w:hint="eastAsia" w:ascii="Arial" w:hAnsi="Arial"/>
          <w:szCs w:val="21"/>
        </w:rPr>
        <w:t xml:space="preserve"> </w:t>
      </w:r>
      <w:r>
        <w:rPr>
          <w:rFonts w:hint="eastAsia" w:ascii="Arial" w:hAnsi="Arial"/>
          <w:szCs w:val="21"/>
          <w:lang w:val="zh-CN"/>
        </w:rPr>
        <w:t xml:space="preserve">如标书制作工具中格式和内容与“南京公共采购信息网、江苏政府采购网、中国政府采购网”发布的</w:t>
      </w:r>
      <w:r>
        <w:rPr>
          <w:rFonts w:hint="eastAsia" w:ascii="Arial" w:hAnsi="Arial"/>
          <w:szCs w:val="21"/>
        </w:rPr>
        <w:t xml:space="preserve">采购</w:t>
      </w:r>
      <w:r>
        <w:rPr>
          <w:rFonts w:hint="eastAsia" w:ascii="Arial" w:hAnsi="Arial"/>
          <w:szCs w:val="21"/>
          <w:lang w:val="zh-CN"/>
        </w:rPr>
        <w:t xml:space="preserve">文件不一致，以</w:t>
      </w:r>
      <w:r>
        <w:rPr>
          <w:rFonts w:hint="eastAsia" w:ascii="Arial" w:hAnsi="Arial"/>
          <w:szCs w:val="21"/>
        </w:rPr>
        <w:t xml:space="preserve">上述网站</w:t>
      </w:r>
      <w:r>
        <w:rPr>
          <w:rFonts w:hint="eastAsia" w:ascii="Arial" w:hAnsi="Arial"/>
          <w:szCs w:val="21"/>
          <w:lang w:val="zh-CN"/>
        </w:rPr>
        <w:t xml:space="preserve">发布的</w:t>
      </w:r>
      <w:r>
        <w:rPr>
          <w:rFonts w:hint="eastAsia" w:ascii="Arial" w:hAnsi="Arial"/>
          <w:szCs w:val="21"/>
        </w:rPr>
        <w:t xml:space="preserve">采购</w:t>
      </w:r>
      <w:r>
        <w:rPr>
          <w:rFonts w:hint="eastAsia" w:ascii="Arial" w:hAnsi="Arial"/>
          <w:szCs w:val="21"/>
          <w:lang w:val="zh-CN"/>
        </w:rPr>
        <w:t xml:space="preserve">文件为准。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16.2 招标代理服务费：</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本次招标，</w:t>
      </w:r>
      <w:r>
        <w:rPr>
          <w:rFonts w:hint="eastAsia" w:ascii="宋体" w:hAnsi="宋体" w:cs="宋体"/>
          <w:bCs/>
          <w:szCs w:val="21"/>
        </w:rPr>
        <w:t xml:space="preserve">根据采购文件及采购代理合同的约定，本项目采购代理费由中标供应商支付，相关费用已纳入项目采购预算，供应商应在报价中一并考虑。</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各中标人根据</w:t>
      </w:r>
      <w:r>
        <w:rPr>
          <w:rFonts w:hint="eastAsia" w:ascii="宋体" w:hAnsi="宋体" w:cs="宋体"/>
          <w:bCs/>
          <w:szCs w:val="21"/>
          <w:lang w:val="en-US" w:eastAsia="zh-CN"/>
        </w:rPr>
        <w:t xml:space="preserve">预算额</w:t>
      </w:r>
      <w:r>
        <w:rPr>
          <w:rFonts w:hint="eastAsia" w:ascii="宋体" w:hAnsi="宋体" w:cs="宋体"/>
          <w:bCs/>
          <w:szCs w:val="21"/>
        </w:rPr>
        <w:t xml:space="preserve">参照《招标代理服务费管理暂行办法》（国家发展计划委员会计价格【2002】1980号）代理服务招标收费基准优惠率计算，在领取中标通知书前向采购代理机构支付招标服务费。</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21.3投标人不足3家的，不得开标。</w:t>
      </w:r>
      <w:r/>
    </w:p>
    <w:p>
      <w:pPr>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（2）投标人未按照招标文件要求上传电子投标文件的；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（3）同一投标人提交两个（含两个）以上不同的投标报价的；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（4）投标文件未按照招标文件要求加盖电子公章的；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（5）报价超过招标文件中规定的预算金额或者最高限价的；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（6）投标文件含有采购人不能接受的附加条件的；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（7）投标文件内容不全或不符合招标文件中规定的其他实质性要求的；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（8）现行法律、法规、规章和招标文件规定的其他无效情形。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”）等其他文字说明的商务和技术要求。</w:t>
      </w:r>
      <w:r/>
    </w:p>
    <w:p>
      <w:pPr>
        <w:ind w:firstLine="420"/>
        <w:spacing w:line="360" w:lineRule="auto"/>
        <w:shd w:val="clear" w:color="auto" w:fill="ffffff"/>
        <w:widowControl/>
        <w:rPr>
          <w:rFonts w:hint="eastAsia"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rPr>
      </w:pPr>
      <w:r>
        <w:rPr>
          <w:rFonts w:ascii="宋体" w:hAnsi="宋体" w:cs="宋体"/>
          <w:szCs w:val="21"/>
        </w:rPr>
        <w:t xml:space="preserve">2.2.3.</w:t>
      </w:r>
      <w:r>
        <w:rPr>
          <w:rFonts w:hint="eastAsia" w:ascii="宋体" w:hAnsi="宋体" w:cs="宋体"/>
          <w:szCs w:val="21"/>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22.4参照《政府采购货物和服务招标投标管理办法》（财政部令第87号）、《关于推动解决政府采购异常低价问题的通知》（财库〔2026〕2号）：</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1、评标过程中出现下列情形之一的，评标委员会应当启动异常低价投标审查程序： </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（1）投标报价低于全部通过符合性审查投标人投标报价平均值50%的，即投标报价&lt;全部通过符合性审查投标人投标报价平均值×50%；</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（2）投标报价低于通过符合性审查的次低报价投标人投标报价50%的，即投标报价&lt;通过符合性审查的次低报价投标人投标报价×50%；</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（3）投标报价低于本项目最高限价45%的，即投标报价&lt;本项目最高限价×45%；</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（4）评标委员会基于专业判断，认为投标人报价过低，有可能影响产品质量或者不能诚信履约的其他情形；</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w:t>
      </w:r>
      <w:r>
        <w:rPr>
          <w:rFonts w:hint="eastAsia" w:ascii="宋体" w:hAnsi="宋体" w:cs="宋体"/>
          <w:b/>
          <w:bCs/>
          <w:szCs w:val="21"/>
        </w:rPr>
        <w:t xml:space="preserve">，不收取投标保证金的项目，中标人应向采购人支付采购人为招标所发生的相关费用，</w:t>
      </w:r>
      <w:r>
        <w:rPr>
          <w:rFonts w:hint="eastAsia" w:ascii="宋体" w:hAnsi="宋体" w:cs="宋体"/>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w:t>
      </w:r>
      <w:r>
        <w:rPr>
          <w:rFonts w:hint="eastAsia" w:ascii="宋体" w:hAnsi="宋体" w:cs="宋体"/>
          <w:b/>
          <w:bCs/>
          <w:szCs w:val="21"/>
        </w:rPr>
        <w:t xml:space="preserve">以书面形式向采购人或采购代理机构提出质疑。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szCs w:val="21"/>
        </w:rPr>
        <w:t xml:space="preserve">财政部门将依法予以处罚</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hint="eastAsia"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hint="eastAsia" w:ascii="宋体" w:hAnsi="宋体" w:cs="宋体"/>
        </w:rPr>
      </w:pPr>
      <w:r>
        <w:rPr>
          <w:rFonts w:hint="eastAsia" w:ascii="宋体" w:hAnsi="宋体" w:cs="宋体"/>
        </w:rPr>
        <w:br w:type="page" w:clear="all"/>
      </w:r>
      <w:r/>
    </w:p>
    <w:p>
      <w:pPr>
        <w:pStyle w:val="995"/>
        <w:numPr>
          <w:ilvl w:val="0"/>
          <w:numId w:val="0"/>
        </w:numPr>
        <w:spacing w:line="360" w:lineRule="auto"/>
        <w:rPr>
          <w:rFonts w:hint="eastAsia" w:ascii="宋体" w:hAnsi="宋体" w:cs="宋体"/>
        </w:rPr>
      </w:pPr>
      <w:r/>
      <w:bookmarkStart w:id="8" w:name="_Toc15715"/>
      <w:r/>
      <w:bookmarkStart w:id="9" w:name="_Toc481057145"/>
      <w:r>
        <w:rPr>
          <w:rFonts w:hint="eastAsia" w:ascii="宋体" w:hAnsi="宋体" w:cs="宋体"/>
        </w:rPr>
        <w:t xml:space="preserve">第三章</w:t>
      </w:r>
      <w:bookmarkStart w:id="10" w:name="OLE_LINK7"/>
      <w:r/>
      <w:bookmarkStart w:id="11" w:name="OLE_LINK6"/>
      <w:r>
        <w:rPr>
          <w:rFonts w:hint="eastAsia" w:ascii="宋体" w:hAnsi="宋体" w:cs="宋体"/>
        </w:rPr>
        <w:t xml:space="preserve"> 评标标准</w:t>
      </w:r>
      <w:bookmarkEnd w:id="8"/>
      <w:r/>
      <w:bookmarkEnd w:id="10"/>
      <w:r/>
      <w:bookmarkEnd w:id="11"/>
      <w:r/>
      <w:bookmarkEnd w:id="9"/>
      <w:r/>
      <w:r/>
    </w:p>
    <w:p>
      <w:pPr>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1005"/>
        <w:tblpPr w:horzAnchor="text" w:tblpXSpec="center" w:vertAnchor="text" w:tblpY="1" w:leftFromText="180" w:topFromText="0" w:rightFromText="180" w:bottomFromText="0"/>
        <w:tblW w:w="9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114"/>
        <w:gridCol w:w="7027"/>
        <w:gridCol w:w="694"/>
      </w:tblGrid>
      <w:tr>
        <w:trPr>
          <w:trHeight w:val="502"/>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评分因素</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评审标准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分值</w:t>
            </w:r>
            <w:r/>
          </w:p>
        </w:tc>
      </w:tr>
      <w:tr>
        <w:trPr>
          <w:trHeight w:val="1335"/>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1</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价格</w:t>
            </w:r>
            <w:r/>
          </w:p>
          <w:p>
            <w:pPr>
              <w:pStyle w:val="1050"/>
              <w:ind w:firstLine="0"/>
              <w:jc w:val="center"/>
              <w:spacing w:line="360" w:lineRule="auto"/>
              <w:rPr>
                <w:rFonts w:hint="eastAsia" w:ascii="宋体" w:hAnsi="宋体" w:cs="宋体"/>
                <w:b/>
                <w:bCs/>
                <w:szCs w:val="21"/>
              </w:rPr>
            </w:pPr>
            <w:r>
              <w:rPr>
                <w:rFonts w:hint="eastAsia" w:ascii="宋体" w:hAnsi="宋体" w:cs="宋体"/>
                <w:b/>
                <w:bCs/>
                <w:szCs w:val="21"/>
              </w:rPr>
              <w:t xml:space="preserve">15分</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采用低价优先法计算，即满足招标文件要求且投标价格最低的投标报价为评标基准价，其价格分为满分。</w:t>
            </w:r>
            <w:r/>
          </w:p>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本项评标基准价为：（1-投标优惠率）的最低值。</w:t>
            </w:r>
            <w:r/>
          </w:p>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本项目其他投标人的投标报价为：1-投标优惠率。</w:t>
            </w:r>
            <w:r/>
          </w:p>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其他投标人的价格分统一按照下列公式计算：</w:t>
            </w:r>
            <w:r/>
          </w:p>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投标报价得分=(评标基准价/其他投标报价)×15（小数点保留两位）。</w:t>
            </w:r>
            <w:r/>
          </w:p>
          <w:p>
            <w:pPr>
              <w:spacing w:line="360" w:lineRule="auto"/>
              <w:rPr>
                <w:rFonts w:hint="eastAsia" w:ascii="宋体" w:hAnsi="宋体" w:cs="宋体"/>
                <w:szCs w:val="21"/>
              </w:rPr>
            </w:pPr>
            <w:r>
              <w:rPr>
                <w:rFonts w:hint="eastAsia" w:ascii="宋体" w:hAnsi="宋体" w:cs="宋体"/>
                <w:b/>
                <w:i/>
                <w:szCs w:val="21"/>
                <w:u w:val="single"/>
              </w:rPr>
              <w:t xml:space="preserve">评标委员会认为投标人的报价明显低于其他通过符合性审查投标人的报价，有可能影响工程质量或者不能诚信履约的，应当要求其在评审现场合理的时间内提供书面说明，必要时提交相关证明材料；投标人不能证明其报价合理性的，评标委员会应当将其作为无效投标处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15</w:t>
            </w:r>
            <w:r/>
          </w:p>
        </w:tc>
      </w:tr>
      <w:tr>
        <w:trPr>
          <w:trHeight w:val="1335"/>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2</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pStyle w:val="1050"/>
              <w:ind w:firstLine="0"/>
              <w:jc w:val="center"/>
              <w:spacing w:line="360" w:lineRule="auto"/>
              <w:rPr>
                <w:rFonts w:hint="eastAsia" w:ascii="宋体" w:hAnsi="宋体" w:cs="宋体"/>
                <w:b/>
                <w:bCs/>
                <w:szCs w:val="21"/>
              </w:rPr>
            </w:pPr>
            <w:r>
              <w:rPr>
                <w:rFonts w:ascii="宋体" w:hAnsi="宋体" w:cs="宋体"/>
                <w:b/>
                <w:bCs/>
                <w:szCs w:val="21"/>
              </w:rPr>
              <w:t xml:space="preserve">本项目投入人员</w:t>
            </w:r>
            <w:r>
              <w:rPr>
                <w:rFonts w:hint="eastAsia" w:ascii="宋体" w:hAnsi="宋体" w:cs="宋体"/>
                <w:b/>
                <w:bCs/>
                <w:szCs w:val="21"/>
              </w:rPr>
              <w:t xml:space="preserve">14分</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spacing w:line="360" w:lineRule="auto"/>
              <w:rPr>
                <w:rFonts w:hint="eastAsia" w:ascii="宋体" w:hAnsi="宋体" w:cs="宋体"/>
                <w:bCs/>
                <w:iCs/>
                <w:szCs w:val="21"/>
              </w:rPr>
            </w:pPr>
            <w:r>
              <w:rPr>
                <w:rFonts w:hint="eastAsia" w:ascii="宋体" w:hAnsi="宋体" w:cs="宋体"/>
                <w:bCs/>
                <w:iCs/>
                <w:szCs w:val="21"/>
              </w:rPr>
              <w:t xml:space="preserve">1、投标供应商项目负责人具有土地方向高级及以上职称或高级及以上经济师职称的，得4分。</w:t>
            </w:r>
            <w:r/>
          </w:p>
          <w:p>
            <w:pPr>
              <w:spacing w:line="360" w:lineRule="auto"/>
              <w:rPr>
                <w:rFonts w:hint="eastAsia" w:ascii="宋体" w:hAnsi="宋体" w:cs="宋体"/>
                <w:bCs/>
                <w:iCs/>
                <w:szCs w:val="21"/>
              </w:rPr>
            </w:pPr>
            <w:r>
              <w:rPr>
                <w:rFonts w:hint="eastAsia" w:ascii="宋体" w:hAnsi="宋体" w:cs="宋体"/>
                <w:bCs/>
                <w:iCs/>
                <w:szCs w:val="21"/>
              </w:rPr>
              <w:t xml:space="preserve">2、投标供应商团队成员中，具备</w:t>
            </w:r>
            <w:r>
              <w:rPr>
                <w:rFonts w:hint="eastAsia" w:ascii="宋体" w:hAnsi="宋体" w:cs="宋体"/>
                <w:bCs/>
                <w:iCs/>
                <w:szCs w:val="21"/>
              </w:rPr>
              <w:t xml:space="preserve">土地估价师</w:t>
            </w:r>
            <w:r>
              <w:rPr>
                <w:rFonts w:hint="eastAsia" w:ascii="宋体" w:hAnsi="宋体" w:cs="宋体"/>
                <w:bCs/>
                <w:iCs/>
                <w:szCs w:val="21"/>
                <w:lang w:val="en-US" w:eastAsia="zh-CN"/>
              </w:rPr>
              <w:t xml:space="preserve">或</w:t>
            </w:r>
            <w:r>
              <w:rPr>
                <w:rFonts w:hint="eastAsia" w:ascii="宋体" w:hAnsi="宋体" w:cs="宋体"/>
                <w:bCs/>
                <w:iCs/>
                <w:szCs w:val="21"/>
              </w:rPr>
              <w:t xml:space="preserve">房地产估价师证书的每有1人得0.5分，最多得</w:t>
            </w:r>
            <w:r>
              <w:rPr>
                <w:rFonts w:hint="eastAsia" w:ascii="宋体" w:hAnsi="宋体" w:cs="宋体"/>
                <w:bCs/>
                <w:iCs/>
                <w:szCs w:val="21"/>
                <w:lang w:val="en-US" w:eastAsia="zh-CN"/>
              </w:rPr>
              <w:t xml:space="preserve">10</w:t>
            </w:r>
            <w:r>
              <w:rPr>
                <w:rFonts w:hint="eastAsia" w:ascii="宋体" w:hAnsi="宋体" w:cs="宋体"/>
                <w:bCs/>
                <w:iCs/>
                <w:szCs w:val="21"/>
              </w:rPr>
              <w:t xml:space="preserve">分。</w:t>
            </w:r>
            <w:bookmarkStart w:id="26" w:name="_GoBack"/>
            <w:r/>
            <w:bookmarkEnd w:id="26"/>
            <w:r/>
            <w:r/>
          </w:p>
          <w:p>
            <w:pPr>
              <w:spacing w:line="360" w:lineRule="auto"/>
              <w:rPr>
                <w:rFonts w:hint="eastAsia" w:ascii="宋体" w:hAnsi="宋体" w:cs="宋体"/>
                <w:b/>
                <w:i/>
                <w:szCs w:val="21"/>
                <w:u w:val="single"/>
              </w:rPr>
            </w:pPr>
            <w:r>
              <w:rPr>
                <w:rFonts w:hint="eastAsia" w:ascii="宋体" w:hAnsi="宋体" w:cs="宋体"/>
                <w:b/>
                <w:iCs/>
                <w:szCs w:val="21"/>
              </w:rPr>
              <w:t xml:space="preserve">(须提供项目负责人及团队成员各项资格证书复印件及2025年11月以来任意一个月供应商为其缴纳社保的证明或退休返聘证明并加盖公章)</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14</w:t>
            </w:r>
            <w:r/>
          </w:p>
        </w:tc>
      </w:tr>
      <w:tr>
        <w:trPr>
          <w:trHeight w:val="141"/>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3.1</w:t>
            </w:r>
            <w:r/>
          </w:p>
        </w:tc>
        <w:tc>
          <w:tcPr>
            <w:tcBorders>
              <w:top w:val="single" w:color="auto" w:sz="4" w:space="0"/>
              <w:left w:val="single" w:color="auto" w:sz="4" w:space="0"/>
              <w:right w:val="single" w:color="auto" w:sz="4" w:space="0"/>
            </w:tcBorders>
            <w:tcW w:w="1114" w:type="dxa"/>
            <w:vAlign w:val="center"/>
            <w:vMerge w:val="restart"/>
            <w:textDirection w:val="lrTb"/>
            <w:noWrap w:val="false"/>
          </w:tcPr>
          <w:p>
            <w:pPr>
              <w:pStyle w:val="1050"/>
              <w:ind w:firstLine="0"/>
              <w:jc w:val="center"/>
              <w:spacing w:line="360" w:lineRule="auto"/>
              <w:rPr>
                <w:rFonts w:hint="eastAsia" w:ascii="宋体" w:hAnsi="宋体" w:cs="宋体"/>
                <w:b/>
                <w:bCs/>
                <w:szCs w:val="21"/>
              </w:rPr>
            </w:pPr>
            <w:r>
              <w:rPr>
                <w:rFonts w:hint="eastAsia" w:ascii="宋体" w:hAnsi="宋体" w:cs="宋体"/>
                <w:b/>
                <w:bCs/>
                <w:szCs w:val="21"/>
              </w:rPr>
              <w:t xml:space="preserve">技术方案56分</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spacing w:line="360" w:lineRule="auto"/>
              <w:rPr>
                <w:rFonts w:hint="eastAsia" w:ascii="宋体" w:hAnsi="宋体" w:cs="宋体"/>
                <w:bCs/>
                <w:iCs/>
                <w:szCs w:val="21"/>
              </w:rPr>
            </w:pPr>
            <w:r>
              <w:rPr>
                <w:rFonts w:hint="eastAsia" w:ascii="宋体" w:hAnsi="宋体" w:cs="宋体"/>
                <w:bCs/>
                <w:iCs/>
                <w:szCs w:val="21"/>
              </w:rPr>
              <w:t xml:space="preserve">根据供应商提供的</w:t>
            </w:r>
            <w:r>
              <w:rPr>
                <w:rFonts w:ascii="宋体" w:hAnsi="宋体" w:cs="宋体"/>
                <w:bCs/>
                <w:iCs/>
                <w:szCs w:val="21"/>
              </w:rPr>
              <w:t xml:space="preserve">土地评估工作流程</w:t>
            </w:r>
            <w:r>
              <w:rPr>
                <w:rFonts w:hint="eastAsia" w:ascii="宋体" w:hAnsi="宋体" w:cs="宋体"/>
                <w:bCs/>
                <w:iCs/>
                <w:szCs w:val="21"/>
              </w:rPr>
              <w:t xml:space="preserve">评分：</w:t>
            </w:r>
            <w:r/>
          </w:p>
          <w:p>
            <w:pPr>
              <w:spacing w:line="360" w:lineRule="auto"/>
              <w:rPr>
                <w:rFonts w:hint="eastAsia" w:ascii="宋体" w:hAnsi="宋体" w:cs="宋体"/>
                <w:bCs/>
                <w:iCs/>
                <w:szCs w:val="21"/>
              </w:rPr>
            </w:pPr>
            <w:r>
              <w:rPr>
                <w:rFonts w:ascii="宋体" w:hAnsi="宋体" w:cs="宋体"/>
                <w:bCs/>
                <w:iCs/>
                <w:szCs w:val="21"/>
              </w:rPr>
              <w:t xml:space="preserve">7分：土地评估全流程完整规范，从接受委托、资料收集、现场踏勘、权属核查、市场调研、方法选用、测算分析、报告编制、内部审核、成果提交等环节齐全，逻辑清晰、衔接顺畅，符合现行土地估价规范要求。</w:t>
            </w:r>
            <w:r/>
          </w:p>
          <w:p>
            <w:pPr>
              <w:spacing w:line="360" w:lineRule="auto"/>
              <w:rPr>
                <w:rFonts w:hint="eastAsia" w:ascii="宋体" w:hAnsi="宋体" w:cs="宋体"/>
                <w:bCs/>
                <w:iCs/>
                <w:szCs w:val="21"/>
              </w:rPr>
            </w:pPr>
            <w:r>
              <w:rPr>
                <w:rFonts w:ascii="宋体" w:hAnsi="宋体" w:cs="宋体"/>
                <w:bCs/>
                <w:iCs/>
                <w:szCs w:val="21"/>
              </w:rPr>
              <w:t xml:space="preserve">5分：土地评估主要工作流程较完整，核心关键环节均涵盖，部分辅助流程略有简略，整体逻辑合理，符合土地估价基本作业要求。</w:t>
            </w:r>
            <w:r/>
          </w:p>
          <w:p>
            <w:pPr>
              <w:spacing w:line="360" w:lineRule="auto"/>
              <w:rPr>
                <w:rFonts w:hint="eastAsia" w:ascii="宋体" w:hAnsi="宋体" w:cs="宋体"/>
                <w:bCs/>
                <w:iCs/>
                <w:szCs w:val="21"/>
              </w:rPr>
            </w:pPr>
            <w:r>
              <w:rPr>
                <w:rFonts w:ascii="宋体" w:hAnsi="宋体" w:cs="宋体"/>
                <w:bCs/>
                <w:iCs/>
                <w:szCs w:val="21"/>
              </w:rPr>
              <w:t xml:space="preserve">3分：土地评估工作流程仅覆盖部分核心环节，部分重要步骤缺失，流程衔接一般，基本满足基础评估作业需要。</w:t>
            </w:r>
            <w:r/>
          </w:p>
          <w:p>
            <w:pPr>
              <w:spacing w:line="360" w:lineRule="auto"/>
              <w:rPr>
                <w:rFonts w:hint="eastAsia" w:ascii="宋体" w:hAnsi="宋体" w:cs="宋体"/>
                <w:bCs/>
                <w:iCs/>
                <w:szCs w:val="21"/>
              </w:rPr>
            </w:pPr>
            <w:r>
              <w:rPr>
                <w:rFonts w:ascii="宋体" w:hAnsi="宋体" w:cs="宋体"/>
                <w:bCs/>
                <w:iCs/>
                <w:szCs w:val="21"/>
              </w:rPr>
              <w:t xml:space="preserve">1分：土地评估工作流程关键环节缺失较多，逻辑混乱，步骤简略，难以保障评估工作有序开展。</w:t>
            </w:r>
            <w:r/>
          </w:p>
          <w:p>
            <w:pPr>
              <w:spacing w:line="360" w:lineRule="auto"/>
              <w:rPr>
                <w:rFonts w:hint="eastAsia" w:ascii="宋体" w:hAnsi="宋体" w:cs="宋体"/>
                <w:bCs/>
                <w:iCs/>
                <w:szCs w:val="21"/>
              </w:rPr>
            </w:pPr>
            <w:r>
              <w:rPr>
                <w:rFonts w:ascii="宋体" w:hAnsi="宋体" w:cs="宋体"/>
                <w:bCs/>
                <w:iCs/>
                <w:szCs w:val="21"/>
              </w:rPr>
              <w:t xml:space="preserve">0分：未提供土地评估工作流程相关内容。</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r>
      <w:tr>
        <w:trPr>
          <w:trHeight w:val="1033"/>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3.2</w:t>
            </w:r>
            <w:r/>
          </w:p>
        </w:tc>
        <w:tc>
          <w:tcPr>
            <w:tcBorders>
              <w:left w:val="single" w:color="auto" w:sz="4" w:space="0"/>
              <w:right w:val="single" w:color="auto" w:sz="4" w:space="0"/>
            </w:tcBorders>
            <w:tcW w:w="1114" w:type="dxa"/>
            <w:vAlign w:val="center"/>
            <w:vMerge w:val="continue"/>
            <w:textDirection w:val="lrTb"/>
            <w:noWrap w:val="false"/>
          </w:tcPr>
          <w:p>
            <w:pPr>
              <w:pStyle w:val="1050"/>
              <w:ind w:firstLine="0"/>
              <w:jc w:val="center"/>
              <w:spacing w:line="360" w:lineRule="auto"/>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spacing w:line="360" w:lineRule="auto"/>
              <w:rPr>
                <w:rFonts w:hint="eastAsia" w:ascii="宋体" w:hAnsi="宋体"/>
              </w:rPr>
            </w:pPr>
            <w:r>
              <w:rPr>
                <w:rFonts w:hint="eastAsia" w:ascii="宋体" w:hAnsi="宋体" w:cs="宋体"/>
                <w:bCs/>
                <w:iCs/>
                <w:szCs w:val="21"/>
              </w:rPr>
              <w:t xml:space="preserve">根据供应商提供的</w:t>
            </w:r>
            <w:r>
              <w:rPr>
                <w:rFonts w:hint="eastAsia" w:ascii="宋体" w:hAnsi="宋体"/>
              </w:rPr>
              <w:t xml:space="preserve">工作进度安排</w:t>
            </w:r>
            <w:r>
              <w:rPr>
                <w:rFonts w:hint="eastAsia" w:ascii="宋体" w:hAnsi="宋体" w:cs="宋体"/>
                <w:bCs/>
                <w:iCs/>
                <w:szCs w:val="21"/>
              </w:rPr>
              <w:t xml:space="preserve">评分：</w:t>
            </w:r>
            <w:r/>
          </w:p>
          <w:p>
            <w:pPr>
              <w:spacing w:line="360" w:lineRule="auto"/>
              <w:rPr>
                <w:rFonts w:hint="eastAsia" w:ascii="宋体" w:hAnsi="宋体"/>
              </w:rPr>
            </w:pPr>
            <w:r>
              <w:rPr>
                <w:rFonts w:hint="eastAsia" w:ascii="宋体" w:hAnsi="宋体"/>
              </w:rPr>
              <w:t xml:space="preserve">7分：工作进度安排科学合理，各阶段时间节点清晰、衔接紧凑，与项目工作量、服务期限高度匹配，时间分配均衡，可保障按期高质量完成全部工作。</w:t>
            </w:r>
            <w:r/>
          </w:p>
          <w:p>
            <w:pPr>
              <w:spacing w:line="360" w:lineRule="auto"/>
              <w:rPr>
                <w:rFonts w:hint="eastAsia" w:ascii="宋体" w:hAnsi="宋体"/>
              </w:rPr>
            </w:pPr>
            <w:r>
              <w:rPr>
                <w:rFonts w:hint="eastAsia" w:ascii="宋体" w:hAnsi="宋体"/>
              </w:rPr>
              <w:t xml:space="preserve">5分：工作进度安排较合理，主要阶段时间节点明确，整体可满足项目时限要求，部分时段时间分配略有调整空间。</w:t>
            </w:r>
            <w:r/>
          </w:p>
          <w:p>
            <w:pPr>
              <w:spacing w:line="360" w:lineRule="auto"/>
              <w:rPr>
                <w:rFonts w:hint="eastAsia" w:ascii="宋体" w:hAnsi="宋体"/>
              </w:rPr>
            </w:pPr>
            <w:r>
              <w:rPr>
                <w:rFonts w:hint="eastAsia" w:ascii="宋体" w:hAnsi="宋体"/>
              </w:rPr>
              <w:t xml:space="preserve">3分：工作进度安排部分合理，关键节点时间规划一般，部分时段安排不够细致，基本能满足项目基础时限需求。</w:t>
            </w:r>
            <w:r/>
          </w:p>
          <w:p>
            <w:pPr>
              <w:spacing w:line="360" w:lineRule="auto"/>
              <w:rPr>
                <w:rFonts w:hint="eastAsia" w:ascii="宋体" w:hAnsi="宋体"/>
              </w:rPr>
            </w:pPr>
            <w:r>
              <w:rPr>
                <w:rFonts w:hint="eastAsia" w:ascii="宋体" w:hAnsi="宋体"/>
              </w:rPr>
              <w:t xml:space="preserve">1分：工作进度安排不合理，时间节点模糊，阶段划分混乱，无法有效保障项目按期完成。</w:t>
            </w:r>
            <w:r/>
          </w:p>
          <w:p>
            <w:pPr>
              <w:spacing w:line="360" w:lineRule="auto"/>
              <w:rPr>
                <w:rFonts w:hint="eastAsia" w:ascii="宋体" w:hAnsi="宋体"/>
              </w:rPr>
            </w:pPr>
            <w:r>
              <w:rPr>
                <w:rFonts w:hint="eastAsia" w:ascii="宋体" w:hAnsi="宋体"/>
              </w:rPr>
              <w:t xml:space="preserve">0分：未提供工作进度安排相关内容。</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r>
      <w:tr>
        <w:trPr>
          <w:trHeight w:val="807"/>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3.3</w:t>
            </w:r>
            <w:r/>
          </w:p>
        </w:tc>
        <w:tc>
          <w:tcPr>
            <w:tcBorders>
              <w:left w:val="single" w:color="auto" w:sz="4" w:space="0"/>
              <w:right w:val="single" w:color="auto" w:sz="4" w:space="0"/>
            </w:tcBorders>
            <w:tcW w:w="1114" w:type="dxa"/>
            <w:vAlign w:val="center"/>
            <w:vMerge w:val="continue"/>
            <w:textDirection w:val="lrTb"/>
            <w:noWrap w:val="false"/>
          </w:tcPr>
          <w:p>
            <w:pPr>
              <w:pStyle w:val="1050"/>
              <w:ind w:firstLine="0"/>
              <w:jc w:val="center"/>
              <w:spacing w:line="360" w:lineRule="auto"/>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right w:val="single" w:color="auto" w:sz="4" w:space="0"/>
            </w:tcBorders>
            <w:tcW w:w="7027" w:type="dxa"/>
            <w:vAlign w:val="center"/>
            <w:textDirection w:val="lrTb"/>
            <w:noWrap w:val="false"/>
          </w:tcPr>
          <w:p>
            <w:pPr>
              <w:spacing w:line="360" w:lineRule="auto"/>
              <w:rPr>
                <w:rFonts w:hint="eastAsia" w:ascii="宋体" w:hAnsi="宋体" w:cs="宋体"/>
                <w:szCs w:val="21"/>
              </w:rPr>
            </w:pPr>
            <w:r>
              <w:rPr>
                <w:rFonts w:hint="eastAsia" w:ascii="宋体" w:hAnsi="宋体" w:cs="宋体"/>
                <w:bCs/>
                <w:iCs/>
                <w:szCs w:val="21"/>
              </w:rPr>
              <w:t xml:space="preserve">根据供应商提供的</w:t>
            </w:r>
            <w:r>
              <w:rPr>
                <w:rFonts w:ascii="宋体" w:hAnsi="宋体" w:cs="宋体"/>
                <w:szCs w:val="21"/>
              </w:rPr>
              <w:t xml:space="preserve">土地估价作业计划</w:t>
            </w:r>
            <w:r>
              <w:rPr>
                <w:rFonts w:hint="eastAsia" w:ascii="宋体" w:hAnsi="宋体" w:cs="宋体"/>
                <w:bCs/>
                <w:iCs/>
                <w:szCs w:val="21"/>
              </w:rPr>
              <w:t xml:space="preserve">评分：</w:t>
            </w:r>
            <w:r/>
          </w:p>
          <w:p>
            <w:pPr>
              <w:spacing w:line="360" w:lineRule="auto"/>
              <w:rPr>
                <w:rFonts w:hint="eastAsia" w:ascii="宋体" w:hAnsi="宋体" w:cs="宋体"/>
                <w:szCs w:val="21"/>
              </w:rPr>
            </w:pPr>
            <w:r>
              <w:rPr>
                <w:rFonts w:ascii="宋体" w:hAnsi="宋体" w:cs="宋体"/>
                <w:szCs w:val="21"/>
              </w:rPr>
              <w:t xml:space="preserve">7分：土地估价作业计划内容全面、针对性强，工作内容、人员配置、技术路线、质量管控、风险防控等规划详实，可行性强，可直接指导项目实施。</w:t>
            </w:r>
            <w:r/>
          </w:p>
          <w:p>
            <w:pPr>
              <w:spacing w:line="360" w:lineRule="auto"/>
              <w:rPr>
                <w:rFonts w:hint="eastAsia" w:ascii="宋体" w:hAnsi="宋体" w:cs="宋体"/>
                <w:szCs w:val="21"/>
              </w:rPr>
            </w:pPr>
            <w:r>
              <w:rPr>
                <w:rFonts w:ascii="宋体" w:hAnsi="宋体" w:cs="宋体"/>
                <w:szCs w:val="21"/>
              </w:rPr>
              <w:t xml:space="preserve">5分：土地估价作业计划较全面，主要工作内容、技术路径、人员安排明确，整体可行性较强，细节规划略有欠缺。</w:t>
            </w:r>
            <w:r/>
          </w:p>
          <w:p>
            <w:pPr>
              <w:spacing w:line="360" w:lineRule="auto"/>
              <w:rPr>
                <w:rFonts w:hint="eastAsia" w:ascii="宋体" w:hAnsi="宋体" w:cs="宋体"/>
                <w:szCs w:val="21"/>
              </w:rPr>
            </w:pPr>
            <w:r>
              <w:rPr>
                <w:rFonts w:ascii="宋体" w:hAnsi="宋体" w:cs="宋体"/>
                <w:szCs w:val="21"/>
              </w:rPr>
              <w:t xml:space="preserve">3分：土地估价作业计划内容较简略，仅明确部分主要工作事项，规划深度一般，可行性一般。</w:t>
            </w:r>
            <w:r/>
          </w:p>
          <w:p>
            <w:pPr>
              <w:spacing w:line="360" w:lineRule="auto"/>
              <w:rPr>
                <w:rFonts w:hint="eastAsia" w:ascii="宋体" w:hAnsi="宋体" w:cs="宋体"/>
                <w:szCs w:val="21"/>
              </w:rPr>
            </w:pPr>
            <w:r>
              <w:rPr>
                <w:rFonts w:ascii="宋体" w:hAnsi="宋体" w:cs="宋体"/>
                <w:szCs w:val="21"/>
              </w:rPr>
              <w:t xml:space="preserve">1分：土地估价作业计划过于简单，关键内容缺失，规划脱离项目实际，可行性不强。</w:t>
            </w:r>
            <w:r/>
          </w:p>
          <w:p>
            <w:pPr>
              <w:spacing w:line="360" w:lineRule="auto"/>
              <w:rPr>
                <w:rFonts w:hint="eastAsia" w:ascii="宋体" w:hAnsi="宋体" w:cs="宋体"/>
                <w:szCs w:val="21"/>
              </w:rPr>
            </w:pPr>
            <w:r>
              <w:rPr>
                <w:rFonts w:ascii="宋体" w:hAnsi="宋体" w:cs="宋体"/>
                <w:szCs w:val="21"/>
              </w:rPr>
              <w:t xml:space="preserve">0分：未提供土地估价作业计划相关内容。</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r>
      <w:tr>
        <w:trPr>
          <w:trHeight w:val="2700"/>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3.4</w:t>
            </w:r>
            <w:r/>
          </w:p>
        </w:tc>
        <w:tc>
          <w:tcPr>
            <w:tcBorders>
              <w:left w:val="single" w:color="auto" w:sz="4" w:space="0"/>
              <w:right w:val="single" w:color="auto" w:sz="4" w:space="0"/>
            </w:tcBorders>
            <w:tcW w:w="1114" w:type="dxa"/>
            <w:vAlign w:val="center"/>
            <w:vMerge w:val="continue"/>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right w:val="single" w:color="auto" w:sz="4" w:space="0"/>
            </w:tcBorders>
            <w:tcW w:w="7027" w:type="dxa"/>
            <w:vAlign w:val="center"/>
            <w:textDirection w:val="lrTb"/>
            <w:noWrap w:val="false"/>
          </w:tcPr>
          <w:p>
            <w:pPr>
              <w:ind w:right="105"/>
              <w:spacing w:line="360" w:lineRule="auto"/>
              <w:widowControl/>
              <w:rPr>
                <w:rFonts w:hint="eastAsia" w:ascii="宋体" w:hAnsi="宋体" w:cs="宋体"/>
                <w:szCs w:val="21"/>
              </w:rPr>
            </w:pPr>
            <w:r>
              <w:rPr>
                <w:rFonts w:hint="eastAsia" w:ascii="宋体" w:hAnsi="宋体" w:cs="宋体"/>
                <w:bCs/>
                <w:iCs/>
                <w:szCs w:val="21"/>
              </w:rPr>
              <w:t xml:space="preserve">根据供应商提供的</w:t>
            </w:r>
            <w:r>
              <w:rPr>
                <w:rFonts w:hint="eastAsia" w:ascii="宋体" w:hAnsi="宋体" w:cs="宋体"/>
                <w:szCs w:val="21"/>
              </w:rPr>
              <w:t xml:space="preserve">各种用途的评估方法和技术要点的选择</w:t>
            </w:r>
            <w:r>
              <w:rPr>
                <w:rFonts w:hint="eastAsia" w:ascii="宋体" w:hAnsi="宋体" w:cs="宋体"/>
                <w:bCs/>
                <w:iCs/>
                <w:szCs w:val="21"/>
              </w:rPr>
              <w:t xml:space="preserve">评分：</w:t>
            </w:r>
            <w:r/>
          </w:p>
          <w:p>
            <w:pPr>
              <w:ind w:right="105"/>
              <w:spacing w:line="360" w:lineRule="auto"/>
              <w:widowControl/>
              <w:rPr>
                <w:rFonts w:hint="eastAsia" w:ascii="宋体" w:hAnsi="宋体" w:cs="宋体"/>
                <w:szCs w:val="21"/>
              </w:rPr>
            </w:pPr>
            <w:r>
              <w:rPr>
                <w:rFonts w:hint="eastAsia" w:ascii="宋体" w:hAnsi="宋体" w:cs="宋体"/>
                <w:szCs w:val="21"/>
              </w:rPr>
              <w:t xml:space="preserve">7分：针对各类土地用途，评估方法选择准确适配，完全贴合土地实际用途及评估目的，技术要点明确、具体，严格符合现行土地估价技术规范及相关政策要求，可直接指导评估实操。</w:t>
            </w:r>
            <w:r/>
          </w:p>
          <w:p>
            <w:pPr>
              <w:ind w:right="105"/>
              <w:spacing w:line="360" w:lineRule="auto"/>
              <w:widowControl/>
              <w:rPr>
                <w:rFonts w:hint="eastAsia" w:ascii="宋体" w:hAnsi="宋体" w:cs="宋体"/>
                <w:szCs w:val="21"/>
              </w:rPr>
            </w:pPr>
            <w:r>
              <w:rPr>
                <w:rFonts w:hint="eastAsia" w:ascii="宋体" w:hAnsi="宋体" w:cs="宋体"/>
                <w:szCs w:val="21"/>
              </w:rPr>
              <w:t xml:space="preserve">5分：针对各类土地用途，评估方法选择较为准确，基本适配土地用途及评估目的，技术要点较清晰，符合土地估价技术规范基本要求，无明显偏差。</w:t>
            </w:r>
            <w:r/>
          </w:p>
          <w:p>
            <w:pPr>
              <w:ind w:right="105"/>
              <w:spacing w:line="360" w:lineRule="auto"/>
              <w:widowControl/>
              <w:rPr>
                <w:rFonts w:hint="eastAsia" w:ascii="宋体" w:hAnsi="宋体" w:cs="宋体"/>
                <w:szCs w:val="21"/>
              </w:rPr>
            </w:pPr>
            <w:r>
              <w:rPr>
                <w:rFonts w:hint="eastAsia" w:ascii="宋体" w:hAnsi="宋体" w:cs="宋体"/>
                <w:szCs w:val="21"/>
              </w:rPr>
              <w:t xml:space="preserve">3分：针对各类土地用途，评估方法选择部分准确，仅适配部分用途，技术要点不够明确，或部分内容不符合土地估价技术规范，存在一定偏差但不影响基础评估。</w:t>
            </w:r>
            <w:r/>
          </w:p>
          <w:p>
            <w:pPr>
              <w:ind w:right="105"/>
              <w:spacing w:line="360" w:lineRule="auto"/>
              <w:widowControl/>
              <w:rPr>
                <w:rFonts w:hint="eastAsia" w:ascii="宋体" w:hAnsi="宋体" w:cs="宋体"/>
                <w:szCs w:val="21"/>
              </w:rPr>
            </w:pPr>
            <w:r>
              <w:rPr>
                <w:rFonts w:hint="eastAsia" w:ascii="宋体" w:hAnsi="宋体" w:cs="宋体"/>
                <w:szCs w:val="21"/>
              </w:rPr>
              <w:t xml:space="preserve">1分：针对各类土地用途，评估方法选择不够准确，与土地用途、评估目的适配性差，技术要点模糊，不符合土地估价技术规范，难以支撑评估工作开展。</w:t>
            </w:r>
            <w:r/>
          </w:p>
          <w:p>
            <w:pPr>
              <w:ind w:right="105"/>
              <w:spacing w:line="360" w:lineRule="auto"/>
              <w:widowControl/>
              <w:rPr>
                <w:rFonts w:hint="eastAsia" w:ascii="宋体" w:hAnsi="宋体" w:cs="宋体"/>
                <w:szCs w:val="21"/>
              </w:rPr>
            </w:pPr>
            <w:r>
              <w:rPr>
                <w:rFonts w:hint="eastAsia" w:ascii="宋体" w:hAnsi="宋体" w:cs="宋体"/>
                <w:szCs w:val="21"/>
              </w:rPr>
              <w:t xml:space="preserve">0分：未提供各种用途的评估方法和技术要点选择相关内容。</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r>
      <w:tr>
        <w:trPr>
          <w:trHeight w:val="637"/>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3.5</w:t>
            </w:r>
            <w:r/>
          </w:p>
        </w:tc>
        <w:tc>
          <w:tcPr>
            <w:tcBorders>
              <w:left w:val="single" w:color="auto" w:sz="4" w:space="0"/>
              <w:right w:val="single" w:color="auto" w:sz="4" w:space="0"/>
            </w:tcBorders>
            <w:tcW w:w="1114" w:type="dxa"/>
            <w:vAlign w:val="center"/>
            <w:vMerge w:val="continue"/>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right w:val="single" w:color="auto" w:sz="4" w:space="0"/>
            </w:tcBorders>
            <w:tcW w:w="7027"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bCs/>
                <w:iCs/>
                <w:szCs w:val="21"/>
              </w:rPr>
              <w:t xml:space="preserve">根据供应商提供的</w:t>
            </w:r>
            <w:r>
              <w:rPr>
                <w:rFonts w:hint="eastAsia" w:ascii="宋体" w:hAnsi="宋体" w:cs="宋体"/>
                <w:szCs w:val="21"/>
              </w:rPr>
              <w:t xml:space="preserve">各种用途的地价影响因素的调查分析</w:t>
            </w:r>
            <w:r>
              <w:rPr>
                <w:rFonts w:hint="eastAsia" w:ascii="宋体" w:hAnsi="宋体" w:cs="宋体"/>
                <w:bCs/>
                <w:iCs/>
                <w:szCs w:val="21"/>
              </w:rPr>
              <w:t xml:space="preserve">评分：</w:t>
            </w:r>
            <w:r/>
          </w:p>
          <w:p>
            <w:pPr>
              <w:jc w:val="left"/>
              <w:spacing w:line="360" w:lineRule="auto"/>
              <w:rPr>
                <w:rFonts w:hint="eastAsia" w:ascii="宋体" w:hAnsi="宋体" w:cs="宋体"/>
                <w:szCs w:val="21"/>
              </w:rPr>
            </w:pPr>
            <w:r>
              <w:rPr>
                <w:rFonts w:hint="eastAsia" w:ascii="宋体" w:hAnsi="宋体" w:cs="宋体"/>
                <w:szCs w:val="21"/>
              </w:rPr>
              <w:t xml:space="preserve">7分：全面覆盖各类土地用途的核心地价影响因素，调查范围全面、数据详实，分析深入透彻，贴合项目实际，结论科学合理，符合技术规范要求。</w:t>
            </w:r>
            <w:r/>
          </w:p>
          <w:p>
            <w:pPr>
              <w:jc w:val="left"/>
              <w:spacing w:line="360" w:lineRule="auto"/>
              <w:rPr>
                <w:rFonts w:hint="eastAsia" w:ascii="宋体" w:hAnsi="宋体" w:cs="宋体"/>
                <w:szCs w:val="21"/>
              </w:rPr>
            </w:pPr>
            <w:r>
              <w:rPr>
                <w:rFonts w:hint="eastAsia" w:ascii="宋体" w:hAnsi="宋体" w:cs="宋体"/>
                <w:szCs w:val="21"/>
              </w:rPr>
              <w:t xml:space="preserve">5分：基本覆盖各类土地用途的主要地价影响因素，调查范围较全面，数据较详实，分析较深入，结论基本合理，符合技术规范基本要求。</w:t>
            </w:r>
            <w:r/>
          </w:p>
          <w:p>
            <w:pPr>
              <w:jc w:val="left"/>
              <w:spacing w:line="360" w:lineRule="auto"/>
              <w:rPr>
                <w:rFonts w:hint="eastAsia" w:ascii="宋体" w:hAnsi="宋体" w:cs="宋体"/>
                <w:szCs w:val="21"/>
              </w:rPr>
            </w:pPr>
            <w:r>
              <w:rPr>
                <w:rFonts w:hint="eastAsia" w:ascii="宋体" w:hAnsi="宋体" w:cs="宋体"/>
                <w:szCs w:val="21"/>
              </w:rPr>
              <w:t xml:space="preserve">3分：仅覆盖部分土地用途的主要地价影响因素，调查范围有限，数据不够详实，分析较为浅显，结论部分合理，或部分内容不符合技术规范。</w:t>
            </w:r>
            <w:r/>
          </w:p>
          <w:p>
            <w:pPr>
              <w:jc w:val="left"/>
              <w:spacing w:line="360" w:lineRule="auto"/>
              <w:rPr>
                <w:rFonts w:hint="eastAsia" w:ascii="宋体" w:hAnsi="宋体" w:cs="宋体"/>
                <w:szCs w:val="21"/>
              </w:rPr>
            </w:pPr>
            <w:r>
              <w:rPr>
                <w:rFonts w:hint="eastAsia" w:ascii="宋体" w:hAnsi="宋体" w:cs="宋体"/>
                <w:szCs w:val="21"/>
              </w:rPr>
              <w:t xml:space="preserve">1分：未全面覆盖各类土地用途的地价影响因素，调查流于形式、数据缺失，分析片面且不合理，不符合技术规范要求。</w:t>
            </w:r>
            <w:r/>
          </w:p>
          <w:p>
            <w:pPr>
              <w:jc w:val="left"/>
              <w:spacing w:line="360" w:lineRule="auto"/>
              <w:rPr>
                <w:rFonts w:hint="eastAsia" w:ascii="宋体" w:hAnsi="宋体" w:cs="宋体"/>
                <w:szCs w:val="21"/>
              </w:rPr>
            </w:pPr>
            <w:r>
              <w:rPr>
                <w:rFonts w:hint="eastAsia" w:ascii="宋体" w:hAnsi="宋体" w:cs="宋体"/>
                <w:szCs w:val="21"/>
              </w:rPr>
              <w:t xml:space="preserve">0分：未提供各种用途的地价影响因素调查分析相关内容</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r>
      <w:tr>
        <w:trPr>
          <w:trHeight w:val="1572"/>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3.6</w:t>
            </w:r>
            <w:r/>
          </w:p>
        </w:tc>
        <w:tc>
          <w:tcPr>
            <w:tcBorders>
              <w:left w:val="single" w:color="auto" w:sz="4" w:space="0"/>
              <w:right w:val="single" w:color="auto" w:sz="4" w:space="0"/>
            </w:tcBorders>
            <w:tcW w:w="1114" w:type="dxa"/>
            <w:vAlign w:val="center"/>
            <w:vMerge w:val="continue"/>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right w:val="single" w:color="auto" w:sz="4" w:space="0"/>
            </w:tcBorders>
            <w:tcW w:w="7027" w:type="dxa"/>
            <w:textDirection w:val="lrTb"/>
            <w:noWrap w:val="false"/>
          </w:tcPr>
          <w:p>
            <w:pPr>
              <w:spacing w:line="360" w:lineRule="auto"/>
              <w:rPr>
                <w:rFonts w:hint="eastAsia" w:ascii="宋体" w:hAnsi="宋体" w:cs="宋体"/>
                <w:szCs w:val="21"/>
              </w:rPr>
            </w:pPr>
            <w:r>
              <w:rPr>
                <w:rFonts w:hint="eastAsia" w:ascii="宋体" w:hAnsi="宋体" w:cs="宋体"/>
                <w:bCs/>
                <w:iCs/>
                <w:szCs w:val="21"/>
              </w:rPr>
              <w:t xml:space="preserve">根据供应商提供的</w:t>
            </w:r>
            <w:r>
              <w:rPr>
                <w:rFonts w:hint="eastAsia" w:ascii="宋体" w:hAnsi="宋体" w:cs="宋体"/>
                <w:szCs w:val="21"/>
              </w:rPr>
              <w:t xml:space="preserve">各类估价参数的调查和测算方法</w:t>
            </w:r>
            <w:r>
              <w:rPr>
                <w:rFonts w:hint="eastAsia" w:ascii="宋体" w:hAnsi="宋体" w:cs="宋体"/>
                <w:bCs/>
                <w:iCs/>
                <w:szCs w:val="21"/>
              </w:rPr>
              <w:t xml:space="preserve">评分：</w:t>
            </w:r>
            <w:r/>
          </w:p>
          <w:p>
            <w:pPr>
              <w:spacing w:line="360" w:lineRule="auto"/>
              <w:rPr>
                <w:rFonts w:hint="eastAsia" w:ascii="宋体" w:hAnsi="宋体" w:cs="宋体"/>
                <w:szCs w:val="21"/>
              </w:rPr>
            </w:pPr>
            <w:r>
              <w:rPr>
                <w:rFonts w:hint="eastAsia" w:ascii="宋体" w:hAnsi="宋体" w:cs="宋体"/>
                <w:szCs w:val="21"/>
              </w:rPr>
              <w:t xml:space="preserve">7分：针对各类估价参数，调查渠道合法合规、数据真实有效，测算方法选择准确，步骤清晰、逻辑严谨，测算过程规范，完全符合土地估价技术规范，结果精准可靠。</w:t>
            </w:r>
            <w:r/>
          </w:p>
          <w:p>
            <w:pPr>
              <w:spacing w:line="360" w:lineRule="auto"/>
              <w:rPr>
                <w:rFonts w:hint="eastAsia" w:ascii="宋体" w:hAnsi="宋体" w:cs="宋体"/>
                <w:szCs w:val="21"/>
              </w:rPr>
            </w:pPr>
            <w:r>
              <w:rPr>
                <w:rFonts w:hint="eastAsia" w:ascii="宋体" w:hAnsi="宋体" w:cs="宋体"/>
                <w:szCs w:val="21"/>
              </w:rPr>
              <w:t xml:space="preserve">5分：针对各类估价参数，调查渠道合法，数据基本真实，测算方法选择较为准确，步骤较清晰，测算过程较规范，符合技术规范基本要求，结果基本可靠。</w:t>
            </w:r>
            <w:r/>
          </w:p>
          <w:p>
            <w:pPr>
              <w:spacing w:line="360" w:lineRule="auto"/>
              <w:rPr>
                <w:rFonts w:hint="eastAsia" w:ascii="宋体" w:hAnsi="宋体" w:cs="宋体"/>
                <w:szCs w:val="21"/>
              </w:rPr>
            </w:pPr>
            <w:r>
              <w:rPr>
                <w:rFonts w:hint="eastAsia" w:ascii="宋体" w:hAnsi="宋体" w:cs="宋体"/>
                <w:szCs w:val="21"/>
              </w:rPr>
              <w:t xml:space="preserve">3分：针对各类估价参数，调查渠道不够规范，数据不够完整，测算方法选择部分准确，步骤不够清晰，测算过程存在瑕疵，部分不符合技术规范，结果精度一般。</w:t>
            </w:r>
            <w:r/>
          </w:p>
          <w:p>
            <w:pPr>
              <w:spacing w:line="360" w:lineRule="auto"/>
              <w:rPr>
                <w:rFonts w:hint="eastAsia" w:ascii="宋体" w:hAnsi="宋体" w:cs="宋体"/>
                <w:szCs w:val="21"/>
              </w:rPr>
            </w:pPr>
            <w:r>
              <w:rPr>
                <w:rFonts w:hint="eastAsia" w:ascii="宋体" w:hAnsi="宋体" w:cs="宋体"/>
                <w:szCs w:val="21"/>
              </w:rPr>
              <w:t xml:space="preserve">1分：针对各类估价参数，调查渠道不合法，数据虚假或缺失，测算方法选择不准确，步骤混乱，测算过程不规范，不符合技术规范，结果不可靠。</w:t>
            </w:r>
            <w:r/>
          </w:p>
          <w:p>
            <w:pPr>
              <w:spacing w:line="360" w:lineRule="auto"/>
              <w:rPr>
                <w:rFonts w:hint="eastAsia" w:ascii="宋体" w:hAnsi="宋体" w:cs="宋体"/>
                <w:szCs w:val="21"/>
              </w:rPr>
            </w:pPr>
            <w:r>
              <w:rPr>
                <w:rFonts w:hint="eastAsia" w:ascii="宋体" w:hAnsi="宋体" w:cs="宋体"/>
                <w:szCs w:val="21"/>
              </w:rPr>
              <w:t xml:space="preserve">0分：未提供各类估价参数的调查和测算方法相关内容。</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r>
      <w:tr>
        <w:trPr>
          <w:trHeight w:val="1572"/>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3.7</w:t>
            </w:r>
            <w:r/>
          </w:p>
        </w:tc>
        <w:tc>
          <w:tcPr>
            <w:tcBorders>
              <w:left w:val="single" w:color="auto" w:sz="4" w:space="0"/>
              <w:right w:val="single" w:color="auto" w:sz="4" w:space="0"/>
            </w:tcBorders>
            <w:tcW w:w="1114" w:type="dxa"/>
            <w:vAlign w:val="center"/>
            <w:vMerge w:val="continue"/>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right w:val="single" w:color="auto" w:sz="4" w:space="0"/>
            </w:tcBorders>
            <w:tcW w:w="7027" w:type="dxa"/>
            <w:textDirection w:val="lrTb"/>
            <w:noWrap w:val="false"/>
          </w:tcPr>
          <w:p>
            <w:pPr>
              <w:spacing w:line="360" w:lineRule="auto"/>
              <w:rPr>
                <w:rFonts w:hint="eastAsia" w:ascii="宋体" w:hAnsi="宋体" w:cs="宋体"/>
                <w:szCs w:val="21"/>
              </w:rPr>
            </w:pPr>
            <w:r>
              <w:rPr>
                <w:rFonts w:hint="eastAsia" w:ascii="宋体" w:hAnsi="宋体" w:cs="宋体"/>
                <w:bCs/>
                <w:iCs/>
                <w:szCs w:val="21"/>
              </w:rPr>
              <w:t xml:space="preserve">根据供应商提供的</w:t>
            </w:r>
            <w:r>
              <w:rPr>
                <w:rFonts w:hint="eastAsia" w:ascii="宋体" w:hAnsi="宋体" w:cs="宋体"/>
                <w:szCs w:val="21"/>
              </w:rPr>
              <w:t xml:space="preserve">土地估价报告审查和抽查制度</w:t>
            </w:r>
            <w:r>
              <w:rPr>
                <w:rFonts w:hint="eastAsia" w:ascii="宋体" w:hAnsi="宋体" w:cs="宋体"/>
                <w:bCs/>
                <w:iCs/>
                <w:szCs w:val="21"/>
              </w:rPr>
              <w:t xml:space="preserve">评分：</w:t>
            </w:r>
            <w:r/>
          </w:p>
          <w:p>
            <w:pPr>
              <w:spacing w:line="360" w:lineRule="auto"/>
              <w:rPr>
                <w:rFonts w:hint="eastAsia" w:ascii="宋体" w:hAnsi="宋体" w:cs="宋体"/>
                <w:szCs w:val="21"/>
              </w:rPr>
            </w:pPr>
            <w:r>
              <w:rPr>
                <w:rFonts w:hint="eastAsia" w:ascii="宋体" w:hAnsi="宋体" w:cs="宋体"/>
                <w:szCs w:val="21"/>
              </w:rPr>
              <w:t xml:space="preserve">7分：建立的土地估价报告审查、抽查制度完整完善，审查/抽查流程、标准、频次、责任分工明确具体，涵盖报告编制、审核、提交全流程，可有效防范报告质量风险，完全符合行业规范及项目要求。</w:t>
            </w:r>
            <w:r/>
          </w:p>
          <w:p>
            <w:pPr>
              <w:spacing w:line="360" w:lineRule="auto"/>
              <w:rPr>
                <w:rFonts w:hint="eastAsia" w:ascii="宋体" w:hAnsi="宋体" w:cs="宋体"/>
                <w:szCs w:val="21"/>
              </w:rPr>
            </w:pPr>
            <w:r>
              <w:rPr>
                <w:rFonts w:hint="eastAsia" w:ascii="宋体" w:hAnsi="宋体" w:cs="宋体"/>
                <w:szCs w:val="21"/>
              </w:rPr>
              <w:t xml:space="preserve">5分：建立的土地估价报告审查、抽查制度较完整，审查/抽查流程、标准、频次基本明确，责任分工较清晰，能基本防范报告质量风险，符合行业规范基本要求。</w:t>
            </w:r>
            <w:r/>
          </w:p>
          <w:p>
            <w:pPr>
              <w:spacing w:line="360" w:lineRule="auto"/>
              <w:rPr>
                <w:rFonts w:hint="eastAsia" w:ascii="宋体" w:hAnsi="宋体" w:cs="宋体"/>
                <w:szCs w:val="21"/>
              </w:rPr>
            </w:pPr>
            <w:r>
              <w:rPr>
                <w:rFonts w:hint="eastAsia" w:ascii="宋体" w:hAnsi="宋体" w:cs="宋体"/>
                <w:szCs w:val="21"/>
              </w:rPr>
              <w:t xml:space="preserve">3分：建立的土地估价报告审查、抽查制度部分完整，仅明确部分审查/抽查流程和标准，责任分工不够清晰，防范质量风险的作用有限，部分内容不符合行业规范。</w:t>
            </w:r>
            <w:r/>
          </w:p>
          <w:p>
            <w:pPr>
              <w:spacing w:line="360" w:lineRule="auto"/>
              <w:rPr>
                <w:rFonts w:hint="eastAsia" w:ascii="宋体" w:hAnsi="宋体" w:cs="宋体"/>
                <w:szCs w:val="21"/>
              </w:rPr>
            </w:pPr>
            <w:r>
              <w:rPr>
                <w:rFonts w:hint="eastAsia" w:ascii="宋体" w:hAnsi="宋体" w:cs="宋体"/>
                <w:szCs w:val="21"/>
              </w:rPr>
              <w:t xml:space="preserve">1分：建立的土地估价报告审查、抽查制度不完善，流程、标准模糊，无明确责任分工，无法防范报告质量风险，不符合行业规范要求。</w:t>
            </w:r>
            <w:r/>
          </w:p>
          <w:p>
            <w:pPr>
              <w:spacing w:line="360" w:lineRule="auto"/>
              <w:rPr>
                <w:rFonts w:hint="eastAsia" w:ascii="宋体" w:hAnsi="宋体" w:cs="宋体"/>
                <w:szCs w:val="21"/>
              </w:rPr>
            </w:pPr>
            <w:r>
              <w:rPr>
                <w:rFonts w:hint="eastAsia" w:ascii="宋体" w:hAnsi="宋体" w:cs="宋体"/>
                <w:szCs w:val="21"/>
              </w:rPr>
              <w:t xml:space="preserve">0分：未提供土地估价报告审查和抽查制度相关内容。</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r>
      <w:tr>
        <w:trPr>
          <w:trHeight w:val="1572"/>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3.8</w:t>
            </w:r>
            <w:r/>
          </w:p>
        </w:tc>
        <w:tc>
          <w:tcPr>
            <w:tcBorders>
              <w:left w:val="single" w:color="auto" w:sz="4" w:space="0"/>
              <w:right w:val="single" w:color="auto" w:sz="4" w:space="0"/>
            </w:tcBorders>
            <w:tcW w:w="1114" w:type="dxa"/>
            <w:vAlign w:val="center"/>
            <w:vMerge w:val="continue"/>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right w:val="single" w:color="auto" w:sz="4" w:space="0"/>
            </w:tcBorders>
            <w:tcW w:w="7027" w:type="dxa"/>
            <w:textDirection w:val="lrTb"/>
            <w:noWrap w:val="false"/>
          </w:tcPr>
          <w:p>
            <w:pPr>
              <w:spacing w:line="360" w:lineRule="auto"/>
              <w:rPr>
                <w:rFonts w:hint="eastAsia" w:ascii="宋体" w:hAnsi="宋体" w:cs="宋体"/>
                <w:szCs w:val="21"/>
              </w:rPr>
            </w:pPr>
            <w:r>
              <w:rPr>
                <w:rFonts w:ascii="宋体" w:hAnsi="宋体" w:cs="宋体"/>
                <w:szCs w:val="21"/>
              </w:rPr>
              <w:t xml:space="preserve">评委从质量控制制度、风险控制制度及内部管理制度这3个方面对投标人控制度进行综合评分</w:t>
            </w:r>
            <w:r/>
          </w:p>
          <w:p>
            <w:pPr>
              <w:spacing w:line="360" w:lineRule="auto"/>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分</w:t>
            </w:r>
            <w:r>
              <w:rPr>
                <w:rFonts w:hint="eastAsia" w:ascii="宋体" w:hAnsi="宋体" w:cs="宋体"/>
                <w:szCs w:val="21"/>
              </w:rPr>
              <w:t xml:space="preserve">：</w:t>
            </w:r>
            <w:r>
              <w:rPr>
                <w:rFonts w:ascii="宋体" w:hAnsi="宋体" w:cs="宋体"/>
                <w:szCs w:val="21"/>
              </w:rPr>
              <w:t xml:space="preserve">制度</w:t>
            </w:r>
            <w:r>
              <w:rPr>
                <w:rFonts w:hint="eastAsia" w:ascii="宋体" w:hAnsi="宋体" w:cs="宋体"/>
                <w:szCs w:val="21"/>
              </w:rPr>
              <w:t xml:space="preserve">非常</w:t>
            </w:r>
            <w:r>
              <w:rPr>
                <w:rFonts w:ascii="宋体" w:hAnsi="宋体" w:cs="宋体"/>
                <w:szCs w:val="21"/>
              </w:rPr>
              <w:t xml:space="preserve">合理规范得；</w:t>
            </w:r>
            <w:r/>
          </w:p>
          <w:p>
            <w:pPr>
              <w:spacing w:line="360" w:lineRule="auto"/>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分</w:t>
            </w:r>
            <w:r>
              <w:rPr>
                <w:rFonts w:hint="eastAsia" w:ascii="宋体" w:hAnsi="宋体" w:cs="宋体"/>
                <w:szCs w:val="21"/>
              </w:rPr>
              <w:t xml:space="preserve">：</w:t>
            </w:r>
            <w:r>
              <w:rPr>
                <w:rFonts w:ascii="宋体" w:hAnsi="宋体" w:cs="宋体"/>
                <w:szCs w:val="21"/>
              </w:rPr>
              <w:t xml:space="preserve">制度较为规范得</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3分：</w:t>
            </w:r>
            <w:r>
              <w:rPr>
                <w:rFonts w:ascii="宋体" w:hAnsi="宋体" w:cs="宋体"/>
                <w:szCs w:val="21"/>
              </w:rPr>
              <w:t xml:space="preserve">制度</w:t>
            </w:r>
            <w:r>
              <w:rPr>
                <w:rFonts w:hint="eastAsia" w:ascii="宋体" w:hAnsi="宋体" w:cs="宋体"/>
                <w:szCs w:val="21"/>
              </w:rPr>
              <w:t xml:space="preserve">基本</w:t>
            </w:r>
            <w:r>
              <w:rPr>
                <w:rFonts w:ascii="宋体" w:hAnsi="宋体" w:cs="宋体"/>
                <w:szCs w:val="21"/>
              </w:rPr>
              <w:t xml:space="preserve">规范</w:t>
            </w:r>
            <w:r>
              <w:rPr>
                <w:rFonts w:hint="eastAsia" w:ascii="宋体" w:hAnsi="宋体" w:cs="宋体"/>
                <w:szCs w:val="21"/>
              </w:rPr>
              <w:t xml:space="preserve">得；</w:t>
            </w:r>
            <w:r/>
          </w:p>
          <w:p>
            <w:pPr>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分</w:t>
            </w:r>
            <w:r>
              <w:rPr>
                <w:rFonts w:hint="eastAsia" w:ascii="宋体" w:hAnsi="宋体" w:cs="宋体"/>
                <w:szCs w:val="21"/>
              </w:rPr>
              <w:t xml:space="preserve">：</w:t>
            </w:r>
            <w:r>
              <w:rPr>
                <w:rFonts w:ascii="宋体" w:hAnsi="宋体" w:cs="宋体"/>
                <w:szCs w:val="21"/>
              </w:rPr>
              <w:t xml:space="preserve">制度</w:t>
            </w:r>
            <w:r>
              <w:rPr>
                <w:rFonts w:hint="eastAsia" w:ascii="宋体" w:hAnsi="宋体" w:cs="宋体"/>
                <w:szCs w:val="21"/>
              </w:rPr>
              <w:t xml:space="preserve">有瑕疵得；</w:t>
            </w:r>
            <w:r/>
          </w:p>
          <w:p>
            <w:pPr>
              <w:spacing w:line="360" w:lineRule="auto"/>
              <w:rPr>
                <w:rFonts w:hint="eastAsia" w:ascii="宋体" w:hAnsi="宋体" w:cs="宋体"/>
                <w:szCs w:val="21"/>
              </w:rPr>
            </w:pPr>
            <w:r>
              <w:rPr>
                <w:rFonts w:hint="eastAsia" w:ascii="宋体" w:hAnsi="宋体" w:cs="宋体"/>
                <w:szCs w:val="21"/>
              </w:rPr>
              <w:t xml:space="preserve">0分：未提供相关内容。</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r>
      <w:tr>
        <w:trPr>
          <w:trHeight w:val="1114"/>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4.1</w:t>
            </w:r>
            <w:r/>
          </w:p>
        </w:tc>
        <w:tc>
          <w:tcPr>
            <w:tcBorders>
              <w:left w:val="single" w:color="auto" w:sz="4" w:space="0"/>
              <w:right w:val="single" w:color="auto" w:sz="4" w:space="0"/>
            </w:tcBorders>
            <w:tcW w:w="1114" w:type="dxa"/>
            <w:vAlign w:val="center"/>
            <w:vMerge w:val="restart"/>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业绩15分</w:t>
            </w:r>
            <w:r/>
          </w:p>
        </w:tc>
        <w:tc>
          <w:tcPr>
            <w:tcBorders>
              <w:top w:val="single" w:color="auto" w:sz="4" w:space="0"/>
              <w:left w:val="single" w:color="auto" w:sz="4" w:space="0"/>
              <w:right w:val="single" w:color="auto" w:sz="4" w:space="0"/>
            </w:tcBorders>
            <w:tcW w:w="702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业绩1：</w:t>
            </w:r>
            <w:r>
              <w:rPr>
                <w:rFonts w:ascii="宋体" w:hAnsi="宋体" w:cs="宋体"/>
                <w:szCs w:val="21"/>
              </w:rPr>
              <w:t xml:space="preserve">评委根据投标供应商自</w:t>
            </w:r>
            <w:r>
              <w:rPr>
                <w:rFonts w:hint="eastAsia" w:ascii="宋体" w:hAnsi="宋体" w:cs="宋体"/>
                <w:szCs w:val="21"/>
              </w:rPr>
              <w:t xml:space="preserve">2023年1月1日以来</w:t>
            </w:r>
            <w:r>
              <w:rPr>
                <w:rFonts w:ascii="宋体" w:hAnsi="宋体" w:cs="宋体"/>
                <w:szCs w:val="21"/>
              </w:rPr>
              <w:t xml:space="preserve">的</w:t>
            </w:r>
            <w:r>
              <w:rPr>
                <w:rFonts w:hint="eastAsia" w:ascii="宋体" w:hAnsi="宋体" w:cs="宋体"/>
                <w:szCs w:val="21"/>
              </w:rPr>
              <w:t xml:space="preserve">土地</w:t>
            </w:r>
            <w:r>
              <w:rPr>
                <w:rFonts w:ascii="宋体" w:hAnsi="宋体" w:cs="宋体"/>
                <w:szCs w:val="21"/>
              </w:rPr>
              <w:t xml:space="preserve">出让评估业绩进行评分，</w:t>
            </w:r>
            <w:r>
              <w:rPr>
                <w:rFonts w:hint="eastAsia" w:ascii="宋体" w:hAnsi="宋体" w:cs="宋体"/>
                <w:szCs w:val="21"/>
              </w:rPr>
              <w:t xml:space="preserve">每个得2分，最高得10分。</w:t>
            </w:r>
            <w:r>
              <w:rPr>
                <w:rFonts w:hint="eastAsia" w:ascii="宋体" w:hAnsi="宋体" w:cs="宋体"/>
                <w:color w:val="000000"/>
                <w:szCs w:val="21"/>
                <w:lang w:bidi="ar"/>
              </w:rPr>
              <w:t xml:space="preserve">（同一甲方同一年度内的项目只记1次，提供合同/协议关键页复印件</w:t>
            </w:r>
            <w:r>
              <w:rPr>
                <w:rFonts w:ascii="宋体" w:hAnsi="宋体" w:cs="宋体"/>
                <w:szCs w:val="21"/>
              </w:rPr>
              <w:t xml:space="preserve">，时间以合同签订时间为准</w:t>
            </w:r>
            <w:r>
              <w:rPr>
                <w:rFonts w:hint="eastAsia" w:ascii="宋体" w:hAnsi="宋体" w:cs="宋体"/>
                <w:color w:val="000000"/>
                <w:szCs w:val="21"/>
                <w:lang w:bidi="ar"/>
              </w:rPr>
              <w:t xml:space="preserve">）</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r>
      <w:tr>
        <w:trPr>
          <w:trHeight w:val="1977"/>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4.2</w:t>
            </w:r>
            <w:r/>
          </w:p>
        </w:tc>
        <w:tc>
          <w:tcPr>
            <w:tcBorders>
              <w:left w:val="single" w:color="auto" w:sz="4" w:space="0"/>
              <w:right w:val="single" w:color="auto" w:sz="4" w:space="0"/>
            </w:tcBorders>
            <w:tcW w:w="1114" w:type="dxa"/>
            <w:vAlign w:val="center"/>
            <w:vMerge w:val="continue"/>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right w:val="single" w:color="auto" w:sz="4" w:space="0"/>
            </w:tcBorders>
            <w:tcW w:w="702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业绩2：</w:t>
            </w:r>
            <w:r>
              <w:rPr>
                <w:rFonts w:ascii="宋体" w:hAnsi="宋体" w:cs="宋体"/>
                <w:szCs w:val="21"/>
              </w:rPr>
              <w:t xml:space="preserve">评委根据投标供应商自</w:t>
            </w:r>
            <w:r>
              <w:rPr>
                <w:rFonts w:hint="eastAsia" w:ascii="宋体" w:hAnsi="宋体" w:cs="宋体"/>
                <w:szCs w:val="21"/>
              </w:rPr>
              <w:t xml:space="preserve">2023年1月1日以来</w:t>
            </w:r>
            <w:r>
              <w:rPr>
                <w:rFonts w:ascii="宋体" w:hAnsi="宋体" w:cs="宋体"/>
                <w:szCs w:val="21"/>
              </w:rPr>
              <w:t xml:space="preserve">投标供应商城镇基准地价更新评估或者集体基准地价更新评估、土地储备计划</w:t>
            </w:r>
            <w:r>
              <w:rPr>
                <w:rFonts w:hint="eastAsia" w:ascii="宋体" w:hAnsi="宋体" w:cs="宋体"/>
                <w:szCs w:val="21"/>
              </w:rPr>
              <w:t xml:space="preserve">或</w:t>
            </w:r>
            <w:r>
              <w:rPr>
                <w:rFonts w:ascii="宋体" w:hAnsi="宋体" w:cs="宋体"/>
                <w:szCs w:val="21"/>
              </w:rPr>
              <w:t xml:space="preserve">土地供应计划、开发区节约集约利用评价</w:t>
            </w:r>
            <w:r>
              <w:rPr>
                <w:rFonts w:hint="eastAsia" w:ascii="宋体" w:hAnsi="宋体" w:cs="宋体"/>
                <w:szCs w:val="21"/>
              </w:rPr>
              <w:t xml:space="preserve">、低效用地再开发方案</w:t>
            </w:r>
            <w:r>
              <w:rPr>
                <w:rFonts w:ascii="宋体" w:hAnsi="宋体" w:cs="宋体"/>
                <w:szCs w:val="21"/>
              </w:rPr>
              <w:t xml:space="preserve">、征地区片综合价评估项目的，每有一项得</w:t>
            </w:r>
            <w:r>
              <w:rPr>
                <w:rFonts w:hint="eastAsia" w:ascii="宋体" w:hAnsi="宋体" w:cs="宋体"/>
                <w:szCs w:val="21"/>
              </w:rPr>
              <w:t xml:space="preserve">1</w:t>
            </w:r>
            <w:r>
              <w:rPr>
                <w:rFonts w:ascii="宋体" w:hAnsi="宋体" w:cs="宋体"/>
                <w:szCs w:val="21"/>
              </w:rPr>
              <w:t xml:space="preserve">分，每类项目只计1次，最多得</w:t>
            </w:r>
            <w:r>
              <w:rPr>
                <w:rFonts w:hint="eastAsia" w:ascii="宋体" w:hAnsi="宋体" w:cs="宋体"/>
                <w:szCs w:val="21"/>
              </w:rPr>
              <w:t xml:space="preserve">5</w:t>
            </w:r>
            <w:r>
              <w:rPr>
                <w:rFonts w:ascii="宋体" w:hAnsi="宋体" w:cs="宋体"/>
                <w:szCs w:val="21"/>
              </w:rPr>
              <w:t xml:space="preserve">分(</w:t>
            </w:r>
            <w:r>
              <w:rPr>
                <w:rFonts w:hint="eastAsia" w:ascii="宋体" w:hAnsi="宋体" w:cs="宋体"/>
                <w:color w:val="000000"/>
                <w:szCs w:val="21"/>
                <w:lang w:bidi="ar"/>
              </w:rPr>
              <w:t xml:space="preserve">提供合同/协议关键页复印件</w:t>
            </w:r>
            <w:r>
              <w:rPr>
                <w:rFonts w:ascii="宋体" w:hAnsi="宋体" w:cs="宋体"/>
                <w:szCs w:val="21"/>
              </w:rPr>
              <w:t xml:space="preserve">，时间以合同签订时间为准)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r>
      <w:tr>
        <w:trPr>
          <w:trHeight w:val="344"/>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5</w:t>
            </w:r>
            <w:r/>
          </w:p>
        </w:tc>
        <w:tc>
          <w:tcPr>
            <w:tcBorders>
              <w:left w:val="single" w:color="auto" w:sz="4" w:space="0"/>
              <w:right w:val="single" w:color="auto" w:sz="4" w:space="0"/>
            </w:tcBorders>
            <w:tcW w:w="111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合计</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b/>
                <w:szCs w:val="21"/>
              </w:rPr>
              <w:t xml:space="preserve">100</w:t>
            </w:r>
            <w:r/>
          </w:p>
        </w:tc>
      </w:tr>
    </w:tbl>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bCs/>
          <w:szCs w:val="21"/>
        </w:rPr>
      </w:pPr>
      <w:r>
        <w:rPr>
          <w:rFonts w:hint="eastAsia" w:ascii="宋体" w:hAnsi="宋体" w:cs="宋体"/>
          <w:bCs/>
          <w:szCs w:val="21"/>
        </w:rPr>
        <w:t xml:space="preserve">说明：</w:t>
      </w:r>
      <w:r/>
    </w:p>
    <w:p>
      <w:pPr>
        <w:spacing w:line="360" w:lineRule="auto"/>
        <w:rPr>
          <w:rFonts w:hint="eastAsia" w:ascii="宋体" w:hAnsi="宋体" w:cs="宋体"/>
          <w:bCs/>
          <w:szCs w:val="21"/>
        </w:rPr>
      </w:pPr>
      <w:r>
        <w:rPr>
          <w:rFonts w:hint="eastAsia" w:ascii="宋体" w:hAnsi="宋体" w:cs="宋体"/>
          <w:bCs/>
          <w:szCs w:val="21"/>
        </w:rPr>
        <w:t xml:space="preserve">1.所有认证、证明和业绩均以有效清晰的证明文件的复印件为依据，原件备查。</w:t>
      </w:r>
      <w:r/>
    </w:p>
    <w:p>
      <w:pPr>
        <w:spacing w:line="360" w:lineRule="auto"/>
        <w:rPr>
          <w:rFonts w:hint="eastAsia" w:ascii="宋体" w:hAnsi="宋体" w:cs="宋体"/>
          <w:bCs/>
          <w:szCs w:val="21"/>
        </w:rPr>
      </w:pPr>
      <w:r>
        <w:rPr>
          <w:rFonts w:hint="eastAsia" w:ascii="宋体" w:hAnsi="宋体" w:cs="宋体"/>
          <w:bCs/>
          <w:szCs w:val="21"/>
        </w:rPr>
        <w:t xml:space="preserve">2.小微企业价格扣除</w:t>
      </w:r>
      <w:r/>
    </w:p>
    <w:p>
      <w:pPr>
        <w:spacing w:line="360" w:lineRule="auto"/>
        <w:rPr>
          <w:rFonts w:hint="eastAsia" w:ascii="宋体" w:hAnsi="宋体" w:cs="宋体"/>
          <w:bCs/>
          <w:szCs w:val="21"/>
        </w:rPr>
      </w:pPr>
      <w:r>
        <w:rPr>
          <w:rFonts w:hint="eastAsia" w:ascii="宋体" w:hAnsi="宋体" w:cs="宋体"/>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cs="宋体"/>
          <w:bCs/>
          <w:szCs w:val="21"/>
        </w:rPr>
      </w:pPr>
      <w:r>
        <w:rPr>
          <w:rFonts w:hint="eastAsia" w:ascii="宋体" w:hAnsi="宋体" w:cs="宋体"/>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cs="宋体"/>
          <w:bCs/>
          <w:szCs w:val="21"/>
        </w:rPr>
      </w:pPr>
      <w:r>
        <w:rPr>
          <w:rFonts w:hint="eastAsia" w:ascii="宋体" w:hAnsi="宋体" w:cs="宋体"/>
          <w:bCs/>
          <w:szCs w:val="21"/>
        </w:rPr>
        <w:t xml:space="preserve">3.监狱和戒毒企业的价格扣除</w:t>
      </w:r>
      <w:r/>
    </w:p>
    <w:p>
      <w:pPr>
        <w:spacing w:line="360" w:lineRule="auto"/>
        <w:rPr>
          <w:rFonts w:hint="eastAsia" w:ascii="宋体" w:hAnsi="宋体" w:cs="宋体"/>
          <w:bCs/>
          <w:szCs w:val="21"/>
        </w:rPr>
      </w:pPr>
      <w:r>
        <w:rPr>
          <w:rFonts w:hint="eastAsia" w:ascii="宋体" w:hAnsi="宋体" w:cs="宋体"/>
          <w:bCs/>
          <w:szCs w:val="21"/>
        </w:rPr>
        <w:t xml:space="preserve">3.1 本项目对监狱和戒毒企业，给予10%的价格扣除，用扣除后的价格参与评审。</w:t>
      </w:r>
      <w:r/>
    </w:p>
    <w:p>
      <w:pPr>
        <w:spacing w:line="360" w:lineRule="auto"/>
        <w:rPr>
          <w:rFonts w:hint="eastAsia" w:ascii="宋体" w:hAnsi="宋体" w:cs="宋体"/>
          <w:bCs/>
          <w:szCs w:val="21"/>
        </w:rPr>
      </w:pPr>
      <w:r>
        <w:rPr>
          <w:rFonts w:hint="eastAsia" w:ascii="宋体" w:hAnsi="宋体" w:cs="宋体"/>
          <w:bCs/>
          <w:szCs w:val="21"/>
        </w:rPr>
        <w:t xml:space="preserve">3.2 监狱企业需提供由省级以上监狱管理局、戒毒管理局（含新疆生产建设兵团）出具的属于监狱企业的证明文件。</w:t>
      </w:r>
      <w:r/>
    </w:p>
    <w:p>
      <w:pPr>
        <w:spacing w:line="360" w:lineRule="auto"/>
        <w:rPr>
          <w:rFonts w:hint="eastAsia" w:ascii="宋体" w:hAnsi="宋体" w:cs="宋体"/>
          <w:bCs/>
          <w:szCs w:val="21"/>
        </w:rPr>
      </w:pPr>
      <w:r>
        <w:rPr>
          <w:rFonts w:hint="eastAsia" w:ascii="宋体" w:hAnsi="宋体" w:cs="宋体"/>
          <w:bCs/>
          <w:szCs w:val="21"/>
        </w:rPr>
        <w:t xml:space="preserve">3.3 监狱企业标准请参照《关于政府采购支持监狱企业发展有关问题的通知》（财库〔2014〕68号）。</w:t>
      </w:r>
      <w:r/>
    </w:p>
    <w:p>
      <w:pPr>
        <w:spacing w:line="360" w:lineRule="auto"/>
        <w:rPr>
          <w:rFonts w:hint="eastAsia" w:ascii="宋体" w:hAnsi="宋体" w:cs="宋体"/>
          <w:bCs/>
          <w:szCs w:val="21"/>
        </w:rPr>
      </w:pPr>
      <w:r>
        <w:rPr>
          <w:rFonts w:hint="eastAsia" w:ascii="宋体" w:hAnsi="宋体" w:cs="宋体"/>
          <w:bCs/>
          <w:szCs w:val="21"/>
        </w:rPr>
        <w:t xml:space="preserve">4.残疾人福利性单位的价格扣除</w:t>
      </w:r>
      <w:r/>
    </w:p>
    <w:p>
      <w:pPr>
        <w:spacing w:line="360" w:lineRule="auto"/>
        <w:rPr>
          <w:rFonts w:hint="eastAsia" w:ascii="宋体" w:hAnsi="宋体" w:cs="宋体"/>
          <w:bCs/>
          <w:szCs w:val="21"/>
        </w:rPr>
      </w:pPr>
      <w:r>
        <w:rPr>
          <w:rFonts w:hint="eastAsia" w:ascii="宋体" w:hAnsi="宋体" w:cs="宋体"/>
          <w:bCs/>
          <w:szCs w:val="21"/>
        </w:rPr>
        <w:t xml:space="preserve">4.1 本项目对残疾人福利性单位，给予10%的价格扣除，用扣除后的价格参与评审。</w:t>
      </w:r>
      <w:r/>
    </w:p>
    <w:p>
      <w:pPr>
        <w:spacing w:line="360" w:lineRule="auto"/>
        <w:rPr>
          <w:rFonts w:hint="eastAsia" w:ascii="宋体" w:hAnsi="宋体" w:cs="宋体"/>
          <w:bCs/>
          <w:szCs w:val="21"/>
        </w:rPr>
      </w:pPr>
      <w:r>
        <w:rPr>
          <w:rFonts w:hint="eastAsia" w:ascii="宋体" w:hAnsi="宋体" w:cs="宋体"/>
          <w:bCs/>
          <w:szCs w:val="21"/>
        </w:rPr>
        <w:t xml:space="preserve">4.2 残疾人福利性单位需提供《残疾人福利性单位声明函》。</w:t>
      </w:r>
      <w:r/>
    </w:p>
    <w:p>
      <w:pPr>
        <w:spacing w:line="360" w:lineRule="auto"/>
        <w:rPr>
          <w:rFonts w:hint="eastAsia" w:ascii="宋体" w:hAnsi="宋体" w:cs="宋体"/>
          <w:bCs/>
          <w:szCs w:val="21"/>
        </w:rPr>
      </w:pPr>
      <w:r>
        <w:rPr>
          <w:rFonts w:hint="eastAsia" w:ascii="宋体" w:hAnsi="宋体" w:cs="宋体"/>
          <w:bCs/>
          <w:szCs w:val="21"/>
        </w:rPr>
        <w:t xml:space="preserve">4.3 残疾人福利性单位标准请参照《关于促进残疾人就业政府采购政策的通知》（财库〔2017〕141号）。</w:t>
      </w:r>
      <w:r/>
    </w:p>
    <w:p>
      <w:pPr>
        <w:spacing w:line="360" w:lineRule="auto"/>
        <w:rPr>
          <w:rFonts w:hint="eastAsia" w:ascii="宋体" w:hAnsi="宋体" w:cs="宋体"/>
          <w:bCs/>
          <w:szCs w:val="21"/>
        </w:rPr>
      </w:pPr>
      <w:r>
        <w:rPr>
          <w:rFonts w:hint="eastAsia" w:ascii="宋体" w:hAnsi="宋体" w:cs="宋体"/>
          <w:bCs/>
          <w:szCs w:val="21"/>
        </w:rPr>
        <w:t xml:space="preserve">5. 监狱企业、残疾人福利性单位属于小型、微型企业的，不重复享受政策。</w:t>
      </w:r>
      <w:r/>
    </w:p>
    <w:p>
      <w:pPr>
        <w:spacing w:line="360" w:lineRule="auto"/>
        <w:rPr>
          <w:rFonts w:hint="eastAsia" w:ascii="宋体" w:hAnsi="宋体" w:cs="宋体"/>
          <w:bCs/>
          <w:szCs w:val="21"/>
        </w:rPr>
      </w:pPr>
      <w:r>
        <w:rPr>
          <w:rFonts w:hint="eastAsia" w:ascii="宋体" w:hAnsi="宋体" w:cs="宋体"/>
          <w:bCs/>
          <w:szCs w:val="21"/>
        </w:rPr>
        <w:t xml:space="preserve">6.本国产品的价格扣除</w:t>
      </w:r>
      <w:r/>
    </w:p>
    <w:p>
      <w:pPr>
        <w:spacing w:line="360" w:lineRule="auto"/>
        <w:rPr>
          <w:rFonts w:hint="eastAsia" w:ascii="宋体" w:hAnsi="宋体" w:cs="宋体"/>
          <w:bCs/>
          <w:szCs w:val="21"/>
        </w:rPr>
      </w:pPr>
      <w:r>
        <w:rPr>
          <w:rFonts w:hint="eastAsia" w:ascii="宋体" w:hAnsi="宋体" w:cs="宋体"/>
          <w:bCs/>
          <w:szCs w:val="21"/>
        </w:rPr>
        <w:t xml:space="preserve">6.1本国产品标准、本国产品标准的适用范围、对本国产品的支持政策等详见《国务院办公厅关于在政府采购中实施本国产品标准及相关政策的通知》（国办发〔2025〕34号）。</w:t>
      </w:r>
      <w:r/>
    </w:p>
    <w:p>
      <w:pPr>
        <w:spacing w:line="360" w:lineRule="auto"/>
        <w:rPr>
          <w:rFonts w:hint="eastAsia" w:ascii="宋体" w:hAnsi="宋体" w:cs="宋体"/>
          <w:bCs/>
          <w:szCs w:val="21"/>
        </w:rPr>
      </w:pPr>
      <w:r>
        <w:rPr>
          <w:rFonts w:hint="eastAsia" w:ascii="宋体" w:hAnsi="宋体" w:cs="宋体"/>
          <w:bCs/>
          <w:szCs w:val="21"/>
        </w:rPr>
        <w:t xml:space="preserve">6.2政府采购活动中既有本国产品又有非本国产品参与竞争的，依法对本国产品给予价格评审优惠，对本国产品的报价给予20%的价格扣除，用扣除后的价格参与评审。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cs="宋体"/>
          <w:b/>
          <w:bCs/>
          <w:szCs w:val="21"/>
        </w:rPr>
      </w:pPr>
      <w:r>
        <w:rPr>
          <w:rFonts w:hint="eastAsia" w:ascii="宋体" w:hAnsi="宋体" w:cs="宋体"/>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Cs w:val="21"/>
        </w:rPr>
        <w:br w:type="page" w:clear="all"/>
      </w:r>
      <w:r/>
    </w:p>
    <w:p>
      <w:pPr>
        <w:pStyle w:val="995"/>
        <w:numPr>
          <w:ilvl w:val="0"/>
          <w:numId w:val="0"/>
        </w:numPr>
        <w:spacing w:line="360" w:lineRule="auto"/>
        <w:rPr>
          <w:rFonts w:hint="eastAsia" w:ascii="宋体" w:hAnsi="宋体" w:cs="宋体"/>
        </w:rPr>
      </w:pPr>
      <w:r/>
      <w:bookmarkStart w:id="12" w:name="_Toc21966"/>
      <w:r/>
      <w:bookmarkStart w:id="13" w:name="_Toc31739"/>
      <w:r/>
      <w:bookmarkStart w:id="14" w:name="_Hlk96071152"/>
      <w:r/>
      <w:bookmarkStart w:id="15" w:name="_Toc481057147"/>
      <w:r>
        <w:rPr>
          <w:rFonts w:hint="eastAsia" w:ascii="宋体" w:hAnsi="宋体" w:cs="宋体"/>
        </w:rPr>
        <w:t xml:space="preserve">第四章 采购需求</w:t>
      </w:r>
      <w:bookmarkEnd w:id="12"/>
      <w:r/>
      <w:bookmarkEnd w:id="13"/>
      <w:r/>
      <w:bookmarkEnd w:id="14"/>
      <w:r/>
      <w:bookmarkEnd w:id="15"/>
      <w:r/>
      <w:r/>
    </w:p>
    <w:p>
      <w:pPr>
        <w:ind w:firstLine="422"/>
        <w:jc w:val="left"/>
        <w:spacing w:line="360" w:lineRule="auto"/>
        <w:rPr>
          <w:rFonts w:hint="eastAsia" w:asciiTheme="minorEastAsia" w:hAnsiTheme="minorEastAsia" w:eastAsiaTheme="minorEastAsia" w:cstheme="minorEastAsia"/>
          <w:bCs/>
          <w:szCs w:val="21"/>
        </w:rPr>
      </w:pPr>
      <w:r/>
      <w:bookmarkStart w:id="16" w:name="_Toc28129"/>
      <w:r>
        <w:rPr>
          <w:rFonts w:hint="eastAsia" w:asciiTheme="minorEastAsia" w:hAnsiTheme="minorEastAsia" w:eastAsiaTheme="minorEastAsia" w:cstheme="minorEastAsia"/>
          <w:b/>
          <w:szCs w:val="21"/>
        </w:rPr>
        <w:t xml:space="preserve">一、项目名称：</w:t>
      </w:r>
      <w:r>
        <w:rPr>
          <w:rFonts w:hint="eastAsia" w:asciiTheme="minorEastAsia" w:hAnsiTheme="minorEastAsia" w:eastAsiaTheme="minorEastAsia" w:cstheme="minorEastAsia"/>
          <w:bCs/>
          <w:szCs w:val="21"/>
        </w:rPr>
        <w:t xml:space="preserve">南京市江宁区国有土地使用权出让价格评估咨询服务项目</w:t>
      </w:r>
      <w:r/>
    </w:p>
    <w:p>
      <w:pPr>
        <w:ind w:firstLine="422"/>
        <w:jc w:val="left"/>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二、项目概况</w:t>
      </w:r>
      <w:r/>
    </w:p>
    <w:p>
      <w:pPr>
        <w:ind w:firstLine="420"/>
        <w:jc w:val="left"/>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2.1项目建设遵循标准</w:t>
      </w:r>
      <w:r/>
    </w:p>
    <w:p>
      <w:pPr>
        <w:ind w:firstLine="420"/>
        <w:jc w:val="left"/>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（1）《省政府办公厅关于推进企业投资建设项目并联审批规范中介服务的意见》（苏政办发〔2015〕15号）</w:t>
      </w:r>
      <w:r/>
    </w:p>
    <w:p>
      <w:pPr>
        <w:ind w:firstLine="420"/>
        <w:jc w:val="left"/>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根据《招标拍卖挂牌出让国有建设用地使用权规定》《协议出让国有土地使用权规定》《国土资源部办公厅关于印发〈国有建设用地使用权出让地价评估技术规范〉的通知》（国土资厅发〔2018〕4号）等规定，对土地一级市场价格、改变土地使用条件补缴出让金价格需开展地价评估。</w:t>
      </w:r>
      <w:r/>
    </w:p>
    <w:p>
      <w:pPr>
        <w:ind w:firstLine="420"/>
        <w:jc w:val="left"/>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w:t>
      </w:r>
      <w:r>
        <w:rPr>
          <w:rFonts w:hint="eastAsia" w:asciiTheme="minorEastAsia" w:hAnsiTheme="minorEastAsia" w:eastAsiaTheme="minorEastAsia" w:cstheme="minorEastAsia"/>
          <w:b/>
          <w:szCs w:val="21"/>
        </w:rPr>
        <w:t xml:space="preserve">包括但不限于以上标准，国家现行有关的法律、法规、准则、行业标准等有最新的按最新标准执行。</w:t>
      </w:r>
      <w:r/>
    </w:p>
    <w:p>
      <w:pPr>
        <w:ind w:firstLine="420"/>
        <w:jc w:val="left"/>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2.2建设目标</w:t>
      </w:r>
      <w:r/>
    </w:p>
    <w:p>
      <w:pPr>
        <w:ind w:firstLine="420"/>
        <w:jc w:val="left"/>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Cs/>
          <w:szCs w:val="21"/>
        </w:rPr>
        <w:t xml:space="preserve">随着社会经济以及房地产行业的发展，我国土地交易日趋频繁，土地的经济价值也随时变动，再加上土地交易市场具有地域性的特点，因此在土地交易市场上很难获得土地的完整价格资料。为了经过专门的土地评估机构通过搜集资料进而对土地进行专业的分析评估，南京市规划和自然资源局江宁分局按照“精练高效、能力胜任”的原则遴选高服务水平的中介服务机构，为开展经营性用地、工业用地、科技研发用地等国有土地使用权出让价格评估咨询服务等工作。</w:t>
      </w:r>
      <w:r/>
    </w:p>
    <w:p>
      <w:pPr>
        <w:ind w:firstLine="422"/>
        <w:jc w:val="left"/>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三、服务清单</w:t>
      </w:r>
      <w:r/>
    </w:p>
    <w:tbl>
      <w:tblPr>
        <w:tblStyle w:val="10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920"/>
        <w:gridCol w:w="758"/>
        <w:gridCol w:w="1180"/>
        <w:gridCol w:w="1705"/>
      </w:tblGrid>
      <w:tr>
        <w:trPr>
          <w:jc w:val="center"/>
        </w:trPr>
        <w:tc>
          <w:tcPr>
            <w:tcW w:w="959" w:type="dxa"/>
            <w:vAlign w:val="center"/>
            <w:textDirection w:val="lrTb"/>
            <w:noWrap w:val="false"/>
          </w:tcPr>
          <w:p>
            <w:pPr>
              <w:spacing w:line="560" w:lineRule="exact"/>
              <w:tabs>
                <w:tab w:val="left" w:pos="900" w:leader="none"/>
              </w:tabs>
              <w:rPr>
                <w:rFonts w:hint="eastAsia" w:ascii="宋体" w:hAnsi="宋体" w:cs="宋体"/>
                <w:b/>
                <w:szCs w:val="21"/>
              </w:rPr>
            </w:pPr>
            <w:r>
              <w:rPr>
                <w:rFonts w:hint="eastAsia" w:ascii="宋体" w:hAnsi="宋体" w:cs="宋体"/>
                <w:b/>
                <w:szCs w:val="21"/>
              </w:rPr>
              <w:t xml:space="preserve">序号</w:t>
            </w:r>
            <w:r/>
          </w:p>
        </w:tc>
        <w:tc>
          <w:tcPr>
            <w:tcW w:w="3920" w:type="dxa"/>
            <w:vAlign w:val="center"/>
            <w:textDirection w:val="lrTb"/>
            <w:noWrap w:val="false"/>
          </w:tcPr>
          <w:p>
            <w:pPr>
              <w:jc w:val="center"/>
              <w:spacing w:line="560" w:lineRule="exact"/>
              <w:tabs>
                <w:tab w:val="left" w:pos="900" w:leader="none"/>
              </w:tabs>
              <w:rPr>
                <w:rFonts w:hint="eastAsia" w:ascii="宋体" w:hAnsi="宋体" w:cs="宋体"/>
                <w:b/>
                <w:szCs w:val="21"/>
              </w:rPr>
            </w:pPr>
            <w:r>
              <w:rPr>
                <w:rFonts w:hint="eastAsia" w:ascii="宋体" w:hAnsi="宋体" w:cs="宋体"/>
                <w:b/>
                <w:szCs w:val="21"/>
              </w:rPr>
              <w:t xml:space="preserve">分包名称</w:t>
            </w:r>
            <w:r/>
          </w:p>
        </w:tc>
        <w:tc>
          <w:tcPr>
            <w:tcW w:w="758" w:type="dxa"/>
            <w:vAlign w:val="center"/>
            <w:textDirection w:val="lrTb"/>
            <w:noWrap w:val="false"/>
          </w:tcPr>
          <w:p>
            <w:pPr>
              <w:jc w:val="center"/>
              <w:spacing w:line="560" w:lineRule="exact"/>
              <w:tabs>
                <w:tab w:val="left" w:pos="900" w:leader="none"/>
              </w:tabs>
              <w:rPr>
                <w:rFonts w:hint="eastAsia" w:ascii="宋体" w:hAnsi="宋体" w:cs="宋体"/>
                <w:b/>
                <w:szCs w:val="21"/>
              </w:rPr>
            </w:pPr>
            <w:r>
              <w:rPr>
                <w:rFonts w:hint="eastAsia" w:ascii="宋体" w:hAnsi="宋体" w:cs="宋体"/>
                <w:b/>
                <w:szCs w:val="21"/>
              </w:rPr>
              <w:t xml:space="preserve">数量</w:t>
            </w:r>
            <w:r/>
          </w:p>
        </w:tc>
        <w:tc>
          <w:tcPr>
            <w:tcW w:w="1180" w:type="dxa"/>
            <w:vAlign w:val="center"/>
            <w:textDirection w:val="lrTb"/>
            <w:noWrap w:val="false"/>
          </w:tcPr>
          <w:p>
            <w:pPr>
              <w:jc w:val="center"/>
              <w:spacing w:line="560" w:lineRule="exact"/>
              <w:tabs>
                <w:tab w:val="left" w:pos="900" w:leader="none"/>
              </w:tabs>
              <w:rPr>
                <w:rFonts w:hint="eastAsia" w:ascii="宋体" w:hAnsi="宋体" w:cs="宋体"/>
                <w:b/>
                <w:szCs w:val="21"/>
              </w:rPr>
            </w:pPr>
            <w:r>
              <w:rPr>
                <w:rFonts w:hint="eastAsia" w:ascii="宋体" w:hAnsi="宋体" w:cs="宋体"/>
                <w:b/>
                <w:szCs w:val="21"/>
              </w:rPr>
              <w:t xml:space="preserve">单位</w:t>
            </w:r>
            <w:r/>
          </w:p>
        </w:tc>
        <w:tc>
          <w:tcPr>
            <w:tcW w:w="1705" w:type="dxa"/>
            <w:vAlign w:val="center"/>
            <w:textDirection w:val="lrTb"/>
            <w:noWrap w:val="false"/>
          </w:tcPr>
          <w:p>
            <w:pPr>
              <w:jc w:val="center"/>
              <w:spacing w:line="560" w:lineRule="exact"/>
              <w:tabs>
                <w:tab w:val="left" w:pos="900" w:leader="none"/>
              </w:tabs>
              <w:rPr>
                <w:rFonts w:hint="eastAsia" w:ascii="宋体" w:hAnsi="宋体" w:cs="宋体"/>
                <w:b/>
                <w:szCs w:val="21"/>
              </w:rPr>
            </w:pPr>
            <w:r>
              <w:rPr>
                <w:rFonts w:hint="eastAsia" w:ascii="宋体" w:hAnsi="宋体" w:cs="宋体"/>
                <w:b/>
                <w:szCs w:val="21"/>
              </w:rPr>
              <w:t xml:space="preserve">暂估价</w:t>
            </w:r>
            <w:r/>
          </w:p>
        </w:tc>
      </w:tr>
      <w:tr>
        <w:trPr>
          <w:jc w:val="center"/>
        </w:trPr>
        <w:tc>
          <w:tcPr>
            <w:tcW w:w="959" w:type="dxa"/>
            <w:vAlign w:val="center"/>
            <w:textDirection w:val="lrTb"/>
            <w:noWrap w:val="false"/>
          </w:tcPr>
          <w:p>
            <w:pPr>
              <w:jc w:val="center"/>
              <w:spacing w:line="500" w:lineRule="exact"/>
              <w:tabs>
                <w:tab w:val="left" w:pos="900" w:leader="none"/>
              </w:tabs>
              <w:rPr>
                <w:rFonts w:hint="eastAsia" w:ascii="宋体" w:hAnsi="宋体" w:cs="宋体"/>
                <w:bCs/>
                <w:szCs w:val="21"/>
              </w:rPr>
            </w:pPr>
            <w:r>
              <w:rPr>
                <w:rFonts w:hint="eastAsia" w:ascii="宋体" w:hAnsi="宋体" w:cs="宋体"/>
                <w:bCs/>
                <w:szCs w:val="21"/>
              </w:rPr>
              <w:t xml:space="preserve">1</w:t>
            </w:r>
            <w:r/>
          </w:p>
        </w:tc>
        <w:tc>
          <w:tcPr>
            <w:tcW w:w="3920" w:type="dxa"/>
            <w:vAlign w:val="center"/>
            <w:textDirection w:val="lrTb"/>
            <w:noWrap w:val="false"/>
          </w:tcPr>
          <w:p>
            <w:pPr>
              <w:spacing w:line="500" w:lineRule="exact"/>
              <w:tabs>
                <w:tab w:val="left" w:pos="900" w:leader="none"/>
              </w:tabs>
              <w:rPr>
                <w:rFonts w:hint="eastAsia" w:ascii="宋体" w:hAnsi="宋体" w:cs="宋体"/>
                <w:bCs/>
                <w:szCs w:val="21"/>
              </w:rPr>
            </w:pPr>
            <w:r>
              <w:rPr>
                <w:rFonts w:hint="eastAsia" w:ascii="宋体" w:hAnsi="宋体" w:cs="宋体"/>
                <w:bCs/>
                <w:szCs w:val="21"/>
              </w:rPr>
              <w:t xml:space="preserve">采购包1-经营性用地招拍挂出让评估（秦淮河以西）</w:t>
            </w:r>
            <w:r/>
          </w:p>
        </w:tc>
        <w:tc>
          <w:tcPr>
            <w:tcW w:w="758" w:type="dxa"/>
            <w:vAlign w:val="center"/>
            <w:textDirection w:val="lrTb"/>
            <w:noWrap w:val="false"/>
          </w:tcPr>
          <w:p>
            <w:pPr>
              <w:jc w:val="center"/>
              <w:spacing w:line="560" w:lineRule="exact"/>
              <w:tabs>
                <w:tab w:val="left" w:pos="900" w:leader="none"/>
              </w:tabs>
              <w:rPr>
                <w:rFonts w:hint="eastAsia" w:ascii="宋体" w:hAnsi="宋体" w:cs="宋体"/>
                <w:bCs/>
                <w:szCs w:val="21"/>
              </w:rPr>
            </w:pPr>
            <w:r>
              <w:rPr>
                <w:rFonts w:hint="eastAsia" w:ascii="宋体" w:hAnsi="宋体" w:cs="宋体"/>
                <w:bCs/>
                <w:szCs w:val="21"/>
              </w:rPr>
              <w:t xml:space="preserve">1</w:t>
            </w:r>
            <w:r/>
          </w:p>
        </w:tc>
        <w:tc>
          <w:tcPr>
            <w:tcW w:w="1180" w:type="dxa"/>
            <w:vAlign w:val="center"/>
            <w:textDirection w:val="lrTb"/>
            <w:noWrap w:val="false"/>
          </w:tcPr>
          <w:p>
            <w:pPr>
              <w:jc w:val="center"/>
              <w:spacing w:line="560" w:lineRule="exact"/>
              <w:tabs>
                <w:tab w:val="left" w:pos="900" w:leader="none"/>
              </w:tabs>
              <w:rPr>
                <w:rFonts w:hint="eastAsia" w:ascii="宋体" w:hAnsi="宋体" w:cs="宋体"/>
                <w:bCs/>
                <w:szCs w:val="21"/>
              </w:rPr>
            </w:pPr>
            <w:r>
              <w:rPr>
                <w:rFonts w:hint="eastAsia" w:ascii="宋体" w:hAnsi="宋体" w:cs="宋体"/>
                <w:bCs/>
                <w:szCs w:val="21"/>
              </w:rPr>
              <w:t xml:space="preserve">项</w:t>
            </w:r>
            <w:r/>
          </w:p>
        </w:tc>
        <w:tc>
          <w:tcPr>
            <w:tcW w:w="1705" w:type="dxa"/>
            <w:vAlign w:val="center"/>
            <w:textDirection w:val="lrTb"/>
            <w:noWrap w:val="false"/>
          </w:tcPr>
          <w:p>
            <w:pPr>
              <w:jc w:val="center"/>
              <w:spacing w:line="560" w:lineRule="exact"/>
              <w:tabs>
                <w:tab w:val="left" w:pos="900" w:leader="none"/>
              </w:tabs>
              <w:rPr>
                <w:rFonts w:hint="eastAsia" w:ascii="宋体" w:hAnsi="宋体" w:cs="宋体"/>
                <w:bCs/>
                <w:szCs w:val="21"/>
              </w:rPr>
            </w:pPr>
            <w:r>
              <w:rPr>
                <w:rFonts w:hint="eastAsia" w:ascii="宋体" w:hAnsi="宋体" w:cs="宋体"/>
                <w:bCs/>
                <w:szCs w:val="21"/>
              </w:rPr>
              <w:t xml:space="preserve">255万元/</w:t>
            </w:r>
            <w:r>
              <w:rPr>
                <w:rFonts w:hint="eastAsia" w:ascii="宋体" w:hAnsi="宋体" w:cs="宋体"/>
                <w:bCs/>
                <w:szCs w:val="21"/>
                <w:lang w:val="en-US" w:eastAsia="zh-CN"/>
              </w:rPr>
              <w:t xml:space="preserve">三</w:t>
            </w:r>
            <w:r>
              <w:rPr>
                <w:rFonts w:hint="eastAsia" w:ascii="宋体" w:hAnsi="宋体" w:cs="宋体"/>
                <w:bCs/>
                <w:szCs w:val="21"/>
              </w:rPr>
              <w:t xml:space="preserve">年</w:t>
            </w:r>
            <w:r/>
          </w:p>
        </w:tc>
      </w:tr>
      <w:tr>
        <w:trPr>
          <w:jc w:val="center"/>
        </w:trPr>
        <w:tc>
          <w:tcPr>
            <w:tcW w:w="959" w:type="dxa"/>
            <w:vAlign w:val="center"/>
            <w:textDirection w:val="lrTb"/>
            <w:noWrap w:val="false"/>
          </w:tcPr>
          <w:p>
            <w:pPr>
              <w:jc w:val="center"/>
              <w:spacing w:line="500" w:lineRule="exact"/>
              <w:tabs>
                <w:tab w:val="left" w:pos="900" w:leader="none"/>
              </w:tabs>
              <w:rPr>
                <w:rFonts w:hint="eastAsia" w:ascii="宋体" w:hAnsi="宋体" w:cs="宋体"/>
                <w:bCs/>
                <w:szCs w:val="21"/>
              </w:rPr>
            </w:pPr>
            <w:r>
              <w:rPr>
                <w:rFonts w:hint="eastAsia" w:ascii="宋体" w:hAnsi="宋体" w:cs="宋体"/>
                <w:bCs/>
                <w:szCs w:val="21"/>
              </w:rPr>
              <w:t xml:space="preserve">2</w:t>
            </w:r>
            <w:r/>
          </w:p>
        </w:tc>
        <w:tc>
          <w:tcPr>
            <w:tcW w:w="3920" w:type="dxa"/>
            <w:vAlign w:val="center"/>
            <w:textDirection w:val="lrTb"/>
            <w:noWrap w:val="false"/>
          </w:tcPr>
          <w:p>
            <w:pPr>
              <w:spacing w:line="500" w:lineRule="exact"/>
              <w:tabs>
                <w:tab w:val="left" w:pos="900" w:leader="none"/>
              </w:tabs>
              <w:rPr>
                <w:rFonts w:hint="eastAsia" w:ascii="宋体" w:hAnsi="宋体" w:cs="宋体"/>
                <w:bCs/>
                <w:szCs w:val="21"/>
              </w:rPr>
            </w:pPr>
            <w:r>
              <w:rPr>
                <w:rFonts w:hint="eastAsia" w:ascii="宋体" w:hAnsi="宋体" w:cs="宋体"/>
                <w:bCs/>
                <w:szCs w:val="21"/>
              </w:rPr>
              <w:t xml:space="preserve">采购包2-经营性用地招拍挂出让评估（秦淮河以东）</w:t>
            </w:r>
            <w:r/>
          </w:p>
        </w:tc>
        <w:tc>
          <w:tcPr>
            <w:tcW w:w="758" w:type="dxa"/>
            <w:vAlign w:val="center"/>
            <w:textDirection w:val="lrTb"/>
            <w:noWrap w:val="false"/>
          </w:tcPr>
          <w:p>
            <w:pPr>
              <w:jc w:val="center"/>
              <w:spacing w:line="560" w:lineRule="exact"/>
              <w:tabs>
                <w:tab w:val="left" w:pos="900" w:leader="none"/>
              </w:tabs>
              <w:rPr>
                <w:rFonts w:hint="eastAsia" w:ascii="宋体" w:hAnsi="宋体" w:cs="宋体"/>
                <w:bCs/>
                <w:szCs w:val="21"/>
              </w:rPr>
            </w:pPr>
            <w:r>
              <w:rPr>
                <w:rFonts w:hint="eastAsia" w:ascii="宋体" w:hAnsi="宋体" w:cs="宋体"/>
                <w:bCs/>
                <w:szCs w:val="21"/>
              </w:rPr>
              <w:t xml:space="preserve">1</w:t>
            </w:r>
            <w:r/>
          </w:p>
        </w:tc>
        <w:tc>
          <w:tcPr>
            <w:tcW w:w="1180" w:type="dxa"/>
            <w:vAlign w:val="center"/>
            <w:textDirection w:val="lrTb"/>
            <w:noWrap w:val="false"/>
          </w:tcPr>
          <w:p>
            <w:pPr>
              <w:jc w:val="center"/>
              <w:spacing w:line="560" w:lineRule="exact"/>
              <w:tabs>
                <w:tab w:val="left" w:pos="900" w:leader="none"/>
              </w:tabs>
              <w:rPr>
                <w:rFonts w:hint="eastAsia" w:ascii="宋体" w:hAnsi="宋体" w:cs="宋体"/>
                <w:bCs/>
                <w:szCs w:val="21"/>
              </w:rPr>
            </w:pPr>
            <w:r>
              <w:rPr>
                <w:rFonts w:hint="eastAsia" w:ascii="宋体" w:hAnsi="宋体" w:cs="宋体"/>
                <w:bCs/>
                <w:szCs w:val="21"/>
              </w:rPr>
              <w:t xml:space="preserve">项</w:t>
            </w:r>
            <w:r/>
          </w:p>
        </w:tc>
        <w:tc>
          <w:tcPr>
            <w:tcW w:w="1705" w:type="dxa"/>
            <w:vAlign w:val="center"/>
            <w:textDirection w:val="lrTb"/>
            <w:noWrap w:val="false"/>
          </w:tcPr>
          <w:p>
            <w:pPr>
              <w:jc w:val="center"/>
              <w:spacing w:line="560" w:lineRule="exact"/>
              <w:tabs>
                <w:tab w:val="left" w:pos="900" w:leader="none"/>
              </w:tabs>
              <w:rPr>
                <w:rFonts w:hint="eastAsia" w:ascii="宋体" w:hAnsi="宋体" w:cs="宋体"/>
                <w:bCs/>
                <w:szCs w:val="21"/>
              </w:rPr>
            </w:pPr>
            <w:r>
              <w:rPr>
                <w:rFonts w:hint="eastAsia" w:ascii="宋体" w:hAnsi="宋体" w:cs="宋体"/>
                <w:bCs/>
                <w:szCs w:val="21"/>
              </w:rPr>
              <w:t xml:space="preserve">225万元/</w:t>
            </w:r>
            <w:r>
              <w:rPr>
                <w:rFonts w:hint="eastAsia" w:ascii="宋体" w:hAnsi="宋体" w:cs="宋体"/>
                <w:bCs/>
                <w:szCs w:val="21"/>
                <w:lang w:val="en-US" w:eastAsia="zh-CN"/>
              </w:rPr>
              <w:t xml:space="preserve">三</w:t>
            </w:r>
            <w:r>
              <w:rPr>
                <w:rFonts w:hint="eastAsia" w:ascii="宋体" w:hAnsi="宋体" w:cs="宋体"/>
                <w:bCs/>
                <w:szCs w:val="21"/>
              </w:rPr>
              <w:t xml:space="preserve">年</w:t>
            </w:r>
            <w:r/>
          </w:p>
        </w:tc>
      </w:tr>
      <w:tr>
        <w:trPr>
          <w:jc w:val="center"/>
        </w:trPr>
        <w:tc>
          <w:tcPr>
            <w:tcW w:w="959" w:type="dxa"/>
            <w:vAlign w:val="center"/>
            <w:textDirection w:val="lrTb"/>
            <w:noWrap w:val="false"/>
          </w:tcPr>
          <w:p>
            <w:pPr>
              <w:jc w:val="center"/>
              <w:spacing w:line="500" w:lineRule="exact"/>
              <w:tabs>
                <w:tab w:val="left" w:pos="900" w:leader="none"/>
              </w:tabs>
              <w:rPr>
                <w:rFonts w:hint="eastAsia" w:ascii="宋体" w:hAnsi="宋体" w:cs="宋体"/>
                <w:bCs/>
                <w:szCs w:val="21"/>
              </w:rPr>
            </w:pPr>
            <w:r>
              <w:rPr>
                <w:rFonts w:hint="eastAsia" w:ascii="宋体" w:hAnsi="宋体" w:cs="宋体"/>
                <w:bCs/>
                <w:szCs w:val="21"/>
              </w:rPr>
              <w:t xml:space="preserve">3</w:t>
            </w:r>
            <w:r/>
          </w:p>
        </w:tc>
        <w:tc>
          <w:tcPr>
            <w:tcW w:w="3920" w:type="dxa"/>
            <w:vAlign w:val="center"/>
            <w:textDirection w:val="lrTb"/>
            <w:noWrap w:val="false"/>
          </w:tcPr>
          <w:p>
            <w:pPr>
              <w:spacing w:line="500" w:lineRule="exact"/>
              <w:tabs>
                <w:tab w:val="left" w:pos="900" w:leader="none"/>
              </w:tabs>
              <w:rPr>
                <w:rFonts w:hint="eastAsia" w:ascii="宋体" w:hAnsi="宋体" w:cs="宋体"/>
                <w:bCs/>
                <w:szCs w:val="21"/>
              </w:rPr>
            </w:pPr>
            <w:r>
              <w:rPr>
                <w:rFonts w:hint="eastAsia" w:ascii="宋体" w:hAnsi="宋体" w:cs="宋体"/>
                <w:bCs/>
                <w:szCs w:val="21"/>
              </w:rPr>
              <w:t xml:space="preserve">采购包3-产业用地招拍挂出让评估（秦淮河以西）</w:t>
            </w:r>
            <w:r/>
          </w:p>
        </w:tc>
        <w:tc>
          <w:tcPr>
            <w:tcW w:w="758" w:type="dxa"/>
            <w:vAlign w:val="center"/>
            <w:textDirection w:val="lrTb"/>
            <w:noWrap w:val="false"/>
          </w:tcPr>
          <w:p>
            <w:pPr>
              <w:jc w:val="center"/>
              <w:spacing w:line="560" w:lineRule="exact"/>
              <w:tabs>
                <w:tab w:val="left" w:pos="900" w:leader="none"/>
              </w:tabs>
              <w:rPr>
                <w:rFonts w:hint="eastAsia" w:ascii="宋体" w:hAnsi="宋体" w:cs="宋体"/>
                <w:bCs/>
                <w:szCs w:val="21"/>
              </w:rPr>
            </w:pPr>
            <w:r>
              <w:rPr>
                <w:rFonts w:hint="eastAsia" w:ascii="宋体" w:hAnsi="宋体" w:cs="宋体"/>
                <w:bCs/>
                <w:szCs w:val="21"/>
              </w:rPr>
              <w:t xml:space="preserve">1</w:t>
            </w:r>
            <w:r/>
          </w:p>
        </w:tc>
        <w:tc>
          <w:tcPr>
            <w:tcW w:w="1180" w:type="dxa"/>
            <w:vAlign w:val="center"/>
            <w:textDirection w:val="lrTb"/>
            <w:noWrap w:val="false"/>
          </w:tcPr>
          <w:p>
            <w:pPr>
              <w:jc w:val="center"/>
              <w:spacing w:line="560" w:lineRule="exact"/>
              <w:tabs>
                <w:tab w:val="left" w:pos="900" w:leader="none"/>
              </w:tabs>
              <w:rPr>
                <w:rFonts w:hint="eastAsia" w:ascii="宋体" w:hAnsi="宋体" w:cs="宋体"/>
                <w:bCs/>
                <w:szCs w:val="21"/>
              </w:rPr>
            </w:pPr>
            <w:r>
              <w:rPr>
                <w:rFonts w:hint="eastAsia" w:ascii="宋体" w:hAnsi="宋体" w:cs="宋体"/>
                <w:bCs/>
                <w:szCs w:val="21"/>
              </w:rPr>
              <w:t xml:space="preserve">项</w:t>
            </w:r>
            <w:r/>
          </w:p>
        </w:tc>
        <w:tc>
          <w:tcPr>
            <w:tcW w:w="1705" w:type="dxa"/>
            <w:vAlign w:val="center"/>
            <w:textDirection w:val="lrTb"/>
            <w:noWrap w:val="false"/>
          </w:tcPr>
          <w:p>
            <w:pPr>
              <w:jc w:val="center"/>
              <w:spacing w:line="560" w:lineRule="exact"/>
              <w:tabs>
                <w:tab w:val="left" w:pos="900" w:leader="none"/>
              </w:tabs>
              <w:rPr>
                <w:rFonts w:hint="eastAsia" w:ascii="宋体" w:hAnsi="宋体" w:cs="宋体"/>
                <w:bCs/>
                <w:szCs w:val="21"/>
              </w:rPr>
            </w:pPr>
            <w:r>
              <w:rPr>
                <w:rFonts w:hint="eastAsia" w:ascii="宋体" w:hAnsi="宋体" w:cs="宋体"/>
                <w:bCs/>
                <w:szCs w:val="21"/>
              </w:rPr>
              <w:t xml:space="preserve">195万元/</w:t>
            </w:r>
            <w:r>
              <w:rPr>
                <w:rFonts w:hint="eastAsia" w:ascii="宋体" w:hAnsi="宋体" w:cs="宋体"/>
                <w:bCs/>
                <w:szCs w:val="21"/>
                <w:lang w:val="en-US" w:eastAsia="zh-CN"/>
              </w:rPr>
              <w:t xml:space="preserve">三</w:t>
            </w:r>
            <w:r>
              <w:rPr>
                <w:rFonts w:hint="eastAsia" w:ascii="宋体" w:hAnsi="宋体" w:cs="宋体"/>
                <w:bCs/>
                <w:szCs w:val="21"/>
              </w:rPr>
              <w:t xml:space="preserve">年</w:t>
            </w:r>
            <w:r/>
          </w:p>
        </w:tc>
      </w:tr>
      <w:tr>
        <w:trPr>
          <w:jc w:val="center"/>
        </w:trPr>
        <w:tc>
          <w:tcPr>
            <w:tcW w:w="959" w:type="dxa"/>
            <w:vAlign w:val="center"/>
            <w:textDirection w:val="lrTb"/>
            <w:noWrap w:val="false"/>
          </w:tcPr>
          <w:p>
            <w:pPr>
              <w:jc w:val="center"/>
              <w:spacing w:line="500" w:lineRule="exact"/>
              <w:tabs>
                <w:tab w:val="left" w:pos="900" w:leader="none"/>
              </w:tabs>
              <w:rPr>
                <w:rFonts w:hint="eastAsia" w:ascii="宋体" w:hAnsi="宋体" w:cs="宋体"/>
                <w:bCs/>
                <w:szCs w:val="21"/>
              </w:rPr>
            </w:pPr>
            <w:r>
              <w:rPr>
                <w:rFonts w:hint="eastAsia" w:ascii="宋体" w:hAnsi="宋体" w:cs="宋体"/>
                <w:bCs/>
                <w:szCs w:val="21"/>
              </w:rPr>
              <w:t xml:space="preserve">4</w:t>
            </w:r>
            <w:r/>
          </w:p>
        </w:tc>
        <w:tc>
          <w:tcPr>
            <w:tcW w:w="3920" w:type="dxa"/>
            <w:vAlign w:val="center"/>
            <w:textDirection w:val="lrTb"/>
            <w:noWrap w:val="false"/>
          </w:tcPr>
          <w:p>
            <w:pPr>
              <w:spacing w:line="500" w:lineRule="exact"/>
              <w:tabs>
                <w:tab w:val="left" w:pos="900" w:leader="none"/>
              </w:tabs>
              <w:rPr>
                <w:rFonts w:hint="eastAsia" w:ascii="宋体" w:hAnsi="宋体" w:cs="宋体"/>
                <w:bCs/>
                <w:szCs w:val="21"/>
              </w:rPr>
            </w:pPr>
            <w:r>
              <w:rPr>
                <w:rFonts w:hint="eastAsia" w:ascii="宋体" w:hAnsi="宋体" w:cs="宋体"/>
                <w:bCs/>
                <w:szCs w:val="21"/>
              </w:rPr>
              <w:t xml:space="preserve">采购包4-产业用地招拍挂出让评估（秦淮河以东）</w:t>
            </w:r>
            <w:r/>
          </w:p>
        </w:tc>
        <w:tc>
          <w:tcPr>
            <w:tcW w:w="758" w:type="dxa"/>
            <w:vAlign w:val="center"/>
            <w:textDirection w:val="lrTb"/>
            <w:noWrap w:val="false"/>
          </w:tcPr>
          <w:p>
            <w:pPr>
              <w:jc w:val="center"/>
              <w:spacing w:line="560" w:lineRule="exact"/>
              <w:tabs>
                <w:tab w:val="left" w:pos="900" w:leader="none"/>
              </w:tabs>
              <w:rPr>
                <w:rFonts w:hint="eastAsia" w:ascii="宋体" w:hAnsi="宋体" w:cs="宋体"/>
                <w:bCs/>
                <w:szCs w:val="21"/>
              </w:rPr>
            </w:pPr>
            <w:r>
              <w:rPr>
                <w:rFonts w:hint="eastAsia" w:ascii="宋体" w:hAnsi="宋体" w:cs="宋体"/>
                <w:bCs/>
                <w:szCs w:val="21"/>
              </w:rPr>
              <w:t xml:space="preserve">1</w:t>
            </w:r>
            <w:r/>
          </w:p>
        </w:tc>
        <w:tc>
          <w:tcPr>
            <w:tcW w:w="1180" w:type="dxa"/>
            <w:vAlign w:val="center"/>
            <w:textDirection w:val="lrTb"/>
            <w:noWrap w:val="false"/>
          </w:tcPr>
          <w:p>
            <w:pPr>
              <w:jc w:val="center"/>
              <w:spacing w:line="560" w:lineRule="exact"/>
              <w:tabs>
                <w:tab w:val="left" w:pos="900" w:leader="none"/>
              </w:tabs>
              <w:rPr>
                <w:rFonts w:hint="eastAsia" w:ascii="宋体" w:hAnsi="宋体" w:cs="宋体"/>
                <w:bCs/>
                <w:szCs w:val="21"/>
              </w:rPr>
            </w:pPr>
            <w:r>
              <w:rPr>
                <w:rFonts w:hint="eastAsia" w:ascii="宋体" w:hAnsi="宋体" w:cs="宋体"/>
                <w:bCs/>
                <w:szCs w:val="21"/>
              </w:rPr>
              <w:t xml:space="preserve">项</w:t>
            </w:r>
            <w:r/>
          </w:p>
        </w:tc>
        <w:tc>
          <w:tcPr>
            <w:tcW w:w="1705" w:type="dxa"/>
            <w:vAlign w:val="center"/>
            <w:textDirection w:val="lrTb"/>
            <w:noWrap w:val="false"/>
          </w:tcPr>
          <w:p>
            <w:pPr>
              <w:jc w:val="center"/>
              <w:spacing w:line="560" w:lineRule="exact"/>
              <w:tabs>
                <w:tab w:val="left" w:pos="900" w:leader="none"/>
              </w:tabs>
              <w:rPr>
                <w:rFonts w:hint="eastAsia" w:ascii="宋体" w:hAnsi="宋体" w:cs="宋体"/>
                <w:bCs/>
                <w:szCs w:val="21"/>
              </w:rPr>
            </w:pPr>
            <w:r>
              <w:rPr>
                <w:rFonts w:hint="eastAsia" w:ascii="宋体" w:hAnsi="宋体" w:cs="宋体"/>
                <w:bCs/>
                <w:szCs w:val="21"/>
              </w:rPr>
              <w:t xml:space="preserve">150万元/</w:t>
            </w:r>
            <w:r>
              <w:rPr>
                <w:rFonts w:hint="eastAsia" w:ascii="宋体" w:hAnsi="宋体" w:cs="宋体"/>
                <w:bCs/>
                <w:szCs w:val="21"/>
                <w:lang w:val="en-US" w:eastAsia="zh-CN"/>
              </w:rPr>
              <w:t xml:space="preserve">三</w:t>
            </w:r>
            <w:r>
              <w:rPr>
                <w:rFonts w:hint="eastAsia" w:ascii="宋体" w:hAnsi="宋体" w:cs="宋体"/>
                <w:bCs/>
                <w:szCs w:val="21"/>
              </w:rPr>
              <w:t xml:space="preserve">年</w:t>
            </w:r>
            <w:r/>
          </w:p>
        </w:tc>
      </w:tr>
      <w:tr>
        <w:trPr>
          <w:jc w:val="center"/>
        </w:trPr>
        <w:tc>
          <w:tcPr>
            <w:tcW w:w="959" w:type="dxa"/>
            <w:vAlign w:val="center"/>
            <w:textDirection w:val="lrTb"/>
            <w:noWrap w:val="false"/>
          </w:tcPr>
          <w:p>
            <w:pPr>
              <w:jc w:val="center"/>
              <w:spacing w:line="500" w:lineRule="exact"/>
              <w:tabs>
                <w:tab w:val="left" w:pos="900" w:leader="none"/>
              </w:tabs>
              <w:rPr>
                <w:rFonts w:hint="eastAsia" w:ascii="宋体" w:hAnsi="宋体" w:cs="宋体"/>
                <w:bCs/>
                <w:szCs w:val="21"/>
              </w:rPr>
            </w:pPr>
            <w:r>
              <w:rPr>
                <w:rFonts w:hint="eastAsia" w:ascii="宋体" w:hAnsi="宋体" w:cs="宋体"/>
                <w:bCs/>
                <w:szCs w:val="21"/>
              </w:rPr>
              <w:t xml:space="preserve">5</w:t>
            </w:r>
            <w:r/>
          </w:p>
        </w:tc>
        <w:tc>
          <w:tcPr>
            <w:tcW w:w="3920" w:type="dxa"/>
            <w:vAlign w:val="center"/>
            <w:textDirection w:val="lrTb"/>
            <w:noWrap w:val="false"/>
          </w:tcPr>
          <w:p>
            <w:pPr>
              <w:spacing w:line="500" w:lineRule="exact"/>
              <w:tabs>
                <w:tab w:val="left" w:pos="900" w:leader="none"/>
              </w:tabs>
              <w:rPr>
                <w:rFonts w:hint="eastAsia" w:ascii="宋体" w:hAnsi="宋体" w:cs="宋体"/>
                <w:bCs/>
                <w:szCs w:val="21"/>
              </w:rPr>
            </w:pPr>
            <w:r>
              <w:rPr>
                <w:rFonts w:hint="eastAsia" w:ascii="宋体" w:hAnsi="宋体" w:cs="宋体"/>
                <w:bCs/>
                <w:szCs w:val="21"/>
              </w:rPr>
              <w:t xml:space="preserve">采购包5-改变用地条件、划拨补办出让、 以大带小等协议出让类评估</w:t>
            </w:r>
            <w:r/>
          </w:p>
        </w:tc>
        <w:tc>
          <w:tcPr>
            <w:tcW w:w="758" w:type="dxa"/>
            <w:vAlign w:val="center"/>
            <w:textDirection w:val="lrTb"/>
            <w:noWrap w:val="false"/>
          </w:tcPr>
          <w:p>
            <w:pPr>
              <w:jc w:val="center"/>
              <w:spacing w:line="560" w:lineRule="exact"/>
              <w:tabs>
                <w:tab w:val="left" w:pos="900" w:leader="none"/>
              </w:tabs>
              <w:rPr>
                <w:rFonts w:hint="eastAsia" w:ascii="宋体" w:hAnsi="宋体" w:cs="宋体"/>
                <w:bCs/>
                <w:szCs w:val="21"/>
              </w:rPr>
            </w:pPr>
            <w:r>
              <w:rPr>
                <w:rFonts w:hint="eastAsia" w:ascii="宋体" w:hAnsi="宋体" w:cs="宋体"/>
                <w:bCs/>
                <w:szCs w:val="21"/>
              </w:rPr>
              <w:t xml:space="preserve">1</w:t>
            </w:r>
            <w:r/>
          </w:p>
        </w:tc>
        <w:tc>
          <w:tcPr>
            <w:tcW w:w="1180" w:type="dxa"/>
            <w:vAlign w:val="center"/>
            <w:textDirection w:val="lrTb"/>
            <w:noWrap w:val="false"/>
          </w:tcPr>
          <w:p>
            <w:pPr>
              <w:jc w:val="center"/>
              <w:spacing w:line="560" w:lineRule="exact"/>
              <w:tabs>
                <w:tab w:val="left" w:pos="900" w:leader="none"/>
              </w:tabs>
              <w:rPr>
                <w:rFonts w:hint="eastAsia" w:ascii="宋体" w:hAnsi="宋体" w:cs="宋体"/>
                <w:bCs/>
                <w:szCs w:val="21"/>
              </w:rPr>
            </w:pPr>
            <w:r>
              <w:rPr>
                <w:rFonts w:hint="eastAsia" w:ascii="宋体" w:hAnsi="宋体" w:cs="宋体"/>
                <w:bCs/>
                <w:szCs w:val="21"/>
              </w:rPr>
              <w:t xml:space="preserve">项</w:t>
            </w:r>
            <w:r/>
          </w:p>
        </w:tc>
        <w:tc>
          <w:tcPr>
            <w:tcW w:w="1705" w:type="dxa"/>
            <w:vAlign w:val="center"/>
            <w:textDirection w:val="lrTb"/>
            <w:noWrap w:val="false"/>
          </w:tcPr>
          <w:p>
            <w:pPr>
              <w:jc w:val="center"/>
              <w:spacing w:line="560" w:lineRule="exact"/>
              <w:tabs>
                <w:tab w:val="left" w:pos="900" w:leader="none"/>
              </w:tabs>
              <w:rPr>
                <w:rFonts w:hint="eastAsia" w:ascii="宋体" w:hAnsi="宋体" w:cs="宋体"/>
                <w:bCs/>
                <w:szCs w:val="21"/>
              </w:rPr>
            </w:pPr>
            <w:r>
              <w:rPr>
                <w:rFonts w:hint="eastAsia" w:ascii="宋体" w:hAnsi="宋体" w:cs="宋体"/>
                <w:bCs/>
                <w:szCs w:val="21"/>
                <w:lang w:val="en-US" w:eastAsia="zh-CN"/>
              </w:rPr>
              <w:t xml:space="preserve">75</w:t>
            </w:r>
            <w:r>
              <w:rPr>
                <w:rFonts w:hint="eastAsia" w:ascii="宋体" w:hAnsi="宋体" w:cs="宋体"/>
                <w:bCs/>
                <w:szCs w:val="21"/>
              </w:rPr>
              <w:t xml:space="preserve">万元/</w:t>
            </w:r>
            <w:r>
              <w:rPr>
                <w:rFonts w:hint="eastAsia" w:ascii="宋体" w:hAnsi="宋体" w:cs="宋体"/>
                <w:bCs/>
                <w:szCs w:val="21"/>
                <w:lang w:val="en-US" w:eastAsia="zh-CN"/>
              </w:rPr>
              <w:t xml:space="preserve">三</w:t>
            </w:r>
            <w:r>
              <w:rPr>
                <w:rFonts w:hint="eastAsia" w:ascii="宋体" w:hAnsi="宋体" w:cs="宋体"/>
                <w:bCs/>
                <w:szCs w:val="21"/>
              </w:rPr>
              <w:t xml:space="preserve">年</w:t>
            </w:r>
            <w:r/>
          </w:p>
        </w:tc>
      </w:tr>
      <w:tr>
        <w:trPr>
          <w:jc w:val="center"/>
        </w:trPr>
        <w:tc>
          <w:tcPr>
            <w:gridSpan w:val="4"/>
            <w:tcW w:w="6817" w:type="dxa"/>
            <w:vAlign w:val="center"/>
            <w:textDirection w:val="lrTb"/>
            <w:noWrap w:val="false"/>
          </w:tcPr>
          <w:p>
            <w:pPr>
              <w:jc w:val="center"/>
              <w:spacing w:line="560" w:lineRule="exact"/>
              <w:tabs>
                <w:tab w:val="left" w:pos="900" w:leader="none"/>
              </w:tabs>
              <w:rPr>
                <w:rFonts w:hint="eastAsia" w:ascii="宋体" w:hAnsi="宋体" w:cs="宋体"/>
                <w:bCs/>
                <w:szCs w:val="21"/>
              </w:rPr>
            </w:pPr>
            <w:r>
              <w:rPr>
                <w:rFonts w:hint="eastAsia" w:ascii="宋体" w:hAnsi="宋体" w:cs="宋体"/>
                <w:bCs/>
                <w:szCs w:val="21"/>
              </w:rPr>
              <w:t xml:space="preserve">合计</w:t>
            </w:r>
            <w:r/>
          </w:p>
        </w:tc>
        <w:tc>
          <w:tcPr>
            <w:tcW w:w="1705" w:type="dxa"/>
            <w:vAlign w:val="center"/>
            <w:textDirection w:val="lrTb"/>
            <w:noWrap w:val="false"/>
          </w:tcPr>
          <w:p>
            <w:pPr>
              <w:jc w:val="center"/>
              <w:spacing w:line="560" w:lineRule="exact"/>
              <w:tabs>
                <w:tab w:val="left" w:pos="900" w:leader="none"/>
              </w:tabs>
              <w:rPr>
                <w:rFonts w:hint="eastAsia" w:ascii="宋体" w:hAnsi="宋体" w:cs="宋体"/>
                <w:bCs/>
                <w:szCs w:val="21"/>
              </w:rPr>
            </w:pPr>
            <w:r>
              <w:rPr>
                <w:rFonts w:hint="eastAsia" w:ascii="宋体" w:hAnsi="宋体" w:cs="宋体"/>
                <w:bCs/>
                <w:szCs w:val="21"/>
                <w:lang w:val="en-US" w:eastAsia="zh-CN"/>
              </w:rPr>
              <w:t xml:space="preserve">900</w:t>
            </w:r>
            <w:r>
              <w:rPr>
                <w:rFonts w:hint="eastAsia" w:ascii="宋体" w:hAnsi="宋体" w:cs="宋体"/>
                <w:bCs/>
                <w:szCs w:val="21"/>
              </w:rPr>
              <w:t xml:space="preserve">万元/</w:t>
            </w:r>
            <w:r>
              <w:rPr>
                <w:rFonts w:hint="eastAsia" w:ascii="宋体" w:hAnsi="宋体" w:cs="宋体"/>
                <w:bCs/>
                <w:szCs w:val="21"/>
                <w:lang w:val="en-US" w:eastAsia="zh-CN"/>
              </w:rPr>
              <w:t xml:space="preserve">三</w:t>
            </w:r>
            <w:r>
              <w:rPr>
                <w:rFonts w:hint="eastAsia" w:ascii="宋体" w:hAnsi="宋体" w:cs="宋体"/>
                <w:bCs/>
                <w:szCs w:val="21"/>
              </w:rPr>
              <w:t xml:space="preserve">年</w:t>
            </w:r>
            <w:r/>
          </w:p>
        </w:tc>
      </w:tr>
    </w:tbl>
    <w:p>
      <w:pPr>
        <w:ind w:firstLine="422"/>
        <w:jc w:val="left"/>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szCs w:val="21"/>
        </w:rPr>
        <w:t xml:space="preserve">四、项目要求</w:t>
      </w:r>
      <w:r/>
    </w:p>
    <w:p>
      <w:pPr>
        <w:ind w:firstLine="420"/>
        <w:jc w:val="left"/>
        <w:spacing w:line="360" w:lineRule="auto"/>
        <w:rPr>
          <w:rFonts w:hint="eastAsia" w:asciiTheme="minorEastAsia" w:hAnsiTheme="minorEastAsia" w:eastAsiaTheme="minorEastAsia" w:cstheme="minorEastAsia"/>
          <w:bCs/>
          <w:szCs w:val="21"/>
        </w:rPr>
      </w:pPr>
      <w:r>
        <w:rPr>
          <w:rFonts w:asciiTheme="minorEastAsia" w:hAnsiTheme="minorEastAsia" w:eastAsiaTheme="minorEastAsia" w:cstheme="minorEastAsia"/>
          <w:bCs/>
          <w:szCs w:val="21"/>
        </w:rPr>
        <w:t xml:space="preserve">1、严格按照采购人的委托要求独立开展评估工作，并保证及时高质量完成采购人委托任务，具体事项有：</w:t>
      </w:r>
      <w:r/>
    </w:p>
    <w:p>
      <w:pPr>
        <w:ind w:firstLine="420"/>
        <w:jc w:val="left"/>
        <w:spacing w:line="360" w:lineRule="auto"/>
        <w:rPr>
          <w:rFonts w:hint="eastAsia" w:asciiTheme="minorEastAsia" w:hAnsiTheme="minorEastAsia" w:eastAsiaTheme="minorEastAsia" w:cstheme="minorEastAsia"/>
          <w:bCs/>
          <w:szCs w:val="21"/>
        </w:rPr>
      </w:pPr>
      <w:r>
        <w:rPr>
          <w:rFonts w:asciiTheme="minorEastAsia" w:hAnsiTheme="minorEastAsia" w:eastAsiaTheme="minorEastAsia" w:cstheme="minorEastAsia"/>
          <w:bCs/>
          <w:szCs w:val="21"/>
        </w:rPr>
        <w:t xml:space="preserve">（1）协议出让中涉及的土地出让金评估；</w:t>
      </w:r>
      <w:r/>
    </w:p>
    <w:p>
      <w:pPr>
        <w:ind w:firstLine="420"/>
        <w:jc w:val="left"/>
        <w:spacing w:line="360" w:lineRule="auto"/>
        <w:rPr>
          <w:rFonts w:hint="eastAsia" w:asciiTheme="minorEastAsia" w:hAnsiTheme="minorEastAsia" w:eastAsiaTheme="minorEastAsia" w:cstheme="minorEastAsia"/>
          <w:bCs/>
          <w:szCs w:val="21"/>
        </w:rPr>
      </w:pPr>
      <w:r>
        <w:rPr>
          <w:rFonts w:asciiTheme="minorEastAsia" w:hAnsiTheme="minorEastAsia" w:eastAsiaTheme="minorEastAsia" w:cstheme="minorEastAsia"/>
          <w:bCs/>
          <w:szCs w:val="21"/>
        </w:rPr>
        <w:t xml:space="preserve">（2）改变原出让条件涉及的补交土地出让金评估；</w:t>
      </w:r>
      <w:r/>
    </w:p>
    <w:p>
      <w:pPr>
        <w:ind w:firstLine="420"/>
        <w:jc w:val="left"/>
        <w:spacing w:line="360" w:lineRule="auto"/>
        <w:rPr>
          <w:rFonts w:hint="eastAsia" w:asciiTheme="minorEastAsia" w:hAnsiTheme="minorEastAsia" w:eastAsiaTheme="minorEastAsia" w:cstheme="minorEastAsia"/>
          <w:bCs/>
          <w:szCs w:val="21"/>
        </w:rPr>
      </w:pPr>
      <w:r>
        <w:rPr>
          <w:rFonts w:asciiTheme="minorEastAsia" w:hAnsiTheme="minorEastAsia" w:eastAsiaTheme="minorEastAsia" w:cstheme="minorEastAsia"/>
          <w:bCs/>
          <w:szCs w:val="21"/>
        </w:rPr>
        <w:t xml:space="preserve">（3）招标拍卖挂牌出让底价评估；</w:t>
      </w:r>
      <w:r/>
    </w:p>
    <w:p>
      <w:pPr>
        <w:ind w:firstLine="420"/>
        <w:jc w:val="left"/>
        <w:spacing w:line="360" w:lineRule="auto"/>
        <w:rPr>
          <w:rFonts w:hint="eastAsia" w:asciiTheme="minorEastAsia" w:hAnsiTheme="minorEastAsia" w:eastAsiaTheme="minorEastAsia" w:cstheme="minorEastAsia"/>
          <w:bCs/>
          <w:szCs w:val="21"/>
        </w:rPr>
      </w:pPr>
      <w:r>
        <w:rPr>
          <w:rFonts w:asciiTheme="minorEastAsia" w:hAnsiTheme="minorEastAsia" w:eastAsiaTheme="minorEastAsia" w:cstheme="minorEastAsia"/>
          <w:bCs/>
          <w:szCs w:val="21"/>
        </w:rPr>
        <w:t xml:space="preserve">（4）采购人委托的其他评估、测算任务。</w:t>
      </w:r>
      <w:r/>
    </w:p>
    <w:p>
      <w:pPr>
        <w:ind w:firstLine="420"/>
        <w:jc w:val="left"/>
        <w:spacing w:line="360" w:lineRule="auto"/>
        <w:rPr>
          <w:rFonts w:hint="eastAsia" w:asciiTheme="minorEastAsia" w:hAnsiTheme="minorEastAsia" w:eastAsiaTheme="minorEastAsia" w:cstheme="minorEastAsia"/>
          <w:bCs/>
          <w:szCs w:val="21"/>
        </w:rPr>
      </w:pPr>
      <w:r>
        <w:rPr>
          <w:rFonts w:asciiTheme="minorEastAsia" w:hAnsiTheme="minorEastAsia" w:eastAsiaTheme="minorEastAsia" w:cstheme="minorEastAsia"/>
          <w:bCs/>
          <w:szCs w:val="21"/>
        </w:rPr>
        <w:t xml:space="preserve">2、根据采购人要求，按照《城镇土地估价规程》、评估规范等估价技术规定，及时完成采购人委托的评估任务，并形成相应的成果。全部资料和成果属采购人所有，未经采购人同意不得外泄任何内容。</w:t>
      </w:r>
      <w:r/>
    </w:p>
    <w:p>
      <w:pPr>
        <w:ind w:firstLine="420"/>
        <w:jc w:val="left"/>
        <w:spacing w:line="360" w:lineRule="auto"/>
        <w:rPr>
          <w:rFonts w:hint="eastAsia" w:asciiTheme="minorEastAsia" w:hAnsiTheme="minorEastAsia" w:eastAsiaTheme="minorEastAsia" w:cstheme="minorEastAsia"/>
          <w:bCs/>
          <w:szCs w:val="21"/>
        </w:rPr>
      </w:pPr>
      <w:r>
        <w:rPr>
          <w:rFonts w:asciiTheme="minorEastAsia" w:hAnsiTheme="minorEastAsia" w:eastAsiaTheme="minorEastAsia" w:cstheme="minorEastAsia"/>
          <w:bCs/>
          <w:szCs w:val="21"/>
        </w:rPr>
        <w:t xml:space="preserve">项目成果内容主要包含表格、PPT、报告、附件等。</w:t>
      </w:r>
      <w:r/>
    </w:p>
    <w:p>
      <w:pPr>
        <w:ind w:firstLine="420"/>
        <w:jc w:val="left"/>
        <w:spacing w:line="360" w:lineRule="auto"/>
        <w:rPr>
          <w:rFonts w:hint="eastAsia" w:asciiTheme="minorEastAsia" w:hAnsiTheme="minorEastAsia" w:eastAsiaTheme="minorEastAsia" w:cstheme="minorEastAsia"/>
          <w:bCs/>
          <w:szCs w:val="21"/>
        </w:rPr>
      </w:pPr>
      <w:r>
        <w:rPr>
          <w:rFonts w:asciiTheme="minorEastAsia" w:hAnsiTheme="minorEastAsia" w:eastAsiaTheme="minorEastAsia" w:cstheme="minorEastAsia"/>
          <w:bCs/>
          <w:szCs w:val="21"/>
        </w:rPr>
        <w:t xml:space="preserve">（1）拟评估地块地价审核一览表。表格包括宗地名称、宗地四至、实际使用面积、容积率、规划用途、评估单价、楼面地价、评估总价等。</w:t>
      </w:r>
      <w:r/>
    </w:p>
    <w:p>
      <w:pPr>
        <w:ind w:firstLine="420"/>
        <w:jc w:val="left"/>
        <w:spacing w:line="360" w:lineRule="auto"/>
        <w:rPr>
          <w:rFonts w:hint="eastAsia" w:asciiTheme="minorEastAsia" w:hAnsiTheme="minorEastAsia" w:eastAsiaTheme="minorEastAsia" w:cstheme="minorEastAsia"/>
          <w:bCs/>
          <w:szCs w:val="21"/>
        </w:rPr>
      </w:pPr>
      <w:r>
        <w:rPr>
          <w:rFonts w:asciiTheme="minorEastAsia" w:hAnsiTheme="minorEastAsia" w:eastAsiaTheme="minorEastAsia" w:cstheme="minorEastAsia"/>
          <w:bCs/>
          <w:szCs w:val="21"/>
        </w:rPr>
        <w:t xml:space="preserve">（2）拟评估地块地价汇报PPT。PPT包括地块区位范围、地块规划条件、地块权属来源、竞买条件、出让条件、地价评估情况等。</w:t>
      </w:r>
      <w:r/>
    </w:p>
    <w:p>
      <w:pPr>
        <w:ind w:firstLine="420"/>
        <w:jc w:val="left"/>
        <w:spacing w:line="360" w:lineRule="auto"/>
        <w:rPr>
          <w:rFonts w:hint="eastAsia" w:asciiTheme="minorEastAsia" w:hAnsiTheme="minorEastAsia" w:eastAsiaTheme="minorEastAsia" w:cstheme="minorEastAsia"/>
          <w:bCs/>
          <w:szCs w:val="21"/>
        </w:rPr>
      </w:pPr>
      <w:r>
        <w:rPr>
          <w:rFonts w:asciiTheme="minorEastAsia" w:hAnsiTheme="minorEastAsia" w:eastAsiaTheme="minorEastAsia" w:cstheme="minorEastAsia"/>
          <w:bCs/>
          <w:szCs w:val="21"/>
        </w:rPr>
        <w:t xml:space="preserve">（3）报告</w:t>
      </w:r>
      <w:r>
        <w:rPr>
          <w:rFonts w:hint="eastAsia" w:asciiTheme="minorEastAsia" w:hAnsiTheme="minorEastAsia" w:eastAsiaTheme="minorEastAsia" w:cstheme="minorEastAsia"/>
          <w:bCs/>
          <w:szCs w:val="21"/>
        </w:rPr>
        <w:t xml:space="preserve">：</w:t>
      </w:r>
      <w:r>
        <w:rPr>
          <w:rFonts w:asciiTheme="minorEastAsia" w:hAnsiTheme="minorEastAsia" w:eastAsiaTheme="minorEastAsia" w:cstheme="minorEastAsia"/>
          <w:bCs/>
          <w:szCs w:val="21"/>
        </w:rPr>
        <w:t xml:space="preserve">土地评估合并报告电子档一份、土地评估技术报告纸质一份。报告及电子档均应有公章及土地估价师签名。</w:t>
      </w:r>
      <w:r/>
    </w:p>
    <w:p>
      <w:pPr>
        <w:ind w:firstLine="420"/>
        <w:jc w:val="left"/>
        <w:spacing w:line="360" w:lineRule="auto"/>
        <w:rPr>
          <w:rFonts w:hint="eastAsia" w:asciiTheme="minorEastAsia" w:hAnsiTheme="minorEastAsia" w:eastAsiaTheme="minorEastAsia" w:cstheme="minorEastAsia"/>
          <w:b/>
          <w:szCs w:val="21"/>
        </w:rPr>
      </w:pPr>
      <w:r>
        <w:rPr>
          <w:rFonts w:asciiTheme="minorEastAsia" w:hAnsiTheme="minorEastAsia" w:eastAsiaTheme="minorEastAsia" w:cstheme="minorEastAsia"/>
          <w:bCs/>
          <w:szCs w:val="21"/>
        </w:rPr>
        <w:t xml:space="preserve">（4）附件</w:t>
      </w:r>
      <w:r>
        <w:rPr>
          <w:rFonts w:hint="eastAsia" w:asciiTheme="minorEastAsia" w:hAnsiTheme="minorEastAsia" w:eastAsiaTheme="minorEastAsia" w:cstheme="minorEastAsia"/>
          <w:bCs/>
          <w:szCs w:val="21"/>
        </w:rPr>
        <w:t xml:space="preserve">：</w:t>
      </w:r>
      <w:r>
        <w:rPr>
          <w:rFonts w:asciiTheme="minorEastAsia" w:hAnsiTheme="minorEastAsia" w:eastAsiaTheme="minorEastAsia" w:cstheme="minorEastAsia"/>
          <w:bCs/>
          <w:szCs w:val="21"/>
        </w:rPr>
        <w:t xml:space="preserve">附件由评估资料、外业调查表、宗地位置图、宗地现场及周围景观照片等构成。</w:t>
      </w:r>
      <w:r/>
    </w:p>
    <w:p>
      <w:pPr>
        <w:ind w:firstLine="422"/>
        <w:jc w:val="left"/>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五、</w:t>
      </w:r>
      <w:r>
        <w:rPr>
          <w:rFonts w:hint="eastAsia" w:eastAsiaTheme="minorEastAsia"/>
          <w:b/>
          <w:bCs/>
        </w:rPr>
        <w:t xml:space="preserve">服务期限</w:t>
      </w:r>
      <w:r/>
    </w:p>
    <w:p>
      <w:pPr>
        <w:ind w:firstLine="420"/>
        <w:jc w:val="left"/>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Cs/>
          <w:szCs w:val="21"/>
        </w:rPr>
        <w:t xml:space="preserve">服务期三年，合同一年一签。</w:t>
      </w:r>
      <w:r/>
    </w:p>
    <w:p>
      <w:pPr>
        <w:ind w:firstLine="422"/>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六、报价</w:t>
      </w:r>
      <w:r/>
    </w:p>
    <w:p>
      <w:pPr>
        <w:ind w:firstLine="420"/>
        <w:jc w:val="left"/>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Cs/>
          <w:szCs w:val="21"/>
        </w:rPr>
        <w:t xml:space="preserve">本次报价采用优惠率报价，报价应包含项目服务、评估、仪器使用、相关技术措施、文本成果编制等验收合格之前所有含税费用，</w:t>
      </w:r>
      <w:r>
        <w:rPr>
          <w:rFonts w:hint="eastAsia" w:asciiTheme="minorEastAsia" w:hAnsiTheme="minorEastAsia" w:eastAsiaTheme="minorEastAsia" w:cstheme="minorEastAsia"/>
          <w:bCs/>
          <w:szCs w:val="21"/>
        </w:rPr>
        <w:t xml:space="preserve">以及支付给员工的工资和国家强制缴纳的各种社会保障资金等。中标后，优惠率报价不予调整。本次优惠率报价的基准为《关于土地价格评估收费的通知》(计价格 [1994] 2017号) 文件规定的宗地估价收费标准中关于单宗土地评估总额的计费标准，最低不得低于该文件规定的单宗土地评估总额计费标准的40% ，低于40%按无效投标处理。单宗土地最终结算价=《关于土地价格评估收费的通知》  (计价格 [1994] 2017号) 文件规定的单宗土地评估总额的计费标准*（1-本次报价优惠率）；最终总结算价=每宗土地最终结算价之和。</w:t>
      </w:r>
      <w:r/>
    </w:p>
    <w:p>
      <w:pPr>
        <w:ind w:firstLine="422"/>
        <w:jc w:val="left"/>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六、服务要求</w:t>
      </w:r>
      <w:r/>
    </w:p>
    <w:tbl>
      <w:tblPr>
        <w:tblStyle w:val="1005"/>
        <w:tblW w:w="8527"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78"/>
        <w:gridCol w:w="1911"/>
        <w:gridCol w:w="5138"/>
      </w:tblGrid>
      <w:tr>
        <w:trPr>
          <w:trHeight w:val="350"/>
        </w:trPr>
        <w:tc>
          <w:tcPr>
            <w:tcW w:w="1478" w:type="dxa"/>
            <w:vAlign w:val="center"/>
            <w:textDirection w:val="lrTb"/>
            <w:noWrap w:val="false"/>
          </w:tcPr>
          <w:p>
            <w:pPr>
              <w:jc w:val="center"/>
              <w:spacing w:before="35" w:line="231" w:lineRule="auto"/>
              <w:rPr>
                <w:rFonts w:hint="eastAsia" w:ascii="宋体" w:hAnsi="宋体" w:cs="宋体"/>
                <w:szCs w:val="21"/>
              </w:rPr>
            </w:pPr>
            <w:r>
              <w:rPr>
                <w:rFonts w:hint="eastAsia" w:ascii="宋体" w:hAnsi="宋体" w:cs="宋体"/>
                <w:spacing w:val="2"/>
                <w:szCs w:val="21"/>
              </w:rPr>
              <w:t xml:space="preserve">序号</w:t>
            </w:r>
            <w:r/>
          </w:p>
        </w:tc>
        <w:tc>
          <w:tcPr>
            <w:tcW w:w="1911" w:type="dxa"/>
            <w:vAlign w:val="center"/>
            <w:textDirection w:val="lrTb"/>
            <w:noWrap w:val="false"/>
          </w:tcPr>
          <w:p>
            <w:pPr>
              <w:jc w:val="center"/>
              <w:spacing w:before="36" w:line="229" w:lineRule="auto"/>
              <w:rPr>
                <w:rFonts w:hint="eastAsia" w:ascii="宋体" w:hAnsi="宋体" w:cs="宋体"/>
                <w:szCs w:val="21"/>
              </w:rPr>
            </w:pPr>
            <w:r>
              <w:rPr>
                <w:rFonts w:hint="eastAsia" w:ascii="宋体" w:hAnsi="宋体" w:cs="宋体"/>
                <w:spacing w:val="2"/>
                <w:szCs w:val="21"/>
              </w:rPr>
              <w:t xml:space="preserve">名</w:t>
            </w:r>
            <w:r>
              <w:rPr>
                <w:rFonts w:hint="eastAsia" w:ascii="宋体" w:hAnsi="宋体" w:cs="宋体"/>
                <w:spacing w:val="1"/>
                <w:szCs w:val="21"/>
              </w:rPr>
              <w:t xml:space="preserve">称</w:t>
            </w:r>
            <w:r/>
          </w:p>
        </w:tc>
        <w:tc>
          <w:tcPr>
            <w:tcW w:w="5138" w:type="dxa"/>
            <w:textDirection w:val="lrTb"/>
            <w:noWrap w:val="false"/>
          </w:tcPr>
          <w:p>
            <w:pPr>
              <w:ind w:left="2160"/>
              <w:spacing w:before="69" w:line="231" w:lineRule="auto"/>
              <w:rPr>
                <w:rFonts w:hint="eastAsia" w:ascii="宋体" w:hAnsi="宋体" w:cs="宋体"/>
                <w:szCs w:val="21"/>
              </w:rPr>
            </w:pPr>
            <w:r>
              <w:rPr>
                <w:rFonts w:hint="eastAsia" w:ascii="宋体" w:hAnsi="宋体" w:cs="宋体"/>
                <w:spacing w:val="7"/>
                <w:szCs w:val="21"/>
              </w:rPr>
              <w:t xml:space="preserve">采</w:t>
            </w:r>
            <w:r>
              <w:rPr>
                <w:rFonts w:hint="eastAsia" w:ascii="宋体" w:hAnsi="宋体" w:cs="宋体"/>
                <w:spacing w:val="5"/>
                <w:szCs w:val="21"/>
              </w:rPr>
              <w:t xml:space="preserve">购要求</w:t>
            </w:r>
            <w:r/>
          </w:p>
        </w:tc>
      </w:tr>
      <w:tr>
        <w:trPr>
          <w:trHeight w:val="2180"/>
        </w:trPr>
        <w:tc>
          <w:tcPr>
            <w:tcW w:w="1478" w:type="dxa"/>
            <w:vAlign w:val="center"/>
            <w:textDirection w:val="lrTb"/>
            <w:noWrap w:val="false"/>
          </w:tcPr>
          <w:p>
            <w:pPr>
              <w:jc w:val="center"/>
              <w:spacing w:before="57" w:line="195" w:lineRule="auto"/>
              <w:rPr>
                <w:rFonts w:hint="eastAsia" w:ascii="宋体" w:hAnsi="宋体" w:cs="宋体"/>
                <w:szCs w:val="21"/>
              </w:rPr>
            </w:pPr>
            <w:r>
              <w:rPr>
                <w:rFonts w:hint="eastAsia" w:ascii="宋体" w:hAnsi="宋体" w:cs="宋体"/>
                <w:szCs w:val="21"/>
              </w:rPr>
              <w:t xml:space="preserve">1</w:t>
            </w:r>
            <w:r/>
          </w:p>
        </w:tc>
        <w:tc>
          <w:tcPr>
            <w:tcW w:w="1911" w:type="dxa"/>
            <w:vAlign w:val="center"/>
            <w:textDirection w:val="lrTb"/>
            <w:noWrap w:val="false"/>
          </w:tcPr>
          <w:p>
            <w:pPr>
              <w:jc w:val="center"/>
              <w:spacing w:before="65" w:line="229" w:lineRule="auto"/>
              <w:rPr>
                <w:rFonts w:hint="eastAsia" w:ascii="宋体" w:hAnsi="宋体" w:cs="宋体"/>
                <w:szCs w:val="21"/>
              </w:rPr>
            </w:pPr>
            <w:r>
              <w:rPr>
                <w:rFonts w:hint="eastAsia" w:ascii="宋体" w:hAnsi="宋体" w:cs="宋体"/>
                <w:spacing w:val="7"/>
                <w:szCs w:val="21"/>
              </w:rPr>
              <w:t xml:space="preserve">★质量保证</w:t>
            </w:r>
            <w:r/>
          </w:p>
        </w:tc>
        <w:tc>
          <w:tcPr>
            <w:tcW w:w="5138" w:type="dxa"/>
            <w:textDirection w:val="lrTb"/>
            <w:noWrap w:val="false"/>
          </w:tcPr>
          <w:p>
            <w:pPr>
              <w:ind w:left="118" w:right="107" w:firstLine="10"/>
              <w:spacing w:before="30" w:line="248" w:lineRule="auto"/>
              <w:rPr>
                <w:rFonts w:hint="eastAsia" w:ascii="宋体" w:hAnsi="宋体" w:cs="宋体"/>
                <w:spacing w:val="6"/>
                <w:szCs w:val="21"/>
              </w:rPr>
            </w:pPr>
            <w:r>
              <w:rPr>
                <w:rFonts w:hint="eastAsia" w:ascii="宋体" w:hAnsi="宋体" w:cs="宋体"/>
                <w:spacing w:val="2"/>
                <w:szCs w:val="21"/>
              </w:rPr>
              <w:t xml:space="preserve">1、定点评估机构及其评估人员在5个工作日内提交成</w:t>
            </w:r>
            <w:r>
              <w:rPr>
                <w:rFonts w:hint="eastAsia" w:ascii="宋体" w:hAnsi="宋体" w:cs="宋体"/>
                <w:spacing w:val="9"/>
                <w:szCs w:val="21"/>
              </w:rPr>
              <w:t xml:space="preserve">果</w:t>
            </w:r>
            <w:r>
              <w:rPr>
                <w:rFonts w:hint="eastAsia" w:ascii="宋体" w:hAnsi="宋体" w:cs="宋体"/>
                <w:spacing w:val="6"/>
                <w:szCs w:val="21"/>
              </w:rPr>
              <w:t xml:space="preserve">。</w:t>
            </w:r>
            <w:r/>
          </w:p>
          <w:p>
            <w:pPr>
              <w:ind w:left="118" w:right="107" w:firstLine="10"/>
              <w:spacing w:before="30" w:line="248" w:lineRule="auto"/>
              <w:rPr>
                <w:rFonts w:hint="eastAsia" w:ascii="宋体" w:hAnsi="宋体" w:cs="宋体"/>
                <w:spacing w:val="6"/>
                <w:szCs w:val="21"/>
              </w:rPr>
            </w:pPr>
            <w:r>
              <w:rPr>
                <w:rFonts w:hint="eastAsia" w:ascii="宋体" w:hAnsi="宋体" w:cs="宋体"/>
                <w:spacing w:val="6"/>
                <w:szCs w:val="21"/>
              </w:rPr>
              <w:t xml:space="preserve">2、定点评估机构及其评估人员应对评估报告的</w:t>
            </w:r>
            <w:r>
              <w:rPr>
                <w:rFonts w:hint="eastAsia" w:ascii="宋体" w:hAnsi="宋体" w:cs="宋体"/>
                <w:spacing w:val="17"/>
                <w:szCs w:val="21"/>
              </w:rPr>
              <w:t xml:space="preserve">实</w:t>
            </w:r>
            <w:r>
              <w:rPr>
                <w:rFonts w:hint="eastAsia" w:ascii="宋体" w:hAnsi="宋体" w:cs="宋体"/>
                <w:spacing w:val="9"/>
                <w:szCs w:val="21"/>
              </w:rPr>
              <w:t xml:space="preserve">性、准确性和完整性承担法律责任。定点评估机构提</w:t>
            </w:r>
            <w:r>
              <w:rPr>
                <w:rFonts w:hint="eastAsia" w:ascii="宋体" w:hAnsi="宋体" w:cs="宋体"/>
                <w:spacing w:val="6"/>
                <w:szCs w:val="21"/>
              </w:rPr>
              <w:t xml:space="preserve">交结果后无故不得随意调整评估结果。</w:t>
            </w:r>
            <w:r/>
          </w:p>
          <w:p>
            <w:pPr>
              <w:ind w:left="118" w:right="107" w:firstLine="10"/>
              <w:spacing w:before="30" w:line="248" w:lineRule="auto"/>
              <w:rPr>
                <w:rFonts w:hint="eastAsia" w:ascii="宋体" w:hAnsi="宋体" w:cs="宋体"/>
                <w:spacing w:val="7"/>
                <w:szCs w:val="21"/>
              </w:rPr>
            </w:pPr>
            <w:r>
              <w:rPr>
                <w:rFonts w:hint="eastAsia" w:ascii="宋体" w:hAnsi="宋体" w:cs="宋体"/>
                <w:spacing w:val="6"/>
                <w:szCs w:val="21"/>
              </w:rPr>
              <w:t xml:space="preserve">3、定点评估</w:t>
            </w:r>
            <w:r>
              <w:rPr>
                <w:rFonts w:hint="eastAsia" w:ascii="宋体" w:hAnsi="宋体" w:cs="宋体"/>
                <w:spacing w:val="17"/>
                <w:szCs w:val="21"/>
              </w:rPr>
              <w:t xml:space="preserve">机</w:t>
            </w:r>
            <w:r>
              <w:rPr>
                <w:rFonts w:hint="eastAsia" w:ascii="宋体" w:hAnsi="宋体" w:cs="宋体"/>
                <w:spacing w:val="9"/>
                <w:szCs w:val="21"/>
              </w:rPr>
              <w:t xml:space="preserve">构出具的土地评估报告应严格按《国土资源部办公</w:t>
            </w:r>
            <w:r>
              <w:rPr>
                <w:rFonts w:hint="eastAsia" w:ascii="宋体" w:hAnsi="宋体" w:cs="宋体"/>
                <w:spacing w:val="17"/>
                <w:szCs w:val="21"/>
              </w:rPr>
              <w:t xml:space="preserve">厅</w:t>
            </w:r>
            <w:r>
              <w:rPr>
                <w:rFonts w:hint="eastAsia" w:ascii="宋体" w:hAnsi="宋体" w:cs="宋体"/>
                <w:spacing w:val="9"/>
                <w:szCs w:val="21"/>
              </w:rPr>
              <w:t xml:space="preserve">关于实行电子化备案完善土地估价报告备案制度的</w:t>
            </w:r>
            <w:r>
              <w:rPr>
                <w:rFonts w:hint="eastAsia" w:ascii="宋体" w:hAnsi="宋体" w:cs="宋体"/>
                <w:spacing w:val="2"/>
                <w:szCs w:val="21"/>
              </w:rPr>
              <w:t xml:space="preserve">通知</w:t>
            </w:r>
            <w:r>
              <w:rPr>
                <w:rFonts w:hint="eastAsia" w:ascii="宋体" w:hAnsi="宋体" w:cs="宋体"/>
                <w:spacing w:val="1"/>
                <w:szCs w:val="21"/>
              </w:rPr>
              <w:t xml:space="preserve">》要求在“土地估价报告备案系统”中进行备案。</w:t>
            </w:r>
            <w:r/>
          </w:p>
          <w:p>
            <w:pPr>
              <w:ind w:left="118" w:right="107" w:firstLine="10"/>
              <w:spacing w:before="30" w:line="248" w:lineRule="auto"/>
              <w:rPr>
                <w:rFonts w:hint="eastAsia" w:ascii="宋体" w:hAnsi="宋体" w:cs="宋体"/>
                <w:spacing w:val="7"/>
                <w:szCs w:val="21"/>
              </w:rPr>
            </w:pPr>
            <w:r>
              <w:rPr>
                <w:rFonts w:hint="eastAsia" w:ascii="宋体" w:hAnsi="宋体" w:cs="宋体"/>
                <w:spacing w:val="7"/>
                <w:szCs w:val="21"/>
              </w:rPr>
              <w:t xml:space="preserve">4.同一地块只计取一次费用。</w:t>
            </w:r>
            <w:r/>
          </w:p>
          <w:p>
            <w:pPr>
              <w:ind w:left="118" w:right="107" w:firstLine="10"/>
              <w:spacing w:before="30" w:line="248" w:lineRule="auto"/>
              <w:rPr>
                <w:rFonts w:hint="eastAsia" w:ascii="宋体" w:hAnsi="宋体" w:cs="宋体"/>
                <w:szCs w:val="21"/>
              </w:rPr>
            </w:pPr>
            <w:r>
              <w:rPr>
                <w:rFonts w:hint="eastAsia" w:ascii="宋体" w:hAnsi="宋体" w:cs="宋体"/>
                <w:b/>
                <w:bCs/>
                <w:spacing w:val="1"/>
                <w:szCs w:val="21"/>
              </w:rPr>
              <w:t xml:space="preserve">(符</w:t>
            </w:r>
            <w:r>
              <w:rPr>
                <w:rFonts w:hint="eastAsia" w:ascii="宋体" w:hAnsi="宋体" w:cs="宋体"/>
                <w:b/>
                <w:bCs/>
                <w:spacing w:val="8"/>
                <w:szCs w:val="21"/>
              </w:rPr>
              <w:t xml:space="preserve">合并提供承诺书，格式自拟</w:t>
            </w:r>
            <w:r>
              <w:rPr>
                <w:rFonts w:hint="eastAsia" w:ascii="宋体" w:hAnsi="宋体" w:cs="宋体"/>
                <w:b/>
                <w:bCs/>
                <w:spacing w:val="7"/>
                <w:szCs w:val="21"/>
              </w:rPr>
              <w:t xml:space="preserve">)</w:t>
            </w:r>
            <w:r/>
          </w:p>
        </w:tc>
      </w:tr>
      <w:tr>
        <w:trPr>
          <w:trHeight w:val="1640"/>
        </w:trPr>
        <w:tc>
          <w:tcPr>
            <w:tcW w:w="1478" w:type="dxa"/>
            <w:vAlign w:val="center"/>
            <w:textDirection w:val="lrTb"/>
            <w:noWrap w:val="false"/>
          </w:tcPr>
          <w:p>
            <w:pPr>
              <w:jc w:val="center"/>
              <w:spacing w:before="58" w:line="195" w:lineRule="auto"/>
              <w:rPr>
                <w:rFonts w:hint="eastAsia" w:ascii="宋体" w:hAnsi="宋体" w:cs="宋体"/>
                <w:szCs w:val="21"/>
              </w:rPr>
            </w:pPr>
            <w:r>
              <w:rPr>
                <w:rFonts w:hint="eastAsia" w:ascii="宋体" w:hAnsi="宋体" w:cs="宋体"/>
                <w:szCs w:val="21"/>
              </w:rPr>
              <w:t xml:space="preserve">2</w:t>
            </w:r>
            <w:r/>
          </w:p>
        </w:tc>
        <w:tc>
          <w:tcPr>
            <w:tcW w:w="1911" w:type="dxa"/>
            <w:vAlign w:val="center"/>
            <w:textDirection w:val="lrTb"/>
            <w:noWrap w:val="false"/>
          </w:tcPr>
          <w:p>
            <w:pPr>
              <w:jc w:val="center"/>
              <w:spacing w:before="65" w:line="229" w:lineRule="auto"/>
              <w:rPr>
                <w:rFonts w:hint="eastAsia" w:ascii="宋体" w:hAnsi="宋体" w:cs="宋体"/>
                <w:szCs w:val="21"/>
              </w:rPr>
            </w:pPr>
            <w:r>
              <w:rPr>
                <w:rFonts w:hint="eastAsia" w:ascii="宋体" w:hAnsi="宋体" w:cs="宋体"/>
                <w:spacing w:val="9"/>
                <w:szCs w:val="21"/>
              </w:rPr>
              <w:t xml:space="preserve">★</w:t>
            </w:r>
            <w:r>
              <w:rPr>
                <w:rFonts w:hint="eastAsia" w:ascii="宋体" w:hAnsi="宋体" w:cs="宋体"/>
                <w:spacing w:val="8"/>
                <w:szCs w:val="21"/>
              </w:rPr>
              <w:t xml:space="preserve">售后服务人员</w:t>
            </w:r>
            <w:r/>
          </w:p>
        </w:tc>
        <w:tc>
          <w:tcPr>
            <w:tcW w:w="5138" w:type="dxa"/>
            <w:textDirection w:val="lrTb"/>
            <w:noWrap w:val="false"/>
          </w:tcPr>
          <w:p>
            <w:pPr>
              <w:ind w:left="116" w:right="110" w:firstLine="12"/>
              <w:spacing w:before="34" w:line="247" w:lineRule="auto"/>
              <w:rPr>
                <w:rFonts w:hint="eastAsia" w:ascii="宋体" w:hAnsi="宋体" w:cs="宋体"/>
                <w:spacing w:val="6"/>
                <w:szCs w:val="21"/>
              </w:rPr>
            </w:pPr>
            <w:r>
              <w:rPr>
                <w:rFonts w:hint="eastAsia" w:ascii="宋体" w:hAnsi="宋体" w:cs="宋体"/>
                <w:spacing w:val="15"/>
                <w:szCs w:val="21"/>
              </w:rPr>
              <w:t xml:space="preserve">1</w:t>
            </w:r>
            <w:r>
              <w:rPr>
                <w:rFonts w:hint="eastAsia" w:ascii="宋体" w:hAnsi="宋体" w:cs="宋体"/>
                <w:spacing w:val="8"/>
                <w:szCs w:val="21"/>
              </w:rPr>
              <w:t xml:space="preserve">.定点评估机构必须安排二名或以上注册土地估价师</w:t>
            </w:r>
            <w:r>
              <w:rPr>
                <w:rFonts w:hint="eastAsia" w:ascii="宋体" w:hAnsi="宋体" w:cs="宋体"/>
                <w:spacing w:val="10"/>
                <w:szCs w:val="21"/>
              </w:rPr>
              <w:t xml:space="preserve">常</w:t>
            </w:r>
            <w:r>
              <w:rPr>
                <w:rFonts w:hint="eastAsia" w:ascii="宋体" w:hAnsi="宋体" w:cs="宋体"/>
                <w:spacing w:val="9"/>
                <w:szCs w:val="21"/>
              </w:rPr>
              <w:t xml:space="preserve">驻南京，从事指定项目的评估(提供技术人员的相</w:t>
            </w:r>
            <w:r>
              <w:rPr>
                <w:rFonts w:hint="eastAsia" w:ascii="宋体" w:hAnsi="宋体" w:cs="宋体"/>
                <w:spacing w:val="8"/>
                <w:szCs w:val="21"/>
              </w:rPr>
              <w:t xml:space="preserve">关资料)</w:t>
            </w:r>
            <w:r>
              <w:rPr>
                <w:rFonts w:hint="eastAsia" w:ascii="宋体" w:hAnsi="宋体" w:cs="宋体"/>
                <w:spacing w:val="4"/>
                <w:szCs w:val="21"/>
              </w:rPr>
              <w:t xml:space="preserve">，同时确定一名项目负责人和公司联系电话</w:t>
            </w:r>
            <w:r>
              <w:rPr>
                <w:rFonts w:hint="eastAsia" w:ascii="宋体" w:hAnsi="宋体" w:cs="宋体"/>
                <w:spacing w:val="12"/>
                <w:szCs w:val="21"/>
              </w:rPr>
              <w:t xml:space="preserve">和</w:t>
            </w:r>
            <w:r>
              <w:rPr>
                <w:rFonts w:hint="eastAsia" w:ascii="宋体" w:hAnsi="宋体" w:cs="宋体"/>
                <w:spacing w:val="6"/>
                <w:szCs w:val="21"/>
              </w:rPr>
              <w:t xml:space="preserve">互联网通讯，并保持畅通；</w:t>
            </w:r>
            <w:r/>
          </w:p>
          <w:p>
            <w:pPr>
              <w:ind w:left="116" w:right="110" w:firstLine="12"/>
              <w:spacing w:before="34" w:line="247" w:lineRule="auto"/>
              <w:rPr>
                <w:rFonts w:hint="eastAsia" w:ascii="宋体" w:hAnsi="宋体" w:cs="宋体"/>
                <w:spacing w:val="9"/>
                <w:szCs w:val="21"/>
              </w:rPr>
            </w:pPr>
            <w:r>
              <w:rPr>
                <w:rFonts w:hint="eastAsia" w:ascii="宋体" w:hAnsi="宋体" w:cs="宋体"/>
                <w:spacing w:val="6"/>
                <w:szCs w:val="21"/>
              </w:rPr>
              <w:t xml:space="preserve">2.定点评估机构项目负责</w:t>
            </w:r>
            <w:r>
              <w:rPr>
                <w:rFonts w:hint="eastAsia" w:ascii="宋体" w:hAnsi="宋体" w:cs="宋体"/>
                <w:spacing w:val="18"/>
                <w:szCs w:val="21"/>
              </w:rPr>
              <w:t xml:space="preserve">人</w:t>
            </w:r>
            <w:r>
              <w:rPr>
                <w:rFonts w:hint="eastAsia" w:ascii="宋体" w:hAnsi="宋体" w:cs="宋体"/>
                <w:spacing w:val="10"/>
                <w:szCs w:val="21"/>
              </w:rPr>
              <w:t xml:space="preserve">、</w:t>
            </w:r>
            <w:r>
              <w:rPr>
                <w:rFonts w:hint="eastAsia" w:ascii="宋体" w:hAnsi="宋体" w:cs="宋体"/>
                <w:spacing w:val="9"/>
                <w:szCs w:val="21"/>
              </w:rPr>
              <w:t xml:space="preserve">联系方式必须相对固定，不得经常更换。若确实</w:t>
            </w:r>
            <w:r>
              <w:rPr>
                <w:rFonts w:hint="eastAsia" w:ascii="宋体" w:hAnsi="宋体" w:cs="宋体"/>
                <w:spacing w:val="18"/>
                <w:szCs w:val="21"/>
              </w:rPr>
              <w:t xml:space="preserve">有</w:t>
            </w:r>
            <w:r>
              <w:rPr>
                <w:rFonts w:hint="eastAsia" w:ascii="宋体" w:hAnsi="宋体" w:cs="宋体"/>
                <w:spacing w:val="10"/>
                <w:szCs w:val="21"/>
              </w:rPr>
              <w:t xml:space="preserve">特</w:t>
            </w:r>
            <w:r>
              <w:rPr>
                <w:rFonts w:hint="eastAsia" w:ascii="宋体" w:hAnsi="宋体" w:cs="宋体"/>
                <w:spacing w:val="9"/>
                <w:szCs w:val="21"/>
              </w:rPr>
              <w:t xml:space="preserve">殊原因，需征得南京市规划和自然资源局江宁分局同意方可；</w:t>
            </w:r>
            <w:r/>
          </w:p>
          <w:p>
            <w:pPr>
              <w:ind w:left="116" w:right="110" w:firstLine="12"/>
              <w:spacing w:before="34" w:line="247" w:lineRule="auto"/>
              <w:rPr>
                <w:rFonts w:hint="eastAsia" w:ascii="宋体" w:hAnsi="宋体" w:cs="宋体"/>
                <w:spacing w:val="9"/>
                <w:szCs w:val="21"/>
              </w:rPr>
            </w:pPr>
            <w:r>
              <w:rPr>
                <w:rFonts w:hint="eastAsia" w:ascii="宋体" w:hAnsi="宋体" w:cs="宋体"/>
                <w:spacing w:val="9"/>
                <w:szCs w:val="21"/>
              </w:rPr>
              <w:t xml:space="preserve">3.从事评估业务的技术人员必须具有最基本的责任心。评估公司需在接到委托评估后一个工作日内领取相关评估资料并到实地现场勘察，不得以各种理由拖延业务接受时间，否则将视为被通知单位放弃委托业务，合同到期后将不续签合同；</w:t>
            </w:r>
            <w:r/>
          </w:p>
          <w:p>
            <w:pPr>
              <w:ind w:left="116" w:right="110" w:firstLine="12"/>
              <w:spacing w:before="34" w:line="247" w:lineRule="auto"/>
              <w:rPr>
                <w:rFonts w:hint="eastAsia" w:ascii="宋体" w:hAnsi="宋体" w:cs="宋体"/>
                <w:spacing w:val="9"/>
                <w:szCs w:val="21"/>
              </w:rPr>
            </w:pPr>
            <w:r>
              <w:rPr>
                <w:rFonts w:hint="eastAsia" w:ascii="宋体" w:hAnsi="宋体" w:cs="宋体"/>
                <w:spacing w:val="9"/>
                <w:szCs w:val="21"/>
              </w:rPr>
              <w:t xml:space="preserve">4.从事评估业务的技术人员必须具有最基本的职业道德。评估结果除移交委托方外，不得将成果或结果告之他方。</w:t>
            </w:r>
            <w:r/>
          </w:p>
          <w:p>
            <w:pPr>
              <w:ind w:left="116" w:right="110" w:firstLine="12"/>
              <w:spacing w:before="34" w:line="247" w:lineRule="auto"/>
              <w:rPr>
                <w:rFonts w:hint="eastAsia" w:ascii="宋体" w:hAnsi="宋体" w:cs="宋体"/>
                <w:szCs w:val="21"/>
              </w:rPr>
            </w:pPr>
            <w:r>
              <w:rPr>
                <w:rFonts w:hint="eastAsia" w:ascii="宋体" w:hAnsi="宋体" w:cs="宋体"/>
                <w:b/>
                <w:bCs/>
                <w:spacing w:val="9"/>
                <w:szCs w:val="21"/>
              </w:rPr>
              <w:t xml:space="preserve">(符合并提供承诺书，格式自拟)</w:t>
            </w:r>
            <w:r/>
          </w:p>
        </w:tc>
      </w:tr>
      <w:tr>
        <w:trPr>
          <w:trHeight w:val="724"/>
        </w:trPr>
        <w:tc>
          <w:tcPr>
            <w:tcW w:w="1478" w:type="dxa"/>
            <w:vAlign w:val="center"/>
            <w:textDirection w:val="lrTb"/>
            <w:noWrap w:val="false"/>
          </w:tcPr>
          <w:p>
            <w:pPr>
              <w:jc w:val="center"/>
              <w:spacing w:before="58" w:line="195" w:lineRule="auto"/>
              <w:rPr>
                <w:rFonts w:hint="eastAsia" w:ascii="宋体" w:hAnsi="宋体" w:cs="宋体"/>
                <w:szCs w:val="21"/>
              </w:rPr>
            </w:pPr>
            <w:r>
              <w:rPr>
                <w:rFonts w:hint="eastAsia" w:ascii="宋体" w:hAnsi="宋体" w:cs="宋体"/>
                <w:szCs w:val="21"/>
              </w:rPr>
              <w:t xml:space="preserve">3</w:t>
            </w:r>
            <w:r/>
          </w:p>
        </w:tc>
        <w:tc>
          <w:tcPr>
            <w:tcW w:w="1911" w:type="dxa"/>
            <w:vAlign w:val="center"/>
            <w:textDirection w:val="lrTb"/>
            <w:noWrap w:val="false"/>
          </w:tcPr>
          <w:p>
            <w:pPr>
              <w:ind w:left="116" w:right="110" w:firstLine="12"/>
              <w:jc w:val="center"/>
              <w:spacing w:before="34" w:line="247" w:lineRule="auto"/>
              <w:rPr>
                <w:rFonts w:hint="eastAsia" w:ascii="宋体" w:hAnsi="宋体" w:cs="宋体"/>
                <w:spacing w:val="9"/>
                <w:szCs w:val="21"/>
              </w:rPr>
            </w:pPr>
            <w:r>
              <w:rPr>
                <w:rFonts w:hint="eastAsia" w:ascii="宋体" w:hAnsi="宋体" w:cs="宋体"/>
                <w:spacing w:val="9"/>
                <w:szCs w:val="21"/>
              </w:rPr>
              <w:t xml:space="preserve">★不间断服务承诺</w:t>
            </w:r>
            <w:r/>
          </w:p>
        </w:tc>
        <w:tc>
          <w:tcPr>
            <w:tcW w:w="5138" w:type="dxa"/>
            <w:textDirection w:val="lrTb"/>
            <w:noWrap w:val="false"/>
          </w:tcPr>
          <w:p>
            <w:pPr>
              <w:ind w:left="116" w:right="110" w:firstLine="12"/>
              <w:spacing w:before="34" w:line="247" w:lineRule="auto"/>
              <w:rPr>
                <w:rFonts w:hint="eastAsia" w:ascii="宋体" w:hAnsi="宋体" w:cs="宋体"/>
                <w:spacing w:val="9"/>
                <w:highlight w:val="none"/>
              </w:rPr>
            </w:pPr>
            <w:r>
              <w:rPr>
                <w:rFonts w:hint="eastAsia" w:ascii="宋体" w:hAnsi="宋体" w:cs="宋体"/>
                <w:spacing w:val="9"/>
                <w:szCs w:val="21"/>
              </w:rPr>
              <w:t xml:space="preserve">投标供应商需提供工作日时间不间断服务，提供加盖公章的书面服务承诺书扫描件。承诺书内容需包含收到外业查勘的通知后到达现场的时间。</w:t>
            </w:r>
            <w:r/>
          </w:p>
          <w:p>
            <w:pPr>
              <w:ind w:left="116" w:right="110" w:firstLine="12"/>
              <w:spacing w:before="34" w:line="247" w:lineRule="auto"/>
              <w:rPr>
                <w:rFonts w:hint="eastAsia" w:ascii="宋体" w:hAnsi="宋体" w:cs="宋体"/>
                <w:spacing w:val="9"/>
              </w:rPr>
            </w:pPr>
            <w:r>
              <w:rPr>
                <w:rFonts w:hint="eastAsia" w:ascii="宋体" w:hAnsi="宋体" w:cs="宋体"/>
                <w:spacing w:val="9"/>
                <w:szCs w:val="21"/>
                <w:highlight w:val="none"/>
              </w:rPr>
            </w:r>
            <w:r>
              <w:rPr>
                <w:rFonts w:ascii="SimSun" w:hAnsi="SimSun" w:eastAsia="SimSun" w:cs="SimSun"/>
                <w:b/>
                <w:color w:val="000000"/>
                <w:spacing w:val="9"/>
                <w:sz w:val="21"/>
              </w:rPr>
              <w:t xml:space="preserve">(符合并提供承诺书，格式自拟)</w:t>
            </w:r>
            <w:r>
              <w:rPr>
                <w:rFonts w:hint="eastAsia" w:ascii="宋体" w:hAnsi="宋体" w:cs="宋体"/>
                <w:spacing w:val="9"/>
                <w:szCs w:val="21"/>
                <w:highlight w:val="none"/>
              </w:rPr>
            </w:r>
            <w:r/>
          </w:p>
        </w:tc>
      </w:tr>
      <w:tr>
        <w:trPr>
          <w:trHeight w:val="889"/>
        </w:trPr>
        <w:tc>
          <w:tcPr>
            <w:tcW w:w="1478" w:type="dxa"/>
            <w:vAlign w:val="center"/>
            <w:textDirection w:val="lrTb"/>
            <w:noWrap w:val="false"/>
          </w:tcPr>
          <w:p>
            <w:pPr>
              <w:jc w:val="center"/>
              <w:spacing w:before="58" w:line="195" w:lineRule="auto"/>
              <w:rPr>
                <w:rFonts w:hint="eastAsia" w:ascii="宋体" w:hAnsi="宋体" w:cs="宋体"/>
                <w:szCs w:val="21"/>
              </w:rPr>
            </w:pPr>
            <w:r>
              <w:rPr>
                <w:rFonts w:hint="eastAsia" w:ascii="宋体" w:hAnsi="宋体" w:cs="宋体"/>
                <w:szCs w:val="21"/>
              </w:rPr>
              <w:t xml:space="preserve">4</w:t>
            </w:r>
            <w:r/>
          </w:p>
        </w:tc>
        <w:tc>
          <w:tcPr>
            <w:tcW w:w="1911" w:type="dxa"/>
            <w:vAlign w:val="center"/>
            <w:textDirection w:val="lrTb"/>
            <w:noWrap w:val="false"/>
          </w:tcPr>
          <w:p>
            <w:pPr>
              <w:ind w:right="110"/>
              <w:jc w:val="center"/>
              <w:spacing w:before="34" w:line="247" w:lineRule="auto"/>
              <w:rPr>
                <w:rFonts w:hint="eastAsia" w:ascii="宋体" w:hAnsi="宋体" w:cs="宋体"/>
                <w:spacing w:val="9"/>
                <w:szCs w:val="21"/>
              </w:rPr>
            </w:pPr>
            <w:r>
              <w:rPr>
                <w:rFonts w:hint="eastAsia" w:ascii="宋体" w:hAnsi="宋体" w:cs="宋体"/>
                <w:spacing w:val="9"/>
                <w:szCs w:val="21"/>
              </w:rPr>
              <w:t xml:space="preserve">★本地化服务能力</w:t>
            </w:r>
            <w:r/>
          </w:p>
        </w:tc>
        <w:tc>
          <w:tcPr>
            <w:tcW w:w="5138" w:type="dxa"/>
            <w:textDirection w:val="lrTb"/>
            <w:noWrap w:val="false"/>
          </w:tcPr>
          <w:p>
            <w:pPr>
              <w:ind w:left="116" w:right="110" w:firstLine="12"/>
              <w:spacing w:before="34" w:line="247" w:lineRule="auto"/>
              <w:rPr>
                <w:rFonts w:hint="eastAsia" w:ascii="宋体" w:hAnsi="宋体" w:cs="宋体"/>
                <w:spacing w:val="9"/>
                <w:szCs w:val="21"/>
              </w:rPr>
            </w:pPr>
            <w:r>
              <w:rPr>
                <w:rFonts w:hint="eastAsia" w:ascii="宋体" w:hAnsi="宋体" w:cs="宋体"/>
                <w:spacing w:val="9"/>
                <w:szCs w:val="21"/>
              </w:rPr>
              <w:t xml:space="preserve">投标人需在南京市有办公场所或在中标后10天内安排二名及以上注册土地估价师常驻南京。</w:t>
            </w:r>
            <w:r/>
          </w:p>
          <w:p>
            <w:pPr>
              <w:ind w:left="116" w:right="110" w:firstLine="12"/>
              <w:spacing w:before="34" w:line="247" w:lineRule="auto"/>
              <w:rPr>
                <w:rFonts w:hint="eastAsia" w:ascii="宋体" w:hAnsi="宋体" w:cs="宋体"/>
                <w:spacing w:val="9"/>
                <w:szCs w:val="21"/>
              </w:rPr>
            </w:pPr>
            <w:r>
              <w:rPr>
                <w:rFonts w:hint="eastAsia" w:ascii="宋体" w:hAnsi="宋体" w:cs="宋体"/>
                <w:spacing w:val="9"/>
                <w:szCs w:val="21"/>
              </w:rPr>
              <w:t xml:space="preserve">1、在南京市有办公场所的，提供自有或租赁证明文件复印件；</w:t>
            </w:r>
            <w:r/>
          </w:p>
          <w:p>
            <w:pPr>
              <w:ind w:left="116" w:right="110" w:firstLine="12"/>
              <w:spacing w:before="34" w:line="247" w:lineRule="auto"/>
              <w:rPr>
                <w:rFonts w:hint="eastAsia" w:ascii="宋体" w:hAnsi="宋体" w:cs="宋体"/>
                <w:b/>
                <w:bCs/>
                <w:spacing w:val="9"/>
                <w:szCs w:val="21"/>
              </w:rPr>
            </w:pPr>
            <w:r>
              <w:rPr>
                <w:rFonts w:hint="eastAsia" w:ascii="宋体" w:hAnsi="宋体" w:cs="宋体"/>
                <w:b/>
                <w:bCs/>
                <w:spacing w:val="9"/>
                <w:szCs w:val="21"/>
              </w:rPr>
              <w:t xml:space="preserve">或</w:t>
            </w:r>
            <w:r/>
          </w:p>
          <w:p>
            <w:pPr>
              <w:ind w:left="116" w:right="110" w:firstLine="12"/>
              <w:spacing w:before="34" w:line="247" w:lineRule="auto"/>
              <w:rPr>
                <w:rFonts w:hint="eastAsia" w:ascii="宋体" w:hAnsi="宋体" w:cs="宋体"/>
                <w:spacing w:val="9"/>
                <w:highlight w:val="none"/>
              </w:rPr>
            </w:pPr>
            <w:r>
              <w:rPr>
                <w:rFonts w:hint="eastAsia" w:ascii="宋体" w:hAnsi="宋体" w:cs="宋体"/>
                <w:spacing w:val="9"/>
                <w:szCs w:val="21"/>
              </w:rPr>
              <w:t xml:space="preserve">2、中标后10天内安排二名及以上注册土地估价师常驻南京的，需提供加盖投标人公章的承诺书原件，后附常驻人员的相关资料。</w:t>
            </w:r>
            <w:r/>
          </w:p>
          <w:p>
            <w:pPr>
              <w:ind w:left="116" w:right="110" w:firstLine="12"/>
              <w:spacing w:before="34" w:line="247" w:lineRule="auto"/>
              <w:rPr>
                <w:rFonts w:hint="eastAsia" w:ascii="宋体" w:hAnsi="宋体" w:cs="宋体"/>
                <w:spacing w:val="9"/>
              </w:rPr>
            </w:pPr>
            <w:r>
              <w:rPr>
                <w:rFonts w:hint="eastAsia" w:ascii="宋体" w:hAnsi="宋体" w:cs="宋体"/>
                <w:spacing w:val="9"/>
                <w:szCs w:val="21"/>
                <w:highlight w:val="none"/>
              </w:rPr>
            </w:r>
            <w:r>
              <w:rPr>
                <w:rFonts w:ascii="SimSun" w:hAnsi="SimSun" w:eastAsia="SimSun" w:cs="SimSun"/>
                <w:b/>
                <w:color w:val="000000"/>
                <w:spacing w:val="9"/>
                <w:sz w:val="21"/>
              </w:rPr>
              <w:t xml:space="preserve">(符合并提供承诺书，格式自拟)</w:t>
            </w:r>
            <w:r>
              <w:rPr>
                <w:rFonts w:hint="eastAsia" w:ascii="宋体" w:hAnsi="宋体" w:cs="宋体"/>
                <w:spacing w:val="9"/>
                <w:szCs w:val="21"/>
                <w:highlight w:val="none"/>
              </w:rPr>
            </w:r>
            <w:r/>
          </w:p>
        </w:tc>
      </w:tr>
    </w:tbl>
    <w:p>
      <w:pPr>
        <w:ind w:firstLine="422"/>
        <w:jc w:val="left"/>
        <w:spacing w:line="360" w:lineRule="auto"/>
        <w:rPr>
          <w:rFonts w:hint="eastAsia" w:ascii="宋体" w:hAnsi="宋体" w:cs="宋体"/>
          <w:szCs w:val="21"/>
        </w:rPr>
      </w:pPr>
      <w:r>
        <w:rPr>
          <w:rFonts w:hint="eastAsia" w:ascii="宋体" w:hAnsi="宋体" w:cs="宋体"/>
          <w:b/>
          <w:bCs/>
          <w:szCs w:val="21"/>
        </w:rPr>
        <w:t xml:space="preserve">七、付款条件</w:t>
      </w:r>
      <w:r/>
    </w:p>
    <w:p>
      <w:pPr>
        <w:ind w:firstLine="420"/>
        <w:jc w:val="left"/>
        <w:spacing w:line="360" w:lineRule="auto"/>
        <w:rPr>
          <w:rFonts w:hint="eastAsia" w:ascii="宋体" w:hAnsi="宋体" w:cs="宋体"/>
          <w:szCs w:val="21"/>
        </w:rPr>
      </w:pPr>
      <w:r>
        <w:rPr>
          <w:rFonts w:hint="eastAsia" w:ascii="宋体" w:hAnsi="宋体" w:cs="宋体"/>
          <w:szCs w:val="21"/>
        </w:rPr>
        <w:t xml:space="preserve">根据《关于土地价格评估收费的通知》(计价格 [1994] 2017号)文件规定的宗地估价收费标准(挂牌出让的，按评估总价计费；改变土地使用条件补缴土地出让金的按最高评估值计费)，按投标报价优惠率结算，工作量按照当年实际发生的工作量为准，费用半年一付，年底结算。</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八、交付时间和地点</w:t>
      </w:r>
      <w:r/>
    </w:p>
    <w:p>
      <w:pPr>
        <w:ind w:firstLine="420"/>
        <w:jc w:val="left"/>
        <w:spacing w:line="360" w:lineRule="auto"/>
        <w:rPr>
          <w:rFonts w:hint="eastAsia" w:ascii="宋体" w:hAnsi="宋体" w:cs="宋体"/>
          <w:szCs w:val="21"/>
        </w:rPr>
      </w:pPr>
      <w:r>
        <w:rPr>
          <w:rFonts w:hint="eastAsia" w:ascii="宋体" w:hAnsi="宋体" w:cs="宋体"/>
          <w:szCs w:val="21"/>
        </w:rPr>
        <w:t xml:space="preserve">交付时间：采购人根据每宗项目的具体情况设定(自确定供应商后，土地挂牌及协议出让项目3个工作日完成；改变土地条件的项目5个工作日完成)。</w:t>
      </w:r>
      <w:r/>
    </w:p>
    <w:p>
      <w:pPr>
        <w:ind w:firstLine="420"/>
        <w:jc w:val="left"/>
        <w:spacing w:line="360" w:lineRule="auto"/>
        <w:rPr>
          <w:rFonts w:hint="eastAsia" w:ascii="宋体" w:hAnsi="宋体" w:cs="宋体"/>
          <w:szCs w:val="21"/>
        </w:rPr>
      </w:pPr>
      <w:r>
        <w:rPr>
          <w:rFonts w:hint="eastAsia" w:ascii="宋体" w:hAnsi="宋体" w:cs="宋体"/>
          <w:szCs w:val="21"/>
        </w:rPr>
        <w:t xml:space="preserve">交付地点：南京市江宁区双龙大道1200号南京市规划和自然资源局江宁分局。</w:t>
      </w:r>
      <w:r/>
    </w:p>
    <w:p>
      <w:r>
        <w:rPr>
          <w:rFonts w:hint="eastAsia"/>
        </w:rPr>
        <w:br w:type="page" w:clear="all"/>
      </w:r>
      <w:r/>
    </w:p>
    <w:p>
      <w:pPr>
        <w:pStyle w:val="1033"/>
      </w:pPr>
      <w:r/>
      <w:r/>
    </w:p>
    <w:p>
      <w:pPr>
        <w:pStyle w:val="995"/>
        <w:numPr>
          <w:ilvl w:val="0"/>
          <w:numId w:val="6"/>
        </w:numPr>
        <w:ind w:left="-5" w:hanging="138"/>
        <w:rPr>
          <w:rFonts w:hint="eastAsia" w:ascii="宋体" w:hAnsi="宋体" w:cs="宋体"/>
        </w:rPr>
      </w:pPr>
      <w:r/>
      <w:bookmarkStart w:id="17" w:name="_Toc27993"/>
      <w:r>
        <w:rPr>
          <w:rFonts w:hint="eastAsia" w:ascii="宋体" w:hAnsi="宋体" w:cs="宋体"/>
        </w:rPr>
        <w:t xml:space="preserve">合同主要条款及格式</w:t>
      </w:r>
      <w:bookmarkEnd w:id="16"/>
      <w:r/>
      <w:bookmarkEnd w:id="17"/>
      <w:r/>
      <w:r/>
    </w:p>
    <w:p>
      <w:pPr>
        <w:jc w:val="center"/>
        <w:spacing w:line="360" w:lineRule="auto"/>
        <w:shd w:val="clear" w:color="auto" w:fill="ffffff"/>
        <w:widowControl/>
        <w:rPr>
          <w:rFonts w:hint="eastAsia" w:ascii="宋体" w:hAnsi="宋体" w:cs="宋体"/>
          <w:sz w:val="44"/>
          <w:szCs w:val="44"/>
        </w:rPr>
      </w:pPr>
      <w:r>
        <w:rPr>
          <w:rFonts w:hint="eastAsia" w:ascii="宋体" w:hAnsi="宋体" w:cs="宋体"/>
          <w:sz w:val="44"/>
          <w:szCs w:val="44"/>
        </w:rPr>
        <w:t xml:space="preserve">南京市政府采购合同</w:t>
      </w:r>
      <w:r/>
    </w:p>
    <w:p>
      <w:pPr>
        <w:ind w:firstLine="315"/>
        <w:spacing w:line="360" w:lineRule="auto"/>
        <w:shd w:val="clear" w:color="auto" w:fill="ffffff"/>
        <w:widowControl/>
        <w:rPr>
          <w:rFonts w:hint="eastAsia" w:ascii="宋体" w:hAnsi="宋体" w:cs="宋体"/>
          <w:szCs w:val="21"/>
        </w:rPr>
      </w:pPr>
      <w:r>
        <w:rPr>
          <w:rFonts w:hint="eastAsia" w:ascii="宋体" w:hAnsi="宋体" w:cs="宋体"/>
          <w:b/>
          <w:bCs/>
          <w:sz w:val="32"/>
          <w:szCs w:val="32"/>
        </w:rPr>
        <w:t xml:space="preserve">           </w:t>
      </w:r>
      <w:r>
        <w:rPr>
          <w:rFonts w:hint="eastAsia" w:ascii="宋体" w:hAnsi="宋体" w:cs="宋体"/>
          <w:b/>
          <w:bCs/>
          <w:sz w:val="32"/>
        </w:rPr>
        <w:t xml:space="preserve"> </w:t>
      </w:r>
      <w:r>
        <w:rPr>
          <w:rFonts w:hint="eastAsia" w:ascii="宋体" w:hAnsi="宋体" w:cs="宋体"/>
          <w:sz w:val="32"/>
          <w:szCs w:val="32"/>
        </w:rPr>
        <w:t xml:space="preserve"> </w:t>
      </w:r>
      <w:r/>
    </w:p>
    <w:p>
      <w:pPr>
        <w:ind w:firstLine="315"/>
        <w:spacing w:line="360" w:lineRule="auto"/>
        <w:shd w:val="clear" w:color="auto" w:fill="ffffff"/>
        <w:widowControl/>
        <w:rPr>
          <w:rFonts w:hint="eastAsia" w:ascii="宋体" w:hAnsi="宋体" w:cs="宋体"/>
          <w:szCs w:val="21"/>
        </w:rPr>
      </w:pPr>
      <w:r>
        <w:rPr>
          <w:rFonts w:hint="eastAsia" w:ascii="宋体" w:hAnsi="宋体" w:cs="宋体"/>
          <w:sz w:val="32"/>
          <w:szCs w:val="32"/>
        </w:rPr>
        <w:t xml:space="preserve"> </w:t>
      </w:r>
      <w:r/>
    </w:p>
    <w:p>
      <w:pPr>
        <w:ind w:firstLine="315"/>
        <w:spacing w:line="360" w:lineRule="auto"/>
        <w:shd w:val="clear" w:color="auto" w:fill="ffffff"/>
        <w:widowControl/>
        <w:rPr>
          <w:rFonts w:hint="eastAsia" w:ascii="宋体" w:hAnsi="宋体" w:cs="宋体"/>
          <w:szCs w:val="21"/>
        </w:rPr>
      </w:pPr>
      <w:r>
        <w:rPr>
          <w:rFonts w:hint="eastAsia" w:ascii="宋体" w:hAnsi="宋体" w:cs="宋体"/>
          <w:b/>
          <w:bCs/>
          <w:sz w:val="36"/>
          <w:szCs w:val="36"/>
        </w:rPr>
        <w:t xml:space="preserve"> </w:t>
      </w:r>
      <w:r/>
    </w:p>
    <w:p>
      <w:pPr>
        <w:ind w:firstLine="315"/>
        <w:spacing w:line="360" w:lineRule="auto"/>
        <w:shd w:val="clear" w:color="auto" w:fill="ffffff"/>
        <w:widowControl/>
        <w:rPr>
          <w:rFonts w:hint="eastAsia" w:ascii="宋体" w:hAnsi="宋体" w:cs="宋体"/>
          <w:b/>
          <w:bCs/>
          <w:sz w:val="36"/>
          <w:szCs w:val="36"/>
        </w:rPr>
      </w:pPr>
      <w:r>
        <w:rPr>
          <w:rFonts w:hint="eastAsia" w:ascii="宋体" w:hAnsi="宋体" w:cs="宋体"/>
          <w:b/>
          <w:bCs/>
          <w:sz w:val="36"/>
          <w:szCs w:val="36"/>
        </w:rPr>
        <w:t xml:space="preserve"> </w:t>
      </w:r>
      <w:r/>
    </w:p>
    <w:p>
      <w:pPr>
        <w:ind w:firstLine="315"/>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合同编号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项目名称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使用单位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服务单位 ：</w:t>
      </w:r>
      <w:r>
        <w:rPr>
          <w:rFonts w:hint="eastAsia" w:ascii="宋体" w:hAnsi="宋体" w:cs="宋体"/>
          <w:b/>
          <w:bCs/>
          <w:sz w:val="32"/>
          <w:szCs w:val="32"/>
          <w:u w:val="single"/>
        </w:rPr>
        <w:t xml:space="preserve">          </w:t>
      </w:r>
      <w:r/>
    </w:p>
    <w:p>
      <w:pPr>
        <w:ind w:firstLine="1928"/>
        <w:spacing w:line="360" w:lineRule="auto"/>
        <w:shd w:val="clear" w:color="auto" w:fill="ffffff"/>
        <w:widowControl/>
        <w:rPr>
          <w:rFonts w:hint="eastAsia" w:ascii="宋体" w:hAnsi="宋体" w:cs="宋体"/>
        </w:rPr>
      </w:pPr>
      <w:r>
        <w:rPr>
          <w:rFonts w:hint="eastAsia" w:ascii="宋体" w:hAnsi="宋体" w:cs="宋体"/>
          <w:b/>
          <w:bCs/>
          <w:sz w:val="32"/>
          <w:szCs w:val="32"/>
        </w:rPr>
        <w:t xml:space="preserve">签订日期 ：</w:t>
      </w:r>
      <w:r>
        <w:rPr>
          <w:rFonts w:hint="eastAsia" w:ascii="宋体" w:hAnsi="宋体" w:cs="宋体"/>
          <w:b/>
          <w:bCs/>
          <w:sz w:val="32"/>
          <w:szCs w:val="32"/>
          <w:u w:val="single"/>
        </w:rPr>
        <w:t xml:space="preserve">          </w:t>
      </w:r>
      <w:r/>
    </w:p>
    <w:p>
      <w:pPr>
        <w:rPr>
          <w:rFonts w:hint="eastAsia" w:ascii="宋体" w:hAnsi="宋体" w:cs="宋体"/>
        </w:rPr>
      </w:pPr>
      <w:r>
        <w:rPr>
          <w:rFonts w:hint="eastAsia" w:ascii="宋体" w:hAnsi="宋体" w:cs="宋体"/>
        </w:rPr>
        <w:br w:type="page" w:clear="all"/>
      </w:r>
      <w:r/>
    </w:p>
    <w:p>
      <w:pPr>
        <w:ind w:left="142"/>
        <w:spacing w:before="122" w:line="232" w:lineRule="auto"/>
        <w:rPr>
          <w:rFonts w:hint="eastAsia" w:ascii="宋体" w:hAnsi="宋体" w:cs="宋体"/>
          <w:szCs w:val="21"/>
        </w:rPr>
      </w:pPr>
      <w:r/>
      <w:bookmarkStart w:id="18" w:name="_Toc15886"/>
      <w:r>
        <w:rPr>
          <w:rFonts w:hint="eastAsia" w:ascii="宋体" w:hAnsi="宋体" w:cs="宋体"/>
          <w:spacing w:val="9"/>
          <w:szCs w:val="21"/>
        </w:rPr>
        <w:t xml:space="preserve">项</w:t>
      </w:r>
      <w:r>
        <w:rPr>
          <w:rFonts w:hint="eastAsia" w:ascii="宋体" w:hAnsi="宋体" w:cs="宋体"/>
          <w:spacing w:val="8"/>
          <w:szCs w:val="21"/>
        </w:rPr>
        <w:t xml:space="preserve">目编号：</w:t>
      </w:r>
      <w:r/>
    </w:p>
    <w:p>
      <w:pPr>
        <w:ind w:left="142"/>
        <w:spacing w:before="99" w:line="360" w:lineRule="auto"/>
        <w:rPr>
          <w:rFonts w:hint="eastAsia" w:ascii="宋体" w:hAnsi="宋体" w:cs="宋体"/>
          <w:szCs w:val="21"/>
        </w:rPr>
      </w:pPr>
      <w:r>
        <w:rPr>
          <w:rFonts w:hint="eastAsia" w:ascii="宋体" w:hAnsi="宋体" w:cs="宋体"/>
          <w:spacing w:val="18"/>
          <w:position w:val="11"/>
          <w:szCs w:val="21"/>
        </w:rPr>
        <w:t xml:space="preserve">项</w:t>
      </w:r>
      <w:r>
        <w:rPr>
          <w:rFonts w:hint="eastAsia" w:ascii="宋体" w:hAnsi="宋体" w:cs="宋体"/>
          <w:spacing w:val="11"/>
          <w:position w:val="11"/>
          <w:szCs w:val="21"/>
        </w:rPr>
        <w:t xml:space="preserve">目</w:t>
      </w:r>
      <w:r>
        <w:rPr>
          <w:rFonts w:hint="eastAsia" w:ascii="宋体" w:hAnsi="宋体" w:cs="宋体"/>
          <w:spacing w:val="9"/>
          <w:position w:val="11"/>
          <w:szCs w:val="21"/>
        </w:rPr>
        <w:t xml:space="preserve">名称：</w:t>
      </w:r>
      <w:r/>
    </w:p>
    <w:p>
      <w:pPr>
        <w:ind w:left="144"/>
        <w:spacing w:line="360" w:lineRule="auto"/>
        <w:rPr>
          <w:rFonts w:hint="eastAsia" w:ascii="宋体" w:hAnsi="宋体" w:cs="宋体"/>
          <w:szCs w:val="21"/>
        </w:rPr>
      </w:pPr>
      <w:r>
        <w:rPr>
          <w:rFonts w:hint="eastAsia" w:ascii="宋体" w:hAnsi="宋体" w:cs="宋体"/>
          <w:spacing w:val="5"/>
          <w:szCs w:val="21"/>
        </w:rPr>
        <w:t xml:space="preserve">分</w:t>
      </w:r>
      <w:r>
        <w:rPr>
          <w:rFonts w:hint="eastAsia" w:ascii="宋体" w:hAnsi="宋体" w:cs="宋体"/>
          <w:spacing w:val="4"/>
          <w:szCs w:val="21"/>
        </w:rPr>
        <w:t xml:space="preserve">包名称：</w:t>
      </w:r>
      <w:r/>
    </w:p>
    <w:p>
      <w:pPr>
        <w:ind w:left="143"/>
        <w:spacing w:before="104" w:line="360" w:lineRule="auto"/>
        <w:rPr>
          <w:rFonts w:hint="eastAsia" w:ascii="宋体" w:hAnsi="宋体" w:cs="宋体"/>
          <w:szCs w:val="21"/>
        </w:rPr>
      </w:pPr>
      <w:r>
        <w:rPr>
          <w:rFonts w:hint="eastAsia" w:ascii="宋体" w:hAnsi="宋体" w:cs="宋体"/>
          <w:spacing w:val="8"/>
          <w:szCs w:val="21"/>
        </w:rPr>
        <w:t xml:space="preserve">采购人：</w:t>
      </w:r>
      <w:r>
        <w:rPr>
          <w:rFonts w:hint="eastAsia" w:ascii="宋体" w:hAnsi="宋体" w:cs="宋体"/>
          <w:spacing w:val="4"/>
          <w:szCs w:val="21"/>
        </w:rPr>
        <w:t xml:space="preserve">(以下简称甲方)南京市规划和自然资源局江宁分局</w:t>
      </w:r>
      <w:r/>
    </w:p>
    <w:p>
      <w:pPr>
        <w:ind w:left="141"/>
        <w:spacing w:before="103" w:line="360" w:lineRule="auto"/>
        <w:rPr>
          <w:rFonts w:hint="eastAsia" w:ascii="宋体" w:hAnsi="宋体" w:cs="宋体"/>
          <w:szCs w:val="21"/>
        </w:rPr>
      </w:pPr>
      <w:r>
        <w:rPr>
          <w:rFonts w:hint="eastAsia" w:ascii="宋体" w:hAnsi="宋体" w:cs="宋体"/>
          <w:spacing w:val="16"/>
          <w:szCs w:val="21"/>
        </w:rPr>
        <w:t xml:space="preserve">住</w:t>
      </w:r>
      <w:r>
        <w:rPr>
          <w:rFonts w:hint="eastAsia" w:ascii="宋体" w:hAnsi="宋体" w:cs="宋体"/>
          <w:spacing w:val="8"/>
          <w:szCs w:val="21"/>
        </w:rPr>
        <w:t xml:space="preserve">所地：江苏省南京市江宁区双龙大道1200号</w:t>
      </w:r>
      <w:r/>
    </w:p>
    <w:p>
      <w:pPr>
        <w:ind w:left="140" w:right="125" w:firstLine="1"/>
        <w:spacing w:before="29" w:line="360" w:lineRule="auto"/>
        <w:rPr>
          <w:rFonts w:hint="eastAsia" w:ascii="宋体" w:hAnsi="宋体" w:cs="宋体"/>
          <w:spacing w:val="-2"/>
          <w:szCs w:val="21"/>
        </w:rPr>
      </w:pPr>
      <w:r>
        <w:rPr>
          <w:rFonts w:hint="eastAsia" w:ascii="宋体" w:hAnsi="宋体" w:cs="宋体"/>
          <w:spacing w:val="-4"/>
          <w:szCs w:val="21"/>
        </w:rPr>
        <w:t xml:space="preserve">供应</w:t>
      </w:r>
      <w:r>
        <w:rPr>
          <w:rFonts w:hint="eastAsia" w:ascii="宋体" w:hAnsi="宋体" w:cs="宋体"/>
          <w:spacing w:val="-3"/>
          <w:szCs w:val="21"/>
        </w:rPr>
        <w:t xml:space="preserve">商</w:t>
      </w:r>
      <w:r>
        <w:rPr>
          <w:rFonts w:hint="eastAsia" w:ascii="宋体" w:hAnsi="宋体" w:cs="宋体"/>
          <w:spacing w:val="-2"/>
          <w:szCs w:val="21"/>
        </w:rPr>
        <w:t xml:space="preserve">：(以下简称乙方)</w:t>
      </w:r>
      <w:r/>
    </w:p>
    <w:p>
      <w:pPr>
        <w:ind w:left="140" w:right="125" w:firstLine="1"/>
        <w:spacing w:before="29" w:line="360" w:lineRule="auto"/>
        <w:rPr>
          <w:rFonts w:hint="eastAsia" w:ascii="宋体" w:hAnsi="宋体" w:cs="宋体"/>
          <w:spacing w:val="3"/>
          <w:szCs w:val="21"/>
        </w:rPr>
      </w:pPr>
      <w:r>
        <w:rPr>
          <w:rFonts w:hint="eastAsia" w:ascii="宋体" w:hAnsi="宋体" w:cs="宋体"/>
          <w:spacing w:val="5"/>
          <w:szCs w:val="21"/>
        </w:rPr>
        <w:t xml:space="preserve">住</w:t>
      </w:r>
      <w:r>
        <w:rPr>
          <w:rFonts w:hint="eastAsia" w:ascii="宋体" w:hAnsi="宋体" w:cs="宋体"/>
          <w:spacing w:val="3"/>
          <w:szCs w:val="21"/>
        </w:rPr>
        <w:t xml:space="preserve">所地：</w:t>
      </w:r>
      <w:r/>
    </w:p>
    <w:p>
      <w:pPr>
        <w:ind w:left="140" w:right="125" w:firstLine="448"/>
        <w:spacing w:before="29" w:line="360" w:lineRule="auto"/>
        <w:rPr>
          <w:rFonts w:hint="eastAsia" w:ascii="宋体" w:hAnsi="宋体" w:cs="宋体"/>
          <w:szCs w:val="21"/>
        </w:rPr>
      </w:pPr>
      <w:r>
        <w:rPr>
          <w:rFonts w:hint="eastAsia" w:ascii="宋体" w:hAnsi="宋体" w:cs="宋体"/>
          <w:spacing w:val="7"/>
          <w:szCs w:val="21"/>
        </w:rPr>
        <w:t xml:space="preserve">根据《中华人民共和国政府采购法》、《中华人民共和国民法典》等法律法规</w:t>
      </w:r>
      <w:r>
        <w:rPr>
          <w:rFonts w:hint="eastAsia" w:ascii="宋体" w:hAnsi="宋体" w:cs="宋体"/>
          <w:spacing w:val="3"/>
          <w:szCs w:val="21"/>
        </w:rPr>
        <w:t xml:space="preserve">的</w:t>
      </w:r>
      <w:r>
        <w:rPr>
          <w:rFonts w:hint="eastAsia" w:ascii="宋体" w:hAnsi="宋体" w:cs="宋体"/>
          <w:szCs w:val="21"/>
        </w:rPr>
        <w:t xml:space="preserve"> </w:t>
      </w:r>
      <w:r>
        <w:rPr>
          <w:rFonts w:hint="eastAsia" w:ascii="宋体" w:hAnsi="宋体" w:cs="宋体"/>
          <w:spacing w:val="12"/>
          <w:szCs w:val="21"/>
        </w:rPr>
        <w:t xml:space="preserve">规定</w:t>
      </w:r>
      <w:r>
        <w:rPr>
          <w:rFonts w:hint="eastAsia" w:ascii="宋体" w:hAnsi="宋体" w:cs="宋体"/>
          <w:spacing w:val="9"/>
          <w:szCs w:val="21"/>
        </w:rPr>
        <w:t xml:space="preserve">，</w:t>
      </w:r>
      <w:r>
        <w:rPr>
          <w:rFonts w:hint="eastAsia" w:ascii="宋体" w:hAnsi="宋体" w:cs="宋体"/>
          <w:spacing w:val="6"/>
          <w:szCs w:val="21"/>
        </w:rPr>
        <w:t xml:space="preserve">甲乙双方按照招标结果签订本合同。</w:t>
      </w:r>
      <w:r/>
    </w:p>
    <w:p>
      <w:pPr>
        <w:ind w:left="140" w:right="125" w:firstLine="1"/>
        <w:spacing w:before="29" w:line="360" w:lineRule="auto"/>
        <w:rPr>
          <w:rFonts w:hint="eastAsia" w:ascii="宋体" w:hAnsi="宋体" w:cs="宋体"/>
          <w:spacing w:val="8"/>
          <w:szCs w:val="21"/>
        </w:rPr>
      </w:pPr>
      <w:r>
        <w:rPr>
          <w:rFonts w:hint="eastAsia" w:ascii="宋体" w:hAnsi="宋体" w:cs="宋体"/>
          <w:spacing w:val="14"/>
          <w:szCs w:val="21"/>
        </w:rPr>
        <w:t xml:space="preserve">第</w:t>
      </w:r>
      <w:r>
        <w:rPr>
          <w:rFonts w:hint="eastAsia" w:ascii="宋体" w:hAnsi="宋体" w:cs="宋体"/>
          <w:spacing w:val="8"/>
          <w:szCs w:val="21"/>
        </w:rPr>
        <w:t xml:space="preserve">一条 合同标的</w:t>
      </w:r>
      <w:r/>
    </w:p>
    <w:p>
      <w:pPr>
        <w:ind w:left="140" w:right="125" w:firstLine="1"/>
        <w:spacing w:before="29" w:line="360" w:lineRule="auto"/>
        <w:rPr>
          <w:rFonts w:hint="eastAsia" w:ascii="宋体" w:hAnsi="宋体" w:cs="宋体"/>
          <w:szCs w:val="21"/>
        </w:rPr>
      </w:pPr>
      <w:r>
        <w:rPr>
          <w:rFonts w:hint="eastAsia" w:ascii="宋体" w:hAnsi="宋体" w:cs="宋体"/>
          <w:spacing w:val="8"/>
          <w:szCs w:val="21"/>
        </w:rPr>
        <w:t xml:space="preserve">乙方根据甲方需求提供下列服务：</w:t>
      </w:r>
      <w:r/>
    </w:p>
    <w:p>
      <w:pPr>
        <w:spacing w:line="360" w:lineRule="auto"/>
        <w:rPr>
          <w:rFonts w:hint="eastAsia" w:ascii="宋体" w:hAnsi="宋体" w:cs="宋体"/>
          <w:szCs w:val="21"/>
        </w:rPr>
      </w:pPr>
      <w:r>
        <w:rPr>
          <w:rFonts w:hint="eastAsia" w:ascii="宋体" w:hAnsi="宋体" w:cs="宋体"/>
          <w:szCs w:val="21"/>
        </w:rPr>
      </w:r>
      <w:r/>
    </w:p>
    <w:tbl>
      <w:tblPr>
        <w:tblStyle w:val="1005"/>
        <w:tblW w:w="855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9"/>
        <w:gridCol w:w="3749"/>
        <w:gridCol w:w="1082"/>
        <w:gridCol w:w="1113"/>
        <w:gridCol w:w="1899"/>
      </w:tblGrid>
      <w:tr>
        <w:trPr>
          <w:trHeight w:val="399"/>
        </w:trPr>
        <w:tc>
          <w:tcPr>
            <w:tcW w:w="709" w:type="dxa"/>
            <w:textDirection w:val="lrTb"/>
            <w:noWrap w:val="false"/>
          </w:tcPr>
          <w:p>
            <w:pPr>
              <w:ind w:left="124"/>
              <w:spacing w:before="38" w:line="360" w:lineRule="auto"/>
              <w:rPr>
                <w:rFonts w:hint="eastAsia" w:ascii="宋体" w:hAnsi="宋体" w:cs="宋体"/>
                <w:szCs w:val="21"/>
              </w:rPr>
            </w:pPr>
            <w:r>
              <w:rPr>
                <w:rFonts w:hint="eastAsia" w:ascii="宋体" w:hAnsi="宋体" w:cs="宋体"/>
                <w:spacing w:val="2"/>
                <w:szCs w:val="21"/>
              </w:rPr>
              <w:t xml:space="preserve">序号</w:t>
            </w:r>
            <w:r/>
          </w:p>
        </w:tc>
        <w:tc>
          <w:tcPr>
            <w:tcW w:w="3749" w:type="dxa"/>
            <w:textDirection w:val="lrTb"/>
            <w:noWrap w:val="false"/>
          </w:tcPr>
          <w:p>
            <w:pPr>
              <w:ind w:left="121"/>
              <w:jc w:val="center"/>
              <w:spacing w:before="39" w:line="360" w:lineRule="auto"/>
              <w:rPr>
                <w:rFonts w:hint="eastAsia" w:ascii="宋体" w:hAnsi="宋体" w:cs="宋体"/>
                <w:szCs w:val="21"/>
              </w:rPr>
            </w:pPr>
            <w:r>
              <w:rPr>
                <w:rFonts w:hint="eastAsia" w:ascii="宋体" w:hAnsi="宋体" w:cs="宋体"/>
                <w:spacing w:val="6"/>
                <w:szCs w:val="21"/>
              </w:rPr>
              <w:t xml:space="preserve">分</w:t>
            </w:r>
            <w:r>
              <w:rPr>
                <w:rFonts w:hint="eastAsia" w:ascii="宋体" w:hAnsi="宋体" w:cs="宋体"/>
                <w:spacing w:val="5"/>
                <w:szCs w:val="21"/>
              </w:rPr>
              <w:t xml:space="preserve">包名称</w:t>
            </w:r>
            <w:r/>
          </w:p>
        </w:tc>
        <w:tc>
          <w:tcPr>
            <w:tcW w:w="1082" w:type="dxa"/>
            <w:textDirection w:val="lrTb"/>
            <w:noWrap w:val="false"/>
          </w:tcPr>
          <w:p>
            <w:pPr>
              <w:ind w:left="120"/>
              <w:jc w:val="center"/>
              <w:spacing w:before="39" w:line="360" w:lineRule="auto"/>
              <w:rPr>
                <w:rFonts w:hint="eastAsia" w:ascii="宋体" w:hAnsi="宋体" w:cs="宋体"/>
                <w:szCs w:val="21"/>
              </w:rPr>
            </w:pPr>
            <w:r>
              <w:rPr>
                <w:rFonts w:hint="eastAsia" w:ascii="宋体" w:hAnsi="宋体" w:cs="宋体"/>
                <w:spacing w:val="2"/>
                <w:szCs w:val="21"/>
              </w:rPr>
              <w:t xml:space="preserve">数量</w:t>
            </w:r>
            <w:r/>
          </w:p>
        </w:tc>
        <w:tc>
          <w:tcPr>
            <w:tcW w:w="1113" w:type="dxa"/>
            <w:textDirection w:val="lrTb"/>
            <w:noWrap w:val="false"/>
          </w:tcPr>
          <w:p>
            <w:pPr>
              <w:ind w:left="126"/>
              <w:jc w:val="center"/>
              <w:spacing w:before="39" w:line="360" w:lineRule="auto"/>
              <w:rPr>
                <w:rFonts w:hint="eastAsia" w:ascii="宋体" w:hAnsi="宋体" w:cs="宋体"/>
                <w:szCs w:val="21"/>
              </w:rPr>
            </w:pPr>
            <w:r>
              <w:rPr>
                <w:rFonts w:hint="eastAsia" w:ascii="宋体" w:hAnsi="宋体" w:cs="宋体"/>
                <w:spacing w:val="-1"/>
                <w:szCs w:val="21"/>
              </w:rPr>
              <w:t xml:space="preserve">单</w:t>
            </w:r>
            <w:r>
              <w:rPr>
                <w:rFonts w:hint="eastAsia" w:ascii="宋体" w:hAnsi="宋体" w:cs="宋体"/>
                <w:szCs w:val="21"/>
              </w:rPr>
              <w:t xml:space="preserve">位</w:t>
            </w:r>
            <w:r/>
          </w:p>
        </w:tc>
        <w:tc>
          <w:tcPr>
            <w:tcW w:w="1899" w:type="dxa"/>
            <w:textDirection w:val="lrTb"/>
            <w:noWrap w:val="false"/>
          </w:tcPr>
          <w:p>
            <w:pPr>
              <w:ind w:left="126"/>
              <w:jc w:val="center"/>
              <w:spacing w:before="38" w:line="360" w:lineRule="auto"/>
              <w:rPr>
                <w:rFonts w:hint="eastAsia" w:ascii="宋体" w:hAnsi="宋体" w:cs="宋体"/>
                <w:szCs w:val="21"/>
              </w:rPr>
            </w:pPr>
            <w:r>
              <w:rPr>
                <w:rFonts w:hint="eastAsia" w:ascii="宋体" w:hAnsi="宋体" w:cs="宋体"/>
                <w:spacing w:val="4"/>
                <w:szCs w:val="21"/>
              </w:rPr>
              <w:t xml:space="preserve">暂估价</w:t>
            </w:r>
            <w:r/>
          </w:p>
        </w:tc>
      </w:tr>
      <w:tr>
        <w:trPr>
          <w:trHeight w:val="637"/>
        </w:trPr>
        <w:tc>
          <w:tcPr>
            <w:tcW w:w="709" w:type="dxa"/>
            <w:textDirection w:val="lrTb"/>
            <w:noWrap w:val="false"/>
          </w:tcPr>
          <w:p>
            <w:pPr>
              <w:ind w:left="319"/>
              <w:spacing w:before="235" w:line="360" w:lineRule="auto"/>
              <w:rPr>
                <w:rFonts w:hint="eastAsia" w:ascii="宋体" w:hAnsi="宋体" w:cs="宋体"/>
                <w:szCs w:val="21"/>
              </w:rPr>
            </w:pPr>
            <w:r>
              <w:rPr>
                <w:rFonts w:hint="eastAsia" w:ascii="宋体" w:hAnsi="宋体" w:cs="宋体"/>
                <w:szCs w:val="21"/>
              </w:rPr>
              <w:t xml:space="preserve">1</w:t>
            </w:r>
            <w:r/>
          </w:p>
        </w:tc>
        <w:tc>
          <w:tcPr>
            <w:tcW w:w="3749" w:type="dxa"/>
            <w:vAlign w:val="center"/>
            <w:textDirection w:val="lrTb"/>
            <w:noWrap w:val="false"/>
          </w:tcPr>
          <w:p>
            <w:pPr>
              <w:spacing w:line="360" w:lineRule="auto"/>
              <w:tabs>
                <w:tab w:val="left" w:pos="900" w:leader="none"/>
              </w:tabs>
              <w:rPr>
                <w:rFonts w:hint="eastAsia" w:ascii="宋体" w:hAnsi="宋体" w:cs="宋体"/>
                <w:szCs w:val="21"/>
              </w:rPr>
            </w:pPr>
            <w:r>
              <w:rPr>
                <w:rFonts w:hint="eastAsia" w:ascii="宋体" w:hAnsi="宋体" w:cs="宋体"/>
                <w:bCs/>
                <w:szCs w:val="21"/>
              </w:rPr>
              <w:t xml:space="preserve">采购包1-经营性用地招拍挂出让评估（秦淮河以西）</w:t>
            </w:r>
            <w:r/>
          </w:p>
        </w:tc>
        <w:tc>
          <w:tcPr>
            <w:tcW w:w="1082" w:type="dxa"/>
            <w:vAlign w:val="center"/>
            <w:textDirection w:val="lrTb"/>
            <w:noWrap w:val="false"/>
          </w:tcPr>
          <w:p>
            <w:pPr>
              <w:jc w:val="center"/>
              <w:spacing w:line="360" w:lineRule="auto"/>
              <w:tabs>
                <w:tab w:val="left" w:pos="900" w:leader="none"/>
              </w:tabs>
              <w:rPr>
                <w:rFonts w:hint="eastAsia" w:ascii="宋体" w:hAnsi="宋体" w:cs="宋体"/>
                <w:szCs w:val="21"/>
              </w:rPr>
            </w:pPr>
            <w:r>
              <w:rPr>
                <w:rFonts w:hint="eastAsia" w:ascii="宋体" w:hAnsi="宋体" w:cs="宋体"/>
                <w:bCs/>
                <w:szCs w:val="21"/>
              </w:rPr>
              <w:t xml:space="preserve">1</w:t>
            </w:r>
            <w:r/>
          </w:p>
        </w:tc>
        <w:tc>
          <w:tcPr>
            <w:tcW w:w="1113" w:type="dxa"/>
            <w:vAlign w:val="center"/>
            <w:textDirection w:val="lrTb"/>
            <w:noWrap w:val="false"/>
          </w:tcPr>
          <w:p>
            <w:pPr>
              <w:jc w:val="center"/>
              <w:spacing w:line="360" w:lineRule="auto"/>
              <w:tabs>
                <w:tab w:val="left" w:pos="900" w:leader="none"/>
              </w:tabs>
              <w:rPr>
                <w:rFonts w:hint="eastAsia" w:ascii="宋体" w:hAnsi="宋体" w:cs="宋体"/>
                <w:szCs w:val="21"/>
              </w:rPr>
            </w:pPr>
            <w:r>
              <w:rPr>
                <w:rFonts w:hint="eastAsia" w:ascii="宋体" w:hAnsi="宋体" w:cs="宋体"/>
                <w:bCs/>
                <w:szCs w:val="21"/>
              </w:rPr>
              <w:t xml:space="preserve">项</w:t>
            </w:r>
            <w:r/>
          </w:p>
        </w:tc>
        <w:tc>
          <w:tcPr>
            <w:tcW w:w="1899" w:type="dxa"/>
            <w:vAlign w:val="center"/>
            <w:textDirection w:val="lrTb"/>
            <w:noWrap w:val="false"/>
          </w:tcPr>
          <w:p>
            <w:pPr>
              <w:jc w:val="center"/>
              <w:spacing w:line="360" w:lineRule="auto"/>
              <w:tabs>
                <w:tab w:val="left" w:pos="900" w:leader="none"/>
              </w:tabs>
              <w:rPr>
                <w:rFonts w:hint="default" w:ascii="宋体" w:hAnsi="宋体" w:eastAsia="宋体" w:cs="宋体"/>
                <w:szCs w:val="21"/>
                <w:lang w:val="en-US" w:eastAsia="zh-CN"/>
              </w:rPr>
            </w:pPr>
            <w:r>
              <w:rPr>
                <w:rFonts w:hint="eastAsia" w:ascii="宋体" w:hAnsi="宋体" w:cs="宋体"/>
                <w:bCs/>
                <w:szCs w:val="21"/>
              </w:rPr>
              <w:t xml:space="preserve">85万元</w:t>
            </w:r>
            <w:r>
              <w:rPr>
                <w:rFonts w:hint="eastAsia" w:ascii="宋体" w:hAnsi="宋体" w:cs="宋体"/>
                <w:bCs/>
                <w:szCs w:val="21"/>
                <w:lang w:val="en-US" w:eastAsia="zh-CN"/>
              </w:rPr>
              <w:t xml:space="preserve">/年</w:t>
            </w:r>
            <w:r/>
          </w:p>
        </w:tc>
      </w:tr>
      <w:tr>
        <w:trPr>
          <w:trHeight w:val="626"/>
        </w:trPr>
        <w:tc>
          <w:tcPr>
            <w:tcW w:w="709" w:type="dxa"/>
            <w:textDirection w:val="lrTb"/>
            <w:noWrap w:val="false"/>
          </w:tcPr>
          <w:p>
            <w:pPr>
              <w:ind w:left="296"/>
              <w:spacing w:before="231" w:line="360" w:lineRule="auto"/>
              <w:rPr>
                <w:rFonts w:hint="eastAsia" w:ascii="宋体" w:hAnsi="宋体" w:cs="宋体"/>
                <w:szCs w:val="21"/>
              </w:rPr>
            </w:pPr>
            <w:r>
              <w:rPr>
                <w:rFonts w:hint="eastAsia" w:ascii="宋体" w:hAnsi="宋体" w:cs="宋体"/>
                <w:szCs w:val="21"/>
              </w:rPr>
              <w:t xml:space="preserve">2</w:t>
            </w:r>
            <w:r/>
          </w:p>
        </w:tc>
        <w:tc>
          <w:tcPr>
            <w:tcW w:w="3749" w:type="dxa"/>
            <w:vAlign w:val="center"/>
            <w:textDirection w:val="lrTb"/>
            <w:noWrap w:val="false"/>
          </w:tcPr>
          <w:p>
            <w:pPr>
              <w:spacing w:line="360" w:lineRule="auto"/>
              <w:tabs>
                <w:tab w:val="left" w:pos="900" w:leader="none"/>
              </w:tabs>
              <w:rPr>
                <w:rFonts w:hint="eastAsia" w:ascii="宋体" w:hAnsi="宋体" w:cs="宋体"/>
                <w:szCs w:val="21"/>
              </w:rPr>
            </w:pPr>
            <w:r>
              <w:rPr>
                <w:rFonts w:hint="eastAsia" w:ascii="宋体" w:hAnsi="宋体" w:cs="宋体"/>
                <w:bCs/>
                <w:szCs w:val="21"/>
              </w:rPr>
              <w:t xml:space="preserve">采购包2-经营性用地招拍挂出让评估（秦淮河以东）</w:t>
            </w:r>
            <w:r/>
          </w:p>
        </w:tc>
        <w:tc>
          <w:tcPr>
            <w:tcW w:w="1082" w:type="dxa"/>
            <w:vAlign w:val="center"/>
            <w:textDirection w:val="lrTb"/>
            <w:noWrap w:val="false"/>
          </w:tcPr>
          <w:p>
            <w:pPr>
              <w:jc w:val="center"/>
              <w:spacing w:line="360" w:lineRule="auto"/>
              <w:tabs>
                <w:tab w:val="left" w:pos="900" w:leader="none"/>
              </w:tabs>
              <w:rPr>
                <w:rFonts w:hint="eastAsia" w:ascii="宋体" w:hAnsi="宋体" w:cs="宋体"/>
                <w:szCs w:val="21"/>
              </w:rPr>
            </w:pPr>
            <w:r>
              <w:rPr>
                <w:rFonts w:hint="eastAsia" w:ascii="宋体" w:hAnsi="宋体" w:cs="宋体"/>
                <w:bCs/>
                <w:szCs w:val="21"/>
              </w:rPr>
              <w:t xml:space="preserve">1</w:t>
            </w:r>
            <w:r/>
          </w:p>
        </w:tc>
        <w:tc>
          <w:tcPr>
            <w:tcW w:w="1113" w:type="dxa"/>
            <w:vAlign w:val="center"/>
            <w:textDirection w:val="lrTb"/>
            <w:noWrap w:val="false"/>
          </w:tcPr>
          <w:p>
            <w:pPr>
              <w:jc w:val="center"/>
              <w:spacing w:line="360" w:lineRule="auto"/>
              <w:tabs>
                <w:tab w:val="left" w:pos="900" w:leader="none"/>
              </w:tabs>
              <w:rPr>
                <w:rFonts w:hint="eastAsia" w:ascii="宋体" w:hAnsi="宋体" w:cs="宋体"/>
                <w:szCs w:val="21"/>
              </w:rPr>
            </w:pPr>
            <w:r>
              <w:rPr>
                <w:rFonts w:hint="eastAsia" w:ascii="宋体" w:hAnsi="宋体" w:cs="宋体"/>
                <w:bCs/>
                <w:szCs w:val="21"/>
              </w:rPr>
              <w:t xml:space="preserve">项</w:t>
            </w:r>
            <w:r/>
          </w:p>
        </w:tc>
        <w:tc>
          <w:tcPr>
            <w:tcW w:w="1899" w:type="dxa"/>
            <w:vAlign w:val="center"/>
            <w:textDirection w:val="lrTb"/>
            <w:noWrap w:val="false"/>
          </w:tcPr>
          <w:p>
            <w:pPr>
              <w:jc w:val="center"/>
              <w:spacing w:line="360" w:lineRule="auto"/>
              <w:tabs>
                <w:tab w:val="left" w:pos="900" w:leader="none"/>
              </w:tabs>
              <w:rPr>
                <w:rFonts w:hint="eastAsia" w:ascii="宋体" w:hAnsi="宋体" w:cs="宋体"/>
                <w:szCs w:val="21"/>
              </w:rPr>
            </w:pPr>
            <w:r>
              <w:rPr>
                <w:rFonts w:hint="eastAsia" w:ascii="宋体" w:hAnsi="宋体" w:cs="宋体"/>
                <w:bCs/>
                <w:szCs w:val="21"/>
              </w:rPr>
              <w:t xml:space="preserve">75万元</w:t>
            </w:r>
            <w:r>
              <w:rPr>
                <w:rFonts w:hint="eastAsia" w:ascii="宋体" w:hAnsi="宋体" w:cs="宋体"/>
                <w:bCs/>
                <w:szCs w:val="21"/>
                <w:lang w:val="en-US" w:eastAsia="zh-CN"/>
              </w:rPr>
              <w:t xml:space="preserve">/年</w:t>
            </w:r>
            <w:r/>
          </w:p>
        </w:tc>
      </w:tr>
      <w:tr>
        <w:trPr>
          <w:trHeight w:val="627"/>
        </w:trPr>
        <w:tc>
          <w:tcPr>
            <w:tcW w:w="709" w:type="dxa"/>
            <w:textDirection w:val="lrTb"/>
            <w:noWrap w:val="false"/>
          </w:tcPr>
          <w:p>
            <w:pPr>
              <w:ind w:left="301"/>
              <w:spacing w:before="235" w:line="360" w:lineRule="auto"/>
              <w:rPr>
                <w:rFonts w:hint="eastAsia" w:ascii="宋体" w:hAnsi="宋体" w:cs="宋体"/>
                <w:szCs w:val="21"/>
              </w:rPr>
            </w:pPr>
            <w:r>
              <w:rPr>
                <w:rFonts w:hint="eastAsia" w:ascii="宋体" w:hAnsi="宋体" w:cs="宋体"/>
                <w:szCs w:val="21"/>
              </w:rPr>
              <w:t xml:space="preserve">3</w:t>
            </w:r>
            <w:r/>
          </w:p>
        </w:tc>
        <w:tc>
          <w:tcPr>
            <w:tcW w:w="3749" w:type="dxa"/>
            <w:vAlign w:val="center"/>
            <w:textDirection w:val="lrTb"/>
            <w:noWrap w:val="false"/>
          </w:tcPr>
          <w:p>
            <w:pPr>
              <w:spacing w:line="360" w:lineRule="auto"/>
              <w:tabs>
                <w:tab w:val="left" w:pos="900" w:leader="none"/>
              </w:tabs>
              <w:rPr>
                <w:rFonts w:hint="eastAsia" w:ascii="宋体" w:hAnsi="宋体" w:cs="宋体"/>
                <w:szCs w:val="21"/>
              </w:rPr>
            </w:pPr>
            <w:r>
              <w:rPr>
                <w:rFonts w:hint="eastAsia" w:ascii="宋体" w:hAnsi="宋体" w:cs="宋体"/>
                <w:bCs/>
                <w:szCs w:val="21"/>
              </w:rPr>
              <w:t xml:space="preserve">采购包3-产业用地招拍挂出让评估（秦淮河以西）</w:t>
            </w:r>
            <w:r/>
          </w:p>
        </w:tc>
        <w:tc>
          <w:tcPr>
            <w:tcW w:w="1082" w:type="dxa"/>
            <w:vAlign w:val="center"/>
            <w:textDirection w:val="lrTb"/>
            <w:noWrap w:val="false"/>
          </w:tcPr>
          <w:p>
            <w:pPr>
              <w:jc w:val="center"/>
              <w:spacing w:line="360" w:lineRule="auto"/>
              <w:tabs>
                <w:tab w:val="left" w:pos="900" w:leader="none"/>
              </w:tabs>
              <w:rPr>
                <w:rFonts w:hint="eastAsia" w:ascii="宋体" w:hAnsi="宋体" w:cs="宋体"/>
                <w:szCs w:val="21"/>
              </w:rPr>
            </w:pPr>
            <w:r>
              <w:rPr>
                <w:rFonts w:hint="eastAsia" w:ascii="宋体" w:hAnsi="宋体" w:cs="宋体"/>
                <w:bCs/>
                <w:szCs w:val="21"/>
              </w:rPr>
              <w:t xml:space="preserve">1</w:t>
            </w:r>
            <w:r/>
          </w:p>
        </w:tc>
        <w:tc>
          <w:tcPr>
            <w:tcW w:w="1113" w:type="dxa"/>
            <w:vAlign w:val="center"/>
            <w:textDirection w:val="lrTb"/>
            <w:noWrap w:val="false"/>
          </w:tcPr>
          <w:p>
            <w:pPr>
              <w:jc w:val="center"/>
              <w:spacing w:line="360" w:lineRule="auto"/>
              <w:tabs>
                <w:tab w:val="left" w:pos="900" w:leader="none"/>
              </w:tabs>
              <w:rPr>
                <w:rFonts w:hint="eastAsia" w:ascii="宋体" w:hAnsi="宋体" w:cs="宋体"/>
                <w:szCs w:val="21"/>
              </w:rPr>
            </w:pPr>
            <w:r>
              <w:rPr>
                <w:rFonts w:hint="eastAsia" w:ascii="宋体" w:hAnsi="宋体" w:cs="宋体"/>
                <w:bCs/>
                <w:szCs w:val="21"/>
              </w:rPr>
              <w:t xml:space="preserve">项</w:t>
            </w:r>
            <w:r/>
          </w:p>
        </w:tc>
        <w:tc>
          <w:tcPr>
            <w:tcW w:w="1899" w:type="dxa"/>
            <w:vAlign w:val="center"/>
            <w:textDirection w:val="lrTb"/>
            <w:noWrap w:val="false"/>
          </w:tcPr>
          <w:p>
            <w:pPr>
              <w:jc w:val="center"/>
              <w:spacing w:line="360" w:lineRule="auto"/>
              <w:tabs>
                <w:tab w:val="left" w:pos="900" w:leader="none"/>
              </w:tabs>
              <w:rPr>
                <w:rFonts w:hint="eastAsia" w:ascii="宋体" w:hAnsi="宋体" w:cs="宋体"/>
                <w:szCs w:val="21"/>
              </w:rPr>
            </w:pPr>
            <w:r>
              <w:rPr>
                <w:rFonts w:hint="eastAsia" w:ascii="宋体" w:hAnsi="宋体" w:cs="宋体"/>
                <w:bCs/>
                <w:szCs w:val="21"/>
              </w:rPr>
              <w:t xml:space="preserve">65万元</w:t>
            </w:r>
            <w:r>
              <w:rPr>
                <w:rFonts w:hint="eastAsia" w:ascii="宋体" w:hAnsi="宋体" w:cs="宋体"/>
                <w:bCs/>
                <w:szCs w:val="21"/>
                <w:lang w:val="en-US" w:eastAsia="zh-CN"/>
              </w:rPr>
              <w:t xml:space="preserve">/年</w:t>
            </w:r>
            <w:r/>
          </w:p>
        </w:tc>
      </w:tr>
      <w:tr>
        <w:trPr>
          <w:trHeight w:val="626"/>
        </w:trPr>
        <w:tc>
          <w:tcPr>
            <w:tcW w:w="709" w:type="dxa"/>
            <w:textDirection w:val="lrTb"/>
            <w:noWrap w:val="false"/>
          </w:tcPr>
          <w:p>
            <w:pPr>
              <w:ind w:left="295"/>
              <w:spacing w:before="233" w:line="360" w:lineRule="auto"/>
              <w:rPr>
                <w:rFonts w:hint="eastAsia" w:ascii="宋体" w:hAnsi="宋体" w:cs="宋体"/>
                <w:szCs w:val="21"/>
              </w:rPr>
            </w:pPr>
            <w:r>
              <w:rPr>
                <w:rFonts w:hint="eastAsia" w:ascii="宋体" w:hAnsi="宋体" w:cs="宋体"/>
                <w:spacing w:val="1"/>
                <w:szCs w:val="21"/>
              </w:rPr>
              <w:t xml:space="preserve">4</w:t>
            </w:r>
            <w:r/>
          </w:p>
        </w:tc>
        <w:tc>
          <w:tcPr>
            <w:tcW w:w="3749" w:type="dxa"/>
            <w:vAlign w:val="center"/>
            <w:textDirection w:val="lrTb"/>
            <w:noWrap w:val="false"/>
          </w:tcPr>
          <w:p>
            <w:pPr>
              <w:spacing w:line="360" w:lineRule="auto"/>
              <w:tabs>
                <w:tab w:val="left" w:pos="900" w:leader="none"/>
              </w:tabs>
              <w:rPr>
                <w:rFonts w:hint="eastAsia" w:ascii="宋体" w:hAnsi="宋体" w:cs="宋体"/>
                <w:szCs w:val="21"/>
              </w:rPr>
            </w:pPr>
            <w:r>
              <w:rPr>
                <w:rFonts w:hint="eastAsia" w:ascii="宋体" w:hAnsi="宋体" w:cs="宋体"/>
                <w:bCs/>
                <w:szCs w:val="21"/>
              </w:rPr>
              <w:t xml:space="preserve">采购包4-产业用地招拍挂出让评估（秦淮河以东）</w:t>
            </w:r>
            <w:r/>
          </w:p>
        </w:tc>
        <w:tc>
          <w:tcPr>
            <w:tcW w:w="1082" w:type="dxa"/>
            <w:vAlign w:val="center"/>
            <w:textDirection w:val="lrTb"/>
            <w:noWrap w:val="false"/>
          </w:tcPr>
          <w:p>
            <w:pPr>
              <w:jc w:val="center"/>
              <w:spacing w:line="360" w:lineRule="auto"/>
              <w:tabs>
                <w:tab w:val="left" w:pos="900" w:leader="none"/>
              </w:tabs>
              <w:rPr>
                <w:rFonts w:hint="eastAsia" w:ascii="宋体" w:hAnsi="宋体" w:cs="宋体"/>
                <w:szCs w:val="21"/>
              </w:rPr>
            </w:pPr>
            <w:r>
              <w:rPr>
                <w:rFonts w:hint="eastAsia" w:ascii="宋体" w:hAnsi="宋体" w:cs="宋体"/>
                <w:bCs/>
                <w:szCs w:val="21"/>
              </w:rPr>
              <w:t xml:space="preserve">1</w:t>
            </w:r>
            <w:r/>
          </w:p>
        </w:tc>
        <w:tc>
          <w:tcPr>
            <w:tcW w:w="1113" w:type="dxa"/>
            <w:vAlign w:val="center"/>
            <w:textDirection w:val="lrTb"/>
            <w:noWrap w:val="false"/>
          </w:tcPr>
          <w:p>
            <w:pPr>
              <w:jc w:val="center"/>
              <w:spacing w:line="360" w:lineRule="auto"/>
              <w:tabs>
                <w:tab w:val="left" w:pos="900" w:leader="none"/>
              </w:tabs>
              <w:rPr>
                <w:rFonts w:hint="eastAsia" w:ascii="宋体" w:hAnsi="宋体" w:cs="宋体"/>
                <w:szCs w:val="21"/>
              </w:rPr>
            </w:pPr>
            <w:r>
              <w:rPr>
                <w:rFonts w:hint="eastAsia" w:ascii="宋体" w:hAnsi="宋体" w:cs="宋体"/>
                <w:bCs/>
                <w:szCs w:val="21"/>
              </w:rPr>
              <w:t xml:space="preserve">项</w:t>
            </w:r>
            <w:r/>
          </w:p>
        </w:tc>
        <w:tc>
          <w:tcPr>
            <w:tcW w:w="1899" w:type="dxa"/>
            <w:vAlign w:val="center"/>
            <w:textDirection w:val="lrTb"/>
            <w:noWrap w:val="false"/>
          </w:tcPr>
          <w:p>
            <w:pPr>
              <w:jc w:val="center"/>
              <w:spacing w:line="360" w:lineRule="auto"/>
              <w:tabs>
                <w:tab w:val="left" w:pos="900" w:leader="none"/>
              </w:tabs>
              <w:rPr>
                <w:rFonts w:hint="eastAsia" w:ascii="宋体" w:hAnsi="宋体" w:cs="宋体"/>
                <w:szCs w:val="21"/>
              </w:rPr>
            </w:pPr>
            <w:r>
              <w:rPr>
                <w:rFonts w:hint="eastAsia" w:ascii="宋体" w:hAnsi="宋体" w:cs="宋体"/>
                <w:bCs/>
                <w:szCs w:val="21"/>
              </w:rPr>
              <w:t xml:space="preserve">50万元</w:t>
            </w:r>
            <w:r>
              <w:rPr>
                <w:rFonts w:hint="eastAsia" w:ascii="宋体" w:hAnsi="宋体" w:cs="宋体"/>
                <w:bCs/>
                <w:szCs w:val="21"/>
                <w:lang w:val="en-US" w:eastAsia="zh-CN"/>
              </w:rPr>
              <w:t xml:space="preserve">/年</w:t>
            </w:r>
            <w:r/>
          </w:p>
        </w:tc>
      </w:tr>
      <w:tr>
        <w:trPr>
          <w:trHeight w:val="627"/>
        </w:trPr>
        <w:tc>
          <w:tcPr>
            <w:tcW w:w="709" w:type="dxa"/>
            <w:textDirection w:val="lrTb"/>
            <w:noWrap w:val="false"/>
          </w:tcPr>
          <w:p>
            <w:pPr>
              <w:ind w:left="302"/>
              <w:spacing w:before="240" w:line="360" w:lineRule="auto"/>
              <w:rPr>
                <w:rFonts w:hint="eastAsia" w:ascii="宋体" w:hAnsi="宋体" w:cs="宋体"/>
                <w:szCs w:val="21"/>
              </w:rPr>
            </w:pPr>
            <w:r>
              <w:rPr>
                <w:rFonts w:hint="eastAsia" w:ascii="宋体" w:hAnsi="宋体" w:cs="宋体"/>
                <w:szCs w:val="21"/>
              </w:rPr>
              <w:t xml:space="preserve">5</w:t>
            </w:r>
            <w:r/>
          </w:p>
        </w:tc>
        <w:tc>
          <w:tcPr>
            <w:tcW w:w="3749" w:type="dxa"/>
            <w:vAlign w:val="center"/>
            <w:textDirection w:val="lrTb"/>
            <w:noWrap w:val="false"/>
          </w:tcPr>
          <w:p>
            <w:pPr>
              <w:spacing w:line="360" w:lineRule="auto"/>
              <w:tabs>
                <w:tab w:val="left" w:pos="900" w:leader="none"/>
              </w:tabs>
              <w:rPr>
                <w:rFonts w:hint="eastAsia" w:ascii="宋体" w:hAnsi="宋体" w:cs="宋体"/>
                <w:szCs w:val="21"/>
              </w:rPr>
            </w:pPr>
            <w:r>
              <w:rPr>
                <w:rFonts w:hint="eastAsia" w:ascii="宋体" w:hAnsi="宋体" w:cs="宋体"/>
                <w:bCs/>
                <w:szCs w:val="21"/>
              </w:rPr>
              <w:t xml:space="preserve">采购包5-改变用地条件、划拨补办出让、 以大带小等协议出让类评估</w:t>
            </w:r>
            <w:r/>
          </w:p>
        </w:tc>
        <w:tc>
          <w:tcPr>
            <w:tcW w:w="1082" w:type="dxa"/>
            <w:vAlign w:val="center"/>
            <w:textDirection w:val="lrTb"/>
            <w:noWrap w:val="false"/>
          </w:tcPr>
          <w:p>
            <w:pPr>
              <w:jc w:val="center"/>
              <w:spacing w:line="360" w:lineRule="auto"/>
              <w:tabs>
                <w:tab w:val="left" w:pos="900" w:leader="none"/>
              </w:tabs>
              <w:rPr>
                <w:rFonts w:hint="eastAsia" w:ascii="宋体" w:hAnsi="宋体" w:cs="宋体"/>
                <w:szCs w:val="21"/>
              </w:rPr>
            </w:pPr>
            <w:r>
              <w:rPr>
                <w:rFonts w:hint="eastAsia" w:ascii="宋体" w:hAnsi="宋体" w:cs="宋体"/>
                <w:bCs/>
                <w:szCs w:val="21"/>
              </w:rPr>
              <w:t xml:space="preserve">1</w:t>
            </w:r>
            <w:r/>
          </w:p>
        </w:tc>
        <w:tc>
          <w:tcPr>
            <w:tcW w:w="1113" w:type="dxa"/>
            <w:vAlign w:val="center"/>
            <w:textDirection w:val="lrTb"/>
            <w:noWrap w:val="false"/>
          </w:tcPr>
          <w:p>
            <w:pPr>
              <w:jc w:val="center"/>
              <w:spacing w:line="360" w:lineRule="auto"/>
              <w:tabs>
                <w:tab w:val="left" w:pos="900" w:leader="none"/>
              </w:tabs>
              <w:rPr>
                <w:rFonts w:hint="eastAsia" w:ascii="宋体" w:hAnsi="宋体" w:cs="宋体"/>
                <w:szCs w:val="21"/>
              </w:rPr>
            </w:pPr>
            <w:r>
              <w:rPr>
                <w:rFonts w:hint="eastAsia" w:ascii="宋体" w:hAnsi="宋体" w:cs="宋体"/>
                <w:bCs/>
                <w:szCs w:val="21"/>
              </w:rPr>
              <w:t xml:space="preserve">项</w:t>
            </w:r>
            <w:r/>
          </w:p>
        </w:tc>
        <w:tc>
          <w:tcPr>
            <w:tcW w:w="1899" w:type="dxa"/>
            <w:vAlign w:val="center"/>
            <w:textDirection w:val="lrTb"/>
            <w:noWrap w:val="false"/>
          </w:tcPr>
          <w:p>
            <w:pPr>
              <w:jc w:val="center"/>
              <w:spacing w:line="360" w:lineRule="auto"/>
              <w:tabs>
                <w:tab w:val="left" w:pos="900" w:leader="none"/>
              </w:tabs>
              <w:rPr>
                <w:rFonts w:hint="eastAsia" w:ascii="宋体" w:hAnsi="宋体" w:cs="宋体"/>
                <w:szCs w:val="21"/>
              </w:rPr>
            </w:pPr>
            <w:r>
              <w:rPr>
                <w:rFonts w:hint="eastAsia" w:ascii="宋体" w:hAnsi="宋体" w:cs="宋体"/>
                <w:bCs/>
                <w:szCs w:val="21"/>
              </w:rPr>
              <w:t xml:space="preserve">25万元</w:t>
            </w:r>
            <w:r>
              <w:rPr>
                <w:rFonts w:hint="eastAsia" w:ascii="宋体" w:hAnsi="宋体" w:cs="宋体"/>
                <w:bCs/>
                <w:szCs w:val="21"/>
                <w:lang w:val="en-US" w:eastAsia="zh-CN"/>
              </w:rPr>
              <w:t xml:space="preserve">/年</w:t>
            </w:r>
            <w:r/>
          </w:p>
        </w:tc>
      </w:tr>
      <w:tr>
        <w:trPr>
          <w:trHeight w:val="399"/>
        </w:trPr>
        <w:tc>
          <w:tcPr>
            <w:gridSpan w:val="4"/>
            <w:tcW w:w="6653" w:type="dxa"/>
            <w:textDirection w:val="lrTb"/>
            <w:noWrap w:val="false"/>
          </w:tcPr>
          <w:p>
            <w:pPr>
              <w:ind w:left="131"/>
              <w:spacing w:before="40" w:line="360" w:lineRule="auto"/>
              <w:rPr>
                <w:rFonts w:hint="eastAsia" w:ascii="宋体" w:hAnsi="宋体" w:cs="宋体"/>
                <w:szCs w:val="21"/>
              </w:rPr>
            </w:pPr>
            <w:r>
              <w:rPr>
                <w:rFonts w:hint="eastAsia" w:ascii="宋体" w:hAnsi="宋体" w:cs="宋体"/>
                <w:spacing w:val="-2"/>
                <w:szCs w:val="21"/>
              </w:rPr>
              <w:t xml:space="preserve">合</w:t>
            </w:r>
            <w:r>
              <w:rPr>
                <w:rFonts w:hint="eastAsia" w:ascii="宋体" w:hAnsi="宋体" w:cs="宋体"/>
                <w:spacing w:val="-1"/>
                <w:szCs w:val="21"/>
              </w:rPr>
              <w:t xml:space="preserve">计</w:t>
            </w:r>
            <w:r/>
          </w:p>
        </w:tc>
        <w:tc>
          <w:tcPr>
            <w:tcW w:w="1899" w:type="dxa"/>
            <w:textDirection w:val="lrTb"/>
            <w:noWrap w:val="false"/>
          </w:tcPr>
          <w:p>
            <w:pPr>
              <w:ind w:left="112"/>
              <w:jc w:val="center"/>
              <w:spacing w:before="41" w:line="360" w:lineRule="auto"/>
              <w:rPr>
                <w:rFonts w:hint="eastAsia" w:ascii="宋体" w:hAnsi="宋体" w:cs="宋体"/>
                <w:szCs w:val="21"/>
              </w:rPr>
            </w:pPr>
            <w:r>
              <w:rPr>
                <w:rFonts w:hint="eastAsia" w:ascii="宋体" w:hAnsi="宋体" w:cs="宋体"/>
                <w:spacing w:val="7"/>
                <w:szCs w:val="21"/>
              </w:rPr>
              <w:t xml:space="preserve">300</w:t>
            </w:r>
            <w:r>
              <w:rPr>
                <w:rFonts w:hint="eastAsia" w:ascii="宋体" w:hAnsi="宋体" w:cs="宋体"/>
                <w:spacing w:val="6"/>
                <w:szCs w:val="21"/>
              </w:rPr>
              <w:t xml:space="preserve">万元</w:t>
            </w:r>
            <w:r>
              <w:rPr>
                <w:rFonts w:hint="eastAsia" w:ascii="宋体" w:hAnsi="宋体" w:cs="宋体"/>
                <w:bCs/>
                <w:szCs w:val="21"/>
                <w:lang w:val="en-US" w:eastAsia="zh-CN"/>
              </w:rPr>
              <w:t xml:space="preserve">/年</w:t>
            </w:r>
            <w:r/>
          </w:p>
        </w:tc>
      </w:tr>
    </w:tbl>
    <w:p>
      <w:pPr>
        <w:ind w:left="146"/>
        <w:spacing w:before="37" w:line="360" w:lineRule="auto"/>
        <w:rPr>
          <w:rFonts w:hint="eastAsia" w:ascii="宋体" w:hAnsi="宋体" w:cs="宋体"/>
          <w:szCs w:val="21"/>
        </w:rPr>
      </w:pPr>
      <w:r>
        <w:rPr>
          <w:rFonts w:hint="eastAsia" w:ascii="宋体" w:hAnsi="宋体" w:cs="宋体"/>
          <w:spacing w:val="16"/>
          <w:szCs w:val="21"/>
        </w:rPr>
        <w:t xml:space="preserve">(合同标的以中标内容和信息为准)</w:t>
      </w:r>
      <w:r/>
    </w:p>
    <w:p>
      <w:pPr>
        <w:ind w:left="151"/>
        <w:spacing w:before="102" w:line="360" w:lineRule="auto"/>
        <w:rPr>
          <w:rFonts w:hint="eastAsia" w:ascii="宋体" w:hAnsi="宋体" w:cs="宋体"/>
          <w:szCs w:val="21"/>
        </w:rPr>
      </w:pPr>
      <w:r>
        <w:rPr>
          <w:rFonts w:hint="eastAsia" w:ascii="宋体" w:hAnsi="宋体" w:cs="宋体"/>
          <w:spacing w:val="10"/>
          <w:szCs w:val="21"/>
        </w:rPr>
        <w:t xml:space="preserve">第</w:t>
      </w:r>
      <w:r>
        <w:rPr>
          <w:rFonts w:hint="eastAsia" w:ascii="宋体" w:hAnsi="宋体" w:cs="宋体"/>
          <w:spacing w:val="6"/>
          <w:szCs w:val="21"/>
        </w:rPr>
        <w:t xml:space="preserve">二条 合同总价款</w:t>
      </w:r>
      <w:r/>
    </w:p>
    <w:p>
      <w:pPr>
        <w:ind w:left="142" w:right="178" w:firstLine="120"/>
        <w:spacing w:before="101" w:line="360" w:lineRule="auto"/>
        <w:rPr>
          <w:rFonts w:hint="eastAsia" w:ascii="宋体" w:hAnsi="宋体" w:cs="宋体"/>
          <w:szCs w:val="21"/>
        </w:rPr>
      </w:pPr>
      <w:r>
        <w:rPr>
          <w:rFonts w:hint="eastAsia" w:ascii="宋体" w:hAnsi="宋体" w:cs="宋体"/>
          <w:spacing w:val="10"/>
          <w:szCs w:val="21"/>
        </w:rPr>
        <w:t xml:space="preserve">本</w:t>
      </w:r>
      <w:r>
        <w:rPr>
          <w:rFonts w:hint="eastAsia" w:ascii="宋体" w:hAnsi="宋体" w:cs="宋体"/>
          <w:spacing w:val="8"/>
          <w:szCs w:val="21"/>
        </w:rPr>
        <w:t xml:space="preserve">合同项下投标报价为(计价格 [1994] 2017号) 文件规定的宗地估价收费标准中关于单宗土地评估总额的计费标准的(大写) _______，最终以结算价款为准。</w:t>
      </w:r>
      <w:r/>
    </w:p>
    <w:p>
      <w:pPr>
        <w:ind w:left="500" w:right="151" w:hanging="347"/>
        <w:spacing w:before="2" w:line="360" w:lineRule="auto"/>
        <w:rPr>
          <w:rFonts w:hint="eastAsia" w:ascii="宋体" w:hAnsi="宋体" w:cs="宋体"/>
          <w:szCs w:val="21"/>
        </w:rPr>
      </w:pPr>
      <w:r>
        <w:rPr>
          <w:rFonts w:hint="eastAsia" w:ascii="宋体" w:hAnsi="宋体" w:cs="宋体"/>
          <w:spacing w:val="16"/>
          <w:szCs w:val="21"/>
        </w:rPr>
        <w:t xml:space="preserve">1</w:t>
      </w:r>
      <w:r>
        <w:rPr>
          <w:rFonts w:hint="eastAsia" w:ascii="宋体" w:hAnsi="宋体" w:cs="宋体"/>
          <w:spacing w:val="12"/>
          <w:szCs w:val="21"/>
        </w:rPr>
        <w:t xml:space="preserve">.</w:t>
      </w:r>
      <w:r>
        <w:rPr>
          <w:rFonts w:hint="eastAsia" w:ascii="宋体" w:hAnsi="宋体" w:cs="宋体"/>
          <w:spacing w:val="8"/>
          <w:szCs w:val="21"/>
        </w:rPr>
        <w:t xml:space="preserve">本合同总价款包含完成本服务项目发生的所有含税费用、支付给员工的工资</w:t>
      </w:r>
      <w:r>
        <w:rPr>
          <w:rFonts w:hint="eastAsia" w:ascii="宋体" w:hAnsi="宋体" w:cs="宋体"/>
          <w:spacing w:val="10"/>
          <w:szCs w:val="21"/>
        </w:rPr>
        <w:t xml:space="preserve">和国家</w:t>
      </w:r>
      <w:r>
        <w:rPr>
          <w:rFonts w:hint="eastAsia" w:ascii="宋体" w:hAnsi="宋体" w:cs="宋体"/>
          <w:spacing w:val="9"/>
          <w:szCs w:val="21"/>
        </w:rPr>
        <w:t xml:space="preserve">强</w:t>
      </w:r>
      <w:r>
        <w:rPr>
          <w:rFonts w:hint="eastAsia" w:ascii="宋体" w:hAnsi="宋体" w:cs="宋体"/>
          <w:spacing w:val="5"/>
          <w:szCs w:val="21"/>
        </w:rPr>
        <w:t xml:space="preserve">制缴纳的各种社会保障资金，以及供应商认为需要的其他费用等。</w:t>
      </w:r>
      <w:r/>
    </w:p>
    <w:p>
      <w:pPr>
        <w:ind w:left="130"/>
        <w:spacing w:before="103" w:line="360" w:lineRule="auto"/>
        <w:rPr>
          <w:rFonts w:hint="eastAsia" w:ascii="宋体" w:hAnsi="宋体" w:cs="宋体"/>
          <w:szCs w:val="21"/>
        </w:rPr>
      </w:pPr>
      <w:r>
        <w:rPr>
          <w:rFonts w:hint="eastAsia" w:ascii="宋体" w:hAnsi="宋体" w:cs="宋体"/>
          <w:spacing w:val="7"/>
          <w:szCs w:val="21"/>
        </w:rPr>
        <w:t xml:space="preserve">2.本合同执行期间优惠率不变。</w:t>
      </w:r>
      <w:r/>
    </w:p>
    <w:p>
      <w:pPr>
        <w:ind w:left="135"/>
        <w:spacing w:before="103" w:line="360" w:lineRule="auto"/>
        <w:rPr>
          <w:rFonts w:hint="eastAsia" w:ascii="宋体" w:hAnsi="宋体" w:cs="宋体"/>
          <w:szCs w:val="21"/>
        </w:rPr>
      </w:pPr>
      <w:r>
        <w:rPr>
          <w:rFonts w:hint="eastAsia" w:ascii="宋体" w:hAnsi="宋体" w:cs="宋体"/>
          <w:spacing w:val="8"/>
          <w:szCs w:val="21"/>
        </w:rPr>
        <w:t xml:space="preserve">3</w:t>
      </w:r>
      <w:r>
        <w:rPr>
          <w:rFonts w:hint="eastAsia" w:ascii="宋体" w:hAnsi="宋体" w:cs="宋体"/>
          <w:spacing w:val="5"/>
          <w:szCs w:val="21"/>
        </w:rPr>
        <w:t xml:space="preserve">.</w:t>
      </w:r>
      <w:r>
        <w:rPr>
          <w:rFonts w:hint="eastAsia" w:ascii="宋体" w:hAnsi="宋体" w:cs="宋体"/>
          <w:spacing w:val="4"/>
          <w:szCs w:val="21"/>
        </w:rPr>
        <w:t xml:space="preserve">分项报价：</w:t>
      </w:r>
      <w:r/>
    </w:p>
    <w:p>
      <w:pPr>
        <w:ind w:left="151"/>
        <w:spacing w:before="101" w:line="360" w:lineRule="auto"/>
        <w:rPr>
          <w:rFonts w:hint="eastAsia" w:ascii="宋体" w:hAnsi="宋体" w:cs="宋体"/>
          <w:szCs w:val="21"/>
        </w:rPr>
      </w:pPr>
      <w:r>
        <w:rPr>
          <w:rFonts w:hint="eastAsia" w:ascii="宋体" w:hAnsi="宋体" w:cs="宋体"/>
          <w:spacing w:val="14"/>
          <w:szCs w:val="21"/>
        </w:rPr>
        <w:t xml:space="preserve">第</w:t>
      </w:r>
      <w:r>
        <w:rPr>
          <w:rFonts w:hint="eastAsia" w:ascii="宋体" w:hAnsi="宋体" w:cs="宋体"/>
          <w:spacing w:val="10"/>
          <w:szCs w:val="21"/>
        </w:rPr>
        <w:t xml:space="preserve">三</w:t>
      </w:r>
      <w:r>
        <w:rPr>
          <w:rFonts w:hint="eastAsia" w:ascii="宋体" w:hAnsi="宋体" w:cs="宋体"/>
          <w:spacing w:val="7"/>
          <w:szCs w:val="21"/>
        </w:rPr>
        <w:t xml:space="preserve">条 组成本合同的有关文件</w:t>
      </w:r>
      <w:r/>
    </w:p>
    <w:p>
      <w:pPr>
        <w:ind w:left="34"/>
        <w:spacing w:before="48" w:line="360" w:lineRule="auto"/>
        <w:rPr>
          <w:rFonts w:hint="eastAsia" w:ascii="宋体" w:hAnsi="宋体" w:cs="宋体"/>
          <w:spacing w:val="9"/>
          <w:szCs w:val="21"/>
        </w:rPr>
      </w:pPr>
      <w:r>
        <w:rPr>
          <w:rFonts w:hint="eastAsia" w:ascii="宋体" w:hAnsi="宋体" w:cs="宋体"/>
          <w:spacing w:val="9"/>
          <w:szCs w:val="21"/>
        </w:rPr>
        <w:t xml:space="preserve">下</w:t>
      </w:r>
      <w:r>
        <w:rPr>
          <w:rFonts w:hint="eastAsia" w:ascii="宋体" w:hAnsi="宋体" w:cs="宋体"/>
          <w:spacing w:val="8"/>
          <w:szCs w:val="21"/>
        </w:rPr>
        <w:t xml:space="preserve">列关于南京市政府采购</w:t>
      </w:r>
      <w:r>
        <w:rPr>
          <w:rFonts w:hint="eastAsia" w:ascii="宋体" w:hAnsi="宋体" w:cs="宋体"/>
          <w:szCs w:val="21"/>
          <w:u w:val="single"/>
        </w:rPr>
        <w:t xml:space="preserve">              </w:t>
      </w:r>
      <w:r>
        <w:rPr>
          <w:rFonts w:hint="eastAsia" w:ascii="宋体" w:hAnsi="宋体" w:cs="宋体"/>
          <w:spacing w:val="8"/>
          <w:szCs w:val="21"/>
        </w:rPr>
        <w:t xml:space="preserve">(项目编号)的采购文件、响应</w:t>
      </w:r>
      <w:r>
        <w:rPr>
          <w:rFonts w:hint="eastAsia" w:ascii="宋体" w:hAnsi="宋体" w:cs="宋体"/>
          <w:spacing w:val="18"/>
          <w:szCs w:val="21"/>
        </w:rPr>
        <w:t xml:space="preserve">文件</w:t>
      </w:r>
      <w:r>
        <w:rPr>
          <w:rFonts w:hint="eastAsia" w:ascii="宋体" w:hAnsi="宋体" w:cs="宋体"/>
          <w:spacing w:val="9"/>
          <w:szCs w:val="21"/>
        </w:rPr>
        <w:t xml:space="preserve">或与本次采购活动方式相适应的文件及有关附件是本合同不可分割的组成</w:t>
      </w:r>
      <w:r>
        <w:rPr>
          <w:rFonts w:hint="eastAsia" w:ascii="宋体" w:hAnsi="宋体" w:cs="宋体"/>
          <w:spacing w:val="10"/>
          <w:szCs w:val="21"/>
        </w:rPr>
        <w:t xml:space="preserve">部</w:t>
      </w:r>
      <w:r>
        <w:rPr>
          <w:rFonts w:hint="eastAsia" w:ascii="宋体" w:hAnsi="宋体" w:cs="宋体"/>
          <w:spacing w:val="9"/>
          <w:szCs w:val="21"/>
        </w:rPr>
        <w:t xml:space="preserve">分，与本合同具有同等法律效力，这些文件包括但不限于：</w:t>
      </w:r>
      <w:r/>
    </w:p>
    <w:p>
      <w:pPr>
        <w:ind w:left="34"/>
        <w:spacing w:before="48" w:line="360" w:lineRule="auto"/>
        <w:rPr>
          <w:rFonts w:hint="default" w:ascii="宋体" w:hAnsi="宋体" w:cs="宋体"/>
          <w:spacing w:val="22"/>
          <w:szCs w:val="21"/>
          <w:lang w:val="en-US" w:eastAsia="zh-CN"/>
        </w:rPr>
      </w:pPr>
      <w:r>
        <w:rPr>
          <w:rFonts w:hint="eastAsia" w:ascii="宋体" w:hAnsi="宋体" w:cs="宋体"/>
          <w:spacing w:val="22"/>
          <w:szCs w:val="21"/>
          <w:lang w:eastAsia="zh-CN"/>
        </w:rPr>
        <w:t xml:space="preserve">（</w:t>
      </w:r>
      <w:r>
        <w:rPr>
          <w:rFonts w:hint="eastAsia" w:ascii="宋体" w:hAnsi="宋体" w:cs="宋体"/>
          <w:spacing w:val="22"/>
          <w:szCs w:val="21"/>
          <w:lang w:val="en-US" w:eastAsia="zh-CN"/>
        </w:rPr>
        <w:t xml:space="preserve">1</w:t>
      </w:r>
      <w:r>
        <w:rPr>
          <w:rFonts w:hint="eastAsia" w:ascii="宋体" w:hAnsi="宋体" w:cs="宋体"/>
          <w:spacing w:val="22"/>
          <w:szCs w:val="21"/>
          <w:lang w:eastAsia="zh-CN"/>
        </w:rPr>
        <w:t xml:space="preserve">）</w:t>
      </w:r>
      <w:r>
        <w:rPr>
          <w:rFonts w:hint="eastAsia" w:ascii="宋体" w:hAnsi="宋体" w:cs="宋体"/>
          <w:spacing w:val="22"/>
          <w:szCs w:val="21"/>
          <w:lang w:val="en-US" w:eastAsia="zh-CN"/>
        </w:rPr>
        <w:t xml:space="preserve">招标文件及其附件；</w:t>
      </w:r>
      <w:r/>
    </w:p>
    <w:p>
      <w:pPr>
        <w:ind w:left="34"/>
        <w:spacing w:before="48" w:line="360" w:lineRule="auto"/>
        <w:rPr>
          <w:rFonts w:hint="eastAsia" w:ascii="宋体" w:hAnsi="宋体" w:cs="宋体"/>
          <w:szCs w:val="21"/>
        </w:rPr>
      </w:pPr>
      <w:r>
        <w:rPr>
          <w:rFonts w:hint="eastAsia" w:ascii="宋体" w:hAnsi="宋体" w:cs="宋体"/>
          <w:spacing w:val="13"/>
          <w:szCs w:val="21"/>
          <w:lang w:eastAsia="zh-CN"/>
        </w:rPr>
        <w:t xml:space="preserve">（</w:t>
      </w:r>
      <w:r>
        <w:rPr>
          <w:rFonts w:hint="eastAsia" w:ascii="宋体" w:hAnsi="宋体" w:cs="宋体"/>
          <w:spacing w:val="13"/>
          <w:szCs w:val="21"/>
          <w:lang w:val="en-US" w:eastAsia="zh-CN"/>
        </w:rPr>
        <w:t xml:space="preserve">2</w:t>
      </w:r>
      <w:r>
        <w:rPr>
          <w:rFonts w:hint="eastAsia" w:ascii="宋体" w:hAnsi="宋体" w:cs="宋体"/>
          <w:spacing w:val="13"/>
          <w:szCs w:val="21"/>
          <w:lang w:eastAsia="zh-CN"/>
        </w:rPr>
        <w:t xml:space="preserve">）</w:t>
      </w:r>
      <w:r>
        <w:rPr>
          <w:rFonts w:hint="eastAsia" w:ascii="宋体" w:hAnsi="宋体" w:cs="宋体"/>
          <w:spacing w:val="13"/>
          <w:szCs w:val="21"/>
        </w:rPr>
        <w:t xml:space="preserve">乙方提供的投标文件和投标报价表；</w:t>
      </w:r>
      <w:r/>
    </w:p>
    <w:p>
      <w:pPr>
        <w:ind w:left="34"/>
        <w:spacing w:before="101" w:line="360" w:lineRule="auto"/>
        <w:rPr>
          <w:rFonts w:hint="eastAsia" w:ascii="宋体" w:hAnsi="宋体" w:cs="宋体"/>
          <w:szCs w:val="21"/>
        </w:rPr>
      </w:pPr>
      <w:r>
        <w:rPr>
          <w:rFonts w:hint="eastAsia" w:ascii="宋体" w:hAnsi="宋体" w:cs="宋体"/>
          <w:spacing w:val="24"/>
          <w:szCs w:val="21"/>
          <w:lang w:eastAsia="zh-CN"/>
        </w:rPr>
        <w:t xml:space="preserve">（</w:t>
      </w:r>
      <w:r>
        <w:rPr>
          <w:rFonts w:hint="eastAsia" w:ascii="宋体" w:hAnsi="宋体" w:cs="宋体"/>
          <w:spacing w:val="24"/>
          <w:szCs w:val="21"/>
          <w:lang w:val="en-US" w:eastAsia="zh-CN"/>
        </w:rPr>
        <w:t xml:space="preserve">3</w:t>
      </w:r>
      <w:r>
        <w:rPr>
          <w:rFonts w:hint="eastAsia" w:ascii="宋体" w:hAnsi="宋体" w:cs="宋体"/>
          <w:spacing w:val="24"/>
          <w:szCs w:val="21"/>
          <w:lang w:eastAsia="zh-CN"/>
        </w:rPr>
        <w:t xml:space="preserve">）</w:t>
      </w:r>
      <w:r>
        <w:rPr>
          <w:rFonts w:hint="eastAsia" w:ascii="宋体" w:hAnsi="宋体" w:cs="宋体"/>
          <w:spacing w:val="15"/>
          <w:szCs w:val="21"/>
        </w:rPr>
        <w:t xml:space="preserve">技术规格响应表；</w:t>
      </w:r>
      <w:r/>
    </w:p>
    <w:p>
      <w:pPr>
        <w:ind w:left="34"/>
        <w:spacing w:before="66" w:line="360" w:lineRule="auto"/>
        <w:rPr>
          <w:rFonts w:hint="eastAsia" w:ascii="宋体" w:hAnsi="宋体" w:cs="宋体"/>
          <w:szCs w:val="21"/>
        </w:rPr>
      </w:pPr>
      <w:r>
        <w:rPr>
          <w:rFonts w:hint="eastAsia" w:ascii="宋体" w:hAnsi="宋体" w:cs="宋体"/>
          <w:spacing w:val="18"/>
          <w:position w:val="1"/>
          <w:szCs w:val="21"/>
          <w:lang w:eastAsia="zh-CN"/>
        </w:rPr>
        <w:t xml:space="preserve">（</w:t>
      </w:r>
      <w:r>
        <w:rPr>
          <w:rFonts w:hint="eastAsia" w:ascii="宋体" w:hAnsi="宋体" w:cs="宋体"/>
          <w:spacing w:val="18"/>
          <w:position w:val="1"/>
          <w:szCs w:val="21"/>
          <w:lang w:val="en-US" w:eastAsia="zh-CN"/>
        </w:rPr>
        <w:t xml:space="preserve">4</w:t>
      </w:r>
      <w:r>
        <w:rPr>
          <w:rFonts w:hint="eastAsia" w:ascii="宋体" w:hAnsi="宋体" w:cs="宋体"/>
          <w:spacing w:val="18"/>
          <w:position w:val="1"/>
          <w:szCs w:val="21"/>
          <w:lang w:eastAsia="zh-CN"/>
        </w:rPr>
        <w:t xml:space="preserve">）</w:t>
      </w:r>
      <w:r>
        <w:rPr>
          <w:rFonts w:hint="eastAsia" w:ascii="宋体" w:hAnsi="宋体" w:cs="宋体"/>
          <w:spacing w:val="14"/>
          <w:position w:val="1"/>
          <w:szCs w:val="21"/>
        </w:rPr>
        <w:t xml:space="preserve">投标承诺/服务承诺；</w:t>
      </w:r>
      <w:r/>
    </w:p>
    <w:p>
      <w:pPr>
        <w:ind w:left="34"/>
        <w:spacing w:before="111" w:line="360" w:lineRule="auto"/>
        <w:rPr>
          <w:rFonts w:hint="eastAsia" w:ascii="宋体" w:hAnsi="宋体" w:cs="宋体"/>
          <w:szCs w:val="21"/>
        </w:rPr>
      </w:pPr>
      <w:r>
        <w:rPr>
          <w:rFonts w:hint="eastAsia" w:ascii="宋体" w:hAnsi="宋体" w:cs="宋体"/>
          <w:spacing w:val="17"/>
          <w:szCs w:val="21"/>
          <w:lang w:eastAsia="zh-CN"/>
        </w:rPr>
        <w:t xml:space="preserve">（</w:t>
      </w:r>
      <w:r>
        <w:rPr>
          <w:rFonts w:hint="eastAsia" w:ascii="宋体" w:hAnsi="宋体" w:cs="宋体"/>
          <w:spacing w:val="17"/>
          <w:szCs w:val="21"/>
          <w:lang w:val="en-US" w:eastAsia="zh-CN"/>
        </w:rPr>
        <w:t xml:space="preserve">5</w:t>
      </w:r>
      <w:r>
        <w:rPr>
          <w:rFonts w:hint="eastAsia" w:ascii="宋体" w:hAnsi="宋体" w:cs="宋体"/>
          <w:spacing w:val="17"/>
          <w:szCs w:val="21"/>
          <w:lang w:eastAsia="zh-CN"/>
        </w:rPr>
        <w:t xml:space="preserve">）</w:t>
      </w:r>
      <w:r>
        <w:rPr>
          <w:rFonts w:hint="eastAsia" w:ascii="宋体" w:hAnsi="宋体" w:cs="宋体"/>
          <w:spacing w:val="17"/>
          <w:szCs w:val="21"/>
        </w:rPr>
        <w:t xml:space="preserve">中标通知书</w:t>
      </w:r>
      <w:r>
        <w:rPr>
          <w:rFonts w:hint="eastAsia" w:ascii="宋体" w:hAnsi="宋体" w:cs="宋体"/>
          <w:spacing w:val="16"/>
          <w:szCs w:val="21"/>
        </w:rPr>
        <w:t xml:space="preserve">；</w:t>
      </w:r>
      <w:r/>
    </w:p>
    <w:p>
      <w:pPr>
        <w:ind w:left="39" w:right="4722" w:hanging="5"/>
        <w:spacing w:before="100" w:line="360" w:lineRule="auto"/>
        <w:rPr>
          <w:rFonts w:hint="eastAsia" w:ascii="宋体" w:hAnsi="宋体" w:cs="宋体"/>
          <w:spacing w:val="12"/>
          <w:szCs w:val="21"/>
        </w:rPr>
      </w:pPr>
      <w:r>
        <w:rPr>
          <w:rFonts w:hint="eastAsia" w:ascii="宋体" w:hAnsi="宋体" w:cs="宋体"/>
          <w:spacing w:val="20"/>
          <w:szCs w:val="21"/>
          <w:lang w:eastAsia="zh-CN"/>
        </w:rPr>
        <w:t xml:space="preserve">（</w:t>
      </w:r>
      <w:r>
        <w:rPr>
          <w:rFonts w:hint="eastAsia" w:ascii="宋体" w:hAnsi="宋体" w:cs="宋体"/>
          <w:spacing w:val="20"/>
          <w:szCs w:val="21"/>
          <w:lang w:val="en-US" w:eastAsia="zh-CN"/>
        </w:rPr>
        <w:t xml:space="preserve">6</w:t>
      </w:r>
      <w:r>
        <w:rPr>
          <w:rFonts w:hint="eastAsia" w:ascii="宋体" w:hAnsi="宋体" w:cs="宋体"/>
          <w:spacing w:val="20"/>
          <w:szCs w:val="21"/>
          <w:lang w:eastAsia="zh-CN"/>
        </w:rPr>
        <w:t xml:space="preserve">）</w:t>
      </w:r>
      <w:r>
        <w:rPr>
          <w:rFonts w:hint="eastAsia" w:ascii="宋体" w:hAnsi="宋体" w:cs="宋体"/>
          <w:spacing w:val="12"/>
          <w:szCs w:val="21"/>
        </w:rPr>
        <w:t xml:space="preserve">甲乙双方商定的其他文件等。</w:t>
      </w:r>
      <w:r/>
    </w:p>
    <w:p>
      <w:pPr>
        <w:ind w:left="39" w:right="4722" w:hanging="5"/>
        <w:spacing w:before="100" w:line="360" w:lineRule="auto"/>
        <w:rPr>
          <w:rFonts w:hint="eastAsia" w:ascii="宋体" w:hAnsi="宋体" w:cs="宋体"/>
          <w:szCs w:val="21"/>
        </w:rPr>
      </w:pPr>
      <w:r>
        <w:rPr>
          <w:rFonts w:hint="eastAsia" w:ascii="宋体" w:hAnsi="宋体" w:cs="宋体"/>
          <w:spacing w:val="14"/>
          <w:szCs w:val="21"/>
        </w:rPr>
        <w:t xml:space="preserve">第</w:t>
      </w:r>
      <w:r>
        <w:rPr>
          <w:rFonts w:hint="eastAsia" w:ascii="宋体" w:hAnsi="宋体" w:cs="宋体"/>
          <w:spacing w:val="7"/>
          <w:szCs w:val="21"/>
        </w:rPr>
        <w:t xml:space="preserve">四条 履行合同期限、地点</w:t>
      </w:r>
      <w:r/>
    </w:p>
    <w:p>
      <w:pPr>
        <w:ind w:left="34"/>
        <w:spacing w:before="103" w:line="360" w:lineRule="auto"/>
        <w:rPr>
          <w:rFonts w:hint="eastAsia" w:ascii="宋体" w:hAnsi="宋体" w:cs="宋体"/>
          <w:szCs w:val="21"/>
          <w:u w:val="single"/>
        </w:rPr>
      </w:pPr>
      <w:r>
        <w:rPr>
          <w:rFonts w:hint="eastAsia" w:ascii="宋体" w:hAnsi="宋体" w:cs="宋体"/>
          <w:spacing w:val="19"/>
          <w:szCs w:val="21"/>
        </w:rPr>
        <w:t xml:space="preserve">(</w:t>
      </w:r>
      <w:r>
        <w:rPr>
          <w:rFonts w:hint="eastAsia" w:ascii="宋体" w:hAnsi="宋体" w:cs="宋体"/>
          <w:spacing w:val="16"/>
          <w:szCs w:val="21"/>
        </w:rPr>
        <w:t xml:space="preserve">1)履行合同期限：</w:t>
      </w:r>
      <w:r>
        <w:rPr>
          <w:rFonts w:hint="eastAsia" w:ascii="宋体" w:hAnsi="宋体" w:cs="宋体"/>
          <w:spacing w:val="16"/>
          <w:szCs w:val="21"/>
          <w:u w:val="single"/>
        </w:rPr>
        <w:t xml:space="preserve">总服务期3年，合同每年一签</w:t>
      </w:r>
      <w:r>
        <w:rPr>
          <w:rFonts w:hint="eastAsia" w:ascii="宋体" w:hAnsi="宋体" w:cs="宋体"/>
          <w:spacing w:val="16"/>
          <w:szCs w:val="21"/>
        </w:rPr>
        <w:t xml:space="preserve">，从</w:t>
      </w:r>
      <w:r>
        <w:rPr>
          <w:rFonts w:hint="eastAsia" w:ascii="宋体" w:hAnsi="宋体" w:cs="宋体"/>
          <w:spacing w:val="16"/>
          <w:szCs w:val="21"/>
          <w:u w:val="single"/>
        </w:rPr>
        <w:t xml:space="preserve">2026年   月  日   -  2029年  月  日</w:t>
      </w:r>
      <w:r/>
    </w:p>
    <w:p>
      <w:pPr>
        <w:ind w:left="39" w:right="6184" w:hanging="5"/>
        <w:spacing w:before="102" w:line="360" w:lineRule="auto"/>
        <w:rPr>
          <w:rFonts w:hint="eastAsia" w:ascii="宋体" w:hAnsi="宋体" w:cs="宋体"/>
          <w:spacing w:val="10"/>
          <w:szCs w:val="21"/>
        </w:rPr>
      </w:pPr>
      <w:r>
        <w:rPr>
          <w:rFonts w:hint="eastAsia" w:ascii="宋体" w:hAnsi="宋体" w:cs="宋体"/>
          <w:spacing w:val="12"/>
          <w:szCs w:val="21"/>
        </w:rPr>
        <w:t xml:space="preserve">(2)履行合同地点</w:t>
      </w:r>
      <w:r>
        <w:rPr>
          <w:rFonts w:hint="eastAsia" w:ascii="宋体" w:hAnsi="宋体" w:cs="宋体"/>
          <w:spacing w:val="10"/>
          <w:szCs w:val="21"/>
        </w:rPr>
        <w:t xml:space="preserve">：</w:t>
      </w:r>
      <w:r/>
    </w:p>
    <w:p>
      <w:pPr>
        <w:ind w:left="39" w:right="6184" w:hanging="5"/>
        <w:spacing w:before="102" w:line="360" w:lineRule="auto"/>
        <w:rPr>
          <w:rFonts w:hint="eastAsia" w:ascii="宋体" w:hAnsi="宋体" w:cs="宋体"/>
          <w:szCs w:val="21"/>
        </w:rPr>
      </w:pPr>
      <w:r>
        <w:rPr>
          <w:rFonts w:hint="eastAsia" w:ascii="宋体" w:hAnsi="宋体" w:cs="宋体"/>
          <w:spacing w:val="6"/>
          <w:szCs w:val="21"/>
        </w:rPr>
        <w:t xml:space="preserve">第五条 权利保证</w:t>
      </w:r>
      <w:r/>
    </w:p>
    <w:p>
      <w:pPr>
        <w:ind w:left="30" w:right="99" w:firstLine="16"/>
        <w:spacing w:before="103" w:line="360" w:lineRule="auto"/>
        <w:rPr>
          <w:rFonts w:hint="eastAsia" w:ascii="宋体" w:hAnsi="宋体" w:cs="宋体"/>
          <w:szCs w:val="21"/>
        </w:rPr>
      </w:pPr>
      <w:r>
        <w:rPr>
          <w:rFonts w:hint="eastAsia" w:ascii="宋体" w:hAnsi="宋体" w:cs="宋体"/>
          <w:spacing w:val="12"/>
          <w:szCs w:val="21"/>
        </w:rPr>
        <w:t xml:space="preserve">乙方</w:t>
      </w:r>
      <w:r>
        <w:rPr>
          <w:rFonts w:hint="eastAsia" w:ascii="宋体" w:hAnsi="宋体" w:cs="宋体"/>
          <w:spacing w:val="7"/>
          <w:szCs w:val="21"/>
        </w:rPr>
        <w:t xml:space="preserve">应</w:t>
      </w:r>
      <w:r>
        <w:rPr>
          <w:rFonts w:hint="eastAsia" w:ascii="宋体" w:hAnsi="宋体" w:cs="宋体"/>
          <w:spacing w:val="6"/>
          <w:szCs w:val="21"/>
        </w:rPr>
        <w:t xml:space="preserve">保证向甲方提供的服务不受第三方提出侵犯其专利权、版权、商标权或其</w:t>
      </w:r>
      <w:r>
        <w:rPr>
          <w:rFonts w:hint="eastAsia" w:ascii="宋体" w:hAnsi="宋体" w:cs="宋体"/>
          <w:spacing w:val="9"/>
          <w:szCs w:val="21"/>
        </w:rPr>
        <w:t xml:space="preserve">他权利的起诉。一旦出现侵权，乙方应承担全部责任</w:t>
      </w:r>
      <w:r>
        <w:rPr>
          <w:rFonts w:hint="eastAsia" w:ascii="宋体" w:hAnsi="宋体" w:cs="宋体"/>
          <w:spacing w:val="6"/>
          <w:szCs w:val="21"/>
        </w:rPr>
        <w:t xml:space="preserve">。</w:t>
      </w:r>
      <w:r/>
    </w:p>
    <w:p>
      <w:pPr>
        <w:ind w:left="40"/>
        <w:spacing w:line="360" w:lineRule="auto"/>
        <w:rPr>
          <w:rFonts w:hint="eastAsia" w:ascii="宋体" w:hAnsi="宋体" w:cs="宋体"/>
          <w:szCs w:val="21"/>
        </w:rPr>
      </w:pPr>
      <w:r>
        <w:rPr>
          <w:rFonts w:hint="eastAsia" w:ascii="宋体" w:hAnsi="宋体" w:cs="宋体"/>
          <w:spacing w:val="6"/>
          <w:szCs w:val="21"/>
        </w:rPr>
        <w:t xml:space="preserve">第六条 质量保证</w:t>
      </w:r>
      <w:r/>
    </w:p>
    <w:p>
      <w:pPr>
        <w:ind w:left="34"/>
        <w:spacing w:before="104" w:line="360" w:lineRule="auto"/>
        <w:rPr>
          <w:rFonts w:hint="eastAsia" w:ascii="宋体" w:hAnsi="宋体" w:cs="宋体"/>
          <w:szCs w:val="21"/>
        </w:rPr>
      </w:pPr>
      <w:r>
        <w:rPr>
          <w:rFonts w:hint="eastAsia" w:ascii="宋体" w:hAnsi="宋体" w:cs="宋体"/>
          <w:spacing w:val="16"/>
          <w:szCs w:val="21"/>
        </w:rPr>
        <w:t xml:space="preserve">(</w:t>
      </w:r>
      <w:r>
        <w:rPr>
          <w:rFonts w:hint="eastAsia" w:ascii="宋体" w:hAnsi="宋体" w:cs="宋体"/>
          <w:spacing w:val="12"/>
          <w:szCs w:val="21"/>
        </w:rPr>
        <w:t xml:space="preserve">1</w:t>
      </w:r>
      <w:r>
        <w:rPr>
          <w:rFonts w:hint="eastAsia" w:ascii="宋体" w:hAnsi="宋体" w:cs="宋体"/>
          <w:spacing w:val="8"/>
          <w:szCs w:val="21"/>
        </w:rPr>
        <w:t xml:space="preserve">)乙方提供的服务质量应当符合采购文件的约定，以及乙方的承诺。</w:t>
      </w:r>
      <w:r/>
    </w:p>
    <w:p>
      <w:pPr>
        <w:ind w:left="35" w:right="99" w:hanging="1"/>
        <w:spacing w:before="102" w:line="360" w:lineRule="auto"/>
        <w:rPr>
          <w:rFonts w:hint="eastAsia" w:ascii="宋体" w:hAnsi="宋体" w:cs="宋体"/>
          <w:szCs w:val="21"/>
        </w:rPr>
      </w:pPr>
      <w:r>
        <w:rPr>
          <w:rFonts w:hint="eastAsia" w:ascii="宋体" w:hAnsi="宋体" w:cs="宋体"/>
          <w:spacing w:val="18"/>
          <w:szCs w:val="21"/>
        </w:rPr>
        <w:t xml:space="preserve">(</w:t>
      </w:r>
      <w:r>
        <w:rPr>
          <w:rFonts w:hint="eastAsia" w:ascii="宋体" w:hAnsi="宋体" w:cs="宋体"/>
          <w:spacing w:val="17"/>
          <w:szCs w:val="21"/>
        </w:rPr>
        <w:t xml:space="preserve">2</w:t>
      </w:r>
      <w:r>
        <w:rPr>
          <w:rFonts w:hint="eastAsia" w:ascii="宋体" w:hAnsi="宋体" w:cs="宋体"/>
          <w:spacing w:val="9"/>
          <w:szCs w:val="21"/>
        </w:rPr>
        <w:t xml:space="preserve">)除特别说明外，质量保证期为自验收合格后 ，在此期间，乙方提供免费服</w:t>
      </w:r>
      <w:r>
        <w:rPr>
          <w:rFonts w:hint="eastAsia" w:ascii="宋体" w:hAnsi="宋体" w:cs="宋体"/>
          <w:spacing w:val="-7"/>
          <w:szCs w:val="21"/>
        </w:rPr>
        <w:t xml:space="preserve">务</w:t>
      </w:r>
      <w:r>
        <w:rPr>
          <w:rFonts w:hint="eastAsia" w:ascii="宋体" w:hAnsi="宋体" w:cs="宋体"/>
          <w:spacing w:val="-6"/>
          <w:szCs w:val="21"/>
        </w:rPr>
        <w:t xml:space="preserve">。</w:t>
      </w:r>
      <w:r/>
    </w:p>
    <w:p>
      <w:pPr>
        <w:ind w:left="40"/>
        <w:spacing w:before="100" w:line="360" w:lineRule="auto"/>
        <w:rPr>
          <w:rFonts w:hint="eastAsia" w:ascii="宋体" w:hAnsi="宋体" w:cs="宋体"/>
          <w:szCs w:val="21"/>
        </w:rPr>
      </w:pPr>
      <w:r>
        <w:rPr>
          <w:rFonts w:hint="eastAsia" w:ascii="宋体" w:hAnsi="宋体" w:cs="宋体"/>
          <w:spacing w:val="5"/>
          <w:szCs w:val="21"/>
        </w:rPr>
        <w:t xml:space="preserve">第七条 验</w:t>
      </w:r>
      <w:r>
        <w:rPr>
          <w:rFonts w:hint="eastAsia" w:ascii="宋体" w:hAnsi="宋体" w:cs="宋体"/>
          <w:spacing w:val="3"/>
          <w:szCs w:val="21"/>
        </w:rPr>
        <w:t xml:space="preserve">收</w:t>
      </w:r>
      <w:r/>
    </w:p>
    <w:p>
      <w:pPr>
        <w:ind w:left="29" w:right="42" w:firstLine="5"/>
        <w:spacing w:before="102" w:line="360" w:lineRule="auto"/>
        <w:rPr>
          <w:rFonts w:hint="eastAsia" w:ascii="宋体" w:hAnsi="宋体" w:cs="宋体"/>
          <w:szCs w:val="21"/>
        </w:rPr>
      </w:pPr>
      <w:r>
        <w:rPr>
          <w:rFonts w:hint="eastAsia" w:ascii="宋体" w:hAnsi="宋体" w:cs="宋体"/>
          <w:spacing w:val="19"/>
          <w:szCs w:val="21"/>
        </w:rPr>
        <w:t xml:space="preserve">(</w:t>
      </w:r>
      <w:r>
        <w:rPr>
          <w:rFonts w:hint="eastAsia" w:ascii="宋体" w:hAnsi="宋体" w:cs="宋体"/>
          <w:spacing w:val="12"/>
          <w:szCs w:val="21"/>
        </w:rPr>
        <w:t xml:space="preserve">1)甲方成立验收小组，按照采购合同的约定对乙方履约情况进行验收。验收</w:t>
      </w:r>
      <w:r>
        <w:rPr>
          <w:rFonts w:hint="eastAsia" w:ascii="宋体" w:hAnsi="宋体" w:cs="宋体"/>
          <w:spacing w:val="16"/>
          <w:szCs w:val="21"/>
        </w:rPr>
        <w:t xml:space="preserve">时，</w:t>
      </w:r>
      <w:r>
        <w:rPr>
          <w:rFonts w:hint="eastAsia" w:ascii="宋体" w:hAnsi="宋体" w:cs="宋体"/>
          <w:spacing w:val="9"/>
          <w:szCs w:val="21"/>
        </w:rPr>
        <w:t xml:space="preserve">按</w:t>
      </w:r>
      <w:r>
        <w:rPr>
          <w:rFonts w:hint="eastAsia" w:ascii="宋体" w:hAnsi="宋体" w:cs="宋体"/>
          <w:spacing w:val="8"/>
          <w:szCs w:val="21"/>
        </w:rPr>
        <w:t xml:space="preserve">照采购合同的约定对每一项技术、服务、安全标准的履约情况进行确认。</w:t>
      </w:r>
      <w:r>
        <w:rPr>
          <w:rFonts w:hint="eastAsia" w:ascii="宋体" w:hAnsi="宋体" w:cs="宋体"/>
          <w:spacing w:val="7"/>
          <w:szCs w:val="21"/>
        </w:rPr>
        <w:t xml:space="preserve">验收结束后，甲方出具验收书，列明各项标准的验收情况及项目总体评价，由</w:t>
      </w:r>
      <w:r>
        <w:rPr>
          <w:rFonts w:hint="eastAsia" w:ascii="宋体" w:hAnsi="宋体" w:cs="宋体"/>
          <w:spacing w:val="3"/>
          <w:szCs w:val="21"/>
        </w:rPr>
        <w:t xml:space="preserve">验</w:t>
      </w:r>
      <w:r>
        <w:rPr>
          <w:rFonts w:hint="eastAsia" w:ascii="宋体" w:hAnsi="宋体" w:cs="宋体"/>
          <w:spacing w:val="7"/>
          <w:szCs w:val="21"/>
        </w:rPr>
        <w:t xml:space="preserve">收双方共同签署。验收结果与采购合同约定的资金支付及履约保证金返还条件</w:t>
      </w:r>
      <w:r>
        <w:rPr>
          <w:rFonts w:hint="eastAsia" w:ascii="宋体" w:hAnsi="宋体" w:cs="宋体"/>
          <w:spacing w:val="3"/>
          <w:szCs w:val="21"/>
        </w:rPr>
        <w:t xml:space="preserve">挂</w:t>
      </w:r>
      <w:r>
        <w:rPr>
          <w:rFonts w:hint="eastAsia" w:ascii="宋体" w:hAnsi="宋体" w:cs="宋体"/>
          <w:spacing w:val="-4"/>
          <w:szCs w:val="21"/>
        </w:rPr>
        <w:t xml:space="preserve">钩</w:t>
      </w:r>
      <w:r>
        <w:rPr>
          <w:rFonts w:hint="eastAsia" w:ascii="宋体" w:hAnsi="宋体" w:cs="宋体"/>
          <w:spacing w:val="-2"/>
          <w:szCs w:val="21"/>
        </w:rPr>
        <w:t xml:space="preserve">。</w:t>
      </w:r>
      <w:r/>
    </w:p>
    <w:p>
      <w:pPr>
        <w:ind w:left="39" w:right="16" w:hanging="5"/>
        <w:spacing w:before="102" w:line="360" w:lineRule="auto"/>
        <w:rPr>
          <w:rFonts w:hint="eastAsia" w:ascii="宋体" w:hAnsi="宋体" w:cs="宋体"/>
          <w:spacing w:val="8"/>
          <w:szCs w:val="21"/>
        </w:rPr>
      </w:pPr>
      <w:r>
        <w:rPr>
          <w:rFonts w:hint="eastAsia" w:ascii="宋体" w:hAnsi="宋体" w:cs="宋体"/>
          <w:spacing w:val="16"/>
          <w:szCs w:val="21"/>
        </w:rPr>
        <w:t xml:space="preserve">(2</w:t>
      </w:r>
      <w:r>
        <w:rPr>
          <w:rFonts w:hint="eastAsia" w:ascii="宋体" w:hAnsi="宋体" w:cs="宋体"/>
          <w:spacing w:val="14"/>
          <w:szCs w:val="21"/>
        </w:rPr>
        <w:t xml:space="preserve">)</w:t>
      </w:r>
      <w:r>
        <w:rPr>
          <w:rFonts w:hint="eastAsia" w:ascii="宋体" w:hAnsi="宋体" w:cs="宋体"/>
          <w:spacing w:val="8"/>
          <w:szCs w:val="21"/>
        </w:rPr>
        <w:t xml:space="preserve">甲方可以邀请参加本项目的其他供应商或第三方专业机构及专家参与验收。</w:t>
      </w:r>
      <w:r/>
    </w:p>
    <w:p>
      <w:pPr>
        <w:ind w:left="39" w:right="16" w:hanging="5"/>
        <w:spacing w:before="102" w:line="360" w:lineRule="auto"/>
        <w:rPr>
          <w:rFonts w:hint="eastAsia" w:ascii="宋体" w:hAnsi="宋体" w:cs="宋体"/>
          <w:szCs w:val="21"/>
        </w:rPr>
      </w:pPr>
      <w:r>
        <w:rPr>
          <w:rFonts w:hint="eastAsia" w:ascii="宋体" w:hAnsi="宋体" w:cs="宋体"/>
          <w:spacing w:val="10"/>
          <w:szCs w:val="21"/>
        </w:rPr>
        <w:t xml:space="preserve">第</w:t>
      </w:r>
      <w:r>
        <w:rPr>
          <w:rFonts w:hint="eastAsia" w:ascii="宋体" w:hAnsi="宋体" w:cs="宋体"/>
          <w:spacing w:val="6"/>
          <w:szCs w:val="21"/>
        </w:rPr>
        <w:t xml:space="preserve">八条 履约保证金</w:t>
      </w:r>
      <w:r/>
    </w:p>
    <w:p>
      <w:pPr>
        <w:ind w:left="32"/>
        <w:spacing w:before="104" w:line="360" w:lineRule="auto"/>
        <w:rPr>
          <w:rFonts w:hint="eastAsia" w:ascii="宋体" w:hAnsi="宋体" w:cs="宋体"/>
          <w:szCs w:val="21"/>
        </w:rPr>
      </w:pPr>
      <w:r>
        <w:rPr>
          <w:rFonts w:hint="eastAsia" w:ascii="宋体" w:hAnsi="宋体" w:cs="宋体"/>
          <w:szCs w:val="21"/>
        </w:rPr>
        <w:t xml:space="preserve">无</w:t>
      </w:r>
      <w:r/>
    </w:p>
    <w:p>
      <w:pPr>
        <w:ind w:left="40"/>
        <w:spacing w:before="97" w:line="360" w:lineRule="auto"/>
        <w:rPr>
          <w:rFonts w:hint="eastAsia" w:ascii="宋体" w:hAnsi="宋体" w:cs="宋体"/>
          <w:szCs w:val="21"/>
        </w:rPr>
      </w:pPr>
      <w:r>
        <w:rPr>
          <w:rFonts w:hint="eastAsia" w:ascii="宋体" w:hAnsi="宋体" w:cs="宋体"/>
          <w:spacing w:val="10"/>
          <w:szCs w:val="21"/>
        </w:rPr>
        <w:t xml:space="preserve">第</w:t>
      </w:r>
      <w:r>
        <w:rPr>
          <w:rFonts w:hint="eastAsia" w:ascii="宋体" w:hAnsi="宋体" w:cs="宋体"/>
          <w:spacing w:val="6"/>
          <w:szCs w:val="21"/>
        </w:rPr>
        <w:t xml:space="preserve">九条 合同款支付</w:t>
      </w:r>
      <w:r/>
    </w:p>
    <w:p>
      <w:pPr>
        <w:ind w:left="42"/>
        <w:spacing w:before="101" w:line="360" w:lineRule="auto"/>
        <w:rPr>
          <w:rFonts w:hint="eastAsia" w:ascii="宋体" w:hAnsi="宋体" w:cs="宋体"/>
          <w:szCs w:val="21"/>
        </w:rPr>
      </w:pPr>
      <w:r>
        <w:rPr>
          <w:rFonts w:hint="eastAsia" w:ascii="宋体" w:hAnsi="宋体" w:cs="宋体"/>
          <w:spacing w:val="7"/>
          <w:szCs w:val="21"/>
        </w:rPr>
        <w:t xml:space="preserve">1.本合同项下所有款项均以人民币支付</w:t>
      </w:r>
      <w:r>
        <w:rPr>
          <w:rFonts w:hint="eastAsia" w:ascii="宋体" w:hAnsi="宋体" w:cs="宋体"/>
          <w:spacing w:val="4"/>
          <w:szCs w:val="21"/>
        </w:rPr>
        <w:t xml:space="preserve">。</w:t>
      </w:r>
      <w:r/>
    </w:p>
    <w:p>
      <w:pPr>
        <w:ind w:left="18"/>
        <w:spacing w:before="102" w:line="360" w:lineRule="auto"/>
        <w:rPr>
          <w:rFonts w:hint="eastAsia" w:ascii="宋体" w:hAnsi="宋体" w:cs="宋体"/>
          <w:szCs w:val="21"/>
        </w:rPr>
      </w:pPr>
      <w:r>
        <w:rPr>
          <w:rFonts w:hint="eastAsia" w:ascii="宋体" w:hAnsi="宋体" w:cs="宋体"/>
          <w:spacing w:val="16"/>
          <w:szCs w:val="21"/>
        </w:rPr>
        <w:t xml:space="preserve">2.</w:t>
      </w:r>
      <w:r>
        <w:rPr>
          <w:rFonts w:hint="eastAsia" w:ascii="宋体" w:hAnsi="宋体" w:cs="宋体"/>
          <w:spacing w:val="8"/>
          <w:szCs w:val="21"/>
        </w:rPr>
        <w:t xml:space="preserve">本合同项下的采购资金由甲方自行支付，乙方向甲方开具发票。</w:t>
      </w:r>
      <w:r/>
    </w:p>
    <w:p>
      <w:pPr>
        <w:ind w:left="29" w:hanging="6"/>
        <w:spacing w:before="104" w:line="360" w:lineRule="auto"/>
        <w:rPr>
          <w:rFonts w:hint="eastAsia" w:ascii="宋体" w:hAnsi="宋体" w:cs="宋体"/>
          <w:szCs w:val="21"/>
        </w:rPr>
      </w:pPr>
      <w:r>
        <w:rPr>
          <w:rFonts w:hint="eastAsia" w:ascii="宋体" w:hAnsi="宋体" w:cs="宋体"/>
          <w:spacing w:val="6"/>
          <w:szCs w:val="21"/>
        </w:rPr>
        <w:t xml:space="preserve">3.付款条件：根据</w:t>
      </w:r>
      <w:r>
        <w:rPr>
          <w:rFonts w:hint="eastAsia" w:ascii="宋体" w:hAnsi="宋体" w:cs="宋体"/>
          <w:spacing w:val="5"/>
          <w:szCs w:val="21"/>
        </w:rPr>
        <w:t xml:space="preserve">《</w:t>
      </w:r>
      <w:r>
        <w:rPr>
          <w:rFonts w:hint="eastAsia" w:ascii="宋体" w:hAnsi="宋体" w:cs="宋体"/>
          <w:spacing w:val="3"/>
          <w:szCs w:val="21"/>
        </w:rPr>
        <w:t xml:space="preserve">关于土地价格评估收费的通知》 (计价格 [1994] 2017号)</w:t>
      </w:r>
      <w:r>
        <w:rPr>
          <w:rFonts w:hint="eastAsia" w:ascii="宋体" w:hAnsi="宋体" w:cs="宋体"/>
          <w:szCs w:val="21"/>
        </w:rPr>
        <w:t xml:space="preserve"> </w:t>
      </w:r>
      <w:r>
        <w:rPr>
          <w:rFonts w:hint="eastAsia" w:ascii="宋体" w:hAnsi="宋体" w:cs="宋体"/>
          <w:spacing w:val="12"/>
          <w:szCs w:val="21"/>
        </w:rPr>
        <w:t xml:space="preserve">文件规定</w:t>
      </w:r>
      <w:r>
        <w:rPr>
          <w:rFonts w:hint="eastAsia" w:ascii="宋体" w:hAnsi="宋体" w:cs="宋体"/>
          <w:spacing w:val="6"/>
          <w:szCs w:val="21"/>
        </w:rPr>
        <w:t xml:space="preserve">的宗地估价收费标准(挂牌出让的，按评估总价计费；改变土地使用条</w:t>
      </w:r>
      <w:r>
        <w:rPr>
          <w:rFonts w:hint="eastAsia" w:ascii="宋体" w:hAnsi="宋体" w:cs="宋体"/>
          <w:spacing w:val="12"/>
          <w:szCs w:val="21"/>
        </w:rPr>
        <w:t xml:space="preserve">件补缴土</w:t>
      </w:r>
      <w:r>
        <w:rPr>
          <w:rFonts w:hint="eastAsia" w:ascii="宋体" w:hAnsi="宋体" w:cs="宋体"/>
          <w:spacing w:val="6"/>
          <w:szCs w:val="21"/>
        </w:rPr>
        <w:t xml:space="preserve">地出让金的按最高评估值计费)，按投标报价优惠率结算，工作量按照当</w:t>
      </w:r>
      <w:r>
        <w:rPr>
          <w:rFonts w:hint="eastAsia" w:ascii="宋体" w:hAnsi="宋体" w:cs="宋体"/>
          <w:spacing w:val="9"/>
          <w:szCs w:val="21"/>
        </w:rPr>
        <w:t xml:space="preserve">年实际发生的工作量为准，费用半年一付，年底结算</w:t>
      </w:r>
      <w:r>
        <w:rPr>
          <w:rFonts w:hint="eastAsia" w:ascii="宋体" w:hAnsi="宋体" w:cs="宋体"/>
          <w:spacing w:val="7"/>
          <w:szCs w:val="21"/>
        </w:rPr>
        <w:t xml:space="preserve">。</w:t>
      </w:r>
      <w:r/>
    </w:p>
    <w:p>
      <w:pPr>
        <w:ind w:left="40"/>
        <w:spacing w:before="104" w:line="360" w:lineRule="auto"/>
        <w:rPr>
          <w:rFonts w:hint="eastAsia" w:ascii="宋体" w:hAnsi="宋体" w:cs="宋体"/>
          <w:szCs w:val="21"/>
        </w:rPr>
      </w:pPr>
      <w:r>
        <w:rPr>
          <w:rFonts w:hint="eastAsia" w:ascii="宋体" w:hAnsi="宋体" w:cs="宋体"/>
          <w:spacing w:val="6"/>
          <w:szCs w:val="21"/>
        </w:rPr>
        <w:t xml:space="preserve">第十条 违约责任</w:t>
      </w:r>
      <w:r/>
    </w:p>
    <w:p>
      <w:pPr>
        <w:ind w:left="35" w:right="99" w:firstLine="6"/>
        <w:spacing w:before="104" w:line="360" w:lineRule="auto"/>
        <w:rPr>
          <w:rFonts w:hint="eastAsia" w:ascii="宋体" w:hAnsi="宋体" w:cs="宋体"/>
          <w:szCs w:val="21"/>
        </w:rPr>
      </w:pPr>
      <w:r>
        <w:rPr>
          <w:rFonts w:hint="eastAsia" w:ascii="宋体" w:hAnsi="宋体" w:cs="宋体"/>
          <w:spacing w:val="16"/>
          <w:szCs w:val="21"/>
        </w:rPr>
        <w:t xml:space="preserve">1.</w:t>
      </w:r>
      <w:r>
        <w:rPr>
          <w:rFonts w:hint="eastAsia" w:ascii="宋体" w:hAnsi="宋体" w:cs="宋体"/>
          <w:spacing w:val="8"/>
          <w:szCs w:val="21"/>
        </w:rPr>
        <w:t xml:space="preserve">乙方按合同约定的时间和质量标准提供服务，而甲方无正当理由逾期支付服</w:t>
      </w:r>
      <w:r>
        <w:rPr>
          <w:rFonts w:hint="eastAsia" w:ascii="宋体" w:hAnsi="宋体" w:cs="宋体"/>
          <w:spacing w:val="12"/>
          <w:szCs w:val="21"/>
        </w:rPr>
        <w:t xml:space="preserve">务费用</w:t>
      </w:r>
      <w:r>
        <w:rPr>
          <w:rFonts w:hint="eastAsia" w:ascii="宋体" w:hAnsi="宋体" w:cs="宋体"/>
          <w:spacing w:val="6"/>
          <w:szCs w:val="21"/>
        </w:rPr>
        <w:t xml:space="preserve">的，每逾期1天甲方向乙方偿付欠款总额的5‰滞纳金，但累计滞纳金总额</w:t>
      </w:r>
      <w:r>
        <w:rPr>
          <w:rFonts w:hint="eastAsia" w:ascii="宋体" w:hAnsi="宋体" w:cs="宋体"/>
          <w:spacing w:val="11"/>
          <w:szCs w:val="21"/>
        </w:rPr>
        <w:t xml:space="preserve">不</w:t>
      </w:r>
      <w:r>
        <w:rPr>
          <w:rFonts w:hint="eastAsia" w:ascii="宋体" w:hAnsi="宋体" w:cs="宋体"/>
          <w:spacing w:val="6"/>
          <w:szCs w:val="21"/>
        </w:rPr>
        <w:t xml:space="preserve">超过欠款总额的5%。</w:t>
      </w:r>
      <w:r/>
    </w:p>
    <w:p>
      <w:pPr>
        <w:ind w:right="83"/>
        <w:spacing w:before="49" w:line="360" w:lineRule="auto"/>
        <w:rPr>
          <w:rFonts w:hint="eastAsia" w:ascii="宋体" w:hAnsi="宋体" w:cs="宋体"/>
          <w:szCs w:val="21"/>
        </w:rPr>
      </w:pPr>
      <w:r>
        <w:rPr>
          <w:rFonts w:hint="eastAsia" w:ascii="宋体" w:hAnsi="宋体" w:cs="宋体"/>
          <w:spacing w:val="7"/>
          <w:szCs w:val="21"/>
        </w:rPr>
        <w:t xml:space="preserve">2.乙方未按合同约定的时间和质量标准提供服务，但未给甲方造成损失的，</w:t>
      </w:r>
      <w:r>
        <w:rPr>
          <w:rFonts w:hint="eastAsia" w:ascii="宋体" w:hAnsi="宋体" w:cs="宋体"/>
          <w:spacing w:val="1"/>
          <w:szCs w:val="21"/>
        </w:rPr>
        <w:t xml:space="preserve">甲</w:t>
      </w:r>
      <w:r>
        <w:rPr>
          <w:rFonts w:hint="eastAsia" w:ascii="宋体" w:hAnsi="宋体" w:cs="宋体"/>
          <w:spacing w:val="12"/>
          <w:szCs w:val="21"/>
        </w:rPr>
        <w:t xml:space="preserve">方可要求</w:t>
      </w:r>
      <w:r>
        <w:rPr>
          <w:rFonts w:hint="eastAsia" w:ascii="宋体" w:hAnsi="宋体" w:cs="宋体"/>
          <w:spacing w:val="6"/>
          <w:szCs w:val="21"/>
        </w:rPr>
        <w:t xml:space="preserve">乙方整改，乙方在双方协定期限内达到甲方或第三方评估机构认定的质</w:t>
      </w:r>
      <w:r>
        <w:rPr>
          <w:rFonts w:hint="eastAsia" w:ascii="宋体" w:hAnsi="宋体" w:cs="宋体"/>
          <w:spacing w:val="2"/>
          <w:szCs w:val="21"/>
        </w:rPr>
        <w:t xml:space="preserve">量标准后，甲方应支付相应的服务费</w:t>
      </w:r>
      <w:r>
        <w:rPr>
          <w:rFonts w:hint="eastAsia" w:ascii="宋体" w:hAnsi="宋体" w:cs="宋体"/>
          <w:spacing w:val="1"/>
          <w:szCs w:val="21"/>
        </w:rPr>
        <w:t xml:space="preserve">用；否则，甲方有权解除本合同。</w:t>
      </w:r>
      <w:r/>
    </w:p>
    <w:p>
      <w:pPr>
        <w:ind w:left="28" w:right="83" w:hanging="5"/>
        <w:spacing w:before="3" w:line="360" w:lineRule="auto"/>
        <w:rPr>
          <w:rFonts w:hint="eastAsia" w:ascii="宋体" w:hAnsi="宋体" w:cs="宋体"/>
          <w:szCs w:val="21"/>
        </w:rPr>
      </w:pPr>
      <w:r>
        <w:rPr>
          <w:rFonts w:hint="eastAsia" w:ascii="宋体" w:hAnsi="宋体" w:cs="宋体"/>
          <w:spacing w:val="10"/>
          <w:szCs w:val="21"/>
        </w:rPr>
        <w:t xml:space="preserve">3.乙</w:t>
      </w:r>
      <w:r>
        <w:rPr>
          <w:rFonts w:hint="eastAsia" w:ascii="宋体" w:hAnsi="宋体" w:cs="宋体"/>
          <w:spacing w:val="7"/>
          <w:szCs w:val="21"/>
        </w:rPr>
        <w:t xml:space="preserve">方</w:t>
      </w:r>
      <w:r>
        <w:rPr>
          <w:rFonts w:hint="eastAsia" w:ascii="宋体" w:hAnsi="宋体" w:cs="宋体"/>
          <w:spacing w:val="5"/>
          <w:szCs w:val="21"/>
        </w:rPr>
        <w:t xml:space="preserve">未按合同约定的时间和质量标准提供服务，给甲方造成损失的，甲方可</w:t>
      </w:r>
      <w:r>
        <w:rPr>
          <w:rFonts w:hint="eastAsia" w:ascii="宋体" w:hAnsi="宋体" w:cs="宋体"/>
          <w:spacing w:val="7"/>
          <w:szCs w:val="21"/>
        </w:rPr>
        <w:t xml:space="preserve">要求乙方按实赔偿；因乙方服务质量问题导致甲方无法实现合同目的的，甲方</w:t>
      </w:r>
      <w:r>
        <w:rPr>
          <w:rFonts w:hint="eastAsia" w:ascii="宋体" w:hAnsi="宋体" w:cs="宋体"/>
          <w:spacing w:val="3"/>
          <w:szCs w:val="21"/>
        </w:rPr>
        <w:t xml:space="preserve">有</w:t>
      </w:r>
      <w:r>
        <w:rPr>
          <w:rFonts w:hint="eastAsia" w:ascii="宋体" w:hAnsi="宋体" w:cs="宋体"/>
          <w:spacing w:val="6"/>
          <w:szCs w:val="21"/>
        </w:rPr>
        <w:t xml:space="preserve">权解除合同</w:t>
      </w:r>
      <w:r>
        <w:rPr>
          <w:rFonts w:hint="eastAsia" w:ascii="宋体" w:hAnsi="宋体" w:cs="宋体"/>
          <w:spacing w:val="4"/>
          <w:szCs w:val="21"/>
        </w:rPr>
        <w:t xml:space="preserve">。</w:t>
      </w:r>
      <w:r/>
    </w:p>
    <w:p>
      <w:pPr>
        <w:ind w:left="17"/>
        <w:spacing w:before="101" w:line="360" w:lineRule="auto"/>
        <w:rPr>
          <w:rFonts w:hint="eastAsia" w:ascii="宋体" w:hAnsi="宋体" w:cs="宋体"/>
          <w:szCs w:val="21"/>
        </w:rPr>
      </w:pPr>
      <w:r>
        <w:rPr>
          <w:rFonts w:hint="eastAsia" w:ascii="宋体" w:hAnsi="宋体" w:cs="宋体"/>
          <w:spacing w:val="11"/>
          <w:szCs w:val="21"/>
        </w:rPr>
        <w:t xml:space="preserve">4</w:t>
      </w:r>
      <w:r>
        <w:rPr>
          <w:rFonts w:hint="eastAsia" w:ascii="宋体" w:hAnsi="宋体" w:cs="宋体"/>
          <w:spacing w:val="7"/>
          <w:szCs w:val="21"/>
        </w:rPr>
        <w:t xml:space="preserve">.其他违约责任约定</w:t>
      </w:r>
      <w:r/>
    </w:p>
    <w:p>
      <w:pPr>
        <w:ind w:left="40"/>
        <w:spacing w:before="101" w:line="360" w:lineRule="auto"/>
        <w:rPr>
          <w:rFonts w:hint="eastAsia" w:ascii="宋体" w:hAnsi="宋体" w:cs="宋体"/>
          <w:szCs w:val="21"/>
        </w:rPr>
      </w:pPr>
      <w:r>
        <w:rPr>
          <w:rFonts w:hint="eastAsia" w:ascii="宋体" w:hAnsi="宋体" w:cs="宋体"/>
          <w:spacing w:val="14"/>
          <w:szCs w:val="21"/>
        </w:rPr>
        <w:t xml:space="preserve">第</w:t>
      </w:r>
      <w:r>
        <w:rPr>
          <w:rFonts w:hint="eastAsia" w:ascii="宋体" w:hAnsi="宋体" w:cs="宋体"/>
          <w:spacing w:val="7"/>
          <w:szCs w:val="21"/>
        </w:rPr>
        <w:t xml:space="preserve">十一条 合同的变更和终止</w:t>
      </w:r>
      <w:r/>
    </w:p>
    <w:p>
      <w:pPr>
        <w:ind w:left="35" w:right="169" w:firstLine="6"/>
        <w:spacing w:before="102" w:line="360" w:lineRule="auto"/>
        <w:rPr>
          <w:rFonts w:hint="eastAsia" w:ascii="宋体" w:hAnsi="宋体" w:cs="宋体"/>
          <w:szCs w:val="21"/>
        </w:rPr>
      </w:pPr>
      <w:r>
        <w:rPr>
          <w:rFonts w:hint="eastAsia" w:ascii="宋体" w:hAnsi="宋体" w:cs="宋体"/>
          <w:spacing w:val="9"/>
          <w:szCs w:val="21"/>
        </w:rPr>
        <w:t xml:space="preserve">1</w:t>
      </w:r>
      <w:r>
        <w:rPr>
          <w:rFonts w:hint="eastAsia" w:ascii="宋体" w:hAnsi="宋体" w:cs="宋体"/>
          <w:spacing w:val="5"/>
          <w:szCs w:val="21"/>
        </w:rPr>
        <w:t xml:space="preserve">.除《政府采购法》第50条第二款规定的情形外，本合同一经签订，甲乙双方</w:t>
      </w:r>
      <w:r>
        <w:rPr>
          <w:rFonts w:hint="eastAsia" w:ascii="宋体" w:hAnsi="宋体" w:cs="宋体"/>
          <w:spacing w:val="1"/>
          <w:szCs w:val="21"/>
        </w:rPr>
        <w:t xml:space="preserve">不得擅</w:t>
      </w:r>
      <w:r>
        <w:rPr>
          <w:rFonts w:hint="eastAsia" w:ascii="宋体" w:hAnsi="宋体" w:cs="宋体"/>
          <w:szCs w:val="21"/>
        </w:rPr>
        <w:t xml:space="preserve">自变更、中止或终止合同。</w:t>
      </w:r>
      <w:r/>
    </w:p>
    <w:p>
      <w:pPr>
        <w:ind w:left="34" w:right="169" w:hanging="16"/>
        <w:spacing w:before="100" w:line="360" w:lineRule="auto"/>
        <w:rPr>
          <w:rFonts w:hint="eastAsia" w:ascii="宋体" w:hAnsi="宋体" w:cs="宋体"/>
          <w:szCs w:val="21"/>
        </w:rPr>
      </w:pPr>
      <w:r>
        <w:rPr>
          <w:rFonts w:hint="eastAsia" w:ascii="宋体" w:hAnsi="宋体" w:cs="宋体"/>
          <w:spacing w:val="6"/>
          <w:szCs w:val="21"/>
        </w:rPr>
        <w:t xml:space="preserve">2.除发生法律规定的不能预见、不能避免并不能克服的客观情况外，甲乙双</w:t>
      </w:r>
      <w:r>
        <w:rPr>
          <w:rFonts w:hint="eastAsia" w:ascii="宋体" w:hAnsi="宋体" w:cs="宋体"/>
          <w:szCs w:val="21"/>
        </w:rPr>
        <w:t xml:space="preserve">方</w:t>
      </w:r>
      <w:r>
        <w:rPr>
          <w:rFonts w:hint="eastAsia" w:ascii="宋体" w:hAnsi="宋体" w:cs="宋体"/>
          <w:spacing w:val="9"/>
          <w:szCs w:val="21"/>
        </w:rPr>
        <w:t xml:space="preserve">不得放弃或拒绝履行合同。乙方放弃或拒绝履行合同，保证金不予退还。</w:t>
      </w:r>
      <w:r/>
    </w:p>
    <w:p>
      <w:pPr>
        <w:ind w:left="40" w:right="626"/>
        <w:spacing w:before="104" w:line="360" w:lineRule="auto"/>
        <w:rPr>
          <w:rFonts w:hint="eastAsia" w:ascii="宋体" w:hAnsi="宋体" w:cs="宋体"/>
          <w:spacing w:val="5"/>
          <w:szCs w:val="21"/>
        </w:rPr>
      </w:pPr>
      <w:r>
        <w:rPr>
          <w:rFonts w:hint="eastAsia" w:ascii="宋体" w:hAnsi="宋体" w:cs="宋体"/>
          <w:spacing w:val="8"/>
          <w:szCs w:val="21"/>
        </w:rPr>
        <w:t xml:space="preserve">第十二条 合同的转让乙方不得擅自部分或全部转让其应履行的合同义务</w:t>
      </w:r>
      <w:r>
        <w:rPr>
          <w:rFonts w:hint="eastAsia" w:ascii="宋体" w:hAnsi="宋体" w:cs="宋体"/>
          <w:spacing w:val="5"/>
          <w:szCs w:val="21"/>
        </w:rPr>
        <w:t xml:space="preserve">。</w:t>
      </w:r>
      <w:r/>
    </w:p>
    <w:p>
      <w:pPr>
        <w:ind w:left="40" w:right="626"/>
        <w:spacing w:before="104" w:line="360" w:lineRule="auto"/>
        <w:rPr>
          <w:rFonts w:hint="eastAsia" w:ascii="宋体" w:hAnsi="宋体" w:cs="宋体"/>
          <w:szCs w:val="21"/>
        </w:rPr>
      </w:pPr>
      <w:r>
        <w:rPr>
          <w:rFonts w:hint="eastAsia" w:ascii="宋体" w:hAnsi="宋体" w:cs="宋体"/>
          <w:spacing w:val="7"/>
          <w:szCs w:val="21"/>
        </w:rPr>
        <w:t xml:space="preserve">第十三条 争议的解</w:t>
      </w:r>
      <w:r>
        <w:rPr>
          <w:rFonts w:hint="eastAsia" w:ascii="宋体" w:hAnsi="宋体" w:cs="宋体"/>
          <w:spacing w:val="5"/>
          <w:szCs w:val="21"/>
        </w:rPr>
        <w:t xml:space="preserve">决</w:t>
      </w:r>
      <w:r/>
    </w:p>
    <w:p>
      <w:pPr>
        <w:ind w:left="31" w:right="83" w:firstLine="10"/>
        <w:spacing w:line="360" w:lineRule="auto"/>
        <w:rPr>
          <w:rFonts w:hint="eastAsia" w:ascii="宋体" w:hAnsi="宋体" w:cs="宋体"/>
          <w:szCs w:val="21"/>
        </w:rPr>
      </w:pPr>
      <w:r>
        <w:rPr>
          <w:rFonts w:hint="eastAsia" w:ascii="宋体" w:hAnsi="宋体" w:cs="宋体"/>
          <w:spacing w:val="12"/>
          <w:szCs w:val="21"/>
        </w:rPr>
        <w:t xml:space="preserve">1</w:t>
      </w:r>
      <w:r>
        <w:rPr>
          <w:rFonts w:hint="eastAsia" w:ascii="宋体" w:hAnsi="宋体" w:cs="宋体"/>
          <w:spacing w:val="6"/>
          <w:szCs w:val="21"/>
        </w:rPr>
        <w:t xml:space="preserve">. 因履行本合同引起的或与本合同有关的争议，甲、乙双方应首先通过友好协商</w:t>
      </w:r>
      <w:r>
        <w:rPr>
          <w:rFonts w:hint="eastAsia" w:ascii="宋体" w:hAnsi="宋体" w:cs="宋体"/>
          <w:spacing w:val="16"/>
          <w:szCs w:val="21"/>
        </w:rPr>
        <w:t xml:space="preserve">解决</w:t>
      </w:r>
      <w:r>
        <w:rPr>
          <w:rFonts w:hint="eastAsia" w:ascii="宋体" w:hAnsi="宋体" w:cs="宋体"/>
          <w:spacing w:val="8"/>
          <w:szCs w:val="21"/>
        </w:rPr>
        <w:t xml:space="preserve">，如果协商不能解决争议，则采取以下第 (  ) 种方式解决争议：</w:t>
      </w:r>
      <w:r/>
    </w:p>
    <w:p>
      <w:pPr>
        <w:ind w:left="34"/>
        <w:spacing w:before="1" w:line="360" w:lineRule="auto"/>
        <w:rPr>
          <w:rFonts w:hint="eastAsia" w:ascii="宋体" w:hAnsi="宋体" w:cs="宋体"/>
          <w:szCs w:val="21"/>
        </w:rPr>
      </w:pPr>
      <w:r>
        <w:rPr>
          <w:rFonts w:hint="eastAsia" w:ascii="宋体" w:hAnsi="宋体" w:cs="宋体"/>
          <w:spacing w:val="19"/>
          <w:szCs w:val="21"/>
        </w:rPr>
        <w:t xml:space="preserve">(</w:t>
      </w:r>
      <w:r>
        <w:rPr>
          <w:rFonts w:hint="eastAsia" w:ascii="宋体" w:hAnsi="宋体" w:cs="宋体"/>
          <w:spacing w:val="13"/>
          <w:szCs w:val="21"/>
        </w:rPr>
        <w:t xml:space="preserve">1)所在地有管辖权的人民法院提起诉讼；</w:t>
      </w:r>
      <w:r/>
    </w:p>
    <w:p>
      <w:pPr>
        <w:ind w:left="31" w:right="83" w:firstLine="3"/>
        <w:spacing w:before="104" w:line="360" w:lineRule="auto"/>
        <w:rPr>
          <w:rFonts w:hint="eastAsia" w:ascii="宋体" w:hAnsi="宋体" w:cs="宋体"/>
          <w:szCs w:val="21"/>
        </w:rPr>
      </w:pPr>
      <w:r>
        <w:rPr>
          <w:rFonts w:hint="eastAsia" w:ascii="宋体" w:hAnsi="宋体" w:cs="宋体"/>
          <w:spacing w:val="18"/>
          <w:szCs w:val="21"/>
        </w:rPr>
        <w:t xml:space="preserve">(</w:t>
      </w:r>
      <w:r>
        <w:rPr>
          <w:rFonts w:hint="eastAsia" w:ascii="宋体" w:hAnsi="宋体" w:cs="宋体"/>
          <w:spacing w:val="17"/>
          <w:szCs w:val="21"/>
        </w:rPr>
        <w:t xml:space="preserve">2</w:t>
      </w:r>
      <w:r>
        <w:rPr>
          <w:rFonts w:hint="eastAsia" w:ascii="宋体" w:hAnsi="宋体" w:cs="宋体"/>
          <w:spacing w:val="9"/>
          <w:szCs w:val="21"/>
        </w:rPr>
        <w:t xml:space="preserve">)仲裁委员会按其仲裁规则申请仲裁。如没有约定，默认采取第2种方式解决</w:t>
      </w:r>
      <w:r>
        <w:rPr>
          <w:rFonts w:hint="eastAsia" w:ascii="宋体" w:hAnsi="宋体" w:cs="宋体"/>
          <w:spacing w:val="1"/>
          <w:szCs w:val="21"/>
        </w:rPr>
        <w:t xml:space="preserve">争议</w:t>
      </w:r>
      <w:r>
        <w:rPr>
          <w:rFonts w:hint="eastAsia" w:ascii="宋体" w:hAnsi="宋体" w:cs="宋体"/>
          <w:szCs w:val="21"/>
        </w:rPr>
        <w:t xml:space="preserve">。</w:t>
      </w:r>
      <w:r/>
    </w:p>
    <w:p>
      <w:pPr>
        <w:ind w:left="26" w:right="83" w:hanging="8"/>
        <w:spacing w:before="100" w:line="360" w:lineRule="auto"/>
        <w:rPr>
          <w:rFonts w:hint="eastAsia" w:ascii="宋体" w:hAnsi="宋体" w:cs="宋体"/>
          <w:szCs w:val="21"/>
        </w:rPr>
      </w:pPr>
      <w:r>
        <w:rPr>
          <w:rFonts w:hint="eastAsia" w:ascii="宋体" w:hAnsi="宋体" w:cs="宋体"/>
          <w:spacing w:val="9"/>
          <w:szCs w:val="21"/>
        </w:rPr>
        <w:t xml:space="preserve">2.在仲裁期间，本合同应继续履行第十四条 诚实信用乙方应诚实信用，严</w:t>
      </w:r>
      <w:r>
        <w:rPr>
          <w:rFonts w:hint="eastAsia" w:ascii="宋体" w:hAnsi="宋体" w:cs="宋体"/>
          <w:spacing w:val="4"/>
          <w:szCs w:val="21"/>
        </w:rPr>
        <w:t xml:space="preserve">格</w:t>
      </w:r>
      <w:r>
        <w:rPr>
          <w:rFonts w:hint="eastAsia" w:ascii="宋体" w:hAnsi="宋体" w:cs="宋体"/>
          <w:spacing w:val="12"/>
          <w:szCs w:val="21"/>
        </w:rPr>
        <w:t xml:space="preserve">按</w:t>
      </w:r>
      <w:r>
        <w:rPr>
          <w:rFonts w:hint="eastAsia" w:ascii="宋体" w:hAnsi="宋体" w:cs="宋体"/>
          <w:spacing w:val="9"/>
          <w:szCs w:val="21"/>
        </w:rPr>
        <w:t xml:space="preserve">照</w:t>
      </w:r>
      <w:r>
        <w:rPr>
          <w:rFonts w:hint="eastAsia" w:ascii="宋体" w:hAnsi="宋体" w:cs="宋体"/>
          <w:spacing w:val="6"/>
          <w:szCs w:val="21"/>
        </w:rPr>
        <w:t xml:space="preserve">招标 (采购) 文件要求和投标 (响应) 承诺履行合同，不向甲方进行商业贿</w:t>
      </w:r>
      <w:r>
        <w:rPr>
          <w:rFonts w:hint="eastAsia" w:ascii="宋体" w:hAnsi="宋体" w:cs="宋体"/>
          <w:szCs w:val="21"/>
        </w:rPr>
        <w:t xml:space="preserve"> </w:t>
      </w:r>
      <w:r>
        <w:rPr>
          <w:rFonts w:hint="eastAsia" w:ascii="宋体" w:hAnsi="宋体" w:cs="宋体"/>
          <w:spacing w:val="8"/>
          <w:szCs w:val="21"/>
        </w:rPr>
        <w:t xml:space="preserve">赂或者提供不正当利益</w:t>
      </w:r>
      <w:r>
        <w:rPr>
          <w:rFonts w:hint="eastAsia" w:ascii="宋体" w:hAnsi="宋体" w:cs="宋体"/>
          <w:spacing w:val="6"/>
          <w:szCs w:val="21"/>
        </w:rPr>
        <w:t xml:space="preserve">。</w:t>
      </w:r>
      <w:r/>
    </w:p>
    <w:p>
      <w:pPr>
        <w:ind w:left="40"/>
        <w:spacing w:before="104" w:line="360" w:lineRule="auto"/>
        <w:rPr>
          <w:rFonts w:hint="eastAsia" w:ascii="宋体" w:hAnsi="宋体" w:cs="宋体"/>
          <w:szCs w:val="21"/>
        </w:rPr>
      </w:pPr>
      <w:r>
        <w:rPr>
          <w:rFonts w:hint="eastAsia" w:ascii="宋体" w:hAnsi="宋体" w:cs="宋体"/>
          <w:spacing w:val="11"/>
          <w:position w:val="11"/>
          <w:szCs w:val="21"/>
        </w:rPr>
        <w:t xml:space="preserve">第</w:t>
      </w:r>
      <w:r>
        <w:rPr>
          <w:rFonts w:hint="eastAsia" w:ascii="宋体" w:hAnsi="宋体" w:cs="宋体"/>
          <w:spacing w:val="7"/>
          <w:position w:val="11"/>
          <w:szCs w:val="21"/>
        </w:rPr>
        <w:t xml:space="preserve">十五条 合同生效及其他</w:t>
      </w:r>
      <w:r/>
    </w:p>
    <w:p>
      <w:pPr>
        <w:ind w:left="42"/>
        <w:spacing w:before="1" w:line="360" w:lineRule="auto"/>
        <w:rPr>
          <w:rFonts w:hint="eastAsia" w:ascii="宋体" w:hAnsi="宋体" w:cs="宋体"/>
          <w:szCs w:val="21"/>
        </w:rPr>
      </w:pPr>
      <w:r>
        <w:rPr>
          <w:rFonts w:hint="eastAsia" w:ascii="宋体" w:hAnsi="宋体" w:cs="宋体"/>
          <w:spacing w:val="6"/>
          <w:szCs w:val="21"/>
        </w:rPr>
        <w:t xml:space="preserve">1.本合同自签订之日起生效</w:t>
      </w:r>
      <w:r>
        <w:rPr>
          <w:rFonts w:hint="eastAsia" w:ascii="宋体" w:hAnsi="宋体" w:cs="宋体"/>
          <w:spacing w:val="4"/>
          <w:szCs w:val="21"/>
        </w:rPr>
        <w:t xml:space="preserve">。</w:t>
      </w:r>
      <w:r/>
    </w:p>
    <w:p>
      <w:pPr>
        <w:ind w:left="18"/>
        <w:spacing w:before="101" w:line="360" w:lineRule="auto"/>
        <w:rPr>
          <w:rFonts w:hint="eastAsia" w:ascii="宋体" w:hAnsi="宋体" w:cs="宋体"/>
          <w:szCs w:val="21"/>
        </w:rPr>
      </w:pPr>
      <w:r>
        <w:rPr>
          <w:rFonts w:hint="eastAsia" w:ascii="宋体" w:hAnsi="宋体" w:cs="宋体"/>
          <w:spacing w:val="14"/>
          <w:szCs w:val="21"/>
        </w:rPr>
        <w:t xml:space="preserve">2</w:t>
      </w:r>
      <w:r>
        <w:rPr>
          <w:rFonts w:hint="eastAsia" w:ascii="宋体" w:hAnsi="宋体" w:cs="宋体"/>
          <w:spacing w:val="10"/>
          <w:szCs w:val="21"/>
        </w:rPr>
        <w:t xml:space="preserve">.</w:t>
      </w:r>
      <w:r>
        <w:rPr>
          <w:rFonts w:hint="eastAsia" w:ascii="宋体" w:hAnsi="宋体" w:cs="宋体"/>
          <w:spacing w:val="7"/>
          <w:szCs w:val="21"/>
        </w:rPr>
        <w:t xml:space="preserve">本合同一式陆份，甲乙双方各执叁份。</w:t>
      </w:r>
      <w:r/>
    </w:p>
    <w:p>
      <w:pPr>
        <w:ind w:left="23"/>
        <w:spacing w:before="102" w:line="360" w:lineRule="auto"/>
        <w:rPr>
          <w:rFonts w:hint="eastAsia" w:ascii="宋体" w:hAnsi="宋体" w:cs="宋体"/>
          <w:szCs w:val="21"/>
        </w:rPr>
      </w:pPr>
      <w:r>
        <w:rPr>
          <w:rFonts w:hint="eastAsia" w:ascii="宋体" w:hAnsi="宋体" w:cs="宋体"/>
          <w:spacing w:val="14"/>
          <w:szCs w:val="21"/>
        </w:rPr>
        <w:t xml:space="preserve">3</w:t>
      </w:r>
      <w:r>
        <w:rPr>
          <w:rFonts w:hint="eastAsia" w:ascii="宋体" w:hAnsi="宋体" w:cs="宋体"/>
          <w:spacing w:val="8"/>
          <w:szCs w:val="21"/>
        </w:rPr>
        <w:t xml:space="preserve">.本合同应按照中华人民共和国的现行法律进行解释。</w:t>
      </w:r>
      <w:r/>
    </w:p>
    <w:p>
      <w:pPr>
        <w:pStyle w:val="1013"/>
        <w:jc w:val="both"/>
        <w:spacing w:before="6" w:line="360" w:lineRule="auto"/>
        <w:rPr>
          <w:rFonts w:hint="eastAsia" w:ascii="宋体" w:hAnsi="宋体" w:eastAsia="宋体" w:cs="宋体"/>
          <w:sz w:val="21"/>
          <w:szCs w:val="21"/>
        </w:rPr>
      </w:pPr>
      <w:r>
        <w:rPr>
          <w:rFonts w:hint="eastAsia" w:ascii="宋体" w:hAnsi="宋体" w:eastAsia="宋体" w:cs="宋体"/>
          <w:sz w:val="21"/>
          <w:szCs w:val="21"/>
        </w:rPr>
      </w:r>
      <w:r/>
    </w:p>
    <w:tbl>
      <w:tblPr>
        <w:tblStyle w:val="1005"/>
        <w:tblW w:w="0" w:type="auto"/>
        <w:tblInd w:w="118" w:type="dxa"/>
        <w:tblLayout w:type="fixed"/>
        <w:tblCellMar>
          <w:left w:w="0" w:type="dxa"/>
          <w:top w:w="0" w:type="dxa"/>
          <w:right w:w="0" w:type="dxa"/>
          <w:bottom w:w="0" w:type="dxa"/>
        </w:tblCellMar>
        <w:tblLook w:val="04A0" w:firstRow="1" w:lastRow="0" w:firstColumn="1" w:lastColumn="0" w:noHBand="0" w:noVBand="1"/>
      </w:tblPr>
      <w:tblGrid>
        <w:gridCol w:w="4300"/>
        <w:gridCol w:w="4300"/>
      </w:tblGrid>
      <w:tr>
        <w:trPr>
          <w:trHeight w:val="403"/>
        </w:trPr>
        <w:tc>
          <w:tcPr>
            <w:tcW w:w="4300" w:type="dxa"/>
            <w:textDirection w:val="lrTb"/>
            <w:noWrap w:val="false"/>
          </w:tcPr>
          <w:p>
            <w:pPr>
              <w:pStyle w:val="1243"/>
              <w:ind w:left="200"/>
              <w:spacing w:line="360" w:lineRule="auto"/>
              <w:rPr>
                <w:rFonts w:hint="eastAsia"/>
                <w:szCs w:val="21"/>
              </w:rPr>
            </w:pPr>
            <w:r>
              <w:rPr>
                <w:rFonts w:hint="eastAsia"/>
                <w:szCs w:val="21"/>
              </w:rPr>
              <w:t xml:space="preserve">甲方（采购人）：</w:t>
            </w:r>
            <w:r/>
          </w:p>
        </w:tc>
        <w:tc>
          <w:tcPr>
            <w:tcW w:w="4300" w:type="dxa"/>
            <w:textDirection w:val="lrTb"/>
            <w:noWrap w:val="false"/>
          </w:tcPr>
          <w:p>
            <w:pPr>
              <w:pStyle w:val="1243"/>
              <w:spacing w:line="360" w:lineRule="auto"/>
              <w:rPr>
                <w:rFonts w:hint="eastAsia"/>
                <w:szCs w:val="21"/>
              </w:rPr>
            </w:pPr>
            <w:r>
              <w:rPr>
                <w:rFonts w:hint="eastAsia"/>
                <w:szCs w:val="21"/>
              </w:rPr>
              <w:t xml:space="preserve">乙方（供应商）：</w:t>
            </w:r>
            <w:r/>
          </w:p>
        </w:tc>
      </w:tr>
      <w:tr>
        <w:trPr>
          <w:trHeight w:val="443"/>
        </w:trPr>
        <w:tc>
          <w:tcPr>
            <w:tcW w:w="4300" w:type="dxa"/>
            <w:textDirection w:val="lrTb"/>
            <w:noWrap w:val="false"/>
          </w:tcPr>
          <w:p>
            <w:pPr>
              <w:pStyle w:val="1243"/>
              <w:ind w:left="200"/>
              <w:spacing w:before="176" w:line="360" w:lineRule="auto"/>
              <w:rPr>
                <w:rFonts w:hint="eastAsia"/>
                <w:szCs w:val="21"/>
              </w:rPr>
            </w:pPr>
            <w:r>
              <w:rPr>
                <w:rFonts w:hint="eastAsia"/>
                <w:szCs w:val="21"/>
              </w:rPr>
              <w:t xml:space="preserve">（盖章）</w:t>
            </w:r>
            <w:r/>
          </w:p>
        </w:tc>
        <w:tc>
          <w:tcPr>
            <w:tcW w:w="4300" w:type="dxa"/>
            <w:textDirection w:val="lrTb"/>
            <w:noWrap w:val="false"/>
          </w:tcPr>
          <w:p>
            <w:pPr>
              <w:pStyle w:val="1243"/>
              <w:spacing w:before="176" w:line="360" w:lineRule="auto"/>
              <w:rPr>
                <w:rFonts w:hint="eastAsia"/>
                <w:szCs w:val="21"/>
              </w:rPr>
            </w:pPr>
            <w:r>
              <w:rPr>
                <w:rFonts w:hint="eastAsia"/>
                <w:szCs w:val="21"/>
              </w:rPr>
              <w:t xml:space="preserve">（盖章）</w:t>
            </w:r>
            <w:r/>
          </w:p>
        </w:tc>
      </w:tr>
      <w:tr>
        <w:trPr>
          <w:trHeight w:val="302"/>
        </w:trPr>
        <w:tc>
          <w:tcPr>
            <w:tcW w:w="4300" w:type="dxa"/>
            <w:textDirection w:val="lrTb"/>
            <w:noWrap w:val="false"/>
          </w:tcPr>
          <w:p>
            <w:pPr>
              <w:pStyle w:val="1243"/>
              <w:ind w:left="200"/>
              <w:spacing w:before="11" w:line="360" w:lineRule="auto"/>
              <w:rPr>
                <w:rFonts w:hint="eastAsia"/>
                <w:szCs w:val="21"/>
              </w:rPr>
            </w:pPr>
            <w:r>
              <w:rPr>
                <w:rFonts w:hint="eastAsia"/>
                <w:szCs w:val="21"/>
              </w:rPr>
              <w:t xml:space="preserve">代表人：</w:t>
            </w:r>
            <w:r/>
          </w:p>
        </w:tc>
        <w:tc>
          <w:tcPr>
            <w:tcW w:w="4300" w:type="dxa"/>
            <w:textDirection w:val="lrTb"/>
            <w:noWrap w:val="false"/>
          </w:tcPr>
          <w:p>
            <w:pPr>
              <w:pStyle w:val="1243"/>
              <w:spacing w:before="11" w:line="360" w:lineRule="auto"/>
              <w:rPr>
                <w:rFonts w:hint="eastAsia"/>
                <w:szCs w:val="21"/>
              </w:rPr>
            </w:pPr>
            <w:r>
              <w:rPr>
                <w:rFonts w:hint="eastAsia"/>
                <w:szCs w:val="21"/>
              </w:rPr>
              <w:t xml:space="preserve">代表人：</w:t>
            </w:r>
            <w:r/>
          </w:p>
        </w:tc>
      </w:tr>
      <w:tr>
        <w:trPr>
          <w:trHeight w:val="309"/>
        </w:trPr>
        <w:tc>
          <w:tcPr>
            <w:tcW w:w="4300" w:type="dxa"/>
            <w:textDirection w:val="lrTb"/>
            <w:noWrap w:val="false"/>
          </w:tcPr>
          <w:p>
            <w:pPr>
              <w:pStyle w:val="1243"/>
              <w:ind w:left="200"/>
              <w:spacing w:before="19" w:line="360" w:lineRule="auto"/>
              <w:rPr>
                <w:rFonts w:hint="eastAsia"/>
                <w:szCs w:val="21"/>
              </w:rPr>
            </w:pPr>
            <w:r>
              <w:rPr>
                <w:rFonts w:hint="eastAsia"/>
                <w:szCs w:val="21"/>
              </w:rPr>
              <w:t xml:space="preserve">电话：</w:t>
            </w:r>
            <w:r/>
          </w:p>
        </w:tc>
        <w:tc>
          <w:tcPr>
            <w:tcW w:w="4300" w:type="dxa"/>
            <w:textDirection w:val="lrTb"/>
            <w:noWrap w:val="false"/>
          </w:tcPr>
          <w:p>
            <w:pPr>
              <w:pStyle w:val="1243"/>
              <w:spacing w:before="19" w:line="360" w:lineRule="auto"/>
              <w:rPr>
                <w:rFonts w:hint="eastAsia"/>
                <w:szCs w:val="21"/>
              </w:rPr>
            </w:pPr>
            <w:r>
              <w:rPr>
                <w:rFonts w:hint="eastAsia"/>
                <w:szCs w:val="21"/>
              </w:rPr>
              <w:t xml:space="preserve">电话：</w:t>
            </w:r>
            <w:r/>
          </w:p>
        </w:tc>
      </w:tr>
      <w:tr>
        <w:trPr>
          <w:trHeight w:val="309"/>
        </w:trPr>
        <w:tc>
          <w:tcPr>
            <w:tcW w:w="4300" w:type="dxa"/>
            <w:textDirection w:val="lrTb"/>
            <w:noWrap w:val="false"/>
          </w:tcPr>
          <w:p>
            <w:pPr>
              <w:pStyle w:val="1243"/>
              <w:ind w:left="200"/>
              <w:spacing w:before="18" w:line="360" w:lineRule="auto"/>
              <w:rPr>
                <w:rFonts w:hint="eastAsia"/>
                <w:szCs w:val="21"/>
              </w:rPr>
            </w:pPr>
            <w:r>
              <w:rPr>
                <w:rFonts w:hint="eastAsia"/>
                <w:szCs w:val="21"/>
              </w:rPr>
              <w:t xml:space="preserve">开户银行：</w:t>
            </w:r>
            <w:r/>
          </w:p>
        </w:tc>
        <w:tc>
          <w:tcPr>
            <w:tcW w:w="4300" w:type="dxa"/>
            <w:textDirection w:val="lrTb"/>
            <w:noWrap w:val="false"/>
          </w:tcPr>
          <w:p>
            <w:pPr>
              <w:pStyle w:val="1243"/>
              <w:spacing w:before="18" w:line="360" w:lineRule="auto"/>
              <w:rPr>
                <w:rFonts w:hint="eastAsia"/>
                <w:szCs w:val="21"/>
              </w:rPr>
            </w:pPr>
            <w:r>
              <w:rPr>
                <w:rFonts w:hint="eastAsia"/>
                <w:szCs w:val="21"/>
              </w:rPr>
              <w:t xml:space="preserve">开户银行：</w:t>
            </w:r>
            <w:r/>
          </w:p>
        </w:tc>
      </w:tr>
      <w:tr>
        <w:trPr>
          <w:trHeight w:val="545"/>
        </w:trPr>
        <w:tc>
          <w:tcPr>
            <w:tcW w:w="4300" w:type="dxa"/>
            <w:textDirection w:val="lrTb"/>
            <w:noWrap w:val="false"/>
          </w:tcPr>
          <w:p>
            <w:pPr>
              <w:pStyle w:val="1243"/>
              <w:ind w:left="200"/>
              <w:spacing w:before="19" w:line="360" w:lineRule="auto"/>
              <w:rPr>
                <w:rFonts w:hint="eastAsia"/>
                <w:szCs w:val="21"/>
              </w:rPr>
            </w:pPr>
            <w:r>
              <w:rPr>
                <w:rFonts w:hint="eastAsia"/>
                <w:szCs w:val="21"/>
              </w:rPr>
              <w:t xml:space="preserve">账号：</w:t>
            </w:r>
            <w:r/>
          </w:p>
        </w:tc>
        <w:tc>
          <w:tcPr>
            <w:tcW w:w="4300" w:type="dxa"/>
            <w:textDirection w:val="lrTb"/>
            <w:noWrap w:val="false"/>
          </w:tcPr>
          <w:p>
            <w:pPr>
              <w:pStyle w:val="1243"/>
              <w:spacing w:before="19" w:line="360" w:lineRule="auto"/>
              <w:rPr>
                <w:rFonts w:hint="eastAsia"/>
                <w:szCs w:val="21"/>
              </w:rPr>
            </w:pPr>
            <w:r>
              <w:rPr>
                <w:rFonts w:hint="eastAsia"/>
                <w:szCs w:val="21"/>
              </w:rPr>
              <w:t xml:space="preserve">账号：</w:t>
            </w:r>
            <w:r/>
          </w:p>
        </w:tc>
      </w:tr>
      <w:tr>
        <w:trPr>
          <w:trHeight w:val="518"/>
        </w:trPr>
        <w:tc>
          <w:tcPr>
            <w:tcW w:w="4300" w:type="dxa"/>
            <w:textDirection w:val="lrTb"/>
            <w:noWrap w:val="false"/>
          </w:tcPr>
          <w:p>
            <w:pPr>
              <w:pStyle w:val="1243"/>
              <w:spacing w:before="12" w:line="360" w:lineRule="auto"/>
              <w:rPr>
                <w:rFonts w:hint="eastAsia"/>
                <w:szCs w:val="21"/>
              </w:rPr>
            </w:pPr>
            <w:r>
              <w:rPr>
                <w:rFonts w:hint="eastAsia"/>
                <w:szCs w:val="21"/>
              </w:rPr>
            </w:r>
            <w:r/>
          </w:p>
          <w:p>
            <w:pPr>
              <w:pStyle w:val="1243"/>
              <w:ind w:left="200"/>
              <w:spacing w:line="360" w:lineRule="auto"/>
              <w:tabs>
                <w:tab w:val="left" w:pos="1642" w:leader="none"/>
              </w:tabs>
              <w:rPr>
                <w:rFonts w:hint="eastAsia"/>
                <w:szCs w:val="21"/>
              </w:rPr>
            </w:pPr>
            <w:r>
              <w:rPr>
                <w:rFonts w:hint="eastAsia"/>
                <w:szCs w:val="21"/>
              </w:rPr>
            </w:r>
            <w:r/>
          </w:p>
        </w:tc>
        <w:tc>
          <w:tcPr>
            <w:tcW w:w="4300" w:type="dxa"/>
            <w:textDirection w:val="lrTb"/>
            <w:noWrap w:val="false"/>
          </w:tcPr>
          <w:p>
            <w:pPr>
              <w:pStyle w:val="1243"/>
              <w:spacing w:line="360" w:lineRule="auto"/>
              <w:rPr>
                <w:rFonts w:hint="eastAsia"/>
                <w:szCs w:val="21"/>
              </w:rPr>
            </w:pPr>
            <w:r>
              <w:rPr>
                <w:rFonts w:hint="eastAsia"/>
                <w:szCs w:val="21"/>
              </w:rPr>
            </w:r>
            <w:r/>
          </w:p>
        </w:tc>
      </w:tr>
    </w:tbl>
    <w:p>
      <w:pPr>
        <w:rPr>
          <w:rFonts w:hint="eastAsia" w:ascii="宋体" w:hAnsi="宋体" w:cs="宋体"/>
          <w:b/>
          <w:bCs/>
          <w:sz w:val="32"/>
          <w:szCs w:val="44"/>
        </w:rPr>
      </w:pPr>
      <w:r>
        <w:rPr>
          <w:rFonts w:hint="eastAsia" w:ascii="宋体" w:hAnsi="宋体" w:cs="宋体"/>
          <w:szCs w:val="21"/>
        </w:rPr>
        <w:br w:type="page" w:clear="all"/>
      </w:r>
      <w:r/>
    </w:p>
    <w:p>
      <w:pPr>
        <w:pStyle w:val="995"/>
        <w:numPr>
          <w:ilvl w:val="0"/>
          <w:numId w:val="6"/>
        </w:numPr>
        <w:ind w:left="0"/>
        <w:rPr>
          <w:rFonts w:hint="eastAsia" w:ascii="宋体" w:hAnsi="宋体" w:cs="宋体"/>
        </w:rPr>
      </w:pPr>
      <w:r/>
      <w:bookmarkStart w:id="19" w:name="_Toc2050"/>
      <w:r>
        <w:rPr>
          <w:rFonts w:hint="eastAsia" w:ascii="宋体" w:hAnsi="宋体" w:cs="宋体"/>
        </w:rPr>
        <w:t xml:space="preserve">投标文件格式及附件</w:t>
      </w:r>
      <w:bookmarkEnd w:id="18"/>
      <w:r/>
      <w:bookmarkEnd w:id="19"/>
      <w:r/>
      <w:r/>
    </w:p>
    <w:p>
      <w:pPr>
        <w:pStyle w:val="1050"/>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left"/>
        <w:spacing w:line="240" w:lineRule="atLeast"/>
        <w:widowControl/>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rPr>
          <w:rFonts w:hint="eastAsia" w:ascii="宋体" w:hAnsi="宋体" w:cs="宋体"/>
          <w:sz w:val="22"/>
          <w:szCs w:val="22"/>
        </w:rPr>
      </w:pPr>
      <w:r>
        <w:rPr>
          <w:rFonts w:hint="eastAsia" w:ascii="宋体" w:hAnsi="宋体" w:cs="宋体"/>
          <w:sz w:val="22"/>
          <w:szCs w:val="22"/>
        </w:rPr>
      </w:r>
      <w:r/>
    </w:p>
    <w:p>
      <w:pPr>
        <w:rPr>
          <w:rFonts w:hint="eastAsia" w:ascii="宋体" w:hAnsi="宋体" w:cs="宋体"/>
          <w:sz w:val="22"/>
          <w:szCs w:val="22"/>
        </w:rPr>
      </w:pPr>
      <w:r>
        <w:rPr>
          <w:rFonts w:hint="eastAsia" w:ascii="宋体" w:hAnsi="宋体" w:cs="宋体"/>
          <w:sz w:val="22"/>
          <w:szCs w:val="22"/>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rPr>
      </w:pPr>
      <w:r>
        <w:rPr>
          <w:rFonts w:hint="eastAsia" w:ascii="宋体" w:hAnsi="宋体" w:cs="宋体"/>
          <w:sz w:val="36"/>
          <w:szCs w:val="36"/>
        </w:rPr>
        <w:t xml:space="preserve">项目名称：</w:t>
      </w:r>
      <w:r/>
    </w:p>
    <w:p>
      <w:pPr>
        <w:ind w:firstLine="720"/>
        <w:rPr>
          <w:rFonts w:hint="eastAsia" w:ascii="宋体" w:hAnsi="宋体" w:cs="宋体"/>
          <w:sz w:val="36"/>
          <w:szCs w:val="36"/>
        </w:rPr>
      </w:pPr>
      <w:r>
        <w:rPr>
          <w:rFonts w:hint="eastAsia" w:ascii="宋体" w:hAnsi="宋体" w:cs="宋体"/>
          <w:sz w:val="36"/>
          <w:szCs w:val="36"/>
        </w:rPr>
        <w:t xml:space="preserve">招标编号：</w:t>
      </w:r>
      <w:r/>
    </w:p>
    <w:p>
      <w:pPr>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hint="eastAsia" w:ascii="宋体" w:hAnsi="宋体" w:cs="宋体"/>
          <w:sz w:val="28"/>
          <w:szCs w:val="28"/>
        </w:rPr>
      </w:pPr>
      <w:r>
        <w:rPr>
          <w:rFonts w:hint="eastAsia" w:ascii="宋体" w:hAnsi="宋体" w:cs="宋体"/>
          <w:sz w:val="36"/>
          <w:szCs w:val="36"/>
        </w:rPr>
        <w:t xml:space="preserve">日期：</w:t>
      </w:r>
      <w:r>
        <w:rPr>
          <w:rFonts w:hint="eastAsia" w:ascii="宋体" w:hAnsi="宋体" w:cs="宋体"/>
          <w:sz w:val="28"/>
          <w:szCs w:val="28"/>
        </w:rPr>
        <w:br w:type="page" w:clear="all"/>
      </w:r>
      <w:r/>
    </w:p>
    <w:p>
      <w:pPr>
        <w:jc w:val="center"/>
        <w:spacing w:before="312" w:after="312"/>
        <w:rPr>
          <w:rFonts w:hint="eastAsia" w:ascii="宋体" w:hAnsi="宋体" w:cs="宋体"/>
          <w:sz w:val="32"/>
          <w:szCs w:val="32"/>
        </w:rPr>
      </w:pPr>
      <w:r>
        <w:rPr>
          <w:rFonts w:hint="eastAsia" w:ascii="宋体" w:hAnsi="宋体" w:cs="宋体"/>
          <w:sz w:val="32"/>
          <w:szCs w:val="32"/>
        </w:rPr>
        <w:t xml:space="preserve">目录</w:t>
      </w:r>
      <w:r/>
    </w:p>
    <w:p>
      <w:pPr>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p>
    <w:p>
      <w:pPr>
        <w:spacing w:line="440" w:lineRule="exact"/>
        <w:rPr>
          <w:rFonts w:hint="eastAsia" w:ascii="宋体" w:hAnsi="宋体" w:cs="宋体"/>
          <w:szCs w:val="21"/>
        </w:rPr>
      </w:pPr>
      <w:r>
        <w:rPr>
          <w:rFonts w:hint="eastAsia" w:ascii="宋体" w:hAnsi="宋体" w:cs="宋体"/>
        </w:rPr>
        <w:br w:type="page" w:clear="all"/>
      </w: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hint="eastAsia" w:ascii="宋体" w:hAnsi="宋体" w:cs="宋体"/>
          <w:szCs w:val="21"/>
        </w:rPr>
      </w:pPr>
      <w:r>
        <w:rPr>
          <w:rFonts w:hint="eastAsia" w:ascii="宋体" w:hAnsi="宋体" w:cs="宋体"/>
          <w:szCs w:val="21"/>
        </w:rPr>
        <w:t xml:space="preserve">致：江苏省设备成套股份有限公司</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贵方组织的其他采购人式采购</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法人授权书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firstLine="480"/>
        <w:spacing w:line="480" w:lineRule="exact"/>
        <w:rPr>
          <w:rFonts w:hint="eastAsia" w:ascii="宋体" w:hAnsi="宋体"/>
          <w:szCs w:val="21"/>
        </w:rPr>
      </w:pPr>
      <w:r>
        <w:rPr>
          <w:rFonts w:hint="eastAsia" w:ascii="宋体" w:hAnsi="宋体"/>
          <w:szCs w:val="21"/>
        </w:rPr>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lang w:val="zh-CN"/>
        </w:rPr>
      </w:pPr>
      <w:r>
        <w:rPr>
          <w:rFonts w:hint="eastAsia" w:ascii="宋体" w:hAnsi="宋体" w:cs="宋体"/>
          <w:b/>
          <w:bCs/>
          <w:szCs w:val="21"/>
        </w:rPr>
        <w:br w:type="page" w:clear="all"/>
      </w:r>
      <w:bookmarkStart w:id="20" w:name="_Toc26810"/>
      <w:r>
        <w:rPr>
          <w:rFonts w:hint="eastAsia" w:ascii="宋体" w:hAnsi="宋体" w:cs="宋体"/>
          <w:b/>
          <w:bCs/>
          <w:szCs w:val="21"/>
          <w:lang w:val="zh-CN"/>
        </w:rPr>
        <w:t xml:space="preserve">附件三、</w:t>
      </w:r>
      <w:bookmarkEnd w:id="20"/>
      <w:r>
        <w:rPr>
          <w:rFonts w:hint="eastAsia" w:ascii="宋体" w:hAnsi="宋体" w:cs="宋体"/>
          <w:b/>
          <w:bCs/>
          <w:szCs w:val="21"/>
          <w:lang w:val="zh-CN"/>
        </w:rPr>
        <w:t xml:space="preserve">开标一览表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36"/>
          <w:szCs w:val="36"/>
        </w:rPr>
      </w:pPr>
      <w:r>
        <w:rPr>
          <w:rFonts w:hint="eastAsia" w:ascii="宋体" w:hAnsi="宋体" w:cs="宋体"/>
          <w:b/>
          <w:sz w:val="36"/>
          <w:szCs w:val="36"/>
        </w:rPr>
        <w:t xml:space="preserve">开标一览表</w:t>
      </w:r>
      <w:r/>
    </w:p>
    <w:p>
      <w:pPr>
        <w:jc w:val="center"/>
        <w:spacing w:line="360" w:lineRule="auto"/>
        <w:shd w:val="clear" w:color="auto" w:fill="ffffff"/>
        <w:widowControl/>
        <w:rPr>
          <w:rFonts w:hint="eastAsia" w:ascii="宋体" w:hAnsi="宋体" w:cs="宋体"/>
          <w:sz w:val="24"/>
        </w:rPr>
      </w:pPr>
      <w:r>
        <w:rPr>
          <w:rFonts w:hint="eastAsia" w:ascii="宋体" w:hAnsi="宋体" w:cs="宋体"/>
          <w:sz w:val="24"/>
        </w:rPr>
      </w:r>
      <w:r/>
    </w:p>
    <w:p>
      <w:pPr>
        <w:pStyle w:val="1008"/>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 ：                 </w:t>
      </w:r>
      <w:r/>
    </w:p>
    <w:tbl>
      <w:tblPr>
        <w:tblStyle w:val="1005"/>
        <w:tblW w:w="934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132"/>
        <w:gridCol w:w="2693"/>
      </w:tblGrid>
      <w:tr>
        <w:trPr>
          <w:cantSplit/>
          <w:trHeight w:val="1010"/>
        </w:trPr>
        <w:tc>
          <w:tcPr>
            <w:tcW w:w="1524" w:type="dxa"/>
            <w:vAlign w:val="center"/>
            <w:textDirection w:val="lrTb"/>
            <w:noWrap w:val="false"/>
          </w:tcPr>
          <w:p>
            <w:pPr>
              <w:jc w:val="center"/>
            </w:pPr>
            <w:r>
              <w:rPr>
                <w:rFonts w:hint="eastAsia"/>
              </w:rPr>
              <w:t xml:space="preserve">投标报价</w:t>
            </w:r>
            <w:r/>
          </w:p>
        </w:tc>
        <w:tc>
          <w:tcPr>
            <w:tcW w:w="5132" w:type="dxa"/>
            <w:vAlign w:val="center"/>
            <w:textDirection w:val="lrTb"/>
            <w:noWrap w:val="false"/>
          </w:tcPr>
          <w:p>
            <w:pPr>
              <w:pStyle w:val="1008"/>
              <w:ind w:firstLine="440"/>
              <w:rPr>
                <w:sz w:val="30"/>
                <w:szCs w:val="30"/>
              </w:rPr>
            </w:pPr>
            <w:r>
              <w:rPr>
                <w:rFonts w:hint="eastAsia" w:ascii="宋体" w:hAnsi="宋体" w:cs="宋体"/>
                <w:sz w:val="22"/>
                <w:szCs w:val="22"/>
              </w:rPr>
              <w:t xml:space="preserve">详见苏采云系统</w:t>
            </w:r>
            <w:r/>
          </w:p>
        </w:tc>
        <w:tc>
          <w:tcPr>
            <w:tcW w:w="2693" w:type="dxa"/>
            <w:vAlign w:val="center"/>
            <w:textDirection w:val="lrTb"/>
            <w:noWrap w:val="false"/>
          </w:tcPr>
          <w:p>
            <w:pPr>
              <w:spacing w:line="440" w:lineRule="exact"/>
              <w:rPr>
                <w:rFonts w:hint="eastAsia" w:ascii="宋体" w:hAnsi="宋体" w:eastAsia="宋体" w:cs="宋体"/>
                <w:szCs w:val="21"/>
                <w:lang w:eastAsia="zh-CN"/>
              </w:rPr>
            </w:pPr>
            <w:r>
              <w:rPr>
                <w:rFonts w:hint="eastAsia" w:ascii="宋体" w:hAnsi="宋体" w:cs="宋体"/>
                <w:b/>
                <w:bCs/>
                <w:szCs w:val="21"/>
                <w:highlight w:val="yellow"/>
              </w:rPr>
              <w:t xml:space="preserve">备注：填写优惠率即下浮率</w:t>
            </w:r>
            <w:r>
              <w:rPr>
                <w:rFonts w:hint="eastAsia" w:ascii="宋体" w:hAnsi="宋体" w:cs="宋体"/>
                <w:b/>
                <w:bCs/>
                <w:szCs w:val="21"/>
                <w:highlight w:val="yellow"/>
                <w:lang w:eastAsia="zh-CN"/>
              </w:rPr>
              <w:t xml:space="preserve">！</w:t>
            </w:r>
            <w:r/>
          </w:p>
        </w:tc>
      </w:tr>
      <w:tr>
        <w:trPr>
          <w:trHeight w:val="829"/>
        </w:trPr>
        <w:tc>
          <w:tcPr>
            <w:tcW w:w="1524"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服务时间/交付使用时间</w:t>
            </w:r>
            <w:r/>
          </w:p>
        </w:tc>
        <w:tc>
          <w:tcPr>
            <w:tcW w:w="5132" w:type="dxa"/>
            <w:vAlign w:val="center"/>
            <w:textDirection w:val="lrTb"/>
            <w:noWrap w:val="false"/>
          </w:tcPr>
          <w:p>
            <w:pPr>
              <w:pStyle w:val="1008"/>
              <w:ind w:firstLine="472"/>
              <w:rPr>
                <w:rFonts w:hint="eastAsia" w:ascii="宋体" w:hAnsi="宋体" w:cs="宋体"/>
                <w:b w:val="0"/>
                <w:bCs/>
                <w:sz w:val="21"/>
                <w:szCs w:val="21"/>
              </w:rPr>
            </w:pPr>
            <w:r>
              <w:rPr>
                <w:rFonts w:hint="eastAsia" w:ascii="宋体" w:hAnsi="宋体" w:cs="宋体"/>
                <w:b w:val="0"/>
                <w:bCs/>
                <w:sz w:val="21"/>
                <w:szCs w:val="21"/>
                <w:u w:val="single"/>
              </w:rPr>
              <w:t xml:space="preserve">满足招标文件要求</w:t>
            </w:r>
            <w:r>
              <w:rPr>
                <w:rFonts w:hint="eastAsia" w:ascii="宋体" w:hAnsi="宋体" w:cs="宋体"/>
                <w:b w:val="0"/>
                <w:bCs/>
                <w:sz w:val="21"/>
                <w:szCs w:val="21"/>
              </w:rPr>
              <w:t xml:space="preserve">。</w:t>
            </w:r>
            <w:r/>
          </w:p>
        </w:tc>
        <w:tc>
          <w:tcPr>
            <w:tcW w:w="2693" w:type="dxa"/>
            <w:vAlign w:val="center"/>
            <w:textDirection w:val="lrTb"/>
            <w:noWrap w:val="false"/>
          </w:tcPr>
          <w:p>
            <w:pPr>
              <w:ind w:firstLine="472"/>
              <w:spacing w:line="440" w:lineRule="exact"/>
              <w:rPr>
                <w:rFonts w:hint="eastAsia" w:ascii="宋体" w:hAnsi="宋体" w:cs="宋体"/>
                <w:szCs w:val="21"/>
              </w:rPr>
            </w:pPr>
            <w:r>
              <w:rPr>
                <w:rFonts w:hint="eastAsia" w:ascii="宋体" w:hAnsi="宋体" w:cs="宋体"/>
                <w:szCs w:val="21"/>
              </w:rPr>
            </w:r>
            <w:r/>
          </w:p>
          <w:p>
            <w:pPr>
              <w:ind w:firstLine="472"/>
              <w:spacing w:line="440" w:lineRule="exact"/>
              <w:rPr>
                <w:rFonts w:hint="eastAsia" w:ascii="宋体" w:hAnsi="宋体" w:cs="宋体"/>
                <w:szCs w:val="21"/>
              </w:rPr>
            </w:pPr>
            <w:r>
              <w:rPr>
                <w:rFonts w:hint="eastAsia" w:ascii="宋体" w:hAnsi="宋体" w:cs="宋体"/>
                <w:szCs w:val="21"/>
              </w:rPr>
            </w:r>
            <w:r/>
          </w:p>
        </w:tc>
      </w:tr>
      <w:tr>
        <w:trPr>
          <w:trHeight w:val="829"/>
        </w:trPr>
        <w:tc>
          <w:tcPr>
            <w:tcW w:w="1524" w:type="dxa"/>
            <w:vAlign w:val="center"/>
            <w:textDirection w:val="lrTb"/>
            <w:noWrap w:val="false"/>
          </w:tcPr>
          <w:p>
            <w:pPr>
              <w:pStyle w:val="1008"/>
              <w:ind w:firstLine="0"/>
              <w:jc w:val="center"/>
              <w:rPr>
                <w:rFonts w:hint="eastAsia" w:ascii="宋体" w:hAnsi="宋体" w:cs="宋体"/>
                <w:szCs w:val="21"/>
              </w:rPr>
            </w:pPr>
            <w:r>
              <w:rPr>
                <w:rFonts w:hint="eastAsia" w:ascii="宋体" w:hAnsi="宋体" w:cs="宋体"/>
                <w:sz w:val="21"/>
                <w:szCs w:val="21"/>
              </w:rPr>
              <w:t xml:space="preserve">投标标的是否全部由小微企业（含视同小微企业）提供</w:t>
            </w:r>
            <w:r/>
          </w:p>
        </w:tc>
        <w:tc>
          <w:tcPr>
            <w:tcW w:w="5132" w:type="dxa"/>
            <w:vAlign w:val="center"/>
            <w:textDirection w:val="lrTb"/>
            <w:noWrap w:val="false"/>
          </w:tcPr>
          <w:p>
            <w:pPr>
              <w:pStyle w:val="1008"/>
              <w:ind w:firstLine="474"/>
              <w:rPr>
                <w:rFonts w:hint="eastAsia" w:ascii="宋体" w:hAnsi="宋体" w:cs="宋体"/>
                <w:szCs w:val="21"/>
                <w:u w:val="single"/>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p>
        </w:tc>
        <w:tc>
          <w:tcPr>
            <w:tcW w:w="2693" w:type="dxa"/>
            <w:vAlign w:val="center"/>
            <w:textDirection w:val="lrTb"/>
            <w:noWrap w:val="false"/>
          </w:tcPr>
          <w:p>
            <w:pPr>
              <w:ind w:firstLine="472"/>
              <w:spacing w:line="440" w:lineRule="exact"/>
              <w:rPr>
                <w:rFonts w:hint="eastAsia" w:ascii="宋体" w:hAnsi="宋体" w:cs="宋体"/>
                <w:szCs w:val="21"/>
              </w:rPr>
            </w:pPr>
            <w:r>
              <w:rPr>
                <w:rFonts w:hint="eastAsia" w:ascii="宋体" w:hAnsi="宋体" w:cs="宋体"/>
                <w:szCs w:val="21"/>
              </w:rPr>
            </w:r>
            <w:r/>
          </w:p>
        </w:tc>
      </w:tr>
    </w:tbl>
    <w:p>
      <w:pPr>
        <w:pStyle w:val="1008"/>
        <w:ind w:firstLine="474"/>
        <w:spacing w:line="440" w:lineRule="exact"/>
        <w:rPr>
          <w:rFonts w:hint="eastAsia" w:ascii="宋体" w:hAnsi="宋体" w:cs="宋体"/>
          <w:sz w:val="21"/>
          <w:szCs w:val="21"/>
        </w:rPr>
      </w:pPr>
      <w:r>
        <w:rPr>
          <w:rFonts w:hint="eastAsia" w:ascii="宋体" w:hAnsi="宋体" w:cs="宋体"/>
          <w:sz w:val="21"/>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numPr>
          <w:ilvl w:val="0"/>
          <w:numId w:val="7"/>
        </w:numPr>
        <w:ind w:firstLine="422"/>
        <w:jc w:val="left"/>
        <w:spacing w:line="360" w:lineRule="auto"/>
        <w:shd w:val="clear" w:color="auto" w:fill="ffffff"/>
        <w:widowControl/>
        <w:rPr>
          <w:rFonts w:hint="eastAsia" w:ascii="宋体" w:hAnsi="宋体" w:cs="宋体"/>
          <w:b/>
          <w:bCs/>
          <w:szCs w:val="21"/>
        </w:rPr>
      </w:pPr>
      <w:r/>
      <w:bookmarkStart w:id="21" w:name="_Toc12264"/>
      <w:r>
        <w:rPr>
          <w:rFonts w:hint="eastAsia" w:ascii="宋体" w:hAnsi="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投标人应按招标文件要求提供《中小企业声明函》《残疾人福利性单位声明函》《属于监狱企业的证明文件》。如未按要求提供、填写，不享受价格扣除。</w:t>
      </w:r>
      <w:r/>
    </w:p>
    <w:p>
      <w:pPr>
        <w:jc w:val="left"/>
        <w:pageBreakBefore/>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t xml:space="preserve">附件四、分项报价表格式</w:t>
      </w:r>
      <w:bookmarkEnd w:id="21"/>
      <w:r/>
      <w:r/>
    </w:p>
    <w:p>
      <w:pPr>
        <w:jc w:val="left"/>
        <w:spacing w:line="240" w:lineRule="atLeast"/>
        <w:widowControl/>
        <w:rPr>
          <w:rFonts w:hint="eastAsia" w:ascii="宋体" w:hAnsi="宋体" w:cs="宋体"/>
          <w:b/>
          <w:bCs/>
          <w:lang w:val="zh-CN"/>
        </w:rPr>
      </w:pPr>
      <w:r>
        <w:rPr>
          <w:rFonts w:hint="eastAsia" w:ascii="宋体" w:hAnsi="宋体" w:cs="宋体"/>
          <w:b/>
          <w:bCs/>
          <w:lang w:val="zh-CN"/>
        </w:rPr>
        <w:t xml:space="preserve">（如有，格式自拟）</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1016"/>
        <w:ind w:left="1260"/>
      </w:pPr>
      <w:r/>
      <w:r/>
    </w:p>
    <w:p>
      <w:r/>
      <w:r/>
    </w:p>
    <w:p>
      <w:pPr>
        <w:pStyle w:val="1016"/>
        <w:ind w:left="1260"/>
      </w:pPr>
      <w:r/>
      <w:r/>
    </w:p>
    <w:p>
      <w:r/>
      <w:r/>
    </w:p>
    <w:p>
      <w:pPr>
        <w:pStyle w:val="1016"/>
        <w:ind w:left="1260"/>
      </w:p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br w:type="page" w:clear="all"/>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附件五、采购需求偏离表格式</w:t>
      </w:r>
      <w:r/>
    </w:p>
    <w:p>
      <w:pPr>
        <w:ind w:left="43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采购需求偏离表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100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78"/>
        <w:gridCol w:w="1779"/>
        <w:gridCol w:w="2046"/>
        <w:gridCol w:w="3194"/>
        <w:gridCol w:w="1321"/>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说明：投标文件采购需求部分内容响应存在无偏离或正偏离或负偏离的，请在本表中逐条列出。未列出的，视为响应招标文件要求。如果行数不够，请自行增加。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附件六、商务条款偏离表格式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100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说明：投标文件采购需求部分内容响应存在无偏离或正偏离或负偏离的，请在本表中逐条列出。未列出的，视为响应招标文件要求。如果行数不够，请自行增加。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pStyle w:val="1185"/>
        <w:ind w:firstLine="0"/>
        <w:spacing w:before="0" w:after="0"/>
        <w:rPr>
          <w:rFonts w:hint="eastAsia" w:ascii="宋体" w:hAnsi="宋体" w:cs="宋体"/>
          <w:sz w:val="21"/>
          <w:szCs w:val="21"/>
        </w:rPr>
      </w:pPr>
      <w:r>
        <w:rPr>
          <w:rFonts w:hint="eastAsia" w:ascii="宋体" w:hAnsi="宋体" w:cs="宋体"/>
          <w:sz w:val="21"/>
          <w:szCs w:val="21"/>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 </w:t>
      </w:r>
      <w:r/>
    </w:p>
    <w:p>
      <w:pPr>
        <w:spacing w:line="460" w:lineRule="atLeast"/>
        <w:widowControl/>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hint="eastAsia" w:ascii="宋体" w:hAnsi="宋体" w:cs="宋体"/>
          <w:b/>
          <w:bCs/>
          <w:sz w:val="24"/>
        </w:rPr>
      </w:pPr>
      <w:r>
        <w:rPr>
          <w:rFonts w:hint="eastAsia" w:ascii="宋体" w:hAnsi="宋体" w:cs="宋体"/>
          <w:b/>
          <w:bCs/>
          <w:sz w:val="24"/>
        </w:rPr>
      </w:r>
      <w:r/>
    </w:p>
    <w:p>
      <w:pPr>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p>
    <w:p>
      <w:pPr>
        <w:jc w:val="center"/>
        <w:widowControl/>
        <w:rPr>
          <w:rFonts w:hint="eastAsia" w:ascii="宋体" w:hAnsi="宋体" w:cs="宋体"/>
          <w:b/>
          <w:bCs/>
          <w:sz w:val="24"/>
        </w:rPr>
      </w:pPr>
      <w:r>
        <w:rPr>
          <w:rFonts w:hint="eastAsia" w:ascii="宋体" w:hAnsi="宋体" w:cs="宋体"/>
          <w:b/>
          <w:bCs/>
          <w:sz w:val="24"/>
        </w:rPr>
      </w:r>
      <w:r/>
    </w:p>
    <w:p>
      <w:pPr>
        <w:widowControl/>
        <w:rPr>
          <w:rFonts w:hint="eastAsia" w:ascii="宋体" w:hAnsi="宋体" w:cs="宋体"/>
          <w:szCs w:val="21"/>
        </w:rPr>
      </w:pPr>
      <w:r>
        <w:rPr>
          <w:rFonts w:hint="eastAsia" w:ascii="宋体" w:hAnsi="宋体" w:cs="宋体"/>
          <w:szCs w:val="21"/>
        </w:rPr>
        <w:t xml:space="preserve">项目名称：                                 项目编号：</w:t>
      </w:r>
      <w:r/>
    </w:p>
    <w:tbl>
      <w:tblPr>
        <w:tblStyle w:val="1005"/>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执业</w:t>
            </w:r>
            <w:r/>
          </w:p>
          <w:p>
            <w:pPr>
              <w:jc w:val="center"/>
              <w:widowControl/>
              <w:rPr>
                <w:rFonts w:hint="eastAsia"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 投标人类似业绩情况表</w:t>
      </w:r>
      <w:r/>
    </w:p>
    <w:p>
      <w:pPr>
        <w:jc w:val="center"/>
        <w:spacing w:line="360" w:lineRule="auto"/>
        <w:widowControl/>
        <w:rPr>
          <w:rFonts w:hint="eastAsia" w:ascii="宋体" w:hAnsi="宋体" w:cs="宋体"/>
          <w:b/>
          <w:bCs/>
          <w:sz w:val="24"/>
        </w:rPr>
      </w:pPr>
      <w:r>
        <w:rPr>
          <w:rFonts w:hint="eastAsia" w:ascii="宋体" w:hAnsi="宋体" w:cs="宋体"/>
          <w:b/>
          <w:bCs/>
          <w:sz w:val="24"/>
        </w:rPr>
      </w:r>
      <w:r/>
    </w:p>
    <w:p>
      <w:pPr>
        <w:jc w:val="center"/>
        <w:spacing w:line="360" w:lineRule="auto"/>
        <w:widowControl/>
        <w:rPr>
          <w:rFonts w:hint="eastAsia" w:ascii="宋体" w:hAnsi="宋体" w:cs="宋体"/>
          <w:b/>
          <w:bCs/>
          <w:sz w:val="24"/>
        </w:rPr>
      </w:pPr>
      <w:r>
        <w:rPr>
          <w:rFonts w:hint="eastAsia" w:ascii="宋体" w:hAnsi="宋体" w:cs="宋体"/>
          <w:b/>
          <w:bCs/>
          <w:sz w:val="24"/>
        </w:rPr>
        <w:t xml:space="preserve">投标人类似业绩情况表</w:t>
      </w:r>
      <w:r/>
    </w:p>
    <w:tbl>
      <w:tblPr>
        <w:tblStyle w:val="1005"/>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w:t>
            </w:r>
            <w:r/>
          </w:p>
          <w:p>
            <w:pPr>
              <w:jc w:val="center"/>
              <w:spacing w:line="400" w:lineRule="atLeast"/>
              <w:widowControl/>
              <w:rPr>
                <w:rFonts w:hint="eastAsia" w:ascii="宋体" w:hAnsi="宋体" w:cs="宋体"/>
                <w:szCs w:val="21"/>
              </w:rPr>
            </w:pPr>
            <w:r>
              <w:rPr>
                <w:rFonts w:hint="eastAsia" w:ascii="宋体" w:hAnsi="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获奖</w:t>
            </w:r>
            <w:r/>
          </w:p>
          <w:p>
            <w:pPr>
              <w:jc w:val="center"/>
              <w:spacing w:line="400" w:lineRule="atLeast"/>
              <w:widowControl/>
              <w:rPr>
                <w:rFonts w:hint="eastAsia" w:ascii="宋体" w:hAnsi="宋体" w:cs="宋体"/>
                <w:szCs w:val="21"/>
              </w:rPr>
            </w:pPr>
            <w:r>
              <w:rPr>
                <w:rFonts w:hint="eastAsia" w:ascii="宋体" w:hAnsi="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签约及服务</w:t>
            </w:r>
            <w:r/>
          </w:p>
          <w:p>
            <w:pPr>
              <w:jc w:val="center"/>
              <w:spacing w:line="400" w:lineRule="atLeast"/>
              <w:widowControl/>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360" w:lineRule="auto"/>
        <w:widowControl/>
        <w:rPr>
          <w:rFonts w:hint="eastAsia" w:ascii="宋体" w:hAnsi="宋体" w:cs="宋体"/>
          <w:b/>
          <w:bCs/>
          <w:szCs w:val="21"/>
        </w:rPr>
      </w:pPr>
      <w:r>
        <w:rPr>
          <w:rFonts w:hint="eastAsia" w:ascii="宋体" w:hAnsi="宋体" w:cs="宋体"/>
          <w:b/>
          <w:bCs/>
          <w:szCs w:val="21"/>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br w:type="page" w:clear="all"/>
      </w:r>
      <w:r/>
    </w:p>
    <w:p>
      <w:pPr>
        <w:spacing w:line="360" w:lineRule="auto"/>
        <w:rPr>
          <w:rFonts w:hint="eastAsia" w:ascii="宋体" w:hAnsi="宋体" w:cs="宋体"/>
          <w:b/>
          <w:bCs/>
        </w:rPr>
      </w:pPr>
      <w:r>
        <w:rPr>
          <w:rFonts w:hint="eastAsia" w:ascii="宋体" w:hAnsi="宋体" w:cs="宋体"/>
          <w:b/>
        </w:rPr>
        <w:t xml:space="preserve">附件十</w:t>
      </w:r>
      <w:r>
        <w:rPr>
          <w:rFonts w:hint="eastAsia" w:ascii="宋体" w:hAnsi="宋体" w:cs="宋体"/>
          <w:b/>
          <w:bCs/>
        </w:rPr>
        <w:t xml:space="preserve">、企业声明函格式</w:t>
      </w:r>
      <w:r/>
    </w:p>
    <w:p>
      <w:pPr>
        <w:jc w:val="center"/>
        <w:spacing w:before="312" w:after="312" w:line="480" w:lineRule="auto"/>
        <w:rPr>
          <w:rFonts w:hint="eastAsia" w:ascii="宋体" w:hAnsi="宋体" w:cs="宋体"/>
          <w:b/>
          <w:bCs/>
          <w:sz w:val="28"/>
          <w:szCs w:val="28"/>
        </w:rPr>
      </w:pPr>
      <w:r/>
      <w:bookmarkStart w:id="22" w:name="OLE_LINK13"/>
      <w:r/>
      <w:bookmarkStart w:id="23" w:name="OLE_LINK14"/>
      <w:r>
        <w:rPr>
          <w:rFonts w:hint="eastAsia" w:ascii="宋体" w:hAnsi="宋体" w:cs="宋体"/>
          <w:b/>
          <w:bCs/>
          <w:sz w:val="28"/>
          <w:szCs w:val="28"/>
        </w:rPr>
        <w:t xml:space="preserve">中小企业声明函（工程、服务）</w:t>
      </w:r>
      <w:r/>
    </w:p>
    <w:p>
      <w:pPr>
        <w:ind w:firstLine="420"/>
        <w:jc w:val="left"/>
        <w:spacing w:line="440" w:lineRule="exact"/>
        <w:widowControl/>
        <w:rPr>
          <w:rFonts w:hint="eastAsia"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 承建（承接）企业为（企业名称），从业人员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rPr>
          <w:rFonts w:hint="eastAsia" w:ascii="宋体" w:hAnsi="宋体" w:cs="宋体"/>
        </w:rPr>
        <w:tab/>
      </w:r>
      <w:r/>
    </w:p>
    <w:p>
      <w:pPr>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right"/>
        <w:spacing w:line="440" w:lineRule="exact"/>
        <w:widowControl/>
        <w:rPr>
          <w:rFonts w:hint="eastAsia" w:ascii="宋体" w:hAnsi="宋体" w:cs="宋体"/>
        </w:rPr>
      </w:pPr>
      <w:r>
        <w:rPr>
          <w:rFonts w:hint="eastAsia" w:ascii="宋体" w:hAnsi="宋体" w:cs="宋体"/>
        </w:rPr>
        <w:t xml:space="preserve">企业名称</w:t>
      </w:r>
      <w:r>
        <w:rPr>
          <w:rFonts w:hint="eastAsia" w:ascii="宋体" w:hAnsi="宋体" w:cs="宋体"/>
          <w:szCs w:val="21"/>
        </w:rPr>
        <w:t xml:space="preserve">（加盖电子公章）</w:t>
      </w:r>
      <w:r>
        <w:rPr>
          <w:rFonts w:hint="eastAsia" w:ascii="宋体" w:hAnsi="宋体" w:cs="宋体"/>
        </w:rPr>
        <w:t xml:space="preserve">：</w:t>
      </w:r>
      <w:r/>
    </w:p>
    <w:p>
      <w:pPr>
        <w:ind w:firstLine="420"/>
        <w:jc w:val="left"/>
        <w:spacing w:line="360" w:lineRule="auto"/>
        <w:widowControl/>
        <w:rPr>
          <w:rFonts w:hint="eastAsia" w:ascii="宋体" w:hAnsi="宋体" w:cs="宋体"/>
        </w:rPr>
      </w:pPr>
      <w:r>
        <w:rPr>
          <w:rFonts w:hint="eastAsia" w:ascii="宋体" w:hAnsi="宋体" w:cs="宋体"/>
        </w:rPr>
        <w:t xml:space="preserve">                                                        日期：</w:t>
      </w:r>
      <w:r/>
    </w:p>
    <w:p>
      <w:pPr>
        <w:ind w:firstLine="420"/>
        <w:jc w:val="left"/>
        <w:spacing w:line="360" w:lineRule="auto"/>
        <w:widowControl/>
        <w:rPr>
          <w:rFonts w:hint="eastAsia" w:ascii="宋体" w:hAnsi="宋体" w:cs="宋体"/>
        </w:rPr>
      </w:pPr>
      <w:r>
        <w:rPr>
          <w:rFonts w:hint="eastAsia" w:ascii="宋体" w:hAnsi="宋体" w:cs="宋体"/>
        </w:rPr>
      </w:r>
      <w:r/>
    </w:p>
    <w:p>
      <w:pPr>
        <w:ind w:firstLine="420"/>
        <w:jc w:val="left"/>
        <w:spacing w:line="360" w:lineRule="auto"/>
        <w:widowControl/>
        <w:rPr>
          <w:rFonts w:hint="eastAsia" w:ascii="宋体" w:hAnsi="宋体" w:cs="宋体"/>
        </w:rPr>
      </w:pPr>
      <w:r>
        <w:rPr>
          <w:rFonts w:hint="eastAsia" w:ascii="宋体" w:hAnsi="宋体" w:cs="宋体"/>
        </w:rPr>
      </w:r>
      <w:r/>
    </w:p>
    <w:p>
      <w:pPr>
        <w:ind w:firstLine="420"/>
        <w:keepLines/>
        <w:keepNext/>
        <w:rPr>
          <w:rFonts w:hint="eastAsia" w:ascii="宋体" w:hAnsi="宋体" w:cs="宋体"/>
        </w:rPr>
      </w:pPr>
      <w:r>
        <w:rPr>
          <w:rFonts w:hint="eastAsia" w:ascii="宋体" w:hAnsi="宋体" w:cs="宋体"/>
        </w:rPr>
        <w:t xml:space="preserve">备注：</w:t>
      </w:r>
      <w:r/>
    </w:p>
    <w:p>
      <w:pPr>
        <w:ind w:firstLine="630"/>
        <w:keepLines/>
        <w:keepNext/>
        <w:rPr>
          <w:rFonts w:hint="eastAsia"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630"/>
        <w:keepLines/>
        <w:keepNext/>
        <w:rPr>
          <w:rFonts w:hint="eastAsia" w:ascii="宋体" w:hAnsi="宋体" w:cs="宋体"/>
          <w:b/>
          <w:bCs/>
        </w:rPr>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630"/>
        <w:keepLines/>
        <w:keepNext/>
        <w:rPr>
          <w:rFonts w:hint="eastAsia" w:ascii="宋体" w:hAnsi="宋体" w:cs="宋体"/>
          <w:b/>
          <w:bCs/>
        </w:rPr>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632"/>
        <w:keepLines/>
        <w:keepNext/>
        <w:rPr>
          <w:rFonts w:hint="eastAsia" w:ascii="宋体" w:hAnsi="宋体" w:cs="宋体"/>
          <w:b/>
          <w:bCs/>
        </w:rPr>
      </w:pPr>
      <w:r>
        <w:rPr>
          <w:rFonts w:hint="eastAsia" w:ascii="宋体" w:hAnsi="宋体" w:cs="宋体"/>
          <w:b/>
          <w:bCs/>
        </w:rPr>
        <w:t xml:space="preserve">4.如未对（中型企业、小型企业、微型企业）进行勾选，视同非中小微企业，不可享受相应扶持政策。</w:t>
      </w:r>
      <w:r/>
    </w:p>
    <w:p>
      <w:pPr>
        <w:ind w:left="840" w:hanging="210"/>
        <w:spacing w:line="360" w:lineRule="auto"/>
        <w:rPr>
          <w:rFonts w:hint="eastAsia" w:ascii="宋体" w:hAnsi="宋体" w:cs="宋体"/>
          <w:lang w:val="zh-CN"/>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p>
    <w:p>
      <w:pPr>
        <w:ind w:left="840" w:hanging="210"/>
        <w:spacing w:line="360" w:lineRule="auto"/>
        <w:rPr>
          <w:rFonts w:hint="eastAsia" w:ascii="宋体" w:hAnsi="宋体" w:cs="宋体"/>
          <w:lang w:val="zh-CN"/>
        </w:rPr>
      </w:pPr>
      <w:r>
        <w:rPr>
          <w:rFonts w:hint="eastAsia" w:ascii="宋体" w:hAnsi="宋体" w:cs="宋体"/>
          <w:lang w:val="zh-CN"/>
        </w:rPr>
      </w:r>
      <w:r/>
    </w:p>
    <w:p>
      <w:pPr>
        <w:rPr>
          <w:rFonts w:hint="eastAsia" w:ascii="宋体" w:hAnsi="宋体"/>
          <w:b/>
        </w:rPr>
      </w:pPr>
      <w:r>
        <w:rPr>
          <w:rFonts w:hint="eastAsia" w:ascii="宋体" w:hAnsi="宋体"/>
          <w:b/>
        </w:rPr>
        <w:t xml:space="preserve">附：中小企业划型标准规定</w:t>
      </w:r>
      <w:r/>
    </w:p>
    <w:p>
      <w:pPr>
        <w:ind w:firstLine="422"/>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left"/>
        <w:spacing w:line="360" w:lineRule="auto"/>
        <w:widowControl/>
        <w:rPr>
          <w:rFonts w:hint="eastAsia" w:ascii="宋体" w:hAnsi="宋体" w:cs="宋体"/>
          <w:b/>
          <w:szCs w:val="21"/>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hint="eastAsia" w:ascii="宋体" w:hAnsi="宋体" w:cs="宋体"/>
          <w:b/>
          <w:bCs/>
          <w:sz w:val="28"/>
        </w:rPr>
        <w:sectPr>
          <w:headerReference w:type="default" r:id="rId12"/>
          <w:footerReference w:type="default" r:id="rId18"/>
          <w:footerReference w:type="first" r:id="rId19"/>
          <w:footnotePr/>
          <w:endnotePr/>
          <w:type w:val="nextPage"/>
          <w:pgSz w:w="11906" w:h="16838" w:orient="portrait"/>
          <w:pgMar w:top="1440" w:right="1274" w:bottom="1440" w:left="1600" w:header="851" w:footer="992" w:gutter="0"/>
          <w:cols w:num="1" w:sep="0" w:space="720" w:equalWidth="1"/>
          <w:docGrid w:linePitch="360"/>
          <w:titlePg/>
        </w:sect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t xml:space="preserve">残疾人福利性单位声明函</w:t>
      </w:r>
      <w:bookmarkEnd w:id="22"/>
      <w:r/>
      <w:bookmarkEnd w:id="23"/>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节能产品认证证书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环境标志产品认证证书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pStyle w:val="1051"/>
        <w:rPr>
          <w:rFonts w:hint="eastAsia" w:ascii="宋体" w:hAnsi="宋体" w:cs="宋体"/>
          <w:bCs/>
        </w:rPr>
      </w:pPr>
      <w:r>
        <w:rPr>
          <w:rFonts w:hint="eastAsia" w:ascii="宋体" w:hAnsi="宋体" w:cs="宋体"/>
          <w:bCs/>
        </w:rPr>
      </w:r>
      <w:r/>
    </w:p>
    <w:p>
      <w:pPr>
        <w:pStyle w:val="1051"/>
        <w:rPr>
          <w:rFonts w:hint="eastAsia" w:ascii="宋体" w:hAnsi="宋体" w:cs="宋体"/>
          <w:bCs/>
        </w:rPr>
      </w:pPr>
      <w:r>
        <w:rPr>
          <w:rFonts w:hint="eastAsia" w:ascii="宋体" w:hAnsi="宋体" w:cs="宋体"/>
          <w:bCs/>
        </w:rPr>
      </w:r>
      <w:r/>
    </w:p>
    <w:p>
      <w:pPr>
        <w:pStyle w:val="1051"/>
        <w:rPr>
          <w:rFonts w:hint="eastAsia" w:ascii="宋体" w:hAnsi="宋体" w:cs="宋体"/>
          <w:bCs/>
        </w:rPr>
      </w:pPr>
      <w:r>
        <w:rPr>
          <w:rFonts w:hint="eastAsia" w:ascii="宋体" w:hAnsi="宋体" w:cs="宋体"/>
          <w:bCs/>
        </w:rPr>
      </w:r>
      <w:r/>
    </w:p>
    <w:p>
      <w:pPr>
        <w:jc w:val="center"/>
        <w:spacing w:line="360" w:lineRule="auto"/>
        <w:rPr>
          <w:rFonts w:hint="eastAsia"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hint="eastAsia" w:ascii="宋体" w:hAnsi="宋体" w:cs="宋体"/>
          <w:bCs/>
        </w:rPr>
      </w:pPr>
      <w:r>
        <w:rPr>
          <w:rFonts w:hint="eastAsia" w:ascii="宋体" w:hAnsi="宋体" w:cs="宋体"/>
          <w:bCs/>
        </w:rPr>
        <w:t xml:space="preserve">（对于允许进口产品参加的项目）</w:t>
      </w:r>
      <w:r/>
    </w:p>
    <w:p>
      <w:pPr>
        <w:rPr>
          <w:rFonts w:hint="eastAsia" w:ascii="宋体" w:hAnsi="宋体" w:cs="宋体"/>
          <w:b/>
          <w:bCs/>
        </w:rPr>
      </w:pPr>
      <w:r>
        <w:rPr>
          <w:rFonts w:hint="eastAsia" w:ascii="宋体" w:hAnsi="宋体" w:cs="宋体"/>
          <w:b/>
          <w:bCs/>
        </w:rPr>
        <w:br w:type="page" w:clear="all"/>
      </w:r>
      <w:r/>
    </w:p>
    <w:p>
      <w:pPr>
        <w:jc w:val="center"/>
        <w:spacing w:before="24" w:after="24" w:line="360" w:lineRule="auto"/>
        <w:shd w:val="clear" w:color="auto" w:fill="ffffff"/>
        <w:widowControl/>
        <w:rPr>
          <w:rFonts w:hint="eastAsia" w:ascii="宋体" w:hAnsi="宋体" w:eastAsia="宋体" w:cs="宋体"/>
          <w:b/>
          <w:bCs/>
          <w:sz w:val="28"/>
          <w:lang w:eastAsia="zh-CN"/>
        </w:rPr>
      </w:pPr>
      <w:r>
        <w:rPr>
          <w:rFonts w:hint="eastAsia" w:ascii="宋体" w:hAnsi="宋体" w:cs="宋体"/>
          <w:b/>
          <w:bCs/>
          <w:sz w:val="28"/>
        </w:rPr>
        <w:t xml:space="preserve">关于符合本国产品标准的声明函</w:t>
      </w:r>
      <w:r/>
    </w:p>
    <w:p>
      <w:pPr>
        <w:pStyle w:val="1037"/>
        <w:ind w:firstLine="420"/>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7"/>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w:t>
      </w:r>
      <w:r>
        <w:rPr>
          <w:rStyle w:val="1046"/>
          <w:rFonts w:hint="eastAsia"/>
          <w:color w:val="000000" w:themeColor="text1"/>
          <w:sz w:val="21"/>
          <w:szCs w:val="21"/>
          <w:u w:val="single"/>
          <w:shd w:val="clear" w:color="auto" w:fill="ffffff"/>
          <w14:textFill>
            <w14:solidFill>
              <w14:schemeClr w14:val="tx1"/>
            </w14:solidFill>
          </w14:textFill>
        </w:rPr>
        <w:t xml:space="preserve">（产品名称1）</w:t>
      </w:r>
      <w:r>
        <w:rPr>
          <w:rStyle w:val="1046"/>
          <w:rFonts w:hint="eastAsia"/>
          <w:color w:val="000000" w:themeColor="text1"/>
          <w:sz w:val="21"/>
          <w:szCs w:val="21"/>
          <w:shd w:val="clear" w:color="auto" w:fill="ffffff"/>
          <w:vertAlign w:val="superscript"/>
          <w14:textFill>
            <w14:solidFill>
              <w14:schemeClr w14:val="tx1"/>
            </w14:solidFill>
          </w14:textFill>
        </w:rPr>
        <w:t xml:space="preserve">1</w:t>
      </w:r>
      <w:r>
        <w:rPr>
          <w:rFonts w:hint="eastAsia"/>
          <w:color w:val="000000" w:themeColor="text1"/>
          <w:sz w:val="21"/>
          <w:szCs w:val="21"/>
          <w:shd w:val="clear" w:color="auto" w:fill="ffffff"/>
          <w14:textFill>
            <w14:solidFill>
              <w14:schemeClr w14:val="tx1"/>
            </w14:solidFill>
          </w14:textFill>
        </w:rPr>
        <w:t xml:space="preserve">，生产厂为</w:t>
      </w:r>
      <w:r>
        <w:rPr>
          <w:rStyle w:val="1046"/>
          <w:rFonts w:hint="eastAsia"/>
          <w:color w:val="000000" w:themeColor="text1"/>
          <w:sz w:val="21"/>
          <w:szCs w:val="21"/>
          <w:u w:val="single"/>
          <w:shd w:val="clear" w:color="auto" w:fill="ffffff"/>
          <w14:textFill>
            <w14:solidFill>
              <w14:schemeClr w14:val="tx1"/>
            </w14:solidFill>
          </w14:textFill>
        </w:rPr>
        <w:t xml:space="preserve">（厂名）</w:t>
      </w:r>
      <w:r>
        <w:rPr>
          <w:rStyle w:val="1046"/>
          <w:rFonts w:hint="eastAsia"/>
          <w:color w:val="000000" w:themeColor="text1"/>
          <w:sz w:val="21"/>
          <w:szCs w:val="21"/>
          <w:shd w:val="clear" w:color="auto" w:fill="ffffff"/>
          <w:vertAlign w:val="superscript"/>
          <w14:textFill>
            <w14:solidFill>
              <w14:schemeClr w14:val="tx1"/>
            </w14:solidFill>
          </w14:textFill>
        </w:rPr>
        <w:t xml:space="preserve">2</w:t>
      </w:r>
      <w:r>
        <w:rPr>
          <w:rFonts w:hint="eastAsia"/>
          <w:color w:val="000000" w:themeColor="text1"/>
          <w:sz w:val="21"/>
          <w:szCs w:val="21"/>
          <w:shd w:val="clear" w:color="auto" w:fill="ffffff"/>
          <w14:textFill>
            <w14:solidFill>
              <w14:schemeClr w14:val="tx1"/>
            </w14:solidFill>
          </w14:textFill>
        </w:rPr>
        <w:t xml:space="preserve">，厂址为</w:t>
      </w:r>
      <w:r>
        <w:rPr>
          <w:rStyle w:val="1046"/>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shd w:val="clear" w:color="auto" w:fill="ffffff"/>
          <w:vertAlign w:val="superscript"/>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shd w:val="clear" w:color="auto" w:fill="ffffff"/>
          <w:vertAlign w:val="superscript"/>
          <w14:textFill>
            <w14:solidFill>
              <w14:schemeClr w14:val="tx1"/>
            </w14:solidFill>
          </w14:textFill>
        </w:rPr>
        <w:t xml:space="preserve">4</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shd w:val="clear" w:color="auto" w:fill="ffffff"/>
          <w:vertAlign w:val="superscript"/>
          <w14:textFill>
            <w14:solidFill>
              <w14:schemeClr w14:val="tx1"/>
            </w14:solidFill>
          </w14:textFill>
        </w:rPr>
        <w:t xml:space="preserve">5</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1037"/>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w:t>
      </w:r>
      <w:r>
        <w:rPr>
          <w:rStyle w:val="1046"/>
          <w:rFonts w:hint="eastAsia"/>
          <w:color w:val="000000" w:themeColor="text1"/>
          <w:sz w:val="21"/>
          <w:szCs w:val="21"/>
          <w:u w:val="single"/>
          <w:shd w:val="clear" w:color="auto" w:fill="ffffff"/>
          <w14:textFill>
            <w14:solidFill>
              <w14:schemeClr w14:val="tx1"/>
            </w14:solidFill>
          </w14:textFill>
        </w:rPr>
        <w:t xml:space="preserve">（产品名称2）</w:t>
      </w:r>
      <w:r>
        <w:rPr>
          <w:rFonts w:hint="eastAsia"/>
          <w:color w:val="000000" w:themeColor="text1"/>
          <w:sz w:val="21"/>
          <w:szCs w:val="21"/>
          <w:shd w:val="clear" w:color="auto" w:fill="ffffff"/>
          <w14:textFill>
            <w14:solidFill>
              <w14:schemeClr w14:val="tx1"/>
            </w14:solidFill>
          </w14:textFill>
        </w:rPr>
        <w:t xml:space="preserve">，生产厂为</w:t>
      </w:r>
      <w:r>
        <w:rPr>
          <w:rStyle w:val="1046"/>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1046"/>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1037"/>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lang w:val="en-US" w:eastAsia="zh-CN"/>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Style w:val="1046"/>
          <w:rFonts w:hint="eastAsia"/>
          <w:color w:val="000000" w:themeColor="text1"/>
          <w:sz w:val="21"/>
          <w:szCs w:val="21"/>
          <w:u w:val="single"/>
          <w:shd w:val="clear" w:color="auto" w:fill="ffffff"/>
          <w14:textFill>
            <w14:solidFill>
              <w14:schemeClr w14:val="tx1"/>
            </w14:solidFill>
          </w14:textFill>
        </w:rPr>
        <w:t xml:space="preserve">（产品名称</w:t>
      </w:r>
      <w:r>
        <w:rPr>
          <w:rStyle w:val="1046"/>
          <w:rFonts w:hint="eastAsia"/>
          <w:color w:val="000000" w:themeColor="text1"/>
          <w:sz w:val="21"/>
          <w:szCs w:val="21"/>
          <w:u w:val="single"/>
          <w:shd w:val="clear" w:color="auto" w:fill="ffffff"/>
          <w:lang w:val="en-US" w:eastAsia="zh-CN"/>
          <w14:textFill>
            <w14:solidFill>
              <w14:schemeClr w14:val="tx1"/>
            </w14:solidFill>
          </w14:textFill>
        </w:rPr>
        <w:t xml:space="preserve">3</w:t>
      </w:r>
      <w:r>
        <w:rPr>
          <w:rStyle w:val="1046"/>
          <w:rFonts w:hint="eastAsia"/>
          <w:color w:val="000000" w:themeColor="text1"/>
          <w:sz w:val="21"/>
          <w:szCs w:val="21"/>
          <w:u w:val="single"/>
          <w:shd w:val="clear" w:color="auto" w:fill="ffffff"/>
          <w14:textFill>
            <w14:solidFill>
              <w14:schemeClr w14:val="tx1"/>
            </w14:solidFill>
          </w14:textFill>
        </w:rPr>
        <w:t xml:space="preserve">）</w:t>
      </w:r>
      <w:r>
        <w:rPr>
          <w:rFonts w:hint="eastAsia"/>
          <w:color w:val="000000" w:themeColor="text1"/>
          <w:sz w:val="21"/>
          <w:szCs w:val="21"/>
          <w:shd w:val="clear" w:color="auto" w:fill="ffffff"/>
          <w14:textFill>
            <w14:solidFill>
              <w14:schemeClr w14:val="tx1"/>
            </w14:solidFill>
          </w14:textFill>
        </w:rPr>
        <w:t xml:space="preserve">，生产厂为</w:t>
      </w:r>
      <w:r>
        <w:rPr>
          <w:rStyle w:val="1046"/>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1046"/>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1037"/>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w:t>
      </w:r>
      <w:r/>
    </w:p>
    <w:p>
      <w:pPr>
        <w:pStyle w:val="1037"/>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1037"/>
        <w:spacing w:before="30" w:beforeAutospacing="0" w:after="30" w:afterAutospacing="0" w:line="0" w:lineRule="atLeas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1037"/>
        <w:jc w:val="right"/>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   公司（单位）名称（加盖CA电子公章）：　        </w:t>
      </w:r>
      <w:r/>
    </w:p>
    <w:p>
      <w:pPr>
        <w:pStyle w:val="1037"/>
        <w:jc w:val="right"/>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日期：　     年　  月　  日         </w:t>
      </w:r>
      <w:r/>
    </w:p>
    <w:p>
      <w:pPr>
        <w:pStyle w:val="1037"/>
        <w:spacing w:before="30" w:beforeAutospacing="0" w:after="30" w:afterAutospacing="0" w:line="0" w:lineRule="atLeast"/>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_______________</w:t>
      </w:r>
      <w:r/>
    </w:p>
    <w:p>
      <w:pPr>
        <w:pStyle w:val="1037"/>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1037"/>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1037"/>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1037"/>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1037"/>
        <w:spacing w:before="30" w:beforeAutospacing="0" w:after="30" w:afterAutospacing="0" w:line="360" w:lineRule="auto"/>
        <w:rPr>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1037"/>
        <w:spacing w:before="30" w:beforeAutospacing="0" w:after="30" w:afterAutospacing="0" w:line="360" w:lineRule="auto"/>
        <w:rPr>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6.《声明函》中标注“</w:t>
      </w:r>
      <w:r>
        <w:rPr>
          <w:rFonts w:hint="eastAsia"/>
          <w:color w:val="000000" w:themeColor="text1"/>
          <w:sz w:val="21"/>
          <w:szCs w:val="21"/>
          <w:u w:val="single"/>
          <w:shd w:val="clear" w:color="auto" w:fill="ffffff"/>
          <w14:textFill>
            <w14:solidFill>
              <w14:schemeClr w14:val="tx1"/>
            </w14:solidFill>
          </w14:textFill>
        </w:rPr>
        <w:t xml:space="preserve">  </w:t>
      </w:r>
      <w:r>
        <w:rPr>
          <w:rStyle w:val="1046"/>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”的地方无需填写。</w:t>
      </w:r>
      <w:r/>
    </w:p>
    <w:p>
      <w:pPr>
        <w:rPr>
          <w:sz w:val="21"/>
          <w:szCs w:val="21"/>
        </w:rPr>
      </w:pPr>
      <w:r>
        <w:rPr>
          <w:sz w:val="21"/>
          <w:szCs w:val="21"/>
        </w:rPr>
      </w:r>
      <w:r/>
    </w:p>
    <w:p>
      <w:pPr>
        <w:rPr>
          <w:rFonts w:hint="eastAsia" w:ascii="宋体" w:hAnsi="宋体" w:cs="宋体"/>
          <w:b/>
          <w:sz w:val="21"/>
          <w:szCs w:val="21"/>
        </w:rPr>
      </w:pPr>
      <w:r>
        <w:rPr>
          <w:rFonts w:hint="eastAsia" w:ascii="宋体" w:hAnsi="宋体" w:cs="宋体"/>
          <w:b/>
          <w:sz w:val="21"/>
          <w:szCs w:val="21"/>
        </w:rPr>
      </w:r>
      <w:r/>
    </w:p>
    <w:p>
      <w:pPr>
        <w:ind w:firstLine="632"/>
        <w:rPr>
          <w:rFonts w:hint="eastAsia" w:ascii="宋体" w:hAnsi="宋体" w:cs="宋体"/>
          <w:b/>
          <w:bCs w:val="0"/>
          <w:sz w:val="21"/>
          <w:szCs w:val="21"/>
          <w:lang w:val="en-US" w:eastAsia="zh-CN"/>
        </w:rPr>
      </w:pPr>
      <w:r>
        <w:rPr>
          <w:rFonts w:hint="eastAsia" w:ascii="宋体" w:hAnsi="宋体" w:cs="宋体"/>
          <w:b/>
          <w:bCs w:val="0"/>
          <w:sz w:val="21"/>
          <w:szCs w:val="21"/>
          <w:lang w:val="en-US" w:eastAsia="zh-CN"/>
        </w:rPr>
        <w:t xml:space="preserve">本国产品标准适用于货物，包括政府采购货物项目和服务项目中涉及的货物</w:t>
      </w:r>
      <w:r/>
    </w:p>
    <w:p>
      <w:pPr>
        <w:ind w:firstLine="632"/>
        <w:spacing w:line="360" w:lineRule="auto"/>
        <w:rPr>
          <w:rStyle w:val="1043"/>
          <w:rFonts w:hint="eastAsia" w:ascii="宋体" w:hAnsi="宋体" w:eastAsia="宋体" w:cs="宋体"/>
          <w:i w:val="0"/>
          <w:iCs w:val="0"/>
          <w:caps w:val="0"/>
          <w:color w:val="333333"/>
          <w:spacing w:val="0"/>
          <w:sz w:val="21"/>
          <w:szCs w:val="21"/>
          <w:shd w:val="clear" w:color="auto" w:fill="ffffff"/>
          <w:lang w:eastAsia="zh-CN"/>
        </w:rPr>
      </w:pPr>
      <w:r>
        <w:rPr>
          <w:rStyle w:val="1043"/>
          <w:rFonts w:hint="eastAsia" w:ascii="宋体" w:hAnsi="宋体" w:cs="宋体"/>
          <w:i w:val="0"/>
          <w:iCs w:val="0"/>
          <w:caps w:val="0"/>
          <w:color w:val="333333"/>
          <w:spacing w:val="0"/>
          <w:sz w:val="21"/>
          <w:szCs w:val="21"/>
          <w:shd w:val="clear" w:color="auto" w:fill="ffffff"/>
          <w:lang w:val="en-US" w:eastAsia="zh-CN"/>
        </w:rPr>
        <w:t xml:space="preserve">供应商</w:t>
      </w:r>
      <w:r>
        <w:rPr>
          <w:rStyle w:val="1043"/>
          <w:rFonts w:hint="eastAsia" w:ascii="宋体" w:hAnsi="宋体" w:eastAsia="宋体" w:cs="宋体"/>
          <w:i w:val="0"/>
          <w:iCs w:val="0"/>
          <w:caps w:val="0"/>
          <w:color w:val="333333"/>
          <w:spacing w:val="0"/>
          <w:sz w:val="21"/>
          <w:szCs w:val="21"/>
          <w:shd w:val="clear" w:color="auto" w:fill="ffffff"/>
          <w:lang w:eastAsia="zh-CN"/>
        </w:rPr>
        <w:t xml:space="preserve">如实作出声明承诺。供应商应按照采购文件要求，规范、真实、准确地填写并提交《声明函》。涉及多种产品的，应逐一列明</w:t>
      </w:r>
      <w:r>
        <w:rPr>
          <w:rStyle w:val="1043"/>
          <w:rFonts w:hint="eastAsia" w:ascii="宋体" w:hAnsi="宋体" w:cs="宋体"/>
          <w:i w:val="0"/>
          <w:iCs w:val="0"/>
          <w:caps w:val="0"/>
          <w:color w:val="333333"/>
          <w:spacing w:val="0"/>
          <w:sz w:val="21"/>
          <w:szCs w:val="21"/>
          <w:shd w:val="clear" w:color="auto" w:fill="ffffff"/>
          <w:lang w:eastAsia="zh-CN"/>
        </w:rPr>
        <w:t xml:space="preserve">。</w:t>
      </w:r>
      <w:r/>
    </w:p>
    <w:p>
      <w:pPr>
        <w:rPr>
          <w:rFonts w:hint="eastAsia" w:ascii="宋体" w:hAnsi="宋体" w:cs="宋体"/>
          <w:b/>
          <w:sz w:val="21"/>
          <w:szCs w:val="21"/>
          <w:lang w:val="zh-CN"/>
        </w:rPr>
      </w:pPr>
      <w:r>
        <w:rPr>
          <w:rFonts w:hint="eastAsia" w:ascii="宋体" w:hAnsi="宋体" w:cs="宋体"/>
          <w:b/>
          <w:sz w:val="21"/>
          <w:szCs w:val="21"/>
          <w:lang w:val="zh-CN"/>
        </w:rPr>
        <w:br w:type="page" w:clear="all"/>
      </w:r>
      <w:r/>
    </w:p>
    <w:p>
      <w:pPr>
        <w:pStyle w:val="1037"/>
        <w:jc w:val="center"/>
        <w:spacing w:before="30" w:beforeAutospacing="0" w:after="30" w:afterAutospacing="0"/>
        <w:shd w:val="clear" w:color="auto" w:fill="ffffff"/>
        <w:rPr>
          <w:rStyle w:val="1043"/>
          <w:sz w:val="28"/>
          <w:szCs w:val="28"/>
        </w:rPr>
      </w:pPr>
      <w:r>
        <w:rPr>
          <w:rStyle w:val="1043"/>
          <w:rFonts w:hint="eastAsia"/>
          <w:sz w:val="28"/>
          <w:szCs w:val="28"/>
        </w:rPr>
        <w:t xml:space="preserve">产品成本占比承诺函</w:t>
      </w:r>
      <w:r/>
    </w:p>
    <w:p>
      <w:pPr>
        <w:pStyle w:val="1037"/>
        <w:spacing w:before="30" w:beforeAutospacing="0" w:after="30" w:afterAutospacing="0"/>
        <w:shd w:val="clear" w:color="auto" w:fill="ffffff"/>
        <w:rPr>
          <w:rStyle w:val="1043"/>
          <w:sz w:val="36"/>
          <w:szCs w:val="36"/>
        </w:rPr>
      </w:pPr>
      <w:r>
        <w:rPr>
          <w:sz w:val="36"/>
          <w:szCs w:val="36"/>
        </w:rPr>
      </w:r>
      <w:r/>
    </w:p>
    <w:p>
      <w:pPr>
        <w:ind w:firstLine="420"/>
        <w:jc w:val="left"/>
        <w:spacing w:line="360" w:lineRule="auto"/>
        <w:widowControl/>
        <w:rPr>
          <w:color w:val="333333"/>
          <w:sz w:val="21"/>
          <w:szCs w:val="21"/>
          <w:shd w:val="clear" w:color="auto" w:fill="ffffff"/>
        </w:rPr>
      </w:pPr>
      <w:r>
        <w:rPr>
          <w:rFonts w:hint="eastAsia"/>
          <w:color w:val="333333"/>
          <w:sz w:val="21"/>
          <w:szCs w:val="21"/>
          <w:shd w:val="clear" w:color="auto" w:fill="ffffff"/>
        </w:rPr>
        <w:t xml:space="preserve">我公司（单位）郑重承诺，我公司已阅读并理解《国务院办公厅关于在政府采购中实施本国产品标准及相关政策的通知》（国办发〔</w:t>
      </w:r>
      <w:r>
        <w:rPr>
          <w:color w:val="333333"/>
          <w:sz w:val="21"/>
          <w:szCs w:val="21"/>
          <w:shd w:val="clear" w:color="auto" w:fill="ffffff"/>
        </w:rPr>
        <w:t xml:space="preserve">2025</w:t>
      </w:r>
      <w:r>
        <w:rPr>
          <w:rFonts w:hint="eastAsia"/>
          <w:color w:val="333333"/>
          <w:sz w:val="21"/>
          <w:szCs w:val="21"/>
          <w:shd w:val="clear" w:color="auto" w:fill="ffffff"/>
        </w:rPr>
        <w:t xml:space="preserve">〕</w:t>
      </w:r>
      <w:r>
        <w:rPr>
          <w:color w:val="333333"/>
          <w:sz w:val="21"/>
          <w:szCs w:val="21"/>
          <w:shd w:val="clear" w:color="auto" w:fill="ffffff"/>
        </w:rPr>
        <w:t xml:space="preserve">34</w:t>
      </w:r>
      <w:r>
        <w:rPr>
          <w:rFonts w:hint="eastAsia"/>
          <w:color w:val="333333"/>
          <w:sz w:val="21"/>
          <w:szCs w:val="21"/>
          <w:shd w:val="clear" w:color="auto" w:fill="ffffff"/>
        </w:rPr>
        <w:t xml:space="preserve">号）的规定。据此承诺如下：</w:t>
      </w:r>
      <w:r/>
    </w:p>
    <w:p>
      <w:pPr>
        <w:ind w:firstLine="420"/>
        <w:jc w:val="left"/>
        <w:spacing w:line="360" w:lineRule="auto"/>
        <w:widowControl/>
        <w:rPr>
          <w:spacing w:val="6"/>
          <w:sz w:val="21"/>
          <w:szCs w:val="21"/>
        </w:rPr>
      </w:pPr>
      <w:r>
        <w:rPr>
          <w:rFonts w:hint="eastAsia"/>
          <w:color w:val="333333"/>
          <w:sz w:val="21"/>
          <w:szCs w:val="21"/>
          <w:shd w:val="clear" w:color="auto" w:fill="ffffff"/>
        </w:rPr>
        <w:t xml:space="preserve">为本采购项目或者采购包提供的符合本国产品标准的产品成本之和占提供的全部产品成本之和的比例为</w:t>
      </w:r>
      <w:r>
        <w:rPr>
          <w:spacing w:val="6"/>
          <w:sz w:val="21"/>
          <w:szCs w:val="21"/>
        </w:rPr>
        <w:t xml:space="preserve">______%</w:t>
      </w:r>
      <w:r>
        <w:rPr>
          <w:rFonts w:hint="eastAsia"/>
          <w:spacing w:val="6"/>
          <w:sz w:val="21"/>
          <w:szCs w:val="21"/>
        </w:rPr>
        <w:t xml:space="preserve">。</w:t>
      </w:r>
      <w:r/>
    </w:p>
    <w:p>
      <w:pPr>
        <w:ind w:firstLine="420"/>
        <w:jc w:val="left"/>
        <w:spacing w:line="360" w:lineRule="auto"/>
        <w:widowControl/>
        <w:rPr>
          <w:color w:val="000000"/>
          <w:sz w:val="21"/>
          <w:szCs w:val="21"/>
        </w:rPr>
      </w:pPr>
      <w:r>
        <w:rPr>
          <w:color w:val="000000"/>
          <w:sz w:val="21"/>
          <w:szCs w:val="21"/>
        </w:rPr>
      </w:r>
      <w:r/>
    </w:p>
    <w:p>
      <w:pPr>
        <w:pStyle w:val="1037"/>
        <w:jc w:val="right"/>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公司（单位）名称（盖章）：　        </w:t>
      </w:r>
      <w:r/>
    </w:p>
    <w:p>
      <w:pPr>
        <w:ind w:firstLine="420"/>
        <w:jc w:val="right"/>
        <w:shd w:val="clear" w:color="auto" w:fill="ffffff"/>
        <w:widowControl/>
        <w:rPr>
          <w:rFonts w:hint="eastAsia" w:ascii="宋体" w:hAnsi="宋体" w:cs="宋体"/>
          <w:color w:val="333333"/>
          <w:szCs w:val="21"/>
        </w:rPr>
      </w:pPr>
      <w:r>
        <w:rPr>
          <w:rFonts w:hint="eastAsia"/>
          <w:color w:val="333333"/>
          <w:sz w:val="21"/>
          <w:szCs w:val="21"/>
          <w:shd w:val="clear" w:color="auto" w:fill="ffffff"/>
        </w:rPr>
        <w:t xml:space="preserve">日期：　     </w:t>
      </w:r>
      <w:r>
        <w:rPr>
          <w:rFonts w:hint="eastAsia" w:ascii="宋体" w:hAnsi="宋体" w:cs="宋体"/>
          <w:color w:val="333333"/>
          <w:sz w:val="21"/>
          <w:szCs w:val="21"/>
          <w:shd w:val="clear" w:color="auto" w:fill="ffffff"/>
        </w:rPr>
        <w:t xml:space="preserve">年　</w:t>
      </w:r>
      <w:r>
        <w:rPr>
          <w:rFonts w:hint="eastAsia"/>
          <w:color w:val="333333"/>
          <w:sz w:val="21"/>
          <w:szCs w:val="21"/>
          <w:shd w:val="clear" w:color="auto" w:fill="ffffff"/>
        </w:rPr>
        <w:t xml:space="preserve">  </w:t>
      </w:r>
      <w:r>
        <w:rPr>
          <w:rFonts w:hint="eastAsia" w:ascii="宋体" w:hAnsi="宋体" w:cs="宋体"/>
          <w:color w:val="333333"/>
          <w:sz w:val="21"/>
          <w:szCs w:val="21"/>
          <w:shd w:val="clear" w:color="auto" w:fill="ffffff"/>
        </w:rPr>
        <w:t xml:space="preserve">月　</w:t>
      </w:r>
      <w:r>
        <w:rPr>
          <w:rFonts w:hint="eastAsia"/>
          <w:color w:val="333333"/>
          <w:sz w:val="21"/>
          <w:szCs w:val="21"/>
          <w:shd w:val="clear" w:color="auto" w:fill="ffffff"/>
        </w:rPr>
        <w:t xml:space="preserve">  </w:t>
      </w:r>
      <w:r>
        <w:rPr>
          <w:rFonts w:hint="eastAsia" w:ascii="宋体" w:hAnsi="宋体" w:cs="宋体"/>
          <w:color w:val="333333"/>
          <w:sz w:val="21"/>
          <w:szCs w:val="21"/>
          <w:shd w:val="clear" w:color="auto" w:fill="ffffff"/>
        </w:rPr>
        <w:t xml:space="preserve">日</w:t>
      </w:r>
      <w:r>
        <w:rPr>
          <w:rFonts w:hint="eastAsia"/>
          <w:color w:val="333333"/>
          <w:sz w:val="21"/>
          <w:szCs w:val="21"/>
          <w:shd w:val="clear" w:color="auto" w:fill="ffffff"/>
        </w:rPr>
        <w:t xml:space="preserve">    </w:t>
      </w:r>
      <w:r/>
    </w:p>
    <w:p>
      <w:pPr>
        <w:pStyle w:val="995"/>
        <w:numPr>
          <w:numId w:val="0"/>
        </w:numPr>
        <w:jc w:val="both"/>
        <w:rPr>
          <w:rFonts w:hint="eastAsia"/>
        </w:rPr>
      </w:pPr>
      <w:r>
        <w:rPr>
          <w:rFonts w:hint="eastAsia"/>
        </w:rPr>
      </w:r>
      <w:r/>
    </w:p>
    <w:p>
      <w:pPr>
        <w:rPr>
          <w:rFonts w:hint="eastAsia" w:ascii="宋体" w:hAnsi="宋体" w:cs="宋体"/>
          <w:b/>
        </w:rPr>
      </w:pPr>
      <w:r>
        <w:rPr>
          <w:rFonts w:hint="eastAsia" w:ascii="宋体" w:hAnsi="宋体" w:cs="宋体"/>
          <w:b/>
        </w:rPr>
        <w:br w:type="page" w:clear="all"/>
      </w:r>
      <w:r/>
    </w:p>
    <w:p>
      <w:pPr>
        <w:spacing w:line="360" w:lineRule="auto"/>
        <w:rPr>
          <w:rFonts w:hint="eastAsia" w:ascii="宋体" w:hAnsi="宋体" w:cs="宋体"/>
          <w:b/>
        </w:rPr>
      </w:pPr>
      <w:r>
        <w:rPr>
          <w:rFonts w:hint="eastAsia" w:ascii="宋体" w:hAnsi="宋体" w:cs="宋体"/>
          <w:b/>
        </w:rPr>
        <w:t xml:space="preserve">附件十一、无重大违法记录声明格式</w:t>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sz w:val="28"/>
          <w:szCs w:val="36"/>
        </w:rPr>
      </w:pPr>
      <w:r/>
      <w:bookmarkStart w:id="24" w:name="OLE_LINK16"/>
      <w:r>
        <w:rPr>
          <w:rFonts w:hint="eastAsia" w:ascii="宋体" w:hAnsi="宋体" w:cs="宋体"/>
          <w:sz w:val="28"/>
          <w:szCs w:val="36"/>
        </w:rPr>
        <w:t xml:space="preserve">无重大违法记录声明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spacing w:line="360" w:lineRule="auto"/>
        <w:rPr>
          <w:rFonts w:hint="eastAsia" w:ascii="宋体" w:hAnsi="宋体" w:cs="宋体"/>
        </w:rPr>
      </w:pPr>
      <w:r>
        <w:rPr>
          <w:rFonts w:hint="eastAsia" w:ascii="宋体" w:hAnsi="宋体" w:cs="宋体"/>
        </w:rPr>
      </w:r>
      <w:r/>
    </w:p>
    <w:p>
      <w:pPr>
        <w:ind w:firstLine="336"/>
        <w:spacing w:line="360" w:lineRule="auto"/>
        <w:rPr>
          <w:rFonts w:hint="eastAsia" w:ascii="宋体" w:hAnsi="宋体" w:cs="宋体"/>
        </w:rPr>
      </w:pPr>
      <w:r>
        <w:rPr>
          <w:rFonts w:hint="eastAsia" w:ascii="宋体" w:hAnsi="宋体" w:cs="宋体"/>
        </w:rPr>
        <w:t xml:space="preserve">我单位（供应商名称）郑重声明：</w:t>
      </w:r>
      <w:r/>
    </w:p>
    <w:p>
      <w:pPr>
        <w:ind w:firstLine="308"/>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p>
    <w:p>
      <w:pPr>
        <w:ind w:firstLine="420"/>
        <w:spacing w:line="360" w:lineRule="auto"/>
        <w:rPr>
          <w:rFonts w:hint="eastAsia" w:ascii="宋体" w:hAnsi="宋体" w:cs="宋体"/>
        </w:rPr>
      </w:pPr>
      <w:r>
        <w:rPr>
          <w:rFonts w:hint="eastAsia" w:ascii="宋体" w:hAnsi="宋体" w:cs="宋体"/>
        </w:rPr>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t xml:space="preserve">声明人：（加盖电子公章）</w:t>
      </w:r>
      <w:r/>
    </w:p>
    <w:p>
      <w:pPr>
        <w:ind w:firstLine="5040"/>
        <w:spacing w:line="360" w:lineRule="auto"/>
        <w:rPr>
          <w:rFonts w:hint="eastAsia" w:ascii="宋体" w:hAnsi="宋体" w:cs="宋体"/>
          <w:b/>
        </w:rPr>
      </w:pPr>
      <w:r>
        <w:rPr>
          <w:rFonts w:hint="eastAsia" w:ascii="宋体" w:hAnsi="宋体" w:cs="宋体"/>
          <w:szCs w:val="21"/>
          <w:lang w:val="zh-CN"/>
        </w:rPr>
        <w:t xml:space="preserve">日期：年月</w:t>
      </w:r>
      <w:bookmarkEnd w:id="24"/>
      <w:r>
        <w:rPr>
          <w:rFonts w:hint="eastAsia" w:ascii="宋体" w:hAnsi="宋体" w:cs="宋体"/>
          <w:b/>
          <w:szCs w:val="21"/>
          <w:lang w:val="zh-CN"/>
        </w:rPr>
        <w:br w:type="page" w:clear="all"/>
      </w:r>
      <w:r/>
    </w:p>
    <w:p>
      <w:pPr>
        <w:spacing w:line="360" w:lineRule="auto"/>
        <w:rPr>
          <w:rFonts w:hint="eastAsia" w:ascii="宋体" w:hAnsi="宋体" w:cs="宋体"/>
          <w:b/>
        </w:rPr>
      </w:pPr>
      <w:r>
        <w:rPr>
          <w:rFonts w:hint="eastAsia" w:ascii="宋体" w:hAnsi="宋体" w:cs="宋体"/>
          <w:b/>
        </w:rPr>
        <w:t xml:space="preserve">附件十二、资格资信证明文件</w:t>
      </w:r>
      <w:r/>
    </w:p>
    <w:p>
      <w:pPr>
        <w:spacing w:line="360" w:lineRule="auto"/>
        <w:rPr>
          <w:rFonts w:hint="eastAsia" w:ascii="宋体" w:hAnsi="宋体" w:cs="宋体"/>
          <w:b/>
        </w:rPr>
      </w:pPr>
      <w:r>
        <w:rPr>
          <w:rFonts w:hint="eastAsia" w:ascii="宋体" w:hAnsi="宋体" w:cs="宋体"/>
          <w:b/>
        </w:rPr>
      </w:r>
      <w:r/>
    </w:p>
    <w:p>
      <w:pPr>
        <w:pStyle w:val="1016"/>
        <w:ind w:left="1260"/>
      </w:pPr>
      <w:r/>
      <w:r/>
    </w:p>
    <w:p>
      <w:r/>
      <w:r/>
    </w:p>
    <w:p>
      <w:pPr>
        <w:pStyle w:val="1016"/>
        <w:ind w:left="1260"/>
      </w:pPr>
      <w:r/>
      <w:r/>
    </w:p>
    <w:p>
      <w:r/>
      <w:r/>
    </w:p>
    <w:p>
      <w:pPr>
        <w:spacing w:line="360" w:lineRule="auto"/>
        <w:rPr>
          <w:rFonts w:hint="eastAsia" w:ascii="宋体" w:hAnsi="宋体" w:cs="宋体"/>
          <w:b/>
        </w:rPr>
      </w:pPr>
      <w:r>
        <w:rPr>
          <w:rFonts w:hint="eastAsia" w:ascii="宋体" w:hAnsi="宋体" w:cs="宋体"/>
          <w:b/>
        </w:rPr>
        <w:t xml:space="preserve">附件十三、承诺书</w:t>
      </w:r>
      <w:r/>
    </w:p>
    <w:p>
      <w:pPr>
        <w:pStyle w:val="1051"/>
        <w:ind w:firstLine="562"/>
        <w:jc w:val="center"/>
        <w:rPr>
          <w:b/>
          <w:bCs/>
          <w:sz w:val="28"/>
          <w:szCs w:val="28"/>
        </w:rPr>
      </w:pPr>
      <w:r>
        <w:rPr>
          <w:rFonts w:hint="eastAsia"/>
          <w:b/>
          <w:bCs/>
          <w:sz w:val="28"/>
          <w:szCs w:val="28"/>
        </w:rPr>
        <w:t xml:space="preserve">承诺书</w:t>
      </w:r>
      <w:r/>
    </w:p>
    <w:p>
      <w:pPr>
        <w:pStyle w:val="1051"/>
      </w:pPr>
      <w:r/>
      <w:r/>
    </w:p>
    <w:p>
      <w:pPr>
        <w:spacing w:line="360" w:lineRule="auto"/>
        <w:rPr>
          <w:rFonts w:hint="eastAsia" w:ascii="宋体" w:hAnsi="宋体" w:cs="宋体"/>
          <w:szCs w:val="21"/>
        </w:rPr>
      </w:pPr>
      <w:r>
        <w:rPr>
          <w:rFonts w:hint="eastAsia" w:ascii="宋体" w:hAnsi="宋体" w:cs="宋体"/>
          <w:szCs w:val="21"/>
        </w:rPr>
        <w:t xml:space="preserve">南京市规划和自然资源局江宁分局、江苏省设备成套股份有限公司：</w:t>
      </w:r>
      <w:r/>
    </w:p>
    <w:p>
      <w:pPr>
        <w:ind w:firstLine="336"/>
        <w:spacing w:line="360" w:lineRule="auto"/>
        <w:rPr>
          <w:rFonts w:hint="eastAsia" w:ascii="宋体" w:hAnsi="宋体" w:cs="宋体"/>
        </w:rPr>
      </w:pPr>
      <w:r>
        <w:rPr>
          <w:rFonts w:hint="eastAsia" w:ascii="宋体" w:hAnsi="宋体" w:cs="宋体"/>
        </w:rPr>
        <w:t xml:space="preserve">我单位（供应商名称）郑重承诺：</w:t>
      </w:r>
      <w:r/>
    </w:p>
    <w:p>
      <w:pPr>
        <w:pStyle w:val="1051"/>
      </w:pPr>
      <w:r/>
      <w:r/>
    </w:p>
    <w:p>
      <w:pPr>
        <w:ind w:firstLine="5943"/>
        <w:spacing w:line="360" w:lineRule="auto"/>
        <w:rPr>
          <w:rFonts w:hint="eastAsia" w:ascii="宋体" w:hAnsi="宋体" w:cs="宋体"/>
        </w:rPr>
      </w:pPr>
      <w:r>
        <w:rPr>
          <w:rFonts w:hint="eastAsia" w:ascii="宋体" w:hAnsi="宋体" w:cs="宋体"/>
        </w:rPr>
        <w:t xml:space="preserve">承诺人：（加盖电子公章）</w:t>
      </w:r>
      <w:r/>
    </w:p>
    <w:p>
      <w:pPr>
        <w:jc w:val="right"/>
        <w:spacing w:line="360" w:lineRule="auto"/>
        <w:rPr>
          <w:rFonts w:hint="eastAsia" w:ascii="宋体" w:hAnsi="宋体" w:cs="宋体"/>
          <w:b/>
        </w:rPr>
      </w:pPr>
      <w:r>
        <w:rPr>
          <w:rFonts w:hint="eastAsia" w:ascii="宋体" w:hAnsi="宋体" w:cs="宋体"/>
          <w:szCs w:val="21"/>
          <w:lang w:val="zh-CN"/>
        </w:rPr>
        <w:t xml:space="preserve">日期：年月日</w:t>
      </w:r>
      <w:r/>
    </w:p>
    <w:p>
      <w:pPr>
        <w:jc w:val="left"/>
        <w:widowControl/>
        <w:rPr>
          <w:rFonts w:hint="eastAsia" w:ascii="宋体" w:hAnsi="宋体" w:cs="宋体"/>
          <w:b/>
        </w:rPr>
      </w:pPr>
      <w:r>
        <w:rPr>
          <w:rFonts w:hint="eastAsia" w:ascii="宋体" w:hAnsi="宋体" w:cs="宋体"/>
          <w:b/>
        </w:rPr>
        <w:br w:type="page" w:clear="all"/>
      </w:r>
      <w:r/>
    </w:p>
    <w:p>
      <w:pPr>
        <w:pStyle w:val="1051"/>
        <w:ind w:firstLine="0"/>
        <w:jc w:val="left"/>
        <w:spacing w:line="360" w:lineRule="auto"/>
        <w:rPr>
          <w:rFonts w:hint="eastAsia" w:ascii="宋体" w:hAnsi="宋体" w:cs="宋体"/>
          <w:b/>
        </w:rPr>
      </w:pPr>
      <w:r>
        <w:rPr>
          <w:rFonts w:hint="eastAsia" w:ascii="宋体" w:hAnsi="宋体" w:cs="宋体"/>
          <w:b/>
        </w:rPr>
        <w:t xml:space="preserve">附件十四、《南京市政府采购供应商信用记录表暨信用承诺书》（网站在线打印签字并盖章）</w:t>
      </w:r>
      <w:r/>
    </w:p>
    <w:p>
      <w:pPr>
        <w:pStyle w:val="1051"/>
        <w:ind w:firstLine="0"/>
        <w:jc w:val="left"/>
        <w:spacing w:line="360" w:lineRule="auto"/>
        <w:rPr>
          <w:rFonts w:hint="eastAsia" w:ascii="宋体" w:hAnsi="宋体" w:cs="宋体"/>
          <w:b/>
        </w:rPr>
      </w:pPr>
      <w:r>
        <w:rPr>
          <w:rFonts w:hint="eastAsia" w:ascii="宋体" w:hAnsi="宋体" w:cs="宋体"/>
          <w:b/>
        </w:rPr>
      </w:r>
      <w:r/>
    </w:p>
    <w:p>
      <w:pPr>
        <w:pStyle w:val="1051"/>
        <w:ind w:firstLine="0"/>
        <w:jc w:val="left"/>
        <w:spacing w:line="360" w:lineRule="auto"/>
        <w:rPr>
          <w:rFonts w:hint="eastAsia" w:ascii="宋体" w:hAnsi="宋体" w:cs="宋体"/>
          <w:b/>
        </w:rPr>
      </w:pPr>
      <w:r>
        <w:rPr>
          <w:rFonts w:hint="eastAsia" w:ascii="宋体" w:hAnsi="宋体" w:cs="宋体"/>
          <w:b/>
        </w:rPr>
      </w:r>
      <w:r/>
    </w:p>
    <w:p>
      <w:pPr>
        <w:pStyle w:val="1051"/>
        <w:ind w:firstLine="0"/>
        <w:jc w:val="left"/>
        <w:spacing w:line="360" w:lineRule="auto"/>
        <w:rPr>
          <w:rFonts w:hint="eastAsia" w:ascii="宋体" w:hAnsi="宋体" w:cs="宋体"/>
          <w:b/>
        </w:rPr>
      </w:pPr>
      <w:r>
        <w:rPr>
          <w:rFonts w:hint="eastAsia" w:ascii="宋体" w:hAnsi="宋体" w:cs="宋体"/>
          <w:b/>
        </w:rPr>
      </w:r>
      <w:r/>
    </w:p>
    <w:p>
      <w:pPr>
        <w:pStyle w:val="1051"/>
        <w:ind w:firstLine="0"/>
        <w:jc w:val="left"/>
        <w:spacing w:line="360" w:lineRule="auto"/>
        <w:rPr>
          <w:rFonts w:hint="eastAsia" w:ascii="宋体" w:hAnsi="宋体" w:cs="宋体"/>
          <w:b/>
        </w:rPr>
      </w:pPr>
      <w:r>
        <w:rPr>
          <w:rFonts w:hint="eastAsia" w:ascii="宋体" w:hAnsi="宋体" w:cs="宋体"/>
          <w:b/>
        </w:rPr>
      </w:r>
      <w:r/>
    </w:p>
    <w:p>
      <w:pPr>
        <w:pStyle w:val="1051"/>
        <w:ind w:firstLine="0"/>
        <w:jc w:val="left"/>
        <w:spacing w:line="360" w:lineRule="auto"/>
        <w:rPr>
          <w:rFonts w:hint="eastAsia" w:ascii="宋体" w:hAnsi="宋体" w:cs="宋体"/>
          <w:b/>
        </w:rPr>
      </w:pPr>
      <w:r>
        <w:rPr>
          <w:rFonts w:hint="eastAsia" w:ascii="宋体" w:hAnsi="宋体" w:cs="宋体"/>
          <w:b/>
        </w:rPr>
        <w:t xml:space="preserve">附件十五、</w:t>
      </w:r>
      <w:bookmarkStart w:id="25" w:name="OLE_LINK2"/>
      <w:r>
        <w:rPr>
          <w:rFonts w:hint="eastAsia" w:ascii="宋体" w:hAnsi="宋体" w:cs="宋体"/>
          <w:b/>
        </w:rPr>
        <w:t xml:space="preserve">投标人需要提供的其他材料</w:t>
      </w:r>
      <w:bookmarkEnd w:id="25"/>
      <w:r/>
      <w:r/>
    </w:p>
    <w:p>
      <w:pPr>
        <w:pStyle w:val="1051"/>
        <w:ind w:firstLine="0"/>
        <w:jc w:val="left"/>
        <w:spacing w:line="360" w:lineRule="auto"/>
        <w:rPr>
          <w:rFonts w:hint="eastAsia" w:ascii="宋体" w:hAnsi="宋体" w:cs="宋体"/>
          <w:b/>
        </w:rPr>
      </w:pPr>
      <w:r>
        <w:rPr>
          <w:rFonts w:hint="eastAsia" w:ascii="宋体" w:hAnsi="宋体" w:cs="宋体"/>
          <w:b/>
        </w:rPr>
      </w:r>
      <w:r/>
    </w:p>
    <w:p>
      <w:pPr>
        <w:pStyle w:val="1037"/>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1037"/>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37"/>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103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103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103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103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37"/>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公司（单位）名称（加盖CA电子公章）：         </w:t>
      </w:r>
      <w:r/>
    </w:p>
    <w:p>
      <w:pPr>
        <w:pStyle w:val="1037"/>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日期：      年   月   日         </w:t>
      </w:r>
      <w:r/>
    </w:p>
    <w:p>
      <w:pPr>
        <w:pStyle w:val="103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3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_________________</w:t>
      </w:r>
      <w:r/>
    </w:p>
    <w:p>
      <w:pPr>
        <w:pStyle w:val="103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p>
    <w:p>
      <w:pPr>
        <w:pStyle w:val="103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103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pStyle w:val="103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p>
    <w:p>
      <w:pPr>
        <w:pStyle w:val="103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pStyle w:val="1051"/>
        <w:ind w:firstLine="0"/>
        <w:jc w:val="left"/>
        <w:spacing w:line="360" w:lineRule="auto"/>
        <w:rPr>
          <w:rFonts w:hint="eastAsia" w:ascii="宋体" w:hAnsi="宋体" w:cs="宋体"/>
          <w:b/>
        </w:rPr>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r/>
    </w:p>
    <w:sectPr>
      <w:headerReference w:type="default" r:id="rId13"/>
      <w:footerReference w:type="default" r:id="rId20"/>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ymbol">
    <w:panose1 w:val="05050102010706020507"/>
  </w:font>
  <w:font w:name="Arial Unicode MS">
    <w:panose1 w:val="020B0604020202020204"/>
  </w:font>
  <w:font w:name="Courier New">
    <w:panose1 w:val="02070309020205020404"/>
  </w:font>
  <w:font w:name="Tahoma">
    <w:panose1 w:val="020B0604030504040204"/>
  </w:font>
  <w:font w:name="华文细黑">
    <w:panose1 w:val="02010600040101010101"/>
  </w:font>
  <w:font w:name="等线">
    <w:panose1 w:val="0201060003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Pr>
        <w:rFonts w:hint="eastAsia"/>
      </w:rPr>
      <w:t xml:space="preserve">·</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2724150</wp:posOffset>
              </wp:positionH>
              <wp:positionV relativeFrom="paragraph">
                <wp:posOffset>635</wp:posOffset>
              </wp:positionV>
              <wp:extent cx="178435" cy="120650"/>
              <wp:effectExtent l="0" t="0" r="12065" b="1270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78435" cy="1206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4.5pt;mso-position-horizontal:absolute;mso-position-vertical-relative:text;margin-top:0.0pt;mso-position-vertical:absolute;width:14.0pt;height:9.5pt;mso-wrap-distance-left:9.0pt;mso-wrap-distance-top:0.0pt;mso-wrap-distance-right:9.0pt;mso-wrap-distance-bottom:0.0pt;v-text-anchor:top;visibility:visible;" filled="f" stroked="f" strokeweight="0.50pt">
              <v:textbox inset="0,0,0,0">
                <w:txbxContent>
                  <w:p>
                    <w:pPr>
                      <w:pStyle w:val="1024"/>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4"/>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4"/>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both"/>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95"/>
      <w:isLgl w:val="false"/>
      <w:suff w:val="nothing"/>
      <w:lvlText w:val="第%1章"/>
      <w:lvlJc w:val="left"/>
      <w:pPr>
        <w:ind w:left="3261" w:firstLine="0"/>
      </w:pPr>
    </w:lvl>
    <w:lvl w:ilvl="1">
      <w:start w:val="1"/>
      <w:numFmt w:val="none"/>
      <w:pStyle w:val="996"/>
      <w:isLgl w:val="false"/>
      <w:suff w:val="nothing"/>
      <w:lvlText w:val=""/>
      <w:lvlJc w:val="left"/>
      <w:pPr>
        <w:ind w:left="0" w:firstLine="0"/>
      </w:pPr>
    </w:lvl>
    <w:lvl w:ilvl="2">
      <w:start w:val="1"/>
      <w:numFmt w:val="none"/>
      <w:pStyle w:val="997"/>
      <w:isLgl w:val="false"/>
      <w:suff w:val="nothing"/>
      <w:lvlText w:val=""/>
      <w:lvlJc w:val="left"/>
      <w:pPr>
        <w:ind w:left="0" w:firstLine="0"/>
      </w:pPr>
    </w:lvl>
    <w:lvl w:ilvl="3">
      <w:start w:val="1"/>
      <w:numFmt w:val="none"/>
      <w:pStyle w:val="998"/>
      <w:isLgl w:val="false"/>
      <w:suff w:val="nothing"/>
      <w:lvlText w:val=""/>
      <w:lvlJc w:val="left"/>
      <w:pPr>
        <w:ind w:left="0" w:firstLine="0"/>
      </w:pPr>
    </w:lvl>
    <w:lvl w:ilvl="4">
      <w:start w:val="1"/>
      <w:numFmt w:val="none"/>
      <w:pStyle w:val="999"/>
      <w:isLgl w:val="false"/>
      <w:suff w:val="nothing"/>
      <w:lvlText w:val=""/>
      <w:lvlJc w:val="left"/>
      <w:pPr>
        <w:ind w:left="0" w:firstLine="0"/>
      </w:pPr>
    </w:lvl>
    <w:lvl w:ilvl="5">
      <w:start w:val="1"/>
      <w:numFmt w:val="none"/>
      <w:pStyle w:val="1000"/>
      <w:isLgl w:val="false"/>
      <w:suff w:val="nothing"/>
      <w:lvlText w:val=""/>
      <w:lvlJc w:val="left"/>
      <w:pPr>
        <w:ind w:left="0" w:firstLine="0"/>
      </w:pPr>
    </w:lvl>
    <w:lvl w:ilvl="6">
      <w:start w:val="1"/>
      <w:numFmt w:val="none"/>
      <w:pStyle w:val="1001"/>
      <w:isLgl w:val="false"/>
      <w:suff w:val="nothing"/>
      <w:lvlText w:val=""/>
      <w:lvlJc w:val="left"/>
      <w:pPr>
        <w:ind w:left="0" w:firstLine="0"/>
      </w:pPr>
    </w:lvl>
    <w:lvl w:ilvl="7">
      <w:start w:val="1"/>
      <w:numFmt w:val="none"/>
      <w:pStyle w:val="1002"/>
      <w:isLgl w:val="false"/>
      <w:suff w:val="nothing"/>
      <w:lvlText w:val=""/>
      <w:lvlJc w:val="left"/>
      <w:pPr>
        <w:ind w:left="0" w:firstLine="0"/>
      </w:pPr>
    </w:lvl>
    <w:lvl w:ilvl="8">
      <w:start w:val="1"/>
      <w:numFmt w:val="none"/>
      <w:pStyle w:val="1003"/>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114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68"/>
      <w:isLgl/>
      <w:suff w:val="tab"/>
      <w:lvlText w:val="%1.%2"/>
      <w:lvlJc w:val="left"/>
      <w:pPr>
        <w:ind w:left="425" w:hanging="425"/>
      </w:pPr>
      <w:rPr>
        <w:rFonts w:hint="eastAsia" w:ascii="Arial Unicode MS" w:hAnsi="Arial Unicode MS" w:eastAsia="微软雅黑"/>
        <w:b/>
        <w:i w:val="0"/>
      </w:rPr>
    </w:lvl>
    <w:lvl w:ilvl="2">
      <w:start w:val="1"/>
      <w:numFmt w:val="decimal"/>
      <w:pStyle w:val="1182"/>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239"/>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5"/>
  </w:num>
  <w:num w:numId="4">
    <w:abstractNumId w:val="6"/>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3">
    <w:name w:val="Heading 1 Char"/>
    <w:basedOn w:val="1004"/>
    <w:link w:val="995"/>
    <w:uiPriority w:val="9"/>
    <w:rPr>
      <w:rFonts w:ascii="Arial" w:hAnsi="Arial" w:eastAsia="Arial" w:cs="Arial"/>
      <w:sz w:val="40"/>
      <w:szCs w:val="40"/>
    </w:rPr>
  </w:style>
  <w:style w:type="character" w:styleId="844">
    <w:name w:val="Heading 2 Char"/>
    <w:basedOn w:val="1004"/>
    <w:link w:val="996"/>
    <w:uiPriority w:val="9"/>
    <w:rPr>
      <w:rFonts w:ascii="Arial" w:hAnsi="Arial" w:eastAsia="Arial" w:cs="Arial"/>
      <w:sz w:val="34"/>
    </w:rPr>
  </w:style>
  <w:style w:type="character" w:styleId="845">
    <w:name w:val="Heading 3 Char"/>
    <w:basedOn w:val="1004"/>
    <w:link w:val="997"/>
    <w:uiPriority w:val="9"/>
    <w:rPr>
      <w:rFonts w:ascii="Arial" w:hAnsi="Arial" w:eastAsia="Arial" w:cs="Arial"/>
      <w:sz w:val="30"/>
      <w:szCs w:val="30"/>
    </w:rPr>
  </w:style>
  <w:style w:type="character" w:styleId="846">
    <w:name w:val="Heading 4 Char"/>
    <w:basedOn w:val="1004"/>
    <w:link w:val="998"/>
    <w:uiPriority w:val="9"/>
    <w:rPr>
      <w:rFonts w:ascii="Arial" w:hAnsi="Arial" w:eastAsia="Arial" w:cs="Arial"/>
      <w:b/>
      <w:bCs/>
      <w:sz w:val="26"/>
      <w:szCs w:val="26"/>
    </w:rPr>
  </w:style>
  <w:style w:type="character" w:styleId="847">
    <w:name w:val="Heading 5 Char"/>
    <w:basedOn w:val="1004"/>
    <w:link w:val="999"/>
    <w:uiPriority w:val="9"/>
    <w:rPr>
      <w:rFonts w:ascii="Arial" w:hAnsi="Arial" w:eastAsia="Arial" w:cs="Arial"/>
      <w:b/>
      <w:bCs/>
      <w:sz w:val="24"/>
      <w:szCs w:val="24"/>
    </w:rPr>
  </w:style>
  <w:style w:type="character" w:styleId="848">
    <w:name w:val="Heading 6 Char"/>
    <w:basedOn w:val="1004"/>
    <w:link w:val="1000"/>
    <w:uiPriority w:val="9"/>
    <w:rPr>
      <w:rFonts w:ascii="Arial" w:hAnsi="Arial" w:eastAsia="Arial" w:cs="Arial"/>
      <w:b/>
      <w:bCs/>
      <w:sz w:val="22"/>
      <w:szCs w:val="22"/>
    </w:rPr>
  </w:style>
  <w:style w:type="character" w:styleId="849">
    <w:name w:val="Heading 7 Char"/>
    <w:basedOn w:val="1004"/>
    <w:link w:val="1001"/>
    <w:uiPriority w:val="9"/>
    <w:rPr>
      <w:rFonts w:ascii="Arial" w:hAnsi="Arial" w:eastAsia="Arial" w:cs="Arial"/>
      <w:b/>
      <w:bCs/>
      <w:i/>
      <w:iCs/>
      <w:sz w:val="22"/>
      <w:szCs w:val="22"/>
    </w:rPr>
  </w:style>
  <w:style w:type="character" w:styleId="850">
    <w:name w:val="Heading 8 Char"/>
    <w:basedOn w:val="1004"/>
    <w:link w:val="1002"/>
    <w:uiPriority w:val="9"/>
    <w:rPr>
      <w:rFonts w:ascii="Arial" w:hAnsi="Arial" w:eastAsia="Arial" w:cs="Arial"/>
      <w:i/>
      <w:iCs/>
      <w:sz w:val="22"/>
      <w:szCs w:val="22"/>
    </w:rPr>
  </w:style>
  <w:style w:type="character" w:styleId="851">
    <w:name w:val="Heading 9 Char"/>
    <w:basedOn w:val="1004"/>
    <w:link w:val="1003"/>
    <w:uiPriority w:val="9"/>
    <w:rPr>
      <w:rFonts w:ascii="Arial" w:hAnsi="Arial" w:eastAsia="Arial" w:cs="Arial"/>
      <w:i/>
      <w:iCs/>
      <w:sz w:val="21"/>
      <w:szCs w:val="21"/>
    </w:rPr>
  </w:style>
  <w:style w:type="character" w:styleId="852">
    <w:name w:val="Title Char"/>
    <w:basedOn w:val="1004"/>
    <w:link w:val="1038"/>
    <w:uiPriority w:val="10"/>
    <w:rPr>
      <w:sz w:val="48"/>
      <w:szCs w:val="48"/>
    </w:rPr>
  </w:style>
  <w:style w:type="character" w:styleId="853">
    <w:name w:val="Subtitle Char"/>
    <w:basedOn w:val="1004"/>
    <w:link w:val="1030"/>
    <w:uiPriority w:val="11"/>
    <w:rPr>
      <w:sz w:val="24"/>
      <w:szCs w:val="24"/>
    </w:rPr>
  </w:style>
  <w:style w:type="paragraph" w:styleId="854">
    <w:name w:val="Quote"/>
    <w:basedOn w:val="994"/>
    <w:next w:val="994"/>
    <w:link w:val="855"/>
    <w:uiPriority w:val="29"/>
    <w:qFormat/>
    <w:pPr>
      <w:ind w:left="720" w:right="720"/>
    </w:pPr>
    <w:rPr>
      <w:i/>
    </w:rPr>
  </w:style>
  <w:style w:type="character" w:styleId="855">
    <w:name w:val="Quote Char"/>
    <w:link w:val="854"/>
    <w:uiPriority w:val="29"/>
    <w:rPr>
      <w:i/>
    </w:rPr>
  </w:style>
  <w:style w:type="paragraph" w:styleId="856">
    <w:name w:val="Intense Quote"/>
    <w:basedOn w:val="994"/>
    <w:next w:val="994"/>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name w:val="Intense Quote Char"/>
    <w:link w:val="856"/>
    <w:uiPriority w:val="30"/>
    <w:rPr>
      <w:i/>
    </w:rPr>
  </w:style>
  <w:style w:type="character" w:styleId="858">
    <w:name w:val="Header Char"/>
    <w:basedOn w:val="1004"/>
    <w:link w:val="1025"/>
    <w:uiPriority w:val="99"/>
  </w:style>
  <w:style w:type="character" w:styleId="859">
    <w:name w:val="Footer Char"/>
    <w:basedOn w:val="1004"/>
    <w:link w:val="1024"/>
    <w:uiPriority w:val="99"/>
  </w:style>
  <w:style w:type="character" w:styleId="860">
    <w:name w:val="Caption Char"/>
    <w:basedOn w:val="1009"/>
    <w:link w:val="1024"/>
    <w:uiPriority w:val="99"/>
  </w:style>
  <w:style w:type="table" w:styleId="861">
    <w:name w:val="Table Grid Light"/>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basedOn w:val="10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basedOn w:val="10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basedOn w:val="10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basedOn w:val="10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basedOn w:val="10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basedOn w:val="10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basedOn w:val="10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basedOn w:val="10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basedOn w:val="10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basedOn w:val="10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basedOn w:val="10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basedOn w:val="10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basedOn w:val="10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basedOn w:val="10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basedOn w:val="10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basedOn w:val="10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basedOn w:val="10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basedOn w:val="10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basedOn w:val="10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basedOn w:val="10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basedOn w:val="10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basedOn w:val="10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basedOn w:val="10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basedOn w:val="10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basedOn w:val="10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basedOn w:val="10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basedOn w:val="10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basedOn w:val="10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basedOn w:val="10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basedOn w:val="10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basedOn w:val="10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basedOn w:val="10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basedOn w:val="10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basedOn w:val="10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basedOn w:val="10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basedOn w:val="10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basedOn w:val="10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basedOn w:val="10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basedOn w:val="10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basedOn w:val="10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basedOn w:val="10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basedOn w:val="10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basedOn w:val="10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basedOn w:val="10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basedOn w:val="10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basedOn w:val="10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basedOn w:val="10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basedOn w:val="10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basedOn w:val="10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basedOn w:val="10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basedOn w:val="10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basedOn w:val="10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basedOn w:val="10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basedOn w:val="10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basedOn w:val="10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basedOn w:val="10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basedOn w:val="10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basedOn w:val="10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basedOn w:val="10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basedOn w:val="10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basedOn w:val="10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basedOn w:val="10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basedOn w:val="10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basedOn w:val="10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basedOn w:val="10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basedOn w:val="10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basedOn w:val="10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basedOn w:val="10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basedOn w:val="10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basedOn w:val="10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basedOn w:val="10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basedOn w:val="10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6">
    <w:name w:val="footnote text"/>
    <w:basedOn w:val="994"/>
    <w:link w:val="987"/>
    <w:uiPriority w:val="99"/>
    <w:semiHidden/>
    <w:unhideWhenUsed/>
    <w:pPr>
      <w:spacing w:after="40" w:line="240" w:lineRule="auto"/>
    </w:pPr>
    <w:rPr>
      <w:sz w:val="18"/>
    </w:rPr>
  </w:style>
  <w:style w:type="character" w:styleId="987">
    <w:name w:val="Footnote Text Char"/>
    <w:link w:val="986"/>
    <w:uiPriority w:val="99"/>
    <w:rPr>
      <w:sz w:val="18"/>
    </w:rPr>
  </w:style>
  <w:style w:type="character" w:styleId="988">
    <w:name w:val="footnote reference"/>
    <w:basedOn w:val="1004"/>
    <w:uiPriority w:val="99"/>
    <w:unhideWhenUsed/>
    <w:rPr>
      <w:vertAlign w:val="superscript"/>
    </w:rPr>
  </w:style>
  <w:style w:type="paragraph" w:styleId="989">
    <w:name w:val="endnote text"/>
    <w:basedOn w:val="994"/>
    <w:link w:val="990"/>
    <w:uiPriority w:val="99"/>
    <w:semiHidden/>
    <w:unhideWhenUsed/>
    <w:pPr>
      <w:spacing w:after="0" w:line="240" w:lineRule="auto"/>
    </w:pPr>
    <w:rPr>
      <w:sz w:val="20"/>
    </w:rPr>
  </w:style>
  <w:style w:type="character" w:styleId="990">
    <w:name w:val="Endnote Text Char"/>
    <w:link w:val="989"/>
    <w:uiPriority w:val="99"/>
    <w:rPr>
      <w:sz w:val="20"/>
    </w:rPr>
  </w:style>
  <w:style w:type="character" w:styleId="991">
    <w:name w:val="endnote reference"/>
    <w:basedOn w:val="1004"/>
    <w:uiPriority w:val="99"/>
    <w:semiHidden/>
    <w:unhideWhenUsed/>
    <w:rPr>
      <w:vertAlign w:val="superscript"/>
    </w:r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95">
    <w:name w:val="Heading 1"/>
    <w:basedOn w:val="994"/>
    <w:next w:val="994"/>
    <w:link w:val="1059"/>
    <w:uiPriority w:val="0"/>
    <w:qFormat/>
    <w:pPr>
      <w:numPr>
        <w:ilvl w:val="0"/>
        <w:numId w:val="1"/>
      </w:numPr>
      <w:ind w:left="0"/>
      <w:jc w:val="center"/>
      <w:keepLines/>
      <w:keepNext/>
      <w:spacing w:before="340" w:after="330" w:line="578" w:lineRule="auto"/>
      <w:outlineLvl w:val="0"/>
    </w:pPr>
    <w:rPr>
      <w:b/>
      <w:bCs/>
      <w:sz w:val="32"/>
      <w:szCs w:val="44"/>
    </w:rPr>
  </w:style>
  <w:style w:type="paragraph" w:styleId="996">
    <w:name w:val="Heading 2"/>
    <w:basedOn w:val="994"/>
    <w:next w:val="994"/>
    <w:link w:val="106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97">
    <w:name w:val="Heading 3"/>
    <w:basedOn w:val="994"/>
    <w:next w:val="994"/>
    <w:link w:val="1104"/>
    <w:uiPriority w:val="0"/>
    <w:qFormat/>
    <w:pPr>
      <w:numPr>
        <w:ilvl w:val="2"/>
        <w:numId w:val="1"/>
      </w:numPr>
      <w:keepLines/>
      <w:keepNext/>
      <w:spacing w:before="260" w:after="260" w:line="416" w:lineRule="auto"/>
      <w:outlineLvl w:val="2"/>
    </w:pPr>
    <w:rPr>
      <w:b/>
      <w:bCs/>
      <w:sz w:val="32"/>
      <w:szCs w:val="32"/>
    </w:rPr>
  </w:style>
  <w:style w:type="paragraph" w:styleId="998">
    <w:name w:val="Heading 4"/>
    <w:basedOn w:val="994"/>
    <w:next w:val="994"/>
    <w:link w:val="1141"/>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99">
    <w:name w:val="Heading 5"/>
    <w:basedOn w:val="994"/>
    <w:next w:val="994"/>
    <w:link w:val="1094"/>
    <w:uiPriority w:val="0"/>
    <w:qFormat/>
    <w:pPr>
      <w:numPr>
        <w:ilvl w:val="4"/>
        <w:numId w:val="1"/>
      </w:numPr>
      <w:keepLines/>
      <w:keepNext/>
      <w:spacing w:before="280" w:after="290" w:line="376" w:lineRule="auto"/>
      <w:outlineLvl w:val="4"/>
    </w:pPr>
    <w:rPr>
      <w:b/>
      <w:bCs/>
      <w:sz w:val="28"/>
      <w:szCs w:val="28"/>
    </w:rPr>
  </w:style>
  <w:style w:type="paragraph" w:styleId="1000">
    <w:name w:val="Heading 6"/>
    <w:basedOn w:val="994"/>
    <w:next w:val="994"/>
    <w:link w:val="1080"/>
    <w:uiPriority w:val="0"/>
    <w:qFormat/>
    <w:pPr>
      <w:numPr>
        <w:ilvl w:val="5"/>
        <w:numId w:val="1"/>
      </w:numPr>
      <w:keepLines/>
      <w:keepNext/>
      <w:spacing w:before="240" w:after="64" w:line="320" w:lineRule="auto"/>
      <w:outlineLvl w:val="5"/>
    </w:pPr>
    <w:rPr>
      <w:rFonts w:ascii="Cambria" w:hAnsi="Cambria"/>
      <w:b/>
      <w:bCs/>
      <w:sz w:val="24"/>
    </w:rPr>
  </w:style>
  <w:style w:type="paragraph" w:styleId="1001">
    <w:name w:val="Heading 7"/>
    <w:basedOn w:val="994"/>
    <w:next w:val="994"/>
    <w:link w:val="1135"/>
    <w:uiPriority w:val="0"/>
    <w:qFormat/>
    <w:pPr>
      <w:numPr>
        <w:ilvl w:val="6"/>
        <w:numId w:val="1"/>
      </w:numPr>
      <w:keepLines/>
      <w:keepNext/>
      <w:spacing w:before="240" w:after="64" w:line="320" w:lineRule="auto"/>
      <w:outlineLvl w:val="6"/>
    </w:pPr>
    <w:rPr>
      <w:b/>
      <w:bCs/>
      <w:sz w:val="24"/>
    </w:rPr>
  </w:style>
  <w:style w:type="paragraph" w:styleId="1002">
    <w:name w:val="Heading 8"/>
    <w:basedOn w:val="994"/>
    <w:next w:val="994"/>
    <w:link w:val="1120"/>
    <w:uiPriority w:val="0"/>
    <w:qFormat/>
    <w:pPr>
      <w:numPr>
        <w:ilvl w:val="7"/>
        <w:numId w:val="1"/>
      </w:numPr>
      <w:keepLines/>
      <w:keepNext/>
      <w:spacing w:before="240" w:after="64" w:line="320" w:lineRule="auto"/>
      <w:outlineLvl w:val="7"/>
    </w:pPr>
    <w:rPr>
      <w:rFonts w:ascii="Cambria" w:hAnsi="Cambria"/>
      <w:sz w:val="24"/>
    </w:rPr>
  </w:style>
  <w:style w:type="paragraph" w:styleId="1003">
    <w:name w:val="Heading 9"/>
    <w:basedOn w:val="994"/>
    <w:next w:val="994"/>
    <w:link w:val="1098"/>
    <w:uiPriority w:val="0"/>
    <w:qFormat/>
    <w:pPr>
      <w:numPr>
        <w:ilvl w:val="8"/>
        <w:numId w:val="1"/>
      </w:numPr>
      <w:keepLines/>
      <w:keepNext/>
      <w:spacing w:before="240" w:after="64" w:line="320" w:lineRule="auto"/>
      <w:outlineLvl w:val="8"/>
    </w:pPr>
    <w:rPr>
      <w:rFonts w:ascii="Cambria" w:hAnsi="Cambria"/>
      <w:szCs w:val="21"/>
    </w:rPr>
  </w:style>
  <w:style w:type="character" w:styleId="1004" w:default="1">
    <w:name w:val="Default Paragraph Font"/>
    <w:uiPriority w:val="1"/>
    <w:semiHidden/>
    <w:unhideWhenUsed/>
    <w:qFormat/>
  </w:style>
  <w:style w:type="table" w:styleId="1005" w:default="1">
    <w:name w:val="Normal Table"/>
    <w:uiPriority w:val="99"/>
    <w:semiHidden/>
    <w:unhideWhenUsed/>
    <w:qFormat/>
    <w:tblPr>
      <w:tblCellMar>
        <w:left w:w="108" w:type="dxa"/>
        <w:top w:w="0" w:type="dxa"/>
        <w:right w:w="108" w:type="dxa"/>
        <w:bottom w:w="0" w:type="dxa"/>
      </w:tblCellMar>
    </w:tblPr>
  </w:style>
  <w:style w:type="paragraph" w:styleId="1006">
    <w:name w:val="List 3"/>
    <w:basedOn w:val="994"/>
    <w:uiPriority w:val="99"/>
    <w:unhideWhenUsed/>
    <w:qFormat/>
    <w:pPr>
      <w:ind w:left="1260" w:hanging="420"/>
      <w:spacing w:before="100" w:beforeAutospacing="1" w:after="100" w:afterAutospacing="1"/>
    </w:pPr>
    <w:rPr>
      <w:szCs w:val="21"/>
    </w:rPr>
  </w:style>
  <w:style w:type="paragraph" w:styleId="1007">
    <w:name w:val="toc 7"/>
    <w:basedOn w:val="994"/>
    <w:next w:val="994"/>
    <w:uiPriority w:val="39"/>
    <w:unhideWhenUsed/>
    <w:qFormat/>
    <w:pPr>
      <w:ind w:left="2520"/>
    </w:pPr>
    <w:rPr>
      <w:rFonts w:ascii="Calibri" w:hAnsi="Calibri"/>
      <w:szCs w:val="22"/>
    </w:rPr>
  </w:style>
  <w:style w:type="paragraph" w:styleId="1008">
    <w:name w:val="Normal Indent"/>
    <w:basedOn w:val="994"/>
    <w:uiPriority w:val="0"/>
    <w:qFormat/>
    <w:pPr>
      <w:ind w:firstLine="420"/>
    </w:pPr>
    <w:rPr>
      <w:b/>
      <w:sz w:val="24"/>
      <w:szCs w:val="20"/>
    </w:rPr>
  </w:style>
  <w:style w:type="paragraph" w:styleId="1009">
    <w:name w:val="Caption"/>
    <w:basedOn w:val="994"/>
    <w:next w:val="994"/>
    <w:uiPriority w:val="0"/>
    <w:qFormat/>
    <w:rPr>
      <w:rFonts w:ascii="Cambria" w:hAnsi="Cambria" w:eastAsia="黑体"/>
      <w:sz w:val="20"/>
      <w:szCs w:val="22"/>
    </w:rPr>
  </w:style>
  <w:style w:type="paragraph" w:styleId="1010">
    <w:name w:val="Document Map"/>
    <w:basedOn w:val="994"/>
    <w:link w:val="1088"/>
    <w:uiPriority w:val="0"/>
    <w:qFormat/>
    <w:rPr>
      <w:rFonts w:ascii="宋体"/>
      <w:sz w:val="18"/>
      <w:szCs w:val="18"/>
    </w:rPr>
  </w:style>
  <w:style w:type="paragraph" w:styleId="1011">
    <w:name w:val="annotation text"/>
    <w:basedOn w:val="994"/>
    <w:link w:val="1112"/>
    <w:uiPriority w:val="0"/>
    <w:qFormat/>
    <w:pPr>
      <w:jc w:val="left"/>
    </w:pPr>
  </w:style>
  <w:style w:type="paragraph" w:styleId="1012">
    <w:name w:val="Body Text 3"/>
    <w:basedOn w:val="994"/>
    <w:link w:val="1131"/>
    <w:uiPriority w:val="0"/>
    <w:qFormat/>
    <w:rPr>
      <w:rFonts w:ascii="宋体"/>
      <w:sz w:val="24"/>
      <w:szCs w:val="20"/>
    </w:rPr>
  </w:style>
  <w:style w:type="paragraph" w:styleId="1013">
    <w:name w:val="Body Text"/>
    <w:basedOn w:val="994"/>
    <w:next w:val="994"/>
    <w:link w:val="1119"/>
    <w:uiPriority w:val="0"/>
    <w:qFormat/>
    <w:pPr>
      <w:jc w:val="center"/>
    </w:pPr>
    <w:rPr>
      <w:rFonts w:eastAsia="幼圆"/>
      <w:b/>
      <w:bCs/>
      <w:sz w:val="44"/>
    </w:rPr>
  </w:style>
  <w:style w:type="paragraph" w:styleId="1014">
    <w:name w:val="Body Text Indent"/>
    <w:basedOn w:val="994"/>
    <w:link w:val="1075"/>
    <w:uiPriority w:val="0"/>
    <w:qFormat/>
    <w:pPr>
      <w:ind w:left="420"/>
      <w:spacing w:after="120"/>
    </w:pPr>
  </w:style>
  <w:style w:type="paragraph" w:styleId="1015">
    <w:name w:val="Block Text"/>
    <w:basedOn w:val="994"/>
    <w:uiPriority w:val="99"/>
    <w:unhideWhenUsed/>
    <w:qFormat/>
    <w:pPr>
      <w:ind w:left="1440" w:right="1440"/>
      <w:spacing w:after="120"/>
    </w:pPr>
  </w:style>
  <w:style w:type="paragraph" w:styleId="1016">
    <w:name w:val="index 4"/>
    <w:basedOn w:val="994"/>
    <w:next w:val="994"/>
    <w:uiPriority w:val="0"/>
    <w:qFormat/>
    <w:pPr>
      <w:ind w:left="600"/>
    </w:pPr>
    <w:rPr>
      <w:rFonts w:ascii="Calibri" w:hAnsi="Calibri"/>
    </w:rPr>
  </w:style>
  <w:style w:type="paragraph" w:styleId="1017">
    <w:name w:val="toc 5"/>
    <w:basedOn w:val="994"/>
    <w:next w:val="994"/>
    <w:uiPriority w:val="39"/>
    <w:unhideWhenUsed/>
    <w:qFormat/>
    <w:pPr>
      <w:ind w:left="1680"/>
    </w:pPr>
    <w:rPr>
      <w:rFonts w:ascii="Calibri" w:hAnsi="Calibri"/>
      <w:szCs w:val="22"/>
    </w:rPr>
  </w:style>
  <w:style w:type="paragraph" w:styleId="1018">
    <w:name w:val="toc 3"/>
    <w:basedOn w:val="994"/>
    <w:next w:val="994"/>
    <w:uiPriority w:val="39"/>
    <w:qFormat/>
    <w:pPr>
      <w:ind w:left="840"/>
    </w:pPr>
    <w:rPr>
      <w:rFonts w:ascii="Calibri" w:hAnsi="Calibri"/>
      <w:szCs w:val="22"/>
    </w:rPr>
  </w:style>
  <w:style w:type="paragraph" w:styleId="1019">
    <w:name w:val="Plain Text"/>
    <w:basedOn w:val="994"/>
    <w:link w:val="1081"/>
    <w:uiPriority w:val="0"/>
    <w:qFormat/>
    <w:rPr>
      <w:rFonts w:ascii="Ari"/>
    </w:rPr>
  </w:style>
  <w:style w:type="paragraph" w:styleId="1020">
    <w:name w:val="toc 8"/>
    <w:basedOn w:val="994"/>
    <w:next w:val="994"/>
    <w:uiPriority w:val="39"/>
    <w:unhideWhenUsed/>
    <w:qFormat/>
    <w:pPr>
      <w:ind w:left="2940"/>
    </w:pPr>
    <w:rPr>
      <w:rFonts w:ascii="Calibri" w:hAnsi="Calibri"/>
      <w:szCs w:val="22"/>
    </w:rPr>
  </w:style>
  <w:style w:type="paragraph" w:styleId="1021">
    <w:name w:val="Date"/>
    <w:basedOn w:val="994"/>
    <w:next w:val="994"/>
    <w:link w:val="1089"/>
    <w:uiPriority w:val="0"/>
    <w:unhideWhenUsed/>
    <w:qFormat/>
  </w:style>
  <w:style w:type="paragraph" w:styleId="1022">
    <w:name w:val="Body Text Indent 2"/>
    <w:basedOn w:val="994"/>
    <w:next w:val="994"/>
    <w:link w:val="1111"/>
    <w:uiPriority w:val="99"/>
    <w:unhideWhenUsed/>
    <w:qFormat/>
    <w:pPr>
      <w:ind w:firstLine="525"/>
      <w:spacing w:line="420" w:lineRule="exact"/>
    </w:pPr>
    <w:rPr>
      <w:rFonts w:ascii="宋体"/>
      <w:sz w:val="20"/>
      <w:szCs w:val="20"/>
    </w:rPr>
  </w:style>
  <w:style w:type="paragraph" w:styleId="1023">
    <w:name w:val="Balloon Text"/>
    <w:basedOn w:val="994"/>
    <w:link w:val="1134"/>
    <w:uiPriority w:val="0"/>
    <w:qFormat/>
    <w:rPr>
      <w:sz w:val="18"/>
      <w:szCs w:val="18"/>
    </w:rPr>
  </w:style>
  <w:style w:type="paragraph" w:styleId="1024">
    <w:name w:val="Footer"/>
    <w:basedOn w:val="994"/>
    <w:link w:val="1124"/>
    <w:uiPriority w:val="99"/>
    <w:qFormat/>
    <w:pPr>
      <w:jc w:val="left"/>
      <w:tabs>
        <w:tab w:val="center" w:pos="4153" w:leader="none"/>
        <w:tab w:val="right" w:pos="8306" w:leader="none"/>
      </w:tabs>
    </w:pPr>
    <w:rPr>
      <w:sz w:val="18"/>
      <w:szCs w:val="18"/>
    </w:rPr>
  </w:style>
  <w:style w:type="paragraph" w:styleId="1025">
    <w:name w:val="Header"/>
    <w:basedOn w:val="994"/>
    <w:link w:val="1079"/>
    <w:uiPriority w:val="0"/>
    <w:qFormat/>
    <w:pPr>
      <w:jc w:val="center"/>
      <w:tabs>
        <w:tab w:val="center" w:pos="4153" w:leader="none"/>
        <w:tab w:val="right" w:pos="8306" w:leader="none"/>
      </w:tabs>
      <w:pBdr>
        <w:bottom w:val="single" w:color="auto" w:sz="6" w:space="1"/>
      </w:pBdr>
    </w:pPr>
    <w:rPr>
      <w:sz w:val="18"/>
      <w:szCs w:val="18"/>
    </w:rPr>
  </w:style>
  <w:style w:type="paragraph" w:styleId="1026">
    <w:name w:val="toc 1"/>
    <w:basedOn w:val="994"/>
    <w:next w:val="994"/>
    <w:uiPriority w:val="39"/>
    <w:qFormat/>
  </w:style>
  <w:style w:type="paragraph" w:styleId="1027">
    <w:name w:val="toc 4"/>
    <w:basedOn w:val="994"/>
    <w:next w:val="994"/>
    <w:uiPriority w:val="39"/>
    <w:unhideWhenUsed/>
    <w:qFormat/>
    <w:pPr>
      <w:ind w:left="1260"/>
    </w:pPr>
    <w:rPr>
      <w:rFonts w:ascii="Calibri" w:hAnsi="Calibri"/>
      <w:szCs w:val="22"/>
    </w:rPr>
  </w:style>
  <w:style w:type="paragraph" w:styleId="1028">
    <w:name w:val="index heading"/>
    <w:basedOn w:val="994"/>
    <w:next w:val="1029"/>
    <w:uiPriority w:val="99"/>
    <w:unhideWhenUsed/>
    <w:qFormat/>
    <w:pPr>
      <w:tabs>
        <w:tab w:val="left" w:pos="240" w:leader="none"/>
      </w:tabs>
    </w:pPr>
  </w:style>
  <w:style w:type="paragraph" w:styleId="1029">
    <w:name w:val="index 1"/>
    <w:basedOn w:val="994"/>
    <w:next w:val="994"/>
    <w:uiPriority w:val="0"/>
    <w:qFormat/>
    <w:pPr>
      <w:jc w:val="center"/>
      <w:spacing w:line="220" w:lineRule="exact"/>
    </w:pPr>
    <w:rPr>
      <w:rFonts w:ascii="仿宋_GB2312" w:hAnsi="Calibri" w:eastAsia="仿宋_GB2312"/>
      <w:szCs w:val="22"/>
    </w:rPr>
  </w:style>
  <w:style w:type="paragraph" w:styleId="1030">
    <w:name w:val="Subtitle"/>
    <w:basedOn w:val="994"/>
    <w:next w:val="994"/>
    <w:link w:val="1107"/>
    <w:uiPriority w:val="0"/>
    <w:qFormat/>
    <w:pPr>
      <w:jc w:val="center"/>
      <w:spacing w:before="240" w:after="60" w:line="312" w:lineRule="auto"/>
      <w:outlineLvl w:val="1"/>
    </w:pPr>
    <w:rPr>
      <w:rFonts w:ascii="Cambria" w:hAnsi="Cambria"/>
      <w:b/>
      <w:bCs/>
      <w:sz w:val="32"/>
      <w:szCs w:val="32"/>
    </w:rPr>
  </w:style>
  <w:style w:type="paragraph" w:styleId="1031">
    <w:name w:val="toc 6"/>
    <w:basedOn w:val="994"/>
    <w:next w:val="994"/>
    <w:uiPriority w:val="39"/>
    <w:unhideWhenUsed/>
    <w:qFormat/>
    <w:pPr>
      <w:ind w:left="2100"/>
    </w:pPr>
    <w:rPr>
      <w:rFonts w:ascii="Calibri" w:hAnsi="Calibri"/>
      <w:szCs w:val="22"/>
    </w:rPr>
  </w:style>
  <w:style w:type="paragraph" w:styleId="1032">
    <w:name w:val="Body Text Indent 3"/>
    <w:basedOn w:val="994"/>
    <w:link w:val="1132"/>
    <w:uiPriority w:val="0"/>
    <w:qFormat/>
    <w:pPr>
      <w:ind w:left="420"/>
      <w:spacing w:after="120"/>
    </w:pPr>
    <w:rPr>
      <w:sz w:val="16"/>
      <w:szCs w:val="20"/>
    </w:rPr>
  </w:style>
  <w:style w:type="paragraph" w:styleId="1033">
    <w:name w:val="index 7"/>
    <w:basedOn w:val="994"/>
    <w:next w:val="994"/>
    <w:uiPriority w:val="99"/>
    <w:semiHidden/>
    <w:qFormat/>
    <w:pPr>
      <w:ind w:left="2520"/>
    </w:pPr>
  </w:style>
  <w:style w:type="paragraph" w:styleId="1034">
    <w:name w:val="toc 2"/>
    <w:basedOn w:val="994"/>
    <w:next w:val="994"/>
    <w:uiPriority w:val="39"/>
    <w:qFormat/>
    <w:pPr>
      <w:ind w:left="420"/>
    </w:pPr>
    <w:rPr>
      <w:rFonts w:ascii="Calibri" w:hAnsi="Calibri"/>
      <w:szCs w:val="22"/>
    </w:rPr>
  </w:style>
  <w:style w:type="paragraph" w:styleId="1035">
    <w:name w:val="toc 9"/>
    <w:basedOn w:val="994"/>
    <w:next w:val="994"/>
    <w:uiPriority w:val="39"/>
    <w:unhideWhenUsed/>
    <w:qFormat/>
    <w:pPr>
      <w:ind w:left="3360"/>
    </w:pPr>
    <w:rPr>
      <w:rFonts w:ascii="Calibri" w:hAnsi="Calibri"/>
      <w:szCs w:val="22"/>
    </w:rPr>
  </w:style>
  <w:style w:type="paragraph" w:styleId="1036">
    <w:name w:val="HTML Preformatted"/>
    <w:basedOn w:val="99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37">
    <w:name w:val="Normal (Web)"/>
    <w:basedOn w:val="994"/>
    <w:uiPriority w:val="99"/>
    <w:qFormat/>
    <w:pPr>
      <w:jc w:val="left"/>
      <w:spacing w:before="100" w:beforeAutospacing="1" w:after="100" w:afterAutospacing="1"/>
      <w:widowControl/>
    </w:pPr>
    <w:rPr>
      <w:rFonts w:ascii="宋体" w:hAnsi="宋体" w:cs="宋体"/>
      <w:sz w:val="24"/>
    </w:rPr>
  </w:style>
  <w:style w:type="paragraph" w:styleId="1038">
    <w:name w:val="Title"/>
    <w:basedOn w:val="994"/>
    <w:next w:val="994"/>
    <w:link w:val="1084"/>
    <w:uiPriority w:val="0"/>
    <w:qFormat/>
    <w:pPr>
      <w:jc w:val="center"/>
      <w:spacing w:before="240" w:after="60" w:line="420" w:lineRule="atLeast"/>
      <w:outlineLvl w:val="0"/>
    </w:pPr>
    <w:rPr>
      <w:rFonts w:ascii="Arial" w:hAnsi="Arial"/>
      <w:b/>
      <w:sz w:val="32"/>
      <w:szCs w:val="20"/>
    </w:rPr>
  </w:style>
  <w:style w:type="paragraph" w:styleId="1039">
    <w:name w:val="annotation subject"/>
    <w:basedOn w:val="1011"/>
    <w:next w:val="1011"/>
    <w:link w:val="1122"/>
    <w:uiPriority w:val="0"/>
    <w:qFormat/>
    <w:rPr>
      <w:b/>
      <w:bCs/>
    </w:rPr>
  </w:style>
  <w:style w:type="paragraph" w:styleId="1040">
    <w:name w:val="Body Text First Indent"/>
    <w:basedOn w:val="1013"/>
    <w:uiPriority w:val="0"/>
    <w:semiHidden/>
    <w:unhideWhenUsed/>
    <w:qFormat/>
    <w:pPr>
      <w:ind w:firstLine="420"/>
      <w:jc w:val="both"/>
      <w:spacing w:after="120"/>
    </w:pPr>
    <w:rPr>
      <w:rFonts w:eastAsia="宋体"/>
      <w:b w:val="0"/>
      <w:bCs w:val="0"/>
      <w:sz w:val="21"/>
    </w:rPr>
  </w:style>
  <w:style w:type="paragraph" w:styleId="1041">
    <w:name w:val="Body Text First Indent 2"/>
    <w:basedOn w:val="994"/>
    <w:next w:val="994"/>
    <w:uiPriority w:val="99"/>
    <w:qFormat/>
    <w:pPr>
      <w:ind w:firstLine="420"/>
    </w:pPr>
  </w:style>
  <w:style w:type="table" w:styleId="1042">
    <w:name w:val="Table Grid"/>
    <w:basedOn w:val="100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3">
    <w:name w:val="Strong"/>
    <w:basedOn w:val="1004"/>
    <w:uiPriority w:val="0"/>
    <w:qFormat/>
    <w:rPr>
      <w:rFonts w:cs="Times New Roman"/>
      <w:b/>
    </w:rPr>
  </w:style>
  <w:style w:type="character" w:styleId="1044">
    <w:name w:val="page number"/>
    <w:basedOn w:val="1004"/>
    <w:uiPriority w:val="0"/>
    <w:qFormat/>
    <w:rPr>
      <w:rFonts w:eastAsia="宋体"/>
      <w:b/>
      <w:spacing w:val="0"/>
      <w:sz w:val="24"/>
      <w:szCs w:val="24"/>
      <w:vertAlign w:val="baseline"/>
      <w:lang w:val="en-US" w:eastAsia="zh-CN" w:bidi="ar-SA"/>
    </w:rPr>
  </w:style>
  <w:style w:type="character" w:styleId="1045">
    <w:name w:val="FollowedHyperlink"/>
    <w:uiPriority w:val="0"/>
    <w:qFormat/>
    <w:rPr>
      <w:color w:val="800080"/>
      <w:u w:val="single"/>
    </w:rPr>
  </w:style>
  <w:style w:type="character" w:styleId="1046">
    <w:name w:val="Emphasis"/>
    <w:uiPriority w:val="0"/>
    <w:qFormat/>
    <w:rPr>
      <w:color w:val="cc0000"/>
    </w:rPr>
  </w:style>
  <w:style w:type="character" w:styleId="1047">
    <w:name w:val="Hyperlink"/>
    <w:basedOn w:val="1004"/>
    <w:uiPriority w:val="99"/>
    <w:qFormat/>
    <w:rPr>
      <w:color w:val="0000ff"/>
      <w:u w:val="single"/>
    </w:rPr>
  </w:style>
  <w:style w:type="character" w:styleId="1048">
    <w:name w:val="annotation reference"/>
    <w:uiPriority w:val="99"/>
    <w:qFormat/>
    <w:rPr>
      <w:sz w:val="21"/>
      <w:szCs w:val="21"/>
    </w:rPr>
  </w:style>
  <w:style w:type="character" w:styleId="1049">
    <w:name w:val="HTML Cite"/>
    <w:uiPriority w:val="0"/>
    <w:qFormat/>
    <w:rPr>
      <w:color w:val="008000"/>
    </w:rPr>
  </w:style>
  <w:style w:type="paragraph" w:styleId="1050">
    <w:name w:val="List Paragraph"/>
    <w:basedOn w:val="994"/>
    <w:next w:val="1011"/>
    <w:uiPriority w:val="99"/>
    <w:qFormat/>
    <w:pPr>
      <w:ind w:firstLine="420"/>
    </w:pPr>
  </w:style>
  <w:style w:type="paragraph" w:styleId="1051" w:customStyle="1">
    <w:name w:val="列表段落1"/>
    <w:basedOn w:val="994"/>
    <w:uiPriority w:val="0"/>
    <w:qFormat/>
    <w:pPr>
      <w:ind w:firstLine="420"/>
    </w:pPr>
  </w:style>
  <w:style w:type="paragraph" w:styleId="1052" w:customStyle="1">
    <w:name w:val="列出段落1"/>
    <w:basedOn w:val="994"/>
    <w:uiPriority w:val="34"/>
    <w:qFormat/>
    <w:pPr>
      <w:contextualSpacing/>
      <w:ind w:left="720"/>
      <w:jc w:val="left"/>
      <w:widowControl/>
    </w:pPr>
    <w:rPr>
      <w:rFonts w:ascii="Arial" w:hAnsi="Arial" w:eastAsia="黑体"/>
      <w:sz w:val="24"/>
      <w:lang w:eastAsia="en-US"/>
    </w:rPr>
  </w:style>
  <w:style w:type="paragraph" w:styleId="1053" w:customStyle="1">
    <w:name w:val="一级条标题"/>
    <w:basedOn w:val="1054"/>
    <w:next w:val="10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4" w:customStyle="1">
    <w:name w:val="章标题"/>
    <w:basedOn w:val="994"/>
    <w:next w:val="99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55" w:customStyle="1">
    <w:name w:val="段"/>
    <w:basedOn w:val="994"/>
    <w:next w:val="994"/>
    <w:uiPriority w:val="0"/>
    <w:qFormat/>
    <w:pPr>
      <w:ind w:firstLine="200"/>
      <w:widowControl/>
    </w:pPr>
    <w:rPr>
      <w:rFonts w:hint="eastAsia" w:ascii="宋体"/>
      <w:szCs w:val="20"/>
    </w:rPr>
  </w:style>
  <w:style w:type="paragraph" w:styleId="105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57" w:customStyle="1">
    <w:name w:val="正文首行缩进 21"/>
    <w:basedOn w:val="1058"/>
    <w:next w:val="994"/>
    <w:uiPriority w:val="0"/>
    <w:qFormat/>
    <w:pPr>
      <w:ind w:firstLine="420"/>
      <w:spacing w:before="100" w:beforeAutospacing="1"/>
    </w:pPr>
    <w:rPr>
      <w:rFonts w:ascii="宋体" w:hAnsi="宋体"/>
      <w:szCs w:val="21"/>
    </w:rPr>
  </w:style>
  <w:style w:type="paragraph" w:styleId="1058" w:customStyle="1">
    <w:name w:val="正文文本缩进1"/>
    <w:basedOn w:val="994"/>
    <w:uiPriority w:val="0"/>
    <w:qFormat/>
    <w:pPr>
      <w:ind w:firstLine="880"/>
      <w:spacing w:line="500" w:lineRule="exact"/>
    </w:pPr>
  </w:style>
  <w:style w:type="character" w:styleId="1059" w:customStyle="1">
    <w:name w:val="标题 1 字符"/>
    <w:link w:val="995"/>
    <w:uiPriority w:val="0"/>
    <w:qFormat/>
    <w:rPr>
      <w:rFonts w:ascii="Times New Roman" w:hAnsi="Times New Roman" w:eastAsia="宋体" w:cs="Times New Roman"/>
      <w:b/>
      <w:bCs/>
      <w:sz w:val="32"/>
      <w:szCs w:val="44"/>
    </w:rPr>
  </w:style>
  <w:style w:type="character" w:styleId="1060" w:customStyle="1">
    <w:name w:val="明显强调1"/>
    <w:uiPriority w:val="0"/>
    <w:qFormat/>
    <w:rPr>
      <w:b/>
      <w:bCs/>
      <w:i/>
      <w:iCs/>
      <w:color w:val="4f81bd"/>
    </w:rPr>
  </w:style>
  <w:style w:type="character" w:styleId="1061" w:customStyle="1">
    <w:name w:val="批注文字 Char2"/>
    <w:uiPriority w:val="0"/>
    <w:qFormat/>
    <w:rPr>
      <w:sz w:val="21"/>
    </w:rPr>
  </w:style>
  <w:style w:type="character" w:styleId="1062" w:customStyle="1">
    <w:name w:val="标题 3 Char_0"/>
    <w:link w:val="1063"/>
    <w:uiPriority w:val="0"/>
    <w:qFormat/>
    <w:rPr>
      <w:b/>
      <w:bCs/>
      <w:sz w:val="32"/>
      <w:szCs w:val="32"/>
    </w:rPr>
  </w:style>
  <w:style w:type="paragraph" w:styleId="1063" w:customStyle="1">
    <w:name w:val="标题 3_0"/>
    <w:basedOn w:val="1064"/>
    <w:next w:val="1064"/>
    <w:link w:val="1062"/>
    <w:uiPriority w:val="0"/>
    <w:qFormat/>
    <w:pPr>
      <w:keepLines/>
      <w:keepNext/>
      <w:spacing w:before="260" w:after="260" w:line="416" w:lineRule="auto"/>
      <w:outlineLvl w:val="2"/>
    </w:pPr>
    <w:rPr>
      <w:b/>
      <w:bCs/>
      <w:sz w:val="32"/>
      <w:szCs w:val="32"/>
    </w:rPr>
  </w:style>
  <w:style w:type="paragraph" w:styleId="106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65" w:customStyle="1">
    <w:name w:val="标题 2 字符"/>
    <w:link w:val="996"/>
    <w:uiPriority w:val="0"/>
    <w:qFormat/>
    <w:rPr>
      <w:rFonts w:ascii="Cambria" w:hAnsi="Cambria"/>
      <w:b/>
      <w:bCs/>
      <w:sz w:val="32"/>
      <w:szCs w:val="32"/>
    </w:rPr>
  </w:style>
  <w:style w:type="character" w:styleId="1066" w:customStyle="1">
    <w:name w:val="正文文本 Char2"/>
    <w:uiPriority w:val="99"/>
    <w:semiHidden/>
    <w:qFormat/>
    <w:rPr>
      <w:rFonts w:ascii="Calibri" w:hAnsi="Calibri" w:eastAsia="宋体" w:cs="Times New Roman"/>
    </w:rPr>
  </w:style>
  <w:style w:type="character" w:styleId="1067" w:customStyle="1">
    <w:name w:val="页脚 Char1"/>
    <w:uiPriority w:val="99"/>
    <w:semiHidden/>
    <w:qFormat/>
    <w:rPr>
      <w:rFonts w:ascii="Calibri" w:hAnsi="Calibri" w:eastAsia="宋体" w:cs="Times New Roman"/>
      <w:sz w:val="18"/>
      <w:szCs w:val="18"/>
    </w:rPr>
  </w:style>
  <w:style w:type="character" w:styleId="1068" w:customStyle="1">
    <w:name w:val="明显引用 Char2"/>
    <w:uiPriority w:val="99"/>
    <w:qFormat/>
    <w:rPr>
      <w:b/>
      <w:bCs/>
      <w:i/>
      <w:iCs/>
      <w:color w:val="4f81bd"/>
      <w:sz w:val="21"/>
      <w:szCs w:val="24"/>
    </w:rPr>
  </w:style>
  <w:style w:type="character" w:styleId="1069" w:customStyle="1">
    <w:name w:val="引用 Char"/>
    <w:link w:val="1070"/>
    <w:uiPriority w:val="0"/>
    <w:qFormat/>
    <w:rPr>
      <w:i/>
      <w:iCs/>
      <w:color w:val="000000"/>
    </w:rPr>
  </w:style>
  <w:style w:type="paragraph" w:styleId="1070" w:customStyle="1">
    <w:name w:val="引用1"/>
    <w:basedOn w:val="994"/>
    <w:next w:val="994"/>
    <w:link w:val="1069"/>
    <w:uiPriority w:val="0"/>
    <w:qFormat/>
    <w:rPr>
      <w:i/>
      <w:iCs/>
      <w:color w:val="000000"/>
      <w:sz w:val="20"/>
      <w:szCs w:val="20"/>
    </w:rPr>
  </w:style>
  <w:style w:type="character" w:styleId="1071" w:customStyle="1">
    <w:name w:val="标题 1 Char_0"/>
    <w:link w:val="1072"/>
    <w:uiPriority w:val="0"/>
    <w:qFormat/>
    <w:rPr>
      <w:b/>
      <w:bCs/>
      <w:sz w:val="44"/>
      <w:szCs w:val="44"/>
    </w:rPr>
  </w:style>
  <w:style w:type="paragraph" w:styleId="1072" w:customStyle="1">
    <w:name w:val="标题 1_0"/>
    <w:basedOn w:val="1064"/>
    <w:next w:val="1064"/>
    <w:link w:val="1071"/>
    <w:uiPriority w:val="0"/>
    <w:qFormat/>
    <w:pPr>
      <w:keepLines/>
      <w:keepNext/>
      <w:spacing w:before="340" w:after="330" w:line="578" w:lineRule="auto"/>
      <w:outlineLvl w:val="0"/>
    </w:pPr>
    <w:rPr>
      <w:b/>
      <w:bCs/>
      <w:sz w:val="44"/>
      <w:szCs w:val="44"/>
    </w:rPr>
  </w:style>
  <w:style w:type="character" w:styleId="1073" w:customStyle="1">
    <w:name w:val="正文文本缩进 3 Char1"/>
    <w:uiPriority w:val="99"/>
    <w:semiHidden/>
    <w:qFormat/>
    <w:rPr>
      <w:sz w:val="16"/>
      <w:szCs w:val="16"/>
    </w:rPr>
  </w:style>
  <w:style w:type="character" w:styleId="1074" w:customStyle="1">
    <w:name w:val="引用 Char1"/>
    <w:uiPriority w:val="29"/>
    <w:qFormat/>
    <w:rPr>
      <w:i/>
      <w:iCs/>
      <w:color w:val="000000"/>
      <w:sz w:val="21"/>
    </w:rPr>
  </w:style>
  <w:style w:type="character" w:styleId="1075" w:customStyle="1">
    <w:name w:val="正文文本缩进 字符"/>
    <w:link w:val="1014"/>
    <w:uiPriority w:val="0"/>
    <w:qFormat/>
    <w:rPr>
      <w:sz w:val="21"/>
      <w:szCs w:val="24"/>
    </w:rPr>
  </w:style>
  <w:style w:type="character" w:styleId="1076" w:customStyle="1">
    <w:name w:val="font161"/>
    <w:uiPriority w:val="0"/>
    <w:qFormat/>
    <w:rPr>
      <w:b/>
      <w:sz w:val="32"/>
    </w:rPr>
  </w:style>
  <w:style w:type="character" w:styleId="1077" w:customStyle="1">
    <w:name w:val="标题 4 Char_0"/>
    <w:link w:val="1078"/>
    <w:uiPriority w:val="0"/>
    <w:qFormat/>
    <w:rPr>
      <w:rFonts w:ascii="Arial" w:hAnsi="Arial" w:eastAsia="黑体"/>
      <w:b/>
      <w:bCs/>
      <w:sz w:val="28"/>
      <w:szCs w:val="28"/>
    </w:rPr>
  </w:style>
  <w:style w:type="paragraph" w:styleId="1078" w:customStyle="1">
    <w:name w:val="标题 4_0"/>
    <w:basedOn w:val="1064"/>
    <w:next w:val="1064"/>
    <w:link w:val="1077"/>
    <w:uiPriority w:val="0"/>
    <w:qFormat/>
    <w:pPr>
      <w:keepLines/>
      <w:keepNext/>
      <w:spacing w:before="280" w:after="290" w:line="376" w:lineRule="auto"/>
      <w:outlineLvl w:val="3"/>
    </w:pPr>
    <w:rPr>
      <w:rFonts w:ascii="Arial" w:hAnsi="Arial" w:eastAsia="黑体"/>
      <w:b/>
      <w:bCs/>
      <w:sz w:val="28"/>
      <w:szCs w:val="28"/>
    </w:rPr>
  </w:style>
  <w:style w:type="character" w:styleId="1079" w:customStyle="1">
    <w:name w:val="页眉 字符"/>
    <w:link w:val="1025"/>
    <w:uiPriority w:val="0"/>
    <w:qFormat/>
    <w:rPr>
      <w:sz w:val="18"/>
      <w:szCs w:val="18"/>
    </w:rPr>
  </w:style>
  <w:style w:type="character" w:styleId="1080" w:customStyle="1">
    <w:name w:val="标题 6 字符"/>
    <w:link w:val="1000"/>
    <w:uiPriority w:val="0"/>
    <w:qFormat/>
    <w:rPr>
      <w:rFonts w:ascii="Cambria" w:hAnsi="Cambria" w:eastAsia="宋体" w:cs="Times New Roman"/>
      <w:b/>
      <w:bCs/>
      <w:sz w:val="24"/>
      <w:szCs w:val="24"/>
    </w:rPr>
  </w:style>
  <w:style w:type="character" w:styleId="1081" w:customStyle="1">
    <w:name w:val="纯文本 字符"/>
    <w:link w:val="1019"/>
    <w:uiPriority w:val="0"/>
    <w:qFormat/>
    <w:rPr>
      <w:rFonts w:ascii="Ari"/>
      <w:lang w:val="en-US" w:eastAsia="zh-CN" w:bidi="ar-SA"/>
    </w:rPr>
  </w:style>
  <w:style w:type="character" w:styleId="1082" w:customStyle="1">
    <w:name w:val="引用 Char2"/>
    <w:uiPriority w:val="99"/>
    <w:qFormat/>
    <w:rPr>
      <w:i/>
      <w:iCs/>
      <w:color w:val="000000"/>
      <w:sz w:val="21"/>
      <w:szCs w:val="24"/>
    </w:rPr>
  </w:style>
  <w:style w:type="character" w:styleId="1083" w:customStyle="1">
    <w:name w:val="rvts11"/>
    <w:uiPriority w:val="0"/>
    <w:qFormat/>
    <w:rPr>
      <w:rFonts w:hint="default" w:ascii="knle" w:hAnsi="knle"/>
      <w:sz w:val="24"/>
      <w:szCs w:val="24"/>
      <w:u w:val="single"/>
    </w:rPr>
  </w:style>
  <w:style w:type="character" w:styleId="1084" w:customStyle="1">
    <w:name w:val="标题 字符"/>
    <w:link w:val="1038"/>
    <w:uiPriority w:val="0"/>
    <w:qFormat/>
    <w:rPr>
      <w:rFonts w:ascii="Arial" w:hAnsi="Arial"/>
      <w:b/>
      <w:sz w:val="32"/>
    </w:rPr>
  </w:style>
  <w:style w:type="character" w:styleId="1085" w:customStyle="1">
    <w:name w:val="标题5 Char Char"/>
    <w:link w:val="1086"/>
    <w:uiPriority w:val="0"/>
    <w:qFormat/>
    <w:rPr>
      <w:rFonts w:ascii="Arial" w:hAnsi="Arial"/>
      <w:b/>
      <w:bCs/>
      <w:sz w:val="24"/>
      <w:szCs w:val="32"/>
    </w:rPr>
  </w:style>
  <w:style w:type="paragraph" w:styleId="1086" w:customStyle="1">
    <w:name w:val="标题5"/>
    <w:basedOn w:val="997"/>
    <w:link w:val="1085"/>
    <w:uiPriority w:val="0"/>
    <w:qFormat/>
    <w:pPr>
      <w:numPr>
        <w:ilvl w:val="0"/>
        <w:numId w:val="0"/>
      </w:numPr>
      <w:spacing w:line="413" w:lineRule="auto"/>
    </w:pPr>
    <w:rPr>
      <w:rFonts w:ascii="Arial" w:hAnsi="Arial"/>
      <w:sz w:val="24"/>
    </w:rPr>
  </w:style>
  <w:style w:type="character" w:styleId="1087" w:customStyle="1">
    <w:name w:val="副标题 Char2"/>
    <w:uiPriority w:val="11"/>
    <w:qFormat/>
    <w:rPr>
      <w:rFonts w:ascii="Cambria" w:hAnsi="Cambria" w:cs="Times New Roman"/>
      <w:b/>
      <w:bCs/>
      <w:sz w:val="32"/>
      <w:szCs w:val="32"/>
    </w:rPr>
  </w:style>
  <w:style w:type="character" w:styleId="1088" w:customStyle="1">
    <w:name w:val="文档结构图 字符"/>
    <w:link w:val="1010"/>
    <w:uiPriority w:val="0"/>
    <w:qFormat/>
    <w:rPr>
      <w:rFonts w:ascii="宋体"/>
      <w:sz w:val="18"/>
      <w:szCs w:val="18"/>
    </w:rPr>
  </w:style>
  <w:style w:type="character" w:styleId="1089" w:customStyle="1">
    <w:name w:val="日期 字符"/>
    <w:link w:val="1021"/>
    <w:uiPriority w:val="0"/>
    <w:qFormat/>
    <w:rPr>
      <w:sz w:val="21"/>
      <w:szCs w:val="24"/>
    </w:rPr>
  </w:style>
  <w:style w:type="character" w:styleId="1090" w:customStyle="1">
    <w:name w:val="批注主题 Char1"/>
    <w:uiPriority w:val="0"/>
    <w:qFormat/>
    <w:rPr>
      <w:b/>
      <w:bCs/>
      <w:sz w:val="21"/>
      <w:szCs w:val="22"/>
    </w:rPr>
  </w:style>
  <w:style w:type="character" w:styleId="1091" w:customStyle="1">
    <w:name w:val="font31"/>
    <w:uiPriority w:val="0"/>
    <w:qFormat/>
    <w:rPr>
      <w:rFonts w:hint="eastAsia" w:ascii="宋体" w:hAnsi="宋体" w:eastAsia="宋体" w:cs="宋体"/>
      <w:color w:val="000000"/>
      <w:sz w:val="20"/>
      <w:szCs w:val="20"/>
      <w:u w:val="none"/>
    </w:rPr>
  </w:style>
  <w:style w:type="character" w:styleId="1092" w:customStyle="1">
    <w:name w:val="明显引用 Char"/>
    <w:link w:val="1093"/>
    <w:uiPriority w:val="0"/>
    <w:qFormat/>
    <w:rPr>
      <w:b/>
      <w:bCs/>
      <w:i/>
      <w:iCs/>
      <w:color w:val="4f81bd"/>
    </w:rPr>
  </w:style>
  <w:style w:type="paragraph" w:styleId="1093" w:customStyle="1">
    <w:name w:val="明显引用1"/>
    <w:basedOn w:val="994"/>
    <w:next w:val="994"/>
    <w:link w:val="1092"/>
    <w:uiPriority w:val="0"/>
    <w:qFormat/>
    <w:pPr>
      <w:ind w:left="936" w:right="936"/>
      <w:spacing w:before="200" w:after="280"/>
      <w:pBdr>
        <w:bottom w:val="single" w:color="4F81BD" w:sz="4" w:space="4"/>
      </w:pBdr>
    </w:pPr>
    <w:rPr>
      <w:b/>
      <w:bCs/>
      <w:i/>
      <w:iCs/>
      <w:color w:val="4f81bd"/>
      <w:sz w:val="20"/>
      <w:szCs w:val="20"/>
    </w:rPr>
  </w:style>
  <w:style w:type="character" w:styleId="1094" w:customStyle="1">
    <w:name w:val="标题 5 字符"/>
    <w:link w:val="999"/>
    <w:uiPriority w:val="0"/>
    <w:qFormat/>
    <w:rPr>
      <w:b/>
      <w:bCs/>
      <w:sz w:val="28"/>
      <w:szCs w:val="28"/>
    </w:rPr>
  </w:style>
  <w:style w:type="character" w:styleId="1095" w:customStyle="1">
    <w:name w:val="日期 Char1"/>
    <w:uiPriority w:val="0"/>
    <w:qFormat/>
    <w:rPr>
      <w:rFonts w:ascii="Calibri" w:hAnsi="Calibri" w:eastAsia="宋体" w:cs="Times New Roman"/>
    </w:rPr>
  </w:style>
  <w:style w:type="character" w:styleId="1096" w:customStyle="1">
    <w:name w:val="批注框文本 Char1"/>
    <w:uiPriority w:val="0"/>
    <w:qFormat/>
    <w:rPr>
      <w:sz w:val="18"/>
      <w:szCs w:val="18"/>
    </w:rPr>
  </w:style>
  <w:style w:type="character" w:styleId="1097" w:customStyle="1">
    <w:name w:val="标题 Char1"/>
    <w:uiPriority w:val="10"/>
    <w:qFormat/>
    <w:rPr>
      <w:rFonts w:ascii="Cambria" w:hAnsi="Cambria" w:eastAsia="宋体" w:cs="Times New Roman"/>
      <w:b/>
      <w:bCs/>
      <w:sz w:val="32"/>
      <w:szCs w:val="32"/>
    </w:rPr>
  </w:style>
  <w:style w:type="character" w:styleId="1098" w:customStyle="1">
    <w:name w:val="标题 9 字符"/>
    <w:link w:val="1003"/>
    <w:uiPriority w:val="0"/>
    <w:qFormat/>
    <w:rPr>
      <w:rFonts w:ascii="Cambria" w:hAnsi="Cambria" w:eastAsia="宋体" w:cs="Times New Roman"/>
      <w:sz w:val="21"/>
      <w:szCs w:val="21"/>
    </w:rPr>
  </w:style>
  <w:style w:type="character" w:styleId="1099" w:customStyle="1">
    <w:name w:val="不明显参考1"/>
    <w:uiPriority w:val="0"/>
    <w:qFormat/>
    <w:rPr>
      <w:smallCaps/>
      <w:color w:val="c0504d"/>
      <w:u w:val="single"/>
    </w:rPr>
  </w:style>
  <w:style w:type="character" w:styleId="1100" w:customStyle="1">
    <w:name w:val="批注文字 Char1"/>
    <w:uiPriority w:val="0"/>
    <w:qFormat/>
    <w:rPr>
      <w:rFonts w:ascii="Calibri" w:hAnsi="Calibri" w:eastAsia="宋体" w:cs="Times New Roman"/>
    </w:rPr>
  </w:style>
  <w:style w:type="character" w:styleId="1101" w:customStyle="1">
    <w:name w:val="标题 Char2"/>
    <w:uiPriority w:val="10"/>
    <w:qFormat/>
    <w:rPr>
      <w:rFonts w:ascii="Cambria" w:hAnsi="Cambria" w:cs="Times New Roman"/>
      <w:b/>
      <w:bCs/>
      <w:sz w:val="32"/>
      <w:szCs w:val="32"/>
    </w:rPr>
  </w:style>
  <w:style w:type="character" w:styleId="1102" w:customStyle="1">
    <w:name w:val="正文文本 3 Char1"/>
    <w:uiPriority w:val="99"/>
    <w:semiHidden/>
    <w:qFormat/>
    <w:rPr>
      <w:sz w:val="16"/>
      <w:szCs w:val="16"/>
    </w:rPr>
  </w:style>
  <w:style w:type="character" w:styleId="1103" w:customStyle="1">
    <w:name w:val="批注主题 Char2"/>
    <w:uiPriority w:val="0"/>
    <w:qFormat/>
    <w:rPr>
      <w:b/>
      <w:bCs/>
      <w:sz w:val="21"/>
    </w:rPr>
  </w:style>
  <w:style w:type="character" w:styleId="1104" w:customStyle="1">
    <w:name w:val="标题 3 字符"/>
    <w:link w:val="997"/>
    <w:uiPriority w:val="0"/>
    <w:qFormat/>
    <w:rPr>
      <w:b/>
      <w:bCs/>
      <w:sz w:val="32"/>
      <w:szCs w:val="32"/>
    </w:rPr>
  </w:style>
  <w:style w:type="character" w:styleId="1105" w:customStyle="1">
    <w:name w:val="正文文本 Char_0"/>
    <w:link w:val="1106"/>
    <w:uiPriority w:val="0"/>
    <w:qFormat/>
    <w:rPr>
      <w:szCs w:val="24"/>
    </w:rPr>
  </w:style>
  <w:style w:type="paragraph" w:styleId="1106" w:customStyle="1">
    <w:name w:val="正文文本_0"/>
    <w:basedOn w:val="1064"/>
    <w:link w:val="1105"/>
    <w:uiPriority w:val="0"/>
    <w:qFormat/>
    <w:pPr>
      <w:spacing w:after="120"/>
    </w:pPr>
    <w:rPr>
      <w:sz w:val="20"/>
    </w:rPr>
  </w:style>
  <w:style w:type="character" w:styleId="1107" w:customStyle="1">
    <w:name w:val="副标题 字符"/>
    <w:link w:val="1030"/>
    <w:uiPriority w:val="0"/>
    <w:qFormat/>
    <w:rPr>
      <w:rFonts w:ascii="Cambria" w:hAnsi="Cambria"/>
      <w:b/>
      <w:bCs/>
      <w:sz w:val="32"/>
      <w:szCs w:val="32"/>
    </w:rPr>
  </w:style>
  <w:style w:type="character" w:styleId="1108" w:customStyle="1">
    <w:name w:val="bookmark"/>
    <w:basedOn w:val="1004"/>
    <w:uiPriority w:val="0"/>
    <w:qFormat/>
  </w:style>
  <w:style w:type="character" w:styleId="1109" w:customStyle="1">
    <w:name w:val="标题 5 Char_0"/>
    <w:link w:val="1110"/>
    <w:uiPriority w:val="0"/>
    <w:qFormat/>
    <w:rPr>
      <w:rFonts w:ascii="Calibri" w:hAnsi="Calibri"/>
      <w:b/>
      <w:bCs/>
      <w:sz w:val="28"/>
      <w:szCs w:val="28"/>
    </w:rPr>
  </w:style>
  <w:style w:type="paragraph" w:styleId="1110" w:customStyle="1">
    <w:name w:val="标题 5_0"/>
    <w:basedOn w:val="1064"/>
    <w:next w:val="1064"/>
    <w:link w:val="1109"/>
    <w:uiPriority w:val="0"/>
    <w:qFormat/>
    <w:pPr>
      <w:keepLines/>
      <w:keepNext/>
      <w:spacing w:before="280" w:after="290" w:line="372" w:lineRule="auto"/>
      <w:outlineLvl w:val="4"/>
    </w:pPr>
    <w:rPr>
      <w:rFonts w:ascii="Calibri" w:hAnsi="Calibri"/>
      <w:b/>
      <w:bCs/>
      <w:sz w:val="28"/>
      <w:szCs w:val="28"/>
    </w:rPr>
  </w:style>
  <w:style w:type="character" w:styleId="1111" w:customStyle="1">
    <w:name w:val="正文文本缩进 2 字符"/>
    <w:link w:val="1022"/>
    <w:uiPriority w:val="99"/>
    <w:qFormat/>
    <w:rPr>
      <w:rFonts w:ascii="宋体"/>
    </w:rPr>
  </w:style>
  <w:style w:type="character" w:styleId="1112" w:customStyle="1">
    <w:name w:val="批注文字 字符"/>
    <w:link w:val="1011"/>
    <w:uiPriority w:val="0"/>
    <w:qFormat/>
    <w:rPr>
      <w:sz w:val="21"/>
      <w:szCs w:val="24"/>
    </w:rPr>
  </w:style>
  <w:style w:type="character" w:styleId="1113" w:customStyle="1">
    <w:name w:val="font11"/>
    <w:uiPriority w:val="0"/>
    <w:qFormat/>
    <w:rPr>
      <w:rFonts w:hint="eastAsia" w:ascii="宋体" w:hAnsi="宋体" w:eastAsia="宋体" w:cs="宋体"/>
      <w:color w:val="000000"/>
      <w:sz w:val="20"/>
      <w:szCs w:val="20"/>
      <w:u w:val="none"/>
    </w:rPr>
  </w:style>
  <w:style w:type="character" w:styleId="1114" w:customStyle="1">
    <w:name w:val="明显参考1"/>
    <w:uiPriority w:val="0"/>
    <w:qFormat/>
    <w:rPr>
      <w:b/>
      <w:bCs/>
      <w:smallCaps/>
      <w:color w:val="c0504d"/>
      <w:spacing w:val="5"/>
      <w:u w:val="single"/>
    </w:rPr>
  </w:style>
  <w:style w:type="character" w:styleId="1115" w:customStyle="1">
    <w:name w:val="超链接_0"/>
    <w:uiPriority w:val="99"/>
    <w:qFormat/>
    <w:rPr>
      <w:rFonts w:ascii="Calibri" w:hAnsi="Calibri"/>
      <w:color w:val="0000ff"/>
      <w:u w:val="single"/>
    </w:rPr>
  </w:style>
  <w:style w:type="character" w:styleId="1116" w:customStyle="1">
    <w:name w:val="文档结构图 Char2"/>
    <w:uiPriority w:val="99"/>
    <w:semiHidden/>
    <w:qFormat/>
    <w:rPr>
      <w:rFonts w:ascii="宋体" w:hAnsi="Calibri" w:eastAsia="宋体" w:cs="Times New Roman"/>
      <w:sz w:val="18"/>
      <w:szCs w:val="18"/>
    </w:rPr>
  </w:style>
  <w:style w:type="character" w:styleId="1117" w:customStyle="1">
    <w:name w:val="textcontents"/>
    <w:uiPriority w:val="0"/>
    <w:qFormat/>
    <w:rPr>
      <w:rFonts w:cs="Times New Roman"/>
    </w:rPr>
  </w:style>
  <w:style w:type="character" w:styleId="1118" w:customStyle="1">
    <w:name w:val="标题 1 Char"/>
    <w:uiPriority w:val="0"/>
    <w:qFormat/>
    <w:rPr>
      <w:b/>
      <w:bCs/>
      <w:sz w:val="32"/>
      <w:szCs w:val="44"/>
    </w:rPr>
  </w:style>
  <w:style w:type="character" w:styleId="1119" w:customStyle="1">
    <w:name w:val="正文文本 字符"/>
    <w:link w:val="1013"/>
    <w:uiPriority w:val="0"/>
    <w:qFormat/>
    <w:rPr>
      <w:rFonts w:eastAsia="幼圆"/>
      <w:b/>
      <w:bCs/>
      <w:sz w:val="44"/>
      <w:szCs w:val="24"/>
    </w:rPr>
  </w:style>
  <w:style w:type="character" w:styleId="1120" w:customStyle="1">
    <w:name w:val="标题 8 字符"/>
    <w:link w:val="1002"/>
    <w:uiPriority w:val="0"/>
    <w:qFormat/>
    <w:rPr>
      <w:rFonts w:ascii="Cambria" w:hAnsi="Cambria" w:eastAsia="宋体" w:cs="Times New Roman"/>
      <w:sz w:val="24"/>
      <w:szCs w:val="24"/>
    </w:rPr>
  </w:style>
  <w:style w:type="character" w:styleId="1121" w:customStyle="1">
    <w:name w:val="副标题 Char1"/>
    <w:uiPriority w:val="11"/>
    <w:qFormat/>
    <w:rPr>
      <w:rFonts w:ascii="Cambria" w:hAnsi="Cambria" w:cs="Times New Roman"/>
      <w:b/>
      <w:bCs/>
      <w:sz w:val="32"/>
      <w:szCs w:val="32"/>
    </w:rPr>
  </w:style>
  <w:style w:type="character" w:styleId="1122" w:customStyle="1">
    <w:name w:val="批注主题 字符"/>
    <w:link w:val="1039"/>
    <w:uiPriority w:val="0"/>
    <w:qFormat/>
    <w:rPr>
      <w:b/>
      <w:bCs/>
      <w:sz w:val="21"/>
      <w:szCs w:val="24"/>
    </w:rPr>
  </w:style>
  <w:style w:type="character" w:styleId="1123" w:customStyle="1">
    <w:name w:val="书籍标题1"/>
    <w:uiPriority w:val="0"/>
    <w:qFormat/>
    <w:rPr>
      <w:b/>
      <w:bCs/>
      <w:smallCaps/>
      <w:spacing w:val="5"/>
    </w:rPr>
  </w:style>
  <w:style w:type="character" w:styleId="1124" w:customStyle="1">
    <w:name w:val="页脚 字符"/>
    <w:link w:val="1024"/>
    <w:uiPriority w:val="99"/>
    <w:qFormat/>
    <w:rPr>
      <w:sz w:val="18"/>
      <w:szCs w:val="18"/>
    </w:rPr>
  </w:style>
  <w:style w:type="character" w:styleId="1125" w:customStyle="1">
    <w:name w:val="标题4 Char Char"/>
    <w:link w:val="1126"/>
    <w:uiPriority w:val="0"/>
    <w:qFormat/>
    <w:rPr>
      <w:rFonts w:ascii="Arial" w:hAnsi="Arial"/>
      <w:b/>
      <w:bCs/>
      <w:sz w:val="24"/>
      <w:szCs w:val="32"/>
    </w:rPr>
  </w:style>
  <w:style w:type="paragraph" w:styleId="1126" w:customStyle="1">
    <w:name w:val="标题4"/>
    <w:basedOn w:val="996"/>
    <w:next w:val="1016"/>
    <w:link w:val="1125"/>
    <w:uiPriority w:val="0"/>
    <w:qFormat/>
    <w:pPr>
      <w:numPr>
        <w:ilvl w:val="0"/>
        <w:numId w:val="0"/>
      </w:numPr>
      <w:spacing w:line="413" w:lineRule="auto"/>
    </w:pPr>
    <w:rPr>
      <w:rFonts w:ascii="Arial" w:hAnsi="Arial"/>
      <w:sz w:val="24"/>
    </w:rPr>
  </w:style>
  <w:style w:type="character" w:styleId="1127" w:customStyle="1">
    <w:name w:val="正文文本 Char1"/>
    <w:uiPriority w:val="0"/>
    <w:qFormat/>
    <w:rPr>
      <w:rFonts w:ascii="Calibri" w:hAnsi="Calibri" w:eastAsia="宋体" w:cs="Times New Roman"/>
    </w:rPr>
  </w:style>
  <w:style w:type="character" w:styleId="1128" w:customStyle="1">
    <w:name w:val="明显引用 Char1"/>
    <w:uiPriority w:val="30"/>
    <w:qFormat/>
    <w:rPr>
      <w:b/>
      <w:bCs/>
      <w:i/>
      <w:iCs/>
      <w:color w:val="4f81bd"/>
      <w:sz w:val="21"/>
    </w:rPr>
  </w:style>
  <w:style w:type="character" w:styleId="1129" w:customStyle="1">
    <w:name w:val="页眉 Char1"/>
    <w:uiPriority w:val="99"/>
    <w:semiHidden/>
    <w:qFormat/>
    <w:rPr>
      <w:rFonts w:ascii="Calibri" w:hAnsi="Calibri" w:eastAsia="宋体" w:cs="Times New Roman"/>
      <w:sz w:val="18"/>
      <w:szCs w:val="18"/>
    </w:rPr>
  </w:style>
  <w:style w:type="character" w:styleId="1130" w:customStyle="1">
    <w:name w:val="不明显强调1"/>
    <w:uiPriority w:val="0"/>
    <w:qFormat/>
    <w:rPr>
      <w:i/>
      <w:iCs/>
      <w:color w:val="808080"/>
    </w:rPr>
  </w:style>
  <w:style w:type="character" w:styleId="1131" w:customStyle="1">
    <w:name w:val="正文文本 3 字符"/>
    <w:link w:val="1012"/>
    <w:uiPriority w:val="0"/>
    <w:qFormat/>
    <w:rPr>
      <w:rFonts w:ascii="宋体"/>
      <w:sz w:val="24"/>
    </w:rPr>
  </w:style>
  <w:style w:type="character" w:styleId="1132" w:customStyle="1">
    <w:name w:val="正文文本缩进 3 字符"/>
    <w:link w:val="1032"/>
    <w:uiPriority w:val="0"/>
    <w:qFormat/>
    <w:rPr>
      <w:sz w:val="16"/>
    </w:rPr>
  </w:style>
  <w:style w:type="character" w:styleId="1133" w:customStyle="1">
    <w:name w:val="font21"/>
    <w:uiPriority w:val="0"/>
    <w:qFormat/>
    <w:rPr>
      <w:rFonts w:hint="eastAsia" w:ascii="宋体" w:hAnsi="宋体" w:eastAsia="宋体" w:cs="宋体"/>
      <w:color w:val="000000"/>
      <w:sz w:val="20"/>
      <w:szCs w:val="20"/>
      <w:u w:val="none"/>
    </w:rPr>
  </w:style>
  <w:style w:type="character" w:styleId="1134" w:customStyle="1">
    <w:name w:val="批注框文本 字符"/>
    <w:link w:val="1023"/>
    <w:uiPriority w:val="0"/>
    <w:qFormat/>
    <w:rPr>
      <w:sz w:val="18"/>
      <w:szCs w:val="18"/>
    </w:rPr>
  </w:style>
  <w:style w:type="character" w:styleId="1135" w:customStyle="1">
    <w:name w:val="标题 7 字符"/>
    <w:link w:val="1001"/>
    <w:uiPriority w:val="0"/>
    <w:qFormat/>
    <w:rPr>
      <w:b/>
      <w:bCs/>
      <w:sz w:val="24"/>
      <w:szCs w:val="24"/>
    </w:rPr>
  </w:style>
  <w:style w:type="character" w:styleId="1136" w:customStyle="1">
    <w:name w:val="文档结构图 Char1"/>
    <w:uiPriority w:val="0"/>
    <w:qFormat/>
    <w:rPr>
      <w:rFonts w:ascii="宋体" w:hAnsi="Calibri" w:eastAsia="宋体" w:cs="Times New Roman"/>
      <w:sz w:val="18"/>
      <w:szCs w:val="18"/>
    </w:rPr>
  </w:style>
  <w:style w:type="character" w:styleId="1137" w:customStyle="1">
    <w:name w:val="标题 2 Char_0"/>
    <w:link w:val="1138"/>
    <w:uiPriority w:val="0"/>
    <w:qFormat/>
    <w:rPr>
      <w:rFonts w:ascii="Cambria" w:hAnsi="Cambria"/>
      <w:b/>
      <w:bCs/>
      <w:sz w:val="32"/>
      <w:szCs w:val="32"/>
    </w:rPr>
  </w:style>
  <w:style w:type="paragraph" w:styleId="1138" w:customStyle="1">
    <w:name w:val="标题 2_0"/>
    <w:basedOn w:val="1064"/>
    <w:next w:val="1064"/>
    <w:link w:val="1137"/>
    <w:uiPriority w:val="0"/>
    <w:unhideWhenUsed/>
    <w:qFormat/>
    <w:pPr>
      <w:keepLines/>
      <w:keepNext/>
      <w:spacing w:before="260" w:after="260" w:line="416" w:lineRule="auto"/>
      <w:outlineLvl w:val="1"/>
    </w:pPr>
    <w:rPr>
      <w:rFonts w:ascii="Cambria" w:hAnsi="Cambria"/>
      <w:b/>
      <w:bCs/>
      <w:sz w:val="32"/>
      <w:szCs w:val="32"/>
    </w:rPr>
  </w:style>
  <w:style w:type="character" w:styleId="1139" w:customStyle="1">
    <w:name w:val="日期 Char2"/>
    <w:uiPriority w:val="99"/>
    <w:semiHidden/>
    <w:qFormat/>
    <w:rPr>
      <w:rFonts w:ascii="Calibri" w:hAnsi="Calibri" w:eastAsia="宋体" w:cs="Times New Roman"/>
    </w:rPr>
  </w:style>
  <w:style w:type="character" w:styleId="1140" w:customStyle="1">
    <w:name w:val="批注框文本 Char2"/>
    <w:uiPriority w:val="99"/>
    <w:semiHidden/>
    <w:qFormat/>
    <w:rPr>
      <w:rFonts w:ascii="Calibri" w:hAnsi="Calibri" w:eastAsia="宋体" w:cs="Times New Roman"/>
      <w:sz w:val="18"/>
      <w:szCs w:val="18"/>
    </w:rPr>
  </w:style>
  <w:style w:type="character" w:styleId="1141" w:customStyle="1">
    <w:name w:val="标题 4 字符"/>
    <w:link w:val="998"/>
    <w:uiPriority w:val="0"/>
    <w:qFormat/>
    <w:rPr>
      <w:rFonts w:ascii="Cambria" w:hAnsi="Cambria" w:eastAsia="宋体" w:cs="Times New Roman"/>
      <w:b/>
      <w:bCs/>
      <w:sz w:val="28"/>
      <w:szCs w:val="28"/>
    </w:rPr>
  </w:style>
  <w:style w:type="character" w:styleId="1142" w:customStyle="1">
    <w:name w:val="列出段落 Char"/>
    <w:link w:val="1143"/>
    <w:uiPriority w:val="99"/>
    <w:qFormat/>
    <w:rPr>
      <w:sz w:val="21"/>
      <w:szCs w:val="24"/>
    </w:rPr>
  </w:style>
  <w:style w:type="paragraph" w:styleId="1143" w:customStyle="1">
    <w:name w:val="List Paragraph1"/>
    <w:basedOn w:val="994"/>
    <w:link w:val="1142"/>
    <w:uiPriority w:val="99"/>
    <w:qFormat/>
    <w:pPr>
      <w:ind w:firstLine="420"/>
    </w:pPr>
  </w:style>
  <w:style w:type="paragraph" w:styleId="1144" w:customStyle="1">
    <w:name w:val="样式 标题 3 + (中文) 黑体 小四 非加粗 段前: 7.8 磅 段后: 0 磅 行距: 固定值 20 磅"/>
    <w:basedOn w:val="997"/>
    <w:next w:val="994"/>
    <w:uiPriority w:val="0"/>
    <w:qFormat/>
    <w:pPr>
      <w:spacing w:before="0" w:after="0" w:line="400" w:lineRule="exact"/>
    </w:pPr>
    <w:rPr>
      <w:rFonts w:eastAsia="黑体" w:cs="宋体"/>
      <w:b w:val="0"/>
      <w:bCs w:val="0"/>
      <w:sz w:val="24"/>
      <w:szCs w:val="20"/>
    </w:rPr>
  </w:style>
  <w:style w:type="paragraph" w:styleId="1145" w:customStyle="1">
    <w:name w:val="_Style 34"/>
    <w:next w:val="994"/>
    <w:uiPriority w:val="0"/>
    <w:qFormat/>
    <w:pPr>
      <w:jc w:val="both"/>
      <w:widowControl w:val="off"/>
    </w:pPr>
    <w:rPr>
      <w:rFonts w:ascii="Times New Roman" w:hAnsi="Times New Roman" w:eastAsia="宋体" w:cs="Times New Roman"/>
      <w:sz w:val="21"/>
      <w:lang w:val="en-US" w:eastAsia="zh-CN" w:bidi="ar-SA"/>
    </w:rPr>
  </w:style>
  <w:style w:type="paragraph" w:styleId="114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47" w:customStyle="1">
    <w:name w:val="_Style 36"/>
    <w:next w:val="994"/>
    <w:uiPriority w:val="0"/>
    <w:qFormat/>
    <w:pPr>
      <w:jc w:val="both"/>
      <w:widowControl w:val="off"/>
    </w:pPr>
    <w:rPr>
      <w:rFonts w:ascii="Times New Roman" w:hAnsi="Times New Roman" w:eastAsia="宋体" w:cs="Times New Roman"/>
      <w:sz w:val="21"/>
      <w:lang w:val="en-US" w:eastAsia="zh-CN" w:bidi="ar-SA"/>
    </w:rPr>
  </w:style>
  <w:style w:type="paragraph" w:styleId="1148" w:customStyle="1">
    <w:name w:val="空半行"/>
    <w:basedOn w:val="994"/>
    <w:uiPriority w:val="0"/>
    <w:qFormat/>
    <w:pPr>
      <w:spacing w:line="120" w:lineRule="exact"/>
    </w:pPr>
    <w:rPr>
      <w:rFonts w:ascii="Calibri" w:hAnsi="Calibri" w:eastAsia="仿宋_GB2312"/>
      <w:color w:val="ffffff"/>
      <w:sz w:val="30"/>
      <w:szCs w:val="22"/>
    </w:rPr>
  </w:style>
  <w:style w:type="paragraph" w:styleId="1149" w:customStyle="1">
    <w:name w:val="1方案格式1"/>
    <w:basedOn w:val="995"/>
    <w:uiPriority w:val="0"/>
    <w:qFormat/>
    <w:pPr>
      <w:numPr>
        <w:numId w:val="2"/>
      </w:numPr>
      <w:ind w:left="0" w:firstLine="0"/>
      <w:spacing w:line="360" w:lineRule="auto"/>
      <w:tabs>
        <w:tab w:val="left" w:pos="360" w:leader="none"/>
      </w:tabs>
    </w:pPr>
    <w:rPr>
      <w:rFonts w:eastAsia="微软雅黑"/>
      <w:bCs w:val="0"/>
      <w:sz w:val="48"/>
    </w:rPr>
  </w:style>
  <w:style w:type="paragraph" w:styleId="1150" w:customStyle="1">
    <w:name w:val="格式３"/>
    <w:basedOn w:val="994"/>
    <w:uiPriority w:val="0"/>
    <w:qFormat/>
    <w:pPr>
      <w:ind w:left="600" w:hanging="600"/>
      <w:spacing w:line="420" w:lineRule="exact"/>
    </w:pPr>
    <w:rPr>
      <w:rFonts w:ascii="宋体" w:hAnsi="宋体"/>
      <w:color w:val="000000"/>
      <w:sz w:val="24"/>
      <w:szCs w:val="20"/>
    </w:rPr>
  </w:style>
  <w:style w:type="paragraph" w:styleId="1151" w:customStyle="1">
    <w:name w:val="正文1"/>
    <w:uiPriority w:val="0"/>
    <w:qFormat/>
    <w:pPr>
      <w:jc w:val="both"/>
      <w:widowControl w:val="off"/>
    </w:pPr>
    <w:rPr>
      <w:rFonts w:ascii="Calibri" w:hAnsi="Calibri" w:eastAsia="宋体" w:cs="Times New Roman"/>
      <w:lang w:val="en-US" w:eastAsia="zh-CN" w:bidi="ar-SA"/>
    </w:rPr>
  </w:style>
  <w:style w:type="paragraph" w:styleId="1152" w:customStyle="1">
    <w:name w:val="正文空2字"/>
    <w:basedOn w:val="994"/>
    <w:uiPriority w:val="0"/>
    <w:qFormat/>
    <w:pPr>
      <w:ind w:firstLine="200"/>
      <w:spacing w:line="360" w:lineRule="auto"/>
    </w:pPr>
    <w:rPr>
      <w:sz w:val="24"/>
      <w:lang w:bidi="en-US"/>
    </w:rPr>
  </w:style>
  <w:style w:type="paragraph" w:styleId="1153"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54" w:customStyle="1">
    <w:name w:val="目录 5_0"/>
    <w:basedOn w:val="1064"/>
    <w:next w:val="1064"/>
    <w:uiPriority w:val="39"/>
    <w:qFormat/>
    <w:pPr>
      <w:ind w:left="1680"/>
    </w:pPr>
    <w:rPr>
      <w:rFonts w:ascii="Calibri" w:hAnsi="Calibri"/>
    </w:rPr>
  </w:style>
  <w:style w:type="paragraph" w:styleId="1155" w:customStyle="1">
    <w:name w:val="修订1"/>
    <w:uiPriority w:val="0"/>
    <w:qFormat/>
    <w:rPr>
      <w:rFonts w:ascii="Times New Roman" w:hAnsi="Times New Roman" w:eastAsia="宋体" w:cs="Times New Roman"/>
      <w:sz w:val="21"/>
      <w:szCs w:val="24"/>
      <w:lang w:val="en-US" w:eastAsia="zh-CN" w:bidi="ar-SA"/>
    </w:rPr>
  </w:style>
  <w:style w:type="paragraph" w:styleId="1156" w:customStyle="1">
    <w:name w:val="标题 11"/>
    <w:basedOn w:val="1151"/>
    <w:next w:val="115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57" w:customStyle="1">
    <w:name w:val="正文 + 行距: 固定值 20 磅"/>
    <w:basedOn w:val="994"/>
    <w:uiPriority w:val="0"/>
    <w:qFormat/>
    <w:pPr>
      <w:ind w:firstLine="716"/>
      <w:spacing w:line="400" w:lineRule="exact"/>
    </w:pPr>
    <w:rPr>
      <w:rFonts w:ascii="Calibri" w:hAnsi="Calibri"/>
      <w:szCs w:val="22"/>
    </w:rPr>
  </w:style>
  <w:style w:type="paragraph" w:styleId="1158" w:customStyle="1">
    <w:name w:val="TOC 标题1"/>
    <w:basedOn w:val="995"/>
    <w:next w:val="99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59" w:customStyle="1">
    <w:name w:val="表格文字"/>
    <w:basedOn w:val="994"/>
    <w:link w:val="1190"/>
    <w:uiPriority w:val="0"/>
    <w:qFormat/>
    <w:pPr>
      <w:jc w:val="left"/>
      <w:spacing w:line="420" w:lineRule="atLeast"/>
    </w:pPr>
    <w:rPr>
      <w:rFonts w:ascii="Calibri" w:hAnsi="Calibri"/>
      <w:szCs w:val="22"/>
    </w:rPr>
  </w:style>
  <w:style w:type="paragraph" w:styleId="1160" w:customStyle="1">
    <w:name w:val="flNote"/>
    <w:basedOn w:val="994"/>
    <w:uiPriority w:val="0"/>
    <w:qFormat/>
    <w:pPr>
      <w:jc w:val="center"/>
      <w:spacing w:before="320" w:after="160" w:line="360" w:lineRule="atLeast"/>
    </w:pPr>
    <w:rPr>
      <w:rFonts w:ascii="Arial" w:hAnsi="Calibri" w:eastAsia="黑体"/>
      <w:sz w:val="30"/>
      <w:szCs w:val="22"/>
    </w:rPr>
  </w:style>
  <w:style w:type="paragraph" w:styleId="1161" w:customStyle="1">
    <w:name w:val="文章正文"/>
    <w:basedOn w:val="994"/>
    <w:uiPriority w:val="99"/>
    <w:qFormat/>
    <w:pPr>
      <w:ind w:firstLine="480"/>
      <w:spacing w:line="360" w:lineRule="auto"/>
    </w:pPr>
    <w:rPr>
      <w:rFonts w:ascii="仿宋_GB2312" w:hAnsi="宋体" w:eastAsia="仿宋_GB2312"/>
      <w:color w:val="ff0000"/>
      <w:sz w:val="24"/>
    </w:rPr>
  </w:style>
  <w:style w:type="paragraph" w:styleId="1162" w:customStyle="1">
    <w:name w:val="表格"/>
    <w:basedOn w:val="994"/>
    <w:uiPriority w:val="0"/>
    <w:qFormat/>
    <w:pPr>
      <w:jc w:val="center"/>
    </w:pPr>
    <w:rPr>
      <w:rFonts w:ascii="华文细黑" w:hAnsi="华文细黑"/>
      <w:szCs w:val="22"/>
    </w:rPr>
  </w:style>
  <w:style w:type="paragraph" w:styleId="1163" w:customStyle="1">
    <w:name w:val="Char"/>
    <w:basedOn w:val="994"/>
    <w:uiPriority w:val="0"/>
    <w:qFormat/>
    <w:pPr>
      <w:jc w:val="left"/>
      <w:spacing w:after="160" w:line="240" w:lineRule="exact"/>
      <w:widowControl/>
    </w:pPr>
    <w:rPr>
      <w:rFonts w:ascii="Verdana" w:hAnsi="Verdana"/>
      <w:sz w:val="20"/>
      <w:szCs w:val="20"/>
      <w:lang w:eastAsia="en-US"/>
    </w:rPr>
  </w:style>
  <w:style w:type="paragraph" w:styleId="116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65" w:customStyle="1">
    <w:name w:val="列出段落2"/>
    <w:basedOn w:val="994"/>
    <w:uiPriority w:val="99"/>
    <w:qFormat/>
    <w:pPr>
      <w:ind w:firstLine="420"/>
    </w:pPr>
  </w:style>
  <w:style w:type="paragraph" w:styleId="1166" w:customStyle="1">
    <w:name w:val="6'"/>
    <w:basedOn w:val="994"/>
    <w:uiPriority w:val="0"/>
    <w:qFormat/>
    <w:pPr>
      <w:jc w:val="center"/>
      <w:spacing w:line="320" w:lineRule="exact"/>
    </w:pPr>
    <w:rPr>
      <w:rFonts w:ascii="Calibri" w:hAnsi="Calibri"/>
      <w:spacing w:val="20"/>
      <w:szCs w:val="22"/>
    </w:rPr>
  </w:style>
  <w:style w:type="paragraph" w:styleId="1167" w:customStyle="1">
    <w:name w:val="Char Char Char Char Char Char Char"/>
    <w:basedOn w:val="994"/>
    <w:uiPriority w:val="0"/>
    <w:qFormat/>
    <w:pPr>
      <w:spacing w:line="360" w:lineRule="auto"/>
    </w:pPr>
    <w:rPr>
      <w:sz w:val="24"/>
      <w:szCs w:val="20"/>
    </w:rPr>
  </w:style>
  <w:style w:type="paragraph" w:styleId="1168" w:customStyle="1">
    <w:name w:val="2方案格式2"/>
    <w:basedOn w:val="1149"/>
    <w:uiPriority w:val="0"/>
    <w:qFormat/>
    <w:pPr>
      <w:numPr>
        <w:ilvl w:val="1"/>
      </w:numPr>
      <w:spacing w:before="50" w:after="50" w:line="240" w:lineRule="auto"/>
      <w:outlineLvl w:val="1"/>
    </w:pPr>
    <w:rPr>
      <w:sz w:val="44"/>
    </w:rPr>
  </w:style>
  <w:style w:type="paragraph" w:styleId="1169"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70" w:customStyle="1">
    <w:name w:val="文档正文"/>
    <w:basedOn w:val="994"/>
    <w:uiPriority w:val="0"/>
    <w:qFormat/>
    <w:pPr>
      <w:ind w:firstLine="567"/>
      <w:spacing w:line="480" w:lineRule="atLeast"/>
    </w:pPr>
    <w:rPr>
      <w:rFonts w:ascii="Ari" w:eastAsia="Ari"/>
      <w:sz w:val="28"/>
      <w:szCs w:val="20"/>
    </w:rPr>
  </w:style>
  <w:style w:type="paragraph" w:styleId="1171" w:customStyle="1">
    <w:name w:val="txt"/>
    <w:basedOn w:val="994"/>
    <w:uiPriority w:val="0"/>
    <w:qFormat/>
    <w:pPr>
      <w:jc w:val="left"/>
      <w:spacing w:before="100" w:beforeAutospacing="1" w:after="100" w:afterAutospacing="1"/>
      <w:widowControl/>
    </w:pPr>
    <w:rPr>
      <w:rFonts w:ascii="宋体" w:hAnsi="宋体" w:cs="宋体"/>
      <w:sz w:val="24"/>
    </w:rPr>
  </w:style>
  <w:style w:type="paragraph" w:styleId="1172" w:customStyle="1">
    <w:name w:val="目录 4_0"/>
    <w:basedOn w:val="1064"/>
    <w:next w:val="1064"/>
    <w:uiPriority w:val="39"/>
    <w:qFormat/>
    <w:pPr>
      <w:ind w:left="1260"/>
    </w:pPr>
    <w:rPr>
      <w:rFonts w:ascii="Calibri" w:hAnsi="Calibri"/>
    </w:rPr>
  </w:style>
  <w:style w:type="paragraph" w:styleId="1173" w:customStyle="1">
    <w:name w:val="目录 3_0"/>
    <w:basedOn w:val="1064"/>
    <w:next w:val="1064"/>
    <w:uiPriority w:val="39"/>
    <w:qFormat/>
    <w:pPr>
      <w:ind w:left="840"/>
    </w:pPr>
    <w:rPr>
      <w:rFonts w:ascii="Calibri" w:hAnsi="Calibri"/>
    </w:rPr>
  </w:style>
  <w:style w:type="paragraph" w:styleId="1174" w:customStyle="1">
    <w:name w:val="样式 标题 1 + 黑体 三号 非加粗 居中 段前: 6 磅 段后: 6 磅 行距: 固定值 20 磅"/>
    <w:basedOn w:val="995"/>
    <w:uiPriority w:val="0"/>
    <w:qFormat/>
    <w:pPr>
      <w:numPr>
        <w:numId w:val="0"/>
      </w:numPr>
      <w:spacing w:before="120" w:after="120" w:line="400" w:lineRule="exact"/>
    </w:pPr>
    <w:rPr>
      <w:rFonts w:ascii="黑体" w:hAnsi="黑体" w:eastAsia="黑体"/>
      <w:b w:val="0"/>
      <w:bCs w:val="0"/>
      <w:szCs w:val="20"/>
    </w:rPr>
  </w:style>
  <w:style w:type="paragraph" w:styleId="1175" w:customStyle="1">
    <w:name w:val="1"/>
    <w:basedOn w:val="994"/>
    <w:next w:val="994"/>
    <w:uiPriority w:val="0"/>
    <w:qFormat/>
    <w:rPr>
      <w:rFonts w:ascii="Calibri" w:hAnsi="Calibri"/>
      <w:szCs w:val="22"/>
    </w:rPr>
  </w:style>
  <w:style w:type="paragraph" w:styleId="1176" w:customStyle="1">
    <w:name w:val="Blockquote_0"/>
    <w:basedOn w:val="1064"/>
    <w:uiPriority w:val="0"/>
    <w:qFormat/>
    <w:pPr>
      <w:ind w:left="360" w:right="360"/>
      <w:jc w:val="left"/>
      <w:spacing w:before="100" w:after="100"/>
    </w:pPr>
    <w:rPr>
      <w:rFonts w:ascii="Calibri" w:hAnsi="Calibri" w:eastAsia="Times New Roman"/>
      <w:sz w:val="24"/>
      <w:szCs w:val="20"/>
    </w:rPr>
  </w:style>
  <w:style w:type="paragraph" w:styleId="1177" w:customStyle="1">
    <w:name w:val="列出段落11"/>
    <w:basedOn w:val="994"/>
    <w:uiPriority w:val="0"/>
    <w:qFormat/>
    <w:pPr>
      <w:contextualSpacing/>
      <w:ind w:left="720"/>
      <w:jc w:val="left"/>
      <w:widowControl/>
    </w:pPr>
    <w:rPr>
      <w:rFonts w:ascii="Arial" w:hAnsi="Arial" w:eastAsia="黑体"/>
      <w:sz w:val="24"/>
      <w:lang w:eastAsia="en-US"/>
    </w:rPr>
  </w:style>
  <w:style w:type="paragraph" w:styleId="1178" w:customStyle="1">
    <w:name w:val="样式 标题 2 + Times New Roman 四号 非加粗 段前: 5 磅 段后: 0 磅 行距: 固定值 20..._0"/>
    <w:basedOn w:val="994"/>
    <w:uiPriority w:val="0"/>
    <w:qFormat/>
    <w:pPr>
      <w:keepLines/>
      <w:keepNext/>
      <w:spacing w:before="100" w:line="360" w:lineRule="auto"/>
      <w:outlineLvl w:val="1"/>
    </w:pPr>
    <w:rPr>
      <w:rFonts w:eastAsia="Times New Roman" w:cs="宋体"/>
      <w:sz w:val="28"/>
      <w:szCs w:val="20"/>
    </w:rPr>
  </w:style>
  <w:style w:type="paragraph" w:styleId="1179" w:customStyle="1">
    <w:name w:val="op_mapdots_left"/>
    <w:basedOn w:val="994"/>
    <w:uiPriority w:val="0"/>
    <w:qFormat/>
    <w:pPr>
      <w:jc w:val="left"/>
      <w:spacing w:before="100" w:beforeAutospacing="1" w:after="100" w:afterAutospacing="1"/>
      <w:widowControl/>
    </w:pPr>
    <w:rPr>
      <w:rFonts w:ascii="宋体" w:hAnsi="宋体" w:cs="宋体"/>
      <w:sz w:val="24"/>
    </w:rPr>
  </w:style>
  <w:style w:type="paragraph" w:styleId="1180" w:customStyle="1">
    <w:name w:val="p0"/>
    <w:basedOn w:val="994"/>
    <w:uiPriority w:val="0"/>
    <w:qFormat/>
    <w:pPr>
      <w:widowControl/>
    </w:pPr>
    <w:rPr>
      <w:b/>
      <w:bCs/>
      <w:sz w:val="24"/>
    </w:rPr>
  </w:style>
  <w:style w:type="paragraph" w:styleId="1181" w:customStyle="1">
    <w:name w:val="Blockquote"/>
    <w:basedOn w:val="994"/>
    <w:uiPriority w:val="0"/>
    <w:qFormat/>
    <w:pPr>
      <w:ind w:left="360" w:right="360"/>
      <w:jc w:val="left"/>
      <w:spacing w:before="100" w:after="100"/>
    </w:pPr>
    <w:rPr>
      <w:rFonts w:ascii="Calibri" w:hAnsi="Calibri"/>
      <w:sz w:val="24"/>
      <w:szCs w:val="22"/>
    </w:rPr>
  </w:style>
  <w:style w:type="paragraph" w:styleId="1182" w:customStyle="1">
    <w:name w:val="3方案格式3"/>
    <w:basedOn w:val="1168"/>
    <w:uiPriority w:val="0"/>
    <w:qFormat/>
    <w:pPr>
      <w:numPr>
        <w:ilvl w:val="2"/>
      </w:numPr>
      <w:outlineLvl w:val="2"/>
    </w:pPr>
    <w:rPr>
      <w:sz w:val="32"/>
    </w:rPr>
  </w:style>
  <w:style w:type="paragraph" w:styleId="1183" w:customStyle="1">
    <w:name w:val="样式 标题 2 + Times New Roman 四号 非加粗 段前: 5 磅 段后: 0 磅 行距: 固定值 20..."/>
    <w:basedOn w:val="99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84" w:customStyle="1">
    <w:name w:val="标题2"/>
    <w:basedOn w:val="996"/>
    <w:next w:val="1013"/>
    <w:uiPriority w:val="0"/>
    <w:qFormat/>
    <w:pPr>
      <w:spacing w:before="156" w:after="156" w:line="360" w:lineRule="auto"/>
    </w:pPr>
    <w:rPr>
      <w:bCs w:val="0"/>
      <w:sz w:val="24"/>
    </w:rPr>
  </w:style>
  <w:style w:type="paragraph" w:styleId="1185" w:customStyle="1">
    <w:name w:val="普通正文"/>
    <w:basedOn w:val="994"/>
    <w:uiPriority w:val="0"/>
    <w:qFormat/>
    <w:pPr>
      <w:ind w:firstLine="480"/>
      <w:jc w:val="left"/>
      <w:spacing w:before="120" w:after="120" w:line="360" w:lineRule="auto"/>
    </w:pPr>
    <w:rPr>
      <w:rFonts w:ascii="Arial" w:hAnsi="Arial"/>
      <w:sz w:val="24"/>
    </w:rPr>
  </w:style>
  <w:style w:type="paragraph" w:styleId="1186" w:customStyle="1">
    <w:name w:val="正文11"/>
    <w:uiPriority w:val="0"/>
    <w:qFormat/>
    <w:rPr>
      <w:rFonts w:ascii="Calibri" w:hAnsi="Calibri" w:eastAsia="宋体" w:cs="Calibri"/>
      <w:sz w:val="24"/>
      <w:szCs w:val="24"/>
      <w:lang w:val="en-US" w:eastAsia="zh-CN" w:bidi="ar-SA"/>
    </w:rPr>
  </w:style>
  <w:style w:type="paragraph" w:styleId="1187" w:customStyle="1">
    <w:name w:val="正文2"/>
    <w:uiPriority w:val="0"/>
    <w:qFormat/>
    <w:rPr>
      <w:rFonts w:ascii="Times New Roman" w:hAnsi="Times New Roman" w:eastAsia="微软雅黑" w:cs="Times New Roman"/>
      <w:sz w:val="24"/>
      <w:szCs w:val="24"/>
      <w:lang w:val="en-US" w:eastAsia="zh-CN" w:bidi="ar-SA"/>
    </w:rPr>
  </w:style>
  <w:style w:type="paragraph" w:styleId="1188" w:customStyle="1">
    <w:name w:val="列出段落3"/>
    <w:basedOn w:val="994"/>
    <w:uiPriority w:val="34"/>
    <w:qFormat/>
    <w:pPr>
      <w:ind w:firstLine="420"/>
      <w:jc w:val="left"/>
      <w:spacing w:after="200"/>
      <w:widowControl/>
    </w:pPr>
    <w:rPr>
      <w:rFonts w:ascii="Tahoma" w:hAnsi="Tahoma" w:eastAsia="微软雅黑"/>
      <w:sz w:val="22"/>
      <w:szCs w:val="22"/>
    </w:rPr>
  </w:style>
  <w:style w:type="paragraph" w:styleId="1189" w:customStyle="1">
    <w:name w:val="纯文本2"/>
    <w:basedOn w:val="994"/>
    <w:uiPriority w:val="0"/>
    <w:qFormat/>
    <w:pPr>
      <w:jc w:val="left"/>
    </w:pPr>
    <w:rPr>
      <w:rFonts w:hint="eastAsia" w:ascii="宋体" w:hAnsi="宋体" w:cs="Courier New"/>
      <w:sz w:val="24"/>
      <w:szCs w:val="20"/>
      <w:lang w:bidi="hi-IN"/>
    </w:rPr>
  </w:style>
  <w:style w:type="character" w:styleId="1190" w:customStyle="1">
    <w:name w:val="表格文字 字符"/>
    <w:link w:val="1159"/>
    <w:uiPriority w:val="0"/>
    <w:qFormat/>
    <w:rPr>
      <w:rFonts w:ascii="Calibri" w:hAnsi="Calibri" w:eastAsia="宋体" w:cs="Times New Roman"/>
      <w:sz w:val="21"/>
      <w:szCs w:val="22"/>
    </w:rPr>
  </w:style>
  <w:style w:type="paragraph" w:styleId="1191" w:customStyle="1">
    <w:name w:val="trs_editor"/>
    <w:basedOn w:val="994"/>
    <w:uiPriority w:val="0"/>
    <w:qFormat/>
    <w:pPr>
      <w:jc w:val="left"/>
      <w:spacing w:before="100" w:beforeAutospacing="1" w:after="100" w:afterAutospacing="1"/>
      <w:widowControl/>
    </w:pPr>
    <w:rPr>
      <w:rFonts w:ascii="宋体" w:hAnsi="宋体" w:cs="宋体"/>
      <w:sz w:val="24"/>
    </w:rPr>
  </w:style>
  <w:style w:type="paragraph" w:styleId="1192" w:customStyle="1">
    <w:name w:val="标题二级"/>
    <w:basedOn w:val="994"/>
    <w:uiPriority w:val="0"/>
    <w:qFormat/>
    <w:pPr>
      <w:ind w:firstLine="412"/>
    </w:pPr>
    <w:rPr>
      <w:rFonts w:ascii="宋体" w:hAnsi="宋体"/>
      <w:szCs w:val="21"/>
    </w:rPr>
  </w:style>
  <w:style w:type="paragraph" w:styleId="1193"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94"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95" w:customStyle="1">
    <w:name w:val="无"/>
    <w:uiPriority w:val="0"/>
    <w:qFormat/>
  </w:style>
  <w:style w:type="paragraph" w:styleId="1196" w:customStyle="1">
    <w:name w:val="Heading #2|1"/>
    <w:basedOn w:val="994"/>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97" w:customStyle="1">
    <w:name w:val="Body text|1"/>
    <w:basedOn w:val="994"/>
    <w:uiPriority w:val="0"/>
    <w:qFormat/>
    <w:pPr>
      <w:ind w:firstLine="400"/>
      <w:spacing w:line="401" w:lineRule="auto"/>
    </w:pPr>
    <w:rPr>
      <w:rFonts w:ascii="宋体" w:hAnsi="宋体" w:cs="宋体"/>
      <w:sz w:val="30"/>
      <w:szCs w:val="30"/>
      <w:lang w:val="zh-TW" w:eastAsia="zh-TW" w:bidi="zh-TW"/>
    </w:rPr>
  </w:style>
  <w:style w:type="paragraph" w:styleId="1198" w:customStyle="1">
    <w:name w:val="_Style 1931"/>
    <w:basedOn w:val="994"/>
    <w:next w:val="1050"/>
    <w:uiPriority w:val="34"/>
    <w:qFormat/>
    <w:pPr>
      <w:ind w:firstLine="420"/>
    </w:pPr>
  </w:style>
  <w:style w:type="paragraph" w:styleId="1199" w:customStyle="1">
    <w:name w:val="段落"/>
    <w:basedOn w:val="994"/>
    <w:uiPriority w:val="0"/>
    <w:qFormat/>
    <w:pPr>
      <w:ind w:firstLine="480"/>
      <w:spacing w:line="460" w:lineRule="exact"/>
    </w:pPr>
    <w:rPr>
      <w:rFonts w:ascii="Calibri" w:hAnsi="Calibri"/>
      <w:sz w:val="24"/>
      <w:szCs w:val="20"/>
    </w:rPr>
  </w:style>
  <w:style w:type="paragraph" w:styleId="1200" w:customStyle="1">
    <w:name w:val="首行缩进"/>
    <w:basedOn w:val="994"/>
    <w:uiPriority w:val="0"/>
    <w:qFormat/>
    <w:pPr>
      <w:ind w:firstLine="480"/>
      <w:spacing w:line="360" w:lineRule="auto"/>
    </w:pPr>
    <w:rPr>
      <w:rFonts w:ascii="宋体" w:hAnsi="宋体" w:cs="宋体"/>
      <w:sz w:val="24"/>
    </w:rPr>
  </w:style>
  <w:style w:type="paragraph" w:styleId="1201" w:customStyle="1">
    <w:name w:val="列出段落4"/>
    <w:basedOn w:val="994"/>
    <w:uiPriority w:val="99"/>
    <w:unhideWhenUsed/>
    <w:qFormat/>
    <w:pPr>
      <w:ind w:firstLine="420"/>
      <w:spacing w:line="360" w:lineRule="auto"/>
    </w:pPr>
    <w:rPr>
      <w:rFonts w:ascii="Calibri" w:hAnsi="Calibri" w:eastAsia="仿宋_GB2312"/>
      <w:sz w:val="32"/>
      <w:szCs w:val="22"/>
    </w:rPr>
  </w:style>
  <w:style w:type="paragraph" w:styleId="1202" w:customStyle="1">
    <w:name w:val="修订4"/>
    <w:hidden/>
    <w:uiPriority w:val="99"/>
    <w:semiHidden/>
    <w:qFormat/>
    <w:rPr>
      <w:rFonts w:ascii="Times New Roman" w:hAnsi="Times New Roman" w:eastAsia="宋体" w:cs="Times New Roman"/>
      <w:sz w:val="21"/>
      <w:szCs w:val="24"/>
      <w:lang w:val="en-US" w:eastAsia="zh-CN" w:bidi="ar-SA"/>
    </w:rPr>
  </w:style>
  <w:style w:type="paragraph" w:styleId="1203" w:customStyle="1">
    <w:name w:val="正文 A"/>
    <w:next w:val="1013"/>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04"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205" w:customStyle="1">
    <w:name w:val="*正文"/>
    <w:basedOn w:val="994"/>
    <w:uiPriority w:val="0"/>
    <w:qFormat/>
    <w:pPr>
      <w:spacing w:line="360" w:lineRule="auto"/>
      <w:widowControl/>
    </w:pPr>
    <w:rPr>
      <w:rFonts w:ascii="仿宋_GB2312" w:eastAsia="仿宋_GB2312"/>
      <w:sz w:val="24"/>
      <w:szCs w:val="28"/>
    </w:rPr>
  </w:style>
  <w:style w:type="table" w:styleId="1206" w:customStyle="1">
    <w:name w:val="Table Normal"/>
    <w:uiPriority w:val="0"/>
    <w:semiHidden/>
    <w:unhideWhenUsed/>
    <w:qFormat/>
    <w:tblPr>
      <w:tblCellMar>
        <w:left w:w="0" w:type="dxa"/>
        <w:top w:w="0" w:type="dxa"/>
        <w:right w:w="0" w:type="dxa"/>
        <w:bottom w:w="0" w:type="dxa"/>
      </w:tblCellMar>
    </w:tblPr>
  </w:style>
  <w:style w:type="character" w:styleId="1207" w:customStyle="1">
    <w:name w:val="form-textarea-print1"/>
    <w:uiPriority w:val="0"/>
    <w:qFormat/>
    <w:rPr>
      <w:rFonts w:hint="default" w:ascii="微软雅黑" w:hAnsi="微软雅黑" w:eastAsia="宋体" w:cs="Times New Roman"/>
      <w:sz w:val="18"/>
      <w:szCs w:val="18"/>
    </w:rPr>
  </w:style>
  <w:style w:type="character" w:styleId="1208" w:customStyle="1">
    <w:name w:val="cke_colorbox"/>
    <w:basedOn w:val="1004"/>
    <w:uiPriority w:val="0"/>
    <w:qFormat/>
  </w:style>
  <w:style w:type="character" w:styleId="1209" w:customStyle="1">
    <w:name w:val="cke_colorbox1"/>
    <w:basedOn w:val="1004"/>
    <w:uiPriority w:val="0"/>
    <w:qFormat/>
  </w:style>
  <w:style w:type="character" w:styleId="1210" w:customStyle="1">
    <w:name w:val="pwdtips_alert"/>
    <w:basedOn w:val="1004"/>
    <w:uiPriority w:val="0"/>
    <w:qFormat/>
    <w:rPr>
      <w:shd w:val="clear" w:color="auto" w:fill="ffeaa6"/>
    </w:rPr>
  </w:style>
  <w:style w:type="character" w:styleId="1211" w:customStyle="1">
    <w:name w:val="l-btn-left"/>
    <w:basedOn w:val="1004"/>
    <w:uiPriority w:val="0"/>
    <w:qFormat/>
  </w:style>
  <w:style w:type="character" w:styleId="1212" w:customStyle="1">
    <w:name w:val="l-btn-left1"/>
    <w:basedOn w:val="1004"/>
    <w:uiPriority w:val="0"/>
    <w:qFormat/>
  </w:style>
  <w:style w:type="character" w:styleId="1213" w:customStyle="1">
    <w:name w:val="l-btn-left2"/>
    <w:basedOn w:val="1004"/>
    <w:uiPriority w:val="0"/>
    <w:qFormat/>
  </w:style>
  <w:style w:type="character" w:styleId="1214" w:customStyle="1">
    <w:name w:val="l-btn-left3"/>
    <w:basedOn w:val="1004"/>
    <w:uiPriority w:val="0"/>
    <w:qFormat/>
  </w:style>
  <w:style w:type="character" w:styleId="1215" w:customStyle="1">
    <w:name w:val="combo2"/>
    <w:basedOn w:val="1004"/>
    <w:uiPriority w:val="0"/>
    <w:qFormat/>
  </w:style>
  <w:style w:type="character" w:styleId="1216" w:customStyle="1">
    <w:name w:val="l-btn-empty"/>
    <w:basedOn w:val="1004"/>
    <w:uiPriority w:val="0"/>
    <w:qFormat/>
  </w:style>
  <w:style w:type="character" w:styleId="1217" w:customStyle="1">
    <w:name w:val="red"/>
    <w:basedOn w:val="1004"/>
    <w:uiPriority w:val="0"/>
    <w:qFormat/>
    <w:rPr>
      <w:color w:val="ff0000"/>
    </w:rPr>
  </w:style>
  <w:style w:type="character" w:styleId="1218" w:customStyle="1">
    <w:name w:val="l-btn-text"/>
    <w:basedOn w:val="1004"/>
    <w:uiPriority w:val="0"/>
    <w:qFormat/>
    <w:rPr>
      <w:color w:val="1864ac"/>
      <w:sz w:val="14"/>
      <w:szCs w:val="14"/>
    </w:rPr>
  </w:style>
  <w:style w:type="character" w:styleId="1219" w:customStyle="1">
    <w:name w:val="l-btn-text1"/>
    <w:basedOn w:val="1004"/>
    <w:uiPriority w:val="0"/>
    <w:qFormat/>
  </w:style>
  <w:style w:type="character" w:styleId="1220" w:customStyle="1">
    <w:name w:val="green"/>
    <w:basedOn w:val="1004"/>
    <w:uiPriority w:val="0"/>
    <w:qFormat/>
    <w:rPr>
      <w:color w:val="00a521"/>
    </w:rPr>
  </w:style>
  <w:style w:type="character" w:styleId="1221" w:customStyle="1">
    <w:name w:val="valueinfo"/>
    <w:basedOn w:val="1004"/>
    <w:uiPriority w:val="0"/>
    <w:qFormat/>
    <w:rPr>
      <w:color w:val="666666"/>
    </w:rPr>
  </w:style>
  <w:style w:type="character" w:styleId="1222" w:customStyle="1">
    <w:name w:val="tree-file2"/>
    <w:basedOn w:val="1004"/>
    <w:uiPriority w:val="0"/>
    <w:qFormat/>
  </w:style>
  <w:style w:type="character" w:styleId="1223" w:customStyle="1">
    <w:name w:val="vainfo"/>
    <w:basedOn w:val="1004"/>
    <w:uiPriority w:val="0"/>
    <w:qFormat/>
    <w:rPr>
      <w:color w:val="ff0000"/>
      <w:shd w:val="clear" w:color="auto" w:fill="ffe4e4"/>
    </w:rPr>
  </w:style>
  <w:style w:type="character" w:styleId="1224" w:customStyle="1">
    <w:name w:val="pwdtips_ok"/>
    <w:basedOn w:val="1004"/>
    <w:uiPriority w:val="0"/>
    <w:qFormat/>
    <w:rPr>
      <w:shd w:val="clear" w:color="auto" w:fill="b4ffa6"/>
    </w:rPr>
  </w:style>
  <w:style w:type="character" w:styleId="1225" w:customStyle="1">
    <w:name w:val="pwdtips_error"/>
    <w:basedOn w:val="1004"/>
    <w:uiPriority w:val="0"/>
    <w:qFormat/>
    <w:rPr>
      <w:shd w:val="clear" w:color="auto" w:fill="ffa6a6"/>
    </w:rPr>
  </w:style>
  <w:style w:type="character" w:styleId="1226" w:customStyle="1">
    <w:name w:val="tree-title4"/>
    <w:basedOn w:val="1004"/>
    <w:uiPriority w:val="0"/>
    <w:qFormat/>
    <w:rPr>
      <w:color w:val="1864ac"/>
    </w:rPr>
  </w:style>
  <w:style w:type="character" w:styleId="1227" w:customStyle="1">
    <w:name w:val="tree-title5"/>
    <w:basedOn w:val="1004"/>
    <w:uiPriority w:val="0"/>
    <w:qFormat/>
    <w:rPr>
      <w:color w:val="ffffff"/>
      <w:shd w:val="clear" w:color="auto" w:fill="3366cc"/>
    </w:rPr>
  </w:style>
  <w:style w:type="character" w:styleId="1228" w:customStyle="1">
    <w:name w:val="info"/>
    <w:basedOn w:val="1004"/>
    <w:uiPriority w:val="0"/>
    <w:qFormat/>
  </w:style>
  <w:style w:type="character" w:styleId="1229" w:customStyle="1">
    <w:name w:val="topic"/>
    <w:basedOn w:val="1004"/>
    <w:uiPriority w:val="0"/>
    <w:qFormat/>
    <w:rPr>
      <w:color w:val="ff0000"/>
    </w:rPr>
  </w:style>
  <w:style w:type="paragraph" w:styleId="1230" w:customStyle="1">
    <w:name w:val="_Style 213"/>
    <w:basedOn w:val="994"/>
    <w:next w:val="1050"/>
    <w:uiPriority w:val="34"/>
    <w:qFormat/>
    <w:pPr>
      <w:ind w:firstLine="420"/>
      <w:jc w:val="left"/>
      <w:spacing w:line="360" w:lineRule="atLeast"/>
    </w:pPr>
    <w:rPr>
      <w:rFonts w:ascii="Arial" w:hAnsi="Arial"/>
      <w:sz w:val="24"/>
    </w:rPr>
  </w:style>
  <w:style w:type="paragraph" w:styleId="1231"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32"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33" w:customStyle="1">
    <w:name w:val="NormalCharacter"/>
    <w:uiPriority w:val="0"/>
    <w:semiHidden/>
    <w:qFormat/>
    <w:rPr>
      <w:rFonts w:ascii="Calibri" w:hAnsi="Calibri" w:eastAsia="宋体"/>
      <w:sz w:val="21"/>
      <w:szCs w:val="24"/>
      <w:lang w:val="en-US" w:eastAsia="zh-CN" w:bidi="ar-SA"/>
    </w:rPr>
  </w:style>
  <w:style w:type="paragraph" w:styleId="1234">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35" w:customStyle="1">
    <w:name w:val="列表段落2"/>
    <w:basedOn w:val="994"/>
    <w:uiPriority w:val="0"/>
    <w:qFormat/>
    <w:pPr>
      <w:ind w:firstLine="420"/>
    </w:pPr>
    <w:rPr>
      <w:szCs w:val="21"/>
    </w:rPr>
  </w:style>
  <w:style w:type="paragraph" w:styleId="1236" w:customStyle="1">
    <w:name w:val="正文_9_0"/>
    <w:basedOn w:val="994"/>
    <w:uiPriority w:val="0"/>
    <w:qFormat/>
    <w:rPr>
      <w:szCs w:val="21"/>
    </w:rPr>
  </w:style>
  <w:style w:type="paragraph" w:styleId="1237" w:customStyle="1">
    <w:name w:val="p15"/>
    <w:basedOn w:val="994"/>
    <w:uiPriority w:val="0"/>
    <w:qFormat/>
    <w:pPr>
      <w:jc w:val="left"/>
      <w:widowControl/>
    </w:pPr>
    <w:rPr>
      <w:rFonts w:ascii="黑体" w:hAnsi="黑体" w:eastAsia="黑体" w:cs="宋体"/>
      <w:color w:val="000000"/>
      <w:sz w:val="24"/>
    </w:rPr>
  </w:style>
  <w:style w:type="paragraph" w:styleId="1238" w:customStyle="1">
    <w:name w:val="a正文"/>
    <w:basedOn w:val="994"/>
    <w:uiPriority w:val="0"/>
    <w:qFormat/>
    <w:rPr>
      <w:color w:val="000000"/>
      <w:sz w:val="24"/>
      <w:szCs w:val="28"/>
      <w:lang w:val="zh-CN" w:bidi="zh-CN"/>
    </w:rPr>
  </w:style>
  <w:style w:type="paragraph" w:styleId="1239" w:customStyle="1">
    <w:name w:val="标题 5（有编号）（绿盟科技）"/>
    <w:next w:val="1240"/>
    <w:uiPriority w:val="0"/>
    <w:qFormat/>
    <w:pPr>
      <w:numPr>
        <w:ilvl w:val="4"/>
        <w:numId w:val="3"/>
      </w:numPr>
      <w:keepLines/>
      <w:keepNext/>
      <w:spacing w:before="280" w:after="156" w:line="377" w:lineRule="auto"/>
      <w:widowControl w:val="off"/>
      <w:outlineLvl w:val="4"/>
    </w:pPr>
    <w:rPr>
      <w:rFonts w:ascii="Arial" w:hAnsi="Arial" w:eastAsia="黑体" w:cs="Times New Roman"/>
      <w:b/>
      <w:sz w:val="24"/>
      <w:szCs w:val="28"/>
      <w:lang w:val="en-US" w:eastAsia="zh-CN" w:bidi="ar-SA"/>
    </w:rPr>
  </w:style>
  <w:style w:type="paragraph" w:styleId="1240"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241" w:customStyle="1">
    <w:name w:val="修订7"/>
    <w:hidden/>
    <w:uiPriority w:val="99"/>
    <w:unhideWhenUsed/>
    <w:qFormat/>
    <w:rPr>
      <w:rFonts w:ascii="Times New Roman" w:hAnsi="Times New Roman" w:eastAsia="宋体" w:cs="Times New Roman"/>
      <w:sz w:val="21"/>
      <w:szCs w:val="24"/>
      <w:lang w:val="en-US" w:eastAsia="zh-CN" w:bidi="ar-SA"/>
    </w:rPr>
  </w:style>
  <w:style w:type="character" w:styleId="1242" w:customStyle="1">
    <w:name w:val="font01"/>
    <w:uiPriority w:val="0"/>
    <w:qFormat/>
    <w:rPr>
      <w:rFonts w:hint="eastAsia" w:ascii="宋体" w:hAnsi="宋体" w:eastAsia="宋体" w:cs="宋体"/>
      <w:color w:val="000000"/>
      <w:sz w:val="22"/>
      <w:szCs w:val="22"/>
      <w:u w:val="none"/>
    </w:rPr>
  </w:style>
  <w:style w:type="paragraph" w:styleId="1243" w:customStyle="1">
    <w:name w:val="Table Paragraph"/>
    <w:basedOn w:val="994"/>
    <w:uiPriority w:val="1"/>
    <w:qFormat/>
    <w:rPr>
      <w:rFonts w:ascii="宋体" w:hAnsi="宋体" w:cs="宋体"/>
      <w:lang w:val="zh-CN" w:bidi="zh-CN"/>
    </w:rPr>
  </w:style>
  <w:style w:type="paragraph" w:styleId="1244" w:customStyle="1">
    <w:name w:val="List Paragraph_a51b13b6-d5a4-47e0-ab8f-95bc84043e19"/>
    <w:basedOn w:val="994"/>
    <w:next w:val="1011"/>
    <w:uiPriority w:val="99"/>
    <w:qFormat/>
    <w:pPr>
      <w:ind w:firstLine="420"/>
    </w:pPr>
  </w:style>
  <w:style w:type="paragraph" w:styleId="1245" w:customStyle="1">
    <w:name w:val="_Style 193"/>
    <w:basedOn w:val="994"/>
    <w:next w:val="1050"/>
    <w:uiPriority w:val="34"/>
    <w:qFormat/>
    <w:pPr>
      <w:ind w:firstLine="420"/>
    </w:pPr>
    <w:rPr>
      <w:rFonts w:ascii="Calibri" w:hAnsi="Calibri"/>
    </w:rPr>
  </w:style>
  <w:style w:type="paragraph" w:styleId="1246" w:customStyle="1">
    <w:name w:val="_Style 13"/>
    <w:uiPriority w:val="0"/>
    <w:qFormat/>
    <w:pPr>
      <w:spacing w:before="120" w:after="120" w:line="288" w:lineRule="auto"/>
    </w:pPr>
    <w:rPr>
      <w:rFonts w:ascii="Arial" w:hAnsi="Arial" w:eastAsia="等线" w:cs="Arial"/>
      <w:sz w:val="22"/>
      <w:szCs w:val="22"/>
      <w:lang w:val="en-US" w:eastAsia="zh-CN" w:bidi="ar-SA"/>
    </w:rPr>
  </w:style>
  <w:style w:type="paragraph" w:styleId="1247" w:customStyle="1">
    <w:name w:val="副标题1"/>
    <w:basedOn w:val="1030"/>
    <w:uiPriority w:val="0"/>
    <w:qFormat/>
    <w:pPr>
      <w:jc w:val="left"/>
      <w:spacing w:before="60" w:line="460" w:lineRule="exact"/>
    </w:pPr>
    <w:rPr>
      <w:rFonts w:ascii="宋体" w:hAnsi="宋体"/>
      <w:sz w:val="21"/>
      <w:szCs w:val="21"/>
    </w:rPr>
  </w:style>
  <w:style w:type="paragraph" w:styleId="1248" w:customStyle="1">
    <w:name w:val="普通(网站)1"/>
    <w:basedOn w:val="994"/>
    <w:uiPriority w:val="0"/>
    <w:qFormat/>
    <w:pPr>
      <w:jc w:val="left"/>
      <w:spacing w:beforeAutospacing="1" w:afterAutospacing="1"/>
      <w:widowControl/>
    </w:pPr>
    <w:rPr>
      <w:rFonts w:hint="eastAsia" w:ascii="宋体" w:hAnsi="宋体"/>
      <w:sz w:val="24"/>
    </w:rPr>
  </w:style>
  <w:style w:type="paragraph" w:styleId="1249" w:customStyle="1">
    <w:name w:val="表格内"/>
    <w:basedOn w:val="994"/>
    <w:uiPriority w:val="0"/>
    <w:qFormat/>
    <w:pPr>
      <w:jc w:val="center"/>
      <w:spacing w:line="360" w:lineRule="exact"/>
    </w:pPr>
    <w:rPr>
      <w:rFonts w:ascii="宋体" w:hAnsi="宋体" w:cs="宋体"/>
      <w:lang w:val="zh-TW" w:eastAsia="zh-TW" w:bidi="zh-TW"/>
    </w:rPr>
  </w:style>
  <w:style w:type="numbering" w:styleId="12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8e7118e1-19df-4b43-9c75-aca62b730aa8</errorID>
      <errorWord>；</errorWord>
      <group>L1_Punc</group>
      <groupName>标点问题</groupName>
      <ability>L2_Punc</ability>
      <abilityName>标点符号检查</abilityName>
      <candidateList>
        <item/>
      </candidateList>
      <explain/>
      <paraID>3DC174CB</paraID>
      <start>57</start>
      <end>58</end>
      <status>unmodified</status>
      <modifiedWord/>
      <trackRevisions>false</trackRevisions>
    </reviewItem>
    <reviewItem>
      <errorID>a2bbd07f-f2ed-478e-992a-3989db719d39</errorID>
      <errorWord>并</errorWord>
      <group>L1_Word</group>
      <groupName>字词问题</groupName>
      <ability>L2_Typo</ability>
      <abilityName>字词错误</abilityName>
      <candidateList>
        <item>并加</item>
      </candidateList>
      <explain/>
      <paraID>4DC9C6A4</paraID>
      <start>42</start>
      <end>43</end>
      <status>unmodified</status>
      <modifiedWord/>
      <trackRevisions>false</trackRevisions>
    </reviewItem>
    <reviewItem>
      <errorID>e037fc87-2b72-45ea-895a-c3642fe97161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20828771</paraID>
      <start>3</start>
      <end>7</end>
      <status>unmodified</status>
      <modifiedWord/>
      <trackRevisions>false</trackRevisions>
    </reviewItem>
    <reviewItem>
      <errorID>3e506567-f97e-4775-a569-5a94c0d92295</errorID>
      <errorWord>－－</errorWord>
      <group>L1_Punc</group>
      <groupName>标点问题</groupName>
      <ability>L2_Punc</ability>
      <abilityName>标点符号检查</abilityName>
      <candidateList>
        <item>--</item>
      </candidateList>
      <explain/>
      <paraID> B699E3D</paraID>
      <start>41</start>
      <end>43</end>
      <status>unmodified</status>
      <modifiedWord/>
      <trackRevisions>false</trackRevisions>
    </reviewItem>
    <reviewItem>
      <errorID>69d61bd8-590d-45b9-a3c8-600ec6092cf0</errorID>
      <errorWord>－－</errorWord>
      <group>L1_Punc</group>
      <groupName>标点问题</groupName>
      <ability>L2_Punc</ability>
      <abilityName>标点符号检查</abilityName>
      <candidateList>
        <item>--</item>
      </candidateList>
      <explain/>
      <paraID> B699E3D</paraID>
      <start>55</start>
      <end>57</end>
      <status>unmodified</status>
      <modifiedWord/>
      <trackRevisions>false</trackRevisions>
    </reviewItem>
    <reviewItem>
      <errorID>00510535-8565-4d93-83eb-cbeb02212431</errorID>
      <errorWord>“.</errorWord>
      <group>L1_Punc</group>
      <groupName>标点问题</groupName>
      <ability>L2_Punc</ability>
      <abilityName>标点符号检查</abilityName>
      <candidateList>
        <item>“</item>
      </candidateList>
      <explain/>
      <paraID> B699E3D</paraID>
      <start>78</start>
      <end>80</end>
      <status>unmodified</status>
      <modifiedWord/>
      <trackRevisions>false</trackRevisions>
    </reviewItem>
    <reviewItem>
      <errorID>2bbf2ef2-486b-4266-b3c2-507631a8fe61</errorID>
      <errorWord>‘供应商注册点这里’</errorWord>
      <group>L1_Punc</group>
      <groupName>标点问题</groupName>
      <ability>L2_Punc</ability>
      <abilityName>标点符号检查</abilityName>
      <candidateList>
        <item>“供应商注册点这里”</item>
      </candidateList>
      <explain/>
      <paraID>57DFD5CC</paraID>
      <start>276</start>
      <end>286</end>
      <status>unmodified</status>
      <modifiedWord/>
      <trackRevisions>false</trackRevisions>
    </reviewItem>
    <reviewItem>
      <errorID>4163f28e-6f7f-4f63-9f13-e29210294b68</errorID>
      <errorWord>并</errorWord>
      <group>L1_Word</group>
      <groupName>字词问题</groupName>
      <ability>L2_Typo</ability>
      <abilityName>字词错误</abilityName>
      <candidateList>
        <item>并加</item>
      </candidateList>
      <explain/>
      <paraID>57DFD5CC</paraID>
      <start>356</start>
      <end>357</end>
      <status>unmodified</status>
      <modifiedWord/>
      <trackRevisions>false</trackRevisions>
    </reviewItem>
    <reviewItem>
      <errorID>093b291c-2a2d-4ca3-860b-2dc7c53437dc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3095D739</paraID>
      <start>0</start>
      <end>2</end>
      <status>unmodified</status>
      <modifiedWord/>
      <trackRevisions>false</trackRevisions>
    </reviewItem>
    <reviewItem>
      <errorID>f556f50f-f0b6-47bd-9ca2-d3ccaa7d81e5</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2494866A</paraID>
      <start>10</start>
      <end>35</end>
      <status>unmodified</status>
      <modifiedWord/>
      <trackRevisions>false</trackRevisions>
    </reviewItem>
    <reviewItem>
      <errorID>23967b2e-8f5f-4742-b864-5267ced1d7ae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2494866A</paraID>
      <start>35</start>
      <end>68</end>
      <status>unmodified</status>
      <modifiedWord/>
      <trackRevisions>false</trackRevisions>
    </reviewItem>
    <reviewItem>
      <errorID>6eb69eb3-2429-4f06-84ac-122953a26ff0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37FAA546</paraID>
      <start>0</start>
      <end>2</end>
      <status>unmodified</status>
      <modifiedWord/>
      <trackRevisions>false</trackRevisions>
    </reviewItem>
    <reviewItem>
      <errorID>6aca5485-2d79-4fa7-bb33-5a487a43d9e0</errorID>
      <errorWord>“</errorWord>
      <group>L1_Punc</group>
      <groupName>标点问题</groupName>
      <ability>L2_Punc</ability>
      <abilityName>标点符号检查</abilityName>
      <candidateList>
        <item> “</item>
      </candidateList>
      <explain/>
      <paraID>16A8537C</paraID>
      <start>3</start>
      <end>4</end>
      <status>unmodified</status>
      <modifiedWord/>
      <trackRevisions>false</trackRevisions>
    </reviewItem>
    <reviewItem>
      <errorID>083b4be6-7446-41ea-a2b0-f2d2d39eb107</errorID>
      <errorWord>，</errorWord>
      <group>L1_Punc</group>
      <groupName>标点问题</groupName>
      <ability>L2_Punc</ability>
      <abilityName>标点符号检查</abilityName>
      <candidateList>
        <item>。</item>
      </candidateList>
      <explain/>
      <paraID>16A8537C</paraID>
      <start>35</start>
      <end>36</end>
      <status>unmodified</status>
      <modifiedWord/>
      <trackRevisions>false</trackRevisions>
    </reviewItem>
    <reviewItem>
      <errorID>a0ab1d16-7886-4050-81d2-1fc58425e37f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6D3278A1</paraID>
      <start>0</start>
      <end>2</end>
      <status>unmodified</status>
      <modifiedWord/>
      <trackRevisions>false</trackRevisions>
    </reviewItem>
    <reviewItem>
      <errorID>d1011fda-2bc0-445f-a09e-d87dc84186de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300BBD61</paraID>
      <start>232</start>
      <end>233</end>
      <status>unmodified</status>
      <modifiedWord/>
      <trackRevisions>false</trackRevisions>
    </reviewItem>
    <reviewItem>
      <errorID>b1545771-fc0c-4b2d-9a3d-a7c932f8ab9c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1E7AC414</paraID>
      <start>0</start>
      <end>2</end>
      <status>unmodified</status>
      <modifiedWord/>
      <trackRevisions>false</trackRevisions>
    </reviewItem>
    <reviewItem>
      <errorID>4b3f2376-e1d6-4911-82d1-5c31f48fa56a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59E75C9</paraID>
      <start>0</start>
      <end>2</end>
      <status>unmodified</status>
      <modifiedWord/>
      <trackRevisions>false</trackRevisions>
    </reviewItem>
    <reviewItem>
      <errorID>cd6d4eda-2e00-45f1-b497-15c7e678c2bc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331A761A</paraID>
      <start>0</start>
      <end>2</end>
      <status>unmodified</status>
      <modifiedWord/>
      <trackRevisions>false</trackRevisions>
    </reviewItem>
    <reviewItem>
      <errorID>bb029453-277c-4671-ac0e-98c251c3705a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4567B770</paraID>
      <start>0</start>
      <end>2</end>
      <status>unmodified</status>
      <modifiedWord/>
      <trackRevisions>false</trackRevisions>
    </reviewItem>
    <reviewItem>
      <errorID>80da863a-774c-4b55-87e1-51b4c2ac45af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21B6F7B9</paraID>
      <start>0</start>
      <end>2</end>
      <status>unmodified</status>
      <modifiedWord/>
      <trackRevisions>false</trackRevisions>
    </reviewItem>
    <reviewItem>
      <errorID>0ea68e74-f0d5-4c4b-b954-1f1af89a1e89</errorID>
      <errorWord>（</errorWord>
      <group>L1_Punc</group>
      <groupName>标点问题</groupName>
      <ability>L2_Punc</ability>
      <abilityName>标点符号检查</abilityName>
      <candidateList/>
      <explain>同一形式括号套用。</explain>
      <paraID>545788E5</paraID>
      <start>62</start>
      <end>63</end>
      <status>unmodified</status>
      <modifiedWord/>
      <trackRevisions>false</trackRevisions>
    </reviewItem>
    <reviewItem>
      <errorID>af90df92-1192-4d53-92ac-3adccc7b35d5</errorID>
      <errorWord>）</errorWord>
      <group>L1_Punc</group>
      <groupName>标点问题</groupName>
      <ability>L2_Punc</ability>
      <abilityName>标点符号检查</abilityName>
      <candidateList/>
      <explain>同一形式括号套用。</explain>
      <paraID>545788E5</paraID>
      <start>64</start>
      <end>65</end>
      <status>unmodified</status>
      <modifiedWord/>
      <trackRevisions>false</trackRevisions>
    </reviewItem>
    <reviewItem>
      <errorID>ab1f7e54-e971-461b-afe3-eb8c145caf99</errorID>
      <errorWord>（</errorWord>
      <group>L1_Punc</group>
      <groupName>标点问题</groupName>
      <ability>L2_Punc</ability>
      <abilityName>标点符号检查</abilityName>
      <candidateList/>
      <explain>同一形式括号套用。</explain>
      <paraID>545788E5</paraID>
      <start>66</start>
      <end>67</end>
      <status>unmodified</status>
      <modifiedWord/>
      <trackRevisions>false</trackRevisions>
    </reviewItem>
    <reviewItem>
      <errorID>53b30c9f-24a8-45b6-8f81-3de7d1ef6d9c</errorID>
      <errorWord>）</errorWord>
      <group>L1_Punc</group>
      <groupName>标点问题</groupName>
      <ability>L2_Punc</ability>
      <abilityName>标点符号检查</abilityName>
      <candidateList/>
      <explain>同一形式括号套用。</explain>
      <paraID>545788E5</paraID>
      <start>68</start>
      <end>69</end>
      <status>unmodified</status>
      <modifiedWord/>
      <trackRevisions>false</trackRevisions>
    </reviewItem>
    <reviewItem>
      <errorID>52f2bb03-0b9d-45f3-986f-1adab8547ca5</errorID>
      <errorWord>或</errorWord>
      <group>L1_Word</group>
      <groupName>字词问题</groupName>
      <ability>L2_Typo</ability>
      <abilityName>字词错误</abilityName>
      <candidateList>
        <item>、</item>
      </candidateList>
      <explain/>
      <paraID>545788E5</paraID>
      <start>78</start>
      <end>79</end>
      <status>unmodified</status>
      <modifiedWord/>
      <trackRevisions>false</trackRevisions>
    </reviewItem>
    <reviewItem>
      <errorID>e768522f-01f5-4e6b-8fd0-697fffca30a7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5D40362D</paraID>
      <start>0</start>
      <end>3</end>
      <status>unmodified</status>
      <modifiedWord/>
      <trackRevisions>false</trackRevisions>
    </reviewItem>
    <reviewItem>
      <errorID>10a25fe2-7370-46bf-85fe-74f6a789e8e9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6E85BE52</paraID>
      <start>0</start>
      <end>3</end>
      <status>unmodified</status>
      <modifiedWord/>
      <trackRevisions>false</trackRevisions>
    </reviewItem>
    <reviewItem>
      <errorID>2b70d1ce-00ed-4d87-81dc-c9dc6a8bf71c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478F366</paraID>
      <start>0</start>
      <end>3</end>
      <status>unmodified</status>
      <modifiedWord/>
      <trackRevisions>false</trackRevisions>
    </reviewItem>
    <reviewItem>
      <errorID>af6c2e0b-aace-46ef-a1f5-b9a115e15bb2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46CFCEE5</paraID>
      <start>0</start>
      <end>3</end>
      <status>unmodified</status>
      <modifiedWord/>
      <trackRevisions>false</trackRevisions>
    </reviewItem>
    <reviewItem>
      <errorID>414a7250-5d81-4262-9484-a55eb8605e22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595804A1</paraID>
      <start>0</start>
      <end>3</end>
      <status>unmodified</status>
      <modifiedWord/>
      <trackRevisions>false</trackRevisions>
    </reviewItem>
    <reviewItem>
      <errorID>73698aad-f5e9-44f9-be72-a159e819772e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644D739C</paraID>
      <start>0</start>
      <end>3</end>
      <status>unmodified</status>
      <modifiedWord/>
      <trackRevisions>false</trackRevisions>
    </reviewItem>
    <reviewItem>
      <errorID>4bb1d937-5e0a-4015-8237-ba0c40baee85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487C1730</paraID>
      <start>0</start>
      <end>3</end>
      <status>unmodified</status>
      <modifiedWord/>
      <trackRevisions>false</trackRevisions>
    </reviewItem>
    <reviewItem>
      <errorID>17b1a0c8-cc9d-4b97-b11f-f68d84402ace</errorID>
      <errorWord>[2022]002号</errorWord>
      <group>L1_Knowledge</group>
      <groupName>知识性问题</groupName>
      <ability>L2_Knowledge</ability>
      <abilityName>其他知识</abilityName>
      <candidateList>
        <item>〔2022〕2号</item>
      </candidateList>
      <explain>发文字号格式错误。</explain>
      <paraID>311601FC</paraID>
      <start>25</start>
      <end>33</end>
      <status>modified</status>
      <modifiedWord>〔2022〕2号</modifiedWord>
      <trackRevisions>false</trackRevisions>
    </reviewItem>
    <reviewItem>
      <errorID>6905f9fa-fdd8-4bb5-9f77-6979030b4212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5B72751A</paraID>
      <start>0</start>
      <end>3</end>
      <status>unmodified</status>
      <modifiedWord/>
      <trackRevisions>false</trackRevisions>
    </reviewItem>
    <reviewItem>
      <errorID>d959f3ce-90d2-47f4-8297-e9f8e0440859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4619D212</paraID>
      <start>0</start>
      <end>3</end>
      <status>unmodified</status>
      <modifiedWord/>
      <trackRevisions>false</trackRevisions>
    </reviewItem>
    <reviewItem>
      <errorID>2a7d5ea2-79b3-497c-948f-c65c3b75d38b</errorID>
      <errorWord>18.3</errorWord>
      <group>L1_Format</group>
      <groupName>格式问题</groupName>
      <ability>L2_Ordinal</ability>
      <abilityName>序号格式</abilityName>
      <candidateList>
        <item>18.2</item>
      </candidateList>
      <explain>标题顺序错误，请检查标题顺序是否合理。</explain>
      <paraID>21E5232B</paraID>
      <start>0</start>
      <end>4</end>
      <status>unmodified</status>
      <modifiedWord/>
      <trackRevisions>false</trackRevisions>
    </reviewItem>
    <reviewItem>
      <errorID>e483f778-5cc3-407c-bd2a-f2e347cf778b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54E52861</paraID>
      <start>0</start>
      <end>3</end>
      <status>unmodified</status>
      <modifiedWord/>
      <trackRevisions>false</trackRevisions>
    </reviewItem>
    <reviewItem>
      <errorID>95633321-da55-420e-901e-465e7d3e1d14</errorID>
      <errorWord>间</errorWord>
      <group>L1_Word</group>
      <groupName>字词问题</groupName>
      <ability>L2_Typo</ability>
      <abilityName>字词错误</abilityName>
      <candidateList>
        <item>间之</item>
      </candidateList>
      <explain/>
      <paraID>780FF1F6</paraID>
      <start>13</start>
      <end>14</end>
      <status>unmodified</status>
      <modifiedWord/>
      <trackRevisions>false</trackRevisions>
    </reviewItem>
    <reviewItem>
      <errorID>5333967b-12f2-4e0e-a27e-913d792556ff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44833F95</paraID>
      <start>0</start>
      <end>3</end>
      <status>unmodified</status>
      <modifiedWord/>
      <trackRevisions>false</trackRevisions>
    </reviewItem>
    <reviewItem>
      <errorID>c0bc962a-da63-42b7-b86c-e4b5f5042f82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22BC8150</paraID>
      <start>0</start>
      <end>3</end>
      <status>unmodified</status>
      <modifiedWord/>
      <trackRevisions>false</trackRevisions>
    </reviewItem>
    <reviewItem>
      <errorID>73fc4b51-ea29-4e41-aebb-085640fc52b2</errorID>
      <errorWord>过程中涉及到</errorWord>
      <group>L1_Word</group>
      <groupName>字词问题</groupName>
      <ability>L2_Typo</ability>
      <abilityName>字词错误</abilityName>
      <candidateList>
        <item>过程中涉及</item>
      </candidateList>
      <explain/>
      <paraID>3D29486C</paraID>
      <start>11</start>
      <end>17</end>
      <status>unmodified</status>
      <modifiedWord/>
      <trackRevisions>false</trackRevisions>
    </reviewItem>
    <reviewItem>
      <errorID>f68171a8-c1a8-46cb-a741-52ce36847273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190B8248</paraID>
      <start>0</start>
      <end>3</end>
      <status>unmodified</status>
      <modifiedWord/>
      <trackRevisions>false</trackRevisions>
    </reviewItem>
    <reviewItem>
      <errorID>d873b24a-718b-4d90-adee-00af457c1e17</errorID>
      <errorWord>法律、法规</errorWord>
      <group>L1_Word</group>
      <groupName>字词问题</groupName>
      <ability>L2_Typo</ability>
      <abilityName>字词错误</abilityName>
      <candidateList>
        <item>法律法规</item>
      </candidateList>
      <explain/>
      <paraID>52ACBFAD</paraID>
      <start>5</start>
      <end>10</end>
      <status>unmodified</status>
      <modifiedWord/>
      <trackRevisions>false</trackRevisions>
    </reviewItem>
    <reviewItem>
      <errorID>54d5926b-a543-4501-94ed-000528536c4a</errorID>
      <errorWord>文字说明</errorWord>
      <group>L1_Word</group>
      <groupName>字词问题</groupName>
      <ability>L2_Typo</ability>
      <abilityName>字词错误</abilityName>
      <candidateList>
        <item>文字标注</item>
      </candidateList>
      <explain/>
      <paraID>16AC5011</paraID>
      <start>34</start>
      <end>38</end>
      <status>unmodified</status>
      <modifiedWord/>
      <trackRevisions>false</trackRevisions>
    </reviewItem>
    <reviewItem>
      <errorID>f0e4d7c1-9c14-4859-9887-9fd838637250</errorID>
      <errorWord>做</errorWord>
      <group>L1_Word</group>
      <groupName>字词问题</groupName>
      <ability>L2_Typo</ability>
      <abilityName>字词错误</abilityName>
      <candidateList>
        <item>作出</item>
      </candidateList>
      <explain/>
      <paraID>64D3952F</paraID>
      <start>12</start>
      <end>13</end>
      <status>unmodified</status>
      <modifiedWord/>
      <trackRevisions>false</trackRevisions>
    </reviewItem>
    <reviewItem>
      <errorID>ac12e95f-f0e6-47a9-8d8d-a991d66926b7</errorID>
      <errorWord>保持通讯畅通</errorWord>
      <group>L1_Word</group>
      <groupName>字词问题</groupName>
      <ability>L2_Typo</ability>
      <abilityName>字词错误</abilityName>
      <candidateList>
        <item>保持通信畅通</item>
      </candidateList>
      <explain/>
      <paraID>19E4A4CA</paraID>
      <start>20</start>
      <end>26</end>
      <status>unmodified</status>
      <modifiedWord/>
      <trackRevisions>false</trackRevisions>
    </reviewItem>
    <reviewItem>
      <errorID>d23a0222-451f-429b-b4bc-6113cab481d5</errorID>
      <errorWord>投标人</errorWord>
      <group>L1_Word</group>
      <groupName>字词问题</groupName>
      <ability>L2_Typo</ability>
      <abilityName>字词错误</abilityName>
      <candidateList>
        <item>的投标人</item>
      </candidateList>
      <explain/>
      <paraID>4867F6EB</paraID>
      <start>34</start>
      <end>37</end>
      <status>unmodified</status>
      <modifiedWord/>
      <trackRevisions>false</trackRevisions>
    </reviewItem>
    <reviewItem>
      <errorID>5d496baa-bca6-4d63-988f-2607de0bffda</errorID>
      <errorWord>22</errorWord>
      <group>L1_Word</group>
      <groupName>字词问题</groupName>
      <ability>L2_Typo</ability>
      <abilityName>字词错误</abilityName>
      <candidateList>
        <item>2</item>
      </candidateList>
      <explain/>
      <paraID>146E140B</paraID>
      <start>0</start>
      <end>2</end>
      <status>unmodified</status>
      <modifiedWord/>
      <trackRevisions>false</trackRevisions>
    </reviewItem>
    <reviewItem>
      <errorID>cb8a95ab-9d13-4c25-b027-33df3c131b6f</errorID>
      <errorWord>22</errorWord>
      <group>L1_Word</group>
      <groupName>字词问题</groupName>
      <ability>L2_Typo</ability>
      <abilityName>字词错误</abilityName>
      <candidateList>
        <item>2</item>
      </candidateList>
      <explain/>
      <paraID>5FDD58B2</paraID>
      <start>0</start>
      <end>2</end>
      <status>unmodified</status>
      <modifiedWord/>
      <trackRevisions>false</trackRevisions>
    </reviewItem>
    <reviewItem>
      <errorID>26878aba-e4b5-40ab-b165-9dd2221392fc</errorID>
      <errorWord>22</errorWord>
      <group>L1_Word</group>
      <groupName>字词问题</groupName>
      <ability>L2_Typo</ability>
      <abilityName>字词错误</abilityName>
      <candidateList>
        <item>2</item>
      </candidateList>
      <explain/>
      <paraID>7A2194B2</paraID>
      <start>0</start>
      <end>2</end>
      <status>unmodified</status>
      <modifiedWord/>
      <trackRevisions>false</trackRevisions>
    </reviewItem>
    <reviewItem>
      <errorID>5881067b-4381-4a42-8098-1c9a235ac34e</errorID>
      <errorWord>22</errorWord>
      <group>L1_Word</group>
      <groupName>字词问题</groupName>
      <ability>L2_Typo</ability>
      <abilityName>字词错误</abilityName>
      <candidateList>
        <item>2</item>
      </candidateList>
      <explain/>
      <paraID>63CEA76B</paraID>
      <start>0</start>
      <end>2</end>
      <status>unmodified</status>
      <modifiedWord/>
      <trackRevisions>false</trackRevisions>
    </reviewItem>
    <reviewItem>
      <errorID>4571b2d5-e1e4-4cea-bb40-770ed150c9ba</errorID>
      <errorWord>22</errorWord>
      <group>L1_Word</group>
      <groupName>字词问题</groupName>
      <ability>L2_Typo</ability>
      <abilityName>字词错误</abilityName>
      <candidateList>
        <item>2</item>
      </candidateList>
      <explain/>
      <paraID>4BBF6AA3</paraID>
      <start>0</start>
      <end>2</end>
      <status>unmodified</status>
      <modifiedWord/>
      <trackRevisions>false</trackRevisions>
    </reviewItem>
    <reviewItem>
      <errorID>3aed755a-f138-4096-9479-faf6e168aec7</errorID>
      <errorWord>22</errorWord>
      <group>L1_Word</group>
      <groupName>字词问题</groupName>
      <ability>L2_Typo</ability>
      <abilityName>字词错误</abilityName>
      <candidateList>
        <item>2</item>
      </candidateList>
      <explain/>
      <paraID>515AD9E6</paraID>
      <start>0</start>
      <end>2</end>
      <status>unmodified</status>
      <modifiedWord/>
      <trackRevisions>false</trackRevisions>
    </reviewItem>
    <reviewItem>
      <errorID>8217ca63-4338-4585-a3b7-d3ce9e1d9577</errorID>
      <errorWord>政府采购货物和服务招标投标管理办法</errorWord>
      <group>L1_Punc</group>
      <groupName>标点问题</groupName>
      <ability>L2_Punc</ability>
      <abilityName>标点符号检查</abilityName>
      <candidateList>
        <item>《政府采购货物和服务招标投标管理办法》</item>
      </candidateList>
      <explain/>
      <paraID>515AD9E6</paraID>
      <start>6</start>
      <end>25</end>
      <status>modified</status>
      <modifiedWord>《政府采购货物和服务招标投标管理办法》</modifiedWord>
      <trackRevisions>false</trackRevisions>
    </reviewItem>
    <reviewItem>
      <errorID>6a5d5100-2284-4775-9881-b34aa09e3d5a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1BE71BEE</paraID>
      <start>0</start>
      <end>2</end>
      <status>unmodified</status>
      <modifiedWord/>
      <trackRevisions>false</trackRevisions>
    </reviewItem>
    <reviewItem>
      <errorID>e3a497bd-03f1-435f-89da-3030ee23395a</errorID>
      <errorWord>&lt;</errorWord>
      <group>L1_Format</group>
      <groupName>格式问题</groupName>
      <ability>L2_HalfPunc</ability>
      <abilityName>全半角检查</abilityName>
      <candidateList>
        <item>〈</item>
      </candidateList>
      <explain>文本全半角错误。</explain>
      <paraID> 8AC77F0</paraID>
      <start>38</start>
      <end>39</end>
      <status>unmodified</status>
      <modifiedWord/>
      <trackRevisions>false</trackRevisions>
    </reviewItem>
    <reviewItem>
      <errorID>f99f4486-f234-474f-9073-ba17f83133ad</errorID>
      <errorWord>&lt;</errorWord>
      <group>L1_Format</group>
      <groupName>格式问题</groupName>
      <ability>L2_HalfPunc</ability>
      <abilityName>全半角检查</abilityName>
      <candidateList>
        <item>〈</item>
      </candidateList>
      <explain>文本全半角错误。</explain>
      <paraID>7EE3C9A5</paraID>
      <start>38</start>
      <end>39</end>
      <status>unmodified</status>
      <modifiedWord/>
      <trackRevisions>false</trackRevisions>
    </reviewItem>
    <reviewItem>
      <errorID>c5597511-f27e-45db-8236-8479c92863cb</errorID>
      <errorWord>&lt;</errorWord>
      <group>L1_Format</group>
      <groupName>格式问题</groupName>
      <ability>L2_HalfPunc</ability>
      <abilityName>全半角检查</abilityName>
      <candidateList>
        <item>〈</item>
      </candidateList>
      <explain>文本全半角错误。</explain>
      <paraID>200498A4</paraID>
      <start>26</start>
      <end>27</end>
      <status>unmodified</status>
      <modifiedWord/>
      <trackRevisions>false</trackRevisions>
    </reviewItem>
    <reviewItem>
      <errorID>5524a84e-5b4a-491c-b7c3-2ed7a2b5bbf2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4FE042CA</paraID>
      <start>0</start>
      <end>2</end>
      <status>unmodified</status>
      <modifiedWord/>
      <trackRevisions>false</trackRevisions>
    </reviewItem>
    <reviewItem>
      <errorID>a769c719-3bbd-4961-a050-bbf49931e4eb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70A874CA</paraID>
      <start>0</start>
      <end>3</end>
      <status>unmodified</status>
      <modifiedWord/>
      <trackRevisions>false</trackRevisions>
    </reviewItem>
    <reviewItem>
      <errorID>76ca8e95-81f6-432b-b510-ec379c6c3607</errorID>
      <errorWord>23</errorWord>
      <group>L1_Word</group>
      <groupName>字词问题</groupName>
      <ability>L2_Typo</ability>
      <abilityName>字词错误</abilityName>
      <candidateList>
        <item>2.3</item>
      </candidateList>
      <explain/>
      <paraID>2BEFC3B0</paraID>
      <start>0</start>
      <end>2</end>
      <status>unmodified</status>
      <modifiedWord/>
      <trackRevisions>false</trackRevisions>
    </reviewItem>
    <reviewItem>
      <errorID>b74a9c56-ffb9-4035-8717-c459cf74215d</errorID>
      <errorWord>23</errorWord>
      <group>L1_Word</group>
      <groupName>字词问题</groupName>
      <ability>L2_Typo</ability>
      <abilityName>字词错误</abilityName>
      <candidateList>
        <item>2.3</item>
      </candidateList>
      <explain/>
      <paraID>37FCBC90</paraID>
      <start>0</start>
      <end>2</end>
      <status>unmodified</status>
      <modifiedWord/>
      <trackRevisions>false</trackRevisions>
    </reviewItem>
    <reviewItem>
      <errorID>c3324af4-39a2-49fd-9fe5-5e8e194e142b</errorID>
      <errorWord>23</errorWord>
      <group>L1_Word</group>
      <groupName>字词问题</groupName>
      <ability>L2_Typo</ability>
      <abilityName>字词错误</abilityName>
      <candidateList>
        <item>2.3</item>
      </candidateList>
      <explain/>
      <paraID> 4CF676E</paraID>
      <start>0</start>
      <end>2</end>
      <status>unmodified</status>
      <modifiedWord/>
      <trackRevisions>false</trackRevisions>
    </reviewItem>
    <reviewItem>
      <errorID>74fa0dac-c8c5-44c0-85f3-1a3e8af43a88</errorID>
      <errorWord>，</errorWord>
      <group>L1_Word</group>
      <groupName>字词问题</groupName>
      <ability>L2_Typo</ability>
      <abilityName>字词错误</abilityName>
      <candidateList>
        <item>，在</item>
      </candidateList>
      <explain/>
      <paraID> 4CF676E</paraID>
      <start>45</start>
      <end>46</end>
      <status>unmodified</status>
      <modifiedWord/>
      <trackRevisions>false</trackRevisions>
    </reviewItem>
    <reviewItem>
      <errorID>af85585d-97e4-4894-8e7b-ecb609e7223a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2F7DCC23</paraID>
      <start>0</start>
      <end>3</end>
      <status>unmodified</status>
      <modifiedWord/>
      <trackRevisions>false</trackRevisions>
    </reviewItem>
    <reviewItem>
      <errorID>83e40230-68de-4a28-b89f-e27e6dd6b8ea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DCF9495</paraID>
      <start>0</start>
      <end>3</end>
      <status>unmodified</status>
      <modifiedWord/>
      <trackRevisions>false</trackRevisions>
    </reviewItem>
    <reviewItem>
      <errorID>a018991f-e175-4e25-b087-4b28bf1d2796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585FBF86</paraID>
      <start>0</start>
      <end>3</end>
      <status>unmodified</status>
      <modifiedWord/>
      <trackRevisions>false</trackRevisions>
    </reviewItem>
    <reviewItem>
      <errorID>37b48627-0cc2-4e05-95cb-cea80e80cad7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2D580620</paraID>
      <start>0</start>
      <end>3</end>
      <status>unmodified</status>
      <modifiedWord/>
      <trackRevisions>false</trackRevisions>
    </reviewItem>
    <reviewItem>
      <errorID>f98436c4-a2b2-4f3e-b842-54435f68f799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5FE3098</paraID>
      <start>0</start>
      <end>3</end>
      <status>unmodified</status>
      <modifiedWord/>
      <trackRevisions>false</trackRevisions>
    </reviewItem>
    <reviewItem>
      <errorID>bcf58a09-2f49-4fab-8465-271dc262cd43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3380E8B7</paraID>
      <start>0</start>
      <end>3</end>
      <status>unmodified</status>
      <modifiedWord/>
      <trackRevisions>false</trackRevisions>
    </reviewItem>
    <reviewItem>
      <errorID>fdcc955b-6b21-4bac-86d8-68618d48d803</errorID>
      <errorWord>-</errorWord>
      <group>L1_Format</group>
      <groupName>格式问题</groupName>
      <ability>L2_HalfPunc</ability>
      <abilityName>全半角检查</abilityName>
      <candidateList>
        <item>－</item>
      </candidateList>
      <explain>文本全半角错误。</explain>
      <paraID>38090885</paraID>
      <start>11</start>
      <end>12</end>
      <status>unmodified</status>
      <modifiedWord/>
      <trackRevisions>false</trackRevisions>
    </reviewItem>
    <reviewItem>
      <errorID>632f0089-603f-4c8f-9339-b6b453810cca</errorID>
      <errorWord>-</errorWord>
      <group>L1_Format</group>
      <groupName>格式问题</groupName>
      <ability>L2_HalfPunc</ability>
      <abilityName>全半角检查</abilityName>
      <candidateList>
        <item>－</item>
      </candidateList>
      <explain>文本全半角错误。</explain>
      <paraID>18936B1F</paraID>
      <start>16</start>
      <end>17</end>
      <status>unmodified</status>
      <modifiedWord/>
      <trackRevisions>false</trackRevisions>
    </reviewItem>
    <reviewItem>
      <errorID>d2ddc485-1fb5-49a3-bffc-ae483d3f6d72</errorID>
      <errorWord>(</errorWord>
      <group>L1_Format</group>
      <groupName>格式问题</groupName>
      <ability>L2_HalfPunc</ability>
      <abilityName>全半角检查</abilityName>
      <candidateList>
        <item>（</item>
      </candidateList>
      <explain>文本全半角错误。</explain>
      <paraID>5CF78288</paraID>
      <start>7</start>
      <end>8</end>
      <status>unmodified</status>
      <modifiedWord/>
      <trackRevisions>false</trackRevisions>
    </reviewItem>
    <reviewItem>
      <errorID>358b2339-346b-4937-98c1-a073f13ff9cb</errorID>
      <errorWord>)</errorWord>
      <group>L1_Format</group>
      <groupName>格式问题</groupName>
      <ability>L2_HalfPunc</ability>
      <abilityName>全半角检查</abilityName>
      <candidateList>
        <item>）</item>
      </candidateList>
      <explain>文本全半角错误。</explain>
      <paraID>5CF78288</paraID>
      <start>20</start>
      <end>21</end>
      <status>unmodified</status>
      <modifiedWord/>
      <trackRevisions>false</trackRevisions>
    </reviewItem>
    <reviewItem>
      <errorID>c7463018-4cfe-49a1-80b4-de6d1749c247</errorID>
      <errorWord>（</errorWord>
      <group>L1_Punc</group>
      <groupName>标点问题</groupName>
      <ability>L2_Punc</ability>
      <abilityName>标点符号检查</abilityName>
      <candidateList/>
      <explain>同一形式括号套用。</explain>
      <paraID>377AAE0E</paraID>
      <start>27</start>
      <end>28</end>
      <status>unmodified</status>
      <modifiedWord/>
      <trackRevisions>false</trackRevisions>
    </reviewItem>
    <reviewItem>
      <errorID>14d7c571-3563-4706-8a77-471f6c896ac2</errorID>
      <errorWord>）</errorWord>
      <group>L1_Punc</group>
      <groupName>标点问题</groupName>
      <ability>L2_Punc</ability>
      <abilityName>标点符号检查</abilityName>
      <candidateList/>
      <explain>同一形式括号套用。</explain>
      <paraID>377AAE0E</paraID>
      <start>38</start>
      <end>39</end>
      <status>unmodified</status>
      <modifiedWord/>
      <trackRevisions>false</trackRevisions>
    </reviewItem>
    <reviewItem>
      <errorID>89a3e885-d186-4504-9ba1-21809de9e845</errorID>
      <errorWord>对对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36BB1FEB</paraID>
      <start>0</start>
      <end>1</end>
      <status>modified</status>
      <modifiedWord>对</modifiedWord>
      <trackRevisions>false</trackRevisions>
    </reviewItem>
    <reviewItem>
      <errorID>6da1ace5-2c11-47d5-8e10-1b3e640f11a3</errorID>
      <errorWord>安全质量控制措施</errorWord>
      <group>L1_Grammar</group>
      <groupName>语法问题</groupName>
      <ability>L2_Grammar</ability>
      <abilityName>语法错误</abilityName>
      <candidateList>
        <item>安全控制措施</item>
      </candidateList>
      <explain/>
      <paraID>5E0B9F0C</paraID>
      <start>12</start>
      <end>18</end>
      <status>modified</status>
      <modifiedWord>安全控制措施</modifiedWord>
      <trackRevisions>false</trackRevisions>
    </reviewItem>
    <reviewItem>
      <errorID>4bfc18d3-53de-48d3-aae7-973244562b48</errorID>
      <errorWord>，</errorWord>
      <group>L1_Word</group>
      <groupName>字词问题</groupName>
      <ability>L2_Typo</ability>
      <abilityName>字词错误</abilityName>
      <candidateList>
        <item>，具</item>
      </candidateList>
      <explain/>
      <paraID>5E0B9F0C</paraID>
      <start>22</start>
      <end>24</end>
      <status>modified</status>
      <modifiedWord>，具</modifiedWord>
      <trackRevisions>false</trackRevisions>
    </reviewItem>
    <reviewItem>
      <errorID>49d818c2-39c6-41f6-bbd2-95ba4dccf401</errorID>
      <errorWord>安全质量控制措施</errorWord>
      <group>L1_Grammar</group>
      <groupName>语法问题</groupName>
      <ability>L2_Grammar</ability>
      <abilityName>语法错误</abilityName>
      <candidateList>
        <item>安全控制措施</item>
      </candidateList>
      <explain/>
      <paraID> 83E0F1B</paraID>
      <start>12</start>
      <end>18</end>
      <status>modified</status>
      <modifiedWord>安全控制措施</modifiedWord>
      <trackRevisions>false</trackRevisions>
    </reviewItem>
    <reviewItem>
      <errorID>16243a9c-8ae8-4165-8b12-f61196eb9256</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136CE9FA</paraID>
      <start>0</start>
      <end>2</end>
      <status>modified</status>
      <modifiedWord>根据</modifiedWord>
      <trackRevisions>false</trackRevisions>
    </reviewItem>
    <reviewItem>
      <errorID>d3dd9cea-a9f8-432c-ba66-4f2a9cd91f26</errorID>
      <errorWord>针对性地</errorWord>
      <group>L1_Word</group>
      <groupName>字词问题</groupName>
      <ability>L2_Typo</ability>
      <abilityName>字词错误</abilityName>
      <candidateList>
        <item>针对性</item>
      </candidateList>
      <explain/>
      <paraID>6CF93DC5</paraID>
      <start>24</start>
      <end>27</end>
      <status>modified</status>
      <modifiedWord>针对性</modifiedWord>
      <trackRevisions>false</trackRevisions>
    </reviewItem>
    <reviewItem>
      <errorID>2b375dfe-8195-42eb-bc72-4a2d2e52eac6</errorID>
      <errorWord>得</errorWord>
      <group>L1_Punc</group>
      <groupName>标点问题</groupName>
      <ability>L2_Punc</ability>
      <abilityName>标点符号检查</abilityName>
      <candidateList>
        <item>，得</item>
      </candidateList>
      <explain/>
      <paraID> AAC1C6F</paraID>
      <start>42</start>
      <end>44</end>
      <status>modified</status>
      <modifiedWord>，得</modifiedWord>
      <trackRevisions>false</trackRevisions>
    </reviewItem>
    <reviewItem>
      <errorID>f501897c-e4bf-4f1c-9a85-ce54295eab1f</errorID>
      <errorWord>得</errorWord>
      <group>L1_Punc</group>
      <groupName>标点问题</groupName>
      <ability>L2_Punc</ability>
      <abilityName>标点符号检查</abilityName>
      <candidateList>
        <item>，得</item>
      </candidateList>
      <explain/>
      <paraID>5F129DBD</paraID>
      <start>37</start>
      <end>39</end>
      <status>modified</status>
      <modifiedWord>，得</modifiedWord>
      <trackRevisions>false</trackRevisions>
    </reviewItem>
    <reviewItem>
      <errorID>2900f48d-cd91-4024-87ec-e273abcd7e3b</errorID>
      <errorWord>不得分</errorWord>
      <group>L1_Grammar</group>
      <groupName>语法问题</groupName>
      <ability>L2_Grammar</ability>
      <abilityName>语法错误</abilityName>
      <candidateList>
        <item>，不得分。</item>
      </candidateList>
      <explain/>
      <paraID>2D7F357E</paraID>
      <start>9</start>
      <end>14</end>
      <status>modified</status>
      <modifiedWord>，不得分。</modifiedWord>
      <trackRevisions>false</trackRevisions>
    </reviewItem>
    <reviewItem>
      <errorID>e5dc71d3-70a2-4704-acc3-31b4b46f2fb7</errorID>
      <errorWord>所有</errorWord>
      <group>L1_Word</group>
      <groupName>字词问题</groupName>
      <ability>L2_Typo</ability>
      <abilityName>字词错误</abilityName>
      <candidateList>
        <item> 所有</item>
      </candidateList>
      <explain/>
      <paraID>70658286</paraID>
      <start>2</start>
      <end>4</end>
      <status>unmodified</status>
      <modifiedWord/>
      <trackRevisions>false</trackRevisions>
    </reviewItem>
    <reviewItem>
      <errorID>36d77df9-f0cf-4acc-bab6-0f1159300433</errorID>
      <errorWord>小</errorWord>
      <group>L1_Word</group>
      <groupName>字词问题</groupName>
      <ability>L2_Typo</ability>
      <abilityName>字词错误</abilityName>
      <candidateList>
        <item> 小</item>
      </candidateList>
      <explain/>
      <paraID>5D112192</paraID>
      <start>2</start>
      <end>3</end>
      <status>unmodified</status>
      <modifiedWord/>
      <trackRevisions>false</trackRevisions>
    </reviewItem>
    <reviewItem>
      <errorID>0e0c357b-51a0-4c05-80c9-eed1e301e992</errorID>
      <errorWord>对于</errorWord>
      <group>L1_Word</group>
      <groupName>字词问题</groupName>
      <ability>L2_Typo</ability>
      <abilityName>字词错误</abilityName>
      <candidateList>
        <item> 对于</item>
      </candidateList>
      <explain/>
      <paraID>590890FB</paraID>
      <start>3</start>
      <end>5</end>
      <status>unmodified</status>
      <modifiedWord/>
      <trackRevisions>false</trackRevisions>
    </reviewItem>
    <reviewItem>
      <errorID>1d056500-b8fc-4eb7-95ab-12bb5605e5b2</errorID>
      <errorWord>大中型</errorWord>
      <group>L1_Word</group>
      <groupName>字词问题</groupName>
      <ability>L2_Typo</ability>
      <abilityName>字词错误</abilityName>
      <candidateList>
        <item> 大中型</item>
      </candidateList>
      <explain/>
      <paraID> 90DB3D5</paraID>
      <start>3</start>
      <end>6</end>
      <status>unmodified</status>
      <modifiedWord/>
      <trackRevisions>false</trackRevisions>
    </reviewItem>
    <reviewItem>
      <errorID>b589b4e1-f929-4ee4-b4ca-27a6eee5cc38</errorID>
      <errorWord>给予</errorWord>
      <group>L1_Punc</group>
      <groupName>标点问题</groupName>
      <ability>L2_Punc</ability>
      <abilityName>标点符号检查</abilityName>
      <candidateList>
        <item>，给予</item>
      </candidateList>
      <explain/>
      <paraID> 90DB3D5</paraID>
      <start>128</start>
      <end>130</end>
      <status>unmodified</status>
      <modifiedWord/>
      <trackRevisions>false</trackRevisions>
    </reviewItem>
    <reviewItem>
      <errorID>60a8e451-52fc-42dc-a31d-7c8d8d316fc1</errorID>
      <errorWord>监狱</errorWord>
      <group>L1_Word</group>
      <groupName>字词问题</groupName>
      <ability>L2_Typo</ability>
      <abilityName>字词错误</abilityName>
      <candidateList>
        <item> 监狱</item>
      </candidateList>
      <explain/>
      <paraID>6C295FDE</paraID>
      <start>2</start>
      <end>4</end>
      <status>unmodified</status>
      <modifiedWord/>
      <trackRevisions>false</trackRevisions>
    </reviewItem>
    <reviewItem>
      <errorID>41f12f4d-2265-4ddb-83e1-50f69fcfb23c</errorID>
      <errorWord>，</errorWord>
      <group>L1_Grammar</group>
      <groupName>语法问题</groupName>
      <ability>L2_Grammar</ability>
      <abilityName>语法错误</abilityName>
      <candidateList>
        <item>给予，</item>
      </candidateList>
      <explain/>
      <paraID>11993BC7</paraID>
      <start>15</start>
      <end>16</end>
      <status>unmodified</status>
      <modifiedWord/>
      <trackRevisions>false</trackRevisions>
    </reviewItem>
    <reviewItem>
      <errorID>b43d7de5-1886-41b3-810a-b9d01569a6e1</errorID>
      <errorWord>，</errorWord>
      <group>L1_Grammar</group>
      <groupName>语法问题</groupName>
      <ability>L2_Grammar</ability>
      <abilityName>语法错误</abilityName>
      <candidateList>
        <item>给予，</item>
      </candidateList>
      <explain/>
      <paraID> 7897CD7</paraID>
      <start>16</start>
      <end>17</end>
      <status>unmodified</status>
      <modifiedWord/>
      <trackRevisions>false</trackRevisions>
    </reviewItem>
    <reviewItem>
      <errorID>5eb51940-218d-4888-8bf4-3520eec65a3e</errorID>
      <errorWord>本国</errorWord>
      <group>L1_Word</group>
      <groupName>字词问题</groupName>
      <ability>L2_Typo</ability>
      <abilityName>字词错误</abilityName>
      <candidateList>
        <item> 本国</item>
      </candidateList>
      <explain/>
      <paraID>724B5D9D</paraID>
      <start>2</start>
      <end>4</end>
      <status>unmodified</status>
      <modifiedWord/>
      <trackRevisions>false</trackRevisions>
    </reviewItem>
    <reviewItem>
      <errorID>44b48ea0-496c-47e7-a85a-8f49e0681d98</errorID>
      <errorWord>本国</errorWord>
      <group>L1_Word</group>
      <groupName>字词问题</groupName>
      <ability>L2_Typo</ability>
      <abilityName>字词错误</abilityName>
      <candidateList>
        <item> 本国</item>
      </candidateList>
      <explain/>
      <paraID>1A3ABFB6</paraID>
      <start>3</start>
      <end>5</end>
      <status>unmodified</status>
      <modifiedWord/>
      <trackRevisions>false</trackRevisions>
    </reviewItem>
    <reviewItem>
      <errorID>714a81b9-3cd6-4545-bcfe-ef28dab60499</errorID>
      <errorWord>政府</errorWord>
      <group>L1_Word</group>
      <groupName>字词问题</groupName>
      <ability>L2_Typo</ability>
      <abilityName>字词错误</abilityName>
      <candidateList>
        <item> 政府</item>
      </candidateList>
      <explain/>
      <paraID>6798F722</paraID>
      <start>3</start>
      <end>5</end>
      <status>unmodified</status>
      <modifiedWord/>
      <trackRevisions>false</trackRevisions>
    </reviewItem>
    <reviewItem>
      <errorID>e7badb0e-a612-4367-9b9b-b7b1e48d449e</errorID>
      <errorWord>法律、法规</errorWord>
      <group>L1_Word</group>
      <groupName>字词问题</groupName>
      <ability>L2_Typo</ability>
      <abilityName>字词错误</abilityName>
      <candidateList>
        <item>法律法规</item>
      </candidateList>
      <explain/>
      <paraID>512EEEFD</paraID>
      <start>18</start>
      <end>23</end>
      <status>unmodified</status>
      <modifiedWord/>
      <trackRevisions>false</trackRevisions>
    </reviewItem>
    <reviewItem>
      <errorID>4207856c-1b92-42d8-96be-04087a17ad46</errorID>
      <errorWord>中标标</errorWord>
      <group>L1_Word</group>
      <groupName>字词问题</groupName>
      <ability>L2_Typo</ability>
      <abilityName>字词错误</abilityName>
      <candidateList>
        <item>中标</item>
      </candidateList>
      <explain/>
      <paraID> 5A2EC89</paraID>
      <start>45</start>
      <end>48</end>
      <status>unmodified</status>
      <modifiedWord/>
      <trackRevisions>false</trackRevisions>
    </reviewItem>
    <reviewItem>
      <errorID>3740c0f9-a282-4b43-8b81-63935a5820c1</errorID>
      <errorWord>快速</errorWord>
      <group>L1_Word</group>
      <groupName>字词问题</groupName>
      <ability>L2_Typo</ability>
      <abilityName>字词错误</abilityName>
      <candidateList>
        <item>快速路</item>
      </candidateList>
      <explain/>
      <paraID> DA2C053</paraID>
      <start>7</start>
      <end>9</end>
      <status>unmodified</status>
      <modifiedWord/>
      <trackRevisions>false</trackRevisions>
    </reviewItem>
    <reviewItem>
      <errorID>7a2e6a33-0987-48f4-8f17-b6d44b1c404f</errorID>
      <errorWord>~</errorWord>
      <group>L1_Punc</group>
      <groupName>标点问题</groupName>
      <ability>L2_Punc</ability>
      <abilityName>标点符号检查</abilityName>
      <candidateList>
        <item>～</item>
      </candidateList>
      <explain/>
      <paraID> DA2C053</paraID>
      <start>51</start>
      <end>52</end>
      <status>unmodified</status>
      <modifiedWord/>
      <trackRevisions>false</trackRevisions>
    </reviewItem>
    <reviewItem>
      <errorID>33d10cc5-c8b7-4ebb-ad9f-081b2c139063</errorID>
      <errorWord>,</errorWord>
      <group>L1_Format</group>
      <groupName>格式问题</groupName>
      <ability>L2_HalfPunc</ability>
      <abilityName>全半角检查</abilityName>
      <candidateList>
        <item>，</item>
      </candidateList>
      <explain>文本全半角错误。</explain>
      <paraID>59924620</paraID>
      <start>87</start>
      <end>88</end>
      <status>unmodified</status>
      <modifiedWord/>
      <trackRevisions>false</trackRevisions>
    </reviewItem>
    <reviewItem>
      <errorID>8ff0d3c0-4ab4-44f4-91f9-63dc2ab3ded8</errorID>
      <errorWord>  , </errorWord>
      <group>L1_Punc</group>
      <groupName>标点问题</groupName>
      <ability>L2_Punc</ability>
      <abilityName>标点符号检查</abilityName>
      <candidateList>
        <item>，</item>
      </candidateList>
      <explain/>
      <paraID>10E2E944</paraID>
      <start>168</start>
      <end>172</end>
      <status>unmodified</status>
      <modifiedWord/>
      <trackRevisions>false</trackRevisions>
    </reviewItem>
    <reviewItem>
      <errorID>f6818a25-36a0-424b-be14-e6e1c7677960</errorID>
      <errorWord>。；</errorWord>
      <group>L1_Punc</group>
      <groupName>标点问题</groupName>
      <ability>L2_Punc</ability>
      <abilityName>标点符号检查</abilityName>
      <candidateList>
        <item>。</item>
      </candidateList>
      <explain/>
      <paraID>10E2E944</paraID>
      <start>179</start>
      <end>181</end>
      <status>unmodified</status>
      <modifiedWord/>
      <trackRevisions>false</trackRevisions>
    </reviewItem>
    <reviewItem>
      <errorID>fb7355c6-ff50-4da9-b4a9-2ac50055b16d</errorID>
      <errorWord> </errorWord>
      <group>L1_Punc</group>
      <groupName>标点问题</groupName>
      <ability>L2_Punc</ability>
      <abilityName>标点符号检查</abilityName>
      <candidateList>
        <item/>
      </candidateList>
      <explain>此处空格冗余，建议删除。</explain>
      <paraID>7A216860</paraID>
      <start>44</start>
      <end>45</end>
      <status>unmodified</status>
      <modifiedWord/>
      <trackRevisions>false</trackRevisions>
    </reviewItem>
    <reviewItem>
      <errorID>2972e196-87b1-4413-a690-b1768acd8eb9</errorID>
      <errorWord> </errorWord>
      <group>L1_Punc</group>
      <groupName>标点问题</groupName>
      <ability>L2_Punc</ability>
      <abilityName>标点符号检查</abilityName>
      <candidateList>
        <item/>
      </candidateList>
      <explain>此处空格冗余，建议删除。</explain>
      <paraID>7A216860</paraID>
      <start>148</start>
      <end>149</end>
      <status>unmodified</status>
      <modifiedWord/>
      <trackRevisions>false</trackRevisions>
    </reviewItem>
    <reviewItem>
      <errorID>5e84701d-995b-477a-9879-54511c84d60c</errorID>
      <errorWord>强</errorWord>
      <group>L1_Word</group>
      <groupName>字词问题</groupName>
      <ability>L2_Typo</ability>
      <abilityName>字词错误</abilityName>
      <candidateList>
        <item>强度</item>
      </candidateList>
      <explain/>
      <paraID>7A216860</paraID>
      <start>155</start>
      <end>156</end>
      <status>unmodified</status>
      <modifiedWord/>
      <trackRevisions>false</trackRevisions>
    </reviewItem>
    <reviewItem>
      <errorID>ecdba461-e48c-46fd-8e32-eacbba8018fe</errorID>
      <errorWord>强</errorWord>
      <group>L1_Word</group>
      <groupName>字词问题</groupName>
      <ability>L2_Typo</ability>
      <abilityName>字词错误</abilityName>
      <candidateList>
        <item>强度</item>
      </candidateList>
      <explain/>
      <paraID>7A216860</paraID>
      <start>177</start>
      <end>178</end>
      <status>unmodified</status>
      <modifiedWord/>
      <trackRevisions>false</trackRevisions>
    </reviewItem>
    <reviewItem>
      <errorID>6d436f80-69c6-463b-8bb6-117c93d5d54b</errorID>
      <errorWord>到达</errorWord>
      <group>L1_Word</group>
      <groupName>字词问题</groupName>
      <ability>L2_Typo</ability>
      <abilityName>字词错误</abilityName>
      <candidateList>
        <item>达到</item>
      </candidateList>
      <explain/>
      <paraID>7A216860</paraID>
      <start>221</start>
      <end>223</end>
      <status>unmodified</status>
      <modifiedWord/>
      <trackRevisions>false</trackRevisions>
    </reviewItem>
    <reviewItem>
      <errorID>e0901e4f-4940-41a0-b312-4c480b070212</errorID>
      <errorWord>(</errorWord>
      <group>L1_Format</group>
      <groupName>格式问题</groupName>
      <ability>L2_HalfPunc</ability>
      <abilityName>全半角检查</abilityName>
      <candidateList>
        <item>（</item>
      </candidateList>
      <explain>文本全半角错误。</explain>
      <paraID>2C92B1F8</paraID>
      <start>24</start>
      <end>25</end>
      <status>unmodified</status>
      <modifiedWord/>
      <trackRevisions>false</trackRevisions>
    </reviewItem>
    <reviewItem>
      <errorID>6df37ce3-f114-4e84-bb6c-04702585b823</errorID>
      <errorWord>)</errorWord>
      <group>L1_Format</group>
      <groupName>格式问题</groupName>
      <ability>L2_HalfPunc</ability>
      <abilityName>全半角检查</abilityName>
      <candidateList>
        <item>）</item>
      </candidateList>
      <explain>文本全半角错误。</explain>
      <paraID>2C92B1F8</paraID>
      <start>29</start>
      <end>30</end>
      <status>unmodified</status>
      <modifiedWord/>
      <trackRevisions>false</trackRevisions>
    </reviewItem>
    <reviewItem>
      <errorID>c836dbd2-13fd-4b77-83c6-864e9d84dc58</errorID>
      <errorWord>[2016]20号</errorWord>
      <group>L1_Knowledge</group>
      <groupName>知识性问题</groupName>
      <ability>L2_Knowledge</ability>
      <abilityName>其他知识</abilityName>
      <candidateList>
        <item>〔2016〕20号</item>
      </candidateList>
      <explain>发文字号格式错误。</explain>
      <paraID>2C92B1F8</paraID>
      <start>52</start>
      <end>61</end>
      <status>modified</status>
      <modifiedWord>〔2016〕20号</modifiedWord>
      <trackRevisions>false</trackRevisions>
    </reviewItem>
    <reviewItem>
      <errorID>79f52c6d-5175-42f8-831d-7596d020868d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2C92B1F8</paraID>
      <start>61</start>
      <end>62</end>
      <status>unmodified</status>
      <modifiedWord/>
      <trackRevisions>false</trackRevisions>
    </reviewItem>
    <reviewItem>
      <errorID>75e1e6dd-7ce7-4003-bc38-42c8081da362</errorID>
      <errorWord>(</errorWord>
      <group>L1_Format</group>
      <groupName>格式问题</groupName>
      <ability>L2_HalfPunc</ability>
      <abilityName>全半角检查</abilityName>
      <candidateList>
        <item>（</item>
      </candidateList>
      <explain>文本全半角错误。</explain>
      <paraID>2C92B1F8</paraID>
      <start>84</start>
      <end>85</end>
      <status>unmodified</status>
      <modifiedWord/>
      <trackRevisions>false</trackRevisions>
    </reviewItem>
    <reviewItem>
      <errorID>66a79c2f-0bfb-4c04-bdc6-de5b4f6543b5</errorID>
      <errorWord>[2017]22号</errorWord>
      <group>L1_Knowledge</group>
      <groupName>知识性问题</groupName>
      <ability>L2_Knowledge</ability>
      <abilityName>其他知识</abilityName>
      <candidateList>
        <item>〔2017〕22号</item>
      </candidateList>
      <explain>发文字号格式错误。</explain>
      <paraID>2C92B1F8</paraID>
      <start>89</start>
      <end>98</end>
      <status>modified</status>
      <modifiedWord>〔2017〕22号</modifiedWord>
      <trackRevisions>false</trackRevisions>
    </reviewItem>
    <reviewItem>
      <errorID>be3ef19b-7948-460b-b5e2-e257e5c134e9</errorID>
      <errorWord>)</errorWord>
      <group>L1_Format</group>
      <groupName>格式问题</groupName>
      <ability>L2_HalfPunc</ability>
      <abilityName>全半角检查</abilityName>
      <candidateList>
        <item>）</item>
      </candidateList>
      <explain>文本全半角错误。</explain>
      <paraID>2C92B1F8</paraID>
      <start>98</start>
      <end>99</end>
      <status>unmodified</status>
      <modifiedWord/>
      <trackRevisions>false</trackRevisions>
    </reviewItem>
    <reviewItem>
      <errorID>61ecb17a-dbb1-4bef-aff1-c2e6db57d914</errorID>
      <errorWord>法律、法规</errorWord>
      <group>L1_Word</group>
      <groupName>字词问题</groupName>
      <ability>L2_Typo</ability>
      <abilityName>字词错误</abilityName>
      <candidateList>
        <item>法律法规</item>
      </candidateList>
      <explain/>
      <paraID>6426FF7F</paraID>
      <start>21</start>
      <end>26</end>
      <status>unmodified</status>
      <modifiedWord/>
      <trackRevisions>false</trackRevisions>
    </reviewItem>
    <reviewItem>
      <errorID>29b1af55-4e4e-46fb-ba20-641ba4df18fc</errorID>
      <errorWord>台帐管理</errorWord>
      <group>L1_Word</group>
      <groupName>字词问题</groupName>
      <ability>L2_Alias</ability>
      <abilityName>也作/曾用词</abilityName>
      <candidateList>
        <item>台账管理</item>
      </candidateList>
      <explain>词汇[台帐管理]为不规范表述或旧称，其规范书面表述为[台账管理]。</explain>
      <paraID>2B9DE338</paraID>
      <start>8</start>
      <end>12</end>
      <status>modified</status>
      <modifiedWord>台账管理</modifiedWord>
      <trackRevisions>false</trackRevisions>
    </reviewItem>
    <reviewItem>
      <errorID>f697efdf-be3a-4c85-b95d-9cfa38d6abab</errorID>
      <errorWord>清况</errorWord>
      <group>L1_Word</group>
      <groupName>字词问题</groupName>
      <ability>L2_Typo</ability>
      <abilityName>字词错误</abilityName>
      <candidateList>
        <item>情况</item>
      </candidateList>
      <explain/>
      <paraID>31F7AD85</paraID>
      <start>47</start>
      <end>49</end>
      <status>unmodified</status>
      <modifiedWord/>
      <trackRevisions>false</trackRevisions>
    </reviewItem>
    <reviewItem>
      <errorID>7c3af095-c0af-47ce-b69f-9e33e0b9369f</errorID>
      <errorWord>纪录</errorWord>
      <group>L1_Word</group>
      <groupName>字词问题</groupName>
      <ability>L2_Typo</ability>
      <abilityName>字词错误</abilityName>
      <candidateList>
        <item>记录</item>
      </candidateList>
      <explain/>
      <paraID> 825DC6A</paraID>
      <start>11</start>
      <end>13</end>
      <status>unmodified</status>
      <modifiedWord/>
      <trackRevisions>false</trackRevisions>
    </reviewItem>
    <reviewItem>
      <errorID>1fb4e1e6-da4b-4628-8d23-65cc999df5af</errorID>
      <errorWord>:</errorWord>
      <group>L1_Format</group>
      <groupName>格式问题</groupName>
      <ability>L2_HalfPunc</ability>
      <abilityName>全半角检查</abilityName>
      <candidateList>
        <item>：</item>
      </candidateList>
      <explain>文本全半角错误。</explain>
      <paraID>3DBDF0B8</paraID>
      <start>14</start>
      <end>15</end>
      <status>unmodified</status>
      <modifiedWord/>
      <trackRevisions>false</trackRevisions>
    </reviewItem>
    <reviewItem>
      <errorID>bbc846b9-7b8b-48ba-946b-b31ba74bc8cc</errorID>
      <errorWord>,</errorWord>
      <group>L1_Format</group>
      <groupName>格式问题</groupName>
      <ability>L2_HalfPunc</ability>
      <abilityName>全半角检查</abilityName>
      <candidateList>
        <item>，</item>
      </candidateList>
      <explain>文本全半角错误。</explain>
      <paraID>6A508CBF</paraID>
      <start>7</start>
      <end>8</end>
      <status>unmodified</status>
      <modifiedWord/>
      <trackRevisions>false</trackRevisions>
    </reviewItem>
    <reviewItem>
      <errorID>179acf81-f231-41df-bad9-add6d117f431</errorID>
      <errorWord>-</errorWord>
      <group>L1_Format</group>
      <groupName>格式问题</groupName>
      <ability>L2_HalfPunc</ability>
      <abilityName>全半角检查</abilityName>
      <candidateList>
        <item>－</item>
      </candidateList>
      <explain>文本全半角错误。</explain>
      <paraID>20556A77</paraID>
      <start>44</start>
      <end>45</end>
      <status>unmodified</status>
      <modifiedWord/>
      <trackRevisions>false</trackRevisions>
    </reviewItem>
    <reviewItem>
      <errorID>9f516298-bb5c-464a-8c59-2896fe421584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384BAE08</paraID>
      <start>0</start>
      <end>2</end>
      <status>unmodified</status>
      <modifiedWord/>
      <trackRevisions>false</trackRevisions>
    </reviewItem>
    <reviewItem>
      <errorID>f4d0b875-74a3-4c88-9839-2fffcaa2f3e1</errorID>
      <errorWord>-</errorWord>
      <group>L1_Format</group>
      <groupName>格式问题</groupName>
      <ability>L2_HalfPunc</ability>
      <abilityName>全半角检查</abilityName>
      <candidateList>
        <item>－</item>
      </candidateList>
      <explain>文本全半角错误。</explain>
      <paraID>384BAE08</paraID>
      <start>63</start>
      <end>64</end>
      <status>unmodified</status>
      <modifiedWord/>
      <trackRevisions>false</trackRevisions>
    </reviewItem>
    <reviewItem>
      <errorID>b77cce80-a01d-467d-9493-7d0fc0ca97c8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4B7C73A6</paraID>
      <start>0</start>
      <end>2</end>
      <status>unmodified</status>
      <modifiedWord/>
      <trackRevisions>false</trackRevisions>
    </reviewItem>
    <reviewItem>
      <errorID>b93e98f1-bc1a-47e5-8f47-88fc4462a1e1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4166F8F7</paraID>
      <start>0</start>
      <end>2</end>
      <status>unmodified</status>
      <modifiedWord/>
      <trackRevisions>false</trackRevisions>
    </reviewItem>
    <reviewItem>
      <errorID>3e231126-bbd6-4024-b77c-ad9650cb68f2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1A5599D5</paraID>
      <start>0</start>
      <end>2</end>
      <status>unmodified</status>
      <modifiedWord/>
      <trackRevisions>false</trackRevisions>
    </reviewItem>
    <reviewItem>
      <errorID>95ee77dc-bcfa-43cd-9b1b-7c40ed18c94f</errorID>
      <errorWord>，</errorWord>
      <group>L1_Punc</group>
      <groupName>标点问题</groupName>
      <ability>L2_Punc</ability>
      <abilityName>标点符号检查</abilityName>
      <candidateList>
        <item/>
      </candidateList>
      <explain/>
      <paraID>7200E33B</paraID>
      <start>101</start>
      <end>102</end>
      <status>unmodified</status>
      <modifiedWord/>
      <trackRevisions>false</trackRevisions>
    </reviewItem>
    <reviewItem>
      <errorID>b3b0fff8-71f2-4b8d-8348-dd30be2e548f</errorID>
      <errorWord>核</errorWord>
      <group>L1_Word</group>
      <groupName>字词问题</groupName>
      <ability>L2_Typo</ability>
      <abilityName>字词错误</abilityName>
      <candidateList>
        <item>核相</item>
      </candidateList>
      <explain/>
      <paraID>14D0A344</paraID>
      <start>10</start>
      <end>11</end>
      <status>unmodified</status>
      <modifiedWord/>
      <trackRevisions>false</trackRevisions>
    </reviewItem>
    <reviewItem>
      <errorID>180d4a49-e2d3-4f22-81a8-94fbeb8b5ddb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3C037505</paraID>
      <start>29</start>
      <end>30</end>
      <status>unmodified</status>
      <modifiedWord/>
      <trackRevisions>false</trackRevisions>
    </reviewItem>
    <reviewItem>
      <errorID>5cb210f7-5497-43c0-b861-87a3921136b8</errorID>
      <errorWord>检测中</errorWord>
      <group>L1_Word</group>
      <groupName>字词问题</groupName>
      <ability>L2_Typo</ability>
      <abilityName>字词错误</abilityName>
      <candidateList>
        <item>检测</item>
      </candidateList>
      <explain/>
      <paraID>750B21B5</paraID>
      <start>11</start>
      <end>14</end>
      <status>unmodified</status>
      <modifiedWord/>
      <trackRevisions>false</trackRevisions>
    </reviewItem>
    <reviewItem>
      <errorID>1001ba7b-331e-4dcc-a961-82de8317d9af</errorID>
      <errorWord>，</errorWord>
      <group>L1_Word</group>
      <groupName>字词问题</groupName>
      <ability>L2_Typo</ability>
      <abilityName>字词错误</abilityName>
      <candidateList>
        <item>，由</item>
      </candidateList>
      <explain/>
      <paraID>4AFA03A7</paraID>
      <start>60</start>
      <end>61</end>
      <status>unmodified</status>
      <modifiedWord/>
      <trackRevisions>false</trackRevisions>
    </reviewItem>
    <reviewItem>
      <errorID>8b548e08-4773-4e8a-8092-db16ea982ae9</errorID>
      <errorWord>，，</errorWord>
      <group>L1_Punc</group>
      <groupName>标点问题</groupName>
      <ability>L2_Punc</ability>
      <abilityName>标点符号检查</abilityName>
      <candidateList>
        <item>，</item>
      </candidateList>
      <explain/>
      <paraID>3123984A</paraID>
      <start>27</start>
      <end>29</end>
      <status>unmodified</status>
      <modifiedWord/>
      <trackRevisions>false</trackRevisions>
    </reviewItem>
    <reviewItem>
      <errorID>8432494a-00e7-4f51-a27a-c168dd9a12de</errorID>
      <errorWord> </errorWord>
      <group>L1_Punc</group>
      <groupName>标点问题</groupName>
      <ability>L2_Punc</ability>
      <abilityName>标点符号检查</abilityName>
      <candidateList>
        <item/>
      </candidateList>
      <explain>此处空格冗余，建议删除。</explain>
      <paraID>3123984A</paraID>
      <start>63</start>
      <end>64</end>
      <status>unmodified</status>
      <modifiedWord/>
      <trackRevisions>false</trackRevisions>
    </reviewItem>
    <reviewItem>
      <errorID>e29d1d32-6932-447e-a9fa-adb5a575afb5</errorID>
      <errorWord>(</errorWord>
      <group>L1_Format</group>
      <groupName>格式问题</groupName>
      <ability>L2_HalfPunc</ability>
      <abilityName>全半角检查</abilityName>
      <candidateList>
        <item>（</item>
      </candidateList>
      <explain>文本全半角错误。</explain>
      <paraID>33C32DFE</paraID>
      <start>11</start>
      <end>12</end>
      <status>unmodified</status>
      <modifiedWord/>
      <trackRevisions>false</trackRevisions>
    </reviewItem>
    <reviewItem>
      <errorID>a5a704c1-6853-47bd-a08a-bed7e98031ec</errorID>
      <errorWord>)</errorWord>
      <group>L1_Format</group>
      <groupName>格式问题</groupName>
      <ability>L2_HalfPunc</ability>
      <abilityName>全半角检查</abilityName>
      <candidateList>
        <item>）</item>
      </candidateList>
      <explain>文本全半角错误。</explain>
      <paraID>33C32DFE</paraID>
      <start>70</start>
      <end>71</end>
      <status>unmodified</status>
      <modifiedWord/>
      <trackRevisions>false</trackRevisions>
    </reviewItem>
    <reviewItem>
      <errorID>a2a7064e-fc2c-4d92-8e3f-112a4ae16b1f</errorID>
      <errorWord>下</errorWord>
      <group>L1_Word</group>
      <groupName>字词问题</groupName>
      <ability>L2_Typo</ability>
      <abilityName>字词错误</abilityName>
      <candidateList>
        <item>下简</item>
      </candidateList>
      <explain/>
      <paraID>11CB2752</paraID>
      <start>5</start>
      <end>6</end>
      <status>unmodified</status>
      <modifiedWord/>
      <trackRevisions>false</trackRevisions>
    </reviewItem>
    <reviewItem>
      <errorID>a60c48f6-5d2d-492a-aee9-24a28100f0a3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3F3AD76C</paraID>
      <start>15</start>
      <end>18</end>
      <status>unmodified</status>
      <modifiedWord/>
      <trackRevisions>false</trackRevisions>
    </reviewItem>
    <reviewItem>
      <errorID>f5ae55d7-3bc6-4244-9659-146c56dc774c</errorID>
      <errorWord> </errorWord>
      <group>L1_Punc</group>
      <groupName>标点问题</groupName>
      <ability>L2_Punc</ability>
      <abilityName>标点符号检查</abilityName>
      <candidateList>
        <item/>
      </candidateList>
      <explain>此处空格冗余，建议删除。</explain>
      <paraID>3F3AD76C</paraID>
      <start>44</start>
      <end>45</end>
      <status>unmodified</status>
      <modifiedWord/>
      <trackRevisions>false</trackRevisions>
    </reviewItem>
    <reviewItem>
      <errorID>236498c7-f3a1-4e26-99a6-01b84c5385f6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33D76CDF</paraID>
      <start>0</start>
      <end>2</end>
      <status>unmodified</status>
      <modifiedWord/>
      <trackRevisions>false</trackRevisions>
    </reviewItem>
    <reviewItem>
      <errorID>451566d0-ae33-4a3b-9e34-bdf968b5d3c1</errorID>
      <errorWord>不</errorWord>
      <group>L1_Grammar</group>
      <groupName>语法问题</groupName>
      <ability>L2_Grammar</ability>
      <abilityName>语法错误</abilityName>
      <candidateList>
        <item>质量不</item>
      </candidateList>
      <explain/>
      <paraID>7663D80E</paraID>
      <start>67</start>
      <end>68</end>
      <status>unmodified</status>
      <modifiedWord/>
      <trackRevisions>false</trackRevisions>
    </reviewItem>
    <reviewItem>
      <errorID>a083692e-25cc-4495-a09b-3bb643877328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623B435B</paraID>
      <start>0</start>
      <end>2</end>
      <status>unmodified</status>
      <modifiedWord/>
      <trackRevisions>false</trackRevisions>
    </reviewItem>
    <reviewItem>
      <errorID>92692b65-ae3c-4da6-91b6-e1b113f5dc2d</errorID>
      <errorWord>-</errorWord>
      <group>L1_Format</group>
      <groupName>格式问题</groupName>
      <ability>L2_HalfPunc</ability>
      <abilityName>全半角检查</abilityName>
      <candidateList>
        <item>－</item>
      </candidateList>
      <explain>文本全半角错误。</explain>
      <paraID>1B99AB06</paraID>
      <start>54</start>
      <end>55</end>
      <status>unmodified</status>
      <modifiedWord/>
      <trackRevisions>false</trackRevisions>
    </reviewItem>
    <reviewItem>
      <errorID>acc0fb81-c3d4-4770-afc8-3bfa1dfb4db9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351F5B1</paraID>
      <start>0</start>
      <end>2</end>
      <status>unmodified</status>
      <modifiedWord/>
      <trackRevisions>false</trackRevisions>
    </reviewItem>
    <reviewItem>
      <errorID>a3c66b6c-07dc-4f3b-989f-95a01f04a305</errorID>
      <errorWord>进行实施</errorWord>
      <group>L1_Word</group>
      <groupName>字词问题</groupName>
      <ability>L2_Typo</ability>
      <abilityName>字词错误</abilityName>
      <candidateList>
        <item>实施</item>
      </candidateList>
      <explain>〈动〉实行（法令、政策等）：付诸～｜～细则｜～新的办法。</explain>
      <paraID>66B77C5C</paraID>
      <start>44</start>
      <end>48</end>
      <status>unmodified</status>
      <modifiedWord/>
      <trackRevisions>false</trackRevisions>
    </reviewItem>
    <reviewItem>
      <errorID>466caafd-f581-49e6-8ce2-bf760a903bf4</errorID>
      <errorWord>范</errorWord>
      <group>L1_Word</group>
      <groupName>字词问题</groupName>
      <ability>L2_Typo</ability>
      <abilityName>字词错误</abilityName>
      <candidateList>
        <item>范和</item>
      </candidateList>
      <explain/>
      <paraID>66B77C5C</paraID>
      <start>91</start>
      <end>92</end>
      <status>unmodified</status>
      <modifiedWord/>
      <trackRevisions>false</trackRevisions>
    </reviewItem>
    <reviewItem>
      <errorID>6d62dd90-02b7-4b18-9dd5-416aeee38c8a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39E6EC9C</paraID>
      <start>0</start>
      <end>2</end>
      <status>unmodified</status>
      <modifiedWord/>
      <trackRevisions>false</trackRevisions>
    </reviewItem>
    <reviewItem>
      <errorID>7488535f-b175-4650-b4e0-6e5b969585d2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70964422</paraID>
      <start>0</start>
      <end>2</end>
      <status>unmodified</status>
      <modifiedWord/>
      <trackRevisions>false</trackRevisions>
    </reviewItem>
    <reviewItem>
      <errorID>64031b9b-3683-4b16-bbc9-6f5ad4d30ed6</errorID>
      <errorWord>,</errorWord>
      <group>L1_Format</group>
      <groupName>格式问题</groupName>
      <ability>L2_HalfPunc</ability>
      <abilityName>全半角检查</abilityName>
      <candidateList>
        <item>，</item>
      </candidateList>
      <explain>文本全半角错误。</explain>
      <paraID> 1666AFD</paraID>
      <start>14</start>
      <end>15</end>
      <status>unmodified</status>
      <modifiedWord/>
      <trackRevisions>false</trackRevisions>
    </reviewItem>
    <reviewItem>
      <errorID>ee5cef82-9580-4d2f-a1d2-2154835a798f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33A858DA</paraID>
      <start>0</start>
      <end>2</end>
      <status>unmodified</status>
      <modifiedWord/>
      <trackRevisions>false</trackRevisions>
    </reviewItem>
    <reviewItem>
      <errorID>2662077f-5f61-4426-8da4-821dcf20bc61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21CCC528</paraID>
      <start>0</start>
      <end>2</end>
      <status>unmodified</status>
      <modifiedWord/>
      <trackRevisions>false</trackRevisions>
    </reviewItem>
    <reviewItem>
      <errorID>874a63b4-928a-4934-a92f-df456a59abf8</errorID>
      <errorWord>支付直接</errorWord>
      <group>L1_Grammar</group>
      <groupName>语法问题</groupName>
      <ability>L2_Grammar</ability>
      <abilityName>语法错误</abilityName>
      <candidateList>
        <item>支付</item>
      </candidateList>
      <explain/>
      <paraID>3DE66596</paraID>
      <start>16</start>
      <end>20</end>
      <status>unmodified</status>
      <modifiedWord/>
      <trackRevisions>false</trackRevisions>
    </reviewItem>
    <reviewItem>
      <errorID>3f5cbdc9-f185-41d8-9e7e-db2abd4ecf99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6DFA7265</paraID>
      <start>0</start>
      <end>2</end>
      <status>unmodified</status>
      <modifiedWord/>
      <trackRevisions>false</trackRevisions>
    </reviewItem>
    <reviewItem>
      <errorID>b0339f73-fa2f-41dd-acf8-e1c2f4b898c4</errorID>
      <errorWord>时起</errorWord>
      <group>L1_Word</group>
      <groupName>字词问题</groupName>
      <ability>L2_Typo</ability>
      <abilityName>字词错误</abilityName>
      <candidateList>
        <item>时</item>
      </candidateList>
      <explain/>
      <paraID>769CED33</paraID>
      <start>64</start>
      <end>66</end>
      <status>unmodified</status>
      <modifiedWord/>
      <trackRevisions>false</trackRevisions>
    </reviewItem>
    <reviewItem>
      <errorID>248dbc14-cddc-4c59-a742-70c7c1bd6aa4</errorID>
      <errorWord>实施</errorWord>
      <group>L1_Word</group>
      <groupName>字词问题</groupName>
      <ability>L2_Typo</ability>
      <abilityName>字词错误</abilityName>
      <candidateList>
        <item>在实施</item>
      </candidateList>
      <explain/>
      <paraID> 79E3F59</paraID>
      <start>5</start>
      <end>7</end>
      <status>unmodified</status>
      <modifiedWord/>
      <trackRevisions>false</trackRevisions>
    </reviewItem>
    <reviewItem>
      <errorID>fe49d698-8363-488b-993d-ccbe07612548</errorID>
      <errorWord>严格</errorWord>
      <group>L1_Word</group>
      <groupName>字词问题</groupName>
      <ability>L2_Typo</ability>
      <abilityName>字词错误</abilityName>
      <candidateList>
        <item>应严格</item>
      </candidateList>
      <explain/>
      <paraID> 79E3F59</paraID>
      <start>9</start>
      <end>11</end>
      <status>unmodified</status>
      <modifiedWord/>
      <trackRevisions>false</trackRevisions>
    </reviewItem>
    <reviewItem>
      <errorID>2c6838ab-ad0f-428e-84b3-81685b3ca76e</errorID>
      <errorWord>原因</errorWord>
      <group>L1_Word</group>
      <groupName>字词问题</groupName>
      <ability>L2_Typo</ability>
      <abilityName>字词错误</abilityName>
      <candidateList>
        <item>问题</item>
      </candidateList>
      <explain/>
      <paraID> 79E3F59</paraID>
      <start>48</start>
      <end>50</end>
      <status>unmodified</status>
      <modifiedWord/>
      <trackRevisions>false</trackRevisions>
    </reviewItem>
    <reviewItem>
      <errorID>96ef1e9e-f2ea-4dfc-8554-49f22975b0e3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6AC118DA</paraID>
      <start>0</start>
      <end>2</end>
      <status>unmodified</status>
      <modifiedWord/>
      <trackRevisions>false</trackRevisions>
    </reviewItem>
    <reviewItem>
      <errorID>14b88b30-e908-478b-9584-f6a58cdfc7f9</errorID>
      <errorWord>,</errorWord>
      <group>L1_Format</group>
      <groupName>格式问题</groupName>
      <ability>L2_HalfPunc</ability>
      <abilityName>全半角检查</abilityName>
      <candidateList>
        <item>，</item>
      </candidateList>
      <explain>文本全半角错误。</explain>
      <paraID>7315B352</paraID>
      <start>35</start>
      <end>36</end>
      <status>unmodified</status>
      <modifiedWord/>
      <trackRevisions>false</trackRevisions>
    </reviewItem>
    <reviewItem>
      <errorID>a0762e4d-f693-4fa1-826f-6391bf241bb6</errorID>
      <errorWord>,</errorWord>
      <group>L1_Format</group>
      <groupName>格式问题</groupName>
      <ability>L2_HalfPunc</ability>
      <abilityName>全半角检查</abilityName>
      <candidateList>
        <item>，</item>
      </candidateList>
      <explain>文本全半角错误。</explain>
      <paraID>7315B352</paraID>
      <start>52</start>
      <end>53</end>
      <status>unmodified</status>
      <modifiedWord/>
      <trackRevisions>false</trackRevisions>
    </reviewItem>
    <reviewItem>
      <errorID>3f438b3b-d1b1-4e06-abe0-d5b4847ae4e5</errorID>
      <errorWord>法律、法规</errorWord>
      <group>L1_Word</group>
      <groupName>字词问题</groupName>
      <ability>L2_Typo</ability>
      <abilityName>字词错误</abilityName>
      <candidateList>
        <item>法律法规</item>
      </candidateList>
      <explain/>
      <paraID>7315B352</paraID>
      <start>57</start>
      <end>62</end>
      <status>unmodified</status>
      <modifiedWord/>
      <trackRevisions>false</trackRevisions>
    </reviewItem>
    <reviewItem>
      <errorID>a384bf43-447d-4c31-9009-accb396e2b6c</errorID>
      <errorWord>,</errorWord>
      <group>L1_Format</group>
      <groupName>格式问题</groupName>
      <ability>L2_HalfPunc</ability>
      <abilityName>全半角检查</abilityName>
      <candidateList>
        <item>，</item>
      </candidateList>
      <explain>文本全半角错误。</explain>
      <paraID> 41F585A</paraID>
      <start>35</start>
      <end>36</end>
      <status>unmodified</status>
      <modifiedWord/>
      <trackRevisions>false</trackRevisions>
    </reviewItem>
    <reviewItem>
      <errorID>6d27b67a-4da1-4ef8-a0ed-44435d574ddd</errorID>
      <errorWord>,</errorWord>
      <group>L1_Format</group>
      <groupName>格式问题</groupName>
      <ability>L2_HalfPunc</ability>
      <abilityName>全半角检查</abilityName>
      <candidateList>
        <item>，</item>
      </candidateList>
      <explain>文本全半角错误。</explain>
      <paraID> 41F585A</paraID>
      <start>51</start>
      <end>52</end>
      <status>unmodified</status>
      <modifiedWord/>
      <trackRevisions>false</trackRevisions>
    </reviewItem>
    <reviewItem>
      <errorID>ac20db0b-7ffd-47d5-ab38-8c493874da11</errorID>
      <errorWord>法律、法规</errorWord>
      <group>L1_Word</group>
      <groupName>字词问题</groupName>
      <ability>L2_Typo</ability>
      <abilityName>字词错误</abilityName>
      <candidateList>
        <item>法律法规</item>
      </candidateList>
      <explain/>
      <paraID> 41F585A</paraID>
      <start>56</start>
      <end>61</end>
      <status>unmodified</status>
      <modifiedWord/>
      <trackRevisions>false</trackRevisions>
    </reviewItem>
    <reviewItem>
      <errorID>f4d57fba-f862-4ce4-b7ac-736528c2fef1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A405A25</paraID>
      <start>1</start>
      <end>3</end>
      <status>unmodified</status>
      <modifiedWord/>
      <trackRevisions>false</trackRevisions>
    </reviewItem>
    <reviewItem>
      <errorID>4fbc03e1-8e30-4250-bb34-621b5366190b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62DE2FD5</paraID>
      <start>0</start>
      <end>2</end>
      <status>unmodified</status>
      <modifiedWord/>
      <trackRevisions>false</trackRevisions>
    </reviewItem>
    <reviewItem>
      <errorID>31cec8ea-4a53-4d4a-b53f-7e1607257228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2C8D5A32</paraID>
      <start>1</start>
      <end>3</end>
      <status>unmodified</status>
      <modifiedWord/>
      <trackRevisions>false</trackRevisions>
    </reviewItem>
    <reviewItem>
      <errorID>f4d92978-5a27-4f45-91e8-64588f8072d4</errorID>
      <errorWord>法律、法规</errorWord>
      <group>L1_Word</group>
      <groupName>字词问题</groupName>
      <ability>L2_Typo</ability>
      <abilityName>字词错误</abilityName>
      <candidateList>
        <item>法律法规</item>
      </candidateList>
      <explain/>
      <paraID>2C8D5A32</paraID>
      <start>15</start>
      <end>20</end>
      <status>unmodified</status>
      <modifiedWord/>
      <trackRevisions>false</trackRevisions>
    </reviewItem>
    <reviewItem>
      <errorID>bee79b2c-01a0-40f4-914a-5a2ad0313c2f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438B8DAC</paraID>
      <start>1</start>
      <end>3</end>
      <status>unmodified</status>
      <modifiedWord/>
      <trackRevisions>false</trackRevisions>
    </reviewItem>
    <reviewItem>
      <errorID>7dc2bd5d-059a-4b0b-8fba-db9d16b51636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712229A5</paraID>
      <start>0</start>
      <end>2</end>
      <status>unmodified</status>
      <modifiedWord/>
      <trackRevisions>false</trackRevisions>
    </reviewItem>
    <reviewItem>
      <errorID>1eccef93-e401-46a6-b986-3bc94ff96794</errorID>
      <errorWord>作</errorWord>
      <group>L1_Word</group>
      <groupName>字词问题</groupName>
      <ability>L2_Typo</ability>
      <abilityName>字词错误</abilityName>
      <candidateList>
        <item>工作</item>
      </candidateList>
      <explain/>
      <paraID>712229A5</paraID>
      <start>36</start>
      <end>38</end>
      <status>modified</status>
      <modifiedWord>工作</modifiedWord>
      <trackRevisions>false</trackRevisions>
    </reviewItem>
    <reviewItem>
      <errorID>5fcfe123-8396-487a-868d-c43f9013f958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674A5F7A</paraID>
      <start>0</start>
      <end>2</end>
      <status>unmodified</status>
      <modifiedWord/>
      <trackRevisions>false</trackRevisions>
    </reviewItem>
    <reviewItem>
      <errorID>962197c6-6ed5-4901-abaa-75778cc83315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75AC2112</paraID>
      <start>0</start>
      <end>2</end>
      <status>unmodified</status>
      <modifiedWord/>
      <trackRevisions>false</trackRevisions>
    </reviewItem>
    <reviewItem>
      <errorID>e59dd672-a98c-4eec-b51c-6cc552eb7c11</errorID>
      <errorWord>包括：</errorWord>
      <group>L1_Word</group>
      <groupName>字词问题</groupName>
      <ability>L2_Typo</ability>
      <abilityName>字词错误</abilityName>
      <candidateList>
        <item>，包括</item>
      </candidateList>
      <explain/>
      <paraID> 1A37421</paraID>
      <start>17</start>
      <end>20</end>
      <status>unmodified</status>
      <modifiedWord/>
      <trackRevisions>false</trackRevisions>
    </reviewItem>
    <reviewItem>
      <errorID>32b11602-637f-4238-b897-0434748e5541</errorID>
      <errorWord>；</errorWord>
      <group>L1_Punc</group>
      <groupName>标点问题</groupName>
      <ability>L2_Punc</ability>
      <abilityName>标点符号检查</abilityName>
      <candidateList>
        <item>、</item>
      </candidateList>
      <explain/>
      <paraID> 1A37421</paraID>
      <start>30</start>
      <end>31</end>
      <status>unmodified</status>
      <modifiedWord/>
      <trackRevisions>false</trackRevisions>
    </reviewItem>
    <reviewItem>
      <errorID>e8e16885-4d1f-4a68-9bf7-47cb1744e06a</errorID>
      <errorWord>；</errorWord>
      <group>L1_Punc</group>
      <groupName>标点问题</groupName>
      <ability>L2_Punc</ability>
      <abilityName>标点符号检查</abilityName>
      <candidateList>
        <item>、</item>
      </candidateList>
      <explain/>
      <paraID> 1A37421</paraID>
      <start>47</start>
      <end>48</end>
      <status>unmodified</status>
      <modifiedWord/>
      <trackRevisions>false</trackRevisions>
    </reviewItem>
    <reviewItem>
      <errorID>22ff1ced-15c0-43d0-904c-04dd665ef4cb</errorID>
      <errorWord>；</errorWord>
      <group>L1_Punc</group>
      <groupName>标点问题</groupName>
      <ability>L2_Punc</ability>
      <abilityName>标点符号检查</abilityName>
      <candidateList>
        <item>、</item>
      </candidateList>
      <explain/>
      <paraID> 1A37421</paraID>
      <start>54</start>
      <end>55</end>
      <status>unmodified</status>
      <modifiedWord/>
      <trackRevisions>false</trackRevisions>
    </reviewItem>
    <reviewItem>
      <errorID>4df31e9c-48d1-4356-b5af-5bb0f18b6376</errorID>
      <errorWord>。</errorWord>
      <group>L1_Punc</group>
      <groupName>标点问题</groupName>
      <ability>L2_Punc</ability>
      <abilityName>标点符号检查</abilityName>
      <candidateList>
        <item>，</item>
      </candidateList>
      <explain/>
      <paraID> 1A37421</paraID>
      <start>66</start>
      <end>67</end>
      <status>unmodified</status>
      <modifiedWord/>
      <trackRevisions>false</trackRevisions>
    </reviewItem>
    <reviewItem>
      <errorID>966dd6f7-3cb9-4127-95e5-58e80aebc2ca</errorID>
      <errorWord>、</errorWord>
      <group>L1_Word</group>
      <groupName>字词问题</groupName>
      <ability>L2_Typo</ability>
      <abilityName>字词错误</abilityName>
      <candidateList>
        <item>、具</item>
      </candidateList>
      <explain/>
      <paraID> D2F004B</paraID>
      <start>61</start>
      <end>62</end>
      <status>unmodified</status>
      <modifiedWord/>
      <trackRevisions>false</trackRevisions>
    </reviewItem>
    <reviewItem>
      <errorID>fad9c297-7f8f-4f8f-b855-bf787ff6bb71</errorID>
      <errorWord>噪音</errorWord>
      <group>L1_Word</group>
      <groupName>字词问题</groupName>
      <ability>L2_Alias</ability>
      <abilityName>也作/曾用词</abilityName>
      <candidateList>
        <item>噪声</item>
      </candidateList>
      <explain>词汇[噪音]为不规范表述或旧称，其规范书面表述为[噪声]。</explain>
      <paraID>6AD0F17F</paraID>
      <start>14</start>
      <end>16</end>
      <status>unmodified</status>
      <modifiedWord/>
      <trackRevisions>false</trackRevisions>
    </reviewItem>
    <reviewItem>
      <errorID>cbc4a651-82e6-4e9d-904e-02b4a7dd2364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3EA3DF71</paraID>
      <start>0</start>
      <end>3</end>
      <status>unmodified</status>
      <modifiedWord/>
      <trackRevisions>false</trackRevisions>
    </reviewItem>
    <reviewItem>
      <errorID>4c41f5fc-ffea-4ced-a577-0e9f789ee3a0</errorID>
      <errorWord>,</errorWord>
      <group>L1_Format</group>
      <groupName>格式问题</groupName>
      <ability>L2_HalfPunc</ability>
      <abilityName>全半角检查</abilityName>
      <candidateList>
        <item>，</item>
      </candidateList>
      <explain>文本全半角错误。</explain>
      <paraID>3EA3DF71</paraID>
      <start>29</start>
      <end>30</end>
      <status>unmodified</status>
      <modifiedWord/>
      <trackRevisions>false</trackRevisions>
    </reviewItem>
    <reviewItem>
      <errorID>7a110d20-1ac9-4253-9c41-5682b3445666</errorID>
      <errorWord>,</errorWord>
      <group>L1_Format</group>
      <groupName>格式问题</groupName>
      <ability>L2_HalfPunc</ability>
      <abilityName>全半角检查</abilityName>
      <candidateList>
        <item>，</item>
      </candidateList>
      <explain>文本全半角错误。</explain>
      <paraID>3EA3DF71</paraID>
      <start>49</start>
      <end>50</end>
      <status>unmodified</status>
      <modifiedWord/>
      <trackRevisions>false</trackRevisions>
    </reviewItem>
    <reviewItem>
      <errorID>8e6d0224-270a-442f-ad1f-8845db5a7306</errorID>
      <errorWord>,</errorWord>
      <group>L1_Format</group>
      <groupName>格式问题</groupName>
      <ability>L2_HalfPunc</ability>
      <abilityName>全半角检查</abilityName>
      <candidateList>
        <item>，</item>
      </candidateList>
      <explain>文本全半角错误。</explain>
      <paraID>3EA3DF71</paraID>
      <start>55</start>
      <end>56</end>
      <status>unmodified</status>
      <modifiedWord/>
      <trackRevisions>false</trackRevisions>
    </reviewItem>
    <reviewItem>
      <errorID>b3668909-904a-4612-bb7e-4d7ae7ab4a10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1FCCD3A0</paraID>
      <start>0</start>
      <end>3</end>
      <status>unmodified</status>
      <modifiedWord/>
      <trackRevisions>false</trackRevisions>
    </reviewItem>
    <reviewItem>
      <errorID>ff900584-8deb-4948-96eb-ec17cfc4b46f</errorID>
      <errorWord>、等</errorWord>
      <group>L1_Punc</group>
      <groupName>标点问题</groupName>
      <ability>L2_Punc</ability>
      <abilityName>标点符号检查</abilityName>
      <candidateList>
        <item>等</item>
      </candidateList>
      <explain>“及”“和”“等”连词前不宜使用顿号，建议删除（或使用逗号）。</explain>
      <paraID> 5762818</paraID>
      <start>22</start>
      <end>24</end>
      <status>unmodified</status>
      <modifiedWord/>
      <trackRevisions>false</trackRevisions>
    </reviewItem>
    <reviewItem>
      <errorID>cd3f599f-23b8-4be1-bee8-ec5bf0a27c14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12596997</paraID>
      <start>0</start>
      <end>3</end>
      <status>unmodified</status>
      <modifiedWord/>
      <trackRevisions>false</trackRevisions>
    </reviewItem>
    <reviewItem>
      <errorID>9f50bacd-0740-430d-ae44-9f9abc9b77dd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113A7F35</paraID>
      <start>21</start>
      <end>24</end>
      <status>unmodified</status>
      <modifiedWord/>
      <trackRevisions>false</trackRevisions>
    </reviewItem>
    <reviewItem>
      <errorID>91a7a6bd-7e01-4348-904f-77774dd205ee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4EB0D18C</paraID>
      <start>0</start>
      <end>2</end>
      <status>unmodified</status>
      <modifiedWord/>
      <trackRevisions>false</trackRevisions>
    </reviewItem>
    <reviewItem>
      <errorID>3f81bff9-9520-4c85-be5a-8134739a2867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1E3120DD</paraID>
      <start>0</start>
      <end>2</end>
      <status>unmodified</status>
      <modifiedWord/>
      <trackRevisions>false</trackRevisions>
    </reviewItem>
    <reviewItem>
      <errorID>d1073b50-fb3e-4f38-b98a-75e85e68be92</errorID>
      <errorWord>向投</errorWord>
      <group>L1_Word</group>
      <groupName>字词问题</groupName>
      <ability>L2_Typo</ability>
      <abilityName>字词错误</abilityName>
      <candidateList>
        <item>向</item>
      </candidateList>
      <explain/>
      <paraID>1E3120DD</paraID>
      <start>20</start>
      <end>22</end>
      <status>unmodified</status>
      <modifiedWord/>
      <trackRevisions>false</trackRevisions>
    </reviewItem>
    <reviewItem>
      <errorID>bc0280e8-c18f-4ded-9350-16650a19c8a7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33F4DEDD</paraID>
      <start>0</start>
      <end>2</end>
      <status>unmodified</status>
      <modifiedWord/>
      <trackRevisions>false</trackRevisions>
    </reviewItem>
    <reviewItem>
      <errorID>8e67cc51-fd8a-4333-9ed2-c17397286530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4EC881E9</paraID>
      <start>0</start>
      <end>2</end>
      <status>unmodified</status>
      <modifiedWord/>
      <trackRevisions>false</trackRevisions>
    </reviewItem>
    <reviewItem>
      <errorID>f00f7179-f250-4291-9571-531e5ef7b4a6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7EC8EDAD</paraID>
      <start>0</start>
      <end>2</end>
      <status>unmodified</status>
      <modifiedWord/>
      <trackRevisions>false</trackRevisions>
    </reviewItem>
    <reviewItem>
      <errorID>d70c768a-a5e1-4434-b62c-103630ca83fb</errorID>
      <errorWord>交付</errorWord>
      <group>L1_Word</group>
      <groupName>字词问题</groupName>
      <ability>L2_Typo</ability>
      <abilityName>字词错误</abilityName>
      <candidateList>
        <item>提供</item>
      </candidateList>
      <explain/>
      <paraID>38EE39D7</paraID>
      <start>14</start>
      <end>16</end>
      <status>unmodified</status>
      <modifiedWord/>
      <trackRevisions>false</trackRevisions>
    </reviewItem>
    <reviewItem>
      <errorID>4b0120b3-4627-4457-955c-e813b2e0e56e</errorID>
      <errorWord>的提供</errorWord>
      <group>L1_Grammar</group>
      <groupName>语法问题</groupName>
      <ability>L2_Grammar</ability>
      <abilityName>语法错误</abilityName>
      <candidateList>
        <item>的</item>
      </candidateList>
      <explain/>
      <paraID>38EE39D7</paraID>
      <start>20</start>
      <end>23</end>
      <status>unmodified</status>
      <modifiedWord/>
      <trackRevisions>false</trackRevisions>
    </reviewItem>
    <reviewItem>
      <errorID>0aa34259-873a-4c9e-84b7-cdd5f1a4edac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7E545482</paraID>
      <start>0</start>
      <end>2</end>
      <status>unmodified</status>
      <modifiedWord/>
      <trackRevisions>false</trackRevisions>
    </reviewItem>
    <reviewItem>
      <errorID>f1c7f839-1ec8-4f98-a347-8016a3082abf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5D17969F</paraID>
      <start>0</start>
      <end>2</end>
      <status>unmodified</status>
      <modifiedWord/>
      <trackRevisions>false</trackRevisions>
    </reviewItem>
    <reviewItem>
      <errorID>dd42367d-7e17-49ed-a8a4-f5c0f48ea64f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3864A46D</paraID>
      <start>0</start>
      <end>2</end>
      <status>unmodified</status>
      <modifiedWord/>
      <trackRevisions>false</trackRevisions>
    </reviewItem>
    <reviewItem>
      <errorID>070e4a17-b2af-4605-a4a2-a1f6f7e2144e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20324182</paraID>
      <start>0</start>
      <end>2</end>
      <status>unmodified</status>
      <modifiedWord/>
      <trackRevisions>false</trackRevisions>
    </reviewItem>
    <reviewItem>
      <errorID>8b21947d-04c6-4e7b-b9d9-851ec6be00f5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34C1BDE0</paraID>
      <start>0</start>
      <end>2</end>
      <status>unmodified</status>
      <modifiedWord/>
      <trackRevisions>false</trackRevisions>
    </reviewItem>
    <reviewItem>
      <errorID>d562b920-e78a-4132-bfb6-334b24449dcf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6F1E7703</paraID>
      <start>0</start>
      <end>2</end>
      <status>unmodified</status>
      <modifiedWord/>
      <trackRevisions>false</trackRevisions>
    </reviewItem>
    <reviewItem>
      <errorID>52b8b82b-cb52-49a6-86e6-e8b27c6c191d</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6F1E7703</paraID>
      <start>36</start>
      <end>38</end>
      <status>unmodified</status>
      <modifiedWord/>
      <trackRevisions>false</trackRevisions>
    </reviewItem>
    <reviewItem>
      <errorID>b011b047-ce3a-456e-addc-9c8622d7b3b4</errorID>
      <errorWord>中止</errorWord>
      <group>L1_Word</group>
      <groupName>字词问题</groupName>
      <ability>L2_Typo</ability>
      <abilityName>字词错误</abilityName>
      <candidateList>
        <item>终止</item>
      </candidateList>
      <explain>存在发音相同字词的误用。</explain>
      <paraID>7442A6DE</paraID>
      <start>12</start>
      <end>14</end>
      <status>unmodified</status>
      <modifiedWord/>
      <trackRevisions>false</trackRevisions>
    </reviewItem>
    <reviewItem>
      <errorID>47ab04fe-c07c-4b31-9b48-33efcb6fc8e4</errorID>
      <errorWord>中止</errorWord>
      <group>L1_Word</group>
      <groupName>字词问题</groupName>
      <ability>L2_Typo</ability>
      <abilityName>字词错误</abilityName>
      <candidateList>
        <item>终止</item>
      </candidateList>
      <explain>存在发音相同字词的误用。</explain>
      <paraID> 665F978</paraID>
      <start>19</start>
      <end>21</end>
      <status>unmodified</status>
      <modifiedWord/>
      <trackRevisions>false</trackRevisions>
    </reviewItem>
    <reviewItem>
      <errorID>5c8040ba-cdea-49e1-bd55-ab2faf8501db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10F51277</paraID>
      <start>0</start>
      <end>2</end>
      <status>unmodified</status>
      <modifiedWord/>
      <trackRevisions>false</trackRevisions>
    </reviewItem>
    <reviewItem>
      <errorID>c2d29c5e-fa12-4c0b-86f0-fdd5b9ffa284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1A57D380</paraID>
      <start>0</start>
      <end>2</end>
      <status>unmodified</status>
      <modifiedWord/>
      <trackRevisions>false</trackRevisions>
    </reviewItem>
    <reviewItem>
      <errorID>45ba9de2-03b1-4b13-a1b5-66be782a577e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6C91D51A</paraID>
      <start>0</start>
      <end>2</end>
      <status>unmodified</status>
      <modifiedWord/>
      <trackRevisions>false</trackRevisions>
    </reviewItem>
    <reviewItem>
      <errorID>0fb85cb0-7c96-472a-8d6a-cb157239dfa2</errorID>
      <errorWord>（</errorWord>
      <group>L1_Punc</group>
      <groupName>标点问题</groupName>
      <ability>L2_Punc</ability>
      <abilityName>标点符号检查</abilityName>
      <candidateList/>
      <explain>同一形式括号套用。</explain>
      <paraID>48D60B94</paraID>
      <start>23</start>
      <end>24</end>
      <status>unmodified</status>
      <modifiedWord/>
      <trackRevisions>false</trackRevisions>
    </reviewItem>
    <reviewItem>
      <errorID>3db1074f-e4ee-4ddd-92de-4a2f0e21e6b4</errorID>
      <errorWord>）</errorWord>
      <group>L1_Punc</group>
      <groupName>标点问题</groupName>
      <ability>L2_Punc</ability>
      <abilityName>标点符号检查</abilityName>
      <candidateList/>
      <explain>同一形式括号套用。</explain>
      <paraID>48D60B94</paraID>
      <start>29</start>
      <end>30</end>
      <status>unmodified</status>
      <modifiedWord/>
      <trackRevisions>false</trackRevisions>
    </reviewItem>
    <reviewItem>
      <errorID>50a47d25-5b44-4ae2-8816-22cf2de37ac1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7B819547</paraID>
      <start>0</start>
      <end>2</end>
      <status>unmodified</status>
      <modifiedWord/>
      <trackRevisions>false</trackRevisions>
    </reviewItem>
    <reviewItem>
      <errorID>361ec846-207f-4326-a42c-f04c50c40c3b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69858DB7</paraID>
      <start>0</start>
      <end>2</end>
      <status>unmodified</status>
      <modifiedWord/>
      <trackRevisions>false</trackRevisions>
    </reviewItem>
    <reviewItem>
      <errorID>80b56e92-c3f8-480a-b1f8-c572f448b619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7E5FEAC3</paraID>
      <start>0</start>
      <end>2</end>
      <status>unmodified</status>
      <modifiedWord/>
      <trackRevisions>false</trackRevisions>
    </reviewItem>
    <reviewItem>
      <errorID>37c1ba2c-9cfe-4b65-ade3-83a24c9e70d6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6EBC4DDC</paraID>
      <start>0</start>
      <end>2</end>
      <status>unmodified</status>
      <modifiedWord/>
      <trackRevisions>false</trackRevisions>
    </reviewItem>
    <reviewItem>
      <errorID>5384e8a4-9caa-4618-8726-5311bc3f5f13</errorID>
      <errorWord>，</errorWord>
      <group>L1_Word</group>
      <groupName>字词问题</groupName>
      <ability>L2_Typo</ability>
      <abilityName>字词错误</abilityName>
      <candidateList>
        <item>，在</item>
      </candidateList>
      <explain/>
      <paraID>6EBC4DDC</paraID>
      <start>40</start>
      <end>41</end>
      <status>unmodified</status>
      <modifiedWord/>
      <trackRevisions>false</trackRevisions>
    </reviewItem>
    <reviewItem>
      <errorID>eedd804f-fbda-416e-a6f6-7a3f9a2b32f1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394FCE6B</paraID>
      <start>0</start>
      <end>2</end>
      <status>unmodified</status>
      <modifiedWord/>
      <trackRevisions>false</trackRevisions>
    </reviewItem>
    <reviewItem>
      <errorID>33330b18-4dc5-48d4-b990-e608f62aa414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4A49A354</paraID>
      <start>0</start>
      <end>2</end>
      <status>unmodified</status>
      <modifiedWord/>
      <trackRevisions>false</trackRevisions>
    </reviewItem>
    <reviewItem>
      <errorID>d372c19b-8dce-45d6-8959-85752d6a262e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45A560C8</paraID>
      <start>0</start>
      <end>2</end>
      <status>unmodified</status>
      <modifiedWord/>
      <trackRevisions>false</trackRevisions>
    </reviewItem>
    <reviewItem>
      <errorID>c90900e3-b320-453c-950a-26da1957bb03</errorID>
      <errorWord>间</errorWord>
      <group>L1_Word</group>
      <groupName>字词问题</groupName>
      <ability>L2_Typo</ability>
      <abilityName>字词错误</abilityName>
      <candidateList>
        <item>间内</item>
      </candidateList>
      <explain/>
      <paraID>45A560C8</paraID>
      <start>36</start>
      <end>37</end>
      <status>unmodified</status>
      <modifiedWord/>
      <trackRevisions>false</trackRevisions>
    </reviewItem>
    <reviewItem>
      <errorID>080cc5b5-eb72-4364-b564-514409914600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6CF38462</paraID>
      <start>0</start>
      <end>2</end>
      <status>unmodified</status>
      <modifiedWord/>
      <trackRevisions>false</trackRevisions>
    </reviewItem>
    <reviewItem>
      <errorID>82894bae-9643-4560-9860-3d1d9879d4ca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21F62ED9</paraID>
      <start>0</start>
      <end>2</end>
      <status>unmodified</status>
      <modifiedWord/>
      <trackRevisions>false</trackRevisions>
    </reviewItem>
    <reviewItem>
      <errorID>98e37992-c25f-4d90-9ad5-07957735cb68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6EC41CA3</paraID>
      <start>7</start>
      <end>8</end>
      <status>unmodified</status>
      <modifiedWord/>
      <trackRevisions>false</trackRevisions>
    </reviewItem>
    <reviewItem>
      <errorID>49df9ce3-435f-4725-a582-f1c59834187e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1363328B</paraID>
      <start>0</start>
      <end>2</end>
      <status>unmodified</status>
      <modifiedWord/>
      <trackRevisions>false</trackRevisions>
    </reviewItem>
    <reviewItem>
      <errorID>6b6f5144-1343-4b97-8a7d-5f2b2033aa82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741A60D4</paraID>
      <start>47</start>
      <end>48</end>
      <status>unmodified</status>
      <modifiedWord/>
      <trackRevisions>false</trackRevisions>
    </reviewItem>
    <reviewItem>
      <errorID>5f3aaf68-a243-4371-bf17-3249a9cac3a6</errorID>
      <errorWord>〔2017〕 141号</errorWord>
      <group>L1_Knowledge</group>
      <groupName>知识性问题</groupName>
      <ability>L2_Knowledge</ability>
      <abilityName>其他知识</abilityName>
      <candidateList>
        <item>〔2017〕141号</item>
      </candidateList>
      <explain>发文字号格式错误。</explain>
      <paraID>39CAAD41</paraID>
      <start>49</start>
      <end>59</end>
      <status>modified</status>
      <modifiedWord>〔2017〕141号</modifiedWord>
      <trackRevisions>false</trackRevisions>
    </reviewItem>
    <reviewItem>
      <errorID>865dbb24-182a-4707-bc48-883ae7d032e6</errorID>
      <errorWord>（</errorWord>
      <group>L1_Punc</group>
      <groupName>标点问题</groupName>
      <ability>L2_Punc</ability>
      <abilityName>标点符号检查</abilityName>
      <candidateList/>
      <explain>同一形式括号套用。</explain>
      <paraID>33AC8B68</paraID>
      <start>19</start>
      <end>20</end>
      <status>unmodified</status>
      <modifiedWord/>
      <trackRevisions>false</trackRevisions>
    </reviewItem>
    <reviewItem>
      <errorID>1d7f44e3-4c6d-490b-8cff-2a40a2939337</errorID>
      <errorWord>）</errorWord>
      <group>L1_Punc</group>
      <groupName>标点问题</groupName>
      <ability>L2_Punc</ability>
      <abilityName>标点符号检查</abilityName>
      <candidateList/>
      <explain>同一形式括号套用。</explain>
      <paraID>33AC8B68</paraID>
      <start>29</start>
      <end>30</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7A659F5-B5C1-4618-BECF-2F75B70AE5B0}"/>
</file>

<file path=customXml/itemProps2.xml><?xml version="1.0" encoding="utf-8"?>
<ds:datastoreItem xmlns:ds="http://schemas.openxmlformats.org/officeDocument/2006/customXml" ds:itemID="{7DA230B3-80B9-4016-BB03-9C668CD1B9E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左卢成</cp:lastModifiedBy>
  <cp:revision>18</cp:revision>
  <dcterms:created xsi:type="dcterms:W3CDTF">2025-07-20T14:58:00Z</dcterms:created>
  <dcterms:modified xsi:type="dcterms:W3CDTF">2026-06-18T08:09:53Z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D6C00E1DFE50453BA1F3F552017DB036_13</vt:lpwstr>
  </property>
  <property fmtid="{D5CDD505-2E9C-101B-9397-08002B2CF9AE}" pid="4" name="KSOTemplateDocerSaveRecord">
    <vt:lpwstr>eyJoZGlkIjoiNjNhMTcxM2JjY2MyMmMyOTY0M2I3NDgwZDg2YjRlZDgiLCJ1c2VySWQiOiI2NjYwMzMwNDQifQ==</vt:lpwstr>
  </property>
</Properties>
</file>