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sz w:val="92"/>
          <w:szCs w:val="92"/>
        </w:rPr>
      </w:pPr>
      <w:r>
        <w:rPr>
          <w:rFonts w:hint="eastAsia" w:ascii="宋体" w:hAnsi="宋体" w:cs="宋体"/>
          <w:b/>
          <w:bCs/>
          <w:sz w:val="92"/>
          <w:szCs w:val="92"/>
        </w:rPr>
      </w:r>
      <w:r/>
    </w:p>
    <w:p>
      <w:pPr>
        <w:jc w:val="center"/>
        <w:spacing w:line="360" w:lineRule="auto"/>
        <w:rPr>
          <w:rFonts w:ascii="宋体"/>
          <w:b/>
          <w:bCs/>
          <w:sz w:val="92"/>
          <w:szCs w:val="92"/>
        </w:rPr>
      </w:pPr>
      <w:r>
        <w:rPr>
          <w:rFonts w:hint="eastAsia" w:ascii="宋体" w:hAnsi="宋体" w:cs="宋体"/>
          <w:b/>
          <w:bCs/>
          <w:sz w:val="92"/>
          <w:szCs w:val="92"/>
        </w:rPr>
        <w:t xml:space="preserve">招 标 文 件</w:t>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通州区公安局2026年度道路交通事故司法检验鉴定服务采购</w:t>
      </w:r>
      <w:r/>
    </w:p>
    <w:p>
      <w:pPr>
        <w:jc w:val="center"/>
        <w:spacing w:line="360" w:lineRule="auto"/>
        <w:rPr>
          <w:rFonts w:ascii="宋体"/>
          <w:sz w:val="32"/>
          <w:szCs w:val="32"/>
        </w:rPr>
      </w:pPr>
      <w:r>
        <w:rPr>
          <w:rFonts w:hint="eastAsia" w:ascii="宋体" w:hAnsi="宋体" w:cs="宋体"/>
          <w:b/>
          <w:bCs/>
          <w:sz w:val="32"/>
          <w:szCs w:val="32"/>
        </w:rPr>
        <w:t xml:space="preserve">项目编号：</w:t>
      </w:r>
      <w:r>
        <w:rPr>
          <w:rFonts w:hint="eastAsia" w:ascii="宋体" w:hAnsi="宋体" w:cs="宋体"/>
          <w:sz w:val="32"/>
          <w:szCs w:val="32"/>
        </w:rPr>
        <w:t xml:space="preserve">JSZC-320612-YCZJ-G2026-0017</w:t>
      </w:r>
      <w:r/>
    </w:p>
    <w:p>
      <w:pPr>
        <w:jc w:val="center"/>
        <w:spacing w:line="360" w:lineRule="auto"/>
        <w:rPr>
          <w:rFonts w:ascii="宋体"/>
          <w:sz w:val="32"/>
          <w:szCs w:val="32"/>
        </w:rPr>
      </w:pPr>
      <w:r>
        <w:rPr>
          <w:rFonts w:ascii="宋体"/>
          <w:sz w:val="32"/>
          <w:szCs w:val="32"/>
        </w:rPr>
      </w:r>
      <w:r/>
    </w:p>
    <w:p>
      <w:pPr>
        <w:jc w:val="center"/>
        <w:spacing w:line="360" w:lineRule="auto"/>
        <w:rPr>
          <w:rFonts w:ascii="宋体"/>
          <w:sz w:val="32"/>
          <w:szCs w:val="32"/>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5" o:title=""/>
              </v:shape>
            </w:pict>
          </mc:Fallback>
        </mc:AlternateContent>
      </w:r>
      <w:r/>
    </w:p>
    <w:p>
      <w:pPr>
        <w:pStyle w:val="912"/>
        <w:rPr>
          <w:rFonts w:hint="eastAsia" w:eastAsia="宋体" w:cs="Times New Roman"/>
        </w:rPr>
      </w:pPr>
      <w:r>
        <w:rPr>
          <w:rFonts w:hint="eastAsia" w:eastAsia="宋体" w:cs="Times New Roman"/>
        </w:rPr>
      </w:r>
      <w:r/>
    </w:p>
    <w:p>
      <w:pPr>
        <w:spacing w:line="360" w:lineRule="auto"/>
        <w:rPr>
          <w:rFonts w:ascii="宋体"/>
          <w:sz w:val="32"/>
          <w:szCs w:val="32"/>
        </w:rPr>
      </w:pPr>
      <w:r>
        <w:rPr>
          <w:rFonts w:ascii="宋体"/>
          <w:sz w:val="32"/>
          <w:szCs w:val="32"/>
        </w:rPr>
      </w:r>
      <w:r/>
    </w:p>
    <w:p>
      <w:pPr>
        <w:spacing w:line="360" w:lineRule="auto"/>
        <w:rPr>
          <w:rFonts w:ascii="宋体"/>
          <w:sz w:val="32"/>
          <w:szCs w:val="32"/>
        </w:rPr>
      </w:pPr>
      <w:r>
        <w:rPr>
          <w:rFonts w:ascii="宋体"/>
          <w:sz w:val="32"/>
          <w:szCs w:val="32"/>
        </w:rPr>
      </w:r>
      <w:r/>
    </w:p>
    <w:p>
      <w:pPr>
        <w:ind w:firstLine="790"/>
        <w:jc w:val="left"/>
        <w:spacing w:line="360" w:lineRule="auto"/>
        <w:rPr>
          <w:rFonts w:ascii="宋体"/>
          <w:b/>
          <w:bCs/>
          <w:sz w:val="32"/>
          <w:szCs w:val="32"/>
          <w:u w:val="single"/>
        </w:rPr>
      </w:pPr>
      <w:r>
        <w:rPr>
          <w:rFonts w:hint="eastAsia" w:ascii="宋体" w:hAnsi="宋体" w:cs="宋体"/>
          <w:b/>
          <w:bCs/>
          <w:sz w:val="32"/>
          <w:szCs w:val="32"/>
        </w:rPr>
        <w:t xml:space="preserve">采　</w:t>
      </w:r>
      <w:r>
        <w:rPr>
          <w:rFonts w:ascii="宋体" w:hAnsi="宋体" w:cs="宋体"/>
          <w:b/>
          <w:bCs/>
          <w:sz w:val="32"/>
          <w:szCs w:val="32"/>
        </w:rPr>
        <w:t xml:space="preserve"> </w:t>
      </w:r>
      <w:r>
        <w:rPr>
          <w:rFonts w:hint="eastAsia" w:ascii="宋体" w:hAnsi="宋体" w:cs="宋体"/>
          <w:b/>
          <w:bCs/>
          <w:sz w:val="32"/>
          <w:szCs w:val="32"/>
        </w:rPr>
        <w:t xml:space="preserve">购　</w:t>
      </w:r>
      <w:r>
        <w:rPr>
          <w:rFonts w:ascii="宋体" w:hAnsi="宋体" w:cs="宋体"/>
          <w:b/>
          <w:bCs/>
          <w:sz w:val="32"/>
          <w:szCs w:val="32"/>
        </w:rPr>
        <w:t xml:space="preserve"> </w:t>
      </w:r>
      <w:r>
        <w:rPr>
          <w:rFonts w:hint="eastAsia" w:ascii="宋体" w:hAnsi="宋体" w:cs="宋体"/>
          <w:b/>
          <w:bCs/>
          <w:sz w:val="32"/>
          <w:szCs w:val="32"/>
        </w:rPr>
        <w:t xml:space="preserve">人：</w:t>
      </w:r>
      <w:r>
        <w:rPr>
          <w:rFonts w:ascii="宋体" w:hAnsi="宋体" w:cs="宋体"/>
          <w:b/>
          <w:bCs/>
          <w:sz w:val="32"/>
          <w:szCs w:val="32"/>
          <w:u w:val="single"/>
        </w:rPr>
        <w:t xml:space="preserve">  </w:t>
      </w:r>
      <w:r>
        <w:rPr>
          <w:rFonts w:hint="eastAsia" w:ascii="宋体" w:hAnsi="宋体" w:cs="宋体"/>
          <w:b/>
          <w:bCs/>
          <w:sz w:val="32"/>
          <w:szCs w:val="32"/>
          <w:u w:val="single"/>
        </w:rPr>
        <w:t xml:space="preserve">  </w:t>
      </w:r>
      <w:r>
        <w:rPr>
          <w:rFonts w:ascii="宋体" w:hAnsi="宋体" w:cs="宋体"/>
          <w:b/>
          <w:bCs/>
          <w:sz w:val="32"/>
          <w:szCs w:val="32"/>
          <w:u w:val="single"/>
        </w:rPr>
        <w:t xml:space="preserve"> </w:t>
      </w:r>
      <w:r>
        <w:rPr>
          <w:rFonts w:hint="eastAsia" w:ascii="宋体" w:hAnsi="宋体" w:cs="宋体"/>
          <w:b/>
          <w:bCs/>
          <w:sz w:val="32"/>
          <w:szCs w:val="32"/>
          <w:u w:val="single"/>
        </w:rPr>
        <w:t xml:space="preserve">南通市通州区公安局</w:t>
      </w:r>
      <w:r>
        <w:rPr>
          <w:rFonts w:ascii="宋体" w:hAnsi="宋体" w:cs="宋体"/>
          <w:b/>
          <w:bCs/>
          <w:sz w:val="32"/>
          <w:szCs w:val="32"/>
          <w:u w:val="single"/>
        </w:rPr>
        <w:t xml:space="preserve"> </w:t>
      </w:r>
      <w:r>
        <w:rPr>
          <w:rFonts w:hint="eastAsia" w:ascii="宋体" w:hAnsi="宋体" w:cs="宋体"/>
          <w:b/>
          <w:bCs/>
          <w:sz w:val="32"/>
          <w:szCs w:val="32"/>
          <w:u w:val="single"/>
        </w:rPr>
        <w:t xml:space="preserve">   </w:t>
      </w:r>
      <w:r>
        <w:rPr>
          <w:rFonts w:ascii="宋体" w:hAnsi="宋体" w:cs="宋体"/>
          <w:b/>
          <w:bCs/>
          <w:sz w:val="32"/>
          <w:szCs w:val="32"/>
          <w:u w:val="single"/>
        </w:rPr>
        <w:t xml:space="preserve">  </w:t>
      </w:r>
      <w:r/>
    </w:p>
    <w:p>
      <w:pPr>
        <w:ind w:firstLine="793"/>
        <w:jc w:val="left"/>
        <w:spacing w:line="360" w:lineRule="auto"/>
        <w:rPr>
          <w:rFonts w:ascii="宋体"/>
          <w:b/>
          <w:bCs/>
          <w:sz w:val="32"/>
          <w:szCs w:val="32"/>
          <w:u w:val="single"/>
        </w:rPr>
      </w:pPr>
      <w:r>
        <w:rPr>
          <w:rFonts w:hint="eastAsia" w:ascii="宋体" w:hAnsi="宋体" w:cs="宋体"/>
          <w:b/>
          <w:bCs/>
          <w:sz w:val="32"/>
          <w:szCs w:val="32"/>
        </w:rPr>
        <w:t xml:space="preserve">代</w:t>
      </w:r>
      <w:r>
        <w:rPr>
          <w:rFonts w:ascii="宋体" w:hAnsi="宋体" w:cs="宋体"/>
          <w:b/>
          <w:bCs/>
          <w:sz w:val="32"/>
          <w:szCs w:val="32"/>
        </w:rPr>
        <w:t xml:space="preserve"> </w:t>
      </w:r>
      <w:r>
        <w:rPr>
          <w:rFonts w:hint="eastAsia" w:ascii="宋体" w:hAnsi="宋体" w:cs="宋体"/>
          <w:b/>
          <w:bCs/>
          <w:sz w:val="32"/>
          <w:szCs w:val="32"/>
        </w:rPr>
        <w:t xml:space="preserve">理</w:t>
      </w:r>
      <w:r>
        <w:rPr>
          <w:rFonts w:ascii="宋体" w:hAnsi="宋体" w:cs="宋体"/>
          <w:b/>
          <w:bCs/>
          <w:sz w:val="32"/>
          <w:szCs w:val="32"/>
        </w:rPr>
        <w:t xml:space="preserve">  </w:t>
      </w:r>
      <w:r>
        <w:rPr>
          <w:rFonts w:hint="eastAsia" w:ascii="宋体" w:hAnsi="宋体" w:cs="宋体"/>
          <w:b/>
          <w:bCs/>
          <w:sz w:val="32"/>
          <w:szCs w:val="32"/>
        </w:rPr>
        <w:t xml:space="preserve">机</w:t>
      </w:r>
      <w:r>
        <w:rPr>
          <w:rFonts w:ascii="宋体" w:hAnsi="宋体" w:cs="宋体"/>
          <w:b/>
          <w:bCs/>
          <w:sz w:val="32"/>
          <w:szCs w:val="32"/>
        </w:rPr>
        <w:t xml:space="preserve"> </w:t>
      </w:r>
      <w:r>
        <w:rPr>
          <w:rFonts w:hint="eastAsia" w:ascii="宋体" w:hAnsi="宋体" w:cs="宋体"/>
          <w:b/>
          <w:bCs/>
          <w:sz w:val="32"/>
          <w:szCs w:val="32"/>
        </w:rPr>
        <w:t xml:space="preserve">构：</w:t>
      </w:r>
      <w:r>
        <w:rPr>
          <w:rFonts w:hint="eastAsia" w:ascii="宋体" w:hAnsi="宋体" w:cs="宋体"/>
          <w:b/>
          <w:bCs/>
          <w:sz w:val="32"/>
          <w:szCs w:val="32"/>
          <w:u w:val="single"/>
        </w:rPr>
        <w:t xml:space="preserve">江苏永</w:t>
      </w:r>
      <w:r>
        <w:rPr>
          <w:rFonts w:hint="eastAsia" w:ascii="宋体" w:hAnsi="宋体" w:cs="宋体"/>
          <w:b/>
          <w:bCs/>
          <w:sz w:val="32"/>
          <w:szCs w:val="32"/>
          <w:u w:val="single"/>
        </w:rPr>
        <w:t xml:space="preserve">诚工程</w:t>
      </w:r>
      <w:r>
        <w:rPr>
          <w:rFonts w:hint="eastAsia" w:ascii="宋体" w:hAnsi="宋体" w:cs="宋体"/>
          <w:b/>
          <w:bCs/>
          <w:sz w:val="32"/>
          <w:szCs w:val="32"/>
          <w:u w:val="single"/>
        </w:rPr>
        <w:t xml:space="preserve">造价事务所有限公司</w:t>
      </w:r>
      <w:r/>
    </w:p>
    <w:p>
      <w:pPr>
        <w:jc w:val="center"/>
        <w:spacing w:line="360" w:lineRule="auto"/>
        <w:rPr>
          <w:rFonts w:ascii="宋体"/>
          <w:sz w:val="32"/>
          <w:szCs w:val="32"/>
        </w:rPr>
      </w:pPr>
      <w:r>
        <w:rPr>
          <w:rFonts w:hint="eastAsia" w:ascii="宋体" w:hAnsi="宋体" w:cs="宋体"/>
          <w:b/>
          <w:bCs/>
          <w:sz w:val="32"/>
          <w:szCs w:val="32"/>
        </w:rPr>
        <w:t xml:space="preserve">二〇二六年七月</w:t>
      </w:r>
      <w:r/>
    </w:p>
    <w:p>
      <w:pPr>
        <w:pStyle w:val="911"/>
        <w:jc w:val="center"/>
        <w:spacing w:before="0" w:after="0" w:line="480" w:lineRule="exact"/>
        <w:rPr>
          <w:rFonts w:hint="eastAsia" w:ascii="宋体" w:hAnsi="宋体" w:eastAsia="宋体"/>
          <w:sz w:val="32"/>
          <w:szCs w:val="32"/>
        </w:rPr>
        <w:sectPr>
          <w:footnotePr/>
          <w:endnotePr/>
          <w:type w:val="nextPage"/>
          <w:pgSz w:w="11907" w:h="16840" w:orient="portrait"/>
          <w:pgMar w:top="1418" w:right="1531" w:bottom="1418" w:left="1588" w:header="851" w:footer="851" w:gutter="0"/>
          <w:cols w:num="1" w:sep="0" w:space="1701" w:equalWidth="1"/>
          <w:docGrid w:linePitch="360"/>
          <w:titlePg/>
        </w:sectPr>
      </w:pPr>
      <w:r/>
      <w:bookmarkStart w:id="0" w:name="_Toc120614210"/>
      <w:r/>
      <w:bookmarkStart w:id="1" w:name="_Toc20823272"/>
      <w:r/>
      <w:bookmarkStart w:id="2" w:name="_Toc479757206"/>
      <w:r/>
      <w:bookmarkStart w:id="3" w:name="_Toc513029200"/>
      <w:r/>
      <w:bookmarkStart w:id="4" w:name="_Toc16938516"/>
      <w:r/>
      <w:bookmarkStart w:id="5" w:name="_Toc523127445"/>
      <w:r/>
      <w:r/>
    </w:p>
    <w:p>
      <w:pPr>
        <w:jc w:val="center"/>
        <w:spacing w:line="360" w:lineRule="auto"/>
        <w:rPr>
          <w:rFonts w:ascii="宋体"/>
          <w:b/>
          <w:bCs/>
          <w:sz w:val="32"/>
          <w:szCs w:val="32"/>
        </w:rPr>
      </w:pPr>
      <w:r>
        <w:rPr>
          <w:rFonts w:hint="eastAsia" w:ascii="宋体" w:hAnsi="宋体" w:cs="宋体"/>
          <w:b/>
          <w:bCs/>
          <w:sz w:val="32"/>
          <w:szCs w:val="32"/>
        </w:rPr>
        <w:t xml:space="preserve">招标文件备案表</w:t>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20"/>
      </w:tblGrid>
      <w:tr>
        <w:trPr>
          <w:trHeight w:val="3893"/>
        </w:trPr>
        <w:tc>
          <w:tcPr>
            <w:tcW w:w="8820" w:type="dxa"/>
            <w:textDirection w:val="lrTb"/>
            <w:noWrap w:val="false"/>
          </w:tcPr>
          <w:p>
            <w:pPr>
              <w:spacing w:line="360" w:lineRule="auto"/>
              <w:rPr>
                <w:rFonts w:ascii="宋体"/>
                <w:sz w:val="24"/>
                <w:szCs w:val="24"/>
              </w:rPr>
            </w:pPr>
            <w:r>
              <w:rPr>
                <w:rFonts w:ascii="宋体"/>
                <w:sz w:val="24"/>
                <w:szCs w:val="24"/>
              </w:rPr>
            </w:r>
            <w:r/>
          </w:p>
          <w:p>
            <w:pPr>
              <w:pStyle w:val="912"/>
              <w:rPr>
                <w:rFonts w:hint="eastAsia" w:eastAsia="宋体" w:cs="Times New Roman"/>
              </w:rPr>
            </w:pPr>
            <w:r>
              <w:rPr>
                <w:rFonts w:hint="eastAsia" w:eastAsia="宋体" w:cs="Times New Roman"/>
              </w:rPr>
            </w:r>
            <w:r/>
          </w:p>
          <w:p>
            <w:pPr>
              <w:spacing w:line="360" w:lineRule="auto"/>
              <w:rPr>
                <w:rFonts w:ascii="宋体"/>
                <w:sz w:val="24"/>
                <w:szCs w:val="24"/>
              </w:rPr>
            </w:pPr>
            <w:r>
              <w:rPr>
                <w:rFonts w:hint="eastAsia" w:ascii="宋体" w:hAnsi="宋体" w:cs="宋体"/>
                <w:sz w:val="24"/>
                <w:szCs w:val="24"/>
              </w:rPr>
              <w:t xml:space="preserve">编制人：</w:t>
            </w:r>
            <w:r>
              <w:rPr>
                <w:rFonts w:ascii="宋体" w:hAnsi="宋体" w:cs="宋体"/>
                <w:sz w:val="24"/>
                <w:szCs w:val="24"/>
              </w:rPr>
              <w:t xml:space="preserve"> </w:t>
            </w:r>
            <w:r/>
          </w:p>
          <w:p>
            <w:pPr>
              <w:spacing w:line="360" w:lineRule="auto"/>
              <w:rPr>
                <w:rFonts w:ascii="宋体"/>
                <w:sz w:val="24"/>
                <w:szCs w:val="24"/>
              </w:rPr>
            </w:pPr>
            <w:r>
              <w:rPr>
                <w:rFonts w:ascii="宋体"/>
                <w:sz w:val="24"/>
                <w:szCs w:val="24"/>
              </w:rPr>
            </w:r>
            <w:r/>
          </w:p>
          <w:p>
            <w:pPr>
              <w:ind w:firstLine="840"/>
              <w:spacing w:line="360" w:lineRule="auto"/>
              <w:rPr>
                <w:rFonts w:ascii="宋体"/>
                <w:sz w:val="24"/>
                <w:szCs w:val="24"/>
              </w:rPr>
            </w:pPr>
            <w:r>
              <w:rPr>
                <w:rFonts w:ascii="宋体"/>
                <w:sz w:val="24"/>
                <w:szCs w:val="24"/>
              </w:rPr>
            </w:r>
            <w:r/>
          </w:p>
          <w:p>
            <w:pPr>
              <w:ind w:firstLine="1766"/>
              <w:jc w:val="right"/>
              <w:spacing w:line="360" w:lineRule="auto"/>
              <w:rPr>
                <w:rFonts w:ascii="宋体"/>
                <w:sz w:val="24"/>
                <w:szCs w:val="24"/>
              </w:rPr>
            </w:pPr>
            <w:r>
              <w:rPr>
                <w:rFonts w:ascii="宋体"/>
                <w:sz w:val="24"/>
                <w:szCs w:val="24"/>
              </w:rPr>
            </w:r>
            <w:r/>
          </w:p>
          <w:p>
            <w:pPr>
              <w:ind w:firstLine="1766"/>
              <w:jc w:val="right"/>
              <w:spacing w:line="360" w:lineRule="auto"/>
              <w:rPr>
                <w:rFonts w:ascii="宋体"/>
                <w:sz w:val="28"/>
                <w:szCs w:val="28"/>
              </w:rPr>
            </w:pP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w:t>
            </w:r>
            <w:r>
              <w:rPr>
                <w:rFonts w:ascii="宋体" w:hAnsi="宋体" w:cs="宋体"/>
                <w:sz w:val="24"/>
                <w:szCs w:val="24"/>
              </w:rPr>
              <w:t xml:space="preserve">20</w:t>
            </w:r>
            <w:r>
              <w:rPr>
                <w:rFonts w:hint="eastAsia" w:ascii="宋体" w:hAnsi="宋体" w:cs="宋体"/>
                <w:sz w:val="24"/>
                <w:szCs w:val="24"/>
              </w:rPr>
              <w:t xml:space="preserve">26年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tc>
      </w:tr>
      <w:tr>
        <w:trPr>
          <w:trHeight w:val="4815"/>
        </w:trPr>
        <w:tc>
          <w:tcPr>
            <w:tcW w:w="8820" w:type="dxa"/>
            <w:textDirection w:val="lrTb"/>
            <w:noWrap w:val="false"/>
          </w:tcPr>
          <w:p>
            <w:pPr>
              <w:spacing w:line="360" w:lineRule="auto"/>
              <w:rPr>
                <w:rFonts w:ascii="宋体"/>
              </w:rPr>
            </w:pPr>
            <w:r>
              <w:rPr>
                <w:rFonts w:ascii="宋体"/>
              </w:rPr>
            </w:r>
            <w:r/>
          </w:p>
          <w:p>
            <w:pPr>
              <w:spacing w:line="360" w:lineRule="auto"/>
              <w:rPr>
                <w:rFonts w:ascii="宋体"/>
              </w:rPr>
            </w:pPr>
            <w:r>
              <w:rPr>
                <w:rFonts w:ascii="宋体"/>
              </w:rPr>
            </w:r>
            <w:r/>
          </w:p>
          <w:p>
            <w:pPr>
              <w:ind w:firstLine="210"/>
              <w:spacing w:line="360" w:lineRule="auto"/>
              <w:rPr>
                <w:rFonts w:ascii="宋体"/>
              </w:rPr>
            </w:pPr>
            <w:r>
              <w:rPr>
                <w:rFonts w:hint="eastAsia" w:ascii="宋体" w:hAnsi="宋体" w:cs="宋体"/>
              </w:rPr>
              <w:t xml:space="preserve">采购人</w:t>
            </w:r>
            <w:r>
              <w:rPr>
                <w:rFonts w:ascii="宋体" w:hAnsi="宋体" w:cs="宋体"/>
              </w:rPr>
              <w:t xml:space="preserve">(</w:t>
            </w:r>
            <w:r>
              <w:rPr>
                <w:rFonts w:hint="eastAsia" w:ascii="宋体" w:hAnsi="宋体" w:cs="宋体"/>
              </w:rPr>
              <w:t xml:space="preserve">盖章</w:t>
            </w:r>
            <w:r>
              <w:rPr>
                <w:rFonts w:ascii="宋体" w:hAnsi="宋体" w:cs="宋体"/>
              </w:rPr>
              <w:t xml:space="preserve">)                         </w:t>
            </w:r>
            <w:r/>
          </w:p>
          <w:p>
            <w:pPr>
              <w:spacing w:line="360" w:lineRule="auto"/>
              <w:rPr>
                <w:rFonts w:ascii="宋体"/>
              </w:rPr>
            </w:pPr>
            <w:r>
              <w:rPr>
                <w:rFonts w:ascii="宋体"/>
              </w:rPr>
            </w:r>
            <w:r/>
          </w:p>
          <w:p>
            <w:pPr>
              <w:spacing w:line="360" w:lineRule="auto"/>
              <w:rPr>
                <w:rFonts w:ascii="宋体"/>
              </w:rPr>
            </w:pPr>
            <w:r>
              <w:rPr>
                <w:rFonts w:ascii="宋体"/>
              </w:rPr>
            </w:r>
            <w:r/>
          </w:p>
          <w:p>
            <w:pPr>
              <w:spacing w:line="360" w:lineRule="auto"/>
              <w:rPr>
                <w:rFonts w:ascii="宋体"/>
              </w:rPr>
            </w:pPr>
            <w:r>
              <w:rPr>
                <w:rFonts w:ascii="宋体" w:hAnsi="宋体" w:cs="宋体"/>
              </w:rPr>
              <w:t xml:space="preserve"> </w:t>
            </w: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p>
          <w:p>
            <w:pPr>
              <w:spacing w:line="360" w:lineRule="auto"/>
              <w:rPr>
                <w:rFonts w:ascii="宋体"/>
              </w:rPr>
            </w:pPr>
            <w:r>
              <w:rPr>
                <w:rFonts w:ascii="宋体"/>
              </w:rPr>
            </w:r>
            <w:r/>
          </w:p>
          <w:p>
            <w:pPr>
              <w:jc w:val="right"/>
              <w:spacing w:line="360" w:lineRule="auto"/>
              <w:rPr>
                <w:rFonts w:ascii="宋体"/>
              </w:rPr>
            </w:pPr>
            <w:r>
              <w:rPr>
                <w:rFonts w:hint="eastAsia" w:ascii="宋体" w:hAnsi="宋体" w:cs="宋体"/>
              </w:rPr>
              <w:t xml:space="preserve">日</w:t>
            </w:r>
            <w:r>
              <w:rPr>
                <w:rFonts w:ascii="宋体" w:hAnsi="宋体" w:cs="宋体"/>
              </w:rPr>
              <w:t xml:space="preserve">  </w:t>
            </w:r>
            <w:r>
              <w:rPr>
                <w:rFonts w:hint="eastAsia" w:ascii="宋体" w:hAnsi="宋体" w:cs="宋体"/>
              </w:rPr>
              <w:t xml:space="preserve">期：</w:t>
            </w:r>
            <w:r>
              <w:rPr>
                <w:rFonts w:ascii="宋体" w:hAnsi="宋体" w:cs="宋体"/>
              </w:rPr>
              <w:t xml:space="preserve">202</w:t>
            </w:r>
            <w:r>
              <w:rPr>
                <w:rFonts w:hint="eastAsia" w:ascii="宋体" w:hAnsi="宋体" w:cs="宋体"/>
              </w:rPr>
              <w:t xml:space="preserve">6年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pStyle w:val="912"/>
              <w:rPr>
                <w:rFonts w:hint="eastAsia" w:eastAsia="宋体" w:cs="Times New Roman"/>
              </w:rPr>
            </w:pPr>
            <w:r>
              <w:rPr>
                <w:rFonts w:hint="eastAsia" w:eastAsia="宋体" w:cs="Times New Roman"/>
              </w:rPr>
            </w:r>
            <w:r/>
          </w:p>
        </w:tc>
      </w:tr>
      <w:tr>
        <w:trPr>
          <w:trHeight w:val="4150"/>
        </w:trPr>
        <w:tc>
          <w:tcPr>
            <w:tcW w:w="8820" w:type="dxa"/>
            <w:textDirection w:val="lrTb"/>
            <w:noWrap w:val="false"/>
          </w:tcPr>
          <w:p>
            <w:pPr>
              <w:spacing w:line="360" w:lineRule="auto"/>
              <w:rPr>
                <w:rFonts w:ascii="宋体"/>
              </w:rPr>
            </w:pPr>
            <w:r>
              <w:rPr>
                <w:rFonts w:ascii="宋体"/>
              </w:rPr>
            </w:r>
            <w:r/>
          </w:p>
          <w:p>
            <w:pPr>
              <w:spacing w:line="360" w:lineRule="auto"/>
              <w:rPr>
                <w:rFonts w:hint="eastAsia" w:ascii="宋体" w:hAnsi="宋体" w:cs="宋体"/>
              </w:rPr>
            </w:pPr>
            <w:r>
              <w:rPr>
                <w:rFonts w:ascii="宋体" w:hAnsi="宋体" w:cs="宋体"/>
              </w:rPr>
              <w:t xml:space="preserve">  </w:t>
            </w:r>
            <w:r/>
          </w:p>
          <w:p>
            <w:pPr>
              <w:ind w:firstLine="210"/>
              <w:spacing w:line="360" w:lineRule="auto"/>
              <w:rPr>
                <w:rFonts w:ascii="宋体"/>
              </w:rPr>
            </w:pPr>
            <w:r>
              <w:rPr>
                <w:rFonts w:hint="eastAsia" w:ascii="宋体" w:hAnsi="宋体" w:cs="宋体"/>
              </w:rPr>
              <w:t xml:space="preserve">代理机构</w:t>
            </w:r>
            <w:r>
              <w:rPr>
                <w:rFonts w:ascii="宋体" w:hAnsi="宋体" w:cs="宋体"/>
              </w:rPr>
              <w:t xml:space="preserve">(</w:t>
            </w:r>
            <w:r>
              <w:rPr>
                <w:rFonts w:hint="eastAsia" w:ascii="宋体" w:hAnsi="宋体" w:cs="宋体"/>
              </w:rPr>
              <w:t xml:space="preserve">盖章</w:t>
            </w:r>
            <w:r>
              <w:rPr>
                <w:rFonts w:ascii="宋体" w:hAnsi="宋体" w:cs="宋体"/>
              </w:rPr>
              <w:t xml:space="preserve">)</w:t>
            </w:r>
            <w:r/>
          </w:p>
          <w:p>
            <w:pPr>
              <w:jc w:val="center"/>
              <w:spacing w:line="360" w:lineRule="auto"/>
              <w:rPr>
                <w:rFonts w:hint="eastAsia" w:ascii="宋体" w:hAnsi="宋体" w:cs="宋体"/>
              </w:rPr>
            </w:pPr>
            <w:r>
              <w:rPr>
                <w:rFonts w:hint="eastAsia" w:ascii="宋体" w:hAnsi="宋体" w:cs="宋体"/>
              </w:rPr>
            </w:r>
            <w:r/>
          </w:p>
          <w:p>
            <w:pPr>
              <w:ind w:firstLine="210"/>
              <w:jc w:val="left"/>
              <w:spacing w:line="360" w:lineRule="auto"/>
              <w:rPr>
                <w:rFonts w:hint="eastAsia" w:ascii="宋体" w:hAnsi="宋体" w:cs="宋体"/>
              </w:rPr>
            </w:pP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p>
          <w:p>
            <w:pPr>
              <w:jc w:val="center"/>
              <w:spacing w:line="360" w:lineRule="auto"/>
              <w:rPr>
                <w:rFonts w:hint="eastAsia" w:ascii="宋体" w:hAnsi="宋体" w:cs="宋体"/>
              </w:rPr>
            </w:pPr>
            <w:r>
              <w:rPr>
                <w:rFonts w:hint="eastAsia" w:ascii="宋体" w:hAnsi="宋体" w:cs="宋体"/>
              </w:rPr>
            </w:r>
            <w:r/>
          </w:p>
          <w:p>
            <w:pPr>
              <w:jc w:val="right"/>
              <w:spacing w:line="360" w:lineRule="auto"/>
              <w:rPr>
                <w:rFonts w:ascii="宋体"/>
              </w:rPr>
            </w:pPr>
            <w:r>
              <w:rPr>
                <w:rFonts w:hint="eastAsia" w:ascii="宋体" w:hAnsi="宋体" w:cs="宋体"/>
              </w:rPr>
              <w:t xml:space="preserve"> 日</w:t>
            </w:r>
            <w:r>
              <w:rPr>
                <w:rFonts w:ascii="宋体" w:hAnsi="宋体" w:cs="宋体"/>
              </w:rPr>
              <w:t xml:space="preserve">  </w:t>
            </w:r>
            <w:r>
              <w:rPr>
                <w:rFonts w:hint="eastAsia" w:ascii="宋体" w:hAnsi="宋体" w:cs="宋体"/>
              </w:rPr>
              <w:t xml:space="preserve">期：</w:t>
            </w:r>
            <w:r>
              <w:rPr>
                <w:rFonts w:ascii="宋体" w:hAnsi="宋体" w:cs="宋体"/>
              </w:rPr>
              <w:t xml:space="preserve">202</w:t>
            </w:r>
            <w:r>
              <w:rPr>
                <w:rFonts w:hint="eastAsia" w:ascii="宋体" w:hAnsi="宋体" w:cs="宋体"/>
              </w:rPr>
              <w:t xml:space="preserve">6年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spacing w:line="360" w:lineRule="auto"/>
              <w:rPr>
                <w:rFonts w:ascii="宋体"/>
                <w:sz w:val="28"/>
                <w:szCs w:val="28"/>
              </w:rPr>
            </w:pPr>
            <w:r>
              <w:rPr>
                <w:rFonts w:ascii="宋体"/>
                <w:sz w:val="28"/>
                <w:szCs w:val="28"/>
              </w:rPr>
            </w:r>
            <w:r/>
          </w:p>
        </w:tc>
      </w:tr>
    </w:tbl>
    <w:p>
      <w:pPr>
        <w:pStyle w:val="911"/>
        <w:jc w:val="center"/>
        <w:spacing w:before="0" w:after="0" w:line="480" w:lineRule="exact"/>
        <w:rPr>
          <w:rFonts w:hint="eastAsia" w:ascii="宋体" w:hAnsi="宋体" w:eastAsia="宋体"/>
          <w:sz w:val="32"/>
          <w:szCs w:val="32"/>
        </w:rPr>
        <w:sectPr>
          <w:footerReference w:type="default" r:id="rId11"/>
          <w:footnotePr/>
          <w:endnotePr/>
          <w:type w:val="nextPage"/>
          <w:pgSz w:w="11907" w:h="16840" w:orient="portrait"/>
          <w:pgMar w:top="1418" w:right="1531" w:bottom="1418" w:left="1588" w:header="851" w:footer="851" w:gutter="0"/>
          <w:pgNumType w:start="1"/>
          <w:cols w:num="1" w:sep="0" w:space="1701" w:equalWidth="1"/>
          <w:docGrid w:linePitch="360"/>
        </w:sectPr>
      </w:pPr>
      <w:r>
        <w:rPr>
          <w:rFonts w:hint="eastAsia" w:ascii="宋体" w:hAnsi="宋体" w:eastAsia="宋体"/>
          <w:sz w:val="32"/>
          <w:szCs w:val="32"/>
        </w:rPr>
      </w:r>
      <w:r/>
    </w:p>
    <w:p>
      <w:pPr>
        <w:pStyle w:val="911"/>
        <w:jc w:val="center"/>
        <w:spacing w:before="0" w:after="0" w:line="480" w:lineRule="exact"/>
        <w:rPr>
          <w:rFonts w:hint="eastAsia" w:ascii="宋体" w:hAnsi="宋体" w:eastAsia="宋体"/>
          <w:sz w:val="32"/>
          <w:szCs w:val="32"/>
        </w:rPr>
      </w:pPr>
      <w:r>
        <w:rPr>
          <w:rFonts w:hint="eastAsia" w:ascii="宋体" w:hAnsi="宋体" w:eastAsia="宋体" w:cs="宋体"/>
          <w:sz w:val="32"/>
          <w:szCs w:val="32"/>
        </w:rPr>
        <w:t xml:space="preserve">第一章</w:t>
      </w:r>
      <w:r>
        <w:rPr>
          <w:rFonts w:ascii="宋体" w:hAnsi="宋体" w:eastAsia="宋体" w:cs="宋体"/>
          <w:sz w:val="32"/>
          <w:szCs w:val="32"/>
        </w:rPr>
        <w:t xml:space="preserve">  </w:t>
      </w:r>
      <w:r>
        <w:rPr>
          <w:rFonts w:hint="eastAsia" w:ascii="宋体" w:hAnsi="宋体" w:eastAsia="宋体" w:cs="宋体"/>
          <w:sz w:val="32"/>
          <w:szCs w:val="32"/>
        </w:rPr>
        <w:t xml:space="preserve">招标公告</w:t>
      </w:r>
      <w:r/>
    </w:p>
    <w:p>
      <w:pPr>
        <w:jc w:val="center"/>
        <w:spacing w:line="480" w:lineRule="exact"/>
        <w:rPr>
          <w:rFonts w:hint="eastAsia" w:ascii="宋体" w:hAnsi="宋体" w:cs="宋体"/>
          <w:b/>
          <w:bCs/>
          <w:sz w:val="28"/>
          <w:szCs w:val="28"/>
        </w:rPr>
      </w:pPr>
      <w:r/>
      <w:bookmarkStart w:id="6" w:name="_Toc28359001"/>
      <w:r/>
      <w:bookmarkStart w:id="7" w:name="_Toc35393789"/>
      <w:r/>
      <w:bookmarkStart w:id="8" w:name="_Toc120614211"/>
      <w:r/>
      <w:bookmarkEnd w:id="0"/>
      <w:r>
        <w:rPr>
          <w:rFonts w:hint="eastAsia" w:ascii="宋体" w:hAnsi="宋体" w:cs="宋体"/>
          <w:b/>
          <w:bCs/>
          <w:sz w:val="28"/>
          <w:szCs w:val="28"/>
        </w:rPr>
        <w:t xml:space="preserve">通州区公安局2026年度道路交通事故司法检验鉴定服务采购项目</w:t>
      </w:r>
      <w:r/>
    </w:p>
    <w:p>
      <w:pPr>
        <w:jc w:val="center"/>
        <w:spacing w:line="480" w:lineRule="exact"/>
        <w:rPr>
          <w:rFonts w:hint="eastAsia" w:ascii="宋体" w:hAnsi="宋体" w:cs="宋体"/>
          <w:b/>
          <w:bCs/>
          <w:sz w:val="28"/>
          <w:szCs w:val="28"/>
        </w:rPr>
      </w:pPr>
      <w:r>
        <w:rPr>
          <w:rFonts w:hint="eastAsia" w:ascii="宋体" w:hAnsi="宋体" w:cs="宋体"/>
          <w:b/>
          <w:bCs/>
          <w:sz w:val="28"/>
          <w:szCs w:val="28"/>
        </w:rPr>
        <w:t xml:space="preserve">采购公告</w:t>
      </w:r>
      <w:bookmarkEnd w:id="6"/>
      <w:r/>
      <w:bookmarkEnd w:id="7"/>
      <w:r/>
      <w:r/>
    </w:p>
    <w:p>
      <w:pPr>
        <w:ind w:firstLine="420"/>
        <w:spacing w:line="440" w:lineRule="exact"/>
        <w:rPr>
          <w:rFonts w:hint="eastAsia" w:ascii="宋体" w:hAnsi="宋体" w:cs="宋体"/>
        </w:rPr>
      </w:pPr>
      <w:r>
        <w:rPr>
          <w:rFonts w:hint="eastAsia" w:ascii="宋体" w:hAnsi="宋体" w:cs="宋体"/>
        </w:rPr>
        <w:t xml:space="preserve">受[南通市通州区公安局]的委托，江苏永</w:t>
      </w:r>
      <w:r>
        <w:rPr>
          <w:rFonts w:hint="eastAsia" w:ascii="宋体" w:hAnsi="宋体" w:cs="宋体"/>
        </w:rPr>
        <w:t xml:space="preserve">诚工程</w:t>
      </w:r>
      <w:r>
        <w:rPr>
          <w:rFonts w:hint="eastAsia" w:ascii="宋体" w:hAnsi="宋体" w:cs="宋体"/>
        </w:rPr>
        <w:t xml:space="preserve">造价事务所有限公司就通州区公安局2026年度道路交通事故司法检验鉴定服务采购项目(项目编号：JSZC-320612-YCZJ-G2026-0017)进行公开招标采购，欢迎符合条件的供应商投标。</w:t>
      </w:r>
      <w:r/>
    </w:p>
    <w:p>
      <w:pPr>
        <w:ind w:firstLine="422"/>
        <w:spacing w:line="440" w:lineRule="exact"/>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440" w:lineRule="exact"/>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通州区公安局2026年度道路交通事故司法检验鉴定服务采购项目</w:t>
      </w:r>
      <w:r>
        <w:rPr>
          <w:rFonts w:hint="eastAsia" w:ascii="宋体" w:hAnsi="宋体" w:cs="宋体"/>
        </w:rPr>
        <w:t xml:space="preserve">的潜在供应商可在“</w:t>
      </w:r>
      <w:r>
        <w:rPr>
          <w:rFonts w:hint="eastAsia" w:ascii="宋体" w:hAnsi="宋体" w:cs="宋体"/>
          <w:u w:val="single"/>
        </w:rPr>
        <w:t xml:space="preserve">江苏政府采购网</w:t>
      </w:r>
      <w:r>
        <w:rPr>
          <w:rFonts w:hint="eastAsia" w:ascii="宋体" w:hAnsi="宋体" w:cs="宋体"/>
        </w:rPr>
        <w:t xml:space="preserve">”自行免费下载招标文件，并于</w:t>
      </w:r>
      <w:r>
        <w:rPr>
          <w:rFonts w:hint="eastAsia" w:ascii="宋体" w:hAnsi="宋体" w:cs="宋体"/>
          <w:u w:val="single"/>
        </w:rPr>
        <w:t xml:space="preserve">2026年7月24日</w:t>
      </w:r>
      <w:r>
        <w:rPr>
          <w:rFonts w:ascii="宋体" w:hAnsi="宋体" w:cs="宋体"/>
          <w:u w:val="single"/>
        </w:rPr>
        <w:t xml:space="preserve">09</w:t>
      </w:r>
      <w:r>
        <w:rPr>
          <w:rFonts w:hint="eastAsia" w:ascii="宋体" w:hAnsi="宋体" w:cs="宋体"/>
          <w:u w:val="single"/>
        </w:rPr>
        <w:t xml:space="preserve">点0</w:t>
      </w:r>
      <w:r>
        <w:rPr>
          <w:rFonts w:ascii="宋体" w:hAnsi="宋体" w:cs="宋体"/>
          <w:u w:val="single"/>
        </w:rPr>
        <w:t xml:space="preserve">0</w:t>
      </w:r>
      <w:r>
        <w:rPr>
          <w:rFonts w:hint="eastAsia" w:ascii="宋体" w:hAnsi="宋体" w:cs="宋体"/>
          <w:u w:val="single"/>
        </w:rPr>
        <w:t xml:space="preserve">分（</w:t>
      </w:r>
      <w:r>
        <w:rPr>
          <w:rFonts w:hint="eastAsia" w:ascii="宋体" w:hAnsi="宋体" w:cs="宋体"/>
        </w:rPr>
        <w:t xml:space="preserve">北京时间）前递交投标文件。</w:t>
      </w:r>
      <w:r/>
    </w:p>
    <w:p>
      <w:pPr>
        <w:keepLines/>
        <w:keepNext/>
        <w:spacing w:line="440" w:lineRule="exact"/>
        <w:rPr>
          <w:rFonts w:ascii="宋体"/>
          <w:b/>
          <w:bCs/>
        </w:rPr>
        <w:outlineLvl w:val="1"/>
      </w:pPr>
      <w:r/>
      <w:bookmarkStart w:id="9" w:name="_Toc28359002"/>
      <w:r/>
      <w:bookmarkStart w:id="10" w:name="_Toc28359079"/>
      <w:r/>
      <w:bookmarkStart w:id="11" w:name="_Toc35393790"/>
      <w:r/>
      <w:bookmarkStart w:id="12" w:name="_Toc35393621"/>
      <w:r/>
      <w:bookmarkStart w:id="13" w:name="_Hlk24379207"/>
      <w:r>
        <w:rPr>
          <w:rFonts w:hint="eastAsia" w:ascii="宋体" w:hAnsi="宋体" w:cs="宋体"/>
          <w:b/>
          <w:bCs/>
        </w:rPr>
        <w:t xml:space="preserve">一、项目基本情况</w:t>
      </w:r>
      <w:bookmarkEnd w:id="9"/>
      <w:r/>
      <w:bookmarkEnd w:id="10"/>
      <w:r/>
      <w:bookmarkEnd w:id="11"/>
      <w:r/>
      <w:bookmarkEnd w:id="12"/>
      <w:r/>
      <w:r/>
    </w:p>
    <w:p>
      <w:pPr>
        <w:ind w:firstLine="420"/>
        <w:spacing w:line="440" w:lineRule="exact"/>
        <w:rPr>
          <w:rFonts w:hint="eastAsia" w:ascii="宋体" w:hAnsi="宋体" w:cs="宋体"/>
        </w:rPr>
      </w:pPr>
      <w:r>
        <w:rPr>
          <w:rFonts w:ascii="宋体" w:hAnsi="宋体" w:cs="宋体"/>
        </w:rPr>
        <w:t xml:space="preserve">1</w:t>
      </w:r>
      <w:r>
        <w:rPr>
          <w:rFonts w:hint="eastAsia" w:ascii="宋体" w:hAnsi="宋体" w:cs="宋体"/>
        </w:rPr>
        <w:t xml:space="preserve">、项目编号：JSZC-320612-YCZJ-G2026-0017</w:t>
      </w:r>
      <w:r/>
    </w:p>
    <w:p>
      <w:pPr>
        <w:ind w:firstLine="420"/>
        <w:spacing w:line="440" w:lineRule="exact"/>
        <w:rPr>
          <w:rFonts w:hint="eastAsia" w:ascii="宋体" w:hAnsi="宋体" w:cs="宋体"/>
        </w:rPr>
      </w:pPr>
      <w:r>
        <w:rPr>
          <w:rFonts w:hint="eastAsia" w:ascii="宋体" w:hAnsi="宋体" w:cs="宋体"/>
        </w:rPr>
        <w:t xml:space="preserve">2、项目名称：通州区公安局2026年度道路交通事故司法检验鉴定服务采购</w:t>
      </w:r>
      <w:r/>
    </w:p>
    <w:p>
      <w:pPr>
        <w:ind w:firstLine="420"/>
        <w:spacing w:line="440" w:lineRule="exact"/>
        <w:rPr>
          <w:rFonts w:hint="eastAsia" w:ascii="宋体" w:hAnsi="宋体" w:cs="宋体"/>
        </w:rPr>
      </w:pPr>
      <w:r>
        <w:rPr>
          <w:rFonts w:hint="eastAsia" w:ascii="宋体" w:hAnsi="宋体" w:cs="宋体"/>
        </w:rPr>
        <w:t xml:space="preserve">3、项目类型：服务</w:t>
      </w:r>
      <w:r/>
    </w:p>
    <w:p>
      <w:pPr>
        <w:ind w:firstLine="420"/>
        <w:spacing w:line="440" w:lineRule="exact"/>
        <w:rPr>
          <w:rFonts w:ascii="宋体"/>
        </w:rPr>
      </w:pPr>
      <w:r>
        <w:rPr>
          <w:rFonts w:hint="eastAsia" w:ascii="宋体" w:hAnsi="宋体" w:cs="宋体"/>
        </w:rPr>
        <w:t xml:space="preserve">4、所属行业类别：其他未列明行业</w:t>
      </w:r>
      <w:bookmarkEnd w:id="13"/>
      <w:r/>
    </w:p>
    <w:p>
      <w:pPr>
        <w:ind w:firstLine="420"/>
        <w:spacing w:line="440" w:lineRule="exact"/>
        <w:rPr>
          <w:rFonts w:ascii="宋体"/>
        </w:rPr>
      </w:pPr>
      <w:r>
        <w:rPr>
          <w:rFonts w:hint="eastAsia" w:ascii="宋体" w:hAnsi="宋体" w:cs="宋体"/>
        </w:rPr>
        <w:t xml:space="preserve">5、预算金额：本项目采购预算为150万元（人民币），本项目按优惠率报价，限价（优惠率报价）不低于</w:t>
      </w:r>
      <w:r>
        <w:rPr>
          <w:rFonts w:hint="eastAsia" w:ascii="宋体" w:hAnsi="宋体" w:cs="宋体"/>
          <w:b/>
          <w:bCs/>
          <w:u w:val="single"/>
        </w:rPr>
        <w:t xml:space="preserve">20%</w:t>
      </w:r>
      <w:r>
        <w:rPr>
          <w:rFonts w:hint="eastAsia" w:ascii="宋体" w:hAnsi="宋体" w:cs="宋体"/>
        </w:rPr>
        <w:t xml:space="preserve">，最终按照（1-优惠率投标报价）*推荐单价按实结算。合同期限内，合同发生金额达150万元合同自动终止，超出部分招标人不予支付，合同到期合同发生金额不足150万元部分，招标人不予补足。投标报价低于限价（优惠率报价）的投标将作为无效投标处理。</w:t>
      </w:r>
      <w:r/>
    </w:p>
    <w:p>
      <w:pPr>
        <w:ind w:firstLine="420"/>
        <w:spacing w:line="440" w:lineRule="exact"/>
        <w:rPr>
          <w:rFonts w:ascii="宋体"/>
        </w:rPr>
      </w:pPr>
      <w:r>
        <w:rPr>
          <w:rFonts w:hint="eastAsia" w:ascii="宋体" w:hAnsi="宋体" w:cs="宋体"/>
        </w:rPr>
        <w:t xml:space="preserve">6、采购需求：主要内容包括非机动车检验、机动车检验、整体分离痕迹鉴定等，具体详见采购文件第四</w:t>
      </w:r>
      <w:r>
        <w:rPr>
          <w:rFonts w:hint="eastAsia" w:ascii="宋体" w:hAnsi="宋体" w:cs="宋体"/>
        </w:rPr>
        <w:t xml:space="preserve">章项目</w:t>
      </w:r>
      <w:r>
        <w:rPr>
          <w:rFonts w:hint="eastAsia" w:ascii="宋体" w:hAnsi="宋体" w:cs="宋体"/>
        </w:rPr>
        <w:t xml:space="preserve">需求部分。</w:t>
      </w:r>
      <w:r/>
    </w:p>
    <w:p>
      <w:pPr>
        <w:ind w:firstLine="420"/>
        <w:spacing w:line="440" w:lineRule="exact"/>
        <w:rPr>
          <w:rFonts w:ascii="宋体"/>
          <w:u w:val="single"/>
        </w:rPr>
      </w:pPr>
      <w:r>
        <w:rPr>
          <w:rFonts w:hint="eastAsia" w:ascii="宋体" w:hAnsi="宋体" w:cs="宋体"/>
        </w:rPr>
        <w:t xml:space="preserve">7、期限要求：服务期一年，具体以合同签订为准。</w:t>
      </w:r>
      <w:r/>
    </w:p>
    <w:p>
      <w:pPr>
        <w:ind w:firstLine="420"/>
        <w:spacing w:line="440" w:lineRule="exact"/>
        <w:rPr>
          <w:rFonts w:ascii="宋体"/>
        </w:rPr>
      </w:pPr>
      <w:r>
        <w:rPr>
          <w:rFonts w:hint="eastAsia" w:ascii="宋体" w:hAnsi="宋体" w:cs="宋体"/>
        </w:rPr>
        <w:t xml:space="preserve">8、本项目不接受联合体投标，</w:t>
      </w:r>
      <w:r>
        <w:rPr>
          <w:rFonts w:hint="eastAsia" w:ascii="宋体" w:hAnsi="宋体" w:cs="宋体"/>
          <w:lang w:val="zh-CN"/>
        </w:rPr>
        <w:t xml:space="preserve">不接受分包</w:t>
      </w:r>
      <w:r>
        <w:rPr>
          <w:rFonts w:hint="eastAsia" w:ascii="宋体" w:hAnsi="宋体" w:cs="宋体"/>
        </w:rPr>
        <w:t xml:space="preserve">。</w:t>
      </w:r>
      <w:r/>
    </w:p>
    <w:p>
      <w:pPr>
        <w:ind w:firstLine="420"/>
        <w:spacing w:line="440" w:lineRule="exact"/>
        <w:rPr>
          <w:rFonts w:hint="eastAsia" w:ascii="宋体" w:hAnsi="宋体" w:cs="宋体"/>
        </w:rPr>
      </w:pPr>
      <w:r/>
      <w:bookmarkStart w:id="14" w:name="_Toc35393622"/>
      <w:r/>
      <w:bookmarkStart w:id="15" w:name="_Toc35393791"/>
      <w:r/>
      <w:bookmarkStart w:id="16" w:name="_Toc28359080"/>
      <w:r/>
      <w:bookmarkStart w:id="17" w:name="_Toc28359003"/>
      <w:r>
        <w:rPr>
          <w:rFonts w:hint="eastAsia" w:ascii="宋体" w:hAnsi="宋体" w:cs="宋体"/>
        </w:rPr>
        <w:t xml:space="preserve">9、是否专门面向中小企业采购：是。</w:t>
      </w:r>
      <w:r/>
    </w:p>
    <w:p>
      <w:pPr>
        <w:keepLines/>
        <w:keepNext/>
        <w:spacing w:line="440" w:lineRule="exact"/>
        <w:rPr>
          <w:rFonts w:ascii="宋体"/>
          <w:b/>
          <w:bCs/>
        </w:rPr>
        <w:outlineLvl w:val="1"/>
      </w:pPr>
      <w:r>
        <w:rPr>
          <w:rFonts w:hint="eastAsia" w:ascii="宋体" w:hAnsi="宋体" w:cs="宋体"/>
          <w:b/>
          <w:bCs/>
        </w:rPr>
        <w:t xml:space="preserve">二、申请人的资格要求：</w:t>
      </w:r>
      <w:bookmarkEnd w:id="14"/>
      <w:r/>
      <w:bookmarkEnd w:id="15"/>
      <w:r/>
      <w:bookmarkEnd w:id="16"/>
      <w:r/>
      <w:bookmarkEnd w:id="17"/>
      <w:r/>
      <w:r/>
    </w:p>
    <w:p>
      <w:pPr>
        <w:ind w:firstLine="422"/>
        <w:spacing w:line="440" w:lineRule="exact"/>
        <w:rPr>
          <w:rFonts w:hint="eastAsia" w:ascii="宋体" w:hAnsi="宋体" w:cs="宋体"/>
          <w:b/>
          <w:bCs/>
        </w:rPr>
      </w:pPr>
      <w:r>
        <w:rPr>
          <w:rFonts w:hint="eastAsia" w:ascii="宋体" w:hAnsi="宋体" w:cs="宋体"/>
          <w:b/>
          <w:bCs/>
        </w:rPr>
        <w:t xml:space="preserve">（一）通用资格要求</w:t>
      </w:r>
      <w:r/>
    </w:p>
    <w:p>
      <w:pPr>
        <w:ind w:firstLine="420"/>
        <w:spacing w:line="440" w:lineRule="exact"/>
        <w:rPr>
          <w:rFonts w:hint="eastAsia" w:ascii="宋体" w:hAnsi="宋体" w:cs="宋体"/>
        </w:rPr>
      </w:pPr>
      <w:r>
        <w:rPr>
          <w:rFonts w:hint="eastAsia" w:ascii="宋体" w:hAnsi="宋体" w:cs="宋体"/>
        </w:rPr>
        <w:t xml:space="preserve">1.满足《中华人民共和国政府采购法》第二十二条规定，并提供下列材料：</w:t>
      </w:r>
      <w:r/>
    </w:p>
    <w:p>
      <w:pPr>
        <w:ind w:firstLine="420"/>
        <w:spacing w:line="440" w:lineRule="exact"/>
        <w:rPr>
          <w:rFonts w:hint="eastAsia" w:ascii="宋体" w:hAnsi="宋体" w:cs="宋体"/>
        </w:rPr>
      </w:pPr>
      <w:r>
        <w:rPr>
          <w:rFonts w:hint="eastAsia" w:ascii="宋体" w:hAnsi="宋体" w:cs="宋体"/>
        </w:rPr>
        <w:t xml:space="preserve">1.1.法人或者其他组织的营业执照等证明文件，自然人的身份证明；</w:t>
      </w:r>
      <w:r/>
    </w:p>
    <w:p>
      <w:pPr>
        <w:ind w:firstLine="420"/>
        <w:spacing w:line="440" w:lineRule="exact"/>
        <w:rPr>
          <w:rFonts w:hint="eastAsia" w:ascii="宋体" w:hAnsi="宋体" w:cs="宋体"/>
        </w:rPr>
      </w:pPr>
      <w:r>
        <w:rPr>
          <w:rFonts w:hint="eastAsia" w:ascii="宋体" w:hAnsi="宋体" w:cs="宋体"/>
        </w:rPr>
        <w:t xml:space="preserve">1.2.上一年度的财务状况报告（成立不满一年无需提供）；</w:t>
      </w:r>
      <w:r/>
    </w:p>
    <w:p>
      <w:pPr>
        <w:ind w:firstLine="420"/>
        <w:spacing w:line="440" w:lineRule="exact"/>
        <w:rPr>
          <w:rFonts w:hint="eastAsia" w:ascii="宋体" w:hAnsi="宋体" w:cs="宋体"/>
        </w:rPr>
      </w:pPr>
      <w:r>
        <w:rPr>
          <w:rFonts w:hint="eastAsia" w:ascii="宋体" w:hAnsi="宋体" w:cs="宋体"/>
        </w:rPr>
        <w:t xml:space="preserve">1.3.依法缴纳税收和社会保障资金的相关材料（提供提交投标文件截止时间前一年内至少一个月依法缴纳税收及缴纳社会保障资金的证明材料。投标人依法享受缓缴、免缴税收、社会</w:t>
      </w:r>
      <w:r>
        <w:rPr>
          <w:rFonts w:hint="eastAsia" w:ascii="宋体" w:hAnsi="宋体" w:cs="宋体"/>
        </w:rPr>
        <w:t xml:space="preserve">保障资金的提供证明材料。）；</w:t>
      </w:r>
      <w:r/>
    </w:p>
    <w:p>
      <w:pPr>
        <w:ind w:firstLine="420"/>
        <w:spacing w:line="440" w:lineRule="exact"/>
        <w:rPr>
          <w:rFonts w:hint="eastAsia" w:ascii="宋体" w:hAnsi="宋体" w:cs="宋体"/>
        </w:rPr>
      </w:pPr>
      <w:r>
        <w:rPr>
          <w:rFonts w:hint="eastAsia" w:ascii="宋体" w:hAnsi="宋体" w:cs="宋体"/>
        </w:rPr>
        <w:t xml:space="preserve">1.4.具备履行合同所必需的设备和专业技术能力的书面声明；</w:t>
      </w:r>
      <w:r/>
    </w:p>
    <w:p>
      <w:pPr>
        <w:ind w:firstLine="420"/>
        <w:spacing w:line="440" w:lineRule="exact"/>
        <w:rPr>
          <w:rFonts w:hint="eastAsia" w:ascii="宋体" w:hAnsi="宋体" w:cs="宋体"/>
        </w:rPr>
      </w:pPr>
      <w:r>
        <w:rPr>
          <w:rFonts w:hint="eastAsia" w:ascii="宋体" w:hAnsi="宋体" w:cs="宋体"/>
        </w:rPr>
        <w:t xml:space="preserve">1.5.参加政府采购活动前3年内在经营活动中没有重大违法记录的书面声明。</w:t>
      </w:r>
      <w:r/>
    </w:p>
    <w:p>
      <w:pPr>
        <w:ind w:firstLine="420"/>
        <w:spacing w:line="440" w:lineRule="exact"/>
        <w:rPr>
          <w:rFonts w:ascii="宋体"/>
        </w:rPr>
      </w:pPr>
      <w:r>
        <w:rPr>
          <w:rFonts w:hint="eastAsia" w:ascii="宋体" w:hAnsi="宋体" w:cs="宋体"/>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2"/>
        <w:spacing w:line="440" w:lineRule="exact"/>
        <w:rPr>
          <w:rFonts w:ascii="宋体"/>
          <w:i/>
          <w:iCs/>
          <w:u w:val="single"/>
        </w:rPr>
      </w:pPr>
      <w:r/>
      <w:bookmarkStart w:id="18" w:name="_Toc28359004"/>
      <w:r/>
      <w:bookmarkStart w:id="19" w:name="_Toc28359081"/>
      <w:r>
        <w:rPr>
          <w:rFonts w:hint="eastAsia" w:ascii="宋体" w:hAnsi="宋体" w:cs="宋体"/>
          <w:b/>
          <w:bCs/>
        </w:rPr>
        <w:t xml:space="preserve">（二）特定资格要求：</w:t>
      </w:r>
      <w:r>
        <w:rPr>
          <w:rFonts w:hint="eastAsia" w:ascii="宋体" w:hAnsi="宋体" w:cs="宋体"/>
          <w:u w:val="single"/>
        </w:rPr>
        <w:t xml:space="preserve">具有省级（或以上）司法行政机关颁发的《中华人民共和国司法鉴定许可证》；</w:t>
      </w:r>
      <w:r/>
    </w:p>
    <w:p>
      <w:pPr>
        <w:ind w:firstLine="422"/>
        <w:spacing w:line="440" w:lineRule="exact"/>
        <w:rPr>
          <w:rFonts w:ascii="宋体"/>
          <w:u w:val="single"/>
        </w:rPr>
      </w:pPr>
      <w:r>
        <w:rPr>
          <w:rFonts w:hint="eastAsia" w:ascii="宋体" w:hAnsi="宋体" w:cs="宋体"/>
          <w:b/>
          <w:bCs/>
        </w:rPr>
        <w:t xml:space="preserve">（三）本次招标落实的政府采购政策：</w:t>
      </w:r>
      <w:r>
        <w:rPr>
          <w:rFonts w:hint="eastAsia" w:ascii="宋体" w:hAnsi="宋体" w:cs="宋体"/>
          <w:u w:val="single"/>
        </w:rPr>
        <w:t xml:space="preserve">《政府采购促进中小企业发展管理办法》、《财政部民政部中国残疾人联合会关于促进残疾人就业政府采购政策的通知》、《财政部司法部关于政府采购支持监狱企业发展有关问题的通知》。</w:t>
      </w:r>
      <w:r/>
    </w:p>
    <w:p>
      <w:pPr>
        <w:keepLines/>
        <w:keepNext/>
        <w:spacing w:line="440" w:lineRule="exact"/>
        <w:rPr>
          <w:rFonts w:ascii="宋体"/>
          <w:b/>
          <w:bCs/>
        </w:rPr>
        <w:outlineLvl w:val="1"/>
      </w:pPr>
      <w:r/>
      <w:bookmarkStart w:id="20" w:name="_Toc35393623"/>
      <w:r/>
      <w:bookmarkStart w:id="21" w:name="_Toc35393792"/>
      <w:r>
        <w:rPr>
          <w:rFonts w:hint="eastAsia" w:ascii="宋体" w:hAnsi="宋体" w:cs="宋体"/>
          <w:b/>
          <w:bCs/>
        </w:rPr>
        <w:t xml:space="preserve">三、获取招标文件</w:t>
      </w:r>
      <w:bookmarkEnd w:id="18"/>
      <w:r/>
      <w:bookmarkEnd w:id="19"/>
      <w:r/>
      <w:bookmarkEnd w:id="20"/>
      <w:r/>
      <w:bookmarkEnd w:id="21"/>
      <w:r/>
      <w:r/>
    </w:p>
    <w:p>
      <w:pPr>
        <w:ind w:firstLine="420"/>
        <w:spacing w:line="440" w:lineRule="exact"/>
        <w:rPr>
          <w:rFonts w:hint="eastAsia" w:ascii="宋体" w:hAnsi="宋体" w:cs="宋体"/>
        </w:rPr>
      </w:pPr>
      <w:r>
        <w:rPr>
          <w:rFonts w:hint="eastAsia" w:ascii="宋体" w:hAnsi="宋体" w:cs="宋体"/>
        </w:rPr>
        <w:t xml:space="preserve">1、时间：自招标文件公告发布之日起5个工作日。</w:t>
      </w:r>
      <w:r/>
    </w:p>
    <w:p>
      <w:pPr>
        <w:ind w:firstLine="420"/>
        <w:spacing w:line="440" w:lineRule="exact"/>
        <w:rPr>
          <w:rFonts w:hint="eastAsia" w:ascii="宋体" w:hAnsi="宋体" w:cs="宋体"/>
        </w:rPr>
      </w:pPr>
      <w:r>
        <w:rPr>
          <w:rFonts w:hint="eastAsia" w:ascii="宋体" w:hAnsi="宋体" w:cs="宋体"/>
        </w:rPr>
        <w:t xml:space="preserve">2、获取方式：</w:t>
      </w:r>
      <w:r/>
    </w:p>
    <w:p>
      <w:pPr>
        <w:ind w:firstLine="420"/>
        <w:spacing w:line="440" w:lineRule="exact"/>
        <w:rPr>
          <w:rFonts w:hint="eastAsia" w:ascii="宋体" w:hAnsi="宋体" w:cs="宋体"/>
        </w:rPr>
      </w:pPr>
      <w:r>
        <w:rPr>
          <w:rFonts w:hint="eastAsia" w:ascii="宋体" w:hAnsi="宋体" w:cs="宋体"/>
        </w:rPr>
        <w:t xml:space="preserve">地点：江苏政府采购网</w:t>
      </w:r>
      <w:r/>
    </w:p>
    <w:p>
      <w:pPr>
        <w:ind w:firstLine="420"/>
        <w:spacing w:line="440" w:lineRule="exact"/>
        <w:rPr>
          <w:rFonts w:hint="eastAsia" w:ascii="宋体" w:hAnsi="宋体" w:cs="宋体"/>
        </w:rPr>
      </w:pPr>
      <w:r>
        <w:rPr>
          <w:rFonts w:hint="eastAsia" w:ascii="宋体" w:hAnsi="宋体" w:cs="宋体"/>
        </w:rPr>
        <w:t xml:space="preserve">获取方式：本项目采用网上注册登记方式。</w:t>
      </w:r>
      <w:r/>
    </w:p>
    <w:p>
      <w:pPr>
        <w:ind w:firstLine="420"/>
        <w:spacing w:line="440" w:lineRule="exact"/>
        <w:rPr>
          <w:rFonts w:hint="eastAsia" w:ascii="宋体" w:hAnsi="宋体" w:cs="宋体"/>
        </w:rPr>
      </w:pPr>
      <w:r>
        <w:rPr>
          <w:rFonts w:hint="eastAsia" w:ascii="宋体" w:hAnsi="宋体" w:cs="宋体"/>
        </w:rPr>
        <w:t xml:space="preserve">2.1潜在供应商访问电子招标响应交易平台的网络地址和方法：</w:t>
      </w:r>
      <w:r/>
    </w:p>
    <w:p>
      <w:pPr>
        <w:ind w:firstLine="420"/>
        <w:spacing w:line="440" w:lineRule="exact"/>
        <w:rPr>
          <w:rFonts w:hint="eastAsia" w:ascii="宋体" w:hAnsi="宋体" w:cs="宋体"/>
        </w:rPr>
      </w:pPr>
      <w:r>
        <w:rPr>
          <w:rFonts w:hint="eastAsia" w:ascii="宋体" w:hAnsi="宋体" w:cs="宋体"/>
        </w:rPr>
        <w:t xml:space="preserve">“苏</w:t>
      </w:r>
      <w:r>
        <w:rPr>
          <w:rFonts w:hint="eastAsia" w:ascii="宋体" w:hAnsi="宋体" w:cs="宋体"/>
        </w:rPr>
        <w:t xml:space="preserve">采云</w:t>
      </w:r>
      <w:r>
        <w:rPr>
          <w:rFonts w:hint="eastAsia" w:ascii="宋体" w:hAnsi="宋体" w:cs="宋体"/>
        </w:rPr>
        <w:t xml:space="preserve">”系统用户注册--获取“CA数字证书”--CA绑定与登录--网上报名--下载采购文件（后缀名为“.</w:t>
      </w:r>
      <w:r>
        <w:rPr>
          <w:rFonts w:hint="eastAsia" w:ascii="宋体" w:hAnsi="宋体" w:cs="宋体"/>
        </w:rPr>
        <w:t xml:space="preserve">kedt</w:t>
      </w:r>
      <w:r>
        <w:rPr>
          <w:rFonts w:hint="eastAsia" w:ascii="宋体" w:hAnsi="宋体" w:cs="宋体"/>
        </w:rPr>
        <w:t xml:space="preserve">”）--将后缀名为“.</w:t>
      </w:r>
      <w:r>
        <w:rPr>
          <w:rFonts w:hint="eastAsia" w:ascii="宋体" w:hAnsi="宋体" w:cs="宋体"/>
        </w:rPr>
        <w:t xml:space="preserve">kedt</w:t>
      </w:r>
      <w:r>
        <w:rPr>
          <w:rFonts w:hint="eastAsia" w:ascii="宋体" w:hAnsi="宋体" w:cs="宋体"/>
        </w:rPr>
        <w:t xml:space="preserve">”的采购文件导入政府采购客户端工具--制作投标文件--导出加密的投标文件（后缀名为zip）--通过“苏</w:t>
      </w:r>
      <w:r>
        <w:rPr>
          <w:rFonts w:hint="eastAsia" w:ascii="宋体" w:hAnsi="宋体" w:cs="宋体"/>
        </w:rPr>
        <w:t xml:space="preserve">采云</w:t>
      </w:r>
      <w:r>
        <w:rPr>
          <w:rFonts w:hint="eastAsia" w:ascii="宋体" w:hAnsi="宋体" w:cs="宋体"/>
        </w:rPr>
        <w:t xml:space="preserve">”系统上传投标文件。具体见《（苏</w:t>
      </w:r>
      <w:r>
        <w:rPr>
          <w:rFonts w:hint="eastAsia" w:ascii="宋体" w:hAnsi="宋体" w:cs="宋体"/>
        </w:rPr>
        <w:t xml:space="preserve">采云</w:t>
      </w:r>
      <w:r>
        <w:rPr>
          <w:rFonts w:hint="eastAsia" w:ascii="宋体" w:hAnsi="宋体" w:cs="宋体"/>
        </w:rPr>
        <w:t xml:space="preserve">）供应商操作手册》。</w:t>
      </w:r>
      <w:r/>
    </w:p>
    <w:p>
      <w:pPr>
        <w:ind w:firstLine="420"/>
        <w:spacing w:line="440" w:lineRule="exact"/>
        <w:rPr>
          <w:rFonts w:hint="eastAsia" w:ascii="宋体" w:hAnsi="宋体" w:cs="宋体"/>
        </w:rPr>
      </w:pPr>
      <w:r>
        <w:rPr>
          <w:rFonts w:hint="eastAsia" w:ascii="宋体" w:hAnsi="宋体" w:cs="宋体"/>
        </w:rPr>
        <w:t xml:space="preserve">2.2潜在供应商访问“苏</w:t>
      </w:r>
      <w:r>
        <w:rPr>
          <w:rFonts w:hint="eastAsia" w:ascii="宋体" w:hAnsi="宋体" w:cs="宋体"/>
        </w:rPr>
        <w:t xml:space="preserve">采云</w:t>
      </w:r>
      <w:r>
        <w:rPr>
          <w:rFonts w:hint="eastAsia" w:ascii="宋体" w:hAnsi="宋体" w:cs="宋体"/>
        </w:rPr>
        <w:t xml:space="preserve">”系统的网络地址和方法：“苏</w:t>
      </w:r>
      <w:r>
        <w:rPr>
          <w:rFonts w:hint="eastAsia" w:ascii="宋体" w:hAnsi="宋体" w:cs="宋体"/>
        </w:rPr>
        <w:t xml:space="preserve">采云</w:t>
      </w:r>
      <w:r>
        <w:rPr>
          <w:rFonts w:hint="eastAsia" w:ascii="宋体" w:hAnsi="宋体" w:cs="宋体"/>
        </w:rPr>
        <w:t xml:space="preserve">”系统的网址：http://jszfcg.jsczt.cn/。</w:t>
      </w:r>
      <w:r/>
    </w:p>
    <w:p>
      <w:pPr>
        <w:ind w:firstLine="420"/>
        <w:spacing w:line="440" w:lineRule="exact"/>
        <w:rPr>
          <w:rFonts w:hint="eastAsia" w:ascii="宋体" w:hAnsi="宋体" w:cs="宋体"/>
        </w:rPr>
      </w:pPr>
      <w:r>
        <w:rPr>
          <w:rFonts w:hint="eastAsia" w:ascii="宋体" w:hAnsi="宋体" w:cs="宋体"/>
        </w:rPr>
        <w:t xml:space="preserve">2.3“CA数字证书”的获取：</w:t>
      </w:r>
      <w:r/>
    </w:p>
    <w:p>
      <w:pPr>
        <w:ind w:firstLine="420"/>
        <w:spacing w:line="440" w:lineRule="exact"/>
        <w:rPr>
          <w:rFonts w:hint="eastAsia" w:ascii="宋体" w:hAnsi="宋体" w:cs="宋体"/>
        </w:rPr>
      </w:pPr>
      <w:r>
        <w:rPr>
          <w:rFonts w:hint="eastAsia" w:ascii="宋体" w:hAnsi="宋体" w:cs="宋体"/>
        </w:rPr>
        <w:t xml:space="preserve">供应商需办理CA锁，“苏</w:t>
      </w:r>
      <w:r>
        <w:rPr>
          <w:rFonts w:hint="eastAsia" w:ascii="宋体" w:hAnsi="宋体" w:cs="宋体"/>
        </w:rPr>
        <w:t xml:space="preserve">采云</w:t>
      </w:r>
      <w:r>
        <w:rPr>
          <w:rFonts w:hint="eastAsia" w:ascii="宋体" w:hAnsi="宋体" w:cs="宋体"/>
        </w:rPr>
        <w:t xml:space="preserve">”系统目前仅支持国信CA，省内各地区办理的用于“苏</w:t>
      </w:r>
      <w:r>
        <w:rPr>
          <w:rFonts w:hint="eastAsia" w:ascii="宋体" w:hAnsi="宋体" w:cs="宋体"/>
        </w:rPr>
        <w:t xml:space="preserve">采云</w:t>
      </w:r>
      <w:r>
        <w:rPr>
          <w:rFonts w:hint="eastAsia" w:ascii="宋体" w:hAnsi="宋体" w:cs="宋体"/>
        </w:rPr>
        <w:t xml:space="preserve">”平台的国信CA全省通用。南通地区“CA数字证书”的办理：南通市政务中心四楼，电话：18951314963。</w:t>
      </w:r>
      <w:r/>
    </w:p>
    <w:p>
      <w:pPr>
        <w:ind w:firstLine="420"/>
        <w:spacing w:line="440" w:lineRule="exact"/>
        <w:rPr>
          <w:rFonts w:hint="eastAsia" w:ascii="宋体" w:hAnsi="宋体" w:cs="宋体"/>
        </w:rPr>
      </w:pPr>
      <w:r>
        <w:rPr>
          <w:rFonts w:hint="eastAsia" w:ascii="宋体" w:hAnsi="宋体" w:cs="宋体"/>
        </w:rPr>
        <w:t xml:space="preserve">2.4采购文件（后缀名为“.</w:t>
      </w:r>
      <w:r>
        <w:rPr>
          <w:rFonts w:hint="eastAsia" w:ascii="宋体" w:hAnsi="宋体" w:cs="宋体"/>
        </w:rPr>
        <w:t xml:space="preserve">kedt</w:t>
      </w:r>
      <w:r>
        <w:rPr>
          <w:rFonts w:hint="eastAsia" w:ascii="宋体" w:hAnsi="宋体" w:cs="宋体"/>
        </w:rPr>
        <w:t xml:space="preserve">”）、供应商操作手册及政府采购客户端工具可通过“苏</w:t>
      </w:r>
      <w:r>
        <w:rPr>
          <w:rFonts w:hint="eastAsia" w:ascii="宋体" w:hAnsi="宋体" w:cs="宋体"/>
        </w:rPr>
        <w:t xml:space="preserve">采云</w:t>
      </w:r>
      <w:r>
        <w:rPr>
          <w:rFonts w:hint="eastAsia" w:ascii="宋体" w:hAnsi="宋体" w:cs="宋体"/>
        </w:rPr>
        <w:t xml:space="preserve">”系统--已报名项目--报名详情页面内相应链接进行下载。</w:t>
      </w:r>
      <w:r/>
    </w:p>
    <w:p>
      <w:pPr>
        <w:ind w:firstLine="420"/>
        <w:spacing w:line="440" w:lineRule="exact"/>
        <w:rPr>
          <w:rFonts w:hint="eastAsia" w:ascii="宋体" w:hAnsi="宋体" w:cs="宋体"/>
        </w:rPr>
      </w:pPr>
      <w:r>
        <w:rPr>
          <w:rFonts w:hint="eastAsia" w:ascii="宋体" w:hAnsi="宋体" w:cs="宋体"/>
        </w:rPr>
        <w:t xml:space="preserve">2.5采购人或采购代理机构将数据电文形式的采购文件加载至“苏</w:t>
      </w:r>
      <w:r>
        <w:rPr>
          <w:rFonts w:hint="eastAsia" w:ascii="宋体" w:hAnsi="宋体" w:cs="宋体"/>
        </w:rPr>
        <w:t xml:space="preserve">采云</w:t>
      </w:r>
      <w:r>
        <w:rPr>
          <w:rFonts w:hint="eastAsia" w:ascii="宋体" w:hAnsi="宋体" w:cs="宋体"/>
        </w:rPr>
        <w:t xml:space="preserve">”系统，供潜在供应商下载或者查阅。</w:t>
      </w:r>
      <w:r/>
    </w:p>
    <w:p>
      <w:pPr>
        <w:ind w:firstLine="420"/>
        <w:spacing w:line="440" w:lineRule="exact"/>
        <w:rPr>
          <w:rFonts w:ascii="宋体"/>
        </w:rPr>
      </w:pPr>
      <w:r>
        <w:rPr>
          <w:rFonts w:hint="eastAsia" w:ascii="宋体" w:hAnsi="宋体" w:cs="宋体"/>
        </w:rPr>
        <w:t xml:space="preserve">2.6请潜在供应商提前安装相应的控件（详见《（苏</w:t>
      </w:r>
      <w:r>
        <w:rPr>
          <w:rFonts w:hint="eastAsia" w:ascii="宋体" w:hAnsi="宋体" w:cs="宋体"/>
        </w:rPr>
        <w:t xml:space="preserve">采云</w:t>
      </w:r>
      <w:r>
        <w:rPr>
          <w:rFonts w:hint="eastAsia" w:ascii="宋体" w:hAnsi="宋体" w:cs="宋体"/>
        </w:rPr>
        <w:t xml:space="preserve">）供应商操作手册》）并</w:t>
      </w:r>
      <w:r>
        <w:rPr>
          <w:rFonts w:hint="eastAsia" w:ascii="宋体" w:hAnsi="宋体" w:cs="宋体"/>
        </w:rPr>
        <w:t xml:space="preserve">使用谷歌浏览器</w:t>
      </w:r>
      <w:r>
        <w:rPr>
          <w:rFonts w:hint="eastAsia" w:ascii="宋体" w:hAnsi="宋体" w:cs="宋体"/>
        </w:rPr>
        <w:t xml:space="preserve">登录“苏</w:t>
      </w:r>
      <w:r>
        <w:rPr>
          <w:rFonts w:hint="eastAsia" w:ascii="宋体" w:hAnsi="宋体" w:cs="宋体"/>
        </w:rPr>
        <w:t xml:space="preserve">采云</w:t>
      </w:r>
      <w:r>
        <w:rPr>
          <w:rFonts w:hint="eastAsia" w:ascii="宋体" w:hAnsi="宋体" w:cs="宋体"/>
        </w:rPr>
        <w:t xml:space="preserve">”系统参与不见面开评标。</w:t>
      </w:r>
      <w:r/>
    </w:p>
    <w:p>
      <w:pPr>
        <w:spacing w:line="440" w:lineRule="exact"/>
        <w:rPr>
          <w:rFonts w:hint="eastAsia" w:ascii="宋体" w:hAnsi="宋体" w:cs="宋体"/>
          <w:b/>
          <w:bCs/>
        </w:rPr>
      </w:pPr>
      <w:r/>
      <w:bookmarkStart w:id="22" w:name="_Toc35393793"/>
      <w:r/>
      <w:bookmarkStart w:id="23" w:name="_Toc28359082"/>
      <w:r/>
      <w:bookmarkStart w:id="24" w:name="_Toc35393624"/>
      <w:r/>
      <w:bookmarkStart w:id="25" w:name="_Toc28359005"/>
      <w:r>
        <w:rPr>
          <w:rFonts w:hint="eastAsia" w:ascii="宋体" w:hAnsi="宋体" w:cs="宋体"/>
          <w:b/>
          <w:bCs/>
        </w:rPr>
        <w:t xml:space="preserve">四、</w:t>
      </w:r>
      <w:bookmarkEnd w:id="22"/>
      <w:r/>
      <w:bookmarkEnd w:id="23"/>
      <w:r/>
      <w:bookmarkEnd w:id="24"/>
      <w:r/>
      <w:bookmarkEnd w:id="25"/>
      <w:r>
        <w:rPr>
          <w:rFonts w:hint="eastAsia" w:ascii="宋体" w:hAnsi="宋体" w:cs="宋体"/>
          <w:b/>
          <w:bCs/>
        </w:rPr>
        <w:t xml:space="preserve">提交投标文件截止时间、开标时间和地点</w:t>
      </w:r>
      <w:r/>
    </w:p>
    <w:p>
      <w:pPr>
        <w:ind w:firstLine="420"/>
        <w:spacing w:line="440" w:lineRule="exact"/>
        <w:rPr>
          <w:rFonts w:hint="eastAsia" w:ascii="宋体" w:hAnsi="宋体" w:cs="宋体"/>
        </w:rPr>
      </w:pPr>
      <w:r>
        <w:rPr>
          <w:rFonts w:hint="eastAsia" w:ascii="宋体" w:hAnsi="宋体" w:cs="宋体"/>
        </w:rPr>
        <w:t xml:space="preserve">1.时间：2026年7月24日9点00分（北京时间）。</w:t>
      </w:r>
      <w:r/>
    </w:p>
    <w:p>
      <w:pPr>
        <w:ind w:firstLine="420"/>
        <w:spacing w:line="440" w:lineRule="exact"/>
        <w:rPr>
          <w:rFonts w:ascii="宋体"/>
        </w:rPr>
      </w:pPr>
      <w:r>
        <w:rPr>
          <w:rFonts w:hint="eastAsia" w:ascii="宋体" w:hAnsi="宋体" w:cs="宋体"/>
        </w:rPr>
        <w:t xml:space="preserve">2.地点：“苏</w:t>
      </w:r>
      <w:r>
        <w:rPr>
          <w:rFonts w:hint="eastAsia" w:ascii="宋体" w:hAnsi="宋体" w:cs="宋体"/>
        </w:rPr>
        <w:t xml:space="preserve">采云</w:t>
      </w:r>
      <w:r>
        <w:rPr>
          <w:rFonts w:hint="eastAsia" w:ascii="宋体" w:hAnsi="宋体" w:cs="宋体"/>
        </w:rPr>
        <w:t xml:space="preserve">”政府采购交易系统网上开标大厅。</w:t>
      </w:r>
      <w:r/>
    </w:p>
    <w:p>
      <w:pPr>
        <w:keepLines/>
        <w:keepNext/>
        <w:spacing w:line="440" w:lineRule="exact"/>
        <w:rPr>
          <w:rFonts w:ascii="宋体"/>
          <w:b/>
          <w:bCs/>
        </w:rPr>
        <w:outlineLvl w:val="1"/>
      </w:pPr>
      <w:r/>
      <w:bookmarkStart w:id="26" w:name="_Toc28359007"/>
      <w:r/>
      <w:bookmarkStart w:id="27" w:name="_Toc28359084"/>
      <w:r/>
      <w:bookmarkStart w:id="28" w:name="_Toc35393794"/>
      <w:r/>
      <w:bookmarkStart w:id="29" w:name="_Toc35393625"/>
      <w:r>
        <w:rPr>
          <w:rFonts w:hint="eastAsia" w:ascii="宋体" w:hAnsi="宋体" w:cs="宋体"/>
          <w:b/>
          <w:bCs/>
        </w:rPr>
        <w:t xml:space="preserve">五、公告期限</w:t>
      </w:r>
      <w:bookmarkEnd w:id="26"/>
      <w:r/>
      <w:bookmarkEnd w:id="27"/>
      <w:r/>
      <w:bookmarkEnd w:id="28"/>
      <w:r/>
      <w:bookmarkEnd w:id="29"/>
      <w:r/>
      <w:r/>
    </w:p>
    <w:p>
      <w:pPr>
        <w:ind w:firstLine="420"/>
        <w:spacing w:line="440" w:lineRule="exact"/>
        <w:rPr>
          <w:rFonts w:ascii="宋体"/>
        </w:rPr>
      </w:pPr>
      <w:r>
        <w:rPr>
          <w:rFonts w:hint="eastAsia" w:ascii="宋体" w:hAnsi="宋体" w:cs="宋体"/>
        </w:rPr>
        <w:t xml:space="preserve">自本公告发布之日起</w:t>
      </w:r>
      <w:r>
        <w:rPr>
          <w:rFonts w:ascii="宋体" w:hAnsi="宋体" w:cs="宋体"/>
        </w:rPr>
        <w:t xml:space="preserve">5</w:t>
      </w:r>
      <w:r>
        <w:rPr>
          <w:rFonts w:hint="eastAsia" w:ascii="宋体" w:hAnsi="宋体" w:cs="宋体"/>
        </w:rPr>
        <w:t xml:space="preserve">个工作日。</w:t>
      </w:r>
      <w:r/>
    </w:p>
    <w:p>
      <w:pPr>
        <w:keepLines/>
        <w:keepNext/>
        <w:spacing w:line="440" w:lineRule="exact"/>
        <w:rPr>
          <w:rFonts w:ascii="宋体"/>
          <w:b/>
          <w:bCs/>
        </w:rPr>
        <w:outlineLvl w:val="1"/>
      </w:pPr>
      <w:r/>
      <w:bookmarkStart w:id="30" w:name="_Toc35393795"/>
      <w:r/>
      <w:bookmarkStart w:id="31" w:name="_Toc35393626"/>
      <w:r>
        <w:rPr>
          <w:rFonts w:hint="eastAsia" w:ascii="宋体" w:hAnsi="宋体" w:cs="宋体"/>
          <w:b/>
          <w:bCs/>
        </w:rPr>
        <w:t xml:space="preserve">六、其他补充事宜</w:t>
      </w:r>
      <w:bookmarkEnd w:id="30"/>
      <w:r/>
      <w:bookmarkEnd w:id="31"/>
      <w:r/>
      <w:r/>
    </w:p>
    <w:p>
      <w:pPr>
        <w:ind w:firstLine="420"/>
        <w:spacing w:line="440" w:lineRule="exact"/>
        <w:rPr>
          <w:rFonts w:ascii="宋体"/>
        </w:rPr>
      </w:pPr>
      <w:r>
        <w:rPr>
          <w:rFonts w:ascii="宋体" w:hAnsi="宋体" w:cs="宋体"/>
        </w:rPr>
        <w:t xml:space="preserve">1</w:t>
      </w:r>
      <w:r>
        <w:rPr>
          <w:rFonts w:hint="eastAsia" w:ascii="宋体" w:hAnsi="宋体" w:cs="宋体"/>
        </w:rPr>
        <w:t xml:space="preserve">、本项目不收取投标保证金和履约保证金。</w:t>
      </w:r>
      <w:r/>
    </w:p>
    <w:p>
      <w:pPr>
        <w:keepLines/>
        <w:keepNext/>
        <w:spacing w:line="440" w:lineRule="exact"/>
        <w:rPr>
          <w:rFonts w:ascii="宋体"/>
        </w:rPr>
        <w:outlineLvl w:val="1"/>
      </w:pPr>
      <w:r/>
      <w:bookmarkStart w:id="32" w:name="_Toc28359008"/>
      <w:r/>
      <w:bookmarkStart w:id="33" w:name="_Toc35393627"/>
      <w:r/>
      <w:bookmarkStart w:id="34" w:name="_Toc28359085"/>
      <w:r/>
      <w:bookmarkStart w:id="35" w:name="_Toc35393796"/>
      <w:r>
        <w:rPr>
          <w:rFonts w:hint="eastAsia" w:ascii="宋体" w:hAnsi="宋体" w:cs="宋体"/>
          <w:b/>
          <w:bCs/>
        </w:rPr>
        <w:t xml:space="preserve">七、对本次招标提出询问，请按以下方式联系</w:t>
      </w:r>
      <w:bookmarkEnd w:id="32"/>
      <w:r/>
      <w:bookmarkEnd w:id="33"/>
      <w:r/>
      <w:bookmarkEnd w:id="34"/>
      <w:r/>
      <w:bookmarkEnd w:id="35"/>
      <w:r/>
      <w:r/>
    </w:p>
    <w:p>
      <w:pPr>
        <w:ind w:firstLine="420"/>
        <w:jc w:val="left"/>
        <w:spacing w:line="440" w:lineRule="exact"/>
        <w:widowControl/>
        <w:rPr>
          <w:rFonts w:ascii="宋体"/>
        </w:rPr>
      </w:pPr>
      <w:r>
        <w:rPr>
          <w:rFonts w:ascii="宋体" w:hAnsi="宋体" w:cs="宋体"/>
        </w:rPr>
        <w:t xml:space="preserve">1</w:t>
      </w:r>
      <w:r>
        <w:rPr>
          <w:rFonts w:hint="eastAsia" w:ascii="宋体" w:hAnsi="宋体" w:cs="宋体"/>
        </w:rPr>
        <w:t xml:space="preserve">、采购人信息</w:t>
      </w:r>
      <w:r/>
    </w:p>
    <w:p>
      <w:pPr>
        <w:ind w:firstLine="420"/>
        <w:jc w:val="left"/>
        <w:spacing w:line="440" w:lineRule="exact"/>
        <w:rPr>
          <w:rFonts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南通市通州区公安局</w:t>
      </w:r>
      <w:r/>
    </w:p>
    <w:p>
      <w:pPr>
        <w:ind w:firstLine="420"/>
        <w:jc w:val="left"/>
        <w:spacing w:line="440" w:lineRule="exact"/>
        <w:rPr>
          <w:rFonts w:ascii="宋体"/>
        </w:rPr>
      </w:pPr>
      <w:r>
        <w:rPr>
          <w:rFonts w:hint="eastAsia" w:ascii="宋体" w:hAnsi="宋体" w:cs="宋体"/>
        </w:rPr>
        <w:t xml:space="preserve">地址：</w:t>
      </w:r>
      <w:r>
        <w:rPr>
          <w:rFonts w:hint="eastAsia" w:ascii="宋体" w:hAnsi="宋体" w:cs="宋体"/>
          <w:u w:val="single"/>
        </w:rPr>
        <w:t xml:space="preserve">南通市通州区杏园路1号</w:t>
      </w:r>
      <w:r/>
    </w:p>
    <w:p>
      <w:pPr>
        <w:ind w:firstLine="420"/>
        <w:jc w:val="left"/>
        <w:spacing w:line="440" w:lineRule="exact"/>
        <w:rPr>
          <w:rFonts w:hint="eastAsia" w:ascii="宋体" w:hAnsi="宋体" w:cs="宋体"/>
        </w:rPr>
      </w:pPr>
      <w:r>
        <w:rPr>
          <w:rFonts w:hint="eastAsia" w:ascii="宋体" w:hAnsi="宋体" w:cs="宋体"/>
        </w:rPr>
        <w:t xml:space="preserve">联系方式：</w:t>
      </w:r>
      <w:bookmarkStart w:id="36" w:name="_Toc28359009"/>
      <w:r/>
      <w:bookmarkStart w:id="37" w:name="_Toc28359086"/>
      <w:r>
        <w:rPr>
          <w:rFonts w:hint="eastAsia" w:ascii="宋体" w:hAnsi="宋体" w:cs="宋体"/>
          <w:u w:val="single"/>
        </w:rPr>
        <w:t xml:space="preserve">张先生 </w:t>
      </w:r>
      <w:bookmarkStart w:id="38" w:name="_Hlk233873298"/>
      <w:r>
        <w:rPr>
          <w:rFonts w:hint="eastAsia" w:ascii="宋体" w:hAnsi="宋体" w:cs="宋体"/>
          <w:u w:val="single"/>
        </w:rPr>
        <w:t xml:space="preserve">18862865288</w:t>
      </w:r>
      <w:bookmarkEnd w:id="38"/>
      <w:r/>
      <w:r/>
    </w:p>
    <w:p>
      <w:pPr>
        <w:ind w:firstLine="420"/>
        <w:jc w:val="left"/>
        <w:spacing w:line="440" w:lineRule="exact"/>
        <w:rPr>
          <w:rFonts w:ascii="宋体"/>
        </w:rPr>
      </w:pPr>
      <w:r>
        <w:rPr>
          <w:rFonts w:ascii="宋体" w:hAnsi="宋体" w:cs="宋体"/>
        </w:rPr>
        <w:t xml:space="preserve">2</w:t>
      </w:r>
      <w:r>
        <w:rPr>
          <w:rFonts w:hint="eastAsia" w:ascii="宋体" w:hAnsi="宋体" w:cs="宋体"/>
        </w:rPr>
        <w:t xml:space="preserve">、采购代理机构信息</w:t>
      </w:r>
      <w:bookmarkEnd w:id="36"/>
      <w:r/>
      <w:bookmarkEnd w:id="37"/>
      <w:r/>
      <w:r/>
    </w:p>
    <w:p>
      <w:pPr>
        <w:ind w:firstLine="420"/>
        <w:spacing w:line="440" w:lineRule="exact"/>
        <w:rPr>
          <w:rFonts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江苏永</w:t>
      </w:r>
      <w:r>
        <w:rPr>
          <w:rFonts w:hint="eastAsia" w:ascii="宋体" w:hAnsi="宋体" w:cs="宋体"/>
          <w:u w:val="single"/>
        </w:rPr>
        <w:t xml:space="preserve">诚工程</w:t>
      </w:r>
      <w:r>
        <w:rPr>
          <w:rFonts w:hint="eastAsia" w:ascii="宋体" w:hAnsi="宋体" w:cs="宋体"/>
          <w:u w:val="single"/>
        </w:rPr>
        <w:t xml:space="preserve">造价事务所有限公司</w:t>
      </w:r>
      <w:r/>
    </w:p>
    <w:p>
      <w:pPr>
        <w:ind w:firstLine="420"/>
        <w:spacing w:line="440" w:lineRule="exact"/>
        <w:rPr>
          <w:rFonts w:ascii="宋体"/>
        </w:rPr>
      </w:pPr>
      <w:r>
        <w:rPr>
          <w:rFonts w:hint="eastAsia" w:ascii="宋体" w:hAnsi="宋体" w:cs="宋体"/>
        </w:rPr>
        <w:t xml:space="preserve">地　址：</w:t>
      </w:r>
      <w:r>
        <w:rPr>
          <w:rFonts w:hint="eastAsia" w:ascii="宋体" w:hAnsi="宋体" w:cs="宋体"/>
          <w:u w:val="single"/>
        </w:rPr>
        <w:t xml:space="preserve">南通市通州区新世纪大道</w:t>
      </w:r>
      <w:r>
        <w:rPr>
          <w:rFonts w:ascii="宋体" w:hAnsi="宋体" w:cs="宋体"/>
          <w:u w:val="single"/>
        </w:rPr>
        <w:t xml:space="preserve">198</w:t>
      </w:r>
      <w:r>
        <w:rPr>
          <w:rFonts w:hint="eastAsia" w:ascii="宋体" w:hAnsi="宋体" w:cs="宋体"/>
          <w:u w:val="single"/>
        </w:rPr>
        <w:t xml:space="preserve">号财富中心</w:t>
      </w:r>
      <w:r>
        <w:rPr>
          <w:rFonts w:ascii="宋体" w:hAnsi="宋体" w:cs="宋体"/>
          <w:u w:val="single"/>
        </w:rPr>
        <w:t xml:space="preserve">903</w:t>
      </w:r>
      <w:r>
        <w:rPr>
          <w:rFonts w:hint="eastAsia" w:ascii="宋体" w:hAnsi="宋体" w:cs="宋体"/>
          <w:u w:val="single"/>
        </w:rPr>
        <w:t xml:space="preserve">室</w:t>
      </w:r>
      <w:r/>
    </w:p>
    <w:p>
      <w:pPr>
        <w:ind w:firstLine="420"/>
        <w:spacing w:line="440" w:lineRule="exact"/>
        <w:rPr>
          <w:rFonts w:ascii="宋体"/>
        </w:rPr>
      </w:pPr>
      <w:r>
        <w:rPr>
          <w:rFonts w:hint="eastAsia" w:ascii="宋体" w:hAnsi="宋体" w:cs="宋体"/>
        </w:rPr>
        <w:t xml:space="preserve">联系方式：</w:t>
      </w:r>
      <w:bookmarkStart w:id="39" w:name="_Toc28359010"/>
      <w:r/>
      <w:bookmarkStart w:id="40" w:name="_Toc28359087"/>
      <w:r>
        <w:rPr>
          <w:rFonts w:hint="eastAsia" w:ascii="宋体" w:hAnsi="宋体" w:cs="宋体"/>
          <w:u w:val="single"/>
        </w:rPr>
        <w:t xml:space="preserve">姜先生、周先生</w:t>
      </w:r>
      <w:r>
        <w:rPr>
          <w:rFonts w:ascii="宋体" w:hAnsi="宋体" w:cs="宋体"/>
          <w:u w:val="single"/>
        </w:rPr>
        <w:t xml:space="preserve"> 0513-86546409</w:t>
      </w:r>
      <w:r>
        <w:rPr>
          <w:rFonts w:hint="eastAsia" w:ascii="宋体" w:hAnsi="宋体" w:cs="宋体"/>
          <w:u w:val="single"/>
        </w:rPr>
        <w:t xml:space="preserve">、</w:t>
      </w:r>
      <w:r>
        <w:rPr>
          <w:rFonts w:ascii="宋体" w:hAnsi="宋体" w:cs="宋体"/>
          <w:u w:val="single"/>
        </w:rPr>
        <w:t xml:space="preserve">18061753091</w:t>
      </w:r>
      <w:bookmarkEnd w:id="39"/>
      <w:bookmarkEnd w:id="40"/>
      <w:r/>
    </w:p>
    <w:p>
      <w:pPr>
        <w:ind w:firstLine="420"/>
        <w:jc w:val="left"/>
        <w:spacing w:line="440" w:lineRule="exact"/>
        <w:widowControl/>
        <w:rPr>
          <w:rFonts w:hint="eastAsia" w:ascii="宋体" w:hAnsi="宋体" w:cs="宋体"/>
        </w:rPr>
        <w:sectPr>
          <w:footnotePr/>
          <w:endnotePr/>
          <w:type w:val="nextPage"/>
          <w:pgSz w:w="11907" w:h="16840" w:orient="portrait"/>
          <w:pgMar w:top="1418" w:right="1531" w:bottom="1418" w:left="1588" w:header="851" w:footer="851" w:gutter="0"/>
          <w:pgNumType w:start="1"/>
          <w:rtlGutter/>
          <w:cols w:num="1" w:sep="0" w:space="1701" w:equalWidth="1"/>
          <w:docGrid w:linePitch="360"/>
        </w:sectPr>
      </w:pPr>
      <w:r>
        <w:rPr>
          <w:rFonts w:hint="eastAsia" w:ascii="宋体" w:hAnsi="宋体" w:cs="宋体"/>
        </w:rPr>
        <w:t xml:space="preserve">交易系统软件维护人员：0513-59001839</w:t>
      </w:r>
      <w:r/>
    </w:p>
    <w:p>
      <w:pPr>
        <w:pStyle w:val="911"/>
        <w:jc w:val="center"/>
        <w:spacing w:before="0" w:after="0" w:line="480" w:lineRule="exact"/>
        <w:rPr>
          <w:rFonts w:hint="eastAsia" w:ascii="宋体" w:hAnsi="宋体" w:eastAsia="宋体" w:cs="宋体"/>
          <w:sz w:val="32"/>
          <w:szCs w:val="32"/>
        </w:rPr>
      </w:pPr>
      <w:r/>
      <w:bookmarkStart w:id="41" w:name="_Toc16938519"/>
      <w:r/>
      <w:bookmarkStart w:id="42" w:name="_Toc120614214"/>
      <w:r/>
      <w:bookmarkStart w:id="43" w:name="_Toc20823275"/>
      <w:r/>
      <w:bookmarkStart w:id="44" w:name="_Toc513029203"/>
      <w:r/>
      <w:bookmarkEnd w:id="1"/>
      <w:r/>
      <w:bookmarkEnd w:id="2"/>
      <w:r/>
      <w:bookmarkEnd w:id="3"/>
      <w:r/>
      <w:bookmarkEnd w:id="4"/>
      <w:r/>
      <w:bookmarkEnd w:id="5"/>
      <w:r/>
      <w:bookmarkEnd w:id="8"/>
      <w:r>
        <w:rPr>
          <w:rFonts w:hint="eastAsia" w:ascii="宋体" w:hAnsi="宋体" w:eastAsia="宋体" w:cs="宋体"/>
          <w:sz w:val="32"/>
          <w:szCs w:val="32"/>
        </w:rPr>
        <w:t xml:space="preserve">第二章</w:t>
      </w:r>
      <w:bookmarkStart w:id="45" w:name="_Toc20823274"/>
      <w:r/>
      <w:bookmarkStart w:id="46" w:name="_Toc120614213"/>
      <w:r/>
      <w:bookmarkStart w:id="47" w:name="_Toc16938518"/>
      <w:r/>
      <w:bookmarkStart w:id="48" w:name="_Toc513029202"/>
      <w:r>
        <w:rPr>
          <w:rFonts w:hint="eastAsia" w:ascii="宋体" w:hAnsi="宋体" w:eastAsia="宋体" w:cs="宋体"/>
          <w:sz w:val="32"/>
          <w:szCs w:val="32"/>
        </w:rPr>
        <w:t xml:space="preserve">  供应商须知</w:t>
      </w:r>
      <w:bookmarkEnd w:id="45"/>
      <w:r/>
      <w:bookmarkEnd w:id="46"/>
      <w:r/>
      <w:bookmarkEnd w:id="47"/>
      <w:r/>
      <w:bookmarkEnd w:id="48"/>
      <w:r/>
      <w:r/>
    </w:p>
    <w:p>
      <w:pPr>
        <w:pStyle w:val="913"/>
        <w:ind w:firstLine="373"/>
        <w:jc w:val="center"/>
        <w:spacing w:before="156" w:after="156" w:line="500" w:lineRule="exact"/>
        <w:rPr>
          <w:rFonts w:hint="eastAsia" w:ascii="宋体" w:hAnsi="宋体" w:eastAsia="宋体"/>
          <w:sz w:val="28"/>
          <w:szCs w:val="28"/>
        </w:rPr>
      </w:pPr>
      <w:r>
        <w:rPr>
          <w:rFonts w:hint="eastAsia" w:ascii="宋体" w:hAnsi="宋体" w:eastAsia="宋体" w:cs="宋体"/>
          <w:sz w:val="24"/>
          <w:szCs w:val="24"/>
        </w:rPr>
        <w:t xml:space="preserve">一、总则</w:t>
      </w:r>
      <w:bookmarkEnd w:id="41"/>
      <w:r/>
      <w:bookmarkEnd w:id="42"/>
      <w:r/>
      <w:bookmarkEnd w:id="43"/>
      <w:r/>
      <w:bookmarkEnd w:id="44"/>
      <w:r/>
      <w:r/>
    </w:p>
    <w:p>
      <w:pPr>
        <w:pStyle w:val="914"/>
        <w:ind w:firstLine="422"/>
        <w:spacing w:before="0" w:after="0" w:line="440" w:lineRule="exact"/>
        <w:rPr>
          <w:rFonts w:hint="eastAsia" w:ascii="宋体" w:hAnsi="宋体" w:eastAsia="宋体" w:cs="宋体"/>
          <w:sz w:val="21"/>
          <w:szCs w:val="21"/>
        </w:rPr>
      </w:pPr>
      <w:r/>
      <w:bookmarkStart w:id="49" w:name="_Hlt16619475"/>
      <w:r/>
      <w:bookmarkStart w:id="50" w:name="_Toc20823279"/>
      <w:r/>
      <w:bookmarkStart w:id="51" w:name="_Toc16938523"/>
      <w:r/>
      <w:bookmarkStart w:id="52" w:name="_Toc462564067"/>
      <w:r/>
      <w:bookmarkStart w:id="53" w:name="_Toc513029207"/>
      <w:r/>
      <w:bookmarkEnd w:id="49"/>
      <w:r>
        <w:rPr>
          <w:rFonts w:hint="eastAsia" w:ascii="宋体" w:hAnsi="宋体" w:eastAsia="宋体" w:cs="宋体"/>
          <w:sz w:val="21"/>
          <w:szCs w:val="21"/>
        </w:rPr>
        <w:t xml:space="preserve">一、总则</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1、招标方式</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 本次招标采取公开招标方式，本招标文件仅适用于招标公告中所述项目。</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2、合格的投标人</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2.1满足招标公告中供应商的资格要求的规定。</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 满足本文件实质性要求和条件的规定。</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3、适用法律</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 本次招标及由此产生的合同受中华人民共和国有关的法律法规制约和保护。</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4、投标费用</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4.1 投标人应自行承担所有与参加投标有关的费用，无论投标过程中的做法和结果如何，江苏永</w:t>
      </w:r>
      <w:r>
        <w:rPr>
          <w:rFonts w:hint="eastAsia" w:ascii="宋体" w:hAnsi="宋体" w:eastAsia="宋体" w:cs="宋体"/>
          <w:b w:val="0"/>
          <w:bCs w:val="0"/>
          <w:sz w:val="21"/>
          <w:szCs w:val="21"/>
        </w:rPr>
        <w:t xml:space="preserve">诚工程</w:t>
      </w:r>
      <w:r>
        <w:rPr>
          <w:rFonts w:hint="eastAsia" w:ascii="宋体" w:hAnsi="宋体" w:eastAsia="宋体" w:cs="宋体"/>
          <w:b w:val="0"/>
          <w:bCs w:val="0"/>
          <w:sz w:val="21"/>
          <w:szCs w:val="21"/>
        </w:rPr>
        <w:t xml:space="preserve">造价事务所有限公司（以下简称采购代理机构）在任何情况下均无义务和责任承担这些费用。</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4.2本次招标采购代理机构和采购人不收取标书工本费、南通市通州区公共资源交易中心不收取中标服务费。</w:t>
      </w:r>
      <w:r/>
    </w:p>
    <w:p>
      <w:pPr>
        <w:pStyle w:val="914"/>
        <w:ind w:firstLine="420"/>
        <w:spacing w:before="0" w:after="0" w:line="440" w:lineRule="exact"/>
        <w:rPr>
          <w:rFonts w:hint="eastAsia" w:ascii="宋体" w:hAnsi="宋体" w:eastAsia="宋体" w:cs="Times New Roman"/>
          <w:b w:val="0"/>
          <w:bCs w:val="0"/>
          <w:sz w:val="21"/>
          <w:szCs w:val="21"/>
        </w:rPr>
      </w:pPr>
      <w:r>
        <w:rPr>
          <w:rFonts w:hint="eastAsia" w:ascii="宋体" w:hAnsi="宋体" w:eastAsia="宋体" w:cs="宋体"/>
          <w:b w:val="0"/>
          <w:bCs w:val="0"/>
          <w:sz w:val="21"/>
          <w:szCs w:val="21"/>
        </w:rPr>
        <w:t xml:space="preserve">4.3本项目政府采购代理费以中标总价（中标总价=中标费率/80%×150万元）为基数</w:t>
      </w:r>
      <w:r>
        <w:rPr>
          <w:rFonts w:hint="eastAsia" w:ascii="宋体" w:hAnsi="宋体" w:eastAsia="宋体" w:cs="宋体"/>
          <w:b w:val="0"/>
          <w:bCs w:val="0"/>
          <w:sz w:val="21"/>
          <w:szCs w:val="21"/>
        </w:rPr>
        <w:t xml:space="preserve">按苏招协</w:t>
      </w:r>
      <w:r>
        <w:rPr>
          <w:rFonts w:hint="eastAsia" w:ascii="宋体" w:hAnsi="宋体" w:eastAsia="宋体" w:cs="宋体"/>
          <w:b w:val="0"/>
          <w:bCs w:val="0"/>
          <w:sz w:val="21"/>
          <w:szCs w:val="21"/>
        </w:rPr>
        <w:t xml:space="preserve">〔2022〕002号文（关于印发《江苏省招标代理服务收费的指导意见》的通知）（http://www.jstba.org.cn/content.html?id=367&amp;typeid=18）相应综合费率计取后乘以60%计算，投标报价综合考虑，</w:t>
      </w:r>
      <w:r>
        <w:rPr>
          <w:rFonts w:hint="eastAsia" w:ascii="宋体" w:hAnsi="宋体" w:eastAsia="宋体" w:cs="宋体"/>
          <w:b w:val="0"/>
          <w:bCs w:val="0"/>
          <w:sz w:val="21"/>
          <w:szCs w:val="21"/>
        </w:rPr>
        <w:t xml:space="preserve">由成交</w:t>
      </w:r>
      <w:r>
        <w:rPr>
          <w:rFonts w:hint="eastAsia" w:ascii="宋体" w:hAnsi="宋体" w:eastAsia="宋体" w:cs="宋体"/>
          <w:b w:val="0"/>
          <w:bCs w:val="0"/>
          <w:sz w:val="21"/>
          <w:szCs w:val="21"/>
        </w:rPr>
        <w:t xml:space="preserve">供应商支付。</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5、招标文件的约束力</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5.1 投标人一旦参加本项目采购活动，即被认为接受了本招标文件的规定和约束。</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二、招标文件</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6、招标文件构成</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6.1 招标文件由以下部分组成</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（1）投标邀请</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（2）投标人须知</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（3）合同文本</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（4）采购需求</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（5）评标方法与评标标准</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（6）投标文件格式</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请仔细检查招标文件是否齐全，如有</w:t>
      </w:r>
      <w:r>
        <w:rPr>
          <w:rFonts w:hint="eastAsia" w:ascii="宋体" w:hAnsi="宋体" w:eastAsia="宋体" w:cs="宋体"/>
          <w:b w:val="0"/>
          <w:bCs w:val="0"/>
          <w:sz w:val="21"/>
          <w:szCs w:val="21"/>
        </w:rPr>
        <w:t xml:space="preserve">缺漏请</w:t>
      </w:r>
      <w:r>
        <w:rPr>
          <w:rFonts w:hint="eastAsia" w:ascii="宋体" w:hAnsi="宋体" w:eastAsia="宋体" w:cs="宋体"/>
          <w:b w:val="0"/>
          <w:bCs w:val="0"/>
          <w:sz w:val="21"/>
          <w:szCs w:val="21"/>
        </w:rPr>
        <w:t xml:space="preserve">立即与采购代理机构联系解决。</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实质性响应，否则其风险由投标人自行承担。</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7、招标文件的澄清</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7.1 任何要求对招标文件进行澄清的投标人，应在投标截止期十日前按招标公告中的通讯地址，以书面形式通知采购代理机构。</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8、招标文件的修改</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8.1 在投标截止时间前，采购代理机构可以对招标文件进行修改。</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8.2 采购代理机构有权按照法定的要求推迟投标截止日期和开标日期。</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8.3 招标文件的修改将在江苏政府采购网公布，补充文件将作为招标文件的组成部分，并对投标人具有约束力。</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三、投标文件的编制</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9、投标文件的语言及度量衡单位</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9.1 投标人提交的投标文件以及投标人与采购代理机构就有关投标的所有来往通知、函件和文件均应使用简体中文。</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9.2 除技术性能另有规定外，投标文件所使用的度量衡单位，均须采用国家法定计量单位。</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10、投标文件构成</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10.2 如标书制作工具中格式和内容与“江苏政府采购网”发布的招标文件不一致，请以“江苏政府采购网”发布的招标文件为准。</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11、证明投标人及投标标的符合招标文件规定的文件</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11.1 投标人应按照招标文件要求提交证明文件，证明其及投标标的符合招标文件规定。</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11.2招标文件对证明文件无明确形式要求的，证明文件可以以文字资料、图纸和数据等形式提交。</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12、投标分项报价表</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12.1 投标人应按照招标文件规定格式填报投标分项报价表。</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12.2投标货币。投标文件中的单价和总价无特殊规定的采用人民币报价，以元为单位标注。招标文件中另有规定的按规定执行。</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13、技术要求响应及偏离表、商务要求响应及偏离表</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13.1 投标人需对招标文件中的技术要求与商务要求逐项</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响应或偏离，并说明原因。</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13.2 投标人可在投标文件中提供认为需要的其他技术文件或说明。</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14、投标函和开标一览表</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14.1 投标人应按照招标文件中提供的格式完整、正确填写投标函、开标一览表。</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14.2 对于采用货币报价的项目，开标一览表中的投标总报价应与投标分项报价表中的投标总报价一致，如不一致，不作为无效投标处理，但评标时按开标一览表中价格为准。</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15、投标有效期</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15.1投标有效期为采购代理机构规定的开标之日后六十（60）天。投标有效期比规定短的将被视为未实质性响应招标文件而予以拒绝。</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16、投标有效期的延长</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四、投标文件的递交</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17、电子投标文件的递交</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17.1投标人应当按照《操作手册》规定，在投标截止时间</w:t>
      </w:r>
      <w:r>
        <w:rPr>
          <w:rFonts w:hint="eastAsia" w:ascii="宋体" w:hAnsi="宋体" w:eastAsia="宋体" w:cs="宋体"/>
          <w:b w:val="0"/>
          <w:bCs w:val="0"/>
          <w:sz w:val="21"/>
          <w:szCs w:val="21"/>
        </w:rPr>
        <w:t xml:space="preserve">前制作</w:t>
      </w:r>
      <w:r>
        <w:rPr>
          <w:rFonts w:hint="eastAsia" w:ascii="宋体" w:hAnsi="宋体" w:eastAsia="宋体" w:cs="宋体"/>
          <w:b w:val="0"/>
          <w:bCs w:val="0"/>
          <w:sz w:val="21"/>
          <w:szCs w:val="21"/>
        </w:rPr>
        <w:t xml:space="preserve">并上传电子投标文件。</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18、投标截止日期</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18.1 投标人上传电子投标文件的时间不得迟于招标公告中规定的投标截止时间。</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18.2 采购代理机构可以按照规定，通过修改招标文件酌情延长投标截止日期，在此情况下，投标人的所有权利和义务以及投标人受制的截止日期均应以延长后新的截止日期为准。</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19、投标文件的拒收</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19.1 采购代理机构拒绝接收在其规定的投标截止时间后上传的任何投标文件。</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20、投标文件的撤回和修改</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 投标文件的撤回</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20.1.1 电子投标文件的撤回</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投标人可在投标截止时间前，撤回其电子投标文件，具体操作方法见《操作手册》。</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20.1.2 投标人撤回电子投标文件，则认为其不再参与本项目投标活动。</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 投标文件的修改</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20.2.1投标人可在投标截止时间前，对其电子投标文件进行修改，具体操作方法见《操作手册》。</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20.2.2 在投标截止时间之后，投标人不得对其电子投标文件作任何修改。</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20.3 在投标截止时间至招标文件中规定的投标有效期满之间的这段时间内，投标人不得撤回其投标。</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五、开标与评标</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21、开标</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21.1 采购代理机构将在招标公告中规定的时间和地点组织公开开标。投标人应当按照《操作手册》规定，参加开标活动和在苏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系统规定的时间内对投标文件进行解密。</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21.2开标仪式由采购代理机构组织。苏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系统将自动对项目进行开标，并宣布各投标人名称和投标价格。</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21.3投标人在开标过程中涉及到的投标文件解密、开标结果确认等工作，应按照《操作手册》规定执行。</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21.4投标人如果对开标过程和开标记录有疑义，应当根据《操作手册》规定提出，如 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系统中《开标记录表》宣布后5分钟内未提出的，视同认可开标结果。</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22、评标委员会</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22.1 开标后，采购代理机构将立即组织评标委员会（以下简称评委会）进行评标。</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22.2 评委会由采购人代表和有关技术、经济等方面的专家组成，</w:t>
      </w:r>
      <w:r>
        <w:rPr>
          <w:rFonts w:hint="eastAsia" w:ascii="宋体" w:hAnsi="宋体" w:eastAsia="宋体" w:cs="宋体"/>
          <w:b w:val="0"/>
          <w:bCs w:val="0"/>
          <w:sz w:val="21"/>
          <w:szCs w:val="21"/>
        </w:rPr>
        <w:t xml:space="preserve">且人员</w:t>
      </w:r>
      <w:r>
        <w:rPr>
          <w:rFonts w:hint="eastAsia" w:ascii="宋体" w:hAnsi="宋体" w:eastAsia="宋体" w:cs="宋体"/>
          <w:b w:val="0"/>
          <w:bCs w:val="0"/>
          <w:sz w:val="21"/>
          <w:szCs w:val="21"/>
        </w:rPr>
        <w:t xml:space="preserve">构成符合政府采购有关规定。</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22.3评委会独立工作，负责评审所有投标文件并确定中标</w:t>
      </w:r>
      <w:r>
        <w:rPr>
          <w:rFonts w:hint="eastAsia" w:ascii="宋体" w:hAnsi="宋体" w:eastAsia="宋体" w:cs="宋体"/>
          <w:b w:val="0"/>
          <w:bCs w:val="0"/>
          <w:sz w:val="21"/>
          <w:szCs w:val="21"/>
        </w:rPr>
        <w:t xml:space="preserve">侯选人</w:t>
      </w:r>
      <w:r>
        <w:rPr>
          <w:rFonts w:hint="eastAsia" w:ascii="宋体" w:hAnsi="宋体" w:eastAsia="宋体" w:cs="宋体"/>
          <w:b w:val="0"/>
          <w:bCs w:val="0"/>
          <w:sz w:val="21"/>
          <w:szCs w:val="21"/>
        </w:rPr>
        <w:t xml:space="preserve">。</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23、评标过程的保密与公正</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23.1凡是与审查、澄清、评价和比较投标的有关资料以及授标建议等，采购人、评委、采购代理机构均不得向投标人或与评标无关的其他人员透露。</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23.2在评标过程中，投标人不得以任何行为影响评标过程，否则其投标文件将被作为无效投标文件。</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23.3 采购代理机构和评标委员会不向未中标的投标人解释未中标原因，也不公布评标过程中的相关细节。</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23.4 采用综合评分法的项目，未中标的投标人可于中标结果公告期限届满之日起通过苏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系统查看自己的评审得分及排序情况。</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24．投标文件的澄清</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24.1评标期间，评委会对投标文件中含义不明确、同类问题表述不一致或者有明显文字和计算错误的内容 ，有权要求投标人</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必要的澄清、说明或者补正。</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投标人的澄清、说明或者补正不得超出投标文件的范围或者改变投标文件的实质性内容。</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评标委员会并非对每个投标人都做澄清要求。</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24.2需要供应商进行澄清、说明和补正的，评委会将通过苏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系统向供应商发出“澄清要求函”，接到“澄清要求函”的投标人应当按照要求在苏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系统中提交“澄清响应函”并加盖CA电子公章。澄清、说明和补正的内容作为投标文件的补充部分，具体操作方式见《操作手册》。</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24.3 接到评委会澄清、说明和补正要求的投标人如未按规定做出澄清、说明和补正，其风险由投标人自行承担。</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25、对投标文件的初审</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25.1投标文件初审分为资格审查和符合性审查。</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25.1.1 资格审查：依据法律法规和招标文件的规定，由采购人对投标文件中的资格证明文件进行审查。资格审查的结论，采购人以书面形式向评委会进行反馈。</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采购人在进行资格性审查的同时，将在“信用中国”网站（www.creditchina.gov.cn）查询投标人的信用记录，以确定投标人是否具备投标资格,查询结果留存并归档。</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25.1.2 符合性审查：依据招标文件的规定，由评委会从投标文件的有效性、完整性和对招标文件的响应程度进行审查，以确定是否对招标文件的实质性要求</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响应。</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25.1.3 未通过资格审查或符合性审查的投标人，采购代理机构将在苏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系统中告知未通过资格审查或符合性审查的原因，评审结束后，采购代理机构将不再告知未通过资格审查或符合性审查的原因。</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结论。评委决定投标文件的</w:t>
      </w:r>
      <w:r>
        <w:rPr>
          <w:rFonts w:hint="eastAsia" w:ascii="宋体" w:hAnsi="宋体" w:eastAsia="宋体" w:cs="宋体"/>
          <w:b w:val="0"/>
          <w:bCs w:val="0"/>
          <w:sz w:val="21"/>
          <w:szCs w:val="21"/>
        </w:rPr>
        <w:t xml:space="preserve">响应性只根据</w:t>
      </w:r>
      <w:r>
        <w:rPr>
          <w:rFonts w:hint="eastAsia" w:ascii="宋体" w:hAnsi="宋体" w:eastAsia="宋体" w:cs="宋体"/>
          <w:b w:val="0"/>
          <w:bCs w:val="0"/>
          <w:sz w:val="21"/>
          <w:szCs w:val="21"/>
        </w:rPr>
        <w:t xml:space="preserve">投标文件本身的内容，而不寻求外部的证据。</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25.3如果投标文件实质上没有响应招标文件的要求，评委会将予以拒绝，投标人不得通过修改或撤销不合要求的偏离或保留而使其投标成为实质性响应的投标。</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25.4评委会将对确定为实质性响应的投标进行进一步审核，看其是否有计算上或累加上的算术错误，修正错误的原则如下：</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（1）投标文件中开标一览表内容与投标文件中相应内容不一致的，以开标一览表为准。</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（2）大写金额和小写金额不一致的，以大写金额为准。</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（3）单价金额小数点或者百分比有明显错位的，以开标一览表的总价为准，并修改单价。</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（4）总价金额与按单价汇总金额不一致的，以单价金额计算结果为准。同时出现两种以上错误的，按照前款规定的顺序修正。</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26.5评委会将按上述修正错误的方法调整投标文件中的投标报价，并通过苏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系统告知投标人，调整后的价格应对投标人具有约束力。如果投标人不接受修正后的价格，则其投标将被拒绝。</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25.6投标人在开、评标全过程中应保持通讯畅通，及时登录苏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系统查阅、答复相关信息，并安排专人与代理机构及评标委员会联系。</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非单一产品采购项目，招标文件中将载明其中的核心产品。多家投标人提供的核心产品品牌相同的，按前两款规定处理。</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26、无效投标条款</w:t>
      </w:r>
      <w:r>
        <w:rPr>
          <w:rFonts w:hint="eastAsia" w:ascii="宋体" w:hAnsi="宋体" w:eastAsia="宋体" w:cs="宋体"/>
          <w:sz w:val="21"/>
          <w:szCs w:val="21"/>
        </w:rPr>
        <w:t xml:space="preserve">和废标条款</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26.1无效投标条款</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 投标人在苏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系统规定的时间内未成功解密电子投标文件的。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26.1.2 投标人未按照招标文件要求上传电子投标文件的。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26.1.3同一投标人提交两个（含两个）以上不同的投标报价的。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26.1.4投标人不具备招标文件中规定资格要求的。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26.1.5投标人的报价超过了采购预算或最高限价的。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26.1.6未通过符合性审查的。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26.1.7不符合招标文件中规定的实质性要求和条件的（本招标文件中斜体且有下划线部分为实质性要求和条件）。</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26.1.9 投标文件含有采购人不能接受的附加条件的。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26.1.10评标委员会认为投标人的报价明显低于其他通过符合性审查投标人的报价，有可能影响产品质量或者不能诚信履约的，将通过苏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系统要求其在合理的时间内提供说明，必要时提交相关证明材料；投标人不能证明其报价合理性的，评标委员会应当将其作为无效投标处理。</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26.1.11 本项目采购产品被财政部、</w:t>
      </w:r>
      <w:r>
        <w:rPr>
          <w:rFonts w:hint="eastAsia" w:ascii="宋体" w:hAnsi="宋体" w:eastAsia="宋体" w:cs="宋体"/>
          <w:b w:val="0"/>
          <w:bCs w:val="0"/>
          <w:sz w:val="21"/>
          <w:szCs w:val="21"/>
        </w:rPr>
        <w:t xml:space="preserve">国家发改委</w:t>
      </w:r>
      <w:r>
        <w:rPr>
          <w:rFonts w:hint="eastAsia" w:ascii="宋体" w:hAnsi="宋体" w:eastAsia="宋体" w:cs="宋体"/>
          <w:b w:val="0"/>
          <w:bCs w:val="0"/>
          <w:sz w:val="21"/>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26.1.12 投标文件未按照招标文件要求加盖CA电子公章的。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26.1.13其他法律、法规及本招标文件规定的属无效投标的情形。</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26.2</w:t>
      </w:r>
      <w:r>
        <w:rPr>
          <w:rFonts w:hint="eastAsia" w:ascii="宋体" w:hAnsi="宋体" w:eastAsia="宋体" w:cs="宋体"/>
          <w:sz w:val="21"/>
          <w:szCs w:val="21"/>
        </w:rPr>
        <w:t xml:space="preserve">废标条款</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26.2.1符合专业条件的供应商或者对招标文件作实质响应的供应商不足三家的。27.2.2出现影响采购公正的违法、违规行为的。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26.2.3因重大变故，采购任务取消的。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26.2.4评标委员会认定招标文件存在歧义、重大缺陷导致评审工作无法进行。</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26.2.5 因苏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系统系统故障原因造成开标不成功的。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26.3 投标截止时间结束后参加投标的供应商不足三家的处理：</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26.3.1如出现投标截止时间结束后参加投标的供应商或者在评标期间对招标文件做出实质响应的供应商不足三家情况，按政府采购相关规定执行。</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六、定标</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27、确定中标单位</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27.1中标候选人的选取原则和数量见招标文件第五章规定。 </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27.2 采购人应根据评委会推荐的中标候选人确定中标人。</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27.3 采购代理机构将在“江苏政府采购网”发布中标公告，公告期限为1个工作日。</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  若有充分证据证明，中标人出现下列情况之一的，一经查实，将被取消中标资格：</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27.4.1提供虚假材料谋取中标的。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27.4.2向采购人、采购代理机构行贿或者提供其他不正当利益的。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27.4.3属于本文件规定的无效条件，但在评标过程中又未被评委会发现的。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27.4.4与采购人或者其他供应商恶意串通的。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27.4.5采取不正当手段诋毁、排挤其他供应商的。</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 有下列情形之一的，视为投标人串通投标，投标无效：</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27.5.1不同投标人的投标文件由同一单位或者个人编制；</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27.5.2不同投标人委托同一单位或者个人办理投标事宜；</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27.5.3 不同投标人的投标文件载明的项目管理成员或者联系人员为同一人；</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27.5.4不同投标人的投标文件异常一致或者投标报价呈规律性差异；</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28、质疑处理</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28.1 提出质疑的供应商应当是参与所质疑项目采购活动的供应商。潜在供应</w:t>
      </w:r>
      <w:r>
        <w:rPr>
          <w:rFonts w:hint="eastAsia" w:ascii="宋体" w:hAnsi="宋体" w:eastAsia="宋体" w:cs="宋体"/>
          <w:b w:val="0"/>
          <w:bCs w:val="0"/>
          <w:sz w:val="21"/>
          <w:szCs w:val="21"/>
        </w:rPr>
        <w:t xml:space="preserve">商依法</w:t>
      </w:r>
      <w:r>
        <w:rPr>
          <w:rFonts w:hint="eastAsia" w:ascii="宋体" w:hAnsi="宋体" w:eastAsia="宋体" w:cs="宋体"/>
          <w:b w:val="0"/>
          <w:bCs w:val="0"/>
          <w:sz w:val="21"/>
          <w:szCs w:val="21"/>
        </w:rPr>
        <w:t xml:space="preserve">获取其可质疑的采购文件的，可以对采购文件提出质疑。</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28.2.1对可以质疑的采购文件提出质疑的，为收到采购文件之日或者采购文件公告期限届满之日；</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28.2.2对采购过程提出质疑的，为各采购程序环节结束之日；</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28.2.3对中标或者成交结果提出质疑的，为中标或者成交结果公告期限届满之日。</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eastAsia="宋体" w:cs="宋体"/>
          <w:b w:val="0"/>
          <w:bCs w:val="0"/>
          <w:sz w:val="21"/>
          <w:szCs w:val="21"/>
        </w:rPr>
        <w:t xml:space="preserve">作出</w:t>
      </w:r>
      <w:r>
        <w:rPr>
          <w:rFonts w:hint="eastAsia" w:ascii="宋体" w:hAnsi="宋体" w:eastAsia="宋体" w:cs="宋体"/>
          <w:b w:val="0"/>
          <w:bCs w:val="0"/>
          <w:sz w:val="21"/>
          <w:szCs w:val="21"/>
        </w:rPr>
        <w:t xml:space="preserve">答复。</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28.3质疑</w:t>
      </w:r>
      <w:r>
        <w:rPr>
          <w:rFonts w:hint="eastAsia" w:ascii="宋体" w:hAnsi="宋体" w:eastAsia="宋体" w:cs="宋体"/>
          <w:b w:val="0"/>
          <w:bCs w:val="0"/>
          <w:sz w:val="21"/>
          <w:szCs w:val="21"/>
        </w:rPr>
        <w:t xml:space="preserve">函必须</w:t>
      </w:r>
      <w:r>
        <w:rPr>
          <w:rFonts w:hint="eastAsia" w:ascii="宋体" w:hAnsi="宋体" w:eastAsia="宋体" w:cs="宋体"/>
          <w:b w:val="0"/>
          <w:bCs w:val="0"/>
          <w:sz w:val="21"/>
          <w:szCs w:val="21"/>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采购人及采购代理机构只接收以纸质原件形式送达的质疑,建议供应商尽量通过邮寄方式提交质疑（采购人和采购代理机构不接受未填写快递运单的快件）。</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采购人质疑接收人及联系方式见招标文件第一章。</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28.5 以下情形的质疑不予受理</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28.5.1 内容不符合《政府采购质疑和投诉办法》第十二条规定的质疑。</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28.5.2 超出政府采购法定期限的质疑。</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28.5.3 以传真、电子邮件等方式递交的非原件形式的质疑。</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28.5.4 未参加投标活动的供应商或在投标活动中自身权益未受到损害的供应商所提出的质疑。</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28.5.5供应商组成联合体参加投标，联合体中任何一方或多方未按要求签字、盖章、加盖公章的质疑。</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29、中标通知书</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29.l 中标结果确定后，采购代理机构将向中标人发出中标通知书。请中标人在中标结果公告届满之日起30日内,使用CA数字证书登录苏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系统及时下载中标通知书（并到南通市通州区公共资源交易中心现场领取纸质中标通知书）。因系统存储空间有限，自中标结果公告届满之日起30日后，苏</w:t>
      </w:r>
      <w:r>
        <w:rPr>
          <w:rFonts w:hint="eastAsia" w:ascii="宋体" w:hAnsi="宋体" w:eastAsia="宋体" w:cs="宋体"/>
          <w:b w:val="0"/>
          <w:bCs w:val="0"/>
          <w:sz w:val="21"/>
          <w:szCs w:val="21"/>
        </w:rPr>
        <w:t xml:space="preserve">采云</w:t>
      </w:r>
      <w:r>
        <w:rPr>
          <w:rFonts w:hint="eastAsia" w:ascii="宋体" w:hAnsi="宋体" w:eastAsia="宋体" w:cs="宋体"/>
          <w:b w:val="0"/>
          <w:bCs w:val="0"/>
          <w:sz w:val="21"/>
          <w:szCs w:val="21"/>
        </w:rPr>
        <w:t xml:space="preserve">系统不再保证提供下载中标通知书服务,因未及时下载而造成的不利后果由中标人自行承担。</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七、授予合同</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30. 签订合同</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30.l中标人应当在中标通知书发出之日起三十日内，按照招标文件确定的事项与采购人签订政府采购合同。</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30.2 招标文件、中标人的投标文件及招标过程中有关澄清、承诺文件均应作为合同附件。</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30.3 签订合同后，中标人不得将合同标的进行转包。中标人不得采用分包的形式履行合同，否则采购人有权终止合同。转包或分包造成采购人损失的，中标人应承担相应赔偿责任。</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31、服务（包含与服务相关的货物）的追加</w:t>
      </w:r>
      <w:r/>
    </w:p>
    <w:p>
      <w:pPr>
        <w:pStyle w:val="914"/>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4"/>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32、政府采购履约资金扶持政策</w:t>
      </w:r>
      <w:r/>
    </w:p>
    <w:p>
      <w:pPr>
        <w:ind w:firstLine="420"/>
        <w:spacing w:line="440" w:lineRule="exact"/>
        <w:rPr>
          <w:rFonts w:ascii="宋体"/>
        </w:rPr>
      </w:pPr>
      <w:r>
        <w:rPr>
          <w:rFonts w:hint="eastAsia" w:ascii="宋体" w:hAnsi="宋体" w:cs="宋体"/>
        </w:rPr>
        <w:t xml:space="preserve">中标人可凭政府采购合同办理融资贷款，详情请见江苏政府采购网“政采贷”专栏。</w:t>
      </w:r>
      <w:bookmarkStart w:id="54" w:name="_Toc16938553"/>
      <w:r/>
      <w:bookmarkStart w:id="55" w:name="_Toc20823309"/>
      <w:r/>
      <w:bookmarkStart w:id="56" w:name="_Toc513029237"/>
      <w:r/>
      <w:bookmarkEnd w:id="50"/>
      <w:r/>
      <w:bookmarkEnd w:id="51"/>
      <w:r/>
      <w:bookmarkEnd w:id="52"/>
      <w:r/>
      <w:bookmarkEnd w:id="53"/>
      <w:r/>
      <w:r/>
    </w:p>
    <w:p>
      <w:pPr>
        <w:ind w:firstLine="480"/>
        <w:spacing w:line="360" w:lineRule="auto"/>
        <w:rPr>
          <w:rFonts w:ascii="宋体"/>
          <w:sz w:val="24"/>
          <w:szCs w:val="24"/>
        </w:rPr>
      </w:pPr>
      <w:r/>
      <w:bookmarkStart w:id="57" w:name="_Toc20823314"/>
      <w:r/>
      <w:bookmarkStart w:id="58" w:name="_Toc513029242"/>
      <w:r/>
      <w:bookmarkStart w:id="59" w:name="_Toc120614221"/>
      <w:r/>
      <w:bookmarkStart w:id="60" w:name="_Toc16938558"/>
      <w:r/>
      <w:bookmarkStart w:id="61" w:name="_Toc479757207"/>
      <w:r/>
      <w:bookmarkEnd w:id="54"/>
      <w:r/>
      <w:bookmarkEnd w:id="55"/>
      <w:r/>
      <w:bookmarkEnd w:id="56"/>
      <w:r/>
      <w:r/>
    </w:p>
    <w:p>
      <w:pPr>
        <w:rPr>
          <w:rFonts w:ascii="宋体"/>
        </w:rPr>
      </w:pPr>
      <w:r/>
      <w:bookmarkStart w:id="62" w:name="_Toc120614244"/>
      <w:r/>
      <w:bookmarkStart w:id="63" w:name="_Hlt16619350"/>
      <w:r/>
      <w:bookmarkStart w:id="64" w:name="_Toc16938590"/>
      <w:r/>
      <w:bookmarkStart w:id="65" w:name="_Toc20823346"/>
      <w:r/>
      <w:bookmarkStart w:id="66" w:name="_Toc120614281"/>
      <w:r/>
      <w:bookmarkStart w:id="67" w:name="_Toc49090575"/>
      <w:r/>
      <w:bookmarkStart w:id="68" w:name="_Toc26554093"/>
      <w:r/>
      <w:bookmarkStart w:id="69" w:name="_Toc479757211"/>
      <w:r/>
      <w:bookmarkStart w:id="70" w:name="_Toc462564139"/>
      <w:r/>
      <w:bookmarkEnd w:id="57"/>
      <w:r/>
      <w:bookmarkEnd w:id="58"/>
      <w:r/>
      <w:bookmarkEnd w:id="59"/>
      <w:r/>
      <w:bookmarkEnd w:id="60"/>
      <w:r/>
      <w:bookmarkEnd w:id="61"/>
      <w:r>
        <w:rPr>
          <w:rFonts w:ascii="宋体"/>
        </w:rPr>
        <w:br w:type="page" w:clear="all"/>
      </w:r>
      <w:r/>
    </w:p>
    <w:p>
      <w:pPr>
        <w:pStyle w:val="911"/>
        <w:jc w:val="center"/>
        <w:spacing w:line="360" w:lineRule="auto"/>
        <w:rPr>
          <w:rFonts w:hint="eastAsia" w:ascii="宋体" w:hAnsi="宋体" w:eastAsia="宋体"/>
          <w:sz w:val="32"/>
          <w:szCs w:val="32"/>
        </w:rPr>
      </w:pPr>
      <w:r>
        <w:rPr>
          <w:rFonts w:hint="eastAsia" w:ascii="宋体" w:hAnsi="宋体" w:eastAsia="宋体" w:cs="宋体"/>
          <w:sz w:val="32"/>
          <w:szCs w:val="32"/>
        </w:rPr>
        <w:t xml:space="preserve">第三章</w:t>
      </w:r>
      <w:r>
        <w:rPr>
          <w:rFonts w:ascii="宋体" w:hAnsi="宋体" w:eastAsia="宋体" w:cs="宋体"/>
          <w:sz w:val="32"/>
          <w:szCs w:val="32"/>
        </w:rPr>
        <w:t xml:space="preserve"> </w:t>
      </w:r>
      <w:r>
        <w:rPr>
          <w:rFonts w:hint="eastAsia" w:ascii="宋体" w:hAnsi="宋体" w:eastAsia="宋体" w:cs="宋体"/>
          <w:sz w:val="32"/>
          <w:szCs w:val="32"/>
        </w:rPr>
        <w:t xml:space="preserve">合同条款及格式</w:t>
      </w:r>
      <w:r/>
    </w:p>
    <w:p>
      <w:pPr>
        <w:ind w:firstLine="480"/>
        <w:spacing w:line="440" w:lineRule="exact"/>
        <w:rPr>
          <w:rFonts w:ascii="宋体"/>
          <w:sz w:val="22"/>
          <w:szCs w:val="22"/>
        </w:rPr>
      </w:pPr>
      <w:r/>
      <w:bookmarkStart w:id="71" w:name="_Toc20823315"/>
      <w:r/>
      <w:bookmarkStart w:id="72" w:name="_Toc513029243"/>
      <w:r/>
      <w:bookmarkStart w:id="73" w:name="_Toc16938559"/>
      <w:r>
        <w:rPr>
          <w:rFonts w:hint="eastAsia" w:ascii="宋体" w:hAnsi="宋体" w:cs="宋体"/>
          <w:sz w:val="24"/>
          <w:szCs w:val="24"/>
        </w:rPr>
        <w:t xml:space="preserve">合同编号：</w:t>
      </w:r>
      <w:r/>
    </w:p>
    <w:p>
      <w:pPr>
        <w:jc w:val="center"/>
        <w:spacing w:line="360" w:lineRule="auto"/>
        <w:rPr>
          <w:rFonts w:ascii="宋体"/>
          <w:b/>
          <w:bCs/>
          <w:sz w:val="28"/>
          <w:szCs w:val="28"/>
        </w:rPr>
      </w:pPr>
      <w:r>
        <w:rPr>
          <w:rFonts w:ascii="宋体"/>
          <w:b/>
          <w:bCs/>
          <w:sz w:val="28"/>
          <w:szCs w:val="28"/>
        </w:rPr>
      </w:r>
      <w:r/>
    </w:p>
    <w:p>
      <w:pPr>
        <w:jc w:val="center"/>
        <w:spacing w:line="360" w:lineRule="auto"/>
        <w:rPr>
          <w:rFonts w:ascii="宋体"/>
          <w:b/>
          <w:bCs/>
          <w:sz w:val="28"/>
          <w:szCs w:val="28"/>
        </w:rPr>
      </w:pPr>
      <w:r>
        <w:rPr>
          <w:rFonts w:ascii="宋体"/>
          <w:b/>
          <w:bCs/>
          <w:sz w:val="28"/>
          <w:szCs w:val="28"/>
        </w:rPr>
      </w:r>
      <w:r/>
    </w:p>
    <w:p>
      <w:pPr>
        <w:jc w:val="center"/>
        <w:spacing w:line="360" w:lineRule="auto"/>
        <w:rPr>
          <w:rFonts w:ascii="宋体"/>
          <w:b/>
          <w:bCs/>
          <w:sz w:val="28"/>
          <w:szCs w:val="28"/>
        </w:rPr>
      </w:pPr>
      <w:r>
        <w:rPr>
          <w:rFonts w:ascii="宋体"/>
          <w:b/>
          <w:bCs/>
          <w:sz w:val="28"/>
          <w:szCs w:val="28"/>
        </w:rPr>
      </w:r>
      <w:r/>
    </w:p>
    <w:p>
      <w:pPr>
        <w:jc w:val="center"/>
        <w:spacing w:line="360" w:lineRule="auto"/>
        <w:rPr>
          <w:rFonts w:ascii="宋体"/>
          <w:b/>
          <w:bCs/>
          <w:sz w:val="44"/>
          <w:szCs w:val="44"/>
        </w:rPr>
      </w:pPr>
      <w:r>
        <w:rPr>
          <w:rFonts w:hint="eastAsia" w:ascii="宋体" w:hAnsi="宋体" w:cs="宋体"/>
          <w:b/>
          <w:bCs/>
          <w:sz w:val="44"/>
          <w:szCs w:val="44"/>
        </w:rPr>
        <w:t xml:space="preserve">采购合同</w:t>
      </w:r>
      <w:r/>
    </w:p>
    <w:p>
      <w:pPr>
        <w:pStyle w:val="935"/>
        <w:ind w:firstLine="0"/>
        <w:spacing w:line="360" w:lineRule="auto"/>
        <w:rPr>
          <w:rFonts w:hint="eastAsia" w:hAnsi="宋体" w:cs="Times New Roman"/>
        </w:rPr>
      </w:pPr>
      <w:r>
        <w:rPr>
          <w:rFonts w:hint="eastAsia" w:hAnsi="宋体" w:cs="Times New Roman"/>
        </w:rPr>
      </w:r>
      <w:r/>
    </w:p>
    <w:p>
      <w:pPr>
        <w:pStyle w:val="935"/>
        <w:ind w:firstLine="0"/>
        <w:spacing w:line="360" w:lineRule="auto"/>
        <w:rPr>
          <w:rFonts w:hint="eastAsia" w:hAnsi="宋体" w:cs="Times New Roman"/>
        </w:rPr>
      </w:pPr>
      <w:r>
        <w:rPr>
          <w:rFonts w:hint="eastAsia" w:hAnsi="宋体" w:cs="Times New Roman"/>
        </w:rPr>
      </w:r>
      <w:r/>
    </w:p>
    <w:p>
      <w:pPr>
        <w:pStyle w:val="935"/>
        <w:ind w:firstLine="0"/>
        <w:spacing w:line="360" w:lineRule="auto"/>
        <w:rPr>
          <w:rFonts w:hint="eastAsia" w:hAnsi="宋体" w:cs="Times New Roman"/>
        </w:rPr>
      </w:pPr>
      <w:r>
        <w:rPr>
          <w:rFonts w:hint="eastAsia" w:hAnsi="宋体" w:cs="Times New Roman"/>
        </w:rPr>
      </w:r>
      <w:r/>
    </w:p>
    <w:p>
      <w:pPr>
        <w:pStyle w:val="935"/>
        <w:ind w:firstLine="0"/>
        <w:spacing w:line="360" w:lineRule="auto"/>
        <w:rPr>
          <w:rFonts w:hint="eastAsia" w:hAnsi="宋体" w:cs="Times New Roman"/>
        </w:rPr>
      </w:pPr>
      <w:r>
        <w:rPr>
          <w:rFonts w:hint="eastAsia" w:hAnsi="宋体" w:cs="Times New Roman"/>
        </w:rPr>
      </w:r>
      <w:r/>
    </w:p>
    <w:p>
      <w:pPr>
        <w:pStyle w:val="935"/>
        <w:ind w:firstLine="0"/>
        <w:spacing w:line="360" w:lineRule="auto"/>
        <w:rPr>
          <w:rFonts w:hint="eastAsia" w:hAnsi="宋体" w:cs="Times New Roman"/>
        </w:rPr>
      </w:pPr>
      <w:r>
        <w:rPr>
          <w:rFonts w:hint="eastAsia" w:hAnsi="宋体" w:cs="Times New Roman"/>
        </w:rPr>
      </w:r>
      <w:r/>
    </w:p>
    <w:p>
      <w:pPr>
        <w:spacing w:before="120" w:line="360" w:lineRule="auto"/>
        <w:rPr>
          <w:rFonts w:ascii="宋体"/>
          <w:sz w:val="24"/>
          <w:szCs w:val="24"/>
        </w:rPr>
      </w:pPr>
      <w:r>
        <w:rPr>
          <w:rFonts w:ascii="宋体"/>
          <w:sz w:val="24"/>
          <w:szCs w:val="24"/>
        </w:rPr>
      </w:r>
      <w:r/>
    </w:p>
    <w:p>
      <w:pPr>
        <w:ind w:firstLine="480"/>
        <w:spacing w:line="440" w:lineRule="exact"/>
        <w:rPr>
          <w:rFonts w:ascii="宋体"/>
          <w:sz w:val="24"/>
          <w:szCs w:val="24"/>
        </w:rPr>
      </w:pPr>
      <w:r>
        <w:rPr>
          <w:rFonts w:hint="eastAsia" w:ascii="宋体" w:hAnsi="宋体" w:cs="宋体"/>
          <w:sz w:val="24"/>
          <w:szCs w:val="24"/>
        </w:rPr>
        <w:t xml:space="preserve">项目名称：通州区公安局2026年度道路交通事故司法检验鉴定服务采购</w:t>
      </w:r>
      <w:r/>
    </w:p>
    <w:p>
      <w:pPr>
        <w:ind w:firstLine="480"/>
        <w:spacing w:line="440" w:lineRule="exact"/>
        <w:rPr>
          <w:rFonts w:ascii="宋体"/>
          <w:sz w:val="24"/>
          <w:szCs w:val="24"/>
        </w:rPr>
      </w:pPr>
      <w:r>
        <w:rPr>
          <w:rFonts w:hint="eastAsia" w:ascii="宋体" w:hAnsi="宋体" w:cs="宋体"/>
          <w:sz w:val="24"/>
          <w:szCs w:val="24"/>
        </w:rPr>
        <w:t xml:space="preserve">甲方：南通市通州区公安局</w:t>
      </w:r>
      <w:r/>
    </w:p>
    <w:p>
      <w:pPr>
        <w:ind w:firstLine="480"/>
        <w:spacing w:line="440" w:lineRule="exact"/>
        <w:rPr>
          <w:rFonts w:ascii="宋体"/>
          <w:sz w:val="24"/>
          <w:szCs w:val="24"/>
        </w:rPr>
      </w:pPr>
      <w:r>
        <w:rPr>
          <w:rFonts w:ascii="宋体"/>
          <w:sz w:val="24"/>
          <w:szCs w:val="24"/>
        </w:rPr>
      </w:r>
      <w:r/>
    </w:p>
    <w:p>
      <w:pPr>
        <w:ind w:firstLine="480"/>
        <w:spacing w:line="440" w:lineRule="exact"/>
        <w:rPr>
          <w:rFonts w:ascii="宋体"/>
          <w:sz w:val="24"/>
          <w:szCs w:val="24"/>
        </w:rPr>
      </w:pPr>
      <w:r>
        <w:rPr>
          <w:rFonts w:hint="eastAsia" w:ascii="宋体" w:hAnsi="宋体" w:cs="宋体"/>
          <w:sz w:val="24"/>
          <w:szCs w:val="24"/>
        </w:rPr>
        <w:t xml:space="preserve">乙方：</w:t>
      </w:r>
      <w:r/>
    </w:p>
    <w:p>
      <w:pPr>
        <w:ind w:firstLine="480"/>
        <w:spacing w:line="440" w:lineRule="exact"/>
        <w:rPr>
          <w:rFonts w:ascii="宋体"/>
          <w:sz w:val="24"/>
          <w:szCs w:val="24"/>
        </w:rPr>
      </w:pPr>
      <w:r>
        <w:rPr>
          <w:rFonts w:ascii="宋体"/>
          <w:sz w:val="24"/>
          <w:szCs w:val="24"/>
        </w:rPr>
      </w:r>
      <w:r/>
    </w:p>
    <w:p>
      <w:pPr>
        <w:ind w:firstLine="480"/>
        <w:spacing w:line="440" w:lineRule="exact"/>
        <w:rPr>
          <w:rFonts w:ascii="宋体"/>
          <w:sz w:val="24"/>
          <w:szCs w:val="24"/>
        </w:rPr>
      </w:pPr>
      <w:r>
        <w:rPr>
          <w:rFonts w:hint="eastAsia" w:ascii="宋体" w:hAnsi="宋体" w:cs="宋体"/>
          <w:sz w:val="24"/>
          <w:szCs w:val="24"/>
        </w:rPr>
        <w:t xml:space="preserve">签订地：</w:t>
      </w:r>
      <w:r/>
    </w:p>
    <w:p>
      <w:pPr>
        <w:ind w:firstLine="480"/>
        <w:spacing w:line="440" w:lineRule="exact"/>
        <w:rPr>
          <w:rFonts w:ascii="宋体"/>
          <w:sz w:val="24"/>
          <w:szCs w:val="24"/>
        </w:rPr>
        <w:sectPr>
          <w:footnotePr/>
          <w:endnotePr/>
          <w:type w:val="nextPage"/>
          <w:pgSz w:w="11907" w:h="16840" w:orient="portrait"/>
          <w:pgMar w:top="1418" w:right="1531" w:bottom="1418" w:left="1588" w:header="851" w:footer="851" w:gutter="0"/>
          <w:pgNumType w:start="1"/>
          <w:rtlGutter/>
          <w:cols w:num="1" w:sep="0" w:space="1701" w:equalWidth="1"/>
          <w:docGrid w:linePitch="360"/>
        </w:sectPr>
      </w:pPr>
      <w:r>
        <w:rPr>
          <w:rFonts w:hint="eastAsia" w:ascii="宋体" w:hAnsi="宋体" w:cs="宋体"/>
          <w:sz w:val="24"/>
          <w:szCs w:val="24"/>
        </w:rPr>
        <w:t xml:space="preserve">签订日期：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bookmarkEnd w:id="62"/>
      <w:r/>
      <w:bookmarkEnd w:id="63"/>
      <w:r/>
      <w:bookmarkEnd w:id="64"/>
      <w:r/>
      <w:bookmarkEnd w:id="65"/>
      <w:r/>
      <w:bookmarkEnd w:id="71"/>
      <w:r/>
      <w:bookmarkEnd w:id="72"/>
      <w:r/>
      <w:bookmarkEnd w:id="73"/>
      <w:r>
        <w:rPr>
          <w:rFonts w:ascii="宋体" w:hAnsi="宋体" w:cs="宋体"/>
          <w:sz w:val="24"/>
          <w:szCs w:val="24"/>
        </w:rPr>
        <w:t xml:space="preserve"> </w:t>
      </w:r>
      <w:r>
        <w:rPr>
          <w:rFonts w:hint="eastAsia" w:ascii="宋体" w:hAnsi="宋体" w:cs="宋体"/>
          <w:sz w:val="24"/>
          <w:szCs w:val="24"/>
        </w:rPr>
        <w:t xml:space="preserve">日</w:t>
      </w:r>
      <w:r/>
    </w:p>
    <w:p>
      <w:pPr>
        <w:spacing w:line="440" w:lineRule="exact"/>
        <w:rPr>
          <w:rFonts w:ascii="宋体" w:cs="宋体"/>
          <w:lang w:val="zh-CN"/>
        </w:rPr>
      </w:pPr>
      <w:r>
        <w:rPr>
          <w:rFonts w:ascii="宋体" w:cs="宋体"/>
          <w:lang w:val="zh-CN"/>
        </w:rPr>
      </w:r>
      <w:r/>
    </w:p>
    <w:p>
      <w:pPr>
        <w:jc w:val="center"/>
        <w:spacing w:line="360" w:lineRule="auto"/>
        <w:rPr>
          <w:rFonts w:hint="eastAsia" w:hAnsi="宋体"/>
          <w:b/>
          <w:bCs/>
          <w:sz w:val="32"/>
          <w:szCs w:val="32"/>
        </w:rPr>
      </w:pPr>
      <w:r/>
      <w:bookmarkStart w:id="74" w:name="_Toc296503025"/>
      <w:r/>
      <w:bookmarkStart w:id="75" w:name="_Toc351203480"/>
      <w:r/>
      <w:bookmarkStart w:id="76" w:name="_Toc296890982"/>
      <w:r>
        <w:rPr>
          <w:rFonts w:hint="eastAsia" w:hAnsi="宋体"/>
          <w:b/>
          <w:sz w:val="32"/>
          <w:szCs w:val="32"/>
        </w:rPr>
        <w:t xml:space="preserve">合同协议</w:t>
      </w:r>
      <w:bookmarkEnd w:id="74"/>
      <w:r/>
      <w:bookmarkEnd w:id="75"/>
      <w:r/>
      <w:bookmarkEnd w:id="76"/>
      <w:r>
        <w:rPr>
          <w:rFonts w:hint="eastAsia" w:hAnsi="宋体"/>
          <w:b/>
          <w:sz w:val="32"/>
          <w:szCs w:val="32"/>
        </w:rPr>
        <w:t xml:space="preserve">书</w:t>
      </w:r>
      <w:r/>
    </w:p>
    <w:p>
      <w:pPr>
        <w:ind w:firstLine="440"/>
        <w:spacing w:line="450" w:lineRule="exact"/>
        <w:rPr>
          <w:sz w:val="22"/>
          <w:szCs w:val="22"/>
        </w:rPr>
      </w:pPr>
      <w:r>
        <w:rPr>
          <w:rFonts w:hint="eastAsia"/>
          <w:sz w:val="22"/>
          <w:szCs w:val="22"/>
          <w:u w:val="single"/>
          <w:lang w:val="zh-CN"/>
        </w:rPr>
        <w:t xml:space="preserve">       </w:t>
      </w:r>
      <w:r>
        <w:rPr>
          <w:rFonts w:hint="eastAsia"/>
          <w:sz w:val="22"/>
          <w:szCs w:val="22"/>
          <w:lang w:val="zh-CN"/>
        </w:rPr>
        <w:t xml:space="preserve">年</w:t>
      </w:r>
      <w:r>
        <w:rPr>
          <w:rFonts w:hint="eastAsia"/>
          <w:sz w:val="22"/>
          <w:szCs w:val="22"/>
          <w:u w:val="single"/>
          <w:lang w:val="zh-CN"/>
        </w:rPr>
        <w:t xml:space="preserve">    </w:t>
      </w:r>
      <w:r>
        <w:rPr>
          <w:rFonts w:hint="eastAsia"/>
          <w:sz w:val="22"/>
          <w:szCs w:val="22"/>
          <w:lang w:val="zh-CN"/>
        </w:rPr>
        <w:t xml:space="preserve">月</w:t>
      </w:r>
      <w:r>
        <w:rPr>
          <w:rFonts w:hint="eastAsia"/>
          <w:sz w:val="22"/>
          <w:szCs w:val="22"/>
          <w:u w:val="single"/>
          <w:lang w:val="zh-CN"/>
        </w:rPr>
        <w:t xml:space="preserve">    </w:t>
      </w:r>
      <w:r>
        <w:rPr>
          <w:rFonts w:hint="eastAsia"/>
          <w:sz w:val="22"/>
          <w:szCs w:val="22"/>
          <w:lang w:val="zh-CN"/>
        </w:rPr>
        <w:t xml:space="preserve">日</w:t>
      </w:r>
      <w:r>
        <w:rPr>
          <w:rFonts w:hint="eastAsia"/>
          <w:sz w:val="22"/>
          <w:szCs w:val="22"/>
        </w:rPr>
        <w:t xml:space="preserve">，</w:t>
      </w:r>
      <w:r>
        <w:rPr>
          <w:rFonts w:hint="eastAsia"/>
          <w:sz w:val="22"/>
          <w:szCs w:val="22"/>
          <w:u w:val="single"/>
        </w:rPr>
        <w:t xml:space="preserve">南通市通州区公安局</w:t>
      </w:r>
      <w:r>
        <w:rPr>
          <w:sz w:val="22"/>
          <w:szCs w:val="22"/>
        </w:rPr>
        <w:t xml:space="preserve">以</w:t>
      </w:r>
      <w:r>
        <w:rPr>
          <w:sz w:val="22"/>
          <w:szCs w:val="22"/>
          <w:u w:val="single"/>
        </w:rPr>
        <w:t xml:space="preserve"> </w:t>
      </w:r>
      <w:r>
        <w:rPr>
          <w:sz w:val="22"/>
          <w:szCs w:val="22"/>
          <w:u w:val="single"/>
        </w:rPr>
        <w:t xml:space="preserve">公开招标</w:t>
      </w:r>
      <w:r>
        <w:rPr>
          <w:sz w:val="22"/>
          <w:szCs w:val="22"/>
          <w:u w:val="single"/>
        </w:rPr>
        <w:t xml:space="preserve"> </w:t>
      </w:r>
      <w:r>
        <w:rPr>
          <w:rFonts w:hint="eastAsia"/>
          <w:sz w:val="22"/>
          <w:szCs w:val="22"/>
        </w:rPr>
        <w:t xml:space="preserve">形式</w:t>
      </w:r>
      <w:r>
        <w:rPr>
          <w:sz w:val="22"/>
          <w:szCs w:val="22"/>
        </w:rPr>
        <w:t xml:space="preserve">对</w:t>
      </w:r>
      <w:r>
        <w:rPr>
          <w:rFonts w:hint="eastAsia"/>
          <w:sz w:val="22"/>
          <w:szCs w:val="22"/>
          <w:u w:val="single"/>
        </w:rPr>
        <w:t xml:space="preserve">通州区公安局</w:t>
      </w:r>
      <w:r>
        <w:rPr>
          <w:rFonts w:hint="eastAsia"/>
          <w:sz w:val="22"/>
          <w:szCs w:val="22"/>
          <w:u w:val="single"/>
        </w:rPr>
        <w:t xml:space="preserve">2026</w:t>
      </w:r>
      <w:r>
        <w:rPr>
          <w:rFonts w:hint="eastAsia"/>
          <w:sz w:val="22"/>
          <w:szCs w:val="22"/>
          <w:u w:val="single"/>
        </w:rPr>
        <w:t xml:space="preserve">年度道路交通事故司法检验鉴定服务采购</w:t>
      </w:r>
      <w:r>
        <w:rPr>
          <w:sz w:val="22"/>
          <w:szCs w:val="22"/>
        </w:rPr>
        <w:t xml:space="preserve">项目进行了采购</w:t>
      </w:r>
      <w:r>
        <w:rPr>
          <w:rFonts w:hint="eastAsia"/>
          <w:sz w:val="22"/>
          <w:szCs w:val="22"/>
        </w:rPr>
        <w:t xml:space="preserve">。经</w:t>
      </w:r>
      <w:r>
        <w:rPr>
          <w:rFonts w:hint="eastAsia"/>
          <w:sz w:val="22"/>
          <w:szCs w:val="22"/>
          <w:u w:val="single"/>
        </w:rPr>
        <w:t xml:space="preserve">评标委员会</w:t>
      </w:r>
      <w:r>
        <w:rPr>
          <w:rFonts w:hint="eastAsia"/>
          <w:sz w:val="22"/>
          <w:szCs w:val="22"/>
        </w:rPr>
        <w:t xml:space="preserve">评定，</w:t>
      </w:r>
      <w:r>
        <w:rPr>
          <w:rFonts w:hint="eastAsia"/>
          <w:sz w:val="22"/>
          <w:szCs w:val="22"/>
          <w:u w:val="single"/>
        </w:rPr>
        <w:t xml:space="preserve">   </w:t>
      </w:r>
      <w:r>
        <w:rPr>
          <w:rFonts w:hint="eastAsia"/>
          <w:sz w:val="22"/>
          <w:szCs w:val="22"/>
          <w:u w:val="single"/>
        </w:rPr>
        <w:t xml:space="preserve">（中标人名称）</w:t>
      </w:r>
      <w:r>
        <w:rPr>
          <w:rFonts w:hint="eastAsia"/>
          <w:sz w:val="22"/>
          <w:szCs w:val="22"/>
          <w:u w:val="single"/>
        </w:rPr>
        <w:t xml:space="preserve"> </w:t>
      </w:r>
      <w:r>
        <w:rPr>
          <w:rFonts w:hint="eastAsia"/>
          <w:sz w:val="22"/>
          <w:szCs w:val="22"/>
        </w:rPr>
        <w:t xml:space="preserve">为该项目中标人。现于中标通知书发出之日起三十日内，按照采购文件确定的事项签订本合同。</w:t>
      </w:r>
      <w:r/>
    </w:p>
    <w:p>
      <w:pPr>
        <w:ind w:firstLine="440"/>
        <w:spacing w:line="450" w:lineRule="exact"/>
        <w:rPr>
          <w:sz w:val="22"/>
          <w:szCs w:val="22"/>
        </w:rPr>
      </w:pPr>
      <w:r>
        <w:rPr>
          <w:rFonts w:hint="eastAsia"/>
          <w:sz w:val="22"/>
          <w:szCs w:val="22"/>
          <w:lang w:val="zh-CN"/>
        </w:rPr>
        <w:t xml:space="preserve">根据</w:t>
      </w:r>
      <w:r>
        <w:rPr>
          <w:sz w:val="22"/>
          <w:szCs w:val="22"/>
          <w:lang w:val="zh-CN"/>
        </w:rPr>
        <w:t xml:space="preserve">《中华人民共和国</w:t>
      </w:r>
      <w:r>
        <w:rPr>
          <w:sz w:val="22"/>
          <w:szCs w:val="22"/>
        </w:rPr>
        <w:t xml:space="preserve">民法典</w:t>
      </w:r>
      <w:r>
        <w:rPr>
          <w:sz w:val="22"/>
          <w:szCs w:val="22"/>
          <w:lang w:val="zh-CN"/>
        </w:rPr>
        <w:t xml:space="preserve">》</w:t>
      </w:r>
      <w:r>
        <w:rPr>
          <w:rFonts w:hint="eastAsia"/>
          <w:sz w:val="22"/>
          <w:szCs w:val="22"/>
          <w:lang w:val="zh-CN"/>
        </w:rPr>
        <w:t xml:space="preserve">、《中华人民共和国政府采购法》等相关法律法规之规定，按照平等、自愿、公平和诚实信用的原则，经</w:t>
      </w:r>
      <w:r>
        <w:rPr>
          <w:rFonts w:hint="eastAsia"/>
          <w:sz w:val="22"/>
          <w:szCs w:val="22"/>
          <w:u w:val="single"/>
        </w:rPr>
        <w:t xml:space="preserve">南通市通州区公安局</w:t>
      </w:r>
      <w:r>
        <w:rPr>
          <w:rFonts w:hint="eastAsia"/>
          <w:sz w:val="22"/>
          <w:szCs w:val="22"/>
        </w:rPr>
        <w:t xml:space="preserve">（</w:t>
      </w:r>
      <w:r>
        <w:rPr>
          <w:rFonts w:hint="eastAsia"/>
          <w:sz w:val="22"/>
          <w:szCs w:val="22"/>
          <w:lang w:val="zh-CN"/>
        </w:rPr>
        <w:t xml:space="preserve">以下简称：甲方</w:t>
      </w:r>
      <w:r>
        <w:rPr>
          <w:rFonts w:hint="eastAsia"/>
          <w:sz w:val="22"/>
          <w:szCs w:val="22"/>
        </w:rPr>
        <w:t xml:space="preserve">）</w:t>
      </w:r>
      <w:r>
        <w:rPr>
          <w:rFonts w:hint="eastAsia"/>
          <w:sz w:val="22"/>
          <w:szCs w:val="22"/>
          <w:lang w:val="zh-CN"/>
        </w:rPr>
        <w:t xml:space="preserve">和</w:t>
      </w:r>
      <w:r>
        <w:rPr>
          <w:rFonts w:hint="eastAsia"/>
          <w:sz w:val="22"/>
          <w:szCs w:val="22"/>
          <w:u w:val="single"/>
        </w:rPr>
        <w:t xml:space="preserve"> </w:t>
      </w:r>
      <w:r>
        <w:rPr>
          <w:rFonts w:hint="eastAsia"/>
          <w:sz w:val="22"/>
          <w:szCs w:val="22"/>
          <w:u w:val="single"/>
        </w:rPr>
        <w:t xml:space="preserve">（中标人名称）</w:t>
      </w:r>
      <w:r>
        <w:rPr>
          <w:rFonts w:hint="eastAsia"/>
          <w:sz w:val="22"/>
          <w:szCs w:val="22"/>
          <w:u w:val="single"/>
        </w:rPr>
        <w:t xml:space="preserve"> </w:t>
      </w:r>
      <w:r>
        <w:rPr>
          <w:rFonts w:hint="eastAsia"/>
          <w:sz w:val="22"/>
          <w:szCs w:val="22"/>
        </w:rPr>
        <w:t xml:space="preserve">（</w:t>
      </w:r>
      <w:r>
        <w:rPr>
          <w:rFonts w:hint="eastAsia"/>
          <w:sz w:val="22"/>
          <w:szCs w:val="22"/>
          <w:lang w:val="zh-CN"/>
        </w:rPr>
        <w:t xml:space="preserve">以下简称：乙方</w:t>
      </w:r>
      <w:r>
        <w:rPr>
          <w:rFonts w:hint="eastAsia"/>
          <w:sz w:val="22"/>
          <w:szCs w:val="22"/>
        </w:rPr>
        <w:t xml:space="preserve">）</w:t>
      </w:r>
      <w:r>
        <w:rPr>
          <w:rFonts w:hint="eastAsia"/>
          <w:sz w:val="22"/>
          <w:szCs w:val="22"/>
          <w:lang w:val="zh-CN"/>
        </w:rPr>
        <w:t xml:space="preserve">协商一致，约定以下合同</w:t>
      </w:r>
      <w:r>
        <w:rPr>
          <w:rFonts w:hint="eastAsia"/>
          <w:sz w:val="22"/>
          <w:szCs w:val="22"/>
        </w:rPr>
        <w:t xml:space="preserve">条款，以</w:t>
      </w:r>
      <w:r>
        <w:rPr>
          <w:rFonts w:hint="eastAsia"/>
          <w:sz w:val="22"/>
          <w:szCs w:val="22"/>
        </w:rPr>
        <w:t xml:space="preserve">兹共同</w:t>
      </w:r>
      <w:r>
        <w:rPr>
          <w:rFonts w:hint="eastAsia"/>
          <w:sz w:val="22"/>
          <w:szCs w:val="22"/>
        </w:rPr>
        <w:t xml:space="preserve">遵守、全面履行。</w:t>
      </w:r>
      <w:r/>
    </w:p>
    <w:p>
      <w:pPr>
        <w:spacing w:line="450" w:lineRule="exact"/>
        <w:rPr>
          <w:sz w:val="22"/>
          <w:szCs w:val="22"/>
        </w:rPr>
      </w:pPr>
      <w:r/>
      <w:bookmarkStart w:id="77" w:name="_Toc20421"/>
      <w:r/>
      <w:bookmarkStart w:id="78" w:name="_Toc22967"/>
      <w:r/>
      <w:bookmarkStart w:id="79" w:name="_Toc15367"/>
      <w:r/>
      <w:bookmarkStart w:id="80" w:name="_Toc19273"/>
      <w:r/>
      <w:bookmarkStart w:id="81" w:name="_Toc28855"/>
      <w:r>
        <w:rPr>
          <w:rFonts w:hint="eastAsia"/>
          <w:b/>
          <w:sz w:val="22"/>
          <w:szCs w:val="22"/>
        </w:rPr>
        <w:t xml:space="preserve">1.1 </w:t>
      </w:r>
      <w:r>
        <w:rPr>
          <w:rFonts w:hint="eastAsia"/>
          <w:b/>
          <w:sz w:val="22"/>
          <w:szCs w:val="22"/>
        </w:rPr>
        <w:t xml:space="preserve">合同组成部分</w:t>
      </w:r>
      <w:bookmarkEnd w:id="77"/>
      <w:r/>
      <w:bookmarkEnd w:id="78"/>
      <w:r/>
      <w:bookmarkEnd w:id="79"/>
      <w:r/>
      <w:bookmarkEnd w:id="80"/>
      <w:r/>
      <w:bookmarkEnd w:id="81"/>
      <w:r/>
      <w:r/>
    </w:p>
    <w:p>
      <w:pPr>
        <w:ind w:firstLine="440"/>
        <w:spacing w:line="450" w:lineRule="exact"/>
        <w:rPr>
          <w:sz w:val="22"/>
          <w:szCs w:val="22"/>
        </w:rPr>
      </w:pPr>
      <w:r>
        <w:rPr>
          <w:rFonts w:hint="eastAsia"/>
          <w:sz w:val="22"/>
          <w:szCs w:val="22"/>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40"/>
        <w:spacing w:line="450" w:lineRule="exact"/>
        <w:rPr>
          <w:sz w:val="22"/>
          <w:szCs w:val="22"/>
        </w:rPr>
      </w:pPr>
      <w:r>
        <w:rPr>
          <w:rFonts w:hint="eastAsia"/>
          <w:sz w:val="22"/>
          <w:szCs w:val="22"/>
        </w:rPr>
        <w:t xml:space="preserve">1.1.1 </w:t>
      </w:r>
      <w:r>
        <w:rPr>
          <w:rFonts w:hint="eastAsia"/>
          <w:sz w:val="22"/>
          <w:szCs w:val="22"/>
        </w:rPr>
        <w:t xml:space="preserve">本合同及其补充合同、变更协议。</w:t>
      </w:r>
      <w:r/>
    </w:p>
    <w:p>
      <w:pPr>
        <w:ind w:firstLine="440"/>
        <w:spacing w:line="450" w:lineRule="exact"/>
        <w:rPr>
          <w:sz w:val="22"/>
          <w:szCs w:val="22"/>
        </w:rPr>
      </w:pPr>
      <w:r>
        <w:rPr>
          <w:rFonts w:hint="eastAsia"/>
          <w:sz w:val="22"/>
          <w:szCs w:val="22"/>
        </w:rPr>
        <w:t xml:space="preserve">1.1.2 </w:t>
      </w:r>
      <w:r>
        <w:rPr>
          <w:rFonts w:hint="eastAsia"/>
          <w:sz w:val="22"/>
          <w:szCs w:val="22"/>
        </w:rPr>
        <w:t xml:space="preserve">中标通知书。</w:t>
      </w:r>
      <w:r/>
    </w:p>
    <w:p>
      <w:pPr>
        <w:ind w:firstLine="440"/>
        <w:spacing w:line="450" w:lineRule="exact"/>
        <w:rPr>
          <w:sz w:val="22"/>
          <w:szCs w:val="22"/>
        </w:rPr>
      </w:pPr>
      <w:r>
        <w:rPr>
          <w:rFonts w:hint="eastAsia"/>
          <w:sz w:val="22"/>
          <w:szCs w:val="22"/>
        </w:rPr>
        <w:t xml:space="preserve">1.1.3 </w:t>
      </w:r>
      <w:r>
        <w:rPr>
          <w:rFonts w:hint="eastAsia"/>
          <w:sz w:val="22"/>
          <w:szCs w:val="22"/>
        </w:rPr>
        <w:t xml:space="preserve">投标文件（含澄清或者说明文件）。</w:t>
      </w:r>
      <w:r/>
    </w:p>
    <w:p>
      <w:pPr>
        <w:ind w:firstLine="440"/>
        <w:spacing w:line="450" w:lineRule="exact"/>
        <w:rPr>
          <w:sz w:val="22"/>
          <w:szCs w:val="22"/>
        </w:rPr>
      </w:pPr>
      <w:r>
        <w:rPr>
          <w:rFonts w:hint="eastAsia"/>
          <w:sz w:val="22"/>
          <w:szCs w:val="22"/>
        </w:rPr>
        <w:t xml:space="preserve">1.1.4 </w:t>
      </w:r>
      <w:r>
        <w:rPr>
          <w:rFonts w:hint="eastAsia"/>
          <w:sz w:val="22"/>
          <w:szCs w:val="22"/>
        </w:rPr>
        <w:t xml:space="preserve">招标文件（含澄清或者修改文件）。</w:t>
      </w:r>
      <w:r/>
    </w:p>
    <w:p>
      <w:pPr>
        <w:ind w:firstLine="440"/>
        <w:spacing w:line="450" w:lineRule="exact"/>
        <w:rPr>
          <w:sz w:val="22"/>
          <w:szCs w:val="22"/>
        </w:rPr>
      </w:pPr>
      <w:r>
        <w:rPr>
          <w:rFonts w:hint="eastAsia"/>
          <w:sz w:val="22"/>
          <w:szCs w:val="22"/>
        </w:rPr>
        <w:t xml:space="preserve">1.1.5 </w:t>
      </w:r>
      <w:r>
        <w:rPr>
          <w:rFonts w:hint="eastAsia"/>
          <w:sz w:val="22"/>
          <w:szCs w:val="22"/>
        </w:rPr>
        <w:t xml:space="preserve">其他相关采购文件。</w:t>
      </w:r>
      <w:r/>
    </w:p>
    <w:p>
      <w:pPr>
        <w:spacing w:line="450" w:lineRule="exact"/>
        <w:rPr>
          <w:b/>
          <w:sz w:val="22"/>
          <w:szCs w:val="22"/>
        </w:rPr>
      </w:pPr>
      <w:r>
        <w:rPr>
          <w:rFonts w:hint="eastAsia"/>
          <w:b/>
          <w:sz w:val="22"/>
          <w:szCs w:val="22"/>
        </w:rPr>
        <w:t xml:space="preserve">1.2 </w:t>
      </w:r>
      <w:bookmarkStart w:id="82" w:name="_Toc14993"/>
      <w:r/>
      <w:bookmarkStart w:id="83" w:name="_Toc3654"/>
      <w:r/>
      <w:bookmarkStart w:id="84" w:name="_Toc26916"/>
      <w:r/>
      <w:bookmarkStart w:id="85" w:name="_Toc30158"/>
      <w:r/>
      <w:bookmarkStart w:id="86" w:name="_Toc30506"/>
      <w:r>
        <w:rPr>
          <w:rFonts w:hint="eastAsia"/>
          <w:b/>
          <w:sz w:val="22"/>
          <w:szCs w:val="22"/>
        </w:rPr>
        <w:t xml:space="preserve">标的</w:t>
      </w:r>
      <w:r/>
    </w:p>
    <w:p>
      <w:pPr>
        <w:ind w:firstLine="440"/>
        <w:spacing w:line="450" w:lineRule="exact"/>
        <w:rPr>
          <w:sz w:val="22"/>
          <w:szCs w:val="22"/>
          <w:u w:val="single"/>
        </w:rPr>
      </w:pPr>
      <w:r>
        <w:rPr>
          <w:rFonts w:hint="eastAsia"/>
          <w:sz w:val="22"/>
          <w:szCs w:val="22"/>
        </w:rPr>
        <w:t xml:space="preserve">1.2.1 </w:t>
      </w:r>
      <w:r>
        <w:rPr>
          <w:rFonts w:hint="eastAsia"/>
          <w:sz w:val="22"/>
          <w:szCs w:val="22"/>
        </w:rPr>
        <w:t xml:space="preserve">标的名称</w:t>
      </w:r>
      <w:r>
        <w:rPr>
          <w:sz w:val="22"/>
          <w:szCs w:val="22"/>
        </w:rPr>
        <w:t xml:space="preserve">：</w:t>
      </w:r>
      <w:r>
        <w:rPr>
          <w:rFonts w:hint="eastAsia"/>
          <w:sz w:val="22"/>
          <w:szCs w:val="22"/>
          <w:u w:val="single"/>
        </w:rPr>
        <w:t xml:space="preserve">通州区公安局</w:t>
      </w:r>
      <w:r>
        <w:rPr>
          <w:rFonts w:hint="eastAsia"/>
          <w:sz w:val="22"/>
          <w:szCs w:val="22"/>
          <w:u w:val="single"/>
        </w:rPr>
        <w:t xml:space="preserve">2026</w:t>
      </w:r>
      <w:r>
        <w:rPr>
          <w:rFonts w:hint="eastAsia"/>
          <w:sz w:val="22"/>
          <w:szCs w:val="22"/>
          <w:u w:val="single"/>
        </w:rPr>
        <w:t xml:space="preserve">年度道路交通事故司法检验鉴定服务采购</w:t>
      </w:r>
      <w:r/>
    </w:p>
    <w:p>
      <w:pPr>
        <w:ind w:firstLine="440"/>
        <w:spacing w:line="450" w:lineRule="exact"/>
        <w:rPr>
          <w:sz w:val="22"/>
          <w:szCs w:val="22"/>
        </w:rPr>
      </w:pPr>
      <w:r>
        <w:rPr>
          <w:rFonts w:hint="eastAsia"/>
          <w:sz w:val="22"/>
          <w:szCs w:val="22"/>
        </w:rPr>
        <w:t xml:space="preserve">1.2.2 </w:t>
      </w:r>
      <w:r>
        <w:rPr>
          <w:rFonts w:hint="eastAsia"/>
          <w:sz w:val="22"/>
          <w:szCs w:val="22"/>
        </w:rPr>
        <w:t xml:space="preserve">标的数量：</w:t>
      </w:r>
      <w:r>
        <w:rPr>
          <w:rFonts w:hint="eastAsia"/>
          <w:sz w:val="22"/>
          <w:szCs w:val="22"/>
          <w:u w:val="single"/>
        </w:rPr>
        <w:t xml:space="preserve">1</w:t>
      </w:r>
      <w:r>
        <w:rPr>
          <w:rFonts w:hint="eastAsia"/>
          <w:sz w:val="22"/>
          <w:szCs w:val="22"/>
          <w:u w:val="single"/>
        </w:rPr>
        <w:t xml:space="preserve">项</w:t>
      </w:r>
      <w:r>
        <w:rPr>
          <w:rFonts w:hint="eastAsia"/>
          <w:sz w:val="22"/>
          <w:szCs w:val="22"/>
        </w:rPr>
        <w:t xml:space="preserve">。</w:t>
      </w:r>
      <w:r/>
    </w:p>
    <w:p>
      <w:pPr>
        <w:ind w:firstLine="440"/>
        <w:spacing w:line="400" w:lineRule="exact"/>
        <w:rPr>
          <w:rFonts w:hint="eastAsia" w:ascii="宋体" w:hAnsi="宋体" w:cs="宋体"/>
          <w:b/>
        </w:rPr>
      </w:pPr>
      <w:r>
        <w:rPr>
          <w:rFonts w:hint="eastAsia"/>
          <w:sz w:val="22"/>
          <w:szCs w:val="22"/>
        </w:rPr>
        <w:t xml:space="preserve">1.2.3 </w:t>
      </w:r>
      <w:r>
        <w:rPr>
          <w:rFonts w:hint="eastAsia"/>
          <w:sz w:val="22"/>
          <w:szCs w:val="22"/>
        </w:rPr>
        <w:t xml:space="preserve">标的内容：</w:t>
      </w:r>
      <w:r>
        <w:rPr>
          <w:rFonts w:hint="eastAsia"/>
          <w:sz w:val="22"/>
          <w:szCs w:val="22"/>
          <w:u w:val="single"/>
        </w:rPr>
        <w:t xml:space="preserve">道路交通事故中涉及的司法检验鉴定服务。</w:t>
      </w:r>
      <w:r/>
    </w:p>
    <w:p>
      <w:pPr>
        <w:ind w:firstLine="440"/>
        <w:spacing w:line="400" w:lineRule="exact"/>
        <w:rPr>
          <w:rFonts w:hint="eastAsia" w:ascii="宋体" w:hAnsi="宋体" w:cs="宋体"/>
          <w:b/>
        </w:rPr>
      </w:pPr>
      <w:r>
        <w:rPr>
          <w:rFonts w:hint="eastAsia"/>
          <w:sz w:val="22"/>
          <w:szCs w:val="22"/>
        </w:rPr>
        <w:t xml:space="preserve">1.2.4</w:t>
      </w:r>
      <w:r>
        <w:rPr>
          <w:rFonts w:hint="eastAsia" w:ascii="宋体" w:hAnsi="宋体" w:cs="宋体"/>
          <w:b/>
        </w:rPr>
        <w:t xml:space="preserve">合同验收</w:t>
      </w:r>
      <w:r/>
    </w:p>
    <w:p>
      <w:pPr>
        <w:numPr>
          <w:ilvl w:val="0"/>
          <w:numId w:val="1"/>
        </w:numPr>
        <w:spacing w:line="400" w:lineRule="exact"/>
        <w:rPr>
          <w:rFonts w:hint="eastAsia" w:ascii="宋体" w:hAnsi="宋体" w:cs="宋体"/>
          <w:bCs/>
        </w:rPr>
      </w:pPr>
      <w:r>
        <w:rPr>
          <w:rFonts w:hint="eastAsia" w:ascii="宋体" w:hAnsi="宋体" w:cs="宋体"/>
          <w:bCs/>
        </w:rPr>
        <w:t xml:space="preserve">验收组织方式：</w:t>
      </w:r>
      <w:r>
        <w:rPr>
          <w:rFonts w:ascii="Wingdings" w:hAnsi="Wingdings" w:eastAsia="Wingdings" w:cs="Wingdings"/>
        </w:rPr>
        <w:t xml:space="preserve">þ</w:t>
      </w:r>
      <w:r>
        <w:rPr>
          <w:rFonts w:hint="eastAsia" w:ascii="宋体" w:hAnsi="宋体" w:cs="宋体"/>
          <w:bCs/>
        </w:rPr>
        <w:t xml:space="preserve">自行组织 </w:t>
      </w:r>
      <w:r>
        <w:rPr>
          <w:rFonts w:ascii="Wingdings" w:hAnsi="Wingdings" w:eastAsia="Wingdings" w:cs="Wingdings"/>
        </w:rPr>
        <w:t xml:space="preserve">þ</w:t>
      </w:r>
      <w:r>
        <w:rPr>
          <w:rFonts w:hint="eastAsia" w:ascii="宋体" w:hAnsi="宋体" w:cs="宋体"/>
          <w:bCs/>
        </w:rPr>
        <w:t xml:space="preserve">委托第三方组织</w:t>
      </w:r>
      <w:r/>
    </w:p>
    <w:p>
      <w:pPr>
        <w:spacing w:line="400" w:lineRule="exact"/>
        <w:rPr>
          <w:rFonts w:hint="eastAsia" w:ascii="宋体" w:hAnsi="宋体" w:cs="宋体"/>
          <w:bCs/>
        </w:rPr>
      </w:pPr>
      <w:r>
        <w:rPr>
          <w:rFonts w:hint="eastAsia" w:ascii="宋体" w:hAnsi="宋体" w:cs="宋体"/>
          <w:bCs/>
        </w:rPr>
        <w:t xml:space="preserve">        验收主体：</w:t>
      </w:r>
      <w:r>
        <w:rPr>
          <w:rFonts w:hint="eastAsia" w:ascii="宋体" w:hAnsi="宋体" w:cs="宋体"/>
          <w:bCs/>
          <w:u w:val="single"/>
        </w:rPr>
        <w:t xml:space="preserve"> 南通市通州区公安局（若有其他相关要求，按最新要求） </w:t>
      </w:r>
      <w:r/>
    </w:p>
    <w:p>
      <w:pPr>
        <w:spacing w:line="400" w:lineRule="exact"/>
        <w:rPr>
          <w:rFonts w:hint="eastAsia" w:ascii="宋体" w:hAnsi="宋体" w:cs="宋体"/>
          <w:bCs/>
        </w:rPr>
      </w:pPr>
      <w:r>
        <w:rPr>
          <w:rFonts w:hint="eastAsia" w:ascii="宋体" w:hAnsi="宋体" w:cs="宋体"/>
          <w:bCs/>
        </w:rPr>
        <w:t xml:space="preserve">        是否邀请本项目的其他供应商参加验收：</w:t>
      </w:r>
      <w:r>
        <w:rPr>
          <w:rFonts w:ascii="Wingdings" w:hAnsi="Wingdings" w:eastAsia="Wingdings" w:cs="Wingdings"/>
        </w:rPr>
        <w:t xml:space="preserve">¨</w:t>
      </w:r>
      <w:r>
        <w:rPr>
          <w:rFonts w:hint="eastAsia" w:ascii="宋体" w:hAnsi="宋体" w:cs="宋体"/>
          <w:bCs/>
        </w:rPr>
        <w:t xml:space="preserve">是  </w:t>
      </w:r>
      <w:r>
        <w:rPr>
          <w:rFonts w:ascii="Wingdings" w:hAnsi="Wingdings" w:eastAsia="Wingdings" w:cs="Wingdings"/>
        </w:rPr>
        <w:t xml:space="preserve">þ</w:t>
      </w:r>
      <w:r>
        <w:rPr>
          <w:rFonts w:hint="eastAsia" w:ascii="宋体" w:hAnsi="宋体" w:cs="宋体"/>
          <w:bCs/>
        </w:rPr>
        <w:t xml:space="preserve">否</w:t>
      </w:r>
      <w:r/>
    </w:p>
    <w:p>
      <w:pPr>
        <w:ind w:firstLine="840"/>
        <w:spacing w:line="400" w:lineRule="exact"/>
        <w:rPr>
          <w:rFonts w:hint="eastAsia" w:ascii="宋体" w:hAnsi="宋体" w:cs="宋体"/>
          <w:bCs/>
        </w:rPr>
      </w:pPr>
      <w:r>
        <w:rPr>
          <w:rFonts w:hint="eastAsia" w:ascii="宋体" w:hAnsi="宋体" w:cs="宋体"/>
          <w:bCs/>
        </w:rPr>
        <w:t xml:space="preserve">是否邀请专家参加验收：</w:t>
      </w:r>
      <w:r>
        <w:rPr>
          <w:rFonts w:ascii="Wingdings" w:hAnsi="Wingdings" w:eastAsia="Wingdings" w:cs="Wingdings"/>
        </w:rPr>
        <w:t xml:space="preserve">þ</w:t>
      </w:r>
      <w:r>
        <w:rPr>
          <w:rFonts w:hint="eastAsia" w:ascii="宋体" w:hAnsi="宋体" w:cs="宋体"/>
          <w:bCs/>
        </w:rPr>
        <w:t xml:space="preserve">是  </w:t>
      </w:r>
      <w:r>
        <w:rPr>
          <w:rFonts w:ascii="Wingdings" w:hAnsi="Wingdings" w:eastAsia="Wingdings" w:cs="Wingdings"/>
        </w:rPr>
        <w:t xml:space="preserve">¨</w:t>
      </w:r>
      <w:r>
        <w:rPr>
          <w:rFonts w:hint="eastAsia" w:ascii="宋体" w:hAnsi="宋体" w:cs="宋体"/>
          <w:bCs/>
        </w:rPr>
        <w:t xml:space="preserve">否</w:t>
      </w:r>
      <w:r/>
    </w:p>
    <w:p>
      <w:pPr>
        <w:ind w:firstLine="840"/>
        <w:spacing w:line="400" w:lineRule="exact"/>
        <w:rPr>
          <w:rFonts w:hint="eastAsia" w:ascii="宋体" w:hAnsi="宋体" w:cs="宋体"/>
          <w:bCs/>
        </w:rPr>
      </w:pPr>
      <w:r>
        <w:rPr>
          <w:rFonts w:hint="eastAsia" w:ascii="宋体" w:hAnsi="宋体" w:cs="宋体"/>
          <w:bCs/>
        </w:rPr>
        <w:t xml:space="preserve">是否邀请服务对象参加验收：</w:t>
      </w:r>
      <w:r>
        <w:rPr>
          <w:rFonts w:ascii="Wingdings" w:hAnsi="Wingdings" w:eastAsia="Wingdings" w:cs="Wingdings"/>
        </w:rPr>
        <w:t xml:space="preserve">þ</w:t>
      </w:r>
      <w:r>
        <w:rPr>
          <w:rFonts w:hint="eastAsia" w:ascii="宋体" w:hAnsi="宋体" w:cs="宋体"/>
          <w:bCs/>
        </w:rPr>
        <w:t xml:space="preserve">是  </w:t>
      </w:r>
      <w:r>
        <w:rPr>
          <w:rFonts w:ascii="Wingdings" w:hAnsi="Wingdings" w:eastAsia="Wingdings" w:cs="Wingdings"/>
        </w:rPr>
        <w:t xml:space="preserve">¨</w:t>
      </w:r>
      <w:r>
        <w:rPr>
          <w:rFonts w:hint="eastAsia" w:ascii="宋体" w:hAnsi="宋体" w:cs="宋体"/>
          <w:bCs/>
        </w:rPr>
        <w:t xml:space="preserve">否</w:t>
      </w:r>
      <w:r/>
    </w:p>
    <w:p>
      <w:pPr>
        <w:ind w:firstLine="840"/>
        <w:spacing w:line="400" w:lineRule="exact"/>
        <w:rPr>
          <w:rFonts w:hint="eastAsia" w:ascii="宋体" w:hAnsi="宋体" w:cs="宋体"/>
          <w:bCs/>
        </w:rPr>
      </w:pPr>
      <w:r>
        <w:rPr>
          <w:rFonts w:hint="eastAsia" w:ascii="宋体" w:hAnsi="宋体" w:cs="宋体"/>
          <w:bCs/>
        </w:rPr>
        <w:t xml:space="preserve">是否邀请第三方检测机构参加验收：</w:t>
      </w:r>
      <w:r>
        <w:rPr>
          <w:rFonts w:ascii="Wingdings" w:hAnsi="Wingdings" w:eastAsia="Wingdings" w:cs="Wingdings"/>
        </w:rPr>
        <w:t xml:space="preserve">¨</w:t>
      </w:r>
      <w:r>
        <w:rPr>
          <w:rFonts w:hint="eastAsia" w:ascii="宋体" w:hAnsi="宋体" w:cs="宋体"/>
          <w:bCs/>
        </w:rPr>
        <w:t xml:space="preserve">是  </w:t>
      </w:r>
      <w:r>
        <w:rPr>
          <w:rFonts w:ascii="Wingdings" w:hAnsi="Wingdings" w:eastAsia="Wingdings" w:cs="Wingdings"/>
        </w:rPr>
        <w:t xml:space="preserve">þ</w:t>
      </w:r>
      <w:r>
        <w:rPr>
          <w:rFonts w:hint="eastAsia" w:ascii="宋体" w:hAnsi="宋体" w:cs="宋体"/>
          <w:bCs/>
        </w:rPr>
        <w:t xml:space="preserve">否</w:t>
      </w:r>
      <w:r/>
    </w:p>
    <w:p>
      <w:pPr>
        <w:ind w:firstLine="840"/>
        <w:spacing w:line="400" w:lineRule="exact"/>
        <w:rPr>
          <w:rFonts w:hint="eastAsia" w:ascii="宋体" w:hAnsi="宋体" w:cs="宋体"/>
          <w:bCs/>
        </w:rPr>
      </w:pPr>
      <w:r>
        <w:rPr>
          <w:rFonts w:hint="eastAsia" w:ascii="宋体" w:hAnsi="宋体" w:cs="宋体"/>
          <w:bCs/>
        </w:rPr>
        <w:t xml:space="preserve">是否进行抽查检测：</w:t>
      </w:r>
      <w:r>
        <w:rPr>
          <w:rFonts w:ascii="Wingdings" w:hAnsi="Wingdings" w:eastAsia="Wingdings" w:cs="Wingdings"/>
        </w:rPr>
        <w:t xml:space="preserve">þ</w:t>
      </w:r>
      <w:r>
        <w:rPr>
          <w:rFonts w:hint="eastAsia" w:ascii="宋体" w:hAnsi="宋体" w:cs="宋体"/>
          <w:bCs/>
        </w:rPr>
        <w:t xml:space="preserve">是，抽查比例：</w:t>
      </w:r>
      <w:r>
        <w:rPr>
          <w:rFonts w:hint="eastAsia" w:ascii="宋体" w:hAnsi="宋体" w:cs="宋体"/>
          <w:bCs/>
          <w:u w:val="single"/>
        </w:rPr>
        <w:t xml:space="preserve"> （按采购人要求）  </w:t>
      </w:r>
      <w:r>
        <w:rPr>
          <w:rFonts w:hint="eastAsia" w:ascii="宋体" w:hAnsi="宋体" w:cs="宋体"/>
          <w:bCs/>
        </w:rPr>
        <w:t xml:space="preserve"> </w:t>
      </w:r>
      <w:r>
        <w:rPr>
          <w:rFonts w:ascii="Wingdings" w:hAnsi="Wingdings" w:eastAsia="Wingdings" w:cs="Wingdings"/>
        </w:rPr>
        <w:t xml:space="preserve">¨</w:t>
      </w:r>
      <w:r>
        <w:rPr>
          <w:rFonts w:hint="eastAsia" w:ascii="宋体" w:hAnsi="宋体" w:cs="宋体"/>
          <w:bCs/>
        </w:rPr>
        <w:t xml:space="preserve">否</w:t>
      </w:r>
      <w:r/>
    </w:p>
    <w:p>
      <w:pPr>
        <w:ind w:firstLine="840"/>
        <w:spacing w:line="400" w:lineRule="exact"/>
        <w:rPr>
          <w:rFonts w:hint="eastAsia" w:ascii="宋体" w:hAnsi="宋体" w:cs="宋体"/>
          <w:bCs/>
          <w:u w:val="single"/>
        </w:rPr>
      </w:pPr>
      <w:r>
        <w:rPr>
          <w:rFonts w:hint="eastAsia" w:ascii="宋体" w:hAnsi="宋体" w:cs="宋体"/>
          <w:bCs/>
        </w:rPr>
        <w:t xml:space="preserve">是否存在破坏性检测：</w:t>
      </w:r>
      <w:r>
        <w:rPr>
          <w:rFonts w:ascii="Wingdings" w:hAnsi="Wingdings" w:eastAsia="Wingdings" w:cs="Wingdings"/>
        </w:rPr>
        <w:t xml:space="preserve">¨</w:t>
      </w:r>
      <w:r>
        <w:rPr>
          <w:rFonts w:hint="eastAsia" w:ascii="宋体" w:hAnsi="宋体" w:cs="宋体"/>
          <w:bCs/>
        </w:rPr>
        <w:t xml:space="preserve">是，</w:t>
      </w:r>
      <w:r>
        <w:rPr>
          <w:rFonts w:hint="eastAsia" w:ascii="宋体" w:hAnsi="宋体" w:cs="宋体"/>
          <w:bCs/>
          <w:u w:val="single"/>
        </w:rPr>
        <w:t xml:space="preserve">（应明确对被破坏的检测产品的处理方式）</w:t>
      </w:r>
      <w:r/>
    </w:p>
    <w:p>
      <w:pPr>
        <w:ind w:firstLine="840"/>
        <w:spacing w:line="400" w:lineRule="exact"/>
        <w:rPr>
          <w:rFonts w:hint="eastAsia" w:ascii="宋体" w:hAnsi="宋体" w:cs="宋体"/>
          <w:bCs/>
        </w:rPr>
      </w:pPr>
      <w:r>
        <w:rPr>
          <w:rFonts w:hint="eastAsia" w:ascii="宋体" w:hAnsi="宋体" w:cs="宋体"/>
          <w:bCs/>
        </w:rPr>
        <w:t xml:space="preserve">                    </w:t>
      </w:r>
      <w:r>
        <w:rPr>
          <w:rFonts w:ascii="Wingdings" w:hAnsi="Wingdings" w:eastAsia="Wingdings" w:cs="Wingdings"/>
        </w:rPr>
        <w:t xml:space="preserve">þ</w:t>
      </w:r>
      <w:r>
        <w:rPr>
          <w:rFonts w:hint="eastAsia" w:ascii="宋体" w:hAnsi="宋体" w:cs="宋体"/>
          <w:bCs/>
        </w:rPr>
        <w:t xml:space="preserve">否</w:t>
      </w:r>
      <w:r/>
    </w:p>
    <w:p>
      <w:pPr>
        <w:ind w:firstLine="840"/>
        <w:spacing w:line="400" w:lineRule="exact"/>
        <w:rPr>
          <w:rFonts w:hint="eastAsia" w:ascii="宋体" w:hAnsi="宋体" w:cs="宋体"/>
          <w:bCs/>
          <w:u w:val="single"/>
        </w:rPr>
      </w:pPr>
      <w:r>
        <w:rPr>
          <w:rFonts w:hint="eastAsia" w:ascii="宋体" w:hAnsi="宋体" w:cs="宋体"/>
          <w:bCs/>
        </w:rPr>
        <w:t xml:space="preserve">验收组织的其他事项：</w:t>
      </w:r>
      <w:r>
        <w:rPr>
          <w:rFonts w:hint="eastAsia" w:ascii="宋体" w:hAnsi="宋体" w:cs="宋体"/>
          <w:bCs/>
          <w:u w:val="single"/>
        </w:rPr>
        <w:t xml:space="preserve"> 验收过程中提出的整改意见，乙方须无条件配合，否则视为未按合同要求履行，整改不到位或无法整改的，验收不予通过</w:t>
      </w:r>
      <w:r>
        <w:rPr>
          <w:rFonts w:hint="eastAsia" w:ascii="宋体" w:hAnsi="宋体" w:cs="宋体"/>
          <w:u w:val="single"/>
        </w:rPr>
        <w:t xml:space="preserve">。</w:t>
      </w:r>
      <w:r/>
    </w:p>
    <w:p>
      <w:pPr>
        <w:spacing w:line="400" w:lineRule="exact"/>
        <w:rPr>
          <w:rFonts w:hint="eastAsia" w:ascii="宋体" w:hAnsi="宋体" w:cs="宋体"/>
          <w:bCs/>
          <w:u w:val="single"/>
        </w:rPr>
      </w:pPr>
      <w:r>
        <w:rPr>
          <w:rFonts w:hint="eastAsia" w:ascii="宋体" w:hAnsi="宋体" w:cs="宋体"/>
          <w:bCs/>
        </w:rPr>
        <w:t xml:space="preserve">（2）履约验收时间：</w:t>
      </w:r>
      <w:r>
        <w:rPr>
          <w:rFonts w:hint="eastAsia" w:ascii="宋体" w:hAnsi="宋体" w:cs="宋体"/>
          <w:bCs/>
          <w:u w:val="single"/>
        </w:rPr>
        <w:t xml:space="preserve">供应商提出验收申请之日起30日内组织验收 </w:t>
      </w:r>
      <w:r/>
    </w:p>
    <w:p>
      <w:pPr>
        <w:spacing w:line="400" w:lineRule="exact"/>
        <w:rPr>
          <w:rFonts w:hint="eastAsia" w:ascii="宋体" w:hAnsi="宋体" w:cs="宋体"/>
          <w:bCs/>
        </w:rPr>
      </w:pPr>
      <w:r>
        <w:rPr>
          <w:rFonts w:hint="eastAsia" w:ascii="宋体" w:hAnsi="宋体" w:cs="宋体"/>
          <w:bCs/>
        </w:rPr>
        <w:t xml:space="preserve">（3）履约验收方式：</w:t>
      </w:r>
      <w:r>
        <w:rPr>
          <w:rFonts w:hint="eastAsia" w:ascii="宋体" w:hAnsi="宋体" w:cs="宋体"/>
          <w:iCs/>
        </w:rPr>
        <w:t xml:space="preserve">□</w:t>
      </w:r>
      <w:r>
        <w:rPr>
          <w:rFonts w:hint="eastAsia" w:ascii="宋体" w:hAnsi="宋体" w:cs="宋体"/>
          <w:bCs/>
        </w:rPr>
        <w:t xml:space="preserve">一次性验收         </w:t>
      </w:r>
      <w:r/>
    </w:p>
    <w:p>
      <w:pPr>
        <w:spacing w:line="400" w:lineRule="exact"/>
        <w:rPr>
          <w:rFonts w:hint="eastAsia" w:ascii="宋体" w:hAnsi="宋体" w:cs="宋体"/>
          <w:bCs/>
        </w:rPr>
      </w:pPr>
      <w:r>
        <w:rPr>
          <w:rFonts w:hint="eastAsia" w:ascii="宋体" w:hAnsi="宋体" w:cs="宋体"/>
          <w:bCs/>
        </w:rPr>
        <w:t xml:space="preserve">                   </w:t>
      </w:r>
      <w:r>
        <w:rPr>
          <w:rFonts w:ascii="Wingdings" w:hAnsi="Wingdings" w:eastAsia="Wingdings" w:cs="Wingdings"/>
        </w:rPr>
        <w:t xml:space="preserve">þ</w:t>
      </w:r>
      <w:r>
        <w:rPr>
          <w:rFonts w:hint="eastAsia" w:ascii="宋体" w:hAnsi="宋体" w:cs="宋体"/>
          <w:bCs/>
        </w:rPr>
        <w:t xml:space="preserve">分期/分项验收：</w:t>
      </w:r>
      <w:r>
        <w:rPr>
          <w:rFonts w:hint="eastAsia" w:ascii="宋体" w:hAnsi="宋体" w:cs="宋体"/>
          <w:bCs/>
          <w:u w:val="single"/>
        </w:rPr>
        <w:t xml:space="preserve">每季度付款前对已发生并完结的合同内容进行验收。</w:t>
      </w:r>
      <w:r/>
    </w:p>
    <w:p>
      <w:pPr>
        <w:spacing w:line="400" w:lineRule="exact"/>
        <w:rPr>
          <w:rFonts w:hint="eastAsia" w:ascii="宋体" w:hAnsi="宋体" w:cs="宋体"/>
          <w:bCs/>
        </w:rPr>
      </w:pPr>
      <w:r>
        <w:rPr>
          <w:rFonts w:hint="eastAsia" w:ascii="宋体" w:hAnsi="宋体" w:cs="宋体"/>
          <w:bCs/>
        </w:rPr>
        <w:t xml:space="preserve">（4）履约验收程序：</w:t>
      </w:r>
      <w:r>
        <w:rPr>
          <w:rFonts w:hint="eastAsia" w:ascii="宋体" w:hAnsi="宋体" w:cs="宋体"/>
          <w:bCs/>
          <w:u w:val="single"/>
        </w:rPr>
        <w:t xml:space="preserve">按甲方要求</w:t>
      </w:r>
      <w:r/>
    </w:p>
    <w:p>
      <w:pPr>
        <w:spacing w:line="400" w:lineRule="exact"/>
        <w:rPr>
          <w:rFonts w:hint="eastAsia" w:ascii="宋体" w:hAnsi="宋体" w:cs="宋体"/>
          <w:bCs/>
          <w:u w:val="single"/>
        </w:rPr>
      </w:pPr>
      <w:r>
        <w:rPr>
          <w:rFonts w:hint="eastAsia" w:ascii="宋体" w:hAnsi="宋体" w:cs="宋体"/>
          <w:bCs/>
        </w:rPr>
        <w:t xml:space="preserve">（5）履约验收的内容：</w:t>
      </w:r>
      <w:r>
        <w:rPr>
          <w:rFonts w:hint="eastAsia" w:ascii="宋体" w:hAnsi="宋体" w:cs="宋体"/>
          <w:bCs/>
          <w:u w:val="single"/>
        </w:rPr>
        <w:t xml:space="preserve"> </w:t>
      </w:r>
      <w:r>
        <w:rPr>
          <w:rFonts w:hint="eastAsia" w:ascii="宋体" w:hAnsi="宋体" w:cs="宋体"/>
          <w:u w:val="single"/>
        </w:rPr>
        <w:t xml:space="preserve">通州区公安局2026年度道路交通事故司法检验鉴定服务所涉全部内容</w:t>
      </w:r>
      <w:r>
        <w:rPr>
          <w:rFonts w:hint="eastAsia" w:ascii="宋体" w:hAnsi="宋体" w:cs="宋体"/>
          <w:bCs/>
          <w:u w:val="single"/>
        </w:rPr>
        <w:t xml:space="preserve"> </w:t>
      </w:r>
      <w:r/>
    </w:p>
    <w:p>
      <w:pPr>
        <w:spacing w:line="400" w:lineRule="exact"/>
        <w:rPr>
          <w:rFonts w:hint="eastAsia" w:ascii="宋体" w:hAnsi="宋体" w:cs="宋体"/>
          <w:bCs/>
        </w:rPr>
      </w:pPr>
      <w:r>
        <w:rPr>
          <w:rFonts w:hint="eastAsia" w:ascii="宋体" w:hAnsi="宋体" w:cs="宋体"/>
          <w:bCs/>
        </w:rPr>
        <w:t xml:space="preserve">（6）履约验收标准：</w:t>
      </w:r>
      <w:r>
        <w:rPr>
          <w:rFonts w:hint="eastAsia" w:ascii="宋体" w:hAnsi="宋体" w:cs="宋体"/>
          <w:bCs/>
          <w:u w:val="single"/>
        </w:rPr>
        <w:t xml:space="preserve">符合国家、地方及行业标准</w:t>
      </w:r>
      <w:r/>
    </w:p>
    <w:p>
      <w:pPr>
        <w:pStyle w:val="943"/>
        <w:ind w:firstLine="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int="eastAsia" w:ascii="宋体" w:hAnsi="宋体" w:eastAsia="宋体" w:cs="宋体"/>
          <w:iCs/>
        </w:rPr>
        <w:t xml:space="preserve">☑</w:t>
      </w:r>
      <w:r>
        <w:rPr>
          <w:rFonts w:hint="eastAsia" w:ascii="宋体" w:hAnsi="宋体" w:eastAsia="宋体" w:cs="宋体"/>
          <w:bCs/>
          <w:sz w:val="21"/>
        </w:rPr>
        <w:t xml:space="preserve">否</w:t>
      </w:r>
      <w:r/>
    </w:p>
    <w:p>
      <w:pPr>
        <w:spacing w:line="450" w:lineRule="exact"/>
        <w:rPr>
          <w:sz w:val="22"/>
          <w:szCs w:val="22"/>
          <w:u w:val="single"/>
        </w:rPr>
      </w:pPr>
      <w:r>
        <w:rPr>
          <w:rFonts w:hint="eastAsia" w:ascii="宋体" w:hAnsi="宋体" w:cs="宋体"/>
          <w:bCs/>
        </w:rPr>
        <w:t xml:space="preserve">（8）履约验收其他事项：</w:t>
      </w:r>
      <w:r>
        <w:rPr>
          <w:rFonts w:hint="eastAsia" w:ascii="宋体" w:hAnsi="宋体" w:cs="宋体"/>
          <w:bCs/>
          <w:u w:val="single"/>
        </w:rPr>
        <w:t xml:space="preserve">甲方有权组织（包括依法邀请国家认可的质量检测机构参加）对乙方履约的验收，即：按照合同约定的技术、服务、安全标准，组织对每一项技术、服务、安全标准的履约情况的验收，并出具验收书（检测报告）。</w:t>
      </w:r>
      <w:r/>
    </w:p>
    <w:p>
      <w:pPr>
        <w:spacing w:line="450" w:lineRule="exact"/>
        <w:rPr>
          <w:b/>
          <w:sz w:val="22"/>
          <w:szCs w:val="22"/>
        </w:rPr>
      </w:pPr>
      <w:r/>
      <w:bookmarkStart w:id="87" w:name="_Toc1386"/>
      <w:r/>
      <w:bookmarkStart w:id="88" w:name="_Toc4929"/>
      <w:r/>
      <w:bookmarkStart w:id="89" w:name="_Toc5635"/>
      <w:r/>
      <w:bookmarkStart w:id="90" w:name="_Toc21124"/>
      <w:r/>
      <w:bookmarkStart w:id="91" w:name="_Toc13918"/>
      <w:r>
        <w:rPr>
          <w:rFonts w:hint="eastAsia"/>
          <w:b/>
          <w:sz w:val="22"/>
          <w:szCs w:val="22"/>
        </w:rPr>
        <w:t xml:space="preserve">1.3 </w:t>
      </w:r>
      <w:r>
        <w:rPr>
          <w:rFonts w:hint="eastAsia"/>
          <w:b/>
          <w:sz w:val="22"/>
          <w:szCs w:val="22"/>
        </w:rPr>
        <w:t xml:space="preserve">价款</w:t>
      </w:r>
      <w:bookmarkEnd w:id="87"/>
      <w:r/>
      <w:bookmarkEnd w:id="88"/>
      <w:r/>
      <w:bookmarkEnd w:id="89"/>
      <w:r/>
      <w:bookmarkEnd w:id="90"/>
      <w:r/>
      <w:bookmarkEnd w:id="91"/>
      <w:r/>
      <w:r/>
    </w:p>
    <w:p>
      <w:pPr>
        <w:ind w:firstLine="440"/>
        <w:spacing w:line="450" w:lineRule="exact"/>
        <w:rPr>
          <w:sz w:val="20"/>
          <w:szCs w:val="20"/>
        </w:rPr>
      </w:pPr>
      <w:r>
        <w:rPr>
          <w:rFonts w:hint="eastAsia"/>
          <w:sz w:val="22"/>
          <w:szCs w:val="22"/>
        </w:rPr>
        <w:t xml:space="preserve">1.3.1 </w:t>
      </w:r>
      <w:r>
        <w:rPr>
          <w:rFonts w:hint="eastAsia"/>
          <w:sz w:val="22"/>
          <w:szCs w:val="22"/>
        </w:rPr>
        <w:t xml:space="preserve">本合同中标优惠率为：</w:t>
      </w:r>
      <w:r>
        <w:rPr>
          <w:rFonts w:hint="eastAsia"/>
          <w:sz w:val="22"/>
          <w:szCs w:val="22"/>
          <w:u w:val="single"/>
        </w:rPr>
        <w:t xml:space="preserve">         </w:t>
      </w:r>
      <w:r>
        <w:rPr>
          <w:rFonts w:hint="eastAsia"/>
          <w:sz w:val="22"/>
          <w:szCs w:val="22"/>
        </w:rPr>
        <w:t xml:space="preserve">%</w:t>
      </w:r>
      <w:r>
        <w:rPr>
          <w:rFonts w:hint="eastAsia"/>
          <w:sz w:val="22"/>
          <w:szCs w:val="22"/>
        </w:rPr>
        <w:t xml:space="preserve">。本合同项下中标服务单价：</w:t>
      </w:r>
      <w:r/>
    </w:p>
    <w:tbl>
      <w:tblPr>
        <w:tblW w:w="9539" w:type="dxa"/>
        <w:tblInd w:w="-10" w:type="dxa"/>
        <w:tblLayout w:type="fixed"/>
        <w:tblLook w:val="04A0" w:firstRow="1" w:lastRow="0" w:firstColumn="1" w:lastColumn="0" w:noHBand="0" w:noVBand="1"/>
      </w:tblPr>
      <w:tblGrid>
        <w:gridCol w:w="664"/>
        <w:gridCol w:w="2908"/>
        <w:gridCol w:w="863"/>
        <w:gridCol w:w="1237"/>
        <w:gridCol w:w="2613"/>
        <w:gridCol w:w="1254"/>
      </w:tblGrid>
      <w:tr>
        <w:trPr>
          <w:trHeight w:val="27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检验项目</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推荐单价（元）</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备注</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Style w:val="931"/>
                <w:rFonts w:hint="eastAsia" w:ascii="宋体" w:hAnsi="宋体" w:eastAsia="宋体" w:cs="宋体"/>
                <w:color w:val="auto"/>
                <w:sz w:val="22"/>
                <w:szCs w:val="22"/>
              </w:rPr>
              <w:t xml:space="preserve">中标单价</w:t>
            </w:r>
            <w:r>
              <w:rPr>
                <w:rFonts w:hint="eastAsia" w:ascii="宋体" w:hAnsi="宋体" w:cs="宋体"/>
                <w:sz w:val="22"/>
                <w:szCs w:val="22"/>
              </w:rPr>
              <w:t xml:space="preserve">（元）</w:t>
            </w:r>
            <w:r/>
          </w:p>
        </w:tc>
      </w:tr>
      <w:tr>
        <w:trPr>
          <w:trHeight w:val="52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整体分离痕迹鉴定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567</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以检材</w:t>
            </w:r>
            <w:r>
              <w:rPr>
                <w:rFonts w:hint="eastAsia" w:ascii="宋体" w:hAnsi="宋体" w:cs="宋体"/>
                <w:sz w:val="22"/>
                <w:szCs w:val="22"/>
              </w:rPr>
              <w:t xml:space="preserve">数量为单位数量</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trHeight w:val="351"/>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纺织品痕迹鉴定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650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玻璃破碎痕迹鉴定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585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皮肤纹痕迹鉴定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765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车辆轮迹鉴定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轮胎破损原因鉴定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31"/>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车辆痕迹鉴定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1305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基于车辆行驶记录信息的车辆速度鉴定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1620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基于视频的车辆速度鉴定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1350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31"/>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实物照片与实物同一鉴定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540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物体爆破（裂）痕迹鉴定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车辆属性鉴定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1305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31"/>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交通行为方式鉴定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1305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31"/>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交通信号灯指示状态</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2700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31"/>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车辆路面位置（距离）鉴定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31"/>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痕迹鉴定文证审</w:t>
            </w:r>
            <w:r>
              <w:rPr>
                <w:rFonts w:hint="eastAsia" w:ascii="宋体" w:hAnsi="宋体" w:cs="宋体"/>
                <w:sz w:val="22"/>
                <w:szCs w:val="22"/>
              </w:rPr>
              <w:t xml:space="preserve">査</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720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车辆性能（部件）技术鉴定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法医物证鉴定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个体识别样本数超过2例，每一例加收500元</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尸体解剖</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具</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3600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以检材</w:t>
            </w:r>
            <w:r>
              <w:rPr>
                <w:rFonts w:hint="eastAsia" w:ascii="宋体" w:hAnsi="宋体" w:cs="宋体"/>
                <w:sz w:val="22"/>
                <w:szCs w:val="22"/>
              </w:rPr>
              <w:t xml:space="preserve">数量为单位数量</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生前伤死后伤鉴别</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仅适用于单做此项鉴定</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法医病理鉴定文证审查</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1080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31"/>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病理组织切片检查</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张</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63</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31"/>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以实际切片数量为单位数量</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人体体液中乙醇定性定量分析</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样本</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315</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31"/>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以样本数量为单位数量</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常见有机毒物分析</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样本·目标物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31"/>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以样本·目标物数量为单位数量</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电子数据提取固定与恢复</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件</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900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Style w:val="931"/>
                <w:rFonts w:hint="eastAsia"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以检材</w:t>
            </w:r>
            <w:r>
              <w:rPr>
                <w:rFonts w:hint="eastAsia" w:ascii="宋体" w:hAnsi="宋体" w:cs="宋体"/>
                <w:sz w:val="22"/>
                <w:szCs w:val="22"/>
              </w:rPr>
              <w:t xml:space="preserve">数量为单位数量</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U盘及存储卡（含SIM卡）检验鉴定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270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26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电子设备检验鉴定</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540</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包括录音笔、传真机、电子秤等同类电子设备</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Style w:val="931"/>
                <w:rFonts w:hint="eastAsia" w:ascii="宋体" w:hAnsi="宋体" w:eastAsia="宋体" w:cs="宋体"/>
                <w:color w:val="auto"/>
                <w:sz w:val="22"/>
                <w:szCs w:val="22"/>
              </w:rPr>
            </w:pPr>
            <w:r>
              <w:rPr>
                <w:rFonts w:hint="eastAsia" w:ascii="宋体" w:hAnsi="宋体" w:eastAsia="宋体" w:cs="宋体"/>
                <w:color w:val="auto"/>
                <w:sz w:val="22"/>
                <w:szCs w:val="22"/>
              </w:rPr>
            </w:r>
            <w:r/>
          </w:p>
        </w:tc>
      </w:tr>
    </w:tbl>
    <w:p>
      <w:pPr>
        <w:ind w:firstLine="440"/>
        <w:spacing w:line="450" w:lineRule="exact"/>
        <w:rPr>
          <w:sz w:val="22"/>
          <w:szCs w:val="20"/>
        </w:rPr>
      </w:pPr>
      <w:r>
        <w:rPr>
          <w:rFonts w:hint="eastAsia"/>
          <w:sz w:val="22"/>
          <w:szCs w:val="20"/>
        </w:rPr>
        <w:t xml:space="preserve">1.3.2 </w:t>
      </w:r>
      <w:r>
        <w:rPr>
          <w:rFonts w:hint="eastAsia"/>
          <w:sz w:val="22"/>
          <w:szCs w:val="20"/>
        </w:rPr>
        <w:t xml:space="preserve">结算说明：</w:t>
      </w:r>
      <w:r/>
    </w:p>
    <w:p>
      <w:pPr>
        <w:ind w:firstLine="440"/>
        <w:spacing w:line="450" w:lineRule="exact"/>
        <w:rPr>
          <w:sz w:val="22"/>
          <w:szCs w:val="20"/>
        </w:rPr>
      </w:pPr>
      <w:r>
        <w:rPr>
          <w:rFonts w:hint="eastAsia"/>
          <w:sz w:val="22"/>
          <w:szCs w:val="20"/>
        </w:rPr>
        <w:t xml:space="preserve">①单项结算价</w:t>
      </w:r>
      <w:r>
        <w:rPr>
          <w:rFonts w:hint="eastAsia"/>
          <w:sz w:val="22"/>
          <w:szCs w:val="20"/>
        </w:rPr>
        <w:t xml:space="preserve">=</w:t>
      </w:r>
      <w:r>
        <w:rPr>
          <w:rFonts w:hint="eastAsia"/>
          <w:sz w:val="22"/>
          <w:szCs w:val="20"/>
        </w:rPr>
        <w:t xml:space="preserve">单项推荐单价×（</w:t>
      </w:r>
      <w:r>
        <w:rPr>
          <w:rFonts w:hint="eastAsia"/>
          <w:sz w:val="22"/>
          <w:szCs w:val="20"/>
        </w:rPr>
        <w:t xml:space="preserve">1-</w:t>
      </w:r>
      <w:r>
        <w:rPr>
          <w:rFonts w:hint="eastAsia"/>
          <w:sz w:val="22"/>
          <w:szCs w:val="20"/>
        </w:rPr>
        <w:t xml:space="preserve">中标优惠率）×实际发生数量。总服务费用结算价</w:t>
      </w:r>
      <w:r>
        <w:rPr>
          <w:rFonts w:hint="eastAsia"/>
          <w:sz w:val="22"/>
          <w:szCs w:val="20"/>
        </w:rPr>
        <w:t xml:space="preserve">=</w:t>
      </w:r>
      <w:r>
        <w:rPr>
          <w:rFonts w:hint="eastAsia"/>
          <w:sz w:val="22"/>
          <w:szCs w:val="20"/>
        </w:rPr>
        <w:t xml:space="preserve">∑各检验单项结算价。</w:t>
      </w:r>
      <w:r/>
    </w:p>
    <w:p>
      <w:pPr>
        <w:ind w:firstLine="440"/>
        <w:spacing w:line="450" w:lineRule="exact"/>
        <w:rPr>
          <w:sz w:val="22"/>
          <w:szCs w:val="20"/>
        </w:rPr>
      </w:pPr>
      <w:r>
        <w:rPr>
          <w:rFonts w:hint="eastAsia"/>
          <w:sz w:val="22"/>
          <w:szCs w:val="20"/>
        </w:rPr>
        <w:t xml:space="preserve">②本项目按照实际工作量进行服务费用结算，合同期限内，合同发生金额达</w:t>
      </w:r>
      <w:r>
        <w:rPr>
          <w:rFonts w:hint="eastAsia"/>
          <w:sz w:val="22"/>
          <w:szCs w:val="20"/>
        </w:rPr>
        <w:t xml:space="preserve">150</w:t>
      </w:r>
      <w:r>
        <w:rPr>
          <w:rFonts w:hint="eastAsia" w:ascii="宋体" w:hAnsi="宋体" w:cs="宋体"/>
        </w:rPr>
        <w:t xml:space="preserve">万元</w:t>
      </w:r>
      <w:r>
        <w:rPr>
          <w:rFonts w:hint="eastAsia"/>
          <w:sz w:val="22"/>
          <w:szCs w:val="20"/>
        </w:rPr>
        <w:t xml:space="preserve">合同自动终止，超出部分招标人不予支付，合同到期合同发生金额不足</w:t>
      </w:r>
      <w:r>
        <w:rPr>
          <w:rFonts w:hint="eastAsia"/>
          <w:sz w:val="22"/>
          <w:szCs w:val="20"/>
        </w:rPr>
        <w:t xml:space="preserve">150</w:t>
      </w:r>
      <w:r>
        <w:rPr>
          <w:rFonts w:hint="eastAsia" w:ascii="宋体" w:hAnsi="宋体" w:cs="宋体"/>
        </w:rPr>
        <w:t xml:space="preserve">万元</w:t>
      </w:r>
      <w:r>
        <w:rPr>
          <w:rFonts w:hint="eastAsia"/>
          <w:sz w:val="22"/>
          <w:szCs w:val="20"/>
        </w:rPr>
        <w:t xml:space="preserve">部分，招标人不予补足。</w:t>
      </w:r>
      <w:r/>
    </w:p>
    <w:p>
      <w:pPr>
        <w:spacing w:line="440" w:lineRule="exact"/>
        <w:rPr>
          <w:b/>
          <w:sz w:val="22"/>
          <w:szCs w:val="22"/>
        </w:rPr>
      </w:pPr>
      <w:r/>
      <w:bookmarkStart w:id="92" w:name="_Toc32071"/>
      <w:r/>
      <w:bookmarkStart w:id="93" w:name="_Toc2846"/>
      <w:r/>
      <w:bookmarkStart w:id="94" w:name="_Toc19304"/>
      <w:r/>
      <w:bookmarkEnd w:id="82"/>
      <w:r/>
      <w:bookmarkEnd w:id="83"/>
      <w:r/>
      <w:bookmarkEnd w:id="84"/>
      <w:r/>
      <w:bookmarkEnd w:id="85"/>
      <w:r/>
      <w:bookmarkEnd w:id="86"/>
      <w:r>
        <w:rPr>
          <w:rFonts w:hint="eastAsia"/>
          <w:b/>
          <w:sz w:val="22"/>
          <w:szCs w:val="22"/>
        </w:rPr>
        <w:t xml:space="preserve">1.</w:t>
      </w:r>
      <w:r>
        <w:rPr>
          <w:b/>
          <w:sz w:val="22"/>
          <w:szCs w:val="22"/>
        </w:rPr>
        <w:t xml:space="preserve">4</w:t>
      </w:r>
      <w:r>
        <w:rPr>
          <w:rFonts w:hint="eastAsia"/>
          <w:b/>
          <w:sz w:val="22"/>
          <w:szCs w:val="22"/>
        </w:rPr>
        <w:t xml:space="preserve"> </w:t>
      </w:r>
      <w:r>
        <w:rPr>
          <w:b/>
          <w:sz w:val="22"/>
          <w:szCs w:val="22"/>
        </w:rPr>
        <w:t xml:space="preserve">付款方式和发票开具方式</w:t>
      </w:r>
      <w:r/>
    </w:p>
    <w:p>
      <w:pPr>
        <w:ind w:firstLine="440"/>
        <w:spacing w:line="450" w:lineRule="exact"/>
        <w:rPr>
          <w:sz w:val="22"/>
          <w:szCs w:val="20"/>
        </w:rPr>
      </w:pPr>
      <w:r>
        <w:rPr>
          <w:rFonts w:hint="eastAsia"/>
          <w:sz w:val="22"/>
          <w:szCs w:val="20"/>
        </w:rPr>
        <w:t xml:space="preserve">1.4.1 </w:t>
      </w:r>
      <w:r>
        <w:rPr>
          <w:rFonts w:hint="eastAsia"/>
          <w:sz w:val="22"/>
          <w:szCs w:val="20"/>
        </w:rPr>
        <w:t xml:space="preserve">本合同项下所有款项均以人民币支付。</w:t>
      </w:r>
      <w:r/>
    </w:p>
    <w:p>
      <w:pPr>
        <w:ind w:firstLine="440"/>
        <w:spacing w:line="450" w:lineRule="exact"/>
        <w:rPr>
          <w:sz w:val="22"/>
          <w:szCs w:val="20"/>
        </w:rPr>
      </w:pPr>
      <w:r>
        <w:rPr>
          <w:rFonts w:hint="eastAsia"/>
          <w:sz w:val="22"/>
          <w:szCs w:val="20"/>
        </w:rPr>
        <w:t xml:space="preserve">1.4.2 </w:t>
      </w:r>
      <w:r>
        <w:rPr>
          <w:rFonts w:hint="eastAsia"/>
          <w:sz w:val="22"/>
          <w:szCs w:val="20"/>
        </w:rPr>
        <w:t xml:space="preserve">付款方式：</w:t>
      </w:r>
      <w:r/>
    </w:p>
    <w:p>
      <w:pPr>
        <w:ind w:firstLine="440"/>
        <w:spacing w:line="450" w:lineRule="exact"/>
        <w:rPr>
          <w:sz w:val="22"/>
          <w:szCs w:val="20"/>
        </w:rPr>
      </w:pPr>
      <w:r>
        <w:rPr>
          <w:rFonts w:hint="eastAsia"/>
          <w:sz w:val="22"/>
          <w:szCs w:val="20"/>
        </w:rPr>
        <w:t xml:space="preserve">每季度支付一次供应商的鉴定服务费用，中标供应商在每季度末上报鉴定服务结算申请单（</w:t>
      </w:r>
      <w:r>
        <w:rPr>
          <w:rFonts w:hint="eastAsia"/>
          <w:sz w:val="22"/>
          <w:szCs w:val="20"/>
        </w:rPr>
        <w:t xml:space="preserve">含相关</w:t>
      </w:r>
      <w:r>
        <w:rPr>
          <w:rFonts w:hint="eastAsia"/>
          <w:sz w:val="22"/>
          <w:szCs w:val="20"/>
        </w:rPr>
        <w:t xml:space="preserve">附件资料），待采购人审核批准后，全额支付上季度所有核定实际产生的鉴定服务费用（扣除考核中需扣除的费用）。</w:t>
      </w:r>
      <w:r/>
    </w:p>
    <w:p>
      <w:pPr>
        <w:ind w:firstLine="440"/>
        <w:spacing w:line="450" w:lineRule="exact"/>
        <w:rPr>
          <w:sz w:val="22"/>
          <w:szCs w:val="20"/>
        </w:rPr>
      </w:pPr>
      <w:r>
        <w:rPr>
          <w:rFonts w:hint="eastAsia"/>
          <w:sz w:val="22"/>
          <w:szCs w:val="20"/>
        </w:rPr>
        <w:t xml:space="preserve">1.4.3 </w:t>
      </w:r>
      <w:r>
        <w:rPr>
          <w:rFonts w:hint="eastAsia"/>
          <w:sz w:val="22"/>
          <w:szCs w:val="20"/>
        </w:rPr>
        <w:t xml:space="preserve">发票开具方式：</w:t>
      </w:r>
      <w:r>
        <w:rPr>
          <w:rFonts w:hint="eastAsia"/>
          <w:sz w:val="22"/>
          <w:szCs w:val="20"/>
          <w:u w:val="single"/>
        </w:rPr>
        <w:t xml:space="preserve"> </w:t>
      </w:r>
      <w:r>
        <w:rPr>
          <w:rFonts w:hint="eastAsia"/>
          <w:sz w:val="22"/>
          <w:szCs w:val="20"/>
          <w:u w:val="single"/>
        </w:rPr>
        <w:t xml:space="preserve">增值税专用发票或增值税普通发票</w:t>
      </w:r>
      <w:r>
        <w:rPr>
          <w:rFonts w:hint="eastAsia"/>
          <w:sz w:val="22"/>
          <w:szCs w:val="20"/>
          <w:u w:val="single"/>
        </w:rPr>
        <w:t xml:space="preserve"> </w:t>
      </w:r>
      <w:r>
        <w:rPr>
          <w:rFonts w:hint="eastAsia"/>
          <w:sz w:val="22"/>
          <w:szCs w:val="20"/>
        </w:rPr>
        <w:t xml:space="preserve">。</w:t>
      </w:r>
      <w:r/>
    </w:p>
    <w:p>
      <w:pPr>
        <w:spacing w:line="450" w:lineRule="exact"/>
        <w:rPr>
          <w:b/>
          <w:sz w:val="22"/>
          <w:szCs w:val="22"/>
        </w:rPr>
      </w:pPr>
      <w:r>
        <w:rPr>
          <w:rFonts w:hint="eastAsia"/>
          <w:b/>
          <w:sz w:val="22"/>
          <w:szCs w:val="22"/>
        </w:rPr>
        <w:t xml:space="preserve">1.5 </w:t>
      </w:r>
      <w:r>
        <w:rPr>
          <w:rFonts w:hint="eastAsia"/>
          <w:b/>
          <w:sz w:val="22"/>
          <w:szCs w:val="22"/>
        </w:rPr>
        <w:t xml:space="preserve">服务期限、地点</w:t>
      </w:r>
      <w:bookmarkEnd w:id="92"/>
      <w:r/>
      <w:bookmarkEnd w:id="93"/>
      <w:r/>
      <w:bookmarkEnd w:id="94"/>
      <w:r/>
      <w:r/>
    </w:p>
    <w:p>
      <w:pPr>
        <w:ind w:firstLine="440"/>
        <w:spacing w:line="450" w:lineRule="exact"/>
        <w:rPr>
          <w:sz w:val="22"/>
          <w:szCs w:val="22"/>
        </w:rPr>
      </w:pPr>
      <w:r>
        <w:rPr>
          <w:rFonts w:hint="eastAsia"/>
          <w:sz w:val="22"/>
          <w:szCs w:val="22"/>
        </w:rPr>
        <w:t xml:space="preserve">1.5.1 </w:t>
      </w:r>
      <w:r>
        <w:rPr>
          <w:rFonts w:hint="eastAsia"/>
          <w:sz w:val="22"/>
          <w:szCs w:val="22"/>
        </w:rPr>
        <w:t xml:space="preserve">服务期限：</w:t>
      </w:r>
      <w:r>
        <w:rPr>
          <w:rFonts w:hint="eastAsia"/>
          <w:bCs/>
          <w:sz w:val="22"/>
          <w:szCs w:val="22"/>
          <w:u w:val="single"/>
        </w:rPr>
        <w:t xml:space="preserve">一</w:t>
      </w:r>
      <w:r>
        <w:rPr>
          <w:sz w:val="22"/>
          <w:szCs w:val="20"/>
          <w:u w:val="single"/>
        </w:rPr>
        <w:t xml:space="preserve">年</w:t>
      </w:r>
      <w:r>
        <w:rPr>
          <w:rFonts w:hint="eastAsia"/>
          <w:sz w:val="22"/>
          <w:szCs w:val="22"/>
          <w:u w:val="single"/>
        </w:rPr>
        <w:t xml:space="preserve">（</w:t>
      </w:r>
      <w:r>
        <w:rPr>
          <w:rFonts w:hint="eastAsia"/>
          <w:sz w:val="22"/>
          <w:szCs w:val="22"/>
          <w:u w:val="single"/>
        </w:rPr>
        <w:t xml:space="preserve">    </w:t>
      </w:r>
      <w:r>
        <w:rPr>
          <w:rFonts w:hint="eastAsia"/>
          <w:sz w:val="22"/>
          <w:szCs w:val="22"/>
          <w:u w:val="single"/>
        </w:rPr>
        <w:t xml:space="preserve">年</w:t>
      </w:r>
      <w:r>
        <w:rPr>
          <w:rFonts w:hint="eastAsia"/>
          <w:sz w:val="22"/>
          <w:szCs w:val="22"/>
          <w:u w:val="single"/>
        </w:rPr>
        <w:t xml:space="preserve">   </w:t>
      </w:r>
      <w:r>
        <w:rPr>
          <w:rFonts w:hint="eastAsia"/>
          <w:sz w:val="22"/>
          <w:szCs w:val="22"/>
          <w:u w:val="single"/>
        </w:rPr>
        <w:t xml:space="preserve">月</w:t>
      </w:r>
      <w:r>
        <w:rPr>
          <w:rFonts w:hint="eastAsia"/>
          <w:sz w:val="22"/>
          <w:szCs w:val="22"/>
          <w:u w:val="single"/>
        </w:rPr>
        <w:t xml:space="preserve">   </w:t>
      </w:r>
      <w:r>
        <w:rPr>
          <w:rFonts w:hint="eastAsia"/>
          <w:sz w:val="22"/>
          <w:szCs w:val="22"/>
          <w:u w:val="single"/>
        </w:rPr>
        <w:t xml:space="preserve">日起至</w:t>
      </w:r>
      <w:r>
        <w:rPr>
          <w:rFonts w:hint="eastAsia"/>
          <w:sz w:val="22"/>
          <w:szCs w:val="22"/>
          <w:u w:val="single"/>
        </w:rPr>
        <w:t xml:space="preserve">    </w:t>
      </w:r>
      <w:r>
        <w:rPr>
          <w:rFonts w:hint="eastAsia"/>
          <w:sz w:val="22"/>
          <w:szCs w:val="22"/>
          <w:u w:val="single"/>
        </w:rPr>
        <w:t xml:space="preserve">年</w:t>
      </w:r>
      <w:r>
        <w:rPr>
          <w:rFonts w:hint="eastAsia"/>
          <w:sz w:val="22"/>
          <w:szCs w:val="22"/>
          <w:u w:val="single"/>
        </w:rPr>
        <w:t xml:space="preserve">   </w:t>
      </w:r>
      <w:r>
        <w:rPr>
          <w:rFonts w:hint="eastAsia"/>
          <w:sz w:val="22"/>
          <w:szCs w:val="22"/>
          <w:u w:val="single"/>
        </w:rPr>
        <w:t xml:space="preserve">月</w:t>
      </w:r>
      <w:r>
        <w:rPr>
          <w:rFonts w:hint="eastAsia"/>
          <w:sz w:val="22"/>
          <w:szCs w:val="22"/>
          <w:u w:val="single"/>
        </w:rPr>
        <w:t xml:space="preserve">   </w:t>
      </w:r>
      <w:r>
        <w:rPr>
          <w:rFonts w:hint="eastAsia"/>
          <w:sz w:val="22"/>
          <w:szCs w:val="22"/>
          <w:u w:val="single"/>
        </w:rPr>
        <w:t xml:space="preserve">日止）。</w:t>
      </w:r>
      <w:r/>
    </w:p>
    <w:p>
      <w:pPr>
        <w:ind w:firstLine="440"/>
        <w:spacing w:line="450" w:lineRule="exact"/>
        <w:rPr>
          <w:sz w:val="20"/>
          <w:szCs w:val="20"/>
        </w:rPr>
      </w:pPr>
      <w:r>
        <w:rPr>
          <w:rFonts w:hint="eastAsia"/>
          <w:sz w:val="22"/>
          <w:szCs w:val="22"/>
        </w:rPr>
        <w:t xml:space="preserve">1.5.2 </w:t>
      </w:r>
      <w:r>
        <w:rPr>
          <w:rFonts w:hint="eastAsia"/>
          <w:sz w:val="22"/>
          <w:szCs w:val="22"/>
        </w:rPr>
        <w:t xml:space="preserve">服务地点</w:t>
      </w:r>
      <w:r>
        <w:rPr>
          <w:sz w:val="22"/>
          <w:szCs w:val="22"/>
        </w:rPr>
        <w:t xml:space="preserve">：</w:t>
      </w:r>
      <w:r>
        <w:rPr>
          <w:rFonts w:hint="eastAsia"/>
          <w:sz w:val="22"/>
          <w:szCs w:val="22"/>
          <w:u w:val="single"/>
        </w:rPr>
        <w:t xml:space="preserve">甲方指定的</w:t>
      </w:r>
      <w:r>
        <w:rPr>
          <w:sz w:val="22"/>
          <w:szCs w:val="22"/>
          <w:u w:val="single"/>
        </w:rPr>
        <w:t xml:space="preserve">地点</w:t>
      </w:r>
      <w:r>
        <w:rPr>
          <w:rFonts w:hint="eastAsia"/>
          <w:sz w:val="22"/>
          <w:szCs w:val="22"/>
        </w:rPr>
        <w:t xml:space="preserve">。</w:t>
      </w:r>
      <w:r/>
    </w:p>
    <w:p>
      <w:pPr>
        <w:spacing w:line="450" w:lineRule="exact"/>
        <w:rPr>
          <w:b/>
          <w:sz w:val="22"/>
          <w:szCs w:val="22"/>
        </w:rPr>
      </w:pPr>
      <w:r>
        <w:rPr>
          <w:rFonts w:hint="eastAsia"/>
          <w:b/>
          <w:sz w:val="22"/>
          <w:szCs w:val="22"/>
        </w:rPr>
        <w:t xml:space="preserve">1.6</w:t>
      </w:r>
      <w:r>
        <w:rPr>
          <w:rFonts w:hint="eastAsia"/>
          <w:b/>
          <w:bCs/>
          <w:sz w:val="22"/>
          <w:szCs w:val="22"/>
        </w:rPr>
        <w:t xml:space="preserve">双</w:t>
      </w:r>
      <w:r>
        <w:rPr>
          <w:b/>
          <w:bCs/>
          <w:sz w:val="22"/>
          <w:szCs w:val="22"/>
        </w:rPr>
        <w:t xml:space="preserve">方权利</w:t>
      </w:r>
      <w:r>
        <w:rPr>
          <w:rFonts w:hint="eastAsia"/>
          <w:b/>
          <w:bCs/>
          <w:sz w:val="22"/>
          <w:szCs w:val="22"/>
        </w:rPr>
        <w:t xml:space="preserve">和</w:t>
      </w:r>
      <w:r>
        <w:rPr>
          <w:b/>
          <w:bCs/>
          <w:sz w:val="22"/>
          <w:szCs w:val="22"/>
        </w:rPr>
        <w:t xml:space="preserve">义务</w:t>
      </w:r>
      <w:r/>
    </w:p>
    <w:p>
      <w:pPr>
        <w:ind w:firstLine="442"/>
        <w:spacing w:line="450" w:lineRule="exact"/>
        <w:rPr>
          <w:b/>
          <w:bCs/>
          <w:sz w:val="22"/>
          <w:szCs w:val="22"/>
        </w:rPr>
      </w:pPr>
      <w:r/>
      <w:bookmarkStart w:id="95" w:name="_Toc27250"/>
      <w:r/>
      <w:bookmarkStart w:id="96" w:name="_Toc19554"/>
      <w:r/>
      <w:bookmarkStart w:id="97" w:name="_Toc21423"/>
      <w:r>
        <w:rPr>
          <w:rFonts w:hint="eastAsia"/>
          <w:b/>
          <w:bCs/>
          <w:sz w:val="22"/>
          <w:szCs w:val="22"/>
        </w:rPr>
        <w:t xml:space="preserve">1.6.1 </w:t>
      </w:r>
      <w:r>
        <w:rPr>
          <w:rFonts w:hint="eastAsia"/>
          <w:b/>
          <w:bCs/>
          <w:sz w:val="22"/>
          <w:szCs w:val="22"/>
        </w:rPr>
        <w:t xml:space="preserve">甲方权利义务</w:t>
      </w:r>
      <w:r/>
    </w:p>
    <w:p>
      <w:pPr>
        <w:ind w:firstLine="440"/>
        <w:spacing w:line="450" w:lineRule="exact"/>
        <w:rPr>
          <w:sz w:val="22"/>
          <w:szCs w:val="22"/>
        </w:rPr>
      </w:pPr>
      <w:r>
        <w:rPr>
          <w:rFonts w:hint="eastAsia"/>
          <w:sz w:val="22"/>
          <w:szCs w:val="22"/>
        </w:rPr>
        <w:t xml:space="preserve">（</w:t>
      </w:r>
      <w:r>
        <w:rPr>
          <w:rFonts w:hint="eastAsia"/>
          <w:sz w:val="22"/>
          <w:szCs w:val="22"/>
        </w:rPr>
        <w:t xml:space="preserve">1</w:t>
      </w:r>
      <w:r>
        <w:rPr>
          <w:rFonts w:hint="eastAsia"/>
          <w:sz w:val="22"/>
          <w:szCs w:val="22"/>
        </w:rPr>
        <w:t xml:space="preserve">）甲方可指派代表作为项目负责人，与乙方进行及时的联络并监督、协调服务的执行情况。</w:t>
      </w:r>
      <w:r/>
    </w:p>
    <w:p>
      <w:pPr>
        <w:ind w:firstLine="440"/>
        <w:spacing w:line="450" w:lineRule="exact"/>
        <w:rPr>
          <w:sz w:val="22"/>
          <w:szCs w:val="22"/>
        </w:rPr>
      </w:pPr>
      <w:r>
        <w:rPr>
          <w:rFonts w:hint="eastAsia"/>
          <w:sz w:val="22"/>
          <w:szCs w:val="22"/>
        </w:rPr>
        <w:t xml:space="preserve">（</w:t>
      </w:r>
      <w:r>
        <w:rPr>
          <w:rFonts w:hint="eastAsia"/>
          <w:sz w:val="22"/>
          <w:szCs w:val="22"/>
        </w:rPr>
        <w:t xml:space="preserve">2</w:t>
      </w:r>
      <w:r>
        <w:rPr>
          <w:rFonts w:hint="eastAsia"/>
          <w:sz w:val="22"/>
          <w:szCs w:val="22"/>
        </w:rPr>
        <w:t xml:space="preserve">）经验收合格后按时支付费用。</w:t>
      </w:r>
      <w:r/>
    </w:p>
    <w:p>
      <w:pPr>
        <w:ind w:firstLine="440"/>
        <w:spacing w:line="450" w:lineRule="exact"/>
        <w:rPr>
          <w:sz w:val="22"/>
          <w:szCs w:val="22"/>
        </w:rPr>
      </w:pPr>
      <w:r>
        <w:rPr>
          <w:rFonts w:hint="eastAsia"/>
          <w:sz w:val="22"/>
          <w:szCs w:val="22"/>
        </w:rPr>
        <w:t xml:space="preserve">（</w:t>
      </w:r>
      <w:r>
        <w:rPr>
          <w:rFonts w:hint="eastAsia"/>
          <w:sz w:val="22"/>
          <w:szCs w:val="22"/>
        </w:rPr>
        <w:t xml:space="preserve">3</w:t>
      </w:r>
      <w:r>
        <w:rPr>
          <w:rFonts w:hint="eastAsia"/>
          <w:sz w:val="22"/>
          <w:szCs w:val="22"/>
        </w:rPr>
        <w:t xml:space="preserve">）法规、政策规定由甲方承担的其他责任。</w:t>
      </w:r>
      <w:r/>
    </w:p>
    <w:p>
      <w:pPr>
        <w:ind w:firstLine="442"/>
        <w:spacing w:line="450" w:lineRule="exact"/>
        <w:rPr>
          <w:b/>
          <w:bCs/>
          <w:sz w:val="22"/>
          <w:szCs w:val="22"/>
        </w:rPr>
      </w:pPr>
      <w:r>
        <w:rPr>
          <w:rFonts w:hint="eastAsia"/>
          <w:b/>
          <w:bCs/>
          <w:sz w:val="22"/>
          <w:szCs w:val="22"/>
        </w:rPr>
        <w:t xml:space="preserve">1.6.2 </w:t>
      </w:r>
      <w:r>
        <w:rPr>
          <w:rFonts w:hint="eastAsia"/>
          <w:b/>
          <w:bCs/>
          <w:sz w:val="22"/>
          <w:szCs w:val="22"/>
        </w:rPr>
        <w:t xml:space="preserve">乙方权利义务</w:t>
      </w:r>
      <w:r/>
    </w:p>
    <w:p>
      <w:pPr>
        <w:ind w:firstLine="440"/>
        <w:spacing w:line="450" w:lineRule="exact"/>
        <w:rPr>
          <w:sz w:val="22"/>
          <w:szCs w:val="22"/>
        </w:rPr>
      </w:pPr>
      <w:r>
        <w:rPr>
          <w:rFonts w:hint="eastAsia"/>
          <w:sz w:val="22"/>
          <w:szCs w:val="22"/>
        </w:rPr>
        <w:t xml:space="preserve">（</w:t>
      </w:r>
      <w:r>
        <w:rPr>
          <w:rFonts w:hint="eastAsia"/>
          <w:sz w:val="22"/>
          <w:szCs w:val="22"/>
        </w:rPr>
        <w:t xml:space="preserve">1</w:t>
      </w:r>
      <w:r>
        <w:rPr>
          <w:rFonts w:hint="eastAsia"/>
          <w:sz w:val="22"/>
          <w:szCs w:val="22"/>
        </w:rPr>
        <w:t xml:space="preserve">）乙方应及时履行合同一般性义务和文件中规定的具体义务。乙方</w:t>
      </w:r>
      <w:r>
        <w:rPr>
          <w:sz w:val="22"/>
          <w:szCs w:val="22"/>
        </w:rPr>
        <w:t xml:space="preserve">将根据本合同的条款和条件提供服务</w:t>
      </w:r>
      <w:r>
        <w:rPr>
          <w:rFonts w:hint="eastAsia"/>
          <w:sz w:val="22"/>
          <w:szCs w:val="22"/>
        </w:rPr>
        <w:t xml:space="preserve">。</w:t>
      </w:r>
      <w:r/>
    </w:p>
    <w:p>
      <w:pPr>
        <w:ind w:firstLine="440"/>
        <w:spacing w:line="450" w:lineRule="exact"/>
        <w:rPr>
          <w:sz w:val="22"/>
          <w:szCs w:val="22"/>
        </w:rPr>
      </w:pPr>
      <w:r>
        <w:rPr>
          <w:rFonts w:hint="eastAsia"/>
          <w:sz w:val="22"/>
          <w:szCs w:val="22"/>
        </w:rPr>
        <w:t xml:space="preserve">（</w:t>
      </w:r>
      <w:r>
        <w:rPr>
          <w:rFonts w:hint="eastAsia"/>
          <w:sz w:val="22"/>
          <w:szCs w:val="22"/>
        </w:rPr>
        <w:t xml:space="preserve">2</w:t>
      </w:r>
      <w:r>
        <w:rPr>
          <w:rFonts w:hint="eastAsia"/>
          <w:sz w:val="22"/>
          <w:szCs w:val="22"/>
        </w:rPr>
        <w:t xml:space="preserve">）乙方负责按合同规定的质量要求提供服务，并对其负担全部责任。乙方独立承担服务中由于乙方原因造成的各类责任</w:t>
      </w:r>
      <w:r>
        <w:rPr>
          <w:sz w:val="22"/>
          <w:szCs w:val="22"/>
        </w:rPr>
        <w:t xml:space="preserve">（安全责任、用工责任和经济责任等）</w:t>
      </w:r>
      <w:r>
        <w:rPr>
          <w:rFonts w:hint="eastAsia"/>
          <w:sz w:val="22"/>
          <w:szCs w:val="22"/>
        </w:rPr>
        <w:t xml:space="preserve">。</w:t>
      </w:r>
      <w:r/>
    </w:p>
    <w:p>
      <w:pPr>
        <w:ind w:firstLine="440"/>
        <w:spacing w:line="450" w:lineRule="exact"/>
        <w:rPr>
          <w:sz w:val="22"/>
          <w:szCs w:val="22"/>
        </w:rPr>
      </w:pPr>
      <w:r>
        <w:rPr>
          <w:rFonts w:hint="eastAsia"/>
          <w:sz w:val="22"/>
          <w:szCs w:val="22"/>
        </w:rPr>
        <w:t xml:space="preserve">（</w:t>
      </w:r>
      <w:r>
        <w:rPr>
          <w:rFonts w:hint="eastAsia"/>
          <w:sz w:val="22"/>
          <w:szCs w:val="22"/>
        </w:rPr>
        <w:t xml:space="preserve">3</w:t>
      </w:r>
      <w:r>
        <w:rPr>
          <w:rFonts w:hint="eastAsia"/>
          <w:sz w:val="22"/>
          <w:szCs w:val="22"/>
        </w:rPr>
        <w:t xml:space="preserve">）乙方根据甲方要求，在规定的时间内安排相应人员进行技术服务工作。乙方安排的人员在工作期间，必须服从甲方的工作规定和安全管理制度。如果乙方工作人员不服从甲方管理，造成严重后果，甲方有权解除合同并提出索赔。</w:t>
      </w:r>
      <w:r/>
    </w:p>
    <w:p>
      <w:pPr>
        <w:ind w:firstLine="440"/>
        <w:spacing w:line="450" w:lineRule="exact"/>
        <w:rPr>
          <w:sz w:val="22"/>
          <w:szCs w:val="22"/>
        </w:rPr>
      </w:pPr>
      <w:r>
        <w:rPr>
          <w:rFonts w:hint="eastAsia"/>
          <w:sz w:val="22"/>
          <w:szCs w:val="22"/>
        </w:rPr>
        <w:t xml:space="preserve">（</w:t>
      </w:r>
      <w:r>
        <w:rPr>
          <w:rFonts w:hint="eastAsia"/>
          <w:sz w:val="22"/>
          <w:szCs w:val="22"/>
        </w:rPr>
        <w:t xml:space="preserve">4</w:t>
      </w:r>
      <w:r>
        <w:rPr>
          <w:rFonts w:hint="eastAsia"/>
          <w:sz w:val="22"/>
          <w:szCs w:val="22"/>
        </w:rPr>
        <w:t xml:space="preserve">）在本合同期内或合同终止后，</w:t>
      </w:r>
      <w:r>
        <w:rPr>
          <w:rFonts w:hint="eastAsia"/>
          <w:sz w:val="22"/>
          <w:szCs w:val="22"/>
        </w:rPr>
        <w:t xml:space="preserve">未经得</w:t>
      </w:r>
      <w:r>
        <w:rPr>
          <w:rFonts w:hint="eastAsia"/>
          <w:sz w:val="22"/>
          <w:szCs w:val="22"/>
        </w:rPr>
        <w:t xml:space="preserve">甲方同意，不得泄露与本项目有关的保密资料。</w:t>
      </w:r>
      <w:r/>
    </w:p>
    <w:p>
      <w:pPr>
        <w:ind w:firstLine="440"/>
        <w:spacing w:line="460" w:lineRule="exact"/>
        <w:rPr>
          <w:sz w:val="22"/>
          <w:szCs w:val="20"/>
        </w:rPr>
      </w:pPr>
      <w:r>
        <w:rPr>
          <w:sz w:val="22"/>
          <w:szCs w:val="22"/>
        </w:rPr>
        <w:t xml:space="preserve">（</w:t>
      </w:r>
      <w:r>
        <w:rPr>
          <w:rFonts w:hint="eastAsia"/>
          <w:sz w:val="22"/>
          <w:szCs w:val="22"/>
        </w:rPr>
        <w:t xml:space="preserve">5</w:t>
      </w:r>
      <w:r>
        <w:rPr>
          <w:sz w:val="22"/>
          <w:szCs w:val="22"/>
        </w:rPr>
        <w:t xml:space="preserve">）对于提供的服务，甲方应当拥有完整</w:t>
      </w:r>
      <w:r>
        <w:rPr>
          <w:rFonts w:hint="eastAsia"/>
          <w:sz w:val="22"/>
          <w:szCs w:val="22"/>
        </w:rPr>
        <w:t xml:space="preserve">权利</w:t>
      </w:r>
      <w:r>
        <w:rPr>
          <w:sz w:val="22"/>
          <w:szCs w:val="22"/>
        </w:rPr>
        <w:t xml:space="preserve">，并且乙方负有保证第三人不得向甲方主张任何权利（包括知识产权）的义务。</w:t>
      </w:r>
      <w:r/>
    </w:p>
    <w:p>
      <w:pPr>
        <w:ind w:firstLine="440"/>
        <w:spacing w:line="440" w:lineRule="exact"/>
        <w:rPr>
          <w:sz w:val="22"/>
          <w:szCs w:val="22"/>
        </w:rPr>
      </w:pPr>
      <w:r>
        <w:rPr>
          <w:rFonts w:hint="eastAsia"/>
          <w:sz w:val="22"/>
          <w:szCs w:val="22"/>
        </w:rPr>
        <w:t xml:space="preserve">（</w:t>
      </w:r>
      <w:r>
        <w:rPr>
          <w:rFonts w:hint="eastAsia"/>
          <w:sz w:val="22"/>
          <w:szCs w:val="22"/>
        </w:rPr>
        <w:t xml:space="preserve">6</w:t>
      </w:r>
      <w:r>
        <w:rPr>
          <w:rFonts w:hint="eastAsia"/>
          <w:sz w:val="22"/>
          <w:szCs w:val="22"/>
        </w:rPr>
        <w:t xml:space="preserve">）乙方应执行国家有关规定，负责</w:t>
      </w:r>
      <w:r>
        <w:rPr>
          <w:rFonts w:hint="eastAsia"/>
          <w:sz w:val="22"/>
          <w:szCs w:val="22"/>
        </w:rPr>
        <w:t xml:space="preserve">乙方员工</w:t>
      </w:r>
      <w:r>
        <w:rPr>
          <w:rFonts w:hint="eastAsia"/>
          <w:sz w:val="22"/>
          <w:szCs w:val="22"/>
        </w:rPr>
        <w:t xml:space="preserve">的生病、事故、伤残、死亡和劳务纠纷，甲方不承担任何相关责任。</w:t>
      </w:r>
      <w:r/>
    </w:p>
    <w:p>
      <w:pPr>
        <w:ind w:firstLine="440"/>
        <w:spacing w:line="440" w:lineRule="exact"/>
        <w:rPr>
          <w:sz w:val="22"/>
          <w:szCs w:val="22"/>
        </w:rPr>
      </w:pPr>
      <w:r>
        <w:rPr>
          <w:rFonts w:hint="eastAsia"/>
          <w:sz w:val="22"/>
          <w:szCs w:val="22"/>
        </w:rPr>
        <w:t xml:space="preserve">（</w:t>
      </w:r>
      <w:r>
        <w:rPr>
          <w:rFonts w:hint="eastAsia"/>
          <w:sz w:val="22"/>
          <w:szCs w:val="22"/>
        </w:rPr>
        <w:t xml:space="preserve">7</w:t>
      </w:r>
      <w:r>
        <w:rPr>
          <w:rFonts w:hint="eastAsia"/>
          <w:sz w:val="22"/>
          <w:szCs w:val="22"/>
        </w:rPr>
        <w:t xml:space="preserve">）</w:t>
      </w:r>
      <w:r>
        <w:rPr>
          <w:sz w:val="22"/>
          <w:szCs w:val="22"/>
        </w:rPr>
        <w:t xml:space="preserve">乙方在被授予合同后不得</w:t>
      </w:r>
      <w:r>
        <w:rPr>
          <w:rFonts w:hint="eastAsia"/>
          <w:sz w:val="22"/>
          <w:szCs w:val="22"/>
        </w:rPr>
        <w:t xml:space="preserve">擅自</w:t>
      </w:r>
      <w:r>
        <w:rPr>
          <w:sz w:val="22"/>
          <w:szCs w:val="22"/>
        </w:rPr>
        <w:t xml:space="preserve">转包，如发现分包或转包，按乙方违约处理</w:t>
      </w:r>
      <w:r>
        <w:rPr>
          <w:rFonts w:hint="eastAsia"/>
          <w:sz w:val="22"/>
          <w:szCs w:val="22"/>
        </w:rPr>
        <w:t xml:space="preserve">，甲方据此有权解除合同</w:t>
      </w:r>
      <w:r>
        <w:rPr>
          <w:sz w:val="22"/>
          <w:szCs w:val="22"/>
        </w:rPr>
        <w:t xml:space="preserve">。</w:t>
      </w:r>
      <w:r/>
    </w:p>
    <w:p>
      <w:pPr>
        <w:ind w:firstLine="440"/>
        <w:spacing w:line="450" w:lineRule="exact"/>
        <w:rPr>
          <w:sz w:val="22"/>
          <w:szCs w:val="22"/>
        </w:rPr>
      </w:pPr>
      <w:r>
        <w:rPr>
          <w:rFonts w:hint="eastAsia"/>
          <w:sz w:val="22"/>
          <w:szCs w:val="22"/>
        </w:rPr>
        <w:t xml:space="preserve">（</w:t>
      </w:r>
      <w:r>
        <w:rPr>
          <w:rFonts w:hint="eastAsia"/>
          <w:sz w:val="22"/>
          <w:szCs w:val="22"/>
        </w:rPr>
        <w:t xml:space="preserve">8</w:t>
      </w:r>
      <w:r>
        <w:rPr>
          <w:rFonts w:hint="eastAsia"/>
          <w:sz w:val="22"/>
          <w:szCs w:val="22"/>
        </w:rPr>
        <w:t xml:space="preserve">）乙方应严格遵守服务承诺，接受甲方对服务质量的考核，并自愿接受本项目招标文件“（六）相关罚则”的处罚。</w:t>
      </w:r>
      <w:r/>
    </w:p>
    <w:p>
      <w:pPr>
        <w:ind w:firstLine="440"/>
        <w:spacing w:line="450" w:lineRule="exact"/>
        <w:rPr>
          <w:sz w:val="22"/>
          <w:szCs w:val="22"/>
        </w:rPr>
      </w:pPr>
      <w:r>
        <w:rPr>
          <w:rFonts w:hint="eastAsia"/>
          <w:sz w:val="22"/>
          <w:szCs w:val="22"/>
        </w:rPr>
        <w:t xml:space="preserve">（</w:t>
      </w:r>
      <w:r>
        <w:rPr>
          <w:rFonts w:hint="eastAsia"/>
          <w:sz w:val="22"/>
          <w:szCs w:val="22"/>
        </w:rPr>
        <w:t xml:space="preserve">9</w:t>
      </w:r>
      <w:r>
        <w:rPr>
          <w:rFonts w:hint="eastAsia"/>
          <w:sz w:val="22"/>
          <w:szCs w:val="22"/>
        </w:rPr>
        <w:t xml:space="preserve">）法规、政策规定由乙方承担的其他责任。</w:t>
      </w:r>
      <w:r/>
    </w:p>
    <w:p>
      <w:pPr>
        <w:spacing w:line="450" w:lineRule="exact"/>
        <w:rPr>
          <w:b/>
          <w:sz w:val="22"/>
          <w:szCs w:val="22"/>
        </w:rPr>
      </w:pPr>
      <w:r>
        <w:rPr>
          <w:rFonts w:hint="eastAsia"/>
          <w:b/>
          <w:sz w:val="22"/>
          <w:szCs w:val="22"/>
        </w:rPr>
        <w:t xml:space="preserve">1.7 </w:t>
      </w:r>
      <w:r>
        <w:rPr>
          <w:rFonts w:hint="eastAsia"/>
          <w:b/>
          <w:sz w:val="22"/>
          <w:szCs w:val="22"/>
        </w:rPr>
        <w:t xml:space="preserve">违约责任</w:t>
      </w:r>
      <w:bookmarkEnd w:id="95"/>
      <w:r/>
      <w:bookmarkEnd w:id="96"/>
      <w:r/>
      <w:bookmarkEnd w:id="97"/>
      <w:r/>
      <w:r/>
    </w:p>
    <w:p>
      <w:pPr>
        <w:ind w:firstLine="440"/>
        <w:spacing w:line="450" w:lineRule="exact"/>
        <w:rPr>
          <w:sz w:val="22"/>
          <w:szCs w:val="22"/>
        </w:rPr>
      </w:pPr>
      <w:r/>
      <w:bookmarkStart w:id="98" w:name="_Toc26807"/>
      <w:r/>
      <w:bookmarkStart w:id="99" w:name="_Toc18683"/>
      <w:r/>
      <w:bookmarkStart w:id="100" w:name="_Toc32454"/>
      <w:r/>
      <w:bookmarkStart w:id="101" w:name="_Toc9497"/>
      <w:r/>
      <w:bookmarkStart w:id="102" w:name="_Toc30329"/>
      <w:r>
        <w:rPr>
          <w:rFonts w:hint="eastAsia"/>
          <w:sz w:val="22"/>
          <w:szCs w:val="22"/>
        </w:rPr>
        <w:t xml:space="preserve">1.7.1 </w:t>
      </w:r>
      <w:r>
        <w:rPr>
          <w:sz w:val="22"/>
          <w:szCs w:val="20"/>
        </w:rPr>
        <w:t xml:space="preserve">合同签订后且在服务期限内，任何一方无正当理由擅自中止或解除合同的，须承担相应的违约责任，并向对方偿付合同总价</w:t>
      </w:r>
      <w:r>
        <w:rPr>
          <w:sz w:val="22"/>
          <w:szCs w:val="20"/>
        </w:rPr>
        <w:t xml:space="preserve">20%</w:t>
      </w:r>
      <w:r>
        <w:rPr>
          <w:sz w:val="22"/>
          <w:szCs w:val="20"/>
        </w:rPr>
        <w:t xml:space="preserve">的违约金。</w:t>
      </w:r>
      <w:r/>
    </w:p>
    <w:p>
      <w:pPr>
        <w:ind w:firstLine="440"/>
        <w:spacing w:line="450" w:lineRule="exact"/>
        <w:rPr>
          <w:sz w:val="20"/>
          <w:szCs w:val="20"/>
        </w:rPr>
      </w:pPr>
      <w:r>
        <w:rPr>
          <w:rFonts w:hint="eastAsia"/>
          <w:sz w:val="22"/>
          <w:szCs w:val="22"/>
        </w:rPr>
        <w:t xml:space="preserve">1.7.2 </w:t>
      </w:r>
      <w:r>
        <w:rPr>
          <w:sz w:val="22"/>
          <w:szCs w:val="22"/>
        </w:rPr>
        <w:t xml:space="preserve">除不可抗力外，如果乙方没有按照本合同约定的期限</w:t>
      </w:r>
      <w:r>
        <w:rPr>
          <w:rFonts w:hint="eastAsia"/>
          <w:sz w:val="22"/>
          <w:szCs w:val="22"/>
        </w:rPr>
        <w:t xml:space="preserve">、</w:t>
      </w:r>
      <w:r>
        <w:rPr>
          <w:sz w:val="22"/>
          <w:szCs w:val="22"/>
        </w:rPr>
        <w:t xml:space="preserve">地点和方式</w:t>
      </w:r>
      <w:r>
        <w:rPr>
          <w:rFonts w:hint="eastAsia"/>
          <w:sz w:val="22"/>
          <w:szCs w:val="22"/>
        </w:rPr>
        <w:t xml:space="preserve">履行合同的</w:t>
      </w:r>
      <w:r>
        <w:rPr>
          <w:sz w:val="22"/>
          <w:szCs w:val="22"/>
        </w:rPr>
        <w:t xml:space="preserve">，</w:t>
      </w:r>
      <w:r>
        <w:rPr>
          <w:rFonts w:hint="eastAsia"/>
          <w:sz w:val="22"/>
          <w:szCs w:val="22"/>
        </w:rPr>
        <w:t xml:space="preserve">按乙方违约处理，</w:t>
      </w:r>
      <w:r>
        <w:rPr>
          <w:sz w:val="22"/>
          <w:szCs w:val="22"/>
        </w:rPr>
        <w:t xml:space="preserve">甲方</w:t>
      </w:r>
      <w:r>
        <w:rPr>
          <w:rFonts w:hint="eastAsia"/>
          <w:sz w:val="22"/>
          <w:szCs w:val="22"/>
        </w:rPr>
        <w:t xml:space="preserve">有权</w:t>
      </w:r>
      <w:r>
        <w:rPr>
          <w:sz w:val="22"/>
          <w:szCs w:val="22"/>
        </w:rPr>
        <w:t xml:space="preserve">要求乙方支付</w:t>
      </w:r>
      <w:r>
        <w:rPr>
          <w:rFonts w:hint="eastAsia"/>
          <w:sz w:val="22"/>
          <w:szCs w:val="22"/>
        </w:rPr>
        <w:t xml:space="preserve">合同总价</w:t>
      </w:r>
      <w:r>
        <w:rPr>
          <w:sz w:val="22"/>
          <w:szCs w:val="22"/>
        </w:rPr>
        <w:t xml:space="preserve">5%</w:t>
      </w:r>
      <w:r>
        <w:rPr>
          <w:rFonts w:hint="eastAsia"/>
          <w:sz w:val="22"/>
          <w:szCs w:val="22"/>
        </w:rPr>
        <w:t xml:space="preserve">的</w:t>
      </w:r>
      <w:r>
        <w:rPr>
          <w:sz w:val="22"/>
          <w:szCs w:val="22"/>
        </w:rPr>
        <w:t xml:space="preserve">违约金</w:t>
      </w:r>
      <w:r>
        <w:rPr>
          <w:rFonts w:hint="eastAsia"/>
          <w:sz w:val="22"/>
          <w:szCs w:val="22"/>
        </w:rPr>
        <w:t xml:space="preserve">。同时</w:t>
      </w:r>
      <w:r>
        <w:rPr>
          <w:sz w:val="22"/>
          <w:szCs w:val="22"/>
        </w:rPr>
        <w:t xml:space="preserve">甲方有权要求乙方限期整改，逾期不整改或整改后仍达不到甲方要求的，甲方有权</w:t>
      </w:r>
      <w:r>
        <w:rPr>
          <w:rFonts w:hint="eastAsia"/>
          <w:sz w:val="22"/>
          <w:szCs w:val="22"/>
        </w:rPr>
        <w:t xml:space="preserve">解除</w:t>
      </w:r>
      <w:r>
        <w:rPr>
          <w:sz w:val="22"/>
          <w:szCs w:val="22"/>
        </w:rPr>
        <w:t xml:space="preserve">合同</w:t>
      </w:r>
      <w:r>
        <w:rPr>
          <w:rFonts w:hint="eastAsia"/>
          <w:sz w:val="22"/>
          <w:szCs w:val="22"/>
        </w:rPr>
        <w:t xml:space="preserve">。</w:t>
      </w:r>
      <w:r/>
    </w:p>
    <w:p>
      <w:pPr>
        <w:ind w:firstLine="440"/>
        <w:spacing w:line="450" w:lineRule="exact"/>
        <w:rPr>
          <w:sz w:val="22"/>
          <w:szCs w:val="22"/>
        </w:rPr>
      </w:pPr>
      <w:r>
        <w:rPr>
          <w:rFonts w:hint="eastAsia"/>
          <w:sz w:val="22"/>
          <w:szCs w:val="22"/>
        </w:rPr>
        <w:t xml:space="preserve">1.7.3 </w:t>
      </w:r>
      <w:r>
        <w:rPr>
          <w:rFonts w:hint="eastAsia"/>
          <w:sz w:val="22"/>
          <w:szCs w:val="22"/>
        </w:rPr>
        <w:t xml:space="preserve">除不可抗力外，如果甲方没有按照本合同约定的付款方式付款，那么乙方可要求甲方支付违约金，违约金按每迟延付款一日的应付而未付款的</w:t>
      </w:r>
      <w:r>
        <w:rPr>
          <w:rFonts w:hint="eastAsia"/>
          <w:sz w:val="22"/>
          <w:szCs w:val="22"/>
        </w:rPr>
        <w:t xml:space="preserve">0.</w:t>
      </w:r>
      <w:r>
        <w:rPr>
          <w:sz w:val="22"/>
          <w:szCs w:val="22"/>
        </w:rPr>
        <w:t xml:space="preserve">0</w:t>
      </w:r>
      <w:r>
        <w:rPr>
          <w:rFonts w:hint="eastAsia"/>
          <w:sz w:val="22"/>
          <w:szCs w:val="22"/>
        </w:rPr>
        <w:t xml:space="preserve">5%</w:t>
      </w:r>
      <w:r>
        <w:rPr>
          <w:rFonts w:hint="eastAsia"/>
          <w:sz w:val="22"/>
          <w:szCs w:val="22"/>
        </w:rPr>
        <w:t xml:space="preserve">计算，最高限额为本合同总价的</w:t>
      </w:r>
      <w:r>
        <w:rPr>
          <w:rFonts w:hint="eastAsia"/>
          <w:sz w:val="22"/>
          <w:szCs w:val="22"/>
        </w:rPr>
        <w:t xml:space="preserve">5%</w:t>
      </w:r>
      <w:r>
        <w:rPr>
          <w:rFonts w:hint="eastAsia"/>
          <w:sz w:val="22"/>
          <w:szCs w:val="22"/>
        </w:rPr>
        <w:t xml:space="preserve">；迟延付款的违约金计算数额达到前述最高限额之日起，乙方有权在要求甲方支付违约金的同时，书面通知甲方解除本合同。</w:t>
      </w:r>
      <w:r/>
    </w:p>
    <w:p>
      <w:pPr>
        <w:ind w:firstLine="440"/>
        <w:spacing w:line="450" w:lineRule="exact"/>
        <w:rPr>
          <w:sz w:val="22"/>
          <w:szCs w:val="22"/>
        </w:rPr>
      </w:pPr>
      <w:r>
        <w:rPr>
          <w:rFonts w:hint="eastAsia"/>
          <w:sz w:val="22"/>
          <w:szCs w:val="22"/>
        </w:rPr>
        <w:t xml:space="preserve">1.7.4 </w:t>
      </w:r>
      <w:r>
        <w:rPr>
          <w:rFonts w:hint="eastAsia"/>
          <w:sz w:val="22"/>
          <w:szCs w:val="22"/>
        </w:rPr>
        <w:t xml:space="preserve">除不可抗力外，任何一方未能履行本合同约定的其他主要义务，经催告后在合理期限内仍未履行的，或者任何一方有其他违约行为致使不能实现合同目的的，或者任何一方有</w:t>
      </w:r>
      <w:r>
        <w:rPr>
          <w:rFonts w:hint="eastAsia"/>
          <w:sz w:val="22"/>
          <w:szCs w:val="22"/>
        </w:rPr>
        <w:t xml:space="preserve">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40"/>
        <w:spacing w:line="450" w:lineRule="exact"/>
        <w:rPr>
          <w:sz w:val="22"/>
          <w:szCs w:val="22"/>
        </w:rPr>
      </w:pPr>
      <w:r>
        <w:rPr>
          <w:rFonts w:hint="eastAsia"/>
          <w:sz w:val="22"/>
          <w:szCs w:val="22"/>
        </w:rPr>
        <w:t xml:space="preserve">1.7.5 </w:t>
      </w:r>
      <w:r>
        <w:rPr>
          <w:rFonts w:hint="eastAsia"/>
          <w:sz w:val="22"/>
          <w:szCs w:val="22"/>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40"/>
        <w:spacing w:line="450" w:lineRule="exact"/>
        <w:rPr>
          <w:sz w:val="22"/>
          <w:szCs w:val="22"/>
        </w:rPr>
      </w:pPr>
      <w:r>
        <w:rPr>
          <w:rFonts w:hint="eastAsia"/>
          <w:sz w:val="22"/>
          <w:szCs w:val="22"/>
        </w:rPr>
        <w:t xml:space="preserve">1.7.6 </w:t>
      </w:r>
      <w:r>
        <w:rPr>
          <w:rFonts w:hint="eastAsia"/>
          <w:sz w:val="22"/>
          <w:szCs w:val="22"/>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40"/>
        <w:spacing w:line="450" w:lineRule="exact"/>
        <w:rPr>
          <w:sz w:val="22"/>
          <w:szCs w:val="22"/>
        </w:rPr>
      </w:pPr>
      <w:r>
        <w:rPr>
          <w:rFonts w:hint="eastAsia"/>
          <w:sz w:val="22"/>
          <w:szCs w:val="22"/>
        </w:rPr>
        <w:t xml:space="preserve">1.7.7 </w:t>
      </w:r>
      <w:r>
        <w:rPr>
          <w:rFonts w:hint="eastAsia"/>
          <w:sz w:val="22"/>
          <w:szCs w:val="22"/>
        </w:rPr>
        <w:t xml:space="preserve">如果出现政府采购监督管理部门在处理投诉事项期间，书面通知甲方暂停采购活动的情形，或者询问或质疑事项可能影响中标结果的，导致甲方中止履行合同的情形，均不视为甲方违约。</w:t>
      </w:r>
      <w:r/>
    </w:p>
    <w:p>
      <w:pPr>
        <w:spacing w:line="450" w:lineRule="exact"/>
        <w:rPr>
          <w:b/>
          <w:sz w:val="22"/>
          <w:szCs w:val="22"/>
        </w:rPr>
      </w:pPr>
      <w:r>
        <w:rPr>
          <w:rFonts w:hint="eastAsia"/>
          <w:b/>
          <w:sz w:val="22"/>
          <w:szCs w:val="22"/>
        </w:rPr>
        <w:t xml:space="preserve">1.8 </w:t>
      </w:r>
      <w:r>
        <w:rPr>
          <w:rFonts w:hint="eastAsia"/>
          <w:b/>
          <w:sz w:val="22"/>
          <w:szCs w:val="22"/>
        </w:rPr>
        <w:t xml:space="preserve">合同</w:t>
      </w:r>
      <w:r>
        <w:rPr>
          <w:b/>
          <w:sz w:val="22"/>
          <w:szCs w:val="22"/>
        </w:rPr>
        <w:t xml:space="preserve">争议的解决</w:t>
      </w:r>
      <w:bookmarkEnd w:id="98"/>
      <w:r/>
      <w:bookmarkEnd w:id="99"/>
      <w:r/>
      <w:bookmarkEnd w:id="100"/>
      <w:r/>
      <w:bookmarkEnd w:id="101"/>
      <w:r/>
      <w:bookmarkEnd w:id="102"/>
      <w:r/>
      <w:r/>
    </w:p>
    <w:p>
      <w:pPr>
        <w:ind w:firstLine="440"/>
        <w:spacing w:line="450" w:lineRule="exact"/>
        <w:rPr>
          <w:sz w:val="22"/>
          <w:szCs w:val="22"/>
        </w:rPr>
      </w:pPr>
      <w:r>
        <w:rPr>
          <w:rFonts w:hint="eastAsia"/>
          <w:sz w:val="22"/>
          <w:szCs w:val="22"/>
        </w:rPr>
        <w:t xml:space="preserve">本合</w:t>
      </w:r>
      <w:r>
        <w:rPr>
          <w:sz w:val="22"/>
          <w:szCs w:val="22"/>
        </w:rPr>
        <w:t xml:space="preserve">同履行过程中发生的任何争议，双方当事人均可</w:t>
      </w:r>
      <w:r>
        <w:rPr>
          <w:rFonts w:hint="eastAsia"/>
          <w:sz w:val="22"/>
          <w:szCs w:val="22"/>
        </w:rPr>
        <w:t xml:space="preserve">通过和解或者调解解决；不愿和解、调解或者和解、调解不成的，可以选择</w:t>
      </w:r>
      <w:r>
        <w:rPr>
          <w:rFonts w:hint="eastAsia"/>
          <w:sz w:val="22"/>
          <w:szCs w:val="22"/>
        </w:rPr>
        <w:t xml:space="preserve">下列第</w:t>
      </w:r>
      <w:r>
        <w:rPr>
          <w:rFonts w:hint="eastAsia"/>
          <w:sz w:val="22"/>
          <w:szCs w:val="22"/>
          <w:u w:val="single"/>
        </w:rPr>
        <w:t xml:space="preserve">1</w:t>
      </w:r>
      <w:r>
        <w:rPr>
          <w:sz w:val="22"/>
          <w:szCs w:val="22"/>
          <w:u w:val="single"/>
        </w:rPr>
        <w:t xml:space="preserve">.</w:t>
      </w:r>
      <w:r>
        <w:rPr>
          <w:rFonts w:hint="eastAsia"/>
          <w:sz w:val="22"/>
          <w:szCs w:val="22"/>
          <w:u w:val="single"/>
        </w:rPr>
        <w:t xml:space="preserve">8</w:t>
      </w:r>
      <w:r>
        <w:rPr>
          <w:sz w:val="22"/>
          <w:szCs w:val="22"/>
          <w:u w:val="single"/>
        </w:rPr>
        <w:t xml:space="preserve">.2</w:t>
      </w:r>
      <w:r>
        <w:rPr>
          <w:rFonts w:hint="eastAsia"/>
          <w:sz w:val="22"/>
          <w:szCs w:val="22"/>
        </w:rPr>
        <w:t xml:space="preserve">种方式解决：</w:t>
      </w:r>
      <w:r/>
    </w:p>
    <w:p>
      <w:pPr>
        <w:ind w:firstLine="440"/>
        <w:spacing w:line="450" w:lineRule="exact"/>
        <w:rPr>
          <w:sz w:val="22"/>
          <w:szCs w:val="22"/>
        </w:rPr>
      </w:pPr>
      <w:r>
        <w:rPr>
          <w:rFonts w:hint="eastAsia"/>
          <w:sz w:val="22"/>
          <w:szCs w:val="22"/>
        </w:rPr>
        <w:t xml:space="preserve">1.8.1 </w:t>
      </w:r>
      <w:r>
        <w:rPr>
          <w:rFonts w:hint="eastAsia"/>
          <w:sz w:val="22"/>
          <w:szCs w:val="22"/>
        </w:rPr>
        <w:t xml:space="preserve">将争议提交</w:t>
      </w:r>
      <w:r>
        <w:rPr>
          <w:rFonts w:hint="eastAsia"/>
          <w:sz w:val="22"/>
          <w:szCs w:val="22"/>
          <w:u w:val="single"/>
        </w:rPr>
        <w:t xml:space="preserve">      </w:t>
      </w:r>
      <w:r>
        <w:rPr>
          <w:rFonts w:hint="eastAsia"/>
          <w:sz w:val="22"/>
          <w:szCs w:val="22"/>
        </w:rPr>
        <w:t xml:space="preserve">仲裁委员会依申请仲裁时其现行有效的仲裁规则裁决。</w:t>
      </w:r>
      <w:r/>
    </w:p>
    <w:p>
      <w:pPr>
        <w:ind w:firstLine="440"/>
        <w:spacing w:line="450" w:lineRule="exact"/>
        <w:rPr>
          <w:sz w:val="22"/>
          <w:szCs w:val="22"/>
        </w:rPr>
      </w:pPr>
      <w:r>
        <w:rPr>
          <w:rFonts w:hint="eastAsia"/>
          <w:sz w:val="22"/>
          <w:szCs w:val="22"/>
        </w:rPr>
        <w:t xml:space="preserve">1.8.2 </w:t>
      </w:r>
      <w:r>
        <w:rPr>
          <w:rFonts w:hint="eastAsia"/>
          <w:sz w:val="22"/>
          <w:szCs w:val="22"/>
        </w:rPr>
        <w:t xml:space="preserve">向</w:t>
      </w:r>
      <w:r>
        <w:rPr>
          <w:rFonts w:hint="eastAsia"/>
          <w:sz w:val="22"/>
          <w:szCs w:val="22"/>
          <w:u w:val="single"/>
        </w:rPr>
        <w:t xml:space="preserve">（项目所在地、合同履行地、标的物所在地等）</w:t>
      </w:r>
      <w:r>
        <w:rPr>
          <w:rFonts w:hint="eastAsia"/>
          <w:sz w:val="22"/>
          <w:szCs w:val="22"/>
        </w:rPr>
        <w:t xml:space="preserve">人民法院起诉。</w:t>
      </w:r>
      <w:r/>
    </w:p>
    <w:p>
      <w:pPr>
        <w:spacing w:line="450" w:lineRule="exact"/>
        <w:rPr>
          <w:b/>
          <w:sz w:val="22"/>
          <w:szCs w:val="22"/>
        </w:rPr>
      </w:pPr>
      <w:r/>
      <w:bookmarkStart w:id="103" w:name="_Toc26227"/>
      <w:r/>
      <w:bookmarkStart w:id="104" w:name="_Toc16417"/>
      <w:r/>
      <w:bookmarkStart w:id="105" w:name="_Toc23784"/>
      <w:r/>
      <w:bookmarkStart w:id="106" w:name="_Toc15827"/>
      <w:r/>
      <w:bookmarkStart w:id="107" w:name="_Toc12273"/>
      <w:r>
        <w:rPr>
          <w:rFonts w:hint="eastAsia"/>
          <w:b/>
          <w:sz w:val="22"/>
          <w:szCs w:val="22"/>
        </w:rPr>
        <w:t xml:space="preserve">1.9 </w:t>
      </w:r>
      <w:r>
        <w:rPr>
          <w:b/>
          <w:sz w:val="22"/>
          <w:szCs w:val="22"/>
        </w:rPr>
        <w:t xml:space="preserve">合同生效</w:t>
      </w:r>
      <w:bookmarkEnd w:id="103"/>
      <w:r/>
      <w:bookmarkEnd w:id="104"/>
      <w:r/>
      <w:bookmarkEnd w:id="105"/>
      <w:r/>
      <w:bookmarkEnd w:id="106"/>
      <w:r/>
      <w:bookmarkEnd w:id="107"/>
      <w:r/>
      <w:r/>
    </w:p>
    <w:p>
      <w:pPr>
        <w:ind w:firstLine="440"/>
        <w:spacing w:line="450" w:lineRule="exact"/>
        <w:rPr>
          <w:sz w:val="22"/>
          <w:szCs w:val="22"/>
        </w:rPr>
      </w:pPr>
      <w:r>
        <w:rPr>
          <w:sz w:val="22"/>
          <w:szCs w:val="22"/>
        </w:rPr>
        <w:t xml:space="preserve">1.</w:t>
      </w:r>
      <w:r>
        <w:rPr>
          <w:rFonts w:hint="eastAsia"/>
          <w:sz w:val="22"/>
          <w:szCs w:val="22"/>
        </w:rPr>
        <w:t xml:space="preserve">9</w:t>
      </w:r>
      <w:r>
        <w:rPr>
          <w:sz w:val="22"/>
          <w:szCs w:val="22"/>
        </w:rPr>
        <w:t xml:space="preserve">.1</w:t>
      </w:r>
      <w:r>
        <w:rPr>
          <w:rFonts w:hint="eastAsia"/>
          <w:sz w:val="22"/>
          <w:szCs w:val="22"/>
        </w:rPr>
        <w:t xml:space="preserve"> </w:t>
      </w:r>
      <w:r>
        <w:rPr>
          <w:sz w:val="22"/>
          <w:szCs w:val="22"/>
        </w:rPr>
        <w:t xml:space="preserve">合同应在甲乙双方代表签字并加盖公章后生效。</w:t>
      </w:r>
      <w:r/>
    </w:p>
    <w:p>
      <w:pPr>
        <w:ind w:firstLine="440"/>
        <w:spacing w:line="450" w:lineRule="exact"/>
        <w:rPr>
          <w:sz w:val="22"/>
          <w:szCs w:val="22"/>
        </w:rPr>
      </w:pPr>
      <w:r>
        <w:rPr>
          <w:sz w:val="22"/>
          <w:szCs w:val="22"/>
        </w:rPr>
        <w:t xml:space="preserve">1.</w:t>
      </w:r>
      <w:r>
        <w:rPr>
          <w:rFonts w:hint="eastAsia"/>
          <w:sz w:val="22"/>
          <w:szCs w:val="22"/>
        </w:rPr>
        <w:t xml:space="preserve">9</w:t>
      </w:r>
      <w:r>
        <w:rPr>
          <w:sz w:val="22"/>
          <w:szCs w:val="22"/>
        </w:rPr>
        <w:t xml:space="preserve">.2</w:t>
      </w:r>
      <w:r>
        <w:rPr>
          <w:rFonts w:hint="eastAsia"/>
          <w:sz w:val="22"/>
          <w:szCs w:val="22"/>
        </w:rPr>
        <w:t xml:space="preserve"> </w:t>
      </w:r>
      <w:r>
        <w:rPr>
          <w:sz w:val="22"/>
          <w:szCs w:val="22"/>
        </w:rPr>
        <w:t xml:space="preserve">本合同一式</w:t>
      </w:r>
      <w:r>
        <w:rPr>
          <w:rFonts w:hint="eastAsia"/>
          <w:sz w:val="22"/>
          <w:szCs w:val="22"/>
        </w:rPr>
        <w:t xml:space="preserve">四</w:t>
      </w:r>
      <w:r>
        <w:rPr>
          <w:sz w:val="22"/>
          <w:szCs w:val="22"/>
        </w:rPr>
        <w:t xml:space="preserve">份，以简体中文书写，</w:t>
      </w:r>
      <w:r>
        <w:rPr>
          <w:rFonts w:hint="eastAsia"/>
          <w:sz w:val="22"/>
          <w:szCs w:val="22"/>
        </w:rPr>
        <w:t xml:space="preserve">甲方执二份</w:t>
      </w:r>
      <w:r>
        <w:rPr>
          <w:sz w:val="22"/>
          <w:szCs w:val="22"/>
        </w:rPr>
        <w:t xml:space="preserve">、</w:t>
      </w:r>
      <w:r>
        <w:rPr>
          <w:rFonts w:hint="eastAsia"/>
          <w:sz w:val="22"/>
          <w:szCs w:val="22"/>
        </w:rPr>
        <w:t xml:space="preserve">乙方执一份</w:t>
      </w:r>
      <w:r>
        <w:rPr>
          <w:sz w:val="22"/>
          <w:szCs w:val="22"/>
        </w:rPr>
        <w:t xml:space="preserve">、</w:t>
      </w:r>
      <w:r>
        <w:rPr>
          <w:rFonts w:hint="eastAsia"/>
          <w:sz w:val="22"/>
          <w:szCs w:val="22"/>
        </w:rPr>
        <w:t xml:space="preserve">常熟</w:t>
      </w:r>
      <w:r>
        <w:rPr>
          <w:rFonts w:hint="eastAsia"/>
          <w:sz w:val="22"/>
          <w:szCs w:val="22"/>
        </w:rPr>
        <w:t xml:space="preserve">市中竣招标</w:t>
      </w:r>
      <w:r>
        <w:rPr>
          <w:rFonts w:hint="eastAsia"/>
          <w:sz w:val="22"/>
          <w:szCs w:val="22"/>
        </w:rPr>
        <w:t xml:space="preserve">代理有限公司</w:t>
      </w:r>
      <w:r>
        <w:rPr>
          <w:sz w:val="22"/>
          <w:szCs w:val="22"/>
        </w:rPr>
        <w:t xml:space="preserve">执一份。</w:t>
      </w:r>
      <w:r/>
    </w:p>
    <w:p>
      <w:pPr>
        <w:ind w:firstLine="440"/>
        <w:spacing w:line="450" w:lineRule="exact"/>
        <w:rPr>
          <w:sz w:val="22"/>
          <w:szCs w:val="22"/>
        </w:rPr>
      </w:pPr>
      <w:r>
        <w:rPr>
          <w:sz w:val="22"/>
          <w:szCs w:val="22"/>
        </w:rPr>
        <w:t xml:space="preserve">1.</w:t>
      </w:r>
      <w:r>
        <w:rPr>
          <w:rFonts w:hint="eastAsia"/>
          <w:sz w:val="22"/>
          <w:szCs w:val="22"/>
        </w:rPr>
        <w:t xml:space="preserve">9</w:t>
      </w:r>
      <w:r>
        <w:rPr>
          <w:sz w:val="22"/>
          <w:szCs w:val="22"/>
        </w:rPr>
        <w:t xml:space="preserve">.3</w:t>
      </w:r>
      <w:r>
        <w:rPr>
          <w:rFonts w:hint="eastAsia"/>
          <w:sz w:val="22"/>
          <w:szCs w:val="22"/>
        </w:rPr>
        <w:t xml:space="preserve"> </w:t>
      </w:r>
      <w:r>
        <w:rPr>
          <w:sz w:val="22"/>
          <w:szCs w:val="22"/>
        </w:rPr>
        <w:t xml:space="preserve">本合同应按照中华人民共和国的现行法律进行解释。</w:t>
      </w:r>
      <w:r/>
    </w:p>
    <w:p>
      <w:pPr>
        <w:spacing w:line="450" w:lineRule="exact"/>
        <w:rPr>
          <w:bCs/>
          <w:sz w:val="22"/>
          <w:szCs w:val="22"/>
          <w:lang w:val="zh-CN"/>
        </w:rPr>
      </w:pPr>
      <w:r>
        <w:rPr>
          <w:rFonts w:hint="eastAsia"/>
          <w:bCs/>
          <w:sz w:val="22"/>
          <w:szCs w:val="22"/>
          <w:lang w:val="zh-CN"/>
        </w:rPr>
        <w:t xml:space="preserve">甲方</w:t>
      </w:r>
      <w:r>
        <w:rPr>
          <w:rFonts w:hint="eastAsia"/>
          <w:sz w:val="22"/>
          <w:szCs w:val="22"/>
        </w:rPr>
        <w:t xml:space="preserve">（盖章）</w:t>
      </w:r>
      <w:r>
        <w:rPr>
          <w:rFonts w:hint="eastAsia"/>
          <w:bCs/>
          <w:sz w:val="22"/>
          <w:szCs w:val="22"/>
          <w:lang w:val="zh-CN"/>
        </w:rPr>
        <w:t xml:space="preserve">：</w:t>
      </w:r>
      <w:r>
        <w:rPr>
          <w:rFonts w:hint="eastAsia"/>
          <w:bCs/>
          <w:sz w:val="22"/>
          <w:szCs w:val="22"/>
          <w:lang w:val="zh-CN"/>
        </w:rPr>
        <w:t xml:space="preserve">                           </w:t>
      </w:r>
      <w:r>
        <w:rPr>
          <w:rFonts w:hint="eastAsia"/>
          <w:bCs/>
          <w:sz w:val="22"/>
          <w:szCs w:val="22"/>
          <w:lang w:val="zh-CN"/>
        </w:rPr>
        <w:t xml:space="preserve">乙方</w:t>
      </w:r>
      <w:r>
        <w:rPr>
          <w:rFonts w:hint="eastAsia"/>
          <w:sz w:val="22"/>
          <w:szCs w:val="22"/>
        </w:rPr>
        <w:t xml:space="preserve">（盖章）</w:t>
      </w:r>
      <w:r>
        <w:rPr>
          <w:rFonts w:hint="eastAsia"/>
          <w:bCs/>
          <w:sz w:val="22"/>
          <w:szCs w:val="22"/>
          <w:lang w:val="zh-CN"/>
        </w:rPr>
        <w:t xml:space="preserve">：</w:t>
      </w:r>
      <w:r/>
    </w:p>
    <w:p>
      <w:pPr>
        <w:spacing w:line="450" w:lineRule="exact"/>
        <w:rPr>
          <w:bCs/>
          <w:sz w:val="22"/>
          <w:szCs w:val="22"/>
          <w:lang w:val="zh-CN"/>
        </w:rPr>
      </w:pPr>
      <w:r>
        <w:rPr>
          <w:rFonts w:hint="eastAsia"/>
          <w:bCs/>
          <w:sz w:val="22"/>
          <w:szCs w:val="22"/>
          <w:lang w:val="zh-CN"/>
        </w:rPr>
        <w:t xml:space="preserve">统一社会信用代码：</w:t>
      </w:r>
      <w:r>
        <w:rPr>
          <w:rFonts w:hint="eastAsia"/>
          <w:bCs/>
          <w:sz w:val="22"/>
          <w:szCs w:val="22"/>
          <w:lang w:val="zh-CN"/>
        </w:rPr>
        <w:t xml:space="preserve">                       </w:t>
      </w:r>
      <w:r>
        <w:rPr>
          <w:rFonts w:hint="eastAsia"/>
          <w:bCs/>
          <w:sz w:val="22"/>
          <w:szCs w:val="22"/>
          <w:lang w:val="zh-CN"/>
        </w:rPr>
        <w:t xml:space="preserve">统一社会信用代码：</w:t>
      </w:r>
      <w:r/>
    </w:p>
    <w:p>
      <w:pPr>
        <w:spacing w:line="450" w:lineRule="exact"/>
        <w:rPr>
          <w:bCs/>
          <w:sz w:val="22"/>
          <w:szCs w:val="22"/>
          <w:lang w:val="zh-CN"/>
        </w:rPr>
      </w:pPr>
      <w:r>
        <w:rPr>
          <w:rFonts w:hint="eastAsia"/>
          <w:bCs/>
          <w:sz w:val="22"/>
          <w:szCs w:val="22"/>
          <w:lang w:val="zh-CN"/>
        </w:rPr>
        <w:t xml:space="preserve">住所：</w:t>
      </w:r>
      <w:r>
        <w:rPr>
          <w:rFonts w:hint="eastAsia"/>
          <w:bCs/>
          <w:sz w:val="22"/>
          <w:szCs w:val="22"/>
          <w:lang w:val="zh-CN"/>
        </w:rPr>
        <w:t xml:space="preserve">                                   </w:t>
      </w:r>
      <w:r>
        <w:rPr>
          <w:rFonts w:hint="eastAsia"/>
          <w:bCs/>
          <w:sz w:val="22"/>
          <w:szCs w:val="22"/>
          <w:lang w:val="zh-CN"/>
        </w:rPr>
        <w:t xml:space="preserve">住所：</w:t>
      </w:r>
      <w:r/>
    </w:p>
    <w:p>
      <w:pPr>
        <w:spacing w:line="450" w:lineRule="exact"/>
        <w:rPr>
          <w:bCs/>
          <w:sz w:val="22"/>
          <w:szCs w:val="22"/>
          <w:lang w:val="zh-CN"/>
        </w:rPr>
      </w:pPr>
      <w:r>
        <w:rPr>
          <w:rFonts w:hint="eastAsia"/>
          <w:bCs/>
          <w:sz w:val="22"/>
          <w:szCs w:val="22"/>
          <w:lang w:val="zh-CN"/>
        </w:rPr>
        <w:t xml:space="preserve">法定代表人</w:t>
      </w:r>
      <w:r>
        <w:rPr>
          <w:rFonts w:hint="eastAsia"/>
          <w:bCs/>
          <w:sz w:val="22"/>
          <w:szCs w:val="22"/>
          <w:lang w:val="zh-CN"/>
        </w:rPr>
        <w:t xml:space="preserve">                               </w:t>
      </w:r>
      <w:r>
        <w:rPr>
          <w:rFonts w:hint="eastAsia"/>
          <w:bCs/>
          <w:sz w:val="22"/>
          <w:szCs w:val="22"/>
          <w:lang w:val="zh-CN"/>
        </w:rPr>
        <w:t xml:space="preserve">法定代表人</w:t>
      </w:r>
      <w:r/>
    </w:p>
    <w:p>
      <w:pPr>
        <w:spacing w:line="450" w:lineRule="exact"/>
        <w:rPr>
          <w:bCs/>
          <w:sz w:val="22"/>
          <w:szCs w:val="22"/>
          <w:lang w:val="zh-CN"/>
        </w:rPr>
      </w:pPr>
      <w:r>
        <w:rPr>
          <w:rFonts w:hint="eastAsia"/>
          <w:bCs/>
          <w:sz w:val="22"/>
          <w:szCs w:val="22"/>
          <w:lang w:val="zh-CN"/>
        </w:rPr>
        <w:t xml:space="preserve">或授权代表（签字）：</w:t>
      </w:r>
      <w:r>
        <w:rPr>
          <w:rFonts w:hint="eastAsia"/>
          <w:bCs/>
          <w:sz w:val="22"/>
          <w:szCs w:val="22"/>
          <w:lang w:val="zh-CN"/>
        </w:rPr>
        <w:t xml:space="preserve">                     </w:t>
      </w:r>
      <w:r>
        <w:rPr>
          <w:rFonts w:hint="eastAsia"/>
          <w:bCs/>
          <w:sz w:val="22"/>
          <w:szCs w:val="22"/>
          <w:lang w:val="zh-CN"/>
        </w:rPr>
        <w:t xml:space="preserve">或授权代表（签字）：</w:t>
      </w:r>
      <w:r/>
    </w:p>
    <w:p>
      <w:pPr>
        <w:spacing w:line="450" w:lineRule="exact"/>
        <w:rPr>
          <w:bCs/>
          <w:sz w:val="22"/>
          <w:szCs w:val="22"/>
          <w:lang w:val="zh-CN"/>
        </w:rPr>
      </w:pPr>
      <w:r>
        <w:rPr>
          <w:rFonts w:hint="eastAsia"/>
          <w:bCs/>
          <w:sz w:val="22"/>
          <w:szCs w:val="22"/>
          <w:lang w:val="zh-CN"/>
        </w:rPr>
        <w:t xml:space="preserve">联系人</w:t>
      </w:r>
      <w:r>
        <w:rPr>
          <w:rFonts w:hint="eastAsia"/>
          <w:bCs/>
          <w:sz w:val="22"/>
          <w:szCs w:val="22"/>
          <w:lang w:val="zh-CN"/>
        </w:rPr>
        <w:t xml:space="preserve">/</w:t>
      </w:r>
      <w:r>
        <w:rPr>
          <w:rFonts w:hint="eastAsia"/>
          <w:bCs/>
          <w:sz w:val="22"/>
          <w:szCs w:val="22"/>
          <w:lang w:val="zh-CN"/>
        </w:rPr>
        <w:t xml:space="preserve">电话：</w:t>
      </w:r>
      <w:r>
        <w:rPr>
          <w:rFonts w:hint="eastAsia"/>
          <w:bCs/>
          <w:sz w:val="22"/>
          <w:szCs w:val="22"/>
          <w:lang w:val="zh-CN"/>
        </w:rPr>
        <w:t xml:space="preserve">                        </w:t>
      </w:r>
      <w:r>
        <w:rPr>
          <w:rFonts w:hint="eastAsia"/>
          <w:bCs/>
          <w:sz w:val="22"/>
          <w:szCs w:val="22"/>
        </w:rPr>
        <w:t xml:space="preserve"> </w:t>
      </w:r>
      <w:r>
        <w:rPr>
          <w:rFonts w:hint="eastAsia"/>
          <w:bCs/>
          <w:sz w:val="22"/>
          <w:szCs w:val="22"/>
          <w:lang w:val="zh-CN"/>
        </w:rPr>
        <w:t xml:space="preserve">  </w:t>
      </w:r>
      <w:r>
        <w:rPr>
          <w:rFonts w:hint="eastAsia"/>
          <w:bCs/>
          <w:sz w:val="22"/>
          <w:szCs w:val="22"/>
        </w:rPr>
        <w:t xml:space="preserve"> </w:t>
      </w:r>
      <w:r>
        <w:rPr>
          <w:rFonts w:hint="eastAsia"/>
          <w:bCs/>
          <w:sz w:val="22"/>
          <w:szCs w:val="22"/>
          <w:lang w:val="zh-CN"/>
        </w:rPr>
        <w:t xml:space="preserve">联系人</w:t>
      </w:r>
      <w:r>
        <w:rPr>
          <w:rFonts w:hint="eastAsia"/>
          <w:bCs/>
          <w:sz w:val="22"/>
          <w:szCs w:val="22"/>
          <w:lang w:val="zh-CN"/>
        </w:rPr>
        <w:t xml:space="preserve">/</w:t>
      </w:r>
      <w:r>
        <w:rPr>
          <w:rFonts w:hint="eastAsia"/>
          <w:bCs/>
          <w:sz w:val="22"/>
          <w:szCs w:val="22"/>
          <w:lang w:val="zh-CN"/>
        </w:rPr>
        <w:t xml:space="preserve">电话：</w:t>
      </w:r>
      <w:r/>
    </w:p>
    <w:p>
      <w:pPr>
        <w:spacing w:line="450" w:lineRule="exact"/>
        <w:rPr>
          <w:bCs/>
          <w:sz w:val="22"/>
          <w:szCs w:val="22"/>
          <w:lang w:val="zh-CN"/>
        </w:rPr>
      </w:pPr>
      <w:r>
        <w:rPr>
          <w:rFonts w:hint="eastAsia"/>
          <w:bCs/>
          <w:sz w:val="22"/>
          <w:szCs w:val="22"/>
          <w:lang w:val="zh-CN"/>
        </w:rPr>
        <w:t xml:space="preserve">约定送达地址：</w:t>
      </w:r>
      <w:r>
        <w:rPr>
          <w:rFonts w:hint="eastAsia"/>
          <w:bCs/>
          <w:sz w:val="22"/>
          <w:szCs w:val="22"/>
          <w:lang w:val="zh-CN"/>
        </w:rPr>
        <w:t xml:space="preserve">                           </w:t>
      </w:r>
      <w:r>
        <w:rPr>
          <w:rFonts w:hint="eastAsia"/>
          <w:bCs/>
          <w:sz w:val="22"/>
          <w:szCs w:val="22"/>
          <w:lang w:val="zh-CN"/>
        </w:rPr>
        <w:t xml:space="preserve">约定送达地址：</w:t>
      </w:r>
      <w:r/>
    </w:p>
    <w:p>
      <w:pPr>
        <w:spacing w:line="450" w:lineRule="exact"/>
        <w:rPr>
          <w:bCs/>
          <w:sz w:val="22"/>
          <w:szCs w:val="22"/>
          <w:lang w:val="zh-CN"/>
        </w:rPr>
      </w:pPr>
      <w:r>
        <w:rPr>
          <w:rFonts w:hint="eastAsia"/>
          <w:bCs/>
          <w:sz w:val="22"/>
          <w:szCs w:val="22"/>
          <w:lang w:val="zh-CN"/>
        </w:rPr>
        <w:t xml:space="preserve">邮政编码：</w:t>
      </w:r>
      <w:r>
        <w:rPr>
          <w:rFonts w:hint="eastAsia"/>
          <w:bCs/>
          <w:sz w:val="22"/>
          <w:szCs w:val="22"/>
          <w:lang w:val="zh-CN"/>
        </w:rPr>
        <w:t xml:space="preserve">                               </w:t>
      </w:r>
      <w:r>
        <w:rPr>
          <w:rFonts w:hint="eastAsia"/>
          <w:bCs/>
          <w:sz w:val="22"/>
          <w:szCs w:val="22"/>
          <w:lang w:val="zh-CN"/>
        </w:rPr>
        <w:t xml:space="preserve">邮政编码：</w:t>
      </w:r>
      <w:r/>
    </w:p>
    <w:p>
      <w:pPr>
        <w:spacing w:line="450" w:lineRule="exact"/>
        <w:rPr>
          <w:bCs/>
          <w:sz w:val="22"/>
          <w:szCs w:val="22"/>
          <w:lang w:val="zh-CN"/>
        </w:rPr>
      </w:pPr>
      <w:r>
        <w:rPr>
          <w:rFonts w:hint="eastAsia"/>
          <w:bCs/>
          <w:sz w:val="22"/>
          <w:szCs w:val="22"/>
          <w:lang w:val="zh-CN"/>
        </w:rPr>
        <w:t xml:space="preserve">传真：</w:t>
      </w:r>
      <w:r>
        <w:rPr>
          <w:rFonts w:hint="eastAsia"/>
          <w:bCs/>
          <w:sz w:val="22"/>
          <w:szCs w:val="22"/>
          <w:lang w:val="zh-CN"/>
        </w:rPr>
        <w:t xml:space="preserve">                                   </w:t>
      </w:r>
      <w:r>
        <w:rPr>
          <w:rFonts w:hint="eastAsia"/>
          <w:bCs/>
          <w:sz w:val="22"/>
          <w:szCs w:val="22"/>
          <w:lang w:val="zh-CN"/>
        </w:rPr>
        <w:t xml:space="preserve">传真：</w:t>
      </w:r>
      <w:r/>
    </w:p>
    <w:p>
      <w:pPr>
        <w:spacing w:line="450" w:lineRule="exact"/>
        <w:rPr>
          <w:bCs/>
          <w:sz w:val="22"/>
          <w:szCs w:val="22"/>
          <w:lang w:val="zh-CN"/>
        </w:rPr>
      </w:pPr>
      <w:r>
        <w:rPr>
          <w:rFonts w:hint="eastAsia"/>
          <w:bCs/>
          <w:sz w:val="22"/>
          <w:szCs w:val="22"/>
          <w:lang w:val="zh-CN"/>
        </w:rPr>
        <w:t xml:space="preserve">电子邮箱：</w:t>
      </w:r>
      <w:r>
        <w:rPr>
          <w:rFonts w:hint="eastAsia"/>
          <w:bCs/>
          <w:sz w:val="22"/>
          <w:szCs w:val="22"/>
          <w:lang w:val="zh-CN"/>
        </w:rPr>
        <w:t xml:space="preserve">                               </w:t>
      </w:r>
      <w:r>
        <w:rPr>
          <w:rFonts w:hint="eastAsia"/>
          <w:bCs/>
          <w:sz w:val="22"/>
          <w:szCs w:val="22"/>
          <w:lang w:val="zh-CN"/>
        </w:rPr>
        <w:t xml:space="preserve">电子邮箱：</w:t>
      </w:r>
      <w:r/>
    </w:p>
    <w:p>
      <w:pPr>
        <w:spacing w:line="450" w:lineRule="exact"/>
        <w:rPr>
          <w:bCs/>
          <w:sz w:val="22"/>
          <w:szCs w:val="22"/>
        </w:rPr>
      </w:pPr>
      <w:r>
        <w:rPr>
          <w:rFonts w:hint="eastAsia"/>
          <w:bCs/>
          <w:sz w:val="22"/>
          <w:szCs w:val="22"/>
        </w:rPr>
        <w:t xml:space="preserve">开户行</w:t>
      </w:r>
      <w:r>
        <w:rPr>
          <w:rFonts w:hint="eastAsia"/>
          <w:bCs/>
          <w:sz w:val="22"/>
          <w:szCs w:val="22"/>
        </w:rPr>
        <w:t xml:space="preserve">/</w:t>
      </w:r>
      <w:r>
        <w:rPr>
          <w:rFonts w:hint="eastAsia"/>
          <w:bCs/>
          <w:sz w:val="22"/>
          <w:szCs w:val="22"/>
        </w:rPr>
        <w:t xml:space="preserve">账号：</w:t>
      </w:r>
      <w:r>
        <w:rPr>
          <w:rFonts w:hint="eastAsia"/>
          <w:bCs/>
          <w:sz w:val="22"/>
          <w:szCs w:val="22"/>
        </w:rPr>
        <w:t xml:space="preserve">                             </w:t>
      </w:r>
      <w:r>
        <w:rPr>
          <w:rFonts w:hint="eastAsia"/>
          <w:bCs/>
          <w:sz w:val="22"/>
          <w:szCs w:val="22"/>
        </w:rPr>
        <w:t xml:space="preserve">开户行</w:t>
      </w:r>
      <w:r>
        <w:rPr>
          <w:rFonts w:hint="eastAsia"/>
          <w:bCs/>
          <w:sz w:val="22"/>
          <w:szCs w:val="22"/>
        </w:rPr>
        <w:t xml:space="preserve">/</w:t>
      </w:r>
      <w:r>
        <w:rPr>
          <w:rFonts w:hint="eastAsia"/>
          <w:bCs/>
          <w:sz w:val="22"/>
          <w:szCs w:val="22"/>
        </w:rPr>
        <w:t xml:space="preserve">账号：</w:t>
      </w:r>
      <w:r/>
    </w:p>
    <w:p>
      <w:pPr>
        <w:spacing w:line="420" w:lineRule="exact"/>
        <w:rPr>
          <w:sz w:val="22"/>
          <w:szCs w:val="20"/>
        </w:rPr>
      </w:pPr>
      <w:r>
        <w:rPr>
          <w:rFonts w:hint="eastAsia"/>
          <w:bCs/>
          <w:sz w:val="22"/>
          <w:szCs w:val="22"/>
        </w:rPr>
        <w:t xml:space="preserve">签订日期：</w:t>
      </w:r>
      <w:r>
        <w:rPr>
          <w:rFonts w:hint="eastAsia"/>
          <w:bCs/>
          <w:sz w:val="22"/>
          <w:szCs w:val="22"/>
        </w:rPr>
        <w:t xml:space="preserve">                               </w:t>
      </w:r>
      <w:r>
        <w:rPr>
          <w:rFonts w:hint="eastAsia"/>
          <w:bCs/>
          <w:sz w:val="22"/>
          <w:szCs w:val="22"/>
        </w:rPr>
        <w:t xml:space="preserve">签订日期：</w:t>
      </w:r>
      <w:r/>
    </w:p>
    <w:p>
      <w:pPr>
        <w:ind w:firstLine="420"/>
        <w:spacing w:line="440" w:lineRule="exact"/>
        <w:rPr>
          <w:rFonts w:ascii="宋体"/>
        </w:rPr>
        <w:sectPr>
          <w:headerReference w:type="default" r:id="rId9"/>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ascii="宋体"/>
        </w:rPr>
      </w:r>
      <w:r/>
    </w:p>
    <w:p>
      <w:pPr>
        <w:pStyle w:val="935"/>
        <w:ind w:firstLine="0"/>
        <w:jc w:val="center"/>
        <w:spacing w:line="460" w:lineRule="exact"/>
        <w:rPr>
          <w:rFonts w:hint="eastAsia" w:hAnsi="宋体"/>
          <w:b/>
          <w:bCs/>
          <w:sz w:val="32"/>
          <w:szCs w:val="32"/>
        </w:rPr>
        <w:outlineLvl w:val="1"/>
      </w:pPr>
      <w:r/>
      <w:bookmarkStart w:id="108" w:name="_Toc1511"/>
      <w:r/>
      <w:bookmarkStart w:id="109" w:name="_Toc9675"/>
      <w:r/>
      <w:bookmarkStart w:id="110" w:name="_Toc9802"/>
      <w:r>
        <w:rPr>
          <w:rFonts w:hint="eastAsia" w:hAnsi="宋体"/>
          <w:b/>
          <w:bCs/>
          <w:sz w:val="32"/>
          <w:szCs w:val="32"/>
        </w:rPr>
        <w:t xml:space="preserve">第二部分 合同一般条款</w:t>
      </w:r>
      <w:bookmarkEnd w:id="108"/>
      <w:r/>
      <w:bookmarkEnd w:id="109"/>
      <w:r/>
      <w:bookmarkEnd w:id="110"/>
      <w:r/>
      <w:r/>
    </w:p>
    <w:p>
      <w:pPr>
        <w:spacing w:line="450" w:lineRule="exact"/>
        <w:rPr>
          <w:b/>
          <w:sz w:val="22"/>
          <w:szCs w:val="22"/>
        </w:rPr>
      </w:pPr>
      <w:r/>
      <w:bookmarkStart w:id="111" w:name="_Ref467378404"/>
      <w:r/>
      <w:bookmarkStart w:id="112" w:name="_Ref467379109"/>
      <w:r/>
      <w:bookmarkStart w:id="113" w:name="_Ref467379195"/>
      <w:r/>
      <w:bookmarkStart w:id="114" w:name="_Ref467379101"/>
      <w:r/>
      <w:bookmarkStart w:id="115" w:name="_Toc28763"/>
      <w:r/>
      <w:bookmarkStart w:id="116" w:name="_Toc259093669"/>
      <w:r/>
      <w:bookmarkStart w:id="117" w:name="_Ref467378499"/>
      <w:r/>
      <w:bookmarkStart w:id="118" w:name="_Ref467379214"/>
      <w:r/>
      <w:bookmarkStart w:id="119" w:name="_Ref467378463"/>
      <w:r/>
      <w:bookmarkStart w:id="120" w:name="_Ref467379094"/>
      <w:r/>
      <w:bookmarkStart w:id="121" w:name="_Toc19614"/>
      <w:r/>
      <w:bookmarkStart w:id="122" w:name="_Toc16917"/>
      <w:r/>
      <w:bookmarkStart w:id="123" w:name="_Ref467379225"/>
      <w:r/>
      <w:bookmarkStart w:id="124" w:name="_Toc279701240"/>
      <w:r/>
      <w:bookmarkStart w:id="125" w:name="_Ref467379205"/>
      <w:r/>
      <w:bookmarkStart w:id="126" w:name="_Toc487900349"/>
      <w:r>
        <w:rPr>
          <w:rFonts w:hint="eastAsia"/>
          <w:b/>
          <w:sz w:val="22"/>
          <w:szCs w:val="22"/>
        </w:rPr>
        <w:t xml:space="preserve">2.1 </w:t>
      </w:r>
      <w:r>
        <w:rPr>
          <w:b/>
          <w:sz w:val="22"/>
          <w:szCs w:val="22"/>
        </w:rPr>
        <w:t xml:space="preserve">定义</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440"/>
        <w:spacing w:line="450" w:lineRule="exact"/>
        <w:rPr>
          <w:sz w:val="22"/>
          <w:szCs w:val="22"/>
        </w:rPr>
      </w:pPr>
      <w:r>
        <w:rPr>
          <w:sz w:val="22"/>
          <w:szCs w:val="22"/>
        </w:rPr>
        <w:t xml:space="preserve">本合同中的下列</w:t>
      </w:r>
      <w:r>
        <w:rPr>
          <w:rFonts w:hint="eastAsia"/>
          <w:sz w:val="22"/>
          <w:szCs w:val="22"/>
        </w:rPr>
        <w:t xml:space="preserve">词</w:t>
      </w:r>
      <w:r>
        <w:rPr>
          <w:sz w:val="22"/>
          <w:szCs w:val="22"/>
        </w:rPr>
        <w:t xml:space="preserve">语应</w:t>
      </w:r>
      <w:r>
        <w:rPr>
          <w:rFonts w:hint="eastAsia"/>
          <w:sz w:val="22"/>
          <w:szCs w:val="22"/>
        </w:rPr>
        <w:t xml:space="preserve">按以下内容进行</w:t>
      </w:r>
      <w:r>
        <w:rPr>
          <w:sz w:val="22"/>
          <w:szCs w:val="22"/>
        </w:rPr>
        <w:t xml:space="preserve">解释：</w:t>
      </w:r>
      <w:r/>
    </w:p>
    <w:p>
      <w:pPr>
        <w:ind w:firstLine="440"/>
        <w:spacing w:line="450" w:lineRule="exact"/>
        <w:rPr>
          <w:sz w:val="22"/>
          <w:szCs w:val="22"/>
        </w:rPr>
      </w:pPr>
      <w:r/>
      <w:bookmarkStart w:id="127" w:name="_Toc279701241"/>
      <w:r/>
      <w:bookmarkStart w:id="128" w:name="_Toc27635"/>
      <w:r/>
      <w:bookmarkStart w:id="129" w:name="_Toc487900350"/>
      <w:r/>
      <w:bookmarkStart w:id="130" w:name="_Toc13336"/>
      <w:r/>
      <w:bookmarkStart w:id="131" w:name="_Toc259093670"/>
      <w:r/>
      <w:bookmarkStart w:id="132" w:name="_Toc32504"/>
      <w:r>
        <w:rPr>
          <w:rFonts w:hint="eastAsia"/>
          <w:sz w:val="22"/>
          <w:szCs w:val="22"/>
        </w:rPr>
        <w:t xml:space="preserve">2</w:t>
      </w:r>
      <w:r>
        <w:rPr>
          <w:sz w:val="22"/>
          <w:szCs w:val="22"/>
        </w:rPr>
        <w:t xml:space="preserve">.1</w:t>
      </w:r>
      <w:r>
        <w:rPr>
          <w:rFonts w:hint="eastAsia"/>
          <w:sz w:val="22"/>
          <w:szCs w:val="22"/>
        </w:rPr>
        <w:t xml:space="preserve">.1</w:t>
      </w:r>
      <w:r>
        <w:rPr>
          <w:rFonts w:hint="eastAsia" w:ascii="宋体" w:hAnsi="宋体" w:cs="宋体"/>
          <w:sz w:val="22"/>
          <w:szCs w:val="22"/>
        </w:rPr>
        <w:t xml:space="preserve"> “合同”系指</w:t>
      </w:r>
      <w:r>
        <w:rPr>
          <w:sz w:val="22"/>
          <w:szCs w:val="22"/>
        </w:rPr>
        <w:t xml:space="preserve">采购人和中标人签订的载明双方当事人所达成的协议，并包括所有的附件、附录和构成合同的其他文件。</w:t>
      </w:r>
      <w:r/>
    </w:p>
    <w:p>
      <w:pPr>
        <w:ind w:firstLine="440"/>
        <w:spacing w:line="450" w:lineRule="exact"/>
        <w:rPr>
          <w:sz w:val="22"/>
          <w:szCs w:val="22"/>
        </w:rPr>
      </w:pPr>
      <w:r>
        <w:rPr>
          <w:rFonts w:hint="eastAsia"/>
          <w:sz w:val="22"/>
          <w:szCs w:val="22"/>
        </w:rPr>
        <w:t xml:space="preserve">2.</w:t>
      </w:r>
      <w:r>
        <w:rPr>
          <w:sz w:val="22"/>
          <w:szCs w:val="22"/>
        </w:rPr>
        <w:t xml:space="preserve">1.2</w:t>
      </w:r>
      <w:r>
        <w:rPr>
          <w:rFonts w:hint="eastAsia" w:ascii="宋体" w:hAnsi="宋体" w:cs="宋体"/>
          <w:sz w:val="22"/>
          <w:szCs w:val="22"/>
        </w:rPr>
        <w:t xml:space="preserve"> “合同价”系指</w:t>
      </w:r>
      <w:r>
        <w:rPr>
          <w:sz w:val="22"/>
          <w:szCs w:val="22"/>
        </w:rPr>
        <w:t xml:space="preserve">根据合同约定，中标人在完全履行合同义务后</w:t>
      </w:r>
      <w:r>
        <w:rPr>
          <w:rFonts w:hint="eastAsia"/>
          <w:sz w:val="22"/>
          <w:szCs w:val="22"/>
        </w:rPr>
        <w:t xml:space="preserve">，</w:t>
      </w:r>
      <w:r>
        <w:rPr>
          <w:sz w:val="22"/>
          <w:szCs w:val="22"/>
        </w:rPr>
        <w:t xml:space="preserve">采购人应支付给中标人的价格。</w:t>
      </w:r>
      <w:r/>
    </w:p>
    <w:p>
      <w:pPr>
        <w:ind w:firstLine="440"/>
        <w:spacing w:line="450" w:lineRule="exact"/>
        <w:rPr>
          <w:sz w:val="22"/>
          <w:szCs w:val="22"/>
        </w:rPr>
      </w:pPr>
      <w:r>
        <w:rPr>
          <w:rFonts w:hint="eastAsia"/>
          <w:sz w:val="22"/>
          <w:szCs w:val="22"/>
        </w:rPr>
        <w:t xml:space="preserve">2.</w:t>
      </w:r>
      <w:r>
        <w:rPr>
          <w:sz w:val="22"/>
          <w:szCs w:val="22"/>
        </w:rPr>
        <w:t xml:space="preserve">1.3 </w:t>
      </w:r>
      <w:r>
        <w:rPr>
          <w:rFonts w:hint="eastAsia" w:ascii="宋体" w:hAnsi="宋体" w:cs="宋体"/>
          <w:sz w:val="22"/>
          <w:szCs w:val="22"/>
        </w:rPr>
        <w:t xml:space="preserve">“服务”系指</w:t>
      </w:r>
      <w:r>
        <w:rPr>
          <w:rFonts w:hint="eastAsia"/>
          <w:sz w:val="22"/>
          <w:szCs w:val="22"/>
        </w:rPr>
        <w:t xml:space="preserve">中标人</w:t>
      </w:r>
      <w:r>
        <w:rPr>
          <w:sz w:val="22"/>
          <w:szCs w:val="22"/>
        </w:rPr>
        <w:t xml:space="preserve">根据合同约定应向采购人</w:t>
      </w:r>
      <w:r>
        <w:rPr>
          <w:rFonts w:hint="eastAsia"/>
          <w:sz w:val="22"/>
          <w:szCs w:val="22"/>
        </w:rPr>
        <w:t xml:space="preserve">履行</w:t>
      </w:r>
      <w:r>
        <w:rPr>
          <w:sz w:val="22"/>
          <w:szCs w:val="22"/>
        </w:rPr>
        <w:t xml:space="preserve">的</w:t>
      </w:r>
      <w:r>
        <w:rPr>
          <w:rFonts w:hint="eastAsia"/>
          <w:sz w:val="22"/>
          <w:szCs w:val="22"/>
        </w:rPr>
        <w:t xml:space="preserve">除货物和工程以外的其他政府采购对象，包括采购人自身需要的服务和向社会公众提供的公共服务。</w:t>
      </w:r>
      <w:r/>
    </w:p>
    <w:p>
      <w:pPr>
        <w:ind w:firstLine="440"/>
        <w:spacing w:line="450" w:lineRule="exact"/>
        <w:rPr>
          <w:sz w:val="22"/>
          <w:szCs w:val="22"/>
        </w:rPr>
      </w:pPr>
      <w:r/>
      <w:bookmarkStart w:id="133" w:name="_Ref467378840"/>
      <w:r>
        <w:rPr>
          <w:rFonts w:hint="eastAsia"/>
          <w:sz w:val="22"/>
          <w:szCs w:val="22"/>
        </w:rPr>
        <w:t xml:space="preserve">2.</w:t>
      </w:r>
      <w:r>
        <w:rPr>
          <w:sz w:val="22"/>
          <w:szCs w:val="22"/>
        </w:rPr>
        <w:t xml:space="preserve">1.</w:t>
      </w:r>
      <w:r>
        <w:rPr>
          <w:rFonts w:hint="eastAsia"/>
          <w:sz w:val="22"/>
          <w:szCs w:val="22"/>
        </w:rPr>
        <w:t xml:space="preserve">4</w:t>
      </w:r>
      <w:r>
        <w:rPr>
          <w:rFonts w:hint="eastAsia" w:ascii="宋体" w:hAnsi="宋体" w:cs="宋体"/>
          <w:sz w:val="22"/>
          <w:szCs w:val="22"/>
        </w:rPr>
        <w:t xml:space="preserve"> “甲方”系</w:t>
      </w:r>
      <w:r>
        <w:rPr>
          <w:sz w:val="22"/>
          <w:szCs w:val="22"/>
        </w:rPr>
        <w:t xml:space="preserve">指与</w:t>
      </w:r>
      <w:r>
        <w:rPr>
          <w:rFonts w:hint="eastAsia"/>
          <w:sz w:val="22"/>
          <w:szCs w:val="22"/>
        </w:rPr>
        <w:t xml:space="preserve">中标人</w:t>
      </w:r>
      <w:r>
        <w:rPr>
          <w:sz w:val="22"/>
          <w:szCs w:val="22"/>
        </w:rPr>
        <w:t xml:space="preserve">签署合同的采购人</w:t>
      </w:r>
      <w:bookmarkEnd w:id="133"/>
      <w:r>
        <w:rPr>
          <w:rFonts w:hint="eastAsia"/>
          <w:sz w:val="22"/>
          <w:szCs w:val="22"/>
        </w:rPr>
        <w:t xml:space="preserve">；采购人委托采购代理机构代表其与乙方签订合同的，采购人的授权委托书作为合同附件。</w:t>
      </w:r>
      <w:r/>
    </w:p>
    <w:p>
      <w:pPr>
        <w:ind w:firstLine="440"/>
        <w:spacing w:line="450" w:lineRule="exact"/>
        <w:rPr>
          <w:sz w:val="22"/>
          <w:szCs w:val="22"/>
        </w:rPr>
      </w:pPr>
      <w:r/>
      <w:bookmarkStart w:id="134" w:name="_Ref467379400"/>
      <w:r>
        <w:rPr>
          <w:rFonts w:hint="eastAsia"/>
          <w:sz w:val="22"/>
          <w:szCs w:val="22"/>
        </w:rPr>
        <w:t xml:space="preserve">2.</w:t>
      </w:r>
      <w:r>
        <w:rPr>
          <w:sz w:val="22"/>
          <w:szCs w:val="22"/>
        </w:rPr>
        <w:t xml:space="preserve">1.</w:t>
      </w:r>
      <w:r>
        <w:rPr>
          <w:rFonts w:hint="eastAsia"/>
          <w:sz w:val="22"/>
          <w:szCs w:val="22"/>
        </w:rPr>
        <w:t xml:space="preserve">5</w:t>
      </w:r>
      <w:r>
        <w:rPr>
          <w:sz w:val="22"/>
          <w:szCs w:val="22"/>
        </w:rPr>
        <w:t xml:space="preserve"> </w:t>
      </w:r>
      <w:r>
        <w:rPr>
          <w:rFonts w:hint="eastAsia" w:ascii="宋体" w:hAnsi="宋体" w:cs="宋体"/>
          <w:sz w:val="22"/>
          <w:szCs w:val="22"/>
        </w:rPr>
        <w:t xml:space="preserve">“乙方”系指</w:t>
      </w:r>
      <w:r>
        <w:rPr>
          <w:sz w:val="22"/>
          <w:szCs w:val="22"/>
        </w:rPr>
        <w:t xml:space="preserve">根据合同约定提供服务的中标人</w:t>
      </w:r>
      <w:bookmarkEnd w:id="134"/>
      <w:r>
        <w:rPr>
          <w:rFonts w:hint="eastAsia"/>
          <w:sz w:val="22"/>
          <w:szCs w:val="22"/>
        </w:rPr>
        <w:t xml:space="preserve">。</w:t>
      </w:r>
      <w:r/>
    </w:p>
    <w:p>
      <w:pPr>
        <w:ind w:firstLine="440"/>
        <w:spacing w:line="450" w:lineRule="exact"/>
        <w:rPr>
          <w:sz w:val="22"/>
          <w:szCs w:val="22"/>
        </w:rPr>
      </w:pPr>
      <w:r/>
      <w:bookmarkStart w:id="135" w:name="_Ref467379436"/>
      <w:r>
        <w:rPr>
          <w:rFonts w:hint="eastAsia"/>
          <w:sz w:val="22"/>
          <w:szCs w:val="22"/>
        </w:rPr>
        <w:t xml:space="preserve">2.</w:t>
      </w:r>
      <w:r>
        <w:rPr>
          <w:sz w:val="22"/>
          <w:szCs w:val="22"/>
        </w:rPr>
        <w:t xml:space="preserve">1.</w:t>
      </w:r>
      <w:r>
        <w:rPr>
          <w:rFonts w:hint="eastAsia"/>
          <w:sz w:val="22"/>
          <w:szCs w:val="22"/>
        </w:rPr>
        <w:t xml:space="preserve">6</w:t>
      </w:r>
      <w:r>
        <w:rPr>
          <w:sz w:val="22"/>
          <w:szCs w:val="22"/>
        </w:rPr>
        <w:t xml:space="preserve"> </w:t>
      </w:r>
      <w:r>
        <w:rPr>
          <w:rFonts w:hint="eastAsia" w:ascii="宋体" w:hAnsi="宋体" w:cs="宋体"/>
          <w:sz w:val="22"/>
          <w:szCs w:val="22"/>
        </w:rPr>
        <w:t xml:space="preserve">“现场”系</w:t>
      </w:r>
      <w:r>
        <w:rPr>
          <w:sz w:val="22"/>
          <w:szCs w:val="22"/>
        </w:rPr>
        <w:t xml:space="preserve">指合同约定提供服务的地点。</w:t>
      </w:r>
      <w:bookmarkEnd w:id="135"/>
      <w:r/>
      <w:r/>
    </w:p>
    <w:p>
      <w:pPr>
        <w:spacing w:line="450" w:lineRule="exact"/>
        <w:rPr>
          <w:b/>
          <w:sz w:val="22"/>
          <w:szCs w:val="22"/>
        </w:rPr>
      </w:pPr>
      <w:r>
        <w:rPr>
          <w:rFonts w:hint="eastAsia"/>
          <w:b/>
          <w:sz w:val="22"/>
          <w:szCs w:val="22"/>
        </w:rPr>
        <w:t xml:space="preserve">2.</w:t>
      </w:r>
      <w:r>
        <w:rPr>
          <w:b/>
          <w:sz w:val="22"/>
          <w:szCs w:val="22"/>
        </w:rPr>
        <w:t xml:space="preserve">2</w:t>
      </w:r>
      <w:r>
        <w:rPr>
          <w:rFonts w:hint="eastAsia"/>
          <w:b/>
          <w:sz w:val="22"/>
          <w:szCs w:val="22"/>
        </w:rPr>
        <w:t xml:space="preserve"> </w:t>
      </w:r>
      <w:r>
        <w:rPr>
          <w:b/>
          <w:sz w:val="22"/>
          <w:szCs w:val="22"/>
        </w:rPr>
        <w:t xml:space="preserve">技术规范</w:t>
      </w:r>
      <w:bookmarkEnd w:id="127"/>
      <w:r/>
      <w:bookmarkEnd w:id="128"/>
      <w:r/>
      <w:bookmarkEnd w:id="129"/>
      <w:r/>
      <w:bookmarkEnd w:id="130"/>
      <w:r/>
      <w:bookmarkEnd w:id="131"/>
      <w:r/>
      <w:bookmarkEnd w:id="132"/>
      <w:r/>
      <w:r/>
    </w:p>
    <w:p>
      <w:pPr>
        <w:ind w:firstLine="440"/>
        <w:spacing w:line="450" w:lineRule="exact"/>
        <w:rPr>
          <w:sz w:val="22"/>
          <w:szCs w:val="22"/>
        </w:rPr>
      </w:pPr>
      <w:r/>
      <w:bookmarkStart w:id="136" w:name="_Toc279701242"/>
      <w:r/>
      <w:bookmarkStart w:id="137" w:name="_Toc9829"/>
      <w:r/>
      <w:bookmarkStart w:id="138" w:name="_Toc27853"/>
      <w:r/>
      <w:bookmarkStart w:id="139" w:name="_Toc487900351"/>
      <w:r/>
      <w:bookmarkStart w:id="140" w:name="_Toc259093671"/>
      <w:r/>
      <w:bookmarkStart w:id="141" w:name="_Toc31634"/>
      <w:r>
        <w:rPr>
          <w:rFonts w:hint="eastAsia"/>
          <w:sz w:val="22"/>
          <w:szCs w:val="22"/>
        </w:rPr>
        <w:t xml:space="preserve">服务</w:t>
      </w:r>
      <w:r>
        <w:rPr>
          <w:sz w:val="22"/>
          <w:szCs w:val="22"/>
        </w:rPr>
        <w:t xml:space="preserve">所应遵守的技术规范应与采购文件规定的技术规范和技术规范附件</w:t>
      </w:r>
      <w:r>
        <w:rPr>
          <w:rFonts w:hint="eastAsia"/>
          <w:sz w:val="22"/>
          <w:szCs w:val="22"/>
        </w:rPr>
        <w:t xml:space="preserve">（</w:t>
      </w:r>
      <w:r>
        <w:rPr>
          <w:sz w:val="22"/>
          <w:szCs w:val="22"/>
        </w:rPr>
        <w:t xml:space="preserve">如果有的话</w:t>
      </w:r>
      <w:r>
        <w:rPr>
          <w:rFonts w:hint="eastAsia"/>
          <w:sz w:val="22"/>
          <w:szCs w:val="22"/>
        </w:rPr>
        <w:t xml:space="preserve">）</w:t>
      </w:r>
      <w:r>
        <w:rPr>
          <w:sz w:val="22"/>
          <w:szCs w:val="22"/>
        </w:rPr>
        <w:t xml:space="preserve">及其技术规范偏差表</w:t>
      </w:r>
      <w:r>
        <w:rPr>
          <w:rFonts w:hint="eastAsia"/>
          <w:sz w:val="22"/>
          <w:szCs w:val="22"/>
        </w:rPr>
        <w:t xml:space="preserve">（</w:t>
      </w:r>
      <w:r>
        <w:rPr>
          <w:sz w:val="22"/>
          <w:szCs w:val="22"/>
        </w:rPr>
        <w:t xml:space="preserve">如果被甲方接受的话</w:t>
      </w:r>
      <w:r>
        <w:rPr>
          <w:rFonts w:hint="eastAsia"/>
          <w:sz w:val="22"/>
          <w:szCs w:val="22"/>
        </w:rPr>
        <w:t xml:space="preserve">）</w:t>
      </w:r>
      <w:r>
        <w:rPr>
          <w:sz w:val="22"/>
          <w:szCs w:val="22"/>
        </w:rPr>
        <w:t xml:space="preserve">相一致</w:t>
      </w:r>
      <w:r>
        <w:rPr>
          <w:rFonts w:hint="eastAsia"/>
          <w:sz w:val="22"/>
          <w:szCs w:val="22"/>
        </w:rPr>
        <w:t xml:space="preserve">；</w:t>
      </w:r>
      <w:r>
        <w:rPr>
          <w:sz w:val="22"/>
          <w:szCs w:val="22"/>
        </w:rPr>
        <w:t xml:space="preserve">如果采购文件中没有技术规范的相应说明，那么应以国家有关部门最新颁布的相应标准</w:t>
      </w:r>
      <w:r>
        <w:rPr>
          <w:rFonts w:hint="eastAsia"/>
          <w:sz w:val="22"/>
          <w:szCs w:val="22"/>
        </w:rPr>
        <w:t xml:space="preserve">和</w:t>
      </w:r>
      <w:r>
        <w:rPr>
          <w:sz w:val="22"/>
          <w:szCs w:val="22"/>
        </w:rPr>
        <w:t xml:space="preserve">规范为准。</w:t>
      </w:r>
      <w:r/>
    </w:p>
    <w:p>
      <w:pPr>
        <w:spacing w:line="450" w:lineRule="exact"/>
        <w:rPr>
          <w:b/>
          <w:sz w:val="22"/>
          <w:szCs w:val="22"/>
        </w:rPr>
      </w:pPr>
      <w:r>
        <w:rPr>
          <w:rFonts w:hint="eastAsia"/>
          <w:b/>
          <w:sz w:val="22"/>
          <w:szCs w:val="22"/>
        </w:rPr>
        <w:t xml:space="preserve">2.</w:t>
      </w:r>
      <w:r>
        <w:rPr>
          <w:b/>
          <w:sz w:val="22"/>
          <w:szCs w:val="22"/>
        </w:rPr>
        <w:t xml:space="preserve">3</w:t>
      </w:r>
      <w:r>
        <w:rPr>
          <w:rFonts w:hint="eastAsia"/>
          <w:b/>
          <w:sz w:val="22"/>
          <w:szCs w:val="22"/>
        </w:rPr>
        <w:t xml:space="preserve"> </w:t>
      </w:r>
      <w:r>
        <w:rPr>
          <w:b/>
          <w:sz w:val="22"/>
          <w:szCs w:val="22"/>
        </w:rPr>
        <w:t xml:space="preserve">知识产权</w:t>
      </w:r>
      <w:bookmarkEnd w:id="136"/>
      <w:r/>
      <w:bookmarkEnd w:id="137"/>
      <w:r/>
      <w:bookmarkEnd w:id="138"/>
      <w:r/>
      <w:bookmarkEnd w:id="139"/>
      <w:r/>
      <w:bookmarkEnd w:id="140"/>
      <w:r/>
      <w:bookmarkEnd w:id="141"/>
      <w:r/>
      <w:r/>
    </w:p>
    <w:p>
      <w:pPr>
        <w:ind w:firstLine="440"/>
        <w:spacing w:line="450" w:lineRule="exact"/>
        <w:rPr>
          <w:sz w:val="20"/>
          <w:szCs w:val="20"/>
        </w:rPr>
      </w:pPr>
      <w:r/>
      <w:bookmarkStart w:id="142" w:name="_Toc11932"/>
      <w:r/>
      <w:bookmarkStart w:id="143" w:name="_Toc4194"/>
      <w:r/>
      <w:bookmarkStart w:id="144" w:name="_Toc29149"/>
      <w:r>
        <w:rPr>
          <w:rFonts w:hint="eastAsia"/>
          <w:sz w:val="22"/>
          <w:szCs w:val="22"/>
        </w:rPr>
        <w:t xml:space="preserve">2.3.1 </w:t>
      </w:r>
      <w:r>
        <w:rPr>
          <w:rFonts w:hint="eastAsia"/>
          <w:sz w:val="22"/>
          <w:szCs w:val="22"/>
        </w:rPr>
        <w:t xml:space="preserve">乙</w:t>
      </w:r>
      <w:r>
        <w:rPr>
          <w:sz w:val="22"/>
          <w:szCs w:val="22"/>
        </w:rPr>
        <w:t xml:space="preserve">方应保证</w:t>
      </w:r>
      <w:r>
        <w:rPr>
          <w:rFonts w:hint="eastAsia"/>
          <w:sz w:val="22"/>
          <w:szCs w:val="22"/>
        </w:rPr>
        <w:t xml:space="preserve">其提供的服务</w:t>
      </w:r>
      <w:r>
        <w:rPr>
          <w:sz w:val="22"/>
          <w:szCs w:val="22"/>
        </w:rPr>
        <w:t xml:space="preserve">不受任何第三方提出的侵犯其著作权、商标权、专利权等知识产权方面的起诉</w:t>
      </w:r>
      <w:r>
        <w:rPr>
          <w:rFonts w:hint="eastAsia"/>
          <w:sz w:val="22"/>
          <w:szCs w:val="22"/>
        </w:rPr>
        <w:t xml:space="preserve">；</w:t>
      </w:r>
      <w:r>
        <w:rPr>
          <w:sz w:val="22"/>
          <w:szCs w:val="22"/>
        </w:rPr>
        <w:t xml:space="preserve">如果任何第三方提出侵权</w:t>
      </w:r>
      <w:r>
        <w:rPr>
          <w:rFonts w:hint="eastAsia"/>
          <w:sz w:val="22"/>
          <w:szCs w:val="22"/>
        </w:rPr>
        <w:t xml:space="preserve">指控</w:t>
      </w:r>
      <w:r>
        <w:rPr>
          <w:sz w:val="22"/>
          <w:szCs w:val="22"/>
        </w:rPr>
        <w:t xml:space="preserve">，那么乙方须与该第三方交涉并承担由此发生的一切责任、费用和赔偿</w:t>
      </w:r>
      <w:r>
        <w:rPr>
          <w:rFonts w:hint="eastAsia"/>
          <w:sz w:val="22"/>
          <w:szCs w:val="22"/>
        </w:rPr>
        <w:t xml:space="preserve">。一旦发生乙方侵犯他人知识产权的纠纷，并败诉的，甲方有权据此解除合同，并有权要求乙方赔偿甲方因乙方知识产权侵权导致的全部损失。</w:t>
      </w:r>
      <w:r/>
    </w:p>
    <w:p>
      <w:pPr>
        <w:spacing w:line="450" w:lineRule="exact"/>
        <w:rPr>
          <w:b/>
          <w:sz w:val="22"/>
          <w:szCs w:val="22"/>
        </w:rPr>
      </w:pPr>
      <w:r/>
      <w:bookmarkStart w:id="145" w:name="_Toc279701245"/>
      <w:r/>
      <w:bookmarkStart w:id="146" w:name="_Ref467379536"/>
      <w:r/>
      <w:bookmarkStart w:id="147" w:name="_Ref467379542"/>
      <w:r/>
      <w:bookmarkStart w:id="148" w:name="_Toc487900354"/>
      <w:r/>
      <w:bookmarkStart w:id="149" w:name="_Ref467378541"/>
      <w:r/>
      <w:bookmarkStart w:id="150" w:name="_Ref467378591"/>
      <w:r/>
      <w:bookmarkStart w:id="151" w:name="_Toc259093674"/>
      <w:r/>
      <w:bookmarkStart w:id="152" w:name="_Ref467379527"/>
      <w:r/>
      <w:bookmarkStart w:id="153" w:name="_Toc19074"/>
      <w:r/>
      <w:bookmarkStart w:id="154" w:name="_Toc30272"/>
      <w:r/>
      <w:bookmarkStart w:id="155" w:name="_Toc26182"/>
      <w:r/>
      <w:bookmarkEnd w:id="142"/>
      <w:r/>
      <w:bookmarkEnd w:id="143"/>
      <w:r/>
      <w:bookmarkEnd w:id="144"/>
      <w:r>
        <w:rPr>
          <w:rFonts w:hint="eastAsia"/>
          <w:b/>
          <w:sz w:val="22"/>
          <w:szCs w:val="22"/>
        </w:rPr>
        <w:t xml:space="preserve">2.</w:t>
      </w:r>
      <w:bookmarkEnd w:id="145"/>
      <w:r/>
      <w:bookmarkEnd w:id="146"/>
      <w:r/>
      <w:bookmarkEnd w:id="147"/>
      <w:r/>
      <w:bookmarkEnd w:id="148"/>
      <w:r/>
      <w:bookmarkEnd w:id="149"/>
      <w:r/>
      <w:bookmarkEnd w:id="150"/>
      <w:r/>
      <w:bookmarkEnd w:id="151"/>
      <w:r/>
      <w:bookmarkEnd w:id="152"/>
      <w:r>
        <w:rPr>
          <w:b/>
          <w:sz w:val="22"/>
          <w:szCs w:val="22"/>
        </w:rPr>
        <w:t xml:space="preserve">4</w:t>
      </w:r>
      <w:r>
        <w:rPr>
          <w:rFonts w:hint="eastAsia"/>
          <w:b/>
          <w:sz w:val="22"/>
          <w:szCs w:val="22"/>
        </w:rPr>
        <w:t xml:space="preserve"> </w:t>
      </w:r>
      <w:r>
        <w:rPr>
          <w:rFonts w:hint="eastAsia"/>
          <w:b/>
          <w:sz w:val="22"/>
          <w:szCs w:val="22"/>
        </w:rPr>
        <w:t xml:space="preserve">履约检查和问题反馈</w:t>
      </w:r>
      <w:bookmarkEnd w:id="153"/>
      <w:r/>
      <w:bookmarkEnd w:id="154"/>
      <w:r/>
      <w:bookmarkEnd w:id="155"/>
      <w:r/>
      <w:r/>
    </w:p>
    <w:p>
      <w:pPr>
        <w:ind w:firstLine="440"/>
        <w:spacing w:line="450" w:lineRule="exact"/>
        <w:rPr>
          <w:sz w:val="22"/>
          <w:szCs w:val="22"/>
        </w:rPr>
      </w:pPr>
      <w:r/>
      <w:bookmarkStart w:id="156" w:name="_Ref467379657"/>
      <w:r/>
      <w:bookmarkStart w:id="157" w:name="_Toc259093677"/>
      <w:r/>
      <w:bookmarkStart w:id="158" w:name="_Toc487900358"/>
      <w:r/>
      <w:bookmarkStart w:id="159" w:name="_Toc3225"/>
      <w:r/>
      <w:bookmarkStart w:id="160" w:name="_Ref467379852"/>
      <w:r/>
      <w:bookmarkStart w:id="161" w:name="_Ref467379923"/>
      <w:r/>
      <w:bookmarkStart w:id="162" w:name="_Toc774"/>
      <w:r/>
      <w:bookmarkStart w:id="163" w:name="_Toc279701248"/>
      <w:r/>
      <w:bookmarkStart w:id="164" w:name="_Toc16110"/>
      <w:r/>
      <w:bookmarkStart w:id="165" w:name="_Ref467379863"/>
      <w:r>
        <w:rPr>
          <w:rFonts w:hint="eastAsia"/>
          <w:sz w:val="22"/>
          <w:szCs w:val="22"/>
        </w:rPr>
        <w:t xml:space="preserve">2.4</w:t>
      </w:r>
      <w:r>
        <w:rPr>
          <w:sz w:val="22"/>
          <w:szCs w:val="22"/>
        </w:rPr>
        <w:t xml:space="preserve">.1</w:t>
      </w:r>
      <w:bookmarkStart w:id="166" w:name="_Toc186431854"/>
      <w:r/>
      <w:bookmarkStart w:id="167" w:name="_Ref467379807"/>
      <w:r/>
      <w:bookmarkStart w:id="168" w:name="_Toc279701247"/>
      <w:r/>
      <w:bookmarkStart w:id="169" w:name="_Toc259093676"/>
      <w:r/>
      <w:bookmarkStart w:id="170" w:name="_Ref467379793"/>
      <w:r/>
      <w:bookmarkStart w:id="171" w:name="_Toc487900357"/>
      <w:r/>
      <w:bookmarkEnd w:id="156"/>
      <w:r>
        <w:rPr>
          <w:rFonts w:hint="eastAsia"/>
          <w:sz w:val="22"/>
          <w:szCs w:val="22"/>
        </w:rPr>
        <w:t xml:space="preserve"> </w:t>
      </w:r>
      <w:r>
        <w:rPr>
          <w:sz w:val="22"/>
          <w:szCs w:val="22"/>
        </w:rPr>
        <w:t xml:space="preserve">甲方</w:t>
      </w:r>
      <w:r>
        <w:rPr>
          <w:rFonts w:hint="eastAsia"/>
          <w:sz w:val="22"/>
          <w:szCs w:val="22"/>
        </w:rPr>
        <w:t xml:space="preserve">有权</w:t>
      </w:r>
      <w:r>
        <w:rPr>
          <w:sz w:val="22"/>
          <w:szCs w:val="22"/>
        </w:rPr>
        <w:t xml:space="preserve">在其认为必要时</w:t>
      </w:r>
      <w:r>
        <w:rPr>
          <w:rFonts w:hint="eastAsia"/>
          <w:sz w:val="22"/>
          <w:szCs w:val="22"/>
        </w:rPr>
        <w:t xml:space="preserve">，对乙方是否能够按照合同约定提供服务进行履约检查，以确保乙方所提供的服务能够依约满足甲方之项目需求，但不得因履约检查妨碍乙方的正常工作，乙方应予积极配合。</w:t>
      </w:r>
      <w:r/>
    </w:p>
    <w:p>
      <w:pPr>
        <w:ind w:firstLine="440"/>
        <w:spacing w:line="450" w:lineRule="exact"/>
        <w:rPr>
          <w:sz w:val="20"/>
          <w:szCs w:val="20"/>
        </w:rPr>
      </w:pPr>
      <w:r>
        <w:rPr>
          <w:rFonts w:hint="eastAsia"/>
          <w:sz w:val="22"/>
          <w:szCs w:val="22"/>
        </w:rPr>
        <w:t xml:space="preserve">2.4.2 </w:t>
      </w:r>
      <w:r>
        <w:rPr>
          <w:rFonts w:hint="eastAsia"/>
          <w:sz w:val="22"/>
          <w:szCs w:val="22"/>
        </w:rPr>
        <w:t xml:space="preserve">合同履行期间，甲方有权将履行过程中出现的问题反馈给乙方，双方当事人应以书面形式约定需要完善和改进的内容</w:t>
      </w:r>
      <w:bookmarkStart w:id="172" w:name="_Toc186431855"/>
      <w:r/>
      <w:bookmarkEnd w:id="166"/>
      <w:r>
        <w:rPr>
          <w:rFonts w:hint="eastAsia"/>
          <w:sz w:val="22"/>
          <w:szCs w:val="22"/>
        </w:rPr>
        <w:t xml:space="preserve">。</w:t>
      </w:r>
      <w:r/>
    </w:p>
    <w:p>
      <w:pPr>
        <w:spacing w:line="450" w:lineRule="exact"/>
        <w:rPr>
          <w:b/>
          <w:sz w:val="22"/>
          <w:szCs w:val="22"/>
        </w:rPr>
      </w:pPr>
      <w:r/>
      <w:bookmarkStart w:id="173" w:name="_Toc30507"/>
      <w:r/>
      <w:bookmarkStart w:id="174" w:name="_Toc13467"/>
      <w:r/>
      <w:bookmarkStart w:id="175" w:name="_Toc18990"/>
      <w:r/>
      <w:bookmarkStart w:id="176" w:name="_Toc16163"/>
      <w:r/>
      <w:bookmarkStart w:id="177" w:name="_Toc13154"/>
      <w:r/>
      <w:bookmarkEnd w:id="157"/>
      <w:r/>
      <w:bookmarkEnd w:id="158"/>
      <w:r/>
      <w:bookmarkEnd w:id="159"/>
      <w:r/>
      <w:bookmarkEnd w:id="160"/>
      <w:r/>
      <w:bookmarkEnd w:id="161"/>
      <w:r/>
      <w:bookmarkEnd w:id="162"/>
      <w:r/>
      <w:bookmarkEnd w:id="163"/>
      <w:r/>
      <w:bookmarkEnd w:id="164"/>
      <w:r/>
      <w:bookmarkEnd w:id="165"/>
      <w:r/>
      <w:bookmarkEnd w:id="167"/>
      <w:r/>
      <w:bookmarkEnd w:id="168"/>
      <w:r/>
      <w:bookmarkEnd w:id="169"/>
      <w:r/>
      <w:bookmarkEnd w:id="170"/>
      <w:r/>
      <w:bookmarkEnd w:id="171"/>
      <w:r/>
      <w:bookmarkEnd w:id="172"/>
      <w:r>
        <w:rPr>
          <w:rFonts w:hint="eastAsia"/>
          <w:b/>
          <w:sz w:val="22"/>
          <w:szCs w:val="22"/>
        </w:rPr>
        <w:t xml:space="preserve">2.</w:t>
      </w:r>
      <w:r>
        <w:rPr>
          <w:b/>
          <w:sz w:val="22"/>
          <w:szCs w:val="22"/>
        </w:rPr>
        <w:t xml:space="preserve">5</w:t>
      </w:r>
      <w:r>
        <w:rPr>
          <w:rFonts w:hint="eastAsia"/>
          <w:b/>
          <w:sz w:val="22"/>
          <w:szCs w:val="22"/>
        </w:rPr>
        <w:t xml:space="preserve"> </w:t>
      </w:r>
      <w:r>
        <w:rPr>
          <w:b/>
          <w:sz w:val="22"/>
          <w:szCs w:val="22"/>
        </w:rPr>
        <w:t xml:space="preserve">技术资料和保密义务</w:t>
      </w:r>
      <w:bookmarkEnd w:id="173"/>
      <w:r/>
      <w:bookmarkEnd w:id="174"/>
      <w:r/>
      <w:bookmarkEnd w:id="175"/>
      <w:r/>
      <w:bookmarkEnd w:id="176"/>
      <w:r/>
      <w:bookmarkEnd w:id="177"/>
      <w:r/>
      <w:r/>
    </w:p>
    <w:p>
      <w:pPr>
        <w:ind w:firstLine="440"/>
        <w:spacing w:line="450" w:lineRule="exact"/>
        <w:rPr>
          <w:sz w:val="22"/>
          <w:szCs w:val="22"/>
        </w:rPr>
      </w:pPr>
      <w:r>
        <w:rPr>
          <w:rFonts w:hint="eastAsia"/>
          <w:sz w:val="22"/>
          <w:szCs w:val="22"/>
        </w:rPr>
        <w:t xml:space="preserve">2.</w:t>
      </w:r>
      <w:r>
        <w:rPr>
          <w:sz w:val="22"/>
          <w:szCs w:val="22"/>
        </w:rPr>
        <w:t xml:space="preserve">5.1</w:t>
      </w:r>
      <w:r>
        <w:rPr>
          <w:rFonts w:hint="eastAsia"/>
          <w:sz w:val="22"/>
          <w:szCs w:val="22"/>
        </w:rPr>
        <w:t xml:space="preserve"> </w:t>
      </w:r>
      <w:r>
        <w:rPr>
          <w:rFonts w:hint="eastAsia"/>
          <w:sz w:val="22"/>
          <w:szCs w:val="22"/>
        </w:rPr>
        <w:t xml:space="preserve">乙方有权依据合同约定和项目需要，向甲方了解有关情况，调阅有关资料等，甲方应予积极配合。</w:t>
      </w:r>
      <w:r/>
    </w:p>
    <w:p>
      <w:pPr>
        <w:ind w:firstLine="440"/>
        <w:spacing w:line="450" w:lineRule="exact"/>
        <w:rPr>
          <w:sz w:val="22"/>
          <w:szCs w:val="22"/>
        </w:rPr>
      </w:pPr>
      <w:r>
        <w:rPr>
          <w:rFonts w:hint="eastAsia"/>
          <w:sz w:val="22"/>
          <w:szCs w:val="22"/>
        </w:rPr>
        <w:t xml:space="preserve">2.</w:t>
      </w:r>
      <w:r>
        <w:rPr>
          <w:sz w:val="22"/>
          <w:szCs w:val="22"/>
        </w:rPr>
        <w:t xml:space="preserve">5</w:t>
      </w:r>
      <w:r>
        <w:rPr>
          <w:rFonts w:hint="eastAsia"/>
          <w:sz w:val="22"/>
          <w:szCs w:val="22"/>
        </w:rPr>
        <w:t xml:space="preserve">.2 </w:t>
      </w:r>
      <w:r>
        <w:rPr>
          <w:rFonts w:hint="eastAsia"/>
          <w:sz w:val="22"/>
          <w:szCs w:val="22"/>
        </w:rPr>
        <w:t xml:space="preserve">乙方有义务妥善保管和保护由甲方提供的前款信息和资料等。</w:t>
      </w:r>
      <w:r/>
    </w:p>
    <w:p>
      <w:pPr>
        <w:ind w:firstLine="440"/>
        <w:spacing w:line="450" w:lineRule="exact"/>
        <w:rPr>
          <w:sz w:val="22"/>
          <w:szCs w:val="22"/>
        </w:rPr>
      </w:pPr>
      <w:r>
        <w:rPr>
          <w:rFonts w:hint="eastAsia"/>
          <w:sz w:val="22"/>
          <w:szCs w:val="22"/>
        </w:rPr>
        <w:t xml:space="preserve">2.</w:t>
      </w:r>
      <w:r>
        <w:rPr>
          <w:sz w:val="22"/>
          <w:szCs w:val="22"/>
        </w:rPr>
        <w:t xml:space="preserve">5.</w:t>
      </w:r>
      <w:r>
        <w:rPr>
          <w:rFonts w:hint="eastAsia"/>
          <w:sz w:val="22"/>
          <w:szCs w:val="22"/>
        </w:rPr>
        <w:t xml:space="preserve">3 </w:t>
      </w:r>
      <w:r>
        <w:rPr>
          <w:rFonts w:hint="eastAsia"/>
          <w:sz w:val="22"/>
          <w:szCs w:val="22"/>
        </w:rPr>
        <w:t xml:space="preserve">除非依照法律规定或者对方当事人的书面同意，任何一方均应保证不向任何第三方提供或披露有关合同的或者履行合同过程中知悉的对方当事人任何未公开的信息和资料，包括但不限于</w:t>
      </w:r>
      <w:r>
        <w:rPr>
          <w:sz w:val="22"/>
          <w:szCs w:val="22"/>
        </w:rPr>
        <w:t xml:space="preserve">技术情报</w:t>
      </w:r>
      <w:r>
        <w:rPr>
          <w:rFonts w:hint="eastAsia"/>
          <w:sz w:val="22"/>
          <w:szCs w:val="22"/>
        </w:rPr>
        <w:t xml:space="preserve">、</w:t>
      </w:r>
      <w:r>
        <w:rPr>
          <w:sz w:val="22"/>
          <w:szCs w:val="22"/>
        </w:rPr>
        <w:t xml:space="preserve">技术资料</w:t>
      </w:r>
      <w:r>
        <w:rPr>
          <w:rFonts w:hint="eastAsia"/>
          <w:sz w:val="22"/>
          <w:szCs w:val="22"/>
        </w:rPr>
        <w:t xml:space="preserve">、商业秘密和商业信息等，并采取一切合理和必要措施和方式防止任何第三</w:t>
      </w:r>
      <w:r>
        <w:rPr>
          <w:rFonts w:hint="eastAsia"/>
          <w:sz w:val="22"/>
          <w:szCs w:val="22"/>
        </w:rPr>
        <w:t xml:space="preserve">方接触</w:t>
      </w:r>
      <w:r>
        <w:rPr>
          <w:rFonts w:hint="eastAsia"/>
          <w:sz w:val="22"/>
          <w:szCs w:val="22"/>
        </w:rPr>
        <w:t xml:space="preserve">到对方当事人的上述保密信息和资料。</w:t>
      </w:r>
      <w:r/>
    </w:p>
    <w:p>
      <w:pPr>
        <w:spacing w:line="450" w:lineRule="exact"/>
        <w:rPr>
          <w:b/>
          <w:sz w:val="22"/>
          <w:szCs w:val="22"/>
        </w:rPr>
      </w:pPr>
      <w:r/>
      <w:bookmarkStart w:id="178" w:name="_Toc17244"/>
      <w:r>
        <w:rPr>
          <w:rFonts w:hint="eastAsia"/>
          <w:b/>
          <w:sz w:val="22"/>
          <w:szCs w:val="22"/>
        </w:rPr>
        <w:t xml:space="preserve">2.</w:t>
      </w:r>
      <w:r>
        <w:rPr>
          <w:b/>
          <w:sz w:val="22"/>
          <w:szCs w:val="22"/>
        </w:rPr>
        <w:t xml:space="preserve">6</w:t>
      </w:r>
      <w:r>
        <w:rPr>
          <w:rFonts w:hint="eastAsia"/>
          <w:b/>
          <w:sz w:val="22"/>
          <w:szCs w:val="22"/>
        </w:rPr>
        <w:t xml:space="preserve"> </w:t>
      </w:r>
      <w:r>
        <w:rPr>
          <w:rFonts w:hint="eastAsia"/>
          <w:b/>
          <w:sz w:val="22"/>
          <w:szCs w:val="22"/>
        </w:rPr>
        <w:t xml:space="preserve">质量保证</w:t>
      </w:r>
      <w:r/>
    </w:p>
    <w:p>
      <w:pPr>
        <w:ind w:firstLine="440"/>
        <w:spacing w:line="450" w:lineRule="exact"/>
        <w:rPr>
          <w:sz w:val="22"/>
          <w:szCs w:val="22"/>
        </w:rPr>
      </w:pPr>
      <w:r>
        <w:rPr>
          <w:rFonts w:hint="eastAsia"/>
          <w:sz w:val="22"/>
          <w:szCs w:val="22"/>
        </w:rPr>
        <w:t xml:space="preserve">2.</w:t>
      </w:r>
      <w:r>
        <w:rPr>
          <w:sz w:val="22"/>
          <w:szCs w:val="22"/>
        </w:rPr>
        <w:t xml:space="preserve">6</w:t>
      </w:r>
      <w:r>
        <w:rPr>
          <w:rFonts w:hint="eastAsia"/>
          <w:sz w:val="22"/>
          <w:szCs w:val="22"/>
        </w:rPr>
        <w:t xml:space="preserve">.1 </w:t>
      </w:r>
      <w:r>
        <w:rPr>
          <w:rFonts w:hint="eastAsia"/>
          <w:sz w:val="22"/>
          <w:szCs w:val="22"/>
        </w:rPr>
        <w:t xml:space="preserve">乙方应建立和完善履行合同的内部质量保证体系，并提供相关内部规章制度给甲方，以便甲方进行监督检查。</w:t>
      </w:r>
      <w:r/>
    </w:p>
    <w:p>
      <w:pPr>
        <w:ind w:firstLine="440"/>
        <w:spacing w:line="450" w:lineRule="exact"/>
        <w:rPr>
          <w:sz w:val="22"/>
          <w:szCs w:val="22"/>
        </w:rPr>
      </w:pPr>
      <w:r>
        <w:rPr>
          <w:rFonts w:hint="eastAsia"/>
          <w:sz w:val="22"/>
          <w:szCs w:val="22"/>
        </w:rPr>
        <w:t xml:space="preserve">2.</w:t>
      </w:r>
      <w:r>
        <w:rPr>
          <w:sz w:val="22"/>
          <w:szCs w:val="22"/>
        </w:rPr>
        <w:t xml:space="preserve">6</w:t>
      </w:r>
      <w:r>
        <w:rPr>
          <w:rFonts w:hint="eastAsia"/>
          <w:sz w:val="22"/>
          <w:szCs w:val="22"/>
        </w:rPr>
        <w:t xml:space="preserve">.2 </w:t>
      </w:r>
      <w:r>
        <w:rPr>
          <w:rFonts w:hint="eastAsia"/>
          <w:sz w:val="22"/>
          <w:szCs w:val="22"/>
        </w:rPr>
        <w:t xml:space="preserve">乙方应保证履行合同的人员数量和素质、软件和硬件设备的配置、场地、环境和设施等满足全面履行合同的要求，并应接受甲方的监督检查。</w:t>
      </w:r>
      <w:r/>
    </w:p>
    <w:p>
      <w:pPr>
        <w:ind w:firstLine="440"/>
        <w:spacing w:line="450" w:lineRule="exact"/>
        <w:rPr>
          <w:sz w:val="22"/>
          <w:szCs w:val="22"/>
        </w:rPr>
      </w:pPr>
      <w:r>
        <w:rPr>
          <w:rFonts w:hint="eastAsia"/>
          <w:sz w:val="22"/>
          <w:szCs w:val="22"/>
        </w:rPr>
        <w:t xml:space="preserve">2.</w:t>
      </w:r>
      <w:r>
        <w:rPr>
          <w:sz w:val="22"/>
          <w:szCs w:val="22"/>
        </w:rPr>
        <w:t xml:space="preserve">6</w:t>
      </w:r>
      <w:r>
        <w:rPr>
          <w:rFonts w:hint="eastAsia"/>
          <w:sz w:val="22"/>
          <w:szCs w:val="22"/>
        </w:rPr>
        <w:t xml:space="preserve">.3 </w:t>
      </w:r>
      <w:r>
        <w:rPr>
          <w:rFonts w:hint="eastAsia"/>
          <w:bCs/>
          <w:sz w:val="22"/>
          <w:szCs w:val="22"/>
        </w:rPr>
        <w:t xml:space="preserve">其他</w:t>
      </w:r>
      <w:r>
        <w:rPr>
          <w:sz w:val="22"/>
          <w:szCs w:val="22"/>
        </w:rPr>
        <w:t xml:space="preserve">各项服务承诺指标及所采取的措施符合</w:t>
      </w:r>
      <w:r>
        <w:rPr>
          <w:rFonts w:hint="eastAsia"/>
          <w:sz w:val="22"/>
          <w:szCs w:val="22"/>
        </w:rPr>
        <w:t xml:space="preserve">“招标</w:t>
      </w:r>
      <w:r>
        <w:rPr>
          <w:sz w:val="22"/>
          <w:szCs w:val="22"/>
        </w:rPr>
        <w:t xml:space="preserve">文件</w:t>
      </w:r>
      <w:r>
        <w:rPr>
          <w:rFonts w:hint="eastAsia"/>
          <w:sz w:val="22"/>
          <w:szCs w:val="22"/>
        </w:rPr>
        <w:t xml:space="preserve">”</w:t>
      </w:r>
      <w:r>
        <w:rPr>
          <w:sz w:val="22"/>
          <w:szCs w:val="22"/>
        </w:rPr>
        <w:t xml:space="preserve">要求及</w:t>
      </w:r>
      <w:r>
        <w:rPr>
          <w:rFonts w:hint="eastAsia"/>
          <w:sz w:val="22"/>
          <w:szCs w:val="22"/>
        </w:rPr>
        <w:t xml:space="preserve">投标</w:t>
      </w:r>
      <w:r>
        <w:rPr>
          <w:sz w:val="22"/>
          <w:szCs w:val="22"/>
        </w:rPr>
        <w:t xml:space="preserve">承诺。</w:t>
      </w:r>
      <w:r/>
    </w:p>
    <w:p>
      <w:pPr>
        <w:spacing w:line="450" w:lineRule="exact"/>
        <w:rPr>
          <w:b/>
          <w:sz w:val="22"/>
          <w:szCs w:val="22"/>
        </w:rPr>
      </w:pPr>
      <w:r/>
      <w:bookmarkStart w:id="179" w:name="_Toc22267"/>
      <w:r/>
      <w:bookmarkStart w:id="180" w:name="_Toc487900374"/>
      <w:r/>
      <w:bookmarkEnd w:id="178"/>
      <w:r>
        <w:rPr>
          <w:rFonts w:hint="eastAsia"/>
          <w:b/>
          <w:sz w:val="22"/>
          <w:szCs w:val="22"/>
        </w:rPr>
        <w:t xml:space="preserve">2.</w:t>
      </w:r>
      <w:r>
        <w:rPr>
          <w:b/>
          <w:sz w:val="22"/>
          <w:szCs w:val="22"/>
        </w:rPr>
        <w:t xml:space="preserve">7</w:t>
      </w:r>
      <w:r>
        <w:rPr>
          <w:rFonts w:hint="eastAsia"/>
          <w:b/>
          <w:sz w:val="22"/>
          <w:szCs w:val="22"/>
        </w:rPr>
        <w:t xml:space="preserve"> </w:t>
      </w:r>
      <w:r>
        <w:rPr>
          <w:rFonts w:hint="eastAsia"/>
          <w:b/>
          <w:sz w:val="22"/>
          <w:szCs w:val="22"/>
        </w:rPr>
        <w:t xml:space="preserve">延迟履行</w:t>
      </w:r>
      <w:bookmarkEnd w:id="179"/>
      <w:r/>
      <w:r/>
    </w:p>
    <w:p>
      <w:pPr>
        <w:ind w:firstLine="440"/>
        <w:spacing w:line="450" w:lineRule="exact"/>
        <w:rPr>
          <w:sz w:val="22"/>
          <w:szCs w:val="22"/>
        </w:rPr>
      </w:pPr>
      <w:r>
        <w:rPr>
          <w:sz w:val="22"/>
          <w:szCs w:val="22"/>
        </w:rPr>
        <w:t xml:space="preserve">在合同履行过程中，如果乙方遇到不能按时</w:t>
      </w:r>
      <w:r>
        <w:rPr>
          <w:rFonts w:hint="eastAsia"/>
          <w:sz w:val="22"/>
          <w:szCs w:val="22"/>
        </w:rPr>
        <w:t xml:space="preserve">提供服务</w:t>
      </w:r>
      <w:r>
        <w:rPr>
          <w:sz w:val="22"/>
          <w:szCs w:val="22"/>
        </w:rPr>
        <w:t xml:space="preserve">的情况，应及时以书面形式将不能按时</w:t>
      </w:r>
      <w:r>
        <w:rPr>
          <w:rFonts w:hint="eastAsia"/>
          <w:sz w:val="22"/>
          <w:szCs w:val="22"/>
        </w:rPr>
        <w:t xml:space="preserve">提供服务</w:t>
      </w:r>
      <w:r>
        <w:rPr>
          <w:sz w:val="22"/>
          <w:szCs w:val="22"/>
        </w:rPr>
        <w:t xml:space="preserve">的理由、预期延误时间通知甲方</w:t>
      </w:r>
      <w:r>
        <w:rPr>
          <w:rFonts w:hint="eastAsia"/>
          <w:sz w:val="22"/>
          <w:szCs w:val="22"/>
        </w:rPr>
        <w:t xml:space="preserve">；甲</w:t>
      </w:r>
      <w:r>
        <w:rPr>
          <w:sz w:val="22"/>
          <w:szCs w:val="22"/>
        </w:rPr>
        <w:t xml:space="preserve">方收到乙方通知后，认为其理由正当的，可以书面形式酌情同意乙方可以延长</w:t>
      </w:r>
      <w:r>
        <w:rPr>
          <w:rFonts w:hint="eastAsia"/>
          <w:sz w:val="22"/>
          <w:szCs w:val="22"/>
        </w:rPr>
        <w:t xml:space="preserve">履行</w:t>
      </w:r>
      <w:r>
        <w:rPr>
          <w:sz w:val="22"/>
          <w:szCs w:val="22"/>
        </w:rPr>
        <w:t xml:space="preserve">的具体时间。</w:t>
      </w:r>
      <w:r/>
    </w:p>
    <w:p>
      <w:pPr>
        <w:spacing w:line="450" w:lineRule="exact"/>
        <w:rPr>
          <w:b/>
          <w:sz w:val="22"/>
          <w:szCs w:val="22"/>
        </w:rPr>
      </w:pPr>
      <w:r/>
      <w:bookmarkStart w:id="181" w:name="_Toc10611"/>
      <w:r/>
      <w:bookmarkStart w:id="182" w:name="_Toc487900364"/>
      <w:r/>
      <w:bookmarkStart w:id="183" w:name="_Toc279701254"/>
      <w:r/>
      <w:bookmarkStart w:id="184" w:name="_Ref467378121"/>
      <w:r/>
      <w:bookmarkStart w:id="185" w:name="_Toc259093683"/>
      <w:r>
        <w:rPr>
          <w:rFonts w:hint="eastAsia"/>
          <w:b/>
          <w:sz w:val="22"/>
          <w:szCs w:val="22"/>
        </w:rPr>
        <w:t xml:space="preserve">2.</w:t>
      </w:r>
      <w:r>
        <w:rPr>
          <w:b/>
          <w:sz w:val="22"/>
          <w:szCs w:val="22"/>
        </w:rPr>
        <w:t xml:space="preserve">8</w:t>
      </w:r>
      <w:r>
        <w:rPr>
          <w:rFonts w:hint="eastAsia"/>
          <w:b/>
          <w:sz w:val="22"/>
          <w:szCs w:val="22"/>
        </w:rPr>
        <w:t xml:space="preserve"> </w:t>
      </w:r>
      <w:r>
        <w:rPr>
          <w:rFonts w:hint="eastAsia"/>
          <w:b/>
          <w:sz w:val="22"/>
          <w:szCs w:val="22"/>
        </w:rPr>
        <w:t xml:space="preserve">合同变更</w:t>
      </w:r>
      <w:bookmarkEnd w:id="181"/>
      <w:r/>
      <w:r/>
    </w:p>
    <w:p>
      <w:pPr>
        <w:ind w:firstLine="440"/>
        <w:spacing w:line="450" w:lineRule="exact"/>
        <w:rPr>
          <w:sz w:val="22"/>
          <w:szCs w:val="22"/>
        </w:rPr>
      </w:pPr>
      <w:r>
        <w:rPr>
          <w:rFonts w:hint="eastAsia"/>
          <w:sz w:val="22"/>
          <w:szCs w:val="22"/>
        </w:rPr>
        <w:t xml:space="preserve">2.</w:t>
      </w:r>
      <w:r>
        <w:rPr>
          <w:sz w:val="22"/>
          <w:szCs w:val="22"/>
        </w:rPr>
        <w:t xml:space="preserve">8</w:t>
      </w:r>
      <w:r>
        <w:rPr>
          <w:rFonts w:hint="eastAsia"/>
          <w:sz w:val="22"/>
          <w:szCs w:val="22"/>
        </w:rPr>
        <w:t xml:space="preserve">.1 </w:t>
      </w:r>
      <w:r>
        <w:rPr>
          <w:rFonts w:hint="eastAsia"/>
          <w:sz w:val="22"/>
          <w:szCs w:val="22"/>
        </w:rPr>
        <w:t xml:space="preserve">双方当事人协商一致，可以签订书面补充合同的形式变更合同，但不得违背采购文件确定的事项，且如果系追加与合同标的相同的服务的，那么所有补充合同的采购金额不得超过原合同价的</w:t>
      </w:r>
      <w:r>
        <w:rPr>
          <w:rFonts w:hint="eastAsia"/>
          <w:sz w:val="22"/>
          <w:szCs w:val="22"/>
        </w:rPr>
        <w:t xml:space="preserve">10%</w:t>
      </w:r>
      <w:r>
        <w:rPr>
          <w:rFonts w:hint="eastAsia"/>
          <w:sz w:val="22"/>
          <w:szCs w:val="22"/>
        </w:rPr>
        <w:t xml:space="preserve">。</w:t>
      </w:r>
      <w:r/>
    </w:p>
    <w:p>
      <w:pPr>
        <w:ind w:firstLine="440"/>
        <w:spacing w:line="450" w:lineRule="exact"/>
        <w:rPr>
          <w:sz w:val="22"/>
          <w:szCs w:val="22"/>
        </w:rPr>
      </w:pPr>
      <w:r>
        <w:rPr>
          <w:rFonts w:hint="eastAsia"/>
          <w:sz w:val="22"/>
          <w:szCs w:val="22"/>
        </w:rPr>
        <w:t xml:space="preserve">2.</w:t>
      </w:r>
      <w:r>
        <w:rPr>
          <w:sz w:val="22"/>
          <w:szCs w:val="22"/>
        </w:rPr>
        <w:t xml:space="preserve">8</w:t>
      </w:r>
      <w:r>
        <w:rPr>
          <w:rFonts w:hint="eastAsia"/>
          <w:sz w:val="22"/>
          <w:szCs w:val="22"/>
        </w:rPr>
        <w:t xml:space="preserve">.2 </w:t>
      </w:r>
      <w:r>
        <w:rPr>
          <w:rFonts w:hint="eastAsia"/>
          <w:sz w:val="22"/>
          <w:szCs w:val="22"/>
        </w:rPr>
        <w:t xml:space="preserve">合同继续履行将损害国家利益和社会公共利益的，双方当事人应当以书面形式变更合同。有过错的一方应当承担赔偿责任，双方当事人都有过错的，各自承担相应的责任。</w:t>
      </w:r>
      <w:bookmarkStart w:id="186" w:name="_Toc259093688"/>
      <w:r/>
      <w:bookmarkStart w:id="187" w:name="_Toc279701259"/>
      <w:r/>
      <w:bookmarkStart w:id="188" w:name="_Toc487900369"/>
      <w:r/>
      <w:r/>
    </w:p>
    <w:p>
      <w:pPr>
        <w:spacing w:line="450" w:lineRule="exact"/>
        <w:rPr>
          <w:b/>
          <w:sz w:val="22"/>
          <w:szCs w:val="22"/>
        </w:rPr>
      </w:pPr>
      <w:r/>
      <w:bookmarkStart w:id="189" w:name="_Toc26689"/>
      <w:r/>
      <w:bookmarkStart w:id="190" w:name="_Toc10663"/>
      <w:r/>
      <w:bookmarkStart w:id="191" w:name="_Toc23368"/>
      <w:r/>
      <w:bookmarkStart w:id="192" w:name="_Toc21830"/>
      <w:r/>
      <w:bookmarkStart w:id="193" w:name="_Toc42"/>
      <w:r>
        <w:rPr>
          <w:rFonts w:hint="eastAsia"/>
          <w:b/>
          <w:sz w:val="22"/>
          <w:szCs w:val="22"/>
        </w:rPr>
        <w:t xml:space="preserve">2.</w:t>
      </w:r>
      <w:r>
        <w:rPr>
          <w:b/>
          <w:sz w:val="22"/>
          <w:szCs w:val="22"/>
        </w:rPr>
        <w:t xml:space="preserve">9</w:t>
      </w:r>
      <w:r>
        <w:rPr>
          <w:rFonts w:hint="eastAsia"/>
          <w:b/>
          <w:sz w:val="22"/>
          <w:szCs w:val="22"/>
        </w:rPr>
        <w:t xml:space="preserve"> </w:t>
      </w:r>
      <w:r>
        <w:rPr>
          <w:b/>
          <w:sz w:val="22"/>
          <w:szCs w:val="22"/>
        </w:rPr>
        <w:t xml:space="preserve">合同转让</w:t>
      </w:r>
      <w:bookmarkEnd w:id="186"/>
      <w:r/>
      <w:bookmarkEnd w:id="187"/>
      <w:r/>
      <w:bookmarkEnd w:id="188"/>
      <w:r>
        <w:rPr>
          <w:b/>
          <w:sz w:val="22"/>
          <w:szCs w:val="22"/>
        </w:rPr>
        <w:t xml:space="preserve">和分包</w:t>
      </w:r>
      <w:bookmarkEnd w:id="189"/>
      <w:r/>
      <w:bookmarkEnd w:id="190"/>
      <w:r/>
      <w:bookmarkEnd w:id="191"/>
      <w:r/>
      <w:bookmarkEnd w:id="192"/>
      <w:r/>
      <w:bookmarkEnd w:id="193"/>
      <w:r/>
      <w:r/>
    </w:p>
    <w:p>
      <w:pPr>
        <w:ind w:firstLine="440"/>
        <w:jc w:val="left"/>
        <w:spacing w:line="360" w:lineRule="auto"/>
        <w:rPr>
          <w:sz w:val="22"/>
          <w:szCs w:val="22"/>
        </w:rPr>
      </w:pPr>
      <w:r>
        <w:rPr>
          <w:sz w:val="22"/>
          <w:szCs w:val="22"/>
        </w:rPr>
        <w:t xml:space="preserve">合同的权利义务依法不</w:t>
      </w:r>
      <w:r>
        <w:rPr>
          <w:rFonts w:hint="eastAsia"/>
          <w:sz w:val="22"/>
          <w:szCs w:val="22"/>
        </w:rPr>
        <w:t xml:space="preserve">得</w:t>
      </w:r>
      <w:r>
        <w:rPr>
          <w:sz w:val="22"/>
          <w:szCs w:val="22"/>
        </w:rPr>
        <w:t xml:space="preserve">转让</w:t>
      </w:r>
      <w:r>
        <w:rPr>
          <w:rFonts w:hint="eastAsia"/>
          <w:sz w:val="22"/>
          <w:szCs w:val="22"/>
        </w:rPr>
        <w:t xml:space="preserve">，本项目不接受成交后分包。</w:t>
      </w:r>
      <w:r/>
    </w:p>
    <w:p>
      <w:pPr>
        <w:spacing w:line="450" w:lineRule="exact"/>
        <w:rPr>
          <w:b/>
          <w:sz w:val="22"/>
          <w:szCs w:val="22"/>
        </w:rPr>
      </w:pPr>
      <w:r/>
      <w:bookmarkStart w:id="194" w:name="_Toc32494"/>
      <w:r/>
      <w:bookmarkStart w:id="195" w:name="_Toc26633"/>
      <w:r/>
      <w:bookmarkStart w:id="196" w:name="_Toc14371"/>
      <w:r/>
      <w:bookmarkStart w:id="197" w:name="_Toc25571"/>
      <w:r/>
      <w:bookmarkStart w:id="198" w:name="_Toc4720"/>
      <w:r>
        <w:rPr>
          <w:rFonts w:hint="eastAsia"/>
          <w:b/>
          <w:sz w:val="22"/>
          <w:szCs w:val="22"/>
        </w:rPr>
        <w:t xml:space="preserve">2.1</w:t>
      </w:r>
      <w:r>
        <w:rPr>
          <w:b/>
          <w:sz w:val="22"/>
          <w:szCs w:val="22"/>
        </w:rPr>
        <w:t xml:space="preserve">0 </w:t>
      </w:r>
      <w:r>
        <w:rPr>
          <w:b/>
          <w:sz w:val="22"/>
          <w:szCs w:val="22"/>
        </w:rPr>
        <w:t xml:space="preserve">不可抗力</w:t>
      </w:r>
      <w:bookmarkEnd w:id="194"/>
      <w:r/>
      <w:bookmarkEnd w:id="195"/>
      <w:r/>
      <w:bookmarkEnd w:id="196"/>
      <w:r/>
      <w:bookmarkEnd w:id="197"/>
      <w:r/>
      <w:bookmarkEnd w:id="198"/>
      <w:r/>
      <w:r/>
    </w:p>
    <w:p>
      <w:pPr>
        <w:ind w:firstLine="440"/>
        <w:spacing w:line="450" w:lineRule="exact"/>
        <w:rPr>
          <w:sz w:val="22"/>
          <w:szCs w:val="22"/>
        </w:rPr>
      </w:pPr>
      <w:r>
        <w:rPr>
          <w:rFonts w:hint="eastAsia"/>
          <w:sz w:val="22"/>
          <w:szCs w:val="22"/>
        </w:rPr>
        <w:t xml:space="preserve">2.1</w:t>
      </w:r>
      <w:r>
        <w:rPr>
          <w:sz w:val="22"/>
          <w:szCs w:val="22"/>
        </w:rPr>
        <w:t xml:space="preserve">0.1</w:t>
      </w:r>
      <w:r>
        <w:rPr>
          <w:rFonts w:hint="eastAsia"/>
          <w:sz w:val="22"/>
          <w:szCs w:val="22"/>
        </w:rPr>
        <w:t xml:space="preserve"> </w:t>
      </w:r>
      <w:r>
        <w:rPr>
          <w:sz w:val="22"/>
          <w:szCs w:val="22"/>
        </w:rPr>
        <w:t xml:space="preserve">如果任何一方遭遇法律规定的不可抗力，致使合同履行受阻时，履行合同的期限应予延长，延长的期限应相当于不可抗力所影响的时间</w:t>
      </w:r>
      <w:r>
        <w:rPr>
          <w:rFonts w:hint="eastAsia"/>
          <w:sz w:val="22"/>
          <w:szCs w:val="22"/>
        </w:rPr>
        <w:t xml:space="preserve">。</w:t>
      </w:r>
      <w:r/>
    </w:p>
    <w:p>
      <w:pPr>
        <w:ind w:firstLine="440"/>
        <w:spacing w:line="450" w:lineRule="exact"/>
        <w:rPr>
          <w:sz w:val="22"/>
          <w:szCs w:val="22"/>
        </w:rPr>
      </w:pPr>
      <w:r>
        <w:rPr>
          <w:rFonts w:hint="eastAsia"/>
          <w:sz w:val="22"/>
          <w:szCs w:val="22"/>
        </w:rPr>
        <w:t xml:space="preserve">2.1</w:t>
      </w:r>
      <w:r>
        <w:rPr>
          <w:sz w:val="22"/>
          <w:szCs w:val="22"/>
        </w:rPr>
        <w:t xml:space="preserve">0</w:t>
      </w:r>
      <w:r>
        <w:rPr>
          <w:rFonts w:hint="eastAsia"/>
          <w:sz w:val="22"/>
          <w:szCs w:val="22"/>
        </w:rPr>
        <w:t xml:space="preserve">.2 </w:t>
      </w:r>
      <w:r>
        <w:rPr>
          <w:rFonts w:hint="eastAsia"/>
          <w:sz w:val="22"/>
          <w:szCs w:val="22"/>
        </w:rPr>
        <w:t xml:space="preserve">因不可抗力致使不能实现合同目的的，当事人可以解除合同。</w:t>
      </w:r>
      <w:r/>
    </w:p>
    <w:p>
      <w:pPr>
        <w:ind w:firstLine="440"/>
        <w:spacing w:line="450" w:lineRule="exact"/>
        <w:rPr>
          <w:sz w:val="22"/>
          <w:szCs w:val="22"/>
        </w:rPr>
      </w:pPr>
      <w:r>
        <w:rPr>
          <w:rFonts w:hint="eastAsia"/>
          <w:sz w:val="22"/>
          <w:szCs w:val="22"/>
        </w:rPr>
        <w:t xml:space="preserve">2.1</w:t>
      </w:r>
      <w:r>
        <w:rPr>
          <w:sz w:val="22"/>
          <w:szCs w:val="22"/>
        </w:rPr>
        <w:t xml:space="preserve">0</w:t>
      </w:r>
      <w:r>
        <w:rPr>
          <w:rFonts w:hint="eastAsia"/>
          <w:sz w:val="22"/>
          <w:szCs w:val="22"/>
        </w:rPr>
        <w:t xml:space="preserve">.3 </w:t>
      </w:r>
      <w:r>
        <w:rPr>
          <w:rFonts w:hint="eastAsia"/>
          <w:sz w:val="22"/>
          <w:szCs w:val="22"/>
        </w:rPr>
        <w:t xml:space="preserve">因</w:t>
      </w:r>
      <w:r>
        <w:rPr>
          <w:sz w:val="22"/>
          <w:szCs w:val="22"/>
        </w:rPr>
        <w:t xml:space="preserve">不可抗力致使合同有变更必要的，双方当事人应在</w:t>
      </w:r>
      <w:r>
        <w:rPr>
          <w:rFonts w:hint="eastAsia"/>
          <w:b/>
          <w:i/>
          <w:sz w:val="22"/>
          <w:szCs w:val="22"/>
          <w:u w:val="single"/>
        </w:rPr>
        <w:t xml:space="preserve">7</w:t>
      </w:r>
      <w:r>
        <w:rPr>
          <w:rFonts w:hint="eastAsia"/>
          <w:b/>
          <w:i/>
          <w:sz w:val="22"/>
          <w:szCs w:val="22"/>
          <w:u w:val="single"/>
        </w:rPr>
        <w:t xml:space="preserve">个工作日内</w:t>
      </w:r>
      <w:r>
        <w:rPr>
          <w:sz w:val="22"/>
          <w:szCs w:val="22"/>
        </w:rPr>
        <w:t xml:space="preserve">以书面形式变更合同</w:t>
      </w:r>
      <w:r>
        <w:rPr>
          <w:rFonts w:hint="eastAsia"/>
          <w:sz w:val="22"/>
          <w:szCs w:val="22"/>
        </w:rPr>
        <w:t xml:space="preserve">。</w:t>
      </w:r>
      <w:r/>
    </w:p>
    <w:p>
      <w:pPr>
        <w:ind w:firstLine="440"/>
        <w:spacing w:line="450" w:lineRule="exact"/>
        <w:rPr>
          <w:sz w:val="22"/>
          <w:szCs w:val="22"/>
        </w:rPr>
      </w:pPr>
      <w:r>
        <w:rPr>
          <w:rFonts w:hint="eastAsia"/>
          <w:sz w:val="22"/>
          <w:szCs w:val="22"/>
        </w:rPr>
        <w:t xml:space="preserve">2.1</w:t>
      </w:r>
      <w:r>
        <w:rPr>
          <w:sz w:val="22"/>
          <w:szCs w:val="22"/>
        </w:rPr>
        <w:t xml:space="preserve">0.</w:t>
      </w:r>
      <w:r>
        <w:rPr>
          <w:rFonts w:hint="eastAsia"/>
          <w:sz w:val="22"/>
          <w:szCs w:val="22"/>
        </w:rPr>
        <w:t xml:space="preserve">4 </w:t>
      </w:r>
      <w:r>
        <w:rPr>
          <w:sz w:val="22"/>
          <w:szCs w:val="22"/>
        </w:rPr>
        <w:t xml:space="preserve">受</w:t>
      </w:r>
      <w:r>
        <w:rPr>
          <w:rFonts w:hint="eastAsia"/>
          <w:sz w:val="22"/>
          <w:szCs w:val="22"/>
        </w:rPr>
        <w:t xml:space="preserve">不可抗力</w:t>
      </w:r>
      <w:r>
        <w:rPr>
          <w:sz w:val="22"/>
          <w:szCs w:val="22"/>
        </w:rPr>
        <w:t xml:space="preserve">影响的一方在不可抗力发生后</w:t>
      </w:r>
      <w:r>
        <w:rPr>
          <w:rFonts w:hint="eastAsia"/>
          <w:sz w:val="22"/>
          <w:szCs w:val="22"/>
        </w:rPr>
        <w:t xml:space="preserve">，</w:t>
      </w:r>
      <w:r>
        <w:rPr>
          <w:sz w:val="22"/>
          <w:szCs w:val="22"/>
        </w:rPr>
        <w:t xml:space="preserve">应在</w:t>
      </w:r>
      <w:r>
        <w:rPr>
          <w:rFonts w:hint="eastAsia"/>
          <w:b/>
          <w:i/>
          <w:sz w:val="22"/>
          <w:szCs w:val="22"/>
          <w:u w:val="single"/>
        </w:rPr>
        <w:t xml:space="preserve">7</w:t>
      </w:r>
      <w:r>
        <w:rPr>
          <w:rFonts w:hint="eastAsia"/>
          <w:b/>
          <w:i/>
          <w:sz w:val="22"/>
          <w:szCs w:val="22"/>
          <w:u w:val="single"/>
        </w:rPr>
        <w:t xml:space="preserve">个工作日</w:t>
      </w:r>
      <w:r>
        <w:rPr>
          <w:sz w:val="22"/>
          <w:szCs w:val="22"/>
        </w:rPr>
        <w:t xml:space="preserve">内以书面形式通知</w:t>
      </w:r>
      <w:r>
        <w:rPr>
          <w:rFonts w:hint="eastAsia"/>
          <w:sz w:val="22"/>
          <w:szCs w:val="22"/>
        </w:rPr>
        <w:t xml:space="preserve">对</w:t>
      </w:r>
      <w:r>
        <w:rPr>
          <w:sz w:val="22"/>
          <w:szCs w:val="22"/>
        </w:rPr>
        <w:t xml:space="preserve">方当事人，并在</w:t>
      </w:r>
      <w:r>
        <w:rPr>
          <w:rFonts w:hint="eastAsia"/>
          <w:b/>
          <w:i/>
          <w:sz w:val="22"/>
          <w:szCs w:val="22"/>
          <w:u w:val="single"/>
        </w:rPr>
        <w:t xml:space="preserve">7</w:t>
      </w:r>
      <w:r>
        <w:rPr>
          <w:rFonts w:hint="eastAsia"/>
          <w:b/>
          <w:i/>
          <w:sz w:val="22"/>
          <w:szCs w:val="22"/>
          <w:u w:val="single"/>
        </w:rPr>
        <w:t xml:space="preserve">个工作日</w:t>
      </w:r>
      <w:r>
        <w:rPr>
          <w:sz w:val="22"/>
          <w:szCs w:val="22"/>
        </w:rPr>
        <w:t xml:space="preserve">内，将有关部门出具的证明文件送达</w:t>
      </w:r>
      <w:r>
        <w:rPr>
          <w:rFonts w:hint="eastAsia"/>
          <w:sz w:val="22"/>
          <w:szCs w:val="22"/>
        </w:rPr>
        <w:t xml:space="preserve">对方当事人</w:t>
      </w:r>
      <w:r>
        <w:rPr>
          <w:sz w:val="22"/>
          <w:szCs w:val="22"/>
        </w:rPr>
        <w:t xml:space="preserve">。</w:t>
      </w:r>
      <w:r/>
    </w:p>
    <w:p>
      <w:pPr>
        <w:spacing w:line="450" w:lineRule="exact"/>
        <w:rPr>
          <w:b/>
          <w:sz w:val="22"/>
          <w:szCs w:val="22"/>
        </w:rPr>
      </w:pPr>
      <w:r/>
      <w:bookmarkStart w:id="199" w:name="_Toc23854"/>
      <w:r/>
      <w:bookmarkStart w:id="200" w:name="_Toc14115"/>
      <w:r/>
      <w:bookmarkStart w:id="201" w:name="_Toc25783"/>
      <w:r/>
      <w:bookmarkStart w:id="202" w:name="_Toc279701255"/>
      <w:r/>
      <w:bookmarkStart w:id="203" w:name="_Toc259093684"/>
      <w:r/>
      <w:bookmarkStart w:id="204" w:name="_Toc3638"/>
      <w:r/>
      <w:bookmarkStart w:id="205" w:name="_Toc24465"/>
      <w:r/>
      <w:bookmarkStart w:id="206" w:name="_Toc487900365"/>
      <w:r>
        <w:rPr>
          <w:rFonts w:hint="eastAsia"/>
          <w:b/>
          <w:sz w:val="22"/>
          <w:szCs w:val="22"/>
        </w:rPr>
        <w:t xml:space="preserve">2.</w:t>
      </w:r>
      <w:r>
        <w:rPr>
          <w:b/>
          <w:sz w:val="22"/>
          <w:szCs w:val="22"/>
        </w:rPr>
        <w:t xml:space="preserve">11</w:t>
      </w:r>
      <w:r>
        <w:rPr>
          <w:rFonts w:hint="eastAsia"/>
          <w:b/>
          <w:sz w:val="22"/>
          <w:szCs w:val="22"/>
        </w:rPr>
        <w:t xml:space="preserve"> </w:t>
      </w:r>
      <w:r>
        <w:rPr>
          <w:b/>
          <w:sz w:val="22"/>
          <w:szCs w:val="22"/>
        </w:rPr>
        <w:t xml:space="preserve">税费</w:t>
      </w:r>
      <w:bookmarkEnd w:id="199"/>
      <w:r/>
      <w:bookmarkEnd w:id="200"/>
      <w:r/>
      <w:bookmarkEnd w:id="201"/>
      <w:r/>
      <w:bookmarkEnd w:id="202"/>
      <w:r/>
      <w:bookmarkEnd w:id="203"/>
      <w:r/>
      <w:bookmarkEnd w:id="204"/>
      <w:r/>
      <w:bookmarkEnd w:id="205"/>
      <w:r/>
      <w:bookmarkEnd w:id="206"/>
      <w:r/>
      <w:r/>
    </w:p>
    <w:p>
      <w:pPr>
        <w:ind w:firstLine="440"/>
        <w:spacing w:line="450" w:lineRule="exact"/>
        <w:rPr>
          <w:sz w:val="22"/>
          <w:szCs w:val="22"/>
        </w:rPr>
      </w:pPr>
      <w:r>
        <w:rPr>
          <w:sz w:val="22"/>
          <w:szCs w:val="22"/>
        </w:rPr>
        <w:t xml:space="preserve">与合同有关的一切税费</w:t>
      </w:r>
      <w:r>
        <w:rPr>
          <w:rFonts w:hint="eastAsia"/>
          <w:sz w:val="22"/>
          <w:szCs w:val="22"/>
        </w:rPr>
        <w:t xml:space="preserve">，</w:t>
      </w:r>
      <w:r>
        <w:rPr>
          <w:sz w:val="22"/>
          <w:szCs w:val="22"/>
        </w:rPr>
        <w:t xml:space="preserve">均按照中华人民共和国法律的相关规定缴纳。</w:t>
      </w:r>
      <w:r/>
    </w:p>
    <w:p>
      <w:pPr>
        <w:spacing w:line="450" w:lineRule="exact"/>
        <w:rPr>
          <w:b/>
          <w:sz w:val="22"/>
          <w:szCs w:val="22"/>
        </w:rPr>
      </w:pPr>
      <w:r/>
      <w:bookmarkStart w:id="207" w:name="_Toc26883"/>
      <w:r/>
      <w:bookmarkStart w:id="208" w:name="_Toc259093687"/>
      <w:r/>
      <w:bookmarkStart w:id="209" w:name="_Toc14814"/>
      <w:r/>
      <w:bookmarkStart w:id="210" w:name="_Toc279701258"/>
      <w:r/>
      <w:bookmarkStart w:id="211" w:name="_Toc30105"/>
      <w:r/>
      <w:bookmarkStart w:id="212" w:name="_Toc7315"/>
      <w:r/>
      <w:bookmarkStart w:id="213" w:name="_Toc487900368"/>
      <w:r/>
      <w:bookmarkStart w:id="214" w:name="_Toc25525"/>
      <w:r>
        <w:rPr>
          <w:rFonts w:hint="eastAsia"/>
          <w:b/>
          <w:sz w:val="22"/>
          <w:szCs w:val="22"/>
        </w:rPr>
        <w:t xml:space="preserve">2.</w:t>
      </w:r>
      <w:r>
        <w:rPr>
          <w:b/>
          <w:sz w:val="22"/>
          <w:szCs w:val="22"/>
        </w:rPr>
        <w:t xml:space="preserve">12</w:t>
      </w:r>
      <w:r>
        <w:rPr>
          <w:rFonts w:hint="eastAsia"/>
          <w:b/>
          <w:sz w:val="22"/>
          <w:szCs w:val="22"/>
        </w:rPr>
        <w:t xml:space="preserve"> </w:t>
      </w:r>
      <w:r>
        <w:rPr>
          <w:b/>
          <w:sz w:val="22"/>
          <w:szCs w:val="22"/>
        </w:rPr>
        <w:t xml:space="preserve">乙方破产</w:t>
      </w:r>
      <w:bookmarkEnd w:id="207"/>
      <w:r/>
      <w:bookmarkEnd w:id="208"/>
      <w:r/>
      <w:bookmarkEnd w:id="209"/>
      <w:r/>
      <w:bookmarkEnd w:id="210"/>
      <w:r/>
      <w:bookmarkEnd w:id="211"/>
      <w:r/>
      <w:bookmarkEnd w:id="212"/>
      <w:r/>
      <w:bookmarkEnd w:id="213"/>
      <w:r/>
      <w:bookmarkEnd w:id="214"/>
      <w:r/>
      <w:r/>
    </w:p>
    <w:p>
      <w:pPr>
        <w:ind w:firstLine="440"/>
        <w:spacing w:line="450" w:lineRule="exact"/>
        <w:rPr>
          <w:sz w:val="22"/>
          <w:szCs w:val="22"/>
        </w:rPr>
      </w:pPr>
      <w:r>
        <w:rPr>
          <w:sz w:val="22"/>
          <w:szCs w:val="22"/>
        </w:rPr>
        <w:t xml:space="preserve">如果乙方破产导致合同无法履行时，甲方可以书面形式通知乙方终止合同且不给予乙方任何补偿和赔偿</w:t>
      </w:r>
      <w:r>
        <w:rPr>
          <w:rFonts w:hint="eastAsia"/>
          <w:sz w:val="22"/>
          <w:szCs w:val="22"/>
        </w:rPr>
        <w:t xml:space="preserve">，但合同的</w:t>
      </w:r>
      <w:r>
        <w:rPr>
          <w:sz w:val="22"/>
          <w:szCs w:val="22"/>
        </w:rPr>
        <w:t xml:space="preserve">终止不损害或不影响甲方已经采取或将要采取的任何要求乙方支付违约金</w:t>
      </w:r>
      <w:r>
        <w:rPr>
          <w:rFonts w:hint="eastAsia"/>
          <w:sz w:val="22"/>
          <w:szCs w:val="22"/>
        </w:rPr>
        <w:t xml:space="preserve">、</w:t>
      </w:r>
      <w:r>
        <w:rPr>
          <w:sz w:val="22"/>
          <w:szCs w:val="22"/>
        </w:rPr>
        <w:t xml:space="preserve">赔偿损失等的行动或补救措施的权利</w:t>
      </w:r>
      <w:r>
        <w:rPr>
          <w:rFonts w:hint="eastAsia"/>
          <w:sz w:val="22"/>
          <w:szCs w:val="22"/>
        </w:rPr>
        <w:t xml:space="preserve">。</w:t>
      </w:r>
      <w:r/>
    </w:p>
    <w:p>
      <w:pPr>
        <w:spacing w:line="450" w:lineRule="exact"/>
        <w:rPr>
          <w:b/>
          <w:sz w:val="22"/>
          <w:szCs w:val="22"/>
        </w:rPr>
      </w:pPr>
      <w:r/>
      <w:bookmarkStart w:id="215" w:name="_Toc23323"/>
      <w:r/>
      <w:bookmarkStart w:id="216" w:name="_Toc2016"/>
      <w:r/>
      <w:bookmarkStart w:id="217" w:name="_Toc1123"/>
      <w:r>
        <w:rPr>
          <w:b/>
          <w:sz w:val="22"/>
          <w:szCs w:val="22"/>
        </w:rPr>
        <w:t xml:space="preserve">2.13 </w:t>
      </w:r>
      <w:r>
        <w:rPr>
          <w:b/>
          <w:sz w:val="22"/>
          <w:szCs w:val="22"/>
        </w:rPr>
        <w:t xml:space="preserve">合同中止、终止</w:t>
      </w:r>
      <w:bookmarkEnd w:id="215"/>
      <w:r/>
      <w:bookmarkEnd w:id="216"/>
      <w:r/>
      <w:bookmarkEnd w:id="217"/>
      <w:r/>
      <w:r/>
    </w:p>
    <w:p>
      <w:pPr>
        <w:ind w:firstLine="440"/>
        <w:spacing w:line="450" w:lineRule="exact"/>
        <w:rPr>
          <w:sz w:val="22"/>
          <w:szCs w:val="22"/>
        </w:rPr>
      </w:pPr>
      <w:r>
        <w:rPr>
          <w:rFonts w:hint="eastAsia"/>
          <w:sz w:val="22"/>
          <w:szCs w:val="22"/>
        </w:rPr>
        <w:t xml:space="preserve">2.13.1 </w:t>
      </w:r>
      <w:r>
        <w:rPr>
          <w:rFonts w:hint="eastAsia"/>
          <w:sz w:val="22"/>
          <w:szCs w:val="22"/>
        </w:rPr>
        <w:t xml:space="preserve">双方当事人不得擅自中止或者终止合同。</w:t>
      </w:r>
      <w:r/>
    </w:p>
    <w:p>
      <w:pPr>
        <w:ind w:firstLine="440"/>
        <w:spacing w:line="450" w:lineRule="exact"/>
        <w:rPr>
          <w:sz w:val="22"/>
          <w:szCs w:val="22"/>
        </w:rPr>
      </w:pPr>
      <w:r>
        <w:rPr>
          <w:rFonts w:hint="eastAsia"/>
          <w:sz w:val="22"/>
          <w:szCs w:val="22"/>
        </w:rPr>
        <w:t xml:space="preserve">2.13.2 </w:t>
      </w:r>
      <w:r>
        <w:rPr>
          <w:rFonts w:hint="eastAsia"/>
          <w:sz w:val="22"/>
          <w:szCs w:val="22"/>
        </w:rPr>
        <w:t xml:space="preserve">合同继续履行将损害国家利益和社会公共利益的，双方当事人应当中止或者终止合同。有过错的一方应当承担赔偿责任，双方当事人都有过错的，各自承担相应的责任。</w:t>
      </w:r>
      <w:r/>
    </w:p>
    <w:p>
      <w:pPr>
        <w:spacing w:line="450" w:lineRule="exact"/>
        <w:rPr>
          <w:b/>
          <w:sz w:val="22"/>
          <w:szCs w:val="22"/>
        </w:rPr>
      </w:pPr>
      <w:r/>
      <w:bookmarkStart w:id="218" w:name="_Toc259093690"/>
      <w:r/>
      <w:bookmarkStart w:id="219" w:name="_Toc279701261"/>
      <w:r/>
      <w:bookmarkStart w:id="220" w:name="_Toc487900371"/>
      <w:r/>
      <w:bookmarkStart w:id="221" w:name="_Toc25198"/>
      <w:r/>
      <w:bookmarkStart w:id="222" w:name="_Toc2308"/>
      <w:r/>
      <w:bookmarkStart w:id="223" w:name="_Toc31892"/>
      <w:r/>
      <w:bookmarkStart w:id="224" w:name="_Toc12666"/>
      <w:r/>
      <w:bookmarkStart w:id="225" w:name="_Toc9808"/>
      <w:r/>
      <w:bookmarkEnd w:id="182"/>
      <w:r/>
      <w:bookmarkEnd w:id="183"/>
      <w:r/>
      <w:bookmarkEnd w:id="184"/>
      <w:r/>
      <w:bookmarkEnd w:id="185"/>
      <w:r>
        <w:rPr>
          <w:rFonts w:hint="eastAsia"/>
          <w:b/>
          <w:sz w:val="22"/>
          <w:szCs w:val="22"/>
        </w:rPr>
        <w:t xml:space="preserve">2.1</w:t>
      </w:r>
      <w:r>
        <w:rPr>
          <w:b/>
          <w:sz w:val="22"/>
          <w:szCs w:val="22"/>
        </w:rPr>
        <w:t xml:space="preserve">4</w:t>
      </w:r>
      <w:r>
        <w:rPr>
          <w:rFonts w:hint="eastAsia"/>
          <w:b/>
          <w:sz w:val="22"/>
          <w:szCs w:val="22"/>
        </w:rPr>
        <w:t xml:space="preserve"> </w:t>
      </w:r>
      <w:r>
        <w:rPr>
          <w:b/>
          <w:sz w:val="22"/>
          <w:szCs w:val="22"/>
        </w:rPr>
        <w:t xml:space="preserve">通知</w:t>
      </w:r>
      <w:bookmarkEnd w:id="218"/>
      <w:r/>
      <w:bookmarkEnd w:id="219"/>
      <w:r/>
      <w:bookmarkEnd w:id="220"/>
      <w:r>
        <w:rPr>
          <w:b/>
          <w:sz w:val="22"/>
          <w:szCs w:val="22"/>
        </w:rPr>
        <w:t xml:space="preserve">和送达</w:t>
      </w:r>
      <w:bookmarkEnd w:id="221"/>
      <w:r/>
      <w:bookmarkEnd w:id="222"/>
      <w:r/>
      <w:bookmarkEnd w:id="223"/>
      <w:r/>
      <w:bookmarkEnd w:id="224"/>
      <w:r/>
      <w:bookmarkEnd w:id="225"/>
      <w:r/>
      <w:r/>
    </w:p>
    <w:p>
      <w:pPr>
        <w:ind w:firstLine="440"/>
        <w:spacing w:line="450" w:lineRule="exact"/>
        <w:rPr>
          <w:sz w:val="22"/>
          <w:szCs w:val="22"/>
        </w:rPr>
      </w:pPr>
      <w:r/>
      <w:bookmarkStart w:id="226" w:name="_Toc7073"/>
      <w:r/>
      <w:bookmarkStart w:id="227" w:name="_Toc29220"/>
      <w:r/>
      <w:bookmarkStart w:id="228" w:name="_Toc487900372"/>
      <w:r/>
      <w:bookmarkStart w:id="229" w:name="_Toc259093691"/>
      <w:r/>
      <w:bookmarkStart w:id="230" w:name="_Toc279701262"/>
      <w:r>
        <w:rPr>
          <w:rFonts w:hint="eastAsia"/>
          <w:sz w:val="22"/>
          <w:szCs w:val="22"/>
        </w:rPr>
        <w:t xml:space="preserve">2.1</w:t>
      </w:r>
      <w:r>
        <w:rPr>
          <w:sz w:val="22"/>
          <w:szCs w:val="22"/>
        </w:rPr>
        <w:t xml:space="preserve">4</w:t>
      </w:r>
      <w:r>
        <w:rPr>
          <w:rFonts w:hint="eastAsia"/>
          <w:sz w:val="22"/>
          <w:szCs w:val="22"/>
        </w:rPr>
        <w:t xml:space="preserve">.1 </w:t>
      </w:r>
      <w:r>
        <w:rPr>
          <w:rFonts w:hint="eastAsia"/>
          <w:sz w:val="22"/>
          <w:szCs w:val="22"/>
        </w:rPr>
        <w:t xml:space="preserve">任何一方因履行合同而以合同第一部分尾部所列明的</w:t>
      </w:r>
      <w:r>
        <w:rPr>
          <w:rFonts w:hint="eastAsia"/>
          <w:b/>
          <w:i/>
          <w:sz w:val="22"/>
          <w:szCs w:val="22"/>
          <w:u w:val="single"/>
        </w:rPr>
        <w:t xml:space="preserve">内容</w:t>
      </w:r>
      <w:r>
        <w:rPr>
          <w:rFonts w:hint="eastAsia"/>
          <w:sz w:val="22"/>
          <w:szCs w:val="22"/>
        </w:rPr>
        <w:t xml:space="preserve">发出的所有通知、文件、材料，均视为已向对方当事人送达；任何一方变更上述送达方式或者地址的，应于</w:t>
      </w:r>
      <w:r>
        <w:rPr>
          <w:b/>
          <w:i/>
          <w:sz w:val="22"/>
          <w:szCs w:val="22"/>
          <w:u w:val="single"/>
        </w:rPr>
        <w:t xml:space="preserve">5</w:t>
      </w:r>
      <w:r>
        <w:rPr>
          <w:rFonts w:hint="eastAsia"/>
          <w:b/>
          <w:i/>
          <w:sz w:val="22"/>
          <w:szCs w:val="22"/>
          <w:u w:val="single"/>
        </w:rPr>
        <w:t xml:space="preserve">个工作日</w:t>
      </w:r>
      <w:r>
        <w:rPr>
          <w:rFonts w:hint="eastAsia"/>
          <w:sz w:val="22"/>
          <w:szCs w:val="22"/>
        </w:rPr>
        <w:t xml:space="preserve">内书面通知对方当事人，在对方当事人收到有关变更通知之前，变更前的约定送达方式或者地址仍视为有效。</w:t>
      </w:r>
      <w:bookmarkEnd w:id="226"/>
      <w:r/>
      <w:bookmarkEnd w:id="227"/>
      <w:r/>
      <w:r/>
    </w:p>
    <w:p>
      <w:pPr>
        <w:ind w:firstLine="440"/>
        <w:spacing w:line="450" w:lineRule="exact"/>
        <w:rPr>
          <w:sz w:val="22"/>
          <w:szCs w:val="22"/>
        </w:rPr>
      </w:pPr>
      <w:r/>
      <w:bookmarkStart w:id="231" w:name="_Toc27674"/>
      <w:r/>
      <w:bookmarkStart w:id="232" w:name="_Toc18401"/>
      <w:r>
        <w:rPr>
          <w:rFonts w:hint="eastAsia"/>
          <w:sz w:val="22"/>
          <w:szCs w:val="22"/>
        </w:rPr>
        <w:t xml:space="preserve">2.1</w:t>
      </w:r>
      <w:r>
        <w:rPr>
          <w:sz w:val="22"/>
          <w:szCs w:val="22"/>
        </w:rPr>
        <w:t xml:space="preserve">4</w:t>
      </w:r>
      <w:r>
        <w:rPr>
          <w:rFonts w:hint="eastAsia"/>
          <w:sz w:val="22"/>
          <w:szCs w:val="22"/>
        </w:rPr>
        <w:t xml:space="preserve">.2 </w:t>
      </w:r>
      <w:r>
        <w:rPr>
          <w:rFonts w:hint="eastAsia"/>
          <w:sz w:val="22"/>
          <w:szCs w:val="22"/>
        </w:rPr>
        <w:t xml:space="preserve">以当面交付方式送达的，交付之时视为送达；以电子邮件方式送达的，发出电子邮件之时视为送达；以传真方式送达的，发出传真之时视为送达；以邮寄方式送达的，邮件挂号寄出或者交邮之日之次日视为送达。</w:t>
      </w:r>
      <w:bookmarkEnd w:id="231"/>
      <w:r/>
      <w:bookmarkEnd w:id="232"/>
      <w:r/>
      <w:r/>
    </w:p>
    <w:p>
      <w:pPr>
        <w:spacing w:line="450" w:lineRule="exact"/>
        <w:rPr>
          <w:b/>
          <w:sz w:val="22"/>
          <w:szCs w:val="22"/>
        </w:rPr>
      </w:pPr>
      <w:r/>
      <w:bookmarkStart w:id="233" w:name="_Toc5063"/>
      <w:r/>
      <w:bookmarkStart w:id="234" w:name="_Toc12254"/>
      <w:r/>
      <w:bookmarkStart w:id="235" w:name="_Toc259093692"/>
      <w:r/>
      <w:bookmarkStart w:id="236" w:name="_Toc279701263"/>
      <w:r/>
      <w:bookmarkStart w:id="237" w:name="_Toc28906"/>
      <w:r/>
      <w:bookmarkStart w:id="238" w:name="_Toc27644"/>
      <w:r/>
      <w:bookmarkStart w:id="239" w:name="_Toc20808"/>
      <w:r/>
      <w:bookmarkStart w:id="240" w:name="_Toc487900373"/>
      <w:r/>
      <w:bookmarkEnd w:id="228"/>
      <w:r/>
      <w:bookmarkEnd w:id="229"/>
      <w:r/>
      <w:bookmarkEnd w:id="230"/>
      <w:r>
        <w:rPr>
          <w:rFonts w:hint="eastAsia"/>
          <w:b/>
          <w:sz w:val="22"/>
          <w:szCs w:val="22"/>
        </w:rPr>
        <w:t xml:space="preserve">2.1</w:t>
      </w:r>
      <w:r>
        <w:rPr>
          <w:b/>
          <w:sz w:val="22"/>
          <w:szCs w:val="22"/>
        </w:rPr>
        <w:t xml:space="preserve">5</w:t>
      </w:r>
      <w:r>
        <w:rPr>
          <w:rFonts w:hint="eastAsia"/>
          <w:b/>
          <w:sz w:val="22"/>
          <w:szCs w:val="22"/>
        </w:rPr>
        <w:t xml:space="preserve"> </w:t>
      </w:r>
      <w:r>
        <w:rPr>
          <w:rFonts w:hint="eastAsia"/>
          <w:b/>
          <w:sz w:val="22"/>
          <w:szCs w:val="22"/>
        </w:rPr>
        <w:t xml:space="preserve">合同使用的文字和</w:t>
      </w:r>
      <w:r>
        <w:rPr>
          <w:b/>
          <w:sz w:val="22"/>
          <w:szCs w:val="22"/>
        </w:rPr>
        <w:t xml:space="preserve">适用的法律</w:t>
      </w:r>
      <w:bookmarkEnd w:id="233"/>
      <w:r/>
      <w:bookmarkEnd w:id="234"/>
      <w:r/>
      <w:bookmarkEnd w:id="235"/>
      <w:r/>
      <w:bookmarkEnd w:id="236"/>
      <w:r/>
      <w:bookmarkEnd w:id="237"/>
      <w:r/>
      <w:bookmarkEnd w:id="238"/>
      <w:r/>
      <w:bookmarkEnd w:id="239"/>
      <w:r/>
      <w:bookmarkEnd w:id="240"/>
      <w:r/>
      <w:r/>
    </w:p>
    <w:p>
      <w:pPr>
        <w:ind w:firstLine="440"/>
        <w:spacing w:line="450" w:lineRule="exact"/>
        <w:rPr>
          <w:sz w:val="22"/>
          <w:szCs w:val="22"/>
        </w:rPr>
      </w:pPr>
      <w:r>
        <w:rPr>
          <w:rFonts w:hint="eastAsia"/>
          <w:sz w:val="22"/>
          <w:szCs w:val="22"/>
        </w:rPr>
        <w:t xml:space="preserve">2.1</w:t>
      </w:r>
      <w:r>
        <w:rPr>
          <w:sz w:val="22"/>
          <w:szCs w:val="22"/>
        </w:rPr>
        <w:t xml:space="preserve">5.1</w:t>
      </w:r>
      <w:r>
        <w:rPr>
          <w:rFonts w:hint="eastAsia"/>
          <w:sz w:val="22"/>
          <w:szCs w:val="22"/>
        </w:rPr>
        <w:t xml:space="preserve"> </w:t>
      </w:r>
      <w:r>
        <w:rPr>
          <w:sz w:val="22"/>
          <w:szCs w:val="22"/>
        </w:rPr>
        <w:t xml:space="preserve">合同使用汉语书就</w:t>
      </w:r>
      <w:r>
        <w:rPr>
          <w:rFonts w:hint="eastAsia"/>
          <w:sz w:val="22"/>
          <w:szCs w:val="22"/>
        </w:rPr>
        <w:t xml:space="preserve">、</w:t>
      </w:r>
      <w:r>
        <w:rPr>
          <w:sz w:val="22"/>
          <w:szCs w:val="22"/>
        </w:rPr>
        <w:t xml:space="preserve">变更和解释</w:t>
      </w:r>
      <w:r>
        <w:rPr>
          <w:rFonts w:hint="eastAsia"/>
          <w:sz w:val="22"/>
          <w:szCs w:val="22"/>
        </w:rPr>
        <w:t xml:space="preserve">。</w:t>
      </w:r>
      <w:r/>
    </w:p>
    <w:p>
      <w:pPr>
        <w:ind w:firstLine="440"/>
        <w:spacing w:line="450" w:lineRule="exact"/>
        <w:rPr>
          <w:sz w:val="22"/>
          <w:szCs w:val="22"/>
        </w:rPr>
      </w:pPr>
      <w:r>
        <w:rPr>
          <w:rFonts w:hint="eastAsia"/>
          <w:sz w:val="22"/>
          <w:szCs w:val="22"/>
        </w:rPr>
        <w:t xml:space="preserve">2.1</w:t>
      </w:r>
      <w:r>
        <w:rPr>
          <w:sz w:val="22"/>
          <w:szCs w:val="22"/>
        </w:rPr>
        <w:t xml:space="preserve">5</w:t>
      </w:r>
      <w:r>
        <w:rPr>
          <w:rFonts w:hint="eastAsia"/>
          <w:sz w:val="22"/>
          <w:szCs w:val="22"/>
        </w:rPr>
        <w:t xml:space="preserve">.2 </w:t>
      </w:r>
      <w:r>
        <w:rPr>
          <w:rFonts w:hint="eastAsia"/>
          <w:sz w:val="22"/>
          <w:szCs w:val="22"/>
        </w:rPr>
        <w:t xml:space="preserve">合同适用</w:t>
      </w:r>
      <w:r>
        <w:rPr>
          <w:sz w:val="22"/>
          <w:szCs w:val="22"/>
        </w:rPr>
        <w:t xml:space="preserve">中华人民共和国法律。</w:t>
      </w:r>
      <w:r/>
    </w:p>
    <w:p>
      <w:pPr>
        <w:pStyle w:val="920"/>
        <w:spacing w:line="450" w:lineRule="exact"/>
        <w:rPr>
          <w:b/>
          <w:sz w:val="22"/>
          <w:szCs w:val="22"/>
        </w:rPr>
      </w:pPr>
      <w:r/>
      <w:bookmarkStart w:id="241" w:name="_Toc27127"/>
      <w:r/>
      <w:bookmarkStart w:id="242" w:name="_Toc1492"/>
      <w:r/>
      <w:bookmarkStart w:id="243" w:name="_Toc279701264"/>
      <w:r/>
      <w:bookmarkStart w:id="244" w:name="_Toc30096"/>
      <w:r/>
      <w:bookmarkStart w:id="245" w:name="_Toc259093693"/>
      <w:r/>
      <w:bookmarkStart w:id="246" w:name="_Toc27403"/>
      <w:r/>
      <w:bookmarkStart w:id="247" w:name="_Toc22266"/>
      <w:r>
        <w:rPr>
          <w:rFonts w:hint="eastAsia"/>
          <w:b/>
          <w:sz w:val="22"/>
          <w:szCs w:val="22"/>
        </w:rPr>
        <w:t xml:space="preserve">2.1</w:t>
      </w:r>
      <w:r>
        <w:rPr>
          <w:b/>
          <w:sz w:val="22"/>
          <w:szCs w:val="22"/>
        </w:rPr>
        <w:t xml:space="preserve">6</w:t>
      </w:r>
      <w:r>
        <w:rPr>
          <w:rFonts w:hint="eastAsia"/>
          <w:b/>
          <w:sz w:val="22"/>
          <w:szCs w:val="22"/>
        </w:rPr>
        <w:t xml:space="preserve"> </w:t>
      </w:r>
      <w:r>
        <w:rPr>
          <w:b/>
          <w:sz w:val="22"/>
          <w:szCs w:val="22"/>
        </w:rPr>
        <w:t xml:space="preserve">履约保证金</w:t>
      </w:r>
      <w:bookmarkEnd w:id="241"/>
      <w:r/>
      <w:bookmarkEnd w:id="242"/>
      <w:r/>
      <w:bookmarkEnd w:id="243"/>
      <w:r/>
      <w:bookmarkEnd w:id="244"/>
      <w:r/>
      <w:bookmarkEnd w:id="245"/>
      <w:r/>
      <w:bookmarkEnd w:id="246"/>
      <w:r/>
      <w:bookmarkEnd w:id="247"/>
      <w:r/>
      <w:r/>
    </w:p>
    <w:p>
      <w:pPr>
        <w:ind w:firstLine="440"/>
        <w:jc w:val="left"/>
        <w:spacing w:line="450" w:lineRule="exact"/>
        <w:rPr>
          <w:sz w:val="22"/>
          <w:szCs w:val="22"/>
        </w:rPr>
      </w:pPr>
      <w:r/>
      <w:bookmarkStart w:id="248" w:name="_Toc5036"/>
      <w:r/>
      <w:bookmarkStart w:id="249" w:name="_Toc6652"/>
      <w:r/>
      <w:bookmarkEnd w:id="180"/>
      <w:r>
        <w:rPr>
          <w:rFonts w:hint="eastAsia"/>
          <w:sz w:val="22"/>
          <w:szCs w:val="22"/>
        </w:rPr>
        <w:t xml:space="preserve">本合同不收取</w:t>
      </w:r>
      <w:r>
        <w:rPr>
          <w:sz w:val="22"/>
          <w:szCs w:val="22"/>
        </w:rPr>
        <w:t xml:space="preserve">履约保证金。</w:t>
      </w:r>
      <w:r/>
    </w:p>
    <w:p>
      <w:pPr>
        <w:pStyle w:val="919"/>
        <w:rPr>
          <w:sz w:val="20"/>
          <w:szCs w:val="20"/>
        </w:rPr>
      </w:pPr>
      <w:r>
        <w:rPr>
          <w:sz w:val="20"/>
          <w:szCs w:val="20"/>
        </w:rPr>
      </w:r>
      <w:r/>
    </w:p>
    <w:p>
      <w:pPr>
        <w:pStyle w:val="935"/>
        <w:ind w:firstLine="0"/>
        <w:jc w:val="center"/>
        <w:spacing w:line="460" w:lineRule="exact"/>
        <w:rPr>
          <w:rFonts w:hint="eastAsia" w:hAnsi="宋体"/>
          <w:b/>
          <w:bCs/>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outlineLvl w:val="1"/>
      </w:pPr>
      <w:r/>
      <w:bookmarkStart w:id="250" w:name="_Toc23551"/>
      <w:r/>
      <w:r/>
    </w:p>
    <w:p>
      <w:pPr>
        <w:pStyle w:val="935"/>
        <w:ind w:firstLine="0"/>
        <w:jc w:val="center"/>
        <w:spacing w:line="460" w:lineRule="exact"/>
        <w:rPr>
          <w:rFonts w:hint="eastAsia" w:hAnsi="宋体"/>
          <w:b/>
          <w:bCs/>
          <w:sz w:val="32"/>
          <w:szCs w:val="32"/>
        </w:rPr>
        <w:outlineLvl w:val="1"/>
      </w:pPr>
      <w:r>
        <w:rPr>
          <w:rFonts w:hint="eastAsia" w:hAnsi="宋体"/>
          <w:b/>
          <w:bCs/>
          <w:sz w:val="32"/>
          <w:szCs w:val="32"/>
        </w:rPr>
        <w:t xml:space="preserve">第三部分 合同专用条款</w:t>
      </w:r>
      <w:bookmarkEnd w:id="248"/>
      <w:r/>
      <w:bookmarkEnd w:id="249"/>
      <w:r/>
      <w:bookmarkEnd w:id="250"/>
      <w:r/>
      <w:r/>
    </w:p>
    <w:p>
      <w:pPr>
        <w:ind w:firstLine="440"/>
        <w:spacing w:line="450" w:lineRule="exact"/>
        <w:rPr>
          <w:sz w:val="22"/>
          <w:szCs w:val="22"/>
        </w:rPr>
      </w:pPr>
      <w:r>
        <w:rPr>
          <w:rFonts w:hint="eastAsia"/>
          <w:sz w:val="22"/>
          <w:szCs w:val="22"/>
        </w:rPr>
        <w:t xml:space="preserve">本部分</w:t>
      </w:r>
      <w:r>
        <w:rPr>
          <w:sz w:val="22"/>
          <w:szCs w:val="22"/>
        </w:rPr>
        <w:t xml:space="preserve">是对</w:t>
      </w:r>
      <w:r>
        <w:rPr>
          <w:rFonts w:hint="eastAsia"/>
          <w:sz w:val="22"/>
          <w:szCs w:val="22"/>
        </w:rPr>
        <w:t xml:space="preserve">前两</w:t>
      </w:r>
      <w:r>
        <w:rPr>
          <w:sz w:val="22"/>
          <w:szCs w:val="22"/>
        </w:rPr>
        <w:t xml:space="preserve">部分的补充和修改</w:t>
      </w:r>
      <w:r>
        <w:rPr>
          <w:rFonts w:hint="eastAsia"/>
          <w:sz w:val="22"/>
          <w:szCs w:val="22"/>
        </w:rPr>
        <w:t xml:space="preserve">，</w:t>
      </w:r>
      <w:r>
        <w:rPr>
          <w:sz w:val="22"/>
          <w:szCs w:val="22"/>
        </w:rPr>
        <w:t xml:space="preserve">如果</w:t>
      </w:r>
      <w:r>
        <w:rPr>
          <w:rFonts w:hint="eastAsia"/>
          <w:sz w:val="22"/>
          <w:szCs w:val="22"/>
        </w:rPr>
        <w:t xml:space="preserve">前两</w:t>
      </w:r>
      <w:r>
        <w:rPr>
          <w:sz w:val="22"/>
          <w:szCs w:val="22"/>
        </w:rPr>
        <w:t xml:space="preserve">部分和本部分的约定不一致</w:t>
      </w:r>
      <w:r>
        <w:rPr>
          <w:rFonts w:hint="eastAsia"/>
          <w:sz w:val="22"/>
          <w:szCs w:val="22"/>
        </w:rPr>
        <w:t xml:space="preserve">，</w:t>
      </w:r>
      <w:r>
        <w:rPr>
          <w:sz w:val="22"/>
          <w:szCs w:val="22"/>
        </w:rPr>
        <w:t xml:space="preserve">应以本部分的约定为准</w:t>
      </w:r>
      <w:r>
        <w:rPr>
          <w:rFonts w:hint="eastAsia"/>
          <w:sz w:val="22"/>
          <w:szCs w:val="22"/>
        </w:rPr>
        <w:t xml:space="preserve">。</w:t>
      </w:r>
      <w:r>
        <w:rPr>
          <w:sz w:val="22"/>
          <w:szCs w:val="22"/>
        </w:rPr>
        <w:t xml:space="preserve">本部分的条款号应与</w:t>
      </w:r>
      <w:r>
        <w:rPr>
          <w:rFonts w:hint="eastAsia"/>
          <w:sz w:val="22"/>
          <w:szCs w:val="22"/>
        </w:rPr>
        <w:t xml:space="preserve">前两部分</w:t>
      </w:r>
      <w:r>
        <w:rPr>
          <w:sz w:val="22"/>
          <w:szCs w:val="22"/>
        </w:rPr>
        <w:t xml:space="preserve">的条款号保持对应</w:t>
      </w:r>
      <w:r>
        <w:rPr>
          <w:rFonts w:hint="eastAsia"/>
          <w:sz w:val="22"/>
          <w:szCs w:val="22"/>
        </w:rPr>
        <w:t xml:space="preserve">；与前两部分</w:t>
      </w:r>
      <w:r>
        <w:rPr>
          <w:sz w:val="22"/>
          <w:szCs w:val="22"/>
        </w:rPr>
        <w:t xml:space="preserve">无对应关系的内容可另行编制条款号</w:t>
      </w:r>
      <w:r>
        <w:rPr>
          <w:rFonts w:hint="eastAsia"/>
          <w:sz w:val="22"/>
          <w:szCs w:val="22"/>
        </w:rPr>
        <w:t xml:space="preserve">。</w:t>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01"/>
        <w:gridCol w:w="9008"/>
      </w:tblGrid>
      <w:tr>
        <w:trPr>
          <w:trHeight w:val="80"/>
        </w:trPr>
        <w:tc>
          <w:tcPr>
            <w:tcW w:w="801" w:type="dxa"/>
            <w:vAlign w:val="center"/>
            <w:textDirection w:val="lrTb"/>
            <w:noWrap w:val="false"/>
          </w:tcPr>
          <w:p>
            <w:pPr>
              <w:jc w:val="center"/>
              <w:spacing w:line="450" w:lineRule="exact"/>
              <w:rPr>
                <w:b/>
                <w:sz w:val="22"/>
                <w:szCs w:val="22"/>
              </w:rPr>
            </w:pPr>
            <w:r>
              <w:rPr>
                <w:b/>
                <w:sz w:val="22"/>
                <w:szCs w:val="22"/>
              </w:rPr>
              <w:t xml:space="preserve">条款号</w:t>
            </w:r>
            <w:r/>
          </w:p>
        </w:tc>
        <w:tc>
          <w:tcPr>
            <w:tcW w:w="9008" w:type="dxa"/>
            <w:vAlign w:val="center"/>
            <w:textDirection w:val="lrTb"/>
            <w:noWrap w:val="false"/>
          </w:tcPr>
          <w:p>
            <w:pPr>
              <w:jc w:val="center"/>
              <w:spacing w:line="450" w:lineRule="exact"/>
              <w:rPr>
                <w:b/>
                <w:sz w:val="22"/>
                <w:szCs w:val="22"/>
              </w:rPr>
            </w:pPr>
            <w:r>
              <w:rPr>
                <w:b/>
                <w:sz w:val="22"/>
                <w:szCs w:val="22"/>
              </w:rPr>
              <w:t xml:space="preserve">约定内容</w:t>
            </w:r>
            <w:r/>
          </w:p>
        </w:tc>
      </w:tr>
      <w:tr>
        <w:trPr>
          <w:trHeight w:val="88"/>
        </w:trPr>
        <w:tc>
          <w:tcPr>
            <w:tcW w:w="801" w:type="dxa"/>
            <w:vAlign w:val="center"/>
            <w:textDirection w:val="lrTb"/>
            <w:noWrap w:val="false"/>
          </w:tcPr>
          <w:p>
            <w:pPr>
              <w:jc w:val="center"/>
              <w:spacing w:line="450" w:lineRule="exact"/>
              <w:rPr>
                <w:sz w:val="22"/>
                <w:szCs w:val="22"/>
              </w:rPr>
            </w:pPr>
            <w:r>
              <w:rPr>
                <w:sz w:val="22"/>
                <w:szCs w:val="22"/>
              </w:rPr>
            </w:r>
            <w:r/>
          </w:p>
        </w:tc>
        <w:tc>
          <w:tcPr>
            <w:tcW w:w="9008" w:type="dxa"/>
            <w:vAlign w:val="center"/>
            <w:textDirection w:val="lrTb"/>
            <w:noWrap w:val="false"/>
          </w:tcPr>
          <w:p>
            <w:pPr>
              <w:spacing w:line="450" w:lineRule="exact"/>
              <w:rPr>
                <w:sz w:val="22"/>
                <w:szCs w:val="22"/>
              </w:rPr>
            </w:pPr>
            <w:r>
              <w:rPr>
                <w:sz w:val="22"/>
                <w:szCs w:val="22"/>
              </w:rPr>
            </w:r>
            <w:r/>
          </w:p>
        </w:tc>
      </w:tr>
      <w:tr>
        <w:trPr>
          <w:trHeight w:val="88"/>
        </w:trPr>
        <w:tc>
          <w:tcPr>
            <w:tcW w:w="801" w:type="dxa"/>
            <w:vAlign w:val="center"/>
            <w:textDirection w:val="lrTb"/>
            <w:noWrap w:val="false"/>
          </w:tcPr>
          <w:p>
            <w:pPr>
              <w:jc w:val="center"/>
              <w:spacing w:line="450" w:lineRule="exact"/>
              <w:rPr>
                <w:sz w:val="22"/>
                <w:szCs w:val="22"/>
              </w:rPr>
            </w:pPr>
            <w:r>
              <w:rPr>
                <w:sz w:val="22"/>
                <w:szCs w:val="22"/>
              </w:rPr>
            </w:r>
            <w:r/>
          </w:p>
        </w:tc>
        <w:tc>
          <w:tcPr>
            <w:tcW w:w="9008" w:type="dxa"/>
            <w:vAlign w:val="center"/>
            <w:textDirection w:val="lrTb"/>
            <w:noWrap w:val="false"/>
          </w:tcPr>
          <w:p>
            <w:pPr>
              <w:spacing w:line="450" w:lineRule="exact"/>
              <w:rPr>
                <w:sz w:val="22"/>
                <w:szCs w:val="22"/>
              </w:rPr>
            </w:pPr>
            <w:r>
              <w:rPr>
                <w:sz w:val="22"/>
                <w:szCs w:val="22"/>
              </w:rPr>
            </w:r>
            <w:r/>
          </w:p>
        </w:tc>
      </w:tr>
      <w:tr>
        <w:trPr>
          <w:trHeight w:val="88"/>
        </w:trPr>
        <w:tc>
          <w:tcPr>
            <w:tcW w:w="801" w:type="dxa"/>
            <w:vAlign w:val="center"/>
            <w:textDirection w:val="lrTb"/>
            <w:noWrap w:val="false"/>
          </w:tcPr>
          <w:p>
            <w:pPr>
              <w:jc w:val="center"/>
              <w:spacing w:line="450" w:lineRule="exact"/>
              <w:rPr>
                <w:sz w:val="22"/>
                <w:szCs w:val="22"/>
              </w:rPr>
            </w:pPr>
            <w:r>
              <w:rPr>
                <w:sz w:val="22"/>
                <w:szCs w:val="22"/>
              </w:rPr>
            </w:r>
            <w:r/>
          </w:p>
        </w:tc>
        <w:tc>
          <w:tcPr>
            <w:tcW w:w="9008" w:type="dxa"/>
            <w:vAlign w:val="center"/>
            <w:textDirection w:val="lrTb"/>
            <w:noWrap w:val="false"/>
          </w:tcPr>
          <w:p>
            <w:pPr>
              <w:spacing w:line="450" w:lineRule="exact"/>
              <w:rPr>
                <w:sz w:val="22"/>
                <w:szCs w:val="22"/>
              </w:rPr>
            </w:pPr>
            <w:r>
              <w:rPr>
                <w:sz w:val="22"/>
                <w:szCs w:val="22"/>
              </w:rPr>
            </w:r>
            <w:r/>
          </w:p>
        </w:tc>
      </w:tr>
    </w:tbl>
    <w:p>
      <w:pPr>
        <w:pStyle w:val="918"/>
      </w:pPr>
      <w:r/>
      <w:r/>
    </w:p>
    <w:p>
      <w:pPr>
        <w:pStyle w:val="911"/>
        <w:numPr>
          <w:ilvl w:val="0"/>
          <w:numId w:val="2"/>
        </w:numPr>
        <w:jc w:val="center"/>
        <w:pageBreakBefore/>
        <w:spacing w:before="0" w:after="0" w:line="440" w:lineRule="exact"/>
        <w:rPr>
          <w:rFonts w:hint="eastAsia" w:ascii="宋体" w:hAnsi="宋体" w:eastAsia="宋体" w:cs="宋体"/>
          <w:sz w:val="32"/>
          <w:szCs w:val="32"/>
        </w:rPr>
      </w:pPr>
      <w:r>
        <w:rPr>
          <w:rFonts w:ascii="宋体" w:hAnsi="宋体" w:eastAsia="宋体" w:cs="宋体"/>
          <w:sz w:val="32"/>
          <w:szCs w:val="32"/>
        </w:rPr>
        <w:t xml:space="preserve">  </w:t>
      </w:r>
      <w:r>
        <w:rPr>
          <w:rFonts w:hint="eastAsia" w:ascii="宋体" w:hAnsi="宋体" w:eastAsia="宋体" w:cs="宋体"/>
          <w:sz w:val="32"/>
          <w:szCs w:val="32"/>
        </w:rPr>
        <w:t xml:space="preserve">项目需求</w:t>
      </w:r>
      <w:r/>
    </w:p>
    <w:p>
      <w:pPr>
        <w:ind w:firstLine="420"/>
        <w:spacing w:line="440" w:lineRule="exact"/>
        <w:rPr>
          <w:rFonts w:hint="eastAsia" w:ascii="宋体" w:hAnsi="宋体" w:cs="宋体"/>
        </w:rPr>
      </w:pPr>
      <w:r>
        <w:rPr>
          <w:rFonts w:hint="eastAsia" w:ascii="宋体" w:hAnsi="宋体" w:cs="宋体"/>
        </w:rPr>
        <w:t xml:space="preserve">本项目为通州区公安局2026年度道路交通事故司法检验鉴定服务采购项目，供应商须提供满足以下要求的服务，具体要求如下：</w:t>
      </w:r>
      <w:r/>
    </w:p>
    <w:p>
      <w:pPr>
        <w:pStyle w:val="912"/>
        <w:spacing w:line="440" w:lineRule="exact"/>
        <w:rPr>
          <w:rFonts w:hint="eastAsia" w:eastAsia="宋体"/>
          <w:sz w:val="21"/>
          <w:szCs w:val="21"/>
        </w:rPr>
      </w:pPr>
      <w:r>
        <w:rPr>
          <w:rFonts w:hint="eastAsia" w:eastAsia="宋体"/>
          <w:sz w:val="21"/>
          <w:szCs w:val="21"/>
        </w:rPr>
        <w:t xml:space="preserve">一、采购内容</w:t>
      </w:r>
      <w:r/>
    </w:p>
    <w:p>
      <w:pPr>
        <w:pStyle w:val="912"/>
        <w:spacing w:line="440" w:lineRule="exact"/>
      </w:pPr>
      <w:r>
        <w:rPr>
          <w:rFonts w:hint="eastAsia" w:eastAsia="宋体"/>
          <w:sz w:val="21"/>
          <w:szCs w:val="21"/>
        </w:rPr>
        <w:t xml:space="preserve">道路交通事故中涉及的痕迹鉴定、电子数据鉴定、法医物证鉴定、法医病理鉴定（含尸体解剖）、法医毒物鉴定等内容。</w:t>
      </w:r>
      <w:r/>
    </w:p>
    <w:p>
      <w:pPr>
        <w:pStyle w:val="912"/>
        <w:spacing w:line="440" w:lineRule="exact"/>
        <w:rPr>
          <w:rFonts w:hint="eastAsia" w:eastAsia="宋体"/>
          <w:sz w:val="21"/>
          <w:szCs w:val="21"/>
        </w:rPr>
      </w:pPr>
      <w:r/>
      <w:bookmarkStart w:id="251" w:name="_Toc18560"/>
      <w:r/>
      <w:bookmarkStart w:id="252" w:name="_Toc18392"/>
      <w:r/>
      <w:bookmarkStart w:id="253" w:name="_Toc16821"/>
      <w:r/>
      <w:bookmarkStart w:id="254" w:name="_Toc26587"/>
      <w:r/>
      <w:bookmarkStart w:id="255" w:name="_Toc14450"/>
      <w:r/>
      <w:bookmarkStart w:id="256" w:name="_Toc10782"/>
      <w:r/>
      <w:bookmarkStart w:id="257" w:name="_Toc11964"/>
      <w:r/>
      <w:bookmarkStart w:id="258" w:name="_Toc18557"/>
      <w:r/>
      <w:bookmarkStart w:id="259" w:name="_Toc10050"/>
      <w:r/>
      <w:bookmarkStart w:id="260" w:name="_Toc3046"/>
      <w:r/>
      <w:bookmarkStart w:id="261" w:name="_Toc21592"/>
      <w:r/>
      <w:bookmarkStart w:id="262" w:name="_Toc20390"/>
      <w:r/>
      <w:bookmarkStart w:id="263" w:name="_Toc30261"/>
      <w:r/>
      <w:bookmarkStart w:id="264" w:name="_Toc9678"/>
      <w:r/>
      <w:bookmarkStart w:id="265" w:name="_Toc7545"/>
      <w:r/>
      <w:bookmarkStart w:id="266" w:name="_Toc13357"/>
      <w:r/>
      <w:bookmarkStart w:id="267" w:name="_Toc12857"/>
      <w:r/>
      <w:bookmarkStart w:id="268" w:name="_Toc2856"/>
      <w:r/>
      <w:bookmarkStart w:id="269" w:name="_Toc8214"/>
      <w:r/>
      <w:bookmarkStart w:id="270" w:name="_Toc16066"/>
      <w:r/>
      <w:bookmarkStart w:id="271" w:name="_Toc7955"/>
      <w:r/>
      <w:bookmarkStart w:id="272" w:name="_Toc16975"/>
      <w:r/>
      <w:bookmarkStart w:id="273" w:name="_Toc7798"/>
      <w:r/>
      <w:bookmarkStart w:id="274" w:name="_Toc19708"/>
      <w:r/>
      <w:bookmarkStart w:id="275" w:name="_Toc24075"/>
      <w:r>
        <w:rPr>
          <w:rFonts w:hint="eastAsia" w:eastAsia="宋体"/>
          <w:sz w:val="21"/>
          <w:szCs w:val="21"/>
        </w:rPr>
        <w:t xml:space="preserve">二、各类鉴定收费项目推荐单价</w:t>
      </w:r>
      <w:r/>
    </w:p>
    <w:tbl>
      <w:tblPr>
        <w:tblpPr w:horzAnchor="page" w:tblpX="1423" w:vertAnchor="text" w:tblpY="138" w:leftFromText="180" w:topFromText="0" w:rightFromText="180" w:bottomFromText="0"/>
        <w:tblW w:w="966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571"/>
        <w:gridCol w:w="3064"/>
        <w:gridCol w:w="1532"/>
        <w:gridCol w:w="1407"/>
        <w:gridCol w:w="3089"/>
      </w:tblGrid>
      <w:tr>
        <w:trPr>
          <w:trHeight w:val="482"/>
        </w:trPr>
        <w:tc>
          <w:tcPr>
            <w:tcMar>
              <w:left w:w="108" w:type="dxa"/>
              <w:top w:w="0" w:type="dxa"/>
              <w:right w:w="108" w:type="dxa"/>
              <w:bottom w:w="0" w:type="dxa"/>
            </w:tcMar>
            <w:tcW w:w="571"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序号</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检验项目</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单位</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推荐单价（元）</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备注</w:t>
            </w:r>
            <w:r/>
          </w:p>
        </w:tc>
      </w:tr>
      <w:tr>
        <w:trPr>
          <w:trHeight w:val="418"/>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整体分离痕迹鉴定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567</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以检材</w:t>
            </w:r>
            <w:r>
              <w:rPr>
                <w:rFonts w:hint="eastAsia" w:ascii="宋体" w:hAnsi="宋体" w:cs="宋体"/>
                <w:sz w:val="22"/>
                <w:szCs w:val="22"/>
              </w:rPr>
              <w:t xml:space="preserve">数量为单位数量</w:t>
            </w:r>
            <w:r/>
          </w:p>
        </w:tc>
      </w:tr>
      <w:tr>
        <w:trPr>
          <w:trHeight w:val="351"/>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纺织品痕迹鉴定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650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玻璃破碎痕迹鉴定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585</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皮肤纹痕迹鉴定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765</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车辆轮迹鉴定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轮胎破损原因鉴定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车辆痕迹鉴定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1305</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基于车辆行驶记录信息的车辆速度鉴定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1620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基于视频的车辆速度鉴定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1350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实物照片与实物同一鉴定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540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物体爆破（裂）痕迹鉴定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车辆属性鉴定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1305</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交通行为方式鉴定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1305</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交通信号灯指示状态</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2700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车辆路面位置（距离）鉴定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16</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痕迹鉴定文证审</w:t>
            </w:r>
            <w:r>
              <w:rPr>
                <w:rFonts w:hint="eastAsia" w:ascii="宋体" w:hAnsi="宋体" w:cs="宋体"/>
                <w:sz w:val="22"/>
                <w:szCs w:val="22"/>
              </w:rPr>
              <w:t xml:space="preserve">査</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720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17</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车辆性能（部件）技术鉴定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辆</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同上</w:t>
            </w:r>
            <w:r/>
          </w:p>
        </w:tc>
      </w:tr>
      <w:tr>
        <w:trPr>
          <w:trHeight w:val="260"/>
        </w:trPr>
        <w:tc>
          <w:tcPr>
            <w:tcMar>
              <w:left w:w="108" w:type="dxa"/>
              <w:top w:w="0" w:type="dxa"/>
              <w:right w:w="108" w:type="dxa"/>
              <w:bottom w:w="0" w:type="dxa"/>
            </w:tcMa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18</w:t>
            </w:r>
            <w:r/>
          </w:p>
        </w:tc>
        <w:tc>
          <w:tcPr>
            <w:tcMar>
              <w:left w:w="108" w:type="dxa"/>
              <w:top w:w="0" w:type="dxa"/>
              <w:right w:w="108" w:type="dxa"/>
              <w:bottom w:w="0" w:type="dxa"/>
            </w:tcMa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法医物证鉴定</w:t>
            </w:r>
            <w:r/>
          </w:p>
        </w:tc>
        <w:tc>
          <w:tcPr>
            <w:tcMar>
              <w:left w:w="108" w:type="dxa"/>
              <w:top w:w="0" w:type="dxa"/>
              <w:right w:w="108" w:type="dxa"/>
              <w:bottom w:w="0" w:type="dxa"/>
            </w:tcMa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Mar>
              <w:left w:w="108" w:type="dxa"/>
              <w:top w:w="0" w:type="dxa"/>
              <w:right w:w="108" w:type="dxa"/>
              <w:bottom w:w="0" w:type="dxa"/>
            </w:tcMa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1800</w:t>
            </w:r>
            <w:r/>
          </w:p>
        </w:tc>
        <w:tc>
          <w:tcPr>
            <w:tcMar>
              <w:left w:w="108" w:type="dxa"/>
              <w:top w:w="0" w:type="dxa"/>
              <w:right w:w="108" w:type="dxa"/>
              <w:bottom w:w="0" w:type="dxa"/>
            </w:tcMa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个体识别样本数超过2例，每一例加收500元</w:t>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19</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尸体解剖</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具</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3600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以检材</w:t>
            </w:r>
            <w:r>
              <w:rPr>
                <w:rFonts w:hint="eastAsia" w:ascii="宋体" w:hAnsi="宋体" w:cs="宋体"/>
                <w:sz w:val="22"/>
                <w:szCs w:val="22"/>
              </w:rPr>
              <w:t xml:space="preserve">数量为单位数量</w:t>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20</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生前伤死后伤鉴别</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仅适用于单做此项鉴定</w:t>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21</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法医病理鉴定文证审查</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例</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1080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22</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病理组织切片检查</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张</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63</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以实际切片数量为单位数量</w:t>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23</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人体体液中乙醇定性定量分析</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样本</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315</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以样本数量为单位数量</w:t>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24</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常见有机毒物分析</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样本·目标物</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900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以样本·目标物数量为单位数量</w:t>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25</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电子数据提取固定与恢复</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件</w:t>
            </w:r>
            <w:r/>
          </w:p>
        </w:tc>
        <w:tc>
          <w:tcPr>
            <w:tcW w:w="1407"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900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以检材</w:t>
            </w:r>
            <w:r>
              <w:rPr>
                <w:rFonts w:hint="eastAsia" w:ascii="宋体" w:hAnsi="宋体" w:cs="宋体"/>
                <w:sz w:val="22"/>
                <w:szCs w:val="22"/>
              </w:rPr>
              <w:t xml:space="preserve">数量为单位数量</w:t>
            </w:r>
            <w:r/>
          </w:p>
        </w:tc>
      </w:tr>
      <w:tr>
        <w:trPr>
          <w:trHeight w:val="475"/>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26</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U盘及存储卡（含SIM卡）检验鉴定</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W w:w="140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270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r>
            <w:r/>
          </w:p>
        </w:tc>
      </w:tr>
      <w:tr>
        <w:trPr>
          <w:trHeight w:val="260"/>
        </w:trPr>
        <w:tc>
          <w:tcPr>
            <w:tcW w:w="57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27</w:t>
            </w:r>
            <w:r/>
          </w:p>
        </w:tc>
        <w:tc>
          <w:tcPr>
            <w:tcW w:w="3064"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电子设备检验鉴定</w:t>
            </w:r>
            <w:r/>
          </w:p>
        </w:tc>
        <w:tc>
          <w:tcPr>
            <w:tcW w:w="1532"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个</w:t>
            </w:r>
            <w:r/>
          </w:p>
        </w:tc>
        <w:tc>
          <w:tcPr>
            <w:tcW w:w="140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540</w:t>
            </w:r>
            <w:r/>
          </w:p>
        </w:tc>
        <w:tc>
          <w:tcPr>
            <w:tcW w:w="3089" w:type="dxa"/>
            <w:vAlign w:val="center"/>
            <w:textDirection w:val="lrTb"/>
            <w:noWrap w:val="false"/>
          </w:tcPr>
          <w:p>
            <w:pPr>
              <w:jc w:val="center"/>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包括录音笔、传真机、电子秤等同类电子设备</w:t>
            </w:r>
            <w:r/>
          </w:p>
        </w:tc>
      </w:tr>
    </w:tbl>
    <w:p>
      <w:pPr>
        <w:ind w:firstLine="422"/>
        <w:jc w:val="left"/>
        <w:spacing w:line="420" w:lineRule="exact"/>
        <w:rPr>
          <w:rFonts w:hint="eastAsia" w:ascii="宋体" w:hAnsi="宋体" w:cs="宋体"/>
          <w:b/>
          <w:bCs/>
        </w:rPr>
      </w:pPr>
      <w:r>
        <w:rPr>
          <w:rFonts w:hint="eastAsia" w:ascii="宋体" w:hAnsi="宋体" w:cs="宋体"/>
          <w:b/>
          <w:bCs/>
        </w:rPr>
        <w:t xml:space="preserve">注：（1）上述分项的价格为综合单价，投标服务单价=各检验项目服务推荐单价×（1-中标优惠率报价）。</w:t>
      </w:r>
      <w:r/>
    </w:p>
    <w:p>
      <w:pPr>
        <w:ind w:firstLine="632"/>
        <w:jc w:val="left"/>
        <w:spacing w:line="420" w:lineRule="exact"/>
        <w:rPr>
          <w:rFonts w:hint="eastAsia" w:ascii="宋体" w:hAnsi="宋体" w:cs="宋体"/>
          <w:b/>
          <w:bCs/>
        </w:rPr>
      </w:pPr>
      <w:r>
        <w:rPr>
          <w:rFonts w:hint="eastAsia" w:ascii="宋体" w:hAnsi="宋体" w:cs="宋体"/>
          <w:b/>
          <w:bCs/>
        </w:rPr>
        <w:t xml:space="preserve">（2）本项目采用固定优惠率报价形式，所有检验项目的投标优惠率相等且投标优惠率不得低于20%，否则将作无效投标处理。</w:t>
      </w:r>
      <w:r/>
    </w:p>
    <w:p>
      <w:pPr>
        <w:pStyle w:val="912"/>
        <w:ind w:firstLine="632"/>
        <w:spacing w:line="440" w:lineRule="exact"/>
        <w:rPr>
          <w:rFonts w:hint="eastAsia" w:eastAsia="宋体"/>
          <w:sz w:val="21"/>
          <w:szCs w:val="21"/>
        </w:rPr>
      </w:pPr>
      <w:r>
        <w:rPr>
          <w:rFonts w:hint="eastAsia" w:eastAsia="宋体"/>
          <w:sz w:val="21"/>
          <w:szCs w:val="21"/>
        </w:rPr>
        <w:t xml:space="preserve">（3）本项目单项结算价=单项推荐单价×（1-中标优惠率）×发生数量，具体服务数量由中标人与采购人确认后，按实结算。</w:t>
      </w:r>
      <w:r/>
    </w:p>
    <w:p>
      <w:pPr>
        <w:pStyle w:val="912"/>
        <w:spacing w:line="440" w:lineRule="exact"/>
        <w:rPr>
          <w:rFonts w:hint="eastAsia" w:eastAsia="宋体"/>
          <w:sz w:val="21"/>
          <w:szCs w:val="21"/>
        </w:rPr>
      </w:pPr>
      <w:r>
        <w:rPr>
          <w:rFonts w:hint="eastAsia" w:eastAsia="宋体"/>
          <w:sz w:val="21"/>
          <w:szCs w:val="21"/>
        </w:rPr>
        <w:t xml:space="preserve">三、国家相关标准、行业标准、地方标准或者其他标准、规范等要求</w:t>
      </w:r>
      <w:r/>
    </w:p>
    <w:p>
      <w:pPr>
        <w:ind w:firstLine="420"/>
        <w:spacing w:line="440" w:lineRule="exact"/>
        <w:rPr>
          <w:rFonts w:hint="eastAsia" w:ascii="宋体" w:hAnsi="宋体" w:cs="宋体"/>
        </w:rPr>
      </w:pPr>
      <w:r>
        <w:rPr>
          <w:rFonts w:hint="eastAsia" w:ascii="宋体" w:hAnsi="宋体" w:cs="宋体"/>
        </w:rPr>
        <w:t xml:space="preserve">供应商应符合全国人大常委会《关于司法鉴定管理问题的决定》、司法部令第95号《司法鉴定机构登记管理办法》、第96号《司法鉴定人登记管理办法》、《法医类 物证类 声像资料司法鉴定机构登记评审细则》（司</w:t>
      </w:r>
      <w:r>
        <w:rPr>
          <w:rFonts w:hint="eastAsia" w:ascii="宋体" w:hAnsi="宋体" w:cs="宋体"/>
        </w:rPr>
        <w:t xml:space="preserve">规</w:t>
      </w:r>
      <w:r>
        <w:rPr>
          <w:rFonts w:hint="eastAsia" w:ascii="宋体" w:hAnsi="宋体" w:cs="宋体"/>
        </w:rPr>
        <w:t xml:space="preserve">【2021】2号）、《江苏省司法鉴定建设规范（试行）》（T/JSSFJD0001-2021）的要求。</w:t>
      </w:r>
      <w:r/>
    </w:p>
    <w:p>
      <w:pPr>
        <w:pStyle w:val="912"/>
        <w:spacing w:line="440" w:lineRule="exact"/>
        <w:rPr>
          <w:rFonts w:hint="eastAsia" w:eastAsia="宋体"/>
          <w:sz w:val="21"/>
          <w:szCs w:val="21"/>
        </w:rPr>
      </w:pPr>
      <w:r>
        <w:rPr>
          <w:rFonts w:hint="eastAsia" w:eastAsia="宋体"/>
          <w:sz w:val="21"/>
          <w:szCs w:val="21"/>
        </w:rPr>
        <w:t xml:space="preserve">四、相关要求</w:t>
      </w:r>
      <w:r/>
    </w:p>
    <w:p>
      <w:pPr>
        <w:ind w:firstLine="420"/>
        <w:spacing w:line="440" w:lineRule="exact"/>
        <w:rPr>
          <w:rFonts w:hint="eastAsia" w:ascii="宋体" w:hAnsi="宋体" w:cs="宋体"/>
        </w:rPr>
      </w:pPr>
      <w:r>
        <w:rPr>
          <w:rFonts w:hint="eastAsia" w:ascii="宋体" w:hAnsi="宋体" w:cs="宋体"/>
        </w:rPr>
        <w:t xml:space="preserve">1、供应商应当具备司法行政部门颁发的《司法鉴定许可证》。</w:t>
      </w:r>
      <w:r/>
    </w:p>
    <w:p>
      <w:pPr>
        <w:ind w:firstLine="420"/>
        <w:spacing w:line="440" w:lineRule="exact"/>
        <w:rPr>
          <w:rFonts w:hint="eastAsia" w:ascii="宋体" w:hAnsi="宋体" w:cs="宋体"/>
        </w:rPr>
      </w:pPr>
      <w:r>
        <w:rPr>
          <w:rFonts w:hint="eastAsia" w:ascii="宋体" w:hAnsi="宋体" w:cs="宋体"/>
        </w:rPr>
        <w:t xml:space="preserve"> 2、供应商拟派鉴定人员应具有与相应鉴定业务相符的《司法鉴定人执业证》。</w:t>
      </w:r>
      <w:r/>
    </w:p>
    <w:p>
      <w:pPr>
        <w:ind w:firstLine="420"/>
        <w:spacing w:line="440" w:lineRule="exact"/>
        <w:rPr>
          <w:rFonts w:hint="eastAsia" w:ascii="宋体" w:hAnsi="宋体" w:cs="宋体"/>
        </w:rPr>
      </w:pPr>
      <w:r>
        <w:rPr>
          <w:rFonts w:hint="eastAsia" w:ascii="宋体" w:hAnsi="宋体" w:cs="宋体"/>
        </w:rPr>
        <w:t xml:space="preserve">3、供应商应当遵照全国人民代表大会常务委员会《关于司法鉴定管理问题的决定》的精神，应当具有符合《司法鉴定机构规范化建设》规定的相关设施，如办公室、接待室、鉴定室（实验室）、会议室、档案室及相应配套的设施设备等；</w:t>
      </w:r>
      <w:r/>
    </w:p>
    <w:p>
      <w:pPr>
        <w:ind w:firstLine="420"/>
        <w:spacing w:line="440" w:lineRule="exact"/>
        <w:rPr>
          <w:rFonts w:hint="eastAsia" w:ascii="宋体" w:hAnsi="宋体" w:cs="宋体"/>
        </w:rPr>
      </w:pPr>
      <w:r>
        <w:rPr>
          <w:rFonts w:hint="eastAsia" w:ascii="宋体" w:hAnsi="宋体" w:cs="宋体"/>
        </w:rPr>
        <w:t xml:space="preserve">4、供应商应当根据开展的鉴定业务，按照司法部《司法鉴定机构仪器设备基本配置标准》的通知精神的规定配置必要的设备，且另需配备方向盘转向角检测仪、手持式激光测距仪、近景摄影测量系统、汽车行驶记录仪数据读取系统，多功能只读读卡器、校验</w:t>
      </w:r>
      <w:r>
        <w:rPr>
          <w:rFonts w:hint="eastAsia" w:ascii="宋体" w:hAnsi="宋体" w:cs="宋体"/>
        </w:rPr>
        <w:t xml:space="preserve">码计算</w:t>
      </w:r>
      <w:r>
        <w:rPr>
          <w:rFonts w:hint="eastAsia" w:ascii="宋体" w:hAnsi="宋体" w:cs="宋体"/>
        </w:rPr>
        <w:t xml:space="preserve">工具、电子数据存储介质只读设备、电子数据存储介质复制设备、电子数据存储介质转接接口等。</w:t>
      </w:r>
      <w:r/>
    </w:p>
    <w:p>
      <w:pPr>
        <w:ind w:firstLine="420"/>
        <w:spacing w:line="440" w:lineRule="exact"/>
        <w:rPr>
          <w:rFonts w:hint="eastAsia" w:ascii="宋体" w:hAnsi="宋体" w:cs="宋体"/>
        </w:rPr>
      </w:pPr>
      <w:r>
        <w:rPr>
          <w:rFonts w:hint="eastAsia" w:ascii="宋体" w:hAnsi="宋体" w:cs="宋体"/>
        </w:rPr>
        <w:t xml:space="preserve">5、供应商应具备依法通过计量认证或实验室认可的检测实验室，并取得省级及以上质量技术监督部门核发的《资质认定证书》，在开展鉴定活动时应严格按照《司法鉴定程序通则》的要求，执行相关国家标准、行业标准或技术规范性等标准文件。实验室配置必要的仪器设备（体视显微镜、比对显微镜、测量工具等）应当确保仪器设备达到所从事鉴定业务的标准和要求，并具有仪器设备校准证书或检定证书。</w:t>
      </w:r>
      <w:r/>
    </w:p>
    <w:p>
      <w:pPr>
        <w:ind w:firstLine="420"/>
        <w:spacing w:line="440" w:lineRule="exact"/>
        <w:rPr>
          <w:rFonts w:hint="eastAsia" w:ascii="宋体" w:hAnsi="宋体" w:cs="宋体"/>
        </w:rPr>
      </w:pPr>
      <w:r>
        <w:rPr>
          <w:rFonts w:hint="eastAsia" w:ascii="宋体" w:hAnsi="宋体" w:cs="宋体"/>
        </w:rPr>
        <w:t xml:space="preserve">6、采购交付方式：委托单位按委托事项与供应商当面交接，以书面格式签名落款。</w:t>
      </w:r>
      <w:r/>
    </w:p>
    <w:p>
      <w:pPr>
        <w:pStyle w:val="912"/>
        <w:spacing w:line="440" w:lineRule="exact"/>
        <w:rPr>
          <w:rFonts w:hint="eastAsia" w:eastAsia="宋体"/>
          <w:sz w:val="21"/>
          <w:szCs w:val="21"/>
        </w:rPr>
      </w:pPr>
      <w:r>
        <w:rPr>
          <w:rFonts w:hint="eastAsia" w:eastAsia="宋体"/>
          <w:sz w:val="21"/>
          <w:szCs w:val="21"/>
        </w:rPr>
        <w:t xml:space="preserve">五、服务标准、期限、效率等要求</w:t>
      </w:r>
      <w:r/>
    </w:p>
    <w:p>
      <w:pPr>
        <w:ind w:firstLine="420"/>
        <w:spacing w:line="440" w:lineRule="exact"/>
        <w:rPr>
          <w:rFonts w:hint="eastAsia" w:ascii="宋体" w:hAnsi="宋体" w:cs="宋体"/>
        </w:rPr>
      </w:pPr>
      <w:r>
        <w:rPr>
          <w:rFonts w:hint="eastAsia" w:ascii="宋体" w:hAnsi="宋体" w:cs="宋体"/>
        </w:rPr>
        <w:t xml:space="preserve">（一）投标供应</w:t>
      </w:r>
      <w:r>
        <w:rPr>
          <w:rFonts w:hint="eastAsia" w:ascii="宋体" w:hAnsi="宋体" w:cs="宋体"/>
        </w:rPr>
        <w:t xml:space="preserve">商服务</w:t>
      </w:r>
      <w:r>
        <w:rPr>
          <w:rFonts w:hint="eastAsia" w:ascii="宋体" w:hAnsi="宋体" w:cs="宋体"/>
        </w:rPr>
        <w:t xml:space="preserve">标准和效率：</w:t>
      </w:r>
      <w:r/>
    </w:p>
    <w:p>
      <w:pPr>
        <w:ind w:firstLine="420"/>
        <w:spacing w:line="440" w:lineRule="exact"/>
        <w:rPr>
          <w:rFonts w:hint="eastAsia" w:ascii="宋体" w:hAnsi="宋体" w:cs="宋体"/>
        </w:rPr>
      </w:pPr>
      <w:r>
        <w:rPr>
          <w:rFonts w:hint="eastAsia" w:ascii="宋体" w:hAnsi="宋体" w:cs="宋体"/>
        </w:rPr>
        <w:t xml:space="preserve">（1）投标单位必须建立全年24小时值班制度，遇有突发性的重特大交通事故、重大影响恶性案件或者专项行动时，供应商应当在接到委托后（包括口头、电话、传真委托）指派团队中具备《司法鉴定人执业证》的司法鉴定人在2小时内赶到现场，第一时间按要求对委托项目进行鉴</w:t>
      </w:r>
      <w:r>
        <w:rPr>
          <w:rFonts w:hint="eastAsia" w:ascii="宋体" w:hAnsi="宋体" w:cs="宋体"/>
        </w:rPr>
        <w:t xml:space="preserve">定。</w:t>
      </w:r>
      <w:r/>
    </w:p>
    <w:p>
      <w:pPr>
        <w:ind w:firstLine="420"/>
        <w:spacing w:line="440" w:lineRule="exact"/>
        <w:rPr>
          <w:rFonts w:hint="eastAsia" w:ascii="宋体" w:hAnsi="宋体" w:cs="宋体"/>
        </w:rPr>
      </w:pPr>
      <w:r>
        <w:rPr>
          <w:rFonts w:hint="eastAsia" w:ascii="宋体" w:hAnsi="宋体" w:cs="宋体"/>
        </w:rPr>
        <w:t xml:space="preserve">（2）针对刑事案件的需要，对涉及追究当事人刑事法律的道路交通事故或交通违法行为案件，委托鉴定的鉴定意见书必须在法定期限内</w:t>
      </w:r>
      <w:r>
        <w:rPr>
          <w:rFonts w:hint="eastAsia" w:ascii="宋体" w:hAnsi="宋体" w:cs="宋体"/>
        </w:rPr>
        <w:t xml:space="preserve">作出</w:t>
      </w:r>
      <w:r>
        <w:rPr>
          <w:rFonts w:hint="eastAsia" w:ascii="宋体" w:hAnsi="宋体" w:cs="宋体"/>
        </w:rPr>
        <w:t xml:space="preserve">结论，并将鉴定意见书原件送达委托单位，特殊案件委托方派人员全程参与，第一时间作出分析意见。</w:t>
      </w:r>
      <w:r/>
    </w:p>
    <w:p>
      <w:pPr>
        <w:ind w:firstLine="420"/>
        <w:spacing w:line="440" w:lineRule="exact"/>
        <w:rPr>
          <w:rFonts w:hint="eastAsia" w:ascii="宋体" w:hAnsi="宋体" w:cs="宋体"/>
        </w:rPr>
      </w:pPr>
      <w:r>
        <w:rPr>
          <w:rFonts w:hint="eastAsia" w:ascii="宋体" w:hAnsi="宋体" w:cs="宋体"/>
        </w:rPr>
        <w:t xml:space="preserve">（3）针对交通事故尸体检验需要，供应商应当在接到委托后（包括口头、电话、传真委托）及时指派团队中具备《司法鉴定人执业证》的司法鉴定人开展尸体检验鉴定，并在法定期限内</w:t>
      </w:r>
      <w:r>
        <w:rPr>
          <w:rFonts w:hint="eastAsia" w:ascii="宋体" w:hAnsi="宋体" w:cs="宋体"/>
        </w:rPr>
        <w:t xml:space="preserve">作出</w:t>
      </w:r>
      <w:r>
        <w:rPr>
          <w:rFonts w:hint="eastAsia" w:ascii="宋体" w:hAnsi="宋体" w:cs="宋体"/>
        </w:rPr>
        <w:t xml:space="preserve">结论，并将鉴定意见书原件送达委托单位，特殊案件委托方派人员全程参与，第一时间作出分析意见。</w:t>
      </w:r>
      <w:r/>
    </w:p>
    <w:p>
      <w:pPr>
        <w:ind w:firstLine="420"/>
        <w:spacing w:line="440" w:lineRule="exact"/>
        <w:rPr>
          <w:rFonts w:hint="eastAsia" w:ascii="宋体" w:hAnsi="宋体" w:cs="宋体"/>
        </w:rPr>
      </w:pPr>
      <w:r>
        <w:rPr>
          <w:rFonts w:hint="eastAsia" w:ascii="宋体" w:hAnsi="宋体" w:cs="宋体"/>
        </w:rPr>
        <w:t xml:space="preserve">（4）供应商应当按照《道路交通事故处理程序规定》第四十二条的规定，在约定或者规定的期限内完成检验、鉴定，并出具书面检验、鉴定报告。检验、鉴定报告应当符合司法部关于印发《司法鉴定文书规范》的通知要求。</w:t>
      </w:r>
      <w:r/>
    </w:p>
    <w:p>
      <w:pPr>
        <w:pStyle w:val="912"/>
        <w:spacing w:line="440" w:lineRule="exact"/>
        <w:rPr>
          <w:rFonts w:hint="eastAsia" w:eastAsia="宋体"/>
          <w:sz w:val="21"/>
          <w:szCs w:val="21"/>
        </w:rPr>
      </w:pPr>
      <w:r>
        <w:rPr>
          <w:rFonts w:hint="eastAsia" w:eastAsia="宋体"/>
          <w:sz w:val="21"/>
          <w:szCs w:val="21"/>
        </w:rPr>
        <w:t xml:space="preserve">（二）服务要求：</w:t>
      </w:r>
      <w:r>
        <w:rPr>
          <w:rFonts w:hint="eastAsia" w:eastAsia="宋体"/>
          <w:b w:val="0"/>
          <w:bCs w:val="0"/>
          <w:sz w:val="21"/>
          <w:szCs w:val="21"/>
        </w:rPr>
        <w:t xml:space="preserve">服务期内每发生一起委托事项，供应商在确定或规定时间内出具书面的鉴定报告。</w:t>
      </w:r>
      <w:r/>
    </w:p>
    <w:p>
      <w:pPr>
        <w:pStyle w:val="912"/>
        <w:spacing w:line="440" w:lineRule="exact"/>
        <w:rPr>
          <w:rFonts w:hint="eastAsia" w:eastAsia="宋体"/>
          <w:sz w:val="21"/>
          <w:szCs w:val="21"/>
        </w:rPr>
      </w:pPr>
      <w:r>
        <w:rPr>
          <w:rFonts w:hint="eastAsia" w:eastAsia="宋体"/>
          <w:sz w:val="21"/>
          <w:szCs w:val="21"/>
        </w:rPr>
        <w:t xml:space="preserve">六、考核要求</w:t>
      </w:r>
      <w:r/>
    </w:p>
    <w:p>
      <w:pPr>
        <w:ind w:firstLine="420"/>
        <w:spacing w:line="440" w:lineRule="exact"/>
        <w:rPr>
          <w:rFonts w:hint="eastAsia" w:ascii="宋体" w:hAnsi="宋体" w:cs="宋体"/>
        </w:rPr>
      </w:pPr>
      <w:r>
        <w:rPr>
          <w:rFonts w:hint="eastAsia" w:ascii="宋体" w:hAnsi="宋体" w:cs="宋体"/>
        </w:rPr>
        <w:t xml:space="preserve">（一）司法鉴定服务完成情况</w:t>
      </w:r>
      <w:r/>
    </w:p>
    <w:p>
      <w:pPr>
        <w:ind w:firstLine="420"/>
        <w:spacing w:line="440" w:lineRule="exact"/>
        <w:rPr>
          <w:rFonts w:hint="eastAsia" w:ascii="宋体" w:hAnsi="宋体" w:cs="宋体"/>
        </w:rPr>
      </w:pPr>
      <w:r>
        <w:rPr>
          <w:rFonts w:hint="eastAsia" w:ascii="宋体" w:hAnsi="宋体" w:cs="宋体"/>
        </w:rPr>
        <w:t xml:space="preserve">1、未按照招标文件和交警部门要求在规定时间内完成司法鉴定服务的，一次扣2分，特殊情况下未按采购机构要求完成的，一次扣3分。</w:t>
      </w:r>
      <w:r/>
    </w:p>
    <w:p>
      <w:pPr>
        <w:ind w:firstLine="420"/>
        <w:spacing w:line="440" w:lineRule="exact"/>
        <w:rPr>
          <w:rFonts w:hint="eastAsia" w:ascii="宋体" w:hAnsi="宋体" w:cs="宋体"/>
        </w:rPr>
      </w:pPr>
      <w:r>
        <w:rPr>
          <w:rFonts w:hint="eastAsia" w:ascii="宋体" w:hAnsi="宋体" w:cs="宋体"/>
        </w:rPr>
        <w:t xml:space="preserve">2、未按照投标文件中承诺时间及相应鉴定人到达现场进行司法鉴定服务的，一次扣2分，特殊情况下，一次扣3分。</w:t>
      </w:r>
      <w:r/>
    </w:p>
    <w:p>
      <w:pPr>
        <w:ind w:firstLine="420"/>
        <w:spacing w:line="440" w:lineRule="exact"/>
        <w:rPr>
          <w:rFonts w:hint="eastAsia" w:ascii="宋体" w:hAnsi="宋体" w:cs="宋体"/>
        </w:rPr>
      </w:pPr>
      <w:r>
        <w:rPr>
          <w:rFonts w:hint="eastAsia" w:ascii="宋体" w:hAnsi="宋体" w:cs="宋体"/>
        </w:rPr>
        <w:t xml:space="preserve">3、未按照招标文件及委托人要求提供司法鉴定服务的，一次扣2分。</w:t>
      </w:r>
      <w:r/>
    </w:p>
    <w:p>
      <w:pPr>
        <w:ind w:firstLine="420"/>
        <w:spacing w:line="440" w:lineRule="exact"/>
        <w:rPr>
          <w:rFonts w:hint="eastAsia" w:ascii="宋体" w:hAnsi="宋体" w:cs="宋体"/>
        </w:rPr>
      </w:pPr>
      <w:r>
        <w:rPr>
          <w:rFonts w:hint="eastAsia" w:ascii="宋体" w:hAnsi="宋体" w:cs="宋体"/>
        </w:rPr>
        <w:t xml:space="preserve">（二）响应对接情况</w:t>
      </w:r>
      <w:r/>
    </w:p>
    <w:p>
      <w:pPr>
        <w:ind w:firstLine="420"/>
        <w:spacing w:line="440" w:lineRule="exact"/>
        <w:rPr>
          <w:rFonts w:hint="eastAsia" w:ascii="宋体" w:hAnsi="宋体" w:cs="宋体"/>
        </w:rPr>
      </w:pPr>
      <w:r>
        <w:rPr>
          <w:rFonts w:hint="eastAsia" w:ascii="宋体" w:hAnsi="宋体" w:cs="宋体"/>
        </w:rPr>
        <w:t xml:space="preserve">1、中标人未按照采购机构要求落实司法鉴定任务的，一次扣2分。</w:t>
      </w:r>
      <w:r/>
    </w:p>
    <w:p>
      <w:pPr>
        <w:ind w:firstLine="420"/>
        <w:spacing w:line="440" w:lineRule="exact"/>
        <w:rPr>
          <w:rFonts w:hint="eastAsia" w:ascii="宋体" w:hAnsi="宋体" w:cs="宋体"/>
        </w:rPr>
      </w:pPr>
      <w:r>
        <w:rPr>
          <w:rFonts w:hint="eastAsia" w:ascii="宋体" w:hAnsi="宋体" w:cs="宋体"/>
        </w:rPr>
        <w:t xml:space="preserve">2、中标人未按照采购机构要求或招标文件进行交接的，一次扣2分。</w:t>
      </w:r>
      <w:r/>
    </w:p>
    <w:p>
      <w:pPr>
        <w:ind w:firstLine="420"/>
        <w:spacing w:line="440" w:lineRule="exact"/>
        <w:rPr>
          <w:rFonts w:hint="eastAsia" w:ascii="宋体" w:hAnsi="宋体" w:cs="宋体"/>
        </w:rPr>
      </w:pPr>
      <w:r>
        <w:rPr>
          <w:rFonts w:hint="eastAsia" w:ascii="宋体" w:hAnsi="宋体" w:cs="宋体"/>
        </w:rPr>
        <w:t xml:space="preserve">3、中标人未按照采购机构要求进行整改的，一次扣5分。</w:t>
      </w:r>
      <w:r/>
    </w:p>
    <w:p>
      <w:pPr>
        <w:ind w:firstLine="420"/>
        <w:spacing w:line="440" w:lineRule="exact"/>
        <w:rPr>
          <w:rFonts w:hint="eastAsia" w:ascii="宋体" w:hAnsi="宋体" w:cs="宋体"/>
        </w:rPr>
      </w:pPr>
      <w:r>
        <w:rPr>
          <w:rFonts w:hint="eastAsia" w:ascii="宋体" w:hAnsi="宋体" w:cs="宋体"/>
        </w:rPr>
        <w:t xml:space="preserve">4、中标人对采购机构下达的司法鉴定任务敷衍了事、消极对待的，一次扣5分。</w:t>
      </w:r>
      <w:r/>
    </w:p>
    <w:p>
      <w:pPr>
        <w:ind w:firstLine="420"/>
        <w:spacing w:line="440" w:lineRule="exact"/>
        <w:rPr>
          <w:rFonts w:hint="eastAsia" w:ascii="宋体" w:hAnsi="宋体" w:cs="宋体"/>
        </w:rPr>
      </w:pPr>
      <w:r>
        <w:rPr>
          <w:rFonts w:hint="eastAsia" w:ascii="宋体" w:hAnsi="宋体" w:cs="宋体"/>
        </w:rPr>
        <w:t xml:space="preserve">5、中标人未按照采购机构要求做好其他响应对接工作的，视情扣2-5分。</w:t>
      </w:r>
      <w:r/>
    </w:p>
    <w:p>
      <w:pPr>
        <w:ind w:firstLine="420"/>
        <w:spacing w:line="440" w:lineRule="exact"/>
        <w:rPr>
          <w:rFonts w:hint="eastAsia" w:ascii="宋体" w:hAnsi="宋体" w:cs="宋体"/>
        </w:rPr>
      </w:pPr>
      <w:r>
        <w:rPr>
          <w:rFonts w:hint="eastAsia" w:ascii="宋体" w:hAnsi="宋体" w:cs="宋体"/>
        </w:rPr>
        <w:t xml:space="preserve">（三）司法鉴定服务资料管理情况</w:t>
      </w:r>
      <w:r/>
    </w:p>
    <w:p>
      <w:pPr>
        <w:ind w:firstLine="420"/>
        <w:spacing w:line="440" w:lineRule="exact"/>
        <w:rPr>
          <w:rFonts w:hint="eastAsia" w:ascii="宋体" w:hAnsi="宋体" w:cs="宋体"/>
        </w:rPr>
      </w:pPr>
      <w:r>
        <w:rPr>
          <w:rFonts w:hint="eastAsia" w:ascii="宋体" w:hAnsi="宋体" w:cs="宋体"/>
        </w:rPr>
        <w:t xml:space="preserve">1、中标人要做好采购机构司法鉴定服务资料（含电子材料）的保管存档工作，及时准确完成司法鉴定服务任务，司法鉴定服务资料保存不完整、不准确的，每发现一起扣5分</w:t>
      </w:r>
      <w:r/>
    </w:p>
    <w:p>
      <w:pPr>
        <w:ind w:firstLine="420"/>
        <w:spacing w:line="440" w:lineRule="exact"/>
        <w:rPr>
          <w:rFonts w:hint="eastAsia" w:ascii="宋体" w:hAnsi="宋体" w:cs="宋体"/>
        </w:rPr>
      </w:pPr>
      <w:r>
        <w:rPr>
          <w:rFonts w:hint="eastAsia" w:ascii="宋体" w:hAnsi="宋体" w:cs="宋体"/>
        </w:rPr>
        <w:t xml:space="preserve">2、中标人要做好司法鉴定服务交接材料、结算材料、数据报表等资料的保管应用，</w:t>
      </w:r>
      <w:r/>
    </w:p>
    <w:p>
      <w:pPr>
        <w:ind w:firstLine="420"/>
        <w:spacing w:line="440" w:lineRule="exact"/>
        <w:rPr>
          <w:rFonts w:hint="eastAsia" w:ascii="宋体" w:hAnsi="宋体" w:cs="宋体"/>
        </w:rPr>
      </w:pPr>
      <w:r>
        <w:rPr>
          <w:rFonts w:hint="eastAsia" w:ascii="宋体" w:hAnsi="宋体" w:cs="宋体"/>
        </w:rPr>
        <w:t xml:space="preserve">3、因中标人对采购机构的司法鉴定服务资料保管不善，造成失窃、流失、泄密等情况的，每</w:t>
      </w:r>
      <w:r>
        <w:rPr>
          <w:rFonts w:hint="eastAsia" w:ascii="宋体" w:hAnsi="宋体" w:cs="宋体"/>
        </w:rPr>
        <w:t xml:space="preserve">起扣20分，造成后果，情节严重的，依法追究中标人的法律责任和赔偿责任，采购机构可以采取责令整改、中止合同等措施。</w:t>
      </w:r>
      <w:r/>
    </w:p>
    <w:p>
      <w:pPr>
        <w:ind w:firstLine="420"/>
        <w:spacing w:line="440" w:lineRule="exact"/>
        <w:rPr>
          <w:rFonts w:hint="eastAsia" w:ascii="宋体" w:hAnsi="宋体" w:cs="宋体"/>
        </w:rPr>
      </w:pPr>
      <w:r>
        <w:rPr>
          <w:rFonts w:hint="eastAsia" w:ascii="宋体" w:hAnsi="宋体" w:cs="宋体"/>
        </w:rPr>
        <w:t xml:space="preserve">（四）合作满意度</w:t>
      </w:r>
      <w:r/>
    </w:p>
    <w:p>
      <w:pPr>
        <w:ind w:firstLine="420"/>
        <w:spacing w:line="440" w:lineRule="exact"/>
        <w:rPr>
          <w:rFonts w:hint="eastAsia" w:ascii="宋体" w:hAnsi="宋体" w:cs="宋体"/>
        </w:rPr>
      </w:pPr>
      <w:r>
        <w:rPr>
          <w:rFonts w:hint="eastAsia" w:ascii="宋体" w:hAnsi="宋体" w:cs="宋体"/>
        </w:rPr>
        <w:t xml:space="preserve">采购机构每季度组织对中标人进行满意度调查，满意度85分（含）以上达标，满意度80-85分扣2分，满意度70-80分扣5分，满意度60-70分扣10分，低于60分扣30分，责令整改并暂停支付费用，直至整改到位后按照考核结果支付。</w:t>
      </w:r>
      <w:r/>
    </w:p>
    <w:p>
      <w:pPr>
        <w:ind w:firstLine="420"/>
        <w:spacing w:line="440" w:lineRule="exact"/>
        <w:rPr>
          <w:rFonts w:hint="eastAsia" w:ascii="宋体" w:hAnsi="宋体" w:cs="宋体"/>
        </w:rPr>
      </w:pPr>
      <w:r>
        <w:rPr>
          <w:rFonts w:hint="eastAsia" w:ascii="宋体" w:hAnsi="宋体" w:cs="宋体"/>
        </w:rPr>
        <w:t xml:space="preserve">（五）每扣一分扣除200元，在支付鉴定服务费用时一并扣除。</w:t>
      </w:r>
      <w:r/>
    </w:p>
    <w:p>
      <w:pPr>
        <w:pStyle w:val="912"/>
        <w:spacing w:line="440" w:lineRule="exact"/>
        <w:rPr>
          <w:rFonts w:hint="eastAsia" w:eastAsia="宋体"/>
          <w:sz w:val="21"/>
          <w:szCs w:val="21"/>
        </w:rPr>
      </w:pPr>
      <w:r>
        <w:rPr>
          <w:rFonts w:hint="eastAsia" w:eastAsia="宋体"/>
          <w:sz w:val="21"/>
          <w:szCs w:val="21"/>
        </w:rPr>
        <w:t xml:space="preserve">七、保密要求：</w:t>
      </w:r>
      <w:r/>
    </w:p>
    <w:p>
      <w:pPr>
        <w:ind w:firstLine="420"/>
        <w:spacing w:line="440" w:lineRule="exact"/>
        <w:rPr>
          <w:rFonts w:hint="eastAsia" w:ascii="宋体" w:hAnsi="宋体" w:cs="宋体"/>
        </w:rPr>
      </w:pPr>
      <w:r>
        <w:rPr>
          <w:rFonts w:hint="eastAsia" w:ascii="宋体" w:hAnsi="宋体" w:cs="宋体"/>
        </w:rPr>
        <w:t xml:space="preserve">1、严格遵守《保密法》及相关规定，依法做好涉密项目建设中的各项安全保密工作管理，预防和杜绝各种失、泄密事件的发生。</w:t>
      </w:r>
      <w:r/>
    </w:p>
    <w:p>
      <w:pPr>
        <w:ind w:firstLine="420"/>
        <w:spacing w:line="440" w:lineRule="exact"/>
        <w:rPr>
          <w:rFonts w:hint="eastAsia" w:ascii="宋体" w:hAnsi="宋体" w:cs="宋体"/>
        </w:rPr>
      </w:pPr>
      <w:r>
        <w:rPr>
          <w:rFonts w:hint="eastAsia" w:ascii="宋体" w:hAnsi="宋体" w:cs="宋体"/>
        </w:rPr>
        <w:t xml:space="preserve">2、不得涉及任何案件和可能接触国家秘密信息和警务工作秘密及其相关载体。</w:t>
      </w:r>
      <w:r/>
    </w:p>
    <w:p>
      <w:pPr>
        <w:ind w:firstLine="420"/>
        <w:spacing w:line="440" w:lineRule="exact"/>
        <w:rPr>
          <w:rFonts w:hint="eastAsia" w:ascii="宋体" w:hAnsi="宋体" w:cs="宋体"/>
        </w:rPr>
      </w:pPr>
      <w:r>
        <w:rPr>
          <w:rFonts w:hint="eastAsia" w:ascii="宋体" w:hAnsi="宋体" w:cs="宋体"/>
        </w:rPr>
        <w:t xml:space="preserve">2、接受保密法规、政策和保密知识技能的专门教育，掌握了履行保密义务必备的知识和技能。</w:t>
      </w:r>
      <w:r/>
    </w:p>
    <w:p>
      <w:pPr>
        <w:ind w:firstLine="420"/>
        <w:spacing w:line="440" w:lineRule="exact"/>
        <w:rPr>
          <w:rFonts w:hint="eastAsia" w:ascii="宋体" w:hAnsi="宋体" w:cs="宋体"/>
        </w:rPr>
      </w:pPr>
      <w:r>
        <w:rPr>
          <w:rFonts w:hint="eastAsia" w:ascii="宋体" w:hAnsi="宋体" w:cs="宋体"/>
        </w:rPr>
        <w:t xml:space="preserve">3、自愿按照现行保密法规制度规范个人的保密行为，不以任何理由违反这些行为规范，不在不安全的条件下传递、使用、保存、管理国家秘密信息和警务工作秘密及其载体，确保国家秘密信息和警务工作安全。</w:t>
      </w:r>
      <w:r/>
    </w:p>
    <w:p>
      <w:pPr>
        <w:ind w:firstLine="420"/>
        <w:spacing w:line="440" w:lineRule="exact"/>
        <w:rPr>
          <w:rFonts w:hint="eastAsia" w:ascii="宋体" w:hAnsi="宋体" w:cs="宋体"/>
        </w:rPr>
      </w:pPr>
      <w:r>
        <w:rPr>
          <w:rFonts w:hint="eastAsia" w:ascii="宋体" w:hAnsi="宋体" w:cs="宋体"/>
        </w:rPr>
        <w:t xml:space="preserve">4、严格遵守保密规定，</w:t>
      </w:r>
      <w:r>
        <w:rPr>
          <w:rFonts w:hint="eastAsia" w:ascii="宋体" w:hAnsi="宋体" w:cs="宋体"/>
        </w:rPr>
        <w:t xml:space="preserve">不</w:t>
      </w:r>
      <w:r>
        <w:rPr>
          <w:rFonts w:hint="eastAsia" w:ascii="宋体" w:hAnsi="宋体" w:cs="宋体"/>
        </w:rPr>
        <w:t xml:space="preserve">违规使用涉密（涉警）计算机和各类移动存储介质，不扩散、不泄露任何国家秘密信息和警务工作秘密。</w:t>
      </w:r>
      <w:r/>
    </w:p>
    <w:p>
      <w:pPr>
        <w:ind w:firstLine="420"/>
        <w:spacing w:line="440" w:lineRule="exact"/>
        <w:rPr>
          <w:rFonts w:hint="eastAsia" w:ascii="宋体" w:hAnsi="宋体" w:cs="宋体"/>
        </w:rPr>
      </w:pPr>
      <w:r>
        <w:rPr>
          <w:rFonts w:hint="eastAsia" w:ascii="宋体" w:hAnsi="宋体" w:cs="宋体"/>
        </w:rPr>
        <w:t xml:space="preserve">5、文件、资料均属于保密范围的，应规范标志密级；用于涉密计算机必须专机专用、专人专用；严禁在非涉密计算机和非涉密移动存储介质上处理、存储、传输涉密服务相关内容。</w:t>
      </w:r>
      <w:r/>
    </w:p>
    <w:p>
      <w:pPr>
        <w:ind w:firstLine="420"/>
        <w:spacing w:line="440" w:lineRule="exact"/>
        <w:rPr>
          <w:rFonts w:hint="eastAsia" w:ascii="宋体" w:hAnsi="宋体" w:cs="宋体"/>
        </w:rPr>
      </w:pPr>
      <w:r>
        <w:rPr>
          <w:rFonts w:hint="eastAsia" w:ascii="宋体" w:hAnsi="宋体" w:cs="宋体"/>
        </w:rPr>
        <w:t xml:space="preserve">6、严禁私自复制、存储、下载、传输、拍摄或向其他单位和个人提供与涉密安保服务有关的资料和信息</w:t>
      </w:r>
      <w:r/>
    </w:p>
    <w:p>
      <w:pPr>
        <w:ind w:firstLine="420"/>
        <w:spacing w:line="440" w:lineRule="exact"/>
        <w:rPr>
          <w:rFonts w:hint="eastAsia" w:ascii="宋体" w:hAnsi="宋体" w:cs="宋体"/>
        </w:rPr>
      </w:pPr>
      <w:r>
        <w:rPr>
          <w:rFonts w:hint="eastAsia" w:ascii="宋体" w:hAnsi="宋体" w:cs="宋体"/>
        </w:rPr>
        <w:t xml:space="preserve">7、如发现的保密事项已经泄露或可能泄露时，应当立即采取补救措施，并及时报告采购人。</w:t>
      </w:r>
      <w:r/>
    </w:p>
    <w:p>
      <w:pPr>
        <w:ind w:firstLine="420"/>
        <w:spacing w:line="440" w:lineRule="exact"/>
        <w:rPr>
          <w:rFonts w:hint="eastAsia" w:ascii="宋体" w:hAnsi="宋体" w:cs="宋体"/>
        </w:rPr>
      </w:pPr>
      <w:r>
        <w:rPr>
          <w:rFonts w:hint="eastAsia" w:ascii="宋体" w:hAnsi="宋体" w:cs="宋体"/>
        </w:rPr>
        <w:t xml:space="preserve">8、如违反上述承诺，将自愿接受国家现行法律法规的相关责任追究。</w:t>
      </w:r>
      <w:r/>
    </w:p>
    <w:p>
      <w:pPr>
        <w:ind w:firstLine="420"/>
        <w:spacing w:line="440" w:lineRule="exact"/>
        <w:rPr>
          <w:rFonts w:hint="eastAsia" w:ascii="宋体" w:hAnsi="宋体" w:cs="宋体"/>
        </w:rPr>
      </w:pPr>
      <w:r>
        <w:rPr>
          <w:rFonts w:hint="eastAsia" w:ascii="宋体" w:hAnsi="宋体" w:cs="宋体"/>
        </w:rPr>
        <w:t xml:space="preserve">9、供应商中标后在签订合同前必须和南通市通州区公安局签订保密协议书并接受相关政审。</w:t>
      </w:r>
      <w:r/>
    </w:p>
    <w:p>
      <w:pPr>
        <w:pStyle w:val="912"/>
        <w:spacing w:line="440" w:lineRule="exact"/>
        <w:rPr>
          <w:rFonts w:hint="eastAsia" w:eastAsia="宋体"/>
          <w:sz w:val="21"/>
          <w:szCs w:val="21"/>
        </w:rPr>
      </w:pPr>
      <w:r>
        <w:rPr>
          <w:rFonts w:hint="eastAsia" w:eastAsia="宋体"/>
          <w:sz w:val="21"/>
          <w:szCs w:val="21"/>
        </w:rPr>
        <w:t xml:space="preserve">八、服务地点：</w:t>
      </w:r>
      <w:r>
        <w:rPr>
          <w:rFonts w:hint="eastAsia" w:eastAsia="宋体"/>
          <w:b w:val="0"/>
          <w:bCs w:val="0"/>
          <w:sz w:val="21"/>
          <w:szCs w:val="21"/>
        </w:rPr>
        <w:t xml:space="preserve">采购人指定地点。</w:t>
      </w:r>
      <w:r/>
    </w:p>
    <w:p>
      <w:pPr>
        <w:pStyle w:val="912"/>
        <w:spacing w:line="440" w:lineRule="exact"/>
        <w:rPr>
          <w:rFonts w:hint="eastAsia" w:eastAsia="宋体"/>
          <w:sz w:val="21"/>
          <w:szCs w:val="21"/>
        </w:rPr>
      </w:pPr>
      <w:r>
        <w:rPr>
          <w:rFonts w:hint="eastAsia" w:eastAsia="宋体"/>
          <w:sz w:val="21"/>
          <w:szCs w:val="21"/>
        </w:rPr>
        <w:t xml:space="preserve">九、验收标准：</w:t>
      </w:r>
      <w:r>
        <w:rPr>
          <w:rFonts w:hint="eastAsia" w:eastAsia="宋体"/>
          <w:b w:val="0"/>
          <w:bCs w:val="0"/>
          <w:sz w:val="21"/>
          <w:szCs w:val="21"/>
        </w:rPr>
        <w:t xml:space="preserve">本服务</w:t>
      </w:r>
      <w:r>
        <w:rPr>
          <w:rFonts w:hint="eastAsia" w:eastAsia="宋体"/>
          <w:b w:val="0"/>
          <w:bCs w:val="0"/>
          <w:sz w:val="21"/>
          <w:szCs w:val="21"/>
        </w:rPr>
        <w:t xml:space="preserve">项目验收标准为合格。验收工作由采购人根据采购文件、响应文件、合同约定、考核（验收）办法的相关规定和文件及其他工作要求组织验收。</w:t>
      </w:r>
      <w:r/>
    </w:p>
    <w:p>
      <w:pPr>
        <w:pStyle w:val="912"/>
        <w:spacing w:line="440" w:lineRule="exact"/>
        <w:rPr>
          <w:rFonts w:hint="eastAsia" w:eastAsia="宋体"/>
          <w:sz w:val="21"/>
          <w:szCs w:val="21"/>
        </w:rPr>
      </w:pPr>
      <w:r>
        <w:rPr>
          <w:rFonts w:hint="eastAsia" w:eastAsia="宋体"/>
          <w:sz w:val="21"/>
          <w:szCs w:val="21"/>
        </w:rPr>
        <w:t xml:space="preserve">十、服务期：</w:t>
      </w:r>
      <w:r/>
    </w:p>
    <w:p>
      <w:pPr>
        <w:ind w:firstLine="420"/>
        <w:spacing w:line="440" w:lineRule="exact"/>
        <w:rPr>
          <w:rFonts w:hint="eastAsia" w:ascii="宋体" w:hAnsi="宋体" w:cs="宋体"/>
        </w:rPr>
      </w:pPr>
      <w:r>
        <w:rPr>
          <w:rFonts w:hint="eastAsia" w:ascii="宋体" w:hAnsi="宋体" w:cs="宋体"/>
        </w:rPr>
        <w:t xml:space="preserve">合同服务期：自合同生效即日起1年。</w:t>
      </w:r>
      <w:r/>
    </w:p>
    <w:p>
      <w:pPr>
        <w:pStyle w:val="912"/>
        <w:spacing w:line="440" w:lineRule="exact"/>
        <w:rPr>
          <w:rFonts w:hint="eastAsia" w:eastAsia="宋体"/>
          <w:sz w:val="21"/>
          <w:szCs w:val="21"/>
        </w:rPr>
      </w:pPr>
      <w:r>
        <w:rPr>
          <w:rFonts w:hint="eastAsia" w:eastAsia="宋体"/>
          <w:sz w:val="21"/>
          <w:szCs w:val="21"/>
        </w:rPr>
        <w:t xml:space="preserve">十一、付款步骤：</w:t>
      </w:r>
      <w:r/>
    </w:p>
    <w:p>
      <w:pPr>
        <w:ind w:firstLine="420"/>
        <w:spacing w:line="440" w:lineRule="exact"/>
        <w:rPr>
          <w:rFonts w:hint="eastAsia" w:ascii="宋体" w:hAnsi="宋体" w:cs="宋体"/>
        </w:rPr>
      </w:pPr>
      <w:r>
        <w:rPr>
          <w:rFonts w:hint="eastAsia" w:ascii="宋体" w:hAnsi="宋体" w:cs="宋体"/>
        </w:rPr>
        <w:t xml:space="preserve">每季度支付一次供应商的鉴定服务费用，中标供应商在每季度末上报鉴定服务结算申请单</w:t>
      </w:r>
      <w:r>
        <w:rPr>
          <w:rFonts w:hint="eastAsia" w:ascii="宋体" w:hAnsi="宋体" w:cs="宋体"/>
        </w:rPr>
        <w:t xml:space="preserve">（</w:t>
      </w:r>
      <w:r>
        <w:rPr>
          <w:rFonts w:hint="eastAsia" w:ascii="宋体" w:hAnsi="宋体" w:cs="宋体"/>
        </w:rPr>
        <w:t xml:space="preserve">含相关</w:t>
      </w:r>
      <w:r>
        <w:rPr>
          <w:rFonts w:hint="eastAsia" w:ascii="宋体" w:hAnsi="宋体" w:cs="宋体"/>
        </w:rPr>
        <w:t xml:space="preserve">附件资料），待采购人审核批准后，全额支付上季度所有核定实际发生的鉴定服务费用（扣除考核中需扣除的费用）。</w:t>
      </w:r>
      <w:r/>
    </w:p>
    <w:p>
      <w:pPr>
        <w:spacing w:line="440" w:lineRule="exact"/>
        <w:rPr>
          <w:rFonts w:hint="eastAsia" w:ascii="宋体" w:hAnsi="宋体" w:cs="宋体"/>
        </w:rPr>
      </w:pPr>
      <w:r>
        <w:rPr>
          <w:rFonts w:hint="eastAsia" w:ascii="宋体" w:hAnsi="宋体" w:cs="宋体"/>
          <w:b/>
        </w:rPr>
        <w:t xml:space="preserve">注：以上每次付款前，中标人均应提供符合采购人要求的同等金额的合法有效发票。否则，采购人有权顺延付款时间，且不承担任何违约或赔偿责任。</w:t>
      </w:r>
      <w:r/>
    </w:p>
    <w:p>
      <w:pPr>
        <w:spacing w:line="440" w:lineRule="exact"/>
        <w:rPr>
          <w:rFonts w:hint="eastAsia" w:ascii="宋体" w:hAnsi="宋体" w:cs="宋体"/>
        </w:rPr>
      </w:pPr>
      <w:r>
        <w:rPr>
          <w:rFonts w:hint="eastAsia" w:ascii="宋体" w:hAnsi="宋体" w:cs="宋体"/>
          <w:b/>
          <w:bCs/>
        </w:rPr>
        <w:t xml:space="preserve">十二、本项目采购预算为￥1500000.00元（人民币壹佰伍拾万元整），合同期限内，合同发生金额达150万元合同自动终止，超出部分招标人不予支付，合同到期合同发生金额不足150万元部分，招标人不予补足。</w:t>
      </w:r>
      <w:r/>
    </w:p>
    <w:p>
      <w:pPr>
        <w:pStyle w:val="912"/>
        <w:spacing w:line="440" w:lineRule="exact"/>
        <w:rPr>
          <w:rFonts w:hint="eastAsia" w:eastAsia="宋体"/>
          <w:sz w:val="21"/>
          <w:szCs w:val="21"/>
        </w:rPr>
      </w:pPr>
      <w:r/>
      <w:bookmarkStart w:id="276" w:name="_Toc30038"/>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rFonts w:hint="eastAsia" w:eastAsia="宋体"/>
          <w:sz w:val="21"/>
          <w:szCs w:val="21"/>
        </w:rPr>
        <w:t xml:space="preserve">十三、投标报价要求：</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ind w:firstLine="420"/>
        <w:spacing w:line="450" w:lineRule="exact"/>
        <w:rPr>
          <w:rFonts w:hint="eastAsia" w:ascii="宋体" w:hAnsi="宋体" w:cs="宋体"/>
        </w:rPr>
      </w:pPr>
      <w:r>
        <w:rPr>
          <w:rFonts w:hint="eastAsia" w:ascii="宋体" w:hAnsi="宋体" w:cs="宋体"/>
        </w:rPr>
        <w:t xml:space="preserve">1、</w:t>
      </w:r>
      <w:bookmarkStart w:id="277" w:name="_Hlk65163690"/>
      <w:r>
        <w:rPr>
          <w:rFonts w:hint="eastAsia" w:ascii="宋体" w:hAnsi="宋体" w:cs="宋体"/>
        </w:rPr>
        <w:t xml:space="preserve">本项目采用固定优惠率报价形式，</w:t>
      </w:r>
      <w:bookmarkEnd w:id="277"/>
      <w:r>
        <w:rPr>
          <w:rFonts w:hint="eastAsia" w:ascii="宋体" w:hAnsi="宋体" w:cs="宋体"/>
          <w:b/>
          <w:bCs/>
        </w:rPr>
        <w:t xml:space="preserve">且所有检验项目的投标固定优惠率相等，否则本项目作无效投标处理。</w:t>
      </w:r>
      <w:r>
        <w:rPr>
          <w:rFonts w:hint="eastAsia" w:ascii="宋体" w:hAnsi="宋体" w:cs="宋体"/>
        </w:rPr>
        <w:t xml:space="preserve">投标人应在服务单价限价基础上，详细测算成本及风险后投</w:t>
      </w:r>
      <w:r>
        <w:rPr>
          <w:rFonts w:hint="eastAsia" w:ascii="宋体" w:hAnsi="宋体" w:cs="宋体"/>
        </w:rPr>
        <w:t xml:space="preserve">报固定</w:t>
      </w:r>
      <w:r>
        <w:rPr>
          <w:rFonts w:hint="eastAsia" w:ascii="宋体" w:hAnsi="宋体" w:cs="宋体"/>
        </w:rPr>
        <w:t xml:space="preserve">优惠率（保留小数点后2位）。</w:t>
      </w:r>
      <w:r>
        <w:rPr>
          <w:rFonts w:hint="eastAsia" w:ascii="宋体" w:hAnsi="宋体" w:cs="宋体"/>
          <w:b/>
          <w:bCs/>
        </w:rPr>
        <w:t xml:space="preserve">投标优惠率不得低于20%，否则将作无效投标处理。</w:t>
      </w:r>
      <w:r/>
    </w:p>
    <w:p>
      <w:pPr>
        <w:ind w:firstLine="422"/>
        <w:spacing w:line="450" w:lineRule="exact"/>
        <w:rPr>
          <w:rFonts w:hint="eastAsia" w:ascii="宋体" w:hAnsi="宋体" w:cs="宋体"/>
          <w:b/>
          <w:bCs/>
        </w:rPr>
      </w:pPr>
      <w:r>
        <w:rPr>
          <w:rFonts w:hint="eastAsia" w:ascii="宋体" w:hAnsi="宋体" w:cs="宋体"/>
          <w:b/>
          <w:bCs/>
        </w:rPr>
        <w:t xml:space="preserve">2、结算说明：</w:t>
      </w:r>
      <w:r/>
    </w:p>
    <w:p>
      <w:pPr>
        <w:ind w:firstLine="632"/>
        <w:spacing w:line="450" w:lineRule="exact"/>
        <w:rPr>
          <w:rFonts w:hint="eastAsia" w:ascii="宋体" w:hAnsi="宋体" w:cs="宋体"/>
          <w:b/>
          <w:bCs/>
        </w:rPr>
      </w:pPr>
      <w:r/>
      <w:bookmarkStart w:id="278" w:name="_Hlk65163789"/>
      <w:r>
        <w:rPr>
          <w:rFonts w:hint="eastAsia" w:ascii="宋体" w:hAnsi="宋体" w:cs="宋体"/>
          <w:b/>
          <w:bCs/>
        </w:rPr>
        <w:t xml:space="preserve">2.1单项结算价=单项推荐单价×（1-中标优惠率）×实际发生数量。总服务费用结算价=∑各检验单项</w:t>
      </w:r>
      <w:bookmarkEnd w:id="278"/>
      <w:r>
        <w:rPr>
          <w:rFonts w:hint="eastAsia" w:ascii="宋体" w:hAnsi="宋体" w:cs="宋体"/>
          <w:b/>
          <w:bCs/>
        </w:rPr>
        <w:t xml:space="preserve">结算价。</w:t>
      </w:r>
      <w:r/>
    </w:p>
    <w:p>
      <w:pPr>
        <w:ind w:firstLine="632"/>
        <w:spacing w:line="450" w:lineRule="exact"/>
        <w:rPr>
          <w:rFonts w:hint="eastAsia" w:ascii="宋体" w:hAnsi="宋体" w:cs="宋体"/>
          <w:b/>
          <w:bCs/>
        </w:rPr>
      </w:pPr>
      <w:r>
        <w:rPr>
          <w:rFonts w:hint="eastAsia" w:ascii="宋体" w:hAnsi="宋体" w:cs="宋体"/>
          <w:b/>
          <w:bCs/>
        </w:rPr>
        <w:t xml:space="preserve">2.2本项目按照实际工作量进行服务费用结算，合同期限内，合同发生金额达150万元合同自动终止，超出部分招标人不予支付，合同到期合同发生金额不足150万元部分，招标人不予补足。</w:t>
      </w:r>
      <w:r/>
    </w:p>
    <w:p>
      <w:pPr>
        <w:ind w:firstLine="420"/>
        <w:spacing w:line="450" w:lineRule="exact"/>
        <w:rPr>
          <w:rFonts w:hint="eastAsia" w:ascii="宋体" w:hAnsi="宋体" w:cs="宋体"/>
        </w:rPr>
      </w:pPr>
      <w:r>
        <w:rPr>
          <w:rFonts w:hint="eastAsia" w:ascii="宋体" w:hAnsi="宋体" w:cs="宋体"/>
        </w:rPr>
        <w:t xml:space="preserve">3、本项目服务费用包括服务期限内完成该项目工作所需的所有费用，包括人工费（包括人员工资、社会保险费用、福利费、加班费、人身意外伤害险等）、检验鉴定费、设备工具费、作业服装费、交通费、通讯费、税费等，及政策性文件规定和合同所包含的所有风险、责任等各项应有费用。服务期限内合同价款不因市场因素或政策调整而变动。</w:t>
      </w:r>
      <w:r/>
    </w:p>
    <w:p>
      <w:pPr>
        <w:ind w:firstLine="420"/>
        <w:spacing w:line="450" w:lineRule="exact"/>
        <w:rPr>
          <w:rFonts w:hint="eastAsia" w:ascii="仿宋" w:hAnsi="仿宋" w:eastAsia="仿宋"/>
          <w:b/>
          <w:sz w:val="32"/>
          <w:szCs w:val="32"/>
        </w:rPr>
      </w:pPr>
      <w:r>
        <w:rPr>
          <w:rFonts w:hint="eastAsia" w:ascii="宋体" w:hAnsi="宋体" w:cs="宋体"/>
        </w:rPr>
        <w:t xml:space="preserve">4、投标人在报价时应考虑各种风险因素，相关风险因素费用包含在报价中。风险因素包括遇重大活动、检查、突发情况、最低工资调整、社保调整、公积金调整、物价调整、税费调整等。</w:t>
      </w:r>
      <w:r/>
    </w:p>
    <w:p>
      <w:pPr>
        <w:jc w:val="center"/>
        <w:rPr>
          <w:rFonts w:hint="eastAsia" w:ascii="宋体" w:hAnsi="宋体" w:cs="宋体"/>
          <w:b/>
          <w:bCs/>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sz w:val="32"/>
          <w:szCs w:val="32"/>
        </w:rPr>
      </w:r>
      <w:r/>
    </w:p>
    <w:p>
      <w:pPr>
        <w:jc w:val="center"/>
        <w:rPr>
          <w:rFonts w:ascii="宋体"/>
        </w:rPr>
      </w:pPr>
      <w:r>
        <w:rPr>
          <w:rFonts w:hint="eastAsia" w:ascii="宋体" w:hAnsi="宋体" w:cs="宋体"/>
          <w:b/>
          <w:bCs/>
          <w:sz w:val="32"/>
          <w:szCs w:val="32"/>
        </w:rPr>
        <w:t xml:space="preserve">第五章</w:t>
      </w:r>
      <w:r>
        <w:rPr>
          <w:rFonts w:ascii="宋体" w:hAnsi="宋体" w:cs="宋体"/>
          <w:b/>
          <w:bCs/>
          <w:sz w:val="32"/>
          <w:szCs w:val="32"/>
        </w:rPr>
        <w:t xml:space="preserve">  </w:t>
      </w:r>
      <w:r>
        <w:rPr>
          <w:rFonts w:hint="eastAsia" w:ascii="宋体" w:hAnsi="宋体" w:cs="宋体"/>
          <w:b/>
          <w:bCs/>
          <w:sz w:val="32"/>
          <w:szCs w:val="32"/>
        </w:rPr>
        <w:t xml:space="preserve">评标方法与评标标准</w:t>
      </w:r>
      <w:bookmarkStart w:id="279" w:name="_Toc358637059"/>
      <w:r/>
      <w:bookmarkStart w:id="280" w:name="_Toc396833722"/>
      <w:r/>
      <w:bookmarkStart w:id="281" w:name="_Toc392498221"/>
      <w:r/>
      <w:bookmarkStart w:id="282" w:name="_Toc358633669"/>
      <w:r/>
      <w:bookmarkStart w:id="283" w:name="_Toc393207967"/>
      <w:r/>
      <w:bookmarkEnd w:id="279"/>
      <w:bookmarkEnd w:id="280"/>
      <w:bookmarkEnd w:id="281"/>
      <w:bookmarkEnd w:id="282"/>
      <w:bookmarkEnd w:id="283"/>
      <w:r/>
    </w:p>
    <w:p>
      <w:pPr>
        <w:ind w:firstLine="420"/>
        <w:spacing w:line="440" w:lineRule="exact"/>
        <w:widowControl/>
        <w:tabs>
          <w:tab w:val="left" w:pos="0" w:leader="none"/>
          <w:tab w:val="left" w:pos="993" w:leader="none"/>
          <w:tab w:val="left" w:pos="1134" w:leader="none"/>
        </w:tabs>
      </w:pPr>
      <w:r>
        <w:rPr>
          <w:rFonts w:hint="eastAsia"/>
        </w:rPr>
        <w:t xml:space="preserve">采用综合评分法的，评标结果按评审后得分由高到低顺序排列。得分相同的，按（</w:t>
      </w:r>
      <w:r>
        <w:rPr>
          <w:rFonts w:hint="eastAsia"/>
        </w:rPr>
        <w:t xml:space="preserve">1-</w:t>
      </w:r>
      <w:r>
        <w:rPr>
          <w:rFonts w:hint="eastAsia"/>
        </w:rPr>
        <w:t xml:space="preserve">投标优惠率报价）由低到高顺序排列。得分且投标报价相同的并列。投标文件满足招标文件全部实质性要求，</w:t>
      </w:r>
      <w:r>
        <w:rPr>
          <w:rFonts w:hint="eastAsia"/>
        </w:rPr>
        <w:t xml:space="preserve">且按照</w:t>
      </w:r>
      <w:r>
        <w:rPr>
          <w:rFonts w:hint="eastAsia"/>
        </w:rPr>
        <w:t xml:space="preserve">评审因素的量化指标评审得分最高的投标人为中标候选人。本项目选取</w:t>
      </w:r>
      <w:r>
        <w:rPr>
          <w:rFonts w:hint="eastAsia"/>
        </w:rPr>
        <w:t xml:space="preserve">1</w:t>
      </w:r>
      <w:r>
        <w:rPr>
          <w:rFonts w:hint="eastAsia"/>
        </w:rPr>
        <w:t xml:space="preserve">名中标候选人。</w:t>
      </w:r>
      <w:r/>
    </w:p>
    <w:p>
      <w:pPr>
        <w:ind w:firstLine="422"/>
        <w:spacing w:line="440" w:lineRule="exact"/>
        <w:widowControl/>
        <w:tabs>
          <w:tab w:val="left" w:pos="0" w:leader="none"/>
          <w:tab w:val="left" w:pos="993" w:leader="none"/>
          <w:tab w:val="left" w:pos="1134" w:leader="none"/>
        </w:tabs>
        <w:rPr>
          <w:b/>
          <w:bCs/>
        </w:rPr>
      </w:pPr>
      <w:r>
        <w:rPr>
          <w:rFonts w:hint="eastAsia"/>
          <w:b/>
          <w:bCs/>
        </w:rPr>
        <w:t xml:space="preserve">一、政府采购政策功能落实</w:t>
      </w:r>
      <w:r/>
    </w:p>
    <w:p>
      <w:pPr>
        <w:ind w:firstLine="420"/>
        <w:spacing w:line="440" w:lineRule="exact"/>
        <w:widowControl/>
        <w:tabs>
          <w:tab w:val="left" w:pos="0" w:leader="none"/>
          <w:tab w:val="left" w:pos="993" w:leader="none"/>
          <w:tab w:val="left" w:pos="1134" w:leader="none"/>
        </w:tabs>
      </w:pPr>
      <w:r>
        <w:rPr>
          <w:rFonts w:hint="eastAsia"/>
        </w:rPr>
        <w:t xml:space="preserve">1</w:t>
      </w:r>
      <w:r>
        <w:rPr>
          <w:rFonts w:hint="eastAsia"/>
        </w:rPr>
        <w:t xml:space="preserve">、小微型企业价格扣除</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1</w:t>
      </w:r>
      <w:r>
        <w:rPr>
          <w:rFonts w:hint="eastAsia"/>
        </w:rPr>
        <w:t xml:space="preserve">）本项目对小型和微型企业产品给予</w:t>
      </w:r>
      <w:r>
        <w:rPr>
          <w:rFonts w:hint="eastAsia"/>
        </w:rPr>
        <w:t xml:space="preserve">10%</w:t>
      </w:r>
      <w:r>
        <w:rPr>
          <w:rFonts w:hint="eastAsia"/>
        </w:rPr>
        <w:t xml:space="preserve">的扣除价格，用扣除后的价格参与评审。</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2</w:t>
      </w:r>
      <w:r>
        <w:rPr>
          <w:rFonts w:hint="eastAsia"/>
        </w:rPr>
        <w:t xml:space="preserve">）供应商需按照采购文件的要求提供相应的《中小企业声明函》。</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3</w:t>
      </w:r>
      <w:r>
        <w:rPr>
          <w:rFonts w:hint="eastAsia"/>
        </w:rPr>
        <w:t xml:space="preserve">）企业标准请参照《关于印发中小企业划型标准规定的通知》（工信部联企业</w:t>
      </w:r>
      <w:r>
        <w:rPr>
          <w:rFonts w:hint="eastAsia"/>
        </w:rPr>
        <w:t xml:space="preserve">[2011]300</w:t>
      </w:r>
      <w:r>
        <w:rPr>
          <w:rFonts w:hint="eastAsia"/>
        </w:rPr>
        <w:t xml:space="preserve">号）文件规定自行填写。</w:t>
      </w:r>
      <w:r/>
    </w:p>
    <w:p>
      <w:pPr>
        <w:ind w:firstLine="420"/>
        <w:spacing w:line="440" w:lineRule="exact"/>
        <w:widowControl/>
        <w:tabs>
          <w:tab w:val="left" w:pos="0" w:leader="none"/>
          <w:tab w:val="left" w:pos="993" w:leader="none"/>
          <w:tab w:val="left" w:pos="1134" w:leader="none"/>
        </w:tabs>
      </w:pPr>
      <w:r>
        <w:rPr>
          <w:rFonts w:hint="eastAsia"/>
        </w:rPr>
        <w:t xml:space="preserve">2</w:t>
      </w:r>
      <w:r>
        <w:rPr>
          <w:rFonts w:hint="eastAsia"/>
        </w:rPr>
        <w:t xml:space="preserve">、残疾人福利单位价格扣除</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1</w:t>
      </w:r>
      <w:r>
        <w:rPr>
          <w:rFonts w:hint="eastAsia"/>
        </w:rPr>
        <w:t xml:space="preserve">）本项目对残疾人福利性单位视同小型、微型企业，给予</w:t>
      </w:r>
      <w:r>
        <w:rPr>
          <w:rFonts w:hint="eastAsia"/>
        </w:rPr>
        <w:t xml:space="preserve">10%</w:t>
      </w:r>
      <w:r>
        <w:rPr>
          <w:rFonts w:hint="eastAsia"/>
        </w:rPr>
        <w:t xml:space="preserve">。</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2</w:t>
      </w:r>
      <w:r>
        <w:rPr>
          <w:rFonts w:hint="eastAsia"/>
        </w:rPr>
        <w:t xml:space="preserve">）残疾人福利单位需按照采购文件的要求提供《残疾人福利性单位声明函》。</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3</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20"/>
        <w:spacing w:line="440" w:lineRule="exact"/>
        <w:widowControl/>
        <w:tabs>
          <w:tab w:val="left" w:pos="0" w:leader="none"/>
          <w:tab w:val="left" w:pos="993" w:leader="none"/>
          <w:tab w:val="left" w:pos="1134" w:leader="none"/>
        </w:tabs>
      </w:pPr>
      <w:r>
        <w:rPr>
          <w:rFonts w:hint="eastAsia"/>
        </w:rPr>
        <w:t xml:space="preserve">3</w:t>
      </w:r>
      <w:r>
        <w:rPr>
          <w:rFonts w:hint="eastAsia"/>
        </w:rPr>
        <w:t xml:space="preserve">、监狱和戒毒企业价格扣除</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1</w:t>
      </w:r>
      <w:r>
        <w:rPr>
          <w:rFonts w:hint="eastAsia"/>
        </w:rPr>
        <w:t xml:space="preserve">）本项目对监狱和戒毒企业（简称监狱企业）视同小型、微型企业，给予</w:t>
      </w:r>
      <w:r>
        <w:rPr>
          <w:rFonts w:hint="eastAsia"/>
        </w:rPr>
        <w:t xml:space="preserve">10%</w:t>
      </w:r>
      <w:r>
        <w:rPr>
          <w:rFonts w:hint="eastAsia"/>
        </w:rPr>
        <w:t xml:space="preserve">。</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2</w:t>
      </w:r>
      <w:r>
        <w:rPr>
          <w:rFonts w:hint="eastAsia"/>
        </w:rPr>
        <w:t xml:space="preserve">）监狱企业参加政府采购活动时，需提供由省级以上监狱管理局、戒毒管理局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出具的属于监狱企业的证明文件。供应商如不提供上述证明文件，价格将不做相应扣除。</w:t>
      </w:r>
      <w:r/>
    </w:p>
    <w:p>
      <w:pPr>
        <w:ind w:firstLine="420"/>
        <w:spacing w:line="440" w:lineRule="exact"/>
        <w:widowControl/>
        <w:tabs>
          <w:tab w:val="left" w:pos="0" w:leader="none"/>
          <w:tab w:val="left" w:pos="993" w:leader="none"/>
          <w:tab w:val="left" w:pos="1134" w:leader="none"/>
        </w:tabs>
      </w:pPr>
      <w:r>
        <w:rPr>
          <w:rFonts w:hint="eastAsia"/>
        </w:rPr>
        <w:t xml:space="preserve">（</w:t>
      </w:r>
      <w:r>
        <w:rPr>
          <w:rFonts w:hint="eastAsia"/>
        </w:rPr>
        <w:t xml:space="preserve">3</w:t>
      </w:r>
      <w:r>
        <w:rPr>
          <w:rFonts w:hint="eastAsia"/>
        </w:rPr>
        <w:t xml:space="preserve">）监狱企业标准请参照《关于政府采购支持监狱企业发展有关问题的通知》（财库</w:t>
      </w:r>
      <w:r>
        <w:rPr>
          <w:rFonts w:hint="eastAsia"/>
        </w:rPr>
        <w:t xml:space="preserve">[2014]68</w:t>
      </w:r>
      <w:r>
        <w:rPr>
          <w:rFonts w:hint="eastAsia"/>
        </w:rPr>
        <w:t xml:space="preserve">号）。</w:t>
      </w:r>
      <w:r/>
    </w:p>
    <w:p>
      <w:pPr>
        <w:ind w:firstLine="420"/>
        <w:spacing w:line="440" w:lineRule="exact"/>
        <w:widowControl/>
        <w:tabs>
          <w:tab w:val="left" w:pos="0" w:leader="none"/>
          <w:tab w:val="left" w:pos="993" w:leader="none"/>
          <w:tab w:val="left" w:pos="1134" w:leader="none"/>
        </w:tabs>
      </w:pPr>
      <w:r>
        <w:rPr>
          <w:rFonts w:hint="eastAsia"/>
        </w:rPr>
        <w:t xml:space="preserve">4</w:t>
      </w:r>
      <w:r>
        <w:rPr>
          <w:rFonts w:hint="eastAsia"/>
        </w:rPr>
        <w:t xml:space="preserve">、残疾人福利单位、监狱企业属于小型、微型企业的，不重复享受政策。</w:t>
      </w:r>
      <w:r/>
    </w:p>
    <w:p>
      <w:pPr>
        <w:ind w:firstLine="420"/>
        <w:spacing w:line="440" w:lineRule="exact"/>
        <w:widowControl/>
        <w:tabs>
          <w:tab w:val="left" w:pos="0" w:leader="none"/>
          <w:tab w:val="left" w:pos="993" w:leader="none"/>
          <w:tab w:val="left" w:pos="1134" w:leader="none"/>
        </w:tabs>
      </w:pPr>
      <w:r>
        <w:rPr>
          <w:rFonts w:hint="eastAsia"/>
        </w:rPr>
        <w:t xml:space="preserve">注：专门面向中小企业采购的项目不再执行以上优惠政策</w:t>
      </w:r>
      <w:r/>
    </w:p>
    <w:p>
      <w:pPr>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二、评标办法</w:t>
      </w:r>
      <w:r/>
    </w:p>
    <w:p>
      <w:pPr>
        <w:ind w:firstLine="422"/>
        <w:spacing w:line="440" w:lineRule="exact"/>
        <w:widowControl/>
        <w:tabs>
          <w:tab w:val="left" w:pos="0" w:leader="none"/>
          <w:tab w:val="left" w:pos="993" w:leader="none"/>
          <w:tab w:val="left" w:pos="1134" w:leader="none"/>
        </w:tabs>
        <w:rPr>
          <w:rFonts w:ascii="宋体"/>
          <w:b/>
          <w:bCs/>
        </w:rPr>
      </w:pPr>
      <w:r>
        <w:rPr>
          <w:rFonts w:hint="eastAsia" w:ascii="宋体" w:hAnsi="宋体" w:cs="宋体"/>
          <w:b/>
          <w:bCs/>
        </w:rPr>
        <w:t xml:space="preserve">1、资格性审查必要合格条件标准如下：</w:t>
      </w:r>
      <w:r/>
    </w:p>
    <w:p>
      <w:pPr>
        <w:ind w:firstLine="420"/>
        <w:spacing w:line="440" w:lineRule="exact"/>
        <w:rPr>
          <w:rFonts w:hint="eastAsia" w:ascii="宋体" w:hAnsi="宋体" w:cs="宋体"/>
          <w:u w:val="single"/>
        </w:rPr>
      </w:pPr>
      <w:r>
        <w:rPr>
          <w:rFonts w:hint="eastAsia" w:ascii="宋体" w:hAnsi="宋体" w:cs="宋体"/>
          <w:u w:val="single"/>
        </w:rPr>
        <w:t xml:space="preserve">（1）投标人符合《政府采购法》第二十二条规定条件的声明函；</w:t>
      </w:r>
      <w:r/>
    </w:p>
    <w:p>
      <w:pPr>
        <w:ind w:firstLine="420"/>
        <w:spacing w:line="440" w:lineRule="exact"/>
        <w:rPr>
          <w:rFonts w:hint="eastAsia" w:ascii="宋体" w:hAnsi="宋体" w:cs="宋体"/>
          <w:u w:val="single"/>
        </w:rPr>
      </w:pPr>
      <w:r>
        <w:rPr>
          <w:rFonts w:hint="eastAsia" w:ascii="宋体" w:hAnsi="宋体" w:cs="宋体"/>
          <w:u w:val="single"/>
        </w:rPr>
        <w:t xml:space="preserve">（2）法人或者其他组织的营业执照等证明文件；</w:t>
      </w:r>
      <w:r/>
    </w:p>
    <w:p>
      <w:pPr>
        <w:ind w:firstLine="420"/>
        <w:spacing w:line="440" w:lineRule="exact"/>
        <w:rPr>
          <w:rFonts w:hint="eastAsia" w:ascii="宋体" w:hAnsi="宋体" w:cs="宋体"/>
          <w:u w:val="single"/>
        </w:rPr>
      </w:pPr>
      <w:r>
        <w:rPr>
          <w:rFonts w:hint="eastAsia" w:ascii="宋体" w:hAnsi="宋体" w:cs="宋体"/>
          <w:u w:val="single"/>
        </w:rPr>
        <w:t xml:space="preserve">（3）法人授权书（如有授权）；</w:t>
      </w:r>
      <w:r/>
    </w:p>
    <w:p>
      <w:pPr>
        <w:ind w:firstLine="420"/>
        <w:spacing w:line="440" w:lineRule="exact"/>
        <w:rPr>
          <w:rFonts w:hint="eastAsia" w:ascii="宋体" w:hAnsi="宋体" w:cs="宋体"/>
          <w:u w:val="single"/>
        </w:rPr>
      </w:pPr>
      <w:r>
        <w:rPr>
          <w:rFonts w:hint="eastAsia" w:ascii="宋体" w:hAnsi="宋体" w:cs="宋体"/>
          <w:u w:val="single"/>
        </w:rPr>
        <w:t xml:space="preserve">（4）具有良好的商业信誉和健全的财务会计制度证明材料（提供开标前近三个月基本</w:t>
      </w:r>
      <w:r>
        <w:rPr>
          <w:rFonts w:hint="eastAsia" w:ascii="宋体" w:hAnsi="宋体" w:cs="宋体"/>
          <w:u w:val="single"/>
        </w:rPr>
        <w:t xml:space="preserve">账户开户银行资信证明或2024年度或2025年度经审计的财务状况报告复印件）；</w:t>
      </w:r>
      <w:r/>
    </w:p>
    <w:p>
      <w:pPr>
        <w:ind w:firstLine="420"/>
        <w:spacing w:line="440" w:lineRule="exact"/>
        <w:rPr>
          <w:rFonts w:hint="eastAsia" w:ascii="宋体" w:hAnsi="宋体" w:cs="宋体"/>
          <w:u w:val="single"/>
        </w:rPr>
      </w:pPr>
      <w:r>
        <w:rPr>
          <w:rFonts w:hint="eastAsia" w:ascii="宋体" w:hAnsi="宋体" w:cs="宋体"/>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40" w:lineRule="exact"/>
        <w:rPr>
          <w:rFonts w:hint="eastAsia" w:ascii="宋体" w:hAnsi="宋体" w:cs="宋体"/>
          <w:u w:val="single"/>
        </w:rPr>
      </w:pPr>
      <w:r>
        <w:rPr>
          <w:rFonts w:hint="eastAsia" w:ascii="宋体" w:hAnsi="宋体" w:cs="宋体"/>
          <w:u w:val="single"/>
        </w:rPr>
        <w:t xml:space="preserve">（6）具备履行合同所必需的设备和专业技术能力的书面声明；</w:t>
      </w:r>
      <w:r/>
    </w:p>
    <w:p>
      <w:pPr>
        <w:ind w:firstLine="420"/>
        <w:spacing w:line="440" w:lineRule="exact"/>
        <w:rPr>
          <w:rFonts w:hint="eastAsia" w:ascii="宋体" w:hAnsi="宋体" w:cs="宋体"/>
          <w:u w:val="single"/>
        </w:rPr>
      </w:pPr>
      <w:r>
        <w:rPr>
          <w:rFonts w:hint="eastAsia" w:ascii="宋体" w:hAnsi="宋体" w:cs="宋体"/>
          <w:u w:val="single"/>
        </w:rPr>
        <w:t xml:space="preserve">（7）参加政府采购活动前 3 年内在经营活动中没有重大违法记录的书面声明；</w:t>
      </w:r>
      <w:r/>
    </w:p>
    <w:p>
      <w:pPr>
        <w:ind w:firstLine="420"/>
        <w:spacing w:line="440" w:lineRule="exact"/>
        <w:rPr>
          <w:rFonts w:ascii="宋体"/>
          <w:u w:val="single"/>
        </w:rPr>
      </w:pPr>
      <w:r>
        <w:rPr>
          <w:rFonts w:hint="eastAsia" w:ascii="宋体" w:hAnsi="宋体" w:cs="宋体"/>
          <w:u w:val="single"/>
        </w:rPr>
        <w:t xml:space="preserve">（8）投标人具有省级（或以上）司法行政机关颁发的《中华人民共和国司法鉴定许可证》；</w:t>
      </w:r>
      <w:r/>
    </w:p>
    <w:p>
      <w:pPr>
        <w:ind w:firstLine="420"/>
        <w:spacing w:line="440" w:lineRule="exact"/>
        <w:widowControl/>
        <w:tabs>
          <w:tab w:val="left" w:pos="0" w:leader="none"/>
          <w:tab w:val="left" w:pos="993" w:leader="none"/>
          <w:tab w:val="left" w:pos="1134" w:leader="none"/>
        </w:tabs>
        <w:rPr>
          <w:rFonts w:hint="eastAsia" w:ascii="宋体" w:hAnsi="宋体" w:cs="宋体"/>
          <w:u w:val="single"/>
        </w:rPr>
      </w:pPr>
      <w:r>
        <w:rPr>
          <w:rFonts w:hint="eastAsia" w:ascii="宋体" w:hAnsi="宋体" w:cs="宋体"/>
          <w:u w:val="single"/>
        </w:rPr>
        <w:t xml:space="preserve">（9）中小企业声明函或残疾人福利性单位声明函或监狱企业声明函。</w:t>
      </w:r>
      <w:r/>
    </w:p>
    <w:p>
      <w:pPr>
        <w:ind w:firstLine="420"/>
        <w:spacing w:line="440" w:lineRule="exact"/>
        <w:widowControl/>
        <w:tabs>
          <w:tab w:val="left" w:pos="0" w:leader="none"/>
          <w:tab w:val="left" w:pos="993" w:leader="none"/>
          <w:tab w:val="left" w:pos="1134" w:leader="none"/>
        </w:tabs>
        <w:rPr>
          <w:rFonts w:ascii="宋体"/>
        </w:rPr>
      </w:pPr>
      <w:r>
        <w:rPr>
          <w:rFonts w:hint="eastAsia" w:ascii="宋体" w:hAnsi="宋体" w:cs="宋体"/>
        </w:rPr>
        <w:t xml:space="preserve">上述（</w:t>
      </w:r>
      <w:r>
        <w:rPr>
          <w:rFonts w:ascii="宋体" w:hAnsi="宋体" w:cs="宋体"/>
        </w:rPr>
        <w:t xml:space="preserve">1</w:t>
      </w:r>
      <w:r>
        <w:rPr>
          <w:rFonts w:hint="eastAsia" w:ascii="宋体" w:hAnsi="宋体" w:cs="宋体"/>
        </w:rPr>
        <w:t xml:space="preserve">）</w:t>
      </w:r>
      <w:r>
        <w:rPr>
          <w:rFonts w:ascii="宋体" w:hAnsi="宋体" w:cs="宋体"/>
        </w:rPr>
        <w:t xml:space="preserve">—</w:t>
      </w:r>
      <w:r>
        <w:rPr>
          <w:rFonts w:hint="eastAsia" w:ascii="宋体" w:hAnsi="宋体" w:cs="宋体"/>
        </w:rPr>
        <w:t xml:space="preserve">（8）中任何一条不符合要求，</w:t>
      </w:r>
      <w:r>
        <w:rPr>
          <w:rFonts w:hint="eastAsia" w:ascii="宋体" w:hAnsi="宋体" w:cs="宋体"/>
        </w:rPr>
        <w:t xml:space="preserve">则资格</w:t>
      </w:r>
      <w:r>
        <w:rPr>
          <w:rFonts w:hint="eastAsia" w:ascii="宋体" w:hAnsi="宋体" w:cs="宋体"/>
        </w:rPr>
        <w:t xml:space="preserve">性审查不通过</w:t>
      </w:r>
      <w:r>
        <w:rPr>
          <w:rFonts w:ascii="宋体" w:cs="宋体"/>
        </w:rPr>
        <w:t xml:space="preserve">,</w:t>
      </w:r>
      <w:r>
        <w:rPr>
          <w:rFonts w:hint="eastAsia" w:ascii="宋体" w:hAnsi="宋体" w:cs="宋体"/>
        </w:rPr>
        <w:t xml:space="preserve">按无效标处理。</w:t>
      </w:r>
      <w:r/>
    </w:p>
    <w:p>
      <w:pPr>
        <w:ind w:firstLine="422"/>
        <w:spacing w:line="440" w:lineRule="exact"/>
        <w:rPr>
          <w:rFonts w:ascii="宋体"/>
          <w:b/>
          <w:bCs/>
        </w:rPr>
      </w:pPr>
      <w:r>
        <w:rPr>
          <w:rFonts w:hint="eastAsia" w:ascii="宋体" w:hAnsi="宋体" w:cs="宋体"/>
          <w:b/>
          <w:bCs/>
        </w:rPr>
        <w:t xml:space="preserve">注明：资格评审标准中要求的证书或证明材料请提供清晰的</w:t>
      </w:r>
      <w:r>
        <w:rPr>
          <w:rFonts w:hint="eastAsia" w:ascii="宋体" w:hAnsi="宋体" w:cs="宋体"/>
          <w:b/>
          <w:bCs/>
        </w:rPr>
        <w:t xml:space="preserve">扫描件并加盖</w:t>
      </w:r>
      <w:r>
        <w:rPr>
          <w:rFonts w:hint="eastAsia" w:ascii="宋体" w:hAnsi="宋体" w:cs="宋体"/>
          <w:b/>
          <w:bCs/>
        </w:rPr>
        <w:t xml:space="preserve">CA电子章，未按以上要求提供资格审查材料或缺项漏项或证明材料不清晰的，由此引起的后果由供应商自负。</w:t>
      </w:r>
      <w:r/>
    </w:p>
    <w:p>
      <w:pPr>
        <w:ind w:firstLine="422"/>
        <w:spacing w:line="440" w:lineRule="exact"/>
        <w:rPr>
          <w:rFonts w:ascii="宋体"/>
        </w:rPr>
      </w:pPr>
      <w:r>
        <w:rPr>
          <w:rFonts w:hint="eastAsia" w:ascii="宋体" w:hAnsi="宋体" w:cs="宋体"/>
          <w:b/>
          <w:bCs/>
        </w:rPr>
        <w:t xml:space="preserve">2、商务技术标评审标准（70分）</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1142"/>
        <w:gridCol w:w="778"/>
        <w:gridCol w:w="5867"/>
      </w:tblGrid>
      <w:tr>
        <w:trPr>
          <w:trHeight w:val="545"/>
        </w:trPr>
        <w:tc>
          <w:tcPr>
            <w:tcMar>
              <w:left w:w="108" w:type="dxa"/>
              <w:top w:w="0" w:type="dxa"/>
              <w:right w:w="108" w:type="dxa"/>
              <w:bottom w:w="0" w:type="dxa"/>
            </w:tcMar>
            <w:tcW w:w="73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序号</w:t>
            </w:r>
            <w:r/>
          </w:p>
        </w:tc>
        <w:tc>
          <w:tcPr>
            <w:tcMar>
              <w:left w:w="108" w:type="dxa"/>
              <w:top w:w="0" w:type="dxa"/>
              <w:right w:w="108" w:type="dxa"/>
              <w:bottom w:w="0" w:type="dxa"/>
            </w:tcMar>
            <w:tcW w:w="114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评审项目</w:t>
            </w:r>
            <w:r/>
          </w:p>
        </w:tc>
        <w:tc>
          <w:tcPr>
            <w:tcMar>
              <w:left w:w="108" w:type="dxa"/>
              <w:top w:w="0" w:type="dxa"/>
              <w:right w:w="108" w:type="dxa"/>
              <w:bottom w:w="0" w:type="dxa"/>
            </w:tcMar>
            <w:tcW w:w="7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分值</w:t>
            </w:r>
            <w:r/>
          </w:p>
        </w:tc>
        <w:tc>
          <w:tcPr>
            <w:tcMar>
              <w:left w:w="108" w:type="dxa"/>
              <w:top w:w="0" w:type="dxa"/>
              <w:right w:w="108" w:type="dxa"/>
              <w:bottom w:w="0" w:type="dxa"/>
            </w:tcMar>
            <w:tcW w:w="586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评审细则</w:t>
            </w:r>
            <w:r/>
          </w:p>
        </w:tc>
      </w:tr>
      <w:tr>
        <w:trPr>
          <w:trHeight w:val="1015"/>
        </w:trPr>
        <w:tc>
          <w:tcPr>
            <w:tcMar>
              <w:left w:w="108" w:type="dxa"/>
              <w:top w:w="0" w:type="dxa"/>
              <w:right w:w="108" w:type="dxa"/>
              <w:bottom w:w="0" w:type="dxa"/>
            </w:tcMar>
            <w:tcW w:w="73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w:t>
            </w:r>
            <w:r/>
          </w:p>
        </w:tc>
        <w:tc>
          <w:tcPr>
            <w:tcMar>
              <w:left w:w="108" w:type="dxa"/>
              <w:top w:w="0" w:type="dxa"/>
              <w:right w:w="108" w:type="dxa"/>
              <w:bottom w:w="0" w:type="dxa"/>
            </w:tcMar>
            <w:tcW w:w="114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鉴定服务方案</w:t>
            </w:r>
            <w:r/>
          </w:p>
        </w:tc>
        <w:tc>
          <w:tcPr>
            <w:tcMar>
              <w:left w:w="108" w:type="dxa"/>
              <w:top w:w="0" w:type="dxa"/>
              <w:right w:w="108" w:type="dxa"/>
              <w:bottom w:w="0" w:type="dxa"/>
            </w:tcMar>
            <w:tcW w:w="778" w:type="dxa"/>
            <w:vAlign w:val="center"/>
            <w:textDirection w:val="lrTb"/>
            <w:noWrap w:val="false"/>
          </w:tcPr>
          <w:p>
            <w:pPr>
              <w:jc w:val="cente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30</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1、针对本项目的司法鉴定流程、管理规章制度、机构配置、设备维保。方案优于或完全满足本项目需求的得</w:t>
            </w:r>
            <w:r>
              <w:rPr>
                <w:rFonts w:hint="eastAsia" w:ascii="宋体" w:hAnsi="宋体" w:cs="宋体"/>
                <w:sz w:val="22"/>
              </w:rPr>
              <w:t xml:space="preserve">10</w:t>
            </w:r>
            <w:r>
              <w:rPr>
                <w:rFonts w:ascii="宋体" w:hAnsi="宋体" w:cs="宋体"/>
                <w:sz w:val="22"/>
              </w:rPr>
              <w:t xml:space="preserve">分；方案部分</w:t>
            </w:r>
            <w:r>
              <w:rPr>
                <w:rFonts w:hint="eastAsia" w:ascii="宋体" w:hAnsi="宋体" w:cs="宋体"/>
                <w:sz w:val="22"/>
              </w:rPr>
              <w:t xml:space="preserve">不</w:t>
            </w:r>
            <w:r>
              <w:rPr>
                <w:rFonts w:ascii="宋体" w:hAnsi="宋体" w:cs="宋体"/>
                <w:sz w:val="22"/>
              </w:rPr>
              <w:t xml:space="preserve">满足本项目需求的得</w:t>
            </w:r>
            <w:r>
              <w:rPr>
                <w:rFonts w:hint="eastAsia" w:ascii="宋体" w:hAnsi="宋体" w:cs="宋体"/>
                <w:sz w:val="22"/>
              </w:rPr>
              <w:t xml:space="preserve">6</w:t>
            </w:r>
            <w:r>
              <w:rPr>
                <w:rFonts w:ascii="宋体" w:hAnsi="宋体" w:cs="宋体"/>
                <w:sz w:val="22"/>
              </w:rPr>
              <w:t xml:space="preserve">分；方案部分满足本项目需求的得</w:t>
            </w:r>
            <w:r>
              <w:rPr>
                <w:rFonts w:hint="eastAsia" w:ascii="宋体" w:hAnsi="宋体" w:cs="宋体"/>
                <w:sz w:val="22"/>
              </w:rPr>
              <w:t xml:space="preserve">2</w:t>
            </w:r>
            <w:r>
              <w:rPr>
                <w:rFonts w:ascii="宋体" w:hAnsi="宋体" w:cs="宋体"/>
                <w:sz w:val="22"/>
              </w:rPr>
              <w:t xml:space="preserve">分；方案完全不满足本项目需求或不提供不得分。</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2、针对本项目的服务响应、重点难点、综合协调、应急响应。方案优于或完全满足本项目需求的得</w:t>
            </w:r>
            <w:r>
              <w:rPr>
                <w:rFonts w:hint="eastAsia" w:ascii="宋体" w:hAnsi="宋体" w:cs="宋体"/>
                <w:sz w:val="22"/>
              </w:rPr>
              <w:t xml:space="preserve">10</w:t>
            </w:r>
            <w:r>
              <w:rPr>
                <w:rFonts w:ascii="宋体" w:hAnsi="宋体" w:cs="宋体"/>
                <w:sz w:val="22"/>
              </w:rPr>
              <w:t xml:space="preserve">分；方案部分不满足本项目需求的得</w:t>
            </w:r>
            <w:r>
              <w:rPr>
                <w:rFonts w:hint="eastAsia" w:ascii="宋体" w:hAnsi="宋体" w:cs="宋体"/>
                <w:sz w:val="22"/>
              </w:rPr>
              <w:t xml:space="preserve">6</w:t>
            </w:r>
            <w:r>
              <w:rPr>
                <w:rFonts w:ascii="宋体" w:hAnsi="宋体" w:cs="宋体"/>
                <w:sz w:val="22"/>
              </w:rPr>
              <w:t xml:space="preserve">分；方案部分满足本项目需求的得</w:t>
            </w:r>
            <w:r>
              <w:rPr>
                <w:rFonts w:hint="eastAsia" w:ascii="宋体" w:hAnsi="宋体" w:cs="宋体"/>
                <w:sz w:val="22"/>
              </w:rPr>
              <w:t xml:space="preserve">2</w:t>
            </w:r>
            <w:r>
              <w:rPr>
                <w:rFonts w:ascii="宋体" w:hAnsi="宋体" w:cs="宋体"/>
                <w:sz w:val="22"/>
              </w:rPr>
              <w:t xml:space="preserve">分；方案完全不满足本项目需求或不提供不得分。</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3、人员要求、专业配备、管理安排、合理化建议、服务计划和保密措施制度等。方案优于或完全满足本项目需求的得</w:t>
            </w:r>
            <w:r>
              <w:rPr>
                <w:rFonts w:hint="eastAsia" w:ascii="宋体" w:hAnsi="宋体" w:cs="宋体"/>
                <w:sz w:val="22"/>
              </w:rPr>
              <w:t xml:space="preserve">10</w:t>
            </w:r>
            <w:r>
              <w:rPr>
                <w:rFonts w:ascii="宋体" w:hAnsi="宋体" w:cs="宋体"/>
                <w:sz w:val="22"/>
              </w:rPr>
              <w:t xml:space="preserve">分；方案部分不满足本项目需求的得</w:t>
            </w:r>
            <w:r>
              <w:rPr>
                <w:rFonts w:hint="eastAsia" w:ascii="宋体" w:hAnsi="宋体" w:cs="宋体"/>
                <w:sz w:val="22"/>
              </w:rPr>
              <w:t xml:space="preserve">6</w:t>
            </w:r>
            <w:r>
              <w:rPr>
                <w:rFonts w:ascii="宋体" w:hAnsi="宋体" w:cs="宋体"/>
                <w:sz w:val="22"/>
              </w:rPr>
              <w:t xml:space="preserve">分；方案部分满足本项目需求的得</w:t>
            </w:r>
            <w:r>
              <w:rPr>
                <w:rFonts w:hint="eastAsia" w:ascii="宋体" w:hAnsi="宋体" w:cs="宋体"/>
                <w:sz w:val="22"/>
              </w:rPr>
              <w:t xml:space="preserve">2</w:t>
            </w:r>
            <w:r>
              <w:rPr>
                <w:rFonts w:ascii="宋体" w:hAnsi="宋体" w:cs="宋体"/>
                <w:sz w:val="22"/>
              </w:rPr>
              <w:t xml:space="preserve">分；方案完全不满足本项目需求或不提供不得分。</w:t>
            </w:r>
            <w:r/>
          </w:p>
        </w:tc>
      </w:tr>
      <w:tr>
        <w:trPr>
          <w:trHeight w:val="1015"/>
        </w:trPr>
        <w:tc>
          <w:tcPr>
            <w:tcMar>
              <w:left w:w="108" w:type="dxa"/>
              <w:top w:w="0" w:type="dxa"/>
              <w:right w:w="108" w:type="dxa"/>
              <w:bottom w:w="0" w:type="dxa"/>
            </w:tcMar>
            <w:tcW w:w="73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w:t>
            </w:r>
            <w:r/>
          </w:p>
        </w:tc>
        <w:tc>
          <w:tcPr>
            <w:tcMar>
              <w:left w:w="108" w:type="dxa"/>
              <w:top w:w="0" w:type="dxa"/>
              <w:right w:w="108" w:type="dxa"/>
              <w:bottom w:w="0" w:type="dxa"/>
            </w:tcMar>
            <w:tcW w:w="114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档案管理方案</w:t>
            </w:r>
            <w:r/>
          </w:p>
        </w:tc>
        <w:tc>
          <w:tcPr>
            <w:tcMar>
              <w:left w:w="108" w:type="dxa"/>
              <w:top w:w="0" w:type="dxa"/>
              <w:right w:w="108" w:type="dxa"/>
              <w:bottom w:w="0" w:type="dxa"/>
            </w:tcMar>
            <w:tcW w:w="778" w:type="dxa"/>
            <w:vAlign w:val="center"/>
            <w:textDirection w:val="lrTb"/>
            <w:noWrap w:val="false"/>
          </w:tcPr>
          <w:p>
            <w:pPr>
              <w:jc w:val="cente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6</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提供详细的档案资料管理制度。措施流程、档案管理、人员配备、存储及安全、移交查阅。方案优于或完全满足本项目需求的得</w:t>
            </w:r>
            <w:r>
              <w:rPr>
                <w:rFonts w:hint="eastAsia" w:ascii="宋体" w:hAnsi="宋体" w:cs="宋体"/>
                <w:sz w:val="22"/>
              </w:rPr>
              <w:t xml:space="preserve">6</w:t>
            </w:r>
            <w:r>
              <w:rPr>
                <w:rFonts w:ascii="宋体" w:hAnsi="宋体" w:cs="宋体"/>
                <w:sz w:val="22"/>
              </w:rPr>
              <w:t xml:space="preserve">分；方案部分不满足本项目需求的得</w:t>
            </w:r>
            <w:r>
              <w:rPr>
                <w:rFonts w:hint="eastAsia" w:ascii="宋体" w:hAnsi="宋体" w:cs="宋体"/>
                <w:sz w:val="22"/>
              </w:rPr>
              <w:t xml:space="preserve">3</w:t>
            </w:r>
            <w:r>
              <w:rPr>
                <w:rFonts w:ascii="宋体" w:hAnsi="宋体" w:cs="宋体"/>
                <w:sz w:val="22"/>
              </w:rPr>
              <w:t xml:space="preserve">分；方案部分满足本项目需求的得</w:t>
            </w:r>
            <w:r>
              <w:rPr>
                <w:rFonts w:hint="eastAsia" w:ascii="宋体" w:hAnsi="宋体" w:cs="宋体"/>
                <w:sz w:val="22"/>
              </w:rPr>
              <w:t xml:space="preserve">1</w:t>
            </w:r>
            <w:r>
              <w:rPr>
                <w:rFonts w:ascii="宋体" w:hAnsi="宋体" w:cs="宋体"/>
                <w:sz w:val="22"/>
              </w:rPr>
              <w:t xml:space="preserve">分；方案完全不满足本项目需求或不提供不得分</w:t>
            </w:r>
            <w:r/>
          </w:p>
        </w:tc>
      </w:tr>
      <w:tr>
        <w:trPr>
          <w:trHeight w:val="1015"/>
        </w:trPr>
        <w:tc>
          <w:tcPr>
            <w:tcMar>
              <w:left w:w="108" w:type="dxa"/>
              <w:top w:w="0" w:type="dxa"/>
              <w:right w:w="108" w:type="dxa"/>
              <w:bottom w:w="0" w:type="dxa"/>
            </w:tcMar>
            <w:tcW w:w="73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w:t>
            </w:r>
            <w:r/>
          </w:p>
        </w:tc>
        <w:tc>
          <w:tcPr>
            <w:tcMar>
              <w:left w:w="108" w:type="dxa"/>
              <w:top w:w="0" w:type="dxa"/>
              <w:right w:w="108" w:type="dxa"/>
              <w:bottom w:w="0" w:type="dxa"/>
            </w:tcMar>
            <w:tcW w:w="1142"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服务响应</w:t>
            </w:r>
            <w:r>
              <w:rPr>
                <w:rFonts w:hint="eastAsia" w:ascii="宋体" w:hAnsi="宋体" w:cs="宋体"/>
                <w:sz w:val="22"/>
              </w:rPr>
              <w:t xml:space="preserve">方案</w:t>
            </w:r>
            <w:r/>
          </w:p>
        </w:tc>
        <w:tc>
          <w:tcPr>
            <w:tcMar>
              <w:left w:w="108" w:type="dxa"/>
              <w:top w:w="0" w:type="dxa"/>
              <w:right w:w="108" w:type="dxa"/>
              <w:bottom w:w="0" w:type="dxa"/>
            </w:tcMar>
            <w:tcW w:w="778" w:type="dxa"/>
            <w:vAlign w:val="center"/>
            <w:textDirection w:val="lrTb"/>
            <w:noWrap w:val="false"/>
          </w:tcPr>
          <w:p>
            <w:pPr>
              <w:jc w:val="cente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供应商承诺提供全年24小时值班制度的；供应商承诺接到任务通知</w:t>
            </w:r>
            <w:r>
              <w:rPr>
                <w:rFonts w:ascii="宋体" w:hAnsi="宋体" w:cs="宋体"/>
                <w:sz w:val="22"/>
              </w:rPr>
              <w:t xml:space="preserve">后司法</w:t>
            </w:r>
            <w:r>
              <w:rPr>
                <w:rFonts w:ascii="宋体" w:hAnsi="宋体" w:cs="宋体"/>
                <w:sz w:val="22"/>
              </w:rPr>
              <w:t xml:space="preserve">鉴定人员</w:t>
            </w:r>
            <w:r>
              <w:rPr>
                <w:rFonts w:hint="eastAsia" w:ascii="宋体" w:hAnsi="宋体" w:cs="宋体"/>
                <w:sz w:val="22"/>
              </w:rPr>
              <w:t xml:space="preserve">可以</w:t>
            </w:r>
            <w:r>
              <w:rPr>
                <w:rFonts w:ascii="宋体" w:hAnsi="宋体" w:cs="宋体"/>
                <w:sz w:val="22"/>
              </w:rPr>
              <w:t xml:space="preserve">在2小时内赶赴现场的。方案优于或完全满足本项目需求的得</w:t>
            </w:r>
            <w:r>
              <w:rPr>
                <w:rFonts w:hint="eastAsia" w:ascii="宋体" w:hAnsi="宋体" w:cs="宋体"/>
                <w:sz w:val="22"/>
              </w:rPr>
              <w:t xml:space="preserve">1</w:t>
            </w:r>
            <w:r>
              <w:rPr>
                <w:rFonts w:ascii="宋体" w:hAnsi="宋体" w:cs="宋体"/>
                <w:sz w:val="22"/>
              </w:rPr>
              <w:t xml:space="preserve">分；方案部分满足本项目需求的得</w:t>
            </w:r>
            <w:r>
              <w:rPr>
                <w:rFonts w:hint="eastAsia" w:ascii="宋体" w:hAnsi="宋体" w:cs="宋体"/>
                <w:sz w:val="22"/>
              </w:rPr>
              <w:t xml:space="preserve">0.5</w:t>
            </w:r>
            <w:r>
              <w:rPr>
                <w:rFonts w:ascii="宋体" w:hAnsi="宋体" w:cs="宋体"/>
                <w:sz w:val="22"/>
              </w:rPr>
              <w:t xml:space="preserve">分；方案不满足本项目需求或不提供不得分</w:t>
            </w:r>
            <w:r>
              <w:rPr>
                <w:rFonts w:hint="eastAsia" w:ascii="宋体" w:hAnsi="宋体" w:cs="宋体"/>
                <w:sz w:val="22"/>
              </w:rPr>
              <w:t xml:space="preserve">。</w:t>
            </w:r>
            <w:r/>
          </w:p>
        </w:tc>
      </w:tr>
      <w:tr>
        <w:trPr>
          <w:trHeight w:val="1015"/>
        </w:trPr>
        <w:tc>
          <w:tcPr>
            <w:tcMar>
              <w:left w:w="108" w:type="dxa"/>
              <w:top w:w="0" w:type="dxa"/>
              <w:right w:w="108" w:type="dxa"/>
              <w:bottom w:w="0" w:type="dxa"/>
            </w:tcMar>
            <w:tcW w:w="735" w:type="dxa"/>
            <w:vAlign w:val="center"/>
            <w:textDirection w:val="lrTb"/>
            <w:noWrap w:val="false"/>
          </w:tcPr>
          <w:p>
            <w:pPr>
              <w:jc w:val="center"/>
              <w:spacing w:line="400" w:lineRule="atLeast"/>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4</w:t>
            </w:r>
            <w:r/>
          </w:p>
        </w:tc>
        <w:tc>
          <w:tcPr>
            <w:tcMar>
              <w:left w:w="108" w:type="dxa"/>
              <w:top w:w="0" w:type="dxa"/>
              <w:right w:w="108" w:type="dxa"/>
              <w:bottom w:w="0" w:type="dxa"/>
            </w:tcMar>
            <w:tcW w:w="1142" w:type="dxa"/>
            <w:vAlign w:val="center"/>
            <w:textDirection w:val="lrTb"/>
            <w:noWrap w:val="false"/>
          </w:tcPr>
          <w:p>
            <w:pPr>
              <w:jc w:val="center"/>
              <w:spacing w:line="400" w:lineRule="atLeast"/>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认证证书</w:t>
            </w:r>
            <w:r/>
          </w:p>
        </w:tc>
        <w:tc>
          <w:tcPr>
            <w:tcMar>
              <w:left w:w="108" w:type="dxa"/>
              <w:top w:w="0" w:type="dxa"/>
              <w:right w:w="108" w:type="dxa"/>
              <w:bottom w:w="0" w:type="dxa"/>
            </w:tcMar>
            <w:tcW w:w="778" w:type="dxa"/>
            <w:vAlign w:val="center"/>
            <w:textDirection w:val="lrTb"/>
            <w:noWrap w:val="false"/>
          </w:tcPr>
          <w:p>
            <w:pPr>
              <w:jc w:val="cente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3</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85" w:lineRule="atLeast"/>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供应商具有有效期内的质量管理体系认证证书、环境健康管理体系认证证书、职业健康和安全管理体系认证证书的证明材料，且体系认证范围为法医类、物证类、声像资料类。每提供1项得1分，共计3分</w:t>
            </w:r>
            <w:r/>
          </w:p>
        </w:tc>
      </w:tr>
      <w:tr>
        <w:trPr>
          <w:trHeight w:val="812"/>
        </w:trPr>
        <w:tc>
          <w:tcPr>
            <w:tcMar>
              <w:left w:w="108" w:type="dxa"/>
              <w:top w:w="0" w:type="dxa"/>
              <w:right w:w="108" w:type="dxa"/>
              <w:bottom w:w="0" w:type="dxa"/>
            </w:tcMar>
            <w:tcW w:w="73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5</w:t>
            </w:r>
            <w:r/>
          </w:p>
        </w:tc>
        <w:tc>
          <w:tcPr>
            <w:tcMar>
              <w:left w:w="108" w:type="dxa"/>
              <w:top w:w="0" w:type="dxa"/>
              <w:right w:w="108" w:type="dxa"/>
              <w:bottom w:w="0" w:type="dxa"/>
            </w:tcMar>
            <w:tcW w:w="1142"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综合能力</w:t>
            </w:r>
            <w:r/>
          </w:p>
        </w:tc>
        <w:tc>
          <w:tcPr>
            <w:tcMar>
              <w:left w:w="108" w:type="dxa"/>
              <w:top w:w="0" w:type="dxa"/>
              <w:right w:w="108" w:type="dxa"/>
              <w:bottom w:w="0" w:type="dxa"/>
            </w:tcMar>
            <w:tcW w:w="778" w:type="dxa"/>
            <w:vAlign w:val="center"/>
            <w:textDirection w:val="lrTb"/>
            <w:noWrap w:val="false"/>
          </w:tcPr>
          <w:p>
            <w:pPr>
              <w:jc w:val="cente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10分</w:t>
            </w:r>
            <w:r/>
          </w:p>
        </w:tc>
        <w:tc>
          <w:tcPr>
            <w:tcMar>
              <w:left w:w="108" w:type="dxa"/>
              <w:top w:w="0" w:type="dxa"/>
              <w:right w:w="108" w:type="dxa"/>
              <w:bottom w:w="0" w:type="dxa"/>
            </w:tcMar>
            <w:tcW w:w="5867" w:type="dxa"/>
            <w:vAlign w:val="center"/>
            <w:textDirection w:val="lrTb"/>
            <w:noWrap w:val="false"/>
          </w:tcPr>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供应商《司法鉴定许可证》业务范围内具有下列</w:t>
            </w:r>
            <w:r>
              <w:rPr>
                <w:rFonts w:hint="eastAsia" w:ascii="宋体" w:hAnsi="宋体" w:cs="宋体"/>
                <w:sz w:val="22"/>
              </w:rPr>
              <w:t xml:space="preserve">项目的：痕迹鉴定</w:t>
            </w:r>
            <w:r>
              <w:rPr>
                <w:rFonts w:ascii="宋体" w:hAnsi="宋体" w:cs="宋体"/>
                <w:sz w:val="22"/>
              </w:rPr>
              <w:t xml:space="preserve">、法医病理鉴定</w:t>
            </w:r>
            <w:r>
              <w:rPr>
                <w:rFonts w:hint="eastAsia" w:ascii="宋体" w:hAnsi="宋体" w:cs="宋体"/>
                <w:sz w:val="22"/>
              </w:rPr>
              <w:t xml:space="preserve">（含尸体解剖）、法医物证鉴定、法医毒物鉴定</w:t>
            </w:r>
            <w:r>
              <w:rPr>
                <w:rFonts w:ascii="宋体" w:hAnsi="宋体" w:cs="宋体"/>
                <w:sz w:val="22"/>
              </w:rPr>
              <w:t xml:space="preserve">、电子数据鉴定</w:t>
            </w:r>
            <w:r>
              <w:rPr>
                <w:rFonts w:hint="eastAsia" w:ascii="宋体" w:hAnsi="宋体" w:cs="宋体"/>
                <w:sz w:val="22"/>
              </w:rPr>
              <w:t xml:space="preserve">，</w:t>
            </w:r>
            <w:r>
              <w:rPr>
                <w:rFonts w:ascii="宋体" w:hAnsi="宋体" w:cs="宋体"/>
                <w:sz w:val="22"/>
              </w:rPr>
              <w:t xml:space="preserve">有一项得2分</w:t>
            </w:r>
            <w:r/>
          </w:p>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b/>
                <w:sz w:val="22"/>
              </w:rPr>
              <w:t xml:space="preserve">【须</w:t>
            </w:r>
            <w:r>
              <w:rPr>
                <w:rFonts w:hint="eastAsia" w:ascii="宋体" w:hAnsi="宋体" w:cs="宋体"/>
                <w:b/>
                <w:sz w:val="22"/>
              </w:rPr>
              <w:t xml:space="preserve">同时</w:t>
            </w:r>
            <w:r>
              <w:rPr>
                <w:rFonts w:ascii="宋体" w:hAnsi="宋体" w:cs="宋体"/>
                <w:b/>
                <w:sz w:val="22"/>
              </w:rPr>
              <w:t xml:space="preserve">提供</w:t>
            </w:r>
            <w:r>
              <w:rPr>
                <w:rFonts w:hint="eastAsia" w:ascii="宋体" w:hAnsi="宋体" w:cs="宋体"/>
                <w:b/>
                <w:sz w:val="22"/>
              </w:rPr>
              <w:t xml:space="preserve">相应</w:t>
            </w:r>
            <w:r>
              <w:rPr>
                <w:rFonts w:ascii="宋体" w:hAnsi="宋体" w:cs="宋体"/>
                <w:b/>
                <w:sz w:val="22"/>
              </w:rPr>
              <w:t xml:space="preserve">资质证书等证明材料扫描件，否则不得分，中标后由采购人核查原件】</w:t>
            </w:r>
            <w:r/>
          </w:p>
        </w:tc>
      </w:tr>
      <w:tr>
        <w:trPr>
          <w:trHeight w:val="1458"/>
        </w:trPr>
        <w:tc>
          <w:tcPr>
            <w:tcMar>
              <w:left w:w="108" w:type="dxa"/>
              <w:top w:w="0" w:type="dxa"/>
              <w:right w:w="108" w:type="dxa"/>
              <w:bottom w:w="0" w:type="dxa"/>
            </w:tcMar>
            <w:tcW w:w="73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6</w:t>
            </w:r>
            <w:r/>
          </w:p>
        </w:tc>
        <w:tc>
          <w:tcPr>
            <w:tcMar>
              <w:left w:w="108" w:type="dxa"/>
              <w:top w:w="0" w:type="dxa"/>
              <w:right w:w="108" w:type="dxa"/>
              <w:bottom w:w="0" w:type="dxa"/>
            </w:tcMar>
            <w:tcW w:w="1142"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鉴定能力</w:t>
            </w:r>
            <w:r/>
          </w:p>
        </w:tc>
        <w:tc>
          <w:tcPr>
            <w:tcMar>
              <w:left w:w="108" w:type="dxa"/>
              <w:top w:w="0" w:type="dxa"/>
              <w:right w:w="108" w:type="dxa"/>
              <w:bottom w:w="0" w:type="dxa"/>
            </w:tcMar>
            <w:tcW w:w="7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4</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供应商具有独立的实验室，且具有资质认定证书</w:t>
            </w:r>
            <w:r>
              <w:rPr>
                <w:rFonts w:hint="eastAsia" w:ascii="宋体" w:hAnsi="宋体" w:cs="宋体"/>
                <w:sz w:val="22"/>
              </w:rPr>
              <w:t xml:space="preserve">或实验室认可证书</w:t>
            </w:r>
            <w:r>
              <w:rPr>
                <w:rFonts w:ascii="宋体" w:hAnsi="宋体" w:cs="宋体"/>
                <w:sz w:val="22"/>
              </w:rPr>
              <w:t xml:space="preserve">的（包括法医类、物证类、声像资料类等），有一项得</w:t>
            </w:r>
            <w:r>
              <w:rPr>
                <w:rFonts w:hint="eastAsia" w:ascii="宋体" w:hAnsi="宋体" w:cs="宋体"/>
                <w:sz w:val="22"/>
              </w:rPr>
              <w:t xml:space="preserve">1.5</w:t>
            </w:r>
            <w:r>
              <w:rPr>
                <w:rFonts w:ascii="宋体" w:hAnsi="宋体" w:cs="宋体"/>
                <w:sz w:val="22"/>
              </w:rPr>
              <w:t xml:space="preserve">分，最多得</w:t>
            </w:r>
            <w:r>
              <w:rPr>
                <w:rFonts w:hint="eastAsia"/>
                <w:sz w:val="22"/>
              </w:rPr>
              <w:t xml:space="preserve">4</w:t>
            </w:r>
            <w:r>
              <w:rPr>
                <w:rFonts w:ascii="宋体" w:hAnsi="宋体" w:cs="宋体"/>
                <w:sz w:val="22"/>
              </w:rPr>
              <w:t xml:space="preserve">分；</w:t>
            </w:r>
            <w:r/>
          </w:p>
          <w:p>
            <w:pPr>
              <w:spacing w:before="210" w:after="210"/>
              <w:pBdr>
                <w:top w:val="none" w:color="000000" w:sz="0" w:space="0"/>
                <w:left w:val="none" w:color="000000" w:sz="0" w:space="0"/>
                <w:bottom w:val="none" w:color="000000" w:sz="0" w:space="0"/>
                <w:right w:val="none" w:color="000000" w:sz="0" w:space="0"/>
              </w:pBdr>
            </w:pPr>
            <w:r>
              <w:rPr>
                <w:rFonts w:ascii="宋体" w:hAnsi="宋体" w:cs="宋体"/>
                <w:b/>
                <w:sz w:val="22"/>
              </w:rPr>
              <w:t xml:space="preserve">【报价时应提供证书扫描件，中标后由采购人核查原件】</w:t>
            </w:r>
            <w:r/>
          </w:p>
        </w:tc>
      </w:tr>
      <w:tr>
        <w:trPr>
          <w:trHeight w:val="1888"/>
        </w:trPr>
        <w:tc>
          <w:tcPr>
            <w:tcMar>
              <w:left w:w="108" w:type="dxa"/>
              <w:top w:w="0" w:type="dxa"/>
              <w:right w:w="108" w:type="dxa"/>
              <w:bottom w:w="0" w:type="dxa"/>
            </w:tcMar>
            <w:tcW w:w="73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7</w:t>
            </w:r>
            <w:r/>
          </w:p>
        </w:tc>
        <w:tc>
          <w:tcPr>
            <w:tcMar>
              <w:left w:w="108" w:type="dxa"/>
              <w:top w:w="0" w:type="dxa"/>
              <w:right w:w="108" w:type="dxa"/>
              <w:bottom w:w="0" w:type="dxa"/>
            </w:tcMar>
            <w:tcW w:w="1142"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人员配备</w:t>
            </w:r>
            <w:r/>
          </w:p>
        </w:tc>
        <w:tc>
          <w:tcPr>
            <w:tcMar>
              <w:left w:w="108" w:type="dxa"/>
              <w:top w:w="0" w:type="dxa"/>
              <w:right w:w="108" w:type="dxa"/>
              <w:bottom w:w="0" w:type="dxa"/>
            </w:tcMar>
            <w:tcW w:w="77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10</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1、项目负责人：具有省级及以上司法部门颁发司法鉴定</w:t>
            </w:r>
            <w:r>
              <w:rPr>
                <w:rFonts w:hint="eastAsia" w:ascii="宋体" w:hAnsi="宋体" w:cs="宋体"/>
                <w:sz w:val="22"/>
              </w:rPr>
              <w:t xml:space="preserve">执业</w:t>
            </w:r>
            <w:r>
              <w:rPr>
                <w:rFonts w:ascii="宋体" w:hAnsi="宋体" w:cs="宋体"/>
                <w:sz w:val="22"/>
              </w:rPr>
              <w:t xml:space="preserve">资格证书的，</w:t>
            </w:r>
            <w:r>
              <w:rPr>
                <w:rFonts w:hint="eastAsia" w:ascii="宋体" w:hAnsi="宋体" w:cs="宋体"/>
                <w:sz w:val="22"/>
              </w:rPr>
              <w:t xml:space="preserve">并</w:t>
            </w:r>
            <w:r>
              <w:rPr>
                <w:rFonts w:ascii="宋体" w:hAnsi="宋体" w:cs="宋体"/>
                <w:sz w:val="22"/>
              </w:rPr>
              <w:t xml:space="preserve">具有</w:t>
            </w:r>
            <w:r>
              <w:rPr>
                <w:rFonts w:hint="eastAsia" w:ascii="宋体" w:hAnsi="宋体" w:cs="宋体"/>
                <w:sz w:val="22"/>
              </w:rPr>
              <w:t xml:space="preserve">高级职称</w:t>
            </w:r>
            <w:r>
              <w:rPr>
                <w:rFonts w:ascii="宋体" w:hAnsi="宋体" w:cs="宋体"/>
                <w:sz w:val="22"/>
              </w:rPr>
              <w:t xml:space="preserve">的，得</w:t>
            </w:r>
            <w:r>
              <w:rPr>
                <w:rFonts w:hint="eastAsia" w:ascii="宋体" w:hAnsi="宋体" w:cs="宋体"/>
                <w:sz w:val="22"/>
              </w:rPr>
              <w:t xml:space="preserve">2.5</w:t>
            </w:r>
            <w:r>
              <w:rPr>
                <w:rFonts w:ascii="宋体" w:hAnsi="宋体" w:cs="宋体"/>
                <w:sz w:val="22"/>
              </w:rPr>
              <w:t xml:space="preserve">分。</w:t>
            </w:r>
            <w:r/>
          </w:p>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2、专业人员配备（项目负责人除外）：</w:t>
            </w:r>
            <w:r/>
          </w:p>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具有省级及以上司法部门颁发的</w:t>
            </w:r>
            <w:r>
              <w:rPr>
                <w:rFonts w:hint="eastAsia" w:ascii="宋体" w:hAnsi="宋体" w:cs="宋体"/>
                <w:sz w:val="22"/>
              </w:rPr>
              <w:t xml:space="preserve">法医病理</w:t>
            </w:r>
            <w:r>
              <w:rPr>
                <w:rFonts w:ascii="宋体" w:hAnsi="宋体" w:cs="宋体"/>
                <w:sz w:val="22"/>
              </w:rPr>
              <w:t xml:space="preserve">执业资格证书，</w:t>
            </w:r>
            <w:r>
              <w:rPr>
                <w:rFonts w:hint="eastAsia" w:ascii="宋体" w:hAnsi="宋体" w:cs="宋体"/>
                <w:sz w:val="22"/>
              </w:rPr>
              <w:t xml:space="preserve">且具有高级职称的，有1名得1分</w:t>
            </w:r>
            <w:r>
              <w:rPr>
                <w:rFonts w:ascii="宋体" w:hAnsi="宋体" w:cs="宋体"/>
                <w:sz w:val="22"/>
              </w:rPr>
              <w:t xml:space="preserve">，最多得</w:t>
            </w:r>
            <w:r>
              <w:rPr>
                <w:rFonts w:hint="eastAsia" w:ascii="宋体" w:hAnsi="宋体" w:cs="宋体"/>
                <w:sz w:val="22"/>
              </w:rPr>
              <w:t xml:space="preserve">1.5</w:t>
            </w:r>
            <w:r>
              <w:rPr>
                <w:rFonts w:ascii="宋体" w:hAnsi="宋体" w:cs="宋体"/>
                <w:sz w:val="22"/>
              </w:rPr>
              <w:t xml:space="preserve">分；</w:t>
            </w:r>
            <w:r/>
          </w:p>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具有省级及以上司法部门颁发的</w:t>
            </w:r>
            <w:r>
              <w:rPr>
                <w:rFonts w:hint="eastAsia" w:ascii="宋体" w:hAnsi="宋体" w:cs="宋体"/>
                <w:sz w:val="22"/>
              </w:rPr>
              <w:t xml:space="preserve">法医毒物</w:t>
            </w:r>
            <w:r>
              <w:rPr>
                <w:rFonts w:ascii="宋体" w:hAnsi="宋体" w:cs="宋体"/>
                <w:sz w:val="22"/>
              </w:rPr>
              <w:t xml:space="preserve">类执业资格证书，</w:t>
            </w:r>
            <w:r>
              <w:rPr>
                <w:rFonts w:hint="eastAsia" w:ascii="宋体" w:hAnsi="宋体" w:cs="宋体"/>
                <w:sz w:val="22"/>
              </w:rPr>
              <w:t xml:space="preserve">且具有高级职称的，有1名得1分</w:t>
            </w:r>
            <w:r>
              <w:rPr>
                <w:rFonts w:ascii="宋体" w:hAnsi="宋体" w:cs="宋体"/>
                <w:sz w:val="22"/>
              </w:rPr>
              <w:t xml:space="preserve">，最多得</w:t>
            </w:r>
            <w:r>
              <w:rPr>
                <w:rFonts w:hint="eastAsia" w:ascii="宋体" w:hAnsi="宋体" w:cs="宋体"/>
                <w:sz w:val="22"/>
              </w:rPr>
              <w:t xml:space="preserve">1.5</w:t>
            </w:r>
            <w:r>
              <w:rPr>
                <w:rFonts w:ascii="宋体" w:hAnsi="宋体" w:cs="宋体"/>
                <w:sz w:val="22"/>
              </w:rPr>
              <w:t xml:space="preserve">分；</w:t>
            </w:r>
            <w:r/>
          </w:p>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具有省级及以上司法部门颁发的</w:t>
            </w:r>
            <w:r>
              <w:rPr>
                <w:rFonts w:hint="eastAsia" w:ascii="宋体" w:hAnsi="宋体" w:cs="宋体"/>
                <w:sz w:val="22"/>
              </w:rPr>
              <w:t xml:space="preserve">法医物证</w:t>
            </w:r>
            <w:r>
              <w:rPr>
                <w:rFonts w:ascii="宋体" w:hAnsi="宋体" w:cs="宋体"/>
                <w:sz w:val="22"/>
              </w:rPr>
              <w:t xml:space="preserve">类执业资格证书，</w:t>
            </w:r>
            <w:r>
              <w:rPr>
                <w:rFonts w:hint="eastAsia" w:ascii="宋体" w:hAnsi="宋体" w:cs="宋体"/>
                <w:sz w:val="22"/>
              </w:rPr>
              <w:t xml:space="preserve">且具有高级职称的，有1名得1分</w:t>
            </w:r>
            <w:r>
              <w:rPr>
                <w:rFonts w:ascii="宋体" w:hAnsi="宋体" w:cs="宋体"/>
                <w:sz w:val="22"/>
              </w:rPr>
              <w:t xml:space="preserve">，最多得</w:t>
            </w:r>
            <w:r>
              <w:rPr>
                <w:rFonts w:hint="eastAsia" w:ascii="宋体" w:hAnsi="宋体" w:cs="宋体"/>
                <w:sz w:val="22"/>
              </w:rPr>
              <w:t xml:space="preserve">1.5</w:t>
            </w:r>
            <w:r>
              <w:rPr>
                <w:rFonts w:ascii="宋体" w:hAnsi="宋体" w:cs="宋体"/>
                <w:sz w:val="22"/>
              </w:rPr>
              <w:t xml:space="preserve">分；</w:t>
            </w:r>
            <w:r/>
          </w:p>
          <w:p>
            <w:pPr>
              <w:spacing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具有省级及以上司法部门颁发的</w:t>
            </w:r>
            <w:r>
              <w:rPr>
                <w:rFonts w:hint="eastAsia" w:ascii="宋体" w:hAnsi="宋体" w:cs="宋体"/>
                <w:sz w:val="22"/>
              </w:rPr>
              <w:t xml:space="preserve">痕迹鉴定</w:t>
            </w:r>
            <w:r>
              <w:rPr>
                <w:rFonts w:ascii="宋体" w:hAnsi="宋体" w:cs="宋体"/>
                <w:sz w:val="22"/>
              </w:rPr>
              <w:t xml:space="preserve">执业资格证书，</w:t>
            </w:r>
            <w:r>
              <w:rPr>
                <w:rFonts w:hint="eastAsia" w:ascii="宋体" w:hAnsi="宋体" w:cs="宋体"/>
                <w:sz w:val="22"/>
              </w:rPr>
              <w:t xml:space="preserve">且具有高级职称的，有1名得1分</w:t>
            </w:r>
            <w:r>
              <w:rPr>
                <w:rFonts w:ascii="宋体" w:hAnsi="宋体" w:cs="宋体"/>
                <w:sz w:val="22"/>
              </w:rPr>
              <w:t xml:space="preserve">，最多得</w:t>
            </w:r>
            <w:r>
              <w:rPr>
                <w:rFonts w:hint="eastAsia" w:ascii="宋体" w:hAnsi="宋体" w:cs="宋体"/>
                <w:sz w:val="22"/>
              </w:rPr>
              <w:t xml:space="preserve">1.5</w:t>
            </w:r>
            <w:r>
              <w:rPr>
                <w:rFonts w:ascii="宋体" w:hAnsi="宋体" w:cs="宋体"/>
                <w:sz w:val="22"/>
              </w:rPr>
              <w:t xml:space="preserve">分；</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具有省级及以上司法部门颁发的</w:t>
            </w:r>
            <w:r>
              <w:rPr>
                <w:rFonts w:hint="eastAsia" w:ascii="宋体" w:hAnsi="宋体" w:cs="宋体"/>
                <w:sz w:val="22"/>
              </w:rPr>
              <w:t xml:space="preserve">声像资料</w:t>
            </w:r>
            <w:r>
              <w:rPr>
                <w:rFonts w:ascii="宋体" w:hAnsi="宋体" w:cs="宋体"/>
                <w:sz w:val="22"/>
              </w:rPr>
              <w:t xml:space="preserve">类执业资格证书，</w:t>
            </w:r>
            <w:r>
              <w:rPr>
                <w:rFonts w:hint="eastAsia" w:ascii="宋体" w:hAnsi="宋体" w:cs="宋体"/>
                <w:sz w:val="22"/>
              </w:rPr>
              <w:t xml:space="preserve">且具有高级职称的，有1名得1分</w:t>
            </w:r>
            <w:r>
              <w:rPr>
                <w:rFonts w:ascii="宋体" w:hAnsi="宋体" w:cs="宋体"/>
                <w:sz w:val="22"/>
              </w:rPr>
              <w:t xml:space="preserve">，最多得</w:t>
            </w:r>
            <w:r>
              <w:rPr>
                <w:rFonts w:hint="eastAsia" w:ascii="宋体" w:hAnsi="宋体" w:cs="宋体"/>
                <w:sz w:val="22"/>
              </w:rPr>
              <w:t xml:space="preserve">1.5</w:t>
            </w:r>
            <w:r>
              <w:rPr>
                <w:rFonts w:ascii="宋体" w:hAnsi="宋体" w:cs="宋体"/>
                <w:sz w:val="22"/>
              </w:rPr>
              <w:t xml:space="preserve">分；</w:t>
            </w:r>
            <w:r/>
          </w:p>
          <w:p>
            <w:pPr>
              <w:spacing w:line="85" w:lineRule="atLeast"/>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【以上人员不得重复，须同时提供相关证书扫描件及</w:t>
            </w:r>
            <w:r>
              <w:rPr>
                <w:rFonts w:hint="eastAsia" w:ascii="宋体" w:hAnsi="宋体" w:cs="宋体"/>
                <w:b/>
                <w:sz w:val="22"/>
              </w:rPr>
              <w:t xml:space="preserve">依法缴纳社保证明或劳动关系证明（社保缴费证明必须提交原件扫描件或含有县(区)级及以上社保部门电子签章或带二维码验证的扫描件）</w:t>
            </w:r>
            <w:r>
              <w:rPr>
                <w:rFonts w:ascii="宋体" w:hAnsi="宋体" w:cs="宋体"/>
                <w:b/>
                <w:sz w:val="22"/>
              </w:rPr>
              <w:t xml:space="preserve">，中标后由采购人核查原件】</w:t>
            </w:r>
            <w:r/>
          </w:p>
        </w:tc>
      </w:tr>
      <w:tr>
        <w:trPr>
          <w:trHeight w:val="898"/>
        </w:trPr>
        <w:tc>
          <w:tcPr>
            <w:tcMar>
              <w:left w:w="108" w:type="dxa"/>
              <w:top w:w="0" w:type="dxa"/>
              <w:right w:w="108" w:type="dxa"/>
              <w:bottom w:w="0" w:type="dxa"/>
            </w:tcMar>
            <w:tcW w:w="73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w:t>
            </w:r>
            <w:r/>
          </w:p>
        </w:tc>
        <w:tc>
          <w:tcPr>
            <w:tcMar>
              <w:left w:w="108" w:type="dxa"/>
              <w:top w:w="0" w:type="dxa"/>
              <w:right w:w="108" w:type="dxa"/>
              <w:bottom w:w="0" w:type="dxa"/>
            </w:tcMar>
            <w:tcW w:w="114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类似业绩</w:t>
            </w:r>
            <w:r/>
          </w:p>
        </w:tc>
        <w:tc>
          <w:tcPr>
            <w:tcMar>
              <w:left w:w="108" w:type="dxa"/>
              <w:top w:w="0" w:type="dxa"/>
              <w:right w:w="108" w:type="dxa"/>
              <w:bottom w:w="0" w:type="dxa"/>
            </w:tcMar>
            <w:tcW w:w="7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6</w:t>
            </w:r>
            <w:r>
              <w:rPr>
                <w:rFonts w:ascii="宋体" w:hAnsi="宋体" w:cs="宋体"/>
                <w:sz w:val="22"/>
              </w:rPr>
              <w:t xml:space="preserve">分</w:t>
            </w:r>
            <w:r/>
          </w:p>
        </w:tc>
        <w:tc>
          <w:tcPr>
            <w:tcMar>
              <w:left w:w="108" w:type="dxa"/>
              <w:top w:w="0" w:type="dxa"/>
              <w:right w:w="108" w:type="dxa"/>
              <w:bottom w:w="0" w:type="dxa"/>
            </w:tcMar>
            <w:tcW w:w="5867"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投标人自2021年1月至今提供政府采购司法鉴定服务的类似项目业绩证明材料（以上业绩需提供中标通知书及与履行合同相对应的发票复印件），有1个得1.5分，最多不超过6分</w:t>
            </w:r>
            <w:r>
              <w:rPr>
                <w:rFonts w:ascii="宋体" w:hAnsi="宋体" w:cs="宋体"/>
                <w:b/>
                <w:sz w:val="22"/>
              </w:rPr>
              <w:t xml:space="preserve">【须提供合同扫描件</w:t>
            </w:r>
            <w:r>
              <w:rPr>
                <w:rFonts w:hint="eastAsia" w:ascii="宋体" w:hAnsi="宋体" w:cs="宋体"/>
                <w:b/>
                <w:sz w:val="22"/>
              </w:rPr>
              <w:t xml:space="preserve">及发票复印件</w:t>
            </w:r>
            <w:r>
              <w:rPr>
                <w:rFonts w:ascii="宋体" w:hAnsi="宋体" w:cs="宋体"/>
                <w:b/>
                <w:sz w:val="22"/>
              </w:rPr>
              <w:t xml:space="preserve">，中标后由采购人核查原件】</w:t>
            </w:r>
            <w:r/>
          </w:p>
        </w:tc>
      </w:tr>
    </w:tbl>
    <w:p>
      <w:pPr>
        <w:ind w:firstLine="422"/>
        <w:spacing w:line="440" w:lineRule="exact"/>
        <w:rPr>
          <w:rFonts w:ascii="宋体"/>
          <w:b/>
          <w:bCs/>
        </w:rPr>
      </w:pPr>
      <w:r>
        <w:rPr>
          <w:rFonts w:hint="eastAsia" w:ascii="宋体" w:hAnsi="宋体" w:cs="宋体"/>
          <w:b/>
          <w:bCs/>
        </w:rPr>
        <w:t xml:space="preserve">3、投标优惠率报价（30分）</w:t>
      </w:r>
      <w:r/>
    </w:p>
    <w:p>
      <w:pPr>
        <w:ind w:firstLine="420"/>
        <w:spacing w:line="440" w:lineRule="exact"/>
        <w:rPr>
          <w:rFonts w:ascii="宋体"/>
        </w:rPr>
      </w:pPr>
      <w:r>
        <w:rPr>
          <w:rFonts w:ascii="宋体" w:hAnsi="宋体" w:cs="宋体"/>
        </w:rPr>
        <w:t xml:space="preserve">(</w:t>
      </w:r>
      <w:r>
        <w:rPr>
          <w:rFonts w:hint="eastAsia" w:ascii="宋体" w:hAnsi="宋体" w:cs="宋体"/>
        </w:rPr>
        <w:t xml:space="preserve">1</w:t>
      </w:r>
      <w:r>
        <w:rPr>
          <w:rFonts w:ascii="宋体" w:hAnsi="宋体" w:cs="宋体"/>
        </w:rPr>
        <w:t xml:space="preserve">)</w:t>
      </w:r>
      <w:r>
        <w:rPr>
          <w:rFonts w:hint="eastAsia" w:ascii="宋体" w:hAnsi="宋体" w:cs="宋体"/>
        </w:rPr>
        <w:t xml:space="preserve">有效报价是指经评审满足招标文件编制规定并符合招标文件技术要求的且报价高于采购人设定的招标优惠率控制价的（投标报价小于招标优惠率控制价或经评标委员会认定供应商的投标报价明显低于成本价的为无效报价）；</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计算投标报价得分</w:t>
      </w:r>
      <w:r/>
    </w:p>
    <w:p>
      <w:pPr>
        <w:ind w:firstLine="420"/>
        <w:spacing w:line="440" w:lineRule="exact"/>
        <w:rPr>
          <w:rFonts w:ascii="宋体"/>
        </w:rPr>
      </w:pPr>
      <w:r>
        <w:rPr>
          <w:rFonts w:hint="eastAsia" w:ascii="宋体" w:hAnsi="宋体" w:cs="宋体"/>
        </w:rPr>
        <w:t xml:space="preserve">满足招标文件要求的有效投标报价中投标优惠率最高的投标报价为评标基准价。</w:t>
      </w:r>
      <w:r/>
    </w:p>
    <w:p>
      <w:pPr>
        <w:ind w:firstLine="420"/>
        <w:spacing w:line="440" w:lineRule="exact"/>
        <w:rPr>
          <w:rFonts w:ascii="宋体"/>
        </w:rPr>
      </w:pPr>
      <w:r>
        <w:rPr>
          <w:rFonts w:hint="eastAsia" w:ascii="宋体" w:hAnsi="宋体" w:cs="宋体"/>
        </w:rPr>
        <w:t xml:space="preserve">①</w:t>
      </w:r>
      <w:r>
        <w:rPr>
          <w:rFonts w:hint="eastAsia" w:ascii="宋体" w:hAnsi="宋体" w:cs="宋体"/>
        </w:rPr>
        <w:t xml:space="preserve">供应商的投标优惠率报价与评标基准价相等的得30分。</w:t>
      </w:r>
      <w:r/>
    </w:p>
    <w:p>
      <w:pPr>
        <w:ind w:firstLine="420"/>
        <w:spacing w:line="440" w:lineRule="exact"/>
        <w:rPr>
          <w:rFonts w:ascii="宋体"/>
        </w:rPr>
      </w:pPr>
      <w:r>
        <w:rPr>
          <w:rFonts w:hint="eastAsia" w:ascii="宋体" w:hAnsi="宋体" w:cs="宋体"/>
        </w:rPr>
        <w:t xml:space="preserve">②各供应商的投标报价得分</w:t>
      </w:r>
      <w:r>
        <w:rPr>
          <w:rFonts w:ascii="宋体" w:hAnsi="宋体" w:cs="宋体"/>
        </w:rPr>
        <w:t xml:space="preserve">=</w:t>
      </w:r>
      <w:r>
        <w:rPr>
          <w:rFonts w:hint="eastAsia" w:ascii="宋体" w:hAnsi="宋体" w:cs="宋体"/>
        </w:rPr>
        <w:t xml:space="preserve">（1-评标基准价）</w:t>
      </w:r>
      <w:r>
        <w:rPr>
          <w:rFonts w:ascii="宋体" w:hAnsi="宋体" w:cs="宋体"/>
        </w:rPr>
        <w:t xml:space="preserve">/</w:t>
      </w:r>
      <w:r>
        <w:rPr>
          <w:rFonts w:hint="eastAsia" w:ascii="宋体" w:hAnsi="宋体" w:cs="宋体"/>
        </w:rPr>
        <w:t xml:space="preserve">（1-各供应商的投标优惠率报价）</w:t>
      </w:r>
      <w:r>
        <w:rPr>
          <w:rFonts w:ascii="宋体" w:hAnsi="宋体" w:cs="宋体"/>
        </w:rPr>
        <w:t xml:space="preserve">*</w:t>
      </w:r>
      <w:r>
        <w:rPr>
          <w:rFonts w:hint="eastAsia" w:ascii="宋体" w:hAnsi="宋体" w:cs="宋体"/>
        </w:rPr>
        <w:t xml:space="preserve">30分，得分保留小数点后两位。评标委员会在评标报告上签字后，上述方法的评标基准价不因招投标当事人质疑、投诉、复议以及其他任何情形而改变</w:t>
      </w:r>
      <w:r>
        <w:rPr>
          <w:rFonts w:ascii="宋体" w:hAnsi="宋体" w:cs="宋体"/>
        </w:rPr>
        <w:t xml:space="preserve">(</w:t>
      </w:r>
      <w:r>
        <w:rPr>
          <w:rFonts w:hint="eastAsia" w:ascii="宋体" w:hAnsi="宋体" w:cs="宋体"/>
        </w:rPr>
        <w:t xml:space="preserve">评标过程中的计算错误可作调整</w:t>
      </w:r>
      <w:r>
        <w:rPr>
          <w:rFonts w:ascii="宋体" w:hAnsi="宋体" w:cs="宋体"/>
        </w:rPr>
        <w:t xml:space="preserve">)</w:t>
      </w:r>
      <w:r>
        <w:rPr>
          <w:rFonts w:hint="eastAsia" w:ascii="宋体" w:hAnsi="宋体" w:cs="宋体"/>
        </w:rPr>
        <w:t xml:space="preserve">。</w:t>
      </w:r>
      <w:r/>
    </w:p>
    <w:p>
      <w:pPr>
        <w:ind w:firstLine="422"/>
        <w:spacing w:line="360" w:lineRule="auto"/>
        <w:rPr>
          <w:rFonts w:hint="eastAsia" w:ascii="宋体" w:hAnsi="宋体" w:cs="宋体"/>
          <w:b/>
          <w:bCs/>
        </w:rPr>
      </w:pPr>
      <w:r>
        <w:rPr>
          <w:rFonts w:hint="eastAsia" w:ascii="宋体" w:hAnsi="宋体" w:cs="宋体"/>
          <w:b/>
          <w:bCs/>
        </w:rPr>
        <w:t xml:space="preserve">注：评审过程中出现下列情形之一的，评标委员会应当启动异常低价投标(响应)审查程序：</w:t>
      </w:r>
      <w:r/>
    </w:p>
    <w:p>
      <w:pPr>
        <w:ind w:firstLine="422"/>
        <w:spacing w:line="360" w:lineRule="auto"/>
        <w:rPr>
          <w:rFonts w:hint="eastAsia" w:ascii="宋体" w:hAnsi="宋体" w:cs="宋体"/>
          <w:b/>
          <w:bCs/>
        </w:rPr>
      </w:pPr>
      <w:r>
        <w:rPr>
          <w:rFonts w:hint="eastAsia" w:ascii="宋体" w:hAnsi="宋体" w:cs="宋体"/>
          <w:b/>
          <w:bCs/>
        </w:rPr>
        <w:t xml:space="preserve">①投标(响应)报价低于全部通过符合性审查供应商投标(响应)报价平均值50%的，即投标(响应)报价&lt;全部通过符合性审查供应商投标(响应)报价平均值×50%;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cs="宋体"/>
          <w:b/>
          <w:bCs/>
        </w:rPr>
      </w:pPr>
      <w:r>
        <w:rPr>
          <w:rFonts w:hint="eastAsia" w:ascii="宋体" w:hAnsi="宋体" w:cs="宋体"/>
          <w:b/>
          <w:bCs/>
        </w:rPr>
        <w:t xml:space="preserve">②投标(响应)报价低于通过符合性审查的次低报价供应商投标(响应)报价50%的，即投标(响应)报价&lt;通过符合性审查的次低报价供应商投标(响应)报价×50%;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cs="宋体"/>
          <w:b/>
          <w:bCs/>
        </w:rPr>
      </w:pPr>
      <w:r>
        <w:rPr>
          <w:rFonts w:hint="eastAsia" w:ascii="宋体" w:hAnsi="宋体" w:cs="宋体"/>
          <w:b/>
          <w:bCs/>
        </w:rPr>
        <w:t xml:space="preserve">③投标(响应)报价低于采购项目最高限价45%的，即投标(响应)报价&lt;采购项目最高限价×45%;</w:t>
      </w:r>
      <w:r/>
    </w:p>
    <w:p>
      <w:pPr>
        <w:ind w:firstLine="422"/>
        <w:spacing w:line="360" w:lineRule="auto"/>
        <w:rPr>
          <w:rFonts w:hint="eastAsia" w:ascii="宋体" w:hAnsi="宋体" w:cs="宋体"/>
          <w:b/>
          <w:bCs/>
        </w:rPr>
      </w:pPr>
      <w:r>
        <w:rPr>
          <w:rFonts w:hint="eastAsia" w:ascii="宋体" w:hAnsi="宋体" w:cs="宋体"/>
          <w:b/>
          <w:bCs/>
        </w:rPr>
        <w:t xml:space="preserve">④评审委员会基于专业判断，认为供应商报价过低，有可能影响产品质量或者不能诚信履约的其他情形。</w:t>
      </w:r>
      <w:r/>
    </w:p>
    <w:p>
      <w:pPr>
        <w:ind w:firstLine="422"/>
        <w:spacing w:line="360" w:lineRule="auto"/>
        <w:rPr>
          <w:rFonts w:hint="eastAsia" w:ascii="宋体" w:hAnsi="宋体" w:cs="宋体"/>
          <w:b/>
          <w:bCs/>
        </w:rPr>
      </w:pPr>
      <w:r>
        <w:rPr>
          <w:rFonts w:hint="eastAsia" w:ascii="宋体" w:hAnsi="宋体" w:cs="宋体"/>
          <w:b/>
          <w:bCs/>
        </w:rPr>
        <w:t xml:space="preserve">启动异常低价投标（响应）审查后，评审委员会应当要求相关供应商在评标现场30分钟时间内，提供项目具体成本测算等与报价合理性相关的书面说明及相关证明材料，对投标（响应）价格</w:t>
      </w:r>
      <w:r>
        <w:rPr>
          <w:rFonts w:hint="eastAsia" w:ascii="宋体" w:hAnsi="宋体" w:cs="宋体"/>
          <w:b/>
          <w:bCs/>
        </w:rPr>
        <w:t xml:space="preserve">作出</w:t>
      </w:r>
      <w:r>
        <w:rPr>
          <w:rFonts w:hint="eastAsia" w:ascii="宋体" w:hAnsi="宋体" w:cs="宋体"/>
          <w:b/>
          <w:bCs/>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b/>
          <w:bCs/>
          <w:sz w:val="32"/>
          <w:szCs w:val="32"/>
        </w:rPr>
      </w:pPr>
      <w:r>
        <w:rPr>
          <w:rFonts w:hint="eastAsia" w:ascii="宋体" w:hAnsi="宋体" w:cs="宋体"/>
          <w:b/>
          <w:bCs/>
        </w:rPr>
        <w:t xml:space="preserve">4、综合评分法，总分为100分，按评审后得分由高到低顺序排列，得分相同的，由</w:t>
      </w:r>
      <w:r>
        <w:rPr>
          <w:rFonts w:hint="eastAsia" w:ascii="宋体" w:hAnsi="宋体" w:cs="宋体"/>
          <w:b/>
          <w:bCs/>
        </w:rPr>
        <w:t xml:space="preserve">优惠率高</w:t>
      </w:r>
      <w:r>
        <w:rPr>
          <w:rFonts w:hint="eastAsia" w:ascii="宋体" w:hAnsi="宋体" w:cs="宋体"/>
          <w:b/>
          <w:bCs/>
        </w:rPr>
        <w:t xml:space="preserve">者中标。</w:t>
      </w:r>
      <w:r>
        <w:rPr>
          <w:rFonts w:hint="eastAsia" w:ascii="宋体" w:hAnsi="宋体" w:cs="宋体"/>
          <w:b/>
          <w:bCs/>
        </w:rPr>
        <w:br w:type="page" w:clear="all"/>
      </w:r>
      <w:r/>
    </w:p>
    <w:p>
      <w:pPr>
        <w:jc w:val="center"/>
        <w:spacing w:line="360" w:lineRule="auto"/>
        <w:rPr>
          <w:rFonts w:ascii="宋体"/>
          <w:b/>
          <w:bCs/>
          <w:sz w:val="32"/>
          <w:szCs w:val="32"/>
        </w:rPr>
      </w:pPr>
      <w:r>
        <w:rPr>
          <w:rFonts w:hint="eastAsia" w:ascii="宋体" w:hAnsi="宋体" w:cs="宋体"/>
          <w:b/>
          <w:bCs/>
          <w:sz w:val="32"/>
          <w:szCs w:val="32"/>
        </w:rPr>
        <w:t xml:space="preserve">第六章</w:t>
      </w:r>
      <w:r>
        <w:rPr>
          <w:rFonts w:ascii="宋体" w:hAnsi="宋体" w:cs="宋体"/>
          <w:b/>
          <w:bCs/>
          <w:sz w:val="32"/>
          <w:szCs w:val="32"/>
        </w:rPr>
        <w:t xml:space="preserve">   </w:t>
      </w:r>
      <w:r>
        <w:rPr>
          <w:rFonts w:hint="eastAsia" w:ascii="宋体" w:hAnsi="宋体" w:cs="宋体"/>
          <w:b/>
          <w:bCs/>
          <w:sz w:val="32"/>
          <w:szCs w:val="32"/>
        </w:rPr>
        <w:t xml:space="preserve">投标</w:t>
      </w:r>
      <w:bookmarkEnd w:id="66"/>
      <w:r/>
      <w:bookmarkEnd w:id="67"/>
      <w:r/>
      <w:bookmarkEnd w:id="68"/>
      <w:r>
        <w:rPr>
          <w:rFonts w:hint="eastAsia" w:ascii="宋体" w:hAnsi="宋体" w:cs="宋体"/>
          <w:b/>
          <w:bCs/>
          <w:sz w:val="32"/>
          <w:szCs w:val="32"/>
        </w:rPr>
        <w:t xml:space="preserve">文件格式</w:t>
      </w:r>
      <w:r/>
    </w:p>
    <w:p>
      <w:pPr>
        <w:jc w:val="center"/>
        <w:spacing w:line="360" w:lineRule="auto"/>
        <w:rPr>
          <w:rFonts w:hint="eastAsia" w:ascii="仿宋" w:hAnsi="仿宋" w:eastAsia="仿宋" w:cs="仿宋"/>
          <w:b/>
          <w:sz w:val="72"/>
        </w:rPr>
      </w:pPr>
      <w:r/>
      <w:bookmarkStart w:id="284" w:name="_Toc120614284"/>
      <w:r/>
      <w:r/>
    </w:p>
    <w:p>
      <w:pPr>
        <w:jc w:val="center"/>
        <w:spacing w:line="360" w:lineRule="auto"/>
        <w:rPr>
          <w:rFonts w:hint="eastAsia" w:ascii="仿宋" w:hAnsi="仿宋" w:eastAsia="仿宋" w:cs="仿宋"/>
          <w:b/>
          <w:sz w:val="72"/>
        </w:rPr>
      </w:pPr>
      <w:r>
        <w:rPr>
          <w:rFonts w:hint="eastAsia" w:ascii="仿宋" w:hAnsi="仿宋" w:eastAsia="仿宋" w:cs="仿宋"/>
          <w:b/>
          <w:sz w:val="72"/>
        </w:rPr>
        <w:t xml:space="preserve">投  标  文  件</w:t>
      </w:r>
      <w:r/>
    </w:p>
    <w:p>
      <w:pPr>
        <w:jc w:val="center"/>
        <w:spacing w:line="500" w:lineRule="exact"/>
        <w:rPr>
          <w:rFonts w:hint="eastAsia" w:ascii="仿宋" w:hAnsi="仿宋" w:eastAsia="仿宋" w:cs="仿宋"/>
          <w:b/>
          <w:sz w:val="72"/>
        </w:rPr>
      </w:pPr>
      <w:r>
        <w:rPr>
          <w:rFonts w:hint="eastAsia" w:ascii="仿宋" w:hAnsi="仿宋" w:eastAsia="仿宋" w:cs="仿宋"/>
          <w:b/>
          <w:sz w:val="72"/>
        </w:rPr>
      </w:r>
      <w:r/>
    </w:p>
    <w:p>
      <w:pPr>
        <w:jc w:val="center"/>
        <w:spacing w:line="500" w:lineRule="exact"/>
        <w:rPr>
          <w:rFonts w:hint="eastAsia" w:ascii="仿宋" w:hAnsi="仿宋" w:eastAsia="仿宋" w:cs="仿宋"/>
          <w:b/>
          <w:sz w:val="72"/>
        </w:rPr>
      </w:pPr>
      <w:r>
        <w:rPr>
          <w:rFonts w:hint="eastAsia" w:ascii="仿宋" w:hAnsi="仿宋" w:eastAsia="仿宋" w:cs="仿宋"/>
          <w:b/>
          <w:sz w:val="72"/>
        </w:rPr>
      </w:r>
      <w:r/>
    </w:p>
    <w:p>
      <w:pPr>
        <w:jc w:val="center"/>
        <w:spacing w:line="500" w:lineRule="exact"/>
        <w:rPr>
          <w:rFonts w:hint="eastAsia" w:ascii="仿宋" w:hAnsi="仿宋" w:eastAsia="仿宋" w:cs="仿宋"/>
          <w:b/>
          <w:sz w:val="36"/>
        </w:rPr>
      </w:pPr>
      <w:r>
        <w:rPr>
          <w:rFonts w:hint="eastAsia" w:ascii="仿宋" w:hAnsi="仿宋" w:eastAsia="仿宋" w:cs="仿宋"/>
          <w:b/>
          <w:sz w:val="36"/>
        </w:rPr>
      </w:r>
      <w:r/>
    </w:p>
    <w:p>
      <w:pPr>
        <w:pStyle w:val="937"/>
        <w:rPr>
          <w:rFonts w:hint="eastAsia" w:ascii="仿宋" w:hAnsi="仿宋" w:eastAsia="仿宋" w:cs="仿宋"/>
          <w:b/>
          <w:sz w:val="36"/>
          <w:szCs w:val="21"/>
        </w:rPr>
      </w:pPr>
      <w:r>
        <w:rPr>
          <w:rFonts w:hint="eastAsia" w:ascii="仿宋" w:hAnsi="仿宋" w:eastAsia="仿宋" w:cs="仿宋"/>
          <w:b/>
          <w:sz w:val="36"/>
          <w:szCs w:val="21"/>
        </w:rPr>
      </w:r>
      <w:r/>
    </w:p>
    <w:p>
      <w:pPr>
        <w:rPr>
          <w:rFonts w:hint="eastAsia" w:ascii="仿宋" w:hAnsi="仿宋" w:eastAsia="仿宋" w:cs="仿宋"/>
          <w:b/>
          <w:sz w:val="36"/>
        </w:rPr>
      </w:pPr>
      <w:r>
        <w:rPr>
          <w:rFonts w:hint="eastAsia" w:ascii="仿宋" w:hAnsi="仿宋" w:eastAsia="仿宋" w:cs="仿宋"/>
          <w:b/>
          <w:sz w:val="36"/>
        </w:rPr>
      </w:r>
      <w:r/>
    </w:p>
    <w:p>
      <w:pPr>
        <w:pStyle w:val="937"/>
        <w:rPr>
          <w:rFonts w:hint="eastAsia" w:ascii="仿宋" w:hAnsi="仿宋" w:eastAsia="仿宋" w:cs="仿宋"/>
          <w:b/>
          <w:sz w:val="36"/>
          <w:szCs w:val="21"/>
        </w:rPr>
      </w:pPr>
      <w:r>
        <w:rPr>
          <w:rFonts w:hint="eastAsia" w:ascii="仿宋" w:hAnsi="仿宋" w:eastAsia="仿宋" w:cs="仿宋"/>
          <w:b/>
          <w:sz w:val="36"/>
          <w:szCs w:val="21"/>
        </w:rPr>
      </w:r>
      <w:r/>
    </w:p>
    <w:p>
      <w:pPr>
        <w:rPr>
          <w:rFonts w:hint="eastAsia" w:ascii="仿宋" w:hAnsi="仿宋" w:eastAsia="仿宋" w:cs="仿宋"/>
          <w:b/>
          <w:sz w:val="36"/>
        </w:rPr>
      </w:pPr>
      <w:r>
        <w:rPr>
          <w:rFonts w:hint="eastAsia" w:ascii="仿宋" w:hAnsi="仿宋" w:eastAsia="仿宋" w:cs="仿宋"/>
          <w:b/>
          <w:sz w:val="36"/>
        </w:rPr>
      </w:r>
      <w:r/>
    </w:p>
    <w:p>
      <w:pPr>
        <w:pStyle w:val="937"/>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36"/>
        </w:rPr>
      </w:pPr>
      <w:r>
        <w:rPr>
          <w:rFonts w:hint="eastAsia" w:ascii="仿宋" w:hAnsi="仿宋" w:eastAsia="仿宋" w:cs="仿宋"/>
          <w:b/>
          <w:sz w:val="36"/>
        </w:rPr>
      </w:r>
      <w:r/>
    </w:p>
    <w:p>
      <w:pPr>
        <w:jc w:val="center"/>
        <w:spacing w:line="500" w:lineRule="exact"/>
        <w:rPr>
          <w:rFonts w:hint="eastAsia" w:ascii="仿宋" w:hAnsi="仿宋" w:eastAsia="仿宋" w:cs="仿宋"/>
          <w:b/>
          <w:sz w:val="36"/>
        </w:rPr>
      </w:pPr>
      <w:r>
        <w:rPr>
          <w:rFonts w:hint="eastAsia" w:ascii="仿宋" w:hAnsi="仿宋" w:eastAsia="仿宋" w:cs="仿宋"/>
          <w:b/>
          <w:sz w:val="36"/>
        </w:rPr>
      </w:r>
      <w:r/>
    </w:p>
    <w:p>
      <w:pPr>
        <w:ind w:firstLine="1084"/>
        <w:spacing w:line="500" w:lineRule="exact"/>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spacing w:line="500" w:lineRule="exact"/>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spacing w:line="500" w:lineRule="exact"/>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p>
    <w:p>
      <w:pPr>
        <w:spacing w:line="500" w:lineRule="exact"/>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pStyle w:val="917"/>
        <w:ind w:left="705" w:right="210" w:firstLine="0"/>
        <w:spacing w:line="360" w:lineRule="auto"/>
        <w:rPr>
          <w:rFonts w:ascii="宋体"/>
        </w:rPr>
      </w:pPr>
      <w:r>
        <w:rPr>
          <w:rFonts w:ascii="宋体"/>
        </w:rPr>
      </w:r>
      <w:r/>
    </w:p>
    <w:p>
      <w:pPr>
        <w:rPr>
          <w:rFonts w:ascii="宋体"/>
          <w:b/>
          <w:bCs/>
          <w:sz w:val="28"/>
          <w:szCs w:val="28"/>
        </w:rPr>
      </w:pPr>
      <w:r>
        <w:rPr>
          <w:rFonts w:ascii="宋体"/>
          <w:b/>
          <w:bCs/>
          <w:sz w:val="28"/>
          <w:szCs w:val="28"/>
        </w:rPr>
      </w:r>
      <w:bookmarkEnd w:id="69"/>
      <w:bookmarkEnd w:id="70"/>
      <w:bookmarkEnd w:id="284"/>
      <w:r/>
    </w:p>
    <w:p>
      <w:pPr>
        <w:jc w:val="center"/>
        <w:spacing w:line="500" w:lineRule="exact"/>
        <w:rPr>
          <w:rFonts w:hint="eastAsia" w:ascii="仿宋" w:hAnsi="仿宋" w:eastAsia="仿宋" w:cs="仿宋"/>
          <w:b/>
          <w:bCs/>
          <w:sz w:val="32"/>
          <w:szCs w:val="32"/>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sz w:val="32"/>
          <w:szCs w:val="32"/>
        </w:rPr>
      </w:r>
      <w:r/>
    </w:p>
    <w:p>
      <w:pPr>
        <w:jc w:val="center"/>
        <w:spacing w:line="50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投标文件组成</w:t>
      </w:r>
      <w:r/>
    </w:p>
    <w:p>
      <w:pPr>
        <w:ind w:firstLine="440"/>
        <w:spacing w:line="360" w:lineRule="auto"/>
        <w:rPr>
          <w:rFonts w:hint="eastAsia" w:ascii="仿宋" w:hAnsi="仿宋" w:eastAsia="仿宋" w:cs="仿宋"/>
          <w:b/>
          <w:bCs/>
          <w:sz w:val="22"/>
          <w:szCs w:val="22"/>
        </w:rPr>
      </w:pP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开标一览表</w:t>
      </w:r>
      <w:r/>
    </w:p>
    <w:p>
      <w:pPr>
        <w:ind w:firstLine="643"/>
        <w:spacing w:line="360" w:lineRule="auto"/>
        <w:rPr>
          <w:rFonts w:hint="eastAsia" w:ascii="仿宋" w:hAnsi="仿宋" w:eastAsia="仿宋" w:cs="仿宋"/>
          <w:b/>
          <w:bCs/>
          <w:sz w:val="22"/>
          <w:szCs w:val="22"/>
        </w:rPr>
      </w:pPr>
      <w:r>
        <w:rPr>
          <w:rFonts w:hint="eastAsia" w:ascii="仿宋" w:hAnsi="仿宋" w:eastAsia="仿宋" w:cs="仿宋"/>
          <w:b/>
          <w:bCs/>
          <w:sz w:val="22"/>
          <w:szCs w:val="22"/>
        </w:rPr>
        <w:t xml:space="preserve">资格审查材料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2.投标人符合《政府采购法》第二十二条规定条件的声明函；</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3.法人或者其他组织的营业执照等证明文件；</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4.法人授权书（如有）；</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5.具有良好的商业信誉和健全的财务会计制度证明材料（提供开标前近三个月基本账户开户银行资信证明或2024年度或2025年度经审计的财务状况报告复印件）；</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7.具备履行合同所必需的设备和专业技术能力的书面声明；</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8.参加政府采购活动前 3 年内在经营活动中没有重大违法记录的书面声明；</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9.投标人具有省级（或以上）司法行政机关颁发的《中华人民共和国司法鉴定许可证》；</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10.投标人依据招标文件要求，提交的其他材料。</w:t>
      </w:r>
      <w:r/>
    </w:p>
    <w:p>
      <w:pPr>
        <w:ind w:firstLine="643"/>
        <w:spacing w:line="360" w:lineRule="auto"/>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符合性条件材料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11.投标函；</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12.投标分项报价表；</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13.技术要求响应及偏离表；</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14.商务要求响应及偏离表。</w:t>
      </w:r>
      <w:r/>
    </w:p>
    <w:p>
      <w:pPr>
        <w:ind w:firstLine="643"/>
        <w:spacing w:line="360" w:lineRule="auto"/>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商务技术文件材料</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15.投标人根据招标文件打分项，提交的材料。</w:t>
      </w:r>
      <w:r/>
    </w:p>
    <w:p>
      <w:pPr>
        <w:ind w:firstLine="442"/>
        <w:spacing w:line="360" w:lineRule="auto"/>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报价折扣证明材料</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16.中小企业声明函；</w:t>
      </w:r>
      <w:r/>
    </w:p>
    <w:p>
      <w:pPr>
        <w:ind w:firstLine="440"/>
        <w:spacing w:line="360" w:lineRule="auto"/>
        <w:rPr>
          <w:rFonts w:hint="eastAsia" w:ascii="仿宋" w:hAnsi="仿宋" w:eastAsia="仿宋" w:cs="仿宋"/>
          <w:szCs w:val="18"/>
          <w:lang w:val="zh-CN"/>
        </w:rPr>
      </w:pPr>
      <w:r>
        <w:rPr>
          <w:rFonts w:hint="eastAsia" w:ascii="仿宋" w:hAnsi="仿宋" w:eastAsia="仿宋" w:cs="仿宋"/>
          <w:sz w:val="22"/>
          <w:szCs w:val="22"/>
        </w:rPr>
        <w:t xml:space="preserve">17.残疾人福利性单位声明函。</w:t>
      </w:r>
      <w:r/>
    </w:p>
    <w:p>
      <w:pPr>
        <w:ind w:firstLine="440"/>
        <w:spacing w:line="500" w:lineRule="exact"/>
        <w:rPr>
          <w:rFonts w:hint="eastAsia" w:ascii="仿宋" w:hAnsi="仿宋" w:eastAsia="仿宋" w:cs="仿宋"/>
          <w:sz w:val="22"/>
          <w:szCs w:val="22"/>
        </w:rPr>
      </w:pPr>
      <w:r>
        <w:rPr>
          <w:rFonts w:hint="eastAsia" w:ascii="仿宋" w:hAnsi="仿宋" w:eastAsia="仿宋" w:cs="仿宋"/>
          <w:sz w:val="22"/>
          <w:szCs w:val="22"/>
        </w:rPr>
      </w:r>
      <w:r/>
    </w:p>
    <w:p>
      <w:pPr>
        <w:ind w:firstLine="440"/>
        <w:spacing w:line="500" w:lineRule="exact"/>
        <w:rPr>
          <w:rFonts w:hint="eastAsia" w:ascii="仿宋" w:hAnsi="仿宋" w:eastAsia="仿宋" w:cs="仿宋"/>
          <w:b/>
          <w:bCs/>
          <w:sz w:val="24"/>
        </w:rPr>
      </w:pPr>
      <w:r>
        <w:rPr>
          <w:rFonts w:hint="eastAsia" w:ascii="仿宋" w:hAnsi="仿宋" w:eastAsia="仿宋" w:cs="仿宋"/>
          <w:sz w:val="22"/>
          <w:szCs w:val="22"/>
        </w:rPr>
        <w:t xml:space="preserve">备注：本招标文件中要求加盖CA电子签章的地方，仅需加盖牵头单位的CA电子签章。</w:t>
      </w:r>
      <w:r>
        <w:rPr>
          <w:rFonts w:hint="eastAsia" w:ascii="仿宋" w:hAnsi="仿宋" w:eastAsia="仿宋" w:cs="仿宋"/>
          <w:sz w:val="20"/>
          <w:szCs w:val="20"/>
        </w:rPr>
        <w:br w:type="page" w:clear="all"/>
      </w:r>
      <w:r>
        <w:rPr>
          <w:rFonts w:hint="eastAsia" w:ascii="仿宋" w:hAnsi="仿宋" w:eastAsia="仿宋" w:cs="仿宋"/>
          <w:b/>
          <w:bCs/>
          <w:sz w:val="36"/>
          <w:szCs w:val="36"/>
        </w:rPr>
        <w:t xml:space="preserve">格式附件如下：</w:t>
      </w:r>
      <w:r/>
    </w:p>
    <w:p>
      <w:pPr>
        <w:rPr>
          <w:rFonts w:hint="eastAsia" w:ascii="宋体" w:hAnsi="宋体" w:cs="宋体"/>
        </w:rPr>
      </w:pPr>
      <w:r>
        <w:rPr>
          <w:rFonts w:hint="eastAsia" w:ascii="宋体" w:hAnsi="宋体" w:cs="宋体"/>
        </w:rPr>
      </w:r>
      <w:r/>
    </w:p>
    <w:p>
      <w:pPr>
        <w:jc w:val="center"/>
        <w:keepLines/>
        <w:keepNext/>
        <w:spacing w:before="260" w:after="260" w:line="416" w:lineRule="auto"/>
        <w:rPr>
          <w:rFonts w:hint="eastAsia" w:ascii="宋体" w:hAnsi="宋体" w:cs="宋体"/>
          <w:b/>
          <w:sz w:val="30"/>
          <w:szCs w:val="30"/>
        </w:rPr>
        <w:outlineLvl w:val="1"/>
      </w:pPr>
      <w:r>
        <w:rPr>
          <w:rFonts w:hint="eastAsia" w:ascii="宋体" w:hAnsi="宋体" w:cs="宋体"/>
          <w:b/>
          <w:sz w:val="30"/>
          <w:szCs w:val="30"/>
        </w:rPr>
        <w:t xml:space="preserve">开标一览表</w:t>
      </w:r>
      <w:r/>
    </w:p>
    <w:p>
      <w:pPr>
        <w:jc w:val="center"/>
        <w:rPr>
          <w:rFonts w:hint="eastAsia" w:ascii="宋体" w:hAnsi="宋体" w:cs="宋体"/>
        </w:rPr>
      </w:pPr>
      <w:r>
        <w:rPr>
          <w:rFonts w:hint="eastAsia" w:ascii="宋体" w:hAnsi="宋体" w:cs="宋体"/>
        </w:rPr>
        <w:t xml:space="preserve">（与上“开标一览表”二选一）</w:t>
      </w:r>
      <w:r/>
    </w:p>
    <w:p>
      <w:pPr>
        <w:ind w:firstLine="480"/>
        <w:rPr>
          <w:rFonts w:hint="eastAsia" w:ascii="宋体" w:hAnsi="宋体" w:cs="宋体"/>
          <w:sz w:val="24"/>
          <w:szCs w:val="24"/>
        </w:rPr>
      </w:pPr>
      <w:r>
        <w:rPr>
          <w:rFonts w:hint="eastAsia" w:ascii="宋体" w:hAnsi="宋体" w:cs="宋体"/>
          <w:sz w:val="24"/>
          <w:szCs w:val="24"/>
        </w:rPr>
        <w:t xml:space="preserve">磋商人全称（加盖CA电子签章）：</w:t>
      </w:r>
      <w:r/>
    </w:p>
    <w:p>
      <w:pPr>
        <w:ind w:firstLine="480"/>
        <w:rPr>
          <w:rFonts w:hint="eastAsia" w:ascii="宋体" w:hAnsi="宋体" w:cs="宋体"/>
          <w:sz w:val="24"/>
          <w:szCs w:val="24"/>
        </w:rPr>
      </w:pPr>
      <w:r>
        <w:rPr>
          <w:rFonts w:hint="eastAsia" w:ascii="宋体" w:hAnsi="宋体" w:cs="宋体"/>
          <w:sz w:val="24"/>
          <w:szCs w:val="24"/>
        </w:rPr>
        <w:t xml:space="preserve">项目名称：</w:t>
      </w:r>
      <w:r/>
    </w:p>
    <w:p>
      <w:pPr>
        <w:ind w:firstLine="480"/>
        <w:rPr>
          <w:rFonts w:hint="eastAsia" w:ascii="宋体" w:hAnsi="宋体" w:cs="宋体"/>
          <w:sz w:val="24"/>
          <w:szCs w:val="24"/>
        </w:rPr>
      </w:pPr>
      <w:r>
        <w:rPr>
          <w:rFonts w:hint="eastAsia" w:ascii="宋体" w:hAnsi="宋体" w:cs="宋体"/>
          <w:sz w:val="24"/>
          <w:szCs w:val="24"/>
        </w:rPr>
        <w:t xml:space="preserve">磋商编号：                                   标段：</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投标优惠率</w:t>
            </w:r>
            <w:r/>
          </w:p>
        </w:tc>
      </w:tr>
      <w:tr>
        <w:trPr>
          <w:cantSplit/>
          <w:trHeight w:val="612"/>
        </w:trPr>
        <w:tc>
          <w:tcPr>
            <w:tcW w:w="8220" w:type="dxa"/>
            <w:vAlign w:val="center"/>
            <w:textDirection w:val="lrTb"/>
            <w:noWrap w:val="false"/>
          </w:tcPr>
          <w:p>
            <w:pPr>
              <w:pStyle w:val="941"/>
              <w:ind w:firstLine="0"/>
              <w:spacing w:before="0" w:after="0" w:line="500" w:lineRule="exact"/>
              <w:rPr>
                <w:rFonts w:hint="eastAsia" w:ascii="宋体" w:hAnsi="宋体" w:cs="宋体"/>
                <w:szCs w:val="21"/>
              </w:rPr>
            </w:pPr>
            <w:r>
              <w:rPr>
                <w:rFonts w:hint="eastAsia" w:ascii="宋体" w:hAnsi="宋体" w:cs="宋体"/>
              </w:rPr>
              <w:t xml:space="preserve">小写：                             （%）</w:t>
            </w:r>
            <w:r/>
          </w:p>
        </w:tc>
      </w:tr>
    </w:tbl>
    <w:p>
      <w:pPr>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                                        </w:t>
      </w:r>
      <w:r/>
    </w:p>
    <w:p>
      <w:pPr>
        <w:ind w:firstLine="480"/>
        <w:rPr>
          <w:rFonts w:hint="eastAsia" w:ascii="宋体" w:hAnsi="宋体" w:cs="宋体"/>
          <w:sz w:val="24"/>
          <w:szCs w:val="24"/>
        </w:rPr>
      </w:pPr>
      <w:r>
        <w:rPr>
          <w:rFonts w:hint="eastAsia" w:ascii="宋体" w:hAnsi="宋体" w:cs="宋体"/>
          <w:sz w:val="24"/>
          <w:szCs w:val="24"/>
        </w:rPr>
      </w:r>
      <w:r/>
    </w:p>
    <w:p>
      <w:pPr>
        <w:ind w:firstLine="480"/>
        <w:jc w:val="right"/>
        <w:rPr>
          <w:rFonts w:hint="eastAsia"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937"/>
        <w:rPr>
          <w:rFonts w:hint="eastAsia" w:ascii="宋体" w:hAnsi="宋体" w:eastAsia="宋体" w:cs="宋体"/>
        </w:rPr>
      </w:pPr>
      <w:r>
        <w:rPr>
          <w:rFonts w:hint="eastAsia" w:ascii="宋体" w:hAnsi="宋体" w:eastAsia="宋体" w:cs="宋体"/>
        </w:rPr>
      </w:r>
      <w:r/>
    </w:p>
    <w:p>
      <w:pPr>
        <w:pStyle w:val="937"/>
        <w:spacing w:line="500" w:lineRule="exact"/>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30"/>
          <w:szCs w:val="30"/>
        </w:rPr>
      </w:pPr>
      <w:r>
        <w:rPr>
          <w:rFonts w:hint="eastAsia" w:ascii="仿宋" w:hAnsi="仿宋" w:eastAsia="仿宋" w:cs="仿宋"/>
          <w:b/>
          <w:sz w:val="30"/>
          <w:szCs w:val="30"/>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投标人符合《政府采购法》第二十二条规定条件的声明函</w:t>
      </w:r>
      <w:r/>
    </w:p>
    <w:p>
      <w:pPr>
        <w:spacing w:line="500" w:lineRule="exact"/>
        <w:rPr>
          <w:rFonts w:hint="eastAsia" w:ascii="仿宋" w:hAnsi="仿宋" w:eastAsia="仿宋" w:cs="仿宋"/>
          <w:b/>
          <w:bCs/>
          <w:sz w:val="44"/>
          <w:szCs w:val="44"/>
        </w:rPr>
      </w:pPr>
      <w:r>
        <w:rPr>
          <w:rFonts w:hint="eastAsia" w:ascii="仿宋" w:hAnsi="仿宋" w:eastAsia="仿宋" w:cs="仿宋"/>
          <w:b/>
          <w:bCs/>
          <w:sz w:val="24"/>
        </w:rPr>
        <w:t xml:space="preserve">                       </w:t>
      </w:r>
      <w:r>
        <w:rPr>
          <w:rFonts w:hint="eastAsia" w:ascii="仿宋" w:hAnsi="仿宋" w:eastAsia="仿宋" w:cs="仿宋"/>
          <w:b/>
          <w:bCs/>
          <w:sz w:val="44"/>
          <w:szCs w:val="44"/>
        </w:rPr>
        <w:t xml:space="preserve">   </w:t>
      </w:r>
      <w:r/>
    </w:p>
    <w:p>
      <w:pPr>
        <w:ind w:firstLine="480"/>
        <w:spacing w:line="360" w:lineRule="auto"/>
        <w:rPr>
          <w:rFonts w:hint="eastAsia" w:ascii="仿宋" w:hAnsi="仿宋" w:eastAsia="仿宋" w:cs="仿宋"/>
          <w:b/>
          <w:bCs/>
          <w:sz w:val="22"/>
          <w:szCs w:val="22"/>
        </w:rPr>
      </w:pPr>
      <w:r>
        <w:rPr>
          <w:rFonts w:hint="eastAsia" w:ascii="仿宋" w:hAnsi="仿宋" w:eastAsia="仿宋" w:cs="仿宋"/>
          <w:bCs/>
          <w:sz w:val="22"/>
          <w:szCs w:val="22"/>
        </w:rPr>
        <w:t xml:space="preserve">我单位参加</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（项目名称）， </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sz w:val="22"/>
          <w:szCs w:val="22"/>
        </w:rPr>
      </w:pPr>
      <w:r>
        <w:rPr>
          <w:rFonts w:hint="eastAsia" w:ascii="仿宋" w:hAnsi="仿宋" w:eastAsia="仿宋" w:cs="仿宋"/>
          <w:bCs/>
          <w:sz w:val="22"/>
          <w:szCs w:val="22"/>
        </w:rPr>
        <w:t xml:space="preserve">1.我单位具有独立承担民事责任的能力；</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2.我单位具有良好的商业信誉和健全的财务会计制度；</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3.我单位具有履行合同所必需的设备和专业技术能力；</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4.我单位有依法缴纳税收和社会保障资金的良好记录；</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t xml:space="preserve">6.我单位满足法律、行政法规规定的其他条件。</w:t>
      </w:r>
      <w:r/>
    </w:p>
    <w:p>
      <w:pPr>
        <w:ind w:firstLine="482"/>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r>
      <w:r/>
    </w:p>
    <w:p>
      <w:pPr>
        <w:jc w:val="cente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承诺人名称（</w:t>
      </w:r>
      <w:r>
        <w:rPr>
          <w:rFonts w:hint="eastAsia" w:ascii="仿宋" w:hAnsi="仿宋" w:eastAsia="仿宋" w:cs="仿宋"/>
          <w:sz w:val="22"/>
          <w:szCs w:val="22"/>
        </w:rPr>
        <w:t xml:space="preserve">加盖CA电子签章</w:t>
      </w:r>
      <w:r>
        <w:rPr>
          <w:rFonts w:hint="eastAsia" w:ascii="仿宋" w:hAnsi="仿宋" w:eastAsia="仿宋" w:cs="仿宋"/>
          <w:bCs/>
          <w:sz w:val="22"/>
          <w:szCs w:val="22"/>
        </w:rPr>
        <w:t xml:space="preserve">）：</w:t>
      </w:r>
      <w:r/>
    </w:p>
    <w:p>
      <w:pPr>
        <w:jc w:val="right"/>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w:t>
      </w:r>
      <w:r/>
    </w:p>
    <w:p>
      <w:pPr>
        <w:jc w:val="right"/>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                                 日期：</w:t>
      </w:r>
      <w:r>
        <w:rPr>
          <w:rFonts w:hint="eastAsia" w:ascii="仿宋" w:hAnsi="仿宋" w:eastAsia="仿宋" w:cs="仿宋"/>
          <w:bCs/>
          <w:sz w:val="22"/>
          <w:szCs w:val="22"/>
          <w:u w:val="single"/>
        </w:rPr>
        <w:t xml:space="preserve">______</w:t>
      </w:r>
      <w:r>
        <w:rPr>
          <w:rFonts w:hint="eastAsia" w:ascii="仿宋" w:hAnsi="仿宋" w:eastAsia="仿宋" w:cs="仿宋"/>
          <w:bCs/>
          <w:sz w:val="22"/>
          <w:szCs w:val="22"/>
        </w:rPr>
        <w:t xml:space="preserve">年</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月</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日</w:t>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法人或者其他组织的营业执照等证明文件</w:t>
      </w:r>
      <w:r/>
    </w:p>
    <w:p>
      <w:pPr>
        <w:pStyle w:val="937"/>
        <w:jc w:val="center"/>
        <w:spacing w:line="500" w:lineRule="exact"/>
        <w:rPr>
          <w:rFonts w:hint="eastAsia" w:ascii="仿宋" w:hAnsi="仿宋" w:eastAsia="仿宋" w:cs="仿宋"/>
        </w:rPr>
      </w:pPr>
      <w:r>
        <w:rPr>
          <w:rFonts w:hint="eastAsia" w:ascii="仿宋" w:hAnsi="仿宋" w:eastAsia="仿宋" w:cs="仿宋"/>
          <w:b/>
          <w:sz w:val="30"/>
          <w:szCs w:val="30"/>
        </w:rPr>
        <w:t xml:space="preserve">（扫描件）</w:t>
      </w:r>
      <w:r/>
    </w:p>
    <w:p>
      <w:pPr>
        <w:pStyle w:val="937"/>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法人授权书</w:t>
      </w:r>
      <w:r/>
    </w:p>
    <w:p>
      <w:pPr>
        <w:ind w:firstLine="721"/>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本授权书声明：____________（投标人名称）授权___________（被授权人的姓名）为我方就JSZC-</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号项目</w:t>
      </w:r>
      <w:r>
        <w:rPr>
          <w:rFonts w:hint="eastAsia" w:ascii="仿宋" w:hAnsi="仿宋" w:eastAsia="仿宋" w:cs="仿宋"/>
          <w:sz w:val="22"/>
          <w:szCs w:val="22"/>
        </w:rPr>
        <w:t xml:space="preserve">采购活动的合法代理人，以本单位名义全权处理一切与该项目采购有关的事务。</w:t>
      </w:r>
      <w:r/>
    </w:p>
    <w:p>
      <w:pPr>
        <w:ind w:firstLine="480"/>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本授权书于______年____月____日起生效，特此声明。</w:t>
      </w:r>
      <w:r/>
    </w:p>
    <w:p>
      <w:pPr>
        <w:spacing w:line="500" w:lineRule="exact"/>
        <w:tabs>
          <w:tab w:val="left" w:pos="360" w:leader="none"/>
        </w:tabs>
        <w:rPr>
          <w:rFonts w:hint="eastAsia" w:ascii="仿宋" w:hAnsi="仿宋" w:eastAsia="仿宋" w:cs="仿宋"/>
          <w:sz w:val="22"/>
          <w:szCs w:val="22"/>
          <w:u w:val="single"/>
        </w:rPr>
      </w:pPr>
      <w:r>
        <w:rPr>
          <w:rFonts w:hint="eastAsia" w:ascii="仿宋" w:hAnsi="仿宋" w:eastAsia="仿宋" w:cs="仿宋"/>
          <w:sz w:val="22"/>
          <w:szCs w:val="22"/>
        </w:rPr>
        <w:t xml:space="preserve">          被授权人身份证号码：</w:t>
      </w:r>
      <w:r>
        <w:rPr>
          <w:rFonts w:hint="eastAsia" w:ascii="仿宋" w:hAnsi="仿宋" w:eastAsia="仿宋" w:cs="仿宋"/>
          <w:sz w:val="22"/>
          <w:szCs w:val="22"/>
          <w:u w:val="single"/>
        </w:rPr>
        <w:t xml:space="preserve">                              </w:t>
      </w:r>
      <w:r/>
    </w:p>
    <w:p>
      <w:pPr>
        <w:spacing w:line="500" w:lineRule="exact"/>
        <w:tabs>
          <w:tab w:val="left" w:pos="360" w:leader="none"/>
        </w:tabs>
        <w:rPr>
          <w:rFonts w:hint="eastAsia" w:ascii="仿宋" w:hAnsi="仿宋" w:eastAsia="仿宋" w:cs="仿宋"/>
          <w:sz w:val="22"/>
          <w:szCs w:val="22"/>
          <w:u w:val="single"/>
        </w:rPr>
      </w:pPr>
      <w:r>
        <w:rPr>
          <w:rFonts w:hint="eastAsia" w:ascii="仿宋" w:hAnsi="仿宋" w:eastAsia="仿宋" w:cs="仿宋"/>
          <w:sz w:val="22"/>
          <w:szCs w:val="22"/>
        </w:rPr>
        <w:t xml:space="preserve">          被授权人联系电话：（手机）</w:t>
      </w:r>
      <w:r>
        <w:rPr>
          <w:rFonts w:hint="eastAsia" w:ascii="仿宋" w:hAnsi="仿宋" w:eastAsia="仿宋" w:cs="仿宋"/>
          <w:sz w:val="22"/>
          <w:szCs w:val="22"/>
          <w:u w:val="single"/>
        </w:rPr>
        <w:t xml:space="preserve">                          </w:t>
      </w:r>
      <w:r/>
    </w:p>
    <w:p>
      <w:pPr>
        <w:ind w:firstLine="1100"/>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授权单位名称：</w:t>
      </w:r>
      <w:r>
        <w:rPr>
          <w:rFonts w:hint="eastAsia" w:ascii="仿宋" w:hAnsi="仿宋" w:eastAsia="仿宋" w:cs="仿宋"/>
          <w:sz w:val="22"/>
          <w:szCs w:val="22"/>
          <w:u w:val="single"/>
        </w:rPr>
        <w:t xml:space="preserve">（加盖CA电子公章）</w:t>
      </w:r>
      <w:r/>
    </w:p>
    <w:p>
      <w:pPr>
        <w:ind w:firstLine="480"/>
        <w:spacing w:line="500" w:lineRule="exact"/>
        <w:tabs>
          <w:tab w:val="left" w:pos="360" w:leader="none"/>
        </w:tabs>
        <w:rPr>
          <w:rFonts w:hint="eastAsia" w:ascii="仿宋" w:hAnsi="仿宋" w:eastAsia="仿宋" w:cs="仿宋"/>
          <w:sz w:val="22"/>
          <w:szCs w:val="22"/>
          <w:u w:val="single"/>
        </w:rPr>
      </w:pPr>
      <w:r>
        <w:rPr>
          <w:rFonts w:hint="eastAsia" w:ascii="仿宋" w:hAnsi="仿宋" w:eastAsia="仿宋" w:cs="仿宋"/>
          <w:sz w:val="22"/>
          <w:szCs w:val="22"/>
        </w:rPr>
        <w:t xml:space="preserve">      单位地址：</w:t>
      </w:r>
      <w:r>
        <w:rPr>
          <w:rFonts w:hint="eastAsia" w:ascii="仿宋" w:hAnsi="仿宋" w:eastAsia="仿宋" w:cs="仿宋"/>
          <w:sz w:val="22"/>
          <w:szCs w:val="22"/>
          <w:u w:val="single"/>
        </w:rPr>
        <w:t xml:space="preserve">                                         </w:t>
      </w:r>
      <w:r/>
    </w:p>
    <w:p>
      <w:pPr>
        <w:ind w:firstLine="480"/>
        <w:spacing w:line="500" w:lineRule="exact"/>
        <w:tabs>
          <w:tab w:val="left" w:pos="360" w:leader="none"/>
        </w:tabs>
        <w:rPr>
          <w:rFonts w:hint="eastAsia" w:ascii="仿宋" w:hAnsi="仿宋" w:eastAsia="仿宋" w:cs="仿宋"/>
          <w:sz w:val="22"/>
          <w:szCs w:val="22"/>
        </w:rPr>
      </w:pPr>
      <w:r>
        <w:rPr>
          <w:rFonts w:hint="eastAsia" w:ascii="仿宋" w:hAnsi="仿宋" w:eastAsia="仿宋" w:cs="仿宋"/>
          <w:sz w:val="22"/>
          <w:szCs w:val="22"/>
        </w:rPr>
        <w:t xml:space="preserve">      日期：</w:t>
      </w:r>
      <w:r>
        <w:rPr>
          <w:rFonts w:hint="eastAsia" w:ascii="仿宋" w:hAnsi="仿宋" w:eastAsia="仿宋" w:cs="仿宋"/>
          <w:sz w:val="22"/>
          <w:szCs w:val="22"/>
          <w:u w:val="single"/>
        </w:rPr>
        <w:t xml:space="preserve">                                         </w:t>
      </w:r>
      <w:r/>
    </w:p>
    <w:p>
      <w:pPr>
        <w:ind w:firstLine="420"/>
        <w:spacing w:line="500" w:lineRule="exact"/>
        <w:rPr>
          <w:rFonts w:hint="eastAsia" w:ascii="仿宋" w:hAnsi="仿宋" w:eastAsia="仿宋" w:cs="仿宋"/>
          <w:i/>
          <w:sz w:val="24"/>
          <w:szCs w:val="24"/>
          <w:u w:val="single"/>
        </w:rPr>
      </w:pPr>
      <w:r>
        <w:rPr>
          <w:rFonts w:hint="eastAsia" w:ascii="仿宋" w:hAnsi="仿宋" w:eastAsia="仿宋" w:cs="仿宋"/>
          <w:b/>
          <w:bCs/>
          <w:i/>
          <w:sz w:val="24"/>
          <w:szCs w:val="24"/>
          <w:u w:val="single"/>
        </w:rPr>
        <w:t xml:space="preserve">注：</w:t>
      </w:r>
      <w:r>
        <w:rPr>
          <w:rFonts w:hint="eastAsia" w:ascii="仿宋" w:hAnsi="仿宋" w:eastAsia="仿宋" w:cs="仿宋"/>
          <w:i/>
          <w:sz w:val="24"/>
          <w:szCs w:val="24"/>
          <w:u w:val="single"/>
        </w:rPr>
        <w:t xml:space="preserve">附法定代表人与被授权人身份证扫描件</w:t>
      </w:r>
      <w:r/>
    </w:p>
    <w:p>
      <w:pPr>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bCs/>
          <w:sz w:val="24"/>
        </w:rPr>
      </w:pPr>
      <w:r>
        <w:rPr>
          <w:rFonts w:hint="eastAsia" w:ascii="仿宋" w:hAnsi="仿宋" w:eastAsia="仿宋" w:cs="仿宋"/>
          <w:bCs/>
          <w:sz w:val="24"/>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上一年度的财务状况报告</w:t>
      </w:r>
      <w:r/>
    </w:p>
    <w:p>
      <w:pPr>
        <w:ind w:firstLine="480"/>
        <w:jc w:val="center"/>
        <w:spacing w:line="500" w:lineRule="exact"/>
        <w:rPr>
          <w:rFonts w:hint="eastAsia" w:ascii="仿宋" w:hAnsi="仿宋" w:eastAsia="仿宋" w:cs="仿宋"/>
          <w:i/>
          <w:sz w:val="28"/>
          <w:szCs w:val="28"/>
          <w:u w:val="single"/>
        </w:rPr>
      </w:pPr>
      <w:r>
        <w:rPr>
          <w:rFonts w:hint="eastAsia" w:ascii="仿宋" w:hAnsi="仿宋" w:eastAsia="仿宋" w:cs="仿宋"/>
          <w:bCs/>
          <w:sz w:val="28"/>
          <w:szCs w:val="28"/>
        </w:rPr>
        <w:t xml:space="preserve">（投标人成立不满一年不需提供）</w:t>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依法缴纳税收和社会保障资金的相关材料</w:t>
      </w:r>
      <w:r/>
    </w:p>
    <w:p>
      <w:pPr>
        <w:ind w:firstLine="480"/>
        <w:spacing w:line="500" w:lineRule="exact"/>
        <w:rPr>
          <w:rFonts w:hint="eastAsia" w:ascii="仿宋" w:hAnsi="仿宋" w:eastAsia="仿宋" w:cs="仿宋"/>
          <w:bCs/>
          <w:sz w:val="22"/>
          <w:szCs w:val="22"/>
        </w:rPr>
      </w:pPr>
      <w:r>
        <w:rPr>
          <w:rFonts w:hint="eastAsia" w:ascii="仿宋" w:hAnsi="仿宋" w:eastAsia="仿宋" w:cs="仿宋"/>
          <w:bCs/>
          <w:sz w:val="22"/>
          <w:szCs w:val="22"/>
        </w:rPr>
        <w:t xml:space="preserve">提供提交投标文件截止时间前一年内至少一个月依法缴纳税收及缴纳社会保障资金的证明材料。投标人依法享受缓缴、免缴税收、社会保障资金的提供证明材料。</w:t>
      </w:r>
      <w:r/>
    </w:p>
    <w:p>
      <w:pPr>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b/>
          <w:sz w:val="30"/>
          <w:szCs w:val="30"/>
        </w:rPr>
      </w:pPr>
      <w:r>
        <w:rPr>
          <w:rFonts w:hint="eastAsia" w:ascii="仿宋" w:hAnsi="仿宋" w:eastAsia="仿宋" w:cs="仿宋"/>
          <w:b/>
          <w:sz w:val="30"/>
          <w:szCs w:val="30"/>
        </w:rPr>
        <w:br w:type="page" w:clear="all"/>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具备履行合同所必需的设备和专业技术能力的书面声明</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44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主要设备有：</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w:t>
      </w:r>
      <w:r/>
    </w:p>
    <w:p>
      <w:pPr>
        <w:ind w:firstLine="49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主要专业技术能力有：</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w:t>
      </w:r>
      <w:r/>
    </w:p>
    <w:p>
      <w:pPr>
        <w:spacing w:line="500" w:lineRule="exact"/>
        <w:rPr>
          <w:rFonts w:hint="eastAsia" w:ascii="仿宋" w:hAnsi="仿宋" w:eastAsia="仿宋" w:cs="仿宋"/>
          <w:bCs/>
          <w:sz w:val="24"/>
        </w:rPr>
      </w:pPr>
      <w:r>
        <w:rPr>
          <w:rFonts w:hint="eastAsia" w:ascii="仿宋" w:hAnsi="仿宋" w:eastAsia="仿宋" w:cs="仿宋"/>
          <w:bCs/>
          <w:sz w:val="24"/>
        </w:rPr>
        <w:t xml:space="preserve">                                     </w:t>
      </w:r>
      <w:r/>
    </w:p>
    <w:p>
      <w:pPr>
        <w:pStyle w:val="942"/>
        <w:ind w:firstLine="0"/>
        <w:spacing w:line="500" w:lineRule="exact"/>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参加政府采购活动前 3 年内在经营活动中没有重大违法记录的书面声明</w:t>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                 </w:t>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jc w:val="cente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声  明</w:t>
      </w:r>
      <w:r/>
    </w:p>
    <w:p>
      <w:pPr>
        <w:spacing w:line="500" w:lineRule="exact"/>
        <w:rPr>
          <w:rFonts w:hint="eastAsia" w:ascii="仿宋" w:hAnsi="仿宋" w:eastAsia="仿宋" w:cs="仿宋"/>
          <w:bCs/>
          <w:sz w:val="22"/>
          <w:szCs w:val="22"/>
        </w:rPr>
      </w:pPr>
      <w:r>
        <w:rPr>
          <w:rFonts w:hint="eastAsia" w:ascii="仿宋" w:hAnsi="仿宋" w:eastAsia="仿宋" w:cs="仿宋"/>
          <w:b/>
          <w:bCs/>
          <w:szCs w:val="18"/>
        </w:rPr>
        <w:t xml:space="preserve">    </w:t>
      </w:r>
      <w:r>
        <w:rPr>
          <w:rFonts w:hint="eastAsia" w:ascii="仿宋" w:hAnsi="仿宋" w:eastAsia="仿宋" w:cs="仿宋"/>
          <w:bCs/>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937"/>
        <w:spacing w:line="500" w:lineRule="exact"/>
        <w:rPr>
          <w:rFonts w:hint="eastAsia" w:ascii="仿宋" w:hAnsi="仿宋" w:eastAsia="仿宋" w:cs="仿宋"/>
        </w:rPr>
      </w:pPr>
      <w:r>
        <w:rPr>
          <w:rFonts w:hint="eastAsia" w:ascii="仿宋" w:hAnsi="仿宋" w:eastAsia="仿宋" w:cs="仿宋"/>
        </w:rPr>
      </w:r>
      <w:r/>
    </w:p>
    <w:p>
      <w:pPr>
        <w:spacing w:line="500" w:lineRule="exact"/>
        <w:rPr>
          <w:rFonts w:hint="eastAsia" w:ascii="仿宋" w:hAnsi="仿宋" w:eastAsia="仿宋" w:cs="仿宋"/>
          <w:bCs/>
          <w:sz w:val="24"/>
        </w:rPr>
      </w:pPr>
      <w:r>
        <w:rPr>
          <w:rFonts w:hint="eastAsia" w:ascii="仿宋" w:hAnsi="仿宋" w:eastAsia="仿宋" w:cs="仿宋"/>
          <w:bCs/>
          <w:sz w:val="24"/>
        </w:rPr>
      </w:r>
      <w:r/>
    </w:p>
    <w:p>
      <w:pPr>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投标函</w:t>
      </w:r>
      <w:r/>
    </w:p>
    <w:p>
      <w:pPr>
        <w:pStyle w:val="941"/>
        <w:ind w:firstLine="0"/>
        <w:spacing w:before="0" w:after="0"/>
        <w:rPr>
          <w:rFonts w:hint="eastAsia" w:ascii="仿宋" w:hAnsi="仿宋" w:eastAsia="仿宋" w:cs="仿宋"/>
          <w:sz w:val="22"/>
          <w:szCs w:val="22"/>
        </w:rPr>
      </w:pPr>
      <w:r>
        <w:rPr>
          <w:rFonts w:hint="eastAsia" w:ascii="仿宋" w:hAnsi="仿宋" w:eastAsia="仿宋" w:cs="仿宋"/>
          <w:b/>
          <w:bCs/>
          <w:sz w:val="22"/>
          <w:szCs w:val="22"/>
        </w:rPr>
        <w:t xml:space="preserve">致：</w:t>
      </w:r>
      <w:r>
        <w:rPr>
          <w:rFonts w:hint="eastAsia" w:ascii="仿宋" w:hAnsi="仿宋" w:eastAsia="仿宋" w:cs="仿宋"/>
          <w:sz w:val="22"/>
          <w:szCs w:val="22"/>
        </w:rPr>
        <w:t xml:space="preserve">南通市通州区公安局</w:t>
      </w:r>
      <w:r/>
    </w:p>
    <w:p>
      <w:pPr>
        <w:pStyle w:val="941"/>
        <w:spacing w:before="0" w:after="0"/>
        <w:rPr>
          <w:rFonts w:hint="eastAsia" w:ascii="仿宋" w:hAnsi="仿宋" w:eastAsia="仿宋" w:cs="仿宋"/>
          <w:sz w:val="22"/>
          <w:szCs w:val="22"/>
        </w:rPr>
      </w:pPr>
      <w:r>
        <w:rPr>
          <w:rFonts w:hint="eastAsia" w:ascii="仿宋" w:hAnsi="仿宋" w:eastAsia="仿宋" w:cs="仿宋"/>
          <w:sz w:val="22"/>
          <w:szCs w:val="22"/>
        </w:rPr>
        <w:t xml:space="preserve">根据贵方的</w:t>
      </w:r>
      <w:r>
        <w:rPr>
          <w:rFonts w:hint="eastAsia" w:ascii="仿宋" w:hAnsi="仿宋" w:eastAsia="仿宋" w:cs="仿宋"/>
          <w:sz w:val="22"/>
          <w:szCs w:val="22"/>
          <w:u w:val="single"/>
        </w:rPr>
        <w:t xml:space="preserve">JSZC-320***</w:t>
      </w:r>
      <w:r>
        <w:rPr>
          <w:rFonts w:hint="eastAsia" w:ascii="仿宋" w:hAnsi="仿宋" w:eastAsia="仿宋" w:cs="仿宋"/>
          <w:sz w:val="22"/>
          <w:szCs w:val="22"/>
        </w:rPr>
        <w:t xml:space="preserve">号招标文件，正式授权下述签字人______(姓名)代表我方______________（投标人的名称），全权处理本次项目投标的有关事宜。</w:t>
      </w:r>
      <w:r/>
    </w:p>
    <w:p>
      <w:pPr>
        <w:pStyle w:val="941"/>
        <w:spacing w:before="0" w:after="0"/>
        <w:rPr>
          <w:rFonts w:hint="eastAsia" w:ascii="仿宋" w:hAnsi="仿宋" w:eastAsia="仿宋" w:cs="仿宋"/>
          <w:sz w:val="22"/>
          <w:szCs w:val="22"/>
        </w:rPr>
      </w:pPr>
      <w:r>
        <w:rPr>
          <w:rFonts w:hint="eastAsia" w:ascii="仿宋" w:hAnsi="仿宋" w:eastAsia="仿宋" w:cs="仿宋"/>
          <w:sz w:val="22"/>
          <w:szCs w:val="22"/>
        </w:rPr>
        <w:t xml:space="preserve">据此函，__________签字</w:t>
      </w:r>
      <w:r>
        <w:rPr>
          <w:rFonts w:hint="eastAsia" w:ascii="仿宋" w:hAnsi="仿宋" w:eastAsia="仿宋" w:cs="仿宋"/>
          <w:sz w:val="22"/>
          <w:szCs w:val="22"/>
        </w:rPr>
        <w:t xml:space="preserve">人兹宣布</w:t>
      </w:r>
      <w:r>
        <w:rPr>
          <w:rFonts w:hint="eastAsia" w:ascii="仿宋" w:hAnsi="仿宋" w:eastAsia="仿宋" w:cs="仿宋"/>
          <w:sz w:val="22"/>
          <w:szCs w:val="22"/>
        </w:rPr>
        <w:t xml:space="preserve">同意如下：</w:t>
      </w:r>
      <w:r/>
    </w:p>
    <w:p>
      <w:pPr>
        <w:pStyle w:val="941"/>
        <w:spacing w:before="0" w:after="0"/>
        <w:rPr>
          <w:rFonts w:hint="eastAsia" w:ascii="仿宋" w:hAnsi="仿宋" w:eastAsia="仿宋" w:cs="仿宋"/>
          <w:sz w:val="22"/>
          <w:szCs w:val="22"/>
        </w:rPr>
      </w:pPr>
      <w:r>
        <w:rPr>
          <w:rFonts w:hint="eastAsia" w:ascii="仿宋" w:hAnsi="仿宋" w:eastAsia="仿宋" w:cs="仿宋"/>
          <w:sz w:val="22"/>
          <w:szCs w:val="22"/>
        </w:rPr>
        <w:t xml:space="preserve">1.按招标文件规定的各项要求，向买方提供所需服务（包含与服务相关的货物）。</w:t>
      </w:r>
      <w:r/>
    </w:p>
    <w:p>
      <w:pPr>
        <w:pStyle w:val="941"/>
        <w:spacing w:before="0" w:after="0"/>
        <w:rPr>
          <w:rFonts w:hint="eastAsia" w:ascii="仿宋" w:hAnsi="仿宋" w:eastAsia="仿宋" w:cs="仿宋"/>
          <w:sz w:val="22"/>
          <w:szCs w:val="22"/>
        </w:rPr>
      </w:pPr>
      <w:r>
        <w:rPr>
          <w:rFonts w:hint="eastAsia" w:ascii="仿宋" w:hAnsi="仿宋" w:eastAsia="仿宋" w:cs="仿宋"/>
          <w:sz w:val="22"/>
          <w:szCs w:val="22"/>
        </w:rPr>
        <w:t xml:space="preserve">2.我们完全理解贵方不一定将合同授予最低报价的投标人。</w:t>
      </w:r>
      <w:r/>
    </w:p>
    <w:p>
      <w:pPr>
        <w:pStyle w:val="941"/>
        <w:spacing w:before="0" w:after="0"/>
        <w:rPr>
          <w:rFonts w:hint="eastAsia" w:ascii="仿宋" w:hAnsi="仿宋" w:eastAsia="仿宋" w:cs="仿宋"/>
          <w:sz w:val="22"/>
          <w:szCs w:val="22"/>
        </w:rPr>
      </w:pPr>
      <w:r>
        <w:rPr>
          <w:rFonts w:hint="eastAsia" w:ascii="仿宋" w:hAnsi="仿宋" w:eastAsia="仿宋" w:cs="仿宋"/>
          <w:sz w:val="22"/>
          <w:szCs w:val="22"/>
        </w:rPr>
        <w:t xml:space="preserve">3.我们已详细审核全部招标文件及其有效补充文件，我们知道必须放弃提出含糊不清或误解问题的权利。</w:t>
      </w:r>
      <w:r/>
    </w:p>
    <w:p>
      <w:pPr>
        <w:pStyle w:val="941"/>
        <w:spacing w:before="0" w:after="0"/>
        <w:rPr>
          <w:rFonts w:hint="eastAsia" w:ascii="仿宋" w:hAnsi="仿宋" w:eastAsia="仿宋" w:cs="仿宋"/>
          <w:sz w:val="22"/>
          <w:szCs w:val="22"/>
        </w:rPr>
      </w:pPr>
      <w:r>
        <w:rPr>
          <w:rFonts w:hint="eastAsia" w:ascii="仿宋" w:hAnsi="仿宋" w:eastAsia="仿宋" w:cs="仿宋"/>
          <w:sz w:val="22"/>
          <w:szCs w:val="22"/>
        </w:rPr>
        <w:t xml:space="preserve">4.我们同意从规定的开标日期起遵循本投标文件，并在规定的投标有效期期满之前均具有约束力。</w:t>
      </w:r>
      <w:r/>
    </w:p>
    <w:p>
      <w:pPr>
        <w:pStyle w:val="941"/>
        <w:spacing w:before="0" w:after="0"/>
        <w:rPr>
          <w:rFonts w:hint="eastAsia" w:ascii="仿宋" w:hAnsi="仿宋" w:eastAsia="仿宋" w:cs="仿宋"/>
          <w:sz w:val="22"/>
          <w:szCs w:val="22"/>
        </w:rPr>
      </w:pPr>
      <w:r>
        <w:rPr>
          <w:rFonts w:hint="eastAsia" w:ascii="仿宋" w:hAnsi="仿宋" w:eastAsia="仿宋" w:cs="仿宋"/>
          <w:sz w:val="22"/>
          <w:szCs w:val="22"/>
        </w:rPr>
        <w:t xml:space="preserve">5.同意向贵方提供贵方可能另外要求的与投标有关的任何证据或资料，并保证我方已提供和将要提供的文件是真实的、准确的。</w:t>
      </w:r>
      <w:r/>
    </w:p>
    <w:p>
      <w:pPr>
        <w:pStyle w:val="941"/>
        <w:spacing w:before="0" w:after="0"/>
        <w:rPr>
          <w:rFonts w:hint="eastAsia" w:ascii="仿宋" w:hAnsi="仿宋" w:eastAsia="仿宋" w:cs="仿宋"/>
          <w:sz w:val="22"/>
          <w:szCs w:val="22"/>
        </w:rPr>
      </w:pPr>
      <w:r>
        <w:rPr>
          <w:rFonts w:hint="eastAsia" w:ascii="仿宋" w:hAnsi="仿宋" w:eastAsia="仿宋" w:cs="仿宋"/>
          <w:sz w:val="22"/>
          <w:szCs w:val="22"/>
        </w:rPr>
        <w:t xml:space="preserve">6.一旦我方中标,我方将根据招标文件的规定，严格履行合同的责任和义务,并保证在招标文件规定的时间完成项目，交付买方验收、使用。</w:t>
      </w:r>
      <w:r/>
    </w:p>
    <w:p>
      <w:pPr>
        <w:pStyle w:val="941"/>
        <w:spacing w:before="0" w:after="0"/>
        <w:rPr>
          <w:rFonts w:hint="eastAsia" w:ascii="仿宋" w:hAnsi="仿宋" w:eastAsia="仿宋" w:cs="仿宋"/>
          <w:sz w:val="22"/>
          <w:szCs w:val="22"/>
        </w:rPr>
      </w:pPr>
      <w:r>
        <w:rPr>
          <w:rFonts w:hint="eastAsia" w:ascii="仿宋" w:hAnsi="仿宋" w:eastAsia="仿宋" w:cs="仿宋"/>
          <w:sz w:val="22"/>
          <w:szCs w:val="22"/>
        </w:rPr>
        <w:t xml:space="preserve">7.与本投标有关的正式通讯地址为：</w:t>
      </w:r>
      <w:r/>
    </w:p>
    <w:p>
      <w:pPr>
        <w:pStyle w:val="941"/>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地          址：</w:t>
      </w:r>
      <w:r/>
    </w:p>
    <w:p>
      <w:pPr>
        <w:pStyle w:val="941"/>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邮</w:t>
      </w:r>
      <w:r>
        <w:rPr>
          <w:rFonts w:hint="eastAsia" w:ascii="仿宋" w:hAnsi="仿宋" w:eastAsia="仿宋" w:cs="仿宋"/>
          <w:sz w:val="22"/>
          <w:szCs w:val="22"/>
        </w:rPr>
        <w:t xml:space="preserve">          编：</w:t>
      </w:r>
      <w:r/>
    </w:p>
    <w:p>
      <w:pPr>
        <w:pStyle w:val="941"/>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电          话：</w:t>
      </w:r>
      <w:r/>
    </w:p>
    <w:p>
      <w:pPr>
        <w:pStyle w:val="941"/>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传          真：</w:t>
      </w:r>
      <w:r/>
    </w:p>
    <w:p>
      <w:pPr>
        <w:pStyle w:val="941"/>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投标人开户行：</w:t>
      </w:r>
      <w:r/>
    </w:p>
    <w:p>
      <w:pPr>
        <w:pStyle w:val="941"/>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账</w:t>
      </w:r>
      <w:r>
        <w:rPr>
          <w:rFonts w:hint="eastAsia" w:ascii="仿宋" w:hAnsi="仿宋" w:eastAsia="仿宋" w:cs="仿宋"/>
          <w:sz w:val="22"/>
          <w:szCs w:val="22"/>
        </w:rPr>
        <w:t xml:space="preserve">          号： </w:t>
      </w:r>
      <w:r/>
    </w:p>
    <w:p>
      <w:pPr>
        <w:pStyle w:val="941"/>
        <w:ind w:left="420"/>
        <w:spacing w:before="0" w:after="0"/>
        <w:rPr>
          <w:rFonts w:hint="eastAsia" w:ascii="仿宋" w:hAnsi="仿宋" w:eastAsia="仿宋" w:cs="仿宋"/>
          <w:sz w:val="22"/>
          <w:szCs w:val="22"/>
        </w:rPr>
      </w:pPr>
      <w:r>
        <w:rPr>
          <w:rFonts w:hint="eastAsia" w:ascii="仿宋" w:hAnsi="仿宋" w:eastAsia="仿宋" w:cs="仿宋"/>
          <w:sz w:val="22"/>
          <w:szCs w:val="22"/>
        </w:rPr>
        <w:t xml:space="preserve">日           期：________年____月____日</w:t>
      </w:r>
      <w:r/>
    </w:p>
    <w:p>
      <w:pPr>
        <w:jc w:val="center"/>
        <w:spacing w:line="300" w:lineRule="auto"/>
        <w:rPr>
          <w:rFonts w:hint="eastAsia" w:ascii="仿宋" w:hAnsi="仿宋" w:eastAsia="仿宋" w:cs="仿宋"/>
          <w:bCs/>
          <w:sz w:val="32"/>
          <w:szCs w:val="32"/>
          <w:lang w:bidi="zh-CN"/>
        </w:rPr>
        <w:outlineLvl w:val="0"/>
      </w:pPr>
      <w:r>
        <w:rPr>
          <w:rFonts w:hint="eastAsia" w:ascii="仿宋" w:hAnsi="仿宋" w:eastAsia="仿宋" w:cs="仿宋"/>
          <w:b/>
          <w:sz w:val="30"/>
          <w:szCs w:val="30"/>
        </w:rPr>
        <w:br w:type="page" w:clear="all"/>
      </w:r>
      <w:r>
        <w:rPr>
          <w:rFonts w:hint="eastAsia" w:ascii="仿宋" w:hAnsi="仿宋" w:eastAsia="仿宋" w:cs="仿宋"/>
          <w:b/>
          <w:sz w:val="32"/>
          <w:szCs w:val="32"/>
          <w:lang w:bidi="zh-CN"/>
        </w:rPr>
        <w:t xml:space="preserve">中小企业声明函</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本公司（联合体）郑重声明，根据《政府采购促进中小企业发展管理办法》（财库﹝2020﹞46 号）的规定，本公司（联合体）参加</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zh-CN"/>
        </w:rPr>
        <w:t xml:space="preserve">（单位名称）</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的 </w:t>
      </w:r>
      <w:r>
        <w:rPr>
          <w:rFonts w:hint="eastAsia" w:ascii="仿宋" w:hAnsi="仿宋" w:eastAsia="仿宋" w:cs="仿宋"/>
          <w:sz w:val="22"/>
          <w:szCs w:val="22"/>
          <w:u w:val="single"/>
          <w:lang w:val="zh-CN"/>
        </w:rPr>
        <w:t xml:space="preserve">（项目名称）</w:t>
      </w:r>
      <w:r>
        <w:rPr>
          <w:rFonts w:hint="eastAsia" w:ascii="仿宋" w:hAnsi="仿宋" w:eastAsia="仿宋" w:cs="仿宋"/>
          <w:sz w:val="22"/>
          <w:szCs w:val="22"/>
        </w:rPr>
        <w:t xml:space="preserve"> 采购活动，服务全部由符合政策要求的中小企业承接。相关企业（含联合体中的中小企业、签订分包意向协议的中小企业）的具体情况如下：</w:t>
      </w:r>
      <w:r/>
    </w:p>
    <w:p>
      <w:pPr>
        <w:ind w:firstLine="440"/>
        <w:spacing w:line="360" w:lineRule="auto"/>
        <w:rPr>
          <w:rFonts w:hint="eastAsia" w:ascii="仿宋" w:hAnsi="仿宋" w:eastAsia="仿宋" w:cs="仿宋"/>
          <w:sz w:val="22"/>
          <w:szCs w:val="22"/>
          <w:lang w:val="zh-CN"/>
        </w:rPr>
      </w:pPr>
      <w:r>
        <w:rPr>
          <w:rFonts w:hint="eastAsia" w:ascii="仿宋" w:hAnsi="仿宋" w:eastAsia="仿宋" w:cs="仿宋"/>
          <w:sz w:val="22"/>
          <w:szCs w:val="22"/>
          <w:u w:val="single"/>
          <w:lang w:val="zh-CN"/>
        </w:rPr>
        <w:t xml:space="preserve">（标的名称）</w:t>
      </w:r>
      <w:r>
        <w:rPr>
          <w:rFonts w:hint="eastAsia" w:ascii="仿宋" w:hAnsi="仿宋" w:eastAsia="仿宋" w:cs="仿宋"/>
          <w:sz w:val="22"/>
          <w:szCs w:val="22"/>
        </w:rPr>
        <w:t xml:space="preserve">，属于 </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zh-CN"/>
        </w:rPr>
        <w:t xml:space="preserve">（采购文件中明确的所属行业）</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承接企业为</w:t>
      </w:r>
      <w:r>
        <w:rPr>
          <w:rFonts w:hint="eastAsia" w:ascii="仿宋" w:hAnsi="仿宋" w:eastAsia="仿宋" w:cs="仿宋"/>
          <w:sz w:val="22"/>
          <w:szCs w:val="22"/>
          <w:u w:val="single"/>
          <w:lang w:val="zh-CN"/>
        </w:rPr>
        <w:t xml:space="preserve">（企业名称）</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从业人员</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 人，营业收入为</w:t>
      </w:r>
      <w:r>
        <w:rPr>
          <w:rFonts w:hint="eastAsia" w:ascii="仿宋" w:hAnsi="仿宋" w:eastAsia="仿宋" w:cs="仿宋"/>
          <w:sz w:val="22"/>
          <w:szCs w:val="22"/>
          <w:u w:val="single"/>
        </w:rPr>
        <w:t xml:space="preserve"> </w:t>
      </w:r>
      <w:r>
        <w:rPr>
          <w:rFonts w:hint="eastAsia" w:ascii="仿宋" w:hAnsi="仿宋" w:eastAsia="仿宋" w:cs="仿宋"/>
          <w:sz w:val="22"/>
          <w:szCs w:val="22"/>
          <w:u w:val="single"/>
        </w:rPr>
        <w:tab/>
      </w:r>
      <w:r>
        <w:rPr>
          <w:rFonts w:hint="eastAsia" w:ascii="仿宋" w:hAnsi="仿宋" w:eastAsia="仿宋" w:cs="仿宋"/>
          <w:sz w:val="22"/>
          <w:szCs w:val="22"/>
        </w:rPr>
        <w:t xml:space="preserve">万元，资产总额为</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万元，属于</w:t>
      </w:r>
      <w:r>
        <w:rPr>
          <w:rFonts w:hint="eastAsia" w:ascii="仿宋" w:hAnsi="仿宋" w:eastAsia="仿宋" w:cs="仿宋"/>
          <w:sz w:val="22"/>
          <w:szCs w:val="22"/>
          <w:u w:val="single"/>
        </w:rPr>
        <w:t xml:space="preserve">          </w:t>
      </w:r>
      <w:r>
        <w:rPr>
          <w:rFonts w:hint="eastAsia" w:ascii="仿宋" w:hAnsi="仿宋" w:eastAsia="仿宋" w:cs="仿宋"/>
          <w:sz w:val="22"/>
          <w:szCs w:val="22"/>
          <w:lang w:val="zh-CN"/>
        </w:rPr>
        <w:t xml:space="preserve">（中型企业、小型企业、微型企业）；</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以上企业，不属于大企业的分支机构，不存在控股股东为大企业的情形，也不存在与大企业的负责人为同一人的情形。</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本企业对上述声明内容的真实性负责。如有虚假，将依法承担相应责任。</w:t>
      </w:r>
      <w:r/>
    </w:p>
    <w:p>
      <w:pPr>
        <w:ind w:firstLine="3300"/>
        <w:spacing w:line="360" w:lineRule="auto"/>
        <w:rPr>
          <w:rFonts w:hint="eastAsia" w:ascii="仿宋" w:hAnsi="仿宋" w:eastAsia="仿宋" w:cs="仿宋"/>
          <w:sz w:val="22"/>
          <w:szCs w:val="22"/>
        </w:rPr>
      </w:pPr>
      <w:r>
        <w:rPr>
          <w:rFonts w:hint="eastAsia" w:ascii="仿宋" w:hAnsi="仿宋" w:eastAsia="仿宋" w:cs="仿宋"/>
          <w:sz w:val="22"/>
          <w:szCs w:val="22"/>
        </w:rPr>
        <w:t xml:space="preserve">企业名称（加盖CA电子签章）：</w:t>
      </w:r>
      <w:r/>
    </w:p>
    <w:p>
      <w:pPr>
        <w:ind w:firstLine="5720"/>
        <w:spacing w:line="360" w:lineRule="auto"/>
        <w:rPr>
          <w:rFonts w:hint="eastAsia" w:ascii="仿宋" w:hAnsi="仿宋" w:eastAsia="仿宋" w:cs="仿宋"/>
          <w:sz w:val="22"/>
          <w:szCs w:val="22"/>
        </w:rPr>
      </w:pPr>
      <w:r>
        <w:rPr>
          <w:rFonts w:hint="eastAsia" w:ascii="仿宋" w:hAnsi="仿宋" w:eastAsia="仿宋" w:cs="仿宋"/>
          <w:sz w:val="22"/>
          <w:szCs w:val="22"/>
        </w:rPr>
        <w:t xml:space="preserve">日期：</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备注1：从业人员、营业收入、资产总额填报上一年度数据，无上</w:t>
      </w:r>
      <w:r>
        <w:rPr>
          <w:rFonts w:hint="eastAsia" w:ascii="仿宋" w:hAnsi="仿宋" w:eastAsia="仿宋" w:cs="仿宋"/>
          <w:sz w:val="22"/>
          <w:szCs w:val="22"/>
        </w:rPr>
        <w:t xml:space="preserve">一</w:t>
      </w:r>
      <w:r>
        <w:rPr>
          <w:rFonts w:hint="eastAsia" w:ascii="仿宋" w:hAnsi="仿宋" w:eastAsia="仿宋" w:cs="仿宋"/>
          <w:sz w:val="22"/>
          <w:szCs w:val="22"/>
        </w:rPr>
        <w:t xml:space="preserve">年度数据的新成立企业可不填报。</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备注2：供应商如不提供此声明函，价格将不做相应扣除。</w:t>
      </w:r>
      <w:r/>
    </w:p>
    <w:p>
      <w:pPr>
        <w:jc w:val="center"/>
        <w:spacing w:line="500" w:lineRule="exact"/>
        <w:rPr>
          <w:rFonts w:hint="eastAsia" w:ascii="仿宋" w:hAnsi="仿宋" w:eastAsia="仿宋" w:cs="仿宋"/>
          <w:b/>
          <w:sz w:val="30"/>
          <w:szCs w:val="30"/>
        </w:rPr>
      </w:pPr>
      <w:r>
        <w:rPr>
          <w:rFonts w:hint="eastAsia" w:ascii="仿宋" w:hAnsi="仿宋" w:eastAsia="仿宋" w:cs="仿宋"/>
          <w:b/>
          <w:sz w:val="32"/>
          <w:szCs w:val="32"/>
        </w:rPr>
        <w:br w:type="page" w:clear="all"/>
      </w:r>
      <w:r>
        <w:rPr>
          <w:rFonts w:hint="eastAsia" w:ascii="仿宋" w:hAnsi="仿宋" w:eastAsia="仿宋" w:cs="仿宋"/>
          <w:b/>
          <w:sz w:val="30"/>
          <w:szCs w:val="30"/>
        </w:rPr>
        <w:t xml:space="preserve">残疾人福利性单位声明函</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721"/>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项目采购活动由本单位提供服务。</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本单位对上述声明的真实性负责。如有虚假，将依法承担相应责任。</w:t>
      </w:r>
      <w:r/>
    </w:p>
    <w:p>
      <w:pPr>
        <w:ind w:firstLine="48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（备注：1、供应商如不提供此声明函，价格将不做相应扣除。2、中标人为残疾人福利单位的，此</w:t>
      </w:r>
      <w:r>
        <w:rPr>
          <w:rFonts w:hint="eastAsia" w:ascii="仿宋" w:hAnsi="仿宋" w:eastAsia="仿宋" w:cs="仿宋"/>
          <w:sz w:val="22"/>
          <w:szCs w:val="22"/>
        </w:rPr>
        <w:t xml:space="preserve">声明函将随</w:t>
      </w:r>
      <w:r>
        <w:rPr>
          <w:rFonts w:hint="eastAsia" w:ascii="仿宋" w:hAnsi="仿宋" w:eastAsia="仿宋" w:cs="仿宋"/>
          <w:sz w:val="22"/>
          <w:szCs w:val="22"/>
        </w:rPr>
        <w:t xml:space="preserve">中标结果同时公告，接受社会监督）</w:t>
      </w:r>
      <w:r/>
    </w:p>
    <w:p>
      <w:pPr>
        <w:ind w:firstLine="624"/>
        <w:spacing w:line="360" w:lineRule="auto"/>
        <w:rPr>
          <w:rFonts w:hint="eastAsia" w:ascii="仿宋" w:hAnsi="仿宋" w:eastAsia="仿宋" w:cs="仿宋"/>
          <w:spacing w:val="6"/>
          <w:sz w:val="22"/>
          <w:szCs w:val="22"/>
        </w:rPr>
      </w:pPr>
      <w:r>
        <w:rPr>
          <w:rFonts w:hint="eastAsia" w:ascii="仿宋" w:hAnsi="仿宋" w:eastAsia="仿宋" w:cs="仿宋"/>
          <w:spacing w:val="6"/>
          <w:sz w:val="22"/>
          <w:szCs w:val="22"/>
        </w:rPr>
      </w:r>
      <w:r/>
    </w:p>
    <w:p>
      <w:pPr>
        <w:ind w:right="1560" w:firstLine="624"/>
        <w:jc w:val="center"/>
        <w:spacing w:line="360" w:lineRule="auto"/>
        <w:tabs>
          <w:tab w:val="left" w:pos="4860" w:leader="none"/>
        </w:tabs>
        <w:rPr>
          <w:rFonts w:hint="eastAsia" w:ascii="仿宋" w:hAnsi="仿宋" w:eastAsia="仿宋" w:cs="仿宋"/>
          <w:sz w:val="22"/>
          <w:szCs w:val="22"/>
        </w:rPr>
      </w:pPr>
      <w:r>
        <w:rPr>
          <w:rFonts w:hint="eastAsia" w:ascii="仿宋" w:hAnsi="仿宋" w:eastAsia="仿宋" w:cs="仿宋"/>
          <w:spacing w:val="6"/>
          <w:sz w:val="22"/>
          <w:szCs w:val="22"/>
        </w:rPr>
        <w:t xml:space="preserve">             </w:t>
      </w:r>
      <w:r>
        <w:rPr>
          <w:rFonts w:hint="eastAsia" w:ascii="仿宋" w:hAnsi="仿宋" w:eastAsia="仿宋" w:cs="仿宋"/>
          <w:sz w:val="22"/>
          <w:szCs w:val="22"/>
        </w:rPr>
        <w:t xml:space="preserve">供应商全称（加盖CA电子公章）：</w:t>
      </w:r>
      <w:r/>
    </w:p>
    <w:p>
      <w:pPr>
        <w:ind w:right="1560" w:firstLine="480"/>
        <w:jc w:val="center"/>
        <w:spacing w:line="360" w:lineRule="auto"/>
        <w:tabs>
          <w:tab w:val="left" w:pos="4860" w:leader="none"/>
        </w:tabs>
        <w:rPr>
          <w:rFonts w:hint="eastAsia" w:ascii="仿宋" w:hAnsi="仿宋" w:eastAsia="仿宋" w:cs="仿宋"/>
          <w:sz w:val="22"/>
          <w:szCs w:val="22"/>
        </w:rPr>
      </w:pPr>
      <w:r>
        <w:rPr>
          <w:rFonts w:hint="eastAsia" w:ascii="仿宋" w:hAnsi="仿宋" w:eastAsia="仿宋" w:cs="仿宋"/>
          <w:sz w:val="22"/>
          <w:szCs w:val="22"/>
        </w:rPr>
        <w:t xml:space="preserve">        日  期：</w:t>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00" w:lineRule="exact"/>
        <w:rPr>
          <w:rFonts w:hint="eastAsia" w:ascii="仿宋" w:hAnsi="仿宋" w:eastAsia="仿宋" w:cs="仿宋"/>
          <w:b/>
          <w:sz w:val="30"/>
          <w:szCs w:val="30"/>
        </w:rPr>
      </w:pPr>
      <w:r>
        <w:rPr>
          <w:rFonts w:hint="eastAsia" w:ascii="仿宋" w:hAnsi="仿宋" w:eastAsia="仿宋" w:cs="仿宋"/>
          <w:bCs/>
          <w:sz w:val="32"/>
          <w:szCs w:val="32"/>
        </w:rPr>
        <w:br w:type="page" w:clear="all"/>
      </w:r>
      <w:r>
        <w:rPr>
          <w:rFonts w:hint="eastAsia" w:ascii="仿宋" w:hAnsi="仿宋" w:eastAsia="仿宋" w:cs="仿宋"/>
          <w:b/>
          <w:sz w:val="30"/>
          <w:szCs w:val="30"/>
        </w:rPr>
        <w:t xml:space="preserve">联合体协议（本项目不涉及）</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（联合体中各供应商全称）在此达成以下协议：</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1、我们</w:t>
      </w:r>
      <w:r>
        <w:rPr>
          <w:rFonts w:hint="eastAsia" w:ascii="仿宋" w:hAnsi="仿宋" w:eastAsia="仿宋" w:cs="仿宋"/>
          <w:sz w:val="24"/>
          <w:szCs w:val="24"/>
          <w:u w:val="single"/>
        </w:rPr>
        <w:t xml:space="preserve"> （供应商1），（供应商2） </w:t>
      </w:r>
      <w:r>
        <w:rPr>
          <w:rFonts w:hint="eastAsia" w:ascii="仿宋" w:hAnsi="仿宋" w:eastAsia="仿宋" w:cs="仿宋"/>
          <w:sz w:val="24"/>
          <w:szCs w:val="24"/>
        </w:rPr>
        <w:t xml:space="preserve">自愿组成联合体，参加南通市通州区公安局组织的采购编号为</w:t>
      </w:r>
      <w:r>
        <w:rPr>
          <w:rFonts w:hint="eastAsia" w:ascii="仿宋" w:hAnsi="仿宋" w:eastAsia="仿宋" w:cs="仿宋"/>
          <w:sz w:val="24"/>
          <w:szCs w:val="24"/>
          <w:u w:val="single"/>
        </w:rPr>
        <w:t xml:space="preserve">（编号全称），（项目全称）</w:t>
      </w:r>
      <w:r>
        <w:rPr>
          <w:rFonts w:hint="eastAsia" w:ascii="仿宋" w:hAnsi="仿宋" w:eastAsia="仿宋" w:cs="仿宋"/>
          <w:sz w:val="24"/>
          <w:szCs w:val="24"/>
        </w:rPr>
        <w:t xml:space="preserve">项目的政府采购活动，我联合体指定</w:t>
      </w:r>
      <w:r>
        <w:rPr>
          <w:rFonts w:hint="eastAsia" w:ascii="仿宋" w:hAnsi="仿宋" w:eastAsia="仿宋" w:cs="仿宋"/>
          <w:sz w:val="24"/>
          <w:szCs w:val="24"/>
          <w:u w:val="single"/>
        </w:rPr>
        <w:t xml:space="preserve">（供应商*）</w:t>
      </w:r>
      <w:r>
        <w:rPr>
          <w:rFonts w:hint="eastAsia" w:ascii="仿宋" w:hAnsi="仿宋" w:eastAsia="仿宋" w:cs="仿宋"/>
          <w:sz w:val="24"/>
          <w:szCs w:val="24"/>
        </w:rPr>
        <w:t xml:space="preserve">为牵头单位（牵头单位必须为联合体成员）。</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3、其中</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（小型、微型企业/残疾人福利性单位/监狱企业全称）为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（小型、微型企业/残疾人福利性单位/监狱企业）企业，且我们约定该公司/单位所承担的合同金额将占本项目合同总金额的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645"/>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联合体中各供应商全称（公章）：     </w:t>
      </w:r>
      <w:r/>
    </w:p>
    <w:p>
      <w:pPr>
        <w:ind w:firstLine="645"/>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w:t>
      </w:r>
      <w:r/>
    </w:p>
    <w:p>
      <w:pPr>
        <w:rPr>
          <w:rFonts w:hint="eastAsia" w:ascii="仿宋" w:hAnsi="仿宋" w:eastAsia="仿宋" w:cs="仿宋"/>
          <w:bCs/>
          <w:sz w:val="32"/>
          <w:szCs w:val="32"/>
        </w:rPr>
      </w:pPr>
      <w:r>
        <w:rPr>
          <w:rFonts w:hint="eastAsia" w:ascii="仿宋" w:hAnsi="仿宋" w:eastAsia="仿宋" w:cs="仿宋"/>
          <w:bCs/>
          <w:sz w:val="32"/>
          <w:szCs w:val="32"/>
        </w:rPr>
      </w:r>
      <w:r/>
    </w:p>
    <w:p>
      <w:pPr>
        <w:rPr>
          <w:rFonts w:hint="eastAsia" w:ascii="仿宋" w:hAnsi="仿宋" w:eastAsia="仿宋" w:cs="仿宋"/>
          <w:bCs/>
          <w:sz w:val="32"/>
          <w:szCs w:val="32"/>
        </w:rPr>
      </w:pPr>
      <w:r>
        <w:rPr>
          <w:rFonts w:hint="eastAsia" w:ascii="仿宋" w:hAnsi="仿宋" w:eastAsia="仿宋" w:cs="仿宋"/>
          <w:bCs/>
          <w:sz w:val="32"/>
          <w:szCs w:val="32"/>
        </w:rPr>
        <w:br w:type="page" w:clear="all"/>
      </w:r>
      <w:r/>
    </w:p>
    <w:p>
      <w:pPr>
        <w:rPr>
          <w:rFonts w:hint="eastAsia" w:ascii="仿宋" w:hAnsi="仿宋" w:eastAsia="仿宋" w:cs="仿宋"/>
        </w:rPr>
      </w:pPr>
      <w:r>
        <w:rPr>
          <w:rFonts w:hint="eastAsia" w:ascii="仿宋" w:hAnsi="仿宋" w:eastAsia="仿宋" w:cs="仿宋"/>
        </w:rPr>
      </w:r>
      <w:r/>
    </w:p>
    <w:p>
      <w:pPr>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投标分项报价表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序号</w:t>
            </w:r>
            <w:r/>
          </w:p>
        </w:tc>
        <w:tc>
          <w:tcPr>
            <w:tcW w:w="127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1</w:t>
            </w:r>
            <w:r/>
          </w:p>
        </w:tc>
        <w:tc>
          <w:tcPr>
            <w:tcW w:w="128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2</w:t>
            </w:r>
            <w:r/>
          </w:p>
        </w:tc>
        <w:tc>
          <w:tcPr>
            <w:tcW w:w="92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3</w:t>
            </w:r>
            <w:r/>
          </w:p>
        </w:tc>
        <w:tc>
          <w:tcPr>
            <w:tcW w:w="1203"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4</w:t>
            </w:r>
            <w:r/>
          </w:p>
        </w:tc>
        <w:tc>
          <w:tcPr>
            <w:tcW w:w="161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5</w:t>
            </w:r>
            <w:r/>
          </w:p>
        </w:tc>
        <w:tc>
          <w:tcPr>
            <w:tcW w:w="179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27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分项服务名称</w:t>
            </w:r>
            <w:r/>
          </w:p>
        </w:tc>
        <w:tc>
          <w:tcPr>
            <w:tcW w:w="128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分项单位</w:t>
            </w:r>
            <w:r/>
          </w:p>
        </w:tc>
        <w:tc>
          <w:tcPr>
            <w:tcW w:w="1203"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数量</w:t>
            </w:r>
            <w:r/>
          </w:p>
        </w:tc>
        <w:tc>
          <w:tcPr>
            <w:tcW w:w="161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分项</w:t>
            </w:r>
            <w:r/>
          </w:p>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单价</w:t>
            </w:r>
            <w:r/>
          </w:p>
        </w:tc>
        <w:tc>
          <w:tcPr>
            <w:tcW w:w="179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分项</w:t>
            </w:r>
            <w:r/>
          </w:p>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1</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2</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3</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投标总报价（人民币：元）</w:t>
            </w:r>
            <w:r/>
          </w:p>
        </w:tc>
        <w:tc>
          <w:tcPr>
            <w:tcW w:w="1798" w:type="dxa"/>
            <w:textDirection w:val="lrTb"/>
            <w:noWrap w:val="false"/>
          </w:tcPr>
          <w:p>
            <w:pPr>
              <w:spacing w:line="0" w:lineRule="atLeast"/>
              <w:rPr>
                <w:rFonts w:hint="eastAsia" w:ascii="仿宋" w:hAnsi="仿宋" w:eastAsia="仿宋" w:cs="仿宋"/>
                <w:sz w:val="24"/>
                <w:szCs w:val="24"/>
              </w:rPr>
            </w:pPr>
            <w:r>
              <w:rPr>
                <w:rFonts w:hint="eastAsia" w:ascii="仿宋" w:hAnsi="仿宋" w:eastAsia="仿宋" w:cs="仿宋"/>
                <w:sz w:val="24"/>
                <w:szCs w:val="24"/>
              </w:rPr>
            </w:r>
            <w:r/>
          </w:p>
        </w:tc>
      </w:tr>
    </w:tbl>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备注：1.投标报价</w:t>
      </w:r>
      <w:r>
        <w:rPr>
          <w:rFonts w:hint="eastAsia" w:ascii="仿宋" w:hAnsi="仿宋" w:eastAsia="仿宋" w:cs="仿宋"/>
          <w:sz w:val="22"/>
          <w:szCs w:val="22"/>
        </w:rPr>
        <w:t xml:space="preserve">采用总</w:t>
      </w:r>
      <w:r>
        <w:rPr>
          <w:rFonts w:hint="eastAsia" w:ascii="仿宋" w:hAnsi="仿宋" w:eastAsia="仿宋" w:cs="仿宋"/>
          <w:sz w:val="22"/>
          <w:szCs w:val="22"/>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0"/>
          <w:szCs w:val="30"/>
        </w:rPr>
      </w:pPr>
      <w:r>
        <w:rPr>
          <w:rFonts w:hint="eastAsia" w:ascii="仿宋" w:hAnsi="仿宋" w:eastAsia="仿宋" w:cs="仿宋"/>
          <w:b/>
          <w:sz w:val="30"/>
          <w:szCs w:val="30"/>
        </w:rPr>
        <w:br w:type="page" w:clear="all"/>
      </w:r>
      <w:r/>
    </w:p>
    <w:p>
      <w:pPr>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序号</w:t>
            </w:r>
            <w:r/>
          </w:p>
        </w:tc>
        <w:tc>
          <w:tcPr>
            <w:tcW w:w="3291"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招标文件要求</w:t>
            </w:r>
            <w:r/>
          </w:p>
        </w:tc>
        <w:tc>
          <w:tcPr>
            <w:tcW w:w="285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投标响应情况</w:t>
            </w:r>
            <w:r/>
          </w:p>
        </w:tc>
        <w:tc>
          <w:tcPr>
            <w:tcW w:w="1308"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超出、符合或偏离</w:t>
            </w:r>
            <w:r/>
          </w:p>
        </w:tc>
        <w:tc>
          <w:tcPr>
            <w:tcW w:w="117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证明</w:t>
            </w:r>
            <w:r/>
          </w:p>
          <w:p>
            <w:pPr>
              <w:jc w:val="center"/>
              <w:rPr>
                <w:rFonts w:hint="eastAsia" w:ascii="仿宋" w:hAnsi="仿宋" w:eastAsia="仿宋" w:cs="仿宋"/>
                <w:sz w:val="22"/>
                <w:szCs w:val="22"/>
              </w:rPr>
            </w:pPr>
            <w:r>
              <w:rPr>
                <w:rFonts w:hint="eastAsia" w:ascii="仿宋" w:hAnsi="仿宋" w:eastAsia="仿宋" w:cs="仿宋"/>
                <w:sz w:val="22"/>
                <w:szCs w:val="22"/>
              </w:rPr>
              <w:t xml:space="preserve">材料</w:t>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285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 行数不够，可自行添加。</w:t>
      </w:r>
      <w:r/>
    </w:p>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r>
      <w:r/>
    </w:p>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注：技术要求是指对采购标的</w:t>
      </w:r>
      <w:r>
        <w:rPr>
          <w:rFonts w:hint="eastAsia" w:ascii="仿宋" w:hAnsi="仿宋" w:eastAsia="仿宋" w:cs="仿宋"/>
          <w:sz w:val="22"/>
          <w:szCs w:val="22"/>
        </w:rPr>
        <w:t xml:space="preserve">的</w:t>
      </w:r>
      <w:r>
        <w:rPr>
          <w:rFonts w:hint="eastAsia" w:ascii="仿宋" w:hAnsi="仿宋" w:eastAsia="仿宋" w:cs="仿宋"/>
          <w:sz w:val="22"/>
          <w:szCs w:val="22"/>
        </w:rPr>
        <w:t xml:space="preserve">功能和质量要求，包括性能、材料、结构、外观、安全，或者服务内容和标准等。（以上内容按照本项目招标文件实际情况填写）。</w:t>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b/>
          <w:sz w:val="30"/>
          <w:szCs w:val="30"/>
        </w:rPr>
      </w:pPr>
      <w:r/>
      <w:bookmarkStart w:id="285" w:name="_Hlt26955054"/>
      <w:r/>
      <w:bookmarkEnd w:id="285"/>
      <w:r>
        <w:rPr>
          <w:rFonts w:hint="eastAsia" w:ascii="仿宋" w:hAnsi="仿宋" w:eastAsia="仿宋" w:cs="仿宋"/>
          <w:b/>
          <w:sz w:val="30"/>
          <w:szCs w:val="30"/>
        </w:rPr>
        <w:br w:type="page" w:clear="all"/>
      </w:r>
      <w:r/>
    </w:p>
    <w:p>
      <w:pPr>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仿宋" w:hAnsi="仿宋" w:eastAsia="仿宋" w:cs="仿宋"/>
                <w:sz w:val="22"/>
                <w:szCs w:val="22"/>
              </w:rPr>
            </w:pPr>
            <w:r/>
            <w:bookmarkStart w:id="286" w:name="_Hlt26955056"/>
            <w:r/>
            <w:bookmarkStart w:id="287" w:name="_Hlt26955064"/>
            <w:r/>
            <w:bookmarkStart w:id="288" w:name="_Hlt26671372"/>
            <w:r/>
            <w:bookmarkStart w:id="289" w:name="_Hlt26609391"/>
            <w:r/>
            <w:bookmarkStart w:id="290" w:name="_Hlt26671343"/>
            <w:r/>
            <w:bookmarkStart w:id="291" w:name="_Hlt26782999"/>
            <w:r/>
            <w:bookmarkStart w:id="292" w:name="_Hlt26580838"/>
            <w:r/>
            <w:bookmarkStart w:id="293" w:name="_Hlt24879081"/>
            <w:r/>
            <w:bookmarkEnd w:id="286"/>
            <w:r/>
            <w:bookmarkEnd w:id="287"/>
            <w:r/>
            <w:bookmarkEnd w:id="288"/>
            <w:r/>
            <w:bookmarkEnd w:id="289"/>
            <w:r/>
            <w:bookmarkEnd w:id="290"/>
            <w:r/>
            <w:bookmarkEnd w:id="291"/>
            <w:r/>
            <w:bookmarkEnd w:id="292"/>
            <w:r/>
            <w:bookmarkEnd w:id="293"/>
            <w:r>
              <w:rPr>
                <w:rFonts w:hint="eastAsia" w:ascii="仿宋" w:hAnsi="仿宋" w:eastAsia="仿宋" w:cs="仿宋"/>
                <w:sz w:val="22"/>
                <w:szCs w:val="22"/>
              </w:rPr>
              <w:t xml:space="preserve">序号</w:t>
            </w:r>
            <w:r/>
          </w:p>
        </w:tc>
        <w:tc>
          <w:tcPr>
            <w:tcW w:w="2688"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招标文件要求</w:t>
            </w:r>
            <w:r/>
          </w:p>
        </w:tc>
        <w:tc>
          <w:tcPr>
            <w:tcW w:w="288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投标响应情况</w:t>
            </w:r>
            <w:r/>
          </w:p>
        </w:tc>
        <w:tc>
          <w:tcPr>
            <w:tcW w:w="1302"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超出、符合或偏离</w:t>
            </w:r>
            <w:r/>
          </w:p>
        </w:tc>
        <w:tc>
          <w:tcPr>
            <w:tcW w:w="1614"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证明</w:t>
            </w:r>
            <w:r/>
          </w:p>
          <w:p>
            <w:pPr>
              <w:jc w:val="center"/>
              <w:rPr>
                <w:rFonts w:hint="eastAsia" w:ascii="仿宋" w:hAnsi="仿宋" w:eastAsia="仿宋" w:cs="仿宋"/>
                <w:sz w:val="22"/>
                <w:szCs w:val="22"/>
              </w:rPr>
            </w:pPr>
            <w:r>
              <w:rPr>
                <w:rFonts w:hint="eastAsia" w:ascii="仿宋" w:hAnsi="仿宋" w:eastAsia="仿宋" w:cs="仿宋"/>
                <w:sz w:val="22"/>
                <w:szCs w:val="22"/>
              </w:rPr>
              <w:t xml:space="preserve">材料</w:t>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 行数不够，可自行添加。</w:t>
      </w:r>
      <w:r/>
    </w:p>
    <w:p>
      <w:pPr>
        <w:ind w:firstLine="220"/>
        <w:jc w:val="center"/>
        <w:spacing w:line="360" w:lineRule="auto"/>
        <w:rPr>
          <w:rFonts w:hint="eastAsia" w:ascii="仿宋" w:hAnsi="仿宋" w:eastAsia="仿宋" w:cs="仿宋"/>
          <w:b/>
          <w:sz w:val="24"/>
          <w:szCs w:val="24"/>
        </w:rPr>
      </w:pPr>
      <w:r>
        <w:rPr>
          <w:rFonts w:hint="eastAsia" w:ascii="仿宋" w:hAnsi="仿宋" w:eastAsia="仿宋" w:cs="仿宋"/>
          <w:sz w:val="22"/>
          <w:szCs w:val="22"/>
        </w:rPr>
        <w:t xml:space="preserve">注：商务要求是指取得采购标的</w:t>
      </w:r>
      <w:r>
        <w:rPr>
          <w:rFonts w:hint="eastAsia" w:ascii="仿宋" w:hAnsi="仿宋" w:eastAsia="仿宋" w:cs="仿宋"/>
          <w:sz w:val="22"/>
          <w:szCs w:val="22"/>
        </w:rPr>
        <w:t xml:space="preserve">的</w:t>
      </w:r>
      <w:r>
        <w:rPr>
          <w:rFonts w:hint="eastAsia" w:ascii="仿宋" w:hAnsi="仿宋" w:eastAsia="仿宋" w:cs="仿宋"/>
          <w:sz w:val="22"/>
          <w:szCs w:val="22"/>
        </w:rPr>
        <w:t xml:space="preserve">时间、地点、财务和服务要求，包括交付（实施）的时间（期限）和地点（范围）付款条件（进度和方式），包装和运输，售后服务，保险等（以上内容按照本项目招标文件实际情况填写）。</w:t>
      </w:r>
      <w:r>
        <w:rPr>
          <w:rFonts w:hint="eastAsia" w:ascii="仿宋" w:hAnsi="仿宋" w:eastAsia="仿宋" w:cs="仿宋"/>
          <w:b/>
          <w:sz w:val="30"/>
          <w:szCs w:val="30"/>
        </w:rPr>
        <w:br w:type="page" w:clear="all"/>
      </w:r>
      <w:r>
        <w:rPr>
          <w:rFonts w:hint="eastAsia" w:ascii="仿宋" w:hAnsi="仿宋" w:eastAsia="仿宋" w:cs="仿宋"/>
          <w:b/>
          <w:sz w:val="24"/>
          <w:szCs w:val="24"/>
        </w:rPr>
        <w:t xml:space="preserve">质疑函范本</w:t>
      </w:r>
      <w:r/>
    </w:p>
    <w:p>
      <w:pPr>
        <w:spacing w:before="290" w:line="360" w:lineRule="auto"/>
        <w:rPr>
          <w:rFonts w:hint="eastAsia" w:ascii="仿宋" w:hAnsi="仿宋" w:eastAsia="仿宋" w:cs="仿宋"/>
          <w:bCs/>
          <w:sz w:val="22"/>
          <w:szCs w:val="22"/>
        </w:rPr>
      </w:pPr>
      <w:r>
        <w:rPr>
          <w:rFonts w:hint="eastAsia" w:ascii="仿宋" w:hAnsi="仿宋" w:eastAsia="仿宋" w:cs="仿宋"/>
          <w:bCs/>
          <w:sz w:val="22"/>
          <w:szCs w:val="22"/>
        </w:rPr>
        <w:t xml:space="preserve">一、质疑供应商基本信息</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质疑供应商：</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地址：</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邮编：</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联系人：</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授权代表：</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地址： </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邮编：</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二、质疑项目基本情况</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质疑项目的名称：</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质疑项目的编号：</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包号：</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采购人名称：</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采购文件获取日期：</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三、质疑事项具体内容</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质疑事项1：</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事实依据：</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法律依据：</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质疑事项2</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w:t>
      </w:r>
      <w:r/>
    </w:p>
    <w:p>
      <w:pPr>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四、与质疑事项相关的质疑请求</w:t>
      </w:r>
      <w:r/>
    </w:p>
    <w:p>
      <w:pPr>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请求：</w:t>
      </w:r>
      <w:r>
        <w:rPr>
          <w:rFonts w:hint="eastAsia" w:ascii="仿宋" w:hAnsi="仿宋" w:eastAsia="仿宋" w:cs="仿宋"/>
          <w:sz w:val="22"/>
          <w:szCs w:val="22"/>
          <w:u w:val="single"/>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签字(签章)：                   公章：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日期：    </w:t>
      </w:r>
      <w:r/>
    </w:p>
    <w:p>
      <w:pPr>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质疑函制作说明：</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1.供应商提出质疑时，应提交质疑函和必要的证明材料。</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2.质疑供应商若委托代理人进行质疑的，</w:t>
      </w:r>
      <w:r>
        <w:rPr>
          <w:rFonts w:hint="eastAsia" w:ascii="仿宋" w:hAnsi="仿宋" w:eastAsia="仿宋" w:cs="仿宋"/>
          <w:sz w:val="22"/>
          <w:szCs w:val="22"/>
        </w:rPr>
        <w:t xml:space="preserve">质疑函应按</w:t>
      </w:r>
      <w:r>
        <w:rPr>
          <w:rFonts w:hint="eastAsia" w:ascii="仿宋" w:hAnsi="仿宋" w:eastAsia="仿宋" w:cs="仿宋"/>
          <w:sz w:val="22"/>
          <w:szCs w:val="22"/>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3.质疑供应商若对项目的某一分包进行质疑，质疑函中应列明具体标段。</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4.质疑函的质疑事项应具体、明确，并有必要的事实依据和法律依据。</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5.质疑函的质疑请求应与质疑事项相关。</w:t>
      </w:r>
      <w:r/>
    </w:p>
    <w:p>
      <w:pPr>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6.质疑供应商为自然人的，</w:t>
      </w:r>
      <w:r>
        <w:rPr>
          <w:rFonts w:hint="eastAsia" w:ascii="仿宋" w:hAnsi="仿宋" w:eastAsia="仿宋" w:cs="仿宋"/>
          <w:sz w:val="22"/>
          <w:szCs w:val="22"/>
        </w:rPr>
        <w:t xml:space="preserve">质疑函应由</w:t>
      </w:r>
      <w:r>
        <w:rPr>
          <w:rFonts w:hint="eastAsia" w:ascii="仿宋" w:hAnsi="仿宋" w:eastAsia="仿宋" w:cs="仿宋"/>
          <w:sz w:val="22"/>
          <w:szCs w:val="22"/>
        </w:rPr>
        <w:t xml:space="preserve">本人签字；质疑供应商为法人或者其他组织的，</w:t>
      </w:r>
      <w:r>
        <w:rPr>
          <w:rFonts w:hint="eastAsia" w:ascii="仿宋" w:hAnsi="仿宋" w:eastAsia="仿宋" w:cs="仿宋"/>
          <w:sz w:val="22"/>
          <w:szCs w:val="22"/>
        </w:rPr>
        <w:t xml:space="preserve">质疑函应由</w:t>
      </w:r>
      <w:r>
        <w:rPr>
          <w:rFonts w:hint="eastAsia" w:ascii="仿宋" w:hAnsi="仿宋" w:eastAsia="仿宋" w:cs="仿宋"/>
          <w:sz w:val="22"/>
          <w:szCs w:val="22"/>
        </w:rPr>
        <w:t xml:space="preserve">法定代表人、主要负责人，或者其授权代表签字或者盖章，并加盖公章。</w:t>
      </w:r>
      <w:r/>
    </w:p>
    <w:p>
      <w:pPr>
        <w:pStyle w:val="942"/>
        <w:spacing w:line="360" w:lineRule="auto"/>
        <w:rPr>
          <w:rFonts w:hint="eastAsia" w:ascii="仿宋" w:hAnsi="仿宋" w:eastAsia="仿宋" w:cs="仿宋"/>
          <w:sz w:val="22"/>
          <w:szCs w:val="22"/>
        </w:rPr>
      </w:pPr>
      <w:r>
        <w:rPr>
          <w:rFonts w:hint="eastAsia" w:ascii="仿宋" w:hAnsi="仿宋" w:eastAsia="仿宋" w:cs="仿宋"/>
          <w:sz w:val="22"/>
          <w:szCs w:val="2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MingLiU">
    <w:panose1 w:val="02020500000000000000"/>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left="840" w:hanging="420"/>
      <w:jc w:val="center"/>
    </w:pPr>
    <w:r>
      <w:fldChar w:fldCharType="begin"/>
    </w:r>
    <w:r>
      <w:instrText xml:space="preserve">PAGE   \* MERGEFORMAT</w:instrText>
    </w:r>
    <w:r>
      <w:fldChar w:fldCharType="separate"/>
    </w:r>
    <w:r>
      <w:rPr>
        <w:lang w:val="zh-CN"/>
      </w:rPr>
      <w:t xml:space="preserve">11</w:t>
    </w:r>
    <w:r>
      <w:rPr>
        <w:lang w:val="zh-CN"/>
      </w:rPr>
      <w:fldChar w:fldCharType="end"/>
    </w:r>
    <w:r/>
  </w:p>
  <w:p>
    <w:pPr>
      <w:pStyle w:val="9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p>
    <w:pPr>
      <w:pStyle w:val="924"/>
      <w:jc w:val="center"/>
    </w:pPr>
    <w:r>
      <w:fldChar w:fldCharType="begin"/>
    </w:r>
    <w:r>
      <w:instrText xml:space="preserve">PAGE   \* MERGEFORMAT</w:instrText>
    </w:r>
    <w:r>
      <w:fldChar w:fldCharType="separate"/>
    </w:r>
    <w:r>
      <w:rPr>
        <w:lang w:val="zh-CN"/>
      </w:rPr>
      <w:t xml:space="preserve">24</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pPr>
    <w:r>
      <w:fldChar w:fldCharType="begin"/>
    </w:r>
    <w:r>
      <w:instrText xml:space="preserve">PAGE   \* MERGEFORMAT</w:instrText>
    </w:r>
    <w:r>
      <w:fldChar w:fldCharType="separate"/>
    </w:r>
    <w:r>
      <w:rPr>
        <w:lang w:val="zh-CN"/>
      </w:rPr>
      <w:t xml:space="preserve">2</w:t>
    </w:r>
    <w:r>
      <w:rPr>
        <w:lang w:val="zh-CN"/>
      </w:rPr>
      <w:t xml:space="preserve">0</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p>
    <w:pPr>
      <w:pStyle w:val="924"/>
      <w:jc w:val="center"/>
    </w:pPr>
    <w:r>
      <w:fldChar w:fldCharType="begin"/>
    </w:r>
    <w:r>
      <w:instrText xml:space="preserve">PAGE   \* MERGEFORMAT</w:instrText>
    </w:r>
    <w:r>
      <w:fldChar w:fldCharType="separate"/>
    </w:r>
    <w:r>
      <w:rPr>
        <w:lang w:val="zh-CN"/>
      </w:rPr>
      <w:t xml:space="preserve">26</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EnclosedCircle"/>
      <w:isLgl w:val="false"/>
      <w:suff w:val="tab"/>
      <w:lvlText w:val="%1"/>
      <w:lvlJc w:val="left"/>
      <w:pPr>
        <w:ind w:left="780" w:hanging="360"/>
      </w:pPr>
      <w:rPr>
        <w:rFonts w:hint="default" w:hAnsi="宋体" w:cs="宋体"/>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9"/>
    <w:link w:val="730"/>
    <w:uiPriority w:val="9"/>
    <w:rPr>
      <w:rFonts w:ascii="Arial" w:hAnsi="Arial" w:eastAsia="Arial" w:cs="Arial"/>
      <w:sz w:val="40"/>
      <w:szCs w:val="40"/>
    </w:rPr>
  </w:style>
  <w:style w:type="character" w:styleId="15">
    <w:name w:val="Heading 2 Char"/>
    <w:basedOn w:val="739"/>
    <w:link w:val="731"/>
    <w:uiPriority w:val="9"/>
    <w:rPr>
      <w:rFonts w:ascii="Arial" w:hAnsi="Arial" w:eastAsia="Arial" w:cs="Arial"/>
      <w:sz w:val="34"/>
    </w:rPr>
  </w:style>
  <w:style w:type="character" w:styleId="17">
    <w:name w:val="Heading 3 Char"/>
    <w:basedOn w:val="739"/>
    <w:link w:val="732"/>
    <w:uiPriority w:val="9"/>
    <w:rPr>
      <w:rFonts w:ascii="Arial" w:hAnsi="Arial" w:eastAsia="Arial" w:cs="Arial"/>
      <w:sz w:val="30"/>
      <w:szCs w:val="30"/>
    </w:rPr>
  </w:style>
  <w:style w:type="character" w:styleId="19">
    <w:name w:val="Heading 4 Char"/>
    <w:basedOn w:val="739"/>
    <w:link w:val="733"/>
    <w:uiPriority w:val="9"/>
    <w:rPr>
      <w:rFonts w:ascii="Arial" w:hAnsi="Arial" w:eastAsia="Arial" w:cs="Arial"/>
      <w:b/>
      <w:bCs/>
      <w:sz w:val="26"/>
      <w:szCs w:val="26"/>
    </w:rPr>
  </w:style>
  <w:style w:type="character" w:styleId="21">
    <w:name w:val="Heading 5 Char"/>
    <w:basedOn w:val="739"/>
    <w:link w:val="734"/>
    <w:uiPriority w:val="9"/>
    <w:rPr>
      <w:rFonts w:ascii="Arial" w:hAnsi="Arial" w:eastAsia="Arial" w:cs="Arial"/>
      <w:b/>
      <w:bCs/>
      <w:sz w:val="24"/>
      <w:szCs w:val="24"/>
    </w:rPr>
  </w:style>
  <w:style w:type="character" w:styleId="23">
    <w:name w:val="Heading 6 Char"/>
    <w:basedOn w:val="739"/>
    <w:link w:val="735"/>
    <w:uiPriority w:val="9"/>
    <w:rPr>
      <w:rFonts w:ascii="Arial" w:hAnsi="Arial" w:eastAsia="Arial" w:cs="Arial"/>
      <w:b/>
      <w:bCs/>
      <w:sz w:val="22"/>
      <w:szCs w:val="22"/>
    </w:rPr>
  </w:style>
  <w:style w:type="character" w:styleId="25">
    <w:name w:val="Heading 7 Char"/>
    <w:basedOn w:val="739"/>
    <w:link w:val="736"/>
    <w:uiPriority w:val="9"/>
    <w:rPr>
      <w:rFonts w:ascii="Arial" w:hAnsi="Arial" w:eastAsia="Arial" w:cs="Arial"/>
      <w:b/>
      <w:bCs/>
      <w:i/>
      <w:iCs/>
      <w:sz w:val="22"/>
      <w:szCs w:val="22"/>
    </w:rPr>
  </w:style>
  <w:style w:type="character" w:styleId="27">
    <w:name w:val="Heading 8 Char"/>
    <w:basedOn w:val="739"/>
    <w:link w:val="737"/>
    <w:uiPriority w:val="9"/>
    <w:rPr>
      <w:rFonts w:ascii="Arial" w:hAnsi="Arial" w:eastAsia="Arial" w:cs="Arial"/>
      <w:i/>
      <w:iCs/>
      <w:sz w:val="22"/>
      <w:szCs w:val="22"/>
    </w:rPr>
  </w:style>
  <w:style w:type="character" w:styleId="29">
    <w:name w:val="Heading 9 Char"/>
    <w:basedOn w:val="739"/>
    <w:link w:val="738"/>
    <w:uiPriority w:val="9"/>
    <w:rPr>
      <w:rFonts w:ascii="Arial" w:hAnsi="Arial" w:eastAsia="Arial" w:cs="Arial"/>
      <w:i/>
      <w:iCs/>
      <w:sz w:val="21"/>
      <w:szCs w:val="21"/>
    </w:rPr>
  </w:style>
  <w:style w:type="character" w:styleId="34">
    <w:name w:val="Title Char"/>
    <w:basedOn w:val="739"/>
    <w:link w:val="758"/>
    <w:uiPriority w:val="10"/>
    <w:rPr>
      <w:sz w:val="48"/>
      <w:szCs w:val="48"/>
    </w:rPr>
  </w:style>
  <w:style w:type="character" w:styleId="36">
    <w:name w:val="Subtitle Char"/>
    <w:basedOn w:val="739"/>
    <w:link w:val="752"/>
    <w:uiPriority w:val="11"/>
    <w:rPr>
      <w:sz w:val="24"/>
      <w:szCs w:val="24"/>
    </w:rPr>
  </w:style>
  <w:style w:type="character" w:styleId="38">
    <w:name w:val="Quote Char"/>
    <w:link w:val="776"/>
    <w:uiPriority w:val="29"/>
    <w:rPr>
      <w:i/>
    </w:rPr>
  </w:style>
  <w:style w:type="character" w:styleId="40">
    <w:name w:val="Intense Quote Char"/>
    <w:link w:val="778"/>
    <w:uiPriority w:val="30"/>
    <w:rPr>
      <w:i/>
    </w:rPr>
  </w:style>
  <w:style w:type="character" w:styleId="42">
    <w:name w:val="Header Char"/>
    <w:basedOn w:val="739"/>
    <w:link w:val="749"/>
    <w:uiPriority w:val="99"/>
  </w:style>
  <w:style w:type="character" w:styleId="46">
    <w:name w:val="Caption Char"/>
    <w:basedOn w:val="743"/>
    <w:link w:val="748"/>
    <w:uiPriority w:val="99"/>
  </w:style>
  <w:style w:type="table" w:styleId="4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3"/>
    <w:uiPriority w:val="99"/>
    <w:rPr>
      <w:sz w:val="18"/>
    </w:rPr>
  </w:style>
  <w:style w:type="character" w:styleId="178">
    <w:name w:val="Endnote Text Char"/>
    <w:link w:val="747"/>
    <w:uiPriority w:val="99"/>
    <w:rPr>
      <w:sz w:val="20"/>
    </w:rPr>
  </w:style>
  <w:style w:type="paragraph" w:styleId="189">
    <w:name w:val="TOC Heading"/>
    <w:uiPriority w:val="39"/>
    <w:unhideWhenUsed/>
  </w:style>
  <w:style w:type="paragraph" w:styleId="729" w:default="1">
    <w:name w:val="Normal"/>
    <w:qFormat/>
    <w:pPr>
      <w:jc w:val="both"/>
      <w:widowControl w:val="off"/>
    </w:pPr>
    <w:rPr>
      <w:sz w:val="21"/>
      <w:szCs w:val="21"/>
    </w:rPr>
  </w:style>
  <w:style w:type="paragraph" w:styleId="730">
    <w:name w:val="Heading 1"/>
    <w:basedOn w:val="729"/>
    <w:next w:val="729"/>
    <w:link w:val="763"/>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4"/>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5"/>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66"/>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67"/>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68"/>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0"/>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1"/>
    <w:uiPriority w:val="9"/>
    <w:unhideWhenUsed/>
    <w:qFormat/>
    <w:pPr>
      <w:keepLines/>
      <w:keepNext/>
      <w:spacing w:before="320" w:after="200"/>
      <w:outlineLvl w:val="8"/>
    </w:pPr>
    <w:rPr>
      <w:rFonts w:ascii="Arial" w:hAnsi="Arial" w:eastAsia="Arial" w:cs="Arial"/>
      <w:i/>
      <w:iCs/>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paragraph" w:styleId="742">
    <w:name w:val="toc 7"/>
    <w:basedOn w:val="729"/>
    <w:next w:val="729"/>
    <w:uiPriority w:val="39"/>
    <w:unhideWhenUsed/>
    <w:qFormat/>
    <w:pPr>
      <w:ind w:left="1701"/>
      <w:spacing w:after="57"/>
    </w:pPr>
  </w:style>
  <w:style w:type="paragraph" w:styleId="743">
    <w:name w:val="Caption"/>
    <w:basedOn w:val="729"/>
    <w:next w:val="729"/>
    <w:uiPriority w:val="35"/>
    <w:semiHidden/>
    <w:unhideWhenUsed/>
    <w:qFormat/>
    <w:pPr>
      <w:spacing w:line="276" w:lineRule="auto"/>
    </w:pPr>
    <w:rPr>
      <w:b/>
      <w:bCs/>
      <w:color w:val="4f81bd" w:themeColor="accent1"/>
      <w:sz w:val="18"/>
      <w:szCs w:val="18"/>
    </w:rPr>
  </w:style>
  <w:style w:type="paragraph" w:styleId="744">
    <w:name w:val="toc 5"/>
    <w:basedOn w:val="729"/>
    <w:next w:val="729"/>
    <w:uiPriority w:val="39"/>
    <w:unhideWhenUsed/>
    <w:qFormat/>
    <w:pPr>
      <w:ind w:left="1134"/>
      <w:spacing w:after="57"/>
    </w:pPr>
  </w:style>
  <w:style w:type="paragraph" w:styleId="745">
    <w:name w:val="toc 3"/>
    <w:basedOn w:val="729"/>
    <w:next w:val="729"/>
    <w:uiPriority w:val="39"/>
    <w:unhideWhenUsed/>
    <w:qFormat/>
    <w:pPr>
      <w:ind w:left="567"/>
      <w:spacing w:after="57"/>
    </w:pPr>
  </w:style>
  <w:style w:type="paragraph" w:styleId="746">
    <w:name w:val="toc 8"/>
    <w:basedOn w:val="729"/>
    <w:next w:val="729"/>
    <w:uiPriority w:val="39"/>
    <w:unhideWhenUsed/>
    <w:qFormat/>
    <w:pPr>
      <w:ind w:left="1984"/>
      <w:spacing w:after="57"/>
    </w:pPr>
  </w:style>
  <w:style w:type="paragraph" w:styleId="747">
    <w:name w:val="endnote text"/>
    <w:basedOn w:val="729"/>
    <w:link w:val="909"/>
    <w:uiPriority w:val="99"/>
    <w:semiHidden/>
    <w:unhideWhenUsed/>
    <w:qFormat/>
    <w:rPr>
      <w:sz w:val="20"/>
    </w:rPr>
  </w:style>
  <w:style w:type="paragraph" w:styleId="748">
    <w:name w:val="Footer"/>
    <w:basedOn w:val="729"/>
    <w:link w:val="782"/>
    <w:uiPriority w:val="99"/>
    <w:unhideWhenUsed/>
    <w:qFormat/>
    <w:pPr>
      <w:tabs>
        <w:tab w:val="center" w:pos="7143" w:leader="none"/>
        <w:tab w:val="right" w:pos="14287" w:leader="none"/>
      </w:tabs>
    </w:pPr>
  </w:style>
  <w:style w:type="paragraph" w:styleId="749">
    <w:name w:val="Header"/>
    <w:basedOn w:val="729"/>
    <w:link w:val="780"/>
    <w:uiPriority w:val="99"/>
    <w:unhideWhenUsed/>
    <w:qFormat/>
    <w:pPr>
      <w:tabs>
        <w:tab w:val="center" w:pos="7143" w:leader="none"/>
        <w:tab w:val="right" w:pos="14287" w:leader="none"/>
      </w:tabs>
    </w:pPr>
  </w:style>
  <w:style w:type="paragraph" w:styleId="750">
    <w:name w:val="toc 1"/>
    <w:basedOn w:val="729"/>
    <w:next w:val="729"/>
    <w:uiPriority w:val="39"/>
    <w:unhideWhenUsed/>
    <w:qFormat/>
    <w:pPr>
      <w:spacing w:after="57"/>
    </w:pPr>
  </w:style>
  <w:style w:type="paragraph" w:styleId="751">
    <w:name w:val="toc 4"/>
    <w:basedOn w:val="729"/>
    <w:next w:val="729"/>
    <w:uiPriority w:val="39"/>
    <w:unhideWhenUsed/>
    <w:qFormat/>
    <w:pPr>
      <w:ind w:left="850"/>
      <w:spacing w:after="57"/>
    </w:pPr>
  </w:style>
  <w:style w:type="paragraph" w:styleId="752">
    <w:name w:val="Subtitle"/>
    <w:basedOn w:val="729"/>
    <w:next w:val="729"/>
    <w:link w:val="775"/>
    <w:uiPriority w:val="11"/>
    <w:qFormat/>
    <w:pPr>
      <w:spacing w:before="200" w:after="200"/>
    </w:pPr>
    <w:rPr>
      <w:sz w:val="24"/>
      <w:szCs w:val="24"/>
    </w:rPr>
  </w:style>
  <w:style w:type="paragraph" w:styleId="753">
    <w:name w:val="footnote text"/>
    <w:basedOn w:val="729"/>
    <w:link w:val="908"/>
    <w:uiPriority w:val="99"/>
    <w:semiHidden/>
    <w:unhideWhenUsed/>
    <w:qFormat/>
    <w:pPr>
      <w:spacing w:after="40"/>
    </w:pPr>
    <w:rPr>
      <w:sz w:val="18"/>
    </w:rPr>
  </w:style>
  <w:style w:type="paragraph" w:styleId="754">
    <w:name w:val="toc 6"/>
    <w:basedOn w:val="729"/>
    <w:next w:val="729"/>
    <w:uiPriority w:val="39"/>
    <w:unhideWhenUsed/>
    <w:qFormat/>
    <w:pPr>
      <w:ind w:left="1417"/>
      <w:spacing w:after="57"/>
    </w:pPr>
  </w:style>
  <w:style w:type="paragraph" w:styleId="755">
    <w:name w:val="table of figures"/>
    <w:basedOn w:val="729"/>
    <w:next w:val="729"/>
    <w:uiPriority w:val="99"/>
    <w:unhideWhenUsed/>
    <w:qFormat/>
  </w:style>
  <w:style w:type="paragraph" w:styleId="756">
    <w:name w:val="toc 2"/>
    <w:basedOn w:val="729"/>
    <w:next w:val="729"/>
    <w:uiPriority w:val="39"/>
    <w:unhideWhenUsed/>
    <w:qFormat/>
    <w:pPr>
      <w:ind w:left="283"/>
      <w:spacing w:after="57"/>
    </w:pPr>
  </w:style>
  <w:style w:type="paragraph" w:styleId="757">
    <w:name w:val="toc 9"/>
    <w:basedOn w:val="729"/>
    <w:next w:val="729"/>
    <w:uiPriority w:val="39"/>
    <w:unhideWhenUsed/>
    <w:qFormat/>
    <w:pPr>
      <w:ind w:left="2268"/>
      <w:spacing w:after="57"/>
    </w:pPr>
  </w:style>
  <w:style w:type="paragraph" w:styleId="758">
    <w:name w:val="Title"/>
    <w:basedOn w:val="729"/>
    <w:next w:val="729"/>
    <w:link w:val="774"/>
    <w:uiPriority w:val="10"/>
    <w:qFormat/>
    <w:pPr>
      <w:contextualSpacing/>
      <w:spacing w:before="300" w:after="200"/>
    </w:pPr>
    <w:rPr>
      <w:sz w:val="48"/>
      <w:szCs w:val="48"/>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rPr>
  </w:style>
  <w:style w:type="character" w:styleId="762">
    <w:name w:val="footnote reference"/>
    <w:uiPriority w:val="99"/>
    <w:unhideWhenUsed/>
    <w:qFormat/>
    <w:rPr>
      <w:vertAlign w:val="superscript"/>
    </w:rPr>
  </w:style>
  <w:style w:type="character" w:styleId="763" w:customStyle="1">
    <w:name w:val="标题 1 字符"/>
    <w:link w:val="730"/>
    <w:uiPriority w:val="9"/>
    <w:qFormat/>
    <w:rPr>
      <w:rFonts w:ascii="Arial" w:hAnsi="Arial" w:eastAsia="Arial" w:cs="Arial"/>
      <w:sz w:val="40"/>
      <w:szCs w:val="40"/>
    </w:rPr>
  </w:style>
  <w:style w:type="character" w:styleId="764" w:customStyle="1">
    <w:name w:val="标题 2 字符"/>
    <w:link w:val="731"/>
    <w:uiPriority w:val="9"/>
    <w:qFormat/>
    <w:rPr>
      <w:rFonts w:ascii="Arial" w:hAnsi="Arial" w:eastAsia="Arial" w:cs="Arial"/>
      <w:sz w:val="34"/>
    </w:rPr>
  </w:style>
  <w:style w:type="character" w:styleId="765" w:customStyle="1">
    <w:name w:val="标题 3 字符"/>
    <w:link w:val="732"/>
    <w:uiPriority w:val="9"/>
    <w:qFormat/>
    <w:rPr>
      <w:rFonts w:ascii="Arial" w:hAnsi="Arial" w:eastAsia="Arial" w:cs="Arial"/>
      <w:sz w:val="30"/>
      <w:szCs w:val="30"/>
    </w:rPr>
  </w:style>
  <w:style w:type="character" w:styleId="766" w:customStyle="1">
    <w:name w:val="标题 4 字符"/>
    <w:link w:val="733"/>
    <w:uiPriority w:val="9"/>
    <w:qFormat/>
    <w:rPr>
      <w:rFonts w:ascii="Arial" w:hAnsi="Arial" w:eastAsia="Arial" w:cs="Arial"/>
      <w:b/>
      <w:bCs/>
      <w:sz w:val="26"/>
      <w:szCs w:val="26"/>
    </w:rPr>
  </w:style>
  <w:style w:type="character" w:styleId="767" w:customStyle="1">
    <w:name w:val="标题 5 字符"/>
    <w:link w:val="734"/>
    <w:uiPriority w:val="9"/>
    <w:qFormat/>
    <w:rPr>
      <w:rFonts w:ascii="Arial" w:hAnsi="Arial" w:eastAsia="Arial" w:cs="Arial"/>
      <w:b/>
      <w:bCs/>
      <w:sz w:val="24"/>
      <w:szCs w:val="24"/>
    </w:rPr>
  </w:style>
  <w:style w:type="character" w:styleId="768" w:customStyle="1">
    <w:name w:val="标题 6 字符"/>
    <w:link w:val="735"/>
    <w:uiPriority w:val="9"/>
    <w:qFormat/>
    <w:rPr>
      <w:rFonts w:ascii="Arial" w:hAnsi="Arial" w:eastAsia="Arial" w:cs="Arial"/>
      <w:b/>
      <w:bCs/>
      <w:sz w:val="22"/>
      <w:szCs w:val="22"/>
    </w:rPr>
  </w:style>
  <w:style w:type="character" w:styleId="769" w:customStyle="1">
    <w:name w:val="标题 7 字符"/>
    <w:link w:val="736"/>
    <w:uiPriority w:val="9"/>
    <w:qFormat/>
    <w:rPr>
      <w:rFonts w:ascii="Arial" w:hAnsi="Arial" w:eastAsia="Arial" w:cs="Arial"/>
      <w:b/>
      <w:bCs/>
      <w:i/>
      <w:iCs/>
      <w:sz w:val="22"/>
      <w:szCs w:val="22"/>
    </w:rPr>
  </w:style>
  <w:style w:type="character" w:styleId="770" w:customStyle="1">
    <w:name w:val="标题 8 字符"/>
    <w:link w:val="737"/>
    <w:uiPriority w:val="9"/>
    <w:qFormat/>
    <w:rPr>
      <w:rFonts w:ascii="Arial" w:hAnsi="Arial" w:eastAsia="Arial" w:cs="Arial"/>
      <w:i/>
      <w:iCs/>
      <w:sz w:val="22"/>
      <w:szCs w:val="22"/>
    </w:rPr>
  </w:style>
  <w:style w:type="character" w:styleId="771" w:customStyle="1">
    <w:name w:val="标题 9 字符"/>
    <w:link w:val="738"/>
    <w:uiPriority w:val="9"/>
    <w:qFormat/>
    <w:rPr>
      <w:rFonts w:ascii="Arial" w:hAnsi="Arial" w:eastAsia="Arial" w:cs="Arial"/>
      <w:i/>
      <w:iCs/>
      <w:sz w:val="21"/>
      <w:szCs w:val="21"/>
    </w:rPr>
  </w:style>
  <w:style w:type="paragraph" w:styleId="772">
    <w:name w:val="List Paragraph"/>
    <w:basedOn w:val="729"/>
    <w:uiPriority w:val="34"/>
    <w:qFormat/>
    <w:pPr>
      <w:contextualSpacing/>
      <w:ind w:left="720"/>
    </w:pPr>
  </w:style>
  <w:style w:type="paragraph" w:styleId="773">
    <w:name w:val="No Spacing"/>
    <w:uiPriority w:val="1"/>
    <w:qFormat/>
  </w:style>
  <w:style w:type="character" w:styleId="774" w:customStyle="1">
    <w:name w:val="标题 字符"/>
    <w:link w:val="758"/>
    <w:uiPriority w:val="10"/>
    <w:qFormat/>
    <w:rPr>
      <w:sz w:val="48"/>
      <w:szCs w:val="48"/>
    </w:rPr>
  </w:style>
  <w:style w:type="character" w:styleId="775" w:customStyle="1">
    <w:name w:val="副标题 字符"/>
    <w:link w:val="752"/>
    <w:uiPriority w:val="11"/>
    <w:qFormat/>
    <w:rPr>
      <w:sz w:val="24"/>
      <w:szCs w:val="24"/>
    </w:rPr>
  </w:style>
  <w:style w:type="paragraph" w:styleId="776">
    <w:name w:val="Quote"/>
    <w:basedOn w:val="729"/>
    <w:next w:val="729"/>
    <w:link w:val="777"/>
    <w:uiPriority w:val="29"/>
    <w:qFormat/>
    <w:pPr>
      <w:ind w:left="720" w:right="720"/>
    </w:pPr>
    <w:rPr>
      <w:i/>
    </w:rPr>
  </w:style>
  <w:style w:type="character" w:styleId="777" w:customStyle="1">
    <w:name w:val="引用 字符"/>
    <w:link w:val="776"/>
    <w:uiPriority w:val="29"/>
    <w:qFormat/>
    <w:rPr>
      <w:i/>
    </w:rPr>
  </w:style>
  <w:style w:type="paragraph" w:styleId="778">
    <w:name w:val="Intense Quote"/>
    <w:basedOn w:val="729"/>
    <w:next w:val="729"/>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
    <w:link w:val="778"/>
    <w:uiPriority w:val="30"/>
    <w:qFormat/>
    <w:rPr>
      <w:i/>
    </w:rPr>
  </w:style>
  <w:style w:type="character" w:styleId="780" w:customStyle="1">
    <w:name w:val="页眉 字符"/>
    <w:link w:val="749"/>
    <w:uiPriority w:val="99"/>
    <w:qFormat/>
  </w:style>
  <w:style w:type="character" w:styleId="781" w:customStyle="1">
    <w:name w:val="Footer Char"/>
    <w:uiPriority w:val="99"/>
    <w:qFormat/>
  </w:style>
  <w:style w:type="character" w:styleId="782" w:customStyle="1">
    <w:name w:val="页脚 字符"/>
    <w:link w:val="748"/>
    <w:uiPriority w:val="99"/>
    <w:qFormat/>
  </w:style>
  <w:style w:type="table" w:styleId="78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字符"/>
    <w:link w:val="753"/>
    <w:uiPriority w:val="99"/>
    <w:qFormat/>
    <w:rPr>
      <w:sz w:val="18"/>
    </w:rPr>
  </w:style>
  <w:style w:type="character" w:styleId="909" w:customStyle="1">
    <w:name w:val="尾注文本 字符"/>
    <w:link w:val="747"/>
    <w:uiPriority w:val="99"/>
    <w:qFormat/>
    <w:rPr>
      <w:sz w:val="20"/>
    </w:rPr>
  </w:style>
  <w:style w:type="paragraph" w:styleId="910" w:customStyle="1">
    <w:name w:val="TOC 标题1"/>
    <w:uiPriority w:val="39"/>
    <w:unhideWhenUsed/>
    <w:qFormat/>
  </w:style>
  <w:style w:type="paragraph" w:styleId="911" w:customStyle="1">
    <w:name w:val="标题 11"/>
    <w:basedOn w:val="729"/>
    <w:next w:val="729"/>
    <w:uiPriority w:val="99"/>
    <w:qFormat/>
    <w:pPr>
      <w:keepLines/>
      <w:keepNext/>
      <w:spacing w:before="340" w:after="330" w:line="578" w:lineRule="auto"/>
      <w:outlineLvl w:val="0"/>
    </w:pPr>
    <w:rPr>
      <w:rFonts w:eastAsia="楷体_GB2312"/>
      <w:b/>
      <w:bCs/>
      <w:sz w:val="44"/>
      <w:szCs w:val="44"/>
    </w:rPr>
  </w:style>
  <w:style w:type="paragraph" w:styleId="912" w:customStyle="1">
    <w:name w:val="标题 21"/>
    <w:basedOn w:val="729"/>
    <w:next w:val="729"/>
    <w:uiPriority w:val="99"/>
    <w:qFormat/>
    <w:pPr>
      <w:jc w:val="left"/>
      <w:keepLines/>
      <w:keepNext/>
      <w:outlineLvl w:val="1"/>
    </w:pPr>
    <w:rPr>
      <w:rFonts w:ascii="宋体" w:hAnsi="宋体" w:eastAsia="楷体_GB2312" w:cs="宋体"/>
      <w:b/>
      <w:bCs/>
      <w:sz w:val="26"/>
      <w:szCs w:val="26"/>
    </w:rPr>
  </w:style>
  <w:style w:type="paragraph" w:styleId="913" w:customStyle="1">
    <w:name w:val="标题 31"/>
    <w:basedOn w:val="729"/>
    <w:next w:val="729"/>
    <w:uiPriority w:val="99"/>
    <w:qFormat/>
    <w:pPr>
      <w:jc w:val="left"/>
      <w:keepLines/>
      <w:keepNext/>
      <w:outlineLvl w:val="2"/>
    </w:pPr>
    <w:rPr>
      <w:rFonts w:eastAsia="楷体_GB2312"/>
      <w:b/>
      <w:bCs/>
      <w:sz w:val="26"/>
      <w:szCs w:val="26"/>
    </w:rPr>
  </w:style>
  <w:style w:type="paragraph" w:styleId="914" w:customStyle="1">
    <w:name w:val="标题 41"/>
    <w:basedOn w:val="729"/>
    <w:next w:val="729"/>
    <w:uiPriority w:val="99"/>
    <w:qFormat/>
    <w:pPr>
      <w:keepLines/>
      <w:keepNext/>
      <w:spacing w:before="280" w:after="290" w:line="376" w:lineRule="auto"/>
      <w:outlineLvl w:val="3"/>
    </w:pPr>
    <w:rPr>
      <w:rFonts w:ascii="Arial" w:hAnsi="Arial" w:eastAsia="黑体" w:cs="Arial"/>
      <w:b/>
      <w:bCs/>
      <w:sz w:val="28"/>
      <w:szCs w:val="28"/>
    </w:rPr>
  </w:style>
  <w:style w:type="character" w:styleId="915" w:customStyle="1">
    <w:name w:val="默认段落字体1"/>
    <w:semiHidden/>
    <w:qFormat/>
  </w:style>
  <w:style w:type="table" w:styleId="916" w:customStyle="1">
    <w:name w:val="普通表格1"/>
    <w:uiPriority w:val="99"/>
    <w:unhideWhenUsed/>
    <w:qFormat/>
    <w:tblPr>
      <w:tblCellMar>
        <w:left w:w="0" w:type="dxa"/>
        <w:top w:w="0" w:type="dxa"/>
        <w:right w:w="0" w:type="dxa"/>
        <w:bottom w:w="0" w:type="dxa"/>
      </w:tblCellMar>
    </w:tblPr>
  </w:style>
  <w:style w:type="paragraph" w:styleId="917" w:customStyle="1">
    <w:name w:val="正文缩进111"/>
    <w:basedOn w:val="729"/>
    <w:next w:val="918"/>
    <w:uiPriority w:val="99"/>
    <w:qFormat/>
    <w:pPr>
      <w:ind w:firstLine="482"/>
      <w:spacing w:line="360" w:lineRule="atLeast"/>
    </w:pPr>
    <w:rPr>
      <w:sz w:val="24"/>
      <w:szCs w:val="24"/>
    </w:rPr>
  </w:style>
  <w:style w:type="paragraph" w:styleId="918" w:customStyle="1">
    <w:name w:val="正文文本缩进11"/>
    <w:basedOn w:val="729"/>
    <w:next w:val="919"/>
    <w:uiPriority w:val="99"/>
    <w:qFormat/>
    <w:pPr>
      <w:ind w:left="420"/>
      <w:spacing w:after="120"/>
    </w:pPr>
  </w:style>
  <w:style w:type="paragraph" w:styleId="919" w:customStyle="1">
    <w:name w:val="寄信人地址1"/>
    <w:basedOn w:val="729"/>
    <w:qFormat/>
    <w:rPr>
      <w:rFonts w:ascii="Arial" w:hAnsi="Arial"/>
    </w:rPr>
  </w:style>
  <w:style w:type="paragraph" w:styleId="920" w:customStyle="1">
    <w:name w:val="批注文字1"/>
    <w:basedOn w:val="729"/>
    <w:qFormat/>
    <w:pPr>
      <w:jc w:val="left"/>
    </w:pPr>
  </w:style>
  <w:style w:type="paragraph" w:styleId="921" w:customStyle="1">
    <w:name w:val="正文文本11"/>
    <w:basedOn w:val="729"/>
    <w:qFormat/>
    <w:rPr>
      <w:rFonts w:ascii="仿宋_GB2312" w:eastAsia="仿宋_GB2312"/>
      <w:sz w:val="24"/>
      <w:szCs w:val="20"/>
    </w:rPr>
  </w:style>
  <w:style w:type="paragraph" w:styleId="922" w:customStyle="1">
    <w:name w:val="索引 41"/>
    <w:basedOn w:val="729"/>
    <w:next w:val="729"/>
    <w:qFormat/>
    <w:pPr>
      <w:ind w:left="600"/>
    </w:pPr>
  </w:style>
  <w:style w:type="paragraph" w:styleId="923" w:customStyle="1">
    <w:name w:val="纯文本11"/>
    <w:basedOn w:val="729"/>
    <w:qFormat/>
    <w:rPr>
      <w:rFonts w:ascii="宋体" w:hAnsi="Courier New"/>
      <w:sz w:val="20"/>
    </w:rPr>
  </w:style>
  <w:style w:type="paragraph" w:styleId="924" w:customStyle="1">
    <w:name w:val="页脚1"/>
    <w:basedOn w:val="729"/>
    <w:uiPriority w:val="99"/>
    <w:qFormat/>
    <w:pPr>
      <w:jc w:val="left"/>
      <w:tabs>
        <w:tab w:val="center" w:pos="4153" w:leader="none"/>
        <w:tab w:val="right" w:pos="8306" w:leader="none"/>
      </w:tabs>
    </w:pPr>
    <w:rPr>
      <w:sz w:val="18"/>
      <w:szCs w:val="18"/>
    </w:rPr>
  </w:style>
  <w:style w:type="paragraph" w:styleId="925" w:customStyle="1">
    <w:name w:val="页眉1"/>
    <w:basedOn w:val="729"/>
    <w:uiPriority w:val="99"/>
    <w:qFormat/>
    <w:pPr>
      <w:jc w:val="center"/>
      <w:tabs>
        <w:tab w:val="center" w:pos="4153" w:leader="none"/>
        <w:tab w:val="right" w:pos="8306" w:leader="none"/>
      </w:tabs>
      <w:pBdr>
        <w:bottom w:val="single" w:color="000000" w:sz="6" w:space="1"/>
      </w:pBdr>
    </w:pPr>
    <w:rPr>
      <w:sz w:val="18"/>
      <w:szCs w:val="18"/>
    </w:rPr>
  </w:style>
  <w:style w:type="paragraph" w:styleId="926" w:customStyle="1">
    <w:name w:val="信息标题1"/>
    <w:basedOn w:val="729"/>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927" w:customStyle="1">
    <w:name w:val="普通(网站)1"/>
    <w:basedOn w:val="729"/>
    <w:next w:val="729"/>
    <w:uiPriority w:val="99"/>
    <w:qFormat/>
    <w:pPr>
      <w:jc w:val="left"/>
      <w:spacing w:before="100" w:beforeAutospacing="1" w:after="100" w:afterAutospacing="1"/>
      <w:widowControl/>
    </w:pPr>
    <w:rPr>
      <w:rFonts w:ascii="宋体" w:hAnsi="宋体" w:cs="宋体"/>
      <w:sz w:val="24"/>
      <w:szCs w:val="24"/>
    </w:rPr>
  </w:style>
  <w:style w:type="paragraph" w:styleId="928" w:customStyle="1">
    <w:name w:val="正文首行缩进 211"/>
    <w:basedOn w:val="918"/>
    <w:qFormat/>
    <w:pPr>
      <w:ind w:firstLine="420"/>
    </w:pPr>
  </w:style>
  <w:style w:type="table" w:styleId="929" w:customStyle="1">
    <w:name w:val="网格型1"/>
    <w:basedOn w:val="916"/>
    <w:uiPriority w:val="59"/>
    <w:qFormat/>
    <w:tblPr/>
  </w:style>
  <w:style w:type="character" w:styleId="930" w:customStyle="1">
    <w:name w:val="超链接1"/>
    <w:uiPriority w:val="99"/>
    <w:qFormat/>
    <w:rPr>
      <w:color w:val="0000ff"/>
      <w:u w:val="single"/>
    </w:rPr>
  </w:style>
  <w:style w:type="character" w:styleId="931" w:customStyle="1">
    <w:name w:val="font21"/>
    <w:basedOn w:val="915"/>
    <w:qFormat/>
    <w:rPr>
      <w:rFonts w:ascii="MingLiU" w:hAnsi="MingLiU" w:eastAsia="MingLiU" w:cs="MingLiU"/>
      <w:color w:val="000000"/>
      <w:sz w:val="20"/>
      <w:szCs w:val="20"/>
      <w:u w:val="none"/>
    </w:rPr>
  </w:style>
  <w:style w:type="paragraph" w:styleId="932" w:customStyle="1">
    <w:name w:val="正文文本缩进1"/>
    <w:basedOn w:val="729"/>
    <w:uiPriority w:val="99"/>
    <w:qFormat/>
    <w:pPr>
      <w:ind w:left="200"/>
    </w:pPr>
  </w:style>
  <w:style w:type="paragraph" w:styleId="933" w:customStyle="1">
    <w:name w:val="正文首行缩进 21"/>
    <w:basedOn w:val="932"/>
    <w:next w:val="927"/>
    <w:uiPriority w:val="99"/>
    <w:qFormat/>
    <w:pPr>
      <w:ind w:firstLine="200"/>
    </w:pPr>
  </w:style>
  <w:style w:type="paragraph" w:styleId="934" w:customStyle="1">
    <w:name w:val="BodyText1"/>
    <w:basedOn w:val="729"/>
    <w:qFormat/>
    <w:pPr>
      <w:ind w:left="72" w:right="30"/>
      <w:jc w:val="center"/>
      <w:spacing w:after="60" w:line="360" w:lineRule="atLeast"/>
    </w:pPr>
    <w:rPr>
      <w:szCs w:val="22"/>
    </w:rPr>
  </w:style>
  <w:style w:type="paragraph" w:styleId="935" w:customStyle="1">
    <w:name w:val="正文缩进1"/>
    <w:basedOn w:val="729"/>
    <w:uiPriority w:val="99"/>
    <w:qFormat/>
    <w:pPr>
      <w:ind w:firstLine="420"/>
      <w:jc w:val="left"/>
    </w:pPr>
    <w:rPr>
      <w:rFonts w:ascii="宋体" w:cs="宋体"/>
      <w:sz w:val="24"/>
      <w:szCs w:val="24"/>
    </w:rPr>
  </w:style>
  <w:style w:type="paragraph" w:styleId="936" w:customStyle="1">
    <w:name w:val="Char2"/>
    <w:basedOn w:val="729"/>
    <w:uiPriority w:val="99"/>
    <w:qFormat/>
    <w:pPr>
      <w:ind w:firstLine="200"/>
      <w:tabs>
        <w:tab w:val="left" w:pos="360" w:leader="none"/>
      </w:tabs>
    </w:pPr>
    <w:rPr>
      <w:sz w:val="28"/>
      <w:szCs w:val="28"/>
    </w:rPr>
  </w:style>
  <w:style w:type="paragraph" w:styleId="937" w:customStyle="1">
    <w:name w:val="正文文本1"/>
    <w:basedOn w:val="729"/>
    <w:next w:val="729"/>
    <w:qFormat/>
    <w:rPr>
      <w:rFonts w:ascii="仿宋_GB2312" w:eastAsia="仿宋_GB2312"/>
      <w:sz w:val="24"/>
      <w:szCs w:val="20"/>
    </w:rPr>
  </w:style>
  <w:style w:type="paragraph" w:styleId="938" w:customStyle="1">
    <w:name w:val="纯文本1"/>
    <w:basedOn w:val="729"/>
    <w:uiPriority w:val="99"/>
    <w:qFormat/>
    <w:rPr>
      <w:rFonts w:ascii="宋体" w:hAnsi="Courier New" w:cs="宋体"/>
    </w:rPr>
  </w:style>
  <w:style w:type="paragraph" w:styleId="939" w:customStyle="1">
    <w:name w:val="列出段落"/>
    <w:basedOn w:val="729"/>
    <w:qFormat/>
    <w:pPr>
      <w:ind w:firstLine="420"/>
    </w:pPr>
    <w:rPr>
      <w:rFonts w:ascii="Calibri" w:hAnsi="Calibri"/>
      <w:szCs w:val="22"/>
    </w:rPr>
  </w:style>
  <w:style w:type="paragraph" w:styleId="940" w:customStyle="1">
    <w:name w:val="无间隔1"/>
    <w:basedOn w:val="729"/>
    <w:uiPriority w:val="99"/>
    <w:qFormat/>
    <w:pPr>
      <w:jc w:val="center"/>
    </w:pPr>
    <w:rPr>
      <w:rFonts w:ascii="宋体" w:hAnsi="宋体" w:cs="宋体"/>
      <w:szCs w:val="24"/>
    </w:rPr>
  </w:style>
  <w:style w:type="paragraph" w:styleId="941" w:customStyle="1">
    <w:name w:val="普通正文"/>
    <w:basedOn w:val="729"/>
    <w:qFormat/>
    <w:pPr>
      <w:ind w:firstLine="480"/>
      <w:jc w:val="left"/>
      <w:spacing w:before="120" w:after="120" w:line="360" w:lineRule="auto"/>
    </w:pPr>
    <w:rPr>
      <w:rFonts w:ascii="Arial" w:hAnsi="Arial"/>
      <w:sz w:val="24"/>
      <w:szCs w:val="24"/>
    </w:rPr>
  </w:style>
  <w:style w:type="paragraph" w:styleId="942" w:customStyle="1">
    <w:name w:val="正文缩进11"/>
    <w:basedOn w:val="729"/>
    <w:qFormat/>
    <w:pPr>
      <w:ind w:firstLine="420"/>
    </w:pPr>
    <w:rPr>
      <w:sz w:val="20"/>
    </w:rPr>
  </w:style>
  <w:style w:type="paragraph" w:styleId="943"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永</dc:creator>
  <cp:lastModifiedBy>曹晓伟</cp:lastModifiedBy>
  <cp:revision>5</cp:revision>
  <dcterms:created xsi:type="dcterms:W3CDTF">2026-07-02T03:07:00Z</dcterms:created>
  <dcterms:modified xsi:type="dcterms:W3CDTF">2026-07-02T03:59:40Z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eyJoZGlkIjoiNDA0M2I4YzdlYjEyYmQ5OGJjY2FjMjcxMDBkYWY0YTIiLCJ1c2VySWQiOiIyODYyMTMwNzUifQ==</vt:lpwstr>
  </property>
  <property fmtid="{D5CDD505-2E9C-101B-9397-08002B2CF9AE}" pid="3" name="KSOProductBuildVer">
    <vt:lpwstr>2052-12.1.0.26895</vt:lpwstr>
  </property>
  <property fmtid="{D5CDD505-2E9C-101B-9397-08002B2CF9AE}" pid="4" name="ICV">
    <vt:lpwstr>4987A5A8A88A402E991696C8ABF3E60F_13</vt:lpwstr>
  </property>
</Properties>
</file>