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b w:val="0"/>
          <w:bCs w:val="0"/>
          <w:sz w:val="20"/>
          <w:szCs w:val="20"/>
          <w:lang w:eastAsia="zh-CN"/>
        </w:rPr>
      </w:pPr>
      <w:r>
        <w:rPr>
          <w:rFonts w:hint="eastAsia" w:ascii="宋体" w:hAnsi="宋体" w:eastAsia="宋体"/>
          <w:b w:val="0"/>
          <w:bCs w:val="0"/>
          <w:sz w:val="20"/>
          <w:szCs w:val="20"/>
          <w:lang w:eastAsia="zh-CN"/>
        </w:rPr>
        <w:t xml:space="preserve"> </w:t>
      </w:r>
      <w:r/>
    </w:p>
    <w:p>
      <w:pPr>
        <w:spacing w:line="360" w:lineRule="auto"/>
        <w:rPr>
          <w:rFonts w:ascii="宋体" w:hAnsi="宋体" w:eastAsia="宋体"/>
          <w:b w:val="0"/>
          <w:bCs w:val="0"/>
          <w:sz w:val="20"/>
          <w:szCs w:val="20"/>
          <w:lang w:eastAsia="zh-CN"/>
        </w:rPr>
      </w:pPr>
      <w:r>
        <w:rPr>
          <w:rFonts w:ascii="宋体" w:hAnsi="宋体" w:eastAsia="宋体"/>
          <w:b w:val="0"/>
          <w:bCs w:val="0"/>
          <w:sz w:val="20"/>
          <w:szCs w:val="20"/>
          <w:lang w:eastAsia="zh-CN"/>
        </w:rPr>
      </w:r>
      <w:r/>
    </w:p>
    <w:p>
      <w:pPr>
        <w:spacing w:line="360" w:lineRule="auto"/>
        <w:rPr>
          <w:rFonts w:ascii="宋体" w:hAnsi="宋体" w:eastAsia="宋体"/>
          <w:b w:val="0"/>
          <w:bCs w:val="0"/>
          <w:sz w:val="20"/>
          <w:szCs w:val="20"/>
          <w:lang w:eastAsia="zh-CN"/>
        </w:rPr>
      </w:pPr>
      <w:r>
        <w:rPr>
          <w:rFonts w:ascii="宋体" w:hAnsi="宋体" w:eastAsia="宋体"/>
          <w:b w:val="0"/>
          <w:bCs w:val="0"/>
          <w:sz w:val="20"/>
          <w:szCs w:val="20"/>
          <w:lang w:eastAsia="zh-CN"/>
        </w:rPr>
      </w:r>
      <w:r/>
    </w:p>
    <w:p>
      <w:pPr>
        <w:spacing w:line="360" w:lineRule="auto"/>
        <w:rPr>
          <w:rFonts w:ascii="宋体" w:hAnsi="宋体" w:eastAsia="宋体"/>
          <w:b w:val="0"/>
          <w:bCs w:val="0"/>
          <w:sz w:val="20"/>
          <w:szCs w:val="20"/>
          <w:lang w:eastAsia="zh-CN"/>
        </w:rPr>
      </w:pPr>
      <w:r>
        <w:rPr>
          <w:rFonts w:ascii="宋体" w:hAnsi="宋体" w:eastAsia="宋体"/>
          <w:b w:val="0"/>
          <w:bCs w:val="0"/>
          <w:sz w:val="20"/>
          <w:szCs w:val="20"/>
          <w:lang w:eastAsia="zh-CN"/>
        </w:rPr>
      </w:r>
      <w:r/>
    </w:p>
    <w:p>
      <w:pPr>
        <w:spacing w:line="360" w:lineRule="auto"/>
        <w:rPr>
          <w:rFonts w:ascii="宋体" w:hAnsi="宋体" w:eastAsia="宋体"/>
          <w:b w:val="0"/>
          <w:bCs w:val="0"/>
          <w:sz w:val="20"/>
          <w:szCs w:val="20"/>
          <w:lang w:eastAsia="zh-CN"/>
        </w:rPr>
      </w:pPr>
      <w:r>
        <w:rPr>
          <w:rFonts w:ascii="宋体" w:hAnsi="宋体" w:eastAsia="宋体"/>
          <w:b w:val="0"/>
          <w:bCs w:val="0"/>
          <w:sz w:val="20"/>
          <w:szCs w:val="20"/>
          <w:lang w:eastAsia="zh-CN"/>
        </w:rPr>
      </w:r>
      <w:r/>
    </w:p>
    <w:p>
      <w:pPr>
        <w:spacing w:before="5" w:line="360" w:lineRule="auto"/>
        <w:rPr>
          <w:rFonts w:ascii="宋体" w:hAnsi="宋体" w:eastAsia="宋体"/>
          <w:b w:val="0"/>
          <w:bCs w:val="0"/>
          <w:sz w:val="29"/>
          <w:szCs w:val="29"/>
          <w:lang w:eastAsia="zh-CN"/>
        </w:rPr>
      </w:pPr>
      <w:r>
        <w:rPr>
          <w:rFonts w:ascii="宋体" w:hAnsi="宋体" w:eastAsia="宋体"/>
          <w:b w:val="0"/>
          <w:bCs w:val="0"/>
          <w:sz w:val="29"/>
          <w:szCs w:val="29"/>
          <w:lang w:eastAsia="zh-CN"/>
        </w:rPr>
      </w:r>
      <w:r/>
    </w:p>
    <w:p>
      <w:pPr>
        <w:pStyle w:val="857"/>
        <w:ind w:left="1572" w:right="1933"/>
        <w:jc w:val="center"/>
        <w:spacing w:line="360" w:lineRule="auto"/>
        <w:rPr>
          <w:rFonts w:ascii="宋体" w:hAnsi="宋体" w:eastAsia="宋体"/>
          <w:b w:val="0"/>
          <w:bCs w:val="0"/>
          <w:lang w:eastAsia="zh-CN"/>
        </w:rPr>
      </w:pPr>
      <w:r>
        <w:rPr>
          <w:rFonts w:ascii="宋体" w:hAnsi="宋体" w:eastAsia="宋体"/>
          <w:b w:val="0"/>
          <w:bCs w:val="0"/>
          <w:lang w:eastAsia="zh-CN"/>
        </w:rPr>
        <w:t xml:space="preserve">竞争性磋商文件</w:t>
      </w:r>
      <w:r/>
    </w:p>
    <w:p>
      <w:pPr>
        <w:spacing w:before="9" w:line="360" w:lineRule="auto"/>
        <w:rPr>
          <w:rFonts w:ascii="宋体" w:hAnsi="宋体" w:eastAsia="宋体" w:cs="黑体"/>
          <w:b w:val="0"/>
          <w:bCs w:val="0"/>
          <w:sz w:val="90"/>
          <w:szCs w:val="90"/>
          <w:lang w:eastAsia="zh-CN"/>
        </w:rPr>
      </w:pPr>
      <w:r>
        <w:rPr>
          <w:rFonts w:ascii="宋体" w:hAnsi="宋体" w:eastAsia="宋体" w:cs="黑体"/>
          <w:b w:val="0"/>
          <w:bCs w:val="0"/>
          <w:sz w:val="90"/>
          <w:szCs w:val="90"/>
          <w:lang w:eastAsia="zh-CN"/>
        </w:rPr>
      </w:r>
      <w:r/>
    </w:p>
    <w:p>
      <w:pPr>
        <w:pStyle w:val="859"/>
        <w:ind w:left="698"/>
        <w:spacing w:line="360" w:lineRule="auto"/>
        <w:rPr>
          <w:rFonts w:ascii="宋体" w:hAnsi="宋体" w:eastAsia="宋体" w:cs="宋体"/>
          <w:b w:val="0"/>
          <w:bCs w:val="0"/>
          <w:lang w:eastAsia="zh-CN"/>
        </w:rPr>
      </w:pPr>
      <w:r>
        <w:rPr>
          <w:rFonts w:ascii="宋体" w:hAnsi="宋体" w:eastAsia="宋体" w:cs="宋体"/>
          <w:b w:val="0"/>
          <w:bCs w:val="0"/>
          <w:lang w:eastAsia="zh-CN"/>
        </w:rPr>
        <w:t xml:space="preserve">项目编号：</w:t>
      </w:r>
      <w:r>
        <w:rPr>
          <w:rFonts w:hint="eastAsia" w:ascii="宋体" w:hAnsi="宋体" w:eastAsia="宋体" w:cs="宋体"/>
          <w:b w:val="0"/>
          <w:bCs w:val="0"/>
          <w:lang w:eastAsia="zh-CN"/>
        </w:rPr>
        <w:t xml:space="preserve">JSZC-320115-FHGL-C2026-0007</w:t>
      </w:r>
      <w:r/>
    </w:p>
    <w:p>
      <w:pPr>
        <w:spacing w:before="6" w:line="360" w:lineRule="auto"/>
        <w:rPr>
          <w:rFonts w:ascii="宋体" w:hAnsi="宋体" w:eastAsia="宋体" w:cs="宋体"/>
          <w:b w:val="0"/>
          <w:bCs w:val="0"/>
          <w:sz w:val="31"/>
          <w:szCs w:val="31"/>
          <w:lang w:eastAsia="zh-CN"/>
        </w:rPr>
      </w:pPr>
      <w:r>
        <w:rPr>
          <w:rFonts w:ascii="宋体" w:hAnsi="宋体" w:eastAsia="宋体" w:cs="宋体"/>
          <w:b w:val="0"/>
          <w:bCs w:val="0"/>
          <w:sz w:val="31"/>
          <w:szCs w:val="31"/>
          <w:lang w:eastAsia="zh-CN"/>
        </w:rPr>
      </w:r>
      <w:r/>
    </w:p>
    <w:p>
      <w:pPr>
        <w:ind w:left="2169" w:hanging="1454"/>
        <w:spacing w:line="360" w:lineRule="auto"/>
        <w:rPr>
          <w:rFonts w:hint="eastAsia" w:ascii="宋体" w:hAnsi="宋体" w:eastAsia="宋体" w:cs="宋体"/>
          <w:b w:val="0"/>
          <w:bCs w:val="0"/>
          <w:sz w:val="32"/>
          <w:szCs w:val="32"/>
          <w:lang w:eastAsia="zh-CN"/>
        </w:rPr>
      </w:pPr>
      <w:r>
        <w:rPr>
          <w:rFonts w:ascii="宋体" w:hAnsi="宋体" w:eastAsia="宋体" w:cs="宋体"/>
          <w:b w:val="0"/>
          <w:bCs w:val="0"/>
          <w:spacing w:val="5"/>
          <w:sz w:val="32"/>
          <w:szCs w:val="32"/>
          <w:lang w:eastAsia="zh-CN"/>
        </w:rPr>
        <w:t xml:space="preserve">项目名称：</w:t>
      </w:r>
      <w:r>
        <w:rPr>
          <w:rFonts w:hint="eastAsia" w:ascii="宋体" w:hAnsi="宋体" w:eastAsia="宋体" w:cs="宋体"/>
          <w:b w:val="0"/>
          <w:bCs w:val="0"/>
          <w:spacing w:val="5"/>
          <w:sz w:val="32"/>
          <w:szCs w:val="32"/>
          <w:lang w:eastAsia="zh-CN"/>
        </w:rPr>
        <w:t xml:space="preserve">横溪街道旱地、水浇地土地平整</w:t>
      </w:r>
      <w:r/>
    </w:p>
    <w:p>
      <w:pPr>
        <w:ind w:left="698" w:right="3428"/>
        <w:jc w:val="both"/>
        <w:spacing w:before="95" w:line="360" w:lineRule="auto"/>
        <w:rPr>
          <w:rFonts w:ascii="宋体" w:hAnsi="宋体" w:eastAsia="宋体" w:cs="宋体"/>
          <w:b w:val="0"/>
          <w:bCs w:val="0"/>
          <w:sz w:val="32"/>
          <w:szCs w:val="32"/>
          <w:lang w:eastAsia="zh-CN"/>
        </w:rPr>
      </w:pPr>
      <w:r>
        <w:rPr>
          <w:rFonts w:ascii="宋体" w:hAnsi="宋体" w:eastAsia="宋体" w:cs="宋体"/>
          <w:b w:val="0"/>
          <w:bCs w:val="0"/>
          <w:sz w:val="32"/>
          <w:szCs w:val="32"/>
          <w:lang w:eastAsia="zh-CN"/>
        </w:rPr>
      </w:r>
      <w:r/>
    </w:p>
    <w:p>
      <w:pPr>
        <w:ind w:left="698" w:right="3428"/>
        <w:spacing w:before="95" w:line="360" w:lineRule="auto"/>
        <w:rPr>
          <w:rFonts w:ascii="宋体" w:hAnsi="宋体" w:eastAsia="宋体" w:cs="宋体"/>
          <w:b w:val="0"/>
          <w:bCs w:val="0"/>
          <w:sz w:val="32"/>
          <w:szCs w:val="32"/>
          <w:lang w:eastAsia="zh-CN"/>
        </w:rPr>
      </w:pPr>
      <w:r>
        <w:rPr>
          <w:rFonts w:ascii="宋体" w:hAnsi="宋体" w:eastAsia="宋体" w:cs="宋体"/>
          <w:b w:val="0"/>
          <w:bCs w:val="0"/>
          <w:sz w:val="32"/>
          <w:szCs w:val="32"/>
          <w:lang w:eastAsia="zh-CN"/>
        </w:rPr>
        <w:t xml:space="preserve">项目类别：</w:t>
      </w:r>
      <w:r>
        <w:rPr>
          <w:rFonts w:hint="eastAsia" w:ascii="宋体" w:hAnsi="宋体" w:eastAsia="宋体" w:cs="宋体"/>
          <w:b w:val="0"/>
          <w:bCs w:val="0"/>
          <w:sz w:val="32"/>
          <w:szCs w:val="32"/>
          <w:lang w:eastAsia="zh-CN"/>
        </w:rPr>
        <w:t xml:space="preserve">工程类</w:t>
      </w:r>
      <w:r/>
    </w:p>
    <w:p>
      <w:pPr>
        <w:pStyle w:val="859"/>
        <w:ind w:left="698"/>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pStyle w:val="859"/>
        <w:ind w:left="698"/>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采购人：南京市江宁区人民政府横溪街道办事处 </w:t>
      </w:r>
      <w:r/>
    </w:p>
    <w:p>
      <w:pPr>
        <w:pStyle w:val="859"/>
        <w:ind w:left="698"/>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pStyle w:val="859"/>
        <w:ind w:left="698"/>
        <w:spacing w:line="360" w:lineRule="auto"/>
        <w:rPr>
          <w:rFonts w:ascii="宋体" w:hAnsi="宋体" w:eastAsia="宋体" w:cs="宋体"/>
          <w:b w:val="0"/>
          <w:bCs w:val="0"/>
          <w:lang w:eastAsia="zh-CN"/>
        </w:rPr>
      </w:pPr>
      <w:r>
        <w:rPr>
          <w:rFonts w:hint="eastAsia" w:ascii="宋体" w:hAnsi="宋体" w:eastAsia="宋体" w:cs="宋体"/>
          <w:b w:val="0"/>
          <w:bCs w:val="0"/>
          <w:lang w:eastAsia="zh-CN"/>
        </w:rPr>
        <w:t xml:space="preserve">采购代理机构：南京富弘工程项目管理有限公司</w:t>
      </w:r>
      <w:r/>
    </w:p>
    <w:p>
      <w:pPr>
        <w:spacing w:line="360" w:lineRule="auto"/>
        <w:rPr>
          <w:rFonts w:ascii="宋体" w:hAnsi="宋体" w:eastAsia="宋体" w:cs="宋体"/>
          <w:b w:val="0"/>
          <w:bCs w:val="0"/>
          <w:sz w:val="32"/>
          <w:szCs w:val="32"/>
          <w:lang w:eastAsia="zh-CN"/>
        </w:rPr>
      </w:pPr>
      <w:r>
        <w:rPr>
          <w:rFonts w:ascii="宋体" w:hAnsi="宋体" w:eastAsia="宋体" w:cs="宋体"/>
          <w:b w:val="0"/>
          <w:bCs w:val="0"/>
          <w:sz w:val="32"/>
          <w:szCs w:val="32"/>
          <w:lang w:eastAsia="zh-CN"/>
        </w:rPr>
      </w:r>
      <w:r/>
    </w:p>
    <w:p>
      <w:pPr>
        <w:spacing w:line="360" w:lineRule="auto"/>
        <w:rPr>
          <w:rFonts w:ascii="宋体" w:hAnsi="宋体" w:eastAsia="宋体" w:cs="宋体"/>
          <w:b w:val="0"/>
          <w:bCs w:val="0"/>
          <w:sz w:val="32"/>
          <w:szCs w:val="32"/>
          <w:lang w:eastAsia="zh-CN"/>
        </w:rPr>
      </w:pPr>
      <w:r>
        <w:rPr>
          <w:rFonts w:ascii="宋体" w:hAnsi="宋体" w:eastAsia="宋体" w:cs="宋体"/>
          <w:b w:val="0"/>
          <w:bCs w:val="0"/>
          <w:sz w:val="32"/>
          <w:szCs w:val="32"/>
          <w:lang w:eastAsia="zh-CN"/>
        </w:rPr>
      </w:r>
      <w:r/>
    </w:p>
    <w:p>
      <w:pPr>
        <w:ind w:left="1572" w:right="1933"/>
        <w:jc w:val="center"/>
        <w:spacing w:line="360" w:lineRule="auto"/>
        <w:rPr>
          <w:rFonts w:hint="default" w:ascii="宋体" w:hAnsi="宋体" w:eastAsia="宋体" w:cs="黑体"/>
          <w:b w:val="0"/>
          <w:bCs w:val="0"/>
          <w:sz w:val="36"/>
          <w:szCs w:val="36"/>
          <w:lang w:val="en-US" w:eastAsia="zh-CN"/>
        </w:rPr>
      </w:pPr>
      <w:r>
        <w:rPr>
          <w:rFonts w:ascii="宋体" w:hAnsi="宋体" w:eastAsia="宋体" w:cs="黑体"/>
          <w:b w:val="0"/>
          <w:bCs w:val="0"/>
          <w:sz w:val="36"/>
          <w:szCs w:val="36"/>
          <w:lang w:eastAsia="zh-CN"/>
        </w:rPr>
        <w:t xml:space="preserve">二○二</w:t>
      </w:r>
      <w:r>
        <w:rPr>
          <w:rFonts w:hint="eastAsia" w:ascii="宋体" w:hAnsi="宋体" w:eastAsia="宋体" w:cs="黑体"/>
          <w:b w:val="0"/>
          <w:bCs w:val="0"/>
          <w:sz w:val="36"/>
          <w:szCs w:val="36"/>
          <w:lang w:val="en-US" w:eastAsia="zh-CN"/>
        </w:rPr>
        <w:t xml:space="preserve">六</w:t>
      </w:r>
      <w:r>
        <w:rPr>
          <w:rFonts w:ascii="宋体" w:hAnsi="宋体" w:eastAsia="宋体" w:cs="黑体"/>
          <w:b w:val="0"/>
          <w:bCs w:val="0"/>
          <w:sz w:val="36"/>
          <w:szCs w:val="36"/>
          <w:lang w:eastAsia="zh-CN"/>
        </w:rPr>
        <w:t xml:space="preserve">年</w:t>
      </w:r>
      <w:r>
        <w:rPr>
          <w:rFonts w:hint="eastAsia" w:ascii="宋体" w:hAnsi="宋体" w:eastAsia="宋体" w:cs="黑体"/>
          <w:b w:val="0"/>
          <w:bCs w:val="0"/>
          <w:sz w:val="36"/>
          <w:szCs w:val="36"/>
          <w:lang w:val="en-US" w:eastAsia="zh-CN"/>
        </w:rPr>
        <w:t xml:space="preserve">七</w:t>
      </w:r>
      <w:r>
        <w:rPr>
          <w:rFonts w:ascii="宋体" w:hAnsi="宋体" w:eastAsia="宋体" w:cs="黑体"/>
          <w:b w:val="0"/>
          <w:bCs w:val="0"/>
          <w:sz w:val="36"/>
          <w:szCs w:val="36"/>
          <w:lang w:eastAsia="zh-CN"/>
        </w:rPr>
        <w:t xml:space="preserve">月</w:t>
      </w:r>
      <w:r>
        <w:rPr>
          <w:rFonts w:hint="eastAsia" w:ascii="宋体" w:hAnsi="宋体" w:eastAsia="宋体" w:cs="黑体"/>
          <w:b w:val="0"/>
          <w:bCs w:val="0"/>
          <w:sz w:val="36"/>
          <w:szCs w:val="36"/>
          <w:lang w:val="en-US" w:eastAsia="zh-CN"/>
        </w:rPr>
        <w:t xml:space="preserve">九日</w:t>
      </w:r>
      <w:r/>
    </w:p>
    <w:p>
      <w:pPr>
        <w:jc w:val="center"/>
        <w:spacing w:line="360" w:lineRule="auto"/>
        <w:rPr>
          <w:rFonts w:ascii="宋体" w:hAnsi="宋体" w:eastAsia="宋体" w:cs="黑体"/>
          <w:b w:val="0"/>
          <w:bCs w:val="0"/>
          <w:sz w:val="36"/>
          <w:szCs w:val="36"/>
          <w:lang w:eastAsia="zh-CN"/>
        </w:rPr>
        <w:sectPr>
          <w:footnotePr/>
          <w:endnotePr/>
          <w:type w:val="continuous"/>
          <w:pgSz w:w="11910" w:h="16840" w:orient="portrait"/>
          <w:pgMar w:top="1580" w:right="1320" w:bottom="280" w:left="1680" w:header="720" w:footer="720" w:gutter="0"/>
          <w:cols w:num="1" w:sep="0" w:space="720" w:equalWidth="1"/>
          <w:docGrid w:linePitch="360"/>
        </w:sectPr>
      </w:pPr>
      <w:r>
        <w:rPr>
          <w:rFonts w:ascii="宋体" w:hAnsi="宋体" w:eastAsia="宋体" w:cs="黑体"/>
          <w:b w:val="0"/>
          <w:bCs w:val="0"/>
          <w:sz w:val="36"/>
          <w:szCs w:val="36"/>
          <w:lang w:eastAsia="zh-CN"/>
        </w:rPr>
        <w:br w:type="page" w:clear="all"/>
      </w:r>
      <w:r/>
    </w:p>
    <w:p>
      <w:pPr>
        <w:pStyle w:val="859"/>
        <w:ind w:right="117" w:firstLine="3176"/>
        <w:spacing w:before="287" w:line="360" w:lineRule="auto"/>
        <w:tabs>
          <w:tab w:val="left" w:pos="4171" w:leader="none"/>
        </w:tabs>
        <w:rPr>
          <w:rFonts w:hint="eastAsia" w:ascii="宋体" w:hAnsi="宋体" w:eastAsia="宋体"/>
          <w:b w:val="0"/>
          <w:bCs w:val="0"/>
          <w:lang w:eastAsia="zh-CN"/>
        </w:rPr>
      </w:pPr>
      <w:r>
        <w:rPr>
          <w:rFonts w:ascii="宋体" w:hAnsi="宋体" w:eastAsia="宋体"/>
          <w:b w:val="0"/>
          <w:bCs w:val="0"/>
          <w:lang w:eastAsia="zh-CN"/>
        </w:rPr>
        <w:t xml:space="preserve">第一章</w:t>
      </w:r>
      <w:r>
        <w:rPr>
          <w:rFonts w:ascii="宋体" w:hAnsi="宋体" w:eastAsia="宋体"/>
          <w:b w:val="0"/>
          <w:bCs w:val="0"/>
          <w:lang w:eastAsia="zh-CN"/>
        </w:rPr>
        <w:tab/>
      </w:r>
      <w:r>
        <w:rPr>
          <w:rFonts w:ascii="宋体" w:hAnsi="宋体" w:eastAsia="宋体"/>
          <w:b w:val="0"/>
          <w:bCs w:val="0"/>
          <w:lang w:eastAsia="zh-CN"/>
        </w:rPr>
        <w:t xml:space="preserve">竞争性磋商邀请</w:t>
      </w:r>
      <w:r/>
    </w:p>
    <w:p>
      <w:pPr>
        <w:ind w:firstLine="418"/>
        <w:spacing w:line="360" w:lineRule="auto"/>
        <w:rPr>
          <w:rFonts w:hint="eastAsia" w:ascii="宋体" w:hAnsi="宋体" w:eastAsia="宋体"/>
          <w:b w:val="0"/>
          <w:bCs w:val="0"/>
          <w:sz w:val="21"/>
          <w:szCs w:val="21"/>
          <w:lang w:eastAsia="zh-CN"/>
        </w:rPr>
      </w:pPr>
      <w:r>
        <w:rPr>
          <w:rFonts w:hint="eastAsia" w:ascii="宋体" w:hAnsi="宋体" w:eastAsia="宋体" w:cs="宋体"/>
          <w:b w:val="0"/>
          <w:bCs w:val="0"/>
          <w:spacing w:val="-2"/>
          <w:sz w:val="21"/>
          <w:szCs w:val="21"/>
          <w:u w:val="single"/>
          <w:lang w:eastAsia="zh-CN"/>
        </w:rPr>
        <w:t xml:space="preserve">横溪街道旱地、水浇地土地平整</w:t>
      </w:r>
      <w:r>
        <w:rPr>
          <w:rFonts w:hint="eastAsia" w:ascii="宋体" w:hAnsi="宋体" w:eastAsia="宋体"/>
          <w:b w:val="0"/>
          <w:bCs w:val="0"/>
          <w:sz w:val="21"/>
          <w:szCs w:val="21"/>
          <w:lang w:eastAsia="zh-CN"/>
        </w:rPr>
        <w:t xml:space="preserve">的潜在供应商应在</w:t>
      </w:r>
      <w:r>
        <w:rPr>
          <w:rFonts w:hint="eastAsia" w:ascii="宋体" w:hAnsi="宋体" w:eastAsia="宋体" w:cs="宋体"/>
          <w:b w:val="0"/>
          <w:bCs w:val="0"/>
          <w:sz w:val="21"/>
          <w:szCs w:val="21"/>
          <w:u w:val="single"/>
          <w:lang w:eastAsia="zh-CN"/>
        </w:rPr>
        <w:t xml:space="preserve">江苏政府采购网</w:t>
      </w:r>
      <w:r>
        <w:rPr>
          <w:rFonts w:hint="eastAsia" w:ascii="宋体" w:hAnsi="宋体" w:eastAsia="宋体"/>
          <w:b w:val="0"/>
          <w:bCs w:val="0"/>
          <w:sz w:val="21"/>
          <w:szCs w:val="21"/>
          <w:lang w:eastAsia="zh-CN"/>
        </w:rPr>
        <w:t xml:space="preserve">获取磋商文件，并于</w:t>
      </w:r>
      <w:r>
        <w:rPr>
          <w:rFonts w:hint="eastAsia" w:ascii="宋体" w:hAnsi="宋体" w:eastAsia="宋体"/>
          <w:b w:val="0"/>
          <w:bCs w:val="0"/>
          <w:sz w:val="21"/>
          <w:szCs w:val="21"/>
          <w:u w:val="single"/>
          <w:lang w:eastAsia="zh-CN"/>
        </w:rPr>
        <w:t xml:space="preserve">2026年7月23日14点 30分（北京时间）</w:t>
      </w:r>
      <w:r>
        <w:rPr>
          <w:rFonts w:hint="eastAsia" w:ascii="宋体" w:hAnsi="宋体" w:eastAsia="宋体"/>
          <w:b w:val="0"/>
          <w:bCs w:val="0"/>
          <w:sz w:val="21"/>
          <w:szCs w:val="21"/>
          <w:lang w:eastAsia="zh-CN"/>
        </w:rPr>
        <w:t xml:space="preserve">前提交响应文件。</w:t>
      </w:r>
      <w:r/>
    </w:p>
    <w:p>
      <w:pPr>
        <w:pStyle w:val="905"/>
        <w:ind w:firstLine="0"/>
        <w:rPr>
          <w:rFonts w:eastAsia="宋体"/>
          <w:b w:val="0"/>
          <w:bCs w:val="0"/>
          <w:sz w:val="21"/>
          <w:szCs w:val="21"/>
          <w:lang w:eastAsia="zh-CN"/>
        </w:rPr>
      </w:pPr>
      <w:r/>
      <w:bookmarkStart w:id="0" w:name="_Toc35393629"/>
      <w:r/>
      <w:bookmarkStart w:id="1" w:name="_Toc28359012"/>
      <w:r/>
      <w:bookmarkStart w:id="2" w:name="_Toc35393798"/>
      <w:r/>
      <w:bookmarkStart w:id="3" w:name="_Toc28359089"/>
      <w:r>
        <w:rPr>
          <w:rFonts w:hint="eastAsia" w:eastAsia="宋体"/>
          <w:b w:val="0"/>
          <w:bCs w:val="0"/>
          <w:sz w:val="21"/>
          <w:szCs w:val="21"/>
          <w:lang w:eastAsia="zh-CN"/>
        </w:rPr>
        <w:t xml:space="preserve">一、项目基本情况</w:t>
      </w:r>
      <w:bookmarkEnd w:id="0"/>
      <w:r/>
      <w:bookmarkEnd w:id="1"/>
      <w:r/>
      <w:bookmarkEnd w:id="2"/>
      <w:r/>
      <w:bookmarkEnd w:id="3"/>
      <w:r/>
      <w:r/>
    </w:p>
    <w:p>
      <w:pPr>
        <w:pStyle w:val="873"/>
        <w:ind w:left="0" w:firstLine="0"/>
        <w:spacing w:line="360" w:lineRule="auto"/>
        <w:rPr>
          <w:rFonts w:hint="eastAsia"/>
          <w:b w:val="0"/>
          <w:bCs w:val="0"/>
          <w:sz w:val="21"/>
          <w:szCs w:val="21"/>
          <w:lang w:eastAsia="zh-CN"/>
        </w:rPr>
      </w:pPr>
      <w:r>
        <w:rPr>
          <w:rFonts w:hint="eastAsia"/>
          <w:b w:val="0"/>
          <w:bCs w:val="0"/>
          <w:sz w:val="21"/>
          <w:szCs w:val="21"/>
          <w:lang w:eastAsia="zh-CN"/>
        </w:rPr>
        <w:t xml:space="preserve">项目编号：JSZC-320115-FHGL-C2026-0007</w:t>
      </w:r>
      <w:r/>
    </w:p>
    <w:p>
      <w:pPr>
        <w:pStyle w:val="873"/>
        <w:ind w:left="0" w:firstLine="0"/>
        <w:spacing w:line="360" w:lineRule="auto"/>
        <w:rPr>
          <w:rFonts w:hint="eastAsia"/>
          <w:b w:val="0"/>
          <w:bCs w:val="0"/>
          <w:sz w:val="21"/>
          <w:szCs w:val="21"/>
          <w:lang w:eastAsia="zh-CN"/>
        </w:rPr>
      </w:pPr>
      <w:r>
        <w:rPr>
          <w:rFonts w:hint="eastAsia"/>
          <w:b w:val="0"/>
          <w:bCs w:val="0"/>
          <w:sz w:val="21"/>
          <w:szCs w:val="21"/>
          <w:lang w:eastAsia="zh-CN"/>
        </w:rPr>
        <w:t xml:space="preserve">项目名称：横溪街道旱地、水浇地土地平整</w:t>
      </w:r>
      <w:r/>
    </w:p>
    <w:p>
      <w:pPr>
        <w:pStyle w:val="873"/>
        <w:ind w:left="0" w:firstLine="0"/>
        <w:spacing w:line="360" w:lineRule="auto"/>
        <w:rPr>
          <w:rFonts w:hint="eastAsia"/>
          <w:b w:val="0"/>
          <w:bCs w:val="0"/>
          <w:sz w:val="21"/>
          <w:szCs w:val="21"/>
          <w:lang w:eastAsia="zh-CN"/>
        </w:rPr>
      </w:pPr>
      <w:r>
        <w:rPr>
          <w:rFonts w:hint="eastAsia"/>
          <w:b w:val="0"/>
          <w:bCs w:val="0"/>
          <w:sz w:val="21"/>
          <w:szCs w:val="21"/>
          <w:lang w:eastAsia="zh-CN"/>
        </w:rPr>
        <w:t xml:space="preserve">采购方式：竞争性磋商</w:t>
      </w:r>
      <w:r/>
    </w:p>
    <w:p>
      <w:pPr>
        <w:pStyle w:val="873"/>
        <w:ind w:left="0" w:firstLine="0"/>
        <w:spacing w:line="360" w:lineRule="auto"/>
        <w:rPr>
          <w:rFonts w:hint="eastAsia"/>
          <w:b w:val="0"/>
          <w:bCs w:val="0"/>
          <w:sz w:val="21"/>
          <w:szCs w:val="21"/>
          <w:lang w:eastAsia="zh-CN"/>
        </w:rPr>
      </w:pPr>
      <w:r>
        <w:rPr>
          <w:rFonts w:hint="eastAsia"/>
          <w:b w:val="0"/>
          <w:bCs w:val="0"/>
          <w:sz w:val="21"/>
          <w:szCs w:val="21"/>
          <w:lang w:eastAsia="zh-CN"/>
        </w:rPr>
        <w:t xml:space="preserve">项目预算金额：</w:t>
      </w:r>
      <w:r>
        <w:rPr>
          <w:rFonts w:hint="eastAsia"/>
          <w:b w:val="0"/>
          <w:bCs w:val="0"/>
          <w:sz w:val="21"/>
          <w:szCs w:val="21"/>
          <w:lang w:val="en-US" w:eastAsia="zh-CN"/>
        </w:rPr>
        <w:t xml:space="preserve">2194400</w:t>
      </w:r>
      <w:r>
        <w:rPr>
          <w:rFonts w:hint="eastAsia"/>
          <w:b w:val="0"/>
          <w:bCs w:val="0"/>
          <w:sz w:val="21"/>
          <w:szCs w:val="21"/>
          <w:lang w:eastAsia="zh-CN"/>
        </w:rPr>
        <w:t xml:space="preserve">元</w:t>
      </w:r>
      <w:r/>
    </w:p>
    <w:p>
      <w:pPr>
        <w:pStyle w:val="702"/>
        <w:spacing w:before="0" w:beforeAutospacing="0" w:after="0" w:afterAutospacing="0" w:line="360" w:lineRule="auto"/>
        <w:shd w:val="clear" w:color="auto" w:fill="ffffff"/>
        <w:rPr>
          <w:rFonts w:hint="eastAsia"/>
        </w:rPr>
      </w:pPr>
      <w:r>
        <w:rPr>
          <w:rFonts w:hint="eastAsia"/>
          <w:b w:val="0"/>
          <w:bCs w:val="0"/>
          <w:sz w:val="21"/>
          <w:szCs w:val="21"/>
          <w:lang w:eastAsia="zh-CN"/>
        </w:rPr>
        <w:t xml:space="preserve">最高限</w:t>
      </w:r>
      <w:r>
        <w:rPr>
          <w:rFonts w:hint="eastAsia" w:ascii="宋体" w:hAnsi="宋体" w:eastAsia="宋体" w:cs="宋体"/>
          <w:b w:val="0"/>
          <w:bCs w:val="0"/>
          <w:sz w:val="21"/>
          <w:szCs w:val="21"/>
          <w:highlight w:val="none"/>
          <w:lang w:val="en-US" w:eastAsia="zh-CN"/>
        </w:rPr>
        <w:t xml:space="preserve">价：2190624.97元（供应商的磋商报价超过最高限价的其响应文件将被作为无效响应处理</w:t>
      </w:r>
      <w:r>
        <w:rPr>
          <w:rFonts w:hint="eastAsia" w:ascii="宋体" w:hAnsi="宋体"/>
          <w:highlight w:val="none"/>
        </w:rPr>
        <w:t xml:space="preserve">）</w:t>
      </w:r>
      <w:r/>
    </w:p>
    <w:p>
      <w:pPr>
        <w:pStyle w:val="873"/>
        <w:ind w:left="0" w:firstLine="0"/>
        <w:spacing w:line="360" w:lineRule="auto"/>
        <w:rPr>
          <w:rFonts w:hint="eastAsia"/>
          <w:b w:val="0"/>
          <w:bCs w:val="0"/>
          <w:sz w:val="21"/>
          <w:szCs w:val="21"/>
          <w:lang w:eastAsia="zh-CN"/>
        </w:rPr>
      </w:pPr>
      <w:r>
        <w:rPr>
          <w:rFonts w:hint="eastAsia"/>
          <w:b w:val="0"/>
          <w:bCs w:val="0"/>
          <w:sz w:val="21"/>
          <w:szCs w:val="21"/>
          <w:lang w:eastAsia="zh-CN"/>
        </w:rPr>
        <w:t xml:space="preserve">采购需求：横溪街道旱地、水浇地土地平整</w:t>
      </w:r>
      <w:r>
        <w:rPr>
          <w:rFonts w:hint="eastAsia"/>
          <w:b w:val="0"/>
          <w:bCs w:val="0"/>
          <w:sz w:val="21"/>
          <w:szCs w:val="21"/>
          <w:lang w:val="en-US" w:eastAsia="zh-CN"/>
        </w:rPr>
        <w:t xml:space="preserve">施工</w:t>
      </w:r>
      <w:r>
        <w:rPr>
          <w:rFonts w:hint="eastAsia"/>
          <w:b w:val="0"/>
          <w:bCs w:val="0"/>
          <w:sz w:val="21"/>
          <w:szCs w:val="21"/>
          <w:lang w:eastAsia="zh-CN"/>
        </w:rPr>
        <w:t xml:space="preserve">，具体详见工程量清单。</w:t>
      </w:r>
      <w:r/>
    </w:p>
    <w:p>
      <w:pPr>
        <w:pStyle w:val="873"/>
        <w:ind w:left="0" w:firstLine="0"/>
        <w:spacing w:line="360" w:lineRule="auto"/>
        <w:rPr>
          <w:b w:val="0"/>
          <w:bCs w:val="0"/>
          <w:sz w:val="21"/>
          <w:szCs w:val="21"/>
          <w:lang w:eastAsia="zh-CN"/>
        </w:rPr>
      </w:pPr>
      <w:r>
        <w:rPr>
          <w:rFonts w:hint="eastAsia"/>
          <w:b w:val="0"/>
          <w:bCs w:val="0"/>
          <w:sz w:val="21"/>
          <w:szCs w:val="21"/>
          <w:lang w:eastAsia="zh-CN"/>
        </w:rPr>
        <w:t xml:space="preserve">合同履行期限：</w:t>
      </w:r>
      <w:r>
        <w:rPr>
          <w:rFonts w:hint="eastAsia"/>
          <w:b w:val="0"/>
          <w:bCs w:val="0"/>
          <w:sz w:val="21"/>
          <w:szCs w:val="21"/>
          <w:lang w:val="en-US" w:eastAsia="zh-CN"/>
        </w:rPr>
        <w:t xml:space="preserve">60</w:t>
      </w:r>
      <w:r>
        <w:rPr>
          <w:rFonts w:hint="eastAsia"/>
          <w:b w:val="0"/>
          <w:bCs w:val="0"/>
          <w:sz w:val="21"/>
          <w:szCs w:val="21"/>
          <w:lang w:eastAsia="zh-CN"/>
        </w:rPr>
        <w:t xml:space="preserve">日历天</w:t>
      </w:r>
      <w:r/>
    </w:p>
    <w:p>
      <w:pPr>
        <w:pStyle w:val="905"/>
        <w:ind w:left="0" w:firstLine="0"/>
        <w:rPr>
          <w:rFonts w:hint="eastAsia" w:eastAsia="宋体"/>
          <w:b w:val="0"/>
          <w:bCs w:val="0"/>
          <w:sz w:val="21"/>
          <w:szCs w:val="21"/>
          <w:lang w:eastAsia="zh-CN"/>
        </w:rPr>
      </w:pPr>
      <w:r>
        <w:rPr>
          <w:rFonts w:hint="eastAsia" w:eastAsia="宋体"/>
          <w:b w:val="0"/>
          <w:bCs w:val="0"/>
          <w:sz w:val="21"/>
          <w:szCs w:val="21"/>
          <w:lang w:eastAsia="zh-CN"/>
        </w:rPr>
        <w:t xml:space="preserve">本项目不接受联合体</w:t>
      </w:r>
      <w:r/>
    </w:p>
    <w:p>
      <w:pPr>
        <w:pStyle w:val="873"/>
        <w:spacing w:line="360" w:lineRule="auto"/>
        <w:rPr>
          <w:rFonts w:hint="eastAsia" w:ascii="宋体" w:hAnsi="宋体" w:eastAsia="宋体" w:cs="Times New Roman"/>
          <w:b w:val="0"/>
          <w:bCs w:val="0"/>
          <w:sz w:val="21"/>
          <w:szCs w:val="21"/>
          <w:lang w:eastAsia="zh-CN"/>
        </w:rPr>
      </w:pPr>
      <w:r/>
      <w:bookmarkStart w:id="4" w:name="_Toc35393799"/>
      <w:r/>
      <w:bookmarkStart w:id="5" w:name="_Toc35393630"/>
      <w:r/>
      <w:bookmarkStart w:id="6" w:name="_Toc28359013"/>
      <w:r/>
      <w:bookmarkStart w:id="7" w:name="_Toc28359090"/>
      <w:r/>
      <w:bookmarkStart w:id="8" w:name="_Toc28359004"/>
      <w:r/>
      <w:bookmarkStart w:id="9" w:name="_Toc28359081"/>
      <w:r>
        <w:rPr>
          <w:rFonts w:hint="eastAsia" w:ascii="宋体" w:hAnsi="宋体" w:eastAsia="宋体" w:cs="Times New Roman"/>
          <w:b w:val="0"/>
          <w:bCs w:val="0"/>
          <w:sz w:val="21"/>
          <w:szCs w:val="21"/>
          <w:lang w:eastAsia="zh-CN"/>
        </w:rPr>
        <w:t xml:space="preserve">二、申请人的资格要求：</w:t>
      </w:r>
      <w:bookmarkEnd w:id="4"/>
      <w:r/>
      <w:bookmarkEnd w:id="5"/>
      <w:r/>
      <w:bookmarkEnd w:id="6"/>
      <w:r/>
      <w:bookmarkEnd w:id="7"/>
      <w:r/>
      <w:r/>
    </w:p>
    <w:p>
      <w:pPr>
        <w:pStyle w:val="873"/>
        <w:ind w:left="0" w:firstLine="0"/>
        <w:spacing w:line="360" w:lineRule="auto"/>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（一）满足《中华人民共和国政府采购法》第二十二条规定；</w:t>
      </w:r>
      <w:r/>
    </w:p>
    <w:p>
      <w:pPr>
        <w:pStyle w:val="905"/>
        <w:ind w:left="0"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1.具有独立承担民事责任的能力(请提供法人或者其他组织的营业执照等证明文件，自然人的身份证明)</w:t>
      </w:r>
      <w:r/>
    </w:p>
    <w:p>
      <w:pPr>
        <w:pStyle w:val="905"/>
        <w:ind w:left="0"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2.符合《中华人民共和国政府采购法》第二十二条的相关规定，提供《南京市政府采购供应商信用记录表暨信用承诺书》，其中不适用信用承诺的情形：</w:t>
      </w:r>
      <w:r/>
    </w:p>
    <w:p>
      <w:pPr>
        <w:pStyle w:val="905"/>
        <w:ind w:left="0"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①供应商被列入严重失信主体名单；</w:t>
      </w:r>
      <w:r/>
    </w:p>
    <w:p>
      <w:pPr>
        <w:pStyle w:val="905"/>
        <w:ind w:left="0"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②被相关监管部门作出行政处罚且尚在处罚有效期内；</w:t>
      </w:r>
      <w:r/>
    </w:p>
    <w:p>
      <w:pPr>
        <w:pStyle w:val="905"/>
        <w:ind w:left="0"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③其他法律、行政法规规定的不适用信用承诺的情形。</w:t>
      </w:r>
      <w:r/>
    </w:p>
    <w:p>
      <w:pPr>
        <w:pStyle w:val="905"/>
        <w:numPr>
          <w:ilvl w:val="0"/>
          <w:numId w:val="1"/>
        </w:numPr>
        <w:ind w:left="0" w:firstLine="0"/>
        <w:rPr>
          <w:rFonts w:hint="eastAsia" w:eastAsia="宋体"/>
          <w:b w:val="0"/>
          <w:bCs w:val="0"/>
          <w:sz w:val="21"/>
          <w:szCs w:val="21"/>
          <w:lang w:eastAsia="zh-CN"/>
        </w:rPr>
      </w:pPr>
      <w:r>
        <w:rPr>
          <w:rFonts w:hint="eastAsia" w:eastAsia="宋体"/>
          <w:b w:val="0"/>
          <w:bCs w:val="0"/>
          <w:sz w:val="21"/>
          <w:szCs w:val="21"/>
          <w:lang w:eastAsia="zh-CN"/>
        </w:rPr>
        <w:t xml:space="preserve">落实政府采购政策需满足的资格要求：</w:t>
      </w:r>
      <w:r/>
    </w:p>
    <w:p>
      <w:pPr>
        <w:jc w:val="left"/>
        <w:spacing w:line="360" w:lineRule="auto"/>
        <w:widowControl/>
        <w:rPr>
          <w:rFonts w:hint="eastAsia" w:ascii="宋体" w:hAnsi="宋体" w:cs="宋体"/>
          <w:b w:val="0"/>
          <w:bCs w:val="0"/>
          <w:szCs w:val="21"/>
          <w:highlight w:val="none"/>
        </w:rPr>
      </w:pPr>
      <w:r>
        <w:rPr>
          <w:rStyle w:val="895"/>
          <w:rFonts w:hint="eastAsia" w:ascii="宋体" w:hAnsi="宋体" w:cs="宋体"/>
          <w:b w:val="0"/>
          <w:bCs w:val="0"/>
          <w:color w:val="000000"/>
          <w:szCs w:val="21"/>
          <w:highlight w:val="none"/>
          <w:shd w:val="clear" w:color="auto" w:fill="ffffff"/>
          <w:lang w:bidi="ar"/>
        </w:rPr>
        <w:t xml:space="preserve">如属于专门面向中小企业采购的项目，供应商应为中小微企业、监狱企业、残疾人福利性单位。</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p>
    <w:p>
      <w:pPr>
        <w:pStyle w:val="905"/>
        <w:numPr>
          <w:ilvl w:val="0"/>
          <w:numId w:val="0"/>
        </w:numPr>
        <w:rPr>
          <w:rFonts w:hint="eastAsia" w:eastAsia="宋体"/>
          <w:b w:val="0"/>
          <w:bCs w:val="0"/>
          <w:sz w:val="21"/>
          <w:szCs w:val="21"/>
          <w:lang w:eastAsia="zh-CN"/>
        </w:rPr>
      </w:pPr>
      <w:r>
        <w:rPr>
          <w:rFonts w:hint="eastAsia" w:ascii="宋体" w:hAnsi="宋体" w:eastAsia="宋体" w:cs="Times New Roman"/>
          <w:b w:val="0"/>
          <w:bCs w:val="0"/>
          <w:sz w:val="21"/>
          <w:szCs w:val="21"/>
          <w:lang w:eastAsia="zh-CN"/>
        </w:rPr>
        <w:t xml:space="preserve">（</w:t>
      </w:r>
      <w:r>
        <w:rPr>
          <w:rFonts w:hint="eastAsia" w:ascii="宋体" w:hAnsi="宋体" w:eastAsia="宋体" w:cs="Times New Roman"/>
          <w:b w:val="0"/>
          <w:bCs w:val="0"/>
          <w:sz w:val="21"/>
          <w:szCs w:val="21"/>
          <w:lang w:val="en-US" w:eastAsia="zh-CN"/>
        </w:rPr>
        <w:t xml:space="preserve">三</w:t>
      </w:r>
      <w:r>
        <w:rPr>
          <w:rFonts w:hint="eastAsia" w:ascii="宋体" w:hAnsi="宋体" w:eastAsia="宋体" w:cs="Times New Roman"/>
          <w:b w:val="0"/>
          <w:bCs w:val="0"/>
          <w:sz w:val="21"/>
          <w:szCs w:val="21"/>
          <w:lang w:eastAsia="zh-CN"/>
        </w:rPr>
        <w:t xml:space="preserve">）</w:t>
      </w:r>
      <w:r>
        <w:rPr>
          <w:rFonts w:hint="eastAsia" w:eastAsia="宋体"/>
          <w:b w:val="0"/>
          <w:bCs w:val="0"/>
          <w:sz w:val="21"/>
          <w:szCs w:val="21"/>
          <w:lang w:eastAsia="zh-CN"/>
        </w:rPr>
        <w:t xml:space="preserve">本项目的特定资格要求：</w:t>
      </w:r>
      <w:bookmarkStart w:id="10" w:name="_Toc35393623"/>
      <w:r/>
      <w:bookmarkStart w:id="11" w:name="_Toc35393792"/>
      <w:r/>
      <w:r/>
    </w:p>
    <w:p>
      <w:pPr>
        <w:pStyle w:val="905"/>
        <w:ind w:left="0" w:firstLine="0"/>
        <w:rPr>
          <w:rFonts w:hint="eastAsia" w:eastAsia="宋体"/>
          <w:b w:val="0"/>
          <w:bCs w:val="0"/>
          <w:sz w:val="21"/>
          <w:szCs w:val="21"/>
          <w:lang w:eastAsia="zh-CN"/>
        </w:rPr>
      </w:pPr>
      <w:r>
        <w:rPr>
          <w:rFonts w:hint="eastAsia" w:eastAsia="宋体"/>
          <w:b w:val="0"/>
          <w:bCs w:val="0"/>
          <w:sz w:val="21"/>
          <w:szCs w:val="21"/>
          <w:lang w:val="en-US" w:eastAsia="zh-CN"/>
        </w:rPr>
        <w:t xml:space="preserve">1、</w:t>
      </w:r>
      <w:r>
        <w:rPr>
          <w:rFonts w:hint="eastAsia" w:eastAsia="宋体"/>
          <w:b w:val="0"/>
          <w:bCs w:val="0"/>
          <w:sz w:val="21"/>
          <w:szCs w:val="21"/>
          <w:lang w:eastAsia="zh-CN"/>
        </w:rPr>
        <w:t xml:space="preserve">投标人资质等级及范围：施工总承包市政公用工程三级及以上并且具有安全生产许可证（提供有效的资质证书、安全生产许可证加盖电子公章） </w:t>
      </w:r>
      <w:r/>
    </w:p>
    <w:p>
      <w:pPr>
        <w:pStyle w:val="905"/>
        <w:ind w:left="0" w:firstLine="0"/>
        <w:rPr>
          <w:rFonts w:hint="eastAsia" w:eastAsia="宋体"/>
          <w:b w:val="0"/>
          <w:bCs w:val="0"/>
          <w:sz w:val="21"/>
          <w:szCs w:val="21"/>
          <w:lang w:eastAsia="zh-CN"/>
        </w:rPr>
      </w:pPr>
      <w:r>
        <w:rPr>
          <w:rFonts w:hint="eastAsia" w:eastAsia="宋体"/>
          <w:b w:val="0"/>
          <w:bCs w:val="0"/>
          <w:sz w:val="21"/>
          <w:szCs w:val="21"/>
          <w:lang w:val="en-US" w:eastAsia="zh-CN"/>
        </w:rPr>
        <w:t xml:space="preserve">2、</w:t>
      </w:r>
      <w:r>
        <w:rPr>
          <w:rFonts w:hint="eastAsia" w:eastAsia="宋体"/>
          <w:b w:val="0"/>
          <w:bCs w:val="0"/>
          <w:sz w:val="21"/>
          <w:szCs w:val="21"/>
          <w:lang w:eastAsia="zh-CN"/>
        </w:rPr>
        <w:t xml:space="preserve">项目负责人资质类别和等级：市政公用工程二级(含)以上并且具有安全生产考核 B 类合格证（提供有效的证书原件扫描件加盖电子公章）</w:t>
      </w:r>
      <w:r/>
    </w:p>
    <w:p>
      <w:pPr>
        <w:pStyle w:val="905"/>
        <w:ind w:left="0" w:firstLine="0"/>
        <w:rPr>
          <w:rFonts w:hint="eastAsia" w:eastAsia="宋体"/>
          <w:b w:val="0"/>
          <w:bCs w:val="0"/>
          <w:sz w:val="21"/>
          <w:szCs w:val="21"/>
          <w:lang w:eastAsia="zh-CN"/>
        </w:rPr>
      </w:pPr>
      <w:r>
        <w:rPr>
          <w:rFonts w:hint="eastAsia" w:eastAsia="宋体"/>
          <w:b w:val="0"/>
          <w:bCs w:val="0"/>
          <w:sz w:val="21"/>
          <w:szCs w:val="21"/>
          <w:lang w:val="en-US" w:eastAsia="zh-CN"/>
        </w:rPr>
        <w:t xml:space="preserve">3、</w:t>
      </w:r>
      <w:r>
        <w:rPr>
          <w:rFonts w:hint="eastAsia" w:eastAsia="宋体"/>
          <w:b w:val="0"/>
          <w:bCs w:val="0"/>
          <w:sz w:val="21"/>
          <w:szCs w:val="21"/>
          <w:lang w:eastAsia="zh-CN"/>
        </w:rPr>
        <w:t xml:space="preserve">项目负责人提供社保机构出具</w:t>
      </w:r>
      <w:r>
        <w:rPr>
          <w:rFonts w:eastAsia="宋体"/>
          <w:b w:val="0"/>
          <w:bCs w:val="0"/>
          <w:sz w:val="21"/>
          <w:szCs w:val="21"/>
          <w:lang w:eastAsia="zh-CN"/>
        </w:rPr>
        <w:t xml:space="preserve">（</w:t>
      </w:r>
      <w:r>
        <w:rPr>
          <w:rFonts w:hint="eastAsia" w:eastAsia="宋体"/>
          <w:b w:val="0"/>
          <w:bCs w:val="0"/>
          <w:sz w:val="21"/>
          <w:szCs w:val="21"/>
          <w:lang w:eastAsia="zh-CN"/>
        </w:rPr>
        <w:t xml:space="preserve">2026年4月至2026年6月</w:t>
      </w:r>
      <w:r>
        <w:rPr>
          <w:rFonts w:eastAsia="宋体"/>
          <w:b w:val="0"/>
          <w:bCs w:val="0"/>
          <w:sz w:val="21"/>
          <w:szCs w:val="21"/>
          <w:lang w:eastAsia="zh-CN"/>
        </w:rPr>
        <w:t xml:space="preserve">）</w:t>
      </w:r>
      <w:r>
        <w:rPr>
          <w:rFonts w:hint="eastAsia" w:eastAsia="宋体"/>
          <w:b w:val="0"/>
          <w:bCs w:val="0"/>
          <w:sz w:val="21"/>
          <w:szCs w:val="21"/>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eastAsia="宋体"/>
          <w:b w:val="0"/>
          <w:bCs w:val="0"/>
          <w:sz w:val="21"/>
          <w:szCs w:val="21"/>
          <w:lang w:val="en-US" w:eastAsia="zh-CN"/>
        </w:rPr>
        <w:t xml:space="preserve">4、</w:t>
      </w:r>
      <w:r>
        <w:rPr>
          <w:rFonts w:hint="eastAsia" w:ascii="宋体" w:hAnsi="宋体" w:eastAsia="宋体" w:cs="Times New Roman"/>
          <w:b w:val="0"/>
          <w:bCs w:val="0"/>
          <w:sz w:val="21"/>
          <w:szCs w:val="21"/>
          <w:lang w:val="en-US" w:eastAsia="zh-CN" w:bidi="ar-SA"/>
        </w:rPr>
        <w:t xml:space="preserve">项目负责人未担任其他在建建设工程项目的项目负责人。（提供承诺书格式自拟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p>
    <w:p>
      <w:pPr>
        <w:pStyle w:val="905"/>
        <w:ind w:firstLine="0"/>
        <w:rPr>
          <w:rFonts w:eastAsia="宋体"/>
          <w:b w:val="0"/>
          <w:bCs w:val="0"/>
          <w:sz w:val="21"/>
          <w:szCs w:val="21"/>
          <w:lang w:eastAsia="zh-CN"/>
        </w:rPr>
      </w:pPr>
      <w:r>
        <w:rPr>
          <w:rFonts w:hint="eastAsia" w:eastAsia="宋体"/>
          <w:b w:val="0"/>
          <w:bCs w:val="0"/>
          <w:sz w:val="21"/>
          <w:szCs w:val="21"/>
          <w:lang w:eastAsia="zh-CN"/>
        </w:rPr>
        <w:t xml:space="preserve">三、获取磋商文件</w:t>
      </w:r>
      <w:bookmarkEnd w:id="8"/>
      <w:r/>
      <w:bookmarkEnd w:id="9"/>
      <w:r/>
      <w:bookmarkEnd w:id="10"/>
      <w:r/>
      <w:bookmarkEnd w:id="11"/>
      <w:r/>
      <w:r/>
    </w:p>
    <w:p>
      <w:pPr>
        <w:pStyle w:val="905"/>
        <w:ind w:firstLine="0"/>
        <w:rPr>
          <w:rFonts w:hint="eastAsia" w:ascii="宋体" w:hAnsi="宋体" w:eastAsia="宋体" w:cs="Times New Roman"/>
          <w:b w:val="0"/>
          <w:bCs w:val="0"/>
          <w:sz w:val="21"/>
          <w:szCs w:val="21"/>
          <w:lang w:eastAsia="zh-CN"/>
        </w:rPr>
      </w:pPr>
      <w:r/>
      <w:bookmarkStart w:id="12" w:name="_Toc35393632"/>
      <w:r/>
      <w:bookmarkStart w:id="13" w:name="_Toc28359015"/>
      <w:r/>
      <w:bookmarkStart w:id="14" w:name="_Toc28359092"/>
      <w:r/>
      <w:bookmarkStart w:id="15" w:name="_Toc35393801"/>
      <w:r/>
      <w:bookmarkStart w:id="16" w:name="_Toc35393795"/>
      <w:r/>
      <w:bookmarkStart w:id="17" w:name="_Toc35393626"/>
      <w:r>
        <w:rPr>
          <w:rFonts w:hint="eastAsia" w:ascii="宋体" w:hAnsi="宋体" w:eastAsia="宋体" w:cs="Times New Roman"/>
          <w:b w:val="0"/>
          <w:bCs w:val="0"/>
          <w:sz w:val="21"/>
          <w:szCs w:val="21"/>
          <w:lang w:eastAsia="zh-CN"/>
        </w:rPr>
        <w:t xml:space="preserve">时间：自招标文件公告发布之日起</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地点：江苏政府采购网</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方式：</w:t>
      </w:r>
      <w:bookmarkStart w:id="18" w:name="_Hlk62814426"/>
      <w:r>
        <w:rPr>
          <w:rFonts w:hint="eastAsia" w:ascii="宋体" w:hAnsi="宋体" w:eastAsia="宋体" w:cs="Times New Roman"/>
          <w:b w:val="0"/>
          <w:bCs w:val="0"/>
          <w:sz w:val="21"/>
          <w:szCs w:val="21"/>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05"/>
        <w:ind w:firstLine="0"/>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eastAsia="zh-CN"/>
        </w:rPr>
        <w:t xml:space="preserve">磋商文件费用：</w:t>
      </w:r>
      <w:r>
        <w:rPr>
          <w:rFonts w:hint="eastAsia" w:ascii="宋体" w:hAnsi="宋体" w:eastAsia="宋体" w:cs="Times New Roman"/>
          <w:b w:val="0"/>
          <w:bCs w:val="0"/>
          <w:sz w:val="21"/>
          <w:szCs w:val="21"/>
          <w:lang w:val="en-US" w:eastAsia="zh-CN"/>
        </w:rPr>
        <w:t xml:space="preserve">0元</w:t>
      </w:r>
      <w:bookmarkEnd w:id="18"/>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四、电子磋商响应文件的提交</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截止时间：</w:t>
      </w:r>
      <w:r>
        <w:rPr>
          <w:rFonts w:hint="eastAsia" w:eastAsia="宋体" w:cs="Times New Roman"/>
          <w:b w:val="0"/>
          <w:bCs w:val="0"/>
          <w:sz w:val="21"/>
          <w:szCs w:val="21"/>
          <w:lang w:eastAsia="zh-CN"/>
        </w:rPr>
        <w:t xml:space="preserve">2026年7月23日14:30</w:t>
      </w:r>
      <w:r>
        <w:rPr>
          <w:rFonts w:hint="eastAsia" w:ascii="宋体" w:hAnsi="宋体" w:eastAsia="宋体" w:cs="Times New Roman"/>
          <w:b w:val="0"/>
          <w:bCs w:val="0"/>
          <w:sz w:val="21"/>
          <w:szCs w:val="21"/>
          <w:lang w:eastAsia="zh-CN"/>
        </w:rPr>
        <w:t xml:space="preserve">（北京时间） </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地点：江苏省政府采购交易系统（以下简称“苏采云系统”）网上开标大厅</w:t>
      </w:r>
      <w:bookmarkEnd w:id="12"/>
      <w:r/>
      <w:bookmarkEnd w:id="13"/>
      <w:r/>
      <w:bookmarkEnd w:id="14"/>
      <w:r/>
      <w:bookmarkEnd w:id="15"/>
      <w:r/>
      <w:r/>
    </w:p>
    <w:p>
      <w:pPr>
        <w:pStyle w:val="905"/>
        <w:ind w:firstLine="0"/>
        <w:rPr>
          <w:rFonts w:hint="eastAsia" w:eastAsia="宋体"/>
          <w:b w:val="0"/>
          <w:bCs w:val="0"/>
          <w:sz w:val="21"/>
          <w:szCs w:val="21"/>
          <w:lang w:eastAsia="zh-CN"/>
        </w:rPr>
      </w:pPr>
      <w:r/>
      <w:bookmarkStart w:id="19" w:name="_Toc35393802"/>
      <w:r/>
      <w:bookmarkStart w:id="20" w:name="_Toc28359016"/>
      <w:r/>
      <w:bookmarkStart w:id="21" w:name="_Toc35393633"/>
      <w:r/>
      <w:bookmarkStart w:id="22" w:name="_Toc28359093"/>
      <w:r>
        <w:rPr>
          <w:rFonts w:hint="eastAsia" w:eastAsia="宋体"/>
          <w:b w:val="0"/>
          <w:bCs w:val="0"/>
          <w:sz w:val="21"/>
          <w:szCs w:val="21"/>
          <w:lang w:eastAsia="zh-CN"/>
        </w:rPr>
        <w:t xml:space="preserve">五、开启</w:t>
      </w:r>
      <w:bookmarkEnd w:id="19"/>
      <w:r/>
      <w:bookmarkEnd w:id="20"/>
      <w:r/>
      <w:bookmarkEnd w:id="21"/>
      <w:r/>
      <w:bookmarkEnd w:id="22"/>
      <w:r/>
      <w:r/>
    </w:p>
    <w:p>
      <w:pPr>
        <w:pStyle w:val="905"/>
        <w:ind w:firstLine="0"/>
        <w:rPr>
          <w:rFonts w:hint="eastAsia" w:eastAsia="宋体"/>
          <w:b w:val="0"/>
          <w:bCs w:val="0"/>
          <w:sz w:val="21"/>
          <w:szCs w:val="21"/>
          <w:u w:val="single"/>
          <w:lang w:eastAsia="zh-CN"/>
        </w:rPr>
      </w:pPr>
      <w:r>
        <w:rPr>
          <w:rFonts w:hint="eastAsia" w:eastAsia="宋体"/>
          <w:b w:val="0"/>
          <w:bCs w:val="0"/>
          <w:sz w:val="21"/>
          <w:szCs w:val="21"/>
          <w:lang w:eastAsia="zh-CN"/>
        </w:rPr>
        <w:t xml:space="preserve">时间：</w:t>
      </w:r>
      <w:r>
        <w:rPr>
          <w:rFonts w:hint="eastAsia" w:eastAsia="宋体" w:cs="Times New Roman"/>
          <w:b w:val="0"/>
          <w:bCs w:val="0"/>
          <w:sz w:val="21"/>
          <w:szCs w:val="21"/>
          <w:lang w:eastAsia="zh-CN"/>
        </w:rPr>
        <w:t xml:space="preserve">2026年7月23日</w:t>
      </w:r>
      <w:r>
        <w:rPr>
          <w:rFonts w:hint="eastAsia" w:eastAsia="宋体"/>
          <w:b w:val="0"/>
          <w:bCs w:val="0"/>
          <w:sz w:val="21"/>
          <w:szCs w:val="21"/>
          <w:lang w:eastAsia="zh-CN"/>
        </w:rPr>
        <w:t xml:space="preserve">14点 30分（北京时间）</w:t>
      </w:r>
      <w:r/>
    </w:p>
    <w:p>
      <w:pPr>
        <w:pStyle w:val="905"/>
        <w:ind w:firstLine="0"/>
        <w:rPr>
          <w:rFonts w:hint="eastAsia" w:ascii="宋体" w:hAnsi="宋体" w:eastAsia="宋体" w:cs="Times New Roman"/>
          <w:b w:val="0"/>
          <w:bCs w:val="0"/>
          <w:sz w:val="21"/>
          <w:szCs w:val="21"/>
          <w:lang w:eastAsia="zh-CN"/>
        </w:rPr>
      </w:pPr>
      <w:r/>
      <w:bookmarkStart w:id="23" w:name="_Toc28359017"/>
      <w:r/>
      <w:bookmarkStart w:id="24" w:name="_Toc35393803"/>
      <w:r/>
      <w:bookmarkStart w:id="25" w:name="_Toc35393634"/>
      <w:r/>
      <w:bookmarkStart w:id="26" w:name="_Toc28359094"/>
      <w:r>
        <w:rPr>
          <w:rFonts w:hint="eastAsia" w:eastAsia="宋体"/>
          <w:b w:val="0"/>
          <w:bCs w:val="0"/>
          <w:sz w:val="21"/>
          <w:szCs w:val="21"/>
          <w:lang w:eastAsia="zh-CN"/>
        </w:rPr>
        <w:t xml:space="preserve">地点：</w:t>
      </w:r>
      <w:r>
        <w:rPr>
          <w:rFonts w:hint="eastAsia" w:ascii="宋体" w:hAnsi="宋体" w:eastAsia="宋体" w:cs="Times New Roman"/>
          <w:b w:val="0"/>
          <w:bCs w:val="0"/>
          <w:sz w:val="21"/>
          <w:szCs w:val="21"/>
          <w:lang w:eastAsia="zh-CN"/>
        </w:rPr>
        <w:t xml:space="preserve">江苏省政府采购交易系统（以下简称“苏采云系统”）网上开标大厅</w:t>
      </w:r>
      <w:r/>
    </w:p>
    <w:p>
      <w:pPr>
        <w:pStyle w:val="905"/>
        <w:ind w:firstLine="0"/>
        <w:rPr>
          <w:rFonts w:hint="eastAsia" w:eastAsia="宋体"/>
          <w:b w:val="0"/>
          <w:bCs w:val="0"/>
          <w:sz w:val="21"/>
          <w:szCs w:val="21"/>
          <w:lang w:eastAsia="zh-CN"/>
        </w:rPr>
      </w:pPr>
      <w:r>
        <w:rPr>
          <w:rFonts w:hint="eastAsia" w:eastAsia="宋体"/>
          <w:b w:val="0"/>
          <w:bCs w:val="0"/>
          <w:sz w:val="21"/>
          <w:szCs w:val="21"/>
          <w:lang w:eastAsia="zh-CN"/>
        </w:rPr>
        <w:t xml:space="preserve">六、公告期限</w:t>
      </w:r>
      <w:bookmarkEnd w:id="23"/>
      <w:r/>
      <w:bookmarkEnd w:id="24"/>
      <w:r/>
      <w:bookmarkEnd w:id="25"/>
      <w:r/>
      <w:bookmarkEnd w:id="26"/>
      <w:r/>
      <w:r/>
    </w:p>
    <w:p>
      <w:pPr>
        <w:pStyle w:val="905"/>
        <w:ind w:firstLine="0"/>
        <w:rPr>
          <w:rFonts w:hint="eastAsia" w:eastAsia="宋体"/>
          <w:b w:val="0"/>
          <w:bCs w:val="0"/>
          <w:sz w:val="21"/>
          <w:szCs w:val="21"/>
          <w:lang w:eastAsia="zh-CN"/>
        </w:rPr>
      </w:pPr>
      <w:r>
        <w:rPr>
          <w:rFonts w:hint="eastAsia" w:eastAsia="宋体"/>
          <w:b w:val="0"/>
          <w:bCs w:val="0"/>
          <w:sz w:val="21"/>
          <w:szCs w:val="21"/>
          <w:lang w:eastAsia="zh-CN"/>
        </w:rPr>
        <w:t xml:space="preserve">自本公告发布之日起3个工作日</w:t>
      </w:r>
      <w:r/>
    </w:p>
    <w:p>
      <w:pPr>
        <w:pStyle w:val="905"/>
        <w:ind w:firstLine="0"/>
        <w:rPr>
          <w:rFonts w:eastAsia="宋体"/>
          <w:b w:val="0"/>
          <w:bCs w:val="0"/>
          <w:sz w:val="21"/>
          <w:szCs w:val="21"/>
          <w:lang w:eastAsia="zh-CN"/>
        </w:rPr>
      </w:pPr>
      <w:r>
        <w:rPr>
          <w:rFonts w:hint="eastAsia" w:eastAsia="宋体"/>
          <w:b w:val="0"/>
          <w:bCs w:val="0"/>
          <w:sz w:val="21"/>
          <w:szCs w:val="21"/>
          <w:lang w:eastAsia="zh-CN"/>
        </w:rPr>
        <w:t xml:space="preserve">七、其他补充事宜</w:t>
      </w:r>
      <w:bookmarkEnd w:id="16"/>
      <w:r/>
      <w:bookmarkEnd w:id="17"/>
      <w:r/>
      <w:bookmarkStart w:id="27" w:name="_Toc35393627"/>
      <w:r/>
      <w:bookmarkStart w:id="28" w:name="_Toc28359085"/>
      <w:r/>
      <w:bookmarkStart w:id="29" w:name="_Toc28359008"/>
      <w:r/>
      <w:bookmarkStart w:id="30" w:name="_Toc35393796"/>
      <w:r>
        <w:rPr>
          <w:rFonts w:hint="eastAsia" w:eastAsia="宋体"/>
          <w:b w:val="0"/>
          <w:bCs w:val="0"/>
          <w:sz w:val="21"/>
          <w:szCs w:val="21"/>
          <w:lang w:eastAsia="zh-CN"/>
        </w:rPr>
        <w:t xml:space="preserve"> </w:t>
      </w:r>
      <w:bookmarkStart w:id="31" w:name="OLE_LINK1"/>
      <w:r>
        <w:rPr>
          <w:rFonts w:hint="eastAsia" w:eastAsia="宋体" w:cs="宋体"/>
          <w:b w:val="0"/>
          <w:bCs w:val="0"/>
          <w:sz w:val="21"/>
          <w:szCs w:val="21"/>
          <w:lang w:eastAsia="zh-CN"/>
        </w:rPr>
        <w:t xml:space="preserve">   </w:t>
      </w:r>
      <w:bookmarkEnd w:id="31"/>
      <w:r/>
    </w:p>
    <w:p>
      <w:pPr>
        <w:pStyle w:val="905"/>
        <w:ind w:firstLine="0"/>
        <w:rPr>
          <w:rFonts w:hint="eastAsia" w:ascii="宋体" w:hAnsi="宋体" w:eastAsia="宋体" w:cs="Times New Roman"/>
          <w:b w:val="0"/>
          <w:bCs w:val="0"/>
          <w:sz w:val="21"/>
          <w:szCs w:val="21"/>
          <w:lang w:val="en-US" w:eastAsia="zh-CN"/>
        </w:rPr>
      </w:pPr>
      <w:r>
        <w:rPr>
          <w:rFonts w:hint="eastAsia" w:ascii="宋体" w:hAnsi="宋体" w:eastAsia="宋体" w:cs="Times New Roman"/>
          <w:b w:val="0"/>
          <w:bCs w:val="0"/>
          <w:sz w:val="21"/>
          <w:szCs w:val="21"/>
          <w:lang w:val="en-US" w:eastAsia="zh-CN"/>
        </w:rPr>
        <w:t xml:space="preserve">1.</w:t>
      </w:r>
      <w:r>
        <w:rPr>
          <w:rFonts w:hint="eastAsia" w:ascii="宋体" w:hAnsi="宋体" w:eastAsia="宋体" w:cs="Times New Roman"/>
          <w:b w:val="0"/>
          <w:bCs w:val="0"/>
          <w:sz w:val="21"/>
          <w:szCs w:val="21"/>
          <w:lang w:eastAsia="zh-CN"/>
        </w:rPr>
        <w:t xml:space="preserve">本次采购采用“政府采购管理交易系统（苏采云）”，招标、投标、评标和中标结果发布全程电子化，</w:t>
      </w:r>
      <w:r>
        <w:rPr>
          <w:rFonts w:hint="eastAsia" w:ascii="宋体" w:hAnsi="宋体" w:eastAsia="宋体" w:cs="Times New Roman"/>
          <w:b w:val="0"/>
          <w:bCs w:val="0"/>
          <w:sz w:val="21"/>
          <w:szCs w:val="21"/>
          <w:lang w:eastAsia="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 xml:space="preserve">2</w:t>
      </w:r>
      <w:r>
        <w:rPr>
          <w:rFonts w:hint="eastAsia" w:ascii="宋体" w:hAnsi="宋体" w:eastAsia="宋体" w:cs="Times New Roman"/>
          <w:b w:val="0"/>
          <w:bCs w:val="0"/>
          <w:sz w:val="21"/>
          <w:szCs w:val="21"/>
          <w:lang w:eastAsia="zh-CN"/>
        </w:rPr>
        <w:t xml:space="preserve">. 潜在供应商访问政府采购管理交易系统（苏采云）的网络地址和方法：</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（2）“CA数字证书”的获取：供应商需办理CA锁，“苏采云”系统目前仅支持“苏采云”系统下的政务CA，省内各地区办理的“苏采云”系统下的政务CA全省通用。</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（3）“CA数字证书”的办理材料以及供应商操作手册详见：http://jsxcmm.com/help/gys.html。</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（4）潜在供应商访问“苏采云”系统的网络地址和方法：“苏采云”系统的网址：http://jszfcg.jsczt.cn/jszc/login。</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（5）采购文件（后缀名为“.kedt”）、供应商操作手册及政府采购客户端工具也可通过“苏采云”系统--已报名项目--报名详情页面内相应链接进行下载。</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（6）招标代理机构（采购代理机构）将数据电文形式的采购文件加载至“苏采云”系统，供潜在供应商下载或者查阅。 </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 xml:space="preserve">3.</w:t>
      </w:r>
      <w:r>
        <w:rPr>
          <w:rFonts w:hint="eastAsia" w:ascii="宋体" w:hAnsi="宋体" w:eastAsia="宋体" w:cs="Times New Roman"/>
          <w:b w:val="0"/>
          <w:bCs w:val="0"/>
          <w:sz w:val="21"/>
          <w:szCs w:val="21"/>
          <w:lang w:eastAsia="zh-CN"/>
        </w:rPr>
        <w:t xml:space="preserve">根据《关于在政府采</w:t>
      </w:r>
      <w:r>
        <w:rPr>
          <w:rFonts w:hint="eastAsia" w:ascii="宋体" w:hAnsi="宋体" w:eastAsia="宋体" w:cs="Times New Roman"/>
          <w:b w:val="0"/>
          <w:bCs w:val="0"/>
          <w:sz w:val="21"/>
          <w:szCs w:val="21"/>
          <w:lang w:eastAsia="zh-CN"/>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 xml:space="preserve">4..</w:t>
      </w:r>
      <w:r>
        <w:rPr>
          <w:rFonts w:hint="eastAsia" w:ascii="宋体" w:hAnsi="宋体" w:eastAsia="宋体" w:cs="Times New Roman"/>
          <w:b w:val="0"/>
          <w:bCs w:val="0"/>
          <w:sz w:val="21"/>
          <w:szCs w:val="21"/>
          <w:lang w:eastAsia="zh-CN"/>
        </w:rPr>
        <w:t xml:space="preserve">供应商诚信档案注册登记，按以下程序进行： </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（1）进入“信用南京”或“南京公共采购信息网”网站，点击“南京政府采购供应商诚信档案”图标，或直接输入访问地址，在用户登录界面点击“新用户注册”；</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（2）在“新用户注册”界面，供应商自行设置用户名、登录密码，如实填写《南京市政府采购供应商诚信档案注册登记表》，并进行信用承诺确认后，提交注册申请； </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（3）系统审核后，供应商即可登录系统进行相关功能操作。</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南京市政府采购供应商诚信档案管理系统客服电话：025-52718366；供应商可就用户注册与打印“南京市政府采购供应商信用记录表暨信用承诺书”等事宜进行咨询。</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 xml:space="preserve">5</w:t>
      </w:r>
      <w:r>
        <w:rPr>
          <w:rFonts w:hint="eastAsia" w:ascii="宋体" w:hAnsi="宋体" w:eastAsia="宋体" w:cs="Times New Roman"/>
          <w:b w:val="0"/>
          <w:bCs w:val="0"/>
          <w:sz w:val="21"/>
          <w:szCs w:val="21"/>
          <w:lang w:eastAsia="zh-CN"/>
        </w:rPr>
        <w:t xml:space="preserve">.有关本次磋商的事项若存在变动或修改，敬请及时关注原公告平台发布的信息更正公告。</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val="en-US" w:eastAsia="zh-CN"/>
        </w:rPr>
        <w:t xml:space="preserve">6.</w:t>
      </w:r>
      <w:r>
        <w:rPr>
          <w:rFonts w:hint="eastAsia" w:ascii="宋体" w:hAnsi="宋体" w:eastAsia="宋体" w:cs="Times New Roman"/>
          <w:b w:val="0"/>
          <w:bCs w:val="0"/>
          <w:sz w:val="21"/>
          <w:szCs w:val="21"/>
          <w:lang w:eastAsia="zh-CN"/>
        </w:rPr>
        <w:t xml:space="preserve">拒绝下述供应商参加本次采购活动（</w:t>
      </w:r>
      <w:r>
        <w:rPr>
          <w:rFonts w:hint="eastAsia" w:ascii="宋体" w:hAnsi="宋体" w:eastAsia="宋体" w:cs="Times New Roman"/>
          <w:b w:val="0"/>
          <w:bCs w:val="0"/>
          <w:sz w:val="21"/>
          <w:szCs w:val="21"/>
          <w:lang w:val="en-US" w:eastAsia="zh-CN"/>
        </w:rPr>
        <w:t xml:space="preserve">提供承诺书加盖公章，格式自拟</w:t>
      </w:r>
      <w:r>
        <w:rPr>
          <w:rFonts w:hint="eastAsia" w:ascii="宋体" w:hAnsi="宋体" w:eastAsia="宋体" w:cs="Times New Roman"/>
          <w:b w:val="0"/>
          <w:bCs w:val="0"/>
          <w:sz w:val="21"/>
          <w:szCs w:val="21"/>
          <w:lang w:eastAsia="zh-CN"/>
        </w:rPr>
        <w:t xml:space="preserve">）：</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（1）供应商单位负责人为同一人或者存在直接控股、管理关系的不同供应商，不得参加同一合同项下的政府采购活动。</w:t>
      </w:r>
      <w:r/>
    </w:p>
    <w:p>
      <w:pPr>
        <w:pStyle w:val="905"/>
        <w:ind w:firstLine="0"/>
        <w:rPr>
          <w:rFonts w:hint="eastAsia" w:ascii="宋体" w:hAnsi="宋体" w:eastAsia="宋体" w:cs="Times New Roman"/>
          <w:b w:val="0"/>
          <w:bCs w:val="0"/>
          <w:sz w:val="21"/>
          <w:szCs w:val="21"/>
          <w:lang w:eastAsia="zh-CN"/>
        </w:rPr>
      </w:pPr>
      <w:r>
        <w:rPr>
          <w:rFonts w:hint="eastAsia" w:ascii="宋体" w:hAnsi="宋体" w:eastAsia="宋体" w:cs="Times New Roman"/>
          <w:b w:val="0"/>
          <w:bCs w:val="0"/>
          <w:sz w:val="21"/>
          <w:szCs w:val="21"/>
          <w:lang w:eastAsia="zh-CN"/>
        </w:rPr>
        <w:t xml:space="preserve">（2）除单一来源采购项目外，为采购项目提供整体设计、规范编制或者项目管理、监理、检测等服务的供应商，不得再参加该采购项目的其他采购活动。</w:t>
      </w:r>
      <w:r/>
    </w:p>
    <w:p>
      <w:pPr>
        <w:pStyle w:val="90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 xml:space="preserve">7.</w:t>
      </w:r>
      <w:r>
        <w:rPr>
          <w:rFonts w:hint="eastAsia" w:ascii="宋体" w:hAnsi="宋体" w:eastAsia="宋体" w:cs="Times New Roman"/>
          <w:b w:val="0"/>
          <w:bCs w:val="0"/>
          <w:sz w:val="21"/>
          <w:szCs w:val="21"/>
          <w:lang w:eastAsia="zh-CN"/>
        </w:rPr>
        <w:t xml:space="preserve">供应商被“信用中国”网站、“中国政府采购网”列入失信被执行人、重大税收违法案件当事人名单、政府采购严重违法失信行为记录名单。（</w:t>
      </w:r>
      <w:r>
        <w:rPr>
          <w:rFonts w:hint="eastAsia" w:ascii="宋体" w:hAnsi="宋体" w:eastAsia="宋体" w:cs="Times New Roman"/>
          <w:b w:val="0"/>
          <w:bCs w:val="0"/>
          <w:sz w:val="21"/>
          <w:szCs w:val="21"/>
          <w:lang w:val="en-US" w:eastAsia="zh-CN"/>
        </w:rPr>
        <w:t xml:space="preserve">提供上述网站的查询结果网页截图</w:t>
      </w:r>
      <w:r>
        <w:rPr>
          <w:rFonts w:hint="eastAsia" w:ascii="宋体" w:hAnsi="宋体" w:eastAsia="宋体" w:cs="Times New Roman"/>
          <w:b w:val="0"/>
          <w:bCs w:val="0"/>
          <w:sz w:val="21"/>
          <w:szCs w:val="21"/>
          <w:lang w:eastAsia="zh-CN"/>
        </w:rPr>
        <w:t xml:space="preserve">）</w:t>
      </w:r>
      <w:r/>
    </w:p>
    <w:p>
      <w:pPr>
        <w:pStyle w:val="90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 xml:space="preserve">8</w:t>
      </w:r>
      <w:r>
        <w:rPr>
          <w:rFonts w:hint="eastAsia" w:ascii="宋体" w:hAnsi="宋体" w:eastAsia="宋体" w:cs="Times New Roman"/>
          <w:b w:val="0"/>
          <w:bCs w:val="0"/>
          <w:sz w:val="21"/>
          <w:szCs w:val="21"/>
          <w:lang w:val="en-US" w:eastAsia="zh-CN"/>
        </w:rPr>
        <w:t xml:space="preserve">.</w:t>
      </w:r>
      <w:r>
        <w:rPr>
          <w:rFonts w:hint="eastAsia" w:ascii="宋体" w:hAnsi="宋体" w:eastAsia="宋体" w:cs="Times New Roman"/>
          <w:b w:val="0"/>
          <w:bCs w:val="0"/>
          <w:sz w:val="21"/>
          <w:szCs w:val="21"/>
          <w:lang w:eastAsia="zh-CN"/>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pStyle w:val="905"/>
        <w:ind w:firstLine="0"/>
        <w:rPr>
          <w:rFonts w:hint="eastAsia" w:ascii="宋体" w:hAnsi="宋体" w:eastAsia="宋体" w:cs="Times New Roman"/>
          <w:b w:val="0"/>
          <w:bCs w:val="0"/>
          <w:sz w:val="21"/>
          <w:szCs w:val="21"/>
          <w:lang w:eastAsia="zh-CN"/>
        </w:rPr>
      </w:pPr>
      <w:r>
        <w:rPr>
          <w:rFonts w:hint="eastAsia" w:eastAsia="宋体" w:cs="Times New Roman"/>
          <w:b w:val="0"/>
          <w:bCs w:val="0"/>
          <w:sz w:val="21"/>
          <w:szCs w:val="21"/>
          <w:lang w:val="en-US" w:eastAsia="zh-CN"/>
        </w:rPr>
        <w:t xml:space="preserve">9</w:t>
      </w:r>
      <w:r>
        <w:rPr>
          <w:rFonts w:hint="eastAsia" w:ascii="宋体" w:hAnsi="宋体" w:eastAsia="宋体" w:cs="Times New Roman"/>
          <w:b w:val="0"/>
          <w:bCs w:val="0"/>
          <w:sz w:val="21"/>
          <w:szCs w:val="21"/>
          <w:lang w:val="en-US" w:eastAsia="zh-CN"/>
        </w:rPr>
        <w:t xml:space="preserve">.</w:t>
      </w:r>
      <w:r>
        <w:rPr>
          <w:rFonts w:hint="eastAsia" w:ascii="宋体" w:hAnsi="宋体" w:eastAsia="宋体" w:cs="Times New Roman"/>
          <w:b w:val="0"/>
          <w:bCs w:val="0"/>
          <w:sz w:val="21"/>
          <w:szCs w:val="21"/>
          <w:lang w:eastAsia="zh-CN"/>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pStyle w:val="905"/>
        <w:ind w:firstLine="0"/>
        <w:rPr>
          <w:rFonts w:hint="eastAsia" w:ascii="宋体" w:hAnsi="宋体" w:eastAsia="宋体" w:cs="Times New Roman"/>
          <w:b w:val="0"/>
          <w:bCs w:val="0"/>
          <w:sz w:val="21"/>
          <w:szCs w:val="21"/>
          <w:lang w:val="en-US" w:eastAsia="zh-CN"/>
        </w:rPr>
      </w:pPr>
      <w:r>
        <w:rPr>
          <w:rFonts w:hint="eastAsia" w:eastAsia="宋体" w:cs="Times New Roman"/>
          <w:b w:val="0"/>
          <w:bCs w:val="0"/>
          <w:sz w:val="21"/>
          <w:szCs w:val="21"/>
          <w:lang w:val="en-US" w:eastAsia="zh-CN"/>
        </w:rPr>
        <w:t xml:space="preserve">10</w:t>
      </w:r>
      <w:r>
        <w:rPr>
          <w:rFonts w:hint="eastAsia" w:ascii="宋体" w:hAnsi="宋体" w:eastAsia="宋体" w:cs="Times New Roman"/>
          <w:b w:val="0"/>
          <w:bCs w:val="0"/>
          <w:sz w:val="21"/>
          <w:szCs w:val="21"/>
          <w:lang w:val="en-US" w:eastAsia="zh-CN"/>
        </w:rPr>
        <w:t xml:space="preserve">.根据苏建函建管〔2019〕393号文及建办市〔2019〕50号文规定,已取消一级、二级临时建造师执业证书，因此本项目不接受持临时建造师执业资格的项目负责人投标，否则将作为资格审查不通过处理。</w:t>
      </w:r>
      <w:r/>
    </w:p>
    <w:p>
      <w:pPr>
        <w:pStyle w:val="905"/>
        <w:ind w:firstLine="0"/>
        <w:rPr>
          <w:rFonts w:hint="eastAsia" w:ascii="宋体" w:hAnsi="宋体" w:eastAsia="宋体" w:cs="宋体"/>
          <w:b w:val="0"/>
          <w:bCs w:val="0"/>
          <w:color w:val="000000"/>
          <w:szCs w:val="21"/>
          <w:highlight w:val="none"/>
          <w:shd w:val="clear" w:color="auto" w:fill="ffffff"/>
          <w:lang w:val="en-US" w:eastAsia="zh-CN" w:bidi="ar"/>
        </w:rPr>
      </w:pPr>
      <w:r>
        <w:rPr>
          <w:rFonts w:hint="eastAsia" w:ascii="宋体" w:hAnsi="宋体" w:eastAsia="宋体" w:cs="Times New Roman"/>
          <w:b w:val="0"/>
          <w:bCs w:val="0"/>
          <w:sz w:val="21"/>
          <w:szCs w:val="21"/>
          <w:lang w:eastAsia="zh-CN"/>
        </w:rPr>
        <w:t xml:space="preserve">1</w:t>
      </w:r>
      <w:r>
        <w:rPr>
          <w:rFonts w:hint="eastAsia" w:eastAsia="宋体" w:cs="Times New Roman"/>
          <w:b w:val="0"/>
          <w:bCs w:val="0"/>
          <w:sz w:val="21"/>
          <w:szCs w:val="21"/>
          <w:lang w:val="en-US" w:eastAsia="zh-CN"/>
        </w:rPr>
        <w:t xml:space="preserve">1</w:t>
      </w:r>
      <w:r>
        <w:rPr>
          <w:rFonts w:hint="eastAsia" w:ascii="宋体" w:hAnsi="宋体" w:eastAsia="宋体" w:cs="Times New Roman"/>
          <w:b w:val="0"/>
          <w:bCs w:val="0"/>
          <w:sz w:val="21"/>
          <w:szCs w:val="21"/>
          <w:lang w:val="en-US" w:eastAsia="zh-CN"/>
        </w:rPr>
        <w:t xml:space="preserve">.</w:t>
      </w:r>
      <w:r>
        <w:rPr>
          <w:rFonts w:hint="eastAsia" w:ascii="宋体" w:hAnsi="宋体" w:eastAsia="宋体" w:cs="Times New Roman"/>
          <w:b w:val="0"/>
          <w:bCs w:val="0"/>
          <w:sz w:val="21"/>
          <w:szCs w:val="21"/>
          <w:lang w:eastAsia="zh-CN"/>
        </w:rPr>
        <w:t xml:space="preserve">集中考察现场或答疑： 本次项目各供应商自愿按规定时间至现场勘查现有情况，供应商代表携带营业执照复印件（加盖单位公章）、法定代表人授权委托书（加盖单位公章）参加集中考察或答疑。现场勘察签到开始时间：</w:t>
      </w:r>
      <w:r>
        <w:rPr>
          <w:rFonts w:hint="eastAsia" w:eastAsia="宋体" w:cs="Times New Roman"/>
          <w:b w:val="0"/>
          <w:bCs w:val="0"/>
          <w:sz w:val="21"/>
          <w:szCs w:val="21"/>
          <w:lang w:eastAsia="zh-CN"/>
        </w:rPr>
        <w:t xml:space="preserve">2026年7月17日</w:t>
      </w:r>
      <w:r>
        <w:rPr>
          <w:rFonts w:hint="eastAsia" w:ascii="宋体" w:hAnsi="宋体" w:eastAsia="宋体" w:cs="Times New Roman"/>
          <w:b w:val="0"/>
          <w:bCs w:val="0"/>
          <w:sz w:val="21"/>
          <w:szCs w:val="21"/>
          <w:lang w:val="en-US" w:eastAsia="zh-CN"/>
        </w:rPr>
        <w:t xml:space="preserve">10</w:t>
      </w:r>
      <w:r>
        <w:rPr>
          <w:rFonts w:hint="eastAsia" w:ascii="宋体" w:hAnsi="宋体" w:eastAsia="宋体" w:cs="Times New Roman"/>
          <w:b w:val="0"/>
          <w:bCs w:val="0"/>
          <w:sz w:val="21"/>
          <w:szCs w:val="21"/>
          <w:lang w:eastAsia="zh-CN"/>
        </w:rPr>
        <w:t xml:space="preserve">点</w:t>
      </w:r>
      <w:r>
        <w:rPr>
          <w:rFonts w:hint="eastAsia" w:ascii="宋体" w:hAnsi="宋体" w:eastAsia="宋体" w:cs="Times New Roman"/>
          <w:b w:val="0"/>
          <w:bCs w:val="0"/>
          <w:sz w:val="21"/>
          <w:szCs w:val="21"/>
          <w:lang w:val="en-US" w:eastAsia="zh-CN"/>
        </w:rPr>
        <w:t xml:space="preserve">00</w:t>
      </w:r>
      <w:r>
        <w:rPr>
          <w:rFonts w:hint="eastAsia" w:ascii="宋体" w:hAnsi="宋体" w:eastAsia="宋体" w:cs="Times New Roman"/>
          <w:b w:val="0"/>
          <w:bCs w:val="0"/>
          <w:sz w:val="21"/>
          <w:szCs w:val="21"/>
          <w:lang w:eastAsia="zh-CN"/>
        </w:rPr>
        <w:t xml:space="preserve">分，签到截止时间：</w:t>
      </w:r>
      <w:r>
        <w:rPr>
          <w:rFonts w:hint="eastAsia" w:eastAsia="宋体" w:cs="Times New Roman"/>
          <w:b w:val="0"/>
          <w:bCs w:val="0"/>
          <w:sz w:val="21"/>
          <w:szCs w:val="21"/>
          <w:lang w:eastAsia="zh-CN"/>
        </w:rPr>
        <w:t xml:space="preserve">2026年7月17日</w:t>
      </w:r>
      <w:r>
        <w:rPr>
          <w:rFonts w:hint="eastAsia" w:ascii="宋体" w:hAnsi="宋体" w:eastAsia="宋体" w:cs="Times New Roman"/>
          <w:b w:val="0"/>
          <w:bCs w:val="0"/>
          <w:sz w:val="21"/>
          <w:szCs w:val="21"/>
          <w:lang w:eastAsia="zh-CN"/>
        </w:rPr>
        <w:t xml:space="preserve">10点</w:t>
      </w:r>
      <w:r>
        <w:rPr>
          <w:rFonts w:hint="eastAsia" w:ascii="宋体" w:hAnsi="宋体" w:eastAsia="宋体" w:cs="Times New Roman"/>
          <w:b w:val="0"/>
          <w:bCs w:val="0"/>
          <w:sz w:val="21"/>
          <w:szCs w:val="21"/>
          <w:lang w:val="en-US" w:eastAsia="zh-CN"/>
        </w:rPr>
        <w:t xml:space="preserve">2</w:t>
      </w:r>
      <w:r>
        <w:rPr>
          <w:rFonts w:hint="eastAsia" w:ascii="宋体" w:hAnsi="宋体" w:eastAsia="宋体" w:cs="Times New Roman"/>
          <w:b w:val="0"/>
          <w:bCs w:val="0"/>
          <w:sz w:val="21"/>
          <w:szCs w:val="21"/>
          <w:lang w:eastAsia="zh-CN"/>
        </w:rPr>
        <w:t xml:space="preserve">0分，地点：</w:t>
      </w:r>
      <w:r>
        <w:rPr>
          <w:rFonts w:hint="eastAsia" w:eastAsia="宋体" w:cs="Times New Roman"/>
          <w:b w:val="0"/>
          <w:bCs w:val="0"/>
          <w:sz w:val="21"/>
          <w:szCs w:val="21"/>
          <w:lang w:eastAsia="zh-CN"/>
        </w:rPr>
        <w:t xml:space="preserve">南京市江宁区吴楚东路1号南京市江宁区人民政府横溪街道办事处</w:t>
      </w:r>
      <w:r>
        <w:rPr>
          <w:rFonts w:hint="eastAsia" w:ascii="宋体" w:hAnsi="宋体" w:eastAsia="宋体" w:cs="Times New Roman"/>
          <w:b w:val="0"/>
          <w:bCs w:val="0"/>
          <w:sz w:val="21"/>
          <w:szCs w:val="21"/>
          <w:lang w:eastAsia="zh-CN"/>
        </w:rPr>
        <w:t xml:space="preserve">，联系人：</w:t>
      </w:r>
      <w:r>
        <w:rPr>
          <w:rFonts w:hint="eastAsia" w:ascii="宋体" w:hAnsi="宋体" w:eastAsia="宋体" w:cs="Times New Roman"/>
          <w:b w:val="0"/>
          <w:bCs w:val="0"/>
          <w:sz w:val="21"/>
          <w:szCs w:val="21"/>
          <w:lang w:val="en-US" w:eastAsia="zh-CN"/>
        </w:rPr>
        <w:t xml:space="preserve">蒋冬</w:t>
      </w:r>
      <w:r>
        <w:rPr>
          <w:rFonts w:hint="eastAsia" w:ascii="宋体" w:hAnsi="宋体" w:eastAsia="宋体" w:cs="Times New Roman"/>
          <w:b w:val="0"/>
          <w:bCs w:val="0"/>
          <w:sz w:val="21"/>
          <w:szCs w:val="21"/>
          <w:lang w:eastAsia="zh-CN"/>
        </w:rPr>
        <w:t xml:space="preserve">，联系电话：15051859872， 每家供应商只允许派1名代表参加集中答疑。现场由工作人员带领沿指定线路踏勘。因为不可抗力无法踏勘现场或者取消踏勘，采购人不负任何责任。  </w:t>
      </w:r>
      <w:r>
        <w:rPr>
          <w:rFonts w:hint="eastAsia" w:eastAsia="宋体" w:cs="宋体"/>
          <w:b w:val="0"/>
          <w:bCs w:val="0"/>
          <w:sz w:val="21"/>
          <w:szCs w:val="22"/>
          <w:lang w:eastAsia="zh-CN"/>
        </w:rPr>
        <w:t xml:space="preserve">  </w:t>
      </w:r>
      <w:r>
        <w:rPr>
          <w:rFonts w:hint="eastAsia" w:eastAsia="宋体" w:cs="宋体"/>
          <w:b w:val="0"/>
          <w:bCs w:val="0"/>
          <w:sz w:val="21"/>
          <w:szCs w:val="21"/>
          <w:lang w:eastAsia="zh-CN"/>
        </w:rPr>
        <w:t xml:space="preserve">      </w:t>
      </w:r>
      <w:r/>
    </w:p>
    <w:p>
      <w:pPr>
        <w:pStyle w:val="905"/>
        <w:ind w:firstLine="0"/>
        <w:rPr>
          <w:rFonts w:eastAsia="宋体"/>
          <w:b w:val="0"/>
          <w:bCs w:val="0"/>
          <w:sz w:val="21"/>
          <w:szCs w:val="21"/>
          <w:lang w:eastAsia="zh-CN"/>
        </w:rPr>
      </w:pPr>
      <w:r>
        <w:rPr>
          <w:rFonts w:hint="eastAsia" w:eastAsia="宋体"/>
          <w:b w:val="0"/>
          <w:bCs w:val="0"/>
          <w:sz w:val="21"/>
          <w:szCs w:val="21"/>
          <w:lang w:eastAsia="zh-CN"/>
        </w:rPr>
        <w:t xml:space="preserve">八、对本次磋商提出询问，请按</w:t>
      </w:r>
      <w:r>
        <w:rPr>
          <w:rFonts w:eastAsia="宋体"/>
          <w:b w:val="0"/>
          <w:bCs w:val="0"/>
          <w:sz w:val="21"/>
          <w:szCs w:val="21"/>
          <w:lang w:eastAsia="zh-CN"/>
        </w:rPr>
        <w:t xml:space="preserve">以下方式</w:t>
      </w:r>
      <w:r>
        <w:rPr>
          <w:rFonts w:hint="eastAsia" w:eastAsia="宋体"/>
          <w:b w:val="0"/>
          <w:bCs w:val="0"/>
          <w:sz w:val="21"/>
          <w:szCs w:val="21"/>
          <w:lang w:eastAsia="zh-CN"/>
        </w:rPr>
        <w:t xml:space="preserve">联系</w:t>
      </w:r>
      <w:bookmarkEnd w:id="27"/>
      <w:r/>
      <w:bookmarkEnd w:id="28"/>
      <w:r/>
      <w:bookmarkEnd w:id="29"/>
      <w:r/>
      <w:bookmarkEnd w:id="30"/>
      <w:r/>
      <w:r/>
    </w:p>
    <w:p>
      <w:pPr>
        <w:pStyle w:val="905"/>
        <w:ind w:firstLine="0"/>
        <w:rPr>
          <w:rFonts w:eastAsia="宋体"/>
          <w:b w:val="0"/>
          <w:bCs w:val="0"/>
          <w:sz w:val="21"/>
          <w:szCs w:val="22"/>
          <w:lang w:eastAsia="zh-CN"/>
        </w:rPr>
      </w:pPr>
      <w:r>
        <w:rPr>
          <w:rFonts w:eastAsia="宋体"/>
          <w:b w:val="0"/>
          <w:bCs w:val="0"/>
          <w:sz w:val="21"/>
          <w:szCs w:val="22"/>
          <w:lang w:eastAsia="zh-CN"/>
        </w:rPr>
        <w:t xml:space="preserve">1.</w:t>
      </w:r>
      <w:r>
        <w:rPr>
          <w:rFonts w:hint="eastAsia" w:eastAsia="宋体" w:cs="宋体"/>
          <w:b w:val="0"/>
          <w:bCs w:val="0"/>
          <w:sz w:val="21"/>
          <w:szCs w:val="22"/>
          <w:lang w:eastAsia="zh-CN"/>
        </w:rPr>
        <w:t xml:space="preserve">采购人信息</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名</w:t>
      </w:r>
      <w:r>
        <w:rPr>
          <w:rFonts w:eastAsia="宋体"/>
          <w:b w:val="0"/>
          <w:bCs w:val="0"/>
          <w:sz w:val="21"/>
          <w:szCs w:val="22"/>
          <w:lang w:eastAsia="zh-CN"/>
        </w:rPr>
        <w:t xml:space="preserve"> </w:t>
      </w:r>
      <w:r>
        <w:rPr>
          <w:rFonts w:hint="eastAsia" w:eastAsia="宋体" w:cs="宋体"/>
          <w:b w:val="0"/>
          <w:bCs w:val="0"/>
          <w:sz w:val="21"/>
          <w:szCs w:val="22"/>
          <w:lang w:eastAsia="zh-CN"/>
        </w:rPr>
        <w:t xml:space="preserve">称：南京市江宁区人民政府横溪街道办事处</w:t>
      </w:r>
      <w:r>
        <w:rPr>
          <w:rFonts w:eastAsia="宋体"/>
          <w:b w:val="0"/>
          <w:bCs w:val="0"/>
          <w:sz w:val="21"/>
          <w:szCs w:val="22"/>
          <w:lang w:eastAsia="zh-CN"/>
        </w:rPr>
        <w:t xml:space="preserve"> </w:t>
      </w:r>
      <w:r>
        <w:rPr>
          <w:rFonts w:hint="eastAsia" w:eastAsia="宋体" w:cs="宋体"/>
          <w:b w:val="0"/>
          <w:bCs w:val="0"/>
          <w:sz w:val="21"/>
          <w:szCs w:val="22"/>
          <w:lang w:eastAsia="zh-CN"/>
        </w:rPr>
        <w:t xml:space="preserve">　　</w:t>
      </w:r>
      <w:r/>
    </w:p>
    <w:p>
      <w:pPr>
        <w:pStyle w:val="905"/>
        <w:ind w:firstLine="0"/>
        <w:rPr>
          <w:rFonts w:hint="default" w:eastAsia="宋体"/>
          <w:b w:val="0"/>
          <w:bCs w:val="0"/>
          <w:sz w:val="21"/>
          <w:szCs w:val="22"/>
          <w:lang w:val="en-US" w:eastAsia="zh-CN"/>
        </w:rPr>
      </w:pPr>
      <w:r>
        <w:rPr>
          <w:rFonts w:hint="eastAsia" w:eastAsia="宋体" w:cs="宋体"/>
          <w:b w:val="0"/>
          <w:bCs w:val="0"/>
          <w:sz w:val="21"/>
          <w:szCs w:val="22"/>
          <w:lang w:eastAsia="zh-CN"/>
        </w:rPr>
        <w:t xml:space="preserve">地址：南京市江宁区吴楚东路1号</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联系方式：</w:t>
      </w:r>
      <w:r>
        <w:rPr>
          <w:rFonts w:hint="eastAsia" w:eastAsia="宋体" w:cs="宋体"/>
          <w:b w:val="0"/>
          <w:bCs w:val="0"/>
          <w:sz w:val="21"/>
          <w:szCs w:val="22"/>
          <w:lang w:val="en-US" w:eastAsia="zh-CN"/>
        </w:rPr>
        <w:t xml:space="preserve">顾星晨</w:t>
      </w:r>
      <w:r/>
    </w:p>
    <w:p>
      <w:pPr>
        <w:pStyle w:val="905"/>
        <w:ind w:firstLine="0"/>
        <w:rPr>
          <w:rFonts w:eastAsia="宋体"/>
          <w:b w:val="0"/>
          <w:bCs w:val="0"/>
          <w:sz w:val="21"/>
          <w:szCs w:val="22"/>
          <w:lang w:eastAsia="zh-CN"/>
        </w:rPr>
      </w:pPr>
      <w:r>
        <w:rPr>
          <w:rFonts w:eastAsia="宋体"/>
          <w:b w:val="0"/>
          <w:bCs w:val="0"/>
          <w:sz w:val="21"/>
          <w:szCs w:val="22"/>
          <w:lang w:eastAsia="zh-CN"/>
        </w:rPr>
        <w:t xml:space="preserve">2.</w:t>
      </w:r>
      <w:r>
        <w:rPr>
          <w:rFonts w:hint="eastAsia" w:eastAsia="宋体" w:cs="宋体"/>
          <w:b w:val="0"/>
          <w:bCs w:val="0"/>
          <w:sz w:val="21"/>
          <w:szCs w:val="22"/>
          <w:lang w:eastAsia="zh-CN"/>
        </w:rPr>
        <w:t xml:space="preserve">采购代理机构信息</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名</w:t>
      </w:r>
      <w:r>
        <w:rPr>
          <w:rFonts w:eastAsia="宋体"/>
          <w:b w:val="0"/>
          <w:bCs w:val="0"/>
          <w:sz w:val="21"/>
          <w:szCs w:val="22"/>
          <w:lang w:eastAsia="zh-CN"/>
        </w:rPr>
        <w:t xml:space="preserve"> </w:t>
      </w:r>
      <w:r>
        <w:rPr>
          <w:rFonts w:hint="eastAsia" w:eastAsia="宋体" w:cs="宋体"/>
          <w:b w:val="0"/>
          <w:bCs w:val="0"/>
          <w:sz w:val="21"/>
          <w:szCs w:val="22"/>
          <w:lang w:eastAsia="zh-CN"/>
        </w:rPr>
        <w:t xml:space="preserve">称：南京富弘工程项目管理有限公司　</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地　址：南京市江宁区东山街道文靖西路108号中前社区院内西楼三楼</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联系方式：</w:t>
      </w:r>
      <w:r>
        <w:rPr>
          <w:rFonts w:hint="eastAsia" w:eastAsia="宋体"/>
          <w:b w:val="0"/>
          <w:bCs w:val="0"/>
          <w:sz w:val="21"/>
          <w:szCs w:val="22"/>
          <w:lang w:eastAsia="zh-CN"/>
        </w:rPr>
        <w:t xml:space="preserve">13776545772</w:t>
      </w:r>
      <w:r>
        <w:rPr>
          <w:rFonts w:hint="eastAsia" w:eastAsia="宋体" w:cs="宋体"/>
          <w:b w:val="0"/>
          <w:bCs w:val="0"/>
          <w:sz w:val="21"/>
          <w:szCs w:val="22"/>
          <w:lang w:eastAsia="zh-CN"/>
        </w:rPr>
        <w:t xml:space="preserve">　</w:t>
      </w:r>
      <w:r/>
    </w:p>
    <w:p>
      <w:pPr>
        <w:pStyle w:val="905"/>
        <w:ind w:firstLine="0"/>
        <w:rPr>
          <w:rFonts w:eastAsia="宋体"/>
          <w:b w:val="0"/>
          <w:bCs w:val="0"/>
          <w:sz w:val="21"/>
          <w:szCs w:val="22"/>
          <w:lang w:eastAsia="zh-CN"/>
        </w:rPr>
      </w:pPr>
      <w:r>
        <w:rPr>
          <w:rFonts w:eastAsia="宋体"/>
          <w:b w:val="0"/>
          <w:bCs w:val="0"/>
          <w:sz w:val="21"/>
          <w:szCs w:val="22"/>
          <w:lang w:eastAsia="zh-CN"/>
        </w:rPr>
        <w:t xml:space="preserve">3.</w:t>
      </w:r>
      <w:r>
        <w:rPr>
          <w:rFonts w:hint="eastAsia" w:eastAsia="宋体" w:cs="宋体"/>
          <w:b w:val="0"/>
          <w:bCs w:val="0"/>
          <w:sz w:val="21"/>
          <w:szCs w:val="22"/>
          <w:lang w:eastAsia="zh-CN"/>
        </w:rPr>
        <w:t xml:space="preserve">项目联系方式</w:t>
      </w:r>
      <w:r/>
    </w:p>
    <w:p>
      <w:pPr>
        <w:pStyle w:val="905"/>
        <w:ind w:firstLine="0"/>
        <w:rPr>
          <w:rFonts w:eastAsia="宋体"/>
          <w:b w:val="0"/>
          <w:bCs w:val="0"/>
          <w:sz w:val="21"/>
          <w:szCs w:val="22"/>
          <w:lang w:eastAsia="zh-CN"/>
        </w:rPr>
      </w:pPr>
      <w:r>
        <w:rPr>
          <w:rFonts w:hint="eastAsia" w:eastAsia="宋体" w:cs="宋体"/>
          <w:b w:val="0"/>
          <w:bCs w:val="0"/>
          <w:sz w:val="21"/>
          <w:szCs w:val="22"/>
          <w:lang w:eastAsia="zh-CN"/>
        </w:rPr>
        <w:t xml:space="preserve">项目联系人：</w:t>
      </w:r>
      <w:r>
        <w:rPr>
          <w:rFonts w:hint="eastAsia" w:eastAsia="宋体" w:cs="宋体"/>
          <w:b w:val="0"/>
          <w:bCs w:val="0"/>
          <w:sz w:val="21"/>
          <w:szCs w:val="22"/>
          <w:lang w:val="en-US" w:eastAsia="zh-CN"/>
        </w:rPr>
        <w:t xml:space="preserve">姜激扬</w:t>
      </w:r>
      <w:r/>
    </w:p>
    <w:p>
      <w:pPr>
        <w:pStyle w:val="905"/>
        <w:ind w:firstLine="0"/>
        <w:rPr>
          <w:rFonts w:hint="eastAsia" w:eastAsia="宋体"/>
          <w:b w:val="0"/>
          <w:bCs w:val="0"/>
          <w:lang w:eastAsia="zh-CN"/>
        </w:rPr>
      </w:pPr>
      <w:r>
        <w:rPr>
          <w:rFonts w:hint="eastAsia" w:eastAsia="宋体" w:cs="宋体"/>
          <w:b w:val="0"/>
          <w:bCs w:val="0"/>
          <w:sz w:val="21"/>
          <w:szCs w:val="22"/>
          <w:lang w:eastAsia="zh-CN"/>
        </w:rPr>
        <w:t xml:space="preserve">电　话：</w:t>
      </w:r>
      <w:r>
        <w:rPr>
          <w:rFonts w:hint="eastAsia" w:eastAsia="宋体"/>
          <w:b w:val="0"/>
          <w:bCs w:val="0"/>
          <w:sz w:val="21"/>
          <w:szCs w:val="22"/>
          <w:lang w:eastAsia="zh-CN"/>
        </w:rPr>
        <w:t xml:space="preserve">13776545772</w:t>
      </w:r>
      <w:r>
        <w:rPr>
          <w:rFonts w:hint="eastAsia" w:eastAsia="宋体" w:cs="宋体"/>
          <w:b w:val="0"/>
          <w:bCs w:val="0"/>
          <w:sz w:val="21"/>
          <w:szCs w:val="22"/>
          <w:lang w:eastAsia="zh-CN"/>
        </w:rPr>
        <w:t xml:space="preserve">　</w:t>
      </w:r>
      <w:r/>
    </w:p>
    <w:p>
      <w:pPr>
        <w:pStyle w:val="905"/>
        <w:rPr>
          <w:rFonts w:hint="eastAsia" w:eastAsia="宋体"/>
          <w:b w:val="0"/>
          <w:bCs w:val="0"/>
          <w:lang w:eastAsia="zh-CN"/>
        </w:rPr>
      </w:pPr>
      <w:r>
        <w:rPr>
          <w:rFonts w:hint="eastAsia" w:eastAsia="宋体"/>
          <w:b w:val="0"/>
          <w:bCs w:val="0"/>
          <w:lang w:eastAsia="zh-CN"/>
        </w:rPr>
      </w:r>
      <w:r/>
    </w:p>
    <w:p>
      <w:pPr>
        <w:pStyle w:val="859"/>
        <w:numPr>
          <w:ilvl w:val="0"/>
          <w:numId w:val="2"/>
        </w:numPr>
        <w:jc w:val="center"/>
        <w:spacing w:line="360" w:lineRule="auto"/>
        <w:tabs>
          <w:tab w:val="left" w:pos="1281" w:leader="none"/>
        </w:tabs>
        <w:rPr>
          <w:rFonts w:ascii="宋体" w:hAnsi="宋体" w:eastAsia="宋体"/>
          <w:b w:val="0"/>
          <w:bCs w:val="0"/>
          <w:lang w:eastAsia="zh-CN"/>
        </w:rPr>
      </w:pPr>
      <w:r/>
      <w:bookmarkStart w:id="32" w:name="_bookmark1"/>
      <w:r/>
      <w:bookmarkEnd w:id="32"/>
      <w:r>
        <w:rPr>
          <w:rFonts w:ascii="宋体" w:hAnsi="宋体" w:eastAsia="宋体"/>
          <w:b w:val="0"/>
          <w:bCs w:val="0"/>
          <w:lang w:eastAsia="zh-CN"/>
        </w:rPr>
        <w:br w:type="page" w:clear="all"/>
      </w:r>
      <w:r>
        <w:rPr>
          <w:rFonts w:ascii="宋体" w:hAnsi="宋体" w:eastAsia="宋体"/>
          <w:b w:val="0"/>
          <w:bCs w:val="0"/>
          <w:lang w:eastAsia="zh-CN"/>
        </w:rPr>
        <w:t xml:space="preserve">供应商须知</w:t>
      </w:r>
      <w:bookmarkStart w:id="33" w:name="一、总    则"/>
      <w:r/>
      <w:bookmarkEnd w:id="33"/>
      <w:r/>
      <w:bookmarkStart w:id="34" w:name="_bookmark2"/>
      <w:r/>
      <w:bookmarkEnd w:id="34"/>
      <w:r/>
      <w:r/>
    </w:p>
    <w:tbl>
      <w:tblPr>
        <w:tblStyle w:val="681"/>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704"/>
        <w:gridCol w:w="7005"/>
      </w:tblGrid>
      <w:tr>
        <w:trPr>
          <w:jc w:val="center"/>
          <w:trHeight w:val="49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内容</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采购人</w:t>
            </w:r>
            <w:r/>
          </w:p>
        </w:tc>
        <w:tc>
          <w:tcPr>
            <w:tcBorders>
              <w:top w:val="single" w:color="000000" w:sz="4" w:space="0"/>
              <w:left w:val="single" w:color="000000" w:sz="4" w:space="0"/>
              <w:bottom w:val="single" w:color="000000" w:sz="4" w:space="0"/>
              <w:right w:val="single" w:color="000000" w:sz="4" w:space="0"/>
            </w:tcBorders>
            <w:tcW w:w="7005" w:type="dxa"/>
            <w:vAlign w:val="top"/>
            <w:textDirection w:val="lrTb"/>
            <w:noWrap/>
          </w:tcPr>
          <w:p>
            <w:pP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  称：南京市江宁区人民政府横溪街道办事处</w:t>
            </w:r>
            <w:r/>
          </w:p>
          <w:p>
            <w:pP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地  址：南京市江宁区吴楚东路1号</w:t>
            </w:r>
            <w:r/>
          </w:p>
        </w:tc>
      </w:tr>
      <w:tr>
        <w:trPr>
          <w:jc w:val="center"/>
          <w:trHeight w:val="2423"/>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采购代理机构</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名 称：南京富弘工程项目管理有限公司　</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地　址：南京市江宁区东山街道文靖西路108号中前社区院内西楼三楼</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项目联系人：姜激扬</w:t>
            </w:r>
            <w:r/>
          </w:p>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联系方式：13776545772</w:t>
            </w:r>
            <w:r/>
          </w:p>
          <w:p>
            <w:pPr>
              <w:pStyle w:val="685"/>
              <w:rPr>
                <w:rFonts w:hint="default"/>
                <w:lang w:val="en-US" w:eastAsia="zh-CN"/>
              </w:rPr>
            </w:pPr>
            <w:r>
              <w:rPr>
                <w:rFonts w:hint="eastAsia" w:ascii="宋体" w:hAnsi="宋体" w:cs="宋体"/>
                <w:b w:val="0"/>
                <w:bCs w:val="0"/>
                <w:sz w:val="21"/>
                <w:szCs w:val="21"/>
                <w:lang w:val="en-US" w:eastAsia="zh-CN"/>
              </w:rPr>
              <w:t xml:space="preserve">邮箱：</w:t>
            </w:r>
            <w:r>
              <w:rPr>
                <w:rFonts w:hint="eastAsia" w:ascii="宋体" w:hAnsi="宋体" w:eastAsia="Calibri" w:cs="宋体"/>
                <w:b w:val="0"/>
                <w:bCs w:val="0"/>
                <w:sz w:val="21"/>
                <w:szCs w:val="21"/>
                <w:lang w:val="en-US" w:eastAsia="zh-CN" w:bidi="ar-SA"/>
              </w:rPr>
              <w:t xml:space="preserve">877018251@qq.com</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pStyle w:val="685"/>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采购项目名称</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pStyle w:val="685"/>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横溪街道旱地、水浇地土地平整</w:t>
            </w:r>
            <w:r/>
          </w:p>
        </w:tc>
      </w:tr>
      <w:tr>
        <w:trPr>
          <w:jc w:val="center"/>
          <w:trHeight w:val="766"/>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pStyle w:val="685"/>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项目实施地点</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jc w:val="both"/>
              <w:spacing w:line="360" w:lineRule="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南京市江宁区横溪街道 </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pStyle w:val="685"/>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资金来源</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pStyle w:val="685"/>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财政资金</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pStyle w:val="685"/>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评审方法</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pStyle w:val="685"/>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综合评分法</w:t>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pStyle w:val="685"/>
              <w:jc w:val="center"/>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pStyle w:val="685"/>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提交投标文件截止之日起60日</w:t>
            </w:r>
            <w:r/>
          </w:p>
        </w:tc>
      </w:tr>
      <w:tr>
        <w:trPr>
          <w:jc w:val="center"/>
          <w:trHeight w:val="147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jc w:val="both"/>
              <w:spacing w:line="36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供应商投标文件中加盖的公章仅能使用与供应商名称一致的标准公章，不得使用其他形式（如带有“专用章”、“合同章”、“财务章”、“业务章”等字样）的印章；否则，按无效投标处理。</w:t>
            </w:r>
            <w:r/>
          </w:p>
        </w:tc>
      </w:tr>
      <w:tr>
        <w:trPr>
          <w:jc w:val="center"/>
          <w:trHeight w:val="43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spacing w:line="360" w:lineRule="auto"/>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spacing w:line="360" w:lineRule="auto"/>
              <w:rPr>
                <w:rFonts w:hint="eastAsia" w:ascii="宋体" w:hAnsi="宋体" w:cs="宋体"/>
                <w:b w:val="0"/>
                <w:bCs w:val="0"/>
                <w:sz w:val="21"/>
                <w:szCs w:val="21"/>
                <w:lang w:eastAsia="zh-CN"/>
              </w:rPr>
            </w:pPr>
            <w:r>
              <w:rPr>
                <w:rFonts w:hint="eastAsia" w:eastAsia="宋体" w:cs="宋体"/>
                <w:b w:val="0"/>
                <w:bCs w:val="0"/>
                <w:sz w:val="21"/>
                <w:szCs w:val="21"/>
                <w:lang w:eastAsia="zh-CN"/>
              </w:rPr>
              <w:t xml:space="preserve">集中考察现场或答疑</w:t>
            </w:r>
            <w:r/>
          </w:p>
        </w:tc>
        <w:tc>
          <w:tcPr>
            <w:tcBorders>
              <w:top w:val="single" w:color="000000" w:sz="4" w:space="0"/>
              <w:left w:val="single" w:color="000000" w:sz="4" w:space="0"/>
              <w:bottom w:val="single" w:color="000000" w:sz="4" w:space="0"/>
              <w:right w:val="single" w:color="000000" w:sz="4" w:space="0"/>
            </w:tcBorders>
            <w:tcW w:w="7005" w:type="dxa"/>
            <w:vAlign w:val="center"/>
            <w:textDirection w:val="lrTb"/>
            <w:noWrap/>
          </w:tcPr>
          <w:p>
            <w:pPr>
              <w:jc w:val="both"/>
              <w:spacing w:line="360" w:lineRule="auto"/>
              <w:rPr>
                <w:rFonts w:hint="eastAsia" w:ascii="宋体" w:hAnsi="宋体" w:cs="宋体"/>
                <w:b w:val="0"/>
                <w:bCs w:val="0"/>
                <w:sz w:val="21"/>
                <w:szCs w:val="21"/>
                <w:lang w:eastAsia="zh-CN"/>
              </w:rPr>
            </w:pPr>
            <w:r>
              <w:rPr>
                <w:rFonts w:hint="eastAsia" w:eastAsia="宋体" w:cs="宋体"/>
                <w:b w:val="0"/>
                <w:bCs w:val="0"/>
                <w:sz w:val="21"/>
                <w:szCs w:val="21"/>
                <w:lang w:eastAsia="zh-CN"/>
              </w:rPr>
              <w:t xml:space="preserve"> 本次项目各供应商自愿按规定时间至现场勘查现有情况，供应商代表携带营业执照复印件（加盖单位公章）、法定代表人授权委托书（加盖单位公章）参加集中考察或答疑。现场勘察签到开始时间：</w:t>
            </w:r>
            <w:r>
              <w:rPr>
                <w:rFonts w:hint="eastAsia" w:eastAsia="宋体"/>
                <w:b w:val="0"/>
                <w:bCs w:val="0"/>
                <w:sz w:val="21"/>
                <w:szCs w:val="21"/>
                <w:lang w:eastAsia="zh-CN"/>
              </w:rPr>
              <w:t xml:space="preserve">2026年7月17日</w:t>
            </w:r>
            <w:r>
              <w:rPr>
                <w:rFonts w:hint="eastAsia" w:eastAsia="宋体"/>
                <w:b w:val="0"/>
                <w:bCs w:val="0"/>
                <w:sz w:val="21"/>
                <w:szCs w:val="21"/>
                <w:lang w:val="en-US" w:eastAsia="zh-CN"/>
              </w:rPr>
              <w:t xml:space="preserve">10</w:t>
            </w:r>
            <w:r>
              <w:rPr>
                <w:rFonts w:hint="eastAsia" w:eastAsia="宋体"/>
                <w:b w:val="0"/>
                <w:bCs w:val="0"/>
                <w:sz w:val="21"/>
                <w:szCs w:val="21"/>
                <w:lang w:eastAsia="zh-CN"/>
              </w:rPr>
              <w:t xml:space="preserve">点</w:t>
            </w:r>
            <w:r>
              <w:rPr>
                <w:rFonts w:hint="eastAsia" w:eastAsia="宋体"/>
                <w:b w:val="0"/>
                <w:bCs w:val="0"/>
                <w:sz w:val="21"/>
                <w:szCs w:val="21"/>
                <w:lang w:val="en-US" w:eastAsia="zh-CN"/>
              </w:rPr>
              <w:t xml:space="preserve">00</w:t>
            </w:r>
            <w:r>
              <w:rPr>
                <w:rFonts w:hint="eastAsia" w:eastAsia="宋体"/>
                <w:b w:val="0"/>
                <w:bCs w:val="0"/>
                <w:sz w:val="21"/>
                <w:szCs w:val="21"/>
                <w:lang w:eastAsia="zh-CN"/>
              </w:rPr>
              <w:t xml:space="preserve">分</w:t>
            </w:r>
            <w:r>
              <w:rPr>
                <w:rFonts w:hint="eastAsia" w:eastAsia="宋体" w:cs="宋体"/>
                <w:b w:val="0"/>
                <w:bCs w:val="0"/>
                <w:sz w:val="21"/>
                <w:szCs w:val="21"/>
                <w:lang w:eastAsia="zh-CN"/>
              </w:rPr>
              <w:t xml:space="preserve">，签到</w:t>
            </w:r>
            <w:r>
              <w:rPr>
                <w:rFonts w:hint="eastAsia" w:ascii="宋体" w:hAnsi="宋体" w:eastAsia="宋体" w:cs="宋体"/>
                <w:b w:val="0"/>
                <w:bCs w:val="0"/>
                <w:sz w:val="21"/>
                <w:szCs w:val="21"/>
                <w:lang w:eastAsia="zh-CN"/>
              </w:rPr>
              <w:t xml:space="preserve">截止时间：</w:t>
            </w:r>
            <w:bookmarkStart w:id="606" w:name="_GoBack"/>
            <w:r/>
            <w:bookmarkEnd w:id="606"/>
            <w:r>
              <w:rPr>
                <w:rFonts w:hint="eastAsia" w:ascii="宋体" w:hAnsi="宋体" w:eastAsia="宋体" w:cs="宋体"/>
                <w:b w:val="0"/>
                <w:bCs w:val="0"/>
                <w:sz w:val="21"/>
                <w:szCs w:val="21"/>
                <w:lang w:eastAsia="zh-CN"/>
              </w:rPr>
              <w:t xml:space="preserve">2026年7月17日10点</w:t>
            </w:r>
            <w:r>
              <w:rPr>
                <w:rFonts w:hint="eastAsia"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0分，地点：</w:t>
            </w:r>
            <w:r>
              <w:rPr>
                <w:rFonts w:hint="eastAsia" w:eastAsia="宋体" w:cs="宋体"/>
                <w:b w:val="0"/>
                <w:bCs w:val="0"/>
                <w:sz w:val="21"/>
                <w:szCs w:val="22"/>
                <w:lang w:eastAsia="zh-CN"/>
              </w:rPr>
              <w:t xml:space="preserve">南京市江宁区吴楚东路1号</w:t>
            </w:r>
            <w:r>
              <w:rPr>
                <w:rFonts w:hint="eastAsia" w:eastAsia="宋体" w:cs="宋体"/>
                <w:b w:val="0"/>
                <w:bCs w:val="0"/>
                <w:sz w:val="21"/>
                <w:szCs w:val="21"/>
                <w:lang w:eastAsia="zh-CN"/>
              </w:rPr>
              <w:t xml:space="preserve">南京市江宁区人民政府横溪街道办事处</w:t>
            </w:r>
            <w:r>
              <w:rPr>
                <w:rFonts w:hint="eastAsia" w:ascii="宋体" w:hAnsi="宋体" w:eastAsia="宋体" w:cs="宋体"/>
                <w:b w:val="0"/>
                <w:bCs w:val="0"/>
                <w:sz w:val="21"/>
                <w:szCs w:val="21"/>
                <w:lang w:eastAsia="zh-CN"/>
              </w:rPr>
              <w:t xml:space="preserve">，联系人：</w:t>
            </w:r>
            <w:r>
              <w:rPr>
                <w:rFonts w:hint="eastAsia" w:ascii="宋体" w:hAnsi="宋体" w:eastAsia="宋体" w:cs="宋体"/>
                <w:b w:val="0"/>
                <w:bCs w:val="0"/>
                <w:sz w:val="21"/>
                <w:szCs w:val="21"/>
                <w:lang w:val="en-US" w:eastAsia="zh-CN"/>
              </w:rPr>
              <w:t xml:space="preserve">蒋冬</w:t>
            </w:r>
            <w:r>
              <w:rPr>
                <w:rFonts w:hint="eastAsia" w:ascii="宋体" w:hAnsi="宋体" w:eastAsia="宋体" w:cs="宋体"/>
                <w:b w:val="0"/>
                <w:bCs w:val="0"/>
                <w:sz w:val="21"/>
                <w:szCs w:val="21"/>
                <w:lang w:eastAsia="zh-CN"/>
              </w:rPr>
              <w:t xml:space="preserve">，联系电话：15051859872， 每家</w:t>
            </w:r>
            <w:r>
              <w:rPr>
                <w:rFonts w:hint="eastAsia" w:eastAsia="宋体" w:cs="宋体"/>
                <w:b w:val="0"/>
                <w:bCs w:val="0"/>
                <w:sz w:val="21"/>
                <w:szCs w:val="21"/>
                <w:lang w:eastAsia="zh-CN"/>
              </w:rPr>
              <w:t xml:space="preserve">供应商只允许派1名代表参加集中答疑。现场由工作人员带领沿指定线路踏勘。因为不可抗力无法踏勘现场或者取消踏勘，采购人不负任何责任。</w:t>
            </w:r>
            <w:r/>
          </w:p>
        </w:tc>
      </w:tr>
    </w:tbl>
    <w:p>
      <w:pPr>
        <w:rPr>
          <w:b w:val="0"/>
          <w:bCs w:val="0"/>
          <w:lang w:eastAsia="zh-CN"/>
        </w:rPr>
      </w:pPr>
      <w:r>
        <w:rPr>
          <w:b w:val="0"/>
          <w:bCs w:val="0"/>
          <w:lang w:eastAsia="zh-CN"/>
        </w:rPr>
      </w:r>
      <w:r/>
    </w:p>
    <w:p>
      <w:pPr>
        <w:pStyle w:val="860"/>
        <w:numPr>
          <w:ilvl w:val="0"/>
          <w:numId w:val="3"/>
        </w:numPr>
        <w:ind w:left="0" w:firstLine="482"/>
        <w:keepLines/>
        <w:keepNext/>
        <w:spacing w:before="0" w:line="360" w:lineRule="auto"/>
        <w:widowControl/>
        <w:tabs>
          <w:tab w:val="left" w:pos="1760" w:leader="none"/>
        </w:tabs>
        <w:rPr>
          <w:b w:val="0"/>
          <w:bCs w:val="0"/>
          <w:szCs w:val="21"/>
          <w:lang w:val="zh-CN"/>
        </w:rPr>
      </w:pPr>
      <w:r>
        <w:rPr>
          <w:b w:val="0"/>
          <w:bCs w:val="0"/>
          <w:szCs w:val="21"/>
          <w:lang w:val="zh-CN"/>
        </w:rPr>
        <w:t xml:space="preserve">总</w:t>
      </w:r>
      <w:r>
        <w:rPr>
          <w:b w:val="0"/>
          <w:bCs w:val="0"/>
          <w:szCs w:val="21"/>
          <w:lang w:val="zh-CN"/>
        </w:rPr>
        <w:tab/>
      </w:r>
      <w:r>
        <w:rPr>
          <w:b w:val="0"/>
          <w:bCs w:val="0"/>
          <w:szCs w:val="21"/>
          <w:lang w:val="zh-CN"/>
        </w:rPr>
        <w:t xml:space="preserve">则</w:t>
      </w:r>
      <w:r/>
    </w:p>
    <w:p>
      <w:pPr>
        <w:ind w:firstLine="442"/>
        <w:spacing w:line="360" w:lineRule="auto"/>
        <w:rPr>
          <w:rFonts w:ascii="宋体" w:hAnsi="宋体" w:eastAsia="宋体"/>
          <w:b w:val="0"/>
          <w:bCs w:val="0"/>
          <w:szCs w:val="21"/>
          <w:lang w:val="zh-CN"/>
        </w:rPr>
      </w:pPr>
      <w:r>
        <w:rPr>
          <w:rFonts w:ascii="宋体" w:hAnsi="宋体" w:eastAsia="宋体"/>
          <w:b w:val="0"/>
          <w:bCs w:val="0"/>
          <w:szCs w:val="21"/>
          <w:lang w:val="zh-CN"/>
        </w:rPr>
        <w:t xml:space="preserve">1、适用法律</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eastAsia="zh-CN"/>
        </w:rPr>
        <w:t xml:space="preserve">执行</w:t>
      </w:r>
      <w:r>
        <w:rPr>
          <w:rFonts w:ascii="宋体" w:hAnsi="宋体" w:eastAsia="宋体"/>
          <w:b w:val="0"/>
          <w:bCs w:val="0"/>
          <w:szCs w:val="21"/>
          <w:lang w:val="zh-CN" w:eastAsia="zh-CN"/>
        </w:rPr>
        <w:t xml:space="preserve">《中华人民共和国政府采购法》、《中华人民共和国政府采购法实施条例》、《</w:t>
      </w:r>
      <w:r>
        <w:rPr>
          <w:rFonts w:ascii="宋体" w:hAnsi="宋体" w:eastAsia="宋体"/>
          <w:b w:val="0"/>
          <w:bCs w:val="0"/>
          <w:szCs w:val="21"/>
          <w:lang w:eastAsia="zh-CN"/>
        </w:rPr>
        <w:t xml:space="preserve">政府采购竞争性磋商采购方式管理暂行办法</w:t>
      </w:r>
      <w:r>
        <w:rPr>
          <w:rFonts w:ascii="宋体" w:hAnsi="宋体" w:eastAsia="宋体"/>
          <w:b w:val="0"/>
          <w:bCs w:val="0"/>
          <w:szCs w:val="21"/>
          <w:lang w:val="zh-CN" w:eastAsia="zh-CN"/>
        </w:rPr>
        <w:t xml:space="preserve">》</w:t>
      </w:r>
      <w:r>
        <w:rPr>
          <w:rFonts w:ascii="宋体" w:hAnsi="宋体" w:eastAsia="宋体"/>
          <w:b w:val="0"/>
          <w:bCs w:val="0"/>
          <w:szCs w:val="21"/>
          <w:lang w:eastAsia="zh-CN"/>
        </w:rPr>
        <w:t xml:space="preserve">等</w:t>
      </w:r>
      <w:r>
        <w:rPr>
          <w:rFonts w:ascii="宋体" w:hAnsi="宋体" w:eastAsia="宋体"/>
          <w:b w:val="0"/>
          <w:bCs w:val="0"/>
          <w:szCs w:val="21"/>
          <w:lang w:val="zh-CN" w:eastAsia="zh-CN"/>
        </w:rPr>
        <w:t xml:space="preserve">有关法律、规章和规定等。</w:t>
      </w:r>
      <w:r/>
    </w:p>
    <w:p>
      <w:pPr>
        <w:ind w:firstLine="442"/>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2、定义</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2.1“采购人”是指依法进行政府采购的国家机关、事业单位、团体组织。</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2.2“供应商”是指参加竞争性磋商，并符合采购文件规定资格条件的法人、其他组织或者自然人。</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2.3“工程”指本</w:t>
      </w:r>
      <w:r>
        <w:rPr>
          <w:rFonts w:ascii="宋体" w:hAnsi="宋体" w:eastAsia="宋体"/>
          <w:b w:val="0"/>
          <w:bCs w:val="0"/>
          <w:szCs w:val="21"/>
          <w:lang w:eastAsia="zh-CN"/>
        </w:rPr>
        <w:t xml:space="preserve">采购文件</w:t>
      </w:r>
      <w:r>
        <w:rPr>
          <w:rFonts w:ascii="宋体" w:hAnsi="宋体" w:eastAsia="宋体"/>
          <w:b w:val="0"/>
          <w:bCs w:val="0"/>
          <w:szCs w:val="21"/>
          <w:lang w:val="zh-CN" w:eastAsia="zh-CN"/>
        </w:rPr>
        <w:t xml:space="preserve">中所述相关工程。</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2.4“用户或使用单位”是指使用服务的单位。</w:t>
      </w:r>
      <w:r/>
    </w:p>
    <w:p>
      <w:pPr>
        <w:ind w:firstLine="442"/>
        <w:spacing w:line="360" w:lineRule="auto"/>
        <w:rPr>
          <w:rFonts w:ascii="宋体" w:hAnsi="宋体" w:eastAsia="宋体"/>
          <w:b w:val="0"/>
          <w:bCs w:val="0"/>
          <w:szCs w:val="21"/>
          <w:lang w:eastAsia="zh-CN"/>
        </w:rPr>
      </w:pPr>
      <w:r>
        <w:rPr>
          <w:rFonts w:ascii="宋体" w:hAnsi="宋体" w:eastAsia="宋体"/>
          <w:b w:val="0"/>
          <w:bCs w:val="0"/>
          <w:szCs w:val="21"/>
          <w:lang w:val="zh-CN" w:eastAsia="zh-CN"/>
        </w:rPr>
        <w:t xml:space="preserve">3、政策功能</w:t>
      </w:r>
      <w:r>
        <w:rPr>
          <w:rFonts w:hint="eastAsia" w:ascii="宋体" w:hAnsi="宋体" w:eastAsia="宋体"/>
          <w:b w:val="0"/>
          <w:bCs w:val="0"/>
          <w:szCs w:val="21"/>
          <w:lang w:val="zh-CN" w:eastAsia="zh-CN"/>
        </w:rPr>
        <w:t xml:space="preserve">（本项目不适用）</w:t>
      </w:r>
      <w:r/>
    </w:p>
    <w:p>
      <w:pPr>
        <w:ind w:firstLine="442"/>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3.1 中小企业、监狱企业、残疾人福利性单位相关政策</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（2）</w:t>
      </w:r>
      <w:r>
        <w:rPr>
          <w:rFonts w:hint="eastAsia" w:ascii="宋体" w:hAnsi="宋体" w:eastAsia="宋体"/>
          <w:b w:val="0"/>
          <w:bCs w:val="0"/>
          <w:szCs w:val="21"/>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b w:val="0"/>
          <w:bCs w:val="0"/>
          <w:szCs w:val="21"/>
          <w:lang w:val="zh-CN" w:eastAsia="zh-CN"/>
        </w:rPr>
        <w:t xml:space="preserve">。</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b w:val="0"/>
          <w:bCs w:val="0"/>
          <w:szCs w:val="21"/>
          <w:lang w:eastAsia="zh-CN"/>
        </w:rPr>
        <w:t xml:space="preserve">2</w:t>
      </w:r>
      <w:r>
        <w:rPr>
          <w:rFonts w:ascii="宋体" w:hAnsi="宋体" w:eastAsia="宋体"/>
          <w:b w:val="0"/>
          <w:bCs w:val="0"/>
          <w:szCs w:val="21"/>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本项目不适用</w:t>
      </w:r>
      <w:r>
        <w:rPr>
          <w:rFonts w:hint="eastAsia" w:ascii="宋体" w:hAnsi="宋体" w:eastAsia="宋体"/>
          <w:b w:val="0"/>
          <w:bCs w:val="0"/>
          <w:szCs w:val="21"/>
          <w:lang w:val="zh-CN" w:eastAsia="zh-CN"/>
        </w:rPr>
        <w:t xml:space="preserve">）</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42"/>
        <w:spacing w:line="360" w:lineRule="auto"/>
        <w:shd w:val="clear" w:color="auto" w:fill="ffffff"/>
        <w:rPr>
          <w:rFonts w:ascii="宋体" w:hAnsi="宋体" w:eastAsia="宋体"/>
          <w:b w:val="0"/>
          <w:bCs w:val="0"/>
          <w:szCs w:val="21"/>
          <w:lang w:eastAsia="zh-CN"/>
        </w:rPr>
      </w:pPr>
      <w:r>
        <w:rPr>
          <w:rFonts w:ascii="宋体" w:hAnsi="宋体" w:eastAsia="宋体"/>
          <w:b w:val="0"/>
          <w:bCs w:val="0"/>
          <w:szCs w:val="21"/>
          <w:lang w:eastAsia="zh-CN"/>
        </w:rPr>
        <w:t xml:space="preserve">3.2节能产品、环境标志产品政策</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（1）政府采购节能产品、环境标志产品实施品目清单管理。</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（2）拟采购产品属于节能产品、环境标志产品品目清单规定必须强制采购的，实行强制采购。</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b w:val="0"/>
          <w:bCs w:val="0"/>
          <w:szCs w:val="21"/>
          <w:lang w:eastAsia="zh-CN"/>
        </w:rPr>
        <w:t xml:space="preserve">成交标准</w:t>
      </w:r>
      <w:r>
        <w:rPr>
          <w:rFonts w:ascii="宋体" w:hAnsi="宋体" w:eastAsia="宋体"/>
          <w:b w:val="0"/>
          <w:bCs w:val="0"/>
          <w:szCs w:val="21"/>
          <w:lang w:eastAsia="zh-CN"/>
        </w:rPr>
        <w:t xml:space="preserve">详见本采购文件第三章。</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rPr>
          <w:rFonts w:ascii="宋体" w:hAnsi="宋体" w:eastAsia="宋体"/>
          <w:b w:val="0"/>
          <w:bCs w:val="0"/>
          <w:szCs w:val="21"/>
          <w:lang w:val="zh-CN" w:eastAsia="zh-CN"/>
        </w:rPr>
      </w:pPr>
      <w:r>
        <w:rPr>
          <w:rFonts w:ascii="宋体" w:hAnsi="宋体" w:eastAsia="宋体"/>
          <w:b w:val="0"/>
          <w:bCs w:val="0"/>
          <w:szCs w:val="21"/>
          <w:lang w:val="zh-CN" w:eastAsia="zh-CN"/>
        </w:rPr>
        <w:t xml:space="preserve">3.3进口产品政策</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（1）除在磋商文件另有规定外，不允许进口产品参加。进口产品认定依照《财政部关于政府采购进口产品管理有关问题的通知》（财办库〔2008〕248号）的规定。</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（2）允许进口产品参加的，满足需求的国内产品可以参加。</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（3）允许进口产品参加的，优先采购向我国企业转让技术、与我国企业签订消化吸收再创新方案的供应商的进口产品。</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4、磋商费用</w:t>
      </w:r>
      <w:r/>
    </w:p>
    <w:p>
      <w:pPr>
        <w:ind w:firstLine="440"/>
        <w:spacing w:line="360" w:lineRule="auto"/>
        <w:rPr>
          <w:rFonts w:ascii="宋体" w:hAnsi="宋体" w:eastAsia="宋体" w:cs="Times New Roman"/>
          <w:b w:val="0"/>
          <w:bCs w:val="0"/>
          <w:szCs w:val="21"/>
          <w:lang w:val="zh-CN" w:eastAsia="zh-CN"/>
        </w:rPr>
      </w:pPr>
      <w:r>
        <w:rPr>
          <w:rFonts w:hint="eastAsia" w:ascii="宋体" w:hAnsi="宋体" w:eastAsia="宋体" w:cs="Times New Roman"/>
          <w:b w:val="0"/>
          <w:bCs w:val="0"/>
          <w:szCs w:val="21"/>
          <w:lang w:val="en-US" w:eastAsia="zh-CN"/>
        </w:rPr>
        <w:t xml:space="preserve">4</w:t>
      </w:r>
      <w:r>
        <w:rPr>
          <w:rFonts w:ascii="宋体" w:hAnsi="宋体" w:eastAsia="宋体" w:cs="Times New Roman"/>
          <w:b w:val="0"/>
          <w:bCs w:val="0"/>
          <w:szCs w:val="21"/>
          <w:lang w:eastAsia="zh-CN"/>
        </w:rPr>
        <w:t xml:space="preserve">.1供应商</w:t>
      </w:r>
      <w:r>
        <w:rPr>
          <w:rFonts w:ascii="宋体" w:hAnsi="宋体" w:eastAsia="宋体" w:cs="Times New Roman"/>
          <w:b w:val="0"/>
          <w:bCs w:val="0"/>
          <w:szCs w:val="21"/>
          <w:lang w:val="zh-CN" w:eastAsia="zh-CN"/>
        </w:rPr>
        <w:t xml:space="preserve">应承担所有与准备和参加磋商有关的费用，</w:t>
      </w:r>
      <w:r>
        <w:rPr>
          <w:rFonts w:hint="eastAsia" w:ascii="宋体" w:hAnsi="宋体" w:eastAsia="宋体" w:cs="Times New Roman"/>
          <w:b w:val="0"/>
          <w:bCs w:val="0"/>
          <w:szCs w:val="21"/>
          <w:lang w:val="zh-CN" w:eastAsia="zh-CN"/>
        </w:rPr>
        <w:t xml:space="preserve">代理机构</w:t>
      </w:r>
      <w:r>
        <w:rPr>
          <w:rFonts w:ascii="宋体" w:hAnsi="宋体" w:eastAsia="宋体" w:cs="Times New Roman"/>
          <w:b w:val="0"/>
          <w:bCs w:val="0"/>
          <w:szCs w:val="21"/>
          <w:lang w:val="zh-CN" w:eastAsia="zh-CN"/>
        </w:rPr>
        <w:t xml:space="preserve">和采购人在任何情况下均无义务和责任承担这些费用。</w:t>
      </w:r>
      <w:r/>
    </w:p>
    <w:p>
      <w:pPr>
        <w:ind w:firstLine="440"/>
        <w:spacing w:line="360" w:lineRule="auto"/>
        <w:rPr>
          <w:rFonts w:hint="default" w:ascii="宋体" w:hAnsi="宋体" w:eastAsia="宋体" w:cs="Times New Roman"/>
          <w:b w:val="0"/>
          <w:bCs w:val="0"/>
          <w:szCs w:val="21"/>
          <w:lang w:val="en-US" w:eastAsia="zh-CN"/>
        </w:rPr>
      </w:pPr>
      <w:r>
        <w:rPr>
          <w:rFonts w:hint="eastAsia" w:ascii="宋体" w:hAnsi="宋体" w:eastAsia="宋体" w:cs="Times New Roman"/>
          <w:b w:val="0"/>
          <w:bCs w:val="0"/>
          <w:szCs w:val="21"/>
          <w:lang w:val="en-US" w:eastAsia="zh-CN"/>
        </w:rPr>
        <w:t xml:space="preserve">4.2招标代理费:</w:t>
      </w:r>
      <w:r/>
    </w:p>
    <w:p>
      <w:pPr>
        <w:ind w:firstLine="440"/>
        <w:spacing w:line="360" w:lineRule="auto"/>
        <w:rPr>
          <w:rFonts w:hint="eastAsia" w:ascii="宋体" w:hAnsi="宋体" w:eastAsia="宋体" w:cs="Times New Roman"/>
          <w:b w:val="0"/>
          <w:bCs w:val="0"/>
          <w:szCs w:val="21"/>
          <w:lang w:val="zh-CN" w:eastAsia="zh-CN"/>
        </w:rPr>
      </w:pPr>
      <w:r>
        <w:rPr>
          <w:rFonts w:hint="eastAsia" w:ascii="宋体" w:hAnsi="宋体" w:eastAsia="宋体" w:cs="Times New Roman"/>
          <w:b w:val="0"/>
          <w:bCs w:val="0"/>
          <w:szCs w:val="21"/>
          <w:lang w:val="en-US" w:eastAsia="zh-CN"/>
        </w:rPr>
        <w:t xml:space="preserve">(1)</w:t>
      </w:r>
      <w:r>
        <w:rPr>
          <w:rFonts w:hint="eastAsia" w:ascii="宋体" w:hAnsi="宋体" w:eastAsia="宋体" w:cs="Times New Roman"/>
          <w:b w:val="0"/>
          <w:bCs w:val="0"/>
          <w:szCs w:val="21"/>
          <w:lang w:val="zh-CN" w:eastAsia="zh-CN"/>
        </w:rPr>
        <w:t xml:space="preserve">本项目代理费由中标(成交)供应商支付，甲方不另行支付。</w:t>
      </w:r>
      <w:r/>
    </w:p>
    <w:p>
      <w:pPr>
        <w:ind w:firstLine="440"/>
        <w:spacing w:line="360" w:lineRule="auto"/>
        <w:rPr>
          <w:rFonts w:hint="eastAsia" w:ascii="宋体" w:hAnsi="宋体" w:eastAsia="宋体" w:cs="Times New Roman"/>
          <w:b w:val="0"/>
          <w:bCs w:val="0"/>
          <w:szCs w:val="21"/>
          <w:lang w:val="zh-CN" w:eastAsia="zh-CN"/>
        </w:rPr>
      </w:pPr>
      <w:r>
        <w:rPr>
          <w:rFonts w:hint="eastAsia" w:ascii="宋体" w:hAnsi="宋体" w:eastAsia="宋体" w:cs="Times New Roman"/>
          <w:b w:val="0"/>
          <w:bCs w:val="0"/>
          <w:szCs w:val="21"/>
          <w:lang w:val="en-US" w:eastAsia="zh-CN"/>
        </w:rPr>
        <w:t xml:space="preserve">(2)</w:t>
      </w:r>
      <w:r>
        <w:rPr>
          <w:rFonts w:hint="eastAsia" w:ascii="宋体" w:hAnsi="宋体" w:eastAsia="宋体" w:cs="Times New Roman"/>
          <w:b w:val="0"/>
          <w:bCs w:val="0"/>
          <w:szCs w:val="21"/>
          <w:lang w:val="zh-CN" w:eastAsia="zh-CN"/>
        </w:rPr>
        <w:t xml:space="preserve">支付原因:为优化项目预算执行、简化资金支付流程、提高采购效率，经甲方统筹安排，本项目代理费由中标(成交)供应商计入投标报价中。</w:t>
      </w:r>
      <w:r/>
    </w:p>
    <w:p>
      <w:pPr>
        <w:ind w:firstLine="440"/>
        <w:spacing w:line="360" w:lineRule="auto"/>
        <w:rPr>
          <w:rFonts w:hint="eastAsia" w:ascii="宋体" w:hAnsi="宋体" w:eastAsia="宋体" w:cs="Times New Roman"/>
          <w:b w:val="0"/>
          <w:bCs w:val="0"/>
          <w:szCs w:val="21"/>
          <w:lang w:val="zh-CN" w:eastAsia="zh-CN"/>
        </w:rPr>
      </w:pPr>
      <w:r>
        <w:rPr>
          <w:rFonts w:hint="eastAsia" w:ascii="宋体" w:hAnsi="宋体" w:eastAsia="宋体" w:cs="Times New Roman"/>
          <w:b w:val="0"/>
          <w:bCs w:val="0"/>
          <w:szCs w:val="21"/>
          <w:lang w:val="en-US" w:eastAsia="zh-CN"/>
        </w:rPr>
        <w:t xml:space="preserve">(3)</w:t>
      </w:r>
      <w:r>
        <w:rPr>
          <w:rFonts w:hint="eastAsia" w:ascii="宋体" w:hAnsi="宋体" w:eastAsia="宋体" w:cs="Times New Roman"/>
          <w:b w:val="0"/>
          <w:bCs w:val="0"/>
          <w:szCs w:val="21"/>
          <w:lang w:val="zh-CN" w:eastAsia="zh-CN"/>
        </w:rPr>
        <w:t xml:space="preserve">支付方式:中标(成交)供应商在领取中标(成交)通知书前，一次性向乙方足额支付代理费，由乙方向其开具合法有效票据。未按要求支付的，甲方或乙方有权不予发放中标(成交)通知书，并取消其中标(成交)资格。</w:t>
      </w:r>
      <w:r/>
    </w:p>
    <w:p>
      <w:pPr>
        <w:ind w:firstLine="440"/>
        <w:spacing w:line="360" w:lineRule="auto"/>
        <w:rPr>
          <w:rFonts w:hint="eastAsia" w:ascii="宋体" w:hAnsi="宋体" w:eastAsia="宋体" w:cs="Times New Roman"/>
          <w:b w:val="0"/>
          <w:bCs w:val="0"/>
          <w:szCs w:val="21"/>
          <w:lang w:val="zh-CN" w:eastAsia="zh-CN"/>
        </w:rPr>
      </w:pPr>
      <w:r>
        <w:rPr>
          <w:rFonts w:hint="eastAsia" w:ascii="宋体" w:hAnsi="宋体" w:eastAsia="宋体" w:cs="Times New Roman"/>
          <w:b w:val="0"/>
          <w:bCs w:val="0"/>
          <w:szCs w:val="21"/>
          <w:lang w:val="en-US" w:eastAsia="zh-CN"/>
        </w:rPr>
        <w:t xml:space="preserve">(4)</w:t>
      </w:r>
      <w:r>
        <w:rPr>
          <w:rFonts w:hint="eastAsia" w:ascii="宋体" w:hAnsi="宋体" w:eastAsia="宋体" w:cs="Times New Roman"/>
          <w:b w:val="0"/>
          <w:bCs w:val="0"/>
          <w:szCs w:val="21"/>
          <w:lang w:val="zh-CN" w:eastAsia="zh-CN"/>
        </w:rPr>
        <w:t xml:space="preserve">计费标准及确立依据:</w:t>
      </w:r>
      <w:r/>
    </w:p>
    <w:p>
      <w:pPr>
        <w:ind w:firstLine="440"/>
        <w:spacing w:line="360" w:lineRule="auto"/>
        <w:rPr>
          <w:rFonts w:hint="eastAsia" w:ascii="宋体" w:hAnsi="宋体" w:eastAsia="宋体" w:cs="Times New Roman"/>
          <w:b w:val="0"/>
          <w:bCs w:val="0"/>
          <w:szCs w:val="21"/>
          <w:lang w:val="zh-CN" w:eastAsia="zh-CN"/>
        </w:rPr>
      </w:pPr>
      <w:r>
        <w:rPr>
          <w:rFonts w:hint="eastAsia" w:ascii="宋体" w:hAnsi="宋体" w:eastAsia="宋体" w:cs="Times New Roman"/>
          <w:b w:val="0"/>
          <w:bCs w:val="0"/>
          <w:szCs w:val="21"/>
          <w:lang w:val="zh-CN" w:eastAsia="zh-CN"/>
        </w:rPr>
        <w:t xml:space="preserve">计费基数:本次招标代理服务费按计价格（2002）1980号文件标准</w:t>
      </w:r>
      <w:r>
        <w:rPr>
          <w:rFonts w:hint="eastAsia" w:ascii="宋体" w:hAnsi="宋体" w:eastAsia="宋体" w:cs="Times New Roman"/>
          <w:b w:val="0"/>
          <w:bCs w:val="0"/>
          <w:szCs w:val="21"/>
          <w:lang w:val="en-US" w:eastAsia="zh-CN"/>
        </w:rPr>
        <w:t xml:space="preserve">8</w:t>
      </w:r>
      <w:r>
        <w:rPr>
          <w:rFonts w:hint="eastAsia" w:ascii="宋体" w:hAnsi="宋体" w:eastAsia="宋体" w:cs="Times New Roman"/>
          <w:b w:val="0"/>
          <w:bCs w:val="0"/>
          <w:szCs w:val="21"/>
          <w:lang w:val="zh-CN" w:eastAsia="zh-CN"/>
        </w:rPr>
        <w:t xml:space="preserve">0%计算，工程量清单及招标控制价编制费按照江苏省物价局苏价服[2014]383号文件规定标准</w:t>
      </w:r>
      <w:r>
        <w:rPr>
          <w:rFonts w:hint="eastAsia" w:ascii="宋体" w:hAnsi="宋体" w:eastAsia="宋体" w:cs="Times New Roman"/>
          <w:b w:val="0"/>
          <w:bCs w:val="0"/>
          <w:szCs w:val="21"/>
          <w:lang w:val="en-US" w:eastAsia="zh-CN"/>
        </w:rPr>
        <w:t xml:space="preserve">8</w:t>
      </w:r>
      <w:r>
        <w:rPr>
          <w:rFonts w:hint="eastAsia" w:ascii="宋体" w:hAnsi="宋体" w:eastAsia="宋体" w:cs="Times New Roman"/>
          <w:b w:val="0"/>
          <w:bCs w:val="0"/>
          <w:szCs w:val="21"/>
          <w:lang w:val="zh-CN" w:eastAsia="zh-CN"/>
        </w:rPr>
        <w:t xml:space="preserve">0%执行。</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5、磋商文件的约束力</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5.1 供应商一旦参加本项目采购活动，即被认为接受了本磋商文件的规定和约束。</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二、磋商文件</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6、磋商文件构成</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6.1 磋商文件由以下部分组成：</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（1）竞争性磋商公告</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（2）供应商须知</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（3）成交标准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（4）采购需求</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（5）合同草案条款及格式</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（6）响应文件格式</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（7）附件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请仔细检查磋商文件是否齐全，如有缺漏请立即与采购代理机构联系解决。</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7、磋商文件的澄清</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7.1 任何要求对磋商文件进行澄清的供应商，应在磋商截止期5日前按磋商公告中的通讯地址，以书面形式通知采购代理机构。</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8、磋商文件的澄清和修改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三、响应文件的编制</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9、响应文件的语言、计量单位、货币和编制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9.2 供应商所使用的计量单位应为国家法定计量单位。</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9.3 供应商应用人民币报价。报价产品如果是进口产品的，应提供人民币与外币之间的汇率；报价单位为“元”。</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9.4 磋商响应文件应字迹清楚、内容齐全、不得涂改。如有修改，修改处须有供应商公章或投标专用章和法定代表人或其授权磋商代表签字。</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9.5 供应商应在磋商响应文件中写清相应的项目编号、项目名称、供应商全称、地址、电话、传真等。</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10、响应文件构成</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10.2 磋商响应文件由商务部分、技术部分、价格部分，以及其他部分组成。</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10.4 如标书制作工具中格式和内容与“江苏政府采购网”发布的磋商文件不一致，请以“江苏政府采购网”发布的磋商文件为准。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10.5 磋商响应文件的商务部分。商务部分是证明供应商有资格参加磋商和成交后有能力履行合同的文件，这些文件应能满足竞争性磋商采购的要求，包括但不限于下列文件，其中加★项目不得有缺失或无效，否则竞争性磋商小组有权否决供应商的投标：</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（1）★竞争性磋商申请及声明（格式见第六章）；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（2）★法定代表人授权委托书及委托代理人的身份证复印件（格式见第六章）；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（3）★第一章竞争性磋商公告中满足《中华人民共和国政府采购法》规定的资格条件证明文件或提供资格承诺函，格式见第六章；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（4）★第一章竞争性磋商公告中采购人根据采购项目的特殊要求规定的特定条件证明文件；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（5）★南京市政府采购供应商信用记录表暨信用承诺书；</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（6）★报价表；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（7）</w:t>
      </w:r>
      <w:r>
        <w:rPr>
          <w:rFonts w:ascii="宋体" w:hAnsi="宋体" w:eastAsia="宋体" w:cs="Segoe UI Symbol"/>
          <w:b w:val="0"/>
          <w:bCs w:val="0"/>
          <w:szCs w:val="21"/>
          <w:lang w:eastAsia="zh-CN"/>
        </w:rPr>
        <w:t xml:space="preserve">★</w:t>
      </w:r>
      <w:r>
        <w:rPr>
          <w:rFonts w:ascii="宋体" w:hAnsi="宋体" w:eastAsia="宋体"/>
          <w:b w:val="0"/>
          <w:bCs w:val="0"/>
          <w:szCs w:val="21"/>
          <w:lang w:eastAsia="zh-CN"/>
        </w:rPr>
        <w:t xml:space="preserve">工程量清单</w:t>
      </w:r>
      <w:r>
        <w:rPr>
          <w:rFonts w:hint="eastAsia" w:ascii="宋体" w:hAnsi="宋体" w:eastAsia="宋体"/>
          <w:b w:val="0"/>
          <w:bCs w:val="0"/>
          <w:szCs w:val="21"/>
          <w:lang w:eastAsia="zh-CN"/>
        </w:rPr>
        <w:t xml:space="preserve">报价表</w:t>
      </w:r>
      <w:r>
        <w:rPr>
          <w:rFonts w:hint="eastAsia" w:ascii="宋体" w:hAnsi="宋体" w:eastAsia="宋体"/>
          <w:b w:val="0"/>
          <w:bCs w:val="0"/>
          <w:szCs w:val="21"/>
          <w:lang w:val="zh-CN" w:eastAsia="zh-CN"/>
        </w:rPr>
        <w:t xml:space="preserve">；</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（8）★《商务条款偏离表》；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（9）供应商认为需要提供的其他资格证明文件和商务资料。</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10.6 磋商响应文件的技术部分。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（1）</w:t>
      </w:r>
      <w:r>
        <w:rPr>
          <w:rFonts w:hint="eastAsia" w:ascii="宋体" w:hAnsi="宋体" w:eastAsia="宋体"/>
          <w:b w:val="0"/>
          <w:bCs w:val="0"/>
          <w:szCs w:val="21"/>
          <w:lang w:val="zh-CN" w:eastAsia="zh-CN"/>
        </w:rPr>
        <w:t xml:space="preserve">★</w:t>
      </w:r>
      <w:r>
        <w:rPr>
          <w:rFonts w:ascii="宋体" w:hAnsi="宋体" w:eastAsia="宋体"/>
          <w:b w:val="0"/>
          <w:bCs w:val="0"/>
          <w:szCs w:val="21"/>
          <w:lang w:eastAsia="zh-CN"/>
        </w:rPr>
        <w:t xml:space="preserve">《技术条款偏离表》；</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w:t>
      </w:r>
      <w:r>
        <w:rPr>
          <w:rFonts w:hint="eastAsia" w:ascii="宋体" w:hAnsi="宋体" w:eastAsia="宋体"/>
          <w:b w:val="0"/>
          <w:bCs w:val="0"/>
          <w:szCs w:val="21"/>
          <w:lang w:eastAsia="zh-CN"/>
        </w:rPr>
        <w:t xml:space="preserve">2</w:t>
      </w:r>
      <w:r>
        <w:rPr>
          <w:rFonts w:ascii="宋体" w:hAnsi="宋体" w:eastAsia="宋体"/>
          <w:b w:val="0"/>
          <w:bCs w:val="0"/>
          <w:szCs w:val="21"/>
          <w:lang w:eastAsia="zh-CN"/>
        </w:rPr>
        <w:t xml:space="preserve">）承诺书（如有）；</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w:t>
      </w:r>
      <w:r>
        <w:rPr>
          <w:rFonts w:hint="eastAsia" w:ascii="宋体" w:hAnsi="宋体" w:eastAsia="宋体"/>
          <w:b w:val="0"/>
          <w:bCs w:val="0"/>
          <w:szCs w:val="21"/>
          <w:lang w:eastAsia="zh-CN"/>
        </w:rPr>
        <w:t xml:space="preserve">3</w:t>
      </w:r>
      <w:r>
        <w:rPr>
          <w:rFonts w:ascii="宋体" w:hAnsi="宋体" w:eastAsia="宋体"/>
          <w:b w:val="0"/>
          <w:bCs w:val="0"/>
          <w:szCs w:val="21"/>
          <w:lang w:eastAsia="zh-CN"/>
        </w:rPr>
        <w:t xml:space="preserve">）供应商拟投入本项目的项目组成员员情况一览表；</w:t>
      </w:r>
      <w:r/>
    </w:p>
    <w:p>
      <w:pPr>
        <w:ind w:firstLine="440"/>
        <w:spacing w:line="360" w:lineRule="auto"/>
        <w:rPr>
          <w:rFonts w:ascii="宋体" w:hAnsi="宋体" w:eastAsia="宋体"/>
          <w:b w:val="0"/>
          <w:bCs w:val="0"/>
          <w:szCs w:val="21"/>
          <w:lang w:eastAsia="zh-CN"/>
        </w:rPr>
      </w:pPr>
      <w:r>
        <w:rPr>
          <w:rFonts w:ascii="宋体" w:hAnsi="宋体" w:eastAsia="宋体"/>
          <w:b w:val="0"/>
          <w:bCs w:val="0"/>
          <w:szCs w:val="21"/>
          <w:lang w:eastAsia="zh-CN"/>
        </w:rPr>
        <w:t xml:space="preserve">（</w:t>
      </w:r>
      <w:r>
        <w:rPr>
          <w:rFonts w:hint="eastAsia" w:ascii="宋体" w:hAnsi="宋体" w:eastAsia="宋体"/>
          <w:b w:val="0"/>
          <w:bCs w:val="0"/>
          <w:szCs w:val="21"/>
          <w:lang w:eastAsia="zh-CN"/>
        </w:rPr>
        <w:t xml:space="preserve">4</w:t>
      </w:r>
      <w:r>
        <w:rPr>
          <w:rFonts w:ascii="宋体" w:hAnsi="宋体" w:eastAsia="宋体"/>
          <w:b w:val="0"/>
          <w:bCs w:val="0"/>
          <w:szCs w:val="21"/>
          <w:lang w:eastAsia="zh-CN"/>
        </w:rPr>
        <w:t xml:space="preserve">）供应商认为需要提供的其他技术资料。</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10.7 磋商响应文件的价格部分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（1）价格部分是对服务或工程价格构成的说明，竞争性磋商文件如没有特别说明的话，对每一项服务或工程仅接受一个价格。</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（2）报价应包含与磋商项目有关的所用费用，以及技术资料、支付给员工的工资和国家强制缴纳的各种社会保障资金，以及供应商认为需要的其他费用等。</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（3）供应商应以表格形式详细说明服务或工程的价格构成，以及价格构成各项因素的单价和总价。</w:t>
      </w:r>
      <w:r>
        <w:rPr>
          <w:rFonts w:ascii="宋体" w:hAnsi="宋体" w:eastAsia="宋体"/>
          <w:b w:val="0"/>
          <w:bCs w:val="0"/>
          <w:szCs w:val="21"/>
          <w:lang w:val="zh-CN" w:eastAsia="zh-CN"/>
        </w:rPr>
        <w:t xml:space="preserve">供应商系中小企业（</w:t>
      </w:r>
      <w:r>
        <w:rPr>
          <w:rFonts w:ascii="宋体" w:hAnsi="宋体" w:eastAsia="宋体"/>
          <w:b w:val="0"/>
          <w:bCs w:val="0"/>
          <w:szCs w:val="21"/>
          <w:lang w:eastAsia="zh-CN"/>
        </w:rPr>
        <w:t xml:space="preserve">含</w:t>
      </w:r>
      <w:r>
        <w:rPr>
          <w:rFonts w:ascii="宋体" w:hAnsi="宋体" w:eastAsia="宋体"/>
          <w:b w:val="0"/>
          <w:bCs w:val="0"/>
          <w:szCs w:val="21"/>
          <w:lang w:val="zh-CN" w:eastAsia="zh-CN"/>
        </w:rPr>
        <w:t xml:space="preserve">小型、微型企业），并由本企业提供服务的，须在《报价表》、《分项报价表》中注明。</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（4）供应商应充分考虑到市场价格变动，以及项目实施过程中的不可预见因素，一旦成交，总价格不变。如果有漏项，视同让利。</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（5）响应文件所报的投标价格不得超过磋商文件规定的最高限价，超过磋商文件规定的最高限价的响应文件，按无效投标处理。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w:t>
      </w:r>
      <w:r>
        <w:rPr>
          <w:rFonts w:ascii="宋体" w:hAnsi="宋体" w:eastAsia="宋体"/>
          <w:b w:val="0"/>
          <w:bCs w:val="0"/>
          <w:szCs w:val="21"/>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val="0"/>
          <w:bCs w:val="0"/>
          <w:szCs w:val="21"/>
          <w:lang w:val="zh-CN" w:eastAsia="zh-CN"/>
        </w:rPr>
        <w:t xml:space="preserve">。</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10.8 磋商响应文件的其他部分。其他部分由供应商根据编制磋商响应文件需要提供的其他相关文件组成。</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11、证明磋商响应标的符合磋商文件规定的文件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11.1 供应商应按照磋商文件要求提交证明文件，证明其及磋商响应标的符合磋商文件规定。</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11.2 磋商文件对证明文件无明确形式要求的，证明文件可以以文字资料、图纸和数据等形式提交。</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12、分项报价表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12.1 供应商应按照磋商文件规定格式填报分项报价表。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12.2 磋商货币。响应文件中的单价和总价无特殊规定的采用人民币报价，以元为单位标注。磋商文件中另有规定的按规定执行。</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13、技术要求响应及偏离表、商务要求响应及偏离表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13.1 供应商需对磋商文件中的技术要求与商务要求逐项作出响应或偏离。</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13.2 供应商可在响应文件中提供认为需要的其他技术文件或说明。</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14、竞争性磋商申请及声明</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14.1 供应商应按照磋商文件中提供的格式完整、正确填写竞争性磋商申请及声明。</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15、磋商有效期</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15.1 磋商有效期为采购代理机构规定的提交响应文件截止之日后60天。磋商有效期比规定短的将被视为非实质性响应磋商文件而予以拒绝。</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16、磋商有效期的延长</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四、响应文件的递交</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17、电子磋商响应文件的递交</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17.1 电子响应文件的递交供应商应当按照《操作手册》规定，在磋商响应截止时间前制作并上传电子响应文件。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17.2政府采购管理交易系统（苏采云）相关要求是本采购文件的组成部分。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17.3供应商应对 CA 证书妥善保管，如被他人盗用投标，因此带来的结果均由供应商自行承担。</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17.4供应商应当对采购文件提出的要求和条件作出实质性响应，并在电子投标系统逐条应答。</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17.5供应商应对要求提供的资格证明文件（如资质证书、资格证书）、技术资料（如服务方案、人员要求等）扫描上传至投标系统。</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17.6各供应商应在规定时间内凭CA证书进行网上解密。</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18、提交响应文件截止时间</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18.1 供应商上传电子响应文件的时间不得迟于磋商公告中规定的提交响应文件截止时间。</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18.2 供应商应充分考虑到网络环境、网络带宽等风险因素，如因供应商自身原因造成的电子响应文件上传不成功的按照无效响应处理。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19、响应文件的拒收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19.1 采购代理机构拒绝接收在其规定的提交响应文件截止时间后上传的任何电子响应文件。</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20、响应文件的撤回和修改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20.1响应文件的撤回</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20.1.1 电子响应文件的撤回</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供应商可在提交响应文件截止时间前，撤回其电子响应文件，具体操作方法见《操作手册》。</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20.1.2 供应商撤回电子响应文件，则认为其不再参与本项目磋商活动。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20.2响应文件的修改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20.2.1 供应商可在提交响应文件截止时间前，对其电子响应文件进行修改，具体操作方法见《操作手册》。</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20.2.2 在提交响应文件截止时间之后，供应商不得对其电子响应文件作任何修改。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20.2.3 在提交响应文件截止时间至磋商文件中规定的磋商有效期满之间的这段时间内，供应商不得撤回其响应文件。</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五、响应文件的解密与评审</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21、响应文件解密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21.1 供应商应当按照《操作手册》规定，在苏采云系统规定的时间内对磋商响应文件进行解密。</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22、磋商小组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22.2 磋商小组独立工作，负责评审所有响应文件并确定成交侯选人。</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23、评审过程的保密与公正</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23.2 在评审过程中，供应商不得以任何行为影响磋商评审过程，否则其响应文件将被作为无效响应文件。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23.3 在项目评审期间，采购代理机构将设专门人员与供应商联系。</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23.4 采购代理机构和磋商小组不向未成交的供应商解释未成交原因，也不公布评审过程中的相关细节。</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24、评审过程中的的澄清</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磋商小组并非对每个供应商都作澄清要求。</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24.3 接到磋商小组澄清、说明和更正要求的供应商如未按规定做出澄清、说明和更正，其风险由供应商自行承担。</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25、对响应文件的审查</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25.1 响应文件审查分为资格审查和符合性审查。</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25.1.1 资格审查：由磋商小组依据法律法规和磋商文件的规定，对响应文件中的资格证明文件进行审查，以确定供应商是否具备参加磋商的资格。</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hint="eastAsia" w:ascii="宋体" w:hAnsi="宋体" w:eastAsia="宋体"/>
          <w:b w:val="0"/>
          <w:bCs w:val="0"/>
          <w:szCs w:val="21"/>
          <w:lang w:val="en-US" w:eastAsia="zh-CN"/>
        </w:rPr>
      </w:pPr>
      <w:r>
        <w:rPr>
          <w:rFonts w:hint="eastAsia" w:ascii="宋体" w:hAnsi="宋体" w:eastAsia="宋体"/>
          <w:b w:val="0"/>
          <w:bCs w:val="0"/>
          <w:szCs w:val="21"/>
          <w:lang w:val="en-US" w:eastAsia="zh-CN"/>
        </w:rPr>
        <w:t xml:space="preserve">25.1.4 </w:t>
      </w:r>
      <w:r>
        <w:rPr>
          <w:rFonts w:hint="eastAsia" w:ascii="宋体" w:hAnsi="宋体" w:eastAsia="宋体" w:cs="宋体"/>
          <w:bCs/>
          <w:szCs w:val="21"/>
          <w:highlight w:val="none"/>
          <w:lang w:val="zh-CN"/>
        </w:rPr>
        <w:t xml:space="preserve"> </w:t>
      </w:r>
      <w:r>
        <w:rPr>
          <w:rFonts w:hint="eastAsia" w:ascii="宋体" w:hAnsi="宋体" w:eastAsia="宋体"/>
          <w:b w:val="0"/>
          <w:bCs w:val="0"/>
          <w:szCs w:val="21"/>
          <w:lang w:val="zh-CN" w:eastAsia="zh-CN"/>
        </w:rPr>
        <w:t xml:space="preserve">最后报价是供应商响应文件的有效组成部分，最后报价不得高于供应商响应文件</w:t>
      </w:r>
      <w:r>
        <w:rPr>
          <w:rFonts w:hint="eastAsia" w:ascii="宋体" w:hAnsi="宋体" w:eastAsia="宋体"/>
          <w:b w:val="0"/>
          <w:bCs w:val="0"/>
          <w:szCs w:val="21"/>
          <w:lang w:val="en-US" w:eastAsia="zh-CN"/>
        </w:rPr>
        <w:t xml:space="preserve">中的</w:t>
      </w:r>
      <w:r>
        <w:rPr>
          <w:rFonts w:hint="eastAsia" w:ascii="宋体" w:hAnsi="宋体" w:eastAsia="宋体"/>
          <w:b w:val="0"/>
          <w:bCs w:val="0"/>
          <w:szCs w:val="21"/>
          <w:lang w:val="zh-CN" w:eastAsia="zh-CN"/>
        </w:rPr>
        <w:t xml:space="preserve">首次报价。磋商小组将要求所有实质性响应的供应商在规定时间内</w:t>
      </w:r>
      <w:r>
        <w:rPr>
          <w:rFonts w:hint="eastAsia" w:ascii="宋体" w:hAnsi="宋体" w:eastAsia="宋体"/>
          <w:b w:val="0"/>
          <w:bCs w:val="0"/>
          <w:szCs w:val="21"/>
          <w:lang w:val="en-US" w:eastAsia="zh-CN"/>
        </w:rPr>
        <w:t xml:space="preserve">提交最终报价，要求供应商于苏采云系统中</w:t>
      </w:r>
      <w:r>
        <w:rPr>
          <w:rFonts w:hint="eastAsia" w:ascii="宋体" w:hAnsi="宋体" w:eastAsia="宋体"/>
          <w:b w:val="0"/>
          <w:bCs w:val="0"/>
          <w:szCs w:val="21"/>
          <w:lang w:val="zh-CN" w:eastAsia="zh-CN"/>
        </w:rPr>
        <w:t xml:space="preserve">提交最后报价</w:t>
      </w:r>
      <w:r>
        <w:rPr>
          <w:rFonts w:hint="eastAsia" w:ascii="宋体" w:hAnsi="宋体" w:eastAsia="宋体"/>
          <w:b w:val="0"/>
          <w:bCs w:val="0"/>
          <w:szCs w:val="21"/>
          <w:lang w:val="en-US" w:eastAsia="zh-CN"/>
        </w:rPr>
        <w:t xml:space="preserve">及</w:t>
      </w:r>
      <w:r>
        <w:rPr>
          <w:rFonts w:hint="eastAsia" w:ascii="宋体" w:hAnsi="宋体" w:eastAsia="宋体"/>
          <w:b w:val="0"/>
          <w:bCs w:val="0"/>
          <w:szCs w:val="21"/>
          <w:lang w:val="zh-CN" w:eastAsia="zh-CN"/>
        </w:rPr>
        <w:t xml:space="preserve">与其最后报价金额完全一致的已标价最终报价工程量清单。</w:t>
      </w:r>
      <w:r>
        <w:rPr>
          <w:rFonts w:hint="eastAsia" w:ascii="宋体" w:hAnsi="宋体" w:eastAsia="宋体"/>
          <w:b w:val="0"/>
          <w:bCs w:val="0"/>
          <w:szCs w:val="21"/>
          <w:lang w:val="en-US" w:eastAsia="zh-CN"/>
        </w:rPr>
        <w:t xml:space="preserve">供应商成交后采购人以此</w:t>
      </w:r>
      <w:r>
        <w:rPr>
          <w:rFonts w:hint="eastAsia" w:ascii="宋体" w:hAnsi="宋体" w:eastAsia="宋体"/>
          <w:b w:val="0"/>
          <w:bCs w:val="0"/>
          <w:szCs w:val="21"/>
          <w:lang w:val="zh-CN" w:eastAsia="zh-CN"/>
        </w:rPr>
        <w:t xml:space="preserve">已标价最终报价工程量清单</w:t>
      </w:r>
      <w:r>
        <w:rPr>
          <w:rFonts w:hint="eastAsia" w:ascii="宋体" w:hAnsi="宋体" w:eastAsia="宋体"/>
          <w:b w:val="0"/>
          <w:bCs w:val="0"/>
          <w:szCs w:val="21"/>
          <w:lang w:val="en-US" w:eastAsia="zh-CN"/>
        </w:rPr>
        <w:t xml:space="preserve">作为结算依据。</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en-US" w:eastAsia="zh-CN"/>
        </w:rPr>
        <w:t xml:space="preserve">如</w:t>
      </w:r>
      <w:r>
        <w:rPr>
          <w:rFonts w:hint="eastAsia" w:ascii="宋体" w:hAnsi="宋体" w:eastAsia="宋体"/>
          <w:b w:val="0"/>
          <w:bCs w:val="0"/>
          <w:szCs w:val="21"/>
          <w:lang w:val="zh-CN" w:eastAsia="zh-CN"/>
        </w:rPr>
        <w:t xml:space="preserve">供应商未在磋商小组规定的时间内在苏采云系统中提交最后报价</w:t>
      </w:r>
      <w:r>
        <w:rPr>
          <w:rFonts w:hint="eastAsia" w:ascii="宋体" w:hAnsi="宋体" w:eastAsia="宋体"/>
          <w:b w:val="0"/>
          <w:bCs w:val="0"/>
          <w:szCs w:val="21"/>
          <w:lang w:val="en-US" w:eastAsia="zh-CN"/>
        </w:rPr>
        <w:t xml:space="preserve">及</w:t>
      </w:r>
      <w:r>
        <w:rPr>
          <w:rFonts w:hint="eastAsia" w:ascii="宋体" w:hAnsi="宋体" w:eastAsia="宋体"/>
          <w:b w:val="0"/>
          <w:bCs w:val="0"/>
          <w:szCs w:val="21"/>
          <w:lang w:val="zh-CN" w:eastAsia="zh-CN"/>
        </w:rPr>
        <w:t xml:space="preserve">与其最后报价金额完全一致的已标价最终报价工程量清单的，或两者最后报价金额不一致的，</w:t>
      </w:r>
      <w:r>
        <w:rPr>
          <w:rFonts w:hint="eastAsia" w:ascii="宋体" w:hAnsi="宋体" w:eastAsia="宋体"/>
          <w:b w:val="0"/>
          <w:bCs w:val="0"/>
          <w:szCs w:val="21"/>
          <w:lang w:val="en-US" w:eastAsia="zh-CN"/>
        </w:rPr>
        <w:t xml:space="preserve">或上述</w:t>
      </w:r>
      <w:r>
        <w:rPr>
          <w:rFonts w:hint="eastAsia" w:ascii="宋体" w:hAnsi="宋体" w:eastAsia="宋体"/>
          <w:b w:val="0"/>
          <w:bCs w:val="0"/>
          <w:szCs w:val="21"/>
          <w:lang w:val="zh-CN" w:eastAsia="zh-CN"/>
        </w:rPr>
        <w:t xml:space="preserve">已标价最终报价工程量清单</w:t>
      </w:r>
      <w:r>
        <w:rPr>
          <w:rFonts w:hint="eastAsia" w:ascii="宋体" w:hAnsi="宋体" w:eastAsia="宋体"/>
          <w:b w:val="0"/>
          <w:bCs w:val="0"/>
          <w:szCs w:val="21"/>
          <w:lang w:val="en-US" w:eastAsia="zh-CN"/>
        </w:rPr>
        <w:t xml:space="preserve">未</w:t>
      </w:r>
      <w:r>
        <w:rPr>
          <w:rFonts w:hint="eastAsia" w:ascii="宋体" w:hAnsi="宋体" w:eastAsia="宋体"/>
          <w:b w:val="0"/>
          <w:bCs w:val="0"/>
          <w:szCs w:val="21"/>
          <w:lang w:val="zh-CN" w:eastAsia="zh-CN"/>
        </w:rPr>
        <w:t xml:space="preserve">响应采购文件的实质性要求的，则最终报价应当视为无效报价，做无效响应处理。</w:t>
      </w:r>
      <w:r/>
    </w:p>
    <w:p>
      <w:pPr>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b w:val="0"/>
          <w:bCs w:val="0"/>
          <w:szCs w:val="21"/>
          <w:lang w:val="en-US" w:eastAsia="zh-CN"/>
        </w:rPr>
        <w:t xml:space="preserve">25.1.5</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25.1.5.1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25.1.5.2</w:t>
      </w:r>
      <w:r>
        <w:rPr>
          <w:rFonts w:hint="eastAsia" w:ascii="宋体" w:hAnsi="宋体" w:eastAsia="宋体" w:cs="宋体"/>
          <w:bCs/>
          <w:szCs w:val="21"/>
          <w:highlight w:val="none"/>
          <w:lang w:val="en-US" w:eastAsia="zh-CN"/>
        </w:rPr>
        <w:t xml:space="preserve">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 未实质性响应磋商文件的情形</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25.3.1 供应商在苏采云系统规定的时间内未成功解密电子响应文件的。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25.3.2 供应商未按照磋商文件要求上传电子响应文件的。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25.3.3 同一供应商提交两个（含两个）以上不同的响应文件或者最后报价的。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25.3.4 供应商不具备磋商文件中规定资格要求的。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25.3.5 供应商的投标报价超过了最高投标限价。</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25.3.6 不符合磋商文件中规定的实质性要求和条件的。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25.3.8 响应文件含有采购人不能接受的附加条件的。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25.3.9 响应文件未按照磋商文件要求加盖CA电子公章或签字的。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25.4  无效响应的情形</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25.4.2 未实质性响应磋商文件的响应文件按无效响应处理。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25.6 供应商在项目评审全过程中应保持通讯畅通，并安排专人与采购代理机构及磋商小组联系。</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26、磋商程序及评审方法和成交标准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26.1 磋商程序</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26.2  评审方法和成交标准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26.2.2 成交标准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见本磋商文件第三章规定。</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无效响应条款</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.1 供应商未按照采购文件要求上传电子磋商响应文件的。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.2 供应商未成功解密电子磋商响应文件的。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.3 供应商不具备采购文件中规定资格要求的。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.4 未通过符合性审查的。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.5 不符合采购文件中规定的其他实质性要求和条件的（本采购文件中加★为实质性要求和条件）。</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.7 本项目采购产品被财政部、国家发改委、生态环境部等列入“节能产品品目清单”强制采购范围，而供应商所磋商产品不在强制采购范围内的。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.8 响应文件未按照采购文件要求加盖电子签章。</w:t>
      </w:r>
      <w:r/>
    </w:p>
    <w:p>
      <w:pPr>
        <w:ind w:firstLine="440"/>
        <w:spacing w:line="360" w:lineRule="auto"/>
        <w:rPr>
          <w:rFonts w:ascii="宋体" w:hAnsi="宋体" w:eastAsia="宋体"/>
          <w:b w:val="0"/>
          <w:bCs w:val="0"/>
          <w:szCs w:val="21"/>
          <w:lang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3</w:t>
      </w:r>
      <w:r>
        <w:rPr>
          <w:rFonts w:hint="eastAsia" w:ascii="宋体" w:hAnsi="宋体" w:eastAsia="宋体"/>
          <w:b w:val="0"/>
          <w:bCs w:val="0"/>
          <w:szCs w:val="21"/>
          <w:lang w:val="zh-CN" w:eastAsia="zh-CN"/>
        </w:rPr>
        <w:t xml:space="preserve">.9 </w:t>
      </w:r>
      <w:r>
        <w:rPr>
          <w:rFonts w:hint="eastAsia" w:ascii="宋体" w:hAnsi="宋体" w:eastAsia="宋体"/>
          <w:b w:val="0"/>
          <w:bCs w:val="0"/>
          <w:szCs w:val="21"/>
          <w:lang w:eastAsia="zh-CN"/>
        </w:rPr>
        <w:t xml:space="preserve">改变工程量清单，计价规范，工程数量，单位，不可竞争费等。</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eastAsia="zh-CN"/>
        </w:rPr>
        <w:t xml:space="preserve">26.3.10</w:t>
      </w:r>
      <w:r>
        <w:rPr>
          <w:rFonts w:hint="eastAsia" w:ascii="宋体" w:hAnsi="宋体" w:eastAsia="宋体"/>
          <w:b w:val="0"/>
          <w:bCs w:val="0"/>
          <w:szCs w:val="21"/>
          <w:lang w:val="zh-CN" w:eastAsia="zh-CN"/>
        </w:rPr>
        <w:t xml:space="preserve">其他法律、法规及本采购文件规定的属无效响应的情形。</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 采购活动终止的情况</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出现下列情形之一的，本次竞争性磋商采购活动将被终止：</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.1 因情况变化，不再符合规定的竞争性磋商采购方式适用情形的。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.2 出现影响采购公正的违法、违规行为的。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.3 除本磋商文件第二章第26.1.2条第三款规定的情形外，在采购过程中符合要求的供应商或者最后报价未超过采购预算的供应商不足3家的。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26.</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.4 在苏采云系统规定时间内成功解密电子响应文件的供应商不足3家的。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6</w:t>
      </w:r>
      <w:r>
        <w:rPr>
          <w:rFonts w:hint="eastAsia" w:ascii="宋体" w:hAnsi="宋体" w:eastAsia="宋体"/>
          <w:b w:val="0"/>
          <w:bCs w:val="0"/>
          <w:szCs w:val="21"/>
          <w:lang w:val="zh-CN" w:eastAsia="zh-CN"/>
        </w:rPr>
        <w:t xml:space="preserve">.</w:t>
      </w:r>
      <w:r>
        <w:rPr>
          <w:rFonts w:hint="eastAsia" w:ascii="宋体" w:hAnsi="宋体" w:eastAsia="宋体"/>
          <w:b w:val="0"/>
          <w:bCs w:val="0"/>
          <w:szCs w:val="21"/>
          <w:lang w:eastAsia="zh-CN"/>
        </w:rPr>
        <w:t xml:space="preserve">4</w:t>
      </w:r>
      <w:r>
        <w:rPr>
          <w:rFonts w:hint="eastAsia" w:ascii="宋体" w:hAnsi="宋体" w:eastAsia="宋体"/>
          <w:b w:val="0"/>
          <w:bCs w:val="0"/>
          <w:szCs w:val="21"/>
          <w:lang w:val="zh-CN" w:eastAsia="zh-CN"/>
        </w:rPr>
        <w:t xml:space="preserve">.4 因重大变故，采购任务取消的。</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六、成交</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27、确定成交单位</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27.2 按以下第（2）种方式确定成交供应商；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（1）磋商小组直接确定排名第一的成交候选人为成交供应商；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（2）采购人在磋商小组推荐的3名成交候选人中按顺序确定成交供应商。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27.3 确定成交供应商后，采购代理机构将在“江苏政府采购网”发布成交结果公告，公告期限为1个工作日。</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 若有充分证据证明，成交供应商出现下列情况之一的，一经查实，将被取消成交资格：</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27.4.1 提供虚假材料谋取成交的。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27.4.2 与评审专家、采购人、其他供应商或者采购代理机构工作人员恶意串通的。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27.4.3 向评审专家、采购人或采购代理机构工作人员行贿或者提供其他不正当利益的。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27.4.4 恶意竞争，最后报价明显低于其自身合理成本且又无法提供证明的。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27.4.5 不满足本磋商文件规定的实质性要求，但在评审过程中又未被磋商小组发现的。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27.4.6 成交后无正当理由拒不与采购人签订政府采购合同或者未按照磋商文件确定的事项签订政府采购合同的。</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27.4.7 将政府采购合同转包的。</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28、询问、质疑、投诉和诚实信用</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28.1 询问</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 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28.2.1 提出质疑的供应商应当是参与所质疑项目采购活动的供应商。潜在供应商依法获取其可质疑的采购文件的，可以对采购文件提出质疑。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（1）对可以质疑的采购文件提出质疑的，应当在获取采购文件之日或者采购文件公告期限届满之日起7个工作日内提出。</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（2）对采购过程提出质疑的，为各采购程序环节结束之日起7个工作日内提出。</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（3）对成交结果提出质疑的，为成交结果公告期限届满之日起7个工作日内提出。</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质疑文件应包括以下主要内容：</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（1）质疑供应商的姓名或者名称、地址、邮编、联系人及联系电话；</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（2）质疑项目的名称、编号、公告发布时间、磋商时间；</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（3）具体、明确的质疑事项和与质疑事项相关的请求；</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（4）事实依据；</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（5）必要的法律依据；</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（6）提出质疑的日期；</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28.2.5 供应商（含潜在供应商）对与本项目有关的所有询问、质疑均请向采购代理机构提出，由采购代理机构负责答复。</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28.2.6 采购代理机构只接收以纸质原件形式送达的质疑。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采购人质疑接收人及联系方式见采购文件第一章。</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28.2.7 以下情形的质疑不予受理：</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（1）内容不符合《政府采购质疑和投诉办法》第十二条规定的质疑。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（2）超出政府采购法定期限的质疑。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（3）以传真、电子邮件等方式递交的非原件形式的质疑。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（4）未参加磋商活动的供应商或在磋商活动中自身权益未受到损害的供应商所提出的质疑。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（5）供应商组成联合体参加磋商，联合体中任何一方或多方未按要求签字、盖章、加盖公章的质疑。</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8.3</w:t>
      </w:r>
      <w:r>
        <w:rPr>
          <w:rFonts w:hint="eastAsia" w:ascii="宋体" w:hAnsi="宋体" w:eastAsia="宋体"/>
          <w:b w:val="0"/>
          <w:bCs w:val="0"/>
          <w:szCs w:val="21"/>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w:t>
      </w:r>
      <w:r>
        <w:rPr>
          <w:rFonts w:hint="eastAsia" w:ascii="宋体" w:hAnsi="宋体" w:eastAsia="宋体"/>
          <w:b w:val="0"/>
          <w:bCs w:val="0"/>
          <w:szCs w:val="21"/>
          <w:lang w:eastAsia="zh-CN"/>
        </w:rPr>
        <w:t xml:space="preserve">8.4 </w:t>
      </w:r>
      <w:r>
        <w:rPr>
          <w:rFonts w:hint="eastAsia" w:ascii="宋体" w:hAnsi="宋体" w:eastAsia="宋体"/>
          <w:b w:val="0"/>
          <w:bCs w:val="0"/>
          <w:szCs w:val="21"/>
          <w:lang w:val="zh-CN" w:eastAsia="zh-CN"/>
        </w:rPr>
        <w:t xml:space="preserve">代理机构应当在收到供应商的书面质疑后7个工作日内作出答复，并以书面形式通知质疑供应商和其他有关供应商，但答复的内容不得涉及商业秘密。</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29、成交通知书</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七、授予合同</w:t>
      </w:r>
      <w:r/>
    </w:p>
    <w:p>
      <w:pPr>
        <w:ind w:firstLine="442"/>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30. 签订合同</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30.l成交供应商应当在成交通知书发出之日起三十日内，按照磋商文件确定的事项与采购人签订政府采购合同。</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30.2 磋商文件、成交供应商的响应文件及磋商过程中有关澄清、承诺文件均应作为合同附件。</w:t>
      </w:r>
      <w:r/>
    </w:p>
    <w:p>
      <w:pPr>
        <w:ind w:firstLine="440"/>
        <w:spacing w:line="360" w:lineRule="auto"/>
        <w:rPr>
          <w:rFonts w:ascii="宋体" w:hAnsi="宋体" w:eastAsia="宋体"/>
          <w:b w:val="0"/>
          <w:bCs w:val="0"/>
          <w:szCs w:val="21"/>
          <w:lang w:val="zh-CN" w:eastAsia="zh-CN"/>
        </w:rPr>
      </w:pPr>
      <w:r>
        <w:rPr>
          <w:rFonts w:hint="eastAsia" w:ascii="宋体" w:hAnsi="宋体" w:eastAsia="宋体"/>
          <w:b w:val="0"/>
          <w:bCs w:val="0"/>
          <w:szCs w:val="21"/>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b w:val="0"/>
          <w:bCs w:val="0"/>
          <w:szCs w:val="21"/>
          <w:lang w:val="zh-CN" w:eastAsia="zh-CN"/>
        </w:rPr>
        <w:t xml:space="preserve">。</w:t>
      </w:r>
      <w:r/>
    </w:p>
    <w:p>
      <w:pPr>
        <w:ind w:firstLine="440"/>
        <w:spacing w:line="360" w:lineRule="auto"/>
        <w:rPr>
          <w:rFonts w:hint="eastAsia" w:ascii="宋体" w:hAnsi="宋体" w:eastAsia="宋体"/>
          <w:b w:val="0"/>
          <w:bCs w:val="0"/>
          <w:szCs w:val="21"/>
          <w:lang w:val="zh-CN" w:eastAsia="zh-CN"/>
        </w:rPr>
      </w:pPr>
      <w:r>
        <w:rPr>
          <w:rFonts w:hint="eastAsia" w:ascii="宋体" w:hAnsi="宋体" w:eastAsia="宋体"/>
          <w:b w:val="0"/>
          <w:bCs w:val="0"/>
          <w:szCs w:val="21"/>
          <w:lang w:val="zh-CN" w:eastAsia="zh-CN"/>
        </w:rPr>
        <w:t xml:space="preserve">3</w:t>
      </w:r>
      <w:r>
        <w:rPr>
          <w:rFonts w:hint="eastAsia" w:ascii="宋体" w:hAnsi="宋体" w:eastAsia="宋体"/>
          <w:b w:val="0"/>
          <w:bCs w:val="0"/>
          <w:szCs w:val="21"/>
          <w:lang w:eastAsia="zh-CN"/>
        </w:rPr>
        <w:t xml:space="preserve">1</w:t>
      </w:r>
      <w:r>
        <w:rPr>
          <w:rFonts w:hint="eastAsia" w:ascii="宋体" w:hAnsi="宋体" w:eastAsia="宋体"/>
          <w:b w:val="0"/>
          <w:bCs w:val="0"/>
          <w:szCs w:val="21"/>
          <w:lang w:val="zh-CN" w:eastAsia="zh-CN"/>
        </w:rPr>
        <w:t xml:space="preserve">、其他</w:t>
      </w:r>
      <w:r/>
    </w:p>
    <w:p>
      <w:pPr>
        <w:ind w:firstLine="440"/>
        <w:spacing w:line="360" w:lineRule="auto"/>
        <w:rPr>
          <w:rFonts w:ascii="宋体" w:hAnsi="宋体" w:eastAsia="宋体"/>
          <w:b w:val="0"/>
          <w:bCs w:val="0"/>
          <w:szCs w:val="21"/>
          <w:lang w:val="zh-CN" w:eastAsia="zh-CN"/>
        </w:rPr>
      </w:pPr>
      <w:r>
        <w:rPr>
          <w:rFonts w:hint="eastAsia" w:ascii="宋体" w:hAnsi="宋体" w:eastAsia="宋体"/>
          <w:b w:val="0"/>
          <w:bCs w:val="0"/>
          <w:szCs w:val="21"/>
          <w:lang w:val="zh-CN" w:eastAsia="zh-CN"/>
        </w:rPr>
        <w:t xml:space="preserve">3</w:t>
      </w:r>
      <w:r>
        <w:rPr>
          <w:rFonts w:hint="eastAsia" w:ascii="宋体" w:hAnsi="宋体" w:eastAsia="宋体"/>
          <w:b w:val="0"/>
          <w:bCs w:val="0"/>
          <w:szCs w:val="21"/>
          <w:lang w:eastAsia="zh-CN"/>
        </w:rPr>
        <w:t xml:space="preserve">1</w:t>
      </w:r>
      <w:r>
        <w:rPr>
          <w:rFonts w:hint="eastAsia" w:ascii="宋体" w:hAnsi="宋体" w:eastAsia="宋体"/>
          <w:b w:val="0"/>
          <w:bCs w:val="0"/>
          <w:szCs w:val="21"/>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b w:val="0"/>
          <w:bCs w:val="0"/>
          <w:lang w:eastAsia="zh-CN"/>
        </w:rPr>
      </w:pPr>
      <w:r>
        <w:rPr>
          <w:rFonts w:ascii="宋体" w:hAnsi="宋体" w:eastAsia="宋体"/>
          <w:b w:val="0"/>
          <w:bCs w:val="0"/>
          <w:szCs w:val="21"/>
          <w:lang w:eastAsia="zh-CN"/>
        </w:rPr>
        <w:br w:type="page" w:clear="all"/>
      </w:r>
      <w:r/>
    </w:p>
    <w:p>
      <w:pPr>
        <w:pStyle w:val="859"/>
        <w:numPr>
          <w:ilvl w:val="0"/>
          <w:numId w:val="4"/>
        </w:numPr>
        <w:ind w:right="20"/>
        <w:jc w:val="center"/>
        <w:spacing w:line="360" w:lineRule="auto"/>
        <w:tabs>
          <w:tab w:val="left" w:pos="1279" w:leader="none"/>
        </w:tabs>
        <w:rPr>
          <w:rFonts w:hint="eastAsia" w:ascii="宋体" w:hAnsi="宋体" w:eastAsia="宋体"/>
          <w:b w:val="0"/>
          <w:bCs w:val="0"/>
          <w:lang w:eastAsia="zh-CN"/>
        </w:rPr>
      </w:pPr>
      <w:r/>
      <w:bookmarkStart w:id="35" w:name="_bookmark7"/>
      <w:r/>
      <w:bookmarkEnd w:id="35"/>
      <w:r>
        <w:rPr>
          <w:rFonts w:ascii="宋体" w:hAnsi="宋体" w:eastAsia="宋体"/>
          <w:b w:val="0"/>
          <w:bCs w:val="0"/>
        </w:rPr>
        <w:t xml:space="preserve">成交标准</w:t>
      </w:r>
      <w:r/>
    </w:p>
    <w:p>
      <w:pPr>
        <w:ind w:firstLine="440"/>
        <w:spacing w:line="360" w:lineRule="auto"/>
        <w:rPr>
          <w:rFonts w:hint="eastAsia" w:ascii="宋体" w:hAnsi="宋体" w:eastAsia="宋体" w:cs="宋体"/>
          <w:b w:val="0"/>
          <w:bCs w:val="0"/>
          <w:sz w:val="21"/>
          <w:szCs w:val="21"/>
          <w:lang w:val="zh-CN" w:eastAsia="zh-CN"/>
        </w:rPr>
      </w:pPr>
      <w:r>
        <w:rPr>
          <w:rFonts w:hint="eastAsia" w:ascii="宋体" w:hAnsi="宋体" w:eastAsia="宋体"/>
          <w:b w:val="0"/>
          <w:bCs w:val="0"/>
          <w:szCs w:val="21"/>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w:t>
      </w:r>
      <w:r>
        <w:rPr>
          <w:rFonts w:hint="eastAsia" w:ascii="宋体" w:hAnsi="宋体" w:eastAsia="宋体" w:cs="宋体"/>
          <w:b w:val="0"/>
          <w:bCs w:val="0"/>
          <w:sz w:val="21"/>
          <w:szCs w:val="21"/>
          <w:lang w:val="zh-CN" w:eastAsia="zh-CN"/>
        </w:rPr>
        <w:t xml:space="preserve">优劣顺序推荐。</w:t>
      </w:r>
      <w:r/>
    </w:p>
    <w:tbl>
      <w:tblPr>
        <w:tblStyle w:val="681"/>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858"/>
        <w:gridCol w:w="6737"/>
        <w:gridCol w:w="800"/>
      </w:tblGrid>
      <w:tr>
        <w:trPr>
          <w:jc w:val="center"/>
          <w:trHeight w:val="360"/>
        </w:trPr>
        <w:tc>
          <w:tcPr>
            <w:tcW w:w="771" w:type="dxa"/>
            <w:vAlign w:val="center"/>
            <w:textDirection w:val="lrTb"/>
            <w:noWrap/>
          </w:tcPr>
          <w:p>
            <w:pPr>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W w:w="858" w:type="dxa"/>
            <w:vAlign w:val="center"/>
            <w:textDirection w:val="lrTb"/>
            <w:noWrap/>
          </w:tcPr>
          <w:p>
            <w:pPr>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p>
        </w:tc>
        <w:tc>
          <w:tcPr>
            <w:tcW w:w="6737" w:type="dxa"/>
            <w:vAlign w:val="center"/>
            <w:textDirection w:val="lrTb"/>
            <w:noWrap/>
          </w:tcPr>
          <w:p>
            <w:pPr>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p>
        </w:tc>
        <w:tc>
          <w:tcPr>
            <w:tcW w:w="800" w:type="dxa"/>
            <w:vAlign w:val="center"/>
            <w:textDirection w:val="lrTb"/>
            <w:noWrap/>
          </w:tcPr>
          <w:p>
            <w:pPr>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p>
        </w:tc>
      </w:tr>
      <w:tr>
        <w:trPr>
          <w:jc w:val="center"/>
          <w:trHeight w:val="1579"/>
        </w:trPr>
        <w:tc>
          <w:tcPr>
            <w:tcW w:w="771" w:type="dxa"/>
            <w:vAlign w:val="center"/>
            <w:textDirection w:val="lrTb"/>
            <w:noWrap/>
          </w:tcPr>
          <w:p>
            <w:pPr>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p>
        </w:tc>
        <w:tc>
          <w:tcPr>
            <w:tcW w:w="858" w:type="dxa"/>
            <w:vAlign w:val="center"/>
            <w:textDirection w:val="lrTb"/>
            <w:noWrap/>
          </w:tcPr>
          <w:p>
            <w:pPr>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p>
        </w:tc>
        <w:tc>
          <w:tcPr>
            <w:tcW w:w="6737" w:type="dxa"/>
            <w:vAlign w:val="center"/>
            <w:textDirection w:val="lrTb"/>
            <w:noWrap/>
          </w:tcPr>
          <w:p>
            <w:pPr>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p>
          <w:p>
            <w:pPr>
              <w:jc w:val="left"/>
              <w:spacing w:line="360" w:lineRule="auto"/>
              <w:tabs>
                <w:tab w:val="left" w:pos="1440" w:leader="none"/>
              </w:tabs>
              <w:rPr>
                <w:rFonts w:hint="eastAsia"/>
                <w:highlight w:val="none"/>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本项目执行财库〔2026〕2号《关于推动解决政府采购异常低价问题相关工作的通知》的相关规定，具体详见第二章25.1.5要求。</w:t>
            </w:r>
            <w:r/>
          </w:p>
        </w:tc>
        <w:tc>
          <w:tcPr>
            <w:tcW w:w="800" w:type="dxa"/>
            <w:vAlign w:val="center"/>
            <w:textDirection w:val="lrTb"/>
            <w:noWrap/>
          </w:tcPr>
          <w:p>
            <w:pPr>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p>
        </w:tc>
      </w:tr>
      <w:tr>
        <w:trPr>
          <w:jc w:val="center"/>
          <w:trHeight w:val="77"/>
        </w:trPr>
        <w:tc>
          <w:tcPr>
            <w:tcW w:w="771" w:type="dxa"/>
            <w:vAlign w:val="center"/>
            <w:textDirection w:val="lrTb"/>
            <w:noWrap/>
          </w:tcPr>
          <w:p>
            <w:pPr>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p>
        </w:tc>
        <w:tc>
          <w:tcPr>
            <w:tcW w:w="858" w:type="dxa"/>
            <w:vAlign w:val="center"/>
            <w:textDirection w:val="lrTb"/>
            <w:noWrap/>
          </w:tcPr>
          <w:p>
            <w:pPr>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p>
        </w:tc>
        <w:tc>
          <w:tcPr>
            <w:tcW w:w="6737" w:type="dxa"/>
            <w:vAlign w:val="center"/>
            <w:textDirection w:val="lrTb"/>
            <w:noWrap/>
          </w:tcPr>
          <w:p>
            <w:pPr>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安全员须具有安全生产考核合格证书</w:t>
            </w:r>
            <w:r>
              <w:rPr>
                <w:rFonts w:hint="eastAsia" w:ascii="宋体" w:hAnsi="宋体" w:eastAsia="宋体" w:cs="宋体"/>
                <w:bCs/>
                <w:szCs w:val="21"/>
                <w:highlight w:val="none"/>
                <w:lang w:val="en-US" w:eastAsia="zh-CN"/>
              </w:rPr>
              <w:t xml:space="preserve">C证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p>
          <w:p>
            <w:pPr>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b w:val="0"/>
                <w:bCs w:val="0"/>
                <w:color w:val="000000"/>
                <w:sz w:val="21"/>
                <w:szCs w:val="21"/>
                <w:highlight w:val="none"/>
                <w:lang w:val="en-US" w:eastAsia="zh-CN"/>
              </w:rPr>
              <w:t xml:space="preserve">中级</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b w:val="0"/>
                <w:bCs w:val="0"/>
                <w:color w:val="000000"/>
                <w:sz w:val="21"/>
                <w:szCs w:val="21"/>
                <w:highlight w:val="none"/>
                <w:lang w:val="en-US" w:eastAsia="zh-CN"/>
              </w:rPr>
              <w:t xml:space="preserve">职称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p>
          <w:p>
            <w:pPr>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为其缴纳的由劳动和社会保障部门出具的养老保险缴纳凭证；高校设计院或军队等事业编制人员无法提供社保证明，须提供所在单位的上级主管部门人事组织或编制主管部门出具的人员编制核准证明材料。</w:t>
            </w:r>
            <w:r/>
          </w:p>
        </w:tc>
        <w:tc>
          <w:tcPr>
            <w:tcW w:w="800" w:type="dxa"/>
            <w:vAlign w:val="center"/>
            <w:textDirection w:val="lrTb"/>
            <w:noWrap/>
          </w:tcPr>
          <w:p>
            <w:pPr>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p>
        </w:tc>
      </w:tr>
      <w:tr>
        <w:trPr>
          <w:jc w:val="center"/>
          <w:trHeight w:val="77"/>
        </w:trPr>
        <w:tc>
          <w:tcPr>
            <w:tcW w:w="771" w:type="dxa"/>
            <w:vAlign w:val="center"/>
            <w:textDirection w:val="lrTb"/>
            <w:noWrap/>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p>
        </w:tc>
        <w:tc>
          <w:tcPr>
            <w:tcW w:w="858" w:type="dxa"/>
            <w:vAlign w:val="center"/>
            <w:textDirection w:val="lrTb"/>
            <w:noWrap/>
          </w:tcPr>
          <w:p>
            <w:pPr>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p>
        </w:tc>
        <w:tc>
          <w:tcPr>
            <w:tcW w:w="6737" w:type="dxa"/>
            <w:vAlign w:val="top"/>
            <w:textDirection w:val="lrTb"/>
            <w:noWrap/>
          </w:tcPr>
          <w:p>
            <w:pPr>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承接</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eastAsia="zh-CN"/>
              </w:rPr>
              <w:t xml:space="preserve">土地平整工程</w:t>
            </w:r>
            <w:r>
              <w:rPr>
                <w:rFonts w:hint="eastAsia" w:ascii="宋体" w:hAnsi="宋体" w:eastAsia="宋体" w:cs="宋体"/>
                <w:color w:val="000000"/>
                <w:sz w:val="21"/>
                <w:szCs w:val="21"/>
                <w:highlight w:val="none"/>
              </w:rPr>
              <w:t xml:space="preserve">的，有一项得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p>
          <w:p>
            <w:pPr>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p>
        </w:tc>
        <w:tc>
          <w:tcPr>
            <w:tcW w:w="800" w:type="dxa"/>
            <w:vAlign w:val="center"/>
            <w:textDirection w:val="lrTb"/>
            <w:noWrap/>
          </w:tcPr>
          <w:p>
            <w:pPr>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r>
      <w:tr>
        <w:trPr>
          <w:jc w:val="center"/>
          <w:trHeight w:val="77"/>
        </w:trPr>
        <w:tc>
          <w:tcPr>
            <w:tcW w:w="771" w:type="dxa"/>
            <w:vAlign w:val="center"/>
            <w:textDirection w:val="lrTb"/>
            <w:noWrap/>
          </w:tcPr>
          <w:p>
            <w:pPr>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p>
        </w:tc>
        <w:tc>
          <w:tcPr>
            <w:tcW w:w="858" w:type="dxa"/>
            <w:vAlign w:val="center"/>
            <w:textDirection w:val="lrTb"/>
            <w:noWrap/>
          </w:tcPr>
          <w:p>
            <w:pPr>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p>
        </w:tc>
        <w:tc>
          <w:tcPr>
            <w:tcW w:w="6737" w:type="dxa"/>
            <w:vAlign w:val="top"/>
            <w:textDirection w:val="lrTb"/>
            <w:noWrap/>
          </w:tcPr>
          <w:p>
            <w:pPr>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在投标供应商担任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eastAsia="zh-CN"/>
              </w:rPr>
              <w:t xml:space="preserve">土地平整工程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jc w:val="left"/>
              <w:spacing w:line="360" w:lineRule="auto"/>
              <w:tabs>
                <w:tab w:val="left" w:pos="144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rPr>
              <w:t xml:space="preserve">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合同未明确签订时间不得分，合同编号或者合同条款中的服务期限等不作为认定合同签订日期的依据</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color w:val="000000"/>
                <w:sz w:val="21"/>
                <w:szCs w:val="21"/>
                <w:highlight w:val="none"/>
                <w:lang w:eastAsia="zh-CN"/>
              </w:rPr>
              <w:t xml:space="preserve">；</w:t>
            </w:r>
            <w:r/>
          </w:p>
          <w:p>
            <w:pPr>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。项目负责人业绩必须是投标供应商承接的，否则不得分。</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p>
        </w:tc>
        <w:tc>
          <w:tcPr>
            <w:tcW w:w="800" w:type="dxa"/>
            <w:vAlign w:val="center"/>
            <w:textDirection w:val="lrTb"/>
            <w:noWrap/>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r>
      <w:tr>
        <w:trPr>
          <w:jc w:val="center"/>
          <w:trHeight w:val="77"/>
        </w:trPr>
        <w:tc>
          <w:tcPr>
            <w:tcW w:w="771" w:type="dxa"/>
            <w:vAlign w:val="center"/>
            <w:textDirection w:val="lrTb"/>
            <w:noWrap/>
          </w:tcPr>
          <w:p>
            <w:pPr>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w:t>
            </w:r>
            <w:r/>
          </w:p>
        </w:tc>
        <w:tc>
          <w:tcPr>
            <w:tcW w:w="858" w:type="dxa"/>
            <w:vAlign w:val="center"/>
            <w:textDirection w:val="lrTb"/>
            <w:noWrap/>
          </w:tcPr>
          <w:p>
            <w:pPr>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p>
        </w:tc>
        <w:tc>
          <w:tcPr>
            <w:tcW w:w="6737" w:type="dxa"/>
            <w:vAlign w:val="center"/>
            <w:textDirection w:val="lrTb"/>
            <w:noWrap/>
          </w:tcPr>
          <w:p>
            <w:pP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供应商应提供施工现场大气污染防治措施，必须全部使用新能源或国三及以上排放标准的非道路移动机械的承诺书，满分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p>
        </w:tc>
        <w:tc>
          <w:tcPr>
            <w:tcW w:w="800" w:type="dxa"/>
            <w:vAlign w:val="center"/>
            <w:textDirection w:val="lrTb"/>
            <w:noWrap/>
          </w:tcPr>
          <w:p>
            <w:pPr>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p>
        </w:tc>
      </w:tr>
      <w:tr>
        <w:trPr>
          <w:jc w:val="center"/>
          <w:trHeight w:val="77"/>
        </w:trPr>
        <w:tc>
          <w:tcPr>
            <w:tcW w:w="771" w:type="dxa"/>
            <w:vAlign w:val="center"/>
            <w:textDirection w:val="lrTb"/>
            <w:noWrap/>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8" w:type="dxa"/>
            <w:vAlign w:val="center"/>
            <w:textDirection w:val="lrTb"/>
            <w:noWrap/>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p>
        </w:tc>
        <w:tc>
          <w:tcPr>
            <w:tcW w:w="6737" w:type="dxa"/>
            <w:vAlign w:val="top"/>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r>
    </w:tbl>
    <w:p>
      <w:pPr>
        <w:pStyle w:val="875"/>
        <w:rPr>
          <w:rFonts w:hint="eastAsia" w:hAnsi="宋体" w:cs="宋体"/>
          <w:b w:val="0"/>
          <w:bCs w:val="0"/>
          <w:sz w:val="21"/>
          <w:szCs w:val="21"/>
          <w:lang w:val="zh-CN" w:eastAsia="zh-CN"/>
        </w:rPr>
      </w:pPr>
      <w:r>
        <w:rPr>
          <w:rFonts w:hint="eastAsia" w:hAnsi="宋体" w:cs="宋体"/>
          <w:b w:val="0"/>
          <w:bCs w:val="0"/>
          <w:sz w:val="21"/>
          <w:szCs w:val="21"/>
          <w:lang w:val="zh-CN" w:eastAsia="zh-CN"/>
        </w:rPr>
      </w:r>
      <w:r/>
    </w:p>
    <w:p>
      <w:pPr>
        <w:pStyle w:val="905"/>
        <w:ind w:firstLine="422"/>
        <w:rPr>
          <w:rFonts w:eastAsia="宋体" w:cs="宋体"/>
          <w:b w:val="0"/>
          <w:bCs w:val="0"/>
          <w:sz w:val="18"/>
          <w:szCs w:val="18"/>
          <w:lang w:eastAsia="zh-CN"/>
        </w:rPr>
      </w:pPr>
      <w:r>
        <w:rPr>
          <w:rFonts w:hint="eastAsia" w:eastAsia="宋体" w:cs="宋体"/>
          <w:b w:val="0"/>
          <w:bCs w:val="0"/>
          <w:sz w:val="18"/>
          <w:szCs w:val="18"/>
          <w:lang w:eastAsia="zh-CN"/>
        </w:rPr>
        <w:t xml:space="preserve">说明：</w:t>
      </w:r>
      <w:r/>
    </w:p>
    <w:p>
      <w:pPr>
        <w:ind w:firstLine="416"/>
        <w:spacing w:line="360" w:lineRule="auto"/>
        <w:rPr>
          <w:rFonts w:ascii="宋体" w:hAnsi="宋体"/>
          <w:sz w:val="18"/>
          <w:szCs w:val="18"/>
        </w:rPr>
      </w:pPr>
      <w:r/>
      <w:bookmarkStart w:id="36" w:name="第四章  采购项目需求"/>
      <w:r/>
      <w:bookmarkEnd w:id="36"/>
      <w:r>
        <w:rPr>
          <w:rFonts w:hint="eastAsia" w:ascii="宋体" w:hAnsi="宋体"/>
          <w:sz w:val="18"/>
          <w:szCs w:val="18"/>
        </w:rPr>
        <w:t xml:space="preserve">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sz w:val="18"/>
          <w:szCs w:val="18"/>
        </w:rPr>
        <w:t xml:space="preserve">管理部门</w:t>
      </w:r>
      <w:r>
        <w:rPr>
          <w:rFonts w:hint="eastAsia" w:ascii="宋体" w:hAnsi="宋体"/>
          <w:sz w:val="18"/>
          <w:szCs w:val="18"/>
        </w:rPr>
        <w:t xml:space="preserve">汇报，</w:t>
      </w:r>
      <w:r>
        <w:rPr>
          <w:rFonts w:ascii="宋体" w:hAnsi="宋体"/>
          <w:sz w:val="18"/>
          <w:szCs w:val="18"/>
        </w:rPr>
        <w:t xml:space="preserve">将供应商列入不良行为记录名单</w:t>
      </w:r>
      <w:r>
        <w:rPr>
          <w:rFonts w:hint="eastAsia" w:ascii="宋体" w:hAnsi="宋体"/>
          <w:sz w:val="18"/>
          <w:szCs w:val="18"/>
        </w:rPr>
        <w:t xml:space="preserve">，并依法予以处罚。</w:t>
      </w:r>
      <w:r/>
    </w:p>
    <w:p>
      <w:pPr>
        <w:ind w:firstLine="416"/>
        <w:spacing w:line="360" w:lineRule="auto"/>
        <w:rPr>
          <w:rFonts w:hint="eastAsia" w:ascii="宋体" w:hAnsi="宋体"/>
          <w:sz w:val="18"/>
          <w:szCs w:val="18"/>
        </w:rPr>
      </w:pPr>
      <w:r>
        <w:rPr>
          <w:rFonts w:hint="eastAsia" w:ascii="宋体" w:hAnsi="宋体"/>
          <w:sz w:val="18"/>
          <w:szCs w:val="18"/>
        </w:rPr>
        <w:t xml:space="preserve">2、政策功能：</w:t>
      </w:r>
      <w:r/>
    </w:p>
    <w:p>
      <w:pPr>
        <w:ind w:firstLine="416"/>
        <w:spacing w:line="400" w:lineRule="exact"/>
        <w:rPr>
          <w:rFonts w:hint="eastAsia" w:ascii="宋体" w:hAnsi="宋体"/>
          <w:sz w:val="18"/>
          <w:szCs w:val="18"/>
        </w:rPr>
      </w:pPr>
      <w:r>
        <w:rPr>
          <w:rFonts w:hint="eastAsia" w:ascii="宋体" w:hAnsi="宋体"/>
          <w:sz w:val="18"/>
          <w:szCs w:val="18"/>
        </w:rPr>
        <w:t xml:space="preserve">2.1 本项目专门面向中小企业采购，供应商应为中小微企业、监狱企业、残疾人福利性单位。</w:t>
      </w:r>
      <w:r/>
    </w:p>
    <w:p>
      <w:pPr>
        <w:ind w:firstLine="416"/>
        <w:spacing w:line="400" w:lineRule="exact"/>
        <w:rPr>
          <w:rFonts w:hint="eastAsia" w:ascii="宋体" w:hAnsi="宋体"/>
          <w:sz w:val="18"/>
          <w:szCs w:val="18"/>
        </w:rPr>
      </w:pPr>
      <w:r>
        <w:rPr>
          <w:rFonts w:hint="eastAsia" w:ascii="宋体" w:hAnsi="宋体"/>
          <w:sz w:val="18"/>
          <w:szCs w:val="18"/>
        </w:rPr>
        <w:t xml:space="preserve">2.2 中小企业（含小型、微型企业）应当符合以下条件：</w:t>
      </w:r>
      <w:r/>
    </w:p>
    <w:p>
      <w:pPr>
        <w:ind w:firstLine="416"/>
        <w:spacing w:line="400" w:lineRule="exact"/>
        <w:rPr>
          <w:rFonts w:hint="eastAsia" w:ascii="宋体" w:hAnsi="宋体"/>
          <w:sz w:val="18"/>
          <w:szCs w:val="18"/>
        </w:rPr>
      </w:pPr>
      <w:r>
        <w:rPr>
          <w:rFonts w:hint="eastAsia" w:ascii="宋体" w:hAnsi="宋体"/>
          <w:sz w:val="18"/>
          <w:szCs w:val="18"/>
        </w:rPr>
        <w:t xml:space="preserve">（1）供应商为中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16"/>
        <w:spacing w:line="400" w:lineRule="exact"/>
        <w:rPr>
          <w:rFonts w:hint="eastAsia" w:ascii="宋体" w:hAnsi="宋体"/>
          <w:sz w:val="18"/>
          <w:szCs w:val="18"/>
        </w:rPr>
      </w:pPr>
      <w:r>
        <w:rPr>
          <w:rFonts w:hint="eastAsia" w:ascii="宋体" w:hAnsi="宋体"/>
          <w:sz w:val="18"/>
          <w:szCs w:val="18"/>
        </w:rPr>
        <w:t xml:space="preserve">（2）提供本企业制造的货物、承担的工程或者服务，或者提供其他小企业制造的货物。如果提供的货物为大中型企业注册商标的货物，视同大中型企业。</w:t>
      </w:r>
      <w:r/>
    </w:p>
    <w:p>
      <w:pPr>
        <w:ind w:firstLine="416"/>
        <w:spacing w:line="400" w:lineRule="exact"/>
        <w:rPr>
          <w:rFonts w:hint="eastAsia" w:ascii="宋体" w:hAnsi="宋体"/>
          <w:sz w:val="18"/>
          <w:szCs w:val="18"/>
        </w:rPr>
      </w:pPr>
      <w:r>
        <w:rPr>
          <w:rFonts w:hint="eastAsia" w:ascii="宋体" w:hAnsi="宋体"/>
          <w:sz w:val="18"/>
          <w:szCs w:val="18"/>
        </w:rPr>
        <w:t xml:space="preserve">（3）在货物采购项目中，供应商提供的货物既有中小企业制造货物，也有大型企业制造货物的，不享受本办法规定的中小企业扶持政策。</w:t>
      </w:r>
      <w:r/>
    </w:p>
    <w:p>
      <w:pPr>
        <w:ind w:firstLine="416"/>
        <w:spacing w:line="400" w:lineRule="exact"/>
        <w:rPr>
          <w:rFonts w:hint="eastAsia" w:ascii="宋体" w:hAnsi="宋体"/>
          <w:sz w:val="18"/>
          <w:szCs w:val="18"/>
        </w:rPr>
      </w:pPr>
      <w:r>
        <w:rPr>
          <w:rFonts w:hint="eastAsia" w:ascii="宋体" w:hAnsi="宋体"/>
          <w:sz w:val="18"/>
          <w:szCs w:val="18"/>
        </w:rPr>
        <w:t xml:space="preserve">（4）以联合体形式参加政府采购活动，联合体各方均为中小企业的，联合体视同中小企业。其中，联合体各方均为小微企业的，联合体视同小微企业。</w:t>
      </w:r>
      <w:r/>
    </w:p>
    <w:p>
      <w:pPr>
        <w:ind w:firstLine="416"/>
        <w:spacing w:line="400" w:lineRule="exact"/>
        <w:rPr>
          <w:rFonts w:hint="eastAsia" w:ascii="宋体" w:hAnsi="宋体"/>
          <w:sz w:val="18"/>
          <w:szCs w:val="18"/>
        </w:rPr>
      </w:pPr>
      <w:r>
        <w:rPr>
          <w:rFonts w:hint="eastAsia" w:ascii="宋体" w:hAnsi="宋体"/>
          <w:sz w:val="18"/>
          <w:szCs w:val="18"/>
        </w:rPr>
        <w:t xml:space="preserve">2.3 监狱和戒毒企业   </w:t>
      </w:r>
      <w:r/>
    </w:p>
    <w:p>
      <w:pPr>
        <w:ind w:firstLine="416"/>
        <w:spacing w:line="400" w:lineRule="exact"/>
        <w:rPr>
          <w:rFonts w:hint="eastAsia" w:ascii="宋体" w:hAnsi="宋体"/>
          <w:sz w:val="18"/>
          <w:szCs w:val="18"/>
        </w:rPr>
      </w:pPr>
      <w:r>
        <w:rPr>
          <w:rFonts w:hint="eastAsia" w:ascii="宋体" w:hAnsi="宋体"/>
          <w:sz w:val="18"/>
          <w:szCs w:val="18"/>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6"/>
        <w:spacing w:line="400" w:lineRule="exact"/>
        <w:rPr>
          <w:rFonts w:hint="eastAsia" w:ascii="宋体" w:hAnsi="宋体"/>
          <w:sz w:val="18"/>
          <w:szCs w:val="18"/>
        </w:rPr>
      </w:pPr>
      <w:r>
        <w:rPr>
          <w:rFonts w:hint="eastAsia" w:ascii="宋体" w:hAnsi="宋体"/>
          <w:sz w:val="18"/>
          <w:szCs w:val="18"/>
        </w:rPr>
        <w:t xml:space="preserve">2.4 残疾人福利性单位 </w:t>
      </w:r>
      <w:r/>
    </w:p>
    <w:p>
      <w:pPr>
        <w:ind w:firstLine="416"/>
        <w:spacing w:line="400" w:lineRule="exact"/>
        <w:rPr>
          <w:rFonts w:hint="eastAsia" w:ascii="宋体" w:hAnsi="宋体"/>
          <w:sz w:val="18"/>
          <w:szCs w:val="18"/>
        </w:rPr>
      </w:pPr>
      <w:r>
        <w:rPr>
          <w:rFonts w:hint="eastAsia" w:ascii="宋体" w:hAnsi="宋体"/>
          <w:sz w:val="18"/>
          <w:szCs w:val="18"/>
        </w:rPr>
        <w:t xml:space="preserve">残疾人福利单位需按照采购文件的要求提供《残疾人福利性单位声明函》。 残疾人福利单位标准请参照《关于促进残疾人就业政府采购政策的通知》（财库〔2017〕141 号）。</w:t>
      </w:r>
      <w:r/>
    </w:p>
    <w:p>
      <w:pPr>
        <w:ind w:firstLine="416"/>
        <w:spacing w:line="400" w:lineRule="exact"/>
        <w:rPr>
          <w:rFonts w:hint="eastAsia" w:ascii="宋体" w:hAnsi="宋体"/>
          <w:sz w:val="18"/>
          <w:szCs w:val="18"/>
        </w:rPr>
      </w:pPr>
      <w:r>
        <w:rPr>
          <w:rFonts w:hint="eastAsia" w:ascii="宋体" w:hAnsi="宋体"/>
          <w:sz w:val="18"/>
          <w:szCs w:val="18"/>
        </w:rPr>
        <w:t xml:space="preserve">2.5 监狱企业、残疾人福利单位属于小型、微型企业的，不重复享受政策。</w:t>
      </w:r>
      <w:r/>
    </w:p>
    <w:p>
      <w:pPr>
        <w:ind w:firstLine="416"/>
        <w:spacing w:line="400" w:lineRule="exact"/>
        <w:rPr>
          <w:rFonts w:hint="eastAsia" w:ascii="宋体" w:hAnsi="宋体"/>
          <w:sz w:val="18"/>
          <w:szCs w:val="18"/>
        </w:rPr>
      </w:pPr>
      <w:r>
        <w:rPr>
          <w:rFonts w:hint="eastAsia" w:ascii="宋体" w:hAnsi="宋体"/>
          <w:sz w:val="18"/>
          <w:szCs w:val="18"/>
        </w:rPr>
        <w:t xml:space="preserve">2.6 价格扣除</w:t>
      </w:r>
      <w:r/>
    </w:p>
    <w:p>
      <w:pPr>
        <w:ind w:firstLine="416"/>
        <w:spacing w:line="400" w:lineRule="exact"/>
        <w:rPr>
          <w:rFonts w:hint="eastAsia" w:ascii="宋体" w:hAnsi="宋体"/>
          <w:sz w:val="18"/>
          <w:szCs w:val="18"/>
        </w:rPr>
      </w:pPr>
      <w:r>
        <w:rPr>
          <w:rFonts w:hint="eastAsia" w:ascii="宋体" w:hAnsi="宋体"/>
          <w:sz w:val="18"/>
          <w:szCs w:val="18"/>
        </w:rPr>
        <w:t xml:space="preserve">2.6.1 对国家认定的节能产品和环保产品分别给予投标价的5%价格扣除，用扣除后的价格参与评审。</w:t>
      </w:r>
      <w:r/>
    </w:p>
    <w:p>
      <w:pPr>
        <w:pStyle w:val="905"/>
        <w:ind w:firstLine="0"/>
        <w:rPr>
          <w:rFonts w:hint="eastAsia" w:eastAsia="宋体"/>
          <w:b w:val="0"/>
          <w:bCs w:val="0"/>
          <w:sz w:val="18"/>
          <w:szCs w:val="18"/>
          <w:lang w:eastAsia="zh-CN"/>
        </w:rPr>
      </w:pPr>
      <w:r>
        <w:rPr>
          <w:rFonts w:hint="eastAsia" w:ascii="宋体" w:hAnsi="宋体"/>
          <w:sz w:val="18"/>
          <w:szCs w:val="18"/>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905"/>
        <w:ind w:firstLine="0"/>
        <w:rPr>
          <w:rFonts w:hint="eastAsia" w:eastAsia="宋体"/>
          <w:b w:val="0"/>
          <w:bCs w:val="0"/>
          <w:lang w:eastAsia="zh-CN"/>
        </w:rPr>
      </w:pPr>
      <w:r>
        <w:rPr>
          <w:rFonts w:hint="eastAsia" w:eastAsia="宋体"/>
          <w:b w:val="0"/>
          <w:bCs w:val="0"/>
          <w:lang w:eastAsia="zh-CN"/>
        </w:rPr>
      </w:r>
      <w:r/>
    </w:p>
    <w:p>
      <w:pPr>
        <w:pStyle w:val="905"/>
        <w:ind w:firstLine="0"/>
        <w:rPr>
          <w:rFonts w:hint="eastAsia" w:eastAsia="宋体"/>
          <w:b w:val="0"/>
          <w:bCs w:val="0"/>
          <w:lang w:eastAsia="zh-CN"/>
        </w:rPr>
      </w:pPr>
      <w:r>
        <w:rPr>
          <w:rFonts w:hint="eastAsia" w:eastAsia="宋体"/>
          <w:b w:val="0"/>
          <w:bCs w:val="0"/>
          <w:lang w:eastAsia="zh-CN"/>
        </w:rPr>
      </w:r>
      <w:r/>
    </w:p>
    <w:p>
      <w:pPr>
        <w:pStyle w:val="905"/>
        <w:ind w:firstLine="0"/>
        <w:rPr>
          <w:rFonts w:hint="eastAsia" w:eastAsia="宋体"/>
          <w:b w:val="0"/>
          <w:bCs w:val="0"/>
          <w:lang w:eastAsia="zh-CN"/>
        </w:rPr>
      </w:pPr>
      <w:r>
        <w:rPr>
          <w:rFonts w:hint="eastAsia" w:eastAsia="宋体"/>
          <w:b w:val="0"/>
          <w:bCs w:val="0"/>
          <w:lang w:eastAsia="zh-CN"/>
        </w:rPr>
      </w:r>
      <w:r/>
    </w:p>
    <w:p>
      <w:pPr>
        <w:rPr>
          <w:rFonts w:hint="eastAsia" w:eastAsia="宋体"/>
          <w:b w:val="0"/>
          <w:bCs w:val="0"/>
          <w:lang w:eastAsia="zh-CN"/>
        </w:rPr>
      </w:pPr>
      <w:r>
        <w:rPr>
          <w:rFonts w:hint="eastAsia" w:eastAsia="宋体"/>
          <w:b w:val="0"/>
          <w:bCs w:val="0"/>
          <w:lang w:eastAsia="zh-CN"/>
        </w:rPr>
        <w:br w:type="page" w:clear="all"/>
      </w:r>
      <w:r/>
    </w:p>
    <w:p>
      <w:pPr>
        <w:pStyle w:val="859"/>
        <w:ind w:left="3153"/>
        <w:spacing w:line="360" w:lineRule="auto"/>
        <w:tabs>
          <w:tab w:val="left" w:pos="4432" w:leader="none"/>
        </w:tabs>
        <w:rPr>
          <w:rFonts w:ascii="宋体" w:hAnsi="宋体" w:eastAsia="宋体"/>
          <w:b w:val="0"/>
          <w:bCs w:val="0"/>
          <w:lang w:eastAsia="zh-CN"/>
        </w:rPr>
      </w:pPr>
      <w:r/>
      <w:bookmarkStart w:id="37" w:name="_bookmark8"/>
      <w:r/>
      <w:bookmarkEnd w:id="37"/>
      <w:r>
        <w:rPr>
          <w:rFonts w:ascii="宋体" w:hAnsi="宋体" w:eastAsia="宋体"/>
          <w:b w:val="0"/>
          <w:bCs w:val="0"/>
          <w:lang w:eastAsia="zh-CN"/>
        </w:rPr>
        <w:t xml:space="preserve">第四章</w:t>
      </w:r>
      <w:r>
        <w:rPr>
          <w:rFonts w:ascii="宋体" w:hAnsi="宋体" w:eastAsia="宋体"/>
          <w:b w:val="0"/>
          <w:bCs w:val="0"/>
          <w:lang w:eastAsia="zh-CN"/>
        </w:rPr>
        <w:tab/>
      </w:r>
      <w:r>
        <w:rPr>
          <w:rFonts w:ascii="宋体" w:hAnsi="宋体" w:eastAsia="宋体"/>
          <w:b w:val="0"/>
          <w:bCs w:val="0"/>
          <w:lang w:eastAsia="zh-CN"/>
        </w:rPr>
        <w:t xml:space="preserve">采购项目需求</w:t>
      </w:r>
      <w:r/>
    </w:p>
    <w:p>
      <w:pPr>
        <w:spacing w:line="360" w:lineRule="auto"/>
        <w:rPr>
          <w:rFonts w:ascii="宋体" w:hAnsi="宋体" w:cs="宋体"/>
          <w:b/>
          <w:bCs/>
          <w:szCs w:val="21"/>
        </w:rPr>
      </w:pPr>
      <w:r/>
      <w:bookmarkStart w:id="38" w:name="_Toc507488578"/>
      <w:r/>
      <w:bookmarkStart w:id="39" w:name="_Toc14703"/>
      <w:r/>
      <w:bookmarkStart w:id="40" w:name="_Toc500148752"/>
      <w:r/>
      <w:bookmarkStart w:id="41" w:name="_Toc491694066"/>
      <w:r/>
      <w:bookmarkStart w:id="42" w:name="_Toc490947152"/>
      <w:r>
        <w:rPr>
          <w:rFonts w:hint="eastAsia" w:ascii="宋体" w:hAnsi="宋体" w:cs="宋体"/>
          <w:b/>
          <w:bCs/>
          <w:szCs w:val="21"/>
        </w:rPr>
        <w:t xml:space="preserve">一、</w:t>
      </w:r>
      <w:bookmarkEnd w:id="38"/>
      <w:r/>
      <w:bookmarkEnd w:id="39"/>
      <w:r>
        <w:rPr>
          <w:rFonts w:hint="eastAsia" w:ascii="宋体" w:hAnsi="宋体" w:cs="宋体"/>
          <w:b/>
          <w:bCs/>
          <w:szCs w:val="21"/>
        </w:rPr>
        <w:t xml:space="preserve">项目概况</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1、项目名称：</w:t>
      </w:r>
      <w:r>
        <w:rPr>
          <w:rFonts w:hint="eastAsia" w:ascii="宋体" w:hAnsi="宋体" w:eastAsia="宋体" w:cs="宋体"/>
          <w:bCs/>
          <w:szCs w:val="21"/>
          <w:lang w:eastAsia="zh-CN"/>
        </w:rPr>
        <w:t xml:space="preserve">横溪街道旱地、水浇地土地平整</w:t>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2、项目地点：</w:t>
      </w:r>
      <w:bookmarkEnd w:id="40"/>
      <w:r/>
      <w:bookmarkEnd w:id="41"/>
      <w:r/>
      <w:bookmarkEnd w:id="42"/>
      <w:r>
        <w:rPr>
          <w:rFonts w:hint="eastAsia" w:ascii="宋体" w:hAnsi="宋体" w:eastAsia="宋体" w:cs="宋体"/>
          <w:bCs/>
          <w:szCs w:val="21"/>
          <w:lang w:eastAsia="zh-CN"/>
        </w:rPr>
        <w:t xml:space="preserve">南京市江宁区横溪街道</w:t>
      </w:r>
      <w:r/>
    </w:p>
    <w:p>
      <w:pPr>
        <w:ind w:firstLine="420"/>
        <w:spacing w:line="360" w:lineRule="auto"/>
        <w:rPr>
          <w:rFonts w:hint="eastAsia" w:ascii="宋体" w:hAnsi="宋体" w:cs="宋体"/>
          <w:bCs/>
          <w:szCs w:val="21"/>
        </w:rPr>
      </w:pPr>
      <w:r>
        <w:rPr>
          <w:rFonts w:hint="eastAsia" w:ascii="宋体" w:hAnsi="宋体" w:cs="宋体"/>
          <w:bCs/>
          <w:szCs w:val="21"/>
        </w:rPr>
        <w:t xml:space="preserve">3、合同履行期限：</w:t>
      </w:r>
      <w:r>
        <w:rPr>
          <w:rFonts w:hint="eastAsia" w:ascii="宋体" w:hAnsi="宋体" w:eastAsia="宋体" w:cs="宋体"/>
          <w:bCs/>
          <w:szCs w:val="21"/>
          <w:lang w:val="en-US" w:eastAsia="zh-CN"/>
        </w:rPr>
        <w:t xml:space="preserve">60</w:t>
      </w:r>
      <w:r>
        <w:rPr>
          <w:rFonts w:ascii="宋体" w:hAnsi="宋体" w:cs="宋体"/>
          <w:bCs/>
          <w:szCs w:val="21"/>
        </w:rPr>
        <w:t xml:space="preserve">天</w:t>
      </w:r>
      <w:r/>
    </w:p>
    <w:p>
      <w:pPr>
        <w:ind w:firstLine="420"/>
        <w:spacing w:line="360" w:lineRule="auto"/>
        <w:rPr>
          <w:rFonts w:hint="eastAsia" w:ascii="宋体" w:hAnsi="宋体" w:cs="方正大黑简体"/>
          <w:szCs w:val="21"/>
        </w:rPr>
      </w:pPr>
      <w:r>
        <w:rPr>
          <w:rFonts w:hint="eastAsia" w:ascii="宋体" w:hAnsi="宋体" w:cs="宋体"/>
          <w:bCs/>
          <w:szCs w:val="21"/>
        </w:rPr>
        <w:t xml:space="preserve">4、项目内容：</w:t>
      </w:r>
      <w:r>
        <w:rPr>
          <w:rFonts w:hint="eastAsia" w:ascii="宋体" w:hAnsi="宋体" w:eastAsia="宋体"/>
          <w:bCs/>
          <w:szCs w:val="21"/>
          <w:lang w:eastAsia="zh-CN"/>
        </w:rPr>
        <w:t xml:space="preserve">横溪街道旱地、水浇地土地平整</w:t>
      </w:r>
      <w:r>
        <w:rPr>
          <w:rFonts w:hint="eastAsia" w:ascii="宋体" w:hAnsi="宋体"/>
          <w:bCs/>
          <w:szCs w:val="21"/>
        </w:rPr>
        <w:t xml:space="preserve">的施工</w:t>
      </w:r>
      <w:r>
        <w:rPr>
          <w:rFonts w:hint="eastAsia" w:ascii="宋体" w:hAnsi="宋体" w:cs="方正大黑简体"/>
          <w:szCs w:val="21"/>
        </w:rPr>
        <w:t xml:space="preserve">，</w:t>
      </w:r>
      <w:r>
        <w:rPr>
          <w:rFonts w:hint="eastAsia" w:ascii="宋体" w:hAnsi="宋体"/>
          <w:bCs/>
          <w:szCs w:val="21"/>
        </w:rPr>
        <w:t xml:space="preserve">具体详见工程量清单。</w:t>
      </w:r>
      <w:r/>
    </w:p>
    <w:p>
      <w:pPr>
        <w:ind w:firstLine="420"/>
        <w:spacing w:line="360" w:lineRule="auto"/>
        <w:rPr>
          <w:rFonts w:hint="eastAsia" w:ascii="宋体" w:hAnsi="宋体" w:cs="方正大黑简体"/>
          <w:szCs w:val="21"/>
        </w:rPr>
      </w:pPr>
      <w:r>
        <w:rPr>
          <w:rFonts w:hint="eastAsia" w:ascii="宋体" w:hAnsi="宋体" w:cs="方正大黑简体"/>
          <w:szCs w:val="21"/>
        </w:rPr>
        <w:t xml:space="preserve">5、质量标准：符合国家验收质量标准</w:t>
      </w:r>
      <w:r/>
    </w:p>
    <w:p>
      <w:pPr>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r/>
    </w:p>
    <w:p>
      <w:pPr>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p>
    <w:p>
      <w:pPr>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p>
    <w:p>
      <w:pPr>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p>
    <w:p>
      <w:pPr>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p>
    <w:p>
      <w:pPr>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 </w:t>
      </w:r>
      <w:r/>
    </w:p>
    <w:p>
      <w:pPr>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bCs/>
          <w:szCs w:val="21"/>
        </w:rPr>
        <w:t xml:space="preserve">四</w:t>
      </w:r>
      <w:r>
        <w:rPr>
          <w:rFonts w:hint="eastAsia" w:ascii="宋体" w:hAnsi="宋体" w:eastAsia="宋体" w:cs="宋体"/>
          <w:b/>
          <w:bCs/>
          <w:color w:val="000000"/>
          <w:sz w:val="21"/>
          <w:szCs w:val="21"/>
          <w:highlight w:val="none"/>
          <w:lang w:val="en-US" w:eastAsia="zh-CN" w:bidi="ar-SA"/>
        </w:rPr>
        <w:t xml:space="preserve">、质量标准</w:t>
      </w:r>
      <w:r/>
    </w:p>
    <w:p>
      <w:pPr>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p>
    <w:p>
      <w:pPr>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1.成交供应商遵守国家、地方现行工程建设安全生产有关管理规定，严格按安全标准实行文明施工管理，并随时接受行政监督机构及其安全检查人员依法实施的监督检查。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3.成交供应商应做到文明施工，不得扰民，做好施工现场整洁，做好已有设施的保护措施，如有损坏采购人有权要求赔偿，施工垃圾及时清运，清运手续、费用由施工方自行解决。</w:t>
      </w:r>
      <w:r/>
    </w:p>
    <w:p>
      <w:pPr>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4.其他安全要求具体详见合同条款。</w:t>
      </w:r>
      <w:r/>
    </w:p>
    <w:p>
      <w:pPr>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p>
    <w:p>
      <w:pPr>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p>
    <w:p>
      <w:pPr>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eastAsia="宋体" w:cs="宋体"/>
          <w:sz w:val="21"/>
          <w:szCs w:val="21"/>
          <w:highlight w:val="none"/>
          <w:lang w:eastAsia="zh-CN"/>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val="0"/>
          <w:bCs w:val="0"/>
          <w:sz w:val="21"/>
          <w:szCs w:val="21"/>
          <w:lang w:eastAsia="zh-CN"/>
        </w:rPr>
        <w:t xml:space="preserve">★</w:t>
      </w:r>
      <w:r>
        <w:rPr>
          <w:rFonts w:hint="eastAsia" w:ascii="宋体" w:hAnsi="宋体" w:eastAsia="宋体" w:cs="宋体"/>
          <w:b/>
          <w:bCs/>
          <w:szCs w:val="21"/>
          <w:highlight w:val="none"/>
          <w:lang w:val="en-US" w:eastAsia="zh-CN"/>
        </w:rPr>
        <w:t xml:space="preserve">七、项目承诺书</w:t>
      </w:r>
      <w:r/>
    </w:p>
    <w:p>
      <w:pPr>
        <w:pStyle w:val="860"/>
        <w:ind w:left="0" w:firstLine="420"/>
        <w:pageBreakBefore w:val="0"/>
        <w:spacing w:before="0" w:after="0" w:line="360" w:lineRule="auto"/>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p>
    <w:p>
      <w:pPr>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color w:val="000000"/>
          <w:sz w:val="21"/>
          <w:szCs w:val="21"/>
          <w:highlight w:val="none"/>
        </w:rPr>
        <w:t xml:space="preserve">员、安全员、资料员、</w:t>
      </w:r>
      <w:r>
        <w:rPr>
          <w:rFonts w:hint="eastAsia" w:ascii="宋体" w:hAnsi="宋体"/>
          <w:color w:val="000000"/>
          <w:sz w:val="21"/>
          <w:szCs w:val="21"/>
          <w:highlight w:val="none"/>
          <w:lang w:val="en-US" w:eastAsia="zh-CN"/>
        </w:rPr>
        <w:t xml:space="preserve">造价</w:t>
      </w:r>
      <w:r>
        <w:rPr>
          <w:rFonts w:hint="eastAsia" w:ascii="宋体" w:hAnsi="宋体"/>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等班组成员满足每天不少于8小时，每周不少于5天驻场，如不满足则自愿接受采购人的相关处罚。（提供承诺书加盖公章，格式自拟）</w:t>
      </w:r>
      <w:r/>
    </w:p>
    <w:p>
      <w:pPr>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3.成交后成交供应商应针对原设计内容图纸和甲方工作量需求对项目清单进行清标，若清标过程中未发现相关漏项、缺项，后期因此产生的费用和责任均由成交供应商自行承担。（提供承诺书加盖公章，格式自拟）</w:t>
      </w:r>
      <w:r/>
    </w:p>
    <w:p>
      <w:pPr>
        <w:keepLines w:val="0"/>
        <w:keepNext w:val="0"/>
        <w:pageBreakBefore w:val="0"/>
        <w:spacing w:line="360" w:lineRule="auto"/>
        <w:widowControl w:val="off"/>
        <w:rPr>
          <w:rFonts w:hint="eastAsia" w:ascii="宋体" w:hAnsi="宋体" w:eastAsia="宋体" w:cs="宋体"/>
          <w:b/>
          <w:bCs/>
          <w:highlight w:val="none"/>
          <w:lang w:val="en-US" w:eastAsia="zh-CN"/>
          <w14:ligatures w14:val="none"/>
        </w:rPr>
      </w:pPr>
      <w:r>
        <w:rPr>
          <w:rFonts w:hint="eastAsia" w:ascii="宋体" w:hAnsi="宋体" w:eastAsia="宋体" w:cs="宋体"/>
          <w:b/>
          <w:bCs/>
          <w:highlight w:val="none"/>
          <w:lang w:val="en-US" w:eastAsia="zh-CN"/>
        </w:rPr>
        <w:t xml:space="preserve">八</w:t>
      </w:r>
      <w:r>
        <w:rPr>
          <w:rFonts w:hint="eastAsia" w:ascii="宋体" w:hAnsi="宋体" w:eastAsia="宋体" w:cs="宋体"/>
          <w:b/>
          <w:bCs/>
          <w:highlight w:val="none"/>
          <w:lang w:val="en-US" w:eastAsia="zh-CN"/>
        </w:rPr>
        <w:t xml:space="preserve">、</w:t>
      </w:r>
      <w:r>
        <w:rPr>
          <w:rFonts w:hint="eastAsia" w:ascii="宋体" w:hAnsi="宋体" w:eastAsia="宋体" w:cs="宋体"/>
          <w:b/>
          <w:bCs/>
          <w:highlight w:val="none"/>
          <w:lang w:val="en-US" w:eastAsia="zh-CN"/>
        </w:rPr>
        <w:t xml:space="preserve">图纸下载</w:t>
      </w:r>
      <w:r>
        <w:rPr>
          <w:rFonts w:hint="eastAsia" w:ascii="宋体" w:hAnsi="宋体" w:eastAsia="宋体" w:cs="宋体"/>
          <w:b/>
          <w:bCs/>
          <w:highlight w:val="none"/>
          <w:lang w:val="en-US" w:eastAsia="zh-CN"/>
        </w:rPr>
      </w:r>
      <w:r>
        <w:rPr>
          <w:rFonts w:hint="eastAsia" w:ascii="宋体" w:hAnsi="宋体" w:eastAsia="宋体" w:cs="宋体"/>
          <w:b/>
          <w:bCs/>
          <w:highlight w:val="none"/>
          <w:lang w:val="en-US" w:eastAsia="zh-CN"/>
        </w:rP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1</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t xml:space="preserve">供应商</w:t>
      </w:r>
      <w:r>
        <w:rPr>
          <w:rFonts w:hint="eastAsia" w:ascii="宋体" w:hAnsi="宋体" w:eastAsia="宋体" w:cs="宋体"/>
          <w:b w:val="0"/>
          <w:bCs w:val="0"/>
          <w:sz w:val="21"/>
          <w:szCs w:val="21"/>
          <w:lang w:eastAsia="zh-CN"/>
        </w:rPr>
        <w:t xml:space="preserve">自行</w:t>
      </w:r>
      <w:r>
        <w:rPr>
          <w:rFonts w:hint="eastAsia" w:ascii="宋体" w:hAnsi="宋体" w:eastAsia="宋体" w:cs="宋体"/>
          <w:b w:val="0"/>
          <w:bCs w:val="0"/>
          <w:sz w:val="21"/>
          <w:szCs w:val="21"/>
          <w:lang w:eastAsia="zh-CN"/>
        </w:rPr>
        <w:t xml:space="preserve">登录</w:t>
      </w:r>
      <w:r>
        <w:rPr>
          <w:rFonts w:hint="eastAsia" w:ascii="宋体" w:hAnsi="宋体" w:eastAsia="宋体" w:cs="宋体"/>
          <w:b w:val="0"/>
          <w:bCs w:val="0"/>
          <w:sz w:val="21"/>
          <w:szCs w:val="21"/>
          <w:lang w:eastAsia="zh-CN"/>
        </w:rPr>
        <w:t xml:space="preserve">邮箱</w:t>
      </w:r>
      <w:r>
        <w:rPr>
          <w:rFonts w:hint="eastAsia" w:ascii="宋体" w:hAnsi="宋体" w:eastAsia="宋体" w:cs="宋体"/>
          <w:b w:val="0"/>
          <w:bCs w:val="0"/>
          <w:sz w:val="21"/>
          <w:szCs w:val="21"/>
          <w:lang w:eastAsia="zh-CN"/>
        </w:rPr>
        <w:t xml:space="preserve">到</w:t>
      </w:r>
      <w:r>
        <w:rPr>
          <w:rFonts w:hint="eastAsia" w:ascii="宋体" w:hAnsi="宋体" w:eastAsia="宋体" w:cs="宋体"/>
          <w:b w:val="0"/>
          <w:bCs w:val="0"/>
          <w:sz w:val="21"/>
          <w:szCs w:val="21"/>
          <w:lang w:eastAsia="zh-CN"/>
        </w:rPr>
        <w:t xml:space="preserve">附件</w:t>
      </w:r>
      <w:r>
        <w:rPr>
          <w:rFonts w:hint="eastAsia" w:ascii="宋体" w:hAnsi="宋体" w:eastAsia="宋体" w:cs="宋体"/>
          <w:b w:val="0"/>
          <w:bCs w:val="0"/>
          <w:sz w:val="21"/>
          <w:szCs w:val="21"/>
          <w:lang w:eastAsia="zh-CN"/>
        </w:rPr>
        <w:t xml:space="preserve">里</w:t>
      </w:r>
      <w:r>
        <w:rPr>
          <w:rFonts w:hint="eastAsia" w:ascii="宋体" w:hAnsi="宋体" w:eastAsia="宋体" w:cs="宋体"/>
          <w:b w:val="0"/>
          <w:bCs w:val="0"/>
          <w:sz w:val="21"/>
          <w:szCs w:val="21"/>
          <w:lang w:eastAsia="zh-CN"/>
        </w:rPr>
        <w:t xml:space="preserve">下载</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t xml:space="preserve">账号</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t xml:space="preserve">FHGL</w:t>
      </w:r>
      <w:r>
        <w:rPr>
          <w:rFonts w:hint="eastAsia" w:ascii="宋体" w:hAnsi="宋体" w:eastAsia="宋体" w:cs="宋体"/>
          <w:b w:val="0"/>
          <w:bCs w:val="0"/>
          <w:sz w:val="21"/>
          <w:szCs w:val="21"/>
          <w:lang w:eastAsia="zh-CN"/>
        </w:rPr>
        <w:t xml:space="preserve">_C2026_0007</w:t>
      </w:r>
      <w:r>
        <w:rPr>
          <w:rFonts w:hint="eastAsia" w:ascii="宋体" w:hAnsi="宋体" w:eastAsia="宋体" w:cs="宋体"/>
          <w:b w:val="0"/>
          <w:bCs w:val="0"/>
          <w:sz w:val="21"/>
          <w:szCs w:val="21"/>
          <w:lang w:eastAsia="zh-CN"/>
        </w:rPr>
      </w:r>
      <w:r>
        <w:rPr>
          <w:rFonts w:hint="eastAsia" w:ascii="宋体" w:hAnsi="宋体" w:eastAsia="宋体" w:cs="宋体"/>
          <w:b w:val="0"/>
          <w:bCs w:val="0"/>
          <w:sz w:val="21"/>
          <w:szCs w:val="21"/>
          <w:lang w:eastAsia="zh-CN"/>
        </w:rPr>
        <w:t xml:space="preserve">@163.com</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t xml:space="preserve">密码</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t xml:space="preserve">FHGL</w:t>
      </w:r>
      <w:r>
        <w:rPr>
          <w:rFonts w:hint="eastAsia" w:ascii="宋体" w:hAnsi="宋体" w:eastAsia="宋体" w:cs="宋体"/>
          <w:b w:val="0"/>
          <w:bCs w:val="0"/>
          <w:sz w:val="21"/>
          <w:szCs w:val="21"/>
          <w:lang w:eastAsia="zh-CN"/>
        </w:rPr>
        <w:t xml:space="preserve">_C2026_0007</w:t>
      </w:r>
      <w:r>
        <w:rPr>
          <w:rFonts w:hint="eastAsia" w:ascii="宋体" w:hAnsi="宋体" w:eastAsia="宋体" w:cs="宋体"/>
          <w:b w:val="0"/>
          <w:bCs w:val="0"/>
          <w:sz w:val="21"/>
          <w:szCs w:val="21"/>
          <w:lang w:eastAsia="zh-CN"/>
        </w:rPr>
        <w:t xml:space="preserve">.</w:t>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spacing w:line="360" w:lineRule="auto"/>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p>
      <w:pPr>
        <w:pStyle w:val="859"/>
        <w:numPr>
          <w:ilvl w:val="0"/>
          <w:numId w:val="0"/>
        </w:numPr>
        <w:ind w:right="20"/>
        <w:jc w:val="center"/>
        <w:spacing w:line="360" w:lineRule="auto"/>
        <w:tabs>
          <w:tab w:val="left" w:pos="1279" w:leader="none"/>
        </w:tabs>
        <w:rPr>
          <w:b/>
          <w:bCs w:val="0"/>
          <w:color w:val="auto"/>
          <w:sz w:val="28"/>
          <w:szCs w:val="28"/>
        </w:rPr>
      </w:pPr>
      <w:r>
        <w:rPr>
          <w:rFonts w:hint="eastAsia" w:ascii="宋体" w:hAnsi="宋体" w:eastAsia="宋体" w:cs="Times New Roman"/>
          <w:b w:val="0"/>
          <w:bCs w:val="0"/>
          <w:lang w:eastAsia="zh-CN"/>
        </w:rPr>
        <w:t xml:space="preserve"> 第五章  合同主要条款及格式</w:t>
      </w:r>
      <w:r/>
    </w:p>
    <w:p>
      <w:pPr>
        <w:jc w:val="both"/>
        <w:spacing w:line="360" w:lineRule="auto"/>
        <w:rPr>
          <w:rFonts w:hint="default" w:ascii="宋体" w:hAnsi="宋体" w:eastAsia="宋体" w:cs="宋体"/>
          <w:b w:val="0"/>
          <w:bCs w:val="0"/>
          <w:sz w:val="28"/>
          <w:szCs w:val="28"/>
          <w:u w:val="single"/>
          <w:lang w:val="en-US" w:eastAsia="zh-CN"/>
        </w:rPr>
        <w:outlineLvl w:val="0"/>
      </w:pPr>
      <w:r>
        <w:rPr>
          <w:rFonts w:hint="eastAsia" w:ascii="宋体" w:hAnsi="宋体" w:cs="宋体"/>
          <w:b w:val="0"/>
          <w:bCs w:val="0"/>
          <w:sz w:val="28"/>
          <w:szCs w:val="28"/>
          <w:lang w:val="en-US" w:eastAsia="zh-CN"/>
        </w:rPr>
        <w:t xml:space="preserve">合同编号：</w:t>
      </w:r>
      <w:r>
        <w:rPr>
          <w:rFonts w:hint="eastAsia" w:ascii="宋体" w:hAnsi="宋体" w:cs="宋体"/>
          <w:b w:val="0"/>
          <w:bCs w:val="0"/>
          <w:sz w:val="28"/>
          <w:szCs w:val="28"/>
          <w:u w:val="single"/>
          <w:lang w:val="en-US" w:eastAsia="zh-CN"/>
        </w:rPr>
        <w:t xml:space="preserve">        </w:t>
      </w:r>
      <w:r/>
    </w:p>
    <w:p>
      <w:pPr>
        <w:jc w:val="center"/>
        <w:spacing w:line="360" w:lineRule="auto"/>
        <w:rPr>
          <w:rFonts w:ascii="宋体" w:hAnsi="宋体" w:cs="宋体"/>
          <w:b/>
          <w:bCs/>
          <w:sz w:val="36"/>
          <w:szCs w:val="36"/>
          <w:lang w:val="zh-CN"/>
        </w:rPr>
        <w:outlineLvl w:val="0"/>
      </w:pPr>
      <w:r>
        <w:rPr>
          <w:rFonts w:ascii="宋体" w:hAnsi="宋体" w:cs="宋体"/>
          <w:b/>
          <w:bCs/>
          <w:sz w:val="36"/>
          <w:szCs w:val="36"/>
          <w:lang w:val="zh-CN"/>
        </w:rPr>
      </w:r>
      <w:r/>
    </w:p>
    <w:p>
      <w:pPr>
        <w:jc w:val="center"/>
        <w:spacing w:line="360" w:lineRule="auto"/>
        <w:shd w:val="clear" w:color="auto" w:fill="ffffff"/>
        <w:widowControl/>
        <w:rPr>
          <w:rFonts w:hint="eastAsia" w:ascii="宋体" w:hAnsi="宋体"/>
          <w:sz w:val="52"/>
          <w:szCs w:val="52"/>
          <w:lang w:val="en-US" w:eastAsia="zh-CN"/>
        </w:rPr>
      </w:pPr>
      <w:r>
        <w:rPr>
          <w:rFonts w:hint="eastAsia" w:ascii="宋体" w:hAnsi="宋体"/>
          <w:sz w:val="52"/>
          <w:szCs w:val="52"/>
          <w:lang w:val="en-US" w:eastAsia="zh-CN"/>
        </w:rPr>
      </w:r>
      <w:r/>
    </w:p>
    <w:p>
      <w:pPr>
        <w:jc w:val="center"/>
        <w:spacing w:line="360" w:lineRule="auto"/>
        <w:shd w:val="clear" w:color="auto" w:fill="ffffff"/>
        <w:widowControl/>
        <w:rPr>
          <w:rFonts w:ascii="宋体" w:hAnsi="Calibri"/>
          <w:szCs w:val="21"/>
        </w:rPr>
      </w:pPr>
      <w:r>
        <w:rPr>
          <w:rFonts w:hint="eastAsia" w:ascii="宋体" w:hAnsi="宋体"/>
          <w:sz w:val="52"/>
          <w:szCs w:val="52"/>
          <w:lang w:val="en-US" w:eastAsia="zh-CN"/>
        </w:rPr>
        <w:t xml:space="preserve">政府采购建设工程</w:t>
      </w:r>
      <w:r>
        <w:rPr>
          <w:rFonts w:hint="eastAsia" w:ascii="宋体" w:hAnsi="宋体"/>
          <w:sz w:val="52"/>
          <w:szCs w:val="52"/>
        </w:rPr>
        <w:t xml:space="preserve">合同</w:t>
      </w:r>
      <w:r/>
    </w:p>
    <w:p>
      <w:pPr>
        <w:ind w:firstLine="315"/>
        <w:spacing w:line="360" w:lineRule="auto"/>
        <w:shd w:val="clear" w:color="auto" w:fill="ffffff"/>
        <w:widowControl/>
        <w:rPr>
          <w:rFonts w:ascii="宋体" w:hAnsi="Calibri"/>
          <w:szCs w:val="21"/>
        </w:rPr>
      </w:pPr>
      <w:r>
        <w:rPr>
          <w:rFonts w:ascii="宋体" w:hAnsi="Calibri"/>
          <w:b/>
          <w:bCs/>
          <w:sz w:val="32"/>
          <w:szCs w:val="32"/>
        </w:rPr>
        <w:t xml:space="preserve">           </w:t>
      </w:r>
      <w:r>
        <w:rPr>
          <w:rFonts w:ascii="宋体" w:hAnsi="Calibri"/>
          <w:b/>
          <w:bCs/>
          <w:sz w:val="32"/>
          <w:szCs w:val="21"/>
        </w:rPr>
        <w:t xml:space="preserve"> </w:t>
      </w:r>
      <w:r>
        <w:rPr>
          <w:rFonts w:ascii="宋体" w:hAnsi="Calibri"/>
          <w:sz w:val="32"/>
          <w:szCs w:val="32"/>
        </w:rPr>
        <w:t xml:space="preserve"> </w:t>
      </w:r>
      <w:r/>
    </w:p>
    <w:p>
      <w:pPr>
        <w:spacing w:line="360" w:lineRule="auto"/>
        <w:shd w:val="clear" w:color="auto" w:fill="ffffff"/>
        <w:widowControl/>
        <w:rPr>
          <w:rFonts w:ascii="宋体" w:hAnsi="Calibri"/>
          <w:szCs w:val="21"/>
        </w:rPr>
      </w:pPr>
      <w:r>
        <w:rPr>
          <w:rFonts w:ascii="宋体" w:hAnsi="Calibri"/>
          <w:szCs w:val="21"/>
        </w:rPr>
      </w:r>
      <w:r/>
    </w:p>
    <w:p>
      <w:pPr>
        <w:ind w:firstLine="315"/>
        <w:spacing w:line="360" w:lineRule="auto"/>
        <w:shd w:val="clear" w:color="auto" w:fill="ffffff"/>
        <w:widowControl/>
        <w:rPr>
          <w:rFonts w:ascii="宋体" w:hAnsi="Calibri"/>
          <w:b/>
          <w:bCs/>
          <w:sz w:val="36"/>
          <w:szCs w:val="36"/>
        </w:rPr>
      </w:pPr>
      <w:r>
        <w:rPr>
          <w:rFonts w:ascii="宋体" w:hAnsi="Calibri"/>
          <w:b/>
          <w:bCs/>
          <w:sz w:val="36"/>
          <w:szCs w:val="36"/>
        </w:rPr>
        <w:t xml:space="preserve"> </w:t>
      </w:r>
      <w:r/>
    </w:p>
    <w:p>
      <w:pPr>
        <w:ind w:firstLine="315"/>
        <w:spacing w:line="360" w:lineRule="auto"/>
        <w:shd w:val="clear" w:color="auto" w:fill="ffffff"/>
        <w:widowControl/>
        <w:rPr>
          <w:rFonts w:ascii="宋体" w:hAnsi="Calibri"/>
          <w:szCs w:val="21"/>
        </w:rPr>
      </w:pPr>
      <w:r>
        <w:rPr>
          <w:rFonts w:ascii="宋体" w:hAnsi="Calibri"/>
          <w:szCs w:val="21"/>
        </w:rPr>
      </w:r>
      <w:r/>
    </w:p>
    <w:p>
      <w:pPr>
        <w:ind w:firstLine="315"/>
        <w:spacing w:line="360" w:lineRule="auto"/>
        <w:shd w:val="clear" w:color="auto" w:fill="ffffff"/>
        <w:widowControl/>
        <w:rPr>
          <w:rFonts w:ascii="宋体" w:hAnsi="Calibri"/>
          <w:szCs w:val="21"/>
        </w:rPr>
      </w:pPr>
      <w:r>
        <w:rPr>
          <w:rFonts w:ascii="宋体" w:hAnsi="Calibri"/>
          <w:b/>
          <w:bCs/>
          <w:sz w:val="36"/>
          <w:szCs w:val="36"/>
        </w:rPr>
        <w:t xml:space="preserve"> </w:t>
      </w:r>
      <w:r/>
    </w:p>
    <w:p>
      <w:pPr>
        <w:ind w:firstLine="1918"/>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项目编号：</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使用单位：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 w:val="36"/>
          <w:szCs w:val="36"/>
        </w:rPr>
      </w:pPr>
      <w:r>
        <w:rPr>
          <w:rFonts w:hint="eastAsia" w:ascii="宋体" w:hAnsi="宋体" w:eastAsia="宋体"/>
          <w:b/>
          <w:bCs/>
          <w:sz w:val="36"/>
          <w:szCs w:val="36"/>
          <w:lang w:val="en-US" w:eastAsia="zh-CN"/>
        </w:rPr>
        <w:t xml:space="preserve">施工</w:t>
      </w:r>
      <w:r>
        <w:rPr>
          <w:rFonts w:hint="eastAsia" w:ascii="宋体" w:hAnsi="宋体"/>
          <w:b/>
          <w:bCs/>
          <w:sz w:val="36"/>
          <w:szCs w:val="36"/>
        </w:rPr>
        <w:t xml:space="preserve">单位：</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签订日期：</w:t>
      </w:r>
      <w:r>
        <w:rPr>
          <w:rFonts w:ascii="宋体" w:hAnsi="Calibri"/>
          <w:b/>
          <w:bCs/>
          <w:sz w:val="36"/>
          <w:szCs w:val="36"/>
          <w:u w:val="single"/>
        </w:rPr>
        <w:t xml:space="preserve">        </w:t>
      </w:r>
      <w:r>
        <w:rPr>
          <w:rFonts w:hint="eastAsia" w:ascii="宋体" w:hAnsi="Calibri"/>
          <w:b/>
          <w:bCs/>
          <w:sz w:val="36"/>
          <w:szCs w:val="36"/>
          <w:u w:val="single"/>
        </w:rPr>
        <w:t xml:space="preserve">       </w:t>
      </w:r>
      <w:r>
        <w:rPr>
          <w:rFonts w:ascii="宋体" w:hAnsi="Calibri"/>
          <w:b/>
          <w:bCs/>
          <w:sz w:val="36"/>
          <w:szCs w:val="36"/>
          <w:u w:val="single"/>
        </w:rPr>
        <w:t xml:space="preserve">  </w:t>
      </w:r>
      <w:r/>
    </w:p>
    <w:p>
      <w:pPr>
        <w:spacing w:line="360" w:lineRule="auto"/>
        <w:shd w:val="clear" w:color="auto" w:fill="ffffff"/>
        <w:widowControl/>
        <w:rPr>
          <w:rFonts w:ascii="宋体" w:hAnsi="Calibri"/>
          <w:szCs w:val="21"/>
        </w:rPr>
      </w:pPr>
      <w:r>
        <w:rPr>
          <w:rFonts w:ascii="宋体" w:hAnsi="Calibri"/>
          <w:sz w:val="36"/>
          <w:szCs w:val="36"/>
        </w:rPr>
        <w:t xml:space="preserve">      </w:t>
      </w:r>
      <w:r>
        <w:rPr>
          <w:rFonts w:ascii="宋体" w:hAnsi="Calibri"/>
          <w:b/>
          <w:bCs/>
          <w:sz w:val="36"/>
          <w:szCs w:val="36"/>
        </w:rPr>
        <w:t xml:space="preserve"> </w:t>
      </w:r>
      <w:r/>
    </w:p>
    <w:p>
      <w:pPr>
        <w:ind w:firstLine="2984"/>
        <w:spacing w:line="360" w:lineRule="auto"/>
        <w:shd w:val="clear" w:color="auto" w:fill="ffffff"/>
        <w:widowControl/>
        <w:rPr>
          <w:rFonts w:hint="eastAsia" w:ascii="宋体" w:hAnsi="宋体"/>
          <w:b/>
          <w:bCs/>
          <w:sz w:val="36"/>
          <w:szCs w:val="36"/>
        </w:rPr>
      </w:pPr>
      <w:r>
        <w:rPr>
          <w:rFonts w:ascii="宋体" w:hAnsi="Calibri"/>
          <w:b/>
          <w:bCs/>
          <w:sz w:val="36"/>
          <w:szCs w:val="36"/>
        </w:rPr>
        <w:t xml:space="preserve">  </w:t>
      </w:r>
      <w:r/>
    </w:p>
    <w:p>
      <w:pPr>
        <w:jc w:val="center"/>
        <w:spacing w:before="120" w:after="120" w:line="460" w:lineRule="exact"/>
        <w:rPr>
          <w:rFonts w:eastAsia="黑体"/>
          <w:sz w:val="30"/>
          <w:szCs w:val="30"/>
        </w:rPr>
        <w:sectPr>
          <w:headerReference w:type="default" r:id="rId9"/>
          <w:footerReference w:type="default" r:id="rId11"/>
          <w:footnotePr/>
          <w:endnotePr/>
          <w:type w:val="nextPage"/>
          <w:pgSz w:w="11906" w:h="16838" w:orient="portrait"/>
          <w:pgMar w:top="1418" w:right="1134" w:bottom="1247" w:left="1304" w:header="851" w:footer="992" w:gutter="0"/>
          <w:cols w:num="1" w:sep="0" w:space="720" w:equalWidth="1"/>
          <w:docGrid w:linePitch="360"/>
        </w:sectPr>
        <w:outlineLvl w:val="0"/>
      </w:pPr>
      <w:r>
        <w:rPr>
          <w:rFonts w:eastAsia="黑体"/>
          <w:sz w:val="30"/>
          <w:szCs w:val="30"/>
        </w:rPr>
      </w:r>
      <w:r/>
    </w:p>
    <w:p>
      <w:pPr>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bookmarkStart w:id="43" w:name="_Toc40862137"/>
      <w:r/>
      <w:bookmarkStart w:id="44" w:name="_Toc26778847"/>
      <w:r>
        <w:rPr>
          <w:rFonts w:ascii="Arial" w:hAnsi="Arial" w:eastAsia="宋体" w:cs="Arial"/>
          <w:b/>
          <w:color w:val="000000"/>
          <w:sz w:val="32"/>
          <w:highlight w:val="none"/>
          <w:lang w:val="en-US" w:eastAsia="zh-CN" w:bidi="ar-SA"/>
        </w:rPr>
        <w:t xml:space="preserve">第一部分 合同协议书</w:t>
      </w:r>
      <w:bookmarkEnd w:id="43"/>
      <w:r/>
      <w:bookmarkEnd w:id="44"/>
      <w:r/>
      <w:r/>
    </w:p>
    <w:p>
      <w:pPr>
        <w:pageBreakBefore w:val="0"/>
        <w:spacing w:line="360" w:lineRule="auto"/>
        <w:widowControl w:val="off"/>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 xml:space="preserve">发包人（全称）：</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根据《中华人民共和国民法典》、《中华人民共和国</w:t>
      </w:r>
      <w:r>
        <w:rPr>
          <w:rFonts w:hint="eastAsia" w:ascii="宋体" w:hAnsi="宋体" w:eastAsia="宋体" w:cs="宋体"/>
          <w:b w:val="0"/>
          <w:bCs w:val="0"/>
          <w:szCs w:val="21"/>
          <w:highlight w:val="none"/>
          <w:lang w:val="en-US" w:eastAsia="zh-CN"/>
        </w:rPr>
        <w:t xml:space="preserve">建筑</w:t>
      </w:r>
      <w:r>
        <w:rPr>
          <w:rFonts w:hint="eastAsia" w:ascii="宋体" w:hAnsi="宋体" w:eastAsia="宋体" w:cs="宋体"/>
          <w:b w:val="0"/>
          <w:bCs w:val="0"/>
          <w:szCs w:val="21"/>
          <w:highlight w:val="none"/>
        </w:rPr>
        <w:t xml:space="preserve">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工程施工及有关事项，双方按下列条款签订合同：</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45" w:name="_Toc351203481"/>
      <w:r>
        <w:rPr>
          <w:rFonts w:hint="eastAsia" w:ascii="宋体" w:hAnsi="宋体" w:eastAsia="宋体" w:cs="宋体"/>
          <w:b w:val="0"/>
          <w:bCs w:val="0"/>
          <w:szCs w:val="21"/>
          <w:highlight w:val="none"/>
        </w:rPr>
        <w:t xml:space="preserve">一、工程概况</w:t>
      </w:r>
      <w:bookmarkEnd w:id="45"/>
      <w:r/>
      <w:r/>
    </w:p>
    <w:p>
      <w:pPr>
        <w:ind w:left="0" w:firstLine="420"/>
        <w:pageBreakBefore w:val="0"/>
        <w:spacing w:line="360" w:lineRule="auto"/>
        <w:widowControl w:val="off"/>
        <w:rPr>
          <w:rStyle w:val="89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1.工程名称：</w:t>
      </w:r>
      <w:r>
        <w:rPr>
          <w:rStyle w:val="895"/>
          <w:rFonts w:hint="eastAsia" w:ascii="宋体" w:hAnsi="宋体" w:eastAsia="宋体" w:cs="宋体"/>
          <w:b w:val="0"/>
          <w:bCs w:val="0"/>
          <w:szCs w:val="21"/>
          <w:highlight w:val="none"/>
          <w:u w:val="single"/>
        </w:rPr>
        <w:t xml:space="preserve">             </w:t>
      </w:r>
      <w:r/>
    </w:p>
    <w:p>
      <w:pPr>
        <w:ind w:left="0" w:firstLine="420"/>
        <w:pageBreakBefore w:val="0"/>
        <w:spacing w:line="360" w:lineRule="auto"/>
        <w:widowControl w:val="off"/>
        <w:rPr>
          <w:rStyle w:val="89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2.工程地点：</w:t>
      </w:r>
      <w:r>
        <w:rPr>
          <w:rStyle w:val="895"/>
          <w:rFonts w:hint="eastAsia" w:ascii="宋体" w:hAnsi="宋体" w:eastAsia="宋体" w:cs="宋体"/>
          <w:b w:val="0"/>
          <w:bCs w:val="0"/>
          <w:szCs w:val="21"/>
          <w:highlight w:val="none"/>
        </w:rPr>
        <w:t xml:space="preserve"> </w:t>
      </w:r>
      <w:r>
        <w:rPr>
          <w:rStyle w:val="895"/>
          <w:rFonts w:hint="eastAsia" w:ascii="宋体" w:hAnsi="宋体" w:eastAsia="宋体" w:cs="宋体"/>
          <w:b w:val="0"/>
          <w:bCs w:val="0"/>
          <w:szCs w:val="21"/>
          <w:highlight w:val="none"/>
          <w:u w:val="single"/>
        </w:rPr>
        <w:t xml:space="preserve">            </w:t>
      </w:r>
      <w:r/>
    </w:p>
    <w:p>
      <w:pPr>
        <w:ind w:left="0" w:firstLine="420"/>
        <w:pageBreakBefore w:val="0"/>
        <w:spacing w:line="360" w:lineRule="auto"/>
        <w:widowControl w:val="off"/>
        <w:rPr>
          <w:rStyle w:val="89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3.资金来源：</w:t>
      </w:r>
      <w:r>
        <w:rPr>
          <w:rStyle w:val="895"/>
          <w:rFonts w:hint="eastAsia" w:ascii="宋体" w:hAnsi="宋体" w:eastAsia="宋体" w:cs="宋体"/>
          <w:b w:val="0"/>
          <w:bCs w:val="0"/>
          <w:szCs w:val="21"/>
          <w:highlight w:val="none"/>
          <w:u w:val="single"/>
        </w:rPr>
        <w:t xml:space="preserve">             </w:t>
      </w:r>
      <w:r/>
    </w:p>
    <w:p>
      <w:pPr>
        <w:ind w:left="0" w:firstLine="420"/>
        <w:pageBreakBefore w:val="0"/>
        <w:spacing w:line="360" w:lineRule="auto"/>
        <w:widowControl w:val="off"/>
        <w:rPr>
          <w:rStyle w:val="89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4.工程内容：</w:t>
      </w:r>
      <w:r>
        <w:rPr>
          <w:rFonts w:hint="eastAsia" w:ascii="宋体" w:hAnsi="宋体" w:eastAsia="宋体" w:cs="宋体"/>
          <w:b w:val="0"/>
          <w:bCs w:val="0"/>
          <w:szCs w:val="21"/>
          <w:highlight w:val="none"/>
          <w:u w:val="single"/>
        </w:rPr>
        <w:t xml:space="preserve">              </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群体工程应附《承包人承揽工程项目一览表》（附件1）。</w:t>
      </w:r>
      <w:r/>
    </w:p>
    <w:p>
      <w:pPr>
        <w:ind w:left="0" w:firstLine="420"/>
        <w:pageBreakBefore w:val="0"/>
        <w:spacing w:line="360" w:lineRule="auto"/>
        <w:widowControl w:val="off"/>
        <w:rPr>
          <w:rStyle w:val="895"/>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5.工程承包范围：</w:t>
      </w:r>
      <w:r>
        <w:rPr>
          <w:rFonts w:hint="eastAsia" w:ascii="宋体" w:hAnsi="宋体" w:eastAsia="宋体" w:cs="宋体"/>
          <w:b w:val="0"/>
          <w:bCs w:val="0"/>
          <w:szCs w:val="21"/>
          <w:highlight w:val="none"/>
          <w:u w:val="single"/>
        </w:rPr>
        <w:t xml:space="preserve"> 工程量清单范围内所有施工内容 </w:t>
      </w:r>
      <w:r/>
    </w:p>
    <w:p>
      <w:pPr>
        <w:ind w:left="0" w:firstLine="420"/>
        <w:pageBreakBefore w:val="0"/>
        <w:spacing w:line="360" w:lineRule="auto"/>
        <w:widowControl w:val="off"/>
        <w:rPr>
          <w:rFonts w:hint="eastAsia" w:ascii="宋体" w:hAnsi="宋体" w:eastAsia="宋体" w:cs="宋体"/>
          <w:b w:val="0"/>
          <w:bCs w:val="0"/>
          <w:szCs w:val="21"/>
          <w:highlight w:val="none"/>
        </w:rPr>
      </w:pPr>
      <w:r/>
      <w:bookmarkStart w:id="46" w:name="_Toc351203482"/>
      <w:r>
        <w:rPr>
          <w:rFonts w:hint="eastAsia" w:ascii="宋体" w:hAnsi="宋体" w:eastAsia="宋体" w:cs="宋体"/>
          <w:b w:val="0"/>
          <w:bCs w:val="0"/>
          <w:szCs w:val="21"/>
          <w:highlight w:val="none"/>
        </w:rPr>
        <w:t xml:space="preserve">二、合同工期</w:t>
      </w:r>
      <w:bookmarkEnd w:id="46"/>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计划开工日期：</w:t>
      </w:r>
      <w:r>
        <w:rPr>
          <w:rFonts w:hint="eastAsia" w:ascii="宋体" w:hAnsi="宋体" w:eastAsia="宋体" w:cs="宋体"/>
          <w:b w:val="0"/>
          <w:bCs w:val="0"/>
          <w:szCs w:val="21"/>
          <w:highlight w:val="none"/>
          <w:u w:val="single"/>
        </w:rPr>
        <w:t xml:space="preserve">以</w:t>
      </w:r>
      <w:r>
        <w:rPr>
          <w:rFonts w:hint="eastAsia" w:ascii="宋体" w:hAnsi="宋体" w:eastAsia="宋体" w:cs="宋体"/>
          <w:b w:val="0"/>
          <w:bCs w:val="0"/>
          <w:szCs w:val="21"/>
          <w:highlight w:val="none"/>
          <w:u w:val="single"/>
          <w:lang w:val="en-US" w:eastAsia="zh-CN"/>
        </w:rPr>
        <w:t xml:space="preserve">合同签订</w:t>
      </w:r>
      <w:r>
        <w:rPr>
          <w:rFonts w:hint="eastAsia" w:ascii="宋体" w:hAnsi="宋体" w:eastAsia="宋体" w:cs="宋体"/>
          <w:b w:val="0"/>
          <w:bCs w:val="0"/>
          <w:szCs w:val="21"/>
          <w:highlight w:val="none"/>
          <w:u w:val="single"/>
        </w:rPr>
        <w:t xml:space="preserve">的日期为准</w:t>
      </w:r>
      <w:r/>
    </w:p>
    <w:p>
      <w:pPr>
        <w:ind w:left="0" w:firstLine="42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计划竣工日期：</w:t>
      </w:r>
      <w:r>
        <w:rPr>
          <w:rStyle w:val="895"/>
          <w:rFonts w:hint="eastAsia" w:ascii="宋体" w:hAnsi="宋体" w:eastAsia="宋体" w:cs="宋体"/>
          <w:b w:val="0"/>
          <w:bCs w:val="0"/>
          <w:szCs w:val="21"/>
          <w:highlight w:val="none"/>
          <w:u w:val="single"/>
        </w:rPr>
        <w:t xml:space="preserve">             </w:t>
      </w:r>
      <w:r>
        <w:rPr>
          <w:rStyle w:val="895"/>
          <w:rFonts w:hint="eastAsia" w:ascii="宋体" w:hAnsi="宋体" w:eastAsia="宋体" w:cs="宋体"/>
          <w:b w:val="0"/>
          <w:bCs w:val="0"/>
          <w:szCs w:val="21"/>
          <w:highlight w:val="none"/>
          <w:u w:val="single"/>
          <w:lang w:val="en-US" w:eastAsia="zh-CN"/>
        </w:rPr>
        <w:t xml:space="preserve">       </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日历天。工期总日历天数与根据前述计划开竣工日期计算的工期天数不一致的，以工期总日历天数为准。</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47" w:name="_Toc351203483"/>
      <w:r>
        <w:rPr>
          <w:rFonts w:hint="eastAsia" w:ascii="宋体" w:hAnsi="宋体" w:eastAsia="宋体" w:cs="宋体"/>
          <w:b w:val="0"/>
          <w:bCs w:val="0"/>
          <w:szCs w:val="21"/>
          <w:highlight w:val="none"/>
        </w:rPr>
        <w:t xml:space="preserve">三、质量标准</w:t>
      </w:r>
      <w:bookmarkEnd w:id="47"/>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 xml:space="preserve">标准。</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48" w:name="_Toc351203484"/>
      <w:r>
        <w:rPr>
          <w:rFonts w:hint="eastAsia" w:ascii="宋体" w:hAnsi="宋体" w:eastAsia="宋体" w:cs="宋体"/>
          <w:b w:val="0"/>
          <w:bCs w:val="0"/>
          <w:szCs w:val="21"/>
          <w:highlight w:val="none"/>
        </w:rPr>
        <w:t xml:space="preserve">四、签约合同价与合同价格形式</w:t>
      </w:r>
      <w:bookmarkEnd w:id="48"/>
      <w:r>
        <w:rPr>
          <w:rFonts w:hint="eastAsia" w:ascii="宋体" w:hAnsi="宋体" w:eastAsia="宋体" w:cs="宋体"/>
          <w:b w:val="0"/>
          <w:bCs w:val="0"/>
          <w:szCs w:val="21"/>
          <w:highlight w:val="none"/>
        </w:rPr>
        <w:tab/>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1.签约合同价为（暂定价）：</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其中：</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（1）安全文明施工费：</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（2）材料和工程设备暂估价金额：</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（3）专业工程暂估价金额：</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（4）暂列金额：</w:t>
      </w:r>
      <w:r/>
    </w:p>
    <w:p>
      <w:pPr>
        <w:ind w:left="0" w:firstLine="42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 xml:space="preserve">。</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49" w:name="_Toc351203485"/>
      <w:r>
        <w:rPr>
          <w:rFonts w:hint="eastAsia" w:ascii="宋体" w:hAnsi="宋体" w:eastAsia="宋体" w:cs="宋体"/>
          <w:b w:val="0"/>
          <w:bCs w:val="0"/>
          <w:szCs w:val="21"/>
          <w:highlight w:val="none"/>
        </w:rPr>
        <w:t xml:space="preserve">五、</w:t>
      </w:r>
      <w:bookmarkEnd w:id="49"/>
      <w:r>
        <w:rPr>
          <w:rFonts w:hint="eastAsia" w:ascii="宋体" w:hAnsi="宋体" w:eastAsia="宋体" w:cs="宋体"/>
          <w:b w:val="0"/>
          <w:bCs w:val="0"/>
          <w:szCs w:val="21"/>
          <w:highlight w:val="none"/>
        </w:rPr>
        <w:t xml:space="preserve">项目经理</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0" w:name="_Toc351203486"/>
      <w:r>
        <w:rPr>
          <w:rFonts w:hint="eastAsia" w:ascii="宋体" w:hAnsi="宋体" w:eastAsia="宋体" w:cs="宋体"/>
          <w:b w:val="0"/>
          <w:bCs w:val="0"/>
          <w:szCs w:val="21"/>
          <w:highlight w:val="none"/>
        </w:rPr>
        <w:t xml:space="preserve">六、合同文件构成</w:t>
      </w:r>
      <w:bookmarkEnd w:id="50"/>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本协议书与下列文件一起构成合同文件：</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（1）中标通知书（如果有）；</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（3）专用合同条款及其附件；</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（4）通用合同条款；</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（5）技术标准和要求；</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（6）图纸；</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（7）已标价工程量清单或预算书；</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（8）其他合同文件。</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在合同订立及履行过程中形成的与合同有关的文件均构成合同文件组成部分。</w:t>
      </w:r>
      <w:r/>
    </w:p>
    <w:p>
      <w:pPr>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1" w:name="_Toc351203487"/>
      <w:r>
        <w:rPr>
          <w:rFonts w:hint="eastAsia" w:ascii="宋体" w:hAnsi="宋体" w:eastAsia="宋体" w:cs="宋体"/>
          <w:b w:val="0"/>
          <w:bCs w:val="0"/>
          <w:szCs w:val="21"/>
          <w:highlight w:val="none"/>
        </w:rPr>
        <w:t xml:space="preserve">七、承诺</w:t>
      </w:r>
      <w:bookmarkEnd w:id="51"/>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1.发包人承诺按照法律规定履行项目审批手续、筹集工程建设资金并按照合同约定的期限和方式支付合同价款。</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3.发包人和承包人通过招投标形式签订合同的，双方理解并承诺不再就同一工程另行签订与合同实质性内容相背离的协议。</w:t>
      </w:r>
      <w:r/>
    </w:p>
    <w:p>
      <w:pPr>
        <w:ind w:left="0" w:firstLine="420"/>
        <w:pageBreakBefore w:val="0"/>
        <w:spacing w:line="360" w:lineRule="auto"/>
        <w:widowControl w:val="off"/>
        <w:rPr>
          <w:rFonts w:hint="eastAsia" w:ascii="宋体" w:hAnsi="宋体" w:eastAsia="宋体" w:cs="宋体"/>
          <w:b w:val="0"/>
          <w:bCs w:val="0"/>
          <w:szCs w:val="21"/>
          <w:highlight w:val="none"/>
        </w:rPr>
      </w:pPr>
      <w:r/>
      <w:bookmarkStart w:id="52" w:name="_Toc351203488"/>
      <w:r>
        <w:rPr>
          <w:rFonts w:hint="eastAsia" w:ascii="宋体" w:hAnsi="宋体" w:eastAsia="宋体" w:cs="宋体"/>
          <w:b w:val="0"/>
          <w:bCs w:val="0"/>
          <w:szCs w:val="21"/>
          <w:highlight w:val="none"/>
        </w:rPr>
        <w:t xml:space="preserve">八、词语含义</w:t>
      </w:r>
      <w:bookmarkEnd w:id="52"/>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本协议书中词语含义与第二部分通用合同条款中赋予的含义相同。</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3" w:name="_Toc351203489"/>
      <w:r>
        <w:rPr>
          <w:rFonts w:hint="eastAsia" w:ascii="宋体" w:hAnsi="宋体" w:eastAsia="宋体" w:cs="宋体"/>
          <w:b w:val="0"/>
          <w:bCs w:val="0"/>
          <w:szCs w:val="21"/>
          <w:highlight w:val="none"/>
        </w:rPr>
        <w:t xml:space="preserve">九、签订时间</w:t>
      </w:r>
      <w:bookmarkEnd w:id="53"/>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日签订。</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4" w:name="_Toc351203490"/>
      <w:r>
        <w:rPr>
          <w:rFonts w:hint="eastAsia" w:ascii="宋体" w:hAnsi="宋体" w:eastAsia="宋体" w:cs="宋体"/>
          <w:b w:val="0"/>
          <w:bCs w:val="0"/>
          <w:szCs w:val="21"/>
          <w:highlight w:val="none"/>
        </w:rPr>
        <w:t xml:space="preserve">十、签订地点</w:t>
      </w:r>
      <w:bookmarkEnd w:id="54"/>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 xml:space="preserve">签订。</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5" w:name="_Toc351203491"/>
      <w:r>
        <w:rPr>
          <w:rFonts w:hint="eastAsia" w:ascii="宋体" w:hAnsi="宋体" w:eastAsia="宋体" w:cs="宋体"/>
          <w:b w:val="0"/>
          <w:bCs w:val="0"/>
          <w:szCs w:val="21"/>
          <w:highlight w:val="none"/>
        </w:rPr>
        <w:t xml:space="preserve">十一、补充协议</w:t>
      </w:r>
      <w:bookmarkEnd w:id="55"/>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合同未尽事宜，合同当事人另行签订补充协议，补充协议是合同的组成部分。</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56" w:name="_Toc351203492"/>
      <w:r>
        <w:rPr>
          <w:rFonts w:hint="eastAsia" w:ascii="宋体" w:hAnsi="宋体" w:eastAsia="宋体" w:cs="宋体"/>
          <w:b w:val="0"/>
          <w:bCs w:val="0"/>
          <w:szCs w:val="21"/>
          <w:highlight w:val="none"/>
        </w:rPr>
        <w:t xml:space="preserve">十二、合同生效</w:t>
      </w:r>
      <w:bookmarkEnd w:id="56"/>
      <w:r/>
      <w:r/>
    </w:p>
    <w:p>
      <w:pPr>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 xml:space="preserve">生效。</w:t>
      </w:r>
      <w:r/>
    </w:p>
    <w:p>
      <w:pPr>
        <w:ind w:left="0" w:firstLine="420"/>
        <w:keepLines/>
        <w:keepNext/>
        <w:pageBreakBefore w:val="0"/>
        <w:spacing w:line="360" w:lineRule="auto"/>
        <w:widowControl w:val="off"/>
        <w:rPr>
          <w:rFonts w:hint="eastAsia" w:ascii="宋体" w:hAnsi="宋体" w:eastAsia="宋体" w:cs="宋体"/>
          <w:b w:val="0"/>
          <w:bCs w:val="0"/>
          <w:szCs w:val="21"/>
          <w:highlight w:val="none"/>
          <w:lang w:val="en-US" w:eastAsia="zh-CN"/>
        </w:rPr>
      </w:pPr>
      <w:r/>
      <w:bookmarkStart w:id="57" w:name="_Toc351203493"/>
      <w:r>
        <w:rPr>
          <w:rFonts w:hint="eastAsia" w:ascii="宋体" w:hAnsi="宋体" w:eastAsia="宋体" w:cs="宋体"/>
          <w:b w:val="0"/>
          <w:bCs w:val="0"/>
          <w:szCs w:val="21"/>
          <w:highlight w:val="none"/>
        </w:rPr>
        <w:t xml:space="preserve">十三、</w:t>
      </w:r>
      <w:r>
        <w:rPr>
          <w:rFonts w:hint="eastAsia" w:ascii="宋体" w:hAnsi="宋体" w:eastAsia="宋体" w:cs="宋体"/>
          <w:b w:val="0"/>
          <w:bCs w:val="0"/>
          <w:szCs w:val="21"/>
          <w:highlight w:val="none"/>
          <w:lang w:val="en-US" w:eastAsia="zh-CN"/>
        </w:rPr>
        <w:t xml:space="preserve">本合同所载地址、联系电话均为约定送达方式（包括法院的诉讼文书），任何一方发生变化应提前5日通知对方，否则，由此引起无法送达的的后果，由未履行通知义务的一方承担，即视为送达成功。</w:t>
      </w:r>
      <w:r/>
    </w:p>
    <w:p>
      <w:pPr>
        <w:ind w:left="0" w:firstLine="420"/>
        <w:keepLines/>
        <w:keepNex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十四、</w:t>
      </w:r>
      <w:r>
        <w:rPr>
          <w:rFonts w:hint="eastAsia" w:ascii="宋体" w:hAnsi="宋体" w:eastAsia="宋体" w:cs="宋体"/>
          <w:b w:val="0"/>
          <w:bCs w:val="0"/>
          <w:szCs w:val="21"/>
          <w:highlight w:val="none"/>
        </w:rPr>
        <w:t xml:space="preserve">合同份数</w:t>
      </w:r>
      <w:bookmarkEnd w:id="57"/>
      <w:r/>
      <w:r/>
    </w:p>
    <w:p>
      <w:pPr>
        <w:ind w:left="0" w:firstLine="420"/>
        <w:pageBreakBefore w:val="0"/>
        <w:spacing w:line="360" w:lineRule="auto"/>
        <w:widowControl w:val="off"/>
        <w:rPr>
          <w:rFonts w:hint="eastAsia" w:ascii="宋体" w:hAnsi="宋体" w:cs="宋体"/>
          <w:bCs/>
          <w:szCs w:val="21"/>
          <w:highlight w:val="none"/>
        </w:rPr>
      </w:pPr>
      <w:r>
        <w:rPr>
          <w:rFonts w:hint="eastAsia" w:ascii="宋体" w:hAnsi="宋体" w:eastAsia="宋体" w:cs="宋体"/>
          <w:b w:val="0"/>
          <w:bCs w:val="0"/>
          <w:szCs w:val="21"/>
          <w:highlight w:val="none"/>
        </w:rPr>
        <w:t xml:space="preserve">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 xml:space="preserve">份，均具有同等法律效力。</w:t>
      </w:r>
      <w:r/>
    </w:p>
    <w:p>
      <w:pPr>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pageBreakBefore w:val="0"/>
        <w:spacing w:line="360" w:lineRule="auto"/>
        <w:widowControl w:val="off"/>
        <w:rPr>
          <w:rFonts w:ascii="宋体" w:hAnsi="宋体" w:eastAsia="宋体" w:cs="宋体"/>
          <w:szCs w:val="21"/>
          <w:highlight w:val="none"/>
        </w:rPr>
      </w:pPr>
      <w:r>
        <w:rPr>
          <w:rFonts w:hint="eastAsia" w:ascii="宋体" w:hAnsi="宋体" w:eastAsia="宋体" w:cs="宋体"/>
          <w:szCs w:val="21"/>
          <w:highlight w:val="none"/>
        </w:rPr>
        <w:t xml:space="preserve">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p>
    <w:p>
      <w:pPr>
        <w:pageBreakBefore w:val="0"/>
        <w:spacing w:line="360" w:lineRule="auto"/>
        <w:widowControl w:val="off"/>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p>
    <w:p>
      <w:pPr>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p>
    <w:p>
      <w:pPr>
        <w:rPr>
          <w:rFonts w:hint="eastAsia" w:ascii="宋体" w:hAnsi="宋体" w:cs="宋体"/>
          <w:szCs w:val="21"/>
          <w:highlight w:val="none"/>
        </w:rPr>
      </w:pPr>
      <w:r>
        <w:rPr>
          <w:rFonts w:hint="eastAsia" w:ascii="宋体" w:hAnsi="宋体" w:cs="宋体"/>
          <w:szCs w:val="21"/>
          <w:highlight w:val="none"/>
        </w:rPr>
      </w:r>
      <w:r/>
    </w:p>
    <w:p>
      <w:pPr>
        <w:jc w:val="center"/>
        <w:keepLines/>
        <w:keepNext/>
        <w:spacing w:before="260" w:after="260"/>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58" w:name="_Toc40862138"/>
      <w:r/>
      <w:bookmarkStart w:id="59" w:name="_Toc26778848"/>
      <w:r/>
      <w:bookmarkStart w:id="60" w:name="_Toc351203494"/>
      <w:r>
        <w:rPr>
          <w:rFonts w:hint="eastAsia" w:ascii="宋体" w:hAnsi="宋体" w:eastAsia="宋体" w:cs="宋体"/>
          <w:b/>
          <w:szCs w:val="21"/>
          <w:highlight w:val="none"/>
        </w:rPr>
        <w:t xml:space="preserve">第二部分 通用合同条款</w:t>
      </w:r>
      <w:bookmarkEnd w:id="58"/>
      <w:r/>
      <w:bookmarkEnd w:id="59"/>
      <w:r/>
      <w:bookmarkEnd w:id="60"/>
      <w:r/>
      <w:bookmarkStart w:id="61" w:name="_Toc337558727"/>
      <w:r/>
      <w:r/>
    </w:p>
    <w:p>
      <w:pPr>
        <w:jc w:val="center"/>
        <w:keepLines/>
        <w:keepNext/>
        <w:spacing w:before="260" w:after="260"/>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此部分采用《建设工程施工合同》范本（GF-2017-0201）中《第二部分 通用条款》</w:t>
      </w:r>
      <w:bookmarkEnd w:id="61"/>
      <w:r/>
    </w:p>
    <w:p>
      <w:pPr>
        <w:jc w:val="center"/>
        <w:keepLines/>
        <w:keepNext/>
        <w:spacing w:before="260" w:after="260"/>
        <w:rPr>
          <w:rFonts w:hint="eastAsia" w:ascii="宋体" w:hAnsi="宋体" w:cs="宋体"/>
          <w:b/>
          <w:szCs w:val="21"/>
          <w:highlight w:val="none"/>
        </w:rPr>
      </w:pPr>
      <w:r/>
      <w:bookmarkStart w:id="62" w:name="_Toc40862139"/>
      <w:r/>
      <w:bookmarkStart w:id="63" w:name="_Toc26778849"/>
      <w:r>
        <w:rPr>
          <w:rFonts w:hint="eastAsia" w:ascii="宋体" w:hAnsi="宋体" w:cs="宋体"/>
          <w:b/>
          <w:szCs w:val="21"/>
          <w:highlight w:val="none"/>
        </w:rPr>
        <w:t xml:space="preserve">第三部分 专用合同条款</w:t>
      </w:r>
      <w:bookmarkEnd w:id="62"/>
      <w:r/>
      <w:bookmarkEnd w:id="63"/>
      <w:r/>
      <w:r/>
    </w:p>
    <w:p>
      <w:pPr>
        <w:ind w:firstLine="420"/>
        <w:spacing w:line="360" w:lineRule="auto"/>
        <w:rPr>
          <w:rFonts w:hint="eastAsia" w:ascii="宋体" w:hAnsi="宋体" w:eastAsia="宋体" w:cs="宋体"/>
          <w:szCs w:val="21"/>
          <w:highlight w:val="none"/>
        </w:rPr>
      </w:pPr>
      <w:r/>
      <w:bookmarkStart w:id="64" w:name="_Toc351203633"/>
      <w:r>
        <w:rPr>
          <w:rFonts w:hint="eastAsia" w:ascii="宋体" w:hAnsi="宋体" w:eastAsia="宋体" w:cs="宋体"/>
          <w:szCs w:val="21"/>
          <w:highlight w:val="none"/>
        </w:rPr>
        <w:t xml:space="preserve">1</w:t>
      </w:r>
      <w:bookmarkStart w:id="65" w:name="_Toc296891196"/>
      <w:r/>
      <w:bookmarkStart w:id="66" w:name="_Toc297048342"/>
      <w:r/>
      <w:bookmarkStart w:id="67" w:name="_Toc296503156"/>
      <w:r/>
      <w:bookmarkStart w:id="68" w:name="_Toc296346657"/>
      <w:r/>
      <w:bookmarkStart w:id="69" w:name="_Toc296347155"/>
      <w:r/>
      <w:bookmarkStart w:id="70" w:name="_Toc296890984"/>
      <w:r/>
      <w:bookmarkStart w:id="71" w:name="_Toc296944495"/>
      <w:r/>
      <w:bookmarkStart w:id="72" w:name="_Toc292559361"/>
      <w:r/>
      <w:bookmarkStart w:id="73" w:name="_Toc292559866"/>
      <w:r/>
      <w:bookmarkStart w:id="74" w:name="_Toc297120456"/>
      <w:r>
        <w:rPr>
          <w:rFonts w:hint="eastAsia" w:ascii="宋体" w:hAnsi="宋体" w:eastAsia="宋体" w:cs="宋体"/>
          <w:szCs w:val="21"/>
          <w:highlight w:val="none"/>
        </w:rPr>
        <w:t xml:space="preserve">. 一般约定</w:t>
      </w:r>
      <w:bookmarkEnd w:id="64"/>
      <w:r/>
      <w:bookmarkEnd w:id="65"/>
      <w:bookmarkEnd w:id="66"/>
      <w:bookmarkEnd w:id="67"/>
      <w:bookmarkEnd w:id="68"/>
      <w:bookmarkEnd w:id="69"/>
      <w:bookmarkEnd w:id="70"/>
      <w:bookmarkEnd w:id="71"/>
      <w:bookmarkEnd w:id="72"/>
      <w:bookmarkEnd w:id="73"/>
      <w:bookmarkEnd w:id="74"/>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1.2法律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适用于合同的其他规范性文件：江苏省、南京市、江宁区的有关工程建设类的规范性文件。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1.3.1适用于工程的标准规范包括：</w:t>
      </w:r>
      <w:r>
        <w:rPr>
          <w:rFonts w:hint="eastAsia" w:ascii="宋体" w:hAnsi="宋体" w:eastAsia="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1.3.3发包人对工程的技术标准和功能要求的特殊要求：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bookmarkStart w:id="75" w:name="_Toc351203652"/>
      <w:r>
        <w:rPr>
          <w:rFonts w:hint="eastAsia" w:ascii="宋体" w:hAnsi="宋体" w:eastAsia="宋体" w:cs="宋体"/>
          <w:szCs w:val="21"/>
          <w:highlight w:val="none"/>
        </w:rPr>
        <w:t xml:space="preserve">1.4 合同文件的优先顺序</w:t>
      </w:r>
      <w:r/>
    </w:p>
    <w:p>
      <w:pPr>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合同文件组成及优先顺序为：</w:t>
      </w:r>
      <w:r>
        <w:rPr>
          <w:rFonts w:hint="eastAsia" w:ascii="宋体" w:hAnsi="宋体" w:eastAsia="宋体" w:cs="宋体"/>
          <w:spacing w:val="10"/>
          <w:sz w:val="21"/>
          <w:szCs w:val="21"/>
          <w:highlight w:val="none"/>
          <w:u w:val="single"/>
          <w:lang w:val="en-US" w:eastAsia="zh-CN" w:bidi="ar-SA"/>
        </w:rPr>
        <w:t xml:space="preserve">（1）合同协议书；（2）中标通知书；（3）投标函；（4）专用条款；（5）通用条款（6）技术标准和要求；（7）工程量清单及招标控制价；（8）其他文件。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lang w:val="en-US" w:eastAsia="zh-CN"/>
        </w:rPr>
        <w:t xml:space="preserve">  5套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施工组织方案</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签订合同后7日内</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贰份</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自收到文件后5日内</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项目现场</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76" w:name="_Toc312677986"/>
      <w:r/>
      <w:bookmarkStart w:id="77" w:name="_Toc318581155"/>
      <w:r/>
      <w:bookmarkStart w:id="78" w:name="_Toc303539100"/>
      <w:r/>
      <w:bookmarkStart w:id="79" w:name="_Toc304295521"/>
      <w:r/>
      <w:bookmarkStart w:id="80" w:name="_Toc300934943"/>
      <w:r>
        <w:rPr>
          <w:rFonts w:hint="eastAsia" w:ascii="宋体" w:hAnsi="宋体" w:eastAsia="宋体" w:cs="宋体"/>
          <w:szCs w:val="21"/>
          <w:highlight w:val="none"/>
        </w:rPr>
        <w:t xml:space="preserve">.7.1 出入现场的权利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发包人项目负责人及主管领导、承包人项目组成员</w:t>
      </w:r>
      <w:r>
        <w:rPr>
          <w:rFonts w:hint="eastAsia" w:ascii="宋体" w:hAnsi="宋体" w:eastAsia="宋体" w:cs="宋体"/>
          <w:szCs w:val="21"/>
          <w:highlight w:val="none"/>
        </w:rPr>
        <w:t xml:space="preserve">。</w:t>
      </w:r>
      <w:bookmarkEnd w:id="76"/>
      <w:bookmarkEnd w:id="77"/>
      <w:bookmarkEnd w:id="78"/>
      <w:bookmarkEnd w:id="79"/>
      <w:bookmarkEnd w:id="80"/>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81" w:name="_Toc300934944"/>
      <w:r/>
      <w:bookmarkStart w:id="82" w:name="_Toc303539101"/>
      <w:r/>
      <w:bookmarkStart w:id="83" w:name="_Toc318581156"/>
      <w:r/>
      <w:bookmarkStart w:id="84" w:name="_Toc312677987"/>
      <w:r/>
      <w:bookmarkStart w:id="85" w:name="_Toc304295522"/>
      <w:r>
        <w:rPr>
          <w:rFonts w:hint="eastAsia" w:ascii="宋体" w:hAnsi="宋体" w:eastAsia="宋体" w:cs="宋体"/>
          <w:szCs w:val="21"/>
          <w:highlight w:val="none"/>
        </w:rPr>
        <w:t xml:space="preserve">.7.2 场内交通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视项目现场情况另行约定</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81"/>
      <w:r/>
      <w:bookmarkEnd w:id="82"/>
      <w:r/>
      <w:bookmarkEnd w:id="83"/>
      <w:r/>
      <w:bookmarkEnd w:id="84"/>
      <w:r/>
      <w:bookmarkEnd w:id="85"/>
      <w:r/>
      <w:bookmarkStart w:id="86" w:name="_Toc31858115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1.7.3超大件和超重件的运输</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bookmarkEnd w:id="86"/>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 知识产权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 xml:space="preserve">发</w:t>
      </w:r>
      <w:r>
        <w:rPr>
          <w:rFonts w:hint="eastAsia" w:ascii="宋体" w:hAnsi="宋体" w:eastAsia="宋体" w:cs="宋体"/>
          <w:szCs w:val="21"/>
          <w:highlight w:val="none"/>
          <w:u w:val="single"/>
        </w:rPr>
        <w:t xml:space="preserve">包人</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1.10工程量清单错误的修正</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bookmarkStart w:id="87" w:name="_Toc351203634"/>
      <w:r>
        <w:rPr>
          <w:rFonts w:hint="eastAsia" w:ascii="宋体" w:hAnsi="宋体" w:eastAsia="宋体" w:cs="宋体"/>
          <w:szCs w:val="21"/>
          <w:highlight w:val="none"/>
          <w:lang w:eastAsia="zh-CN"/>
        </w:rPr>
        <w:t xml:space="preserve">出现工程量清单错误时，是否调整合同价格：</w:t>
      </w:r>
      <w:r>
        <w:rPr>
          <w:rFonts w:hint="eastAsia" w:ascii="宋体" w:hAnsi="宋体" w:eastAsia="宋体" w:cs="宋体"/>
          <w:szCs w:val="21"/>
          <w:highlight w:val="none"/>
          <w:u w:val="single"/>
          <w:lang w:eastAsia="zh-CN"/>
        </w:rPr>
        <w:t xml:space="preserve">是。</w:t>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允许调整合同价格的工程量偏差范围：</w:t>
      </w:r>
      <w:r>
        <w:rPr>
          <w:rFonts w:hint="eastAsia" w:ascii="宋体" w:hAnsi="宋体" w:eastAsia="宋体" w:cs="宋体"/>
          <w:szCs w:val="21"/>
          <w:highlight w:val="none"/>
          <w:u w:val="single"/>
          <w:lang w:eastAsia="zh-CN"/>
        </w:rPr>
        <w:t xml:space="preserve">（1）对承包人超出</w:t>
      </w:r>
      <w:r>
        <w:rPr>
          <w:rFonts w:hint="eastAsia" w:ascii="宋体" w:hAnsi="宋体" w:eastAsia="宋体" w:cs="宋体"/>
          <w:szCs w:val="21"/>
          <w:highlight w:val="none"/>
          <w:u w:val="single"/>
          <w:lang w:eastAsia="zh-CN"/>
        </w:rPr>
        <w:t xml:space="preserve">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lang w:eastAsia="zh-CN"/>
        </w:rPr>
        <w:t xml:space="preserve">.1.1条执行</w:t>
      </w:r>
      <w:r>
        <w:rPr>
          <w:rFonts w:hint="eastAsia" w:ascii="宋体" w:hAnsi="宋体" w:eastAsia="宋体" w:cs="宋体"/>
          <w:szCs w:val="21"/>
          <w:highlight w:val="none"/>
          <w:lang w:eastAsia="zh-CN"/>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2</w:t>
      </w:r>
      <w:bookmarkStart w:id="88" w:name="_Toc296503157"/>
      <w:r/>
      <w:bookmarkStart w:id="89" w:name="_Toc296346658"/>
      <w:r/>
      <w:bookmarkStart w:id="90" w:name="_Toc296891197"/>
      <w:r/>
      <w:bookmarkStart w:id="91" w:name="_Toc297120457"/>
      <w:r/>
      <w:bookmarkStart w:id="92" w:name="_Toc296347156"/>
      <w:r/>
      <w:bookmarkStart w:id="93" w:name="_Toc292559867"/>
      <w:r/>
      <w:bookmarkStart w:id="94" w:name="_Toc297048343"/>
      <w:r/>
      <w:bookmarkStart w:id="95" w:name="_Toc296944496"/>
      <w:r/>
      <w:bookmarkStart w:id="96" w:name="_Toc292559362"/>
      <w:r/>
      <w:bookmarkStart w:id="97" w:name="_Toc296890985"/>
      <w:r>
        <w:rPr>
          <w:rFonts w:hint="eastAsia" w:ascii="宋体" w:hAnsi="宋体" w:eastAsia="宋体" w:cs="宋体"/>
          <w:b w:val="0"/>
          <w:sz w:val="21"/>
          <w:szCs w:val="21"/>
          <w:highlight w:val="none"/>
          <w:lang w:val="en-US" w:eastAsia="zh-CN" w:bidi="ar-SA"/>
        </w:rPr>
        <w:t xml:space="preserve">. 发包人</w:t>
      </w:r>
      <w:bookmarkEnd w:id="87"/>
      <w:r/>
      <w:bookmarkEnd w:id="88"/>
      <w:bookmarkEnd w:id="89"/>
      <w:bookmarkEnd w:id="90"/>
      <w:bookmarkEnd w:id="91"/>
      <w:bookmarkEnd w:id="92"/>
      <w:bookmarkEnd w:id="93"/>
      <w:bookmarkEnd w:id="94"/>
      <w:bookmarkEnd w:id="95"/>
      <w:bookmarkEnd w:id="96"/>
      <w:bookmarkEnd w:id="97"/>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 发包人代表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资金来源证明及支付担保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98" w:name="_Toc351203635"/>
      <w:r>
        <w:rPr>
          <w:rFonts w:hint="eastAsia" w:ascii="宋体" w:hAnsi="宋体" w:eastAsia="宋体" w:cs="宋体"/>
          <w:b w:val="0"/>
          <w:sz w:val="21"/>
          <w:szCs w:val="21"/>
          <w:highlight w:val="none"/>
          <w:lang w:val="en-US" w:eastAsia="zh-CN" w:bidi="ar-SA"/>
        </w:rPr>
        <w:t xml:space="preserve">3</w:t>
      </w:r>
      <w:bookmarkStart w:id="99" w:name="_Toc292559363"/>
      <w:r/>
      <w:bookmarkStart w:id="100" w:name="_Toc297120458"/>
      <w:r/>
      <w:bookmarkStart w:id="101" w:name="_Toc296891198"/>
      <w:r/>
      <w:bookmarkStart w:id="102" w:name="_Toc296347157"/>
      <w:r/>
      <w:bookmarkStart w:id="103" w:name="_Toc296503158"/>
      <w:r/>
      <w:bookmarkStart w:id="104" w:name="_Toc292559868"/>
      <w:r/>
      <w:bookmarkStart w:id="105" w:name="_Toc296944497"/>
      <w:r/>
      <w:bookmarkStart w:id="106" w:name="_Toc296890986"/>
      <w:r/>
      <w:bookmarkStart w:id="107" w:name="_Toc296346659"/>
      <w:r/>
      <w:bookmarkStart w:id="108" w:name="_Toc297048344"/>
      <w:r>
        <w:rPr>
          <w:rFonts w:hint="eastAsia" w:ascii="宋体" w:hAnsi="宋体" w:eastAsia="宋体" w:cs="宋体"/>
          <w:b w:val="0"/>
          <w:sz w:val="21"/>
          <w:szCs w:val="21"/>
          <w:highlight w:val="none"/>
          <w:lang w:val="en-US" w:eastAsia="zh-CN" w:bidi="ar-SA"/>
        </w:rPr>
        <w:t xml:space="preserve">. 承包人</w:t>
      </w:r>
      <w:bookmarkEnd w:id="98"/>
      <w:r/>
      <w:bookmarkEnd w:id="99"/>
      <w:bookmarkEnd w:id="100"/>
      <w:bookmarkEnd w:id="101"/>
      <w:bookmarkEnd w:id="102"/>
      <w:bookmarkEnd w:id="103"/>
      <w:bookmarkEnd w:id="104"/>
      <w:bookmarkEnd w:id="105"/>
      <w:bookmarkEnd w:id="106"/>
      <w:bookmarkEnd w:id="107"/>
      <w:bookmarkEnd w:id="108"/>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p>
    <w:p>
      <w:pPr>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承包人对项目经理的授权范围如下：</w:t>
      </w:r>
      <w:r>
        <w:rPr>
          <w:rFonts w:hint="eastAsia" w:ascii="宋体" w:hAnsi="宋体" w:eastAsia="宋体" w:cs="宋体"/>
          <w:sz w:val="21"/>
          <w:szCs w:val="21"/>
          <w:highlight w:val="none"/>
          <w:u w:val="single"/>
          <w:lang w:val="en-US" w:eastAsia="zh-CN" w:bidi="ar-SA"/>
        </w:rPr>
        <w:t xml:space="preserve">代表承包人行使合同约定的乙方权利和义务，履行合同约定的乙方职责</w:t>
      </w:r>
      <w:r>
        <w:rPr>
          <w:rFonts w:hint="eastAsia" w:ascii="宋体" w:hAnsi="宋体" w:eastAsia="宋体" w:cs="宋体"/>
          <w:sz w:val="21"/>
          <w:szCs w:val="21"/>
          <w:highlight w:val="none"/>
          <w:lang w:val="en-US" w:eastAsia="zh-CN" w:bidi="ar-SA"/>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一周不少于六天，每天不少于8小时</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 w:val="21"/>
          <w:szCs w:val="21"/>
          <w:highlight w:val="none"/>
          <w:u w:val="single"/>
          <w:lang w:eastAsia="zh-CN"/>
        </w:rPr>
        <w:t xml:space="preserve">项目经理必须常驻现场，离开工地需经发包人及总监理工程师书面同意，若无正当理由且未经发包人及总监理工程师的同意不在工地现场的，发包人</w:t>
      </w:r>
      <w:r>
        <w:rPr>
          <w:rFonts w:hint="eastAsia" w:ascii="宋体" w:hAnsi="宋体" w:eastAsia="宋体" w:cs="宋体"/>
          <w:sz w:val="21"/>
          <w:szCs w:val="21"/>
          <w:highlight w:val="none"/>
          <w:u w:val="single"/>
          <w:lang w:eastAsia="zh-CN"/>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经发包人书面批准</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3.3.4承包人擅自更换主要施工管理人员的违约责任：</w:t>
      </w:r>
      <w:r>
        <w:rPr>
          <w:rFonts w:hint="eastAsia" w:ascii="宋体" w:hAnsi="宋体" w:eastAsia="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09" w:name="_Toc297216151"/>
      <w:r/>
      <w:bookmarkStart w:id="110" w:name="_Toc292559364"/>
      <w:r/>
      <w:bookmarkStart w:id="111" w:name="_Toc296891199"/>
      <w:r/>
      <w:bookmarkStart w:id="112" w:name="_Toc312677988"/>
      <w:r/>
      <w:bookmarkStart w:id="113" w:name="_Toc296890987"/>
      <w:r/>
      <w:bookmarkStart w:id="114" w:name="_Toc296944498"/>
      <w:r/>
      <w:bookmarkStart w:id="115" w:name="_Toc297123492"/>
      <w:r/>
      <w:bookmarkStart w:id="116" w:name="_Toc300934945"/>
      <w:r/>
      <w:bookmarkStart w:id="117" w:name="_Toc296347158"/>
      <w:r/>
      <w:bookmarkStart w:id="118" w:name="_Toc296503159"/>
      <w:r/>
      <w:bookmarkStart w:id="119" w:name="_Toc292559869"/>
      <w:r/>
      <w:bookmarkStart w:id="120" w:name="_Toc304295523"/>
      <w:r/>
      <w:bookmarkStart w:id="121" w:name="_Toc297120459"/>
      <w:r/>
      <w:bookmarkStart w:id="122" w:name="_Toc296346660"/>
      <w:r/>
      <w:bookmarkStart w:id="123" w:name="_Toc297048345"/>
      <w:r/>
      <w:bookmarkStart w:id="124" w:name="_Toc303539102"/>
      <w:r>
        <w:rPr>
          <w:rFonts w:hint="eastAsia" w:ascii="宋体" w:hAnsi="宋体" w:eastAsia="宋体" w:cs="宋体"/>
          <w:szCs w:val="21"/>
          <w:highlight w:val="none"/>
        </w:rPr>
        <w:t xml:space="preserve">.4 分包</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25" w:name="_Toc296891200"/>
      <w:r/>
      <w:bookmarkStart w:id="126" w:name="_Toc296346661"/>
      <w:r/>
      <w:bookmarkStart w:id="127" w:name="_Toc304295524"/>
      <w:r/>
      <w:bookmarkStart w:id="128" w:name="_Toc300934946"/>
      <w:r/>
      <w:bookmarkStart w:id="129" w:name="_Toc296347159"/>
      <w:r/>
      <w:bookmarkStart w:id="130" w:name="_Toc296503160"/>
      <w:r/>
      <w:bookmarkStart w:id="131" w:name="_Toc296890988"/>
      <w:r/>
      <w:bookmarkStart w:id="132" w:name="_Toc303539103"/>
      <w:r/>
      <w:bookmarkStart w:id="133" w:name="_Toc292559365"/>
      <w:r/>
      <w:bookmarkStart w:id="134" w:name="_Toc297123493"/>
      <w:r/>
      <w:bookmarkStart w:id="135" w:name="_Toc297216152"/>
      <w:r/>
      <w:bookmarkStart w:id="136" w:name="_Toc297048346"/>
      <w:r/>
      <w:bookmarkStart w:id="137" w:name="_Toc297120460"/>
      <w:r/>
      <w:bookmarkStart w:id="138" w:name="_Toc292559870"/>
      <w:r/>
      <w:bookmarkStart w:id="139" w:name="_Toc296944499"/>
      <w:r/>
      <w:bookmarkStart w:id="140" w:name="_Toc318581158"/>
      <w:r/>
      <w:bookmarkStart w:id="141" w:name="_Toc312677989"/>
      <w:r>
        <w:rPr>
          <w:rFonts w:hint="eastAsia" w:ascii="宋体" w:hAnsi="宋体" w:eastAsia="宋体" w:cs="宋体"/>
          <w:szCs w:val="21"/>
          <w:highlight w:val="none"/>
        </w:rPr>
        <w:t xml:space="preserve">.4.1 分包的一般约定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 xml:space="preserve">。</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Start w:id="142" w:name="_Toc296890989"/>
      <w:r/>
      <w:bookmarkStart w:id="143" w:name="_Toc296347160"/>
      <w:r/>
      <w:bookmarkStart w:id="144" w:name="_Toc296891201"/>
      <w:r/>
      <w:bookmarkStart w:id="145" w:name="_Toc297216153"/>
      <w:r/>
      <w:bookmarkStart w:id="146" w:name="_Toc296346662"/>
      <w:r/>
      <w:bookmarkStart w:id="147" w:name="_Toc296944500"/>
      <w:r/>
      <w:bookmarkStart w:id="148" w:name="_Toc297048347"/>
      <w:r/>
      <w:bookmarkStart w:id="149" w:name="_Toc300934947"/>
      <w:r/>
      <w:bookmarkStart w:id="150" w:name="_Toc297120461"/>
      <w:r/>
      <w:bookmarkStart w:id="151" w:name="_Toc303539104"/>
      <w:r/>
      <w:bookmarkStart w:id="152" w:name="_Toc297123494"/>
      <w:r/>
      <w:bookmarkStart w:id="153" w:name="_Toc304295525"/>
      <w:r/>
      <w:bookmarkStart w:id="154" w:name="_Toc296503161"/>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55" w:name="_Toc318581159"/>
      <w:r/>
      <w:bookmarkStart w:id="156" w:name="_Toc312677990"/>
      <w:r>
        <w:rPr>
          <w:rFonts w:hint="eastAsia" w:ascii="宋体" w:hAnsi="宋体" w:eastAsia="宋体" w:cs="宋体"/>
          <w:szCs w:val="21"/>
          <w:highlight w:val="none"/>
        </w:rPr>
        <w:t xml:space="preserve">.4.2分包的确定</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bookmarkEnd w:id="155"/>
      <w:bookmarkEnd w:id="156"/>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3.5 工程照管与成品、半成品保护</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57" w:name="_Toc351203637"/>
      <w:r/>
      <w:bookmarkStart w:id="158" w:name="_Toc296891203"/>
      <w:r/>
      <w:bookmarkStart w:id="159" w:name="_Toc296944502"/>
      <w:r/>
      <w:bookmarkStart w:id="160" w:name="_Toc297120463"/>
      <w:r/>
      <w:bookmarkStart w:id="161" w:name="_Toc292559872"/>
      <w:r/>
      <w:bookmarkStart w:id="162" w:name="_Toc296503163"/>
      <w:r/>
      <w:bookmarkStart w:id="163" w:name="_Toc292559367"/>
      <w:r/>
      <w:bookmarkStart w:id="164" w:name="_Toc296347162"/>
      <w:r/>
      <w:bookmarkStart w:id="165" w:name="_Toc296890991"/>
      <w:r/>
      <w:bookmarkStart w:id="166" w:name="_Toc297048349"/>
      <w:r/>
      <w:bookmarkStart w:id="167" w:name="_Toc296346664"/>
      <w:r>
        <w:rPr>
          <w:rFonts w:hint="eastAsia" w:ascii="宋体" w:hAnsi="宋体" w:eastAsia="宋体" w:cs="宋体"/>
          <w:b w:val="0"/>
          <w:sz w:val="21"/>
          <w:szCs w:val="21"/>
          <w:highlight w:val="none"/>
          <w:lang w:val="en-US" w:eastAsia="zh-CN" w:bidi="ar-SA"/>
        </w:rPr>
        <w:t xml:space="preserve">4. 工程质量</w:t>
      </w:r>
      <w:bookmarkEnd w:id="15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质量要求</w:t>
      </w:r>
      <w:r/>
    </w:p>
    <w:p>
      <w:pPr>
        <w:ind w:firstLine="420"/>
        <w:spacing w:line="360" w:lineRule="auto"/>
        <w:rPr>
          <w:rFonts w:hint="eastAsia" w:ascii="宋体" w:hAnsi="宋体" w:eastAsia="宋体" w:cs="宋体"/>
          <w:szCs w:val="21"/>
          <w:highlight w:val="none"/>
        </w:rPr>
      </w:pPr>
      <w:r/>
      <w:bookmarkStart w:id="168" w:name="_Toc300934949"/>
      <w:r/>
      <w:bookmarkStart w:id="169" w:name="_Toc297216155"/>
      <w:r/>
      <w:bookmarkStart w:id="170" w:name="_Toc312677997"/>
      <w:r/>
      <w:bookmarkStart w:id="171" w:name="_Toc304295527"/>
      <w:r/>
      <w:bookmarkStart w:id="172" w:name="_Toc303539106"/>
      <w:r/>
      <w:bookmarkStart w:id="173" w:name="_Toc297123496"/>
      <w:r/>
      <w:bookmarkStart w:id="174" w:name="_Toc318581164"/>
      <w:r>
        <w:rPr>
          <w:rFonts w:hint="eastAsia" w:ascii="宋体" w:hAnsi="宋体" w:eastAsia="宋体" w:cs="宋体"/>
          <w:szCs w:val="21"/>
          <w:highlight w:val="none"/>
        </w:rPr>
        <w:t xml:space="preserve">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隐蔽工程检查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 xml:space="preserve">小时提交书面延期要求。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75" w:name="_Toc351203638"/>
      <w:r>
        <w:rPr>
          <w:rFonts w:hint="eastAsia" w:ascii="宋体" w:hAnsi="宋体" w:eastAsia="宋体" w:cs="宋体"/>
          <w:b w:val="0"/>
          <w:sz w:val="21"/>
          <w:szCs w:val="21"/>
          <w:highlight w:val="none"/>
          <w:lang w:val="en-US" w:eastAsia="zh-CN" w:bidi="ar-SA"/>
        </w:rPr>
        <w:t xml:space="preserve">5. 安全文明施工与环境保护</w:t>
      </w:r>
      <w:bookmarkEnd w:id="175"/>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5.1安全文明施工</w:t>
      </w:r>
      <w:r/>
    </w:p>
    <w:p>
      <w:pPr>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5.1.1 项目安全生产的达标目标及相应事项的约定：（1）</w:t>
      </w:r>
      <w:r>
        <w:rPr>
          <w:rFonts w:hint="eastAsia" w:ascii="宋体" w:hAnsi="宋体" w:eastAsia="宋体" w:cs="宋体"/>
          <w:spacing w:val="10"/>
          <w:sz w:val="21"/>
          <w:szCs w:val="21"/>
          <w:highlight w:val="none"/>
          <w:u w:val="single"/>
          <w:lang w:val="en-US" w:eastAsia="zh-CN" w:bidi="ar-SA"/>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u w:val="single"/>
          <w:lang w:val="en-US" w:eastAsia="zh-CN" w:bidi="ar-SA"/>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 关于治安保卫的特别约定：</w:t>
      </w:r>
      <w:r>
        <w:rPr>
          <w:rFonts w:hint="eastAsia" w:ascii="宋体" w:hAnsi="宋体" w:eastAsia="宋体" w:cs="宋体"/>
          <w:spacing w:val="10"/>
          <w:szCs w:val="21"/>
          <w:highlight w:val="none"/>
          <w:u w:val="single"/>
        </w:rPr>
        <w:t xml:space="preserve">按照江宁政办发（2007）157号文规定，其他按通用条款</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5.1.3 文明施工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 xml:space="preserve">。</w:t>
      </w:r>
      <w:bookmarkEnd w:id="168"/>
      <w:bookmarkEnd w:id="169"/>
      <w:bookmarkEnd w:id="170"/>
      <w:bookmarkEnd w:id="171"/>
      <w:bookmarkEnd w:id="172"/>
      <w:bookmarkEnd w:id="173"/>
      <w:bookmarkEnd w:id="174"/>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76" w:name="_Toc351203639"/>
      <w:r>
        <w:rPr>
          <w:rFonts w:hint="eastAsia" w:ascii="宋体" w:hAnsi="宋体" w:eastAsia="宋体" w:cs="宋体"/>
          <w:b w:val="0"/>
          <w:sz w:val="21"/>
          <w:szCs w:val="21"/>
          <w:highlight w:val="none"/>
          <w:lang w:val="en-US" w:eastAsia="zh-CN" w:bidi="ar-SA"/>
        </w:rPr>
        <w:t xml:space="preserve">6. 工期和进度</w:t>
      </w:r>
      <w:bookmarkEnd w:id="176"/>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施工组织设计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6.1.2 施工组织设计的提交和修改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bookmarkStart w:id="177" w:name="_Toc304295541"/>
      <w:r/>
      <w:bookmarkStart w:id="178" w:name="_Toc300934966"/>
      <w:r/>
      <w:bookmarkStart w:id="179" w:name="_Toc297123514"/>
      <w:r/>
      <w:bookmarkStart w:id="180" w:name="_Toc297216173"/>
      <w:r/>
      <w:bookmarkStart w:id="181" w:name="_Toc312678005"/>
      <w:r/>
      <w:bookmarkStart w:id="182" w:name="_Toc312677479"/>
      <w:r/>
      <w:bookmarkStart w:id="183" w:name="_Toc303539123"/>
      <w:r>
        <w:rPr>
          <w:rFonts w:hint="eastAsia" w:ascii="宋体" w:hAnsi="宋体" w:eastAsia="宋体" w:cs="宋体"/>
          <w:szCs w:val="21"/>
          <w:highlight w:val="none"/>
        </w:rPr>
        <w:t xml:space="preserve">6.2 施工进度计划</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6.2.1 施工进度计划的修订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开工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6.3.1 开工准备</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6.3.2开工通知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内发出开工通知的，承包人有权提出价格调整要求，或者解除合同。</w:t>
      </w:r>
      <w:bookmarkEnd w:id="177"/>
      <w:bookmarkEnd w:id="178"/>
      <w:bookmarkEnd w:id="179"/>
      <w:bookmarkEnd w:id="180"/>
      <w:bookmarkEnd w:id="181"/>
      <w:bookmarkEnd w:id="182"/>
      <w:bookmarkEnd w:id="183"/>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6.4 测量放线</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6.4.1发包人通过监理人向承包人提供测量基准点、基准线和水准点及其书面资料的期限：</w:t>
      </w:r>
      <w:r>
        <w:rPr>
          <w:rFonts w:hint="eastAsia" w:ascii="宋体" w:hAnsi="宋体" w:eastAsia="宋体" w:cs="宋体"/>
          <w:spacing w:val="10"/>
          <w:szCs w:val="21"/>
          <w:highlight w:val="none"/>
          <w:u w:val="single"/>
        </w:rPr>
        <w:t xml:space="preserve">开工前提供水准点与坐标管制点，按施工图要求由发包人、承包人现场交验</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bookmarkStart w:id="184" w:name="_Toc297123516"/>
      <w:r/>
      <w:bookmarkStart w:id="185" w:name="_Toc312677484"/>
      <w:r/>
      <w:bookmarkStart w:id="186" w:name="_Toc297216175"/>
      <w:r/>
      <w:bookmarkStart w:id="187" w:name="_Toc300934968"/>
      <w:r/>
      <w:bookmarkStart w:id="188" w:name="_Toc304295546"/>
      <w:r/>
      <w:bookmarkStart w:id="189" w:name="_Toc303539125"/>
      <w:r/>
      <w:bookmarkStart w:id="190" w:name="_Toc312678010"/>
      <w:r>
        <w:rPr>
          <w:rFonts w:hint="eastAsia" w:ascii="宋体" w:hAnsi="宋体" w:eastAsia="宋体" w:cs="宋体"/>
          <w:szCs w:val="21"/>
          <w:highlight w:val="none"/>
        </w:rPr>
        <w:t xml:space="preserve">6.5 工期延误</w:t>
      </w:r>
      <w:bookmarkEnd w:id="184"/>
      <w:bookmarkEnd w:id="185"/>
      <w:bookmarkEnd w:id="186"/>
      <w:bookmarkEnd w:id="187"/>
      <w:bookmarkEnd w:id="188"/>
      <w:bookmarkEnd w:id="189"/>
      <w:bookmarkEnd w:id="190"/>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6.5.1 因发包人原因导致工期延误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bookmarkStart w:id="191" w:name="_Toc312677486"/>
      <w:r/>
      <w:bookmarkStart w:id="192" w:name="_Toc318581169"/>
      <w:r/>
      <w:bookmarkStart w:id="193" w:name="_Toc312678012"/>
      <w:r/>
      <w:bookmarkStart w:id="194" w:name="_Toc303539127"/>
      <w:r/>
      <w:bookmarkStart w:id="195" w:name="_Toc304295548"/>
      <w:r/>
      <w:bookmarkStart w:id="196" w:name="_Toc297216177"/>
      <w:r/>
      <w:bookmarkStart w:id="197" w:name="_Toc297123518"/>
      <w:r/>
      <w:bookmarkStart w:id="198" w:name="_Toc300934970"/>
      <w:r>
        <w:rPr>
          <w:rFonts w:hint="eastAsia" w:ascii="宋体" w:hAnsi="宋体" w:eastAsia="宋体" w:cs="宋体"/>
          <w:szCs w:val="21"/>
          <w:highlight w:val="none"/>
        </w:rPr>
        <w:t xml:space="preserve">6.5.2 因承包人原因导致工期延误</w:t>
      </w:r>
      <w:bookmarkEnd w:id="191"/>
      <w:bookmarkEnd w:id="192"/>
      <w:bookmarkEnd w:id="193"/>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w:t>
      </w:r>
      <w:bookmarkStart w:id="199" w:name="_Toc312678013"/>
      <w:r/>
      <w:bookmarkStart w:id="200" w:name="_Toc312677487"/>
      <w:r/>
      <w:bookmarkStart w:id="201"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pacing w:val="10"/>
          <w:szCs w:val="21"/>
          <w:highlight w:val="none"/>
          <w:u w:val="single"/>
        </w:rPr>
        <w:t xml:space="preserve">如因承包人原因，导致竣工工期滞后于合同工期，按每滞后一天赔偿</w:t>
      </w:r>
      <w:r>
        <w:rPr>
          <w:rFonts w:hint="eastAsia" w:ascii="宋体" w:hAnsi="宋体" w:eastAsia="宋体" w:cs="宋体"/>
          <w:spacing w:val="10"/>
          <w:szCs w:val="21"/>
          <w:highlight w:val="none"/>
          <w:u w:val="single"/>
          <w:lang w:val="en-US" w:eastAsia="zh-CN"/>
        </w:rPr>
        <w:t xml:space="preserve">发包人</w:t>
      </w:r>
      <w:r>
        <w:rPr>
          <w:rFonts w:hint="eastAsia" w:ascii="宋体" w:hAnsi="宋体" w:eastAsia="宋体" w:cs="宋体"/>
          <w:spacing w:val="10"/>
          <w:szCs w:val="21"/>
          <w:highlight w:val="none"/>
          <w:u w:val="single"/>
        </w:rPr>
        <w:t xml:space="preserve">2000元违约金</w:t>
      </w:r>
      <w:r>
        <w:rPr>
          <w:rFonts w:hint="eastAsia" w:ascii="宋体" w:hAnsi="宋体" w:eastAsia="宋体" w:cs="宋体"/>
          <w:szCs w:val="21"/>
          <w:highlight w:val="none"/>
        </w:rPr>
        <w:t xml:space="preserve">。</w:t>
      </w:r>
      <w:bookmarkEnd w:id="194"/>
      <w:r/>
      <w:bookmarkEnd w:id="195"/>
      <w:r/>
      <w:bookmarkEnd w:id="196"/>
      <w:r/>
      <w:bookmarkEnd w:id="197"/>
      <w:r/>
      <w:bookmarkEnd w:id="198"/>
      <w:r/>
      <w:bookmarkEnd w:id="199"/>
      <w:r/>
      <w:bookmarkEnd w:id="200"/>
      <w:r/>
      <w:bookmarkEnd w:id="201"/>
      <w:r/>
    </w:p>
    <w:p>
      <w:pPr>
        <w:ind w:firstLine="420"/>
        <w:spacing w:line="360" w:lineRule="auto"/>
        <w:rPr>
          <w:rFonts w:hint="eastAsia" w:ascii="宋体" w:hAnsi="宋体" w:eastAsia="宋体" w:cs="宋体"/>
          <w:szCs w:val="21"/>
          <w:highlight w:val="none"/>
        </w:rPr>
      </w:pPr>
      <w:r/>
      <w:bookmarkStart w:id="202" w:name="_Toc300934971"/>
      <w:r/>
      <w:bookmarkStart w:id="203" w:name="_Toc312678015"/>
      <w:r/>
      <w:bookmarkStart w:id="204" w:name="_Toc304295549"/>
      <w:r/>
      <w:bookmarkStart w:id="205" w:name="_Toc297216178"/>
      <w:r/>
      <w:bookmarkStart w:id="206" w:name="_Toc297123519"/>
      <w:r/>
      <w:bookmarkStart w:id="207" w:name="_Toc303539128"/>
      <w:r>
        <w:rPr>
          <w:rFonts w:hint="eastAsia" w:ascii="宋体" w:hAnsi="宋体" w:eastAsia="宋体" w:cs="宋体"/>
          <w:szCs w:val="21"/>
          <w:highlight w:val="none"/>
        </w:rPr>
        <w:t xml:space="preserve">6.6 不</w:t>
      </w:r>
      <w:bookmarkEnd w:id="202"/>
      <w:r/>
      <w:bookmarkEnd w:id="203"/>
      <w:r/>
      <w:bookmarkEnd w:id="204"/>
      <w:r/>
      <w:bookmarkEnd w:id="205"/>
      <w:r/>
      <w:bookmarkEnd w:id="206"/>
      <w:r/>
      <w:bookmarkEnd w:id="207"/>
      <w:r>
        <w:rPr>
          <w:rFonts w:hint="eastAsia" w:ascii="宋体" w:hAnsi="宋体" w:eastAsia="宋体" w:cs="宋体"/>
          <w:szCs w:val="21"/>
          <w:highlight w:val="none"/>
        </w:rPr>
        <w:t xml:space="preserve">利物质条件</w:t>
      </w:r>
      <w:r/>
    </w:p>
    <w:p>
      <w:pPr>
        <w:ind w:firstLine="420"/>
        <w:spacing w:line="360" w:lineRule="auto"/>
        <w:rPr>
          <w:rFonts w:hint="eastAsia" w:ascii="宋体" w:hAnsi="宋体" w:eastAsia="宋体" w:cs="宋体"/>
          <w:szCs w:val="21"/>
          <w:highlight w:val="none"/>
        </w:rPr>
      </w:pPr>
      <w:r/>
      <w:bookmarkStart w:id="208" w:name="_Toc297216179"/>
      <w:r/>
      <w:bookmarkStart w:id="209" w:name="_Toc303539129"/>
      <w:r/>
      <w:bookmarkStart w:id="210" w:name="_Toc318581172"/>
      <w:r/>
      <w:bookmarkStart w:id="211" w:name="_Toc312678016"/>
      <w:r/>
      <w:bookmarkStart w:id="212" w:name="_Toc297123520"/>
      <w:r/>
      <w:bookmarkStart w:id="213" w:name="_Toc304295550"/>
      <w:r/>
      <w:bookmarkStart w:id="214" w:name="_Toc3009349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08"/>
      <w:bookmarkEnd w:id="209"/>
      <w:bookmarkEnd w:id="210"/>
      <w:bookmarkEnd w:id="211"/>
      <w:bookmarkEnd w:id="212"/>
      <w:bookmarkEnd w:id="213"/>
      <w:bookmarkEnd w:id="214"/>
      <w:r/>
    </w:p>
    <w:p>
      <w:pPr>
        <w:ind w:firstLine="420"/>
        <w:spacing w:line="360" w:lineRule="auto"/>
        <w:rPr>
          <w:rFonts w:hint="eastAsia" w:ascii="宋体" w:hAnsi="宋体" w:eastAsia="宋体" w:cs="宋体"/>
          <w:szCs w:val="21"/>
          <w:highlight w:val="none"/>
        </w:rPr>
      </w:pPr>
      <w:r/>
      <w:bookmarkStart w:id="215" w:name="_Toc312678017"/>
      <w:r/>
      <w:bookmarkStart w:id="216" w:name="_Toc303539130"/>
      <w:r/>
      <w:bookmarkStart w:id="217" w:name="_Toc304295551"/>
      <w:r/>
      <w:bookmarkStart w:id="218" w:name="_Toc297216180"/>
      <w:r/>
      <w:bookmarkStart w:id="219" w:name="_Toc297123521"/>
      <w:r/>
      <w:bookmarkStart w:id="220" w:name="_Toc300934973"/>
      <w:r>
        <w:rPr>
          <w:rFonts w:hint="eastAsia" w:ascii="宋体" w:hAnsi="宋体" w:eastAsia="宋体" w:cs="宋体"/>
          <w:szCs w:val="21"/>
          <w:highlight w:val="none"/>
        </w:rPr>
        <w:t xml:space="preserve">6.7异常恶劣的气候条件</w:t>
      </w:r>
      <w:bookmarkEnd w:id="215"/>
      <w:bookmarkEnd w:id="216"/>
      <w:bookmarkEnd w:id="217"/>
      <w:bookmarkEnd w:id="218"/>
      <w:bookmarkEnd w:id="219"/>
      <w:bookmarkEnd w:id="220"/>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rPr>
          <w:rFonts w:hint="eastAsia" w:ascii="宋体" w:hAnsi="宋体" w:eastAsia="宋体" w:cs="宋体"/>
          <w:szCs w:val="21"/>
          <w:highlight w:val="none"/>
          <w:u w:val="single"/>
        </w:rPr>
        <w:t xml:space="preserve">按通用条款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 提前竣工的奖励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21" w:name="_Toc351203640"/>
      <w:r>
        <w:rPr>
          <w:rFonts w:hint="eastAsia" w:ascii="宋体" w:hAnsi="宋体" w:eastAsia="宋体" w:cs="宋体"/>
          <w:b w:val="0"/>
          <w:sz w:val="21"/>
          <w:szCs w:val="21"/>
          <w:highlight w:val="none"/>
          <w:lang w:val="en-US" w:eastAsia="zh-CN" w:bidi="ar-SA"/>
        </w:rPr>
        <w:t xml:space="preserve">7. 材料与设备</w:t>
      </w:r>
      <w:bookmarkEnd w:id="221"/>
      <w:r/>
      <w:bookmarkEnd w:id="158"/>
      <w:bookmarkEnd w:id="159"/>
      <w:bookmarkEnd w:id="160"/>
      <w:bookmarkEnd w:id="161"/>
      <w:bookmarkEnd w:id="162"/>
      <w:bookmarkEnd w:id="163"/>
      <w:bookmarkEnd w:id="164"/>
      <w:bookmarkEnd w:id="165"/>
      <w:bookmarkEnd w:id="166"/>
      <w:bookmarkEnd w:id="167"/>
      <w:r/>
    </w:p>
    <w:p>
      <w:pPr>
        <w:ind w:firstLine="420"/>
        <w:spacing w:line="360" w:lineRule="auto"/>
        <w:rPr>
          <w:rFonts w:hint="eastAsia" w:ascii="宋体" w:hAnsi="宋体" w:eastAsia="宋体" w:cs="宋体"/>
          <w:szCs w:val="21"/>
          <w:highlight w:val="none"/>
        </w:rPr>
      </w:pPr>
      <w:r/>
      <w:bookmarkStart w:id="222" w:name="_Toc296944506"/>
      <w:r/>
      <w:bookmarkStart w:id="223" w:name="_Toc296890995"/>
      <w:r/>
      <w:bookmarkStart w:id="224" w:name="_Toc297123527"/>
      <w:r/>
      <w:bookmarkStart w:id="225" w:name="_Toc304295556"/>
      <w:r/>
      <w:bookmarkStart w:id="226" w:name="_Toc312678019"/>
      <w:r/>
      <w:bookmarkStart w:id="227" w:name="_Toc297048353"/>
      <w:r/>
      <w:bookmarkStart w:id="228" w:name="_Toc300934979"/>
      <w:r/>
      <w:bookmarkStart w:id="229" w:name="_Toc292559877"/>
      <w:r/>
      <w:bookmarkStart w:id="230" w:name="_Toc297216186"/>
      <w:r/>
      <w:bookmarkStart w:id="231" w:name="_Toc296347166"/>
      <w:r/>
      <w:bookmarkStart w:id="232" w:name="_Toc296503167"/>
      <w:r/>
      <w:bookmarkStart w:id="233" w:name="_Toc297120467"/>
      <w:r/>
      <w:bookmarkStart w:id="234" w:name="_Toc296891207"/>
      <w:r/>
      <w:bookmarkStart w:id="235" w:name="_Toc303539136"/>
      <w:r/>
      <w:bookmarkStart w:id="236" w:name="_Toc312677493"/>
      <w:r/>
      <w:bookmarkStart w:id="237" w:name="_Toc292559372"/>
      <w:r/>
      <w:bookmarkStart w:id="238" w:name="_Toc296346668"/>
      <w:r/>
      <w:bookmarkStart w:id="239" w:name="_Toc280868654"/>
      <w:r/>
      <w:bookmarkStart w:id="240" w:name="_Toc280868655"/>
      <w:r/>
      <w:bookmarkStart w:id="241" w:name="_Toc267251424"/>
      <w:r/>
      <w:bookmarkStart w:id="242" w:name="_Toc280868656"/>
      <w:r>
        <w:rPr>
          <w:rFonts w:hint="eastAsia" w:ascii="宋体" w:hAnsi="宋体" w:eastAsia="宋体" w:cs="宋体"/>
          <w:szCs w:val="21"/>
          <w:highlight w:val="none"/>
        </w:rPr>
        <w:t xml:space="preserve">7.1 材料与工程设备的保管与使用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p>
    <w:p>
      <w:pPr>
        <w:ind w:firstLine="420"/>
        <w:spacing w:line="360" w:lineRule="auto"/>
        <w:rPr>
          <w:rFonts w:hint="eastAsia" w:ascii="宋体" w:hAnsi="宋体" w:eastAsia="宋体" w:cs="宋体"/>
          <w:szCs w:val="21"/>
          <w:highlight w:val="none"/>
        </w:rPr>
      </w:pPr>
      <w:r/>
      <w:bookmarkStart w:id="243" w:name="_Toc292559878"/>
      <w:r/>
      <w:bookmarkStart w:id="244" w:name="_Toc292559373"/>
      <w:r/>
      <w:bookmarkStart w:id="245" w:name="_Toc303539137"/>
      <w:r/>
      <w:bookmarkStart w:id="246" w:name="_Toc297123528"/>
      <w:r/>
      <w:bookmarkStart w:id="247" w:name="_Toc296891208"/>
      <w:r/>
      <w:bookmarkStart w:id="248" w:name="_Toc296890996"/>
      <w:r/>
      <w:bookmarkStart w:id="249" w:name="_Toc312677494"/>
      <w:r/>
      <w:bookmarkStart w:id="250" w:name="_Toc296503168"/>
      <w:r/>
      <w:bookmarkStart w:id="251" w:name="_Toc296347167"/>
      <w:r/>
      <w:bookmarkStart w:id="252" w:name="_Toc296346669"/>
      <w:r/>
      <w:bookmarkStart w:id="253" w:name="_Toc318581173"/>
      <w:r/>
      <w:bookmarkStart w:id="254" w:name="_Toc300934980"/>
      <w:r/>
      <w:bookmarkStart w:id="255" w:name="_Toc297048354"/>
      <w:r/>
      <w:bookmarkStart w:id="256" w:name="_Toc296944507"/>
      <w:r/>
      <w:bookmarkStart w:id="257" w:name="_Toc304295557"/>
      <w:r/>
      <w:bookmarkStart w:id="258" w:name="_Toc312678020"/>
      <w:r/>
      <w:bookmarkStart w:id="259" w:name="_Toc297216187"/>
      <w:r/>
      <w:bookmarkStart w:id="260" w:name="_Toc297120468"/>
      <w:r>
        <w:rPr>
          <w:rFonts w:hint="eastAsia" w:ascii="宋体" w:hAnsi="宋体" w:eastAsia="宋体" w:cs="宋体"/>
          <w:szCs w:val="21"/>
          <w:highlight w:val="none"/>
        </w:rPr>
        <w:t xml:space="preserve">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43"/>
      <w:r/>
      <w:bookmarkEnd w:id="244"/>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样品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  样品的报送与封存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40"/>
      <w:bookmarkEnd w:id="241"/>
      <w:bookmarkEnd w:id="242"/>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61" w:name="_Toc351203641"/>
      <w:r/>
      <w:bookmarkStart w:id="262" w:name="_Toc312678021"/>
      <w:r/>
      <w:bookmarkStart w:id="263" w:name="_Toc304295559"/>
      <w:r/>
      <w:bookmarkStart w:id="264" w:name="_Toc312677495"/>
      <w:r/>
      <w:bookmarkStart w:id="265" w:name="_Toc297216192"/>
      <w:r/>
      <w:bookmarkStart w:id="266" w:name="_Toc303539139"/>
      <w:r/>
      <w:bookmarkStart w:id="267" w:name="_Toc297123533"/>
      <w:r/>
      <w:bookmarkStart w:id="268" w:name="_Toc300934982"/>
      <w:r/>
      <w:bookmarkStart w:id="269" w:name="_Toc267251428"/>
      <w:r/>
      <w:bookmarkStart w:id="270" w:name="_Toc292559378"/>
      <w:r/>
      <w:bookmarkStart w:id="271" w:name="_Toc296347172"/>
      <w:r/>
      <w:bookmarkStart w:id="272" w:name="_Toc296503173"/>
      <w:r/>
      <w:bookmarkStart w:id="273" w:name="_Toc297120473"/>
      <w:r/>
      <w:bookmarkStart w:id="274" w:name="_Toc292559883"/>
      <w:r/>
      <w:bookmarkStart w:id="275" w:name="_Toc296891001"/>
      <w:r/>
      <w:bookmarkStart w:id="276" w:name="_Toc296891213"/>
      <w:r/>
      <w:bookmarkStart w:id="277" w:name="_Toc267251427"/>
      <w:r/>
      <w:bookmarkStart w:id="278" w:name="_Toc296944512"/>
      <w:r/>
      <w:bookmarkStart w:id="279" w:name="_Toc296346674"/>
      <w:r/>
      <w:bookmarkStart w:id="280" w:name="_Toc297048359"/>
      <w:r>
        <w:rPr>
          <w:rFonts w:hint="eastAsia" w:ascii="宋体" w:hAnsi="宋体" w:eastAsia="宋体" w:cs="宋体"/>
          <w:b w:val="0"/>
          <w:sz w:val="21"/>
          <w:szCs w:val="21"/>
          <w:highlight w:val="none"/>
          <w:lang w:val="en-US" w:eastAsia="zh-CN" w:bidi="ar-SA"/>
        </w:rPr>
        <w:t xml:space="preserve">8. 试验与检验</w:t>
      </w:r>
      <w:bookmarkEnd w:id="261"/>
      <w:r/>
      <w:bookmarkEnd w:id="262"/>
      <w:bookmarkEnd w:id="263"/>
      <w:bookmarkEnd w:id="264"/>
      <w:bookmarkEnd w:id="265"/>
      <w:bookmarkEnd w:id="266"/>
      <w:bookmarkEnd w:id="267"/>
      <w:bookmarkEnd w:id="268"/>
      <w:r/>
    </w:p>
    <w:p>
      <w:pPr>
        <w:ind w:firstLine="420"/>
        <w:spacing w:line="360" w:lineRule="auto"/>
        <w:rPr>
          <w:rFonts w:hint="eastAsia" w:ascii="宋体" w:hAnsi="宋体" w:eastAsia="宋体" w:cs="宋体"/>
          <w:szCs w:val="21"/>
          <w:highlight w:val="none"/>
        </w:rPr>
      </w:pPr>
      <w:r/>
      <w:bookmarkStart w:id="281" w:name="_Toc312678022"/>
      <w:r/>
      <w:bookmarkStart w:id="282" w:name="_Toc303539140"/>
      <w:r/>
      <w:bookmarkStart w:id="283" w:name="_Toc312677496"/>
      <w:r/>
      <w:bookmarkStart w:id="284" w:name="_Toc297123534"/>
      <w:r/>
      <w:bookmarkStart w:id="285" w:name="_Toc304295560"/>
      <w:r/>
      <w:bookmarkStart w:id="286" w:name="_Toc300934983"/>
      <w:r/>
      <w:bookmarkStart w:id="287" w:name="_Toc297216193"/>
      <w:r>
        <w:rPr>
          <w:rFonts w:hint="eastAsia" w:ascii="宋体" w:hAnsi="宋体" w:eastAsia="宋体" w:cs="宋体"/>
          <w:szCs w:val="21"/>
          <w:highlight w:val="none"/>
        </w:rPr>
        <w:t xml:space="preserve">8.1试验设备与试验人员</w:t>
      </w:r>
      <w:bookmarkEnd w:id="281"/>
      <w:bookmarkEnd w:id="282"/>
      <w:bookmarkEnd w:id="283"/>
      <w:bookmarkEnd w:id="284"/>
      <w:bookmarkEnd w:id="285"/>
      <w:bookmarkEnd w:id="286"/>
      <w:bookmarkEnd w:id="287"/>
      <w:r/>
    </w:p>
    <w:p>
      <w:pPr>
        <w:ind w:firstLine="420"/>
        <w:spacing w:line="360" w:lineRule="auto"/>
        <w:rPr>
          <w:rFonts w:hint="eastAsia" w:ascii="宋体" w:hAnsi="宋体" w:eastAsia="宋体" w:cs="宋体"/>
          <w:szCs w:val="21"/>
          <w:highlight w:val="none"/>
        </w:rPr>
      </w:pPr>
      <w:r/>
      <w:bookmarkStart w:id="288" w:name="_Toc297216194"/>
      <w:r/>
      <w:bookmarkStart w:id="289" w:name="_Toc300934984"/>
      <w:r/>
      <w:bookmarkStart w:id="290" w:name="_Toc312678023"/>
      <w:r/>
      <w:bookmarkStart w:id="291" w:name="_Toc304295561"/>
      <w:r/>
      <w:bookmarkStart w:id="292" w:name="_Toc312677497"/>
      <w:r/>
      <w:bookmarkStart w:id="293" w:name="_Toc297123535"/>
      <w:r/>
      <w:bookmarkStart w:id="294" w:name="_Toc303539141"/>
      <w:r/>
      <w:bookmarkStart w:id="295" w:name="_Toc318581174"/>
      <w:r>
        <w:rPr>
          <w:rFonts w:hint="eastAsia" w:ascii="宋体" w:hAnsi="宋体" w:eastAsia="宋体" w:cs="宋体"/>
          <w:szCs w:val="21"/>
          <w:highlight w:val="none"/>
        </w:rPr>
        <w:t xml:space="preserve">8.1.1 试验设备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288"/>
      <w:r/>
      <w:bookmarkEnd w:id="289"/>
      <w:r/>
      <w:bookmarkEnd w:id="290"/>
      <w:r/>
      <w:bookmarkEnd w:id="291"/>
      <w:r/>
      <w:bookmarkEnd w:id="292"/>
      <w:r/>
      <w:bookmarkEnd w:id="293"/>
      <w:r/>
      <w:bookmarkEnd w:id="294"/>
      <w:r/>
      <w:bookmarkStart w:id="296" w:name="_Toc304295562"/>
      <w:r/>
      <w:bookmarkStart w:id="297" w:name="_Toc297216195"/>
      <w:r/>
      <w:bookmarkStart w:id="298" w:name="_Toc312678024"/>
      <w:r/>
      <w:bookmarkStart w:id="299" w:name="_Toc300934985"/>
      <w:r/>
      <w:bookmarkStart w:id="300" w:name="_Toc303539142"/>
      <w:r/>
      <w:bookmarkStart w:id="301" w:name="_Toc312677498"/>
      <w:r/>
      <w:bookmarkStart w:id="302" w:name="_Toc297123536"/>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69"/>
      <w:bookmarkEnd w:id="270"/>
      <w:bookmarkEnd w:id="271"/>
      <w:bookmarkEnd w:id="272"/>
      <w:bookmarkEnd w:id="273"/>
      <w:bookmarkEnd w:id="274"/>
      <w:bookmarkEnd w:id="275"/>
      <w:bookmarkEnd w:id="276"/>
      <w:bookmarkEnd w:id="277"/>
      <w:bookmarkEnd w:id="278"/>
      <w:bookmarkEnd w:id="279"/>
      <w:bookmarkEnd w:id="280"/>
      <w:bookmarkEnd w:id="295"/>
      <w:bookmarkEnd w:id="296"/>
      <w:bookmarkEnd w:id="297"/>
      <w:bookmarkEnd w:id="298"/>
      <w:bookmarkEnd w:id="299"/>
      <w:bookmarkEnd w:id="300"/>
      <w:bookmarkEnd w:id="301"/>
      <w:bookmarkEnd w:id="302"/>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303" w:name="_Toc297120493"/>
      <w:r/>
      <w:bookmarkStart w:id="304" w:name="_Toc303539146"/>
      <w:r/>
      <w:bookmarkStart w:id="305" w:name="_Toc296891233"/>
      <w:r/>
      <w:bookmarkStart w:id="306" w:name="_Toc304295566"/>
      <w:r/>
      <w:bookmarkStart w:id="307" w:name="_Toc297123540"/>
      <w:r/>
      <w:bookmarkStart w:id="308" w:name="_Toc351203642"/>
      <w:r/>
      <w:bookmarkStart w:id="309" w:name="_Toc296346694"/>
      <w:r/>
      <w:bookmarkStart w:id="310" w:name="_Toc296944532"/>
      <w:r/>
      <w:bookmarkStart w:id="311" w:name="_Toc296891021"/>
      <w:r/>
      <w:bookmarkStart w:id="312" w:name="_Toc297216199"/>
      <w:r/>
      <w:bookmarkStart w:id="313" w:name="_Toc296347192"/>
      <w:r/>
      <w:bookmarkStart w:id="314" w:name="_Toc297048379"/>
      <w:r/>
      <w:bookmarkStart w:id="315" w:name="_Toc296503193"/>
      <w:r/>
      <w:bookmarkStart w:id="316" w:name="_Toc292559398"/>
      <w:r/>
      <w:bookmarkStart w:id="317" w:name="_Toc292559903"/>
      <w:r/>
      <w:bookmarkStart w:id="318" w:name="_Toc300934989"/>
      <w:r/>
      <w:bookmarkStart w:id="319" w:name="_Toc312677499"/>
      <w:r/>
      <w:bookmarkStart w:id="320" w:name="_Toc312678025"/>
      <w:r/>
      <w:bookmarkStart w:id="321" w:name="_Toc267251437"/>
      <w:r/>
      <w:bookmarkStart w:id="322" w:name="_Toc267251440"/>
      <w:r/>
      <w:bookmarkStart w:id="323" w:name="_Toc267251435"/>
      <w:r/>
      <w:bookmarkStart w:id="324" w:name="_Toc267251441"/>
      <w:r/>
      <w:bookmarkStart w:id="325" w:name="_Toc267251439"/>
      <w:r/>
      <w:bookmarkStart w:id="326" w:name="_Toc267251433"/>
      <w:r/>
      <w:bookmarkStart w:id="327" w:name="_Toc267251442"/>
      <w:r>
        <w:rPr>
          <w:rFonts w:hint="eastAsia" w:ascii="宋体" w:hAnsi="宋体" w:eastAsia="宋体" w:cs="宋体"/>
          <w:b w:val="0"/>
          <w:sz w:val="21"/>
          <w:szCs w:val="21"/>
          <w:highlight w:val="none"/>
          <w:lang w:val="en-US" w:eastAsia="zh-CN" w:bidi="ar-SA"/>
        </w:rPr>
        <w:t xml:space="preserve">9. 变更</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bookmarkEnd w:id="320"/>
      <w:r/>
    </w:p>
    <w:p>
      <w:pPr>
        <w:ind w:firstLine="420"/>
        <w:spacing w:line="360" w:lineRule="auto"/>
        <w:rPr>
          <w:rFonts w:hint="eastAsia" w:ascii="宋体" w:hAnsi="宋体" w:eastAsia="宋体" w:cs="宋体"/>
          <w:szCs w:val="21"/>
          <w:highlight w:val="none"/>
        </w:rPr>
      </w:pPr>
      <w:r/>
      <w:bookmarkStart w:id="328" w:name="_Toc312677500"/>
      <w:r/>
      <w:bookmarkStart w:id="329" w:name="_Toc297216200"/>
      <w:r/>
      <w:bookmarkStart w:id="330" w:name="_Toc304295567"/>
      <w:r/>
      <w:bookmarkStart w:id="331" w:name="_Toc297048380"/>
      <w:r/>
      <w:bookmarkStart w:id="332" w:name="_Toc296346695"/>
      <w:r/>
      <w:bookmarkStart w:id="333" w:name="_Toc296503194"/>
      <w:r/>
      <w:bookmarkStart w:id="334" w:name="_Toc312678026"/>
      <w:r/>
      <w:bookmarkStart w:id="335" w:name="_Toc297120494"/>
      <w:r/>
      <w:bookmarkStart w:id="336" w:name="_Toc296891022"/>
      <w:r/>
      <w:bookmarkStart w:id="337" w:name="_Toc300934990"/>
      <w:r/>
      <w:bookmarkStart w:id="338" w:name="_Toc303539147"/>
      <w:r/>
      <w:bookmarkStart w:id="339" w:name="_Toc296891234"/>
      <w:r/>
      <w:bookmarkStart w:id="340" w:name="_Toc296347193"/>
      <w:r/>
      <w:bookmarkStart w:id="341" w:name="_Toc292559904"/>
      <w:r/>
      <w:bookmarkStart w:id="342" w:name="_Toc297123541"/>
      <w:r/>
      <w:bookmarkStart w:id="343" w:name="_Toc292559399"/>
      <w:r/>
      <w:bookmarkStart w:id="344" w:name="_Toc296944533"/>
      <w:r>
        <w:rPr>
          <w:rFonts w:hint="eastAsia" w:ascii="宋体" w:hAnsi="宋体" w:eastAsia="宋体" w:cs="宋体"/>
          <w:szCs w:val="21"/>
          <w:highlight w:val="none"/>
        </w:rPr>
        <w:t xml:space="preserve">9.1变更的范围</w:t>
      </w:r>
      <w:r/>
    </w:p>
    <w:p>
      <w:pPr>
        <w:ind w:firstLine="420"/>
        <w:jc w:val="both"/>
        <w:keepLines/>
        <w:keepNext/>
        <w:spacing w:before="0" w:after="0" w:line="360" w:lineRule="auto"/>
        <w:widowControl w:val="off"/>
        <w:rPr>
          <w:rFonts w:hint="eastAsia" w:ascii="宋体" w:hAnsi="宋体" w:eastAsia="宋体" w:cs="宋体"/>
          <w:b w:val="0"/>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关于变更的范围的约定：</w:t>
      </w:r>
      <w:r/>
    </w:p>
    <w:p>
      <w:pPr>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（1）经审核，得到发包人、监理、设计单位书面认可的设计变更；</w:t>
      </w:r>
      <w:r/>
    </w:p>
    <w:p>
      <w:pPr>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（2）由承包人提出，经过发包人、跟踪审计（如有）和监理、设计单位共同认可的工程签证、工程联系单。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变更估价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9.2.1 变更估价原则</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r/>
    </w:p>
    <w:p>
      <w:pPr>
        <w:ind w:firstLine="420"/>
        <w:spacing w:line="360" w:lineRule="auto"/>
        <w:rPr>
          <w:rFonts w:hint="eastAsia" w:ascii="宋体" w:hAnsi="宋体" w:eastAsia="宋体" w:cs="宋体"/>
          <w:szCs w:val="21"/>
          <w:highlight w:val="none"/>
        </w:rPr>
      </w:pPr>
      <w:r/>
      <w:bookmarkStart w:id="345" w:name="_Toc296346698"/>
      <w:r/>
      <w:bookmarkStart w:id="346" w:name="_Toc292559907"/>
      <w:r/>
      <w:bookmarkStart w:id="347" w:name="_Toc297048383"/>
      <w:r/>
      <w:bookmarkStart w:id="348" w:name="_Toc296944536"/>
      <w:r/>
      <w:bookmarkStart w:id="349" w:name="_Toc296891237"/>
      <w:r/>
      <w:bookmarkStart w:id="350" w:name="_Toc297120497"/>
      <w:r/>
      <w:bookmarkStart w:id="351" w:name="_Toc296891025"/>
      <w:r/>
      <w:bookmarkStart w:id="352" w:name="_Toc296347196"/>
      <w:r/>
      <w:bookmarkStart w:id="353" w:name="_Toc300934993"/>
      <w:r/>
      <w:bookmarkStart w:id="354" w:name="_Toc297123544"/>
      <w:r/>
      <w:bookmarkStart w:id="355" w:name="_Toc297216203"/>
      <w:r/>
      <w:bookmarkStart w:id="356" w:name="_Toc303539150"/>
      <w:r/>
      <w:bookmarkStart w:id="357" w:name="_Toc296503197"/>
      <w:r/>
      <w:bookmarkStart w:id="358" w:name="_Toc292559402"/>
      <w:r/>
      <w:bookmarkStart w:id="359" w:name="_Toc312678029"/>
      <w:r/>
      <w:bookmarkStart w:id="360" w:name="_Toc312677503"/>
      <w:r/>
      <w:bookmarkStart w:id="361" w:name="_Toc304295570"/>
      <w:r>
        <w:rPr>
          <w:rFonts w:hint="eastAsia" w:ascii="宋体" w:hAnsi="宋体" w:eastAsia="宋体" w:cs="宋体"/>
          <w:szCs w:val="21"/>
          <w:highlight w:val="none"/>
        </w:rPr>
        <w:t xml:space="preserve">9.3承</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62" w:name="_Toc303539151"/>
      <w:r/>
      <w:bookmarkStart w:id="363" w:name="_Toc300934994"/>
      <w:r/>
      <w:bookmarkStart w:id="364" w:name="_Toc296346704"/>
      <w:r/>
      <w:bookmarkStart w:id="365" w:name="_Toc296944542"/>
      <w:r/>
      <w:bookmarkStart w:id="366" w:name="_Toc292559408"/>
      <w:r/>
      <w:bookmarkStart w:id="367" w:name="_Toc297123545"/>
      <w:r/>
      <w:bookmarkStart w:id="368" w:name="_Toc292559913"/>
      <w:r/>
      <w:bookmarkStart w:id="369" w:name="_Toc296347202"/>
      <w:r/>
      <w:bookmarkStart w:id="370" w:name="_Toc297216204"/>
      <w:r/>
      <w:bookmarkStart w:id="371" w:name="_Toc296503203"/>
      <w:r/>
      <w:bookmarkStart w:id="372" w:name="_Toc297048389"/>
      <w:r/>
      <w:bookmarkStart w:id="373" w:name="_Toc296891031"/>
      <w:r/>
      <w:bookmarkStart w:id="374" w:name="_Toc297120503"/>
      <w:r/>
      <w:bookmarkStart w:id="375" w:name="_Toc296891243"/>
      <w:r>
        <w:rPr>
          <w:rFonts w:hint="eastAsia" w:ascii="宋体" w:hAnsi="宋体" w:eastAsia="宋体" w:cs="宋体"/>
          <w:szCs w:val="21"/>
          <w:highlight w:val="none"/>
        </w:rPr>
        <w:t xml:space="preserve">包人的合理化建议</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376" w:name="_Toc292559914"/>
      <w:r/>
      <w:bookmarkStart w:id="377" w:name="_Toc296891244"/>
      <w:r/>
      <w:bookmarkStart w:id="378" w:name="_Toc304295571"/>
      <w:r/>
      <w:bookmarkStart w:id="379" w:name="_Toc303539152"/>
      <w:r/>
      <w:bookmarkStart w:id="380" w:name="_Toc297048390"/>
      <w:r/>
      <w:bookmarkStart w:id="381" w:name="_Toc312677504"/>
      <w:r/>
      <w:bookmarkStart w:id="382" w:name="_Toc297216205"/>
      <w:r/>
      <w:bookmarkStart w:id="383" w:name="_Toc300934995"/>
      <w:r/>
      <w:bookmarkStart w:id="384" w:name="_Toc296347203"/>
      <w:r/>
      <w:bookmarkStart w:id="385" w:name="_Toc296944543"/>
      <w:r/>
      <w:bookmarkStart w:id="386" w:name="_Toc296891032"/>
      <w:r/>
      <w:bookmarkStart w:id="387" w:name="_Toc292559409"/>
      <w:r/>
      <w:bookmarkStart w:id="388" w:name="_Toc312678030"/>
      <w:r/>
      <w:bookmarkStart w:id="389" w:name="_Toc297120504"/>
      <w:r/>
      <w:bookmarkStart w:id="390" w:name="_Toc296503204"/>
      <w:r/>
      <w:bookmarkStart w:id="391" w:name="_Toc297123546"/>
      <w:r/>
      <w:bookmarkStart w:id="392" w:name="_Toc318581175"/>
      <w:r/>
      <w:bookmarkStart w:id="393" w:name="_Toc296346705"/>
      <w:r>
        <w:rPr>
          <w:rFonts w:hint="eastAsia" w:ascii="宋体" w:hAnsi="宋体" w:eastAsia="宋体" w:cs="宋体"/>
          <w:szCs w:val="21"/>
          <w:highlight w:val="none"/>
        </w:rPr>
        <w:t xml:space="preserve">包人提出的合理化建议降低了合同价格或者提高了工程经济效益的奖励方法和金额为：</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p>
    <w:p>
      <w:pPr>
        <w:ind w:firstLine="420"/>
        <w:spacing w:line="360" w:lineRule="auto"/>
        <w:rPr>
          <w:rFonts w:hint="eastAsia" w:ascii="宋体" w:hAnsi="宋体" w:eastAsia="宋体" w:cs="宋体"/>
          <w:szCs w:val="21"/>
          <w:highlight w:val="none"/>
        </w:rPr>
      </w:pPr>
      <w:r/>
      <w:bookmarkStart w:id="394" w:name="_Toc296944538"/>
      <w:r/>
      <w:bookmarkStart w:id="395" w:name="_Toc292559909"/>
      <w:r/>
      <w:bookmarkStart w:id="396" w:name="_Toc296891239"/>
      <w:r/>
      <w:bookmarkStart w:id="397" w:name="_Toc297216207"/>
      <w:r/>
      <w:bookmarkStart w:id="398" w:name="_Toc296346700"/>
      <w:r/>
      <w:bookmarkStart w:id="399" w:name="_Toc292559404"/>
      <w:r/>
      <w:bookmarkStart w:id="400" w:name="_Toc296891027"/>
      <w:r/>
      <w:bookmarkStart w:id="401" w:name="_Toc296503199"/>
      <w:r/>
      <w:bookmarkStart w:id="402" w:name="_Toc304295574"/>
      <w:r/>
      <w:bookmarkStart w:id="403" w:name="_Toc303539154"/>
      <w:r/>
      <w:bookmarkStart w:id="404" w:name="_Toc297123548"/>
      <w:r/>
      <w:bookmarkStart w:id="405" w:name="_Toc297048385"/>
      <w:r/>
      <w:bookmarkStart w:id="406" w:name="_Toc296347198"/>
      <w:r/>
      <w:bookmarkStart w:id="407" w:name="_Toc312678033"/>
      <w:r/>
      <w:bookmarkStart w:id="408" w:name="_Toc312677507"/>
      <w:r/>
      <w:bookmarkStart w:id="409" w:name="_Toc300934997"/>
      <w:r/>
      <w:bookmarkStart w:id="410" w:name="_Toc297120499"/>
      <w:r>
        <w:rPr>
          <w:rFonts w:hint="eastAsia" w:ascii="宋体" w:hAnsi="宋体" w:eastAsia="宋体" w:cs="宋体"/>
          <w:szCs w:val="21"/>
          <w:highlight w:val="none"/>
        </w:rPr>
        <w:t xml:space="preserve">9.4暂估价</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411" w:name="_Toc318581176"/>
      <w:r/>
      <w:bookmarkStart w:id="412" w:name="_Toc312678034"/>
      <w:r/>
      <w:bookmarkStart w:id="413" w:name="_Toc312677508"/>
      <w:r>
        <w:rPr>
          <w:rFonts w:hint="eastAsia" w:ascii="宋体" w:hAnsi="宋体" w:eastAsia="宋体" w:cs="宋体"/>
          <w:szCs w:val="21"/>
          <w:highlight w:val="none"/>
        </w:rPr>
        <w:t xml:space="preserve">估价材料和工程设备的明细详见附件：《暂估价一览表》</w:t>
      </w:r>
      <w:r>
        <w:rPr>
          <w:rFonts w:hint="eastAsia" w:ascii="宋体" w:hAnsi="宋体" w:eastAsia="宋体" w:cs="宋体"/>
          <w:szCs w:val="21"/>
          <w:highlight w:val="none"/>
          <w:lang w:val="en-US" w:eastAsia="zh-CN"/>
        </w:rPr>
        <w:t xml:space="preserve">(如有)</w:t>
      </w:r>
      <w:r>
        <w:rPr>
          <w:rFonts w:hint="eastAsia" w:ascii="宋体" w:hAnsi="宋体" w:eastAsia="宋体" w:cs="宋体"/>
          <w:szCs w:val="21"/>
          <w:highlight w:val="none"/>
        </w:rPr>
        <w:t xml:space="preserve">。</w:t>
      </w:r>
      <w:bookmarkEnd w:id="411"/>
      <w:bookmarkEnd w:id="412"/>
      <w:bookmarkEnd w:id="413"/>
      <w:r/>
    </w:p>
    <w:p>
      <w:pPr>
        <w:ind w:firstLine="420"/>
        <w:spacing w:line="360" w:lineRule="auto"/>
        <w:rPr>
          <w:rFonts w:hint="eastAsia" w:ascii="宋体" w:hAnsi="宋体" w:eastAsia="宋体" w:cs="宋体"/>
          <w:szCs w:val="21"/>
          <w:highlight w:val="none"/>
          <w:lang w:eastAsia="zh-CN"/>
        </w:rPr>
      </w:pPr>
      <w:r/>
      <w:bookmarkStart w:id="414" w:name="_Toc318581177"/>
      <w:r/>
      <w:bookmarkStart w:id="415" w:name="_Toc312677509"/>
      <w:r/>
      <w:bookmarkStart w:id="416" w:name="_Toc312678035"/>
      <w:r>
        <w:rPr>
          <w:rFonts w:hint="eastAsia" w:ascii="宋体" w:hAnsi="宋体" w:eastAsia="宋体" w:cs="宋体"/>
          <w:szCs w:val="21"/>
          <w:highlight w:val="none"/>
        </w:rPr>
        <w:t xml:space="preserve">9.5.1 依法必须招标的暂估价项目</w:t>
      </w:r>
      <w:bookmarkEnd w:id="414"/>
      <w:r/>
      <w:bookmarkEnd w:id="415"/>
      <w:r/>
      <w:bookmarkEnd w:id="416"/>
      <w:r>
        <w:rPr>
          <w:rFonts w:hint="eastAsia" w:ascii="宋体" w:hAnsi="宋体" w:eastAsia="宋体" w:cs="宋体"/>
          <w:szCs w:val="21"/>
          <w:highlight w:val="none"/>
          <w:lang w:eastAsia="zh-CN"/>
        </w:rPr>
        <w:t xml:space="preserve">：</w:t>
      </w:r>
      <w:r/>
    </w:p>
    <w:p>
      <w:pPr>
        <w:ind w:firstLine="420"/>
        <w:spacing w:line="360" w:lineRule="auto"/>
        <w:rPr>
          <w:rFonts w:ascii="宋体" w:hAnsi="宋体" w:eastAsia="宋体" w:cs="宋体"/>
          <w:szCs w:val="21"/>
          <w:highlight w:val="none"/>
          <w:lang w:val="en-US" w:eastAsia="zh-CN"/>
        </w:rPr>
      </w:pPr>
      <w:r>
        <w:rPr>
          <w:rFonts w:ascii="宋体" w:hAnsi="宋体" w:eastAsia="宋体" w:cs="宋体"/>
          <w:szCs w:val="21"/>
          <w:highlight w:val="none"/>
          <w:lang w:val="en-US" w:eastAsia="zh-CN"/>
        </w:rPr>
        <w:t xml:space="preserve">对于依法必须招标的暂估价项目的确认和批准采取</w:t>
      </w:r>
      <w:r>
        <w:rPr>
          <w:rFonts w:ascii="宋体" w:hAnsi="宋体" w:eastAsia="宋体" w:cs="宋体"/>
          <w:szCs w:val="21"/>
          <w:highlight w:val="none"/>
          <w:u w:val="single"/>
          <w:lang w:val="en-US" w:eastAsia="zh-CN"/>
        </w:rPr>
        <w:t xml:space="preserve">发包人招标</w:t>
      </w:r>
      <w:r>
        <w:rPr>
          <w:rFonts w:ascii="宋体" w:hAnsi="宋体" w:eastAsia="宋体" w:cs="宋体"/>
          <w:szCs w:val="21"/>
          <w:highlight w:val="none"/>
          <w:lang w:val="en-US" w:eastAsia="zh-CN"/>
        </w:rPr>
        <w:t xml:space="preserve">方式确定。</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对干依法必须招标的暂估价项目，由发包人招标确定暂估价供应商或专业工程承包人。确定中标人后，由发包人、承包人与中标人共同签订暂估价合同</w:t>
      </w:r>
      <w:r>
        <w:rPr>
          <w:rFonts w:hint="eastAsia" w:ascii="宋体" w:hAnsi="宋体" w:eastAsia="宋体" w:cs="宋体"/>
          <w:szCs w:val="21"/>
          <w:highlight w:val="none"/>
          <w:lang w:eastAsia="zh-CN"/>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9.5.2 不属于依法必须招标的暂估价项目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3</w:t>
      </w:r>
      <w:r>
        <w:rPr>
          <w:rFonts w:hint="eastAsia" w:ascii="宋体" w:hAnsi="宋体" w:eastAsia="宋体" w:cs="宋体"/>
          <w:szCs w:val="21"/>
          <w:highlight w:val="none"/>
        </w:rPr>
        <w:t xml:space="preserve">种方式确定。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暂列金额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17" w:name="_Toc351203643"/>
      <w:r>
        <w:rPr>
          <w:rFonts w:hint="eastAsia" w:ascii="宋体" w:hAnsi="宋体" w:eastAsia="宋体" w:cs="宋体"/>
          <w:b w:val="0"/>
          <w:sz w:val="21"/>
          <w:szCs w:val="21"/>
          <w:highlight w:val="none"/>
          <w:lang w:val="en-US" w:eastAsia="zh-CN" w:bidi="ar-SA"/>
        </w:rPr>
        <w:t xml:space="preserve">10. 价格调整</w:t>
      </w:r>
      <w:bookmarkEnd w:id="417"/>
      <w:r/>
      <w:r/>
    </w:p>
    <w:p>
      <w:pPr>
        <w:ind w:firstLine="420"/>
        <w:spacing w:line="360" w:lineRule="auto"/>
        <w:rPr>
          <w:rFonts w:hint="eastAsia" w:ascii="宋体" w:hAnsi="宋体" w:eastAsia="宋体" w:cs="宋体"/>
          <w:szCs w:val="21"/>
          <w:highlight w:val="none"/>
        </w:rPr>
      </w:pPr>
      <w:r/>
      <w:bookmarkStart w:id="418" w:name="_Toc292559406"/>
      <w:r/>
      <w:bookmarkStart w:id="419" w:name="_Toc297216209"/>
      <w:r/>
      <w:bookmarkStart w:id="420" w:name="_Toc296891029"/>
      <w:r/>
      <w:bookmarkStart w:id="421" w:name="_Toc296347200"/>
      <w:r/>
      <w:bookmarkStart w:id="422" w:name="_Toc296944540"/>
      <w:r/>
      <w:bookmarkStart w:id="423" w:name="_Toc297048387"/>
      <w:r/>
      <w:bookmarkStart w:id="424" w:name="_Toc292559911"/>
      <w:r/>
      <w:bookmarkStart w:id="425" w:name="_Toc297123550"/>
      <w:r/>
      <w:bookmarkStart w:id="426" w:name="_Toc303539157"/>
      <w:r/>
      <w:bookmarkStart w:id="427" w:name="_Toc296891241"/>
      <w:r/>
      <w:bookmarkStart w:id="428" w:name="_Toc312678039"/>
      <w:r/>
      <w:bookmarkStart w:id="429" w:name="_Toc297120501"/>
      <w:r/>
      <w:bookmarkStart w:id="430" w:name="_Toc304295577"/>
      <w:r/>
      <w:bookmarkStart w:id="431" w:name="_Toc296503201"/>
      <w:r/>
      <w:bookmarkStart w:id="432" w:name="_Toc300935000"/>
      <w:r/>
      <w:bookmarkStart w:id="433" w:name="_Toc296346702"/>
      <w:r>
        <w:rPr>
          <w:rFonts w:hint="eastAsia" w:ascii="宋体" w:hAnsi="宋体" w:eastAsia="宋体" w:cs="宋体"/>
          <w:szCs w:val="21"/>
          <w:highlight w:val="none"/>
        </w:rPr>
        <w:t xml:space="preserve">10.1 市场价格波动引起的调整</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种方式对合同价格进行调整：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321"/>
      <w:bookmarkEnd w:id="322"/>
      <w:bookmarkEnd w:id="323"/>
      <w:bookmarkEnd w:id="324"/>
      <w:bookmarkEnd w:id="325"/>
      <w:bookmarkEnd w:id="326"/>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34" w:name="_Toc296891245"/>
      <w:r/>
      <w:bookmarkStart w:id="435" w:name="_Toc296944544"/>
      <w:r/>
      <w:bookmarkStart w:id="436" w:name="_Toc296347204"/>
      <w:r/>
      <w:bookmarkStart w:id="437" w:name="_Toc296891033"/>
      <w:r/>
      <w:bookmarkStart w:id="438" w:name="_Toc292559410"/>
      <w:r/>
      <w:bookmarkStart w:id="439" w:name="_Toc297048391"/>
      <w:r/>
      <w:bookmarkStart w:id="440" w:name="_Toc296346706"/>
      <w:r/>
      <w:bookmarkStart w:id="441" w:name="_Toc292559915"/>
      <w:r/>
      <w:bookmarkStart w:id="442" w:name="_Toc296503205"/>
      <w:r/>
      <w:bookmarkStart w:id="443" w:name="_Toc297120505"/>
      <w:r/>
      <w:bookmarkStart w:id="444" w:name="_Toc351203644"/>
      <w:r/>
      <w:bookmarkStart w:id="445" w:name="_Toc300935002"/>
      <w:r/>
      <w:bookmarkStart w:id="446" w:name="_Toc303539159"/>
      <w:r/>
      <w:bookmarkStart w:id="447" w:name="_Toc304295579"/>
      <w:r/>
      <w:bookmarkStart w:id="448" w:name="_Toc297216211"/>
      <w:r/>
      <w:bookmarkStart w:id="449" w:name="_Toc297123552"/>
      <w:r/>
      <w:bookmarkStart w:id="450" w:name="_Toc312678040"/>
      <w:r>
        <w:rPr>
          <w:rFonts w:hint="eastAsia" w:ascii="宋体" w:hAnsi="宋体" w:eastAsia="宋体" w:cs="宋体"/>
          <w:b w:val="0"/>
          <w:sz w:val="21"/>
          <w:szCs w:val="21"/>
          <w:highlight w:val="none"/>
          <w:lang w:val="en-US" w:eastAsia="zh-CN" w:bidi="ar-SA"/>
        </w:rPr>
        <w:t xml:space="preserve">11. </w:t>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eastAsia="宋体" w:cs="宋体"/>
          <w:b w:val="0"/>
          <w:sz w:val="21"/>
          <w:szCs w:val="21"/>
          <w:highlight w:val="none"/>
          <w:lang w:val="en-US" w:eastAsia="zh-CN" w:bidi="ar-SA"/>
        </w:rPr>
        <w:t xml:space="preserve">合同价格、计量与支付</w:t>
      </w:r>
      <w:bookmarkEnd w:id="444"/>
      <w:r/>
      <w:bookmarkEnd w:id="445"/>
      <w:bookmarkEnd w:id="446"/>
      <w:bookmarkEnd w:id="447"/>
      <w:bookmarkEnd w:id="448"/>
      <w:bookmarkEnd w:id="449"/>
      <w:bookmarkEnd w:id="450"/>
      <w:r/>
    </w:p>
    <w:p>
      <w:pPr>
        <w:ind w:firstLine="420"/>
        <w:spacing w:line="360" w:lineRule="auto"/>
        <w:rPr>
          <w:rFonts w:hint="eastAsia" w:ascii="宋体" w:hAnsi="宋体" w:eastAsia="宋体" w:cs="宋体"/>
          <w:szCs w:val="21"/>
          <w:highlight w:val="none"/>
        </w:rPr>
      </w:pPr>
      <w:r/>
      <w:bookmarkStart w:id="451" w:name="_Toc267251461"/>
      <w:r/>
      <w:bookmarkStart w:id="452" w:name="_Toc292559411"/>
      <w:r/>
      <w:bookmarkStart w:id="453" w:name="_Toc292559916"/>
      <w:r/>
      <w:bookmarkStart w:id="454" w:name="_Toc297120506"/>
      <w:r/>
      <w:bookmarkStart w:id="455" w:name="_Toc296944545"/>
      <w:r/>
      <w:bookmarkStart w:id="456" w:name="_Toc296346707"/>
      <w:r/>
      <w:bookmarkStart w:id="457" w:name="_Toc297048392"/>
      <w:r/>
      <w:bookmarkStart w:id="458" w:name="_Toc296891246"/>
      <w:r/>
      <w:bookmarkStart w:id="459" w:name="_Toc296891034"/>
      <w:r/>
      <w:bookmarkStart w:id="460" w:name="_Toc296347205"/>
      <w:r/>
      <w:bookmarkStart w:id="461" w:name="_Toc296503206"/>
      <w:r/>
      <w:bookmarkStart w:id="462" w:name="_Toc297216212"/>
      <w:r/>
      <w:bookmarkStart w:id="463" w:name="_Toc300935003"/>
      <w:r/>
      <w:bookmarkStart w:id="464" w:name="_Toc297123553"/>
      <w:r/>
      <w:bookmarkStart w:id="465" w:name="_Toc304295580"/>
      <w:r/>
      <w:bookmarkStart w:id="466" w:name="_Toc303539160"/>
      <w:r/>
      <w:bookmarkStart w:id="467" w:name="_Toc312678041"/>
      <w:r>
        <w:rPr>
          <w:rFonts w:hint="eastAsia" w:ascii="宋体" w:hAnsi="宋体" w:eastAsia="宋体" w:cs="宋体"/>
          <w:szCs w:val="21"/>
          <w:highlight w:val="none"/>
        </w:rPr>
        <w:t xml:space="preserve">11.1 合</w:t>
      </w:r>
      <w:bookmarkEnd w:id="451"/>
      <w:r/>
      <w:bookmarkEnd w:id="452"/>
      <w:r/>
      <w:bookmarkEnd w:id="453"/>
      <w:r>
        <w:rPr>
          <w:rFonts w:hint="eastAsia" w:ascii="宋体" w:hAnsi="宋体" w:eastAsia="宋体" w:cs="宋体"/>
          <w:szCs w:val="21"/>
          <w:highlight w:val="none"/>
        </w:rPr>
        <w:t xml:space="preserve">同价</w:t>
      </w:r>
      <w:bookmarkEnd w:id="454"/>
      <w:r/>
      <w:bookmarkEnd w:id="455"/>
      <w:r/>
      <w:bookmarkEnd w:id="456"/>
      <w:r/>
      <w:bookmarkEnd w:id="457"/>
      <w:r/>
      <w:bookmarkEnd w:id="458"/>
      <w:r/>
      <w:bookmarkEnd w:id="459"/>
      <w:r/>
      <w:bookmarkEnd w:id="460"/>
      <w:r/>
      <w:bookmarkEnd w:id="461"/>
      <w:r>
        <w:rPr>
          <w:rFonts w:hint="eastAsia" w:ascii="宋体" w:hAnsi="宋体" w:eastAsia="宋体" w:cs="宋体"/>
          <w:szCs w:val="21"/>
          <w:highlight w:val="none"/>
        </w:rPr>
        <w:t xml:space="preserve">格形式</w:t>
      </w:r>
      <w:bookmarkEnd w:id="462"/>
      <w:bookmarkEnd w:id="463"/>
      <w:bookmarkEnd w:id="464"/>
      <w:bookmarkEnd w:id="465"/>
      <w:bookmarkEnd w:id="466"/>
      <w:bookmarkEnd w:id="467"/>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Cs w:val="21"/>
          <w:highlight w:val="none"/>
          <w:u w:val="single"/>
          <w:lang w:eastAsia="zh-CN"/>
        </w:rPr>
        <w:t xml:space="preserve">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 xml:space="preserve">按江宁区相关规定调整</w:t>
      </w:r>
      <w:r>
        <w:rPr>
          <w:rFonts w:hint="eastAsia" w:ascii="宋体" w:hAnsi="宋体" w:eastAsia="宋体" w:cs="宋体"/>
          <w:szCs w:val="21"/>
          <w:highlight w:val="none"/>
          <w:u w:val="single"/>
          <w:lang w:eastAsia="zh-CN"/>
        </w:rPr>
        <w:t xml:space="preserve">。 </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（2）变化幅度10%（含）以内的施工机械使用费的风险； </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（3）供应商根据自身技术水平、管理、经营状况能够自主控制的风险。 </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（4）现场条件不利的风险（包括场地环境、基础设施、气候风险影响）。</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（5）供应商根据现场情况和各类资料能够采取或应当采取的各类措施和方案的风险。</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风险费用的计算方法：</w:t>
      </w:r>
      <w:r>
        <w:rPr>
          <w:rFonts w:hint="eastAsia" w:ascii="宋体" w:hAnsi="宋体" w:eastAsia="宋体" w:cs="宋体"/>
          <w:szCs w:val="21"/>
          <w:highlight w:val="none"/>
          <w:u w:val="single"/>
          <w:lang w:eastAsia="zh-CN"/>
        </w:rPr>
        <w:t xml:space="preserve">以上风险费用已含在合同单价内，不再另行计取。 </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风险范围以外合同价格的调整方法：</w:t>
      </w:r>
      <w:r>
        <w:rPr>
          <w:rFonts w:hint="eastAsia" w:ascii="宋体" w:hAnsi="宋体" w:eastAsia="宋体" w:cs="宋体"/>
          <w:szCs w:val="21"/>
          <w:highlight w:val="none"/>
          <w:u w:val="single"/>
          <w:lang w:eastAsia="zh-CN"/>
        </w:rPr>
        <w:t xml:space="preserve">工程量按施工中实际施工图纸+签证+变更计算，招标时工程量清单未施工的项目，竣工价款结算时应予以扣除（包括措施费），综合单价原则上按合同单价（投标单价）执行，执行方法如下：</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1）合同履行期间，由于招标工程量清单中缺项、因工程变更引起已标价工程量清单项目或其工程数量发生变化时，应按照下列规定调整：</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B、已标价工程量清单中没有适用但有类似于变更工程项目的，可在合理范围内参照类似项目的单价。</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ind w:firstLine="420"/>
        <w:spacing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宋体"/>
          <w:szCs w:val="21"/>
          <w:highlight w:val="none"/>
          <w:u w:val="single"/>
          <w:lang w:eastAsia="zh-CN"/>
        </w:rPr>
        <w:t xml:space="preserve">（3）</w:t>
      </w:r>
      <w:r>
        <w:rPr>
          <w:rFonts w:hint="eastAsia" w:ascii="宋体" w:hAnsi="宋体" w:eastAsia="宋体" w:cs="Times New Roman"/>
          <w:b w:val="0"/>
          <w:color w:val="000000"/>
          <w:sz w:val="21"/>
          <w:szCs w:val="21"/>
          <w:highlight w:val="none"/>
          <w:u w:val="single"/>
          <w:lang w:val="en-US" w:eastAsia="zh-CN" w:bidi="ar-SA"/>
        </w:rPr>
        <w:t xml:space="preserve">承包人应针对原设计内容图纸和发包人工作量需求对项目清单进行清标，若清标过程中未发现相关漏项、缺项，后期因此产生的费用和责任均由承包人自行承担。</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A、采用单价计算的措施项目费，应按照实际发生变化的措施项目，按照本款中第1）条的规定确定单价。</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如果承包人未事先将拟实施的方案提交给发包人确认，则应视为工程变更不引起措施项目费的调整或承包人放弃调整措施项目费的权利。</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承包人达到招标文件关于现场安全文明施工奖励标准的，发包人按要求支付奖励费用，未达到招标文件要求的，则按承包人所达到的创建目标支付奖励费用。</w:t>
      </w:r>
      <w:r/>
    </w:p>
    <w:p>
      <w:pPr>
        <w:ind w:firstLine="420"/>
        <w:spacing w:line="360" w:lineRule="auto"/>
        <w:rPr>
          <w:rFonts w:hint="eastAsia" w:ascii="宋体" w:hAnsi="宋体" w:eastAsia="宋体" w:cs="宋体"/>
          <w:szCs w:val="21"/>
          <w:highlight w:val="none"/>
        </w:rPr>
      </w:pPr>
      <w:r/>
      <w:bookmarkStart w:id="468" w:name="_Toc303539161"/>
      <w:r/>
      <w:bookmarkStart w:id="469" w:name="_Toc312678042"/>
      <w:r/>
      <w:bookmarkStart w:id="470" w:name="_Toc297123554"/>
      <w:r/>
      <w:bookmarkStart w:id="471" w:name="_Toc300935004"/>
      <w:r/>
      <w:bookmarkStart w:id="472" w:name="_Toc297216213"/>
      <w:r/>
      <w:bookmarkStart w:id="473" w:name="_Toc304295581"/>
      <w:r/>
      <w:bookmarkStart w:id="474" w:name="_Toc296891247"/>
      <w:r/>
      <w:bookmarkStart w:id="475" w:name="_Toc296503207"/>
      <w:r/>
      <w:bookmarkStart w:id="476" w:name="_Toc297048393"/>
      <w:r/>
      <w:bookmarkStart w:id="477" w:name="_Toc296346708"/>
      <w:r/>
      <w:bookmarkStart w:id="478" w:name="_Toc296891035"/>
      <w:r/>
      <w:bookmarkStart w:id="479" w:name="_Toc296347206"/>
      <w:r/>
      <w:bookmarkStart w:id="480" w:name="_Toc296944546"/>
      <w:r/>
      <w:bookmarkStart w:id="481" w:name="_Toc292559917"/>
      <w:r/>
      <w:bookmarkStart w:id="482" w:name="_Toc297120507"/>
      <w:r/>
      <w:bookmarkStart w:id="483" w:name="_Toc292559412"/>
      <w:r>
        <w:rPr>
          <w:rFonts w:hint="eastAsia" w:ascii="宋体" w:hAnsi="宋体" w:eastAsia="宋体" w:cs="宋体"/>
          <w:szCs w:val="21"/>
          <w:highlight w:val="none"/>
        </w:rPr>
        <w:t xml:space="preserve">11.2 预付款</w:t>
      </w:r>
      <w:bookmarkEnd w:id="468"/>
      <w:bookmarkEnd w:id="469"/>
      <w:bookmarkEnd w:id="470"/>
      <w:bookmarkEnd w:id="471"/>
      <w:bookmarkEnd w:id="472"/>
      <w:bookmarkEnd w:id="473"/>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11.2.1 预付款的支付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11.2.2 预付款担保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474"/>
      <w:bookmarkEnd w:id="475"/>
      <w:bookmarkEnd w:id="476"/>
      <w:bookmarkEnd w:id="477"/>
      <w:bookmarkEnd w:id="478"/>
      <w:bookmarkEnd w:id="479"/>
      <w:bookmarkEnd w:id="480"/>
      <w:bookmarkEnd w:id="481"/>
      <w:bookmarkEnd w:id="482"/>
      <w:bookmarkEnd w:id="483"/>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计量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 计量原则</w:t>
      </w:r>
      <w:r/>
    </w:p>
    <w:p>
      <w:pPr>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ascii="宋体" w:hAnsi="宋体" w:eastAsia="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11.3.3 单价合同的计量</w:t>
      </w:r>
      <w:r/>
    </w:p>
    <w:p>
      <w:pPr>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关于单价合同计量的约定：</w:t>
      </w:r>
      <w:r>
        <w:rPr>
          <w:rFonts w:ascii="宋体" w:hAnsi="宋体" w:eastAsia="宋体" w:cs="宋体"/>
          <w:color w:val="000000"/>
          <w:sz w:val="21"/>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right="0" w:firstLine="420"/>
        <w:keepLines w:val="0"/>
        <w:keepNext w:val="0"/>
        <w:pageBreakBefore w:val="0"/>
        <w:spacing w:line="360" w:lineRule="auto"/>
        <w:widowControl w:val="off"/>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（3）监理人未在收到承包人提交的工程量报表后的7天内完成审核的，承包人报送的工程量报告中的工程量视为承包人实际完成的工程量，据此计算工程价款。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11.3.4 总价合同的计量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其他价格形式合同的计量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 工程进度款支付</w:t>
      </w:r>
      <w:r/>
    </w:p>
    <w:p>
      <w:pPr>
        <w:ind w:firstLine="420"/>
        <w:spacing w:line="360" w:lineRule="auto"/>
        <w:rPr>
          <w:rFonts w:hint="eastAsia" w:ascii="宋体" w:hAnsi="宋体" w:eastAsia="宋体" w:cs="宋体"/>
          <w:szCs w:val="21"/>
          <w:highlight w:val="none"/>
        </w:rPr>
      </w:pPr>
      <w:r/>
      <w:bookmarkStart w:id="484" w:name="_Toc296347210"/>
      <w:r/>
      <w:bookmarkStart w:id="485" w:name="_Toc297120511"/>
      <w:r/>
      <w:bookmarkStart w:id="486" w:name="_Toc296944550"/>
      <w:r/>
      <w:bookmarkStart w:id="487" w:name="_Toc296891251"/>
      <w:r/>
      <w:bookmarkStart w:id="488" w:name="_Toc303539163"/>
      <w:r/>
      <w:bookmarkStart w:id="489" w:name="_Toc297216215"/>
      <w:r/>
      <w:bookmarkStart w:id="490" w:name="_Toc300935006"/>
      <w:r/>
      <w:bookmarkStart w:id="491" w:name="_Toc292559416"/>
      <w:r/>
      <w:bookmarkStart w:id="492" w:name="_Toc297123556"/>
      <w:r/>
      <w:bookmarkStart w:id="493" w:name="_Toc296503211"/>
      <w:r/>
      <w:bookmarkStart w:id="494" w:name="_Toc292559921"/>
      <w:r/>
      <w:bookmarkStart w:id="495" w:name="_Toc296346712"/>
      <w:r/>
      <w:bookmarkStart w:id="496" w:name="_Toc296891039"/>
      <w:r/>
      <w:bookmarkStart w:id="497" w:name="_Toc297048397"/>
      <w:r>
        <w:rPr>
          <w:rFonts w:hint="eastAsia" w:ascii="宋体" w:hAnsi="宋体" w:eastAsia="宋体" w:cs="宋体"/>
          <w:szCs w:val="21"/>
          <w:highlight w:val="none"/>
        </w:rPr>
        <w:t xml:space="preserve">11.4.1 付款周期</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p>
    <w:p>
      <w:pPr>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p>
    <w:p>
      <w:pPr>
        <w:ind w:firstLine="420"/>
        <w:keepLines w:val="0"/>
        <w:keepNext w:val="0"/>
        <w:pageBreakBefore w:val="0"/>
        <w:spacing w:line="360" w:lineRule="auto"/>
        <w:widowControl w:val="off"/>
        <w:rPr>
          <w:rFonts w:ascii="宋体" w:hAnsi="宋体" w:eastAsia="宋体" w:cs="宋体"/>
          <w:szCs w:val="21"/>
          <w:highlight w:val="yellow"/>
          <w:shd w:val="clear" w:color="auto" w:fill="ffffff"/>
          <w:lang w:val="en-US" w:eastAsia="zh-CN"/>
        </w:rPr>
      </w:pPr>
      <w:r>
        <w:rPr>
          <w:rFonts w:hint="eastAsia" w:ascii="宋体" w:hAnsi="宋体" w:eastAsia="宋体" w:cs="Times New Roman"/>
          <w:szCs w:val="21"/>
          <w:highlight w:val="none"/>
          <w:lang w:val="en-US" w:eastAsia="zh-CN"/>
        </w:rPr>
        <w:t xml:space="preserve">付款周期：项目施工结束后支付合同总价的30%，项目经审计后第二年支付至审计价的60%，余款第三年付清。每次付款前须提供增值税</w:t>
      </w:r>
      <w:r>
        <w:rPr>
          <w:rFonts w:hint="eastAsia" w:ascii="宋体" w:hAnsi="宋体" w:eastAsia="宋体" w:cs="仿宋_GB2312"/>
          <w:szCs w:val="21"/>
          <w:highlight w:val="none"/>
          <w:lang w:val="en-US" w:eastAsia="zh-CN"/>
        </w:rPr>
        <w:t xml:space="preserve">正式发票(税费由承包人自行承担)，否则发包人有权拒绝支付</w:t>
      </w:r>
      <w:r>
        <w:rPr>
          <w:rFonts w:hint="eastAsia" w:ascii="宋体" w:hAnsi="宋体" w:eastAsia="宋体" w:cs="Times New Roman"/>
          <w:highlight w:val="none"/>
          <w:lang w:eastAsia="zh-CN"/>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szCs w:val="21"/>
          <w:highlight w:val="none"/>
        </w:rPr>
        <w:t xml:space="preserve">1.4.2 进度付款申请单的提交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11.4.3进度款审核和支付</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11.4.4 支付分解表的编制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bookmarkEnd w:id="327"/>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98" w:name="_Toc351203645"/>
      <w:r/>
      <w:bookmarkStart w:id="499" w:name="_Toc303539172"/>
      <w:r/>
      <w:bookmarkStart w:id="500" w:name="_Toc297048405"/>
      <w:r/>
      <w:bookmarkStart w:id="501" w:name="_Toc304295593"/>
      <w:r/>
      <w:bookmarkStart w:id="502" w:name="_Toc312678053"/>
      <w:r/>
      <w:bookmarkStart w:id="503" w:name="_Toc297120519"/>
      <w:r/>
      <w:bookmarkStart w:id="504" w:name="_Toc296891259"/>
      <w:r/>
      <w:bookmarkStart w:id="505" w:name="_Toc296891047"/>
      <w:r/>
      <w:bookmarkStart w:id="506" w:name="_Toc297123564"/>
      <w:r/>
      <w:bookmarkStart w:id="507" w:name="_Toc296944558"/>
      <w:r/>
      <w:bookmarkStart w:id="508" w:name="_Toc292559929"/>
      <w:r/>
      <w:bookmarkStart w:id="509" w:name="_Toc292559424"/>
      <w:r/>
      <w:bookmarkStart w:id="510" w:name="_Toc300935015"/>
      <w:r/>
      <w:bookmarkStart w:id="511" w:name="_Toc296503219"/>
      <w:r/>
      <w:bookmarkStart w:id="512" w:name="_Toc296347218"/>
      <w:r/>
      <w:bookmarkStart w:id="513" w:name="_Toc296346720"/>
      <w:r/>
      <w:bookmarkStart w:id="514" w:name="_Toc297216223"/>
      <w:r>
        <w:rPr>
          <w:rFonts w:hint="eastAsia" w:ascii="宋体" w:hAnsi="宋体" w:eastAsia="宋体" w:cs="宋体"/>
          <w:b w:val="0"/>
          <w:sz w:val="21"/>
          <w:szCs w:val="21"/>
          <w:highlight w:val="none"/>
          <w:lang w:val="en-US" w:eastAsia="zh-CN" w:bidi="ar-SA"/>
        </w:rPr>
        <w:t xml:space="preserve">12. 验收和工程试车</w:t>
      </w:r>
      <w:bookmarkEnd w:id="498"/>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 分部分项工程验收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ind w:firstLine="420"/>
        <w:spacing w:line="360" w:lineRule="auto"/>
        <w:rPr>
          <w:rFonts w:hint="eastAsia" w:ascii="宋体" w:hAnsi="宋体" w:eastAsia="宋体" w:cs="宋体"/>
          <w:szCs w:val="21"/>
          <w:highlight w:val="none"/>
        </w:rPr>
      </w:pPr>
      <w:r/>
      <w:bookmarkStart w:id="515" w:name="_Toc296944562"/>
      <w:r/>
      <w:bookmarkStart w:id="516" w:name="_Toc297216224"/>
      <w:r/>
      <w:bookmarkStart w:id="517" w:name="_Toc296347222"/>
      <w:r/>
      <w:bookmarkStart w:id="518" w:name="_Toc296891051"/>
      <w:r/>
      <w:bookmarkStart w:id="519" w:name="_Toc297048409"/>
      <w:r/>
      <w:bookmarkStart w:id="520" w:name="_Toc300935016"/>
      <w:r/>
      <w:bookmarkStart w:id="521" w:name="_Toc296346724"/>
      <w:r/>
      <w:bookmarkStart w:id="522" w:name="_Toc296503223"/>
      <w:r/>
      <w:bookmarkStart w:id="523" w:name="_Toc296891263"/>
      <w:r/>
      <w:bookmarkStart w:id="524" w:name="_Toc292559428"/>
      <w:r/>
      <w:bookmarkStart w:id="525" w:name="_Toc297123565"/>
      <w:r/>
      <w:bookmarkStart w:id="526" w:name="_Toc292559933"/>
      <w:r/>
      <w:bookmarkStart w:id="527" w:name="_Toc303539173"/>
      <w:r/>
      <w:bookmarkStart w:id="528" w:name="_Toc312678056"/>
      <w:r/>
      <w:bookmarkStart w:id="529" w:name="_Toc304295596"/>
      <w:r/>
      <w:bookmarkStart w:id="530" w:name="_Toc297120523"/>
      <w:r/>
      <w:bookmarkStart w:id="531" w:name="_Toc267251474"/>
      <w:r/>
      <w:bookmarkStart w:id="532" w:name="_Toc267251473"/>
      <w:r/>
      <w:bookmarkStart w:id="533" w:name="_Toc267251471"/>
      <w:r/>
      <w:bookmarkStart w:id="534" w:name="_Toc267251475"/>
      <w:r/>
      <w:bookmarkStart w:id="535" w:name="_Toc267251472"/>
      <w:r/>
      <w:bookmarkStart w:id="536" w:name="_Toc267251476"/>
      <w:r/>
      <w:bookmarkStart w:id="537" w:name="_Toc267251470"/>
      <w:r>
        <w:rPr>
          <w:rFonts w:hint="eastAsia" w:ascii="宋体" w:hAnsi="宋体" w:eastAsia="宋体" w:cs="宋体"/>
          <w:szCs w:val="21"/>
          <w:highlight w:val="none"/>
        </w:rPr>
        <w:t xml:space="preserve">12.2 竣工验收</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p>
    <w:p>
      <w:pPr>
        <w:ind w:firstLine="420"/>
        <w:spacing w:line="360" w:lineRule="auto"/>
        <w:rPr>
          <w:rFonts w:hint="eastAsia" w:ascii="宋体" w:hAnsi="宋体" w:eastAsia="宋体" w:cs="宋体"/>
          <w:szCs w:val="21"/>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eastAsia="宋体" w:cs="宋体"/>
          <w:szCs w:val="21"/>
          <w:highlight w:val="none"/>
        </w:rPr>
        <w:t xml:space="preserve">12.2.1竣工验收程序</w:t>
      </w:r>
      <w:bookmarkEnd w:id="538"/>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539"/>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12.2.2移交、接收全部与部分工程</w:t>
      </w:r>
      <w:bookmarkEnd w:id="540"/>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bookmarkEnd w:id="541"/>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工程试车</w:t>
      </w:r>
      <w:bookmarkEnd w:id="542"/>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12.3.1 试车程序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12.3.2 投料试车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竣工退场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12.4.1 竣工退场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44" w:name="_Toc351203646"/>
      <w:r>
        <w:rPr>
          <w:rFonts w:hint="eastAsia" w:ascii="宋体" w:hAnsi="宋体" w:eastAsia="宋体" w:cs="宋体"/>
          <w:b w:val="0"/>
          <w:sz w:val="21"/>
          <w:szCs w:val="21"/>
          <w:highlight w:val="none"/>
          <w:lang w:val="en-US" w:eastAsia="zh-CN" w:bidi="ar-SA"/>
        </w:rPr>
        <w:t xml:space="preserve">13. 竣工结算</w:t>
      </w:r>
      <w:bookmarkEnd w:id="544"/>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竣工付款申请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最终结清</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13.3.1 最终结清申请单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13.3.2 最终结清证书和支付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 xml:space="preserve">。</w:t>
      </w:r>
      <w:bookmarkEnd w:id="531"/>
      <w:bookmarkEnd w:id="532"/>
      <w:bookmarkEnd w:id="533"/>
      <w:bookmarkEnd w:id="534"/>
      <w:bookmarkEnd w:id="535"/>
      <w:bookmarkEnd w:id="536"/>
      <w:bookmarkEnd w:id="537"/>
      <w:bookmarkEnd w:id="543"/>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45" w:name="_Toc351203647"/>
      <w:r/>
      <w:bookmarkStart w:id="546" w:name="_Toc267251483"/>
      <w:r/>
      <w:bookmarkStart w:id="547" w:name="_Toc267251484"/>
      <w:r/>
      <w:bookmarkStart w:id="548" w:name="_Toc267251482"/>
      <w:r/>
      <w:bookmarkStart w:id="549" w:name="_Toc267251485"/>
      <w:r/>
      <w:bookmarkStart w:id="550" w:name="_Toc267251489"/>
      <w:r/>
      <w:bookmarkStart w:id="551" w:name="_Toc267251488"/>
      <w:r/>
      <w:bookmarkStart w:id="552" w:name="_Toc267251486"/>
      <w:r/>
      <w:bookmarkStart w:id="553" w:name="_Toc267251490"/>
      <w:r/>
      <w:bookmarkStart w:id="554" w:name="_Toc267251501"/>
      <w:r/>
      <w:bookmarkStart w:id="555" w:name="_Toc267251495"/>
      <w:r/>
      <w:bookmarkStart w:id="556" w:name="_Toc267251492"/>
      <w:r/>
      <w:bookmarkStart w:id="557" w:name="_Toc267251496"/>
      <w:r/>
      <w:bookmarkStart w:id="558" w:name="_Toc267251494"/>
      <w:r/>
      <w:bookmarkStart w:id="559" w:name="_Toc267251491"/>
      <w:r/>
      <w:bookmarkStart w:id="560" w:name="_Toc267251498"/>
      <w:r/>
      <w:bookmarkStart w:id="561" w:name="_Toc267251493"/>
      <w:r/>
      <w:bookmarkStart w:id="562" w:name="_Toc267251499"/>
      <w:r/>
      <w:bookmarkStart w:id="563" w:name="_Toc267251503"/>
      <w:r/>
      <w:bookmarkStart w:id="564" w:name="_Toc267251497"/>
      <w:r/>
      <w:bookmarkStart w:id="565" w:name="_Toc267251502"/>
      <w:r/>
      <w:bookmarkStart w:id="566" w:name="_Toc267251504"/>
      <w:r/>
      <w:bookmarkStart w:id="567" w:name="_Toc267251506"/>
      <w:r/>
      <w:bookmarkStart w:id="568" w:name="_Toc267251507"/>
      <w:r/>
      <w:bookmarkStart w:id="569" w:name="_Toc267251508"/>
      <w:r/>
      <w:bookmarkStart w:id="570" w:name="_Toc267251514"/>
      <w:r/>
      <w:bookmarkStart w:id="571" w:name="_Toc267251511"/>
      <w:r/>
      <w:bookmarkStart w:id="572" w:name="_Toc267251509"/>
      <w:r/>
      <w:bookmarkStart w:id="573" w:name="_Toc267251515"/>
      <w:r/>
      <w:bookmarkStart w:id="574" w:name="_Toc267251513"/>
      <w:r/>
      <w:bookmarkStart w:id="575" w:name="_Toc267251510"/>
      <w:r>
        <w:rPr>
          <w:rFonts w:hint="eastAsia" w:ascii="宋体" w:hAnsi="宋体" w:eastAsia="宋体" w:cs="宋体"/>
          <w:b w:val="0"/>
          <w:sz w:val="21"/>
          <w:szCs w:val="21"/>
          <w:highlight w:val="none"/>
          <w:lang w:val="en-US" w:eastAsia="zh-CN" w:bidi="ar-SA"/>
        </w:rPr>
        <w:t xml:space="preserve">14. 缺陷责任期与保修</w:t>
      </w:r>
      <w:bookmarkEnd w:id="545"/>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14.1缺陷责任期</w:t>
      </w:r>
      <w:bookmarkEnd w:id="546"/>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质量保证金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14.2.1 承包人提供质量保证金的方式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%的工程款；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bookmarkEnd w:id="547"/>
      <w:bookmarkEnd w:id="548"/>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14.3保修</w:t>
      </w:r>
      <w:bookmarkEnd w:id="549"/>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14.3.1 保修责任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14.3.2 修复通知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 xml:space="preserve">。</w:t>
      </w:r>
      <w:bookmarkEnd w:id="550"/>
      <w:bookmarkEnd w:id="551"/>
      <w:bookmarkEnd w:id="552"/>
      <w:bookmarkEnd w:id="553"/>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76" w:name="_Toc351203648"/>
      <w:r/>
      <w:bookmarkStart w:id="577" w:name="_Toc280868717"/>
      <w:r/>
      <w:bookmarkStart w:id="578" w:name="_Toc280868718"/>
      <w:r>
        <w:rPr>
          <w:rFonts w:hint="eastAsia" w:ascii="宋体" w:hAnsi="宋体" w:eastAsia="宋体" w:cs="宋体"/>
          <w:b w:val="0"/>
          <w:sz w:val="21"/>
          <w:szCs w:val="21"/>
          <w:highlight w:val="none"/>
          <w:lang w:val="en-US" w:eastAsia="zh-CN" w:bidi="ar-SA"/>
        </w:rPr>
        <w:t xml:space="preserve">15. 违约</w:t>
      </w:r>
      <w:bookmarkEnd w:id="576"/>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发包人违约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15.1.1发包人违约的情形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15.1.2 发包人违约的责任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15.1.3 因发包人违约解除合同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承包人按16.1.1项〔发包人违约的情形〕约定暂停施工满天后发包人仍不纠正其违约行为并致使合同目的不能实现的，承包人有权解除合同。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承包人违约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15.2.1 承包人违约的情形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15.2.2承包人违约的责任</w:t>
      </w:r>
      <w:r/>
    </w:p>
    <w:p>
      <w:pPr>
        <w:ind w:firstLine="42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承包人违约责任的承担方式和计算方法：</w:t>
      </w:r>
      <w:r>
        <w:rPr>
          <w:rFonts w:hint="eastAsia" w:ascii="宋体" w:hAnsi="宋体" w:eastAsia="宋体" w:cs="宋体"/>
          <w:spacing w:val="10"/>
          <w:sz w:val="21"/>
          <w:szCs w:val="21"/>
          <w:highlight w:val="none"/>
          <w:u w:val="single"/>
          <w:lang w:val="en-US" w:eastAsia="zh-CN" w:bidi="ar-SA"/>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B、质量问题：工程质量应符合国家验收规范，若质量未达到要求，承包人应进行整改，返工合格后，发包人有权在承包人工程结算款中扣除由此而发给发包人而造成的经济损失。</w:t>
      </w:r>
      <w:r/>
    </w:p>
    <w:p>
      <w:pPr>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ind w:firstLine="460"/>
        <w:spacing w:line="360" w:lineRule="auto"/>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15.2.3 因承包人违约解除合同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 xml:space="preserve">。</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79" w:name="_Toc351203649"/>
      <w:r>
        <w:rPr>
          <w:rFonts w:hint="eastAsia" w:ascii="宋体" w:hAnsi="宋体" w:eastAsia="宋体" w:cs="宋体"/>
          <w:b w:val="0"/>
          <w:sz w:val="21"/>
          <w:szCs w:val="21"/>
          <w:highlight w:val="none"/>
          <w:lang w:val="en-US" w:eastAsia="zh-CN" w:bidi="ar-SA"/>
        </w:rPr>
        <w:t xml:space="preserve">16. 不可抗力</w:t>
      </w:r>
      <w:bookmarkEnd w:id="577"/>
      <w:r/>
      <w:bookmarkEnd w:id="579"/>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不可抗力的确认</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 xml:space="preserve">按省级有关部门的规定执行</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因不可抗力解除合同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内完成款项的支付。</w:t>
      </w:r>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0" w:name="_Toc351203650"/>
      <w:r>
        <w:rPr>
          <w:rFonts w:hint="eastAsia" w:ascii="宋体" w:hAnsi="宋体" w:eastAsia="宋体" w:cs="宋体"/>
          <w:b w:val="0"/>
          <w:sz w:val="21"/>
          <w:szCs w:val="21"/>
          <w:highlight w:val="none"/>
          <w:lang w:val="en-US" w:eastAsia="zh-CN" w:bidi="ar-SA"/>
        </w:rPr>
        <w:t xml:space="preserve">17. 保险</w:t>
      </w:r>
      <w:bookmarkEnd w:id="580"/>
      <w:r/>
      <w:bookmarkEnd w:id="578"/>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 工程保险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 其他保险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 通知义务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bookmarkEnd w:id="554"/>
      <w:bookmarkEnd w:id="555"/>
      <w:bookmarkEnd w:id="556"/>
      <w:bookmarkEnd w:id="557"/>
      <w:bookmarkEnd w:id="558"/>
      <w:bookmarkEnd w:id="559"/>
      <w:bookmarkEnd w:id="560"/>
      <w:bookmarkEnd w:id="561"/>
      <w:bookmarkEnd w:id="562"/>
      <w:bookmarkEnd w:id="563"/>
      <w:bookmarkEnd w:id="564"/>
      <w:bookmarkEnd w:id="565"/>
      <w:r/>
    </w:p>
    <w:p>
      <w:pPr>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1" w:name="_Toc351203651"/>
      <w:r>
        <w:rPr>
          <w:rFonts w:hint="eastAsia" w:ascii="宋体" w:hAnsi="宋体" w:eastAsia="宋体" w:cs="宋体"/>
          <w:b w:val="0"/>
          <w:sz w:val="21"/>
          <w:szCs w:val="21"/>
          <w:highlight w:val="none"/>
          <w:lang w:val="en-US" w:eastAsia="zh-CN" w:bidi="ar-SA"/>
        </w:rPr>
        <w:t xml:space="preserve">18. 争议解决</w:t>
      </w:r>
      <w:bookmarkEnd w:id="581"/>
      <w:r/>
      <w:bookmarkEnd w:id="566"/>
      <w:bookmarkEnd w:id="567"/>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 争</w:t>
      </w:r>
      <w:bookmarkEnd w:id="568"/>
      <w:r>
        <w:rPr>
          <w:rFonts w:hint="eastAsia" w:ascii="宋体" w:hAnsi="宋体" w:eastAsia="宋体" w:cs="宋体"/>
          <w:szCs w:val="21"/>
          <w:highlight w:val="none"/>
        </w:rPr>
        <w:t xml:space="preserve">议评审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18.1.1 争议评审小组的确定</w:t>
      </w:r>
      <w:r/>
    </w:p>
    <w:p>
      <w:pPr>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18.1.2 争议评审小组的决定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18.2仲裁或诉讼</w:t>
      </w:r>
      <w:bookmarkEnd w:id="569"/>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（1）向仲裁委员会申请仲裁；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 xml:space="preserve">人民法院起诉。</w:t>
      </w:r>
      <w:bookmarkEnd w:id="570"/>
      <w:r/>
      <w:bookmarkEnd w:id="571"/>
      <w:r/>
      <w:bookmarkEnd w:id="572"/>
      <w:r/>
      <w:bookmarkEnd w:id="573"/>
      <w:r/>
      <w:bookmarkEnd w:id="574"/>
      <w:r/>
      <w:bookmarkEnd w:id="575"/>
      <w:r/>
      <w:r/>
    </w:p>
    <w:p>
      <w:pPr>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附件</w:t>
      </w:r>
      <w:bookmarkEnd w:id="75"/>
      <w:r/>
      <w:r/>
    </w:p>
    <w:p>
      <w:pPr>
        <w:pStyle w:val="918"/>
        <w:rPr>
          <w:rFonts w:hint="eastAsia" w:ascii="宋体" w:hAnsi="宋体" w:eastAsia="宋体" w:cs="宋体"/>
          <w:highlight w:val="none"/>
        </w:rPr>
      </w:pPr>
      <w:r>
        <w:rPr>
          <w:rFonts w:hint="eastAsia" w:ascii="宋体" w:hAnsi="宋体" w:eastAsia="宋体" w:cs="宋体"/>
          <w:szCs w:val="21"/>
          <w:highlight w:val="none"/>
        </w:rPr>
        <w:t xml:space="preserve">附件1：工程质量保修书</w:t>
      </w:r>
      <w:r/>
    </w:p>
    <w:p>
      <w:pPr>
        <w:pStyle w:val="918"/>
        <w:rPr>
          <w:rFonts w:hint="eastAsia" w:ascii="宋体" w:hAnsi="宋体" w:cs="宋体"/>
          <w:highlight w:val="none"/>
        </w:rPr>
      </w:pPr>
      <w:r>
        <w:rPr>
          <w:rFonts w:hint="eastAsia" w:ascii="宋体" w:hAnsi="宋体" w:cs="宋体"/>
          <w:highlight w:val="none"/>
        </w:rPr>
      </w:r>
      <w:r/>
    </w:p>
    <w:p>
      <w:pPr>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附</w:t>
      </w:r>
      <w:bookmarkStart w:id="582" w:name="_Toc296346727"/>
      <w:r/>
      <w:bookmarkStart w:id="583" w:name="_Toc296944565"/>
      <w:r/>
      <w:bookmarkStart w:id="584" w:name="_Toc296347225"/>
      <w:r/>
      <w:bookmarkStart w:id="585" w:name="_Toc296503226"/>
      <w:r/>
      <w:bookmarkStart w:id="586" w:name="_Toc296891266"/>
      <w:r/>
      <w:bookmarkStart w:id="587" w:name="_Toc296891054"/>
      <w:r/>
      <w:bookmarkStart w:id="588" w:name="_Toc267261693"/>
      <w:r>
        <w:rPr>
          <w:rFonts w:hint="eastAsia" w:ascii="宋体" w:hAnsi="宋体" w:cs="宋体"/>
          <w:szCs w:val="21"/>
          <w:highlight w:val="none"/>
        </w:rPr>
        <w:t xml:space="preserve">件1：</w:t>
      </w:r>
      <w:bookmarkEnd w:id="582"/>
      <w:r/>
      <w:bookmarkEnd w:id="583"/>
      <w:r/>
      <w:bookmarkEnd w:id="584"/>
      <w:r/>
      <w:bookmarkEnd w:id="585"/>
      <w:r/>
      <w:bookmarkEnd w:id="586"/>
      <w:r/>
      <w:bookmarkEnd w:id="587"/>
      <w:r/>
      <w:bookmarkEnd w:id="588"/>
      <w:r>
        <w:rPr>
          <w:rFonts w:hint="eastAsia" w:ascii="宋体" w:hAnsi="宋体" w:cs="宋体"/>
          <w:szCs w:val="21"/>
          <w:highlight w:val="none"/>
        </w:rPr>
        <w:t xml:space="preserve">    </w:t>
      </w:r>
      <w:r/>
    </w:p>
    <w:p>
      <w:pPr>
        <w:jc w:val="center"/>
        <w:spacing w:before="120" w:after="120" w:line="440" w:lineRule="exact"/>
        <w:rPr>
          <w:rFonts w:hint="eastAsia" w:ascii="宋体" w:hAnsi="宋体" w:cs="宋体"/>
          <w:szCs w:val="21"/>
          <w:highlight w:val="none"/>
        </w:rPr>
      </w:pPr>
      <w:r>
        <w:rPr>
          <w:rFonts w:hint="eastAsia" w:ascii="宋体" w:hAnsi="宋体" w:cs="宋体"/>
          <w:szCs w:val="21"/>
          <w:highlight w:val="none"/>
        </w:rPr>
        <w:t xml:space="preserve">工程质量保修书</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p>
    <w:p>
      <w:pPr>
        <w:spacing w:line="44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发包人和承包人根据《中华人民共和国</w:t>
      </w:r>
      <w:r>
        <w:rPr>
          <w:rFonts w:hint="eastAsia" w:ascii="宋体" w:hAnsi="宋体" w:cs="宋体"/>
          <w:szCs w:val="21"/>
          <w:highlight w:val="none"/>
          <w:lang w:eastAsia="zh-CN"/>
        </w:rPr>
        <w:t xml:space="preserve">市政公用</w:t>
      </w:r>
      <w:r>
        <w:rPr>
          <w:rFonts w:hint="eastAsia" w:ascii="宋体" w:hAnsi="宋体" w:cs="宋体"/>
          <w:szCs w:val="21"/>
          <w:highlight w:val="none"/>
        </w:rPr>
        <w:t xml:space="preserve">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3．装修工程为 2 年；</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r/>
    </w:p>
    <w:p>
      <w:pPr>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p>
    <w:p>
      <w:pPr>
        <w:ind w:firstLine="422"/>
        <w:jc w:val="left"/>
        <w:spacing w:line="360" w:lineRule="auto"/>
        <w:rPr>
          <w:rFonts w:hint="eastAsia"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p>
    <w:p>
      <w:pPr>
        <w:ind w:firstLine="399"/>
        <w:spacing w:line="360" w:lineRule="auto"/>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p>
    <w:p>
      <w:pPr>
        <w:ind w:left="630"/>
        <w:spacing w:line="360" w:lineRule="auto"/>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p>
    <w:p>
      <w:pPr>
        <w:pStyle w:val="979"/>
        <w:ind w:left="208" w:firstLine="447"/>
        <w:jc w:val="both"/>
        <w:spacing w:line="240" w:lineRule="auto"/>
        <w:rPr>
          <w:rFonts w:ascii="Arial" w:hAnsi="Arial" w:cs="Arial"/>
          <w:color w:val="000000"/>
          <w:sz w:val="21"/>
          <w:szCs w:val="21"/>
          <w:highlight w:val="none"/>
          <w:u w:val="single"/>
        </w:rPr>
      </w:pPr>
      <w:r/>
      <w:bookmarkStart w:id="589" w:name="_Toc9842"/>
      <w:r/>
      <w:bookmarkStart w:id="590" w:name="_Toc19425"/>
      <w:r>
        <w:rPr>
          <w:rFonts w:ascii="Arial" w:hAnsi="Arial" w:eastAsia="宋体" w:cs="Arial"/>
          <w:color w:val="000000"/>
          <w:sz w:val="21"/>
          <w:szCs w:val="21"/>
          <w:highlight w:val="none"/>
          <w:lang w:val="en-US"/>
        </w:rPr>
        <w:t xml:space="preserve">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589"/>
      <w:r/>
      <w:bookmarkEnd w:id="590"/>
      <w:r>
        <w:rPr>
          <w:rFonts w:ascii="Arial" w:hAnsi="Arial" w:cs="Arial"/>
          <w:color w:val="000000"/>
          <w:sz w:val="21"/>
          <w:szCs w:val="21"/>
          <w:highlight w:val="none"/>
          <w:u w:val="single"/>
        </w:rPr>
        <w:t xml:space="preserve">                      </w:t>
      </w:r>
      <w:r/>
    </w:p>
    <w:p>
      <w:pPr>
        <w:rPr>
          <w:rFonts w:ascii="Arial" w:hAnsi="Arial" w:cs="Arial"/>
          <w:color w:val="000000"/>
          <w:sz w:val="21"/>
          <w:szCs w:val="21"/>
          <w:highlight w:val="none"/>
          <w:u w:val="single"/>
        </w:rPr>
      </w:pPr>
      <w:r>
        <w:rPr>
          <w:rFonts w:ascii="Arial" w:hAnsi="Arial" w:cs="Arial"/>
          <w:color w:val="000000"/>
          <w:sz w:val="21"/>
          <w:szCs w:val="21"/>
          <w:highlight w:val="none"/>
          <w:u w:val="single"/>
        </w:rPr>
        <w:br w:type="page" w:clear="all"/>
      </w:r>
      <w:r/>
    </w:p>
    <w:p>
      <w:pPr>
        <w:pStyle w:val="980"/>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spacing w:before="11" w:line="360" w:lineRule="auto"/>
        <w:rPr>
          <w:rFonts w:ascii="宋体" w:hAnsi="宋体" w:eastAsia="宋体" w:cs="宋体"/>
          <w:b w:val="0"/>
          <w:bCs w:val="0"/>
          <w:sz w:val="20"/>
          <w:szCs w:val="20"/>
          <w:lang w:eastAsia="zh-CN"/>
        </w:rPr>
      </w:pPr>
      <w:r>
        <w:rPr>
          <w:rFonts w:ascii="宋体" w:hAnsi="宋体" w:eastAsia="宋体" w:cs="宋体"/>
          <w:b w:val="0"/>
          <w:bCs w:val="0"/>
          <w:sz w:val="20"/>
          <w:szCs w:val="20"/>
          <w:lang w:eastAsia="zh-CN"/>
        </w:rPr>
      </w:r>
      <w:r/>
    </w:p>
    <w:p>
      <w:pPr>
        <w:pStyle w:val="859"/>
        <w:ind w:right="177"/>
        <w:jc w:val="center"/>
        <w:spacing w:line="360" w:lineRule="auto"/>
        <w:tabs>
          <w:tab w:val="left" w:pos="1279" w:leader="none"/>
        </w:tabs>
        <w:rPr>
          <w:rFonts w:hint="eastAsia" w:ascii="宋体" w:hAnsi="宋体" w:eastAsia="宋体"/>
          <w:b w:val="0"/>
          <w:bCs w:val="0"/>
          <w:lang w:eastAsia="zh-CN"/>
        </w:rPr>
      </w:pPr>
      <w:r/>
      <w:bookmarkStart w:id="591" w:name="_bookmark10"/>
      <w:r/>
      <w:bookmarkEnd w:id="591"/>
      <w:r>
        <w:rPr>
          <w:rFonts w:ascii="宋体" w:hAnsi="宋体" w:eastAsia="宋体"/>
          <w:b w:val="0"/>
          <w:bCs w:val="0"/>
          <w:lang w:eastAsia="zh-CN"/>
        </w:rPr>
        <w:t xml:space="preserve">第六章</w:t>
      </w:r>
      <w:r>
        <w:rPr>
          <w:rFonts w:ascii="宋体" w:hAnsi="宋体" w:eastAsia="宋体"/>
          <w:b w:val="0"/>
          <w:bCs w:val="0"/>
          <w:lang w:eastAsia="zh-CN"/>
        </w:rPr>
        <w:tab/>
      </w:r>
      <w:r>
        <w:rPr>
          <w:rFonts w:ascii="宋体" w:hAnsi="宋体" w:eastAsia="宋体"/>
          <w:b w:val="0"/>
          <w:bCs w:val="0"/>
          <w:lang w:eastAsia="zh-CN"/>
        </w:rPr>
        <w:t xml:space="preserve">响应文件格式</w:t>
      </w:r>
      <w:r/>
    </w:p>
    <w:p>
      <w:pPr>
        <w:ind w:firstLine="472"/>
        <w:spacing w:line="360" w:lineRule="auto"/>
        <w:shd w:val="clear" w:color="auto" w:fill="ffffff"/>
        <w:widowControl/>
        <w:rPr>
          <w:rFonts w:hint="eastAsia" w:ascii="宋体" w:hAnsi="宋体" w:eastAsia="宋体"/>
          <w:b w:val="0"/>
          <w:bCs w:val="0"/>
          <w:sz w:val="24"/>
          <w:lang w:eastAsia="zh-CN"/>
        </w:rPr>
      </w:pPr>
      <w:r>
        <w:rPr>
          <w:rFonts w:hint="eastAsia" w:ascii="宋体" w:hAnsi="宋体" w:eastAsia="宋体"/>
          <w:b w:val="0"/>
          <w:bCs w:val="0"/>
          <w:sz w:val="24"/>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jc w:val="right"/>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jc w:val="right"/>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正本/副本</w:t>
      </w:r>
      <w:r/>
    </w:p>
    <w:p>
      <w:pPr>
        <w:jc w:val="center"/>
        <w:spacing w:line="360" w:lineRule="auto"/>
        <w:rPr>
          <w:rFonts w:hint="eastAsia" w:ascii="宋体" w:hAnsi="宋体" w:eastAsia="宋体" w:cs="宋体"/>
          <w:b w:val="0"/>
          <w:bCs w:val="0"/>
          <w:sz w:val="44"/>
          <w:szCs w:val="44"/>
          <w:lang w:eastAsia="zh-CN"/>
        </w:rPr>
      </w:pPr>
      <w:r>
        <w:rPr>
          <w:rFonts w:hint="eastAsia" w:ascii="宋体" w:hAnsi="宋体" w:eastAsia="宋体" w:cs="宋体"/>
          <w:b w:val="0"/>
          <w:bCs w:val="0"/>
          <w:sz w:val="44"/>
          <w:szCs w:val="44"/>
          <w:lang w:eastAsia="zh-CN"/>
        </w:rPr>
      </w:r>
      <w:r/>
    </w:p>
    <w:p>
      <w:pPr>
        <w:jc w:val="center"/>
        <w:spacing w:line="360" w:lineRule="auto"/>
        <w:rPr>
          <w:rFonts w:hint="eastAsia" w:ascii="宋体" w:hAnsi="宋体" w:eastAsia="宋体"/>
          <w:b w:val="0"/>
          <w:bCs w:val="0"/>
          <w:lang w:eastAsia="zh-CN"/>
        </w:rPr>
      </w:pPr>
      <w:r>
        <w:rPr>
          <w:rFonts w:hint="eastAsia" w:ascii="宋体" w:hAnsi="宋体" w:eastAsia="宋体" w:cs="宋体"/>
          <w:b w:val="0"/>
          <w:bCs w:val="0"/>
          <w:sz w:val="44"/>
          <w:szCs w:val="44"/>
          <w:lang w:eastAsia="zh-CN"/>
        </w:rPr>
        <w:t xml:space="preserve">竞争性磋商响应文件</w:t>
      </w:r>
      <w:r/>
    </w:p>
    <w:p>
      <w:pPr>
        <w:pStyle w:val="917"/>
        <w:spacing w:line="360" w:lineRule="auto"/>
        <w:rPr>
          <w:rFonts w:hint="eastAsia" w:ascii="宋体" w:hAnsi="宋体" w:cs="宋体"/>
          <w:b w:val="0"/>
          <w:bCs w:val="0"/>
          <w:sz w:val="44"/>
          <w:szCs w:val="44"/>
        </w:rPr>
      </w:pPr>
      <w:r>
        <w:rPr>
          <w:rFonts w:hint="eastAsia" w:ascii="宋体" w:hAnsi="宋体" w:cs="宋体"/>
          <w:b w:val="0"/>
          <w:bCs w:val="0"/>
          <w:sz w:val="44"/>
          <w:szCs w:val="44"/>
        </w:rPr>
        <w:t xml:space="preserve">             </w:t>
      </w:r>
      <w:r/>
    </w:p>
    <w:p>
      <w:pPr>
        <w:pStyle w:val="917"/>
        <w:spacing w:line="360" w:lineRule="auto"/>
        <w:rPr>
          <w:rFonts w:hint="eastAsia" w:ascii="宋体" w:hAnsi="宋体" w:cs="宋体"/>
          <w:b w:val="0"/>
          <w:bCs w:val="0"/>
          <w:sz w:val="44"/>
          <w:szCs w:val="44"/>
        </w:rPr>
      </w:pPr>
      <w:r>
        <w:rPr>
          <w:rFonts w:hint="eastAsia" w:ascii="宋体" w:hAnsi="宋体" w:cs="宋体"/>
          <w:b w:val="0"/>
          <w:bCs w:val="0"/>
          <w:sz w:val="44"/>
          <w:szCs w:val="44"/>
        </w:rPr>
      </w:r>
      <w:r/>
    </w:p>
    <w:p>
      <w:pPr>
        <w:pStyle w:val="917"/>
        <w:ind w:firstLine="3534"/>
        <w:spacing w:line="360" w:lineRule="auto"/>
        <w:rPr>
          <w:rFonts w:ascii="宋体" w:hAnsi="宋体"/>
          <w:b w:val="0"/>
          <w:bCs w:val="0"/>
        </w:rPr>
      </w:pPr>
      <w:r>
        <w:rPr>
          <w:rFonts w:hint="eastAsia" w:ascii="宋体" w:hAnsi="宋体" w:cs="宋体"/>
          <w:b w:val="0"/>
          <w:bCs w:val="0"/>
          <w:sz w:val="44"/>
          <w:szCs w:val="44"/>
        </w:rPr>
        <w:t xml:space="preserve">项目编号:</w:t>
      </w:r>
      <w:r/>
    </w:p>
    <w:p>
      <w:pPr>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r>
      <w:r/>
    </w:p>
    <w:p>
      <w:pPr>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r>
      <w:r/>
    </w:p>
    <w:p>
      <w:pPr>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r>
      <w:r/>
    </w:p>
    <w:p>
      <w:pPr>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r>
      <w:r/>
    </w:p>
    <w:p>
      <w:pPr>
        <w:pStyle w:val="905"/>
        <w:rPr>
          <w:rFonts w:hint="eastAsia" w:eastAsia="宋体"/>
          <w:b w:val="0"/>
          <w:bCs w:val="0"/>
          <w:lang w:eastAsia="zh-CN"/>
        </w:rPr>
      </w:pPr>
      <w:r>
        <w:rPr>
          <w:rFonts w:hint="eastAsia" w:eastAsia="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jc w:val="center"/>
        <w:spacing w:line="360" w:lineRule="auto"/>
        <w:rPr>
          <w:rFonts w:hint="eastAsia" w:ascii="宋体" w:hAnsi="宋体" w:eastAsia="宋体" w:cs="宋体"/>
          <w:b w:val="0"/>
          <w:bCs w:val="0"/>
          <w:sz w:val="28"/>
          <w:szCs w:val="28"/>
          <w:u w:val="single"/>
          <w:lang w:eastAsia="zh-CN"/>
        </w:rPr>
      </w:pPr>
      <w:r>
        <w:rPr>
          <w:rFonts w:hint="eastAsia" w:ascii="宋体" w:hAnsi="宋体" w:eastAsia="宋体" w:cs="宋体"/>
          <w:b w:val="0"/>
          <w:bCs w:val="0"/>
          <w:sz w:val="28"/>
          <w:szCs w:val="28"/>
          <w:lang w:eastAsia="zh-CN"/>
        </w:rPr>
        <w:t xml:space="preserve">供应商：（加盖电子公章）</w:t>
      </w:r>
      <w:r/>
    </w:p>
    <w:p>
      <w:pPr>
        <w:jc w:val="center"/>
        <w:spacing w:line="360" w:lineRule="auto"/>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 xml:space="preserve">法定代表人或其委托代理人：（签字）</w:t>
      </w:r>
      <w:r/>
    </w:p>
    <w:p>
      <w:pPr>
        <w:jc w:val="center"/>
        <w:spacing w:line="360" w:lineRule="auto"/>
        <w:rPr>
          <w:rFonts w:hint="eastAsia" w:ascii="宋体" w:hAnsi="宋体" w:eastAsia="宋体" w:cs="宋体"/>
          <w:b w:val="0"/>
          <w:bCs w:val="0"/>
          <w:sz w:val="20"/>
        </w:rPr>
      </w:pPr>
      <w:r>
        <w:rPr>
          <w:rFonts w:hint="eastAsia" w:ascii="宋体" w:hAnsi="宋体" w:eastAsia="宋体" w:cs="宋体"/>
          <w:b w:val="0"/>
          <w:bCs w:val="0"/>
          <w:sz w:val="28"/>
          <w:szCs w:val="28"/>
        </w:rPr>
        <w:t xml:space="preserve">年 月 日</w:t>
      </w:r>
      <w:r/>
    </w:p>
    <w:p>
      <w:pPr>
        <w:spacing w:line="360" w:lineRule="auto"/>
        <w:shd w:val="clear" w:color="auto" w:fill="ffffff"/>
        <w:widowControl/>
        <w:rPr>
          <w:rFonts w:hint="eastAsia" w:ascii="宋体" w:hAnsi="宋体" w:eastAsia="宋体" w:cs="宋体"/>
          <w:b w:val="0"/>
          <w:bCs w:val="0"/>
        </w:rPr>
      </w:pPr>
      <w:r>
        <w:rPr>
          <w:rFonts w:hint="eastAsia" w:ascii="宋体" w:hAnsi="宋体" w:eastAsia="宋体" w:cs="宋体"/>
          <w:b w:val="0"/>
          <w:bCs w:val="0"/>
        </w:rPr>
      </w:r>
      <w:r/>
    </w:p>
    <w:p>
      <w:pPr>
        <w:pStyle w:val="905"/>
        <w:ind w:firstLine="0"/>
        <w:jc w:val="center"/>
        <w:rPr>
          <w:rFonts w:hint="eastAsia" w:eastAsia="宋体" w:cs="宋体"/>
          <w:b w:val="0"/>
          <w:bCs w:val="0"/>
          <w:sz w:val="36"/>
          <w:szCs w:val="36"/>
        </w:rPr>
      </w:pPr>
      <w:r>
        <w:rPr>
          <w:rFonts w:hint="eastAsia" w:eastAsia="宋体" w:cs="宋体"/>
          <w:b w:val="0"/>
          <w:bCs w:val="0"/>
        </w:rPr>
        <w:br w:type="page" w:clear="all"/>
      </w:r>
      <w:r>
        <w:rPr>
          <w:rFonts w:hint="eastAsia" w:eastAsia="宋体" w:cs="宋体"/>
          <w:b w:val="0"/>
          <w:bCs w:val="0"/>
          <w:sz w:val="32"/>
          <w:szCs w:val="32"/>
        </w:rPr>
        <w:t xml:space="preserve">评分索引表</w:t>
      </w:r>
      <w:r/>
    </w:p>
    <w:p>
      <w:pPr>
        <w:pStyle w:val="913"/>
        <w:jc w:val="center"/>
        <w:spacing w:line="360" w:lineRule="auto"/>
        <w:rPr>
          <w:rFonts w:hint="eastAsia" w:ascii="宋体" w:hAnsi="宋体" w:cs="宋体"/>
          <w:b w:val="0"/>
          <w:bCs w:val="0"/>
        </w:rPr>
      </w:pPr>
      <w:r>
        <w:rPr>
          <w:rFonts w:hint="eastAsia" w:ascii="宋体" w:hAnsi="宋体" w:cs="宋体"/>
          <w:b w:val="0"/>
          <w:bCs w:val="0"/>
        </w:rPr>
      </w:r>
      <w:r/>
    </w:p>
    <w:tbl>
      <w:tblPr>
        <w:tblStyle w:val="681"/>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6611"/>
        <w:gridCol w:w="877"/>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评分因素</w:t>
            </w:r>
            <w:r/>
          </w:p>
        </w:tc>
        <w:tc>
          <w:tcPr>
            <w:tcW w:w="6611"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评分标准</w:t>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b w:val="0"/>
                <w:bCs w:val="0"/>
                <w:szCs w:val="21"/>
              </w:rPr>
            </w:pPr>
            <w:r>
              <w:rPr>
                <w:rFonts w:hint="eastAsia" w:ascii="宋体" w:hAnsi="宋体" w:eastAsia="宋体" w:cs="宋体"/>
                <w:b w:val="0"/>
                <w:bCs w:val="0"/>
                <w:szCs w:val="21"/>
              </w:rPr>
            </w:r>
            <w:r/>
          </w:p>
        </w:tc>
        <w:tc>
          <w:tcPr>
            <w:tcW w:w="6611" w:type="dxa"/>
            <w:vAlign w:val="center"/>
            <w:textDirection w:val="lrTb"/>
            <w:noWrap w:val="false"/>
          </w:tcPr>
          <w:p>
            <w:pP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W w:w="877"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bl>
    <w:p>
      <w:pPr>
        <w:spacing w:line="360" w:lineRule="auto"/>
        <w:widowControl/>
        <w:rPr>
          <w:rFonts w:ascii="宋体" w:hAnsi="宋体" w:eastAsia="宋体" w:cs="宋体"/>
          <w:b w:val="0"/>
          <w:bCs w:val="0"/>
          <w:szCs w:val="21"/>
          <w:lang w:val="zh-CN" w:eastAsia="zh-CN"/>
        </w:rPr>
      </w:pPr>
      <w:r>
        <w:rPr>
          <w:rFonts w:hint="eastAsia" w:ascii="宋体" w:hAnsi="宋体" w:eastAsia="宋体" w:cs="宋体"/>
          <w:b w:val="0"/>
          <w:bCs w:val="0"/>
          <w:szCs w:val="21"/>
          <w:lang w:val="zh-CN" w:eastAsia="zh-CN"/>
        </w:rPr>
        <w:t xml:space="preserve">供应商名称：</w:t>
      </w:r>
      <w:r>
        <w:rPr>
          <w:rFonts w:ascii="宋体" w:hAnsi="宋体" w:eastAsia="宋体"/>
          <w:b w:val="0"/>
          <w:bCs w:val="0"/>
          <w:szCs w:val="21"/>
          <w:u w:val="single"/>
          <w:lang w:val="zh-CN" w:eastAsia="zh-CN"/>
        </w:rPr>
        <w:t xml:space="preserve">                                                      </w:t>
      </w:r>
      <w:r>
        <w:rPr>
          <w:rFonts w:hint="eastAsia" w:ascii="宋体" w:hAnsi="宋体" w:eastAsia="宋体" w:cs="宋体"/>
          <w:b w:val="0"/>
          <w:bCs w:val="0"/>
          <w:szCs w:val="21"/>
          <w:lang w:val="zh-CN" w:eastAsia="zh-CN"/>
        </w:rPr>
        <w:t xml:space="preserve">（加盖电子公章）</w:t>
      </w:r>
      <w:r/>
    </w:p>
    <w:p>
      <w:pPr>
        <w:spacing w:line="360" w:lineRule="auto"/>
        <w:widowControl/>
        <w:rPr>
          <w:rFonts w:ascii="宋体" w:hAnsi="宋体" w:eastAsia="宋体" w:cs="宋体"/>
          <w:b w:val="0"/>
          <w:bCs w:val="0"/>
          <w:szCs w:val="21"/>
          <w:lang w:val="zh-CN" w:eastAsia="zh-CN"/>
        </w:rPr>
      </w:pPr>
      <w:r>
        <w:rPr>
          <w:rFonts w:hint="eastAsia" w:ascii="宋体" w:hAnsi="宋体" w:eastAsia="宋体" w:cs="宋体"/>
          <w:b w:val="0"/>
          <w:bCs w:val="0"/>
          <w:szCs w:val="21"/>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6"/>
          <w:szCs w:val="36"/>
          <w:lang w:eastAsia="zh-CN"/>
        </w:rPr>
        <w:br w:type="column"/>
      </w:r>
      <w:r>
        <w:rPr>
          <w:rFonts w:hint="eastAsia" w:ascii="宋体" w:hAnsi="宋体" w:eastAsia="宋体" w:cs="宋体"/>
          <w:b w:val="0"/>
          <w:bCs w:val="0"/>
          <w:sz w:val="32"/>
          <w:szCs w:val="32"/>
          <w:lang w:eastAsia="zh-CN"/>
        </w:rPr>
        <w:t xml:space="preserve">目录</w:t>
      </w:r>
      <w:r/>
    </w:p>
    <w:p>
      <w:pPr>
        <w:jc w:val="center"/>
        <w:spacing w:line="360" w:lineRule="auto"/>
        <w:rPr>
          <w:rFonts w:hint="eastAsia" w:ascii="宋体" w:hAnsi="宋体" w:eastAsia="宋体" w:cs="宋体"/>
          <w:b w:val="0"/>
          <w:bCs w:val="0"/>
          <w:sz w:val="36"/>
          <w:szCs w:val="36"/>
          <w:lang w:eastAsia="zh-CN"/>
        </w:rPr>
      </w:pPr>
      <w:r>
        <w:rPr>
          <w:rFonts w:hint="eastAsia" w:ascii="宋体" w:hAnsi="宋体" w:eastAsia="宋体" w:cs="宋体"/>
          <w:b w:val="0"/>
          <w:bCs w:val="0"/>
          <w:sz w:val="36"/>
          <w:szCs w:val="36"/>
          <w:lang w:eastAsia="zh-CN"/>
        </w:rPr>
        <w:t xml:space="preserve">                                  </w:t>
      </w:r>
      <w:r/>
    </w:p>
    <w:p>
      <w:pPr>
        <w:jc w:val="center"/>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[注：供应商根据编制顺序编制磋商文件并制作目录（须生成页码）]</w:t>
      </w:r>
      <w:r/>
    </w:p>
    <w:p>
      <w:pPr>
        <w:spacing w:line="360" w:lineRule="auto"/>
        <w:rPr>
          <w:rFonts w:hint="eastAsia" w:ascii="宋体" w:hAnsi="宋体" w:eastAsia="宋体" w:cs="宋体"/>
          <w:b w:val="0"/>
          <w:bCs w:val="0"/>
          <w:szCs w:val="21"/>
          <w:lang w:eastAsia="zh-CN"/>
        </w:rPr>
      </w:pPr>
      <w:r/>
      <w:bookmarkStart w:id="592" w:name="_Toc504044380"/>
      <w:r/>
      <w:bookmarkStart w:id="593" w:name="_Toc504573083"/>
      <w:r/>
      <w:bookmarkStart w:id="594" w:name="_Toc504056868"/>
      <w:r>
        <w:rPr>
          <w:rFonts w:hint="eastAsia" w:ascii="宋体" w:hAnsi="宋体" w:eastAsia="宋体" w:cs="宋体"/>
          <w:b w:val="0"/>
          <w:bCs w:val="0"/>
          <w:szCs w:val="21"/>
          <w:lang w:eastAsia="zh-CN"/>
        </w:rPr>
        <w:br w:type="page" w:clear="all"/>
      </w:r>
      <w:bookmarkEnd w:id="592"/>
      <w:r/>
      <w:bookmarkEnd w:id="593"/>
      <w:r/>
      <w:bookmarkEnd w:id="594"/>
      <w:r>
        <w:rPr>
          <w:rFonts w:hint="eastAsia" w:ascii="宋体" w:hAnsi="宋体" w:eastAsia="宋体" w:cs="宋体"/>
          <w:b w:val="0"/>
          <w:bCs w:val="0"/>
          <w:szCs w:val="21"/>
          <w:lang w:eastAsia="zh-CN"/>
        </w:rPr>
        <w:t xml:space="preserve">格式一、竞争性磋商申请及声明格式</w:t>
      </w:r>
      <w:r/>
    </w:p>
    <w:p>
      <w:pPr>
        <w:jc w:val="center"/>
        <w:spacing w:line="360" w:lineRule="auto"/>
        <w:rPr>
          <w:rFonts w:ascii="宋体" w:hAnsi="宋体" w:eastAsia="宋体"/>
          <w:b w:val="0"/>
          <w:bCs w:val="0"/>
          <w:sz w:val="36"/>
          <w:szCs w:val="36"/>
          <w:lang w:eastAsia="zh-CN"/>
        </w:rPr>
      </w:pPr>
      <w:r>
        <w:rPr>
          <w:rFonts w:hint="eastAsia" w:ascii="宋体" w:hAnsi="宋体" w:eastAsia="宋体" w:cs="宋体"/>
          <w:b w:val="0"/>
          <w:bCs w:val="0"/>
          <w:sz w:val="36"/>
          <w:szCs w:val="36"/>
          <w:lang w:eastAsia="zh-CN"/>
        </w:rPr>
        <w:t xml:space="preserve">磋商申请及声明</w:t>
      </w:r>
      <w:r/>
    </w:p>
    <w:p>
      <w:pPr>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致：南京市江宁区人民政府横溪街道办事处     </w:t>
      </w:r>
      <w:r/>
    </w:p>
    <w:p>
      <w:pPr>
        <w:ind w:firstLine="420"/>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根据贵方</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（项目名称）</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（项目编号）磋商邀请，正式授权下述签字人</w:t>
      </w:r>
      <w:r>
        <w:rPr>
          <w:rFonts w:ascii="宋体" w:hAnsi="宋体" w:eastAsia="宋体"/>
          <w:b w:val="0"/>
          <w:bCs w:val="0"/>
          <w:szCs w:val="21"/>
          <w:u w:val="single"/>
          <w:lang w:eastAsia="zh-CN"/>
        </w:rPr>
        <w:t xml:space="preserve">                  </w:t>
      </w:r>
      <w:r>
        <w:rPr>
          <w:rFonts w:ascii="宋体" w:hAnsi="宋体" w:eastAsia="宋体"/>
          <w:b w:val="0"/>
          <w:bCs w:val="0"/>
          <w:szCs w:val="21"/>
          <w:lang w:eastAsia="zh-CN"/>
        </w:rPr>
        <w:t xml:space="preserve"> (</w:t>
      </w:r>
      <w:r>
        <w:rPr>
          <w:rFonts w:hint="eastAsia" w:ascii="宋体" w:hAnsi="宋体" w:eastAsia="宋体"/>
          <w:b w:val="0"/>
          <w:bCs w:val="0"/>
          <w:szCs w:val="21"/>
          <w:lang w:eastAsia="zh-CN"/>
        </w:rPr>
        <w:t xml:space="preserve">姓名和职务</w:t>
      </w:r>
      <w:r>
        <w:rPr>
          <w:rFonts w:ascii="宋体" w:hAnsi="宋体" w:eastAsia="宋体"/>
          <w:b w:val="0"/>
          <w:bCs w:val="0"/>
          <w:szCs w:val="21"/>
          <w:lang w:eastAsia="zh-CN"/>
        </w:rPr>
        <w:t xml:space="preserve">)</w:t>
      </w:r>
      <w:r>
        <w:rPr>
          <w:rFonts w:hint="eastAsia" w:ascii="宋体" w:hAnsi="宋体" w:eastAsia="宋体"/>
          <w:b w:val="0"/>
          <w:bCs w:val="0"/>
          <w:szCs w:val="21"/>
          <w:lang w:eastAsia="zh-CN"/>
        </w:rPr>
        <w:t xml:space="preserve">代表</w:t>
      </w:r>
      <w:r>
        <w:rPr>
          <w:rFonts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（供应商名称），提交响应性文件并参加磋商。</w:t>
      </w:r>
      <w:r/>
    </w:p>
    <w:p>
      <w:pPr>
        <w:ind w:firstLine="440"/>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据此函，签字人兹宣布同意如下：</w:t>
      </w:r>
      <w:r/>
    </w:p>
    <w:p>
      <w:pPr>
        <w:pStyle w:val="875"/>
        <w:ind w:firstLine="440"/>
        <w:spacing w:line="360" w:lineRule="auto"/>
        <w:rPr>
          <w:rFonts w:hAnsi="宋体"/>
          <w:b w:val="0"/>
          <w:bCs w:val="0"/>
          <w:sz w:val="22"/>
          <w:szCs w:val="21"/>
          <w:lang w:eastAsia="zh-CN"/>
        </w:rPr>
      </w:pPr>
      <w:r>
        <w:rPr>
          <w:rFonts w:hint="eastAsia" w:hAnsi="宋体"/>
          <w:b w:val="0"/>
          <w:bCs w:val="0"/>
          <w:sz w:val="22"/>
          <w:szCs w:val="21"/>
          <w:lang w:eastAsia="zh-CN"/>
        </w:rPr>
        <w:t xml:space="preserve">1、我们的资格条件完全符合政府采购法和本次采购要求，我们同意并向贵方提供了与本次采购活动有关的所有证据和资料。</w:t>
      </w:r>
      <w:r/>
    </w:p>
    <w:p>
      <w:pPr>
        <w:pStyle w:val="875"/>
        <w:ind w:firstLine="440"/>
        <w:spacing w:line="360" w:lineRule="auto"/>
        <w:rPr>
          <w:rFonts w:hint="eastAsia" w:hAnsi="宋体"/>
          <w:b w:val="0"/>
          <w:bCs w:val="0"/>
          <w:sz w:val="22"/>
          <w:szCs w:val="21"/>
          <w:lang w:eastAsia="zh-CN"/>
        </w:rPr>
      </w:pPr>
      <w:r>
        <w:rPr>
          <w:rFonts w:hint="eastAsia" w:hAnsi="宋体"/>
          <w:b w:val="0"/>
          <w:bCs w:val="0"/>
          <w:sz w:val="22"/>
          <w:szCs w:val="21"/>
          <w:lang w:eastAsia="zh-CN"/>
        </w:rPr>
        <w:t xml:space="preserve">2、按竞争性磋商要求，</w:t>
      </w:r>
      <w:r>
        <w:rPr>
          <w:rFonts w:hint="eastAsia" w:hAnsi="宋体" w:cs="宋体"/>
          <w:b w:val="0"/>
          <w:bCs w:val="0"/>
          <w:sz w:val="21"/>
          <w:szCs w:val="21"/>
          <w:lang w:eastAsia="zh-CN"/>
        </w:rPr>
        <w:t xml:space="preserve">我方的</w:t>
      </w:r>
      <w:r>
        <w:rPr>
          <w:rFonts w:hint="eastAsia" w:hAnsi="宋体"/>
          <w:b w:val="0"/>
          <w:bCs w:val="0"/>
          <w:sz w:val="22"/>
          <w:szCs w:val="21"/>
          <w:lang w:eastAsia="zh-CN"/>
        </w:rPr>
        <w:t xml:space="preserve">响应总价为人民币</w:t>
      </w:r>
      <w:r>
        <w:rPr>
          <w:rFonts w:hint="eastAsia" w:hAnsi="宋体"/>
          <w:b w:val="0"/>
          <w:bCs w:val="0"/>
          <w:sz w:val="22"/>
          <w:szCs w:val="21"/>
          <w:u w:val="single"/>
          <w:lang w:eastAsia="zh-CN"/>
        </w:rPr>
        <w:t xml:space="preserve">      </w:t>
      </w:r>
      <w:r>
        <w:rPr>
          <w:rFonts w:hint="eastAsia" w:hAnsi="宋体"/>
          <w:b w:val="0"/>
          <w:bCs w:val="0"/>
          <w:sz w:val="22"/>
          <w:szCs w:val="21"/>
          <w:u w:val="none"/>
          <w:lang w:val="en-US" w:eastAsia="zh-CN"/>
        </w:rPr>
        <w:t xml:space="preserve">元</w:t>
      </w:r>
      <w:r>
        <w:rPr>
          <w:rFonts w:hint="eastAsia" w:hAnsi="宋体" w:cs="宋体"/>
          <w:b w:val="0"/>
          <w:bCs w:val="0"/>
          <w:sz w:val="21"/>
          <w:szCs w:val="21"/>
          <w:lang w:eastAsia="zh-CN"/>
        </w:rPr>
        <w:t xml:space="preserve">;其中：安全文明措施</w:t>
      </w:r>
      <w:r>
        <w:rPr>
          <w:rFonts w:hint="eastAsia" w:hAnsi="宋体" w:cs="宋体"/>
          <w:b w:val="0"/>
          <w:bCs w:val="0"/>
          <w:sz w:val="21"/>
          <w:szCs w:val="21"/>
          <w:lang w:val="en-US" w:eastAsia="zh-CN"/>
        </w:rPr>
        <w:t xml:space="preserve">费</w:t>
      </w:r>
      <w:r>
        <w:rPr>
          <w:rFonts w:hint="eastAsia" w:hAnsi="宋体" w:cs="宋体"/>
          <w:b w:val="0"/>
          <w:bCs w:val="0"/>
          <w:sz w:val="21"/>
          <w:szCs w:val="21"/>
          <w:lang w:eastAsia="zh-CN"/>
        </w:rPr>
        <w:t xml:space="preserve">：</w:t>
      </w:r>
      <w:r>
        <w:rPr>
          <w:rFonts w:hint="eastAsia" w:hAnsi="宋体"/>
          <w:b w:val="0"/>
          <w:bCs w:val="0"/>
          <w:sz w:val="21"/>
          <w:szCs w:val="21"/>
          <w:u w:val="single"/>
          <w:lang w:eastAsia="zh-CN"/>
        </w:rPr>
        <w:t xml:space="preserve">      </w:t>
      </w:r>
      <w:r>
        <w:rPr>
          <w:rFonts w:hint="eastAsia" w:hAnsi="宋体" w:cs="宋体"/>
          <w:b w:val="0"/>
          <w:bCs w:val="0"/>
          <w:sz w:val="21"/>
          <w:szCs w:val="21"/>
          <w:lang w:eastAsia="zh-CN"/>
        </w:rPr>
        <w:t xml:space="preserve">元</w:t>
      </w:r>
      <w:r>
        <w:rPr>
          <w:rFonts w:hint="eastAsia" w:hAnsi="宋体"/>
          <w:b w:val="0"/>
          <w:bCs w:val="0"/>
          <w:sz w:val="22"/>
          <w:szCs w:val="21"/>
          <w:lang w:eastAsia="zh-CN"/>
        </w:rPr>
        <w:t xml:space="preserve">。   </w:t>
      </w:r>
      <w:r/>
    </w:p>
    <w:p>
      <w:pPr>
        <w:pStyle w:val="875"/>
        <w:ind w:firstLine="440"/>
        <w:spacing w:line="360" w:lineRule="auto"/>
        <w:rPr>
          <w:rFonts w:hint="eastAsia" w:hAnsi="宋体"/>
          <w:b w:val="0"/>
          <w:bCs w:val="0"/>
          <w:sz w:val="22"/>
          <w:szCs w:val="21"/>
          <w:lang w:eastAsia="zh-CN"/>
        </w:rPr>
      </w:pPr>
      <w:r>
        <w:rPr>
          <w:rFonts w:hint="eastAsia" w:hAnsi="宋体"/>
          <w:b w:val="0"/>
          <w:bCs w:val="0"/>
          <w:sz w:val="22"/>
          <w:szCs w:val="21"/>
          <w:lang w:eastAsia="zh-CN"/>
        </w:rPr>
        <w:t xml:space="preserve">3、 我方承诺本项目的工期为</w:t>
      </w:r>
      <w:r>
        <w:rPr>
          <w:rFonts w:hint="eastAsia" w:hAnsi="宋体"/>
          <w:b w:val="0"/>
          <w:bCs w:val="0"/>
          <w:sz w:val="22"/>
          <w:szCs w:val="21"/>
          <w:u w:val="single"/>
          <w:lang w:eastAsia="zh-CN"/>
        </w:rPr>
        <w:t xml:space="preserve">                 </w:t>
      </w:r>
      <w:r>
        <w:rPr>
          <w:rFonts w:hint="eastAsia" w:hAnsi="宋体"/>
          <w:b w:val="0"/>
          <w:bCs w:val="0"/>
          <w:sz w:val="22"/>
          <w:szCs w:val="21"/>
          <w:lang w:eastAsia="zh-CN"/>
        </w:rPr>
        <w:t xml:space="preserve">。               </w:t>
      </w:r>
      <w:r/>
    </w:p>
    <w:p>
      <w:pPr>
        <w:pStyle w:val="875"/>
        <w:ind w:firstLine="440"/>
        <w:spacing w:line="360" w:lineRule="auto"/>
        <w:rPr>
          <w:rFonts w:hAnsi="宋体"/>
          <w:b w:val="0"/>
          <w:bCs w:val="0"/>
          <w:sz w:val="22"/>
          <w:szCs w:val="21"/>
          <w:lang w:eastAsia="zh-CN"/>
        </w:rPr>
      </w:pPr>
      <w:r>
        <w:rPr>
          <w:rFonts w:hint="eastAsia" w:hAnsi="宋体"/>
          <w:b w:val="0"/>
          <w:bCs w:val="0"/>
          <w:sz w:val="22"/>
          <w:szCs w:val="21"/>
          <w:lang w:eastAsia="zh-CN"/>
        </w:rPr>
        <w:t xml:space="preserve">4、如果我方中标，将派出_____________作为项目负责人。</w:t>
      </w:r>
      <w:r/>
    </w:p>
    <w:p>
      <w:pPr>
        <w:pStyle w:val="875"/>
        <w:ind w:firstLine="440"/>
        <w:spacing w:line="360" w:lineRule="auto"/>
        <w:rPr>
          <w:rFonts w:hAnsi="宋体"/>
          <w:b w:val="0"/>
          <w:bCs w:val="0"/>
          <w:sz w:val="22"/>
          <w:szCs w:val="21"/>
          <w:lang w:eastAsia="zh-CN"/>
        </w:rPr>
      </w:pPr>
      <w:r>
        <w:rPr>
          <w:rFonts w:hint="eastAsia" w:hAnsi="宋体"/>
          <w:b w:val="0"/>
          <w:bCs w:val="0"/>
          <w:sz w:val="22"/>
          <w:szCs w:val="21"/>
          <w:lang w:eastAsia="zh-CN"/>
        </w:rPr>
        <w:t xml:space="preserve">5、我们已详细审核全部磋商文件及其有效补充文件，我们放弃对磋商文件任何误解的权利，提交响应文件后，不对磋商文件本身提出质疑。</w:t>
      </w:r>
      <w:r/>
    </w:p>
    <w:p>
      <w:pPr>
        <w:pStyle w:val="875"/>
        <w:ind w:firstLine="440"/>
        <w:spacing w:line="360" w:lineRule="auto"/>
        <w:rPr>
          <w:rFonts w:hAnsi="宋体"/>
          <w:b w:val="0"/>
          <w:bCs w:val="0"/>
          <w:sz w:val="22"/>
          <w:szCs w:val="21"/>
          <w:lang w:eastAsia="zh-CN"/>
        </w:rPr>
      </w:pPr>
      <w:r>
        <w:rPr>
          <w:rFonts w:hint="eastAsia" w:hAnsi="宋体"/>
          <w:b w:val="0"/>
          <w:bCs w:val="0"/>
          <w:sz w:val="22"/>
          <w:szCs w:val="21"/>
          <w:lang w:eastAsia="zh-CN"/>
        </w:rPr>
        <w:t xml:space="preserve">6、一旦我方成交，我方将根据磋商文件的规定，严格履行合同，保证于承诺的时间内完成货物的启动、交货等服务，并交付采购人验收、使用。</w:t>
      </w:r>
      <w:r/>
    </w:p>
    <w:p>
      <w:pPr>
        <w:ind w:firstLine="440"/>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7</w:t>
      </w:r>
      <w:r>
        <w:rPr>
          <w:rFonts w:hint="eastAsia" w:ascii="宋体" w:hAnsi="宋体" w:eastAsia="宋体" w:cs="微软雅黑"/>
          <w:b w:val="0"/>
          <w:bCs w:val="0"/>
          <w:szCs w:val="21"/>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40"/>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8</w:t>
      </w:r>
      <w:r>
        <w:rPr>
          <w:rFonts w:hint="eastAsia" w:ascii="宋体" w:hAnsi="宋体" w:eastAsia="宋体" w:cs="微软雅黑"/>
          <w:b w:val="0"/>
          <w:bCs w:val="0"/>
          <w:szCs w:val="21"/>
          <w:lang w:eastAsia="zh-CN"/>
        </w:rPr>
        <w:t xml:space="preserve">、我方正式通讯方式为：</w:t>
      </w:r>
      <w:r/>
    </w:p>
    <w:p>
      <w:pPr>
        <w:ind w:firstLine="440"/>
        <w:spacing w:line="360" w:lineRule="auto"/>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 xml:space="preserve">地</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 xml:space="preserve">址：</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 xml:space="preserve">电</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 xml:space="preserve">话：</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u w:val="single"/>
          <w:lang w:eastAsia="zh-CN"/>
        </w:rPr>
      </w:pPr>
      <w:r>
        <w:rPr>
          <w:rFonts w:hint="eastAsia" w:ascii="宋体" w:hAnsi="宋体" w:eastAsia="宋体" w:cs="微软雅黑"/>
          <w:b w:val="0"/>
          <w:bCs w:val="0"/>
          <w:szCs w:val="21"/>
          <w:lang w:eastAsia="zh-CN"/>
        </w:rPr>
        <w:t xml:space="preserve">传</w:t>
      </w:r>
      <w:r>
        <w:rPr>
          <w:rFonts w:hint="eastAsia" w:ascii="宋体" w:hAnsi="宋体" w:eastAsia="宋体"/>
          <w:b w:val="0"/>
          <w:bCs w:val="0"/>
          <w:szCs w:val="21"/>
          <w:lang w:eastAsia="zh-CN"/>
        </w:rPr>
        <w:t xml:space="preserve">   </w:t>
      </w:r>
      <w:r>
        <w:rPr>
          <w:rFonts w:hint="eastAsia" w:ascii="宋体" w:hAnsi="宋体" w:eastAsia="宋体" w:cs="微软雅黑"/>
          <w:b w:val="0"/>
          <w:bCs w:val="0"/>
          <w:szCs w:val="21"/>
          <w:lang w:eastAsia="zh-CN"/>
        </w:rPr>
        <w:t xml:space="preserve">真：</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lang w:eastAsia="zh-CN"/>
        </w:rPr>
      </w:pPr>
      <w:r>
        <w:rPr>
          <w:rFonts w:hint="eastAsia" w:ascii="宋体" w:hAnsi="宋体" w:eastAsia="宋体"/>
          <w:b w:val="0"/>
          <w:bCs w:val="0"/>
          <w:szCs w:val="21"/>
          <w:lang w:eastAsia="zh-CN"/>
        </w:rPr>
        <w:t xml:space="preserve">9</w:t>
      </w:r>
      <w:r>
        <w:rPr>
          <w:rFonts w:hint="eastAsia" w:ascii="宋体" w:hAnsi="宋体" w:eastAsia="宋体" w:cs="微软雅黑"/>
          <w:b w:val="0"/>
          <w:bCs w:val="0"/>
          <w:szCs w:val="21"/>
          <w:lang w:eastAsia="zh-CN"/>
        </w:rPr>
        <w:t xml:space="preserve">、我方正式开户银行和账号为：</w:t>
      </w:r>
      <w:r/>
    </w:p>
    <w:p>
      <w:pPr>
        <w:ind w:firstLine="440"/>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开户银行：</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 xml:space="preserve">帐</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号：</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供应商授权代表姓名（签字或签章）：</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u w:val="single"/>
          <w:lang w:eastAsia="zh-CN"/>
        </w:rPr>
        <w:t xml:space="preserve">                 </w:t>
      </w:r>
      <w:r/>
    </w:p>
    <w:p>
      <w:pPr>
        <w:ind w:firstLine="440"/>
        <w:spacing w:line="360" w:lineRule="auto"/>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u w:val="single"/>
          <w:lang w:eastAsia="zh-CN"/>
        </w:rPr>
        <w:t xml:space="preserve">    </w:t>
      </w:r>
      <w:r>
        <w:rPr>
          <w:rFonts w:hint="eastAsia" w:ascii="宋体" w:hAnsi="宋体" w:eastAsia="宋体" w:cs="宋体"/>
          <w:b w:val="0"/>
          <w:bCs w:val="0"/>
          <w:szCs w:val="21"/>
          <w:lang w:eastAsia="zh-CN"/>
        </w:rPr>
        <w:t xml:space="preserve">日</w:t>
      </w:r>
      <w:r/>
    </w:p>
    <w:p>
      <w:pPr>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val="zh-CN" w:eastAsia="zh-CN"/>
        </w:rPr>
        <w:br w:type="page" w:clear="all"/>
      </w:r>
      <w:r>
        <w:rPr>
          <w:rFonts w:hint="eastAsia" w:ascii="宋体" w:hAnsi="宋体" w:eastAsia="宋体" w:cs="宋体"/>
          <w:b w:val="0"/>
          <w:bCs w:val="0"/>
          <w:lang w:eastAsia="zh-CN"/>
        </w:rPr>
        <w:t xml:space="preserve">格式</w:t>
      </w:r>
      <w:r>
        <w:rPr>
          <w:rFonts w:hint="eastAsia" w:ascii="宋体" w:hAnsi="宋体" w:eastAsia="宋体" w:cs="宋体"/>
          <w:b w:val="0"/>
          <w:bCs w:val="0"/>
          <w:szCs w:val="21"/>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val="0"/>
          <w:bCs w:val="0"/>
          <w:szCs w:val="21"/>
          <w:lang w:eastAsia="zh-CN"/>
        </w:rPr>
      </w:pPr>
      <w:r/>
      <w:bookmarkStart w:id="595" w:name="_Toc49090584"/>
      <w:r/>
      <w:bookmarkStart w:id="596" w:name="_Toc513029283"/>
      <w:r/>
      <w:bookmarkStart w:id="597" w:name="_Toc120614292"/>
      <w:r/>
      <w:bookmarkStart w:id="598" w:name="_Toc22356585"/>
      <w:r/>
      <w:bookmarkStart w:id="599" w:name="_Toc23828485"/>
      <w:r/>
      <w:bookmarkStart w:id="600" w:name="_Toc26554105"/>
      <w:r>
        <w:rPr>
          <w:rFonts w:hint="eastAsia" w:ascii="宋体" w:hAnsi="宋体" w:eastAsia="宋体" w:cs="宋体"/>
          <w:b w:val="0"/>
          <w:bCs w:val="0"/>
          <w:sz w:val="36"/>
          <w:szCs w:val="36"/>
          <w:lang w:eastAsia="zh-CN"/>
        </w:rPr>
        <w:t xml:space="preserve">法定代表人授权委托书</w:t>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致：南京市江宁区人民政府横溪街道办事处 </w:t>
      </w:r>
      <w:r/>
    </w:p>
    <w:p>
      <w:pPr>
        <w:ind w:firstLine="42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本授权书声明：注册于</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（响应人住址）的</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（响应人名称）法定代表人</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（法定代表人姓名、职务）代表本公司授权在下面签字的</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（响应人代表姓名、职务）为本公司的合法代理人，就贵方组织的</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（项目名称），</w:t>
      </w:r>
      <w:r>
        <w:rPr>
          <w:rFonts w:hint="eastAsia" w:ascii="宋体" w:hAnsi="宋体" w:eastAsia="宋体" w:cs="宋体"/>
          <w:b w:val="0"/>
          <w:bCs w:val="0"/>
          <w:szCs w:val="21"/>
          <w:u w:val="single"/>
          <w:lang w:eastAsia="zh-CN"/>
        </w:rPr>
        <w:t xml:space="preserve">        </w:t>
      </w:r>
      <w:r>
        <w:rPr>
          <w:rFonts w:hint="eastAsia" w:ascii="宋体" w:hAnsi="宋体" w:eastAsia="宋体" w:cs="宋体"/>
          <w:b w:val="0"/>
          <w:bCs w:val="0"/>
          <w:szCs w:val="21"/>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    法定代表人签字：</w:t>
      </w:r>
      <w:r/>
    </w:p>
    <w:p>
      <w:pPr>
        <w:ind w:firstLine="825"/>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授权委托人签字：                   </w:t>
      </w:r>
      <w:r/>
    </w:p>
    <w:p>
      <w:pPr>
        <w:ind w:firstLine="88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日     期：        年    月    日</w:t>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 </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912"/>
              <w:jc w:val="center"/>
              <w:spacing w:line="360" w:lineRule="auto"/>
              <w:rPr>
                <w:rFonts w:hint="eastAsia" w:hAnsi="宋体"/>
                <w:b w:val="0"/>
                <w:bCs w:val="0"/>
                <w:color w:val="000000"/>
                <w:sz w:val="21"/>
                <w:szCs w:val="21"/>
              </w:rPr>
            </w:pPr>
            <w:r>
              <w:rPr>
                <w:rFonts w:hint="eastAsia" w:hAnsi="宋体"/>
                <w:b w:val="0"/>
                <w:bCs w:val="0"/>
                <w:color w:val="000000"/>
                <w:sz w:val="21"/>
                <w:szCs w:val="21"/>
              </w:rPr>
              <w:t xml:space="preserve">法定代表人、委托代理人</w:t>
            </w:r>
            <w:r/>
          </w:p>
          <w:p>
            <w:pPr>
              <w:pStyle w:val="912"/>
              <w:jc w:val="center"/>
              <w:spacing w:line="360" w:lineRule="auto"/>
              <w:rPr>
                <w:rFonts w:hint="eastAsia" w:hAnsi="宋体"/>
                <w:b w:val="0"/>
                <w:bCs w:val="0"/>
                <w:color w:val="000000"/>
                <w:sz w:val="21"/>
                <w:szCs w:val="21"/>
              </w:rPr>
            </w:pPr>
            <w:r>
              <w:rPr>
                <w:rFonts w:hint="eastAsia" w:hAnsi="宋体"/>
                <w:b w:val="0"/>
                <w:bCs w:val="0"/>
                <w:color w:val="000000"/>
                <w:sz w:val="21"/>
                <w:szCs w:val="21"/>
              </w:rPr>
              <w:t xml:space="preserve">身份证正面</w:t>
            </w:r>
            <w:r/>
          </w:p>
        </w:tc>
      </w:tr>
      <w:tr>
        <w:trPr>
          <w:jc w:val="center"/>
          <w:trHeight w:val="2455"/>
        </w:trPr>
        <w:tc>
          <w:tcPr>
            <w:tcW w:w="5085" w:type="dxa"/>
            <w:vAlign w:val="center"/>
            <w:textDirection w:val="lrTb"/>
            <w:noWrap w:val="false"/>
          </w:tcPr>
          <w:p>
            <w:pPr>
              <w:pStyle w:val="912"/>
              <w:jc w:val="center"/>
              <w:spacing w:line="360" w:lineRule="auto"/>
              <w:rPr>
                <w:rFonts w:hint="eastAsia" w:hAnsi="宋体"/>
                <w:b w:val="0"/>
                <w:bCs w:val="0"/>
                <w:color w:val="000000"/>
                <w:sz w:val="21"/>
                <w:szCs w:val="21"/>
              </w:rPr>
            </w:pPr>
            <w:r>
              <w:rPr>
                <w:rFonts w:hint="eastAsia" w:hAnsi="宋体"/>
                <w:b w:val="0"/>
                <w:bCs w:val="0"/>
                <w:color w:val="000000"/>
                <w:sz w:val="21"/>
                <w:szCs w:val="21"/>
              </w:rPr>
              <w:t xml:space="preserve">法定代表人、委托代理人</w:t>
            </w:r>
            <w:r/>
          </w:p>
          <w:p>
            <w:pPr>
              <w:pStyle w:val="912"/>
              <w:jc w:val="center"/>
              <w:spacing w:line="360" w:lineRule="auto"/>
              <w:rPr>
                <w:rFonts w:hint="eastAsia" w:hAnsi="宋体"/>
                <w:b w:val="0"/>
                <w:bCs w:val="0"/>
                <w:color w:val="000000"/>
                <w:sz w:val="21"/>
                <w:szCs w:val="21"/>
              </w:rPr>
            </w:pPr>
            <w:r>
              <w:rPr>
                <w:rFonts w:hint="eastAsia" w:hAnsi="宋体"/>
                <w:b w:val="0"/>
                <w:bCs w:val="0"/>
                <w:color w:val="000000"/>
                <w:sz w:val="21"/>
                <w:szCs w:val="21"/>
              </w:rPr>
              <w:t xml:space="preserve">身份证反面</w:t>
            </w:r>
            <w:r/>
          </w:p>
        </w:tc>
      </w:tr>
    </w:tbl>
    <w:p>
      <w:pPr>
        <w:ind w:firstLine="42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r>
      <w:r/>
    </w:p>
    <w:p>
      <w:pPr>
        <w:ind w:firstLine="42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 </w:t>
      </w:r>
      <w:r/>
    </w:p>
    <w:p>
      <w:pPr>
        <w:ind w:firstLine="420"/>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 </w:t>
      </w:r>
      <w:r/>
    </w:p>
    <w:p>
      <w:pPr>
        <w:spacing w:line="360" w:lineRule="auto"/>
        <w:rPr>
          <w:rFonts w:hint="eastAsia" w:ascii="宋体" w:hAnsi="宋体" w:eastAsia="宋体" w:cs="宋体"/>
          <w:b w:val="0"/>
          <w:bCs w:val="0"/>
          <w:szCs w:val="21"/>
          <w:lang w:val="zh-CN" w:eastAsia="zh-CN"/>
        </w:rPr>
      </w:pPr>
      <w:r>
        <w:rPr>
          <w:rFonts w:hint="eastAsia" w:ascii="宋体" w:hAnsi="宋体" w:eastAsia="宋体" w:cs="宋体"/>
          <w:b w:val="0"/>
          <w:bCs w:val="0"/>
          <w:szCs w:val="21"/>
          <w:lang w:eastAsia="zh-CN"/>
        </w:rPr>
        <w:br w:type="page" w:clear="all"/>
      </w:r>
      <w:bookmarkStart w:id="601" w:name="_Toc26810"/>
      <w:r>
        <w:rPr>
          <w:rFonts w:hint="eastAsia" w:ascii="宋体" w:hAnsi="宋体" w:eastAsia="宋体" w:cs="宋体"/>
          <w:b w:val="0"/>
          <w:bCs w:val="0"/>
          <w:szCs w:val="21"/>
          <w:lang w:eastAsia="zh-CN"/>
        </w:rPr>
        <w:t xml:space="preserve">格式</w:t>
      </w:r>
      <w:r>
        <w:rPr>
          <w:rFonts w:hint="eastAsia" w:ascii="宋体" w:hAnsi="宋体" w:eastAsia="宋体" w:cs="宋体"/>
          <w:b w:val="0"/>
          <w:bCs w:val="0"/>
          <w:szCs w:val="21"/>
          <w:lang w:val="zh-CN" w:eastAsia="zh-CN"/>
        </w:rPr>
        <w:t xml:space="preserve">三、</w:t>
      </w:r>
      <w:bookmarkEnd w:id="595"/>
      <w:r/>
      <w:bookmarkEnd w:id="596"/>
      <w:r/>
      <w:bookmarkEnd w:id="597"/>
      <w:r/>
      <w:bookmarkEnd w:id="598"/>
      <w:r/>
      <w:bookmarkEnd w:id="599"/>
      <w:r/>
      <w:bookmarkEnd w:id="600"/>
      <w:r/>
      <w:bookmarkEnd w:id="601"/>
      <w:r>
        <w:rPr>
          <w:rFonts w:hint="eastAsia" w:ascii="宋体" w:hAnsi="宋体" w:eastAsia="宋体" w:cs="宋体"/>
          <w:b w:val="0"/>
          <w:bCs w:val="0"/>
          <w:szCs w:val="21"/>
          <w:lang w:eastAsia="zh-CN"/>
        </w:rPr>
        <w:t xml:space="preserve">响应报价表格式</w:t>
      </w:r>
      <w:r/>
    </w:p>
    <w:p>
      <w:pPr>
        <w:jc w:val="center"/>
        <w:spacing w:line="360" w:lineRule="auto"/>
        <w:rPr>
          <w:rFonts w:hint="eastAsia" w:ascii="宋体" w:hAnsi="宋体" w:eastAsia="宋体" w:cs="宋体"/>
          <w:b w:val="0"/>
          <w:bCs w:val="0"/>
          <w:sz w:val="36"/>
          <w:szCs w:val="36"/>
          <w:lang w:eastAsia="zh-CN"/>
        </w:rPr>
      </w:pPr>
      <w:r>
        <w:rPr>
          <w:rFonts w:hint="eastAsia" w:ascii="宋体" w:hAnsi="宋体" w:eastAsia="宋体" w:cs="宋体"/>
          <w:b w:val="0"/>
          <w:bCs w:val="0"/>
          <w:sz w:val="36"/>
          <w:szCs w:val="36"/>
          <w:lang w:eastAsia="zh-CN"/>
        </w:rPr>
        <w:t xml:space="preserve">响应报价表（首轮报价）</w:t>
      </w:r>
      <w:r/>
    </w:p>
    <w:p>
      <w:pPr>
        <w:jc w:val="center"/>
        <w:spacing w:line="360" w:lineRule="auto"/>
        <w:rPr>
          <w:rFonts w:hint="eastAsia" w:ascii="宋体" w:hAnsi="宋体" w:eastAsia="宋体" w:cs="宋体"/>
          <w:b w:val="0"/>
          <w:bCs w:val="0"/>
          <w:sz w:val="36"/>
          <w:szCs w:val="36"/>
          <w:lang w:eastAsia="zh-CN"/>
        </w:rPr>
      </w:pPr>
      <w:r>
        <w:rPr>
          <w:rFonts w:hint="eastAsia" w:ascii="宋体" w:hAnsi="宋体" w:eastAsia="宋体" w:cs="宋体"/>
          <w:b w:val="0"/>
          <w:bCs w:val="0"/>
          <w:sz w:val="36"/>
          <w:szCs w:val="36"/>
          <w:lang w:eastAsia="zh-CN"/>
        </w:rPr>
      </w:r>
      <w:r/>
    </w:p>
    <w:p>
      <w:pPr>
        <w:ind w:firstLine="495"/>
        <w:spacing w:line="360" w:lineRule="auto"/>
        <w:rPr>
          <w:rFonts w:hint="eastAsia" w:ascii="宋体" w:hAnsi="宋体" w:eastAsia="宋体" w:cs="Arial"/>
          <w:b w:val="0"/>
          <w:bCs w:val="0"/>
          <w:szCs w:val="21"/>
          <w:lang w:eastAsia="zh-CN"/>
        </w:rPr>
      </w:pPr>
      <w:r>
        <w:rPr>
          <w:rFonts w:hint="eastAsia" w:ascii="宋体" w:hAnsi="宋体" w:eastAsia="宋体" w:cs="宋体"/>
          <w:b w:val="0"/>
          <w:bCs w:val="0"/>
          <w:szCs w:val="21"/>
          <w:lang w:eastAsia="zh-CN"/>
        </w:rPr>
        <w:t xml:space="preserve">项目编号：</w:t>
      </w:r>
      <w:r>
        <w:rPr>
          <w:rFonts w:hint="eastAsia" w:ascii="宋体" w:hAnsi="宋体" w:eastAsia="宋体" w:cs="Arial"/>
          <w:b w:val="0"/>
          <w:bCs w:val="0"/>
          <w:szCs w:val="21"/>
          <w:lang w:eastAsia="zh-CN"/>
        </w:rPr>
        <w:t xml:space="preserve">                                           </w:t>
      </w:r>
      <w:r>
        <w:rPr>
          <w:rFonts w:hint="eastAsia" w:ascii="宋体" w:hAnsi="宋体" w:eastAsia="宋体" w:cs="宋体"/>
          <w:b w:val="0"/>
          <w:bCs w:val="0"/>
          <w:szCs w:val="21"/>
          <w:lang w:eastAsia="zh-CN"/>
        </w:rPr>
        <w:t xml:space="preserve">项目名称：</w:t>
      </w:r>
      <w:r>
        <w:rPr>
          <w:rFonts w:hint="eastAsia" w:ascii="宋体" w:hAnsi="宋体" w:eastAsia="宋体" w:cs="Arial"/>
          <w:b w:val="0"/>
          <w:bCs w:val="0"/>
          <w:szCs w:val="21"/>
          <w:lang w:eastAsia="zh-CN"/>
        </w:rPr>
        <w:t xml:space="preserve"> </w:t>
      </w:r>
      <w:r/>
    </w:p>
    <w:tbl>
      <w:tblPr>
        <w:tblStyle w:val="68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b w:val="0"/>
                <w:bCs w:val="0"/>
                <w:sz w:val="21"/>
                <w:szCs w:val="21"/>
                <w:lang w:val="zh-CN"/>
              </w:rPr>
            </w:pPr>
            <w:r>
              <w:rPr>
                <w:rFonts w:hint="eastAsia" w:ascii="宋体" w:hAnsi="宋体" w:eastAsia="宋体" w:cs="Calibri"/>
                <w:b w:val="0"/>
                <w:bCs w:val="0"/>
                <w:sz w:val="21"/>
                <w:szCs w:val="21"/>
                <w:lang w:val="zh-CN" w:eastAsia="zh-CN"/>
              </w:rPr>
              <w:t xml:space="preserve">                      </w:t>
            </w:r>
            <w:r>
              <w:rPr>
                <w:rFonts w:hint="eastAsia" w:ascii="宋体" w:hAnsi="宋体" w:eastAsia="宋体" w:cs="Calibri"/>
                <w:b w:val="0"/>
                <w:bCs w:val="0"/>
                <w:sz w:val="21"/>
                <w:szCs w:val="21"/>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b w:val="0"/>
                <w:bCs w:val="0"/>
                <w:sz w:val="21"/>
                <w:szCs w:val="21"/>
                <w:lang w:val="zh-CN"/>
              </w:rPr>
            </w:pPr>
            <w:r>
              <w:rPr>
                <w:rFonts w:hint="eastAsia" w:ascii="宋体" w:hAnsi="宋体" w:eastAsia="宋体" w:cs="Calibri"/>
                <w:b w:val="0"/>
                <w:bCs w:val="0"/>
                <w:sz w:val="21"/>
                <w:szCs w:val="21"/>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b w:val="0"/>
                <w:bCs w:val="0"/>
                <w:sz w:val="21"/>
                <w:szCs w:val="21"/>
                <w:lang w:val="zh-CN"/>
              </w:rPr>
            </w:pPr>
            <w:r>
              <w:rPr>
                <w:rFonts w:hint="eastAsia" w:ascii="宋体" w:hAnsi="宋体" w:eastAsia="宋体" w:cs="Calibri"/>
                <w:b w:val="0"/>
                <w:bCs w:val="0"/>
                <w:sz w:val="21"/>
                <w:szCs w:val="21"/>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hint="eastAsia" w:ascii="宋体" w:hAnsi="宋体" w:eastAsia="宋体" w:cs="宋体"/>
                <w:b w:val="0"/>
                <w:bCs w:val="0"/>
                <w:sz w:val="21"/>
                <w:szCs w:val="21"/>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lang w:eastAsia="zh-CN"/>
              </w:rPr>
            </w:pPr>
            <w:r>
              <w:rPr>
                <w:rFonts w:ascii="宋体" w:hAnsi="宋体" w:eastAsia="宋体" w:cs="Calibri"/>
                <w:b w:val="0"/>
                <w:bCs w:val="0"/>
                <w:spacing w:val="-2"/>
                <w:sz w:val="21"/>
                <w:szCs w:val="21"/>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lang w:eastAsia="zh-CN"/>
              </w:rPr>
            </w:pPr>
            <w:r>
              <w:rPr>
                <w:rFonts w:ascii="宋体" w:hAnsi="宋体" w:eastAsia="宋体" w:cs="Calibri"/>
                <w:b w:val="0"/>
                <w:bCs w:val="0"/>
                <w:spacing w:val="-2"/>
                <w:sz w:val="21"/>
                <w:szCs w:val="21"/>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lang w:eastAsia="zh-CN"/>
              </w:rPr>
            </w:pPr>
            <w:r>
              <w:rPr>
                <w:rFonts w:hint="eastAsia" w:ascii="宋体" w:hAnsi="宋体" w:eastAsia="宋体" w:cs="Calibri"/>
                <w:b w:val="0"/>
                <w:bCs w:val="0"/>
                <w:spacing w:val="-2"/>
                <w:sz w:val="21"/>
                <w:szCs w:val="21"/>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b w:val="0"/>
                <w:bCs w:val="0"/>
                <w:spacing w:val="-2"/>
                <w:sz w:val="21"/>
                <w:szCs w:val="21"/>
                <w:lang w:eastAsia="zh-CN"/>
              </w:rPr>
            </w:pPr>
            <w:r>
              <w:rPr>
                <w:rFonts w:hint="eastAsia" w:ascii="宋体" w:hAnsi="宋体" w:eastAsia="宋体" w:cs="宋体"/>
                <w:b w:val="0"/>
                <w:bCs w:val="0"/>
                <w:sz w:val="21"/>
                <w:szCs w:val="21"/>
                <w:lang w:val="en-US" w:eastAsia="zh-CN"/>
              </w:rPr>
              <w:t xml:space="preserve"> </w:t>
            </w:r>
            <w:r/>
          </w:p>
        </w:tc>
        <w:tc>
          <w:tcPr>
            <w:tcW w:w="1941"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b w:val="0"/>
                <w:bCs w:val="0"/>
                <w:spacing w:val="-2"/>
                <w:sz w:val="21"/>
                <w:szCs w:val="21"/>
                <w:lang w:eastAsia="zh-CN"/>
              </w:rPr>
            </w:pPr>
            <w:r>
              <w:rPr>
                <w:rFonts w:ascii="宋体" w:hAnsi="宋体" w:eastAsia="宋体" w:cs="Calibri"/>
                <w:b w:val="0"/>
                <w:bCs w:val="0"/>
                <w:spacing w:val="-2"/>
                <w:sz w:val="21"/>
                <w:szCs w:val="21"/>
                <w:lang w:eastAsia="zh-CN"/>
              </w:rPr>
            </w:r>
            <w:r/>
          </w:p>
        </w:tc>
        <w:tc>
          <w:tcPr>
            <w:gridSpan w:val="2"/>
            <w:tcW w:w="3941" w:type="dxa"/>
            <w:vAlign w:val="center"/>
            <w:textDirection w:val="lrTb"/>
            <w:noWrap w:val="false"/>
          </w:tcPr>
          <w:p>
            <w:pPr>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r>
            <w:r/>
          </w:p>
        </w:tc>
        <w:tc>
          <w:tcPr>
            <w:tcW w:w="1941"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c>
          <w:tcPr>
            <w:tcW w:w="2240" w:type="dxa"/>
            <w:vAlign w:val="center"/>
            <w:textDirection w:val="lrTb"/>
            <w:noWrap w:val="false"/>
          </w:tcPr>
          <w:p>
            <w:pPr>
              <w:jc w:val="center"/>
              <w:spacing w:line="360" w:lineRule="auto"/>
              <w:rPr>
                <w:rFonts w:ascii="宋体" w:hAnsi="宋体" w:eastAsia="宋体" w:cs="Calibri"/>
                <w:b w:val="0"/>
                <w:bCs w:val="0"/>
                <w:sz w:val="21"/>
                <w:szCs w:val="21"/>
                <w:lang w:val="zh-CN" w:eastAsia="zh-CN"/>
              </w:rPr>
            </w:pPr>
            <w:r>
              <w:rPr>
                <w:rFonts w:ascii="宋体" w:hAnsi="宋体" w:eastAsia="宋体" w:cs="Calibri"/>
                <w:b w:val="0"/>
                <w:bCs w:val="0"/>
                <w:sz w:val="21"/>
                <w:szCs w:val="21"/>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b w:val="0"/>
                <w:bCs w:val="0"/>
                <w:sz w:val="21"/>
                <w:szCs w:val="21"/>
                <w:lang w:val="zh-CN" w:eastAsia="zh-CN"/>
              </w:rPr>
            </w:pPr>
            <w:r>
              <w:rPr>
                <w:rFonts w:hint="eastAsia" w:ascii="宋体" w:hAnsi="宋体" w:eastAsia="宋体" w:cs="宋体"/>
                <w:b w:val="0"/>
                <w:bCs w:val="0"/>
                <w:sz w:val="21"/>
                <w:szCs w:val="21"/>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b w:val="0"/>
                <w:bCs w:val="0"/>
                <w:sz w:val="21"/>
                <w:szCs w:val="21"/>
                <w:lang w:val="zh-CN"/>
              </w:rPr>
            </w:pPr>
            <w:r>
              <w:rPr>
                <w:rFonts w:ascii="宋体" w:hAnsi="宋体" w:eastAsia="宋体" w:cs="宋体"/>
                <w:b w:val="0"/>
                <w:bCs w:val="0"/>
                <w:sz w:val="21"/>
                <w:szCs w:val="21"/>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b w:val="0"/>
                <w:bCs w:val="0"/>
                <w:sz w:val="21"/>
                <w:szCs w:val="21"/>
                <w:lang w:val="zh-CN" w:eastAsia="zh-CN"/>
              </w:rPr>
            </w:pPr>
            <w:r>
              <w:rPr>
                <w:rFonts w:hint="eastAsia" w:ascii="宋体" w:hAnsi="宋体" w:eastAsia="宋体" w:cs="宋体"/>
                <w:b w:val="0"/>
                <w:bCs w:val="0"/>
                <w:sz w:val="21"/>
                <w:szCs w:val="21"/>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是       否</w:t>
            </w:r>
            <w:r/>
          </w:p>
        </w:tc>
      </w:tr>
    </w:tbl>
    <w:p>
      <w:pPr>
        <w:spacing w:line="360" w:lineRule="auto"/>
        <w:shd w:val="clear" w:color="auto" w:fill="ffffff"/>
        <w:widowControl/>
        <w:rPr>
          <w:rFonts w:ascii="宋体" w:hAnsi="宋体" w:eastAsia="宋体" w:cs="宋体"/>
          <w:b w:val="0"/>
          <w:bCs w:val="0"/>
          <w:szCs w:val="21"/>
          <w:lang w:eastAsia="zh-CN"/>
        </w:rPr>
      </w:pPr>
      <w:r>
        <w:rPr>
          <w:rFonts w:ascii="宋体" w:hAnsi="宋体" w:eastAsia="宋体" w:cs="宋体"/>
          <w:b w:val="0"/>
          <w:bCs w:val="0"/>
          <w:szCs w:val="21"/>
          <w:lang w:eastAsia="zh-CN"/>
        </w:rPr>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lang w:eastAsia="zh-CN"/>
        </w:rPr>
        <w:t xml:space="preserve">:</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 </w:t>
      </w:r>
      <w:r/>
    </w:p>
    <w:p>
      <w:pPr>
        <w:spacing w:line="360" w:lineRule="auto"/>
        <w:shd w:val="clear" w:color="auto" w:fill="ffffff"/>
        <w:widowControl/>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授权代表（签字）：</w:t>
      </w:r>
      <w:r>
        <w:rPr>
          <w:rFonts w:hint="eastAsia" w:ascii="宋体" w:hAnsi="宋体" w:eastAsia="宋体"/>
          <w:b w:val="0"/>
          <w:bCs w:val="0"/>
          <w:szCs w:val="21"/>
          <w:u w:val="single"/>
          <w:lang w:eastAsia="zh-CN"/>
        </w:rPr>
        <w:t xml:space="preserve">                      </w:t>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日</w:t>
      </w:r>
      <w:r/>
    </w:p>
    <w:p>
      <w:pPr>
        <w:spacing w:line="360" w:lineRule="auto"/>
        <w:rPr>
          <w:rFonts w:ascii="宋体" w:hAnsi="宋体" w:eastAsia="宋体" w:cs="宋体"/>
          <w:b w:val="0"/>
          <w:bCs w:val="0"/>
          <w:szCs w:val="21"/>
          <w:lang w:val="zh-CN" w:eastAsia="zh-CN"/>
        </w:rPr>
      </w:pPr>
      <w:r>
        <w:rPr>
          <w:rFonts w:hint="eastAsia" w:ascii="宋体" w:hAnsi="宋体" w:eastAsia="宋体" w:cs="宋体"/>
          <w:b w:val="0"/>
          <w:bCs w:val="0"/>
          <w:szCs w:val="21"/>
          <w:lang w:eastAsia="zh-CN"/>
        </w:rPr>
        <w:t xml:space="preserve">说明：</w:t>
      </w:r>
      <w:r>
        <w:rPr>
          <w:rFonts w:hint="eastAsia" w:ascii="宋体" w:hAnsi="宋体" w:eastAsia="宋体" w:cs="宋体"/>
          <w:b w:val="0"/>
          <w:bCs w:val="0"/>
          <w:szCs w:val="21"/>
          <w:lang w:val="zh-CN" w:eastAsia="zh-CN"/>
        </w:rPr>
        <w:t xml:space="preserve">   </w:t>
      </w:r>
      <w:r/>
    </w:p>
    <w:p>
      <w:pPr>
        <w:ind w:firstLine="440"/>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1、在“供应商是否属于小和微型</w:t>
      </w:r>
      <w:r>
        <w:rPr>
          <w:rFonts w:hint="eastAsia" w:ascii="宋体" w:hAnsi="宋体" w:eastAsia="宋体" w:cs="宋体"/>
          <w:b w:val="0"/>
          <w:bCs w:val="0"/>
          <w:szCs w:val="21"/>
          <w:lang w:val="zh-CN" w:eastAsia="zh-CN"/>
        </w:rPr>
        <w:t xml:space="preserve">企业”栏后“是”或“否”上打“√”，如填写“是”，供应商需提供《中小企业声明函》，如未按要求填写或相关内容表述不清的，不得享受价格扣除。</w:t>
      </w:r>
      <w:r/>
    </w:p>
    <w:p>
      <w:pPr>
        <w:spacing w:line="360" w:lineRule="auto"/>
        <w:rPr>
          <w:rFonts w:ascii="宋体" w:hAnsi="宋体" w:eastAsia="宋体"/>
          <w:b w:val="0"/>
          <w:bCs w:val="0"/>
          <w:lang w:eastAsia="zh-CN"/>
        </w:rPr>
      </w:pPr>
      <w:r>
        <w:rPr>
          <w:rFonts w:hint="eastAsia" w:ascii="宋体" w:hAnsi="宋体" w:eastAsia="宋体" w:cs="宋体"/>
          <w:b w:val="0"/>
          <w:bCs w:val="0"/>
          <w:szCs w:val="21"/>
          <w:lang w:eastAsia="zh-CN"/>
        </w:rPr>
        <w:t xml:space="preserve">    2、</w:t>
      </w:r>
      <w:r>
        <w:rPr>
          <w:rFonts w:ascii="宋体" w:hAnsi="宋体" w:eastAsia="宋体" w:cs="宋体"/>
          <w:b w:val="0"/>
          <w:bCs w:val="0"/>
          <w:szCs w:val="21"/>
          <w:lang w:eastAsia="zh-CN"/>
        </w:rPr>
        <w:t xml:space="preserve">如果行数不够，请自行增加。</w:t>
      </w:r>
      <w:r/>
    </w:p>
    <w:p>
      <w:pPr>
        <w:ind w:firstLine="420"/>
        <w:spacing w:line="360" w:lineRule="auto"/>
        <w:rPr>
          <w:rFonts w:hint="eastAsia" w:ascii="宋体" w:hAnsi="宋体" w:eastAsia="宋体" w:cs="宋体"/>
          <w:b w:val="0"/>
          <w:bCs w:val="0"/>
          <w:sz w:val="32"/>
          <w:lang w:eastAsia="zh-CN"/>
        </w:rPr>
      </w:pPr>
      <w:r>
        <w:rPr>
          <w:rFonts w:hint="eastAsia" w:ascii="宋体" w:hAnsi="宋体" w:eastAsia="宋体" w:cs="宋体"/>
          <w:b w:val="0"/>
          <w:bCs w:val="0"/>
          <w:sz w:val="32"/>
          <w:lang w:eastAsia="zh-CN"/>
        </w:rPr>
      </w:r>
      <w:r/>
    </w:p>
    <w:p>
      <w:pPr>
        <w:jc w:val="center"/>
        <w:spacing w:line="360" w:lineRule="auto"/>
        <w:rPr>
          <w:rFonts w:hint="eastAsia" w:ascii="宋体" w:hAnsi="宋体" w:eastAsia="宋体" w:cs="宋体"/>
          <w:b w:val="0"/>
          <w:bCs w:val="0"/>
          <w:sz w:val="32"/>
          <w:lang w:eastAsia="zh-CN"/>
        </w:rPr>
      </w:pPr>
      <w:r>
        <w:rPr>
          <w:rFonts w:hint="eastAsia" w:ascii="宋体" w:hAnsi="宋体" w:eastAsia="宋体" w:cs="宋体"/>
          <w:b w:val="0"/>
          <w:bCs w:val="0"/>
          <w:sz w:val="32"/>
          <w:lang w:eastAsia="zh-CN"/>
        </w:rPr>
      </w:r>
      <w:r/>
    </w:p>
    <w:p>
      <w:pPr>
        <w:jc w:val="center"/>
        <w:spacing w:line="360" w:lineRule="auto"/>
        <w:rPr>
          <w:rFonts w:hint="eastAsia" w:ascii="宋体" w:hAnsi="宋体" w:eastAsia="宋体" w:cs="宋体"/>
          <w:b w:val="0"/>
          <w:bCs w:val="0"/>
          <w:sz w:val="36"/>
          <w:szCs w:val="36"/>
          <w:lang w:eastAsia="zh-CN"/>
        </w:rPr>
      </w:pPr>
      <w:r>
        <w:rPr>
          <w:rFonts w:ascii="宋体" w:hAnsi="宋体" w:eastAsia="宋体" w:cs="宋体"/>
          <w:b w:val="0"/>
          <w:bCs w:val="0"/>
          <w:sz w:val="36"/>
          <w:szCs w:val="36"/>
          <w:lang w:eastAsia="zh-CN"/>
        </w:rPr>
        <w:br w:type="page" w:clear="all"/>
      </w:r>
      <w:bookmarkStart w:id="602" w:name="OLE_LINK6"/>
      <w:r>
        <w:rPr>
          <w:rFonts w:hint="eastAsia" w:ascii="宋体" w:hAnsi="宋体" w:eastAsia="宋体" w:cs="宋体"/>
          <w:b w:val="0"/>
          <w:bCs w:val="0"/>
          <w:sz w:val="36"/>
          <w:szCs w:val="36"/>
          <w:lang w:eastAsia="zh-CN"/>
        </w:rPr>
        <w:t xml:space="preserve">分项报价表</w:t>
      </w:r>
      <w:r/>
    </w:p>
    <w:p>
      <w:pPr>
        <w:ind w:right="420" w:firstLine="420"/>
        <w:jc w:val="center"/>
        <w:spacing w:line="360" w:lineRule="auto"/>
        <w:widowControl/>
        <w:rPr>
          <w:rFonts w:ascii="宋体" w:hAnsi="宋体" w:eastAsia="宋体" w:cs="宋体"/>
          <w:b w:val="0"/>
          <w:bCs w:val="0"/>
          <w:sz w:val="21"/>
          <w:lang w:eastAsia="zh-CN"/>
        </w:rPr>
      </w:pPr>
      <w:r>
        <w:rPr>
          <w:rFonts w:hint="eastAsia" w:ascii="宋体" w:hAnsi="宋体" w:eastAsia="宋体" w:cs="宋体"/>
          <w:b w:val="0"/>
          <w:bCs w:val="0"/>
          <w:sz w:val="21"/>
          <w:lang w:eastAsia="zh-CN"/>
        </w:rPr>
        <w:t xml:space="preserve">（根据工程量清单报价）</w:t>
      </w:r>
      <w:r/>
    </w:p>
    <w:p>
      <w:pPr>
        <w:ind w:firstLine="360"/>
        <w:spacing w:line="360" w:lineRule="auto"/>
        <w:rPr>
          <w:rFonts w:ascii="宋体" w:hAnsi="宋体" w:eastAsia="宋体" w:cs="宋体"/>
          <w:b w:val="0"/>
          <w:bCs w:val="0"/>
          <w:sz w:val="24"/>
          <w:lang w:eastAsia="zh-CN"/>
        </w:rPr>
      </w:pPr>
      <w:r>
        <w:rPr>
          <w:rFonts w:ascii="宋体" w:hAnsi="宋体" w:eastAsia="宋体" w:cs="宋体"/>
          <w:b w:val="0"/>
          <w:bCs w:val="0"/>
          <w:sz w:val="24"/>
          <w:lang w:eastAsia="zh-CN"/>
        </w:rPr>
      </w:r>
      <w:r/>
    </w:p>
    <w:p>
      <w:pPr>
        <w:ind w:firstLine="360"/>
        <w:spacing w:line="360" w:lineRule="auto"/>
        <w:rPr>
          <w:rFonts w:ascii="宋体" w:hAnsi="宋体" w:eastAsia="宋体" w:cs="宋体"/>
          <w:b w:val="0"/>
          <w:bCs w:val="0"/>
          <w:sz w:val="24"/>
          <w:lang w:eastAsia="zh-CN"/>
        </w:rPr>
      </w:pPr>
      <w:r>
        <w:rPr>
          <w:rFonts w:ascii="宋体" w:hAnsi="宋体" w:eastAsia="宋体" w:cs="宋体"/>
          <w:b w:val="0"/>
          <w:bCs w:val="0"/>
          <w:sz w:val="24"/>
          <w:lang w:eastAsia="zh-CN"/>
        </w:rPr>
      </w:r>
      <w:r/>
    </w:p>
    <w:p>
      <w:pPr>
        <w:spacing w:line="360" w:lineRule="auto"/>
        <w:rPr>
          <w:rFonts w:hint="eastAsia" w:ascii="宋体" w:hAnsi="宋体" w:eastAsia="宋体"/>
          <w:b w:val="0"/>
          <w:bCs w:val="0"/>
          <w:sz w:val="21"/>
          <w:szCs w:val="21"/>
          <w:lang w:val="zh-CN" w:eastAsia="zh-CN"/>
        </w:rPr>
      </w:pPr>
      <w:r>
        <w:rPr>
          <w:rFonts w:hint="eastAsia" w:ascii="宋体" w:hAnsi="宋体" w:eastAsia="宋体" w:cs="宋体"/>
          <w:b w:val="0"/>
          <w:bCs w:val="0"/>
          <w:lang w:eastAsia="zh-CN"/>
        </w:rPr>
        <w:t xml:space="preserve">注：1、</w:t>
      </w:r>
      <w:r>
        <w:rPr>
          <w:rFonts w:hint="eastAsia" w:ascii="宋体" w:hAnsi="宋体" w:eastAsia="宋体"/>
          <w:b w:val="0"/>
          <w:bCs w:val="0"/>
          <w:sz w:val="21"/>
          <w:szCs w:val="21"/>
          <w:lang w:val="zh-CN" w:eastAsia="zh-CN"/>
        </w:rPr>
        <w:t xml:space="preserve">经磋商后，二次报价为最终报价，二次报价不高于首次报价，如果成交价低于供应商在响应文件首次报价的，分项报价（除暂列金额、甲供材料费、材料暂估价、专业工程暂估价以外的所有费用）同比例调整。</w:t>
      </w:r>
      <w:r/>
    </w:p>
    <w:p>
      <w:pPr>
        <w:ind w:firstLine="360"/>
        <w:spacing w:line="360" w:lineRule="auto"/>
        <w:rPr>
          <w:rFonts w:ascii="宋体" w:hAnsi="宋体" w:eastAsia="宋体" w:cs="宋体"/>
          <w:b w:val="0"/>
          <w:bCs w:val="0"/>
          <w:sz w:val="24"/>
          <w:lang w:eastAsia="zh-CN"/>
        </w:rPr>
      </w:pPr>
      <w:r>
        <w:rPr>
          <w:rFonts w:ascii="宋体" w:hAnsi="宋体" w:eastAsia="宋体" w:cs="宋体"/>
          <w:b w:val="0"/>
          <w:bCs w:val="0"/>
          <w:sz w:val="24"/>
          <w:lang w:eastAsia="zh-CN"/>
        </w:rPr>
      </w:r>
      <w:r/>
    </w:p>
    <w:p>
      <w:pPr>
        <w:ind w:firstLine="420"/>
        <w:jc w:val="both"/>
        <w:spacing w:line="360" w:lineRule="auto"/>
        <w:widowControl/>
        <w:rPr>
          <w:rFonts w:ascii="宋体" w:hAnsi="宋体" w:eastAsia="宋体" w:cs="宋体"/>
          <w:b w:val="0"/>
          <w:bCs w:val="0"/>
          <w:sz w:val="21"/>
          <w:szCs w:val="24"/>
          <w:lang w:eastAsia="zh-CN"/>
        </w:rPr>
      </w:pPr>
      <w:r>
        <w:rPr>
          <w:rFonts w:ascii="宋体" w:hAnsi="宋体" w:eastAsia="宋体" w:cs="宋体"/>
          <w:b w:val="0"/>
          <w:bCs w:val="0"/>
          <w:sz w:val="21"/>
          <w:szCs w:val="24"/>
          <w:lang w:eastAsia="zh-CN"/>
        </w:rPr>
      </w:r>
      <w:r/>
    </w:p>
    <w:p>
      <w:pPr>
        <w:ind w:firstLine="420"/>
        <w:jc w:val="both"/>
        <w:spacing w:line="360" w:lineRule="auto"/>
        <w:widowControl/>
        <w:rPr>
          <w:rFonts w:ascii="宋体" w:hAnsi="宋体" w:eastAsia="宋体" w:cs="宋体"/>
          <w:b w:val="0"/>
          <w:bCs w:val="0"/>
          <w:sz w:val="21"/>
          <w:szCs w:val="24"/>
          <w:lang w:eastAsia="zh-CN"/>
        </w:rPr>
      </w:pPr>
      <w:r>
        <w:rPr>
          <w:rFonts w:ascii="宋体" w:hAnsi="宋体" w:eastAsia="宋体" w:cs="宋体"/>
          <w:b w:val="0"/>
          <w:bCs w:val="0"/>
          <w:sz w:val="21"/>
          <w:szCs w:val="24"/>
          <w:lang w:eastAsia="zh-CN"/>
        </w:rPr>
      </w:r>
      <w:r/>
    </w:p>
    <w:p>
      <w:pPr>
        <w:ind w:firstLine="360"/>
        <w:spacing w:line="360" w:lineRule="auto"/>
        <w:rPr>
          <w:rFonts w:ascii="宋体" w:hAnsi="宋体" w:eastAsia="宋体" w:cs="宋体"/>
          <w:b w:val="0"/>
          <w:bCs w:val="0"/>
          <w:sz w:val="24"/>
          <w:lang w:eastAsia="zh-CN"/>
        </w:rPr>
      </w:pPr>
      <w:r>
        <w:rPr>
          <w:rFonts w:hint="eastAsia" w:ascii="宋体" w:hAnsi="宋体" w:eastAsia="宋体" w:cs="宋体"/>
          <w:b w:val="0"/>
          <w:bCs w:val="0"/>
          <w:sz w:val="24"/>
          <w:lang w:eastAsia="zh-CN"/>
        </w:rPr>
        <w:t xml:space="preserve">供应商名称（加盖电子公章）</w:t>
      </w:r>
      <w:r>
        <w:rPr>
          <w:rFonts w:ascii="宋体" w:hAnsi="宋体" w:eastAsia="宋体" w:cs="宋体"/>
          <w:b w:val="0"/>
          <w:bCs w:val="0"/>
          <w:sz w:val="24"/>
          <w:lang w:eastAsia="zh-CN"/>
        </w:rPr>
        <w:t xml:space="preserve">:</w:t>
      </w:r>
      <w:r>
        <w:rPr>
          <w:rFonts w:hint="eastAsia" w:ascii="宋体" w:hAnsi="宋体" w:eastAsia="宋体" w:cs="宋体"/>
          <w:b w:val="0"/>
          <w:bCs w:val="0"/>
          <w:sz w:val="24"/>
          <w:u w:val="single"/>
          <w:lang w:eastAsia="zh-CN"/>
        </w:rPr>
        <w:t xml:space="preserve">                </w:t>
      </w:r>
      <w:r>
        <w:rPr>
          <w:rFonts w:hint="eastAsia" w:ascii="宋体" w:hAnsi="宋体" w:eastAsia="宋体" w:cs="宋体"/>
          <w:b w:val="0"/>
          <w:bCs w:val="0"/>
          <w:sz w:val="24"/>
          <w:lang w:eastAsia="zh-CN"/>
        </w:rPr>
        <w:t xml:space="preserve">   </w:t>
      </w:r>
      <w:r/>
    </w:p>
    <w:p>
      <w:pPr>
        <w:ind w:firstLine="360"/>
        <w:spacing w:line="360" w:lineRule="auto"/>
        <w:rPr>
          <w:rFonts w:ascii="宋体" w:hAnsi="宋体" w:eastAsia="宋体" w:cs="宋体"/>
          <w:b w:val="0"/>
          <w:bCs w:val="0"/>
          <w:sz w:val="24"/>
          <w:lang w:eastAsia="zh-CN"/>
        </w:rPr>
      </w:pPr>
      <w:r>
        <w:rPr>
          <w:rFonts w:hint="eastAsia" w:ascii="宋体" w:hAnsi="宋体" w:eastAsia="宋体" w:cs="宋体"/>
          <w:b w:val="0"/>
          <w:bCs w:val="0"/>
          <w:sz w:val="24"/>
          <w:lang w:eastAsia="zh-CN"/>
        </w:rPr>
        <w:t xml:space="preserve">授权代表（签字）： </w:t>
      </w:r>
      <w:r>
        <w:rPr>
          <w:rFonts w:hint="eastAsia" w:ascii="宋体" w:hAnsi="宋体" w:eastAsia="宋体" w:cs="宋体"/>
          <w:b w:val="0"/>
          <w:bCs w:val="0"/>
          <w:sz w:val="24"/>
          <w:u w:val="single"/>
          <w:lang w:eastAsia="zh-CN"/>
        </w:rPr>
        <w:t xml:space="preserve">               </w:t>
      </w:r>
      <w:bookmarkEnd w:id="602"/>
      <w:r/>
    </w:p>
    <w:p>
      <w:pPr>
        <w:pStyle w:val="905"/>
        <w:ind w:firstLine="482"/>
        <w:rPr>
          <w:rFonts w:hint="eastAsia" w:eastAsia="宋体"/>
          <w:b w:val="0"/>
          <w:bCs w:val="0"/>
          <w:lang w:eastAsia="zh-CN"/>
        </w:rPr>
      </w:pPr>
      <w:r>
        <w:rPr>
          <w:rFonts w:eastAsia="宋体" w:cs="宋体"/>
          <w:b w:val="0"/>
          <w:bCs w:val="0"/>
          <w:lang w:eastAsia="zh-CN"/>
        </w:rPr>
        <w:br w:type="page" w:clear="all"/>
      </w:r>
      <w:r>
        <w:rPr>
          <w:rFonts w:hint="eastAsia" w:eastAsia="宋体" w:cs="宋体"/>
          <w:b w:val="0"/>
          <w:bCs w:val="0"/>
          <w:lang w:eastAsia="zh-CN"/>
        </w:rPr>
        <w:t xml:space="preserve">格式四：企业声明函格式</w:t>
      </w:r>
      <w:r>
        <w:rPr>
          <w:rFonts w:hint="eastAsia" w:eastAsia="宋体"/>
          <w:b w:val="0"/>
          <w:bCs w:val="0"/>
          <w:lang w:eastAsia="zh-CN"/>
        </w:rPr>
        <w:t xml:space="preserve">（非中小企业无需提供）</w:t>
      </w:r>
      <w:r/>
    </w:p>
    <w:p>
      <w:pPr>
        <w:pStyle w:val="873"/>
        <w:jc w:val="center"/>
        <w:spacing w:line="360" w:lineRule="auto"/>
        <w:rPr>
          <w:rFonts w:cs="宋体"/>
          <w:b w:val="0"/>
          <w:bCs w:val="0"/>
          <w:sz w:val="36"/>
          <w:szCs w:val="36"/>
          <w:lang w:eastAsia="zh-CN"/>
        </w:rPr>
      </w:pPr>
      <w:r/>
      <w:bookmarkStart w:id="603" w:name="OLE_LINK14"/>
      <w:r/>
      <w:bookmarkStart w:id="604" w:name="OLE_LINK13"/>
      <w:r>
        <w:rPr>
          <w:rFonts w:hint="eastAsia" w:cs="宋体"/>
          <w:b w:val="0"/>
          <w:bCs w:val="0"/>
          <w:spacing w:val="2"/>
          <w:sz w:val="36"/>
          <w:szCs w:val="36"/>
          <w:lang w:eastAsia="zh-CN"/>
        </w:rPr>
        <w:t xml:space="preserve">中小</w:t>
      </w:r>
      <w:r>
        <w:rPr>
          <w:rFonts w:hint="eastAsia" w:cs="宋体"/>
          <w:b w:val="0"/>
          <w:bCs w:val="0"/>
          <w:sz w:val="36"/>
          <w:szCs w:val="36"/>
          <w:lang w:eastAsia="zh-CN"/>
        </w:rPr>
        <w:t xml:space="preserve">企</w:t>
      </w:r>
      <w:r>
        <w:rPr>
          <w:rFonts w:hint="eastAsia" w:cs="宋体"/>
          <w:b w:val="0"/>
          <w:bCs w:val="0"/>
          <w:spacing w:val="2"/>
          <w:sz w:val="36"/>
          <w:szCs w:val="36"/>
          <w:lang w:eastAsia="zh-CN"/>
        </w:rPr>
        <w:t xml:space="preserve">业声</w:t>
      </w:r>
      <w:r>
        <w:rPr>
          <w:rFonts w:hint="eastAsia" w:cs="宋体"/>
          <w:b w:val="0"/>
          <w:bCs w:val="0"/>
          <w:sz w:val="36"/>
          <w:szCs w:val="36"/>
          <w:lang w:eastAsia="zh-CN"/>
        </w:rPr>
        <w:t xml:space="preserve">明</w:t>
      </w:r>
      <w:r>
        <w:rPr>
          <w:rFonts w:hint="eastAsia" w:cs="宋体"/>
          <w:b w:val="0"/>
          <w:bCs w:val="0"/>
          <w:spacing w:val="2"/>
          <w:sz w:val="36"/>
          <w:szCs w:val="36"/>
          <w:lang w:eastAsia="zh-CN"/>
        </w:rPr>
        <w:t xml:space="preserve">函（</w:t>
      </w:r>
      <w:r>
        <w:rPr>
          <w:rFonts w:hint="eastAsia" w:cs="宋体"/>
          <w:b w:val="0"/>
          <w:bCs w:val="0"/>
          <w:sz w:val="36"/>
          <w:szCs w:val="36"/>
          <w:lang w:eastAsia="zh-CN"/>
        </w:rPr>
        <w:t xml:space="preserve">工程）</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本公司（联合体）郑重声明，根据《政府采购促进中小企业发展管理办法》（财库﹝2020﹞46 号）的规定，本公司（联合体）参加</w:t>
      </w:r>
      <w:r>
        <w:rPr>
          <w:rFonts w:eastAsia="宋体" w:cs="宋体"/>
          <w:b w:val="0"/>
          <w:bCs w:val="0"/>
          <w:sz w:val="21"/>
          <w:szCs w:val="21"/>
          <w:u w:val="single"/>
          <w:lang w:eastAsia="zh-CN"/>
        </w:rPr>
        <w:t xml:space="preserve">（单位名称）</w:t>
      </w:r>
      <w:r>
        <w:rPr>
          <w:rFonts w:eastAsia="宋体" w:cs="宋体"/>
          <w:b w:val="0"/>
          <w:bCs w:val="0"/>
          <w:sz w:val="21"/>
          <w:szCs w:val="21"/>
          <w:lang w:eastAsia="zh-CN"/>
        </w:rPr>
        <w:t xml:space="preserve">的</w:t>
      </w:r>
      <w:r>
        <w:rPr>
          <w:rFonts w:eastAsia="宋体" w:cs="宋体"/>
          <w:b w:val="0"/>
          <w:bCs w:val="0"/>
          <w:sz w:val="21"/>
          <w:szCs w:val="21"/>
          <w:u w:val="single"/>
          <w:lang w:eastAsia="zh-CN"/>
        </w:rPr>
        <w:t xml:space="preserve">（项目名称）</w:t>
      </w:r>
      <w:r>
        <w:rPr>
          <w:rFonts w:eastAsia="宋体" w:cs="宋体"/>
          <w:b w:val="0"/>
          <w:bCs w:val="0"/>
          <w:sz w:val="21"/>
          <w:szCs w:val="21"/>
          <w:lang w:eastAsia="zh-CN"/>
        </w:rPr>
        <w:t xml:space="preserve">采购活动，提供的货物/工程全部由符合政策要求的中小企业承接。相关企业（含联合体中的中小企业、签订分包意向协议的中小企业）的具体情况如下：</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1.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 （标的名称） ，属于</w:t>
      </w:r>
      <w:r>
        <w:rPr>
          <w:rFonts w:eastAsia="宋体" w:cs="宋体"/>
          <w:b w:val="0"/>
          <w:bCs w:val="0"/>
          <w:sz w:val="21"/>
          <w:szCs w:val="21"/>
          <w:u w:val="single"/>
          <w:lang w:eastAsia="zh-CN"/>
        </w:rPr>
        <w:t xml:space="preserve">   建筑业   </w:t>
      </w:r>
      <w:r>
        <w:rPr>
          <w:rFonts w:eastAsia="宋体" w:cs="宋体"/>
          <w:b w:val="0"/>
          <w:bCs w:val="0"/>
          <w:sz w:val="21"/>
          <w:szCs w:val="21"/>
          <w:lang w:eastAsia="zh-CN"/>
        </w:rPr>
        <w:t xml:space="preserve">（所属行业）； 承接企业为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（企业名称），从业人员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人，营业收入为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万元，资产总额为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万元，属于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（中型企业、 小型企业、微型企业）； </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2.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 （标的名称） ，属于</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（所属行业）； 承接企业为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（企业名称），从业人员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人，营业收入为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万元，资产总额为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万元，属于 </w:t>
      </w:r>
      <w:r>
        <w:rPr>
          <w:rFonts w:eastAsia="宋体" w:cs="宋体"/>
          <w:b w:val="0"/>
          <w:bCs w:val="0"/>
          <w:sz w:val="21"/>
          <w:szCs w:val="21"/>
          <w:u w:val="single"/>
          <w:lang w:eastAsia="zh-CN"/>
        </w:rPr>
        <w:t xml:space="preserve">          </w:t>
      </w:r>
      <w:r>
        <w:rPr>
          <w:rFonts w:eastAsia="宋体" w:cs="宋体"/>
          <w:b w:val="0"/>
          <w:bCs w:val="0"/>
          <w:sz w:val="21"/>
          <w:szCs w:val="21"/>
          <w:lang w:eastAsia="zh-CN"/>
        </w:rPr>
        <w:t xml:space="preserve">（中型企业、 小型企业、微型企业）； </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以上企业，不属于大企业的分支机构，不存在控股股东为大企业的情形，也不存在与大企业的负责人为同一人的情形。</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本企业对上述声明内容的真实性负责。如有虚假，将依法承担相应责任。 </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r>
      <w:r/>
    </w:p>
    <w:p>
      <w:pPr>
        <w:pStyle w:val="905"/>
        <w:ind w:firstLine="840"/>
        <w:rPr>
          <w:rFonts w:eastAsia="宋体" w:cs="宋体"/>
          <w:b w:val="0"/>
          <w:bCs w:val="0"/>
          <w:sz w:val="21"/>
          <w:szCs w:val="21"/>
          <w:lang w:eastAsia="zh-CN"/>
        </w:rPr>
      </w:pPr>
      <w:r>
        <w:rPr>
          <w:rFonts w:eastAsia="宋体" w:cs="宋体"/>
          <w:b w:val="0"/>
          <w:bCs w:val="0"/>
          <w:sz w:val="21"/>
          <w:szCs w:val="21"/>
          <w:lang w:eastAsia="zh-CN"/>
        </w:rPr>
      </w:r>
      <w:r/>
    </w:p>
    <w:p>
      <w:pPr>
        <w:pStyle w:val="905"/>
        <w:ind w:firstLine="840"/>
        <w:jc w:val="center"/>
        <w:rPr>
          <w:rFonts w:eastAsia="宋体" w:cs="宋体"/>
          <w:b w:val="0"/>
          <w:bCs w:val="0"/>
          <w:sz w:val="21"/>
          <w:szCs w:val="21"/>
          <w:lang w:eastAsia="zh-CN"/>
        </w:rPr>
      </w:pPr>
      <w:r>
        <w:rPr>
          <w:rFonts w:eastAsia="宋体" w:cs="宋体"/>
          <w:b w:val="0"/>
          <w:bCs w:val="0"/>
          <w:sz w:val="21"/>
          <w:szCs w:val="21"/>
          <w:lang w:eastAsia="zh-CN"/>
        </w:rPr>
        <w:t xml:space="preserve">企业名称（</w:t>
      </w:r>
      <w:r>
        <w:rPr>
          <w:rFonts w:hint="eastAsia" w:eastAsia="宋体" w:cs="宋体"/>
          <w:b w:val="0"/>
          <w:bCs w:val="0"/>
          <w:sz w:val="21"/>
          <w:szCs w:val="21"/>
          <w:lang w:eastAsia="zh-CN"/>
        </w:rPr>
        <w:t xml:space="preserve">加盖电子公章</w:t>
      </w:r>
      <w:r>
        <w:rPr>
          <w:rFonts w:eastAsia="宋体" w:cs="宋体"/>
          <w:b w:val="0"/>
          <w:bCs w:val="0"/>
          <w:sz w:val="21"/>
          <w:szCs w:val="21"/>
          <w:lang w:eastAsia="zh-CN"/>
        </w:rPr>
        <w:t xml:space="preserve">）：</w:t>
      </w:r>
      <w:r/>
    </w:p>
    <w:p>
      <w:pPr>
        <w:pStyle w:val="905"/>
        <w:ind w:firstLine="840"/>
        <w:jc w:val="center"/>
        <w:rPr>
          <w:rFonts w:eastAsia="宋体" w:cs="宋体"/>
          <w:b w:val="0"/>
          <w:bCs w:val="0"/>
          <w:sz w:val="21"/>
          <w:szCs w:val="21"/>
          <w:lang w:eastAsia="zh-CN"/>
        </w:rPr>
      </w:pPr>
      <w:r>
        <w:rPr>
          <w:rFonts w:eastAsia="宋体" w:cs="宋体"/>
          <w:b w:val="0"/>
          <w:bCs w:val="0"/>
          <w:sz w:val="21"/>
          <w:szCs w:val="21"/>
          <w:lang w:eastAsia="zh-CN"/>
        </w:rPr>
        <w:t xml:space="preserve">日　　　　　　期：</w:t>
      </w:r>
      <w:r/>
    </w:p>
    <w:p>
      <w:pPr>
        <w:pStyle w:val="905"/>
        <w:ind w:firstLine="843"/>
        <w:rPr>
          <w:rFonts w:eastAsia="宋体" w:cs="宋体"/>
          <w:b w:val="0"/>
          <w:bCs w:val="0"/>
          <w:sz w:val="21"/>
          <w:szCs w:val="21"/>
          <w:lang w:eastAsia="zh-CN"/>
        </w:rPr>
      </w:pPr>
      <w:r>
        <w:rPr>
          <w:rFonts w:eastAsia="宋体" w:cs="宋体"/>
          <w:b w:val="0"/>
          <w:bCs w:val="0"/>
          <w:sz w:val="21"/>
          <w:szCs w:val="21"/>
          <w:lang w:eastAsia="zh-CN"/>
        </w:rPr>
      </w:r>
      <w:r/>
    </w:p>
    <w:p>
      <w:pPr>
        <w:pStyle w:val="905"/>
        <w:ind w:firstLine="843"/>
        <w:rPr>
          <w:rFonts w:eastAsia="宋体" w:cs="宋体"/>
          <w:b w:val="0"/>
          <w:bCs w:val="0"/>
          <w:sz w:val="21"/>
          <w:szCs w:val="21"/>
          <w:lang w:eastAsia="zh-CN"/>
        </w:rPr>
      </w:pPr>
      <w:r>
        <w:rPr>
          <w:rFonts w:eastAsia="宋体" w:cs="宋体"/>
          <w:b w:val="0"/>
          <w:bCs w:val="0"/>
          <w:sz w:val="21"/>
          <w:szCs w:val="21"/>
          <w:lang w:eastAsia="zh-CN"/>
        </w:rPr>
      </w:r>
      <w:r/>
    </w:p>
    <w:p>
      <w:pPr>
        <w:pStyle w:val="905"/>
        <w:ind w:firstLine="843"/>
        <w:rPr>
          <w:rFonts w:eastAsia="宋体" w:cs="宋体"/>
          <w:b w:val="0"/>
          <w:bCs w:val="0"/>
          <w:sz w:val="21"/>
          <w:szCs w:val="21"/>
          <w:lang w:eastAsia="zh-CN"/>
        </w:rPr>
      </w:pPr>
      <w:r>
        <w:rPr>
          <w:rFonts w:eastAsia="宋体" w:cs="宋体"/>
          <w:b w:val="0"/>
          <w:bCs w:val="0"/>
          <w:sz w:val="21"/>
          <w:szCs w:val="21"/>
          <w:lang w:eastAsia="zh-CN"/>
        </w:rPr>
        <w:t xml:space="preserve">备注：1、从业人员、营业收入、资产总额填报上一年度数据，无上一年度数据的新成立企业可不填报。</w:t>
      </w:r>
      <w:r/>
    </w:p>
    <w:p>
      <w:pPr>
        <w:pStyle w:val="905"/>
        <w:ind w:firstLine="840"/>
        <w:rPr>
          <w:rFonts w:eastAsia="宋体" w:cs="宋体"/>
          <w:b w:val="0"/>
          <w:bCs w:val="0"/>
          <w:sz w:val="21"/>
          <w:szCs w:val="21"/>
          <w:lang w:eastAsia="zh-CN"/>
        </w:rPr>
      </w:pPr>
      <w:r>
        <w:rPr>
          <w:rFonts w:eastAsia="宋体" w:cs="宋体"/>
          <w:b w:val="0"/>
          <w:bCs w:val="0"/>
          <w:sz w:val="21"/>
          <w:szCs w:val="21"/>
          <w:lang w:eastAsia="zh-CN"/>
        </w:rPr>
        <w:t xml:space="preserve">2、供应商如不提供此声明函，价格将不做相应扣除。</w:t>
      </w:r>
      <w:r/>
    </w:p>
    <w:p>
      <w:pPr>
        <w:pStyle w:val="905"/>
        <w:ind w:firstLine="840"/>
        <w:rPr>
          <w:rFonts w:hint="eastAsia" w:eastAsia="宋体" w:cs="宋体"/>
          <w:b w:val="0"/>
          <w:bCs w:val="0"/>
          <w:sz w:val="21"/>
          <w:szCs w:val="21"/>
          <w:lang w:eastAsia="zh-CN"/>
        </w:rPr>
      </w:pPr>
      <w:r>
        <w:rPr>
          <w:rFonts w:hint="eastAsia" w:eastAsia="宋体" w:cs="Calibri"/>
          <w:b w:val="0"/>
          <w:bCs w:val="0"/>
          <w:sz w:val="21"/>
          <w:szCs w:val="21"/>
          <w:lang w:eastAsia="zh-CN"/>
        </w:rPr>
        <w:t xml:space="preserve">3、</w:t>
      </w:r>
      <w:r>
        <w:rPr>
          <w:rFonts w:hint="eastAsia" w:eastAsia="宋体" w:cs="宋体"/>
          <w:b w:val="0"/>
          <w:bCs w:val="0"/>
          <w:sz w:val="22"/>
          <w:szCs w:val="21"/>
          <w:lang w:eastAsia="zh-CN"/>
        </w:rPr>
        <w:t xml:space="preserve">采购标的对应的中小企业划分标准所属行业：建筑业。</w:t>
      </w:r>
      <w:r/>
    </w:p>
    <w:p>
      <w:pPr>
        <w:jc w:val="center"/>
        <w:spacing w:line="360" w:lineRule="auto"/>
        <w:rPr>
          <w:rFonts w:ascii="宋体" w:hAnsi="宋体" w:eastAsia="宋体" w:cs="宋体"/>
          <w:b w:val="0"/>
          <w:bCs w:val="0"/>
          <w:szCs w:val="21"/>
          <w:lang w:eastAsia="zh-CN"/>
        </w:rPr>
      </w:pPr>
      <w:r>
        <w:rPr>
          <w:rFonts w:ascii="宋体" w:hAnsi="宋体" w:eastAsia="宋体" w:cs="宋体"/>
          <w:b w:val="0"/>
          <w:bCs w:val="0"/>
          <w:szCs w:val="21"/>
          <w:lang w:eastAsia="zh-CN"/>
        </w:rPr>
        <w:br w:type="page" w:clear="all"/>
      </w:r>
      <w:r>
        <w:rPr>
          <w:rFonts w:hint="eastAsia" w:ascii="宋体" w:hAnsi="宋体" w:eastAsia="宋体" w:cs="宋体"/>
          <w:b w:val="0"/>
          <w:bCs w:val="0"/>
          <w:szCs w:val="21"/>
          <w:lang w:eastAsia="zh-CN"/>
        </w:rPr>
        <w:t xml:space="preserve">各行业划型标准为：</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（一）农、林、牧、渔业。营业收入</w:t>
      </w:r>
      <w:r>
        <w:rPr>
          <w:rFonts w:ascii="宋体" w:hAnsi="宋体" w:eastAsia="宋体" w:cs="宋体"/>
          <w:b w:val="0"/>
          <w:bCs w:val="0"/>
          <w:szCs w:val="21"/>
          <w:lang w:eastAsia="zh-CN"/>
        </w:rPr>
        <w:t xml:space="preserve">20000</w:t>
      </w:r>
      <w:r>
        <w:rPr>
          <w:rFonts w:hint="eastAsia" w:ascii="宋体" w:hAnsi="宋体" w:eastAsia="宋体" w:cs="宋体"/>
          <w:b w:val="0"/>
          <w:bCs w:val="0"/>
          <w:szCs w:val="21"/>
          <w:lang w:eastAsia="zh-CN"/>
        </w:rPr>
        <w:t xml:space="preserve">万元以下的为中小微型企业。其中，营业收入</w:t>
      </w:r>
      <w:r>
        <w:rPr>
          <w:rFonts w:ascii="宋体" w:hAnsi="宋体" w:eastAsia="宋体" w:cs="宋体"/>
          <w:b w:val="0"/>
          <w:bCs w:val="0"/>
          <w:szCs w:val="21"/>
          <w:lang w:eastAsia="zh-CN"/>
        </w:rPr>
        <w:t xml:space="preserve">500</w:t>
      </w:r>
      <w:r>
        <w:rPr>
          <w:rFonts w:hint="eastAsia" w:ascii="宋体" w:hAnsi="宋体" w:eastAsia="宋体" w:cs="宋体"/>
          <w:b w:val="0"/>
          <w:bCs w:val="0"/>
          <w:szCs w:val="21"/>
          <w:lang w:eastAsia="zh-CN"/>
        </w:rPr>
        <w:t xml:space="preserve">万元及以上的为中型企业，营业收入</w:t>
      </w:r>
      <w:r>
        <w:rPr>
          <w:rFonts w:ascii="宋体" w:hAnsi="宋体" w:eastAsia="宋体" w:cs="宋体"/>
          <w:b w:val="0"/>
          <w:bCs w:val="0"/>
          <w:szCs w:val="21"/>
          <w:lang w:eastAsia="zh-CN"/>
        </w:rPr>
        <w:t xml:space="preserve">50</w:t>
      </w:r>
      <w:r>
        <w:rPr>
          <w:rFonts w:hint="eastAsia" w:ascii="宋体" w:hAnsi="宋体" w:eastAsia="宋体" w:cs="宋体"/>
          <w:b w:val="0"/>
          <w:bCs w:val="0"/>
          <w:szCs w:val="21"/>
          <w:lang w:eastAsia="zh-CN"/>
        </w:rPr>
        <w:t xml:space="preserve">万元及以上的为小型企业，营业收入</w:t>
      </w:r>
      <w:r>
        <w:rPr>
          <w:rFonts w:ascii="宋体" w:hAnsi="宋体" w:eastAsia="宋体" w:cs="宋体"/>
          <w:b w:val="0"/>
          <w:bCs w:val="0"/>
          <w:szCs w:val="21"/>
          <w:lang w:eastAsia="zh-CN"/>
        </w:rPr>
        <w:t xml:space="preserve">50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（二）工业。从业人员</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40000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（三）建筑业。营业收入</w:t>
      </w:r>
      <w:r>
        <w:rPr>
          <w:rFonts w:ascii="宋体" w:hAnsi="宋体" w:eastAsia="宋体" w:cs="宋体"/>
          <w:b w:val="0"/>
          <w:bCs w:val="0"/>
          <w:szCs w:val="21"/>
          <w:lang w:eastAsia="zh-CN"/>
        </w:rPr>
        <w:t xml:space="preserve">80000</w:t>
      </w:r>
      <w:r>
        <w:rPr>
          <w:rFonts w:hint="eastAsia" w:ascii="宋体" w:hAnsi="宋体" w:eastAsia="宋体" w:cs="宋体"/>
          <w:b w:val="0"/>
          <w:bCs w:val="0"/>
          <w:szCs w:val="21"/>
          <w:lang w:eastAsia="zh-CN"/>
        </w:rPr>
        <w:t xml:space="preserve">万元以下或资产总额</w:t>
      </w:r>
      <w:r>
        <w:rPr>
          <w:rFonts w:ascii="宋体" w:hAnsi="宋体" w:eastAsia="宋体" w:cs="宋体"/>
          <w:b w:val="0"/>
          <w:bCs w:val="0"/>
          <w:szCs w:val="21"/>
          <w:lang w:eastAsia="zh-CN"/>
        </w:rPr>
        <w:t xml:space="preserve">80000</w:t>
      </w:r>
      <w:r>
        <w:rPr>
          <w:rFonts w:hint="eastAsia" w:ascii="宋体" w:hAnsi="宋体" w:eastAsia="宋体" w:cs="宋体"/>
          <w:b w:val="0"/>
          <w:bCs w:val="0"/>
          <w:szCs w:val="21"/>
          <w:lang w:eastAsia="zh-CN"/>
        </w:rPr>
        <w:t xml:space="preserve">万元以下的为中小微型企业。其中，营业收入</w:t>
      </w:r>
      <w:r>
        <w:rPr>
          <w:rFonts w:ascii="宋体" w:hAnsi="宋体" w:eastAsia="宋体" w:cs="宋体"/>
          <w:b w:val="0"/>
          <w:bCs w:val="0"/>
          <w:szCs w:val="21"/>
          <w:lang w:eastAsia="zh-CN"/>
        </w:rPr>
        <w:t xml:space="preserve">6000</w:t>
      </w:r>
      <w:r>
        <w:rPr>
          <w:rFonts w:hint="eastAsia" w:ascii="宋体" w:hAnsi="宋体" w:eastAsia="宋体" w:cs="宋体"/>
          <w:b w:val="0"/>
          <w:bCs w:val="0"/>
          <w:szCs w:val="21"/>
          <w:lang w:eastAsia="zh-CN"/>
        </w:rPr>
        <w:t xml:space="preserve">万元及以上，且资产总额</w:t>
      </w:r>
      <w:r>
        <w:rPr>
          <w:rFonts w:ascii="宋体" w:hAnsi="宋体" w:eastAsia="宋体" w:cs="宋体"/>
          <w:b w:val="0"/>
          <w:bCs w:val="0"/>
          <w:szCs w:val="21"/>
          <w:lang w:eastAsia="zh-CN"/>
        </w:rPr>
        <w:t xml:space="preserve">5000</w:t>
      </w:r>
      <w:r>
        <w:rPr>
          <w:rFonts w:hint="eastAsia" w:ascii="宋体" w:hAnsi="宋体" w:eastAsia="宋体" w:cs="宋体"/>
          <w:b w:val="0"/>
          <w:bCs w:val="0"/>
          <w:szCs w:val="21"/>
          <w:lang w:eastAsia="zh-CN"/>
        </w:rPr>
        <w:t xml:space="preserve">万元及以上的为中型企业；营业收入</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万元及以上，且资产总额</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万元及以上的为小型企业；营业收入</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万元以下或资产总额</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（四）批发业。从业人员</w:t>
      </w:r>
      <w:r>
        <w:rPr>
          <w:rFonts w:ascii="宋体" w:hAnsi="宋体" w:eastAsia="宋体" w:cs="宋体"/>
          <w:b w:val="0"/>
          <w:bCs w:val="0"/>
          <w:szCs w:val="21"/>
          <w:lang w:eastAsia="zh-CN"/>
        </w:rPr>
        <w:t xml:space="preserve">200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40000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5000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5</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5</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（五）零售业。从业人员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20000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50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500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（六）交通运输业。从业人员</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30000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3000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200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200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（七）仓储业。从业人员</w:t>
      </w:r>
      <w:r>
        <w:rPr>
          <w:rFonts w:ascii="宋体" w:hAnsi="宋体" w:eastAsia="宋体" w:cs="宋体"/>
          <w:b w:val="0"/>
          <w:bCs w:val="0"/>
          <w:szCs w:val="21"/>
          <w:lang w:eastAsia="zh-CN"/>
        </w:rPr>
        <w:t xml:space="preserve">200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30000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（八）邮政业。从业人员</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30000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20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（九）住宿业。从业人员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（十）餐饮业。从业人员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（十一）信息传输业。从业人员</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（十二）软件和信息技术服务业。从业人员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10000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50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50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（十三）房地产开发经营。营业收入</w:t>
      </w:r>
      <w:r>
        <w:rPr>
          <w:rFonts w:ascii="宋体" w:hAnsi="宋体" w:eastAsia="宋体" w:cs="宋体"/>
          <w:b w:val="0"/>
          <w:bCs w:val="0"/>
          <w:szCs w:val="21"/>
          <w:lang w:eastAsia="zh-CN"/>
        </w:rPr>
        <w:t xml:space="preserve">200000</w:t>
      </w:r>
      <w:r>
        <w:rPr>
          <w:rFonts w:hint="eastAsia" w:ascii="宋体" w:hAnsi="宋体" w:eastAsia="宋体" w:cs="宋体"/>
          <w:b w:val="0"/>
          <w:bCs w:val="0"/>
          <w:szCs w:val="21"/>
          <w:lang w:eastAsia="zh-CN"/>
        </w:rPr>
        <w:t xml:space="preserve">万元以下或资产总额</w:t>
      </w:r>
      <w:r>
        <w:rPr>
          <w:rFonts w:ascii="宋体" w:hAnsi="宋体" w:eastAsia="宋体" w:cs="宋体"/>
          <w:b w:val="0"/>
          <w:bCs w:val="0"/>
          <w:szCs w:val="21"/>
          <w:lang w:eastAsia="zh-CN"/>
        </w:rPr>
        <w:t xml:space="preserve">10000</w:t>
      </w:r>
      <w:r>
        <w:rPr>
          <w:rFonts w:hint="eastAsia" w:ascii="宋体" w:hAnsi="宋体" w:eastAsia="宋体" w:cs="宋体"/>
          <w:b w:val="0"/>
          <w:bCs w:val="0"/>
          <w:szCs w:val="21"/>
          <w:lang w:eastAsia="zh-CN"/>
        </w:rPr>
        <w:t xml:space="preserve">万元以下的为中小微型企业。其中，营业收入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万元及以上，且资产总额</w:t>
      </w:r>
      <w:r>
        <w:rPr>
          <w:rFonts w:ascii="宋体" w:hAnsi="宋体" w:eastAsia="宋体" w:cs="宋体"/>
          <w:b w:val="0"/>
          <w:bCs w:val="0"/>
          <w:szCs w:val="21"/>
          <w:lang w:eastAsia="zh-CN"/>
        </w:rPr>
        <w:t xml:space="preserve">5000</w:t>
      </w:r>
      <w:r>
        <w:rPr>
          <w:rFonts w:hint="eastAsia" w:ascii="宋体" w:hAnsi="宋体" w:eastAsia="宋体" w:cs="宋体"/>
          <w:b w:val="0"/>
          <w:bCs w:val="0"/>
          <w:szCs w:val="21"/>
          <w:lang w:eastAsia="zh-CN"/>
        </w:rPr>
        <w:t xml:space="preserve">万元及以上的为中型企业；营业收入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万元及以上，且资产总额</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万元及以上的为小型企业；营业收入</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万元以下或资产总额</w:t>
      </w:r>
      <w:r>
        <w:rPr>
          <w:rFonts w:ascii="宋体" w:hAnsi="宋体" w:eastAsia="宋体" w:cs="宋体"/>
          <w:b w:val="0"/>
          <w:bCs w:val="0"/>
          <w:szCs w:val="21"/>
          <w:lang w:eastAsia="zh-CN"/>
        </w:rPr>
        <w:t xml:space="preserve">2000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（十四）物业管理。从业人员</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5000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1000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人及以上，且营业收入</w:t>
      </w:r>
      <w:r>
        <w:rPr>
          <w:rFonts w:ascii="宋体" w:hAnsi="宋体" w:eastAsia="宋体" w:cs="宋体"/>
          <w:b w:val="0"/>
          <w:bCs w:val="0"/>
          <w:szCs w:val="21"/>
          <w:lang w:eastAsia="zh-CN"/>
        </w:rPr>
        <w:t xml:space="preserve">500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人以下或营业收入</w:t>
      </w:r>
      <w:r>
        <w:rPr>
          <w:rFonts w:ascii="宋体" w:hAnsi="宋体" w:eastAsia="宋体" w:cs="宋体"/>
          <w:b w:val="0"/>
          <w:bCs w:val="0"/>
          <w:szCs w:val="21"/>
          <w:lang w:eastAsia="zh-CN"/>
        </w:rPr>
        <w:t xml:space="preserve">500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hint="eastAsia" w:ascii="宋体" w:hAnsi="宋体" w:eastAsia="宋体" w:cs="宋体"/>
          <w:b w:val="0"/>
          <w:bCs w:val="0"/>
          <w:szCs w:val="21"/>
          <w:lang w:eastAsia="zh-CN"/>
        </w:rPr>
        <w:t xml:space="preserve">（十五）租赁和商务服务业。从业人员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人以下或资产总额</w:t>
      </w:r>
      <w:r>
        <w:rPr>
          <w:rFonts w:ascii="宋体" w:hAnsi="宋体" w:eastAsia="宋体" w:cs="宋体"/>
          <w:b w:val="0"/>
          <w:bCs w:val="0"/>
          <w:szCs w:val="21"/>
          <w:lang w:eastAsia="zh-CN"/>
        </w:rPr>
        <w:t xml:space="preserve">120000</w:t>
      </w:r>
      <w:r>
        <w:rPr>
          <w:rFonts w:hint="eastAsia" w:ascii="宋体" w:hAnsi="宋体" w:eastAsia="宋体" w:cs="宋体"/>
          <w:b w:val="0"/>
          <w:bCs w:val="0"/>
          <w:szCs w:val="21"/>
          <w:lang w:eastAsia="zh-CN"/>
        </w:rPr>
        <w:t xml:space="preserve">万元以下的为中小微型企业。其中，从业人员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人及以上，且资产总额</w:t>
      </w:r>
      <w:r>
        <w:rPr>
          <w:rFonts w:ascii="宋体" w:hAnsi="宋体" w:eastAsia="宋体" w:cs="宋体"/>
          <w:b w:val="0"/>
          <w:bCs w:val="0"/>
          <w:szCs w:val="21"/>
          <w:lang w:eastAsia="zh-CN"/>
        </w:rPr>
        <w:t xml:space="preserve">8000</w:t>
      </w:r>
      <w:r>
        <w:rPr>
          <w:rFonts w:hint="eastAsia" w:ascii="宋体" w:hAnsi="宋体" w:eastAsia="宋体" w:cs="宋体"/>
          <w:b w:val="0"/>
          <w:bCs w:val="0"/>
          <w:szCs w:val="21"/>
          <w:lang w:eastAsia="zh-CN"/>
        </w:rPr>
        <w:t xml:space="preserve">万元及以上的为中型企业；从业人员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人及以上，且资产总额</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万元及以上的为小型企业；从业人员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人以下或资产总额</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万元以下的为微型企业。</w:t>
      </w:r>
      <w:r/>
    </w:p>
    <w:p>
      <w:pPr>
        <w:spacing w:line="360" w:lineRule="auto"/>
        <w:rPr>
          <w:rFonts w:ascii="宋体" w:hAnsi="宋体" w:eastAsia="宋体" w:cs="宋体"/>
          <w:b w:val="0"/>
          <w:bCs w:val="0"/>
          <w:szCs w:val="21"/>
          <w:lang w:eastAsia="zh-CN"/>
        </w:rPr>
      </w:pPr>
      <w:r>
        <w:rPr>
          <w:rFonts w:ascii="宋体" w:hAnsi="宋体" w:eastAsia="宋体" w:cs="宋体"/>
          <w:b w:val="0"/>
          <w:bCs w:val="0"/>
          <w:szCs w:val="21"/>
          <w:lang w:eastAsia="zh-CN"/>
        </w:rPr>
        <w:t xml:space="preserve">(</w:t>
      </w:r>
      <w:r>
        <w:rPr>
          <w:rFonts w:hint="eastAsia" w:ascii="宋体" w:hAnsi="宋体" w:eastAsia="宋体" w:cs="宋体"/>
          <w:b w:val="0"/>
          <w:bCs w:val="0"/>
          <w:szCs w:val="21"/>
          <w:lang w:eastAsia="zh-CN"/>
        </w:rPr>
        <w:t xml:space="preserve">十六</w:t>
      </w:r>
      <w:r>
        <w:rPr>
          <w:rFonts w:ascii="宋体" w:hAnsi="宋体" w:eastAsia="宋体" w:cs="宋体"/>
          <w:b w:val="0"/>
          <w:bCs w:val="0"/>
          <w:szCs w:val="21"/>
          <w:lang w:eastAsia="zh-CN"/>
        </w:rPr>
        <w:t xml:space="preserve">)</w:t>
      </w:r>
      <w:r>
        <w:rPr>
          <w:rFonts w:hint="eastAsia" w:ascii="宋体" w:hAnsi="宋体" w:eastAsia="宋体" w:cs="宋体"/>
          <w:b w:val="0"/>
          <w:bCs w:val="0"/>
          <w:szCs w:val="21"/>
          <w:lang w:eastAsia="zh-CN"/>
        </w:rPr>
        <w:t xml:space="preserve">其他未列明行业。从业人员</w:t>
      </w:r>
      <w:r>
        <w:rPr>
          <w:rFonts w:ascii="宋体" w:hAnsi="宋体" w:eastAsia="宋体" w:cs="宋体"/>
          <w:b w:val="0"/>
          <w:bCs w:val="0"/>
          <w:szCs w:val="21"/>
          <w:lang w:eastAsia="zh-CN"/>
        </w:rPr>
        <w:t xml:space="preserve">300</w:t>
      </w:r>
      <w:r>
        <w:rPr>
          <w:rFonts w:hint="eastAsia" w:ascii="宋体" w:hAnsi="宋体" w:eastAsia="宋体" w:cs="宋体"/>
          <w:b w:val="0"/>
          <w:bCs w:val="0"/>
          <w:szCs w:val="21"/>
          <w:lang w:eastAsia="zh-CN"/>
        </w:rPr>
        <w:t xml:space="preserve">人以下的为中小微型企业。其中，从业人员</w:t>
      </w:r>
      <w:r>
        <w:rPr>
          <w:rFonts w:ascii="宋体" w:hAnsi="宋体" w:eastAsia="宋体" w:cs="宋体"/>
          <w:b w:val="0"/>
          <w:bCs w:val="0"/>
          <w:szCs w:val="21"/>
          <w:lang w:eastAsia="zh-CN"/>
        </w:rPr>
        <w:t xml:space="preserve">100</w:t>
      </w:r>
      <w:r>
        <w:rPr>
          <w:rFonts w:hint="eastAsia" w:ascii="宋体" w:hAnsi="宋体" w:eastAsia="宋体" w:cs="宋体"/>
          <w:b w:val="0"/>
          <w:bCs w:val="0"/>
          <w:szCs w:val="21"/>
          <w:lang w:eastAsia="zh-CN"/>
        </w:rPr>
        <w:t xml:space="preserve">人及以上的为中型企业</w:t>
      </w:r>
      <w:r>
        <w:rPr>
          <w:rFonts w:ascii="宋体" w:hAnsi="宋体" w:eastAsia="宋体" w:cs="宋体"/>
          <w:b w:val="0"/>
          <w:bCs w:val="0"/>
          <w:szCs w:val="21"/>
          <w:lang w:eastAsia="zh-CN"/>
        </w:rPr>
        <w:t xml:space="preserve">;</w:t>
      </w:r>
      <w:r>
        <w:rPr>
          <w:rFonts w:hint="eastAsia" w:ascii="宋体" w:hAnsi="宋体" w:eastAsia="宋体" w:cs="宋体"/>
          <w:b w:val="0"/>
          <w:bCs w:val="0"/>
          <w:szCs w:val="21"/>
          <w:lang w:eastAsia="zh-CN"/>
        </w:rPr>
        <w:t xml:space="preserve">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人及以上的为小型企业</w:t>
      </w:r>
      <w:r>
        <w:rPr>
          <w:rFonts w:ascii="宋体" w:hAnsi="宋体" w:eastAsia="宋体" w:cs="宋体"/>
          <w:b w:val="0"/>
          <w:bCs w:val="0"/>
          <w:szCs w:val="21"/>
          <w:lang w:eastAsia="zh-CN"/>
        </w:rPr>
        <w:t xml:space="preserve">;</w:t>
      </w:r>
      <w:r>
        <w:rPr>
          <w:rFonts w:hint="eastAsia" w:ascii="宋体" w:hAnsi="宋体" w:eastAsia="宋体" w:cs="宋体"/>
          <w:b w:val="0"/>
          <w:bCs w:val="0"/>
          <w:szCs w:val="21"/>
          <w:lang w:eastAsia="zh-CN"/>
        </w:rPr>
        <w:t xml:space="preserve">从业人员</w:t>
      </w:r>
      <w:r>
        <w:rPr>
          <w:rFonts w:ascii="宋体" w:hAnsi="宋体" w:eastAsia="宋体" w:cs="宋体"/>
          <w:b w:val="0"/>
          <w:bCs w:val="0"/>
          <w:szCs w:val="21"/>
          <w:lang w:eastAsia="zh-CN"/>
        </w:rPr>
        <w:t xml:space="preserve">10</w:t>
      </w:r>
      <w:r>
        <w:rPr>
          <w:rFonts w:hint="eastAsia" w:ascii="宋体" w:hAnsi="宋体" w:eastAsia="宋体" w:cs="宋体"/>
          <w:b w:val="0"/>
          <w:bCs w:val="0"/>
          <w:szCs w:val="21"/>
          <w:lang w:eastAsia="zh-CN"/>
        </w:rPr>
        <w:t xml:space="preserve">人以下的为微型企业。</w:t>
      </w:r>
      <w:r/>
    </w:p>
    <w:p>
      <w:pPr>
        <w:jc w:val="center"/>
        <w:spacing w:line="360" w:lineRule="auto"/>
        <w:rPr>
          <w:rFonts w:hint="eastAsia" w:ascii="宋体" w:hAnsi="宋体" w:eastAsia="宋体" w:cs="宋体"/>
          <w:b w:val="0"/>
          <w:bCs w:val="0"/>
          <w:sz w:val="28"/>
          <w:lang w:eastAsia="zh-CN"/>
        </w:rPr>
      </w:pPr>
      <w:r>
        <w:rPr>
          <w:b w:val="0"/>
          <w:bCs w:val="0"/>
          <w:sz w:val="28"/>
          <w:lang w:eastAsia="zh-CN"/>
        </w:rPr>
        <w:t xml:space="preserve"> </w:t>
      </w:r>
      <w:r>
        <w:rPr>
          <w:rFonts w:ascii="宋体" w:hAnsi="宋体" w:eastAsia="宋体" w:cs="宋体"/>
          <w:b w:val="0"/>
          <w:bCs w:val="0"/>
          <w:sz w:val="28"/>
          <w:lang w:eastAsia="zh-CN"/>
        </w:rPr>
        <w:br w:type="page" w:clear="all"/>
      </w:r>
      <w:r/>
    </w:p>
    <w:p>
      <w:pPr>
        <w:jc w:val="center"/>
        <w:spacing w:line="360" w:lineRule="auto"/>
        <w:rPr>
          <w:rFonts w:hint="eastAsia" w:ascii="宋体" w:hAnsi="宋体" w:eastAsia="宋体" w:cs="宋体"/>
          <w:b w:val="0"/>
          <w:bCs w:val="0"/>
          <w:sz w:val="28"/>
          <w:lang w:eastAsia="zh-CN"/>
        </w:rPr>
      </w:pPr>
      <w:r>
        <w:rPr>
          <w:rFonts w:hint="eastAsia" w:ascii="宋体" w:hAnsi="宋体" w:eastAsia="宋体" w:cs="宋体"/>
          <w:b w:val="0"/>
          <w:bCs w:val="0"/>
          <w:sz w:val="28"/>
          <w:lang w:eastAsia="zh-CN"/>
        </w:rPr>
        <w:t xml:space="preserve">残疾人福利性单位声明函</w:t>
      </w:r>
      <w:bookmarkEnd w:id="603"/>
      <w:bookmarkEnd w:id="604"/>
      <w:r/>
    </w:p>
    <w:p>
      <w:pPr>
        <w:ind w:firstLine="440"/>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本单位对上述声明的真实性负责。如有虚假，将依法承担相应责任。</w:t>
      </w:r>
      <w:r/>
    </w:p>
    <w:p>
      <w:pPr>
        <w:ind w:firstLine="5280"/>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单位名称（加盖电子公章）：</w:t>
      </w:r>
      <w:r/>
    </w:p>
    <w:p>
      <w:pPr>
        <w:ind w:firstLine="5280"/>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日  期：</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sz w:val="28"/>
          <w:lang w:eastAsia="zh-CN"/>
        </w:rPr>
      </w:pPr>
      <w:r>
        <w:rPr>
          <w:rFonts w:hint="eastAsia" w:ascii="宋体" w:hAnsi="宋体" w:eastAsia="宋体" w:cs="宋体"/>
          <w:b w:val="0"/>
          <w:bCs w:val="0"/>
          <w:sz w:val="28"/>
          <w:lang w:eastAsia="zh-CN"/>
        </w:rPr>
      </w:r>
      <w:r/>
    </w:p>
    <w:p>
      <w:pPr>
        <w:jc w:val="center"/>
        <w:spacing w:line="360" w:lineRule="auto"/>
        <w:rPr>
          <w:rFonts w:hint="eastAsia" w:ascii="宋体" w:hAnsi="宋体" w:eastAsia="宋体" w:cs="宋体"/>
          <w:b w:val="0"/>
          <w:bCs w:val="0"/>
          <w:sz w:val="28"/>
          <w:lang w:eastAsia="zh-CN"/>
        </w:rPr>
      </w:pPr>
      <w:r>
        <w:rPr>
          <w:rFonts w:hint="eastAsia" w:ascii="宋体" w:hAnsi="宋体" w:eastAsia="宋体" w:cs="宋体"/>
          <w:b w:val="0"/>
          <w:bCs w:val="0"/>
          <w:sz w:val="28"/>
          <w:lang w:eastAsia="zh-CN"/>
        </w:rPr>
        <w:t xml:space="preserve">属于监狱企业的证明文件</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szCs w:val="21"/>
          <w:lang w:eastAsia="zh-CN"/>
        </w:rPr>
      </w:pPr>
      <w:r>
        <w:rPr>
          <w:rFonts w:ascii="宋体" w:hAnsi="宋体" w:eastAsia="宋体" w:cs="宋体"/>
          <w:b w:val="0"/>
          <w:bCs w:val="0"/>
          <w:lang w:eastAsia="zh-CN"/>
        </w:rPr>
        <w:br w:type="page" w:clear="all"/>
      </w:r>
      <w:r>
        <w:rPr>
          <w:rFonts w:hint="eastAsia" w:ascii="宋体" w:hAnsi="宋体" w:eastAsia="宋体" w:cs="宋体"/>
          <w:b w:val="0"/>
          <w:bCs w:val="0"/>
          <w:lang w:eastAsia="zh-CN"/>
        </w:rPr>
        <w:t xml:space="preserve">格式</w:t>
      </w:r>
      <w:r>
        <w:rPr>
          <w:rFonts w:hint="eastAsia" w:ascii="宋体" w:hAnsi="宋体" w:eastAsia="宋体" w:cs="宋体"/>
          <w:b w:val="0"/>
          <w:bCs w:val="0"/>
          <w:szCs w:val="21"/>
          <w:lang w:val="zh-CN" w:eastAsia="zh-CN"/>
        </w:rPr>
        <w:t xml:space="preserve">五、</w:t>
      </w:r>
      <w:r>
        <w:rPr>
          <w:rFonts w:hint="eastAsia" w:ascii="宋体" w:hAnsi="宋体" w:eastAsia="宋体" w:cs="宋体"/>
          <w:b w:val="0"/>
          <w:bCs w:val="0"/>
          <w:szCs w:val="21"/>
          <w:lang w:eastAsia="zh-CN"/>
        </w:rPr>
        <w:t xml:space="preserve">技术条款偏离表格式</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ind w:left="420"/>
        <w:jc w:val="center"/>
        <w:spacing w:line="360" w:lineRule="auto"/>
        <w:rPr>
          <w:rFonts w:ascii="宋体" w:hAnsi="宋体" w:eastAsia="宋体" w:cs="黑体"/>
          <w:b w:val="0"/>
          <w:bCs w:val="0"/>
          <w:sz w:val="36"/>
        </w:rPr>
      </w:pPr>
      <w:r>
        <w:rPr>
          <w:rFonts w:ascii="宋体" w:hAnsi="宋体" w:eastAsia="宋体" w:cs="黑体"/>
          <w:b w:val="0"/>
          <w:bCs w:val="0"/>
          <w:sz w:val="36"/>
        </w:rPr>
        <w:t xml:space="preserve">技术条款偏离表</w:t>
      </w:r>
      <w:r/>
    </w:p>
    <w:tbl>
      <w:tblPr>
        <w:tblStyle w:val="681"/>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spacing w:line="360" w:lineRule="auto"/>
              <w:rPr>
                <w:rFonts w:ascii="宋体" w:hAnsi="宋体" w:eastAsia="宋体" w:cs="宋体"/>
                <w:b w:val="0"/>
                <w:bCs w:val="0"/>
                <w:lang w:eastAsia="zh-CN"/>
              </w:rPr>
            </w:pPr>
            <w:r>
              <w:rPr>
                <w:rFonts w:hint="eastAsia" w:ascii="宋体" w:hAnsi="宋体" w:eastAsia="宋体" w:cs="宋体"/>
                <w:b w:val="0"/>
                <w:bCs w:val="0"/>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hint="eastAsia" w:ascii="宋体" w:hAnsi="宋体" w:eastAsia="宋体" w:cs="宋体"/>
                <w:b w:val="0"/>
                <w:bCs w:val="0"/>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hint="eastAsia" w:ascii="宋体" w:hAnsi="宋体" w:eastAsia="宋体" w:cs="宋体"/>
                <w:b w:val="0"/>
                <w:bCs w:val="0"/>
                <w:lang w:eastAsia="zh-CN"/>
              </w:rPr>
              <w:t xml:space="preserve">磋商</w:t>
            </w:r>
            <w:r>
              <w:rPr>
                <w:rFonts w:ascii="宋体" w:hAnsi="宋体" w:eastAsia="宋体" w:cs="宋体"/>
                <w:b w:val="0"/>
                <w:bCs w:val="0"/>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bl>
    <w:p>
      <w:pPr>
        <w:spacing w:line="360" w:lineRule="auto"/>
        <w:shd w:val="clear" w:color="auto" w:fill="ffffff"/>
        <w:widowControl/>
        <w:rPr>
          <w:rFonts w:ascii="宋体" w:hAnsi="宋体" w:eastAsia="宋体" w:cs="宋体"/>
          <w:b w:val="0"/>
          <w:bCs w:val="0"/>
          <w:szCs w:val="21"/>
          <w:lang w:eastAsia="zh-CN"/>
        </w:rPr>
      </w:pPr>
      <w:r>
        <w:rPr>
          <w:rFonts w:ascii="宋体" w:hAnsi="宋体" w:eastAsia="宋体" w:cs="宋体"/>
          <w:b w:val="0"/>
          <w:bCs w:val="0"/>
          <w:szCs w:val="21"/>
          <w:lang w:eastAsia="zh-CN"/>
        </w:rPr>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lang w:eastAsia="zh-CN"/>
        </w:rPr>
        <w:t xml:space="preserve">:</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 </w:t>
      </w:r>
      <w:r/>
    </w:p>
    <w:p>
      <w:pPr>
        <w:spacing w:line="360" w:lineRule="auto"/>
        <w:shd w:val="clear" w:color="auto" w:fill="ffffff"/>
        <w:widowControl/>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授权代表（签字）：</w:t>
      </w:r>
      <w:r>
        <w:rPr>
          <w:rFonts w:hint="eastAsia" w:ascii="宋体" w:hAnsi="宋体" w:eastAsia="宋体"/>
          <w:b w:val="0"/>
          <w:bCs w:val="0"/>
          <w:szCs w:val="21"/>
          <w:u w:val="single"/>
          <w:lang w:eastAsia="zh-CN"/>
        </w:rPr>
        <w:t xml:space="preserve">                      </w:t>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日</w:t>
      </w:r>
      <w:r/>
    </w:p>
    <w:p>
      <w:pPr>
        <w:spacing w:line="360" w:lineRule="auto"/>
        <w:rPr>
          <w:rFonts w:ascii="宋体" w:hAnsi="宋体" w:eastAsia="宋体"/>
          <w:b w:val="0"/>
          <w:bCs w:val="0"/>
          <w:lang w:eastAsia="zh-CN"/>
        </w:rPr>
      </w:pPr>
      <w:r>
        <w:rPr>
          <w:rFonts w:ascii="宋体" w:hAnsi="宋体" w:eastAsia="宋体" w:cs="宋体"/>
          <w:b w:val="0"/>
          <w:bCs w:val="0"/>
          <w:lang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r>
      <w:r/>
    </w:p>
    <w:p>
      <w:pPr>
        <w:spacing w:line="360" w:lineRule="auto"/>
        <w:shd w:val="clear" w:color="auto" w:fill="ffffff"/>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格式六、商务条款偏离表格式</w:t>
      </w:r>
      <w:r/>
    </w:p>
    <w:p>
      <w:pPr>
        <w:ind w:left="420"/>
        <w:jc w:val="center"/>
        <w:spacing w:line="360" w:lineRule="auto"/>
        <w:rPr>
          <w:rFonts w:hint="eastAsia" w:ascii="宋体" w:hAnsi="宋体" w:eastAsia="宋体" w:cs="黑体"/>
          <w:b w:val="0"/>
          <w:bCs w:val="0"/>
          <w:sz w:val="36"/>
          <w:lang w:eastAsia="zh-CN"/>
        </w:rPr>
      </w:pPr>
      <w:r>
        <w:rPr>
          <w:rFonts w:ascii="宋体" w:hAnsi="宋体" w:eastAsia="宋体" w:cs="黑体"/>
          <w:b w:val="0"/>
          <w:bCs w:val="0"/>
          <w:sz w:val="36"/>
        </w:rPr>
        <w:t xml:space="preserve">商务条款偏离表</w:t>
      </w:r>
      <w:r/>
    </w:p>
    <w:tbl>
      <w:tblPr>
        <w:tblStyle w:val="681"/>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220"/>
              <w:spacing w:line="360" w:lineRule="auto"/>
              <w:rPr>
                <w:rFonts w:ascii="宋体" w:hAnsi="宋体" w:eastAsia="宋体" w:cs="宋体"/>
                <w:b w:val="0"/>
                <w:bCs w:val="0"/>
                <w:lang w:eastAsia="zh-CN"/>
              </w:rPr>
            </w:pPr>
            <w:r>
              <w:rPr>
                <w:rFonts w:hint="eastAsia" w:ascii="宋体" w:hAnsi="宋体" w:eastAsia="宋体" w:cs="宋体"/>
                <w:b w:val="0"/>
                <w:bCs w:val="0"/>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lang w:eastAsia="zh-CN"/>
              </w:rPr>
            </w:pPr>
            <w:r>
              <w:rPr>
                <w:rFonts w:hint="eastAsia" w:ascii="宋体" w:hAnsi="宋体" w:eastAsia="宋体" w:cs="宋体"/>
                <w:b w:val="0"/>
                <w:bCs w:val="0"/>
                <w:lang w:eastAsia="zh-CN"/>
              </w:rPr>
              <w:t xml:space="preserve">磋商</w:t>
            </w:r>
            <w:r>
              <w:rPr>
                <w:rFonts w:ascii="宋体" w:hAnsi="宋体" w:eastAsia="宋体" w:cs="宋体"/>
                <w:b w:val="0"/>
                <w:bCs w:val="0"/>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hint="eastAsia" w:ascii="宋体" w:hAnsi="宋体" w:eastAsia="宋体" w:cs="宋体"/>
                <w:b w:val="0"/>
                <w:bCs w:val="0"/>
                <w:lang w:eastAsia="zh-CN"/>
              </w:rPr>
              <w:t xml:space="preserve">磋商</w:t>
            </w:r>
            <w:r>
              <w:rPr>
                <w:rFonts w:ascii="宋体" w:hAnsi="宋体" w:eastAsia="宋体" w:cs="宋体"/>
                <w:b w:val="0"/>
                <w:bCs w:val="0"/>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b w:val="0"/>
                <w:bCs w:val="0"/>
              </w:rPr>
            </w:pPr>
            <w:r>
              <w:rPr>
                <w:rFonts w:ascii="宋体" w:hAnsi="宋体" w:eastAsia="宋体" w:cs="宋体"/>
                <w:b w:val="0"/>
                <w:bCs w:val="0"/>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b w:val="0"/>
                <w:bCs w:val="0"/>
              </w:rPr>
            </w:pPr>
            <w:r>
              <w:rPr>
                <w:rFonts w:ascii="宋体" w:hAnsi="宋体" w:eastAsia="宋体" w:cs="宋体"/>
                <w:b w:val="0"/>
                <w:bCs w:val="0"/>
              </w:rPr>
            </w:r>
            <w:r/>
          </w:p>
        </w:tc>
      </w:tr>
    </w:tbl>
    <w:p>
      <w:pPr>
        <w:spacing w:line="360" w:lineRule="auto"/>
        <w:shd w:val="clear" w:color="auto" w:fill="ffffff"/>
        <w:widowControl/>
        <w:rPr>
          <w:rFonts w:ascii="宋体" w:hAnsi="宋体" w:eastAsia="宋体" w:cs="宋体"/>
          <w:b w:val="0"/>
          <w:bCs w:val="0"/>
          <w:szCs w:val="21"/>
          <w:lang w:eastAsia="zh-CN"/>
        </w:rPr>
      </w:pPr>
      <w:r>
        <w:rPr>
          <w:rFonts w:ascii="宋体" w:hAnsi="宋体" w:eastAsia="宋体" w:cs="宋体"/>
          <w:b w:val="0"/>
          <w:bCs w:val="0"/>
          <w:szCs w:val="21"/>
          <w:lang w:eastAsia="zh-CN"/>
        </w:rPr>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lang w:eastAsia="zh-CN"/>
        </w:rPr>
        <w:t xml:space="preserve">:</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 </w:t>
      </w:r>
      <w:r/>
    </w:p>
    <w:p>
      <w:pPr>
        <w:spacing w:line="360" w:lineRule="auto"/>
        <w:shd w:val="clear" w:color="auto" w:fill="ffffff"/>
        <w:widowControl/>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授权代表（签字）：</w:t>
      </w:r>
      <w:r>
        <w:rPr>
          <w:rFonts w:hint="eastAsia" w:ascii="宋体" w:hAnsi="宋体" w:eastAsia="宋体"/>
          <w:b w:val="0"/>
          <w:bCs w:val="0"/>
          <w:szCs w:val="21"/>
          <w:u w:val="single"/>
          <w:lang w:eastAsia="zh-CN"/>
        </w:rPr>
        <w:t xml:space="preserve">                      </w:t>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日</w:t>
      </w:r>
      <w:r/>
    </w:p>
    <w:p>
      <w:pPr>
        <w:spacing w:line="360" w:lineRule="auto"/>
        <w:rPr>
          <w:rFonts w:ascii="宋体" w:hAnsi="宋体" w:eastAsia="宋体" w:cs="宋体"/>
          <w:b w:val="0"/>
          <w:bCs w:val="0"/>
          <w:lang w:eastAsia="zh-CN"/>
        </w:rPr>
      </w:pPr>
      <w:r>
        <w:rPr>
          <w:rFonts w:ascii="宋体" w:hAnsi="宋体" w:eastAsia="宋体" w:cs="宋体"/>
          <w:b w:val="0"/>
          <w:bCs w:val="0"/>
          <w:lang w:eastAsia="zh-CN"/>
        </w:rPr>
        <w:t xml:space="preserve">说明：如果行数不够，请自行增加。</w:t>
      </w:r>
      <w:r/>
    </w:p>
    <w:p>
      <w:pPr>
        <w:spacing w:line="360" w:lineRule="auto"/>
        <w:rPr>
          <w:rFonts w:ascii="宋体" w:hAnsi="宋体" w:eastAsia="宋体" w:cs="宋体"/>
          <w:b w:val="0"/>
          <w:bCs w:val="0"/>
          <w:lang w:eastAsia="zh-CN"/>
        </w:rPr>
      </w:pPr>
      <w:r>
        <w:rPr>
          <w:rFonts w:ascii="宋体" w:hAnsi="宋体" w:eastAsia="宋体" w:cs="宋体"/>
          <w:b w:val="0"/>
          <w:bCs w:val="0"/>
          <w:lang w:eastAsia="zh-CN"/>
        </w:rPr>
      </w:r>
      <w:r/>
    </w:p>
    <w:p>
      <w:pPr>
        <w:spacing w:line="360" w:lineRule="auto"/>
        <w:shd w:val="clear" w:color="auto" w:fill="ffffff"/>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格式七、拟投入本项目人员表</w:t>
      </w:r>
      <w:r/>
    </w:p>
    <w:p>
      <w:pPr>
        <w:pStyle w:val="905"/>
        <w:rPr>
          <w:rFonts w:hint="eastAsia" w:eastAsia="宋体"/>
          <w:b w:val="0"/>
          <w:bCs w:val="0"/>
          <w:lang w:eastAsia="zh-CN"/>
        </w:rPr>
      </w:pPr>
      <w:r>
        <w:rPr>
          <w:rFonts w:hint="eastAsia" w:eastAsia="宋体"/>
          <w:b w:val="0"/>
          <w:bCs w:val="0"/>
          <w:lang w:eastAsia="zh-CN"/>
        </w:rPr>
      </w:r>
      <w:r/>
    </w:p>
    <w:p>
      <w:pPr>
        <w:pStyle w:val="905"/>
        <w:ind w:firstLine="3240"/>
        <w:jc w:val="both"/>
        <w:rPr>
          <w:rFonts w:hint="eastAsia" w:eastAsia="宋体"/>
          <w:b w:val="0"/>
          <w:bCs w:val="0"/>
          <w:lang w:eastAsia="zh-CN"/>
        </w:rPr>
      </w:pPr>
      <w:r>
        <w:rPr>
          <w:rFonts w:hint="eastAsia" w:eastAsia="宋体" w:cs="宋体"/>
          <w:b w:val="0"/>
          <w:bCs w:val="0"/>
          <w:sz w:val="36"/>
          <w:szCs w:val="22"/>
        </w:rPr>
        <w:t xml:space="preserve">拟投入本项目人员表</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序号</w:t>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姓名</w:t>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拟在本项目承担的角色</w:t>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学历</w:t>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专业</w:t>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职位/职称/相关证书</w:t>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工作经历</w:t>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val="0"/>
                <w:bCs w:val="0"/>
                <w:lang w:eastAsia="zh-CN"/>
              </w:rPr>
            </w:pPr>
            <w:r>
              <w:rPr>
                <w:rFonts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310"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c>
          <w:tcPr>
            <w:tcW w:w="1164" w:type="dxa"/>
            <w:vAlign w:val="top"/>
            <w:textDirection w:val="lrTb"/>
            <w:noWrap w:val="false"/>
          </w:tcPr>
          <w:p>
            <w:pPr>
              <w:spacing w:line="360" w:lineRule="auto"/>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tc>
      </w:tr>
    </w:tbl>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lang w:eastAsia="zh-CN"/>
        </w:rPr>
        <w:t xml:space="preserve">:</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 </w:t>
      </w:r>
      <w:r/>
    </w:p>
    <w:p>
      <w:pPr>
        <w:spacing w:line="360" w:lineRule="auto"/>
        <w:shd w:val="clear" w:color="auto" w:fill="ffffff"/>
        <w:widowControl/>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授权代表（签字）：</w:t>
      </w:r>
      <w:r>
        <w:rPr>
          <w:rFonts w:hint="eastAsia" w:ascii="宋体" w:hAnsi="宋体" w:eastAsia="宋体"/>
          <w:b w:val="0"/>
          <w:bCs w:val="0"/>
          <w:szCs w:val="21"/>
          <w:u w:val="single"/>
          <w:lang w:eastAsia="zh-CN"/>
        </w:rPr>
        <w:t xml:space="preserve">                      </w:t>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日</w:t>
      </w:r>
      <w:r/>
    </w:p>
    <w:p>
      <w:pPr>
        <w:spacing w:line="360" w:lineRule="auto"/>
        <w:rPr>
          <w:rFonts w:ascii="宋体" w:hAnsi="宋体" w:eastAsia="宋体" w:cs="宋体"/>
          <w:b w:val="0"/>
          <w:bCs w:val="0"/>
          <w:lang w:eastAsia="zh-CN"/>
        </w:rPr>
      </w:pPr>
      <w:r>
        <w:rPr>
          <w:rFonts w:ascii="宋体" w:hAnsi="宋体" w:eastAsia="宋体" w:cs="宋体"/>
          <w:b w:val="0"/>
          <w:bCs w:val="0"/>
          <w:lang w:eastAsia="zh-CN"/>
        </w:rPr>
        <w:t xml:space="preserve">说明：如果行数不够，请自行增加。</w:t>
      </w:r>
      <w:r/>
    </w:p>
    <w:p>
      <w:pPr>
        <w:spacing w:line="360" w:lineRule="auto"/>
        <w:shd w:val="clear" w:color="auto" w:fill="ffffff"/>
        <w:widowControl/>
        <w:rPr>
          <w:rFonts w:hint="eastAsia" w:ascii="宋体" w:hAnsi="宋体" w:eastAsia="宋体" w:cs="宋体"/>
          <w:b w:val="0"/>
          <w:bCs w:val="0"/>
          <w:lang w:eastAsia="zh-CN"/>
        </w:rPr>
      </w:pPr>
      <w:r>
        <w:rPr>
          <w:rFonts w:hint="eastAsia" w:ascii="宋体" w:hAnsi="宋体" w:eastAsia="宋体" w:cs="宋体"/>
          <w:b w:val="0"/>
          <w:bCs w:val="0"/>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shd w:val="clear" w:color="auto" w:fill="ffffff"/>
        <w:widowControl/>
        <w:rPr>
          <w:rFonts w:hint="eastAsia" w:ascii="宋体" w:hAnsi="宋体" w:eastAsia="宋体" w:cs="宋体"/>
          <w:b w:val="0"/>
          <w:bCs w:val="0"/>
          <w:lang w:eastAsia="zh-CN"/>
        </w:rPr>
      </w:pPr>
      <w:r>
        <w:rPr>
          <w:rFonts w:hint="eastAsia" w:ascii="宋体" w:hAnsi="宋体" w:eastAsia="宋体" w:cs="宋体"/>
          <w:b w:val="0"/>
          <w:bCs w:val="0"/>
          <w:lang w:eastAsia="zh-CN"/>
        </w:rPr>
      </w:r>
      <w:r/>
    </w:p>
    <w:p>
      <w:pPr>
        <w:spacing w:line="360" w:lineRule="auto"/>
        <w:shd w:val="clear" w:color="auto" w:fill="ffffff"/>
        <w:widowControl/>
        <w:rPr>
          <w:rFonts w:hint="eastAsia" w:ascii="宋体" w:hAnsi="宋体" w:cs="宋体"/>
          <w:b w:val="0"/>
          <w:bCs w:val="0"/>
          <w:szCs w:val="21"/>
          <w:lang w:eastAsia="zh-CN"/>
        </w:rPr>
      </w:pPr>
      <w:r>
        <w:rPr>
          <w:rFonts w:hint="eastAsia" w:ascii="宋体" w:hAnsi="宋体" w:cs="宋体"/>
          <w:b w:val="0"/>
          <w:bCs w:val="0"/>
          <w:szCs w:val="21"/>
          <w:lang w:eastAsia="zh-CN"/>
        </w:rPr>
        <w:t xml:space="preserve"> </w:t>
      </w:r>
      <w:r/>
    </w:p>
    <w:p>
      <w:pPr>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lang w:eastAsia="zh-CN"/>
        </w:rPr>
        <w:br w:type="column"/>
      </w:r>
      <w:r>
        <w:rPr>
          <w:rFonts w:hint="eastAsia" w:ascii="宋体" w:hAnsi="宋体" w:eastAsia="宋体" w:cs="宋体"/>
          <w:b w:val="0"/>
          <w:bCs w:val="0"/>
          <w:szCs w:val="21"/>
          <w:lang w:eastAsia="zh-CN"/>
        </w:rPr>
        <w:t xml:space="preserve">格式八、 响应人类似业绩情况表格式</w:t>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响应人类似业绩情况表</w:t>
      </w:r>
      <w:r/>
    </w:p>
    <w:tbl>
      <w:tblPr>
        <w:tblStyle w:val="681"/>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项目</w:t>
            </w:r>
            <w:r/>
          </w:p>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b w:val="0"/>
                <w:bCs w:val="0"/>
                <w:szCs w:val="21"/>
              </w:rPr>
            </w:pPr>
            <w:r>
              <w:rPr>
                <w:rFonts w:hint="eastAsia" w:ascii="宋体" w:hAnsi="宋体" w:eastAsia="宋体" w:cs="宋体"/>
                <w:b w:val="0"/>
                <w:bCs w:val="0"/>
                <w:szCs w:val="21"/>
              </w:rPr>
            </w:r>
            <w:r/>
          </w:p>
        </w:tc>
      </w:tr>
    </w:tbl>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供应商名称（加盖电子公章）</w:t>
      </w:r>
      <w:r>
        <w:rPr>
          <w:rFonts w:hint="eastAsia" w:ascii="宋体" w:hAnsi="宋体" w:eastAsia="宋体"/>
          <w:b w:val="0"/>
          <w:bCs w:val="0"/>
          <w:szCs w:val="21"/>
          <w:lang w:eastAsia="zh-CN"/>
        </w:rPr>
        <w:t xml:space="preserve">:</w:t>
      </w:r>
      <w:r>
        <w:rPr>
          <w:rFonts w:hint="eastAsia" w:ascii="宋体" w:hAnsi="宋体" w:eastAsia="宋体"/>
          <w:b w:val="0"/>
          <w:bCs w:val="0"/>
          <w:szCs w:val="21"/>
          <w:u w:val="single"/>
          <w:lang w:eastAsia="zh-CN"/>
        </w:rPr>
        <w:t xml:space="preserve">                      </w:t>
      </w:r>
      <w:r>
        <w:rPr>
          <w:rFonts w:hint="eastAsia" w:ascii="宋体" w:hAnsi="宋体" w:eastAsia="宋体"/>
          <w:b w:val="0"/>
          <w:bCs w:val="0"/>
          <w:szCs w:val="21"/>
          <w:lang w:eastAsia="zh-CN"/>
        </w:rPr>
        <w:t xml:space="preserve"> </w:t>
      </w:r>
      <w:r/>
    </w:p>
    <w:p>
      <w:pPr>
        <w:spacing w:line="360" w:lineRule="auto"/>
        <w:shd w:val="clear" w:color="auto" w:fill="ffffff"/>
        <w:widowControl/>
        <w:rPr>
          <w:rFonts w:ascii="宋体" w:hAnsi="宋体" w:eastAsia="宋体"/>
          <w:b w:val="0"/>
          <w:bCs w:val="0"/>
          <w:szCs w:val="21"/>
          <w:u w:val="single"/>
          <w:lang w:eastAsia="zh-CN"/>
        </w:rPr>
      </w:pPr>
      <w:r>
        <w:rPr>
          <w:rFonts w:hint="eastAsia" w:ascii="宋体" w:hAnsi="宋体" w:eastAsia="宋体" w:cs="宋体"/>
          <w:b w:val="0"/>
          <w:bCs w:val="0"/>
          <w:szCs w:val="21"/>
          <w:lang w:eastAsia="zh-CN"/>
        </w:rPr>
        <w:t xml:space="preserve">授权代表（签字）：</w:t>
      </w:r>
      <w:r>
        <w:rPr>
          <w:rFonts w:hint="eastAsia" w:ascii="宋体" w:hAnsi="宋体" w:eastAsia="宋体"/>
          <w:b w:val="0"/>
          <w:bCs w:val="0"/>
          <w:szCs w:val="21"/>
          <w:u w:val="single"/>
          <w:lang w:eastAsia="zh-CN"/>
        </w:rPr>
        <w:t xml:space="preserve">                      </w:t>
      </w:r>
      <w:r/>
    </w:p>
    <w:p>
      <w:pPr>
        <w:spacing w:line="360" w:lineRule="auto"/>
        <w:shd w:val="clear" w:color="auto" w:fill="ffffff"/>
        <w:widowControl/>
        <w:rPr>
          <w:rFonts w:ascii="宋体" w:hAnsi="宋体" w:eastAsia="宋体"/>
          <w:b w:val="0"/>
          <w:bCs w:val="0"/>
          <w:szCs w:val="21"/>
          <w:lang w:eastAsia="zh-CN"/>
        </w:rPr>
      </w:pPr>
      <w:r>
        <w:rPr>
          <w:rFonts w:hint="eastAsia" w:ascii="宋体" w:hAnsi="宋体" w:eastAsia="宋体" w:cs="宋体"/>
          <w:b w:val="0"/>
          <w:bCs w:val="0"/>
          <w:szCs w:val="21"/>
          <w:lang w:eastAsia="zh-CN"/>
        </w:rPr>
        <w:t xml:space="preserve">日</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期：</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年</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月</w:t>
      </w:r>
      <w:r>
        <w:rPr>
          <w:rFonts w:hint="eastAsia" w:ascii="宋体" w:hAnsi="宋体" w:eastAsia="宋体"/>
          <w:b w:val="0"/>
          <w:bCs w:val="0"/>
          <w:szCs w:val="21"/>
          <w:lang w:eastAsia="zh-CN"/>
        </w:rPr>
        <w:t xml:space="preserve">    </w:t>
      </w:r>
      <w:r>
        <w:rPr>
          <w:rFonts w:hint="eastAsia" w:ascii="宋体" w:hAnsi="宋体" w:eastAsia="宋体" w:cs="宋体"/>
          <w:b w:val="0"/>
          <w:bCs w:val="0"/>
          <w:szCs w:val="21"/>
          <w:lang w:eastAsia="zh-CN"/>
        </w:rPr>
        <w:t xml:space="preserve">日</w:t>
      </w:r>
      <w:r/>
    </w:p>
    <w:p>
      <w:pPr>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r>
      <w:r/>
    </w:p>
    <w:p>
      <w:pPr>
        <w:spacing w:line="360" w:lineRule="auto"/>
        <w:widowControl/>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注：具体时间要求及需提交的证明材料见“第三章 成交标准”。</w:t>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jc w:val="center"/>
        <w:spacing w:line="360" w:lineRule="auto"/>
        <w:widowControl/>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pStyle w:val="905"/>
        <w:rPr>
          <w:rFonts w:hint="eastAsia" w:eastAsia="宋体"/>
          <w:b w:val="0"/>
          <w:bCs w:val="0"/>
          <w:lang w:eastAsia="zh-CN"/>
        </w:rPr>
      </w:pPr>
      <w:r>
        <w:rPr>
          <w:rFonts w:hint="eastAsia" w:eastAsia="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pStyle w:val="905"/>
        <w:rPr>
          <w:rFonts w:hint="eastAsia" w:eastAsia="宋体"/>
          <w:b w:val="0"/>
          <w:bCs w:val="0"/>
          <w:lang w:eastAsia="zh-CN"/>
        </w:rPr>
      </w:pPr>
      <w:r>
        <w:rPr>
          <w:rFonts w:hint="eastAsia" w:eastAsia="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sz w:val="30"/>
          <w:szCs w:val="30"/>
          <w:lang w:eastAsia="zh-CN"/>
        </w:rPr>
        <w:br w:type="column"/>
      </w:r>
      <w:r>
        <w:rPr>
          <w:rFonts w:hint="eastAsia" w:ascii="宋体" w:hAnsi="宋体" w:eastAsia="宋体" w:cs="宋体"/>
          <w:b w:val="0"/>
          <w:bCs w:val="0"/>
          <w:lang w:eastAsia="zh-CN"/>
        </w:rPr>
        <w:t xml:space="preserve">格式九、资格证明文件</w:t>
      </w:r>
      <w:r/>
    </w:p>
    <w:p>
      <w:pPr>
        <w:pStyle w:val="905"/>
        <w:ind w:firstLine="0"/>
        <w:rPr>
          <w:rFonts w:eastAsia="宋体"/>
          <w:b w:val="0"/>
          <w:bCs w:val="0"/>
          <w:sz w:val="21"/>
          <w:szCs w:val="21"/>
          <w:lang w:eastAsia="zh-CN"/>
        </w:rPr>
      </w:pPr>
      <w:r>
        <w:rPr>
          <w:rFonts w:hint="eastAsia" w:eastAsia="宋体"/>
          <w:b w:val="0"/>
          <w:bCs w:val="0"/>
          <w:sz w:val="21"/>
          <w:szCs w:val="21"/>
          <w:lang w:eastAsia="zh-CN"/>
        </w:rPr>
        <w:t xml:space="preserve">1.满足《中华人民共和国政府采购法》第二十二条规定：</w:t>
      </w:r>
      <w:r/>
    </w:p>
    <w:p>
      <w:pPr>
        <w:pStyle w:val="905"/>
        <w:ind w:firstLine="0"/>
        <w:rPr>
          <w:rFonts w:hint="eastAsia" w:eastAsia="宋体"/>
          <w:b w:val="0"/>
          <w:bCs w:val="0"/>
          <w:sz w:val="21"/>
          <w:szCs w:val="21"/>
          <w:lang w:eastAsia="zh-CN"/>
        </w:rPr>
      </w:pPr>
      <w:r>
        <w:rPr>
          <w:rFonts w:eastAsia="宋体"/>
          <w:b w:val="0"/>
          <w:bCs w:val="0"/>
          <w:sz w:val="21"/>
          <w:szCs w:val="21"/>
          <w:lang w:eastAsia="zh-CN"/>
        </w:rPr>
        <w:t xml:space="preserve">（1）具有独立承担民事责任的能力（</w:t>
      </w:r>
      <w:r>
        <w:rPr>
          <w:rFonts w:hint="eastAsia" w:eastAsia="宋体"/>
          <w:b w:val="0"/>
          <w:bCs w:val="0"/>
          <w:sz w:val="21"/>
          <w:szCs w:val="21"/>
          <w:lang w:eastAsia="zh-CN"/>
        </w:rPr>
        <w:t xml:space="preserve">提供法人或者其他组织的营业执照，自然人的身份证明</w:t>
      </w:r>
      <w:r>
        <w:rPr>
          <w:rFonts w:eastAsia="宋体"/>
          <w:b w:val="0"/>
          <w:bCs w:val="0"/>
          <w:sz w:val="21"/>
          <w:szCs w:val="21"/>
          <w:lang w:eastAsia="zh-CN"/>
        </w:rPr>
        <w:t xml:space="preserve">）；</w:t>
      </w:r>
      <w:r/>
    </w:p>
    <w:p>
      <w:pPr>
        <w:pStyle w:val="905"/>
        <w:ind w:firstLine="0"/>
        <w:rPr>
          <w:rFonts w:eastAsia="宋体"/>
          <w:b w:val="0"/>
          <w:bCs w:val="0"/>
          <w:sz w:val="21"/>
          <w:szCs w:val="21"/>
          <w:lang w:eastAsia="zh-CN"/>
        </w:rPr>
      </w:pPr>
      <w:r>
        <w:rPr>
          <w:rFonts w:hint="eastAsia" w:eastAsia="宋体"/>
          <w:b w:val="0"/>
          <w:bCs w:val="0"/>
          <w:sz w:val="21"/>
          <w:szCs w:val="21"/>
          <w:lang w:eastAsia="zh-CN"/>
        </w:rPr>
        <w:t xml:space="preserve">（2）具有良好的商业信誉和健全的财务会计制度（提供供应商资格承诺函，格式见附件）；</w:t>
      </w:r>
      <w:r/>
    </w:p>
    <w:p>
      <w:pPr>
        <w:pStyle w:val="905"/>
        <w:ind w:firstLine="0"/>
        <w:rPr>
          <w:rFonts w:eastAsia="宋体"/>
          <w:b w:val="0"/>
          <w:bCs w:val="0"/>
          <w:sz w:val="21"/>
          <w:szCs w:val="21"/>
          <w:lang w:eastAsia="zh-CN"/>
        </w:rPr>
      </w:pPr>
      <w:r>
        <w:rPr>
          <w:rFonts w:eastAsia="宋体"/>
          <w:b w:val="0"/>
          <w:bCs w:val="0"/>
          <w:sz w:val="21"/>
          <w:szCs w:val="21"/>
          <w:lang w:eastAsia="zh-CN"/>
        </w:rPr>
        <w:t xml:space="preserve">（3）具有履行合同所必需的设备和专业技术能力</w:t>
      </w:r>
      <w:r>
        <w:rPr>
          <w:rFonts w:hint="eastAsia" w:eastAsia="宋体"/>
          <w:b w:val="0"/>
          <w:bCs w:val="0"/>
          <w:sz w:val="21"/>
          <w:szCs w:val="21"/>
          <w:lang w:eastAsia="zh-CN"/>
        </w:rPr>
        <w:t xml:space="preserve">具有履行合同所必需的设备和专业技术能力（提供供应商资格承诺函）</w:t>
      </w:r>
      <w:r>
        <w:rPr>
          <w:rFonts w:eastAsia="宋体"/>
          <w:b w:val="0"/>
          <w:bCs w:val="0"/>
          <w:sz w:val="21"/>
          <w:szCs w:val="21"/>
          <w:lang w:eastAsia="zh-CN"/>
        </w:rPr>
        <w:t xml:space="preserve">； </w:t>
      </w:r>
      <w:r/>
    </w:p>
    <w:p>
      <w:pPr>
        <w:pStyle w:val="905"/>
        <w:ind w:firstLine="0"/>
        <w:rPr>
          <w:rFonts w:eastAsia="宋体"/>
          <w:b w:val="0"/>
          <w:bCs w:val="0"/>
          <w:sz w:val="21"/>
          <w:szCs w:val="21"/>
          <w:lang w:eastAsia="zh-CN"/>
        </w:rPr>
      </w:pPr>
      <w:r>
        <w:rPr>
          <w:rFonts w:eastAsia="宋体"/>
          <w:b w:val="0"/>
          <w:bCs w:val="0"/>
          <w:sz w:val="21"/>
          <w:szCs w:val="21"/>
          <w:lang w:eastAsia="zh-CN"/>
        </w:rPr>
        <w:t xml:space="preserve">（4）有依法缴纳税收和社会保障资金的良好记录（提供供应商资格承诺函，格式见附件）；</w:t>
      </w:r>
      <w:r/>
    </w:p>
    <w:p>
      <w:pPr>
        <w:pStyle w:val="905"/>
        <w:ind w:firstLine="0"/>
        <w:rPr>
          <w:rFonts w:eastAsia="宋体"/>
          <w:b w:val="0"/>
          <w:bCs w:val="0"/>
          <w:sz w:val="21"/>
          <w:szCs w:val="21"/>
          <w:lang w:eastAsia="zh-CN"/>
        </w:rPr>
      </w:pPr>
      <w:r>
        <w:rPr>
          <w:rFonts w:eastAsia="宋体"/>
          <w:b w:val="0"/>
          <w:bCs w:val="0"/>
          <w:sz w:val="21"/>
          <w:szCs w:val="21"/>
          <w:lang w:eastAsia="zh-CN"/>
        </w:rPr>
        <w:t xml:space="preserve">（5）参加政府采购活动前三年内，在经营活动中没有重大违法记录（提供参加本次政府采购活动前3年内在经营活动中没有重大违法记录的书面声明）（格式见后附件）；</w:t>
      </w:r>
      <w:r/>
    </w:p>
    <w:p>
      <w:pPr>
        <w:pStyle w:val="905"/>
        <w:ind w:firstLine="0"/>
        <w:rPr>
          <w:rFonts w:hint="eastAsia" w:eastAsia="宋体"/>
          <w:b w:val="0"/>
          <w:bCs w:val="0"/>
          <w:sz w:val="21"/>
          <w:szCs w:val="21"/>
          <w:lang w:eastAsia="zh-CN"/>
        </w:rPr>
      </w:pPr>
      <w:r>
        <w:rPr>
          <w:rFonts w:eastAsia="宋体"/>
          <w:b w:val="0"/>
          <w:bCs w:val="0"/>
          <w:sz w:val="21"/>
          <w:szCs w:val="21"/>
          <w:lang w:eastAsia="zh-CN"/>
        </w:rPr>
        <w:t xml:space="preserve">（6）法律、行政法规规定的其他条件。（提供供应商资格承诺函）</w:t>
      </w:r>
      <w:r/>
    </w:p>
    <w:p>
      <w:pPr>
        <w:pStyle w:val="905"/>
        <w:ind w:firstLine="420"/>
        <w:rPr>
          <w:rFonts w:hint="eastAsia" w:eastAsia="宋体"/>
          <w:b w:val="0"/>
          <w:bCs w:val="0"/>
          <w:sz w:val="21"/>
          <w:szCs w:val="21"/>
          <w:lang w:eastAsia="zh-CN"/>
        </w:rPr>
      </w:pPr>
      <w:r>
        <w:rPr>
          <w:rFonts w:eastAsia="宋体"/>
          <w:b w:val="0"/>
          <w:bCs w:val="0"/>
          <w:sz w:val="21"/>
          <w:szCs w:val="21"/>
          <w:lang w:eastAsia="zh-CN"/>
        </w:rPr>
        <w:t xml:space="preserve">2</w:t>
      </w:r>
      <w:r>
        <w:rPr>
          <w:rFonts w:hint="eastAsia" w:eastAsia="宋体"/>
          <w:b w:val="0"/>
          <w:bCs w:val="0"/>
          <w:sz w:val="21"/>
          <w:szCs w:val="21"/>
          <w:lang w:eastAsia="zh-CN"/>
        </w:rPr>
        <w:t xml:space="preserve">.本项目的特定资格要求：</w:t>
      </w:r>
      <w:r/>
    </w:p>
    <w:p>
      <w:pPr>
        <w:pStyle w:val="905"/>
        <w:ind w:firstLine="422"/>
        <w:rPr>
          <w:rFonts w:hint="eastAsia" w:eastAsia="宋体"/>
          <w:b w:val="0"/>
          <w:bCs w:val="0"/>
          <w:sz w:val="21"/>
          <w:szCs w:val="21"/>
          <w:lang w:eastAsia="zh-CN"/>
        </w:rPr>
      </w:pPr>
      <w:r>
        <w:rPr>
          <w:rFonts w:hint="eastAsia" w:eastAsia="宋体"/>
          <w:b w:val="0"/>
          <w:bCs w:val="0"/>
          <w:sz w:val="21"/>
          <w:szCs w:val="21"/>
          <w:lang w:eastAsia="zh-CN"/>
        </w:rPr>
        <w:t xml:space="preserve">（1）投标人资质等级及范围：施工总承包市政公用工程三级及以上并且具有安全生产许可证（提供有效的资质证书、安全生产许可证加盖电子公章） </w:t>
      </w:r>
      <w:r/>
    </w:p>
    <w:p>
      <w:pPr>
        <w:pStyle w:val="905"/>
        <w:ind w:firstLine="422"/>
        <w:rPr>
          <w:rFonts w:hint="eastAsia" w:eastAsia="宋体"/>
          <w:b w:val="0"/>
          <w:bCs w:val="0"/>
          <w:sz w:val="21"/>
          <w:szCs w:val="21"/>
          <w:lang w:eastAsia="zh-CN"/>
        </w:rPr>
      </w:pPr>
      <w:r>
        <w:rPr>
          <w:rFonts w:hint="eastAsia" w:eastAsia="宋体"/>
          <w:b w:val="0"/>
          <w:bCs w:val="0"/>
          <w:sz w:val="21"/>
          <w:szCs w:val="21"/>
          <w:lang w:eastAsia="zh-CN"/>
        </w:rPr>
        <w:t xml:space="preserve">（2）项目负责人资质类别和等级：市政公用工程二级(含)以上并且具有安全生产考核 B 类合格证（提供有效的证书原件扫描件加盖电子公章）</w:t>
      </w:r>
      <w:r/>
    </w:p>
    <w:p>
      <w:pPr>
        <w:pStyle w:val="905"/>
        <w:ind w:firstLine="422"/>
        <w:rPr>
          <w:rFonts w:eastAsia="宋体"/>
          <w:b w:val="0"/>
          <w:bCs w:val="0"/>
          <w:sz w:val="21"/>
          <w:szCs w:val="21"/>
          <w:lang w:eastAsia="zh-CN"/>
        </w:rPr>
      </w:pPr>
      <w:r>
        <w:rPr>
          <w:rFonts w:hint="eastAsia" w:eastAsia="宋体"/>
          <w:b w:val="0"/>
          <w:bCs w:val="0"/>
          <w:sz w:val="21"/>
          <w:szCs w:val="21"/>
          <w:lang w:eastAsia="zh-CN"/>
        </w:rPr>
        <w:t xml:space="preserve">（3）项目负责人提供社保机构出具</w:t>
      </w:r>
      <w:r>
        <w:rPr>
          <w:rFonts w:eastAsia="宋体"/>
          <w:b w:val="0"/>
          <w:bCs w:val="0"/>
          <w:sz w:val="21"/>
          <w:szCs w:val="21"/>
          <w:lang w:eastAsia="zh-CN"/>
        </w:rPr>
        <w:t xml:space="preserve">（</w:t>
      </w:r>
      <w:r>
        <w:rPr>
          <w:rFonts w:hint="eastAsia" w:eastAsia="宋体"/>
          <w:b w:val="0"/>
          <w:bCs w:val="0"/>
          <w:sz w:val="21"/>
          <w:szCs w:val="21"/>
          <w:lang w:eastAsia="zh-CN"/>
        </w:rPr>
        <w:t xml:space="preserve">2026年4月至2026年6月</w:t>
      </w:r>
      <w:r>
        <w:rPr>
          <w:rFonts w:eastAsia="宋体"/>
          <w:b w:val="0"/>
          <w:bCs w:val="0"/>
          <w:sz w:val="21"/>
          <w:szCs w:val="21"/>
          <w:lang w:eastAsia="zh-CN"/>
        </w:rPr>
        <w:t xml:space="preserve">）</w:t>
      </w:r>
      <w:r>
        <w:rPr>
          <w:rFonts w:hint="eastAsia" w:eastAsia="宋体"/>
          <w:b w:val="0"/>
          <w:bCs w:val="0"/>
          <w:sz w:val="21"/>
          <w:szCs w:val="21"/>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pStyle w:val="905"/>
        <w:ind w:firstLine="422"/>
        <w:rPr>
          <w:rFonts w:eastAsia="宋体"/>
          <w:b w:val="0"/>
          <w:bCs w:val="0"/>
          <w:sz w:val="21"/>
          <w:szCs w:val="21"/>
          <w:lang w:eastAsia="zh-CN"/>
        </w:rPr>
      </w:pPr>
      <w:r>
        <w:rPr>
          <w:rFonts w:eastAsia="宋体"/>
          <w:b w:val="0"/>
          <w:bCs w:val="0"/>
          <w:sz w:val="21"/>
          <w:szCs w:val="21"/>
          <w:lang w:eastAsia="zh-CN"/>
        </w:rPr>
      </w:r>
      <w:r/>
    </w:p>
    <w:p>
      <w:pPr>
        <w:pStyle w:val="905"/>
        <w:ind w:firstLine="422"/>
        <w:rPr>
          <w:rFonts w:eastAsia="宋体"/>
          <w:b w:val="0"/>
          <w:bCs w:val="0"/>
          <w:sz w:val="21"/>
          <w:szCs w:val="21"/>
          <w:lang w:eastAsia="zh-CN"/>
        </w:rPr>
      </w:pPr>
      <w:r>
        <w:rPr>
          <w:rFonts w:eastAsia="宋体"/>
          <w:b w:val="0"/>
          <w:bCs w:val="0"/>
          <w:sz w:val="21"/>
          <w:szCs w:val="21"/>
          <w:lang w:eastAsia="zh-CN"/>
        </w:rPr>
      </w:r>
      <w:r/>
    </w:p>
    <w:p>
      <w:pPr>
        <w:pStyle w:val="905"/>
        <w:rPr>
          <w:rFonts w:hint="eastAsia" w:eastAsia="宋体"/>
          <w:b w:val="0"/>
          <w:bCs w:val="0"/>
          <w:lang w:eastAsia="zh-CN"/>
        </w:rPr>
      </w:pPr>
      <w:r>
        <w:rPr>
          <w:rFonts w:hint="eastAsia" w:eastAsia="宋体"/>
          <w:b w:val="0"/>
          <w:bCs w:val="0"/>
          <w:lang w:eastAsia="zh-CN"/>
        </w:rPr>
      </w:r>
      <w:r/>
    </w:p>
    <w:p>
      <w:pPr>
        <w:jc w:val="cente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r>
      <w:r/>
    </w:p>
    <w:p>
      <w:pPr>
        <w:jc w:val="cente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r>
      <w:r/>
    </w:p>
    <w:p>
      <w:pPr>
        <w:jc w:val="cente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r>
      <w:r/>
    </w:p>
    <w:p>
      <w:pPr>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br w:type="column"/>
      </w:r>
      <w:r>
        <w:rPr>
          <w:rFonts w:hint="eastAsia" w:ascii="宋体" w:hAnsi="宋体" w:eastAsia="宋体" w:cs="宋体"/>
          <w:b w:val="0"/>
          <w:bCs w:val="0"/>
          <w:sz w:val="24"/>
          <w:lang w:eastAsia="zh-CN"/>
        </w:rPr>
        <w:t xml:space="preserve">附件十：</w:t>
      </w:r>
      <w:r/>
    </w:p>
    <w:p>
      <w:pPr>
        <w:jc w:val="center"/>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具备履行合同所必需的设备和专业技术能力的书面声明</w:t>
      </w:r>
      <w:r/>
    </w:p>
    <w:p>
      <w:pPr>
        <w:ind w:firstLine="492"/>
        <w:spacing w:line="360" w:lineRule="auto"/>
        <w:rPr>
          <w:rFonts w:hint="eastAsia" w:ascii="宋体" w:hAnsi="宋体" w:eastAsia="宋体" w:cs="宋体"/>
          <w:b w:val="0"/>
          <w:bCs w:val="0"/>
          <w:sz w:val="24"/>
          <w:lang w:eastAsia="zh-CN"/>
        </w:rPr>
      </w:pPr>
      <w:r>
        <w:rPr>
          <w:rFonts w:hint="eastAsia" w:ascii="宋体" w:hAnsi="宋体" w:eastAsia="宋体"/>
          <w:b w:val="0"/>
          <w:bCs w:val="0"/>
          <w:sz w:val="21"/>
          <w:szCs w:val="21"/>
          <w:lang w:eastAsia="zh-CN"/>
        </w:rPr>
        <w:t xml:space="preserve">南京市江宁区人民政府横溪街道办事处 ：</w:t>
      </w:r>
      <w:r/>
    </w:p>
    <w:p>
      <w:pPr>
        <w:ind w:firstLine="492"/>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主要设备有：</w:t>
      </w:r>
      <w:r>
        <w:rPr>
          <w:rFonts w:hint="eastAsia" w:ascii="宋体" w:hAnsi="宋体" w:eastAsia="宋体" w:cs="宋体"/>
          <w:b w:val="0"/>
          <w:bCs w:val="0"/>
          <w:u w:val="single"/>
          <w:lang w:eastAsia="zh-CN"/>
        </w:rPr>
        <w:t xml:space="preserve">                  </w:t>
      </w:r>
      <w:r>
        <w:rPr>
          <w:rFonts w:hint="eastAsia" w:ascii="宋体" w:hAnsi="宋体" w:eastAsia="宋体" w:cs="宋体"/>
          <w:b w:val="0"/>
          <w:bCs w:val="0"/>
          <w:lang w:eastAsia="zh-CN"/>
        </w:rPr>
        <w:t xml:space="preserve">。</w:t>
      </w:r>
      <w:r/>
    </w:p>
    <w:p>
      <w:pPr>
        <w:ind w:firstLine="492"/>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主要专业技术能力有：</w:t>
      </w:r>
      <w:r>
        <w:rPr>
          <w:rFonts w:hint="eastAsia" w:ascii="宋体" w:hAnsi="宋体" w:eastAsia="宋体" w:cs="宋体"/>
          <w:b w:val="0"/>
          <w:bCs w:val="0"/>
          <w:u w:val="single"/>
          <w:lang w:eastAsia="zh-CN"/>
        </w:rPr>
        <w:t xml:space="preserve">                              </w:t>
      </w:r>
      <w:r>
        <w:rPr>
          <w:rFonts w:hint="eastAsia" w:ascii="宋体" w:hAnsi="宋体" w:eastAsia="宋体" w:cs="宋体"/>
          <w:b w:val="0"/>
          <w:bCs w:val="0"/>
          <w:lang w:eastAsia="zh-CN"/>
        </w:rPr>
        <w:t xml:space="preserve">。</w:t>
      </w:r>
      <w:r/>
    </w:p>
    <w:p>
      <w:pPr>
        <w:ind w:firstLine="572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声明人：（</w:t>
      </w:r>
      <w:r>
        <w:rPr>
          <w:rFonts w:hint="eastAsia" w:ascii="宋体" w:hAnsi="宋体" w:eastAsia="宋体" w:cs="宋体"/>
          <w:b w:val="0"/>
          <w:bCs w:val="0"/>
          <w:szCs w:val="21"/>
          <w:lang w:eastAsia="zh-CN"/>
        </w:rPr>
        <w:t xml:space="preserve">加盖电子公章</w:t>
      </w:r>
      <w:r>
        <w:rPr>
          <w:rFonts w:hint="eastAsia" w:ascii="宋体" w:hAnsi="宋体" w:eastAsia="宋体" w:cs="宋体"/>
          <w:b w:val="0"/>
          <w:bCs w:val="0"/>
          <w:lang w:eastAsia="zh-CN"/>
        </w:rPr>
        <w:t xml:space="preserve">）</w:t>
      </w:r>
      <w:r/>
    </w:p>
    <w:p>
      <w:pPr>
        <w:ind w:firstLine="572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日期：   年   月   日</w:t>
      </w:r>
      <w:r/>
    </w:p>
    <w:p>
      <w:pPr>
        <w:ind w:firstLine="431"/>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ind w:firstLine="431"/>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提供方式：复印件加盖供应商公章按要求装订。</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pStyle w:val="905"/>
        <w:rPr>
          <w:rFonts w:hint="eastAsia" w:eastAsia="宋体" w:cs="宋体"/>
          <w:b w:val="0"/>
          <w:bCs w:val="0"/>
          <w:lang w:eastAsia="zh-CN"/>
        </w:rPr>
      </w:pPr>
      <w:r>
        <w:rPr>
          <w:rFonts w:hint="eastAsia" w:eastAsia="宋体" w:cs="宋体"/>
          <w:b w:val="0"/>
          <w:bCs w:val="0"/>
          <w:lang w:eastAsia="zh-CN"/>
        </w:rPr>
      </w:r>
      <w:r/>
    </w:p>
    <w:p>
      <w:pPr>
        <w:pStyle w:val="905"/>
        <w:rPr>
          <w:rFonts w:hint="eastAsia" w:eastAsia="宋体" w:cs="宋体"/>
          <w:b w:val="0"/>
          <w:bCs w:val="0"/>
          <w:lang w:eastAsia="zh-CN"/>
        </w:rPr>
      </w:pPr>
      <w:r>
        <w:rPr>
          <w:rFonts w:hint="eastAsia" w:eastAsia="宋体" w:cs="宋体"/>
          <w:b w:val="0"/>
          <w:bCs w:val="0"/>
          <w:lang w:eastAsia="zh-CN"/>
        </w:rPr>
      </w:r>
      <w:r/>
    </w:p>
    <w:p>
      <w:pPr>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r>
      <w:r/>
    </w:p>
    <w:p>
      <w:pPr>
        <w:spacing w:line="360" w:lineRule="auto"/>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br w:type="column"/>
      </w:r>
      <w:r>
        <w:rPr>
          <w:rFonts w:hint="eastAsia" w:ascii="宋体" w:hAnsi="宋体" w:eastAsia="宋体" w:cs="宋体"/>
          <w:b w:val="0"/>
          <w:bCs w:val="0"/>
          <w:sz w:val="24"/>
          <w:lang w:eastAsia="zh-CN"/>
        </w:rPr>
        <w:t xml:space="preserve">附件二：</w:t>
      </w:r>
      <w:r/>
    </w:p>
    <w:p>
      <w:pPr>
        <w:jc w:val="center"/>
        <w:spacing w:line="360" w:lineRule="auto"/>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参加政府采购活动前三年内，在经营活动中没有重大违法记录</w:t>
      </w:r>
      <w:r/>
    </w:p>
    <w:p>
      <w:pPr>
        <w:spacing w:line="360" w:lineRule="auto"/>
        <w:rPr>
          <w:rFonts w:hint="eastAsia" w:ascii="宋体" w:hAnsi="宋体" w:eastAsia="宋体" w:cs="宋体"/>
          <w:b w:val="0"/>
          <w:bCs w:val="0"/>
          <w:szCs w:val="28"/>
          <w:lang w:eastAsia="zh-CN"/>
        </w:rPr>
      </w:pPr>
      <w:r>
        <w:rPr>
          <w:rFonts w:hint="eastAsia" w:ascii="宋体" w:hAnsi="宋体" w:eastAsia="宋体" w:cs="宋体"/>
          <w:b w:val="0"/>
          <w:bCs w:val="0"/>
          <w:szCs w:val="28"/>
          <w:lang w:eastAsia="zh-CN"/>
        </w:rPr>
      </w:r>
      <w:r/>
    </w:p>
    <w:p>
      <w:pPr>
        <w:spacing w:line="360" w:lineRule="auto"/>
        <w:rPr>
          <w:rFonts w:hint="eastAsia" w:ascii="宋体" w:hAnsi="宋体" w:eastAsia="宋体" w:cs="宋体"/>
          <w:b w:val="0"/>
          <w:bCs w:val="0"/>
          <w:lang w:eastAsia="zh-CN"/>
        </w:rPr>
      </w:pPr>
      <w:r>
        <w:rPr>
          <w:rFonts w:hint="eastAsia" w:ascii="宋体" w:hAnsi="宋体" w:eastAsia="宋体"/>
          <w:b w:val="0"/>
          <w:bCs w:val="0"/>
          <w:sz w:val="21"/>
          <w:szCs w:val="21"/>
          <w:lang w:eastAsia="zh-CN"/>
        </w:rPr>
        <w:t xml:space="preserve">南京市江宁区人民政府横溪街道办事处 </w:t>
      </w:r>
      <w:r>
        <w:rPr>
          <w:rFonts w:hint="eastAsia" w:ascii="宋体" w:hAnsi="宋体" w:eastAsia="宋体" w:cs="宋体"/>
          <w:b w:val="0"/>
          <w:bCs w:val="0"/>
          <w:lang w:eastAsia="zh-CN"/>
        </w:rPr>
        <w:t xml:space="preserve">：</w:t>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ind w:firstLine="44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我单位（响应人名称）郑重声明：</w:t>
      </w:r>
      <w:r/>
    </w:p>
    <w:p>
      <w:pPr>
        <w:ind w:firstLine="44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参加政府采购活动前三年内在经营活动中（在下划线上如实填写：有或没有）重大违法记录。</w:t>
      </w:r>
      <w:r/>
    </w:p>
    <w:p>
      <w:pPr>
        <w:ind w:firstLine="44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声明人：（</w:t>
      </w:r>
      <w:r>
        <w:rPr>
          <w:rFonts w:hint="eastAsia" w:ascii="宋体" w:hAnsi="宋体" w:eastAsia="宋体" w:cs="宋体"/>
          <w:b w:val="0"/>
          <w:bCs w:val="0"/>
          <w:szCs w:val="21"/>
          <w:lang w:eastAsia="zh-CN"/>
        </w:rPr>
        <w:t xml:space="preserve">加盖电子公章</w:t>
      </w:r>
      <w:r>
        <w:rPr>
          <w:rFonts w:hint="eastAsia" w:ascii="宋体" w:hAnsi="宋体" w:eastAsia="宋体" w:cs="宋体"/>
          <w:b w:val="0"/>
          <w:bCs w:val="0"/>
          <w:lang w:eastAsia="zh-CN"/>
        </w:rPr>
        <w:t xml:space="preserve">）</w:t>
      </w:r>
      <w:r/>
    </w:p>
    <w:p>
      <w:pPr>
        <w:ind w:firstLine="5720"/>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日期：   年   月   日</w:t>
      </w:r>
      <w:r/>
    </w:p>
    <w:p>
      <w:pPr>
        <w:pStyle w:val="905"/>
        <w:ind w:firstLine="420"/>
        <w:rPr>
          <w:rFonts w:hint="eastAsia" w:eastAsia="宋体" w:cs="宋体"/>
          <w:b w:val="0"/>
          <w:bCs w:val="0"/>
          <w:sz w:val="21"/>
          <w:lang w:eastAsia="zh-CN"/>
        </w:rPr>
      </w:pPr>
      <w:r>
        <w:rPr>
          <w:rFonts w:hint="eastAsia" w:eastAsia="宋体" w:cs="宋体"/>
          <w:b w:val="0"/>
          <w:bCs w:val="0"/>
          <w:sz w:val="21"/>
          <w:lang w:eastAsia="zh-CN"/>
        </w:rPr>
      </w:r>
      <w:r/>
    </w:p>
    <w:p>
      <w:pPr>
        <w:ind w:firstLine="431"/>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t xml:space="preserve">提供方式：复印件加盖供应商公章按要求装订，正本中应为原件。</w:t>
      </w:r>
      <w:r/>
    </w:p>
    <w:p>
      <w:pPr>
        <w:pStyle w:val="905"/>
        <w:ind w:firstLine="420"/>
        <w:rPr>
          <w:rFonts w:hint="eastAsia" w:eastAsia="宋体" w:cs="宋体"/>
          <w:b w:val="0"/>
          <w:bCs w:val="0"/>
          <w:sz w:val="21"/>
          <w:lang w:eastAsia="zh-CN"/>
        </w:rPr>
      </w:pPr>
      <w:r>
        <w:rPr>
          <w:rFonts w:hint="eastAsia" w:eastAsia="宋体" w:cs="宋体"/>
          <w:b w:val="0"/>
          <w:bCs w:val="0"/>
          <w:sz w:val="21"/>
          <w:lang w:eastAsia="zh-CN"/>
        </w:rPr>
      </w:r>
      <w:r/>
    </w:p>
    <w:p>
      <w:pPr>
        <w:spacing w:line="360" w:lineRule="auto"/>
        <w:rPr>
          <w:rFonts w:hint="eastAsia" w:ascii="宋体" w:hAnsi="宋体" w:eastAsia="宋体" w:cs="宋体"/>
          <w:b w:val="0"/>
          <w:bCs w:val="0"/>
          <w:lang w:eastAsia="zh-CN"/>
        </w:rPr>
      </w:pPr>
      <w:r>
        <w:rPr>
          <w:rFonts w:hint="eastAsia" w:ascii="宋体" w:hAnsi="宋体" w:eastAsia="宋体" w:cs="宋体"/>
          <w:b w:val="0"/>
          <w:bCs w:val="0"/>
          <w:lang w:eastAsia="zh-CN"/>
        </w:rPr>
      </w:r>
      <w:r/>
    </w:p>
    <w:p>
      <w:pPr>
        <w:jc w:val="center"/>
        <w:spacing w:line="360" w:lineRule="auto"/>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t xml:space="preserve">附件三：</w:t>
      </w:r>
      <w:r/>
    </w:p>
    <w:p>
      <w:pPr>
        <w:jc w:val="center"/>
        <w:spacing w:line="360" w:lineRule="auto"/>
        <w:rPr>
          <w:rFonts w:hint="eastAsia" w:ascii="宋体" w:hAnsi="宋体" w:eastAsia="宋体"/>
          <w:b w:val="0"/>
          <w:bCs w:val="0"/>
          <w:sz w:val="28"/>
          <w:szCs w:val="28"/>
          <w:lang w:eastAsia="zh-CN"/>
        </w:rPr>
      </w:pPr>
      <w:r>
        <w:rPr>
          <w:rFonts w:hint="eastAsia" w:ascii="宋体" w:hAnsi="宋体" w:eastAsia="宋体"/>
          <w:b w:val="0"/>
          <w:bCs w:val="0"/>
          <w:sz w:val="28"/>
          <w:szCs w:val="28"/>
          <w:lang w:eastAsia="zh-CN"/>
        </w:rPr>
        <w:t xml:space="preserve">供应商资格承诺函</w:t>
      </w:r>
      <w:r/>
    </w:p>
    <w:p>
      <w:pPr>
        <w:jc w:val="both"/>
        <w:spacing w:line="360" w:lineRule="auto"/>
        <w:rPr>
          <w:rFonts w:hint="eastAsia" w:ascii="宋体" w:hAnsi="宋体" w:eastAsia="宋体"/>
          <w:b w:val="0"/>
          <w:bCs w:val="0"/>
          <w:sz w:val="21"/>
          <w:szCs w:val="21"/>
          <w:lang w:eastAsia="zh-CN"/>
        </w:rPr>
      </w:pPr>
      <w:r>
        <w:rPr>
          <w:rFonts w:hint="eastAsia" w:ascii="宋体" w:hAnsi="宋体" w:eastAsia="宋体"/>
          <w:b w:val="0"/>
          <w:bCs w:val="0"/>
          <w:sz w:val="21"/>
          <w:szCs w:val="21"/>
          <w:lang w:eastAsia="zh-CN"/>
        </w:rPr>
      </w:r>
      <w:r/>
    </w:p>
    <w:p>
      <w:pPr>
        <w:jc w:val="both"/>
        <w:spacing w:line="360" w:lineRule="auto"/>
        <w:rPr>
          <w:rFonts w:hint="eastAsia" w:ascii="宋体" w:hAnsi="宋体" w:eastAsia="宋体" w:cs="宋体"/>
          <w:b w:val="0"/>
          <w:bCs w:val="0"/>
          <w:sz w:val="21"/>
          <w:szCs w:val="24"/>
          <w:lang w:eastAsia="zh-CN"/>
        </w:rPr>
      </w:pPr>
      <w:r>
        <w:rPr>
          <w:rFonts w:hint="eastAsia" w:ascii="宋体" w:hAnsi="宋体" w:eastAsia="宋体"/>
          <w:b w:val="0"/>
          <w:bCs w:val="0"/>
          <w:sz w:val="21"/>
          <w:szCs w:val="21"/>
          <w:lang w:eastAsia="zh-CN"/>
        </w:rPr>
        <w:t xml:space="preserve">南京市江宁区人民政府横溪街道办事处 </w:t>
      </w:r>
      <w:r>
        <w:rPr>
          <w:rFonts w:hint="eastAsia" w:ascii="宋体" w:hAnsi="宋体" w:eastAsia="宋体" w:cs="宋体"/>
          <w:b w:val="0"/>
          <w:bCs w:val="0"/>
          <w:sz w:val="21"/>
          <w:szCs w:val="24"/>
          <w:lang w:eastAsia="zh-CN"/>
        </w:rPr>
        <w:t xml:space="preserve">：</w:t>
      </w:r>
      <w:r/>
    </w:p>
    <w:p>
      <w:pPr>
        <w:pStyle w:val="905"/>
        <w:rPr>
          <w:rFonts w:hint="eastAsia" w:eastAsia="宋体"/>
          <w:b w:val="0"/>
          <w:bCs w:val="0"/>
          <w:lang w:eastAsia="zh-CN"/>
        </w:rPr>
      </w:pPr>
      <w:r>
        <w:rPr>
          <w:rFonts w:hint="eastAsia" w:eastAsia="宋体"/>
          <w:b w:val="0"/>
          <w:bCs w:val="0"/>
          <w:lang w:eastAsia="zh-CN"/>
        </w:rPr>
      </w:r>
      <w:r/>
    </w:p>
    <w:p>
      <w:pPr>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我公司</w:t>
      </w:r>
      <w:r>
        <w:rPr>
          <w:rFonts w:hint="eastAsia" w:ascii="宋体" w:hAnsi="宋体" w:eastAsia="宋体" w:cs="宋体"/>
          <w:b w:val="0"/>
          <w:bCs w:val="0"/>
          <w:sz w:val="21"/>
          <w:szCs w:val="24"/>
          <w:u w:val="single"/>
          <w:lang w:eastAsia="zh-CN"/>
        </w:rPr>
        <w:t xml:space="preserve">_             (供应商名称）</w:t>
      </w:r>
      <w:r>
        <w:rPr>
          <w:rFonts w:hint="eastAsia" w:ascii="宋体" w:hAnsi="宋体" w:eastAsia="宋体" w:cs="宋体"/>
          <w:b w:val="0"/>
          <w:bCs w:val="0"/>
          <w:sz w:val="21"/>
          <w:szCs w:val="24"/>
          <w:lang w:eastAsia="zh-CN"/>
        </w:rPr>
        <w:t xml:space="preserve">郑重承诺:</w:t>
      </w:r>
      <w:r/>
    </w:p>
    <w:p>
      <w:pPr>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我公司符合下列要求:</w:t>
      </w:r>
      <w:r/>
    </w:p>
    <w:p>
      <w:pPr>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（1）具有良好的商业信誉和健全的财务会计制度;</w:t>
      </w:r>
      <w:r/>
    </w:p>
    <w:p>
      <w:pPr>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（2）有依法缴纳税收和社会保障资金的良好记录。</w:t>
      </w:r>
      <w:r/>
    </w:p>
    <w:p>
      <w:pPr>
        <w:ind w:firstLine="420"/>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如果我公司中标（成交)，将在结果公告发布后7个工作日内向采购人提供下列材料核验:</w:t>
      </w:r>
      <w:r/>
    </w:p>
    <w:p>
      <w:pPr>
        <w:ind w:firstLine="210"/>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210"/>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（2）参加本次政府采购活动前半年内至少一个月依法缴纳税收和社会保障资金的证明材料。</w:t>
      </w:r>
      <w:r/>
    </w:p>
    <w:p>
      <w:pPr>
        <w:ind w:firstLine="630"/>
        <w:jc w:val="both"/>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本公司对上述承诺的真实性负责，如有虚假，将依法承担相应责任。</w:t>
      </w:r>
      <w:r/>
    </w:p>
    <w:p>
      <w:pPr>
        <w:jc w:val="right"/>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r>
      <w:r/>
    </w:p>
    <w:p>
      <w:pPr>
        <w:ind w:firstLine="5250"/>
        <w:spacing w:line="360" w:lineRule="auto"/>
        <w:rPr>
          <w:rFonts w:hint="eastAsia"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供应商名称(</w:t>
      </w:r>
      <w:r>
        <w:rPr>
          <w:rFonts w:hint="eastAsia" w:ascii="宋体" w:hAnsi="宋体" w:eastAsia="宋体" w:cs="宋体"/>
          <w:b w:val="0"/>
          <w:bCs w:val="0"/>
          <w:szCs w:val="21"/>
          <w:lang w:eastAsia="zh-CN"/>
        </w:rPr>
        <w:t xml:space="preserve">加盖电子公章</w:t>
      </w:r>
      <w:r>
        <w:rPr>
          <w:rFonts w:hint="eastAsia" w:ascii="宋体" w:hAnsi="宋体" w:eastAsia="宋体" w:cs="宋体"/>
          <w:b w:val="0"/>
          <w:bCs w:val="0"/>
          <w:sz w:val="21"/>
          <w:szCs w:val="24"/>
          <w:lang w:eastAsia="zh-CN"/>
        </w:rPr>
        <w:t xml:space="preserve">）：</w:t>
      </w:r>
      <w:r/>
    </w:p>
    <w:p>
      <w:pPr>
        <w:ind w:right="840" w:firstLine="5250"/>
        <w:spacing w:line="360" w:lineRule="auto"/>
        <w:rPr>
          <w:rFonts w:ascii="宋体" w:hAnsi="宋体" w:eastAsia="宋体" w:cs="宋体"/>
          <w:b w:val="0"/>
          <w:bCs w:val="0"/>
          <w:sz w:val="21"/>
          <w:szCs w:val="24"/>
          <w:lang w:eastAsia="zh-CN"/>
        </w:rPr>
      </w:pPr>
      <w:r>
        <w:rPr>
          <w:rFonts w:hint="eastAsia" w:ascii="宋体" w:hAnsi="宋体" w:eastAsia="宋体" w:cs="宋体"/>
          <w:b w:val="0"/>
          <w:bCs w:val="0"/>
          <w:sz w:val="21"/>
          <w:szCs w:val="24"/>
          <w:lang w:eastAsia="zh-CN"/>
        </w:rPr>
        <w:t xml:space="preserve">日期:__年__月__日</w:t>
      </w:r>
      <w:r/>
    </w:p>
    <w:p>
      <w:pPr>
        <w:pStyle w:val="905"/>
        <w:rPr>
          <w:rFonts w:hint="eastAsia" w:eastAsia="宋体"/>
          <w:b w:val="0"/>
          <w:bCs w:val="0"/>
          <w:lang w:eastAsia="zh-CN"/>
        </w:rPr>
      </w:pPr>
      <w:r>
        <w:rPr>
          <w:rFonts w:hint="eastAsia" w:eastAsia="宋体"/>
          <w:b w:val="0"/>
          <w:bCs w:val="0"/>
          <w:lang w:eastAsia="zh-CN"/>
        </w:rPr>
      </w:r>
      <w:r/>
    </w:p>
    <w:p>
      <w:pPr>
        <w:spacing w:line="360" w:lineRule="auto"/>
        <w:rPr>
          <w:rFonts w:ascii="宋体" w:hAnsi="宋体" w:eastAsia="宋体" w:cs="宋体"/>
          <w:b w:val="0"/>
          <w:bCs w:val="0"/>
          <w:lang w:eastAsia="zh-CN"/>
        </w:rPr>
        <w:outlineLvl w:val="1"/>
      </w:pPr>
      <w:r/>
      <w:bookmarkStart w:id="605" w:name="_Toc5441"/>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hint="eastAsia" w:ascii="宋体" w:hAnsi="宋体" w:eastAsia="宋体" w:cs="宋体"/>
          <w:b w:val="0"/>
          <w:bCs w:val="0"/>
          <w:lang w:eastAsia="zh-CN"/>
        </w:rPr>
        <w:outlineLvl w:val="1"/>
      </w:pPr>
      <w:r>
        <w:rPr>
          <w:rFonts w:hint="eastAsia" w:ascii="宋体" w:hAnsi="宋体" w:eastAsia="宋体" w:cs="宋体"/>
          <w:b w:val="0"/>
          <w:bCs w:val="0"/>
          <w:lang w:eastAsia="zh-CN"/>
        </w:rPr>
      </w:r>
      <w:r/>
    </w:p>
    <w:p>
      <w:pPr>
        <w:spacing w:line="360" w:lineRule="auto"/>
        <w:rPr>
          <w:rFonts w:eastAsia="宋体"/>
          <w:b w:val="0"/>
          <w:bCs w:val="0"/>
          <w:sz w:val="21"/>
          <w:szCs w:val="21"/>
          <w:lang w:eastAsia="zh-CN"/>
        </w:rPr>
        <w:outlineLvl w:val="1"/>
      </w:pPr>
      <w:r>
        <w:rPr>
          <w:rFonts w:ascii="宋体" w:hAnsi="宋体" w:eastAsia="宋体" w:cs="宋体"/>
          <w:b w:val="0"/>
          <w:bCs w:val="0"/>
          <w:lang w:eastAsia="zh-CN"/>
        </w:rPr>
        <w:t xml:space="preserve">附件四：</w:t>
      </w:r>
      <w:r>
        <w:rPr>
          <w:rFonts w:hint="eastAsia" w:eastAsia="宋体"/>
          <w:b w:val="0"/>
          <w:bCs w:val="0"/>
          <w:sz w:val="21"/>
          <w:szCs w:val="21"/>
          <w:lang w:eastAsia="zh-CN"/>
        </w:rPr>
        <w:t xml:space="preserve">投标人资质等级及范围：施工总承包市政公用工程三级及以上并且具有安全生产许可证（提供有效的资质证书、安全生产许可证加盖电子公章）</w:t>
      </w:r>
      <w:r/>
    </w:p>
    <w:p>
      <w:pPr>
        <w:pStyle w:val="905"/>
        <w:ind w:firstLine="422"/>
        <w:rPr>
          <w:rFonts w:hint="eastAsia" w:eastAsia="宋体"/>
          <w:b w:val="0"/>
          <w:bCs w:val="0"/>
          <w:sz w:val="21"/>
          <w:szCs w:val="21"/>
          <w:lang w:eastAsia="zh-CN"/>
        </w:rPr>
      </w:pPr>
      <w:r>
        <w:rPr>
          <w:rFonts w:eastAsia="宋体"/>
          <w:b w:val="0"/>
          <w:bCs w:val="0"/>
          <w:sz w:val="21"/>
          <w:szCs w:val="21"/>
          <w:lang w:eastAsia="zh-CN"/>
        </w:rPr>
        <w:br w:type="page" w:clear="all"/>
      </w:r>
      <w:r>
        <w:rPr>
          <w:rFonts w:eastAsia="宋体"/>
          <w:b w:val="0"/>
          <w:bCs w:val="0"/>
          <w:sz w:val="21"/>
          <w:szCs w:val="21"/>
          <w:lang w:eastAsia="zh-CN"/>
        </w:rPr>
        <w:t xml:space="preserve">附件五：</w:t>
      </w:r>
      <w:r>
        <w:rPr>
          <w:rFonts w:hint="eastAsia" w:eastAsia="宋体"/>
          <w:b w:val="0"/>
          <w:bCs w:val="0"/>
          <w:sz w:val="21"/>
          <w:szCs w:val="21"/>
          <w:lang w:eastAsia="zh-CN"/>
        </w:rPr>
        <w:t xml:space="preserve">项目负责人资质类别和等级：市政公用工程二级(含)以上并且具有安全生产考核 B 类合格证（提供有效的证书原件扫描件加盖电子公章）</w:t>
      </w:r>
      <w:r/>
    </w:p>
    <w:p>
      <w:pPr>
        <w:pStyle w:val="905"/>
        <w:ind w:firstLine="422"/>
        <w:rPr>
          <w:rFonts w:eastAsia="宋体"/>
          <w:b w:val="0"/>
          <w:bCs w:val="0"/>
          <w:sz w:val="21"/>
          <w:szCs w:val="21"/>
          <w:lang w:eastAsia="zh-CN"/>
        </w:rPr>
      </w:pPr>
      <w:r>
        <w:rPr>
          <w:rFonts w:eastAsia="宋体"/>
          <w:b w:val="0"/>
          <w:bCs w:val="0"/>
          <w:sz w:val="21"/>
          <w:szCs w:val="21"/>
          <w:lang w:eastAsia="zh-CN"/>
        </w:rPr>
        <w:br w:type="page" w:clear="all"/>
      </w:r>
      <w:r>
        <w:rPr>
          <w:rFonts w:eastAsia="宋体"/>
          <w:b w:val="0"/>
          <w:bCs w:val="0"/>
          <w:sz w:val="21"/>
          <w:szCs w:val="21"/>
          <w:lang w:eastAsia="zh-CN"/>
        </w:rPr>
        <w:t xml:space="preserve">附件</w:t>
      </w:r>
      <w:r>
        <w:rPr>
          <w:rFonts w:hint="eastAsia" w:eastAsia="宋体"/>
          <w:b w:val="0"/>
          <w:bCs w:val="0"/>
          <w:sz w:val="21"/>
          <w:szCs w:val="21"/>
          <w:lang w:eastAsia="zh-CN"/>
        </w:rPr>
        <w:t xml:space="preserve">六：项目负责人提供社保机构出具</w:t>
      </w:r>
      <w:r>
        <w:rPr>
          <w:rFonts w:eastAsia="宋体"/>
          <w:b w:val="0"/>
          <w:bCs w:val="0"/>
          <w:sz w:val="21"/>
          <w:szCs w:val="21"/>
          <w:lang w:eastAsia="zh-CN"/>
        </w:rPr>
        <w:t xml:space="preserve">（</w:t>
      </w:r>
      <w:r>
        <w:rPr>
          <w:rFonts w:hint="eastAsia" w:eastAsia="宋体"/>
          <w:b w:val="0"/>
          <w:bCs w:val="0"/>
          <w:sz w:val="21"/>
          <w:szCs w:val="21"/>
          <w:lang w:eastAsia="zh-CN"/>
        </w:rPr>
        <w:t xml:space="preserve">2026年4月至2026年6月</w:t>
      </w:r>
      <w:r>
        <w:rPr>
          <w:rFonts w:eastAsia="宋体"/>
          <w:b w:val="0"/>
          <w:bCs w:val="0"/>
          <w:sz w:val="21"/>
          <w:szCs w:val="21"/>
          <w:lang w:eastAsia="zh-CN"/>
        </w:rPr>
        <w:t xml:space="preserve">）</w:t>
      </w:r>
      <w:r>
        <w:rPr>
          <w:rFonts w:hint="eastAsia" w:eastAsia="宋体"/>
          <w:b w:val="0"/>
          <w:bCs w:val="0"/>
          <w:sz w:val="21"/>
          <w:szCs w:val="21"/>
          <w:lang w:eastAsia="zh-CN"/>
        </w:rPr>
        <w:t xml:space="preserve">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p>
    <w:p>
      <w:pPr>
        <w:spacing w:line="360" w:lineRule="auto"/>
        <w:rPr>
          <w:rFonts w:hint="eastAsia" w:ascii="宋体" w:hAnsi="宋体" w:cs="宋体"/>
          <w:b w:val="0"/>
          <w:bCs w:val="0"/>
          <w:szCs w:val="21"/>
          <w:lang w:val="zh-CN" w:eastAsia="zh-CN"/>
        </w:rPr>
      </w:pPr>
      <w:r>
        <w:rPr>
          <w:rFonts w:hint="eastAsia" w:ascii="宋体" w:hAnsi="宋体" w:cs="宋体"/>
          <w:b w:val="0"/>
          <w:bCs w:val="0"/>
          <w:szCs w:val="21"/>
          <w:lang w:val="zh-CN" w:eastAsia="zh-CN"/>
        </w:rPr>
      </w:r>
      <w:r/>
    </w:p>
    <w:p>
      <w:pPr>
        <w:spacing w:line="360" w:lineRule="auto"/>
        <w:rPr>
          <w:rFonts w:hint="eastAsia" w:ascii="宋体" w:hAnsi="宋体" w:eastAsia="宋体" w:cs="宋体"/>
          <w:b w:val="0"/>
          <w:bCs w:val="0"/>
          <w:lang w:eastAsia="zh-CN"/>
        </w:rPr>
        <w:outlineLvl w:val="1"/>
      </w:pPr>
      <w:r>
        <w:rPr>
          <w:rFonts w:hint="eastAsia" w:ascii="宋体" w:hAnsi="宋体" w:cs="宋体"/>
          <w:b w:val="0"/>
          <w:bCs w:val="0"/>
          <w:sz w:val="24"/>
          <w:szCs w:val="24"/>
          <w:lang w:val="zh-CN" w:eastAsia="zh-CN"/>
        </w:rPr>
        <w:br w:type="page" w:clear="all"/>
      </w:r>
      <w:r>
        <w:rPr>
          <w:rFonts w:hint="eastAsia" w:ascii="宋体" w:hAnsi="宋体" w:eastAsia="宋体" w:cs="宋体"/>
          <w:b w:val="0"/>
          <w:bCs w:val="0"/>
          <w:lang w:eastAsia="zh-CN"/>
        </w:rPr>
        <w:t xml:space="preserve">格式十一、其他</w:t>
      </w:r>
      <w:bookmarkEnd w:id="605"/>
      <w:r/>
      <w:r/>
    </w:p>
    <w:p>
      <w:pPr>
        <w:pStyle w:val="905"/>
        <w:ind w:firstLine="0"/>
        <w:rPr>
          <w:rFonts w:hint="eastAsia" w:eastAsia="宋体" w:cs="宋体"/>
          <w:b w:val="0"/>
          <w:bCs w:val="0"/>
          <w:sz w:val="21"/>
          <w:szCs w:val="21"/>
          <w:lang w:eastAsia="zh-CN"/>
        </w:rPr>
      </w:pPr>
      <w:r>
        <w:rPr>
          <w:rFonts w:hint="eastAsia" w:eastAsia="宋体" w:cs="宋体"/>
          <w:b w:val="0"/>
          <w:bCs w:val="0"/>
          <w:sz w:val="21"/>
          <w:szCs w:val="21"/>
          <w:lang w:eastAsia="zh-CN"/>
        </w:rPr>
      </w:r>
      <w:r/>
    </w:p>
    <w:p>
      <w:pPr>
        <w:pStyle w:val="905"/>
        <w:ind w:firstLine="0"/>
        <w:rPr>
          <w:rFonts w:hint="eastAsia" w:eastAsia="宋体" w:cs="宋体"/>
          <w:b w:val="0"/>
          <w:bCs w:val="0"/>
          <w:szCs w:val="21"/>
          <w:lang w:eastAsia="zh-CN"/>
        </w:rPr>
      </w:pPr>
      <w:r>
        <w:rPr>
          <w:rFonts w:hint="eastAsia" w:eastAsia="宋体" w:cs="宋体"/>
          <w:b w:val="0"/>
          <w:bCs w:val="0"/>
          <w:sz w:val="21"/>
          <w:szCs w:val="21"/>
          <w:lang w:eastAsia="zh-CN"/>
        </w:rPr>
        <w:t xml:space="preserve">注释：此处可附“第三章 成交标准”中所要求的材料或供应商认为需要提供的其他材料。</w:t>
      </w:r>
      <w:r/>
    </w:p>
    <w:p>
      <w:pPr>
        <w:jc w:val="center"/>
        <w:spacing w:line="360" w:lineRule="auto"/>
        <w:rPr>
          <w:rFonts w:ascii="宋体" w:hAnsi="宋体" w:eastAsia="宋体"/>
          <w:b w:val="0"/>
          <w:bCs w:val="0"/>
          <w:szCs w:val="21"/>
          <w:lang w:eastAsia="zh-CN"/>
        </w:rPr>
        <w:outlineLvl w:val="0"/>
      </w:pPr>
      <w:r>
        <w:rPr>
          <w:rFonts w:ascii="宋体" w:hAnsi="宋体" w:eastAsia="宋体"/>
          <w:b w:val="0"/>
          <w:bCs w:val="0"/>
          <w:szCs w:val="21"/>
          <w:lang w:eastAsia="zh-CN"/>
        </w:rPr>
      </w:r>
      <w:r/>
    </w:p>
    <w:p>
      <w:pPr>
        <w:pStyle w:val="905"/>
        <w:ind w:firstLine="0"/>
        <w:rPr>
          <w:rFonts w:eastAsia="宋体"/>
          <w:b w:val="0"/>
          <w:bCs w:val="0"/>
          <w:lang w:eastAsia="zh-CN"/>
        </w:rPr>
      </w:pPr>
      <w:r>
        <w:rPr>
          <w:rFonts w:eastAsia="宋体"/>
          <w:b w:val="0"/>
          <w:bCs w:val="0"/>
          <w:lang w:eastAsia="zh-CN"/>
        </w:rPr>
      </w:r>
      <w:r/>
    </w:p>
    <w:p>
      <w:pPr>
        <w:pStyle w:val="905"/>
        <w:ind w:firstLine="0"/>
        <w:rPr>
          <w:rFonts w:eastAsia="宋体"/>
          <w:b w:val="0"/>
          <w:bCs w:val="0"/>
          <w:lang w:eastAsia="zh-CN"/>
        </w:rPr>
      </w:pPr>
      <w:r>
        <w:rPr>
          <w:rFonts w:eastAsia="宋体"/>
          <w:b w:val="0"/>
          <w:bCs w:val="0"/>
          <w:lang w:eastAsia="zh-CN"/>
        </w:rPr>
      </w:r>
      <w:r/>
    </w:p>
    <w:p>
      <w:pPr>
        <w:pStyle w:val="905"/>
        <w:ind w:firstLine="0"/>
        <w:rPr>
          <w:rFonts w:eastAsia="宋体"/>
          <w:b w:val="0"/>
          <w:bCs w:val="0"/>
          <w:lang w:eastAsia="zh-CN"/>
        </w:rPr>
      </w:pPr>
      <w:r>
        <w:rPr>
          <w:rFonts w:eastAsia="宋体"/>
          <w:b w:val="0"/>
          <w:bCs w:val="0"/>
          <w:lang w:eastAsia="zh-CN"/>
        </w:rPr>
      </w:r>
      <w:r/>
    </w:p>
    <w:p>
      <w:pPr>
        <w:pStyle w:val="905"/>
        <w:ind w:firstLine="0"/>
        <w:rPr>
          <w:rFonts w:eastAsia="宋体"/>
          <w:b w:val="0"/>
          <w:bCs w:val="0"/>
          <w:lang w:eastAsia="zh-CN"/>
        </w:rPr>
      </w:pPr>
      <w:r>
        <w:rPr>
          <w:rFonts w:eastAsia="宋体"/>
          <w:b w:val="0"/>
          <w:bCs w:val="0"/>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大黑简体">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KNLe">
    <w:panose1 w:val="020B0503020202020204"/>
  </w:font>
  <w:font w:name="等线 Light">
    <w:panose1 w:val="02010600030101010101"/>
  </w:font>
  <w:font w:name="Cambria">
    <w:panose1 w:val="02040503050406030204"/>
  </w:font>
  <w:font w:name="黑体">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微软雅黑">
    <w:panose1 w:val="020B0503020204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50"/>
    <w:uiPriority w:val="1"/>
    <w:qFormat/>
    <w:pPr>
      <w:widowControl w:val="off"/>
    </w:pPr>
    <w:rPr>
      <w:rFonts w:hint="default" w:ascii="Times New Roman" w:hAnsi="Times New Roman" w:eastAsia="Calibri" w:cs="Times New Roman"/>
      <w:sz w:val="22"/>
      <w:szCs w:val="22"/>
      <w:lang w:val="en-US" w:eastAsia="en-US" w:bidi="ar-SA"/>
    </w:rPr>
  </w:style>
  <w:style w:type="paragraph" w:styleId="671">
    <w:name w:val="Heading 1"/>
    <w:basedOn w:val="670"/>
    <w:uiPriority w:val="1"/>
    <w:qFormat/>
    <w:pPr>
      <w:ind w:left="39"/>
      <w:outlineLvl w:val="0"/>
    </w:pPr>
    <w:rPr>
      <w:rFonts w:ascii="宋体" w:hAnsi="Times New Roman" w:eastAsia="宋体" w:cs="宋体"/>
      <w:b/>
      <w:bCs/>
      <w:sz w:val="21"/>
      <w:szCs w:val="21"/>
      <w:lang w:eastAsia="zh-CN"/>
    </w:rPr>
  </w:style>
  <w:style w:type="paragraph" w:styleId="672">
    <w:name w:val="Heading 2"/>
    <w:basedOn w:val="670"/>
    <w:next w:val="670"/>
    <w:link w:val="71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82"/>
    <w:link w:val="71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2"/>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3"/>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4"/>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6"/>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7"/>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Normal Indent"/>
    <w:basedOn w:val="670"/>
    <w:uiPriority w:val="0"/>
    <w:qFormat/>
    <w:pPr>
      <w:ind w:firstLine="420"/>
    </w:pPr>
    <w:rPr>
      <w:rFonts w:ascii="Calibri" w:hAnsi="Calibri" w:eastAsia="宋体" w:cs="Times New Roman"/>
      <w:szCs w:val="20"/>
    </w:rPr>
  </w:style>
  <w:style w:type="paragraph" w:styleId="683">
    <w:name w:val="toc 7"/>
    <w:basedOn w:val="670"/>
    <w:next w:val="670"/>
    <w:uiPriority w:val="39"/>
    <w:unhideWhenUsed/>
    <w:qFormat/>
    <w:pPr>
      <w:ind w:left="1701" w:right="0" w:firstLine="0"/>
      <w:spacing w:after="57"/>
    </w:p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w:basedOn w:val="670"/>
    <w:next w:val="670"/>
    <w:uiPriority w:val="0"/>
    <w:qFormat/>
    <w:pPr>
      <w:spacing w:after="120"/>
    </w:pPr>
    <w:rPr>
      <w:sz w:val="21"/>
      <w:szCs w:val="24"/>
      <w:lang w:bidi="ar-SA"/>
    </w:rPr>
  </w:style>
  <w:style w:type="paragraph" w:styleId="686">
    <w:name w:val="Block Text"/>
    <w:basedOn w:val="670"/>
    <w:uiPriority w:val="99"/>
    <w:qFormat/>
    <w:pPr>
      <w:ind w:left="1440" w:right="1440"/>
      <w:spacing w:after="120"/>
    </w:p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qFormat/>
    <w:pPr>
      <w:ind w:left="840"/>
      <w:jc w:val="both"/>
    </w:pPr>
    <w:rPr>
      <w:rFonts w:ascii="Calibri" w:hAnsi="Calibri" w:eastAsia="宋体"/>
      <w:sz w:val="21"/>
      <w:lang w:eastAsia="zh-CN"/>
    </w:rPr>
  </w:style>
  <w:style w:type="paragraph" w:styleId="689">
    <w:name w:val="Plain Text"/>
    <w:basedOn w:val="670"/>
    <w:uiPriority w:val="0"/>
    <w:qFormat/>
    <w:rPr>
      <w:rFonts w:ascii="宋体" w:hAnsi="Courier New"/>
      <w:szCs w:val="21"/>
    </w:rPr>
  </w:style>
  <w:style w:type="paragraph" w:styleId="690">
    <w:name w:val="toc 8"/>
    <w:basedOn w:val="670"/>
    <w:next w:val="670"/>
    <w:uiPriority w:val="39"/>
    <w:unhideWhenUsed/>
    <w:qFormat/>
    <w:pPr>
      <w:ind w:left="1984" w:right="0" w:firstLine="0"/>
      <w:spacing w:after="57"/>
    </w:pPr>
  </w:style>
  <w:style w:type="paragraph" w:styleId="691">
    <w:name w:val="endnote text"/>
    <w:basedOn w:val="670"/>
    <w:link w:val="855"/>
    <w:uiPriority w:val="99"/>
    <w:semiHidden/>
    <w:unhideWhenUsed/>
    <w:qFormat/>
    <w:pPr>
      <w:spacing w:after="0" w:line="240" w:lineRule="auto"/>
    </w:pPr>
    <w:rPr>
      <w:sz w:val="20"/>
    </w:rPr>
  </w:style>
  <w:style w:type="paragraph" w:styleId="692">
    <w:name w:val="Footer"/>
    <w:basedOn w:val="670"/>
    <w:link w:val="728"/>
    <w:uiPriority w:val="99"/>
    <w:unhideWhenUsed/>
    <w:qFormat/>
    <w:pPr>
      <w:spacing w:after="0" w:line="240" w:lineRule="auto"/>
      <w:tabs>
        <w:tab w:val="center" w:pos="7143" w:leader="none"/>
        <w:tab w:val="right" w:pos="14287" w:leader="none"/>
      </w:tabs>
    </w:pPr>
  </w:style>
  <w:style w:type="paragraph" w:styleId="693">
    <w:name w:val="Header"/>
    <w:basedOn w:val="670"/>
    <w:link w:val="726"/>
    <w:uiPriority w:val="99"/>
    <w:unhideWhenUsed/>
    <w:qFormat/>
    <w:pPr>
      <w:spacing w:after="0" w:line="240" w:lineRule="auto"/>
      <w:tabs>
        <w:tab w:val="center" w:pos="7143" w:leader="none"/>
        <w:tab w:val="right" w:pos="14287" w:leader="none"/>
      </w:tabs>
    </w:pPr>
  </w:style>
  <w:style w:type="paragraph" w:styleId="694">
    <w:name w:val="toc 1"/>
    <w:basedOn w:val="670"/>
    <w:next w:val="670"/>
    <w:uiPriority w:val="39"/>
    <w:qFormat/>
    <w:pPr>
      <w:spacing w:before="271"/>
    </w:pPr>
    <w:rPr>
      <w:rFonts w:ascii="宋体" w:hAnsi="宋体" w:eastAsia="宋体"/>
      <w:b/>
      <w:bCs/>
      <w:sz w:val="24"/>
      <w:szCs w:val="24"/>
    </w:rPr>
  </w:style>
  <w:style w:type="paragraph" w:styleId="695">
    <w:name w:val="toc 4"/>
    <w:basedOn w:val="670"/>
    <w:next w:val="670"/>
    <w:uiPriority w:val="39"/>
    <w:unhideWhenUsed/>
    <w:qFormat/>
    <w:pPr>
      <w:ind w:left="850" w:right="0" w:firstLine="0"/>
      <w:spacing w:after="57"/>
    </w:pPr>
  </w:style>
  <w:style w:type="paragraph" w:styleId="696">
    <w:name w:val="Subtitle"/>
    <w:basedOn w:val="670"/>
    <w:next w:val="670"/>
    <w:link w:val="721"/>
    <w:uiPriority w:val="11"/>
    <w:qFormat/>
    <w:pPr>
      <w:spacing w:before="200" w:after="200"/>
    </w:pPr>
    <w:rPr>
      <w:sz w:val="24"/>
      <w:szCs w:val="24"/>
    </w:rPr>
  </w:style>
  <w:style w:type="paragraph" w:styleId="697">
    <w:name w:val="footnote text"/>
    <w:basedOn w:val="670"/>
    <w:link w:val="854"/>
    <w:uiPriority w:val="99"/>
    <w:semiHidden/>
    <w:unhideWhenUsed/>
    <w:qFormat/>
    <w:pPr>
      <w:spacing w:after="40" w:line="240" w:lineRule="auto"/>
    </w:pPr>
    <w:rPr>
      <w:sz w:val="18"/>
    </w:rPr>
  </w:style>
  <w:style w:type="paragraph" w:styleId="698">
    <w:name w:val="toc 6"/>
    <w:basedOn w:val="670"/>
    <w:next w:val="670"/>
    <w:uiPriority w:val="39"/>
    <w:unhideWhenUsed/>
    <w:qFormat/>
    <w:pPr>
      <w:ind w:left="1417" w:right="0" w:firstLine="0"/>
      <w:spacing w:after="57"/>
    </w:pPr>
  </w:style>
  <w:style w:type="paragraph" w:styleId="699">
    <w:name w:val="table of figures"/>
    <w:basedOn w:val="670"/>
    <w:next w:val="670"/>
    <w:uiPriority w:val="99"/>
    <w:unhideWhenUsed/>
    <w:qFormat/>
    <w:pPr>
      <w:spacing w:after="0" w:afterAutospacing="0"/>
    </w:pPr>
  </w:style>
  <w:style w:type="paragraph" w:styleId="700">
    <w:name w:val="toc 2"/>
    <w:basedOn w:val="670"/>
    <w:next w:val="670"/>
    <w:uiPriority w:val="39"/>
    <w:qFormat/>
    <w:pPr>
      <w:ind w:left="327"/>
      <w:spacing w:before="151"/>
    </w:pPr>
    <w:rPr>
      <w:rFonts w:ascii="宋体" w:hAnsi="宋体" w:eastAsia="宋体"/>
      <w:sz w:val="24"/>
      <w:szCs w:val="24"/>
    </w:rPr>
  </w:style>
  <w:style w:type="paragraph" w:styleId="701">
    <w:name w:val="toc 9"/>
    <w:basedOn w:val="670"/>
    <w:next w:val="670"/>
    <w:uiPriority w:val="39"/>
    <w:unhideWhenUsed/>
    <w:qFormat/>
    <w:pPr>
      <w:ind w:left="2268" w:right="0" w:firstLine="0"/>
      <w:spacing w:after="57"/>
    </w:pPr>
  </w:style>
  <w:style w:type="paragraph" w:styleId="702">
    <w:name w:val="Normal (Web)"/>
    <w:basedOn w:val="670"/>
    <w:uiPriority w:val="99"/>
    <w:qFormat/>
    <w:pPr>
      <w:jc w:val="left"/>
      <w:spacing w:before="100" w:beforeAutospacing="1" w:after="100" w:afterAutospacing="1"/>
      <w:widowControl/>
    </w:pPr>
    <w:rPr>
      <w:rFonts w:ascii="宋体" w:hAnsi="宋体" w:cs="宋体"/>
      <w:sz w:val="24"/>
    </w:rPr>
  </w:style>
  <w:style w:type="paragraph" w:styleId="703">
    <w:name w:val="Title"/>
    <w:basedOn w:val="670"/>
    <w:next w:val="670"/>
    <w:link w:val="720"/>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Strong"/>
    <w:basedOn w:val="680"/>
    <w:uiPriority w:val="0"/>
    <w:qFormat/>
    <w:rPr>
      <w:rFonts w:ascii="Calibri" w:hAnsi="Calibri" w:eastAsia="宋体" w:cs="Times New Roman"/>
      <w:b/>
    </w:r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character" w:styleId="709" w:customStyle="1">
    <w:name w:val="Heading 1 Char"/>
    <w:uiPriority w:val="9"/>
    <w:qFormat/>
    <w:rPr>
      <w:rFonts w:ascii="Arial" w:hAnsi="Arial" w:eastAsia="Arial" w:cs="Arial"/>
      <w:sz w:val="40"/>
      <w:szCs w:val="40"/>
    </w:rPr>
  </w:style>
  <w:style w:type="character" w:styleId="710" w:customStyle="1">
    <w:name w:val="Heading 2 Char"/>
    <w:link w:val="672"/>
    <w:uiPriority w:val="9"/>
    <w:qFormat/>
    <w:rPr>
      <w:rFonts w:ascii="Arial" w:hAnsi="Arial" w:eastAsia="Arial" w:cs="Arial"/>
      <w:sz w:val="34"/>
    </w:rPr>
  </w:style>
  <w:style w:type="character" w:styleId="711" w:customStyle="1">
    <w:name w:val="Heading 3 Char"/>
    <w:link w:val="673"/>
    <w:uiPriority w:val="9"/>
    <w:qFormat/>
    <w:rPr>
      <w:rFonts w:ascii="Arial" w:hAnsi="Arial" w:eastAsia="Arial" w:cs="Arial"/>
      <w:sz w:val="30"/>
      <w:szCs w:val="30"/>
    </w:rPr>
  </w:style>
  <w:style w:type="character" w:styleId="712" w:customStyle="1">
    <w:name w:val="Heading 4 Char"/>
    <w:link w:val="674"/>
    <w:uiPriority w:val="9"/>
    <w:qFormat/>
    <w:rPr>
      <w:rFonts w:ascii="Arial" w:hAnsi="Arial" w:eastAsia="Arial" w:cs="Arial"/>
      <w:b/>
      <w:bCs/>
      <w:sz w:val="26"/>
      <w:szCs w:val="26"/>
    </w:rPr>
  </w:style>
  <w:style w:type="character" w:styleId="713" w:customStyle="1">
    <w:name w:val="Heading 5 Char"/>
    <w:link w:val="675"/>
    <w:uiPriority w:val="9"/>
    <w:qFormat/>
    <w:rPr>
      <w:rFonts w:ascii="Arial" w:hAnsi="Arial" w:eastAsia="Arial" w:cs="Arial"/>
      <w:b/>
      <w:bCs/>
      <w:sz w:val="24"/>
      <w:szCs w:val="24"/>
    </w:rPr>
  </w:style>
  <w:style w:type="character" w:styleId="714" w:customStyle="1">
    <w:name w:val="Heading 6 Char"/>
    <w:link w:val="676"/>
    <w:uiPriority w:val="9"/>
    <w:qFormat/>
    <w:rPr>
      <w:rFonts w:ascii="Arial" w:hAnsi="Arial" w:eastAsia="Arial" w:cs="Arial"/>
      <w:b/>
      <w:bCs/>
      <w:sz w:val="22"/>
      <w:szCs w:val="22"/>
    </w:rPr>
  </w:style>
  <w:style w:type="character" w:styleId="715" w:customStyle="1">
    <w:name w:val="Heading 7 Char"/>
    <w:link w:val="677"/>
    <w:uiPriority w:val="9"/>
    <w:qFormat/>
    <w:rPr>
      <w:rFonts w:ascii="Arial" w:hAnsi="Arial" w:eastAsia="Arial" w:cs="Arial"/>
      <w:b/>
      <w:bCs/>
      <w:i/>
      <w:iCs/>
      <w:sz w:val="22"/>
      <w:szCs w:val="22"/>
    </w:rPr>
  </w:style>
  <w:style w:type="character" w:styleId="716" w:customStyle="1">
    <w:name w:val="Heading 8 Char"/>
    <w:link w:val="678"/>
    <w:uiPriority w:val="9"/>
    <w:qFormat/>
    <w:rPr>
      <w:rFonts w:ascii="Arial" w:hAnsi="Arial" w:eastAsia="Arial" w:cs="Arial"/>
      <w:i/>
      <w:iCs/>
      <w:sz w:val="22"/>
      <w:szCs w:val="22"/>
    </w:rPr>
  </w:style>
  <w:style w:type="character" w:styleId="717" w:customStyle="1">
    <w:name w:val="Heading 9 Char"/>
    <w:link w:val="679"/>
    <w:uiPriority w:val="9"/>
    <w:qFormat/>
    <w:rPr>
      <w:rFonts w:ascii="Arial" w:hAnsi="Arial" w:eastAsia="Arial" w:cs="Arial"/>
      <w:i/>
      <w:iCs/>
      <w:sz w:val="21"/>
      <w:szCs w:val="21"/>
    </w:rPr>
  </w:style>
  <w:style w:type="paragraph" w:styleId="718">
    <w:name w:val="List Paragraph"/>
    <w:basedOn w:val="670"/>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3"/>
    <w:uiPriority w:val="10"/>
    <w:qFormat/>
    <w:rPr>
      <w:sz w:val="48"/>
      <w:szCs w:val="48"/>
    </w:rPr>
  </w:style>
  <w:style w:type="character" w:styleId="721" w:customStyle="1">
    <w:name w:val="Subtitle Char"/>
    <w:link w:val="696"/>
    <w:uiPriority w:val="11"/>
    <w:qFormat/>
    <w:rPr>
      <w:sz w:val="24"/>
      <w:szCs w:val="24"/>
    </w:rPr>
  </w:style>
  <w:style w:type="paragraph" w:styleId="722">
    <w:name w:val="Quote"/>
    <w:basedOn w:val="670"/>
    <w:next w:val="670"/>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0"/>
    <w:next w:val="670"/>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3"/>
    <w:uiPriority w:val="99"/>
    <w:qFormat/>
  </w:style>
  <w:style w:type="character" w:styleId="727" w:customStyle="1">
    <w:name w:val="Footer Char"/>
    <w:link w:val="692"/>
    <w:uiPriority w:val="99"/>
    <w:qFormat/>
  </w:style>
  <w:style w:type="character" w:styleId="728" w:customStyle="1">
    <w:name w:val="Caption Char"/>
    <w:link w:val="692"/>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7"/>
    <w:uiPriority w:val="99"/>
    <w:qFormat/>
    <w:rPr>
      <w:sz w:val="18"/>
    </w:rPr>
  </w:style>
  <w:style w:type="character" w:styleId="855" w:customStyle="1">
    <w:name w:val="Endnote Text Char"/>
    <w:link w:val="691"/>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
    <w:basedOn w:val="670"/>
    <w:next w:val="670"/>
    <w:link w:val="863"/>
    <w:uiPriority w:val="9"/>
    <w:qFormat/>
    <w:pPr>
      <w:outlineLvl w:val="0"/>
    </w:pPr>
    <w:rPr>
      <w:rFonts w:ascii="黑体" w:hAnsi="黑体" w:eastAsia="黑体"/>
      <w:sz w:val="72"/>
      <w:szCs w:val="72"/>
    </w:rPr>
  </w:style>
  <w:style w:type="paragraph" w:styleId="858" w:customStyle="1">
    <w:name w:val="标题 21"/>
    <w:basedOn w:val="670"/>
    <w:next w:val="670"/>
    <w:link w:val="864"/>
    <w:uiPriority w:val="0"/>
    <w:qFormat/>
    <w:pPr>
      <w:ind w:left="1558"/>
      <w:outlineLvl w:val="1"/>
    </w:pPr>
    <w:rPr>
      <w:rFonts w:ascii="黑体" w:hAnsi="黑体" w:eastAsia="黑体"/>
      <w:b/>
      <w:bCs/>
      <w:sz w:val="36"/>
      <w:szCs w:val="36"/>
    </w:rPr>
  </w:style>
  <w:style w:type="paragraph" w:styleId="859" w:customStyle="1">
    <w:name w:val="标题 31"/>
    <w:basedOn w:val="670"/>
    <w:next w:val="670"/>
    <w:link w:val="865"/>
    <w:uiPriority w:val="0"/>
    <w:qFormat/>
    <w:pPr>
      <w:outlineLvl w:val="2"/>
    </w:pPr>
    <w:rPr>
      <w:rFonts w:ascii="黑体" w:hAnsi="黑体" w:eastAsia="黑体"/>
      <w:sz w:val="32"/>
      <w:szCs w:val="32"/>
    </w:rPr>
  </w:style>
  <w:style w:type="paragraph" w:styleId="860" w:customStyle="1">
    <w:name w:val="标题 41"/>
    <w:basedOn w:val="670"/>
    <w:next w:val="670"/>
    <w:link w:val="866"/>
    <w:uiPriority w:val="1"/>
    <w:qFormat/>
    <w:pPr>
      <w:ind w:left="358"/>
      <w:spacing w:before="34"/>
      <w:outlineLvl w:val="3"/>
    </w:pPr>
    <w:rPr>
      <w:rFonts w:ascii="宋体" w:hAnsi="宋体" w:eastAsia="宋体"/>
      <w:b/>
      <w:bCs/>
      <w:sz w:val="24"/>
      <w:szCs w:val="24"/>
    </w:rPr>
  </w:style>
  <w:style w:type="character" w:styleId="861" w:customStyle="1">
    <w:name w:val="默认段落字体1"/>
    <w:link w:val="670"/>
    <w:uiPriority w:val="1"/>
    <w:unhideWhenUsed/>
    <w:qFormat/>
  </w:style>
  <w:style w:type="table" w:styleId="862" w:customStyle="1">
    <w:name w:val="普通表格1"/>
    <w:uiPriority w:val="0"/>
    <w:semiHidden/>
    <w:qFormat/>
    <w:tblPr/>
  </w:style>
  <w:style w:type="character" w:styleId="863" w:customStyle="1">
    <w:name w:val="标题 1 字符1"/>
    <w:link w:val="857"/>
    <w:uiPriority w:val="9"/>
    <w:qFormat/>
    <w:rPr>
      <w:rFonts w:ascii="黑体" w:hAnsi="黑体" w:eastAsia="黑体"/>
      <w:sz w:val="72"/>
      <w:szCs w:val="72"/>
      <w:lang w:eastAsia="en-US"/>
    </w:rPr>
  </w:style>
  <w:style w:type="character" w:styleId="864" w:customStyle="1">
    <w:name w:val="标题 2 字符1"/>
    <w:link w:val="858"/>
    <w:uiPriority w:val="0"/>
    <w:qFormat/>
    <w:rPr>
      <w:rFonts w:ascii="黑体" w:hAnsi="黑体" w:eastAsia="黑体"/>
      <w:b/>
      <w:bCs/>
      <w:sz w:val="36"/>
      <w:szCs w:val="36"/>
      <w:lang w:eastAsia="en-US"/>
    </w:rPr>
  </w:style>
  <w:style w:type="character" w:styleId="865" w:customStyle="1">
    <w:name w:val="标题 3 字符1"/>
    <w:link w:val="859"/>
    <w:uiPriority w:val="0"/>
    <w:qFormat/>
    <w:rPr>
      <w:rFonts w:ascii="黑体" w:hAnsi="黑体" w:eastAsia="黑体"/>
      <w:sz w:val="32"/>
      <w:szCs w:val="32"/>
      <w:lang w:eastAsia="en-US"/>
    </w:rPr>
  </w:style>
  <w:style w:type="character" w:styleId="866" w:customStyle="1">
    <w:name w:val="标题 4 字符1"/>
    <w:link w:val="860"/>
    <w:uiPriority w:val="1"/>
    <w:qFormat/>
    <w:rPr>
      <w:rFonts w:ascii="宋体" w:hAnsi="宋体"/>
      <w:b/>
      <w:bCs/>
      <w:sz w:val="24"/>
      <w:szCs w:val="24"/>
      <w:lang w:eastAsia="en-US"/>
    </w:rPr>
  </w:style>
  <w:style w:type="paragraph" w:styleId="867" w:customStyle="1">
    <w:name w:val="正文缩进1"/>
    <w:basedOn w:val="670"/>
    <w:link w:val="868"/>
    <w:uiPriority w:val="0"/>
    <w:qFormat/>
    <w:pPr>
      <w:ind w:firstLine="420"/>
    </w:pPr>
  </w:style>
  <w:style w:type="character" w:styleId="868" w:customStyle="1">
    <w:name w:val="正文缩进 字符"/>
    <w:link w:val="867"/>
    <w:uiPriority w:val="0"/>
    <w:qFormat/>
    <w:rPr>
      <w:rFonts w:eastAsia="Calibri"/>
      <w:sz w:val="22"/>
      <w:szCs w:val="22"/>
      <w:lang w:eastAsia="en-US"/>
    </w:rPr>
  </w:style>
  <w:style w:type="paragraph" w:styleId="869" w:customStyle="1">
    <w:name w:val="文档结构图1"/>
    <w:basedOn w:val="670"/>
    <w:link w:val="870"/>
    <w:uiPriority w:val="0"/>
    <w:qFormat/>
    <w:rPr>
      <w:rFonts w:ascii="宋体" w:hAnsi="Calibri" w:eastAsia="宋体"/>
      <w:sz w:val="18"/>
      <w:szCs w:val="18"/>
    </w:rPr>
  </w:style>
  <w:style w:type="character" w:styleId="870" w:customStyle="1">
    <w:name w:val="文档结构图 字符1"/>
    <w:link w:val="869"/>
    <w:uiPriority w:val="0"/>
    <w:qFormat/>
    <w:rPr>
      <w:rFonts w:ascii="宋体" w:hAnsi="Calibri" w:cs="Calibri"/>
      <w:sz w:val="18"/>
      <w:szCs w:val="18"/>
      <w:lang w:eastAsia="en-US"/>
    </w:rPr>
  </w:style>
  <w:style w:type="paragraph" w:styleId="871" w:customStyle="1">
    <w:name w:val="批注文字1"/>
    <w:basedOn w:val="670"/>
    <w:link w:val="872"/>
    <w:uiPriority w:val="0"/>
    <w:qFormat/>
    <w:pPr>
      <w:jc w:val="left"/>
    </w:pPr>
    <w:rPr>
      <w:sz w:val="20"/>
    </w:rPr>
  </w:style>
  <w:style w:type="character" w:styleId="872" w:customStyle="1">
    <w:name w:val="批注文字 字符1"/>
    <w:link w:val="871"/>
    <w:uiPriority w:val="0"/>
    <w:qFormat/>
    <w:rPr>
      <w:rFonts w:eastAsia="Calibri"/>
      <w:szCs w:val="22"/>
      <w:lang w:eastAsia="en-US"/>
    </w:rPr>
  </w:style>
  <w:style w:type="paragraph" w:styleId="873" w:customStyle="1">
    <w:name w:val="正文文本1"/>
    <w:basedOn w:val="670"/>
    <w:link w:val="874"/>
    <w:uiPriority w:val="1"/>
    <w:qFormat/>
    <w:pPr>
      <w:ind w:left="118"/>
      <w:spacing w:before="34"/>
    </w:pPr>
    <w:rPr>
      <w:rFonts w:ascii="宋体" w:hAnsi="宋体" w:eastAsia="宋体"/>
      <w:sz w:val="24"/>
      <w:szCs w:val="24"/>
    </w:rPr>
  </w:style>
  <w:style w:type="character" w:styleId="874" w:customStyle="1">
    <w:name w:val="正文文本 字符1"/>
    <w:link w:val="873"/>
    <w:uiPriority w:val="1"/>
    <w:qFormat/>
    <w:rPr>
      <w:rFonts w:ascii="宋体" w:hAnsi="宋体"/>
      <w:sz w:val="24"/>
      <w:szCs w:val="24"/>
      <w:lang w:eastAsia="en-US"/>
    </w:rPr>
  </w:style>
  <w:style w:type="paragraph" w:styleId="875" w:customStyle="1">
    <w:name w:val="纯文本1"/>
    <w:basedOn w:val="670"/>
    <w:link w:val="876"/>
    <w:uiPriority w:val="0"/>
    <w:qFormat/>
    <w:pPr>
      <w:jc w:val="both"/>
    </w:pPr>
    <w:rPr>
      <w:rFonts w:ascii="宋体" w:hAnsi="Courier New" w:eastAsia="宋体"/>
      <w:sz w:val="20"/>
      <w:szCs w:val="20"/>
    </w:rPr>
  </w:style>
  <w:style w:type="character" w:styleId="876" w:customStyle="1">
    <w:name w:val="纯文本 字符"/>
    <w:link w:val="875"/>
    <w:uiPriority w:val="0"/>
    <w:qFormat/>
    <w:rPr>
      <w:rFonts w:ascii="宋体" w:hAnsi="Courier New"/>
    </w:rPr>
  </w:style>
  <w:style w:type="paragraph" w:styleId="877" w:customStyle="1">
    <w:name w:val="日期1"/>
    <w:basedOn w:val="670"/>
    <w:next w:val="670"/>
    <w:link w:val="878"/>
    <w:uiPriority w:val="0"/>
    <w:qFormat/>
    <w:pPr>
      <w:ind w:left="100"/>
      <w:jc w:val="both"/>
    </w:pPr>
    <w:rPr>
      <w:rFonts w:ascii="Calibri" w:hAnsi="Calibri" w:eastAsia="宋体"/>
      <w:sz w:val="21"/>
      <w:szCs w:val="24"/>
    </w:rPr>
  </w:style>
  <w:style w:type="character" w:styleId="878" w:customStyle="1">
    <w:name w:val="日期 字符1"/>
    <w:link w:val="877"/>
    <w:uiPriority w:val="0"/>
    <w:qFormat/>
    <w:rPr>
      <w:rFonts w:ascii="Calibri" w:hAnsi="Calibri" w:cs="Calibri"/>
      <w:sz w:val="21"/>
      <w:szCs w:val="24"/>
      <w:lang w:eastAsia="en-US"/>
    </w:rPr>
  </w:style>
  <w:style w:type="paragraph" w:styleId="879" w:customStyle="1">
    <w:name w:val="批注框文本1"/>
    <w:basedOn w:val="670"/>
    <w:link w:val="880"/>
    <w:uiPriority w:val="99"/>
    <w:qFormat/>
    <w:rPr>
      <w:sz w:val="18"/>
      <w:szCs w:val="18"/>
    </w:rPr>
  </w:style>
  <w:style w:type="character" w:styleId="880" w:customStyle="1">
    <w:name w:val="批注框文本 字符1"/>
    <w:link w:val="879"/>
    <w:uiPriority w:val="99"/>
    <w:qFormat/>
    <w:rPr>
      <w:rFonts w:eastAsia="Calibri"/>
      <w:sz w:val="18"/>
      <w:szCs w:val="18"/>
      <w:lang w:eastAsia="en-US"/>
    </w:rPr>
  </w:style>
  <w:style w:type="paragraph" w:styleId="881" w:customStyle="1">
    <w:name w:val="页脚1"/>
    <w:basedOn w:val="670"/>
    <w:link w:val="882"/>
    <w:uiPriority w:val="0"/>
    <w:qFormat/>
    <w:pPr>
      <w:jc w:val="left"/>
      <w:tabs>
        <w:tab w:val="center" w:pos="4153" w:leader="none"/>
        <w:tab w:val="right" w:pos="8306" w:leader="none"/>
      </w:tabs>
    </w:pPr>
    <w:rPr>
      <w:sz w:val="18"/>
    </w:rPr>
  </w:style>
  <w:style w:type="character" w:styleId="882" w:customStyle="1">
    <w:name w:val="页脚 字符1"/>
    <w:link w:val="881"/>
    <w:uiPriority w:val="0"/>
    <w:qFormat/>
    <w:rPr>
      <w:rFonts w:eastAsia="Calibri"/>
      <w:sz w:val="18"/>
      <w:szCs w:val="22"/>
      <w:lang w:eastAsia="en-US"/>
    </w:rPr>
  </w:style>
  <w:style w:type="paragraph" w:styleId="883" w:customStyle="1">
    <w:name w:val="页眉1"/>
    <w:basedOn w:val="670"/>
    <w:link w:val="88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84" w:customStyle="1">
    <w:name w:val="页眉 字符1"/>
    <w:link w:val="883"/>
    <w:uiPriority w:val="0"/>
    <w:qFormat/>
    <w:rPr>
      <w:rFonts w:eastAsia="Calibri"/>
      <w:sz w:val="18"/>
      <w:szCs w:val="22"/>
      <w:lang w:eastAsia="en-US"/>
    </w:rPr>
  </w:style>
  <w:style w:type="paragraph" w:styleId="885" w:customStyle="1">
    <w:name w:val="HTML 预设格式1"/>
    <w:basedOn w:val="670"/>
    <w:link w:val="886"/>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886" w:customStyle="1">
    <w:name w:val="HTML 预设格式 字符1"/>
    <w:link w:val="885"/>
    <w:uiPriority w:val="99"/>
    <w:qFormat/>
    <w:rPr>
      <w:rFonts w:ascii="Arial" w:hAnsi="Arial" w:cs="Calibri"/>
      <w:sz w:val="11"/>
      <w:szCs w:val="11"/>
      <w:lang w:eastAsia="en-US"/>
    </w:rPr>
  </w:style>
  <w:style w:type="paragraph" w:styleId="887" w:customStyle="1">
    <w:name w:val="普通(网站)1"/>
    <w:basedOn w:val="670"/>
    <w:uiPriority w:val="99"/>
    <w:unhideWhenUsed/>
    <w:qFormat/>
    <w:pPr>
      <w:spacing w:before="100" w:beforeAutospacing="1" w:after="100" w:afterAutospacing="1"/>
      <w:widowControl/>
    </w:pPr>
    <w:rPr>
      <w:rFonts w:ascii="宋体" w:hAnsi="宋体" w:eastAsia="宋体" w:cs="宋体"/>
      <w:sz w:val="24"/>
      <w:lang w:eastAsia="zh-CN"/>
    </w:rPr>
  </w:style>
  <w:style w:type="paragraph" w:styleId="888" w:customStyle="1">
    <w:name w:val="标题1"/>
    <w:basedOn w:val="670"/>
    <w:next w:val="670"/>
    <w:link w:val="889"/>
    <w:uiPriority w:val="0"/>
    <w:qFormat/>
    <w:pPr>
      <w:jc w:val="center"/>
      <w:spacing w:before="240" w:after="60"/>
      <w:outlineLvl w:val="0"/>
    </w:pPr>
    <w:rPr>
      <w:rFonts w:ascii="Cambria" w:hAnsi="Cambria" w:eastAsia="宋体"/>
      <w:b/>
      <w:bCs/>
      <w:sz w:val="32"/>
      <w:szCs w:val="32"/>
    </w:rPr>
  </w:style>
  <w:style w:type="character" w:styleId="889" w:customStyle="1">
    <w:name w:val="标题 字符1"/>
    <w:link w:val="888"/>
    <w:uiPriority w:val="0"/>
    <w:qFormat/>
    <w:rPr>
      <w:rFonts w:ascii="Cambria" w:hAnsi="Cambria"/>
      <w:b/>
      <w:bCs/>
      <w:sz w:val="32"/>
      <w:szCs w:val="32"/>
      <w:lang w:eastAsia="en-US"/>
    </w:rPr>
  </w:style>
  <w:style w:type="paragraph" w:styleId="890" w:customStyle="1">
    <w:name w:val="批注主题1"/>
    <w:basedOn w:val="871"/>
    <w:next w:val="871"/>
    <w:link w:val="891"/>
    <w:uiPriority w:val="0"/>
    <w:qFormat/>
    <w:rPr>
      <w:b/>
      <w:bCs/>
      <w:sz w:val="22"/>
    </w:rPr>
  </w:style>
  <w:style w:type="character" w:styleId="891" w:customStyle="1">
    <w:name w:val="批注主题 字符1"/>
    <w:link w:val="890"/>
    <w:uiPriority w:val="0"/>
    <w:qFormat/>
    <w:rPr>
      <w:rFonts w:eastAsia="Calibri"/>
      <w:b/>
      <w:bCs/>
      <w:sz w:val="22"/>
      <w:szCs w:val="22"/>
      <w:lang w:eastAsia="en-US"/>
    </w:rPr>
  </w:style>
  <w:style w:type="paragraph" w:styleId="892" w:customStyle="1">
    <w:name w:val="正文文本首行缩进"/>
    <w:basedOn w:val="873"/>
    <w:link w:val="893"/>
    <w:uiPriority w:val="0"/>
    <w:qFormat/>
    <w:pPr>
      <w:ind w:left="0" w:firstLine="420"/>
      <w:spacing w:before="0" w:after="120"/>
    </w:pPr>
    <w:rPr>
      <w:rFonts w:eastAsia="Calibri"/>
      <w:sz w:val="22"/>
      <w:szCs w:val="22"/>
    </w:rPr>
  </w:style>
  <w:style w:type="character" w:styleId="893" w:customStyle="1">
    <w:name w:val="正文文本首行缩进 字符1"/>
    <w:link w:val="892"/>
    <w:uiPriority w:val="0"/>
    <w:qFormat/>
    <w:rPr>
      <w:rFonts w:ascii="宋体" w:hAnsi="宋体" w:eastAsia="Calibri"/>
      <w:sz w:val="22"/>
      <w:szCs w:val="22"/>
      <w:lang w:eastAsia="en-US"/>
    </w:rPr>
  </w:style>
  <w:style w:type="table" w:styleId="894" w:customStyle="1">
    <w:name w:val="网格型11"/>
    <w:basedOn w:val="862"/>
    <w:uiPriority w:val="59"/>
    <w:qFormat/>
    <w:tblPr/>
  </w:style>
  <w:style w:type="character" w:styleId="895" w:customStyle="1">
    <w:name w:val="要点1"/>
    <w:link w:val="670"/>
    <w:uiPriority w:val="22"/>
    <w:qFormat/>
    <w:rPr>
      <w:b/>
      <w:bCs/>
    </w:rPr>
  </w:style>
  <w:style w:type="character" w:styleId="896" w:customStyle="1">
    <w:name w:val="访问过的超链接"/>
    <w:link w:val="670"/>
    <w:uiPriority w:val="0"/>
    <w:unhideWhenUsed/>
    <w:qFormat/>
    <w:rPr>
      <w:color w:val="954f72"/>
      <w:u w:val="single"/>
    </w:rPr>
  </w:style>
  <w:style w:type="character" w:styleId="897" w:customStyle="1">
    <w:name w:val="强调1"/>
    <w:link w:val="670"/>
    <w:uiPriority w:val="20"/>
    <w:qFormat/>
    <w:rPr>
      <w:i/>
      <w:iCs/>
    </w:rPr>
  </w:style>
  <w:style w:type="character" w:styleId="898" w:customStyle="1">
    <w:name w:val="HTML 打字机1"/>
    <w:link w:val="670"/>
    <w:uiPriority w:val="0"/>
    <w:qFormat/>
    <w:rPr>
      <w:rFonts w:ascii="monospace" w:hAnsi="monospace" w:eastAsia="monospace" w:cs="monospace"/>
      <w:sz w:val="20"/>
    </w:rPr>
  </w:style>
  <w:style w:type="character" w:styleId="899" w:customStyle="1">
    <w:name w:val="HTML 缩写1"/>
    <w:link w:val="670"/>
    <w:uiPriority w:val="0"/>
    <w:qFormat/>
  </w:style>
  <w:style w:type="character" w:styleId="900" w:customStyle="1">
    <w:name w:val="超链接1"/>
    <w:link w:val="670"/>
    <w:uiPriority w:val="99"/>
    <w:qFormat/>
    <w:rPr>
      <w:color w:val="0000ff"/>
      <w:u w:val="none"/>
    </w:rPr>
  </w:style>
  <w:style w:type="character" w:styleId="901" w:customStyle="1">
    <w:name w:val="HTML 代码1"/>
    <w:link w:val="670"/>
    <w:uiPriority w:val="0"/>
    <w:qFormat/>
    <w:rPr>
      <w:rFonts w:ascii="monospace" w:hAnsi="monospace" w:eastAsia="monospace" w:cs="monospace"/>
      <w:sz w:val="20"/>
    </w:rPr>
  </w:style>
  <w:style w:type="character" w:styleId="902" w:customStyle="1">
    <w:name w:val="批注引用1"/>
    <w:link w:val="670"/>
    <w:uiPriority w:val="0"/>
    <w:qFormat/>
    <w:rPr>
      <w:sz w:val="21"/>
      <w:szCs w:val="21"/>
    </w:rPr>
  </w:style>
  <w:style w:type="character" w:styleId="903" w:customStyle="1">
    <w:name w:val="HTML 键盘1"/>
    <w:link w:val="670"/>
    <w:uiPriority w:val="0"/>
    <w:qFormat/>
    <w:rPr>
      <w:rFonts w:ascii="monospace" w:hAnsi="monospace" w:eastAsia="monospace" w:cs="monospace"/>
      <w:sz w:val="20"/>
    </w:rPr>
  </w:style>
  <w:style w:type="character" w:styleId="904" w:customStyle="1">
    <w:name w:val="HTML 样本1"/>
    <w:link w:val="670"/>
    <w:uiPriority w:val="0"/>
    <w:qFormat/>
    <w:rPr>
      <w:rFonts w:ascii="monospace" w:hAnsi="monospace" w:eastAsia="monospace" w:cs="monospace"/>
    </w:rPr>
  </w:style>
  <w:style w:type="paragraph" w:styleId="905" w:customStyle="1">
    <w:name w:val="首行缩进"/>
    <w:basedOn w:val="670"/>
    <w:uiPriority w:val="0"/>
    <w:qFormat/>
    <w:pPr>
      <w:ind w:firstLine="480"/>
      <w:jc w:val="left"/>
      <w:spacing w:line="360" w:lineRule="auto"/>
    </w:pPr>
    <w:rPr>
      <w:rFonts w:ascii="宋体" w:hAnsi="宋体"/>
      <w:sz w:val="24"/>
      <w:szCs w:val="24"/>
    </w:rPr>
  </w:style>
  <w:style w:type="character" w:styleId="906" w:customStyle="1">
    <w:name w:val="NormalCharacter1"/>
    <w:link w:val="670"/>
    <w:uiPriority w:val="0"/>
    <w:qFormat/>
  </w:style>
  <w:style w:type="character" w:styleId="907" w:customStyle="1">
    <w:name w:val="UserStyle_1"/>
    <w:link w:val="908"/>
    <w:uiPriority w:val="0"/>
    <w:qFormat/>
    <w:rPr>
      <w:sz w:val="21"/>
      <w:szCs w:val="24"/>
    </w:rPr>
  </w:style>
  <w:style w:type="paragraph" w:styleId="908" w:customStyle="1">
    <w:name w:val="NormalIndent1"/>
    <w:basedOn w:val="670"/>
    <w:link w:val="907"/>
    <w:uiPriority w:val="0"/>
    <w:qFormat/>
    <w:pPr>
      <w:ind w:firstLine="420"/>
      <w:jc w:val="both"/>
      <w:widowControl/>
    </w:pPr>
    <w:rPr>
      <w:rFonts w:eastAsia="宋体"/>
      <w:sz w:val="21"/>
      <w:szCs w:val="24"/>
    </w:rPr>
  </w:style>
  <w:style w:type="character" w:styleId="909" w:customStyle="1">
    <w:name w:val="无"/>
    <w:link w:val="670"/>
    <w:uiPriority w:val="99"/>
    <w:qFormat/>
  </w:style>
  <w:style w:type="character" w:styleId="910" w:customStyle="1">
    <w:name w:val="纯文本 Char1"/>
    <w:link w:val="670"/>
    <w:uiPriority w:val="0"/>
    <w:qFormat/>
    <w:rPr>
      <w:rFonts w:ascii="宋体" w:hAnsi="Courier New" w:cs="Courier New"/>
      <w:sz w:val="21"/>
      <w:szCs w:val="21"/>
      <w:lang w:eastAsia="en-US"/>
    </w:rPr>
  </w:style>
  <w:style w:type="paragraph" w:styleId="911" w:customStyle="1">
    <w:name w:val="Table Paragraph"/>
    <w:basedOn w:val="670"/>
    <w:uiPriority w:val="1"/>
    <w:qFormat/>
  </w:style>
  <w:style w:type="paragraph" w:styleId="9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1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4"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915"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916" w:customStyle="1">
    <w:name w:val="普通正文"/>
    <w:basedOn w:val="670"/>
    <w:uiPriority w:val="0"/>
    <w:qFormat/>
    <w:pPr>
      <w:ind w:firstLine="480"/>
      <w:spacing w:before="120" w:after="120" w:line="360" w:lineRule="auto"/>
    </w:pPr>
    <w:rPr>
      <w:rFonts w:ascii="Arial" w:hAnsi="Arial" w:eastAsia="宋体"/>
      <w:sz w:val="24"/>
      <w:szCs w:val="24"/>
      <w:lang w:eastAsia="zh-CN"/>
    </w:rPr>
  </w:style>
  <w:style w:type="paragraph" w:styleId="91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918" w:customStyle="1">
    <w:name w:val="列表段落"/>
    <w:basedOn w:val="670"/>
    <w:next w:val="670"/>
    <w:uiPriority w:val="34"/>
    <w:qFormat/>
  </w:style>
  <w:style w:type="paragraph" w:styleId="919" w:customStyle="1">
    <w:name w:val="正文 A"/>
    <w:next w:val="905"/>
    <w:uiPriority w:val="99"/>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table" w:styleId="920" w:customStyle="1">
    <w:name w:val="Table Normal"/>
    <w:uiPriority w:val="2"/>
    <w:unhideWhenUsed/>
    <w:qFormat/>
    <w:rPr>
      <w:lang w:val="en-US" w:eastAsia="zh-CN" w:bidi="ar-SA"/>
    </w:rPr>
    <w:tblPr/>
  </w:style>
  <w:style w:type="character" w:styleId="921" w:customStyle="1">
    <w:name w:val="标题 2 字符"/>
    <w:link w:val="670"/>
    <w:uiPriority w:val="9"/>
    <w:semiHidden/>
    <w:qFormat/>
    <w:rPr>
      <w:rFonts w:ascii="等线 Light" w:hAnsi="等线 Light" w:eastAsia="等线 Light" w:cs="Times New Roman"/>
      <w:b/>
      <w:bCs/>
      <w:sz w:val="32"/>
      <w:szCs w:val="32"/>
      <w:lang w:eastAsia="en-US"/>
    </w:rPr>
  </w:style>
  <w:style w:type="character" w:styleId="922" w:customStyle="1">
    <w:name w:val="标题 4 字符"/>
    <w:link w:val="670"/>
    <w:uiPriority w:val="9"/>
    <w:semiHidden/>
    <w:qFormat/>
    <w:rPr>
      <w:rFonts w:ascii="等线 Light" w:hAnsi="等线 Light" w:eastAsia="等线 Light" w:cs="Times New Roman"/>
      <w:b/>
      <w:bCs/>
      <w:sz w:val="28"/>
      <w:szCs w:val="28"/>
      <w:lang w:eastAsia="en-US"/>
    </w:rPr>
  </w:style>
  <w:style w:type="character" w:styleId="923" w:customStyle="1">
    <w:name w:val="p21"/>
    <w:link w:val="670"/>
    <w:uiPriority w:val="0"/>
    <w:qFormat/>
    <w:rPr>
      <w:sz w:val="9"/>
      <w:szCs w:val="9"/>
    </w:rPr>
  </w:style>
  <w:style w:type="character" w:styleId="924" w:customStyle="1">
    <w:name w:val="HTML 预设格式 字符"/>
    <w:link w:val="670"/>
    <w:uiPriority w:val="99"/>
    <w:qFormat/>
    <w:rPr>
      <w:rFonts w:ascii="Courier New" w:hAnsi="Courier New" w:eastAsia="Calibri" w:cs="Courier New"/>
      <w:lang w:eastAsia="en-US"/>
    </w:rPr>
  </w:style>
  <w:style w:type="character" w:styleId="925" w:customStyle="1">
    <w:name w:val="文档结构图 字符"/>
    <w:link w:val="670"/>
    <w:uiPriority w:val="99"/>
    <w:qFormat/>
    <w:rPr>
      <w:rFonts w:ascii="Microsoft YaHei UI" w:eastAsia="Microsoft YaHei UI"/>
      <w:sz w:val="18"/>
      <w:szCs w:val="18"/>
      <w:lang w:eastAsia="en-US"/>
    </w:rPr>
  </w:style>
  <w:style w:type="character" w:styleId="926" w:customStyle="1">
    <w:name w:val="批注框文本 字符"/>
    <w:link w:val="670"/>
    <w:uiPriority w:val="99"/>
    <w:semiHidden/>
    <w:qFormat/>
    <w:rPr>
      <w:rFonts w:ascii="Times New Roman" w:hAnsi="Times New Roman" w:eastAsia="Calibri" w:cs="Times New Roman"/>
      <w:sz w:val="18"/>
      <w:szCs w:val="18"/>
      <w:lang w:eastAsia="en-US"/>
    </w:rPr>
  </w:style>
  <w:style w:type="character" w:styleId="927" w:customStyle="1">
    <w:name w:val="标题 字符"/>
    <w:link w:val="670"/>
    <w:uiPriority w:val="10"/>
    <w:qFormat/>
    <w:rPr>
      <w:rFonts w:ascii="等线 Light" w:hAnsi="等线 Light" w:eastAsia="等线 Light" w:cs="Times New Roman"/>
      <w:b/>
      <w:bCs/>
      <w:sz w:val="32"/>
      <w:szCs w:val="32"/>
      <w:lang w:eastAsia="en-US"/>
    </w:rPr>
  </w:style>
  <w:style w:type="character" w:styleId="928" w:customStyle="1">
    <w:name w:val="纯文本 Char_0"/>
    <w:link w:val="929"/>
    <w:uiPriority w:val="99"/>
    <w:qFormat/>
    <w:rPr>
      <w:rFonts w:ascii="宋体" w:hAnsi="Courier New"/>
      <w:szCs w:val="21"/>
    </w:rPr>
  </w:style>
  <w:style w:type="paragraph" w:styleId="929" w:customStyle="1">
    <w:name w:val="纯文本_0"/>
    <w:basedOn w:val="930"/>
    <w:link w:val="928"/>
    <w:uiPriority w:val="99"/>
    <w:unhideWhenUsed/>
    <w:qFormat/>
    <w:rPr>
      <w:rFonts w:ascii="宋体" w:hAnsi="Courier New" w:cs="Times New Roman"/>
      <w:szCs w:val="21"/>
    </w:rPr>
  </w:style>
  <w:style w:type="paragraph" w:styleId="930" w:customStyle="1">
    <w:name w:val="正文_1_0"/>
    <w:uiPriority w:val="0"/>
    <w:qFormat/>
    <w:pPr>
      <w:jc w:val="both"/>
      <w:widowControl w:val="off"/>
    </w:pPr>
    <w:rPr>
      <w:rFonts w:hint="default" w:ascii="Calibri" w:hAnsi="Calibri" w:eastAsia="宋体" w:cs="Calibri"/>
      <w:lang w:val="en-US" w:eastAsia="zh-CN" w:bidi="ar-SA"/>
    </w:rPr>
  </w:style>
  <w:style w:type="character" w:styleId="931" w:customStyle="1">
    <w:name w:val="ca-10"/>
    <w:link w:val="670"/>
    <w:uiPriority w:val="0"/>
    <w:qFormat/>
    <w:rPr>
      <w:rFonts w:eastAsia="Times New Roman"/>
    </w:rPr>
  </w:style>
  <w:style w:type="character" w:styleId="932" w:customStyle="1">
    <w:name w:val="批注文字 Char1"/>
    <w:link w:val="670"/>
    <w:uiPriority w:val="99"/>
    <w:semiHidden/>
    <w:qFormat/>
    <w:rPr>
      <w:rFonts w:eastAsia="Calibri"/>
      <w:sz w:val="22"/>
      <w:szCs w:val="22"/>
      <w:lang w:eastAsia="en-US"/>
    </w:rPr>
  </w:style>
  <w:style w:type="character" w:styleId="933" w:customStyle="1">
    <w:name w:val="批注主题 字符"/>
    <w:link w:val="670"/>
    <w:uiPriority w:val="99"/>
    <w:qFormat/>
    <w:rPr>
      <w:rFonts w:eastAsia="Calibri"/>
      <w:b/>
      <w:bCs/>
      <w:sz w:val="22"/>
      <w:szCs w:val="22"/>
      <w:lang w:eastAsia="en-US"/>
    </w:rPr>
  </w:style>
  <w:style w:type="character" w:styleId="934" w:customStyle="1">
    <w:name w:val="apple-converted-space"/>
    <w:link w:val="670"/>
    <w:uiPriority w:val="0"/>
    <w:qFormat/>
    <w:rPr>
      <w:rFonts w:eastAsia="Times New Roman"/>
    </w:rPr>
  </w:style>
  <w:style w:type="character" w:styleId="935" w:customStyle="1">
    <w:name w:val="ca-2"/>
    <w:link w:val="670"/>
    <w:uiPriority w:val="0"/>
    <w:qFormat/>
    <w:rPr>
      <w:rFonts w:eastAsia="Times New Roman"/>
    </w:rPr>
  </w:style>
  <w:style w:type="character" w:styleId="936" w:customStyle="1">
    <w:name w:val="标题3 Char_0"/>
    <w:link w:val="937"/>
    <w:uiPriority w:val="0"/>
    <w:qFormat/>
    <w:rPr>
      <w:rFonts w:ascii="黑体" w:hAnsi="黑体" w:eastAsia="黑体"/>
      <w:b/>
      <w:sz w:val="32"/>
      <w:szCs w:val="32"/>
    </w:rPr>
  </w:style>
  <w:style w:type="paragraph" w:styleId="937" w:customStyle="1">
    <w:name w:val="标题3_0"/>
    <w:basedOn w:val="938"/>
    <w:link w:val="936"/>
    <w:uiPriority w:val="0"/>
    <w:qFormat/>
    <w:pPr>
      <w:jc w:val="center"/>
      <w:outlineLvl w:val="2"/>
    </w:pPr>
    <w:rPr>
      <w:rFonts w:ascii="黑体" w:hAnsi="黑体" w:eastAsia="黑体" w:cs="Times New Roman"/>
      <w:b/>
      <w:sz w:val="32"/>
      <w:szCs w:val="32"/>
    </w:rPr>
  </w:style>
  <w:style w:type="paragraph" w:styleId="938"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939" w:customStyle="1">
    <w:name w:val="正文文本 字符"/>
    <w:link w:val="670"/>
    <w:uiPriority w:val="99"/>
    <w:semiHidden/>
    <w:qFormat/>
    <w:rPr>
      <w:rFonts w:ascii="Times New Roman" w:hAnsi="Times New Roman" w:eastAsia="Calibri" w:cs="Times New Roman"/>
      <w:sz w:val="22"/>
      <w:lang w:eastAsia="en-US"/>
    </w:rPr>
  </w:style>
  <w:style w:type="character" w:styleId="940" w:customStyle="1">
    <w:name w:val="标题3 Char"/>
    <w:link w:val="941"/>
    <w:uiPriority w:val="0"/>
    <w:qFormat/>
    <w:rPr>
      <w:rFonts w:ascii="黑体" w:hAnsi="黑体" w:eastAsia="黑体"/>
      <w:b/>
      <w:sz w:val="32"/>
      <w:szCs w:val="32"/>
    </w:rPr>
  </w:style>
  <w:style w:type="paragraph" w:styleId="941" w:customStyle="1">
    <w:name w:val="标题3"/>
    <w:basedOn w:val="670"/>
    <w:link w:val="940"/>
    <w:uiPriority w:val="0"/>
    <w:qFormat/>
    <w:pPr>
      <w:jc w:val="center"/>
      <w:pageBreakBefore/>
      <w:outlineLvl w:val="2"/>
    </w:pPr>
    <w:rPr>
      <w:rFonts w:ascii="黑体" w:hAnsi="黑体" w:eastAsia="黑体"/>
      <w:b/>
      <w:sz w:val="32"/>
      <w:szCs w:val="32"/>
    </w:rPr>
  </w:style>
  <w:style w:type="character" w:styleId="942" w:customStyle="1">
    <w:name w:val="批注主题 Char1"/>
    <w:link w:val="670"/>
    <w:uiPriority w:val="99"/>
    <w:semiHidden/>
    <w:qFormat/>
    <w:rPr>
      <w:rFonts w:eastAsia="Calibri"/>
      <w:b/>
      <w:bCs/>
      <w:sz w:val="22"/>
      <w:szCs w:val="22"/>
      <w:lang w:eastAsia="en-US"/>
    </w:rPr>
  </w:style>
  <w:style w:type="character" w:styleId="943" w:customStyle="1">
    <w:name w:val="标题 1 字符"/>
    <w:link w:val="670"/>
    <w:uiPriority w:val="9"/>
    <w:qFormat/>
    <w:rPr>
      <w:rFonts w:ascii="Times New Roman" w:hAnsi="Times New Roman" w:eastAsia="Calibri" w:cs="Times New Roman"/>
      <w:b/>
      <w:bCs/>
      <w:sz w:val="44"/>
      <w:szCs w:val="44"/>
      <w:lang w:eastAsia="en-US"/>
    </w:rPr>
  </w:style>
  <w:style w:type="character" w:styleId="944" w:customStyle="1">
    <w:name w:val="正文文本首行缩进 字符"/>
    <w:link w:val="670"/>
    <w:uiPriority w:val="99"/>
    <w:semiHidden/>
    <w:qFormat/>
    <w:rPr>
      <w:rFonts w:ascii="Times New Roman" w:hAnsi="Times New Roman" w:eastAsia="Calibri" w:cs="Times New Roman"/>
      <w:sz w:val="22"/>
      <w:szCs w:val="24"/>
      <w:lang w:eastAsia="en-US"/>
    </w:rPr>
  </w:style>
  <w:style w:type="character" w:styleId="945" w:customStyle="1">
    <w:name w:val="批注文字 字符"/>
    <w:link w:val="670"/>
    <w:uiPriority w:val="99"/>
    <w:semiHidden/>
    <w:qFormat/>
    <w:rPr>
      <w:rFonts w:ascii="Times New Roman" w:hAnsi="Times New Roman" w:eastAsia="Calibri" w:cs="Times New Roman"/>
      <w:sz w:val="22"/>
      <w:lang w:eastAsia="en-US"/>
    </w:rPr>
  </w:style>
  <w:style w:type="character" w:styleId="946" w:customStyle="1">
    <w:name w:val="标题 3 字符"/>
    <w:link w:val="670"/>
    <w:uiPriority w:val="9"/>
    <w:semiHidden/>
    <w:qFormat/>
    <w:rPr>
      <w:rFonts w:ascii="Times New Roman" w:hAnsi="Times New Roman" w:eastAsia="Calibri" w:cs="Times New Roman"/>
      <w:b/>
      <w:bCs/>
      <w:sz w:val="32"/>
      <w:szCs w:val="32"/>
      <w:lang w:eastAsia="en-US"/>
    </w:rPr>
  </w:style>
  <w:style w:type="character" w:styleId="947" w:customStyle="1">
    <w:name w:val="批注框文本 Char1"/>
    <w:link w:val="670"/>
    <w:uiPriority w:val="99"/>
    <w:semiHidden/>
    <w:qFormat/>
    <w:rPr>
      <w:rFonts w:eastAsia="Calibri"/>
      <w:sz w:val="18"/>
      <w:szCs w:val="18"/>
      <w:lang w:eastAsia="en-US"/>
    </w:rPr>
  </w:style>
  <w:style w:type="character" w:styleId="948" w:customStyle="1">
    <w:name w:val="日期 字符"/>
    <w:link w:val="670"/>
    <w:uiPriority w:val="99"/>
    <w:qFormat/>
    <w:rPr>
      <w:rFonts w:eastAsia="Calibri"/>
      <w:sz w:val="22"/>
      <w:szCs w:val="22"/>
      <w:lang w:eastAsia="en-US"/>
    </w:rPr>
  </w:style>
  <w:style w:type="character" w:styleId="949" w:customStyle="1">
    <w:name w:val="页眉 字符"/>
    <w:link w:val="670"/>
    <w:uiPriority w:val="99"/>
    <w:semiHidden/>
    <w:qFormat/>
    <w:rPr>
      <w:rFonts w:ascii="Times New Roman" w:hAnsi="Times New Roman" w:eastAsia="Calibri" w:cs="Times New Roman"/>
      <w:sz w:val="18"/>
      <w:szCs w:val="18"/>
      <w:lang w:eastAsia="en-US"/>
    </w:rPr>
  </w:style>
  <w:style w:type="character" w:styleId="950" w:customStyle="1">
    <w:name w:val="页脚 字符"/>
    <w:link w:val="670"/>
    <w:uiPriority w:val="99"/>
    <w:semiHidden/>
    <w:qFormat/>
    <w:rPr>
      <w:rFonts w:ascii="Times New Roman" w:hAnsi="Times New Roman" w:eastAsia="Calibri" w:cs="Times New Roman"/>
      <w:sz w:val="18"/>
      <w:szCs w:val="18"/>
      <w:lang w:eastAsia="en-US"/>
    </w:rPr>
  </w:style>
  <w:style w:type="paragraph" w:styleId="951" w:customStyle="1">
    <w:name w:val="Plain Text_0"/>
    <w:basedOn w:val="930"/>
    <w:uiPriority w:val="0"/>
    <w:qFormat/>
    <w:rPr>
      <w:rFonts w:ascii="宋体" w:hAnsi="Courier New" w:eastAsia="Times New Roman" w:cs="Courier New"/>
      <w:szCs w:val="21"/>
    </w:rPr>
  </w:style>
  <w:style w:type="paragraph" w:styleId="952" w:customStyle="1">
    <w:name w:val="contentarticle"/>
    <w:basedOn w:val="670"/>
    <w:uiPriority w:val="0"/>
    <w:qFormat/>
    <w:pPr>
      <w:spacing w:before="100" w:beforeAutospacing="1" w:after="100" w:afterAutospacing="1"/>
      <w:widowControl/>
    </w:pPr>
    <w:rPr>
      <w:rFonts w:ascii="宋体" w:hAnsi="宋体" w:eastAsia="宋体" w:cs="宋体"/>
      <w:sz w:val="24"/>
      <w:lang w:eastAsia="zh-CN"/>
    </w:rPr>
  </w:style>
  <w:style w:type="paragraph" w:styleId="953" w:customStyle="1">
    <w:name w:val="无间隔"/>
    <w:uiPriority w:val="1"/>
    <w:qFormat/>
    <w:pPr>
      <w:jc w:val="center"/>
      <w:widowControl w:val="off"/>
    </w:pPr>
    <w:rPr>
      <w:rFonts w:hint="default" w:ascii="Calibri" w:hAnsi="Calibri" w:eastAsia="黑体" w:cs="Calibri"/>
      <w:sz w:val="30"/>
      <w:szCs w:val="24"/>
      <w:lang w:val="en-US" w:eastAsia="zh-CN" w:bidi="ar-SA"/>
    </w:rPr>
  </w:style>
  <w:style w:type="paragraph" w:styleId="954" w:customStyle="1">
    <w:name w:val="修订"/>
    <w:uiPriority w:val="99"/>
    <w:unhideWhenUsed/>
    <w:qFormat/>
    <w:rPr>
      <w:rFonts w:hint="default" w:ascii="Calibri" w:hAnsi="Calibri" w:eastAsia="Calibri" w:cs="Calibri"/>
      <w:sz w:val="22"/>
      <w:szCs w:val="22"/>
      <w:lang w:val="en-US" w:eastAsia="en-US" w:bidi="ar-SA"/>
    </w:rPr>
  </w:style>
  <w:style w:type="paragraph" w:styleId="955" w:customStyle="1">
    <w:name w:val="图标题"/>
    <w:basedOn w:val="670"/>
    <w:uiPriority w:val="0"/>
    <w:qFormat/>
    <w:pPr>
      <w:jc w:val="center"/>
      <w:spacing w:line="360" w:lineRule="auto"/>
    </w:pPr>
    <w:rPr>
      <w:rFonts w:ascii="Calibri" w:hAnsi="Calibri" w:eastAsia="宋体" w:cs="Calibri"/>
      <w:b/>
      <w:sz w:val="24"/>
      <w:szCs w:val="20"/>
      <w:lang w:eastAsia="zh-CN"/>
    </w:rPr>
  </w:style>
  <w:style w:type="paragraph" w:styleId="956" w:customStyle="1">
    <w:name w:val="_Style 29"/>
    <w:basedOn w:val="670"/>
    <w:next w:val="670"/>
    <w:uiPriority w:val="39"/>
    <w:qFormat/>
    <w:pPr>
      <w:ind w:left="840"/>
      <w:jc w:val="both"/>
    </w:pPr>
    <w:rPr>
      <w:rFonts w:ascii="Calibri" w:hAnsi="Calibri" w:eastAsia="宋体" w:cs="Calibri"/>
      <w:sz w:val="21"/>
      <w:lang w:eastAsia="zh-CN"/>
    </w:rPr>
  </w:style>
  <w:style w:type="paragraph" w:styleId="957" w:customStyle="1">
    <w:name w:val="正文2"/>
    <w:uiPriority w:val="0"/>
    <w:qFormat/>
    <w:pPr>
      <w:jc w:val="both"/>
      <w:widowControl w:val="off"/>
    </w:pPr>
    <w:rPr>
      <w:rFonts w:hint="default" w:ascii="Calibri" w:hAnsi="Calibri" w:eastAsia="宋体" w:cs="Calibri"/>
      <w:lang w:val="en-US" w:eastAsia="zh-CN" w:bidi="ar-SA"/>
    </w:rPr>
  </w:style>
  <w:style w:type="paragraph" w:styleId="958" w:customStyle="1">
    <w:name w:val="正文1"/>
    <w:uiPriority w:val="99"/>
    <w:qFormat/>
    <w:pPr>
      <w:jc w:val="both"/>
      <w:widowControl w:val="off"/>
    </w:pPr>
    <w:rPr>
      <w:rFonts w:hint="default" w:ascii="Calibri" w:hAnsi="Calibri" w:eastAsia="宋体" w:cs="Calibri"/>
      <w:lang w:val="en-US" w:eastAsia="zh-CN" w:bidi="ar-SA"/>
    </w:rPr>
  </w:style>
  <w:style w:type="paragraph" w:styleId="959" w:customStyle="1">
    <w:name w:val="Normal_0"/>
    <w:uiPriority w:val="0"/>
    <w:qFormat/>
    <w:pPr>
      <w:jc w:val="both"/>
      <w:widowControl w:val="off"/>
    </w:pPr>
    <w:rPr>
      <w:rFonts w:hint="default" w:ascii="Calibri" w:hAnsi="Calibri" w:eastAsia="宋体" w:cs="Calibri"/>
      <w:lang w:val="en-US" w:eastAsia="zh-CN" w:bidi="ar-SA"/>
    </w:rPr>
  </w:style>
  <w:style w:type="paragraph" w:styleId="960" w:customStyle="1">
    <w:name w:val="pa-15"/>
    <w:basedOn w:val="930"/>
    <w:uiPriority w:val="0"/>
    <w:qFormat/>
    <w:pPr>
      <w:jc w:val="left"/>
      <w:spacing w:before="100" w:beforeAutospacing="1" w:after="100" w:afterAutospacing="1"/>
      <w:widowControl/>
    </w:pPr>
    <w:rPr>
      <w:rFonts w:ascii="宋体" w:hAnsi="宋体" w:eastAsia="Times New Roman" w:cs="宋体"/>
      <w:sz w:val="24"/>
      <w:szCs w:val="24"/>
    </w:rPr>
  </w:style>
  <w:style w:type="paragraph" w:styleId="961" w:customStyle="1">
    <w:name w:val="正文_0_0_0_0"/>
    <w:uiPriority w:val="0"/>
    <w:qFormat/>
    <w:pPr>
      <w:jc w:val="both"/>
      <w:widowControl w:val="off"/>
    </w:pPr>
    <w:rPr>
      <w:rFonts w:hint="default" w:ascii="Calibri" w:hAnsi="Calibri" w:eastAsia="宋体" w:cs="Calibri"/>
      <w:lang w:val="en-US" w:eastAsia="zh-CN" w:bidi="ar-SA"/>
    </w:rPr>
  </w:style>
  <w:style w:type="paragraph" w:styleId="962"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963" w:customStyle="1">
    <w:name w:val="pa-13"/>
    <w:basedOn w:val="930"/>
    <w:uiPriority w:val="0"/>
    <w:qFormat/>
    <w:pPr>
      <w:jc w:val="left"/>
      <w:spacing w:before="100" w:beforeAutospacing="1" w:after="100" w:afterAutospacing="1"/>
      <w:widowControl/>
    </w:pPr>
    <w:rPr>
      <w:rFonts w:ascii="宋体" w:hAnsi="宋体" w:eastAsia="Times New Roman" w:cs="宋体"/>
      <w:sz w:val="24"/>
      <w:szCs w:val="24"/>
    </w:rPr>
  </w:style>
  <w:style w:type="paragraph" w:styleId="964" w:customStyle="1">
    <w:name w:val="TOC 标题"/>
    <w:basedOn w:val="857"/>
    <w:next w:val="670"/>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965" w:customStyle="1">
    <w:name w:val="Normal1"/>
    <w:uiPriority w:val="0"/>
    <w:qFormat/>
    <w:pPr>
      <w:jc w:val="both"/>
      <w:widowControl w:val="off"/>
    </w:pPr>
    <w:rPr>
      <w:rFonts w:hint="default" w:ascii="Calibri" w:hAnsi="Calibri" w:eastAsia="宋体" w:cs="Calibri"/>
      <w:lang w:val="en-US" w:eastAsia="zh-CN" w:bidi="ar-SA"/>
    </w:rPr>
  </w:style>
  <w:style w:type="paragraph" w:styleId="966" w:customStyle="1">
    <w:name w:val="样式 标题 3 + (中文) 黑体 小四 非加粗 段前: 7.8 磅 段后: 0 磅 行距: 固定值 20 磅"/>
    <w:basedOn w:val="859"/>
    <w:uiPriority w:val="0"/>
    <w:qFormat/>
    <w:pPr>
      <w:jc w:val="both"/>
      <w:keepLines/>
      <w:keepNext/>
      <w:spacing w:line="400" w:lineRule="exact"/>
    </w:pPr>
    <w:rPr>
      <w:rFonts w:ascii="Times New Roman" w:hAnsi="Times New Roman" w:cs="宋体"/>
      <w:sz w:val="24"/>
      <w:szCs w:val="20"/>
    </w:rPr>
  </w:style>
  <w:style w:type="paragraph" w:styleId="967" w:customStyle="1">
    <w:name w:val="pa-16"/>
    <w:basedOn w:val="930"/>
    <w:uiPriority w:val="0"/>
    <w:qFormat/>
    <w:pPr>
      <w:jc w:val="left"/>
      <w:spacing w:before="100" w:beforeAutospacing="1" w:after="100" w:afterAutospacing="1"/>
      <w:widowControl/>
    </w:pPr>
    <w:rPr>
      <w:rFonts w:ascii="宋体" w:hAnsi="宋体" w:eastAsia="Times New Roman" w:cs="宋体"/>
      <w:sz w:val="24"/>
      <w:szCs w:val="24"/>
    </w:rPr>
  </w:style>
  <w:style w:type="paragraph" w:styleId="968" w:customStyle="1">
    <w:name w:val="正文文本缩进 22"/>
    <w:basedOn w:val="930"/>
    <w:uiPriority w:val="0"/>
    <w:qFormat/>
    <w:pPr>
      <w:ind w:left="420"/>
      <w:spacing w:after="120" w:line="480" w:lineRule="auto"/>
    </w:pPr>
    <w:rPr>
      <w:rFonts w:eastAsia="Times New Roman"/>
      <w:szCs w:val="24"/>
    </w:rPr>
  </w:style>
  <w:style w:type="paragraph" w:styleId="969" w:customStyle="1">
    <w:name w:val="正文1_2"/>
    <w:uiPriority w:val="0"/>
    <w:qFormat/>
    <w:pPr>
      <w:jc w:val="both"/>
      <w:widowControl w:val="off"/>
    </w:pPr>
    <w:rPr>
      <w:rFonts w:hint="default" w:ascii="Calibri" w:hAnsi="Calibri" w:eastAsia="宋体" w:cs="Calibri"/>
      <w:lang w:val="en-US" w:eastAsia="zh-CN" w:bidi="ar-SA"/>
    </w:rPr>
  </w:style>
  <w:style w:type="paragraph" w:styleId="970" w:customStyle="1">
    <w:name w:val="t_black_12_b"/>
    <w:basedOn w:val="670"/>
    <w:uiPriority w:val="0"/>
    <w:qFormat/>
    <w:pPr>
      <w:widowControl/>
    </w:pPr>
    <w:rPr>
      <w:rFonts w:ascii="宋体" w:hAnsi="宋体" w:eastAsia="宋体" w:cs="宋体"/>
      <w:b/>
      <w:bCs/>
      <w:color w:val="212121"/>
      <w:sz w:val="9"/>
      <w:szCs w:val="9"/>
      <w:lang w:eastAsia="zh-CN"/>
    </w:rPr>
  </w:style>
  <w:style w:type="paragraph" w:styleId="971"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972" w:customStyle="1">
    <w:name w:val="pa-14"/>
    <w:basedOn w:val="930"/>
    <w:uiPriority w:val="0"/>
    <w:qFormat/>
    <w:pPr>
      <w:jc w:val="left"/>
      <w:spacing w:before="100" w:beforeAutospacing="1" w:after="100" w:afterAutospacing="1"/>
      <w:widowControl/>
    </w:pPr>
    <w:rPr>
      <w:rFonts w:ascii="宋体" w:hAnsi="宋体" w:eastAsia="Times New Roman" w:cs="宋体"/>
      <w:sz w:val="24"/>
      <w:szCs w:val="24"/>
    </w:rPr>
  </w:style>
  <w:style w:type="paragraph" w:styleId="973" w:customStyle="1">
    <w:name w:val="0"/>
    <w:basedOn w:val="873"/>
    <w:uiPriority w:val="0"/>
    <w:qFormat/>
    <w:pPr>
      <w:ind w:left="0" w:firstLine="560"/>
      <w:spacing w:before="0" w:line="360" w:lineRule="auto"/>
    </w:pPr>
    <w:rPr>
      <w:rFonts w:ascii="Times New Roman" w:hAnsi="Times New Roman" w:cs="Calibri"/>
      <w:sz w:val="28"/>
      <w:szCs w:val="28"/>
      <w:lang w:val="zh-CN" w:eastAsia="zh-CN"/>
    </w:rPr>
  </w:style>
  <w:style w:type="paragraph" w:styleId="974"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975" w:customStyle="1">
    <w:name w:val="网格型1"/>
    <w:basedOn w:val="862"/>
    <w:uiPriority w:val="0"/>
    <w:qFormat/>
    <w:rPr>
      <w:rFonts w:ascii="Calibri" w:hAnsi="Calibri" w:cs="Calibri"/>
    </w:rPr>
    <w:tblPr/>
  </w:style>
  <w:style w:type="table" w:styleId="976" w:customStyle="1">
    <w:name w:val="网格型2"/>
    <w:basedOn w:val="862"/>
    <w:uiPriority w:val="0"/>
    <w:qFormat/>
    <w:tblPr/>
  </w:style>
  <w:style w:type="paragraph" w:styleId="977" w:customStyle="1">
    <w:name w:val="Normal_1"/>
    <w:uiPriority w:val="0"/>
    <w:qFormat/>
    <w:pPr>
      <w:jc w:val="both"/>
      <w:widowControl w:val="off"/>
    </w:pPr>
    <w:rPr>
      <w:rFonts w:hint="default" w:ascii="Calibri" w:hAnsi="Calibri" w:eastAsia="宋体" w:cs="Times New Roman"/>
      <w:lang w:val="en-US" w:eastAsia="zh-CN" w:bidi="ar-SA"/>
    </w:rPr>
  </w:style>
  <w:style w:type="paragraph" w:styleId="978" w:customStyle="1">
    <w:name w:val="_Style 21"/>
    <w:basedOn w:val="670"/>
    <w:next w:val="918"/>
    <w:uiPriority w:val="1"/>
    <w:qFormat/>
    <w:pPr>
      <w:ind w:left="323" w:firstLine="420"/>
      <w:jc w:val="left"/>
    </w:pPr>
    <w:rPr>
      <w:rFonts w:ascii="宋体" w:hAnsi="宋体" w:cs="宋体"/>
      <w:sz w:val="22"/>
      <w:szCs w:val="22"/>
      <w:lang w:val="zh-CN" w:bidi="zh-CN"/>
    </w:rPr>
  </w:style>
  <w:style w:type="paragraph" w:styleId="979" w:customStyle="1">
    <w:name w:val="标题1，章节第一层"/>
    <w:basedOn w:val="980"/>
    <w:next w:val="980"/>
    <w:uiPriority w:val="0"/>
    <w:qFormat/>
    <w:pPr>
      <w:ind w:left="482"/>
      <w:tabs>
        <w:tab w:val="left" w:pos="693" w:leader="none"/>
      </w:tabs>
      <w:outlineLvl w:val="0"/>
    </w:pPr>
    <w:rPr>
      <w:rFonts w:ascii="Calibri" w:hAnsi="Calibri" w:eastAsia="宋体" w:cs="Times New Roman"/>
      <w:color w:val="000000"/>
      <w:sz w:val="24"/>
      <w:szCs w:val="24"/>
    </w:rPr>
  </w:style>
  <w:style w:type="paragraph" w:styleId="980" w:customStyle="1">
    <w:name w:val="正文格式"/>
    <w:basedOn w:val="670"/>
    <w:uiPriority w:val="0"/>
    <w:qFormat/>
    <w:pPr>
      <w:ind w:left="178" w:right="44" w:hanging="178"/>
      <w:jc w:val="left"/>
      <w:spacing w:line="360" w:lineRule="auto"/>
      <w:widowControl/>
    </w:pPr>
    <w:rPr>
      <w:rFonts w:ascii="宋体" w:hAnsi="宋体" w:eastAsia="宋体" w:cs="Times New Roman"/>
      <w:bCs/>
      <w:szCs w:val="21"/>
    </w:rPr>
  </w:style>
  <w:style w:type="character" w:styleId="981" w:customStyle="1">
    <w:name w:val="rvts11"/>
    <w:basedOn w:val="680"/>
    <w:uiPriority w:val="0"/>
    <w:qFormat/>
    <w:rPr>
      <w:rFonts w:hint="default" w:ascii="KNLe" w:hAnsi="KNLe"/>
      <w:u w:val="single"/>
    </w:rPr>
  </w:style>
  <w:style w:type="character" w:styleId="982" w:customStyle="1">
    <w:name w:val="rvts9"/>
    <w:basedOn w:val="680"/>
    <w:uiPriority w:val="0"/>
    <w:qFormat/>
    <w:rPr>
      <w:rFonts w:hint="default" w:ascii="KNLe" w:hAnsi="KNLe"/>
    </w:rPr>
  </w:style>
  <w:style w:type="numbering" w:styleId="13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蒋冬</cp:lastModifiedBy>
  <cp:revision>6</cp:revision>
  <dcterms:created xsi:type="dcterms:W3CDTF">2024-10-28T02:19:00Z</dcterms:created>
  <dcterms:modified xsi:type="dcterms:W3CDTF">2026-07-09T07:46:14Z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eyJoZGlkIjoiN2M5ZWYxZmQ4ZTQ1OTg1OWQxNTdmYjEwNzkzMDZhOTQiLCJ1c2VySWQiOiI2MzA5MTI0ODgifQ==</vt:lpwstr>
  </property>
  <property fmtid="{D5CDD505-2E9C-101B-9397-08002B2CF9AE}" pid="3" name="KSOProductBuildVer">
    <vt:lpwstr>2052-12.1.0.26895</vt:lpwstr>
  </property>
  <property fmtid="{D5CDD505-2E9C-101B-9397-08002B2CF9AE}" pid="4" name="ICV">
    <vt:lpwstr>01086B0CA3764C7990A885045B40A701_13</vt:lpwstr>
  </property>
</Properties>
</file>