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hd w:val="clear" w:color="auto"/>
        <w:rPr>
          <w:rFonts w:hint="eastAsia" w:eastAsia="宋体"/>
          <w:b/>
          <w:bCs/>
          <w:color w:val="auto"/>
          <w:sz w:val="84"/>
          <w:szCs w:val="84"/>
          <w:highlight w:val="none"/>
          <w:lang w:val="en-US" w:eastAsia="zh-CN"/>
        </w:rPr>
      </w:pPr>
      <w:r>
        <w:rPr>
          <w:rFonts w:hint="eastAsia"/>
          <w:b/>
          <w:bCs/>
          <w:color w:val="auto"/>
          <w:sz w:val="84"/>
          <w:szCs w:val="84"/>
          <w:highlight w:val="none"/>
          <w:lang w:val="en-US" w:eastAsia="zh-CN"/>
        </w:rPr>
        <w:t xml:space="preserve"> </w:t>
      </w:r>
      <w:r/>
    </w:p>
    <w:p>
      <w:pPr>
        <w:jc w:val="center"/>
        <w:shd w:val="clear" w:color="auto"/>
        <w:rPr>
          <w:b/>
          <w:bCs/>
          <w:color w:val="auto"/>
          <w:sz w:val="84"/>
          <w:szCs w:val="84"/>
          <w:highlight w:val="none"/>
        </w:rPr>
      </w:pPr>
      <w:r>
        <w:rPr>
          <w:b/>
          <w:bCs/>
          <w:color w:val="auto"/>
          <w:sz w:val="84"/>
          <w:szCs w:val="84"/>
          <w:highlight w:val="none"/>
        </w:rPr>
      </w:r>
      <w:r/>
    </w:p>
    <w:p>
      <w:pPr>
        <w:jc w:val="center"/>
        <w:shd w:val="clear" w:color="auto"/>
        <w:rPr>
          <w:rFonts w:hint="eastAsia" w:eastAsia="宋体"/>
          <w:b/>
          <w:bCs/>
          <w:color w:val="auto"/>
          <w:sz w:val="84"/>
          <w:szCs w:val="84"/>
          <w:highlight w:val="none"/>
          <w:lang w:eastAsia="zh-CN"/>
        </w:rPr>
      </w:pPr>
      <w:r>
        <w:rPr>
          <w:rFonts w:hint="eastAsia" w:eastAsia="宋体"/>
          <w:b/>
          <w:bCs/>
          <w:color w:val="auto"/>
          <w:sz w:val="84"/>
          <w:szCs w:val="84"/>
          <w:highlight w:val="none"/>
          <w:lang w:eastAsia="zh-CN"/>
        </w:rPr>
      </w:r>
      <w:r/>
    </w:p>
    <w:p>
      <w:pPr>
        <w:jc w:val="center"/>
        <w:shd w:val="clear" w:color="auto"/>
        <w:rPr>
          <w:color w:val="auto"/>
          <w:sz w:val="44"/>
          <w:szCs w:val="44"/>
          <w:highlight w:val="none"/>
        </w:rPr>
      </w:pPr>
      <w:r>
        <w:rPr>
          <w:rFonts w:hint="eastAsia"/>
          <w:b/>
          <w:color w:val="auto"/>
          <w:sz w:val="84"/>
          <w:highlight w:val="none"/>
        </w:rPr>
        <w:t xml:space="preserve">招标文件</w:t>
      </w:r>
      <w:r/>
    </w:p>
    <w:p>
      <w:pPr>
        <w:shd w:val="clear" w:color="auto"/>
        <w:rPr>
          <w:rFonts w:eastAsia="黑体"/>
          <w:b/>
          <w:color w:val="auto"/>
          <w:sz w:val="32"/>
          <w:highlight w:val="none"/>
        </w:rPr>
      </w:pPr>
      <w:r>
        <w:rPr>
          <w:rFonts w:eastAsia="黑体"/>
          <w:b/>
          <w:color w:val="auto"/>
          <w:sz w:val="32"/>
          <w:highlight w:val="none"/>
        </w:rPr>
      </w:r>
      <w:r/>
    </w:p>
    <w:p>
      <w:pPr>
        <w:shd w:val="clear" w:color="auto"/>
        <w:rPr>
          <w:rFonts w:eastAsia="黑体"/>
          <w:b/>
          <w:color w:val="auto"/>
          <w:sz w:val="32"/>
          <w:highlight w:val="none"/>
        </w:rPr>
      </w:pPr>
      <w:r>
        <w:rPr>
          <w:rFonts w:eastAsia="黑体"/>
          <w:b/>
          <w:color w:val="auto"/>
          <w:sz w:val="32"/>
          <w:highlight w:val="none"/>
        </w:rPr>
      </w:r>
      <w:r/>
    </w:p>
    <w:p>
      <w:pPr>
        <w:jc w:val="center"/>
        <w:shd w:val="clear" w:color="auto"/>
        <w:rPr>
          <w:rFonts w:eastAsia="黑体"/>
          <w:b/>
          <w:color w:val="auto"/>
          <w:sz w:val="32"/>
          <w:highlight w:val="none"/>
        </w:rPr>
      </w:pPr>
      <w:r>
        <w:rPr>
          <w:rFonts w:eastAsia="黑体"/>
          <w:b/>
          <w:color w:val="auto"/>
          <w:sz w:val="32"/>
          <w:highlight w:val="none"/>
        </w:rPr>
      </w:r>
      <w:r/>
    </w:p>
    <w:p>
      <w:pPr>
        <w:ind w:firstLine="1807"/>
        <w:jc w:val="both"/>
        <w:shd w:val="clear" w:color="auto"/>
        <w:rPr>
          <w:rFonts w:ascii="宋体"/>
          <w:b/>
          <w:color w:val="auto"/>
          <w:sz w:val="36"/>
          <w:highlight w:val="yellow"/>
        </w:rPr>
      </w:pPr>
      <w:r>
        <w:rPr>
          <w:rFonts w:hint="eastAsia" w:ascii="宋体"/>
          <w:b/>
          <w:color w:val="auto"/>
          <w:sz w:val="36"/>
          <w:highlight w:val="none"/>
        </w:rPr>
        <w:t xml:space="preserve">项目编号</w:t>
      </w:r>
      <w:r>
        <w:rPr>
          <w:rFonts w:hint="eastAsia" w:ascii="宋体"/>
          <w:b/>
          <w:color w:val="auto"/>
          <w:sz w:val="36"/>
          <w:highlight w:val="none"/>
          <w:lang w:eastAsia="zh-CN"/>
        </w:rPr>
        <w:t xml:space="preserve">：JSZC-320902-JZCG-G2026-0006</w:t>
      </w:r>
      <w:r/>
    </w:p>
    <w:p>
      <w:pPr>
        <w:shd w:val="clear" w:color="auto"/>
        <w:rPr>
          <w:rFonts w:eastAsia="黑体"/>
          <w:b/>
          <w:color w:val="auto"/>
          <w:sz w:val="32"/>
          <w:highlight w:val="none"/>
        </w:rPr>
      </w:pPr>
      <w:r>
        <w:rPr>
          <w:rFonts w:eastAsia="黑体"/>
          <w:b/>
          <w:color w:val="auto"/>
          <w:sz w:val="32"/>
          <w:highlight w:val="none"/>
        </w:rPr>
      </w:r>
      <w:r/>
    </w:p>
    <w:p>
      <w:pPr>
        <w:shd w:val="clear" w:color="auto"/>
        <w:rPr>
          <w:rFonts w:ascii="宋体"/>
          <w:b/>
          <w:color w:val="auto"/>
          <w:sz w:val="36"/>
          <w:highlight w:val="none"/>
        </w:rPr>
      </w:pPr>
      <w:r>
        <w:rPr>
          <w:rFonts w:ascii="宋体"/>
          <w:b/>
          <w:color w:val="auto"/>
          <w:sz w:val="36"/>
          <w:highlight w:val="none"/>
        </w:rPr>
      </w:r>
      <w:r/>
    </w:p>
    <w:p>
      <w:pPr>
        <w:shd w:val="clear" w:color="auto"/>
        <w:rPr>
          <w:rFonts w:ascii="宋体"/>
          <w:b/>
          <w:color w:val="auto"/>
          <w:sz w:val="36"/>
          <w:highlight w:val="none"/>
        </w:rPr>
      </w:pPr>
      <w:r>
        <w:rPr>
          <w:rFonts w:ascii="宋体"/>
          <w:b/>
          <w:color w:val="auto"/>
          <w:sz w:val="36"/>
          <w:highlight w:val="none"/>
        </w:rPr>
      </w:r>
      <w:r/>
    </w:p>
    <w:p>
      <w:pPr>
        <w:jc w:val="center"/>
        <w:shd w:val="clear" w:color="auto"/>
        <w:rPr>
          <w:rFonts w:ascii="宋体"/>
          <w:b/>
          <w:color w:val="auto"/>
          <w:sz w:val="36"/>
          <w:highlight w:val="none"/>
        </w:rPr>
      </w:pPr>
      <w:r/>
      <w:bookmarkStart w:id="0" w:name="OLE_LINK2"/>
      <w:r/>
      <w:r/>
    </w:p>
    <w:p>
      <w:pPr>
        <w:jc w:val="center"/>
        <w:shd w:val="clear" w:color="auto"/>
        <w:rPr>
          <w:rFonts w:hint="default" w:ascii="宋体" w:eastAsia="宋体"/>
          <w:b/>
          <w:bCs/>
          <w:color w:val="auto"/>
          <w:sz w:val="36"/>
          <w:szCs w:val="36"/>
          <w:highlight w:val="none"/>
          <w:lang w:val="en-US" w:eastAsia="zh-CN"/>
        </w:rPr>
      </w:pPr>
      <w:r>
        <w:rPr>
          <w:rFonts w:hint="eastAsia" w:ascii="宋体"/>
          <w:b/>
          <w:color w:val="auto"/>
          <w:sz w:val="36"/>
          <w:highlight w:val="none"/>
        </w:rPr>
        <w:t xml:space="preserve">项目名称</w:t>
      </w:r>
      <w:bookmarkStart w:id="1" w:name="OLE_LINK16"/>
      <w:r>
        <w:rPr>
          <w:rFonts w:hint="eastAsia" w:ascii="宋体"/>
          <w:b/>
          <w:color w:val="auto"/>
          <w:sz w:val="36"/>
          <w:highlight w:val="none"/>
          <w:lang w:eastAsia="zh-CN"/>
        </w:rPr>
        <w:t xml:space="preserve">：</w:t>
      </w:r>
      <w:bookmarkEnd w:id="0"/>
      <w:r/>
      <w:bookmarkEnd w:id="1"/>
      <w:r>
        <w:rPr>
          <w:rFonts w:hint="eastAsia" w:ascii="宋体"/>
          <w:b/>
          <w:color w:val="auto"/>
          <w:sz w:val="36"/>
          <w:highlight w:val="none"/>
          <w:lang w:eastAsia="zh-CN"/>
        </w:rPr>
        <w:t xml:space="preserve">亭湖区城乡给排水综合提升（城乡供水设施提升）工程</w:t>
      </w:r>
      <w:r>
        <w:rPr>
          <w:rFonts w:hint="eastAsia" w:ascii="宋体"/>
          <w:b/>
          <w:color w:val="auto"/>
          <w:sz w:val="36"/>
          <w:highlight w:val="none"/>
          <w:lang w:val="en-US" w:eastAsia="zh-CN"/>
        </w:rPr>
        <w:t xml:space="preserve">-城乡</w:t>
      </w:r>
      <w:r>
        <w:rPr>
          <w:rFonts w:hint="eastAsia" w:ascii="宋体"/>
          <w:b/>
          <w:color w:val="auto"/>
          <w:sz w:val="36"/>
          <w:highlight w:val="none"/>
          <w:lang w:eastAsia="zh-CN"/>
        </w:rPr>
        <w:t xml:space="preserve">供水信息</w:t>
      </w:r>
      <w:r>
        <w:rPr>
          <w:rFonts w:hint="eastAsia" w:ascii="宋体"/>
          <w:b/>
          <w:color w:val="auto"/>
          <w:sz w:val="36"/>
          <w:highlight w:val="none"/>
          <w:lang w:val="en-US" w:eastAsia="zh-CN"/>
        </w:rPr>
        <w:t xml:space="preserve">化</w:t>
      </w:r>
      <w:r>
        <w:rPr>
          <w:rFonts w:hint="eastAsia" w:ascii="宋体"/>
          <w:b/>
          <w:color w:val="auto"/>
          <w:sz w:val="36"/>
          <w:highlight w:val="none"/>
          <w:lang w:eastAsia="zh-CN"/>
        </w:rPr>
        <w:t xml:space="preserve">平台</w:t>
      </w:r>
      <w:r>
        <w:rPr>
          <w:rFonts w:hint="eastAsia" w:ascii="宋体"/>
          <w:b/>
          <w:color w:val="auto"/>
          <w:sz w:val="36"/>
          <w:highlight w:val="none"/>
          <w:lang w:val="en-US" w:eastAsia="zh-CN"/>
        </w:rPr>
        <w:t xml:space="preserve">建设项目</w:t>
      </w:r>
      <w:r/>
    </w:p>
    <w:p>
      <w:pPr>
        <w:jc w:val="center"/>
        <w:shd w:val="clear" w:color="auto"/>
        <w:rPr>
          <w:rFonts w:ascii="宋体"/>
          <w:b/>
          <w:color w:val="auto"/>
          <w:sz w:val="36"/>
          <w:highlight w:val="none"/>
        </w:rPr>
      </w:pPr>
      <w:r>
        <w:rPr>
          <w:rFonts w:ascii="宋体"/>
          <w:b/>
          <w:color w:val="auto"/>
          <w:sz w:val="36"/>
          <w:highlight w:val="none"/>
        </w:rPr>
      </w:r>
      <w:r/>
    </w:p>
    <w:p>
      <w:pPr>
        <w:shd w:val="clear" w:color="auto"/>
        <w:rPr>
          <w:rFonts w:ascii="宋体"/>
          <w:b/>
          <w:color w:val="auto"/>
          <w:sz w:val="32"/>
          <w:highlight w:val="none"/>
        </w:rPr>
      </w:pPr>
      <w:r>
        <w:rPr>
          <w:rFonts w:ascii="宋体"/>
          <w:b/>
          <w:color w:val="auto"/>
          <w:sz w:val="32"/>
          <w:highlight w:val="none"/>
        </w:rPr>
      </w:r>
      <w:r/>
    </w:p>
    <w:p>
      <w:pPr>
        <w:shd w:val="clear" w:color="auto"/>
        <w:rPr>
          <w:rFonts w:ascii="宋体"/>
          <w:b/>
          <w:bCs/>
          <w:color w:val="auto"/>
          <w:sz w:val="32"/>
          <w:szCs w:val="32"/>
          <w:highlight w:val="none"/>
        </w:rPr>
      </w:pPr>
      <w:r>
        <w:rPr>
          <w:rFonts w:ascii="宋体"/>
          <w:b/>
          <w:bCs/>
          <w:color w:val="auto"/>
          <w:sz w:val="32"/>
          <w:szCs w:val="32"/>
          <w:highlight w:val="none"/>
        </w:rPr>
      </w:r>
      <w:r/>
    </w:p>
    <w:p>
      <w:pPr>
        <w:shd w:val="clear" w:color="auto"/>
        <w:rPr>
          <w:rFonts w:ascii="宋体"/>
          <w:b/>
          <w:bCs/>
          <w:color w:val="auto"/>
          <w:sz w:val="32"/>
          <w:szCs w:val="32"/>
          <w:highlight w:val="none"/>
        </w:rPr>
      </w:pPr>
      <w:r>
        <w:rPr>
          <w:rFonts w:ascii="宋体"/>
          <w:b/>
          <w:bCs/>
          <w:color w:val="auto"/>
          <w:sz w:val="32"/>
          <w:szCs w:val="32"/>
          <w:highlight w:val="none"/>
        </w:rPr>
      </w:r>
      <w:r/>
    </w:p>
    <w:p>
      <w:pPr>
        <w:shd w:val="clear" w:color="auto"/>
        <w:rPr>
          <w:rFonts w:ascii="宋体"/>
          <w:b/>
          <w:bCs/>
          <w:color w:val="auto"/>
          <w:sz w:val="32"/>
          <w:szCs w:val="32"/>
          <w:highlight w:val="none"/>
        </w:rPr>
      </w:pPr>
      <w:r>
        <w:rPr>
          <w:rFonts w:ascii="宋体"/>
          <w:b/>
          <w:bCs/>
          <w:color w:val="auto"/>
          <w:sz w:val="32"/>
          <w:szCs w:val="32"/>
          <w:highlight w:val="none"/>
        </w:rPr>
      </w:r>
      <w:r/>
    </w:p>
    <w:p>
      <w:pPr>
        <w:shd w:val="clear" w:color="auto"/>
        <w:rPr>
          <w:rFonts w:ascii="宋体"/>
          <w:b/>
          <w:bCs/>
          <w:color w:val="auto"/>
          <w:sz w:val="32"/>
          <w:szCs w:val="32"/>
          <w:highlight w:val="none"/>
        </w:rPr>
      </w:pPr>
      <w:r>
        <w:rPr>
          <w:rFonts w:ascii="宋体"/>
          <w:b/>
          <w:bCs/>
          <w:color w:val="auto"/>
          <w:sz w:val="32"/>
          <w:szCs w:val="32"/>
          <w:highlight w:val="none"/>
        </w:rPr>
      </w:r>
      <w:r/>
    </w:p>
    <w:p>
      <w:pPr>
        <w:shd w:val="clear" w:color="auto"/>
        <w:rPr>
          <w:rFonts w:ascii="宋体"/>
          <w:b/>
          <w:bCs/>
          <w:color w:val="auto"/>
          <w:sz w:val="32"/>
          <w:szCs w:val="32"/>
          <w:highlight w:val="none"/>
        </w:rPr>
      </w:pPr>
      <w:r>
        <w:rPr>
          <w:rFonts w:ascii="宋体"/>
          <w:b/>
          <w:bCs/>
          <w:color w:val="auto"/>
          <w:sz w:val="32"/>
          <w:szCs w:val="32"/>
          <w:highlight w:val="none"/>
        </w:rPr>
      </w:r>
      <w:r/>
    </w:p>
    <w:p>
      <w:pPr>
        <w:shd w:val="clear" w:color="auto"/>
        <w:rPr>
          <w:rFonts w:ascii="宋体"/>
          <w:b/>
          <w:bCs/>
          <w:color w:val="auto"/>
          <w:sz w:val="32"/>
          <w:szCs w:val="32"/>
          <w:highlight w:val="none"/>
        </w:rPr>
      </w:pPr>
      <w:r>
        <w:rPr>
          <w:rFonts w:ascii="宋体"/>
          <w:b/>
          <w:bCs/>
          <w:color w:val="auto"/>
          <w:sz w:val="32"/>
          <w:szCs w:val="32"/>
          <w:highlight w:val="none"/>
        </w:rPr>
      </w:r>
      <w:r/>
    </w:p>
    <w:p>
      <w:pPr>
        <w:shd w:val="clear" w:color="auto"/>
        <w:rPr>
          <w:rFonts w:ascii="宋体"/>
          <w:b/>
          <w:bCs/>
          <w:color w:val="auto"/>
          <w:sz w:val="32"/>
          <w:szCs w:val="32"/>
          <w:highlight w:val="none"/>
        </w:rPr>
      </w:pPr>
      <w:r>
        <w:rPr>
          <w:rFonts w:ascii="宋体"/>
          <w:b/>
          <w:bCs/>
          <w:color w:val="auto"/>
          <w:sz w:val="32"/>
          <w:szCs w:val="32"/>
          <w:highlight w:val="none"/>
        </w:rPr>
      </w:r>
      <w:r/>
    </w:p>
    <w:p>
      <w:pPr>
        <w:jc w:val="center"/>
        <w:spacing w:line="360" w:lineRule="auto"/>
        <w:shd w:val="clear" w:color="auto"/>
        <w:rPr>
          <w:rFonts w:hint="eastAsia" w:ascii="黑体" w:eastAsia="黑体"/>
          <w:color w:val="auto"/>
          <w:sz w:val="36"/>
          <w:szCs w:val="36"/>
          <w:highlight w:val="none"/>
          <w:lang w:eastAsia="zh-CN"/>
        </w:rPr>
      </w:pPr>
      <w:r>
        <w:rPr>
          <w:rFonts w:hint="eastAsia" w:ascii="黑体" w:eastAsia="黑体"/>
          <w:color w:val="auto"/>
          <w:sz w:val="36"/>
          <w:szCs w:val="36"/>
          <w:highlight w:val="none"/>
          <w:lang w:eastAsia="zh-CN"/>
        </w:rPr>
        <w:t xml:space="preserve">盐城市亭湖区</w:t>
      </w:r>
      <w:r>
        <w:rPr>
          <w:rFonts w:hint="eastAsia" w:ascii="黑体" w:eastAsia="黑体"/>
          <w:color w:val="auto"/>
          <w:sz w:val="36"/>
          <w:szCs w:val="36"/>
          <w:highlight w:val="none"/>
          <w:lang w:val="en-US" w:eastAsia="zh-CN"/>
        </w:rPr>
        <w:t xml:space="preserve">水利</w:t>
      </w:r>
      <w:r>
        <w:rPr>
          <w:rFonts w:hint="eastAsia" w:ascii="黑体" w:eastAsia="黑体"/>
          <w:color w:val="auto"/>
          <w:sz w:val="36"/>
          <w:szCs w:val="36"/>
          <w:highlight w:val="none"/>
          <w:lang w:eastAsia="zh-CN"/>
        </w:rPr>
        <w:t xml:space="preserve">局</w:t>
      </w:r>
      <w:r/>
    </w:p>
    <w:p>
      <w:pPr>
        <w:jc w:val="center"/>
        <w:spacing w:line="360" w:lineRule="auto"/>
        <w:shd w:val="clear" w:color="auto"/>
        <w:rPr>
          <w:rFonts w:ascii="黑体" w:eastAsia="黑体"/>
          <w:color w:val="auto"/>
          <w:sz w:val="36"/>
          <w:szCs w:val="36"/>
          <w:highlight w:val="none"/>
        </w:rPr>
      </w:pPr>
      <w:r>
        <w:rPr>
          <w:rFonts w:ascii="黑体" w:eastAsia="黑体"/>
          <w:color w:val="auto"/>
          <w:sz w:val="36"/>
          <w:szCs w:val="36"/>
          <w:highlight w:val="none"/>
        </w:rPr>
        <w:t xml:space="preserve">20</w:t>
      </w:r>
      <w:r>
        <w:rPr>
          <w:rFonts w:hint="eastAsia" w:ascii="黑体" w:eastAsia="黑体"/>
          <w:color w:val="auto"/>
          <w:sz w:val="36"/>
          <w:szCs w:val="36"/>
          <w:highlight w:val="none"/>
        </w:rPr>
        <w:t xml:space="preserve">2</w:t>
      </w:r>
      <w:r>
        <w:rPr>
          <w:rFonts w:hint="eastAsia" w:ascii="黑体" w:eastAsia="黑体"/>
          <w:color w:val="auto"/>
          <w:sz w:val="36"/>
          <w:szCs w:val="36"/>
          <w:highlight w:val="none"/>
          <w:lang w:val="en-US" w:eastAsia="zh-CN"/>
        </w:rPr>
        <w:t xml:space="preserve">6</w:t>
      </w:r>
      <w:r>
        <w:rPr>
          <w:rFonts w:hint="eastAsia" w:ascii="黑体" w:eastAsia="黑体"/>
          <w:color w:val="auto"/>
          <w:sz w:val="36"/>
          <w:szCs w:val="36"/>
          <w:highlight w:val="none"/>
        </w:rPr>
        <w:t xml:space="preserve">年</w:t>
      </w:r>
      <w:r>
        <w:rPr>
          <w:rFonts w:hint="eastAsia" w:ascii="黑体" w:eastAsia="黑体"/>
          <w:color w:val="auto"/>
          <w:sz w:val="36"/>
          <w:szCs w:val="36"/>
          <w:highlight w:val="none"/>
          <w:lang w:val="en-US" w:eastAsia="zh-CN"/>
        </w:rPr>
        <w:t xml:space="preserve">6</w:t>
      </w:r>
      <w:r>
        <w:rPr>
          <w:rFonts w:hint="eastAsia" w:ascii="黑体" w:eastAsia="黑体"/>
          <w:color w:val="auto"/>
          <w:sz w:val="36"/>
          <w:szCs w:val="36"/>
          <w:highlight w:val="none"/>
        </w:rPr>
        <w:t xml:space="preserve">月</w:t>
      </w:r>
      <w:r/>
    </w:p>
    <w:p>
      <w:pPr>
        <w:jc w:val="center"/>
        <w:spacing w:line="360" w:lineRule="auto"/>
        <w:shd w:val="clear" w:color="auto"/>
        <w:rPr>
          <w:rFonts w:ascii="黑体" w:hAnsi="Arial" w:eastAsia="黑体"/>
          <w:b/>
          <w:color w:val="auto"/>
          <w:sz w:val="36"/>
          <w:szCs w:val="36"/>
          <w:highlight w:val="none"/>
        </w:rPr>
        <w:sectPr>
          <w:headerReference w:type="default" r:id="rId9"/>
          <w:footnotePr/>
          <w:endnotePr/>
          <w:type w:val="nextPage"/>
          <w:pgSz w:w="11907" w:h="16840" w:orient="portrait"/>
          <w:pgMar w:top="607" w:right="851" w:bottom="811" w:left="1134" w:header="624" w:footer="992" w:gutter="0"/>
          <w:cols w:num="1" w:sep="0" w:space="720" w:equalWidth="1"/>
          <w:docGrid w:linePitch="360"/>
        </w:sectPr>
      </w:pPr>
      <w:r>
        <w:rPr>
          <w:rFonts w:ascii="黑体" w:hAnsi="Arial" w:eastAsia="黑体"/>
          <w:b/>
          <w:color w:val="auto"/>
          <w:sz w:val="36"/>
          <w:szCs w:val="36"/>
          <w:highlight w:val="none"/>
        </w:rPr>
      </w:r>
      <w:r/>
    </w:p>
    <w:p>
      <w:pPr>
        <w:jc w:val="center"/>
        <w:shd w:val="clear" w:color="auto"/>
        <w:rPr>
          <w:rFonts w:hint="eastAsia" w:ascii="黑体" w:hAnsi="Arial" w:eastAsia="黑体"/>
          <w:b/>
          <w:color w:val="auto"/>
          <w:sz w:val="44"/>
          <w:highlight w:val="none"/>
        </w:rPr>
      </w:pPr>
      <w:r>
        <w:rPr>
          <w:rFonts w:hint="eastAsia" w:ascii="黑体" w:hAnsi="Arial" w:eastAsia="黑体"/>
          <w:b/>
          <w:color w:val="auto"/>
          <w:sz w:val="44"/>
          <w:highlight w:val="none"/>
        </w:rPr>
      </w:r>
      <w:r/>
    </w:p>
    <w:p>
      <w:pPr>
        <w:jc w:val="center"/>
        <w:shd w:val="clear" w:color="auto"/>
        <w:rPr>
          <w:rFonts w:ascii="黑体" w:hAnsi="Arial" w:eastAsia="黑体"/>
          <w:b/>
          <w:bCs/>
          <w:color w:val="auto"/>
          <w:sz w:val="44"/>
          <w:szCs w:val="44"/>
          <w:highlight w:val="none"/>
        </w:rPr>
      </w:pPr>
      <w:r>
        <w:rPr>
          <w:rFonts w:hint="eastAsia" w:ascii="黑体" w:hAnsi="Arial" w:eastAsia="黑体"/>
          <w:b/>
          <w:color w:val="auto"/>
          <w:sz w:val="44"/>
          <w:highlight w:val="none"/>
        </w:rPr>
      </w:r>
      <w:r>
        <w:rPr>
          <w:rFonts w:hint="eastAsia" w:ascii="黑体" w:hAnsi="Arial" w:eastAsia="黑体"/>
          <w:b/>
          <w:color w:val="auto"/>
          <w:sz w:val="44"/>
          <w:highlight w:val="none"/>
        </w:rPr>
      </w:r>
    </w:p>
    <w:p>
      <w:pPr>
        <w:jc w:val="center"/>
        <w:shd w:val="clear" w:color="auto"/>
        <w:rPr>
          <w:rFonts w:hint="eastAsia" w:ascii="黑体" w:hAnsi="Arial" w:eastAsia="黑体"/>
          <w:b/>
          <w:bCs/>
          <w:color w:val="auto"/>
          <w:sz w:val="44"/>
          <w:szCs w:val="44"/>
          <w:highlight w:val="none"/>
        </w:rPr>
      </w:pPr>
      <w:r>
        <w:rPr>
          <w:rFonts w:hint="eastAsia" w:ascii="黑体" w:hAnsi="Arial" w:eastAsia="黑体"/>
          <w:b/>
          <w:color w:val="auto"/>
          <w:sz w:val="44"/>
          <w:highlight w:val="none"/>
        </w:rPr>
        <w:t xml:space="preserve">总目录</w:t>
      </w:r>
      <w:r/>
    </w:p>
    <w:p>
      <w:pPr>
        <w:spacing w:line="700" w:lineRule="exact"/>
        <w:shd w:val="clear" w:color="auto"/>
        <w:rPr>
          <w:rFonts w:ascii="黑体" w:hAnsi="Arial" w:eastAsia="黑体"/>
          <w:color w:val="auto"/>
          <w:sz w:val="36"/>
          <w:highlight w:val="none"/>
        </w:rPr>
        <w:outlineLvl w:val="0"/>
      </w:pPr>
      <w:r>
        <w:rPr>
          <w:rFonts w:ascii="黑体" w:hAnsi="Arial" w:eastAsia="黑体"/>
          <w:color w:val="auto"/>
          <w:sz w:val="36"/>
          <w:highlight w:val="none"/>
        </w:rPr>
      </w:r>
      <w:r/>
    </w:p>
    <w:p>
      <w:pPr>
        <w:ind w:firstLine="720"/>
        <w:spacing w:line="700" w:lineRule="exact"/>
        <w:shd w:val="clear" w:color="auto"/>
        <w:rPr>
          <w:rFonts w:ascii="Arial" w:hAnsi="Arial" w:eastAsia="黑体"/>
          <w:color w:val="auto"/>
          <w:sz w:val="36"/>
          <w:highlight w:val="none"/>
        </w:rPr>
        <w:outlineLvl w:val="0"/>
      </w:pPr>
      <w:r>
        <w:rPr>
          <w:rFonts w:hint="eastAsia" w:ascii="黑体" w:hAnsi="Arial" w:eastAsia="黑体"/>
          <w:color w:val="auto"/>
          <w:sz w:val="36"/>
          <w:highlight w:val="none"/>
        </w:rPr>
        <w:t xml:space="preserve">第一章  招标公告</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3</w:t>
      </w:r>
      <w:r/>
    </w:p>
    <w:p>
      <w:pPr>
        <w:ind w:firstLine="720"/>
        <w:spacing w:line="700" w:lineRule="exact"/>
        <w:shd w:val="clear" w:color="auto"/>
        <w:rPr>
          <w:rFonts w:ascii="黑体" w:hAnsi="Arial" w:eastAsia="黑体"/>
          <w:color w:val="auto"/>
          <w:sz w:val="36"/>
          <w:highlight w:val="none"/>
        </w:rPr>
        <w:outlineLvl w:val="0"/>
      </w:pPr>
      <w:r>
        <w:rPr>
          <w:rFonts w:hint="eastAsia" w:ascii="黑体" w:hAnsi="Arial" w:eastAsia="黑体"/>
          <w:color w:val="auto"/>
          <w:sz w:val="36"/>
          <w:highlight w:val="none"/>
        </w:rPr>
        <w:t xml:space="preserve">第二章  </w:t>
      </w:r>
      <w:r>
        <w:rPr>
          <w:rFonts w:hint="eastAsia" w:ascii="黑体" w:hAnsi="Arial" w:eastAsia="黑体"/>
          <w:color w:val="auto"/>
          <w:sz w:val="36"/>
          <w:highlight w:val="none"/>
          <w:lang w:eastAsia="zh-CN"/>
        </w:rPr>
        <w:t xml:space="preserve">供应商</w:t>
      </w:r>
      <w:r>
        <w:rPr>
          <w:rFonts w:hint="eastAsia" w:ascii="黑体" w:hAnsi="Arial" w:eastAsia="黑体"/>
          <w:color w:val="auto"/>
          <w:sz w:val="36"/>
          <w:highlight w:val="none"/>
        </w:rPr>
        <w:t xml:space="preserve">须知</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7</w:t>
      </w:r>
      <w:r/>
    </w:p>
    <w:p>
      <w:pPr>
        <w:ind w:firstLine="720"/>
        <w:spacing w:line="700" w:lineRule="exact"/>
        <w:shd w:val="clear" w:color="auto"/>
        <w:rPr>
          <w:rFonts w:ascii="黑体" w:hAnsi="Showcard Gothic" w:eastAsia="黑体"/>
          <w:color w:val="auto"/>
          <w:sz w:val="36"/>
          <w:highlight w:val="none"/>
        </w:rPr>
        <w:outlineLvl w:val="0"/>
      </w:pPr>
      <w:r>
        <w:rPr>
          <w:rFonts w:hint="eastAsia" w:ascii="黑体" w:hAnsi="Arial" w:eastAsia="黑体"/>
          <w:color w:val="auto"/>
          <w:sz w:val="36"/>
          <w:highlight w:val="none"/>
        </w:rPr>
        <w:t xml:space="preserve">第三章  </w:t>
      </w:r>
      <w:r>
        <w:rPr>
          <w:rFonts w:hint="eastAsia" w:ascii="黑体" w:hAnsi="宋体" w:eastAsia="黑体"/>
          <w:color w:val="auto"/>
          <w:sz w:val="36"/>
          <w:highlight w:val="none"/>
        </w:rPr>
        <w:t xml:space="preserve">合同</w:t>
      </w:r>
      <w:r>
        <w:rPr>
          <w:rFonts w:hint="eastAsia" w:ascii="黑体" w:hAnsi="宋体" w:eastAsia="黑体"/>
          <w:color w:val="auto"/>
          <w:sz w:val="36"/>
          <w:highlight w:val="none"/>
          <w:lang w:eastAsia="zh-CN"/>
        </w:rPr>
        <w:t xml:space="preserve">文本</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22</w:t>
      </w:r>
      <w:r/>
    </w:p>
    <w:p>
      <w:pPr>
        <w:ind w:firstLine="720"/>
        <w:spacing w:line="700" w:lineRule="exact"/>
        <w:shd w:val="clear" w:color="auto"/>
        <w:rPr>
          <w:rFonts w:hint="eastAsia" w:ascii="黑体" w:hAnsi="Arial" w:eastAsia="黑体"/>
          <w:color w:val="auto"/>
          <w:sz w:val="36"/>
          <w:highlight w:val="none"/>
          <w:lang w:eastAsia="zh-CN"/>
        </w:rPr>
        <w:outlineLvl w:val="0"/>
      </w:pPr>
      <w:r>
        <w:rPr>
          <w:rFonts w:hint="eastAsia" w:ascii="黑体" w:hAnsi="Arial" w:eastAsia="黑体"/>
          <w:color w:val="auto"/>
          <w:sz w:val="36"/>
          <w:highlight w:val="none"/>
        </w:rPr>
        <w:t xml:space="preserve">第四章  </w:t>
      </w:r>
      <w:r>
        <w:rPr>
          <w:rFonts w:hint="eastAsia" w:ascii="黑体" w:hAnsi="宋体" w:eastAsia="黑体"/>
          <w:color w:val="auto"/>
          <w:sz w:val="36"/>
          <w:highlight w:val="none"/>
          <w:lang w:eastAsia="zh-CN"/>
        </w:rPr>
        <w:t xml:space="preserve">采购需求</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33</w:t>
      </w:r>
      <w:r/>
    </w:p>
    <w:p>
      <w:pPr>
        <w:ind w:firstLine="720"/>
        <w:spacing w:line="700" w:lineRule="exact"/>
        <w:shd w:val="clear" w:color="auto"/>
        <w:rPr>
          <w:rFonts w:ascii="??_GB2312" w:hAnsi="Arial" w:eastAsia="黑体"/>
          <w:color w:val="auto"/>
          <w:sz w:val="36"/>
          <w:highlight w:val="none"/>
        </w:rPr>
        <w:outlineLvl w:val="0"/>
      </w:pPr>
      <w:r>
        <w:rPr>
          <w:rFonts w:hint="eastAsia" w:ascii="黑体" w:hAnsi="Arial" w:eastAsia="黑体"/>
          <w:color w:val="auto"/>
          <w:sz w:val="36"/>
          <w:highlight w:val="none"/>
        </w:rPr>
        <w:t xml:space="preserve">第五章  </w:t>
      </w:r>
      <w:r>
        <w:rPr>
          <w:rFonts w:hint="eastAsia" w:ascii="黑体" w:hAnsi="宋体" w:eastAsia="黑体"/>
          <w:bCs/>
          <w:color w:val="auto"/>
          <w:sz w:val="36"/>
          <w:szCs w:val="36"/>
          <w:highlight w:val="none"/>
        </w:rPr>
        <w:t xml:space="preserve">评标方法与评标标准</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50</w:t>
      </w:r>
      <w:r/>
    </w:p>
    <w:p>
      <w:pPr>
        <w:ind w:firstLine="720"/>
        <w:spacing w:line="700" w:lineRule="exact"/>
        <w:shd w:val="clear" w:color="auto"/>
        <w:rPr>
          <w:color w:val="auto"/>
          <w:highlight w:val="none"/>
        </w:rPr>
        <w:outlineLvl w:val="0"/>
      </w:pPr>
      <w:r>
        <w:rPr>
          <w:rFonts w:hint="eastAsia" w:ascii="黑体" w:hAnsi="Arial" w:eastAsia="黑体"/>
          <w:color w:val="auto"/>
          <w:sz w:val="36"/>
          <w:highlight w:val="none"/>
        </w:rPr>
        <w:t xml:space="preserve">第六章  </w:t>
      </w:r>
      <w:r>
        <w:rPr>
          <w:rFonts w:hint="eastAsia" w:ascii="黑体" w:hAnsi="宋体" w:eastAsia="黑体"/>
          <w:color w:val="auto"/>
          <w:sz w:val="36"/>
          <w:highlight w:val="none"/>
        </w:rPr>
        <w:t xml:space="preserve">投标文件格式</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57</w:t>
      </w:r>
      <w:r>
        <w:rPr>
          <w:color w:val="auto"/>
          <w:highlight w:val="none"/>
        </w:rPr>
        <w:br w:type="page" w:clear="all"/>
      </w:r>
      <w:r/>
    </w:p>
    <w:p>
      <w:pPr>
        <w:jc w:val="center"/>
        <w:spacing w:line="700" w:lineRule="exact"/>
        <w:shd w:val="clear" w:color="auto"/>
        <w:rPr>
          <w:rFonts w:eastAsia="黑体"/>
          <w:color w:val="auto"/>
          <w:sz w:val="30"/>
          <w:szCs w:val="30"/>
          <w:highlight w:val="none"/>
        </w:rPr>
        <w:outlineLvl w:val="0"/>
      </w:pPr>
      <w:r>
        <w:rPr>
          <w:rFonts w:hint="eastAsia" w:ascii="黑体" w:hAnsi="Arial" w:eastAsia="黑体"/>
          <w:color w:val="auto"/>
          <w:sz w:val="44"/>
          <w:szCs w:val="44"/>
          <w:highlight w:val="none"/>
        </w:rPr>
        <w:t xml:space="preserve">第一章  招标公告</w:t>
      </w:r>
      <w:r/>
    </w:p>
    <w:tbl>
      <w:tblPr>
        <w:tblStyle w:val="696"/>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c>
          <w:tcPr>
            <w:tcW w:w="9628" w:type="dxa"/>
            <w:textDirection w:val="lrTb"/>
            <w:noWrap/>
          </w:tcPr>
          <w:p>
            <w:pPr>
              <w:pStyle w:val="912"/>
              <w:jc w:val="both"/>
              <w:spacing w:before="0" w:after="0"/>
              <w:shd w:val="clear" w:color="auto"/>
              <w:rPr>
                <w:rFonts w:ascii="Times New Roman" w:hAnsi="Times New Roman"/>
                <w:color w:val="auto"/>
                <w:highlight w:val="none"/>
              </w:rPr>
            </w:pPr>
            <w:r>
              <w:rPr>
                <w:rFonts w:ascii="Times New Roman" w:hAnsi="Times New Roman"/>
                <w:color w:val="auto"/>
                <w:highlight w:val="none"/>
              </w:rPr>
              <w:t xml:space="preserve">项目概况</w:t>
            </w:r>
            <w:r/>
          </w:p>
          <w:p>
            <w:pPr>
              <w:pStyle w:val="912"/>
              <w:jc w:val="both"/>
              <w:spacing w:before="0" w:after="0"/>
              <w:shd w:val="clear" w:color="auto"/>
              <w:rPr>
                <w:rFonts w:ascii="Times New Roman" w:hAnsi="Times New Roman"/>
                <w:color w:val="auto"/>
                <w:highlight w:val="none"/>
                <w:u w:val="single"/>
              </w:rPr>
            </w:pPr>
            <w:r>
              <w:rPr>
                <w:rFonts w:hint="eastAsia" w:ascii="宋体" w:hAnsi="宋体" w:cs="宋体"/>
                <w:color w:val="auto"/>
                <w:highlight w:val="none"/>
                <w:u w:val="single"/>
                <w:lang w:eastAsia="zh-CN"/>
              </w:rPr>
              <w:t xml:space="preserve">亭湖区城乡给排水综合提升（城乡供水设施提升）工程-城乡供水信息化平台建设项目</w:t>
            </w:r>
            <w:r>
              <w:rPr>
                <w:rFonts w:ascii="Times New Roman" w:hAnsi="Times New Roman"/>
                <w:color w:val="auto"/>
                <w:highlight w:val="none"/>
              </w:rPr>
              <w:t xml:space="preserve">的潜在</w:t>
            </w:r>
            <w:r>
              <w:rPr>
                <w:rFonts w:hint="eastAsia" w:ascii="Times New Roman" w:hAnsi="Times New Roman"/>
                <w:color w:val="auto"/>
                <w:highlight w:val="none"/>
                <w:lang w:eastAsia="zh-CN"/>
              </w:rPr>
              <w:t xml:space="preserve">供应商</w:t>
            </w:r>
            <w:r>
              <w:rPr>
                <w:rFonts w:ascii="Times New Roman" w:hAnsi="Times New Roman"/>
                <w:color w:val="auto"/>
                <w:highlight w:val="none"/>
              </w:rPr>
              <w:t xml:space="preserve">应在</w:t>
            </w:r>
            <w:r>
              <w:rPr>
                <w:rFonts w:hint="eastAsia" w:ascii="Times New Roman" w:hAnsi="Times New Roman"/>
                <w:color w:val="auto"/>
                <w:highlight w:val="none"/>
                <w:u w:val="single"/>
              </w:rPr>
              <w:t xml:space="preserve">“苏采云”系统内免费下载（供应商必须在苏采云系统中获取招标文件，方能参与政府采购项目）</w:t>
            </w:r>
            <w:r>
              <w:rPr>
                <w:rFonts w:ascii="Times New Roman" w:hAnsi="Times New Roman"/>
                <w:color w:val="auto"/>
                <w:highlight w:val="none"/>
              </w:rPr>
              <w:t xml:space="preserve">获取招标文件，并于</w:t>
            </w:r>
            <w:r>
              <w:rPr>
                <w:rFonts w:ascii="宋体" w:hAnsi="宋体"/>
                <w:b/>
                <w:bCs/>
                <w:color w:val="auto"/>
                <w:highlight w:val="none"/>
                <w:u w:val="single"/>
              </w:rPr>
              <w:t xml:space="preserve">202</w:t>
            </w:r>
            <w:r>
              <w:rPr>
                <w:rFonts w:hint="eastAsia" w:ascii="宋体" w:hAnsi="宋体"/>
                <w:b/>
                <w:bCs/>
                <w:color w:val="auto"/>
                <w:highlight w:val="none"/>
                <w:u w:val="single"/>
                <w:lang w:val="en-US" w:eastAsia="zh-CN"/>
              </w:rPr>
              <w:t xml:space="preserve">6</w:t>
            </w:r>
            <w:r>
              <w:rPr>
                <w:rFonts w:ascii="宋体" w:hAnsi="宋体"/>
                <w:b/>
                <w:bCs/>
                <w:color w:val="auto"/>
                <w:highlight w:val="none"/>
                <w:u w:val="single"/>
              </w:rPr>
              <w:t xml:space="preserve">年</w:t>
            </w:r>
            <w:r>
              <w:rPr>
                <w:rFonts w:hint="eastAsia" w:ascii="宋体" w:hAnsi="宋体"/>
                <w:b/>
                <w:bCs/>
                <w:color w:val="auto"/>
                <w:highlight w:val="none"/>
                <w:u w:val="single"/>
                <w:lang w:val="en-US" w:eastAsia="zh-CN"/>
              </w:rPr>
              <w:t xml:space="preserve">7</w:t>
            </w:r>
            <w:r>
              <w:rPr>
                <w:rFonts w:ascii="宋体" w:hAnsi="宋体"/>
                <w:b/>
                <w:bCs/>
                <w:color w:val="auto"/>
                <w:highlight w:val="none"/>
                <w:u w:val="single"/>
              </w:rPr>
              <w:t xml:space="preserve">月</w:t>
            </w:r>
            <w:r>
              <w:rPr>
                <w:rFonts w:hint="eastAsia" w:ascii="宋体" w:hAnsi="宋体"/>
                <w:b/>
                <w:bCs/>
                <w:color w:val="auto"/>
                <w:highlight w:val="none"/>
                <w:u w:val="single"/>
                <w:lang w:val="en-US" w:eastAsia="zh-CN"/>
              </w:rPr>
              <w:t xml:space="preserve">10</w:t>
            </w:r>
            <w:r>
              <w:rPr>
                <w:rFonts w:ascii="宋体" w:hAnsi="宋体"/>
                <w:b/>
                <w:bCs/>
                <w:color w:val="auto"/>
                <w:highlight w:val="none"/>
                <w:u w:val="single"/>
              </w:rPr>
              <w:t xml:space="preserve">日</w:t>
            </w:r>
            <w:r>
              <w:rPr>
                <w:rFonts w:hint="eastAsia" w:ascii="宋体" w:hAnsi="宋体"/>
                <w:b/>
                <w:bCs/>
                <w:color w:val="auto"/>
                <w:highlight w:val="none"/>
                <w:u w:val="single"/>
                <w:lang w:val="en-US" w:eastAsia="zh-CN"/>
              </w:rPr>
              <w:t xml:space="preserve">9</w:t>
            </w:r>
            <w:r>
              <w:rPr>
                <w:rFonts w:ascii="宋体" w:hAnsi="宋体"/>
                <w:b/>
                <w:bCs/>
                <w:color w:val="auto"/>
                <w:highlight w:val="none"/>
                <w:u w:val="single"/>
              </w:rPr>
              <w:t xml:space="preserve">时00分</w:t>
            </w:r>
            <w:r>
              <w:rPr>
                <w:rFonts w:ascii="Times New Roman" w:hAnsi="Times New Roman"/>
                <w:color w:val="auto"/>
                <w:highlight w:val="none"/>
              </w:rPr>
              <w:t xml:space="preserve">（北京时间）前递交投标文件。</w:t>
            </w:r>
            <w:r/>
          </w:p>
        </w:tc>
      </w:tr>
    </w:tbl>
    <w:p>
      <w:pPr>
        <w:ind w:left="420"/>
        <w:spacing w:line="520" w:lineRule="exact"/>
        <w:shd w:val="clear" w:color="auto"/>
        <w:tabs>
          <w:tab w:val="left" w:pos="90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一、项目基本情况</w:t>
      </w:r>
      <w:r/>
    </w:p>
    <w:p>
      <w:pPr>
        <w:ind w:firstLine="480"/>
        <w:spacing w:line="520" w:lineRule="exact"/>
        <w:shd w:val="clear" w:color="auto"/>
        <w:tabs>
          <w:tab w:val="left" w:pos="900"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JSZC-320902-JZCG-G2026-0006</w:t>
      </w:r>
      <w:bookmarkStart w:id="114" w:name="_GoBack"/>
      <w:r/>
      <w:bookmarkEnd w:id="114"/>
      <w:r/>
      <w:r/>
    </w:p>
    <w:p>
      <w:pPr>
        <w:ind w:firstLine="480"/>
        <w:spacing w:line="520" w:lineRule="exact"/>
        <w:shd w:val="clear" w:color="auto"/>
        <w:tabs>
          <w:tab w:val="left" w:pos="900"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：亭湖区城乡给排水综合提升（城乡供水设施提升）工程-城乡供水信息化平台建设项目</w:t>
      </w:r>
      <w:r/>
    </w:p>
    <w:p>
      <w:pPr>
        <w:ind w:firstLine="480"/>
        <w:spacing w:line="520" w:lineRule="exact"/>
        <w:shd w:val="clear" w:color="auto"/>
        <w:tabs>
          <w:tab w:val="left" w:pos="900" w:leader="none"/>
        </w:tabs>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cs="宋体"/>
          <w:color w:val="auto"/>
          <w:sz w:val="24"/>
          <w:szCs w:val="24"/>
          <w:highlight w:val="none"/>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ind w:firstLine="480"/>
        <w:spacing w:line="520" w:lineRule="exact"/>
        <w:shd w:val="clear" w:color="auto"/>
        <w:tabs>
          <w:tab w:val="left" w:pos="900" w:leader="none"/>
        </w:tabs>
        <w:rPr>
          <w:rFonts w:hint="eastAsia" w:ascii="宋体" w:hAnsi="宋体" w:eastAsia="宋体" w:cs="宋体"/>
          <w:b w:val="0"/>
          <w:bCs w:val="0"/>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预</w:t>
      </w:r>
      <w:r>
        <w:rPr>
          <w:rFonts w:hint="eastAsia" w:ascii="宋体" w:hAnsi="宋体" w:cs="宋体"/>
          <w:b w:val="0"/>
          <w:bCs w:val="0"/>
          <w:color w:val="auto"/>
          <w:sz w:val="24"/>
          <w:szCs w:val="24"/>
          <w:highlight w:val="none"/>
        </w:rPr>
        <w:t xml:space="preserve">算金额</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人民币</w:t>
      </w:r>
      <w:r>
        <w:rPr>
          <w:rFonts w:hint="eastAsia" w:ascii="宋体" w:hAnsi="宋体" w:cs="宋体"/>
          <w:b w:val="0"/>
          <w:bCs w:val="0"/>
          <w:color w:val="auto"/>
          <w:sz w:val="24"/>
          <w:szCs w:val="24"/>
          <w:highlight w:val="none"/>
          <w:lang w:val="en-US" w:eastAsia="zh-CN"/>
        </w:rPr>
        <w:t xml:space="preserve">88.59</w:t>
      </w:r>
      <w:r>
        <w:rPr>
          <w:rFonts w:hint="eastAsia" w:ascii="宋体" w:hAnsi="宋体" w:cs="宋体"/>
          <w:b w:val="0"/>
          <w:bCs w:val="0"/>
          <w:color w:val="auto"/>
          <w:sz w:val="24"/>
          <w:szCs w:val="24"/>
          <w:highlight w:val="none"/>
        </w:rPr>
        <w:t xml:space="preserve">万元</w:t>
      </w:r>
      <w:r>
        <w:rPr>
          <w:rFonts w:hint="eastAsia" w:ascii="宋体" w:hAnsi="宋体" w:cs="宋体"/>
          <w:b w:val="0"/>
          <w:bCs w:val="0"/>
          <w:color w:val="auto"/>
          <w:sz w:val="24"/>
          <w:szCs w:val="24"/>
          <w:highlight w:val="none"/>
          <w:lang w:eastAsia="zh-CN"/>
        </w:rPr>
        <w:t xml:space="preserve">。</w:t>
      </w:r>
      <w:r/>
    </w:p>
    <w:p>
      <w:pPr>
        <w:ind w:firstLine="480"/>
        <w:spacing w:line="520" w:lineRule="exact"/>
        <w:shd w:val="clear" w:color="auto"/>
        <w:tabs>
          <w:tab w:val="left" w:pos="900" w:leader="none"/>
        </w:tabs>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5</w:t>
      </w:r>
      <w:r>
        <w:rPr>
          <w:rFonts w:hint="eastAsia" w:ascii="宋体" w:hAnsi="宋体" w:cs="宋体"/>
          <w:b w:val="0"/>
          <w:bCs w:val="0"/>
          <w:color w:val="auto"/>
          <w:sz w:val="24"/>
          <w:szCs w:val="24"/>
          <w:highlight w:val="none"/>
        </w:rPr>
        <w:t xml:space="preserve">、最高限价</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人民币</w:t>
      </w:r>
      <w:r>
        <w:rPr>
          <w:rFonts w:hint="eastAsia" w:ascii="宋体" w:hAnsi="宋体" w:cs="宋体"/>
          <w:b w:val="0"/>
          <w:bCs w:val="0"/>
          <w:color w:val="auto"/>
          <w:sz w:val="24"/>
          <w:szCs w:val="24"/>
          <w:highlight w:val="none"/>
          <w:lang w:val="en-US" w:eastAsia="zh-CN"/>
        </w:rPr>
        <w:t xml:space="preserve">88.59</w:t>
      </w:r>
      <w:r>
        <w:rPr>
          <w:rFonts w:hint="eastAsia" w:ascii="宋体" w:hAnsi="宋体" w:cs="宋体"/>
          <w:b w:val="0"/>
          <w:bCs w:val="0"/>
          <w:color w:val="auto"/>
          <w:sz w:val="24"/>
          <w:szCs w:val="24"/>
          <w:highlight w:val="none"/>
        </w:rPr>
        <w:t xml:space="preserve">万元，投标报价高于最高限价的，视为无效标书</w:t>
      </w:r>
      <w:r>
        <w:rPr>
          <w:rFonts w:hint="eastAsia" w:ascii="宋体" w:hAnsi="宋体" w:cs="宋体"/>
          <w:b w:val="0"/>
          <w:bCs w:val="0"/>
          <w:color w:val="auto"/>
          <w:sz w:val="24"/>
          <w:szCs w:val="24"/>
          <w:highlight w:val="none"/>
          <w:lang w:eastAsia="zh-CN"/>
        </w:rPr>
        <w:t xml:space="preserve">。</w:t>
      </w:r>
      <w:r/>
    </w:p>
    <w:p>
      <w:pPr>
        <w:ind w:firstLine="480"/>
        <w:spacing w:line="520" w:lineRule="exact"/>
        <w:shd w:val="clear" w:color="auto"/>
        <w:tabs>
          <w:tab w:val="left" w:pos="900" w:leader="none"/>
        </w:tabs>
        <w:rPr>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、采购需求</w:t>
      </w:r>
      <w:r>
        <w:rPr>
          <w:rFonts w:hint="eastAsia" w:ascii="宋体" w:hAnsi="宋体" w:cs="宋体"/>
          <w:color w:val="auto"/>
          <w:sz w:val="24"/>
          <w:szCs w:val="24"/>
          <w:highlight w:val="none"/>
          <w:lang w:eastAsia="zh-CN"/>
        </w:rPr>
        <w:t xml:space="preserve">：亭湖区城乡给排水综合提升（城乡供水设施提升）工程-城乡供水信息化平台建设项目</w:t>
      </w:r>
      <w:r>
        <w:rPr>
          <w:rFonts w:hint="eastAsia" w:ascii="宋体" w:hAnsi="宋体" w:cs="宋体"/>
          <w:color w:val="auto"/>
          <w:sz w:val="24"/>
          <w:highlight w:val="none"/>
        </w:rPr>
        <w:t xml:space="preserve">，包括</w:t>
      </w:r>
      <w:r>
        <w:rPr>
          <w:rFonts w:hint="eastAsia" w:ascii="宋体" w:hAnsi="宋体" w:cs="宋体"/>
          <w:color w:val="auto"/>
          <w:sz w:val="24"/>
          <w:highlight w:val="none"/>
          <w:lang w:val="en-US" w:eastAsia="zh-CN"/>
        </w:rPr>
        <w:t xml:space="preserve">软件与数据信息资源开发、云资源租赁及第三方测评</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具体内容及要求详见招标文件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第四章 采购需求”</w:t>
      </w:r>
      <w:r>
        <w:rPr>
          <w:rFonts w:hint="eastAsia" w:ascii="宋体" w:hAnsi="宋体" w:cs="宋体"/>
          <w:color w:val="auto"/>
          <w:sz w:val="24"/>
          <w:highlight w:val="none"/>
        </w:rPr>
        <w:t xml:space="preserve">，采</w:t>
      </w:r>
      <w:r>
        <w:rPr>
          <w:rFonts w:hint="eastAsia" w:ascii="宋体" w:hAnsi="宋体" w:cs="宋体"/>
          <w:color w:val="auto"/>
          <w:sz w:val="24"/>
          <w:szCs w:val="24"/>
          <w:highlight w:val="none"/>
        </w:rPr>
        <w:t xml:space="preserve">购人保留对采购需求进行适当调整的权利。</w:t>
      </w:r>
      <w:r/>
    </w:p>
    <w:p>
      <w:pPr>
        <w:ind w:firstLine="480"/>
        <w:spacing w:line="520" w:lineRule="exact"/>
        <w:shd w:val="clear" w:color="auto"/>
        <w:tabs>
          <w:tab w:val="left" w:pos="900" w:leader="none"/>
        </w:tabs>
        <w:rPr>
          <w:rFonts w:hint="default" w:ascii="宋体" w:hAnsi="宋体" w:eastAsia="宋体" w:cs="宋体"/>
          <w:b/>
          <w:bCs/>
          <w:color w:val="auto"/>
          <w:sz w:val="24"/>
          <w:szCs w:val="24"/>
          <w:highlight w:val="none"/>
          <w:lang w:val="en-US" w:eastAsia="zh-CN"/>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、合同履行期限</w:t>
      </w:r>
      <w:r>
        <w:rPr>
          <w:rFonts w:hint="eastAsia" w:ascii="宋体" w:hAnsi="宋体" w:cs="宋体"/>
          <w:color w:val="auto"/>
          <w:sz w:val="24"/>
          <w:highlight w:val="none"/>
          <w:lang w:eastAsia="zh-CN"/>
        </w:rPr>
        <w:t xml:space="preserve">（建设期限）：</w:t>
      </w:r>
      <w:r>
        <w:rPr>
          <w:rFonts w:hint="eastAsia" w:ascii="宋体" w:hAnsi="宋体" w:cs="宋体"/>
          <w:color w:val="auto"/>
          <w:sz w:val="24"/>
          <w:highlight w:val="none"/>
          <w:lang w:val="en-US" w:eastAsia="zh-CN"/>
        </w:rPr>
        <w:t xml:space="preserve">合同签订后至2026年12月31日前完成系统安装、调试并通过初步验收，试运行（3个月）结束后完成最终验收。</w:t>
      </w:r>
      <w:r/>
    </w:p>
    <w:p>
      <w:pPr>
        <w:ind w:firstLine="480"/>
        <w:spacing w:line="520" w:lineRule="exact"/>
        <w:shd w:val="clear" w:color="auto"/>
        <w:tabs>
          <w:tab w:val="left" w:pos="900"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、本项目（是/否）接受联合体投标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否</w:t>
      </w:r>
      <w:r>
        <w:rPr>
          <w:rFonts w:hint="eastAsia" w:ascii="宋体" w:hAnsi="宋体" w:cs="宋体"/>
          <w:color w:val="auto"/>
          <w:sz w:val="24"/>
          <w:szCs w:val="24"/>
          <w:highlight w:val="none"/>
          <w:lang w:eastAsia="zh-CN"/>
        </w:rPr>
        <w:t xml:space="preserve">。</w:t>
      </w:r>
      <w:r/>
    </w:p>
    <w:p>
      <w:pPr>
        <w:ind w:left="420"/>
        <w:spacing w:line="520" w:lineRule="exact"/>
        <w:shd w:val="clear" w:color="auto"/>
        <w:tabs>
          <w:tab w:val="left" w:pos="90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二、申请人的资格要求</w:t>
      </w:r>
      <w:r/>
    </w:p>
    <w:p>
      <w:pPr>
        <w:ind w:firstLine="480"/>
        <w:spacing w:line="520" w:lineRule="exact"/>
        <w:shd w:val="clear" w:color="auto"/>
        <w:tabs>
          <w:tab w:val="left" w:pos="900"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1.满足《中华人民共和国政府采购法》第二十二条第一款的规定，并提供下列材料</w:t>
      </w:r>
      <w:r>
        <w:rPr>
          <w:rFonts w:hint="eastAsia" w:ascii="宋体" w:hAnsi="宋体" w:cs="宋体"/>
          <w:color w:val="auto"/>
          <w:sz w:val="24"/>
          <w:szCs w:val="24"/>
          <w:highlight w:val="none"/>
          <w:lang w:eastAsia="zh-CN"/>
        </w:rPr>
        <w:t xml:space="preserve">：</w:t>
      </w:r>
      <w:r/>
    </w:p>
    <w:p>
      <w:pPr>
        <w:ind w:firstLine="480"/>
        <w:spacing w:line="520" w:lineRule="exact"/>
        <w:shd w:val="clear" w:color="auto"/>
        <w:tabs>
          <w:tab w:val="left" w:pos="900"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1.1 法人或者其他组织的营业执照等证明文件</w:t>
      </w:r>
      <w:r>
        <w:rPr>
          <w:rFonts w:hint="eastAsia" w:ascii="宋体" w:hAnsi="宋体" w:cs="宋体"/>
          <w:color w:val="auto"/>
          <w:sz w:val="24"/>
          <w:szCs w:val="24"/>
          <w:highlight w:val="none"/>
          <w:lang w:eastAsia="zh-CN"/>
        </w:rPr>
        <w:t xml:space="preserve">或</w:t>
      </w:r>
      <w:r>
        <w:rPr>
          <w:rFonts w:hint="eastAsia" w:ascii="宋体" w:hAnsi="宋体" w:cs="宋体"/>
          <w:color w:val="auto"/>
          <w:sz w:val="24"/>
          <w:szCs w:val="24"/>
          <w:highlight w:val="none"/>
        </w:rPr>
        <w:t xml:space="preserve">自然人的身份证明</w:t>
      </w:r>
      <w:r>
        <w:rPr>
          <w:rFonts w:hint="eastAsia" w:ascii="宋体" w:hAnsi="宋体" w:cs="宋体"/>
          <w:color w:val="auto"/>
          <w:sz w:val="24"/>
          <w:szCs w:val="24"/>
          <w:highlight w:val="none"/>
          <w:lang w:eastAsia="zh-CN"/>
        </w:rPr>
        <w:t xml:space="preserve">。</w:t>
      </w:r>
      <w:r/>
    </w:p>
    <w:p>
      <w:pPr>
        <w:ind w:firstLine="480"/>
        <w:spacing w:line="520" w:lineRule="exact"/>
        <w:shd w:val="clear" w:color="auto"/>
        <w:tabs>
          <w:tab w:val="left" w:pos="900"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1.2</w:t>
      </w:r>
      <w:r>
        <w:rPr>
          <w:rFonts w:hint="eastAsia" w:ascii="宋体" w:hAnsi="宋体" w:cs="宋体"/>
          <w:color w:val="auto"/>
          <w:sz w:val="24"/>
          <w:szCs w:val="24"/>
          <w:highlight w:val="none"/>
          <w:lang w:val="en-US" w:eastAsia="zh-CN"/>
        </w:rPr>
        <w:t xml:space="preserve"> 上一</w:t>
      </w:r>
      <w:r>
        <w:rPr>
          <w:rFonts w:hint="eastAsia" w:ascii="宋体" w:hAnsi="宋体" w:eastAsia="宋体" w:cs="宋体"/>
          <w:color w:val="auto"/>
          <w:sz w:val="24"/>
          <w:szCs w:val="24"/>
          <w:highlight w:val="none"/>
          <w:lang w:eastAsia="zh-CN"/>
        </w:rPr>
        <w:t xml:space="preserve">年度的财务状况报告</w:t>
      </w:r>
      <w:r>
        <w:rPr>
          <w:rFonts w:hint="eastAsia" w:ascii="宋体" w:hAnsi="宋体" w:eastAsia="宋体" w:cs="宋体"/>
          <w:color w:val="auto"/>
          <w:sz w:val="24"/>
          <w:szCs w:val="24"/>
          <w:highlight w:val="none"/>
        </w:rPr>
        <w:t xml:space="preserve">（至少提供资产负债表、利润表、现金流量表，成立不满一年无需提供）</w:t>
      </w:r>
      <w:r>
        <w:rPr>
          <w:rFonts w:hint="eastAsia" w:ascii="宋体" w:hAnsi="宋体" w:cs="宋体"/>
          <w:color w:val="auto"/>
          <w:sz w:val="24"/>
          <w:szCs w:val="24"/>
          <w:highlight w:val="none"/>
          <w:lang w:eastAsia="zh-CN"/>
        </w:rPr>
        <w:t xml:space="preserve">。</w:t>
      </w:r>
      <w:r/>
    </w:p>
    <w:p>
      <w:pPr>
        <w:ind w:firstLine="480"/>
        <w:spacing w:line="520" w:lineRule="exact"/>
        <w:shd w:val="clear" w:color="auto"/>
        <w:tabs>
          <w:tab w:val="left" w:pos="900"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1.3具备履行合同所必需的设备和专业技术能力的书面声明</w:t>
      </w:r>
      <w:r>
        <w:rPr>
          <w:rFonts w:hint="eastAsia" w:ascii="宋体" w:hAnsi="宋体" w:cs="宋体"/>
          <w:color w:val="auto"/>
          <w:sz w:val="24"/>
          <w:szCs w:val="24"/>
          <w:highlight w:val="none"/>
          <w:lang w:eastAsia="zh-CN"/>
        </w:rPr>
        <w:t xml:space="preserve">。</w:t>
      </w:r>
      <w:r/>
    </w:p>
    <w:p>
      <w:pPr>
        <w:ind w:firstLine="480"/>
        <w:spacing w:line="520" w:lineRule="exact"/>
        <w:shd w:val="clear" w:color="auto"/>
        <w:tabs>
          <w:tab w:val="left" w:pos="900"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1.4依法缴纳税收和社会保障资金的相关材料（提供提交投标文件截止时间前一年内至少一个月依法缴纳税收及缴纳社会保障资金的证明材料。供应商依法享受缓缴、免缴税收、社会保障资金的提供证明材料）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cs="宋体"/>
          <w:color w:val="auto"/>
          <w:sz w:val="24"/>
          <w:szCs w:val="24"/>
          <w:highlight w:val="none"/>
          <w:lang w:eastAsia="zh-CN"/>
        </w:rPr>
        <w:t xml:space="preserve">。</w:t>
      </w:r>
      <w:r/>
    </w:p>
    <w:p>
      <w:pPr>
        <w:ind w:firstLine="480"/>
        <w:spacing w:line="520" w:lineRule="exact"/>
        <w:shd w:val="clear" w:color="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1.5参加政府采购活动前3年内在经营活动中没有重大违法记录的书面声明。</w:t>
      </w:r>
      <w:r/>
    </w:p>
    <w:p>
      <w:pPr>
        <w:ind w:firstLine="480"/>
        <w:spacing w:line="520" w:lineRule="exact"/>
        <w:shd w:val="clear" w:color="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spacing w:line="520" w:lineRule="exact"/>
        <w:shd w:val="clear" w:color="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520" w:lineRule="exact"/>
        <w:shd w:val="clear" w:color="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1.8单位负责人为同一人或者存在直接控股、管理关系的不同供应商，不得参加同一合同项下的政府采购活动。</w:t>
      </w:r>
      <w:r>
        <w:rPr>
          <w:rFonts w:hint="eastAsia" w:ascii="宋体" w:hAnsi="宋体" w:cs="宋体" w:eastAsiaTheme="minorEastAsia"/>
          <w:color w:val="auto"/>
          <w:sz w:val="24"/>
          <w:szCs w:val="20"/>
          <w:highlight w:val="none"/>
        </w:rPr>
        <w:t xml:space="preserve">（投标文件中需提供声明）</w:t>
      </w:r>
      <w:r/>
    </w:p>
    <w:p>
      <w:pPr>
        <w:ind w:firstLine="480"/>
        <w:spacing w:line="520" w:lineRule="exact"/>
        <w:shd w:val="clear" w:color="auto"/>
        <w:tabs>
          <w:tab w:val="left" w:pos="900" w:leader="none"/>
        </w:tabs>
        <w:rPr>
          <w:b w:val="0"/>
          <w:bCs w:val="0"/>
          <w:color w:val="auto"/>
          <w:sz w:val="24"/>
          <w:szCs w:val="20"/>
          <w:highlight w:val="none"/>
        </w:rPr>
      </w:pPr>
      <w:r>
        <w:rPr>
          <w:rFonts w:hint="eastAsia" w:ascii="宋体" w:hAnsi="宋体" w:cs="宋体"/>
          <w:color w:val="auto"/>
          <w:sz w:val="24"/>
          <w:szCs w:val="24"/>
          <w:highlight w:val="none"/>
        </w:rPr>
        <w:t xml:space="preserve">2.落实政府采购</w:t>
      </w:r>
      <w:r>
        <w:rPr>
          <w:rFonts w:hint="eastAsia"/>
          <w:color w:val="auto"/>
          <w:sz w:val="24"/>
          <w:szCs w:val="20"/>
          <w:highlight w:val="none"/>
        </w:rPr>
        <w:t xml:space="preserve">政策需满足的</w:t>
      </w:r>
      <w:r>
        <w:rPr>
          <w:rFonts w:hint="eastAsia" w:ascii="宋体" w:hAnsi="宋体" w:cs="宋体"/>
          <w:color w:val="auto"/>
          <w:sz w:val="24"/>
          <w:szCs w:val="24"/>
          <w:highlight w:val="none"/>
        </w:rPr>
        <w:t xml:space="preserve">资格要求</w:t>
      </w:r>
      <w:r>
        <w:rPr>
          <w:rFonts w:hint="eastAsia" w:ascii="宋体" w:hAnsi="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本项目专门面向中小企业采购。采购标的的所属行业为</w:t>
      </w:r>
      <w:r>
        <w:rPr>
          <w:rFonts w:hint="eastAsia" w:ascii="宋体" w:hAnsi="宋体" w:eastAsia="宋体" w:cs="宋体"/>
          <w:b/>
          <w:bCs/>
          <w:color w:val="auto"/>
          <w:sz w:val="24"/>
          <w:szCs w:val="24"/>
          <w:highlight w:val="none"/>
          <w:u w:val="single"/>
          <w:lang w:val="en-US" w:eastAsia="zh-CN"/>
        </w:rPr>
        <w:t xml:space="preserve">软件和信息技术服务业</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需按照</w:t>
      </w:r>
      <w:r>
        <w:rPr>
          <w:rFonts w:hint="eastAsia" w:ascii="宋体" w:hAnsi="宋体" w:eastAsia="宋体" w:cs="宋体"/>
          <w:b/>
          <w:bCs/>
          <w:color w:val="auto"/>
          <w:sz w:val="24"/>
          <w:szCs w:val="24"/>
          <w:highlight w:val="none"/>
          <w:lang w:eastAsia="zh-CN"/>
        </w:rPr>
        <w:t xml:space="preserve">招标文件</w:t>
      </w:r>
      <w:r>
        <w:rPr>
          <w:rFonts w:hint="eastAsia" w:ascii="宋体" w:hAnsi="宋体" w:eastAsia="宋体" w:cs="宋体"/>
          <w:b/>
          <w:bCs/>
          <w:color w:val="auto"/>
          <w:sz w:val="24"/>
          <w:szCs w:val="24"/>
          <w:highlight w:val="none"/>
        </w:rPr>
        <w:t xml:space="preserve">的要求提供相应的《中小企业声明函》。企业标准请参照《关于印发中小企业划型标准规定的通知》（工信部联企业</w:t>
      </w:r>
      <w:r>
        <w:rPr>
          <w:rFonts w:hint="eastAsia" w:ascii="宋体" w:hAnsi="宋体" w:cs="宋体"/>
          <w:b/>
          <w:bCs/>
          <w:color w:val="auto"/>
          <w:sz w:val="24"/>
          <w:szCs w:val="24"/>
          <w:highlight w:val="none"/>
          <w:lang w:eastAsia="zh-CN"/>
        </w:rPr>
        <w:t xml:space="preserve">〔2011〕300号</w:t>
      </w:r>
      <w:r>
        <w:rPr>
          <w:rFonts w:hint="eastAsia" w:ascii="宋体" w:hAnsi="宋体" w:eastAsia="宋体" w:cs="宋体"/>
          <w:b/>
          <w:bCs/>
          <w:color w:val="auto"/>
          <w:sz w:val="24"/>
          <w:szCs w:val="24"/>
          <w:highlight w:val="none"/>
        </w:rPr>
        <w:t xml:space="preserve">）文件规定自行填写。</w:t>
      </w:r>
      <w:r/>
    </w:p>
    <w:p>
      <w:pPr>
        <w:ind w:firstLine="480"/>
        <w:spacing w:line="500" w:lineRule="exact"/>
        <w:shd w:val="clear" w:color="auto"/>
        <w:tabs>
          <w:tab w:val="left" w:pos="900"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3.本项目的特定资格要求</w:t>
      </w:r>
      <w:r>
        <w:rPr>
          <w:rFonts w:hint="eastAsia" w:ascii="宋体" w:hAnsi="宋体" w:cs="宋体"/>
          <w:color w:val="auto"/>
          <w:sz w:val="24"/>
          <w:szCs w:val="24"/>
          <w:highlight w:val="none"/>
          <w:lang w:eastAsia="zh-CN"/>
        </w:rPr>
        <w:t xml:space="preserve">：</w:t>
      </w:r>
      <w:r/>
    </w:p>
    <w:p>
      <w:pPr>
        <w:ind w:firstLine="480"/>
        <w:spacing w:line="500" w:lineRule="exact"/>
        <w:shd w:val="clear" w:color="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无。</w:t>
      </w:r>
      <w:r/>
    </w:p>
    <w:p>
      <w:pPr>
        <w:ind w:firstLine="482"/>
        <w:spacing w:line="520" w:lineRule="exact"/>
        <w:shd w:val="clear" w:color="auto"/>
        <w:tabs>
          <w:tab w:val="left" w:pos="900" w:leader="none"/>
        </w:tabs>
        <w:rPr>
          <w:b/>
          <w:bCs/>
          <w:color w:val="auto"/>
          <w:sz w:val="24"/>
          <w:szCs w:val="20"/>
          <w:highlight w:val="none"/>
        </w:rPr>
      </w:pPr>
      <w:r>
        <w:rPr>
          <w:rFonts w:hint="eastAsia"/>
          <w:b/>
          <w:bCs/>
          <w:color w:val="auto"/>
          <w:sz w:val="24"/>
          <w:szCs w:val="20"/>
          <w:highlight w:val="none"/>
        </w:rPr>
        <w:t xml:space="preserve">三、获取招标文件</w:t>
      </w:r>
      <w:r/>
    </w:p>
    <w:p>
      <w:pPr>
        <w:ind w:firstLine="480"/>
        <w:spacing w:line="520" w:lineRule="exact"/>
        <w:shd w:val="clear" w:color="ffffff" w:themeColor="background1"/>
        <w:tabs>
          <w:tab w:val="left" w:pos="900" w:leader="none"/>
        </w:tabs>
        <w:rPr>
          <w:rFonts w:hint="eastAsia" w:ascii="宋体" w:hAnsi="宋体" w:eastAsia="宋体" w:cs="宋体"/>
          <w:color w:val="auto"/>
          <w:sz w:val="24"/>
          <w:szCs w:val="24"/>
          <w:highlight w:val="none"/>
          <w:shd w:val="clear" w:color="auto" w:fill="auto"/>
        </w:rPr>
      </w:pPr>
      <w:r/>
      <w:bookmarkStart w:id="2" w:name="_Toc35393793"/>
      <w:r/>
      <w:bookmarkStart w:id="3" w:name="_Toc28359082"/>
      <w:r/>
      <w:bookmarkStart w:id="4" w:name="_Toc28359005"/>
      <w:r/>
      <w:bookmarkStart w:id="5" w:name="_Toc35393624"/>
      <w:r/>
      <w:bookmarkStart w:id="6" w:name="_Toc38985266"/>
      <w:r>
        <w:rPr>
          <w:rFonts w:hint="eastAsia" w:ascii="宋体" w:hAnsi="宋体" w:eastAsia="宋体" w:cs="宋体"/>
          <w:color w:val="auto"/>
          <w:sz w:val="24"/>
          <w:szCs w:val="24"/>
          <w:highlight w:val="none"/>
          <w:shd w:val="clear" w:color="auto" w:fill="auto"/>
        </w:rPr>
        <w:t xml:space="preserve">1.</w:t>
      </w:r>
      <w:r>
        <w:rPr>
          <w:rFonts w:hint="eastAsia" w:ascii="宋体" w:hAnsi="宋体" w:cs="宋体"/>
          <w:color w:val="auto"/>
          <w:sz w:val="24"/>
          <w:szCs w:val="24"/>
          <w:highlight w:val="none"/>
          <w:shd w:val="clear" w:color="auto" w:fill="auto"/>
          <w:lang w:eastAsia="zh-CN"/>
        </w:rPr>
        <w:t xml:space="preserve"> 时间</w:t>
      </w:r>
      <w:bookmarkEnd w:id="2"/>
      <w:r/>
      <w:bookmarkEnd w:id="3"/>
      <w:r/>
      <w:bookmarkEnd w:id="4"/>
      <w:r/>
      <w:bookmarkEnd w:id="5"/>
      <w:r/>
      <w:bookmarkEnd w:id="6"/>
      <w:r>
        <w:rPr>
          <w:rFonts w:hint="eastAsia" w:ascii="宋体" w:hAnsi="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自招标文件公告发布之日起5个工作日。</w:t>
      </w:r>
      <w:r/>
    </w:p>
    <w:p>
      <w:pPr>
        <w:ind w:firstLine="480"/>
        <w:spacing w:line="520" w:lineRule="exact"/>
        <w:shd w:val="clear" w:color="ffffff" w:themeColor="background1"/>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 地点：</w:t>
      </w:r>
      <w:r>
        <w:rPr>
          <w:rFonts w:hint="eastAsia" w:ascii="宋体" w:hAnsi="宋体" w:cs="宋体"/>
          <w:color w:val="auto"/>
          <w:sz w:val="24"/>
          <w:szCs w:val="24"/>
          <w:highlight w:val="none"/>
        </w:rPr>
        <w:t xml:space="preserve">“苏采云”系统内免费下载（供应商必须在苏采云系统中获取招标文件，方能参与政府采购项目）。</w:t>
      </w:r>
      <w:r/>
    </w:p>
    <w:p>
      <w:pPr>
        <w:ind w:firstLine="480"/>
        <w:spacing w:line="520" w:lineRule="exact"/>
        <w:shd w:val="clear" w:color="ffffff" w:themeColor="background1"/>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 方式：</w:t>
      </w:r>
      <w:r>
        <w:rPr>
          <w:rFonts w:hint="eastAsia" w:ascii="宋体" w:hAnsi="宋体" w:cs="宋体"/>
          <w:color w:val="auto"/>
          <w:sz w:val="24"/>
          <w:szCs w:val="24"/>
          <w:highlight w:val="none"/>
        </w:rPr>
        <w:t xml:space="preserve">本项目采用网上注册登记方式。 </w:t>
      </w:r>
      <w:r/>
    </w:p>
    <w:p>
      <w:pPr>
        <w:ind w:firstLine="480"/>
        <w:spacing w:line="520" w:lineRule="exact"/>
        <w:shd w:val="clear" w:color="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eastAsia="zh-CN"/>
        </w:rPr>
        <w:t xml:space="preserve"> 售价：</w:t>
      </w:r>
      <w:r>
        <w:rPr>
          <w:rFonts w:hint="eastAsia" w:ascii="宋体" w:hAnsi="宋体" w:cs="宋体"/>
          <w:color w:val="auto"/>
          <w:sz w:val="24"/>
          <w:szCs w:val="24"/>
          <w:highlight w:val="none"/>
        </w:rPr>
        <w:t xml:space="preserve">0元</w:t>
      </w:r>
      <w:r/>
    </w:p>
    <w:p>
      <w:pPr>
        <w:ind w:firstLine="482"/>
        <w:spacing w:line="520" w:lineRule="exact"/>
        <w:shd w:val="clear" w:color="auto"/>
        <w:tabs>
          <w:tab w:val="left" w:pos="900" w:leader="none"/>
        </w:tabs>
        <w:rPr>
          <w:rFonts w:ascii="宋体" w:hAnsi="宋体" w:cs="宋体"/>
          <w:color w:val="auto"/>
          <w:sz w:val="24"/>
          <w:szCs w:val="24"/>
          <w:highlight w:val="none"/>
        </w:rPr>
      </w:pPr>
      <w:r>
        <w:rPr>
          <w:rFonts w:hint="eastAsia" w:ascii="宋体" w:hAnsi="宋体" w:cs="宋体"/>
          <w:b/>
          <w:bCs/>
          <w:color w:val="auto"/>
          <w:sz w:val="24"/>
          <w:szCs w:val="24"/>
          <w:highlight w:val="none"/>
        </w:rPr>
        <w:t xml:space="preserve">四、提交投标文件截止时间、开标时间和地点</w:t>
      </w:r>
      <w:r/>
    </w:p>
    <w:p>
      <w:pPr>
        <w:ind w:firstLine="480"/>
        <w:spacing w:line="520" w:lineRule="exact"/>
        <w:shd w:val="clear" w:color="auto"/>
        <w:tabs>
          <w:tab w:val="left" w:pos="900" w:leader="none"/>
        </w:tabs>
        <w:rPr>
          <w:rFonts w:ascii="宋体" w:hAnsi="宋体" w:cs="宋体"/>
          <w:color w:val="auto"/>
          <w:sz w:val="24"/>
          <w:szCs w:val="20"/>
          <w:highlight w:val="none"/>
        </w:rPr>
      </w:pPr>
      <w:r/>
      <w:bookmarkStart w:id="7" w:name="_Toc28359007"/>
      <w:r/>
      <w:bookmarkStart w:id="8" w:name="_Toc35393625"/>
      <w:r/>
      <w:bookmarkStart w:id="9" w:name="_Toc35393794"/>
      <w:r/>
      <w:bookmarkStart w:id="10" w:name="_Toc28359084"/>
      <w:r>
        <w:rPr>
          <w:rFonts w:hint="eastAsia" w:ascii="宋体" w:hAnsi="宋体" w:cs="宋体"/>
          <w:color w:val="auto"/>
          <w:sz w:val="24"/>
          <w:szCs w:val="20"/>
          <w:highlight w:val="none"/>
        </w:rPr>
        <w:t xml:space="preserve">1.</w:t>
      </w:r>
      <w:r>
        <w:rPr>
          <w:rFonts w:hint="eastAsia" w:ascii="宋体" w:hAnsi="宋体" w:cs="宋体"/>
          <w:color w:val="auto"/>
          <w:sz w:val="24"/>
          <w:szCs w:val="20"/>
          <w:highlight w:val="none"/>
          <w:lang w:eastAsia="zh-CN"/>
        </w:rPr>
        <w:t xml:space="preserve"> 时间：</w:t>
      </w:r>
      <w:r>
        <w:rPr>
          <w:rFonts w:hint="eastAsia" w:ascii="宋体" w:hAnsi="宋体" w:cs="宋体"/>
          <w:color w:val="auto"/>
          <w:sz w:val="24"/>
          <w:szCs w:val="20"/>
          <w:highlight w:val="none"/>
        </w:rPr>
        <w:t xml:space="preserve">202</w:t>
      </w:r>
      <w:r>
        <w:rPr>
          <w:rFonts w:hint="eastAsia" w:ascii="宋体" w:hAnsi="宋体" w:cs="宋体"/>
          <w:color w:val="auto"/>
          <w:sz w:val="24"/>
          <w:szCs w:val="20"/>
          <w:highlight w:val="none"/>
          <w:lang w:val="en-US" w:eastAsia="zh-CN"/>
        </w:rPr>
        <w:t xml:space="preserve">6</w:t>
      </w:r>
      <w:r>
        <w:rPr>
          <w:rFonts w:hint="eastAsia" w:ascii="宋体" w:hAnsi="宋体" w:cs="宋体"/>
          <w:color w:val="auto"/>
          <w:sz w:val="24"/>
          <w:szCs w:val="20"/>
          <w:highlight w:val="none"/>
        </w:rPr>
        <w:t xml:space="preserve">年</w:t>
      </w:r>
      <w:r>
        <w:rPr>
          <w:rFonts w:hint="eastAsia" w:ascii="宋体" w:hAnsi="宋体" w:cs="宋体"/>
          <w:color w:val="auto"/>
          <w:sz w:val="24"/>
          <w:szCs w:val="20"/>
          <w:highlight w:val="none"/>
          <w:lang w:val="en-US" w:eastAsia="zh-CN"/>
        </w:rPr>
        <w:t xml:space="preserve">7</w:t>
      </w:r>
      <w:r>
        <w:rPr>
          <w:rFonts w:hint="eastAsia" w:ascii="宋体" w:hAnsi="宋体" w:cs="宋体"/>
          <w:color w:val="auto"/>
          <w:sz w:val="24"/>
          <w:szCs w:val="20"/>
          <w:highlight w:val="none"/>
        </w:rPr>
        <w:t xml:space="preserve">月</w:t>
      </w:r>
      <w:r>
        <w:rPr>
          <w:rFonts w:hint="eastAsia" w:ascii="宋体" w:hAnsi="宋体" w:cs="宋体"/>
          <w:color w:val="auto"/>
          <w:sz w:val="24"/>
          <w:szCs w:val="20"/>
          <w:highlight w:val="none"/>
          <w:lang w:val="en-US" w:eastAsia="zh-CN"/>
        </w:rPr>
        <w:t xml:space="preserve">10</w:t>
      </w:r>
      <w:r>
        <w:rPr>
          <w:rFonts w:hint="eastAsia" w:ascii="宋体" w:hAnsi="宋体" w:cs="宋体"/>
          <w:color w:val="auto"/>
          <w:sz w:val="24"/>
          <w:szCs w:val="20"/>
          <w:highlight w:val="none"/>
        </w:rPr>
        <w:t xml:space="preserve">日</w:t>
      </w:r>
      <w:r>
        <w:rPr>
          <w:rFonts w:hint="eastAsia" w:ascii="宋体" w:hAnsi="宋体" w:cs="宋体"/>
          <w:color w:val="auto"/>
          <w:sz w:val="24"/>
          <w:szCs w:val="20"/>
          <w:highlight w:val="none"/>
          <w:lang w:val="en-US" w:eastAsia="zh-CN"/>
        </w:rPr>
        <w:t xml:space="preserve">9</w:t>
      </w:r>
      <w:r>
        <w:rPr>
          <w:rFonts w:hint="eastAsia" w:ascii="宋体" w:hAnsi="宋体" w:cs="宋体"/>
          <w:color w:val="auto"/>
          <w:sz w:val="24"/>
          <w:szCs w:val="20"/>
          <w:highlight w:val="none"/>
        </w:rPr>
        <w:t xml:space="preserve">时00分（北京时间）；</w:t>
      </w:r>
      <w:r/>
    </w:p>
    <w:p>
      <w:pPr>
        <w:ind w:firstLine="480"/>
        <w:spacing w:line="520" w:lineRule="exact"/>
        <w:shd w:val="clear" w:color="auto"/>
        <w:tabs>
          <w:tab w:val="left" w:pos="900" w:leader="none"/>
        </w:tabs>
        <w:rPr>
          <w:rFonts w:ascii="宋体" w:hAnsi="宋体" w:cs="宋体"/>
          <w:color w:val="auto"/>
          <w:sz w:val="24"/>
          <w:szCs w:val="20"/>
          <w:highlight w:val="none"/>
        </w:rPr>
      </w:pPr>
      <w:r>
        <w:rPr>
          <w:rFonts w:hint="eastAsia" w:ascii="宋体" w:hAnsi="宋体" w:cs="宋体"/>
          <w:color w:val="auto"/>
          <w:sz w:val="24"/>
          <w:szCs w:val="20"/>
          <w:highlight w:val="none"/>
        </w:rPr>
        <w:t xml:space="preserve">2.</w:t>
      </w:r>
      <w:r>
        <w:rPr>
          <w:rFonts w:hint="eastAsia" w:ascii="宋体" w:hAnsi="宋体" w:cs="宋体"/>
          <w:color w:val="auto"/>
          <w:sz w:val="24"/>
          <w:szCs w:val="20"/>
          <w:highlight w:val="none"/>
          <w:lang w:eastAsia="zh-CN"/>
        </w:rPr>
        <w:t xml:space="preserve"> 地点：</w:t>
      </w:r>
      <w:r>
        <w:rPr>
          <w:rFonts w:hint="eastAsia" w:ascii="宋体" w:hAnsi="宋体" w:cs="宋体"/>
          <w:color w:val="auto"/>
          <w:sz w:val="24"/>
          <w:szCs w:val="20"/>
          <w:highlight w:val="none"/>
        </w:rPr>
        <w:t xml:space="preserve">“苏采云”政府采购交易系统网上开标大厅。</w:t>
      </w:r>
      <w:r/>
    </w:p>
    <w:p>
      <w:pPr>
        <w:ind w:firstLine="482"/>
        <w:spacing w:line="520" w:lineRule="exact"/>
        <w:shd w:val="clear" w:color="auto"/>
        <w:tabs>
          <w:tab w:val="left" w:pos="900" w:leader="none"/>
        </w:tabs>
        <w:rPr>
          <w:rFonts w:ascii="宋体" w:hAnsi="宋体" w:cs="宋体"/>
          <w:color w:val="auto"/>
          <w:sz w:val="24"/>
          <w:szCs w:val="24"/>
          <w:highlight w:val="none"/>
        </w:rPr>
      </w:pPr>
      <w:r>
        <w:rPr>
          <w:rFonts w:hint="eastAsia" w:ascii="宋体" w:hAnsi="宋体" w:cs="宋体"/>
          <w:b/>
          <w:bCs/>
          <w:color w:val="auto"/>
          <w:sz w:val="24"/>
          <w:szCs w:val="24"/>
          <w:highlight w:val="none"/>
        </w:rPr>
        <w:t xml:space="preserve">五、公告期限</w:t>
      </w:r>
      <w:bookmarkEnd w:id="7"/>
      <w:r/>
      <w:bookmarkEnd w:id="8"/>
      <w:r/>
      <w:bookmarkEnd w:id="9"/>
      <w:r/>
      <w:bookmarkEnd w:id="10"/>
      <w:r/>
      <w:r/>
    </w:p>
    <w:p>
      <w:pPr>
        <w:ind w:firstLine="480"/>
        <w:spacing w:line="520" w:lineRule="exact"/>
        <w:shd w:val="clear" w:color="auto"/>
        <w:tabs>
          <w:tab w:val="left" w:pos="900" w:leader="none"/>
        </w:tabs>
        <w:rPr>
          <w:rFonts w:ascii="宋体" w:hAnsi="宋体" w:cs="宋体"/>
          <w:color w:val="auto"/>
          <w:sz w:val="24"/>
          <w:szCs w:val="24"/>
          <w:highlight w:val="none"/>
        </w:rPr>
      </w:pPr>
      <w:r>
        <w:rPr>
          <w:rFonts w:hint="eastAsia" w:ascii="宋体" w:hAnsi="宋体" w:cs="宋体"/>
          <w:color w:val="auto"/>
          <w:sz w:val="24"/>
          <w:szCs w:val="20"/>
          <w:highlight w:val="none"/>
        </w:rPr>
        <w:t xml:space="preserve">招标公告及招标文件公告期限为自本公告发布之日起5个工作日</w:t>
      </w:r>
      <w:r>
        <w:rPr>
          <w:rFonts w:hint="eastAsia" w:ascii="宋体" w:hAnsi="宋体" w:cs="宋体"/>
          <w:color w:val="auto"/>
          <w:sz w:val="24"/>
          <w:szCs w:val="24"/>
          <w:highlight w:val="none"/>
        </w:rPr>
        <w:t xml:space="preserve">。</w:t>
      </w:r>
      <w:r/>
    </w:p>
    <w:p>
      <w:pPr>
        <w:ind w:firstLine="482"/>
        <w:spacing w:line="520" w:lineRule="exact"/>
        <w:shd w:val="clear" w:color="auto"/>
        <w:tabs>
          <w:tab w:val="left" w:pos="900" w:leader="none"/>
        </w:tabs>
        <w:rPr>
          <w:b/>
          <w:bCs/>
          <w:color w:val="auto"/>
          <w:sz w:val="24"/>
          <w:szCs w:val="20"/>
          <w:highlight w:val="none"/>
        </w:rPr>
      </w:pPr>
      <w:r>
        <w:rPr>
          <w:rFonts w:hint="eastAsia"/>
          <w:b/>
          <w:bCs/>
          <w:color w:val="auto"/>
          <w:sz w:val="24"/>
          <w:szCs w:val="20"/>
          <w:highlight w:val="none"/>
        </w:rPr>
        <w:t xml:space="preserve">六、其他补充事宜</w:t>
      </w:r>
      <w:r/>
    </w:p>
    <w:p>
      <w:pPr>
        <w:ind w:firstLine="480"/>
        <w:spacing w:line="520" w:lineRule="exact"/>
        <w:shd w:val="clear" w:color="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 根据</w:t>
      </w:r>
      <w:r>
        <w:rPr>
          <w:rFonts w:hint="eastAsia" w:ascii="宋体" w:hAnsi="宋体" w:cs="宋体"/>
          <w:color w:val="auto"/>
          <w:sz w:val="24"/>
          <w:szCs w:val="24"/>
          <w:highlight w:val="none"/>
        </w:rPr>
        <w:t xml:space="preserve">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通过苏采云系统参与政府采购项目，需要更换CA数字证书和电子签章。具体办理指南和操作手册：在盐城市政府采购网点击【办事指南】-【供应商参与政府采购活动相关资料】。</w:t>
      </w:r>
      <w:r/>
    </w:p>
    <w:p>
      <w:pPr>
        <w:ind w:firstLine="480"/>
        <w:spacing w:line="520" w:lineRule="exact"/>
        <w:shd w:val="clear" w:color="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spacing w:line="520" w:lineRule="exact"/>
        <w:shd w:val="clear" w:color="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 潜在供应商访问电子招标响应交易平台的网络地址和方法： </w:t>
      </w:r>
      <w:r/>
    </w:p>
    <w:p>
      <w:pPr>
        <w:ind w:firstLine="480"/>
        <w:spacing w:line="520" w:lineRule="exact"/>
        <w:shd w:val="clear" w:color="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2.1“苏采云”系统用户注册--获取“CA 数字证书”--CA 绑定与登录--参与投 标--下载</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（后缀名为“.kedt”）--将后缀名为“.kedt”的</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导入政府采购客户端工具--制作响应文件--导出加密的响应文件（后缀名为 zip）--通过“苏采云”系统上传响应文件。具体见《“苏采云”系统供应商操作手册》 （手册下载地址：苏采云系统-右侧消息通知栏）。 </w:t>
      </w:r>
      <w:r/>
    </w:p>
    <w:p>
      <w:pPr>
        <w:ind w:firstLine="480"/>
        <w:spacing w:line="520" w:lineRule="exact"/>
        <w:shd w:val="clear" w:color="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 潜在</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访问“苏采云”系统方法：江苏省政府采购网首页-“苏采云”链接。 </w:t>
      </w:r>
      <w:r/>
    </w:p>
    <w:p>
      <w:pPr>
        <w:ind w:firstLine="480"/>
        <w:spacing w:line="520" w:lineRule="exact"/>
        <w:shd w:val="clear" w:color="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 </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（后缀名为“.kedt”）、供应商操作手册及政府采购客户端 工具可通过“苏采云”系统相应链接进行下载。 </w:t>
      </w:r>
      <w:r/>
    </w:p>
    <w:p>
      <w:pPr>
        <w:ind w:firstLine="480"/>
        <w:spacing w:line="520" w:lineRule="exact"/>
        <w:shd w:val="clear" w:color="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 采购代理机构将数据电文形式的</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加载至“苏采云”系统，供潜在供应商下载或者查阅。 </w:t>
      </w:r>
      <w:r/>
    </w:p>
    <w:p>
      <w:pPr>
        <w:ind w:firstLine="480"/>
        <w:spacing w:line="520" w:lineRule="exact"/>
        <w:shd w:val="clear" w:color="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 请潜在投标单位提前安装相应的控件（详见《“苏采云”系统供应商操作手册》）并使用谷歌浏览器登录“苏采云”系统参与不见面开评标。 </w:t>
      </w:r>
      <w:r/>
    </w:p>
    <w:p>
      <w:pPr>
        <w:ind w:firstLine="480"/>
        <w:spacing w:line="520" w:lineRule="exact"/>
        <w:shd w:val="clear" w:color="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如潜在</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未按上述要求操作，将自行承担所产生的风险。</w:t>
      </w:r>
      <w:r/>
    </w:p>
    <w:p>
      <w:pPr>
        <w:ind w:firstLine="480"/>
        <w:spacing w:line="520" w:lineRule="exact"/>
        <w:shd w:val="clear" w:color="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3.有关本次招标的事项若存在变动或修改，敬请及时关注盐城市政府采购中心在“中国政府采购网”“江苏政府采购网”“盐城市政府采购网”发布的更正公告。</w:t>
      </w:r>
      <w:r/>
    </w:p>
    <w:p>
      <w:pPr>
        <w:ind w:firstLine="480"/>
        <w:spacing w:line="520" w:lineRule="exact"/>
        <w:shd w:val="clear" w:color="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4.本次招标不收取投标保证金，不收取质量保证金。</w:t>
      </w:r>
      <w:r/>
    </w:p>
    <w:p>
      <w:pPr>
        <w:ind w:firstLine="482"/>
        <w:spacing w:line="520" w:lineRule="exact"/>
        <w:shd w:val="clear" w:color="auto"/>
        <w:tabs>
          <w:tab w:val="left" w:pos="900" w:leader="none"/>
        </w:tabs>
        <w:rPr>
          <w:rFonts w:ascii="宋体" w:hAnsi="宋体" w:cs="宋体"/>
          <w:color w:val="auto"/>
          <w:sz w:val="24"/>
          <w:szCs w:val="24"/>
          <w:highlight w:val="none"/>
        </w:rPr>
      </w:pPr>
      <w:r>
        <w:rPr>
          <w:rFonts w:hint="eastAsia" w:ascii="宋体" w:hAnsi="宋体" w:cs="宋体"/>
          <w:b/>
          <w:bCs/>
          <w:color w:val="auto"/>
          <w:sz w:val="24"/>
          <w:szCs w:val="20"/>
          <w:highlight w:val="none"/>
        </w:rPr>
        <w:t xml:space="preserve">七、对本次招标提出询问，请按以下方式联系</w:t>
      </w:r>
      <w:r/>
    </w:p>
    <w:p>
      <w:pPr>
        <w:ind w:firstLine="482"/>
        <w:spacing w:line="520" w:lineRule="exact"/>
        <w:shd w:val="clear" w:color="auto"/>
        <w:tabs>
          <w:tab w:val="left" w:pos="900" w:leader="none"/>
        </w:tabs>
        <w:rPr>
          <w:rFonts w:ascii="宋体" w:hAnsi="宋体" w:cs="宋体"/>
          <w:b/>
          <w:bCs/>
          <w:color w:val="auto"/>
          <w:sz w:val="24"/>
          <w:szCs w:val="24"/>
          <w:highlight w:val="none"/>
        </w:rPr>
      </w:pPr>
      <w:r/>
      <w:bookmarkStart w:id="11" w:name="_Toc35393806"/>
      <w:r/>
      <w:bookmarkStart w:id="12" w:name="_Toc35393637"/>
      <w:r/>
      <w:bookmarkStart w:id="13" w:name="_Toc28359019"/>
      <w:r/>
      <w:bookmarkStart w:id="14" w:name="_Toc28359096"/>
      <w:r/>
      <w:bookmarkStart w:id="15" w:name="_Toc61149549"/>
      <w:r/>
      <w:bookmarkStart w:id="16" w:name="_Toc14577347"/>
      <w:r>
        <w:rPr>
          <w:rFonts w:hint="eastAsia" w:ascii="宋体" w:hAnsi="宋体" w:cs="宋体"/>
          <w:b/>
          <w:bCs/>
          <w:color w:val="auto"/>
          <w:sz w:val="24"/>
          <w:szCs w:val="24"/>
          <w:highlight w:val="none"/>
        </w:rPr>
        <w:t xml:space="preserve">1.采购人信息</w:t>
      </w:r>
      <w:bookmarkEnd w:id="11"/>
      <w:r/>
      <w:bookmarkEnd w:id="12"/>
      <w:r/>
      <w:bookmarkEnd w:id="13"/>
      <w:r/>
      <w:bookmarkEnd w:id="14"/>
      <w:r/>
      <w:r/>
    </w:p>
    <w:p>
      <w:pPr>
        <w:ind w:firstLine="480"/>
        <w:spacing w:line="520" w:lineRule="exact"/>
        <w:shd w:val="clear" w:color="auto"/>
        <w:tabs>
          <w:tab w:val="left" w:pos="900"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：盐城市亭湖区水利局</w:t>
      </w:r>
      <w:r/>
    </w:p>
    <w:p>
      <w:pPr>
        <w:ind w:firstLine="480"/>
        <w:spacing w:line="520" w:lineRule="exact"/>
        <w:shd w:val="clear" w:color="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w:t>
      </w:r>
      <w:r>
        <w:rPr>
          <w:rFonts w:hint="default" w:ascii="宋体" w:hAnsi="宋体" w:eastAsia="宋体" w:cs="宋体"/>
          <w:color w:val="auto"/>
          <w:sz w:val="24"/>
          <w:szCs w:val="22"/>
          <w:highlight w:val="none"/>
          <w:lang w:eastAsia="zh-CN"/>
        </w:rPr>
        <w:t xml:space="preserve">盐城市亭湖区青年东路55号</w:t>
      </w:r>
      <w:r/>
    </w:p>
    <w:p>
      <w:pPr>
        <w:ind w:firstLine="480"/>
        <w:spacing w:line="520" w:lineRule="exact"/>
        <w:shd w:val="clear" w:color="auto"/>
        <w:tabs>
          <w:tab w:val="left" w:pos="900" w:leader="none"/>
        </w:tabs>
        <w:rPr>
          <w:rFonts w:ascii="宋体" w:hAnsi="宋体" w:cs="宋体"/>
          <w:color w:val="auto"/>
          <w:sz w:val="24"/>
          <w:szCs w:val="24"/>
          <w:highlight w:val="none"/>
        </w:rPr>
      </w:pPr>
      <w:r>
        <w:rPr>
          <w:rFonts w:hint="eastAsia" w:ascii="宋体" w:hAnsi="宋体" w:cs="宋体"/>
          <w:b w:val="0"/>
          <w:bCs w:val="0"/>
          <w:color w:val="auto"/>
          <w:sz w:val="24"/>
          <w:szCs w:val="24"/>
          <w:highlight w:val="none"/>
        </w:rPr>
        <w:t xml:space="preserve">联 系 人</w:t>
      </w:r>
      <w:r>
        <w:rPr>
          <w:rFonts w:hint="eastAsia" w:ascii="宋体" w:hAnsi="宋体" w:cs="宋体"/>
          <w:b w:val="0"/>
          <w:bCs w:val="0"/>
          <w:color w:val="auto"/>
          <w:sz w:val="24"/>
          <w:szCs w:val="24"/>
          <w:highlight w:val="none"/>
          <w:lang w:eastAsia="zh-CN"/>
        </w:rPr>
        <w:t xml:space="preserve">：</w:t>
      </w:r>
      <w:r>
        <w:rPr>
          <w:rFonts w:hint="eastAsia" w:ascii="宋体" w:hAnsi="宋体"/>
          <w:color w:val="auto"/>
          <w:sz w:val="24"/>
          <w:szCs w:val="22"/>
          <w:highlight w:val="none"/>
          <w:lang w:eastAsia="zh-CN"/>
        </w:rPr>
        <w:t xml:space="preserve">王先生</w:t>
      </w:r>
      <w:r>
        <w:rPr>
          <w:rFonts w:hint="eastAsia" w:ascii="宋体" w:hAnsi="宋体" w:cs="宋体"/>
          <w:b w:val="0"/>
          <w:bCs w:val="0"/>
          <w:color w:val="auto"/>
          <w:sz w:val="24"/>
          <w:szCs w:val="24"/>
          <w:highlight w:val="none"/>
        </w:rPr>
        <w:t xml:space="preserve">     </w:t>
      </w:r>
      <w:r>
        <w:rPr>
          <w:rFonts w:hint="eastAsia" w:ascii="宋体" w:hAnsi="宋体" w:cs="宋体"/>
          <w:color w:val="auto"/>
          <w:sz w:val="24"/>
          <w:szCs w:val="24"/>
          <w:highlight w:val="none"/>
        </w:rPr>
        <w:t xml:space="preserve">           </w:t>
      </w:r>
      <w:r/>
    </w:p>
    <w:p>
      <w:pPr>
        <w:ind w:firstLine="480"/>
        <w:spacing w:line="520" w:lineRule="exact"/>
        <w:shd w:val="clear" w:color="auto"/>
        <w:tabs>
          <w:tab w:val="left" w:pos="900"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联系方式</w:t>
      </w:r>
      <w:bookmarkStart w:id="17" w:name="_Toc28359086"/>
      <w:r/>
      <w:bookmarkEnd w:id="17"/>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2"/>
          <w:highlight w:val="none"/>
          <w:lang w:val="en-US" w:eastAsia="zh-CN"/>
        </w:rPr>
        <w:t xml:space="preserve">0515-88890939</w:t>
      </w:r>
      <w:r/>
    </w:p>
    <w:p>
      <w:pPr>
        <w:ind w:firstLine="482"/>
        <w:spacing w:line="520" w:lineRule="exact"/>
        <w:shd w:val="clear" w:color="auto"/>
        <w:tabs>
          <w:tab w:val="left" w:pos="9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482"/>
        <w:spacing w:line="520" w:lineRule="exact"/>
        <w:shd w:val="clear" w:color="auto"/>
        <w:tabs>
          <w:tab w:val="left" w:pos="90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2.采购代理机构信息</w:t>
      </w:r>
      <w:bookmarkEnd w:id="15"/>
      <w:r/>
      <w:bookmarkEnd w:id="16"/>
      <w:r/>
      <w:r/>
    </w:p>
    <w:p>
      <w:pPr>
        <w:ind w:firstLine="480"/>
        <w:spacing w:line="520" w:lineRule="exact"/>
        <w:shd w:val="clear" w:color="auto"/>
        <w:tabs>
          <w:tab w:val="left" w:pos="900" w:leader="none"/>
        </w:tabs>
        <w:rPr>
          <w:rFonts w:hint="eastAsia" w:ascii="宋体" w:hAnsi="宋体" w:cs="宋体"/>
          <w:color w:val="auto"/>
          <w:sz w:val="24"/>
          <w:szCs w:val="24"/>
          <w:highlight w:val="none"/>
        </w:rPr>
      </w:pPr>
      <w:r/>
      <w:bookmarkStart w:id="18" w:name="_Toc28359087"/>
      <w:r/>
      <w:bookmarkStart w:id="19" w:name="_Toc28359010"/>
      <w:r>
        <w:rPr>
          <w:rFonts w:hint="eastAsia" w:ascii="宋体" w:hAnsi="宋体" w:cs="宋体"/>
          <w:color w:val="auto"/>
          <w:sz w:val="24"/>
          <w:szCs w:val="24"/>
          <w:highlight w:val="none"/>
        </w:rPr>
        <w:t xml:space="preserve">名    称：盐城市亭湖区公共资源交易中心 </w:t>
      </w:r>
      <w:r/>
    </w:p>
    <w:p>
      <w:pPr>
        <w:ind w:firstLine="480"/>
        <w:spacing w:line="520" w:lineRule="exact"/>
        <w:shd w:val="clear" w:color="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址：盐城市亭湖区希望大道中路18号</w:t>
      </w:r>
      <w:r/>
    </w:p>
    <w:p>
      <w:pPr>
        <w:ind w:firstLine="480"/>
        <w:spacing w:line="520" w:lineRule="exact"/>
        <w:shd w:val="clear" w:color="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 系 人：纪先生                     </w:t>
      </w:r>
      <w:r/>
    </w:p>
    <w:p>
      <w:pPr>
        <w:ind w:firstLine="480"/>
        <w:spacing w:line="520" w:lineRule="exact"/>
        <w:shd w:val="clear" w:color="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联系方式：0515-89802019    </w:t>
      </w:r>
      <w:bookmarkEnd w:id="18"/>
      <w:r/>
      <w:bookmarkEnd w:id="19"/>
      <w:r/>
      <w:r/>
    </w:p>
    <w:p>
      <w:pPr>
        <w:ind w:firstLine="482"/>
        <w:spacing w:line="520" w:lineRule="exact"/>
        <w:shd w:val="clear" w:color="auto"/>
        <w:tabs>
          <w:tab w:val="left" w:pos="900" w:leader="none"/>
        </w:tabs>
        <w:rPr>
          <w:rFonts w:hint="eastAsia" w:ascii="宋体" w:hAnsi="宋体" w:cs="宋体"/>
          <w:b/>
          <w:bCs/>
          <w:color w:val="auto"/>
          <w:sz w:val="24"/>
          <w:szCs w:val="24"/>
          <w:highlight w:val="none"/>
        </w:rPr>
      </w:pPr>
      <w:r/>
      <w:bookmarkStart w:id="20" w:name="_Toc28359021"/>
      <w:r/>
      <w:r/>
    </w:p>
    <w:p>
      <w:pPr>
        <w:ind w:firstLine="482"/>
        <w:spacing w:line="520" w:lineRule="exact"/>
        <w:shd w:val="clear" w:color="auto"/>
        <w:tabs>
          <w:tab w:val="left" w:pos="90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w:t>
      </w:r>
      <w:bookmarkEnd w:id="20"/>
      <w:r>
        <w:rPr>
          <w:rFonts w:hint="eastAsia" w:ascii="宋体" w:hAnsi="宋体" w:cs="宋体"/>
          <w:b/>
          <w:bCs/>
          <w:color w:val="auto"/>
          <w:sz w:val="24"/>
          <w:szCs w:val="24"/>
          <w:highlight w:val="none"/>
        </w:rPr>
        <w:t xml:space="preserve">项目联系方式</w:t>
      </w:r>
      <w:r/>
    </w:p>
    <w:p>
      <w:pPr>
        <w:ind w:firstLine="480"/>
        <w:spacing w:line="520" w:lineRule="exact"/>
        <w:shd w:val="clear" w:color="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项目联系人：纪先生                    </w:t>
      </w:r>
      <w:r/>
    </w:p>
    <w:p>
      <w:pPr>
        <w:ind w:firstLine="480"/>
        <w:spacing w:line="520" w:lineRule="exact"/>
        <w:shd w:val="clear" w:color="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联系方式：0515-89802019 </w:t>
      </w:r>
      <w:r/>
    </w:p>
    <w:p>
      <w:pPr>
        <w:jc w:val="center"/>
        <w:spacing w:before="203" w:after="203" w:line="192" w:lineRule="auto"/>
        <w:shd w:val="clear" w:color="auto"/>
        <w:rPr>
          <w:rFonts w:ascii="黑体" w:hAnsi="Arial" w:eastAsia="黑体"/>
          <w:color w:val="auto"/>
          <w:sz w:val="44"/>
          <w:szCs w:val="44"/>
          <w:highlight w:val="none"/>
        </w:rPr>
      </w:pPr>
      <w:r>
        <w:rPr>
          <w:rFonts w:ascii="黑体" w:hAnsi="Arial" w:eastAsia="黑体"/>
          <w:color w:val="auto"/>
          <w:sz w:val="44"/>
          <w:szCs w:val="44"/>
          <w:highlight w:val="none"/>
        </w:rPr>
      </w:r>
      <w:r/>
    </w:p>
    <w:p>
      <w:pPr>
        <w:jc w:val="center"/>
        <w:spacing w:before="203" w:after="203" w:line="192" w:lineRule="auto"/>
        <w:shd w:val="clear" w:color="auto"/>
        <w:rPr>
          <w:rFonts w:ascii="黑体" w:hAnsi="Arial" w:eastAsia="黑体"/>
          <w:color w:val="auto"/>
          <w:sz w:val="44"/>
          <w:szCs w:val="44"/>
          <w:highlight w:val="none"/>
        </w:rPr>
      </w:pPr>
      <w:r>
        <w:rPr>
          <w:rFonts w:ascii="黑体" w:hAnsi="Arial" w:eastAsia="黑体"/>
          <w:color w:val="auto"/>
          <w:sz w:val="44"/>
          <w:szCs w:val="44"/>
          <w:highlight w:val="none"/>
        </w:rPr>
      </w:r>
      <w:r/>
    </w:p>
    <w:p>
      <w:pPr>
        <w:pStyle w:val="729"/>
        <w:shd w:val="clear" w:color="auto"/>
        <w:rPr>
          <w:rFonts w:ascii="黑体" w:hAnsi="Arial" w:eastAsia="黑体"/>
          <w:color w:val="auto"/>
          <w:sz w:val="44"/>
          <w:szCs w:val="44"/>
          <w:highlight w:val="none"/>
        </w:rPr>
      </w:pPr>
      <w:r>
        <w:rPr>
          <w:rFonts w:ascii="黑体" w:hAnsi="Arial" w:eastAsia="黑体"/>
          <w:color w:val="auto"/>
          <w:sz w:val="44"/>
          <w:szCs w:val="44"/>
          <w:highlight w:val="none"/>
        </w:rPr>
      </w:r>
      <w:r/>
    </w:p>
    <w:p>
      <w:pPr>
        <w:jc w:val="center"/>
        <w:pageBreakBefore/>
        <w:spacing w:line="700" w:lineRule="exact"/>
        <w:shd w:val="clear" w:color="auto"/>
        <w:rPr>
          <w:rFonts w:ascii="黑体" w:hAnsi="Arial" w:eastAsia="黑体"/>
          <w:color w:val="auto"/>
          <w:sz w:val="44"/>
          <w:szCs w:val="44"/>
          <w:highlight w:val="none"/>
        </w:rPr>
        <w:outlineLvl w:val="0"/>
      </w:pPr>
      <w:r>
        <w:rPr>
          <w:rFonts w:hint="eastAsia" w:ascii="黑体" w:hAnsi="Arial" w:eastAsia="黑体"/>
          <w:color w:val="auto"/>
          <w:sz w:val="44"/>
          <w:szCs w:val="44"/>
          <w:highlight w:val="none"/>
        </w:rPr>
        <w:t xml:space="preserve">第二章</w:t>
      </w:r>
      <w:r>
        <w:rPr>
          <w:rFonts w:hint="eastAsia" w:ascii="黑体" w:hAnsi="Arial" w:eastAsia="黑体"/>
          <w:color w:val="auto"/>
          <w:sz w:val="44"/>
          <w:szCs w:val="44"/>
          <w:highlight w:val="none"/>
          <w:lang w:eastAsia="zh-CN"/>
        </w:rPr>
        <w:t xml:space="preserve">供应商</w:t>
      </w:r>
      <w:r>
        <w:rPr>
          <w:rFonts w:hint="eastAsia" w:ascii="黑体" w:hAnsi="Arial" w:eastAsia="黑体"/>
          <w:color w:val="auto"/>
          <w:sz w:val="44"/>
          <w:szCs w:val="44"/>
          <w:highlight w:val="none"/>
        </w:rPr>
        <w:t xml:space="preserve">须知</w:t>
      </w:r>
      <w:r/>
    </w:p>
    <w:p>
      <w:pPr>
        <w:pStyle w:val="900"/>
        <w:ind w:firstLine="118"/>
        <w:spacing w:before="203" w:after="203" w:line="360" w:lineRule="auto"/>
        <w:shd w:val="clear" w:color="auto"/>
        <w:rPr>
          <w:rFonts w:ascii="宋体" w:hAnsi="宋体" w:eastAsia="宋体"/>
          <w:b/>
          <w:color w:val="auto"/>
          <w:szCs w:val="24"/>
          <w:highlight w:val="none"/>
        </w:rPr>
      </w:pPr>
      <w:r/>
      <w:bookmarkStart w:id="21" w:name="_Toc120614214"/>
      <w:r/>
      <w:bookmarkStart w:id="22" w:name="_Toc513029203"/>
      <w:r/>
      <w:bookmarkStart w:id="23" w:name="_Toc16938519"/>
      <w:r/>
      <w:bookmarkStart w:id="24" w:name="_Toc20823275"/>
      <w:r>
        <w:rPr>
          <w:rFonts w:hint="eastAsia" w:ascii="宋体" w:hAnsi="宋体" w:eastAsia="宋体"/>
          <w:b/>
          <w:color w:val="auto"/>
          <w:szCs w:val="24"/>
          <w:highlight w:val="none"/>
        </w:rPr>
        <w:t xml:space="preserve">一、总则</w:t>
      </w:r>
      <w:bookmarkEnd w:id="21"/>
      <w:r/>
      <w:bookmarkEnd w:id="22"/>
      <w:r/>
      <w:bookmarkEnd w:id="23"/>
      <w:r/>
      <w:bookmarkEnd w:id="24"/>
      <w:r/>
      <w:r/>
    </w:p>
    <w:p>
      <w:pPr>
        <w:pStyle w:val="902"/>
        <w:ind w:firstLine="361"/>
        <w:spacing w:before="0" w:after="0" w:line="360" w:lineRule="auto"/>
        <w:shd w:val="clear" w:color="auto"/>
        <w:rPr>
          <w:rFonts w:ascii="宋体" w:hAnsi="宋体" w:eastAsia="宋体"/>
          <w:bCs w:val="0"/>
          <w:color w:val="auto"/>
          <w:sz w:val="24"/>
          <w:szCs w:val="24"/>
          <w:highlight w:val="none"/>
        </w:rPr>
      </w:pPr>
      <w:r/>
      <w:bookmarkStart w:id="25" w:name="_Hlt16619475"/>
      <w:r/>
      <w:bookmarkEnd w:id="25"/>
      <w:r/>
      <w:bookmarkStart w:id="26" w:name="_Toc458694821"/>
      <w:r/>
      <w:bookmarkStart w:id="27" w:name="_Toc513029204"/>
      <w:r/>
      <w:bookmarkStart w:id="28" w:name="_Toc20823276"/>
      <w:r/>
      <w:bookmarkStart w:id="29" w:name="_Toc16938520"/>
      <w:r>
        <w:rPr>
          <w:rFonts w:hint="eastAsia" w:ascii="宋体" w:hAnsi="宋体" w:eastAsia="宋体"/>
          <w:bCs w:val="0"/>
          <w:color w:val="auto"/>
          <w:sz w:val="24"/>
          <w:szCs w:val="24"/>
          <w:highlight w:val="none"/>
        </w:rPr>
        <w:t xml:space="preserve">1</w:t>
      </w:r>
      <w:bookmarkEnd w:id="26"/>
      <w:r>
        <w:rPr>
          <w:rFonts w:hint="eastAsia" w:ascii="宋体" w:hAnsi="宋体" w:eastAsia="宋体"/>
          <w:bCs w:val="0"/>
          <w:color w:val="auto"/>
          <w:sz w:val="24"/>
          <w:szCs w:val="24"/>
          <w:highlight w:val="none"/>
        </w:rPr>
        <w:t xml:space="preserve">、采购</w:t>
      </w:r>
      <w:r>
        <w:rPr>
          <w:rFonts w:hint="eastAsia" w:ascii="宋体" w:hAnsi="宋体" w:eastAsia="宋体"/>
          <w:bCs w:val="0"/>
          <w:color w:val="auto"/>
          <w:sz w:val="24"/>
          <w:szCs w:val="24"/>
          <w:highlight w:val="none"/>
          <w:lang w:eastAsia="zh-CN"/>
        </w:rPr>
        <w:t xml:space="preserve">方</w:t>
      </w:r>
      <w:r>
        <w:rPr>
          <w:rFonts w:hint="eastAsia" w:ascii="宋体" w:hAnsi="宋体" w:eastAsia="宋体"/>
          <w:bCs w:val="0"/>
          <w:color w:val="auto"/>
          <w:sz w:val="24"/>
          <w:szCs w:val="24"/>
          <w:highlight w:val="none"/>
        </w:rPr>
        <w:t xml:space="preserve">式</w:t>
      </w:r>
      <w:bookmarkEnd w:id="27"/>
      <w:r/>
      <w:bookmarkEnd w:id="28"/>
      <w:r/>
      <w:bookmarkEnd w:id="29"/>
      <w:r/>
      <w:r/>
    </w:p>
    <w:p>
      <w:pPr>
        <w:ind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1.1 本次招标采取公开采购</w:t>
      </w:r>
      <w:r>
        <w:rPr>
          <w:rFonts w:hint="eastAsia" w:ascii="宋体" w:hAnsi="宋体"/>
          <w:color w:val="auto"/>
          <w:sz w:val="24"/>
          <w:szCs w:val="24"/>
          <w:highlight w:val="none"/>
          <w:lang w:eastAsia="zh-CN"/>
        </w:rPr>
        <w:t xml:space="preserve">形式</w:t>
      </w:r>
      <w:r>
        <w:rPr>
          <w:rFonts w:hint="eastAsia" w:ascii="宋体" w:hAnsi="宋体"/>
          <w:color w:val="auto"/>
          <w:sz w:val="24"/>
          <w:szCs w:val="24"/>
          <w:highlight w:val="none"/>
        </w:rPr>
        <w:t xml:space="preserve">，本招标文件仅适用于招标公告中所述项目。</w:t>
      </w:r>
      <w:r/>
    </w:p>
    <w:p>
      <w:pPr>
        <w:pStyle w:val="902"/>
        <w:ind w:firstLine="361"/>
        <w:spacing w:before="0" w:after="0" w:line="360" w:lineRule="auto"/>
        <w:shd w:val="clear" w:color="auto"/>
        <w:rPr>
          <w:rFonts w:hint="eastAsia" w:ascii="宋体" w:hAnsi="宋体" w:eastAsia="宋体"/>
          <w:bCs w:val="0"/>
          <w:color w:val="auto"/>
          <w:sz w:val="24"/>
          <w:szCs w:val="24"/>
          <w:highlight w:val="none"/>
          <w:lang w:eastAsia="zh-CN"/>
        </w:rPr>
      </w:pPr>
      <w:r/>
      <w:bookmarkStart w:id="30" w:name="_Toc20823277"/>
      <w:r/>
      <w:bookmarkStart w:id="31" w:name="_Toc513029205"/>
      <w:r/>
      <w:bookmarkStart w:id="32" w:name="_Toc16938521"/>
      <w:r>
        <w:rPr>
          <w:rFonts w:hint="eastAsia" w:ascii="宋体" w:hAnsi="宋体" w:eastAsia="宋体"/>
          <w:bCs w:val="0"/>
          <w:color w:val="auto"/>
          <w:sz w:val="24"/>
          <w:szCs w:val="24"/>
          <w:highlight w:val="none"/>
        </w:rPr>
        <w:t xml:space="preserve">2、合格的</w:t>
      </w:r>
      <w:bookmarkEnd w:id="30"/>
      <w:r/>
      <w:bookmarkEnd w:id="31"/>
      <w:r/>
      <w:bookmarkEnd w:id="32"/>
      <w:r>
        <w:rPr>
          <w:rFonts w:hint="eastAsia" w:ascii="宋体" w:hAnsi="宋体" w:eastAsia="宋体"/>
          <w:bCs w:val="0"/>
          <w:color w:val="auto"/>
          <w:sz w:val="24"/>
          <w:szCs w:val="24"/>
          <w:highlight w:val="none"/>
          <w:lang w:eastAsia="zh-CN"/>
        </w:rPr>
        <w:t xml:space="preserve">供应商</w:t>
      </w:r>
      <w:r/>
    </w:p>
    <w:p>
      <w:pPr>
        <w:ind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2.1</w:t>
      </w:r>
      <w:r>
        <w:rPr>
          <w:rFonts w:hint="eastAsia" w:ascii="宋体" w:hAnsi="宋体"/>
          <w:color w:val="auto"/>
          <w:sz w:val="24"/>
          <w:szCs w:val="24"/>
          <w:highlight w:val="none"/>
          <w:lang w:eastAsia="zh-CN"/>
        </w:rPr>
        <w:t xml:space="preserve"> 满足</w:t>
      </w:r>
      <w:r>
        <w:rPr>
          <w:rFonts w:hint="eastAsia" w:ascii="宋体" w:hAnsi="宋体"/>
          <w:color w:val="auto"/>
          <w:sz w:val="24"/>
          <w:szCs w:val="24"/>
          <w:highlight w:val="none"/>
        </w:rPr>
        <w:t xml:space="preserve">招标公告中</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的资格要求的规定。</w:t>
      </w:r>
      <w:r/>
    </w:p>
    <w:p>
      <w:pPr>
        <w:ind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2.2 满足本文件实质性条款的规定。</w:t>
      </w:r>
      <w:r/>
    </w:p>
    <w:p>
      <w:pPr>
        <w:pStyle w:val="902"/>
        <w:ind w:firstLine="361"/>
        <w:spacing w:before="0" w:after="0" w:line="360" w:lineRule="auto"/>
        <w:shd w:val="clear" w:color="auto"/>
        <w:rPr>
          <w:rFonts w:ascii="宋体" w:hAnsi="宋体" w:eastAsia="宋体"/>
          <w:bCs w:val="0"/>
          <w:color w:val="auto"/>
          <w:sz w:val="24"/>
          <w:szCs w:val="24"/>
          <w:highlight w:val="none"/>
        </w:rPr>
      </w:pPr>
      <w:r/>
      <w:bookmarkStart w:id="33" w:name="_Toc513029206"/>
      <w:r/>
      <w:bookmarkStart w:id="34" w:name="_Toc16938522"/>
      <w:r/>
      <w:bookmarkStart w:id="35" w:name="_Toc20823278"/>
      <w:r>
        <w:rPr>
          <w:rFonts w:hint="eastAsia" w:ascii="宋体" w:hAnsi="宋体" w:eastAsia="宋体"/>
          <w:bCs w:val="0"/>
          <w:color w:val="auto"/>
          <w:sz w:val="24"/>
          <w:szCs w:val="24"/>
          <w:highlight w:val="none"/>
        </w:rPr>
        <w:t xml:space="preserve">3、适用法律</w:t>
      </w:r>
      <w:bookmarkEnd w:id="33"/>
      <w:r/>
      <w:bookmarkEnd w:id="34"/>
      <w:r/>
      <w:bookmarkEnd w:id="35"/>
      <w:r/>
      <w:r/>
    </w:p>
    <w:p>
      <w:pPr>
        <w:ind w:firstLine="42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3.1 本次招标及由此产生的合同受中华人民共和国有关的法律法规制约和保护</w:t>
      </w:r>
      <w:r>
        <w:rPr>
          <w:rFonts w:ascii="宋体" w:hAnsi="宋体"/>
          <w:color w:val="auto"/>
          <w:sz w:val="24"/>
          <w:szCs w:val="24"/>
          <w:highlight w:val="none"/>
        </w:rPr>
        <w:t xml:space="preserve">。</w:t>
      </w:r>
      <w:r/>
    </w:p>
    <w:p>
      <w:pPr>
        <w:ind w:firstLine="420"/>
        <w:spacing w:line="360" w:lineRule="auto"/>
        <w:shd w:val="clear" w:color="auto"/>
        <w:rPr>
          <w:rFonts w:hint="eastAsia" w:ascii="宋体" w:hAnsi="宋体" w:eastAsia="宋体" w:cs="宋体"/>
          <w:color w:val="auto"/>
          <w:sz w:val="24"/>
          <w:szCs w:val="24"/>
          <w:highlight w:val="none"/>
        </w:rPr>
      </w:pPr>
      <w:r/>
      <w:bookmarkStart w:id="36" w:name="_Toc16938523"/>
      <w:r/>
      <w:bookmarkStart w:id="37" w:name="_Toc20823279"/>
      <w:r/>
      <w:bookmarkStart w:id="38" w:name="_Toc513029207"/>
      <w:r/>
      <w:bookmarkStart w:id="39" w:name="_Toc462564067"/>
      <w:r>
        <w:rPr>
          <w:rFonts w:hint="eastAsia" w:ascii="方正魏碑_GBK" w:hAnsi="方正魏碑_GBK" w:eastAsia="方正魏碑_GBK" w:cs="方正魏碑_GBK"/>
          <w:color w:val="auto"/>
          <w:sz w:val="24"/>
          <w:szCs w:val="21"/>
          <w:highlight w:val="none"/>
        </w:rPr>
        <w:t xml:space="preserve">3.2 在本项目政府采购活动过程中，如果所执行的标准有更新的，按照最新标准执行。</w:t>
      </w:r>
      <w:r/>
    </w:p>
    <w:p>
      <w:pPr>
        <w:pStyle w:val="902"/>
        <w:ind w:firstLine="361"/>
        <w:spacing w:before="0" w:after="0" w:line="360" w:lineRule="auto"/>
        <w:shd w:val="clear" w:color="auto"/>
        <w:rPr>
          <w:rFonts w:ascii="宋体" w:hAnsi="宋体" w:eastAsia="宋体"/>
          <w:bCs w:val="0"/>
          <w:color w:val="auto"/>
          <w:sz w:val="24"/>
          <w:szCs w:val="24"/>
          <w:highlight w:val="none"/>
        </w:rPr>
      </w:pPr>
      <w:r>
        <w:rPr>
          <w:rFonts w:hint="eastAsia" w:ascii="宋体" w:hAnsi="宋体" w:eastAsia="宋体"/>
          <w:bCs w:val="0"/>
          <w:color w:val="auto"/>
          <w:sz w:val="24"/>
          <w:szCs w:val="24"/>
          <w:highlight w:val="none"/>
        </w:rPr>
        <w:t xml:space="preserve">4、投标费用</w:t>
      </w:r>
      <w:bookmarkEnd w:id="36"/>
      <w:r/>
      <w:bookmarkEnd w:id="37"/>
      <w:r/>
      <w:bookmarkEnd w:id="38"/>
      <w:r/>
      <w:bookmarkEnd w:id="39"/>
      <w:r/>
      <w:r/>
    </w:p>
    <w:p>
      <w:pPr>
        <w:ind w:firstLine="480"/>
        <w:spacing w:line="360" w:lineRule="auto"/>
        <w:shd w:val="clear" w:color="auto"/>
        <w:rPr>
          <w:rFonts w:hint="eastAsia" w:ascii="宋体" w:hAnsi="宋体"/>
          <w:color w:val="auto"/>
          <w:sz w:val="24"/>
          <w:szCs w:val="24"/>
          <w:highlight w:val="none"/>
        </w:rPr>
      </w:pPr>
      <w:r>
        <w:rPr>
          <w:rFonts w:hint="eastAsia" w:ascii="宋体" w:hAnsi="宋体"/>
          <w:bCs/>
          <w:color w:val="auto"/>
          <w:sz w:val="24"/>
          <w:szCs w:val="24"/>
          <w:highlight w:val="none"/>
        </w:rPr>
        <w:t xml:space="preserve">4.1</w:t>
      </w:r>
      <w:r>
        <w:rPr>
          <w:rFonts w:hint="eastAsia" w:ascii="宋体" w:hAnsi="宋体"/>
          <w:color w:val="auto"/>
          <w:sz w:val="24"/>
          <w:szCs w:val="24"/>
          <w:highlight w:val="none"/>
        </w:rPr>
        <w:t xml:space="preserve"> </w:t>
      </w:r>
      <w:r>
        <w:rPr>
          <w:rFonts w:hint="eastAsia" w:ascii="宋体" w:hAnsi="宋体"/>
          <w:color w:val="auto"/>
          <w:sz w:val="24"/>
          <w:szCs w:val="24"/>
          <w:highlight w:val="none"/>
          <w:lang w:eastAsia="zh-CN"/>
        </w:rPr>
        <w:t xml:space="preserve">供应商应自行承担所有与参加投标有关的费用，无论投标过程中的做法和结果如何，盐城市亭湖区公共资源交易中心（以下简称交易中心）在任何情况下均无义务和责任承担这些费用</w:t>
      </w:r>
      <w:r>
        <w:rPr>
          <w:rFonts w:hint="eastAsia" w:ascii="宋体" w:hAnsi="宋体"/>
          <w:color w:val="auto"/>
          <w:sz w:val="24"/>
          <w:szCs w:val="24"/>
          <w:highlight w:val="none"/>
        </w:rPr>
        <w:t xml:space="preserve">。</w:t>
      </w:r>
      <w:r/>
    </w:p>
    <w:p>
      <w:pPr>
        <w:pStyle w:val="902"/>
        <w:ind w:firstLine="482"/>
        <w:spacing w:before="0" w:after="0" w:line="360" w:lineRule="auto"/>
        <w:shd w:val="clear" w:color="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4.2</w:t>
      </w:r>
      <w:r>
        <w:rPr>
          <w:rFonts w:hint="eastAsia" w:ascii="宋体" w:hAnsi="宋体" w:eastAsia="宋体" w:cs="Times New Roman"/>
          <w:b w:val="0"/>
          <w:bCs w:val="0"/>
          <w:color w:val="auto"/>
          <w:sz w:val="24"/>
          <w:szCs w:val="24"/>
          <w:highlight w:val="none"/>
          <w:lang w:eastAsia="zh-CN"/>
        </w:rPr>
        <w:t xml:space="preserve">本次招标交易中心和采购人不收取标书工本费与中标服务费。</w:t>
      </w:r>
      <w:r/>
    </w:p>
    <w:p>
      <w:pPr>
        <w:pStyle w:val="902"/>
        <w:ind w:firstLine="482"/>
        <w:spacing w:before="0" w:after="0" w:line="360" w:lineRule="auto"/>
        <w:shd w:val="clear" w:color="auto"/>
        <w:rPr>
          <w:rFonts w:ascii="宋体" w:hAnsi="宋体" w:eastAsia="宋体"/>
          <w:bCs w:val="0"/>
          <w:color w:val="auto"/>
          <w:sz w:val="24"/>
          <w:szCs w:val="24"/>
          <w:highlight w:val="none"/>
        </w:rPr>
      </w:pPr>
      <w:r>
        <w:rPr>
          <w:rFonts w:hint="eastAsia" w:ascii="宋体" w:hAnsi="宋体" w:eastAsia="宋体"/>
          <w:color w:val="auto"/>
          <w:sz w:val="24"/>
          <w:szCs w:val="24"/>
          <w:highlight w:val="none"/>
        </w:rPr>
        <w:t xml:space="preserve">5、</w:t>
      </w:r>
      <w:r>
        <w:rPr>
          <w:rFonts w:hint="eastAsia" w:ascii="宋体" w:hAnsi="宋体" w:eastAsia="宋体"/>
          <w:bCs w:val="0"/>
          <w:color w:val="auto"/>
          <w:sz w:val="24"/>
          <w:szCs w:val="24"/>
          <w:highlight w:val="none"/>
        </w:rPr>
        <w:t xml:space="preserve">招标文件的约束力</w:t>
      </w:r>
      <w:r/>
    </w:p>
    <w:p>
      <w:pPr>
        <w:ind w:firstLine="480"/>
        <w:spacing w:line="360" w:lineRule="auto"/>
        <w:shd w:val="clear" w:color="auto"/>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 </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一旦参加本项目采购活动，即被认为接受了本招标文件的规定和约束。</w:t>
      </w:r>
      <w:r/>
    </w:p>
    <w:p>
      <w:pPr>
        <w:pStyle w:val="900"/>
        <w:ind w:firstLine="241"/>
        <w:spacing w:before="203" w:after="203" w:line="360" w:lineRule="auto"/>
        <w:shd w:val="clear" w:color="auto"/>
        <w:rPr>
          <w:rFonts w:ascii="宋体" w:hAnsi="宋体" w:eastAsia="宋体"/>
          <w:b/>
          <w:color w:val="auto"/>
          <w:szCs w:val="24"/>
          <w:highlight w:val="none"/>
        </w:rPr>
      </w:pPr>
      <w:r/>
      <w:bookmarkStart w:id="40" w:name="_Toc120614215"/>
      <w:r/>
      <w:bookmarkStart w:id="41" w:name="_Toc513029209"/>
      <w:r/>
      <w:bookmarkStart w:id="42" w:name="_Toc16938525"/>
      <w:r/>
      <w:bookmarkStart w:id="43" w:name="_Toc20823281"/>
      <w:r>
        <w:rPr>
          <w:rFonts w:hint="eastAsia" w:ascii="宋体" w:hAnsi="宋体" w:eastAsia="宋体"/>
          <w:b/>
          <w:color w:val="auto"/>
          <w:szCs w:val="24"/>
          <w:highlight w:val="none"/>
        </w:rPr>
        <w:t xml:space="preserve">二、招标文件</w:t>
      </w:r>
      <w:bookmarkEnd w:id="40"/>
      <w:r/>
      <w:bookmarkEnd w:id="41"/>
      <w:r/>
      <w:bookmarkEnd w:id="42"/>
      <w:r/>
      <w:bookmarkEnd w:id="43"/>
      <w:r/>
      <w:r/>
    </w:p>
    <w:p>
      <w:pPr>
        <w:pStyle w:val="902"/>
        <w:ind w:firstLine="361"/>
        <w:spacing w:before="0" w:after="0" w:line="360" w:lineRule="auto"/>
        <w:shd w:val="clear" w:color="auto"/>
        <w:rPr>
          <w:rFonts w:ascii="宋体" w:hAnsi="宋体" w:eastAsia="宋体"/>
          <w:bCs w:val="0"/>
          <w:color w:val="auto"/>
          <w:sz w:val="24"/>
          <w:szCs w:val="24"/>
          <w:highlight w:val="none"/>
        </w:rPr>
      </w:pPr>
      <w:r/>
      <w:bookmarkStart w:id="44" w:name="_Toc20823282"/>
      <w:r/>
      <w:bookmarkStart w:id="45" w:name="_Toc16938526"/>
      <w:r/>
      <w:bookmarkStart w:id="46" w:name="_Toc513029210"/>
      <w:r>
        <w:rPr>
          <w:rFonts w:hint="eastAsia" w:ascii="宋体" w:hAnsi="宋体" w:eastAsia="宋体"/>
          <w:bCs w:val="0"/>
          <w:color w:val="auto"/>
          <w:sz w:val="24"/>
          <w:szCs w:val="24"/>
          <w:highlight w:val="none"/>
        </w:rPr>
        <w:t xml:space="preserve">7、招标文件构成</w:t>
      </w:r>
      <w:bookmarkEnd w:id="44"/>
      <w:r/>
      <w:bookmarkEnd w:id="45"/>
      <w:r/>
      <w:bookmarkEnd w:id="46"/>
      <w:r/>
      <w:r/>
    </w:p>
    <w:p>
      <w:pPr>
        <w:ind w:firstLine="480"/>
        <w:spacing w:line="360" w:lineRule="auto"/>
        <w:shd w:val="clear" w:color="auto"/>
        <w:rPr>
          <w:rFonts w:hint="eastAsia" w:ascii="宋体" w:hAnsi="宋体" w:eastAsia="宋体"/>
          <w:color w:val="auto"/>
          <w:sz w:val="24"/>
          <w:szCs w:val="24"/>
          <w:highlight w:val="none"/>
          <w:lang w:eastAsia="zh-CN"/>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.1</w:t>
      </w:r>
      <w:r>
        <w:rPr>
          <w:rFonts w:hint="eastAsia" w:ascii="宋体" w:hAnsi="宋体"/>
          <w:color w:val="auto"/>
          <w:sz w:val="24"/>
          <w:szCs w:val="24"/>
          <w:highlight w:val="none"/>
        </w:rPr>
        <w:t xml:space="preserve"> 招标文件有以下部分组成</w:t>
      </w:r>
      <w:r>
        <w:rPr>
          <w:rFonts w:hint="eastAsia" w:ascii="宋体" w:hAnsi="宋体"/>
          <w:color w:val="auto"/>
          <w:sz w:val="24"/>
          <w:szCs w:val="24"/>
          <w:highlight w:val="none"/>
          <w:lang w:eastAsia="zh-CN"/>
        </w:rPr>
        <w:t xml:space="preserve">：</w:t>
      </w:r>
      <w:r/>
    </w:p>
    <w:p>
      <w:pPr>
        <w:ind w:firstLine="36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（1）招标公告</w:t>
      </w:r>
      <w:r/>
    </w:p>
    <w:p>
      <w:pPr>
        <w:ind w:firstLine="36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须知</w:t>
      </w:r>
      <w:r/>
    </w:p>
    <w:p>
      <w:pPr>
        <w:ind w:firstLine="360"/>
        <w:spacing w:line="360" w:lineRule="auto"/>
        <w:shd w:val="clear" w:color="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（3）合同</w:t>
      </w:r>
      <w:r>
        <w:rPr>
          <w:rFonts w:hint="eastAsia" w:ascii="宋体" w:hAnsi="宋体"/>
          <w:color w:val="auto"/>
          <w:sz w:val="24"/>
          <w:szCs w:val="24"/>
          <w:highlight w:val="none"/>
          <w:lang w:eastAsia="zh-CN"/>
        </w:rPr>
        <w:t xml:space="preserve">文本</w:t>
      </w:r>
      <w:r/>
    </w:p>
    <w:p>
      <w:pPr>
        <w:ind w:firstLine="360"/>
        <w:spacing w:line="360" w:lineRule="auto"/>
        <w:shd w:val="clear" w:color="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（4）</w:t>
      </w:r>
      <w:r>
        <w:rPr>
          <w:rFonts w:hint="eastAsia" w:ascii="宋体" w:hAnsi="宋体"/>
          <w:color w:val="auto"/>
          <w:sz w:val="24"/>
          <w:szCs w:val="24"/>
          <w:highlight w:val="none"/>
          <w:lang w:eastAsia="zh-CN"/>
        </w:rPr>
        <w:t xml:space="preserve">采购需求</w:t>
      </w:r>
      <w:r/>
    </w:p>
    <w:p>
      <w:pPr>
        <w:ind w:firstLine="36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（5）评标方法与评标标准</w:t>
      </w:r>
      <w:r/>
    </w:p>
    <w:p>
      <w:pPr>
        <w:ind w:firstLine="36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（6）投标文件格式</w:t>
      </w:r>
      <w:r/>
    </w:p>
    <w:p>
      <w:pPr>
        <w:ind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请仔细检查招标文件是否齐全，如有缺漏请立即与交易中心联系解决。</w:t>
      </w:r>
      <w:r/>
    </w:p>
    <w:p>
      <w:pPr>
        <w:ind w:firstLine="480"/>
        <w:spacing w:line="360" w:lineRule="auto"/>
        <w:shd w:val="clear" w:color="auto"/>
        <w:rPr>
          <w:rFonts w:ascii="宋体" w:hAnsi="宋体"/>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.2</w:t>
      </w:r>
      <w:r>
        <w:rPr>
          <w:rFonts w:hint="eastAsia" w:ascii="宋体" w:hAnsi="宋体"/>
          <w:color w:val="auto"/>
          <w:sz w:val="24"/>
          <w:szCs w:val="24"/>
          <w:highlight w:val="none"/>
        </w:rPr>
        <w:t xml:space="preserve"> </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自行承担。</w:t>
      </w:r>
      <w:r/>
    </w:p>
    <w:p>
      <w:pPr>
        <w:pStyle w:val="902"/>
        <w:ind w:firstLine="482"/>
        <w:spacing w:before="0" w:after="0" w:line="360" w:lineRule="auto"/>
        <w:shd w:val="clear" w:color="auto"/>
        <w:rPr>
          <w:rFonts w:ascii="宋体" w:hAnsi="宋体" w:eastAsia="宋体"/>
          <w:bCs w:val="0"/>
          <w:color w:val="auto"/>
          <w:sz w:val="24"/>
          <w:szCs w:val="24"/>
          <w:highlight w:val="none"/>
        </w:rPr>
      </w:pPr>
      <w:r/>
      <w:bookmarkStart w:id="47" w:name="_Toc462564070"/>
      <w:r/>
      <w:bookmarkStart w:id="48" w:name="_Toc513029211"/>
      <w:r/>
      <w:bookmarkStart w:id="49" w:name="_Toc16938527"/>
      <w:r/>
      <w:bookmarkStart w:id="50" w:name="_Toc20823283"/>
      <w:r>
        <w:rPr>
          <w:rFonts w:hint="eastAsia" w:ascii="宋体" w:hAnsi="宋体" w:eastAsia="宋体"/>
          <w:bCs w:val="0"/>
          <w:color w:val="auto"/>
          <w:sz w:val="24"/>
          <w:szCs w:val="24"/>
          <w:highlight w:val="none"/>
          <w:lang w:val="en-US" w:eastAsia="zh-CN"/>
        </w:rPr>
        <w:t xml:space="preserve">7</w:t>
      </w:r>
      <w:r>
        <w:rPr>
          <w:rFonts w:hint="eastAsia" w:ascii="宋体" w:hAnsi="宋体" w:eastAsia="宋体"/>
          <w:bCs w:val="0"/>
          <w:color w:val="auto"/>
          <w:sz w:val="24"/>
          <w:szCs w:val="24"/>
          <w:highlight w:val="none"/>
        </w:rPr>
        <w:t xml:space="preserve">、招标文件的</w:t>
      </w:r>
      <w:bookmarkEnd w:id="47"/>
      <w:r/>
      <w:bookmarkEnd w:id="48"/>
      <w:r/>
      <w:bookmarkEnd w:id="49"/>
      <w:r/>
      <w:bookmarkEnd w:id="50"/>
      <w:r>
        <w:rPr>
          <w:rFonts w:hint="eastAsia" w:ascii="宋体" w:hAnsi="宋体" w:eastAsia="宋体"/>
          <w:bCs w:val="0"/>
          <w:color w:val="auto"/>
          <w:sz w:val="24"/>
          <w:szCs w:val="24"/>
          <w:highlight w:val="none"/>
        </w:rPr>
        <w:t xml:space="preserve">澄清</w:t>
      </w:r>
      <w:r/>
    </w:p>
    <w:p>
      <w:pPr>
        <w:ind w:firstLine="480"/>
        <w:spacing w:line="360" w:lineRule="auto"/>
        <w:shd w:val="clear" w:color="auto"/>
        <w:rPr>
          <w:rFonts w:hint="eastAsia" w:ascii="宋体" w:hAnsi="宋体" w:eastAsia="宋体"/>
          <w:color w:val="auto"/>
          <w:sz w:val="24"/>
          <w:szCs w:val="24"/>
          <w:highlight w:val="none"/>
          <w:lang w:eastAsia="zh-CN"/>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.1</w:t>
      </w:r>
      <w:r>
        <w:rPr>
          <w:rFonts w:hint="eastAsia" w:ascii="宋体" w:hAnsi="宋体"/>
          <w:color w:val="auto"/>
          <w:sz w:val="24"/>
          <w:szCs w:val="24"/>
          <w:highlight w:val="none"/>
        </w:rPr>
        <w:t xml:space="preserve"> 任何要求对招标文件进行澄清的</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w:t>
      </w:r>
      <w:r>
        <w:rPr>
          <w:rFonts w:hint="eastAsia" w:ascii="宋体" w:hAnsi="宋体" w:eastAsia="宋体" w:cs="宋体"/>
          <w:color w:val="auto"/>
          <w:sz w:val="24"/>
          <w:szCs w:val="24"/>
          <w:highlight w:val="none"/>
        </w:rPr>
        <w:t xml:space="preserve">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前按招标公告中的通讯地址，以书面形式通知交易中心</w:t>
      </w:r>
      <w:r>
        <w:rPr>
          <w:rFonts w:hint="eastAsia" w:ascii="宋体" w:hAnsi="宋体" w:eastAsia="宋体" w:cs="宋体"/>
          <w:color w:val="auto"/>
          <w:sz w:val="24"/>
          <w:szCs w:val="24"/>
          <w:highlight w:val="none"/>
          <w:lang w:eastAsia="zh-CN"/>
        </w:rPr>
        <w:t xml:space="preserve">。</w:t>
      </w:r>
      <w:r/>
    </w:p>
    <w:p>
      <w:pPr>
        <w:pStyle w:val="902"/>
        <w:ind w:firstLine="482"/>
        <w:spacing w:before="0" w:after="0" w:line="276" w:lineRule="auto"/>
        <w:shd w:val="clear" w:color="auto"/>
        <w:rPr>
          <w:rFonts w:ascii="宋体" w:hAnsi="宋体" w:eastAsia="宋体"/>
          <w:bCs w:val="0"/>
          <w:color w:val="auto"/>
          <w:sz w:val="24"/>
          <w:szCs w:val="24"/>
          <w:highlight w:val="none"/>
        </w:rPr>
      </w:pPr>
      <w:r/>
      <w:bookmarkStart w:id="51" w:name="_Toc16938528"/>
      <w:r/>
      <w:bookmarkStart w:id="52" w:name="_Toc20823284"/>
      <w:r/>
      <w:bookmarkStart w:id="53" w:name="_Toc462564071"/>
      <w:r/>
      <w:bookmarkStart w:id="54" w:name="_Toc513029212"/>
      <w:r>
        <w:rPr>
          <w:rFonts w:hint="eastAsia" w:ascii="宋体" w:hAnsi="宋体" w:eastAsia="宋体"/>
          <w:bCs w:val="0"/>
          <w:color w:val="auto"/>
          <w:sz w:val="24"/>
          <w:szCs w:val="24"/>
          <w:highlight w:val="none"/>
          <w:lang w:val="en-US" w:eastAsia="zh-CN"/>
        </w:rPr>
        <w:t xml:space="preserve">8</w:t>
      </w:r>
      <w:r>
        <w:rPr>
          <w:rFonts w:hint="eastAsia" w:ascii="宋体" w:hAnsi="宋体" w:eastAsia="宋体"/>
          <w:bCs w:val="0"/>
          <w:color w:val="auto"/>
          <w:sz w:val="24"/>
          <w:szCs w:val="24"/>
          <w:highlight w:val="none"/>
        </w:rPr>
        <w:t xml:space="preserve">、</w:t>
      </w:r>
      <w:bookmarkEnd w:id="51"/>
      <w:r/>
      <w:bookmarkEnd w:id="52"/>
      <w:r/>
      <w:bookmarkEnd w:id="53"/>
      <w:r/>
      <w:bookmarkEnd w:id="54"/>
      <w:r>
        <w:rPr>
          <w:rFonts w:hint="eastAsia" w:ascii="宋体" w:hAnsi="宋体" w:eastAsia="宋体"/>
          <w:bCs w:val="0"/>
          <w:color w:val="auto"/>
          <w:sz w:val="24"/>
          <w:szCs w:val="24"/>
          <w:highlight w:val="none"/>
        </w:rPr>
        <w:t xml:space="preserve">招标文件</w:t>
      </w:r>
      <w:r>
        <w:rPr>
          <w:rFonts w:hint="eastAsia" w:ascii="宋体" w:hAnsi="宋体" w:eastAsia="宋体"/>
          <w:color w:val="auto"/>
          <w:sz w:val="24"/>
          <w:szCs w:val="24"/>
          <w:highlight w:val="none"/>
        </w:rPr>
        <w:t xml:space="preserve">的修</w:t>
      </w:r>
      <w:r>
        <w:rPr>
          <w:rFonts w:hint="eastAsia" w:ascii="宋体" w:hAnsi="宋体" w:eastAsia="宋体"/>
          <w:bCs w:val="0"/>
          <w:color w:val="auto"/>
          <w:sz w:val="24"/>
          <w:szCs w:val="24"/>
          <w:highlight w:val="none"/>
        </w:rPr>
        <w:t xml:space="preserve">改</w:t>
      </w:r>
      <w:r/>
    </w:p>
    <w:p>
      <w:pPr>
        <w:ind w:firstLine="480"/>
        <w:spacing w:line="360" w:lineRule="auto"/>
        <w:shd w:val="clear" w:color="auto"/>
        <w:rPr>
          <w:rFonts w:ascii="宋体" w:hAnsi="宋体"/>
          <w:color w:val="auto"/>
          <w:sz w:val="24"/>
          <w:szCs w:val="24"/>
          <w:highlight w:val="none"/>
        </w:rPr>
      </w:pP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.1</w:t>
      </w:r>
      <w:r>
        <w:rPr>
          <w:rFonts w:hint="eastAsia" w:ascii="宋体" w:hAnsi="宋体"/>
          <w:color w:val="auto"/>
          <w:sz w:val="24"/>
          <w:szCs w:val="24"/>
          <w:highlight w:val="none"/>
        </w:rPr>
        <w:t xml:space="preserve"> 在投标截止时间前，交易中心可以对招标文件进行修改。</w:t>
      </w:r>
      <w:r/>
    </w:p>
    <w:p>
      <w:pPr>
        <w:ind w:firstLine="480"/>
        <w:spacing w:line="360" w:lineRule="auto"/>
        <w:shd w:val="clear" w:color="auto"/>
        <w:rPr>
          <w:rFonts w:ascii="宋体" w:hAnsi="宋体"/>
          <w:color w:val="auto"/>
          <w:sz w:val="24"/>
          <w:szCs w:val="24"/>
          <w:highlight w:val="none"/>
        </w:rPr>
      </w:pP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.2</w:t>
      </w:r>
      <w:r>
        <w:rPr>
          <w:rFonts w:hint="eastAsia" w:ascii="宋体" w:hAnsi="宋体"/>
          <w:color w:val="auto"/>
          <w:sz w:val="24"/>
          <w:szCs w:val="24"/>
          <w:highlight w:val="none"/>
        </w:rPr>
        <w:t xml:space="preserve">交易中心有权按照法定的要求</w:t>
      </w:r>
      <w:r>
        <w:rPr>
          <w:rFonts w:hint="eastAsia" w:ascii="宋体" w:hAnsi="宋体" w:eastAsia="宋体" w:cs="宋体"/>
          <w:color w:val="auto"/>
          <w:sz w:val="24"/>
          <w:szCs w:val="24"/>
          <w:highlight w:val="none"/>
        </w:rPr>
        <w:t xml:space="preserve">推迟</w:t>
      </w:r>
      <w:r>
        <w:rPr>
          <w:rFonts w:hint="eastAsia" w:ascii="宋体" w:hAnsi="宋体"/>
          <w:color w:val="auto"/>
          <w:sz w:val="24"/>
          <w:szCs w:val="24"/>
          <w:highlight w:val="none"/>
        </w:rPr>
        <w:t xml:space="preserve">投标截止日期和开标日期。</w:t>
      </w:r>
      <w:r/>
    </w:p>
    <w:p>
      <w:pPr>
        <w:ind w:firstLine="480"/>
        <w:spacing w:line="360" w:lineRule="auto"/>
        <w:shd w:val="clear" w:color="auto"/>
        <w:rPr>
          <w:rFonts w:ascii="宋体" w:hAnsi="宋体"/>
          <w:color w:val="auto"/>
          <w:sz w:val="24"/>
          <w:szCs w:val="24"/>
          <w:highlight w:val="none"/>
        </w:rPr>
      </w:pP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.3</w:t>
      </w:r>
      <w:r>
        <w:rPr>
          <w:rFonts w:hint="eastAsia" w:ascii="宋体" w:hAnsi="宋体"/>
          <w:color w:val="auto"/>
          <w:sz w:val="24"/>
          <w:szCs w:val="24"/>
          <w:highlight w:val="none"/>
        </w:rPr>
        <w:t xml:space="preserve">招标文件的修改将在</w:t>
      </w:r>
      <w:r>
        <w:rPr>
          <w:rFonts w:hint="eastAsia"/>
          <w:color w:val="auto"/>
          <w:sz w:val="24"/>
          <w:szCs w:val="20"/>
          <w:highlight w:val="none"/>
        </w:rPr>
        <w:t xml:space="preserve">中国政府采购网、</w:t>
      </w:r>
      <w:r>
        <w:rPr>
          <w:rFonts w:hint="eastAsia" w:ascii="宋体" w:hAnsi="宋体" w:cs="宋体"/>
          <w:color w:val="auto"/>
          <w:sz w:val="24"/>
          <w:szCs w:val="24"/>
          <w:highlight w:val="none"/>
        </w:rPr>
        <w:t xml:space="preserve">江苏政府采购网、盐城市政府采购网</w:t>
      </w:r>
      <w:r>
        <w:rPr>
          <w:rFonts w:hint="eastAsia" w:ascii="宋体" w:hAnsi="宋体"/>
          <w:color w:val="auto"/>
          <w:sz w:val="24"/>
          <w:szCs w:val="24"/>
          <w:highlight w:val="none"/>
        </w:rPr>
        <w:t xml:space="preserve">公布，补充文件将作为招标文件的组成部分，并对</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具有约束力。</w:t>
      </w:r>
      <w:r/>
    </w:p>
    <w:p>
      <w:pPr>
        <w:pStyle w:val="900"/>
        <w:ind w:firstLine="361"/>
        <w:spacing w:before="203" w:after="203" w:line="360" w:lineRule="auto"/>
        <w:shd w:val="clear" w:color="auto"/>
        <w:rPr>
          <w:rFonts w:ascii="宋体" w:hAnsi="宋体" w:eastAsia="宋体"/>
          <w:b/>
          <w:color w:val="auto"/>
          <w:szCs w:val="24"/>
          <w:highlight w:val="none"/>
        </w:rPr>
      </w:pPr>
      <w:r/>
      <w:bookmarkStart w:id="55" w:name="_Toc462564072"/>
      <w:r/>
      <w:bookmarkStart w:id="56" w:name="_Toc20823285"/>
      <w:r/>
      <w:bookmarkStart w:id="57" w:name="_Toc513029213"/>
      <w:r/>
      <w:bookmarkStart w:id="58" w:name="_Toc16938529"/>
      <w:r/>
      <w:bookmarkStart w:id="59" w:name="_Toc120614216"/>
      <w:r>
        <w:rPr>
          <w:rFonts w:hint="eastAsia" w:ascii="宋体" w:hAnsi="宋体" w:eastAsia="宋体"/>
          <w:b/>
          <w:color w:val="auto"/>
          <w:szCs w:val="24"/>
          <w:highlight w:val="none"/>
        </w:rPr>
        <w:t xml:space="preserve">三、投标文件的编制</w:t>
      </w:r>
      <w:bookmarkEnd w:id="55"/>
      <w:r/>
      <w:bookmarkEnd w:id="56"/>
      <w:r/>
      <w:bookmarkEnd w:id="57"/>
      <w:r/>
      <w:bookmarkEnd w:id="58"/>
      <w:r/>
      <w:bookmarkEnd w:id="59"/>
      <w:r/>
      <w:r/>
    </w:p>
    <w:p>
      <w:pPr>
        <w:pStyle w:val="902"/>
        <w:ind w:firstLine="482"/>
        <w:spacing w:before="0" w:after="0" w:line="360" w:lineRule="auto"/>
        <w:shd w:val="clear" w:color="auto"/>
        <w:rPr>
          <w:rFonts w:ascii="宋体" w:hAnsi="宋体" w:eastAsia="宋体"/>
          <w:bCs w:val="0"/>
          <w:color w:val="auto"/>
          <w:sz w:val="24"/>
          <w:szCs w:val="24"/>
          <w:highlight w:val="none"/>
        </w:rPr>
      </w:pPr>
      <w:r/>
      <w:bookmarkStart w:id="60" w:name="_Toc16938530"/>
      <w:r/>
      <w:bookmarkStart w:id="61" w:name="_Toc20823286"/>
      <w:r/>
      <w:bookmarkStart w:id="62" w:name="_Toc513029214"/>
      <w:r/>
      <w:bookmarkStart w:id="63" w:name="_Toc462564073"/>
      <w:r>
        <w:rPr>
          <w:rFonts w:hint="eastAsia" w:ascii="宋体" w:hAnsi="宋体" w:eastAsia="宋体"/>
          <w:bCs w:val="0"/>
          <w:color w:val="auto"/>
          <w:sz w:val="24"/>
          <w:szCs w:val="24"/>
          <w:highlight w:val="none"/>
          <w:lang w:val="en-US" w:eastAsia="zh-CN"/>
        </w:rPr>
        <w:t xml:space="preserve">9</w:t>
      </w:r>
      <w:r>
        <w:rPr>
          <w:rFonts w:hint="eastAsia" w:ascii="宋体" w:hAnsi="宋体" w:eastAsia="宋体"/>
          <w:bCs w:val="0"/>
          <w:color w:val="auto"/>
          <w:sz w:val="24"/>
          <w:szCs w:val="24"/>
          <w:highlight w:val="none"/>
        </w:rPr>
        <w:t xml:space="preserve">、投标文件的语言及度量衡单位</w:t>
      </w:r>
      <w:bookmarkEnd w:id="60"/>
      <w:r/>
      <w:bookmarkEnd w:id="61"/>
      <w:r/>
      <w:bookmarkEnd w:id="62"/>
      <w:r/>
      <w:bookmarkEnd w:id="63"/>
      <w:r/>
      <w:r/>
    </w:p>
    <w:p>
      <w:pPr>
        <w:ind w:firstLine="480"/>
        <w:spacing w:line="360" w:lineRule="auto"/>
        <w:shd w:val="clear" w:color="auto"/>
        <w:rPr>
          <w:rFonts w:ascii="宋体" w:hAnsi="宋体"/>
          <w:color w:val="auto"/>
          <w:sz w:val="24"/>
          <w:szCs w:val="24"/>
          <w:highlight w:val="none"/>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.1</w:t>
      </w:r>
      <w:r>
        <w:rPr>
          <w:rFonts w:hint="eastAsia" w:ascii="宋体" w:hAnsi="宋体"/>
          <w:color w:val="auto"/>
          <w:sz w:val="24"/>
          <w:szCs w:val="24"/>
          <w:highlight w:val="none"/>
        </w:rPr>
        <w:t xml:space="preserve"> </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提交的投标文件以及</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与交易中心就有关投标的所有来往通知、函件和文件均应使用</w:t>
      </w:r>
      <w:r>
        <w:rPr>
          <w:rFonts w:hint="eastAsia" w:ascii="宋体" w:hAnsi="宋体"/>
          <w:bCs/>
          <w:color w:val="auto"/>
          <w:sz w:val="24"/>
          <w:szCs w:val="24"/>
          <w:highlight w:val="none"/>
        </w:rPr>
        <w:t xml:space="preserve">简体中文</w:t>
      </w:r>
      <w:r>
        <w:rPr>
          <w:rFonts w:hint="eastAsia" w:ascii="宋体" w:hAnsi="宋体"/>
          <w:color w:val="auto"/>
          <w:sz w:val="24"/>
          <w:szCs w:val="24"/>
          <w:highlight w:val="none"/>
        </w:rPr>
        <w:t xml:space="preserve">。</w:t>
      </w:r>
      <w:r/>
    </w:p>
    <w:p>
      <w:pPr>
        <w:ind w:firstLine="480"/>
        <w:spacing w:line="360" w:lineRule="auto"/>
        <w:shd w:val="clear" w:color="auto"/>
        <w:rPr>
          <w:rFonts w:ascii="宋体" w:hAnsi="宋体"/>
          <w:color w:val="auto"/>
          <w:sz w:val="24"/>
          <w:szCs w:val="24"/>
          <w:highlight w:val="none"/>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.2</w:t>
      </w:r>
      <w:r>
        <w:rPr>
          <w:rFonts w:hint="eastAsia" w:ascii="宋体" w:hAnsi="宋体"/>
          <w:color w:val="auto"/>
          <w:sz w:val="24"/>
          <w:szCs w:val="24"/>
          <w:highlight w:val="none"/>
        </w:rPr>
        <w:t xml:space="preserve"> 除技术性能另有规定外，投标文件所使用的度量衡单位，均须采用国家法定计量单位。</w:t>
      </w:r>
      <w:r/>
    </w:p>
    <w:p>
      <w:pPr>
        <w:pStyle w:val="902"/>
        <w:ind w:firstLine="482"/>
        <w:spacing w:before="0" w:after="0" w:line="360" w:lineRule="auto"/>
        <w:shd w:val="clear" w:color="auto"/>
        <w:rPr>
          <w:rFonts w:ascii="宋体" w:hAnsi="宋体" w:eastAsia="宋体"/>
          <w:color w:val="auto"/>
          <w:sz w:val="24"/>
          <w:szCs w:val="24"/>
          <w:highlight w:val="none"/>
        </w:rPr>
      </w:pPr>
      <w:r/>
      <w:bookmarkStart w:id="64" w:name="_Toc513029215"/>
      <w:r/>
      <w:bookmarkStart w:id="65" w:name="_Toc462564074"/>
      <w:r/>
      <w:bookmarkStart w:id="66" w:name="_Toc20823287"/>
      <w:r/>
      <w:bookmarkStart w:id="67" w:name="_Toc16938531"/>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0</w:t>
      </w:r>
      <w:r>
        <w:rPr>
          <w:rFonts w:hint="eastAsia" w:ascii="宋体" w:hAnsi="宋体" w:eastAsia="宋体"/>
          <w:color w:val="auto"/>
          <w:sz w:val="24"/>
          <w:szCs w:val="24"/>
          <w:highlight w:val="none"/>
        </w:rPr>
        <w:t xml:space="preserve">、投标文件构成</w:t>
      </w:r>
      <w:bookmarkEnd w:id="64"/>
      <w:r/>
      <w:bookmarkEnd w:id="65"/>
      <w:r/>
      <w:bookmarkEnd w:id="66"/>
      <w:r/>
      <w:bookmarkEnd w:id="67"/>
      <w:r/>
      <w:r/>
    </w:p>
    <w:p>
      <w:pPr>
        <w:ind w:firstLine="480"/>
        <w:spacing w:line="360" w:lineRule="auto"/>
        <w:shd w:val="clear" w:color="auto"/>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0</w:t>
      </w: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eastAsia="zh-CN"/>
        </w:rPr>
        <w:t xml:space="preserve"> 供应商</w:t>
      </w:r>
      <w:r>
        <w:rPr>
          <w:rFonts w:hint="eastAsia" w:eastAsia="Arial"/>
          <w:color w:val="auto"/>
          <w:sz w:val="24"/>
          <w:szCs w:val="20"/>
          <w:highlight w:val="none"/>
        </w:rPr>
        <w:t xml:space="preserve">编写的投标文件应包括资格证明文件、符合性证明文件、技术</w:t>
      </w:r>
      <w:r>
        <w:rPr>
          <w:rFonts w:hint="eastAsia"/>
          <w:color w:val="auto"/>
          <w:sz w:val="24"/>
          <w:szCs w:val="20"/>
          <w:highlight w:val="none"/>
          <w:lang w:eastAsia="zh-CN"/>
        </w:rPr>
        <w:t xml:space="preserve">要求</w:t>
      </w:r>
      <w:r>
        <w:rPr>
          <w:rFonts w:hint="eastAsia" w:eastAsia="Arial"/>
          <w:color w:val="auto"/>
          <w:sz w:val="24"/>
          <w:szCs w:val="20"/>
          <w:highlight w:val="none"/>
        </w:rPr>
        <w:t xml:space="preserve">响应及偏离表、商务</w:t>
      </w:r>
      <w:r>
        <w:rPr>
          <w:rFonts w:hint="eastAsia"/>
          <w:color w:val="auto"/>
          <w:sz w:val="24"/>
          <w:szCs w:val="20"/>
          <w:highlight w:val="none"/>
          <w:lang w:eastAsia="zh-CN"/>
        </w:rPr>
        <w:t xml:space="preserve">要求</w:t>
      </w:r>
      <w:r>
        <w:rPr>
          <w:rFonts w:hint="eastAsia" w:eastAsia="Arial"/>
          <w:color w:val="auto"/>
          <w:sz w:val="24"/>
          <w:szCs w:val="20"/>
          <w:highlight w:val="none"/>
        </w:rPr>
        <w:t xml:space="preserve">响应及偏离表、</w:t>
      </w:r>
      <w:r>
        <w:rPr>
          <w:rFonts w:hint="eastAsia" w:ascii="宋体" w:hAnsi="宋体" w:eastAsia="宋体"/>
          <w:color w:val="auto"/>
          <w:sz w:val="24"/>
          <w:szCs w:val="24"/>
          <w:highlight w:val="none"/>
          <w:lang w:eastAsia="zh-CN"/>
        </w:rPr>
        <w:t xml:space="preserve">投标分项报价表</w:t>
      </w:r>
      <w:r>
        <w:rPr>
          <w:rFonts w:hint="eastAsia" w:ascii="宋体" w:hAnsi="宋体"/>
          <w:bCs/>
          <w:color w:val="auto"/>
          <w:sz w:val="24"/>
          <w:szCs w:val="24"/>
          <w:highlight w:val="none"/>
        </w:rPr>
        <w:t xml:space="preserve">、</w:t>
      </w:r>
      <w:r>
        <w:rPr>
          <w:rFonts w:hint="eastAsia" w:eastAsia="Arial"/>
          <w:color w:val="auto"/>
          <w:sz w:val="24"/>
          <w:szCs w:val="20"/>
          <w:highlight w:val="none"/>
        </w:rPr>
        <w:t xml:space="preserve">其他证明文件、投标函、开标一览表等部分</w:t>
      </w:r>
      <w:r>
        <w:rPr>
          <w:rFonts w:hint="eastAsia" w:ascii="宋体" w:hAnsi="宋体" w:cs="宋体"/>
          <w:bCs/>
          <w:color w:val="auto"/>
          <w:sz w:val="24"/>
          <w:szCs w:val="24"/>
          <w:highlight w:val="none"/>
          <w:lang w:val="zh-CN"/>
        </w:rPr>
        <w:t xml:space="preserve">（</w:t>
      </w:r>
      <w:r>
        <w:rPr>
          <w:rFonts w:hint="eastAsia" w:ascii="宋体" w:hAnsi="宋体" w:cs="宋体"/>
          <w:b/>
          <w:color w:val="auto"/>
          <w:sz w:val="24"/>
          <w:szCs w:val="24"/>
          <w:highlight w:val="none"/>
          <w:lang w:val="zh-CN"/>
        </w:rPr>
        <w:t xml:space="preserve">格式详见招标文件“第六章  投标文件格式”</w:t>
      </w:r>
      <w:r>
        <w:rPr>
          <w:rFonts w:hint="eastAsia" w:ascii="宋体" w:hAnsi="宋体" w:cs="宋体"/>
          <w:bCs/>
          <w:color w:val="auto"/>
          <w:sz w:val="24"/>
          <w:szCs w:val="24"/>
          <w:highlight w:val="none"/>
          <w:lang w:val="zh-CN"/>
        </w:rPr>
        <w:t xml:space="preserve">）</w:t>
      </w:r>
      <w:r>
        <w:rPr>
          <w:rFonts w:hint="eastAsia" w:eastAsia="Arial"/>
          <w:color w:val="auto"/>
          <w:sz w:val="24"/>
          <w:szCs w:val="20"/>
          <w:highlight w:val="none"/>
        </w:rPr>
        <w:t xml:space="preserve">。</w:t>
      </w:r>
      <w:r/>
    </w:p>
    <w:p>
      <w:pPr>
        <w:ind w:firstLine="480"/>
        <w:jc w:val="left"/>
        <w:spacing w:line="360" w:lineRule="auto"/>
        <w:shd w:val="clear" w:color="auto"/>
        <w:widowControl/>
        <w:rPr>
          <w:rFonts w:ascii="宋体" w:hAnsi="宋体"/>
          <w:b/>
          <w:color w:val="auto"/>
          <w:sz w:val="24"/>
          <w:szCs w:val="24"/>
          <w:highlight w:val="none"/>
        </w:rPr>
      </w:pPr>
      <w:r/>
      <w:bookmarkStart w:id="68" w:name="_Toc49090509"/>
      <w:r/>
      <w:bookmarkStart w:id="69" w:name="_Toc513029219"/>
      <w:r/>
      <w:bookmarkStart w:id="70" w:name="_Toc14577357"/>
      <w:r/>
      <w:bookmarkStart w:id="71" w:name="_Toc14577354"/>
      <w:r/>
      <w:bookmarkStart w:id="72" w:name="_Toc513029216"/>
      <w:r/>
      <w:bookmarkStart w:id="73" w:name="_Toc49090507"/>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 如</w:t>
      </w:r>
      <w:r>
        <w:rPr>
          <w:rFonts w:hint="eastAsia" w:ascii="宋体" w:hAnsi="宋体" w:cs="宋体"/>
          <w:color w:val="auto"/>
          <w:sz w:val="24"/>
          <w:szCs w:val="24"/>
          <w:highlight w:val="none"/>
        </w:rPr>
        <w:t xml:space="preserve">标书制作工具中格式和内容与</w:t>
      </w:r>
      <w:r>
        <w:rPr>
          <w:rFonts w:hint="eastAsia"/>
          <w:color w:val="auto"/>
          <w:sz w:val="24"/>
          <w:szCs w:val="20"/>
          <w:highlight w:val="none"/>
        </w:rPr>
        <w:t xml:space="preserve">“中国政府采购网”、</w:t>
      </w:r>
      <w:r>
        <w:rPr>
          <w:rFonts w:hint="eastAsia" w:ascii="宋体" w:hAnsi="宋体" w:cs="宋体"/>
          <w:color w:val="auto"/>
          <w:sz w:val="24"/>
          <w:szCs w:val="24"/>
          <w:highlight w:val="none"/>
        </w:rPr>
        <w:t xml:space="preserve">“江苏政府采购网”、“盐城市政府采购网”发布的招标文件不一致，请以</w:t>
      </w:r>
      <w:r>
        <w:rPr>
          <w:rFonts w:hint="eastAsia"/>
          <w:color w:val="auto"/>
          <w:sz w:val="24"/>
          <w:szCs w:val="20"/>
          <w:highlight w:val="none"/>
        </w:rPr>
        <w:t xml:space="preserve">“中国政府采购网”、</w:t>
      </w:r>
      <w:r>
        <w:rPr>
          <w:rFonts w:hint="eastAsia" w:ascii="宋体" w:hAnsi="宋体" w:cs="宋体"/>
          <w:color w:val="auto"/>
          <w:sz w:val="24"/>
          <w:szCs w:val="24"/>
          <w:highlight w:val="none"/>
        </w:rPr>
        <w:t xml:space="preserve">“江苏政府采购网”、“盐城市政府采购网”发布的招标文件为准。</w:t>
      </w:r>
      <w:r/>
    </w:p>
    <w:p>
      <w:pPr>
        <w:pStyle w:val="902"/>
        <w:ind w:firstLine="361"/>
        <w:spacing w:before="0" w:after="0" w:line="360" w:lineRule="auto"/>
        <w:shd w:val="clear" w:color="auto"/>
        <w:rPr>
          <w:rFonts w:ascii="宋体" w:hAnsi="宋体" w:eastAsia="宋体"/>
          <w:bCs w:val="0"/>
          <w:color w:val="auto"/>
          <w:sz w:val="24"/>
          <w:szCs w:val="24"/>
          <w:highlight w:val="none"/>
        </w:rPr>
      </w:pPr>
      <w:r>
        <w:rPr>
          <w:rFonts w:hint="eastAsia" w:ascii="宋体" w:hAnsi="宋体" w:eastAsia="宋体"/>
          <w:bCs w:val="0"/>
          <w:color w:val="auto"/>
          <w:sz w:val="24"/>
          <w:szCs w:val="24"/>
          <w:highlight w:val="none"/>
        </w:rPr>
        <w:t xml:space="preserve">1</w:t>
      </w:r>
      <w:r>
        <w:rPr>
          <w:rFonts w:hint="eastAsia" w:ascii="宋体" w:hAnsi="宋体" w:eastAsia="宋体"/>
          <w:bCs w:val="0"/>
          <w:color w:val="auto"/>
          <w:sz w:val="24"/>
          <w:szCs w:val="24"/>
          <w:highlight w:val="none"/>
          <w:lang w:val="en-US" w:eastAsia="zh-CN"/>
        </w:rPr>
        <w:t xml:space="preserve">1</w:t>
      </w:r>
      <w:r>
        <w:rPr>
          <w:rFonts w:hint="eastAsia" w:ascii="宋体" w:hAnsi="宋体" w:eastAsia="宋体"/>
          <w:bCs w:val="0"/>
          <w:color w:val="auto"/>
          <w:sz w:val="24"/>
          <w:szCs w:val="24"/>
          <w:highlight w:val="none"/>
        </w:rPr>
        <w:t xml:space="preserve">、</w:t>
      </w:r>
      <w:bookmarkEnd w:id="68"/>
      <w:r/>
      <w:bookmarkEnd w:id="69"/>
      <w:r/>
      <w:bookmarkEnd w:id="70"/>
      <w:r>
        <w:rPr>
          <w:rFonts w:hint="eastAsia" w:ascii="宋体" w:hAnsi="宋体" w:eastAsia="宋体"/>
          <w:bCs w:val="0"/>
          <w:color w:val="auto"/>
          <w:sz w:val="24"/>
          <w:szCs w:val="24"/>
          <w:highlight w:val="none"/>
        </w:rPr>
        <w:t xml:space="preserve">证明</w:t>
      </w:r>
      <w:r>
        <w:rPr>
          <w:rFonts w:hint="eastAsia" w:ascii="宋体" w:hAnsi="宋体" w:eastAsia="宋体"/>
          <w:bCs w:val="0"/>
          <w:color w:val="auto"/>
          <w:sz w:val="24"/>
          <w:szCs w:val="24"/>
          <w:highlight w:val="none"/>
          <w:lang w:eastAsia="zh-CN"/>
        </w:rPr>
        <w:t xml:space="preserve">供应商</w:t>
      </w:r>
      <w:r>
        <w:rPr>
          <w:rFonts w:hint="eastAsia" w:ascii="宋体" w:hAnsi="宋体" w:eastAsia="宋体"/>
          <w:bCs w:val="0"/>
          <w:color w:val="auto"/>
          <w:sz w:val="24"/>
          <w:szCs w:val="24"/>
          <w:highlight w:val="none"/>
        </w:rPr>
        <w:t xml:space="preserve">及投标标的符合招标文件规定的文件</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11.1</w:t>
      </w:r>
      <w:r>
        <w:rPr>
          <w:rFonts w:hint="eastAsia" w:ascii="宋体" w:hAnsi="宋体"/>
          <w:color w:val="auto"/>
          <w:sz w:val="24"/>
          <w:szCs w:val="24"/>
          <w:highlight w:val="none"/>
          <w:lang w:eastAsia="zh-CN"/>
        </w:rPr>
        <w:t xml:space="preserve"> 供应商</w:t>
      </w:r>
      <w:r>
        <w:rPr>
          <w:rFonts w:hint="eastAsia" w:ascii="宋体" w:hAnsi="宋体"/>
          <w:color w:val="auto"/>
          <w:sz w:val="24"/>
          <w:szCs w:val="24"/>
          <w:highlight w:val="none"/>
        </w:rPr>
        <w:t xml:space="preserve">应按照</w:t>
      </w:r>
      <w:r>
        <w:rPr>
          <w:rFonts w:hint="eastAsia" w:ascii="宋体" w:hAnsi="宋体"/>
          <w:color w:val="auto"/>
          <w:sz w:val="24"/>
          <w:szCs w:val="24"/>
          <w:highlight w:val="none"/>
          <w:lang w:eastAsia="zh-CN"/>
        </w:rPr>
        <w:t xml:space="preserve">法律法规</w:t>
      </w:r>
      <w:r>
        <w:rPr>
          <w:rFonts w:hint="eastAsia" w:ascii="宋体" w:hAnsi="宋体"/>
          <w:color w:val="auto"/>
          <w:sz w:val="24"/>
          <w:szCs w:val="24"/>
          <w:highlight w:val="none"/>
        </w:rPr>
        <w:t xml:space="preserve">、规章和规范性文件以及招标文件要求提交证明文件，证明其及投标标的符合招标文件规定。</w:t>
      </w:r>
      <w:r/>
    </w:p>
    <w:p>
      <w:pPr>
        <w:ind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bookmarkEnd w:id="71"/>
      <w:r/>
      <w:bookmarkEnd w:id="72"/>
      <w:r/>
      <w:bookmarkEnd w:id="73"/>
      <w:r/>
      <w:r/>
    </w:p>
    <w:p>
      <w:pPr>
        <w:pStyle w:val="902"/>
        <w:ind w:firstLine="361"/>
        <w:spacing w:before="0" w:after="0" w:line="360" w:lineRule="auto"/>
        <w:shd w:val="clear" w:color="auto"/>
        <w:rPr>
          <w:rFonts w:ascii="宋体" w:hAnsi="宋体" w:eastAsia="宋体"/>
          <w:bCs w:val="0"/>
          <w:color w:val="auto"/>
          <w:sz w:val="24"/>
          <w:szCs w:val="24"/>
          <w:highlight w:val="none"/>
        </w:rPr>
      </w:pPr>
      <w:r/>
      <w:bookmarkStart w:id="74" w:name="_Toc14577355"/>
      <w:r/>
      <w:bookmarkStart w:id="75" w:name="_Toc49090508"/>
      <w:r>
        <w:rPr>
          <w:rFonts w:hint="eastAsia" w:ascii="宋体" w:hAnsi="宋体" w:eastAsia="宋体"/>
          <w:bCs w:val="0"/>
          <w:color w:val="auto"/>
          <w:sz w:val="24"/>
          <w:szCs w:val="24"/>
          <w:highlight w:val="none"/>
        </w:rPr>
        <w:t xml:space="preserve">1</w:t>
      </w:r>
      <w:r>
        <w:rPr>
          <w:rFonts w:hint="eastAsia" w:ascii="宋体" w:hAnsi="宋体" w:eastAsia="宋体"/>
          <w:bCs w:val="0"/>
          <w:color w:val="auto"/>
          <w:sz w:val="24"/>
          <w:szCs w:val="24"/>
          <w:highlight w:val="none"/>
          <w:lang w:val="en-US" w:eastAsia="zh-CN"/>
        </w:rPr>
        <w:t xml:space="preserve">2</w:t>
      </w:r>
      <w:r>
        <w:rPr>
          <w:rFonts w:hint="eastAsia" w:ascii="宋体" w:hAnsi="宋体" w:eastAsia="宋体"/>
          <w:bCs w:val="0"/>
          <w:color w:val="auto"/>
          <w:sz w:val="24"/>
          <w:szCs w:val="24"/>
          <w:highlight w:val="none"/>
        </w:rPr>
        <w:t xml:space="preserve">、</w:t>
      </w:r>
      <w:bookmarkEnd w:id="74"/>
      <w:r/>
      <w:bookmarkEnd w:id="75"/>
      <w:r/>
      <w:bookmarkStart w:id="76" w:name="_Hlt26670373"/>
      <w:r/>
      <w:bookmarkEnd w:id="76"/>
      <w:r>
        <w:rPr>
          <w:rFonts w:hint="eastAsia" w:ascii="宋体" w:hAnsi="宋体" w:eastAsia="宋体" w:cs="宋体"/>
          <w:color w:val="auto"/>
          <w:sz w:val="24"/>
          <w:szCs w:val="24"/>
          <w:highlight w:val="none"/>
        </w:rPr>
        <w:t xml:space="preserve">投标分项报价表</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12.1</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应按照招标文件规定格式填报投标分项报价表。</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1</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.2有关费用处理的约定</w:t>
      </w:r>
      <w:r/>
    </w:p>
    <w:p>
      <w:pPr>
        <w:ind w:firstLine="480"/>
        <w:spacing w:line="360" w:lineRule="auto"/>
        <w:shd w:val="clear" w:color="auto"/>
        <w:rPr>
          <w:rFonts w:hint="default" w:ascii="宋体" w:hAnsi="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1.供应商根据现场实际情况、采购人提供的采购需求、自身实力、结合市场行情报价，此报价应包括为完成招标文件中确定的所有内容。供应商应充分考虑为完成上述内容所必须的所有费用，即主要包括（但不限于）：软件费用（含设计、开发、优化等）、数据和网络的整合费、系统集成费、等保测评费、密保测评费、软件测评费、</w:t>
      </w:r>
      <w:r>
        <w:rPr>
          <w:rFonts w:hint="eastAsia" w:ascii="宋体" w:hAnsi="宋体" w:cs="Times New Roman"/>
          <w:b/>
          <w:bCs w:val="0"/>
          <w:color w:val="auto"/>
          <w:sz w:val="24"/>
          <w:szCs w:val="24"/>
          <w:highlight w:val="none"/>
          <w:lang w:val="en-US" w:eastAsia="zh-CN"/>
        </w:rPr>
        <w:t xml:space="preserve">云资源租赁费、</w:t>
      </w:r>
      <w:r>
        <w:rPr>
          <w:rFonts w:hint="eastAsia" w:ascii="宋体" w:hAnsi="宋体" w:cs="Times New Roman"/>
          <w:b/>
          <w:bCs/>
          <w:color w:val="auto"/>
          <w:sz w:val="24"/>
          <w:szCs w:val="24"/>
          <w:highlight w:val="none"/>
          <w:lang w:val="en-US" w:eastAsia="zh-CN"/>
        </w:rPr>
        <w:t xml:space="preserve">接口费、调试（含试运行）费、保修费、保险费、配合费、安装费、技术（含操作、维护等）培训费、售后服务费、管理费、验收费、税金、利润、风险费、不可预见费及其他一切相关费用等所需的全部费用，凡漏项或少计均视为优惠，采购人不另行增加费用。各类风险和政策性调整等风险已包括在投标报价中，最终结算时除合同约定调整外一律不予调整。</w:t>
      </w:r>
      <w:r/>
    </w:p>
    <w:p>
      <w:pPr>
        <w:ind w:firstLine="480"/>
        <w:spacing w:line="360" w:lineRule="auto"/>
        <w:shd w:val="clear" w:color="auto"/>
        <w:rPr>
          <w:rFonts w:ascii="宋体" w:hAnsi="宋体"/>
          <w:color w:val="auto"/>
          <w:sz w:val="24"/>
          <w:szCs w:val="24"/>
          <w:highlight w:val="none"/>
        </w:rPr>
      </w:pPr>
      <w:r>
        <w:rPr>
          <w:rFonts w:hint="eastAsia" w:ascii="宋体" w:hAnsi="宋体"/>
          <w:b/>
          <w:bCs/>
          <w:color w:val="auto"/>
          <w:sz w:val="24"/>
          <w:szCs w:val="24"/>
          <w:highlight w:val="none"/>
          <w:lang w:val="en-US" w:eastAsia="zh-CN"/>
        </w:rPr>
        <w:t xml:space="preserve">2.</w:t>
      </w:r>
      <w:r>
        <w:rPr>
          <w:rFonts w:hint="eastAsia" w:ascii="宋体" w:hAnsi="宋体" w:cs="Times New Roman"/>
          <w:b/>
          <w:color w:val="auto"/>
          <w:sz w:val="24"/>
          <w:szCs w:val="24"/>
          <w:highlight w:val="none"/>
          <w:lang w:eastAsia="zh-CN"/>
        </w:rPr>
        <w:t xml:space="preserve">供应商</w:t>
      </w:r>
      <w:r>
        <w:rPr>
          <w:rFonts w:hint="eastAsia" w:ascii="宋体" w:hAnsi="宋体" w:cs="Times New Roman"/>
          <w:b/>
          <w:color w:val="auto"/>
          <w:sz w:val="24"/>
          <w:szCs w:val="24"/>
          <w:highlight w:val="none"/>
          <w:lang w:val="en-US" w:eastAsia="zh-CN"/>
        </w:rPr>
        <w:t xml:space="preserve">须将</w:t>
      </w:r>
      <w:r>
        <w:rPr>
          <w:rFonts w:hint="eastAsia" w:ascii="宋体" w:hAnsi="宋体" w:cs="Times New Roman"/>
          <w:b/>
          <w:color w:val="auto"/>
          <w:sz w:val="24"/>
          <w:szCs w:val="24"/>
          <w:highlight w:val="none"/>
        </w:rPr>
        <w:t xml:space="preserve">本项</w:t>
      </w:r>
      <w:r>
        <w:rPr>
          <w:rFonts w:hint="eastAsia" w:ascii="宋体" w:hAnsi="宋体" w:cs="Times New Roman"/>
          <w:b/>
          <w:bCs w:val="0"/>
          <w:color w:val="auto"/>
          <w:sz w:val="24"/>
          <w:szCs w:val="24"/>
          <w:highlight w:val="none"/>
        </w:rPr>
        <w:t xml:space="preserve">目</w:t>
      </w:r>
      <w:r>
        <w:rPr>
          <w:rFonts w:hint="eastAsia" w:ascii="宋体" w:hAnsi="宋体" w:cs="Times New Roman"/>
          <w:b/>
          <w:bCs w:val="0"/>
          <w:color w:val="auto"/>
          <w:sz w:val="24"/>
          <w:szCs w:val="24"/>
          <w:highlight w:val="none"/>
          <w:lang w:val="en-US" w:eastAsia="zh-CN"/>
        </w:rPr>
        <w:t xml:space="preserve">云资源租赁费（150193.00元）、</w:t>
      </w:r>
      <w:r>
        <w:rPr>
          <w:rFonts w:hint="eastAsia" w:ascii="宋体" w:hAnsi="宋体" w:cs="宋体"/>
          <w:b/>
          <w:bCs w:val="0"/>
          <w:color w:val="auto"/>
          <w:sz w:val="24"/>
          <w:szCs w:val="24"/>
          <w:highlight w:val="none"/>
          <w:lang w:val="en-US" w:eastAsia="zh-CN"/>
        </w:rPr>
        <w:t xml:space="preserve">等保测评费（20000.00元）</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密保测评费（40000.00元）、软件测评费【（中标价-</w:t>
      </w:r>
      <w:r>
        <w:rPr>
          <w:rFonts w:hint="eastAsia" w:ascii="宋体" w:hAnsi="宋体" w:cs="Times New Roman"/>
          <w:b/>
          <w:bCs w:val="0"/>
          <w:color w:val="auto"/>
          <w:sz w:val="24"/>
          <w:szCs w:val="24"/>
          <w:highlight w:val="none"/>
          <w:lang w:val="en-US" w:eastAsia="zh-CN"/>
        </w:rPr>
        <w:t xml:space="preserve">云资源租赁费-</w:t>
      </w:r>
      <w:r>
        <w:rPr>
          <w:rFonts w:hint="eastAsia" w:ascii="宋体" w:hAnsi="宋体" w:cs="宋体"/>
          <w:b/>
          <w:bCs w:val="0"/>
          <w:color w:val="auto"/>
          <w:sz w:val="24"/>
          <w:szCs w:val="24"/>
          <w:highlight w:val="none"/>
          <w:lang w:val="en-US" w:eastAsia="zh-CN"/>
        </w:rPr>
        <w:t xml:space="preserve">等保测评费-密保测评费）×3%】</w:t>
      </w:r>
      <w:r>
        <w:rPr>
          <w:rFonts w:hint="eastAsia" w:ascii="宋体" w:hAnsi="宋体" w:cs="Times New Roman"/>
          <w:b/>
          <w:color w:val="auto"/>
          <w:sz w:val="24"/>
          <w:szCs w:val="24"/>
          <w:highlight w:val="none"/>
        </w:rPr>
        <w:t xml:space="preserve">含在投标总价中</w:t>
      </w:r>
      <w:r>
        <w:rPr>
          <w:rFonts w:hint="eastAsia" w:ascii="宋体" w:hAnsi="宋体" w:cs="Times New Roman"/>
          <w:b/>
          <w:color w:val="auto"/>
          <w:sz w:val="24"/>
          <w:szCs w:val="24"/>
          <w:highlight w:val="none"/>
          <w:lang w:eastAsia="zh-CN"/>
        </w:rPr>
        <w:t xml:space="preserve">，在项目验收前直接</w:t>
      </w:r>
      <w:r>
        <w:rPr>
          <w:rFonts w:hint="eastAsia" w:ascii="宋体" w:hAnsi="宋体" w:cs="Times New Roman"/>
          <w:b/>
          <w:color w:val="auto"/>
          <w:sz w:val="24"/>
          <w:szCs w:val="24"/>
          <w:highlight w:val="none"/>
        </w:rPr>
        <w:t xml:space="preserve">支付给</w:t>
      </w:r>
      <w:r>
        <w:rPr>
          <w:rFonts w:hint="eastAsia" w:ascii="宋体" w:hAnsi="宋体" w:cs="Times New Roman"/>
          <w:b/>
          <w:color w:val="auto"/>
          <w:sz w:val="24"/>
          <w:szCs w:val="24"/>
          <w:highlight w:val="none"/>
          <w:lang w:val="en-US" w:eastAsia="zh-CN"/>
        </w:rPr>
        <w:t xml:space="preserve">云资源建设单位和等</w:t>
      </w:r>
      <w:r>
        <w:rPr>
          <w:rFonts w:hint="eastAsia" w:ascii="宋体" w:hAnsi="宋体" w:cs="Times New Roman"/>
          <w:b/>
          <w:bCs/>
          <w:color w:val="auto"/>
          <w:sz w:val="24"/>
          <w:szCs w:val="24"/>
          <w:highlight w:val="none"/>
          <w:lang w:val="en-US" w:eastAsia="zh-CN"/>
        </w:rPr>
        <w:t xml:space="preserve">保测评、</w:t>
      </w:r>
      <w:r>
        <w:rPr>
          <w:rFonts w:hint="eastAsia" w:ascii="宋体" w:hAnsi="宋体" w:cs="宋体"/>
          <w:b/>
          <w:bCs w:val="0"/>
          <w:color w:val="auto"/>
          <w:sz w:val="24"/>
          <w:szCs w:val="24"/>
          <w:highlight w:val="none"/>
          <w:lang w:val="en-US" w:eastAsia="zh-CN"/>
        </w:rPr>
        <w:t xml:space="preserve">密保测评、</w:t>
      </w:r>
      <w:r>
        <w:rPr>
          <w:rFonts w:hint="eastAsia" w:ascii="宋体" w:hAnsi="宋体" w:cs="Times New Roman"/>
          <w:b/>
          <w:bCs/>
          <w:color w:val="auto"/>
          <w:sz w:val="24"/>
          <w:szCs w:val="24"/>
          <w:highlight w:val="none"/>
          <w:lang w:val="en-US" w:eastAsia="zh-CN"/>
        </w:rPr>
        <w:t xml:space="preserve">软件测评</w:t>
      </w:r>
      <w:r>
        <w:rPr>
          <w:rFonts w:hint="eastAsia" w:ascii="宋体" w:hAnsi="宋体" w:cs="Times New Roman"/>
          <w:b/>
          <w:color w:val="auto"/>
          <w:sz w:val="24"/>
          <w:szCs w:val="24"/>
          <w:highlight w:val="none"/>
          <w:lang w:val="en-US" w:eastAsia="zh-CN"/>
        </w:rPr>
        <w:t xml:space="preserve">单位</w:t>
      </w:r>
      <w:r>
        <w:rPr>
          <w:rFonts w:hint="eastAsia" w:ascii="宋体" w:hAnsi="宋体"/>
          <w:b/>
          <w:bCs/>
          <w:color w:val="auto"/>
          <w:sz w:val="24"/>
          <w:szCs w:val="24"/>
          <w:highlight w:val="none"/>
        </w:rPr>
        <w:t xml:space="preserve">。</w:t>
      </w:r>
      <w:r/>
    </w:p>
    <w:p>
      <w:pPr>
        <w:ind w:firstLine="480"/>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12.3</w:t>
      </w:r>
      <w:r>
        <w:rPr>
          <w:rFonts w:hint="eastAsia" w:ascii="宋体" w:hAnsi="宋体"/>
          <w:bCs/>
          <w:color w:val="auto"/>
          <w:sz w:val="24"/>
          <w:szCs w:val="24"/>
          <w:highlight w:val="none"/>
        </w:rPr>
        <w:t xml:space="preserve">本项目设定投标报价的最高限价，请各</w:t>
      </w:r>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在最高限价</w:t>
      </w:r>
      <w:r>
        <w:rPr>
          <w:rFonts w:hint="eastAsia" w:ascii="宋体" w:hAnsi="宋体"/>
          <w:b/>
          <w:bCs/>
          <w:color w:val="auto"/>
          <w:sz w:val="24"/>
          <w:szCs w:val="24"/>
          <w:highlight w:val="none"/>
          <w:u w:val="single"/>
        </w:rPr>
        <w:t xml:space="preserve">人民币</w:t>
      </w:r>
      <w:r>
        <w:rPr>
          <w:rFonts w:hint="eastAsia" w:ascii="宋体" w:hAnsi="宋体"/>
          <w:b/>
          <w:bCs/>
          <w:color w:val="auto"/>
          <w:sz w:val="24"/>
          <w:szCs w:val="24"/>
          <w:highlight w:val="none"/>
          <w:u w:val="single"/>
          <w:lang w:val="en-US" w:eastAsia="zh-CN"/>
        </w:rPr>
        <w:t xml:space="preserve">88.59</w:t>
      </w:r>
      <w:r>
        <w:rPr>
          <w:rFonts w:hint="eastAsia" w:ascii="宋体" w:hAnsi="宋体"/>
          <w:b/>
          <w:bCs/>
          <w:color w:val="auto"/>
          <w:sz w:val="24"/>
          <w:szCs w:val="24"/>
          <w:highlight w:val="none"/>
          <w:u w:val="single"/>
        </w:rPr>
        <w:t xml:space="preserve">万元</w:t>
      </w:r>
      <w:r>
        <w:rPr>
          <w:rFonts w:hint="eastAsia" w:ascii="宋体" w:hAnsi="宋体"/>
          <w:bCs/>
          <w:color w:val="auto"/>
          <w:sz w:val="24"/>
          <w:szCs w:val="24"/>
          <w:highlight w:val="none"/>
        </w:rPr>
        <w:t xml:space="preserve">以下进行投标报价，投标报价高于最高限价的，采购人将不予接受，视为无效标书。</w:t>
      </w:r>
      <w:r/>
    </w:p>
    <w:p>
      <w:pPr>
        <w:ind w:firstLine="480"/>
        <w:spacing w:line="360" w:lineRule="auto"/>
        <w:shd w:val="clear" w:color="auto"/>
        <w:rPr>
          <w:rFonts w:ascii="宋体" w:hAnsi="宋体"/>
          <w:b/>
          <w:bCs/>
          <w:color w:val="auto"/>
          <w:sz w:val="24"/>
          <w:szCs w:val="24"/>
          <w:highlight w:val="none"/>
        </w:rPr>
      </w:pPr>
      <w:r>
        <w:rPr>
          <w:rFonts w:hint="eastAsia" w:ascii="宋体" w:hAnsi="宋体"/>
          <w:b/>
          <w:color w:val="auto"/>
          <w:sz w:val="24"/>
          <w:szCs w:val="24"/>
          <w:highlight w:val="none"/>
          <w:lang w:val="en-US" w:eastAsia="zh-CN"/>
        </w:rPr>
        <w:t xml:space="preserve">12.4</w:t>
      </w:r>
      <w:r>
        <w:rPr>
          <w:rFonts w:ascii="宋体" w:hAnsi="宋体" w:cs="宋体"/>
          <w:b/>
          <w:bCs/>
          <w:color w:val="auto"/>
          <w:sz w:val="24"/>
          <w:szCs w:val="24"/>
          <w:highlight w:val="none"/>
        </w:rPr>
        <w:t xml:space="preserve">本项目报价方式为固定总价报价，</w:t>
      </w:r>
      <w:r>
        <w:rPr>
          <w:rFonts w:hint="eastAsia" w:ascii="宋体" w:hAnsi="宋体" w:cs="宋体"/>
          <w:b/>
          <w:bCs/>
          <w:color w:val="auto"/>
          <w:sz w:val="24"/>
          <w:szCs w:val="24"/>
          <w:highlight w:val="none"/>
          <w:lang w:eastAsia="zh-CN"/>
        </w:rPr>
        <w:t xml:space="preserve">供应商</w:t>
      </w:r>
      <w:r>
        <w:rPr>
          <w:rFonts w:ascii="宋体" w:hAnsi="宋体" w:cs="宋体"/>
          <w:b/>
          <w:bCs/>
          <w:color w:val="auto"/>
          <w:sz w:val="24"/>
          <w:szCs w:val="24"/>
          <w:highlight w:val="none"/>
        </w:rPr>
        <w:t xml:space="preserve">中标后对整个项目实行总价包干</w:t>
      </w:r>
      <w:r>
        <w:rPr>
          <w:rFonts w:hint="eastAsia" w:ascii="宋体" w:hAnsi="宋体" w:cs="宋体"/>
          <w:b/>
          <w:bCs/>
          <w:color w:val="auto"/>
          <w:sz w:val="24"/>
          <w:szCs w:val="24"/>
          <w:highlight w:val="none"/>
          <w:lang w:eastAsia="zh-CN"/>
        </w:rPr>
        <w:t xml:space="preserve">（</w:t>
      </w:r>
      <w:r>
        <w:rPr>
          <w:rFonts w:ascii="宋体" w:hAnsi="宋体" w:cs="宋体"/>
          <w:b/>
          <w:bCs/>
          <w:color w:val="auto"/>
          <w:sz w:val="24"/>
          <w:szCs w:val="24"/>
          <w:highlight w:val="none"/>
        </w:rPr>
        <w:t xml:space="preserve">除</w:t>
      </w:r>
      <w:r>
        <w:rPr>
          <w:rFonts w:hint="eastAsia" w:ascii="宋体" w:hAnsi="宋体" w:cs="宋体"/>
          <w:b/>
          <w:bCs/>
          <w:color w:val="auto"/>
          <w:sz w:val="24"/>
          <w:szCs w:val="24"/>
          <w:highlight w:val="none"/>
          <w:lang w:eastAsia="zh-CN"/>
        </w:rPr>
        <w:t xml:space="preserve">采购</w:t>
      </w:r>
      <w:r>
        <w:rPr>
          <w:rFonts w:ascii="宋体" w:hAnsi="宋体" w:cs="宋体"/>
          <w:b/>
          <w:bCs/>
          <w:color w:val="auto"/>
          <w:sz w:val="24"/>
          <w:szCs w:val="24"/>
          <w:highlight w:val="none"/>
        </w:rPr>
        <w:t xml:space="preserve">人调整项目内容或合同约定调整外不再增加任何费用</w:t>
      </w:r>
      <w:r>
        <w:rPr>
          <w:rFonts w:hint="eastAsia" w:ascii="宋体" w:hAnsi="宋体" w:cs="宋体"/>
          <w:b/>
          <w:bCs/>
          <w:color w:val="auto"/>
          <w:sz w:val="24"/>
          <w:szCs w:val="24"/>
          <w:highlight w:val="none"/>
          <w:lang w:eastAsia="zh-CN"/>
        </w:rPr>
        <w:t xml:space="preserve">）</w:t>
      </w:r>
      <w:r>
        <w:rPr>
          <w:rFonts w:hint="eastAsia" w:ascii="宋体" w:hAnsi="宋体"/>
          <w:b/>
          <w:bCs/>
          <w:color w:val="auto"/>
          <w:sz w:val="24"/>
          <w:szCs w:val="24"/>
          <w:highlight w:val="none"/>
        </w:rPr>
        <w:t xml:space="preserve">。</w:t>
      </w:r>
      <w:r/>
    </w:p>
    <w:p>
      <w:pPr>
        <w:ind w:firstLine="482"/>
        <w:spacing w:line="360" w:lineRule="auto"/>
        <w:shd w:val="clear" w:color="auto"/>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12.5</w:t>
      </w:r>
      <w:r>
        <w:rPr>
          <w:rFonts w:hint="eastAsia" w:ascii="宋体" w:hAnsi="宋体"/>
          <w:b/>
          <w:color w:val="auto"/>
          <w:sz w:val="24"/>
          <w:szCs w:val="24"/>
          <w:highlight w:val="none"/>
        </w:rPr>
        <w:t xml:space="preserve">现场踏勘要求：</w:t>
      </w:r>
      <w:r>
        <w:rPr>
          <w:rFonts w:hint="eastAsia" w:ascii="宋体" w:hAnsi="宋体"/>
          <w:b/>
          <w:color w:val="auto"/>
          <w:sz w:val="24"/>
          <w:szCs w:val="24"/>
          <w:highlight w:val="none"/>
          <w:lang w:eastAsia="zh-CN"/>
        </w:rPr>
        <w:t xml:space="preserve">供应商</w:t>
      </w:r>
      <w:r>
        <w:rPr>
          <w:rFonts w:hint="eastAsia" w:ascii="宋体" w:hAnsi="宋体"/>
          <w:b/>
          <w:color w:val="auto"/>
          <w:sz w:val="24"/>
          <w:szCs w:val="24"/>
          <w:highlight w:val="none"/>
        </w:rPr>
        <w:t xml:space="preserve">均应自行到项目现场进行踏勘，充分了解任何其他足以影响</w:t>
      </w:r>
      <w:r>
        <w:rPr>
          <w:rFonts w:hint="eastAsia" w:ascii="宋体" w:hAnsi="宋体"/>
          <w:b/>
          <w:color w:val="auto"/>
          <w:sz w:val="24"/>
          <w:szCs w:val="24"/>
          <w:highlight w:val="none"/>
          <w:lang w:val="en-US" w:eastAsia="zh-CN"/>
        </w:rPr>
        <w:t xml:space="preserve">投标报</w:t>
      </w:r>
      <w:r>
        <w:rPr>
          <w:rFonts w:hint="eastAsia" w:ascii="宋体" w:hAnsi="宋体"/>
          <w:b/>
          <w:color w:val="auto"/>
          <w:sz w:val="24"/>
          <w:szCs w:val="24"/>
          <w:highlight w:val="none"/>
        </w:rPr>
        <w:t xml:space="preserve">价的情况，并将本项目可预见的相关费用考虑到投标报价中，中标后采购人可认为本项目可预见的所有费用已在投标报价中予以考虑。任何因忽视或误解现场情况而导致的索赔将不被批准。</w:t>
      </w:r>
      <w:r/>
    </w:p>
    <w:p>
      <w:pPr>
        <w:ind w:firstLine="480"/>
        <w:spacing w:line="360" w:lineRule="auto"/>
        <w:shd w:val="clear" w:color="auto"/>
        <w:rPr>
          <w:rFonts w:ascii="宋体" w:hAnsi="宋体"/>
          <w:bCs/>
          <w:color w:val="auto"/>
          <w:sz w:val="24"/>
          <w:szCs w:val="24"/>
          <w:highlight w:val="none"/>
        </w:rPr>
      </w:pPr>
      <w:r>
        <w:rPr>
          <w:rFonts w:hint="eastAsia" w:ascii="宋体" w:hAnsi="宋体"/>
          <w:color w:val="auto"/>
          <w:sz w:val="24"/>
          <w:szCs w:val="24"/>
          <w:highlight w:val="none"/>
          <w:lang w:val="en-US" w:eastAsia="zh-CN"/>
        </w:rPr>
        <w:t xml:space="preserve">12.6</w:t>
      </w:r>
      <w:r>
        <w:rPr>
          <w:rFonts w:hint="eastAsia" w:ascii="宋体" w:hAnsi="宋体"/>
          <w:bCs/>
          <w:color w:val="auto"/>
          <w:sz w:val="24"/>
          <w:szCs w:val="24"/>
          <w:highlight w:val="none"/>
        </w:rPr>
        <w:t xml:space="preserve">其它费用处理</w:t>
      </w:r>
      <w:r/>
    </w:p>
    <w:p>
      <w:pPr>
        <w:ind w:firstLine="480"/>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招标文件未列明，而</w:t>
      </w:r>
      <w:r>
        <w:rPr>
          <w:rFonts w:hint="eastAsia" w:ascii="宋体" w:hAnsi="宋体"/>
          <w:bCs/>
          <w:color w:val="auto"/>
          <w:sz w:val="24"/>
          <w:szCs w:val="24"/>
          <w:highlight w:val="none"/>
          <w:lang w:eastAsia="zh-CN"/>
        </w:rPr>
        <w:t xml:space="preserve">供应商</w:t>
      </w:r>
      <w:r>
        <w:rPr>
          <w:rFonts w:hint="eastAsia" w:ascii="宋体" w:hAnsi="宋体"/>
          <w:bCs/>
          <w:color w:val="auto"/>
          <w:sz w:val="24"/>
          <w:szCs w:val="24"/>
          <w:highlight w:val="none"/>
        </w:rPr>
        <w:t xml:space="preserve">认为必需的费用也需列入报价。</w:t>
      </w:r>
      <w:r/>
    </w:p>
    <w:p>
      <w:pPr>
        <w:ind w:firstLine="480"/>
        <w:spacing w:line="360" w:lineRule="auto"/>
        <w:shd w:val="clear" w:color="auto"/>
        <w:rPr>
          <w:rFonts w:ascii="宋体" w:hAnsi="宋体"/>
          <w:bCs/>
          <w:color w:val="auto"/>
          <w:sz w:val="24"/>
          <w:szCs w:val="24"/>
          <w:highlight w:val="none"/>
        </w:rPr>
      </w:pPr>
      <w:r>
        <w:rPr>
          <w:rFonts w:hint="eastAsia" w:ascii="宋体" w:hAnsi="宋体"/>
          <w:color w:val="auto"/>
          <w:sz w:val="24"/>
          <w:szCs w:val="24"/>
          <w:highlight w:val="none"/>
          <w:lang w:val="en-US" w:eastAsia="zh-CN"/>
        </w:rPr>
        <w:t xml:space="preserve">12.7</w:t>
      </w:r>
      <w:r>
        <w:rPr>
          <w:rFonts w:hint="eastAsia" w:ascii="宋体" w:hAnsi="宋体"/>
          <w:bCs/>
          <w:color w:val="auto"/>
          <w:sz w:val="24"/>
          <w:szCs w:val="24"/>
          <w:highlight w:val="none"/>
        </w:rPr>
        <w:t xml:space="preserve">投标货币</w:t>
      </w:r>
      <w:r/>
    </w:p>
    <w:p>
      <w:pPr>
        <w:ind w:firstLine="480"/>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投标文件中的设备单价和总价无特殊规定的采用人民币报价，以元为单位标注。</w:t>
      </w:r>
      <w:r>
        <w:rPr>
          <w:rFonts w:hint="eastAsia" w:ascii="宋体" w:hAnsi="宋体"/>
          <w:color w:val="auto"/>
          <w:sz w:val="24"/>
          <w:szCs w:val="24"/>
          <w:highlight w:val="none"/>
        </w:rPr>
        <w:t xml:space="preserve">招标文件中另有规定的按规定执行。</w:t>
      </w:r>
      <w:r/>
    </w:p>
    <w:p>
      <w:pPr>
        <w:ind w:firstLine="482"/>
        <w:spacing w:line="360" w:lineRule="auto"/>
        <w:shd w:val="clear" w:color="auto"/>
        <w:rPr>
          <w:rFonts w:ascii="宋体" w:hAnsi="宋体"/>
          <w:b/>
          <w:color w:val="auto"/>
          <w:sz w:val="24"/>
          <w:szCs w:val="24"/>
          <w:highlight w:val="none"/>
        </w:rPr>
      </w:pPr>
      <w:r/>
      <w:bookmarkStart w:id="77" w:name="_Hlt26954731"/>
      <w:r/>
      <w:bookmarkEnd w:id="77"/>
      <w:r/>
      <w:bookmarkStart w:id="78" w:name="_Hlt26954848"/>
      <w:r/>
      <w:bookmarkEnd w:id="78"/>
      <w:r/>
      <w:bookmarkStart w:id="79" w:name="_Hlt26954846"/>
      <w:r/>
      <w:bookmarkEnd w:id="79"/>
      <w:r/>
      <w:bookmarkStart w:id="80" w:name="_Hlt26670482"/>
      <w:r/>
      <w:bookmarkEnd w:id="80"/>
      <w:r/>
      <w:bookmarkStart w:id="81" w:name="_Hlt26670486"/>
      <w:r/>
      <w:bookmarkEnd w:id="81"/>
      <w:r>
        <w:rPr>
          <w:rFonts w:hint="eastAsia" w:ascii="宋体" w:hAnsi="宋体"/>
          <w:b/>
          <w:bCs/>
          <w:color w:val="auto"/>
          <w:sz w:val="24"/>
          <w:szCs w:val="24"/>
          <w:highlight w:val="none"/>
        </w:rPr>
        <w:t xml:space="preserve">1</w:t>
      </w:r>
      <w:r>
        <w:rPr>
          <w:rFonts w:hint="eastAsia" w:ascii="宋体" w:hAnsi="宋体"/>
          <w:b/>
          <w:bCs/>
          <w:color w:val="auto"/>
          <w:sz w:val="24"/>
          <w:szCs w:val="24"/>
          <w:highlight w:val="none"/>
          <w:lang w:val="en-US" w:eastAsia="zh-CN"/>
        </w:rPr>
        <w:t xml:space="preserve">3</w:t>
      </w:r>
      <w:r>
        <w:rPr>
          <w:rFonts w:hint="eastAsia" w:ascii="宋体" w:hAnsi="宋体"/>
          <w:b/>
          <w:bCs/>
          <w:color w:val="auto"/>
          <w:sz w:val="24"/>
          <w:szCs w:val="24"/>
          <w:highlight w:val="none"/>
        </w:rPr>
        <w:t xml:space="preserve">、</w:t>
      </w:r>
      <w:r>
        <w:rPr>
          <w:rFonts w:hint="eastAsia" w:ascii="宋体" w:hAnsi="宋体"/>
          <w:b/>
          <w:color w:val="auto"/>
          <w:sz w:val="24"/>
          <w:szCs w:val="24"/>
          <w:highlight w:val="none"/>
        </w:rPr>
        <w:t xml:space="preserve">技术条款响应及偏离表、商务条款响应及偏离表</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需对招标文件中的技术要求与商务要求逐项作出响应或偏离，并说明原因</w:t>
      </w:r>
      <w:r>
        <w:rPr>
          <w:rFonts w:hint="eastAsia" w:ascii="宋体" w:hAnsi="宋体"/>
          <w:color w:val="auto"/>
          <w:sz w:val="24"/>
          <w:szCs w:val="24"/>
          <w:highlight w:val="none"/>
        </w:rPr>
        <w:t xml:space="preserve">。</w:t>
      </w:r>
      <w:r/>
    </w:p>
    <w:p>
      <w:pPr>
        <w:ind w:firstLine="480"/>
        <w:spacing w:line="360" w:lineRule="auto"/>
        <w:shd w:val="clear" w:color="auto"/>
        <w:rPr>
          <w:color w:val="auto"/>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 </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可在投标文件中提供认为需要的其他技术文件或说明。</w:t>
      </w:r>
      <w:r/>
    </w:p>
    <w:p>
      <w:pPr>
        <w:ind w:firstLine="480"/>
        <w:spacing w:line="360" w:lineRule="auto"/>
        <w:shd w:val="clear" w:color="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14、服务承诺、培训计划、人员安排及其他</w:t>
      </w:r>
      <w:r/>
    </w:p>
    <w:p>
      <w:pPr>
        <w:ind w:firstLine="480"/>
        <w:spacing w:line="360" w:lineRule="auto"/>
        <w:shd w:val="clear" w:color="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14.1供应商需根据招标文件要求提供有关服务承诺、培训计划、人员安排及其他。</w:t>
      </w:r>
      <w:r/>
    </w:p>
    <w:p>
      <w:pPr>
        <w:ind w:firstLine="482"/>
        <w:spacing w:line="360" w:lineRule="auto"/>
        <w:shd w:val="clear" w:color="auto"/>
        <w:rPr>
          <w:rFonts w:ascii="宋体" w:hAnsi="宋体"/>
          <w:b/>
          <w:bCs/>
          <w:color w:val="auto"/>
          <w:sz w:val="24"/>
          <w:szCs w:val="24"/>
          <w:highlight w:val="none"/>
        </w:rPr>
      </w:pPr>
      <w:r/>
      <w:bookmarkStart w:id="82" w:name="_Toc14577359"/>
      <w:r/>
      <w:bookmarkStart w:id="83" w:name="_Toc49090510"/>
      <w:r>
        <w:rPr>
          <w:rFonts w:hint="eastAsia" w:ascii="宋体" w:hAnsi="宋体"/>
          <w:b/>
          <w:bCs/>
          <w:color w:val="auto"/>
          <w:sz w:val="24"/>
          <w:szCs w:val="24"/>
          <w:highlight w:val="none"/>
        </w:rPr>
        <w:t xml:space="preserve">1</w:t>
      </w:r>
      <w:r>
        <w:rPr>
          <w:rFonts w:hint="eastAsia" w:ascii="宋体" w:hAnsi="宋体"/>
          <w:b/>
          <w:bCs/>
          <w:color w:val="auto"/>
          <w:sz w:val="24"/>
          <w:szCs w:val="24"/>
          <w:highlight w:val="none"/>
          <w:lang w:val="en-US" w:eastAsia="zh-CN"/>
        </w:rPr>
        <w:t xml:space="preserve">5</w:t>
      </w:r>
      <w:r>
        <w:rPr>
          <w:rFonts w:hint="eastAsia" w:ascii="宋体" w:hAnsi="宋体"/>
          <w:b/>
          <w:bCs/>
          <w:color w:val="auto"/>
          <w:sz w:val="24"/>
          <w:szCs w:val="24"/>
          <w:highlight w:val="none"/>
        </w:rPr>
        <w:t xml:space="preserve">、投标函和开标一览表</w:t>
      </w:r>
      <w:bookmarkEnd w:id="82"/>
      <w:r/>
      <w:bookmarkEnd w:id="83"/>
      <w:r/>
      <w:r/>
    </w:p>
    <w:p>
      <w:pPr>
        <w:pStyle w:val="71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应按照招标文件中提供的格式完整、正确填写投标函、开标一览表。</w:t>
      </w:r>
      <w:r/>
    </w:p>
    <w:p>
      <w:pPr>
        <w:ind w:firstLine="480"/>
        <w:spacing w:line="360" w:lineRule="auto"/>
        <w:shd w:val="clear" w:color="auto"/>
        <w:rPr>
          <w:rFonts w:ascii="宋体" w:hAnsi="宋体"/>
          <w:color w:val="auto"/>
          <w:sz w:val="24"/>
          <w:szCs w:val="24"/>
          <w:highlight w:val="none"/>
        </w:rPr>
      </w:pPr>
      <w:r>
        <w:rPr>
          <w:rFonts w:hint="eastAsia" w:ascii="宋体" w:hAnsi="宋体" w:eastAsia="宋体" w:cs="宋体"/>
          <w:color w:val="auto"/>
          <w:sz w:val="24"/>
          <w:szCs w:val="24"/>
          <w:highlight w:val="none"/>
        </w:rPr>
        <w:t xml:space="preserve">15.2对于采用货币报价的项目，开标一览表中的投标总报价应与投标分项报价表中的投标总报价一致，如不一致，不作为无效投标处理，但评标时按开标一览表中价格为准。</w:t>
      </w:r>
      <w:r/>
    </w:p>
    <w:p>
      <w:pPr>
        <w:ind w:firstLine="482"/>
        <w:spacing w:line="360" w:lineRule="auto"/>
        <w:shd w:val="clear" w:color="auto"/>
        <w:rPr>
          <w:rFonts w:ascii="宋体" w:hAnsi="宋体"/>
          <w:b/>
          <w:bCs/>
          <w:color w:val="auto"/>
          <w:sz w:val="24"/>
          <w:szCs w:val="24"/>
          <w:highlight w:val="none"/>
        </w:rPr>
      </w:pPr>
      <w:r/>
      <w:bookmarkStart w:id="84" w:name="_Hlt26670489"/>
      <w:r/>
      <w:bookmarkEnd w:id="84"/>
      <w:r/>
      <w:bookmarkStart w:id="85" w:name="_Hlt26954850"/>
      <w:r/>
      <w:bookmarkEnd w:id="85"/>
      <w:r/>
      <w:bookmarkStart w:id="86" w:name="_Hlt26954734"/>
      <w:r/>
      <w:bookmarkEnd w:id="86"/>
      <w:r/>
      <w:bookmarkStart w:id="87" w:name="_Toc49090511"/>
      <w:r/>
      <w:bookmarkStart w:id="88" w:name="_Toc14577360"/>
      <w:r>
        <w:rPr>
          <w:rFonts w:hint="eastAsia" w:ascii="宋体" w:hAnsi="宋体"/>
          <w:b/>
          <w:bCs/>
          <w:color w:val="auto"/>
          <w:sz w:val="24"/>
          <w:szCs w:val="24"/>
          <w:highlight w:val="none"/>
        </w:rPr>
        <w:t xml:space="preserve">1</w:t>
      </w:r>
      <w:r>
        <w:rPr>
          <w:rFonts w:hint="eastAsia" w:ascii="宋体" w:hAnsi="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、投标有效期</w:t>
      </w:r>
      <w:bookmarkEnd w:id="87"/>
      <w:r/>
      <w:bookmarkEnd w:id="88"/>
      <w:r/>
      <w:r/>
    </w:p>
    <w:p>
      <w:pPr>
        <w:ind w:firstLine="480"/>
        <w:spacing w:line="360" w:lineRule="auto"/>
        <w:shd w:val="clear" w:color="auto"/>
        <w:rPr>
          <w:rFonts w:ascii="宋体" w:hAnsi="宋体"/>
          <w:bCs/>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.1</w:t>
      </w:r>
      <w:r>
        <w:rPr>
          <w:rFonts w:hint="eastAsia" w:ascii="宋体" w:hAnsi="宋体"/>
          <w:bCs/>
          <w:color w:val="auto"/>
          <w:sz w:val="24"/>
          <w:szCs w:val="24"/>
          <w:highlight w:val="none"/>
        </w:rPr>
        <w:t xml:space="preserve"> 投标有效期为采购人规定的开标之日后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bCs/>
          <w:color w:val="auto"/>
          <w:sz w:val="24"/>
          <w:szCs w:val="24"/>
          <w:highlight w:val="none"/>
        </w:rPr>
        <w:t xml:space="preserve">。投标有效期比规定短的将被视为非响应性投标而予以拒绝。</w:t>
      </w:r>
      <w:r/>
    </w:p>
    <w:p>
      <w:pPr>
        <w:ind w:firstLine="480"/>
        <w:spacing w:line="360" w:lineRule="auto"/>
        <w:shd w:val="clear" w:color="auto"/>
        <w:rPr>
          <w:rFonts w:hint="eastAsia" w:ascii="宋体" w:hAnsi="宋体"/>
          <w:b/>
          <w:bCs/>
          <w:color w:val="auto"/>
          <w:sz w:val="24"/>
          <w:szCs w:val="24"/>
          <w:highlight w:val="none"/>
          <w:lang w:eastAsia="zh-CN"/>
        </w:rPr>
      </w:pPr>
      <w:r>
        <w:rPr>
          <w:rFonts w:hint="eastAsia" w:ascii="宋体" w:hAnsi="宋体"/>
          <w:b/>
          <w:bCs/>
          <w:color w:val="auto"/>
          <w:sz w:val="24"/>
          <w:szCs w:val="24"/>
          <w:highlight w:val="none"/>
        </w:rPr>
        <w:t xml:space="preserve">17</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投标有效期的延长</w:t>
      </w:r>
      <w:r/>
    </w:p>
    <w:p>
      <w:pPr>
        <w:ind w:firstLine="480"/>
        <w:spacing w:line="360" w:lineRule="auto"/>
        <w:shd w:val="clear" w:color="auto"/>
        <w:rPr>
          <w:rFonts w:ascii="宋体" w:hAnsi="宋体"/>
          <w:bCs/>
          <w:color w:val="auto"/>
          <w:sz w:val="24"/>
          <w:szCs w:val="24"/>
          <w:highlight w:val="none"/>
        </w:rPr>
      </w:pPr>
      <w:r>
        <w:rPr>
          <w:rFonts w:hint="eastAsia" w:ascii="宋体" w:hAnsi="宋体"/>
          <w:color w:val="auto"/>
          <w:sz w:val="24"/>
          <w:szCs w:val="24"/>
          <w:highlight w:val="none"/>
          <w:lang w:val="en-US" w:eastAsia="zh-CN"/>
        </w:rPr>
        <w:t xml:space="preserve">17.1</w:t>
      </w:r>
      <w:r>
        <w:rPr>
          <w:rFonts w:hint="eastAsia" w:ascii="宋体" w:hAnsi="宋体"/>
          <w:color w:val="auto"/>
          <w:sz w:val="24"/>
          <w:szCs w:val="24"/>
          <w:highlight w:val="none"/>
        </w:rPr>
        <w:t xml:space="preserve">在特殊情况下，</w:t>
      </w:r>
      <w:r>
        <w:rPr>
          <w:rFonts w:hint="eastAsia" w:ascii="宋体" w:hAnsi="宋体"/>
          <w:color w:val="auto"/>
          <w:sz w:val="24"/>
          <w:szCs w:val="24"/>
          <w:highlight w:val="none"/>
          <w:lang w:eastAsia="zh-CN"/>
        </w:rPr>
        <w:t xml:space="preserve">交易中心</w:t>
      </w:r>
      <w:r>
        <w:rPr>
          <w:rFonts w:hint="eastAsia" w:ascii="宋体" w:hAnsi="宋体"/>
          <w:color w:val="auto"/>
          <w:sz w:val="24"/>
          <w:szCs w:val="24"/>
          <w:highlight w:val="none"/>
        </w:rPr>
        <w:t xml:space="preserve">于原投标有效期满之前，可向</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提出延长投标有效期的要求。这种要求与答复均应采用书面形式。</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可以拒绝</w:t>
      </w:r>
      <w:r>
        <w:rPr>
          <w:rFonts w:hint="eastAsia" w:ascii="宋体" w:hAnsi="宋体"/>
          <w:color w:val="auto"/>
          <w:sz w:val="24"/>
          <w:szCs w:val="24"/>
          <w:highlight w:val="none"/>
          <w:lang w:eastAsia="zh-CN"/>
        </w:rPr>
        <w:t xml:space="preserve">交易中心</w:t>
      </w:r>
      <w:r>
        <w:rPr>
          <w:rFonts w:hint="eastAsia" w:ascii="宋体" w:hAnsi="宋体"/>
          <w:color w:val="auto"/>
          <w:sz w:val="24"/>
          <w:szCs w:val="24"/>
          <w:highlight w:val="none"/>
        </w:rPr>
        <w:t xml:space="preserve">的这一要求而放弃投标，同意延长投标有效期的</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既不能要求也不允许修改其投标文件。受投标有效期约束的所有权利与义务均延长至新的有效期</w:t>
      </w:r>
      <w:r>
        <w:rPr>
          <w:rFonts w:hint="eastAsia" w:ascii="宋体" w:hAnsi="宋体"/>
          <w:bCs/>
          <w:color w:val="auto"/>
          <w:sz w:val="24"/>
          <w:szCs w:val="24"/>
          <w:highlight w:val="none"/>
        </w:rPr>
        <w:t xml:space="preserve">。</w:t>
      </w:r>
      <w:r/>
    </w:p>
    <w:p>
      <w:pPr>
        <w:ind w:firstLine="560"/>
        <w:jc w:val="left"/>
        <w:spacing w:line="360" w:lineRule="auto"/>
        <w:shd w:val="clear" w:color="auto"/>
        <w:widowControl/>
        <w:tabs>
          <w:tab w:val="left" w:pos="4120" w:leader="none"/>
        </w:tabs>
        <w:rPr>
          <w:rFonts w:ascii="黑体" w:hAnsi="黑体" w:eastAsia="黑体" w:cs="黑体"/>
          <w:color w:val="auto"/>
          <w:szCs w:val="28"/>
          <w:highlight w:val="none"/>
        </w:rPr>
      </w:pPr>
      <w:r/>
      <w:bookmarkStart w:id="89" w:name="_Hlt26954852"/>
      <w:r/>
      <w:bookmarkEnd w:id="89"/>
      <w:r/>
      <w:bookmarkStart w:id="90" w:name="_Hlt26954739"/>
      <w:r/>
      <w:bookmarkEnd w:id="90"/>
      <w:r>
        <w:rPr>
          <w:rFonts w:hint="eastAsia" w:ascii="黑体" w:hAnsi="黑体" w:eastAsia="黑体" w:cs="黑体"/>
          <w:color w:val="auto"/>
          <w:szCs w:val="28"/>
          <w:highlight w:val="none"/>
        </w:rPr>
        <w:t xml:space="preserve">四、投标文件的递交</w:t>
      </w:r>
      <w:r/>
    </w:p>
    <w:p>
      <w:pPr>
        <w:ind w:firstLine="560"/>
        <w:jc w:val="left"/>
        <w:spacing w:line="360" w:lineRule="auto"/>
        <w:shd w:val="clear" w:color="auto"/>
        <w:widowControl/>
        <w:rPr>
          <w:rFonts w:ascii="黑体" w:hAnsi="黑体" w:eastAsia="黑体" w:cs="黑体"/>
          <w:color w:val="auto"/>
          <w:szCs w:val="28"/>
          <w:highlight w:val="none"/>
        </w:rPr>
      </w:pPr>
      <w:r/>
      <w:bookmarkStart w:id="91" w:name="_Toc513029229"/>
      <w:r/>
      <w:bookmarkStart w:id="92" w:name="_Toc120614218"/>
      <w:r/>
      <w:bookmarkStart w:id="93" w:name="_Toc16938545"/>
      <w:r/>
      <w:bookmarkStart w:id="94" w:name="_Toc20823301"/>
      <w:r>
        <w:rPr>
          <w:rFonts w:ascii="黑体" w:hAnsi="黑体" w:eastAsia="黑体" w:cs="黑体"/>
          <w:color w:val="auto"/>
          <w:szCs w:val="28"/>
          <w:highlight w:val="none"/>
        </w:rPr>
        <w:t xml:space="preserve">1</w:t>
      </w:r>
      <w:r>
        <w:rPr>
          <w:rFonts w:hint="eastAsia" w:ascii="黑体" w:hAnsi="黑体" w:eastAsia="黑体" w:cs="黑体"/>
          <w:color w:val="auto"/>
          <w:szCs w:val="28"/>
          <w:highlight w:val="none"/>
        </w:rPr>
        <w:t xml:space="preserve">8、投标文件的递交</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18.1 电子投标文件的递交</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应当按照《操作手册》规定，</w:t>
      </w:r>
      <w:r>
        <w:rPr>
          <w:rFonts w:hint="eastAsia" w:ascii="宋体" w:hAnsi="宋体" w:eastAsia="Arial" w:cs="宋体"/>
          <w:color w:val="auto"/>
          <w:sz w:val="24"/>
          <w:szCs w:val="20"/>
          <w:highlight w:val="none"/>
          <w:lang w:val="zh-CN"/>
        </w:rPr>
        <w:t xml:space="preserve">在投标截止时间前制作并上传电子投标</w:t>
      </w:r>
      <w:bookmarkStart w:id="95" w:name="_Toc16938542"/>
      <w:r/>
      <w:bookmarkEnd w:id="95"/>
      <w:r/>
      <w:bookmarkStart w:id="96" w:name="_Toc20823298"/>
      <w:r/>
      <w:bookmarkEnd w:id="96"/>
      <w:r>
        <w:rPr>
          <w:rFonts w:hint="eastAsia" w:ascii="宋体" w:hAnsi="宋体" w:eastAsia="Arial" w:cs="宋体"/>
          <w:color w:val="auto"/>
          <w:sz w:val="24"/>
          <w:szCs w:val="20"/>
          <w:highlight w:val="none"/>
          <w:lang w:val="zh-CN"/>
        </w:rPr>
        <w:t xml:space="preserve">文件</w:t>
      </w:r>
      <w:r>
        <w:rPr>
          <w:rFonts w:hint="eastAsia" w:ascii="宋体" w:hAnsi="宋体" w:cs="宋体"/>
          <w:color w:val="auto"/>
          <w:sz w:val="24"/>
          <w:szCs w:val="24"/>
          <w:highlight w:val="none"/>
        </w:rPr>
        <w:t xml:space="preserve">。</w:t>
      </w:r>
      <w:r/>
    </w:p>
    <w:p>
      <w:pPr>
        <w:ind w:firstLine="560"/>
        <w:jc w:val="left"/>
        <w:spacing w:line="360" w:lineRule="auto"/>
        <w:shd w:val="clear" w:color="auto"/>
        <w:widowControl/>
        <w:rPr>
          <w:rFonts w:ascii="黑体" w:hAnsi="黑体" w:eastAsia="黑体" w:cs="黑体"/>
          <w:color w:val="auto"/>
          <w:szCs w:val="28"/>
          <w:highlight w:val="none"/>
        </w:rPr>
      </w:pPr>
      <w:r>
        <w:rPr>
          <w:rFonts w:ascii="黑体" w:hAnsi="黑体" w:eastAsia="黑体" w:cs="黑体"/>
          <w:color w:val="auto"/>
          <w:szCs w:val="28"/>
          <w:highlight w:val="none"/>
        </w:rPr>
        <w:t xml:space="preserve">1</w:t>
      </w:r>
      <w:r>
        <w:rPr>
          <w:rFonts w:hint="eastAsia" w:ascii="黑体" w:hAnsi="黑体" w:eastAsia="黑体" w:cs="黑体"/>
          <w:color w:val="auto"/>
          <w:szCs w:val="28"/>
          <w:highlight w:val="none"/>
        </w:rPr>
        <w:t xml:space="preserve">9、投标截止时间</w:t>
      </w:r>
      <w:r/>
    </w:p>
    <w:p>
      <w:pPr>
        <w:ind w:firstLine="600"/>
        <w:spacing w:line="360" w:lineRule="auto"/>
        <w:shd w:val="clear" w:color="auto"/>
        <w:rPr>
          <w:rFonts w:ascii="Calibri" w:hAnsi="Calibri"/>
          <w:i/>
          <w:color w:val="auto"/>
          <w:sz w:val="24"/>
          <w:szCs w:val="24"/>
          <w:highlight w:val="none"/>
        </w:rPr>
      </w:pPr>
      <w:r>
        <w:rPr>
          <w:rFonts w:hint="eastAsia" w:ascii="宋体" w:hAnsi="宋体" w:cs="宋体"/>
          <w:i/>
          <w:color w:val="auto"/>
          <w:sz w:val="24"/>
          <w:szCs w:val="24"/>
          <w:highlight w:val="none"/>
          <w:u w:val="single"/>
        </w:rPr>
        <w:t xml:space="preserve">19.1</w:t>
      </w:r>
      <w:r>
        <w:rPr>
          <w:rFonts w:hint="eastAsia" w:ascii="宋体" w:hAnsi="宋体" w:cs="宋体"/>
          <w:i/>
          <w:color w:val="auto"/>
          <w:sz w:val="24"/>
          <w:szCs w:val="24"/>
          <w:highlight w:val="none"/>
          <w:u w:val="single"/>
          <w:lang w:eastAsia="zh-CN"/>
        </w:rPr>
        <w:t xml:space="preserve">供应商</w:t>
      </w:r>
      <w:r>
        <w:rPr>
          <w:rFonts w:hint="eastAsia" w:ascii="宋体" w:hAnsi="宋体" w:cs="宋体"/>
          <w:i/>
          <w:color w:val="auto"/>
          <w:sz w:val="24"/>
          <w:szCs w:val="24"/>
          <w:highlight w:val="none"/>
          <w:u w:val="single"/>
        </w:rPr>
        <w:t xml:space="preserve">上传电子投标文件的时间不得迟于招标公告中规定的投标截止时间。</w:t>
      </w:r>
      <w:r/>
    </w:p>
    <w:p>
      <w:pPr>
        <w:ind w:firstLine="600"/>
        <w:spacing w:line="360" w:lineRule="auto"/>
        <w:shd w:val="clear" w:color="auto"/>
        <w:rPr>
          <w:rFonts w:ascii="Calibri" w:hAnsi="Calibri"/>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应充分考虑到网络环境、网络带宽等风险因素，如因</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自身原因造成的电子投标文件上传不成功的按照本招标文件第二章第27.1.2条规定做无效投标处理。</w:t>
      </w:r>
      <w:r/>
    </w:p>
    <w:p>
      <w:pPr>
        <w:ind w:firstLine="600"/>
        <w:spacing w:line="360" w:lineRule="auto"/>
        <w:shd w:val="clear" w:color="auto"/>
        <w:rPr>
          <w:rFonts w:ascii="Calibri" w:hAnsi="Calibri"/>
          <w:color w:val="auto"/>
          <w:sz w:val="24"/>
          <w:szCs w:val="24"/>
          <w:highlight w:val="none"/>
        </w:rPr>
      </w:pPr>
      <w:r>
        <w:rPr>
          <w:rFonts w:hint="eastAsia" w:ascii="宋体" w:hAnsi="宋体" w:cs="宋体"/>
          <w:color w:val="auto"/>
          <w:sz w:val="24"/>
          <w:szCs w:val="24"/>
          <w:highlight w:val="none"/>
        </w:rPr>
        <w:t xml:space="preserve">19.2交易中心可以按照规定，通过修改招标文件酌情延长投标截止时间，在此情况下，</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的所有权利和义务以及</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受制的截止时间均应以延长后新的截止时间为准。</w:t>
      </w:r>
      <w:r/>
    </w:p>
    <w:p>
      <w:pPr>
        <w:ind w:firstLine="560"/>
        <w:jc w:val="left"/>
        <w:spacing w:line="360" w:lineRule="auto"/>
        <w:shd w:val="clear" w:color="auto"/>
        <w:widowControl/>
        <w:rPr>
          <w:rFonts w:ascii="黑体" w:hAnsi="黑体" w:eastAsia="黑体" w:cs="黑体"/>
          <w:color w:val="auto"/>
          <w:szCs w:val="28"/>
          <w:highlight w:val="none"/>
        </w:rPr>
      </w:pPr>
      <w:r>
        <w:rPr>
          <w:rFonts w:hint="eastAsia" w:ascii="黑体" w:hAnsi="黑体" w:eastAsia="黑体" w:cs="黑体"/>
          <w:color w:val="auto"/>
          <w:szCs w:val="28"/>
          <w:highlight w:val="none"/>
        </w:rPr>
        <w:t xml:space="preserve">20、投标文件的拒收</w:t>
      </w:r>
      <w:r/>
    </w:p>
    <w:p>
      <w:pPr>
        <w:ind w:firstLine="600"/>
        <w:spacing w:line="360" w:lineRule="auto"/>
        <w:shd w:val="clear" w:color="auto"/>
        <w:rPr>
          <w:rFonts w:ascii="Calibri" w:hAnsi="Calibri"/>
          <w:color w:val="auto"/>
          <w:sz w:val="24"/>
          <w:szCs w:val="24"/>
          <w:highlight w:val="none"/>
        </w:rPr>
      </w:pPr>
      <w:r>
        <w:rPr>
          <w:rFonts w:hint="eastAsia" w:ascii="宋体" w:hAnsi="宋体" w:cs="宋体"/>
          <w:color w:val="auto"/>
          <w:sz w:val="24"/>
          <w:szCs w:val="24"/>
          <w:highlight w:val="none"/>
        </w:rPr>
        <w:t xml:space="preserve">20.1交易中心拒绝接收在其规定的投标截止时间后上传的任何投标文件。</w:t>
      </w:r>
      <w:r/>
    </w:p>
    <w:p>
      <w:pPr>
        <w:ind w:firstLine="560"/>
        <w:jc w:val="left"/>
        <w:spacing w:line="360" w:lineRule="auto"/>
        <w:shd w:val="clear" w:color="auto"/>
        <w:widowControl/>
        <w:rPr>
          <w:rFonts w:ascii="黑体" w:hAnsi="黑体" w:eastAsia="黑体" w:cs="黑体"/>
          <w:color w:val="auto"/>
          <w:szCs w:val="28"/>
          <w:highlight w:val="none"/>
        </w:rPr>
      </w:pPr>
      <w:r>
        <w:rPr>
          <w:rFonts w:ascii="黑体" w:hAnsi="黑体" w:eastAsia="黑体" w:cs="黑体"/>
          <w:color w:val="auto"/>
          <w:szCs w:val="28"/>
          <w:highlight w:val="none"/>
        </w:rPr>
        <w:t xml:space="preserve">2</w:t>
      </w:r>
      <w:r>
        <w:rPr>
          <w:rFonts w:hint="eastAsia" w:ascii="黑体" w:hAnsi="黑体" w:eastAsia="黑体" w:cs="黑体"/>
          <w:color w:val="auto"/>
          <w:szCs w:val="28"/>
          <w:highlight w:val="none"/>
        </w:rPr>
        <w:t xml:space="preserve">1、投标文件的撤回和修改</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21.1投标文件的撤回</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21.1.1电子投标文件的撤回</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可在投标截止时间前，撤回其电子投标文件，具体操作方法见《操作手册》。</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21.1.2</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撤回电子投标文件，则认为其不再参与本项目投标活动。</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21.2 投标文件的修改</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21.2.1</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可在投标截止时间前，对其电子投标文件进行修改，具体操作方法见《操作手册》。</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21.2.2在投标截止时间之后，</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不得对其电子投标文件作任何修改。</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21.3在投标截止时间至招标文件中规定的投标有效期满之间的这段时间内，</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不得撤回其投标。</w:t>
      </w:r>
      <w:r/>
    </w:p>
    <w:p>
      <w:pPr>
        <w:ind w:firstLine="560"/>
        <w:jc w:val="left"/>
        <w:spacing w:line="360" w:lineRule="auto"/>
        <w:shd w:val="clear" w:color="auto"/>
        <w:widowControl/>
        <w:rPr>
          <w:rFonts w:ascii="黑体" w:hAnsi="黑体" w:eastAsia="黑体" w:cs="黑体"/>
          <w:color w:val="auto"/>
          <w:szCs w:val="28"/>
          <w:highlight w:val="none"/>
        </w:rPr>
      </w:pPr>
      <w:r>
        <w:rPr>
          <w:rFonts w:hint="eastAsia" w:ascii="黑体" w:hAnsi="黑体" w:eastAsia="黑体" w:cs="黑体"/>
          <w:color w:val="auto"/>
          <w:szCs w:val="28"/>
          <w:highlight w:val="none"/>
        </w:rPr>
        <w:t xml:space="preserve">五、开标与评标</w:t>
      </w:r>
      <w:bookmarkEnd w:id="91"/>
      <w:r/>
      <w:bookmarkEnd w:id="92"/>
      <w:r/>
      <w:bookmarkEnd w:id="93"/>
      <w:r/>
      <w:bookmarkEnd w:id="94"/>
      <w:r/>
      <w:r/>
    </w:p>
    <w:p>
      <w:pPr>
        <w:ind w:firstLine="560"/>
        <w:jc w:val="left"/>
        <w:spacing w:line="360" w:lineRule="auto"/>
        <w:shd w:val="clear" w:color="auto"/>
        <w:widowControl/>
        <w:rPr>
          <w:rFonts w:ascii="黑体" w:hAnsi="黑体" w:eastAsia="黑体" w:cs="黑体"/>
          <w:color w:val="auto"/>
          <w:szCs w:val="28"/>
          <w:highlight w:val="none"/>
        </w:rPr>
      </w:pPr>
      <w:r/>
      <w:bookmarkStart w:id="97" w:name="_Toc20823302"/>
      <w:r/>
      <w:bookmarkStart w:id="98" w:name="_Toc513029230"/>
      <w:r/>
      <w:bookmarkStart w:id="99" w:name="_Toc16938546"/>
      <w:r>
        <w:rPr>
          <w:rFonts w:hint="eastAsia" w:ascii="黑体" w:hAnsi="黑体" w:eastAsia="黑体" w:cs="黑体"/>
          <w:color w:val="auto"/>
          <w:szCs w:val="28"/>
          <w:highlight w:val="none"/>
        </w:rPr>
        <w:t xml:space="preserve">22、开标</w:t>
      </w:r>
      <w:bookmarkEnd w:id="97"/>
      <w:r/>
      <w:bookmarkEnd w:id="98"/>
      <w:r/>
      <w:bookmarkEnd w:id="99"/>
      <w:r/>
      <w:r/>
    </w:p>
    <w:p>
      <w:pPr>
        <w:ind w:firstLine="600"/>
        <w:spacing w:line="360" w:lineRule="auto"/>
        <w:shd w:val="clear" w:color="auto"/>
        <w:rPr>
          <w:rFonts w:ascii="宋体" w:hAnsi="宋体" w:cs="宋体"/>
          <w:color w:val="auto"/>
          <w:sz w:val="24"/>
          <w:szCs w:val="24"/>
          <w:highlight w:val="none"/>
        </w:rPr>
      </w:pPr>
      <w:r/>
      <w:bookmarkStart w:id="100" w:name="_Toc20823303"/>
      <w:r/>
      <w:bookmarkStart w:id="101" w:name="_Toc16938547"/>
      <w:r/>
      <w:bookmarkStart w:id="102" w:name="_Toc513029231"/>
      <w:r>
        <w:rPr>
          <w:rFonts w:hint="eastAsia" w:ascii="宋体" w:hAnsi="宋体" w:cs="宋体"/>
          <w:color w:val="auto"/>
          <w:sz w:val="24"/>
          <w:szCs w:val="24"/>
          <w:highlight w:val="none"/>
        </w:rPr>
        <w:t xml:space="preserve">22.1交易中心将在招标公告中规定的时间和地点组织公开开标。</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应当按照《操作手册》规定，参加开标活动和在苏采云系统规定的时间内对投标文件进行解密。</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22.2开标仪式由交易中心组织。苏采云系统将自动对项目进行开标，并宣布各</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名称和投标价格。</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22.3</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在开标过程中涉及到的投标文件解密、开标结果确认等工作，应按照《操作手册》规定执行。</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22.4</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如果对开标过程和开标记录有疑义，应当根据《操作手册》规定提出，如苏采云系统中《开标记录表》宣布后5分钟内未提出的，视同认可开标结果。</w:t>
      </w:r>
      <w:bookmarkEnd w:id="100"/>
      <w:r/>
      <w:bookmarkEnd w:id="101"/>
      <w:r/>
      <w:bookmarkEnd w:id="102"/>
      <w:r/>
      <w:r/>
    </w:p>
    <w:p>
      <w:pPr>
        <w:ind w:firstLine="560"/>
        <w:jc w:val="left"/>
        <w:spacing w:line="360" w:lineRule="auto"/>
        <w:shd w:val="clear" w:color="auto"/>
        <w:widowControl/>
        <w:rPr>
          <w:rFonts w:ascii="黑体" w:hAnsi="黑体" w:eastAsia="黑体" w:cs="黑体"/>
          <w:color w:val="auto"/>
          <w:szCs w:val="28"/>
          <w:highlight w:val="none"/>
        </w:rPr>
      </w:pPr>
      <w:r>
        <w:rPr>
          <w:rFonts w:ascii="黑体" w:hAnsi="黑体" w:eastAsia="黑体" w:cs="黑体"/>
          <w:color w:val="auto"/>
          <w:szCs w:val="28"/>
          <w:highlight w:val="none"/>
        </w:rPr>
        <w:t xml:space="preserve">2</w:t>
      </w:r>
      <w:r>
        <w:rPr>
          <w:rFonts w:hint="eastAsia" w:ascii="黑体" w:hAnsi="黑体" w:eastAsia="黑体" w:cs="黑体"/>
          <w:color w:val="auto"/>
          <w:szCs w:val="28"/>
          <w:highlight w:val="none"/>
        </w:rPr>
        <w:t xml:space="preserve">3、评标委员会</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23.1开标后，交易中心将立即组织评标委员会（以下简称评委会）进行评标。</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23.2评委会由采购人代表和有关技术、经济等方面的专家组成，且人员构成符合政府采购有关规定。</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23.3评委会独立工作，负责评审所有投标文件并确定中标侯选人。</w:t>
      </w:r>
      <w:r/>
    </w:p>
    <w:p>
      <w:pPr>
        <w:ind w:firstLine="560"/>
        <w:jc w:val="left"/>
        <w:spacing w:line="360" w:lineRule="auto"/>
        <w:shd w:val="clear" w:color="auto"/>
        <w:widowControl/>
        <w:rPr>
          <w:rFonts w:ascii="黑体" w:hAnsi="黑体" w:eastAsia="黑体" w:cs="黑体"/>
          <w:color w:val="auto"/>
          <w:szCs w:val="28"/>
          <w:highlight w:val="none"/>
        </w:rPr>
      </w:pPr>
      <w:r>
        <w:rPr>
          <w:rFonts w:hint="eastAsia" w:ascii="黑体" w:hAnsi="黑体" w:eastAsia="黑体" w:cs="黑体"/>
          <w:color w:val="auto"/>
          <w:szCs w:val="28"/>
          <w:highlight w:val="none"/>
        </w:rPr>
        <w:t xml:space="preserve">24、评标过程的保密与公正</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24.1凡是与审查、澄清、评价和比较投标的有关资料以及授标建议等，采购人、评委、交易中心均不得向</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或与评标无关的其他人员透露。</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24.2在评标过程中，</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不得以任何行为影响评标过程，否则其投标文件将被作为无效投标文件。</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24.3交易中心和评标委员会不向未中标的</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解释未中标原因，也不公布评标过程中的相关细节。</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24.4采用综合评分法的项目，未中标的</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可于中标结果公告期限届满之日起通过苏采云系统查看自己的评审得分及排序情况。</w:t>
      </w:r>
      <w:r/>
    </w:p>
    <w:p>
      <w:pPr>
        <w:ind w:firstLine="560"/>
        <w:jc w:val="left"/>
        <w:spacing w:line="360" w:lineRule="auto"/>
        <w:shd w:val="clear" w:color="auto"/>
        <w:widowControl/>
        <w:rPr>
          <w:rFonts w:ascii="黑体" w:hAnsi="黑体" w:eastAsia="黑体" w:cs="黑体"/>
          <w:color w:val="auto"/>
          <w:szCs w:val="28"/>
          <w:highlight w:val="none"/>
        </w:rPr>
      </w:pPr>
      <w:r>
        <w:rPr>
          <w:rFonts w:ascii="黑体" w:hAnsi="黑体" w:eastAsia="黑体" w:cs="黑体"/>
          <w:color w:val="auto"/>
          <w:szCs w:val="28"/>
          <w:highlight w:val="none"/>
        </w:rPr>
        <w:t xml:space="preserve">2</w:t>
      </w:r>
      <w:r>
        <w:rPr>
          <w:rFonts w:hint="eastAsia" w:ascii="黑体" w:hAnsi="黑体" w:eastAsia="黑体" w:cs="黑体"/>
          <w:color w:val="auto"/>
          <w:szCs w:val="28"/>
          <w:highlight w:val="none"/>
        </w:rPr>
        <w:t xml:space="preserve">5、投标文件的澄清</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25.1评标期间，评委会对投标文件中含义不明确、同类问题表述不一致或者有明显文字和计算错误的内容 ，有权要求</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作出必要的澄清、说明或者补正。</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的澄清、说明或者补正不得超出投标文件的范围或者改变投标文件的实质性内容。</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评标委员会并非对每个</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都做澄清要求。</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25.2需要</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进行澄清、说明和补正的，评委会将通过苏采云系统向</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发出“澄清要求函”，接到“澄清要求函”的</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应当按照要求在苏采云系统中提交“澄清响应函”并加盖CA电子公章。澄清、说明和补正的内容作为投标文件的补充部分，具体操作方式见《操作手册》。</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25.3接到评委会澄清、说明和补正要求的</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如未按规定做出澄清、说明和补正，其风险由</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自行承担。</w:t>
      </w:r>
      <w:r/>
    </w:p>
    <w:p>
      <w:pPr>
        <w:ind w:firstLine="560"/>
        <w:jc w:val="left"/>
        <w:spacing w:line="360" w:lineRule="auto"/>
        <w:shd w:val="clear" w:color="auto"/>
        <w:widowControl/>
        <w:rPr>
          <w:rFonts w:ascii="黑体" w:hAnsi="黑体" w:eastAsia="黑体" w:cs="黑体"/>
          <w:color w:val="auto"/>
          <w:szCs w:val="28"/>
          <w:highlight w:val="none"/>
        </w:rPr>
      </w:pPr>
      <w:r>
        <w:rPr>
          <w:rFonts w:ascii="黑体" w:hAnsi="黑体" w:eastAsia="黑体" w:cs="黑体"/>
          <w:color w:val="auto"/>
          <w:szCs w:val="28"/>
          <w:highlight w:val="none"/>
        </w:rPr>
        <w:t xml:space="preserve">2</w:t>
      </w:r>
      <w:r>
        <w:rPr>
          <w:rFonts w:hint="eastAsia" w:ascii="黑体" w:hAnsi="黑体" w:eastAsia="黑体" w:cs="黑体"/>
          <w:color w:val="auto"/>
          <w:szCs w:val="28"/>
          <w:highlight w:val="none"/>
        </w:rPr>
        <w:t xml:space="preserve">6、对投标文件的初审</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26.1投标文件初审分为资格审查和符合性审查。</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26.1.1资格审查</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依据法律法规和招标文件的规定，由采购人对投标文件中的资格证明文件进行审查。资格审查的结论，采购人以书面形式向评委会进行反馈。</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采购人在进行资格性审查的同时，将在“信用中国”网站（www.creditchina.gov.cn）查询</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的信用记录，以确定</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是否具备投标资格,查询结果留存并归档。</w:t>
      </w:r>
      <w:r/>
    </w:p>
    <w:p>
      <w:pPr>
        <w:ind w:firstLine="600"/>
        <w:spacing w:line="360" w:lineRule="auto"/>
        <w:shd w:val="clear" w:color="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eastAsia="宋体" w:cs="宋体"/>
          <w:color w:val="auto"/>
          <w:sz w:val="24"/>
          <w:szCs w:val="24"/>
          <w:highlight w:val="none"/>
          <w:lang w:eastAsia="zh-CN"/>
        </w:rPr>
        <w:t xml:space="preserve">信用</w:t>
      </w:r>
      <w:r>
        <w:rPr>
          <w:rFonts w:hint="eastAsia" w:ascii="宋体" w:hAnsi="宋体" w:eastAsia="宋体" w:cs="宋体"/>
          <w:color w:val="auto"/>
          <w:sz w:val="24"/>
          <w:szCs w:val="24"/>
          <w:highlight w:val="none"/>
        </w:rPr>
        <w:t xml:space="preserve">记录。</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26.1.2符合性审查</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依据招标文件的规定，由评委会从投标文件的有效性、完整性和对招标文件的响应程度进行审查，以确定是否对招标文件的实质性要求作出响应。</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26.1.3未通过资格审查或符合性审查的</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，交易中心将在苏采云系统中告知未通过资格审查或符合性审查的原因，评标结束后，交易中心将不再告知未通过资格审查和符合性审查的原因。</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cs="宋体"/>
          <w:color w:val="auto"/>
          <w:sz w:val="24"/>
          <w:szCs w:val="24"/>
          <w:highlight w:val="none"/>
          <w:lang w:eastAsia="zh-CN"/>
        </w:rPr>
        <w:t xml:space="preserve">交易中心</w:t>
      </w:r>
      <w:r>
        <w:rPr>
          <w:rFonts w:hint="eastAsia" w:ascii="宋体" w:hAnsi="宋体" w:cs="宋体"/>
          <w:color w:val="auto"/>
          <w:sz w:val="24"/>
          <w:szCs w:val="24"/>
          <w:highlight w:val="none"/>
        </w:rPr>
        <w:t xml:space="preserve">的权利或</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的义务，纠正这些偏离或保留将会对其他实质性响应要求的</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的竞争地位产生不公正的影响。重大偏离的认定需经过评委会以少数服从多数的原则作出结论。评委决定投标文件的响应性只根据投标文件本身的内容，而不寻求外部的证据。</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26.3如果投标文件实质上没有响应招标文件的要求，评委会将予以拒绝，</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不得通过修改或撤销不合要求的偏离或保留而使其投标成为实质性响应的投标。</w:t>
      </w:r>
      <w:r/>
    </w:p>
    <w:p>
      <w:pPr>
        <w:ind w:firstLine="60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26.4评委会将对确定为实质性响应的投标进行进一步审核，确定其是否有计算上或累加上的算术错误，修正错误的原则如下</w:t>
      </w:r>
      <w:r>
        <w:rPr>
          <w:rFonts w:hint="eastAsia" w:ascii="宋体" w:hAnsi="宋体" w:cs="宋体"/>
          <w:color w:val="auto"/>
          <w:sz w:val="24"/>
          <w:szCs w:val="24"/>
          <w:highlight w:val="none"/>
          <w:lang w:eastAsia="zh-CN"/>
        </w:rPr>
        <w:t xml:space="preserve">：</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（1）投标文件中开标一览表内容与投标文件中相应内容不一致的，以开标一览表为准。</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（2）大写金额和小写金额不一致的，以大写金额为准。</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（3）单价金额小数点或者百分比有明显错位的，以开标一览表的总价为准，并修改单价。</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（4）总价金额与按单价汇总金额不一致的，以单价金额计算结果为准。</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同时出现两种以上错误的，按照前款规定的顺序修正。</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26.5评委会将按上述修正错误的方法调整投标文件中的投标报价，并通过苏采云系统告知</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，调整后的价格应对</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具有约束力。如果</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不接受修正后的价格，则其投标将被拒绝。</w:t>
      </w:r>
      <w:r/>
    </w:p>
    <w:p>
      <w:pPr>
        <w:ind w:firstLine="600"/>
        <w:spacing w:line="360" w:lineRule="auto"/>
        <w:shd w:val="clear" w:color="auto"/>
        <w:rPr>
          <w:rFonts w:hint="eastAsia" w:ascii="宋体" w:hAnsi="宋体" w:eastAsia="宋体" w:cs="宋体"/>
          <w:color w:val="auto"/>
          <w:sz w:val="24"/>
          <w:szCs w:val="24"/>
          <w:highlight w:val="none"/>
        </w:rPr>
      </w:pPr>
      <w:r/>
      <w:bookmarkStart w:id="103" w:name="_Toc16938550"/>
      <w:r/>
      <w:bookmarkStart w:id="104" w:name="_Toc513029234"/>
      <w:r/>
      <w:bookmarkStart w:id="105" w:name="_Toc20823306"/>
      <w:r>
        <w:rPr>
          <w:rFonts w:hint="eastAsia" w:ascii="宋体" w:hAnsi="宋体" w:eastAsia="宋体" w:cs="宋体"/>
          <w:color w:val="auto"/>
          <w:sz w:val="24"/>
          <w:szCs w:val="24"/>
          <w:highlight w:val="none"/>
        </w:rPr>
        <w:t xml:space="preserve">26.6采用最低评标价法的采购项目，提供相同品牌产品的不同</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参加同一合同项下投标的，以其中通过资格审查、符合性审查且报价最低的参加评标；报价相同的，由评标委员会按照招标文件规定的方式（招标文件未规定的通过随机抽取的方式）确定一个参加评标的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，其他投标无效。</w:t>
      </w:r>
      <w:bookmarkEnd w:id="103"/>
      <w:r/>
      <w:bookmarkEnd w:id="104"/>
      <w:r/>
      <w:bookmarkEnd w:id="105"/>
      <w:r/>
      <w:r/>
    </w:p>
    <w:p>
      <w:pPr>
        <w:ind w:firstLine="60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使用综合评分法的采购项目，提供相同品牌产品且通过资格审查、符合性审查的不同</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参加同一合同项下投标的，按一家</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计算，评审后得分最高的同品牌</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获得中标人推荐资格；评审得分相同的，由评标委员会根据招标文件规定的方式（招标文件未规定的采取随机抽取的方式）确定一个中标候选人，其他同品牌</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不作为中标候选人。</w:t>
      </w:r>
      <w:r/>
    </w:p>
    <w:p>
      <w:pPr>
        <w:ind w:firstLine="60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提供的核心产品品牌相同的，按前两款规定处理。</w:t>
      </w:r>
      <w:r/>
    </w:p>
    <w:p>
      <w:pPr>
        <w:ind w:firstLine="600"/>
        <w:spacing w:line="360" w:lineRule="auto"/>
        <w:shd w:val="clear" w:color="auto"/>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在开、评标全过程中应保持通讯畅通</w:t>
      </w:r>
      <w:r>
        <w:rPr>
          <w:rFonts w:hint="eastAsia" w:ascii="宋体" w:hAnsi="宋体" w:cs="宋体"/>
          <w:color w:val="auto"/>
          <w:sz w:val="24"/>
          <w:szCs w:val="24"/>
          <w:highlight w:val="none"/>
        </w:rPr>
        <w:t xml:space="preserve">，及时登录苏采云系统查阅、答复相关信息，并安排专人与交易中心及评标委员会联系。</w:t>
      </w:r>
      <w:r/>
    </w:p>
    <w:p>
      <w:pPr>
        <w:ind w:firstLine="560"/>
        <w:jc w:val="left"/>
        <w:spacing w:line="360" w:lineRule="auto"/>
        <w:shd w:val="clear" w:color="auto"/>
        <w:widowControl/>
        <w:rPr>
          <w:rFonts w:ascii="黑体" w:hAnsi="黑体" w:eastAsia="黑体" w:cs="黑体"/>
          <w:color w:val="auto"/>
          <w:szCs w:val="28"/>
          <w:highlight w:val="none"/>
        </w:rPr>
      </w:pPr>
      <w:r>
        <w:rPr>
          <w:rFonts w:ascii="黑体" w:hAnsi="黑体" w:eastAsia="黑体" w:cs="黑体"/>
          <w:color w:val="auto"/>
          <w:szCs w:val="28"/>
          <w:highlight w:val="none"/>
        </w:rPr>
        <w:t xml:space="preserve">2</w:t>
      </w:r>
      <w:r>
        <w:rPr>
          <w:rFonts w:hint="eastAsia" w:ascii="黑体" w:hAnsi="黑体" w:eastAsia="黑体" w:cs="黑体"/>
          <w:color w:val="auto"/>
          <w:szCs w:val="28"/>
          <w:highlight w:val="none"/>
        </w:rPr>
        <w:t xml:space="preserve">7、无效投标条款和废标条款</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27.1无效投标条款</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27.1.1</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在苏采云系统规定的时间内未成功解密电子投标文件的。</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27.1.2</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未按照招标文件要求上传电子投标文件的。</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27.1.3同一</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提交两个（含两个）以上不同的投标报价的。</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27.1.4</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不具备招标文件中规定资格要求的。</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27.1.5</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的报价超过了采购预算或最高限价的。</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27.1.6未通过符合性审查的。</w:t>
      </w:r>
      <w:r/>
    </w:p>
    <w:p>
      <w:pPr>
        <w:ind w:firstLine="600"/>
        <w:spacing w:line="360" w:lineRule="auto"/>
        <w:shd w:val="clear" w:color="auto"/>
        <w:rPr>
          <w:rFonts w:ascii="Calibri" w:hAnsi="Calibri"/>
          <w:color w:val="auto"/>
          <w:sz w:val="24"/>
          <w:szCs w:val="24"/>
          <w:highlight w:val="none"/>
        </w:rPr>
      </w:pPr>
      <w:r>
        <w:rPr>
          <w:rFonts w:hint="eastAsia" w:ascii="宋体" w:hAnsi="宋体" w:cs="宋体"/>
          <w:color w:val="auto"/>
          <w:sz w:val="24"/>
          <w:szCs w:val="24"/>
          <w:highlight w:val="none"/>
        </w:rPr>
        <w:t xml:space="preserve">27.1.7不符合招标文件中规定的实质性要求和条件的（</w:t>
      </w:r>
      <w:r>
        <w:rPr>
          <w:rFonts w:hint="eastAsia" w:ascii="宋体" w:hAnsi="宋体" w:cs="宋体"/>
          <w:i/>
          <w:color w:val="auto"/>
          <w:sz w:val="24"/>
          <w:szCs w:val="24"/>
          <w:highlight w:val="none"/>
          <w:u w:val="single"/>
        </w:rPr>
        <w:t xml:space="preserve">本招标文件中斜体且有下划线部分为实质性要求和条件）。</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27.1.8</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被“信用中国”网站（www.creditchina.gov.cn）列入失信被执行人或重大税收违法案件当事人名单或政府采购严重失信行为记录名单。或查询“信用中国”网站后发现</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存在其他不符合《中华人民共和国政府采购法》第二十二条规定条件的信用记录。</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27.1.9投标文件含有采购人不能接受的附加条件的。</w:t>
      </w:r>
      <w:r/>
    </w:p>
    <w:p>
      <w:pPr>
        <w:ind w:firstLine="600"/>
        <w:spacing w:line="360" w:lineRule="auto"/>
        <w:shd w:val="clear" w:color="auto"/>
        <w:rPr>
          <w:rFonts w:hint="eastAsia" w:ascii="宋体" w:hAnsi="宋体" w:eastAsia="宋体" w:cs="宋体"/>
          <w:color w:val="auto"/>
          <w:sz w:val="24"/>
          <w:szCs w:val="24"/>
          <w:highlight w:val="none"/>
          <w:lang w:val="zh-CN" w:eastAsia="zh-CN" w:bidi="ar"/>
        </w:rPr>
      </w:pPr>
      <w:r>
        <w:rPr>
          <w:rFonts w:hint="eastAsia" w:ascii="宋体" w:hAnsi="宋体" w:cs="宋体"/>
          <w:color w:val="auto"/>
          <w:sz w:val="24"/>
          <w:szCs w:val="24"/>
          <w:highlight w:val="none"/>
        </w:rPr>
        <w:t xml:space="preserve">27.1.10</w:t>
      </w:r>
      <w:r>
        <w:rPr>
          <w:rFonts w:hint="eastAsia" w:ascii="宋体" w:hAnsi="宋体" w:cs="宋体"/>
          <w:color w:val="auto"/>
          <w:sz w:val="24"/>
          <w:szCs w:val="24"/>
          <w:highlight w:val="none"/>
          <w:lang w:val="zh-CN" w:eastAsia="zh-CN" w:bidi="ar"/>
        </w:rPr>
        <w:t xml:space="preserve">供应商</w:t>
      </w:r>
      <w:r>
        <w:rPr>
          <w:rFonts w:hint="eastAsia" w:ascii="宋体" w:hAnsi="宋体" w:eastAsia="宋体" w:cs="宋体"/>
          <w:color w:val="auto"/>
          <w:sz w:val="24"/>
          <w:szCs w:val="24"/>
          <w:highlight w:val="none"/>
          <w:lang w:val="zh-CN" w:eastAsia="zh-CN" w:bidi="ar"/>
        </w:rPr>
        <w:t xml:space="preserve">不能证明其报价合理性的，评</w:t>
      </w:r>
      <w:r>
        <w:rPr>
          <w:rFonts w:hint="eastAsia" w:ascii="宋体" w:hAnsi="宋体" w:eastAsia="宋体" w:cs="宋体"/>
          <w:color w:val="auto"/>
          <w:sz w:val="24"/>
          <w:szCs w:val="24"/>
          <w:highlight w:val="none"/>
          <w:lang w:val="en-US" w:eastAsia="zh-CN" w:bidi="ar"/>
        </w:rPr>
        <w:t xml:space="preserve">标</w:t>
      </w:r>
      <w:r>
        <w:rPr>
          <w:rFonts w:hint="eastAsia" w:ascii="宋体" w:hAnsi="宋体" w:eastAsia="宋体" w:cs="宋体"/>
          <w:color w:val="auto"/>
          <w:sz w:val="24"/>
          <w:szCs w:val="24"/>
          <w:highlight w:val="none"/>
          <w:lang w:val="zh-CN" w:eastAsia="zh-CN" w:bidi="ar"/>
        </w:rPr>
        <w:t xml:space="preserve">委员会应当将其作为无效投标处理。</w:t>
      </w:r>
      <w:r/>
    </w:p>
    <w:p>
      <w:pPr>
        <w:ind w:firstLine="600"/>
        <w:spacing w:line="360" w:lineRule="auto"/>
        <w:shd w:val="clear" w:color="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（一）评审过程中出现下列情形之一的，评标委员会应当启动异常低价投标审查程序：</w:t>
      </w:r>
      <w:r/>
    </w:p>
    <w:p>
      <w:pPr>
        <w:ind w:firstLine="600"/>
        <w:spacing w:line="360" w:lineRule="auto"/>
        <w:shd w:val="clear" w:color="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1.投标（响应）报价低于全部通过符合性审查供应商投标（响应）报价平均值50%的，即投标（响应）报价&lt;全部通过符合性审查供应商投标（响应）报价平均值×50%；</w:t>
      </w:r>
      <w:r/>
    </w:p>
    <w:p>
      <w:pPr>
        <w:ind w:firstLine="600"/>
        <w:spacing w:line="360" w:lineRule="auto"/>
        <w:shd w:val="clear" w:color="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2.投标（响应）报价低于通过符合性审查的次低报价供应商投标（响应）报价50%的，即投标（响应）报价&lt;通过符合性审查的次低报价供应商投标（响应）报价×50%；</w:t>
      </w:r>
      <w:r/>
    </w:p>
    <w:p>
      <w:pPr>
        <w:ind w:firstLine="600"/>
        <w:spacing w:line="360" w:lineRule="auto"/>
        <w:shd w:val="clear" w:color="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3.投标（响应）报价低于采购项目最高限价45%的，即投标（响应）报价&lt;采购项目最高限价×45%；</w:t>
      </w:r>
      <w:r/>
    </w:p>
    <w:p>
      <w:pPr>
        <w:ind w:firstLine="600"/>
        <w:spacing w:line="360" w:lineRule="auto"/>
        <w:shd w:val="clear" w:color="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4.评审委员会基于专业判断，认为供应商报价过低，有可能影响产品质量或者不能诚信履约的其他情形。</w:t>
      </w:r>
      <w:r/>
    </w:p>
    <w:p>
      <w:pPr>
        <w:ind w:firstLine="600"/>
        <w:spacing w:line="360" w:lineRule="auto"/>
        <w:shd w:val="clear" w:color="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提醒：采购人可以结合具体项目实际情况，提高上述第1项至第3项中启动异常低价投标（响应）审查的数值标准，但是最高不得超过65%。</w:t>
      </w:r>
      <w:r/>
    </w:p>
    <w:p>
      <w:pPr>
        <w:ind w:firstLine="600"/>
        <w:spacing w:line="360" w:lineRule="auto"/>
        <w:shd w:val="clear" w:color="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相关法律法规对供应商报价有规定的，从其规定。</w:t>
      </w:r>
      <w:r/>
    </w:p>
    <w:p>
      <w:pPr>
        <w:ind w:firstLine="600"/>
        <w:spacing w:line="360" w:lineRule="auto"/>
        <w:shd w:val="clear" w:color="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600"/>
        <w:spacing w:line="360" w:lineRule="auto"/>
        <w:shd w:val="clear" w:color="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shd w:val="clear" w:color="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60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00"/>
        <w:spacing w:line="360" w:lineRule="auto"/>
        <w:shd w:val="clear" w:color="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27.1.11 本项目采购产品被财政部、国家发展改革委、生态环境部等列入“节能产品品目清单”、“环境标志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w:t>
      </w:r>
      <w:r/>
    </w:p>
    <w:p>
      <w:pPr>
        <w:ind w:firstLine="600"/>
        <w:spacing w:line="360" w:lineRule="auto"/>
        <w:shd w:val="clear" w:color="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27.1.12投标文件未按照招标文件要求加盖CA电子公章的。</w:t>
      </w:r>
      <w:r/>
    </w:p>
    <w:p>
      <w:pPr>
        <w:ind w:firstLine="600"/>
        <w:spacing w:line="360" w:lineRule="auto"/>
        <w:shd w:val="clear" w:color="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27.1.13其他法律、法规及本招标文件规定的属无效投标的情形。</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27.2废标条款</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27.2.1符合专业条件的</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或者对招标文件作实质响应的</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不足三家的。</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27.2.2出现影响采购公正的违法、违规行为的。</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27.2.3因重大变故，采购任务取消的。</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27.2.4评标委员会认定招标文件存在歧义、重大缺陷导致评审工作无法进行。</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27.2.5因苏采云系统系统故障原因造成开标不成功的。</w:t>
      </w:r>
      <w:r/>
    </w:p>
    <w:p>
      <w:pPr>
        <w:ind w:firstLine="60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27.3 投标截止时间结束后参加投标的</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不足三家的处理</w:t>
      </w:r>
      <w:r>
        <w:rPr>
          <w:rFonts w:hint="eastAsia" w:ascii="宋体" w:hAnsi="宋体" w:cs="宋体"/>
          <w:color w:val="auto"/>
          <w:sz w:val="24"/>
          <w:szCs w:val="24"/>
          <w:highlight w:val="none"/>
          <w:lang w:eastAsia="zh-CN"/>
        </w:rPr>
        <w:t xml:space="preserve">：</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27.3.1如出现投标截止时间结束后参加投标的</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或者在评标期间对招标文件做出实质响应的</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不足三家情况，按政府采购相关规定执行。</w:t>
      </w:r>
      <w:r/>
    </w:p>
    <w:p>
      <w:pPr>
        <w:pStyle w:val="910"/>
        <w:ind w:firstLine="643"/>
        <w:jc w:val="both"/>
        <w:keepLines/>
        <w:keepNext/>
        <w:spacing w:beforeAutospacing="0" w:afterAutospacing="0" w:line="360" w:lineRule="auto"/>
        <w:shd w:val="clear" w:color="auto"/>
        <w:rPr>
          <w:rFonts w:ascii="Calibri" w:hAnsi="Calibri"/>
          <w:color w:val="auto"/>
          <w:szCs w:val="24"/>
          <w:highlight w:val="none"/>
        </w:rPr>
      </w:pPr>
      <w:r>
        <w:rPr>
          <w:rFonts w:hint="eastAsia" w:ascii="宋体" w:hAnsi="宋体" w:cs="宋体"/>
          <w:b/>
          <w:color w:val="auto"/>
          <w:sz w:val="32"/>
          <w:szCs w:val="32"/>
          <w:highlight w:val="none"/>
        </w:rPr>
        <w:t xml:space="preserve">六、定标</w:t>
      </w:r>
      <w:r/>
    </w:p>
    <w:p>
      <w:pPr>
        <w:pStyle w:val="910"/>
        <w:ind w:firstLine="600"/>
        <w:jc w:val="both"/>
        <w:keepLines/>
        <w:keepNext/>
        <w:spacing w:beforeAutospacing="0" w:afterAutospacing="0" w:line="360" w:lineRule="auto"/>
        <w:shd w:val="clear" w:color="auto"/>
        <w:rPr>
          <w:rFonts w:ascii="Calibri" w:hAnsi="Calibri"/>
          <w:color w:val="auto"/>
          <w:szCs w:val="24"/>
          <w:highlight w:val="none"/>
        </w:rPr>
      </w:pPr>
      <w:r>
        <w:rPr>
          <w:rFonts w:hint="eastAsia" w:ascii="黑体" w:hAnsi="宋体" w:eastAsia="黑体" w:cs="黑体"/>
          <w:color w:val="auto"/>
          <w:sz w:val="30"/>
          <w:szCs w:val="30"/>
          <w:highlight w:val="none"/>
        </w:rPr>
        <w:t xml:space="preserve">28、确定中标单位</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28.1中标候选人的选取原则和数量见招标文件第五章规定。 </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28.2采购人应根据评委会推荐的中标候选人确定中标人。</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28.3交易中心将在</w:t>
      </w:r>
      <w:r>
        <w:rPr>
          <w:rFonts w:hint="eastAsia" w:ascii="宋体" w:hAnsi="宋体" w:cs="宋体"/>
          <w:color w:val="auto"/>
          <w:sz w:val="24"/>
          <w:szCs w:val="24"/>
          <w:highlight w:val="none"/>
          <w:lang w:bidi="ar"/>
        </w:rPr>
        <w:t xml:space="preserve">“中国政府采购网”、</w:t>
      </w:r>
      <w:r>
        <w:rPr>
          <w:rFonts w:hint="eastAsia" w:ascii="宋体" w:hAnsi="宋体" w:cs="宋体"/>
          <w:color w:val="auto"/>
          <w:sz w:val="24"/>
          <w:szCs w:val="24"/>
          <w:highlight w:val="none"/>
        </w:rPr>
        <w:t xml:space="preserve">“江苏政府采购网”、“盐城市政府采购网”发布中标公告，公告期限为1个工作日。</w:t>
      </w:r>
      <w:r/>
    </w:p>
    <w:p>
      <w:pPr>
        <w:ind w:firstLine="60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28.4若有充分证据证明，中标人出现下列情况之一的，一经查实，将被取消中标资格</w:t>
      </w:r>
      <w:r>
        <w:rPr>
          <w:rFonts w:hint="eastAsia" w:ascii="宋体" w:hAnsi="宋体" w:cs="宋体"/>
          <w:color w:val="auto"/>
          <w:sz w:val="24"/>
          <w:szCs w:val="24"/>
          <w:highlight w:val="none"/>
          <w:lang w:eastAsia="zh-CN"/>
        </w:rPr>
        <w:t xml:space="preserve">：</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28.4.1提供虚假材料谋取中标的。</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28.4.2向采购人、交易中心行贿或者提供其他不正当利益的。</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28.4.3属于本文件规定的无效条件，但在评标过程中又未被评委会发现的。</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28.4.4与采购人或者其他</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恶意串通的。</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28.4.5采取不正当手段诋毁、排挤其他</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的。</w:t>
      </w:r>
      <w:r/>
    </w:p>
    <w:p>
      <w:pPr>
        <w:ind w:firstLine="60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28.5 有下列情形之一的，视为</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串通投标，投标无效</w:t>
      </w:r>
      <w:r>
        <w:rPr>
          <w:rFonts w:hint="eastAsia" w:ascii="宋体" w:hAnsi="宋体" w:cs="宋体"/>
          <w:color w:val="auto"/>
          <w:sz w:val="24"/>
          <w:szCs w:val="24"/>
          <w:highlight w:val="none"/>
          <w:lang w:eastAsia="zh-CN"/>
        </w:rPr>
        <w:t xml:space="preserve">：</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28.5.1不同</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的投标文件由同一单位或者个人编制。</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28.5.2不同</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委托同一单位或者个人办理投标事宜。</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28.5.3不同</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的投标文件载明的项目管理成员或者联系人员为同一人。</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28.5.4不同</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的投标文件异常一致或者投标报价呈规律性差异。</w:t>
      </w:r>
      <w:r/>
    </w:p>
    <w:p>
      <w:pPr>
        <w:pStyle w:val="910"/>
        <w:ind w:firstLine="600"/>
        <w:jc w:val="both"/>
        <w:keepLines/>
        <w:keepNext/>
        <w:spacing w:beforeAutospacing="0" w:afterAutospacing="0" w:line="360" w:lineRule="auto"/>
        <w:shd w:val="clear" w:color="auto"/>
        <w:rPr>
          <w:rFonts w:ascii="Calibri" w:hAnsi="Calibri"/>
          <w:color w:val="auto"/>
          <w:szCs w:val="24"/>
          <w:highlight w:val="none"/>
        </w:rPr>
      </w:pPr>
      <w:r>
        <w:rPr>
          <w:rFonts w:hint="eastAsia" w:ascii="黑体" w:hAnsi="宋体" w:eastAsia="黑体" w:cs="黑体"/>
          <w:color w:val="auto"/>
          <w:sz w:val="30"/>
          <w:szCs w:val="30"/>
          <w:highlight w:val="none"/>
        </w:rPr>
        <w:t xml:space="preserve">29、质疑处理</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29.1提出质疑的</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应当是参与所质疑项目采购活动的</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。潜在</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依法获取其可质疑的招标文件的，可以对招标文件提出质疑。</w:t>
      </w:r>
      <w:r/>
    </w:p>
    <w:p>
      <w:pPr>
        <w:ind w:firstLine="60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29.2</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认为招标文件、采购过程和采购结果使自己的权益受到损害的，可以在知道或应知其权益受到损害之日起七个工作日内，以书面形式根据下述条款的规定向交易中心或采购人提出质疑。上述应知其权益受到损害之日，是指</w:t>
      </w:r>
      <w:r>
        <w:rPr>
          <w:rFonts w:hint="eastAsia" w:ascii="宋体" w:hAnsi="宋体" w:cs="宋体"/>
          <w:color w:val="auto"/>
          <w:sz w:val="24"/>
          <w:szCs w:val="24"/>
          <w:highlight w:val="none"/>
          <w:lang w:eastAsia="zh-CN"/>
        </w:rPr>
        <w:t xml:space="preserve">：</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29.2.1对可以质疑的招标文件提出质疑的，为收到招标文件之日或者招标文件公告期限届满之日；</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29.2.2对采购过程提出质疑的，为各采购程序环节结束之日；</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29.2.3对中标或者成交结果提出质疑的，为中标或者成交结果公告期限届满之日。</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应当在法定质疑期内一次性提出针对同一采购程序环节的质疑。</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如在法定期限内对同一采购程序环节提出多次质疑的，交易中心、采购人将只对</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第一次质疑作出答复。</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29.3质疑函必须按照本招标文件中《质疑函范本》要求的格式和内容进行填写。</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如组成联合体参加投标，则《质疑函范本》中要求签字、盖章、加盖公章之处，联合体各方均须按要求签字、盖章、加盖公章。</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29.4</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（含潜在</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）对采购</w:t>
      </w:r>
      <w:r>
        <w:rPr>
          <w:rFonts w:hint="eastAsia" w:ascii="宋体" w:hAnsi="宋体" w:cs="宋体"/>
          <w:color w:val="auto"/>
          <w:sz w:val="24"/>
          <w:szCs w:val="24"/>
          <w:highlight w:val="none"/>
          <w:lang w:eastAsia="zh-CN"/>
        </w:rPr>
        <w:t xml:space="preserve">方式</w:t>
      </w:r>
      <w:r>
        <w:rPr>
          <w:rFonts w:hint="eastAsia" w:ascii="宋体" w:hAnsi="宋体" w:cs="宋体"/>
          <w:color w:val="auto"/>
          <w:sz w:val="24"/>
          <w:szCs w:val="24"/>
          <w:highlight w:val="none"/>
        </w:rPr>
        <w:t xml:space="preserve">、采购需求、</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资格条件及审查结果、评标方法和评标标准、合同文本的询问、质疑请向采购人提出，由采购人负责答复。</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对除上述事项以外其他事项的询问、质疑请向交易中心提出，由交易中心负责答复。</w:t>
      </w:r>
      <w:r/>
    </w:p>
    <w:p>
      <w:pPr>
        <w:ind w:firstLine="600"/>
        <w:spacing w:line="360" w:lineRule="auto"/>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交易中心及采购人只接收以纸质原件形式送达的质疑,采购人和交易中心不接受未填写快递运单的快件。</w:t>
      </w:r>
      <w:r>
        <w:rPr>
          <w:rFonts w:hint="eastAsia" w:ascii="宋体" w:hAnsi="宋体" w:eastAsia="宋体" w:cs="宋体"/>
          <w:color w:val="auto"/>
          <w:sz w:val="24"/>
          <w:szCs w:val="24"/>
          <w:highlight w:val="none"/>
        </w:rPr>
        <w:t xml:space="preserve">质疑接收部门为盐城市亭湖区公共资源交易中心，联系地址：盐城市亭湖区希望大道中路18号，联系电话：0515-89802019。</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29.5 以下情形的质疑不予受理</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29.5.1内容不符合《政府采购质疑和投诉办法》第十二条规定的质疑。</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29.5.2超出政府采购法定期限的质疑。</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29.5.3以传真、电子邮件等方式递交的非原件形式的质疑。</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29.5.4未参加投标活动的</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或在投标活动中自身权益未受到损害的</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所提出的质疑。</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29.5.5</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组成联合体参加投标，联合体中任何一方或多方未按要求签字、盖章、加盖公章的质疑。</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29.6</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提出书面质疑必须有理、有据，不得捏造事实、提供虚假材料进行恶意质疑。否则，一经查实，交易中心有权依据政府采购的有关规定，报请政府采购监管部门对该</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进行相应的行政处罚和记录该</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的失信信息。</w:t>
      </w:r>
      <w:r/>
    </w:p>
    <w:p>
      <w:pPr>
        <w:pStyle w:val="910"/>
        <w:ind w:firstLine="600"/>
        <w:jc w:val="both"/>
        <w:keepLines/>
        <w:keepNext/>
        <w:spacing w:beforeAutospacing="0" w:afterAutospacing="0" w:line="360" w:lineRule="auto"/>
        <w:shd w:val="clear" w:color="auto"/>
        <w:rPr>
          <w:rFonts w:ascii="Calibri" w:hAnsi="Calibri"/>
          <w:color w:val="auto"/>
          <w:szCs w:val="24"/>
          <w:highlight w:val="none"/>
        </w:rPr>
      </w:pPr>
      <w:r>
        <w:rPr>
          <w:rFonts w:hint="eastAsia" w:ascii="黑体" w:hAnsi="宋体" w:eastAsia="黑体" w:cs="黑体"/>
          <w:color w:val="auto"/>
          <w:sz w:val="30"/>
          <w:szCs w:val="30"/>
          <w:highlight w:val="none"/>
        </w:rPr>
        <w:t xml:space="preserve">30、中标通知书</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30.l</w:t>
      </w:r>
      <w:r>
        <w:rPr>
          <w:rFonts w:hint="eastAsia" w:ascii="宋体" w:hAnsi="宋体" w:cs="宋体"/>
          <w:color w:val="auto"/>
          <w:sz w:val="24"/>
          <w:szCs w:val="24"/>
          <w:highlight w:val="none"/>
          <w:lang w:val="zh-CN"/>
        </w:rPr>
        <w:t xml:space="preserve">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color w:val="auto"/>
          <w:sz w:val="24"/>
          <w:szCs w:val="24"/>
          <w:highlight w:val="none"/>
        </w:rPr>
        <w:t xml:space="preserve">。</w:t>
      </w:r>
      <w:r/>
    </w:p>
    <w:p>
      <w:pPr>
        <w:ind w:firstLine="600"/>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30.2中标通知书将是合同的一个组成部分。对采购人和中标人均具有法律效力。中标通知书发出后，采购人改变中标结果的，或者中标人放弃中标项目的，应当依法承担法律责任。</w:t>
      </w:r>
      <w:r/>
    </w:p>
    <w:p>
      <w:pPr>
        <w:pStyle w:val="910"/>
        <w:ind w:firstLine="643"/>
        <w:jc w:val="both"/>
        <w:keepLines/>
        <w:keepNext/>
        <w:spacing w:beforeAutospacing="0" w:afterAutospacing="0" w:line="360" w:lineRule="auto"/>
        <w:shd w:val="clear" w:color="auto"/>
        <w:rPr>
          <w:rFonts w:ascii="Calibri" w:hAnsi="Calibri"/>
          <w:color w:val="auto"/>
          <w:szCs w:val="24"/>
          <w:highlight w:val="none"/>
        </w:rPr>
      </w:pPr>
      <w:r>
        <w:rPr>
          <w:rFonts w:hint="eastAsia" w:ascii="宋体" w:hAnsi="宋体" w:cs="宋体"/>
          <w:b/>
          <w:color w:val="auto"/>
          <w:sz w:val="32"/>
          <w:szCs w:val="32"/>
          <w:highlight w:val="none"/>
        </w:rPr>
        <w:t xml:space="preserve">七、授予合同</w:t>
      </w:r>
      <w:r/>
    </w:p>
    <w:p>
      <w:pPr>
        <w:pStyle w:val="910"/>
        <w:ind w:firstLine="600"/>
        <w:jc w:val="both"/>
        <w:keepLines/>
        <w:keepNext/>
        <w:spacing w:beforeAutospacing="0" w:afterAutospacing="0" w:line="360" w:lineRule="auto"/>
        <w:shd w:val="clear" w:color="auto"/>
        <w:rPr>
          <w:rFonts w:ascii="Calibri" w:hAnsi="Calibri"/>
          <w:color w:val="auto"/>
          <w:szCs w:val="24"/>
          <w:highlight w:val="none"/>
        </w:rPr>
      </w:pPr>
      <w:r>
        <w:rPr>
          <w:rFonts w:hint="eastAsia" w:ascii="黑体" w:hAnsi="宋体" w:eastAsia="黑体" w:cs="黑体"/>
          <w:color w:val="auto"/>
          <w:sz w:val="30"/>
          <w:szCs w:val="30"/>
          <w:highlight w:val="none"/>
        </w:rPr>
        <w:t xml:space="preserve">31.签订合同</w:t>
      </w:r>
      <w:r/>
    </w:p>
    <w:p>
      <w:pPr>
        <w:ind w:firstLine="600"/>
        <w:spacing w:line="360" w:lineRule="auto"/>
        <w:shd w:val="clear" w:color="auto"/>
        <w:rPr>
          <w:rFonts w:ascii="Calibri" w:hAnsi="Calibri"/>
          <w:color w:val="auto"/>
          <w:sz w:val="24"/>
          <w:szCs w:val="24"/>
          <w:highlight w:val="none"/>
        </w:rPr>
      </w:pPr>
      <w:r>
        <w:rPr>
          <w:rFonts w:hint="eastAsia" w:ascii="宋体" w:hAnsi="宋体" w:cs="宋体"/>
          <w:color w:val="auto"/>
          <w:sz w:val="24"/>
          <w:szCs w:val="24"/>
          <w:highlight w:val="none"/>
        </w:rPr>
        <w:t xml:space="preserve">31.l中标人应当在中标通知书发出之日起三十日内，按照招标文件确定的事项与采购人签订政府采购合同。</w:t>
      </w:r>
      <w:r/>
    </w:p>
    <w:p>
      <w:pPr>
        <w:ind w:firstLine="600"/>
        <w:spacing w:line="360" w:lineRule="auto"/>
        <w:shd w:val="clear" w:color="auto"/>
        <w:rPr>
          <w:rFonts w:ascii="Calibri" w:hAnsi="Calibri"/>
          <w:color w:val="auto"/>
          <w:sz w:val="24"/>
          <w:szCs w:val="24"/>
          <w:highlight w:val="none"/>
        </w:rPr>
      </w:pPr>
      <w:r>
        <w:rPr>
          <w:rFonts w:hint="eastAsia" w:ascii="宋体" w:hAnsi="宋体" w:cs="宋体"/>
          <w:color w:val="auto"/>
          <w:sz w:val="24"/>
          <w:szCs w:val="24"/>
          <w:highlight w:val="none"/>
        </w:rPr>
        <w:t xml:space="preserve">31.2招标文件、中标人的投标文件及招标过程中有关澄清、承诺文件均应作为合同附件。</w:t>
      </w:r>
      <w:r/>
    </w:p>
    <w:p>
      <w:pPr>
        <w:ind w:firstLine="600"/>
        <w:spacing w:line="360" w:lineRule="auto"/>
        <w:shd w:val="clear" w:color="auto"/>
        <w:rPr>
          <w:rFonts w:ascii="Calibri" w:hAnsi="Calibri"/>
          <w:color w:val="auto"/>
          <w:sz w:val="24"/>
          <w:szCs w:val="24"/>
          <w:highlight w:val="none"/>
        </w:rPr>
      </w:pPr>
      <w:r>
        <w:rPr>
          <w:rFonts w:hint="eastAsia" w:ascii="宋体" w:hAnsi="宋体" w:cs="宋体"/>
          <w:color w:val="auto"/>
          <w:sz w:val="24"/>
          <w:szCs w:val="24"/>
          <w:highlight w:val="none"/>
        </w:rPr>
        <w:t xml:space="preserve">31.3签订合同后，</w:t>
      </w:r>
      <w:r>
        <w:rPr>
          <w:rFonts w:hint="eastAsia" w:ascii="宋体" w:hAnsi="宋体" w:cs="宋体"/>
          <w:i/>
          <w:color w:val="auto"/>
          <w:sz w:val="24"/>
          <w:szCs w:val="24"/>
          <w:highlight w:val="none"/>
          <w:u w:val="single"/>
        </w:rPr>
        <w:t xml:space="preserve">中标人不得将合同标的进行转包</w:t>
      </w:r>
      <w:r>
        <w:rPr>
          <w:rFonts w:hint="eastAsia" w:ascii="宋体" w:hAnsi="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910"/>
        <w:ind w:firstLine="600"/>
        <w:jc w:val="both"/>
        <w:keepLines/>
        <w:keepNext/>
        <w:spacing w:beforeAutospacing="0" w:afterAutospacing="0" w:line="360" w:lineRule="auto"/>
        <w:shd w:val="clear" w:color="auto"/>
        <w:rPr>
          <w:rFonts w:ascii="Calibri" w:hAnsi="Calibri"/>
          <w:color w:val="auto"/>
          <w:szCs w:val="24"/>
          <w:highlight w:val="none"/>
        </w:rPr>
      </w:pPr>
      <w:r>
        <w:rPr>
          <w:rFonts w:hint="eastAsia" w:ascii="黑体" w:hAnsi="宋体" w:eastAsia="黑体" w:cs="黑体"/>
          <w:color w:val="auto"/>
          <w:sz w:val="30"/>
          <w:szCs w:val="30"/>
          <w:highlight w:val="none"/>
        </w:rPr>
        <w:t xml:space="preserve">32、</w:t>
      </w:r>
      <w:r>
        <w:rPr>
          <w:rFonts w:hint="eastAsia" w:ascii="黑体" w:hAnsi="宋体" w:eastAsia="黑体" w:cs="黑体"/>
          <w:color w:val="auto"/>
          <w:sz w:val="30"/>
          <w:szCs w:val="30"/>
          <w:highlight w:val="none"/>
          <w:lang w:val="en-US" w:eastAsia="zh-CN"/>
        </w:rPr>
        <w:t xml:space="preserve">服务</w:t>
      </w:r>
      <w:r>
        <w:rPr>
          <w:rFonts w:hint="eastAsia" w:ascii="黑体" w:hAnsi="宋体" w:eastAsia="黑体" w:cs="黑体"/>
          <w:color w:val="auto"/>
          <w:sz w:val="30"/>
          <w:szCs w:val="30"/>
          <w:highlight w:val="none"/>
        </w:rPr>
        <w:t xml:space="preserve">（包含与</w:t>
      </w:r>
      <w:r>
        <w:rPr>
          <w:rFonts w:hint="eastAsia" w:ascii="黑体" w:hAnsi="宋体" w:eastAsia="黑体" w:cs="黑体"/>
          <w:color w:val="auto"/>
          <w:sz w:val="30"/>
          <w:szCs w:val="30"/>
          <w:highlight w:val="none"/>
          <w:lang w:val="en-US" w:eastAsia="zh-CN"/>
        </w:rPr>
        <w:t xml:space="preserve">服务</w:t>
      </w:r>
      <w:r>
        <w:rPr>
          <w:rFonts w:hint="eastAsia" w:ascii="黑体" w:hAnsi="宋体" w:eastAsia="黑体" w:cs="黑体"/>
          <w:color w:val="auto"/>
          <w:sz w:val="30"/>
          <w:szCs w:val="30"/>
          <w:highlight w:val="none"/>
        </w:rPr>
        <w:t xml:space="preserve">相关的</w:t>
      </w:r>
      <w:r>
        <w:rPr>
          <w:rFonts w:hint="eastAsia" w:ascii="黑体" w:hAnsi="宋体" w:eastAsia="黑体" w:cs="黑体"/>
          <w:color w:val="auto"/>
          <w:sz w:val="30"/>
          <w:szCs w:val="30"/>
          <w:highlight w:val="none"/>
          <w:lang w:val="en-US" w:eastAsia="zh-CN"/>
        </w:rPr>
        <w:t xml:space="preserve">货物</w:t>
      </w:r>
      <w:r>
        <w:rPr>
          <w:rFonts w:hint="eastAsia" w:ascii="黑体" w:hAnsi="宋体" w:eastAsia="黑体" w:cs="黑体"/>
          <w:color w:val="auto"/>
          <w:sz w:val="30"/>
          <w:szCs w:val="30"/>
          <w:highlight w:val="none"/>
        </w:rPr>
        <w:t xml:space="preserve">）的追加</w:t>
      </w:r>
      <w:r/>
    </w:p>
    <w:p>
      <w:pPr>
        <w:ind w:firstLine="600"/>
        <w:spacing w:line="360" w:lineRule="auto"/>
        <w:shd w:val="clear" w:color="auto"/>
        <w:rPr>
          <w:rFonts w:ascii="Calibri" w:hAnsi="Calibri"/>
          <w:color w:val="auto"/>
          <w:sz w:val="24"/>
          <w:szCs w:val="24"/>
          <w:highlight w:val="none"/>
        </w:rPr>
      </w:pPr>
      <w:r>
        <w:rPr>
          <w:rFonts w:hint="eastAsia" w:ascii="宋体" w:hAnsi="宋体" w:cs="宋体"/>
          <w:color w:val="auto"/>
          <w:sz w:val="24"/>
          <w:szCs w:val="24"/>
          <w:highlight w:val="none"/>
        </w:rPr>
        <w:t xml:space="preserve">32.1政府采购合同履行中，采购人需追加与合同标的相同的服务（包含与服务相关的货物），在不改变合同其他条款的前提下，可以与中标人协商签订补充合同，但所有补充合同的采购金额不超过原合同金额10%。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10"/>
        <w:ind w:firstLine="600"/>
        <w:jc w:val="both"/>
        <w:keepLines/>
        <w:keepNext/>
        <w:spacing w:beforeAutospacing="0" w:afterAutospacing="0" w:line="360" w:lineRule="auto"/>
        <w:shd w:val="clear" w:color="auto"/>
        <w:rPr>
          <w:rFonts w:hint="eastAsia" w:ascii="黑体" w:hAnsi="宋体" w:eastAsia="黑体" w:cs="黑体"/>
          <w:color w:val="auto"/>
          <w:sz w:val="30"/>
          <w:szCs w:val="30"/>
          <w:highlight w:val="none"/>
          <w:lang w:val="en-US" w:eastAsia="zh-CN"/>
        </w:rPr>
      </w:pPr>
      <w:r>
        <w:rPr>
          <w:rFonts w:hint="eastAsia" w:ascii="黑体" w:hAnsi="宋体" w:eastAsia="黑体" w:cs="黑体"/>
          <w:color w:val="auto"/>
          <w:sz w:val="30"/>
          <w:szCs w:val="30"/>
          <w:highlight w:val="none"/>
        </w:rPr>
        <w:t xml:space="preserve">33、</w:t>
      </w:r>
      <w:r>
        <w:rPr>
          <w:rFonts w:hint="eastAsia" w:ascii="黑体" w:hAnsi="宋体" w:eastAsia="黑体" w:cs="黑体"/>
          <w:color w:val="auto"/>
          <w:sz w:val="30"/>
          <w:szCs w:val="30"/>
          <w:highlight w:val="none"/>
          <w:lang w:val="en-US" w:eastAsia="zh-CN"/>
        </w:rPr>
        <w:t xml:space="preserve">政府采购政策功能落实</w:t>
      </w:r>
      <w:r/>
    </w:p>
    <w:p>
      <w:pPr>
        <w:ind w:firstLine="60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ind w:firstLine="600"/>
        <w:spacing w:line="360" w:lineRule="auto"/>
        <w:shd w:val="clear" w:color="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600"/>
        <w:spacing w:line="360" w:lineRule="auto"/>
        <w:shd w:val="clear" w:color="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33.2进口产品</w:t>
      </w:r>
      <w:r/>
    </w:p>
    <w:p>
      <w:pPr>
        <w:ind w:firstLine="600"/>
        <w:spacing w:line="360" w:lineRule="auto"/>
        <w:shd w:val="clear" w:color="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en-US" w:eastAsia="zh-CN"/>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600"/>
        <w:spacing w:line="360" w:lineRule="auto"/>
        <w:shd w:val="clear" w:color="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33.3中小企业、监狱企业及残疾人福利性单位</w:t>
      </w:r>
      <w:r/>
    </w:p>
    <w:p>
      <w:pPr>
        <w:ind w:firstLine="600"/>
        <w:spacing w:line="360" w:lineRule="auto"/>
        <w:shd w:val="clear" w:color="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w:t>
      </w: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zh-CN"/>
        </w:rPr>
        <w:t xml:space="preserve">.3.1中小企业定义</w:t>
      </w:r>
      <w:r>
        <w:rPr>
          <w:rFonts w:hint="eastAsia" w:ascii="宋体" w:hAnsi="宋体" w:cs="Times New Roman"/>
          <w:bCs/>
          <w:color w:val="auto"/>
          <w:sz w:val="24"/>
          <w:szCs w:val="24"/>
          <w:highlight w:val="none"/>
          <w:lang w:val="zh-CN"/>
        </w:rPr>
        <w:t xml:space="preserve">：</w:t>
      </w:r>
      <w:r/>
    </w:p>
    <w:p>
      <w:pPr>
        <w:ind w:firstLine="600"/>
        <w:spacing w:line="360" w:lineRule="auto"/>
        <w:shd w:val="clear" w:color="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中小企业是</w:t>
      </w:r>
      <w:r>
        <w:rPr>
          <w:rFonts w:hint="eastAsia" w:ascii="宋体" w:hAnsi="宋体" w:eastAsia="宋体" w:cs="Times New Roman"/>
          <w:bCs/>
          <w:color w:val="auto"/>
          <w:sz w:val="24"/>
          <w:szCs w:val="24"/>
          <w:highlight w:val="none"/>
          <w:lang w:val="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600"/>
        <w:spacing w:line="360" w:lineRule="auto"/>
        <w:shd w:val="clear" w:color="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w:t>
      </w: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zh-CN"/>
        </w:rPr>
        <w:t xml:space="preserve">.3.2供应商提供的货物、工程或者服务符合下列情形的，享受中小企业扶持政策</w:t>
      </w:r>
      <w:r>
        <w:rPr>
          <w:rFonts w:hint="eastAsia" w:ascii="宋体" w:hAnsi="宋体" w:cs="Times New Roman"/>
          <w:bCs/>
          <w:color w:val="auto"/>
          <w:sz w:val="24"/>
          <w:szCs w:val="24"/>
          <w:highlight w:val="none"/>
          <w:lang w:val="zh-CN"/>
        </w:rPr>
        <w:t xml:space="preserve">：</w:t>
      </w:r>
      <w:r/>
    </w:p>
    <w:p>
      <w:pPr>
        <w:ind w:firstLine="600"/>
        <w:spacing w:line="360" w:lineRule="auto"/>
        <w:shd w:val="clear" w:color="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w:t>
      </w: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zh-CN"/>
        </w:rPr>
        <w:t xml:space="preserve">.3.2.1在货物采购项目中，货物由中小企业制造，即货物由中小企业生产且使用该中小企业商号或者注册商标；</w:t>
      </w:r>
      <w:r/>
    </w:p>
    <w:p>
      <w:pPr>
        <w:ind w:firstLine="600"/>
        <w:spacing w:line="360" w:lineRule="auto"/>
        <w:shd w:val="clear" w:color="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w:t>
      </w: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zh-CN"/>
        </w:rPr>
        <w:t xml:space="preserve">.3.2.2在工程采购项目中，工程由中小企业承建，即工程施工单位为中小企业；</w:t>
      </w:r>
      <w:r/>
    </w:p>
    <w:p>
      <w:pPr>
        <w:ind w:firstLine="600"/>
        <w:spacing w:line="360" w:lineRule="auto"/>
        <w:shd w:val="clear" w:color="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w:t>
      </w: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zh-CN"/>
        </w:rPr>
        <w:t xml:space="preserve">.3.2.3在服务采购项目中，服务由中小企业承接，即提供服务的人员为中小企业依照《中华人民共和国劳动合同法》订立劳动合同的从业人员。</w:t>
      </w:r>
      <w:r/>
    </w:p>
    <w:p>
      <w:pPr>
        <w:ind w:firstLine="600"/>
        <w:spacing w:line="360" w:lineRule="auto"/>
        <w:shd w:val="clear" w:color="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w:t>
      </w: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zh-CN"/>
        </w:rPr>
        <w:t xml:space="preserve">.3.3在货物采购项目中，供应商提供的货物既有中小企业制造货物，也有大型企业制造货物的，不享受中小企业扶持政策。</w:t>
      </w:r>
      <w:r/>
    </w:p>
    <w:p>
      <w:pPr>
        <w:ind w:firstLine="600"/>
        <w:spacing w:line="360" w:lineRule="auto"/>
        <w:shd w:val="clear" w:color="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w:t>
      </w: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zh-CN"/>
        </w:rPr>
        <w:t xml:space="preserve">.3.4以联合体形式参加政府采购活动，联合体各方均为中小企业的，联合体视同中小企业。其中，联合体各方均为小微企业的，联合体视同小微企业。</w:t>
      </w:r>
      <w:r/>
    </w:p>
    <w:p>
      <w:pPr>
        <w:ind w:firstLine="600"/>
        <w:spacing w:line="360" w:lineRule="auto"/>
        <w:shd w:val="clear" w:color="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w:t>
      </w: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zh-CN"/>
        </w:rPr>
        <w:t xml:space="preserve">.3.5监狱企业定义</w:t>
      </w:r>
      <w:r>
        <w:rPr>
          <w:rFonts w:hint="eastAsia" w:ascii="宋体" w:hAnsi="宋体" w:cs="Times New Roman"/>
          <w:bCs/>
          <w:color w:val="auto"/>
          <w:sz w:val="24"/>
          <w:szCs w:val="24"/>
          <w:highlight w:val="none"/>
          <w:lang w:val="zh-CN"/>
        </w:rPr>
        <w:t xml:space="preserve">：</w:t>
      </w:r>
      <w:r>
        <w:rPr>
          <w:rFonts w:hint="eastAsia" w:ascii="宋体" w:hAnsi="宋体" w:eastAsia="宋体" w:cs="Times New Roman"/>
          <w:bCs/>
          <w:color w:val="auto"/>
          <w:sz w:val="24"/>
          <w:szCs w:val="24"/>
          <w:highlight w:val="none"/>
          <w:lang w:val="zh-CN"/>
        </w:rPr>
        <w:t xml:space="preserve">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600"/>
        <w:spacing w:line="360" w:lineRule="auto"/>
        <w:shd w:val="clear" w:color="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w:t>
      </w: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zh-CN"/>
        </w:rPr>
        <w:t xml:space="preserve">.3.6残疾人福利单位定义</w:t>
      </w:r>
      <w:r>
        <w:rPr>
          <w:rFonts w:hint="eastAsia" w:ascii="宋体" w:hAnsi="宋体" w:cs="Times New Roman"/>
          <w:bCs/>
          <w:color w:val="auto"/>
          <w:sz w:val="24"/>
          <w:szCs w:val="24"/>
          <w:highlight w:val="none"/>
          <w:lang w:val="zh-CN"/>
        </w:rPr>
        <w:t xml:space="preserve">：</w:t>
      </w:r>
      <w:r>
        <w:rPr>
          <w:rFonts w:hint="eastAsia" w:ascii="宋体" w:hAnsi="宋体" w:eastAsia="宋体" w:cs="Times New Roman"/>
          <w:bCs/>
          <w:color w:val="auto"/>
          <w:sz w:val="24"/>
          <w:szCs w:val="24"/>
          <w:highlight w:val="none"/>
          <w:lang w:val="zh-CN"/>
        </w:rPr>
        <w:t xml:space="preserve">享受政府采购支持政策的残疾人福利性单位应当同时满足以下条件</w:t>
      </w:r>
      <w:r>
        <w:rPr>
          <w:rFonts w:hint="eastAsia" w:ascii="宋体" w:hAnsi="宋体" w:cs="Times New Roman"/>
          <w:bCs/>
          <w:color w:val="auto"/>
          <w:sz w:val="24"/>
          <w:szCs w:val="24"/>
          <w:highlight w:val="none"/>
          <w:lang w:val="zh-CN"/>
        </w:rPr>
        <w:t xml:space="preserve">：</w:t>
      </w:r>
      <w:r/>
    </w:p>
    <w:p>
      <w:pPr>
        <w:ind w:firstLine="600"/>
        <w:spacing w:line="360" w:lineRule="auto"/>
        <w:shd w:val="clear" w:color="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w:t>
      </w: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zh-CN"/>
        </w:rPr>
        <w:t xml:space="preserve">.3.6.1安置的残疾人占本单位在职职工人数的比例不低于25%（含25%），并且安置的残疾人人数不少于10 人（含10 人）；</w:t>
      </w:r>
      <w:r/>
    </w:p>
    <w:p>
      <w:pPr>
        <w:ind w:firstLine="600"/>
        <w:spacing w:line="360" w:lineRule="auto"/>
        <w:shd w:val="clear" w:color="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w:t>
      </w: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zh-CN"/>
        </w:rPr>
        <w:t xml:space="preserve">.3.6.2依法与安置的每位残疾人签订了一年以上（含一年）的劳动合同或服务协议；</w:t>
      </w:r>
      <w:r/>
    </w:p>
    <w:p>
      <w:pPr>
        <w:ind w:firstLine="600"/>
        <w:spacing w:line="360" w:lineRule="auto"/>
        <w:shd w:val="clear" w:color="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w:t>
      </w: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zh-CN"/>
        </w:rPr>
        <w:t xml:space="preserve">.3.6.3为安置的每位残疾人按月足额缴纳了基本养老保险、基本医疗保险、失业保险、工伤保险和生育保险等社会保险费；</w:t>
      </w:r>
      <w:r/>
    </w:p>
    <w:p>
      <w:pPr>
        <w:ind w:firstLine="600"/>
        <w:spacing w:line="360" w:lineRule="auto"/>
        <w:shd w:val="clear" w:color="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w:t>
      </w: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zh-CN"/>
        </w:rPr>
        <w:t xml:space="preserve">.3.6.4通过银行等金融机构向安置的每位残疾人，按月支付了不低于单位所在区县适用的经省级人民政府批准的月最低工资标准的工资；</w:t>
      </w:r>
      <w:r/>
    </w:p>
    <w:p>
      <w:pPr>
        <w:ind w:firstLine="600"/>
        <w:spacing w:line="360" w:lineRule="auto"/>
        <w:shd w:val="clear" w:color="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w:t>
      </w: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zh-CN"/>
        </w:rPr>
        <w:t xml:space="preserve">.3.6.5提供本单位制造的货物、承担的工程或者服务（以下简称产品），或者提供其他残疾人福利性单位制造的货物（不包括使用非残疾人福利性单位注册商标的货物）；</w:t>
      </w:r>
      <w:r/>
    </w:p>
    <w:p>
      <w:pPr>
        <w:ind w:firstLine="600"/>
        <w:spacing w:line="360" w:lineRule="auto"/>
        <w:shd w:val="clear" w:color="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w:t>
      </w: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zh-CN"/>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600"/>
        <w:spacing w:line="360" w:lineRule="auto"/>
        <w:shd w:val="clear" w:color="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w:t>
      </w: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zh-CN"/>
        </w:rPr>
        <w:t xml:space="preserve">.3.7本项目是否专门面向中小企业预留采购份额见第一章《</w:t>
      </w:r>
      <w:r>
        <w:rPr>
          <w:rFonts w:hint="eastAsia" w:ascii="宋体" w:hAnsi="宋体" w:eastAsia="宋体" w:cs="Times New Roman"/>
          <w:bCs/>
          <w:color w:val="auto"/>
          <w:sz w:val="24"/>
          <w:szCs w:val="24"/>
          <w:highlight w:val="none"/>
          <w:lang w:val="en-US" w:eastAsia="zh-CN"/>
        </w:rPr>
        <w:t xml:space="preserve">招标公告</w:t>
      </w:r>
      <w:r>
        <w:rPr>
          <w:rFonts w:hint="eastAsia" w:ascii="宋体" w:hAnsi="宋体" w:eastAsia="宋体" w:cs="Times New Roman"/>
          <w:bCs/>
          <w:color w:val="auto"/>
          <w:sz w:val="24"/>
          <w:szCs w:val="24"/>
          <w:highlight w:val="none"/>
          <w:lang w:val="zh-CN"/>
        </w:rPr>
        <w:t xml:space="preserve">》。</w:t>
      </w:r>
      <w:r/>
    </w:p>
    <w:p>
      <w:pPr>
        <w:ind w:firstLine="600"/>
        <w:spacing w:line="360" w:lineRule="auto"/>
        <w:shd w:val="clear" w:color="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en-US" w:eastAsia="zh-CN"/>
        </w:rPr>
        <w:t xml:space="preserve">33</w:t>
      </w:r>
      <w:r>
        <w:rPr>
          <w:rFonts w:hint="eastAsia" w:ascii="宋体" w:hAnsi="宋体" w:eastAsia="宋体" w:cs="Times New Roman"/>
          <w:bCs/>
          <w:color w:val="auto"/>
          <w:sz w:val="24"/>
          <w:szCs w:val="24"/>
          <w:highlight w:val="none"/>
          <w:lang w:val="zh-CN"/>
        </w:rPr>
        <w:t xml:space="preserve">.3.8采购标的对应的中小企业划分标准所属行业见第四章《</w:t>
      </w:r>
      <w:r>
        <w:rPr>
          <w:rFonts w:hint="eastAsia" w:ascii="宋体" w:hAnsi="宋体" w:cs="Times New Roman"/>
          <w:bCs/>
          <w:color w:val="auto"/>
          <w:sz w:val="24"/>
          <w:szCs w:val="24"/>
          <w:highlight w:val="none"/>
          <w:lang w:val="zh-CN"/>
        </w:rPr>
        <w:t xml:space="preserve">采购需求</w:t>
      </w:r>
      <w:r>
        <w:rPr>
          <w:rFonts w:hint="eastAsia" w:ascii="宋体" w:hAnsi="宋体" w:eastAsia="宋体" w:cs="Times New Roman"/>
          <w:bCs/>
          <w:color w:val="auto"/>
          <w:sz w:val="24"/>
          <w:szCs w:val="24"/>
          <w:highlight w:val="none"/>
          <w:lang w:val="zh-CN"/>
        </w:rPr>
        <w:t xml:space="preserve">》。</w:t>
      </w:r>
      <w:r/>
    </w:p>
    <w:p>
      <w:pPr>
        <w:ind w:firstLine="600"/>
        <w:spacing w:line="360" w:lineRule="auto"/>
        <w:shd w:val="clear" w:color="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w:t>
      </w: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zh-CN"/>
        </w:rPr>
        <w:t xml:space="preserve">.3.9小微企业价格评审优惠的政策</w:t>
      </w:r>
      <w:r>
        <w:rPr>
          <w:rFonts w:hint="eastAsia" w:ascii="宋体" w:hAnsi="宋体" w:cs="Times New Roman"/>
          <w:bCs/>
          <w:color w:val="auto"/>
          <w:sz w:val="24"/>
          <w:szCs w:val="24"/>
          <w:highlight w:val="none"/>
          <w:lang w:val="zh-CN"/>
        </w:rPr>
        <w:t xml:space="preserve">：</w:t>
      </w:r>
      <w:r>
        <w:rPr>
          <w:rFonts w:hint="eastAsia" w:ascii="宋体" w:hAnsi="宋体" w:eastAsia="宋体" w:cs="Times New Roman"/>
          <w:bCs/>
          <w:color w:val="auto"/>
          <w:sz w:val="24"/>
          <w:szCs w:val="24"/>
          <w:highlight w:val="none"/>
          <w:lang w:val="zh-CN"/>
        </w:rPr>
        <w:t xml:space="preserve">见第五章《评标方法和评标标准》。</w:t>
      </w:r>
      <w:r/>
    </w:p>
    <w:p>
      <w:pPr>
        <w:ind w:firstLine="600"/>
        <w:spacing w:line="360" w:lineRule="auto"/>
        <w:shd w:val="clear" w:color="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33.4政府采购节能产品、环境标志产品</w:t>
      </w:r>
      <w:r/>
    </w:p>
    <w:p>
      <w:pPr>
        <w:ind w:firstLine="600"/>
        <w:spacing w:line="360" w:lineRule="auto"/>
        <w:shd w:val="clear" w:color="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w:t>
      </w: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zh-CN"/>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w:t>
      </w:r>
      <w:r>
        <w:rPr>
          <w:rFonts w:hint="eastAsia" w:ascii="宋体" w:hAnsi="宋体" w:cs="Times New Roman"/>
          <w:bCs/>
          <w:color w:val="auto"/>
          <w:sz w:val="24"/>
          <w:szCs w:val="24"/>
          <w:highlight w:val="none"/>
          <w:lang w:val="zh-CN"/>
        </w:rPr>
        <w:t xml:space="preserve">投标文件</w:t>
      </w:r>
      <w:r>
        <w:rPr>
          <w:rFonts w:hint="eastAsia" w:ascii="宋体" w:hAnsi="宋体" w:eastAsia="宋体" w:cs="Times New Roman"/>
          <w:bCs/>
          <w:color w:val="auto"/>
          <w:sz w:val="24"/>
          <w:szCs w:val="24"/>
          <w:highlight w:val="none"/>
          <w:lang w:val="zh-CN"/>
        </w:rPr>
        <w:t xml:space="preserve">中提供所投产品的相关证书(由国家确定的认证机构出具的、处于有效期之内的节能产品、环境标志产品认证证书)。节能产品、环境标志产品品目清单以递交</w:t>
      </w:r>
      <w:r>
        <w:rPr>
          <w:rFonts w:hint="eastAsia" w:ascii="宋体" w:hAnsi="宋体" w:cs="Times New Roman"/>
          <w:bCs/>
          <w:color w:val="auto"/>
          <w:sz w:val="24"/>
          <w:szCs w:val="24"/>
          <w:highlight w:val="none"/>
          <w:lang w:val="zh-CN"/>
        </w:rPr>
        <w:t xml:space="preserve">投标文件</w:t>
      </w:r>
      <w:r>
        <w:rPr>
          <w:rFonts w:hint="eastAsia" w:ascii="宋体" w:hAnsi="宋体" w:eastAsia="宋体" w:cs="Times New Roman"/>
          <w:bCs/>
          <w:color w:val="auto"/>
          <w:sz w:val="24"/>
          <w:szCs w:val="24"/>
          <w:highlight w:val="none"/>
          <w:lang w:val="zh-CN"/>
        </w:rPr>
        <w:t xml:space="preserve">截止时已正式公布的最近一期信息为准，</w:t>
      </w:r>
      <w:r>
        <w:rPr>
          <w:rFonts w:hint="eastAsia" w:ascii="宋体" w:hAnsi="宋体" w:eastAsia="宋体" w:cs="Times New Roman"/>
          <w:b/>
          <w:bCs w:val="0"/>
          <w:i/>
          <w:iCs/>
          <w:color w:val="auto"/>
          <w:sz w:val="24"/>
          <w:szCs w:val="24"/>
          <w:highlight w:val="none"/>
          <w:lang w:val="zh-CN"/>
        </w:rPr>
        <w:t xml:space="preserve">如属政府强制采购产品未提供认证证书的或认证证书提供不全的将视为未实质性响应采购要求</w:t>
      </w:r>
      <w:r>
        <w:rPr>
          <w:rFonts w:hint="eastAsia" w:ascii="宋体" w:hAnsi="宋体" w:eastAsia="宋体" w:cs="Times New Roman"/>
          <w:bCs/>
          <w:color w:val="auto"/>
          <w:sz w:val="24"/>
          <w:szCs w:val="24"/>
          <w:highlight w:val="none"/>
          <w:lang w:val="zh-CN"/>
        </w:rPr>
        <w:t xml:space="preserve">。其他条件相同情况下，应当优先采购节能产品、环境标志产品。</w:t>
      </w:r>
      <w:r/>
    </w:p>
    <w:p>
      <w:pPr>
        <w:ind w:firstLine="600"/>
        <w:spacing w:line="360" w:lineRule="auto"/>
        <w:shd w:val="clear" w:color="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w:t>
      </w: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zh-CN"/>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600"/>
        <w:spacing w:line="360" w:lineRule="auto"/>
        <w:shd w:val="clear" w:color="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33.5绿色包装</w:t>
      </w:r>
      <w:r/>
    </w:p>
    <w:p>
      <w:pPr>
        <w:ind w:firstLine="600"/>
        <w:spacing w:line="360" w:lineRule="auto"/>
        <w:shd w:val="clear" w:color="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600"/>
        <w:spacing w:line="360" w:lineRule="auto"/>
        <w:shd w:val="clear" w:color="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33.6政府采购创新产品</w:t>
      </w:r>
      <w:r/>
    </w:p>
    <w:p>
      <w:pPr>
        <w:ind w:firstLine="600"/>
        <w:spacing w:line="360" w:lineRule="auto"/>
        <w:shd w:val="clear" w:color="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en-US" w:eastAsia="zh-CN"/>
        </w:rPr>
        <w:t xml:space="preserve">采购人优先采购各级政府部门公开发布的有效期内的创新产品、创新服务、首台套、首购首用等《目录》的创新产品</w:t>
      </w:r>
      <w:r>
        <w:rPr>
          <w:rFonts w:hint="eastAsia" w:ascii="宋体" w:hAnsi="宋体" w:eastAsia="宋体" w:cs="Times New Roman"/>
          <w:bCs/>
          <w:color w:val="auto"/>
          <w:sz w:val="24"/>
          <w:szCs w:val="24"/>
          <w:highlight w:val="none"/>
          <w:lang w:val="zh-CN"/>
        </w:rPr>
        <w:t xml:space="preserve">。</w:t>
      </w:r>
      <w:r/>
    </w:p>
    <w:p>
      <w:pPr>
        <w:ind w:firstLine="600"/>
        <w:spacing w:line="360" w:lineRule="auto"/>
        <w:shd w:val="clear" w:color="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33.7绿色数据中心政策 </w:t>
      </w:r>
      <w:r/>
    </w:p>
    <w:p>
      <w:pPr>
        <w:ind w:firstLine="600"/>
        <w:spacing w:line="360" w:lineRule="auto"/>
        <w:shd w:val="clear" w:color="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cs="Times New Roman"/>
          <w:bCs/>
          <w:color w:val="auto"/>
          <w:sz w:val="24"/>
          <w:szCs w:val="24"/>
          <w:highlight w:val="none"/>
          <w:lang w:val="en-US" w:eastAsia="zh-CN"/>
        </w:rPr>
        <w:t xml:space="preserve">招标文件</w:t>
      </w:r>
      <w:r>
        <w:rPr>
          <w:rFonts w:hint="eastAsia" w:ascii="宋体" w:hAnsi="宋体" w:eastAsia="宋体" w:cs="Times New Roman"/>
          <w:bCs/>
          <w:color w:val="auto"/>
          <w:sz w:val="24"/>
          <w:szCs w:val="24"/>
          <w:highlight w:val="none"/>
          <w:lang w:val="en-US" w:eastAsia="zh-CN"/>
        </w:rPr>
        <w:t xml:space="preserve">，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600"/>
        <w:spacing w:line="360" w:lineRule="auto"/>
        <w:shd w:val="clear" w:color="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3</w:t>
      </w:r>
      <w:r>
        <w:rPr>
          <w:rFonts w:hint="eastAsia" w:ascii="宋体" w:hAnsi="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en-US" w:eastAsia="zh-CN"/>
        </w:rPr>
        <w:t xml:space="preserve">.8实施本国产品标准及相关政策</w:t>
      </w:r>
      <w:r/>
    </w:p>
    <w:p>
      <w:pPr>
        <w:ind w:firstLine="600"/>
        <w:spacing w:line="360" w:lineRule="auto"/>
        <w:shd w:val="clear" w:color="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1.本项目对采购本国产品给予政策支持，具体内容见招标文件“第五章 评标方法与评标标准”。</w:t>
      </w:r>
      <w:r/>
    </w:p>
    <w:p>
      <w:pPr>
        <w:ind w:firstLine="600"/>
        <w:spacing w:line="360" w:lineRule="auto"/>
        <w:shd w:val="clear" w:color="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600"/>
        <w:spacing w:line="360" w:lineRule="auto"/>
        <w:shd w:val="clear" w:color="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00"/>
        <w:spacing w:line="360" w:lineRule="auto"/>
        <w:shd w:val="clear" w:color="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600"/>
        <w:spacing w:line="360" w:lineRule="auto"/>
        <w:shd w:val="clear" w:color="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33.</w:t>
      </w:r>
      <w:r>
        <w:rPr>
          <w:rFonts w:hint="eastAsia" w:ascii="宋体" w:hAnsi="宋体" w:cs="Times New Roman"/>
          <w:bCs/>
          <w:color w:val="auto"/>
          <w:sz w:val="24"/>
          <w:szCs w:val="24"/>
          <w:highlight w:val="none"/>
          <w:lang w:val="en-US" w:eastAsia="zh-CN"/>
        </w:rPr>
        <w:t xml:space="preserve">9</w:t>
      </w:r>
      <w:r>
        <w:rPr>
          <w:rFonts w:hint="eastAsia" w:ascii="宋体" w:hAnsi="宋体" w:eastAsia="宋体" w:cs="Times New Roman"/>
          <w:bCs/>
          <w:color w:val="auto"/>
          <w:sz w:val="24"/>
          <w:szCs w:val="24"/>
          <w:highlight w:val="none"/>
          <w:lang w:val="en-US" w:eastAsia="zh-CN"/>
        </w:rPr>
        <w:t xml:space="preserve">履约保证金政策</w:t>
      </w:r>
      <w:r/>
    </w:p>
    <w:p>
      <w:pPr>
        <w:ind w:firstLine="600"/>
        <w:spacing w:line="360" w:lineRule="auto"/>
        <w:shd w:val="clear" w:color="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确需收取履约保证金的，履约保证金的缴纳形式</w:t>
      </w:r>
      <w:r>
        <w:rPr>
          <w:rFonts w:hint="eastAsia" w:ascii="宋体" w:hAnsi="宋体" w:cs="Times New Roman"/>
          <w:bCs/>
          <w:color w:val="auto"/>
          <w:sz w:val="24"/>
          <w:szCs w:val="24"/>
          <w:highlight w:val="none"/>
          <w:lang w:val="en-US" w:eastAsia="zh-CN"/>
        </w:rPr>
        <w:t xml:space="preserve">：</w:t>
      </w:r>
      <w:r/>
    </w:p>
    <w:p>
      <w:pPr>
        <w:ind w:firstLine="600"/>
        <w:spacing w:line="360" w:lineRule="auto"/>
        <w:shd w:val="clear" w:color="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600"/>
        <w:spacing w:line="360" w:lineRule="auto"/>
        <w:shd w:val="clear" w:color="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 如以履约保函（保险）形式缴纳履约保证金，供应商可通过政府采购电子履约保函（保险）平台（www.jsdzbh.com）在线申请履约保函（保险）。</w:t>
      </w:r>
      <w:r/>
    </w:p>
    <w:p>
      <w:pPr>
        <w:ind w:firstLine="600"/>
        <w:spacing w:line="360" w:lineRule="auto"/>
        <w:shd w:val="clear" w:color="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w:t>
      </w:r>
      <w:r>
        <w:rPr>
          <w:rFonts w:hint="eastAsia" w:ascii="宋体" w:hAnsi="宋体" w:cs="Times New Roman"/>
          <w:bCs/>
          <w:color w:val="auto"/>
          <w:sz w:val="24"/>
          <w:szCs w:val="24"/>
          <w:highlight w:val="none"/>
          <w:lang w:val="en-US" w:eastAsia="zh-CN"/>
        </w:rPr>
        <w:t xml:space="preserve">信用中国（江苏盐城）</w:t>
      </w:r>
      <w:r>
        <w:rPr>
          <w:rFonts w:hint="eastAsia" w:ascii="宋体" w:hAnsi="宋体" w:eastAsia="宋体" w:cs="Times New Roman"/>
          <w:bCs/>
          <w:color w:val="auto"/>
          <w:sz w:val="24"/>
          <w:szCs w:val="24"/>
          <w:highlight w:val="none"/>
          <w:lang w:val="en-US" w:eastAsia="zh-CN"/>
        </w:rPr>
        <w:t xml:space="preserve">网”可查实），</w:t>
      </w:r>
      <w:r>
        <w:rPr>
          <w:rFonts w:hint="eastAsia" w:ascii="宋体" w:hAnsi="宋体" w:cs="宋体"/>
          <w:b/>
          <w:bCs/>
          <w:color w:val="auto"/>
          <w:sz w:val="24"/>
          <w:highlight w:val="none"/>
        </w:rPr>
        <w:t xml:space="preserve">降低履约保证金缴纳比例为</w:t>
      </w:r>
      <w:r>
        <w:rPr>
          <w:rFonts w:hint="eastAsia" w:ascii="宋体" w:hAnsi="宋体" w:cs="宋体"/>
          <w:b/>
          <w:bCs/>
          <w:color w:val="auto"/>
          <w:sz w:val="24"/>
          <w:highlight w:val="none"/>
          <w:u w:val="single"/>
        </w:rPr>
        <w:t xml:space="preserve">5%</w:t>
      </w:r>
      <w:r>
        <w:rPr>
          <w:rFonts w:hint="eastAsia" w:ascii="宋体" w:hAnsi="宋体" w:eastAsia="宋体" w:cs="Times New Roman"/>
          <w:bCs/>
          <w:color w:val="auto"/>
          <w:sz w:val="24"/>
          <w:szCs w:val="24"/>
          <w:highlight w:val="none"/>
          <w:lang w:val="en-US" w:eastAsia="zh-CN"/>
        </w:rPr>
        <w:t xml:space="preserve">。</w:t>
      </w:r>
      <w:r/>
    </w:p>
    <w:p>
      <w:pPr>
        <w:ind w:firstLine="60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 预付款制度</w:t>
      </w:r>
      <w:r/>
    </w:p>
    <w:p>
      <w:pPr>
        <w:ind w:firstLine="600"/>
        <w:spacing w:line="36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p>
    <w:p>
      <w:pPr>
        <w:ind w:right="185"/>
        <w:jc w:val="center"/>
        <w:spacing w:line="360" w:lineRule="auto"/>
        <w:shd w:val="clear" w:color="auto"/>
        <w:rPr>
          <w:rFonts w:ascii="黑体" w:hAnsi="Arial" w:eastAsia="黑体"/>
          <w:color w:val="auto"/>
          <w:sz w:val="44"/>
          <w:szCs w:val="44"/>
          <w:highlight w:val="none"/>
        </w:rPr>
      </w:pPr>
      <w:r>
        <w:rPr>
          <w:rFonts w:ascii="宋体"/>
          <w:b/>
          <w:color w:val="auto"/>
          <w:sz w:val="24"/>
          <w:szCs w:val="24"/>
          <w:highlight w:val="none"/>
        </w:rPr>
        <w:br w:type="page" w:clear="all"/>
      </w:r>
      <w:r>
        <w:rPr>
          <w:rFonts w:hint="eastAsia" w:ascii="黑体" w:hAnsi="Arial" w:eastAsia="黑体"/>
          <w:color w:val="auto"/>
          <w:sz w:val="44"/>
          <w:szCs w:val="44"/>
          <w:highlight w:val="none"/>
        </w:rPr>
        <w:t xml:space="preserve">第三章合同条款及格式</w:t>
      </w:r>
      <w:r/>
    </w:p>
    <w:p>
      <w:pPr>
        <w:jc w:val="left"/>
        <w:keepLines w:val="0"/>
        <w:keepNext w:val="0"/>
        <w:pageBreakBefore w:val="0"/>
        <w:spacing w:line="520" w:lineRule="exact"/>
        <w:shd w:val="clear" w:color="auto"/>
        <w:rPr>
          <w:rFonts w:hAnsi="宋体"/>
          <w:color w:val="auto"/>
          <w:sz w:val="24"/>
          <w:szCs w:val="24"/>
          <w:highlight w:val="none"/>
        </w:rPr>
      </w:pPr>
      <w:r>
        <w:rPr>
          <w:rFonts w:hAnsi="宋体"/>
          <w:color w:val="auto"/>
          <w:sz w:val="24"/>
          <w:szCs w:val="24"/>
          <w:highlight w:val="none"/>
        </w:rPr>
        <w:t xml:space="preserve">项目名称</w:t>
      </w:r>
      <w:r>
        <w:rPr>
          <w:rFonts w:hint="eastAsia" w:hAnsi="宋体"/>
          <w:color w:val="auto"/>
          <w:sz w:val="24"/>
          <w:szCs w:val="24"/>
          <w:highlight w:val="none"/>
          <w:lang w:eastAsia="zh-CN"/>
        </w:rPr>
        <w:t xml:space="preserve">：</w:t>
      </w:r>
      <w:r>
        <w:rPr>
          <w:rFonts w:hint="eastAsia" w:hAnsi="宋体"/>
          <w:b/>
          <w:bCs/>
          <w:color w:val="auto"/>
          <w:sz w:val="24"/>
          <w:szCs w:val="24"/>
          <w:highlight w:val="none"/>
          <w:u w:val="single"/>
          <w:lang w:eastAsia="zh-CN"/>
        </w:rPr>
        <w:t xml:space="preserve">亭湖区城乡给排水综合提升（城乡供水设施提升）工程-城乡供水信息化平台建设项目</w:t>
      </w:r>
      <w:r/>
    </w:p>
    <w:p>
      <w:pPr>
        <w:jc w:val="left"/>
        <w:keepLines w:val="0"/>
        <w:keepNext w:val="0"/>
        <w:pageBreakBefore w:val="0"/>
        <w:spacing w:line="520" w:lineRule="exact"/>
        <w:shd w:val="clear" w:color="auto"/>
        <w:rPr>
          <w:rFonts w:hAnsi="宋体"/>
          <w:color w:val="auto"/>
          <w:sz w:val="24"/>
          <w:szCs w:val="24"/>
          <w:highlight w:val="none"/>
        </w:rPr>
      </w:pPr>
      <w:r>
        <w:rPr>
          <w:rFonts w:hint="eastAsia" w:ascii="宋体" w:hAnsi="宋体"/>
          <w:color w:val="auto"/>
          <w:sz w:val="24"/>
          <w:highlight w:val="none"/>
          <w:lang w:eastAsia="zh-CN"/>
        </w:rPr>
        <w:t xml:space="preserve">委托</w:t>
      </w:r>
      <w:r>
        <w:rPr>
          <w:rFonts w:hint="eastAsia" w:ascii="宋体" w:hAnsi="宋体"/>
          <w:color w:val="auto"/>
          <w:sz w:val="24"/>
          <w:highlight w:val="none"/>
        </w:rPr>
        <w:t xml:space="preserve">单位</w:t>
      </w:r>
      <w:r>
        <w:rPr>
          <w:rFonts w:hint="eastAsia" w:ascii="宋体" w:hAnsi="宋体"/>
          <w:color w:val="auto"/>
          <w:sz w:val="24"/>
          <w:highlight w:val="none"/>
          <w:lang w:eastAsia="zh-CN"/>
        </w:rPr>
        <w:t xml:space="preserve">：</w:t>
      </w:r>
      <w:r>
        <w:rPr>
          <w:rFonts w:hint="eastAsia" w:hAnsi="宋体"/>
          <w:color w:val="auto"/>
          <w:sz w:val="24"/>
          <w:szCs w:val="24"/>
          <w:highlight w:val="none"/>
          <w:u w:val="single"/>
          <w:lang w:eastAsia="zh-CN"/>
        </w:rPr>
        <w:t xml:space="preserve">盐城市亭湖区水利局</w:t>
      </w:r>
      <w:r>
        <w:rPr>
          <w:rFonts w:hint="eastAsia" w:ascii="宋体" w:hAnsi="宋体"/>
          <w:color w:val="auto"/>
          <w:sz w:val="24"/>
          <w:highlight w:val="none"/>
        </w:rPr>
        <w:t xml:space="preserve">（以下简称“甲方”）</w:t>
      </w:r>
      <w:r/>
    </w:p>
    <w:p>
      <w:pPr>
        <w:jc w:val="left"/>
        <w:keepLines w:val="0"/>
        <w:keepNext w:val="0"/>
        <w:pageBreakBefore w:val="0"/>
        <w:spacing w:line="520" w:lineRule="exact"/>
        <w:shd w:val="clear" w:color="auto"/>
        <w:rPr>
          <w:rFonts w:hAnsi="宋体"/>
          <w:color w:val="auto"/>
          <w:sz w:val="24"/>
          <w:szCs w:val="24"/>
          <w:highlight w:val="none"/>
        </w:rPr>
      </w:pPr>
      <w:r>
        <w:rPr>
          <w:rFonts w:hint="eastAsia" w:ascii="宋体" w:hAnsi="宋体"/>
          <w:color w:val="auto"/>
          <w:sz w:val="24"/>
          <w:highlight w:val="none"/>
          <w:lang w:eastAsia="zh-CN"/>
        </w:rPr>
        <w:t xml:space="preserve">受托</w:t>
      </w:r>
      <w:r>
        <w:rPr>
          <w:rFonts w:hint="eastAsia" w:ascii="宋体" w:hAnsi="宋体"/>
          <w:color w:val="auto"/>
          <w:sz w:val="24"/>
          <w:highlight w:val="none"/>
        </w:rPr>
        <w:t xml:space="preserve">单位</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（以下简称“乙方”）</w:t>
      </w:r>
      <w:r/>
    </w:p>
    <w:p>
      <w:pPr>
        <w:ind w:firstLine="480"/>
        <w:keepLines w:val="0"/>
        <w:keepNext w:val="0"/>
        <w:pageBreakBefore w:val="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根据《中华人民共和国民法典》、《中华人民共和国政府采购法》及其他</w:t>
      </w:r>
      <w:r>
        <w:rPr>
          <w:rFonts w:hint="eastAsia" w:ascii="宋体" w:hAnsi="宋体" w:cs="宋体"/>
          <w:color w:val="auto"/>
          <w:sz w:val="24"/>
          <w:highlight w:val="none"/>
          <w:lang w:eastAsia="zh-CN"/>
        </w:rPr>
        <w:t xml:space="preserve">法律法规</w:t>
      </w:r>
      <w:r>
        <w:rPr>
          <w:rFonts w:hint="eastAsia" w:ascii="宋体" w:hAnsi="宋体" w:cs="宋体"/>
          <w:color w:val="auto"/>
          <w:sz w:val="24"/>
          <w:highlight w:val="none"/>
        </w:rPr>
        <w:t xml:space="preserve">的有关规定，为明确甲、乙双方在</w:t>
      </w:r>
      <w:r>
        <w:rPr>
          <w:rFonts w:hint="eastAsia" w:ascii="宋体" w:hAnsi="宋体" w:cs="宋体"/>
          <w:color w:val="auto"/>
          <w:sz w:val="24"/>
          <w:highlight w:val="none"/>
          <w:u w:val="single"/>
          <w:lang w:eastAsia="zh-CN"/>
        </w:rPr>
        <w:t xml:space="preserve">亭湖区城乡给排水综合提升（城乡供水设施提升）工程-城乡供水信息化平台建设项目</w:t>
      </w:r>
      <w:r>
        <w:rPr>
          <w:rFonts w:hint="eastAsia" w:ascii="宋体" w:hAnsi="宋体" w:cs="宋体"/>
          <w:color w:val="auto"/>
          <w:sz w:val="24"/>
          <w:highlight w:val="none"/>
        </w:rPr>
        <w:t xml:space="preserve">过程中的权利、义务和经济责任，经甲、乙双方协商同意签订本合同。</w:t>
      </w:r>
      <w:r/>
    </w:p>
    <w:p>
      <w:pPr>
        <w:pStyle w:val="939"/>
        <w:ind w:left="0" w:firstLine="482"/>
        <w:keepLines w:val="0"/>
        <w:keepNext w:val="0"/>
        <w:pageBreakBefore w:val="0"/>
        <w:spacing w:beforeAutospacing="0" w:line="520" w:lineRule="exact"/>
        <w:shd w:val="clear" w:color="auto"/>
        <w:rPr>
          <w:rStyle w:val="941"/>
          <w:rFonts w:hint="eastAsia" w:ascii="宋体" w:hAnsi="宋体" w:eastAsia="宋体"/>
          <w:b/>
          <w:color w:val="auto"/>
          <w:sz w:val="24"/>
          <w:szCs w:val="24"/>
          <w:highlight w:val="none"/>
        </w:rPr>
      </w:pPr>
      <w:r>
        <w:rPr>
          <w:rStyle w:val="941"/>
          <w:rFonts w:hint="eastAsia" w:ascii="宋体" w:hAnsi="宋体" w:eastAsia="宋体"/>
          <w:b/>
          <w:color w:val="auto"/>
          <w:sz w:val="24"/>
          <w:szCs w:val="24"/>
          <w:highlight w:val="none"/>
        </w:rPr>
        <w:t xml:space="preserve">1.定义</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1.1“合同”系指甲乙双方签署的、合同格式中载明的甲乙双方所达成的协议，包括所有的附件、附录和上述文件所提到的构成合同的所有文件。</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1.2“合同价”系指根据本合同规定，乙方在正确地完全履行合同义务后甲方应支付给乙方的价款。“服务”系指如调研、分析、设计、开发、测试、集成、实施、试运行验收、维护、培训、技术支持和项目管理等技术文件及采购需求中所描述的活动。服务亦包括技术文件中特别描述的其他形式的服务。</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1.3“合同条款”系指本合同条款。</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1.4“甲方”系指购买软件和服务的采购人。</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1.5“乙方”系指提供软件和服务的中标人。</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1.6“项目现场”系指由甲方指定的地点。</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1.7“天”指日历天数。</w:t>
      </w:r>
      <w:r/>
    </w:p>
    <w:p>
      <w:pPr>
        <w:pStyle w:val="939"/>
        <w:ind w:left="0" w:firstLine="482"/>
        <w:jc w:val="left"/>
        <w:keepLines w:val="0"/>
        <w:keepNext w:val="0"/>
        <w:pageBreakBefore w:val="0"/>
        <w:spacing w:beforeAutospacing="0" w:line="520" w:lineRule="exact"/>
        <w:shd w:val="clear" w:color="auto"/>
        <w:widowControl/>
        <w:rPr>
          <w:rStyle w:val="941"/>
          <w:rFonts w:hint="eastAsia" w:ascii="宋体" w:hAnsi="宋体" w:eastAsia="宋体"/>
          <w:b/>
          <w:color w:val="auto"/>
          <w:sz w:val="24"/>
          <w:szCs w:val="24"/>
          <w:highlight w:val="none"/>
        </w:rPr>
      </w:pPr>
      <w:r>
        <w:rPr>
          <w:rStyle w:val="941"/>
          <w:rFonts w:hint="eastAsia" w:ascii="宋体" w:hAnsi="宋体" w:eastAsia="宋体"/>
          <w:b/>
          <w:color w:val="auto"/>
          <w:sz w:val="24"/>
          <w:szCs w:val="24"/>
          <w:highlight w:val="none"/>
        </w:rPr>
        <w:t xml:space="preserve">2.合同的内容和范围</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详见</w:t>
      </w:r>
      <w:r>
        <w:rPr>
          <w:rStyle w:val="941"/>
          <w:rFonts w:hint="eastAsia" w:ascii="宋体" w:hAnsi="宋体"/>
          <w:color w:val="auto"/>
          <w:sz w:val="24"/>
          <w:szCs w:val="24"/>
          <w:highlight w:val="none"/>
          <w:lang w:eastAsia="zh-CN"/>
        </w:rPr>
        <w:t xml:space="preserve">采购需求</w:t>
      </w:r>
      <w:r>
        <w:rPr>
          <w:rStyle w:val="941"/>
          <w:rFonts w:hint="eastAsia" w:ascii="宋体" w:hAnsi="宋体" w:eastAsia="宋体"/>
          <w:color w:val="auto"/>
          <w:sz w:val="24"/>
          <w:szCs w:val="24"/>
          <w:highlight w:val="none"/>
        </w:rPr>
        <w:t xml:space="preserve">和乙方投标方案</w:t>
      </w:r>
      <w:r>
        <w:rPr>
          <w:rStyle w:val="941"/>
          <w:rFonts w:hint="eastAsia" w:ascii="宋体" w:hAnsi="宋体"/>
          <w:color w:val="auto"/>
          <w:sz w:val="24"/>
          <w:szCs w:val="24"/>
          <w:highlight w:val="none"/>
          <w:lang w:eastAsia="zh-CN"/>
        </w:rPr>
        <w:t xml:space="preserve">、投标分项报价表及投标承诺等</w:t>
      </w:r>
      <w:r>
        <w:rPr>
          <w:rStyle w:val="941"/>
          <w:rFonts w:hint="eastAsia" w:ascii="宋体" w:hAnsi="宋体" w:eastAsia="宋体"/>
          <w:color w:val="auto"/>
          <w:sz w:val="24"/>
          <w:szCs w:val="24"/>
          <w:highlight w:val="none"/>
        </w:rPr>
        <w:t xml:space="preserve">。</w:t>
      </w:r>
      <w:r/>
    </w:p>
    <w:p>
      <w:pPr>
        <w:pStyle w:val="939"/>
        <w:ind w:left="0" w:firstLine="482"/>
        <w:keepLines w:val="0"/>
        <w:keepNext w:val="0"/>
        <w:pageBreakBefore w:val="0"/>
        <w:spacing w:beforeAutospacing="0" w:line="520" w:lineRule="exact"/>
        <w:shd w:val="clear" w:color="auto"/>
        <w:rPr>
          <w:rStyle w:val="941"/>
          <w:rFonts w:hint="eastAsia" w:ascii="宋体" w:hAnsi="宋体" w:eastAsia="宋体"/>
          <w:b/>
          <w:color w:val="auto"/>
          <w:sz w:val="24"/>
          <w:szCs w:val="24"/>
          <w:highlight w:val="none"/>
        </w:rPr>
      </w:pPr>
      <w:r>
        <w:rPr>
          <w:rStyle w:val="941"/>
          <w:rFonts w:hint="eastAsia" w:ascii="宋体" w:hAnsi="宋体" w:eastAsia="宋体"/>
          <w:b/>
          <w:color w:val="auto"/>
          <w:sz w:val="24"/>
          <w:szCs w:val="24"/>
          <w:highlight w:val="none"/>
        </w:rPr>
        <w:t xml:space="preserve">3.</w:t>
      </w:r>
      <w:r>
        <w:rPr>
          <w:rStyle w:val="941"/>
          <w:rFonts w:hint="eastAsia" w:ascii="宋体" w:hAnsi="宋体"/>
          <w:b/>
          <w:color w:val="auto"/>
          <w:sz w:val="24"/>
          <w:szCs w:val="24"/>
          <w:highlight w:val="none"/>
          <w:lang w:val="en-US" w:eastAsia="zh-CN"/>
        </w:rPr>
        <w:t xml:space="preserve">建设</w:t>
      </w:r>
      <w:r>
        <w:rPr>
          <w:rStyle w:val="941"/>
          <w:rFonts w:hint="eastAsia" w:ascii="宋体" w:hAnsi="宋体" w:eastAsia="宋体"/>
          <w:b/>
          <w:color w:val="auto"/>
          <w:sz w:val="24"/>
          <w:szCs w:val="24"/>
          <w:highlight w:val="none"/>
        </w:rPr>
        <w:t xml:space="preserve">期限</w:t>
      </w:r>
      <w:r/>
    </w:p>
    <w:p>
      <w:pPr>
        <w:pStyle w:val="939"/>
        <w:ind w:left="0" w:firstLine="480"/>
        <w:keepLines w:val="0"/>
        <w:keepNext w:val="0"/>
        <w:pageBreakBefore w:val="0"/>
        <w:spacing w:beforeAutospacing="0" w:line="520" w:lineRule="exact"/>
        <w:shd w:val="clear" w:color="auto"/>
        <w:rPr>
          <w:rStyle w:val="695"/>
          <w:rFonts w:hint="eastAsia" w:ascii="宋体" w:hAnsi="宋体" w:eastAsia="宋体" w:cs="Times New Roman"/>
          <w:color w:val="auto"/>
          <w:sz w:val="24"/>
          <w:szCs w:val="24"/>
          <w:highlight w:val="none"/>
        </w:rPr>
      </w:pPr>
      <w:r>
        <w:rPr>
          <w:rFonts w:hint="eastAsia" w:ascii="宋体" w:hAnsi="宋体" w:cs="宋体"/>
          <w:color w:val="auto"/>
          <w:sz w:val="24"/>
          <w:highlight w:val="none"/>
          <w:lang w:val="en-US" w:eastAsia="zh-CN"/>
        </w:rPr>
        <w:t xml:space="preserve">合同签订后至2026年12月31日前完成系统安装、调试并通过初步验收，试运行（3个月）结束后完成最终验收</w:t>
      </w:r>
      <w:r>
        <w:rPr>
          <w:rStyle w:val="941"/>
          <w:rFonts w:hint="eastAsia" w:ascii="宋体" w:hAnsi="宋体" w:eastAsia="宋体"/>
          <w:color w:val="auto"/>
          <w:sz w:val="24"/>
          <w:szCs w:val="24"/>
          <w:highlight w:val="none"/>
        </w:rPr>
        <w:t xml:space="preserve">。</w:t>
      </w:r>
      <w:r/>
    </w:p>
    <w:p>
      <w:pPr>
        <w:pStyle w:val="939"/>
        <w:ind w:left="0" w:firstLine="482"/>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b/>
          <w:color w:val="auto"/>
          <w:sz w:val="24"/>
          <w:szCs w:val="24"/>
          <w:highlight w:val="none"/>
        </w:rPr>
        <w:t xml:space="preserve">4.合同价款及付款方式</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s="楷体_GB2312"/>
          <w:color w:val="auto"/>
          <w:sz w:val="24"/>
          <w:szCs w:val="24"/>
          <w:highlight w:val="none"/>
        </w:rPr>
      </w:pPr>
      <w:r>
        <w:rPr>
          <w:rStyle w:val="941"/>
          <w:rFonts w:hint="eastAsia" w:ascii="宋体" w:hAnsi="宋体" w:eastAsia="宋体"/>
          <w:b w:val="0"/>
          <w:bCs/>
          <w:color w:val="auto"/>
          <w:sz w:val="24"/>
          <w:szCs w:val="24"/>
          <w:highlight w:val="none"/>
        </w:rPr>
        <w:t xml:space="preserve">4.1</w:t>
      </w:r>
      <w:r>
        <w:rPr>
          <w:rStyle w:val="941"/>
          <w:rFonts w:hint="eastAsia" w:ascii="宋体" w:hAnsi="宋体" w:eastAsia="宋体"/>
          <w:color w:val="auto"/>
          <w:sz w:val="24"/>
          <w:szCs w:val="24"/>
          <w:highlight w:val="none"/>
        </w:rPr>
        <w:t xml:space="preserve">本合同总价为大写：人民币</w:t>
      </w:r>
      <w:r>
        <w:rPr>
          <w:rStyle w:val="941"/>
          <w:rFonts w:hint="eastAsia" w:ascii="宋体" w:hAnsi="宋体" w:eastAsia="宋体"/>
          <w:color w:val="auto"/>
          <w:sz w:val="24"/>
          <w:szCs w:val="24"/>
          <w:highlight w:val="none"/>
          <w:u w:val="single"/>
        </w:rPr>
        <w:t xml:space="preserve">             </w:t>
      </w:r>
      <w:r>
        <w:rPr>
          <w:rStyle w:val="941"/>
          <w:rFonts w:hint="eastAsia" w:ascii="宋体" w:hAnsi="宋体" w:eastAsia="宋体"/>
          <w:color w:val="auto"/>
          <w:sz w:val="24"/>
          <w:szCs w:val="24"/>
          <w:highlight w:val="none"/>
        </w:rPr>
        <w:t xml:space="preserve">元整（¥：</w:t>
      </w:r>
      <w:r>
        <w:rPr>
          <w:rStyle w:val="941"/>
          <w:rFonts w:hint="eastAsia" w:ascii="宋体" w:hAnsi="宋体" w:eastAsia="宋体"/>
          <w:color w:val="auto"/>
          <w:sz w:val="24"/>
          <w:szCs w:val="24"/>
          <w:highlight w:val="none"/>
          <w:u w:val="single"/>
        </w:rPr>
        <w:t xml:space="preserve">       </w:t>
      </w:r>
      <w:r>
        <w:rPr>
          <w:rStyle w:val="941"/>
          <w:rFonts w:hint="eastAsia" w:ascii="宋体" w:hAnsi="宋体" w:eastAsia="宋体"/>
          <w:color w:val="auto"/>
          <w:sz w:val="24"/>
          <w:szCs w:val="24"/>
          <w:highlight w:val="none"/>
        </w:rPr>
        <w:t xml:space="preserve">元）。</w:t>
      </w:r>
      <w:r>
        <w:rPr>
          <w:rStyle w:val="941"/>
          <w:rFonts w:hint="eastAsia" w:ascii="宋体" w:hAnsi="宋体" w:eastAsia="宋体" w:cs="楷体_GB2312"/>
          <w:color w:val="auto"/>
          <w:sz w:val="24"/>
          <w:szCs w:val="24"/>
          <w:highlight w:val="none"/>
        </w:rPr>
        <w:t xml:space="preserve">本合同价是指乙方为完成招标文件中确定的所有内容，乙方已充分考虑为完成上述内容所必须的所有费用，即主要包括（但不限于）：</w:t>
      </w:r>
      <w:r>
        <w:rPr>
          <w:rStyle w:val="941"/>
          <w:rFonts w:hint="eastAsia" w:ascii="宋体" w:hAnsi="宋体" w:eastAsia="宋体" w:cs="楷体_GB2312"/>
          <w:color w:val="auto"/>
          <w:sz w:val="24"/>
          <w:szCs w:val="24"/>
          <w:highlight w:val="none"/>
          <w:lang w:val="en-US" w:eastAsia="zh-CN"/>
        </w:rPr>
        <w:t xml:space="preserve">软件费用（含设计、开发、优化等）、数据和网络的整合费、系统集成费、等保测评费、密保测评费、软件测评费、云资源租赁费、接口费、调试（含试运行）费、保修费、保险费、配合费、安装费、技术（含操作、维护等）培训费、售后服务费、管理费、验收费、税金、利润、风险费、不可预见费及其他一切相关费用等所需的全部费用，凡漏项或少计均视为优惠</w:t>
      </w:r>
      <w:r>
        <w:rPr>
          <w:rStyle w:val="941"/>
          <w:rFonts w:hint="eastAsia" w:ascii="宋体" w:hAnsi="宋体" w:eastAsia="宋体" w:cs="楷体_GB2312"/>
          <w:color w:val="auto"/>
          <w:sz w:val="24"/>
          <w:szCs w:val="24"/>
          <w:highlight w:val="none"/>
        </w:rPr>
        <w:t xml:space="preserve">，甲方不另行增加费用。各类风险和政策性调整等风险已包括在合同价中，最终结算时除合同约定调整外一律不予调整。</w:t>
      </w:r>
      <w:r/>
    </w:p>
    <w:p>
      <w:pPr>
        <w:ind w:firstLine="480"/>
        <w:spacing w:line="520" w:lineRule="exact"/>
        <w:shd w:val="clear" w:color="auto"/>
        <w:tabs>
          <w:tab w:val="left" w:pos="900" w:leader="none"/>
        </w:tabs>
        <w:rPr>
          <w:rFonts w:hint="eastAsia" w:ascii="宋体" w:hAnsi="宋体" w:cs="Times New Roman"/>
          <w:b/>
          <w:color w:val="auto"/>
          <w:sz w:val="24"/>
          <w:szCs w:val="24"/>
          <w:highlight w:val="none"/>
          <w:lang w:eastAsia="zh-CN"/>
        </w:rPr>
      </w:pPr>
      <w:r>
        <w:rPr>
          <w:rFonts w:hint="eastAsia" w:ascii="宋体" w:hAnsi="宋体" w:cs="Times New Roman"/>
          <w:b/>
          <w:color w:val="auto"/>
          <w:sz w:val="24"/>
          <w:szCs w:val="24"/>
          <w:highlight w:val="none"/>
          <w:lang w:eastAsia="zh-CN"/>
        </w:rPr>
        <w:t xml:space="preserve">注：</w:t>
      </w:r>
      <w:r>
        <w:rPr>
          <w:rFonts w:hint="eastAsia" w:ascii="宋体" w:hAnsi="宋体" w:cs="Times New Roman"/>
          <w:b/>
          <w:color w:val="auto"/>
          <w:sz w:val="24"/>
          <w:szCs w:val="24"/>
          <w:highlight w:val="none"/>
          <w:lang w:val="en-US" w:eastAsia="zh-CN"/>
        </w:rPr>
        <w:t xml:space="preserve">乙方已将</w:t>
      </w:r>
      <w:r>
        <w:rPr>
          <w:rFonts w:hint="eastAsia" w:ascii="宋体" w:hAnsi="宋体" w:cs="Times New Roman"/>
          <w:b/>
          <w:color w:val="auto"/>
          <w:sz w:val="24"/>
          <w:szCs w:val="24"/>
          <w:highlight w:val="none"/>
        </w:rPr>
        <w:t xml:space="preserve">本项</w:t>
      </w:r>
      <w:r>
        <w:rPr>
          <w:rFonts w:hint="eastAsia" w:ascii="宋体" w:hAnsi="宋体" w:cs="Times New Roman"/>
          <w:b/>
          <w:bCs w:val="0"/>
          <w:color w:val="auto"/>
          <w:sz w:val="24"/>
          <w:szCs w:val="24"/>
          <w:highlight w:val="none"/>
        </w:rPr>
        <w:t xml:space="preserve">目</w:t>
      </w:r>
      <w:r>
        <w:rPr>
          <w:rFonts w:hint="eastAsia" w:ascii="宋体" w:hAnsi="宋体" w:cs="Times New Roman"/>
          <w:b/>
          <w:bCs w:val="0"/>
          <w:color w:val="auto"/>
          <w:sz w:val="24"/>
          <w:szCs w:val="24"/>
          <w:highlight w:val="none"/>
          <w:lang w:val="en-US" w:eastAsia="zh-CN"/>
        </w:rPr>
        <w:t xml:space="preserve">云资源租赁费（150193.00元）、</w:t>
      </w:r>
      <w:r>
        <w:rPr>
          <w:rFonts w:hint="eastAsia" w:ascii="宋体" w:hAnsi="宋体" w:cs="宋体"/>
          <w:b/>
          <w:bCs w:val="0"/>
          <w:color w:val="auto"/>
          <w:sz w:val="24"/>
          <w:szCs w:val="24"/>
          <w:highlight w:val="none"/>
          <w:lang w:val="en-US" w:eastAsia="zh-CN"/>
        </w:rPr>
        <w:t xml:space="preserve">等保测评费（20000.00元）</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密保测评费（40000.00元）、软件测评费【（中标价-</w:t>
      </w:r>
      <w:r>
        <w:rPr>
          <w:rFonts w:hint="eastAsia" w:ascii="宋体" w:hAnsi="宋体" w:cs="Times New Roman"/>
          <w:b/>
          <w:bCs w:val="0"/>
          <w:color w:val="auto"/>
          <w:sz w:val="24"/>
          <w:szCs w:val="24"/>
          <w:highlight w:val="none"/>
          <w:lang w:val="en-US" w:eastAsia="zh-CN"/>
        </w:rPr>
        <w:t xml:space="preserve">云资源租赁费-</w:t>
      </w:r>
      <w:r>
        <w:rPr>
          <w:rFonts w:hint="eastAsia" w:ascii="宋体" w:hAnsi="宋体" w:cs="宋体"/>
          <w:b/>
          <w:bCs w:val="0"/>
          <w:color w:val="auto"/>
          <w:sz w:val="24"/>
          <w:szCs w:val="24"/>
          <w:highlight w:val="none"/>
          <w:lang w:val="en-US" w:eastAsia="zh-CN"/>
        </w:rPr>
        <w:t xml:space="preserve">等保测评费-密保测评费）×3%】包</w:t>
      </w:r>
      <w:r>
        <w:rPr>
          <w:rFonts w:hint="eastAsia" w:ascii="宋体" w:hAnsi="宋体" w:cs="Times New Roman"/>
          <w:b/>
          <w:color w:val="auto"/>
          <w:sz w:val="24"/>
          <w:szCs w:val="24"/>
          <w:highlight w:val="none"/>
        </w:rPr>
        <w:t xml:space="preserve">含在</w:t>
      </w:r>
      <w:r>
        <w:rPr>
          <w:rFonts w:hint="eastAsia" w:ascii="宋体" w:hAnsi="宋体" w:cs="Times New Roman"/>
          <w:b/>
          <w:color w:val="auto"/>
          <w:sz w:val="24"/>
          <w:szCs w:val="24"/>
          <w:highlight w:val="none"/>
          <w:lang w:eastAsia="zh-CN"/>
        </w:rPr>
        <w:t xml:space="preserve">合同</w:t>
      </w:r>
      <w:r>
        <w:rPr>
          <w:rFonts w:hint="eastAsia" w:ascii="宋体" w:hAnsi="宋体" w:cs="Times New Roman"/>
          <w:b/>
          <w:color w:val="auto"/>
          <w:sz w:val="24"/>
          <w:szCs w:val="24"/>
          <w:highlight w:val="none"/>
        </w:rPr>
        <w:t xml:space="preserve">价中</w:t>
      </w:r>
      <w:r>
        <w:rPr>
          <w:rFonts w:hint="eastAsia" w:ascii="宋体" w:hAnsi="宋体" w:cs="Times New Roman"/>
          <w:b/>
          <w:color w:val="auto"/>
          <w:sz w:val="24"/>
          <w:szCs w:val="24"/>
          <w:highlight w:val="none"/>
          <w:lang w:eastAsia="zh-CN"/>
        </w:rPr>
        <w:t xml:space="preserve">，在项目验收前直接</w:t>
      </w:r>
      <w:r>
        <w:rPr>
          <w:rFonts w:hint="eastAsia" w:ascii="宋体" w:hAnsi="宋体" w:cs="Times New Roman"/>
          <w:b/>
          <w:color w:val="auto"/>
          <w:sz w:val="24"/>
          <w:szCs w:val="24"/>
          <w:highlight w:val="none"/>
        </w:rPr>
        <w:t xml:space="preserve">支付给</w:t>
      </w:r>
      <w:r>
        <w:rPr>
          <w:rFonts w:hint="eastAsia" w:ascii="宋体" w:hAnsi="宋体" w:cs="Times New Roman"/>
          <w:b/>
          <w:color w:val="auto"/>
          <w:sz w:val="24"/>
          <w:szCs w:val="24"/>
          <w:highlight w:val="none"/>
          <w:lang w:val="en-US" w:eastAsia="zh-CN"/>
        </w:rPr>
        <w:t xml:space="preserve">云资源建设单位和等</w:t>
      </w:r>
      <w:r>
        <w:rPr>
          <w:rFonts w:hint="eastAsia" w:ascii="宋体" w:hAnsi="宋体" w:cs="Times New Roman"/>
          <w:b/>
          <w:bCs/>
          <w:color w:val="auto"/>
          <w:sz w:val="24"/>
          <w:szCs w:val="24"/>
          <w:highlight w:val="none"/>
          <w:lang w:val="en-US" w:eastAsia="zh-CN"/>
        </w:rPr>
        <w:t xml:space="preserve">保测评、</w:t>
      </w:r>
      <w:r>
        <w:rPr>
          <w:rFonts w:hint="eastAsia" w:ascii="宋体" w:hAnsi="宋体" w:cs="宋体"/>
          <w:b/>
          <w:bCs w:val="0"/>
          <w:color w:val="auto"/>
          <w:sz w:val="24"/>
          <w:szCs w:val="24"/>
          <w:highlight w:val="none"/>
          <w:lang w:val="en-US" w:eastAsia="zh-CN"/>
        </w:rPr>
        <w:t xml:space="preserve">密保测评、</w:t>
      </w:r>
      <w:r>
        <w:rPr>
          <w:rFonts w:hint="eastAsia" w:ascii="宋体" w:hAnsi="宋体" w:cs="Times New Roman"/>
          <w:b/>
          <w:bCs/>
          <w:color w:val="auto"/>
          <w:sz w:val="24"/>
          <w:szCs w:val="24"/>
          <w:highlight w:val="none"/>
          <w:lang w:val="en-US" w:eastAsia="zh-CN"/>
        </w:rPr>
        <w:t xml:space="preserve">软件测评</w:t>
      </w:r>
      <w:r>
        <w:rPr>
          <w:rFonts w:hint="eastAsia" w:ascii="宋体" w:hAnsi="宋体" w:cs="Times New Roman"/>
          <w:b/>
          <w:color w:val="auto"/>
          <w:sz w:val="24"/>
          <w:szCs w:val="24"/>
          <w:highlight w:val="none"/>
          <w:lang w:val="en-US" w:eastAsia="zh-CN"/>
        </w:rPr>
        <w:t xml:space="preserve">单位</w:t>
      </w:r>
      <w:r>
        <w:rPr>
          <w:rFonts w:hint="eastAsia" w:ascii="宋体" w:hAnsi="宋体" w:cs="Times New Roman"/>
          <w:b/>
          <w:color w:val="auto"/>
          <w:sz w:val="24"/>
          <w:szCs w:val="24"/>
          <w:highlight w:val="none"/>
          <w:lang w:eastAsia="zh-CN"/>
        </w:rPr>
        <w:t xml:space="preserve">。</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b w:val="0"/>
          <w:bCs/>
          <w:color w:val="auto"/>
          <w:sz w:val="24"/>
          <w:szCs w:val="24"/>
          <w:highlight w:val="none"/>
        </w:rPr>
      </w:pPr>
      <w:r>
        <w:rPr>
          <w:rStyle w:val="941"/>
          <w:rFonts w:hint="eastAsia" w:ascii="宋体" w:hAnsi="宋体" w:eastAsia="宋体"/>
          <w:b w:val="0"/>
          <w:bCs/>
          <w:color w:val="auto"/>
          <w:sz w:val="24"/>
          <w:szCs w:val="24"/>
          <w:highlight w:val="none"/>
        </w:rPr>
        <w:t xml:space="preserve">4.2付款方式</w:t>
      </w:r>
      <w:r/>
    </w:p>
    <w:p>
      <w:pPr>
        <w:ind w:firstLine="480"/>
        <w:keepLines w:val="0"/>
        <w:keepNext w:val="0"/>
        <w:pageBreakBefore w:val="0"/>
        <w:spacing w:line="520" w:lineRule="exact"/>
        <w:shd w:val="clear" w:color="auto"/>
        <w:rPr>
          <w:rFonts w:ascii="宋体" w:hAnsi="宋体" w:cs="宋体"/>
          <w:color w:val="auto"/>
          <w:sz w:val="24"/>
          <w:highlight w:val="none"/>
        </w:rPr>
      </w:pPr>
      <w:r>
        <w:rPr>
          <w:rStyle w:val="941"/>
          <w:rFonts w:hint="eastAsia" w:ascii="宋体" w:hAnsi="宋体" w:eastAsia="宋体"/>
          <w:color w:val="auto"/>
          <w:sz w:val="24"/>
          <w:szCs w:val="24"/>
          <w:highlight w:val="none"/>
        </w:rPr>
        <w:t xml:space="preserve">（1）</w:t>
      </w:r>
      <w:r>
        <w:rPr>
          <w:rFonts w:hint="eastAsia" w:ascii="宋体" w:hAnsi="宋体" w:cs="宋体"/>
          <w:color w:val="auto"/>
          <w:sz w:val="24"/>
          <w:highlight w:val="none"/>
        </w:rPr>
        <w:t xml:space="preserve">合同签订后，支付合同总价的30%预付款；（签订合同时，如乙方明确表示无需预付款或者主动要求降低预付款比例的，甲方可不适用前述规定）</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（2）</w:t>
      </w:r>
      <w:r>
        <w:rPr>
          <w:rStyle w:val="941"/>
          <w:rFonts w:hint="eastAsia" w:ascii="宋体" w:hAnsi="宋体"/>
          <w:color w:val="auto"/>
          <w:sz w:val="24"/>
          <w:szCs w:val="24"/>
          <w:highlight w:val="none"/>
          <w:lang w:val="en-US" w:eastAsia="zh-CN"/>
        </w:rPr>
        <w:t xml:space="preserve">系统</w:t>
      </w:r>
      <w:r>
        <w:rPr>
          <w:rStyle w:val="941"/>
          <w:rFonts w:hint="eastAsia" w:ascii="宋体" w:hAnsi="宋体" w:eastAsia="宋体"/>
          <w:color w:val="auto"/>
          <w:sz w:val="24"/>
          <w:szCs w:val="24"/>
          <w:highlight w:val="none"/>
        </w:rPr>
        <w:t xml:space="preserve">安装、调试结束并经</w:t>
      </w:r>
      <w:r>
        <w:rPr>
          <w:rStyle w:val="941"/>
          <w:rFonts w:hint="eastAsia" w:ascii="宋体" w:hAnsi="宋体"/>
          <w:color w:val="auto"/>
          <w:sz w:val="24"/>
          <w:szCs w:val="24"/>
          <w:highlight w:val="none"/>
          <w:lang w:val="en-US" w:eastAsia="zh-CN"/>
        </w:rPr>
        <w:t xml:space="preserve">甲方初步</w:t>
      </w:r>
      <w:r>
        <w:rPr>
          <w:rStyle w:val="941"/>
          <w:rFonts w:hint="eastAsia" w:ascii="宋体" w:hAnsi="宋体" w:eastAsia="宋体"/>
          <w:color w:val="auto"/>
          <w:sz w:val="24"/>
          <w:szCs w:val="24"/>
          <w:highlight w:val="none"/>
        </w:rPr>
        <w:t xml:space="preserve">验收合格上线后付至合同总价的</w:t>
      </w:r>
      <w:r>
        <w:rPr>
          <w:rStyle w:val="941"/>
          <w:rFonts w:hint="eastAsia" w:ascii="宋体" w:hAnsi="宋体"/>
          <w:color w:val="auto"/>
          <w:sz w:val="24"/>
          <w:szCs w:val="24"/>
          <w:highlight w:val="none"/>
          <w:lang w:val="en-US" w:eastAsia="zh-CN"/>
        </w:rPr>
        <w:t xml:space="preserve">8</w:t>
      </w:r>
      <w:r>
        <w:rPr>
          <w:rStyle w:val="941"/>
          <w:rFonts w:hint="eastAsia" w:ascii="宋体" w:hAnsi="宋体" w:eastAsia="宋体"/>
          <w:color w:val="auto"/>
          <w:sz w:val="24"/>
          <w:szCs w:val="24"/>
          <w:highlight w:val="none"/>
        </w:rPr>
        <w:t xml:space="preserve">0%；</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color w:val="auto"/>
          <w:sz w:val="24"/>
          <w:szCs w:val="24"/>
          <w:highlight w:val="none"/>
          <w:lang w:eastAsia="zh-CN"/>
        </w:rPr>
        <w:t xml:space="preserve">（</w:t>
      </w:r>
      <w:r>
        <w:rPr>
          <w:rStyle w:val="941"/>
          <w:rFonts w:hint="eastAsia" w:ascii="宋体" w:hAnsi="宋体"/>
          <w:color w:val="auto"/>
          <w:sz w:val="24"/>
          <w:szCs w:val="24"/>
          <w:highlight w:val="none"/>
          <w:lang w:val="en-US" w:eastAsia="zh-CN"/>
        </w:rPr>
        <w:t xml:space="preserve">3）最终</w:t>
      </w:r>
      <w:r>
        <w:rPr>
          <w:rStyle w:val="941"/>
          <w:rFonts w:hint="eastAsia" w:ascii="宋体" w:hAnsi="宋体" w:eastAsia="宋体"/>
          <w:color w:val="auto"/>
          <w:sz w:val="24"/>
          <w:szCs w:val="24"/>
          <w:highlight w:val="none"/>
        </w:rPr>
        <w:t xml:space="preserve">验收合格后，且服务满足甲方要求，付至结算总价的9</w:t>
      </w:r>
      <w:r>
        <w:rPr>
          <w:rStyle w:val="941"/>
          <w:rFonts w:hint="eastAsia" w:ascii="宋体" w:hAnsi="宋体"/>
          <w:color w:val="auto"/>
          <w:sz w:val="24"/>
          <w:szCs w:val="24"/>
          <w:highlight w:val="none"/>
          <w:lang w:val="en-US" w:eastAsia="zh-CN"/>
        </w:rPr>
        <w:t xml:space="preserve">7</w:t>
      </w:r>
      <w:r>
        <w:rPr>
          <w:rStyle w:val="941"/>
          <w:rFonts w:hint="eastAsia" w:ascii="宋体" w:hAnsi="宋体" w:eastAsia="宋体"/>
          <w:color w:val="auto"/>
          <w:sz w:val="24"/>
          <w:szCs w:val="24"/>
          <w:highlight w:val="none"/>
        </w:rPr>
        <w:t xml:space="preserve">%；</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w:t>
      </w:r>
      <w:r>
        <w:rPr>
          <w:rStyle w:val="941"/>
          <w:rFonts w:hint="eastAsia" w:ascii="宋体" w:hAnsi="宋体"/>
          <w:color w:val="auto"/>
          <w:sz w:val="24"/>
          <w:szCs w:val="24"/>
          <w:highlight w:val="none"/>
          <w:lang w:val="en-US" w:eastAsia="zh-CN"/>
        </w:rPr>
        <w:t xml:space="preserve">4</w:t>
      </w:r>
      <w:r>
        <w:rPr>
          <w:rStyle w:val="941"/>
          <w:rFonts w:hint="eastAsia" w:ascii="宋体" w:hAnsi="宋体" w:eastAsia="宋体"/>
          <w:color w:val="auto"/>
          <w:sz w:val="24"/>
          <w:szCs w:val="24"/>
          <w:highlight w:val="none"/>
        </w:rPr>
        <w:t xml:space="preserve">）质保期满且无质量</w:t>
      </w:r>
      <w:r>
        <w:rPr>
          <w:rStyle w:val="941"/>
          <w:rFonts w:hint="eastAsia" w:ascii="宋体" w:hAnsi="宋体"/>
          <w:color w:val="auto"/>
          <w:sz w:val="24"/>
          <w:szCs w:val="24"/>
          <w:highlight w:val="none"/>
          <w:lang w:eastAsia="zh-CN"/>
        </w:rPr>
        <w:t xml:space="preserve">、服务</w:t>
      </w:r>
      <w:r>
        <w:rPr>
          <w:rStyle w:val="941"/>
          <w:rFonts w:hint="eastAsia" w:ascii="宋体" w:hAnsi="宋体" w:eastAsia="宋体"/>
          <w:color w:val="auto"/>
          <w:sz w:val="24"/>
          <w:szCs w:val="24"/>
          <w:highlight w:val="none"/>
        </w:rPr>
        <w:t xml:space="preserve">问题后一次性结清</w:t>
      </w:r>
      <w:r>
        <w:rPr>
          <w:rStyle w:val="941"/>
          <w:rFonts w:hint="eastAsia" w:ascii="宋体" w:hAnsi="宋体"/>
          <w:color w:val="auto"/>
          <w:sz w:val="24"/>
          <w:szCs w:val="24"/>
          <w:highlight w:val="none"/>
          <w:lang w:val="en-US" w:eastAsia="zh-CN"/>
        </w:rPr>
        <w:t xml:space="preserve">余款</w:t>
      </w:r>
      <w:r>
        <w:rPr>
          <w:rStyle w:val="941"/>
          <w:rFonts w:hint="eastAsia" w:ascii="宋体" w:hAnsi="宋体" w:eastAsia="宋体"/>
          <w:color w:val="auto"/>
          <w:sz w:val="24"/>
          <w:szCs w:val="24"/>
          <w:highlight w:val="none"/>
        </w:rPr>
        <w:t xml:space="preserve">。</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注：</w:t>
      </w:r>
      <w:r>
        <w:rPr>
          <w:rFonts w:hint="eastAsia" w:hAnsi="宋体" w:cs="宋体"/>
          <w:color w:val="auto"/>
          <w:sz w:val="24"/>
          <w:szCs w:val="24"/>
          <w:highlight w:val="none"/>
        </w:rPr>
        <w:t xml:space="preserve">以上付款均不计任何利息和相关费用，付款一律通过银行结转。每次付款前</w:t>
      </w:r>
      <w:r>
        <w:rPr>
          <w:rFonts w:hAnsi="宋体" w:cs="宋体"/>
          <w:color w:val="auto"/>
          <w:sz w:val="24"/>
          <w:szCs w:val="24"/>
          <w:highlight w:val="none"/>
        </w:rPr>
        <w:t xml:space="preserve">，</w:t>
      </w:r>
      <w:r>
        <w:rPr>
          <w:rFonts w:hint="eastAsia" w:hAnsi="宋体" w:cs="宋体"/>
          <w:color w:val="auto"/>
          <w:sz w:val="24"/>
          <w:szCs w:val="24"/>
          <w:highlight w:val="none"/>
        </w:rPr>
        <w:t xml:space="preserve">乙方均需提交符合甲方要求的增值税发票</w:t>
      </w:r>
      <w:r>
        <w:rPr>
          <w:rFonts w:hAnsi="宋体" w:cs="宋体"/>
          <w:color w:val="auto"/>
          <w:sz w:val="24"/>
          <w:szCs w:val="24"/>
          <w:highlight w:val="none"/>
        </w:rPr>
        <w:t xml:space="preserve">，</w:t>
      </w:r>
      <w:r>
        <w:rPr>
          <w:rFonts w:hint="eastAsia" w:hAnsi="宋体" w:cs="宋体"/>
          <w:color w:val="auto"/>
          <w:sz w:val="24"/>
          <w:szCs w:val="24"/>
          <w:highlight w:val="none"/>
        </w:rPr>
        <w:t xml:space="preserve">否则甲方得以迟延付款且不被视为违约</w:t>
      </w:r>
      <w:r>
        <w:rPr>
          <w:rStyle w:val="941"/>
          <w:rFonts w:hint="eastAsia" w:ascii="宋体" w:hAnsi="宋体" w:eastAsia="宋体"/>
          <w:color w:val="auto"/>
          <w:sz w:val="24"/>
          <w:szCs w:val="24"/>
          <w:highlight w:val="none"/>
        </w:rPr>
        <w:t xml:space="preserve">。</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4.3 乙方指定的收款账号如下：</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开户行： </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户名： </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账号：</w:t>
      </w:r>
      <w:r/>
    </w:p>
    <w:p>
      <w:pPr>
        <w:pStyle w:val="939"/>
        <w:ind w:left="0" w:firstLine="482"/>
        <w:jc w:val="left"/>
        <w:keepLines w:val="0"/>
        <w:keepNext w:val="0"/>
        <w:pageBreakBefore w:val="0"/>
        <w:spacing w:beforeAutospacing="0" w:line="520" w:lineRule="exact"/>
        <w:shd w:val="clear" w:color="auto"/>
        <w:widowControl/>
        <w:rPr>
          <w:rStyle w:val="941"/>
          <w:rFonts w:hint="eastAsia" w:ascii="宋体" w:hAnsi="宋体" w:eastAsia="宋体"/>
          <w:b/>
          <w:color w:val="auto"/>
          <w:sz w:val="24"/>
          <w:szCs w:val="24"/>
          <w:highlight w:val="none"/>
        </w:rPr>
      </w:pPr>
      <w:r>
        <w:rPr>
          <w:rStyle w:val="941"/>
          <w:rFonts w:hint="eastAsia" w:ascii="宋体" w:hAnsi="宋体" w:eastAsia="宋体"/>
          <w:b/>
          <w:color w:val="auto"/>
          <w:sz w:val="24"/>
          <w:szCs w:val="24"/>
          <w:highlight w:val="none"/>
        </w:rPr>
        <w:t xml:space="preserve">5.履约保证金</w:t>
      </w:r>
      <w:r/>
    </w:p>
    <w:p>
      <w:pPr>
        <w:pStyle w:val="939"/>
        <w:ind w:left="0" w:firstLine="480"/>
        <w:keepLines w:val="0"/>
        <w:keepNext w:val="0"/>
        <w:pageBreakBefore w:val="0"/>
        <w:spacing w:beforeAutospacing="0" w:line="520" w:lineRule="exact"/>
        <w:shd w:val="clear" w:color="auto"/>
        <w:rPr>
          <w:rFonts w:ascii="宋体" w:hAnsi="宋体" w:cs="宋体"/>
          <w:color w:val="auto"/>
          <w:sz w:val="24"/>
          <w:szCs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.1</w:t>
      </w:r>
      <w:r>
        <w:rPr>
          <w:rStyle w:val="934"/>
          <w:rFonts w:hint="eastAsia" w:ascii="宋体" w:hAnsi="宋体" w:cs="宋体"/>
          <w:color w:val="auto"/>
          <w:sz w:val="24"/>
          <w:highlight w:val="none"/>
        </w:rPr>
        <w:t xml:space="preserve">乙方</w:t>
      </w:r>
      <w:r>
        <w:rPr>
          <w:rFonts w:hint="eastAsia" w:ascii="宋体" w:hAnsi="宋体" w:cs="宋体"/>
          <w:color w:val="auto"/>
          <w:sz w:val="24"/>
          <w:szCs w:val="20"/>
          <w:highlight w:val="none"/>
        </w:rPr>
        <w:t xml:space="preserve">交纳人民币_________元作为本合同的履约保证金。</w:t>
      </w:r>
      <w:r>
        <w:rPr>
          <w:rFonts w:hint="eastAsia" w:cs="宋体"/>
          <w:color w:val="auto"/>
          <w:sz w:val="24"/>
          <w:szCs w:val="20"/>
          <w:highlight w:val="none"/>
        </w:rPr>
        <w:t xml:space="preserve">【</w:t>
      </w:r>
      <w:r>
        <w:rPr>
          <w:rFonts w:hint="eastAsia" w:ascii="宋体" w:hAnsi="宋体" w:cs="宋体"/>
          <w:color w:val="auto"/>
          <w:sz w:val="24"/>
          <w:szCs w:val="20"/>
          <w:highlight w:val="none"/>
        </w:rPr>
        <w:t xml:space="preserve">备注：合同金额的10%，</w:t>
      </w:r>
      <w:r>
        <w:rPr>
          <w:rFonts w:hint="eastAsia" w:cs="宋体"/>
          <w:color w:val="auto"/>
          <w:sz w:val="24"/>
          <w:szCs w:val="20"/>
          <w:highlight w:val="none"/>
        </w:rPr>
        <w:t xml:space="preserve">甲方</w:t>
      </w:r>
      <w:r>
        <w:rPr>
          <w:rFonts w:hint="eastAsia" w:ascii="宋体" w:hAnsi="宋体" w:cs="宋体"/>
          <w:color w:val="auto"/>
          <w:sz w:val="24"/>
          <w:szCs w:val="20"/>
          <w:highlight w:val="none"/>
        </w:rPr>
        <w:t xml:space="preserve">应当对AA评级及以上政府采购供应商（需提供信用管理部门备案的第三方信用报告，</w:t>
      </w:r>
      <w:r>
        <w:rPr>
          <w:rFonts w:hint="eastAsia" w:ascii="宋体" w:hAnsi="宋体" w:cs="宋体"/>
          <w:color w:val="auto"/>
          <w:sz w:val="24"/>
          <w:szCs w:val="24"/>
          <w:highlight w:val="none"/>
        </w:rPr>
        <w:t xml:space="preserve">且信用报告通过“</w:t>
      </w:r>
      <w:r>
        <w:rPr>
          <w:rFonts w:hint="eastAsia" w:ascii="宋体" w:hAnsi="宋体" w:cs="宋体"/>
          <w:color w:val="auto"/>
          <w:sz w:val="24"/>
          <w:szCs w:val="24"/>
          <w:highlight w:val="none"/>
          <w:lang w:eastAsia="zh-CN"/>
        </w:rPr>
        <w:t xml:space="preserve">信用中国（江苏盐城）</w:t>
      </w:r>
      <w:r>
        <w:rPr>
          <w:rFonts w:hint="eastAsia" w:ascii="宋体" w:hAnsi="宋体" w:cs="宋体"/>
          <w:color w:val="auto"/>
          <w:sz w:val="24"/>
          <w:szCs w:val="24"/>
          <w:highlight w:val="none"/>
        </w:rPr>
        <w:t xml:space="preserve">网”可查实</w:t>
      </w:r>
      <w:r>
        <w:rPr>
          <w:rFonts w:hint="eastAsia" w:ascii="宋体" w:hAnsi="宋体" w:cs="宋体"/>
          <w:color w:val="auto"/>
          <w:sz w:val="24"/>
          <w:szCs w:val="20"/>
          <w:highlight w:val="none"/>
        </w:rPr>
        <w:t xml:space="preserve">）</w:t>
      </w:r>
      <w:r>
        <w:rPr>
          <w:rFonts w:hint="eastAsia" w:ascii="宋体" w:hAnsi="宋体" w:eastAsia="宋体" w:cs="宋体"/>
          <w:color w:val="auto"/>
          <w:sz w:val="24"/>
          <w:szCs w:val="20"/>
          <w:highlight w:val="none"/>
          <w:lang w:eastAsia="zh-CN"/>
        </w:rPr>
        <w:t xml:space="preserve">，</w:t>
      </w:r>
      <w:r>
        <w:rPr>
          <w:rFonts w:hint="eastAsia" w:ascii="宋体" w:hAnsi="宋体" w:cs="宋体"/>
          <w:color w:val="auto"/>
          <w:sz w:val="24"/>
          <w:szCs w:val="20"/>
          <w:highlight w:val="none"/>
        </w:rPr>
        <w:t xml:space="preserve">降低履约保证金缴纳比例</w:t>
      </w:r>
      <w:r>
        <w:rPr>
          <w:rFonts w:hint="eastAsia" w:ascii="宋体" w:hAnsi="宋体" w:eastAsia="宋体" w:cs="宋体"/>
          <w:color w:val="auto"/>
          <w:sz w:val="24"/>
          <w:szCs w:val="20"/>
          <w:highlight w:val="none"/>
          <w:lang w:eastAsia="zh-CN"/>
        </w:rPr>
        <w:t xml:space="preserve">为</w:t>
      </w:r>
      <w:r>
        <w:rPr>
          <w:rFonts w:hint="eastAsia" w:ascii="宋体" w:hAnsi="宋体" w:cs="宋体"/>
          <w:color w:val="auto"/>
          <w:sz w:val="24"/>
          <w:szCs w:val="20"/>
          <w:highlight w:val="none"/>
        </w:rPr>
        <w:t xml:space="preserve">5%</w:t>
      </w:r>
      <w:r>
        <w:rPr>
          <w:rFonts w:hint="eastAsia" w:cs="宋体"/>
          <w:color w:val="auto"/>
          <w:sz w:val="24"/>
          <w:szCs w:val="20"/>
          <w:highlight w:val="none"/>
        </w:rPr>
        <w:t xml:space="preserve">】</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lang w:val="en-US" w:eastAsia="zh-CN"/>
        </w:rPr>
        <w:t xml:space="preserve">5</w:t>
      </w:r>
      <w:r>
        <w:rPr>
          <w:rStyle w:val="941"/>
          <w:rFonts w:hint="eastAsia" w:ascii="宋体" w:hAnsi="宋体" w:eastAsia="宋体"/>
          <w:color w:val="auto"/>
          <w:sz w:val="24"/>
          <w:szCs w:val="24"/>
          <w:highlight w:val="none"/>
        </w:rPr>
        <w:t xml:space="preserve">.2确需收取履约保证金的，履约保证金的缴纳形式：</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lang w:val="en-US" w:eastAsia="zh-CN"/>
        </w:rPr>
        <w:t xml:space="preserve">5</w:t>
      </w:r>
      <w:r>
        <w:rPr>
          <w:rStyle w:val="941"/>
          <w:rFonts w:hint="eastAsia" w:ascii="宋体" w:hAnsi="宋体" w:eastAsia="宋体"/>
          <w:color w:val="auto"/>
          <w:sz w:val="24"/>
          <w:szCs w:val="24"/>
          <w:highlight w:val="none"/>
        </w:rPr>
        <w:t xml:space="preserve">.2.1乙方应当以支票、汇票、本票或者金融机构、担保机构出具的保函等非现金形式提交履约保证金。依据《关于在全省政府采购领域推行电子履约保函（保险）的通知》，鼓励乙方自愿使用电子履约保函（保险）代替缴纳履约保证金。</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lang w:val="en-US" w:eastAsia="zh-CN"/>
        </w:rPr>
        <w:t xml:space="preserve">5</w:t>
      </w:r>
      <w:r>
        <w:rPr>
          <w:rStyle w:val="941"/>
          <w:rFonts w:hint="eastAsia" w:ascii="宋体" w:hAnsi="宋体" w:eastAsia="宋体"/>
          <w:color w:val="auto"/>
          <w:sz w:val="24"/>
          <w:szCs w:val="24"/>
          <w:highlight w:val="none"/>
        </w:rPr>
        <w:t xml:space="preserve">.2.2 如以履约保函（保险）形式缴纳履约保证金，乙方可通过政府采购电子履约保函（保险）平台（www.jsdzbh.com）在线申请履约保函（保险）。</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lang w:val="en-US" w:eastAsia="zh-CN"/>
        </w:rPr>
        <w:t xml:space="preserve">5</w:t>
      </w:r>
      <w:r>
        <w:rPr>
          <w:rStyle w:val="941"/>
          <w:rFonts w:hint="eastAsia" w:ascii="宋体" w:hAnsi="宋体" w:eastAsia="宋体"/>
          <w:color w:val="auto"/>
          <w:sz w:val="24"/>
          <w:szCs w:val="24"/>
          <w:highlight w:val="none"/>
        </w:rPr>
        <w:t xml:space="preserve">.3合同履行结束后，甲方应及时退还交纳的履约保证金。</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lang w:val="en-US" w:eastAsia="zh-CN"/>
        </w:rPr>
        <w:t xml:space="preserve">5</w:t>
      </w:r>
      <w:r>
        <w:rPr>
          <w:rStyle w:val="941"/>
          <w:rFonts w:hint="eastAsia" w:ascii="宋体" w:hAnsi="宋体" w:eastAsia="宋体"/>
          <w:color w:val="auto"/>
          <w:sz w:val="24"/>
          <w:szCs w:val="24"/>
          <w:highlight w:val="none"/>
        </w:rPr>
        <w:t xml:space="preserve">.4履约保证金的退还：</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lang w:val="en-US" w:eastAsia="zh-CN"/>
        </w:rPr>
        <w:t xml:space="preserve">5</w:t>
      </w:r>
      <w:r>
        <w:rPr>
          <w:rStyle w:val="941"/>
          <w:rFonts w:hint="eastAsia" w:ascii="宋体" w:hAnsi="宋体" w:eastAsia="宋体"/>
          <w:color w:val="auto"/>
          <w:sz w:val="24"/>
          <w:szCs w:val="24"/>
          <w:highlight w:val="none"/>
        </w:rPr>
        <w:t xml:space="preserve">.4.1方式：无息退还至乙方缴纳履约保证金的账户。如为保函，在到期时自行失效。</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lang w:val="en-US" w:eastAsia="zh-CN"/>
        </w:rPr>
        <w:t xml:space="preserve">5</w:t>
      </w:r>
      <w:r>
        <w:rPr>
          <w:rStyle w:val="941"/>
          <w:rFonts w:hint="eastAsia" w:ascii="宋体" w:hAnsi="宋体" w:eastAsia="宋体"/>
          <w:color w:val="auto"/>
          <w:sz w:val="24"/>
          <w:szCs w:val="24"/>
          <w:highlight w:val="none"/>
        </w:rPr>
        <w:t xml:space="preserve">.4.2时间：验收合格且甲方收到发票后30日内。</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lang w:val="en-US" w:eastAsia="zh-CN"/>
        </w:rPr>
        <w:t xml:space="preserve">5</w:t>
      </w:r>
      <w:r>
        <w:rPr>
          <w:rStyle w:val="941"/>
          <w:rFonts w:hint="eastAsia" w:ascii="宋体" w:hAnsi="宋体" w:eastAsia="宋体"/>
          <w:color w:val="auto"/>
          <w:sz w:val="24"/>
          <w:szCs w:val="24"/>
          <w:highlight w:val="none"/>
        </w:rPr>
        <w:t xml:space="preserve">.4.3条件：按合同要求全部履约完成并经甲方验收合格，且甲方收到乙方出具的发票。</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lang w:val="en-US" w:eastAsia="zh-CN"/>
        </w:rPr>
        <w:t xml:space="preserve">5</w:t>
      </w:r>
      <w:r>
        <w:rPr>
          <w:rStyle w:val="941"/>
          <w:rFonts w:hint="eastAsia" w:ascii="宋体" w:hAnsi="宋体" w:eastAsia="宋体"/>
          <w:color w:val="auto"/>
          <w:sz w:val="24"/>
          <w:szCs w:val="24"/>
          <w:highlight w:val="none"/>
        </w:rPr>
        <w:t xml:space="preserve">.4.4不予退还情形：</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除不可抗力情况外，乙方出现下列情形之一的，其履约保证金，甲方将视情节决定不予退还或部分不予退还。</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（1）乙方无正当理由拒绝签订合同的，或者在签订合同时向甲方提出附加条件或者更改合同实质性内容要求的；</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（2）乙方不履行与甲方订立的合同的；</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（3）乙方服务不符合招标文件规定要求的；</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（4）乙方采取欺骗、弄虚作假方式投标的或与其它供应商串通投标的；</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（5）乙方将合同内容转包、违法分包的；</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（6）乙方故意捏造事实或伪造证明材料，进行虚假恶意投诉或反映的。</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lang w:val="en-US" w:eastAsia="zh-CN"/>
        </w:rPr>
        <w:t xml:space="preserve">5</w:t>
      </w:r>
      <w:r>
        <w:rPr>
          <w:rStyle w:val="941"/>
          <w:rFonts w:hint="eastAsia" w:ascii="宋体" w:hAnsi="宋体" w:eastAsia="宋体"/>
          <w:color w:val="auto"/>
          <w:sz w:val="24"/>
          <w:szCs w:val="24"/>
          <w:highlight w:val="none"/>
        </w:rPr>
        <w:t xml:space="preserve">.4.5逾期退还的违约责任：甲方逾期无故未退还履约保证金的，按中国人民银行同期贷款基准利率上浮20%后的利率支付超期资金占用费，但因乙方自身原因导致无法及时退还的除外。</w:t>
      </w:r>
      <w:r/>
    </w:p>
    <w:p>
      <w:pPr>
        <w:pStyle w:val="939"/>
        <w:ind w:left="0" w:firstLine="482"/>
        <w:jc w:val="left"/>
        <w:keepLines w:val="0"/>
        <w:keepNext w:val="0"/>
        <w:pageBreakBefore w:val="0"/>
        <w:spacing w:beforeAutospacing="0" w:line="520" w:lineRule="exact"/>
        <w:shd w:val="clear" w:color="auto"/>
        <w:widowControl/>
        <w:rPr>
          <w:rStyle w:val="941"/>
          <w:rFonts w:hint="eastAsia" w:ascii="宋体" w:hAnsi="宋体" w:eastAsia="宋体"/>
          <w:b/>
          <w:bCs/>
          <w:color w:val="auto"/>
          <w:sz w:val="24"/>
          <w:szCs w:val="24"/>
          <w:highlight w:val="none"/>
        </w:rPr>
      </w:pPr>
      <w:r>
        <w:rPr>
          <w:rStyle w:val="941"/>
          <w:rFonts w:hint="eastAsia" w:ascii="宋体" w:hAnsi="宋体" w:eastAsia="宋体"/>
          <w:b/>
          <w:bCs/>
          <w:color w:val="auto"/>
          <w:sz w:val="24"/>
          <w:szCs w:val="24"/>
          <w:highlight w:val="none"/>
        </w:rPr>
        <w:t xml:space="preserve">6.甲方权利义务</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6.1 甲方指派的一名代表作为项目协调人，与乙方进行及时联络并监督、协调乙方所需甲方配合的事项。</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6.2 甲方负责向乙方提供软件开发所需的资料。</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6.3 甲方及时配合乙方对软件系统进行测试和试运行，并及时反馈修改意见给乙方。</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6.4 甲方有权对乙方履行本合同的全过程进行监督，并就不符合要求的地方向乙方提出意见，乙方应在指定时间内整改。</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6.5 在乙方按时保质地履行本合同项下约定服务内容的基础上，按时向乙方支付合同价款。</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6.6 甲方有权聘请第三方作为本信息系统项目的</w:t>
      </w:r>
      <w:r>
        <w:rPr>
          <w:rStyle w:val="941"/>
          <w:rFonts w:hint="eastAsia" w:ascii="宋体" w:hAnsi="宋体"/>
          <w:color w:val="auto"/>
          <w:sz w:val="24"/>
          <w:szCs w:val="24"/>
          <w:highlight w:val="none"/>
          <w:lang w:eastAsia="zh-CN"/>
        </w:rPr>
        <w:t xml:space="preserve">等保测评、密保测评、软件测评单位</w:t>
      </w:r>
      <w:r>
        <w:rPr>
          <w:rStyle w:val="941"/>
          <w:rFonts w:hint="eastAsia" w:ascii="宋体" w:hAnsi="宋体" w:eastAsia="宋体"/>
          <w:color w:val="auto"/>
          <w:sz w:val="24"/>
          <w:szCs w:val="24"/>
          <w:highlight w:val="none"/>
        </w:rPr>
        <w:t xml:space="preserve">，甲方聘请的</w:t>
      </w:r>
      <w:r>
        <w:rPr>
          <w:rStyle w:val="941"/>
          <w:rFonts w:hint="eastAsia" w:ascii="宋体" w:hAnsi="宋体"/>
          <w:color w:val="auto"/>
          <w:sz w:val="24"/>
          <w:szCs w:val="24"/>
          <w:highlight w:val="none"/>
          <w:lang w:eastAsia="zh-CN"/>
        </w:rPr>
        <w:t xml:space="preserve">等保测评、密保测评、软件测评单位</w:t>
      </w:r>
      <w:r>
        <w:rPr>
          <w:rStyle w:val="941"/>
          <w:rFonts w:hint="eastAsia" w:ascii="宋体" w:hAnsi="宋体" w:eastAsia="宋体"/>
          <w:color w:val="auto"/>
          <w:sz w:val="24"/>
          <w:szCs w:val="24"/>
          <w:highlight w:val="none"/>
        </w:rPr>
        <w:t xml:space="preserve">有权利根据国家相关标准、规范和规定，对本项目进行</w:t>
      </w:r>
      <w:r>
        <w:rPr>
          <w:rStyle w:val="941"/>
          <w:rFonts w:hint="eastAsia" w:ascii="宋体" w:hAnsi="宋体"/>
          <w:color w:val="auto"/>
          <w:sz w:val="24"/>
          <w:szCs w:val="24"/>
          <w:highlight w:val="none"/>
          <w:lang w:eastAsia="zh-CN"/>
        </w:rPr>
        <w:t xml:space="preserve">等保测评、密保测评、软件测评</w:t>
      </w:r>
      <w:r>
        <w:rPr>
          <w:rStyle w:val="941"/>
          <w:rFonts w:hint="eastAsia" w:ascii="宋体" w:hAnsi="宋体" w:eastAsia="宋体"/>
          <w:color w:val="auto"/>
          <w:sz w:val="24"/>
          <w:szCs w:val="24"/>
          <w:highlight w:val="none"/>
        </w:rPr>
        <w:t xml:space="preserve">。乙方应无条件接受</w:t>
      </w:r>
      <w:r>
        <w:rPr>
          <w:rStyle w:val="941"/>
          <w:rFonts w:hint="eastAsia" w:ascii="宋体" w:hAnsi="宋体"/>
          <w:color w:val="auto"/>
          <w:sz w:val="24"/>
          <w:szCs w:val="24"/>
          <w:highlight w:val="none"/>
          <w:lang w:eastAsia="zh-CN"/>
        </w:rPr>
        <w:t xml:space="preserve">、</w:t>
      </w:r>
      <w:r>
        <w:rPr>
          <w:rStyle w:val="941"/>
          <w:rFonts w:hint="eastAsia" w:ascii="宋体" w:hAnsi="宋体" w:eastAsia="宋体"/>
          <w:color w:val="auto"/>
          <w:sz w:val="24"/>
          <w:szCs w:val="24"/>
          <w:highlight w:val="none"/>
        </w:rPr>
        <w:t xml:space="preserve">配合</w:t>
      </w:r>
      <w:r>
        <w:rPr>
          <w:rStyle w:val="941"/>
          <w:rFonts w:hint="eastAsia" w:ascii="宋体" w:hAnsi="宋体"/>
          <w:color w:val="auto"/>
          <w:sz w:val="24"/>
          <w:szCs w:val="24"/>
          <w:highlight w:val="none"/>
          <w:lang w:eastAsia="zh-CN"/>
        </w:rPr>
        <w:t xml:space="preserve">等保测评、密保测评、软件测评单位</w:t>
      </w:r>
      <w:r>
        <w:rPr>
          <w:rStyle w:val="941"/>
          <w:rFonts w:hint="eastAsia" w:ascii="宋体" w:hAnsi="宋体" w:eastAsia="宋体"/>
          <w:color w:val="auto"/>
          <w:sz w:val="24"/>
          <w:szCs w:val="24"/>
          <w:highlight w:val="none"/>
        </w:rPr>
        <w:t xml:space="preserve">，</w:t>
      </w:r>
      <w:r>
        <w:rPr>
          <w:rStyle w:val="941"/>
          <w:rFonts w:hint="eastAsia" w:ascii="宋体" w:hAnsi="宋体"/>
          <w:color w:val="auto"/>
          <w:sz w:val="24"/>
          <w:szCs w:val="24"/>
          <w:highlight w:val="none"/>
          <w:lang w:eastAsia="zh-CN"/>
        </w:rPr>
        <w:t xml:space="preserve">确保</w:t>
      </w:r>
      <w:r>
        <w:rPr>
          <w:rStyle w:val="941"/>
          <w:rFonts w:hint="eastAsia" w:ascii="宋体" w:hAnsi="宋体" w:eastAsia="宋体"/>
          <w:color w:val="auto"/>
          <w:sz w:val="24"/>
          <w:szCs w:val="24"/>
          <w:highlight w:val="none"/>
        </w:rPr>
        <w:t xml:space="preserve">按时保质地完成工作。</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6.</w:t>
      </w:r>
      <w:r>
        <w:rPr>
          <w:rStyle w:val="941"/>
          <w:rFonts w:hint="eastAsia" w:ascii="宋体" w:hAnsi="宋体"/>
          <w:color w:val="auto"/>
          <w:sz w:val="24"/>
          <w:szCs w:val="24"/>
          <w:highlight w:val="none"/>
          <w:lang w:val="en-US" w:eastAsia="zh-CN"/>
        </w:rPr>
        <w:t xml:space="preserve">7</w:t>
      </w:r>
      <w:r>
        <w:rPr>
          <w:rStyle w:val="941"/>
          <w:rFonts w:hint="eastAsia" w:ascii="宋体" w:hAnsi="宋体" w:eastAsia="宋体"/>
          <w:color w:val="auto"/>
          <w:sz w:val="24"/>
          <w:szCs w:val="24"/>
          <w:highlight w:val="none"/>
        </w:rPr>
        <w:t xml:space="preserve"> 甲方其他权利以招标文件中的相关内容为准。</w:t>
      </w:r>
      <w:r/>
    </w:p>
    <w:p>
      <w:pPr>
        <w:pStyle w:val="939"/>
        <w:ind w:left="0" w:firstLine="482"/>
        <w:jc w:val="left"/>
        <w:keepLines w:val="0"/>
        <w:keepNext w:val="0"/>
        <w:pageBreakBefore w:val="0"/>
        <w:spacing w:beforeAutospacing="0" w:line="520" w:lineRule="exact"/>
        <w:shd w:val="clear" w:color="auto"/>
        <w:widowControl/>
        <w:rPr>
          <w:rStyle w:val="941"/>
          <w:rFonts w:hint="eastAsia" w:ascii="宋体" w:hAnsi="宋体" w:eastAsia="宋体"/>
          <w:b/>
          <w:bCs/>
          <w:color w:val="auto"/>
          <w:sz w:val="24"/>
          <w:szCs w:val="24"/>
          <w:highlight w:val="none"/>
        </w:rPr>
      </w:pPr>
      <w:r>
        <w:rPr>
          <w:rStyle w:val="941"/>
          <w:rFonts w:hint="eastAsia" w:ascii="宋体" w:hAnsi="宋体" w:eastAsia="宋体"/>
          <w:b/>
          <w:bCs/>
          <w:color w:val="auto"/>
          <w:sz w:val="24"/>
          <w:szCs w:val="24"/>
          <w:highlight w:val="none"/>
        </w:rPr>
        <w:t xml:space="preserve">7.乙方权利义务</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7.1 乙方应向甲方提供承建方案或总体设计方案，包括项目管理、需求确认、工作进度表、系统设计、系统开发、系统测试、系统部署、试运行、运行维护、培训等策略，并根据甲方的要求对方案进行深化设计，以达到甲方总体技术需求。</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7.2 乙方应依据本合同及招标文件规定范围、规模及内容进行软件开发等工作，包括但不限于深化设计、应用系统开发、集成、部署、交付、试运行、开通、培训、技术文件归档等建设阶段工作及系统建成后的运行维护工作。</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7.3 乙方应按照项目总体设计方案，进行深化设计，明确与所有相关系统的接口、技术界面和分工界面，负责本项目内部接口的设计和本系统外部系统接口的协调。</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7.4 乙方须对该项目甲方的管理协调工作给予无条件的配合；若因自身原因影响整体项目实施进度，乙方须承担全部责任。</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7.5 乙方须负责在软件系统开发实施前，复核由其它单位为配合系统工程所提供的各项设施和配备是否适用。</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7.6 乙方需配合甲方完成本系统建设所需的与国家、江苏省、盐城市有关部门的协调工作。如乙方所交付的软件需经国家有关部门登记、备案、审批或许可的，乙方应配合甲方为所提供的软件完成上述手续。</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7.7 乙方根据甲方要求，在规定的时间内安排相应人员进入甲方指定的工作场所进行系统研发和实施工作，并负责维护、管理工作环境。乙方安排的人员在工作期间，必须服从甲方的工作规定和安全管理制度。如果乙方工作人员不服从甲方管理，造成严重后果，乙方需承担全部责任。乙方进场实施产生的费用由乙方自行负责。</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7.8 乙方应按约定时间，以合理的、甲方可以理解的方式，向甲方提供书面的项目阶段进度报告。如有重大的问题或重要的变更发生，乙方需在当日内向甲方做出书面报告；乙方也应当在合理的时间内回复甲方在其他时间内提出的与本项目相关的询问。</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7.9 乙方应根据合同约定的时间完成本项目相关服务，满足甲方在技术需求和业务需求中的要求，乙方承诺确保按项目进度完成建设工作。乙方负责项目的日常管理工作，并对项目成功实施负全部责任。</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7.10 乙方应根据招标文件的要求和投标文件的承诺向甲方提供相关技术服务和技术培训等。</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7.11在项目建设过程中，乙方应按照计算机工程规范的国家标准，将软件开发过程形成全面、详尽的技术资料，包括纸质文档和电子文件等形式，并进行总体性提交。提交包括但不限于以下内容：</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（1）</w:t>
      </w:r>
      <w:r>
        <w:rPr>
          <w:rFonts w:hint="eastAsia" w:ascii="宋体" w:hAnsi="宋体" w:cs="宋体"/>
          <w:b w:val="0"/>
          <w:bCs w:val="0"/>
          <w:color w:val="auto"/>
          <w:sz w:val="24"/>
          <w:szCs w:val="20"/>
          <w:highlight w:val="none"/>
          <w:lang w:val="en-US" w:eastAsia="zh-CN"/>
        </w:rPr>
        <w:t xml:space="preserve">乙方</w:t>
      </w:r>
      <w:r>
        <w:rPr>
          <w:rFonts w:hint="eastAsia" w:ascii="宋体" w:hAnsi="宋体" w:eastAsia="宋体" w:cs="宋体"/>
          <w:b w:val="0"/>
          <w:bCs w:val="0"/>
          <w:color w:val="auto"/>
          <w:sz w:val="24"/>
          <w:szCs w:val="20"/>
          <w:highlight w:val="none"/>
          <w:lang w:val="en-US" w:eastAsia="zh-CN"/>
        </w:rPr>
        <w:t xml:space="preserve">必须为本系统提供下列正式文件： </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① 软件需求分析说明书； ② 系统详细设计说明书； ③ 数据字典；④ 测试报告；⑤ 安装手册；⑥ 系统管理维护手册； ⑦ 用户使用手册；⑧ 技术报告；⑨ 软件资料；⑩ 源代码。上述文件需符合国家标准，提供</w:t>
      </w:r>
      <w:r>
        <w:rPr>
          <w:rFonts w:hint="eastAsia" w:ascii="宋体" w:hAnsi="宋体" w:cs="宋体"/>
          <w:b w:val="0"/>
          <w:bCs w:val="0"/>
          <w:color w:val="auto"/>
          <w:sz w:val="24"/>
          <w:szCs w:val="20"/>
          <w:highlight w:val="none"/>
          <w:lang w:val="en-US" w:eastAsia="zh-CN"/>
        </w:rPr>
        <w:t xml:space="preserve">5</w:t>
      </w:r>
      <w:r>
        <w:rPr>
          <w:rFonts w:hint="eastAsia" w:ascii="宋体" w:hAnsi="宋体" w:eastAsia="宋体" w:cs="宋体"/>
          <w:b w:val="0"/>
          <w:bCs w:val="0"/>
          <w:color w:val="auto"/>
          <w:sz w:val="24"/>
          <w:szCs w:val="20"/>
          <w:highlight w:val="none"/>
          <w:lang w:val="en-US" w:eastAsia="zh-CN"/>
        </w:rPr>
        <w:t xml:space="preserve">套纸质件，并提供电子文档。 </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w:t>
      </w:r>
      <w:r>
        <w:rPr>
          <w:rFonts w:hint="eastAsia" w:ascii="宋体" w:hAnsi="宋体" w:cs="宋体"/>
          <w:b w:val="0"/>
          <w:bCs w:val="0"/>
          <w:color w:val="auto"/>
          <w:sz w:val="24"/>
          <w:szCs w:val="20"/>
          <w:highlight w:val="none"/>
          <w:lang w:val="en-US" w:eastAsia="zh-CN"/>
        </w:rPr>
        <w:t xml:space="preserve">2</w:t>
      </w:r>
      <w:r>
        <w:rPr>
          <w:rFonts w:hint="eastAsia" w:ascii="宋体" w:hAnsi="宋体" w:eastAsia="宋体" w:cs="宋体"/>
          <w:b w:val="0"/>
          <w:bCs w:val="0"/>
          <w:color w:val="auto"/>
          <w:sz w:val="24"/>
          <w:szCs w:val="20"/>
          <w:highlight w:val="none"/>
          <w:lang w:val="en-US" w:eastAsia="zh-CN"/>
        </w:rPr>
        <w:t xml:space="preserve">）安装介质 </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Fonts w:hint="eastAsia" w:ascii="宋体" w:hAnsi="宋体" w:cs="宋体"/>
          <w:b w:val="0"/>
          <w:bCs w:val="0"/>
          <w:color w:val="auto"/>
          <w:sz w:val="24"/>
          <w:szCs w:val="20"/>
          <w:highlight w:val="none"/>
          <w:lang w:val="en-US" w:eastAsia="zh-CN"/>
        </w:rPr>
        <w:t xml:space="preserve">乙方</w:t>
      </w:r>
      <w:r>
        <w:rPr>
          <w:rFonts w:hint="eastAsia" w:ascii="宋体" w:hAnsi="宋体" w:eastAsia="宋体" w:cs="宋体"/>
          <w:b w:val="0"/>
          <w:bCs w:val="0"/>
          <w:color w:val="auto"/>
          <w:sz w:val="24"/>
          <w:szCs w:val="20"/>
          <w:highlight w:val="none"/>
          <w:lang w:val="en-US" w:eastAsia="zh-CN"/>
        </w:rPr>
        <w:t xml:space="preserve">须在正式运行前提供以DVD－ROM为介质的完整安装系统，包括应用软件、运行所必须的附加软件、与应用软件有关的电子文档和数据库等。 </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7.12 乙方应配合第三方检测机构完成项目软件测评</w:t>
      </w:r>
      <w:r>
        <w:rPr>
          <w:rStyle w:val="941"/>
          <w:rFonts w:hint="eastAsia" w:ascii="宋体" w:hAnsi="宋体"/>
          <w:color w:val="auto"/>
          <w:sz w:val="24"/>
          <w:szCs w:val="24"/>
          <w:highlight w:val="none"/>
          <w:lang w:eastAsia="zh-CN"/>
        </w:rPr>
        <w:t xml:space="preserve">、</w:t>
      </w:r>
      <w:r>
        <w:rPr>
          <w:rStyle w:val="941"/>
          <w:rFonts w:hint="eastAsia" w:ascii="宋体" w:hAnsi="宋体"/>
          <w:color w:val="auto"/>
          <w:sz w:val="24"/>
          <w:szCs w:val="24"/>
          <w:highlight w:val="none"/>
          <w:lang w:val="en-US" w:eastAsia="zh-CN"/>
        </w:rPr>
        <w:t xml:space="preserve">密保测评</w:t>
      </w:r>
      <w:r>
        <w:rPr>
          <w:rStyle w:val="941"/>
          <w:rFonts w:hint="eastAsia" w:ascii="宋体" w:hAnsi="宋体" w:eastAsia="宋体"/>
          <w:color w:val="auto"/>
          <w:sz w:val="24"/>
          <w:szCs w:val="24"/>
          <w:highlight w:val="none"/>
        </w:rPr>
        <w:t xml:space="preserve">和</w:t>
      </w:r>
      <w:r>
        <w:rPr>
          <w:rStyle w:val="941"/>
          <w:rFonts w:hint="eastAsia" w:ascii="宋体" w:hAnsi="宋体"/>
          <w:color w:val="auto"/>
          <w:sz w:val="24"/>
          <w:szCs w:val="24"/>
          <w:highlight w:val="none"/>
          <w:lang w:eastAsia="zh-CN"/>
        </w:rPr>
        <w:t xml:space="preserve">等保</w:t>
      </w:r>
      <w:r>
        <w:rPr>
          <w:rStyle w:val="941"/>
          <w:rFonts w:hint="eastAsia" w:ascii="宋体" w:hAnsi="宋体" w:eastAsia="宋体"/>
          <w:color w:val="auto"/>
          <w:sz w:val="24"/>
          <w:szCs w:val="24"/>
          <w:highlight w:val="none"/>
        </w:rPr>
        <w:t xml:space="preserve">评测工作，应依据评估意见进行针对性整改。</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lang w:val="en-US" w:eastAsia="zh-CN"/>
        </w:rPr>
        <w:t xml:space="preserve">7.13</w:t>
      </w:r>
      <w:r>
        <w:rPr>
          <w:rStyle w:val="941"/>
          <w:rFonts w:hint="eastAsia" w:ascii="宋体" w:hAnsi="宋体" w:eastAsia="宋体"/>
          <w:color w:val="auto"/>
          <w:sz w:val="24"/>
          <w:szCs w:val="24"/>
          <w:highlight w:val="none"/>
        </w:rPr>
        <w:t xml:space="preserve">本项目需兼容新装物联网水表和现场在用存量水表，实现新旧设备统一接入平台。</w:t>
      </w:r>
      <w:r>
        <w:rPr>
          <w:rStyle w:val="941"/>
          <w:rFonts w:hint="eastAsia" w:ascii="宋体" w:hAnsi="宋体" w:eastAsia="宋体"/>
          <w:color w:val="auto"/>
          <w:sz w:val="24"/>
          <w:szCs w:val="24"/>
          <w:highlight w:val="none"/>
          <w:lang w:eastAsia="zh-CN"/>
        </w:rPr>
        <w:t xml:space="preserve">乙方</w:t>
      </w:r>
      <w:r>
        <w:rPr>
          <w:rStyle w:val="941"/>
          <w:rFonts w:hint="eastAsia" w:ascii="宋体" w:hAnsi="宋体" w:eastAsia="宋体"/>
          <w:color w:val="auto"/>
          <w:sz w:val="24"/>
          <w:szCs w:val="24"/>
          <w:highlight w:val="none"/>
        </w:rPr>
        <w:t xml:space="preserve">做好设备协议适配、数据对接调试，确保水表采集数据规范一致、正常上传系统，满足平台统一统计、查询与运维管理要求，保障整体计量及数据归集工作平稳运行。</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7.1</w:t>
      </w:r>
      <w:r>
        <w:rPr>
          <w:rStyle w:val="941"/>
          <w:rFonts w:hint="eastAsia" w:ascii="宋体" w:hAnsi="宋体"/>
          <w:color w:val="auto"/>
          <w:sz w:val="24"/>
          <w:szCs w:val="24"/>
          <w:highlight w:val="none"/>
          <w:lang w:val="en-US" w:eastAsia="zh-CN"/>
        </w:rPr>
        <w:t xml:space="preserve">4</w:t>
      </w:r>
      <w:r>
        <w:rPr>
          <w:rStyle w:val="941"/>
          <w:rFonts w:hint="eastAsia" w:ascii="宋体" w:hAnsi="宋体" w:eastAsia="宋体"/>
          <w:color w:val="auto"/>
          <w:sz w:val="24"/>
          <w:szCs w:val="24"/>
          <w:highlight w:val="none"/>
        </w:rPr>
        <w:t xml:space="preserve"> 乙方需保证有投标文件中确定的项目服务团队提供本合同项下的全部服务，项目团队人员配置科学合理、分工明确。1名项目负责人，项目负责人姓名：</w:t>
      </w:r>
      <w:r>
        <w:rPr>
          <w:rStyle w:val="941"/>
          <w:rFonts w:hint="eastAsia" w:ascii="宋体" w:hAnsi="宋体" w:eastAsia="宋体"/>
          <w:color w:val="auto"/>
          <w:sz w:val="24"/>
          <w:szCs w:val="24"/>
          <w:highlight w:val="none"/>
          <w:u w:val="single"/>
        </w:rPr>
        <w:t xml:space="preserve">           </w:t>
      </w:r>
      <w:r>
        <w:rPr>
          <w:rStyle w:val="941"/>
          <w:rFonts w:hint="eastAsia" w:ascii="宋体" w:hAnsi="宋体" w:eastAsia="宋体"/>
          <w:color w:val="auto"/>
          <w:sz w:val="24"/>
          <w:szCs w:val="24"/>
          <w:highlight w:val="none"/>
        </w:rPr>
        <w:t xml:space="preserve">，联系电话：</w:t>
      </w:r>
      <w:r>
        <w:rPr>
          <w:rStyle w:val="941"/>
          <w:rFonts w:hint="eastAsia" w:ascii="宋体" w:hAnsi="宋体" w:eastAsia="宋体"/>
          <w:color w:val="auto"/>
          <w:sz w:val="24"/>
          <w:szCs w:val="24"/>
          <w:highlight w:val="none"/>
          <w:u w:val="single"/>
        </w:rPr>
        <w:t xml:space="preserve">              </w:t>
      </w:r>
      <w:r>
        <w:rPr>
          <w:rStyle w:val="941"/>
          <w:rFonts w:hint="eastAsia" w:ascii="宋体" w:hAnsi="宋体" w:eastAsia="宋体"/>
          <w:color w:val="auto"/>
          <w:sz w:val="24"/>
          <w:szCs w:val="24"/>
          <w:highlight w:val="none"/>
        </w:rPr>
        <w:t xml:space="preserve">。</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7.1</w:t>
      </w:r>
      <w:r>
        <w:rPr>
          <w:rStyle w:val="941"/>
          <w:rFonts w:hint="eastAsia" w:ascii="宋体" w:hAnsi="宋体"/>
          <w:color w:val="auto"/>
          <w:sz w:val="24"/>
          <w:szCs w:val="24"/>
          <w:highlight w:val="none"/>
          <w:lang w:val="en-US" w:eastAsia="zh-CN"/>
        </w:rPr>
        <w:t xml:space="preserve">5</w:t>
      </w:r>
      <w:r>
        <w:rPr>
          <w:rStyle w:val="941"/>
          <w:rFonts w:hint="eastAsia" w:ascii="宋体" w:hAnsi="宋体" w:eastAsia="宋体"/>
          <w:color w:val="auto"/>
          <w:sz w:val="24"/>
          <w:szCs w:val="24"/>
          <w:highlight w:val="none"/>
        </w:rPr>
        <w:t xml:space="preserve"> 乙方需履行的其他义务以</w:t>
      </w:r>
      <w:r>
        <w:rPr>
          <w:rStyle w:val="941"/>
          <w:rFonts w:hint="eastAsia" w:ascii="宋体" w:hAnsi="宋体"/>
          <w:color w:val="auto"/>
          <w:sz w:val="24"/>
          <w:szCs w:val="24"/>
          <w:highlight w:val="none"/>
          <w:lang w:eastAsia="zh-CN"/>
        </w:rPr>
        <w:t xml:space="preserve">采购</w:t>
      </w:r>
      <w:r>
        <w:rPr>
          <w:rStyle w:val="941"/>
          <w:rFonts w:hint="eastAsia" w:ascii="宋体" w:hAnsi="宋体" w:eastAsia="宋体"/>
          <w:color w:val="auto"/>
          <w:sz w:val="24"/>
          <w:szCs w:val="24"/>
          <w:highlight w:val="none"/>
        </w:rPr>
        <w:t xml:space="preserve">需求和乙方投标方案</w:t>
      </w:r>
      <w:r>
        <w:rPr>
          <w:rStyle w:val="941"/>
          <w:rFonts w:hint="eastAsia" w:ascii="宋体" w:hAnsi="宋体"/>
          <w:color w:val="auto"/>
          <w:sz w:val="24"/>
          <w:szCs w:val="24"/>
          <w:highlight w:val="none"/>
          <w:lang w:eastAsia="zh-CN"/>
        </w:rPr>
        <w:t xml:space="preserve">、投标分项报价表及投标承诺</w:t>
      </w:r>
      <w:r>
        <w:rPr>
          <w:rStyle w:val="941"/>
          <w:rFonts w:hint="eastAsia" w:ascii="宋体" w:hAnsi="宋体" w:eastAsia="宋体"/>
          <w:color w:val="auto"/>
          <w:sz w:val="24"/>
          <w:szCs w:val="24"/>
          <w:highlight w:val="none"/>
        </w:rPr>
        <w:t xml:space="preserve">的内容为准。</w:t>
      </w:r>
      <w:r/>
    </w:p>
    <w:p>
      <w:pPr>
        <w:pStyle w:val="942"/>
        <w:ind w:left="0" w:firstLine="482"/>
        <w:keepLines w:val="0"/>
        <w:keepNext w:val="0"/>
        <w:pageBreakBefore w:val="0"/>
        <w:spacing w:before="0" w:beforeAutospacing="0" w:after="0" w:line="520" w:lineRule="exact"/>
        <w:shd w:val="clear" w:color="auto"/>
        <w:widowControl/>
        <w:rPr>
          <w:rStyle w:val="941"/>
          <w:rFonts w:hint="eastAsia" w:ascii="宋体" w:hAnsi="宋体" w:eastAsia="宋体"/>
          <w:b/>
          <w:bCs/>
          <w:color w:val="auto"/>
          <w:sz w:val="24"/>
          <w:szCs w:val="24"/>
          <w:highlight w:val="none"/>
        </w:rPr>
      </w:pPr>
      <w:r>
        <w:rPr>
          <w:rStyle w:val="941"/>
          <w:rFonts w:hint="eastAsia" w:ascii="宋体" w:hAnsi="宋体" w:eastAsia="宋体"/>
          <w:b/>
          <w:bCs/>
          <w:color w:val="auto"/>
          <w:sz w:val="24"/>
          <w:szCs w:val="24"/>
          <w:highlight w:val="none"/>
        </w:rPr>
        <w:t xml:space="preserve">8.人员变更</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8.1乙方不得在项目实施过程中擅自更换项目负责人或项目组成员。如果乙方由于无法控制的原因必须更换时，乙方应在取得甲方书面同意后提供一名具有同等或更高资历的人员。</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8.2如果甲方发现乙方项目负责人或项目组成员存在以下问题，甲方有权书面要求乙方更换该人员。乙方在收到甲方书面通知后，必须及时更换该人员。此外，新更换人员的资历应预先取得甲方书面认可：</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（1）被发现犯有严重的错误或被指控有犯罪行为;</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（2）无法胜任工作的；</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（3）不具备相关资质的；</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（4）其他甲方认为需要更换的情形。</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8.3 所有人员的变更均不影响合同的价格及合同工期。</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8.4乙方指派的项目负责人、主要技术负责人等人员在合同履行过程中签署出具的文件以及实施的行为，其法律后果由乙方承担。</w:t>
      </w:r>
      <w:r/>
    </w:p>
    <w:p>
      <w:pPr>
        <w:pStyle w:val="939"/>
        <w:ind w:left="0" w:firstLine="482"/>
        <w:keepLines w:val="0"/>
        <w:keepNext w:val="0"/>
        <w:pageBreakBefore w:val="0"/>
        <w:spacing w:beforeAutospacing="0" w:line="520" w:lineRule="exact"/>
        <w:shd w:val="clear" w:color="auto"/>
        <w:rPr>
          <w:rStyle w:val="941"/>
          <w:rFonts w:hint="eastAsia" w:ascii="宋体" w:hAnsi="宋体" w:eastAsia="宋体"/>
          <w:b/>
          <w:color w:val="auto"/>
          <w:sz w:val="24"/>
          <w:szCs w:val="24"/>
          <w:highlight w:val="none"/>
        </w:rPr>
      </w:pPr>
      <w:r>
        <w:rPr>
          <w:rStyle w:val="941"/>
          <w:rFonts w:hint="eastAsia" w:ascii="宋体" w:hAnsi="宋体" w:eastAsia="宋体"/>
          <w:b/>
          <w:color w:val="auto"/>
          <w:sz w:val="24"/>
          <w:szCs w:val="24"/>
          <w:highlight w:val="none"/>
        </w:rPr>
        <w:t xml:space="preserve">9.</w:t>
      </w:r>
      <w:r>
        <w:rPr>
          <w:rStyle w:val="941"/>
          <w:rFonts w:hint="eastAsia" w:ascii="宋体" w:hAnsi="宋体" w:eastAsia="宋体"/>
          <w:b/>
          <w:bCs/>
          <w:color w:val="auto"/>
          <w:sz w:val="24"/>
          <w:szCs w:val="24"/>
          <w:highlight w:val="none"/>
        </w:rPr>
        <w:t xml:space="preserve">检验</w:t>
      </w:r>
      <w:r>
        <w:rPr>
          <w:rStyle w:val="941"/>
          <w:rFonts w:hint="eastAsia" w:ascii="宋体" w:hAnsi="宋体"/>
          <w:b/>
          <w:bCs/>
          <w:color w:val="auto"/>
          <w:sz w:val="24"/>
          <w:szCs w:val="24"/>
          <w:highlight w:val="none"/>
          <w:lang w:eastAsia="zh-CN"/>
        </w:rPr>
        <w:t xml:space="preserve">与</w:t>
      </w:r>
      <w:r>
        <w:rPr>
          <w:rStyle w:val="941"/>
          <w:rFonts w:hint="eastAsia" w:ascii="宋体" w:hAnsi="宋体" w:eastAsia="宋体"/>
          <w:b/>
          <w:bCs/>
          <w:color w:val="auto"/>
          <w:sz w:val="24"/>
          <w:szCs w:val="24"/>
          <w:highlight w:val="none"/>
        </w:rPr>
        <w:t xml:space="preserve">测试</w:t>
      </w:r>
      <w:r>
        <w:rPr>
          <w:rStyle w:val="941"/>
          <w:rFonts w:hint="eastAsia" w:ascii="宋体" w:hAnsi="宋体"/>
          <w:b/>
          <w:bCs/>
          <w:color w:val="auto"/>
          <w:sz w:val="24"/>
          <w:szCs w:val="24"/>
          <w:highlight w:val="none"/>
          <w:lang w:eastAsia="zh-CN"/>
        </w:rPr>
        <w:t xml:space="preserve">和评估与验收</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lang w:eastAsia="zh-CN"/>
        </w:rPr>
      </w:pPr>
      <w:r>
        <w:rPr>
          <w:rStyle w:val="941"/>
          <w:rFonts w:hint="eastAsia" w:ascii="宋体" w:hAnsi="宋体" w:eastAsia="宋体"/>
          <w:color w:val="auto"/>
          <w:sz w:val="24"/>
          <w:szCs w:val="24"/>
          <w:highlight w:val="none"/>
        </w:rPr>
        <w:t xml:space="preserve">9.1检验</w:t>
      </w:r>
      <w:r>
        <w:rPr>
          <w:rStyle w:val="941"/>
          <w:rFonts w:hint="eastAsia" w:ascii="宋体" w:hAnsi="宋体"/>
          <w:color w:val="auto"/>
          <w:sz w:val="24"/>
          <w:szCs w:val="24"/>
          <w:highlight w:val="none"/>
          <w:lang w:eastAsia="zh-CN"/>
        </w:rPr>
        <w:t xml:space="preserve">与</w:t>
      </w:r>
      <w:r>
        <w:rPr>
          <w:rStyle w:val="941"/>
          <w:rFonts w:hint="eastAsia" w:ascii="宋体" w:hAnsi="宋体" w:eastAsia="宋体"/>
          <w:color w:val="auto"/>
          <w:sz w:val="24"/>
          <w:szCs w:val="24"/>
          <w:highlight w:val="none"/>
        </w:rPr>
        <w:t xml:space="preserve">测试</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（1）在向甲方提交工作成果前，乙方应当对软件系统进行详细而全面的检验</w:t>
      </w:r>
      <w:r>
        <w:rPr>
          <w:rStyle w:val="941"/>
          <w:rFonts w:hint="eastAsia" w:ascii="宋体" w:hAnsi="宋体"/>
          <w:color w:val="auto"/>
          <w:sz w:val="24"/>
          <w:szCs w:val="24"/>
          <w:highlight w:val="none"/>
          <w:lang w:eastAsia="zh-CN"/>
        </w:rPr>
        <w:t xml:space="preserve">和</w:t>
      </w:r>
      <w:r>
        <w:rPr>
          <w:rStyle w:val="941"/>
          <w:rFonts w:hint="eastAsia" w:ascii="宋体" w:hAnsi="宋体" w:eastAsia="宋体"/>
          <w:color w:val="auto"/>
          <w:sz w:val="24"/>
          <w:szCs w:val="24"/>
          <w:highlight w:val="none"/>
        </w:rPr>
        <w:t xml:space="preserve">测试。</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（2）甲方有权对乙方检验</w:t>
      </w:r>
      <w:r>
        <w:rPr>
          <w:rStyle w:val="941"/>
          <w:rFonts w:hint="eastAsia" w:ascii="宋体" w:hAnsi="宋体"/>
          <w:color w:val="auto"/>
          <w:sz w:val="24"/>
          <w:szCs w:val="24"/>
          <w:highlight w:val="none"/>
          <w:lang w:eastAsia="zh-CN"/>
        </w:rPr>
        <w:t xml:space="preserve">和</w:t>
      </w:r>
      <w:r>
        <w:rPr>
          <w:rStyle w:val="941"/>
          <w:rFonts w:hint="eastAsia" w:ascii="宋体" w:hAnsi="宋体" w:eastAsia="宋体"/>
          <w:color w:val="auto"/>
          <w:sz w:val="24"/>
          <w:szCs w:val="24"/>
          <w:highlight w:val="none"/>
        </w:rPr>
        <w:t xml:space="preserve">测试过的软件系统</w:t>
      </w:r>
      <w:r>
        <w:rPr>
          <w:rStyle w:val="941"/>
          <w:rFonts w:hint="eastAsia" w:ascii="宋体" w:hAnsi="宋体"/>
          <w:color w:val="auto"/>
          <w:sz w:val="24"/>
          <w:szCs w:val="24"/>
          <w:highlight w:val="none"/>
          <w:lang w:eastAsia="zh-CN"/>
        </w:rPr>
        <w:t xml:space="preserve">再次</w:t>
      </w:r>
      <w:r>
        <w:rPr>
          <w:rStyle w:val="941"/>
          <w:rFonts w:hint="eastAsia" w:ascii="宋体" w:hAnsi="宋体" w:eastAsia="宋体"/>
          <w:color w:val="auto"/>
          <w:sz w:val="24"/>
          <w:szCs w:val="24"/>
          <w:highlight w:val="none"/>
        </w:rPr>
        <w:t xml:space="preserve">进行检验和测试，以确认软件系统是否能符合甲方的目标与要求。</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（3）如果检验</w:t>
      </w:r>
      <w:r>
        <w:rPr>
          <w:rStyle w:val="941"/>
          <w:rFonts w:hint="eastAsia" w:ascii="宋体" w:hAnsi="宋体"/>
          <w:color w:val="auto"/>
          <w:sz w:val="24"/>
          <w:szCs w:val="24"/>
          <w:highlight w:val="none"/>
          <w:lang w:eastAsia="zh-CN"/>
        </w:rPr>
        <w:t xml:space="preserve">和</w:t>
      </w:r>
      <w:r>
        <w:rPr>
          <w:rStyle w:val="941"/>
          <w:rFonts w:hint="eastAsia" w:ascii="宋体" w:hAnsi="宋体" w:eastAsia="宋体"/>
          <w:color w:val="auto"/>
          <w:sz w:val="24"/>
          <w:szCs w:val="24"/>
          <w:highlight w:val="none"/>
        </w:rPr>
        <w:t xml:space="preserve">测试的软件系统不能满足甲方要求，甲方有权拒绝接受，乙方应在甲方指定的时间内改进，由此对甲方产生的损失，</w:t>
      </w:r>
      <w:r>
        <w:rPr>
          <w:rStyle w:val="941"/>
          <w:rFonts w:hint="eastAsia" w:ascii="宋体" w:hAnsi="宋体" w:eastAsia="宋体"/>
          <w:bCs/>
          <w:color w:val="auto"/>
          <w:sz w:val="24"/>
          <w:szCs w:val="24"/>
          <w:highlight w:val="none"/>
        </w:rPr>
        <w:t xml:space="preserve">经双方确认损失金额后，</w:t>
      </w:r>
      <w:r>
        <w:rPr>
          <w:rStyle w:val="941"/>
          <w:rFonts w:hint="eastAsia" w:ascii="宋体" w:hAnsi="宋体" w:eastAsia="宋体"/>
          <w:color w:val="auto"/>
          <w:sz w:val="24"/>
          <w:szCs w:val="24"/>
          <w:highlight w:val="none"/>
        </w:rPr>
        <w:t xml:space="preserve">甲方有权在合同余款中扣除，不足以弥补甲方损失的部分，乙方应承担补足责任。</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9.2评估与验收</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（1）甲方有权对项目进行阶段性评估，乙方应予配合，并及时协调、解决实际产生的任何问题。</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（2）甲方有权</w:t>
      </w:r>
      <w:r>
        <w:rPr>
          <w:rStyle w:val="941"/>
          <w:rFonts w:hint="eastAsia" w:ascii="宋体" w:hAnsi="宋体"/>
          <w:color w:val="auto"/>
          <w:sz w:val="24"/>
          <w:szCs w:val="24"/>
          <w:highlight w:val="none"/>
          <w:lang w:val="en-US" w:eastAsia="zh-CN"/>
        </w:rPr>
        <w:t xml:space="preserve">对</w:t>
      </w:r>
      <w:r>
        <w:rPr>
          <w:rStyle w:val="941"/>
          <w:rFonts w:hint="eastAsia" w:ascii="宋体" w:hAnsi="宋体" w:eastAsia="宋体"/>
          <w:color w:val="auto"/>
          <w:sz w:val="24"/>
          <w:szCs w:val="24"/>
          <w:highlight w:val="none"/>
        </w:rPr>
        <w:t xml:space="preserve">乙方实施成果进行</w:t>
      </w:r>
      <w:r>
        <w:rPr>
          <w:rStyle w:val="941"/>
          <w:rFonts w:hint="eastAsia" w:ascii="宋体" w:hAnsi="宋体"/>
          <w:color w:val="auto"/>
          <w:sz w:val="24"/>
          <w:szCs w:val="24"/>
          <w:highlight w:val="none"/>
          <w:lang w:val="en-US" w:eastAsia="zh-CN"/>
        </w:rPr>
        <w:t xml:space="preserve">初步验收及最终验收</w:t>
      </w:r>
      <w:r>
        <w:rPr>
          <w:rStyle w:val="941"/>
          <w:rFonts w:hint="eastAsia" w:ascii="宋体" w:hAnsi="宋体" w:eastAsia="宋体"/>
          <w:color w:val="auto"/>
          <w:sz w:val="24"/>
          <w:szCs w:val="24"/>
          <w:highlight w:val="none"/>
        </w:rPr>
        <w:t xml:space="preserve">。</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（3）本项目安装</w:t>
      </w:r>
      <w:r>
        <w:rPr>
          <w:rStyle w:val="941"/>
          <w:rFonts w:hint="eastAsia" w:ascii="宋体" w:hAnsi="宋体"/>
          <w:color w:val="auto"/>
          <w:sz w:val="24"/>
          <w:szCs w:val="24"/>
          <w:highlight w:val="none"/>
          <w:lang w:eastAsia="zh-CN"/>
        </w:rPr>
        <w:t xml:space="preserve">、调试</w:t>
      </w:r>
      <w:r>
        <w:rPr>
          <w:rStyle w:val="941"/>
          <w:rFonts w:hint="eastAsia" w:ascii="宋体" w:hAnsi="宋体" w:eastAsia="宋体"/>
          <w:color w:val="auto"/>
          <w:sz w:val="24"/>
          <w:szCs w:val="24"/>
          <w:highlight w:val="none"/>
        </w:rPr>
        <w:t xml:space="preserve">完毕，系统</w:t>
      </w:r>
      <w:r>
        <w:rPr>
          <w:rStyle w:val="941"/>
          <w:rFonts w:hint="eastAsia" w:ascii="宋体" w:hAnsi="宋体"/>
          <w:color w:val="auto"/>
          <w:sz w:val="24"/>
          <w:szCs w:val="24"/>
          <w:highlight w:val="none"/>
          <w:lang w:val="en-US" w:eastAsia="zh-CN"/>
        </w:rPr>
        <w:t xml:space="preserve">初步验收合格</w:t>
      </w:r>
      <w:r>
        <w:rPr>
          <w:rStyle w:val="941"/>
          <w:rFonts w:hint="eastAsia" w:ascii="宋体" w:hAnsi="宋体" w:eastAsia="宋体"/>
          <w:color w:val="auto"/>
          <w:sz w:val="24"/>
          <w:szCs w:val="24"/>
          <w:highlight w:val="none"/>
        </w:rPr>
        <w:t xml:space="preserve">并具备正式使用条件后，即可进入系统试运行阶段。试运行：安装、调试完毕后，乙方应对软件的整体性能和功能进行自检，自检结果必须符合招标文件要求及投标承诺、国家现行的相关规范标准及合同中的相关条款。乙方向甲方提交试运行申请，并转入为期</w:t>
      </w:r>
      <w:r>
        <w:rPr>
          <w:rStyle w:val="941"/>
          <w:rFonts w:hint="eastAsia" w:ascii="宋体" w:hAnsi="宋体" w:eastAsia="宋体"/>
          <w:b/>
          <w:bCs/>
          <w:color w:val="auto"/>
          <w:sz w:val="24"/>
          <w:szCs w:val="24"/>
          <w:highlight w:val="none"/>
        </w:rPr>
        <w:t xml:space="preserve">3个月的试运行</w:t>
      </w:r>
      <w:r>
        <w:rPr>
          <w:rStyle w:val="941"/>
          <w:rFonts w:hint="eastAsia" w:ascii="宋体" w:hAnsi="宋体" w:eastAsia="宋体"/>
          <w:color w:val="auto"/>
          <w:sz w:val="24"/>
          <w:szCs w:val="24"/>
          <w:highlight w:val="none"/>
        </w:rPr>
        <w:t xml:space="preserve">。试运行期间，乙方应有专业技术人员进行现场技术支持</w:t>
      </w:r>
      <w:r>
        <w:rPr>
          <w:rStyle w:val="941"/>
          <w:rFonts w:hint="eastAsia" w:ascii="宋体" w:hAnsi="宋体"/>
          <w:color w:val="auto"/>
          <w:sz w:val="24"/>
          <w:szCs w:val="24"/>
          <w:highlight w:val="none"/>
          <w:lang w:eastAsia="zh-CN"/>
        </w:rPr>
        <w:t xml:space="preserve">（驻场）</w:t>
      </w:r>
      <w:r>
        <w:rPr>
          <w:rStyle w:val="941"/>
          <w:rFonts w:hint="eastAsia" w:ascii="宋体" w:hAnsi="宋体" w:eastAsia="宋体"/>
          <w:color w:val="auto"/>
          <w:sz w:val="24"/>
          <w:szCs w:val="24"/>
          <w:highlight w:val="none"/>
        </w:rPr>
        <w:t xml:space="preserve">，由于系统质量等造成某些指标达不到要求, 乙方应进行</w:t>
      </w:r>
      <w:r>
        <w:rPr>
          <w:rStyle w:val="941"/>
          <w:rFonts w:hint="eastAsia" w:ascii="宋体" w:hAnsi="宋体"/>
          <w:color w:val="auto"/>
          <w:sz w:val="24"/>
          <w:szCs w:val="24"/>
          <w:highlight w:val="none"/>
          <w:lang w:eastAsia="zh-CN"/>
        </w:rPr>
        <w:t xml:space="preserve">更改</w:t>
      </w:r>
      <w:r>
        <w:rPr>
          <w:rStyle w:val="941"/>
          <w:rFonts w:hint="eastAsia" w:ascii="宋体" w:hAnsi="宋体" w:eastAsia="宋体"/>
          <w:color w:val="auto"/>
          <w:sz w:val="24"/>
          <w:szCs w:val="24"/>
          <w:highlight w:val="none"/>
        </w:rPr>
        <w:t xml:space="preserve">或修复，在全部达到要求时, 甲、乙双方签署初验验收文件。</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乙方应根据甲方的要求开展系统试运行工作，如由于乙方原因，软件在试运行期间出现故障或问题，乙方应及时排除该方面的故障或问题，所引起的相关费用由乙方承担，试运行结束后形成试运行报告。</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b/>
          <w:color w:val="auto"/>
          <w:sz w:val="24"/>
          <w:szCs w:val="24"/>
          <w:highlight w:val="none"/>
        </w:rPr>
      </w:pPr>
      <w:r>
        <w:rPr>
          <w:rStyle w:val="941"/>
          <w:rFonts w:hint="eastAsia" w:ascii="宋体" w:hAnsi="宋体"/>
          <w:color w:val="auto"/>
          <w:sz w:val="24"/>
          <w:szCs w:val="24"/>
          <w:highlight w:val="none"/>
          <w:lang w:val="en-US" w:eastAsia="zh-CN"/>
        </w:rPr>
        <w:t xml:space="preserve">（4）最终验收</w:t>
      </w:r>
      <w:r>
        <w:rPr>
          <w:rStyle w:val="941"/>
          <w:rFonts w:hint="eastAsia" w:ascii="宋体" w:hAnsi="宋体" w:eastAsia="宋体"/>
          <w:color w:val="auto"/>
          <w:sz w:val="24"/>
          <w:szCs w:val="24"/>
          <w:highlight w:val="none"/>
        </w:rPr>
        <w:t xml:space="preserve">：项目试运行结束后，乙方应向甲方提交试运行</w:t>
      </w:r>
      <w:r>
        <w:rPr>
          <w:rStyle w:val="941"/>
          <w:rFonts w:hint="eastAsia" w:ascii="宋体" w:hAnsi="宋体"/>
          <w:color w:val="auto"/>
          <w:sz w:val="24"/>
          <w:szCs w:val="24"/>
          <w:highlight w:val="none"/>
          <w:lang w:eastAsia="zh-CN"/>
        </w:rPr>
        <w:t xml:space="preserve">报告</w:t>
      </w:r>
      <w:r>
        <w:rPr>
          <w:rStyle w:val="941"/>
          <w:rFonts w:hint="eastAsia" w:ascii="宋体" w:hAnsi="宋体" w:eastAsia="宋体"/>
          <w:color w:val="auto"/>
          <w:sz w:val="24"/>
          <w:szCs w:val="24"/>
          <w:highlight w:val="none"/>
        </w:rPr>
        <w:t xml:space="preserve">。如试运行期间系统运行正常，达到甲方要求，则双方在试运行期后5个工作日内组织验收，由甲方组织相关专家，对乙方完成工作情况进行评审、验收，验收标准以本合同、招标文件、投标文件及甲方的要求为准，验收不合格的，乙方需在指定时间内整改。</w:t>
      </w:r>
      <w:r/>
    </w:p>
    <w:p>
      <w:pPr>
        <w:pStyle w:val="939"/>
        <w:ind w:left="0" w:firstLine="482"/>
        <w:keepLines w:val="0"/>
        <w:keepNext w:val="0"/>
        <w:pageBreakBefore w:val="0"/>
        <w:spacing w:beforeAutospacing="0" w:line="520" w:lineRule="exact"/>
        <w:shd w:val="clear" w:color="auto"/>
        <w:rPr>
          <w:rStyle w:val="941"/>
          <w:rFonts w:hint="eastAsia" w:ascii="宋体" w:hAnsi="宋体" w:eastAsia="宋体"/>
          <w:b/>
          <w:color w:val="auto"/>
          <w:sz w:val="24"/>
          <w:szCs w:val="24"/>
          <w:highlight w:val="none"/>
        </w:rPr>
      </w:pPr>
      <w:r>
        <w:rPr>
          <w:rStyle w:val="941"/>
          <w:rFonts w:hint="eastAsia" w:ascii="宋体" w:hAnsi="宋体" w:eastAsia="宋体"/>
          <w:b/>
          <w:color w:val="auto"/>
          <w:sz w:val="24"/>
          <w:szCs w:val="24"/>
          <w:highlight w:val="none"/>
        </w:rPr>
        <w:t xml:space="preserve">10.培训</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10.1乙方应安排经验丰富的培训人员，为系统使用人员提供系统配置、使用和维护等方面的培训。</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10.2 乙方应提供详细的培训方案。培训方案主要包括培训组织机构、培训内容、培训大纲、培训计划、培训对象等，并按照上述要求进行详细说明。</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10.3 乙方负责提供培训所需计划和资料、培训教材格式包括用户操作手册、培训PPT，培训所使用的语言和教材必须是中文。</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10.4 培训的时间、内容、人员、期次等具体内容在执行过程中需根据培训方案的要求进行。</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b/>
          <w:color w:val="auto"/>
          <w:sz w:val="24"/>
          <w:szCs w:val="24"/>
          <w:highlight w:val="none"/>
        </w:rPr>
      </w:pPr>
      <w:r>
        <w:rPr>
          <w:rStyle w:val="941"/>
          <w:rFonts w:hint="eastAsia" w:ascii="宋体" w:hAnsi="宋体" w:eastAsia="宋体"/>
          <w:color w:val="auto"/>
          <w:sz w:val="24"/>
          <w:szCs w:val="24"/>
          <w:highlight w:val="none"/>
        </w:rPr>
        <w:t xml:space="preserve">10.5 乙方确保甲方人员经培训后能够熟练使用、操作系统。</w:t>
      </w:r>
      <w:r/>
    </w:p>
    <w:p>
      <w:pPr>
        <w:pStyle w:val="939"/>
        <w:ind w:left="0" w:firstLine="482"/>
        <w:keepLines w:val="0"/>
        <w:keepNext w:val="0"/>
        <w:pageBreakBefore w:val="0"/>
        <w:spacing w:beforeAutospacing="0" w:line="520" w:lineRule="exact"/>
        <w:shd w:val="clear" w:color="auto"/>
        <w:rPr>
          <w:rStyle w:val="941"/>
          <w:rFonts w:hint="eastAsia" w:ascii="宋体" w:hAnsi="宋体" w:eastAsia="宋体"/>
          <w:b/>
          <w:color w:val="auto"/>
          <w:sz w:val="24"/>
          <w:szCs w:val="24"/>
          <w:highlight w:val="none"/>
        </w:rPr>
      </w:pPr>
      <w:r>
        <w:rPr>
          <w:rStyle w:val="941"/>
          <w:rFonts w:hint="eastAsia" w:ascii="宋体" w:hAnsi="宋体" w:eastAsia="宋体"/>
          <w:b/>
          <w:color w:val="auto"/>
          <w:sz w:val="24"/>
          <w:szCs w:val="24"/>
          <w:highlight w:val="none"/>
        </w:rPr>
        <w:t xml:space="preserve">11.售后服务</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乙方在项目</w:t>
      </w:r>
      <w:r>
        <w:rPr>
          <w:rStyle w:val="941"/>
          <w:rFonts w:hint="eastAsia" w:ascii="宋体" w:hAnsi="宋体"/>
          <w:color w:val="auto"/>
          <w:sz w:val="24"/>
          <w:szCs w:val="24"/>
          <w:highlight w:val="none"/>
          <w:lang w:val="en-US" w:eastAsia="zh-CN"/>
        </w:rPr>
        <w:t xml:space="preserve">最终</w:t>
      </w:r>
      <w:r>
        <w:rPr>
          <w:rStyle w:val="941"/>
          <w:rFonts w:hint="eastAsia" w:ascii="宋体" w:hAnsi="宋体" w:eastAsia="宋体"/>
          <w:color w:val="auto"/>
          <w:sz w:val="24"/>
          <w:szCs w:val="24"/>
          <w:highlight w:val="none"/>
        </w:rPr>
        <w:t xml:space="preserve">验收完成后，</w:t>
      </w:r>
      <w:r>
        <w:rPr>
          <w:rStyle w:val="941"/>
          <w:rFonts w:hint="eastAsia" w:ascii="宋体" w:hAnsi="宋体"/>
          <w:color w:val="auto"/>
          <w:sz w:val="24"/>
          <w:szCs w:val="24"/>
          <w:highlight w:val="none"/>
          <w:lang w:val="en-US" w:eastAsia="zh-CN"/>
        </w:rPr>
        <w:t xml:space="preserve">须</w:t>
      </w:r>
      <w:r>
        <w:rPr>
          <w:rStyle w:val="941"/>
          <w:rFonts w:hint="eastAsia" w:ascii="宋体" w:hAnsi="宋体" w:eastAsia="宋体"/>
          <w:color w:val="auto"/>
          <w:sz w:val="24"/>
          <w:szCs w:val="24"/>
          <w:highlight w:val="none"/>
        </w:rPr>
        <w:t xml:space="preserve">免费提供</w:t>
      </w:r>
      <w:r>
        <w:rPr>
          <w:rStyle w:val="941"/>
          <w:rFonts w:hint="eastAsia" w:ascii="宋体" w:hAnsi="宋体"/>
          <w:b/>
          <w:bCs/>
          <w:color w:val="auto"/>
          <w:sz w:val="24"/>
          <w:szCs w:val="24"/>
          <w:highlight w:val="none"/>
          <w:lang w:val="en-US" w:eastAsia="zh-CN"/>
        </w:rPr>
        <w:t xml:space="preserve">3</w:t>
      </w:r>
      <w:r>
        <w:rPr>
          <w:rStyle w:val="941"/>
          <w:rFonts w:hint="eastAsia" w:ascii="宋体" w:hAnsi="宋体" w:eastAsia="宋体"/>
          <w:b/>
          <w:bCs/>
          <w:color w:val="auto"/>
          <w:sz w:val="24"/>
          <w:szCs w:val="24"/>
          <w:highlight w:val="none"/>
        </w:rPr>
        <w:t xml:space="preserve">年</w:t>
      </w:r>
      <w:r>
        <w:rPr>
          <w:rStyle w:val="941"/>
          <w:rFonts w:hint="eastAsia" w:ascii="宋体" w:hAnsi="宋体" w:eastAsia="宋体"/>
          <w:b w:val="0"/>
          <w:bCs w:val="0"/>
          <w:color w:val="auto"/>
          <w:sz w:val="24"/>
          <w:szCs w:val="24"/>
          <w:highlight w:val="none"/>
        </w:rPr>
        <w:t xml:space="preserve">的</w:t>
      </w:r>
      <w:r>
        <w:rPr>
          <w:rStyle w:val="941"/>
          <w:rFonts w:hint="eastAsia" w:ascii="宋体" w:hAnsi="宋体"/>
          <w:b w:val="0"/>
          <w:bCs w:val="0"/>
          <w:color w:val="auto"/>
          <w:sz w:val="24"/>
          <w:szCs w:val="24"/>
          <w:highlight w:val="none"/>
          <w:lang w:val="en-US" w:eastAsia="zh-CN"/>
        </w:rPr>
        <w:t xml:space="preserve">质保期</w:t>
      </w:r>
      <w:r>
        <w:rPr>
          <w:rStyle w:val="941"/>
          <w:rFonts w:hint="eastAsia" w:ascii="宋体" w:hAnsi="宋体" w:eastAsia="宋体"/>
          <w:b w:val="0"/>
          <w:bCs w:val="0"/>
          <w:color w:val="auto"/>
          <w:sz w:val="24"/>
          <w:szCs w:val="24"/>
          <w:highlight w:val="none"/>
        </w:rPr>
        <w:t xml:space="preserve">（自项目</w:t>
      </w:r>
      <w:r>
        <w:rPr>
          <w:rStyle w:val="941"/>
          <w:rFonts w:hint="eastAsia" w:ascii="宋体" w:hAnsi="宋体"/>
          <w:b w:val="0"/>
          <w:bCs w:val="0"/>
          <w:color w:val="auto"/>
          <w:sz w:val="24"/>
          <w:szCs w:val="24"/>
          <w:highlight w:val="none"/>
          <w:lang w:eastAsia="zh-CN"/>
        </w:rPr>
        <w:t xml:space="preserve">最终</w:t>
      </w:r>
      <w:r>
        <w:rPr>
          <w:rStyle w:val="941"/>
          <w:rFonts w:hint="eastAsia" w:ascii="宋体" w:hAnsi="宋体" w:eastAsia="宋体"/>
          <w:b w:val="0"/>
          <w:bCs w:val="0"/>
          <w:color w:val="auto"/>
          <w:sz w:val="24"/>
          <w:szCs w:val="24"/>
          <w:highlight w:val="none"/>
        </w:rPr>
        <w:t xml:space="preserve">验收</w:t>
      </w:r>
      <w:r>
        <w:rPr>
          <w:rStyle w:val="941"/>
          <w:rFonts w:hint="eastAsia" w:ascii="宋体" w:hAnsi="宋体"/>
          <w:b w:val="0"/>
          <w:bCs w:val="0"/>
          <w:color w:val="auto"/>
          <w:sz w:val="24"/>
          <w:szCs w:val="24"/>
          <w:highlight w:val="none"/>
          <w:lang w:eastAsia="zh-CN"/>
        </w:rPr>
        <w:t xml:space="preserve">合格之日</w:t>
      </w:r>
      <w:r>
        <w:rPr>
          <w:rStyle w:val="941"/>
          <w:rFonts w:hint="eastAsia" w:ascii="宋体" w:hAnsi="宋体" w:eastAsia="宋体"/>
          <w:b w:val="0"/>
          <w:bCs w:val="0"/>
          <w:color w:val="auto"/>
          <w:sz w:val="24"/>
          <w:szCs w:val="24"/>
          <w:highlight w:val="none"/>
        </w:rPr>
        <w:t xml:space="preserve">起计）。</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11.</w:t>
      </w:r>
      <w:r>
        <w:rPr>
          <w:rStyle w:val="941"/>
          <w:rFonts w:hint="eastAsia" w:ascii="宋体" w:hAnsi="宋体"/>
          <w:color w:val="auto"/>
          <w:sz w:val="24"/>
          <w:szCs w:val="24"/>
          <w:highlight w:val="none"/>
          <w:lang w:val="en-US" w:eastAsia="zh-CN"/>
        </w:rPr>
        <w:t xml:space="preserve">1</w:t>
      </w:r>
      <w:r>
        <w:rPr>
          <w:rStyle w:val="941"/>
          <w:rFonts w:hint="eastAsia" w:ascii="宋体" w:hAnsi="宋体" w:eastAsia="宋体"/>
          <w:b w:val="0"/>
          <w:bCs w:val="0"/>
          <w:color w:val="auto"/>
          <w:sz w:val="24"/>
          <w:szCs w:val="24"/>
          <w:highlight w:val="none"/>
        </w:rPr>
        <w:t xml:space="preserve">乙方</w:t>
      </w:r>
      <w:r>
        <w:rPr>
          <w:rStyle w:val="941"/>
          <w:rFonts w:hint="eastAsia" w:ascii="宋体" w:hAnsi="宋体"/>
          <w:b w:val="0"/>
          <w:bCs w:val="0"/>
          <w:color w:val="auto"/>
          <w:sz w:val="24"/>
          <w:szCs w:val="24"/>
          <w:highlight w:val="none"/>
          <w:lang w:val="en-US" w:eastAsia="zh-CN"/>
        </w:rPr>
        <w:t xml:space="preserve">在质保期内</w:t>
      </w:r>
      <w:r>
        <w:rPr>
          <w:rStyle w:val="941"/>
          <w:rFonts w:hint="eastAsia" w:ascii="宋体" w:hAnsi="宋体" w:eastAsia="宋体"/>
          <w:b w:val="0"/>
          <w:bCs w:val="0"/>
          <w:color w:val="auto"/>
          <w:sz w:val="24"/>
          <w:szCs w:val="24"/>
          <w:highlight w:val="none"/>
        </w:rPr>
        <w:t xml:space="preserve">对其提供的软件</w:t>
      </w:r>
      <w:r>
        <w:rPr>
          <w:rStyle w:val="941"/>
          <w:rFonts w:hint="eastAsia" w:ascii="宋体" w:hAnsi="宋体"/>
          <w:b w:val="0"/>
          <w:bCs w:val="0"/>
          <w:color w:val="auto"/>
          <w:sz w:val="24"/>
          <w:szCs w:val="24"/>
          <w:highlight w:val="none"/>
          <w:lang w:val="en-US" w:eastAsia="zh-CN"/>
        </w:rPr>
        <w:t xml:space="preserve">须</w:t>
      </w:r>
      <w:r>
        <w:rPr>
          <w:rStyle w:val="941"/>
          <w:rFonts w:hint="eastAsia" w:ascii="宋体" w:hAnsi="宋体" w:eastAsia="宋体"/>
          <w:b w:val="0"/>
          <w:bCs w:val="0"/>
          <w:color w:val="auto"/>
          <w:sz w:val="24"/>
          <w:szCs w:val="24"/>
          <w:highlight w:val="none"/>
        </w:rPr>
        <w:t xml:space="preserve">免费提供升级及保修服务</w:t>
      </w:r>
      <w:r>
        <w:rPr>
          <w:rFonts w:hint="eastAsia" w:ascii="宋体" w:hAnsi="宋体" w:eastAsia="宋体" w:cs="宋体"/>
          <w:b w:val="0"/>
          <w:bCs w:val="0"/>
          <w:color w:val="auto"/>
          <w:sz w:val="24"/>
          <w:szCs w:val="20"/>
          <w:highlight w:val="none"/>
          <w:lang w:val="en-US" w:eastAsia="zh-CN"/>
        </w:rPr>
        <w:t xml:space="preserve">（包含软件BUG修复、新功能</w:t>
      </w:r>
      <w:r>
        <w:rPr>
          <w:rFonts w:hint="eastAsia" w:ascii="宋体" w:hAnsi="宋体" w:cs="宋体"/>
          <w:b w:val="0"/>
          <w:bCs w:val="0"/>
          <w:color w:val="auto"/>
          <w:sz w:val="24"/>
          <w:szCs w:val="20"/>
          <w:highlight w:val="none"/>
          <w:lang w:val="en-US" w:eastAsia="zh-CN"/>
        </w:rPr>
        <w:t xml:space="preserve">升级</w:t>
      </w:r>
      <w:r>
        <w:rPr>
          <w:rFonts w:hint="eastAsia" w:ascii="宋体" w:hAnsi="宋体" w:eastAsia="宋体" w:cs="宋体"/>
          <w:b w:val="0"/>
          <w:bCs w:val="0"/>
          <w:color w:val="auto"/>
          <w:sz w:val="24"/>
          <w:szCs w:val="20"/>
          <w:highlight w:val="none"/>
          <w:lang w:val="en-US" w:eastAsia="zh-CN"/>
        </w:rPr>
        <w:t xml:space="preserve">、</w:t>
      </w:r>
      <w:r>
        <w:rPr>
          <w:rFonts w:hint="eastAsia" w:ascii="宋体" w:hAnsi="宋体" w:cs="宋体"/>
          <w:b w:val="0"/>
          <w:bCs w:val="0"/>
          <w:color w:val="auto"/>
          <w:sz w:val="24"/>
          <w:szCs w:val="20"/>
          <w:highlight w:val="none"/>
          <w:lang w:val="en-US" w:eastAsia="zh-CN"/>
        </w:rPr>
        <w:t xml:space="preserve">功能优化升级、</w:t>
      </w:r>
      <w:r>
        <w:rPr>
          <w:rFonts w:hint="eastAsia" w:ascii="宋体" w:hAnsi="宋体" w:eastAsia="宋体" w:cs="宋体"/>
          <w:b w:val="0"/>
          <w:bCs w:val="0"/>
          <w:color w:val="auto"/>
          <w:sz w:val="24"/>
          <w:szCs w:val="20"/>
          <w:highlight w:val="none"/>
          <w:lang w:val="en-US" w:eastAsia="zh-CN"/>
        </w:rPr>
        <w:t xml:space="preserve">安全补丁</w:t>
      </w:r>
      <w:r>
        <w:rPr>
          <w:rFonts w:hint="eastAsia" w:ascii="宋体" w:hAnsi="宋体" w:cs="宋体"/>
          <w:b w:val="0"/>
          <w:bCs w:val="0"/>
          <w:color w:val="auto"/>
          <w:sz w:val="24"/>
          <w:szCs w:val="20"/>
          <w:highlight w:val="none"/>
          <w:lang w:val="en-US" w:eastAsia="zh-CN"/>
        </w:rPr>
        <w:t xml:space="preserve">升级</w:t>
      </w:r>
      <w:r>
        <w:rPr>
          <w:rFonts w:hint="eastAsia" w:ascii="宋体" w:hAnsi="宋体" w:eastAsia="宋体" w:cs="宋体"/>
          <w:b w:val="0"/>
          <w:bCs w:val="0"/>
          <w:color w:val="auto"/>
          <w:sz w:val="24"/>
          <w:szCs w:val="20"/>
          <w:highlight w:val="none"/>
          <w:lang w:val="en-US" w:eastAsia="zh-CN"/>
        </w:rPr>
        <w:t xml:space="preserve">、适配性升级等）</w:t>
      </w:r>
      <w:r>
        <w:rPr>
          <w:rStyle w:val="941"/>
          <w:rFonts w:hint="eastAsia" w:ascii="宋体" w:hAnsi="宋体" w:eastAsia="宋体"/>
          <w:b w:val="0"/>
          <w:bCs w:val="0"/>
          <w:color w:val="auto"/>
          <w:sz w:val="24"/>
          <w:szCs w:val="24"/>
          <w:highlight w:val="none"/>
        </w:rPr>
        <w:t xml:space="preserve">。</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11.3</w:t>
      </w:r>
      <w:r>
        <w:rPr>
          <w:rStyle w:val="941"/>
          <w:rFonts w:hint="eastAsia" w:ascii="宋体" w:hAnsi="宋体"/>
          <w:color w:val="auto"/>
          <w:sz w:val="24"/>
          <w:szCs w:val="24"/>
          <w:highlight w:val="none"/>
          <w:lang w:eastAsia="zh-CN"/>
        </w:rPr>
        <w:t xml:space="preserve">质保期</w:t>
      </w:r>
      <w:r>
        <w:rPr>
          <w:rStyle w:val="941"/>
          <w:rFonts w:hint="eastAsia" w:ascii="宋体" w:hAnsi="宋体" w:eastAsia="宋体"/>
          <w:color w:val="auto"/>
          <w:sz w:val="24"/>
          <w:szCs w:val="24"/>
          <w:highlight w:val="none"/>
        </w:rPr>
        <w:t xml:space="preserve">内，乙方</w:t>
      </w:r>
      <w:r>
        <w:rPr>
          <w:rStyle w:val="941"/>
          <w:rFonts w:hint="eastAsia" w:ascii="宋体" w:hAnsi="宋体"/>
          <w:color w:val="auto"/>
          <w:sz w:val="24"/>
          <w:szCs w:val="24"/>
          <w:highlight w:val="none"/>
          <w:lang w:val="en-US" w:eastAsia="zh-CN"/>
        </w:rPr>
        <w:t xml:space="preserve">须</w:t>
      </w:r>
      <w:r>
        <w:rPr>
          <w:rStyle w:val="941"/>
          <w:rFonts w:hint="eastAsia" w:ascii="宋体" w:hAnsi="宋体" w:eastAsia="宋体"/>
          <w:color w:val="auto"/>
          <w:sz w:val="24"/>
          <w:szCs w:val="24"/>
          <w:highlight w:val="none"/>
        </w:rPr>
        <w:t xml:space="preserve">提供以下形式的技术支持服务：</w:t>
      </w:r>
      <w:r/>
    </w:p>
    <w:p>
      <w:pPr>
        <w:pStyle w:val="939"/>
        <w:ind w:left="0" w:firstLine="480"/>
        <w:jc w:val="left"/>
        <w:keepLines w:val="0"/>
        <w:keepNext w:val="0"/>
        <w:pageBreakBefore w:val="0"/>
        <w:spacing w:beforeAutospacing="0" w:line="520" w:lineRule="exact"/>
        <w:shd w:val="clear" w:color="auto"/>
        <w:widowControl/>
        <w:rPr>
          <w:rStyle w:val="941"/>
          <w:rFonts w:hint="eastAsia" w:ascii="宋体" w:hAnsi="宋体" w:eastAsia="宋体"/>
          <w:color w:val="auto"/>
          <w:sz w:val="24"/>
          <w:szCs w:val="24"/>
          <w:highlight w:val="none"/>
        </w:rPr>
      </w:pPr>
      <w:r>
        <w:rPr>
          <w:rStyle w:val="941"/>
          <w:rFonts w:hint="eastAsia" w:ascii="宋体" w:hAnsi="宋体"/>
          <w:color w:val="auto"/>
          <w:sz w:val="24"/>
          <w:szCs w:val="24"/>
          <w:highlight w:val="none"/>
          <w:lang w:eastAsia="zh-CN"/>
        </w:rPr>
        <w:t xml:space="preserve">（</w:t>
      </w:r>
      <w:r>
        <w:rPr>
          <w:rStyle w:val="941"/>
          <w:rFonts w:hint="eastAsia" w:ascii="宋体" w:hAnsi="宋体"/>
          <w:color w:val="auto"/>
          <w:sz w:val="24"/>
          <w:szCs w:val="24"/>
          <w:highlight w:val="none"/>
          <w:lang w:val="en-US" w:eastAsia="zh-CN"/>
        </w:rPr>
        <w:t xml:space="preserve">1</w:t>
      </w:r>
      <w:r>
        <w:rPr>
          <w:rStyle w:val="941"/>
          <w:rFonts w:hint="eastAsia" w:ascii="宋体" w:hAnsi="宋体"/>
          <w:color w:val="auto"/>
          <w:sz w:val="24"/>
          <w:szCs w:val="24"/>
          <w:highlight w:val="none"/>
          <w:lang w:eastAsia="zh-CN"/>
        </w:rPr>
        <w:t xml:space="preserve">）</w:t>
      </w:r>
      <w:r>
        <w:rPr>
          <w:rStyle w:val="941"/>
          <w:rFonts w:hint="eastAsia" w:ascii="宋体" w:hAnsi="宋体" w:eastAsia="宋体"/>
          <w:color w:val="auto"/>
          <w:sz w:val="24"/>
          <w:szCs w:val="24"/>
          <w:highlight w:val="none"/>
        </w:rPr>
        <w:t xml:space="preserve">乙方必须为甲方提供技术援助电话，提供7×24小时响应服务，解答甲方在系统使用中遇到的问题，及时提出解决问题的建议和操作方法。</w:t>
      </w:r>
      <w:r/>
    </w:p>
    <w:p>
      <w:pPr>
        <w:pStyle w:val="939"/>
        <w:ind w:left="0" w:firstLine="480"/>
        <w:jc w:val="left"/>
        <w:keepLines w:val="0"/>
        <w:keepNext w:val="0"/>
        <w:pageBreakBefore w:val="0"/>
        <w:spacing w:beforeAutospacing="0" w:line="520" w:lineRule="exact"/>
        <w:shd w:val="clear" w:color="auto"/>
        <w:widowControl/>
        <w:rPr>
          <w:rStyle w:val="941"/>
          <w:rFonts w:hint="eastAsia" w:ascii="宋体" w:hAnsi="宋体" w:eastAsia="宋体"/>
          <w:color w:val="auto"/>
          <w:sz w:val="24"/>
          <w:szCs w:val="24"/>
          <w:highlight w:val="none"/>
        </w:rPr>
      </w:pPr>
      <w:r>
        <w:rPr>
          <w:rStyle w:val="941"/>
          <w:rFonts w:hint="eastAsia" w:ascii="宋体" w:hAnsi="宋体"/>
          <w:color w:val="auto"/>
          <w:sz w:val="24"/>
          <w:szCs w:val="24"/>
          <w:highlight w:val="none"/>
          <w:lang w:eastAsia="zh-CN"/>
        </w:rPr>
        <w:t xml:space="preserve">（</w:t>
      </w:r>
      <w:r>
        <w:rPr>
          <w:rStyle w:val="941"/>
          <w:rFonts w:hint="eastAsia" w:ascii="宋体" w:hAnsi="宋体"/>
          <w:color w:val="auto"/>
          <w:sz w:val="24"/>
          <w:szCs w:val="24"/>
          <w:highlight w:val="none"/>
          <w:lang w:val="en-US" w:eastAsia="zh-CN"/>
        </w:rPr>
        <w:t xml:space="preserve">2）</w:t>
      </w:r>
      <w:r>
        <w:rPr>
          <w:rFonts w:hint="eastAsia" w:ascii="宋体" w:hAnsi="宋体" w:eastAsia="宋体" w:cs="宋体"/>
          <w:b w:val="0"/>
          <w:bCs w:val="0"/>
          <w:color w:val="auto"/>
          <w:sz w:val="24"/>
          <w:szCs w:val="20"/>
          <w:highlight w:val="none"/>
          <w:lang w:val="en-US" w:eastAsia="zh-CN"/>
        </w:rPr>
        <w:t xml:space="preserve">一级故障（系统完全瘫痪）：</w:t>
      </w:r>
      <w:r>
        <w:rPr>
          <w:rStyle w:val="941"/>
          <w:rFonts w:hint="eastAsia" w:ascii="宋体" w:hAnsi="宋体" w:eastAsia="宋体"/>
          <w:color w:val="auto"/>
          <w:sz w:val="24"/>
          <w:szCs w:val="24"/>
          <w:highlight w:val="none"/>
        </w:rPr>
        <w:t xml:space="preserve">自收到甲方的服务请求起1小时内</w:t>
      </w:r>
      <w:r>
        <w:rPr>
          <w:rFonts w:hint="eastAsia" w:ascii="宋体" w:hAnsi="宋体" w:eastAsia="宋体" w:cs="宋体"/>
          <w:b w:val="0"/>
          <w:bCs w:val="0"/>
          <w:color w:val="auto"/>
          <w:sz w:val="24"/>
          <w:szCs w:val="20"/>
          <w:highlight w:val="none"/>
          <w:lang w:val="en-US" w:eastAsia="zh-CN"/>
        </w:rPr>
        <w:t xml:space="preserve">远程响应</w:t>
      </w:r>
      <w:r>
        <w:rPr>
          <w:rStyle w:val="941"/>
          <w:rFonts w:hint="eastAsia" w:ascii="宋体" w:hAnsi="宋体" w:eastAsia="宋体"/>
          <w:color w:val="auto"/>
          <w:sz w:val="24"/>
          <w:szCs w:val="24"/>
          <w:highlight w:val="none"/>
        </w:rPr>
        <w:t xml:space="preserve">，</w:t>
      </w:r>
      <w:r>
        <w:rPr>
          <w:rFonts w:hint="eastAsia" w:ascii="宋体" w:hAnsi="宋体" w:eastAsia="宋体" w:cs="宋体"/>
          <w:b w:val="0"/>
          <w:bCs w:val="0"/>
          <w:color w:val="auto"/>
          <w:sz w:val="24"/>
          <w:szCs w:val="20"/>
          <w:highlight w:val="none"/>
          <w:lang w:val="en-US" w:eastAsia="zh-CN"/>
        </w:rPr>
        <w:t xml:space="preserve">2小时内提出解决方案或到场处理</w:t>
      </w:r>
      <w:r>
        <w:rPr>
          <w:rStyle w:val="941"/>
          <w:rFonts w:hint="eastAsia" w:ascii="宋体" w:hAnsi="宋体" w:eastAsia="宋体"/>
          <w:color w:val="auto"/>
          <w:sz w:val="24"/>
          <w:szCs w:val="24"/>
          <w:highlight w:val="none"/>
        </w:rPr>
        <w:t xml:space="preserve">；</w:t>
      </w:r>
      <w:r>
        <w:rPr>
          <w:rFonts w:hint="eastAsia" w:ascii="宋体" w:hAnsi="宋体" w:eastAsia="宋体" w:cs="宋体"/>
          <w:b w:val="0"/>
          <w:bCs w:val="0"/>
          <w:color w:val="auto"/>
          <w:sz w:val="24"/>
          <w:szCs w:val="20"/>
          <w:highlight w:val="none"/>
          <w:lang w:val="en-US" w:eastAsia="zh-CN"/>
        </w:rPr>
        <w:t xml:space="preserve">二级故障（核心功能不可用）：</w:t>
      </w:r>
      <w:r>
        <w:rPr>
          <w:rStyle w:val="941"/>
          <w:rFonts w:hint="eastAsia" w:ascii="宋体" w:hAnsi="宋体" w:eastAsia="宋体"/>
          <w:color w:val="auto"/>
          <w:sz w:val="24"/>
          <w:szCs w:val="24"/>
          <w:highlight w:val="none"/>
        </w:rPr>
        <w:t xml:space="preserve">自收到甲方的服务请求起</w:t>
      </w:r>
      <w:r>
        <w:rPr>
          <w:rStyle w:val="941"/>
          <w:rFonts w:hint="eastAsia" w:ascii="宋体" w:hAnsi="宋体"/>
          <w:color w:val="auto"/>
          <w:sz w:val="24"/>
          <w:szCs w:val="24"/>
          <w:highlight w:val="none"/>
          <w:lang w:val="en-US" w:eastAsia="zh-CN"/>
        </w:rPr>
        <w:t xml:space="preserve">2</w:t>
      </w:r>
      <w:r>
        <w:rPr>
          <w:rStyle w:val="941"/>
          <w:rFonts w:hint="eastAsia" w:ascii="宋体" w:hAnsi="宋体" w:eastAsia="宋体"/>
          <w:color w:val="auto"/>
          <w:sz w:val="24"/>
          <w:szCs w:val="24"/>
          <w:highlight w:val="none"/>
        </w:rPr>
        <w:t xml:space="preserve">小时内</w:t>
      </w:r>
      <w:r>
        <w:rPr>
          <w:rFonts w:hint="eastAsia" w:ascii="宋体" w:hAnsi="宋体" w:eastAsia="宋体" w:cs="宋体"/>
          <w:b w:val="0"/>
          <w:bCs w:val="0"/>
          <w:color w:val="auto"/>
          <w:sz w:val="24"/>
          <w:szCs w:val="20"/>
          <w:highlight w:val="none"/>
          <w:lang w:val="en-US" w:eastAsia="zh-CN"/>
        </w:rPr>
        <w:t xml:space="preserve">远程响应</w:t>
      </w:r>
      <w:r>
        <w:rPr>
          <w:rStyle w:val="941"/>
          <w:rFonts w:hint="eastAsia" w:ascii="宋体" w:hAnsi="宋体" w:eastAsia="宋体"/>
          <w:color w:val="auto"/>
          <w:sz w:val="24"/>
          <w:szCs w:val="24"/>
          <w:highlight w:val="none"/>
        </w:rPr>
        <w:t xml:space="preserve">，</w:t>
      </w:r>
      <w:r>
        <w:rPr>
          <w:rFonts w:hint="eastAsia" w:ascii="宋体" w:hAnsi="宋体" w:cs="宋体"/>
          <w:b w:val="0"/>
          <w:bCs w:val="0"/>
          <w:color w:val="auto"/>
          <w:sz w:val="24"/>
          <w:szCs w:val="20"/>
          <w:highlight w:val="none"/>
          <w:lang w:val="en-US" w:eastAsia="zh-CN"/>
        </w:rPr>
        <w:t xml:space="preserve">4</w:t>
      </w:r>
      <w:r>
        <w:rPr>
          <w:rFonts w:hint="eastAsia" w:ascii="宋体" w:hAnsi="宋体" w:eastAsia="宋体" w:cs="宋体"/>
          <w:b w:val="0"/>
          <w:bCs w:val="0"/>
          <w:color w:val="auto"/>
          <w:sz w:val="24"/>
          <w:szCs w:val="20"/>
          <w:highlight w:val="none"/>
          <w:lang w:val="en-US" w:eastAsia="zh-CN"/>
        </w:rPr>
        <w:t xml:space="preserve">小时内提出解决方案</w:t>
      </w:r>
      <w:r>
        <w:rPr>
          <w:rStyle w:val="941"/>
          <w:rFonts w:hint="eastAsia" w:ascii="宋体" w:hAnsi="宋体" w:eastAsia="宋体"/>
          <w:color w:val="auto"/>
          <w:sz w:val="24"/>
          <w:szCs w:val="24"/>
          <w:highlight w:val="none"/>
        </w:rPr>
        <w:t xml:space="preserve">；</w:t>
      </w:r>
      <w:r>
        <w:rPr>
          <w:rFonts w:hint="eastAsia" w:ascii="宋体" w:hAnsi="宋体" w:eastAsia="宋体" w:cs="宋体"/>
          <w:b w:val="0"/>
          <w:bCs w:val="0"/>
          <w:color w:val="auto"/>
          <w:sz w:val="24"/>
          <w:szCs w:val="20"/>
          <w:highlight w:val="none"/>
          <w:lang w:val="en-US" w:eastAsia="zh-CN"/>
        </w:rPr>
        <w:t xml:space="preserve">三级故障（一般性功能问题）：</w:t>
      </w:r>
      <w:r>
        <w:rPr>
          <w:rStyle w:val="941"/>
          <w:rFonts w:hint="eastAsia" w:ascii="宋体" w:hAnsi="宋体" w:eastAsia="宋体"/>
          <w:color w:val="auto"/>
          <w:sz w:val="24"/>
          <w:szCs w:val="24"/>
          <w:highlight w:val="none"/>
        </w:rPr>
        <w:t xml:space="preserve">自收到甲方的服务请求起</w:t>
      </w:r>
      <w:r>
        <w:rPr>
          <w:rStyle w:val="941"/>
          <w:rFonts w:hint="eastAsia" w:ascii="宋体" w:hAnsi="宋体"/>
          <w:color w:val="auto"/>
          <w:sz w:val="24"/>
          <w:szCs w:val="24"/>
          <w:highlight w:val="none"/>
          <w:lang w:val="en-US" w:eastAsia="zh-CN"/>
        </w:rPr>
        <w:t xml:space="preserve">4</w:t>
      </w:r>
      <w:r>
        <w:rPr>
          <w:rStyle w:val="941"/>
          <w:rFonts w:hint="eastAsia" w:ascii="宋体" w:hAnsi="宋体" w:eastAsia="宋体"/>
          <w:color w:val="auto"/>
          <w:sz w:val="24"/>
          <w:szCs w:val="24"/>
          <w:highlight w:val="none"/>
        </w:rPr>
        <w:t xml:space="preserve">小时内</w:t>
      </w:r>
      <w:r>
        <w:rPr>
          <w:rFonts w:hint="eastAsia" w:ascii="宋体" w:hAnsi="宋体" w:eastAsia="宋体" w:cs="宋体"/>
          <w:b w:val="0"/>
          <w:bCs w:val="0"/>
          <w:color w:val="auto"/>
          <w:sz w:val="24"/>
          <w:szCs w:val="20"/>
          <w:highlight w:val="none"/>
          <w:lang w:val="en-US" w:eastAsia="zh-CN"/>
        </w:rPr>
        <w:t xml:space="preserve">远程响应</w:t>
      </w:r>
      <w:r>
        <w:rPr>
          <w:rStyle w:val="941"/>
          <w:rFonts w:hint="eastAsia" w:ascii="宋体" w:hAnsi="宋体" w:eastAsia="宋体"/>
          <w:color w:val="auto"/>
          <w:sz w:val="24"/>
          <w:szCs w:val="24"/>
          <w:highlight w:val="none"/>
        </w:rPr>
        <w:t xml:space="preserve">，</w:t>
      </w:r>
      <w:r>
        <w:rPr>
          <w:rFonts w:hint="eastAsia" w:ascii="宋体" w:hAnsi="宋体" w:eastAsia="宋体" w:cs="宋体"/>
          <w:b w:val="0"/>
          <w:bCs w:val="0"/>
          <w:color w:val="auto"/>
          <w:sz w:val="24"/>
          <w:szCs w:val="20"/>
          <w:highlight w:val="none"/>
          <w:lang w:val="en-US" w:eastAsia="zh-CN"/>
        </w:rPr>
        <w:t xml:space="preserve">1个工作日内提出解决方案</w:t>
      </w:r>
      <w:r>
        <w:rPr>
          <w:rStyle w:val="941"/>
          <w:rFonts w:hint="eastAsia" w:ascii="宋体" w:hAnsi="宋体" w:eastAsia="宋体"/>
          <w:color w:val="auto"/>
          <w:sz w:val="24"/>
          <w:szCs w:val="24"/>
          <w:highlight w:val="none"/>
        </w:rPr>
        <w:t xml:space="preserve">；如乙方</w:t>
      </w:r>
      <w:r>
        <w:rPr>
          <w:rStyle w:val="941"/>
          <w:rFonts w:hint="eastAsia" w:ascii="宋体" w:hAnsi="宋体"/>
          <w:color w:val="auto"/>
          <w:sz w:val="24"/>
          <w:szCs w:val="24"/>
          <w:highlight w:val="none"/>
          <w:lang w:eastAsia="zh-CN"/>
        </w:rPr>
        <w:t xml:space="preserve">未在规定的时间</w:t>
      </w:r>
      <w:r>
        <w:rPr>
          <w:rStyle w:val="941"/>
          <w:rFonts w:hint="eastAsia" w:ascii="宋体" w:hAnsi="宋体" w:eastAsia="宋体"/>
          <w:color w:val="auto"/>
          <w:sz w:val="24"/>
          <w:szCs w:val="24"/>
          <w:highlight w:val="none"/>
        </w:rPr>
        <w:t xml:space="preserve">内做出</w:t>
      </w:r>
      <w:r>
        <w:rPr>
          <w:rStyle w:val="941"/>
          <w:rFonts w:hint="eastAsia" w:ascii="宋体" w:hAnsi="宋体"/>
          <w:color w:val="auto"/>
          <w:sz w:val="24"/>
          <w:szCs w:val="24"/>
          <w:highlight w:val="none"/>
          <w:lang w:eastAsia="zh-CN"/>
        </w:rPr>
        <w:t xml:space="preserve">远程</w:t>
      </w:r>
      <w:r>
        <w:rPr>
          <w:rStyle w:val="941"/>
          <w:rFonts w:hint="eastAsia" w:ascii="宋体" w:hAnsi="宋体" w:eastAsia="宋体"/>
          <w:color w:val="auto"/>
          <w:sz w:val="24"/>
          <w:szCs w:val="24"/>
          <w:highlight w:val="none"/>
        </w:rPr>
        <w:t xml:space="preserve">响应，</w:t>
      </w:r>
      <w:r>
        <w:rPr>
          <w:rStyle w:val="941"/>
          <w:rFonts w:hint="eastAsia" w:ascii="宋体" w:hAnsi="宋体"/>
          <w:color w:val="auto"/>
          <w:sz w:val="24"/>
          <w:szCs w:val="24"/>
          <w:highlight w:val="none"/>
          <w:lang w:eastAsia="zh-CN"/>
        </w:rPr>
        <w:t xml:space="preserve">则</w:t>
      </w:r>
      <w:r>
        <w:rPr>
          <w:rStyle w:val="941"/>
          <w:rFonts w:hint="eastAsia" w:ascii="宋体" w:hAnsi="宋体" w:eastAsia="宋体"/>
          <w:color w:val="auto"/>
          <w:sz w:val="24"/>
          <w:szCs w:val="24"/>
          <w:highlight w:val="none"/>
        </w:rPr>
        <w:t xml:space="preserve">乙方须对由于故障所造成的损失负责。</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color w:val="auto"/>
          <w:sz w:val="24"/>
          <w:szCs w:val="24"/>
          <w:highlight w:val="none"/>
          <w:lang w:eastAsia="zh-CN"/>
        </w:rPr>
        <w:t xml:space="preserve">（</w:t>
      </w:r>
      <w:r>
        <w:rPr>
          <w:rStyle w:val="941"/>
          <w:rFonts w:hint="eastAsia" w:ascii="宋体" w:hAnsi="宋体"/>
          <w:color w:val="auto"/>
          <w:sz w:val="24"/>
          <w:szCs w:val="24"/>
          <w:highlight w:val="none"/>
          <w:lang w:val="en-US" w:eastAsia="zh-CN"/>
        </w:rPr>
        <w:t xml:space="preserve">3）</w:t>
      </w:r>
      <w:r>
        <w:rPr>
          <w:rStyle w:val="941"/>
          <w:rFonts w:hint="eastAsia" w:ascii="宋体" w:hAnsi="宋体" w:eastAsia="宋体"/>
          <w:color w:val="auto"/>
          <w:sz w:val="24"/>
          <w:szCs w:val="24"/>
          <w:highlight w:val="none"/>
        </w:rPr>
        <w:t xml:space="preserve">其他的售后服务要求以投标文件的承诺为准。</w:t>
      </w:r>
      <w:r/>
    </w:p>
    <w:p>
      <w:pPr>
        <w:pStyle w:val="939"/>
        <w:ind w:left="0" w:firstLine="482"/>
        <w:keepLines w:val="0"/>
        <w:keepNext w:val="0"/>
        <w:pageBreakBefore w:val="0"/>
        <w:spacing w:beforeAutospacing="0" w:line="520" w:lineRule="exact"/>
        <w:shd w:val="clear" w:color="auto"/>
        <w:rPr>
          <w:rStyle w:val="941"/>
          <w:rFonts w:hint="eastAsia" w:ascii="宋体" w:hAnsi="宋体" w:eastAsia="宋体"/>
          <w:b/>
          <w:bCs/>
          <w:color w:val="auto"/>
          <w:sz w:val="24"/>
          <w:szCs w:val="24"/>
          <w:highlight w:val="none"/>
        </w:rPr>
      </w:pPr>
      <w:r>
        <w:rPr>
          <w:rStyle w:val="941"/>
          <w:rFonts w:hint="eastAsia" w:ascii="宋体" w:hAnsi="宋体" w:eastAsia="宋体"/>
          <w:b/>
          <w:color w:val="auto"/>
          <w:sz w:val="24"/>
          <w:szCs w:val="24"/>
          <w:highlight w:val="none"/>
        </w:rPr>
        <w:t xml:space="preserve">12.结算方式</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12.1本项目采用“固定总价”合同，合同实施过程中</w:t>
      </w:r>
      <w:r>
        <w:rPr>
          <w:rStyle w:val="941"/>
          <w:rFonts w:hint="eastAsia" w:ascii="宋体" w:hAnsi="宋体" w:eastAsia="宋体"/>
          <w:color w:val="auto"/>
          <w:sz w:val="24"/>
          <w:szCs w:val="24"/>
          <w:highlight w:val="none"/>
          <w:lang w:eastAsia="zh-CN"/>
        </w:rPr>
        <w:t xml:space="preserve">中标</w:t>
      </w:r>
      <w:r>
        <w:rPr>
          <w:rStyle w:val="941"/>
          <w:rFonts w:hint="eastAsia" w:ascii="宋体" w:hAnsi="宋体" w:eastAsia="宋体"/>
          <w:color w:val="auto"/>
          <w:sz w:val="24"/>
          <w:szCs w:val="24"/>
          <w:highlight w:val="none"/>
        </w:rPr>
        <w:t xml:space="preserve">总价一律不予调整（除甲方调整项目内容或合同约定调整外）。</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lang w:eastAsia="zh-CN"/>
        </w:rPr>
      </w:pPr>
      <w:r>
        <w:rPr>
          <w:rStyle w:val="941"/>
          <w:rFonts w:hint="eastAsia" w:ascii="宋体" w:hAnsi="宋体" w:eastAsia="宋体"/>
          <w:color w:val="auto"/>
          <w:sz w:val="24"/>
          <w:szCs w:val="24"/>
          <w:highlight w:val="none"/>
        </w:rPr>
        <w:t xml:space="preserve">12.2</w:t>
      </w:r>
      <w:r>
        <w:rPr>
          <w:rStyle w:val="941"/>
          <w:rFonts w:hint="eastAsia" w:ascii="宋体" w:hAnsi="宋体" w:eastAsia="宋体"/>
          <w:color w:val="auto"/>
          <w:sz w:val="24"/>
          <w:szCs w:val="24"/>
          <w:highlight w:val="none"/>
          <w:lang w:eastAsia="zh-CN"/>
        </w:rPr>
        <w:t xml:space="preserve">结算价=中标总价±甲方调整项目内容或合同约定调整价款。</w:t>
      </w:r>
      <w:r/>
    </w:p>
    <w:p>
      <w:pPr>
        <w:pStyle w:val="939"/>
        <w:ind w:left="0" w:firstLine="482"/>
        <w:keepLines w:val="0"/>
        <w:keepNext w:val="0"/>
        <w:pageBreakBefore w:val="0"/>
        <w:spacing w:beforeAutospacing="0" w:line="520" w:lineRule="exact"/>
        <w:shd w:val="clear" w:color="auto"/>
        <w:rPr>
          <w:rStyle w:val="941"/>
          <w:rFonts w:hint="eastAsia" w:ascii="宋体" w:hAnsi="宋体" w:eastAsia="宋体"/>
          <w:b/>
          <w:color w:val="auto"/>
          <w:sz w:val="24"/>
          <w:szCs w:val="24"/>
          <w:highlight w:val="none"/>
        </w:rPr>
      </w:pPr>
      <w:r>
        <w:rPr>
          <w:rStyle w:val="941"/>
          <w:rFonts w:hint="eastAsia" w:ascii="宋体" w:hAnsi="宋体" w:eastAsia="宋体"/>
          <w:b/>
          <w:color w:val="auto"/>
          <w:sz w:val="24"/>
          <w:szCs w:val="24"/>
          <w:highlight w:val="none"/>
        </w:rPr>
        <w:t xml:space="preserve">13.合同修改</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color w:val="auto"/>
          <w:sz w:val="24"/>
          <w:szCs w:val="24"/>
          <w:highlight w:val="none"/>
          <w:lang w:val="en-US" w:eastAsia="zh-CN"/>
        </w:rPr>
        <w:t xml:space="preserve">13.1</w:t>
      </w:r>
      <w:r>
        <w:rPr>
          <w:rStyle w:val="941"/>
          <w:rFonts w:hint="eastAsia" w:ascii="宋体" w:hAnsi="宋体" w:eastAsia="宋体"/>
          <w:color w:val="auto"/>
          <w:sz w:val="24"/>
          <w:szCs w:val="24"/>
          <w:highlight w:val="none"/>
        </w:rPr>
        <w:t xml:space="preserve">本合同履行过程中，甲方需追加与合同标的相同服务的，在不改变合同其他条款的前提下，可以与乙方协商签订补充协议，但所有补充协议约定的金额累计不得超过本合同采购金额的百分之十。双方不得擅自变更合同，但是如果合同继续履行将损害国家利益和社会公共利益的，双方应当以书面补充协议形式变更合同，有过错的一方应当承担赔偿责任，双方都有过错的，各自承担相应的责任。</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color w:val="auto"/>
          <w:sz w:val="24"/>
          <w:szCs w:val="24"/>
          <w:highlight w:val="none"/>
          <w:lang w:val="en-US" w:eastAsia="zh-CN"/>
        </w:rPr>
        <w:t xml:space="preserve">13.2</w:t>
      </w:r>
      <w:r>
        <w:rPr>
          <w:rStyle w:val="941"/>
          <w:rFonts w:hint="eastAsia" w:ascii="宋体" w:hAnsi="宋体" w:eastAsia="宋体"/>
          <w:color w:val="auto"/>
          <w:sz w:val="24"/>
          <w:szCs w:val="24"/>
          <w:highlight w:val="none"/>
        </w:rPr>
        <w:t xml:space="preserve">合同范围内系统所涉及</w:t>
      </w:r>
      <w:r>
        <w:rPr>
          <w:rStyle w:val="941"/>
          <w:rFonts w:hint="eastAsia" w:ascii="宋体" w:hAnsi="宋体"/>
          <w:color w:val="auto"/>
          <w:sz w:val="24"/>
          <w:szCs w:val="24"/>
          <w:highlight w:val="none"/>
          <w:lang w:eastAsia="zh-CN"/>
        </w:rPr>
        <w:t xml:space="preserve">建设内容</w:t>
      </w:r>
      <w:r>
        <w:rPr>
          <w:rStyle w:val="941"/>
          <w:rFonts w:hint="eastAsia" w:ascii="宋体" w:hAnsi="宋体" w:eastAsia="宋体"/>
          <w:color w:val="auto"/>
          <w:sz w:val="24"/>
          <w:szCs w:val="24"/>
          <w:highlight w:val="none"/>
        </w:rPr>
        <w:t xml:space="preserve">调整或功能调整需经甲方、乙方确认签字认可后方可生效，涉及相应变化按规定在结算时进行调整。</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color w:val="auto"/>
          <w:sz w:val="24"/>
          <w:szCs w:val="24"/>
          <w:highlight w:val="none"/>
          <w:lang w:val="en-US" w:eastAsia="zh-CN"/>
        </w:rPr>
        <w:t xml:space="preserve">13.3</w:t>
      </w:r>
      <w:r>
        <w:rPr>
          <w:rStyle w:val="941"/>
          <w:rFonts w:hint="eastAsia" w:ascii="宋体" w:hAnsi="宋体" w:eastAsia="宋体"/>
          <w:color w:val="auto"/>
          <w:sz w:val="24"/>
          <w:szCs w:val="24"/>
          <w:highlight w:val="none"/>
        </w:rPr>
        <w:t xml:space="preserve">合同履行中所发生的系统质量标准调整，包括并不限于更改项目有关建设内容及增减合同中约定的软件功能模块等情况，其有效性应接受项目审批部门的评审或审计，乙方承诺无条件执行审计或评审结论。</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bCs/>
          <w:color w:val="auto"/>
          <w:sz w:val="24"/>
          <w:szCs w:val="24"/>
          <w:highlight w:val="none"/>
        </w:rPr>
      </w:pPr>
      <w:r>
        <w:rPr>
          <w:rStyle w:val="941"/>
          <w:rFonts w:hint="eastAsia" w:ascii="宋体" w:hAnsi="宋体"/>
          <w:color w:val="auto"/>
          <w:sz w:val="24"/>
          <w:szCs w:val="24"/>
          <w:highlight w:val="none"/>
          <w:lang w:val="en-US" w:eastAsia="zh-CN"/>
        </w:rPr>
        <w:t xml:space="preserve">13.4</w:t>
      </w:r>
      <w:r>
        <w:rPr>
          <w:rStyle w:val="941"/>
          <w:rFonts w:hint="eastAsia" w:ascii="宋体" w:hAnsi="宋体" w:eastAsia="宋体"/>
          <w:color w:val="auto"/>
          <w:sz w:val="24"/>
          <w:szCs w:val="24"/>
          <w:highlight w:val="none"/>
        </w:rPr>
        <w:t xml:space="preserve">系统实施过程中乙方不得对原设计进行变更。因乙方擅自变更设计发生的费用和由此导致甲方的直接损失，由乙方承担，延误的</w:t>
      </w:r>
      <w:r>
        <w:rPr>
          <w:rStyle w:val="941"/>
          <w:rFonts w:hint="eastAsia" w:ascii="宋体" w:hAnsi="宋体"/>
          <w:color w:val="auto"/>
          <w:sz w:val="24"/>
          <w:szCs w:val="24"/>
          <w:highlight w:val="none"/>
          <w:lang w:eastAsia="zh-CN"/>
        </w:rPr>
        <w:t xml:space="preserve">服务期</w:t>
      </w:r>
      <w:r>
        <w:rPr>
          <w:rStyle w:val="941"/>
          <w:rFonts w:hint="eastAsia" w:ascii="宋体" w:hAnsi="宋体" w:eastAsia="宋体"/>
          <w:color w:val="auto"/>
          <w:sz w:val="24"/>
          <w:szCs w:val="24"/>
          <w:highlight w:val="none"/>
        </w:rPr>
        <w:t xml:space="preserve">不予顺延。</w:t>
      </w:r>
      <w:r>
        <w:rPr>
          <w:rStyle w:val="941"/>
          <w:rFonts w:hint="eastAsia" w:ascii="宋体" w:hAnsi="宋体" w:eastAsia="宋体"/>
          <w:bCs/>
          <w:color w:val="auto"/>
          <w:sz w:val="24"/>
          <w:szCs w:val="24"/>
          <w:highlight w:val="none"/>
        </w:rPr>
        <w:t xml:space="preserve">因变更导致合同目的无法实现的，甲方有权解除合同，并追究乙方因此给甲方造成损失的赔偿责任。</w:t>
      </w:r>
      <w:r/>
    </w:p>
    <w:p>
      <w:pPr>
        <w:pStyle w:val="939"/>
        <w:ind w:left="0" w:firstLine="482"/>
        <w:keepLines w:val="0"/>
        <w:keepNext w:val="0"/>
        <w:pageBreakBefore w:val="0"/>
        <w:spacing w:beforeAutospacing="0" w:line="520" w:lineRule="exact"/>
        <w:shd w:val="clear" w:color="auto"/>
        <w:rPr>
          <w:rStyle w:val="941"/>
          <w:rFonts w:hint="eastAsia" w:ascii="宋体" w:hAnsi="宋体" w:eastAsia="宋体"/>
          <w:b/>
          <w:color w:val="auto"/>
          <w:sz w:val="24"/>
          <w:szCs w:val="24"/>
          <w:highlight w:val="none"/>
        </w:rPr>
      </w:pPr>
      <w:r>
        <w:rPr>
          <w:rStyle w:val="941"/>
          <w:rFonts w:hint="eastAsia" w:ascii="宋体" w:hAnsi="宋体" w:eastAsia="宋体"/>
          <w:b/>
          <w:color w:val="auto"/>
          <w:sz w:val="24"/>
          <w:szCs w:val="24"/>
          <w:highlight w:val="none"/>
        </w:rPr>
        <w:t xml:space="preserve">14.违约责任</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14.1乙方应按照招标文件中甲方规定的时间表完成本合同项下的交付和验收义务，乙方迟延交付的，每延迟一日需按照本合同中标金额的千分之【一】按日支付滞纳金，超过【30】日仍未完成交付或经两次以上（包含两次）验收仍不能通过验收的，甲方有解除本合同的权利，乙方需按照本合同中标金额的20%承担违约责任，如违约金不足以弥补损失的，乙方需继续赔偿。甲方解除合同的，乙方需退还已收取的全部费用，甲方需退还全部交付成果且不得使用或以乙方交付的成果做二次开发，甲方认为可以留用的部分，双方应按比例据实结算。</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14.2 甲方逾期支付合同款项的，每延迟一日需按照本合同中标金额的千分之【一】按日向乙方支付逾期付款违约金。</w:t>
      </w:r>
      <w:r/>
    </w:p>
    <w:p>
      <w:pPr>
        <w:pStyle w:val="939"/>
        <w:ind w:left="0" w:firstLine="480"/>
        <w:keepLines w:val="0"/>
        <w:keepNext w:val="0"/>
        <w:pageBreakBefore w:val="0"/>
        <w:spacing w:beforeAutospacing="0" w:line="520" w:lineRule="exact"/>
        <w:shd w:val="clear" w:color="auto"/>
        <w:rPr>
          <w:rStyle w:val="941"/>
          <w:rFonts w:hint="eastAsia" w:ascii="Calibri" w:hAnsi="Calibri" w:eastAsia="宋体"/>
          <w:color w:val="auto"/>
          <w:highlight w:val="none"/>
        </w:rPr>
      </w:pPr>
      <w:r>
        <w:rPr>
          <w:rStyle w:val="941"/>
          <w:rFonts w:hint="eastAsia" w:ascii="宋体" w:hAnsi="宋体" w:eastAsia="宋体"/>
          <w:color w:val="auto"/>
          <w:sz w:val="24"/>
          <w:szCs w:val="24"/>
          <w:highlight w:val="none"/>
        </w:rPr>
        <w:t xml:space="preserve">14.3 本合同履行过程中，因出现无法克服的技术困难，致使本项目所述的实施内容失败或者部分失败的，该风险责任由甲乙双方各自承担50%。</w:t>
      </w:r>
      <w:r/>
    </w:p>
    <w:p>
      <w:pPr>
        <w:pStyle w:val="939"/>
        <w:ind w:left="0" w:firstLine="482"/>
        <w:keepLines w:val="0"/>
        <w:keepNext w:val="0"/>
        <w:pageBreakBefore w:val="0"/>
        <w:spacing w:beforeAutospacing="0" w:line="520" w:lineRule="exact"/>
        <w:shd w:val="clear" w:color="auto"/>
        <w:rPr>
          <w:rStyle w:val="941"/>
          <w:rFonts w:hint="eastAsia" w:ascii="宋体" w:hAnsi="宋体" w:eastAsia="宋体"/>
          <w:b/>
          <w:color w:val="auto"/>
          <w:sz w:val="24"/>
          <w:szCs w:val="24"/>
          <w:highlight w:val="none"/>
        </w:rPr>
      </w:pPr>
      <w:r>
        <w:rPr>
          <w:rStyle w:val="941"/>
          <w:rFonts w:hint="eastAsia" w:ascii="宋体" w:hAnsi="宋体" w:eastAsia="宋体"/>
          <w:b/>
          <w:color w:val="auto"/>
          <w:sz w:val="24"/>
          <w:szCs w:val="24"/>
          <w:highlight w:val="none"/>
        </w:rPr>
        <w:t xml:space="preserve">15.不可抗力</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15.1 本条所称不可抗力是指无法预见、无法避免、无法克服的致使本合同全部或部分义务不能履行或不能如期履行的客观情况，包括但不限于自然灾害如水灾、台风、地震等，以及社会事件如战争、动乱、罢工、政府行为或法律规定等。</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lang w:eastAsia="zh-CN"/>
        </w:rPr>
      </w:pPr>
      <w:r>
        <w:rPr>
          <w:rStyle w:val="941"/>
          <w:rFonts w:hint="eastAsia" w:ascii="宋体" w:hAnsi="宋体" w:eastAsia="宋体"/>
          <w:color w:val="auto"/>
          <w:sz w:val="24"/>
          <w:szCs w:val="24"/>
          <w:highlight w:val="none"/>
        </w:rPr>
        <w:t xml:space="preserve">15.2本合同项下任何一方对于因不可抗力致使本合同不能履行或不能全部履行而给对方造成的任何损失不承担赔偿责任</w:t>
      </w:r>
      <w:r>
        <w:rPr>
          <w:rStyle w:val="941"/>
          <w:rFonts w:hint="eastAsia" w:ascii="宋体" w:hAnsi="宋体"/>
          <w:color w:val="auto"/>
          <w:sz w:val="24"/>
          <w:szCs w:val="24"/>
          <w:highlight w:val="none"/>
          <w:lang w:eastAsia="zh-CN"/>
        </w:rPr>
        <w:t xml:space="preserve">。</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lang w:eastAsia="zh-CN"/>
        </w:rPr>
      </w:pPr>
      <w:r>
        <w:rPr>
          <w:rStyle w:val="941"/>
          <w:rFonts w:hint="eastAsia" w:ascii="宋体" w:hAnsi="宋体" w:eastAsia="宋体"/>
          <w:color w:val="auto"/>
          <w:sz w:val="24"/>
          <w:szCs w:val="24"/>
          <w:highlight w:val="none"/>
        </w:rPr>
        <w:t xml:space="preserve">15.3 如果发生不可抗力事件，则受影响的一方应采取积极有效的措施以减少因本</w:t>
      </w:r>
      <w:r>
        <w:rPr>
          <w:rStyle w:val="941"/>
          <w:rFonts w:hint="eastAsia" w:ascii="宋体" w:hAnsi="宋体"/>
          <w:color w:val="auto"/>
          <w:sz w:val="24"/>
          <w:szCs w:val="24"/>
          <w:highlight w:val="none"/>
          <w:lang w:eastAsia="zh-CN"/>
        </w:rPr>
        <w:t xml:space="preserve">合同</w:t>
      </w:r>
      <w:r>
        <w:rPr>
          <w:rStyle w:val="941"/>
          <w:rFonts w:hint="eastAsia" w:ascii="宋体" w:hAnsi="宋体" w:eastAsia="宋体"/>
          <w:color w:val="auto"/>
          <w:sz w:val="24"/>
          <w:szCs w:val="24"/>
          <w:highlight w:val="none"/>
        </w:rPr>
        <w:t xml:space="preserve">不能履行或不能全部履行而给对方造成的损失，并应在不可抗力事件发生后及时通知对方，并在7个工作日内出具官方证明文件</w:t>
      </w:r>
      <w:r>
        <w:rPr>
          <w:rStyle w:val="941"/>
          <w:rFonts w:hint="eastAsia" w:ascii="宋体" w:hAnsi="宋体"/>
          <w:color w:val="auto"/>
          <w:sz w:val="24"/>
          <w:szCs w:val="24"/>
          <w:highlight w:val="none"/>
          <w:lang w:eastAsia="zh-CN"/>
        </w:rPr>
        <w:t xml:space="preserve">。</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b/>
          <w:color w:val="auto"/>
          <w:sz w:val="24"/>
          <w:szCs w:val="24"/>
          <w:highlight w:val="none"/>
        </w:rPr>
      </w:pPr>
      <w:r>
        <w:rPr>
          <w:rStyle w:val="941"/>
          <w:rFonts w:hint="eastAsia" w:ascii="宋体" w:hAnsi="宋体" w:eastAsia="宋体"/>
          <w:color w:val="auto"/>
          <w:sz w:val="24"/>
          <w:szCs w:val="24"/>
          <w:highlight w:val="none"/>
        </w:rPr>
        <w:t xml:space="preserve">15.4 因不可抗力影响因素消失以后，双方应协商是否继续履行本合同，如不可抗力因素致本合同已无法履行，双方应终止本合同。</w:t>
      </w:r>
      <w:r/>
    </w:p>
    <w:p>
      <w:pPr>
        <w:pStyle w:val="939"/>
        <w:ind w:left="0" w:firstLine="482"/>
        <w:keepLines w:val="0"/>
        <w:keepNext w:val="0"/>
        <w:pageBreakBefore w:val="0"/>
        <w:spacing w:beforeAutospacing="0" w:line="520" w:lineRule="exact"/>
        <w:shd w:val="clear" w:color="auto"/>
        <w:rPr>
          <w:rStyle w:val="941"/>
          <w:rFonts w:hint="eastAsia" w:ascii="宋体" w:hAnsi="宋体" w:eastAsia="宋体"/>
          <w:b/>
          <w:color w:val="auto"/>
          <w:sz w:val="24"/>
          <w:szCs w:val="24"/>
          <w:highlight w:val="none"/>
        </w:rPr>
      </w:pPr>
      <w:r>
        <w:rPr>
          <w:rStyle w:val="941"/>
          <w:rFonts w:hint="eastAsia" w:ascii="宋体" w:hAnsi="宋体" w:eastAsia="宋体"/>
          <w:b/>
          <w:color w:val="auto"/>
          <w:sz w:val="24"/>
          <w:szCs w:val="24"/>
          <w:highlight w:val="none"/>
        </w:rPr>
        <w:t xml:space="preserve">16.知识产权及保密</w:t>
      </w:r>
      <w:r/>
    </w:p>
    <w:p>
      <w:pPr>
        <w:pStyle w:val="939"/>
        <w:ind w:left="0" w:firstLine="482"/>
        <w:keepLines w:val="0"/>
        <w:keepNext w:val="0"/>
        <w:pageBreakBefore w:val="0"/>
        <w:spacing w:beforeAutospacing="0" w:line="520" w:lineRule="exact"/>
        <w:shd w:val="clear" w:color="auto"/>
        <w:rPr>
          <w:rStyle w:val="941"/>
          <w:rFonts w:hint="eastAsia" w:ascii="宋体" w:hAnsi="宋体" w:eastAsia="宋体"/>
          <w:b/>
          <w:bCs/>
          <w:color w:val="auto"/>
          <w:sz w:val="24"/>
          <w:szCs w:val="24"/>
          <w:highlight w:val="none"/>
        </w:rPr>
      </w:pPr>
      <w:r>
        <w:rPr>
          <w:rStyle w:val="941"/>
          <w:rFonts w:hint="eastAsia" w:ascii="宋体" w:hAnsi="宋体" w:eastAsia="宋体"/>
          <w:b/>
          <w:bCs/>
          <w:color w:val="auto"/>
          <w:sz w:val="24"/>
          <w:szCs w:val="24"/>
          <w:highlight w:val="none"/>
        </w:rPr>
        <w:t xml:space="preserve">16.1 乙方为履行合同义务而完成、供应的成果、发明、发现、可运行系统及相关技术资料、文档等相关知识产权及</w:t>
      </w:r>
      <w:r>
        <w:rPr>
          <w:rStyle w:val="941"/>
          <w:rFonts w:hint="eastAsia" w:ascii="宋体" w:hAnsi="宋体"/>
          <w:b/>
          <w:bCs/>
          <w:color w:val="auto"/>
          <w:sz w:val="24"/>
          <w:szCs w:val="24"/>
          <w:highlight w:val="none"/>
          <w:lang w:val="en-US" w:eastAsia="zh-CN"/>
        </w:rPr>
        <w:t xml:space="preserve">软件</w:t>
      </w:r>
      <w:r>
        <w:rPr>
          <w:rStyle w:val="941"/>
          <w:rFonts w:hint="eastAsia" w:ascii="宋体" w:hAnsi="宋体" w:eastAsia="宋体"/>
          <w:b/>
          <w:bCs/>
          <w:color w:val="auto"/>
          <w:sz w:val="24"/>
          <w:szCs w:val="24"/>
          <w:highlight w:val="none"/>
        </w:rPr>
        <w:t xml:space="preserve">著作权，包括相关权益，在甲方支付完毕全部合同价款后，均归甲方所有，无条件向甲方提供代码、开发文档等。乙方就本项目开发的软件，应向甲方提供。甲方有权委托第三方使用本系统资料进行二次开发。</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16.2 乙方应当保证其参与本次采购活动包括履行本次采购的任何行为，本次采购活动结束之后的任何涉及到本次采购的行为以及因履行本合同而向甲方交付的任何服务成果均不会侵犯任何第三方的合法权益。若因此发生任何争议、侵权、索赔，均应当由乙方独自承担全部责任，包括但不限于应当承担其自身及</w:t>
      </w:r>
      <w:r>
        <w:rPr>
          <w:rStyle w:val="941"/>
          <w:rFonts w:hint="eastAsia" w:ascii="宋体" w:hAnsi="宋体"/>
          <w:color w:val="auto"/>
          <w:sz w:val="24"/>
          <w:szCs w:val="24"/>
          <w:highlight w:val="none"/>
          <w:lang w:eastAsia="zh-CN"/>
        </w:rPr>
        <w:t xml:space="preserve">甲方</w:t>
      </w:r>
      <w:r>
        <w:rPr>
          <w:rStyle w:val="941"/>
          <w:rFonts w:hint="eastAsia" w:ascii="宋体" w:hAnsi="宋体" w:eastAsia="宋体"/>
          <w:color w:val="auto"/>
          <w:sz w:val="24"/>
          <w:szCs w:val="24"/>
          <w:highlight w:val="none"/>
        </w:rPr>
        <w:t xml:space="preserve">为排除任何争议或赔偿侵权所应当需要支付的一切相关费用或由此引起的费用。</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16.3甲方在付清全部合同款项后将拥有其在本合同项下所从事的所有工作（包括各类纸质文档、电子文档及其他可交付物）中所包含的或与之相关的全部版权、专利、商业秘密、商标和其他知识产权以及所有权和其他权益。</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16.4 未经甲方事先书面同意，乙方不得将甲方或甲方委托的第三方提供的有关合同或合同条文、计划或其他书面资料以及甲方任何尚未公开的信息（合称保密信息）向与履行本合同无关的任何第三方披露、泄露或许可该第三方使用。如乙方因履行本合同需要向第三方披露上述资料及保密信息，乙方应注意保密并将披露限于履行合同必须的范围，并保证该第三方亦履行上述保密义务。乙方上述保密义务不因本合同的终止而结束，直至上述保密信息公开为止。</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16.5 没有甲方事先同意，除了履行本合同外，乙方不应使用合同条款第16.4条所列举的任何文件、资料和保密信息。乙方在完成合同后应将相关文件、资料和保密信息及全部复印件归还甲方，不能归还的应当销毁。</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16.6 乙方或乙方人员违反本合同项下的保密义务或知识产权约定的，应当向甲方支付本合同中标价20％的违约金，如违约金不足以弥补甲方损失的，乙方应继续赔偿，同时甲方保留解除本合同的权利。</w:t>
      </w:r>
      <w:r/>
    </w:p>
    <w:p>
      <w:pPr>
        <w:pStyle w:val="939"/>
        <w:ind w:left="0" w:firstLine="482"/>
        <w:keepLines w:val="0"/>
        <w:keepNext w:val="0"/>
        <w:pageBreakBefore w:val="0"/>
        <w:spacing w:beforeAutospacing="0" w:line="520" w:lineRule="exact"/>
        <w:shd w:val="clear" w:color="auto"/>
        <w:rPr>
          <w:rStyle w:val="941"/>
          <w:rFonts w:hint="eastAsia" w:ascii="宋体" w:hAnsi="宋体" w:eastAsia="宋体"/>
          <w:b/>
          <w:color w:val="auto"/>
          <w:sz w:val="24"/>
          <w:szCs w:val="24"/>
          <w:highlight w:val="none"/>
        </w:rPr>
      </w:pPr>
      <w:r>
        <w:rPr>
          <w:rStyle w:val="941"/>
          <w:rFonts w:hint="eastAsia" w:ascii="宋体" w:hAnsi="宋体" w:eastAsia="宋体"/>
          <w:b/>
          <w:color w:val="auto"/>
          <w:sz w:val="24"/>
          <w:szCs w:val="24"/>
          <w:highlight w:val="none"/>
        </w:rPr>
        <w:t xml:space="preserve">17.通知</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17.1 任何根据本合同要求发出的通知或者其他通讯（包括但不限于司法机关、政府部门、有权机构的通知、函件以及沟通文件）应以中文书写，并经专人、挂号信、电子邮件或传真送至本合同记载的地址。</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17.2 任何一方的通讯地址或联系方式如发生变动，应立即书面通知其他方，因未及时通知而造成的损失由通讯地址或联系方式变动方自行承担。</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17.3 本合同记载的地址的适用范围包括非诉阶段和争议进入仲裁、民事诉讼程序后的一审、二审、再审和执行程序；因一方提供或者确认的送达地址不准确、送达地址变更后未及时依程序告知对方和法院、一方或指定的接收人拒绝签收等原因，导致法律文书未能被实际接收的，邮寄送达的，以文书退回之日视为送达之日；直接送达的，送达人当场在送达回证上记明情况之日视为送达之日。</w:t>
      </w:r>
      <w:r/>
    </w:p>
    <w:p>
      <w:pPr>
        <w:pStyle w:val="939"/>
        <w:ind w:left="0" w:firstLine="482"/>
        <w:keepLines w:val="0"/>
        <w:keepNext w:val="0"/>
        <w:pageBreakBefore w:val="0"/>
        <w:spacing w:beforeAutospacing="0" w:line="520" w:lineRule="exact"/>
        <w:shd w:val="clear" w:color="auto"/>
        <w:rPr>
          <w:rStyle w:val="941"/>
          <w:rFonts w:hint="eastAsia" w:ascii="宋体" w:hAnsi="宋体" w:eastAsia="宋体"/>
          <w:b/>
          <w:color w:val="auto"/>
          <w:sz w:val="24"/>
          <w:szCs w:val="24"/>
          <w:highlight w:val="none"/>
        </w:rPr>
      </w:pPr>
      <w:r>
        <w:rPr>
          <w:rStyle w:val="941"/>
          <w:rFonts w:hint="eastAsia" w:ascii="宋体" w:hAnsi="宋体" w:eastAsia="宋体"/>
          <w:b/>
          <w:color w:val="auto"/>
          <w:sz w:val="24"/>
          <w:szCs w:val="24"/>
          <w:highlight w:val="none"/>
        </w:rPr>
        <w:t xml:space="preserve">18.争议的解决</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因执行本合同所发生的或与本合同有关的一切争议，双方应通过友好协商方式解决。协商不成的，任何一方均可向甲方所在地的人民法院提起诉讼。</w:t>
      </w:r>
      <w:r/>
    </w:p>
    <w:p>
      <w:pPr>
        <w:pStyle w:val="939"/>
        <w:ind w:left="0" w:firstLine="482"/>
        <w:keepLines w:val="0"/>
        <w:keepNext w:val="0"/>
        <w:pageBreakBefore w:val="0"/>
        <w:spacing w:beforeAutospacing="0" w:line="520" w:lineRule="exact"/>
        <w:shd w:val="clear" w:color="auto"/>
        <w:rPr>
          <w:rStyle w:val="941"/>
          <w:rFonts w:hint="eastAsia" w:ascii="宋体" w:hAnsi="宋体" w:eastAsia="宋体"/>
          <w:b/>
          <w:color w:val="auto"/>
          <w:sz w:val="24"/>
          <w:szCs w:val="24"/>
          <w:highlight w:val="none"/>
        </w:rPr>
      </w:pPr>
      <w:r>
        <w:rPr>
          <w:rStyle w:val="941"/>
          <w:rFonts w:hint="eastAsia" w:ascii="宋体" w:hAnsi="宋体" w:eastAsia="宋体"/>
          <w:b/>
          <w:color w:val="auto"/>
          <w:sz w:val="24"/>
          <w:szCs w:val="24"/>
          <w:highlight w:val="none"/>
        </w:rPr>
        <w:t xml:space="preserve">19.适用法律</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本合同应按照中华人民共和国的法律进行解释。</w:t>
      </w:r>
      <w:r/>
    </w:p>
    <w:p>
      <w:pPr>
        <w:pStyle w:val="939"/>
        <w:ind w:left="0" w:firstLine="482"/>
        <w:keepLines w:val="0"/>
        <w:keepNext w:val="0"/>
        <w:pageBreakBefore w:val="0"/>
        <w:spacing w:beforeAutospacing="0" w:line="520" w:lineRule="exact"/>
        <w:shd w:val="clear" w:color="auto"/>
        <w:rPr>
          <w:rStyle w:val="941"/>
          <w:rFonts w:hint="eastAsia" w:ascii="宋体" w:hAnsi="宋体" w:eastAsia="宋体"/>
          <w:b/>
          <w:color w:val="auto"/>
          <w:sz w:val="24"/>
          <w:szCs w:val="24"/>
          <w:highlight w:val="none"/>
        </w:rPr>
      </w:pPr>
      <w:r>
        <w:rPr>
          <w:rStyle w:val="941"/>
          <w:rFonts w:hint="eastAsia" w:ascii="宋体" w:hAnsi="宋体" w:eastAsia="宋体"/>
          <w:b/>
          <w:color w:val="auto"/>
          <w:sz w:val="24"/>
          <w:szCs w:val="24"/>
          <w:highlight w:val="none"/>
        </w:rPr>
        <w:t xml:space="preserve">20.其他</w:t>
      </w:r>
      <w:r/>
    </w:p>
    <w:p>
      <w:pPr>
        <w:pStyle w:val="939"/>
        <w:ind w:left="0" w:firstLine="482"/>
        <w:jc w:val="left"/>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20.</w:t>
      </w:r>
      <w:r>
        <w:rPr>
          <w:rStyle w:val="941"/>
          <w:rFonts w:hint="eastAsia" w:ascii="宋体" w:hAnsi="宋体"/>
          <w:color w:val="auto"/>
          <w:sz w:val="24"/>
          <w:szCs w:val="24"/>
          <w:highlight w:val="none"/>
          <w:lang w:val="en-US" w:eastAsia="zh-CN"/>
        </w:rPr>
        <w:t xml:space="preserve">1</w:t>
      </w:r>
      <w:r>
        <w:rPr>
          <w:rStyle w:val="941"/>
          <w:rFonts w:hint="eastAsia" w:ascii="宋体" w:hAnsi="宋体" w:eastAsia="宋体"/>
          <w:color w:val="auto"/>
          <w:sz w:val="24"/>
          <w:szCs w:val="24"/>
          <w:highlight w:val="none"/>
        </w:rPr>
        <w:t xml:space="preserve"> 乙方在安装、调试过程中必须确保安全，如造成各种人身伤害、财产损失或其他事故，均由乙方负责处理和经济赔偿，甲方不承担任何责任。</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20.</w:t>
      </w:r>
      <w:r>
        <w:rPr>
          <w:rStyle w:val="941"/>
          <w:rFonts w:hint="eastAsia" w:ascii="宋体" w:hAnsi="宋体"/>
          <w:color w:val="auto"/>
          <w:sz w:val="24"/>
          <w:szCs w:val="24"/>
          <w:highlight w:val="none"/>
          <w:lang w:val="en-US" w:eastAsia="zh-CN"/>
        </w:rPr>
        <w:t xml:space="preserve">2</w:t>
      </w:r>
      <w:r>
        <w:rPr>
          <w:rStyle w:val="941"/>
          <w:rFonts w:hint="eastAsia" w:ascii="宋体" w:hAnsi="宋体" w:eastAsia="宋体"/>
          <w:color w:val="auto"/>
          <w:sz w:val="24"/>
          <w:szCs w:val="24"/>
          <w:highlight w:val="none"/>
        </w:rPr>
        <w:t xml:space="preserve"> 本合同经双方法定代表人</w:t>
      </w:r>
      <w:r>
        <w:rPr>
          <w:rStyle w:val="941"/>
          <w:rFonts w:hint="eastAsia" w:ascii="宋体" w:hAnsi="宋体"/>
          <w:color w:val="auto"/>
          <w:sz w:val="24"/>
          <w:szCs w:val="24"/>
          <w:highlight w:val="none"/>
          <w:lang w:eastAsia="zh-CN"/>
        </w:rPr>
        <w:t xml:space="preserve">和</w:t>
      </w:r>
      <w:r>
        <w:rPr>
          <w:rStyle w:val="941"/>
          <w:rFonts w:hint="eastAsia" w:ascii="宋体" w:hAnsi="宋体" w:eastAsia="宋体"/>
          <w:color w:val="auto"/>
          <w:sz w:val="24"/>
          <w:szCs w:val="24"/>
          <w:highlight w:val="none"/>
        </w:rPr>
        <w:t xml:space="preserve">授权代表签字</w:t>
      </w:r>
      <w:r>
        <w:rPr>
          <w:rStyle w:val="941"/>
          <w:rFonts w:hint="eastAsia" w:ascii="宋体" w:hAnsi="宋体"/>
          <w:color w:val="auto"/>
          <w:sz w:val="24"/>
          <w:szCs w:val="24"/>
          <w:highlight w:val="none"/>
          <w:lang w:val="en-US" w:eastAsia="zh-CN"/>
        </w:rPr>
        <w:t xml:space="preserve">/盖章</w:t>
      </w:r>
      <w:r>
        <w:rPr>
          <w:rStyle w:val="941"/>
          <w:rFonts w:hint="eastAsia" w:ascii="宋体" w:hAnsi="宋体" w:eastAsia="宋体"/>
          <w:color w:val="auto"/>
          <w:sz w:val="24"/>
          <w:szCs w:val="24"/>
          <w:highlight w:val="none"/>
        </w:rPr>
        <w:t xml:space="preserve">并加盖双方单位公章或合同专用章后生效，至甲乙双方各自履行完毕合同项下全部权利义务后自动终止。</w:t>
      </w:r>
      <w:r/>
    </w:p>
    <w:p>
      <w:pPr>
        <w:pStyle w:val="939"/>
        <w:ind w:left="0" w:firstLine="480"/>
        <w:jc w:val="left"/>
        <w:keepLines w:val="0"/>
        <w:keepNext w:val="0"/>
        <w:pageBreakBefore w:val="0"/>
        <w:spacing w:beforeAutospacing="0" w:line="520" w:lineRule="exact"/>
        <w:shd w:val="clear" w:color="auto"/>
        <w:rPr>
          <w:rStyle w:val="941"/>
          <w:rFonts w:hint="eastAsia" w:ascii="宋体" w:hAnsi="宋体" w:eastAsia="宋体"/>
          <w:bCs/>
          <w:color w:val="auto"/>
          <w:sz w:val="24"/>
          <w:szCs w:val="24"/>
          <w:highlight w:val="none"/>
        </w:rPr>
      </w:pPr>
      <w:r>
        <w:rPr>
          <w:rStyle w:val="941"/>
          <w:rFonts w:hint="eastAsia" w:ascii="宋体" w:hAnsi="宋体" w:eastAsia="宋体"/>
          <w:bCs/>
          <w:color w:val="auto"/>
          <w:sz w:val="24"/>
          <w:szCs w:val="24"/>
          <w:highlight w:val="none"/>
        </w:rPr>
        <w:t xml:space="preserve">20.</w:t>
      </w:r>
      <w:r>
        <w:rPr>
          <w:rStyle w:val="941"/>
          <w:rFonts w:hint="eastAsia" w:ascii="宋体" w:hAnsi="宋体"/>
          <w:bCs/>
          <w:color w:val="auto"/>
          <w:sz w:val="24"/>
          <w:szCs w:val="24"/>
          <w:highlight w:val="none"/>
          <w:lang w:val="en-US" w:eastAsia="zh-CN"/>
        </w:rPr>
        <w:t xml:space="preserve">3</w:t>
      </w:r>
      <w:r>
        <w:rPr>
          <w:rStyle w:val="941"/>
          <w:rFonts w:hint="eastAsia" w:ascii="宋体" w:hAnsi="宋体" w:eastAsia="宋体"/>
          <w:bCs/>
          <w:color w:val="auto"/>
          <w:sz w:val="24"/>
          <w:szCs w:val="24"/>
          <w:highlight w:val="none"/>
        </w:rPr>
        <w:t xml:space="preserve"> 本合同共壹式</w:t>
      </w:r>
      <w:r>
        <w:rPr>
          <w:rStyle w:val="941"/>
          <w:rFonts w:hint="eastAsia" w:ascii="宋体" w:hAnsi="宋体"/>
          <w:bCs/>
          <w:color w:val="auto"/>
          <w:sz w:val="24"/>
          <w:szCs w:val="24"/>
          <w:highlight w:val="none"/>
          <w:lang w:val="en-US" w:eastAsia="zh-CN"/>
        </w:rPr>
        <w:t xml:space="preserve">陆</w:t>
      </w:r>
      <w:r>
        <w:rPr>
          <w:rStyle w:val="941"/>
          <w:rFonts w:hint="eastAsia" w:ascii="宋体" w:hAnsi="宋体" w:eastAsia="宋体"/>
          <w:bCs/>
          <w:color w:val="auto"/>
          <w:sz w:val="24"/>
          <w:szCs w:val="24"/>
          <w:highlight w:val="none"/>
        </w:rPr>
        <w:t xml:space="preserve">份，以中文书写，甲方</w:t>
      </w:r>
      <w:r>
        <w:rPr>
          <w:rStyle w:val="941"/>
          <w:rFonts w:hint="eastAsia" w:ascii="宋体" w:hAnsi="宋体"/>
          <w:bCs/>
          <w:color w:val="auto"/>
          <w:sz w:val="24"/>
          <w:szCs w:val="24"/>
          <w:highlight w:val="none"/>
          <w:lang w:val="en-US" w:eastAsia="zh-CN"/>
        </w:rPr>
        <w:t xml:space="preserve">叁</w:t>
      </w:r>
      <w:r>
        <w:rPr>
          <w:rStyle w:val="941"/>
          <w:rFonts w:hint="eastAsia" w:ascii="宋体" w:hAnsi="宋体" w:eastAsia="宋体"/>
          <w:bCs/>
          <w:color w:val="auto"/>
          <w:sz w:val="24"/>
          <w:szCs w:val="24"/>
          <w:highlight w:val="none"/>
        </w:rPr>
        <w:t xml:space="preserve">份，乙方</w:t>
      </w:r>
      <w:r>
        <w:rPr>
          <w:rStyle w:val="941"/>
          <w:rFonts w:hint="eastAsia" w:ascii="宋体" w:hAnsi="宋体"/>
          <w:bCs/>
          <w:color w:val="auto"/>
          <w:sz w:val="24"/>
          <w:szCs w:val="24"/>
          <w:highlight w:val="none"/>
          <w:lang w:val="en-US" w:eastAsia="zh-CN"/>
        </w:rPr>
        <w:t xml:space="preserve">叁</w:t>
      </w:r>
      <w:r>
        <w:rPr>
          <w:rStyle w:val="941"/>
          <w:rFonts w:hint="eastAsia" w:ascii="宋体" w:hAnsi="宋体" w:eastAsia="宋体"/>
          <w:bCs/>
          <w:color w:val="auto"/>
          <w:sz w:val="24"/>
          <w:szCs w:val="24"/>
          <w:highlight w:val="none"/>
        </w:rPr>
        <w:t xml:space="preserve">份，每份合同均具有同等法律效力。</w:t>
      </w:r>
      <w:r>
        <w:rPr>
          <w:rStyle w:val="695"/>
          <w:rFonts w:hint="eastAsia" w:ascii="宋体" w:hAnsi="宋体" w:eastAsia="宋体" w:cs="Times New Roman"/>
          <w:bCs/>
          <w:color w:val="auto"/>
          <w:sz w:val="24"/>
          <w:szCs w:val="24"/>
          <w:highlight w:val="none"/>
        </w:rPr>
        <w:br/>
      </w:r>
      <w:r>
        <w:rPr>
          <w:rStyle w:val="941"/>
          <w:rFonts w:hint="eastAsia" w:ascii="宋体" w:hAnsi="宋体" w:eastAsia="宋体"/>
          <w:bCs/>
          <w:color w:val="auto"/>
          <w:sz w:val="24"/>
          <w:szCs w:val="24"/>
          <w:highlight w:val="none"/>
        </w:rPr>
        <w:t xml:space="preserve">    20.</w:t>
      </w:r>
      <w:r>
        <w:rPr>
          <w:rStyle w:val="941"/>
          <w:rFonts w:hint="eastAsia" w:ascii="宋体" w:hAnsi="宋体"/>
          <w:bCs/>
          <w:color w:val="auto"/>
          <w:sz w:val="24"/>
          <w:szCs w:val="24"/>
          <w:highlight w:val="none"/>
          <w:lang w:val="en-US" w:eastAsia="zh-CN"/>
        </w:rPr>
        <w:t xml:space="preserve">4</w:t>
      </w:r>
      <w:r>
        <w:rPr>
          <w:rStyle w:val="941"/>
          <w:rFonts w:hint="eastAsia" w:ascii="宋体" w:hAnsi="宋体" w:eastAsia="宋体"/>
          <w:bCs/>
          <w:color w:val="auto"/>
          <w:sz w:val="24"/>
          <w:szCs w:val="24"/>
          <w:highlight w:val="none"/>
        </w:rPr>
        <w:t xml:space="preserve"> 如需补充合同内容，经协商，甲、乙双方应签署书面补充合同协议，该协议将作为本合同的一个组成部分。</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20.</w:t>
      </w:r>
      <w:r>
        <w:rPr>
          <w:rStyle w:val="941"/>
          <w:rFonts w:hint="eastAsia" w:ascii="宋体" w:hAnsi="宋体"/>
          <w:color w:val="auto"/>
          <w:sz w:val="24"/>
          <w:szCs w:val="24"/>
          <w:highlight w:val="none"/>
          <w:lang w:val="en-US" w:eastAsia="zh-CN"/>
        </w:rPr>
        <w:t xml:space="preserve">5</w:t>
      </w:r>
      <w:r>
        <w:rPr>
          <w:rStyle w:val="941"/>
          <w:rFonts w:hint="eastAsia" w:ascii="宋体" w:hAnsi="宋体" w:eastAsia="宋体"/>
          <w:color w:val="auto"/>
          <w:sz w:val="24"/>
          <w:szCs w:val="24"/>
          <w:highlight w:val="none"/>
        </w:rPr>
        <w:t xml:space="preserve"> 本合同附件是本合同不可分割的组成部分，与本合同具有同等法律效力。</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附件：</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（1）招标文件</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（2）投标文件</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（3）澄清文件及有关文件</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（4）中标通知书</w:t>
      </w:r>
      <w:r/>
    </w:p>
    <w:p>
      <w:pPr>
        <w:pStyle w:val="939"/>
        <w:ind w:left="0" w:firstLine="480"/>
        <w:keepLines w:val="0"/>
        <w:keepNext w:val="0"/>
        <w:pageBreakBefore w:val="0"/>
        <w:spacing w:beforeAutospacing="0" w:line="520" w:lineRule="exact"/>
        <w:shd w:val="clear" w:color="auto"/>
        <w:rPr>
          <w:rStyle w:val="941"/>
          <w:rFonts w:hint="eastAsia" w:ascii="宋体" w:hAnsi="宋体" w:eastAsia="宋体"/>
          <w:color w:val="auto"/>
          <w:sz w:val="24"/>
          <w:szCs w:val="24"/>
          <w:highlight w:val="none"/>
        </w:rPr>
      </w:pPr>
      <w:r>
        <w:rPr>
          <w:rStyle w:val="941"/>
          <w:rFonts w:hint="eastAsia" w:ascii="宋体" w:hAnsi="宋体" w:eastAsia="宋体"/>
          <w:color w:val="auto"/>
          <w:sz w:val="24"/>
          <w:szCs w:val="24"/>
          <w:highlight w:val="none"/>
        </w:rPr>
        <w:t xml:space="preserve">（以下无正文）</w:t>
      </w:r>
      <w:r/>
    </w:p>
    <w:p>
      <w:pPr>
        <w:ind w:firstLine="482"/>
        <w:keepLines w:val="0"/>
        <w:keepNext w:val="0"/>
        <w:pageBreakBefore w:val="0"/>
        <w:spacing w:line="520" w:lineRule="exact"/>
        <w:shd w:val="clear" w:color="auto"/>
        <w:rPr>
          <w:rFonts w:hint="eastAsia" w:ascii="宋体" w:hAnsi="宋体" w:eastAsia="宋体" w:cs="Times New Roman"/>
          <w:color w:val="auto"/>
          <w:sz w:val="24"/>
          <w:szCs w:val="24"/>
          <w:highlight w:val="none"/>
        </w:rPr>
      </w:pPr>
      <w:r>
        <w:rPr>
          <w:rFonts w:hint="eastAsia" w:ascii="宋体" w:hAnsi="宋体" w:cs="宋体"/>
          <w:b/>
          <w:color w:val="auto"/>
          <w:sz w:val="24"/>
          <w:highlight w:val="none"/>
          <w:lang w:val="en-US" w:eastAsia="zh-CN"/>
        </w:rPr>
        <w:t xml:space="preserve">21</w:t>
      </w:r>
      <w:r>
        <w:rPr>
          <w:rFonts w:hint="eastAsia" w:ascii="宋体" w:hAnsi="宋体" w:cs="宋体"/>
          <w:b/>
          <w:color w:val="auto"/>
          <w:sz w:val="24"/>
          <w:highlight w:val="none"/>
        </w:rPr>
        <w:t xml:space="preserve">、合同的生效</w:t>
      </w:r>
      <w:r/>
    </w:p>
    <w:p>
      <w:pPr>
        <w:ind w:firstLine="480"/>
        <w:keepLines w:val="0"/>
        <w:keepNext w:val="0"/>
        <w:pageBreakBefore w:val="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合同订立时间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u w:val="single"/>
        </w:rPr>
        <w:t xml:space="preserve">202</w:t>
      </w:r>
      <w:r>
        <w:rPr>
          <w:rFonts w:hint="eastAsia" w:ascii="宋体" w:hAnsi="宋体" w:cs="宋体"/>
          <w:color w:val="auto"/>
          <w:sz w:val="24"/>
          <w:highlight w:val="none"/>
          <w:u w:val="single"/>
          <w:lang w:val="en-US" w:eastAsia="zh-CN"/>
        </w:rPr>
        <w:t xml:space="preserve">6</w:t>
      </w:r>
      <w:r>
        <w:rPr>
          <w:rFonts w:hint="eastAsia" w:ascii="宋体" w:hAnsi="宋体" w:cs="宋体"/>
          <w:color w:val="auto"/>
          <w:sz w:val="24"/>
          <w:highlight w:val="none"/>
        </w:rPr>
        <w:t xml:space="preserve"> 年</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日</w:t>
      </w:r>
      <w:r/>
    </w:p>
    <w:p>
      <w:pPr>
        <w:ind w:firstLine="480"/>
        <w:keepLines w:val="0"/>
        <w:keepNext w:val="0"/>
        <w:pageBreakBefore w:val="0"/>
        <w:spacing w:line="520" w:lineRule="exact"/>
        <w:shd w:val="clear" w:color="auto"/>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合同订立地点</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u w:val="single"/>
          <w:lang w:eastAsia="zh-CN"/>
        </w:rPr>
        <w:t xml:space="preserve">盐城市亭湖区水利局</w:t>
      </w:r>
      <w:r/>
    </w:p>
    <w:p>
      <w:pPr>
        <w:ind w:firstLine="480"/>
        <w:keepLines w:val="0"/>
        <w:keepNext w:val="0"/>
        <w:pageBreakBefore w:val="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本合同甲、乙双方约定</w:t>
      </w:r>
      <w:r>
        <w:rPr>
          <w:rFonts w:hint="eastAsia" w:ascii="宋体" w:hAnsi="宋体" w:cs="宋体"/>
          <w:color w:val="auto"/>
          <w:sz w:val="24"/>
          <w:highlight w:val="none"/>
          <w:u w:val="single"/>
        </w:rPr>
        <w:t xml:space="preserve"> 签字、盖章后 </w:t>
      </w:r>
      <w:r>
        <w:rPr>
          <w:rFonts w:hint="eastAsia" w:ascii="宋体" w:hAnsi="宋体" w:cs="宋体"/>
          <w:color w:val="auto"/>
          <w:sz w:val="24"/>
          <w:highlight w:val="none"/>
        </w:rPr>
        <w:t xml:space="preserve">生效。</w:t>
      </w:r>
      <w:r/>
    </w:p>
    <w:p>
      <w:pPr>
        <w:spacing w:line="500" w:lineRule="exact"/>
        <w:shd w:val="clear" w:color="auto"/>
        <w:rPr>
          <w:rFonts w:ascii="宋体" w:hAnsi="宋体" w:cs="宋体"/>
          <w:color w:val="auto"/>
          <w:sz w:val="24"/>
          <w:highlight w:val="none"/>
        </w:rPr>
      </w:pPr>
      <w:r>
        <w:rPr>
          <w:rFonts w:ascii="宋体" w:hAnsi="宋体" w:cs="宋体"/>
          <w:color w:val="auto"/>
          <w:sz w:val="24"/>
          <w:highlight w:val="none"/>
        </w:rPr>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甲方（</w:t>
      </w:r>
      <w:r>
        <w:rPr>
          <w:rFonts w:hint="eastAsia" w:ascii="宋体" w:hAnsi="宋体" w:cs="宋体"/>
          <w:color w:val="auto"/>
          <w:sz w:val="24"/>
          <w:highlight w:val="none"/>
          <w:lang w:eastAsia="zh-CN"/>
        </w:rPr>
        <w:t xml:space="preserve">公章</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乙方（</w:t>
      </w:r>
      <w:r>
        <w:rPr>
          <w:rFonts w:hint="eastAsia" w:ascii="宋体" w:hAnsi="宋体" w:cs="宋体"/>
          <w:color w:val="auto"/>
          <w:sz w:val="24"/>
          <w:highlight w:val="none"/>
          <w:lang w:eastAsia="zh-CN"/>
        </w:rPr>
        <w:t xml:space="preserve">公章</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法定代表人（</w:t>
      </w:r>
      <w:r>
        <w:rPr>
          <w:rFonts w:hint="eastAsia" w:ascii="宋体" w:hAnsi="宋体" w:cs="宋体"/>
          <w:color w:val="auto"/>
          <w:sz w:val="24"/>
          <w:highlight w:val="none"/>
          <w:lang w:eastAsia="zh-CN"/>
        </w:rPr>
        <w:t xml:space="preserve">签字或盖章</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法定代表人（</w:t>
      </w:r>
      <w:r>
        <w:rPr>
          <w:rFonts w:hint="eastAsia" w:ascii="宋体" w:hAnsi="宋体" w:cs="宋体"/>
          <w:color w:val="auto"/>
          <w:sz w:val="24"/>
          <w:highlight w:val="none"/>
          <w:lang w:eastAsia="zh-CN"/>
        </w:rPr>
        <w:t xml:space="preserve">签字或盖章</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w:t>
      </w:r>
      <w:r/>
    </w:p>
    <w:p>
      <w:pPr>
        <w:ind w:firstLine="48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委托代理人（</w:t>
      </w:r>
      <w:r>
        <w:rPr>
          <w:rFonts w:hint="eastAsia" w:ascii="宋体" w:hAnsi="宋体" w:cs="宋体"/>
          <w:color w:val="auto"/>
          <w:sz w:val="24"/>
          <w:highlight w:val="none"/>
          <w:lang w:eastAsia="zh-CN"/>
        </w:rPr>
        <w:t xml:space="preserve">签字</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委托代理人（</w:t>
      </w:r>
      <w:r>
        <w:rPr>
          <w:rFonts w:hint="eastAsia" w:ascii="宋体" w:hAnsi="宋体" w:cs="宋体"/>
          <w:color w:val="auto"/>
          <w:sz w:val="24"/>
          <w:highlight w:val="none"/>
          <w:lang w:eastAsia="zh-CN"/>
        </w:rPr>
        <w:t xml:space="preserve">签字</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w:t>
      </w:r>
      <w:r/>
    </w:p>
    <w:p>
      <w:pPr>
        <w:ind w:firstLine="480"/>
        <w:spacing w:line="500" w:lineRule="exact"/>
        <w:shd w:val="clear" w:color="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联系电话</w:t>
      </w:r>
      <w:r>
        <w:rPr>
          <w:rFonts w:hint="eastAsia" w:ascii="宋体" w:hAnsi="宋体" w:cs="宋体"/>
          <w:color w:val="auto"/>
          <w:sz w:val="24"/>
          <w:highlight w:val="none"/>
          <w:lang w:eastAsia="zh-CN"/>
        </w:rPr>
        <w:t xml:space="preserve">：</w:t>
      </w:r>
      <w:r/>
    </w:p>
    <w:p>
      <w:pPr>
        <w:ind w:firstLine="480"/>
        <w:spacing w:line="500" w:lineRule="exact"/>
        <w:shd w:val="clear" w:color="auto"/>
        <w:rPr>
          <w:rFonts w:ascii="宋体" w:hAnsi="宋体"/>
          <w:b/>
          <w:color w:val="auto"/>
          <w:sz w:val="24"/>
          <w:highlight w:val="none"/>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地址</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p>
    <w:p>
      <w:pPr>
        <w:numPr>
          <w:ilvl w:val="0"/>
          <w:numId w:val="1"/>
        </w:numPr>
        <w:jc w:val="center"/>
        <w:pageBreakBefore/>
        <w:spacing w:line="360" w:lineRule="auto"/>
        <w:shd w:val="clear" w:color="auto"/>
        <w:rPr>
          <w:rFonts w:ascii="黑体" w:hAnsi="Arial" w:eastAsia="黑体"/>
          <w:color w:val="auto"/>
          <w:sz w:val="44"/>
          <w:szCs w:val="44"/>
          <w:highlight w:val="none"/>
        </w:rPr>
      </w:pPr>
      <w:r>
        <w:rPr>
          <w:rFonts w:hint="eastAsia" w:ascii="黑体" w:hAnsi="Arial" w:eastAsia="黑体"/>
          <w:color w:val="auto"/>
          <w:sz w:val="44"/>
          <w:szCs w:val="44"/>
          <w:highlight w:val="none"/>
          <w:lang w:eastAsia="zh-CN"/>
        </w:rPr>
        <w:t xml:space="preserve">采购需求</w:t>
      </w:r>
      <w:r/>
    </w:p>
    <w:p>
      <w:pPr>
        <w:ind w:firstLine="480"/>
        <w:spacing w:line="560" w:lineRule="exact"/>
        <w:shd w:val="clear" w:color="auto"/>
        <w:widowControl/>
        <w:rPr>
          <w:b/>
          <w:bCs/>
          <w:color w:val="auto"/>
          <w:sz w:val="24"/>
          <w:szCs w:val="20"/>
          <w:highlight w:val="none"/>
        </w:rPr>
      </w:pPr>
      <w:r/>
      <w:bookmarkStart w:id="106" w:name="_Toc49090575"/>
      <w:r/>
      <w:bookmarkStart w:id="107" w:name="_Toc26554093"/>
      <w:r>
        <w:rPr>
          <w:rFonts w:hint="eastAsia"/>
          <w:b/>
          <w:bCs/>
          <w:color w:val="auto"/>
          <w:sz w:val="24"/>
          <w:szCs w:val="20"/>
          <w:highlight w:val="none"/>
        </w:rPr>
        <w:t xml:space="preserve">项目属性</w:t>
      </w:r>
      <w:r>
        <w:rPr>
          <w:rFonts w:hint="eastAsia"/>
          <w:b/>
          <w:bCs/>
          <w:color w:val="auto"/>
          <w:sz w:val="24"/>
          <w:szCs w:val="20"/>
          <w:highlight w:val="none"/>
          <w:lang w:eastAsia="zh-CN"/>
        </w:rPr>
        <w:t xml:space="preserve">：</w:t>
      </w:r>
      <w:r>
        <w:rPr>
          <w:rFonts w:hint="eastAsia"/>
          <w:b/>
          <w:bCs/>
          <w:color w:val="auto"/>
          <w:sz w:val="24"/>
          <w:szCs w:val="20"/>
          <w:highlight w:val="none"/>
          <w:lang w:val="en-US" w:eastAsia="zh-CN"/>
        </w:rPr>
        <w:t xml:space="preserve">服务</w:t>
      </w:r>
      <w:r>
        <w:rPr>
          <w:rFonts w:hint="eastAsia"/>
          <w:b/>
          <w:bCs/>
          <w:color w:val="auto"/>
          <w:sz w:val="24"/>
          <w:szCs w:val="20"/>
          <w:highlight w:val="none"/>
        </w:rPr>
        <w:t xml:space="preserve">类项目。</w:t>
      </w:r>
      <w:bookmarkEnd w:id="106"/>
      <w:r/>
      <w:bookmarkEnd w:id="107"/>
      <w:r/>
      <w:r/>
    </w:p>
    <w:p>
      <w:pPr>
        <w:pStyle w:val="688"/>
        <w:ind w:left="0" w:firstLine="482"/>
        <w:keepLines w:val="0"/>
        <w:keepNext w:val="0"/>
        <w:pageBreakBefore w:val="0"/>
        <w:spacing w:before="0" w:after="0" w:line="5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一、项目名称</w:t>
      </w:r>
      <w:r/>
    </w:p>
    <w:p>
      <w:pPr>
        <w:ind w:left="0"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亭湖区城乡给排水综合提升（城乡供水设施提升）工程-城乡供水信息化平台建设项目</w:t>
      </w:r>
      <w:r/>
    </w:p>
    <w:p>
      <w:pPr>
        <w:pStyle w:val="688"/>
        <w:ind w:left="0" w:firstLine="482"/>
        <w:keepLines w:val="0"/>
        <w:keepNext w:val="0"/>
        <w:pageBreakBefore w:val="0"/>
        <w:spacing w:before="0" w:after="0" w:line="5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二、项目背景</w:t>
      </w:r>
      <w:r/>
    </w:p>
    <w:p>
      <w:pPr>
        <w:pStyle w:val="700"/>
        <w:ind w:left="0" w:firstLine="480"/>
        <w:keepLines w:val="0"/>
        <w:keepNext w:val="0"/>
        <w:pageBreakBefore w:val="0"/>
        <w:spacing w:line="520" w:lineRule="exact"/>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信息化是行业转型升级的重要支撑，加快智慧水务建设契</w:t>
      </w:r>
      <w:r>
        <w:rPr>
          <w:rFonts w:hint="eastAsia" w:ascii="宋体" w:hAnsi="宋体" w:eastAsia="宋体" w:cs="宋体"/>
          <w:szCs w:val="24"/>
          <w:highlight w:val="none"/>
        </w:rPr>
        <w:t xml:space="preserve">合数字中国建设总体部署。项目紧扣国家、省、市、区规划建设任务。现阶段亭湖区各乡镇水务信息化建设零散，系统互不联通、数据割裂，智慧化管理存在明显短板。为补齐城乡供水信息化短板，我区依托物联网、大数据、云计算等数字技术，统筹全域水务资源统一规划建设，规范数据标准与运维管理制度。迫切需要搭建城乡供水信息化平台，整合原有异构系统、破除信息孤岛，实现管网查询、漏损监测、数据统计、运行总览全流程数字化管控，依托数据赋能精细化运维，降低管网漏耗、压缩运营成本，提升供水安全保障与科学决策能力，致力打造本地智慧水务建设标杆。</w:t>
      </w:r>
      <w:r/>
    </w:p>
    <w:p>
      <w:pPr>
        <w:pStyle w:val="688"/>
        <w:ind w:left="0" w:firstLine="482"/>
        <w:keepLines w:val="0"/>
        <w:keepNext w:val="0"/>
        <w:pageBreakBefore w:val="0"/>
        <w:spacing w:before="0" w:after="0" w:line="5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三、建设依据</w:t>
      </w:r>
      <w:r/>
    </w:p>
    <w:p>
      <w:pPr>
        <w:numPr>
          <w:ilvl w:val="0"/>
          <w:numId w:val="0"/>
        </w:numPr>
        <w:ind w:left="0"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rPr>
        <w:t xml:space="preserve">《中共中央关于制定国民经济和社会发展第十五个五年规划的建议》（</w:t>
      </w:r>
      <w:r>
        <w:rPr>
          <w:rFonts w:hint="eastAsia" w:ascii="宋体" w:hAnsi="宋体" w:cs="宋体"/>
          <w:sz w:val="24"/>
          <w:szCs w:val="24"/>
          <w:highlight w:val="none"/>
          <w:lang w:eastAsia="zh-CN"/>
        </w:rPr>
        <w:t xml:space="preserve">党的二十届四中全会</w:t>
      </w:r>
      <w:r>
        <w:rPr>
          <w:rFonts w:hint="eastAsia" w:ascii="宋体" w:hAnsi="宋体" w:eastAsia="宋体" w:cs="宋体"/>
          <w:sz w:val="24"/>
          <w:szCs w:val="24"/>
          <w:highlight w:val="none"/>
        </w:rPr>
        <w:t xml:space="preserve">，2025年10月）</w:t>
      </w:r>
      <w:r/>
    </w:p>
    <w:p>
      <w:pPr>
        <w:numPr>
          <w:ilvl w:val="0"/>
          <w:numId w:val="0"/>
        </w:numPr>
        <w:ind w:left="0"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rPr>
        <w:t xml:space="preserve">《数字中国建设整体布局规划》（中共中央、国务院，2023年2月）</w:t>
      </w:r>
      <w:r/>
    </w:p>
    <w:p>
      <w:pPr>
        <w:numPr>
          <w:ilvl w:val="0"/>
          <w:numId w:val="0"/>
        </w:numPr>
        <w:ind w:left="0"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rPr>
        <w:t xml:space="preserve">《中华人民共和国国民经济和社会发展第十五个五年规划纲要》（全国人大，2026年3月）</w:t>
      </w:r>
      <w:r/>
    </w:p>
    <w:p>
      <w:pPr>
        <w:numPr>
          <w:ilvl w:val="0"/>
          <w:numId w:val="0"/>
        </w:numPr>
        <w:ind w:left="0"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（4）</w:t>
      </w:r>
      <w:r>
        <w:rPr>
          <w:rFonts w:hint="eastAsia" w:ascii="宋体" w:hAnsi="宋体" w:eastAsia="宋体" w:cs="宋体"/>
          <w:sz w:val="24"/>
          <w:szCs w:val="24"/>
          <w:highlight w:val="none"/>
        </w:rPr>
        <w:t xml:space="preserve">《城镇水务2035年行业发展规划纲要》（中国城镇供水排水协会，2024年10月）</w:t>
      </w:r>
      <w:r/>
    </w:p>
    <w:p>
      <w:pPr>
        <w:numPr>
          <w:ilvl w:val="0"/>
          <w:numId w:val="0"/>
        </w:numPr>
        <w:ind w:left="0"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（5）</w:t>
      </w:r>
      <w:r>
        <w:rPr>
          <w:rFonts w:hint="eastAsia" w:ascii="宋体" w:hAnsi="宋体" w:eastAsia="宋体" w:cs="宋体"/>
          <w:sz w:val="24"/>
          <w:szCs w:val="24"/>
          <w:highlight w:val="none"/>
        </w:rPr>
        <w:t xml:space="preserve">《“十四五”节水型社会建设规划》（发改环资〔2021〕1516号）</w:t>
      </w:r>
      <w:r/>
    </w:p>
    <w:p>
      <w:pPr>
        <w:numPr>
          <w:ilvl w:val="0"/>
          <w:numId w:val="0"/>
        </w:numPr>
        <w:ind w:left="0"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（6）</w:t>
      </w:r>
      <w:r>
        <w:rPr>
          <w:rFonts w:hint="eastAsia" w:ascii="宋体" w:hAnsi="宋体" w:eastAsia="宋体" w:cs="宋体"/>
          <w:sz w:val="24"/>
          <w:szCs w:val="24"/>
          <w:highlight w:val="none"/>
        </w:rPr>
        <w:t xml:space="preserve">《关于大力推进智慧水利建设的指导意见》（水利部，2021年11月）</w:t>
      </w:r>
      <w:r/>
    </w:p>
    <w:p>
      <w:pPr>
        <w:numPr>
          <w:ilvl w:val="0"/>
          <w:numId w:val="0"/>
        </w:numPr>
        <w:ind w:left="0"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（7）</w:t>
      </w:r>
      <w:r>
        <w:rPr>
          <w:rFonts w:hint="eastAsia" w:ascii="宋体" w:hAnsi="宋体" w:eastAsia="宋体" w:cs="宋体"/>
          <w:sz w:val="24"/>
          <w:szCs w:val="24"/>
          <w:highlight w:val="none"/>
        </w:rPr>
        <w:t xml:space="preserve">《“十四五”期间推进智慧水利建设实施方案》（水信息〔2021〕365号）</w:t>
      </w:r>
      <w:r/>
    </w:p>
    <w:p>
      <w:pPr>
        <w:numPr>
          <w:ilvl w:val="0"/>
          <w:numId w:val="0"/>
        </w:numPr>
        <w:ind w:left="0"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（8）</w:t>
      </w:r>
      <w:r>
        <w:rPr>
          <w:rFonts w:hint="eastAsia" w:ascii="宋体" w:hAnsi="宋体" w:eastAsia="宋体" w:cs="宋体"/>
          <w:sz w:val="24"/>
          <w:szCs w:val="24"/>
          <w:highlight w:val="none"/>
        </w:rPr>
        <w:t xml:space="preserve">《关于加强公共供水管网漏损控制的通知》（建办城〔2022〕2号）</w:t>
      </w:r>
      <w:r/>
    </w:p>
    <w:p>
      <w:pPr>
        <w:numPr>
          <w:ilvl w:val="0"/>
          <w:numId w:val="0"/>
        </w:numPr>
        <w:ind w:left="0"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（9）</w:t>
      </w:r>
      <w:r>
        <w:rPr>
          <w:rFonts w:hint="eastAsia" w:ascii="宋体" w:hAnsi="宋体" w:eastAsia="宋体" w:cs="宋体"/>
          <w:sz w:val="24"/>
          <w:szCs w:val="24"/>
          <w:highlight w:val="none"/>
        </w:rPr>
        <w:t xml:space="preserve">《江苏省“十四五”水利发展规划》（苏政办发〔2021〕53号）</w:t>
      </w:r>
      <w:r/>
    </w:p>
    <w:p>
      <w:pPr>
        <w:numPr>
          <w:ilvl w:val="0"/>
          <w:numId w:val="0"/>
        </w:numPr>
        <w:ind w:left="0"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（10）</w:t>
      </w:r>
      <w:r>
        <w:rPr>
          <w:rFonts w:hint="eastAsia" w:ascii="宋体" w:hAnsi="宋体" w:eastAsia="宋体" w:cs="宋体"/>
          <w:sz w:val="24"/>
          <w:szCs w:val="24"/>
          <w:highlight w:val="none"/>
        </w:rPr>
        <w:t xml:space="preserve">《盐城市“十四五”水利发展规划》（盐政办发〔2021〕69号）</w:t>
      </w:r>
      <w:r/>
    </w:p>
    <w:p>
      <w:pPr>
        <w:numPr>
          <w:ilvl w:val="0"/>
          <w:numId w:val="0"/>
        </w:numPr>
        <w:ind w:left="0"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（11）</w:t>
      </w:r>
      <w:r>
        <w:rPr>
          <w:rFonts w:hint="eastAsia" w:ascii="宋体" w:hAnsi="宋体" w:eastAsia="宋体" w:cs="宋体"/>
          <w:sz w:val="24"/>
          <w:szCs w:val="24"/>
          <w:highlight w:val="none"/>
        </w:rPr>
        <w:t xml:space="preserve">《盐城市信息化项目审批“一件事”试点工作建设指南（2024）》（盐数发〔2024〕27 号）</w:t>
      </w:r>
      <w:r/>
    </w:p>
    <w:p>
      <w:pPr>
        <w:numPr>
          <w:ilvl w:val="0"/>
          <w:numId w:val="0"/>
        </w:numPr>
        <w:ind w:left="0"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（12）</w:t>
      </w:r>
      <w:r>
        <w:rPr>
          <w:rFonts w:hint="eastAsia" w:ascii="宋体" w:hAnsi="宋体" w:eastAsia="宋体" w:cs="宋体"/>
          <w:sz w:val="24"/>
          <w:szCs w:val="24"/>
          <w:highlight w:val="none"/>
        </w:rPr>
        <w:t xml:space="preserve">《城乡排水工程项目规范》（GB 55027-2022）</w:t>
      </w:r>
      <w:r/>
    </w:p>
    <w:p>
      <w:pPr>
        <w:numPr>
          <w:ilvl w:val="0"/>
          <w:numId w:val="0"/>
        </w:numPr>
        <w:ind w:left="0"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（13）</w:t>
      </w:r>
      <w:r>
        <w:rPr>
          <w:rFonts w:hint="eastAsia" w:ascii="宋体" w:hAnsi="宋体" w:eastAsia="宋体" w:cs="宋体"/>
          <w:sz w:val="24"/>
          <w:szCs w:val="24"/>
          <w:highlight w:val="none"/>
        </w:rPr>
        <w:t xml:space="preserve">《城市给水工程项目规范》（GB 55026-2022）</w:t>
      </w:r>
      <w:r/>
    </w:p>
    <w:p>
      <w:pPr>
        <w:numPr>
          <w:ilvl w:val="0"/>
          <w:numId w:val="0"/>
        </w:numPr>
        <w:ind w:left="0"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（14）</w:t>
      </w:r>
      <w:r>
        <w:rPr>
          <w:rFonts w:hint="eastAsia" w:ascii="宋体" w:hAnsi="宋体" w:eastAsia="宋体" w:cs="宋体"/>
          <w:sz w:val="24"/>
          <w:szCs w:val="24"/>
          <w:highlight w:val="none"/>
        </w:rPr>
        <w:t xml:space="preserve">《城镇供水管网数字化技术指南》（T/ACEF 034-2022）</w:t>
      </w:r>
      <w:r/>
    </w:p>
    <w:p>
      <w:pPr>
        <w:numPr>
          <w:ilvl w:val="0"/>
          <w:numId w:val="0"/>
        </w:numPr>
        <w:ind w:left="0"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（15）</w:t>
      </w:r>
      <w:r>
        <w:rPr>
          <w:rFonts w:hint="eastAsia" w:ascii="宋体" w:hAnsi="宋体" w:eastAsia="宋体" w:cs="宋体"/>
          <w:sz w:val="24"/>
          <w:szCs w:val="24"/>
          <w:highlight w:val="none"/>
        </w:rPr>
        <w:t xml:space="preserve">《城市地理信息系统设计规范》（GB/T 18578-2025）</w:t>
      </w:r>
      <w:r/>
    </w:p>
    <w:p>
      <w:pPr>
        <w:numPr>
          <w:ilvl w:val="0"/>
          <w:numId w:val="0"/>
        </w:numPr>
        <w:ind w:left="0"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（16）</w:t>
      </w:r>
      <w:r>
        <w:rPr>
          <w:rFonts w:hint="eastAsia" w:ascii="宋体" w:hAnsi="宋体" w:eastAsia="宋体" w:cs="宋体"/>
          <w:sz w:val="24"/>
          <w:szCs w:val="24"/>
          <w:highlight w:val="none"/>
        </w:rPr>
        <w:t xml:space="preserve">《基础地理信息城市数据库建设规范》（GB/T 21740-2025）</w:t>
      </w:r>
      <w:r/>
    </w:p>
    <w:p>
      <w:pPr>
        <w:numPr>
          <w:ilvl w:val="0"/>
          <w:numId w:val="0"/>
        </w:numPr>
        <w:ind w:left="0"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（17）</w:t>
      </w:r>
      <w:r>
        <w:rPr>
          <w:rFonts w:hint="eastAsia" w:ascii="宋体" w:hAnsi="宋体" w:eastAsia="宋体" w:cs="宋体"/>
          <w:sz w:val="24"/>
          <w:szCs w:val="24"/>
          <w:highlight w:val="none"/>
        </w:rPr>
        <w:t xml:space="preserve">《住宅远传抄表系统应用技术规程》（T/CECS 303-2025）</w:t>
      </w:r>
      <w:r/>
    </w:p>
    <w:p>
      <w:pPr>
        <w:numPr>
          <w:ilvl w:val="0"/>
          <w:numId w:val="0"/>
        </w:numPr>
        <w:ind w:left="0"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（18）</w:t>
      </w:r>
      <w:r>
        <w:rPr>
          <w:rFonts w:hint="eastAsia" w:ascii="宋体" w:hAnsi="宋体" w:eastAsia="宋体" w:cs="宋体"/>
          <w:sz w:val="24"/>
          <w:szCs w:val="24"/>
          <w:highlight w:val="none"/>
        </w:rPr>
        <w:t xml:space="preserve">《城镇供水管网分区计量管理工作指南》（住</w:t>
      </w:r>
      <w:r>
        <w:rPr>
          <w:rFonts w:hint="eastAsia" w:ascii="宋体" w:hAnsi="宋体" w:cs="宋体"/>
          <w:sz w:val="24"/>
          <w:szCs w:val="24"/>
          <w:highlight w:val="none"/>
          <w:lang w:eastAsia="zh-CN"/>
        </w:rPr>
        <w:t xml:space="preserve">房和</w:t>
      </w:r>
      <w:r>
        <w:rPr>
          <w:rFonts w:hint="eastAsia" w:ascii="宋体" w:hAnsi="宋体" w:eastAsia="宋体" w:cs="宋体"/>
          <w:sz w:val="24"/>
          <w:szCs w:val="24"/>
          <w:highlight w:val="none"/>
        </w:rPr>
        <w:t xml:space="preserve">城乡建设部2017年）</w:t>
      </w:r>
      <w:r/>
    </w:p>
    <w:p>
      <w:pPr>
        <w:numPr>
          <w:ilvl w:val="0"/>
          <w:numId w:val="0"/>
        </w:numPr>
        <w:ind w:left="0"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（19）</w:t>
      </w:r>
      <w:r>
        <w:rPr>
          <w:rFonts w:hint="eastAsia" w:ascii="宋体" w:hAnsi="宋体" w:eastAsia="宋体" w:cs="宋体"/>
          <w:sz w:val="24"/>
          <w:szCs w:val="24"/>
          <w:highlight w:val="none"/>
        </w:rPr>
        <w:t xml:space="preserve">《城镇供水管网分区计量漏损控制技术标准》（T/HNCJ 0003-2026）</w:t>
      </w:r>
      <w:r/>
    </w:p>
    <w:p>
      <w:pPr>
        <w:numPr>
          <w:ilvl w:val="0"/>
          <w:numId w:val="0"/>
        </w:numPr>
        <w:ind w:left="0"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（20）</w:t>
      </w:r>
      <w:r>
        <w:rPr>
          <w:rFonts w:hint="eastAsia" w:ascii="宋体" w:hAnsi="宋体" w:eastAsia="宋体" w:cs="宋体"/>
          <w:sz w:val="24"/>
          <w:szCs w:val="24"/>
          <w:highlight w:val="none"/>
        </w:rPr>
        <w:t xml:space="preserve">《信息安全技术网络安全等级保护基本要求》（GB/T 22239-2019）</w:t>
      </w:r>
      <w:r/>
    </w:p>
    <w:p>
      <w:pPr>
        <w:numPr>
          <w:ilvl w:val="0"/>
          <w:numId w:val="0"/>
        </w:numPr>
        <w:ind w:left="0"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（21）</w:t>
      </w:r>
      <w:r>
        <w:rPr>
          <w:rFonts w:hint="eastAsia" w:ascii="宋体" w:hAnsi="宋体" w:eastAsia="宋体" w:cs="宋体"/>
          <w:sz w:val="24"/>
          <w:szCs w:val="24"/>
          <w:highlight w:val="none"/>
        </w:rPr>
        <w:t xml:space="preserve">《信息安全技术网络安全等级保护设计技术要求》（GB/ T25070-2019）</w:t>
      </w:r>
      <w:r/>
    </w:p>
    <w:p>
      <w:pPr>
        <w:numPr>
          <w:ilvl w:val="0"/>
          <w:numId w:val="0"/>
        </w:numPr>
        <w:ind w:left="0"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（22）</w:t>
      </w:r>
      <w:r>
        <w:rPr>
          <w:rFonts w:hint="eastAsia" w:ascii="宋体" w:hAnsi="宋体" w:eastAsia="宋体" w:cs="宋体"/>
          <w:sz w:val="24"/>
          <w:szCs w:val="24"/>
          <w:highlight w:val="none"/>
        </w:rPr>
        <w:t xml:space="preserve">《数据安全测评要求》（GA/T 2394-2026）</w:t>
      </w:r>
      <w:r/>
    </w:p>
    <w:p>
      <w:pPr>
        <w:numPr>
          <w:ilvl w:val="0"/>
          <w:numId w:val="0"/>
        </w:numPr>
        <w:ind w:left="0"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（23）</w:t>
      </w:r>
      <w:r>
        <w:rPr>
          <w:rFonts w:hint="eastAsia" w:ascii="宋体" w:hAnsi="宋体" w:eastAsia="宋体" w:cs="宋体"/>
          <w:sz w:val="24"/>
          <w:szCs w:val="24"/>
          <w:highlight w:val="none"/>
        </w:rPr>
        <w:t xml:space="preserve">《信息安全技术物联网数据传输安全技术要求》（GB/T 37025-2018）</w:t>
      </w:r>
      <w:r/>
    </w:p>
    <w:p>
      <w:pPr>
        <w:numPr>
          <w:ilvl w:val="0"/>
          <w:numId w:val="0"/>
        </w:numPr>
        <w:ind w:left="0"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（24）</w:t>
      </w:r>
      <w:r>
        <w:rPr>
          <w:rFonts w:hint="eastAsia" w:ascii="宋体" w:hAnsi="宋体" w:eastAsia="宋体" w:cs="宋体"/>
          <w:sz w:val="24"/>
          <w:szCs w:val="24"/>
          <w:highlight w:val="none"/>
        </w:rPr>
        <w:t xml:space="preserve">《网络安全等级保护数据安全基本要求》（GA/T 2380-2026）</w:t>
      </w:r>
      <w:r/>
    </w:p>
    <w:p>
      <w:pPr>
        <w:numPr>
          <w:ilvl w:val="0"/>
          <w:numId w:val="0"/>
        </w:numPr>
        <w:ind w:left="0"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（25）</w:t>
      </w:r>
      <w:r>
        <w:rPr>
          <w:rFonts w:hint="eastAsia" w:ascii="宋体" w:hAnsi="宋体" w:eastAsia="宋体" w:cs="宋体"/>
          <w:sz w:val="24"/>
          <w:szCs w:val="24"/>
          <w:highlight w:val="none"/>
        </w:rPr>
        <w:t xml:space="preserve">《信息安全技术 信息系统密码应用基本要求》（GB/T 39786-2021）</w:t>
      </w:r>
      <w:r/>
    </w:p>
    <w:p>
      <w:pPr>
        <w:pStyle w:val="688"/>
        <w:ind w:left="0" w:firstLine="482"/>
        <w:keepLines w:val="0"/>
        <w:keepNext w:val="0"/>
        <w:pageBreakBefore w:val="0"/>
        <w:spacing w:before="0" w:after="0" w:line="5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四、系统开发要求 </w:t>
      </w:r>
      <w:r/>
    </w:p>
    <w:p>
      <w:pPr>
        <w:pStyle w:val="700"/>
        <w:numPr>
          <w:ilvl w:val="0"/>
          <w:numId w:val="0"/>
        </w:numPr>
        <w:ind w:left="0" w:firstLine="480"/>
        <w:keepLines w:val="0"/>
        <w:keepNext w:val="0"/>
        <w:pageBreakBefore w:val="0"/>
        <w:spacing w:line="520" w:lineRule="exact"/>
        <w:widowControl w:val="off"/>
        <w:rPr>
          <w:rFonts w:hint="eastAsia" w:ascii="宋体" w:hAnsi="宋体" w:eastAsia="宋体" w:cs="宋体"/>
          <w:szCs w:val="24"/>
          <w:highlight w:val="none"/>
        </w:rPr>
      </w:pPr>
      <w:r>
        <w:rPr>
          <w:rFonts w:hint="eastAsia" w:ascii="宋体" w:hAnsi="宋体" w:eastAsia="宋体" w:cs="宋体"/>
          <w:sz w:val="24"/>
          <w:szCs w:val="24"/>
          <w:highlight w:val="none"/>
          <w:lang w:val="en-US" w:eastAsia="zh-CN" w:bidi="ar-SA"/>
        </w:rPr>
        <w:t xml:space="preserve">（一）</w:t>
      </w:r>
      <w:r>
        <w:rPr>
          <w:rFonts w:hint="eastAsia" w:ascii="宋体" w:hAnsi="宋体" w:eastAsia="宋体" w:cs="宋体"/>
          <w:szCs w:val="24"/>
          <w:highlight w:val="none"/>
        </w:rPr>
        <w:t xml:space="preserve">一般要求</w:t>
      </w:r>
      <w:r/>
    </w:p>
    <w:p>
      <w:pPr>
        <w:pStyle w:val="700"/>
        <w:ind w:left="0" w:firstLine="492"/>
        <w:keepLines w:val="0"/>
        <w:keepNext w:val="0"/>
        <w:pageBreakBefore w:val="0"/>
        <w:spacing w:line="520" w:lineRule="exact"/>
        <w:widowControl w:val="off"/>
        <w:rPr>
          <w:rFonts w:hint="eastAsia" w:ascii="宋体" w:hAnsi="宋体" w:eastAsia="宋体" w:cs="宋体"/>
          <w:spacing w:val="3"/>
          <w:szCs w:val="24"/>
          <w:highlight w:val="none"/>
        </w:rPr>
      </w:pPr>
      <w:r>
        <w:rPr>
          <w:rFonts w:hint="eastAsia" w:ascii="宋体" w:hAnsi="宋体" w:eastAsia="宋体" w:cs="宋体"/>
          <w:spacing w:val="3"/>
          <w:szCs w:val="24"/>
          <w:highlight w:val="none"/>
          <w:lang w:eastAsia="zh-CN"/>
        </w:rPr>
        <w:t xml:space="preserve">中标人</w:t>
      </w:r>
      <w:r>
        <w:rPr>
          <w:rFonts w:hint="eastAsia" w:ascii="宋体" w:hAnsi="宋体" w:eastAsia="宋体" w:cs="宋体"/>
          <w:spacing w:val="3"/>
          <w:szCs w:val="24"/>
          <w:highlight w:val="none"/>
        </w:rPr>
        <w:t xml:space="preserve">需在合同约定工期内完成本项目系统全部建设工作。项目实施全流程由</w:t>
      </w:r>
      <w:r>
        <w:rPr>
          <w:rFonts w:hint="eastAsia" w:ascii="宋体" w:hAnsi="宋体" w:eastAsia="宋体" w:cs="宋体"/>
          <w:spacing w:val="3"/>
          <w:szCs w:val="24"/>
          <w:highlight w:val="none"/>
          <w:lang w:eastAsia="zh-CN"/>
        </w:rPr>
        <w:t xml:space="preserve">采购人</w:t>
      </w:r>
      <w:r>
        <w:rPr>
          <w:rFonts w:hint="eastAsia" w:ascii="宋体" w:hAnsi="宋体" w:eastAsia="宋体" w:cs="宋体"/>
          <w:spacing w:val="3"/>
          <w:szCs w:val="24"/>
          <w:highlight w:val="none"/>
        </w:rPr>
        <w:t xml:space="preserve">负责监督核查，</w:t>
      </w:r>
      <w:r>
        <w:rPr>
          <w:rFonts w:hint="eastAsia" w:ascii="宋体" w:hAnsi="宋体" w:eastAsia="宋体" w:cs="宋体"/>
          <w:spacing w:val="3"/>
          <w:szCs w:val="24"/>
          <w:highlight w:val="none"/>
          <w:lang w:eastAsia="zh-CN"/>
        </w:rPr>
        <w:t xml:space="preserve">中标人</w:t>
      </w:r>
      <w:r>
        <w:rPr>
          <w:rFonts w:hint="eastAsia" w:ascii="宋体" w:hAnsi="宋体" w:eastAsia="宋体" w:cs="宋体"/>
          <w:spacing w:val="3"/>
          <w:szCs w:val="24"/>
          <w:highlight w:val="none"/>
        </w:rPr>
        <w:t xml:space="preserve">须主动配合</w:t>
      </w:r>
      <w:r>
        <w:rPr>
          <w:rFonts w:hint="eastAsia" w:ascii="宋体" w:hAnsi="宋体" w:eastAsia="宋体" w:cs="宋体"/>
          <w:spacing w:val="3"/>
          <w:szCs w:val="24"/>
          <w:highlight w:val="none"/>
          <w:lang w:eastAsia="zh-CN"/>
        </w:rPr>
        <w:t xml:space="preserve">采购人</w:t>
      </w:r>
      <w:r>
        <w:rPr>
          <w:rFonts w:hint="eastAsia" w:ascii="宋体" w:hAnsi="宋体" w:eastAsia="宋体" w:cs="宋体"/>
          <w:spacing w:val="3"/>
          <w:szCs w:val="24"/>
          <w:highlight w:val="none"/>
        </w:rPr>
        <w:t xml:space="preserve">开展各项检查工作，不得无故推诿、拒绝监督。</w:t>
      </w:r>
      <w:r/>
    </w:p>
    <w:p>
      <w:pPr>
        <w:pStyle w:val="700"/>
        <w:ind w:left="0" w:firstLine="492"/>
        <w:keepLines w:val="0"/>
        <w:keepNext w:val="0"/>
        <w:pageBreakBefore w:val="0"/>
        <w:spacing w:line="520" w:lineRule="exact"/>
        <w:widowControl w:val="off"/>
        <w:rPr>
          <w:rFonts w:hint="eastAsia" w:ascii="宋体" w:hAnsi="宋体" w:eastAsia="宋体" w:cs="宋体"/>
          <w:spacing w:val="3"/>
          <w:szCs w:val="24"/>
          <w:highlight w:val="none"/>
        </w:rPr>
      </w:pPr>
      <w:r>
        <w:rPr>
          <w:rFonts w:hint="eastAsia" w:ascii="宋体" w:hAnsi="宋体" w:eastAsia="宋体" w:cs="宋体"/>
          <w:spacing w:val="3"/>
          <w:szCs w:val="24"/>
          <w:highlight w:val="none"/>
        </w:rPr>
        <w:t xml:space="preserve">系统开发须遵循国家软件工程相关规范及现行通用行业标准，按项目节点同步配套开发；同时</w:t>
      </w:r>
      <w:r>
        <w:rPr>
          <w:rFonts w:hint="eastAsia" w:ascii="宋体" w:hAnsi="宋体" w:eastAsia="宋体" w:cs="宋体"/>
          <w:spacing w:val="3"/>
          <w:szCs w:val="24"/>
          <w:highlight w:val="none"/>
          <w:lang w:eastAsia="zh-CN"/>
        </w:rPr>
        <w:t xml:space="preserve">中标人</w:t>
      </w:r>
      <w:r>
        <w:rPr>
          <w:rFonts w:hint="eastAsia" w:ascii="宋体" w:hAnsi="宋体" w:eastAsia="宋体" w:cs="宋体"/>
          <w:spacing w:val="3"/>
          <w:szCs w:val="24"/>
          <w:highlight w:val="none"/>
        </w:rPr>
        <w:t xml:space="preserve">应搭建完备的项目管理制度，保障项目按期落地。</w:t>
      </w:r>
      <w:r/>
    </w:p>
    <w:p>
      <w:pPr>
        <w:pStyle w:val="700"/>
        <w:ind w:left="0" w:firstLine="480"/>
        <w:keepLines w:val="0"/>
        <w:keepNext w:val="0"/>
        <w:pageBreakBefore w:val="0"/>
        <w:spacing w:line="520" w:lineRule="exact"/>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（二）系统设计要求</w:t>
      </w:r>
      <w:r/>
    </w:p>
    <w:p>
      <w:pPr>
        <w:pStyle w:val="700"/>
        <w:ind w:left="0" w:firstLine="492"/>
        <w:keepLines w:val="0"/>
        <w:keepNext w:val="0"/>
        <w:pageBreakBefore w:val="0"/>
        <w:spacing w:line="520" w:lineRule="exact"/>
        <w:widowControl w:val="off"/>
        <w:rPr>
          <w:rFonts w:hint="eastAsia" w:ascii="宋体" w:hAnsi="宋体" w:eastAsia="宋体" w:cs="宋体"/>
          <w:spacing w:val="3"/>
          <w:szCs w:val="24"/>
          <w:highlight w:val="none"/>
        </w:rPr>
      </w:pPr>
      <w:r>
        <w:rPr>
          <w:rFonts w:hint="eastAsia" w:ascii="宋体" w:hAnsi="宋体" w:eastAsia="宋体" w:cs="宋体"/>
          <w:spacing w:val="3"/>
          <w:szCs w:val="24"/>
          <w:highlight w:val="none"/>
          <w:lang w:eastAsia="zh-CN"/>
        </w:rPr>
        <w:t xml:space="preserve">中标人</w:t>
      </w:r>
      <w:r>
        <w:rPr>
          <w:rFonts w:hint="eastAsia" w:ascii="宋体" w:hAnsi="宋体" w:eastAsia="宋体" w:cs="宋体"/>
          <w:spacing w:val="3"/>
          <w:szCs w:val="24"/>
          <w:highlight w:val="none"/>
        </w:rPr>
        <w:t xml:space="preserve">完成现状调研与需求分析后开展系统分析设计，编制包含总体、界面、数据库、详细设计四类内容的《系统设计说明书》，涵盖架构、配置、功能、数据库、界面、编码等相关设计内容；文稿先经</w:t>
      </w:r>
      <w:r>
        <w:rPr>
          <w:rFonts w:hint="eastAsia" w:ascii="宋体" w:hAnsi="宋体" w:eastAsia="宋体" w:cs="宋体"/>
          <w:spacing w:val="3"/>
          <w:szCs w:val="24"/>
          <w:highlight w:val="none"/>
          <w:lang w:eastAsia="zh-CN"/>
        </w:rPr>
        <w:t xml:space="preserve">中标人</w:t>
      </w:r>
      <w:r>
        <w:rPr>
          <w:rFonts w:hint="eastAsia" w:ascii="宋体" w:hAnsi="宋体" w:eastAsia="宋体" w:cs="宋体"/>
          <w:spacing w:val="3"/>
          <w:szCs w:val="24"/>
          <w:highlight w:val="none"/>
        </w:rPr>
        <w:t xml:space="preserve">评审整改，评审通过后报送</w:t>
      </w:r>
      <w:r>
        <w:rPr>
          <w:rFonts w:hint="eastAsia" w:ascii="宋体" w:hAnsi="宋体" w:eastAsia="宋体" w:cs="宋体"/>
          <w:spacing w:val="3"/>
          <w:szCs w:val="24"/>
          <w:highlight w:val="none"/>
          <w:lang w:val="en-US" w:eastAsia="zh-CN"/>
        </w:rPr>
        <w:t xml:space="preserve">采购人</w:t>
      </w:r>
      <w:r>
        <w:rPr>
          <w:rFonts w:hint="eastAsia" w:ascii="宋体" w:hAnsi="宋体" w:eastAsia="宋体" w:cs="宋体"/>
          <w:spacing w:val="3"/>
          <w:szCs w:val="24"/>
          <w:highlight w:val="none"/>
        </w:rPr>
        <w:t xml:space="preserve">，待</w:t>
      </w:r>
      <w:r>
        <w:rPr>
          <w:rFonts w:hint="eastAsia" w:ascii="宋体" w:hAnsi="宋体" w:eastAsia="宋体" w:cs="宋体"/>
          <w:spacing w:val="3"/>
          <w:szCs w:val="24"/>
          <w:highlight w:val="none"/>
          <w:lang w:val="en-US" w:eastAsia="zh-CN"/>
        </w:rPr>
        <w:t xml:space="preserve">采购人</w:t>
      </w:r>
      <w:r>
        <w:rPr>
          <w:rFonts w:hint="eastAsia" w:ascii="宋体" w:hAnsi="宋体" w:eastAsia="宋体" w:cs="宋体"/>
          <w:spacing w:val="3"/>
          <w:szCs w:val="24"/>
          <w:highlight w:val="none"/>
        </w:rPr>
        <w:t xml:space="preserve">确认后方可落地实施。</w:t>
      </w:r>
      <w:r/>
    </w:p>
    <w:p>
      <w:pPr>
        <w:pStyle w:val="700"/>
        <w:ind w:left="0" w:firstLine="480"/>
        <w:keepLines w:val="0"/>
        <w:keepNext w:val="0"/>
        <w:pageBreakBefore w:val="0"/>
        <w:spacing w:line="520" w:lineRule="exact"/>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（三）系统安全设计要求</w:t>
      </w:r>
      <w:r/>
    </w:p>
    <w:p>
      <w:pPr>
        <w:pStyle w:val="700"/>
        <w:ind w:left="0" w:firstLine="492"/>
        <w:keepLines w:val="0"/>
        <w:keepNext w:val="0"/>
        <w:pageBreakBefore w:val="0"/>
        <w:spacing w:line="520" w:lineRule="exact"/>
        <w:widowControl w:val="off"/>
        <w:rPr>
          <w:rFonts w:hint="eastAsia" w:ascii="宋体" w:hAnsi="宋体" w:eastAsia="宋体" w:cs="宋体"/>
          <w:szCs w:val="24"/>
          <w:highlight w:val="none"/>
        </w:rPr>
      </w:pPr>
      <w:r>
        <w:rPr>
          <w:rFonts w:hint="eastAsia" w:ascii="宋体" w:hAnsi="宋体" w:eastAsia="宋体" w:cs="宋体"/>
          <w:spacing w:val="3"/>
          <w:szCs w:val="24"/>
          <w:highlight w:val="none"/>
        </w:rPr>
        <w:t xml:space="preserve">亭湖区城乡给排水综合提升（城乡供水设施提升）工程的安全体系应依托盐城市亭湖区电子政务云资源</w:t>
      </w:r>
      <w:r>
        <w:rPr>
          <w:rFonts w:hint="eastAsia" w:ascii="宋体" w:hAnsi="宋体" w:eastAsia="宋体" w:cs="宋体"/>
          <w:spacing w:val="-2"/>
          <w:szCs w:val="24"/>
          <w:highlight w:val="none"/>
        </w:rPr>
        <w:t xml:space="preserve">，根据信息安全等级保护的要求进行等级保护建设和完善，继续落实《信息系统安全等级保护基本要求》和《水利网络与信息安全体系建设基本技术要</w:t>
      </w:r>
      <w:r>
        <w:rPr>
          <w:rFonts w:hint="eastAsia" w:ascii="宋体" w:hAnsi="宋体" w:eastAsia="宋体" w:cs="宋体"/>
          <w:spacing w:val="-5"/>
          <w:szCs w:val="24"/>
          <w:highlight w:val="none"/>
        </w:rPr>
        <w:t xml:space="preserve">求》的要求，需要按照信息系统安全等级保护二级和密码保护二级的要求进行开发。并需经过第三</w:t>
      </w:r>
      <w:r>
        <w:rPr>
          <w:rFonts w:hint="eastAsia" w:ascii="宋体" w:hAnsi="宋体" w:eastAsia="宋体" w:cs="宋体"/>
          <w:szCs w:val="24"/>
          <w:highlight w:val="none"/>
        </w:rPr>
        <w:t xml:space="preserve">方专业安全测评机构的测评。</w:t>
      </w:r>
      <w:r/>
    </w:p>
    <w:p>
      <w:pPr>
        <w:pStyle w:val="700"/>
        <w:ind w:left="0" w:firstLine="480"/>
        <w:jc w:val="left"/>
        <w:keepLines w:val="0"/>
        <w:keepNext w:val="0"/>
        <w:pageBreakBefore w:val="0"/>
        <w:spacing w:line="520" w:lineRule="exact"/>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（四）系统性能要求</w:t>
      </w:r>
      <w:r/>
    </w:p>
    <w:p>
      <w:pPr>
        <w:pStyle w:val="700"/>
        <w:ind w:left="0" w:firstLine="492"/>
        <w:keepLines w:val="0"/>
        <w:keepNext w:val="0"/>
        <w:pageBreakBefore w:val="0"/>
        <w:spacing w:line="520" w:lineRule="exact"/>
        <w:widowControl w:val="off"/>
        <w:rPr>
          <w:rFonts w:hint="eastAsia" w:ascii="宋体" w:hAnsi="宋体" w:eastAsia="宋体" w:cs="宋体"/>
          <w:spacing w:val="3"/>
          <w:szCs w:val="24"/>
          <w:highlight w:val="none"/>
        </w:rPr>
      </w:pPr>
      <w:r>
        <w:rPr>
          <w:rFonts w:hint="eastAsia" w:ascii="宋体" w:hAnsi="宋体" w:eastAsia="宋体" w:cs="宋体"/>
          <w:spacing w:val="3"/>
          <w:szCs w:val="24"/>
          <w:highlight w:val="none"/>
        </w:rPr>
        <w:t xml:space="preserve">在网络带宽保证的情况下，物联网设备数据采集，延迟不超过2s，简单查询响应时间应在2秒之内，复杂查询平均响应时间应在2-4秒内，一般统计时间小于8秒，一般分析时间小于16秒。</w:t>
      </w:r>
      <w:r/>
    </w:p>
    <w:p>
      <w:pPr>
        <w:pStyle w:val="700"/>
        <w:ind w:left="0" w:firstLine="480"/>
        <w:jc w:val="left"/>
        <w:keepLines w:val="0"/>
        <w:keepNext w:val="0"/>
        <w:pageBreakBefore w:val="0"/>
        <w:spacing w:line="520" w:lineRule="exact"/>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（五）国产信创要求</w:t>
      </w:r>
      <w:r/>
    </w:p>
    <w:p>
      <w:pPr>
        <w:pStyle w:val="700"/>
        <w:ind w:left="0" w:firstLine="492"/>
        <w:keepLines w:val="0"/>
        <w:keepNext w:val="0"/>
        <w:pageBreakBefore w:val="0"/>
        <w:spacing w:line="520" w:lineRule="exact"/>
        <w:widowControl w:val="off"/>
        <w:rPr>
          <w:rFonts w:hint="eastAsia" w:ascii="宋体" w:hAnsi="宋体" w:eastAsia="宋体" w:cs="宋体"/>
          <w:spacing w:val="3"/>
          <w:szCs w:val="24"/>
          <w:highlight w:val="none"/>
        </w:rPr>
      </w:pPr>
      <w:r>
        <w:rPr>
          <w:rFonts w:hint="eastAsia" w:ascii="宋体" w:hAnsi="宋体" w:eastAsia="宋体" w:cs="宋体"/>
          <w:spacing w:val="3"/>
          <w:szCs w:val="24"/>
          <w:highlight w:val="none"/>
        </w:rPr>
        <w:t xml:space="preserve">本项目必须使用国产化硬件设备和基础软件，完成平台业务系统与国产基础硬件的无缝适配，以及操作系统、数据库等国产基础软件的适配，保障软件功能的完整性和稳定性，以保证信息系统的安全可控，避免因过度依赖国外技术和产品而带来的信息安全隐患。</w:t>
      </w:r>
      <w:r/>
    </w:p>
    <w:p>
      <w:pPr>
        <w:pStyle w:val="700"/>
        <w:ind w:left="0" w:firstLine="480"/>
        <w:jc w:val="left"/>
        <w:keepLines w:val="0"/>
        <w:keepNext w:val="0"/>
        <w:pageBreakBefore w:val="0"/>
        <w:spacing w:line="520" w:lineRule="exact"/>
        <w:widowControl w:val="off"/>
        <w:rPr>
          <w:rFonts w:hint="eastAsia" w:ascii="宋体" w:hAnsi="宋体" w:eastAsia="宋体" w:cs="宋体"/>
          <w:szCs w:val="24"/>
          <w:highlight w:val="none"/>
        </w:rPr>
      </w:pPr>
      <w:r>
        <w:rPr>
          <w:rFonts w:hint="eastAsia" w:ascii="宋体" w:hAnsi="宋体" w:eastAsia="宋体" w:cs="宋体"/>
          <w:szCs w:val="24"/>
          <w:highlight w:val="none"/>
        </w:rPr>
        <w:t xml:space="preserve">（六）兼容性要求</w:t>
      </w:r>
      <w:r/>
    </w:p>
    <w:p>
      <w:pPr>
        <w:pStyle w:val="700"/>
        <w:ind w:left="0" w:firstLine="492"/>
        <w:keepLines w:val="0"/>
        <w:keepNext w:val="0"/>
        <w:pageBreakBefore w:val="0"/>
        <w:spacing w:line="520" w:lineRule="exact"/>
        <w:widowControl w:val="off"/>
        <w:rPr>
          <w:rFonts w:hint="eastAsia" w:ascii="宋体" w:hAnsi="宋体" w:eastAsia="宋体" w:cs="宋体"/>
          <w:spacing w:val="3"/>
          <w:szCs w:val="24"/>
          <w:highlight w:val="none"/>
        </w:rPr>
      </w:pPr>
      <w:r>
        <w:rPr>
          <w:rFonts w:hint="eastAsia" w:ascii="宋体" w:hAnsi="宋体" w:eastAsia="宋体" w:cs="宋体"/>
          <w:spacing w:val="3"/>
          <w:szCs w:val="24"/>
          <w:highlight w:val="none"/>
        </w:rPr>
        <w:t xml:space="preserve">本项目需兼容新装物联网水表和现场在用存量水表，实现新旧设备统一接入平台。</w:t>
      </w:r>
      <w:r>
        <w:rPr>
          <w:rFonts w:hint="eastAsia" w:ascii="宋体" w:hAnsi="宋体" w:eastAsia="宋体" w:cs="宋体"/>
          <w:spacing w:val="3"/>
          <w:szCs w:val="24"/>
          <w:highlight w:val="none"/>
          <w:lang w:eastAsia="zh-CN"/>
        </w:rPr>
        <w:t xml:space="preserve">中标人</w:t>
      </w:r>
      <w:r>
        <w:rPr>
          <w:rFonts w:hint="eastAsia" w:ascii="宋体" w:hAnsi="宋体" w:eastAsia="宋体" w:cs="宋体"/>
          <w:spacing w:val="3"/>
          <w:szCs w:val="24"/>
          <w:highlight w:val="none"/>
        </w:rPr>
        <w:t xml:space="preserve">做好设备协议适配、数据对接调试，确保水表采集数据规范一致、正常上传系统，满足平台统一统计、查询与运维管理要求，保障整体计量及数据归集工作平稳运行。</w:t>
      </w:r>
      <w:r/>
    </w:p>
    <w:p>
      <w:pPr>
        <w:pStyle w:val="688"/>
        <w:ind w:left="0" w:firstLine="482"/>
        <w:keepLines w:val="0"/>
        <w:keepNext w:val="0"/>
        <w:pageBreakBefore w:val="0"/>
        <w:spacing w:before="0" w:after="0" w:line="5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、建设目标</w:t>
      </w:r>
      <w:r/>
    </w:p>
    <w:p>
      <w:pPr>
        <w:pStyle w:val="700"/>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Cs w:val="24"/>
          <w:highlight w:val="none"/>
        </w:rPr>
        <w:t xml:space="preserve">本项目结合亭湖区城乡供水信息化现状及业务需求，遵循统一架构、统一标准、规范建设的设计原则，采用模块化、高可靠、可扩展的建设思路，开展全域智</w:t>
      </w:r>
      <w:r>
        <w:rPr>
          <w:rFonts w:hint="eastAsia" w:ascii="宋体" w:hAnsi="宋体" w:eastAsia="宋体" w:cs="宋体"/>
          <w:spacing w:val="-2"/>
          <w:szCs w:val="24"/>
          <w:highlight w:val="none"/>
        </w:rPr>
        <w:t xml:space="preserve">慧水务信息化建设。项目旨在搭建城乡供水信息化平台，整合各类供水信息资源，破除数据孤岛，实现城乡供水数字化感知、智能化分析与科学化决策，全面提升水务运营管理数字化水平。通过建设管网GIS一张图、管网综合监测、DMA分区计量、抄表及营业收费等智能化系统，实现供水管网资产数字化、运行状态实时监测、分区漏损精准管控，有效降低管网漏损率与产销差率。同时完善智能抄表、水费收缴与客户服务体系，规范供水业务流程，实现管网运维、巡检、抢修业务精细化、信息化管理，全面提升亭湖区城乡供水安全保障能力、企业运营效率与公众服务水平。</w:t>
      </w:r>
      <w:r/>
    </w:p>
    <w:p>
      <w:pPr>
        <w:pStyle w:val="688"/>
        <w:ind w:left="0" w:firstLine="482"/>
        <w:keepLines w:val="0"/>
        <w:keepNext w:val="0"/>
        <w:pageBreakBefore w:val="0"/>
        <w:spacing w:before="0" w:after="0" w:line="5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、建设内容</w:t>
      </w:r>
      <w:r/>
    </w:p>
    <w:p>
      <w:pPr>
        <w:pStyle w:val="700"/>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Cs w:val="24"/>
          <w:highlight w:val="none"/>
        </w:rPr>
        <w:t xml:space="preserve">本项目依托亭湖区电子政务云平台进行整体部署，结合城乡供水数字化、精细化管理需求，统一建设城乡供水信息化平台，整体包含1个应用支撑服务平台及五大业务子系统，全面实现辖区供水管网感知、数据汇聚、智能分析、业务协同、精细管控，补齐城乡供水信息化短板。</w:t>
      </w:r>
      <w:r/>
    </w:p>
    <w:p>
      <w:pPr>
        <w:pStyle w:val="700"/>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Cs w:val="24"/>
          <w:highlight w:val="none"/>
        </w:rPr>
        <w:t xml:space="preserve">建设内容包含城乡供水信息化平台建设和云资源租用。</w:t>
      </w:r>
      <w:r/>
    </w:p>
    <w:p>
      <w:pPr>
        <w:pStyle w:val="700"/>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Cs w:val="24"/>
          <w:highlight w:val="none"/>
          <w:lang w:eastAsia="zh-CN"/>
        </w:rPr>
        <w:t xml:space="preserve">（</w:t>
      </w:r>
      <w:r>
        <w:rPr>
          <w:rFonts w:hint="eastAsia" w:ascii="宋体" w:hAnsi="宋体" w:eastAsia="宋体" w:cs="宋体"/>
          <w:spacing w:val="-2"/>
          <w:szCs w:val="24"/>
          <w:highlight w:val="none"/>
        </w:rPr>
        <w:t xml:space="preserve">一</w:t>
      </w:r>
      <w:r>
        <w:rPr>
          <w:rFonts w:hint="eastAsia" w:ascii="宋体" w:hAnsi="宋体" w:eastAsia="宋体" w:cs="宋体"/>
          <w:spacing w:val="-2"/>
          <w:szCs w:val="24"/>
          <w:highlight w:val="none"/>
          <w:lang w:eastAsia="zh-CN"/>
        </w:rPr>
        <w:t xml:space="preserve">）</w:t>
      </w:r>
      <w:r>
        <w:rPr>
          <w:rFonts w:hint="eastAsia" w:ascii="宋体" w:hAnsi="宋体" w:eastAsia="宋体" w:cs="宋体"/>
          <w:spacing w:val="-2"/>
          <w:szCs w:val="24"/>
          <w:highlight w:val="none"/>
        </w:rPr>
        <w:t xml:space="preserve">、应用支撑服务平台</w:t>
      </w:r>
      <w:r/>
    </w:p>
    <w:p>
      <w:pPr>
        <w:pStyle w:val="700"/>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Cs w:val="24"/>
          <w:highlight w:val="none"/>
        </w:rPr>
        <w:t xml:space="preserve">应用支撑服务平台作为各业务子系统的统一运行底座与数据汇聚中枢，承担综合数据库构建、物联网监测信息接入、全域供水数据接入、GIS服务、数据同步服务、数据迁移等功能。</w:t>
      </w:r>
      <w:r/>
    </w:p>
    <w:p>
      <w:pPr>
        <w:pStyle w:val="700"/>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Cs w:val="24"/>
          <w:highlight w:val="none"/>
        </w:rPr>
        <w:t xml:space="preserve">功能说明：</w:t>
      </w:r>
      <w:r/>
    </w:p>
    <w:p>
      <w:pPr>
        <w:pStyle w:val="700"/>
        <w:numPr>
          <w:ilvl w:val="0"/>
          <w:numId w:val="0"/>
        </w:numPr>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 w:val="24"/>
          <w:szCs w:val="24"/>
          <w:highlight w:val="none"/>
          <w:lang w:val="en-US" w:eastAsia="zh-CN" w:bidi="ar-SA"/>
        </w:rPr>
        <w:t xml:space="preserve">1.</w:t>
      </w:r>
      <w:r>
        <w:rPr>
          <w:rFonts w:hint="eastAsia" w:ascii="宋体" w:hAnsi="宋体" w:eastAsia="宋体" w:cs="宋体"/>
          <w:spacing w:val="-2"/>
          <w:szCs w:val="24"/>
          <w:highlight w:val="none"/>
        </w:rPr>
        <w:t xml:space="preserve">数据库建设：</w:t>
      </w:r>
      <w:r/>
    </w:p>
    <w:p>
      <w:pPr>
        <w:pStyle w:val="700"/>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Cs w:val="24"/>
          <w:highlight w:val="none"/>
        </w:rPr>
        <w:t xml:space="preserve">（1）基础数据库：存储供水有关业务涉及的基础数据；</w:t>
      </w:r>
      <w:r/>
    </w:p>
    <w:p>
      <w:pPr>
        <w:pStyle w:val="700"/>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Cs w:val="24"/>
          <w:highlight w:val="none"/>
        </w:rPr>
        <w:t xml:space="preserve">（2）时空数据库：存储和管理从地理空间中获取的地理空间信息；</w:t>
      </w:r>
      <w:r/>
    </w:p>
    <w:p>
      <w:pPr>
        <w:pStyle w:val="700"/>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Cs w:val="24"/>
          <w:highlight w:val="none"/>
        </w:rPr>
        <w:t xml:space="preserve">（3）监测数据库：存储物联网设备上传的数据，包括流量、压力、设备状态等。</w:t>
      </w:r>
      <w:r/>
    </w:p>
    <w:p>
      <w:pPr>
        <w:pStyle w:val="700"/>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Cs w:val="24"/>
          <w:highlight w:val="none"/>
        </w:rPr>
        <w:t xml:space="preserve">（4）业务数据库：存储用水相关数据，包括抄表、缴费、开票、欠费数据。</w:t>
      </w:r>
      <w:r/>
    </w:p>
    <w:p>
      <w:pPr>
        <w:pStyle w:val="700"/>
        <w:numPr>
          <w:ilvl w:val="0"/>
          <w:numId w:val="0"/>
        </w:numPr>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 w:val="24"/>
          <w:szCs w:val="24"/>
          <w:highlight w:val="none"/>
          <w:lang w:val="en-US" w:eastAsia="zh-CN" w:bidi="ar-SA"/>
        </w:rPr>
        <w:t xml:space="preserve">2.</w:t>
      </w:r>
      <w:r>
        <w:rPr>
          <w:rFonts w:hint="eastAsia" w:ascii="宋体" w:hAnsi="宋体" w:eastAsia="宋体" w:cs="宋体"/>
          <w:spacing w:val="-2"/>
          <w:szCs w:val="24"/>
          <w:highlight w:val="none"/>
        </w:rPr>
        <w:t xml:space="preserve">监测预警服务：包括监测服务和报警服务，提供平台实时监测预警功能；</w:t>
      </w:r>
      <w:r/>
    </w:p>
    <w:p>
      <w:pPr>
        <w:pStyle w:val="700"/>
        <w:numPr>
          <w:ilvl w:val="0"/>
          <w:numId w:val="0"/>
        </w:numPr>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 w:val="24"/>
          <w:szCs w:val="24"/>
          <w:highlight w:val="none"/>
          <w:lang w:val="en-US" w:eastAsia="zh-CN" w:bidi="ar-SA"/>
        </w:rPr>
        <w:t xml:space="preserve">3.</w:t>
      </w:r>
      <w:r>
        <w:rPr>
          <w:rFonts w:hint="eastAsia" w:ascii="宋体" w:hAnsi="宋体" w:eastAsia="宋体" w:cs="宋体"/>
          <w:spacing w:val="-2"/>
          <w:szCs w:val="24"/>
          <w:highlight w:val="none"/>
        </w:rPr>
        <w:t xml:space="preserve">物联网设备服务：对物联网设备</w:t>
      </w:r>
      <w:r>
        <w:rPr>
          <w:rFonts w:hint="eastAsia" w:ascii="宋体" w:hAnsi="宋体" w:cs="宋体"/>
          <w:spacing w:val="-2"/>
          <w:szCs w:val="24"/>
          <w:highlight w:val="none"/>
          <w:lang w:eastAsia="zh-CN"/>
        </w:rPr>
        <w:t xml:space="preserve">的基本</w:t>
      </w:r>
      <w:r>
        <w:rPr>
          <w:rFonts w:hint="eastAsia" w:ascii="宋体" w:hAnsi="宋体" w:eastAsia="宋体" w:cs="宋体"/>
          <w:spacing w:val="-2"/>
          <w:szCs w:val="24"/>
          <w:highlight w:val="none"/>
        </w:rPr>
        <w:t xml:space="preserve">信息和运行状态进行实时管理，可及时发现并上报设备异常，可对设备运行历史状态进行查询统计等。</w:t>
      </w:r>
      <w:r/>
    </w:p>
    <w:p>
      <w:pPr>
        <w:pStyle w:val="700"/>
        <w:numPr>
          <w:ilvl w:val="0"/>
          <w:numId w:val="0"/>
        </w:numPr>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 w:val="24"/>
          <w:szCs w:val="24"/>
          <w:highlight w:val="none"/>
          <w:lang w:val="en-US" w:eastAsia="zh-CN" w:bidi="ar-SA"/>
        </w:rPr>
        <w:t xml:space="preserve">4.</w:t>
      </w:r>
      <w:r>
        <w:rPr>
          <w:rFonts w:hint="eastAsia" w:ascii="宋体" w:hAnsi="宋体" w:eastAsia="宋体" w:cs="宋体"/>
          <w:spacing w:val="-2"/>
          <w:szCs w:val="24"/>
          <w:highlight w:val="none"/>
        </w:rPr>
        <w:t xml:space="preserve">数据同步服务：需同步用水业务数据、物联网监测数据等；</w:t>
      </w:r>
      <w:r/>
    </w:p>
    <w:p>
      <w:pPr>
        <w:pStyle w:val="700"/>
        <w:numPr>
          <w:ilvl w:val="0"/>
          <w:numId w:val="0"/>
        </w:numPr>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 w:val="24"/>
          <w:szCs w:val="24"/>
          <w:highlight w:val="none"/>
          <w:lang w:val="en-US" w:eastAsia="zh-CN" w:bidi="ar-SA"/>
        </w:rPr>
        <w:t xml:space="preserve">5.</w:t>
      </w:r>
      <w:r>
        <w:rPr>
          <w:rFonts w:hint="eastAsia" w:ascii="宋体" w:hAnsi="宋体" w:eastAsia="宋体" w:cs="宋体"/>
          <w:spacing w:val="-2"/>
          <w:szCs w:val="24"/>
          <w:highlight w:val="none"/>
        </w:rPr>
        <w:t xml:space="preserve">GIS服务：提供GIS数据编辑及服务发布，支持快速构建专业化的WebGIS应用；</w:t>
      </w:r>
      <w:r/>
    </w:p>
    <w:p>
      <w:pPr>
        <w:pStyle w:val="700"/>
        <w:numPr>
          <w:ilvl w:val="0"/>
          <w:numId w:val="0"/>
        </w:numPr>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 w:val="24"/>
          <w:szCs w:val="24"/>
          <w:highlight w:val="none"/>
          <w:lang w:val="en-US" w:eastAsia="zh-CN" w:bidi="ar-SA"/>
        </w:rPr>
        <w:t xml:space="preserve">6.</w:t>
      </w:r>
      <w:r>
        <w:rPr>
          <w:rFonts w:hint="eastAsia" w:ascii="宋体" w:hAnsi="宋体" w:eastAsia="宋体" w:cs="宋体"/>
          <w:spacing w:val="-2"/>
          <w:szCs w:val="24"/>
          <w:highlight w:val="none"/>
        </w:rPr>
        <w:t xml:space="preserve">数据迁移：需分析</w:t>
      </w:r>
      <w:r>
        <w:rPr>
          <w:rFonts w:hint="eastAsia" w:ascii="宋体" w:hAnsi="宋体" w:cs="宋体"/>
          <w:spacing w:val="-2"/>
          <w:szCs w:val="24"/>
          <w:highlight w:val="none"/>
          <w:lang w:eastAsia="zh-CN"/>
        </w:rPr>
        <w:t xml:space="preserve">各乡镇</w:t>
      </w:r>
      <w:r>
        <w:rPr>
          <w:rFonts w:hint="eastAsia" w:ascii="宋体" w:hAnsi="宋体" w:eastAsia="宋体" w:cs="宋体"/>
          <w:spacing w:val="-2"/>
          <w:szCs w:val="24"/>
          <w:highlight w:val="none"/>
        </w:rPr>
        <w:t xml:space="preserve">水务公司原有水务相关系统，将历年用水户数据、抄表数据、缴费数据、监测数据迁移至综合数据库。</w:t>
      </w:r>
      <w:r/>
    </w:p>
    <w:p>
      <w:pPr>
        <w:pStyle w:val="700"/>
        <w:numPr>
          <w:ilvl w:val="0"/>
          <w:numId w:val="0"/>
        </w:numPr>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cs="宋体"/>
          <w:spacing w:val="-2"/>
          <w:szCs w:val="24"/>
          <w:highlight w:val="none"/>
          <w:lang w:val="en-US" w:eastAsia="zh-CN"/>
        </w:rPr>
        <w:t xml:space="preserve">7.线上缴费小程序互联互通：</w:t>
      </w:r>
      <w:r>
        <w:rPr>
          <w:rFonts w:hint="eastAsia" w:ascii="宋体" w:hAnsi="宋体" w:eastAsia="宋体" w:cs="宋体"/>
          <w:spacing w:val="-2"/>
          <w:szCs w:val="24"/>
          <w:highlight w:val="none"/>
        </w:rPr>
        <w:t xml:space="preserve">需和区水利局已建成的线上缴费小程序对接，实现数据互通、数据共享。</w:t>
      </w:r>
      <w:r/>
    </w:p>
    <w:p>
      <w:pPr>
        <w:pStyle w:val="700"/>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Cs w:val="24"/>
          <w:highlight w:val="none"/>
          <w:lang w:eastAsia="zh-CN"/>
        </w:rPr>
        <w:t xml:space="preserve">（</w:t>
      </w:r>
      <w:r>
        <w:rPr>
          <w:rFonts w:hint="eastAsia" w:ascii="宋体" w:hAnsi="宋体" w:eastAsia="宋体" w:cs="宋体"/>
          <w:spacing w:val="-2"/>
          <w:szCs w:val="24"/>
          <w:highlight w:val="none"/>
        </w:rPr>
        <w:t xml:space="preserve">二</w:t>
      </w:r>
      <w:r>
        <w:rPr>
          <w:rFonts w:hint="eastAsia" w:ascii="宋体" w:hAnsi="宋体" w:eastAsia="宋体" w:cs="宋体"/>
          <w:spacing w:val="-2"/>
          <w:szCs w:val="24"/>
          <w:highlight w:val="none"/>
          <w:lang w:eastAsia="zh-CN"/>
        </w:rPr>
        <w:t xml:space="preserve">）</w:t>
      </w:r>
      <w:r>
        <w:rPr>
          <w:rFonts w:hint="eastAsia" w:ascii="宋体" w:hAnsi="宋体" w:eastAsia="宋体" w:cs="宋体"/>
          <w:spacing w:val="-2"/>
          <w:szCs w:val="24"/>
          <w:highlight w:val="none"/>
        </w:rPr>
        <w:t xml:space="preserve">、管网综合监测系统</w:t>
      </w:r>
      <w:r/>
    </w:p>
    <w:p>
      <w:pPr>
        <w:pStyle w:val="700"/>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Cs w:val="24"/>
          <w:highlight w:val="none"/>
        </w:rPr>
        <w:t xml:space="preserve">管网综合监测系统主要实现物联网监测监测数据的实时汇聚与运行监管，包含管网一张图展示、实时数据监控、告警中心管理、多维度数据报表、系统参数配置等功能。系统可实时展示各监测点位流量、用水工况及在线状态，支持异常数据实时告警、工单处置与闭环管理，可按日、月、年自动生成压力、流量、水量统计报表与历史曲线分析，实现管网运行状态可视化、异常隐患智能化识别、供水数据精细化统计，为管网漏损管控、运行分析提供数据支撑。</w:t>
      </w:r>
      <w:r/>
    </w:p>
    <w:p>
      <w:pPr>
        <w:pStyle w:val="700"/>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Cs w:val="24"/>
          <w:highlight w:val="none"/>
        </w:rPr>
        <w:t xml:space="preserve">功能说明：</w:t>
      </w:r>
      <w:r/>
    </w:p>
    <w:p>
      <w:pPr>
        <w:pStyle w:val="700"/>
        <w:numPr>
          <w:ilvl w:val="0"/>
          <w:numId w:val="0"/>
        </w:numPr>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 w:val="24"/>
          <w:szCs w:val="24"/>
          <w:highlight w:val="none"/>
          <w:lang w:val="en-US" w:eastAsia="zh-CN" w:bidi="ar-SA"/>
        </w:rPr>
        <w:t xml:space="preserve">1.</w:t>
      </w:r>
      <w:r>
        <w:rPr>
          <w:rFonts w:hint="eastAsia" w:ascii="宋体" w:hAnsi="宋体" w:eastAsia="宋体" w:cs="宋体"/>
          <w:spacing w:val="-2"/>
          <w:szCs w:val="24"/>
          <w:highlight w:val="none"/>
        </w:rPr>
        <w:t xml:space="preserve">一张图：地图展示所有点位及其实时数据，包括压力监测、流量监测；</w:t>
      </w:r>
      <w:r/>
    </w:p>
    <w:p>
      <w:pPr>
        <w:pStyle w:val="700"/>
        <w:numPr>
          <w:ilvl w:val="0"/>
          <w:numId w:val="0"/>
        </w:numPr>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 w:val="24"/>
          <w:szCs w:val="24"/>
          <w:highlight w:val="none"/>
          <w:lang w:val="en-US" w:eastAsia="zh-CN" w:bidi="ar-SA"/>
        </w:rPr>
        <w:t xml:space="preserve">2.</w:t>
      </w:r>
      <w:r>
        <w:rPr>
          <w:rFonts w:hint="eastAsia" w:ascii="宋体" w:hAnsi="宋体" w:eastAsia="宋体" w:cs="宋体"/>
          <w:spacing w:val="-2"/>
          <w:szCs w:val="24"/>
          <w:highlight w:val="none"/>
        </w:rPr>
        <w:t xml:space="preserve">实时监控：展示管网监测点实时监测数据，支持卡片、地图模式切换；</w:t>
      </w:r>
      <w:r/>
    </w:p>
    <w:p>
      <w:pPr>
        <w:pStyle w:val="700"/>
        <w:numPr>
          <w:ilvl w:val="0"/>
          <w:numId w:val="0"/>
        </w:numPr>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 w:val="24"/>
          <w:szCs w:val="24"/>
          <w:highlight w:val="none"/>
          <w:lang w:val="en-US" w:eastAsia="zh-CN" w:bidi="ar-SA"/>
        </w:rPr>
        <w:t xml:space="preserve">3.</w:t>
      </w:r>
      <w:r>
        <w:rPr>
          <w:rFonts w:hint="eastAsia" w:ascii="宋体" w:hAnsi="宋体" w:eastAsia="宋体" w:cs="宋体"/>
          <w:spacing w:val="-2"/>
          <w:szCs w:val="24"/>
          <w:highlight w:val="none"/>
        </w:rPr>
        <w:t xml:space="preserve">报警中心：</w:t>
      </w:r>
      <w:r/>
    </w:p>
    <w:p>
      <w:pPr>
        <w:pStyle w:val="700"/>
        <w:numPr>
          <w:ilvl w:val="0"/>
          <w:numId w:val="0"/>
        </w:numPr>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default" w:ascii="宋体" w:hAnsi="宋体" w:eastAsia="宋体" w:cs="宋体"/>
          <w:spacing w:val="-2"/>
          <w:sz w:val="24"/>
          <w:szCs w:val="24"/>
          <w:highlight w:val="none"/>
          <w:lang w:val="en-US" w:eastAsia="zh-CN" w:bidi="ar-SA"/>
        </w:rPr>
        <w:t xml:space="preserve">（1）</w:t>
      </w:r>
      <w:r>
        <w:rPr>
          <w:rFonts w:hint="eastAsia" w:ascii="宋体" w:hAnsi="宋体" w:eastAsia="宋体" w:cs="宋体"/>
          <w:spacing w:val="-2"/>
          <w:szCs w:val="24"/>
          <w:highlight w:val="none"/>
        </w:rPr>
        <w:t xml:space="preserve">实时报警：查看当前正在报警的监测点，可派工单处置；</w:t>
      </w:r>
      <w:r/>
    </w:p>
    <w:p>
      <w:pPr>
        <w:pStyle w:val="700"/>
        <w:numPr>
          <w:ilvl w:val="0"/>
          <w:numId w:val="0"/>
        </w:numPr>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default" w:ascii="宋体" w:hAnsi="宋体" w:eastAsia="宋体" w:cs="宋体"/>
          <w:spacing w:val="-2"/>
          <w:sz w:val="24"/>
          <w:szCs w:val="24"/>
          <w:highlight w:val="none"/>
          <w:lang w:val="en-US" w:eastAsia="zh-CN" w:bidi="ar-SA"/>
        </w:rPr>
        <w:t xml:space="preserve">（2）</w:t>
      </w:r>
      <w:r>
        <w:rPr>
          <w:rFonts w:hint="eastAsia" w:ascii="宋体" w:hAnsi="宋体" w:eastAsia="宋体" w:cs="宋体"/>
          <w:spacing w:val="-2"/>
          <w:szCs w:val="24"/>
          <w:highlight w:val="none"/>
        </w:rPr>
        <w:t xml:space="preserve">历史报警：按照周期、类型等多种条件查询历史报警记录台账；</w:t>
      </w:r>
      <w:r/>
    </w:p>
    <w:p>
      <w:pPr>
        <w:pStyle w:val="700"/>
        <w:numPr>
          <w:ilvl w:val="0"/>
          <w:numId w:val="0"/>
        </w:numPr>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default" w:ascii="宋体" w:hAnsi="宋体" w:eastAsia="宋体" w:cs="宋体"/>
          <w:spacing w:val="-2"/>
          <w:sz w:val="24"/>
          <w:szCs w:val="24"/>
          <w:highlight w:val="none"/>
          <w:lang w:val="en-US" w:eastAsia="zh-CN" w:bidi="ar-SA"/>
        </w:rPr>
        <w:t xml:space="preserve">（3）</w:t>
      </w:r>
      <w:r>
        <w:rPr>
          <w:rFonts w:hint="eastAsia" w:ascii="宋体" w:hAnsi="宋体" w:eastAsia="宋体" w:cs="宋体"/>
          <w:spacing w:val="-2"/>
          <w:szCs w:val="24"/>
          <w:highlight w:val="none"/>
        </w:rPr>
        <w:t xml:space="preserve">报警统计：通过图形统计分析报警类型，报警等</w:t>
      </w:r>
      <w:r>
        <w:rPr>
          <w:rFonts w:hint="eastAsia" w:ascii="宋体" w:hAnsi="宋体" w:cs="宋体"/>
          <w:spacing w:val="-2"/>
          <w:szCs w:val="24"/>
          <w:highlight w:val="none"/>
          <w:lang w:eastAsia="zh-CN"/>
        </w:rPr>
        <w:t xml:space="preserve">级和</w:t>
      </w:r>
      <w:r>
        <w:rPr>
          <w:rFonts w:hint="eastAsia" w:ascii="宋体" w:hAnsi="宋体" w:eastAsia="宋体" w:cs="宋体"/>
          <w:spacing w:val="-2"/>
          <w:szCs w:val="24"/>
          <w:highlight w:val="none"/>
        </w:rPr>
        <w:t xml:space="preserve">报警频次等关键指标。</w:t>
      </w:r>
      <w:r/>
    </w:p>
    <w:p>
      <w:pPr>
        <w:pStyle w:val="700"/>
        <w:numPr>
          <w:ilvl w:val="0"/>
          <w:numId w:val="0"/>
        </w:numPr>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 w:val="24"/>
          <w:szCs w:val="24"/>
          <w:highlight w:val="none"/>
          <w:lang w:val="en-US" w:eastAsia="zh-CN" w:bidi="ar-SA"/>
        </w:rPr>
        <w:t xml:space="preserve">4.</w:t>
      </w:r>
      <w:r>
        <w:rPr>
          <w:rFonts w:hint="eastAsia" w:ascii="宋体" w:hAnsi="宋体" w:eastAsia="宋体" w:cs="宋体"/>
          <w:spacing w:val="-2"/>
          <w:szCs w:val="24"/>
          <w:highlight w:val="none"/>
        </w:rPr>
        <w:t xml:space="preserve">数据报表：</w:t>
      </w:r>
      <w:r/>
    </w:p>
    <w:p>
      <w:pPr>
        <w:pStyle w:val="700"/>
        <w:numPr>
          <w:ilvl w:val="0"/>
          <w:numId w:val="0"/>
        </w:numPr>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 w:val="24"/>
          <w:szCs w:val="24"/>
          <w:highlight w:val="none"/>
          <w:lang w:val="en-US" w:eastAsia="zh-CN" w:bidi="ar-SA"/>
        </w:rPr>
        <w:t xml:space="preserve">（1）</w:t>
      </w:r>
      <w:r>
        <w:rPr>
          <w:rFonts w:hint="eastAsia" w:ascii="宋体" w:hAnsi="宋体" w:eastAsia="宋体" w:cs="宋体"/>
          <w:spacing w:val="-2"/>
          <w:szCs w:val="24"/>
          <w:highlight w:val="none"/>
        </w:rPr>
        <w:t xml:space="preserve">压力统计：各监测点的压力进行实时分析，在此基础上生成对应的统计数据，并支持监测点之间的排序，能够快速发现高压、低压、压力波动的测点；</w:t>
      </w:r>
      <w:r/>
    </w:p>
    <w:p>
      <w:pPr>
        <w:pStyle w:val="700"/>
        <w:numPr>
          <w:ilvl w:val="0"/>
          <w:numId w:val="0"/>
        </w:numPr>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 w:val="24"/>
          <w:szCs w:val="24"/>
          <w:highlight w:val="none"/>
          <w:lang w:val="en-US" w:eastAsia="zh-CN" w:bidi="ar-SA"/>
        </w:rPr>
        <w:t xml:space="preserve">（2）</w:t>
      </w:r>
      <w:r>
        <w:rPr>
          <w:rFonts w:hint="eastAsia" w:ascii="宋体" w:hAnsi="宋体" w:eastAsia="宋体" w:cs="宋体"/>
          <w:spacing w:val="-2"/>
          <w:szCs w:val="24"/>
          <w:highlight w:val="none"/>
        </w:rPr>
        <w:t xml:space="preserve">流量统计：对上发的各流量计的实时流量进行实时分析，在此基础上生成对应的统计数据，并支持监测点之间的排序，能够快速发现大流量或者小流量等异常的测点；</w:t>
      </w:r>
      <w:r/>
    </w:p>
    <w:p>
      <w:pPr>
        <w:pStyle w:val="700"/>
        <w:numPr>
          <w:ilvl w:val="0"/>
          <w:numId w:val="0"/>
        </w:numPr>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 w:val="24"/>
          <w:szCs w:val="24"/>
          <w:highlight w:val="none"/>
          <w:lang w:val="en-US" w:eastAsia="zh-CN" w:bidi="ar-SA"/>
        </w:rPr>
        <w:t xml:space="preserve">（3）</w:t>
      </w:r>
      <w:r>
        <w:rPr>
          <w:rFonts w:hint="eastAsia" w:ascii="宋体" w:hAnsi="宋体" w:eastAsia="宋体" w:cs="宋体"/>
          <w:spacing w:val="5"/>
          <w:szCs w:val="24"/>
          <w:highlight w:val="none"/>
        </w:rPr>
        <w:t xml:space="preserve">综合报表：可查看包含系统全部站点的日月年的统计数据；并可通过筛选条件查找指定站点指标数据统计。支持对一定周期统计数据历史数据曲线；</w:t>
      </w:r>
      <w:r/>
    </w:p>
    <w:p>
      <w:pPr>
        <w:pStyle w:val="700"/>
        <w:numPr>
          <w:ilvl w:val="0"/>
          <w:numId w:val="0"/>
        </w:numPr>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 w:val="24"/>
          <w:szCs w:val="24"/>
          <w:highlight w:val="none"/>
          <w:lang w:val="en-US" w:eastAsia="zh-CN" w:bidi="ar-SA"/>
        </w:rPr>
        <w:t xml:space="preserve">（4）</w:t>
      </w:r>
      <w:r>
        <w:rPr>
          <w:rFonts w:hint="eastAsia" w:ascii="宋体" w:hAnsi="宋体" w:eastAsia="宋体" w:cs="宋体"/>
          <w:spacing w:val="5"/>
          <w:szCs w:val="24"/>
          <w:highlight w:val="none"/>
        </w:rPr>
        <w:t xml:space="preserve">原始数据：可查看包含系统全部站点的原始监测数据；</w:t>
      </w:r>
      <w:r/>
    </w:p>
    <w:p>
      <w:pPr>
        <w:pStyle w:val="700"/>
        <w:numPr>
          <w:ilvl w:val="0"/>
          <w:numId w:val="0"/>
        </w:numPr>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 w:val="24"/>
          <w:szCs w:val="24"/>
          <w:highlight w:val="none"/>
          <w:lang w:val="en-US" w:eastAsia="zh-CN" w:bidi="ar-SA"/>
        </w:rPr>
        <w:t xml:space="preserve">5.</w:t>
      </w:r>
      <w:r>
        <w:rPr>
          <w:rFonts w:hint="eastAsia" w:ascii="宋体" w:hAnsi="宋体" w:eastAsia="宋体" w:cs="宋体"/>
          <w:spacing w:val="-2"/>
          <w:szCs w:val="24"/>
          <w:highlight w:val="none"/>
        </w:rPr>
        <w:t xml:space="preserve">系统设置：</w:t>
      </w:r>
      <w:r/>
    </w:p>
    <w:p>
      <w:pPr>
        <w:pStyle w:val="700"/>
        <w:numPr>
          <w:ilvl w:val="0"/>
          <w:numId w:val="0"/>
        </w:numPr>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 w:val="24"/>
          <w:szCs w:val="24"/>
          <w:highlight w:val="none"/>
          <w:lang w:val="en-US" w:eastAsia="zh-CN" w:bidi="ar-SA"/>
        </w:rPr>
        <w:t xml:space="preserve">（1）</w:t>
      </w:r>
      <w:r>
        <w:rPr>
          <w:rFonts w:hint="eastAsia" w:ascii="宋体" w:hAnsi="宋体" w:eastAsia="宋体" w:cs="宋体"/>
          <w:spacing w:val="-2"/>
          <w:szCs w:val="24"/>
          <w:highlight w:val="none"/>
        </w:rPr>
        <w:t xml:space="preserve">站点配置：可配置监测站点基本信息和采集指标；</w:t>
      </w:r>
      <w:r/>
    </w:p>
    <w:p>
      <w:pPr>
        <w:pStyle w:val="700"/>
        <w:numPr>
          <w:ilvl w:val="0"/>
          <w:numId w:val="0"/>
        </w:numPr>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 w:val="24"/>
          <w:szCs w:val="24"/>
          <w:highlight w:val="none"/>
          <w:lang w:val="en-US" w:eastAsia="zh-CN" w:bidi="ar-SA"/>
        </w:rPr>
        <w:t xml:space="preserve">（2）</w:t>
      </w:r>
      <w:r>
        <w:rPr>
          <w:rFonts w:hint="eastAsia" w:ascii="宋体" w:hAnsi="宋体" w:eastAsia="宋体" w:cs="宋体"/>
          <w:spacing w:val="-2"/>
          <w:szCs w:val="24"/>
          <w:highlight w:val="none"/>
        </w:rPr>
        <w:t xml:space="preserve">报警方案：可配置系统各监测点的报警方案与报警规则。</w:t>
      </w:r>
      <w:r/>
    </w:p>
    <w:p>
      <w:pPr>
        <w:pStyle w:val="700"/>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Cs w:val="24"/>
          <w:highlight w:val="none"/>
          <w:lang w:eastAsia="zh-CN"/>
        </w:rPr>
        <w:t xml:space="preserve">（</w:t>
      </w:r>
      <w:r>
        <w:rPr>
          <w:rFonts w:hint="eastAsia" w:ascii="宋体" w:hAnsi="宋体" w:eastAsia="宋体" w:cs="宋体"/>
          <w:spacing w:val="-2"/>
          <w:szCs w:val="24"/>
          <w:highlight w:val="none"/>
        </w:rPr>
        <w:t xml:space="preserve">三</w:t>
      </w:r>
      <w:r>
        <w:rPr>
          <w:rFonts w:hint="eastAsia" w:ascii="宋体" w:hAnsi="宋体" w:eastAsia="宋体" w:cs="宋体"/>
          <w:spacing w:val="-2"/>
          <w:szCs w:val="24"/>
          <w:highlight w:val="none"/>
          <w:lang w:eastAsia="zh-CN"/>
        </w:rPr>
        <w:t xml:space="preserve">）</w:t>
      </w:r>
      <w:r>
        <w:rPr>
          <w:rFonts w:hint="eastAsia" w:ascii="宋体" w:hAnsi="宋体" w:eastAsia="宋体" w:cs="宋体"/>
          <w:spacing w:val="-2"/>
          <w:szCs w:val="24"/>
          <w:highlight w:val="none"/>
        </w:rPr>
        <w:t xml:space="preserve">、管网地理信息系统</w:t>
      </w:r>
      <w:r/>
    </w:p>
    <w:p>
      <w:pPr>
        <w:pStyle w:val="700"/>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Cs w:val="24"/>
          <w:highlight w:val="none"/>
        </w:rPr>
        <w:t xml:space="preserve">管网地理信息系统依托标准化GIS地图引擎，结合亭湖区乡镇供水管网GIS数据，构建全域城乡供水管网空间资源数据库，实现管网及附属设施数字化、可视化管理。系统包含地图基础操作、管网设施编辑管理、多维度数据统计、管径管材专题分析、管网资源总览等功能，支持管网、阀门、消火栓、监测点位等设施的空间查询、属性查询、区域统计与台账导出，可实现管网结构分析、资源分布研判、故障定位辅助，为管网运维、改造规划、应急调度提供空间数据支撑。</w:t>
      </w:r>
      <w:r/>
    </w:p>
    <w:p>
      <w:pPr>
        <w:pStyle w:val="700"/>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Cs w:val="24"/>
          <w:highlight w:val="none"/>
        </w:rPr>
        <w:t xml:space="preserve">功能说明：</w:t>
      </w:r>
      <w:r/>
    </w:p>
    <w:p>
      <w:pPr>
        <w:pStyle w:val="700"/>
        <w:numPr>
          <w:ilvl w:val="0"/>
          <w:numId w:val="0"/>
        </w:numPr>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 w:val="24"/>
          <w:szCs w:val="24"/>
          <w:highlight w:val="none"/>
          <w:lang w:val="en-US" w:eastAsia="zh-CN" w:bidi="ar-SA"/>
        </w:rPr>
        <w:t xml:space="preserve">1.</w:t>
      </w:r>
      <w:r>
        <w:rPr>
          <w:rFonts w:hint="eastAsia" w:ascii="宋体" w:hAnsi="宋体" w:eastAsia="宋体" w:cs="宋体"/>
          <w:spacing w:val="-2"/>
          <w:szCs w:val="24"/>
          <w:highlight w:val="none"/>
        </w:rPr>
        <w:t xml:space="preserve">首页：实现管网设施的属性查询、缓冲查询、条件查询，地图的基本交互操作。</w:t>
      </w:r>
      <w:r/>
    </w:p>
    <w:p>
      <w:pPr>
        <w:pStyle w:val="700"/>
        <w:numPr>
          <w:ilvl w:val="0"/>
          <w:numId w:val="0"/>
        </w:numPr>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 w:val="24"/>
          <w:szCs w:val="24"/>
          <w:highlight w:val="none"/>
          <w:lang w:val="en-US" w:eastAsia="zh-CN" w:bidi="ar-SA"/>
        </w:rPr>
        <w:t xml:space="preserve">2.</w:t>
      </w:r>
      <w:r>
        <w:rPr>
          <w:rFonts w:hint="eastAsia" w:ascii="宋体" w:hAnsi="宋体" w:eastAsia="宋体" w:cs="宋体"/>
          <w:spacing w:val="-2"/>
          <w:szCs w:val="24"/>
          <w:highlight w:val="none"/>
        </w:rPr>
        <w:t xml:space="preserve">统计：</w:t>
      </w:r>
      <w:r/>
    </w:p>
    <w:p>
      <w:pPr>
        <w:pStyle w:val="700"/>
        <w:numPr>
          <w:ilvl w:val="0"/>
          <w:numId w:val="0"/>
        </w:numPr>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 w:val="24"/>
          <w:szCs w:val="24"/>
          <w:highlight w:val="none"/>
          <w:lang w:val="en-US" w:eastAsia="zh-CN" w:bidi="ar-SA"/>
        </w:rPr>
        <w:t xml:space="preserve">（1）</w:t>
      </w:r>
      <w:r>
        <w:rPr>
          <w:rFonts w:hint="eastAsia" w:ascii="宋体" w:hAnsi="宋体" w:eastAsia="宋体" w:cs="宋体"/>
          <w:spacing w:val="-2"/>
          <w:szCs w:val="24"/>
          <w:highlight w:val="none"/>
        </w:rPr>
        <w:t xml:space="preserve">自定义统计：对一个或者多个图层可自定义设置统计条件、统计字段进行统计；</w:t>
      </w:r>
      <w:r/>
    </w:p>
    <w:p>
      <w:pPr>
        <w:pStyle w:val="700"/>
        <w:numPr>
          <w:ilvl w:val="0"/>
          <w:numId w:val="0"/>
        </w:numPr>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 w:val="24"/>
          <w:szCs w:val="24"/>
          <w:highlight w:val="none"/>
          <w:lang w:val="en-US" w:eastAsia="zh-CN" w:bidi="ar-SA"/>
        </w:rPr>
        <w:t xml:space="preserve">（2）</w:t>
      </w:r>
      <w:r>
        <w:rPr>
          <w:rFonts w:hint="eastAsia" w:ascii="宋体" w:hAnsi="宋体" w:eastAsia="宋体" w:cs="宋体"/>
          <w:spacing w:val="-2"/>
          <w:szCs w:val="24"/>
          <w:highlight w:val="none"/>
        </w:rPr>
        <w:t xml:space="preserve">管点统计：对一定区域内的管点统计，统计结果以列表和专题视图形式展示；</w:t>
      </w:r>
      <w:r/>
    </w:p>
    <w:p>
      <w:pPr>
        <w:pStyle w:val="700"/>
        <w:numPr>
          <w:ilvl w:val="0"/>
          <w:numId w:val="0"/>
        </w:numPr>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 w:val="24"/>
          <w:szCs w:val="24"/>
          <w:highlight w:val="none"/>
          <w:lang w:val="en-US" w:eastAsia="zh-CN" w:bidi="ar-SA"/>
        </w:rPr>
        <w:t xml:space="preserve">（3）</w:t>
      </w:r>
      <w:r>
        <w:rPr>
          <w:rFonts w:hint="eastAsia" w:ascii="宋体" w:hAnsi="宋体" w:eastAsia="宋体" w:cs="宋体"/>
          <w:spacing w:val="-2"/>
          <w:szCs w:val="24"/>
          <w:highlight w:val="none"/>
        </w:rPr>
        <w:t xml:space="preserve">管线统计：对一定区域内的管线统计，统计结果以列表和专题视图形式展示；</w:t>
      </w:r>
      <w:r/>
    </w:p>
    <w:p>
      <w:pPr>
        <w:pStyle w:val="700"/>
        <w:numPr>
          <w:ilvl w:val="0"/>
          <w:numId w:val="0"/>
        </w:numPr>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 w:val="24"/>
          <w:szCs w:val="24"/>
          <w:highlight w:val="none"/>
          <w:lang w:val="en-US" w:eastAsia="zh-CN" w:bidi="ar-SA"/>
        </w:rPr>
        <w:t xml:space="preserve">（4）</w:t>
      </w:r>
      <w:r>
        <w:rPr>
          <w:rFonts w:hint="eastAsia" w:ascii="宋体" w:hAnsi="宋体" w:eastAsia="宋体" w:cs="宋体"/>
          <w:spacing w:val="-2"/>
          <w:szCs w:val="24"/>
          <w:highlight w:val="none"/>
        </w:rPr>
        <w:t xml:space="preserve">全设备统计：对区域内所有供水相关设施进行统计，统计结果以列表和专题视图形式展示；</w:t>
      </w:r>
      <w:r/>
    </w:p>
    <w:p>
      <w:pPr>
        <w:pStyle w:val="700"/>
        <w:numPr>
          <w:ilvl w:val="0"/>
          <w:numId w:val="0"/>
        </w:numPr>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 w:val="24"/>
          <w:szCs w:val="24"/>
          <w:highlight w:val="none"/>
          <w:lang w:val="en-US" w:eastAsia="zh-CN" w:bidi="ar-SA"/>
        </w:rPr>
        <w:t xml:space="preserve">（5）</w:t>
      </w:r>
      <w:r>
        <w:rPr>
          <w:rFonts w:hint="eastAsia" w:ascii="宋体" w:hAnsi="宋体" w:eastAsia="宋体" w:cs="宋体"/>
          <w:spacing w:val="-2"/>
          <w:szCs w:val="24"/>
          <w:highlight w:val="none"/>
        </w:rPr>
        <w:t xml:space="preserve">阀门统计报表：可根据阀门口径、类型统计某一年度具体月份下供水阀门、排水阀门数量，并定位到阀门位置。</w:t>
      </w:r>
      <w:r/>
    </w:p>
    <w:p>
      <w:pPr>
        <w:pStyle w:val="700"/>
        <w:numPr>
          <w:ilvl w:val="0"/>
          <w:numId w:val="0"/>
        </w:numPr>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 w:val="24"/>
          <w:szCs w:val="24"/>
          <w:highlight w:val="none"/>
          <w:lang w:val="en-US" w:eastAsia="zh-CN" w:bidi="ar-SA"/>
        </w:rPr>
        <w:t xml:space="preserve">3.</w:t>
      </w:r>
      <w:r>
        <w:rPr>
          <w:rFonts w:hint="eastAsia" w:ascii="宋体" w:hAnsi="宋体" w:eastAsia="宋体" w:cs="宋体"/>
          <w:spacing w:val="-2"/>
          <w:szCs w:val="24"/>
          <w:highlight w:val="none"/>
        </w:rPr>
        <w:t xml:space="preserve">专题：</w:t>
      </w:r>
      <w:r/>
    </w:p>
    <w:p>
      <w:pPr>
        <w:pStyle w:val="700"/>
        <w:numPr>
          <w:ilvl w:val="0"/>
          <w:numId w:val="0"/>
        </w:numPr>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 w:val="24"/>
          <w:szCs w:val="24"/>
          <w:highlight w:val="none"/>
          <w:lang w:val="en-US" w:eastAsia="zh-CN" w:bidi="ar-SA"/>
        </w:rPr>
        <w:t xml:space="preserve">（1）</w:t>
      </w:r>
      <w:r>
        <w:rPr>
          <w:rFonts w:hint="eastAsia" w:ascii="宋体" w:hAnsi="宋体" w:eastAsia="宋体" w:cs="宋体"/>
          <w:spacing w:val="-2"/>
          <w:szCs w:val="24"/>
          <w:highlight w:val="none"/>
        </w:rPr>
        <w:t xml:space="preserve">管径专题：按照管径范围划分统计管线数量并分颜色展示管线。管径支持勾选，统计结果根据勾选管径同步变化；</w:t>
      </w:r>
      <w:r/>
    </w:p>
    <w:p>
      <w:pPr>
        <w:pStyle w:val="700"/>
        <w:numPr>
          <w:ilvl w:val="0"/>
          <w:numId w:val="0"/>
        </w:numPr>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 w:val="24"/>
          <w:szCs w:val="24"/>
          <w:highlight w:val="none"/>
          <w:lang w:val="en-US" w:eastAsia="zh-CN" w:bidi="ar-SA"/>
        </w:rPr>
        <w:t xml:space="preserve">（2）</w:t>
      </w:r>
      <w:r>
        <w:rPr>
          <w:rFonts w:hint="eastAsia" w:ascii="宋体" w:hAnsi="宋体" w:eastAsia="宋体" w:cs="宋体"/>
          <w:spacing w:val="-2"/>
          <w:szCs w:val="24"/>
          <w:highlight w:val="none"/>
        </w:rPr>
        <w:t xml:space="preserve">管材专题：按照管线的管材类型统计管线数量并分颜色展示管线。管材支持勾选，统计结果根据勾选管材同步变化。</w:t>
      </w:r>
      <w:r/>
    </w:p>
    <w:p>
      <w:pPr>
        <w:pStyle w:val="700"/>
        <w:numPr>
          <w:ilvl w:val="0"/>
          <w:numId w:val="0"/>
        </w:numPr>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 w:val="24"/>
          <w:szCs w:val="24"/>
          <w:highlight w:val="none"/>
          <w:lang w:val="en-US" w:eastAsia="zh-CN" w:bidi="ar-SA"/>
        </w:rPr>
        <w:t xml:space="preserve">4.</w:t>
      </w:r>
      <w:r>
        <w:rPr>
          <w:rFonts w:hint="eastAsia" w:ascii="宋体" w:hAnsi="宋体" w:eastAsia="宋体" w:cs="宋体"/>
          <w:spacing w:val="-2"/>
          <w:szCs w:val="24"/>
          <w:highlight w:val="none"/>
        </w:rPr>
        <w:t xml:space="preserve">总览：显示供水管网总长度、设备总数、阀门总数、消防栓总数、设施点总数、任务完成情况、口径统计、材质统计、管网数据趋势图等总览数据。</w:t>
      </w:r>
      <w:r/>
    </w:p>
    <w:p>
      <w:pPr>
        <w:pStyle w:val="700"/>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Cs w:val="24"/>
          <w:highlight w:val="none"/>
          <w:lang w:eastAsia="zh-CN"/>
        </w:rPr>
        <w:t xml:space="preserve">（</w:t>
      </w:r>
      <w:r>
        <w:rPr>
          <w:rFonts w:hint="eastAsia" w:ascii="宋体" w:hAnsi="宋体" w:eastAsia="宋体" w:cs="宋体"/>
          <w:spacing w:val="-2"/>
          <w:szCs w:val="24"/>
          <w:highlight w:val="none"/>
        </w:rPr>
        <w:t xml:space="preserve">四</w:t>
      </w:r>
      <w:r>
        <w:rPr>
          <w:rFonts w:hint="eastAsia" w:ascii="宋体" w:hAnsi="宋体" w:eastAsia="宋体" w:cs="宋体"/>
          <w:spacing w:val="-2"/>
          <w:szCs w:val="24"/>
          <w:highlight w:val="none"/>
          <w:lang w:eastAsia="zh-CN"/>
        </w:rPr>
        <w:t xml:space="preserve">）</w:t>
      </w:r>
      <w:r>
        <w:rPr>
          <w:rFonts w:hint="eastAsia" w:ascii="宋体" w:hAnsi="宋体" w:eastAsia="宋体" w:cs="宋体"/>
          <w:spacing w:val="-2"/>
          <w:szCs w:val="24"/>
          <w:highlight w:val="none"/>
        </w:rPr>
        <w:t xml:space="preserve">、DMA分区计量系统</w:t>
      </w:r>
      <w:r/>
    </w:p>
    <w:p>
      <w:pPr>
        <w:pStyle w:val="700"/>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Cs w:val="24"/>
          <w:highlight w:val="none"/>
        </w:rPr>
        <w:t xml:space="preserve">DMA分区计量系统以分区精细化漏损管控为核心，依托GIS分区边界与远传水表采集数据，实现各DMA分区基础管理、分区水量统计、产销差分析、漏损研判等功能。系统支持分区水量收支核算、分区用水趋势分析、夜间最小流量分析、分区漏损率自动计算，可精准识别高漏损片区，辅助运维人员开展定点检漏、分区考核、降损增效，全面提升城乡供水管网漏损治理精细化水平。</w:t>
      </w:r>
      <w:r/>
    </w:p>
    <w:p>
      <w:pPr>
        <w:pStyle w:val="700"/>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Cs w:val="24"/>
          <w:highlight w:val="none"/>
        </w:rPr>
        <w:t xml:space="preserve">功能说明：</w:t>
      </w:r>
      <w:r/>
    </w:p>
    <w:p>
      <w:pPr>
        <w:pStyle w:val="700"/>
        <w:numPr>
          <w:ilvl w:val="0"/>
          <w:numId w:val="0"/>
        </w:numPr>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 w:val="24"/>
          <w:szCs w:val="24"/>
          <w:highlight w:val="none"/>
          <w:lang w:val="en-US" w:eastAsia="zh-CN" w:bidi="ar-SA"/>
        </w:rPr>
        <w:t xml:space="preserve">1.</w:t>
      </w:r>
      <w:r>
        <w:rPr>
          <w:rFonts w:hint="eastAsia" w:ascii="宋体" w:hAnsi="宋体" w:eastAsia="宋体" w:cs="宋体"/>
          <w:spacing w:val="-2"/>
          <w:szCs w:val="24"/>
          <w:highlight w:val="none"/>
        </w:rPr>
        <w:t xml:space="preserve">预警控漏：</w:t>
      </w:r>
      <w:r/>
    </w:p>
    <w:p>
      <w:pPr>
        <w:pStyle w:val="700"/>
        <w:numPr>
          <w:ilvl w:val="0"/>
          <w:numId w:val="0"/>
        </w:numPr>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 w:val="24"/>
          <w:szCs w:val="24"/>
          <w:highlight w:val="none"/>
          <w:lang w:val="en-US" w:eastAsia="zh-CN" w:bidi="ar-SA"/>
        </w:rPr>
        <w:t xml:space="preserve">（1）</w:t>
      </w:r>
      <w:r>
        <w:rPr>
          <w:rFonts w:hint="eastAsia" w:ascii="宋体" w:hAnsi="宋体" w:eastAsia="宋体" w:cs="宋体"/>
          <w:spacing w:val="-2"/>
          <w:szCs w:val="24"/>
          <w:highlight w:val="none"/>
        </w:rPr>
        <w:t xml:space="preserve">在线监控：展示出各个监测点、监测区域的实时监测值（流量、压力等），结合监测点的预警限值进行预警提醒，可以分类型、分区域进行数据浏览。</w:t>
      </w:r>
      <w:r/>
    </w:p>
    <w:p>
      <w:pPr>
        <w:pStyle w:val="700"/>
        <w:numPr>
          <w:ilvl w:val="0"/>
          <w:numId w:val="0"/>
        </w:numPr>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 w:val="24"/>
          <w:szCs w:val="24"/>
          <w:highlight w:val="none"/>
          <w:lang w:val="en-US" w:eastAsia="zh-CN" w:bidi="ar-SA"/>
        </w:rPr>
        <w:t xml:space="preserve">（2）</w:t>
      </w:r>
      <w:r>
        <w:rPr>
          <w:rFonts w:hint="eastAsia" w:ascii="宋体" w:hAnsi="宋体" w:eastAsia="宋体" w:cs="宋体"/>
          <w:spacing w:val="-2"/>
          <w:szCs w:val="24"/>
          <w:highlight w:val="none"/>
        </w:rPr>
        <w:t xml:space="preserve">大用户监控：实现对大用户用水单位的实时监测，支持对用水流量等数据进行监测。</w:t>
      </w:r>
      <w:r/>
    </w:p>
    <w:p>
      <w:pPr>
        <w:pStyle w:val="700"/>
        <w:numPr>
          <w:ilvl w:val="0"/>
          <w:numId w:val="0"/>
        </w:numPr>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 w:val="24"/>
          <w:szCs w:val="24"/>
          <w:highlight w:val="none"/>
          <w:lang w:val="en-US" w:eastAsia="zh-CN" w:bidi="ar-SA"/>
        </w:rPr>
        <w:t xml:space="preserve">（3）</w:t>
      </w:r>
      <w:r>
        <w:rPr>
          <w:rFonts w:hint="eastAsia" w:ascii="宋体" w:hAnsi="宋体" w:eastAsia="宋体" w:cs="宋体"/>
          <w:spacing w:val="-2"/>
          <w:szCs w:val="24"/>
          <w:highlight w:val="none"/>
        </w:rPr>
        <w:t xml:space="preserve">最小流量：分区最小流量：针对夜间最小流量预警；点位最小流量：对单点夜间最小流量进行分析，判断是否出现最小流量突增情况。水量叠加：叠加分区供水、大用户用水及其他用水，分析是否因大用户用水异常导致分区供水水量突增。</w:t>
      </w:r>
      <w:r/>
    </w:p>
    <w:p>
      <w:pPr>
        <w:pStyle w:val="944"/>
        <w:numPr>
          <w:ilvl w:val="0"/>
          <w:numId w:val="0"/>
        </w:numPr>
        <w:ind w:left="0" w:firstLine="480"/>
        <w:keepLines w:val="0"/>
        <w:keepNext w:val="0"/>
        <w:pageBreakBefore w:val="0"/>
        <w:spacing w:line="520" w:lineRule="exact"/>
        <w:widowControl w:val="off"/>
        <w:rPr>
          <w:rFonts w:hint="eastAsia" w:ascii="宋体" w:hAnsi="宋体" w:eastAsia="宋体" w:cs="宋体"/>
          <w:color w:val="000000"/>
          <w:highlight w:val="none"/>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highlight w:val="none"/>
        </w:rPr>
        <w:t xml:space="preserve">分区控漏：</w:t>
      </w:r>
      <w:r/>
    </w:p>
    <w:p>
      <w:pPr>
        <w:pStyle w:val="700"/>
        <w:numPr>
          <w:ilvl w:val="0"/>
          <w:numId w:val="0"/>
        </w:numPr>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 w:val="24"/>
          <w:szCs w:val="24"/>
          <w:highlight w:val="none"/>
          <w:lang w:val="en-US" w:eastAsia="zh-CN" w:bidi="ar-SA"/>
        </w:rPr>
        <w:t xml:space="preserve">（1）</w:t>
      </w:r>
      <w:r>
        <w:rPr>
          <w:rFonts w:hint="eastAsia" w:ascii="宋体" w:hAnsi="宋体" w:eastAsia="宋体" w:cs="宋体"/>
          <w:spacing w:val="-2"/>
          <w:szCs w:val="24"/>
          <w:highlight w:val="none"/>
        </w:rPr>
        <w:t xml:space="preserve">漏损分析：</w:t>
      </w:r>
      <w:r>
        <w:rPr>
          <w:rFonts w:hint="eastAsia" w:ascii="宋体" w:hAnsi="宋体" w:eastAsia="宋体" w:cs="宋体"/>
          <w:spacing w:val="5"/>
          <w:szCs w:val="24"/>
          <w:highlight w:val="none"/>
        </w:rPr>
        <w:t xml:space="preserve">小区治理：</w:t>
      </w:r>
      <w:r>
        <w:rPr>
          <w:rFonts w:hint="eastAsia" w:ascii="宋体" w:hAnsi="宋体" w:eastAsia="宋体" w:cs="宋体"/>
          <w:spacing w:val="8"/>
          <w:szCs w:val="24"/>
          <w:highlight w:val="none"/>
        </w:rPr>
        <w:t xml:space="preserve">对小区漏损量进行降序排序，对需检漏的小区进行重点排查。</w:t>
      </w:r>
      <w:r>
        <w:rPr>
          <w:rFonts w:hint="eastAsia" w:ascii="宋体" w:hAnsi="宋体" w:eastAsia="宋体" w:cs="宋体"/>
          <w:spacing w:val="5"/>
          <w:szCs w:val="24"/>
          <w:highlight w:val="none"/>
        </w:rPr>
        <w:t xml:space="preserve">最小流量分析：</w:t>
      </w:r>
      <w:r>
        <w:rPr>
          <w:rFonts w:hint="eastAsia" w:ascii="宋体" w:hAnsi="宋体" w:eastAsia="宋体" w:cs="宋体"/>
          <w:spacing w:val="8"/>
          <w:szCs w:val="24"/>
          <w:highlight w:val="none"/>
        </w:rPr>
        <w:t xml:space="preserve">分析夜间最小流量及KL值异常情况，支持异常区域的筛选及排序。</w:t>
      </w:r>
      <w:r/>
    </w:p>
    <w:p>
      <w:pPr>
        <w:pStyle w:val="700"/>
        <w:numPr>
          <w:ilvl w:val="0"/>
          <w:numId w:val="0"/>
        </w:numPr>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 w:val="24"/>
          <w:szCs w:val="24"/>
          <w:highlight w:val="none"/>
          <w:lang w:val="en-US" w:eastAsia="zh-CN" w:bidi="ar-SA"/>
        </w:rPr>
        <w:t xml:space="preserve">（2）</w:t>
      </w:r>
      <w:r>
        <w:rPr>
          <w:rFonts w:hint="eastAsia" w:ascii="宋体" w:hAnsi="宋体" w:eastAsia="宋体" w:cs="宋体"/>
          <w:spacing w:val="-2"/>
          <w:szCs w:val="24"/>
          <w:highlight w:val="none"/>
        </w:rPr>
        <w:t xml:space="preserve">运行分析：</w:t>
      </w:r>
      <w:r>
        <w:rPr>
          <w:rFonts w:hint="eastAsia" w:ascii="宋体" w:hAnsi="宋体" w:eastAsia="宋体" w:cs="宋体"/>
          <w:spacing w:val="5"/>
          <w:szCs w:val="24"/>
          <w:highlight w:val="none"/>
        </w:rPr>
        <w:t xml:space="preserve">供水量分析：</w:t>
      </w:r>
      <w:r>
        <w:rPr>
          <w:rFonts w:hint="eastAsia" w:ascii="宋体" w:hAnsi="宋体" w:eastAsia="宋体" w:cs="宋体"/>
          <w:spacing w:val="8"/>
          <w:szCs w:val="24"/>
          <w:highlight w:val="none"/>
        </w:rPr>
        <w:t xml:space="preserve">对分区、DMA小区的供水量数据进行时段分析，支持日报、月报、年报展示；</w:t>
      </w:r>
      <w:r>
        <w:rPr>
          <w:rFonts w:hint="eastAsia" w:ascii="宋体" w:hAnsi="宋体" w:eastAsia="宋体" w:cs="宋体"/>
          <w:spacing w:val="5"/>
          <w:szCs w:val="24"/>
          <w:highlight w:val="none"/>
        </w:rPr>
        <w:t xml:space="preserve">进出水分析</w:t>
      </w:r>
      <w:r>
        <w:rPr>
          <w:rFonts w:hint="eastAsia" w:ascii="宋体" w:hAnsi="宋体" w:eastAsia="宋体" w:cs="宋体"/>
          <w:spacing w:val="-2"/>
          <w:szCs w:val="24"/>
          <w:highlight w:val="none"/>
        </w:rPr>
        <w:t xml:space="preserve">：</w:t>
      </w:r>
      <w:r>
        <w:rPr>
          <w:rFonts w:hint="eastAsia" w:ascii="宋体" w:hAnsi="宋体" w:eastAsia="宋体" w:cs="宋体"/>
          <w:spacing w:val="8"/>
          <w:szCs w:val="24"/>
          <w:highlight w:val="none"/>
        </w:rPr>
        <w:t xml:space="preserve">对分区、DMA小区的供水量及进出水点位水量数据进行时段分析。</w:t>
      </w:r>
      <w:r>
        <w:rPr>
          <w:rFonts w:hint="eastAsia" w:ascii="宋体" w:hAnsi="宋体" w:eastAsia="宋体" w:cs="宋体"/>
          <w:spacing w:val="5"/>
          <w:szCs w:val="24"/>
          <w:highlight w:val="none"/>
        </w:rPr>
        <w:t xml:space="preserve">单点累计：</w:t>
      </w:r>
      <w:r>
        <w:rPr>
          <w:rFonts w:hint="eastAsia" w:ascii="宋体" w:hAnsi="宋体" w:eastAsia="宋体" w:cs="宋体"/>
          <w:spacing w:val="8"/>
          <w:szCs w:val="24"/>
          <w:highlight w:val="none"/>
        </w:rPr>
        <w:t xml:space="preserve">对单个监测点水量数据进行时段分析。</w:t>
      </w:r>
      <w:r/>
    </w:p>
    <w:p>
      <w:pPr>
        <w:pStyle w:val="700"/>
        <w:numPr>
          <w:ilvl w:val="0"/>
          <w:numId w:val="0"/>
        </w:numPr>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 w:val="24"/>
          <w:szCs w:val="24"/>
          <w:highlight w:val="none"/>
          <w:lang w:val="en-US" w:eastAsia="zh-CN" w:bidi="ar-SA"/>
        </w:rPr>
        <w:t xml:space="preserve">（3）</w:t>
      </w:r>
      <w:r>
        <w:rPr>
          <w:rFonts w:hint="eastAsia" w:ascii="宋体" w:hAnsi="宋体" w:eastAsia="宋体" w:cs="宋体"/>
          <w:spacing w:val="-2"/>
          <w:szCs w:val="24"/>
          <w:highlight w:val="none"/>
        </w:rPr>
        <w:t xml:space="preserve">报表统计：</w:t>
      </w:r>
      <w:r>
        <w:rPr>
          <w:rFonts w:hint="eastAsia" w:ascii="宋体" w:hAnsi="宋体" w:eastAsia="宋体" w:cs="宋体"/>
          <w:spacing w:val="5"/>
          <w:szCs w:val="24"/>
          <w:highlight w:val="none"/>
        </w:rPr>
        <w:t xml:space="preserve">漏损年报：</w:t>
      </w:r>
      <w:r>
        <w:rPr>
          <w:rFonts w:hint="eastAsia" w:ascii="宋体" w:hAnsi="宋体" w:eastAsia="宋体" w:cs="宋体"/>
          <w:spacing w:val="8"/>
          <w:szCs w:val="24"/>
          <w:highlight w:val="none"/>
        </w:rPr>
        <w:t xml:space="preserve">统计各级用水单位年度供水数据，并支持年度数据汇总；</w:t>
      </w:r>
      <w:r>
        <w:rPr>
          <w:rFonts w:hint="eastAsia" w:ascii="宋体" w:hAnsi="宋体" w:eastAsia="宋体" w:cs="宋体"/>
          <w:spacing w:val="5"/>
          <w:szCs w:val="24"/>
          <w:highlight w:val="none"/>
        </w:rPr>
        <w:t xml:space="preserve">漏损月报</w:t>
      </w:r>
      <w:r>
        <w:rPr>
          <w:rFonts w:hint="eastAsia" w:ascii="宋体" w:hAnsi="宋体" w:eastAsia="宋体" w:cs="宋体"/>
          <w:spacing w:val="-2"/>
          <w:szCs w:val="24"/>
          <w:highlight w:val="none"/>
        </w:rPr>
        <w:t xml:space="preserve">：</w:t>
      </w:r>
      <w:r>
        <w:rPr>
          <w:rFonts w:hint="eastAsia" w:ascii="宋体" w:hAnsi="宋体" w:eastAsia="宋体" w:cs="宋体"/>
          <w:spacing w:val="8"/>
          <w:szCs w:val="24"/>
          <w:highlight w:val="none"/>
        </w:rPr>
        <w:t xml:space="preserve">统计每月真实抄表数据，支持漏损数据跨年度查询；</w:t>
      </w:r>
      <w:r>
        <w:rPr>
          <w:rFonts w:hint="eastAsia" w:ascii="宋体" w:hAnsi="宋体" w:eastAsia="宋体" w:cs="宋体"/>
          <w:spacing w:val="5"/>
          <w:szCs w:val="24"/>
          <w:highlight w:val="none"/>
        </w:rPr>
        <w:t xml:space="preserve">求和月报</w:t>
      </w:r>
      <w:r>
        <w:rPr>
          <w:rFonts w:hint="eastAsia" w:ascii="宋体" w:hAnsi="宋体" w:eastAsia="宋体" w:cs="宋体"/>
          <w:spacing w:val="-2"/>
          <w:szCs w:val="24"/>
          <w:highlight w:val="none"/>
        </w:rPr>
        <w:t xml:space="preserve">：</w:t>
      </w:r>
      <w:r>
        <w:rPr>
          <w:rFonts w:hint="eastAsia" w:ascii="宋体" w:hAnsi="宋体" w:eastAsia="宋体" w:cs="宋体"/>
          <w:spacing w:val="8"/>
          <w:szCs w:val="24"/>
          <w:highlight w:val="none"/>
        </w:rPr>
        <w:t xml:space="preserve">支持对月报表数据求和。</w:t>
      </w:r>
      <w:r>
        <w:rPr>
          <w:rFonts w:hint="eastAsia" w:ascii="宋体" w:hAnsi="宋体" w:eastAsia="宋体" w:cs="宋体"/>
          <w:spacing w:val="5"/>
          <w:szCs w:val="24"/>
          <w:highlight w:val="none"/>
        </w:rPr>
        <w:t xml:space="preserve">设备健康度：</w:t>
      </w:r>
      <w:r>
        <w:rPr>
          <w:rFonts w:hint="eastAsia" w:ascii="宋体" w:hAnsi="宋体" w:eastAsia="宋体" w:cs="宋体"/>
          <w:spacing w:val="8"/>
          <w:szCs w:val="24"/>
          <w:highlight w:val="none"/>
        </w:rPr>
        <w:t xml:space="preserve">根据设备采集频率，统计设备数据传输是否有缺失情况。</w:t>
      </w:r>
      <w:r/>
    </w:p>
    <w:p>
      <w:pPr>
        <w:pStyle w:val="944"/>
        <w:numPr>
          <w:ilvl w:val="0"/>
          <w:numId w:val="0"/>
        </w:numPr>
        <w:ind w:left="0" w:firstLine="480"/>
        <w:keepLines w:val="0"/>
        <w:keepNext w:val="0"/>
        <w:pageBreakBefore w:val="0"/>
        <w:spacing w:line="520" w:lineRule="exact"/>
        <w:widowControl w:val="off"/>
        <w:rPr>
          <w:rFonts w:hint="eastAsia" w:ascii="宋体" w:hAnsi="宋体" w:eastAsia="宋体" w:cs="宋体"/>
          <w:color w:val="000000"/>
          <w:highlight w:val="none"/>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highlight w:val="none"/>
        </w:rPr>
        <w:t xml:space="preserve">计量控漏</w:t>
      </w:r>
      <w:r/>
    </w:p>
    <w:p>
      <w:pPr>
        <w:pStyle w:val="700"/>
        <w:numPr>
          <w:ilvl w:val="0"/>
          <w:numId w:val="0"/>
        </w:numPr>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 w:val="24"/>
          <w:szCs w:val="24"/>
          <w:highlight w:val="none"/>
          <w:lang w:val="en-US" w:eastAsia="zh-CN" w:bidi="ar-SA"/>
        </w:rPr>
        <w:t xml:space="preserve">（1）</w:t>
      </w:r>
      <w:r>
        <w:rPr>
          <w:rFonts w:hint="eastAsia" w:ascii="宋体" w:hAnsi="宋体" w:eastAsia="宋体" w:cs="宋体"/>
          <w:spacing w:val="-2"/>
          <w:szCs w:val="24"/>
          <w:highlight w:val="none"/>
        </w:rPr>
        <w:t xml:space="preserve">设备台账：支持设备台账管理，记录每一次的维修养护情况，并及时提醒更换超期设备；</w:t>
      </w:r>
      <w:r/>
    </w:p>
    <w:p>
      <w:pPr>
        <w:pStyle w:val="700"/>
        <w:numPr>
          <w:ilvl w:val="0"/>
          <w:numId w:val="0"/>
        </w:numPr>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 w:val="24"/>
          <w:szCs w:val="24"/>
          <w:highlight w:val="none"/>
          <w:lang w:val="en-US" w:eastAsia="zh-CN" w:bidi="ar-SA"/>
        </w:rPr>
        <w:t xml:space="preserve">（2）</w:t>
      </w:r>
      <w:r>
        <w:rPr>
          <w:rFonts w:hint="eastAsia" w:ascii="宋体" w:hAnsi="宋体" w:eastAsia="宋体" w:cs="宋体"/>
          <w:spacing w:val="-2"/>
          <w:szCs w:val="24"/>
          <w:highlight w:val="none"/>
        </w:rPr>
        <w:t xml:space="preserve">水表效率分析：对各类远传水表设定计量精度，依照远传数据判断水表是否存在大表小流量，小表大流量的情况。</w:t>
      </w:r>
      <w:r/>
    </w:p>
    <w:p>
      <w:pPr>
        <w:pStyle w:val="700"/>
        <w:numPr>
          <w:ilvl w:val="0"/>
          <w:numId w:val="0"/>
        </w:numPr>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 w:val="24"/>
          <w:szCs w:val="24"/>
          <w:highlight w:val="none"/>
          <w:lang w:val="en-US" w:eastAsia="zh-CN" w:bidi="ar-SA"/>
        </w:rPr>
        <w:t xml:space="preserve">（3）</w:t>
      </w:r>
      <w:r>
        <w:rPr>
          <w:rFonts w:hint="eastAsia" w:ascii="宋体" w:hAnsi="宋体" w:eastAsia="宋体" w:cs="宋体"/>
          <w:spacing w:val="-2"/>
          <w:szCs w:val="24"/>
          <w:highlight w:val="none"/>
        </w:rPr>
        <w:t xml:space="preserve">营收反查：可对分区内每月营收抄表数据进行反查，筛选出大用水用户并分析其用水变化情况。</w:t>
      </w:r>
      <w:r/>
    </w:p>
    <w:p>
      <w:pPr>
        <w:pStyle w:val="944"/>
        <w:numPr>
          <w:ilvl w:val="0"/>
          <w:numId w:val="0"/>
        </w:numPr>
        <w:ind w:left="0" w:firstLine="480"/>
        <w:keepLines w:val="0"/>
        <w:keepNext w:val="0"/>
        <w:pageBreakBefore w:val="0"/>
        <w:spacing w:line="520" w:lineRule="exact"/>
        <w:widowControl w:val="off"/>
        <w:rPr>
          <w:rFonts w:hint="eastAsia" w:ascii="宋体" w:hAnsi="宋体" w:eastAsia="宋体" w:cs="宋体"/>
          <w:color w:val="000000"/>
          <w:highlight w:val="none"/>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highlight w:val="none"/>
        </w:rPr>
        <w:t xml:space="preserve">报警中心</w:t>
      </w:r>
      <w:r/>
    </w:p>
    <w:p>
      <w:pPr>
        <w:pStyle w:val="700"/>
        <w:numPr>
          <w:ilvl w:val="0"/>
          <w:numId w:val="0"/>
        </w:numPr>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 w:val="24"/>
          <w:szCs w:val="24"/>
          <w:highlight w:val="none"/>
          <w:lang w:val="en-US" w:eastAsia="zh-CN" w:bidi="ar-SA"/>
        </w:rPr>
        <w:t xml:space="preserve">（1）</w:t>
      </w:r>
      <w:r>
        <w:rPr>
          <w:rFonts w:hint="eastAsia" w:ascii="宋体" w:hAnsi="宋体" w:eastAsia="宋体" w:cs="宋体"/>
          <w:spacing w:val="-2"/>
          <w:szCs w:val="24"/>
          <w:highlight w:val="none"/>
        </w:rPr>
        <w:t xml:space="preserve">实时报警：对不同类型的报警信息进行分类统计；</w:t>
      </w:r>
      <w:r/>
    </w:p>
    <w:p>
      <w:pPr>
        <w:pStyle w:val="700"/>
        <w:numPr>
          <w:ilvl w:val="0"/>
          <w:numId w:val="0"/>
        </w:numPr>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 w:val="24"/>
          <w:szCs w:val="24"/>
          <w:highlight w:val="none"/>
          <w:lang w:val="en-US" w:eastAsia="zh-CN" w:bidi="ar-SA"/>
        </w:rPr>
        <w:t xml:space="preserve">（2）</w:t>
      </w:r>
      <w:r>
        <w:rPr>
          <w:rFonts w:hint="eastAsia" w:ascii="宋体" w:hAnsi="宋体" w:eastAsia="宋体" w:cs="宋体"/>
          <w:spacing w:val="-2"/>
          <w:szCs w:val="24"/>
          <w:highlight w:val="none"/>
        </w:rPr>
        <w:t xml:space="preserve">历史报警：针对历史报警信息，可进行统计查询。</w:t>
      </w:r>
      <w:r/>
    </w:p>
    <w:p>
      <w:pPr>
        <w:pStyle w:val="700"/>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Cs w:val="24"/>
          <w:highlight w:val="none"/>
          <w:lang w:eastAsia="zh-CN"/>
        </w:rPr>
        <w:t xml:space="preserve">（</w:t>
      </w:r>
      <w:r>
        <w:rPr>
          <w:rFonts w:hint="eastAsia" w:ascii="宋体" w:hAnsi="宋体" w:eastAsia="宋体" w:cs="宋体"/>
          <w:spacing w:val="-2"/>
          <w:szCs w:val="24"/>
          <w:highlight w:val="none"/>
        </w:rPr>
        <w:t xml:space="preserve">五</w:t>
      </w:r>
      <w:r>
        <w:rPr>
          <w:rFonts w:hint="eastAsia" w:ascii="宋体" w:hAnsi="宋体" w:eastAsia="宋体" w:cs="宋体"/>
          <w:spacing w:val="-2"/>
          <w:szCs w:val="24"/>
          <w:highlight w:val="none"/>
          <w:lang w:eastAsia="zh-CN"/>
        </w:rPr>
        <w:t xml:space="preserve">）</w:t>
      </w:r>
      <w:r>
        <w:rPr>
          <w:rFonts w:hint="eastAsia" w:ascii="宋体" w:hAnsi="宋体" w:eastAsia="宋体" w:cs="宋体"/>
          <w:spacing w:val="-2"/>
          <w:szCs w:val="24"/>
          <w:highlight w:val="none"/>
        </w:rPr>
        <w:t xml:space="preserve">、营业收费系统</w:t>
      </w:r>
      <w:r/>
    </w:p>
    <w:p>
      <w:pPr>
        <w:pStyle w:val="700"/>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Cs w:val="24"/>
          <w:highlight w:val="none"/>
        </w:rPr>
        <w:t xml:space="preserve">营业收费系统实现全域用水用户、水表台账、用水计费、缴费管理的全流程数字化管理，主要包含用户档案管理、水表设备台账管理、抄表数据管理、水费核算、账单管理、缴费管理、欠费催收、收费统计分析等功能。系统支持自动对接远传抄表数据完成计费出账，实现水费收缴全过程留痕、数据可溯、报表可查，规范供水经营收费业务流程，提升营业收费规范化、智能化管理水平。</w:t>
      </w:r>
      <w:r/>
    </w:p>
    <w:p>
      <w:pPr>
        <w:pStyle w:val="700"/>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Cs w:val="24"/>
          <w:highlight w:val="none"/>
        </w:rPr>
        <w:t xml:space="preserve">功能说明：</w:t>
      </w:r>
      <w:r/>
    </w:p>
    <w:p>
      <w:pPr>
        <w:pStyle w:val="944"/>
        <w:numPr>
          <w:ilvl w:val="0"/>
          <w:numId w:val="0"/>
        </w:numPr>
        <w:ind w:left="0" w:firstLine="480"/>
        <w:keepLines w:val="0"/>
        <w:keepNext w:val="0"/>
        <w:pageBreakBefore w:val="0"/>
        <w:spacing w:line="520" w:lineRule="exact"/>
        <w:widowControl w:val="off"/>
        <w:rPr>
          <w:rFonts w:hint="eastAsia" w:ascii="宋体" w:hAnsi="宋体" w:eastAsia="宋体" w:cs="宋体"/>
          <w:color w:val="000000"/>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highlight w:val="none"/>
        </w:rPr>
        <w:t xml:space="preserve">系统管理：对单位信息、部门信息、职务信息、操作人员信息、水价信息、低保无保户信息进行管理。</w:t>
      </w:r>
      <w:r/>
    </w:p>
    <w:p>
      <w:pPr>
        <w:pStyle w:val="944"/>
        <w:numPr>
          <w:ilvl w:val="0"/>
          <w:numId w:val="0"/>
        </w:numPr>
        <w:ind w:left="0" w:firstLine="480"/>
        <w:keepLines w:val="0"/>
        <w:keepNext w:val="0"/>
        <w:pageBreakBefore w:val="0"/>
        <w:spacing w:line="520" w:lineRule="exact"/>
        <w:widowControl w:val="off"/>
        <w:rPr>
          <w:rFonts w:hint="eastAsia" w:ascii="宋体" w:hAnsi="宋体" w:eastAsia="宋体" w:cs="宋体"/>
          <w:color w:val="000000"/>
          <w:highlight w:val="none"/>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highlight w:val="none"/>
        </w:rPr>
        <w:t xml:space="preserve">档案管理：管理和维护水用户的档案，包括个人用水户和企事业单位用水户；</w:t>
      </w:r>
      <w:r/>
    </w:p>
    <w:p>
      <w:pPr>
        <w:pStyle w:val="944"/>
        <w:numPr>
          <w:ilvl w:val="0"/>
          <w:numId w:val="0"/>
        </w:numPr>
        <w:ind w:left="0" w:firstLine="480"/>
        <w:keepLines w:val="0"/>
        <w:keepNext w:val="0"/>
        <w:pageBreakBefore w:val="0"/>
        <w:spacing w:line="520" w:lineRule="exact"/>
        <w:widowControl w:val="off"/>
        <w:rPr>
          <w:rFonts w:hint="eastAsia" w:ascii="宋体" w:hAnsi="宋体" w:eastAsia="宋体" w:cs="宋体"/>
          <w:color w:val="000000"/>
          <w:highlight w:val="none"/>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highlight w:val="none"/>
        </w:rPr>
        <w:t xml:space="preserve">户表改造管理：针对总表改造为一户一表，作为一个工程处理，该工程包括所有需要进行改造的用户及工程信息；</w:t>
      </w:r>
      <w:r/>
    </w:p>
    <w:p>
      <w:pPr>
        <w:pStyle w:val="944"/>
        <w:numPr>
          <w:ilvl w:val="0"/>
          <w:numId w:val="0"/>
        </w:numPr>
        <w:ind w:left="0" w:firstLine="480"/>
        <w:keepLines w:val="0"/>
        <w:keepNext w:val="0"/>
        <w:pageBreakBefore w:val="0"/>
        <w:spacing w:line="520" w:lineRule="exact"/>
        <w:widowControl w:val="off"/>
        <w:rPr>
          <w:rFonts w:hint="eastAsia" w:ascii="宋体" w:hAnsi="宋体" w:eastAsia="宋体" w:cs="宋体"/>
          <w:color w:val="000000"/>
          <w:highlight w:val="none"/>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highlight w:val="none"/>
        </w:rPr>
        <w:t xml:space="preserve">稽查管理：通过用水波动数据和随机抽取为稽核提供样本，并能按照稽查通过、退回重新入账、生成稽查工单的管理方式进行业务管理，并通过绩效考核、计件工资结果进行统计；</w:t>
      </w:r>
      <w:r/>
    </w:p>
    <w:p>
      <w:pPr>
        <w:pStyle w:val="944"/>
        <w:numPr>
          <w:ilvl w:val="0"/>
          <w:numId w:val="0"/>
        </w:numPr>
        <w:ind w:left="0" w:firstLine="480"/>
        <w:keepLines w:val="0"/>
        <w:keepNext w:val="0"/>
        <w:pageBreakBefore w:val="0"/>
        <w:spacing w:line="520" w:lineRule="exact"/>
        <w:widowControl w:val="off"/>
        <w:rPr>
          <w:rFonts w:hint="eastAsia" w:ascii="宋体" w:hAnsi="宋体" w:eastAsia="宋体" w:cs="宋体"/>
          <w:color w:val="000000"/>
          <w:highlight w:val="none"/>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highlight w:val="none"/>
        </w:rPr>
        <w:t xml:space="preserve">收费管理：支持柜台现金收费、银行托收、代扣、代收、委托</w:t>
      </w:r>
      <w:r>
        <w:rPr>
          <w:rFonts w:hint="eastAsia" w:ascii="宋体" w:hAnsi="宋体" w:cs="宋体"/>
          <w:color w:val="000000"/>
          <w:highlight w:val="none"/>
          <w:lang w:eastAsia="zh-CN"/>
        </w:rPr>
        <w:t xml:space="preserve">转账</w:t>
      </w:r>
      <w:r>
        <w:rPr>
          <w:rFonts w:hint="eastAsia" w:ascii="宋体" w:hAnsi="宋体" w:eastAsia="宋体" w:cs="宋体"/>
          <w:color w:val="000000"/>
          <w:highlight w:val="none"/>
        </w:rPr>
        <w:t xml:space="preserve">、低保户费用处理、银行小额支付等业务；</w:t>
      </w:r>
      <w:r/>
    </w:p>
    <w:p>
      <w:pPr>
        <w:pStyle w:val="944"/>
        <w:numPr>
          <w:ilvl w:val="0"/>
          <w:numId w:val="0"/>
        </w:numPr>
        <w:ind w:left="0" w:firstLine="480"/>
        <w:keepLines w:val="0"/>
        <w:keepNext w:val="0"/>
        <w:pageBreakBefore w:val="0"/>
        <w:spacing w:line="520" w:lineRule="exact"/>
        <w:widowControl w:val="off"/>
        <w:rPr>
          <w:rFonts w:hint="eastAsia" w:ascii="宋体" w:hAnsi="宋体" w:eastAsia="宋体" w:cs="宋体"/>
          <w:color w:val="000000"/>
          <w:highlight w:val="none"/>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highlight w:val="none"/>
        </w:rPr>
        <w:t xml:space="preserve">票据管理：实现票据的申请、领用、报废、查询票号等管理，支持通过系统给收费员分发票据；</w:t>
      </w:r>
      <w:r/>
    </w:p>
    <w:p>
      <w:pPr>
        <w:pStyle w:val="944"/>
        <w:numPr>
          <w:ilvl w:val="0"/>
          <w:numId w:val="0"/>
        </w:numPr>
        <w:ind w:left="0" w:firstLine="480"/>
        <w:keepLines w:val="0"/>
        <w:keepNext w:val="0"/>
        <w:pageBreakBefore w:val="0"/>
        <w:spacing w:line="520" w:lineRule="exact"/>
        <w:widowControl w:val="off"/>
        <w:rPr>
          <w:rFonts w:hint="eastAsia" w:ascii="宋体" w:hAnsi="宋体" w:eastAsia="宋体" w:cs="宋体"/>
          <w:color w:val="000000"/>
          <w:highlight w:val="none"/>
        </w:rPr>
      </w:pPr>
      <w:r>
        <w:rPr>
          <w:rFonts w:hint="eastAsia" w:ascii="宋体" w:hAnsi="宋体" w:eastAsia="宋体" w:cs="宋体"/>
          <w:color w:val="000000"/>
          <w:sz w:val="24"/>
          <w:szCs w:val="24"/>
          <w:highlight w:val="none"/>
          <w:lang w:val="en-US" w:eastAsia="zh-CN" w:bidi="ar-SA"/>
        </w:rPr>
        <w:t xml:space="preserve">7.</w:t>
      </w:r>
      <w:r>
        <w:rPr>
          <w:rFonts w:hint="eastAsia" w:ascii="宋体" w:hAnsi="宋体" w:eastAsia="宋体" w:cs="宋体"/>
          <w:color w:val="000000"/>
          <w:highlight w:val="none"/>
        </w:rPr>
        <w:t xml:space="preserve">催收管理：实现对托收户、催收户和现金户水费欠费催收的抄收一体化管理；</w:t>
      </w:r>
      <w:r/>
    </w:p>
    <w:p>
      <w:pPr>
        <w:pStyle w:val="944"/>
        <w:numPr>
          <w:ilvl w:val="0"/>
          <w:numId w:val="0"/>
        </w:numPr>
        <w:ind w:left="0" w:firstLine="480"/>
        <w:keepLines w:val="0"/>
        <w:keepNext w:val="0"/>
        <w:pageBreakBefore w:val="0"/>
        <w:spacing w:line="520" w:lineRule="exact"/>
        <w:widowControl w:val="off"/>
        <w:rPr>
          <w:rFonts w:hint="eastAsia" w:ascii="宋体" w:hAnsi="宋体" w:eastAsia="宋体" w:cs="宋体"/>
          <w:color w:val="000000"/>
          <w:highlight w:val="none"/>
        </w:rPr>
      </w:pPr>
      <w:r>
        <w:rPr>
          <w:rFonts w:hint="eastAsia" w:ascii="宋体" w:hAnsi="宋体" w:eastAsia="宋体" w:cs="宋体"/>
          <w:color w:val="000000"/>
          <w:sz w:val="24"/>
          <w:szCs w:val="24"/>
          <w:highlight w:val="none"/>
          <w:lang w:val="en-US" w:eastAsia="zh-CN" w:bidi="ar-SA"/>
        </w:rPr>
        <w:t xml:space="preserve">8.</w:t>
      </w:r>
      <w:r>
        <w:rPr>
          <w:rFonts w:hint="eastAsia" w:ascii="宋体" w:hAnsi="宋体" w:eastAsia="宋体" w:cs="宋体"/>
          <w:color w:val="000000"/>
          <w:highlight w:val="none"/>
        </w:rPr>
        <w:t xml:space="preserve">结算及对账管理：</w:t>
      </w:r>
      <w:r>
        <w:rPr>
          <w:rFonts w:hint="eastAsia" w:ascii="宋体" w:hAnsi="宋体" w:cs="宋体"/>
          <w:color w:val="000000"/>
          <w:highlight w:val="none"/>
          <w:lang w:eastAsia="zh-CN"/>
        </w:rPr>
        <w:t xml:space="preserve">账套</w:t>
      </w:r>
      <w:r>
        <w:rPr>
          <w:rFonts w:hint="eastAsia" w:ascii="宋体" w:hAnsi="宋体" w:eastAsia="宋体" w:cs="宋体"/>
          <w:color w:val="000000"/>
          <w:highlight w:val="none"/>
        </w:rPr>
        <w:t xml:space="preserve">管理、营销对账、分公司对账、银行实时对账(现金)、财务对账等；</w:t>
      </w:r>
      <w:r/>
    </w:p>
    <w:p>
      <w:pPr>
        <w:pStyle w:val="944"/>
        <w:numPr>
          <w:ilvl w:val="0"/>
          <w:numId w:val="0"/>
        </w:numPr>
        <w:ind w:left="0" w:firstLine="480"/>
        <w:keepLines w:val="0"/>
        <w:keepNext w:val="0"/>
        <w:pageBreakBefore w:val="0"/>
        <w:spacing w:line="520" w:lineRule="exact"/>
        <w:widowControl w:val="off"/>
        <w:rPr>
          <w:rFonts w:hint="eastAsia" w:ascii="宋体" w:hAnsi="宋体" w:eastAsia="宋体" w:cs="宋体"/>
          <w:color w:val="000000"/>
          <w:highlight w:val="none"/>
        </w:rPr>
      </w:pPr>
      <w:r>
        <w:rPr>
          <w:rFonts w:hint="eastAsia" w:ascii="宋体" w:hAnsi="宋体" w:eastAsia="宋体" w:cs="宋体"/>
          <w:color w:val="000000"/>
          <w:sz w:val="24"/>
          <w:szCs w:val="24"/>
          <w:highlight w:val="none"/>
          <w:lang w:val="en-US" w:eastAsia="zh-CN" w:bidi="ar-SA"/>
        </w:rPr>
        <w:t xml:space="preserve">9.</w:t>
      </w:r>
      <w:r>
        <w:rPr>
          <w:rFonts w:hint="eastAsia" w:ascii="宋体" w:hAnsi="宋体" w:eastAsia="宋体" w:cs="宋体"/>
          <w:color w:val="000000"/>
          <w:highlight w:val="none"/>
        </w:rPr>
        <w:t xml:space="preserve">报表管理：系统提供灵活的手段可以随时定制各类报表，并支持报表中嵌入图表功能。</w:t>
      </w:r>
      <w:r/>
    </w:p>
    <w:p>
      <w:pPr>
        <w:pStyle w:val="700"/>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Cs w:val="24"/>
          <w:highlight w:val="none"/>
          <w:lang w:eastAsia="zh-CN"/>
        </w:rPr>
        <w:t xml:space="preserve">（</w:t>
      </w:r>
      <w:r>
        <w:rPr>
          <w:rFonts w:hint="eastAsia" w:ascii="宋体" w:hAnsi="宋体" w:eastAsia="宋体" w:cs="宋体"/>
          <w:spacing w:val="-2"/>
          <w:szCs w:val="24"/>
          <w:highlight w:val="none"/>
        </w:rPr>
        <w:t xml:space="preserve">六</w:t>
      </w:r>
      <w:r>
        <w:rPr>
          <w:rFonts w:hint="eastAsia" w:ascii="宋体" w:hAnsi="宋体" w:eastAsia="宋体" w:cs="宋体"/>
          <w:spacing w:val="-2"/>
          <w:szCs w:val="24"/>
          <w:highlight w:val="none"/>
          <w:lang w:eastAsia="zh-CN"/>
        </w:rPr>
        <w:t xml:space="preserve">）</w:t>
      </w:r>
      <w:r>
        <w:rPr>
          <w:rFonts w:hint="eastAsia" w:ascii="宋体" w:hAnsi="宋体" w:eastAsia="宋体" w:cs="宋体"/>
          <w:spacing w:val="-2"/>
          <w:szCs w:val="24"/>
          <w:highlight w:val="none"/>
        </w:rPr>
        <w:t xml:space="preserve">、抄表管理系统</w:t>
      </w:r>
      <w:r/>
    </w:p>
    <w:p>
      <w:pPr>
        <w:pStyle w:val="700"/>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Cs w:val="24"/>
          <w:highlight w:val="none"/>
        </w:rPr>
        <w:t xml:space="preserve">抄表管理系统主要实现全区NB-IoT远传水表自动抄收、数据校验、异常数据处理、抄表台账管理与数据溯源。系统支持终端数据自动上报、抄表数据比对纠错、异常水表筛查、抄表记录查询、历史数据回溯、抄表统计报表导出等功能，替代传统人工抄表模式，保障抄表数据实时、准确、完整，有效降低人工成本，实现供水抄表业务标准化、自动化管控，为水费结算、用水分析、漏损治理提供精准基础数据。</w:t>
      </w:r>
      <w:r/>
    </w:p>
    <w:p>
      <w:pPr>
        <w:pStyle w:val="700"/>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Cs w:val="24"/>
          <w:highlight w:val="none"/>
        </w:rPr>
        <w:t xml:space="preserve">功能说明：</w:t>
      </w:r>
      <w:r/>
    </w:p>
    <w:p>
      <w:pPr>
        <w:pStyle w:val="944"/>
        <w:numPr>
          <w:ilvl w:val="0"/>
          <w:numId w:val="0"/>
        </w:numPr>
        <w:ind w:left="0" w:firstLine="480"/>
        <w:keepLines w:val="0"/>
        <w:keepNext w:val="0"/>
        <w:pageBreakBefore w:val="0"/>
        <w:spacing w:line="520" w:lineRule="exact"/>
        <w:widowControl w:val="off"/>
        <w:rPr>
          <w:rFonts w:hint="eastAsia" w:ascii="宋体" w:hAnsi="宋体" w:eastAsia="宋体" w:cs="宋体"/>
          <w:color w:val="000000"/>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highlight w:val="none"/>
        </w:rPr>
        <w:t xml:space="preserve">计量数据采集：采用光纤专网/局域网/无线公网等方式，能按预定的抄表计划实施定期或定时抄表，同时系统兼容同一协议标准的不同厂商的表计。</w:t>
      </w:r>
      <w:r/>
    </w:p>
    <w:p>
      <w:pPr>
        <w:pStyle w:val="944"/>
        <w:numPr>
          <w:ilvl w:val="0"/>
          <w:numId w:val="0"/>
        </w:numPr>
        <w:ind w:left="0" w:firstLine="480"/>
        <w:keepLines w:val="0"/>
        <w:keepNext w:val="0"/>
        <w:pageBreakBefore w:val="0"/>
        <w:spacing w:line="520" w:lineRule="exact"/>
        <w:widowControl w:val="off"/>
        <w:rPr>
          <w:rFonts w:hint="eastAsia" w:ascii="宋体" w:hAnsi="宋体" w:eastAsia="宋体" w:cs="宋体"/>
          <w:color w:val="000000"/>
          <w:highlight w:val="none"/>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highlight w:val="none"/>
        </w:rPr>
        <w:t xml:space="preserve">计量数据处理：计量数据管理子系统需从计量数据采集子系统中收集所需的数据，进行验证、分析、处理和存储，供其他业务使用。</w:t>
      </w:r>
      <w:r/>
    </w:p>
    <w:p>
      <w:pPr>
        <w:pStyle w:val="944"/>
        <w:numPr>
          <w:ilvl w:val="0"/>
          <w:numId w:val="0"/>
        </w:numPr>
        <w:ind w:left="0" w:firstLine="480"/>
        <w:keepLines w:val="0"/>
        <w:keepNext w:val="0"/>
        <w:pageBreakBefore w:val="0"/>
        <w:spacing w:line="520" w:lineRule="exact"/>
        <w:widowControl w:val="off"/>
        <w:rPr>
          <w:rFonts w:hint="eastAsia" w:ascii="宋体" w:hAnsi="宋体" w:eastAsia="宋体" w:cs="宋体"/>
          <w:color w:val="000000"/>
          <w:highlight w:val="none"/>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highlight w:val="none"/>
        </w:rPr>
        <w:t xml:space="preserve">运行维护：包括集中器管理、表计管理、表计运行管理、采集工况监测、自动抄表发布、抄表示数复核等功能</w:t>
      </w:r>
      <w:r/>
    </w:p>
    <w:p>
      <w:pPr>
        <w:pStyle w:val="944"/>
        <w:numPr>
          <w:ilvl w:val="0"/>
          <w:numId w:val="0"/>
        </w:numPr>
        <w:ind w:left="0" w:firstLine="480"/>
        <w:keepLines w:val="0"/>
        <w:keepNext w:val="0"/>
        <w:pageBreakBefore w:val="0"/>
        <w:spacing w:line="520" w:lineRule="exact"/>
        <w:widowControl w:val="off"/>
        <w:rPr>
          <w:rFonts w:hint="eastAsia" w:ascii="宋体" w:hAnsi="宋体" w:eastAsia="宋体" w:cs="宋体"/>
          <w:color w:val="000000"/>
          <w:highlight w:val="none"/>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highlight w:val="none"/>
        </w:rPr>
        <w:t xml:space="preserve">综合分析：包括用量查询、对计量点的基本情况、用水分季度、年度的统计与分析。支持提供专用和通用的报表功能。</w:t>
      </w:r>
      <w:r/>
    </w:p>
    <w:p>
      <w:pPr>
        <w:pStyle w:val="700"/>
        <w:ind w:left="0" w:firstLine="472"/>
        <w:keepLines w:val="0"/>
        <w:keepNext w:val="0"/>
        <w:pageBreakBefore w:val="0"/>
        <w:spacing w:line="520" w:lineRule="exact"/>
        <w:widowControl w:val="off"/>
        <w:rPr>
          <w:rFonts w:hint="eastAsia" w:ascii="宋体" w:hAnsi="宋体" w:eastAsia="宋体" w:cs="宋体"/>
          <w:b w:val="0"/>
          <w:bCs w:val="0"/>
          <w:spacing w:val="-2"/>
          <w:szCs w:val="24"/>
          <w:highlight w:val="none"/>
          <w:lang w:eastAsia="zh-CN"/>
        </w:rPr>
      </w:pPr>
      <w:r>
        <w:rPr>
          <w:rFonts w:hint="eastAsia" w:ascii="宋体" w:hAnsi="宋体" w:eastAsia="宋体" w:cs="宋体"/>
          <w:b w:val="0"/>
          <w:bCs w:val="0"/>
          <w:spacing w:val="-2"/>
          <w:szCs w:val="24"/>
          <w:highlight w:val="none"/>
          <w:lang w:eastAsia="zh-CN"/>
        </w:rPr>
        <w:t xml:space="preserve">（</w:t>
      </w:r>
      <w:r>
        <w:rPr>
          <w:rFonts w:hint="eastAsia" w:ascii="宋体" w:hAnsi="宋体" w:eastAsia="宋体" w:cs="宋体"/>
          <w:b w:val="0"/>
          <w:bCs w:val="0"/>
          <w:spacing w:val="-2"/>
          <w:szCs w:val="24"/>
          <w:highlight w:val="none"/>
        </w:rPr>
        <w:t xml:space="preserve">七</w:t>
      </w:r>
      <w:r>
        <w:rPr>
          <w:rFonts w:hint="eastAsia" w:ascii="宋体" w:hAnsi="宋体" w:eastAsia="宋体" w:cs="宋体"/>
          <w:b w:val="0"/>
          <w:bCs w:val="0"/>
          <w:spacing w:val="-2"/>
          <w:szCs w:val="24"/>
          <w:highlight w:val="none"/>
          <w:lang w:eastAsia="zh-CN"/>
        </w:rPr>
        <w:t xml:space="preserve">）</w:t>
      </w:r>
      <w:r>
        <w:rPr>
          <w:rFonts w:hint="eastAsia" w:ascii="宋体" w:hAnsi="宋体" w:eastAsia="宋体" w:cs="宋体"/>
          <w:b w:val="0"/>
          <w:bCs w:val="0"/>
          <w:spacing w:val="-2"/>
          <w:szCs w:val="24"/>
          <w:highlight w:val="none"/>
        </w:rPr>
        <w:t xml:space="preserve">、云资源</w:t>
      </w:r>
      <w:r>
        <w:rPr>
          <w:rFonts w:hint="eastAsia" w:ascii="宋体" w:hAnsi="宋体" w:eastAsia="宋体" w:cs="宋体"/>
          <w:b w:val="0"/>
          <w:bCs w:val="0"/>
          <w:spacing w:val="-2"/>
          <w:szCs w:val="24"/>
          <w:highlight w:val="none"/>
          <w:lang w:val="en-US" w:eastAsia="zh-CN"/>
        </w:rPr>
        <w:t xml:space="preserve">租赁</w:t>
      </w:r>
      <w:r/>
    </w:p>
    <w:p>
      <w:pPr>
        <w:pStyle w:val="700"/>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Cs w:val="24"/>
          <w:highlight w:val="none"/>
        </w:rPr>
        <w:t xml:space="preserve">本项目依托亭湖区电子政务云进行平台部署，同时基于亭湖区电子政务云进行网络安全设施的部署。</w:t>
      </w:r>
      <w:r/>
    </w:p>
    <w:p>
      <w:pPr>
        <w:pStyle w:val="944"/>
        <w:numPr>
          <w:ilvl w:val="0"/>
          <w:numId w:val="0"/>
        </w:numPr>
        <w:ind w:left="0" w:firstLine="480"/>
        <w:keepLines w:val="0"/>
        <w:keepNext w:val="0"/>
        <w:pageBreakBefore w:val="0"/>
        <w:spacing w:line="520" w:lineRule="exact"/>
        <w:widowControl w:val="off"/>
        <w:rPr>
          <w:rFonts w:hint="eastAsia" w:ascii="宋体" w:hAnsi="宋体" w:eastAsia="宋体" w:cs="宋体"/>
          <w:color w:val="000000"/>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highlight w:val="none"/>
        </w:rPr>
        <w:t xml:space="preserve">云服务器硬件配置：8核心CPU，32G内存，1TB磁盘存储；</w:t>
      </w:r>
      <w:r/>
    </w:p>
    <w:p>
      <w:pPr>
        <w:pStyle w:val="944"/>
        <w:numPr>
          <w:ilvl w:val="0"/>
          <w:numId w:val="0"/>
        </w:numPr>
        <w:ind w:left="0" w:firstLine="480"/>
        <w:keepLines w:val="0"/>
        <w:keepNext w:val="0"/>
        <w:pageBreakBefore w:val="0"/>
        <w:spacing w:line="520" w:lineRule="exact"/>
        <w:widowControl w:val="off"/>
        <w:rPr>
          <w:rFonts w:hint="eastAsia" w:ascii="宋体" w:hAnsi="宋体" w:eastAsia="宋体" w:cs="宋体"/>
          <w:color w:val="000000"/>
          <w:highlight w:val="none"/>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highlight w:val="none"/>
        </w:rPr>
        <w:t xml:space="preserve">云服务器软件配置：国产化操作系统和国产化数据库，开发组件和中间件需符合信创要求；</w:t>
      </w:r>
      <w:r/>
    </w:p>
    <w:p>
      <w:pPr>
        <w:pStyle w:val="944"/>
        <w:numPr>
          <w:ilvl w:val="0"/>
          <w:numId w:val="0"/>
        </w:numPr>
        <w:ind w:left="0" w:firstLine="480"/>
        <w:keepLines w:val="0"/>
        <w:keepNext w:val="0"/>
        <w:pageBreakBefore w:val="0"/>
        <w:spacing w:line="520" w:lineRule="exact"/>
        <w:widowControl w:val="off"/>
        <w:rPr>
          <w:rFonts w:hint="eastAsia" w:ascii="宋体" w:hAnsi="宋体" w:eastAsia="宋体" w:cs="宋体"/>
          <w:color w:val="000000"/>
          <w:highlight w:val="none"/>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highlight w:val="none"/>
        </w:rPr>
        <w:t xml:space="preserve">云服务器网络配置：公网IP和域名、20M宽带；</w:t>
      </w:r>
      <w:r/>
    </w:p>
    <w:p>
      <w:pPr>
        <w:pStyle w:val="944"/>
        <w:numPr>
          <w:ilvl w:val="0"/>
          <w:numId w:val="0"/>
        </w:numPr>
        <w:ind w:left="0" w:firstLine="480"/>
        <w:keepLines w:val="0"/>
        <w:keepNext w:val="0"/>
        <w:pageBreakBefore w:val="0"/>
        <w:spacing w:line="520" w:lineRule="exact"/>
        <w:widowControl w:val="off"/>
        <w:rPr>
          <w:rFonts w:hint="eastAsia" w:ascii="宋体" w:hAnsi="宋体" w:eastAsia="宋体" w:cs="宋体"/>
          <w:color w:val="000000"/>
          <w:highlight w:val="none"/>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highlight w:val="none"/>
        </w:rPr>
        <w:t xml:space="preserve">二级等保安全防护：包含主机安全服务、云防火墙、WEB应用防火墙、日志审计、杀毒软件等安全产品，二级等保安全防护；</w:t>
      </w:r>
      <w:r/>
    </w:p>
    <w:p>
      <w:pPr>
        <w:pStyle w:val="944"/>
        <w:numPr>
          <w:ilvl w:val="0"/>
          <w:numId w:val="0"/>
        </w:numPr>
        <w:ind w:left="0" w:firstLine="480"/>
        <w:keepLines w:val="0"/>
        <w:keepNext w:val="0"/>
        <w:pageBreakBefore w:val="0"/>
        <w:spacing w:line="520" w:lineRule="exact"/>
        <w:widowControl w:val="off"/>
        <w:rPr>
          <w:rFonts w:hint="eastAsia" w:ascii="宋体" w:hAnsi="宋体" w:eastAsia="宋体" w:cs="宋体"/>
          <w:color w:val="000000"/>
          <w:highlight w:val="none"/>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highlight w:val="none"/>
        </w:rPr>
        <w:t xml:space="preserve">密码安全服务产品：包含数据加解密、签名验签、SSL安全网关；</w:t>
      </w:r>
      <w:r/>
    </w:p>
    <w:p>
      <w:pPr>
        <w:pStyle w:val="700"/>
        <w:ind w:left="0" w:firstLine="472"/>
        <w:keepLines w:val="0"/>
        <w:keepNext w:val="0"/>
        <w:pageBreakBefore w:val="0"/>
        <w:spacing w:line="520" w:lineRule="exact"/>
        <w:widowControl w:val="off"/>
        <w:rPr>
          <w:rFonts w:hint="eastAsia" w:ascii="宋体" w:hAnsi="宋体" w:eastAsia="宋体" w:cs="宋体"/>
          <w:spacing w:val="-2"/>
          <w:szCs w:val="24"/>
          <w:highlight w:val="none"/>
        </w:rPr>
      </w:pPr>
      <w:r>
        <w:rPr>
          <w:rFonts w:hint="eastAsia" w:ascii="宋体" w:hAnsi="宋体" w:eastAsia="宋体" w:cs="宋体"/>
          <w:spacing w:val="-2"/>
          <w:szCs w:val="24"/>
          <w:highlight w:val="none"/>
          <w:lang w:eastAsia="zh-CN"/>
        </w:rPr>
        <w:t xml:space="preserve">（</w:t>
      </w:r>
      <w:r>
        <w:rPr>
          <w:rFonts w:hint="eastAsia" w:ascii="宋体" w:hAnsi="宋体" w:eastAsia="宋体" w:cs="宋体"/>
          <w:spacing w:val="-2"/>
          <w:szCs w:val="24"/>
          <w:highlight w:val="none"/>
        </w:rPr>
        <w:t xml:space="preserve">八</w:t>
      </w:r>
      <w:r>
        <w:rPr>
          <w:rFonts w:hint="eastAsia" w:ascii="宋体" w:hAnsi="宋体" w:eastAsia="宋体" w:cs="宋体"/>
          <w:spacing w:val="-2"/>
          <w:szCs w:val="24"/>
          <w:highlight w:val="none"/>
          <w:lang w:eastAsia="zh-CN"/>
        </w:rPr>
        <w:t xml:space="preserve">）</w:t>
      </w:r>
      <w:r>
        <w:rPr>
          <w:rFonts w:hint="eastAsia" w:ascii="宋体" w:hAnsi="宋体" w:eastAsia="宋体" w:cs="宋体"/>
          <w:spacing w:val="-2"/>
          <w:szCs w:val="24"/>
          <w:highlight w:val="none"/>
        </w:rPr>
        <w:t xml:space="preserve">、第三方测评</w:t>
      </w:r>
      <w:r/>
    </w:p>
    <w:p>
      <w:pPr>
        <w:pStyle w:val="944"/>
        <w:numPr>
          <w:ilvl w:val="0"/>
          <w:numId w:val="0"/>
        </w:numPr>
        <w:ind w:left="0" w:firstLine="480"/>
        <w:keepLines w:val="0"/>
        <w:keepNext w:val="0"/>
        <w:pageBreakBefore w:val="0"/>
        <w:spacing w:line="520" w:lineRule="exact"/>
        <w:widowControl w:val="off"/>
        <w:rPr>
          <w:rFonts w:hint="eastAsia" w:ascii="宋体" w:hAnsi="宋体" w:eastAsia="宋体" w:cs="宋体"/>
          <w:color w:val="000000"/>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highlight w:val="none"/>
        </w:rPr>
        <w:t xml:space="preserve">二级等保测评；</w:t>
      </w:r>
      <w:r/>
    </w:p>
    <w:p>
      <w:pPr>
        <w:pStyle w:val="944"/>
        <w:numPr>
          <w:ilvl w:val="0"/>
          <w:numId w:val="0"/>
        </w:numPr>
        <w:ind w:left="0" w:firstLine="480"/>
        <w:keepLines w:val="0"/>
        <w:keepNext w:val="0"/>
        <w:pageBreakBefore w:val="0"/>
        <w:spacing w:line="520" w:lineRule="exact"/>
        <w:widowControl w:val="off"/>
        <w:rPr>
          <w:rFonts w:hint="eastAsia" w:ascii="宋体" w:hAnsi="宋体" w:eastAsia="宋体" w:cs="宋体"/>
          <w:color w:val="000000"/>
          <w:highlight w:val="none"/>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highlight w:val="none"/>
        </w:rPr>
        <w:t xml:space="preserve">二级密保测评；</w:t>
      </w:r>
      <w:r/>
    </w:p>
    <w:p>
      <w:pPr>
        <w:pStyle w:val="944"/>
        <w:numPr>
          <w:ilvl w:val="0"/>
          <w:numId w:val="0"/>
        </w:numPr>
        <w:ind w:left="0" w:firstLine="480"/>
        <w:keepLines w:val="0"/>
        <w:keepNext w:val="0"/>
        <w:pageBreakBefore w:val="0"/>
        <w:spacing w:line="520" w:lineRule="exact"/>
        <w:widowControl w:val="off"/>
        <w:rPr>
          <w:rFonts w:hint="eastAsia" w:ascii="宋体" w:hAnsi="宋体" w:eastAsia="宋体" w:cs="宋体"/>
          <w:color w:val="000000"/>
          <w:highlight w:val="none"/>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highlight w:val="none"/>
        </w:rPr>
        <w:t xml:space="preserve">软件第三</w:t>
      </w:r>
      <w:r>
        <w:rPr>
          <w:rFonts w:hint="eastAsia" w:ascii="宋体" w:hAnsi="宋体" w:eastAsia="宋体" w:cs="宋体"/>
          <w:color w:val="000000"/>
          <w:highlight w:val="none"/>
          <w:lang w:val="en-US" w:eastAsia="zh-CN"/>
        </w:rPr>
        <w:t xml:space="preserve">方</w:t>
      </w:r>
      <w:r>
        <w:rPr>
          <w:rFonts w:hint="eastAsia" w:ascii="宋体" w:hAnsi="宋体" w:eastAsia="宋体" w:cs="宋体"/>
          <w:color w:val="000000"/>
          <w:highlight w:val="none"/>
        </w:rPr>
        <w:t xml:space="preserve">测评。</w:t>
      </w:r>
      <w:r/>
    </w:p>
    <w:p>
      <w:pPr>
        <w:pStyle w:val="688"/>
        <w:ind w:left="0" w:firstLine="482"/>
        <w:keepLines w:val="0"/>
        <w:keepNext w:val="0"/>
        <w:pageBreakBefore w:val="0"/>
        <w:spacing w:before="0" w:after="0" w:line="5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、建设任务清单</w:t>
      </w:r>
      <w:r/>
    </w:p>
    <w:p>
      <w:pPr>
        <w:pStyle w:val="944"/>
        <w:numPr>
          <w:ilvl w:val="0"/>
          <w:numId w:val="0"/>
        </w:numPr>
        <w:ind w:left="0" w:firstLine="480"/>
        <w:keepLines w:val="0"/>
        <w:keepNext w:val="0"/>
        <w:pageBreakBefore w:val="0"/>
        <w:spacing w:line="520" w:lineRule="exact"/>
        <w:widowControl w:val="off"/>
        <w:rPr>
          <w:rFonts w:hint="eastAsia" w:eastAsia="宋体"/>
          <w:sz w:val="24"/>
          <w:szCs w:val="24"/>
          <w:highlight w:val="none"/>
          <w:lang w:eastAsia="zh-CN"/>
        </w:rPr>
      </w:pPr>
      <w:r>
        <w:rPr>
          <w:sz w:val="24"/>
          <w:szCs w:val="24"/>
          <w:highlight w:val="none"/>
        </w:rPr>
        <w:t xml:space="preserve">亭湖区城乡给排水综合提升（城乡供水设施提升）工程</w:t>
      </w:r>
      <w:r>
        <w:rPr>
          <w:rFonts w:hint="eastAsia" w:ascii="宋体" w:hAnsi="宋体" w:cs="宋体"/>
          <w:color w:val="auto"/>
          <w:sz w:val="24"/>
          <w:szCs w:val="24"/>
          <w:highlight w:val="none"/>
          <w:lang w:eastAsia="zh-CN"/>
        </w:rPr>
        <w:t xml:space="preserve">-城乡供水信息化平台建设项目</w:t>
      </w:r>
      <w:r>
        <w:rPr>
          <w:sz w:val="24"/>
          <w:szCs w:val="24"/>
          <w:highlight w:val="none"/>
        </w:rPr>
        <w:t xml:space="preserve">任务清单</w:t>
      </w:r>
      <w:r/>
    </w:p>
    <w:tbl>
      <w:tblPr>
        <w:tblStyle w:val="696"/>
        <w:tblW w:w="9002" w:type="dxa"/>
        <w:jc w:val="center"/>
        <w:tblLayout w:type="fixed"/>
        <w:tblCellMar>
          <w:left w:w="108" w:type="dxa"/>
          <w:top w:w="0" w:type="dxa"/>
          <w:right w:w="108" w:type="dxa"/>
          <w:bottom w:w="0" w:type="dxa"/>
        </w:tblCellMar>
        <w:tblLook w:val="04A0" w:firstRow="1" w:lastRow="0" w:firstColumn="1" w:lastColumn="0" w:noHBand="0" w:noVBand="1"/>
      </w:tblPr>
      <w:tblGrid>
        <w:gridCol w:w="1494"/>
        <w:gridCol w:w="1058"/>
        <w:gridCol w:w="2404"/>
        <w:gridCol w:w="2244"/>
        <w:gridCol w:w="1802"/>
      </w:tblGrid>
      <w:tr>
        <w:trPr>
          <w:jc w:val="center"/>
          <w:tblHeader/>
        </w:trPr>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3462"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bidi="ar"/>
              </w:rPr>
              <w:t xml:space="preserve">项目构成及名称</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jc w:val="center"/>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val="false"/>
          </w:tcPr>
          <w:p>
            <w:pPr>
              <w:jc w:val="center"/>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lang w:bidi="ar"/>
              </w:rPr>
              <w:t xml:space="preserve">数量</w:t>
            </w:r>
            <w:r/>
          </w:p>
        </w:tc>
      </w:tr>
      <w:tr>
        <w:trPr>
          <w:jc w:val="center"/>
        </w:trPr>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346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软件与数据信息资源开发</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3462" w:type="dxa"/>
            <w:vAlign w:val="center"/>
            <w:textDirection w:val="lrTb"/>
            <w:noWrap w:val="false"/>
          </w:tcPr>
          <w:p>
            <w:pPr>
              <w:jc w:val="center"/>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bidi="ar"/>
              </w:rPr>
              <w:t xml:space="preserve">云资源</w:t>
            </w:r>
            <w:r>
              <w:rPr>
                <w:rFonts w:hint="eastAsia" w:ascii="宋体" w:hAnsi="宋体" w:eastAsia="宋体" w:cs="宋体"/>
                <w:sz w:val="24"/>
                <w:szCs w:val="24"/>
                <w:highlight w:val="none"/>
                <w:lang w:val="en-US" w:eastAsia="zh-CN" w:bidi="ar"/>
              </w:rPr>
              <w:t xml:space="preserve">租赁</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1494" w:type="dxa"/>
            <w:vAlign w:val="center"/>
            <w:vMerge w:val="restart"/>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058" w:type="dxa"/>
            <w:vAlign w:val="center"/>
            <w:vMerge w:val="restart"/>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第三方测评</w:t>
            </w:r>
            <w:r/>
          </w:p>
        </w:tc>
        <w:tc>
          <w:tcPr>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等保测评</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1494"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cs="宋体"/>
                <w:sz w:val="24"/>
                <w:szCs w:val="24"/>
                <w:highlight w:val="none"/>
                <w:lang w:eastAsia="zh-CN" w:bidi="ar"/>
              </w:rPr>
              <w:t xml:space="preserve">密保</w:t>
            </w:r>
            <w:r>
              <w:rPr>
                <w:rFonts w:hint="eastAsia" w:ascii="宋体" w:hAnsi="宋体" w:eastAsia="宋体" w:cs="宋体"/>
                <w:sz w:val="24"/>
                <w:szCs w:val="24"/>
                <w:highlight w:val="none"/>
                <w:lang w:bidi="ar"/>
              </w:rPr>
              <w:t xml:space="preserve">测评</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1494" w:type="dxa"/>
            <w:vAlign w:val="center"/>
            <w:vMerge w:val="continue"/>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58" w:type="dxa"/>
            <w:vAlign w:val="center"/>
            <w:vMerge w:val="continue"/>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软件测评</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r>
    </w:tbl>
    <w:p>
      <w:pPr>
        <w:pStyle w:val="944"/>
        <w:numPr>
          <w:ilvl w:val="0"/>
          <w:numId w:val="0"/>
        </w:numPr>
        <w:ind w:left="0" w:firstLine="480"/>
        <w:keepLines w:val="0"/>
        <w:keepNext w:val="0"/>
        <w:pageBreakBefore w:val="0"/>
        <w:spacing w:line="52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（1）软件与数据信息资源开发</w:t>
      </w:r>
      <w:r/>
    </w:p>
    <w:tbl>
      <w:tblPr>
        <w:tblStyle w:val="696"/>
        <w:tblW w:w="44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27"/>
        <w:gridCol w:w="2124"/>
        <w:gridCol w:w="2552"/>
        <w:gridCol w:w="1444"/>
        <w:gridCol w:w="1165"/>
      </w:tblGrid>
      <w:tr>
        <w:trPr>
          <w:jc w:val="center"/>
        </w:trPr>
        <w:tc>
          <w:tcPr>
            <w:tcW w:w="958" w:type="pct"/>
            <w:vAlign w:val="top"/>
            <w:textDirection w:val="lrTb"/>
            <w:noWrap w:val="false"/>
          </w:tcPr>
          <w:p>
            <w:pPr>
              <w:pStyle w:val="700"/>
              <w:jc w:val="center"/>
              <w:spacing w:line="240" w:lineRule="auto"/>
              <w:rPr>
                <w:rFonts w:hint="eastAsia" w:ascii="宋体" w:hAnsi="宋体" w:eastAsia="宋体" w:cs="宋体"/>
                <w:b/>
                <w:szCs w:val="24"/>
                <w:highlight w:val="none"/>
              </w:rPr>
            </w:pPr>
            <w:r>
              <w:rPr>
                <w:rFonts w:hint="eastAsia" w:ascii="宋体" w:hAnsi="宋体" w:eastAsia="宋体" w:cs="宋体"/>
                <w:b/>
                <w:szCs w:val="24"/>
                <w:highlight w:val="none"/>
              </w:rPr>
              <w:t xml:space="preserve">序号</w:t>
            </w:r>
            <w:r/>
          </w:p>
        </w:tc>
        <w:tc>
          <w:tcPr>
            <w:tcW w:w="1178" w:type="pct"/>
            <w:vAlign w:val="top"/>
            <w:textDirection w:val="lrTb"/>
            <w:noWrap w:val="false"/>
          </w:tcPr>
          <w:p>
            <w:pPr>
              <w:pStyle w:val="700"/>
              <w:jc w:val="center"/>
              <w:spacing w:line="240" w:lineRule="auto"/>
              <w:rPr>
                <w:rFonts w:hint="eastAsia" w:ascii="宋体" w:hAnsi="宋体" w:eastAsia="宋体" w:cs="宋体"/>
                <w:b/>
                <w:szCs w:val="24"/>
                <w:highlight w:val="none"/>
              </w:rPr>
            </w:pPr>
            <w:r>
              <w:rPr>
                <w:rFonts w:hint="eastAsia" w:ascii="宋体" w:hAnsi="宋体" w:eastAsia="宋体" w:cs="宋体"/>
                <w:b/>
                <w:szCs w:val="24"/>
                <w:highlight w:val="none"/>
              </w:rPr>
              <w:t xml:space="preserve">系统</w:t>
            </w:r>
            <w:r/>
          </w:p>
        </w:tc>
        <w:tc>
          <w:tcPr>
            <w:tcW w:w="1415" w:type="pct"/>
            <w:vAlign w:val="top"/>
            <w:textDirection w:val="lrTb"/>
            <w:noWrap w:val="false"/>
          </w:tcPr>
          <w:p>
            <w:pPr>
              <w:pStyle w:val="700"/>
              <w:jc w:val="center"/>
              <w:spacing w:line="240" w:lineRule="auto"/>
              <w:rPr>
                <w:rFonts w:hint="eastAsia" w:ascii="宋体" w:hAnsi="宋体" w:eastAsia="宋体" w:cs="宋体"/>
                <w:b/>
                <w:szCs w:val="24"/>
                <w:highlight w:val="none"/>
              </w:rPr>
            </w:pPr>
            <w:r>
              <w:rPr>
                <w:rFonts w:hint="eastAsia" w:ascii="宋体" w:hAnsi="宋体" w:eastAsia="宋体" w:cs="宋体"/>
                <w:b/>
                <w:szCs w:val="24"/>
                <w:highlight w:val="none"/>
              </w:rPr>
              <w:t xml:space="preserve">模块</w:t>
            </w:r>
            <w:r/>
          </w:p>
        </w:tc>
        <w:tc>
          <w:tcPr>
            <w:tcW w:w="801" w:type="pct"/>
            <w:vAlign w:val="top"/>
            <w:textDirection w:val="lrTb"/>
            <w:noWrap w:val="false"/>
          </w:tcPr>
          <w:p>
            <w:pPr>
              <w:pStyle w:val="700"/>
              <w:jc w:val="center"/>
              <w:spacing w:line="240" w:lineRule="auto"/>
              <w:rPr>
                <w:rFonts w:hint="eastAsia" w:ascii="宋体" w:hAnsi="宋体" w:eastAsia="宋体" w:cs="宋体"/>
                <w:b/>
                <w:szCs w:val="24"/>
                <w:highlight w:val="none"/>
              </w:rPr>
            </w:pPr>
            <w:r>
              <w:rPr>
                <w:rFonts w:hint="eastAsia" w:ascii="宋体" w:hAnsi="宋体" w:eastAsia="宋体" w:cs="宋体"/>
                <w:b/>
                <w:szCs w:val="24"/>
                <w:highlight w:val="none"/>
              </w:rPr>
              <w:t xml:space="preserve">单位</w:t>
            </w:r>
            <w:r/>
          </w:p>
        </w:tc>
        <w:tc>
          <w:tcPr>
            <w:tcW w:w="646" w:type="pct"/>
            <w:vAlign w:val="top"/>
            <w:textDirection w:val="lrTb"/>
            <w:noWrap w:val="false"/>
          </w:tcPr>
          <w:p>
            <w:pPr>
              <w:pStyle w:val="700"/>
              <w:jc w:val="center"/>
              <w:spacing w:line="240" w:lineRule="auto"/>
              <w:rPr>
                <w:rFonts w:hint="eastAsia" w:ascii="宋体" w:hAnsi="宋体" w:eastAsia="宋体" w:cs="宋体"/>
                <w:b/>
                <w:szCs w:val="24"/>
                <w:highlight w:val="none"/>
              </w:rPr>
            </w:pPr>
            <w:r>
              <w:rPr>
                <w:rFonts w:hint="eastAsia" w:ascii="宋体" w:hAnsi="宋体" w:eastAsia="宋体" w:cs="宋体"/>
                <w:b/>
                <w:szCs w:val="24"/>
                <w:highlight w:val="none"/>
              </w:rPr>
              <w:t xml:space="preserve">数量</w:t>
            </w:r>
            <w:r/>
          </w:p>
        </w:tc>
      </w:tr>
      <w:tr>
        <w:trPr>
          <w:jc w:val="center"/>
        </w:trPr>
        <w:tc>
          <w:tcPr>
            <w:tcW w:w="958"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1</w:t>
            </w:r>
            <w:r/>
          </w:p>
        </w:tc>
        <w:tc>
          <w:tcPr>
            <w:tcW w:w="1178" w:type="pct"/>
            <w:vAlign w:val="top"/>
            <w:vMerge w:val="restart"/>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r>
            <w:r/>
          </w:p>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r>
            <w:r/>
          </w:p>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r>
            <w:r/>
          </w:p>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应用支撑服务平台</w:t>
            </w:r>
            <w:r/>
          </w:p>
        </w:tc>
        <w:tc>
          <w:tcPr>
            <w:tcW w:w="1415"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pacing w:val="5"/>
                <w:szCs w:val="24"/>
                <w:highlight w:val="none"/>
              </w:rPr>
              <w:t xml:space="preserve">数据库建设</w:t>
            </w:r>
            <w:r/>
          </w:p>
        </w:tc>
        <w:tc>
          <w:tcPr>
            <w:tcW w:w="801"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项</w:t>
            </w:r>
            <w:r/>
          </w:p>
        </w:tc>
        <w:tc>
          <w:tcPr>
            <w:tcW w:w="646"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1</w:t>
            </w:r>
            <w:r/>
          </w:p>
        </w:tc>
      </w:tr>
      <w:tr>
        <w:trPr>
          <w:jc w:val="center"/>
        </w:trPr>
        <w:tc>
          <w:tcPr>
            <w:tcW w:w="958"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2</w:t>
            </w:r>
            <w:r/>
          </w:p>
        </w:tc>
        <w:tc>
          <w:tcPr>
            <w:tcW w:w="1178" w:type="pct"/>
            <w:vAlign w:val="top"/>
            <w:vMerge w:val="continue"/>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r>
            <w:r/>
          </w:p>
        </w:tc>
        <w:tc>
          <w:tcPr>
            <w:tcW w:w="1415"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pacing w:val="5"/>
                <w:szCs w:val="24"/>
                <w:highlight w:val="none"/>
              </w:rPr>
              <w:t xml:space="preserve">监测预警服务</w:t>
            </w:r>
            <w:r/>
          </w:p>
        </w:tc>
        <w:tc>
          <w:tcPr>
            <w:tcW w:w="801"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项</w:t>
            </w:r>
            <w:r/>
          </w:p>
        </w:tc>
        <w:tc>
          <w:tcPr>
            <w:tcW w:w="646"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1</w:t>
            </w:r>
            <w:r/>
          </w:p>
        </w:tc>
      </w:tr>
      <w:tr>
        <w:trPr>
          <w:jc w:val="center"/>
        </w:trPr>
        <w:tc>
          <w:tcPr>
            <w:tcW w:w="958"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3</w:t>
            </w:r>
            <w:r/>
          </w:p>
        </w:tc>
        <w:tc>
          <w:tcPr>
            <w:tcW w:w="1178" w:type="pct"/>
            <w:vAlign w:val="top"/>
            <w:vMerge w:val="continue"/>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r>
            <w:r/>
          </w:p>
        </w:tc>
        <w:tc>
          <w:tcPr>
            <w:tcW w:w="1415"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lang w:bidi="ar"/>
              </w:rPr>
              <w:t xml:space="preserve">物联网设备服务</w:t>
            </w:r>
            <w:r/>
          </w:p>
        </w:tc>
        <w:tc>
          <w:tcPr>
            <w:tcW w:w="801"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项</w:t>
            </w:r>
            <w:r/>
          </w:p>
        </w:tc>
        <w:tc>
          <w:tcPr>
            <w:tcW w:w="646"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1</w:t>
            </w:r>
            <w:r/>
          </w:p>
        </w:tc>
      </w:tr>
      <w:tr>
        <w:trPr>
          <w:jc w:val="center"/>
        </w:trPr>
        <w:tc>
          <w:tcPr>
            <w:tcW w:w="958"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4</w:t>
            </w:r>
            <w:r/>
          </w:p>
        </w:tc>
        <w:tc>
          <w:tcPr>
            <w:tcW w:w="1178" w:type="pct"/>
            <w:vAlign w:val="top"/>
            <w:vMerge w:val="continue"/>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r>
            <w:r/>
          </w:p>
        </w:tc>
        <w:tc>
          <w:tcPr>
            <w:tcW w:w="1415"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数据同步服务</w:t>
            </w:r>
            <w:r/>
          </w:p>
        </w:tc>
        <w:tc>
          <w:tcPr>
            <w:tcW w:w="801"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项</w:t>
            </w:r>
            <w:r/>
          </w:p>
        </w:tc>
        <w:tc>
          <w:tcPr>
            <w:tcW w:w="646"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1</w:t>
            </w:r>
            <w:r/>
          </w:p>
        </w:tc>
      </w:tr>
      <w:tr>
        <w:trPr>
          <w:jc w:val="center"/>
        </w:trPr>
        <w:tc>
          <w:tcPr>
            <w:tcW w:w="958"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5</w:t>
            </w:r>
            <w:r/>
          </w:p>
        </w:tc>
        <w:tc>
          <w:tcPr>
            <w:tcW w:w="1178" w:type="pct"/>
            <w:vAlign w:val="top"/>
            <w:vMerge w:val="continue"/>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r>
            <w:r/>
          </w:p>
        </w:tc>
        <w:tc>
          <w:tcPr>
            <w:tcW w:w="1415" w:type="pct"/>
            <w:vAlign w:val="top"/>
            <w:textDirection w:val="lrTb"/>
            <w:noWrap w:val="false"/>
          </w:tcPr>
          <w:p>
            <w:pPr>
              <w:pStyle w:val="700"/>
              <w:jc w:val="center"/>
              <w:spacing w:line="240" w:lineRule="auto"/>
              <w:rPr>
                <w:rFonts w:hint="eastAsia" w:ascii="宋体" w:hAnsi="宋体" w:eastAsia="宋体" w:cs="宋体"/>
                <w:bCs/>
                <w:spacing w:val="5"/>
                <w:szCs w:val="24"/>
                <w:highlight w:val="none"/>
              </w:rPr>
            </w:pPr>
            <w:r>
              <w:rPr>
                <w:rFonts w:hint="eastAsia" w:ascii="宋体" w:hAnsi="宋体" w:eastAsia="宋体" w:cs="宋体"/>
                <w:bCs/>
                <w:szCs w:val="24"/>
                <w:highlight w:val="none"/>
                <w:lang w:bidi="ar"/>
              </w:rPr>
              <w:t xml:space="preserve">GIS服务</w:t>
            </w:r>
            <w:r/>
          </w:p>
        </w:tc>
        <w:tc>
          <w:tcPr>
            <w:tcW w:w="801"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项</w:t>
            </w:r>
            <w:r/>
          </w:p>
        </w:tc>
        <w:tc>
          <w:tcPr>
            <w:tcW w:w="646"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1</w:t>
            </w:r>
            <w:r/>
          </w:p>
        </w:tc>
      </w:tr>
      <w:tr>
        <w:trPr>
          <w:jc w:val="center"/>
        </w:trPr>
        <w:tc>
          <w:tcPr>
            <w:shd w:val="clear" w:color="auto" w:fill="auto"/>
            <w:tcW w:w="958" w:type="pct"/>
            <w:vAlign w:val="top"/>
            <w:textDirection w:val="lrTb"/>
            <w:noWrap w:val="false"/>
          </w:tcPr>
          <w:p>
            <w:pPr>
              <w:pStyle w:val="700"/>
              <w:jc w:val="center"/>
              <w:spacing w:line="240" w:lineRule="auto"/>
              <w:rPr>
                <w:rFonts w:hint="eastAsia" w:ascii="宋体" w:hAnsi="宋体" w:eastAsia="宋体" w:cs="宋体"/>
                <w:bCs/>
                <w:sz w:val="24"/>
                <w:szCs w:val="24"/>
                <w:highlight w:val="none"/>
              </w:rPr>
            </w:pPr>
            <w:r>
              <w:rPr>
                <w:rFonts w:hint="eastAsia" w:ascii="宋体" w:hAnsi="宋体" w:eastAsia="宋体" w:cs="宋体"/>
                <w:bCs/>
                <w:szCs w:val="24"/>
                <w:highlight w:val="none"/>
              </w:rPr>
              <w:t xml:space="preserve">6</w:t>
            </w:r>
            <w:r/>
          </w:p>
        </w:tc>
        <w:tc>
          <w:tcPr>
            <w:tcW w:w="1178" w:type="pct"/>
            <w:vAlign w:val="top"/>
            <w:vMerge w:val="continue"/>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r>
            <w:r/>
          </w:p>
        </w:tc>
        <w:tc>
          <w:tcPr>
            <w:tcW w:w="1415" w:type="pct"/>
            <w:vAlign w:val="top"/>
            <w:textDirection w:val="lrTb"/>
            <w:noWrap w:val="false"/>
          </w:tcPr>
          <w:p>
            <w:pPr>
              <w:pStyle w:val="700"/>
              <w:jc w:val="center"/>
              <w:spacing w:line="240" w:lineRule="auto"/>
              <w:rPr>
                <w:rFonts w:hint="eastAsia" w:ascii="宋体" w:hAnsi="宋体" w:eastAsia="宋体" w:cs="宋体"/>
                <w:bCs/>
                <w:spacing w:val="5"/>
                <w:szCs w:val="24"/>
                <w:highlight w:val="none"/>
              </w:rPr>
            </w:pPr>
            <w:r>
              <w:rPr>
                <w:rFonts w:hint="eastAsia" w:ascii="宋体" w:hAnsi="宋体" w:eastAsia="宋体" w:cs="宋体"/>
                <w:bCs/>
                <w:spacing w:val="5"/>
                <w:szCs w:val="24"/>
                <w:highlight w:val="none"/>
              </w:rPr>
              <w:t xml:space="preserve">数据迁移</w:t>
            </w:r>
            <w:r/>
          </w:p>
        </w:tc>
        <w:tc>
          <w:tcPr>
            <w:tcW w:w="801"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项</w:t>
            </w:r>
            <w:r/>
          </w:p>
        </w:tc>
        <w:tc>
          <w:tcPr>
            <w:tcW w:w="646"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1</w:t>
            </w:r>
            <w:r/>
          </w:p>
        </w:tc>
      </w:tr>
      <w:tr>
        <w:trPr>
          <w:jc w:val="center"/>
        </w:trPr>
        <w:tc>
          <w:tcPr>
            <w:shd w:val="clear" w:color="auto" w:fill="auto"/>
            <w:tcW w:w="958" w:type="pct"/>
            <w:vAlign w:val="top"/>
            <w:textDirection w:val="lrTb"/>
            <w:noWrap w:val="false"/>
          </w:tcPr>
          <w:p>
            <w:pPr>
              <w:pStyle w:val="700"/>
              <w:jc w:val="center"/>
              <w:spacing w:line="240" w:lineRule="auto"/>
              <w:rPr>
                <w:rFonts w:hint="eastAsia" w:ascii="宋体" w:hAnsi="宋体" w:eastAsia="宋体" w:cs="宋体"/>
                <w:bCs/>
                <w:sz w:val="24"/>
                <w:szCs w:val="24"/>
                <w:highlight w:val="none"/>
              </w:rPr>
            </w:pPr>
            <w:r>
              <w:rPr>
                <w:rFonts w:hint="eastAsia" w:ascii="宋体" w:hAnsi="宋体" w:eastAsia="宋体" w:cs="宋体"/>
                <w:bCs/>
                <w:szCs w:val="24"/>
                <w:highlight w:val="none"/>
              </w:rPr>
              <w:t xml:space="preserve">7</w:t>
            </w:r>
            <w:r/>
          </w:p>
        </w:tc>
        <w:tc>
          <w:tcPr>
            <w:tcW w:w="1178"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r>
            <w:r/>
          </w:p>
        </w:tc>
        <w:tc>
          <w:tcPr>
            <w:tcW w:w="1415" w:type="pct"/>
            <w:vAlign w:val="top"/>
            <w:textDirection w:val="lrTb"/>
            <w:noWrap w:val="false"/>
          </w:tcPr>
          <w:p>
            <w:pPr>
              <w:pStyle w:val="700"/>
              <w:jc w:val="center"/>
              <w:spacing w:line="240" w:lineRule="auto"/>
              <w:rPr>
                <w:rFonts w:hint="eastAsia" w:ascii="宋体" w:hAnsi="宋体" w:eastAsia="宋体" w:cs="宋体"/>
                <w:bCs/>
                <w:spacing w:val="5"/>
                <w:szCs w:val="24"/>
                <w:highlight w:val="none"/>
                <w:lang w:val="en-US" w:eastAsia="zh-CN"/>
              </w:rPr>
            </w:pPr>
            <w:r>
              <w:rPr>
                <w:rFonts w:hint="eastAsia" w:ascii="宋体" w:hAnsi="宋体" w:eastAsia="宋体" w:cs="宋体"/>
                <w:bCs/>
                <w:spacing w:val="5"/>
                <w:szCs w:val="24"/>
                <w:highlight w:val="none"/>
                <w:lang w:val="en-US" w:eastAsia="zh-CN"/>
              </w:rPr>
              <w:t xml:space="preserve">小程序互联互通</w:t>
            </w:r>
            <w:r/>
          </w:p>
        </w:tc>
        <w:tc>
          <w:tcPr>
            <w:shd w:val="clear" w:color="auto" w:fill="auto"/>
            <w:tcW w:w="801" w:type="pct"/>
            <w:vAlign w:val="top"/>
            <w:textDirection w:val="lrTb"/>
            <w:noWrap w:val="false"/>
          </w:tcPr>
          <w:p>
            <w:pPr>
              <w:pStyle w:val="700"/>
              <w:jc w:val="center"/>
              <w:spacing w:line="240" w:lineRule="auto"/>
              <w:rPr>
                <w:rFonts w:hint="eastAsia" w:ascii="宋体" w:hAnsi="宋体" w:eastAsia="宋体" w:cs="宋体"/>
                <w:bCs/>
                <w:sz w:val="24"/>
                <w:szCs w:val="24"/>
                <w:highlight w:val="none"/>
              </w:rPr>
            </w:pPr>
            <w:r>
              <w:rPr>
                <w:rFonts w:hint="eastAsia" w:ascii="宋体" w:hAnsi="宋体" w:eastAsia="宋体" w:cs="宋体"/>
                <w:bCs/>
                <w:szCs w:val="24"/>
                <w:highlight w:val="none"/>
              </w:rPr>
              <w:t xml:space="preserve">项</w:t>
            </w:r>
            <w:r/>
          </w:p>
        </w:tc>
        <w:tc>
          <w:tcPr>
            <w:shd w:val="clear" w:color="auto" w:fill="auto"/>
            <w:tcW w:w="646" w:type="pct"/>
            <w:vAlign w:val="top"/>
            <w:textDirection w:val="lrTb"/>
            <w:noWrap w:val="false"/>
          </w:tcPr>
          <w:p>
            <w:pPr>
              <w:pStyle w:val="700"/>
              <w:jc w:val="center"/>
              <w:spacing w:line="240" w:lineRule="auto"/>
              <w:rPr>
                <w:rFonts w:hint="eastAsia" w:ascii="宋体" w:hAnsi="宋体" w:eastAsia="宋体" w:cs="宋体"/>
                <w:bCs/>
                <w:sz w:val="24"/>
                <w:szCs w:val="24"/>
                <w:highlight w:val="none"/>
              </w:rPr>
            </w:pPr>
            <w:r>
              <w:rPr>
                <w:rFonts w:hint="eastAsia" w:ascii="宋体" w:hAnsi="宋体" w:eastAsia="宋体" w:cs="宋体"/>
                <w:bCs/>
                <w:szCs w:val="24"/>
                <w:highlight w:val="none"/>
              </w:rPr>
              <w:t xml:space="preserve">1</w:t>
            </w:r>
            <w:r/>
          </w:p>
        </w:tc>
      </w:tr>
      <w:tr>
        <w:trPr>
          <w:jc w:val="center"/>
        </w:trPr>
        <w:tc>
          <w:tcPr>
            <w:shd w:val="clear" w:color="auto" w:fill="auto"/>
            <w:tcW w:w="958" w:type="pct"/>
            <w:vAlign w:val="top"/>
            <w:textDirection w:val="lrTb"/>
            <w:noWrap w:val="false"/>
          </w:tcPr>
          <w:p>
            <w:pPr>
              <w:pStyle w:val="700"/>
              <w:jc w:val="center"/>
              <w:spacing w:line="240" w:lineRule="auto"/>
              <w:rPr>
                <w:rFonts w:hint="eastAsia" w:ascii="宋体" w:hAnsi="宋体" w:eastAsia="宋体" w:cs="宋体"/>
                <w:bCs/>
                <w:sz w:val="24"/>
                <w:szCs w:val="24"/>
                <w:highlight w:val="none"/>
              </w:rPr>
            </w:pPr>
            <w:r>
              <w:rPr>
                <w:rFonts w:hint="eastAsia" w:ascii="宋体" w:hAnsi="宋体" w:eastAsia="宋体" w:cs="宋体"/>
                <w:bCs/>
                <w:szCs w:val="24"/>
                <w:highlight w:val="none"/>
              </w:rPr>
              <w:t xml:space="preserve">8</w:t>
            </w:r>
            <w:r/>
          </w:p>
        </w:tc>
        <w:tc>
          <w:tcPr>
            <w:tcW w:w="1178" w:type="pct"/>
            <w:vAlign w:val="top"/>
            <w:vMerge w:val="restart"/>
            <w:textDirection w:val="lrTb"/>
            <w:noWrap w:val="false"/>
          </w:tcPr>
          <w:p>
            <w:pPr>
              <w:pStyle w:val="700"/>
              <w:jc w:val="center"/>
              <w:spacing w:line="240" w:lineRule="auto"/>
              <w:rPr>
                <w:rFonts w:hint="eastAsia" w:ascii="宋体" w:hAnsi="宋体" w:eastAsia="宋体" w:cs="宋体"/>
                <w:bCs/>
                <w:szCs w:val="24"/>
                <w:highlight w:val="none"/>
                <w:lang w:bidi="ar"/>
              </w:rPr>
            </w:pPr>
            <w:r>
              <w:rPr>
                <w:rFonts w:hint="eastAsia" w:ascii="宋体" w:hAnsi="宋体" w:eastAsia="宋体" w:cs="宋体"/>
                <w:bCs/>
                <w:szCs w:val="24"/>
                <w:highlight w:val="none"/>
                <w:lang w:bidi="ar"/>
              </w:rPr>
            </w:r>
            <w:r/>
          </w:p>
          <w:p>
            <w:pPr>
              <w:pStyle w:val="700"/>
              <w:jc w:val="center"/>
              <w:spacing w:line="240" w:lineRule="auto"/>
              <w:rPr>
                <w:rFonts w:hint="eastAsia" w:ascii="宋体" w:hAnsi="宋体" w:eastAsia="宋体" w:cs="宋体"/>
                <w:bCs/>
                <w:szCs w:val="24"/>
                <w:highlight w:val="none"/>
                <w:lang w:bidi="ar"/>
              </w:rPr>
            </w:pPr>
            <w:r>
              <w:rPr>
                <w:rFonts w:hint="eastAsia" w:ascii="宋体" w:hAnsi="宋体" w:eastAsia="宋体" w:cs="宋体"/>
                <w:bCs/>
                <w:szCs w:val="24"/>
                <w:highlight w:val="none"/>
                <w:lang w:bidi="ar"/>
              </w:rPr>
            </w:r>
            <w:r/>
          </w:p>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lang w:bidi="ar"/>
              </w:rPr>
              <w:t xml:space="preserve">管网综合监测系统</w:t>
            </w:r>
            <w:r/>
          </w:p>
        </w:tc>
        <w:tc>
          <w:tcPr>
            <w:tcW w:w="1415" w:type="pct"/>
            <w:vAlign w:val="top"/>
            <w:textDirection w:val="lrTb"/>
            <w:noWrap w:val="false"/>
          </w:tcPr>
          <w:p>
            <w:pPr>
              <w:pStyle w:val="700"/>
              <w:jc w:val="center"/>
              <w:spacing w:line="240" w:lineRule="auto"/>
              <w:rPr>
                <w:rFonts w:hint="eastAsia" w:ascii="宋体" w:hAnsi="宋体" w:eastAsia="宋体" w:cs="宋体"/>
                <w:bCs/>
                <w:spacing w:val="5"/>
                <w:szCs w:val="24"/>
                <w:highlight w:val="none"/>
              </w:rPr>
            </w:pPr>
            <w:r>
              <w:rPr>
                <w:rFonts w:hint="eastAsia" w:ascii="宋体" w:hAnsi="宋体" w:eastAsia="宋体" w:cs="宋体"/>
                <w:bCs/>
                <w:spacing w:val="5"/>
                <w:szCs w:val="24"/>
                <w:highlight w:val="none"/>
              </w:rPr>
              <w:t xml:space="preserve">一张图</w:t>
            </w:r>
            <w:r/>
          </w:p>
        </w:tc>
        <w:tc>
          <w:tcPr>
            <w:tcW w:w="801"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项</w:t>
            </w:r>
            <w:r/>
          </w:p>
        </w:tc>
        <w:tc>
          <w:tcPr>
            <w:tcW w:w="646"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1</w:t>
            </w:r>
            <w:r/>
          </w:p>
        </w:tc>
      </w:tr>
      <w:tr>
        <w:trPr>
          <w:jc w:val="center"/>
        </w:trPr>
        <w:tc>
          <w:tcPr>
            <w:shd w:val="clear" w:color="auto" w:fill="auto"/>
            <w:tcW w:w="958" w:type="pct"/>
            <w:vAlign w:val="top"/>
            <w:textDirection w:val="lrTb"/>
            <w:noWrap w:val="false"/>
          </w:tcPr>
          <w:p>
            <w:pPr>
              <w:pStyle w:val="700"/>
              <w:jc w:val="center"/>
              <w:spacing w:line="240" w:lineRule="auto"/>
              <w:rPr>
                <w:rFonts w:hint="eastAsia" w:ascii="宋体" w:hAnsi="宋体" w:eastAsia="宋体" w:cs="宋体"/>
                <w:bCs/>
                <w:sz w:val="24"/>
                <w:szCs w:val="24"/>
                <w:highlight w:val="none"/>
              </w:rPr>
            </w:pPr>
            <w:r>
              <w:rPr>
                <w:rFonts w:hint="eastAsia" w:ascii="宋体" w:hAnsi="宋体" w:eastAsia="宋体" w:cs="宋体"/>
                <w:bCs/>
                <w:szCs w:val="24"/>
                <w:highlight w:val="none"/>
              </w:rPr>
              <w:t xml:space="preserve">9</w:t>
            </w:r>
            <w:r/>
          </w:p>
        </w:tc>
        <w:tc>
          <w:tcPr>
            <w:tcW w:w="1178" w:type="pct"/>
            <w:vAlign w:val="top"/>
            <w:vMerge w:val="continue"/>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r>
            <w:r/>
          </w:p>
        </w:tc>
        <w:tc>
          <w:tcPr>
            <w:tcW w:w="1415"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实时监控</w:t>
            </w:r>
            <w:r/>
          </w:p>
        </w:tc>
        <w:tc>
          <w:tcPr>
            <w:tcW w:w="801"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项</w:t>
            </w:r>
            <w:r/>
          </w:p>
        </w:tc>
        <w:tc>
          <w:tcPr>
            <w:tcW w:w="646"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1</w:t>
            </w:r>
            <w:r/>
          </w:p>
        </w:tc>
      </w:tr>
      <w:tr>
        <w:trPr>
          <w:jc w:val="center"/>
        </w:trPr>
        <w:tc>
          <w:tcPr>
            <w:shd w:val="clear" w:color="auto" w:fill="auto"/>
            <w:tcW w:w="958" w:type="pct"/>
            <w:vAlign w:val="top"/>
            <w:textDirection w:val="lrTb"/>
            <w:noWrap w:val="false"/>
          </w:tcPr>
          <w:p>
            <w:pPr>
              <w:pStyle w:val="700"/>
              <w:jc w:val="center"/>
              <w:spacing w:line="240" w:lineRule="auto"/>
              <w:rPr>
                <w:rFonts w:hint="eastAsia" w:ascii="宋体" w:hAnsi="宋体" w:eastAsia="宋体" w:cs="宋体"/>
                <w:bCs/>
                <w:sz w:val="24"/>
                <w:szCs w:val="24"/>
                <w:highlight w:val="none"/>
              </w:rPr>
            </w:pPr>
            <w:r>
              <w:rPr>
                <w:rFonts w:hint="eastAsia" w:ascii="宋体" w:hAnsi="宋体" w:eastAsia="宋体" w:cs="宋体"/>
                <w:bCs/>
                <w:szCs w:val="24"/>
                <w:highlight w:val="none"/>
              </w:rPr>
              <w:t xml:space="preserve">10</w:t>
            </w:r>
            <w:r/>
          </w:p>
        </w:tc>
        <w:tc>
          <w:tcPr>
            <w:tcW w:w="1178" w:type="pct"/>
            <w:vAlign w:val="top"/>
            <w:vMerge w:val="continue"/>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r>
            <w:r/>
          </w:p>
        </w:tc>
        <w:tc>
          <w:tcPr>
            <w:tcW w:w="1415"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报警中心</w:t>
            </w:r>
            <w:r/>
          </w:p>
        </w:tc>
        <w:tc>
          <w:tcPr>
            <w:tcW w:w="801"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项</w:t>
            </w:r>
            <w:r/>
          </w:p>
        </w:tc>
        <w:tc>
          <w:tcPr>
            <w:tcW w:w="646"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1</w:t>
            </w:r>
            <w:r/>
          </w:p>
        </w:tc>
      </w:tr>
      <w:tr>
        <w:trPr>
          <w:jc w:val="center"/>
        </w:trPr>
        <w:tc>
          <w:tcPr>
            <w:shd w:val="clear" w:color="auto" w:fill="auto"/>
            <w:tcW w:w="958" w:type="pct"/>
            <w:vAlign w:val="top"/>
            <w:textDirection w:val="lrTb"/>
            <w:noWrap w:val="false"/>
          </w:tcPr>
          <w:p>
            <w:pPr>
              <w:pStyle w:val="700"/>
              <w:jc w:val="center"/>
              <w:spacing w:line="240" w:lineRule="auto"/>
              <w:rPr>
                <w:rFonts w:hint="eastAsia" w:ascii="宋体" w:hAnsi="宋体" w:eastAsia="宋体" w:cs="宋体"/>
                <w:bCs/>
                <w:sz w:val="24"/>
                <w:szCs w:val="24"/>
                <w:highlight w:val="none"/>
              </w:rPr>
            </w:pPr>
            <w:r>
              <w:rPr>
                <w:rFonts w:hint="eastAsia" w:ascii="宋体" w:hAnsi="宋体" w:eastAsia="宋体" w:cs="宋体"/>
                <w:bCs/>
                <w:szCs w:val="24"/>
                <w:highlight w:val="none"/>
              </w:rPr>
              <w:t xml:space="preserve">11</w:t>
            </w:r>
            <w:r/>
          </w:p>
        </w:tc>
        <w:tc>
          <w:tcPr>
            <w:tcW w:w="1178" w:type="pct"/>
            <w:vAlign w:val="top"/>
            <w:vMerge w:val="continue"/>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r>
            <w:r/>
          </w:p>
        </w:tc>
        <w:tc>
          <w:tcPr>
            <w:tcW w:w="1415"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数据报表</w:t>
            </w:r>
            <w:r/>
          </w:p>
        </w:tc>
        <w:tc>
          <w:tcPr>
            <w:tcW w:w="801"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项</w:t>
            </w:r>
            <w:r/>
          </w:p>
        </w:tc>
        <w:tc>
          <w:tcPr>
            <w:tcW w:w="646"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1</w:t>
            </w:r>
            <w:r/>
          </w:p>
        </w:tc>
      </w:tr>
      <w:tr>
        <w:trPr>
          <w:jc w:val="center"/>
        </w:trPr>
        <w:tc>
          <w:tcPr>
            <w:shd w:val="clear" w:color="auto" w:fill="auto"/>
            <w:tcW w:w="958" w:type="pct"/>
            <w:vAlign w:val="top"/>
            <w:textDirection w:val="lrTb"/>
            <w:noWrap w:val="false"/>
          </w:tcPr>
          <w:p>
            <w:pPr>
              <w:pStyle w:val="700"/>
              <w:jc w:val="center"/>
              <w:spacing w:line="240" w:lineRule="auto"/>
              <w:rPr>
                <w:rFonts w:hint="eastAsia" w:ascii="宋体" w:hAnsi="宋体" w:eastAsia="宋体" w:cs="宋体"/>
                <w:bCs/>
                <w:sz w:val="24"/>
                <w:szCs w:val="24"/>
                <w:highlight w:val="none"/>
              </w:rPr>
            </w:pPr>
            <w:r>
              <w:rPr>
                <w:rFonts w:hint="eastAsia" w:ascii="宋体" w:hAnsi="宋体" w:eastAsia="宋体" w:cs="宋体"/>
                <w:bCs/>
                <w:szCs w:val="24"/>
                <w:highlight w:val="none"/>
              </w:rPr>
              <w:t xml:space="preserve">12</w:t>
            </w:r>
            <w:r/>
          </w:p>
        </w:tc>
        <w:tc>
          <w:tcPr>
            <w:tcW w:w="1178" w:type="pct"/>
            <w:vAlign w:val="top"/>
            <w:vMerge w:val="continue"/>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r>
            <w:r/>
          </w:p>
        </w:tc>
        <w:tc>
          <w:tcPr>
            <w:tcW w:w="1415"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系统设置</w:t>
            </w:r>
            <w:r/>
          </w:p>
        </w:tc>
        <w:tc>
          <w:tcPr>
            <w:tcW w:w="801"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项</w:t>
            </w:r>
            <w:r/>
          </w:p>
        </w:tc>
        <w:tc>
          <w:tcPr>
            <w:tcW w:w="646"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1</w:t>
            </w:r>
            <w:r/>
          </w:p>
        </w:tc>
      </w:tr>
      <w:tr>
        <w:trPr>
          <w:jc w:val="center"/>
        </w:trPr>
        <w:tc>
          <w:tcPr>
            <w:shd w:val="clear" w:color="auto" w:fill="auto"/>
            <w:tcW w:w="958" w:type="pct"/>
            <w:vAlign w:val="top"/>
            <w:textDirection w:val="lrTb"/>
            <w:noWrap w:val="false"/>
          </w:tcPr>
          <w:p>
            <w:pPr>
              <w:pStyle w:val="700"/>
              <w:jc w:val="center"/>
              <w:spacing w:line="240" w:lineRule="auto"/>
              <w:rPr>
                <w:rFonts w:hint="eastAsia" w:ascii="宋体" w:hAnsi="宋体" w:eastAsia="宋体" w:cs="宋体"/>
                <w:bCs/>
                <w:sz w:val="24"/>
                <w:szCs w:val="24"/>
                <w:highlight w:val="none"/>
              </w:rPr>
            </w:pPr>
            <w:r>
              <w:rPr>
                <w:rFonts w:hint="eastAsia" w:ascii="宋体" w:hAnsi="宋体" w:eastAsia="宋体" w:cs="宋体"/>
                <w:bCs/>
                <w:szCs w:val="24"/>
                <w:highlight w:val="none"/>
              </w:rPr>
              <w:t xml:space="preserve">13</w:t>
            </w:r>
            <w:r/>
          </w:p>
        </w:tc>
        <w:tc>
          <w:tcPr>
            <w:tcW w:w="1178" w:type="pct"/>
            <w:vAlign w:val="top"/>
            <w:vMerge w:val="restart"/>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r>
            <w:r/>
          </w:p>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管网地理信息系统</w:t>
            </w:r>
            <w:r/>
          </w:p>
        </w:tc>
        <w:tc>
          <w:tcPr>
            <w:tcW w:w="1415"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首页</w:t>
            </w:r>
            <w:r/>
          </w:p>
        </w:tc>
        <w:tc>
          <w:tcPr>
            <w:tcW w:w="801"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项</w:t>
            </w:r>
            <w:r/>
          </w:p>
        </w:tc>
        <w:tc>
          <w:tcPr>
            <w:tcW w:w="646"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1</w:t>
            </w:r>
            <w:r/>
          </w:p>
        </w:tc>
      </w:tr>
      <w:tr>
        <w:trPr>
          <w:jc w:val="center"/>
        </w:trPr>
        <w:tc>
          <w:tcPr>
            <w:shd w:val="clear" w:color="auto" w:fill="auto"/>
            <w:tcW w:w="958" w:type="pct"/>
            <w:vAlign w:val="top"/>
            <w:textDirection w:val="lrTb"/>
            <w:noWrap w:val="false"/>
          </w:tcPr>
          <w:p>
            <w:pPr>
              <w:pStyle w:val="700"/>
              <w:jc w:val="center"/>
              <w:spacing w:line="240" w:lineRule="auto"/>
              <w:rPr>
                <w:rFonts w:hint="eastAsia" w:ascii="宋体" w:hAnsi="宋体" w:eastAsia="宋体" w:cs="宋体"/>
                <w:bCs/>
                <w:sz w:val="24"/>
                <w:szCs w:val="24"/>
                <w:highlight w:val="none"/>
              </w:rPr>
            </w:pPr>
            <w:r>
              <w:rPr>
                <w:rFonts w:hint="eastAsia" w:ascii="宋体" w:hAnsi="宋体" w:eastAsia="宋体" w:cs="宋体"/>
                <w:bCs/>
                <w:szCs w:val="24"/>
                <w:highlight w:val="none"/>
              </w:rPr>
              <w:t xml:space="preserve">14</w:t>
            </w:r>
            <w:r/>
          </w:p>
        </w:tc>
        <w:tc>
          <w:tcPr>
            <w:tcW w:w="1178" w:type="pct"/>
            <w:vAlign w:val="top"/>
            <w:vMerge w:val="continue"/>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r>
            <w:r/>
          </w:p>
        </w:tc>
        <w:tc>
          <w:tcPr>
            <w:tcW w:w="1415"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统计</w:t>
            </w:r>
            <w:r/>
          </w:p>
        </w:tc>
        <w:tc>
          <w:tcPr>
            <w:tcW w:w="801"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项</w:t>
            </w:r>
            <w:r/>
          </w:p>
        </w:tc>
        <w:tc>
          <w:tcPr>
            <w:tcW w:w="646"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1</w:t>
            </w:r>
            <w:r/>
          </w:p>
        </w:tc>
      </w:tr>
      <w:tr>
        <w:trPr>
          <w:jc w:val="center"/>
        </w:trPr>
        <w:tc>
          <w:tcPr>
            <w:shd w:val="clear" w:color="auto" w:fill="auto"/>
            <w:tcW w:w="958" w:type="pct"/>
            <w:vAlign w:val="top"/>
            <w:textDirection w:val="lrTb"/>
            <w:noWrap w:val="false"/>
          </w:tcPr>
          <w:p>
            <w:pPr>
              <w:pStyle w:val="700"/>
              <w:jc w:val="center"/>
              <w:spacing w:line="240" w:lineRule="auto"/>
              <w:rPr>
                <w:rFonts w:hint="eastAsia" w:ascii="宋体" w:hAnsi="宋体" w:eastAsia="宋体" w:cs="宋体"/>
                <w:bCs/>
                <w:sz w:val="24"/>
                <w:szCs w:val="24"/>
                <w:highlight w:val="none"/>
              </w:rPr>
            </w:pPr>
            <w:r>
              <w:rPr>
                <w:rFonts w:hint="eastAsia" w:ascii="宋体" w:hAnsi="宋体" w:eastAsia="宋体" w:cs="宋体"/>
                <w:bCs/>
                <w:szCs w:val="24"/>
                <w:highlight w:val="none"/>
              </w:rPr>
              <w:t xml:space="preserve">15</w:t>
            </w:r>
            <w:r/>
          </w:p>
        </w:tc>
        <w:tc>
          <w:tcPr>
            <w:tcW w:w="1178" w:type="pct"/>
            <w:vAlign w:val="top"/>
            <w:vMerge w:val="continue"/>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r>
            <w:r/>
          </w:p>
        </w:tc>
        <w:tc>
          <w:tcPr>
            <w:tcW w:w="1415"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专题</w:t>
            </w:r>
            <w:r/>
          </w:p>
        </w:tc>
        <w:tc>
          <w:tcPr>
            <w:tcW w:w="801"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项</w:t>
            </w:r>
            <w:r/>
          </w:p>
        </w:tc>
        <w:tc>
          <w:tcPr>
            <w:tcW w:w="646"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1</w:t>
            </w:r>
            <w:r/>
          </w:p>
        </w:tc>
      </w:tr>
      <w:tr>
        <w:trPr>
          <w:jc w:val="center"/>
        </w:trPr>
        <w:tc>
          <w:tcPr>
            <w:shd w:val="clear" w:color="auto" w:fill="auto"/>
            <w:tcW w:w="958" w:type="pct"/>
            <w:vAlign w:val="top"/>
            <w:textDirection w:val="lrTb"/>
            <w:noWrap w:val="false"/>
          </w:tcPr>
          <w:p>
            <w:pPr>
              <w:pStyle w:val="700"/>
              <w:jc w:val="center"/>
              <w:spacing w:line="240" w:lineRule="auto"/>
              <w:rPr>
                <w:rFonts w:hint="eastAsia" w:ascii="宋体" w:hAnsi="宋体" w:eastAsia="宋体" w:cs="宋体"/>
                <w:bCs/>
                <w:sz w:val="24"/>
                <w:szCs w:val="24"/>
                <w:highlight w:val="none"/>
              </w:rPr>
            </w:pPr>
            <w:r>
              <w:rPr>
                <w:rFonts w:hint="eastAsia" w:ascii="宋体" w:hAnsi="宋体" w:eastAsia="宋体" w:cs="宋体"/>
                <w:bCs/>
                <w:szCs w:val="24"/>
                <w:highlight w:val="none"/>
              </w:rPr>
              <w:t xml:space="preserve">16</w:t>
            </w:r>
            <w:r/>
          </w:p>
        </w:tc>
        <w:tc>
          <w:tcPr>
            <w:tcW w:w="1178" w:type="pct"/>
            <w:vAlign w:val="top"/>
            <w:vMerge w:val="continue"/>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r>
            <w:r/>
          </w:p>
        </w:tc>
        <w:tc>
          <w:tcPr>
            <w:tcW w:w="1415"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总览</w:t>
            </w:r>
            <w:r/>
          </w:p>
        </w:tc>
        <w:tc>
          <w:tcPr>
            <w:tcW w:w="801"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项</w:t>
            </w:r>
            <w:r/>
          </w:p>
        </w:tc>
        <w:tc>
          <w:tcPr>
            <w:tcW w:w="646"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1</w:t>
            </w:r>
            <w:r/>
          </w:p>
        </w:tc>
      </w:tr>
      <w:tr>
        <w:trPr>
          <w:jc w:val="center"/>
        </w:trPr>
        <w:tc>
          <w:tcPr>
            <w:shd w:val="clear" w:color="auto" w:fill="auto"/>
            <w:tcW w:w="958" w:type="pct"/>
            <w:vAlign w:val="top"/>
            <w:textDirection w:val="lrTb"/>
            <w:noWrap w:val="false"/>
          </w:tcPr>
          <w:p>
            <w:pPr>
              <w:pStyle w:val="700"/>
              <w:jc w:val="center"/>
              <w:spacing w:line="240" w:lineRule="auto"/>
              <w:rPr>
                <w:rFonts w:hint="eastAsia" w:ascii="宋体" w:hAnsi="宋体" w:eastAsia="宋体" w:cs="宋体"/>
                <w:bCs/>
                <w:sz w:val="24"/>
                <w:szCs w:val="24"/>
                <w:highlight w:val="none"/>
              </w:rPr>
            </w:pPr>
            <w:r>
              <w:rPr>
                <w:rFonts w:hint="eastAsia" w:ascii="宋体" w:hAnsi="宋体" w:eastAsia="宋体" w:cs="宋体"/>
                <w:bCs/>
                <w:szCs w:val="24"/>
                <w:highlight w:val="none"/>
              </w:rPr>
              <w:t xml:space="preserve">17</w:t>
            </w:r>
            <w:r/>
          </w:p>
        </w:tc>
        <w:tc>
          <w:tcPr>
            <w:tcW w:w="1178" w:type="pct"/>
            <w:vAlign w:val="top"/>
            <w:vMerge w:val="restart"/>
            <w:textDirection w:val="lrTb"/>
            <w:noWrap w:val="false"/>
          </w:tcPr>
          <w:p>
            <w:pPr>
              <w:pStyle w:val="700"/>
              <w:jc w:val="center"/>
              <w:spacing w:line="240" w:lineRule="auto"/>
              <w:rPr>
                <w:rFonts w:hint="eastAsia" w:ascii="宋体" w:hAnsi="宋体" w:eastAsia="宋体" w:cs="宋体"/>
                <w:bCs/>
                <w:szCs w:val="24"/>
                <w:highlight w:val="none"/>
                <w:lang w:bidi="ar"/>
              </w:rPr>
            </w:pPr>
            <w:r>
              <w:rPr>
                <w:rFonts w:hint="eastAsia" w:ascii="宋体" w:hAnsi="宋体" w:eastAsia="宋体" w:cs="宋体"/>
                <w:bCs/>
                <w:szCs w:val="24"/>
                <w:highlight w:val="none"/>
                <w:lang w:bidi="ar"/>
              </w:rPr>
            </w:r>
            <w:r/>
          </w:p>
          <w:p>
            <w:pPr>
              <w:pStyle w:val="700"/>
              <w:jc w:val="center"/>
              <w:spacing w:line="240" w:lineRule="auto"/>
              <w:rPr>
                <w:rFonts w:hint="eastAsia" w:ascii="宋体" w:hAnsi="宋体" w:eastAsia="宋体" w:cs="宋体"/>
                <w:bCs/>
                <w:szCs w:val="24"/>
                <w:highlight w:val="none"/>
                <w:lang w:bidi="ar"/>
              </w:rPr>
            </w:pPr>
            <w:r>
              <w:rPr>
                <w:rFonts w:hint="eastAsia" w:ascii="宋体" w:hAnsi="宋体" w:eastAsia="宋体" w:cs="宋体"/>
                <w:bCs/>
                <w:szCs w:val="24"/>
                <w:highlight w:val="none"/>
                <w:lang w:bidi="ar"/>
              </w:rPr>
            </w:r>
            <w:r/>
          </w:p>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lang w:bidi="ar"/>
              </w:rPr>
              <w:t xml:space="preserve">DMA分区计量系统</w:t>
            </w:r>
            <w:r/>
          </w:p>
        </w:tc>
        <w:tc>
          <w:tcPr>
            <w:tcW w:w="1415"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预警控漏</w:t>
            </w:r>
            <w:r/>
          </w:p>
        </w:tc>
        <w:tc>
          <w:tcPr>
            <w:tcW w:w="801"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项</w:t>
            </w:r>
            <w:r/>
          </w:p>
        </w:tc>
        <w:tc>
          <w:tcPr>
            <w:tcW w:w="646"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1</w:t>
            </w:r>
            <w:r/>
          </w:p>
        </w:tc>
      </w:tr>
      <w:tr>
        <w:trPr>
          <w:jc w:val="center"/>
        </w:trPr>
        <w:tc>
          <w:tcPr>
            <w:shd w:val="clear" w:color="auto" w:fill="auto"/>
            <w:tcW w:w="958" w:type="pct"/>
            <w:vAlign w:val="top"/>
            <w:textDirection w:val="lrTb"/>
            <w:noWrap w:val="false"/>
          </w:tcPr>
          <w:p>
            <w:pPr>
              <w:pStyle w:val="700"/>
              <w:jc w:val="center"/>
              <w:spacing w:line="240" w:lineRule="auto"/>
              <w:rPr>
                <w:rFonts w:hint="eastAsia" w:ascii="宋体" w:hAnsi="宋体" w:eastAsia="宋体" w:cs="宋体"/>
                <w:bCs/>
                <w:sz w:val="24"/>
                <w:szCs w:val="24"/>
                <w:highlight w:val="none"/>
              </w:rPr>
            </w:pPr>
            <w:r>
              <w:rPr>
                <w:rFonts w:hint="eastAsia" w:ascii="宋体" w:hAnsi="宋体" w:eastAsia="宋体" w:cs="宋体"/>
                <w:bCs/>
                <w:szCs w:val="24"/>
                <w:highlight w:val="none"/>
              </w:rPr>
              <w:t xml:space="preserve">19</w:t>
            </w:r>
            <w:r/>
          </w:p>
        </w:tc>
        <w:tc>
          <w:tcPr>
            <w:tcW w:w="1178" w:type="pct"/>
            <w:vAlign w:val="top"/>
            <w:vMerge w:val="continue"/>
            <w:textDirection w:val="lrTb"/>
            <w:noWrap w:val="false"/>
          </w:tcPr>
          <w:p>
            <w:pPr>
              <w:pStyle w:val="700"/>
              <w:jc w:val="center"/>
              <w:spacing w:line="240" w:lineRule="auto"/>
              <w:rPr>
                <w:rFonts w:hint="eastAsia" w:ascii="宋体" w:hAnsi="宋体" w:eastAsia="宋体" w:cs="宋体"/>
                <w:bCs/>
                <w:szCs w:val="24"/>
                <w:highlight w:val="none"/>
                <w:lang w:bidi="ar"/>
              </w:rPr>
            </w:pPr>
            <w:r>
              <w:rPr>
                <w:rFonts w:hint="eastAsia" w:ascii="宋体" w:hAnsi="宋体" w:eastAsia="宋体" w:cs="宋体"/>
                <w:bCs/>
                <w:szCs w:val="24"/>
                <w:highlight w:val="none"/>
                <w:lang w:bidi="ar"/>
              </w:rPr>
            </w:r>
            <w:r/>
          </w:p>
        </w:tc>
        <w:tc>
          <w:tcPr>
            <w:tcW w:w="1415"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分区控漏</w:t>
            </w:r>
            <w:r/>
          </w:p>
        </w:tc>
        <w:tc>
          <w:tcPr>
            <w:tcW w:w="801"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项</w:t>
            </w:r>
            <w:r/>
          </w:p>
        </w:tc>
        <w:tc>
          <w:tcPr>
            <w:tcW w:w="646"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1</w:t>
            </w:r>
            <w:r/>
          </w:p>
        </w:tc>
      </w:tr>
      <w:tr>
        <w:trPr>
          <w:jc w:val="center"/>
        </w:trPr>
        <w:tc>
          <w:tcPr>
            <w:shd w:val="clear" w:color="auto" w:fill="auto"/>
            <w:tcW w:w="958" w:type="pct"/>
            <w:vAlign w:val="top"/>
            <w:textDirection w:val="lrTb"/>
            <w:noWrap w:val="false"/>
          </w:tcPr>
          <w:p>
            <w:pPr>
              <w:pStyle w:val="700"/>
              <w:jc w:val="center"/>
              <w:spacing w:line="240" w:lineRule="auto"/>
              <w:rPr>
                <w:rFonts w:hint="eastAsia" w:ascii="宋体" w:hAnsi="宋体" w:eastAsia="宋体" w:cs="宋体"/>
                <w:bCs/>
                <w:sz w:val="24"/>
                <w:szCs w:val="24"/>
                <w:highlight w:val="none"/>
              </w:rPr>
            </w:pPr>
            <w:r>
              <w:rPr>
                <w:rFonts w:hint="eastAsia" w:ascii="宋体" w:hAnsi="宋体" w:eastAsia="宋体" w:cs="宋体"/>
                <w:bCs/>
                <w:szCs w:val="24"/>
                <w:highlight w:val="none"/>
              </w:rPr>
              <w:t xml:space="preserve">20</w:t>
            </w:r>
            <w:r/>
          </w:p>
        </w:tc>
        <w:tc>
          <w:tcPr>
            <w:tcW w:w="1178" w:type="pct"/>
            <w:vAlign w:val="top"/>
            <w:vMerge w:val="continue"/>
            <w:textDirection w:val="lrTb"/>
            <w:noWrap w:val="false"/>
          </w:tcPr>
          <w:p>
            <w:pPr>
              <w:pStyle w:val="700"/>
              <w:jc w:val="center"/>
              <w:spacing w:line="240" w:lineRule="auto"/>
              <w:rPr>
                <w:rFonts w:hint="eastAsia" w:ascii="宋体" w:hAnsi="宋体" w:eastAsia="宋体" w:cs="宋体"/>
                <w:bCs/>
                <w:szCs w:val="24"/>
                <w:highlight w:val="none"/>
                <w:lang w:bidi="ar"/>
              </w:rPr>
            </w:pPr>
            <w:r>
              <w:rPr>
                <w:rFonts w:hint="eastAsia" w:ascii="宋体" w:hAnsi="宋体" w:eastAsia="宋体" w:cs="宋体"/>
                <w:bCs/>
                <w:szCs w:val="24"/>
                <w:highlight w:val="none"/>
                <w:lang w:bidi="ar"/>
              </w:rPr>
            </w:r>
            <w:r/>
          </w:p>
        </w:tc>
        <w:tc>
          <w:tcPr>
            <w:tcW w:w="1415"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计量控漏</w:t>
            </w:r>
            <w:r/>
          </w:p>
        </w:tc>
        <w:tc>
          <w:tcPr>
            <w:tcW w:w="801"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项</w:t>
            </w:r>
            <w:r/>
          </w:p>
        </w:tc>
        <w:tc>
          <w:tcPr>
            <w:tcW w:w="646"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1</w:t>
            </w:r>
            <w:r/>
          </w:p>
        </w:tc>
      </w:tr>
      <w:tr>
        <w:trPr>
          <w:jc w:val="center"/>
        </w:trPr>
        <w:tc>
          <w:tcPr>
            <w:shd w:val="clear" w:color="auto" w:fill="auto"/>
            <w:tcW w:w="958" w:type="pct"/>
            <w:vAlign w:val="top"/>
            <w:textDirection w:val="lrTb"/>
            <w:noWrap w:val="false"/>
          </w:tcPr>
          <w:p>
            <w:pPr>
              <w:pStyle w:val="700"/>
              <w:jc w:val="center"/>
              <w:spacing w:line="240" w:lineRule="auto"/>
              <w:rPr>
                <w:rFonts w:hint="eastAsia" w:ascii="宋体" w:hAnsi="宋体" w:eastAsia="宋体" w:cs="宋体"/>
                <w:bCs/>
                <w:sz w:val="24"/>
                <w:szCs w:val="24"/>
                <w:highlight w:val="none"/>
              </w:rPr>
            </w:pPr>
            <w:r>
              <w:rPr>
                <w:rFonts w:hint="eastAsia" w:ascii="宋体" w:hAnsi="宋体" w:eastAsia="宋体" w:cs="宋体"/>
                <w:bCs/>
                <w:szCs w:val="24"/>
                <w:highlight w:val="none"/>
              </w:rPr>
              <w:t xml:space="preserve">21</w:t>
            </w:r>
            <w:r/>
          </w:p>
        </w:tc>
        <w:tc>
          <w:tcPr>
            <w:tcW w:w="1178" w:type="pct"/>
            <w:vAlign w:val="top"/>
            <w:vMerge w:val="continue"/>
            <w:textDirection w:val="lrTb"/>
            <w:noWrap w:val="false"/>
          </w:tcPr>
          <w:p>
            <w:pPr>
              <w:pStyle w:val="700"/>
              <w:jc w:val="center"/>
              <w:spacing w:line="240" w:lineRule="auto"/>
              <w:rPr>
                <w:rFonts w:hint="eastAsia" w:ascii="宋体" w:hAnsi="宋体" w:eastAsia="宋体" w:cs="宋体"/>
                <w:bCs/>
                <w:szCs w:val="24"/>
                <w:highlight w:val="none"/>
                <w:lang w:bidi="ar"/>
              </w:rPr>
            </w:pPr>
            <w:r>
              <w:rPr>
                <w:rFonts w:hint="eastAsia" w:ascii="宋体" w:hAnsi="宋体" w:eastAsia="宋体" w:cs="宋体"/>
                <w:bCs/>
                <w:szCs w:val="24"/>
                <w:highlight w:val="none"/>
                <w:lang w:bidi="ar"/>
              </w:rPr>
            </w:r>
            <w:r/>
          </w:p>
        </w:tc>
        <w:tc>
          <w:tcPr>
            <w:tcW w:w="1415"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报警中心</w:t>
            </w:r>
            <w:r/>
          </w:p>
        </w:tc>
        <w:tc>
          <w:tcPr>
            <w:tcW w:w="801"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项</w:t>
            </w:r>
            <w:r/>
          </w:p>
        </w:tc>
        <w:tc>
          <w:tcPr>
            <w:tcW w:w="646"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1</w:t>
            </w:r>
            <w:r/>
          </w:p>
        </w:tc>
      </w:tr>
      <w:tr>
        <w:trPr>
          <w:jc w:val="center"/>
        </w:trPr>
        <w:tc>
          <w:tcPr>
            <w:shd w:val="clear" w:color="auto" w:fill="auto"/>
            <w:tcW w:w="958" w:type="pct"/>
            <w:vAlign w:val="top"/>
            <w:textDirection w:val="lrTb"/>
            <w:noWrap w:val="false"/>
          </w:tcPr>
          <w:p>
            <w:pPr>
              <w:pStyle w:val="700"/>
              <w:jc w:val="center"/>
              <w:spacing w:line="240" w:lineRule="auto"/>
              <w:rPr>
                <w:rFonts w:hint="eastAsia" w:ascii="宋体" w:hAnsi="宋体" w:eastAsia="宋体" w:cs="宋体"/>
                <w:bCs/>
                <w:sz w:val="24"/>
                <w:szCs w:val="24"/>
                <w:highlight w:val="none"/>
              </w:rPr>
            </w:pPr>
            <w:r>
              <w:rPr>
                <w:rFonts w:hint="eastAsia" w:ascii="宋体" w:hAnsi="宋体" w:eastAsia="宋体" w:cs="宋体"/>
                <w:bCs/>
                <w:szCs w:val="24"/>
                <w:highlight w:val="none"/>
              </w:rPr>
              <w:t xml:space="preserve">22</w:t>
            </w:r>
            <w:r/>
          </w:p>
        </w:tc>
        <w:tc>
          <w:tcPr>
            <w:tcW w:w="1178" w:type="pct"/>
            <w:vAlign w:val="top"/>
            <w:vMerge w:val="restart"/>
            <w:textDirection w:val="lrTb"/>
            <w:noWrap w:val="false"/>
          </w:tcPr>
          <w:p>
            <w:pPr>
              <w:pStyle w:val="700"/>
              <w:jc w:val="center"/>
              <w:spacing w:line="240" w:lineRule="auto"/>
              <w:rPr>
                <w:rFonts w:hint="eastAsia" w:ascii="宋体" w:hAnsi="宋体" w:eastAsia="宋体" w:cs="宋体"/>
                <w:bCs/>
                <w:szCs w:val="24"/>
                <w:highlight w:val="none"/>
                <w:lang w:bidi="ar"/>
              </w:rPr>
            </w:pPr>
            <w:r>
              <w:rPr>
                <w:rFonts w:hint="eastAsia" w:ascii="宋体" w:hAnsi="宋体" w:eastAsia="宋体" w:cs="宋体"/>
                <w:bCs/>
                <w:szCs w:val="24"/>
                <w:highlight w:val="none"/>
                <w:lang w:bidi="ar"/>
              </w:rPr>
            </w:r>
            <w:r/>
          </w:p>
          <w:p>
            <w:pPr>
              <w:pStyle w:val="700"/>
              <w:jc w:val="center"/>
              <w:spacing w:line="240" w:lineRule="auto"/>
              <w:rPr>
                <w:rFonts w:hint="eastAsia" w:ascii="宋体" w:hAnsi="宋体" w:eastAsia="宋体" w:cs="宋体"/>
                <w:bCs/>
                <w:szCs w:val="24"/>
                <w:highlight w:val="none"/>
                <w:lang w:bidi="ar"/>
              </w:rPr>
            </w:pPr>
            <w:r>
              <w:rPr>
                <w:rFonts w:hint="eastAsia" w:ascii="宋体" w:hAnsi="宋体" w:eastAsia="宋体" w:cs="宋体"/>
                <w:bCs/>
                <w:szCs w:val="24"/>
                <w:highlight w:val="none"/>
                <w:lang w:bidi="ar"/>
              </w:rPr>
            </w:r>
            <w:r/>
          </w:p>
          <w:p>
            <w:pPr>
              <w:pStyle w:val="700"/>
              <w:jc w:val="center"/>
              <w:spacing w:line="240" w:lineRule="auto"/>
              <w:rPr>
                <w:rFonts w:hint="eastAsia" w:ascii="宋体" w:hAnsi="宋体" w:eastAsia="宋体" w:cs="宋体"/>
                <w:bCs/>
                <w:szCs w:val="24"/>
                <w:highlight w:val="none"/>
                <w:lang w:bidi="ar"/>
              </w:rPr>
            </w:pPr>
            <w:r>
              <w:rPr>
                <w:rFonts w:hint="eastAsia" w:ascii="宋体" w:hAnsi="宋体" w:eastAsia="宋体" w:cs="宋体"/>
                <w:bCs/>
                <w:szCs w:val="24"/>
                <w:highlight w:val="none"/>
                <w:lang w:bidi="ar"/>
              </w:rPr>
            </w:r>
            <w:r/>
          </w:p>
          <w:p>
            <w:pPr>
              <w:pStyle w:val="700"/>
              <w:jc w:val="center"/>
              <w:spacing w:line="240" w:lineRule="auto"/>
              <w:rPr>
                <w:rFonts w:hint="eastAsia" w:ascii="宋体" w:hAnsi="宋体" w:eastAsia="宋体" w:cs="宋体"/>
                <w:bCs/>
                <w:szCs w:val="24"/>
                <w:highlight w:val="none"/>
                <w:lang w:bidi="ar"/>
              </w:rPr>
            </w:pPr>
            <w:r>
              <w:rPr>
                <w:rFonts w:hint="eastAsia" w:ascii="宋体" w:hAnsi="宋体" w:eastAsia="宋体" w:cs="宋体"/>
                <w:bCs/>
                <w:szCs w:val="24"/>
                <w:highlight w:val="none"/>
                <w:lang w:bidi="ar"/>
              </w:rPr>
            </w:r>
            <w:r/>
          </w:p>
          <w:p>
            <w:pPr>
              <w:pStyle w:val="700"/>
              <w:jc w:val="center"/>
              <w:spacing w:line="240" w:lineRule="auto"/>
              <w:rPr>
                <w:rFonts w:hint="eastAsia" w:ascii="宋体" w:hAnsi="宋体" w:eastAsia="宋体" w:cs="宋体"/>
                <w:bCs/>
                <w:szCs w:val="24"/>
                <w:highlight w:val="none"/>
                <w:lang w:bidi="ar"/>
              </w:rPr>
            </w:pPr>
            <w:r>
              <w:rPr>
                <w:rFonts w:hint="eastAsia" w:ascii="宋体" w:hAnsi="宋体" w:eastAsia="宋体" w:cs="宋体"/>
                <w:bCs/>
                <w:szCs w:val="24"/>
                <w:highlight w:val="none"/>
                <w:lang w:bidi="ar"/>
              </w:rPr>
              <w:t xml:space="preserve">营业收费系统</w:t>
            </w:r>
            <w:r/>
          </w:p>
        </w:tc>
        <w:tc>
          <w:tcPr>
            <w:tcW w:w="1415" w:type="pct"/>
            <w:vAlign w:val="center"/>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lang w:bidi="ar"/>
              </w:rPr>
              <w:t xml:space="preserve">系统管理</w:t>
            </w:r>
            <w:r/>
          </w:p>
        </w:tc>
        <w:tc>
          <w:tcPr>
            <w:tcW w:w="801"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项</w:t>
            </w:r>
            <w:r/>
          </w:p>
        </w:tc>
        <w:tc>
          <w:tcPr>
            <w:tcW w:w="646"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1</w:t>
            </w:r>
            <w:r/>
          </w:p>
        </w:tc>
      </w:tr>
      <w:tr>
        <w:trPr>
          <w:jc w:val="center"/>
        </w:trPr>
        <w:tc>
          <w:tcPr>
            <w:shd w:val="clear" w:color="auto" w:fill="auto"/>
            <w:tcW w:w="958" w:type="pct"/>
            <w:vAlign w:val="top"/>
            <w:textDirection w:val="lrTb"/>
            <w:noWrap w:val="false"/>
          </w:tcPr>
          <w:p>
            <w:pPr>
              <w:pStyle w:val="700"/>
              <w:jc w:val="center"/>
              <w:spacing w:line="240" w:lineRule="auto"/>
              <w:rPr>
                <w:rFonts w:hint="eastAsia" w:ascii="宋体" w:hAnsi="宋体" w:eastAsia="宋体" w:cs="宋体"/>
                <w:bCs/>
                <w:sz w:val="24"/>
                <w:szCs w:val="24"/>
                <w:highlight w:val="none"/>
              </w:rPr>
            </w:pPr>
            <w:r>
              <w:rPr>
                <w:rFonts w:hint="eastAsia" w:ascii="宋体" w:hAnsi="宋体" w:eastAsia="宋体" w:cs="宋体"/>
                <w:bCs/>
                <w:szCs w:val="24"/>
                <w:highlight w:val="none"/>
              </w:rPr>
              <w:t xml:space="preserve">23</w:t>
            </w:r>
            <w:r/>
          </w:p>
        </w:tc>
        <w:tc>
          <w:tcPr>
            <w:tcW w:w="1178" w:type="pct"/>
            <w:vAlign w:val="top"/>
            <w:vMerge w:val="continue"/>
            <w:textDirection w:val="lrTb"/>
            <w:noWrap w:val="false"/>
          </w:tcPr>
          <w:p>
            <w:pPr>
              <w:pStyle w:val="700"/>
              <w:jc w:val="center"/>
              <w:spacing w:line="240" w:lineRule="auto"/>
              <w:rPr>
                <w:rFonts w:hint="eastAsia" w:ascii="宋体" w:hAnsi="宋体" w:eastAsia="宋体" w:cs="宋体"/>
                <w:bCs/>
                <w:szCs w:val="24"/>
                <w:highlight w:val="none"/>
                <w:lang w:bidi="ar"/>
              </w:rPr>
            </w:pPr>
            <w:r>
              <w:rPr>
                <w:rFonts w:hint="eastAsia" w:ascii="宋体" w:hAnsi="宋体" w:eastAsia="宋体" w:cs="宋体"/>
                <w:bCs/>
                <w:szCs w:val="24"/>
                <w:highlight w:val="none"/>
                <w:lang w:bidi="ar"/>
              </w:rPr>
            </w:r>
            <w:r/>
          </w:p>
        </w:tc>
        <w:tc>
          <w:tcPr>
            <w:tcW w:w="1415" w:type="pct"/>
            <w:vAlign w:val="center"/>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lang w:bidi="ar"/>
              </w:rPr>
              <w:t xml:space="preserve">档案管理</w:t>
            </w:r>
            <w:r/>
          </w:p>
        </w:tc>
        <w:tc>
          <w:tcPr>
            <w:tcW w:w="801"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项</w:t>
            </w:r>
            <w:r/>
          </w:p>
        </w:tc>
        <w:tc>
          <w:tcPr>
            <w:tcW w:w="646"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1</w:t>
            </w:r>
            <w:r/>
          </w:p>
        </w:tc>
      </w:tr>
      <w:tr>
        <w:trPr>
          <w:jc w:val="center"/>
        </w:trPr>
        <w:tc>
          <w:tcPr>
            <w:shd w:val="clear" w:color="auto" w:fill="auto"/>
            <w:tcW w:w="958" w:type="pct"/>
            <w:vAlign w:val="top"/>
            <w:textDirection w:val="lrTb"/>
            <w:noWrap w:val="false"/>
          </w:tcPr>
          <w:p>
            <w:pPr>
              <w:pStyle w:val="700"/>
              <w:jc w:val="center"/>
              <w:spacing w:line="240" w:lineRule="auto"/>
              <w:rPr>
                <w:rFonts w:hint="eastAsia" w:ascii="宋体" w:hAnsi="宋体" w:eastAsia="宋体" w:cs="宋体"/>
                <w:bCs/>
                <w:sz w:val="24"/>
                <w:szCs w:val="24"/>
                <w:highlight w:val="none"/>
              </w:rPr>
            </w:pPr>
            <w:r>
              <w:rPr>
                <w:rFonts w:hint="eastAsia" w:ascii="宋体" w:hAnsi="宋体" w:eastAsia="宋体" w:cs="宋体"/>
                <w:bCs/>
                <w:szCs w:val="24"/>
                <w:highlight w:val="none"/>
              </w:rPr>
              <w:t xml:space="preserve">24</w:t>
            </w:r>
            <w:r/>
          </w:p>
        </w:tc>
        <w:tc>
          <w:tcPr>
            <w:tcW w:w="1178" w:type="pct"/>
            <w:vAlign w:val="top"/>
            <w:vMerge w:val="continue"/>
            <w:textDirection w:val="lrTb"/>
            <w:noWrap w:val="false"/>
          </w:tcPr>
          <w:p>
            <w:pPr>
              <w:pStyle w:val="700"/>
              <w:jc w:val="center"/>
              <w:spacing w:line="240" w:lineRule="auto"/>
              <w:rPr>
                <w:rFonts w:hint="eastAsia" w:ascii="宋体" w:hAnsi="宋体" w:eastAsia="宋体" w:cs="宋体"/>
                <w:bCs/>
                <w:szCs w:val="24"/>
                <w:highlight w:val="none"/>
                <w:lang w:bidi="ar"/>
              </w:rPr>
            </w:pPr>
            <w:r>
              <w:rPr>
                <w:rFonts w:hint="eastAsia" w:ascii="宋体" w:hAnsi="宋体" w:eastAsia="宋体" w:cs="宋体"/>
                <w:bCs/>
                <w:szCs w:val="24"/>
                <w:highlight w:val="none"/>
                <w:lang w:bidi="ar"/>
              </w:rPr>
            </w:r>
            <w:r/>
          </w:p>
        </w:tc>
        <w:tc>
          <w:tcPr>
            <w:tcW w:w="1415" w:type="pct"/>
            <w:vAlign w:val="center"/>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lang w:bidi="ar"/>
              </w:rPr>
              <w:t xml:space="preserve">户表改造管理</w:t>
            </w:r>
            <w:r/>
          </w:p>
        </w:tc>
        <w:tc>
          <w:tcPr>
            <w:tcW w:w="801"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项</w:t>
            </w:r>
            <w:r/>
          </w:p>
        </w:tc>
        <w:tc>
          <w:tcPr>
            <w:tcW w:w="646"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1</w:t>
            </w:r>
            <w:r/>
          </w:p>
        </w:tc>
      </w:tr>
      <w:tr>
        <w:trPr>
          <w:jc w:val="center"/>
        </w:trPr>
        <w:tc>
          <w:tcPr>
            <w:shd w:val="clear" w:color="auto" w:fill="auto"/>
            <w:tcW w:w="958" w:type="pct"/>
            <w:vAlign w:val="top"/>
            <w:textDirection w:val="lrTb"/>
            <w:noWrap w:val="false"/>
          </w:tcPr>
          <w:p>
            <w:pPr>
              <w:pStyle w:val="700"/>
              <w:jc w:val="center"/>
              <w:spacing w:line="240" w:lineRule="auto"/>
              <w:rPr>
                <w:rFonts w:hint="eastAsia" w:ascii="宋体" w:hAnsi="宋体" w:eastAsia="宋体" w:cs="宋体"/>
                <w:bCs/>
                <w:sz w:val="24"/>
                <w:szCs w:val="24"/>
                <w:highlight w:val="none"/>
              </w:rPr>
            </w:pPr>
            <w:r>
              <w:rPr>
                <w:rFonts w:hint="eastAsia" w:ascii="宋体" w:hAnsi="宋体" w:eastAsia="宋体" w:cs="宋体"/>
                <w:bCs/>
                <w:szCs w:val="24"/>
                <w:highlight w:val="none"/>
              </w:rPr>
              <w:t xml:space="preserve">25</w:t>
            </w:r>
            <w:r/>
          </w:p>
        </w:tc>
        <w:tc>
          <w:tcPr>
            <w:tcW w:w="1178" w:type="pct"/>
            <w:vAlign w:val="top"/>
            <w:vMerge w:val="continue"/>
            <w:textDirection w:val="lrTb"/>
            <w:noWrap w:val="false"/>
          </w:tcPr>
          <w:p>
            <w:pPr>
              <w:pStyle w:val="700"/>
              <w:jc w:val="center"/>
              <w:spacing w:line="240" w:lineRule="auto"/>
              <w:rPr>
                <w:rFonts w:hint="eastAsia" w:ascii="宋体" w:hAnsi="宋体" w:eastAsia="宋体" w:cs="宋体"/>
                <w:bCs/>
                <w:szCs w:val="24"/>
                <w:highlight w:val="none"/>
                <w:lang w:bidi="ar"/>
              </w:rPr>
            </w:pPr>
            <w:r>
              <w:rPr>
                <w:rFonts w:hint="eastAsia" w:ascii="宋体" w:hAnsi="宋体" w:eastAsia="宋体" w:cs="宋体"/>
                <w:bCs/>
                <w:szCs w:val="24"/>
                <w:highlight w:val="none"/>
                <w:lang w:bidi="ar"/>
              </w:rPr>
            </w:r>
            <w:r/>
          </w:p>
        </w:tc>
        <w:tc>
          <w:tcPr>
            <w:tcW w:w="1415" w:type="pct"/>
            <w:vAlign w:val="center"/>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lang w:bidi="ar"/>
              </w:rPr>
              <w:t xml:space="preserve">稽查管理</w:t>
            </w:r>
            <w:r/>
          </w:p>
        </w:tc>
        <w:tc>
          <w:tcPr>
            <w:tcW w:w="801"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项</w:t>
            </w:r>
            <w:r/>
          </w:p>
        </w:tc>
        <w:tc>
          <w:tcPr>
            <w:tcW w:w="646"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1</w:t>
            </w:r>
            <w:r/>
          </w:p>
        </w:tc>
      </w:tr>
      <w:tr>
        <w:trPr>
          <w:jc w:val="center"/>
        </w:trPr>
        <w:tc>
          <w:tcPr>
            <w:shd w:val="clear" w:color="auto" w:fill="auto"/>
            <w:tcW w:w="958" w:type="pct"/>
            <w:vAlign w:val="top"/>
            <w:textDirection w:val="lrTb"/>
            <w:noWrap w:val="false"/>
          </w:tcPr>
          <w:p>
            <w:pPr>
              <w:pStyle w:val="700"/>
              <w:jc w:val="center"/>
              <w:spacing w:line="240" w:lineRule="auto"/>
              <w:rPr>
                <w:rFonts w:hint="eastAsia" w:ascii="宋体" w:hAnsi="宋体" w:eastAsia="宋体" w:cs="宋体"/>
                <w:bCs/>
                <w:sz w:val="24"/>
                <w:szCs w:val="24"/>
                <w:highlight w:val="none"/>
              </w:rPr>
            </w:pPr>
            <w:r>
              <w:rPr>
                <w:rFonts w:hint="eastAsia" w:ascii="宋体" w:hAnsi="宋体" w:eastAsia="宋体" w:cs="宋体"/>
                <w:bCs/>
                <w:szCs w:val="24"/>
                <w:highlight w:val="none"/>
              </w:rPr>
              <w:t xml:space="preserve">26</w:t>
            </w:r>
            <w:r/>
          </w:p>
        </w:tc>
        <w:tc>
          <w:tcPr>
            <w:tcW w:w="1178" w:type="pct"/>
            <w:vAlign w:val="top"/>
            <w:vMerge w:val="continue"/>
            <w:textDirection w:val="lrTb"/>
            <w:noWrap w:val="false"/>
          </w:tcPr>
          <w:p>
            <w:pPr>
              <w:pStyle w:val="700"/>
              <w:jc w:val="center"/>
              <w:spacing w:line="240" w:lineRule="auto"/>
              <w:rPr>
                <w:rFonts w:hint="eastAsia" w:ascii="宋体" w:hAnsi="宋体" w:eastAsia="宋体" w:cs="宋体"/>
                <w:bCs/>
                <w:szCs w:val="24"/>
                <w:highlight w:val="none"/>
                <w:lang w:bidi="ar"/>
              </w:rPr>
            </w:pPr>
            <w:r>
              <w:rPr>
                <w:rFonts w:hint="eastAsia" w:ascii="宋体" w:hAnsi="宋体" w:eastAsia="宋体" w:cs="宋体"/>
                <w:bCs/>
                <w:szCs w:val="24"/>
                <w:highlight w:val="none"/>
                <w:lang w:bidi="ar"/>
              </w:rPr>
            </w:r>
            <w:r/>
          </w:p>
        </w:tc>
        <w:tc>
          <w:tcPr>
            <w:tcW w:w="1415" w:type="pct"/>
            <w:vAlign w:val="center"/>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lang w:bidi="ar"/>
              </w:rPr>
              <w:t xml:space="preserve">收费管理</w:t>
            </w:r>
            <w:r/>
          </w:p>
        </w:tc>
        <w:tc>
          <w:tcPr>
            <w:tcW w:w="801"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项</w:t>
            </w:r>
            <w:r/>
          </w:p>
        </w:tc>
        <w:tc>
          <w:tcPr>
            <w:tcW w:w="646"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1</w:t>
            </w:r>
            <w:r/>
          </w:p>
        </w:tc>
      </w:tr>
      <w:tr>
        <w:trPr>
          <w:jc w:val="center"/>
        </w:trPr>
        <w:tc>
          <w:tcPr>
            <w:shd w:val="clear" w:color="auto" w:fill="auto"/>
            <w:tcW w:w="958" w:type="pct"/>
            <w:vAlign w:val="top"/>
            <w:textDirection w:val="lrTb"/>
            <w:noWrap w:val="false"/>
          </w:tcPr>
          <w:p>
            <w:pPr>
              <w:pStyle w:val="700"/>
              <w:jc w:val="center"/>
              <w:spacing w:line="240" w:lineRule="auto"/>
              <w:rPr>
                <w:rFonts w:hint="eastAsia" w:ascii="宋体" w:hAnsi="宋体" w:eastAsia="宋体" w:cs="宋体"/>
                <w:bCs/>
                <w:sz w:val="24"/>
                <w:szCs w:val="24"/>
                <w:highlight w:val="none"/>
              </w:rPr>
            </w:pPr>
            <w:r>
              <w:rPr>
                <w:rFonts w:hint="eastAsia" w:ascii="宋体" w:hAnsi="宋体" w:eastAsia="宋体" w:cs="宋体"/>
                <w:bCs/>
                <w:szCs w:val="24"/>
                <w:highlight w:val="none"/>
              </w:rPr>
              <w:t xml:space="preserve">27</w:t>
            </w:r>
            <w:r/>
          </w:p>
        </w:tc>
        <w:tc>
          <w:tcPr>
            <w:tcW w:w="1178" w:type="pct"/>
            <w:vAlign w:val="top"/>
            <w:vMerge w:val="continue"/>
            <w:textDirection w:val="lrTb"/>
            <w:noWrap w:val="false"/>
          </w:tcPr>
          <w:p>
            <w:pPr>
              <w:pStyle w:val="700"/>
              <w:jc w:val="center"/>
              <w:spacing w:line="240" w:lineRule="auto"/>
              <w:rPr>
                <w:rFonts w:hint="eastAsia" w:ascii="宋体" w:hAnsi="宋体" w:eastAsia="宋体" w:cs="宋体"/>
                <w:bCs/>
                <w:szCs w:val="24"/>
                <w:highlight w:val="none"/>
                <w:lang w:bidi="ar"/>
              </w:rPr>
            </w:pPr>
            <w:r>
              <w:rPr>
                <w:rFonts w:hint="eastAsia" w:ascii="宋体" w:hAnsi="宋体" w:eastAsia="宋体" w:cs="宋体"/>
                <w:bCs/>
                <w:szCs w:val="24"/>
                <w:highlight w:val="none"/>
                <w:lang w:bidi="ar"/>
              </w:rPr>
            </w:r>
            <w:r/>
          </w:p>
        </w:tc>
        <w:tc>
          <w:tcPr>
            <w:tcW w:w="1415" w:type="pct"/>
            <w:vAlign w:val="center"/>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lang w:bidi="ar"/>
              </w:rPr>
              <w:t xml:space="preserve">票据管理</w:t>
            </w:r>
            <w:r/>
          </w:p>
        </w:tc>
        <w:tc>
          <w:tcPr>
            <w:tcW w:w="801"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项</w:t>
            </w:r>
            <w:r/>
          </w:p>
        </w:tc>
        <w:tc>
          <w:tcPr>
            <w:tcW w:w="646"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1</w:t>
            </w:r>
            <w:r/>
          </w:p>
        </w:tc>
      </w:tr>
      <w:tr>
        <w:trPr>
          <w:jc w:val="center"/>
        </w:trPr>
        <w:tc>
          <w:tcPr>
            <w:shd w:val="clear" w:color="auto" w:fill="auto"/>
            <w:tcW w:w="958" w:type="pct"/>
            <w:vAlign w:val="top"/>
            <w:textDirection w:val="lrTb"/>
            <w:noWrap w:val="false"/>
          </w:tcPr>
          <w:p>
            <w:pPr>
              <w:pStyle w:val="700"/>
              <w:jc w:val="center"/>
              <w:spacing w:line="240" w:lineRule="auto"/>
              <w:rPr>
                <w:rFonts w:hint="eastAsia" w:ascii="宋体" w:hAnsi="宋体" w:eastAsia="宋体" w:cs="宋体"/>
                <w:bCs/>
                <w:sz w:val="24"/>
                <w:szCs w:val="24"/>
                <w:highlight w:val="none"/>
              </w:rPr>
            </w:pPr>
            <w:r>
              <w:rPr>
                <w:rFonts w:hint="eastAsia" w:ascii="宋体" w:hAnsi="宋体" w:eastAsia="宋体" w:cs="宋体"/>
                <w:bCs/>
                <w:szCs w:val="24"/>
                <w:highlight w:val="none"/>
              </w:rPr>
              <w:t xml:space="preserve">28</w:t>
            </w:r>
            <w:r/>
          </w:p>
        </w:tc>
        <w:tc>
          <w:tcPr>
            <w:tcW w:w="1178" w:type="pct"/>
            <w:vAlign w:val="top"/>
            <w:vMerge w:val="continue"/>
            <w:textDirection w:val="lrTb"/>
            <w:noWrap w:val="false"/>
          </w:tcPr>
          <w:p>
            <w:pPr>
              <w:pStyle w:val="700"/>
              <w:jc w:val="center"/>
              <w:spacing w:line="240" w:lineRule="auto"/>
              <w:rPr>
                <w:rFonts w:hint="eastAsia" w:ascii="宋体" w:hAnsi="宋体" w:eastAsia="宋体" w:cs="宋体"/>
                <w:bCs/>
                <w:szCs w:val="24"/>
                <w:highlight w:val="none"/>
                <w:lang w:bidi="ar"/>
              </w:rPr>
            </w:pPr>
            <w:r>
              <w:rPr>
                <w:rFonts w:hint="eastAsia" w:ascii="宋体" w:hAnsi="宋体" w:eastAsia="宋体" w:cs="宋体"/>
                <w:bCs/>
                <w:szCs w:val="24"/>
                <w:highlight w:val="none"/>
                <w:lang w:bidi="ar"/>
              </w:rPr>
            </w:r>
            <w:r/>
          </w:p>
        </w:tc>
        <w:tc>
          <w:tcPr>
            <w:tcW w:w="1415" w:type="pct"/>
            <w:vAlign w:val="center"/>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lang w:bidi="ar"/>
              </w:rPr>
              <w:t xml:space="preserve">催收管理</w:t>
            </w:r>
            <w:r/>
          </w:p>
        </w:tc>
        <w:tc>
          <w:tcPr>
            <w:tcW w:w="801"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项</w:t>
            </w:r>
            <w:r/>
          </w:p>
        </w:tc>
        <w:tc>
          <w:tcPr>
            <w:tcW w:w="646"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1</w:t>
            </w:r>
            <w:r/>
          </w:p>
        </w:tc>
      </w:tr>
      <w:tr>
        <w:trPr>
          <w:jc w:val="center"/>
        </w:trPr>
        <w:tc>
          <w:tcPr>
            <w:shd w:val="clear" w:color="auto" w:fill="auto"/>
            <w:tcW w:w="958" w:type="pct"/>
            <w:vAlign w:val="top"/>
            <w:textDirection w:val="lrTb"/>
            <w:noWrap w:val="false"/>
          </w:tcPr>
          <w:p>
            <w:pPr>
              <w:pStyle w:val="700"/>
              <w:jc w:val="center"/>
              <w:spacing w:line="240" w:lineRule="auto"/>
              <w:rPr>
                <w:rFonts w:hint="eastAsia" w:ascii="宋体" w:hAnsi="宋体" w:eastAsia="宋体" w:cs="宋体"/>
                <w:bCs/>
                <w:sz w:val="24"/>
                <w:szCs w:val="24"/>
                <w:highlight w:val="none"/>
              </w:rPr>
            </w:pPr>
            <w:r>
              <w:rPr>
                <w:rFonts w:hint="eastAsia" w:ascii="宋体" w:hAnsi="宋体" w:eastAsia="宋体" w:cs="宋体"/>
                <w:bCs/>
                <w:szCs w:val="24"/>
                <w:highlight w:val="none"/>
              </w:rPr>
              <w:t xml:space="preserve">29</w:t>
            </w:r>
            <w:r/>
          </w:p>
        </w:tc>
        <w:tc>
          <w:tcPr>
            <w:tcW w:w="1178" w:type="pct"/>
            <w:vAlign w:val="top"/>
            <w:vMerge w:val="continue"/>
            <w:textDirection w:val="lrTb"/>
            <w:noWrap w:val="false"/>
          </w:tcPr>
          <w:p>
            <w:pPr>
              <w:pStyle w:val="700"/>
              <w:jc w:val="center"/>
              <w:spacing w:line="240" w:lineRule="auto"/>
              <w:rPr>
                <w:rFonts w:hint="eastAsia" w:ascii="宋体" w:hAnsi="宋体" w:eastAsia="宋体" w:cs="宋体"/>
                <w:bCs/>
                <w:szCs w:val="24"/>
                <w:highlight w:val="none"/>
                <w:lang w:bidi="ar"/>
              </w:rPr>
            </w:pPr>
            <w:r>
              <w:rPr>
                <w:rFonts w:hint="eastAsia" w:ascii="宋体" w:hAnsi="宋体" w:eastAsia="宋体" w:cs="宋体"/>
                <w:bCs/>
                <w:szCs w:val="24"/>
                <w:highlight w:val="none"/>
                <w:lang w:bidi="ar"/>
              </w:rPr>
            </w:r>
            <w:r/>
          </w:p>
        </w:tc>
        <w:tc>
          <w:tcPr>
            <w:tcW w:w="1415" w:type="pct"/>
            <w:vAlign w:val="center"/>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lang w:bidi="ar"/>
              </w:rPr>
              <w:t xml:space="preserve">结算及对账管理</w:t>
            </w:r>
            <w:r/>
          </w:p>
        </w:tc>
        <w:tc>
          <w:tcPr>
            <w:tcW w:w="801"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项</w:t>
            </w:r>
            <w:r/>
          </w:p>
        </w:tc>
        <w:tc>
          <w:tcPr>
            <w:tcW w:w="646"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1</w:t>
            </w:r>
            <w:r/>
          </w:p>
        </w:tc>
      </w:tr>
      <w:tr>
        <w:trPr>
          <w:jc w:val="center"/>
        </w:trPr>
        <w:tc>
          <w:tcPr>
            <w:shd w:val="clear" w:color="auto" w:fill="auto"/>
            <w:tcW w:w="958" w:type="pct"/>
            <w:vAlign w:val="top"/>
            <w:textDirection w:val="lrTb"/>
            <w:noWrap w:val="false"/>
          </w:tcPr>
          <w:p>
            <w:pPr>
              <w:pStyle w:val="700"/>
              <w:jc w:val="center"/>
              <w:spacing w:line="240" w:lineRule="auto"/>
              <w:rPr>
                <w:rFonts w:hint="eastAsia" w:ascii="宋体" w:hAnsi="宋体" w:eastAsia="宋体" w:cs="宋体"/>
                <w:bCs/>
                <w:sz w:val="24"/>
                <w:szCs w:val="24"/>
                <w:highlight w:val="none"/>
              </w:rPr>
            </w:pPr>
            <w:r>
              <w:rPr>
                <w:rFonts w:hint="eastAsia" w:ascii="宋体" w:hAnsi="宋体" w:eastAsia="宋体" w:cs="宋体"/>
                <w:bCs/>
                <w:szCs w:val="24"/>
                <w:highlight w:val="none"/>
              </w:rPr>
              <w:t xml:space="preserve">30</w:t>
            </w:r>
            <w:r/>
          </w:p>
        </w:tc>
        <w:tc>
          <w:tcPr>
            <w:tcW w:w="1178" w:type="pct"/>
            <w:vAlign w:val="top"/>
            <w:vMerge w:val="continue"/>
            <w:textDirection w:val="lrTb"/>
            <w:noWrap w:val="false"/>
          </w:tcPr>
          <w:p>
            <w:pPr>
              <w:pStyle w:val="700"/>
              <w:jc w:val="center"/>
              <w:spacing w:line="240" w:lineRule="auto"/>
              <w:rPr>
                <w:rFonts w:hint="eastAsia" w:ascii="宋体" w:hAnsi="宋体" w:eastAsia="宋体" w:cs="宋体"/>
                <w:bCs/>
                <w:szCs w:val="24"/>
                <w:highlight w:val="none"/>
                <w:lang w:bidi="ar"/>
              </w:rPr>
            </w:pPr>
            <w:r>
              <w:rPr>
                <w:rFonts w:hint="eastAsia" w:ascii="宋体" w:hAnsi="宋体" w:eastAsia="宋体" w:cs="宋体"/>
                <w:bCs/>
                <w:szCs w:val="24"/>
                <w:highlight w:val="none"/>
                <w:lang w:bidi="ar"/>
              </w:rPr>
            </w:r>
            <w:r/>
          </w:p>
        </w:tc>
        <w:tc>
          <w:tcPr>
            <w:tcW w:w="1415" w:type="pct"/>
            <w:vAlign w:val="center"/>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lang w:bidi="ar"/>
              </w:rPr>
              <w:t xml:space="preserve">报表管理</w:t>
            </w:r>
            <w:r/>
          </w:p>
        </w:tc>
        <w:tc>
          <w:tcPr>
            <w:tcW w:w="801"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项</w:t>
            </w:r>
            <w:r/>
          </w:p>
        </w:tc>
        <w:tc>
          <w:tcPr>
            <w:tcW w:w="646"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1</w:t>
            </w:r>
            <w:r/>
          </w:p>
        </w:tc>
      </w:tr>
      <w:tr>
        <w:trPr>
          <w:jc w:val="center"/>
        </w:trPr>
        <w:tc>
          <w:tcPr>
            <w:shd w:val="clear" w:color="auto" w:fill="auto"/>
            <w:tcW w:w="958" w:type="pct"/>
            <w:vAlign w:val="top"/>
            <w:textDirection w:val="lrTb"/>
            <w:noWrap w:val="false"/>
          </w:tcPr>
          <w:p>
            <w:pPr>
              <w:pStyle w:val="700"/>
              <w:jc w:val="center"/>
              <w:spacing w:line="240" w:lineRule="auto"/>
              <w:rPr>
                <w:rFonts w:hint="eastAsia" w:ascii="宋体" w:hAnsi="宋体" w:eastAsia="宋体" w:cs="宋体"/>
                <w:bCs/>
                <w:sz w:val="24"/>
                <w:szCs w:val="24"/>
                <w:highlight w:val="none"/>
              </w:rPr>
            </w:pPr>
            <w:r>
              <w:rPr>
                <w:rFonts w:hint="eastAsia" w:ascii="宋体" w:hAnsi="宋体" w:eastAsia="宋体" w:cs="宋体"/>
                <w:bCs/>
                <w:szCs w:val="24"/>
                <w:highlight w:val="none"/>
              </w:rPr>
              <w:t xml:space="preserve">31</w:t>
            </w:r>
            <w:r/>
          </w:p>
        </w:tc>
        <w:tc>
          <w:tcPr>
            <w:tcW w:w="1178" w:type="pct"/>
            <w:vAlign w:val="top"/>
            <w:vMerge w:val="restart"/>
            <w:textDirection w:val="lrTb"/>
            <w:noWrap w:val="false"/>
          </w:tcPr>
          <w:p>
            <w:pPr>
              <w:pStyle w:val="700"/>
              <w:jc w:val="center"/>
              <w:spacing w:line="240" w:lineRule="auto"/>
              <w:rPr>
                <w:rFonts w:hint="eastAsia" w:ascii="宋体" w:hAnsi="宋体" w:eastAsia="宋体" w:cs="宋体"/>
                <w:bCs/>
                <w:szCs w:val="24"/>
                <w:highlight w:val="none"/>
                <w:lang w:bidi="ar"/>
              </w:rPr>
            </w:pPr>
            <w:r>
              <w:rPr>
                <w:rFonts w:hint="eastAsia" w:ascii="宋体" w:hAnsi="宋体" w:eastAsia="宋体" w:cs="宋体"/>
                <w:bCs/>
                <w:szCs w:val="24"/>
                <w:highlight w:val="none"/>
                <w:lang w:bidi="ar"/>
              </w:rPr>
            </w:r>
            <w:r/>
          </w:p>
          <w:p>
            <w:pPr>
              <w:pStyle w:val="700"/>
              <w:jc w:val="center"/>
              <w:spacing w:line="240" w:lineRule="auto"/>
              <w:rPr>
                <w:rFonts w:hint="eastAsia" w:ascii="宋体" w:hAnsi="宋体" w:eastAsia="宋体" w:cs="宋体"/>
                <w:bCs/>
                <w:szCs w:val="24"/>
                <w:highlight w:val="none"/>
                <w:lang w:bidi="ar"/>
              </w:rPr>
            </w:pPr>
            <w:r>
              <w:rPr>
                <w:rFonts w:hint="eastAsia" w:ascii="宋体" w:hAnsi="宋体" w:eastAsia="宋体" w:cs="宋体"/>
                <w:bCs/>
                <w:szCs w:val="24"/>
                <w:highlight w:val="none"/>
                <w:lang w:bidi="ar"/>
              </w:rPr>
              <w:t xml:space="preserve">抄表管理系统</w:t>
            </w:r>
            <w:r/>
          </w:p>
        </w:tc>
        <w:tc>
          <w:tcPr>
            <w:tcW w:w="1415" w:type="pct"/>
            <w:vAlign w:val="center"/>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计量数据采集</w:t>
            </w:r>
            <w:r/>
          </w:p>
        </w:tc>
        <w:tc>
          <w:tcPr>
            <w:tcW w:w="801"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项</w:t>
            </w:r>
            <w:r/>
          </w:p>
        </w:tc>
        <w:tc>
          <w:tcPr>
            <w:tcW w:w="646"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1</w:t>
            </w:r>
            <w:r/>
          </w:p>
        </w:tc>
      </w:tr>
      <w:tr>
        <w:trPr>
          <w:jc w:val="center"/>
        </w:trPr>
        <w:tc>
          <w:tcPr>
            <w:shd w:val="clear" w:color="auto" w:fill="auto"/>
            <w:tcW w:w="958" w:type="pct"/>
            <w:vAlign w:val="top"/>
            <w:textDirection w:val="lrTb"/>
            <w:noWrap w:val="false"/>
          </w:tcPr>
          <w:p>
            <w:pPr>
              <w:pStyle w:val="700"/>
              <w:jc w:val="center"/>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Cs w:val="24"/>
                <w:highlight w:val="none"/>
                <w:lang w:val="en-US" w:eastAsia="zh-CN"/>
              </w:rPr>
              <w:t xml:space="preserve">32</w:t>
            </w:r>
            <w:r/>
          </w:p>
        </w:tc>
        <w:tc>
          <w:tcPr>
            <w:tcW w:w="1178" w:type="pct"/>
            <w:vAlign w:val="top"/>
            <w:vMerge w:val="continue"/>
            <w:textDirection w:val="lrTb"/>
            <w:noWrap w:val="false"/>
          </w:tcPr>
          <w:p>
            <w:pPr>
              <w:pStyle w:val="700"/>
              <w:jc w:val="center"/>
              <w:spacing w:line="240" w:lineRule="auto"/>
              <w:rPr>
                <w:rFonts w:hint="eastAsia" w:ascii="宋体" w:hAnsi="宋体" w:eastAsia="宋体" w:cs="宋体"/>
                <w:bCs/>
                <w:szCs w:val="24"/>
                <w:highlight w:val="none"/>
                <w:lang w:bidi="ar"/>
              </w:rPr>
            </w:pPr>
            <w:r>
              <w:rPr>
                <w:rFonts w:hint="eastAsia" w:ascii="宋体" w:hAnsi="宋体" w:eastAsia="宋体" w:cs="宋体"/>
                <w:bCs/>
                <w:szCs w:val="24"/>
                <w:highlight w:val="none"/>
                <w:lang w:bidi="ar"/>
              </w:rPr>
            </w:r>
            <w:r/>
          </w:p>
        </w:tc>
        <w:tc>
          <w:tcPr>
            <w:tcW w:w="1415" w:type="pct"/>
            <w:vAlign w:val="center"/>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计量数据处理</w:t>
            </w:r>
            <w:r/>
          </w:p>
        </w:tc>
        <w:tc>
          <w:tcPr>
            <w:tcW w:w="801"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项</w:t>
            </w:r>
            <w:r/>
          </w:p>
        </w:tc>
        <w:tc>
          <w:tcPr>
            <w:tcW w:w="646"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1</w:t>
            </w:r>
            <w:r/>
          </w:p>
        </w:tc>
      </w:tr>
      <w:tr>
        <w:trPr>
          <w:jc w:val="center"/>
        </w:trPr>
        <w:tc>
          <w:tcPr>
            <w:shd w:val="clear" w:color="auto" w:fill="auto"/>
            <w:tcW w:w="958" w:type="pct"/>
            <w:vAlign w:val="top"/>
            <w:textDirection w:val="lrTb"/>
            <w:noWrap w:val="false"/>
          </w:tcPr>
          <w:p>
            <w:pPr>
              <w:pStyle w:val="700"/>
              <w:jc w:val="center"/>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Cs w:val="24"/>
                <w:highlight w:val="none"/>
                <w:lang w:val="en-US" w:eastAsia="zh-CN"/>
              </w:rPr>
              <w:t xml:space="preserve">33</w:t>
            </w:r>
            <w:r/>
          </w:p>
        </w:tc>
        <w:tc>
          <w:tcPr>
            <w:tcW w:w="1178" w:type="pct"/>
            <w:vAlign w:val="top"/>
            <w:vMerge w:val="continue"/>
            <w:textDirection w:val="lrTb"/>
            <w:noWrap w:val="false"/>
          </w:tcPr>
          <w:p>
            <w:pPr>
              <w:pStyle w:val="700"/>
              <w:jc w:val="center"/>
              <w:spacing w:line="240" w:lineRule="auto"/>
              <w:rPr>
                <w:rFonts w:hint="eastAsia" w:ascii="宋体" w:hAnsi="宋体" w:eastAsia="宋体" w:cs="宋体"/>
                <w:bCs/>
                <w:szCs w:val="24"/>
                <w:highlight w:val="none"/>
                <w:lang w:bidi="ar"/>
              </w:rPr>
            </w:pPr>
            <w:r>
              <w:rPr>
                <w:rFonts w:hint="eastAsia" w:ascii="宋体" w:hAnsi="宋体" w:eastAsia="宋体" w:cs="宋体"/>
                <w:bCs/>
                <w:szCs w:val="24"/>
                <w:highlight w:val="none"/>
                <w:lang w:bidi="ar"/>
              </w:rPr>
            </w:r>
            <w:r/>
          </w:p>
        </w:tc>
        <w:tc>
          <w:tcPr>
            <w:tcW w:w="1415" w:type="pct"/>
            <w:vAlign w:val="center"/>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运行维护</w:t>
            </w:r>
            <w:r/>
          </w:p>
        </w:tc>
        <w:tc>
          <w:tcPr>
            <w:tcW w:w="801"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项</w:t>
            </w:r>
            <w:r/>
          </w:p>
        </w:tc>
        <w:tc>
          <w:tcPr>
            <w:tcW w:w="646"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1</w:t>
            </w:r>
            <w:r/>
          </w:p>
        </w:tc>
      </w:tr>
      <w:tr>
        <w:trPr>
          <w:jc w:val="center"/>
        </w:trPr>
        <w:tc>
          <w:tcPr>
            <w:tcW w:w="958" w:type="pct"/>
            <w:vAlign w:val="top"/>
            <w:textDirection w:val="lrTb"/>
            <w:noWrap w:val="false"/>
          </w:tcPr>
          <w:p>
            <w:pPr>
              <w:pStyle w:val="700"/>
              <w:jc w:val="center"/>
              <w:spacing w:line="240" w:lineRule="auto"/>
              <w:rPr>
                <w:rFonts w:hint="eastAsia" w:ascii="宋体" w:hAnsi="宋体" w:eastAsia="宋体" w:cs="宋体"/>
                <w:bCs/>
                <w:szCs w:val="24"/>
                <w:highlight w:val="none"/>
                <w:lang w:val="en-US" w:eastAsia="zh-CN"/>
              </w:rPr>
            </w:pPr>
            <w:r>
              <w:rPr>
                <w:rFonts w:hint="eastAsia" w:ascii="宋体" w:hAnsi="宋体" w:eastAsia="宋体" w:cs="宋体"/>
                <w:bCs/>
                <w:szCs w:val="24"/>
                <w:highlight w:val="none"/>
                <w:lang w:val="en-US" w:eastAsia="zh-CN"/>
              </w:rPr>
              <w:t xml:space="preserve">34</w:t>
            </w:r>
            <w:r/>
          </w:p>
        </w:tc>
        <w:tc>
          <w:tcPr>
            <w:tcW w:w="1178" w:type="pct"/>
            <w:vAlign w:val="top"/>
            <w:vMerge w:val="continue"/>
            <w:textDirection w:val="lrTb"/>
            <w:noWrap w:val="false"/>
          </w:tcPr>
          <w:p>
            <w:pPr>
              <w:pStyle w:val="700"/>
              <w:jc w:val="center"/>
              <w:spacing w:line="240" w:lineRule="auto"/>
              <w:rPr>
                <w:rFonts w:hint="eastAsia" w:ascii="宋体" w:hAnsi="宋体" w:eastAsia="宋体" w:cs="宋体"/>
                <w:bCs/>
                <w:szCs w:val="24"/>
                <w:highlight w:val="none"/>
                <w:lang w:bidi="ar"/>
              </w:rPr>
            </w:pPr>
            <w:r>
              <w:rPr>
                <w:rFonts w:hint="eastAsia" w:ascii="宋体" w:hAnsi="宋体" w:eastAsia="宋体" w:cs="宋体"/>
                <w:bCs/>
                <w:szCs w:val="24"/>
                <w:highlight w:val="none"/>
                <w:lang w:bidi="ar"/>
              </w:rPr>
            </w:r>
            <w:r/>
          </w:p>
        </w:tc>
        <w:tc>
          <w:tcPr>
            <w:tcW w:w="1415" w:type="pct"/>
            <w:vAlign w:val="center"/>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综合分析</w:t>
            </w:r>
            <w:r/>
          </w:p>
        </w:tc>
        <w:tc>
          <w:tcPr>
            <w:tcW w:w="801"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项</w:t>
            </w:r>
            <w:r/>
          </w:p>
        </w:tc>
        <w:tc>
          <w:tcPr>
            <w:tcW w:w="646" w:type="pct"/>
            <w:vAlign w:val="top"/>
            <w:textDirection w:val="lrTb"/>
            <w:noWrap w:val="false"/>
          </w:tcPr>
          <w:p>
            <w:pPr>
              <w:pStyle w:val="700"/>
              <w:jc w:val="center"/>
              <w:spacing w:line="240" w:lineRule="auto"/>
              <w:rPr>
                <w:rFonts w:hint="eastAsia" w:ascii="宋体" w:hAnsi="宋体" w:eastAsia="宋体" w:cs="宋体"/>
                <w:bCs/>
                <w:szCs w:val="24"/>
                <w:highlight w:val="none"/>
              </w:rPr>
            </w:pPr>
            <w:r>
              <w:rPr>
                <w:rFonts w:hint="eastAsia" w:ascii="宋体" w:hAnsi="宋体" w:eastAsia="宋体" w:cs="宋体"/>
                <w:bCs/>
                <w:szCs w:val="24"/>
                <w:highlight w:val="none"/>
              </w:rPr>
              <w:t xml:space="preserve">1</w:t>
            </w:r>
            <w:r/>
          </w:p>
        </w:tc>
      </w:tr>
    </w:tbl>
    <w:p>
      <w:pPr>
        <w:pStyle w:val="944"/>
        <w:numPr>
          <w:ilvl w:val="0"/>
          <w:numId w:val="0"/>
        </w:numPr>
        <w:ind w:left="0" w:firstLine="480"/>
        <w:keepLines w:val="0"/>
        <w:keepNext w:val="0"/>
        <w:pageBreakBefore w:val="0"/>
        <w:spacing w:line="52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（2）云资源</w:t>
      </w:r>
      <w:r>
        <w:rPr>
          <w:rFonts w:hint="eastAsia" w:ascii="宋体" w:hAnsi="宋体" w:eastAsia="宋体" w:cs="宋体"/>
          <w:sz w:val="24"/>
          <w:szCs w:val="24"/>
          <w:highlight w:val="none"/>
          <w:lang w:val="en-US" w:eastAsia="zh-CN" w:bidi="ar"/>
        </w:rPr>
        <w:t xml:space="preserve">租赁</w:t>
      </w:r>
      <w:r/>
    </w:p>
    <w:tbl>
      <w:tblPr>
        <w:tblStyle w:val="696"/>
        <w:tblW w:w="4424" w:type="pct"/>
        <w:jc w:val="center"/>
        <w:tblLayout w:type="autofit"/>
        <w:tblCellMar>
          <w:left w:w="108" w:type="dxa"/>
          <w:top w:w="0" w:type="dxa"/>
          <w:right w:w="108" w:type="dxa"/>
          <w:bottom w:w="0" w:type="dxa"/>
        </w:tblCellMar>
        <w:tblLook w:val="04A0" w:firstRow="1" w:lastRow="0" w:firstColumn="1" w:lastColumn="0" w:noHBand="0" w:noVBand="1"/>
      </w:tblPr>
      <w:tblGrid>
        <w:gridCol w:w="1434"/>
        <w:gridCol w:w="2388"/>
        <w:gridCol w:w="3217"/>
        <w:gridCol w:w="792"/>
        <w:gridCol w:w="1140"/>
      </w:tblGrid>
      <w:tr>
        <w:trPr>
          <w:jc w:val="center"/>
          <w:tblHeader/>
        </w:trPr>
        <w:tc>
          <w:tcPr>
            <w:tcBorders>
              <w:top w:val="single" w:color="000000" w:sz="8" w:space="0"/>
              <w:left w:val="single" w:color="000000" w:sz="8" w:space="0"/>
              <w:bottom w:val="single" w:color="000000" w:sz="8" w:space="0"/>
              <w:right w:val="single" w:color="auto" w:sz="4" w:space="0"/>
            </w:tcBorders>
            <w:tcW w:w="799" w:type="pct"/>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330" w:type="pct"/>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bidi="ar"/>
              </w:rPr>
              <w:t xml:space="preserve">建设内容</w:t>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bidi="ar"/>
              </w:rPr>
              <w:t xml:space="preserve">配置参数/说明</w:t>
            </w:r>
            <w:r/>
          </w:p>
        </w:tc>
        <w:tc>
          <w:tcPr>
            <w:tcBorders>
              <w:top w:val="single" w:color="auto" w:sz="4" w:space="0"/>
              <w:left w:val="single" w:color="auto" w:sz="4" w:space="0"/>
              <w:bottom w:val="single" w:color="auto" w:sz="4" w:space="0"/>
              <w:right w:val="single" w:color="auto" w:sz="4" w:space="0"/>
            </w:tcBorders>
            <w:tcW w:w="441" w:type="pct"/>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bidi="ar"/>
              </w:rPr>
              <w:t xml:space="preserve">单位</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bidi="ar"/>
              </w:rPr>
              <w:t xml:space="preserve">数量</w:t>
            </w:r>
            <w:r/>
          </w:p>
        </w:tc>
      </w:tr>
      <w:tr>
        <w:trPr>
          <w:jc w:val="center"/>
        </w:trPr>
        <w:tc>
          <w:tcPr>
            <w:tcBorders>
              <w:top w:val="none" w:color="000000" w:sz="4" w:space="0"/>
              <w:left w:val="single" w:color="000000" w:sz="8" w:space="0"/>
              <w:bottom w:val="single" w:color="000000" w:sz="8" w:space="0"/>
              <w:right w:val="single" w:color="000000" w:sz="8" w:space="0"/>
            </w:tcBorders>
            <w:tcW w:w="799" w:type="pct"/>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1330" w:type="pct"/>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bidi="ar"/>
              </w:rPr>
              <w:t xml:space="preserve">云资源服务</w:t>
            </w:r>
            <w:r/>
          </w:p>
        </w:tc>
        <w:tc>
          <w:tcPr>
            <w:tcBorders>
              <w:top w:val="none" w:color="000000" w:sz="4" w:space="0"/>
              <w:left w:val="none" w:color="000000" w:sz="4" w:space="0"/>
              <w:bottom w:val="single" w:color="000000" w:sz="8" w:space="0"/>
              <w:right w:val="single" w:color="000000" w:sz="8" w:space="0"/>
            </w:tcBorders>
            <w:tcW w:w="1792" w:type="pct"/>
            <w:vAlign w:val="center"/>
            <w:textDirection w:val="lrTb"/>
            <w:noWrap w:val="false"/>
          </w:tcPr>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none" w:color="000000" w:sz="4" w:space="0"/>
              <w:left w:val="none" w:color="000000" w:sz="4" w:space="0"/>
              <w:bottom w:val="single" w:color="000000" w:sz="8" w:space="0"/>
              <w:right w:val="single" w:color="000000" w:sz="8" w:space="0"/>
            </w:tcBorders>
            <w:tcW w:w="441" w:type="pct"/>
            <w:vAlign w:val="center"/>
            <w:textDirection w:val="lrTb"/>
            <w:noWrap w:val="false"/>
          </w:tcPr>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jc w:val="center"/>
        </w:trPr>
        <w:tc>
          <w:tcPr>
            <w:tcBorders>
              <w:top w:val="none" w:color="000000" w:sz="4" w:space="0"/>
              <w:left w:val="single" w:color="000000" w:sz="8" w:space="0"/>
              <w:bottom w:val="single" w:color="000000" w:sz="8" w:space="0"/>
              <w:right w:val="single" w:color="000000" w:sz="8" w:space="0"/>
            </w:tcBorders>
            <w:tcW w:w="799"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1.1</w:t>
            </w:r>
            <w:r/>
          </w:p>
        </w:tc>
        <w:tc>
          <w:tcPr>
            <w:tcBorders>
              <w:top w:val="none" w:color="000000" w:sz="4" w:space="0"/>
              <w:left w:val="none" w:color="000000" w:sz="4" w:space="0"/>
              <w:bottom w:val="single" w:color="000000" w:sz="8" w:space="0"/>
              <w:right w:val="single" w:color="000000" w:sz="8" w:space="0"/>
            </w:tcBorders>
            <w:tcW w:w="1330"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云应用服务器</w:t>
            </w:r>
            <w:r/>
          </w:p>
        </w:tc>
        <w:tc>
          <w:tcPr>
            <w:tcBorders>
              <w:top w:val="none" w:color="000000" w:sz="4" w:space="0"/>
              <w:left w:val="none" w:color="000000" w:sz="4" w:space="0"/>
              <w:bottom w:val="single" w:color="000000" w:sz="8" w:space="0"/>
              <w:right w:val="single" w:color="000000" w:sz="8" w:space="0"/>
            </w:tcBorders>
            <w:tcW w:w="1792"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8核心CPU，32G内存，1TB磁盘存储</w:t>
            </w:r>
            <w:r/>
          </w:p>
        </w:tc>
        <w:tc>
          <w:tcPr>
            <w:tcBorders>
              <w:top w:val="none" w:color="000000" w:sz="4" w:space="0"/>
              <w:left w:val="none" w:color="000000" w:sz="4" w:space="0"/>
              <w:bottom w:val="single" w:color="000000" w:sz="8" w:space="0"/>
              <w:right w:val="single" w:color="000000" w:sz="8" w:space="0"/>
            </w:tcBorders>
            <w:tcW w:w="441"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年</w:t>
            </w:r>
            <w:r/>
          </w:p>
        </w:tc>
        <w:tc>
          <w:tcPr>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w:t>
            </w:r>
            <w:r/>
          </w:p>
        </w:tc>
      </w:tr>
      <w:tr>
        <w:trPr>
          <w:jc w:val="center"/>
        </w:trPr>
        <w:tc>
          <w:tcPr>
            <w:tcBorders>
              <w:top w:val="none" w:color="000000" w:sz="4" w:space="0"/>
              <w:left w:val="single" w:color="000000" w:sz="8" w:space="0"/>
              <w:bottom w:val="single" w:color="000000" w:sz="8" w:space="0"/>
              <w:right w:val="single" w:color="000000" w:sz="8" w:space="0"/>
            </w:tcBorders>
            <w:tcW w:w="799" w:type="pct"/>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1.2</w:t>
            </w:r>
            <w:r/>
          </w:p>
        </w:tc>
        <w:tc>
          <w:tcPr>
            <w:tcBorders>
              <w:top w:val="none" w:color="000000" w:sz="4" w:space="0"/>
              <w:left w:val="none" w:color="000000" w:sz="4" w:space="0"/>
              <w:bottom w:val="single" w:color="000000" w:sz="8" w:space="0"/>
              <w:right w:val="single" w:color="000000" w:sz="8" w:space="0"/>
            </w:tcBorders>
            <w:tcW w:w="1330" w:type="pct"/>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数据库服务</w:t>
            </w:r>
            <w:r/>
          </w:p>
        </w:tc>
        <w:tc>
          <w:tcPr>
            <w:tcBorders>
              <w:top w:val="none" w:color="000000" w:sz="4" w:space="0"/>
              <w:left w:val="none" w:color="000000" w:sz="4" w:space="0"/>
              <w:bottom w:val="single" w:color="000000" w:sz="8" w:space="0"/>
              <w:right w:val="single" w:color="000000" w:sz="8" w:space="0"/>
            </w:tcBorders>
            <w:tcW w:w="1792" w:type="pct"/>
            <w:vAlign w:val="center"/>
            <w:textDirection w:val="lrTb"/>
            <w:noWrap w:val="false"/>
          </w:tcPr>
          <w:p>
            <w:pPr>
              <w:jc w:val="left"/>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国产数据库服务</w:t>
            </w:r>
            <w:r/>
          </w:p>
        </w:tc>
        <w:tc>
          <w:tcPr>
            <w:tcBorders>
              <w:top w:val="none" w:color="000000" w:sz="4" w:space="0"/>
              <w:left w:val="none" w:color="000000" w:sz="4" w:space="0"/>
              <w:bottom w:val="single" w:color="000000" w:sz="8" w:space="0"/>
              <w:right w:val="single" w:color="000000" w:sz="8" w:space="0"/>
            </w:tcBorders>
            <w:tcW w:w="441" w:type="pct"/>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套</w:t>
            </w:r>
            <w:r/>
          </w:p>
        </w:tc>
        <w:tc>
          <w:tcPr>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r>
      <w:tr>
        <w:trPr>
          <w:jc w:val="center"/>
        </w:trPr>
        <w:tc>
          <w:tcPr>
            <w:tcBorders>
              <w:top w:val="none" w:color="000000" w:sz="4" w:space="0"/>
              <w:left w:val="single" w:color="000000" w:sz="8" w:space="0"/>
              <w:bottom w:val="single" w:color="000000" w:sz="8" w:space="0"/>
              <w:right w:val="single" w:color="000000" w:sz="8" w:space="0"/>
            </w:tcBorders>
            <w:tcW w:w="799" w:type="pct"/>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1.3</w:t>
            </w:r>
            <w:r/>
          </w:p>
        </w:tc>
        <w:tc>
          <w:tcPr>
            <w:tcBorders>
              <w:top w:val="none" w:color="000000" w:sz="4" w:space="0"/>
              <w:left w:val="none" w:color="000000" w:sz="4" w:space="0"/>
              <w:bottom w:val="single" w:color="000000" w:sz="8" w:space="0"/>
              <w:right w:val="single" w:color="000000" w:sz="8" w:space="0"/>
            </w:tcBorders>
            <w:tcW w:w="1330" w:type="pct"/>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国产化操作系统</w:t>
            </w:r>
            <w:r/>
          </w:p>
        </w:tc>
        <w:tc>
          <w:tcPr>
            <w:tcBorders>
              <w:top w:val="none" w:color="000000" w:sz="4" w:space="0"/>
              <w:left w:val="none" w:color="000000" w:sz="4" w:space="0"/>
              <w:bottom w:val="single" w:color="000000" w:sz="8" w:space="0"/>
              <w:right w:val="single" w:color="000000" w:sz="8" w:space="0"/>
            </w:tcBorders>
            <w:tcW w:w="1792" w:type="pct"/>
            <w:vAlign w:val="center"/>
            <w:textDirection w:val="lrTb"/>
            <w:noWrap w:val="false"/>
          </w:tcPr>
          <w:p>
            <w:pPr>
              <w:jc w:val="left"/>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国产化操作系统</w:t>
            </w:r>
            <w:r/>
          </w:p>
        </w:tc>
        <w:tc>
          <w:tcPr>
            <w:tcBorders>
              <w:top w:val="none" w:color="000000" w:sz="4" w:space="0"/>
              <w:left w:val="none" w:color="000000" w:sz="4" w:space="0"/>
              <w:bottom w:val="single" w:color="000000" w:sz="8" w:space="0"/>
              <w:right w:val="single" w:color="000000" w:sz="8" w:space="0"/>
            </w:tcBorders>
            <w:tcW w:w="441" w:type="pct"/>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套</w:t>
            </w:r>
            <w:r/>
          </w:p>
        </w:tc>
        <w:tc>
          <w:tcPr>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r>
      <w:tr>
        <w:trPr>
          <w:jc w:val="center"/>
        </w:trPr>
        <w:tc>
          <w:tcPr>
            <w:tcBorders>
              <w:top w:val="none" w:color="000000" w:sz="4" w:space="0"/>
              <w:left w:val="single" w:color="000000" w:sz="8" w:space="0"/>
              <w:bottom w:val="single" w:color="000000" w:sz="8" w:space="0"/>
              <w:right w:val="single" w:color="000000" w:sz="8" w:space="0"/>
            </w:tcBorders>
            <w:tcW w:w="799"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1.4</w:t>
            </w:r>
            <w:r/>
          </w:p>
        </w:tc>
        <w:tc>
          <w:tcPr>
            <w:tcBorders>
              <w:top w:val="none" w:color="000000" w:sz="4" w:space="0"/>
              <w:left w:val="none" w:color="000000" w:sz="4" w:space="0"/>
              <w:bottom w:val="single" w:color="000000" w:sz="8" w:space="0"/>
              <w:right w:val="single" w:color="000000" w:sz="8" w:space="0"/>
            </w:tcBorders>
            <w:tcW w:w="1330"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网络</w:t>
            </w:r>
            <w:r/>
          </w:p>
        </w:tc>
        <w:tc>
          <w:tcPr>
            <w:tcBorders>
              <w:top w:val="none" w:color="000000" w:sz="4" w:space="0"/>
              <w:left w:val="none" w:color="000000" w:sz="4" w:space="0"/>
              <w:bottom w:val="single" w:color="000000" w:sz="8" w:space="0"/>
              <w:right w:val="single" w:color="000000" w:sz="8" w:space="0"/>
            </w:tcBorders>
            <w:tcW w:w="1792"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1个公网IP和域名、20M宽带</w:t>
            </w:r>
            <w:r/>
          </w:p>
        </w:tc>
        <w:tc>
          <w:tcPr>
            <w:tcBorders>
              <w:top w:val="none" w:color="000000" w:sz="4" w:space="0"/>
              <w:left w:val="none" w:color="000000" w:sz="4" w:space="0"/>
              <w:bottom w:val="single" w:color="000000" w:sz="8" w:space="0"/>
              <w:right w:val="single" w:color="000000" w:sz="8" w:space="0"/>
            </w:tcBorders>
            <w:tcW w:w="441"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年</w:t>
            </w:r>
            <w:r/>
          </w:p>
        </w:tc>
        <w:tc>
          <w:tcPr>
            <w:tcBorders>
              <w:top w:val="none" w:color="000000" w:sz="4" w:space="0"/>
              <w:left w:val="none" w:color="000000" w:sz="4" w:space="0"/>
              <w:bottom w:val="single" w:color="000000" w:sz="8" w:space="0"/>
              <w:right w:val="single" w:color="000000" w:sz="8" w:space="0"/>
            </w:tcBorders>
            <w:tcW w:w="635"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w:t>
            </w:r>
            <w:r/>
          </w:p>
        </w:tc>
      </w:tr>
      <w:tr>
        <w:trPr>
          <w:jc w:val="center"/>
        </w:trPr>
        <w:tc>
          <w:tcPr>
            <w:tcBorders>
              <w:top w:val="none" w:color="000000" w:sz="4" w:space="0"/>
              <w:left w:val="single" w:color="000000" w:sz="8" w:space="0"/>
              <w:bottom w:val="none" w:color="000000" w:sz="4" w:space="0"/>
              <w:right w:val="single" w:color="000000" w:sz="8" w:space="0"/>
            </w:tcBorders>
            <w:tcW w:w="799" w:type="pct"/>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bidi="ar"/>
              </w:rPr>
              <w:t xml:space="preserve">2</w:t>
            </w:r>
            <w:r/>
          </w:p>
        </w:tc>
        <w:tc>
          <w:tcPr>
            <w:tcBorders>
              <w:top w:val="none" w:color="000000" w:sz="4" w:space="0"/>
              <w:left w:val="none" w:color="000000" w:sz="4" w:space="0"/>
              <w:bottom w:val="none" w:color="000000" w:sz="4" w:space="0"/>
              <w:right w:val="single" w:color="000000" w:sz="8" w:space="0"/>
            </w:tcBorders>
            <w:tcW w:w="1330" w:type="pct"/>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bidi="ar"/>
              </w:rPr>
              <w:t xml:space="preserve">云安全服务</w:t>
            </w:r>
            <w:r/>
          </w:p>
        </w:tc>
        <w:tc>
          <w:tcPr>
            <w:tcBorders>
              <w:top w:val="none" w:color="000000" w:sz="4" w:space="0"/>
              <w:left w:val="none" w:color="000000" w:sz="4" w:space="0"/>
              <w:bottom w:val="none" w:color="000000" w:sz="4" w:space="0"/>
              <w:right w:val="single" w:color="000000" w:sz="8" w:space="0"/>
            </w:tcBorders>
            <w:tcW w:w="1792" w:type="pct"/>
            <w:vAlign w:val="center"/>
            <w:textDirection w:val="lrTb"/>
            <w:noWrap w:val="false"/>
          </w:tcPr>
          <w:p>
            <w:pPr>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none" w:color="000000" w:sz="4" w:space="0"/>
              <w:left w:val="none" w:color="000000" w:sz="4" w:space="0"/>
              <w:bottom w:val="none" w:color="000000" w:sz="4" w:space="0"/>
              <w:right w:val="single" w:color="000000" w:sz="8" w:space="0"/>
            </w:tcBorders>
            <w:tcW w:w="441" w:type="pct"/>
            <w:vAlign w:val="center"/>
            <w:textDirection w:val="lrTb"/>
            <w:noWrap w:val="false"/>
          </w:tcPr>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none" w:color="000000" w:sz="4" w:space="0"/>
              <w:left w:val="none" w:color="000000" w:sz="4" w:space="0"/>
              <w:bottom w:val="none" w:color="000000" w:sz="4" w:space="0"/>
              <w:right w:val="single" w:color="000000" w:sz="8" w:space="0"/>
            </w:tcBorders>
            <w:tcW w:w="635" w:type="pct"/>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330"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二级等保安全防护</w:t>
            </w:r>
            <w:r/>
          </w:p>
        </w:tc>
        <w:tc>
          <w:tcPr>
            <w:tcBorders>
              <w:top w:val="single" w:color="000000" w:sz="4" w:space="0"/>
              <w:left w:val="single" w:color="000000" w:sz="4" w:space="0"/>
              <w:bottom w:val="single" w:color="000000" w:sz="4" w:space="0"/>
              <w:right w:val="single" w:color="000000" w:sz="4" w:space="0"/>
            </w:tcBorders>
            <w:tcW w:w="1792"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包含主机安全服务、云防火墙、WEB应用防火墙、日志审计、杀毒软件等安全产品，二级等保安全防护</w:t>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99"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330"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密码安全服务产品</w:t>
            </w:r>
            <w:r/>
          </w:p>
        </w:tc>
        <w:tc>
          <w:tcPr>
            <w:tcBorders>
              <w:top w:val="single" w:color="000000" w:sz="4" w:space="0"/>
              <w:left w:val="single" w:color="000000" w:sz="4" w:space="0"/>
              <w:bottom w:val="single" w:color="000000" w:sz="4" w:space="0"/>
              <w:right w:val="single" w:color="000000" w:sz="4" w:space="0"/>
            </w:tcBorders>
            <w:tcW w:w="1792" w:type="pct"/>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包含数据加解密、签名验签、SSL安全网关</w:t>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w:t>
            </w:r>
            <w:r/>
          </w:p>
        </w:tc>
      </w:tr>
    </w:tbl>
    <w:p>
      <w:pPr>
        <w:pStyle w:val="944"/>
        <w:numPr>
          <w:ilvl w:val="0"/>
          <w:numId w:val="0"/>
        </w:numPr>
        <w:ind w:left="0" w:firstLine="480"/>
        <w:keepLines w:val="0"/>
        <w:keepNext w:val="0"/>
        <w:pageBreakBefore w:val="0"/>
        <w:spacing w:line="520" w:lineRule="exact"/>
        <w:widowControl w:val="off"/>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（3）</w:t>
      </w:r>
      <w:r>
        <w:rPr>
          <w:rFonts w:hint="eastAsia" w:ascii="宋体" w:hAnsi="宋体" w:eastAsia="宋体" w:cs="宋体"/>
          <w:sz w:val="24"/>
          <w:szCs w:val="24"/>
          <w:highlight w:val="none"/>
          <w:lang w:bidi="ar"/>
        </w:rPr>
        <w:t xml:space="preserve">第三方测评</w:t>
      </w:r>
      <w:r/>
    </w:p>
    <w:tbl>
      <w:tblPr>
        <w:tblStyle w:val="696"/>
        <w:tblW w:w="8854" w:type="dxa"/>
        <w:jc w:val="center"/>
        <w:tblLayout w:type="fixed"/>
        <w:tblCellMar>
          <w:left w:w="108" w:type="dxa"/>
          <w:top w:w="0" w:type="dxa"/>
          <w:right w:w="108" w:type="dxa"/>
          <w:bottom w:w="0" w:type="dxa"/>
        </w:tblCellMar>
        <w:tblLook w:val="04A0" w:firstRow="1" w:lastRow="0" w:firstColumn="1" w:lastColumn="0" w:noHBand="0" w:noVBand="1"/>
      </w:tblPr>
      <w:tblGrid>
        <w:gridCol w:w="2024"/>
        <w:gridCol w:w="2856"/>
        <w:gridCol w:w="2172"/>
        <w:gridCol w:w="1802"/>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024" w:type="dxa"/>
            <w:vAlign w:val="top"/>
            <w:textDirection w:val="lrTb"/>
            <w:noWrap w:val="false"/>
          </w:tcPr>
          <w:p>
            <w:pPr>
              <w:jc w:val="center"/>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jc w:val="center"/>
              <w:rPr>
                <w:rFonts w:hint="eastAsia" w:ascii="宋体" w:hAnsi="宋体" w:eastAsia="宋体" w:cs="宋体"/>
                <w:b/>
                <w:bCs/>
                <w:sz w:val="24"/>
                <w:szCs w:val="24"/>
                <w:highlight w:val="none"/>
                <w:lang w:val="en-US" w:eastAsia="zh-CN" w:bidi="ar"/>
              </w:rPr>
            </w:pPr>
            <w:r>
              <w:rPr>
                <w:rFonts w:hint="eastAsia" w:ascii="宋体" w:hAnsi="宋体" w:eastAsia="宋体" w:cs="宋体"/>
                <w:b/>
                <w:bCs/>
                <w:sz w:val="24"/>
                <w:szCs w:val="24"/>
                <w:highlight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802" w:type="dxa"/>
            <w:vAlign w:val="center"/>
            <w:textDirection w:val="lrTb"/>
            <w:noWrap w:val="false"/>
          </w:tcPr>
          <w:p>
            <w:pPr>
              <w:jc w:val="center"/>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lang w:bidi="ar"/>
              </w:rPr>
              <w:t xml:space="preserve">数量</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024" w:type="dxa"/>
            <w:vAlign w:val="top"/>
            <w:textDirection w:val="lrTb"/>
            <w:noWrap w:val="false"/>
          </w:tcPr>
          <w:p>
            <w:pPr>
              <w:pStyle w:val="700"/>
              <w:jc w:val="center"/>
              <w:spacing w:line="240" w:lineRule="auto"/>
              <w:rPr>
                <w:rFonts w:hint="eastAsia" w:ascii="宋体" w:hAnsi="宋体" w:eastAsia="宋体" w:cs="宋体"/>
                <w:bCs/>
                <w:sz w:val="24"/>
                <w:szCs w:val="24"/>
                <w:highlight w:val="none"/>
              </w:rPr>
            </w:pPr>
            <w:r>
              <w:rPr>
                <w:rFonts w:hint="eastAsia" w:ascii="宋体" w:hAnsi="宋体" w:eastAsia="宋体" w:cs="宋体"/>
                <w:bCs/>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等保测评</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024" w:type="dxa"/>
            <w:vAlign w:val="top"/>
            <w:textDirection w:val="lrTb"/>
            <w:noWrap w:val="false"/>
          </w:tcPr>
          <w:p>
            <w:pPr>
              <w:pStyle w:val="700"/>
              <w:jc w:val="center"/>
              <w:spacing w:line="240" w:lineRule="auto"/>
              <w:rPr>
                <w:rFonts w:hint="eastAsia" w:ascii="宋体" w:hAnsi="宋体" w:eastAsia="宋体" w:cs="宋体"/>
                <w:bCs/>
                <w:sz w:val="24"/>
                <w:szCs w:val="24"/>
                <w:highlight w:val="none"/>
              </w:rPr>
            </w:pPr>
            <w:r>
              <w:rPr>
                <w:rFonts w:hint="eastAsia" w:ascii="宋体" w:hAnsi="宋体" w:eastAsia="宋体" w:cs="宋体"/>
                <w:bCs/>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cs="宋体"/>
                <w:sz w:val="24"/>
                <w:szCs w:val="24"/>
                <w:highlight w:val="none"/>
                <w:lang w:eastAsia="zh-CN" w:bidi="ar"/>
              </w:rPr>
              <w:t xml:space="preserve">密保</w:t>
            </w:r>
            <w:r>
              <w:rPr>
                <w:rFonts w:hint="eastAsia" w:ascii="宋体" w:hAnsi="宋体" w:eastAsia="宋体" w:cs="宋体"/>
                <w:sz w:val="24"/>
                <w:szCs w:val="24"/>
                <w:highlight w:val="none"/>
                <w:lang w:bidi="ar"/>
              </w:rPr>
              <w:t xml:space="preserve">测评</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2024" w:type="dxa"/>
            <w:vAlign w:val="top"/>
            <w:textDirection w:val="lrTb"/>
            <w:noWrap w:val="false"/>
          </w:tcPr>
          <w:p>
            <w:pPr>
              <w:pStyle w:val="700"/>
              <w:jc w:val="center"/>
              <w:spacing w:line="240" w:lineRule="auto"/>
              <w:rPr>
                <w:rFonts w:hint="eastAsia" w:ascii="宋体" w:hAnsi="宋体" w:eastAsia="宋体" w:cs="宋体"/>
                <w:bCs/>
                <w:sz w:val="24"/>
                <w:szCs w:val="24"/>
                <w:highlight w:val="none"/>
              </w:rPr>
            </w:pPr>
            <w:r>
              <w:rPr>
                <w:rFonts w:hint="eastAsia" w:ascii="宋体" w:hAnsi="宋体" w:eastAsia="宋体" w:cs="宋体"/>
                <w:bCs/>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软件测评</w:t>
            </w:r>
            <w:r/>
          </w:p>
        </w:tc>
        <w:tc>
          <w:tcPr>
            <w:tcBorders>
              <w:top w:val="single" w:color="000000" w:sz="4" w:space="0"/>
              <w:left w:val="single" w:color="000000" w:sz="4" w:space="0"/>
              <w:bottom w:val="single" w:color="000000" w:sz="4" w:space="0"/>
              <w:right w:val="single" w:color="000000" w:sz="4" w:space="0"/>
            </w:tcBorders>
            <w:tcW w:w="2172" w:type="dxa"/>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802" w:type="dxa"/>
            <w:vAlign w:val="center"/>
            <w:textDirection w:val="lrTb"/>
            <w:noWrap w:val="false"/>
          </w:tcPr>
          <w:p>
            <w:pPr>
              <w:jc w:val="center"/>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w:t>
            </w:r>
            <w:r/>
          </w:p>
        </w:tc>
      </w:tr>
    </w:tbl>
    <w:p>
      <w:pPr>
        <w:ind w:firstLine="480"/>
        <w:spacing w:line="560" w:lineRule="exact"/>
        <w:shd w:val="clear" w:color="auto"/>
        <w:widowControl/>
        <w:rPr>
          <w:rFonts w:ascii="宋体" w:hAnsi="宋体" w:cs="楷体_GB2312"/>
          <w:b/>
          <w:bCs/>
          <w:color w:val="auto"/>
          <w:sz w:val="24"/>
          <w:highlight w:val="none"/>
        </w:rPr>
      </w:pPr>
      <w:r>
        <w:rPr>
          <w:rFonts w:hint="eastAsia" w:ascii="宋体" w:hAnsi="宋体" w:cs="楷体_GB2312"/>
          <w:b/>
          <w:bCs/>
          <w:color w:val="auto"/>
          <w:sz w:val="24"/>
          <w:highlight w:val="none"/>
          <w:lang w:val="en-US" w:eastAsia="zh-CN"/>
        </w:rPr>
        <w:t xml:space="preserve">八</w:t>
      </w:r>
      <w:r>
        <w:rPr>
          <w:rFonts w:hint="eastAsia" w:ascii="宋体" w:hAnsi="宋体" w:cs="楷体_GB2312"/>
          <w:b/>
          <w:bCs/>
          <w:color w:val="auto"/>
          <w:sz w:val="24"/>
          <w:highlight w:val="none"/>
        </w:rPr>
        <w:t xml:space="preserve">、技术</w:t>
      </w:r>
      <w:r>
        <w:rPr>
          <w:rFonts w:hint="eastAsia" w:ascii="宋体" w:hAnsi="宋体" w:cs="楷体_GB2312"/>
          <w:b/>
          <w:bCs/>
          <w:color w:val="auto"/>
          <w:sz w:val="24"/>
          <w:highlight w:val="none"/>
          <w:lang w:eastAsia="zh-CN"/>
        </w:rPr>
        <w:t xml:space="preserve">服务</w:t>
      </w:r>
      <w:r>
        <w:rPr>
          <w:rFonts w:hint="eastAsia" w:ascii="宋体" w:hAnsi="宋体" w:cs="楷体_GB2312"/>
          <w:b/>
          <w:bCs/>
          <w:color w:val="auto"/>
          <w:sz w:val="24"/>
          <w:highlight w:val="none"/>
        </w:rPr>
        <w:t xml:space="preserve">方案要求</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cs="宋体"/>
          <w:b w:val="0"/>
          <w:bCs w:val="0"/>
          <w:color w:val="auto"/>
          <w:sz w:val="24"/>
          <w:szCs w:val="20"/>
          <w:highlight w:val="none"/>
          <w:lang w:val="en-US" w:eastAsia="zh-CN"/>
        </w:rPr>
        <w:t xml:space="preserve">1、</w:t>
      </w:r>
      <w:r>
        <w:rPr>
          <w:rFonts w:hint="eastAsia" w:ascii="宋体" w:hAnsi="宋体" w:eastAsia="宋体" w:cs="宋体"/>
          <w:b w:val="0"/>
          <w:bCs w:val="0"/>
          <w:color w:val="auto"/>
          <w:sz w:val="24"/>
          <w:szCs w:val="20"/>
          <w:highlight w:val="none"/>
          <w:lang w:val="en-US" w:eastAsia="zh-CN"/>
        </w:rPr>
        <w:t xml:space="preserve">项目认知与需求分析</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（1）城乡供水现状：对城乡供水现状、管网及漏损现状、管网监测设备现状、营收抄表现状、信息化现状的理解。</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（2）项目熟悉程度：根据项目提出的背景和依据、项目建设的意义和必要性、存在的具体问题和差距方面进行讲解。</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3）项目需求分析：包括与政务职能相关的社会问题和政务目标分析、业务功能分析、业务流程分析、业务量分析、信息量传输量和存储量分析与预测、多跨协同需求分析、系统功能分析、系统性能分析、网络安全需求分析、项目网络安全情况分析。</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cs="宋体"/>
          <w:b w:val="0"/>
          <w:bCs w:val="0"/>
          <w:color w:val="auto"/>
          <w:sz w:val="24"/>
          <w:szCs w:val="20"/>
          <w:highlight w:val="none"/>
          <w:lang w:val="en-US" w:eastAsia="zh-CN"/>
        </w:rPr>
        <w:t xml:space="preserve">（4）重难点分析：</w:t>
      </w:r>
      <w:r>
        <w:rPr>
          <w:rFonts w:hint="eastAsia" w:ascii="宋体" w:hAnsi="宋体" w:eastAsia="宋体" w:cs="宋体"/>
          <w:b w:val="0"/>
          <w:bCs w:val="0"/>
          <w:color w:val="auto"/>
          <w:sz w:val="24"/>
          <w:szCs w:val="20"/>
          <w:highlight w:val="none"/>
          <w:lang w:val="en-US" w:eastAsia="zh-CN"/>
        </w:rPr>
        <w:t xml:space="preserve">针对本项目梳理前期需求调研、总体框架设计、应用支撑服务、管网综合监测系统、管网地理信息系统、DMA分区计量系统、营业收费系统、抄表管理系统、项目进度把控、项目培训、运维保障、数据采集、网络安全等方面的重难点分析及应对措施。</w:t>
      </w:r>
      <w:r/>
    </w:p>
    <w:p>
      <w:pPr>
        <w:ind w:firstLine="480"/>
        <w:spacing w:line="560" w:lineRule="exact"/>
        <w:shd w:val="clear" w:color="auto"/>
        <w:widowControl/>
        <w:rPr>
          <w:rFonts w:hint="eastAsia" w:ascii="宋体" w:hAnsi="宋体" w:cs="宋体"/>
          <w:b w:val="0"/>
          <w:bCs w:val="0"/>
          <w:color w:val="auto"/>
          <w:sz w:val="24"/>
          <w:szCs w:val="20"/>
          <w:highlight w:val="none"/>
          <w:lang w:val="en-US" w:eastAsia="zh-CN"/>
        </w:rPr>
      </w:pPr>
      <w:r>
        <w:rPr>
          <w:rFonts w:hint="eastAsia" w:ascii="宋体" w:hAnsi="宋体" w:cs="宋体"/>
          <w:b w:val="0"/>
          <w:bCs w:val="0"/>
          <w:color w:val="auto"/>
          <w:sz w:val="24"/>
          <w:szCs w:val="20"/>
          <w:highlight w:val="none"/>
          <w:lang w:val="en-US" w:eastAsia="zh-CN"/>
        </w:rPr>
        <w:t xml:space="preserve">2、系统设计方案</w:t>
      </w:r>
      <w:r/>
    </w:p>
    <w:p>
      <w:pPr>
        <w:ind w:firstLine="480"/>
        <w:spacing w:line="560" w:lineRule="exact"/>
        <w:shd w:val="clear" w:color="auto"/>
        <w:widowControl/>
        <w:rPr>
          <w:rFonts w:hint="default"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（1）</w:t>
      </w:r>
      <w:r>
        <w:rPr>
          <w:rFonts w:hint="default" w:ascii="宋体" w:hAnsi="宋体" w:eastAsia="宋体" w:cs="宋体"/>
          <w:b w:val="0"/>
          <w:bCs w:val="0"/>
          <w:color w:val="auto"/>
          <w:sz w:val="24"/>
          <w:szCs w:val="20"/>
          <w:highlight w:val="none"/>
          <w:lang w:val="en-US" w:eastAsia="zh-CN"/>
        </w:rPr>
        <w:t xml:space="preserve">项目总体框架设计</w:t>
      </w:r>
      <w:r/>
    </w:p>
    <w:p>
      <w:pPr>
        <w:ind w:firstLine="480"/>
        <w:spacing w:line="560" w:lineRule="exact"/>
        <w:shd w:val="clear" w:color="auto"/>
        <w:widowControl/>
        <w:rPr>
          <w:rFonts w:hint="default" w:ascii="宋体" w:hAnsi="宋体" w:eastAsia="宋体" w:cs="宋体"/>
          <w:b w:val="0"/>
          <w:bCs w:val="0"/>
          <w:color w:val="auto"/>
          <w:sz w:val="24"/>
          <w:szCs w:val="20"/>
          <w:highlight w:val="none"/>
          <w:lang w:val="en-US" w:eastAsia="zh-CN"/>
        </w:rPr>
      </w:pPr>
      <w:r>
        <w:rPr>
          <w:rFonts w:hint="default" w:ascii="宋体" w:hAnsi="宋体" w:eastAsia="宋体" w:cs="宋体"/>
          <w:b w:val="0"/>
          <w:bCs w:val="0"/>
          <w:color w:val="auto"/>
          <w:sz w:val="24"/>
          <w:szCs w:val="20"/>
          <w:highlight w:val="none"/>
          <w:lang w:val="en-US" w:eastAsia="zh-CN"/>
        </w:rPr>
        <w:t xml:space="preserve">项目总体框架设计包括总体架构、业务架构、数据机构、技术架构。</w:t>
      </w:r>
      <w:r/>
    </w:p>
    <w:p>
      <w:pPr>
        <w:ind w:firstLine="480"/>
        <w:spacing w:line="560" w:lineRule="exact"/>
        <w:shd w:val="clear" w:color="auto"/>
        <w:widowControl/>
        <w:rPr>
          <w:rFonts w:hint="default"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1.1</w:t>
      </w:r>
      <w:r>
        <w:rPr>
          <w:rFonts w:hint="default" w:ascii="宋体" w:hAnsi="宋体" w:eastAsia="宋体" w:cs="宋体"/>
          <w:b w:val="0"/>
          <w:bCs w:val="0"/>
          <w:color w:val="auto"/>
          <w:sz w:val="24"/>
          <w:szCs w:val="20"/>
          <w:highlight w:val="none"/>
          <w:lang w:val="en-US" w:eastAsia="zh-CN"/>
        </w:rPr>
        <w:t xml:space="preserve">总体架构：从整个数据流向来看，可以分为：基础设施层、数据层、平台支撑层、应用层、用户层。</w:t>
      </w:r>
      <w:r/>
    </w:p>
    <w:p>
      <w:pPr>
        <w:ind w:firstLine="480"/>
        <w:spacing w:line="560" w:lineRule="exact"/>
        <w:shd w:val="clear" w:color="auto"/>
        <w:widowControl/>
        <w:rPr>
          <w:rFonts w:hint="default"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1.2</w:t>
      </w:r>
      <w:r>
        <w:rPr>
          <w:rFonts w:hint="default" w:ascii="宋体" w:hAnsi="宋体" w:eastAsia="宋体" w:cs="宋体"/>
          <w:b w:val="0"/>
          <w:bCs w:val="0"/>
          <w:color w:val="auto"/>
          <w:sz w:val="24"/>
          <w:szCs w:val="20"/>
          <w:highlight w:val="none"/>
          <w:lang w:val="en-US" w:eastAsia="zh-CN"/>
        </w:rPr>
        <w:t xml:space="preserve">业务架构：通过业务流程的数字化重塑与跨部门协同，构建横向到边、纵向到底的现代化城乡供水业务体系。</w:t>
      </w:r>
      <w:r/>
    </w:p>
    <w:p>
      <w:pPr>
        <w:ind w:firstLine="480"/>
        <w:spacing w:line="560" w:lineRule="exact"/>
        <w:shd w:val="clear" w:color="auto"/>
        <w:widowControl/>
        <w:rPr>
          <w:rFonts w:hint="default"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1.3</w:t>
      </w:r>
      <w:r>
        <w:rPr>
          <w:rFonts w:hint="default" w:ascii="宋体" w:hAnsi="宋体" w:eastAsia="宋体" w:cs="宋体"/>
          <w:b w:val="0"/>
          <w:bCs w:val="0"/>
          <w:color w:val="auto"/>
          <w:sz w:val="24"/>
          <w:szCs w:val="20"/>
          <w:highlight w:val="none"/>
          <w:lang w:val="en-US" w:eastAsia="zh-CN"/>
        </w:rPr>
        <w:t xml:space="preserve">数据架构：围绕基础数据、时空数据、监测数据、业务数据四类核心数据资产，构建从采集、存储、治理到服务应用的全生命周期管理体系。</w:t>
      </w:r>
      <w:r/>
    </w:p>
    <w:p>
      <w:pPr>
        <w:ind w:firstLine="480"/>
        <w:spacing w:line="560" w:lineRule="exact"/>
        <w:shd w:val="clear" w:color="auto"/>
        <w:widowControl/>
        <w:rPr>
          <w:rFonts w:hint="default"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1.4</w:t>
      </w:r>
      <w:r>
        <w:rPr>
          <w:rFonts w:hint="default" w:ascii="宋体" w:hAnsi="宋体" w:eastAsia="宋体" w:cs="宋体"/>
          <w:b w:val="0"/>
          <w:bCs w:val="0"/>
          <w:color w:val="auto"/>
          <w:sz w:val="24"/>
          <w:szCs w:val="20"/>
          <w:highlight w:val="none"/>
          <w:lang w:val="en-US" w:eastAsia="zh-CN"/>
        </w:rPr>
        <w:t xml:space="preserve">技术架构：以云服务为基础，接收管网的压力、流量以及水表数据，对数据统一标准化治理，采用物联网、4G等无线传输的方式将数据输送到云服务。</w:t>
      </w:r>
      <w:r/>
    </w:p>
    <w:p>
      <w:pPr>
        <w:ind w:firstLine="480"/>
        <w:spacing w:line="560" w:lineRule="exact"/>
        <w:shd w:val="clear" w:color="auto"/>
        <w:widowControl/>
        <w:rPr>
          <w:rFonts w:hint="default"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（2）</w:t>
      </w:r>
      <w:r>
        <w:rPr>
          <w:rFonts w:hint="default" w:ascii="宋体" w:hAnsi="宋体" w:eastAsia="宋体" w:cs="宋体"/>
          <w:b w:val="0"/>
          <w:bCs w:val="0"/>
          <w:color w:val="auto"/>
          <w:sz w:val="24"/>
          <w:szCs w:val="20"/>
          <w:highlight w:val="none"/>
          <w:lang w:val="en-US" w:eastAsia="zh-CN"/>
        </w:rPr>
        <w:t xml:space="preserve">应用支撑服务设计</w:t>
      </w:r>
      <w:r/>
    </w:p>
    <w:p>
      <w:pPr>
        <w:ind w:firstLine="480"/>
        <w:spacing w:line="560" w:lineRule="exact"/>
        <w:shd w:val="clear" w:color="auto"/>
        <w:widowControl/>
        <w:rPr>
          <w:rFonts w:hint="default" w:ascii="宋体" w:hAnsi="宋体" w:eastAsia="宋体" w:cs="宋体"/>
          <w:b w:val="0"/>
          <w:bCs w:val="0"/>
          <w:color w:val="auto"/>
          <w:sz w:val="24"/>
          <w:szCs w:val="20"/>
          <w:highlight w:val="none"/>
          <w:lang w:val="en-US" w:eastAsia="zh-CN"/>
        </w:rPr>
      </w:pPr>
      <w:r>
        <w:rPr>
          <w:rFonts w:hint="default" w:ascii="宋体" w:hAnsi="宋体" w:eastAsia="宋体" w:cs="宋体"/>
          <w:b w:val="0"/>
          <w:bCs w:val="0"/>
          <w:color w:val="auto"/>
          <w:sz w:val="24"/>
          <w:szCs w:val="20"/>
          <w:highlight w:val="none"/>
          <w:lang w:val="en-US" w:eastAsia="zh-CN"/>
        </w:rPr>
        <w:t xml:space="preserve">应用支撑服务平台作为各业务</w:t>
      </w:r>
      <w:r>
        <w:rPr>
          <w:rFonts w:hint="default" w:ascii="宋体" w:hAnsi="宋体" w:eastAsia="宋体" w:cs="宋体"/>
          <w:b w:val="0"/>
          <w:bCs w:val="0"/>
          <w:color w:val="auto"/>
          <w:sz w:val="24"/>
          <w:szCs w:val="20"/>
          <w:highlight w:val="none"/>
          <w:lang w:val="en-US" w:eastAsia="zh-CN"/>
        </w:rPr>
        <w:t xml:space="preserve">子系统的统一运行底座与数据汇聚中枢，承担综合数据库构建、物联网监测信息接入、全域供水数据接入、GIS服务、数据同步服务、线上缴费小程序互联互通、基础参数配置等功能。平台实现各业务子系统数据互联互通、统一账号登录、统一菜单管理，支持报表模板配置、采集规则配置、系统参数管理，实现多系统业务协同、数据共享、统一运维，为上层业务应用提供稳定、标准化、可扩展的一体化支撑能力。同时还需兼顾原有系统中数据的迁移工作。包括物联网设备服务、GIS服务、数据同步服务、监测预警服务、数据迁移、线上缴费小程序互联互通和数据库建设。</w:t>
      </w:r>
      <w:r/>
    </w:p>
    <w:p>
      <w:pPr>
        <w:ind w:firstLine="480"/>
        <w:spacing w:line="560" w:lineRule="exact"/>
        <w:shd w:val="clear" w:color="auto"/>
        <w:widowControl/>
        <w:rPr>
          <w:rFonts w:hint="default"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（3）</w:t>
      </w:r>
      <w:r>
        <w:rPr>
          <w:rFonts w:hint="default" w:ascii="宋体" w:hAnsi="宋体" w:eastAsia="宋体" w:cs="宋体"/>
          <w:b w:val="0"/>
          <w:bCs w:val="0"/>
          <w:color w:val="auto"/>
          <w:sz w:val="24"/>
          <w:szCs w:val="20"/>
          <w:highlight w:val="none"/>
          <w:lang w:val="en-US" w:eastAsia="zh-CN"/>
        </w:rPr>
        <w:t xml:space="preserve">管网综合监测系统设计</w:t>
      </w:r>
      <w:r/>
    </w:p>
    <w:p>
      <w:pPr>
        <w:ind w:firstLine="480"/>
        <w:spacing w:line="560" w:lineRule="exact"/>
        <w:shd w:val="clear" w:color="auto"/>
        <w:widowControl/>
        <w:rPr>
          <w:rFonts w:hint="default" w:ascii="宋体" w:hAnsi="宋体" w:eastAsia="宋体" w:cs="宋体"/>
          <w:b w:val="0"/>
          <w:bCs w:val="0"/>
          <w:color w:val="auto"/>
          <w:sz w:val="24"/>
          <w:szCs w:val="20"/>
          <w:highlight w:val="none"/>
          <w:lang w:val="en-US" w:eastAsia="zh-CN"/>
        </w:rPr>
      </w:pPr>
      <w:r>
        <w:rPr>
          <w:rFonts w:hint="default" w:ascii="宋体" w:hAnsi="宋体" w:eastAsia="宋体" w:cs="宋体"/>
          <w:b w:val="0"/>
          <w:bCs w:val="0"/>
          <w:color w:val="auto"/>
          <w:sz w:val="24"/>
          <w:szCs w:val="20"/>
          <w:highlight w:val="none"/>
          <w:lang w:val="en-US" w:eastAsia="zh-CN"/>
        </w:rPr>
        <w:t xml:space="preserve">管网综合监测系统主要实现物联网</w:t>
      </w:r>
      <w:r>
        <w:rPr>
          <w:rFonts w:hint="eastAsia" w:ascii="宋体" w:hAnsi="宋体" w:cs="宋体"/>
          <w:b w:val="0"/>
          <w:bCs w:val="0"/>
          <w:color w:val="auto"/>
          <w:sz w:val="24"/>
          <w:szCs w:val="20"/>
          <w:highlight w:val="none"/>
          <w:lang w:val="en-US" w:eastAsia="zh-CN"/>
        </w:rPr>
        <w:t xml:space="preserve">监测</w:t>
      </w:r>
      <w:r>
        <w:rPr>
          <w:rFonts w:hint="default" w:ascii="宋体" w:hAnsi="宋体" w:eastAsia="宋体" w:cs="宋体"/>
          <w:b w:val="0"/>
          <w:bCs w:val="0"/>
          <w:color w:val="auto"/>
          <w:sz w:val="24"/>
          <w:szCs w:val="20"/>
          <w:highlight w:val="none"/>
          <w:lang w:val="en-US" w:eastAsia="zh-CN"/>
        </w:rPr>
        <w:t xml:space="preserve">数据的实时汇聚与运行监管，包含管网一张图展示、实时数据监控、告警中心管理、多维度数据报表、系统参数配置等功能。系统可实时展示各监测点位流量、用水工况及在线状态，支持异常数据实时告警、工单处置与闭环管理，可按日、月、年自动生成压力、流量、水量统计报表与历史曲线分析，实现管网运行状态可视化、异常隐患智能化识别、供水数据精细化统计，为管网漏损管控、运行分析提供数据支撑。包括实时监控、报警中心、数据报表和系统设置设计。</w:t>
      </w:r>
      <w:r/>
    </w:p>
    <w:p>
      <w:pPr>
        <w:ind w:firstLine="480"/>
        <w:spacing w:line="560" w:lineRule="exact"/>
        <w:shd w:val="clear" w:color="auto"/>
        <w:widowControl/>
        <w:rPr>
          <w:rFonts w:hint="default"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（4）</w:t>
      </w:r>
      <w:r>
        <w:rPr>
          <w:rFonts w:hint="default" w:ascii="宋体" w:hAnsi="宋体" w:eastAsia="宋体" w:cs="宋体"/>
          <w:b w:val="0"/>
          <w:bCs w:val="0"/>
          <w:color w:val="auto"/>
          <w:sz w:val="24"/>
          <w:szCs w:val="20"/>
          <w:highlight w:val="none"/>
          <w:lang w:val="en-US" w:eastAsia="zh-CN"/>
        </w:rPr>
        <w:t xml:space="preserve">管网地理信息系统设计</w:t>
      </w:r>
      <w:r/>
    </w:p>
    <w:p>
      <w:pPr>
        <w:ind w:firstLine="480"/>
        <w:spacing w:line="560" w:lineRule="exact"/>
        <w:shd w:val="clear" w:color="auto"/>
        <w:widowControl/>
        <w:rPr>
          <w:rFonts w:hint="default" w:ascii="宋体" w:hAnsi="宋体" w:eastAsia="宋体" w:cs="宋体"/>
          <w:b w:val="0"/>
          <w:bCs w:val="0"/>
          <w:color w:val="auto"/>
          <w:sz w:val="24"/>
          <w:szCs w:val="20"/>
          <w:highlight w:val="none"/>
          <w:lang w:val="en-US" w:eastAsia="zh-CN"/>
        </w:rPr>
      </w:pPr>
      <w:r>
        <w:rPr>
          <w:rFonts w:hint="default" w:ascii="宋体" w:hAnsi="宋体" w:eastAsia="宋体" w:cs="宋体"/>
          <w:b w:val="0"/>
          <w:bCs w:val="0"/>
          <w:color w:val="auto"/>
          <w:sz w:val="24"/>
          <w:szCs w:val="20"/>
          <w:highlight w:val="none"/>
          <w:lang w:val="en-US" w:eastAsia="zh-CN"/>
        </w:rPr>
        <w:t xml:space="preserve">管网地理信息系统依托标准化GIS地图引擎，结合亭湖区乡镇供水管网GIS数据，构建全域城乡供水管网空间资源数据库，实现管网及附属设施数字化、可视化管理。系统包含地图基础操作、管网设施编辑管理、多维度数据统计、管径管材专题分析、管网资源总览等功能，支持管网、阀门、消火栓、监测点位等设施的空间查询、属性查询、区域统计与台账导出，可实现管网结构分析、资源分布研判、故障定位辅助，为管网运维、改造规划、应急调度提供空间数据支撑。包括首页、管网统计、专题统计、管网及监测设备总览。</w:t>
      </w:r>
      <w:r/>
    </w:p>
    <w:p>
      <w:pPr>
        <w:ind w:firstLine="480"/>
        <w:spacing w:line="560" w:lineRule="exact"/>
        <w:shd w:val="clear" w:color="auto"/>
        <w:widowControl/>
        <w:rPr>
          <w:rFonts w:hint="default"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（5）</w:t>
      </w:r>
      <w:r>
        <w:rPr>
          <w:rFonts w:hint="default" w:ascii="宋体" w:hAnsi="宋体" w:eastAsia="宋体" w:cs="宋体"/>
          <w:b w:val="0"/>
          <w:bCs w:val="0"/>
          <w:color w:val="auto"/>
          <w:sz w:val="24"/>
          <w:szCs w:val="20"/>
          <w:highlight w:val="none"/>
          <w:lang w:val="en-US" w:eastAsia="zh-CN"/>
        </w:rPr>
        <w:t xml:space="preserve">分区计量系统设计</w:t>
      </w:r>
      <w:r/>
    </w:p>
    <w:p>
      <w:pPr>
        <w:ind w:firstLine="480"/>
        <w:spacing w:line="560" w:lineRule="exact"/>
        <w:shd w:val="clear" w:color="auto"/>
        <w:widowControl/>
        <w:rPr>
          <w:rFonts w:hint="default" w:ascii="宋体" w:hAnsi="宋体" w:eastAsia="宋体" w:cs="宋体"/>
          <w:b w:val="0"/>
          <w:bCs w:val="0"/>
          <w:color w:val="auto"/>
          <w:sz w:val="24"/>
          <w:szCs w:val="20"/>
          <w:highlight w:val="none"/>
          <w:lang w:val="en-US" w:eastAsia="zh-CN"/>
        </w:rPr>
      </w:pPr>
      <w:r>
        <w:rPr>
          <w:rFonts w:hint="default" w:ascii="宋体" w:hAnsi="宋体" w:eastAsia="宋体" w:cs="宋体"/>
          <w:b w:val="0"/>
          <w:bCs w:val="0"/>
          <w:color w:val="auto"/>
          <w:sz w:val="24"/>
          <w:szCs w:val="20"/>
          <w:highlight w:val="none"/>
          <w:lang w:val="en-US" w:eastAsia="zh-CN"/>
        </w:rPr>
        <w:t xml:space="preserve">DMA分区计量系统以分区精细化漏损管控为核心，依托GIS分区边界与远传水表采集数据，实现各DMA分区基础管理、分区水量统计、产销差分析、漏损研判等功能。系统支持分区水量收支核算、分区用水趋势分析、夜间最小流量分析、分区漏损率自动计算，可精准识别高漏损片区，辅助运维人员开展定点检漏、分区考核、降损增效，全面提升城乡供水管网漏损治理精细化水平。包括预警控漏、分区控漏、计量控漏、报警中心。</w:t>
      </w:r>
      <w:r/>
    </w:p>
    <w:p>
      <w:pPr>
        <w:ind w:firstLine="480"/>
        <w:spacing w:line="560" w:lineRule="exact"/>
        <w:shd w:val="clear" w:color="auto"/>
        <w:widowControl/>
        <w:rPr>
          <w:rFonts w:hint="default"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（6）</w:t>
      </w:r>
      <w:r>
        <w:rPr>
          <w:rFonts w:hint="default" w:ascii="宋体" w:hAnsi="宋体" w:eastAsia="宋体" w:cs="宋体"/>
          <w:b w:val="0"/>
          <w:bCs w:val="0"/>
          <w:color w:val="auto"/>
          <w:sz w:val="24"/>
          <w:szCs w:val="20"/>
          <w:highlight w:val="none"/>
          <w:lang w:val="en-US" w:eastAsia="zh-CN"/>
        </w:rPr>
        <w:t xml:space="preserve">营业收费系统设计</w:t>
      </w:r>
      <w:r/>
    </w:p>
    <w:p>
      <w:pPr>
        <w:ind w:firstLine="480"/>
        <w:spacing w:line="560" w:lineRule="exact"/>
        <w:shd w:val="clear" w:color="auto"/>
        <w:widowControl/>
        <w:rPr>
          <w:rFonts w:hint="default" w:ascii="宋体" w:hAnsi="宋体" w:eastAsia="宋体" w:cs="宋体"/>
          <w:b w:val="0"/>
          <w:bCs w:val="0"/>
          <w:color w:val="auto"/>
          <w:sz w:val="24"/>
          <w:szCs w:val="20"/>
          <w:highlight w:val="none"/>
          <w:lang w:val="en-US" w:eastAsia="zh-CN"/>
        </w:rPr>
      </w:pPr>
      <w:r>
        <w:rPr>
          <w:rFonts w:hint="default" w:ascii="宋体" w:hAnsi="宋体" w:eastAsia="宋体" w:cs="宋体"/>
          <w:b w:val="0"/>
          <w:bCs w:val="0"/>
          <w:color w:val="auto"/>
          <w:sz w:val="24"/>
          <w:szCs w:val="20"/>
          <w:highlight w:val="none"/>
          <w:lang w:val="en-US" w:eastAsia="zh-CN"/>
        </w:rPr>
        <w:t xml:space="preserve">营业收费系统实现全域用水用户、水表台账、用水计费、缴费管理的全流程数字化管理，主要包含用户档案管理、水表设备台账管理、抄表数据管理、水费核算、账单管理、缴费管理、欠费催收、收费统计分析等功能。系统支持自动对接远传抄表数据完成计费出账，实现水费收缴全过程留痕、数据可溯、报表可查，规范供水经营收费业务流程，提升营业收费规范化、智能化管理水平。包括系统管理、档案管理、户表改造管理、稽查管理、收费管理、票据管理、催收管理、结算及对账管理、报表管理。</w:t>
      </w:r>
      <w:r/>
    </w:p>
    <w:p>
      <w:pPr>
        <w:ind w:firstLine="480"/>
        <w:spacing w:line="560" w:lineRule="exact"/>
        <w:shd w:val="clear" w:color="auto"/>
        <w:widowControl/>
        <w:rPr>
          <w:rFonts w:hint="default"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（7）</w:t>
      </w:r>
      <w:r>
        <w:rPr>
          <w:rFonts w:hint="default" w:ascii="宋体" w:hAnsi="宋体" w:eastAsia="宋体" w:cs="宋体"/>
          <w:b w:val="0"/>
          <w:bCs w:val="0"/>
          <w:color w:val="auto"/>
          <w:sz w:val="24"/>
          <w:szCs w:val="20"/>
          <w:highlight w:val="none"/>
          <w:lang w:val="en-US" w:eastAsia="zh-CN"/>
        </w:rPr>
        <w:t xml:space="preserve">抄表管理系统设计</w:t>
      </w:r>
      <w:r/>
    </w:p>
    <w:p>
      <w:pPr>
        <w:ind w:firstLine="480"/>
        <w:spacing w:line="560" w:lineRule="exact"/>
        <w:shd w:val="clear" w:color="auto"/>
        <w:widowControl/>
        <w:rPr>
          <w:rFonts w:hint="default" w:ascii="宋体" w:hAnsi="宋体" w:eastAsia="宋体" w:cs="宋体"/>
          <w:b w:val="0"/>
          <w:bCs w:val="0"/>
          <w:color w:val="auto"/>
          <w:sz w:val="24"/>
          <w:szCs w:val="20"/>
          <w:highlight w:val="none"/>
          <w:lang w:val="en-US" w:eastAsia="zh-CN"/>
        </w:rPr>
      </w:pPr>
      <w:r>
        <w:rPr>
          <w:rFonts w:hint="default" w:ascii="宋体" w:hAnsi="宋体" w:eastAsia="宋体" w:cs="宋体"/>
          <w:b w:val="0"/>
          <w:bCs w:val="0"/>
          <w:color w:val="auto"/>
          <w:sz w:val="24"/>
          <w:szCs w:val="20"/>
          <w:highlight w:val="none"/>
          <w:lang w:val="en-US" w:eastAsia="zh-CN"/>
        </w:rPr>
        <w:t xml:space="preserve">抄表管理系统主要实现全区NB-IoT远传水表自动抄收、数据校验、异常数据处理、抄表台账管理与数据溯源。系统支持终端数据自动上报、抄表数据比对纠错、异常水表筛查、抄表记录查询、历史数据回溯、抄表统计报表导出等功能，替代传统人工抄表模式，保障抄表数据实时、准确、完整，有效降低人工成本，实现供水抄表业务标准化、自动化管控，为水费结算、用水分析、漏损治理提供精准基础数据。包括计量数据采集、计量数据处理、运行维护、综合分析。</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cs="宋体"/>
          <w:b w:val="0"/>
          <w:bCs w:val="0"/>
          <w:color w:val="auto"/>
          <w:sz w:val="24"/>
          <w:szCs w:val="20"/>
          <w:highlight w:val="none"/>
          <w:lang w:val="en-US" w:eastAsia="zh-CN"/>
        </w:rPr>
        <w:t xml:space="preserve">3</w:t>
      </w:r>
      <w:r>
        <w:rPr>
          <w:rFonts w:hint="eastAsia" w:ascii="宋体" w:hAnsi="宋体" w:eastAsia="宋体" w:cs="宋体"/>
          <w:b w:val="0"/>
          <w:bCs w:val="0"/>
          <w:color w:val="auto"/>
          <w:sz w:val="24"/>
          <w:szCs w:val="20"/>
          <w:highlight w:val="none"/>
          <w:lang w:val="en-US" w:eastAsia="zh-CN"/>
        </w:rPr>
        <w:t xml:space="preserve">、实施方案</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cs="宋体"/>
          <w:b w:val="0"/>
          <w:bCs w:val="0"/>
          <w:color w:val="auto"/>
          <w:sz w:val="24"/>
          <w:szCs w:val="20"/>
          <w:highlight w:val="none"/>
          <w:lang w:val="en-US" w:eastAsia="zh-CN"/>
        </w:rPr>
        <w:t xml:space="preserve">（</w:t>
      </w:r>
      <w:r>
        <w:rPr>
          <w:rFonts w:hint="eastAsia" w:ascii="宋体" w:hAnsi="宋体" w:eastAsia="宋体" w:cs="宋体"/>
          <w:b w:val="0"/>
          <w:bCs w:val="0"/>
          <w:color w:val="auto"/>
          <w:sz w:val="24"/>
          <w:szCs w:val="20"/>
          <w:highlight w:val="none"/>
          <w:lang w:val="en-US" w:eastAsia="zh-CN"/>
        </w:rPr>
        <w:t xml:space="preserve">1</w:t>
      </w:r>
      <w:r>
        <w:rPr>
          <w:rFonts w:hint="eastAsia" w:ascii="宋体" w:hAnsi="宋体" w:cs="宋体"/>
          <w:b w:val="0"/>
          <w:bCs w:val="0"/>
          <w:color w:val="auto"/>
          <w:sz w:val="24"/>
          <w:szCs w:val="20"/>
          <w:highlight w:val="none"/>
          <w:lang w:val="en-US" w:eastAsia="zh-CN"/>
        </w:rPr>
        <w:t xml:space="preserve">）</w:t>
      </w:r>
      <w:r>
        <w:rPr>
          <w:rFonts w:hint="eastAsia" w:ascii="宋体" w:hAnsi="宋体" w:eastAsia="宋体" w:cs="宋体"/>
          <w:b w:val="0"/>
          <w:bCs w:val="0"/>
          <w:color w:val="auto"/>
          <w:sz w:val="24"/>
          <w:szCs w:val="20"/>
          <w:highlight w:val="none"/>
          <w:lang w:val="en-US" w:eastAsia="zh-CN"/>
        </w:rPr>
        <w:t xml:space="preserve">项目组织与沟通：</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供应商须成立专门项目组，明确项目</w:t>
      </w:r>
      <w:r>
        <w:rPr>
          <w:rFonts w:hint="eastAsia" w:ascii="宋体" w:hAnsi="宋体" w:cs="宋体"/>
          <w:b w:val="0"/>
          <w:bCs w:val="0"/>
          <w:color w:val="auto"/>
          <w:sz w:val="24"/>
          <w:szCs w:val="20"/>
          <w:highlight w:val="none"/>
          <w:lang w:val="en-US" w:eastAsia="zh-CN"/>
        </w:rPr>
        <w:t xml:space="preserve">负责人</w:t>
      </w:r>
      <w:r>
        <w:rPr>
          <w:rFonts w:hint="eastAsia" w:ascii="宋体" w:hAnsi="宋体" w:eastAsia="宋体" w:cs="宋体"/>
          <w:b w:val="0"/>
          <w:bCs w:val="0"/>
          <w:color w:val="auto"/>
          <w:sz w:val="24"/>
          <w:szCs w:val="20"/>
          <w:highlight w:val="none"/>
          <w:lang w:val="en-US" w:eastAsia="zh-CN"/>
        </w:rPr>
        <w:t xml:space="preserve">、技术负责人</w:t>
      </w:r>
      <w:r>
        <w:rPr>
          <w:rFonts w:hint="eastAsia" w:ascii="宋体" w:hAnsi="宋体" w:cs="宋体"/>
          <w:b w:val="0"/>
          <w:bCs w:val="0"/>
          <w:color w:val="auto"/>
          <w:sz w:val="24"/>
          <w:szCs w:val="20"/>
          <w:highlight w:val="none"/>
          <w:lang w:val="en-US" w:eastAsia="zh-CN"/>
        </w:rPr>
        <w:t xml:space="preserve">、成员</w:t>
      </w:r>
      <w:r>
        <w:rPr>
          <w:rFonts w:hint="eastAsia" w:ascii="宋体" w:hAnsi="宋体" w:eastAsia="宋体" w:cs="宋体"/>
          <w:b w:val="0"/>
          <w:bCs w:val="0"/>
          <w:color w:val="auto"/>
          <w:sz w:val="24"/>
          <w:szCs w:val="20"/>
          <w:highlight w:val="none"/>
          <w:lang w:val="en-US" w:eastAsia="zh-CN"/>
        </w:rPr>
        <w:t xml:space="preserve">等角色职责。提供详细的组织架构图及人员简历（特别是项目</w:t>
      </w:r>
      <w:r>
        <w:rPr>
          <w:rFonts w:hint="eastAsia" w:ascii="宋体" w:hAnsi="宋体" w:cs="宋体"/>
          <w:b w:val="0"/>
          <w:bCs w:val="0"/>
          <w:color w:val="auto"/>
          <w:sz w:val="24"/>
          <w:szCs w:val="20"/>
          <w:highlight w:val="none"/>
          <w:lang w:val="en-US" w:eastAsia="zh-CN"/>
        </w:rPr>
        <w:t xml:space="preserve">负责人</w:t>
      </w:r>
      <w:r>
        <w:rPr>
          <w:rFonts w:hint="eastAsia" w:ascii="宋体" w:hAnsi="宋体" w:eastAsia="宋体" w:cs="宋体"/>
          <w:b w:val="0"/>
          <w:bCs w:val="0"/>
          <w:color w:val="auto"/>
          <w:sz w:val="24"/>
          <w:szCs w:val="20"/>
          <w:highlight w:val="none"/>
          <w:lang w:val="en-US" w:eastAsia="zh-CN"/>
        </w:rPr>
        <w:t xml:space="preserve">资质）。</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建立定期（如周/双周）项目例会、进度报告（日报/周报）制度及问题快速反馈与升级机制。</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cs="宋体"/>
          <w:b w:val="0"/>
          <w:bCs w:val="0"/>
          <w:color w:val="auto"/>
          <w:sz w:val="24"/>
          <w:szCs w:val="20"/>
          <w:highlight w:val="none"/>
          <w:lang w:val="en-US" w:eastAsia="zh-CN"/>
        </w:rPr>
        <w:t xml:space="preserve">（</w:t>
      </w:r>
      <w:r>
        <w:rPr>
          <w:rFonts w:hint="eastAsia" w:ascii="宋体" w:hAnsi="宋体" w:eastAsia="宋体" w:cs="宋体"/>
          <w:b w:val="0"/>
          <w:bCs w:val="0"/>
          <w:color w:val="auto"/>
          <w:sz w:val="24"/>
          <w:szCs w:val="20"/>
          <w:highlight w:val="none"/>
          <w:lang w:val="en-US" w:eastAsia="zh-CN"/>
        </w:rPr>
        <w:t xml:space="preserve">2</w:t>
      </w:r>
      <w:r>
        <w:rPr>
          <w:rFonts w:hint="eastAsia" w:ascii="宋体" w:hAnsi="宋体" w:cs="宋体"/>
          <w:b w:val="0"/>
          <w:bCs w:val="0"/>
          <w:color w:val="auto"/>
          <w:sz w:val="24"/>
          <w:szCs w:val="20"/>
          <w:highlight w:val="none"/>
          <w:lang w:val="en-US" w:eastAsia="zh-CN"/>
        </w:rPr>
        <w:t xml:space="preserve">）</w:t>
      </w:r>
      <w:r>
        <w:rPr>
          <w:rFonts w:hint="eastAsia" w:ascii="宋体" w:hAnsi="宋体" w:eastAsia="宋体" w:cs="宋体"/>
          <w:b w:val="0"/>
          <w:bCs w:val="0"/>
          <w:color w:val="auto"/>
          <w:sz w:val="24"/>
          <w:szCs w:val="20"/>
          <w:highlight w:val="none"/>
          <w:lang w:val="en-US" w:eastAsia="zh-CN"/>
        </w:rPr>
        <w:t xml:space="preserve">实施计划：</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提供详细的项目实施进度计划，明确需求细化</w:t>
      </w:r>
      <w:r>
        <w:rPr>
          <w:rFonts w:hint="eastAsia" w:ascii="宋体" w:hAnsi="宋体" w:cs="宋体"/>
          <w:b w:val="0"/>
          <w:bCs w:val="0"/>
          <w:color w:val="auto"/>
          <w:sz w:val="24"/>
          <w:szCs w:val="20"/>
          <w:highlight w:val="none"/>
          <w:lang w:val="en-US" w:eastAsia="zh-CN"/>
        </w:rPr>
        <w:t xml:space="preserve">，</w:t>
      </w:r>
      <w:r>
        <w:rPr>
          <w:rFonts w:hint="eastAsia" w:ascii="宋体" w:hAnsi="宋体" w:eastAsia="宋体" w:cs="宋体"/>
          <w:b w:val="0"/>
          <w:bCs w:val="0"/>
          <w:color w:val="auto"/>
          <w:sz w:val="24"/>
          <w:szCs w:val="20"/>
          <w:highlight w:val="none"/>
          <w:lang w:val="en-US" w:eastAsia="zh-CN"/>
        </w:rPr>
        <w:t xml:space="preserve">包括总体进度安排、详细计划安排、进度保障措施、进度滞后应对措施。计划中须包含与已有系统的集成联调工作。</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cs="宋体"/>
          <w:b w:val="0"/>
          <w:bCs w:val="0"/>
          <w:color w:val="auto"/>
          <w:sz w:val="24"/>
          <w:szCs w:val="20"/>
          <w:highlight w:val="none"/>
          <w:lang w:val="en-US" w:eastAsia="zh-CN"/>
        </w:rPr>
        <w:t xml:space="preserve">（</w:t>
      </w:r>
      <w:r>
        <w:rPr>
          <w:rFonts w:hint="eastAsia" w:ascii="宋体" w:hAnsi="宋体" w:eastAsia="宋体" w:cs="宋体"/>
          <w:b w:val="0"/>
          <w:bCs w:val="0"/>
          <w:color w:val="auto"/>
          <w:sz w:val="24"/>
          <w:szCs w:val="20"/>
          <w:highlight w:val="none"/>
          <w:lang w:val="en-US" w:eastAsia="zh-CN"/>
        </w:rPr>
        <w:t xml:space="preserve">3</w:t>
      </w:r>
      <w:r>
        <w:rPr>
          <w:rFonts w:hint="eastAsia" w:ascii="宋体" w:hAnsi="宋体" w:cs="宋体"/>
          <w:b w:val="0"/>
          <w:bCs w:val="0"/>
          <w:color w:val="auto"/>
          <w:sz w:val="24"/>
          <w:szCs w:val="20"/>
          <w:highlight w:val="none"/>
          <w:lang w:val="en-US" w:eastAsia="zh-CN"/>
        </w:rPr>
        <w:t xml:space="preserve">）质量保证措施</w:t>
      </w:r>
      <w:r>
        <w:rPr>
          <w:rFonts w:hint="eastAsia" w:ascii="宋体" w:hAnsi="宋体" w:eastAsia="宋体" w:cs="宋体"/>
          <w:b w:val="0"/>
          <w:bCs w:val="0"/>
          <w:color w:val="auto"/>
          <w:sz w:val="24"/>
          <w:szCs w:val="20"/>
          <w:highlight w:val="none"/>
          <w:lang w:val="en-US" w:eastAsia="zh-CN"/>
        </w:rPr>
        <w:t xml:space="preserve">：</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采用成熟的软件开发流程和质量管理体系。</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包括质量保证目标、质量保证措施、质量保证体系、有效运行ISO质量管理体系和三级校审制度、质量保证依据。目的为执行国家现行相关技术标准及验收规定，确保系统的长期运行。在网络带宽保证的情况下，简单查询响应时间应在2秒之内，复杂查询平均响应时间应在2-4秒内，一般统计时间小于8秒，一般分析时间小于16秒。</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cs="宋体"/>
          <w:b w:val="0"/>
          <w:bCs w:val="0"/>
          <w:color w:val="auto"/>
          <w:sz w:val="24"/>
          <w:szCs w:val="20"/>
          <w:highlight w:val="none"/>
          <w:lang w:val="en-US" w:eastAsia="zh-CN"/>
        </w:rPr>
        <w:t xml:space="preserve">4</w:t>
      </w:r>
      <w:r>
        <w:rPr>
          <w:rFonts w:hint="eastAsia" w:ascii="宋体" w:hAnsi="宋体" w:eastAsia="宋体" w:cs="宋体"/>
          <w:b w:val="0"/>
          <w:bCs w:val="0"/>
          <w:color w:val="auto"/>
          <w:sz w:val="24"/>
          <w:szCs w:val="20"/>
          <w:highlight w:val="none"/>
          <w:lang w:val="en-US" w:eastAsia="zh-CN"/>
        </w:rPr>
        <w:t xml:space="preserve">、培训</w:t>
      </w:r>
      <w:r>
        <w:rPr>
          <w:rFonts w:hint="eastAsia" w:ascii="宋体" w:hAnsi="宋体" w:cs="宋体"/>
          <w:b w:val="0"/>
          <w:bCs w:val="0"/>
          <w:color w:val="auto"/>
          <w:sz w:val="24"/>
          <w:szCs w:val="20"/>
          <w:highlight w:val="none"/>
          <w:lang w:val="en-US" w:eastAsia="zh-CN"/>
        </w:rPr>
        <w:t xml:space="preserve">方案</w:t>
      </w:r>
      <w:r/>
    </w:p>
    <w:p>
      <w:pPr>
        <w:ind w:firstLine="480"/>
        <w:spacing w:line="560" w:lineRule="exact"/>
        <w:shd w:val="clear" w:color="auto"/>
        <w:widowControl/>
        <w:rPr>
          <w:rFonts w:hint="eastAsia" w:ascii="宋体" w:hAnsi="宋体" w:cs="宋体"/>
          <w:b w:val="0"/>
          <w:bCs w:val="0"/>
          <w:color w:val="auto"/>
          <w:sz w:val="24"/>
          <w:szCs w:val="20"/>
          <w:highlight w:val="none"/>
          <w:lang w:val="en-US" w:eastAsia="zh-CN"/>
        </w:rPr>
      </w:pPr>
      <w:r>
        <w:rPr>
          <w:rFonts w:hint="eastAsia" w:ascii="宋体" w:hAnsi="宋体" w:cs="宋体"/>
          <w:b w:val="0"/>
          <w:bCs w:val="0"/>
          <w:color w:val="auto"/>
          <w:sz w:val="24"/>
          <w:szCs w:val="20"/>
          <w:highlight w:val="none"/>
          <w:lang w:val="en-US" w:eastAsia="zh-CN"/>
        </w:rPr>
        <w:t xml:space="preserve">（1）培训计划：</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cs="宋体"/>
          <w:b w:val="0"/>
          <w:bCs w:val="0"/>
          <w:color w:val="auto"/>
          <w:sz w:val="24"/>
          <w:szCs w:val="20"/>
          <w:highlight w:val="none"/>
          <w:lang w:val="en-US" w:eastAsia="zh-CN"/>
        </w:rPr>
        <w:t xml:space="preserve">1.1</w:t>
      </w:r>
      <w:r>
        <w:rPr>
          <w:rFonts w:hint="eastAsia" w:ascii="宋体" w:hAnsi="宋体" w:eastAsia="宋体" w:cs="宋体"/>
          <w:b w:val="0"/>
          <w:bCs w:val="0"/>
          <w:color w:val="auto"/>
          <w:sz w:val="24"/>
          <w:szCs w:val="20"/>
          <w:highlight w:val="none"/>
          <w:lang w:val="en-US" w:eastAsia="zh-CN"/>
        </w:rPr>
        <w:t xml:space="preserve">供应商应在投标文件中提交培训计划书，列出培训课程及拟投入的教员资质。供应商应提交详细的培训计划、培训内容，列出详细的课程安排及时间表。</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cs="宋体"/>
          <w:b w:val="0"/>
          <w:bCs w:val="0"/>
          <w:color w:val="auto"/>
          <w:sz w:val="24"/>
          <w:szCs w:val="20"/>
          <w:highlight w:val="none"/>
          <w:lang w:val="en-US" w:eastAsia="zh-CN"/>
        </w:rPr>
        <w:t xml:space="preserve">1.2</w:t>
      </w:r>
      <w:r>
        <w:rPr>
          <w:rFonts w:hint="eastAsia" w:ascii="宋体" w:hAnsi="宋体" w:eastAsia="宋体" w:cs="宋体"/>
          <w:b w:val="0"/>
          <w:bCs w:val="0"/>
          <w:color w:val="auto"/>
          <w:sz w:val="24"/>
          <w:szCs w:val="20"/>
          <w:highlight w:val="none"/>
          <w:lang w:val="en-US" w:eastAsia="zh-CN"/>
        </w:rPr>
        <w:t xml:space="preserve">供应商应提供软件的操作培训。</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cs="宋体"/>
          <w:b w:val="0"/>
          <w:bCs w:val="0"/>
          <w:color w:val="auto"/>
          <w:sz w:val="24"/>
          <w:szCs w:val="20"/>
          <w:highlight w:val="none"/>
          <w:lang w:val="en-US" w:eastAsia="zh-CN"/>
        </w:rPr>
        <w:t xml:space="preserve">1.3</w:t>
      </w:r>
      <w:r>
        <w:rPr>
          <w:rFonts w:hint="eastAsia" w:ascii="宋体" w:hAnsi="宋体" w:eastAsia="宋体" w:cs="宋体"/>
          <w:b w:val="0"/>
          <w:bCs w:val="0"/>
          <w:color w:val="auto"/>
          <w:sz w:val="24"/>
          <w:szCs w:val="20"/>
          <w:highlight w:val="none"/>
          <w:lang w:val="en-US" w:eastAsia="zh-CN"/>
        </w:rPr>
        <w:t xml:space="preserve">供应商应提供详细的培训教材，提供的教师熟悉本系统及有教学经验。</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cs="宋体"/>
          <w:b w:val="0"/>
          <w:bCs w:val="0"/>
          <w:color w:val="auto"/>
          <w:sz w:val="24"/>
          <w:szCs w:val="20"/>
          <w:highlight w:val="none"/>
          <w:lang w:val="en-US" w:eastAsia="zh-CN"/>
        </w:rPr>
        <w:t xml:space="preserve">1.4</w:t>
      </w:r>
      <w:r>
        <w:rPr>
          <w:rFonts w:hint="eastAsia" w:ascii="宋体" w:hAnsi="宋体" w:eastAsia="宋体" w:cs="宋体"/>
          <w:b w:val="0"/>
          <w:bCs w:val="0"/>
          <w:color w:val="auto"/>
          <w:sz w:val="24"/>
          <w:szCs w:val="20"/>
          <w:highlight w:val="none"/>
          <w:lang w:val="en-US" w:eastAsia="zh-CN"/>
        </w:rPr>
        <w:t xml:space="preserve">供应商应对招标人委派的专业人员和系统操作人员进行技术培训，保证系统投入试运行后，系统各岗位操作人员能够胜任本岗位的运行、操作，管理员能够掌握系统的维护、设置、故障分析处理等工作。 </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cs="宋体"/>
          <w:b w:val="0"/>
          <w:bCs w:val="0"/>
          <w:color w:val="auto"/>
          <w:sz w:val="24"/>
          <w:szCs w:val="20"/>
          <w:highlight w:val="none"/>
          <w:lang w:val="en-US" w:eastAsia="zh-CN"/>
        </w:rPr>
        <w:t xml:space="preserve">（2）</w:t>
      </w:r>
      <w:r>
        <w:rPr>
          <w:rFonts w:hint="eastAsia" w:ascii="宋体" w:hAnsi="宋体" w:eastAsia="宋体" w:cs="宋体"/>
          <w:b w:val="0"/>
          <w:bCs w:val="0"/>
          <w:color w:val="auto"/>
          <w:sz w:val="24"/>
          <w:szCs w:val="20"/>
          <w:highlight w:val="none"/>
          <w:lang w:val="en-US" w:eastAsia="zh-CN"/>
        </w:rPr>
        <w:t xml:space="preserve">培训内容：</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cs="宋体"/>
          <w:b w:val="0"/>
          <w:bCs w:val="0"/>
          <w:color w:val="auto"/>
          <w:sz w:val="24"/>
          <w:szCs w:val="20"/>
          <w:highlight w:val="none"/>
          <w:lang w:val="en-US" w:eastAsia="zh-CN"/>
        </w:rPr>
        <w:t xml:space="preserve">2.1</w:t>
      </w:r>
      <w:r>
        <w:rPr>
          <w:rFonts w:hint="eastAsia" w:ascii="宋体" w:hAnsi="宋体" w:eastAsia="宋体" w:cs="宋体"/>
          <w:b w:val="0"/>
          <w:bCs w:val="0"/>
          <w:color w:val="auto"/>
          <w:sz w:val="24"/>
          <w:szCs w:val="20"/>
          <w:highlight w:val="none"/>
          <w:lang w:val="en-US" w:eastAsia="zh-CN"/>
        </w:rPr>
        <w:t xml:space="preserve">系统管理员培训要求</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熟悉整个系统软件结构、系统的配置； 熟练掌握系统基本组成及原理；</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熟练掌握系统的操作与运行管理；</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熟练掌握权限、用户配置等系统管理； 熟练掌握系统的安装、检测、维护；</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熟练掌握排除故障的基本技术。</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cs="宋体"/>
          <w:b w:val="0"/>
          <w:bCs w:val="0"/>
          <w:color w:val="auto"/>
          <w:sz w:val="24"/>
          <w:szCs w:val="20"/>
          <w:highlight w:val="none"/>
          <w:lang w:val="en-US" w:eastAsia="zh-CN"/>
        </w:rPr>
        <w:t xml:space="preserve">2.2</w:t>
      </w:r>
      <w:r>
        <w:rPr>
          <w:rFonts w:hint="eastAsia" w:ascii="宋体" w:hAnsi="宋体" w:eastAsia="宋体" w:cs="宋体"/>
          <w:b w:val="0"/>
          <w:bCs w:val="0"/>
          <w:color w:val="auto"/>
          <w:sz w:val="24"/>
          <w:szCs w:val="20"/>
          <w:highlight w:val="none"/>
          <w:lang w:val="en-US" w:eastAsia="zh-CN"/>
        </w:rPr>
        <w:t xml:space="preserve">使用人员培训要求</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了解系统基本组成及原理； </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熟练掌握操作步骤、一般故障及排除； 熟练掌握软件操作技能。</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cs="宋体"/>
          <w:b w:val="0"/>
          <w:bCs w:val="0"/>
          <w:color w:val="auto"/>
          <w:sz w:val="24"/>
          <w:szCs w:val="20"/>
          <w:highlight w:val="none"/>
          <w:lang w:val="en-US" w:eastAsia="zh-CN"/>
        </w:rPr>
        <w:t xml:space="preserve">2.3</w:t>
      </w:r>
      <w:r>
        <w:rPr>
          <w:rFonts w:hint="eastAsia" w:ascii="宋体" w:hAnsi="宋体" w:eastAsia="宋体" w:cs="宋体"/>
          <w:b w:val="0"/>
          <w:bCs w:val="0"/>
          <w:color w:val="auto"/>
          <w:sz w:val="24"/>
          <w:szCs w:val="20"/>
          <w:highlight w:val="none"/>
          <w:lang w:val="en-US" w:eastAsia="zh-CN"/>
        </w:rPr>
        <w:t xml:space="preserve">培训方式与时间：</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系统上线前：提供理论培训+模拟环境操作演练。</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系统上线后：提供现场跟岗指导≥3个工作日。</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cs="宋体"/>
          <w:b w:val="0"/>
          <w:bCs w:val="0"/>
          <w:color w:val="auto"/>
          <w:sz w:val="24"/>
          <w:szCs w:val="20"/>
          <w:highlight w:val="none"/>
          <w:lang w:val="en-US" w:eastAsia="zh-CN"/>
        </w:rPr>
        <w:t xml:space="preserve">5</w:t>
      </w:r>
      <w:r>
        <w:rPr>
          <w:rFonts w:hint="eastAsia" w:ascii="宋体" w:hAnsi="宋体" w:eastAsia="宋体" w:cs="宋体"/>
          <w:b w:val="0"/>
          <w:bCs w:val="0"/>
          <w:color w:val="auto"/>
          <w:sz w:val="24"/>
          <w:szCs w:val="20"/>
          <w:highlight w:val="none"/>
          <w:lang w:val="en-US" w:eastAsia="zh-CN"/>
        </w:rPr>
        <w:t xml:space="preserve">、售后服</w:t>
      </w:r>
      <w:r>
        <w:rPr>
          <w:rFonts w:hint="eastAsia" w:ascii="宋体" w:hAnsi="宋体" w:cs="宋体"/>
          <w:b w:val="0"/>
          <w:bCs w:val="0"/>
          <w:color w:val="auto"/>
          <w:sz w:val="24"/>
          <w:szCs w:val="20"/>
          <w:highlight w:val="none"/>
          <w:lang w:val="en-US" w:eastAsia="zh-CN"/>
        </w:rPr>
        <w:t xml:space="preserve">务方</w:t>
      </w:r>
      <w:r>
        <w:rPr>
          <w:rFonts w:hint="eastAsia" w:ascii="宋体" w:hAnsi="宋体" w:eastAsia="宋体" w:cs="宋体"/>
          <w:b w:val="0"/>
          <w:bCs w:val="0"/>
          <w:color w:val="auto"/>
          <w:sz w:val="24"/>
          <w:szCs w:val="20"/>
          <w:highlight w:val="none"/>
          <w:lang w:val="en-US" w:eastAsia="zh-CN"/>
        </w:rPr>
        <w:t xml:space="preserve">案</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cs="宋体"/>
          <w:b w:val="0"/>
          <w:bCs w:val="0"/>
          <w:color w:val="auto"/>
          <w:sz w:val="24"/>
          <w:szCs w:val="20"/>
          <w:highlight w:val="none"/>
          <w:lang w:val="en-US" w:eastAsia="zh-CN"/>
        </w:rPr>
        <w:t xml:space="preserve">（</w:t>
      </w:r>
      <w:r>
        <w:rPr>
          <w:rFonts w:hint="eastAsia" w:ascii="宋体" w:hAnsi="宋体" w:eastAsia="宋体" w:cs="宋体"/>
          <w:b w:val="0"/>
          <w:bCs w:val="0"/>
          <w:color w:val="auto"/>
          <w:sz w:val="24"/>
          <w:szCs w:val="20"/>
          <w:highlight w:val="none"/>
          <w:lang w:val="en-US" w:eastAsia="zh-CN"/>
        </w:rPr>
        <w:t xml:space="preserve">1</w:t>
      </w:r>
      <w:r>
        <w:rPr>
          <w:rFonts w:hint="eastAsia" w:ascii="宋体" w:hAnsi="宋体" w:cs="宋体"/>
          <w:b w:val="0"/>
          <w:bCs w:val="0"/>
          <w:color w:val="auto"/>
          <w:sz w:val="24"/>
          <w:szCs w:val="20"/>
          <w:highlight w:val="none"/>
          <w:lang w:val="en-US" w:eastAsia="zh-CN"/>
        </w:rPr>
        <w:t xml:space="preserve">）</w:t>
      </w:r>
      <w:r>
        <w:rPr>
          <w:rFonts w:hint="eastAsia" w:ascii="宋体" w:hAnsi="宋体" w:eastAsia="宋体" w:cs="宋体"/>
          <w:b w:val="0"/>
          <w:bCs w:val="0"/>
          <w:color w:val="auto"/>
          <w:sz w:val="24"/>
          <w:szCs w:val="20"/>
          <w:highlight w:val="none"/>
          <w:lang w:val="en-US" w:eastAsia="zh-CN"/>
        </w:rPr>
        <w:t xml:space="preserve">服务响应：提供7×24小时技术支持热线。</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（2）系统故障不同级别响应：</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一级故障（系统完全瘫痪）：</w:t>
      </w:r>
      <w:r>
        <w:rPr>
          <w:rStyle w:val="941"/>
          <w:rFonts w:hint="eastAsia" w:ascii="宋体" w:hAnsi="宋体" w:eastAsia="宋体"/>
          <w:color w:val="auto"/>
          <w:sz w:val="24"/>
          <w:szCs w:val="24"/>
          <w:highlight w:val="none"/>
        </w:rPr>
        <w:t xml:space="preserve">自收到</w:t>
      </w:r>
      <w:r>
        <w:rPr>
          <w:rStyle w:val="941"/>
          <w:rFonts w:hint="eastAsia" w:ascii="宋体" w:hAnsi="宋体"/>
          <w:color w:val="auto"/>
          <w:sz w:val="24"/>
          <w:szCs w:val="24"/>
          <w:highlight w:val="none"/>
          <w:lang w:eastAsia="zh-CN"/>
        </w:rPr>
        <w:t xml:space="preserve">采购人</w:t>
      </w:r>
      <w:r>
        <w:rPr>
          <w:rStyle w:val="941"/>
          <w:rFonts w:hint="eastAsia" w:ascii="宋体" w:hAnsi="宋体" w:eastAsia="宋体"/>
          <w:color w:val="auto"/>
          <w:sz w:val="24"/>
          <w:szCs w:val="24"/>
          <w:highlight w:val="none"/>
        </w:rPr>
        <w:t xml:space="preserve">的服务请求起</w:t>
      </w:r>
      <w:r>
        <w:rPr>
          <w:rStyle w:val="941"/>
          <w:rFonts w:hint="eastAsia" w:ascii="宋体" w:hAnsi="宋体"/>
          <w:color w:val="auto"/>
          <w:sz w:val="24"/>
          <w:szCs w:val="24"/>
          <w:highlight w:val="none"/>
          <w:lang w:eastAsia="zh-CN"/>
        </w:rPr>
        <w:t xml:space="preserve">，</w:t>
      </w:r>
      <w:r>
        <w:rPr>
          <w:rFonts w:hint="eastAsia" w:ascii="宋体" w:hAnsi="宋体" w:eastAsia="宋体" w:cs="宋体"/>
          <w:b w:val="0"/>
          <w:bCs w:val="0"/>
          <w:color w:val="auto"/>
          <w:sz w:val="24"/>
          <w:szCs w:val="20"/>
          <w:highlight w:val="none"/>
          <w:lang w:val="en-US" w:eastAsia="zh-CN"/>
        </w:rPr>
        <w:t xml:space="preserve">≤1小时内远程响应，≤2小时内提出解决方案或到场处理。</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二级故障（核心功能不可用）：</w:t>
      </w:r>
      <w:r>
        <w:rPr>
          <w:rStyle w:val="941"/>
          <w:rFonts w:hint="eastAsia" w:ascii="宋体" w:hAnsi="宋体" w:eastAsia="宋体"/>
          <w:color w:val="auto"/>
          <w:sz w:val="24"/>
          <w:szCs w:val="24"/>
          <w:highlight w:val="none"/>
        </w:rPr>
        <w:t xml:space="preserve">自收到</w:t>
      </w:r>
      <w:r>
        <w:rPr>
          <w:rStyle w:val="941"/>
          <w:rFonts w:hint="eastAsia" w:ascii="宋体" w:hAnsi="宋体"/>
          <w:color w:val="auto"/>
          <w:sz w:val="24"/>
          <w:szCs w:val="24"/>
          <w:highlight w:val="none"/>
          <w:lang w:eastAsia="zh-CN"/>
        </w:rPr>
        <w:t xml:space="preserve">采购人</w:t>
      </w:r>
      <w:r>
        <w:rPr>
          <w:rStyle w:val="941"/>
          <w:rFonts w:hint="eastAsia" w:ascii="宋体" w:hAnsi="宋体" w:eastAsia="宋体"/>
          <w:color w:val="auto"/>
          <w:sz w:val="24"/>
          <w:szCs w:val="24"/>
          <w:highlight w:val="none"/>
        </w:rPr>
        <w:t xml:space="preserve">的服务请求起</w:t>
      </w:r>
      <w:r>
        <w:rPr>
          <w:rStyle w:val="941"/>
          <w:rFonts w:hint="eastAsia" w:ascii="宋体" w:hAnsi="宋体"/>
          <w:color w:val="auto"/>
          <w:sz w:val="24"/>
          <w:szCs w:val="24"/>
          <w:highlight w:val="none"/>
          <w:lang w:eastAsia="zh-CN"/>
        </w:rPr>
        <w:t xml:space="preserve">，</w:t>
      </w:r>
      <w:r>
        <w:rPr>
          <w:rFonts w:hint="eastAsia" w:ascii="宋体" w:hAnsi="宋体" w:eastAsia="宋体" w:cs="宋体"/>
          <w:b w:val="0"/>
          <w:bCs w:val="0"/>
          <w:color w:val="auto"/>
          <w:sz w:val="24"/>
          <w:szCs w:val="20"/>
          <w:highlight w:val="none"/>
          <w:lang w:val="en-US" w:eastAsia="zh-CN"/>
        </w:rPr>
        <w:t xml:space="preserve">≤2小时内远程响应，≤4小时内提出解决方案。</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三级故障（一般性功能问题）：</w:t>
      </w:r>
      <w:r>
        <w:rPr>
          <w:rStyle w:val="941"/>
          <w:rFonts w:hint="eastAsia" w:ascii="宋体" w:hAnsi="宋体" w:eastAsia="宋体"/>
          <w:color w:val="auto"/>
          <w:sz w:val="24"/>
          <w:szCs w:val="24"/>
          <w:highlight w:val="none"/>
        </w:rPr>
        <w:t xml:space="preserve">自收到</w:t>
      </w:r>
      <w:r>
        <w:rPr>
          <w:rStyle w:val="941"/>
          <w:rFonts w:hint="eastAsia" w:ascii="宋体" w:hAnsi="宋体"/>
          <w:color w:val="auto"/>
          <w:sz w:val="24"/>
          <w:szCs w:val="24"/>
          <w:highlight w:val="none"/>
          <w:lang w:eastAsia="zh-CN"/>
        </w:rPr>
        <w:t xml:space="preserve">采购人</w:t>
      </w:r>
      <w:r>
        <w:rPr>
          <w:rStyle w:val="941"/>
          <w:rFonts w:hint="eastAsia" w:ascii="宋体" w:hAnsi="宋体" w:eastAsia="宋体"/>
          <w:color w:val="auto"/>
          <w:sz w:val="24"/>
          <w:szCs w:val="24"/>
          <w:highlight w:val="none"/>
        </w:rPr>
        <w:t xml:space="preserve">的服务请求起</w:t>
      </w:r>
      <w:r>
        <w:rPr>
          <w:rStyle w:val="941"/>
          <w:rFonts w:hint="eastAsia" w:ascii="宋体" w:hAnsi="宋体"/>
          <w:color w:val="auto"/>
          <w:sz w:val="24"/>
          <w:szCs w:val="24"/>
          <w:highlight w:val="none"/>
          <w:lang w:eastAsia="zh-CN"/>
        </w:rPr>
        <w:t xml:space="preserve">，</w:t>
      </w:r>
      <w:r>
        <w:rPr>
          <w:rFonts w:hint="eastAsia" w:ascii="宋体" w:hAnsi="宋体" w:eastAsia="宋体" w:cs="宋体"/>
          <w:b w:val="0"/>
          <w:bCs w:val="0"/>
          <w:color w:val="auto"/>
          <w:sz w:val="24"/>
          <w:szCs w:val="20"/>
          <w:highlight w:val="none"/>
          <w:lang w:val="en-US" w:eastAsia="zh-CN"/>
        </w:rPr>
        <w:t xml:space="preserve">≤4小时内远程响应，≤1个工作日内提出解决方案。</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（3）日常运维：提供系统日常监控、健康检查、性能优化、补丁更新、数据备份验证等服务。</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（4）系统升级：质保期内，免费提供系统必要的版本升级服务（包含新功能、</w:t>
      </w:r>
      <w:r>
        <w:rPr>
          <w:rFonts w:hint="eastAsia" w:ascii="宋体" w:hAnsi="宋体" w:cs="宋体"/>
          <w:b w:val="0"/>
          <w:bCs w:val="0"/>
          <w:color w:val="auto"/>
          <w:sz w:val="24"/>
          <w:szCs w:val="20"/>
          <w:highlight w:val="none"/>
          <w:lang w:val="en-US" w:eastAsia="zh-CN"/>
        </w:rPr>
        <w:t xml:space="preserve">功能优化、</w:t>
      </w:r>
      <w:r>
        <w:rPr>
          <w:rFonts w:hint="eastAsia" w:ascii="宋体" w:hAnsi="宋体" w:eastAsia="宋体" w:cs="宋体"/>
          <w:b w:val="0"/>
          <w:bCs w:val="0"/>
          <w:color w:val="auto"/>
          <w:sz w:val="24"/>
          <w:szCs w:val="20"/>
          <w:highlight w:val="none"/>
          <w:lang w:val="en-US" w:eastAsia="zh-CN"/>
        </w:rPr>
        <w:t xml:space="preserve">安全补丁、适配性升级等）。</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cs="宋体"/>
          <w:b w:val="0"/>
          <w:bCs w:val="0"/>
          <w:color w:val="auto"/>
          <w:sz w:val="24"/>
          <w:szCs w:val="20"/>
          <w:highlight w:val="none"/>
          <w:lang w:val="en-US" w:eastAsia="zh-CN"/>
        </w:rPr>
        <w:t xml:space="preserve">6</w:t>
      </w:r>
      <w:r>
        <w:rPr>
          <w:rFonts w:hint="eastAsia" w:ascii="宋体" w:hAnsi="宋体" w:eastAsia="宋体" w:cs="宋体"/>
          <w:b w:val="0"/>
          <w:bCs w:val="0"/>
          <w:color w:val="auto"/>
          <w:sz w:val="24"/>
          <w:szCs w:val="20"/>
          <w:highlight w:val="none"/>
          <w:lang w:val="en-US" w:eastAsia="zh-CN"/>
        </w:rPr>
        <w:t xml:space="preserve">、应急预案</w:t>
      </w:r>
      <w:r>
        <w:rPr>
          <w:rFonts w:hint="eastAsia" w:ascii="宋体" w:hAnsi="宋体" w:cs="宋体"/>
          <w:b w:val="0"/>
          <w:bCs w:val="0"/>
          <w:color w:val="auto"/>
          <w:sz w:val="24"/>
          <w:szCs w:val="20"/>
          <w:highlight w:val="none"/>
          <w:lang w:val="en-US" w:eastAsia="zh-CN"/>
        </w:rPr>
        <w:t xml:space="preserve">方案</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供应商需提供详细的系统应急预案，至少包括：</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（1）风险识别与评估：明确系统运行中的主要风险点（如网络中断、数据损坏、安全攻击等）及其影响。</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（2）预防措施：描述已部署或建议部署的预防性措施（如监控告警、冗余设计、定期备份、安全防护）。</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（3）应急响应流程：</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明确不同等级事件的判断标准和响应流程。</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明确应急指挥组织架构及人员职责。</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制定具体处置步骤（如故障诊断、数据恢复、系统切换、对外通告）。</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故障恢复时间目标（RTO）≤2小时。</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（4）备份与恢复：</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提供每日自动全量/增量数据备份方案，备份数据异地保存。</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提供清晰的数据恢复流程和验证机制。</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应急演练：承诺在系统上线前及每年至少进行一次应急演练，并提交演练报告。</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cs="楷体_GB2312"/>
          <w:b/>
          <w:bCs/>
          <w:color w:val="auto"/>
          <w:sz w:val="24"/>
          <w:highlight w:val="none"/>
          <w:lang w:val="en-US" w:eastAsia="zh-CN"/>
        </w:rPr>
        <w:t xml:space="preserve">九</w:t>
      </w:r>
      <w:r>
        <w:rPr>
          <w:rFonts w:hint="eastAsia" w:ascii="宋体" w:hAnsi="宋体" w:cs="楷体_GB2312"/>
          <w:b/>
          <w:bCs/>
          <w:color w:val="auto"/>
          <w:sz w:val="24"/>
          <w:highlight w:val="none"/>
        </w:rPr>
        <w:t xml:space="preserve">、其他要求</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w:t>
      </w:r>
      <w:r>
        <w:rPr>
          <w:rFonts w:hint="eastAsia" w:ascii="宋体" w:hAnsi="宋体" w:cs="宋体"/>
          <w:b w:val="0"/>
          <w:bCs w:val="0"/>
          <w:color w:val="auto"/>
          <w:sz w:val="24"/>
          <w:szCs w:val="20"/>
          <w:highlight w:val="none"/>
          <w:lang w:val="en-US" w:eastAsia="zh-CN"/>
        </w:rPr>
        <w:t xml:space="preserve">1</w:t>
      </w:r>
      <w:r>
        <w:rPr>
          <w:rFonts w:hint="eastAsia" w:ascii="宋体" w:hAnsi="宋体" w:eastAsia="宋体" w:cs="宋体"/>
          <w:b w:val="0"/>
          <w:bCs w:val="0"/>
          <w:color w:val="auto"/>
          <w:sz w:val="24"/>
          <w:szCs w:val="20"/>
          <w:highlight w:val="none"/>
          <w:lang w:val="en-US" w:eastAsia="zh-CN"/>
        </w:rPr>
        <w:t xml:space="preserve">）</w:t>
      </w:r>
      <w:r>
        <w:rPr>
          <w:rFonts w:hint="eastAsia" w:ascii="宋体" w:hAnsi="宋体" w:cs="宋体"/>
          <w:b w:val="0"/>
          <w:bCs w:val="0"/>
          <w:color w:val="auto"/>
          <w:sz w:val="24"/>
          <w:szCs w:val="20"/>
          <w:highlight w:val="none"/>
          <w:lang w:val="en-US" w:eastAsia="zh-CN"/>
        </w:rPr>
        <w:t xml:space="preserve">企业实力</w:t>
      </w:r>
      <w:r>
        <w:rPr>
          <w:rFonts w:hint="eastAsia" w:ascii="宋体" w:hAnsi="宋体" w:eastAsia="宋体" w:cs="宋体"/>
          <w:b w:val="0"/>
          <w:bCs w:val="0"/>
          <w:color w:val="auto"/>
          <w:sz w:val="24"/>
          <w:szCs w:val="20"/>
          <w:highlight w:val="none"/>
          <w:lang w:val="en-US" w:eastAsia="zh-CN"/>
        </w:rPr>
        <w:t xml:space="preserve">：</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cs="宋体"/>
          <w:b w:val="0"/>
          <w:bCs w:val="0"/>
          <w:color w:val="auto"/>
          <w:sz w:val="24"/>
          <w:szCs w:val="20"/>
          <w:highlight w:val="none"/>
          <w:lang w:val="en-US" w:eastAsia="zh-CN"/>
        </w:rPr>
        <w:t xml:space="preserve">为</w:t>
      </w:r>
      <w:r>
        <w:rPr>
          <w:rFonts w:hint="eastAsia" w:ascii="宋体" w:hAnsi="宋体" w:cs="宋体"/>
          <w:color w:val="auto"/>
          <w:sz w:val="24"/>
          <w:highlight w:val="none"/>
        </w:rPr>
        <w:t xml:space="preserve">保证项目能够按时</w:t>
      </w:r>
      <w:r>
        <w:rPr>
          <w:rFonts w:hint="eastAsia" w:ascii="宋体" w:hAnsi="宋体" w:cs="宋体"/>
          <w:color w:val="auto"/>
          <w:sz w:val="24"/>
          <w:highlight w:val="none"/>
          <w:lang w:val="en-US" w:eastAsia="zh-CN"/>
        </w:rPr>
        <w:t xml:space="preserve">完成</w:t>
      </w:r>
      <w:r>
        <w:rPr>
          <w:rFonts w:hint="eastAsia" w:ascii="宋体" w:hAnsi="宋体" w:cs="宋体"/>
          <w:color w:val="auto"/>
          <w:sz w:val="24"/>
          <w:highlight w:val="none"/>
        </w:rPr>
        <w:t xml:space="preserve">，同时保证项目的</w:t>
      </w:r>
      <w:r>
        <w:rPr>
          <w:rFonts w:hint="eastAsia" w:ascii="宋体" w:hAnsi="宋体" w:cs="宋体"/>
          <w:color w:val="auto"/>
          <w:sz w:val="24"/>
          <w:highlight w:val="none"/>
          <w:lang w:val="en-US" w:eastAsia="zh-CN"/>
        </w:rPr>
        <w:t xml:space="preserve">服务</w:t>
      </w:r>
      <w:r>
        <w:rPr>
          <w:rFonts w:hint="eastAsia" w:ascii="宋体" w:hAnsi="宋体" w:cs="宋体"/>
          <w:color w:val="auto"/>
          <w:sz w:val="24"/>
          <w:highlight w:val="none"/>
        </w:rPr>
        <w:t xml:space="preserve">质量，</w:t>
      </w:r>
      <w:r>
        <w:rPr>
          <w:rFonts w:hint="eastAsia" w:ascii="宋体" w:hAnsi="宋体" w:eastAsia="宋体" w:cs="宋体"/>
          <w:b w:val="0"/>
          <w:bCs w:val="0"/>
          <w:color w:val="auto"/>
          <w:sz w:val="24"/>
          <w:szCs w:val="20"/>
          <w:highlight w:val="none"/>
          <w:lang w:val="en-US" w:eastAsia="zh-CN"/>
        </w:rPr>
        <w:t xml:space="preserve">供应商具有</w:t>
      </w:r>
      <w:r>
        <w:rPr>
          <w:rFonts w:hint="eastAsia" w:ascii="宋体" w:hAnsi="宋体" w:eastAsia="宋体"/>
          <w:color w:val="auto"/>
          <w:sz w:val="24"/>
          <w:szCs w:val="21"/>
          <w:highlight w:val="none"/>
          <w:lang w:val="en-US" w:eastAsia="zh-CN"/>
        </w:rPr>
        <w:t xml:space="preserve">三级及以上信息系统建设和服务能力等级</w:t>
      </w:r>
      <w:r>
        <w:rPr>
          <w:rFonts w:hint="eastAsia" w:ascii="宋体" w:hAnsi="宋体"/>
          <w:color w:val="auto"/>
          <w:sz w:val="24"/>
          <w:szCs w:val="21"/>
          <w:highlight w:val="none"/>
          <w:lang w:val="en-US" w:eastAsia="zh-CN"/>
        </w:rPr>
        <w:t xml:space="preserve">证书</w:t>
      </w:r>
      <w:r>
        <w:rPr>
          <w:rFonts w:hint="eastAsia" w:ascii="宋体" w:hAnsi="宋体" w:eastAsia="宋体"/>
          <w:color w:val="auto"/>
          <w:sz w:val="24"/>
          <w:szCs w:val="21"/>
          <w:highlight w:val="none"/>
          <w:lang w:val="en-US" w:eastAsia="zh-CN"/>
        </w:rPr>
        <w:t xml:space="preserve">、ISO27001信息安全管理体系认证</w:t>
      </w:r>
      <w:r>
        <w:rPr>
          <w:rFonts w:hint="eastAsia" w:ascii="宋体" w:hAnsi="宋体"/>
          <w:color w:val="auto"/>
          <w:sz w:val="24"/>
          <w:szCs w:val="21"/>
          <w:highlight w:val="none"/>
          <w:lang w:val="en-US" w:eastAsia="zh-CN"/>
        </w:rPr>
        <w:t xml:space="preserve">证书</w:t>
      </w:r>
      <w:r>
        <w:rPr>
          <w:rFonts w:hint="eastAsia" w:ascii="宋体" w:hAnsi="宋体" w:eastAsia="宋体"/>
          <w:color w:val="auto"/>
          <w:sz w:val="24"/>
          <w:szCs w:val="21"/>
          <w:highlight w:val="none"/>
          <w:lang w:val="en-US" w:eastAsia="zh-CN"/>
        </w:rPr>
        <w:t xml:space="preserve">、ISO20000信息技术服务管理体系认证证书、ISO9001质量管理体系认证证书</w:t>
      </w:r>
      <w:r>
        <w:rPr>
          <w:rFonts w:hint="eastAsia" w:ascii="宋体" w:hAnsi="宋体"/>
          <w:color w:val="auto"/>
          <w:sz w:val="24"/>
          <w:szCs w:val="21"/>
          <w:highlight w:val="none"/>
          <w:lang w:val="en-US" w:eastAsia="zh-CN"/>
        </w:rPr>
        <w:t xml:space="preserve">、城乡供水数字化或信息化类软件著作权证书的</w:t>
      </w:r>
      <w:r>
        <w:rPr>
          <w:rFonts w:hint="eastAsia" w:ascii="宋体" w:hAnsi="宋体" w:eastAsia="宋体" w:cs="Times New Roman"/>
          <w:color w:val="auto"/>
          <w:sz w:val="24"/>
          <w:szCs w:val="21"/>
          <w:highlight w:val="none"/>
          <w:lang w:val="zh-CN"/>
        </w:rPr>
        <w:t xml:space="preserve">优先</w:t>
      </w:r>
      <w:r>
        <w:rPr>
          <w:rFonts w:hint="eastAsia" w:ascii="宋体" w:hAnsi="宋体" w:eastAsia="宋体" w:cs="宋体"/>
          <w:b w:val="0"/>
          <w:bCs w:val="0"/>
          <w:color w:val="auto"/>
          <w:sz w:val="24"/>
          <w:szCs w:val="20"/>
          <w:highlight w:val="none"/>
          <w:lang w:val="en-US" w:eastAsia="zh-CN"/>
        </w:rPr>
        <w:t xml:space="preserve">。</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cs="宋体"/>
          <w:b w:val="0"/>
          <w:bCs w:val="0"/>
          <w:color w:val="auto"/>
          <w:sz w:val="24"/>
          <w:szCs w:val="20"/>
          <w:highlight w:val="none"/>
          <w:lang w:val="en-US" w:eastAsia="zh-CN"/>
        </w:rPr>
        <w:t xml:space="preserve">（2）</w:t>
      </w:r>
      <w:r>
        <w:rPr>
          <w:rFonts w:hint="eastAsia" w:ascii="宋体" w:hAnsi="宋体" w:eastAsia="宋体" w:cs="宋体"/>
          <w:b w:val="0"/>
          <w:bCs w:val="0"/>
          <w:color w:val="auto"/>
          <w:sz w:val="24"/>
          <w:szCs w:val="20"/>
          <w:highlight w:val="none"/>
          <w:lang w:val="en-US" w:eastAsia="zh-CN"/>
        </w:rPr>
        <w:t xml:space="preserve">业绩要求</w:t>
      </w:r>
      <w:r/>
    </w:p>
    <w:p>
      <w:pPr>
        <w:ind w:firstLine="480"/>
        <w:spacing w:line="560" w:lineRule="exact"/>
        <w:shd w:val="clear" w:color="auto"/>
        <w:widowControl/>
        <w:rPr>
          <w:rFonts w:hint="eastAsia" w:ascii="宋体" w:hAnsi="宋体" w:cs="宋体"/>
          <w:color w:val="auto"/>
          <w:sz w:val="24"/>
          <w:highlight w:val="none"/>
        </w:rPr>
      </w:pPr>
      <w:r>
        <w:rPr>
          <w:rFonts w:hint="eastAsia" w:ascii="宋体" w:hAnsi="宋体" w:cs="宋体"/>
          <w:color w:val="auto"/>
          <w:sz w:val="24"/>
          <w:highlight w:val="none"/>
        </w:rPr>
        <w:t xml:space="preserve">供应商</w:t>
      </w:r>
      <w:r>
        <w:rPr>
          <w:rFonts w:hint="eastAsia" w:ascii="宋体" w:hAnsi="宋体" w:cs="宋体"/>
          <w:color w:val="auto"/>
          <w:sz w:val="24"/>
          <w:highlight w:val="none"/>
          <w:lang w:eastAsia="zh-CN"/>
        </w:rPr>
        <w:t xml:space="preserve">具</w:t>
      </w:r>
      <w:r>
        <w:rPr>
          <w:rFonts w:hint="eastAsia" w:ascii="宋体" w:hAnsi="宋体" w:cs="宋体"/>
          <w:color w:val="auto"/>
          <w:sz w:val="24"/>
          <w:highlight w:val="none"/>
        </w:rPr>
        <w:t xml:space="preserve">有丰富的</w:t>
      </w:r>
      <w:r>
        <w:rPr>
          <w:rFonts w:hint="eastAsia" w:ascii="宋体" w:hAnsi="宋体" w:cs="宋体"/>
          <w:color w:val="auto"/>
          <w:sz w:val="24"/>
          <w:highlight w:val="none"/>
          <w:lang w:val="en-US" w:eastAsia="zh-CN"/>
        </w:rPr>
        <w:t xml:space="preserve">类似本</w:t>
      </w:r>
      <w:r>
        <w:rPr>
          <w:rFonts w:hint="eastAsia" w:ascii="宋体" w:hAnsi="宋体" w:cs="宋体"/>
          <w:color w:val="auto"/>
          <w:sz w:val="24"/>
          <w:highlight w:val="none"/>
        </w:rPr>
        <w:t xml:space="preserve">项目相关承接经验，为了确保项目的顺利实施，</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自202</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年1月1日</w:t>
      </w:r>
      <w:r>
        <w:rPr>
          <w:rFonts w:hint="eastAsia" w:ascii="宋体" w:hAnsi="宋体" w:cs="宋体"/>
          <w:color w:val="auto"/>
          <w:sz w:val="24"/>
          <w:highlight w:val="none"/>
          <w:lang w:eastAsia="zh-CN"/>
        </w:rPr>
        <w:t xml:space="preserve">以来承接</w:t>
      </w:r>
      <w:r>
        <w:rPr>
          <w:rFonts w:hint="eastAsia" w:ascii="宋体" w:hAnsi="宋体" w:cs="宋体"/>
          <w:color w:val="auto"/>
          <w:sz w:val="24"/>
          <w:highlight w:val="none"/>
        </w:rPr>
        <w:t xml:space="preserve">过</w:t>
      </w:r>
      <w:r>
        <w:rPr>
          <w:rFonts w:hint="eastAsia" w:ascii="宋体" w:hAnsi="宋体" w:cs="宋体"/>
          <w:color w:val="auto"/>
          <w:sz w:val="24"/>
          <w:highlight w:val="none"/>
          <w:lang w:val="en-US" w:eastAsia="zh-CN"/>
        </w:rPr>
        <w:t xml:space="preserve">类似</w:t>
      </w:r>
      <w:r>
        <w:rPr>
          <w:rFonts w:hint="eastAsia" w:cs="宋体"/>
          <w:color w:val="auto"/>
          <w:sz w:val="24"/>
          <w:highlight w:val="none"/>
          <w:lang w:val="en-US" w:eastAsia="zh-CN"/>
        </w:rPr>
        <w:t xml:space="preserve">城乡供水信息化</w:t>
      </w:r>
      <w:r>
        <w:rPr>
          <w:rFonts w:hint="eastAsia" w:ascii="宋体" w:hAnsi="宋体" w:cs="宋体"/>
          <w:color w:val="auto"/>
          <w:sz w:val="24"/>
          <w:highlight w:val="none"/>
        </w:rPr>
        <w:t xml:space="preserve">项目业绩的优先。</w:t>
      </w:r>
      <w:r/>
    </w:p>
    <w:p>
      <w:pPr>
        <w:ind w:firstLine="480"/>
        <w:spacing w:line="560" w:lineRule="exact"/>
        <w:shd w:val="clear" w:color="auto"/>
        <w:widowControl/>
        <w:rPr>
          <w:rFonts w:hint="eastAsia" w:ascii="宋体" w:hAnsi="宋体" w:eastAsia="宋体" w:cs="宋体"/>
          <w:b w:val="0"/>
          <w:bCs w:val="0"/>
          <w:color w:val="auto"/>
          <w:sz w:val="24"/>
          <w:szCs w:val="20"/>
          <w:highlight w:val="none"/>
          <w:lang w:val="en-US" w:eastAsia="zh-CN"/>
        </w:rPr>
      </w:pPr>
      <w:r>
        <w:rPr>
          <w:rFonts w:hint="eastAsia" w:ascii="宋体" w:hAnsi="宋体" w:cs="宋体"/>
          <w:b w:val="0"/>
          <w:bCs w:val="0"/>
          <w:color w:val="auto"/>
          <w:sz w:val="24"/>
          <w:szCs w:val="20"/>
          <w:highlight w:val="none"/>
          <w:lang w:val="en-US" w:eastAsia="zh-CN"/>
        </w:rPr>
        <w:t xml:space="preserve">（3）</w:t>
      </w:r>
      <w:r>
        <w:rPr>
          <w:rFonts w:hint="eastAsia" w:ascii="宋体" w:hAnsi="宋体" w:eastAsia="宋体" w:cs="宋体"/>
          <w:b w:val="0"/>
          <w:bCs w:val="0"/>
          <w:color w:val="auto"/>
          <w:sz w:val="24"/>
          <w:szCs w:val="20"/>
          <w:highlight w:val="none"/>
          <w:lang w:val="en-US" w:eastAsia="zh-CN"/>
        </w:rPr>
        <w:t xml:space="preserve">项目团队</w:t>
      </w:r>
      <w:r/>
    </w:p>
    <w:p>
      <w:pPr>
        <w:ind w:firstLine="480"/>
        <w:spacing w:line="560" w:lineRule="exact"/>
        <w:shd w:val="clear" w:color="auto"/>
        <w:widowControl/>
        <w:rPr>
          <w:rFonts w:hint="eastAsia" w:ascii="宋体" w:hAnsi="宋体" w:cs="宋体"/>
          <w:b/>
          <w:bCs/>
          <w:color w:val="auto"/>
          <w:sz w:val="24"/>
          <w:highlight w:val="none"/>
          <w:shd w:val="clear" w:color="auto" w:fill="ffffff"/>
          <w:lang w:val="en-US" w:eastAsia="zh-CN"/>
        </w:rPr>
      </w:pPr>
      <w:r>
        <w:rPr>
          <w:rFonts w:hint="eastAsia" w:ascii="宋体" w:hAnsi="宋体" w:cs="宋体"/>
          <w:color w:val="auto"/>
          <w:sz w:val="24"/>
          <w:highlight w:val="none"/>
        </w:rPr>
        <w:t xml:space="preserve">为保证本项目从启动之日起至</w:t>
      </w:r>
      <w:r>
        <w:rPr>
          <w:rFonts w:hint="eastAsia" w:ascii="宋体" w:hAnsi="宋体" w:cs="宋体"/>
          <w:color w:val="auto"/>
          <w:sz w:val="24"/>
          <w:highlight w:val="none"/>
          <w:lang w:val="en-US" w:eastAsia="zh-CN"/>
        </w:rPr>
        <w:t xml:space="preserve">质保</w:t>
      </w:r>
      <w:r>
        <w:rPr>
          <w:rFonts w:hint="eastAsia" w:ascii="宋体" w:hAnsi="宋体" w:cs="宋体"/>
          <w:color w:val="auto"/>
          <w:sz w:val="24"/>
          <w:highlight w:val="none"/>
        </w:rPr>
        <w:t xml:space="preserve">期满期间的项目实施及正常有序运行，需要供应商具有较强的团队实力，需提供项目负责人1名，</w:t>
      </w:r>
      <w:r>
        <w:rPr>
          <w:rFonts w:hint="eastAsia" w:ascii="宋体" w:hAnsi="宋体" w:cs="宋体"/>
          <w:color w:val="auto"/>
          <w:sz w:val="24"/>
          <w:highlight w:val="none"/>
          <w:lang w:val="en-US" w:eastAsia="zh-CN"/>
        </w:rPr>
        <w:t xml:space="preserve">技术负责人1名，</w:t>
      </w:r>
      <w:r>
        <w:rPr>
          <w:rFonts w:hint="eastAsia" w:ascii="宋体" w:hAnsi="宋体" w:cs="宋体"/>
          <w:color w:val="auto"/>
          <w:sz w:val="24"/>
          <w:highlight w:val="none"/>
        </w:rPr>
        <w:t xml:space="preserve">项目组成员若干，负责整个项目的策划、实施和管理，协调各方面的工作，并对项目进度、质量、售后等方面进行控制和管理。</w:t>
      </w:r>
      <w:r>
        <w:rPr>
          <w:rFonts w:hint="eastAsia" w:ascii="宋体" w:hAnsi="宋体" w:eastAsia="宋体" w:cs="宋体"/>
          <w:b w:val="0"/>
          <w:bCs w:val="0"/>
          <w:color w:val="auto"/>
          <w:sz w:val="24"/>
          <w:szCs w:val="20"/>
          <w:highlight w:val="none"/>
          <w:lang w:val="en-US" w:eastAsia="zh-CN"/>
        </w:rPr>
        <w:t xml:space="preserve">项目负责人具有</w:t>
      </w:r>
      <w:r>
        <w:rPr>
          <w:rFonts w:hint="eastAsia" w:ascii="宋体" w:hAnsi="宋体"/>
          <w:color w:val="auto"/>
          <w:sz w:val="24"/>
          <w:szCs w:val="21"/>
          <w:highlight w:val="none"/>
          <w:lang w:val="en-US" w:eastAsia="zh-CN"/>
        </w:rPr>
        <w:t xml:space="preserve">信息技术开发相关专业高级及以上职称证书、系统分析师证书、系统架构师证书的</w:t>
      </w:r>
      <w:r>
        <w:rPr>
          <w:rFonts w:hint="eastAsia" w:ascii="宋体" w:hAnsi="宋体" w:eastAsia="宋体" w:cs="Times New Roman"/>
          <w:color w:val="auto"/>
          <w:sz w:val="24"/>
          <w:szCs w:val="21"/>
          <w:highlight w:val="none"/>
          <w:lang w:val="zh-CN"/>
        </w:rPr>
        <w:t xml:space="preserve">优先</w:t>
      </w:r>
      <w:r>
        <w:rPr>
          <w:rFonts w:hint="eastAsia" w:ascii="宋体" w:hAnsi="宋体" w:eastAsia="宋体" w:cs="宋体"/>
          <w:b w:val="0"/>
          <w:bCs w:val="0"/>
          <w:color w:val="auto"/>
          <w:sz w:val="24"/>
          <w:szCs w:val="20"/>
          <w:highlight w:val="none"/>
          <w:lang w:val="en-US" w:eastAsia="zh-CN"/>
        </w:rPr>
        <w:t xml:space="preserve">。</w:t>
      </w:r>
      <w:r>
        <w:rPr>
          <w:rFonts w:hint="eastAsia" w:ascii="宋体" w:hAnsi="宋体" w:cs="Times New Roman"/>
          <w:color w:val="auto"/>
          <w:sz w:val="24"/>
          <w:szCs w:val="21"/>
          <w:highlight w:val="none"/>
          <w:lang w:val="en-US" w:eastAsia="zh-CN"/>
        </w:rPr>
        <w:t xml:space="preserve">技术负责人具有信息化相关专业高级及以上职称证书、信息系统项目管理师证书</w:t>
      </w:r>
      <w:r>
        <w:rPr>
          <w:rFonts w:hint="eastAsia" w:ascii="宋体" w:hAnsi="宋体"/>
          <w:color w:val="auto"/>
          <w:sz w:val="24"/>
          <w:szCs w:val="21"/>
          <w:highlight w:val="none"/>
          <w:lang w:val="en-US" w:eastAsia="zh-CN"/>
        </w:rPr>
        <w:t xml:space="preserve">的</w:t>
      </w:r>
      <w:r>
        <w:rPr>
          <w:rFonts w:hint="eastAsia" w:ascii="宋体" w:hAnsi="宋体" w:eastAsia="宋体" w:cs="Times New Roman"/>
          <w:color w:val="auto"/>
          <w:sz w:val="24"/>
          <w:szCs w:val="21"/>
          <w:highlight w:val="none"/>
          <w:lang w:val="zh-CN"/>
        </w:rPr>
        <w:t xml:space="preserve">优先</w:t>
      </w:r>
      <w:r>
        <w:rPr>
          <w:rFonts w:hint="eastAsia" w:ascii="宋体" w:hAnsi="宋体" w:eastAsia="宋体" w:cs="宋体"/>
          <w:b w:val="0"/>
          <w:bCs w:val="0"/>
          <w:color w:val="auto"/>
          <w:sz w:val="24"/>
          <w:szCs w:val="20"/>
          <w:highlight w:val="none"/>
          <w:lang w:val="en-US" w:eastAsia="zh-CN"/>
        </w:rPr>
        <w:t xml:space="preserve">。</w:t>
      </w:r>
      <w:r>
        <w:rPr>
          <w:rFonts w:hint="eastAsia" w:ascii="宋体" w:hAnsi="宋体"/>
          <w:color w:val="auto"/>
          <w:sz w:val="24"/>
          <w:szCs w:val="21"/>
          <w:highlight w:val="none"/>
          <w:lang w:val="en-US" w:eastAsia="zh-CN"/>
        </w:rPr>
        <w:t xml:space="preserve">项目组成员（不含项目负责人及技术负责人）具有网络工程师证书、数据库系统工程师证书、软件评测师证书、信创规划管理师证书、信息安全工程师证书的优先。</w:t>
      </w:r>
      <w:r/>
    </w:p>
    <w:p>
      <w:pPr>
        <w:ind w:firstLine="480"/>
        <w:keepLines w:val="0"/>
        <w:keepNext w:val="0"/>
        <w:pageBreakBefore w:val="0"/>
        <w:spacing w:line="480" w:lineRule="exact"/>
        <w:widowControl w:val="off"/>
        <w:rPr>
          <w:rFonts w:hint="eastAsia" w:ascii="宋体" w:hAnsi="宋体" w:cs="宋体"/>
          <w:b/>
          <w:bCs/>
          <w:color w:val="auto"/>
          <w:sz w:val="24"/>
          <w:highlight w:val="none"/>
          <w:shd w:val="clear" w:color="auto" w:fill="ffffff"/>
          <w:lang w:val="en-US" w:eastAsia="zh-CN"/>
        </w:rPr>
      </w:pPr>
      <w:r>
        <w:rPr>
          <w:rFonts w:hint="eastAsia" w:ascii="宋体" w:hAnsi="宋体" w:cs="宋体"/>
          <w:b/>
          <w:bCs/>
          <w:color w:val="auto"/>
          <w:sz w:val="24"/>
          <w:highlight w:val="none"/>
          <w:shd w:val="clear" w:color="auto" w:fill="ffffff"/>
          <w:lang w:val="en-US" w:eastAsia="zh-CN"/>
        </w:rPr>
        <w:t xml:space="preserve">十、商务条款</w:t>
      </w:r>
      <w:r/>
    </w:p>
    <w:p>
      <w:pPr>
        <w:ind w:firstLine="480"/>
        <w:keepLines w:val="0"/>
        <w:keepNext w:val="0"/>
        <w:pageBreakBefore w:val="0"/>
        <w:spacing w:line="500" w:lineRule="exact"/>
        <w:widowControl w:val="off"/>
        <w:rPr>
          <w:rFonts w:hint="eastAsia" w:ascii="宋体" w:hAnsi="宋体" w:eastAsia="宋体" w:cs="宋体"/>
          <w:b/>
          <w:bCs/>
          <w:i/>
          <w:iCs/>
          <w:sz w:val="24"/>
          <w:szCs w:val="24"/>
          <w:highlight w:val="none"/>
          <w:u w:val="single"/>
          <w:lang w:val="en-US" w:eastAsia="zh-CN"/>
        </w:rPr>
      </w:pPr>
      <w:r>
        <w:rPr>
          <w:rFonts w:hint="eastAsia" w:ascii="宋体" w:hAnsi="宋体" w:eastAsia="宋体" w:cs="宋体"/>
          <w:b/>
          <w:bCs/>
          <w:i/>
          <w:iCs/>
          <w:sz w:val="24"/>
          <w:szCs w:val="24"/>
          <w:highlight w:val="none"/>
          <w:u w:val="single"/>
          <w:lang w:val="en-US" w:eastAsia="zh-CN"/>
        </w:rPr>
        <w:t xml:space="preserve">1、付款方式：</w:t>
      </w:r>
      <w:r/>
    </w:p>
    <w:p>
      <w:pPr>
        <w:ind w:firstLine="480"/>
        <w:keepLines w:val="0"/>
        <w:keepNext w:val="0"/>
        <w:pageBreakBefore w:val="0"/>
        <w:spacing w:line="500" w:lineRule="exact"/>
        <w:widowControl w:val="off"/>
        <w:rPr>
          <w:rFonts w:hint="eastAsia" w:ascii="宋体" w:hAnsi="宋体" w:eastAsia="宋体" w:cs="宋体"/>
          <w:i/>
          <w:iCs/>
          <w:sz w:val="24"/>
          <w:szCs w:val="24"/>
          <w:highlight w:val="none"/>
          <w:u w:val="single"/>
          <w:lang w:val="en-US" w:eastAsia="zh-CN"/>
        </w:rPr>
      </w:pPr>
      <w:r>
        <w:rPr>
          <w:rFonts w:hint="eastAsia" w:ascii="宋体" w:hAnsi="宋体" w:eastAsia="宋体" w:cs="宋体"/>
          <w:i/>
          <w:iCs/>
          <w:sz w:val="24"/>
          <w:szCs w:val="24"/>
          <w:highlight w:val="none"/>
          <w:u w:val="single"/>
          <w:lang w:val="en-US" w:eastAsia="zh-CN"/>
        </w:rPr>
        <w:t xml:space="preserve">（1）合同签订后，支付合同总价的30%预付款；（签订合同时，如乙方明确表示无需预付款或者主动要求降低预付款比例的，甲方可不适用前述规定）</w:t>
      </w:r>
      <w:r/>
    </w:p>
    <w:p>
      <w:pPr>
        <w:ind w:firstLine="480"/>
        <w:keepLines w:val="0"/>
        <w:keepNext w:val="0"/>
        <w:pageBreakBefore w:val="0"/>
        <w:spacing w:line="500" w:lineRule="exact"/>
        <w:widowControl w:val="off"/>
        <w:rPr>
          <w:rFonts w:hint="eastAsia" w:ascii="宋体" w:hAnsi="宋体" w:eastAsia="宋体" w:cs="宋体"/>
          <w:i/>
          <w:iCs/>
          <w:sz w:val="24"/>
          <w:szCs w:val="24"/>
          <w:highlight w:val="none"/>
          <w:u w:val="single"/>
          <w:lang w:val="en-US" w:eastAsia="zh-CN"/>
        </w:rPr>
      </w:pPr>
      <w:r>
        <w:rPr>
          <w:rFonts w:hint="eastAsia" w:ascii="宋体" w:hAnsi="宋体" w:eastAsia="宋体" w:cs="宋体"/>
          <w:i/>
          <w:iCs/>
          <w:sz w:val="24"/>
          <w:szCs w:val="24"/>
          <w:highlight w:val="none"/>
          <w:u w:val="single"/>
          <w:lang w:val="en-US" w:eastAsia="zh-CN"/>
        </w:rPr>
        <w:t xml:space="preserve">（2）系统安装、调试结束并经甲方初步验收合格上线后付至合同总价的</w:t>
      </w:r>
      <w:r>
        <w:rPr>
          <w:rFonts w:hint="eastAsia" w:ascii="宋体" w:hAnsi="宋体" w:cs="宋体"/>
          <w:i/>
          <w:iCs/>
          <w:sz w:val="24"/>
          <w:szCs w:val="24"/>
          <w:highlight w:val="none"/>
          <w:u w:val="single"/>
          <w:lang w:val="en-US" w:eastAsia="zh-CN"/>
        </w:rPr>
        <w:t xml:space="preserve">8</w:t>
      </w:r>
      <w:r>
        <w:rPr>
          <w:rFonts w:hint="eastAsia" w:ascii="宋体" w:hAnsi="宋体" w:eastAsia="宋体" w:cs="宋体"/>
          <w:i/>
          <w:iCs/>
          <w:sz w:val="24"/>
          <w:szCs w:val="24"/>
          <w:highlight w:val="none"/>
          <w:u w:val="single"/>
          <w:lang w:val="en-US" w:eastAsia="zh-CN"/>
        </w:rPr>
        <w:t xml:space="preserve">0%；</w:t>
      </w:r>
      <w:r/>
    </w:p>
    <w:p>
      <w:pPr>
        <w:ind w:firstLine="480"/>
        <w:keepLines w:val="0"/>
        <w:keepNext w:val="0"/>
        <w:pageBreakBefore w:val="0"/>
        <w:spacing w:line="500" w:lineRule="exact"/>
        <w:widowControl w:val="off"/>
        <w:rPr>
          <w:rFonts w:hint="eastAsia" w:ascii="宋体" w:hAnsi="宋体" w:eastAsia="宋体" w:cs="宋体"/>
          <w:i/>
          <w:iCs/>
          <w:sz w:val="24"/>
          <w:szCs w:val="24"/>
          <w:highlight w:val="none"/>
          <w:u w:val="single"/>
          <w:lang w:val="en-US" w:eastAsia="zh-CN"/>
        </w:rPr>
      </w:pPr>
      <w:r>
        <w:rPr>
          <w:rFonts w:hint="eastAsia" w:ascii="宋体" w:hAnsi="宋体" w:eastAsia="宋体" w:cs="宋体"/>
          <w:i/>
          <w:iCs/>
          <w:sz w:val="24"/>
          <w:szCs w:val="24"/>
          <w:highlight w:val="none"/>
          <w:u w:val="single"/>
          <w:lang w:val="en-US" w:eastAsia="zh-CN"/>
        </w:rPr>
        <w:t xml:space="preserve">（3）最终验收合格后，且服务满足甲方要求，付至结算总价的</w:t>
      </w:r>
      <w:r>
        <w:rPr>
          <w:rFonts w:hint="eastAsia" w:ascii="宋体" w:hAnsi="宋体" w:cs="宋体"/>
          <w:i/>
          <w:iCs/>
          <w:sz w:val="24"/>
          <w:szCs w:val="24"/>
          <w:highlight w:val="none"/>
          <w:u w:val="single"/>
          <w:lang w:val="en-US" w:eastAsia="zh-CN"/>
        </w:rPr>
        <w:t xml:space="preserve">97</w:t>
      </w:r>
      <w:r>
        <w:rPr>
          <w:rFonts w:hint="eastAsia" w:ascii="宋体" w:hAnsi="宋体" w:eastAsia="宋体" w:cs="宋体"/>
          <w:i/>
          <w:iCs/>
          <w:sz w:val="24"/>
          <w:szCs w:val="24"/>
          <w:highlight w:val="none"/>
          <w:u w:val="single"/>
          <w:lang w:val="en-US" w:eastAsia="zh-CN"/>
        </w:rPr>
        <w:t xml:space="preserve">%；</w:t>
      </w:r>
      <w:r/>
    </w:p>
    <w:p>
      <w:pPr>
        <w:ind w:firstLine="480"/>
        <w:keepLines w:val="0"/>
        <w:keepNext w:val="0"/>
        <w:pageBreakBefore w:val="0"/>
        <w:spacing w:line="500" w:lineRule="exact"/>
        <w:widowControl w:val="off"/>
        <w:rPr>
          <w:rFonts w:hint="eastAsia" w:ascii="宋体" w:hAnsi="宋体" w:eastAsia="宋体" w:cs="宋体"/>
          <w:i/>
          <w:iCs/>
          <w:sz w:val="24"/>
          <w:szCs w:val="24"/>
          <w:highlight w:val="none"/>
          <w:u w:val="single"/>
          <w:lang w:eastAsia="zh-CN"/>
        </w:rPr>
      </w:pPr>
      <w:r>
        <w:rPr>
          <w:rFonts w:hint="eastAsia" w:ascii="宋体" w:hAnsi="宋体" w:eastAsia="宋体" w:cs="宋体"/>
          <w:i/>
          <w:iCs/>
          <w:sz w:val="24"/>
          <w:szCs w:val="24"/>
          <w:highlight w:val="none"/>
          <w:u w:val="single"/>
          <w:lang w:val="en-US" w:eastAsia="zh-CN"/>
        </w:rPr>
        <w:t xml:space="preserve">（4）质保期满且无质量、服务问题后一次性结清余款。</w:t>
      </w:r>
      <w:r/>
    </w:p>
    <w:p>
      <w:pPr>
        <w:ind w:firstLine="480"/>
        <w:keepLines w:val="0"/>
        <w:keepNext w:val="0"/>
        <w:pageBreakBefore w:val="0"/>
        <w:spacing w:line="500" w:lineRule="exact"/>
        <w:widowControl w:val="off"/>
        <w:rPr>
          <w:rFonts w:hint="eastAsia" w:ascii="宋体" w:hAnsi="宋体" w:eastAsia="宋体" w:cs="宋体"/>
          <w:i/>
          <w:iCs/>
          <w:sz w:val="24"/>
          <w:szCs w:val="24"/>
          <w:highlight w:val="none"/>
          <w:u w:val="single"/>
          <w:lang w:eastAsia="zh-CN"/>
        </w:rPr>
      </w:pPr>
      <w:r>
        <w:rPr>
          <w:rFonts w:hint="eastAsia" w:ascii="宋体" w:hAnsi="宋体" w:eastAsia="宋体" w:cs="宋体"/>
          <w:b/>
          <w:bCs/>
          <w:i/>
          <w:iCs/>
          <w:sz w:val="24"/>
          <w:szCs w:val="24"/>
          <w:highlight w:val="none"/>
          <w:u w:val="single"/>
          <w:lang w:val="en-US" w:eastAsia="zh-CN"/>
        </w:rPr>
        <w:t xml:space="preserve">2</w:t>
      </w:r>
      <w:r>
        <w:rPr>
          <w:rFonts w:hint="eastAsia" w:ascii="宋体" w:hAnsi="宋体" w:eastAsia="宋体" w:cs="宋体"/>
          <w:b/>
          <w:bCs/>
          <w:i/>
          <w:iCs/>
          <w:sz w:val="24"/>
          <w:szCs w:val="24"/>
          <w:highlight w:val="none"/>
          <w:u w:val="single"/>
          <w:lang w:eastAsia="zh-CN"/>
        </w:rPr>
        <w:t xml:space="preserve">、</w:t>
      </w:r>
      <w:r>
        <w:rPr>
          <w:rFonts w:hint="eastAsia" w:ascii="宋体" w:hAnsi="宋体" w:cs="宋体"/>
          <w:b/>
          <w:bCs/>
          <w:i/>
          <w:iCs/>
          <w:sz w:val="24"/>
          <w:szCs w:val="24"/>
          <w:highlight w:val="none"/>
          <w:u w:val="single"/>
          <w:lang w:val="en-US" w:eastAsia="zh-CN"/>
        </w:rPr>
        <w:t xml:space="preserve">建设</w:t>
      </w:r>
      <w:r>
        <w:rPr>
          <w:rFonts w:hint="eastAsia" w:ascii="宋体" w:hAnsi="宋体" w:eastAsia="宋体" w:cs="宋体"/>
          <w:b/>
          <w:bCs/>
          <w:i/>
          <w:iCs/>
          <w:sz w:val="24"/>
          <w:szCs w:val="24"/>
          <w:highlight w:val="none"/>
          <w:u w:val="single"/>
          <w:lang w:val="zh-CN" w:eastAsia="zh-CN"/>
        </w:rPr>
        <w:t xml:space="preserve">期限：</w:t>
      </w:r>
      <w:r>
        <w:rPr>
          <w:rFonts w:hint="eastAsia" w:ascii="宋体" w:hAnsi="宋体" w:eastAsia="宋体" w:cs="宋体"/>
          <w:b w:val="0"/>
          <w:bCs w:val="0"/>
          <w:i/>
          <w:iCs/>
          <w:sz w:val="24"/>
          <w:szCs w:val="24"/>
          <w:highlight w:val="none"/>
          <w:u w:val="single"/>
          <w:lang w:val="zh-CN" w:eastAsia="zh-CN"/>
        </w:rPr>
        <w:t xml:space="preserve">合同签订后至2026年12月31日前完成本项目安装、调试并通过初步验收，试运行（3个月）结束后完成最终验收。</w:t>
      </w:r>
      <w:r/>
    </w:p>
    <w:p>
      <w:pPr>
        <w:ind w:firstLine="480"/>
        <w:keepLines w:val="0"/>
        <w:keepNext w:val="0"/>
        <w:pageBreakBefore w:val="0"/>
        <w:spacing w:line="480" w:lineRule="exact"/>
        <w:widowControl w:val="off"/>
        <w:rPr>
          <w:rFonts w:hint="eastAsia" w:ascii="宋体" w:hAnsi="宋体" w:eastAsia="宋体" w:cs="宋体"/>
          <w:i/>
          <w:iCs/>
          <w:sz w:val="24"/>
          <w:szCs w:val="24"/>
          <w:highlight w:val="none"/>
          <w:u w:val="single"/>
          <w:lang w:val="en-US" w:eastAsia="zh-CN"/>
        </w:rPr>
      </w:pPr>
      <w:r>
        <w:rPr>
          <w:rFonts w:hint="eastAsia" w:ascii="宋体" w:hAnsi="宋体" w:eastAsia="宋体" w:cs="宋体"/>
          <w:b/>
          <w:bCs/>
          <w:i/>
          <w:iCs/>
          <w:sz w:val="24"/>
          <w:szCs w:val="24"/>
          <w:highlight w:val="none"/>
          <w:u w:val="single"/>
          <w:lang w:val="en-US" w:eastAsia="zh-CN"/>
        </w:rPr>
        <w:t xml:space="preserve">3、质保期：</w:t>
      </w:r>
      <w:r>
        <w:rPr>
          <w:rFonts w:hint="eastAsia" w:ascii="宋体" w:hAnsi="宋体" w:eastAsia="宋体" w:cs="宋体"/>
          <w:i/>
          <w:iCs/>
          <w:sz w:val="24"/>
          <w:szCs w:val="24"/>
          <w:highlight w:val="none"/>
          <w:u w:val="single"/>
          <w:lang w:val="en-US" w:eastAsia="zh-CN"/>
        </w:rPr>
        <w:t xml:space="preserve">自项目最终验收合格之日起，</w:t>
      </w:r>
      <w:r>
        <w:rPr>
          <w:rFonts w:hint="eastAsia" w:ascii="宋体" w:hAnsi="宋体" w:cs="宋体"/>
          <w:i/>
          <w:iCs/>
          <w:sz w:val="24"/>
          <w:szCs w:val="24"/>
          <w:highlight w:val="none"/>
          <w:u w:val="single"/>
          <w:lang w:val="en-US" w:eastAsia="zh-CN"/>
        </w:rPr>
        <w:t xml:space="preserve">免费</w:t>
      </w:r>
      <w:r>
        <w:rPr>
          <w:rFonts w:hint="eastAsia" w:ascii="宋体" w:hAnsi="宋体" w:eastAsia="宋体" w:cs="宋体"/>
          <w:i/>
          <w:iCs/>
          <w:sz w:val="24"/>
          <w:szCs w:val="24"/>
          <w:highlight w:val="none"/>
          <w:u w:val="single"/>
          <w:lang w:val="en-US" w:eastAsia="zh-CN"/>
        </w:rPr>
        <w:t xml:space="preserve">提供3年的</w:t>
      </w:r>
      <w:r>
        <w:rPr>
          <w:rFonts w:hint="eastAsia" w:ascii="宋体" w:hAnsi="宋体" w:cs="宋体"/>
          <w:i/>
          <w:iCs/>
          <w:sz w:val="24"/>
          <w:szCs w:val="24"/>
          <w:highlight w:val="none"/>
          <w:u w:val="single"/>
          <w:lang w:val="en-US" w:eastAsia="zh-CN"/>
        </w:rPr>
        <w:t xml:space="preserve">质保期</w:t>
      </w:r>
      <w:r>
        <w:rPr>
          <w:rFonts w:hint="eastAsia" w:ascii="宋体" w:hAnsi="宋体" w:eastAsia="宋体" w:cs="宋体"/>
          <w:i/>
          <w:iCs/>
          <w:sz w:val="24"/>
          <w:szCs w:val="24"/>
          <w:highlight w:val="none"/>
          <w:u w:val="single"/>
          <w:lang w:val="en-US" w:eastAsia="zh-CN"/>
        </w:rPr>
        <w:t xml:space="preserve">。</w:t>
      </w:r>
      <w:r/>
    </w:p>
    <w:p>
      <w:pPr>
        <w:ind w:firstLine="480"/>
        <w:spacing w:line="460" w:lineRule="exact"/>
        <w:rPr>
          <w:rFonts w:hint="eastAsia" w:ascii="宋体" w:hAnsi="宋体" w:eastAsia="宋体" w:cs="宋体"/>
          <w:b/>
          <w:bCs/>
          <w:i/>
          <w:iCs/>
          <w:color w:val="auto"/>
          <w:sz w:val="24"/>
          <w:szCs w:val="20"/>
          <w:highlight w:val="none"/>
          <w:u w:val="single"/>
          <w:lang w:val="en-US" w:eastAsia="zh-CN"/>
        </w:rPr>
      </w:pPr>
      <w:r>
        <w:rPr>
          <w:rFonts w:hint="eastAsia" w:ascii="宋体" w:hAnsi="宋体" w:eastAsia="宋体" w:cs="宋体"/>
          <w:b/>
          <w:bCs/>
          <w:i/>
          <w:iCs/>
          <w:color w:val="auto"/>
          <w:sz w:val="24"/>
          <w:szCs w:val="20"/>
          <w:highlight w:val="none"/>
          <w:u w:val="single"/>
          <w:lang w:val="en-US" w:eastAsia="zh-CN"/>
        </w:rPr>
      </w:r>
      <w:r/>
    </w:p>
    <w:p>
      <w:pPr>
        <w:ind w:firstLine="480"/>
        <w:spacing w:line="560" w:lineRule="exact"/>
        <w:shd w:val="clear" w:color="auto"/>
        <w:widowControl/>
        <w:rPr>
          <w:rFonts w:hint="eastAsia" w:ascii="宋体" w:hAnsi="宋体" w:cs="宋体"/>
          <w:i w:val="0"/>
          <w:iCs w:val="0"/>
          <w:color w:val="auto"/>
          <w:sz w:val="24"/>
          <w:highlight w:val="none"/>
          <w:u w:val="single"/>
        </w:rPr>
      </w:pPr>
      <w:r>
        <w:rPr>
          <w:rFonts w:hint="eastAsia" w:ascii="宋体" w:hAnsi="宋体" w:eastAsia="宋体" w:cs="宋体"/>
          <w:b/>
          <w:bCs w:val="0"/>
          <w:i w:val="0"/>
          <w:iCs w:val="0"/>
          <w:color w:val="auto"/>
          <w:sz w:val="24"/>
          <w:highlight w:val="none"/>
          <w:u w:val="single"/>
        </w:rPr>
        <w:t xml:space="preserve">特别说明：</w:t>
      </w:r>
      <w:r>
        <w:rPr>
          <w:rFonts w:hint="eastAsia" w:ascii="宋体" w:hAnsi="宋体" w:eastAsia="宋体" w:cs="宋体"/>
          <w:i w:val="0"/>
          <w:iCs w:val="0"/>
          <w:color w:val="auto"/>
          <w:sz w:val="24"/>
          <w:highlight w:val="none"/>
          <w:u w:val="single"/>
          <w:lang w:val="en-US" w:eastAsia="zh-CN"/>
        </w:rPr>
        <w:t xml:space="preserve">以上采购需求</w:t>
      </w:r>
      <w:r>
        <w:rPr>
          <w:rFonts w:hint="eastAsia" w:ascii="宋体" w:hAnsi="宋体" w:cs="宋体"/>
          <w:i w:val="0"/>
          <w:iCs w:val="0"/>
          <w:color w:val="auto"/>
          <w:sz w:val="24"/>
          <w:highlight w:val="none"/>
          <w:u w:val="single"/>
        </w:rPr>
        <w:t xml:space="preserve">中</w:t>
      </w:r>
      <w:r>
        <w:rPr>
          <w:rFonts w:ascii="宋体" w:hAnsi="宋体" w:cs="宋体"/>
          <w:i w:val="0"/>
          <w:iCs w:val="0"/>
          <w:color w:val="auto"/>
          <w:sz w:val="24"/>
          <w:highlight w:val="none"/>
          <w:u w:val="single"/>
        </w:rPr>
        <w:t xml:space="preserve">斜体且有下划线部分为实质性要求和条件</w:t>
      </w:r>
      <w:r>
        <w:rPr>
          <w:rFonts w:hint="eastAsia" w:ascii="宋体" w:hAnsi="宋体" w:cs="宋体"/>
          <w:i w:val="0"/>
          <w:iCs w:val="0"/>
          <w:color w:val="auto"/>
          <w:sz w:val="24"/>
          <w:highlight w:val="none"/>
          <w:u w:val="single"/>
        </w:rPr>
        <w:t xml:space="preserve">，不得负偏离，否则视作未实质性响应</w:t>
      </w:r>
      <w:r>
        <w:rPr>
          <w:rFonts w:hint="eastAsia" w:ascii="宋体" w:hAnsi="宋体" w:cs="宋体"/>
          <w:i w:val="0"/>
          <w:iCs w:val="0"/>
          <w:color w:val="auto"/>
          <w:sz w:val="24"/>
          <w:highlight w:val="none"/>
          <w:u w:val="single"/>
          <w:lang w:eastAsia="zh-CN"/>
        </w:rPr>
        <w:t xml:space="preserve">招标</w:t>
      </w:r>
      <w:r>
        <w:rPr>
          <w:rFonts w:hint="eastAsia" w:ascii="宋体" w:hAnsi="宋体" w:cs="宋体"/>
          <w:i w:val="0"/>
          <w:iCs w:val="0"/>
          <w:color w:val="auto"/>
          <w:sz w:val="24"/>
          <w:highlight w:val="none"/>
          <w:u w:val="single"/>
        </w:rPr>
        <w:t xml:space="preserve">文件要求【</w:t>
      </w:r>
      <w:r>
        <w:rPr>
          <w:rFonts w:hint="eastAsia" w:ascii="宋体" w:hAnsi="宋体" w:cs="宋体"/>
          <w:i w:val="0"/>
          <w:iCs w:val="0"/>
          <w:color w:val="auto"/>
          <w:sz w:val="24"/>
          <w:highlight w:val="none"/>
          <w:u w:val="single"/>
          <w:lang w:eastAsia="zh-CN"/>
        </w:rPr>
        <w:t xml:space="preserve">供应商</w:t>
      </w:r>
      <w:r>
        <w:rPr>
          <w:rFonts w:hint="eastAsia" w:ascii="宋体" w:hAnsi="宋体" w:cs="宋体"/>
          <w:i w:val="0"/>
          <w:iCs w:val="0"/>
          <w:color w:val="auto"/>
          <w:sz w:val="24"/>
          <w:highlight w:val="none"/>
          <w:u w:val="single"/>
        </w:rPr>
        <w:t xml:space="preserve">完全同意条款（即无偏离）或提出对</w:t>
      </w:r>
      <w:r>
        <w:rPr>
          <w:rFonts w:hint="eastAsia" w:ascii="宋体" w:hAnsi="宋体" w:cs="宋体"/>
          <w:i w:val="0"/>
          <w:iCs w:val="0"/>
          <w:color w:val="auto"/>
          <w:sz w:val="24"/>
          <w:highlight w:val="none"/>
          <w:u w:val="single"/>
          <w:lang w:eastAsia="zh-CN"/>
        </w:rPr>
        <w:t xml:space="preserve">采购人</w:t>
      </w:r>
      <w:r>
        <w:rPr>
          <w:rFonts w:hint="eastAsia" w:ascii="宋体" w:hAnsi="宋体" w:cs="宋体"/>
          <w:i w:val="0"/>
          <w:iCs w:val="0"/>
          <w:color w:val="auto"/>
          <w:sz w:val="24"/>
          <w:highlight w:val="none"/>
          <w:u w:val="single"/>
        </w:rPr>
        <w:t xml:space="preserve">更有利的条款（即正偏离）都属于响应，</w:t>
      </w:r>
      <w:r>
        <w:rPr>
          <w:rFonts w:hint="eastAsia" w:ascii="宋体" w:hAnsi="宋体" w:cs="宋体"/>
          <w:i w:val="0"/>
          <w:iCs w:val="0"/>
          <w:color w:val="auto"/>
          <w:sz w:val="24"/>
          <w:highlight w:val="none"/>
          <w:u w:val="single"/>
          <w:lang w:eastAsia="zh-CN"/>
        </w:rPr>
        <w:t xml:space="preserve">供应商</w:t>
      </w:r>
      <w:r>
        <w:rPr>
          <w:rFonts w:hint="eastAsia" w:ascii="宋体" w:hAnsi="宋体" w:cs="宋体"/>
          <w:i w:val="0"/>
          <w:iCs w:val="0"/>
          <w:color w:val="auto"/>
          <w:sz w:val="24"/>
          <w:highlight w:val="none"/>
          <w:u w:val="single"/>
        </w:rPr>
        <w:t xml:space="preserve">不同意某项条款（即负偏离）的属于不响应】，按无效响应处理。（特别说明如某项中包含多条技术参数或要求，则该项所含内容均需满足或优于招标文件要求，否则不予认可。）</w:t>
      </w:r>
      <w:r/>
    </w:p>
    <w:p>
      <w:pPr>
        <w:ind w:firstLine="480"/>
        <w:spacing w:line="460" w:lineRule="exact"/>
        <w:rPr>
          <w:rFonts w:hint="eastAsia" w:ascii="宋体" w:hAnsi="宋体" w:cs="宋体"/>
          <w:b/>
          <w:bCs/>
          <w:color w:val="auto"/>
          <w:sz w:val="24"/>
          <w:highlight w:val="none"/>
          <w:shd w:val="clear" w:color="auto" w:fill="ffffff"/>
          <w:lang w:val="en-US" w:eastAsia="zh-CN"/>
        </w:rPr>
      </w:pPr>
      <w:r>
        <w:rPr>
          <w:rFonts w:hint="eastAsia" w:ascii="宋体" w:hAnsi="宋体" w:cs="宋体"/>
          <w:b/>
          <w:bCs/>
          <w:color w:val="auto"/>
          <w:sz w:val="24"/>
          <w:highlight w:val="none"/>
          <w:shd w:val="clear" w:color="auto" w:fill="ffffff"/>
          <w:lang w:val="en-US" w:eastAsia="zh-CN"/>
        </w:rPr>
        <w:t xml:space="preserve">十一、采购标的对应的中小企业划分标准所属行业一览表</w:t>
      </w:r>
      <w:r/>
    </w:p>
    <w:tbl>
      <w:tblPr>
        <w:tblStyle w:val="696"/>
        <w:tblW w:w="871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59"/>
        <w:gridCol w:w="4141"/>
        <w:gridCol w:w="3610"/>
      </w:tblGrid>
      <w:tr>
        <w:trPr>
          <w:jc w:val="center"/>
          <w:tblCellSpacing w:w="0" w:type="dxa"/>
          <w:trHeight w:val="68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spacing w:line="500" w:lineRule="exact"/>
              <w:widowControl/>
              <w:rPr>
                <w:bCs/>
                <w:color w:val="auto"/>
                <w:sz w:val="24"/>
                <w:highlight w:val="none"/>
              </w:rPr>
            </w:pPr>
            <w:r>
              <w:rPr>
                <w:rFonts w:hint="eastAsia"/>
                <w:bC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tcPr>
          <w:p>
            <w:pPr>
              <w:jc w:val="center"/>
              <w:spacing w:line="500" w:lineRule="exact"/>
              <w:widowControl/>
              <w:rPr>
                <w:bCs/>
                <w:color w:val="auto"/>
                <w:sz w:val="24"/>
                <w:highlight w:val="none"/>
              </w:rPr>
            </w:pPr>
            <w:r>
              <w:rPr>
                <w:rFonts w:hint="eastAsia"/>
                <w:bCs/>
                <w:color w:val="auto"/>
                <w:sz w:val="24"/>
                <w:highlight w:val="none"/>
              </w:rPr>
              <w:t xml:space="preserve">采购标的</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tcPr>
          <w:p>
            <w:pPr>
              <w:jc w:val="center"/>
              <w:spacing w:line="500" w:lineRule="exact"/>
              <w:widowControl/>
              <w:rPr>
                <w:bCs/>
                <w:color w:val="auto"/>
                <w:sz w:val="24"/>
                <w:highlight w:val="none"/>
              </w:rPr>
            </w:pPr>
            <w:r>
              <w:rPr>
                <w:rFonts w:hint="eastAsia"/>
                <w:bCs/>
                <w:color w:val="auto"/>
                <w:sz w:val="24"/>
                <w:highlight w:val="none"/>
              </w:rPr>
              <w:t xml:space="preserve">对应中小企业划分标准所属行业</w:t>
            </w:r>
            <w:r/>
          </w:p>
        </w:tc>
      </w:tr>
      <w:tr>
        <w:trPr>
          <w:jc w:val="center"/>
          <w:tblCellSpacing w:w="0" w:type="dxa"/>
          <w:trHeight w:val="10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spacing w:line="500" w:lineRule="exact"/>
              <w:widowControl/>
              <w:rPr>
                <w:bCs/>
                <w:color w:val="auto"/>
                <w:sz w:val="24"/>
                <w:highlight w:val="none"/>
              </w:rPr>
            </w:pPr>
            <w:r>
              <w:rPr>
                <w:rFonts w:hint="eastAsia"/>
                <w:bCs/>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tcPr>
          <w:p>
            <w:pPr>
              <w:jc w:val="center"/>
              <w:spacing w:line="500" w:lineRule="exact"/>
              <w:widowControl/>
              <w:rPr>
                <w:bCs/>
                <w:color w:val="auto"/>
                <w:sz w:val="24"/>
                <w:highlight w:val="none"/>
              </w:rPr>
            </w:pPr>
            <w:r>
              <w:rPr>
                <w:rFonts w:hint="eastAsia" w:ascii="宋体" w:hAnsi="宋体" w:cs="宋体"/>
                <w:color w:val="auto"/>
                <w:sz w:val="24"/>
                <w:szCs w:val="24"/>
                <w:highlight w:val="none"/>
                <w:lang w:eastAsia="zh-CN"/>
              </w:rPr>
              <w:t xml:space="preserve">亭湖区城乡给排水综合提升（城乡供水设施提升）工程-城乡供水信息化平台建设项目</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tcPr>
          <w:p>
            <w:pPr>
              <w:jc w:val="center"/>
              <w:spacing w:line="500" w:lineRule="exact"/>
              <w:widowControl/>
              <w:rPr>
                <w:rFonts w:hint="eastAsia" w:eastAsia="宋体"/>
                <w:bCs/>
                <w:color w:val="auto"/>
                <w:sz w:val="24"/>
                <w:highlight w:val="none"/>
                <w:lang w:eastAsia="zh-CN"/>
              </w:rPr>
            </w:pPr>
            <w:r>
              <w:rPr>
                <w:rFonts w:hint="eastAsia"/>
                <w:bCs/>
                <w:color w:val="auto"/>
                <w:sz w:val="24"/>
                <w:highlight w:val="none"/>
                <w:lang w:val="en-US" w:eastAsia="zh-CN"/>
              </w:rPr>
              <w:t xml:space="preserve">软件和信息技术服务业</w:t>
            </w:r>
            <w:r/>
          </w:p>
        </w:tc>
      </w:tr>
    </w:tbl>
    <w:p>
      <w:pPr>
        <w:ind w:firstLine="480"/>
        <w:spacing w:line="560" w:lineRule="exact"/>
        <w:shd w:val="clear" w:color="auto"/>
        <w:widowControl/>
        <w:rPr>
          <w:rFonts w:hint="eastAsia" w:ascii="宋体" w:hAnsi="宋体" w:cs="宋体"/>
          <w:i w:val="0"/>
          <w:iCs w:val="0"/>
          <w:color w:val="auto"/>
          <w:sz w:val="24"/>
          <w:highlight w:val="none"/>
          <w:u w:val="single"/>
          <w:lang w:val="en-US" w:eastAsia="zh-CN"/>
        </w:rPr>
      </w:pPr>
      <w:r>
        <w:rPr>
          <w:rFonts w:hint="eastAsia" w:ascii="宋体" w:hAnsi="宋体" w:cs="宋体"/>
          <w:i w:val="0"/>
          <w:iCs w:val="0"/>
          <w:color w:val="auto"/>
          <w:sz w:val="24"/>
          <w:highlight w:val="none"/>
          <w:u w:val="single"/>
          <w:lang w:val="en-US" w:eastAsia="zh-CN"/>
        </w:rPr>
      </w:r>
      <w:r/>
    </w:p>
    <w:p>
      <w:pPr>
        <w:jc w:val="center"/>
        <w:pageBreakBefore/>
        <w:spacing w:before="50" w:line="360" w:lineRule="auto"/>
        <w:shd w:val="clear" w:color="auto"/>
        <w:rPr>
          <w:rFonts w:ascii="黑体" w:hAnsi="Arial" w:eastAsia="黑体"/>
          <w:color w:val="auto"/>
          <w:sz w:val="44"/>
          <w:szCs w:val="44"/>
          <w:highlight w:val="none"/>
        </w:rPr>
      </w:pPr>
      <w:r/>
      <w:bookmarkStart w:id="108" w:name="OLE_LINK15"/>
      <w:r>
        <w:rPr>
          <w:rFonts w:hint="eastAsia" w:ascii="黑体" w:hAnsi="Arial" w:eastAsia="黑体"/>
          <w:color w:val="auto"/>
          <w:sz w:val="44"/>
          <w:szCs w:val="44"/>
          <w:highlight w:val="none"/>
        </w:rPr>
        <w:t xml:space="preserve">第五章评标方法与评标标准</w:t>
      </w:r>
      <w:r/>
    </w:p>
    <w:p>
      <w:pPr>
        <w:ind w:firstLine="477"/>
        <w:spacing w:line="360" w:lineRule="auto"/>
        <w:shd w:val="clear" w:color="auto"/>
        <w:rPr>
          <w:rFonts w:ascii="宋体"/>
          <w:b/>
          <w:bCs/>
          <w:color w:val="auto"/>
          <w:szCs w:val="21"/>
          <w:highlight w:val="none"/>
        </w:rPr>
      </w:pPr>
      <w:r>
        <w:rPr>
          <w:rFonts w:hint="eastAsia" w:ascii="宋体" w:hAnsi="宋体"/>
          <w:b/>
          <w:color w:val="auto"/>
          <w:sz w:val="24"/>
          <w:szCs w:val="24"/>
          <w:highlight w:val="none"/>
        </w:rPr>
        <w:t xml:space="preserve">一、</w:t>
      </w:r>
      <w:r>
        <w:rPr>
          <w:rFonts w:hint="eastAsia" w:ascii="宋体" w:hAnsi="宋体"/>
          <w:b/>
          <w:bCs/>
          <w:color w:val="auto"/>
          <w:szCs w:val="21"/>
          <w:highlight w:val="none"/>
        </w:rPr>
        <w:t xml:space="preserve">评标方法与定标原则</w:t>
      </w:r>
      <w:r/>
    </w:p>
    <w:p>
      <w:pPr>
        <w:ind w:firstLine="470"/>
        <w:spacing w:line="360" w:lineRule="auto"/>
        <w:shd w:val="clear" w:color="auto"/>
        <w:rPr>
          <w:rFonts w:ascii="宋体" w:hAnsi="宋体" w:cs="宋体"/>
          <w:color w:val="auto"/>
          <w:sz w:val="24"/>
          <w:highlight w:val="none"/>
        </w:rPr>
      </w:pPr>
      <w:r/>
      <w:bookmarkStart w:id="109" w:name="OLE_LINK21"/>
      <w:r>
        <w:rPr>
          <w:rFonts w:hint="eastAsia" w:ascii="宋体" w:hAnsi="宋体" w:cs="宋体"/>
          <w:color w:val="auto"/>
          <w:sz w:val="24"/>
          <w:highlight w:val="none"/>
        </w:rPr>
        <w:t xml:space="preserve">本项目采用</w:t>
      </w:r>
      <w:r>
        <w:rPr>
          <w:rFonts w:hint="eastAsia" w:ascii="宋体" w:hAnsi="宋体" w:cs="宋体"/>
          <w:color w:val="auto"/>
          <w:sz w:val="24"/>
          <w:highlight w:val="none"/>
          <w:u w:val="single"/>
        </w:rPr>
        <w:t xml:space="preserve"> 综合评分 </w:t>
      </w:r>
      <w:r>
        <w:rPr>
          <w:rFonts w:hint="eastAsia" w:ascii="宋体" w:hAnsi="宋体" w:cs="宋体"/>
          <w:color w:val="auto"/>
          <w:sz w:val="24"/>
          <w:highlight w:val="none"/>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为中标候选人，本项目选取1名中标候选人。</w:t>
      </w:r>
      <w:r/>
    </w:p>
    <w:p>
      <w:pPr>
        <w:ind w:firstLine="477"/>
        <w:spacing w:line="360" w:lineRule="auto"/>
        <w:shd w:val="clear" w:color="auto"/>
        <w:rPr>
          <w:rFonts w:ascii="宋体" w:hAnsi="宋体"/>
          <w:b/>
          <w:color w:val="auto"/>
          <w:sz w:val="24"/>
          <w:szCs w:val="24"/>
          <w:highlight w:val="none"/>
        </w:rPr>
      </w:pPr>
      <w:r>
        <w:rPr>
          <w:rFonts w:hint="eastAsia" w:ascii="宋体" w:hAnsi="宋体"/>
          <w:b/>
          <w:color w:val="auto"/>
          <w:sz w:val="24"/>
          <w:szCs w:val="24"/>
          <w:highlight w:val="none"/>
        </w:rPr>
        <w:t xml:space="preserve">政府采购政策功能落实</w:t>
      </w:r>
      <w:r/>
    </w:p>
    <w:p>
      <w:pPr>
        <w:ind w:firstLine="477"/>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1、小微型企业价格扣除</w:t>
      </w:r>
      <w:r/>
    </w:p>
    <w:p>
      <w:pPr>
        <w:ind w:firstLine="477"/>
        <w:spacing w:line="360" w:lineRule="auto"/>
        <w:shd w:val="clear" w:color="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hint="eastAsia" w:ascii="宋体" w:hAnsi="宋体" w:cs="Times New Roman"/>
          <w:bCs/>
          <w:color w:val="auto"/>
          <w:sz w:val="24"/>
          <w:szCs w:val="24"/>
          <w:highlight w:val="none"/>
          <w:lang w:eastAsia="zh-CN"/>
        </w:rPr>
        <w:t xml:space="preserve">）</w:t>
      </w:r>
      <w:r>
        <w:rPr>
          <w:rFonts w:hint="eastAsia" w:ascii="宋体" w:hAnsi="宋体" w:cs="Times New Roman"/>
          <w:color w:val="auto"/>
          <w:sz w:val="24"/>
          <w:szCs w:val="21"/>
          <w:highlight w:val="none"/>
        </w:rPr>
        <w:t xml:space="preserve">本</w:t>
      </w:r>
      <w:r>
        <w:rPr>
          <w:rFonts w:hint="eastAsia" w:ascii="宋体" w:hAnsi="宋体" w:eastAsia="宋体" w:cs="Times New Roman"/>
          <w:bCs/>
          <w:color w:val="auto"/>
          <w:sz w:val="24"/>
          <w:szCs w:val="24"/>
          <w:highlight w:val="none"/>
        </w:rPr>
        <w:t xml:space="preserve">项目专门面向中小企业采购，不再对小型和微型企业</w:t>
      </w:r>
      <w:r>
        <w:rPr>
          <w:rFonts w:hint="eastAsia" w:ascii="宋体" w:hAnsi="宋体" w:eastAsia="宋体" w:cs="Times New Roman"/>
          <w:bCs/>
          <w:color w:val="auto"/>
          <w:sz w:val="24"/>
          <w:szCs w:val="24"/>
          <w:highlight w:val="none"/>
          <w:lang w:val="en-US" w:eastAsia="zh-CN"/>
        </w:rPr>
        <w:t xml:space="preserve">报价</w:t>
      </w:r>
      <w:r>
        <w:rPr>
          <w:rFonts w:hint="eastAsia" w:ascii="宋体" w:hAnsi="宋体" w:eastAsia="宋体" w:cs="Times New Roman"/>
          <w:bCs/>
          <w:color w:val="auto"/>
          <w:sz w:val="24"/>
          <w:szCs w:val="24"/>
          <w:highlight w:val="none"/>
        </w:rPr>
        <w:t xml:space="preserve">给予价格扣除。</w:t>
      </w:r>
      <w:r/>
    </w:p>
    <w:p>
      <w:pPr>
        <w:ind w:firstLine="477"/>
        <w:spacing w:line="360" w:lineRule="auto"/>
        <w:shd w:val="clear" w:color="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（2）供应商需按照招标文件的要求提供相应的《中小微企业声明函》。</w:t>
      </w:r>
      <w:r/>
    </w:p>
    <w:p>
      <w:pPr>
        <w:ind w:firstLine="477"/>
        <w:spacing w:line="360" w:lineRule="auto"/>
        <w:shd w:val="clear" w:color="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（3）企业标准请参照《关于印发中小企业划型标准规定的通知》（工信部联企业</w:t>
      </w:r>
      <w:r>
        <w:rPr>
          <w:rFonts w:hint="eastAsia" w:ascii="宋体" w:hAnsi="宋体" w:cs="Times New Roman"/>
          <w:bCs/>
          <w:color w:val="auto"/>
          <w:sz w:val="24"/>
          <w:szCs w:val="24"/>
          <w:highlight w:val="none"/>
          <w:lang w:eastAsia="zh-CN"/>
        </w:rPr>
        <w:t xml:space="preserve">〔2011〕300号</w:t>
      </w:r>
      <w:r>
        <w:rPr>
          <w:rFonts w:hint="eastAsia" w:ascii="宋体" w:hAnsi="宋体" w:eastAsia="宋体" w:cs="Times New Roman"/>
          <w:bCs/>
          <w:color w:val="auto"/>
          <w:sz w:val="24"/>
          <w:szCs w:val="24"/>
          <w:highlight w:val="none"/>
        </w:rPr>
        <w:t xml:space="preserve">）文件规定自行填写。</w:t>
      </w:r>
      <w:r/>
    </w:p>
    <w:p>
      <w:pPr>
        <w:ind w:firstLine="477"/>
        <w:spacing w:line="360" w:lineRule="auto"/>
        <w:shd w:val="clear" w:color="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2、残疾人福利单位价格扣除</w:t>
      </w:r>
      <w:r/>
    </w:p>
    <w:p>
      <w:pPr>
        <w:ind w:firstLine="477"/>
        <w:spacing w:line="360" w:lineRule="auto"/>
        <w:shd w:val="clear" w:color="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hint="eastAsia" w:ascii="宋体" w:hAnsi="宋体" w:eastAsia="宋体" w:cs="Times New Roman"/>
          <w:bCs/>
          <w:color w:val="auto"/>
          <w:sz w:val="24"/>
          <w:highlight w:val="none"/>
          <w:lang w:val="zh-CN"/>
        </w:rPr>
        <w:t xml:space="preserve">本项目对残疾人福利性单位视同小型、微型企业</w:t>
      </w:r>
      <w:r>
        <w:rPr>
          <w:rFonts w:hint="eastAsia" w:ascii="宋体" w:hAnsi="宋体" w:eastAsia="宋体" w:cs="Times New Roman"/>
          <w:bCs/>
          <w:color w:val="auto"/>
          <w:sz w:val="24"/>
          <w:szCs w:val="24"/>
          <w:highlight w:val="none"/>
        </w:rPr>
        <w:t xml:space="preserve">。</w:t>
      </w:r>
      <w:r/>
    </w:p>
    <w:p>
      <w:pPr>
        <w:ind w:firstLine="477"/>
        <w:spacing w:line="360" w:lineRule="auto"/>
        <w:shd w:val="clear" w:color="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（2）残疾人福利单位需按照招标文件的要求提供《残疾人福利性单位声明函》。</w:t>
      </w:r>
      <w:r/>
    </w:p>
    <w:p>
      <w:pPr>
        <w:ind w:firstLine="477"/>
        <w:spacing w:line="360" w:lineRule="auto"/>
        <w:shd w:val="clear" w:color="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（3）残疾人福利单位标准请参照《关于促进残疾人就业政府采购政策的通知》（财库〔2017〕141号）。</w:t>
      </w:r>
      <w:r/>
    </w:p>
    <w:p>
      <w:pPr>
        <w:ind w:firstLine="477"/>
        <w:spacing w:line="360" w:lineRule="auto"/>
        <w:shd w:val="clear" w:color="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3、监狱和戒毒企业价格扣除</w:t>
      </w:r>
      <w:r/>
    </w:p>
    <w:p>
      <w:pPr>
        <w:ind w:firstLine="477"/>
        <w:spacing w:line="360" w:lineRule="auto"/>
        <w:shd w:val="clear" w:color="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hint="eastAsia" w:ascii="宋体" w:hAnsi="宋体" w:eastAsia="宋体" w:cs="Times New Roman"/>
          <w:bCs/>
          <w:color w:val="auto"/>
          <w:sz w:val="24"/>
          <w:highlight w:val="none"/>
        </w:rPr>
        <w:t xml:space="preserve">本项目对监狱和戒毒企业（简称监狱企业）视同小型、微型企业</w:t>
      </w:r>
      <w:r>
        <w:rPr>
          <w:rFonts w:hint="eastAsia" w:ascii="宋体" w:hAnsi="宋体" w:eastAsia="宋体" w:cs="Times New Roman"/>
          <w:bCs/>
          <w:color w:val="auto"/>
          <w:sz w:val="24"/>
          <w:szCs w:val="24"/>
          <w:highlight w:val="none"/>
        </w:rPr>
        <w:t xml:space="preserve">。</w:t>
      </w:r>
      <w:r/>
    </w:p>
    <w:p>
      <w:pPr>
        <w:ind w:firstLine="477"/>
        <w:spacing w:line="360" w:lineRule="auto"/>
        <w:shd w:val="clear" w:color="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77"/>
        <w:spacing w:line="360" w:lineRule="auto"/>
        <w:shd w:val="clear" w:color="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（3）监狱企业标准请参照《关于政府采购支持监狱企业发展有关问题的通知》（财库</w:t>
      </w:r>
      <w:r>
        <w:rPr>
          <w:rFonts w:hint="eastAsia" w:ascii="宋体" w:hAnsi="宋体" w:cs="Times New Roman"/>
          <w:bCs/>
          <w:color w:val="auto"/>
          <w:sz w:val="24"/>
          <w:szCs w:val="24"/>
          <w:highlight w:val="none"/>
          <w:lang w:eastAsia="zh-CN"/>
        </w:rPr>
        <w:t xml:space="preserve">〔2014〕68号</w:t>
      </w:r>
      <w:r>
        <w:rPr>
          <w:rFonts w:hint="eastAsia" w:ascii="宋体" w:hAnsi="宋体" w:eastAsia="宋体" w:cs="Times New Roman"/>
          <w:bCs/>
          <w:color w:val="auto"/>
          <w:sz w:val="24"/>
          <w:szCs w:val="24"/>
          <w:highlight w:val="none"/>
        </w:rPr>
        <w:t xml:space="preserve">）。</w:t>
      </w:r>
      <w:r/>
    </w:p>
    <w:p>
      <w:pPr>
        <w:ind w:firstLine="477"/>
        <w:spacing w:line="360" w:lineRule="auto"/>
        <w:shd w:val="clear" w:color="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4、残疾人福利单位、监狱企业属于小型、微型企业的，不重复享受政策。</w:t>
      </w:r>
      <w:r/>
    </w:p>
    <w:p>
      <w:pPr>
        <w:ind w:firstLine="477"/>
        <w:spacing w:line="360" w:lineRule="auto"/>
        <w:shd w:val="clear" w:color="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w:t>
      </w:r>
      <w:r>
        <w:rPr>
          <w:rFonts w:hint="eastAsia" w:ascii="宋体" w:hAnsi="宋体" w:cs="Times New Roman"/>
          <w:bCs/>
          <w:color w:val="auto"/>
          <w:sz w:val="24"/>
          <w:szCs w:val="24"/>
          <w:highlight w:val="none"/>
          <w:lang w:eastAsia="zh-CN"/>
        </w:rPr>
        <w:t xml:space="preserve">投标文件</w:t>
      </w:r>
      <w:r>
        <w:rPr>
          <w:rFonts w:hint="eastAsia" w:ascii="宋体" w:hAnsi="宋体" w:eastAsia="宋体" w:cs="Times New Roman"/>
          <w:bCs/>
          <w:color w:val="auto"/>
          <w:sz w:val="24"/>
          <w:szCs w:val="24"/>
          <w:highlight w:val="none"/>
        </w:rPr>
        <w:t xml:space="preserve">中提供所投产品的相关证书(由国家确定的认证机构出具的、处于有效期之内的节能产品、环境标志产品认证证书)。节能产品、环境标志产品品目清单以递交</w:t>
      </w:r>
      <w:r>
        <w:rPr>
          <w:rFonts w:hint="eastAsia" w:ascii="宋体" w:hAnsi="宋体" w:cs="Times New Roman"/>
          <w:bCs/>
          <w:color w:val="auto"/>
          <w:sz w:val="24"/>
          <w:szCs w:val="24"/>
          <w:highlight w:val="none"/>
          <w:lang w:eastAsia="zh-CN"/>
        </w:rPr>
        <w:t xml:space="preserve">投标文件</w:t>
      </w:r>
      <w:r>
        <w:rPr>
          <w:rFonts w:hint="eastAsia" w:ascii="宋体" w:hAnsi="宋体" w:eastAsia="宋体" w:cs="Times New Roman"/>
          <w:bCs/>
          <w:color w:val="auto"/>
          <w:sz w:val="24"/>
          <w:szCs w:val="24"/>
          <w:highlight w:val="none"/>
        </w:rPr>
        <w:t xml:space="preserve">截止时已正式公布的最近一期信息为准，</w:t>
      </w:r>
      <w:r>
        <w:rPr>
          <w:rFonts w:hint="eastAsia" w:ascii="宋体" w:hAnsi="宋体" w:eastAsia="宋体" w:cs="Times New Roman"/>
          <w:b/>
          <w:bCs w:val="0"/>
          <w:i/>
          <w:iCs/>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Times New Roman"/>
          <w:bCs/>
          <w:color w:val="auto"/>
          <w:sz w:val="24"/>
          <w:szCs w:val="24"/>
          <w:highlight w:val="none"/>
        </w:rPr>
        <w:t xml:space="preserve">。其他条件相同情况下，应当优先采购节能产品、环境标志产品。</w:t>
      </w:r>
      <w:r/>
    </w:p>
    <w:p>
      <w:pPr>
        <w:ind w:firstLine="477"/>
        <w:spacing w:line="360" w:lineRule="auto"/>
        <w:shd w:val="clear" w:color="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、采购本国产品的支持政策</w:t>
      </w:r>
      <w:r/>
    </w:p>
    <w:p>
      <w:pPr>
        <w:ind w:firstLine="477"/>
        <w:spacing w:line="360" w:lineRule="auto"/>
        <w:shd w:val="clear" w:color="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.1 本项目政府采购活动中既有本国产品又有非本国产品参与竞争的，依法对本国产品给予价格评审优惠，对本国产品的报价给予 </w:t>
      </w:r>
      <w:r>
        <w:rPr>
          <w:rFonts w:hint="eastAsia" w:ascii="宋体" w:hAnsi="宋体" w:eastAsia="宋体" w:cs="宋体"/>
          <w:b/>
          <w:bCs/>
          <w:color w:val="auto"/>
          <w:sz w:val="24"/>
          <w:szCs w:val="24"/>
          <w:highlight w:val="none"/>
          <w:u w:val="single"/>
        </w:rPr>
        <w:t xml:space="preserve">20%</w:t>
      </w:r>
      <w:r>
        <w:rPr>
          <w:rFonts w:hint="eastAsia" w:ascii="宋体" w:hAnsi="宋体" w:eastAsia="宋体" w:cs="宋体"/>
          <w:b/>
          <w:bCs/>
          <w:color w:val="auto"/>
          <w:sz w:val="24"/>
          <w:szCs w:val="24"/>
          <w:highlight w:val="none"/>
        </w:rPr>
        <w:t xml:space="preserve">的价格扣除，用扣除后的价格参与评审。</w:t>
      </w:r>
      <w:r/>
    </w:p>
    <w:p>
      <w:pPr>
        <w:ind w:firstLine="477"/>
        <w:spacing w:line="360" w:lineRule="auto"/>
        <w:shd w:val="clear" w:color="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auto"/>
          <w:sz w:val="24"/>
          <w:szCs w:val="24"/>
          <w:highlight w:val="none"/>
          <w:u w:val="single"/>
        </w:rPr>
        <w:t xml:space="preserve">80%</w:t>
      </w:r>
      <w:r>
        <w:rPr>
          <w:rFonts w:hint="eastAsia" w:ascii="宋体" w:hAnsi="宋体" w:eastAsia="宋体" w:cs="宋体"/>
          <w:b/>
          <w:bCs/>
          <w:color w:val="auto"/>
          <w:sz w:val="24"/>
          <w:szCs w:val="24"/>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auto"/>
          <w:sz w:val="24"/>
          <w:szCs w:val="24"/>
          <w:highlight w:val="none"/>
          <w:u w:val="single"/>
        </w:rPr>
        <w:t xml:space="preserve">20%</w:t>
      </w:r>
      <w:r>
        <w:rPr>
          <w:rFonts w:hint="eastAsia" w:ascii="宋体" w:hAnsi="宋体" w:eastAsia="宋体" w:cs="宋体"/>
          <w:b/>
          <w:bCs/>
          <w:color w:val="auto"/>
          <w:sz w:val="24"/>
          <w:szCs w:val="24"/>
          <w:highlight w:val="none"/>
        </w:rPr>
        <w:t xml:space="preserve">的价格扣除，用扣除后的价格参与评审。供应商未填写比例数值，或比例数值未达到80%的，将不享受本国产品价格评审优惠。</w:t>
      </w:r>
      <w:r/>
    </w:p>
    <w:p>
      <w:pPr>
        <w:ind w:firstLine="477"/>
        <w:spacing w:line="360" w:lineRule="auto"/>
        <w:shd w:val="clear" w:color="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.3 供应商需按照招标文件的要求提供《关于符合本国产品标准的声明函》（以下简称《声明函》），如不提供将不享受本国产品价格评审优惠。</w:t>
      </w:r>
      <w:r/>
    </w:p>
    <w:p>
      <w:pPr>
        <w:ind w:firstLine="477"/>
        <w:spacing w:line="360" w:lineRule="auto"/>
        <w:shd w:val="clear" w:color="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.4 供应商需在《声明函》中逐一、准确填写产品名称、厂名、生产厂址三项信息（《声明函》中用</w:t>
      </w:r>
      <w:r>
        <w:rPr>
          <w:rFonts w:hint="eastAsia" w:ascii="宋体" w:hAnsi="宋体" w:eastAsia="宋体" w:cs="宋体"/>
          <w:b/>
          <w:bCs/>
          <w:color w:val="auto"/>
          <w:sz w:val="24"/>
          <w:szCs w:val="24"/>
          <w:highlight w:val="none"/>
          <w:lang w:val="en-US" w:eastAsia="zh-CN"/>
        </w:rPr>
        <w:t xml:space="preserve">横</w:t>
      </w:r>
      <w:r>
        <w:rPr>
          <w:rFonts w:hint="eastAsia" w:ascii="宋体" w:hAnsi="宋体" w:eastAsia="宋体" w:cs="宋体"/>
          <w:b/>
          <w:bCs/>
          <w:color w:val="auto"/>
          <w:sz w:val="24"/>
          <w:szCs w:val="24"/>
          <w:highlight w:val="none"/>
        </w:rPr>
        <w:t xml:space="preserve">线划除的地方无需填写），三项信息中任意一项未填写的视为该项产品不符合本国产品标准，不享受本国产品价格评审优惠。</w:t>
      </w:r>
      <w:r/>
    </w:p>
    <w:p>
      <w:pPr>
        <w:ind w:firstLine="477"/>
        <w:spacing w:line="360" w:lineRule="auto"/>
        <w:shd w:val="clear" w:color="auto"/>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4"/>
          <w:szCs w:val="24"/>
          <w:highlight w:val="none"/>
          <w:lang w:val="en-US" w:eastAsia="zh-CN"/>
        </w:rPr>
        <w:t xml:space="preserve">在苏采云系统</w:t>
      </w:r>
      <w:r>
        <w:rPr>
          <w:rFonts w:hint="eastAsia" w:ascii="宋体" w:hAnsi="宋体" w:eastAsia="宋体" w:cs="宋体"/>
          <w:b/>
          <w:bCs/>
          <w:color w:val="auto"/>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auto"/>
          <w:sz w:val="24"/>
          <w:szCs w:val="24"/>
          <w:highlight w:val="none"/>
        </w:rPr>
        <w:t xml:space="preserve">和招标文件规定的，供应商提供的相关产品视为不符合本国产品标准。</w:t>
      </w:r>
      <w:r/>
    </w:p>
    <w:p>
      <w:pPr>
        <w:ind w:firstLine="557"/>
        <w:spacing w:line="360" w:lineRule="auto"/>
        <w:shd w:val="clear" w:color="auto"/>
        <w:rPr>
          <w:rFonts w:ascii="宋体"/>
          <w:b/>
          <w:bCs/>
          <w:color w:val="auto"/>
          <w:szCs w:val="21"/>
          <w:highlight w:val="none"/>
        </w:rPr>
      </w:pPr>
      <w:r>
        <w:rPr>
          <w:rFonts w:hint="eastAsia" w:ascii="宋体" w:hAnsi="宋体"/>
          <w:b/>
          <w:bCs/>
          <w:color w:val="auto"/>
          <w:szCs w:val="21"/>
          <w:highlight w:val="none"/>
        </w:rPr>
        <w:t xml:space="preserve">二、评标标准</w:t>
      </w:r>
      <w:r/>
    </w:p>
    <w:p>
      <w:pPr>
        <w:ind w:firstLine="472"/>
        <w:spacing w:line="360" w:lineRule="auto"/>
        <w:shd w:val="clear" w:color="auto"/>
        <w:rPr>
          <w:rFonts w:ascii="宋体" w:hAnsi="宋体"/>
          <w:b/>
          <w:color w:val="auto"/>
          <w:sz w:val="24"/>
          <w:szCs w:val="21"/>
          <w:highlight w:val="none"/>
        </w:rPr>
      </w:pPr>
      <w:r>
        <w:rPr>
          <w:rFonts w:ascii="宋体" w:hAnsi="宋体"/>
          <w:b/>
          <w:color w:val="auto"/>
          <w:sz w:val="24"/>
          <w:szCs w:val="21"/>
          <w:highlight w:val="none"/>
        </w:rPr>
        <w:t xml:space="preserve">1</w:t>
      </w:r>
      <w:r>
        <w:rPr>
          <w:rFonts w:hint="eastAsia" w:ascii="宋体" w:hAnsi="宋体"/>
          <w:b/>
          <w:color w:val="auto"/>
          <w:sz w:val="24"/>
          <w:szCs w:val="21"/>
          <w:highlight w:val="none"/>
        </w:rPr>
        <w:t xml:space="preserve">、初步评审</w:t>
      </w:r>
      <w:r/>
    </w:p>
    <w:p>
      <w:pPr>
        <w:ind w:firstLine="470"/>
        <w:spacing w:line="360" w:lineRule="auto"/>
        <w:shd w:val="clear" w:color="auto"/>
        <w:rPr>
          <w:rFonts w:ascii="宋体" w:hAnsi="宋体"/>
          <w:color w:val="auto"/>
          <w:sz w:val="24"/>
          <w:szCs w:val="24"/>
          <w:highlight w:val="none"/>
        </w:rPr>
      </w:pPr>
      <w:r>
        <w:rPr>
          <w:rFonts w:hint="eastAsia" w:ascii="宋体" w:hAnsi="宋体"/>
          <w:color w:val="auto"/>
          <w:sz w:val="24"/>
          <w:szCs w:val="21"/>
          <w:highlight w:val="none"/>
        </w:rPr>
        <w:t xml:space="preserve">（1）</w:t>
      </w:r>
      <w:r>
        <w:rPr>
          <w:rFonts w:hint="eastAsia" w:ascii="宋体" w:hAnsi="宋体"/>
          <w:color w:val="auto"/>
          <w:sz w:val="24"/>
          <w:szCs w:val="24"/>
          <w:highlight w:val="none"/>
        </w:rPr>
        <w:t xml:space="preserve">资格审查</w:t>
      </w:r>
      <w:r/>
    </w:p>
    <w:p>
      <w:pPr>
        <w:ind w:firstLine="470"/>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依据法律法规和招标文件的规定，</w:t>
      </w:r>
      <w:r>
        <w:rPr>
          <w:rFonts w:ascii="宋体" w:hAnsi="宋体"/>
          <w:bCs/>
          <w:color w:val="auto"/>
          <w:sz w:val="24"/>
          <w:szCs w:val="24"/>
          <w:highlight w:val="none"/>
        </w:rPr>
        <w:t xml:space="preserve">开标结束后，</w:t>
      </w:r>
      <w:r>
        <w:rPr>
          <w:rFonts w:hint="eastAsia" w:ascii="宋体" w:hAnsi="宋体"/>
          <w:bCs/>
          <w:color w:val="auto"/>
          <w:sz w:val="24"/>
          <w:szCs w:val="24"/>
          <w:highlight w:val="none"/>
        </w:rPr>
        <w:t xml:space="preserve">由</w:t>
      </w:r>
      <w:r>
        <w:rPr>
          <w:rFonts w:hint="eastAsia" w:ascii="宋体" w:hAnsi="宋体"/>
          <w:color w:val="auto"/>
          <w:sz w:val="24"/>
          <w:szCs w:val="24"/>
          <w:highlight w:val="none"/>
        </w:rPr>
        <w:t xml:space="preserve">采购人</w:t>
      </w:r>
      <w:r>
        <w:rPr>
          <w:rFonts w:hint="eastAsia" w:ascii="宋体" w:hAnsi="宋体"/>
          <w:bCs/>
          <w:color w:val="auto"/>
          <w:sz w:val="24"/>
          <w:szCs w:val="24"/>
          <w:highlight w:val="none"/>
        </w:rPr>
        <w:t xml:space="preserve">对投标文件中的资格证明文件进行审查。资格审查的结论，采购人以书面形式向评委会进行反馈。（资格审查需提供的材料详见招标文件第六章 投标文件格式中资格证明文件）</w:t>
      </w:r>
      <w:r/>
    </w:p>
    <w:p>
      <w:pPr>
        <w:ind w:firstLine="47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（2）符合性审查</w:t>
      </w:r>
      <w:r/>
    </w:p>
    <w:p>
      <w:pPr>
        <w:ind w:firstLine="47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依据招标文件的规定，从投标文件的有效性、完整性和对招标文件的响应程度进行审查，以确定是否对招标文件的实质性要求作出响应。（审查标准主要有投标文件签字盖章、投标文件的组成、投标文件及报价唯一、</w:t>
      </w:r>
      <w:r>
        <w:rPr>
          <w:rFonts w:hint="eastAsia" w:ascii="宋体" w:hAnsi="宋体"/>
          <w:color w:val="auto"/>
          <w:sz w:val="24"/>
          <w:szCs w:val="24"/>
          <w:highlight w:val="none"/>
          <w:lang w:eastAsia="zh-CN"/>
        </w:rPr>
        <w:t xml:space="preserve">建设期限</w:t>
      </w:r>
      <w:r>
        <w:rPr>
          <w:rFonts w:hint="eastAsia" w:ascii="宋体" w:hAnsi="宋体"/>
          <w:color w:val="auto"/>
          <w:sz w:val="24"/>
          <w:szCs w:val="24"/>
          <w:highlight w:val="none"/>
        </w:rPr>
        <w:t xml:space="preserve">、质量等方面）</w:t>
      </w:r>
      <w:r/>
    </w:p>
    <w:p>
      <w:pPr>
        <w:ind w:right="185" w:firstLine="472"/>
        <w:spacing w:line="360" w:lineRule="auto"/>
        <w:shd w:val="clear" w:color="auto"/>
        <w:rPr>
          <w:rFonts w:ascii="宋体" w:cs="宋体"/>
          <w:color w:val="auto"/>
          <w:sz w:val="24"/>
          <w:szCs w:val="24"/>
          <w:highlight w:val="none"/>
        </w:rPr>
      </w:pPr>
      <w:r>
        <w:rPr>
          <w:rFonts w:hint="eastAsia" w:ascii="宋体" w:hAnsi="宋体"/>
          <w:color w:val="auto"/>
          <w:sz w:val="24"/>
          <w:szCs w:val="24"/>
          <w:highlight w:val="none"/>
        </w:rPr>
        <w:t xml:space="preserve">注</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未通过资格审查或符合性审查的</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，交易中心将在苏采云系统中告知未通过资格审查或符合性审查的原因，评标结束后，交易中心将不再告知未通过资格审查和符合性审查的原因</w:t>
      </w:r>
      <w:r>
        <w:rPr>
          <w:rFonts w:hint="eastAsia" w:ascii="宋体" w:hAnsi="宋体" w:cs="宋体"/>
          <w:b/>
          <w:bCs/>
          <w:color w:val="auto"/>
          <w:sz w:val="24"/>
          <w:szCs w:val="24"/>
          <w:highlight w:val="none"/>
        </w:rPr>
        <w:t xml:space="preserve">。</w:t>
      </w:r>
      <w:r/>
    </w:p>
    <w:p>
      <w:pPr>
        <w:ind w:firstLine="472"/>
        <w:spacing w:line="360" w:lineRule="auto"/>
        <w:shd w:val="clear" w:color="auto"/>
        <w:rPr>
          <w:rFonts w:ascii="宋体"/>
          <w:b/>
          <w:color w:val="auto"/>
          <w:sz w:val="24"/>
          <w:szCs w:val="24"/>
          <w:highlight w:val="none"/>
        </w:rPr>
      </w:pPr>
      <w:r>
        <w:rPr>
          <w:rFonts w:hint="eastAsia" w:ascii="宋体" w:hAnsi="宋体"/>
          <w:b/>
          <w:color w:val="auto"/>
          <w:sz w:val="24"/>
          <w:szCs w:val="24"/>
          <w:highlight w:val="none"/>
        </w:rPr>
        <w:t xml:space="preserve">2、评分标准</w:t>
      </w:r>
      <w:r/>
    </w:p>
    <w:p>
      <w:pPr>
        <w:ind w:firstLine="480"/>
        <w:spacing w:line="360" w:lineRule="auto"/>
        <w:shd w:val="clear" w:color="auto"/>
        <w:rPr>
          <w:rFonts w:ascii="宋体" w:hAnsi="宋体"/>
          <w:color w:val="auto"/>
          <w:sz w:val="24"/>
          <w:szCs w:val="21"/>
          <w:highlight w:val="none"/>
        </w:rPr>
      </w:pPr>
      <w:r>
        <w:rPr>
          <w:rFonts w:ascii="宋体" w:hAnsi="宋体"/>
          <w:color w:val="auto"/>
          <w:sz w:val="24"/>
          <w:szCs w:val="21"/>
          <w:highlight w:val="none"/>
        </w:rPr>
        <w:t xml:space="preserve">本项目评分总分值为100分。</w:t>
      </w:r>
      <w:bookmarkEnd w:id="108"/>
      <w:r/>
      <w:bookmarkEnd w:id="109"/>
      <w:r/>
      <w:r/>
    </w:p>
    <w:tbl>
      <w:tblPr>
        <w:tblStyle w:val="696"/>
        <w:tblpPr w:horzAnchor="page" w:tblpXSpec="center" w:vertAnchor="text" w:tblpY="481" w:leftFromText="180" w:topFromText="0" w:rightFromText="180" w:bottomFromText="0"/>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7"/>
        <w:gridCol w:w="987"/>
        <w:gridCol w:w="6725"/>
      </w:tblGrid>
      <w:tr>
        <w:trPr>
          <w:jc w:val="center"/>
          <w:trHeight w:val="632"/>
        </w:trPr>
        <w:tc>
          <w:tcPr>
            <w:shd w:val="clear" w:color="auto" w:fill="auto"/>
            <w:tcW w:w="1397" w:type="dxa"/>
            <w:vAlign w:val="center"/>
            <w:textDirection w:val="lrTb"/>
            <w:noWrap w:val="false"/>
          </w:tcPr>
          <w:p>
            <w:pPr>
              <w:jc w:val="center"/>
              <w:shd w:val="clear" w:color="auto"/>
              <w:rPr>
                <w:rFonts w:ascii="宋体" w:hAnsi="宋体" w:eastAsiaTheme="minorEastAsia" w:cstheme="minorBidi"/>
                <w:color w:val="auto"/>
                <w:sz w:val="24"/>
                <w:szCs w:val="21"/>
                <w:highlight w:val="none"/>
                <w:lang w:val="en-US" w:eastAsia="zh-CN" w:bidi="ar-SA"/>
              </w:rPr>
            </w:pPr>
            <w:r>
              <w:rPr>
                <w:rFonts w:hint="eastAsia" w:ascii="宋体" w:hAnsi="宋体"/>
                <w:color w:val="auto"/>
                <w:sz w:val="24"/>
                <w:szCs w:val="21"/>
                <w:highlight w:val="none"/>
              </w:rPr>
              <w:t xml:space="preserve">评审项目</w:t>
            </w:r>
            <w:r/>
          </w:p>
        </w:tc>
        <w:tc>
          <w:tcPr>
            <w:shd w:val="clear" w:color="auto" w:fill="auto"/>
            <w:tcW w:w="987" w:type="dxa"/>
            <w:vAlign w:val="center"/>
            <w:textDirection w:val="lrTb"/>
            <w:noWrap w:val="false"/>
          </w:tcPr>
          <w:p>
            <w:pPr>
              <w:jc w:val="center"/>
              <w:shd w:val="clear" w:color="auto"/>
              <w:rPr>
                <w:rFonts w:ascii="宋体" w:hAnsi="宋体" w:eastAsiaTheme="minorEastAsia" w:cstheme="minorBidi"/>
                <w:color w:val="auto"/>
                <w:sz w:val="24"/>
                <w:szCs w:val="21"/>
                <w:highlight w:val="none"/>
                <w:lang w:val="en-US" w:eastAsia="zh-CN" w:bidi="ar-SA"/>
              </w:rPr>
            </w:pPr>
            <w:r>
              <w:rPr>
                <w:rFonts w:hint="eastAsia" w:ascii="宋体" w:hAnsi="宋体"/>
                <w:color w:val="auto"/>
                <w:sz w:val="24"/>
                <w:szCs w:val="21"/>
                <w:highlight w:val="none"/>
              </w:rPr>
              <w:t xml:space="preserve">分值</w:t>
            </w:r>
            <w:r/>
          </w:p>
        </w:tc>
        <w:tc>
          <w:tcPr>
            <w:shd w:val="clear" w:color="auto" w:fill="auto"/>
            <w:tcW w:w="6725" w:type="dxa"/>
            <w:vAlign w:val="center"/>
            <w:textDirection w:val="lrTb"/>
            <w:noWrap w:val="false"/>
          </w:tcPr>
          <w:p>
            <w:pPr>
              <w:jc w:val="center"/>
              <w:shd w:val="clear" w:color="auto"/>
              <w:rPr>
                <w:rFonts w:ascii="宋体" w:hAnsi="宋体" w:eastAsiaTheme="minorEastAsia" w:cstheme="minorBidi"/>
                <w:color w:val="auto"/>
                <w:sz w:val="24"/>
                <w:szCs w:val="21"/>
                <w:highlight w:val="none"/>
                <w:lang w:val="en-US" w:eastAsia="zh-CN" w:bidi="ar-SA"/>
              </w:rPr>
            </w:pPr>
            <w:r>
              <w:rPr>
                <w:rFonts w:hint="eastAsia" w:ascii="宋体" w:hAnsi="宋体"/>
                <w:color w:val="auto"/>
                <w:sz w:val="24"/>
                <w:szCs w:val="21"/>
                <w:highlight w:val="none"/>
              </w:rPr>
              <w:t xml:space="preserve">评审标准</w:t>
            </w:r>
            <w:r/>
          </w:p>
        </w:tc>
      </w:tr>
      <w:tr>
        <w:trPr>
          <w:jc w:val="center"/>
          <w:trHeight w:val="1224"/>
        </w:trPr>
        <w:tc>
          <w:tcPr>
            <w:tcW w:w="1397" w:type="dxa"/>
            <w:vAlign w:val="center"/>
            <w:textDirection w:val="lrTb"/>
            <w:noWrap w:val="false"/>
          </w:tcPr>
          <w:p>
            <w:pPr>
              <w:jc w:val="center"/>
              <w:spacing w:line="400" w:lineRule="exact"/>
              <w:shd w:val="clear" w:color="auto"/>
              <w:rPr>
                <w:rFonts w:ascii="宋体" w:hAnsi="宋体" w:cs="宋体"/>
                <w:color w:val="auto"/>
                <w:highlight w:val="none"/>
              </w:rPr>
            </w:pPr>
            <w:r>
              <w:rPr>
                <w:rFonts w:hint="eastAsia" w:ascii="宋体" w:hAnsi="宋体"/>
                <w:color w:val="auto"/>
                <w:sz w:val="24"/>
                <w:szCs w:val="21"/>
                <w:highlight w:val="none"/>
              </w:rPr>
              <w:t xml:space="preserve">投标报价</w:t>
            </w:r>
            <w:r/>
          </w:p>
        </w:tc>
        <w:tc>
          <w:tcPr>
            <w:tcW w:w="987" w:type="dxa"/>
            <w:vAlign w:val="center"/>
            <w:textDirection w:val="lrTb"/>
            <w:noWrap w:val="false"/>
          </w:tcPr>
          <w:p>
            <w:pPr>
              <w:jc w:val="center"/>
              <w:spacing w:line="400" w:lineRule="exact"/>
              <w:shd w:val="clear" w:color="auto"/>
              <w:rPr>
                <w:rFonts w:hint="eastAsia" w:ascii="宋体" w:hAnsi="宋体"/>
                <w:color w:val="auto"/>
                <w:sz w:val="24"/>
                <w:szCs w:val="21"/>
                <w:highlight w:val="none"/>
              </w:rPr>
            </w:pPr>
            <w:r>
              <w:rPr>
                <w:rFonts w:hint="eastAsia" w:ascii="宋体" w:hAnsi="宋体"/>
                <w:color w:val="auto"/>
                <w:sz w:val="24"/>
                <w:szCs w:val="21"/>
                <w:highlight w:val="none"/>
                <w:lang w:val="en-US" w:eastAsia="zh-CN"/>
              </w:rPr>
              <w:t xml:space="preserve">10</w:t>
            </w:r>
            <w:r>
              <w:rPr>
                <w:rFonts w:hint="eastAsia" w:ascii="宋体" w:hAnsi="宋体"/>
                <w:color w:val="auto"/>
                <w:sz w:val="24"/>
                <w:szCs w:val="21"/>
                <w:highlight w:val="none"/>
              </w:rPr>
              <w:t xml:space="preserve">分</w:t>
            </w:r>
            <w:r/>
          </w:p>
        </w:tc>
        <w:tc>
          <w:tcPr>
            <w:tcW w:w="6725" w:type="dxa"/>
            <w:vAlign w:val="top"/>
            <w:textDirection w:val="lrTb"/>
            <w:noWrap w:val="false"/>
          </w:tcPr>
          <w:p>
            <w:pPr>
              <w:ind w:firstLine="480"/>
              <w:keepLines w:val="0"/>
              <w:keepNext w:val="0"/>
              <w:pageBreakBefore w:val="0"/>
              <w:spacing w:line="400" w:lineRule="exact"/>
              <w:shd w:val="clear" w:color="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评标</w:t>
            </w:r>
            <w:r>
              <w:rPr>
                <w:rFonts w:hint="eastAsia" w:ascii="宋体" w:hAnsi="宋体" w:eastAsia="宋体" w:cs="Times New Roman"/>
                <w:color w:val="auto"/>
                <w:sz w:val="24"/>
                <w:szCs w:val="21"/>
                <w:highlight w:val="none"/>
                <w:lang w:eastAsia="zh-CN"/>
              </w:rPr>
              <w:t xml:space="preserve">基准价</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满足招标文件要求且投标价格最低的投标报价为评标基准价，其价格分为</w:t>
            </w:r>
            <w:r>
              <w:rPr>
                <w:rFonts w:hint="eastAsia" w:ascii="宋体" w:hAnsi="宋体"/>
                <w:color w:val="auto"/>
                <w:sz w:val="24"/>
                <w:szCs w:val="21"/>
                <w:highlight w:val="none"/>
                <w:lang w:val="en-US" w:eastAsia="zh-CN"/>
              </w:rPr>
              <w:t xml:space="preserve">10</w:t>
            </w:r>
            <w:r>
              <w:rPr>
                <w:rFonts w:hint="eastAsia" w:ascii="宋体" w:hAnsi="宋体"/>
                <w:color w:val="auto"/>
                <w:sz w:val="24"/>
                <w:szCs w:val="21"/>
                <w:highlight w:val="none"/>
              </w:rPr>
              <w:t xml:space="preserve">分。</w:t>
            </w:r>
            <w:r/>
          </w:p>
          <w:p>
            <w:pPr>
              <w:ind w:firstLine="480"/>
              <w:keepLines w:val="0"/>
              <w:keepNext w:val="0"/>
              <w:pageBreakBefore w:val="0"/>
              <w:spacing w:line="400" w:lineRule="exact"/>
              <w:shd w:val="clear" w:color="auto"/>
              <w:widowControl w:val="off"/>
              <w:rPr>
                <w:rFonts w:hint="eastAsia" w:ascii="宋体" w:hAnsi="宋体" w:eastAsia="宋体"/>
                <w:color w:val="auto"/>
                <w:sz w:val="24"/>
                <w:szCs w:val="21"/>
                <w:highlight w:val="none"/>
                <w:lang w:eastAsia="zh-CN"/>
              </w:rPr>
            </w:pPr>
            <w:r>
              <w:rPr>
                <w:rFonts w:hint="eastAsia" w:ascii="宋体" w:hAnsi="宋体"/>
                <w:color w:val="auto"/>
                <w:sz w:val="24"/>
                <w:szCs w:val="21"/>
                <w:highlight w:val="none"/>
              </w:rPr>
              <w:t xml:space="preserve">其他</w:t>
            </w:r>
            <w:r>
              <w:rPr>
                <w:rFonts w:hint="eastAsia" w:ascii="宋体" w:hAnsi="宋体"/>
                <w:color w:val="auto"/>
                <w:sz w:val="24"/>
                <w:szCs w:val="21"/>
                <w:highlight w:val="none"/>
                <w:lang w:eastAsia="zh-CN"/>
              </w:rPr>
              <w:t xml:space="preserve">供应商</w:t>
            </w:r>
            <w:r>
              <w:rPr>
                <w:rFonts w:hint="eastAsia" w:ascii="宋体" w:hAnsi="宋体"/>
                <w:color w:val="auto"/>
                <w:sz w:val="24"/>
                <w:szCs w:val="21"/>
                <w:highlight w:val="none"/>
              </w:rPr>
              <w:t xml:space="preserve">的价格分统一按照下列公式计算（小数点后保留两位）</w:t>
            </w:r>
            <w:r>
              <w:rPr>
                <w:rFonts w:hint="eastAsia" w:ascii="宋体" w:hAnsi="宋体"/>
                <w:color w:val="auto"/>
                <w:sz w:val="24"/>
                <w:szCs w:val="21"/>
                <w:highlight w:val="none"/>
                <w:lang w:eastAsia="zh-CN"/>
              </w:rPr>
              <w:t xml:space="preserve">：</w:t>
            </w:r>
            <w:r/>
          </w:p>
          <w:p>
            <w:pPr>
              <w:ind w:firstLine="480"/>
              <w:keepLines w:val="0"/>
              <w:keepNext w:val="0"/>
              <w:pageBreakBefore w:val="0"/>
              <w:spacing w:line="400" w:lineRule="exact"/>
              <w:shd w:val="clear" w:color="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投标</w:t>
            </w:r>
            <w:r>
              <w:rPr>
                <w:rFonts w:hint="eastAsia" w:ascii="宋体" w:hAnsi="宋体" w:eastAsia="宋体" w:cs="Times New Roman"/>
                <w:color w:val="auto"/>
                <w:sz w:val="24"/>
                <w:szCs w:val="21"/>
                <w:highlight w:val="none"/>
                <w:lang w:eastAsia="zh-CN"/>
              </w:rPr>
              <w:t xml:space="preserve">报价</w:t>
            </w:r>
            <w:r>
              <w:rPr>
                <w:rFonts w:hint="eastAsia" w:ascii="宋体" w:hAnsi="宋体"/>
                <w:color w:val="auto"/>
                <w:sz w:val="24"/>
                <w:szCs w:val="21"/>
                <w:highlight w:val="none"/>
              </w:rPr>
              <w:t xml:space="preserve">得分=(评标基准价／投标报价)×</w:t>
            </w:r>
            <w:r>
              <w:rPr>
                <w:rFonts w:hint="eastAsia" w:ascii="宋体" w:hAnsi="宋体"/>
                <w:color w:val="auto"/>
                <w:sz w:val="24"/>
                <w:szCs w:val="21"/>
                <w:highlight w:val="none"/>
                <w:lang w:val="en-US" w:eastAsia="zh-CN"/>
              </w:rPr>
              <w:t xml:space="preserve">10</w:t>
            </w:r>
            <w:r>
              <w:rPr>
                <w:rFonts w:hint="eastAsia" w:ascii="宋体" w:hAnsi="宋体"/>
                <w:color w:val="auto"/>
                <w:sz w:val="24"/>
                <w:szCs w:val="21"/>
                <w:highlight w:val="none"/>
              </w:rPr>
              <w:t xml:space="preserve">（保留两位小数）</w:t>
            </w:r>
            <w:r/>
          </w:p>
        </w:tc>
      </w:tr>
      <w:tr>
        <w:trPr>
          <w:jc w:val="center"/>
          <w:trHeight w:val="90"/>
        </w:trPr>
        <w:tc>
          <w:tcPr>
            <w:shd w:val="clear" w:color="auto" w:fill="auto"/>
            <w:tcW w:w="1397" w:type="dxa"/>
            <w:vAlign w:val="center"/>
            <w:textDirection w:val="lrTb"/>
            <w:noWrap w:val="false"/>
          </w:tcPr>
          <w:p>
            <w:pPr>
              <w:jc w:val="center"/>
              <w:spacing w:line="400" w:lineRule="exact"/>
              <w:shd w:val="clear" w:color="auto"/>
              <w:rPr>
                <w:rFonts w:hint="eastAsia" w:ascii="宋体" w:hAnsi="宋体" w:eastAsia="宋体" w:cs="Times New Roman"/>
                <w:color w:val="auto"/>
                <w:sz w:val="24"/>
                <w:szCs w:val="21"/>
                <w:highlight w:val="none"/>
                <w:lang w:eastAsia="zh-CN"/>
              </w:rPr>
            </w:pPr>
            <w:r>
              <w:rPr>
                <w:rFonts w:hint="eastAsia" w:ascii="宋体" w:hAnsi="宋体" w:eastAsia="宋体"/>
                <w:color w:val="auto"/>
                <w:sz w:val="24"/>
                <w:szCs w:val="21"/>
                <w:highlight w:val="none"/>
              </w:rPr>
              <w:t xml:space="preserve">技术</w:t>
            </w:r>
            <w:r>
              <w:rPr>
                <w:rFonts w:hint="eastAsia" w:ascii="宋体" w:hAnsi="宋体"/>
                <w:color w:val="auto"/>
                <w:sz w:val="24"/>
                <w:szCs w:val="21"/>
                <w:highlight w:val="none"/>
                <w:lang w:val="en-US" w:eastAsia="zh-CN"/>
              </w:rPr>
              <w:t xml:space="preserve">响应性</w:t>
            </w:r>
            <w:r/>
          </w:p>
        </w:tc>
        <w:tc>
          <w:tcPr>
            <w:shd w:val="clear" w:color="auto" w:fill="auto"/>
            <w:tcW w:w="987" w:type="dxa"/>
            <w:vAlign w:val="center"/>
            <w:textDirection w:val="lrTb"/>
            <w:noWrap w:val="false"/>
          </w:tcPr>
          <w:p>
            <w:pPr>
              <w:jc w:val="center"/>
              <w:spacing w:line="400" w:lineRule="exact"/>
              <w:shd w:val="clear" w:color="auto"/>
              <w:rPr>
                <w:rFonts w:hint="eastAsia" w:ascii="宋体" w:hAnsi="宋体" w:eastAsia="宋体" w:cs="Times New Roman"/>
                <w:color w:val="auto"/>
                <w:sz w:val="24"/>
                <w:szCs w:val="21"/>
                <w:highlight w:val="none"/>
                <w:lang w:val="en-US" w:eastAsia="zh-CN"/>
              </w:rPr>
            </w:pPr>
            <w:r>
              <w:rPr>
                <w:rFonts w:hint="eastAsia" w:ascii="宋体" w:hAnsi="宋体"/>
                <w:color w:val="auto"/>
                <w:sz w:val="24"/>
                <w:szCs w:val="21"/>
                <w:highlight w:val="none"/>
                <w:lang w:val="en-US" w:eastAsia="zh-CN"/>
              </w:rPr>
              <w:t xml:space="preserve">18分</w:t>
            </w:r>
            <w:r/>
          </w:p>
        </w:tc>
        <w:tc>
          <w:tcPr>
            <w:shd w:val="clear" w:color="auto" w:fill="auto"/>
            <w:tcW w:w="6725" w:type="dxa"/>
            <w:vAlign w:val="center"/>
            <w:textDirection w:val="lrTb"/>
            <w:noWrap w:val="false"/>
          </w:tcPr>
          <w:p>
            <w:pPr>
              <w:ind w:firstLine="480"/>
              <w:keepLines w:val="0"/>
              <w:keepNext w:val="0"/>
              <w:pageBreakBefore w:val="0"/>
              <w:spacing w:line="400" w:lineRule="exact"/>
              <w:shd w:val="clear" w:color="auto"/>
              <w:widowControl w:val="off"/>
              <w:rPr>
                <w:rFonts w:hint="eastAsia" w:ascii="宋体" w:hAnsi="宋体"/>
                <w:color w:val="auto"/>
                <w:sz w:val="24"/>
                <w:szCs w:val="21"/>
                <w:highlight w:val="none"/>
              </w:rPr>
            </w:pPr>
            <w:r>
              <w:rPr>
                <w:rFonts w:hint="eastAsia" w:ascii="宋体" w:hAnsi="宋体"/>
                <w:color w:val="auto"/>
                <w:sz w:val="24"/>
                <w:szCs w:val="21"/>
                <w:highlight w:val="none"/>
                <w:lang w:eastAsia="zh-CN"/>
              </w:rPr>
              <w:t xml:space="preserve">供应商</w:t>
            </w:r>
            <w:r>
              <w:rPr>
                <w:rFonts w:hint="eastAsia" w:ascii="宋体" w:hAnsi="宋体"/>
                <w:color w:val="auto"/>
                <w:sz w:val="24"/>
                <w:szCs w:val="21"/>
                <w:highlight w:val="none"/>
                <w:lang w:val="en-US" w:eastAsia="zh-CN"/>
              </w:rPr>
              <w:t xml:space="preserve">所投产品（服务）</w:t>
            </w:r>
            <w:r>
              <w:rPr>
                <w:rFonts w:hint="eastAsia" w:ascii="宋体" w:hAnsi="宋体"/>
                <w:color w:val="auto"/>
                <w:sz w:val="24"/>
                <w:szCs w:val="21"/>
                <w:highlight w:val="none"/>
              </w:rPr>
              <w:t xml:space="preserve">的</w:t>
            </w:r>
            <w:r>
              <w:rPr>
                <w:rFonts w:hint="eastAsia" w:ascii="宋体" w:hAnsi="宋体"/>
                <w:color w:val="auto"/>
                <w:sz w:val="24"/>
                <w:szCs w:val="21"/>
                <w:highlight w:val="none"/>
                <w:lang w:val="en-US" w:eastAsia="zh-CN"/>
              </w:rPr>
              <w:t xml:space="preserve">技术要求</w:t>
            </w:r>
            <w:r>
              <w:rPr>
                <w:rFonts w:hint="eastAsia" w:ascii="宋体" w:hAnsi="宋体"/>
                <w:color w:val="auto"/>
                <w:sz w:val="24"/>
                <w:szCs w:val="21"/>
                <w:highlight w:val="none"/>
              </w:rPr>
              <w:t xml:space="preserve">完全满足招标文件</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lang w:val="en-US" w:eastAsia="zh-CN"/>
              </w:rPr>
              <w:t xml:space="preserve">第四章 采购需求 六、建设内容</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的得满分</w:t>
            </w:r>
            <w:r>
              <w:rPr>
                <w:rFonts w:hint="eastAsia" w:ascii="宋体" w:hAnsi="宋体"/>
                <w:color w:val="auto"/>
                <w:sz w:val="24"/>
                <w:szCs w:val="21"/>
                <w:highlight w:val="none"/>
                <w:lang w:val="en-US" w:eastAsia="zh-CN"/>
              </w:rPr>
              <w:t xml:space="preserve">18</w:t>
            </w:r>
            <w:r>
              <w:rPr>
                <w:rFonts w:hint="eastAsia" w:ascii="宋体" w:hAnsi="宋体"/>
                <w:color w:val="auto"/>
                <w:sz w:val="24"/>
                <w:szCs w:val="21"/>
                <w:highlight w:val="none"/>
              </w:rPr>
              <w:t xml:space="preserve">分，每有一项不满足的，扣</w:t>
            </w:r>
            <w:r>
              <w:rPr>
                <w:rFonts w:hint="eastAsia" w:ascii="宋体" w:hAnsi="宋体"/>
                <w:color w:val="auto"/>
                <w:sz w:val="24"/>
                <w:szCs w:val="21"/>
                <w:highlight w:val="none"/>
                <w:lang w:val="en-US" w:eastAsia="zh-CN"/>
              </w:rPr>
              <w:t xml:space="preserve">0.3</w:t>
            </w:r>
            <w:r>
              <w:rPr>
                <w:rFonts w:hint="eastAsia" w:ascii="宋体" w:hAnsi="宋体"/>
                <w:color w:val="auto"/>
                <w:sz w:val="24"/>
                <w:szCs w:val="21"/>
                <w:highlight w:val="none"/>
              </w:rPr>
              <w:t xml:space="preserve">分。</w:t>
            </w:r>
            <w:r/>
          </w:p>
          <w:p>
            <w:pPr>
              <w:ind w:firstLine="482"/>
              <w:keepLines w:val="0"/>
              <w:keepNext w:val="0"/>
              <w:pageBreakBefore w:val="0"/>
              <w:spacing w:line="400" w:lineRule="exact"/>
              <w:shd w:val="clear" w:color="auto"/>
              <w:widowControl w:val="off"/>
              <w:rPr>
                <w:rFonts w:hint="eastAsia" w:ascii="仿宋" w:hAnsi="仿宋" w:eastAsia="仿宋" w:cs="仿宋"/>
                <w:color w:val="auto"/>
                <w:sz w:val="21"/>
                <w:szCs w:val="21"/>
                <w:highlight w:val="none"/>
              </w:rPr>
            </w:pPr>
            <w:r>
              <w:rPr>
                <w:rFonts w:hint="eastAsia" w:ascii="宋体" w:hAnsi="宋体" w:cs="宋体"/>
                <w:b/>
                <w:color w:val="auto"/>
                <w:sz w:val="24"/>
                <w:szCs w:val="24"/>
                <w:highlight w:val="none"/>
              </w:rPr>
              <w:t xml:space="preserve">注</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以</w:t>
            </w:r>
            <w:r>
              <w:rPr>
                <w:rFonts w:hint="eastAsia" w:ascii="宋体" w:hAnsi="宋体" w:cs="宋体"/>
                <w:b/>
                <w:color w:val="auto"/>
                <w:sz w:val="24"/>
                <w:szCs w:val="24"/>
                <w:highlight w:val="none"/>
              </w:rPr>
              <w:t xml:space="preserve">《技术</w:t>
            </w:r>
            <w:r>
              <w:rPr>
                <w:rFonts w:hint="eastAsia" w:ascii="宋体" w:hAnsi="宋体" w:cs="宋体"/>
                <w:b/>
                <w:color w:val="auto"/>
                <w:sz w:val="24"/>
                <w:szCs w:val="24"/>
                <w:highlight w:val="none"/>
                <w:lang w:val="en-US" w:eastAsia="zh-CN"/>
              </w:rPr>
              <w:t xml:space="preserve">条款</w:t>
            </w:r>
            <w:r>
              <w:rPr>
                <w:rFonts w:hint="eastAsia" w:ascii="宋体" w:hAnsi="宋体" w:cs="宋体"/>
                <w:b/>
                <w:color w:val="auto"/>
                <w:sz w:val="24"/>
                <w:szCs w:val="24"/>
                <w:highlight w:val="none"/>
              </w:rPr>
              <w:t xml:space="preserve">响应及偏离表》</w:t>
            </w:r>
            <w:r>
              <w:rPr>
                <w:rFonts w:hint="eastAsia" w:ascii="宋体" w:hAnsi="宋体" w:cs="宋体"/>
                <w:b/>
                <w:color w:val="auto"/>
                <w:sz w:val="24"/>
                <w:szCs w:val="24"/>
                <w:highlight w:val="none"/>
                <w:lang w:val="en-US" w:eastAsia="zh-CN"/>
              </w:rPr>
              <w:t xml:space="preserve">为依据，偏离表须</w:t>
            </w:r>
            <w:r>
              <w:rPr>
                <w:rFonts w:hint="eastAsia" w:ascii="宋体" w:hAnsi="宋体" w:cs="宋体"/>
                <w:b/>
                <w:color w:val="auto"/>
                <w:sz w:val="24"/>
                <w:szCs w:val="24"/>
                <w:highlight w:val="none"/>
              </w:rPr>
              <w:t xml:space="preserve">逐条表述清楚，如表述不清</w:t>
            </w:r>
            <w:r>
              <w:rPr>
                <w:rFonts w:hint="eastAsia" w:ascii="宋体" w:hAnsi="宋体" w:cs="宋体"/>
                <w:b/>
                <w:color w:val="auto"/>
                <w:sz w:val="24"/>
                <w:szCs w:val="24"/>
                <w:highlight w:val="none"/>
                <w:lang w:val="en-US" w:eastAsia="zh-CN"/>
              </w:rPr>
              <w:t xml:space="preserve">或不提供</w:t>
            </w:r>
            <w:r>
              <w:rPr>
                <w:rFonts w:hint="eastAsia" w:ascii="宋体" w:hAnsi="宋体" w:cs="宋体"/>
                <w:b/>
                <w:color w:val="auto"/>
                <w:sz w:val="24"/>
                <w:szCs w:val="24"/>
                <w:highlight w:val="none"/>
              </w:rPr>
              <w:t xml:space="preserve">，则按不满足（负偏离）处理</w:t>
            </w:r>
            <w:r>
              <w:rPr>
                <w:rFonts w:hint="eastAsia" w:ascii="宋体" w:hAnsi="宋体" w:eastAsia="宋体" w:cs="宋体"/>
                <w:b/>
                <w:color w:val="auto"/>
                <w:sz w:val="24"/>
                <w:szCs w:val="24"/>
                <w:highlight w:val="none"/>
              </w:rPr>
              <w:t xml:space="preserve">。</w:t>
            </w:r>
            <w:r/>
          </w:p>
        </w:tc>
      </w:tr>
      <w:tr>
        <w:trPr>
          <w:jc w:val="center"/>
          <w:trHeight w:val="90"/>
        </w:trPr>
        <w:tc>
          <w:tcPr>
            <w:tcW w:w="1397" w:type="dxa"/>
            <w:vAlign w:val="center"/>
            <w:textDirection w:val="lrTb"/>
            <w:noWrap w:val="false"/>
          </w:tcPr>
          <w:p>
            <w:pPr>
              <w:jc w:val="center"/>
              <w:spacing w:line="400" w:lineRule="exact"/>
              <w:shd w:val="clear" w:color="auto"/>
              <w:rPr>
                <w:rFonts w:hint="eastAsia" w:ascii="宋体" w:hAnsi="宋体" w:eastAsia="宋体"/>
                <w:color w:val="auto"/>
                <w:sz w:val="24"/>
                <w:szCs w:val="21"/>
                <w:highlight w:val="none"/>
                <w:lang w:val="en-US" w:eastAsia="zh-CN"/>
              </w:rPr>
            </w:pPr>
            <w:r>
              <w:rPr>
                <w:rFonts w:hint="eastAsia" w:ascii="宋体" w:hAnsi="宋体" w:eastAsia="宋体"/>
                <w:color w:val="auto"/>
                <w:sz w:val="24"/>
                <w:szCs w:val="21"/>
                <w:highlight w:val="none"/>
              </w:rPr>
              <w:t xml:space="preserve">企业</w:t>
            </w:r>
            <w:r>
              <w:rPr>
                <w:rFonts w:hint="eastAsia" w:ascii="宋体" w:hAnsi="宋体"/>
                <w:color w:val="auto"/>
                <w:sz w:val="24"/>
                <w:szCs w:val="21"/>
                <w:highlight w:val="none"/>
                <w:lang w:val="en-US" w:eastAsia="zh-CN"/>
              </w:rPr>
              <w:t xml:space="preserve">实力</w:t>
            </w:r>
            <w:r/>
          </w:p>
        </w:tc>
        <w:tc>
          <w:tcPr>
            <w:tcW w:w="987" w:type="dxa"/>
            <w:vAlign w:val="center"/>
            <w:textDirection w:val="lrTb"/>
            <w:noWrap w:val="false"/>
          </w:tcPr>
          <w:p>
            <w:pPr>
              <w:jc w:val="center"/>
              <w:spacing w:line="400" w:lineRule="exact"/>
              <w:shd w:val="clear" w:color="auto"/>
              <w:rPr>
                <w:rFonts w:hint="eastAsia" w:ascii="宋体" w:hAnsi="宋体"/>
                <w:color w:val="auto"/>
                <w:sz w:val="24"/>
                <w:szCs w:val="21"/>
                <w:highlight w:val="none"/>
              </w:rPr>
            </w:pPr>
            <w:r>
              <w:rPr>
                <w:rFonts w:hint="eastAsia" w:ascii="宋体" w:hAnsi="宋体"/>
                <w:color w:val="auto"/>
                <w:sz w:val="24"/>
                <w:szCs w:val="21"/>
                <w:highlight w:val="none"/>
                <w:lang w:val="en-US" w:eastAsia="zh-CN"/>
              </w:rPr>
              <w:t xml:space="preserve">12分</w:t>
            </w:r>
            <w:r/>
          </w:p>
        </w:tc>
        <w:tc>
          <w:tcPr>
            <w:tcW w:w="6725" w:type="dxa"/>
            <w:vAlign w:val="center"/>
            <w:textDirection w:val="lrTb"/>
            <w:noWrap w:val="false"/>
          </w:tcPr>
          <w:p>
            <w:pPr>
              <w:numPr>
                <w:ilvl w:val="0"/>
                <w:numId w:val="0"/>
              </w:numPr>
              <w:ind w:firstLine="480"/>
              <w:keepLines w:val="0"/>
              <w:keepNext w:val="0"/>
              <w:pageBreakBefore w:val="0"/>
              <w:spacing w:line="400" w:lineRule="exact"/>
              <w:shd w:val="clear" w:color="auto"/>
              <w:widowControl w:val="off"/>
              <w:rPr>
                <w:rFonts w:hint="default" w:ascii="宋体" w:hAnsi="宋体"/>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1、</w:t>
            </w:r>
            <w:r>
              <w:rPr>
                <w:rFonts w:hint="eastAsia" w:ascii="宋体" w:hAnsi="宋体"/>
                <w:color w:val="auto"/>
                <w:sz w:val="24"/>
                <w:szCs w:val="21"/>
                <w:highlight w:val="none"/>
                <w:lang w:val="zh-CN"/>
              </w:rPr>
              <w:t xml:space="preserve">供应商具有</w:t>
            </w:r>
            <w:r>
              <w:rPr>
                <w:rFonts w:hint="eastAsia" w:ascii="宋体" w:hAnsi="宋体" w:eastAsia="宋体" w:cs="Times New Roman"/>
                <w:color w:val="auto"/>
                <w:sz w:val="24"/>
                <w:szCs w:val="21"/>
                <w:highlight w:val="none"/>
              </w:rPr>
              <w:t xml:space="preserve">有效期内的</w:t>
            </w:r>
            <w:r>
              <w:rPr>
                <w:rFonts w:hint="eastAsia" w:ascii="宋体" w:hAnsi="宋体" w:eastAsia="宋体"/>
                <w:color w:val="auto"/>
                <w:sz w:val="24"/>
                <w:szCs w:val="21"/>
                <w:highlight w:val="none"/>
                <w:lang w:val="en-US" w:eastAsia="zh-CN"/>
              </w:rPr>
              <w:t xml:space="preserve">三级及以上信息系统建设和服务能力等级</w:t>
            </w:r>
            <w:r>
              <w:rPr>
                <w:rFonts w:hint="eastAsia" w:ascii="宋体" w:hAnsi="宋体"/>
                <w:color w:val="auto"/>
                <w:sz w:val="24"/>
                <w:szCs w:val="21"/>
                <w:highlight w:val="none"/>
                <w:lang w:val="en-US" w:eastAsia="zh-CN"/>
              </w:rPr>
              <w:t xml:space="preserve">证书的，得2分。</w:t>
            </w:r>
            <w:r/>
          </w:p>
          <w:p>
            <w:pPr>
              <w:numPr>
                <w:ilvl w:val="0"/>
                <w:numId w:val="0"/>
              </w:numPr>
              <w:ind w:firstLine="480"/>
              <w:keepLines w:val="0"/>
              <w:keepNext w:val="0"/>
              <w:pageBreakBefore w:val="0"/>
              <w:spacing w:line="400" w:lineRule="exact"/>
              <w:shd w:val="clear" w:color="auto"/>
              <w:widowControl w:val="off"/>
              <w:rPr>
                <w:rFonts w:hint="eastAsia" w:ascii="宋体" w:hAnsi="宋体" w:eastAsia="宋体"/>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w:t>
            </w:r>
            <w:r>
              <w:rPr>
                <w:rFonts w:hint="eastAsia" w:ascii="宋体" w:hAnsi="宋体"/>
                <w:color w:val="auto"/>
                <w:sz w:val="24"/>
                <w:szCs w:val="21"/>
                <w:highlight w:val="none"/>
                <w:lang w:val="zh-CN"/>
              </w:rPr>
              <w:t xml:space="preserve">供应商具有</w:t>
            </w:r>
            <w:r>
              <w:rPr>
                <w:rFonts w:hint="eastAsia" w:ascii="宋体" w:hAnsi="宋体" w:eastAsia="宋体" w:cs="Times New Roman"/>
                <w:color w:val="auto"/>
                <w:sz w:val="24"/>
                <w:szCs w:val="21"/>
                <w:highlight w:val="none"/>
              </w:rPr>
              <w:t xml:space="preserve">有效期内的</w:t>
            </w:r>
            <w:r>
              <w:rPr>
                <w:rFonts w:hint="eastAsia" w:ascii="宋体" w:hAnsi="宋体" w:eastAsia="宋体"/>
                <w:color w:val="auto"/>
                <w:sz w:val="24"/>
                <w:szCs w:val="21"/>
                <w:highlight w:val="none"/>
                <w:lang w:val="en-US" w:eastAsia="zh-CN"/>
              </w:rPr>
              <w:t xml:space="preserve">ISO27001信息安全管理体系认证</w:t>
            </w:r>
            <w:r>
              <w:rPr>
                <w:rFonts w:hint="eastAsia" w:ascii="宋体" w:hAnsi="宋体"/>
                <w:color w:val="auto"/>
                <w:sz w:val="24"/>
                <w:szCs w:val="21"/>
                <w:highlight w:val="none"/>
                <w:lang w:val="en-US" w:eastAsia="zh-CN"/>
              </w:rPr>
              <w:t xml:space="preserve">证书</w:t>
            </w:r>
            <w:r>
              <w:rPr>
                <w:rFonts w:hint="eastAsia" w:ascii="宋体" w:hAnsi="宋体" w:eastAsia="宋体"/>
                <w:color w:val="auto"/>
                <w:sz w:val="24"/>
                <w:szCs w:val="21"/>
                <w:highlight w:val="none"/>
                <w:lang w:val="en-US" w:eastAsia="zh-CN"/>
              </w:rPr>
              <w:t xml:space="preserve">、ISO20000信息技术服务管理体系认证证书、ISO9001质量管理体系认证证书</w:t>
            </w:r>
            <w:r>
              <w:rPr>
                <w:rFonts w:hint="eastAsia" w:ascii="宋体" w:hAnsi="宋体"/>
                <w:color w:val="auto"/>
                <w:sz w:val="24"/>
                <w:szCs w:val="21"/>
                <w:highlight w:val="none"/>
                <w:lang w:val="en-US" w:eastAsia="zh-CN"/>
              </w:rPr>
              <w:t xml:space="preserve">的，</w:t>
            </w:r>
            <w:r>
              <w:rPr>
                <w:rFonts w:hint="eastAsia" w:ascii="宋体" w:hAnsi="宋体" w:eastAsia="宋体" w:cs="宋体"/>
                <w:sz w:val="24"/>
                <w:szCs w:val="24"/>
                <w:highlight w:val="none"/>
                <w:lang w:val="en-US" w:eastAsia="zh-CN"/>
              </w:rPr>
              <w:t xml:space="preserve">且认证范围包含“水利相关管理软件开发”的</w:t>
            </w:r>
            <w:r>
              <w:rPr>
                <w:rFonts w:hint="eastAsia" w:ascii="宋体" w:hAnsi="宋体" w:eastAsia="宋体"/>
                <w:color w:val="auto"/>
                <w:sz w:val="24"/>
                <w:szCs w:val="21"/>
                <w:highlight w:val="none"/>
                <w:lang w:val="en-US" w:eastAsia="zh-CN"/>
              </w:rPr>
              <w:t xml:space="preserve">，</w:t>
            </w:r>
            <w:r>
              <w:rPr>
                <w:rFonts w:hint="eastAsia" w:ascii="宋体" w:hAnsi="宋体"/>
                <w:color w:val="auto"/>
                <w:sz w:val="24"/>
                <w:szCs w:val="21"/>
                <w:highlight w:val="none"/>
                <w:lang w:val="en-US" w:eastAsia="zh-CN"/>
              </w:rPr>
              <w:t xml:space="preserve">每</w:t>
            </w:r>
            <w:r>
              <w:rPr>
                <w:rFonts w:hint="eastAsia" w:ascii="宋体" w:hAnsi="宋体" w:eastAsia="宋体"/>
                <w:color w:val="auto"/>
                <w:sz w:val="24"/>
                <w:szCs w:val="21"/>
                <w:highlight w:val="none"/>
                <w:lang w:val="en-US" w:eastAsia="zh-CN"/>
              </w:rPr>
              <w:t xml:space="preserve">有1个得</w:t>
            </w:r>
            <w:r>
              <w:rPr>
                <w:rFonts w:hint="eastAsia" w:ascii="宋体" w:hAnsi="宋体"/>
                <w:color w:val="auto"/>
                <w:sz w:val="24"/>
                <w:szCs w:val="21"/>
                <w:highlight w:val="none"/>
                <w:lang w:val="en-US" w:eastAsia="zh-CN"/>
              </w:rPr>
              <w:t xml:space="preserve">2</w:t>
            </w:r>
            <w:r>
              <w:rPr>
                <w:rFonts w:hint="eastAsia" w:ascii="宋体" w:hAnsi="宋体" w:eastAsia="宋体"/>
                <w:color w:val="auto"/>
                <w:sz w:val="24"/>
                <w:szCs w:val="21"/>
                <w:highlight w:val="none"/>
                <w:lang w:val="en-US" w:eastAsia="zh-CN"/>
              </w:rPr>
              <w:t xml:space="preserve">分，最高得</w:t>
            </w:r>
            <w:r>
              <w:rPr>
                <w:rFonts w:hint="eastAsia" w:ascii="宋体" w:hAnsi="宋体"/>
                <w:color w:val="auto"/>
                <w:sz w:val="24"/>
                <w:szCs w:val="21"/>
                <w:highlight w:val="none"/>
                <w:lang w:val="en-US" w:eastAsia="zh-CN"/>
              </w:rPr>
              <w:t xml:space="preserve">6</w:t>
            </w:r>
            <w:r>
              <w:rPr>
                <w:rFonts w:hint="eastAsia" w:ascii="宋体" w:hAnsi="宋体" w:eastAsia="宋体"/>
                <w:color w:val="auto"/>
                <w:sz w:val="24"/>
                <w:szCs w:val="21"/>
                <w:highlight w:val="none"/>
                <w:lang w:val="en-US" w:eastAsia="zh-CN"/>
              </w:rPr>
              <w:t xml:space="preserve">分。</w:t>
            </w:r>
            <w:r/>
          </w:p>
          <w:p>
            <w:pPr>
              <w:numPr>
                <w:ilvl w:val="0"/>
                <w:numId w:val="0"/>
              </w:numPr>
              <w:ind w:firstLine="480"/>
              <w:keepLines w:val="0"/>
              <w:keepNext w:val="0"/>
              <w:pageBreakBefore w:val="0"/>
              <w:spacing w:line="400" w:lineRule="exact"/>
              <w:shd w:val="clear" w:color="auto"/>
              <w:widowControl w:val="off"/>
              <w:rPr>
                <w:rFonts w:hint="eastAsia" w:ascii="宋体" w:hAnsi="宋体" w:cs="宋体"/>
                <w:b/>
                <w:bCs/>
                <w:color w:val="auto"/>
                <w:sz w:val="24"/>
                <w:szCs w:val="24"/>
                <w:highlight w:val="none"/>
              </w:rPr>
            </w:pPr>
            <w:r>
              <w:rPr>
                <w:rFonts w:hint="eastAsia" w:ascii="宋体" w:hAnsi="宋体"/>
                <w:b/>
                <w:bCs/>
                <w:color w:val="auto"/>
                <w:sz w:val="24"/>
                <w:szCs w:val="21"/>
                <w:highlight w:val="none"/>
                <w:lang w:val="en-US" w:eastAsia="zh-CN"/>
              </w:rPr>
              <w:t xml:space="preserve">注：（1）</w:t>
            </w:r>
            <w:r>
              <w:rPr>
                <w:rFonts w:hint="eastAsia" w:ascii="宋体" w:hAnsi="宋体" w:eastAsia="宋体" w:cs="宋体"/>
                <w:b/>
                <w:color w:val="auto"/>
                <w:sz w:val="24"/>
                <w:szCs w:val="24"/>
                <w:highlight w:val="none"/>
              </w:rPr>
              <w:t xml:space="preserve">投</w:t>
            </w:r>
            <w:r>
              <w:rPr>
                <w:rFonts w:hint="eastAsia" w:ascii="宋体" w:hAnsi="宋体" w:cs="宋体"/>
                <w:b/>
                <w:color w:val="auto"/>
                <w:sz w:val="24"/>
                <w:szCs w:val="24"/>
                <w:highlight w:val="none"/>
              </w:rPr>
              <w:t xml:space="preserve">标</w:t>
            </w:r>
            <w:r>
              <w:rPr>
                <w:rFonts w:hint="eastAsia" w:ascii="宋体" w:hAnsi="宋体"/>
                <w:b/>
                <w:bCs/>
                <w:color w:val="auto"/>
                <w:sz w:val="24"/>
                <w:szCs w:val="21"/>
                <w:highlight w:val="none"/>
              </w:rPr>
              <w:t xml:space="preserve">时</w:t>
            </w:r>
            <w:r>
              <w:rPr>
                <w:rFonts w:hint="eastAsia" w:ascii="宋体" w:hAnsi="宋体" w:cs="宋体"/>
                <w:b/>
                <w:color w:val="auto"/>
                <w:sz w:val="24"/>
                <w:szCs w:val="24"/>
                <w:highlight w:val="none"/>
              </w:rPr>
              <w:t xml:space="preserve">须提供</w:t>
            </w:r>
            <w:r>
              <w:rPr>
                <w:rFonts w:hint="eastAsia" w:ascii="宋体" w:hAnsi="宋体" w:cs="宋体"/>
                <w:b/>
                <w:color w:val="auto"/>
                <w:sz w:val="24"/>
                <w:szCs w:val="24"/>
                <w:highlight w:val="none"/>
                <w:lang w:val="en-US" w:eastAsia="zh-CN"/>
              </w:rPr>
              <w:t xml:space="preserve">上述证书</w:t>
            </w:r>
            <w:r>
              <w:rPr>
                <w:rFonts w:hint="eastAsia" w:ascii="宋体" w:hAnsi="宋体" w:cs="宋体"/>
                <w:b/>
                <w:color w:val="auto"/>
                <w:sz w:val="24"/>
                <w:szCs w:val="24"/>
                <w:highlight w:val="none"/>
              </w:rPr>
              <w:t xml:space="preserve">原件的扫描件</w:t>
            </w:r>
            <w:r>
              <w:rPr>
                <w:rFonts w:hint="eastAsia" w:ascii="宋体" w:hAnsi="宋体" w:cs="宋体"/>
                <w:b/>
                <w:color w:val="auto"/>
                <w:sz w:val="24"/>
                <w:szCs w:val="24"/>
                <w:highlight w:val="none"/>
                <w:lang w:eastAsia="zh-CN"/>
              </w:rPr>
              <w:t xml:space="preserve">，</w:t>
            </w:r>
            <w:r>
              <w:rPr>
                <w:rFonts w:hint="eastAsia" w:ascii="宋体" w:hAnsi="宋体" w:cs="宋体"/>
                <w:b/>
                <w:bCs/>
                <w:color w:val="auto"/>
                <w:sz w:val="24"/>
                <w:szCs w:val="24"/>
                <w:highlight w:val="none"/>
              </w:rPr>
              <w:t xml:space="preserve">否则不得分</w:t>
            </w:r>
            <w:r>
              <w:rPr>
                <w:rFonts w:hint="eastAsia" w:ascii="宋体" w:hAnsi="宋体" w:cs="宋体"/>
                <w:b/>
                <w:bCs/>
                <w:color w:val="auto"/>
                <w:sz w:val="24"/>
                <w:szCs w:val="24"/>
                <w:highlight w:val="none"/>
                <w:lang w:eastAsia="zh-CN"/>
              </w:rPr>
              <w:t xml:space="preserve">。</w:t>
            </w:r>
            <w:r/>
          </w:p>
          <w:p>
            <w:pPr>
              <w:numPr>
                <w:ilvl w:val="0"/>
                <w:numId w:val="0"/>
              </w:numPr>
              <w:ind w:firstLine="480"/>
              <w:keepLines w:val="0"/>
              <w:keepNext w:val="0"/>
              <w:pageBreakBefore w:val="0"/>
              <w:spacing w:line="400" w:lineRule="exact"/>
              <w:shd w:val="clear" w:color="auto"/>
              <w:widowControl w:val="off"/>
              <w:rPr>
                <w:rFonts w:hint="eastAsia" w:ascii="宋体" w:hAnsi="宋体" w:eastAsia="宋体"/>
                <w:color w:val="auto"/>
                <w:sz w:val="24"/>
                <w:szCs w:val="21"/>
                <w:highlight w:val="none"/>
                <w:lang w:val="en-US" w:eastAsia="zh-CN"/>
              </w:rPr>
            </w:pPr>
            <w:r>
              <w:rPr>
                <w:rFonts w:hint="eastAsia" w:ascii="宋体" w:hAnsi="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提供的认证证书中认证范围与上述要求包含的内容含义相同即可，具体描述不要求完全一致，由评标委员会在评审时进行判定</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 </w:t>
            </w:r>
            <w:r/>
          </w:p>
          <w:p>
            <w:pPr>
              <w:numPr>
                <w:ilvl w:val="0"/>
                <w:numId w:val="0"/>
              </w:numPr>
              <w:ind w:firstLine="480"/>
              <w:keepLines w:val="0"/>
              <w:keepNext w:val="0"/>
              <w:pageBreakBefore w:val="0"/>
              <w:spacing w:line="400" w:lineRule="exact"/>
              <w:shd w:val="clear" w:color="auto"/>
              <w:widowControl w:val="off"/>
              <w:rPr>
                <w:rFonts w:hint="default"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 xml:space="preserve">3、供应商具有有效期内的城乡供水数字化或信息化类软件著作权证书的，每有一个得2分，最高得4分。</w:t>
            </w:r>
            <w:r/>
          </w:p>
          <w:p>
            <w:pPr>
              <w:ind w:firstLine="482"/>
              <w:keepLines w:val="0"/>
              <w:keepNext w:val="0"/>
              <w:pageBreakBefore w:val="0"/>
              <w:spacing w:line="400" w:lineRule="exact"/>
              <w:shd w:val="clear" w:color="auto"/>
              <w:widowControl w:val="off"/>
              <w:rPr>
                <w:rFonts w:hint="eastAsia"/>
                <w:highlight w:val="none"/>
                <w:lang w:val="zh-CN" w:eastAsia="zh-CN"/>
              </w:rPr>
            </w:pPr>
            <w:r>
              <w:rPr>
                <w:rFonts w:hint="eastAsia" w:ascii="宋体" w:hAnsi="宋体" w:eastAsia="宋体" w:cs="宋体"/>
                <w:b/>
                <w:color w:val="auto"/>
                <w:sz w:val="24"/>
                <w:szCs w:val="24"/>
                <w:highlight w:val="none"/>
              </w:rPr>
              <w:t xml:space="preserve">注：投</w:t>
            </w:r>
            <w:r>
              <w:rPr>
                <w:rFonts w:hint="eastAsia" w:ascii="宋体" w:hAnsi="宋体" w:cs="宋体"/>
                <w:b/>
                <w:color w:val="auto"/>
                <w:sz w:val="24"/>
                <w:szCs w:val="24"/>
                <w:highlight w:val="none"/>
              </w:rPr>
              <w:t xml:space="preserve">标</w:t>
            </w:r>
            <w:r>
              <w:rPr>
                <w:rFonts w:hint="eastAsia" w:ascii="宋体" w:hAnsi="宋体"/>
                <w:b/>
                <w:bCs/>
                <w:color w:val="auto"/>
                <w:sz w:val="24"/>
                <w:szCs w:val="21"/>
                <w:highlight w:val="none"/>
              </w:rPr>
              <w:t xml:space="preserve">时</w:t>
            </w:r>
            <w:r>
              <w:rPr>
                <w:rFonts w:hint="eastAsia" w:ascii="宋体" w:hAnsi="宋体" w:cs="宋体"/>
                <w:b/>
                <w:color w:val="auto"/>
                <w:sz w:val="24"/>
                <w:szCs w:val="24"/>
                <w:highlight w:val="none"/>
              </w:rPr>
              <w:t xml:space="preserve">须提供</w:t>
            </w:r>
            <w:r>
              <w:rPr>
                <w:rFonts w:hint="eastAsia" w:ascii="宋体" w:hAnsi="宋体" w:cs="宋体"/>
                <w:b/>
                <w:color w:val="auto"/>
                <w:sz w:val="24"/>
                <w:szCs w:val="24"/>
                <w:highlight w:val="none"/>
                <w:lang w:val="en-US" w:eastAsia="zh-CN"/>
              </w:rPr>
              <w:t xml:space="preserve">上述证书</w:t>
            </w:r>
            <w:r>
              <w:rPr>
                <w:rFonts w:hint="eastAsia" w:ascii="宋体" w:hAnsi="宋体" w:cs="宋体"/>
                <w:b/>
                <w:color w:val="auto"/>
                <w:sz w:val="24"/>
                <w:szCs w:val="24"/>
                <w:highlight w:val="none"/>
              </w:rPr>
              <w:t xml:space="preserve">原件的扫描件</w:t>
            </w:r>
            <w:r>
              <w:rPr>
                <w:rFonts w:hint="eastAsia" w:ascii="宋体" w:hAnsi="宋体"/>
                <w:b/>
                <w:bCs/>
                <w:color w:val="auto"/>
                <w:sz w:val="24"/>
                <w:szCs w:val="21"/>
                <w:highlight w:val="none"/>
              </w:rPr>
              <w:t xml:space="preserve">，否则不得分</w:t>
            </w:r>
            <w:r>
              <w:rPr>
                <w:rFonts w:hint="eastAsia" w:ascii="宋体" w:hAnsi="宋体"/>
                <w:b/>
                <w:bCs/>
                <w:color w:val="auto"/>
                <w:sz w:val="24"/>
                <w:szCs w:val="21"/>
                <w:highlight w:val="none"/>
                <w:lang w:val="zh-CN" w:eastAsia="zh-CN"/>
              </w:rPr>
              <w:t xml:space="preserve">。</w:t>
            </w:r>
            <w:r/>
          </w:p>
        </w:tc>
      </w:tr>
      <w:tr>
        <w:trPr>
          <w:jc w:val="center"/>
          <w:trHeight w:val="90"/>
        </w:trPr>
        <w:tc>
          <w:tcPr>
            <w:shd w:val="clear" w:color="auto" w:fill="auto"/>
            <w:tcW w:w="1397" w:type="dxa"/>
            <w:vAlign w:val="center"/>
            <w:textDirection w:val="lrTb"/>
            <w:noWrap w:val="false"/>
          </w:tcPr>
          <w:p>
            <w:pPr>
              <w:jc w:val="center"/>
              <w:shd w:val="clear" w:color="auto"/>
              <w:rPr>
                <w:rFonts w:hint="eastAsia" w:ascii="宋体" w:hAnsi="宋体" w:eastAsia="宋体" w:cs="Times New Roman"/>
                <w:color w:val="auto"/>
                <w:sz w:val="24"/>
                <w:szCs w:val="21"/>
                <w:highlight w:val="none"/>
                <w:lang w:val="en-US" w:eastAsia="zh-CN" w:bidi="ar-SA"/>
              </w:rPr>
            </w:pPr>
            <w:r>
              <w:rPr>
                <w:rFonts w:hint="eastAsia" w:ascii="宋体" w:hAnsi="宋体"/>
                <w:color w:val="auto"/>
                <w:sz w:val="24"/>
                <w:szCs w:val="21"/>
                <w:highlight w:val="none"/>
                <w:lang w:val="en-US" w:eastAsia="zh-CN"/>
              </w:rPr>
              <w:t xml:space="preserve">业绩</w:t>
            </w:r>
            <w:r/>
          </w:p>
        </w:tc>
        <w:tc>
          <w:tcPr>
            <w:shd w:val="clear" w:color="auto" w:fill="auto"/>
            <w:tcW w:w="987" w:type="dxa"/>
            <w:vAlign w:val="center"/>
            <w:textDirection w:val="lrTb"/>
            <w:noWrap w:val="false"/>
          </w:tcPr>
          <w:p>
            <w:pPr>
              <w:jc w:val="center"/>
              <w:shd w:val="clear" w:color="auto"/>
              <w:rPr>
                <w:rFonts w:hint="eastAsia" w:ascii="宋体" w:hAnsi="宋体" w:eastAsia="宋体" w:cs="Times New Roman"/>
                <w:color w:val="auto"/>
                <w:sz w:val="24"/>
                <w:szCs w:val="21"/>
                <w:highlight w:val="none"/>
                <w:lang w:val="en-US" w:eastAsia="zh-CN" w:bidi="ar-SA"/>
              </w:rPr>
            </w:pPr>
            <w:r>
              <w:rPr>
                <w:rFonts w:hint="eastAsia" w:ascii="宋体" w:hAnsi="宋体"/>
                <w:color w:val="auto"/>
                <w:sz w:val="24"/>
                <w:szCs w:val="21"/>
                <w:highlight w:val="none"/>
                <w:lang w:val="en-US" w:eastAsia="zh-CN"/>
              </w:rPr>
              <w:t xml:space="preserve">2分</w:t>
            </w:r>
            <w:r/>
          </w:p>
        </w:tc>
        <w:tc>
          <w:tcPr>
            <w:tcW w:w="6725" w:type="dxa"/>
            <w:vAlign w:val="center"/>
            <w:textDirection w:val="lrTb"/>
            <w:noWrap w:val="false"/>
          </w:tcPr>
          <w:p>
            <w:pPr>
              <w:pStyle w:val="933"/>
              <w:ind w:firstLine="480"/>
              <w:spacing w:line="400" w:lineRule="exact"/>
              <w:shd w:val="clear" w:color="auto"/>
              <w:rPr>
                <w:rFonts w:hint="eastAsia" w:ascii="宋体" w:hAnsi="宋体" w:eastAsiaTheme="minorEastAsia" w:cstheme="minorBidi"/>
                <w:color w:val="auto"/>
                <w:sz w:val="24"/>
                <w:szCs w:val="21"/>
                <w:highlight w:val="none"/>
                <w:lang w:val="zh-CN" w:eastAsia="zh-CN" w:bidi="ar-SA"/>
              </w:rPr>
            </w:pPr>
            <w:r>
              <w:rPr>
                <w:rFonts w:hint="eastAsia" w:eastAsiaTheme="minorEastAsia" w:cstheme="minorBidi"/>
                <w:color w:val="auto"/>
                <w:sz w:val="24"/>
                <w:szCs w:val="21"/>
                <w:highlight w:val="none"/>
                <w:lang w:val="zh-CN" w:eastAsia="zh-CN" w:bidi="ar-SA"/>
              </w:rPr>
              <w:t xml:space="preserve">供应商</w:t>
            </w:r>
            <w:r>
              <w:rPr>
                <w:rFonts w:hint="eastAsia" w:ascii="宋体" w:hAnsi="宋体" w:eastAsiaTheme="minorEastAsia" w:cstheme="minorBidi"/>
                <w:color w:val="auto"/>
                <w:sz w:val="24"/>
                <w:szCs w:val="21"/>
                <w:highlight w:val="none"/>
                <w:lang w:val="zh-CN" w:eastAsia="zh-CN" w:bidi="ar-SA"/>
              </w:rPr>
              <w:t xml:space="preserve">自202</w:t>
            </w:r>
            <w:r>
              <w:rPr>
                <w:rFonts w:hint="eastAsia" w:eastAsiaTheme="minorEastAsia" w:cstheme="minorBidi"/>
                <w:color w:val="auto"/>
                <w:sz w:val="24"/>
                <w:szCs w:val="21"/>
                <w:highlight w:val="none"/>
                <w:lang w:val="en-US" w:eastAsia="zh-CN" w:bidi="ar-SA"/>
              </w:rPr>
              <w:t xml:space="preserve">3</w:t>
            </w:r>
            <w:r>
              <w:rPr>
                <w:rFonts w:hint="eastAsia" w:ascii="宋体" w:hAnsi="宋体" w:eastAsiaTheme="minorEastAsia" w:cstheme="minorBidi"/>
                <w:color w:val="auto"/>
                <w:sz w:val="24"/>
                <w:szCs w:val="21"/>
                <w:highlight w:val="none"/>
                <w:lang w:val="zh-CN" w:eastAsia="zh-CN" w:bidi="ar-SA"/>
              </w:rPr>
              <w:t xml:space="preserve">年1月1日以来（以合同签订时间为准）</w:t>
            </w:r>
            <w:r>
              <w:rPr>
                <w:rFonts w:hint="eastAsia" w:eastAsiaTheme="minorEastAsia" w:cstheme="minorBidi"/>
                <w:color w:val="auto"/>
                <w:sz w:val="24"/>
                <w:szCs w:val="21"/>
                <w:highlight w:val="none"/>
                <w:lang w:val="zh-CN" w:eastAsia="zh-CN" w:bidi="ar-SA"/>
              </w:rPr>
              <w:t xml:space="preserve">，</w:t>
            </w:r>
            <w:r>
              <w:rPr>
                <w:rFonts w:hint="eastAsia" w:ascii="宋体" w:hAnsi="宋体" w:eastAsiaTheme="minorEastAsia" w:cstheme="minorBidi"/>
                <w:color w:val="auto"/>
                <w:sz w:val="24"/>
                <w:szCs w:val="21"/>
                <w:highlight w:val="none"/>
                <w:lang w:val="zh-CN" w:eastAsia="zh-CN" w:bidi="ar-SA"/>
              </w:rPr>
              <w:t xml:space="preserve">承接过</w:t>
            </w:r>
            <w:r>
              <w:rPr>
                <w:rFonts w:hint="eastAsia" w:ascii="宋体" w:hAnsi="宋体" w:cs="宋体"/>
                <w:color w:val="auto"/>
                <w:sz w:val="24"/>
                <w:highlight w:val="none"/>
                <w:lang w:val="en-US" w:eastAsia="zh-CN"/>
              </w:rPr>
              <w:t xml:space="preserve">类似</w:t>
            </w:r>
            <w:r>
              <w:rPr>
                <w:rFonts w:hint="eastAsia" w:cs="宋体"/>
                <w:color w:val="auto"/>
                <w:sz w:val="24"/>
                <w:highlight w:val="none"/>
                <w:lang w:val="en-US" w:eastAsia="zh-CN"/>
              </w:rPr>
              <w:t xml:space="preserve">城乡供水信息化</w:t>
            </w:r>
            <w:r>
              <w:rPr>
                <w:rFonts w:hint="eastAsia" w:ascii="宋体" w:hAnsi="宋体" w:cs="宋体"/>
                <w:color w:val="auto"/>
                <w:sz w:val="24"/>
                <w:highlight w:val="none"/>
              </w:rPr>
              <w:t xml:space="preserve">项目</w:t>
            </w:r>
            <w:r>
              <w:rPr>
                <w:rFonts w:hint="eastAsia" w:ascii="宋体" w:hAnsi="宋体" w:eastAsiaTheme="minorEastAsia" w:cstheme="minorBidi"/>
                <w:color w:val="auto"/>
                <w:sz w:val="24"/>
                <w:szCs w:val="21"/>
                <w:highlight w:val="none"/>
                <w:lang w:val="zh-CN" w:eastAsia="zh-CN" w:bidi="ar-SA"/>
              </w:rPr>
              <w:t xml:space="preserve">业绩的，每</w:t>
            </w:r>
            <w:r>
              <w:rPr>
                <w:rFonts w:hint="eastAsia" w:eastAsiaTheme="minorEastAsia" w:cstheme="minorBidi"/>
                <w:color w:val="auto"/>
                <w:sz w:val="24"/>
                <w:szCs w:val="21"/>
                <w:highlight w:val="none"/>
                <w:lang w:val="zh-CN" w:eastAsia="zh-CN" w:bidi="ar-SA"/>
              </w:rPr>
              <w:t xml:space="preserve">有</w:t>
            </w:r>
            <w:r>
              <w:rPr>
                <w:rFonts w:hint="eastAsia" w:ascii="宋体" w:hAnsi="宋体" w:eastAsiaTheme="minorEastAsia" w:cstheme="minorBidi"/>
                <w:color w:val="auto"/>
                <w:sz w:val="24"/>
                <w:szCs w:val="21"/>
                <w:highlight w:val="none"/>
                <w:lang w:val="zh-CN" w:eastAsia="zh-CN" w:bidi="ar-SA"/>
              </w:rPr>
              <w:t xml:space="preserve">1</w:t>
            </w:r>
            <w:r>
              <w:rPr>
                <w:rFonts w:hint="eastAsia" w:eastAsiaTheme="minorEastAsia" w:cstheme="minorBidi"/>
                <w:color w:val="auto"/>
                <w:sz w:val="24"/>
                <w:szCs w:val="21"/>
                <w:highlight w:val="none"/>
                <w:lang w:val="zh-CN" w:eastAsia="zh-CN" w:bidi="ar-SA"/>
              </w:rPr>
              <w:t xml:space="preserve">个</w:t>
            </w:r>
            <w:r>
              <w:rPr>
                <w:rFonts w:hint="eastAsia" w:ascii="宋体" w:hAnsi="宋体" w:eastAsiaTheme="minorEastAsia" w:cstheme="minorBidi"/>
                <w:color w:val="auto"/>
                <w:sz w:val="24"/>
                <w:szCs w:val="21"/>
                <w:highlight w:val="none"/>
                <w:lang w:val="zh-CN" w:eastAsia="zh-CN" w:bidi="ar-SA"/>
              </w:rPr>
              <w:t xml:space="preserve">得</w:t>
            </w:r>
            <w:r>
              <w:rPr>
                <w:rFonts w:hint="eastAsia" w:eastAsiaTheme="minorEastAsia" w:cstheme="minorBidi"/>
                <w:color w:val="auto"/>
                <w:sz w:val="24"/>
                <w:szCs w:val="21"/>
                <w:highlight w:val="none"/>
                <w:lang w:val="en-US" w:eastAsia="zh-CN" w:bidi="ar-SA"/>
              </w:rPr>
              <w:t xml:space="preserve">1</w:t>
            </w:r>
            <w:r>
              <w:rPr>
                <w:rFonts w:hint="eastAsia" w:ascii="宋体" w:hAnsi="宋体" w:eastAsiaTheme="minorEastAsia" w:cstheme="minorBidi"/>
                <w:color w:val="auto"/>
                <w:sz w:val="24"/>
                <w:szCs w:val="21"/>
                <w:highlight w:val="none"/>
                <w:lang w:val="zh-CN" w:eastAsia="zh-CN" w:bidi="ar-SA"/>
              </w:rPr>
              <w:t xml:space="preserve">分，最</w:t>
            </w:r>
            <w:r>
              <w:rPr>
                <w:rFonts w:hint="eastAsia" w:eastAsiaTheme="minorEastAsia" w:cstheme="minorBidi"/>
                <w:color w:val="auto"/>
                <w:sz w:val="24"/>
                <w:szCs w:val="21"/>
                <w:highlight w:val="none"/>
                <w:lang w:val="zh-CN" w:eastAsia="zh-CN" w:bidi="ar-SA"/>
              </w:rPr>
              <w:t xml:space="preserve">高</w:t>
            </w:r>
            <w:r>
              <w:rPr>
                <w:rFonts w:hint="eastAsia" w:ascii="宋体" w:hAnsi="宋体" w:eastAsiaTheme="minorEastAsia" w:cstheme="minorBidi"/>
                <w:color w:val="auto"/>
                <w:sz w:val="24"/>
                <w:szCs w:val="21"/>
                <w:highlight w:val="none"/>
                <w:lang w:val="en-US" w:eastAsia="zh-CN" w:bidi="ar-SA"/>
              </w:rPr>
              <w:t xml:space="preserve">得</w:t>
            </w:r>
            <w:r>
              <w:rPr>
                <w:rFonts w:hint="eastAsia" w:eastAsiaTheme="minorEastAsia" w:cstheme="minorBidi"/>
                <w:color w:val="auto"/>
                <w:sz w:val="24"/>
                <w:szCs w:val="21"/>
                <w:highlight w:val="none"/>
                <w:lang w:val="en-US" w:eastAsia="zh-CN" w:bidi="ar-SA"/>
              </w:rPr>
              <w:t xml:space="preserve">2</w:t>
            </w:r>
            <w:r>
              <w:rPr>
                <w:rFonts w:hint="eastAsia" w:ascii="宋体" w:hAnsi="宋体" w:eastAsiaTheme="minorEastAsia" w:cstheme="minorBidi"/>
                <w:color w:val="auto"/>
                <w:sz w:val="24"/>
                <w:szCs w:val="21"/>
                <w:highlight w:val="none"/>
                <w:lang w:val="zh-CN" w:eastAsia="zh-CN" w:bidi="ar-SA"/>
              </w:rPr>
              <w:t xml:space="preserve">分。</w:t>
            </w:r>
            <w:r/>
          </w:p>
          <w:p>
            <w:pPr>
              <w:ind w:firstLine="482"/>
              <w:keepLines w:val="0"/>
              <w:keepNext w:val="0"/>
              <w:pageBreakBefore w:val="0"/>
              <w:spacing w:line="400" w:lineRule="exact"/>
              <w:shd w:val="clear" w:color="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bCs/>
                <w:color w:val="auto"/>
                <w:sz w:val="24"/>
                <w:szCs w:val="21"/>
                <w:highlight w:val="none"/>
                <w:lang w:val="en-US" w:eastAsia="zh-CN"/>
              </w:rPr>
              <w:t xml:space="preserve">注：</w:t>
            </w:r>
            <w:r>
              <w:rPr>
                <w:rFonts w:hint="eastAsia" w:ascii="宋体" w:hAnsi="宋体" w:eastAsia="宋体" w:cs="宋体"/>
                <w:b/>
                <w:bCs/>
                <w:color w:val="auto"/>
                <w:sz w:val="24"/>
                <w:szCs w:val="21"/>
                <w:highlight w:val="none"/>
              </w:rPr>
              <w:t xml:space="preserve">投</w:t>
            </w:r>
            <w:r>
              <w:rPr>
                <w:rFonts w:hint="eastAsia" w:ascii="宋体" w:hAnsi="宋体" w:cs="宋体"/>
                <w:b/>
                <w:color w:val="auto"/>
                <w:sz w:val="24"/>
                <w:szCs w:val="24"/>
                <w:highlight w:val="none"/>
              </w:rPr>
              <w:t xml:space="preserve">标</w:t>
            </w:r>
            <w:r>
              <w:rPr>
                <w:rFonts w:hint="eastAsia" w:ascii="宋体" w:hAnsi="宋体"/>
                <w:b/>
                <w:bCs/>
                <w:color w:val="auto"/>
                <w:sz w:val="24"/>
                <w:szCs w:val="21"/>
                <w:highlight w:val="none"/>
              </w:rPr>
              <w:t xml:space="preserve">时</w:t>
            </w:r>
            <w:r>
              <w:rPr>
                <w:rFonts w:hint="eastAsia" w:ascii="宋体" w:hAnsi="宋体" w:cs="宋体"/>
                <w:b/>
                <w:color w:val="auto"/>
                <w:sz w:val="24"/>
                <w:szCs w:val="24"/>
                <w:highlight w:val="none"/>
              </w:rPr>
              <w:t xml:space="preserve">须提供合同</w:t>
            </w:r>
            <w:r>
              <w:rPr>
                <w:rFonts w:hint="eastAsia" w:cs="宋体"/>
                <w:b/>
                <w:color w:val="auto"/>
                <w:sz w:val="24"/>
                <w:szCs w:val="24"/>
                <w:highlight w:val="none"/>
                <w:lang w:val="en-US" w:eastAsia="zh-CN"/>
              </w:rPr>
              <w:t xml:space="preserve">、中标通知书、验收材料</w:t>
            </w:r>
            <w:r>
              <w:rPr>
                <w:rFonts w:hint="eastAsia" w:ascii="宋体" w:hAnsi="宋体" w:cs="宋体"/>
                <w:b/>
                <w:color w:val="auto"/>
                <w:sz w:val="24"/>
                <w:szCs w:val="24"/>
                <w:highlight w:val="none"/>
              </w:rPr>
              <w:t xml:space="preserve">原</w:t>
            </w:r>
            <w:r>
              <w:rPr>
                <w:rFonts w:hint="eastAsia" w:ascii="宋体" w:hAnsi="宋体"/>
                <w:b/>
                <w:bCs/>
                <w:color w:val="auto"/>
                <w:sz w:val="24"/>
                <w:szCs w:val="21"/>
                <w:highlight w:val="none"/>
              </w:rPr>
              <w:t xml:space="preserve">件的扫描件，扫描件中需体现合同的签约主体、项目名称、</w:t>
            </w:r>
            <w:r>
              <w:rPr>
                <w:rFonts w:hint="eastAsia" w:ascii="宋体" w:hAnsi="宋体"/>
                <w:b/>
                <w:bCs/>
                <w:color w:val="auto"/>
                <w:sz w:val="24"/>
                <w:szCs w:val="21"/>
                <w:highlight w:val="none"/>
                <w:lang w:val="en-US" w:eastAsia="zh-CN"/>
              </w:rPr>
              <w:t xml:space="preserve">签订</w:t>
            </w:r>
            <w:r>
              <w:rPr>
                <w:rFonts w:hint="eastAsia" w:ascii="宋体" w:hAnsi="宋体"/>
                <w:b/>
                <w:bCs/>
                <w:color w:val="auto"/>
                <w:sz w:val="24"/>
                <w:szCs w:val="21"/>
                <w:highlight w:val="none"/>
              </w:rPr>
              <w:t xml:space="preserve">日期等合同要素的相关内容，否则不得分</w:t>
            </w:r>
            <w:r>
              <w:rPr>
                <w:rFonts w:hint="eastAsia"/>
                <w:b/>
                <w:bCs/>
                <w:color w:val="auto"/>
                <w:sz w:val="24"/>
                <w:szCs w:val="21"/>
                <w:highlight w:val="none"/>
                <w:lang w:eastAsia="zh-CN"/>
              </w:rPr>
              <w:t xml:space="preserve">。</w:t>
            </w:r>
            <w:r/>
          </w:p>
        </w:tc>
      </w:tr>
      <w:tr>
        <w:trPr>
          <w:jc w:val="center"/>
          <w:trHeight w:val="90"/>
        </w:trPr>
        <w:tc>
          <w:tcPr>
            <w:shd w:val="clear" w:color="auto" w:fill="auto"/>
            <w:tcW w:w="1397" w:type="dxa"/>
            <w:vAlign w:val="center"/>
            <w:textDirection w:val="lrTb"/>
            <w:noWrap w:val="false"/>
          </w:tcPr>
          <w:p>
            <w:pPr>
              <w:jc w:val="center"/>
              <w:spacing w:line="400" w:lineRule="exact"/>
              <w:shd w:val="clear" w:color="auto"/>
              <w:rPr>
                <w:rFonts w:hint="eastAsia" w:ascii="宋体" w:hAnsi="宋体" w:eastAsia="宋体" w:cs="Times New Roman"/>
                <w:color w:val="auto"/>
                <w:sz w:val="24"/>
                <w:szCs w:val="21"/>
                <w:highlight w:val="none"/>
                <w:lang w:val="en-US" w:eastAsia="zh-CN"/>
              </w:rPr>
            </w:pPr>
            <w:r>
              <w:rPr>
                <w:rFonts w:hint="eastAsia" w:ascii="宋体" w:hAnsi="宋体" w:eastAsia="宋体"/>
                <w:color w:val="auto"/>
                <w:sz w:val="24"/>
                <w:szCs w:val="21"/>
                <w:highlight w:val="none"/>
              </w:rPr>
              <w:t xml:space="preserve">拟投入本项目组人员能力</w:t>
            </w:r>
            <w:r/>
          </w:p>
        </w:tc>
        <w:tc>
          <w:tcPr>
            <w:shd w:val="clear" w:color="auto" w:fill="auto"/>
            <w:tcW w:w="987" w:type="dxa"/>
            <w:vAlign w:val="center"/>
            <w:textDirection w:val="lrTb"/>
            <w:noWrap w:val="false"/>
          </w:tcPr>
          <w:p>
            <w:pPr>
              <w:jc w:val="center"/>
              <w:spacing w:line="400" w:lineRule="exact"/>
              <w:shd w:val="clear" w:color="auto"/>
              <w:rPr>
                <w:rFonts w:hint="eastAsia" w:ascii="宋体" w:hAnsi="宋体" w:eastAsia="宋体" w:cs="Times New Roman"/>
                <w:color w:val="auto"/>
                <w:sz w:val="24"/>
                <w:szCs w:val="21"/>
                <w:highlight w:val="none"/>
                <w:lang w:val="en-US" w:eastAsia="zh-CN"/>
              </w:rPr>
            </w:pPr>
            <w:r>
              <w:rPr>
                <w:rFonts w:hint="eastAsia" w:ascii="宋体" w:hAnsi="宋体"/>
                <w:color w:val="auto"/>
                <w:sz w:val="24"/>
                <w:szCs w:val="21"/>
                <w:highlight w:val="none"/>
                <w:lang w:val="en-US" w:eastAsia="zh-CN"/>
              </w:rPr>
              <w:t xml:space="preserve">10分</w:t>
            </w:r>
            <w:r/>
          </w:p>
        </w:tc>
        <w:tc>
          <w:tcPr>
            <w:shd w:val="clear" w:color="auto" w:fill="auto"/>
            <w:tcW w:w="6725" w:type="dxa"/>
            <w:vAlign w:val="center"/>
            <w:textDirection w:val="lrTb"/>
            <w:noWrap w:val="false"/>
          </w:tcPr>
          <w:p>
            <w:pPr>
              <w:ind w:firstLine="480"/>
              <w:keepLines w:val="0"/>
              <w:keepNext w:val="0"/>
              <w:pageBreakBefore w:val="0"/>
              <w:spacing w:line="400" w:lineRule="exact"/>
              <w:shd w:val="clear" w:color="auto"/>
              <w:widowControl w:val="off"/>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t xml:space="preserve">1、项目负责人（3分）</w:t>
            </w:r>
            <w:r/>
          </w:p>
          <w:p>
            <w:pPr>
              <w:ind w:firstLine="480"/>
              <w:keepLines w:val="0"/>
              <w:keepNext w:val="0"/>
              <w:pageBreakBefore w:val="0"/>
              <w:spacing w:line="400" w:lineRule="exact"/>
              <w:shd w:val="clear" w:color="auto"/>
              <w:widowControl w:val="off"/>
              <w:rPr>
                <w:rFonts w:hint="eastAsia" w:ascii="宋体" w:hAnsi="宋体" w:cs="Times New Roman"/>
                <w:color w:val="auto"/>
                <w:sz w:val="24"/>
                <w:szCs w:val="21"/>
                <w:highlight w:val="none"/>
                <w:lang w:val="en-US" w:eastAsia="zh-CN"/>
              </w:rPr>
            </w:pPr>
            <w:r>
              <w:rPr>
                <w:rFonts w:hint="eastAsia" w:ascii="宋体" w:hAnsi="宋体"/>
                <w:color w:val="auto"/>
                <w:sz w:val="24"/>
                <w:szCs w:val="21"/>
                <w:highlight w:val="none"/>
                <w:lang w:val="zh-CN" w:eastAsia="zh-CN"/>
              </w:rPr>
              <w:t xml:space="preserve">供应商</w:t>
            </w:r>
            <w:r>
              <w:rPr>
                <w:rFonts w:hint="eastAsia" w:ascii="宋体" w:hAnsi="宋体"/>
                <w:color w:val="auto"/>
                <w:sz w:val="24"/>
                <w:szCs w:val="21"/>
                <w:highlight w:val="none"/>
                <w:lang w:val="en-US" w:eastAsia="zh-CN"/>
              </w:rPr>
              <w:t xml:space="preserve">拟投入本项目的项目负责人，具有</w:t>
            </w:r>
            <w:r>
              <w:rPr>
                <w:rFonts w:hint="eastAsia" w:ascii="宋体" w:hAnsi="宋体"/>
                <w:color w:val="auto"/>
                <w:sz w:val="24"/>
                <w:szCs w:val="21"/>
                <w:highlight w:val="none"/>
                <w:lang w:val="zh-CN" w:eastAsia="zh-CN"/>
              </w:rPr>
              <w:t xml:space="preserve">有效期内</w:t>
            </w:r>
            <w:r>
              <w:rPr>
                <w:rFonts w:hint="eastAsia" w:ascii="宋体" w:hAnsi="宋体"/>
                <w:color w:val="auto"/>
                <w:sz w:val="24"/>
                <w:szCs w:val="21"/>
                <w:highlight w:val="none"/>
                <w:lang w:val="en-US" w:eastAsia="zh-CN"/>
              </w:rPr>
              <w:t xml:space="preserve">的信息技术开发相关专业高级及</w:t>
            </w:r>
            <w:r>
              <w:rPr>
                <w:rFonts w:hint="eastAsia" w:ascii="宋体" w:hAnsi="宋体" w:cs="Times New Roman"/>
                <w:color w:val="auto"/>
                <w:sz w:val="24"/>
                <w:szCs w:val="21"/>
                <w:highlight w:val="none"/>
                <w:lang w:val="en-US" w:eastAsia="zh-CN"/>
              </w:rPr>
              <w:t xml:space="preserve">以上职称证书、系统分析师证书、系统架构师证书的，每有一个得1分，最高得3分。</w:t>
            </w:r>
            <w:r/>
          </w:p>
          <w:p>
            <w:pPr>
              <w:ind w:firstLine="480"/>
              <w:keepLines w:val="0"/>
              <w:keepNext w:val="0"/>
              <w:pageBreakBefore w:val="0"/>
              <w:spacing w:line="400" w:lineRule="exact"/>
              <w:shd w:val="clear" w:color="auto"/>
              <w:widowControl w:val="off"/>
              <w:rPr>
                <w:rFonts w:hint="default" w:ascii="宋体" w:hAnsi="宋体" w:cs="Times New Roman"/>
                <w:color w:val="auto"/>
                <w:sz w:val="24"/>
                <w:szCs w:val="21"/>
                <w:highlight w:val="none"/>
                <w:lang w:val="en-US" w:eastAsia="zh-CN"/>
              </w:rPr>
            </w:pPr>
            <w:r>
              <w:rPr>
                <w:rFonts w:hint="eastAsia" w:ascii="宋体" w:hAnsi="宋体" w:cs="Times New Roman"/>
                <w:color w:val="auto"/>
                <w:sz w:val="24"/>
                <w:szCs w:val="21"/>
                <w:highlight w:val="none"/>
                <w:lang w:val="en-US" w:eastAsia="zh-CN"/>
              </w:rPr>
              <w:t xml:space="preserve">2、技术负责人（2分）</w:t>
            </w:r>
            <w:r/>
          </w:p>
          <w:p>
            <w:pPr>
              <w:ind w:firstLine="480"/>
              <w:keepLines w:val="0"/>
              <w:keepNext w:val="0"/>
              <w:pageBreakBefore w:val="0"/>
              <w:spacing w:line="400" w:lineRule="exact"/>
              <w:shd w:val="clear" w:color="auto"/>
              <w:widowControl w:val="off"/>
              <w:rPr>
                <w:rFonts w:hint="eastAsia" w:ascii="宋体" w:hAnsi="宋体" w:cs="Times New Roman"/>
                <w:color w:val="auto"/>
                <w:sz w:val="24"/>
                <w:szCs w:val="21"/>
                <w:highlight w:val="none"/>
                <w:lang w:val="en-US" w:eastAsia="zh-CN"/>
              </w:rPr>
            </w:pPr>
            <w:r>
              <w:rPr>
                <w:rFonts w:hint="eastAsia" w:ascii="宋体" w:hAnsi="宋体" w:cs="Times New Roman"/>
                <w:color w:val="auto"/>
                <w:sz w:val="24"/>
                <w:szCs w:val="21"/>
                <w:highlight w:val="none"/>
                <w:lang w:val="en-US" w:eastAsia="zh-CN"/>
              </w:rPr>
              <w:t xml:space="preserve">供应商拟投入本项目的技术负责人，具有有效期内的信息化相关专业高级及以上职称证书、信息系统项目管理师证书的，每有一个得1分，最高得2分。</w:t>
            </w:r>
            <w:r/>
          </w:p>
          <w:p>
            <w:pPr>
              <w:ind w:firstLine="480"/>
              <w:keepLines w:val="0"/>
              <w:keepNext w:val="0"/>
              <w:pageBreakBefore w:val="0"/>
              <w:spacing w:line="400" w:lineRule="exact"/>
              <w:shd w:val="clear" w:color="auto"/>
              <w:widowControl w:val="off"/>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t xml:space="preserve">3、项目组成员（5分）</w:t>
            </w:r>
            <w:r/>
          </w:p>
          <w:p>
            <w:pPr>
              <w:ind w:firstLine="480"/>
              <w:keepLines w:val="0"/>
              <w:keepNext w:val="0"/>
              <w:pageBreakBefore w:val="0"/>
              <w:spacing w:line="400" w:lineRule="exact"/>
              <w:shd w:val="clear" w:color="auto"/>
              <w:widowControl w:val="off"/>
              <w:rPr>
                <w:rFonts w:hint="eastAsia" w:ascii="宋体" w:hAnsi="宋体"/>
                <w:color w:val="auto"/>
                <w:sz w:val="24"/>
                <w:szCs w:val="21"/>
                <w:highlight w:val="none"/>
                <w:lang w:val="en-US" w:eastAsia="zh-CN"/>
              </w:rPr>
            </w:pPr>
            <w:r>
              <w:rPr>
                <w:rFonts w:hint="eastAsia" w:ascii="宋体" w:hAnsi="宋体"/>
                <w:color w:val="auto"/>
                <w:sz w:val="24"/>
                <w:szCs w:val="21"/>
                <w:highlight w:val="none"/>
                <w:lang w:val="zh-CN" w:eastAsia="zh-CN"/>
              </w:rPr>
              <w:t xml:space="preserve">供应商</w:t>
            </w:r>
            <w:r>
              <w:rPr>
                <w:rFonts w:hint="eastAsia" w:ascii="宋体" w:hAnsi="宋体"/>
                <w:color w:val="auto"/>
                <w:sz w:val="24"/>
                <w:szCs w:val="21"/>
                <w:highlight w:val="none"/>
                <w:lang w:val="en-US" w:eastAsia="zh-CN"/>
              </w:rPr>
              <w:t xml:space="preserve">拟投入本项目的项目组成员（不含项目负责人及技术负责人），具有有效期内的网络工程师证书、数据库系统工程师证书、软件评测师证书、信创规划管理师证书、信息安全工程师证书的，每有1人得1分，最高得5分，上述成员不重复计分。</w:t>
            </w:r>
            <w:r/>
          </w:p>
          <w:p>
            <w:pPr>
              <w:ind w:firstLine="480"/>
              <w:keepLines w:val="0"/>
              <w:keepNext w:val="0"/>
              <w:pageBreakBefore w:val="0"/>
              <w:spacing w:line="400" w:lineRule="exact"/>
              <w:shd w:val="clear" w:color="auto"/>
              <w:widowControl w:val="off"/>
              <w:rPr>
                <w:rFonts w:hint="eastAsia" w:ascii="宋体" w:hAnsi="宋体"/>
                <w:b/>
                <w:bCs/>
                <w:color w:val="auto"/>
                <w:sz w:val="24"/>
                <w:szCs w:val="21"/>
                <w:highlight w:val="none"/>
                <w:lang w:val="zh-CN" w:eastAsia="zh-CN"/>
              </w:rPr>
            </w:pPr>
            <w:r>
              <w:rPr>
                <w:rFonts w:hint="eastAsia" w:ascii="宋体" w:hAnsi="宋体"/>
                <w:b/>
                <w:bCs/>
                <w:color w:val="auto"/>
                <w:sz w:val="24"/>
                <w:szCs w:val="21"/>
                <w:highlight w:val="none"/>
                <w:lang w:val="zh-CN" w:eastAsia="zh-CN"/>
              </w:rPr>
              <w:t xml:space="preserve">注：</w:t>
            </w:r>
            <w:r>
              <w:rPr>
                <w:rFonts w:hint="eastAsia" w:ascii="宋体" w:hAnsi="宋体"/>
                <w:b/>
                <w:bCs/>
                <w:color w:val="auto"/>
                <w:sz w:val="24"/>
                <w:szCs w:val="21"/>
                <w:highlight w:val="none"/>
                <w:lang w:val="en-US" w:eastAsia="zh-CN"/>
              </w:rPr>
              <w:t xml:space="preserve">1、投标时须提供上述证书原件的扫描件，否则不得分</w:t>
            </w:r>
            <w:r>
              <w:rPr>
                <w:rFonts w:hint="eastAsia" w:ascii="宋体" w:hAnsi="宋体"/>
                <w:b/>
                <w:bCs/>
                <w:color w:val="auto"/>
                <w:sz w:val="24"/>
                <w:szCs w:val="21"/>
                <w:highlight w:val="none"/>
                <w:lang w:val="zh-CN" w:eastAsia="zh-CN"/>
              </w:rPr>
              <w:t xml:space="preserve">。</w:t>
            </w:r>
            <w:r/>
          </w:p>
          <w:p>
            <w:pPr>
              <w:ind w:firstLine="480"/>
              <w:keepLines w:val="0"/>
              <w:keepNext w:val="0"/>
              <w:pageBreakBefore w:val="0"/>
              <w:spacing w:line="400" w:lineRule="exact"/>
              <w:shd w:val="clear" w:color="auto"/>
              <w:widowControl w:val="off"/>
              <w:rPr>
                <w:rFonts w:hint="eastAsia" w:ascii="宋体" w:hAnsi="宋体"/>
                <w:color w:val="auto"/>
                <w:sz w:val="24"/>
                <w:szCs w:val="21"/>
                <w:highlight w:val="none"/>
                <w:lang w:val="en-US" w:eastAsia="zh-CN"/>
              </w:rPr>
            </w:pPr>
            <w:r>
              <w:rPr>
                <w:rFonts w:hint="eastAsia" w:ascii="宋体" w:hAnsi="宋体"/>
                <w:b/>
                <w:bCs/>
                <w:color w:val="auto"/>
                <w:sz w:val="24"/>
                <w:szCs w:val="21"/>
                <w:highlight w:val="none"/>
                <w:lang w:val="en-US" w:eastAsia="zh-CN"/>
              </w:rPr>
              <w:t xml:space="preserve">2、以上项目组人员另须提供在供应商所在地社保部门出具的截止开标时间近三个月中任意一个月在该单位参保缴费证明（以相关证明文件的扫描件为依据，否则不得分）</w:t>
            </w:r>
            <w:r/>
          </w:p>
        </w:tc>
      </w:tr>
      <w:tr>
        <w:trPr>
          <w:jc w:val="center"/>
          <w:trHeight w:val="90"/>
        </w:trPr>
        <w:tc>
          <w:tcPr>
            <w:tcW w:w="1397" w:type="dxa"/>
            <w:vAlign w:val="center"/>
            <w:vMerge w:val="restart"/>
            <w:textDirection w:val="lrTb"/>
            <w:noWrap w:val="false"/>
          </w:tcPr>
          <w:p>
            <w:pPr>
              <w:jc w:val="center"/>
              <w:spacing w:line="400" w:lineRule="exact"/>
              <w:shd w:val="clear" w:color="auto"/>
              <w:rPr>
                <w:rFonts w:hint="eastAsia" w:ascii="宋体" w:hAnsi="宋体" w:eastAsia="宋体"/>
                <w:color w:val="auto"/>
                <w:sz w:val="24"/>
                <w:szCs w:val="21"/>
                <w:highlight w:val="none"/>
              </w:rPr>
            </w:pPr>
            <w:r>
              <w:rPr>
                <w:rFonts w:hint="eastAsia" w:ascii="宋体" w:hAnsi="宋体"/>
                <w:color w:val="auto"/>
                <w:sz w:val="24"/>
                <w:szCs w:val="21"/>
                <w:highlight w:val="none"/>
                <w:lang w:val="en-US" w:eastAsia="zh-CN"/>
              </w:rPr>
              <w:t xml:space="preserve">技术</w:t>
            </w:r>
            <w:r>
              <w:rPr>
                <w:rFonts w:hint="eastAsia" w:ascii="宋体" w:hAnsi="宋体" w:eastAsia="宋体"/>
                <w:color w:val="auto"/>
                <w:sz w:val="24"/>
                <w:szCs w:val="21"/>
                <w:highlight w:val="none"/>
                <w:lang w:val="en-US" w:eastAsia="zh-CN"/>
              </w:rPr>
              <w:t xml:space="preserve">服务</w:t>
            </w:r>
            <w:r>
              <w:rPr>
                <w:rFonts w:hint="eastAsia" w:ascii="宋体" w:hAnsi="宋体" w:eastAsia="宋体"/>
                <w:color w:val="auto"/>
                <w:sz w:val="24"/>
                <w:szCs w:val="21"/>
                <w:highlight w:val="none"/>
              </w:rPr>
              <w:t xml:space="preserve">方案</w:t>
            </w:r>
            <w:r/>
          </w:p>
          <w:p>
            <w:pPr>
              <w:jc w:val="center"/>
              <w:spacing w:line="400" w:lineRule="exact"/>
              <w:shd w:val="clear" w:color="auto"/>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tc>
        <w:tc>
          <w:tcPr>
            <w:tcW w:w="987" w:type="dxa"/>
            <w:vAlign w:val="center"/>
            <w:textDirection w:val="lrTb"/>
            <w:noWrap w:val="false"/>
          </w:tcPr>
          <w:p>
            <w:pPr>
              <w:jc w:val="center"/>
              <w:spacing w:line="400" w:lineRule="exact"/>
              <w:shd w:val="clear" w:color="auto"/>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t xml:space="preserve">5分</w:t>
            </w:r>
            <w:r/>
          </w:p>
        </w:tc>
        <w:tc>
          <w:tcPr>
            <w:tcW w:w="6725" w:type="dxa"/>
            <w:vAlign w:val="center"/>
            <w:textDirection w:val="lrTb"/>
            <w:noWrap w:val="false"/>
          </w:tcPr>
          <w:p>
            <w:pPr>
              <w:pStyle w:val="933"/>
              <w:ind w:firstLine="480"/>
              <w:spacing w:line="400" w:lineRule="exact"/>
              <w:shd w:val="clear" w:color="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rPr>
              <w:t xml:space="preserve">1、项目认知与需求分析（</w:t>
            </w:r>
            <w:r>
              <w:rPr>
                <w:rFonts w:hint="eastAsia"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分）</w:t>
            </w:r>
            <w:r/>
          </w:p>
          <w:p>
            <w:pPr>
              <w:pStyle w:val="933"/>
              <w:ind w:firstLine="480"/>
              <w:spacing w:line="400" w:lineRule="exact"/>
              <w:shd w:val="clear" w:color="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根据</w:t>
            </w:r>
            <w:r>
              <w:rPr>
                <w:rFonts w:hint="eastAsia" w:ascii="宋体" w:hAnsi="宋体" w:eastAsia="宋体" w:cs="宋体"/>
                <w:color w:val="auto"/>
                <w:sz w:val="24"/>
                <w:highlight w:val="none"/>
                <w:lang w:val="zh-CN" w:eastAsia="zh-CN"/>
              </w:rPr>
              <w:t xml:space="preserve">供应商</w:t>
            </w:r>
            <w:r>
              <w:rPr>
                <w:rFonts w:hint="eastAsia" w:ascii="宋体" w:hAnsi="宋体" w:eastAsia="宋体" w:cs="宋体"/>
                <w:color w:val="auto"/>
                <w:sz w:val="24"/>
                <w:highlight w:val="none"/>
                <w:lang w:val="zh-CN"/>
              </w:rPr>
              <w:t xml:space="preserve">提供的项目认知与需求分析进行评分，方案至少包括</w:t>
            </w:r>
            <w:r>
              <w:rPr>
                <w:rFonts w:hint="eastAsia" w:ascii="宋体" w:hAnsi="宋体" w:eastAsia="宋体" w:cs="宋体"/>
                <w:b w:val="0"/>
                <w:bCs w:val="0"/>
                <w:color w:val="auto"/>
                <w:sz w:val="24"/>
                <w:szCs w:val="20"/>
                <w:highlight w:val="none"/>
                <w:lang w:val="en-US" w:eastAsia="zh-CN"/>
              </w:rPr>
              <w:t xml:space="preserve">城乡供水现状</w:t>
            </w:r>
            <w:r>
              <w:rPr>
                <w:rFonts w:hint="eastAsia" w:ascii="宋体" w:hAnsi="宋体" w:eastAsia="宋体" w:cs="宋体"/>
                <w:color w:val="auto"/>
                <w:sz w:val="24"/>
                <w:highlight w:val="none"/>
                <w:lang w:val="en-US" w:eastAsia="zh-CN"/>
              </w:rPr>
              <w:t xml:space="preserve">、</w:t>
            </w:r>
            <w:r>
              <w:rPr>
                <w:rFonts w:hint="eastAsia" w:ascii="宋体" w:hAnsi="宋体" w:eastAsia="宋体" w:cs="宋体"/>
                <w:b w:val="0"/>
                <w:bCs w:val="0"/>
                <w:color w:val="auto"/>
                <w:sz w:val="24"/>
                <w:szCs w:val="20"/>
                <w:highlight w:val="none"/>
                <w:lang w:val="en-US" w:eastAsia="zh-CN"/>
              </w:rPr>
              <w:t xml:space="preserve">项目熟悉程度</w:t>
            </w:r>
            <w:r>
              <w:rPr>
                <w:rFonts w:hint="eastAsia" w:ascii="宋体" w:hAnsi="宋体" w:eastAsia="宋体" w:cs="宋体"/>
                <w:color w:val="auto"/>
                <w:sz w:val="24"/>
                <w:highlight w:val="none"/>
                <w:lang w:val="en-US" w:eastAsia="zh-CN"/>
              </w:rPr>
              <w:t xml:space="preserve">、</w:t>
            </w:r>
            <w:r>
              <w:rPr>
                <w:rFonts w:hint="eastAsia" w:ascii="宋体" w:hAnsi="宋体" w:eastAsia="宋体" w:cs="宋体"/>
                <w:b w:val="0"/>
                <w:bCs w:val="0"/>
                <w:color w:val="auto"/>
                <w:sz w:val="24"/>
                <w:szCs w:val="20"/>
                <w:highlight w:val="none"/>
                <w:lang w:val="en-US" w:eastAsia="zh-CN"/>
              </w:rPr>
              <w:t xml:space="preserve">项目需求分析</w:t>
            </w:r>
            <w:r>
              <w:rPr>
                <w:rFonts w:hint="eastAsia" w:ascii="宋体" w:hAnsi="宋体" w:eastAsia="宋体" w:cs="宋体"/>
                <w:color w:val="auto"/>
                <w:sz w:val="24"/>
                <w:highlight w:val="none"/>
                <w:lang w:val="en-US" w:eastAsia="zh-CN"/>
              </w:rPr>
              <w:t xml:space="preserve">、</w:t>
            </w:r>
            <w:r>
              <w:rPr>
                <w:rFonts w:hint="eastAsia" w:ascii="宋体" w:hAnsi="宋体" w:cs="宋体"/>
                <w:b w:val="0"/>
                <w:bCs w:val="0"/>
                <w:color w:val="auto"/>
                <w:sz w:val="24"/>
                <w:szCs w:val="20"/>
                <w:highlight w:val="none"/>
                <w:lang w:val="en-US" w:eastAsia="zh-CN"/>
              </w:rPr>
              <w:t xml:space="preserve">重难点分析</w:t>
            </w:r>
            <w:r>
              <w:rPr>
                <w:rFonts w:hint="eastAsia" w:ascii="宋体" w:hAnsi="宋体" w:eastAsia="宋体" w:cs="宋体"/>
                <w:color w:val="auto"/>
                <w:sz w:val="24"/>
                <w:highlight w:val="none"/>
                <w:lang w:val="en-US" w:eastAsia="zh-CN"/>
              </w:rPr>
              <w:t xml:space="preserve">等</w:t>
            </w:r>
            <w:r>
              <w:rPr>
                <w:rFonts w:hint="eastAsia" w:ascii="宋体" w:hAnsi="宋体" w:eastAsia="宋体" w:cs="宋体"/>
                <w:color w:val="auto"/>
                <w:sz w:val="24"/>
                <w:highlight w:val="none"/>
                <w:lang w:val="zh-CN" w:eastAsia="zh-CN"/>
              </w:rPr>
              <w:t xml:space="preserve">。</w:t>
            </w:r>
            <w:r/>
          </w:p>
          <w:p>
            <w:pPr>
              <w:pStyle w:val="933"/>
              <w:ind w:firstLine="480"/>
              <w:spacing w:line="400" w:lineRule="exact"/>
              <w:shd w:val="clear" w:color="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方案</w:t>
            </w:r>
            <w:r>
              <w:rPr>
                <w:rFonts w:hint="eastAsia" w:ascii="宋体" w:hAnsi="宋体" w:eastAsia="宋体" w:cs="宋体"/>
                <w:color w:val="auto"/>
                <w:sz w:val="24"/>
                <w:highlight w:val="none"/>
                <w:lang w:val="en-US" w:eastAsia="zh-CN"/>
              </w:rPr>
              <w:t xml:space="preserve">优于本项目采购需求的</w:t>
            </w:r>
            <w:r>
              <w:rPr>
                <w:rFonts w:hint="eastAsia" w:ascii="宋体" w:hAnsi="宋体" w:eastAsia="宋体" w:cs="宋体"/>
                <w:color w:val="auto"/>
                <w:sz w:val="24"/>
                <w:highlight w:val="none"/>
                <w:lang w:val="zh-CN"/>
              </w:rPr>
              <w:t xml:space="preserve">得</w:t>
            </w:r>
            <w:r>
              <w:rPr>
                <w:rFonts w:hint="eastAsia"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分；</w:t>
            </w:r>
            <w:r/>
          </w:p>
          <w:p>
            <w:pPr>
              <w:pStyle w:val="933"/>
              <w:ind w:firstLine="480"/>
              <w:spacing w:line="400" w:lineRule="exact"/>
              <w:shd w:val="clear" w:color="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方案</w:t>
            </w:r>
            <w:r>
              <w:rPr>
                <w:rFonts w:hint="eastAsia" w:ascii="宋体" w:hAnsi="宋体" w:eastAsia="宋体" w:cs="宋体"/>
                <w:color w:val="auto"/>
                <w:sz w:val="24"/>
                <w:highlight w:val="none"/>
                <w:lang w:val="en-US" w:eastAsia="zh-CN"/>
              </w:rPr>
              <w:t xml:space="preserve">满足本项目采购需求的</w:t>
            </w:r>
            <w:r>
              <w:rPr>
                <w:rFonts w:hint="eastAsia" w:ascii="宋体" w:hAnsi="宋体" w:eastAsia="宋体" w:cs="宋体"/>
                <w:color w:val="auto"/>
                <w:sz w:val="24"/>
                <w:highlight w:val="none"/>
                <w:lang w:val="zh-CN"/>
              </w:rPr>
              <w:t xml:space="preserve">得</w:t>
            </w:r>
            <w:r>
              <w:rPr>
                <w:rFonts w:hint="eastAsia"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分；</w:t>
            </w:r>
            <w:r/>
          </w:p>
          <w:p>
            <w:pPr>
              <w:pStyle w:val="933"/>
              <w:ind w:firstLine="480"/>
              <w:spacing w:line="400" w:lineRule="exact"/>
              <w:shd w:val="clear" w:color="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rPr>
              <w:t xml:space="preserve">方案</w:t>
            </w:r>
            <w:r>
              <w:rPr>
                <w:rFonts w:hint="eastAsia" w:ascii="宋体" w:hAnsi="宋体" w:eastAsia="宋体" w:cs="宋体"/>
                <w:color w:val="auto"/>
                <w:sz w:val="24"/>
                <w:highlight w:val="none"/>
                <w:lang w:val="zh-CN" w:eastAsia="zh-CN"/>
              </w:rPr>
              <w:t xml:space="preserve">不满足</w:t>
            </w:r>
            <w:r>
              <w:rPr>
                <w:rFonts w:hint="eastAsia" w:ascii="宋体" w:hAnsi="宋体" w:eastAsia="宋体" w:cs="宋体"/>
                <w:color w:val="auto"/>
                <w:sz w:val="24"/>
                <w:highlight w:val="none"/>
                <w:lang w:val="en-US" w:eastAsia="zh-CN"/>
              </w:rPr>
              <w:t xml:space="preserve">本项目采购需求或不提供的</w:t>
            </w:r>
            <w:r>
              <w:rPr>
                <w:rFonts w:hint="eastAsia" w:ascii="宋体" w:hAnsi="宋体" w:eastAsia="宋体" w:cs="宋体"/>
                <w:color w:val="auto"/>
                <w:sz w:val="24"/>
                <w:highlight w:val="none"/>
                <w:lang w:val="zh-CN"/>
              </w:rPr>
              <w:t xml:space="preserve">得</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lang w:val="zh-CN"/>
              </w:rPr>
              <w:t xml:space="preserve">分</w:t>
            </w:r>
            <w:r>
              <w:rPr>
                <w:rFonts w:hint="eastAsia" w:ascii="宋体" w:hAnsi="宋体" w:eastAsia="宋体" w:cs="宋体"/>
                <w:color w:val="auto"/>
                <w:sz w:val="24"/>
                <w:highlight w:val="none"/>
                <w:lang w:val="zh-CN" w:eastAsia="zh-CN"/>
              </w:rPr>
              <w:t xml:space="preserve">。</w:t>
            </w:r>
            <w:r/>
          </w:p>
          <w:p>
            <w:pPr>
              <w:pStyle w:val="933"/>
              <w:ind w:firstLine="480"/>
              <w:spacing w:line="400" w:lineRule="exact"/>
              <w:shd w:val="clear" w:color="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供应商</w:t>
            </w:r>
            <w:r>
              <w:rPr>
                <w:rFonts w:hint="eastAsia" w:ascii="宋体" w:hAnsi="宋体" w:eastAsia="宋体" w:cs="宋体"/>
                <w:color w:val="auto"/>
                <w:sz w:val="24"/>
                <w:highlight w:val="none"/>
              </w:rPr>
              <w:t xml:space="preserve">提供的方案能全部响应要求，提出更为细致、有针对性、切实可行、要求之外且和本项目实施相关的内容的，可视为优于；方案能响应要求的可视为</w:t>
            </w:r>
            <w:r>
              <w:rPr>
                <w:rFonts w:hint="eastAsia" w:ascii="宋体" w:hAnsi="宋体" w:eastAsia="宋体" w:cs="宋体"/>
                <w:color w:val="auto"/>
                <w:sz w:val="24"/>
                <w:highlight w:val="none"/>
                <w:lang w:val="en-US" w:eastAsia="zh-CN"/>
              </w:rPr>
              <w:t xml:space="preserve">满足</w:t>
            </w:r>
            <w:r>
              <w:rPr>
                <w:rFonts w:hint="eastAsia" w:ascii="宋体" w:hAnsi="宋体" w:eastAsia="宋体" w:cs="宋体"/>
                <w:color w:val="auto"/>
                <w:sz w:val="24"/>
                <w:highlight w:val="none"/>
              </w:rPr>
              <w:t xml:space="preserve">；方案对于要求的响应不完全或者偏离要求的，视为不</w:t>
            </w:r>
            <w:r>
              <w:rPr>
                <w:rFonts w:hint="eastAsia" w:ascii="宋体" w:hAnsi="宋体" w:eastAsia="宋体" w:cs="宋体"/>
                <w:color w:val="auto"/>
                <w:sz w:val="24"/>
                <w:highlight w:val="none"/>
                <w:lang w:val="en-US" w:eastAsia="zh-CN"/>
              </w:rPr>
              <w:t xml:space="preserve">满足</w:t>
            </w:r>
            <w:r>
              <w:rPr>
                <w:rFonts w:hint="eastAsia" w:ascii="宋体" w:hAnsi="宋体" w:eastAsia="宋体" w:cs="宋体"/>
                <w:color w:val="auto"/>
                <w:sz w:val="24"/>
                <w:highlight w:val="none"/>
              </w:rPr>
              <w:t xml:space="preserve">。具体由评审委员会评审。</w:t>
            </w:r>
            <w:r/>
          </w:p>
        </w:tc>
      </w:tr>
      <w:tr>
        <w:trPr>
          <w:jc w:val="center"/>
          <w:trHeight w:val="90"/>
        </w:trPr>
        <w:tc>
          <w:tcPr>
            <w:tcW w:w="1397" w:type="dxa"/>
            <w:vAlign w:val="center"/>
            <w:vMerge w:val="continue"/>
            <w:textDirection w:val="lrTb"/>
            <w:noWrap w:val="false"/>
          </w:tcPr>
          <w:p>
            <w:pPr>
              <w:jc w:val="center"/>
              <w:spacing w:line="400" w:lineRule="exact"/>
              <w:shd w:val="clear" w:color="auto"/>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tc>
        <w:tc>
          <w:tcPr>
            <w:tcW w:w="987" w:type="dxa"/>
            <w:vAlign w:val="center"/>
            <w:textDirection w:val="lrTb"/>
            <w:noWrap w:val="false"/>
          </w:tcPr>
          <w:p>
            <w:pPr>
              <w:jc w:val="center"/>
              <w:spacing w:line="400" w:lineRule="exact"/>
              <w:shd w:val="clear" w:color="auto"/>
              <w:rPr>
                <w:rFonts w:hint="eastAsia" w:ascii="宋体" w:hAnsi="宋体"/>
                <w:color w:val="auto"/>
                <w:sz w:val="24"/>
                <w:szCs w:val="21"/>
                <w:highlight w:val="none"/>
              </w:rPr>
            </w:pPr>
            <w:r>
              <w:rPr>
                <w:rFonts w:hint="eastAsia" w:ascii="宋体" w:hAnsi="宋体"/>
                <w:color w:val="auto"/>
                <w:sz w:val="24"/>
                <w:szCs w:val="21"/>
                <w:highlight w:val="none"/>
                <w:lang w:val="en-US" w:eastAsia="zh-CN"/>
              </w:rPr>
              <w:t xml:space="preserve">5分</w:t>
            </w:r>
            <w:r/>
          </w:p>
        </w:tc>
        <w:tc>
          <w:tcPr>
            <w:tcW w:w="6725" w:type="dxa"/>
            <w:vAlign w:val="center"/>
            <w:textDirection w:val="lrTb"/>
            <w:noWrap w:val="false"/>
          </w:tcPr>
          <w:p>
            <w:pPr>
              <w:pStyle w:val="933"/>
              <w:ind w:firstLine="480"/>
              <w:spacing w:line="400" w:lineRule="exact"/>
              <w:shd w:val="clear" w:color="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w:t>
            </w:r>
            <w:r>
              <w:rPr>
                <w:rFonts w:hint="eastAsia" w:ascii="宋体" w:hAnsi="宋体" w:cs="宋体"/>
                <w:b w:val="0"/>
                <w:bCs w:val="0"/>
                <w:color w:val="auto"/>
                <w:sz w:val="24"/>
                <w:szCs w:val="20"/>
                <w:highlight w:val="none"/>
                <w:lang w:val="en-US" w:eastAsia="zh-CN"/>
              </w:rPr>
              <w:t xml:space="preserve">系统设计方案</w:t>
            </w:r>
            <w:r>
              <w:rPr>
                <w:rFonts w:hint="eastAsia" w:ascii="宋体" w:hAnsi="宋体" w:eastAsia="宋体" w:cs="宋体"/>
                <w:color w:val="auto"/>
                <w:sz w:val="24"/>
                <w:highlight w:val="none"/>
                <w:lang w:val="zh-CN"/>
              </w:rPr>
              <w:t xml:space="preserve">（</w:t>
            </w:r>
            <w:r>
              <w:rPr>
                <w:rFonts w:hint="eastAsia"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分）</w:t>
            </w:r>
            <w:r/>
          </w:p>
          <w:p>
            <w:pPr>
              <w:pStyle w:val="933"/>
              <w:ind w:firstLine="480"/>
              <w:spacing w:line="400" w:lineRule="exact"/>
              <w:shd w:val="clear" w:color="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根据</w:t>
            </w:r>
            <w:r>
              <w:rPr>
                <w:rFonts w:hint="eastAsia" w:ascii="宋体" w:hAnsi="宋体" w:eastAsia="宋体" w:cs="宋体"/>
                <w:color w:val="auto"/>
                <w:sz w:val="24"/>
                <w:highlight w:val="none"/>
                <w:lang w:val="zh-CN" w:eastAsia="zh-CN"/>
              </w:rPr>
              <w:t xml:space="preserve">供应商</w:t>
            </w:r>
            <w:r>
              <w:rPr>
                <w:rFonts w:hint="eastAsia" w:ascii="宋体" w:hAnsi="宋体" w:eastAsia="宋体" w:cs="宋体"/>
                <w:color w:val="auto"/>
                <w:sz w:val="24"/>
                <w:highlight w:val="none"/>
                <w:lang w:val="zh-CN"/>
              </w:rPr>
              <w:t xml:space="preserve">提供的</w:t>
            </w:r>
            <w:r>
              <w:rPr>
                <w:rFonts w:hint="eastAsia" w:ascii="宋体" w:hAnsi="宋体" w:cs="宋体"/>
                <w:b w:val="0"/>
                <w:bCs w:val="0"/>
                <w:color w:val="auto"/>
                <w:sz w:val="24"/>
                <w:szCs w:val="20"/>
                <w:highlight w:val="none"/>
                <w:lang w:val="en-US" w:eastAsia="zh-CN"/>
              </w:rPr>
              <w:t xml:space="preserve">系统设计方案</w:t>
            </w:r>
            <w:r>
              <w:rPr>
                <w:rFonts w:hint="eastAsia" w:ascii="宋体" w:hAnsi="宋体" w:eastAsia="宋体" w:cs="宋体"/>
                <w:color w:val="auto"/>
                <w:sz w:val="24"/>
                <w:highlight w:val="none"/>
                <w:lang w:val="zh-CN"/>
              </w:rPr>
              <w:t xml:space="preserve">进行评分，方案至少包括</w:t>
            </w:r>
            <w:r>
              <w:rPr>
                <w:rFonts w:hint="default" w:ascii="宋体" w:hAnsi="宋体" w:eastAsia="宋体" w:cs="宋体"/>
                <w:b w:val="0"/>
                <w:bCs w:val="0"/>
                <w:color w:val="auto"/>
                <w:sz w:val="24"/>
                <w:szCs w:val="20"/>
                <w:highlight w:val="none"/>
                <w:lang w:val="en-US" w:eastAsia="zh-CN"/>
              </w:rPr>
              <w:t xml:space="preserve">项目总体框架设计</w:t>
            </w:r>
            <w:r>
              <w:rPr>
                <w:rFonts w:hint="eastAsia" w:ascii="宋体" w:hAnsi="宋体" w:eastAsia="宋体" w:cs="宋体"/>
                <w:color w:val="auto"/>
                <w:sz w:val="24"/>
                <w:highlight w:val="none"/>
                <w:lang w:val="en-US" w:eastAsia="zh-CN"/>
              </w:rPr>
              <w:t xml:space="preserve">、</w:t>
            </w:r>
            <w:r>
              <w:rPr>
                <w:rFonts w:hint="default" w:ascii="宋体" w:hAnsi="宋体" w:eastAsia="宋体" w:cs="宋体"/>
                <w:b w:val="0"/>
                <w:bCs w:val="0"/>
                <w:color w:val="auto"/>
                <w:sz w:val="24"/>
                <w:szCs w:val="20"/>
                <w:highlight w:val="none"/>
                <w:lang w:val="en-US" w:eastAsia="zh-CN"/>
              </w:rPr>
              <w:t xml:space="preserve">应用支撑服务设计</w:t>
            </w:r>
            <w:r>
              <w:rPr>
                <w:rFonts w:hint="eastAsia" w:ascii="宋体" w:hAnsi="宋体" w:eastAsia="宋体" w:cs="宋体"/>
                <w:color w:val="auto"/>
                <w:sz w:val="24"/>
                <w:highlight w:val="none"/>
                <w:lang w:val="en-US" w:eastAsia="zh-CN"/>
              </w:rPr>
              <w:t xml:space="preserve">、</w:t>
            </w:r>
            <w:r>
              <w:rPr>
                <w:rFonts w:hint="default" w:ascii="宋体" w:hAnsi="宋体" w:eastAsia="宋体" w:cs="宋体"/>
                <w:b w:val="0"/>
                <w:bCs w:val="0"/>
                <w:color w:val="auto"/>
                <w:sz w:val="24"/>
                <w:szCs w:val="20"/>
                <w:highlight w:val="none"/>
                <w:lang w:val="en-US" w:eastAsia="zh-CN"/>
              </w:rPr>
              <w:t xml:space="preserve">管网综合监测系统设计</w:t>
            </w:r>
            <w:r>
              <w:rPr>
                <w:rFonts w:hint="eastAsia" w:ascii="宋体" w:hAnsi="宋体" w:eastAsia="宋体" w:cs="宋体"/>
                <w:color w:val="auto"/>
                <w:sz w:val="24"/>
                <w:highlight w:val="none"/>
                <w:lang w:val="en-US" w:eastAsia="zh-CN"/>
              </w:rPr>
              <w:t xml:space="preserve">、</w:t>
            </w:r>
            <w:r>
              <w:rPr>
                <w:rFonts w:hint="default" w:ascii="宋体" w:hAnsi="宋体" w:eastAsia="宋体" w:cs="宋体"/>
                <w:b w:val="0"/>
                <w:bCs w:val="0"/>
                <w:color w:val="auto"/>
                <w:sz w:val="24"/>
                <w:szCs w:val="20"/>
                <w:highlight w:val="none"/>
                <w:lang w:val="en-US" w:eastAsia="zh-CN"/>
              </w:rPr>
              <w:t xml:space="preserve">管网地理信息系统设计</w:t>
            </w:r>
            <w:r>
              <w:rPr>
                <w:rFonts w:hint="eastAsia" w:ascii="宋体" w:hAnsi="宋体" w:eastAsia="宋体" w:cs="宋体"/>
                <w:b w:val="0"/>
                <w:bCs w:val="0"/>
                <w:color w:val="auto"/>
                <w:sz w:val="24"/>
                <w:szCs w:val="20"/>
                <w:highlight w:val="none"/>
                <w:lang w:val="en-US" w:eastAsia="zh-CN"/>
              </w:rPr>
              <w:t xml:space="preserve">、</w:t>
            </w:r>
            <w:r>
              <w:rPr>
                <w:rFonts w:hint="default" w:ascii="宋体" w:hAnsi="宋体" w:eastAsia="宋体" w:cs="宋体"/>
                <w:b w:val="0"/>
                <w:bCs w:val="0"/>
                <w:color w:val="auto"/>
                <w:sz w:val="24"/>
                <w:szCs w:val="20"/>
                <w:highlight w:val="none"/>
                <w:lang w:val="en-US" w:eastAsia="zh-CN"/>
              </w:rPr>
              <w:t xml:space="preserve">分区计量系统设计</w:t>
            </w:r>
            <w:r>
              <w:rPr>
                <w:rFonts w:hint="eastAsia" w:ascii="宋体" w:hAnsi="宋体" w:eastAsia="宋体" w:cs="宋体"/>
                <w:b w:val="0"/>
                <w:bCs w:val="0"/>
                <w:color w:val="auto"/>
                <w:sz w:val="24"/>
                <w:szCs w:val="20"/>
                <w:highlight w:val="none"/>
                <w:lang w:val="en-US" w:eastAsia="zh-CN"/>
              </w:rPr>
              <w:t xml:space="preserve">、</w:t>
            </w:r>
            <w:r>
              <w:rPr>
                <w:rFonts w:hint="default" w:ascii="宋体" w:hAnsi="宋体" w:eastAsia="宋体" w:cs="宋体"/>
                <w:b w:val="0"/>
                <w:bCs w:val="0"/>
                <w:color w:val="auto"/>
                <w:sz w:val="24"/>
                <w:szCs w:val="20"/>
                <w:highlight w:val="none"/>
                <w:lang w:val="en-US" w:eastAsia="zh-CN"/>
              </w:rPr>
              <w:t xml:space="preserve">营业收费系统设计</w:t>
            </w:r>
            <w:r>
              <w:rPr>
                <w:rFonts w:hint="eastAsia" w:ascii="宋体" w:hAnsi="宋体" w:eastAsia="宋体" w:cs="宋体"/>
                <w:b w:val="0"/>
                <w:bCs w:val="0"/>
                <w:color w:val="auto"/>
                <w:sz w:val="24"/>
                <w:szCs w:val="20"/>
                <w:highlight w:val="none"/>
                <w:lang w:val="en-US" w:eastAsia="zh-CN"/>
              </w:rPr>
              <w:t xml:space="preserve">、</w:t>
            </w:r>
            <w:r>
              <w:rPr>
                <w:rFonts w:hint="default" w:ascii="宋体" w:hAnsi="宋体" w:eastAsia="宋体" w:cs="宋体"/>
                <w:b w:val="0"/>
                <w:bCs w:val="0"/>
                <w:color w:val="auto"/>
                <w:sz w:val="24"/>
                <w:szCs w:val="20"/>
                <w:highlight w:val="none"/>
                <w:lang w:val="en-US" w:eastAsia="zh-CN"/>
              </w:rPr>
              <w:t xml:space="preserve">抄表管理系统设计</w:t>
            </w:r>
            <w:r>
              <w:rPr>
                <w:rFonts w:hint="eastAsia" w:ascii="宋体" w:hAnsi="宋体" w:eastAsia="宋体" w:cs="宋体"/>
                <w:color w:val="auto"/>
                <w:sz w:val="24"/>
                <w:highlight w:val="none"/>
                <w:lang w:val="en-US" w:eastAsia="zh-CN"/>
              </w:rPr>
              <w:t xml:space="preserve">等</w:t>
            </w:r>
            <w:r>
              <w:rPr>
                <w:rFonts w:hint="eastAsia" w:ascii="宋体" w:hAnsi="宋体" w:eastAsia="宋体" w:cs="宋体"/>
                <w:color w:val="auto"/>
                <w:sz w:val="24"/>
                <w:highlight w:val="none"/>
                <w:lang w:val="zh-CN" w:eastAsia="zh-CN"/>
              </w:rPr>
              <w:t xml:space="preserve">。</w:t>
            </w:r>
            <w:r/>
          </w:p>
          <w:p>
            <w:pPr>
              <w:pStyle w:val="933"/>
              <w:ind w:firstLine="480"/>
              <w:spacing w:line="400" w:lineRule="exact"/>
              <w:shd w:val="clear" w:color="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方案</w:t>
            </w:r>
            <w:r>
              <w:rPr>
                <w:rFonts w:hint="eastAsia" w:ascii="宋体" w:hAnsi="宋体" w:eastAsia="宋体" w:cs="宋体"/>
                <w:color w:val="auto"/>
                <w:sz w:val="24"/>
                <w:highlight w:val="none"/>
                <w:lang w:val="en-US" w:eastAsia="zh-CN"/>
              </w:rPr>
              <w:t xml:space="preserve">优于本项目采购需求的</w:t>
            </w:r>
            <w:r>
              <w:rPr>
                <w:rFonts w:hint="eastAsia" w:ascii="宋体" w:hAnsi="宋体" w:eastAsia="宋体" w:cs="宋体"/>
                <w:color w:val="auto"/>
                <w:sz w:val="24"/>
                <w:highlight w:val="none"/>
                <w:lang w:val="zh-CN"/>
              </w:rPr>
              <w:t xml:space="preserve">得</w:t>
            </w:r>
            <w:r>
              <w:rPr>
                <w:rFonts w:hint="eastAsia"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分；</w:t>
            </w:r>
            <w:r/>
          </w:p>
          <w:p>
            <w:pPr>
              <w:pStyle w:val="933"/>
              <w:ind w:firstLine="480"/>
              <w:spacing w:line="400" w:lineRule="exact"/>
              <w:shd w:val="clear" w:color="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方案</w:t>
            </w:r>
            <w:r>
              <w:rPr>
                <w:rFonts w:hint="eastAsia" w:ascii="宋体" w:hAnsi="宋体" w:eastAsia="宋体" w:cs="宋体"/>
                <w:color w:val="auto"/>
                <w:sz w:val="24"/>
                <w:highlight w:val="none"/>
                <w:lang w:val="en-US" w:eastAsia="zh-CN"/>
              </w:rPr>
              <w:t xml:space="preserve">满足本项目采购需求的</w:t>
            </w:r>
            <w:r>
              <w:rPr>
                <w:rFonts w:hint="eastAsia" w:ascii="宋体" w:hAnsi="宋体" w:eastAsia="宋体" w:cs="宋体"/>
                <w:color w:val="auto"/>
                <w:sz w:val="24"/>
                <w:highlight w:val="none"/>
                <w:lang w:val="zh-CN"/>
              </w:rPr>
              <w:t xml:space="preserve">得</w:t>
            </w:r>
            <w:r>
              <w:rPr>
                <w:rFonts w:hint="eastAsia"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分；</w:t>
            </w:r>
            <w:r/>
          </w:p>
          <w:p>
            <w:pPr>
              <w:pStyle w:val="933"/>
              <w:ind w:firstLine="480"/>
              <w:spacing w:line="400" w:lineRule="exact"/>
              <w:shd w:val="clear" w:color="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rPr>
              <w:t xml:space="preserve">方案</w:t>
            </w:r>
            <w:r>
              <w:rPr>
                <w:rFonts w:hint="eastAsia" w:ascii="宋体" w:hAnsi="宋体" w:eastAsia="宋体" w:cs="宋体"/>
                <w:color w:val="auto"/>
                <w:sz w:val="24"/>
                <w:highlight w:val="none"/>
                <w:lang w:val="zh-CN" w:eastAsia="zh-CN"/>
              </w:rPr>
              <w:t xml:space="preserve">不满足</w:t>
            </w:r>
            <w:r>
              <w:rPr>
                <w:rFonts w:hint="eastAsia" w:ascii="宋体" w:hAnsi="宋体" w:eastAsia="宋体" w:cs="宋体"/>
                <w:color w:val="auto"/>
                <w:sz w:val="24"/>
                <w:highlight w:val="none"/>
                <w:lang w:val="en-US" w:eastAsia="zh-CN"/>
              </w:rPr>
              <w:t xml:space="preserve">本项目采购需求或不提供的</w:t>
            </w:r>
            <w:r>
              <w:rPr>
                <w:rFonts w:hint="eastAsia" w:ascii="宋体" w:hAnsi="宋体" w:eastAsia="宋体" w:cs="宋体"/>
                <w:color w:val="auto"/>
                <w:sz w:val="24"/>
                <w:highlight w:val="none"/>
                <w:lang w:val="zh-CN"/>
              </w:rPr>
              <w:t xml:space="preserve">得</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lang w:val="zh-CN"/>
              </w:rPr>
              <w:t xml:space="preserve">分</w:t>
            </w:r>
            <w:r>
              <w:rPr>
                <w:rFonts w:hint="eastAsia" w:ascii="宋体" w:hAnsi="宋体" w:eastAsia="宋体" w:cs="宋体"/>
                <w:color w:val="auto"/>
                <w:sz w:val="24"/>
                <w:highlight w:val="none"/>
                <w:lang w:val="zh-CN" w:eastAsia="zh-CN"/>
              </w:rPr>
              <w:t xml:space="preserve">。</w:t>
            </w:r>
            <w:r/>
          </w:p>
          <w:p>
            <w:pPr>
              <w:pStyle w:val="933"/>
              <w:ind w:firstLine="480"/>
              <w:spacing w:line="400" w:lineRule="exact"/>
              <w:shd w:val="clear" w:color="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供应商</w:t>
            </w:r>
            <w:r>
              <w:rPr>
                <w:rFonts w:hint="eastAsia" w:ascii="宋体" w:hAnsi="宋体" w:eastAsia="宋体" w:cs="宋体"/>
                <w:color w:val="auto"/>
                <w:sz w:val="24"/>
                <w:highlight w:val="none"/>
              </w:rPr>
              <w:t xml:space="preserve">提供的方案能全部响应要求，提出更为细致、有针对性、切实可行、要求之外且和本项目实施相关的内容的，可视为优于；方案能响应要求的可视为</w:t>
            </w:r>
            <w:r>
              <w:rPr>
                <w:rFonts w:hint="eastAsia" w:ascii="宋体" w:hAnsi="宋体" w:eastAsia="宋体" w:cs="宋体"/>
                <w:color w:val="auto"/>
                <w:sz w:val="24"/>
                <w:highlight w:val="none"/>
                <w:lang w:val="en-US" w:eastAsia="zh-CN"/>
              </w:rPr>
              <w:t xml:space="preserve">满足</w:t>
            </w:r>
            <w:r>
              <w:rPr>
                <w:rFonts w:hint="eastAsia" w:ascii="宋体" w:hAnsi="宋体" w:eastAsia="宋体" w:cs="宋体"/>
                <w:color w:val="auto"/>
                <w:sz w:val="24"/>
                <w:highlight w:val="none"/>
              </w:rPr>
              <w:t xml:space="preserve">；方案对于要求的响应不完全或者偏离要求的，视为不</w:t>
            </w:r>
            <w:r>
              <w:rPr>
                <w:rFonts w:hint="eastAsia" w:ascii="宋体" w:hAnsi="宋体" w:eastAsia="宋体" w:cs="宋体"/>
                <w:color w:val="auto"/>
                <w:sz w:val="24"/>
                <w:highlight w:val="none"/>
                <w:lang w:val="en-US" w:eastAsia="zh-CN"/>
              </w:rPr>
              <w:t xml:space="preserve">满足</w:t>
            </w:r>
            <w:r>
              <w:rPr>
                <w:rFonts w:hint="eastAsia" w:ascii="宋体" w:hAnsi="宋体" w:eastAsia="宋体" w:cs="宋体"/>
                <w:color w:val="auto"/>
                <w:sz w:val="24"/>
                <w:highlight w:val="none"/>
              </w:rPr>
              <w:t xml:space="preserve">。具体由评审委员会评审。</w:t>
            </w:r>
            <w:r/>
          </w:p>
        </w:tc>
      </w:tr>
      <w:tr>
        <w:trPr>
          <w:jc w:val="center"/>
          <w:trHeight w:val="1265"/>
        </w:trPr>
        <w:tc>
          <w:tcPr>
            <w:tcW w:w="1397" w:type="dxa"/>
            <w:vAlign w:val="center"/>
            <w:vMerge w:val="continue"/>
            <w:textDirection w:val="lrTb"/>
            <w:noWrap w:val="false"/>
          </w:tcPr>
          <w:p>
            <w:pPr>
              <w:jc w:val="center"/>
              <w:spacing w:line="400" w:lineRule="exact"/>
              <w:shd w:val="clear" w:color="auto"/>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tc>
        <w:tc>
          <w:tcPr>
            <w:tcW w:w="987" w:type="dxa"/>
            <w:vAlign w:val="center"/>
            <w:textDirection w:val="lrTb"/>
            <w:noWrap w:val="false"/>
          </w:tcPr>
          <w:p>
            <w:pPr>
              <w:jc w:val="center"/>
              <w:spacing w:line="400" w:lineRule="exact"/>
              <w:shd w:val="clear" w:color="auto"/>
              <w:rPr>
                <w:rFonts w:hint="eastAsia" w:ascii="宋体" w:hAnsi="宋体"/>
                <w:color w:val="auto"/>
                <w:sz w:val="24"/>
                <w:szCs w:val="21"/>
                <w:highlight w:val="none"/>
              </w:rPr>
            </w:pPr>
            <w:r>
              <w:rPr>
                <w:rFonts w:hint="eastAsia" w:ascii="宋体" w:hAnsi="宋体"/>
                <w:color w:val="auto"/>
                <w:sz w:val="24"/>
                <w:szCs w:val="21"/>
                <w:highlight w:val="none"/>
                <w:lang w:val="en-US" w:eastAsia="zh-CN"/>
              </w:rPr>
              <w:t xml:space="preserve">5分</w:t>
            </w:r>
            <w:r/>
          </w:p>
        </w:tc>
        <w:tc>
          <w:tcPr>
            <w:tcW w:w="6725" w:type="dxa"/>
            <w:vAlign w:val="center"/>
            <w:textDirection w:val="lrTb"/>
            <w:noWrap w:val="false"/>
          </w:tcPr>
          <w:p>
            <w:pPr>
              <w:pStyle w:val="933"/>
              <w:ind w:firstLine="480"/>
              <w:spacing w:line="400" w:lineRule="exact"/>
              <w:shd w:val="clear" w:color="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w:t>
            </w:r>
            <w:r>
              <w:rPr>
                <w:rFonts w:hint="eastAsia" w:ascii="宋体" w:hAnsi="宋体" w:eastAsia="宋体" w:cs="宋体"/>
                <w:b w:val="0"/>
                <w:bCs w:val="0"/>
                <w:color w:val="auto"/>
                <w:sz w:val="24"/>
                <w:szCs w:val="20"/>
                <w:highlight w:val="none"/>
                <w:lang w:val="en-US" w:eastAsia="zh-CN"/>
              </w:rPr>
              <w:t xml:space="preserve">实施方案</w:t>
            </w:r>
            <w:r>
              <w:rPr>
                <w:rFonts w:hint="eastAsia" w:ascii="宋体" w:hAnsi="宋体" w:eastAsia="宋体" w:cs="宋体"/>
                <w:color w:val="auto"/>
                <w:sz w:val="24"/>
                <w:highlight w:val="none"/>
                <w:lang w:val="zh-CN"/>
              </w:rPr>
              <w:t xml:space="preserve">（</w:t>
            </w:r>
            <w:r>
              <w:rPr>
                <w:rFonts w:hint="eastAsia"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分）</w:t>
            </w:r>
            <w:r/>
          </w:p>
          <w:p>
            <w:pPr>
              <w:pStyle w:val="933"/>
              <w:ind w:firstLine="480"/>
              <w:spacing w:line="400" w:lineRule="exact"/>
              <w:shd w:val="clear" w:color="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根据</w:t>
            </w:r>
            <w:r>
              <w:rPr>
                <w:rFonts w:hint="eastAsia" w:ascii="宋体" w:hAnsi="宋体" w:eastAsia="宋体" w:cs="宋体"/>
                <w:color w:val="auto"/>
                <w:sz w:val="24"/>
                <w:highlight w:val="none"/>
                <w:lang w:val="zh-CN" w:eastAsia="zh-CN"/>
              </w:rPr>
              <w:t xml:space="preserve">供应商</w:t>
            </w:r>
            <w:r>
              <w:rPr>
                <w:rFonts w:hint="eastAsia" w:ascii="宋体" w:hAnsi="宋体" w:eastAsia="宋体" w:cs="宋体"/>
                <w:color w:val="auto"/>
                <w:sz w:val="24"/>
                <w:highlight w:val="none"/>
                <w:lang w:val="zh-CN"/>
              </w:rPr>
              <w:t xml:space="preserve">提供的</w:t>
            </w:r>
            <w:r>
              <w:rPr>
                <w:rFonts w:hint="eastAsia" w:ascii="宋体" w:hAnsi="宋体" w:eastAsia="宋体" w:cs="宋体"/>
                <w:b w:val="0"/>
                <w:bCs w:val="0"/>
                <w:color w:val="auto"/>
                <w:sz w:val="24"/>
                <w:szCs w:val="20"/>
                <w:highlight w:val="none"/>
                <w:lang w:val="en-US" w:eastAsia="zh-CN"/>
              </w:rPr>
              <w:t xml:space="preserve">实施方案</w:t>
            </w:r>
            <w:r>
              <w:rPr>
                <w:rFonts w:hint="eastAsia" w:ascii="宋体" w:hAnsi="宋体" w:eastAsia="宋体" w:cs="宋体"/>
                <w:color w:val="auto"/>
                <w:sz w:val="24"/>
                <w:highlight w:val="none"/>
                <w:lang w:val="zh-CN"/>
              </w:rPr>
              <w:t xml:space="preserve">进行评分，方案至少包括</w:t>
            </w:r>
            <w:r>
              <w:rPr>
                <w:rFonts w:hint="eastAsia" w:ascii="宋体" w:hAnsi="宋体" w:eastAsia="宋体" w:cs="宋体"/>
                <w:b w:val="0"/>
                <w:bCs w:val="0"/>
                <w:color w:val="auto"/>
                <w:sz w:val="24"/>
                <w:szCs w:val="20"/>
                <w:highlight w:val="none"/>
                <w:lang w:val="en-US" w:eastAsia="zh-CN"/>
              </w:rPr>
              <w:t xml:space="preserve">项目组织与沟通</w:t>
            </w:r>
            <w:r>
              <w:rPr>
                <w:rFonts w:hint="eastAsia" w:ascii="宋体" w:hAnsi="宋体" w:eastAsia="宋体" w:cs="宋体"/>
                <w:color w:val="auto"/>
                <w:sz w:val="24"/>
                <w:highlight w:val="none"/>
                <w:lang w:val="en-US" w:eastAsia="zh-CN"/>
              </w:rPr>
              <w:t xml:space="preserve">、</w:t>
            </w:r>
            <w:r>
              <w:rPr>
                <w:rFonts w:hint="eastAsia" w:ascii="宋体" w:hAnsi="宋体" w:eastAsia="宋体" w:cs="宋体"/>
                <w:b w:val="0"/>
                <w:bCs w:val="0"/>
                <w:color w:val="auto"/>
                <w:sz w:val="24"/>
                <w:szCs w:val="20"/>
                <w:highlight w:val="none"/>
                <w:lang w:val="en-US" w:eastAsia="zh-CN"/>
              </w:rPr>
              <w:t xml:space="preserve">实施计划</w:t>
            </w:r>
            <w:r>
              <w:rPr>
                <w:rFonts w:hint="eastAsia" w:ascii="宋体" w:hAnsi="宋体" w:eastAsia="宋体" w:cs="宋体"/>
                <w:color w:val="auto"/>
                <w:sz w:val="24"/>
                <w:highlight w:val="none"/>
                <w:lang w:val="en-US" w:eastAsia="zh-CN"/>
              </w:rPr>
              <w:t xml:space="preserve">、</w:t>
            </w:r>
            <w:r>
              <w:rPr>
                <w:rFonts w:hint="eastAsia" w:ascii="宋体" w:hAnsi="宋体" w:cs="宋体"/>
                <w:b w:val="0"/>
                <w:bCs w:val="0"/>
                <w:color w:val="auto"/>
                <w:sz w:val="24"/>
                <w:szCs w:val="20"/>
                <w:highlight w:val="none"/>
                <w:lang w:val="en-US" w:eastAsia="zh-CN"/>
              </w:rPr>
              <w:t xml:space="preserve">质量保证措施</w:t>
            </w:r>
            <w:r>
              <w:rPr>
                <w:rFonts w:hint="eastAsia" w:ascii="宋体" w:hAnsi="宋体" w:eastAsia="宋体" w:cs="宋体"/>
                <w:color w:val="auto"/>
                <w:sz w:val="24"/>
                <w:highlight w:val="none"/>
                <w:lang w:val="en-US" w:eastAsia="zh-CN"/>
              </w:rPr>
              <w:t xml:space="preserve">等</w:t>
            </w:r>
            <w:r>
              <w:rPr>
                <w:rFonts w:hint="eastAsia" w:ascii="宋体" w:hAnsi="宋体" w:eastAsia="宋体" w:cs="宋体"/>
                <w:color w:val="auto"/>
                <w:sz w:val="24"/>
                <w:highlight w:val="none"/>
                <w:lang w:val="zh-CN" w:eastAsia="zh-CN"/>
              </w:rPr>
              <w:t xml:space="preserve">。</w:t>
            </w:r>
            <w:r/>
          </w:p>
          <w:p>
            <w:pPr>
              <w:pStyle w:val="933"/>
              <w:ind w:firstLine="480"/>
              <w:spacing w:line="400" w:lineRule="exact"/>
              <w:shd w:val="clear" w:color="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方案</w:t>
            </w:r>
            <w:r>
              <w:rPr>
                <w:rFonts w:hint="eastAsia" w:ascii="宋体" w:hAnsi="宋体" w:eastAsia="宋体" w:cs="宋体"/>
                <w:color w:val="auto"/>
                <w:sz w:val="24"/>
                <w:highlight w:val="none"/>
                <w:lang w:val="en-US" w:eastAsia="zh-CN"/>
              </w:rPr>
              <w:t xml:space="preserve">优于本项目采购需求的</w:t>
            </w:r>
            <w:r>
              <w:rPr>
                <w:rFonts w:hint="eastAsia" w:ascii="宋体" w:hAnsi="宋体" w:eastAsia="宋体" w:cs="宋体"/>
                <w:color w:val="auto"/>
                <w:sz w:val="24"/>
                <w:highlight w:val="none"/>
                <w:lang w:val="zh-CN"/>
              </w:rPr>
              <w:t xml:space="preserve">得</w:t>
            </w:r>
            <w:r>
              <w:rPr>
                <w:rFonts w:hint="eastAsia"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分；</w:t>
            </w:r>
            <w:r/>
          </w:p>
          <w:p>
            <w:pPr>
              <w:pStyle w:val="933"/>
              <w:ind w:firstLine="480"/>
              <w:spacing w:line="400" w:lineRule="exact"/>
              <w:shd w:val="clear" w:color="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方案</w:t>
            </w:r>
            <w:r>
              <w:rPr>
                <w:rFonts w:hint="eastAsia" w:ascii="宋体" w:hAnsi="宋体" w:eastAsia="宋体" w:cs="宋体"/>
                <w:color w:val="auto"/>
                <w:sz w:val="24"/>
                <w:highlight w:val="none"/>
                <w:lang w:val="en-US" w:eastAsia="zh-CN"/>
              </w:rPr>
              <w:t xml:space="preserve">满足本项目采购需求的</w:t>
            </w:r>
            <w:r>
              <w:rPr>
                <w:rFonts w:hint="eastAsia" w:ascii="宋体" w:hAnsi="宋体" w:eastAsia="宋体" w:cs="宋体"/>
                <w:color w:val="auto"/>
                <w:sz w:val="24"/>
                <w:highlight w:val="none"/>
                <w:lang w:val="zh-CN"/>
              </w:rPr>
              <w:t xml:space="preserve">得</w:t>
            </w:r>
            <w:r>
              <w:rPr>
                <w:rFonts w:hint="eastAsia"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分；</w:t>
            </w:r>
            <w:r/>
          </w:p>
          <w:p>
            <w:pPr>
              <w:pStyle w:val="933"/>
              <w:ind w:firstLine="480"/>
              <w:spacing w:line="400" w:lineRule="exact"/>
              <w:shd w:val="clear" w:color="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rPr>
              <w:t xml:space="preserve">方案</w:t>
            </w:r>
            <w:r>
              <w:rPr>
                <w:rFonts w:hint="eastAsia" w:ascii="宋体" w:hAnsi="宋体" w:eastAsia="宋体" w:cs="宋体"/>
                <w:color w:val="auto"/>
                <w:sz w:val="24"/>
                <w:highlight w:val="none"/>
                <w:lang w:val="zh-CN" w:eastAsia="zh-CN"/>
              </w:rPr>
              <w:t xml:space="preserve">不满足</w:t>
            </w:r>
            <w:r>
              <w:rPr>
                <w:rFonts w:hint="eastAsia" w:ascii="宋体" w:hAnsi="宋体" w:eastAsia="宋体" w:cs="宋体"/>
                <w:color w:val="auto"/>
                <w:sz w:val="24"/>
                <w:highlight w:val="none"/>
                <w:lang w:val="en-US" w:eastAsia="zh-CN"/>
              </w:rPr>
              <w:t xml:space="preserve">本项目采购需求或不提供的</w:t>
            </w:r>
            <w:r>
              <w:rPr>
                <w:rFonts w:hint="eastAsia" w:ascii="宋体" w:hAnsi="宋体" w:eastAsia="宋体" w:cs="宋体"/>
                <w:color w:val="auto"/>
                <w:sz w:val="24"/>
                <w:highlight w:val="none"/>
                <w:lang w:val="zh-CN"/>
              </w:rPr>
              <w:t xml:space="preserve">得</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lang w:val="zh-CN"/>
              </w:rPr>
              <w:t xml:space="preserve">分</w:t>
            </w:r>
            <w:r>
              <w:rPr>
                <w:rFonts w:hint="eastAsia" w:ascii="宋体" w:hAnsi="宋体" w:eastAsia="宋体" w:cs="宋体"/>
                <w:color w:val="auto"/>
                <w:sz w:val="24"/>
                <w:highlight w:val="none"/>
                <w:lang w:val="zh-CN" w:eastAsia="zh-CN"/>
              </w:rPr>
              <w:t xml:space="preserve">。</w:t>
            </w:r>
            <w:r/>
          </w:p>
          <w:p>
            <w:pPr>
              <w:pStyle w:val="933"/>
              <w:ind w:firstLine="480"/>
              <w:spacing w:line="400" w:lineRule="exact"/>
              <w:shd w:val="clear" w:color="auto"/>
              <w:rPr>
                <w:rFonts w:hint="eastAsia" w:ascii="宋体" w:hAnsi="宋体" w:eastAsiaTheme="minorEastAsia" w:cstheme="minorBidi"/>
                <w:color w:val="auto"/>
                <w:sz w:val="24"/>
                <w:szCs w:val="21"/>
                <w:highlight w:val="none"/>
                <w:lang w:val="zh-CN" w:eastAsia="zh-CN" w:bidi="ar-SA"/>
              </w:rPr>
            </w:pPr>
            <w:r>
              <w:rPr>
                <w:rFonts w:hint="eastAsia" w:ascii="宋体" w:hAnsi="宋体" w:eastAsia="宋体" w:cs="宋体"/>
                <w:color w:val="auto"/>
                <w:sz w:val="24"/>
                <w:highlight w:val="none"/>
                <w:lang w:val="zh-CN" w:eastAsia="zh-CN"/>
              </w:rPr>
              <w:t xml:space="preserve">供应商</w:t>
            </w:r>
            <w:r>
              <w:rPr>
                <w:rFonts w:hint="eastAsia" w:ascii="宋体" w:hAnsi="宋体" w:eastAsia="宋体" w:cs="宋体"/>
                <w:color w:val="auto"/>
                <w:sz w:val="24"/>
                <w:highlight w:val="none"/>
              </w:rPr>
              <w:t xml:space="preserve">提供的方案能全部响应要求，提出更为细致、有针对性、切实可行、要求之外且和本项目实施相关的内容的，可视为优于；方案能响应要求的可视为</w:t>
            </w:r>
            <w:r>
              <w:rPr>
                <w:rFonts w:hint="eastAsia" w:ascii="宋体" w:hAnsi="宋体" w:eastAsia="宋体" w:cs="宋体"/>
                <w:color w:val="auto"/>
                <w:sz w:val="24"/>
                <w:highlight w:val="none"/>
                <w:lang w:val="en-US" w:eastAsia="zh-CN"/>
              </w:rPr>
              <w:t xml:space="preserve">满足</w:t>
            </w:r>
            <w:r>
              <w:rPr>
                <w:rFonts w:hint="eastAsia" w:ascii="宋体" w:hAnsi="宋体" w:eastAsia="宋体" w:cs="宋体"/>
                <w:color w:val="auto"/>
                <w:sz w:val="24"/>
                <w:highlight w:val="none"/>
              </w:rPr>
              <w:t xml:space="preserve">；方案对于要求的响应不完全或者偏离要求的，视为不</w:t>
            </w:r>
            <w:r>
              <w:rPr>
                <w:rFonts w:hint="eastAsia" w:ascii="宋体" w:hAnsi="宋体" w:eastAsia="宋体" w:cs="宋体"/>
                <w:color w:val="auto"/>
                <w:sz w:val="24"/>
                <w:highlight w:val="none"/>
                <w:lang w:val="en-US" w:eastAsia="zh-CN"/>
              </w:rPr>
              <w:t xml:space="preserve">满足</w:t>
            </w:r>
            <w:r>
              <w:rPr>
                <w:rFonts w:hint="eastAsia" w:ascii="宋体" w:hAnsi="宋体" w:eastAsia="宋体" w:cs="宋体"/>
                <w:color w:val="auto"/>
                <w:sz w:val="24"/>
                <w:highlight w:val="none"/>
              </w:rPr>
              <w:t xml:space="preserve">。具体由评审委员会评审。</w:t>
            </w:r>
            <w:r/>
          </w:p>
        </w:tc>
      </w:tr>
      <w:tr>
        <w:trPr>
          <w:jc w:val="center"/>
          <w:trHeight w:val="90"/>
        </w:trPr>
        <w:tc>
          <w:tcPr>
            <w:tcW w:w="1397" w:type="dxa"/>
            <w:vAlign w:val="center"/>
            <w:vMerge w:val="continue"/>
            <w:textDirection w:val="lrTb"/>
            <w:noWrap w:val="false"/>
          </w:tcPr>
          <w:p>
            <w:pPr>
              <w:jc w:val="center"/>
              <w:spacing w:line="400" w:lineRule="exact"/>
              <w:shd w:val="clear" w:color="auto"/>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tc>
        <w:tc>
          <w:tcPr>
            <w:tcW w:w="987" w:type="dxa"/>
            <w:vAlign w:val="center"/>
            <w:textDirection w:val="lrTb"/>
            <w:noWrap w:val="false"/>
          </w:tcPr>
          <w:p>
            <w:pPr>
              <w:jc w:val="center"/>
              <w:spacing w:line="400" w:lineRule="exact"/>
              <w:shd w:val="clear" w:color="auto"/>
              <w:rPr>
                <w:rFonts w:hint="eastAsia" w:ascii="宋体" w:hAnsi="宋体"/>
                <w:color w:val="auto"/>
                <w:sz w:val="24"/>
                <w:szCs w:val="21"/>
                <w:highlight w:val="none"/>
              </w:rPr>
            </w:pPr>
            <w:r>
              <w:rPr>
                <w:rFonts w:hint="eastAsia" w:ascii="宋体" w:hAnsi="宋体"/>
                <w:color w:val="auto"/>
                <w:sz w:val="24"/>
                <w:szCs w:val="21"/>
                <w:highlight w:val="none"/>
                <w:lang w:val="en-US" w:eastAsia="zh-CN"/>
              </w:rPr>
              <w:t xml:space="preserve">5分</w:t>
            </w:r>
            <w:r/>
          </w:p>
        </w:tc>
        <w:tc>
          <w:tcPr>
            <w:tcW w:w="6725" w:type="dxa"/>
            <w:vAlign w:val="center"/>
            <w:textDirection w:val="lrTb"/>
            <w:noWrap w:val="false"/>
          </w:tcPr>
          <w:p>
            <w:pPr>
              <w:pStyle w:val="933"/>
              <w:ind w:firstLine="480"/>
              <w:spacing w:line="400" w:lineRule="exact"/>
              <w:shd w:val="clear" w:color="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w:t>
            </w:r>
            <w:r>
              <w:rPr>
                <w:rFonts w:hint="eastAsia" w:ascii="宋体" w:hAnsi="宋体" w:eastAsia="宋体" w:cs="宋体"/>
                <w:b w:val="0"/>
                <w:bCs w:val="0"/>
                <w:color w:val="auto"/>
                <w:sz w:val="24"/>
                <w:szCs w:val="20"/>
                <w:highlight w:val="none"/>
                <w:lang w:val="en-US" w:eastAsia="zh-CN"/>
              </w:rPr>
              <w:t xml:space="preserve">培训</w:t>
            </w:r>
            <w:r>
              <w:rPr>
                <w:rFonts w:hint="eastAsia" w:ascii="宋体" w:hAnsi="宋体" w:cs="宋体"/>
                <w:b w:val="0"/>
                <w:bCs w:val="0"/>
                <w:color w:val="auto"/>
                <w:sz w:val="24"/>
                <w:szCs w:val="20"/>
                <w:highlight w:val="none"/>
                <w:lang w:val="en-US" w:eastAsia="zh-CN"/>
              </w:rPr>
              <w:t xml:space="preserve">方案</w:t>
            </w:r>
            <w:r>
              <w:rPr>
                <w:rFonts w:hint="eastAsia" w:ascii="宋体" w:hAnsi="宋体" w:eastAsia="宋体" w:cs="宋体"/>
                <w:color w:val="auto"/>
                <w:sz w:val="24"/>
                <w:highlight w:val="none"/>
                <w:lang w:val="zh-CN"/>
              </w:rPr>
              <w:t xml:space="preserve">（</w:t>
            </w:r>
            <w:r>
              <w:rPr>
                <w:rFonts w:hint="eastAsia"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分）</w:t>
            </w:r>
            <w:r/>
          </w:p>
          <w:p>
            <w:pPr>
              <w:pStyle w:val="933"/>
              <w:ind w:firstLine="480"/>
              <w:spacing w:line="400" w:lineRule="exact"/>
              <w:shd w:val="clear" w:color="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根据</w:t>
            </w:r>
            <w:r>
              <w:rPr>
                <w:rFonts w:hint="eastAsia" w:ascii="宋体" w:hAnsi="宋体" w:eastAsia="宋体" w:cs="宋体"/>
                <w:color w:val="auto"/>
                <w:sz w:val="24"/>
                <w:highlight w:val="none"/>
                <w:lang w:val="zh-CN" w:eastAsia="zh-CN"/>
              </w:rPr>
              <w:t xml:space="preserve">供应商</w:t>
            </w:r>
            <w:r>
              <w:rPr>
                <w:rFonts w:hint="eastAsia" w:ascii="宋体" w:hAnsi="宋体" w:eastAsia="宋体" w:cs="宋体"/>
                <w:color w:val="auto"/>
                <w:sz w:val="24"/>
                <w:highlight w:val="none"/>
                <w:lang w:val="zh-CN"/>
              </w:rPr>
              <w:t xml:space="preserve">提供的</w:t>
            </w:r>
            <w:r>
              <w:rPr>
                <w:rFonts w:hint="eastAsia" w:ascii="宋体" w:hAnsi="宋体" w:eastAsia="宋体" w:cs="宋体"/>
                <w:b w:val="0"/>
                <w:bCs w:val="0"/>
                <w:color w:val="auto"/>
                <w:sz w:val="24"/>
                <w:szCs w:val="20"/>
                <w:highlight w:val="none"/>
                <w:lang w:val="en-US" w:eastAsia="zh-CN"/>
              </w:rPr>
              <w:t xml:space="preserve">培训</w:t>
            </w:r>
            <w:r>
              <w:rPr>
                <w:rFonts w:hint="eastAsia" w:ascii="宋体" w:hAnsi="宋体" w:cs="宋体"/>
                <w:b w:val="0"/>
                <w:bCs w:val="0"/>
                <w:color w:val="auto"/>
                <w:sz w:val="24"/>
                <w:szCs w:val="20"/>
                <w:highlight w:val="none"/>
                <w:lang w:val="en-US" w:eastAsia="zh-CN"/>
              </w:rPr>
              <w:t xml:space="preserve">方案</w:t>
            </w:r>
            <w:r>
              <w:rPr>
                <w:rFonts w:hint="eastAsia" w:ascii="宋体" w:hAnsi="宋体" w:eastAsia="宋体" w:cs="宋体"/>
                <w:color w:val="auto"/>
                <w:sz w:val="24"/>
                <w:highlight w:val="none"/>
                <w:lang w:val="zh-CN"/>
              </w:rPr>
              <w:t xml:space="preserve">进行评分，方案至少包括</w:t>
            </w:r>
            <w:r>
              <w:rPr>
                <w:rFonts w:hint="eastAsia" w:ascii="宋体" w:hAnsi="宋体" w:cs="宋体"/>
                <w:b w:val="0"/>
                <w:bCs w:val="0"/>
                <w:color w:val="auto"/>
                <w:sz w:val="24"/>
                <w:szCs w:val="20"/>
                <w:highlight w:val="none"/>
                <w:lang w:val="en-US" w:eastAsia="zh-CN"/>
              </w:rPr>
              <w:t xml:space="preserve">培训计划</w:t>
            </w:r>
            <w:r>
              <w:rPr>
                <w:rFonts w:hint="eastAsia" w:ascii="宋体" w:hAnsi="宋体" w:eastAsia="宋体" w:cs="宋体"/>
                <w:color w:val="auto"/>
                <w:sz w:val="24"/>
                <w:highlight w:val="none"/>
                <w:lang w:val="en-US" w:eastAsia="zh-CN"/>
              </w:rPr>
              <w:t xml:space="preserve">、</w:t>
            </w:r>
            <w:r>
              <w:rPr>
                <w:rFonts w:hint="eastAsia" w:ascii="宋体" w:hAnsi="宋体" w:eastAsia="宋体" w:cs="宋体"/>
                <w:b w:val="0"/>
                <w:bCs w:val="0"/>
                <w:color w:val="auto"/>
                <w:sz w:val="24"/>
                <w:szCs w:val="20"/>
                <w:highlight w:val="none"/>
                <w:lang w:val="en-US" w:eastAsia="zh-CN"/>
              </w:rPr>
              <w:t xml:space="preserve">培训内容</w:t>
            </w:r>
            <w:r>
              <w:rPr>
                <w:rFonts w:hint="eastAsia" w:ascii="宋体" w:hAnsi="宋体" w:eastAsia="宋体" w:cs="宋体"/>
                <w:color w:val="auto"/>
                <w:sz w:val="24"/>
                <w:highlight w:val="none"/>
                <w:lang w:val="en-US" w:eastAsia="zh-CN"/>
              </w:rPr>
              <w:t xml:space="preserve">等</w:t>
            </w:r>
            <w:r>
              <w:rPr>
                <w:rFonts w:hint="eastAsia" w:ascii="宋体" w:hAnsi="宋体" w:eastAsia="宋体" w:cs="宋体"/>
                <w:color w:val="auto"/>
                <w:sz w:val="24"/>
                <w:highlight w:val="none"/>
                <w:lang w:val="zh-CN" w:eastAsia="zh-CN"/>
              </w:rPr>
              <w:t xml:space="preserve">。</w:t>
            </w:r>
            <w:r/>
          </w:p>
          <w:p>
            <w:pPr>
              <w:pStyle w:val="933"/>
              <w:ind w:firstLine="480"/>
              <w:spacing w:line="400" w:lineRule="exact"/>
              <w:shd w:val="clear" w:color="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方案</w:t>
            </w:r>
            <w:r>
              <w:rPr>
                <w:rFonts w:hint="eastAsia" w:ascii="宋体" w:hAnsi="宋体" w:eastAsia="宋体" w:cs="宋体"/>
                <w:color w:val="auto"/>
                <w:sz w:val="24"/>
                <w:highlight w:val="none"/>
                <w:lang w:val="en-US" w:eastAsia="zh-CN"/>
              </w:rPr>
              <w:t xml:space="preserve">优于本项目采购需求的</w:t>
            </w:r>
            <w:r>
              <w:rPr>
                <w:rFonts w:hint="eastAsia" w:ascii="宋体" w:hAnsi="宋体" w:eastAsia="宋体" w:cs="宋体"/>
                <w:color w:val="auto"/>
                <w:sz w:val="24"/>
                <w:highlight w:val="none"/>
                <w:lang w:val="zh-CN"/>
              </w:rPr>
              <w:t xml:space="preserve">得</w:t>
            </w:r>
            <w:r>
              <w:rPr>
                <w:rFonts w:hint="eastAsia"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分；</w:t>
            </w:r>
            <w:r/>
          </w:p>
          <w:p>
            <w:pPr>
              <w:pStyle w:val="933"/>
              <w:ind w:firstLine="480"/>
              <w:spacing w:line="400" w:lineRule="exact"/>
              <w:shd w:val="clear" w:color="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方案</w:t>
            </w:r>
            <w:r>
              <w:rPr>
                <w:rFonts w:hint="eastAsia" w:ascii="宋体" w:hAnsi="宋体" w:eastAsia="宋体" w:cs="宋体"/>
                <w:color w:val="auto"/>
                <w:sz w:val="24"/>
                <w:highlight w:val="none"/>
                <w:lang w:val="en-US" w:eastAsia="zh-CN"/>
              </w:rPr>
              <w:t xml:space="preserve">满足本项目采购需求的</w:t>
            </w:r>
            <w:r>
              <w:rPr>
                <w:rFonts w:hint="eastAsia" w:ascii="宋体" w:hAnsi="宋体" w:eastAsia="宋体" w:cs="宋体"/>
                <w:color w:val="auto"/>
                <w:sz w:val="24"/>
                <w:highlight w:val="none"/>
                <w:lang w:val="zh-CN"/>
              </w:rPr>
              <w:t xml:space="preserve">得</w:t>
            </w:r>
            <w:r>
              <w:rPr>
                <w:rFonts w:hint="eastAsia"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分；</w:t>
            </w:r>
            <w:r/>
          </w:p>
          <w:p>
            <w:pPr>
              <w:pStyle w:val="933"/>
              <w:ind w:firstLine="480"/>
              <w:spacing w:line="400" w:lineRule="exact"/>
              <w:shd w:val="clear" w:color="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rPr>
              <w:t xml:space="preserve">方案</w:t>
            </w:r>
            <w:r>
              <w:rPr>
                <w:rFonts w:hint="eastAsia" w:ascii="宋体" w:hAnsi="宋体" w:eastAsia="宋体" w:cs="宋体"/>
                <w:color w:val="auto"/>
                <w:sz w:val="24"/>
                <w:highlight w:val="none"/>
                <w:lang w:val="zh-CN" w:eastAsia="zh-CN"/>
              </w:rPr>
              <w:t xml:space="preserve">不满足</w:t>
            </w:r>
            <w:r>
              <w:rPr>
                <w:rFonts w:hint="eastAsia" w:ascii="宋体" w:hAnsi="宋体" w:eastAsia="宋体" w:cs="宋体"/>
                <w:color w:val="auto"/>
                <w:sz w:val="24"/>
                <w:highlight w:val="none"/>
                <w:lang w:val="en-US" w:eastAsia="zh-CN"/>
              </w:rPr>
              <w:t xml:space="preserve">本项目采购需求或不提供的</w:t>
            </w:r>
            <w:r>
              <w:rPr>
                <w:rFonts w:hint="eastAsia" w:ascii="宋体" w:hAnsi="宋体" w:eastAsia="宋体" w:cs="宋体"/>
                <w:color w:val="auto"/>
                <w:sz w:val="24"/>
                <w:highlight w:val="none"/>
                <w:lang w:val="zh-CN"/>
              </w:rPr>
              <w:t xml:space="preserve">得</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lang w:val="zh-CN"/>
              </w:rPr>
              <w:t xml:space="preserve">分</w:t>
            </w:r>
            <w:r>
              <w:rPr>
                <w:rFonts w:hint="eastAsia" w:ascii="宋体" w:hAnsi="宋体" w:eastAsia="宋体" w:cs="宋体"/>
                <w:color w:val="auto"/>
                <w:sz w:val="24"/>
                <w:highlight w:val="none"/>
                <w:lang w:val="zh-CN" w:eastAsia="zh-CN"/>
              </w:rPr>
              <w:t xml:space="preserve">。</w:t>
            </w:r>
            <w:r/>
          </w:p>
          <w:p>
            <w:pPr>
              <w:pStyle w:val="933"/>
              <w:ind w:firstLine="480"/>
              <w:spacing w:line="400" w:lineRule="exact"/>
              <w:shd w:val="clear" w:color="auto"/>
              <w:rPr>
                <w:rFonts w:hint="eastAsia" w:ascii="宋体" w:hAnsi="宋体" w:eastAsiaTheme="minorEastAsia" w:cstheme="minorBidi"/>
                <w:color w:val="auto"/>
                <w:sz w:val="24"/>
                <w:szCs w:val="21"/>
                <w:highlight w:val="none"/>
                <w:lang w:val="zh-CN" w:eastAsia="zh-CN" w:bidi="ar-SA"/>
              </w:rPr>
            </w:pPr>
            <w:r>
              <w:rPr>
                <w:rFonts w:hint="eastAsia" w:ascii="宋体" w:hAnsi="宋体" w:eastAsia="宋体" w:cs="宋体"/>
                <w:color w:val="auto"/>
                <w:sz w:val="24"/>
                <w:highlight w:val="none"/>
                <w:lang w:val="zh-CN" w:eastAsia="zh-CN"/>
              </w:rPr>
              <w:t xml:space="preserve">供应商</w:t>
            </w:r>
            <w:r>
              <w:rPr>
                <w:rFonts w:hint="eastAsia" w:ascii="宋体" w:hAnsi="宋体" w:eastAsia="宋体" w:cs="宋体"/>
                <w:color w:val="auto"/>
                <w:sz w:val="24"/>
                <w:highlight w:val="none"/>
              </w:rPr>
              <w:t xml:space="preserve">提供的方案能全部响应要求，提出更为细致、有针对性、切实可行、要求之外且和本项目实施相关的内容的，可视为优于；方案能响应要求的可视为</w:t>
            </w:r>
            <w:r>
              <w:rPr>
                <w:rFonts w:hint="eastAsia" w:ascii="宋体" w:hAnsi="宋体" w:eastAsia="宋体" w:cs="宋体"/>
                <w:color w:val="auto"/>
                <w:sz w:val="24"/>
                <w:highlight w:val="none"/>
                <w:lang w:val="en-US" w:eastAsia="zh-CN"/>
              </w:rPr>
              <w:t xml:space="preserve">满足</w:t>
            </w:r>
            <w:r>
              <w:rPr>
                <w:rFonts w:hint="eastAsia" w:ascii="宋体" w:hAnsi="宋体" w:eastAsia="宋体" w:cs="宋体"/>
                <w:color w:val="auto"/>
                <w:sz w:val="24"/>
                <w:highlight w:val="none"/>
              </w:rPr>
              <w:t xml:space="preserve">；方案对于要求的响应不完全或者偏离要求的，视为不</w:t>
            </w:r>
            <w:r>
              <w:rPr>
                <w:rFonts w:hint="eastAsia" w:ascii="宋体" w:hAnsi="宋体" w:eastAsia="宋体" w:cs="宋体"/>
                <w:color w:val="auto"/>
                <w:sz w:val="24"/>
                <w:highlight w:val="none"/>
                <w:lang w:val="en-US" w:eastAsia="zh-CN"/>
              </w:rPr>
              <w:t xml:space="preserve">满足</w:t>
            </w:r>
            <w:r>
              <w:rPr>
                <w:rFonts w:hint="eastAsia" w:ascii="宋体" w:hAnsi="宋体" w:eastAsia="宋体" w:cs="宋体"/>
                <w:color w:val="auto"/>
                <w:sz w:val="24"/>
                <w:highlight w:val="none"/>
              </w:rPr>
              <w:t xml:space="preserve">。具体由评审委员会评审。</w:t>
            </w:r>
            <w:r/>
          </w:p>
        </w:tc>
      </w:tr>
      <w:tr>
        <w:trPr>
          <w:jc w:val="center"/>
          <w:trHeight w:val="90"/>
        </w:trPr>
        <w:tc>
          <w:tcPr>
            <w:tcW w:w="1397" w:type="dxa"/>
            <w:vAlign w:val="center"/>
            <w:vMerge w:val="continue"/>
            <w:textDirection w:val="lrTb"/>
            <w:noWrap w:val="false"/>
          </w:tcPr>
          <w:p>
            <w:pPr>
              <w:jc w:val="center"/>
              <w:spacing w:line="400" w:lineRule="exact"/>
              <w:shd w:val="clear" w:color="auto"/>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tc>
        <w:tc>
          <w:tcPr>
            <w:tcW w:w="987" w:type="dxa"/>
            <w:vAlign w:val="center"/>
            <w:textDirection w:val="lrTb"/>
            <w:noWrap w:val="false"/>
          </w:tcPr>
          <w:p>
            <w:pPr>
              <w:jc w:val="center"/>
              <w:spacing w:line="400" w:lineRule="exact"/>
              <w:shd w:val="clear" w:color="auto"/>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t xml:space="preserve">5分</w:t>
            </w:r>
            <w:r/>
          </w:p>
        </w:tc>
        <w:tc>
          <w:tcPr>
            <w:tcW w:w="6725" w:type="dxa"/>
            <w:vAlign w:val="center"/>
            <w:textDirection w:val="lrTb"/>
            <w:noWrap w:val="false"/>
          </w:tcPr>
          <w:p>
            <w:pPr>
              <w:pStyle w:val="933"/>
              <w:ind w:firstLine="480"/>
              <w:spacing w:line="400" w:lineRule="exact"/>
              <w:shd w:val="clear" w:color="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w:t>
            </w:r>
            <w:r>
              <w:rPr>
                <w:rFonts w:hint="eastAsia" w:ascii="宋体" w:hAnsi="宋体" w:eastAsia="宋体" w:cs="宋体"/>
                <w:b w:val="0"/>
                <w:bCs w:val="0"/>
                <w:color w:val="auto"/>
                <w:sz w:val="24"/>
                <w:szCs w:val="20"/>
                <w:highlight w:val="none"/>
                <w:lang w:val="en-US" w:eastAsia="zh-CN"/>
              </w:rPr>
              <w:t xml:space="preserve">售后服</w:t>
            </w:r>
            <w:r>
              <w:rPr>
                <w:rFonts w:hint="eastAsia" w:cs="宋体"/>
                <w:b w:val="0"/>
                <w:bCs w:val="0"/>
                <w:color w:val="auto"/>
                <w:sz w:val="24"/>
                <w:szCs w:val="20"/>
                <w:highlight w:val="none"/>
                <w:lang w:val="en-US" w:eastAsia="zh-CN"/>
              </w:rPr>
              <w:t xml:space="preserve">务方</w:t>
            </w:r>
            <w:r>
              <w:rPr>
                <w:rFonts w:hint="eastAsia" w:ascii="宋体" w:hAnsi="宋体" w:eastAsia="宋体" w:cs="宋体"/>
                <w:b w:val="0"/>
                <w:bCs w:val="0"/>
                <w:color w:val="auto"/>
                <w:sz w:val="24"/>
                <w:szCs w:val="20"/>
                <w:highlight w:val="none"/>
                <w:lang w:val="en-US" w:eastAsia="zh-CN"/>
              </w:rPr>
              <w:t xml:space="preserve">案</w:t>
            </w:r>
            <w:r>
              <w:rPr>
                <w:rFonts w:hint="eastAsia" w:ascii="宋体" w:hAnsi="宋体" w:eastAsia="宋体" w:cs="宋体"/>
                <w:color w:val="auto"/>
                <w:sz w:val="24"/>
                <w:highlight w:val="none"/>
                <w:lang w:val="zh-CN"/>
              </w:rPr>
              <w:t xml:space="preserve">（</w:t>
            </w:r>
            <w:r>
              <w:rPr>
                <w:rFonts w:hint="eastAsia"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分）</w:t>
            </w:r>
            <w:r/>
          </w:p>
          <w:p>
            <w:pPr>
              <w:pStyle w:val="933"/>
              <w:ind w:firstLine="480"/>
              <w:spacing w:line="400" w:lineRule="exact"/>
              <w:shd w:val="clear" w:color="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根据</w:t>
            </w:r>
            <w:r>
              <w:rPr>
                <w:rFonts w:hint="eastAsia" w:ascii="宋体" w:hAnsi="宋体" w:eastAsia="宋体" w:cs="宋体"/>
                <w:color w:val="auto"/>
                <w:sz w:val="24"/>
                <w:highlight w:val="none"/>
                <w:lang w:val="zh-CN" w:eastAsia="zh-CN"/>
              </w:rPr>
              <w:t xml:space="preserve">供应商</w:t>
            </w:r>
            <w:r>
              <w:rPr>
                <w:rFonts w:hint="eastAsia" w:ascii="宋体" w:hAnsi="宋体" w:eastAsia="宋体" w:cs="宋体"/>
                <w:color w:val="auto"/>
                <w:sz w:val="24"/>
                <w:highlight w:val="none"/>
                <w:lang w:val="zh-CN"/>
              </w:rPr>
              <w:t xml:space="preserve">提供的</w:t>
            </w:r>
            <w:r>
              <w:rPr>
                <w:rFonts w:hint="eastAsia" w:ascii="宋体" w:hAnsi="宋体" w:eastAsia="宋体" w:cs="宋体"/>
                <w:b w:val="0"/>
                <w:bCs w:val="0"/>
                <w:color w:val="auto"/>
                <w:sz w:val="24"/>
                <w:szCs w:val="20"/>
                <w:highlight w:val="none"/>
                <w:lang w:val="en-US" w:eastAsia="zh-CN"/>
              </w:rPr>
              <w:t xml:space="preserve">售后服</w:t>
            </w:r>
            <w:r>
              <w:rPr>
                <w:rFonts w:hint="eastAsia" w:cs="宋体"/>
                <w:b w:val="0"/>
                <w:bCs w:val="0"/>
                <w:color w:val="auto"/>
                <w:sz w:val="24"/>
                <w:szCs w:val="20"/>
                <w:highlight w:val="none"/>
                <w:lang w:val="en-US" w:eastAsia="zh-CN"/>
              </w:rPr>
              <w:t xml:space="preserve">务方</w:t>
            </w:r>
            <w:r>
              <w:rPr>
                <w:rFonts w:hint="eastAsia" w:ascii="宋体" w:hAnsi="宋体" w:eastAsia="宋体" w:cs="宋体"/>
                <w:b w:val="0"/>
                <w:bCs w:val="0"/>
                <w:color w:val="auto"/>
                <w:sz w:val="24"/>
                <w:szCs w:val="20"/>
                <w:highlight w:val="none"/>
                <w:lang w:val="en-US" w:eastAsia="zh-CN"/>
              </w:rPr>
              <w:t xml:space="preserve">案</w:t>
            </w:r>
            <w:r>
              <w:rPr>
                <w:rFonts w:hint="eastAsia" w:ascii="宋体" w:hAnsi="宋体" w:eastAsia="宋体" w:cs="宋体"/>
                <w:color w:val="auto"/>
                <w:sz w:val="24"/>
                <w:highlight w:val="none"/>
                <w:lang w:val="zh-CN"/>
              </w:rPr>
              <w:t xml:space="preserve">进行评分，方案至少包括</w:t>
            </w:r>
            <w:r>
              <w:rPr>
                <w:rFonts w:hint="eastAsia" w:ascii="宋体" w:hAnsi="宋体" w:eastAsia="宋体" w:cs="宋体"/>
                <w:b w:val="0"/>
                <w:bCs w:val="0"/>
                <w:color w:val="auto"/>
                <w:sz w:val="24"/>
                <w:szCs w:val="20"/>
                <w:highlight w:val="none"/>
                <w:lang w:val="en-US" w:eastAsia="zh-CN"/>
              </w:rPr>
              <w:t xml:space="preserve">服务响应</w:t>
            </w:r>
            <w:r>
              <w:rPr>
                <w:rFonts w:hint="eastAsia" w:ascii="宋体" w:hAnsi="宋体" w:eastAsia="宋体" w:cs="宋体"/>
                <w:color w:val="auto"/>
                <w:sz w:val="24"/>
                <w:highlight w:val="none"/>
                <w:lang w:val="en-US" w:eastAsia="zh-CN"/>
              </w:rPr>
              <w:t xml:space="preserve">、</w:t>
            </w:r>
            <w:r>
              <w:rPr>
                <w:rFonts w:hint="eastAsia" w:ascii="宋体" w:hAnsi="宋体" w:eastAsia="宋体" w:cs="宋体"/>
                <w:b w:val="0"/>
                <w:bCs w:val="0"/>
                <w:color w:val="auto"/>
                <w:sz w:val="24"/>
                <w:szCs w:val="20"/>
                <w:highlight w:val="none"/>
                <w:lang w:val="en-US" w:eastAsia="zh-CN"/>
              </w:rPr>
              <w:t xml:space="preserve">系统故障不同级别响应、日常运维、系统升级</w:t>
            </w:r>
            <w:r>
              <w:rPr>
                <w:rFonts w:hint="eastAsia" w:ascii="宋体" w:hAnsi="宋体" w:eastAsia="宋体" w:cs="宋体"/>
                <w:color w:val="auto"/>
                <w:sz w:val="24"/>
                <w:highlight w:val="none"/>
                <w:lang w:val="en-US" w:eastAsia="zh-CN"/>
              </w:rPr>
              <w:t xml:space="preserve">等</w:t>
            </w:r>
            <w:r>
              <w:rPr>
                <w:rFonts w:hint="eastAsia" w:ascii="宋体" w:hAnsi="宋体" w:eastAsia="宋体" w:cs="宋体"/>
                <w:color w:val="auto"/>
                <w:sz w:val="24"/>
                <w:highlight w:val="none"/>
                <w:lang w:val="zh-CN" w:eastAsia="zh-CN"/>
              </w:rPr>
              <w:t xml:space="preserve">。</w:t>
            </w:r>
            <w:r/>
          </w:p>
          <w:p>
            <w:pPr>
              <w:pStyle w:val="933"/>
              <w:ind w:firstLine="480"/>
              <w:spacing w:line="400" w:lineRule="exact"/>
              <w:shd w:val="clear" w:color="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方案</w:t>
            </w:r>
            <w:r>
              <w:rPr>
                <w:rFonts w:hint="eastAsia" w:ascii="宋体" w:hAnsi="宋体" w:eastAsia="宋体" w:cs="宋体"/>
                <w:color w:val="auto"/>
                <w:sz w:val="24"/>
                <w:highlight w:val="none"/>
                <w:lang w:val="en-US" w:eastAsia="zh-CN"/>
              </w:rPr>
              <w:t xml:space="preserve">优于本项目采购需求的</w:t>
            </w:r>
            <w:r>
              <w:rPr>
                <w:rFonts w:hint="eastAsia" w:ascii="宋体" w:hAnsi="宋体" w:eastAsia="宋体" w:cs="宋体"/>
                <w:color w:val="auto"/>
                <w:sz w:val="24"/>
                <w:highlight w:val="none"/>
                <w:lang w:val="zh-CN"/>
              </w:rPr>
              <w:t xml:space="preserve">得</w:t>
            </w:r>
            <w:r>
              <w:rPr>
                <w:rFonts w:hint="eastAsia"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分；</w:t>
            </w:r>
            <w:r/>
          </w:p>
          <w:p>
            <w:pPr>
              <w:pStyle w:val="933"/>
              <w:ind w:firstLine="480"/>
              <w:spacing w:line="400" w:lineRule="exact"/>
              <w:shd w:val="clear" w:color="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方案</w:t>
            </w:r>
            <w:r>
              <w:rPr>
                <w:rFonts w:hint="eastAsia" w:ascii="宋体" w:hAnsi="宋体" w:eastAsia="宋体" w:cs="宋体"/>
                <w:color w:val="auto"/>
                <w:sz w:val="24"/>
                <w:highlight w:val="none"/>
                <w:lang w:val="en-US" w:eastAsia="zh-CN"/>
              </w:rPr>
              <w:t xml:space="preserve">满足本项目采购需求的</w:t>
            </w:r>
            <w:r>
              <w:rPr>
                <w:rFonts w:hint="eastAsia" w:ascii="宋体" w:hAnsi="宋体" w:eastAsia="宋体" w:cs="宋体"/>
                <w:color w:val="auto"/>
                <w:sz w:val="24"/>
                <w:highlight w:val="none"/>
                <w:lang w:val="zh-CN"/>
              </w:rPr>
              <w:t xml:space="preserve">得</w:t>
            </w:r>
            <w:r>
              <w:rPr>
                <w:rFonts w:hint="eastAsia"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分；</w:t>
            </w:r>
            <w:r/>
          </w:p>
          <w:p>
            <w:pPr>
              <w:pStyle w:val="933"/>
              <w:ind w:firstLine="480"/>
              <w:spacing w:line="400" w:lineRule="exact"/>
              <w:shd w:val="clear" w:color="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rPr>
              <w:t xml:space="preserve">方案</w:t>
            </w:r>
            <w:r>
              <w:rPr>
                <w:rFonts w:hint="eastAsia" w:ascii="宋体" w:hAnsi="宋体" w:eastAsia="宋体" w:cs="宋体"/>
                <w:color w:val="auto"/>
                <w:sz w:val="24"/>
                <w:highlight w:val="none"/>
                <w:lang w:val="zh-CN" w:eastAsia="zh-CN"/>
              </w:rPr>
              <w:t xml:space="preserve">不满足</w:t>
            </w:r>
            <w:r>
              <w:rPr>
                <w:rFonts w:hint="eastAsia" w:ascii="宋体" w:hAnsi="宋体" w:eastAsia="宋体" w:cs="宋体"/>
                <w:color w:val="auto"/>
                <w:sz w:val="24"/>
                <w:highlight w:val="none"/>
                <w:lang w:val="en-US" w:eastAsia="zh-CN"/>
              </w:rPr>
              <w:t xml:space="preserve">本项目采购需求或不提供的</w:t>
            </w:r>
            <w:r>
              <w:rPr>
                <w:rFonts w:hint="eastAsia" w:ascii="宋体" w:hAnsi="宋体" w:eastAsia="宋体" w:cs="宋体"/>
                <w:color w:val="auto"/>
                <w:sz w:val="24"/>
                <w:highlight w:val="none"/>
                <w:lang w:val="zh-CN"/>
              </w:rPr>
              <w:t xml:space="preserve">得</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lang w:val="zh-CN"/>
              </w:rPr>
              <w:t xml:space="preserve">分</w:t>
            </w:r>
            <w:r>
              <w:rPr>
                <w:rFonts w:hint="eastAsia" w:ascii="宋体" w:hAnsi="宋体" w:eastAsia="宋体" w:cs="宋体"/>
                <w:color w:val="auto"/>
                <w:sz w:val="24"/>
                <w:highlight w:val="none"/>
                <w:lang w:val="zh-CN" w:eastAsia="zh-CN"/>
              </w:rPr>
              <w:t xml:space="preserve">。</w:t>
            </w:r>
            <w:r/>
          </w:p>
          <w:p>
            <w:pPr>
              <w:pStyle w:val="933"/>
              <w:ind w:firstLine="480"/>
              <w:spacing w:line="400" w:lineRule="exact"/>
              <w:shd w:val="clear" w:color="auto"/>
              <w:rPr>
                <w:rFonts w:hint="eastAsia" w:ascii="宋体" w:hAnsi="宋体" w:eastAsiaTheme="minorEastAsia" w:cstheme="minorBidi"/>
                <w:color w:val="auto"/>
                <w:sz w:val="24"/>
                <w:szCs w:val="21"/>
                <w:highlight w:val="none"/>
                <w:lang w:val="en-US" w:eastAsia="zh-CN" w:bidi="ar-SA"/>
              </w:rPr>
            </w:pPr>
            <w:r>
              <w:rPr>
                <w:rFonts w:hint="eastAsia" w:ascii="宋体" w:hAnsi="宋体" w:eastAsia="宋体" w:cs="宋体"/>
                <w:color w:val="auto"/>
                <w:sz w:val="24"/>
                <w:highlight w:val="none"/>
                <w:lang w:val="zh-CN" w:eastAsia="zh-CN"/>
              </w:rPr>
              <w:t xml:space="preserve">供应商</w:t>
            </w:r>
            <w:r>
              <w:rPr>
                <w:rFonts w:hint="eastAsia" w:ascii="宋体" w:hAnsi="宋体" w:eastAsia="宋体" w:cs="宋体"/>
                <w:color w:val="auto"/>
                <w:sz w:val="24"/>
                <w:highlight w:val="none"/>
              </w:rPr>
              <w:t xml:space="preserve">提供的方案能全部响应要求，提出更为细致、有针对性、切实可行、要求之外且和本项目实施相关的内容的，可视为优于；方案能响应要求的可视为</w:t>
            </w:r>
            <w:r>
              <w:rPr>
                <w:rFonts w:hint="eastAsia" w:ascii="宋体" w:hAnsi="宋体" w:eastAsia="宋体" w:cs="宋体"/>
                <w:color w:val="auto"/>
                <w:sz w:val="24"/>
                <w:highlight w:val="none"/>
                <w:lang w:val="en-US" w:eastAsia="zh-CN"/>
              </w:rPr>
              <w:t xml:space="preserve">满足</w:t>
            </w:r>
            <w:r>
              <w:rPr>
                <w:rFonts w:hint="eastAsia" w:ascii="宋体" w:hAnsi="宋体" w:eastAsia="宋体" w:cs="宋体"/>
                <w:color w:val="auto"/>
                <w:sz w:val="24"/>
                <w:highlight w:val="none"/>
              </w:rPr>
              <w:t xml:space="preserve">；方案对于要求的响应不完全或者偏离要求的，视为不</w:t>
            </w:r>
            <w:r>
              <w:rPr>
                <w:rFonts w:hint="eastAsia" w:ascii="宋体" w:hAnsi="宋体" w:eastAsia="宋体" w:cs="宋体"/>
                <w:color w:val="auto"/>
                <w:sz w:val="24"/>
                <w:highlight w:val="none"/>
                <w:lang w:val="en-US" w:eastAsia="zh-CN"/>
              </w:rPr>
              <w:t xml:space="preserve">满足</w:t>
            </w:r>
            <w:r>
              <w:rPr>
                <w:rFonts w:hint="eastAsia" w:ascii="宋体" w:hAnsi="宋体" w:eastAsia="宋体" w:cs="宋体"/>
                <w:color w:val="auto"/>
                <w:sz w:val="24"/>
                <w:highlight w:val="none"/>
              </w:rPr>
              <w:t xml:space="preserve">。具体由评审委员会评审。</w:t>
            </w:r>
            <w:r/>
          </w:p>
        </w:tc>
      </w:tr>
      <w:tr>
        <w:trPr>
          <w:jc w:val="center"/>
          <w:trHeight w:val="90"/>
        </w:trPr>
        <w:tc>
          <w:tcPr>
            <w:tcW w:w="1397" w:type="dxa"/>
            <w:vAlign w:val="center"/>
            <w:vMerge w:val="continue"/>
            <w:textDirection w:val="lrTb"/>
            <w:noWrap w:val="false"/>
          </w:tcPr>
          <w:p>
            <w:pPr>
              <w:jc w:val="center"/>
              <w:spacing w:line="400" w:lineRule="exact"/>
              <w:shd w:val="clear" w:color="auto"/>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tc>
        <w:tc>
          <w:tcPr>
            <w:tcW w:w="987" w:type="dxa"/>
            <w:vAlign w:val="center"/>
            <w:textDirection w:val="lrTb"/>
            <w:noWrap w:val="false"/>
          </w:tcPr>
          <w:p>
            <w:pPr>
              <w:jc w:val="center"/>
              <w:spacing w:line="400" w:lineRule="exact"/>
              <w:shd w:val="clear" w:color="auto"/>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t xml:space="preserve">5分</w:t>
            </w:r>
            <w:r/>
          </w:p>
        </w:tc>
        <w:tc>
          <w:tcPr>
            <w:tcW w:w="6725" w:type="dxa"/>
            <w:vAlign w:val="center"/>
            <w:textDirection w:val="lrTb"/>
            <w:noWrap w:val="false"/>
          </w:tcPr>
          <w:p>
            <w:pPr>
              <w:pStyle w:val="933"/>
              <w:ind w:firstLine="480"/>
              <w:spacing w:line="400" w:lineRule="exact"/>
              <w:shd w:val="clear" w:color="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val="zh-CN"/>
              </w:rPr>
              <w:t xml:space="preserve">、</w:t>
            </w:r>
            <w:r>
              <w:rPr>
                <w:rFonts w:hint="eastAsia" w:ascii="宋体" w:hAnsi="宋体" w:eastAsia="宋体" w:cs="宋体"/>
                <w:b w:val="0"/>
                <w:bCs w:val="0"/>
                <w:color w:val="auto"/>
                <w:sz w:val="24"/>
                <w:szCs w:val="20"/>
                <w:highlight w:val="none"/>
                <w:lang w:val="en-US" w:eastAsia="zh-CN"/>
              </w:rPr>
              <w:t xml:space="preserve">应急预案</w:t>
            </w:r>
            <w:r>
              <w:rPr>
                <w:rFonts w:hint="eastAsia" w:ascii="宋体" w:hAnsi="宋体" w:eastAsia="宋体" w:cs="宋体"/>
                <w:color w:val="auto"/>
                <w:sz w:val="24"/>
                <w:highlight w:val="none"/>
                <w:lang w:val="zh-CN"/>
              </w:rPr>
              <w:t xml:space="preserve">（</w:t>
            </w:r>
            <w:r>
              <w:rPr>
                <w:rFonts w:hint="eastAsia"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分）</w:t>
            </w:r>
            <w:r/>
          </w:p>
          <w:p>
            <w:pPr>
              <w:pStyle w:val="933"/>
              <w:ind w:firstLine="480"/>
              <w:spacing w:line="400" w:lineRule="exact"/>
              <w:shd w:val="clear" w:color="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根据</w:t>
            </w:r>
            <w:r>
              <w:rPr>
                <w:rFonts w:hint="eastAsia" w:ascii="宋体" w:hAnsi="宋体" w:eastAsia="宋体" w:cs="宋体"/>
                <w:color w:val="auto"/>
                <w:sz w:val="24"/>
                <w:highlight w:val="none"/>
                <w:lang w:val="zh-CN" w:eastAsia="zh-CN"/>
              </w:rPr>
              <w:t xml:space="preserve">供应商</w:t>
            </w:r>
            <w:r>
              <w:rPr>
                <w:rFonts w:hint="eastAsia" w:ascii="宋体" w:hAnsi="宋体" w:eastAsia="宋体" w:cs="宋体"/>
                <w:color w:val="auto"/>
                <w:sz w:val="24"/>
                <w:highlight w:val="none"/>
                <w:lang w:val="zh-CN"/>
              </w:rPr>
              <w:t xml:space="preserve">提供的</w:t>
            </w:r>
            <w:r>
              <w:rPr>
                <w:rFonts w:hint="eastAsia" w:ascii="宋体" w:hAnsi="宋体" w:eastAsia="宋体" w:cs="宋体"/>
                <w:b w:val="0"/>
                <w:bCs w:val="0"/>
                <w:color w:val="auto"/>
                <w:sz w:val="24"/>
                <w:szCs w:val="20"/>
                <w:highlight w:val="none"/>
                <w:lang w:val="en-US" w:eastAsia="zh-CN"/>
              </w:rPr>
              <w:t xml:space="preserve">培训</w:t>
            </w:r>
            <w:r>
              <w:rPr>
                <w:rFonts w:hint="eastAsia" w:ascii="宋体" w:hAnsi="宋体" w:cs="宋体"/>
                <w:b w:val="0"/>
                <w:bCs w:val="0"/>
                <w:color w:val="auto"/>
                <w:sz w:val="24"/>
                <w:szCs w:val="20"/>
                <w:highlight w:val="none"/>
                <w:lang w:val="en-US" w:eastAsia="zh-CN"/>
              </w:rPr>
              <w:t xml:space="preserve">方案</w:t>
            </w:r>
            <w:r>
              <w:rPr>
                <w:rFonts w:hint="eastAsia" w:ascii="宋体" w:hAnsi="宋体" w:eastAsia="宋体" w:cs="宋体"/>
                <w:color w:val="auto"/>
                <w:sz w:val="24"/>
                <w:highlight w:val="none"/>
                <w:lang w:val="zh-CN"/>
              </w:rPr>
              <w:t xml:space="preserve">进行评分，方案至少包括</w:t>
            </w:r>
            <w:r>
              <w:rPr>
                <w:rFonts w:hint="eastAsia" w:ascii="宋体" w:hAnsi="宋体" w:eastAsia="宋体" w:cs="宋体"/>
                <w:b w:val="0"/>
                <w:bCs w:val="0"/>
                <w:color w:val="auto"/>
                <w:sz w:val="24"/>
                <w:szCs w:val="20"/>
                <w:highlight w:val="none"/>
                <w:lang w:val="en-US" w:eastAsia="zh-CN"/>
              </w:rPr>
              <w:t xml:space="preserve">风险识别与评估</w:t>
            </w:r>
            <w:r>
              <w:rPr>
                <w:rFonts w:hint="eastAsia" w:ascii="宋体" w:hAnsi="宋体" w:eastAsia="宋体" w:cs="宋体"/>
                <w:color w:val="auto"/>
                <w:sz w:val="24"/>
                <w:highlight w:val="none"/>
                <w:lang w:val="en-US" w:eastAsia="zh-CN"/>
              </w:rPr>
              <w:t xml:space="preserve">、</w:t>
            </w:r>
            <w:r>
              <w:rPr>
                <w:rFonts w:hint="eastAsia" w:ascii="宋体" w:hAnsi="宋体" w:eastAsia="宋体" w:cs="宋体"/>
                <w:b w:val="0"/>
                <w:bCs w:val="0"/>
                <w:color w:val="auto"/>
                <w:sz w:val="24"/>
                <w:szCs w:val="20"/>
                <w:highlight w:val="none"/>
                <w:lang w:val="en-US" w:eastAsia="zh-CN"/>
              </w:rPr>
              <w:t xml:space="preserve">预防措施、应急响应流程、备份与恢复</w:t>
            </w:r>
            <w:r>
              <w:rPr>
                <w:rFonts w:hint="eastAsia" w:ascii="宋体" w:hAnsi="宋体" w:eastAsia="宋体" w:cs="宋体"/>
                <w:color w:val="auto"/>
                <w:sz w:val="24"/>
                <w:highlight w:val="none"/>
                <w:lang w:val="en-US" w:eastAsia="zh-CN"/>
              </w:rPr>
              <w:t xml:space="preserve">等</w:t>
            </w:r>
            <w:r>
              <w:rPr>
                <w:rFonts w:hint="eastAsia" w:ascii="宋体" w:hAnsi="宋体" w:eastAsia="宋体" w:cs="宋体"/>
                <w:color w:val="auto"/>
                <w:sz w:val="24"/>
                <w:highlight w:val="none"/>
                <w:lang w:val="zh-CN" w:eastAsia="zh-CN"/>
              </w:rPr>
              <w:t xml:space="preserve">。</w:t>
            </w:r>
            <w:r/>
          </w:p>
          <w:p>
            <w:pPr>
              <w:pStyle w:val="933"/>
              <w:ind w:firstLine="480"/>
              <w:spacing w:line="400" w:lineRule="exact"/>
              <w:shd w:val="clear" w:color="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方案</w:t>
            </w:r>
            <w:r>
              <w:rPr>
                <w:rFonts w:hint="eastAsia" w:ascii="宋体" w:hAnsi="宋体" w:eastAsia="宋体" w:cs="宋体"/>
                <w:color w:val="auto"/>
                <w:sz w:val="24"/>
                <w:highlight w:val="none"/>
                <w:lang w:val="en-US" w:eastAsia="zh-CN"/>
              </w:rPr>
              <w:t xml:space="preserve">优于本项目采购需求的</w:t>
            </w:r>
            <w:r>
              <w:rPr>
                <w:rFonts w:hint="eastAsia" w:ascii="宋体" w:hAnsi="宋体" w:eastAsia="宋体" w:cs="宋体"/>
                <w:color w:val="auto"/>
                <w:sz w:val="24"/>
                <w:highlight w:val="none"/>
                <w:lang w:val="zh-CN"/>
              </w:rPr>
              <w:t xml:space="preserve">得</w:t>
            </w:r>
            <w:r>
              <w:rPr>
                <w:rFonts w:hint="eastAsia"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分；</w:t>
            </w:r>
            <w:r/>
          </w:p>
          <w:p>
            <w:pPr>
              <w:pStyle w:val="933"/>
              <w:ind w:firstLine="480"/>
              <w:spacing w:line="400" w:lineRule="exact"/>
              <w:shd w:val="clear" w:color="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方案</w:t>
            </w:r>
            <w:r>
              <w:rPr>
                <w:rFonts w:hint="eastAsia" w:ascii="宋体" w:hAnsi="宋体" w:eastAsia="宋体" w:cs="宋体"/>
                <w:color w:val="auto"/>
                <w:sz w:val="24"/>
                <w:highlight w:val="none"/>
                <w:lang w:val="en-US" w:eastAsia="zh-CN"/>
              </w:rPr>
              <w:t xml:space="preserve">满足本项目采购需求的</w:t>
            </w:r>
            <w:r>
              <w:rPr>
                <w:rFonts w:hint="eastAsia" w:ascii="宋体" w:hAnsi="宋体" w:eastAsia="宋体" w:cs="宋体"/>
                <w:color w:val="auto"/>
                <w:sz w:val="24"/>
                <w:highlight w:val="none"/>
                <w:lang w:val="zh-CN"/>
              </w:rPr>
              <w:t xml:space="preserve">得</w:t>
            </w:r>
            <w:r>
              <w:rPr>
                <w:rFonts w:hint="eastAsia"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分；</w:t>
            </w:r>
            <w:r/>
          </w:p>
          <w:p>
            <w:pPr>
              <w:pStyle w:val="933"/>
              <w:ind w:firstLine="480"/>
              <w:spacing w:line="400" w:lineRule="exact"/>
              <w:shd w:val="clear" w:color="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rPr>
              <w:t xml:space="preserve">方案</w:t>
            </w:r>
            <w:r>
              <w:rPr>
                <w:rFonts w:hint="eastAsia" w:ascii="宋体" w:hAnsi="宋体" w:eastAsia="宋体" w:cs="宋体"/>
                <w:color w:val="auto"/>
                <w:sz w:val="24"/>
                <w:highlight w:val="none"/>
                <w:lang w:val="zh-CN" w:eastAsia="zh-CN"/>
              </w:rPr>
              <w:t xml:space="preserve">不满足</w:t>
            </w:r>
            <w:r>
              <w:rPr>
                <w:rFonts w:hint="eastAsia" w:ascii="宋体" w:hAnsi="宋体" w:eastAsia="宋体" w:cs="宋体"/>
                <w:color w:val="auto"/>
                <w:sz w:val="24"/>
                <w:highlight w:val="none"/>
                <w:lang w:val="en-US" w:eastAsia="zh-CN"/>
              </w:rPr>
              <w:t xml:space="preserve">本项目采购需求或不提供的</w:t>
            </w:r>
            <w:r>
              <w:rPr>
                <w:rFonts w:hint="eastAsia" w:ascii="宋体" w:hAnsi="宋体" w:eastAsia="宋体" w:cs="宋体"/>
                <w:color w:val="auto"/>
                <w:sz w:val="24"/>
                <w:highlight w:val="none"/>
                <w:lang w:val="zh-CN"/>
              </w:rPr>
              <w:t xml:space="preserve">得</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lang w:val="zh-CN"/>
              </w:rPr>
              <w:t xml:space="preserve">分</w:t>
            </w:r>
            <w:r>
              <w:rPr>
                <w:rFonts w:hint="eastAsia" w:ascii="宋体" w:hAnsi="宋体" w:eastAsia="宋体" w:cs="宋体"/>
                <w:color w:val="auto"/>
                <w:sz w:val="24"/>
                <w:highlight w:val="none"/>
                <w:lang w:val="zh-CN" w:eastAsia="zh-CN"/>
              </w:rPr>
              <w:t xml:space="preserve">。</w:t>
            </w:r>
            <w:r/>
          </w:p>
          <w:p>
            <w:pPr>
              <w:pStyle w:val="933"/>
              <w:ind w:firstLine="480"/>
              <w:spacing w:line="400" w:lineRule="exact"/>
              <w:shd w:val="clear" w:color="auto"/>
              <w:rPr>
                <w:rFonts w:hint="eastAsia" w:ascii="宋体" w:hAnsi="宋体" w:eastAsiaTheme="minorEastAsia" w:cstheme="minorBidi"/>
                <w:color w:val="auto"/>
                <w:sz w:val="24"/>
                <w:szCs w:val="21"/>
                <w:highlight w:val="none"/>
                <w:lang w:val="en-US" w:eastAsia="zh-CN" w:bidi="ar-SA"/>
              </w:rPr>
            </w:pPr>
            <w:r>
              <w:rPr>
                <w:rFonts w:hint="eastAsia" w:ascii="宋体" w:hAnsi="宋体" w:eastAsia="宋体" w:cs="宋体"/>
                <w:color w:val="auto"/>
                <w:sz w:val="24"/>
                <w:highlight w:val="none"/>
                <w:lang w:val="zh-CN" w:eastAsia="zh-CN"/>
              </w:rPr>
              <w:t xml:space="preserve">供应商</w:t>
            </w:r>
            <w:r>
              <w:rPr>
                <w:rFonts w:hint="eastAsia" w:ascii="宋体" w:hAnsi="宋体" w:eastAsia="宋体" w:cs="宋体"/>
                <w:color w:val="auto"/>
                <w:sz w:val="24"/>
                <w:highlight w:val="none"/>
              </w:rPr>
              <w:t xml:space="preserve">提供的方案能全部响应要求，提出更为细致、有针对性、切实可行、要求之外且和本项目实施相关的内容的，可视为优于；方案能响应要求的可视为</w:t>
            </w:r>
            <w:r>
              <w:rPr>
                <w:rFonts w:hint="eastAsia" w:ascii="宋体" w:hAnsi="宋体" w:eastAsia="宋体" w:cs="宋体"/>
                <w:color w:val="auto"/>
                <w:sz w:val="24"/>
                <w:highlight w:val="none"/>
                <w:lang w:val="en-US" w:eastAsia="zh-CN"/>
              </w:rPr>
              <w:t xml:space="preserve">满足</w:t>
            </w:r>
            <w:r>
              <w:rPr>
                <w:rFonts w:hint="eastAsia" w:ascii="宋体" w:hAnsi="宋体" w:eastAsia="宋体" w:cs="宋体"/>
                <w:color w:val="auto"/>
                <w:sz w:val="24"/>
                <w:highlight w:val="none"/>
              </w:rPr>
              <w:t xml:space="preserve">；方案对于要求的响应不完全或者偏离要求的，视为不</w:t>
            </w:r>
            <w:r>
              <w:rPr>
                <w:rFonts w:hint="eastAsia" w:ascii="宋体" w:hAnsi="宋体" w:eastAsia="宋体" w:cs="宋体"/>
                <w:color w:val="auto"/>
                <w:sz w:val="24"/>
                <w:highlight w:val="none"/>
                <w:lang w:val="en-US" w:eastAsia="zh-CN"/>
              </w:rPr>
              <w:t xml:space="preserve">满足</w:t>
            </w:r>
            <w:r>
              <w:rPr>
                <w:rFonts w:hint="eastAsia" w:ascii="宋体" w:hAnsi="宋体" w:eastAsia="宋体" w:cs="宋体"/>
                <w:color w:val="auto"/>
                <w:sz w:val="24"/>
                <w:highlight w:val="none"/>
              </w:rPr>
              <w:t xml:space="preserve">。具体由评审委员会评审。</w:t>
            </w:r>
            <w:r/>
          </w:p>
        </w:tc>
      </w:tr>
      <w:tr>
        <w:trPr>
          <w:jc w:val="center"/>
          <w:trHeight w:val="90"/>
        </w:trPr>
        <w:tc>
          <w:tcPr>
            <w:tcW w:w="1397" w:type="dxa"/>
            <w:vAlign w:val="center"/>
            <w:textDirection w:val="lrTb"/>
            <w:noWrap w:val="false"/>
          </w:tcPr>
          <w:p>
            <w:pPr>
              <w:jc w:val="center"/>
              <w:spacing w:line="400" w:lineRule="exact"/>
              <w:shd w:val="clear" w:color="auto"/>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t xml:space="preserve">功能</w:t>
            </w:r>
            <w:r>
              <w:rPr>
                <w:rFonts w:hint="eastAsia" w:ascii="宋体" w:hAnsi="宋体" w:eastAsia="宋体"/>
                <w:color w:val="auto"/>
                <w:sz w:val="24"/>
                <w:szCs w:val="21"/>
                <w:highlight w:val="none"/>
                <w:lang w:val="en-US" w:eastAsia="zh-CN"/>
              </w:rPr>
              <w:t xml:space="preserve">演示</w:t>
            </w:r>
            <w:r/>
          </w:p>
        </w:tc>
        <w:tc>
          <w:tcPr>
            <w:tcW w:w="987" w:type="dxa"/>
            <w:vAlign w:val="center"/>
            <w:textDirection w:val="lrTb"/>
            <w:noWrap w:val="false"/>
          </w:tcPr>
          <w:p>
            <w:pPr>
              <w:jc w:val="center"/>
              <w:spacing w:line="400" w:lineRule="exact"/>
              <w:shd w:val="clear" w:color="auto"/>
              <w:rPr>
                <w:rFonts w:hint="default" w:ascii="宋体" w:hAnsi="宋体"/>
                <w:color w:val="auto"/>
                <w:sz w:val="24"/>
                <w:szCs w:val="21"/>
                <w:highlight w:val="none"/>
                <w:lang w:val="en-US" w:eastAsia="zh-CN"/>
              </w:rPr>
            </w:pPr>
            <w:r>
              <w:rPr>
                <w:rFonts w:hint="eastAsia" w:ascii="宋体" w:hAnsi="宋体"/>
                <w:color w:val="auto"/>
                <w:sz w:val="24"/>
                <w:szCs w:val="21"/>
                <w:highlight w:val="none"/>
                <w:lang w:val="en-US" w:eastAsia="zh-CN"/>
              </w:rPr>
              <w:t xml:space="preserve">18</w:t>
            </w:r>
            <w:r>
              <w:rPr>
                <w:rFonts w:hint="eastAsia" w:ascii="宋体" w:hAnsi="宋体" w:eastAsia="宋体"/>
                <w:color w:val="auto"/>
                <w:sz w:val="24"/>
                <w:szCs w:val="21"/>
                <w:highlight w:val="none"/>
                <w:lang w:val="en-US" w:eastAsia="zh-CN"/>
              </w:rPr>
              <w:t xml:space="preserve">分</w:t>
            </w:r>
            <w:r/>
          </w:p>
        </w:tc>
        <w:tc>
          <w:tcPr>
            <w:tcW w:w="6725" w:type="dxa"/>
            <w:vAlign w:val="center"/>
            <w:textDirection w:val="lrTb"/>
            <w:noWrap w:val="false"/>
          </w:tcPr>
          <w:p>
            <w:pPr>
              <w:pStyle w:val="933"/>
              <w:ind w:firstLine="482"/>
              <w:spacing w:line="400" w:lineRule="exact"/>
              <w:shd w:val="clear" w:color="auto"/>
              <w:rPr>
                <w:rFonts w:hint="eastAsia" w:ascii="宋体" w:hAnsi="宋体" w:cs="宋体"/>
                <w:color w:val="auto"/>
                <w:sz w:val="24"/>
                <w:highlight w:val="none"/>
              </w:rPr>
            </w:pPr>
            <w:r>
              <w:rPr>
                <w:rFonts w:hint="eastAsia" w:eastAsiaTheme="minorEastAsia" w:cstheme="minorBidi"/>
                <w:b/>
                <w:bCs/>
                <w:color w:val="auto"/>
                <w:sz w:val="24"/>
                <w:szCs w:val="21"/>
                <w:highlight w:val="none"/>
                <w:lang w:val="zh-CN" w:eastAsia="zh-CN" w:bidi="ar-SA"/>
              </w:rPr>
              <w:t xml:space="preserve">供应商现场</w:t>
            </w:r>
            <w:r>
              <w:rPr>
                <w:rFonts w:hint="eastAsia" w:ascii="宋体" w:hAnsi="宋体" w:eastAsiaTheme="minorEastAsia" w:cstheme="minorBidi"/>
                <w:b/>
                <w:bCs/>
                <w:color w:val="auto"/>
                <w:sz w:val="24"/>
                <w:szCs w:val="21"/>
                <w:highlight w:val="none"/>
                <w:lang w:val="zh-CN" w:eastAsia="zh-CN" w:bidi="ar-SA"/>
              </w:rPr>
              <w:t xml:space="preserve">演示</w:t>
            </w:r>
            <w:r>
              <w:rPr>
                <w:rFonts w:hint="eastAsia" w:eastAsiaTheme="minorEastAsia" w:cstheme="minorBidi"/>
                <w:b/>
                <w:bCs/>
                <w:color w:val="auto"/>
                <w:sz w:val="24"/>
                <w:szCs w:val="21"/>
                <w:highlight w:val="none"/>
                <w:lang w:val="zh-CN" w:eastAsia="zh-CN" w:bidi="ar-SA"/>
              </w:rPr>
              <w:t xml:space="preserve">人员、</w:t>
            </w:r>
            <w:r>
              <w:rPr>
                <w:rFonts w:hint="eastAsia" w:eastAsiaTheme="minorEastAsia" w:cstheme="minorBidi"/>
                <w:b/>
                <w:bCs/>
                <w:color w:val="auto"/>
                <w:sz w:val="24"/>
                <w:szCs w:val="21"/>
                <w:highlight w:val="none"/>
                <w:lang w:val="en-US" w:eastAsia="zh-CN" w:bidi="ar-SA"/>
              </w:rPr>
              <w:t xml:space="preserve">材料及设备（交易中心可</w:t>
            </w:r>
            <w:r>
              <w:rPr>
                <w:rFonts w:hint="eastAsia" w:ascii="宋体" w:hAnsi="宋体" w:eastAsiaTheme="minorEastAsia" w:cstheme="minorBidi"/>
                <w:b/>
                <w:bCs/>
                <w:color w:val="auto"/>
                <w:sz w:val="24"/>
                <w:szCs w:val="21"/>
                <w:highlight w:val="none"/>
                <w:lang w:val="zh-CN" w:eastAsia="zh-CN" w:bidi="ar-SA"/>
              </w:rPr>
              <w:t xml:space="preserve">提供</w:t>
            </w:r>
            <w:r>
              <w:rPr>
                <w:rFonts w:hint="eastAsia" w:eastAsiaTheme="minorEastAsia" w:cstheme="minorBidi"/>
                <w:b/>
                <w:bCs/>
                <w:color w:val="auto"/>
                <w:sz w:val="24"/>
                <w:szCs w:val="21"/>
                <w:highlight w:val="none"/>
                <w:lang w:val="en-US" w:eastAsia="zh-CN" w:bidi="ar-SA"/>
              </w:rPr>
              <w:t xml:space="preserve">大屏设备</w:t>
            </w:r>
            <w:r>
              <w:rPr>
                <w:rFonts w:hint="eastAsia" w:ascii="宋体" w:hAnsi="宋体" w:eastAsiaTheme="minorEastAsia" w:cstheme="minorBidi"/>
                <w:b/>
                <w:bCs/>
                <w:color w:val="auto"/>
                <w:sz w:val="24"/>
                <w:szCs w:val="21"/>
                <w:highlight w:val="none"/>
                <w:lang w:val="zh-CN" w:eastAsia="zh-CN" w:bidi="ar-SA"/>
              </w:rPr>
              <w:t xml:space="preserve">，其他</w:t>
            </w:r>
            <w:r>
              <w:rPr>
                <w:rFonts w:hint="eastAsia" w:eastAsiaTheme="minorEastAsia" w:cstheme="minorBidi"/>
                <w:b/>
                <w:bCs/>
                <w:color w:val="auto"/>
                <w:sz w:val="24"/>
                <w:szCs w:val="21"/>
                <w:highlight w:val="none"/>
                <w:lang w:val="en-US" w:eastAsia="zh-CN" w:bidi="ar-SA"/>
              </w:rPr>
              <w:t xml:space="preserve">所有</w:t>
            </w:r>
            <w:r>
              <w:rPr>
                <w:rFonts w:hint="eastAsia" w:ascii="宋体" w:hAnsi="宋体" w:eastAsiaTheme="minorEastAsia" w:cstheme="minorBidi"/>
                <w:b/>
                <w:bCs/>
                <w:color w:val="auto"/>
                <w:sz w:val="24"/>
                <w:szCs w:val="21"/>
                <w:highlight w:val="none"/>
                <w:lang w:val="zh-CN" w:eastAsia="zh-CN" w:bidi="ar-SA"/>
              </w:rPr>
              <w:t xml:space="preserve">演示所需</w:t>
            </w:r>
            <w:r>
              <w:rPr>
                <w:rFonts w:hint="eastAsia" w:eastAsiaTheme="minorEastAsia" w:cstheme="minorBidi"/>
                <w:b/>
                <w:bCs/>
                <w:color w:val="auto"/>
                <w:sz w:val="24"/>
                <w:szCs w:val="21"/>
                <w:highlight w:val="none"/>
                <w:lang w:val="zh-CN" w:eastAsia="zh-CN" w:bidi="ar-SA"/>
              </w:rPr>
              <w:t xml:space="preserve">材料、</w:t>
            </w:r>
            <w:r>
              <w:rPr>
                <w:rFonts w:hint="eastAsia" w:ascii="宋体" w:hAnsi="宋体" w:eastAsiaTheme="minorEastAsia" w:cstheme="minorBidi"/>
                <w:b/>
                <w:bCs/>
                <w:color w:val="auto"/>
                <w:sz w:val="24"/>
                <w:szCs w:val="21"/>
                <w:highlight w:val="none"/>
                <w:lang w:val="zh-CN" w:eastAsia="zh-CN" w:bidi="ar-SA"/>
              </w:rPr>
              <w:t xml:space="preserve">设备由</w:t>
            </w:r>
            <w:r>
              <w:rPr>
                <w:rFonts w:hint="eastAsia" w:eastAsiaTheme="minorEastAsia" w:cstheme="minorBidi"/>
                <w:b/>
                <w:bCs/>
                <w:color w:val="auto"/>
                <w:sz w:val="24"/>
                <w:szCs w:val="21"/>
                <w:highlight w:val="none"/>
                <w:lang w:val="zh-CN" w:eastAsia="zh-CN" w:bidi="ar-SA"/>
              </w:rPr>
              <w:t xml:space="preserve">供应商</w:t>
            </w:r>
            <w:r>
              <w:rPr>
                <w:rFonts w:hint="eastAsia" w:ascii="宋体" w:hAnsi="宋体" w:eastAsiaTheme="minorEastAsia" w:cstheme="minorBidi"/>
                <w:b/>
                <w:bCs/>
                <w:color w:val="auto"/>
                <w:sz w:val="24"/>
                <w:szCs w:val="21"/>
                <w:highlight w:val="none"/>
                <w:lang w:val="zh-CN" w:eastAsia="zh-CN" w:bidi="ar-SA"/>
              </w:rPr>
              <w:t xml:space="preserve">自备</w:t>
            </w:r>
            <w:r>
              <w:rPr>
                <w:rFonts w:hint="eastAsia" w:eastAsiaTheme="minorEastAsia" w:cstheme="minorBidi"/>
                <w:b/>
                <w:bCs/>
                <w:color w:val="auto"/>
                <w:sz w:val="24"/>
                <w:szCs w:val="21"/>
                <w:highlight w:val="none"/>
                <w:lang w:val="en-US" w:eastAsia="zh-CN" w:bidi="ar-SA"/>
              </w:rPr>
              <w:t xml:space="preserve">）</w:t>
            </w:r>
            <w:r>
              <w:rPr>
                <w:rFonts w:hint="eastAsia" w:ascii="宋体" w:hAnsi="宋体" w:eastAsiaTheme="minorEastAsia" w:cstheme="minorBidi"/>
                <w:b/>
                <w:bCs/>
                <w:color w:val="auto"/>
                <w:sz w:val="24"/>
                <w:szCs w:val="21"/>
                <w:highlight w:val="none"/>
                <w:lang w:val="zh-CN" w:eastAsia="zh-CN" w:bidi="ar-SA"/>
              </w:rPr>
              <w:t xml:space="preserve">需在评标前到达</w:t>
            </w:r>
            <w:r>
              <w:rPr>
                <w:rFonts w:hint="eastAsia" w:eastAsiaTheme="minorEastAsia" w:cstheme="minorBidi"/>
                <w:b/>
                <w:bCs/>
                <w:color w:val="auto"/>
                <w:sz w:val="24"/>
                <w:szCs w:val="21"/>
                <w:highlight w:val="none"/>
                <w:lang w:val="zh-CN" w:eastAsia="zh-CN" w:bidi="ar-SA"/>
              </w:rPr>
              <w:t xml:space="preserve">盐城市亭湖区</w:t>
            </w:r>
            <w:r>
              <w:rPr>
                <w:rFonts w:hint="eastAsia" w:eastAsiaTheme="minorEastAsia" w:cstheme="minorBidi"/>
                <w:b/>
                <w:bCs/>
                <w:color w:val="auto"/>
                <w:sz w:val="24"/>
                <w:szCs w:val="21"/>
                <w:highlight w:val="none"/>
                <w:lang w:val="en-US" w:eastAsia="zh-CN" w:bidi="ar-SA"/>
              </w:rPr>
              <w:t xml:space="preserve">数据</w:t>
            </w:r>
            <w:r>
              <w:rPr>
                <w:rFonts w:hint="eastAsia" w:eastAsiaTheme="minorEastAsia" w:cstheme="minorBidi"/>
                <w:b/>
                <w:bCs/>
                <w:color w:val="auto"/>
                <w:sz w:val="24"/>
                <w:szCs w:val="21"/>
                <w:highlight w:val="none"/>
                <w:lang w:val="zh-CN" w:eastAsia="zh-CN" w:bidi="ar-SA"/>
              </w:rPr>
              <w:t xml:space="preserve">局</w:t>
            </w:r>
            <w:r>
              <w:rPr>
                <w:rFonts w:hint="eastAsia" w:ascii="宋体" w:hAnsi="宋体" w:eastAsiaTheme="minorEastAsia" w:cstheme="minorBidi"/>
                <w:b/>
                <w:bCs/>
                <w:color w:val="auto"/>
                <w:sz w:val="24"/>
                <w:szCs w:val="21"/>
                <w:highlight w:val="none"/>
                <w:lang w:val="zh-CN" w:eastAsia="zh-CN" w:bidi="ar-SA"/>
              </w:rPr>
              <w:t xml:space="preserve">四楼</w:t>
            </w:r>
            <w:r>
              <w:rPr>
                <w:rFonts w:hint="eastAsia" w:eastAsiaTheme="minorEastAsia" w:cstheme="minorBidi"/>
                <w:b/>
                <w:bCs/>
                <w:color w:val="auto"/>
                <w:sz w:val="24"/>
                <w:szCs w:val="21"/>
                <w:highlight w:val="none"/>
                <w:lang w:val="zh-CN" w:eastAsia="zh-CN" w:bidi="ar-SA"/>
              </w:rPr>
              <w:t xml:space="preserve">，且</w:t>
            </w:r>
            <w:r>
              <w:rPr>
                <w:rFonts w:hint="eastAsia" w:ascii="宋体" w:hAnsi="宋体" w:eastAsiaTheme="minorEastAsia" w:cstheme="minorBidi"/>
                <w:b/>
                <w:bCs/>
                <w:color w:val="auto"/>
                <w:sz w:val="24"/>
                <w:szCs w:val="21"/>
                <w:highlight w:val="none"/>
                <w:lang w:val="en-US" w:eastAsia="zh-CN" w:bidi="ar-SA"/>
              </w:rPr>
              <w:t xml:space="preserve">演示人员</w:t>
            </w:r>
            <w:r>
              <w:rPr>
                <w:rFonts w:hint="eastAsia" w:eastAsiaTheme="minorEastAsia" w:cstheme="minorBidi"/>
                <w:b/>
                <w:bCs/>
                <w:color w:val="auto"/>
                <w:sz w:val="24"/>
                <w:szCs w:val="21"/>
                <w:highlight w:val="none"/>
                <w:lang w:val="en-US" w:eastAsia="zh-CN" w:bidi="ar-SA"/>
              </w:rPr>
              <w:t xml:space="preserve">另需提供供应商开具的授权委托书原件和本人身份证原件交予交易中心工作人员（以便核实演示人员身份），否则不得</w:t>
            </w:r>
            <w:r>
              <w:rPr>
                <w:rFonts w:hint="eastAsia" w:ascii="宋体" w:hAnsi="宋体" w:eastAsiaTheme="minorEastAsia" w:cstheme="minorBidi"/>
                <w:b/>
                <w:bCs/>
                <w:color w:val="auto"/>
                <w:sz w:val="24"/>
                <w:szCs w:val="21"/>
                <w:highlight w:val="none"/>
                <w:lang w:val="en-US" w:eastAsia="zh-CN" w:bidi="ar-SA"/>
              </w:rPr>
              <w:t xml:space="preserve">进入评审现场进行演示</w:t>
            </w:r>
            <w:r>
              <w:rPr>
                <w:rFonts w:hint="eastAsia" w:eastAsiaTheme="minorEastAsia" w:cstheme="minorBidi"/>
                <w:b/>
                <w:bCs/>
                <w:color w:val="auto"/>
                <w:sz w:val="24"/>
                <w:szCs w:val="21"/>
                <w:highlight w:val="none"/>
                <w:lang w:val="en-US" w:eastAsia="zh-CN" w:bidi="ar-SA"/>
              </w:rPr>
              <w:t xml:space="preserve">，其责任由供应商自行承担</w:t>
            </w:r>
            <w:r>
              <w:rPr>
                <w:rFonts w:hint="eastAsia" w:ascii="宋体" w:hAnsi="宋体" w:eastAsiaTheme="minorEastAsia" w:cstheme="minorBidi"/>
                <w:b/>
                <w:bCs/>
                <w:color w:val="auto"/>
                <w:sz w:val="24"/>
                <w:szCs w:val="21"/>
                <w:highlight w:val="none"/>
                <w:lang w:val="zh-CN" w:eastAsia="zh-CN" w:bidi="ar-SA"/>
              </w:rPr>
              <w:t xml:space="preserve">。</w:t>
            </w:r>
            <w:r>
              <w:rPr>
                <w:rFonts w:hint="eastAsia" w:eastAsiaTheme="minorEastAsia" w:cstheme="minorBidi"/>
                <w:b/>
                <w:bCs/>
                <w:color w:val="auto"/>
                <w:sz w:val="24"/>
                <w:szCs w:val="21"/>
                <w:highlight w:val="none"/>
                <w:lang w:val="zh-CN" w:eastAsia="zh-CN" w:bidi="ar-SA"/>
              </w:rPr>
              <w:t xml:space="preserve">供应商需</w:t>
            </w:r>
            <w:r>
              <w:rPr>
                <w:rFonts w:hint="eastAsia" w:ascii="宋体" w:hAnsi="宋体" w:eastAsiaTheme="minorEastAsia" w:cstheme="minorBidi"/>
                <w:b/>
                <w:bCs/>
                <w:color w:val="auto"/>
                <w:sz w:val="24"/>
                <w:szCs w:val="21"/>
                <w:highlight w:val="none"/>
                <w:lang w:val="zh-CN" w:eastAsia="zh-CN" w:bidi="ar-SA"/>
              </w:rPr>
              <w:t xml:space="preserve">按苏采云系统安排的顺序进行现场演示</w:t>
            </w:r>
            <w:r>
              <w:rPr>
                <w:rFonts w:hint="eastAsia" w:eastAsiaTheme="minorEastAsia" w:cstheme="minorBidi"/>
                <w:b/>
                <w:bCs/>
                <w:color w:val="auto"/>
                <w:sz w:val="24"/>
                <w:szCs w:val="21"/>
                <w:highlight w:val="none"/>
                <w:lang w:val="zh-CN" w:eastAsia="zh-CN" w:bidi="ar-SA"/>
              </w:rPr>
              <w:t xml:space="preserve">，且</w:t>
            </w:r>
            <w:r>
              <w:rPr>
                <w:rFonts w:hint="eastAsia" w:ascii="宋体" w:hAnsi="宋体" w:eastAsiaTheme="minorEastAsia" w:cstheme="minorBidi"/>
                <w:b/>
                <w:bCs/>
                <w:color w:val="auto"/>
                <w:sz w:val="24"/>
                <w:szCs w:val="21"/>
                <w:highlight w:val="none"/>
                <w:lang w:val="zh-CN" w:eastAsia="zh-CN" w:bidi="ar-SA"/>
              </w:rPr>
              <w:t xml:space="preserve">演示需按招标文件的规定和评标委员会的要求进行</w:t>
            </w:r>
            <w:r>
              <w:rPr>
                <w:rFonts w:hint="eastAsia" w:eastAsiaTheme="minorEastAsia" w:cstheme="minorBidi"/>
                <w:b/>
                <w:bCs/>
                <w:color w:val="auto"/>
                <w:sz w:val="24"/>
                <w:szCs w:val="21"/>
                <w:highlight w:val="none"/>
                <w:lang w:val="zh-CN" w:eastAsia="zh-CN" w:bidi="ar-SA"/>
              </w:rPr>
              <w:t xml:space="preserve">。</w:t>
            </w:r>
            <w:r>
              <w:rPr>
                <w:rFonts w:hint="eastAsia" w:cs="宋体"/>
                <w:b/>
                <w:bCs/>
                <w:color w:val="auto"/>
                <w:sz w:val="24"/>
                <w:highlight w:val="none"/>
                <w:lang w:val="en-US" w:eastAsia="zh-CN"/>
              </w:rPr>
              <w:t xml:space="preserve">供应商需全面理解招标文件中采购需求，为保证系统平台的成熟性,对系统平台以下的主要模块功能进行真实系统（DEMO）演示并讲解，无演示或演示不符合业务实际情况（采用图片、PPT、文档演示）此项不得分</w:t>
            </w:r>
            <w:r>
              <w:rPr>
                <w:rFonts w:hint="eastAsia" w:ascii="宋体" w:hAnsi="宋体" w:cs="宋体"/>
                <w:b/>
                <w:bCs/>
                <w:color w:val="auto"/>
                <w:sz w:val="24"/>
                <w:highlight w:val="none"/>
              </w:rPr>
              <w:t xml:space="preserve">，演示时长不超过15分钟。</w:t>
            </w:r>
            <w:r/>
          </w:p>
          <w:p>
            <w:pPr>
              <w:numPr>
                <w:ilvl w:val="0"/>
                <w:numId w:val="0"/>
              </w:numPr>
              <w:ind w:firstLine="480"/>
              <w:keepLines w:val="0"/>
              <w:keepNext w:val="0"/>
              <w:pageBreakBefore w:val="0"/>
              <w:spacing w:line="400" w:lineRule="exact"/>
              <w:shd w:val="clear" w:color="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主要</w:t>
            </w:r>
            <w:r>
              <w:rPr>
                <w:rFonts w:hint="eastAsia" w:ascii="宋体" w:hAnsi="宋体" w:cs="Times New Roman"/>
                <w:color w:val="auto"/>
                <w:sz w:val="24"/>
                <w:szCs w:val="21"/>
                <w:highlight w:val="none"/>
                <w:lang w:val="en-US" w:eastAsia="zh-CN"/>
              </w:rPr>
              <w:t xml:space="preserve">系统</w:t>
            </w:r>
            <w:r>
              <w:rPr>
                <w:rFonts w:hint="eastAsia" w:ascii="宋体" w:hAnsi="宋体" w:eastAsia="宋体" w:cs="Times New Roman"/>
                <w:color w:val="auto"/>
                <w:sz w:val="24"/>
                <w:szCs w:val="21"/>
                <w:highlight w:val="none"/>
                <w:lang w:val="zh-CN"/>
              </w:rPr>
              <w:t xml:space="preserve">功能包含但不限于以下内容：</w:t>
            </w:r>
            <w:r/>
          </w:p>
          <w:p>
            <w:pPr>
              <w:numPr>
                <w:ilvl w:val="0"/>
                <w:numId w:val="0"/>
              </w:numPr>
              <w:ind w:firstLine="480"/>
              <w:keepLines w:val="0"/>
              <w:keepNext w:val="0"/>
              <w:pageBreakBefore w:val="0"/>
              <w:spacing w:line="400" w:lineRule="exact"/>
              <w:shd w:val="clear" w:color="auto"/>
              <w:widowControl w:val="off"/>
              <w:rPr>
                <w:rFonts w:hint="default"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（1）应用支撑服务平台，包括监测预警服务、物联网设备服务、线上缴费小程序互联互通。（</w:t>
            </w:r>
            <w:r>
              <w:rPr>
                <w:rFonts w:hint="eastAsia" w:ascii="宋体" w:hAnsi="宋体" w:cs="Times New Roman"/>
                <w:color w:val="auto"/>
                <w:sz w:val="24"/>
                <w:szCs w:val="21"/>
                <w:highlight w:val="none"/>
                <w:lang w:val="en-US" w:eastAsia="zh-CN"/>
              </w:rPr>
              <w:t xml:space="preserve">3</w:t>
            </w:r>
            <w:r>
              <w:rPr>
                <w:rFonts w:hint="eastAsia" w:ascii="宋体" w:hAnsi="宋体" w:eastAsia="宋体" w:cs="Times New Roman"/>
                <w:color w:val="auto"/>
                <w:sz w:val="24"/>
                <w:szCs w:val="21"/>
                <w:highlight w:val="none"/>
                <w:lang w:val="en-US" w:eastAsia="zh-CN"/>
              </w:rPr>
              <w:t xml:space="preserve">分）</w:t>
            </w:r>
            <w:r/>
          </w:p>
          <w:p>
            <w:pPr>
              <w:numPr>
                <w:ilvl w:val="0"/>
                <w:numId w:val="0"/>
              </w:numPr>
              <w:ind w:firstLine="480"/>
              <w:keepLines w:val="0"/>
              <w:keepNext w:val="0"/>
              <w:pageBreakBefore w:val="0"/>
              <w:spacing w:line="400" w:lineRule="exact"/>
              <w:shd w:val="clear" w:color="auto"/>
              <w:widowControl w:val="off"/>
              <w:rPr>
                <w:rFonts w:hint="default"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（2）管网综合监测系统，包括一张图、实时监控、报警中心。（</w:t>
            </w:r>
            <w:r>
              <w:rPr>
                <w:rFonts w:hint="eastAsia" w:ascii="宋体" w:hAnsi="宋体" w:cs="Times New Roman"/>
                <w:color w:val="auto"/>
                <w:sz w:val="24"/>
                <w:szCs w:val="21"/>
                <w:highlight w:val="none"/>
                <w:lang w:val="en-US" w:eastAsia="zh-CN"/>
              </w:rPr>
              <w:t xml:space="preserve">3</w:t>
            </w:r>
            <w:r>
              <w:rPr>
                <w:rFonts w:hint="eastAsia" w:ascii="宋体" w:hAnsi="宋体" w:eastAsia="宋体" w:cs="Times New Roman"/>
                <w:color w:val="auto"/>
                <w:sz w:val="24"/>
                <w:szCs w:val="21"/>
                <w:highlight w:val="none"/>
                <w:lang w:val="en-US" w:eastAsia="zh-CN"/>
              </w:rPr>
              <w:t xml:space="preserve">分）</w:t>
            </w:r>
            <w:r/>
          </w:p>
          <w:p>
            <w:pPr>
              <w:numPr>
                <w:ilvl w:val="0"/>
                <w:numId w:val="0"/>
              </w:numPr>
              <w:ind w:firstLine="480"/>
              <w:keepLines w:val="0"/>
              <w:keepNext w:val="0"/>
              <w:pageBreakBefore w:val="0"/>
              <w:spacing w:line="400" w:lineRule="exact"/>
              <w:shd w:val="clear" w:color="auto"/>
              <w:widowControl w:val="off"/>
              <w:rPr>
                <w:rFonts w:hint="default"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（3）管网综合监测系统，包括首页、统计、总览。（</w:t>
            </w:r>
            <w:r>
              <w:rPr>
                <w:rFonts w:hint="eastAsia" w:ascii="宋体" w:hAnsi="宋体" w:cs="Times New Roman"/>
                <w:color w:val="auto"/>
                <w:sz w:val="24"/>
                <w:szCs w:val="21"/>
                <w:highlight w:val="none"/>
                <w:lang w:val="en-US" w:eastAsia="zh-CN"/>
              </w:rPr>
              <w:t xml:space="preserve">3</w:t>
            </w:r>
            <w:r>
              <w:rPr>
                <w:rFonts w:hint="eastAsia" w:ascii="宋体" w:hAnsi="宋体" w:eastAsia="宋体" w:cs="Times New Roman"/>
                <w:color w:val="auto"/>
                <w:sz w:val="24"/>
                <w:szCs w:val="21"/>
                <w:highlight w:val="none"/>
                <w:lang w:val="en-US" w:eastAsia="zh-CN"/>
              </w:rPr>
              <w:t xml:space="preserve">分）</w:t>
            </w:r>
            <w:r/>
          </w:p>
          <w:p>
            <w:pPr>
              <w:numPr>
                <w:ilvl w:val="0"/>
                <w:numId w:val="0"/>
              </w:numPr>
              <w:ind w:firstLine="480"/>
              <w:keepLines w:val="0"/>
              <w:keepNext w:val="0"/>
              <w:pageBreakBefore w:val="0"/>
              <w:spacing w:line="400" w:lineRule="exact"/>
              <w:shd w:val="clear" w:color="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（4）DMA分区计量系统，包括预警控漏、分区控漏、报警中心。（</w:t>
            </w:r>
            <w:r>
              <w:rPr>
                <w:rFonts w:hint="eastAsia" w:ascii="宋体" w:hAnsi="宋体" w:cs="Times New Roman"/>
                <w:color w:val="auto"/>
                <w:sz w:val="24"/>
                <w:szCs w:val="21"/>
                <w:highlight w:val="none"/>
                <w:lang w:val="en-US" w:eastAsia="zh-CN"/>
              </w:rPr>
              <w:t xml:space="preserve">3</w:t>
            </w:r>
            <w:r>
              <w:rPr>
                <w:rFonts w:hint="eastAsia" w:ascii="宋体" w:hAnsi="宋体" w:eastAsia="宋体" w:cs="Times New Roman"/>
                <w:color w:val="auto"/>
                <w:sz w:val="24"/>
                <w:szCs w:val="21"/>
                <w:highlight w:val="none"/>
                <w:lang w:val="en-US" w:eastAsia="zh-CN"/>
              </w:rPr>
              <w:t xml:space="preserve">分）</w:t>
            </w:r>
            <w:r/>
          </w:p>
          <w:p>
            <w:pPr>
              <w:numPr>
                <w:ilvl w:val="0"/>
                <w:numId w:val="0"/>
              </w:numPr>
              <w:ind w:firstLine="480"/>
              <w:keepLines w:val="0"/>
              <w:keepNext w:val="0"/>
              <w:pageBreakBefore w:val="0"/>
              <w:spacing w:line="400" w:lineRule="exact"/>
              <w:shd w:val="clear" w:color="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（5）营业收费系统，包括档案管理、收费管理、报表管理。（</w:t>
            </w:r>
            <w:r>
              <w:rPr>
                <w:rFonts w:hint="eastAsia" w:ascii="宋体" w:hAnsi="宋体" w:cs="Times New Roman"/>
                <w:color w:val="auto"/>
                <w:sz w:val="24"/>
                <w:szCs w:val="21"/>
                <w:highlight w:val="none"/>
                <w:lang w:val="en-US" w:eastAsia="zh-CN"/>
              </w:rPr>
              <w:t xml:space="preserve">3</w:t>
            </w:r>
            <w:r>
              <w:rPr>
                <w:rFonts w:hint="eastAsia" w:ascii="宋体" w:hAnsi="宋体" w:eastAsia="宋体" w:cs="Times New Roman"/>
                <w:color w:val="auto"/>
                <w:sz w:val="24"/>
                <w:szCs w:val="21"/>
                <w:highlight w:val="none"/>
                <w:lang w:val="en-US" w:eastAsia="zh-CN"/>
              </w:rPr>
              <w:t xml:space="preserve">分）</w:t>
            </w:r>
            <w:r/>
          </w:p>
          <w:p>
            <w:pPr>
              <w:numPr>
                <w:ilvl w:val="0"/>
                <w:numId w:val="0"/>
              </w:numPr>
              <w:ind w:firstLine="480"/>
              <w:keepLines w:val="0"/>
              <w:keepNext w:val="0"/>
              <w:pageBreakBefore w:val="0"/>
              <w:spacing w:line="400" w:lineRule="exact"/>
              <w:shd w:val="clear" w:color="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（6）抄表管理系统，包括计量数据采集、运行维护、综合分析。（</w:t>
            </w:r>
            <w:r>
              <w:rPr>
                <w:rFonts w:hint="eastAsia" w:ascii="宋体" w:hAnsi="宋体" w:cs="Times New Roman"/>
                <w:color w:val="auto"/>
                <w:sz w:val="24"/>
                <w:szCs w:val="21"/>
                <w:highlight w:val="none"/>
                <w:lang w:val="en-US" w:eastAsia="zh-CN"/>
              </w:rPr>
              <w:t xml:space="preserve">3</w:t>
            </w:r>
            <w:r>
              <w:rPr>
                <w:rFonts w:hint="eastAsia" w:ascii="宋体" w:hAnsi="宋体" w:eastAsia="宋体" w:cs="Times New Roman"/>
                <w:color w:val="auto"/>
                <w:sz w:val="24"/>
                <w:szCs w:val="21"/>
                <w:highlight w:val="none"/>
                <w:lang w:val="en-US" w:eastAsia="zh-CN"/>
              </w:rPr>
              <w:t xml:space="preserve">分）</w:t>
            </w:r>
            <w:r/>
          </w:p>
          <w:p>
            <w:pPr>
              <w:pStyle w:val="728"/>
              <w:rPr>
                <w:rFonts w:hint="eastAsia" w:ascii="宋体" w:hAnsi="宋体" w:eastAsia="宋体" w:cs="宋体"/>
                <w:b/>
                <w:bCs/>
                <w:color w:val="auto"/>
                <w:sz w:val="24"/>
                <w:highlight w:val="none"/>
                <w:lang w:val="en-US" w:eastAsia="zh-CN"/>
              </w:rPr>
            </w:pPr>
            <w:r>
              <w:rPr>
                <w:rFonts w:hint="eastAsia" w:cs="宋体"/>
                <w:b/>
                <w:bCs/>
                <w:color w:val="auto"/>
                <w:sz w:val="24"/>
                <w:highlight w:val="none"/>
                <w:lang w:val="en-US" w:eastAsia="zh-CN"/>
              </w:rPr>
              <w:t xml:space="preserve">注：</w:t>
            </w:r>
            <w:r>
              <w:rPr>
                <w:rFonts w:hint="eastAsia" w:ascii="宋体" w:hAnsi="宋体" w:cs="宋体"/>
                <w:b/>
                <w:bCs/>
                <w:color w:val="auto"/>
                <w:sz w:val="24"/>
                <w:highlight w:val="none"/>
              </w:rPr>
              <w:t xml:space="preserve">演示</w:t>
            </w:r>
            <w:r>
              <w:rPr>
                <w:rFonts w:hint="eastAsia" w:ascii="宋体" w:hAnsi="宋体"/>
                <w:b/>
                <w:bCs/>
                <w:color w:val="auto"/>
                <w:sz w:val="24"/>
                <w:szCs w:val="21"/>
                <w:highlight w:val="none"/>
              </w:rPr>
              <w:t xml:space="preserve">满足</w:t>
            </w:r>
            <w:r>
              <w:rPr>
                <w:rFonts w:hint="eastAsia" w:ascii="宋体" w:hAnsi="宋体"/>
                <w:b/>
                <w:bCs/>
                <w:color w:val="auto"/>
                <w:sz w:val="24"/>
                <w:szCs w:val="21"/>
                <w:highlight w:val="none"/>
                <w:lang w:val="en-US" w:eastAsia="zh-CN"/>
              </w:rPr>
              <w:t xml:space="preserve">每项系统功能</w:t>
            </w:r>
            <w:r>
              <w:rPr>
                <w:rFonts w:hint="eastAsia" w:ascii="宋体" w:hAnsi="宋体"/>
                <w:b/>
                <w:bCs/>
                <w:color w:val="auto"/>
                <w:sz w:val="24"/>
                <w:szCs w:val="21"/>
                <w:highlight w:val="none"/>
              </w:rPr>
              <w:t xml:space="preserve">的，得</w:t>
            </w:r>
            <w:r>
              <w:rPr>
                <w:rFonts w:hint="eastAsia" w:ascii="宋体" w:hAnsi="宋体"/>
                <w:b/>
                <w:bCs/>
                <w:color w:val="auto"/>
                <w:sz w:val="24"/>
                <w:szCs w:val="21"/>
                <w:highlight w:val="none"/>
                <w:lang w:val="en-US" w:eastAsia="zh-CN"/>
              </w:rPr>
              <w:t xml:space="preserve">3</w:t>
            </w:r>
            <w:r>
              <w:rPr>
                <w:rFonts w:hint="eastAsia" w:ascii="宋体" w:hAnsi="宋体"/>
                <w:b/>
                <w:bCs/>
                <w:color w:val="auto"/>
                <w:sz w:val="24"/>
                <w:szCs w:val="21"/>
                <w:highlight w:val="none"/>
              </w:rPr>
              <w:t xml:space="preserve">分，</w:t>
            </w:r>
            <w:r>
              <w:rPr>
                <w:rFonts w:hint="eastAsia" w:ascii="宋体" w:hAnsi="宋体" w:cs="宋体"/>
                <w:b/>
                <w:bCs/>
                <w:color w:val="auto"/>
                <w:sz w:val="24"/>
                <w:highlight w:val="none"/>
              </w:rPr>
              <w:t xml:space="preserve">功能</w:t>
            </w:r>
            <w:r>
              <w:rPr>
                <w:rFonts w:hint="eastAsia" w:cs="宋体"/>
                <w:b/>
                <w:bCs/>
                <w:color w:val="auto"/>
                <w:sz w:val="24"/>
                <w:highlight w:val="none"/>
                <w:lang w:val="en-US" w:eastAsia="zh-CN"/>
              </w:rPr>
              <w:t xml:space="preserve">模块</w:t>
            </w:r>
            <w:r>
              <w:rPr>
                <w:rFonts w:hint="eastAsia" w:ascii="宋体" w:hAnsi="宋体" w:cs="宋体"/>
                <w:b/>
                <w:bCs/>
                <w:color w:val="auto"/>
                <w:sz w:val="24"/>
                <w:highlight w:val="none"/>
              </w:rPr>
              <w:t xml:space="preserve">演示不完整</w:t>
            </w:r>
            <w:r>
              <w:rPr>
                <w:rFonts w:hint="eastAsia" w:cs="宋体"/>
                <w:b/>
                <w:bCs/>
                <w:color w:val="auto"/>
                <w:sz w:val="24"/>
                <w:highlight w:val="none"/>
                <w:lang w:eastAsia="zh-CN"/>
              </w:rPr>
              <w:t xml:space="preserve">或功能</w:t>
            </w:r>
            <w:r>
              <w:rPr>
                <w:rFonts w:hint="eastAsia" w:cs="宋体"/>
                <w:b/>
                <w:bCs/>
                <w:color w:val="auto"/>
                <w:sz w:val="24"/>
                <w:highlight w:val="none"/>
                <w:lang w:val="en-US" w:eastAsia="zh-CN"/>
              </w:rPr>
              <w:t xml:space="preserve">模块</w:t>
            </w:r>
            <w:r>
              <w:rPr>
                <w:rFonts w:hint="eastAsia" w:cs="宋体"/>
                <w:b/>
                <w:bCs/>
                <w:color w:val="auto"/>
                <w:sz w:val="24"/>
                <w:highlight w:val="none"/>
                <w:lang w:eastAsia="zh-CN"/>
              </w:rPr>
              <w:t xml:space="preserve">演示</w:t>
            </w:r>
            <w:r>
              <w:rPr>
                <w:rFonts w:hint="eastAsia" w:ascii="宋体" w:hAnsi="宋体" w:cs="宋体"/>
                <w:b/>
                <w:bCs/>
                <w:color w:val="auto"/>
                <w:sz w:val="24"/>
                <w:highlight w:val="none"/>
              </w:rPr>
              <w:t xml:space="preserve">不符合招标文件要求的</w:t>
            </w:r>
            <w:r>
              <w:rPr>
                <w:rFonts w:hint="eastAsia" w:cs="宋体"/>
                <w:b/>
                <w:bCs/>
                <w:color w:val="auto"/>
                <w:sz w:val="24"/>
                <w:highlight w:val="none"/>
                <w:lang w:eastAsia="zh-CN"/>
              </w:rPr>
              <w:t xml:space="preserve">，</w:t>
            </w:r>
            <w:r>
              <w:rPr>
                <w:rFonts w:hint="eastAsia" w:ascii="宋体" w:hAnsi="宋体"/>
                <w:b/>
                <w:bCs/>
                <w:color w:val="auto"/>
                <w:sz w:val="24"/>
                <w:szCs w:val="21"/>
                <w:highlight w:val="none"/>
              </w:rPr>
              <w:t xml:space="preserve">每有一</w:t>
            </w:r>
            <w:r>
              <w:rPr>
                <w:rFonts w:hint="eastAsia" w:ascii="宋体" w:hAnsi="宋体"/>
                <w:b/>
                <w:bCs/>
                <w:color w:val="auto"/>
                <w:sz w:val="24"/>
                <w:szCs w:val="21"/>
                <w:highlight w:val="none"/>
                <w:lang w:val="en-US" w:eastAsia="zh-CN"/>
              </w:rPr>
              <w:t xml:space="preserve">个功能</w:t>
            </w:r>
            <w:r>
              <w:rPr>
                <w:rFonts w:hint="eastAsia" w:cs="宋体"/>
                <w:b/>
                <w:bCs/>
                <w:color w:val="auto"/>
                <w:sz w:val="24"/>
                <w:highlight w:val="none"/>
                <w:lang w:val="en-US" w:eastAsia="zh-CN"/>
              </w:rPr>
              <w:t xml:space="preserve">模块</w:t>
            </w:r>
            <w:r>
              <w:rPr>
                <w:rFonts w:hint="eastAsia" w:ascii="宋体" w:hAnsi="宋体"/>
                <w:b/>
                <w:bCs/>
                <w:color w:val="auto"/>
                <w:sz w:val="24"/>
                <w:szCs w:val="21"/>
                <w:highlight w:val="none"/>
              </w:rPr>
              <w:t xml:space="preserve">扣</w:t>
            </w:r>
            <w:r>
              <w:rPr>
                <w:rFonts w:hint="eastAsia" w:ascii="宋体" w:hAnsi="宋体"/>
                <w:b/>
                <w:bCs/>
                <w:color w:val="auto"/>
                <w:sz w:val="24"/>
                <w:szCs w:val="21"/>
                <w:highlight w:val="none"/>
                <w:lang w:val="en-US" w:eastAsia="zh-CN"/>
              </w:rPr>
              <w:t xml:space="preserve">1</w:t>
            </w:r>
            <w:r>
              <w:rPr>
                <w:rFonts w:hint="eastAsia" w:ascii="宋体" w:hAnsi="宋体"/>
                <w:b/>
                <w:bCs/>
                <w:color w:val="auto"/>
                <w:sz w:val="24"/>
                <w:szCs w:val="21"/>
                <w:highlight w:val="none"/>
              </w:rPr>
              <w:t xml:space="preserve">分</w:t>
            </w:r>
            <w:r>
              <w:rPr>
                <w:rFonts w:hint="eastAsia" w:ascii="宋体" w:hAnsi="宋体"/>
                <w:b/>
                <w:bCs/>
                <w:color w:val="auto"/>
                <w:sz w:val="24"/>
                <w:szCs w:val="21"/>
                <w:highlight w:val="none"/>
                <w:lang w:eastAsia="zh-CN"/>
              </w:rPr>
              <w:t xml:space="preserve">；</w:t>
            </w:r>
            <w:r>
              <w:rPr>
                <w:rFonts w:hint="eastAsia" w:ascii="宋体" w:hAnsi="宋体" w:cs="宋体"/>
                <w:b/>
                <w:bCs/>
                <w:color w:val="auto"/>
                <w:sz w:val="24"/>
                <w:highlight w:val="none"/>
              </w:rPr>
              <w:t xml:space="preserve">未提供功能演示，不得分</w:t>
            </w:r>
            <w:r>
              <w:rPr>
                <w:rFonts w:hint="eastAsia" w:cs="宋体"/>
                <w:b/>
                <w:bCs/>
                <w:color w:val="auto"/>
                <w:sz w:val="24"/>
                <w:highlight w:val="none"/>
                <w:lang w:eastAsia="zh-CN"/>
              </w:rPr>
              <w:t xml:space="preserve">。</w:t>
            </w:r>
            <w:r/>
          </w:p>
        </w:tc>
      </w:tr>
    </w:tbl>
    <w:p>
      <w:pPr>
        <w:pStyle w:val="898"/>
        <w:jc w:val="center"/>
        <w:keepLines w:val="0"/>
        <w:keepNext w:val="0"/>
        <w:pageBreakBefore/>
        <w:spacing w:line="579" w:lineRule="auto"/>
        <w:shd w:val="clear" w:color="auto"/>
        <w:widowControl w:val="off"/>
        <w:rPr>
          <w:rFonts w:ascii="黑体" w:hAnsi="Arial" w:eastAsia="黑体"/>
          <w:b w:val="0"/>
          <w:bCs w:val="0"/>
          <w:color w:val="auto"/>
          <w:highlight w:val="none"/>
        </w:rPr>
      </w:pPr>
      <w:r>
        <w:rPr>
          <w:rFonts w:hint="eastAsia" w:ascii="黑体" w:hAnsi="Arial" w:eastAsia="黑体"/>
          <w:b w:val="0"/>
          <w:bCs w:val="0"/>
          <w:color w:val="auto"/>
          <w:highlight w:val="none"/>
        </w:rPr>
        <w:t xml:space="preserve">第六章  投标文件格式</w:t>
      </w:r>
      <w:r/>
    </w:p>
    <w:p>
      <w:pPr>
        <w:jc w:val="center"/>
        <w:shd w:val="clear" w:color="auto"/>
        <w:rPr>
          <w:rFonts w:ascii="宋体" w:hAnsi="宋体"/>
          <w:b/>
          <w:color w:val="auto"/>
          <w:sz w:val="72"/>
          <w:highlight w:val="none"/>
        </w:rPr>
      </w:pPr>
      <w:r/>
      <w:bookmarkStart w:id="110" w:name="_Hlt26671244"/>
      <w:r/>
      <w:bookmarkEnd w:id="110"/>
      <w:r/>
      <w:bookmarkStart w:id="111" w:name="_Hlt26955039"/>
      <w:r/>
      <w:bookmarkEnd w:id="111"/>
      <w:r/>
      <w:r/>
    </w:p>
    <w:p>
      <w:pPr>
        <w:jc w:val="center"/>
        <w:shd w:val="clear" w:color="auto"/>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shd w:val="clear" w:color="auto"/>
        <w:rPr>
          <w:rFonts w:ascii="宋体" w:hAnsi="宋体"/>
          <w:b/>
          <w:color w:val="auto"/>
          <w:sz w:val="72"/>
          <w:highlight w:val="none"/>
        </w:rPr>
      </w:pPr>
      <w:r>
        <w:rPr>
          <w:rFonts w:hint="eastAsia" w:ascii="黑体" w:hAnsi="黑体" w:eastAsia="黑体"/>
          <w:b/>
          <w:color w:val="auto"/>
          <w:sz w:val="36"/>
          <w:highlight w:val="none"/>
        </w:rPr>
        <w:t xml:space="preserve">（正或副本）</w:t>
      </w:r>
      <w:r/>
    </w:p>
    <w:p>
      <w:pPr>
        <w:jc w:val="center"/>
        <w:shd w:val="clear" w:color="auto"/>
        <w:rPr>
          <w:rFonts w:ascii="宋体" w:hAnsi="宋体"/>
          <w:b/>
          <w:color w:val="auto"/>
          <w:sz w:val="72"/>
          <w:highlight w:val="none"/>
        </w:rPr>
      </w:pPr>
      <w:r>
        <w:rPr>
          <w:rFonts w:ascii="宋体" w:hAnsi="宋体"/>
          <w:b/>
          <w:color w:val="auto"/>
          <w:sz w:val="72"/>
          <w:highlight w:val="none"/>
        </w:rPr>
      </w:r>
      <w:r/>
    </w:p>
    <w:p>
      <w:pPr>
        <w:jc w:val="center"/>
        <w:shd w:val="clear" w:color="auto"/>
        <w:rPr>
          <w:rFonts w:ascii="宋体" w:hAnsi="宋体"/>
          <w:b/>
          <w:color w:val="auto"/>
          <w:sz w:val="36"/>
          <w:highlight w:val="none"/>
        </w:rPr>
      </w:pPr>
      <w:r>
        <w:rPr>
          <w:rFonts w:ascii="宋体" w:hAnsi="宋体"/>
          <w:b/>
          <w:color w:val="auto"/>
          <w:sz w:val="36"/>
          <w:highlight w:val="none"/>
        </w:rPr>
      </w:r>
      <w:r/>
    </w:p>
    <w:p>
      <w:pPr>
        <w:jc w:val="center"/>
        <w:shd w:val="clear" w:color="auto"/>
        <w:rPr>
          <w:rFonts w:ascii="宋体" w:hAnsi="宋体"/>
          <w:b/>
          <w:color w:val="auto"/>
          <w:sz w:val="36"/>
          <w:highlight w:val="none"/>
        </w:rPr>
      </w:pPr>
      <w:r>
        <w:rPr>
          <w:rFonts w:ascii="宋体" w:hAnsi="宋体"/>
          <w:b/>
          <w:color w:val="auto"/>
          <w:sz w:val="36"/>
          <w:highlight w:val="none"/>
        </w:rPr>
      </w:r>
      <w:r/>
    </w:p>
    <w:p>
      <w:pPr>
        <w:jc w:val="center"/>
        <w:shd w:val="clear" w:color="auto"/>
        <w:rPr>
          <w:rFonts w:ascii="宋体" w:hAnsi="宋体"/>
          <w:b/>
          <w:color w:val="auto"/>
          <w:sz w:val="36"/>
          <w:highlight w:val="none"/>
        </w:rPr>
      </w:pPr>
      <w:r>
        <w:rPr>
          <w:rFonts w:ascii="宋体" w:hAnsi="宋体"/>
          <w:b/>
          <w:color w:val="auto"/>
          <w:sz w:val="36"/>
          <w:highlight w:val="none"/>
        </w:rPr>
      </w:r>
      <w:r/>
    </w:p>
    <w:p>
      <w:pPr>
        <w:ind w:firstLine="1084"/>
        <w:shd w:val="clear" w:color="auto"/>
        <w:rPr>
          <w:rFonts w:hint="eastAsia" w:ascii="宋体" w:hAnsi="宋体" w:eastAsia="宋体"/>
          <w:b/>
          <w:color w:val="auto"/>
          <w:sz w:val="36"/>
          <w:highlight w:val="none"/>
          <w:lang w:eastAsia="zh-CN"/>
        </w:rPr>
      </w:pPr>
      <w:r>
        <w:rPr>
          <w:rFonts w:hint="eastAsia" w:ascii="宋体" w:hAnsi="宋体"/>
          <w:b/>
          <w:color w:val="auto"/>
          <w:sz w:val="36"/>
          <w:highlight w:val="none"/>
        </w:rPr>
        <w:t xml:space="preserve">项 目 名 称</w:t>
      </w:r>
      <w:r>
        <w:rPr>
          <w:rFonts w:hint="eastAsia" w:ascii="宋体" w:hAnsi="宋体"/>
          <w:b/>
          <w:color w:val="auto"/>
          <w:sz w:val="36"/>
          <w:highlight w:val="none"/>
          <w:lang w:eastAsia="zh-CN"/>
        </w:rPr>
        <w:t xml:space="preserve">：</w:t>
      </w:r>
      <w:r/>
    </w:p>
    <w:p>
      <w:pPr>
        <w:ind w:firstLine="1084"/>
        <w:shd w:val="clear" w:color="auto"/>
        <w:rPr>
          <w:rFonts w:hint="eastAsia" w:ascii="宋体" w:hAnsi="宋体" w:eastAsia="宋体"/>
          <w:b/>
          <w:color w:val="auto"/>
          <w:sz w:val="36"/>
          <w:highlight w:val="none"/>
          <w:u w:val="single"/>
          <w:lang w:eastAsia="zh-CN"/>
        </w:rPr>
      </w:pPr>
      <w:r>
        <w:rPr>
          <w:rFonts w:hint="eastAsia" w:ascii="宋体" w:hAnsi="宋体"/>
          <w:b/>
          <w:color w:val="auto"/>
          <w:sz w:val="36"/>
          <w:highlight w:val="none"/>
        </w:rPr>
        <w:t xml:space="preserve">招 标 编 号</w:t>
      </w:r>
      <w:r>
        <w:rPr>
          <w:rFonts w:hint="eastAsia" w:ascii="宋体" w:hAnsi="宋体"/>
          <w:b/>
          <w:color w:val="auto"/>
          <w:sz w:val="36"/>
          <w:highlight w:val="none"/>
          <w:lang w:eastAsia="zh-CN"/>
        </w:rPr>
        <w:t xml:space="preserve">：</w:t>
      </w:r>
      <w:r/>
    </w:p>
    <w:p>
      <w:pPr>
        <w:shd w:val="clear" w:color="auto"/>
        <w:rPr>
          <w:rFonts w:ascii="宋体" w:hAnsi="宋体"/>
          <w:b/>
          <w:color w:val="auto"/>
          <w:sz w:val="36"/>
          <w:highlight w:val="none"/>
          <w:u w:val="single"/>
        </w:rPr>
      </w:pPr>
      <w:r>
        <w:rPr>
          <w:rFonts w:hint="eastAsia" w:ascii="宋体" w:hAnsi="宋体"/>
          <w:b/>
          <w:color w:val="auto"/>
          <w:sz w:val="36"/>
          <w:highlight w:val="none"/>
        </w:rPr>
        <w:t xml:space="preserve">      </w:t>
      </w:r>
      <w:r>
        <w:rPr>
          <w:rFonts w:hint="eastAsia" w:ascii="宋体" w:hAnsi="宋体"/>
          <w:b/>
          <w:color w:val="auto"/>
          <w:sz w:val="36"/>
          <w:highlight w:val="none"/>
          <w:lang w:eastAsia="zh-CN"/>
        </w:rPr>
        <w:t xml:space="preserve">供应商</w:t>
      </w:r>
      <w:r>
        <w:rPr>
          <w:rFonts w:hint="eastAsia" w:ascii="宋体" w:hAnsi="宋体"/>
          <w:b/>
          <w:color w:val="auto"/>
          <w:sz w:val="36"/>
          <w:highlight w:val="none"/>
        </w:rPr>
        <w:t xml:space="preserve">名称 </w:t>
      </w:r>
      <w:r>
        <w:rPr>
          <w:rFonts w:hint="eastAsia" w:ascii="宋体" w:hAnsi="宋体"/>
          <w:b/>
          <w:color w:val="auto"/>
          <w:sz w:val="36"/>
          <w:highlight w:val="none"/>
          <w:lang w:eastAsia="zh-CN"/>
        </w:rPr>
        <w:t xml:space="preserve">：</w:t>
      </w:r>
      <w:r>
        <w:rPr>
          <w:rFonts w:hint="eastAsia"/>
          <w:b/>
          <w:color w:val="auto"/>
          <w:sz w:val="36"/>
          <w:szCs w:val="36"/>
          <w:highlight w:val="none"/>
          <w:u w:val="single"/>
        </w:rPr>
        <w:t xml:space="preserve">（加盖CA电子公章）</w:t>
      </w:r>
      <w:r/>
    </w:p>
    <w:p>
      <w:pPr>
        <w:shd w:val="clear" w:color="auto"/>
        <w:rPr>
          <w:rFonts w:hint="eastAsia" w:ascii="宋体" w:hAnsi="宋体" w:eastAsia="宋体"/>
          <w:b/>
          <w:color w:val="auto"/>
          <w:sz w:val="36"/>
          <w:highlight w:val="none"/>
          <w:lang w:eastAsia="zh-CN"/>
        </w:rPr>
      </w:pPr>
      <w:r>
        <w:rPr>
          <w:rFonts w:hint="eastAsia" w:ascii="宋体" w:hAnsi="宋体"/>
          <w:b/>
          <w:color w:val="auto"/>
          <w:sz w:val="36"/>
          <w:highlight w:val="none"/>
        </w:rPr>
        <w:t xml:space="preserve">      日      期 </w:t>
      </w:r>
      <w:r>
        <w:rPr>
          <w:rFonts w:hint="eastAsia" w:ascii="宋体" w:hAnsi="宋体"/>
          <w:b/>
          <w:color w:val="auto"/>
          <w:sz w:val="36"/>
          <w:highlight w:val="none"/>
          <w:lang w:eastAsia="zh-CN"/>
        </w:rPr>
        <w:t xml:space="preserve">：</w:t>
      </w:r>
      <w:r/>
    </w:p>
    <w:p>
      <w:pPr>
        <w:jc w:val="center"/>
        <w:spacing w:line="440" w:lineRule="exact"/>
        <w:shd w:val="clear" w:color="auto"/>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440" w:lineRule="exact"/>
        <w:shd w:val="clear" w:color="auto"/>
        <w:rPr>
          <w:rFonts w:ascii="宋体" w:hAnsi="宋体"/>
          <w:color w:val="auto"/>
          <w:sz w:val="24"/>
          <w:highlight w:val="none"/>
        </w:rPr>
      </w:pPr>
      <w:r>
        <w:rPr>
          <w:rFonts w:ascii="宋体" w:hAnsi="宋体"/>
          <w:color w:val="auto"/>
          <w:sz w:val="24"/>
          <w:highlight w:val="none"/>
        </w:rPr>
      </w:r>
      <w:r/>
    </w:p>
    <w:p>
      <w:pPr>
        <w:ind w:firstLine="480"/>
        <w:spacing w:line="440" w:lineRule="exact"/>
        <w:shd w:val="clear" w:color="auto"/>
        <w:rPr>
          <w:rFonts w:ascii="宋体" w:hAnsi="宋体"/>
          <w:color w:val="auto"/>
          <w:sz w:val="24"/>
          <w:highlight w:val="none"/>
        </w:rPr>
      </w:pPr>
      <w:r>
        <w:rPr>
          <w:rFonts w:ascii="宋体" w:hAnsi="宋体"/>
          <w:color w:val="auto"/>
          <w:sz w:val="24"/>
          <w:highlight w:val="none"/>
        </w:rPr>
      </w:r>
      <w:r/>
    </w:p>
    <w:p>
      <w:pPr>
        <w:shd w:val="clear" w:color="auto"/>
        <w:rPr>
          <w:rFonts w:ascii="宋体" w:hAnsi="宋体"/>
          <w:color w:val="auto"/>
          <w:highlight w:val="none"/>
        </w:rPr>
      </w:pPr>
      <w:r>
        <w:rPr>
          <w:rFonts w:ascii="宋体" w:hAnsi="宋体"/>
          <w:color w:val="auto"/>
          <w:highlight w:val="none"/>
        </w:rPr>
      </w:r>
      <w:r/>
    </w:p>
    <w:p>
      <w:pPr>
        <w:pStyle w:val="900"/>
        <w:ind w:firstLine="118"/>
        <w:shd w:val="clear" w:color="auto"/>
        <w:rPr>
          <w:rFonts w:ascii="宋体" w:hAnsi="宋体"/>
          <w:color w:val="auto"/>
          <w:highlight w:val="none"/>
        </w:rPr>
      </w:pPr>
      <w:r>
        <w:rPr>
          <w:rFonts w:ascii="宋体" w:hAnsi="宋体"/>
          <w:color w:val="auto"/>
          <w:highlight w:val="none"/>
        </w:rPr>
      </w:r>
      <w:r/>
    </w:p>
    <w:p>
      <w:pPr>
        <w:pStyle w:val="901"/>
        <w:shd w:val="clear" w:color="auto"/>
        <w:rPr>
          <w:color w:val="auto"/>
          <w:highlight w:val="none"/>
        </w:rPr>
      </w:pPr>
      <w:r>
        <w:rPr>
          <w:color w:val="auto"/>
          <w:highlight w:val="none"/>
        </w:rPr>
      </w:r>
      <w:r/>
    </w:p>
    <w:p>
      <w:pPr>
        <w:jc w:val="center"/>
        <w:spacing w:line="440" w:lineRule="exact"/>
        <w:shd w:val="clear" w:color="auto"/>
        <w:rPr>
          <w:rFonts w:ascii="宋体" w:hAnsi="宋体"/>
          <w:b/>
          <w:bCs/>
          <w:color w:val="auto"/>
          <w:sz w:val="36"/>
          <w:szCs w:val="36"/>
          <w:highlight w:val="none"/>
        </w:rPr>
      </w:pPr>
      <w:r>
        <w:rPr>
          <w:rFonts w:ascii="宋体" w:hAnsi="宋体"/>
          <w:b/>
          <w:bCs/>
          <w:color w:val="auto"/>
          <w:sz w:val="36"/>
          <w:szCs w:val="36"/>
          <w:highlight w:val="none"/>
        </w:rPr>
      </w:r>
      <w:r/>
    </w:p>
    <w:p>
      <w:pPr>
        <w:jc w:val="center"/>
        <w:spacing w:line="440" w:lineRule="exact"/>
        <w:shd w:val="clear" w:color="auto"/>
        <w:rPr>
          <w:rFonts w:ascii="宋体" w:hAnsi="宋体"/>
          <w:b/>
          <w:bCs/>
          <w:color w:val="auto"/>
          <w:sz w:val="36"/>
          <w:szCs w:val="36"/>
          <w:highlight w:val="none"/>
        </w:rPr>
      </w:pPr>
      <w:r>
        <w:rPr>
          <w:rFonts w:ascii="宋体" w:hAnsi="宋体"/>
          <w:b/>
          <w:bCs/>
          <w:color w:val="auto"/>
          <w:sz w:val="36"/>
          <w:szCs w:val="36"/>
          <w:highlight w:val="none"/>
        </w:rPr>
      </w:r>
      <w:r/>
    </w:p>
    <w:p>
      <w:pPr>
        <w:jc w:val="center"/>
        <w:spacing w:line="440" w:lineRule="exact"/>
        <w:shd w:val="clear" w:color="auto"/>
        <w:rPr>
          <w:rFonts w:ascii="宋体" w:hAnsi="宋体"/>
          <w:b/>
          <w:bCs/>
          <w:color w:val="auto"/>
          <w:sz w:val="36"/>
          <w:szCs w:val="36"/>
          <w:highlight w:val="none"/>
        </w:rPr>
      </w:pPr>
      <w:r>
        <w:rPr>
          <w:rFonts w:ascii="宋体" w:hAnsi="宋体"/>
          <w:b/>
          <w:bCs/>
          <w:color w:val="auto"/>
          <w:sz w:val="36"/>
          <w:szCs w:val="36"/>
          <w:highlight w:val="none"/>
        </w:rPr>
      </w:r>
      <w:r/>
    </w:p>
    <w:p>
      <w:pPr>
        <w:jc w:val="center"/>
        <w:spacing w:line="440" w:lineRule="exact"/>
        <w:shd w:val="clear" w:color="auto"/>
        <w:rPr>
          <w:rFonts w:ascii="宋体" w:hAnsi="宋体"/>
          <w:b/>
          <w:bCs/>
          <w:color w:val="auto"/>
          <w:sz w:val="36"/>
          <w:szCs w:val="36"/>
          <w:highlight w:val="none"/>
        </w:rPr>
      </w:pPr>
      <w:r>
        <w:rPr>
          <w:rFonts w:ascii="宋体" w:hAnsi="宋体"/>
          <w:b/>
          <w:bCs/>
          <w:color w:val="auto"/>
          <w:sz w:val="36"/>
          <w:szCs w:val="36"/>
          <w:highlight w:val="none"/>
        </w:rPr>
      </w:r>
      <w:r/>
    </w:p>
    <w:p>
      <w:pPr>
        <w:jc w:val="center"/>
        <w:spacing w:line="440" w:lineRule="exact"/>
        <w:shd w:val="clear" w:color="auto"/>
        <w:rPr>
          <w:rFonts w:ascii="宋体" w:hAnsi="宋体"/>
          <w:b/>
          <w:bCs/>
          <w:color w:val="auto"/>
          <w:sz w:val="36"/>
          <w:szCs w:val="36"/>
          <w:highlight w:val="none"/>
        </w:rPr>
      </w:pPr>
      <w:r>
        <w:rPr>
          <w:rFonts w:ascii="宋体" w:hAnsi="宋体"/>
          <w:b/>
          <w:bCs/>
          <w:color w:val="auto"/>
          <w:sz w:val="36"/>
          <w:szCs w:val="36"/>
          <w:highlight w:val="none"/>
        </w:rPr>
      </w:r>
      <w:r/>
    </w:p>
    <w:p>
      <w:pPr>
        <w:jc w:val="center"/>
        <w:spacing w:line="440" w:lineRule="exact"/>
        <w:shd w:val="clear" w:color="auto"/>
        <w:rPr>
          <w:rFonts w:ascii="宋体" w:hAnsi="宋体"/>
          <w:b/>
          <w:bCs/>
          <w:color w:val="auto"/>
          <w:sz w:val="36"/>
          <w:szCs w:val="36"/>
          <w:highlight w:val="none"/>
        </w:rPr>
      </w:pPr>
      <w:r>
        <w:rPr>
          <w:rFonts w:ascii="宋体" w:hAnsi="宋体"/>
          <w:b/>
          <w:bCs/>
          <w:color w:val="auto"/>
          <w:sz w:val="36"/>
          <w:szCs w:val="36"/>
          <w:highlight w:val="none"/>
        </w:rPr>
      </w:r>
      <w:r/>
    </w:p>
    <w:p>
      <w:pPr>
        <w:jc w:val="center"/>
        <w:spacing w:line="440" w:lineRule="exact"/>
        <w:shd w:val="clear" w:color="auto"/>
        <w:rPr>
          <w:rFonts w:ascii="宋体" w:hAnsi="宋体"/>
          <w:b/>
          <w:bCs/>
          <w:color w:val="auto"/>
          <w:sz w:val="36"/>
          <w:szCs w:val="36"/>
          <w:highlight w:val="none"/>
        </w:rPr>
      </w:pPr>
      <w:r>
        <w:rPr>
          <w:rFonts w:ascii="宋体" w:hAnsi="宋体"/>
          <w:b/>
          <w:bCs/>
          <w:color w:val="auto"/>
          <w:sz w:val="36"/>
          <w:szCs w:val="36"/>
          <w:highlight w:val="none"/>
        </w:rPr>
      </w:r>
      <w:r/>
    </w:p>
    <w:p>
      <w:pPr>
        <w:jc w:val="center"/>
        <w:spacing w:line="440" w:lineRule="exact"/>
        <w:shd w:val="clear" w:color="auto"/>
        <w:rPr>
          <w:rFonts w:ascii="宋体" w:hAnsi="宋体"/>
          <w:b/>
          <w:bCs/>
          <w:color w:val="auto"/>
          <w:sz w:val="36"/>
          <w:szCs w:val="36"/>
          <w:highlight w:val="none"/>
        </w:rPr>
      </w:pPr>
      <w:r>
        <w:rPr>
          <w:rFonts w:ascii="宋体" w:hAnsi="宋体"/>
          <w:b/>
          <w:bCs/>
          <w:color w:val="auto"/>
          <w:sz w:val="36"/>
          <w:szCs w:val="36"/>
          <w:highlight w:val="none"/>
        </w:rPr>
      </w:r>
      <w:r/>
    </w:p>
    <w:p>
      <w:pPr>
        <w:jc w:val="center"/>
        <w:spacing w:line="440" w:lineRule="exact"/>
        <w:shd w:val="clear" w:color="auto"/>
        <w:rPr>
          <w:rFonts w:ascii="宋体"/>
          <w:b/>
          <w:bCs/>
          <w:color w:val="auto"/>
          <w:sz w:val="36"/>
          <w:szCs w:val="36"/>
          <w:highlight w:val="none"/>
        </w:rPr>
      </w:pPr>
      <w:r>
        <w:rPr>
          <w:rFonts w:hint="eastAsia" w:ascii="宋体" w:hAnsi="宋体"/>
          <w:b/>
          <w:bCs/>
          <w:color w:val="auto"/>
          <w:sz w:val="36"/>
          <w:szCs w:val="36"/>
          <w:highlight w:val="none"/>
        </w:rPr>
        <w:t xml:space="preserve">投标主要文件目录</w:t>
      </w:r>
      <w:r/>
    </w:p>
    <w:p>
      <w:pPr>
        <w:ind w:firstLine="480"/>
        <w:shd w:val="clear" w:color="auto"/>
        <w:rPr>
          <w:rFonts w:ascii="宋体"/>
          <w:color w:val="auto"/>
          <w:sz w:val="24"/>
          <w:highlight w:val="none"/>
        </w:rPr>
      </w:pPr>
      <w:r>
        <w:rPr>
          <w:rFonts w:ascii="宋体"/>
          <w:color w:val="auto"/>
          <w:sz w:val="24"/>
          <w:highlight w:val="none"/>
        </w:rPr>
      </w:r>
      <w:r/>
    </w:p>
    <w:p>
      <w:pPr>
        <w:ind w:firstLine="480"/>
        <w:spacing w:line="520" w:lineRule="exact"/>
        <w:shd w:val="clear" w:color="auto"/>
        <w:rPr>
          <w:rFonts w:hint="eastAsia" w:ascii="宋体" w:hAnsi="宋体" w:cs="宋体"/>
          <w:i/>
          <w:color w:val="auto"/>
          <w:sz w:val="24"/>
          <w:szCs w:val="24"/>
          <w:highlight w:val="none"/>
          <w:u w:val="single"/>
          <w:lang w:eastAsia="zh-CN"/>
        </w:rPr>
      </w:pPr>
      <w:r>
        <w:rPr>
          <w:rFonts w:hint="eastAsia" w:ascii="宋体" w:hAnsi="宋体" w:cs="宋体"/>
          <w:i/>
          <w:color w:val="auto"/>
          <w:sz w:val="24"/>
          <w:szCs w:val="24"/>
          <w:highlight w:val="none"/>
          <w:u w:val="single"/>
          <w:lang w:eastAsia="zh-CN"/>
        </w:rPr>
        <w:t xml:space="preserve">一、法人或者其他组织的营业执照等证明文件或自然人的身份证明</w:t>
      </w:r>
      <w:r/>
    </w:p>
    <w:p>
      <w:pPr>
        <w:ind w:firstLine="480"/>
        <w:spacing w:line="520" w:lineRule="exact"/>
        <w:shd w:val="clear" w:color="auto"/>
        <w:rPr>
          <w:rFonts w:hint="eastAsia" w:ascii="宋体" w:hAnsi="宋体" w:cs="宋体"/>
          <w:i/>
          <w:color w:val="auto"/>
          <w:sz w:val="24"/>
          <w:szCs w:val="24"/>
          <w:highlight w:val="none"/>
          <w:u w:val="single"/>
          <w:lang w:eastAsia="zh-CN"/>
        </w:rPr>
      </w:pPr>
      <w:r>
        <w:rPr>
          <w:rFonts w:hint="eastAsia" w:ascii="宋体" w:hAnsi="宋体" w:cs="宋体"/>
          <w:i/>
          <w:color w:val="auto"/>
          <w:sz w:val="24"/>
          <w:szCs w:val="24"/>
          <w:highlight w:val="none"/>
          <w:u w:val="single"/>
          <w:lang w:eastAsia="zh-CN"/>
        </w:rPr>
        <w:t xml:space="preserve">二、</w:t>
      </w:r>
      <w:r>
        <w:rPr>
          <w:rFonts w:hint="eastAsia" w:ascii="宋体" w:hAnsi="宋体" w:cs="宋体"/>
          <w:i/>
          <w:color w:val="auto"/>
          <w:sz w:val="24"/>
          <w:szCs w:val="24"/>
          <w:highlight w:val="none"/>
          <w:u w:val="single"/>
          <w:lang w:val="en-US" w:eastAsia="zh-CN"/>
        </w:rPr>
        <w:t xml:space="preserve">上一</w:t>
      </w:r>
      <w:r>
        <w:rPr>
          <w:rFonts w:hint="eastAsia" w:ascii="宋体" w:hAnsi="宋体" w:cs="宋体"/>
          <w:i/>
          <w:color w:val="auto"/>
          <w:sz w:val="24"/>
          <w:szCs w:val="24"/>
          <w:highlight w:val="none"/>
          <w:u w:val="single"/>
          <w:lang w:eastAsia="zh-CN"/>
        </w:rPr>
        <w:t xml:space="preserve">年度的财务状况报告</w:t>
      </w:r>
      <w:r>
        <w:rPr>
          <w:rFonts w:hint="eastAsia" w:ascii="宋体" w:hAnsi="宋体" w:cs="宋体"/>
          <w:i/>
          <w:color w:val="auto"/>
          <w:sz w:val="24"/>
          <w:szCs w:val="24"/>
          <w:highlight w:val="none"/>
          <w:u w:val="single"/>
          <w:lang w:val="en-US" w:eastAsia="zh-CN"/>
        </w:rPr>
        <w:t xml:space="preserve">（</w:t>
      </w:r>
      <w:r>
        <w:rPr>
          <w:rFonts w:hint="eastAsia" w:ascii="宋体" w:hAnsi="宋体" w:cs="宋体"/>
          <w:i/>
          <w:color w:val="auto"/>
          <w:sz w:val="24"/>
          <w:szCs w:val="24"/>
          <w:highlight w:val="none"/>
          <w:u w:val="single"/>
          <w:lang w:eastAsia="zh-CN"/>
        </w:rPr>
        <w:t xml:space="preserve">至少提供资产负债表、利润表、现金流量表，</w:t>
      </w:r>
      <w:r>
        <w:rPr>
          <w:rFonts w:hint="eastAsia" w:ascii="宋体" w:hAnsi="宋体" w:cs="宋体"/>
          <w:i/>
          <w:color w:val="auto"/>
          <w:sz w:val="24"/>
          <w:szCs w:val="24"/>
          <w:highlight w:val="none"/>
          <w:u w:val="single"/>
          <w:lang w:val="en-US" w:eastAsia="zh-CN"/>
        </w:rPr>
        <w:t xml:space="preserve">成立不满一年无需提供）</w:t>
      </w:r>
      <w:r/>
    </w:p>
    <w:p>
      <w:pPr>
        <w:ind w:firstLine="480"/>
        <w:spacing w:line="520" w:lineRule="exact"/>
        <w:shd w:val="clear" w:color="auto"/>
        <w:rPr>
          <w:rFonts w:hint="eastAsia" w:ascii="宋体" w:hAnsi="宋体" w:cs="宋体"/>
          <w:i/>
          <w:color w:val="auto"/>
          <w:sz w:val="24"/>
          <w:szCs w:val="24"/>
          <w:highlight w:val="none"/>
          <w:u w:val="single"/>
          <w:lang w:eastAsia="zh-CN"/>
        </w:rPr>
      </w:pPr>
      <w:r>
        <w:rPr>
          <w:rFonts w:hint="eastAsia" w:ascii="宋体" w:hAnsi="宋体" w:cs="宋体"/>
          <w:i/>
          <w:color w:val="auto"/>
          <w:sz w:val="24"/>
          <w:szCs w:val="24"/>
          <w:highlight w:val="none"/>
          <w:u w:val="single"/>
          <w:lang w:eastAsia="zh-CN"/>
        </w:rPr>
        <w:t xml:space="preserve">三、具备履行合同所必需的设备和专业技术能力的书面声明</w:t>
      </w:r>
      <w:r/>
    </w:p>
    <w:p>
      <w:pPr>
        <w:ind w:firstLine="480"/>
        <w:spacing w:line="520" w:lineRule="exact"/>
        <w:shd w:val="clear" w:color="auto"/>
        <w:rPr>
          <w:rFonts w:hint="eastAsia" w:ascii="宋体" w:hAnsi="宋体" w:cs="宋体"/>
          <w:i/>
          <w:color w:val="auto"/>
          <w:sz w:val="24"/>
          <w:szCs w:val="24"/>
          <w:highlight w:val="none"/>
          <w:u w:val="single"/>
          <w:lang w:eastAsia="zh-CN"/>
        </w:rPr>
      </w:pPr>
      <w:r>
        <w:rPr>
          <w:rFonts w:hint="eastAsia" w:ascii="宋体" w:hAnsi="宋体" w:cs="宋体"/>
          <w:i/>
          <w:color w:val="auto"/>
          <w:sz w:val="24"/>
          <w:szCs w:val="24"/>
          <w:highlight w:val="none"/>
          <w:u w:val="single"/>
          <w:lang w:eastAsia="zh-CN"/>
        </w:rPr>
        <w:t xml:space="preserve">四、依法缴纳税收和社会保障资金的相关材料（提供提交投标文件截止时间前一年内至少一个月依法缴纳税收及缴纳社会保障资金的证明材料。供应商依法享受缓缴、免缴税收、社会保障资金的提供证明材料）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spacing w:line="520" w:lineRule="exact"/>
        <w:shd w:val="clear" w:color="auto"/>
        <w:rPr>
          <w:rFonts w:hint="eastAsia" w:ascii="宋体" w:hAnsi="宋体" w:cs="宋体"/>
          <w:i/>
          <w:color w:val="auto"/>
          <w:sz w:val="24"/>
          <w:szCs w:val="24"/>
          <w:highlight w:val="none"/>
          <w:u w:val="single"/>
          <w:lang w:eastAsia="zh-CN"/>
        </w:rPr>
      </w:pPr>
      <w:r>
        <w:rPr>
          <w:rFonts w:hint="eastAsia" w:ascii="宋体" w:hAnsi="宋体" w:cs="宋体"/>
          <w:i/>
          <w:color w:val="auto"/>
          <w:sz w:val="24"/>
          <w:szCs w:val="24"/>
          <w:highlight w:val="none"/>
          <w:u w:val="single"/>
          <w:lang w:eastAsia="zh-CN"/>
        </w:rPr>
        <w:t xml:space="preserve">五、参加政府采购活动前 3 年内在经营活动中没有重大违法记录的书面声明</w:t>
      </w:r>
      <w:r/>
    </w:p>
    <w:p>
      <w:pPr>
        <w:ind w:firstLine="480"/>
        <w:spacing w:line="520" w:lineRule="exact"/>
        <w:shd w:val="clear" w:color="auto"/>
        <w:rPr>
          <w:rFonts w:hint="eastAsia" w:ascii="宋体" w:hAnsi="宋体" w:cs="宋体"/>
          <w:i/>
          <w:color w:val="auto"/>
          <w:sz w:val="24"/>
          <w:szCs w:val="24"/>
          <w:highlight w:val="none"/>
          <w:u w:val="single"/>
          <w:lang w:eastAsia="zh-CN"/>
        </w:rPr>
      </w:pPr>
      <w:r>
        <w:rPr>
          <w:rFonts w:hint="eastAsia" w:ascii="宋体" w:hAnsi="宋体" w:cs="宋体"/>
          <w:i/>
          <w:color w:val="auto"/>
          <w:sz w:val="24"/>
          <w:szCs w:val="24"/>
          <w:highlight w:val="none"/>
          <w:u w:val="single"/>
          <w:lang w:eastAsia="zh-CN"/>
        </w:rPr>
        <w:t xml:space="preserve">六、单位负责人为同一人或者存在直接控股、管理关系的不同供应商，不得参加同一合同项下的政府采购活动（投标文件中需提供声明）</w:t>
      </w:r>
      <w:r/>
    </w:p>
    <w:p>
      <w:pPr>
        <w:ind w:firstLine="480"/>
        <w:spacing w:line="520" w:lineRule="exact"/>
        <w:shd w:val="clear" w:color="auto"/>
        <w:rPr>
          <w:rFonts w:hint="eastAsia" w:ascii="宋体" w:hAnsi="宋体" w:cs="宋体"/>
          <w:i/>
          <w:color w:val="auto"/>
          <w:sz w:val="24"/>
          <w:szCs w:val="24"/>
          <w:highlight w:val="none"/>
          <w:u w:val="single"/>
          <w:lang w:eastAsia="zh-CN"/>
        </w:rPr>
      </w:pPr>
      <w:r>
        <w:rPr>
          <w:rFonts w:hint="eastAsia" w:ascii="宋体" w:hAnsi="宋体" w:cs="宋体"/>
          <w:i/>
          <w:color w:val="auto"/>
          <w:sz w:val="24"/>
          <w:szCs w:val="24"/>
          <w:highlight w:val="none"/>
          <w:u w:val="single"/>
          <w:lang w:eastAsia="zh-CN"/>
        </w:rPr>
        <w:t xml:space="preserve">七、特定资格要求的证明文件：（如果本项目设置特定资格要求，则需要提供）</w:t>
      </w:r>
      <w:r/>
    </w:p>
    <w:p>
      <w:pPr>
        <w:ind w:firstLine="480"/>
        <w:spacing w:line="520" w:lineRule="exact"/>
        <w:shd w:val="clear" w:color="auto"/>
        <w:rPr>
          <w:rFonts w:hint="eastAsia" w:ascii="宋体" w:hAnsi="宋体" w:cs="宋体"/>
          <w:i/>
          <w:color w:val="auto"/>
          <w:sz w:val="24"/>
          <w:szCs w:val="24"/>
          <w:highlight w:val="none"/>
          <w:u w:val="single"/>
          <w:lang w:eastAsia="zh-CN"/>
        </w:rPr>
      </w:pPr>
      <w:r>
        <w:rPr>
          <w:rFonts w:hint="eastAsia" w:ascii="宋体" w:hAnsi="宋体" w:cs="宋体"/>
          <w:i/>
          <w:color w:val="auto"/>
          <w:sz w:val="24"/>
          <w:szCs w:val="24"/>
          <w:highlight w:val="none"/>
          <w:u w:val="single"/>
          <w:lang w:eastAsia="zh-CN"/>
        </w:rPr>
        <w:t xml:space="preserve">八、法人授权书</w:t>
      </w:r>
      <w:r/>
    </w:p>
    <w:p>
      <w:pPr>
        <w:ind w:firstLine="480"/>
        <w:spacing w:line="520" w:lineRule="exact"/>
        <w:shd w:val="clear" w:color="auto"/>
        <w:rPr>
          <w:rFonts w:hint="eastAsia" w:ascii="宋体" w:hAnsi="宋体" w:cs="宋体"/>
          <w:i/>
          <w:color w:val="auto"/>
          <w:sz w:val="24"/>
          <w:szCs w:val="24"/>
          <w:highlight w:val="none"/>
          <w:u w:val="single"/>
          <w:lang w:eastAsia="zh-CN"/>
        </w:rPr>
      </w:pPr>
      <w:r>
        <w:rPr>
          <w:rFonts w:hint="eastAsia" w:ascii="宋体" w:hAnsi="宋体" w:cs="宋体"/>
          <w:i/>
          <w:color w:val="auto"/>
          <w:sz w:val="24"/>
          <w:szCs w:val="24"/>
          <w:highlight w:val="none"/>
          <w:u w:val="single"/>
          <w:lang w:eastAsia="zh-CN"/>
        </w:rPr>
        <w:t xml:space="preserve">九、投标函</w:t>
      </w:r>
      <w:r/>
    </w:p>
    <w:p>
      <w:pPr>
        <w:ind w:firstLine="480"/>
        <w:spacing w:line="520" w:lineRule="exact"/>
        <w:shd w:val="clear" w:color="auto"/>
        <w:rPr>
          <w:rFonts w:hint="eastAsia" w:ascii="宋体" w:hAnsi="宋体" w:cs="宋体"/>
          <w:i/>
          <w:color w:val="auto"/>
          <w:sz w:val="24"/>
          <w:szCs w:val="24"/>
          <w:highlight w:val="none"/>
          <w:u w:val="single"/>
          <w:lang w:eastAsia="zh-CN"/>
        </w:rPr>
      </w:pPr>
      <w:r>
        <w:rPr>
          <w:rFonts w:hint="eastAsia" w:ascii="宋体" w:hAnsi="宋体" w:cs="宋体"/>
          <w:i/>
          <w:color w:val="auto"/>
          <w:sz w:val="24"/>
          <w:szCs w:val="24"/>
          <w:highlight w:val="none"/>
          <w:u w:val="single"/>
          <w:lang w:eastAsia="zh-CN"/>
        </w:rPr>
        <w:t xml:space="preserve">十、中小企业声明函</w:t>
      </w:r>
      <w:r/>
    </w:p>
    <w:p>
      <w:pPr>
        <w:ind w:firstLine="480"/>
        <w:spacing w:line="520" w:lineRule="exact"/>
        <w:shd w:val="clear" w:color="auto"/>
        <w:rPr>
          <w:rFonts w:hint="eastAsia" w:ascii="宋体" w:hAnsi="宋体" w:cs="宋体"/>
          <w:i/>
          <w:color w:val="auto"/>
          <w:sz w:val="24"/>
          <w:szCs w:val="24"/>
          <w:highlight w:val="none"/>
          <w:u w:val="single"/>
          <w:lang w:eastAsia="zh-CN"/>
        </w:rPr>
      </w:pPr>
      <w:r>
        <w:rPr>
          <w:rFonts w:hint="eastAsia" w:ascii="宋体" w:hAnsi="宋体" w:cs="宋体"/>
          <w:i/>
          <w:color w:val="auto"/>
          <w:sz w:val="24"/>
          <w:szCs w:val="24"/>
          <w:highlight w:val="none"/>
          <w:u w:val="single"/>
          <w:lang w:eastAsia="zh-CN"/>
        </w:rPr>
        <w:t xml:space="preserve">十一、残疾人福利性单位声明函</w:t>
      </w:r>
      <w:r/>
    </w:p>
    <w:p>
      <w:pPr>
        <w:ind w:firstLine="480"/>
        <w:spacing w:line="520" w:lineRule="exact"/>
        <w:shd w:val="clear" w:color="auto"/>
        <w:rPr>
          <w:rFonts w:hint="eastAsia"/>
          <w:color w:val="auto"/>
          <w:sz w:val="24"/>
          <w:highlight w:val="none"/>
        </w:rPr>
      </w:pPr>
      <w:r>
        <w:rPr>
          <w:rFonts w:hint="eastAsia"/>
          <w:color w:val="auto"/>
          <w:sz w:val="24"/>
          <w:highlight w:val="none"/>
        </w:rPr>
        <w:t xml:space="preserve">十</w:t>
      </w:r>
      <w:r>
        <w:rPr>
          <w:rFonts w:hint="eastAsia"/>
          <w:color w:val="auto"/>
          <w:sz w:val="24"/>
          <w:highlight w:val="none"/>
          <w:lang w:eastAsia="zh-CN"/>
        </w:rPr>
        <w:t xml:space="preserve">二</w:t>
      </w:r>
      <w:r>
        <w:rPr>
          <w:rFonts w:hint="eastAsia"/>
          <w:color w:val="auto"/>
          <w:sz w:val="24"/>
          <w:highlight w:val="none"/>
        </w:rPr>
        <w:t xml:space="preserve">、关于符合本国产品标准的声明函</w:t>
      </w:r>
      <w:r/>
    </w:p>
    <w:p>
      <w:pPr>
        <w:ind w:firstLine="480"/>
        <w:spacing w:line="520" w:lineRule="exact"/>
        <w:shd w:val="clear" w:color="auto"/>
        <w:rPr>
          <w:rFonts w:hint="eastAsia" w:ascii="宋体" w:hAnsi="宋体" w:cs="宋体"/>
          <w:i/>
          <w:color w:val="auto"/>
          <w:sz w:val="24"/>
          <w:szCs w:val="24"/>
          <w:highlight w:val="none"/>
          <w:u w:val="single"/>
          <w:lang w:eastAsia="zh-CN"/>
        </w:rPr>
      </w:pPr>
      <w:r>
        <w:rPr>
          <w:rFonts w:hint="eastAsia" w:ascii="宋体" w:hAnsi="宋体" w:cs="宋体"/>
          <w:i/>
          <w:color w:val="auto"/>
          <w:sz w:val="24"/>
          <w:szCs w:val="24"/>
          <w:highlight w:val="none"/>
          <w:u w:val="single"/>
          <w:lang w:eastAsia="zh-CN"/>
        </w:rPr>
        <w:t xml:space="preserve">十三、投标分项报价表</w:t>
      </w:r>
      <w:r/>
    </w:p>
    <w:p>
      <w:pPr>
        <w:ind w:firstLine="480"/>
        <w:spacing w:line="520" w:lineRule="exact"/>
        <w:shd w:val="clear" w:color="auto"/>
        <w:rPr>
          <w:rFonts w:hint="eastAsia" w:ascii="宋体" w:hAnsi="宋体" w:cs="宋体"/>
          <w:i/>
          <w:color w:val="auto"/>
          <w:sz w:val="24"/>
          <w:szCs w:val="24"/>
          <w:highlight w:val="none"/>
          <w:u w:val="single"/>
          <w:lang w:eastAsia="zh-CN"/>
        </w:rPr>
      </w:pPr>
      <w:r>
        <w:rPr>
          <w:rFonts w:hint="eastAsia" w:ascii="宋体" w:hAnsi="宋体" w:cs="宋体"/>
          <w:i/>
          <w:color w:val="auto"/>
          <w:sz w:val="24"/>
          <w:szCs w:val="24"/>
          <w:highlight w:val="none"/>
          <w:u w:val="single"/>
          <w:lang w:eastAsia="zh-CN"/>
        </w:rPr>
        <w:t xml:space="preserve">十四、技术要求响应及偏离表</w:t>
      </w:r>
      <w:r/>
    </w:p>
    <w:p>
      <w:pPr>
        <w:ind w:firstLine="480"/>
        <w:spacing w:line="520" w:lineRule="exact"/>
        <w:shd w:val="clear" w:color="auto"/>
        <w:rPr>
          <w:rFonts w:hint="eastAsia" w:ascii="宋体" w:hAnsi="宋体" w:cs="宋体"/>
          <w:i/>
          <w:color w:val="auto"/>
          <w:sz w:val="24"/>
          <w:szCs w:val="24"/>
          <w:highlight w:val="none"/>
          <w:u w:val="single"/>
          <w:lang w:eastAsia="zh-CN"/>
        </w:rPr>
      </w:pPr>
      <w:r>
        <w:rPr>
          <w:rFonts w:hint="eastAsia" w:ascii="宋体" w:hAnsi="宋体" w:cs="宋体"/>
          <w:i/>
          <w:color w:val="auto"/>
          <w:sz w:val="24"/>
          <w:szCs w:val="24"/>
          <w:highlight w:val="none"/>
          <w:u w:val="single"/>
          <w:lang w:eastAsia="zh-CN"/>
        </w:rPr>
        <w:t xml:space="preserve">十五、商务要求响应及偏离表</w:t>
      </w:r>
      <w:r/>
    </w:p>
    <w:p>
      <w:pPr>
        <w:ind w:firstLine="480"/>
        <w:spacing w:line="520" w:lineRule="exact"/>
        <w:shd w:val="clear" w:color="auto"/>
        <w:rPr>
          <w:rFonts w:hint="eastAsia" w:ascii="宋体" w:hAnsi="宋体" w:cs="宋体"/>
          <w:i/>
          <w:color w:val="auto"/>
          <w:sz w:val="24"/>
          <w:szCs w:val="24"/>
          <w:highlight w:val="none"/>
          <w:u w:val="single"/>
          <w:lang w:eastAsia="zh-CN"/>
        </w:rPr>
      </w:pPr>
      <w:r>
        <w:rPr>
          <w:rFonts w:hint="eastAsia" w:ascii="宋体" w:hAnsi="宋体" w:cs="宋体"/>
          <w:i/>
          <w:color w:val="auto"/>
          <w:sz w:val="24"/>
          <w:szCs w:val="24"/>
          <w:highlight w:val="none"/>
          <w:u w:val="single"/>
          <w:lang w:eastAsia="zh-CN"/>
        </w:rPr>
        <w:t xml:space="preserve">十六、开标一览表</w:t>
      </w:r>
      <w:r/>
    </w:p>
    <w:p>
      <w:pPr>
        <w:ind w:firstLine="480"/>
        <w:spacing w:line="520" w:lineRule="exact"/>
        <w:shd w:val="clear" w:color="auto"/>
        <w:rPr>
          <w:color w:val="auto"/>
          <w:sz w:val="24"/>
          <w:highlight w:val="none"/>
        </w:rPr>
      </w:pPr>
      <w:r>
        <w:rPr>
          <w:rFonts w:hint="eastAsia"/>
          <w:color w:val="auto"/>
          <w:sz w:val="24"/>
          <w:highlight w:val="none"/>
        </w:rPr>
        <w:t xml:space="preserve">十</w:t>
      </w:r>
      <w:r>
        <w:rPr>
          <w:rFonts w:hint="eastAsia"/>
          <w:color w:val="auto"/>
          <w:sz w:val="24"/>
          <w:highlight w:val="none"/>
          <w:lang w:eastAsia="zh-CN"/>
        </w:rPr>
        <w:t xml:space="preserve">七</w:t>
      </w:r>
      <w:r>
        <w:rPr>
          <w:rFonts w:hint="eastAsia"/>
          <w:color w:val="auto"/>
          <w:sz w:val="24"/>
          <w:highlight w:val="none"/>
        </w:rPr>
        <w:t xml:space="preserve">、服务方案等</w:t>
      </w:r>
      <w:r/>
    </w:p>
    <w:p>
      <w:pPr>
        <w:ind w:firstLine="480"/>
        <w:spacing w:line="520" w:lineRule="exact"/>
        <w:shd w:val="clear" w:color="auto"/>
        <w:rPr>
          <w:i/>
          <w:iCs/>
          <w:color w:val="auto"/>
          <w:sz w:val="24"/>
          <w:highlight w:val="none"/>
          <w:u w:val="single"/>
        </w:rPr>
      </w:pPr>
      <w:r>
        <w:rPr>
          <w:rFonts w:hint="eastAsia" w:ascii="宋体" w:hAnsi="宋体" w:cs="宋体"/>
          <w:i/>
          <w:iCs/>
          <w:color w:val="auto"/>
          <w:sz w:val="24"/>
          <w:highlight w:val="none"/>
          <w:u w:val="single"/>
        </w:rPr>
        <w:t xml:space="preserve">十</w:t>
      </w:r>
      <w:r>
        <w:rPr>
          <w:rFonts w:hint="eastAsia" w:ascii="宋体" w:hAnsi="宋体" w:cs="宋体"/>
          <w:i/>
          <w:iCs/>
          <w:color w:val="auto"/>
          <w:sz w:val="24"/>
          <w:highlight w:val="none"/>
          <w:u w:val="single"/>
          <w:lang w:eastAsia="zh-CN"/>
        </w:rPr>
        <w:t xml:space="preserve">八</w:t>
      </w:r>
      <w:r>
        <w:rPr>
          <w:rFonts w:hint="eastAsia" w:ascii="宋体" w:hAnsi="宋体" w:cs="宋体"/>
          <w:i/>
          <w:iCs/>
          <w:color w:val="auto"/>
          <w:sz w:val="24"/>
          <w:highlight w:val="none"/>
          <w:u w:val="single"/>
        </w:rPr>
        <w:t xml:space="preserve">、</w:t>
      </w:r>
      <w:r>
        <w:rPr>
          <w:rFonts w:hint="eastAsia"/>
          <w:i/>
          <w:iCs/>
          <w:color w:val="auto"/>
          <w:sz w:val="24"/>
          <w:highlight w:val="none"/>
          <w:u w:val="single"/>
        </w:rPr>
        <w:t xml:space="preserve">盐城市亭湖区政府采购事前信用承诺书</w:t>
      </w:r>
      <w:r/>
    </w:p>
    <w:p>
      <w:pPr>
        <w:ind w:firstLine="480"/>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十九、</w:t>
      </w:r>
      <w:r>
        <w:rPr>
          <w:rFonts w:hint="eastAsia" w:ascii="宋体" w:hAnsi="宋体" w:cs="宋体"/>
          <w:color w:val="auto"/>
          <w:sz w:val="24"/>
          <w:highlight w:val="none"/>
        </w:rPr>
        <w:t xml:space="preserve">其他材料</w:t>
      </w:r>
      <w:r/>
    </w:p>
    <w:p>
      <w:pPr>
        <w:jc w:val="center"/>
        <w:shd w:val="clear" w:color="auto"/>
        <w:rPr>
          <w:color w:val="auto"/>
          <w:highlight w:val="none"/>
        </w:rPr>
      </w:pPr>
      <w:r>
        <w:rPr>
          <w:color w:val="auto"/>
          <w:highlight w:val="none"/>
        </w:rPr>
      </w:r>
      <w:r/>
    </w:p>
    <w:p>
      <w:pPr>
        <w:pStyle w:val="915"/>
        <w:ind w:firstLine="560"/>
        <w:jc w:val="center"/>
        <w:shd w:val="clear" w:color="auto"/>
        <w:rPr>
          <w:color w:val="auto"/>
          <w:highlight w:val="none"/>
        </w:rPr>
      </w:pPr>
      <w:r>
        <w:rPr>
          <w:color w:val="auto"/>
          <w:highlight w:val="none"/>
        </w:rPr>
        <w:br w:type="page" w:clear="all"/>
      </w:r>
      <w:r>
        <w:rPr>
          <w:rFonts w:hint="eastAsia" w:ascii="黑体" w:hAnsi="黑体" w:eastAsia="黑体" w:cs="黑体"/>
          <w:i/>
          <w:color w:val="auto"/>
          <w:sz w:val="32"/>
          <w:szCs w:val="32"/>
          <w:highlight w:val="none"/>
          <w:u w:val="single"/>
        </w:rPr>
        <w:t xml:space="preserve">一、法人或者其他组织的营业执照等证明文件</w:t>
      </w:r>
      <w:r>
        <w:rPr>
          <w:rFonts w:hint="eastAsia" w:ascii="黑体" w:hAnsi="黑体" w:eastAsia="黑体" w:cs="黑体"/>
          <w:i/>
          <w:color w:val="auto"/>
          <w:sz w:val="32"/>
          <w:szCs w:val="32"/>
          <w:highlight w:val="none"/>
          <w:u w:val="single"/>
          <w:lang w:eastAsia="zh-CN"/>
        </w:rPr>
        <w:t xml:space="preserve">或</w:t>
      </w:r>
      <w:r>
        <w:rPr>
          <w:rFonts w:hint="eastAsia" w:ascii="黑体" w:hAnsi="黑体" w:eastAsia="黑体" w:cs="黑体"/>
          <w:i/>
          <w:color w:val="auto"/>
          <w:sz w:val="32"/>
          <w:szCs w:val="32"/>
          <w:highlight w:val="none"/>
          <w:u w:val="single"/>
        </w:rPr>
        <w:t xml:space="preserve">自然人的身份证明</w:t>
      </w:r>
      <w:r/>
    </w:p>
    <w:p>
      <w:pPr>
        <w:pStyle w:val="920"/>
        <w:ind w:firstLine="480"/>
        <w:shd w:val="clear" w:color="auto"/>
        <w:rPr>
          <w:color w:val="auto"/>
          <w:highlight w:val="none"/>
        </w:rPr>
      </w:pPr>
      <w:r>
        <w:rPr>
          <w:rFonts w:hint="eastAsia"/>
          <w:color w:val="auto"/>
          <w:highlight w:val="none"/>
        </w:rPr>
        <w:t xml:space="preserve"> </w:t>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pStyle w:val="920"/>
        <w:jc w:val="center"/>
        <w:spacing w:beforeAutospacing="0" w:afterAutospacing="0" w:line="500" w:lineRule="exact"/>
        <w:shd w:val="clear" w:color="auto"/>
        <w:rPr>
          <w:rFonts w:ascii="黑体" w:hAnsi="黑体" w:eastAsia="黑体" w:cs="黑体"/>
          <w:i/>
          <w:color w:val="auto"/>
          <w:sz w:val="32"/>
          <w:szCs w:val="32"/>
          <w:highlight w:val="none"/>
          <w:u w:val="single"/>
        </w:rPr>
        <w:outlineLvl w:val="1"/>
      </w:pPr>
      <w:r>
        <w:rPr>
          <w:rFonts w:hint="eastAsia"/>
          <w:color w:val="auto"/>
          <w:highlight w:val="none"/>
        </w:rPr>
        <w:br w:type="page" w:clear="all"/>
      </w:r>
      <w:r>
        <w:rPr>
          <w:rFonts w:hint="eastAsia" w:ascii="黑体" w:hAnsi="黑体" w:eastAsia="黑体" w:cs="黑体"/>
          <w:i/>
          <w:color w:val="auto"/>
          <w:sz w:val="32"/>
          <w:szCs w:val="32"/>
          <w:highlight w:val="none"/>
          <w:u w:val="single"/>
        </w:rPr>
        <w:t xml:space="preserve">二、</w:t>
      </w:r>
      <w:r>
        <w:rPr>
          <w:rFonts w:hint="eastAsia" w:ascii="黑体" w:eastAsia="黑体" w:cs="黑体"/>
          <w:i/>
          <w:color w:val="auto"/>
          <w:sz w:val="32"/>
          <w:szCs w:val="32"/>
          <w:highlight w:val="none"/>
          <w:u w:val="single"/>
          <w:lang w:val="en-US" w:eastAsia="zh-CN"/>
        </w:rPr>
        <w:t xml:space="preserve">上一</w:t>
      </w:r>
      <w:r>
        <w:rPr>
          <w:rFonts w:hint="eastAsia" w:ascii="黑体" w:hAnsi="宋体" w:eastAsia="黑体" w:cs="黑体"/>
          <w:i/>
          <w:color w:val="auto"/>
          <w:sz w:val="32"/>
          <w:szCs w:val="32"/>
          <w:highlight w:val="none"/>
          <w:u w:val="single"/>
          <w:lang w:eastAsia="zh-CN"/>
        </w:rPr>
        <w:t xml:space="preserve">年度的财务状况报告</w:t>
      </w:r>
      <w:r/>
    </w:p>
    <w:p>
      <w:pPr>
        <w:pStyle w:val="921"/>
        <w:ind w:firstLine="480"/>
        <w:jc w:val="both"/>
        <w:spacing w:beforeAutospacing="0" w:afterAutospacing="0" w:line="360" w:lineRule="auto"/>
        <w:shd w:val="clear" w:color="auto"/>
        <w:rPr>
          <w:color w:val="auto"/>
          <w:highlight w:val="none"/>
        </w:rPr>
      </w:pPr>
      <w:r>
        <w:rPr>
          <w:rFonts w:hint="eastAsia"/>
          <w:color w:val="auto"/>
          <w:highlight w:val="none"/>
        </w:rPr>
        <w:t xml:space="preserve">（</w:t>
      </w:r>
      <w:r>
        <w:rPr>
          <w:rFonts w:hint="eastAsia" w:ascii="宋体" w:hAnsi="宋体" w:cs="宋体"/>
          <w:color w:val="auto"/>
          <w:highlight w:val="none"/>
        </w:rPr>
        <w:t xml:space="preserve">至少提供资产负债表、利润表、现金流量表，成立不满一年不需提供</w:t>
      </w:r>
      <w:r>
        <w:rPr>
          <w:rFonts w:hint="eastAsia"/>
          <w:color w:val="auto"/>
          <w:highlight w:val="none"/>
        </w:rPr>
        <w:t xml:space="preserve">）</w:t>
      </w:r>
      <w:r/>
    </w:p>
    <w:p>
      <w:pPr>
        <w:pStyle w:val="922"/>
        <w:ind w:firstLine="480"/>
        <w:jc w:val="center"/>
        <w:spacing w:line="400" w:lineRule="exact"/>
        <w:shd w:val="clear" w:color="auto"/>
        <w:rPr>
          <w:color w:val="auto"/>
          <w:sz w:val="24"/>
          <w:szCs w:val="21"/>
          <w:highlight w:val="none"/>
        </w:rPr>
      </w:pPr>
      <w:r>
        <w:rPr>
          <w:color w:val="auto"/>
          <w:sz w:val="24"/>
          <w:szCs w:val="21"/>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pStyle w:val="915"/>
        <w:ind w:firstLine="560"/>
        <w:shd w:val="clear" w:color="auto"/>
        <w:rPr>
          <w:color w:val="auto"/>
          <w:highlight w:val="none"/>
        </w:rPr>
      </w:pPr>
      <w:r>
        <w:rPr>
          <w:color w:val="auto"/>
          <w:highlight w:val="none"/>
        </w:rPr>
      </w:r>
      <w:r/>
    </w:p>
    <w:p>
      <w:pPr>
        <w:pStyle w:val="915"/>
        <w:ind w:firstLine="560"/>
        <w:shd w:val="clear" w:color="auto"/>
        <w:rPr>
          <w:color w:val="auto"/>
          <w:highlight w:val="none"/>
        </w:rPr>
      </w:pPr>
      <w:r>
        <w:rPr>
          <w:color w:val="auto"/>
          <w:highlight w:val="none"/>
        </w:rPr>
      </w:r>
      <w:r/>
    </w:p>
    <w:p>
      <w:pPr>
        <w:pStyle w:val="915"/>
        <w:ind w:firstLine="560"/>
        <w:shd w:val="clear" w:color="auto"/>
        <w:rPr>
          <w:color w:val="auto"/>
          <w:highlight w:val="none"/>
        </w:rPr>
      </w:pPr>
      <w:r>
        <w:rPr>
          <w:color w:val="auto"/>
          <w:highlight w:val="none"/>
        </w:rPr>
      </w:r>
      <w:r/>
    </w:p>
    <w:p>
      <w:pPr>
        <w:pStyle w:val="915"/>
        <w:ind w:firstLine="560"/>
        <w:shd w:val="clear" w:color="auto"/>
        <w:rPr>
          <w:color w:val="auto"/>
          <w:highlight w:val="none"/>
        </w:rPr>
      </w:pPr>
      <w:r>
        <w:rPr>
          <w:color w:val="auto"/>
          <w:highlight w:val="none"/>
        </w:rPr>
      </w:r>
      <w:r/>
    </w:p>
    <w:p>
      <w:pPr>
        <w:pStyle w:val="915"/>
        <w:ind w:firstLine="560"/>
        <w:shd w:val="clear" w:color="auto"/>
        <w:rPr>
          <w:color w:val="auto"/>
          <w:highlight w:val="none"/>
        </w:rPr>
      </w:pPr>
      <w:r>
        <w:rPr>
          <w:color w:val="auto"/>
          <w:highlight w:val="none"/>
        </w:rPr>
      </w:r>
      <w:r/>
    </w:p>
    <w:p>
      <w:pPr>
        <w:pStyle w:val="915"/>
        <w:ind w:firstLine="560"/>
        <w:shd w:val="clear" w:color="auto"/>
        <w:rPr>
          <w:color w:val="auto"/>
          <w:highlight w:val="none"/>
        </w:rPr>
      </w:pPr>
      <w:r>
        <w:rPr>
          <w:color w:val="auto"/>
          <w:highlight w:val="none"/>
        </w:rPr>
      </w:r>
      <w:r/>
    </w:p>
    <w:p>
      <w:pPr>
        <w:pStyle w:val="915"/>
        <w:ind w:firstLine="560"/>
        <w:shd w:val="clear" w:color="auto"/>
        <w:rPr>
          <w:color w:val="auto"/>
          <w:highlight w:val="none"/>
        </w:rPr>
      </w:pPr>
      <w:r>
        <w:rPr>
          <w:color w:val="auto"/>
          <w:highlight w:val="none"/>
        </w:rPr>
      </w:r>
      <w:r/>
    </w:p>
    <w:p>
      <w:pPr>
        <w:pStyle w:val="915"/>
        <w:ind w:firstLine="560"/>
        <w:shd w:val="clear" w:color="auto"/>
        <w:rPr>
          <w:color w:val="auto"/>
          <w:highlight w:val="none"/>
        </w:rPr>
      </w:pPr>
      <w:r>
        <w:rPr>
          <w:color w:val="auto"/>
          <w:highlight w:val="none"/>
        </w:rPr>
      </w:r>
      <w:r/>
    </w:p>
    <w:p>
      <w:pPr>
        <w:pStyle w:val="915"/>
        <w:ind w:firstLine="560"/>
        <w:shd w:val="clear" w:color="auto"/>
        <w:rPr>
          <w:color w:val="auto"/>
          <w:highlight w:val="none"/>
        </w:rPr>
      </w:pPr>
      <w:r>
        <w:rPr>
          <w:color w:val="auto"/>
          <w:highlight w:val="none"/>
        </w:rPr>
      </w:r>
      <w:r/>
    </w:p>
    <w:p>
      <w:pPr>
        <w:pStyle w:val="915"/>
        <w:ind w:firstLine="560"/>
        <w:shd w:val="clear" w:color="auto"/>
        <w:rPr>
          <w:color w:val="auto"/>
          <w:highlight w:val="none"/>
        </w:rPr>
      </w:pPr>
      <w:r>
        <w:rPr>
          <w:color w:val="auto"/>
          <w:highlight w:val="none"/>
        </w:rPr>
      </w:r>
      <w:r/>
    </w:p>
    <w:p>
      <w:pPr>
        <w:pStyle w:val="915"/>
        <w:ind w:firstLine="56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pStyle w:val="900"/>
        <w:ind w:firstLine="118"/>
        <w:shd w:val="clear" w:color="auto"/>
        <w:rPr>
          <w:color w:val="auto"/>
          <w:highlight w:val="none"/>
        </w:rPr>
      </w:pPr>
      <w:r>
        <w:rPr>
          <w:color w:val="auto"/>
          <w:highlight w:val="none"/>
        </w:rPr>
      </w:r>
      <w:r/>
    </w:p>
    <w:p>
      <w:pPr>
        <w:pStyle w:val="901"/>
        <w:shd w:val="clear" w:color="auto"/>
        <w:rPr>
          <w:color w:val="auto"/>
          <w:highlight w:val="none"/>
        </w:rPr>
      </w:pPr>
      <w:r>
        <w:rPr>
          <w:color w:val="auto"/>
          <w:highlight w:val="none"/>
        </w:rPr>
      </w:r>
      <w:r/>
    </w:p>
    <w:p>
      <w:pPr>
        <w:pStyle w:val="901"/>
        <w:shd w:val="clear" w:color="auto"/>
        <w:rPr>
          <w:color w:val="auto"/>
          <w:highlight w:val="none"/>
        </w:rPr>
      </w:pPr>
      <w:r>
        <w:rPr>
          <w:color w:val="auto"/>
          <w:highlight w:val="none"/>
        </w:rPr>
      </w:r>
      <w:r/>
    </w:p>
    <w:p>
      <w:pPr>
        <w:pStyle w:val="901"/>
        <w:shd w:val="clear" w:color="auto"/>
        <w:rPr>
          <w:color w:val="auto"/>
          <w:highlight w:val="none"/>
        </w:rPr>
      </w:pPr>
      <w:r>
        <w:rPr>
          <w:color w:val="auto"/>
          <w:highlight w:val="none"/>
        </w:rPr>
      </w:r>
      <w:r/>
    </w:p>
    <w:p>
      <w:pPr>
        <w:pStyle w:val="920"/>
        <w:ind w:firstLine="480"/>
        <w:shd w:val="clear" w:color="auto"/>
        <w:rPr>
          <w:color w:val="auto"/>
          <w:highlight w:val="none"/>
        </w:rPr>
      </w:pPr>
      <w:r>
        <w:rPr>
          <w:color w:val="auto"/>
          <w:highlight w:val="none"/>
        </w:rPr>
      </w:r>
      <w:r/>
    </w:p>
    <w:p>
      <w:pPr>
        <w:pStyle w:val="920"/>
        <w:ind w:firstLine="480"/>
        <w:shd w:val="clear" w:color="auto"/>
        <w:rPr>
          <w:color w:val="auto"/>
          <w:highlight w:val="none"/>
        </w:rPr>
      </w:pPr>
      <w:r>
        <w:rPr>
          <w:color w:val="auto"/>
          <w:highlight w:val="none"/>
        </w:rPr>
      </w:r>
      <w:r/>
    </w:p>
    <w:p>
      <w:pPr>
        <w:pStyle w:val="920"/>
        <w:ind w:firstLine="480"/>
        <w:shd w:val="clear" w:color="auto"/>
        <w:rPr>
          <w:color w:val="auto"/>
          <w:highlight w:val="none"/>
        </w:rPr>
      </w:pPr>
      <w:r>
        <w:rPr>
          <w:color w:val="auto"/>
          <w:highlight w:val="none"/>
        </w:rPr>
      </w:r>
      <w:r/>
    </w:p>
    <w:p>
      <w:pPr>
        <w:pStyle w:val="920"/>
        <w:ind w:firstLine="480"/>
        <w:shd w:val="clear" w:color="auto"/>
        <w:rPr>
          <w:color w:val="auto"/>
          <w:highlight w:val="none"/>
        </w:rPr>
      </w:pPr>
      <w:r>
        <w:rPr>
          <w:color w:val="auto"/>
          <w:highlight w:val="none"/>
        </w:rPr>
      </w:r>
      <w:r/>
    </w:p>
    <w:p>
      <w:pPr>
        <w:pStyle w:val="920"/>
        <w:ind w:firstLine="480"/>
        <w:shd w:val="clear" w:color="auto"/>
        <w:rPr>
          <w:color w:val="auto"/>
          <w:highlight w:val="none"/>
        </w:rPr>
      </w:pPr>
      <w:r>
        <w:rPr>
          <w:color w:val="auto"/>
          <w:highlight w:val="none"/>
        </w:rPr>
      </w:r>
      <w:r/>
    </w:p>
    <w:p>
      <w:pPr>
        <w:pStyle w:val="920"/>
        <w:ind w:firstLine="480"/>
        <w:shd w:val="clear" w:color="auto"/>
        <w:rPr>
          <w:color w:val="auto"/>
          <w:highlight w:val="none"/>
        </w:rPr>
      </w:pPr>
      <w:r>
        <w:rPr>
          <w:color w:val="auto"/>
          <w:highlight w:val="none"/>
        </w:rPr>
      </w:r>
      <w:r/>
    </w:p>
    <w:p>
      <w:pPr>
        <w:pStyle w:val="920"/>
        <w:ind w:firstLine="480"/>
        <w:shd w:val="clear" w:color="auto"/>
        <w:rPr>
          <w:color w:val="auto"/>
          <w:highlight w:val="none"/>
        </w:rPr>
      </w:pPr>
      <w:r>
        <w:rPr>
          <w:color w:val="auto"/>
          <w:highlight w:val="none"/>
        </w:rPr>
      </w:r>
      <w:r/>
    </w:p>
    <w:p>
      <w:pPr>
        <w:pStyle w:val="920"/>
        <w:jc w:val="center"/>
        <w:spacing w:beforeAutospacing="0" w:afterAutospacing="0" w:line="500" w:lineRule="exact"/>
        <w:shd w:val="clear" w:color="auto"/>
        <w:rPr>
          <w:rFonts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三、具备履行合同所必需的设备和专业技术能力的书面声明</w:t>
      </w:r>
      <w:r/>
    </w:p>
    <w:p>
      <w:pPr>
        <w:pStyle w:val="920"/>
        <w:ind w:firstLine="480"/>
        <w:jc w:val="both"/>
        <w:spacing w:beforeAutospacing="0" w:afterAutospacing="0" w:line="500" w:lineRule="exact"/>
        <w:shd w:val="clear" w:color="auto"/>
        <w:rPr>
          <w:rFonts w:hint="eastAsia" w:eastAsia="宋体"/>
          <w:color w:val="auto"/>
          <w:highlight w:val="none"/>
          <w:lang w:eastAsia="zh-CN"/>
        </w:rPr>
      </w:pPr>
      <w:r>
        <w:rPr>
          <w:rFonts w:hint="eastAsia"/>
          <w:color w:val="auto"/>
          <w:highlight w:val="none"/>
        </w:rPr>
        <w:t xml:space="preserve">我单位郑重声明</w:t>
      </w:r>
      <w:r>
        <w:rPr>
          <w:rFonts w:hint="eastAsia"/>
          <w:color w:val="auto"/>
          <w:highlight w:val="none"/>
          <w:lang w:eastAsia="zh-CN"/>
        </w:rPr>
        <w:t xml:space="preserve">：</w:t>
      </w:r>
      <w:r>
        <w:rPr>
          <w:rFonts w:hint="eastAsia"/>
          <w:color w:val="auto"/>
          <w:highlight w:val="none"/>
        </w:rPr>
        <w:t xml:space="preserve">我单位具备履行本项采购合同所必需的设备和专业技术能力，为履行本项采购合同我公司具备如下主要设备和主要专业技术能力</w:t>
      </w:r>
      <w:r>
        <w:rPr>
          <w:rFonts w:hint="eastAsia"/>
          <w:color w:val="auto"/>
          <w:highlight w:val="none"/>
          <w:lang w:eastAsia="zh-CN"/>
        </w:rPr>
        <w:t xml:space="preserve">：</w:t>
      </w:r>
      <w:r/>
    </w:p>
    <w:p>
      <w:pPr>
        <w:pStyle w:val="920"/>
        <w:ind w:firstLine="480"/>
        <w:jc w:val="both"/>
        <w:spacing w:beforeAutospacing="0" w:afterAutospacing="0" w:line="500" w:lineRule="exact"/>
        <w:shd w:val="clear" w:color="auto"/>
        <w:rPr>
          <w:color w:val="auto"/>
          <w:highlight w:val="none"/>
        </w:rPr>
      </w:pPr>
      <w:r>
        <w:rPr>
          <w:rFonts w:hint="eastAsia"/>
          <w:color w:val="auto"/>
          <w:highlight w:val="none"/>
        </w:rPr>
        <w:t xml:space="preserve">主要设备有</w:t>
      </w:r>
      <w:r>
        <w:rPr>
          <w:rFonts w:hint="eastAsia"/>
          <w:color w:val="auto"/>
          <w:highlight w:val="none"/>
          <w:lang w:eastAsia="zh-CN"/>
        </w:rPr>
        <w:t xml:space="preserve">：</w:t>
      </w:r>
      <w:r>
        <w:rPr>
          <w:rFonts w:hint="eastAsia"/>
          <w:color w:val="auto"/>
          <w:highlight w:val="none"/>
          <w:u w:val="single"/>
        </w:rPr>
        <w:t xml:space="preserve">            </w:t>
      </w:r>
      <w:r>
        <w:rPr>
          <w:rFonts w:hint="eastAsia"/>
          <w:color w:val="auto"/>
          <w:highlight w:val="none"/>
        </w:rPr>
        <w:t xml:space="preserve">。</w:t>
      </w:r>
      <w:r/>
    </w:p>
    <w:p>
      <w:pPr>
        <w:pStyle w:val="920"/>
        <w:ind w:firstLine="480"/>
        <w:jc w:val="both"/>
        <w:spacing w:beforeAutospacing="0" w:afterAutospacing="0" w:line="500" w:lineRule="exact"/>
        <w:shd w:val="clear" w:color="auto"/>
        <w:rPr>
          <w:color w:val="auto"/>
          <w:highlight w:val="none"/>
        </w:rPr>
      </w:pPr>
      <w:r>
        <w:rPr>
          <w:rFonts w:hint="eastAsia"/>
          <w:color w:val="auto"/>
          <w:highlight w:val="none"/>
        </w:rPr>
        <w:t xml:space="preserve">主要专业技术能力有</w:t>
      </w:r>
      <w:r>
        <w:rPr>
          <w:rFonts w:hint="eastAsia"/>
          <w:color w:val="auto"/>
          <w:highlight w:val="none"/>
          <w:lang w:eastAsia="zh-CN"/>
        </w:rPr>
        <w:t xml:space="preserve">：</w:t>
      </w:r>
      <w:r>
        <w:rPr>
          <w:rFonts w:hint="eastAsia"/>
          <w:color w:val="auto"/>
          <w:highlight w:val="none"/>
          <w:u w:val="single"/>
        </w:rPr>
        <w:t xml:space="preserve">   </w:t>
      </w:r>
      <w:r>
        <w:rPr>
          <w:rFonts w:hint="eastAsia"/>
          <w:color w:val="auto"/>
          <w:highlight w:val="none"/>
        </w:rPr>
        <w:t xml:space="preserve">。</w:t>
      </w:r>
      <w:r/>
    </w:p>
    <w:p>
      <w:pPr>
        <w:pStyle w:val="920"/>
        <w:ind w:firstLine="480"/>
        <w:jc w:val="both"/>
        <w:spacing w:beforeAutospacing="0" w:afterAutospacing="0" w:line="500" w:lineRule="exact"/>
        <w:shd w:val="clear" w:color="auto"/>
        <w:rPr>
          <w:color w:val="auto"/>
          <w:highlight w:val="none"/>
        </w:rPr>
      </w:pPr>
      <w:r>
        <w:rPr>
          <w:rFonts w:hint="eastAsia"/>
          <w:color w:val="auto"/>
          <w:highlight w:val="none"/>
        </w:rPr>
        <w:t xml:space="preserve">                </w:t>
      </w:r>
      <w:r/>
    </w:p>
    <w:p>
      <w:pPr>
        <w:jc w:val="center"/>
        <w:shd w:val="clear" w:color="auto"/>
        <w:rPr>
          <w:rFonts w:ascii="黑体" w:hAnsi="黑体" w:eastAsia="黑体" w:cs="黑体"/>
          <w:i/>
          <w:color w:val="auto"/>
          <w:sz w:val="32"/>
          <w:szCs w:val="32"/>
          <w:highlight w:val="none"/>
          <w:u w:val="single"/>
        </w:rPr>
      </w:pPr>
      <w:r>
        <w:rPr>
          <w:rFonts w:hint="eastAsia"/>
          <w:color w:val="auto"/>
          <w:highlight w:val="none"/>
        </w:rPr>
        <w:br w:type="page" w:clear="all"/>
      </w:r>
      <w:r>
        <w:rPr>
          <w:rFonts w:hint="eastAsia" w:ascii="黑体" w:hAnsi="黑体" w:eastAsia="黑体" w:cs="黑体"/>
          <w:i/>
          <w:color w:val="auto"/>
          <w:sz w:val="32"/>
          <w:szCs w:val="32"/>
          <w:highlight w:val="none"/>
          <w:u w:val="single"/>
        </w:rPr>
        <w:t xml:space="preserve">四、依法缴纳税收和社会保障资金的相关材料</w:t>
      </w:r>
      <w:r/>
    </w:p>
    <w:p>
      <w:pPr>
        <w:pStyle w:val="920"/>
        <w:ind w:firstLine="480"/>
        <w:jc w:val="both"/>
        <w:spacing w:beforeAutospacing="0" w:afterAutospacing="0" w:line="440" w:lineRule="exact"/>
        <w:shd w:val="clear" w:color="auto"/>
        <w:rPr>
          <w:color w:val="auto"/>
          <w:szCs w:val="24"/>
          <w:highlight w:val="none"/>
        </w:rPr>
      </w:pPr>
      <w:r>
        <w:rPr>
          <w:rFonts w:hint="eastAsia"/>
          <w:color w:val="auto"/>
          <w:szCs w:val="24"/>
          <w:highlight w:val="none"/>
        </w:rPr>
        <w:t xml:space="preserve">提供提交投标文件截止时间前一年内至少一个月依法缴纳税收及缴纳社会保障资金的证明材料。</w:t>
      </w:r>
      <w:r>
        <w:rPr>
          <w:rFonts w:hint="eastAsia"/>
          <w:color w:val="auto"/>
          <w:szCs w:val="24"/>
          <w:highlight w:val="none"/>
          <w:lang w:eastAsia="zh-CN"/>
        </w:rPr>
        <w:t xml:space="preserve">供应商</w:t>
      </w:r>
      <w:r>
        <w:rPr>
          <w:rFonts w:hint="eastAsia"/>
          <w:color w:val="auto"/>
          <w:szCs w:val="24"/>
          <w:highlight w:val="none"/>
        </w:rPr>
        <w:t xml:space="preserve">依法享受缓缴、免缴税收、社会保障资金的提供证明材料。</w:t>
      </w:r>
      <w:r/>
    </w:p>
    <w:p>
      <w:pPr>
        <w:pStyle w:val="920"/>
        <w:ind w:firstLine="480"/>
        <w:shd w:val="clear" w:color="auto"/>
        <w:rPr>
          <w:color w:val="auto"/>
          <w:highlight w:val="none"/>
        </w:rPr>
      </w:pPr>
      <w:r>
        <w:rPr>
          <w:color w:val="auto"/>
          <w:highlight w:val="none"/>
        </w:rPr>
      </w:r>
      <w:r/>
    </w:p>
    <w:p>
      <w:pPr>
        <w:pStyle w:val="923"/>
        <w:ind w:firstLine="643"/>
        <w:shd w:val="clear" w:color="auto"/>
        <w:rPr>
          <w:color w:val="auto"/>
          <w:highlight w:val="none"/>
        </w:rPr>
      </w:pPr>
      <w:r>
        <w:rPr>
          <w:color w:val="auto"/>
          <w:highlight w:val="none"/>
        </w:rPr>
      </w:r>
      <w:r/>
    </w:p>
    <w:p>
      <w:pPr>
        <w:pStyle w:val="915"/>
        <w:ind w:firstLine="560"/>
        <w:shd w:val="clear" w:color="auto"/>
        <w:rPr>
          <w:color w:val="auto"/>
          <w:highlight w:val="none"/>
        </w:rPr>
      </w:pPr>
      <w:r>
        <w:rPr>
          <w:color w:val="auto"/>
          <w:highlight w:val="none"/>
        </w:rPr>
      </w:r>
      <w:r/>
    </w:p>
    <w:p>
      <w:pPr>
        <w:pStyle w:val="915"/>
        <w:ind w:firstLine="560"/>
        <w:shd w:val="clear" w:color="auto"/>
        <w:rPr>
          <w:color w:val="auto"/>
          <w:highlight w:val="none"/>
        </w:rPr>
      </w:pPr>
      <w:r>
        <w:rPr>
          <w:color w:val="auto"/>
          <w:highlight w:val="none"/>
        </w:rPr>
      </w:r>
      <w:r/>
    </w:p>
    <w:p>
      <w:pPr>
        <w:pStyle w:val="915"/>
        <w:ind w:firstLine="560"/>
        <w:shd w:val="clear" w:color="auto"/>
        <w:rPr>
          <w:color w:val="auto"/>
          <w:highlight w:val="none"/>
        </w:rPr>
      </w:pPr>
      <w:r>
        <w:rPr>
          <w:color w:val="auto"/>
          <w:highlight w:val="none"/>
        </w:rPr>
      </w:r>
      <w:r/>
    </w:p>
    <w:p>
      <w:pPr>
        <w:pStyle w:val="915"/>
        <w:ind w:firstLine="560"/>
        <w:shd w:val="clear" w:color="auto"/>
        <w:rPr>
          <w:color w:val="auto"/>
          <w:highlight w:val="none"/>
        </w:rPr>
      </w:pPr>
      <w:r>
        <w:rPr>
          <w:color w:val="auto"/>
          <w:highlight w:val="none"/>
        </w:rPr>
      </w:r>
      <w:r/>
    </w:p>
    <w:p>
      <w:pPr>
        <w:pStyle w:val="915"/>
        <w:ind w:firstLine="560"/>
        <w:shd w:val="clear" w:color="auto"/>
        <w:rPr>
          <w:color w:val="auto"/>
          <w:highlight w:val="none"/>
        </w:rPr>
      </w:pPr>
      <w:r>
        <w:rPr>
          <w:color w:val="auto"/>
          <w:highlight w:val="none"/>
        </w:rPr>
      </w:r>
      <w:r/>
    </w:p>
    <w:p>
      <w:pPr>
        <w:pStyle w:val="915"/>
        <w:ind w:firstLine="560"/>
        <w:shd w:val="clear" w:color="auto"/>
        <w:rPr>
          <w:color w:val="auto"/>
          <w:highlight w:val="none"/>
        </w:rPr>
      </w:pPr>
      <w:r>
        <w:rPr>
          <w:color w:val="auto"/>
          <w:highlight w:val="none"/>
        </w:rPr>
      </w:r>
      <w:r/>
    </w:p>
    <w:p>
      <w:pPr>
        <w:pStyle w:val="915"/>
        <w:ind w:firstLine="56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shd w:val="clear" w:color="auto"/>
        <w:rPr>
          <w:color w:val="auto"/>
          <w:sz w:val="24"/>
          <w:highlight w:val="none"/>
        </w:rPr>
      </w:pPr>
      <w:r>
        <w:rPr>
          <w:color w:val="auto"/>
          <w:sz w:val="24"/>
          <w:highlight w:val="none"/>
        </w:rPr>
      </w:r>
      <w:r/>
    </w:p>
    <w:p>
      <w:pPr>
        <w:ind w:firstLine="480"/>
        <w:shd w:val="clear" w:color="auto"/>
        <w:rPr>
          <w:color w:val="auto"/>
          <w:sz w:val="24"/>
          <w:highlight w:val="none"/>
        </w:rPr>
      </w:pPr>
      <w:r>
        <w:rPr>
          <w:color w:val="auto"/>
          <w:sz w:val="24"/>
          <w:highlight w:val="none"/>
        </w:rPr>
      </w:r>
      <w:r/>
    </w:p>
    <w:p>
      <w:pPr>
        <w:ind w:firstLine="480"/>
        <w:shd w:val="clear" w:color="auto"/>
        <w:rPr>
          <w:color w:val="auto"/>
          <w:sz w:val="24"/>
          <w:highlight w:val="none"/>
        </w:rPr>
      </w:pPr>
      <w:r>
        <w:rPr>
          <w:color w:val="auto"/>
          <w:sz w:val="24"/>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pStyle w:val="920"/>
        <w:ind w:firstLine="480"/>
        <w:shd w:val="clear" w:color="auto"/>
        <w:rPr>
          <w:color w:val="auto"/>
          <w:highlight w:val="none"/>
        </w:rPr>
      </w:pPr>
      <w:r>
        <w:rPr>
          <w:color w:val="auto"/>
          <w:highlight w:val="none"/>
        </w:rPr>
      </w:r>
      <w:r/>
    </w:p>
    <w:p>
      <w:pPr>
        <w:pStyle w:val="920"/>
        <w:ind w:firstLine="480"/>
        <w:shd w:val="clear" w:color="auto"/>
        <w:rPr>
          <w:color w:val="auto"/>
          <w:highlight w:val="none"/>
        </w:rPr>
      </w:pPr>
      <w:r>
        <w:rPr>
          <w:color w:val="auto"/>
          <w:highlight w:val="none"/>
        </w:rPr>
      </w:r>
      <w:r/>
    </w:p>
    <w:p>
      <w:pPr>
        <w:pStyle w:val="920"/>
        <w:jc w:val="center"/>
        <w:spacing w:beforeAutospacing="0" w:afterAutospacing="0" w:line="500" w:lineRule="exact"/>
        <w:shd w:val="clear" w:color="auto"/>
        <w:rPr>
          <w:rFonts w:ascii="黑体" w:hAnsi="黑体" w:eastAsia="黑体" w:cs="黑体"/>
          <w:i/>
          <w:color w:val="auto"/>
          <w:sz w:val="32"/>
          <w:szCs w:val="32"/>
          <w:highlight w:val="none"/>
          <w:u w:val="single"/>
        </w:rPr>
        <w:outlineLvl w:val="1"/>
      </w:pPr>
      <w:r>
        <w:rPr>
          <w:rFonts w:ascii="黑体" w:hAnsi="黑体" w:eastAsia="黑体" w:cs="黑体"/>
          <w:i/>
          <w:color w:val="auto"/>
          <w:sz w:val="32"/>
          <w:szCs w:val="32"/>
          <w:highlight w:val="none"/>
          <w:u w:val="single"/>
        </w:rPr>
      </w:r>
      <w:r/>
    </w:p>
    <w:p>
      <w:pPr>
        <w:pStyle w:val="920"/>
        <w:jc w:val="center"/>
        <w:spacing w:beforeAutospacing="0" w:afterAutospacing="0" w:line="500" w:lineRule="exact"/>
        <w:shd w:val="clear" w:color="auto"/>
        <w:rPr>
          <w:rFonts w:ascii="黑体" w:hAnsi="黑体" w:eastAsia="黑体" w:cs="黑体"/>
          <w:i/>
          <w:color w:val="auto"/>
          <w:sz w:val="32"/>
          <w:szCs w:val="32"/>
          <w:highlight w:val="none"/>
          <w:u w:val="single"/>
        </w:rPr>
        <w:outlineLvl w:val="1"/>
      </w:pPr>
      <w:r>
        <w:rPr>
          <w:rFonts w:ascii="黑体" w:hAnsi="黑体" w:eastAsia="黑体" w:cs="黑体"/>
          <w:i/>
          <w:color w:val="auto"/>
          <w:sz w:val="32"/>
          <w:szCs w:val="32"/>
          <w:highlight w:val="none"/>
          <w:u w:val="single"/>
        </w:rPr>
      </w:r>
      <w:r/>
    </w:p>
    <w:p>
      <w:pPr>
        <w:pStyle w:val="920"/>
        <w:jc w:val="center"/>
        <w:spacing w:beforeAutospacing="0" w:afterAutospacing="0" w:line="500" w:lineRule="exact"/>
        <w:shd w:val="clear" w:color="auto"/>
        <w:rPr>
          <w:rFonts w:ascii="黑体" w:hAnsi="黑体" w:eastAsia="黑体" w:cs="黑体"/>
          <w:i/>
          <w:color w:val="auto"/>
          <w:sz w:val="32"/>
          <w:szCs w:val="32"/>
          <w:highlight w:val="none"/>
          <w:u w:val="single"/>
        </w:rPr>
        <w:outlineLvl w:val="1"/>
      </w:pPr>
      <w:r>
        <w:rPr>
          <w:rFonts w:ascii="黑体" w:hAnsi="黑体" w:eastAsia="黑体" w:cs="黑体"/>
          <w:i/>
          <w:color w:val="auto"/>
          <w:sz w:val="32"/>
          <w:szCs w:val="32"/>
          <w:highlight w:val="none"/>
          <w:u w:val="single"/>
        </w:rPr>
      </w:r>
      <w:r/>
    </w:p>
    <w:p>
      <w:pPr>
        <w:pStyle w:val="920"/>
        <w:jc w:val="center"/>
        <w:spacing w:beforeAutospacing="0" w:afterAutospacing="0" w:line="500" w:lineRule="exact"/>
        <w:shd w:val="clear" w:color="auto"/>
        <w:rPr>
          <w:rFonts w:ascii="黑体" w:hAnsi="黑体" w:eastAsia="黑体" w:cs="黑体"/>
          <w:i/>
          <w:color w:val="auto"/>
          <w:sz w:val="32"/>
          <w:szCs w:val="32"/>
          <w:highlight w:val="none"/>
          <w:u w:val="single"/>
        </w:rPr>
        <w:outlineLvl w:val="1"/>
      </w:pPr>
      <w:r>
        <w:rPr>
          <w:rFonts w:ascii="黑体" w:hAnsi="黑体" w:eastAsia="黑体" w:cs="黑体"/>
          <w:i/>
          <w:color w:val="auto"/>
          <w:sz w:val="32"/>
          <w:szCs w:val="32"/>
          <w:highlight w:val="none"/>
          <w:u w:val="single"/>
        </w:rPr>
      </w:r>
      <w:r/>
    </w:p>
    <w:p>
      <w:pPr>
        <w:pStyle w:val="920"/>
        <w:jc w:val="center"/>
        <w:spacing w:beforeAutospacing="0" w:afterAutospacing="0" w:line="500" w:lineRule="exact"/>
        <w:shd w:val="clear" w:color="auto"/>
        <w:rPr>
          <w:rFonts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五、参加政府采购活动前 3 年内在经营活动中没有重大违法记录的书面声明</w:t>
      </w:r>
      <w:r/>
    </w:p>
    <w:p>
      <w:pPr>
        <w:pStyle w:val="920"/>
        <w:ind w:firstLine="3618"/>
        <w:jc w:val="both"/>
        <w:spacing w:beforeAutospacing="0" w:afterAutospacing="0" w:line="500" w:lineRule="exact"/>
        <w:shd w:val="clear" w:color="auto"/>
        <w:rPr>
          <w:color w:val="auto"/>
          <w:highlight w:val="none"/>
        </w:rPr>
      </w:pPr>
      <w:r>
        <w:rPr>
          <w:rFonts w:hint="eastAsia"/>
          <w:b/>
          <w:color w:val="auto"/>
          <w:sz w:val="44"/>
          <w:szCs w:val="44"/>
          <w:highlight w:val="none"/>
        </w:rPr>
        <w:t xml:space="preserve">声  明</w:t>
      </w:r>
      <w:r/>
    </w:p>
    <w:p>
      <w:pPr>
        <w:pStyle w:val="920"/>
        <w:ind w:firstLine="482"/>
        <w:jc w:val="both"/>
        <w:spacing w:beforeAutospacing="0" w:afterAutospacing="0" w:line="500" w:lineRule="exact"/>
        <w:shd w:val="clear" w:color="auto"/>
        <w:rPr>
          <w:color w:val="auto"/>
          <w:highlight w:val="none"/>
        </w:rPr>
      </w:pPr>
      <w:r>
        <w:rPr>
          <w:rFonts w:hint="eastAsia"/>
          <w:color w:val="auto"/>
          <w:highlight w:val="none"/>
        </w:rPr>
        <w:t xml:space="preserve">我单位郑重声明</w:t>
      </w:r>
      <w:r>
        <w:rPr>
          <w:rFonts w:hint="eastAsia"/>
          <w:color w:val="auto"/>
          <w:highlight w:val="none"/>
          <w:lang w:eastAsia="zh-CN"/>
        </w:rPr>
        <w:t xml:space="preserve">：</w:t>
      </w:r>
      <w:r>
        <w:rPr>
          <w:rFonts w:hint="eastAsia"/>
          <w:color w:val="auto"/>
          <w:highlight w:val="none"/>
        </w:rPr>
        <w:t xml:space="preserve">参加本次政府采购活动前 3 年内，我单位在经营活动中没有因违法经营受到刑事处罚或者责令停产停业、吊销许可证或者执照、较大数额罚款等行政处罚。</w:t>
      </w:r>
      <w:r/>
    </w:p>
    <w:p>
      <w:pPr>
        <w:pStyle w:val="920"/>
        <w:ind w:firstLine="480"/>
        <w:shd w:val="clear" w:color="auto"/>
        <w:rPr>
          <w:color w:val="auto"/>
          <w:highlight w:val="none"/>
        </w:rPr>
      </w:pPr>
      <w:r>
        <w:rPr>
          <w:color w:val="auto"/>
          <w:highlight w:val="none"/>
        </w:rPr>
      </w:r>
      <w:r/>
    </w:p>
    <w:p>
      <w:pPr>
        <w:pStyle w:val="920"/>
        <w:ind w:firstLine="480"/>
        <w:shd w:val="clear" w:color="auto"/>
        <w:rPr>
          <w:color w:val="auto"/>
          <w:highlight w:val="none"/>
        </w:rPr>
      </w:pPr>
      <w:r>
        <w:rPr>
          <w:color w:val="auto"/>
          <w:highlight w:val="none"/>
        </w:rPr>
      </w:r>
      <w:r/>
    </w:p>
    <w:p>
      <w:pPr>
        <w:pStyle w:val="920"/>
        <w:ind w:firstLine="480"/>
        <w:shd w:val="clear" w:color="auto"/>
        <w:rPr>
          <w:color w:val="auto"/>
          <w:highlight w:val="none"/>
        </w:rPr>
      </w:pPr>
      <w:r>
        <w:rPr>
          <w:color w:val="auto"/>
          <w:highlight w:val="none"/>
        </w:rPr>
      </w:r>
      <w:r/>
    </w:p>
    <w:p>
      <w:pPr>
        <w:pStyle w:val="920"/>
        <w:ind w:firstLine="480"/>
        <w:shd w:val="clear" w:color="auto"/>
        <w:rPr>
          <w:color w:val="auto"/>
          <w:highlight w:val="none"/>
        </w:rPr>
      </w:pPr>
      <w:r>
        <w:rPr>
          <w:color w:val="auto"/>
          <w:highlight w:val="none"/>
        </w:rPr>
      </w:r>
      <w:r/>
    </w:p>
    <w:p>
      <w:pPr>
        <w:pStyle w:val="920"/>
        <w:ind w:firstLine="480"/>
        <w:shd w:val="clear" w:color="auto"/>
        <w:rPr>
          <w:color w:val="auto"/>
          <w:highlight w:val="none"/>
        </w:rPr>
      </w:pPr>
      <w:r>
        <w:rPr>
          <w:color w:val="auto"/>
          <w:highlight w:val="none"/>
        </w:rPr>
      </w:r>
      <w:r/>
    </w:p>
    <w:p>
      <w:pPr>
        <w:pStyle w:val="920"/>
        <w:ind w:firstLine="480"/>
        <w:shd w:val="clear" w:color="auto"/>
        <w:rPr>
          <w:color w:val="auto"/>
          <w:highlight w:val="none"/>
        </w:rPr>
      </w:pPr>
      <w:r>
        <w:rPr>
          <w:color w:val="auto"/>
          <w:highlight w:val="none"/>
        </w:rPr>
      </w:r>
      <w:r/>
    </w:p>
    <w:p>
      <w:pPr>
        <w:pStyle w:val="920"/>
        <w:ind w:firstLine="480"/>
        <w:shd w:val="clear" w:color="auto"/>
        <w:rPr>
          <w:color w:val="auto"/>
          <w:highlight w:val="none"/>
        </w:rPr>
      </w:pPr>
      <w:r>
        <w:rPr>
          <w:color w:val="auto"/>
          <w:highlight w:val="none"/>
        </w:rPr>
      </w:r>
      <w:r/>
    </w:p>
    <w:p>
      <w:pPr>
        <w:pStyle w:val="920"/>
        <w:ind w:firstLine="480"/>
        <w:shd w:val="clear" w:color="auto"/>
        <w:rPr>
          <w:color w:val="auto"/>
          <w:highlight w:val="none"/>
        </w:rPr>
      </w:pPr>
      <w:r>
        <w:rPr>
          <w:color w:val="auto"/>
          <w:highlight w:val="none"/>
        </w:rPr>
      </w:r>
      <w:r/>
    </w:p>
    <w:p>
      <w:pPr>
        <w:pStyle w:val="920"/>
        <w:ind w:firstLine="480"/>
        <w:shd w:val="clear" w:color="auto"/>
        <w:rPr>
          <w:color w:val="auto"/>
          <w:highlight w:val="none"/>
        </w:rPr>
      </w:pPr>
      <w:r>
        <w:rPr>
          <w:color w:val="auto"/>
          <w:highlight w:val="none"/>
        </w:rPr>
      </w:r>
      <w:r/>
    </w:p>
    <w:p>
      <w:pPr>
        <w:pStyle w:val="920"/>
        <w:ind w:firstLine="480"/>
        <w:shd w:val="clear" w:color="auto"/>
        <w:rPr>
          <w:color w:val="auto"/>
          <w:highlight w:val="none"/>
        </w:rPr>
      </w:pPr>
      <w:r>
        <w:rPr>
          <w:color w:val="auto"/>
          <w:highlight w:val="none"/>
        </w:rPr>
      </w:r>
      <w:r/>
    </w:p>
    <w:p>
      <w:pPr>
        <w:pStyle w:val="920"/>
        <w:ind w:firstLine="480"/>
        <w:shd w:val="clear" w:color="auto"/>
        <w:rPr>
          <w:color w:val="auto"/>
          <w:highlight w:val="none"/>
        </w:rPr>
      </w:pPr>
      <w:r>
        <w:rPr>
          <w:color w:val="auto"/>
          <w:highlight w:val="none"/>
        </w:rPr>
      </w:r>
      <w:r/>
    </w:p>
    <w:p>
      <w:pPr>
        <w:pStyle w:val="920"/>
        <w:ind w:firstLine="480"/>
        <w:shd w:val="clear" w:color="auto"/>
        <w:rPr>
          <w:color w:val="auto"/>
          <w:highlight w:val="none"/>
        </w:rPr>
      </w:pPr>
      <w:r>
        <w:rPr>
          <w:color w:val="auto"/>
          <w:highlight w:val="none"/>
        </w:rPr>
      </w:r>
      <w:r/>
    </w:p>
    <w:p>
      <w:pPr>
        <w:ind w:firstLine="440"/>
        <w:shd w:val="clear" w:color="auto"/>
        <w:rPr>
          <w:color w:val="auto"/>
          <w:highlight w:val="none"/>
        </w:rPr>
      </w:pPr>
      <w:r>
        <w:rPr>
          <w:rFonts w:hint="eastAsia"/>
          <w:color w:val="auto"/>
          <w:highlight w:val="none"/>
        </w:rPr>
        <w:br w:type="page" w:clear="all"/>
      </w:r>
      <w:r/>
    </w:p>
    <w:p>
      <w:pPr>
        <w:pStyle w:val="719"/>
        <w:numPr>
          <w:ilvl w:val="0"/>
          <w:numId w:val="0"/>
        </w:numPr>
        <w:jc w:val="both"/>
        <w:spacing w:beforeAutospacing="0" w:afterAutospacing="0"/>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lang w:eastAsia="zh-CN"/>
        </w:rPr>
        <w:t xml:space="preserve">六、</w:t>
      </w:r>
      <w:r>
        <w:rPr>
          <w:rFonts w:hint="eastAsia" w:ascii="黑体" w:hAnsi="黑体" w:eastAsia="黑体" w:cs="黑体"/>
          <w:i/>
          <w:color w:val="auto"/>
          <w:sz w:val="32"/>
          <w:szCs w:val="32"/>
          <w:highlight w:val="none"/>
          <w:u w:val="single"/>
        </w:rPr>
        <w:t xml:space="preserve">单位负责人为同一</w:t>
      </w:r>
      <w:bookmarkStart w:id="112" w:name="OLE_LINK67"/>
      <w:r>
        <w:rPr>
          <w:rFonts w:hint="eastAsia" w:ascii="黑体" w:hAnsi="黑体" w:eastAsia="黑体" w:cs="黑体"/>
          <w:i/>
          <w:color w:val="auto"/>
          <w:sz w:val="32"/>
          <w:szCs w:val="32"/>
          <w:highlight w:val="none"/>
          <w:u w:val="single"/>
        </w:rPr>
        <w:t xml:space="preserve">人或者存在直接控股、</w:t>
      </w:r>
      <w:bookmarkEnd w:id="112"/>
      <w:r>
        <w:rPr>
          <w:rFonts w:hint="eastAsia" w:ascii="黑体" w:hAnsi="黑体" w:eastAsia="黑体" w:cs="黑体"/>
          <w:i/>
          <w:color w:val="auto"/>
          <w:sz w:val="32"/>
          <w:szCs w:val="32"/>
          <w:highlight w:val="none"/>
          <w:u w:val="single"/>
        </w:rPr>
        <w:t xml:space="preserve">管理关系的不同供应商，不得参加同一合同项下的政府采购活动</w:t>
      </w:r>
      <w:r/>
    </w:p>
    <w:p>
      <w:pPr>
        <w:pStyle w:val="719"/>
        <w:jc w:val="center"/>
        <w:widowControl/>
        <w:rPr>
          <w:rFonts w:ascii="方正小标宋_GBK" w:hAnsi="宋体" w:eastAsia="方正小标宋_GBK" w:cs="宋体"/>
          <w:bCs/>
          <w:color w:val="auto"/>
          <w:sz w:val="44"/>
          <w:szCs w:val="44"/>
          <w:highlight w:val="none"/>
        </w:rPr>
      </w:pPr>
      <w:r>
        <w:rPr>
          <w:rFonts w:hint="eastAsia" w:ascii="方正小标宋_GBK" w:hAnsi="宋体" w:eastAsia="方正小标宋_GBK" w:cs="宋体"/>
          <w:bCs/>
          <w:color w:val="auto"/>
          <w:sz w:val="44"/>
          <w:szCs w:val="44"/>
          <w:highlight w:val="none"/>
        </w:rPr>
        <w:t xml:space="preserve">声 明</w:t>
      </w:r>
      <w:r/>
    </w:p>
    <w:p>
      <w:pPr>
        <w:pStyle w:val="920"/>
        <w:ind w:firstLine="482"/>
        <w:jc w:val="both"/>
        <w:spacing w:beforeAutospacing="0" w:afterAutospacing="0" w:line="500" w:lineRule="exact"/>
        <w:rPr>
          <w:color w:val="auto"/>
          <w:highlight w:val="none"/>
        </w:rPr>
      </w:pPr>
      <w:r>
        <w:rPr>
          <w:rFonts w:hint="eastAsia"/>
          <w:color w:val="auto"/>
          <w:highlight w:val="none"/>
        </w:rPr>
        <w:t xml:space="preserve">我单位郑重声明：在参加本次政府采购活动中，我单位没有与参加本项目投标的其他供应商存在单位负责人为同一人或者存在直接控股、管理关系情形。</w:t>
      </w:r>
      <w:r/>
    </w:p>
    <w:p>
      <w:pPr>
        <w:pStyle w:val="719"/>
        <w:jc w:val="center"/>
        <w:spacing w:beforeAutospacing="0" w:afterAutospacing="0" w:line="500" w:lineRule="exact"/>
        <w:rPr>
          <w:rFonts w:ascii="宋体" w:hAnsi="宋体" w:cs="宋体"/>
          <w:i/>
          <w:color w:val="auto"/>
          <w:sz w:val="32"/>
          <w:szCs w:val="32"/>
          <w:highlight w:val="none"/>
          <w:u w:val="single"/>
        </w:rPr>
      </w:pPr>
      <w:r>
        <w:rPr>
          <w:rFonts w:ascii="宋体" w:hAnsi="宋体" w:cs="宋体"/>
          <w:i/>
          <w:color w:val="auto"/>
          <w:sz w:val="32"/>
          <w:szCs w:val="32"/>
          <w:highlight w:val="none"/>
          <w:u w:val="single"/>
        </w:rPr>
      </w:r>
      <w:r/>
    </w:p>
    <w:p>
      <w:pPr>
        <w:pStyle w:val="719"/>
        <w:jc w:val="center"/>
        <w:spacing w:beforeAutospacing="0" w:afterAutospacing="0" w:line="500" w:lineRule="exact"/>
        <w:rPr>
          <w:rFonts w:ascii="宋体" w:hAnsi="宋体" w:cs="宋体"/>
          <w:i/>
          <w:color w:val="auto"/>
          <w:sz w:val="32"/>
          <w:szCs w:val="32"/>
          <w:highlight w:val="none"/>
          <w:u w:val="single"/>
        </w:rPr>
      </w:pPr>
      <w:r>
        <w:rPr>
          <w:rFonts w:ascii="宋体" w:hAnsi="宋体" w:cs="宋体"/>
          <w:i/>
          <w:color w:val="auto"/>
          <w:sz w:val="32"/>
          <w:szCs w:val="32"/>
          <w:highlight w:val="none"/>
          <w:u w:val="single"/>
        </w:rPr>
      </w:r>
      <w:r/>
    </w:p>
    <w:p>
      <w:pPr>
        <w:pStyle w:val="719"/>
        <w:jc w:val="center"/>
        <w:spacing w:beforeAutospacing="0" w:afterAutospacing="0" w:line="500" w:lineRule="exact"/>
        <w:rPr>
          <w:rFonts w:ascii="宋体" w:hAnsi="宋体" w:cs="宋体"/>
          <w:i/>
          <w:color w:val="auto"/>
          <w:sz w:val="32"/>
          <w:szCs w:val="32"/>
          <w:highlight w:val="none"/>
          <w:u w:val="single"/>
        </w:rPr>
      </w:pPr>
      <w:r>
        <w:rPr>
          <w:rFonts w:ascii="宋体" w:hAnsi="宋体" w:cs="宋体"/>
          <w:i/>
          <w:color w:val="auto"/>
          <w:sz w:val="32"/>
          <w:szCs w:val="32"/>
          <w:highlight w:val="none"/>
          <w:u w:val="single"/>
        </w:rPr>
      </w:r>
      <w:r/>
    </w:p>
    <w:p>
      <w:pPr>
        <w:ind w:left="4620"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企业名称（加盖CA电子公章）：</w:t>
      </w:r>
      <w:r/>
    </w:p>
    <w:p>
      <w:pPr>
        <w:pStyle w:val="920"/>
        <w:jc w:val="center"/>
        <w:spacing w:beforeAutospacing="0" w:afterAutospacing="0" w:line="500" w:lineRule="exact"/>
        <w:shd w:val="clear" w:color="auto"/>
        <w:rPr>
          <w:rFonts w:hint="eastAsia" w:ascii="黑体" w:hAnsi="黑体" w:eastAsia="黑体" w:cs="黑体"/>
          <w:i/>
          <w:color w:val="auto"/>
          <w:sz w:val="32"/>
          <w:szCs w:val="32"/>
          <w:highlight w:val="none"/>
          <w:u w:val="single"/>
        </w:rPr>
        <w:outlineLvl w:val="1"/>
      </w:pPr>
      <w:r>
        <w:rPr>
          <w:rFonts w:hint="eastAsia" w:cs="宋体"/>
          <w:color w:val="auto"/>
          <w:sz w:val="24"/>
          <w:highlight w:val="none"/>
          <w:lang w:val="en-US" w:eastAsia="zh-CN"/>
        </w:rPr>
        <w:t xml:space="preserve">            </w:t>
      </w:r>
      <w:r>
        <w:rPr>
          <w:rFonts w:hint="eastAsia" w:ascii="宋体" w:hAnsi="宋体" w:cs="宋体"/>
          <w:color w:val="auto"/>
          <w:sz w:val="24"/>
          <w:highlight w:val="none"/>
        </w:rPr>
        <w:t xml:space="preserve">日 期：</w:t>
      </w:r>
      <w:r/>
    </w:p>
    <w:p>
      <w:pPr>
        <w:pStyle w:val="920"/>
        <w:jc w:val="center"/>
        <w:spacing w:beforeAutospacing="0" w:afterAutospacing="0" w:line="500" w:lineRule="exact"/>
        <w:shd w:val="clear" w:color="auto"/>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r>
      <w:r/>
    </w:p>
    <w:p>
      <w:pPr>
        <w:pStyle w:val="920"/>
        <w:jc w:val="center"/>
        <w:spacing w:beforeAutospacing="0" w:afterAutospacing="0" w:line="500" w:lineRule="exact"/>
        <w:shd w:val="clear" w:color="auto"/>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r>
      <w:r/>
    </w:p>
    <w:p>
      <w:pPr>
        <w:pStyle w:val="920"/>
        <w:jc w:val="center"/>
        <w:spacing w:beforeAutospacing="0" w:afterAutospacing="0" w:line="500" w:lineRule="exact"/>
        <w:shd w:val="clear" w:color="auto"/>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r>
      <w:r/>
    </w:p>
    <w:p>
      <w:pPr>
        <w:pStyle w:val="920"/>
        <w:jc w:val="center"/>
        <w:spacing w:beforeAutospacing="0" w:afterAutospacing="0" w:line="500" w:lineRule="exact"/>
        <w:shd w:val="clear" w:color="auto"/>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r>
      <w:r/>
    </w:p>
    <w:p>
      <w:pPr>
        <w:pStyle w:val="920"/>
        <w:jc w:val="center"/>
        <w:spacing w:beforeAutospacing="0" w:afterAutospacing="0" w:line="500" w:lineRule="exact"/>
        <w:shd w:val="clear" w:color="auto"/>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r>
      <w:r/>
    </w:p>
    <w:p>
      <w:pPr>
        <w:pStyle w:val="920"/>
        <w:jc w:val="center"/>
        <w:spacing w:beforeAutospacing="0" w:afterAutospacing="0" w:line="500" w:lineRule="exact"/>
        <w:shd w:val="clear" w:color="auto"/>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r>
      <w:r/>
    </w:p>
    <w:p>
      <w:pPr>
        <w:pStyle w:val="920"/>
        <w:jc w:val="center"/>
        <w:spacing w:beforeAutospacing="0" w:afterAutospacing="0" w:line="500" w:lineRule="exact"/>
        <w:shd w:val="clear" w:color="auto"/>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r>
      <w:r/>
    </w:p>
    <w:p>
      <w:pPr>
        <w:pStyle w:val="920"/>
        <w:jc w:val="center"/>
        <w:spacing w:beforeAutospacing="0" w:afterAutospacing="0" w:line="500" w:lineRule="exact"/>
        <w:shd w:val="clear" w:color="auto"/>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r>
      <w:r/>
    </w:p>
    <w:p>
      <w:pPr>
        <w:pStyle w:val="920"/>
        <w:jc w:val="center"/>
        <w:spacing w:beforeAutospacing="0" w:afterAutospacing="0" w:line="500" w:lineRule="exact"/>
        <w:shd w:val="clear" w:color="auto"/>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r>
      <w:r/>
    </w:p>
    <w:p>
      <w:pPr>
        <w:pStyle w:val="920"/>
        <w:jc w:val="center"/>
        <w:spacing w:beforeAutospacing="0" w:afterAutospacing="0" w:line="500" w:lineRule="exact"/>
        <w:shd w:val="clear" w:color="auto"/>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r>
      <w:r/>
    </w:p>
    <w:p>
      <w:pPr>
        <w:pStyle w:val="920"/>
        <w:jc w:val="center"/>
        <w:spacing w:beforeAutospacing="0" w:afterAutospacing="0" w:line="500" w:lineRule="exact"/>
        <w:shd w:val="clear" w:color="auto"/>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r>
      <w:r/>
    </w:p>
    <w:p>
      <w:pPr>
        <w:pStyle w:val="920"/>
        <w:jc w:val="center"/>
        <w:spacing w:beforeAutospacing="0" w:afterAutospacing="0" w:line="500" w:lineRule="exact"/>
        <w:shd w:val="clear" w:color="auto"/>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r>
      <w:r/>
    </w:p>
    <w:p>
      <w:pPr>
        <w:pStyle w:val="920"/>
        <w:jc w:val="center"/>
        <w:spacing w:beforeAutospacing="0" w:afterAutospacing="0" w:line="500" w:lineRule="exact"/>
        <w:shd w:val="clear" w:color="auto"/>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r>
      <w:r/>
    </w:p>
    <w:p>
      <w:pPr>
        <w:pStyle w:val="920"/>
        <w:jc w:val="center"/>
        <w:spacing w:beforeAutospacing="0" w:afterAutospacing="0" w:line="500" w:lineRule="exact"/>
        <w:shd w:val="clear" w:color="auto"/>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r>
      <w:r/>
    </w:p>
    <w:p>
      <w:pPr>
        <w:pStyle w:val="920"/>
        <w:jc w:val="center"/>
        <w:spacing w:beforeAutospacing="0" w:afterAutospacing="0" w:line="500" w:lineRule="exact"/>
        <w:shd w:val="clear" w:color="auto"/>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r>
      <w:r/>
    </w:p>
    <w:p>
      <w:pPr>
        <w:pStyle w:val="920"/>
        <w:jc w:val="center"/>
        <w:spacing w:beforeAutospacing="0" w:afterAutospacing="0" w:line="500" w:lineRule="exact"/>
        <w:shd w:val="clear" w:color="auto"/>
        <w:rPr>
          <w:rFonts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lang w:eastAsia="zh-CN"/>
        </w:rPr>
        <w:t xml:space="preserve">七</w:t>
      </w:r>
      <w:r>
        <w:rPr>
          <w:rFonts w:hint="eastAsia" w:ascii="黑体" w:hAnsi="黑体" w:eastAsia="黑体" w:cs="黑体"/>
          <w:i/>
          <w:color w:val="auto"/>
          <w:sz w:val="32"/>
          <w:szCs w:val="32"/>
          <w:highlight w:val="none"/>
          <w:u w:val="single"/>
        </w:rPr>
        <w:t xml:space="preserve">、特定资格要求的证明文件</w:t>
      </w:r>
      <w:r/>
    </w:p>
    <w:p>
      <w:pPr>
        <w:pStyle w:val="920"/>
        <w:ind w:firstLine="480"/>
        <w:jc w:val="center"/>
        <w:spacing w:beforeAutospacing="0" w:afterAutospacing="0" w:line="500" w:lineRule="exact"/>
        <w:shd w:val="clear" w:color="auto"/>
        <w:rPr>
          <w:rFonts w:hint="eastAsia" w:eastAsia="宋体"/>
          <w:color w:val="auto"/>
          <w:highlight w:val="none"/>
          <w:lang w:eastAsia="zh-CN"/>
        </w:rPr>
      </w:pPr>
      <w:r>
        <w:rPr>
          <w:rFonts w:hint="eastAsia"/>
          <w:color w:val="auto"/>
          <w:sz w:val="24"/>
          <w:highlight w:val="none"/>
          <w:lang w:val="en-US" w:eastAsia="zh-CN"/>
        </w:rPr>
        <w:t xml:space="preserve">无</w:t>
      </w:r>
      <w:r/>
    </w:p>
    <w:p>
      <w:pPr>
        <w:pStyle w:val="924"/>
        <w:ind w:firstLine="883"/>
        <w:spacing w:line="240" w:lineRule="auto"/>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pStyle w:val="925"/>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pStyle w:val="920"/>
        <w:ind w:firstLine="480"/>
        <w:shd w:val="clear" w:color="auto"/>
        <w:rPr>
          <w:color w:val="auto"/>
          <w:highlight w:val="none"/>
        </w:rPr>
      </w:pPr>
      <w:r>
        <w:rPr>
          <w:color w:val="auto"/>
          <w:highlight w:val="none"/>
        </w:rPr>
      </w:r>
      <w:r/>
    </w:p>
    <w:p>
      <w:pPr>
        <w:pStyle w:val="920"/>
        <w:ind w:firstLine="480"/>
        <w:shd w:val="clear" w:color="auto"/>
        <w:rPr>
          <w:color w:val="auto"/>
          <w:highlight w:val="none"/>
        </w:rPr>
      </w:pPr>
      <w:r>
        <w:rPr>
          <w:color w:val="auto"/>
          <w:highlight w:val="none"/>
        </w:rPr>
      </w:r>
      <w:r/>
    </w:p>
    <w:p>
      <w:pPr>
        <w:pStyle w:val="920"/>
        <w:ind w:firstLine="480"/>
        <w:shd w:val="clear" w:color="auto"/>
        <w:rPr>
          <w:color w:val="auto"/>
          <w:highlight w:val="none"/>
        </w:rPr>
      </w:pPr>
      <w:r>
        <w:rPr>
          <w:color w:val="auto"/>
          <w:highlight w:val="none"/>
        </w:rPr>
      </w:r>
      <w:r/>
    </w:p>
    <w:p>
      <w:pPr>
        <w:pStyle w:val="920"/>
        <w:ind w:firstLine="480"/>
        <w:shd w:val="clear" w:color="auto"/>
        <w:rPr>
          <w:color w:val="auto"/>
          <w:highlight w:val="none"/>
        </w:rPr>
      </w:pPr>
      <w:r>
        <w:rPr>
          <w:color w:val="auto"/>
          <w:highlight w:val="none"/>
        </w:rPr>
      </w:r>
      <w:r/>
    </w:p>
    <w:p>
      <w:pPr>
        <w:pStyle w:val="920"/>
        <w:ind w:firstLine="480"/>
        <w:shd w:val="clear" w:color="auto"/>
        <w:rPr>
          <w:color w:val="auto"/>
          <w:highlight w:val="none"/>
        </w:rPr>
      </w:pPr>
      <w:r>
        <w:rPr>
          <w:color w:val="auto"/>
          <w:highlight w:val="none"/>
        </w:rPr>
      </w:r>
      <w:r/>
    </w:p>
    <w:p>
      <w:pPr>
        <w:pStyle w:val="920"/>
        <w:ind w:firstLine="480"/>
        <w:shd w:val="clear" w:color="auto"/>
        <w:rPr>
          <w:color w:val="auto"/>
          <w:highlight w:val="none"/>
        </w:rPr>
      </w:pPr>
      <w:r>
        <w:rPr>
          <w:color w:val="auto"/>
          <w:highlight w:val="none"/>
        </w:rPr>
      </w:r>
      <w:r/>
    </w:p>
    <w:p>
      <w:pPr>
        <w:pStyle w:val="920"/>
        <w:ind w:firstLine="480"/>
        <w:shd w:val="clear" w:color="auto"/>
        <w:rPr>
          <w:color w:val="auto"/>
          <w:highlight w:val="none"/>
        </w:rPr>
      </w:pPr>
      <w:r>
        <w:rPr>
          <w:color w:val="auto"/>
          <w:highlight w:val="none"/>
        </w:rPr>
      </w:r>
      <w:r/>
    </w:p>
    <w:p>
      <w:pPr>
        <w:pStyle w:val="920"/>
        <w:ind w:firstLine="480"/>
        <w:shd w:val="clear" w:color="auto"/>
        <w:rPr>
          <w:color w:val="auto"/>
          <w:highlight w:val="none"/>
        </w:rPr>
      </w:pPr>
      <w:r>
        <w:rPr>
          <w:color w:val="auto"/>
          <w:highlight w:val="none"/>
        </w:rPr>
      </w:r>
      <w:r/>
    </w:p>
    <w:p>
      <w:pPr>
        <w:pStyle w:val="920"/>
        <w:ind w:firstLine="480"/>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pStyle w:val="920"/>
        <w:jc w:val="center"/>
        <w:spacing w:beforeAutospacing="0" w:afterAutospacing="0" w:line="500" w:lineRule="exact"/>
        <w:shd w:val="clear" w:color="auto"/>
        <w:rPr>
          <w:rFonts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lang w:eastAsia="zh-CN"/>
        </w:rPr>
        <w:t xml:space="preserve">八</w:t>
      </w:r>
      <w:r>
        <w:rPr>
          <w:rFonts w:hint="eastAsia" w:ascii="黑体" w:hAnsi="黑体" w:eastAsia="黑体" w:cs="黑体"/>
          <w:i/>
          <w:color w:val="auto"/>
          <w:sz w:val="32"/>
          <w:szCs w:val="32"/>
          <w:highlight w:val="none"/>
          <w:u w:val="single"/>
        </w:rPr>
        <w:t xml:space="preserve">、法人授权书</w:t>
      </w:r>
      <w:r/>
    </w:p>
    <w:p>
      <w:pPr>
        <w:pStyle w:val="920"/>
        <w:ind w:firstLine="480"/>
        <w:shd w:val="clear" w:color="auto"/>
        <w:rPr>
          <w:color w:val="auto"/>
          <w:highlight w:val="none"/>
        </w:rPr>
      </w:pPr>
      <w:r>
        <w:rPr>
          <w:rFonts w:hint="eastAsia"/>
          <w:color w:val="auto"/>
          <w:highlight w:val="none"/>
        </w:rPr>
        <w:t xml:space="preserve">本授权书声明</w:t>
      </w:r>
      <w:r>
        <w:rPr>
          <w:rFonts w:hint="eastAsia"/>
          <w:color w:val="auto"/>
          <w:highlight w:val="none"/>
          <w:lang w:eastAsia="zh-CN"/>
        </w:rPr>
        <w:t xml:space="preserve">：</w:t>
      </w:r>
      <w:r>
        <w:rPr>
          <w:rFonts w:hint="eastAsia"/>
          <w:color w:val="auto"/>
          <w:highlight w:val="none"/>
        </w:rPr>
        <w:t xml:space="preserve">____________（</w:t>
      </w:r>
      <w:r>
        <w:rPr>
          <w:rFonts w:hint="eastAsia"/>
          <w:color w:val="auto"/>
          <w:highlight w:val="none"/>
          <w:lang w:eastAsia="zh-CN"/>
        </w:rPr>
        <w:t xml:space="preserve">供应商</w:t>
      </w:r>
      <w:r>
        <w:rPr>
          <w:rFonts w:hint="eastAsia"/>
          <w:color w:val="auto"/>
          <w:highlight w:val="none"/>
        </w:rPr>
        <w:t xml:space="preserve">名称）授权________________（被授权人的姓名）为我方就</w:t>
      </w:r>
      <w:r>
        <w:rPr>
          <w:rFonts w:hint="eastAsia"/>
          <w:color w:val="auto"/>
          <w:highlight w:val="none"/>
          <w:u w:val="single"/>
          <w:lang w:eastAsia="zh-CN"/>
        </w:rPr>
        <w:t xml:space="preserve">JSZC-320902-JZCG-G2026-0006</w:t>
      </w:r>
      <w:r>
        <w:rPr>
          <w:rFonts w:hint="eastAsia"/>
          <w:color w:val="auto"/>
          <w:highlight w:val="none"/>
        </w:rPr>
        <w:t xml:space="preserve">号</w:t>
      </w:r>
      <w:r>
        <w:rPr>
          <w:rFonts w:hint="eastAsia"/>
          <w:color w:val="auto"/>
          <w:szCs w:val="20"/>
          <w:highlight w:val="none"/>
          <w:u w:val="single"/>
          <w:lang w:eastAsia="zh-CN"/>
        </w:rPr>
        <w:t xml:space="preserve">亭湖区城乡给排水综合提升（城乡供水设施提升）工程-城乡供水信息化平台建设项目</w:t>
      </w:r>
      <w:r>
        <w:rPr>
          <w:rFonts w:hint="eastAsia"/>
          <w:color w:val="auto"/>
          <w:highlight w:val="none"/>
        </w:rPr>
        <w:t xml:space="preserve">采购活动的合法代理人，以本单位名义全权处理一切与该项目采购有关的事务。</w:t>
      </w:r>
      <w:r/>
    </w:p>
    <w:p>
      <w:pPr>
        <w:pStyle w:val="920"/>
        <w:ind w:firstLine="480"/>
        <w:shd w:val="clear" w:color="auto"/>
        <w:rPr>
          <w:color w:val="auto"/>
          <w:highlight w:val="none"/>
        </w:rPr>
      </w:pPr>
      <w:r>
        <w:rPr>
          <w:rFonts w:hint="eastAsia"/>
          <w:color w:val="auto"/>
          <w:highlight w:val="none"/>
        </w:rPr>
        <w:t xml:space="preserve">本授权书于______年____月____日起生效，特此声明。</w:t>
      </w:r>
      <w:r/>
    </w:p>
    <w:p>
      <w:pPr>
        <w:pStyle w:val="920"/>
        <w:ind w:firstLine="480"/>
        <w:shd w:val="clear" w:color="auto"/>
        <w:rPr>
          <w:color w:val="auto"/>
          <w:highlight w:val="none"/>
        </w:rPr>
      </w:pPr>
      <w:r>
        <w:rPr>
          <w:rFonts w:hint="eastAsia"/>
          <w:color w:val="auto"/>
          <w:highlight w:val="none"/>
        </w:rPr>
        <w:t xml:space="preserve">被授权人身份证号码</w:t>
      </w:r>
      <w:r>
        <w:rPr>
          <w:rFonts w:hint="eastAsia"/>
          <w:color w:val="auto"/>
          <w:highlight w:val="none"/>
          <w:lang w:eastAsia="zh-CN"/>
        </w:rPr>
        <w:t xml:space="preserve">：</w:t>
      </w:r>
      <w:r>
        <w:rPr>
          <w:rFonts w:hint="eastAsia"/>
          <w:color w:val="auto"/>
          <w:highlight w:val="none"/>
          <w:u w:val="single"/>
        </w:rPr>
        <w:t xml:space="preserve">                 </w:t>
      </w:r>
      <w:r>
        <w:rPr>
          <w:rFonts w:hint="eastAsia"/>
          <w:color w:val="auto"/>
          <w:highlight w:val="none"/>
        </w:rPr>
        <w:t xml:space="preserve">             </w:t>
      </w:r>
      <w:r/>
    </w:p>
    <w:p>
      <w:pPr>
        <w:pStyle w:val="920"/>
        <w:ind w:firstLine="480"/>
        <w:shd w:val="clear" w:color="auto"/>
        <w:rPr>
          <w:color w:val="auto"/>
          <w:highlight w:val="none"/>
        </w:rPr>
      </w:pPr>
      <w:r>
        <w:rPr>
          <w:rFonts w:hint="eastAsia"/>
          <w:color w:val="auto"/>
          <w:highlight w:val="none"/>
        </w:rPr>
        <w:t xml:space="preserve">被授权人联系电话</w:t>
      </w:r>
      <w:r>
        <w:rPr>
          <w:rFonts w:hint="eastAsia"/>
          <w:color w:val="auto"/>
          <w:highlight w:val="none"/>
          <w:lang w:eastAsia="zh-CN"/>
        </w:rPr>
        <w:t xml:space="preserve">：</w:t>
      </w:r>
      <w:r>
        <w:rPr>
          <w:rFonts w:hint="eastAsia"/>
          <w:color w:val="auto"/>
          <w:highlight w:val="none"/>
          <w:u w:val="single"/>
        </w:rPr>
        <w:t xml:space="preserve">  （手机）              </w:t>
      </w:r>
      <w:r>
        <w:rPr>
          <w:rFonts w:hint="eastAsia"/>
          <w:color w:val="auto"/>
          <w:highlight w:val="none"/>
        </w:rPr>
        <w:t xml:space="preserve">                   </w:t>
      </w:r>
      <w:r/>
    </w:p>
    <w:p>
      <w:pPr>
        <w:pStyle w:val="920"/>
        <w:ind w:firstLine="480"/>
        <w:shd w:val="clear" w:color="auto"/>
        <w:rPr>
          <w:color w:val="auto"/>
          <w:highlight w:val="none"/>
        </w:rPr>
      </w:pPr>
      <w:r>
        <w:rPr>
          <w:rFonts w:hint="eastAsia"/>
          <w:color w:val="auto"/>
          <w:highlight w:val="none"/>
        </w:rPr>
        <w:t xml:space="preserve">授权单位名称</w:t>
      </w:r>
      <w:r>
        <w:rPr>
          <w:rFonts w:hint="eastAsia"/>
          <w:color w:val="auto"/>
          <w:highlight w:val="none"/>
          <w:lang w:eastAsia="zh-CN"/>
        </w:rPr>
        <w:t xml:space="preserve">：</w:t>
      </w:r>
      <w:r>
        <w:rPr>
          <w:rFonts w:hint="eastAsia"/>
          <w:color w:val="auto"/>
          <w:highlight w:val="none"/>
          <w:u w:val="single"/>
        </w:rPr>
        <w:t xml:space="preserve">（加盖CA电子公章）          </w:t>
      </w:r>
      <w:r/>
    </w:p>
    <w:p>
      <w:pPr>
        <w:pStyle w:val="920"/>
        <w:ind w:firstLine="480"/>
        <w:shd w:val="clear" w:color="auto"/>
        <w:rPr>
          <w:color w:val="auto"/>
          <w:highlight w:val="none"/>
        </w:rPr>
      </w:pPr>
      <w:r>
        <w:rPr>
          <w:rFonts w:hint="eastAsia"/>
          <w:color w:val="auto"/>
          <w:highlight w:val="none"/>
        </w:rPr>
        <w:t xml:space="preserve">单 位 地 址</w:t>
      </w:r>
      <w:r>
        <w:rPr>
          <w:rFonts w:hint="eastAsia"/>
          <w:color w:val="auto"/>
          <w:highlight w:val="none"/>
          <w:lang w:eastAsia="zh-CN"/>
        </w:rPr>
        <w:t xml:space="preserve">：</w:t>
      </w:r>
      <w:r>
        <w:rPr>
          <w:rFonts w:hint="eastAsia"/>
          <w:color w:val="auto"/>
          <w:highlight w:val="none"/>
          <w:u w:val="single"/>
        </w:rPr>
        <w:t xml:space="preserve">                      </w:t>
      </w:r>
      <w:r>
        <w:rPr>
          <w:rFonts w:hint="eastAsia"/>
          <w:color w:val="auto"/>
          <w:highlight w:val="none"/>
        </w:rPr>
        <w:t xml:space="preserve">          </w:t>
      </w:r>
      <w:r/>
    </w:p>
    <w:p>
      <w:pPr>
        <w:pStyle w:val="920"/>
        <w:ind w:firstLine="480"/>
        <w:shd w:val="clear" w:color="auto"/>
        <w:rPr>
          <w:color w:val="auto"/>
          <w:highlight w:val="none"/>
        </w:rPr>
      </w:pPr>
      <w:r>
        <w:rPr>
          <w:rFonts w:hint="eastAsia"/>
          <w:color w:val="auto"/>
          <w:highlight w:val="none"/>
        </w:rPr>
        <w:t xml:space="preserve">日       期</w:t>
      </w:r>
      <w:r>
        <w:rPr>
          <w:rFonts w:hint="eastAsia"/>
          <w:color w:val="auto"/>
          <w:highlight w:val="none"/>
          <w:lang w:eastAsia="zh-CN"/>
        </w:rPr>
        <w:t xml:space="preserve">：</w:t>
      </w:r>
      <w:r>
        <w:rPr>
          <w:rFonts w:hint="eastAsia"/>
          <w:color w:val="auto"/>
          <w:highlight w:val="none"/>
          <w:u w:val="single"/>
        </w:rPr>
        <w:t xml:space="preserve">                           </w:t>
      </w:r>
      <w:r/>
    </w:p>
    <w:p>
      <w:pPr>
        <w:pStyle w:val="920"/>
        <w:jc w:val="both"/>
        <w:shd w:val="clear" w:color="auto"/>
        <w:rPr>
          <w:color w:val="auto"/>
          <w:highlight w:val="none"/>
        </w:rPr>
      </w:pPr>
      <w:r>
        <w:rPr>
          <w:rFonts w:hint="eastAsia"/>
          <w:color w:val="auto"/>
          <w:highlight w:val="none"/>
        </w:rPr>
        <w:t xml:space="preserve">                            </w:t>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80"/>
        <w:jc w:val="center"/>
        <w:shd w:val="clear" w:color="auto"/>
        <w:rPr>
          <w:rFonts w:ascii="黑体" w:hAnsi="黑体" w:eastAsia="黑体" w:cs="黑体"/>
          <w:i/>
          <w:color w:val="auto"/>
          <w:sz w:val="32"/>
          <w:szCs w:val="32"/>
          <w:highlight w:val="none"/>
          <w:u w:val="single"/>
        </w:rPr>
      </w:pPr>
      <w:r>
        <w:rPr>
          <w:rFonts w:hint="eastAsia"/>
          <w:color w:val="auto"/>
          <w:sz w:val="24"/>
          <w:highlight w:val="none"/>
        </w:rPr>
        <w:br w:type="page" w:clear="all"/>
      </w:r>
      <w:r>
        <w:rPr>
          <w:rFonts w:hint="eastAsia" w:ascii="黑体" w:hAnsi="黑体" w:eastAsia="黑体" w:cs="黑体"/>
          <w:i/>
          <w:color w:val="auto"/>
          <w:sz w:val="32"/>
          <w:szCs w:val="32"/>
          <w:highlight w:val="none"/>
          <w:u w:val="single"/>
          <w:lang w:eastAsia="zh-CN"/>
        </w:rPr>
        <w:t xml:space="preserve">九</w:t>
      </w:r>
      <w:r>
        <w:rPr>
          <w:rFonts w:hint="eastAsia" w:ascii="黑体" w:hAnsi="黑体" w:eastAsia="黑体" w:cs="黑体"/>
          <w:i/>
          <w:color w:val="auto"/>
          <w:sz w:val="32"/>
          <w:szCs w:val="32"/>
          <w:highlight w:val="none"/>
          <w:u w:val="single"/>
        </w:rPr>
        <w:t xml:space="preserve">、投标函</w:t>
      </w:r>
      <w:r/>
    </w:p>
    <w:p>
      <w:pPr>
        <w:ind w:firstLine="480"/>
        <w:shd w:val="clear" w:color="auto"/>
        <w:rPr>
          <w:rFonts w:hint="eastAsia" w:eastAsia="宋体"/>
          <w:color w:val="auto"/>
          <w:sz w:val="24"/>
          <w:szCs w:val="24"/>
          <w:highlight w:val="none"/>
          <w:lang w:eastAsia="zh-CN"/>
        </w:rPr>
      </w:pPr>
      <w:r>
        <w:rPr>
          <w:rFonts w:hint="eastAsia"/>
          <w:color w:val="auto"/>
          <w:sz w:val="24"/>
          <w:szCs w:val="24"/>
          <w:highlight w:val="none"/>
        </w:rPr>
        <w:t xml:space="preserve">致</w:t>
      </w:r>
      <w:r>
        <w:rPr>
          <w:rFonts w:hint="eastAsia"/>
          <w:color w:val="auto"/>
          <w:sz w:val="24"/>
          <w:szCs w:val="24"/>
          <w:highlight w:val="none"/>
          <w:lang w:eastAsia="zh-CN"/>
        </w:rPr>
        <w:t xml:space="preserve">：盐城市亭湖区水利局</w:t>
      </w:r>
      <w:r/>
    </w:p>
    <w:p>
      <w:pPr>
        <w:ind w:firstLine="480"/>
        <w:shd w:val="clear" w:color="auto"/>
        <w:rPr>
          <w:color w:val="auto"/>
          <w:sz w:val="24"/>
          <w:szCs w:val="24"/>
          <w:highlight w:val="none"/>
        </w:rPr>
      </w:pPr>
      <w:r>
        <w:rPr>
          <w:rFonts w:hint="eastAsia"/>
          <w:color w:val="auto"/>
          <w:sz w:val="24"/>
          <w:szCs w:val="24"/>
          <w:highlight w:val="none"/>
        </w:rPr>
        <w:t xml:space="preserve">根据贵方的</w:t>
      </w:r>
      <w:r>
        <w:rPr>
          <w:rFonts w:hint="eastAsia"/>
          <w:color w:val="auto"/>
          <w:sz w:val="24"/>
          <w:szCs w:val="24"/>
          <w:highlight w:val="none"/>
          <w:u w:val="single"/>
          <w:lang w:eastAsia="zh-CN"/>
        </w:rPr>
        <w:t xml:space="preserve">JSZC-320902-JZCG-G2026-0006</w:t>
      </w:r>
      <w:r>
        <w:rPr>
          <w:rFonts w:hint="eastAsia"/>
          <w:color w:val="auto"/>
          <w:sz w:val="24"/>
          <w:szCs w:val="24"/>
          <w:highlight w:val="none"/>
        </w:rPr>
        <w:t xml:space="preserve">号招标文件，正式授权下述</w:t>
      </w:r>
      <w:r>
        <w:rPr>
          <w:rFonts w:hint="eastAsia"/>
          <w:b/>
          <w:bCs/>
          <w:color w:val="auto"/>
          <w:sz w:val="24"/>
          <w:szCs w:val="24"/>
          <w:highlight w:val="none"/>
        </w:rPr>
        <w:t xml:space="preserve">签</w:t>
      </w:r>
      <w:r>
        <w:rPr>
          <w:rFonts w:hint="eastAsia"/>
          <w:b/>
          <w:bCs/>
          <w:color w:val="auto"/>
          <w:sz w:val="24"/>
          <w:szCs w:val="24"/>
          <w:highlight w:val="none"/>
        </w:rPr>
        <w:t xml:space="preserve">字人</w:t>
      </w:r>
      <w:r>
        <w:rPr>
          <w:rFonts w:hint="eastAsia"/>
          <w:b/>
          <w:bCs/>
          <w:color w:val="auto"/>
          <w:sz w:val="24"/>
          <w:szCs w:val="24"/>
          <w:highlight w:val="none"/>
        </w:rPr>
        <w:t xml:space="preserve">（或机打签名）</w:t>
      </w:r>
      <w:r>
        <w:rPr>
          <w:rFonts w:hint="eastAsia"/>
          <w:color w:val="auto"/>
          <w:sz w:val="24"/>
          <w:szCs w:val="24"/>
          <w:highlight w:val="none"/>
        </w:rPr>
        <w:t xml:space="preserve">______(姓名)代表我方______________（</w:t>
      </w:r>
      <w:r>
        <w:rPr>
          <w:rFonts w:hint="eastAsia"/>
          <w:color w:val="auto"/>
          <w:sz w:val="24"/>
          <w:szCs w:val="24"/>
          <w:highlight w:val="none"/>
          <w:lang w:eastAsia="zh-CN"/>
        </w:rPr>
        <w:t xml:space="preserve">供应商</w:t>
      </w:r>
      <w:r>
        <w:rPr>
          <w:rFonts w:hint="eastAsia"/>
          <w:color w:val="auto"/>
          <w:sz w:val="24"/>
          <w:szCs w:val="24"/>
          <w:highlight w:val="none"/>
        </w:rPr>
        <w:t xml:space="preserve">的名称），全权处理本次项目投标的有关事宜。</w:t>
      </w:r>
      <w:r/>
    </w:p>
    <w:p>
      <w:pPr>
        <w:ind w:firstLine="480"/>
        <w:shd w:val="clear" w:color="auto"/>
        <w:rPr>
          <w:rFonts w:hint="eastAsia" w:eastAsia="宋体"/>
          <w:color w:val="auto"/>
          <w:sz w:val="24"/>
          <w:szCs w:val="24"/>
          <w:highlight w:val="none"/>
          <w:lang w:eastAsia="zh-CN"/>
        </w:rPr>
      </w:pPr>
      <w:r>
        <w:rPr>
          <w:rFonts w:hint="eastAsia"/>
          <w:color w:val="auto"/>
          <w:sz w:val="24"/>
          <w:szCs w:val="24"/>
          <w:highlight w:val="none"/>
        </w:rPr>
        <w:t xml:space="preserve">据此函，__________</w:t>
      </w:r>
      <w:r>
        <w:rPr>
          <w:rFonts w:hint="eastAsia"/>
          <w:b/>
          <w:bCs/>
          <w:color w:val="auto"/>
          <w:sz w:val="24"/>
          <w:szCs w:val="24"/>
          <w:highlight w:val="none"/>
        </w:rPr>
        <w:t xml:space="preserve">签字人</w:t>
      </w:r>
      <w:r>
        <w:rPr>
          <w:rFonts w:hint="eastAsia"/>
          <w:color w:val="auto"/>
          <w:sz w:val="24"/>
          <w:szCs w:val="24"/>
          <w:highlight w:val="none"/>
        </w:rPr>
        <w:t xml:space="preserve">兹宣布同意如下</w:t>
      </w:r>
      <w:r>
        <w:rPr>
          <w:rFonts w:hint="eastAsia"/>
          <w:color w:val="auto"/>
          <w:sz w:val="24"/>
          <w:szCs w:val="24"/>
          <w:highlight w:val="none"/>
          <w:lang w:eastAsia="zh-CN"/>
        </w:rPr>
        <w:t xml:space="preserve">：</w:t>
      </w:r>
      <w:r/>
    </w:p>
    <w:p>
      <w:pPr>
        <w:ind w:firstLine="480"/>
        <w:shd w:val="clear" w:color="auto"/>
        <w:rPr>
          <w:color w:val="auto"/>
          <w:sz w:val="24"/>
          <w:szCs w:val="24"/>
          <w:highlight w:val="none"/>
        </w:rPr>
      </w:pPr>
      <w:r>
        <w:rPr>
          <w:rFonts w:hint="eastAsia"/>
          <w:color w:val="auto"/>
          <w:sz w:val="24"/>
          <w:szCs w:val="24"/>
          <w:highlight w:val="none"/>
        </w:rPr>
        <w:t xml:space="preserve">1.按招标文件规定的各项要求，向买方提供所需</w:t>
      </w:r>
      <w:r>
        <w:rPr>
          <w:rFonts w:hint="eastAsia"/>
          <w:color w:val="auto"/>
          <w:sz w:val="24"/>
          <w:szCs w:val="24"/>
          <w:highlight w:val="none"/>
          <w:lang w:eastAsia="zh-CN"/>
        </w:rPr>
        <w:t xml:space="preserve">货物</w:t>
      </w:r>
      <w:r>
        <w:rPr>
          <w:rFonts w:hint="eastAsia"/>
          <w:color w:val="auto"/>
          <w:sz w:val="24"/>
          <w:szCs w:val="24"/>
          <w:highlight w:val="none"/>
        </w:rPr>
        <w:t xml:space="preserve">（包含与</w:t>
      </w:r>
      <w:r>
        <w:rPr>
          <w:rFonts w:hint="eastAsia"/>
          <w:color w:val="auto"/>
          <w:sz w:val="24"/>
          <w:szCs w:val="24"/>
          <w:highlight w:val="none"/>
          <w:lang w:eastAsia="zh-CN"/>
        </w:rPr>
        <w:t xml:space="preserve">货物</w:t>
      </w:r>
      <w:r>
        <w:rPr>
          <w:rFonts w:hint="eastAsia"/>
          <w:color w:val="auto"/>
          <w:sz w:val="24"/>
          <w:szCs w:val="24"/>
          <w:highlight w:val="none"/>
        </w:rPr>
        <w:t xml:space="preserve">相关的</w:t>
      </w:r>
      <w:r>
        <w:rPr>
          <w:rFonts w:hint="eastAsia"/>
          <w:color w:val="auto"/>
          <w:sz w:val="24"/>
          <w:szCs w:val="24"/>
          <w:highlight w:val="none"/>
          <w:lang w:eastAsia="zh-CN"/>
        </w:rPr>
        <w:t xml:space="preserve">服务</w:t>
      </w:r>
      <w:r>
        <w:rPr>
          <w:rFonts w:hint="eastAsia"/>
          <w:color w:val="auto"/>
          <w:sz w:val="24"/>
          <w:szCs w:val="24"/>
          <w:highlight w:val="none"/>
        </w:rPr>
        <w:t xml:space="preserve">）。</w:t>
      </w:r>
      <w:r/>
    </w:p>
    <w:p>
      <w:pPr>
        <w:ind w:firstLine="480"/>
        <w:shd w:val="clear" w:color="auto"/>
        <w:rPr>
          <w:color w:val="auto"/>
          <w:sz w:val="24"/>
          <w:szCs w:val="24"/>
          <w:highlight w:val="none"/>
        </w:rPr>
      </w:pPr>
      <w:r>
        <w:rPr>
          <w:rFonts w:hint="eastAsia"/>
          <w:color w:val="auto"/>
          <w:sz w:val="24"/>
          <w:szCs w:val="24"/>
          <w:highlight w:val="none"/>
        </w:rPr>
        <w:t xml:space="preserve">2.我们完全理解贵方不一定将合同授予最低报价的</w:t>
      </w:r>
      <w:r>
        <w:rPr>
          <w:rFonts w:hint="eastAsia"/>
          <w:color w:val="auto"/>
          <w:sz w:val="24"/>
          <w:szCs w:val="24"/>
          <w:highlight w:val="none"/>
          <w:lang w:eastAsia="zh-CN"/>
        </w:rPr>
        <w:t xml:space="preserve">供应商</w:t>
      </w:r>
      <w:r>
        <w:rPr>
          <w:rFonts w:hint="eastAsia"/>
          <w:color w:val="auto"/>
          <w:sz w:val="24"/>
          <w:szCs w:val="24"/>
          <w:highlight w:val="none"/>
        </w:rPr>
        <w:t xml:space="preserve">。</w:t>
      </w:r>
      <w:r/>
    </w:p>
    <w:p>
      <w:pPr>
        <w:ind w:firstLine="480"/>
        <w:shd w:val="clear" w:color="auto"/>
        <w:rPr>
          <w:color w:val="auto"/>
          <w:sz w:val="24"/>
          <w:szCs w:val="24"/>
          <w:highlight w:val="none"/>
        </w:rPr>
      </w:pPr>
      <w:r>
        <w:rPr>
          <w:rFonts w:hint="eastAsia"/>
          <w:color w:val="auto"/>
          <w:sz w:val="24"/>
          <w:szCs w:val="24"/>
          <w:highlight w:val="none"/>
        </w:rPr>
        <w:t xml:space="preserve">3.我们已详细审核全部招标文件及其有效补充文件，我们知道必须放弃提出含糊不清或误解问题的权利。</w:t>
      </w:r>
      <w:r/>
    </w:p>
    <w:p>
      <w:pPr>
        <w:ind w:firstLine="480"/>
        <w:shd w:val="clear" w:color="auto"/>
        <w:rPr>
          <w:color w:val="auto"/>
          <w:sz w:val="24"/>
          <w:szCs w:val="24"/>
          <w:highlight w:val="none"/>
        </w:rPr>
      </w:pPr>
      <w:r>
        <w:rPr>
          <w:rFonts w:hint="eastAsia"/>
          <w:color w:val="auto"/>
          <w:sz w:val="24"/>
          <w:szCs w:val="24"/>
          <w:highlight w:val="none"/>
        </w:rPr>
        <w:t xml:space="preserve">4.我们同意从规定的开标日期起遵循本投标文件，并在规定的投标有效期期满之前均具有约束力。</w:t>
      </w:r>
      <w:r/>
    </w:p>
    <w:p>
      <w:pPr>
        <w:ind w:firstLine="480"/>
        <w:shd w:val="clear" w:color="auto"/>
        <w:rPr>
          <w:color w:val="auto"/>
          <w:sz w:val="24"/>
          <w:szCs w:val="24"/>
          <w:highlight w:val="none"/>
        </w:rPr>
      </w:pPr>
      <w:r>
        <w:rPr>
          <w:rFonts w:hint="eastAsia"/>
          <w:color w:val="auto"/>
          <w:sz w:val="24"/>
          <w:szCs w:val="24"/>
          <w:highlight w:val="none"/>
        </w:rPr>
        <w:t xml:space="preserve">5.同意向贵方提供贵方可能另外要求的与投标有关的任何证据或资料，并保证我方已提供和将要提供的文件是真实的、准确的。</w:t>
      </w:r>
      <w:r/>
    </w:p>
    <w:p>
      <w:pPr>
        <w:ind w:firstLine="480"/>
        <w:shd w:val="clear" w:color="auto"/>
        <w:rPr>
          <w:color w:val="auto"/>
          <w:sz w:val="24"/>
          <w:szCs w:val="24"/>
          <w:highlight w:val="none"/>
        </w:rPr>
      </w:pPr>
      <w:r>
        <w:rPr>
          <w:rFonts w:hint="eastAsia"/>
          <w:color w:val="auto"/>
          <w:sz w:val="24"/>
          <w:szCs w:val="24"/>
          <w:highlight w:val="none"/>
        </w:rPr>
        <w:t xml:space="preserve">6.一旦我方中标,我方将根据招标文件的规定，严格履行合同的责任和义务,并保证在招标文件规定的时间完成项目，交付买方验收、使用。</w:t>
      </w:r>
      <w:r/>
    </w:p>
    <w:p>
      <w:pPr>
        <w:ind w:firstLine="480"/>
        <w:shd w:val="clear" w:color="auto"/>
        <w:rPr>
          <w:rFonts w:hint="eastAsia" w:eastAsia="宋体"/>
          <w:color w:val="auto"/>
          <w:sz w:val="24"/>
          <w:szCs w:val="24"/>
          <w:highlight w:val="none"/>
          <w:lang w:eastAsia="zh-CN"/>
        </w:rPr>
      </w:pPr>
      <w:r>
        <w:rPr>
          <w:rFonts w:hint="eastAsia"/>
          <w:color w:val="auto"/>
          <w:sz w:val="24"/>
          <w:szCs w:val="24"/>
          <w:highlight w:val="none"/>
        </w:rPr>
        <w:t xml:space="preserve">7.与本投标有关的正式通讯地址为</w:t>
      </w:r>
      <w:r>
        <w:rPr>
          <w:rFonts w:hint="eastAsia"/>
          <w:color w:val="auto"/>
          <w:sz w:val="24"/>
          <w:szCs w:val="24"/>
          <w:highlight w:val="none"/>
          <w:lang w:eastAsia="zh-CN"/>
        </w:rPr>
        <w:t xml:space="preserve">：</w:t>
      </w:r>
      <w:r/>
    </w:p>
    <w:p>
      <w:pPr>
        <w:ind w:firstLine="480"/>
        <w:shd w:val="clear" w:color="auto"/>
        <w:rPr>
          <w:rFonts w:hint="eastAsia" w:eastAsia="宋体"/>
          <w:color w:val="auto"/>
          <w:sz w:val="24"/>
          <w:szCs w:val="24"/>
          <w:highlight w:val="none"/>
          <w:lang w:eastAsia="zh-CN"/>
        </w:rPr>
      </w:pPr>
      <w:r>
        <w:rPr>
          <w:rFonts w:hint="eastAsia"/>
          <w:color w:val="auto"/>
          <w:sz w:val="24"/>
          <w:szCs w:val="24"/>
          <w:highlight w:val="none"/>
        </w:rPr>
        <w:t xml:space="preserve">地     址</w:t>
      </w:r>
      <w:r>
        <w:rPr>
          <w:rFonts w:hint="eastAsia"/>
          <w:color w:val="auto"/>
          <w:sz w:val="24"/>
          <w:szCs w:val="24"/>
          <w:highlight w:val="none"/>
          <w:lang w:eastAsia="zh-CN"/>
        </w:rPr>
        <w:t xml:space="preserve">：</w:t>
      </w:r>
      <w:r/>
    </w:p>
    <w:p>
      <w:pPr>
        <w:ind w:firstLine="480"/>
        <w:shd w:val="clear" w:color="auto"/>
        <w:rPr>
          <w:rFonts w:hint="eastAsia" w:eastAsia="宋体"/>
          <w:color w:val="auto"/>
          <w:sz w:val="24"/>
          <w:szCs w:val="24"/>
          <w:highlight w:val="none"/>
          <w:lang w:eastAsia="zh-CN"/>
        </w:rPr>
      </w:pPr>
      <w:r>
        <w:rPr>
          <w:rFonts w:hint="eastAsia"/>
          <w:color w:val="auto"/>
          <w:sz w:val="24"/>
          <w:szCs w:val="24"/>
          <w:highlight w:val="none"/>
        </w:rPr>
        <w:t xml:space="preserve">邮    编</w:t>
      </w:r>
      <w:r>
        <w:rPr>
          <w:rFonts w:hint="eastAsia"/>
          <w:color w:val="auto"/>
          <w:sz w:val="24"/>
          <w:szCs w:val="24"/>
          <w:highlight w:val="none"/>
          <w:lang w:eastAsia="zh-CN"/>
        </w:rPr>
        <w:t xml:space="preserve">：</w:t>
      </w:r>
      <w:r/>
    </w:p>
    <w:p>
      <w:pPr>
        <w:ind w:firstLine="480"/>
        <w:shd w:val="clear" w:color="auto"/>
        <w:rPr>
          <w:rFonts w:hint="eastAsia" w:eastAsia="宋体"/>
          <w:color w:val="auto"/>
          <w:sz w:val="24"/>
          <w:szCs w:val="24"/>
          <w:highlight w:val="none"/>
          <w:lang w:eastAsia="zh-CN"/>
        </w:rPr>
      </w:pPr>
      <w:r>
        <w:rPr>
          <w:rFonts w:hint="eastAsia"/>
          <w:color w:val="auto"/>
          <w:sz w:val="24"/>
          <w:szCs w:val="24"/>
          <w:highlight w:val="none"/>
        </w:rPr>
        <w:t xml:space="preserve">电     话</w:t>
      </w:r>
      <w:r>
        <w:rPr>
          <w:rFonts w:hint="eastAsia"/>
          <w:color w:val="auto"/>
          <w:sz w:val="24"/>
          <w:szCs w:val="24"/>
          <w:highlight w:val="none"/>
          <w:lang w:eastAsia="zh-CN"/>
        </w:rPr>
        <w:t xml:space="preserve">：</w:t>
      </w:r>
      <w:r/>
    </w:p>
    <w:p>
      <w:pPr>
        <w:ind w:firstLine="480"/>
        <w:shd w:val="clear" w:color="auto"/>
        <w:rPr>
          <w:rFonts w:hint="eastAsia" w:eastAsia="宋体"/>
          <w:color w:val="auto"/>
          <w:sz w:val="24"/>
          <w:szCs w:val="24"/>
          <w:highlight w:val="none"/>
          <w:lang w:eastAsia="zh-CN"/>
        </w:rPr>
      </w:pPr>
      <w:r>
        <w:rPr>
          <w:rFonts w:hint="eastAsia"/>
          <w:color w:val="auto"/>
          <w:sz w:val="24"/>
          <w:szCs w:val="24"/>
          <w:highlight w:val="none"/>
        </w:rPr>
        <w:t xml:space="preserve">传     真</w:t>
      </w:r>
      <w:r>
        <w:rPr>
          <w:rFonts w:hint="eastAsia"/>
          <w:color w:val="auto"/>
          <w:sz w:val="24"/>
          <w:szCs w:val="24"/>
          <w:highlight w:val="none"/>
          <w:lang w:eastAsia="zh-CN"/>
        </w:rPr>
        <w:t xml:space="preserve">：</w:t>
      </w:r>
      <w:r/>
    </w:p>
    <w:p>
      <w:pPr>
        <w:ind w:firstLine="480"/>
        <w:shd w:val="clear" w:color="auto"/>
        <w:rPr>
          <w:rFonts w:hint="eastAsia" w:eastAsia="宋体"/>
          <w:color w:val="auto"/>
          <w:sz w:val="24"/>
          <w:szCs w:val="24"/>
          <w:highlight w:val="none"/>
          <w:lang w:eastAsia="zh-CN"/>
        </w:rPr>
      </w:pPr>
      <w:r>
        <w:rPr>
          <w:rFonts w:hint="eastAsia"/>
          <w:color w:val="auto"/>
          <w:sz w:val="24"/>
          <w:szCs w:val="24"/>
          <w:highlight w:val="none"/>
          <w:lang w:eastAsia="zh-CN"/>
        </w:rPr>
        <w:t xml:space="preserve">供应商</w:t>
      </w:r>
      <w:r>
        <w:rPr>
          <w:rFonts w:hint="eastAsia"/>
          <w:color w:val="auto"/>
          <w:sz w:val="24"/>
          <w:szCs w:val="24"/>
          <w:highlight w:val="none"/>
        </w:rPr>
        <w:t xml:space="preserve">开户行</w:t>
      </w:r>
      <w:r>
        <w:rPr>
          <w:rFonts w:hint="eastAsia"/>
          <w:color w:val="auto"/>
          <w:sz w:val="24"/>
          <w:szCs w:val="24"/>
          <w:highlight w:val="none"/>
          <w:lang w:eastAsia="zh-CN"/>
        </w:rPr>
        <w:t xml:space="preserve">：</w:t>
      </w:r>
      <w:r/>
    </w:p>
    <w:p>
      <w:pPr>
        <w:ind w:firstLine="480"/>
        <w:shd w:val="clear" w:color="auto"/>
        <w:rPr>
          <w:color w:val="auto"/>
          <w:sz w:val="24"/>
          <w:szCs w:val="24"/>
          <w:highlight w:val="none"/>
        </w:rPr>
      </w:pPr>
      <w:r>
        <w:rPr>
          <w:rFonts w:hint="eastAsia"/>
          <w:color w:val="auto"/>
          <w:sz w:val="24"/>
          <w:szCs w:val="24"/>
          <w:highlight w:val="none"/>
        </w:rPr>
        <w:t xml:space="preserve">账     号</w:t>
      </w:r>
      <w:r>
        <w:rPr>
          <w:rFonts w:hint="eastAsia"/>
          <w:color w:val="auto"/>
          <w:sz w:val="24"/>
          <w:szCs w:val="24"/>
          <w:highlight w:val="none"/>
          <w:lang w:eastAsia="zh-CN"/>
        </w:rPr>
        <w:t xml:space="preserve">：</w:t>
      </w:r>
      <w:r>
        <w:rPr>
          <w:rFonts w:hint="eastAsia"/>
          <w:color w:val="auto"/>
          <w:sz w:val="24"/>
          <w:szCs w:val="24"/>
          <w:highlight w:val="none"/>
        </w:rPr>
        <w:t xml:space="preserve"> </w:t>
      </w:r>
      <w:r/>
    </w:p>
    <w:p>
      <w:pPr>
        <w:ind w:firstLine="480"/>
        <w:shd w:val="clear" w:color="auto"/>
        <w:rPr>
          <w:color w:val="auto"/>
          <w:sz w:val="24"/>
          <w:szCs w:val="24"/>
          <w:highlight w:val="none"/>
        </w:rPr>
      </w:pPr>
      <w:r>
        <w:rPr>
          <w:rFonts w:hint="eastAsia"/>
          <w:color w:val="auto"/>
          <w:sz w:val="24"/>
          <w:szCs w:val="24"/>
          <w:highlight w:val="none"/>
        </w:rPr>
        <w:t xml:space="preserve">日     期</w:t>
      </w:r>
      <w:r>
        <w:rPr>
          <w:rFonts w:hint="eastAsia"/>
          <w:color w:val="auto"/>
          <w:sz w:val="24"/>
          <w:szCs w:val="24"/>
          <w:highlight w:val="none"/>
          <w:lang w:eastAsia="zh-CN"/>
        </w:rPr>
        <w:t xml:space="preserve">：</w:t>
      </w:r>
      <w:r>
        <w:rPr>
          <w:rFonts w:hint="eastAsia"/>
          <w:color w:val="auto"/>
          <w:sz w:val="24"/>
          <w:szCs w:val="24"/>
          <w:highlight w:val="none"/>
        </w:rPr>
        <w:t xml:space="preserve">______年____月____日</w:t>
      </w:r>
      <w:r/>
    </w:p>
    <w:p>
      <w:pPr>
        <w:ind w:firstLine="480"/>
        <w:shd w:val="clear" w:color="auto"/>
        <w:rPr>
          <w:color w:val="auto"/>
          <w:sz w:val="24"/>
          <w:szCs w:val="24"/>
          <w:highlight w:val="none"/>
        </w:rPr>
      </w:pPr>
      <w:r>
        <w:rPr>
          <w:color w:val="auto"/>
          <w:sz w:val="24"/>
          <w:szCs w:val="24"/>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pStyle w:val="900"/>
        <w:ind w:firstLine="118"/>
        <w:shd w:val="clear" w:color="auto"/>
        <w:rPr>
          <w:color w:val="auto"/>
          <w:highlight w:val="none"/>
        </w:rPr>
      </w:pPr>
      <w:r>
        <w:rPr>
          <w:color w:val="auto"/>
          <w:highlight w:val="none"/>
        </w:rPr>
      </w:r>
      <w:r/>
    </w:p>
    <w:p>
      <w:pPr>
        <w:pStyle w:val="901"/>
        <w:shd w:val="clear" w:color="auto"/>
        <w:rPr>
          <w:color w:val="auto"/>
          <w:highlight w:val="none"/>
        </w:rPr>
      </w:pPr>
      <w:r>
        <w:rPr>
          <w:color w:val="auto"/>
          <w:highlight w:val="none"/>
        </w:rPr>
      </w:r>
      <w:r/>
    </w:p>
    <w:p>
      <w:pPr>
        <w:pStyle w:val="901"/>
        <w:shd w:val="clear" w:color="auto"/>
        <w:rPr>
          <w:color w:val="auto"/>
          <w:highlight w:val="none"/>
        </w:rPr>
      </w:pPr>
      <w:r>
        <w:rPr>
          <w:color w:val="auto"/>
          <w:highlight w:val="none"/>
        </w:rPr>
      </w:r>
      <w:r/>
    </w:p>
    <w:p>
      <w:pPr>
        <w:pStyle w:val="901"/>
        <w:shd w:val="clear" w:color="auto"/>
        <w:rPr>
          <w:color w:val="auto"/>
          <w:highlight w:val="none"/>
        </w:rPr>
      </w:pPr>
      <w:r>
        <w:rPr>
          <w:color w:val="auto"/>
          <w:highlight w:val="none"/>
        </w:rPr>
      </w:r>
      <w:r/>
    </w:p>
    <w:p>
      <w:pPr>
        <w:pStyle w:val="901"/>
        <w:shd w:val="clear" w:color="auto"/>
        <w:rPr>
          <w:color w:val="auto"/>
          <w:highlight w:val="none"/>
        </w:rPr>
      </w:pPr>
      <w:r>
        <w:rPr>
          <w:color w:val="auto"/>
          <w:highlight w:val="none"/>
        </w:rPr>
      </w:r>
      <w:r/>
    </w:p>
    <w:p>
      <w:pPr>
        <w:pStyle w:val="901"/>
        <w:shd w:val="clear" w:color="auto"/>
        <w:rPr>
          <w:color w:val="auto"/>
          <w:highlight w:val="none"/>
        </w:rPr>
      </w:pPr>
      <w:r>
        <w:rPr>
          <w:color w:val="auto"/>
          <w:highlight w:val="none"/>
        </w:rPr>
      </w:r>
      <w:r/>
    </w:p>
    <w:p>
      <w:pPr>
        <w:pStyle w:val="901"/>
        <w:shd w:val="clear" w:color="auto"/>
        <w:rPr>
          <w:color w:val="auto"/>
          <w:highlight w:val="none"/>
        </w:rPr>
      </w:pPr>
      <w:r>
        <w:rPr>
          <w:color w:val="auto"/>
          <w:highlight w:val="none"/>
        </w:rPr>
      </w:r>
      <w:r/>
    </w:p>
    <w:p>
      <w:pPr>
        <w:pStyle w:val="901"/>
        <w:shd w:val="clear" w:color="auto"/>
        <w:rPr>
          <w:color w:val="auto"/>
          <w:highlight w:val="none"/>
        </w:rPr>
      </w:pPr>
      <w:r>
        <w:rPr>
          <w:color w:val="auto"/>
          <w:highlight w:val="none"/>
        </w:rPr>
      </w:r>
      <w:r/>
    </w:p>
    <w:p>
      <w:pPr>
        <w:pStyle w:val="901"/>
        <w:shd w:val="clear" w:color="auto"/>
        <w:rPr>
          <w:color w:val="auto"/>
          <w:highlight w:val="none"/>
        </w:rPr>
      </w:pPr>
      <w:r>
        <w:rPr>
          <w:color w:val="auto"/>
          <w:highlight w:val="none"/>
        </w:rPr>
      </w:r>
      <w:r/>
    </w:p>
    <w:p>
      <w:pPr>
        <w:pStyle w:val="901"/>
        <w:shd w:val="clear" w:color="auto"/>
        <w:rPr>
          <w:color w:val="auto"/>
          <w:highlight w:val="none"/>
        </w:rPr>
      </w:pPr>
      <w:r>
        <w:rPr>
          <w:color w:val="auto"/>
          <w:highlight w:val="none"/>
        </w:rPr>
      </w:r>
      <w:r/>
    </w:p>
    <w:p>
      <w:pPr>
        <w:pStyle w:val="901"/>
        <w:shd w:val="clear" w:color="auto"/>
        <w:rPr>
          <w:color w:val="auto"/>
          <w:highlight w:val="none"/>
        </w:rPr>
      </w:pPr>
      <w:r>
        <w:rPr>
          <w:color w:val="auto"/>
          <w:highlight w:val="none"/>
        </w:rPr>
      </w:r>
      <w:r/>
    </w:p>
    <w:p>
      <w:pPr>
        <w:pStyle w:val="901"/>
        <w:shd w:val="clear" w:color="auto"/>
        <w:rPr>
          <w:color w:val="auto"/>
          <w:highlight w:val="none"/>
        </w:rPr>
      </w:pPr>
      <w:r>
        <w:rPr>
          <w:color w:val="auto"/>
          <w:highlight w:val="none"/>
        </w:rPr>
      </w:r>
      <w:r/>
    </w:p>
    <w:p>
      <w:pPr>
        <w:pStyle w:val="901"/>
        <w:shd w:val="clear" w:color="auto"/>
        <w:rPr>
          <w:color w:val="auto"/>
          <w:highlight w:val="none"/>
        </w:rPr>
      </w:pPr>
      <w:r>
        <w:rPr>
          <w:color w:val="auto"/>
          <w:highlight w:val="none"/>
        </w:rPr>
      </w:r>
      <w:r/>
    </w:p>
    <w:p>
      <w:pPr>
        <w:pStyle w:val="901"/>
        <w:shd w:val="clear" w:color="auto"/>
        <w:rPr>
          <w:color w:val="auto"/>
          <w:highlight w:val="none"/>
        </w:rPr>
      </w:pPr>
      <w:r>
        <w:rPr>
          <w:color w:val="auto"/>
          <w:highlight w:val="none"/>
        </w:rPr>
      </w:r>
      <w:r/>
    </w:p>
    <w:p>
      <w:pPr>
        <w:pStyle w:val="901"/>
        <w:shd w:val="clear" w:color="auto"/>
        <w:rPr>
          <w:color w:val="auto"/>
          <w:highlight w:val="none"/>
        </w:rPr>
      </w:pPr>
      <w:r>
        <w:rPr>
          <w:color w:val="auto"/>
          <w:highlight w:val="none"/>
        </w:rPr>
      </w:r>
      <w:r/>
    </w:p>
    <w:p>
      <w:pPr>
        <w:pStyle w:val="901"/>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ind w:firstLine="560"/>
        <w:jc w:val="center"/>
        <w:shd w:val="clear" w:color="auto"/>
        <w:rPr>
          <w:color w:val="auto"/>
          <w:sz w:val="24"/>
          <w:highlight w:val="none"/>
        </w:rPr>
      </w:pPr>
      <w:r>
        <w:rPr>
          <w:rFonts w:hint="eastAsia" w:ascii="黑体" w:hAnsi="黑体" w:eastAsia="黑体" w:cs="黑体"/>
          <w:i/>
          <w:color w:val="auto"/>
          <w:sz w:val="32"/>
          <w:szCs w:val="32"/>
          <w:highlight w:val="none"/>
          <w:u w:val="single"/>
          <w:lang w:eastAsia="zh-CN"/>
        </w:rPr>
        <w:t xml:space="preserve">十</w:t>
      </w:r>
      <w:r>
        <w:rPr>
          <w:rFonts w:hint="eastAsia" w:ascii="黑体" w:hAnsi="黑体" w:eastAsia="黑体" w:cs="黑体"/>
          <w:i/>
          <w:color w:val="auto"/>
          <w:sz w:val="32"/>
          <w:szCs w:val="32"/>
          <w:highlight w:val="none"/>
          <w:u w:val="single"/>
        </w:rPr>
        <w:t xml:space="preserve">、中小企业声明函（</w:t>
      </w:r>
      <w:r>
        <w:rPr>
          <w:rFonts w:hint="eastAsia" w:ascii="黑体" w:hAnsi="黑体" w:eastAsia="黑体" w:cs="黑体"/>
          <w:i/>
          <w:color w:val="auto"/>
          <w:sz w:val="32"/>
          <w:szCs w:val="32"/>
          <w:highlight w:val="none"/>
          <w:u w:val="single"/>
          <w:lang w:val="en-US" w:eastAsia="zh-CN"/>
        </w:rPr>
        <w:t xml:space="preserve">服务</w:t>
      </w:r>
      <w:r>
        <w:rPr>
          <w:rFonts w:hint="eastAsia" w:ascii="黑体" w:hAnsi="黑体" w:eastAsia="黑体" w:cs="黑体"/>
          <w:i/>
          <w:color w:val="auto"/>
          <w:sz w:val="32"/>
          <w:szCs w:val="32"/>
          <w:highlight w:val="none"/>
          <w:u w:val="single"/>
        </w:rPr>
        <w:t xml:space="preserve">）</w:t>
      </w:r>
      <w:r/>
    </w:p>
    <w:p>
      <w:pPr>
        <w:ind w:firstLine="480"/>
        <w:spacing w:line="500" w:lineRule="exact"/>
        <w:shd w:val="clear" w:color="auto"/>
        <w:rPr>
          <w:color w:val="auto"/>
          <w:sz w:val="24"/>
          <w:highlight w:val="none"/>
        </w:rPr>
      </w:pPr>
      <w:r>
        <w:rPr>
          <w:rFonts w:hint="eastAsia"/>
          <w:color w:val="auto"/>
          <w:sz w:val="24"/>
          <w:highlight w:val="none"/>
        </w:rPr>
        <w:t xml:space="preserve">本公司（联合体）郑重声明，根据《政府采购促进中小企业发展管理办法》(财库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w:t>
      </w:r>
      <w:r>
        <w:rPr>
          <w:rFonts w:hint="eastAsia"/>
          <w:color w:val="auto"/>
          <w:sz w:val="24"/>
          <w:highlight w:val="none"/>
          <w:lang w:eastAsia="zh-CN"/>
        </w:rPr>
        <w:t xml:space="preserve">交易中心</w:t>
      </w:r>
      <w:r>
        <w:rPr>
          <w:rFonts w:hint="eastAsia"/>
          <w:color w:val="auto"/>
          <w:sz w:val="24"/>
          <w:highlight w:val="none"/>
        </w:rPr>
        <w:t xml:space="preserve">组织的</w:t>
      </w:r>
      <w:r>
        <w:rPr>
          <w:rFonts w:hint="eastAsia"/>
          <w:color w:val="auto"/>
          <w:sz w:val="24"/>
          <w:highlight w:val="none"/>
          <w:u w:val="single"/>
          <w:lang w:eastAsia="zh-CN"/>
        </w:rPr>
        <w:t xml:space="preserve">盐城市亭湖区水利局</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eastAsia="zh-CN"/>
        </w:rPr>
        <w:t xml:space="preserve">JSZC-320902-JZCG-G2026-0006</w:t>
      </w:r>
      <w:r>
        <w:rPr>
          <w:rFonts w:hint="eastAsia"/>
          <w:color w:val="auto"/>
          <w:sz w:val="24"/>
          <w:highlight w:val="none"/>
        </w:rPr>
        <w:t xml:space="preserve">，</w:t>
      </w:r>
      <w:r>
        <w:rPr>
          <w:rFonts w:hint="eastAsia"/>
          <w:color w:val="auto"/>
          <w:sz w:val="24"/>
          <w:szCs w:val="20"/>
          <w:highlight w:val="none"/>
          <w:u w:val="single"/>
          <w:lang w:eastAsia="zh-CN"/>
        </w:rPr>
        <w:t xml:space="preserve">亭湖区城乡给排水综合提升（城乡供水设施提升）工程-城乡供水信息化平台建设项目</w:t>
      </w:r>
      <w:r>
        <w:rPr>
          <w:rFonts w:hint="eastAsia"/>
          <w:color w:val="auto"/>
          <w:sz w:val="24"/>
          <w:highlight w:val="none"/>
        </w:rPr>
        <w:t xml:space="preserve">的采购活动，服务全部由符合政策的中小企业承接。根据《工业和信息化部、国家统计局、国家发展和改革委员会、财政部关于印发中小企业划型标准规定的通知》(工信部联企业</w:t>
      </w:r>
      <w:r>
        <w:rPr>
          <w:rFonts w:hint="eastAsia"/>
          <w:color w:val="auto"/>
          <w:sz w:val="24"/>
          <w:highlight w:val="none"/>
          <w:lang w:eastAsia="zh-CN"/>
        </w:rPr>
        <w:t xml:space="preserve">〔2011〕300号</w:t>
      </w:r>
      <w:r>
        <w:rPr>
          <w:rFonts w:hint="eastAsia"/>
          <w:color w:val="auto"/>
          <w:sz w:val="24"/>
          <w:highlight w:val="none"/>
        </w:rPr>
        <w:t xml:space="preserve">)的规定，相关企业（含联合体中的中小企业、签订分包意向协议的中小企业）的具体情况如下：</w:t>
      </w:r>
      <w:r/>
    </w:p>
    <w:p>
      <w:pPr>
        <w:ind w:firstLine="480"/>
        <w:spacing w:line="500" w:lineRule="exact"/>
        <w:shd w:val="clear" w:color="auto"/>
        <w:rPr>
          <w:color w:val="auto"/>
          <w:sz w:val="24"/>
          <w:highlight w:val="none"/>
        </w:rPr>
      </w:pPr>
      <w:r>
        <w:rPr>
          <w:rFonts w:hint="eastAsia"/>
          <w:color w:val="auto"/>
          <w:sz w:val="24"/>
          <w:highlight w:val="none"/>
        </w:rPr>
        <w:t xml:space="preserve">1.</w:t>
      </w:r>
      <w:r>
        <w:rPr>
          <w:rFonts w:hint="eastAsia"/>
          <w:i/>
          <w:iCs/>
          <w:color w:val="auto"/>
          <w:sz w:val="24"/>
          <w:highlight w:val="none"/>
          <w:u w:val="single"/>
        </w:rPr>
        <w:t xml:space="preserve">（标的名称）</w:t>
      </w:r>
      <w:r>
        <w:rPr>
          <w:rFonts w:hint="eastAsia"/>
          <w:color w:val="auto"/>
          <w:sz w:val="24"/>
          <w:highlight w:val="none"/>
        </w:rPr>
        <w:t xml:space="preserve">，属于</w:t>
      </w:r>
      <w:r>
        <w:rPr>
          <w:rFonts w:hint="eastAsia"/>
          <w:i/>
          <w:iCs/>
          <w:color w:val="auto"/>
          <w:sz w:val="24"/>
          <w:highlight w:val="none"/>
          <w:u w:val="single"/>
        </w:rPr>
        <w:t xml:space="preserve">（</w:t>
      </w:r>
      <w:r>
        <w:rPr>
          <w:rFonts w:hint="eastAsia"/>
          <w:i/>
          <w:iCs/>
          <w:color w:val="auto"/>
          <w:sz w:val="24"/>
          <w:highlight w:val="none"/>
          <w:u w:val="single"/>
          <w:lang w:eastAsia="zh-CN"/>
        </w:rPr>
        <w:t xml:space="preserve">招标文件</w:t>
      </w:r>
      <w:r>
        <w:rPr>
          <w:rFonts w:hint="eastAsia"/>
          <w:i/>
          <w:iCs/>
          <w:color w:val="auto"/>
          <w:sz w:val="24"/>
          <w:highlight w:val="none"/>
          <w:u w:val="single"/>
        </w:rPr>
        <w:t xml:space="preserve">中明确的所属行业）</w:t>
      </w:r>
      <w:r>
        <w:rPr>
          <w:rFonts w:hint="eastAsia"/>
          <w:color w:val="auto"/>
          <w:sz w:val="24"/>
          <w:highlight w:val="none"/>
        </w:rPr>
        <w:t xml:space="preserve">行业；承接企业为（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rPr>
        <w:t xml:space="preserve">     </w:t>
      </w:r>
      <w:r>
        <w:rPr>
          <w:rFonts w:hint="eastAsia"/>
          <w:color w:val="auto"/>
          <w:sz w:val="24"/>
          <w:highlight w:val="none"/>
        </w:rPr>
        <w:t xml:space="preserve">人，营业收入为</w:t>
      </w:r>
      <w:r>
        <w:rPr>
          <w:rFonts w:hint="eastAsia"/>
          <w:color w:val="auto"/>
          <w:sz w:val="24"/>
          <w:highlight w:val="none"/>
          <w:u w:val="single"/>
        </w:rPr>
        <w:t xml:space="preserve">     </w:t>
      </w:r>
      <w:r>
        <w:rPr>
          <w:rFonts w:hint="eastAsia"/>
          <w:color w:val="auto"/>
          <w:sz w:val="24"/>
          <w:highlight w:val="none"/>
        </w:rPr>
        <w:t xml:space="preserve">万元，资产总额为</w:t>
      </w:r>
      <w:r>
        <w:rPr>
          <w:rFonts w:hint="eastAsia"/>
          <w:color w:val="auto"/>
          <w:sz w:val="24"/>
          <w:highlight w:val="none"/>
          <w:u w:val="single"/>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ind w:firstLine="480"/>
        <w:spacing w:line="500" w:lineRule="exact"/>
        <w:shd w:val="clear" w:color="auto"/>
        <w:rPr>
          <w:color w:val="auto"/>
          <w:sz w:val="24"/>
          <w:highlight w:val="none"/>
        </w:rPr>
      </w:pPr>
      <w:r>
        <w:rPr>
          <w:rFonts w:hint="eastAsia"/>
          <w:color w:val="auto"/>
          <w:sz w:val="24"/>
          <w:highlight w:val="none"/>
        </w:rPr>
        <w:t xml:space="preserve">2.</w:t>
      </w:r>
      <w:r>
        <w:rPr>
          <w:rFonts w:hint="eastAsia"/>
          <w:i/>
          <w:iCs/>
          <w:color w:val="auto"/>
          <w:sz w:val="24"/>
          <w:highlight w:val="none"/>
          <w:u w:val="single"/>
        </w:rPr>
        <w:t xml:space="preserve">（标的名称）</w:t>
      </w:r>
      <w:r>
        <w:rPr>
          <w:rFonts w:hint="eastAsia"/>
          <w:color w:val="auto"/>
          <w:sz w:val="24"/>
          <w:highlight w:val="none"/>
        </w:rPr>
        <w:t xml:space="preserve">，属于</w:t>
      </w:r>
      <w:r>
        <w:rPr>
          <w:rFonts w:hint="eastAsia"/>
          <w:i/>
          <w:iCs/>
          <w:color w:val="auto"/>
          <w:sz w:val="24"/>
          <w:highlight w:val="none"/>
          <w:u w:val="single"/>
        </w:rPr>
        <w:t xml:space="preserve">（</w:t>
      </w:r>
      <w:r>
        <w:rPr>
          <w:rFonts w:hint="eastAsia"/>
          <w:i/>
          <w:iCs/>
          <w:color w:val="auto"/>
          <w:sz w:val="24"/>
          <w:highlight w:val="none"/>
          <w:u w:val="single"/>
          <w:lang w:eastAsia="zh-CN"/>
        </w:rPr>
        <w:t xml:space="preserve">招标文件</w:t>
      </w:r>
      <w:r>
        <w:rPr>
          <w:rFonts w:hint="eastAsia"/>
          <w:i/>
          <w:iCs/>
          <w:color w:val="auto"/>
          <w:sz w:val="24"/>
          <w:highlight w:val="none"/>
          <w:u w:val="single"/>
        </w:rPr>
        <w:t xml:space="preserve">中明确的所属行业）</w:t>
      </w:r>
      <w:r>
        <w:rPr>
          <w:rFonts w:hint="eastAsia"/>
          <w:color w:val="auto"/>
          <w:sz w:val="24"/>
          <w:highlight w:val="none"/>
        </w:rPr>
        <w:t xml:space="preserve">行业；承接企业为（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rPr>
        <w:t xml:space="preserve">     </w:t>
      </w:r>
      <w:r>
        <w:rPr>
          <w:rFonts w:hint="eastAsia"/>
          <w:color w:val="auto"/>
          <w:sz w:val="24"/>
          <w:highlight w:val="none"/>
        </w:rPr>
        <w:t xml:space="preserve">人，营业收入为</w:t>
      </w:r>
      <w:r>
        <w:rPr>
          <w:rFonts w:hint="eastAsia"/>
          <w:color w:val="auto"/>
          <w:sz w:val="24"/>
          <w:highlight w:val="none"/>
          <w:u w:val="single"/>
        </w:rPr>
        <w:t xml:space="preserve">     </w:t>
      </w:r>
      <w:r>
        <w:rPr>
          <w:rFonts w:hint="eastAsia"/>
          <w:color w:val="auto"/>
          <w:sz w:val="24"/>
          <w:highlight w:val="none"/>
        </w:rPr>
        <w:t xml:space="preserve">万元，资产总额为</w:t>
      </w:r>
      <w:r>
        <w:rPr>
          <w:rFonts w:hint="eastAsia"/>
          <w:color w:val="auto"/>
          <w:sz w:val="24"/>
          <w:highlight w:val="none"/>
          <w:u w:val="single"/>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ind w:firstLine="480"/>
        <w:spacing w:line="500" w:lineRule="exact"/>
        <w:shd w:val="clear" w:color="auto"/>
        <w:rPr>
          <w:color w:val="auto"/>
          <w:sz w:val="24"/>
          <w:highlight w:val="none"/>
        </w:rPr>
      </w:pPr>
      <w:r>
        <w:rPr>
          <w:rFonts w:hint="eastAsia"/>
          <w:color w:val="auto"/>
          <w:sz w:val="24"/>
          <w:highlight w:val="none"/>
        </w:rPr>
        <w:t xml:space="preserve">……</w:t>
      </w:r>
      <w:r/>
    </w:p>
    <w:p>
      <w:pPr>
        <w:ind w:firstLine="480"/>
        <w:spacing w:line="500" w:lineRule="exact"/>
        <w:shd w:val="clear" w:color="auto"/>
        <w:rPr>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ind w:firstLine="480"/>
        <w:spacing w:line="500" w:lineRule="exact"/>
        <w:shd w:val="clear" w:color="auto"/>
        <w:rPr>
          <w:color w:val="auto"/>
          <w:sz w:val="24"/>
          <w:highlight w:val="none"/>
        </w:rPr>
      </w:pPr>
      <w:r>
        <w:rPr>
          <w:rFonts w:hint="eastAsia"/>
          <w:color w:val="auto"/>
          <w:sz w:val="24"/>
          <w:highlight w:val="none"/>
        </w:rPr>
        <w:t xml:space="preserve">本企业对上述声明内容的真实性负责。如有虚假，将依法承担相应责任</w:t>
      </w:r>
      <w:r/>
    </w:p>
    <w:p>
      <w:pPr>
        <w:ind w:firstLine="480"/>
        <w:spacing w:line="500" w:lineRule="exact"/>
        <w:shd w:val="clear" w:color="auto"/>
        <w:rPr>
          <w:color w:val="auto"/>
          <w:sz w:val="24"/>
          <w:highlight w:val="none"/>
        </w:rPr>
      </w:pPr>
      <w:r>
        <w:rPr>
          <w:rFonts w:hint="eastAsia"/>
          <w:color w:val="auto"/>
          <w:sz w:val="24"/>
          <w:highlight w:val="none"/>
        </w:rPr>
        <w:t xml:space="preserve"> </w:t>
      </w:r>
      <w:r/>
    </w:p>
    <w:p>
      <w:pPr>
        <w:ind w:firstLine="480"/>
        <w:jc w:val="right"/>
        <w:spacing w:line="500" w:lineRule="exact"/>
        <w:shd w:val="clear" w:color="auto"/>
        <w:rPr>
          <w:color w:val="auto"/>
          <w:sz w:val="24"/>
          <w:highlight w:val="none"/>
        </w:rPr>
      </w:pPr>
      <w:r>
        <w:rPr>
          <w:rFonts w:hint="eastAsia"/>
          <w:color w:val="auto"/>
          <w:sz w:val="24"/>
          <w:highlight w:val="none"/>
        </w:rPr>
        <w:t xml:space="preserve">企业名称（加盖CA电子公章）：        </w:t>
      </w:r>
      <w:r/>
    </w:p>
    <w:p>
      <w:pPr>
        <w:ind w:firstLine="480"/>
        <w:jc w:val="right"/>
        <w:spacing w:line="500" w:lineRule="exact"/>
        <w:shd w:val="clear" w:color="auto"/>
        <w:rPr>
          <w:color w:val="auto"/>
          <w:sz w:val="24"/>
          <w:highlight w:val="none"/>
        </w:rPr>
      </w:pPr>
      <w:r>
        <w:rPr>
          <w:rFonts w:hint="eastAsia"/>
          <w:color w:val="auto"/>
          <w:sz w:val="24"/>
          <w:highlight w:val="none"/>
        </w:rPr>
        <w:t xml:space="preserve">日  期：        </w:t>
      </w:r>
      <w:r/>
    </w:p>
    <w:p>
      <w:pPr>
        <w:ind w:firstLine="480"/>
        <w:spacing w:line="500" w:lineRule="exact"/>
        <w:shd w:val="clear" w:color="auto"/>
        <w:rPr>
          <w:color w:val="auto"/>
          <w:sz w:val="24"/>
          <w:highlight w:val="none"/>
        </w:rPr>
      </w:pPr>
      <w:r>
        <w:rPr>
          <w:rFonts w:hint="eastAsia"/>
          <w:color w:val="auto"/>
          <w:sz w:val="24"/>
          <w:highlight w:val="none"/>
        </w:rPr>
        <w:t xml:space="preserve"> </w:t>
      </w:r>
      <w:r/>
    </w:p>
    <w:p>
      <w:pPr>
        <w:ind w:firstLine="480"/>
        <w:spacing w:line="500" w:lineRule="exact"/>
        <w:shd w:val="clear" w:color="auto"/>
        <w:rPr>
          <w:color w:val="auto"/>
          <w:sz w:val="24"/>
          <w:highlight w:val="none"/>
        </w:rPr>
      </w:pPr>
      <w:r>
        <w:rPr>
          <w:rFonts w:hint="eastAsia"/>
          <w:color w:val="auto"/>
          <w:sz w:val="24"/>
          <w:highlight w:val="none"/>
        </w:rPr>
        <w:t xml:space="preserve">备注1：从业人员、营业收入、资产总额填报上一年度数据，无上一年度数据的新成立企业可不填报。</w:t>
      </w:r>
      <w:r/>
    </w:p>
    <w:p>
      <w:pPr>
        <w:ind w:firstLine="480"/>
        <w:spacing w:line="500" w:lineRule="exact"/>
        <w:shd w:val="clear" w:color="auto"/>
        <w:rPr>
          <w:rFonts w:cs="黑体"/>
          <w:i/>
          <w:color w:val="auto"/>
          <w:sz w:val="32"/>
          <w:szCs w:val="32"/>
          <w:highlight w:val="none"/>
          <w:u w:val="single"/>
        </w:rPr>
      </w:pPr>
      <w:r>
        <w:rPr>
          <w:rFonts w:hint="eastAsia"/>
          <w:color w:val="auto"/>
          <w:sz w:val="24"/>
          <w:highlight w:val="none"/>
        </w:rPr>
        <w:t xml:space="preserve">备注2：供应商如不提供此声明函，价格将不做相应扣除（如项目全面面向中小企业，则资格审查不通过）。</w:t>
      </w:r>
      <w:r/>
    </w:p>
    <w:p>
      <w:pPr>
        <w:shd w:val="clear" w:color="auto"/>
        <w:widowControl/>
        <w:rPr>
          <w:rFonts w:ascii="黑体" w:hAnsi="黑体" w:eastAsia="黑体" w:cs="黑体"/>
          <w:i/>
          <w:color w:val="auto"/>
          <w:sz w:val="32"/>
          <w:szCs w:val="32"/>
          <w:highlight w:val="none"/>
        </w:rPr>
      </w:pPr>
      <w:r>
        <w:rPr>
          <w:rFonts w:ascii="黑体" w:hAnsi="黑体" w:eastAsia="黑体" w:cs="黑体"/>
          <w:i/>
          <w:color w:val="auto"/>
          <w:sz w:val="32"/>
          <w:szCs w:val="32"/>
          <w:highlight w:val="none"/>
        </w:rPr>
        <w:br w:type="page" w:clear="all"/>
      </w:r>
      <w:r/>
    </w:p>
    <w:p>
      <w:pPr>
        <w:pStyle w:val="913"/>
        <w:ind w:firstLine="640"/>
        <w:jc w:val="center"/>
        <w:shd w:val="clear" w:color="auto"/>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w:t>
      </w:r>
      <w:r>
        <w:rPr>
          <w:rFonts w:hint="eastAsia" w:ascii="黑体" w:hAnsi="黑体" w:eastAsia="黑体" w:cs="黑体"/>
          <w:i/>
          <w:color w:val="auto"/>
          <w:sz w:val="32"/>
          <w:szCs w:val="32"/>
          <w:highlight w:val="none"/>
          <w:u w:val="single"/>
          <w:lang w:eastAsia="zh-CN"/>
        </w:rPr>
        <w:t xml:space="preserve">一</w:t>
      </w:r>
      <w:r>
        <w:rPr>
          <w:rFonts w:hint="eastAsia" w:ascii="黑体" w:hAnsi="黑体" w:eastAsia="黑体" w:cs="黑体"/>
          <w:i/>
          <w:color w:val="auto"/>
          <w:sz w:val="32"/>
          <w:szCs w:val="32"/>
          <w:highlight w:val="none"/>
          <w:u w:val="single"/>
        </w:rPr>
        <w:t xml:space="preserve">、残疾人福利性单位声明函</w:t>
      </w:r>
      <w:r/>
    </w:p>
    <w:p>
      <w:pPr>
        <w:ind w:firstLine="480"/>
        <w:shd w:val="clear" w:color="auto"/>
        <w:rPr>
          <w:color w:val="auto"/>
          <w:sz w:val="24"/>
          <w:szCs w:val="24"/>
          <w:highlight w:val="none"/>
        </w:rPr>
      </w:pPr>
      <w:r>
        <w:rPr>
          <w:rFonts w:hint="eastAsia"/>
          <w:color w:val="auto"/>
          <w:sz w:val="24"/>
          <w:szCs w:val="24"/>
          <w:highlight w:val="none"/>
        </w:rPr>
        <w:t xml:space="preserve">本单位郑重声明，根据《财政部 民政部 中国残疾人联合会关于促进残疾人就业政府采购政策的通知》（财库</w:t>
      </w:r>
      <w:r>
        <w:rPr>
          <w:rFonts w:hint="eastAsia"/>
          <w:color w:val="auto"/>
          <w:sz w:val="24"/>
          <w:szCs w:val="24"/>
          <w:highlight w:val="none"/>
          <w:lang w:eastAsia="zh-CN"/>
        </w:rPr>
        <w:t xml:space="preserve">〔2017〕141号</w:t>
      </w:r>
      <w:r>
        <w:rPr>
          <w:rFonts w:hint="eastAsia"/>
          <w:color w:val="auto"/>
          <w:sz w:val="24"/>
          <w:szCs w:val="24"/>
          <w:highlight w:val="none"/>
        </w:rPr>
        <w:t xml:space="preserve">）的规定，本单位为符合条件的残疾人福利性单位，且本单位参加</w:t>
      </w:r>
      <w:r>
        <w:rPr>
          <w:rFonts w:hint="eastAsia"/>
          <w:color w:val="auto"/>
          <w:sz w:val="24"/>
          <w:szCs w:val="20"/>
          <w:highlight w:val="none"/>
          <w:u w:val="single"/>
          <w:lang w:eastAsia="zh-CN"/>
        </w:rPr>
        <w:t xml:space="preserve">盐城市亭湖区水利局</w:t>
      </w:r>
      <w:r>
        <w:rPr>
          <w:rFonts w:hint="eastAsia"/>
          <w:color w:val="auto"/>
          <w:sz w:val="24"/>
          <w:szCs w:val="24"/>
          <w:highlight w:val="none"/>
        </w:rPr>
        <w:t xml:space="preserve">单位的</w:t>
      </w:r>
      <w:r>
        <w:rPr>
          <w:rFonts w:hint="eastAsia"/>
          <w:color w:val="auto"/>
          <w:sz w:val="24"/>
          <w:szCs w:val="24"/>
          <w:highlight w:val="none"/>
          <w:lang w:eastAsia="zh-CN"/>
        </w:rPr>
        <w:t xml:space="preserve">招标文件</w:t>
      </w:r>
      <w:r>
        <w:rPr>
          <w:rFonts w:hint="eastAsia"/>
          <w:color w:val="auto"/>
          <w:sz w:val="24"/>
          <w:szCs w:val="24"/>
          <w:highlight w:val="none"/>
        </w:rPr>
        <w:t xml:space="preserve">编号为</w:t>
      </w:r>
      <w:r>
        <w:rPr>
          <w:rFonts w:hint="eastAsia"/>
          <w:color w:val="auto"/>
          <w:sz w:val="24"/>
          <w:highlight w:val="none"/>
          <w:u w:val="single"/>
          <w:lang w:eastAsia="zh-CN"/>
        </w:rPr>
        <w:t xml:space="preserve">JSZC-320902-JZCG-G2026-0006</w:t>
      </w:r>
      <w:r>
        <w:rPr>
          <w:rFonts w:hint="eastAsia"/>
          <w:color w:val="auto"/>
          <w:sz w:val="24"/>
          <w:szCs w:val="24"/>
          <w:highlight w:val="none"/>
        </w:rPr>
        <w:t xml:space="preserve">的</w:t>
      </w:r>
      <w:r>
        <w:rPr>
          <w:rFonts w:hint="eastAsia"/>
          <w:color w:val="auto"/>
          <w:sz w:val="24"/>
          <w:szCs w:val="24"/>
          <w:highlight w:val="none"/>
          <w:u w:val="single"/>
          <w:lang w:eastAsia="zh-CN"/>
        </w:rPr>
        <w:t xml:space="preserve">亭湖区城乡给排水综合提升（城乡供水设施提升）工程-城乡供水信息化平台建设项目</w:t>
      </w:r>
      <w:r>
        <w:rPr>
          <w:rFonts w:hint="eastAsia"/>
          <w:color w:val="auto"/>
          <w:sz w:val="24"/>
          <w:szCs w:val="24"/>
          <w:highlight w:val="none"/>
        </w:rPr>
        <w:t xml:space="preserve">采购活动由本单位提供服务。</w:t>
      </w:r>
      <w:r/>
    </w:p>
    <w:p>
      <w:pPr>
        <w:ind w:firstLine="480"/>
        <w:shd w:val="clear" w:color="auto"/>
        <w:rPr>
          <w:color w:val="auto"/>
          <w:sz w:val="24"/>
          <w:szCs w:val="24"/>
          <w:highlight w:val="none"/>
        </w:rPr>
      </w:pPr>
      <w:r>
        <w:rPr>
          <w:rFonts w:hint="eastAsia"/>
          <w:color w:val="auto"/>
          <w:sz w:val="24"/>
          <w:szCs w:val="24"/>
          <w:highlight w:val="none"/>
        </w:rPr>
        <w:t xml:space="preserve">本单位对上述声明的真实性负责。如有虚假，将依法承担相应责任。</w:t>
      </w:r>
      <w:r/>
    </w:p>
    <w:p>
      <w:pPr>
        <w:ind w:firstLine="480"/>
        <w:shd w:val="clear" w:color="auto"/>
        <w:rPr>
          <w:color w:val="auto"/>
          <w:sz w:val="24"/>
          <w:szCs w:val="24"/>
          <w:highlight w:val="none"/>
        </w:rPr>
      </w:pPr>
      <w:r>
        <w:rPr>
          <w:rFonts w:hint="eastAsia"/>
          <w:color w:val="auto"/>
          <w:sz w:val="24"/>
          <w:szCs w:val="24"/>
          <w:highlight w:val="none"/>
        </w:rPr>
        <w:t xml:space="preserve"> </w:t>
      </w:r>
      <w:r/>
    </w:p>
    <w:p>
      <w:pPr>
        <w:ind w:firstLine="480"/>
        <w:shd w:val="clear" w:color="auto"/>
        <w:rPr>
          <w:color w:val="auto"/>
          <w:sz w:val="24"/>
          <w:szCs w:val="24"/>
          <w:highlight w:val="none"/>
        </w:rPr>
      </w:pPr>
      <w:r>
        <w:rPr>
          <w:rFonts w:hint="eastAsia"/>
          <w:color w:val="auto"/>
          <w:sz w:val="24"/>
          <w:szCs w:val="24"/>
          <w:highlight w:val="none"/>
        </w:rPr>
        <w:t xml:space="preserve">备注</w:t>
      </w:r>
      <w:r>
        <w:rPr>
          <w:rFonts w:hint="eastAsia"/>
          <w:color w:val="auto"/>
          <w:sz w:val="24"/>
          <w:szCs w:val="24"/>
          <w:highlight w:val="none"/>
          <w:lang w:eastAsia="zh-CN"/>
        </w:rPr>
        <w:t xml:space="preserve">：</w:t>
      </w:r>
      <w:r>
        <w:rPr>
          <w:rFonts w:hint="eastAsia"/>
          <w:color w:val="auto"/>
          <w:sz w:val="24"/>
          <w:szCs w:val="24"/>
          <w:highlight w:val="none"/>
        </w:rPr>
        <w:t xml:space="preserve">1、供应商如不提供此声明函，价格将不做相应扣除</w:t>
      </w:r>
      <w:r>
        <w:rPr>
          <w:rFonts w:hint="eastAsia"/>
          <w:color w:val="auto"/>
          <w:sz w:val="24"/>
          <w:highlight w:val="none"/>
        </w:rPr>
        <w:t xml:space="preserve">（如项目全面面向中小企业，则资格审查不通过）</w:t>
      </w:r>
      <w:r>
        <w:rPr>
          <w:rFonts w:hint="eastAsia"/>
          <w:color w:val="auto"/>
          <w:sz w:val="24"/>
          <w:szCs w:val="24"/>
          <w:highlight w:val="none"/>
        </w:rPr>
        <w:t xml:space="preserve">。2、中标人为残疾人福利单位的，此声明函将随中标结果同时公告，接受社会监督</w:t>
      </w:r>
      <w:r/>
    </w:p>
    <w:p>
      <w:pPr>
        <w:ind w:firstLine="480"/>
        <w:shd w:val="clear" w:color="auto"/>
        <w:rPr>
          <w:color w:val="auto"/>
          <w:sz w:val="24"/>
          <w:szCs w:val="24"/>
          <w:highlight w:val="none"/>
        </w:rPr>
      </w:pPr>
      <w:r>
        <w:rPr>
          <w:rFonts w:hint="eastAsia"/>
          <w:color w:val="auto"/>
          <w:sz w:val="24"/>
          <w:szCs w:val="24"/>
          <w:highlight w:val="none"/>
        </w:rPr>
        <w:t xml:space="preserve"> </w:t>
      </w:r>
      <w:r/>
    </w:p>
    <w:p>
      <w:pPr>
        <w:ind w:firstLine="480"/>
        <w:shd w:val="clear" w:color="auto"/>
        <w:rPr>
          <w:rFonts w:hint="eastAsia" w:eastAsia="宋体"/>
          <w:color w:val="auto"/>
          <w:sz w:val="24"/>
          <w:szCs w:val="24"/>
          <w:highlight w:val="none"/>
          <w:lang w:eastAsia="zh-CN"/>
        </w:rPr>
      </w:pPr>
      <w:r>
        <w:rPr>
          <w:rFonts w:hint="eastAsia"/>
          <w:color w:val="auto"/>
          <w:sz w:val="24"/>
          <w:szCs w:val="24"/>
          <w:highlight w:val="none"/>
        </w:rPr>
        <w:t xml:space="preserve">                     </w:t>
      </w:r>
      <w:r>
        <w:rPr>
          <w:rFonts w:hint="eastAsia"/>
          <w:color w:val="auto"/>
          <w:sz w:val="24"/>
          <w:szCs w:val="24"/>
          <w:highlight w:val="none"/>
          <w:lang w:val="en-US" w:eastAsia="zh-CN"/>
        </w:rPr>
        <w:t xml:space="preserve">                                </w:t>
      </w:r>
      <w:r>
        <w:rPr>
          <w:rFonts w:hint="eastAsia"/>
          <w:color w:val="auto"/>
          <w:sz w:val="24"/>
          <w:szCs w:val="24"/>
          <w:highlight w:val="none"/>
        </w:rPr>
        <w:t xml:space="preserve">企业名称（加盖CA电子公章）</w:t>
      </w:r>
      <w:r>
        <w:rPr>
          <w:rFonts w:hint="eastAsia"/>
          <w:color w:val="auto"/>
          <w:sz w:val="24"/>
          <w:szCs w:val="24"/>
          <w:highlight w:val="none"/>
          <w:lang w:eastAsia="zh-CN"/>
        </w:rPr>
        <w:t xml:space="preserve">：</w:t>
      </w:r>
      <w:r/>
    </w:p>
    <w:p>
      <w:pPr>
        <w:ind w:firstLine="7200"/>
        <w:shd w:val="clear" w:color="auto"/>
        <w:rPr>
          <w:rFonts w:hint="eastAsia" w:eastAsia="宋体"/>
          <w:color w:val="auto"/>
          <w:sz w:val="24"/>
          <w:szCs w:val="24"/>
          <w:highlight w:val="none"/>
          <w:lang w:eastAsia="zh-CN"/>
        </w:rPr>
      </w:pPr>
      <w:r>
        <w:rPr>
          <w:rFonts w:hint="eastAsia"/>
          <w:color w:val="auto"/>
          <w:sz w:val="24"/>
          <w:szCs w:val="24"/>
          <w:highlight w:val="none"/>
        </w:rPr>
        <w:t xml:space="preserve"> 日  期</w:t>
      </w:r>
      <w:r>
        <w:rPr>
          <w:rFonts w:hint="eastAsia"/>
          <w:color w:val="auto"/>
          <w:sz w:val="24"/>
          <w:szCs w:val="24"/>
          <w:highlight w:val="none"/>
          <w:lang w:eastAsia="zh-CN"/>
        </w:rPr>
        <w:t xml:space="preserve">：</w:t>
      </w:r>
      <w:r/>
    </w:p>
    <w:p>
      <w:pPr>
        <w:ind w:firstLine="480"/>
        <w:shd w:val="clear" w:color="auto"/>
        <w:rPr>
          <w:color w:val="auto"/>
          <w:sz w:val="24"/>
          <w:szCs w:val="24"/>
          <w:highlight w:val="none"/>
        </w:rPr>
      </w:pPr>
      <w:r>
        <w:rPr>
          <w:color w:val="auto"/>
          <w:sz w:val="24"/>
          <w:szCs w:val="24"/>
          <w:highlight w:val="none"/>
        </w:rPr>
      </w:r>
      <w:r/>
    </w:p>
    <w:p>
      <w:pPr>
        <w:ind w:firstLine="480"/>
        <w:shd w:val="clear" w:color="auto"/>
        <w:rPr>
          <w:color w:val="auto"/>
          <w:sz w:val="24"/>
          <w:szCs w:val="24"/>
          <w:highlight w:val="none"/>
        </w:rPr>
      </w:pPr>
      <w:r>
        <w:rPr>
          <w:rFonts w:hint="eastAsia"/>
          <w:color w:val="auto"/>
          <w:sz w:val="24"/>
          <w:szCs w:val="24"/>
          <w:highlight w:val="none"/>
        </w:rPr>
        <w:t xml:space="preserve"> </w:t>
      </w:r>
      <w:r/>
    </w:p>
    <w:p>
      <w:pPr>
        <w:ind w:firstLine="480"/>
        <w:shd w:val="clear" w:color="auto"/>
        <w:rPr>
          <w:color w:val="auto"/>
          <w:sz w:val="24"/>
          <w:szCs w:val="24"/>
          <w:highlight w:val="none"/>
        </w:rPr>
      </w:pPr>
      <w:r>
        <w:rPr>
          <w:color w:val="auto"/>
          <w:sz w:val="24"/>
          <w:szCs w:val="24"/>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pStyle w:val="731"/>
        <w:shd w:val="clear" w:color="auto"/>
        <w:tabs>
          <w:tab w:val="left" w:pos="180" w:leader="none"/>
        </w:tabs>
        <w:rPr>
          <w:color w:val="auto"/>
          <w:highlight w:val="none"/>
        </w:rPr>
      </w:pPr>
      <w:r>
        <w:rPr>
          <w:color w:val="auto"/>
          <w:highlight w:val="none"/>
        </w:rPr>
      </w:r>
      <w:r/>
    </w:p>
    <w:p>
      <w:pPr>
        <w:pStyle w:val="920"/>
        <w:jc w:val="center"/>
        <w:spacing w:beforeAutospacing="0" w:afterAutospacing="0" w:line="500" w:lineRule="exact"/>
        <w:shd w:val="clear" w:color="auto"/>
        <w:rPr>
          <w:rFonts w:ascii="黑体" w:hAnsi="黑体" w:eastAsia="黑体" w:cs="黑体"/>
          <w:i/>
          <w:color w:val="auto"/>
          <w:sz w:val="32"/>
          <w:szCs w:val="32"/>
          <w:highlight w:val="none"/>
          <w:u w:val="single"/>
        </w:rPr>
        <w:outlineLvl w:val="1"/>
      </w:pPr>
      <w:r>
        <w:rPr>
          <w:rFonts w:ascii="黑体" w:hAnsi="黑体" w:eastAsia="黑体" w:cs="黑体"/>
          <w:i/>
          <w:color w:val="auto"/>
          <w:sz w:val="32"/>
          <w:szCs w:val="32"/>
          <w:highlight w:val="none"/>
          <w:u w:val="single"/>
        </w:rPr>
      </w:r>
      <w:r/>
    </w:p>
    <w:p>
      <w:pPr>
        <w:pStyle w:val="920"/>
        <w:jc w:val="center"/>
        <w:spacing w:beforeAutospacing="0" w:afterAutospacing="0" w:line="500" w:lineRule="exact"/>
        <w:shd w:val="clear" w:color="auto"/>
        <w:rPr>
          <w:rFonts w:ascii="黑体" w:hAnsi="黑体" w:eastAsia="黑体" w:cs="黑体"/>
          <w:i/>
          <w:color w:val="auto"/>
          <w:sz w:val="32"/>
          <w:szCs w:val="32"/>
          <w:highlight w:val="none"/>
          <w:u w:val="single"/>
        </w:rPr>
        <w:outlineLvl w:val="1"/>
      </w:pPr>
      <w:r>
        <w:rPr>
          <w:rFonts w:ascii="黑体" w:hAnsi="黑体" w:eastAsia="黑体" w:cs="黑体"/>
          <w:i/>
          <w:color w:val="auto"/>
          <w:sz w:val="32"/>
          <w:szCs w:val="32"/>
          <w:highlight w:val="none"/>
          <w:u w:val="single"/>
        </w:rPr>
      </w:r>
      <w:r/>
    </w:p>
    <w:p>
      <w:pPr>
        <w:pStyle w:val="920"/>
        <w:jc w:val="center"/>
        <w:spacing w:beforeAutospacing="0" w:afterAutospacing="0" w:line="500" w:lineRule="exact"/>
        <w:shd w:val="clear" w:color="auto"/>
        <w:rPr>
          <w:rFonts w:ascii="黑体" w:hAnsi="黑体" w:eastAsia="黑体" w:cs="黑体"/>
          <w:i/>
          <w:color w:val="auto"/>
          <w:sz w:val="32"/>
          <w:szCs w:val="32"/>
          <w:highlight w:val="none"/>
          <w:u w:val="single"/>
        </w:rPr>
        <w:outlineLvl w:val="1"/>
      </w:pPr>
      <w:r>
        <w:rPr>
          <w:rFonts w:ascii="黑体" w:hAnsi="黑体" w:eastAsia="黑体" w:cs="黑体"/>
          <w:i/>
          <w:color w:val="auto"/>
          <w:sz w:val="32"/>
          <w:szCs w:val="32"/>
          <w:highlight w:val="none"/>
          <w:u w:val="single"/>
        </w:rPr>
      </w:r>
      <w:r/>
    </w:p>
    <w:p>
      <w:pPr>
        <w:pStyle w:val="920"/>
        <w:jc w:val="center"/>
        <w:spacing w:beforeAutospacing="0" w:afterAutospacing="0" w:line="500" w:lineRule="exact"/>
        <w:shd w:val="clear" w:color="auto"/>
        <w:rPr>
          <w:rFonts w:ascii="黑体" w:hAnsi="黑体" w:eastAsia="黑体" w:cs="黑体"/>
          <w:i/>
          <w:color w:val="auto"/>
          <w:sz w:val="32"/>
          <w:szCs w:val="32"/>
          <w:highlight w:val="none"/>
          <w:u w:val="single"/>
        </w:rPr>
        <w:outlineLvl w:val="1"/>
      </w:pPr>
      <w:r>
        <w:rPr>
          <w:rFonts w:ascii="黑体" w:hAnsi="黑体" w:eastAsia="黑体" w:cs="黑体"/>
          <w:i/>
          <w:color w:val="auto"/>
          <w:sz w:val="32"/>
          <w:szCs w:val="32"/>
          <w:highlight w:val="none"/>
          <w:u w:val="single"/>
        </w:rPr>
      </w:r>
      <w:r/>
    </w:p>
    <w:p>
      <w:pPr>
        <w:pStyle w:val="920"/>
        <w:jc w:val="center"/>
        <w:spacing w:beforeAutospacing="0" w:afterAutospacing="0" w:line="500" w:lineRule="exact"/>
        <w:shd w:val="clear" w:color="auto"/>
        <w:rPr>
          <w:rFonts w:ascii="黑体" w:hAnsi="黑体" w:eastAsia="黑体" w:cs="黑体"/>
          <w:i/>
          <w:color w:val="auto"/>
          <w:sz w:val="32"/>
          <w:szCs w:val="32"/>
          <w:highlight w:val="none"/>
          <w:u w:val="single"/>
        </w:rPr>
        <w:outlineLvl w:val="1"/>
      </w:pPr>
      <w:r>
        <w:rPr>
          <w:rFonts w:ascii="黑体" w:hAnsi="黑体" w:eastAsia="黑体" w:cs="黑体"/>
          <w:i/>
          <w:color w:val="auto"/>
          <w:sz w:val="32"/>
          <w:szCs w:val="32"/>
          <w:highlight w:val="none"/>
          <w:u w:val="single"/>
        </w:rPr>
      </w:r>
      <w:r/>
    </w:p>
    <w:p>
      <w:pPr>
        <w:pStyle w:val="920"/>
        <w:jc w:val="center"/>
        <w:spacing w:beforeAutospacing="0" w:afterAutospacing="0" w:line="500" w:lineRule="exact"/>
        <w:shd w:val="clear" w:color="auto"/>
        <w:rPr>
          <w:rFonts w:ascii="黑体" w:hAnsi="黑体" w:eastAsia="黑体" w:cs="黑体"/>
          <w:i/>
          <w:color w:val="auto"/>
          <w:sz w:val="32"/>
          <w:szCs w:val="32"/>
          <w:highlight w:val="none"/>
          <w:u w:val="single"/>
        </w:rPr>
        <w:outlineLvl w:val="1"/>
      </w:pPr>
      <w:r>
        <w:rPr>
          <w:rFonts w:ascii="黑体" w:hAnsi="黑体" w:eastAsia="黑体" w:cs="黑体"/>
          <w:i/>
          <w:color w:val="auto"/>
          <w:sz w:val="32"/>
          <w:szCs w:val="32"/>
          <w:highlight w:val="none"/>
          <w:u w:val="single"/>
        </w:rPr>
      </w:r>
      <w:r/>
    </w:p>
    <w:p>
      <w:pPr>
        <w:pStyle w:val="920"/>
        <w:jc w:val="center"/>
        <w:spacing w:beforeAutospacing="0" w:afterAutospacing="0" w:line="500" w:lineRule="exact"/>
        <w:shd w:val="clear" w:color="auto"/>
        <w:rPr>
          <w:rFonts w:ascii="黑体" w:hAnsi="黑体" w:eastAsia="黑体" w:cs="黑体"/>
          <w:i/>
          <w:color w:val="auto"/>
          <w:sz w:val="32"/>
          <w:szCs w:val="32"/>
          <w:highlight w:val="none"/>
          <w:u w:val="single"/>
        </w:rPr>
        <w:outlineLvl w:val="1"/>
      </w:pPr>
      <w:r>
        <w:rPr>
          <w:rFonts w:ascii="黑体" w:hAnsi="黑体" w:eastAsia="黑体" w:cs="黑体"/>
          <w:i/>
          <w:color w:val="auto"/>
          <w:sz w:val="32"/>
          <w:szCs w:val="32"/>
          <w:highlight w:val="none"/>
          <w:u w:val="single"/>
        </w:rPr>
      </w:r>
      <w:r/>
    </w:p>
    <w:p>
      <w:pPr>
        <w:pStyle w:val="920"/>
        <w:jc w:val="center"/>
        <w:spacing w:beforeAutospacing="0" w:afterAutospacing="0" w:line="500" w:lineRule="exact"/>
        <w:shd w:val="clear" w:color="auto"/>
        <w:rPr>
          <w:rFonts w:ascii="黑体" w:hAnsi="黑体" w:eastAsia="黑体" w:cs="黑体"/>
          <w:i/>
          <w:color w:val="auto"/>
          <w:sz w:val="32"/>
          <w:szCs w:val="32"/>
          <w:highlight w:val="none"/>
          <w:u w:val="single"/>
        </w:rPr>
        <w:outlineLvl w:val="1"/>
      </w:pPr>
      <w:r>
        <w:rPr>
          <w:rFonts w:ascii="黑体" w:hAnsi="黑体" w:eastAsia="黑体" w:cs="黑体"/>
          <w:i/>
          <w:color w:val="auto"/>
          <w:sz w:val="32"/>
          <w:szCs w:val="32"/>
          <w:highlight w:val="none"/>
          <w:u w:val="single"/>
        </w:rPr>
      </w:r>
      <w:r/>
    </w:p>
    <w:p>
      <w:pPr>
        <w:jc w:val="center"/>
        <w:shd w:val="clear" w:color="auto"/>
        <w:rPr>
          <w:rFonts w:ascii="宋体" w:hAnsi="宋体"/>
          <w:b/>
          <w:color w:val="auto"/>
          <w:sz w:val="32"/>
          <w:szCs w:val="32"/>
          <w:highlight w:val="none"/>
        </w:rPr>
      </w:pPr>
      <w:r>
        <w:rPr>
          <w:rFonts w:ascii="宋体" w:hAnsi="宋体"/>
          <w:b/>
          <w:color w:val="auto"/>
          <w:sz w:val="32"/>
          <w:szCs w:val="32"/>
          <w:highlight w:val="none"/>
        </w:rPr>
      </w:r>
      <w:r/>
    </w:p>
    <w:p>
      <w:pPr>
        <w:ind w:firstLine="440"/>
        <w:jc w:val="center"/>
        <w:shd w:val="clear" w:color="auto"/>
        <w:rPr>
          <w:rFonts w:hint="eastAsia" w:ascii="黑体" w:hAnsi="黑体" w:eastAsia="黑体" w:cs="黑体"/>
          <w:i/>
          <w:color w:val="auto"/>
          <w:sz w:val="32"/>
          <w:szCs w:val="32"/>
          <w:highlight w:val="none"/>
          <w:u w:val="single"/>
        </w:rPr>
        <w:sectPr>
          <w:headerReference w:type="default" r:id="rId10"/>
          <w:footerReference w:type="default" r:id="rId11"/>
          <w:footnotePr/>
          <w:endnotePr/>
          <w:type w:val="continuous"/>
          <w:pgSz w:w="11907" w:h="16840" w:orient="portrait"/>
          <w:pgMar w:top="607" w:right="850" w:bottom="811" w:left="1134" w:header="624" w:footer="992" w:gutter="0"/>
          <w:cols w:num="1" w:sep="0" w:space="0" w:equalWidth="1"/>
          <w:docGrid w:linePitch="360"/>
        </w:sectPr>
      </w:pPr>
      <w:r>
        <w:rPr>
          <w:rFonts w:hint="eastAsia" w:ascii="黑体" w:hAnsi="黑体" w:eastAsia="黑体" w:cs="黑体"/>
          <w:i/>
          <w:color w:val="auto"/>
          <w:sz w:val="32"/>
          <w:szCs w:val="32"/>
          <w:highlight w:val="none"/>
          <w:u w:val="single"/>
        </w:rPr>
      </w:r>
      <w:r/>
    </w:p>
    <w:p>
      <w:pPr>
        <w:ind w:firstLine="560"/>
        <w:jc w:val="center"/>
        <w:shd w:val="clear" w:color="auto"/>
        <w:rPr>
          <w:rFonts w:hint="eastAsia" w:ascii="黑体" w:hAnsi="黑体" w:eastAsia="黑体" w:cs="黑体"/>
          <w:i w:val="0"/>
          <w:iCs/>
          <w:color w:val="auto"/>
          <w:sz w:val="32"/>
          <w:szCs w:val="32"/>
          <w:highlight w:val="none"/>
          <w:u w:val="none"/>
        </w:rPr>
      </w:pPr>
      <w:r>
        <w:rPr>
          <w:rFonts w:hint="eastAsia" w:ascii="黑体" w:hAnsi="黑体" w:eastAsia="黑体" w:cs="黑体"/>
          <w:i w:val="0"/>
          <w:iCs/>
          <w:color w:val="auto"/>
          <w:sz w:val="32"/>
          <w:szCs w:val="32"/>
          <w:highlight w:val="none"/>
          <w:u w:val="none"/>
        </w:rPr>
        <w:t xml:space="preserve">十</w:t>
      </w:r>
      <w:r>
        <w:rPr>
          <w:rFonts w:hint="eastAsia" w:ascii="黑体" w:hAnsi="黑体" w:eastAsia="黑体" w:cs="黑体"/>
          <w:i w:val="0"/>
          <w:iCs/>
          <w:color w:val="auto"/>
          <w:sz w:val="32"/>
          <w:szCs w:val="32"/>
          <w:highlight w:val="none"/>
          <w:u w:val="none"/>
          <w:lang w:eastAsia="zh-CN"/>
        </w:rPr>
        <w:t xml:space="preserve">二</w:t>
      </w:r>
      <w:r>
        <w:rPr>
          <w:rFonts w:hint="eastAsia" w:ascii="黑体" w:hAnsi="黑体" w:eastAsia="黑体" w:cs="黑体"/>
          <w:i w:val="0"/>
          <w:iCs/>
          <w:color w:val="auto"/>
          <w:sz w:val="32"/>
          <w:szCs w:val="32"/>
          <w:highlight w:val="none"/>
          <w:u w:val="none"/>
        </w:rPr>
        <w:t xml:space="preserve">、 关于符合本国产品标准的声明函</w:t>
      </w:r>
      <w:r/>
    </w:p>
    <w:p>
      <w:pPr>
        <w:pStyle w:val="719"/>
        <w:ind w:left="0" w:firstLine="420"/>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ff0000"/>
          <w:sz w:val="24"/>
          <w:szCs w:val="24"/>
          <w:highlight w:val="none"/>
        </w:rPr>
        <w:t xml:space="preserve"> </w:t>
      </w:r>
      <w:r/>
    </w:p>
    <w:p>
      <w:pPr>
        <w:pStyle w:val="719"/>
        <w:ind w:left="0" w:right="0" w:firstLine="420"/>
        <w:jc w:val="both"/>
        <w:keepLines w:val="0"/>
        <w:keepNext w:val="0"/>
        <w:pageBreakBefore w:val="0"/>
        <w:spacing w:beforeAutospacing="0" w:afterAutospacing="0" w:line="460" w:lineRule="exact"/>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9"/>
        <w:ind w:left="0" w:right="0" w:firstLine="420"/>
        <w:jc w:val="both"/>
        <w:keepLines w:val="0"/>
        <w:keepNext w:val="0"/>
        <w:pageBreakBefore w:val="0"/>
        <w:spacing w:beforeAutospacing="0" w:afterAutospacing="0" w:line="460" w:lineRule="exact"/>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1.</w:t>
      </w:r>
      <w:r>
        <w:rPr>
          <w:rFonts w:ascii="宋体" w:hAnsi="宋体" w:eastAsia="宋体" w:cs="宋体"/>
          <w:b/>
          <w:bCs/>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vertAlign w:val="superscript"/>
        </w:rPr>
        <w:t xml:space="preserve">1</w:t>
      </w:r>
      <w:r>
        <w:rPr>
          <w:rFonts w:ascii="宋体" w:hAnsi="宋体" w:eastAsia="宋体" w:cs="宋体"/>
          <w:b/>
          <w:bCs/>
          <w:color w:val="auto"/>
          <w:sz w:val="24"/>
          <w:szCs w:val="24"/>
          <w:highlight w:val="none"/>
          <w:shd w:val="clear" w:color="auto" w:fill="ffffff"/>
        </w:rPr>
        <w:t xml:space="preserve">，生产厂为</w:t>
      </w:r>
      <w:r>
        <w:rPr>
          <w:rFonts w:ascii="宋体" w:hAnsi="宋体" w:eastAsia="宋体" w:cs="宋体"/>
          <w:b/>
          <w:bCs/>
          <w:color w:val="auto"/>
          <w:sz w:val="24"/>
          <w:szCs w:val="24"/>
          <w:highlight w:val="none"/>
          <w:u w:val="single"/>
          <w:shd w:val="clear" w:color="auto" w:fill="ffffff"/>
        </w:rPr>
        <w:t xml:space="preserve">（厂名）</w:t>
      </w:r>
      <w:r>
        <w:rPr>
          <w:rFonts w:ascii="宋体" w:hAnsi="宋体" w:eastAsia="宋体" w:cs="宋体"/>
          <w:b/>
          <w:bCs/>
          <w:color w:val="auto"/>
          <w:sz w:val="24"/>
          <w:szCs w:val="24"/>
          <w:highlight w:val="none"/>
          <w:shd w:val="clear" w:color="auto" w:fill="ffffff"/>
          <w:vertAlign w:val="superscript"/>
        </w:rPr>
        <w:t xml:space="preserve">2</w:t>
      </w:r>
      <w:r>
        <w:rPr>
          <w:rFonts w:ascii="宋体" w:hAnsi="宋体" w:eastAsia="宋体" w:cs="宋体"/>
          <w:b/>
          <w:bCs/>
          <w:color w:val="auto"/>
          <w:sz w:val="24"/>
          <w:szCs w:val="24"/>
          <w:highlight w:val="none"/>
          <w:shd w:val="clear" w:color="auto" w:fill="ffffff"/>
        </w:rPr>
        <w:t xml:space="preserve">，厂址为</w:t>
      </w:r>
      <w:r>
        <w:rPr>
          <w:rFonts w:ascii="宋体" w:hAnsi="宋体" w:eastAsia="宋体" w:cs="宋体"/>
          <w:b/>
          <w:bCs/>
          <w:color w:val="auto"/>
          <w:sz w:val="24"/>
          <w:szCs w:val="24"/>
          <w:highlight w:val="none"/>
          <w:u w:val="single"/>
          <w:shd w:val="clear" w:color="auto" w:fill="ffffff"/>
        </w:rPr>
        <w:t xml:space="preserve">（生产厂址）</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 （产品名称1）</w:t>
      </w:r>
      <w:r>
        <w:rPr>
          <w:rFonts w:ascii="宋体" w:hAnsi="宋体" w:eastAsia="宋体" w:cs="宋体"/>
          <w:b/>
          <w:bCs/>
          <w:color w:val="auto"/>
          <w:sz w:val="24"/>
          <w:szCs w:val="24"/>
          <w:highlight w:val="none"/>
          <w:u w:val="single"/>
          <w:shd w:val="clear" w:color="auto" w:fill="ffffff"/>
        </w:rPr>
        <w:t xml:space="preserve"> </w:t>
      </w:r>
      <w:r>
        <w:rPr>
          <w:rFonts w:ascii="宋体" w:hAnsi="宋体" w:eastAsia="宋体" w:cs="宋体"/>
          <w:b/>
          <w:bCs/>
          <w:color w:val="auto"/>
          <w:sz w:val="24"/>
          <w:szCs w:val="24"/>
          <w:highlight w:val="none"/>
          <w:shd w:val="clear" w:color="auto" w:fill="ffffff"/>
        </w:rPr>
        <w:t xml:space="preserve">的中国境内生产的组件成本占比≥</w:t>
      </w:r>
      <w:r>
        <w:rPr>
          <w:rFonts w:ascii="宋体" w:hAnsi="宋体" w:eastAsia="宋体" w:cs="宋体"/>
          <w:b/>
          <w:bCs/>
          <w:strike/>
          <w:color w:val="auto"/>
          <w:sz w:val="24"/>
          <w:szCs w:val="24"/>
          <w:highlight w:val="none"/>
          <w:u w:val="single"/>
          <w:shd w:val="clear" w:color="auto" w:fill="ffffff"/>
        </w:rPr>
        <w:t xml:space="preserve">（规定比例）</w:t>
      </w:r>
      <w:r>
        <w:rPr>
          <w:rFonts w:ascii="宋体" w:hAnsi="宋体" w:eastAsia="宋体" w:cs="宋体"/>
          <w:b/>
          <w:bCs/>
          <w:strike/>
          <w:color w:val="auto"/>
          <w:sz w:val="24"/>
          <w:szCs w:val="24"/>
          <w:highlight w:val="none"/>
          <w:shd w:val="clear" w:color="auto" w:fill="ffffff"/>
          <w:vertAlign w:val="superscript"/>
        </w:rPr>
        <w:t xml:space="preserve">3</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（关键组件）</w:t>
      </w:r>
      <w:r>
        <w:rPr>
          <w:rFonts w:ascii="宋体" w:hAnsi="宋体" w:eastAsia="宋体" w:cs="宋体"/>
          <w:b/>
          <w:bCs/>
          <w:strike/>
          <w:color w:val="auto"/>
          <w:sz w:val="24"/>
          <w:szCs w:val="24"/>
          <w:highlight w:val="none"/>
          <w:shd w:val="clear" w:color="auto" w:fill="ffffff"/>
          <w:vertAlign w:val="superscript"/>
        </w:rPr>
        <w:t xml:space="preserve">4</w:t>
      </w:r>
      <w:r>
        <w:rPr>
          <w:rFonts w:ascii="宋体" w:hAnsi="宋体" w:eastAsia="宋体" w:cs="宋体"/>
          <w:b/>
          <w:bCs/>
          <w:color w:val="auto"/>
          <w:sz w:val="24"/>
          <w:szCs w:val="24"/>
          <w:highlight w:val="none"/>
          <w:shd w:val="clear" w:color="auto" w:fill="ffffff"/>
        </w:rPr>
        <w:t xml:space="preserve">在中国境内生产。</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（关键工序）</w:t>
      </w:r>
      <w:r>
        <w:rPr>
          <w:rFonts w:ascii="宋体" w:hAnsi="宋体" w:eastAsia="宋体" w:cs="宋体"/>
          <w:b/>
          <w:bCs/>
          <w:strike/>
          <w:color w:val="auto"/>
          <w:sz w:val="24"/>
          <w:szCs w:val="24"/>
          <w:highlight w:val="none"/>
          <w:shd w:val="clear" w:color="auto" w:fill="ffffff"/>
          <w:vertAlign w:val="superscript"/>
        </w:rPr>
        <w:t xml:space="preserve">5</w:t>
      </w:r>
      <w:r>
        <w:rPr>
          <w:rFonts w:ascii="宋体" w:hAnsi="宋体" w:eastAsia="宋体" w:cs="宋体"/>
          <w:b/>
          <w:bCs/>
          <w:color w:val="auto"/>
          <w:sz w:val="24"/>
          <w:szCs w:val="24"/>
          <w:highlight w:val="none"/>
          <w:shd w:val="clear" w:color="auto" w:fill="ffffff"/>
        </w:rPr>
        <w:t xml:space="preserve">在中国境内完成。</w:t>
      </w:r>
      <w:r/>
    </w:p>
    <w:p>
      <w:pPr>
        <w:pStyle w:val="719"/>
        <w:ind w:left="0" w:right="0" w:firstLine="420"/>
        <w:jc w:val="both"/>
        <w:keepLines w:val="0"/>
        <w:keepNext w:val="0"/>
        <w:pageBreakBefore w:val="0"/>
        <w:spacing w:beforeAutospacing="0" w:afterAutospacing="0" w:line="460" w:lineRule="exact"/>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2.</w:t>
      </w:r>
      <w:r>
        <w:rPr>
          <w:rFonts w:ascii="宋体" w:hAnsi="宋体" w:eastAsia="宋体" w:cs="宋体"/>
          <w:b/>
          <w:bCs/>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，生产厂为</w:t>
      </w:r>
      <w:r>
        <w:rPr>
          <w:rFonts w:ascii="宋体" w:hAnsi="宋体" w:eastAsia="宋体" w:cs="宋体"/>
          <w:b/>
          <w:bCs/>
          <w:color w:val="auto"/>
          <w:sz w:val="24"/>
          <w:szCs w:val="24"/>
          <w:highlight w:val="none"/>
          <w:u w:val="single"/>
          <w:shd w:val="clear" w:color="auto" w:fill="ffffff"/>
        </w:rPr>
        <w:t xml:space="preserve">（厂名）</w:t>
      </w:r>
      <w:r>
        <w:rPr>
          <w:rFonts w:ascii="宋体" w:hAnsi="宋体" w:eastAsia="宋体" w:cs="宋体"/>
          <w:b/>
          <w:bCs/>
          <w:color w:val="auto"/>
          <w:sz w:val="24"/>
          <w:szCs w:val="24"/>
          <w:highlight w:val="none"/>
          <w:shd w:val="clear" w:color="auto" w:fill="ffffff"/>
        </w:rPr>
        <w:t xml:space="preserve">，厂址为</w:t>
      </w:r>
      <w:r>
        <w:rPr>
          <w:rFonts w:ascii="宋体" w:hAnsi="宋体" w:eastAsia="宋体" w:cs="宋体"/>
          <w:b/>
          <w:bCs/>
          <w:color w:val="auto"/>
          <w:sz w:val="24"/>
          <w:szCs w:val="24"/>
          <w:highlight w:val="none"/>
          <w:u w:val="single"/>
          <w:shd w:val="clear" w:color="auto" w:fill="ffffff"/>
        </w:rPr>
        <w:t xml:space="preserve">（生产厂址）</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的中国境内生产的组件成本占比≥</w:t>
      </w:r>
      <w:r>
        <w:rPr>
          <w:rFonts w:ascii="宋体" w:hAnsi="宋体" w:eastAsia="宋体" w:cs="宋体"/>
          <w:b/>
          <w:bCs/>
          <w:strike/>
          <w:color w:val="auto"/>
          <w:sz w:val="24"/>
          <w:szCs w:val="24"/>
          <w:highlight w:val="none"/>
          <w:u w:val="single"/>
          <w:shd w:val="clear" w:color="auto" w:fill="ffffff"/>
        </w:rPr>
        <w:t xml:space="preserve">（规定比例）</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（关键组件）</w:t>
      </w:r>
      <w:r>
        <w:rPr>
          <w:rFonts w:ascii="宋体" w:hAnsi="宋体" w:eastAsia="宋体" w:cs="宋体"/>
          <w:b/>
          <w:bCs/>
          <w:color w:val="auto"/>
          <w:sz w:val="24"/>
          <w:szCs w:val="24"/>
          <w:highlight w:val="none"/>
          <w:shd w:val="clear" w:color="auto" w:fill="ffffff"/>
        </w:rPr>
        <w:t xml:space="preserve">在中国境内生产。</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（关键工序）</w:t>
      </w:r>
      <w:r>
        <w:rPr>
          <w:rFonts w:ascii="宋体" w:hAnsi="宋体" w:eastAsia="宋体" w:cs="宋体"/>
          <w:b/>
          <w:bCs/>
          <w:color w:val="auto"/>
          <w:sz w:val="24"/>
          <w:szCs w:val="24"/>
          <w:highlight w:val="none"/>
          <w:shd w:val="clear" w:color="auto" w:fill="ffffff"/>
        </w:rPr>
        <w:t xml:space="preserve">在中国境内完成。</w:t>
      </w:r>
      <w:r/>
    </w:p>
    <w:p>
      <w:pPr>
        <w:pStyle w:val="719"/>
        <w:ind w:left="0" w:right="0" w:firstLine="420"/>
        <w:jc w:val="both"/>
        <w:keepLines w:val="0"/>
        <w:keepNext w:val="0"/>
        <w:pageBreakBefore w:val="0"/>
        <w:spacing w:beforeAutospacing="0" w:afterAutospacing="0" w:line="460" w:lineRule="exact"/>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w:t>
      </w:r>
      <w:r/>
    </w:p>
    <w:p>
      <w:pPr>
        <w:pStyle w:val="719"/>
        <w:ind w:left="0" w:right="0" w:firstLine="420"/>
        <w:jc w:val="both"/>
        <w:keepLines w:val="0"/>
        <w:keepNext w:val="0"/>
        <w:pageBreakBefore w:val="0"/>
        <w:spacing w:beforeAutospacing="0" w:afterAutospacing="0" w:line="460" w:lineRule="exact"/>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本公司（单位）对上述声明内容的真实性负责。如有虚假，愿承担相应法律责任。</w:t>
      </w:r>
      <w:r/>
    </w:p>
    <w:p>
      <w:pPr>
        <w:pStyle w:val="719"/>
        <w:ind w:right="0"/>
        <w:jc w:val="both"/>
        <w:keepLines w:val="0"/>
        <w:keepNext w:val="0"/>
        <w:pageBreakBefore w:val="0"/>
        <w:spacing w:beforeAutospacing="0" w:afterAutospacing="0" w:line="460" w:lineRule="exact"/>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t xml:space="preserve"> </w:t>
      </w:r>
      <w:r/>
    </w:p>
    <w:p>
      <w:pPr>
        <w:pStyle w:val="719"/>
        <w:ind w:left="0" w:right="0" w:firstLine="5848"/>
        <w:jc w:val="both"/>
        <w:keepLines w:val="0"/>
        <w:keepNext w:val="0"/>
        <w:pageBreakBefore w:val="0"/>
        <w:spacing w:beforeAutospacing="0" w:afterAutospacing="0" w:line="460" w:lineRule="exact"/>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公司（单位）名称（盖章）：　</w:t>
      </w:r>
      <w:r/>
    </w:p>
    <w:p>
      <w:pPr>
        <w:pStyle w:val="719"/>
        <w:ind w:right="0"/>
        <w:jc w:val="center"/>
        <w:keepLines w:val="0"/>
        <w:keepNext w:val="0"/>
        <w:pageBreakBefore w:val="0"/>
        <w:spacing w:beforeAutospacing="0" w:afterAutospacing="0" w:line="460" w:lineRule="exact"/>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                       日期：　   年　  月　  日         </w:t>
      </w:r>
      <w:r/>
    </w:p>
    <w:p>
      <w:pPr>
        <w:pStyle w:val="719"/>
        <w:ind w:right="0"/>
        <w:jc w:val="both"/>
        <w:keepLines w:val="0"/>
        <w:keepNext w:val="0"/>
        <w:pageBreakBefore w:val="0"/>
        <w:spacing w:beforeAutospacing="0" w:afterAutospacing="0" w:line="460" w:lineRule="exact"/>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__________________</w:t>
      </w:r>
      <w:r/>
    </w:p>
    <w:p>
      <w:pPr>
        <w:pStyle w:val="719"/>
        <w:ind w:right="0"/>
        <w:jc w:val="both"/>
        <w:keepLines w:val="0"/>
        <w:keepNext w:val="0"/>
        <w:pageBreakBefore w:val="0"/>
        <w:spacing w:beforeAutospacing="0" w:afterAutospacing="0" w:line="460" w:lineRule="exact"/>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1.产品如有型号，请在“产品名称”栏一并填写。</w:t>
      </w:r>
      <w:r/>
    </w:p>
    <w:p>
      <w:pPr>
        <w:pStyle w:val="719"/>
        <w:ind w:right="0"/>
        <w:jc w:val="both"/>
        <w:keepLines w:val="0"/>
        <w:keepNext w:val="0"/>
        <w:pageBreakBefore w:val="0"/>
        <w:spacing w:beforeAutospacing="0" w:afterAutospacing="0" w:line="460" w:lineRule="exact"/>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2.生产厂名与厂址应与生产厂营业执照载明的相关信息保持一致。</w:t>
      </w:r>
      <w:r/>
    </w:p>
    <w:p>
      <w:pPr>
        <w:pStyle w:val="719"/>
        <w:ind w:right="0"/>
        <w:jc w:val="both"/>
        <w:keepLines w:val="0"/>
        <w:keepNext w:val="0"/>
        <w:pageBreakBefore w:val="0"/>
        <w:spacing w:beforeAutospacing="0" w:afterAutospacing="0" w:line="460" w:lineRule="exact"/>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3.该产品的中国境内生产的组件成本占比相关要求实施前，“规定比例”栏可不填，下同。</w:t>
      </w:r>
      <w:r/>
    </w:p>
    <w:p>
      <w:pPr>
        <w:pStyle w:val="719"/>
        <w:ind w:right="0"/>
        <w:jc w:val="both"/>
        <w:keepLines w:val="0"/>
        <w:keepNext w:val="0"/>
        <w:pageBreakBefore w:val="0"/>
        <w:spacing w:beforeAutospacing="0" w:afterAutospacing="0" w:line="460" w:lineRule="exact"/>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4.该产品的关键组件要求实施前，“关键组件”栏可不填，下同。</w:t>
      </w:r>
      <w:r/>
    </w:p>
    <w:p>
      <w:pPr>
        <w:pStyle w:val="719"/>
        <w:ind w:right="0"/>
        <w:jc w:val="both"/>
        <w:keepLines w:val="0"/>
        <w:keepNext w:val="0"/>
        <w:pageBreakBefore w:val="0"/>
        <w:spacing w:beforeAutospacing="0" w:afterAutospacing="0" w:line="460" w:lineRule="exact"/>
        <w:widowControl w:val="off"/>
        <w:rPr>
          <w:rFonts w:ascii="宋体" w:hAnsi="宋体" w:eastAsia="宋体" w:cs="宋体"/>
          <w:b/>
          <w:bCs/>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5.该产品的关键工序要求实施前，“关键工序”栏可不填，下同。</w:t>
      </w:r>
      <w:r/>
    </w:p>
    <w:p>
      <w:pPr>
        <w:pStyle w:val="719"/>
        <w:ind w:right="0"/>
        <w:jc w:val="both"/>
        <w:keepLines w:val="0"/>
        <w:keepNext w:val="0"/>
        <w:pageBreakBefore w:val="0"/>
        <w:spacing w:beforeAutospacing="0" w:afterAutospacing="0" w:line="460" w:lineRule="exact"/>
        <w:widowControl w:val="off"/>
        <w:rPr>
          <w:rFonts w:ascii="宋体" w:hAnsi="宋体" w:eastAsia="宋体" w:cs="宋体"/>
          <w:b/>
          <w:bCs/>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6.用</w:t>
      </w:r>
      <w:r>
        <w:rPr>
          <w:rFonts w:hint="eastAsia" w:ascii="宋体" w:hAnsi="宋体" w:eastAsia="宋体" w:cs="宋体"/>
          <w:b/>
          <w:bCs/>
          <w:color w:val="auto"/>
          <w:sz w:val="24"/>
          <w:szCs w:val="24"/>
          <w:highlight w:val="none"/>
          <w:shd w:val="clear" w:color="auto" w:fill="ffffff"/>
          <w:lang w:val="en-US" w:eastAsia="zh-CN"/>
        </w:rPr>
        <w:t xml:space="preserve">横</w:t>
      </w:r>
      <w:r>
        <w:rPr>
          <w:rFonts w:ascii="宋体" w:hAnsi="宋体" w:eastAsia="宋体" w:cs="宋体"/>
          <w:b/>
          <w:bCs/>
          <w:color w:val="auto"/>
          <w:sz w:val="24"/>
          <w:szCs w:val="24"/>
          <w:highlight w:val="none"/>
          <w:shd w:val="clear" w:color="auto" w:fill="ffffff"/>
        </w:rPr>
        <w:t xml:space="preserve">线划除的地方无需填写。</w:t>
      </w:r>
      <w:r/>
    </w:p>
    <w:p>
      <w:pPr>
        <w:pStyle w:val="719"/>
        <w:ind w:right="0"/>
        <w:jc w:val="both"/>
        <w:keepLines w:val="0"/>
        <w:keepNext w:val="0"/>
        <w:pageBreakBefore w:val="0"/>
        <w:spacing w:beforeAutospacing="0" w:afterAutospacing="0" w:line="460" w:lineRule="exact"/>
        <w:widowControl w:val="off"/>
        <w:rPr>
          <w:rFonts w:hint="eastAsia" w:ascii="宋体" w:hAnsi="宋体" w:eastAsia="宋体" w:cs="宋体"/>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bidi="ar-SA"/>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40"/>
        <w:jc w:val="center"/>
        <w:shd w:val="clear" w:color="auto"/>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r>
      <w:r/>
    </w:p>
    <w:p>
      <w:pPr>
        <w:ind w:firstLine="440"/>
        <w:jc w:val="center"/>
        <w:shd w:val="clear" w:color="auto"/>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r>
      <w:r/>
    </w:p>
    <w:p>
      <w:pPr>
        <w:ind w:firstLine="440"/>
        <w:jc w:val="center"/>
        <w:shd w:val="clear" w:color="auto"/>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r>
      <w:r/>
    </w:p>
    <w:p>
      <w:pPr>
        <w:ind w:firstLine="440"/>
        <w:jc w:val="center"/>
        <w:shd w:val="clear" w:color="auto"/>
        <w:rPr>
          <w:rFonts w:hint="eastAsia" w:ascii="黑体" w:hAnsi="黑体" w:eastAsia="黑体" w:cs="黑体"/>
          <w:i/>
          <w:color w:val="auto"/>
          <w:sz w:val="32"/>
          <w:szCs w:val="32"/>
          <w:highlight w:val="none"/>
          <w:u w:val="single"/>
          <w:lang w:eastAsia="zh-CN"/>
        </w:rPr>
      </w:pPr>
      <w:r>
        <w:rPr>
          <w:rFonts w:hint="eastAsia" w:ascii="黑体" w:hAnsi="黑体" w:eastAsia="黑体" w:cs="黑体"/>
          <w:i/>
          <w:color w:val="auto"/>
          <w:sz w:val="32"/>
          <w:szCs w:val="32"/>
          <w:highlight w:val="none"/>
          <w:u w:val="single"/>
        </w:rPr>
        <w:t xml:space="preserve">十</w:t>
      </w:r>
      <w:r>
        <w:rPr>
          <w:rFonts w:hint="eastAsia" w:ascii="黑体" w:hAnsi="黑体" w:eastAsia="黑体" w:cs="黑体"/>
          <w:i/>
          <w:color w:val="auto"/>
          <w:sz w:val="32"/>
          <w:szCs w:val="32"/>
          <w:highlight w:val="none"/>
          <w:u w:val="single"/>
          <w:lang w:val="en-US" w:eastAsia="zh-CN"/>
        </w:rPr>
        <w:t xml:space="preserve">三</w:t>
      </w:r>
      <w:r>
        <w:rPr>
          <w:rFonts w:hint="eastAsia" w:ascii="黑体" w:hAnsi="黑体" w:eastAsia="黑体" w:cs="黑体"/>
          <w:i/>
          <w:color w:val="auto"/>
          <w:sz w:val="32"/>
          <w:szCs w:val="32"/>
          <w:highlight w:val="none"/>
          <w:u w:val="single"/>
        </w:rPr>
        <w:t xml:space="preserve">、</w:t>
      </w:r>
      <w:r>
        <w:rPr>
          <w:rFonts w:hint="eastAsia" w:ascii="黑体" w:hAnsi="黑体" w:eastAsia="黑体" w:cs="黑体"/>
          <w:i/>
          <w:color w:val="auto"/>
          <w:sz w:val="32"/>
          <w:szCs w:val="32"/>
          <w:highlight w:val="none"/>
          <w:u w:val="single"/>
          <w:lang w:eastAsia="zh-CN"/>
        </w:rPr>
        <w:t xml:space="preserve">投标分项报价表</w:t>
      </w:r>
      <w:r/>
    </w:p>
    <w:p>
      <w:pPr>
        <w:ind w:firstLine="440"/>
        <w:jc w:val="center"/>
        <w:shd w:val="clear" w:color="auto"/>
        <w:rPr>
          <w:rFonts w:hint="eastAsia" w:ascii="黑体" w:hAnsi="黑体" w:eastAsia="黑体" w:cs="黑体"/>
          <w:i/>
          <w:color w:val="auto"/>
          <w:sz w:val="32"/>
          <w:szCs w:val="32"/>
          <w:highlight w:val="none"/>
          <w:u w:val="single"/>
        </w:rPr>
        <w:sectPr>
          <w:footnotePr/>
          <w:endnotePr/>
          <w:type w:val="continuous"/>
          <w:pgSz w:w="11907" w:h="16840" w:orient="portrait"/>
          <w:pgMar w:top="607" w:right="850" w:bottom="811" w:left="1134" w:header="624" w:footer="992" w:gutter="0"/>
          <w:cols w:num="1" w:sep="0" w:space="0" w:equalWidth="1"/>
          <w:docGrid w:linePitch="360"/>
        </w:sectPr>
      </w:pPr>
      <w:r>
        <w:rPr>
          <w:rFonts w:hint="eastAsia" w:ascii="黑体" w:hAnsi="黑体" w:eastAsia="黑体" w:cs="黑体"/>
          <w:i/>
          <w:color w:val="auto"/>
          <w:sz w:val="32"/>
          <w:szCs w:val="32"/>
          <w:highlight w:val="none"/>
          <w:u w:val="single"/>
        </w:rPr>
      </w:r>
      <w:r/>
    </w:p>
    <w:p>
      <w:pPr>
        <w:ind w:firstLine="440"/>
        <w:jc w:val="center"/>
        <w:shd w:val="clear" w:color="auto"/>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r>
      <w:r/>
    </w:p>
    <w:tbl>
      <w:tblPr>
        <w:tblStyle w:val="696"/>
        <w:tblW w:w="97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1229"/>
        <w:gridCol w:w="1275"/>
        <w:gridCol w:w="1725"/>
        <w:gridCol w:w="2145"/>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719"/>
              <w:jc w:val="center"/>
              <w:spacing w:beforeAutospacing="0" w:afterAutospacing="0" w:line="0" w:lineRule="atLeast"/>
              <w:shd w:val="clear" w:color="auto"/>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19"/>
              <w:jc w:val="center"/>
              <w:spacing w:beforeAutospacing="0" w:afterAutospacing="0" w:line="0" w:lineRule="atLeast"/>
              <w:shd w:val="clear" w:color="auto"/>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19"/>
              <w:jc w:val="center"/>
              <w:spacing w:beforeAutospacing="0" w:afterAutospacing="0" w:line="0" w:lineRule="atLeast"/>
              <w:shd w:val="clear" w:color="auto"/>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719"/>
              <w:jc w:val="center"/>
              <w:spacing w:beforeAutospacing="0" w:afterAutospacing="0" w:line="0" w:lineRule="atLeast"/>
              <w:shd w:val="clear" w:color="auto"/>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19"/>
              <w:jc w:val="center"/>
              <w:spacing w:beforeAutospacing="0" w:afterAutospacing="0" w:line="0" w:lineRule="atLeast"/>
              <w:shd w:val="clear" w:color="auto"/>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19"/>
              <w:jc w:val="center"/>
              <w:spacing w:beforeAutospacing="0" w:afterAutospacing="0" w:line="0" w:lineRule="atLeast"/>
              <w:shd w:val="clear" w:color="auto"/>
              <w:rPr>
                <w:color w:val="auto"/>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719"/>
              <w:jc w:val="center"/>
              <w:spacing w:beforeAutospacing="0" w:afterAutospacing="0" w:line="0" w:lineRule="atLeast"/>
              <w:shd w:val="clear" w:color="auto"/>
              <w:rPr>
                <w:color w:val="auto"/>
                <w:highlight w:val="none"/>
              </w:rPr>
            </w:pPr>
            <w:r>
              <w:rPr>
                <w:rFonts w:hint="eastAsia" w:ascii="宋体" w:hAnsi="宋体" w:eastAsia="宋体" w:cs="宋体"/>
                <w:color w:val="auto"/>
                <w:highlight w:val="none"/>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shd w:val="clear" w:color="auto"/>
              <w:rPr>
                <w:rFonts w:ascii="宋体"/>
                <w:color w:val="auto"/>
                <w:sz w:val="24"/>
                <w:highlight w:val="none"/>
              </w:rPr>
            </w:pPr>
            <w:r>
              <w:rPr>
                <w:rFonts w:ascii="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19"/>
              <w:jc w:val="center"/>
              <w:spacing w:beforeAutospacing="0" w:afterAutospacing="0" w:line="0" w:lineRule="atLeast"/>
              <w:shd w:val="clear" w:color="auto"/>
              <w:rPr>
                <w:color w:val="auto"/>
                <w:highlight w:val="none"/>
              </w:rPr>
            </w:pPr>
            <w:r>
              <w:rPr>
                <w:rFonts w:hint="eastAsia" w:ascii="宋体" w:hAnsi="宋体" w:eastAsia="宋体" w:cs="宋体"/>
                <w:color w:val="auto"/>
                <w:highlight w:val="none"/>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19"/>
              <w:jc w:val="center"/>
              <w:spacing w:beforeAutospacing="0" w:afterAutospacing="0" w:line="0" w:lineRule="atLeast"/>
              <w:shd w:val="clear" w:color="auto"/>
              <w:rPr>
                <w:rFonts w:hint="default" w:eastAsia="宋体"/>
                <w:color w:val="auto"/>
                <w:highlight w:val="none"/>
                <w:lang w:val="en-US" w:eastAsia="zh-CN"/>
              </w:rPr>
            </w:pPr>
            <w:r>
              <w:rPr>
                <w:rFonts w:hint="eastAsia" w:ascii="宋体" w:hAnsi="宋体" w:cs="宋体"/>
                <w:color w:val="auto"/>
                <w:highlight w:val="none"/>
                <w:lang w:val="en-US" w:eastAsia="zh-CN"/>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719"/>
              <w:jc w:val="center"/>
              <w:spacing w:beforeAutospacing="0" w:afterAutospacing="0" w:line="0" w:lineRule="atLeast"/>
              <w:shd w:val="clear" w:color="auto"/>
              <w:rPr>
                <w:color w:val="auto"/>
                <w:highlight w:val="none"/>
              </w:rPr>
            </w:pPr>
            <w:r>
              <w:rPr>
                <w:rFonts w:hint="eastAsia" w:ascii="宋体" w:hAnsi="宋体" w:eastAsia="宋体" w:cs="宋体"/>
                <w:color w:val="auto"/>
                <w:highlight w:val="none"/>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19"/>
              <w:jc w:val="center"/>
              <w:spacing w:beforeAutospacing="0" w:afterAutospacing="0" w:line="0" w:lineRule="atLeast"/>
              <w:shd w:val="clear" w:color="auto"/>
              <w:rPr>
                <w:color w:val="auto"/>
                <w:highlight w:val="none"/>
              </w:rPr>
            </w:pPr>
            <w:r>
              <w:rPr>
                <w:rFonts w:hint="eastAsia" w:ascii="宋体" w:hAnsi="宋体" w:eastAsia="宋体" w:cs="宋体"/>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19"/>
              <w:jc w:val="center"/>
              <w:spacing w:beforeAutospacing="0" w:afterAutospacing="0" w:line="0" w:lineRule="atLeast"/>
              <w:shd w:val="clear" w:color="auto"/>
              <w:rPr>
                <w:color w:val="auto"/>
                <w:highlight w:val="none"/>
              </w:rPr>
            </w:pPr>
            <w:r>
              <w:rPr>
                <w:rFonts w:hint="eastAsia" w:ascii="宋体" w:hAnsi="宋体" w:eastAsia="宋体" w:cs="宋体"/>
                <w:color w:val="auto"/>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719"/>
              <w:jc w:val="center"/>
              <w:spacing w:beforeAutospacing="0" w:afterAutospacing="0" w:line="0" w:lineRule="atLeast"/>
              <w:shd w:val="clear" w:color="auto"/>
              <w:rPr>
                <w:color w:val="auto"/>
                <w:highlight w:val="none"/>
              </w:rPr>
            </w:pPr>
            <w:r>
              <w:rPr>
                <w:rFonts w:hint="eastAsia" w:ascii="宋体" w:hAnsi="宋体" w:eastAsia="宋体" w:cs="宋体"/>
                <w:color w:val="auto"/>
                <w:highlight w:val="none"/>
              </w:rPr>
              <w:t xml:space="preserve">分项总价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19"/>
              <w:jc w:val="center"/>
              <w:spacing w:beforeAutospacing="0" w:afterAutospacing="0" w:line="0" w:lineRule="atLeast"/>
              <w:shd w:val="clear" w:color="auto"/>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19"/>
              <w:jc w:val="center"/>
              <w:spacing w:beforeAutospacing="0" w:afterAutospacing="0" w:line="0" w:lineRule="atLeast"/>
              <w:shd w:val="clear" w:color="auto"/>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19"/>
              <w:jc w:val="center"/>
              <w:spacing w:beforeAutospacing="0" w:afterAutospacing="0" w:line="0" w:lineRule="atLeast"/>
              <w:shd w:val="clear" w:color="auto"/>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719"/>
              <w:jc w:val="center"/>
              <w:spacing w:beforeAutospacing="0" w:afterAutospacing="0" w:line="0" w:lineRule="atLeast"/>
              <w:shd w:val="clear" w:color="auto"/>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19"/>
              <w:jc w:val="center"/>
              <w:spacing w:beforeAutospacing="0" w:afterAutospacing="0" w:line="0" w:lineRule="atLeast"/>
              <w:shd w:val="clear" w:color="auto"/>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19"/>
              <w:jc w:val="center"/>
              <w:spacing w:beforeAutospacing="0" w:afterAutospacing="0" w:line="0" w:lineRule="atLeast"/>
              <w:shd w:val="clear" w:color="auto"/>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719"/>
              <w:jc w:val="center"/>
              <w:spacing w:beforeAutospacing="0" w:afterAutospacing="0" w:line="0" w:lineRule="atLeast"/>
              <w:shd w:val="clear" w:color="auto"/>
              <w:rPr>
                <w:color w:val="auto"/>
                <w:highlight w:val="none"/>
              </w:rPr>
            </w:pPr>
            <w:r>
              <w:rPr>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19"/>
              <w:jc w:val="center"/>
              <w:spacing w:beforeAutospacing="0" w:afterAutospacing="0" w:line="0" w:lineRule="atLeast"/>
              <w:shd w:val="clear" w:color="auto"/>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19"/>
              <w:jc w:val="center"/>
              <w:spacing w:beforeAutospacing="0" w:afterAutospacing="0" w:line="0" w:lineRule="atLeast"/>
              <w:shd w:val="clear" w:color="auto"/>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19"/>
              <w:jc w:val="center"/>
              <w:spacing w:beforeAutospacing="0" w:afterAutospacing="0" w:line="0" w:lineRule="atLeast"/>
              <w:shd w:val="clear" w:color="auto"/>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719"/>
              <w:jc w:val="center"/>
              <w:spacing w:beforeAutospacing="0" w:afterAutospacing="0" w:line="0" w:lineRule="atLeast"/>
              <w:shd w:val="clear" w:color="auto"/>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19"/>
              <w:jc w:val="center"/>
              <w:spacing w:beforeAutospacing="0" w:afterAutospacing="0" w:line="0" w:lineRule="atLeast"/>
              <w:shd w:val="clear" w:color="auto"/>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19"/>
              <w:jc w:val="center"/>
              <w:spacing w:beforeAutospacing="0" w:afterAutospacing="0" w:line="0" w:lineRule="atLeast"/>
              <w:shd w:val="clear" w:color="auto"/>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719"/>
              <w:jc w:val="center"/>
              <w:spacing w:beforeAutospacing="0" w:afterAutospacing="0" w:line="0" w:lineRule="atLeast"/>
              <w:shd w:val="clear" w:color="auto"/>
              <w:rPr>
                <w:color w:val="auto"/>
                <w:highlight w:val="none"/>
              </w:rPr>
            </w:pPr>
            <w:r>
              <w:rPr>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19"/>
              <w:jc w:val="center"/>
              <w:spacing w:beforeAutospacing="0" w:afterAutospacing="0" w:line="0" w:lineRule="atLeast"/>
              <w:shd w:val="clear" w:color="auto"/>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19"/>
              <w:jc w:val="center"/>
              <w:spacing w:beforeAutospacing="0" w:afterAutospacing="0" w:line="0" w:lineRule="atLeast"/>
              <w:shd w:val="clear" w:color="auto"/>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19"/>
              <w:jc w:val="center"/>
              <w:spacing w:beforeAutospacing="0" w:afterAutospacing="0" w:line="0" w:lineRule="atLeast"/>
              <w:shd w:val="clear" w:color="auto"/>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719"/>
              <w:jc w:val="center"/>
              <w:spacing w:beforeAutospacing="0" w:afterAutospacing="0" w:line="0" w:lineRule="atLeast"/>
              <w:shd w:val="clear" w:color="auto"/>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19"/>
              <w:jc w:val="center"/>
              <w:spacing w:beforeAutospacing="0" w:afterAutospacing="0" w:line="0" w:lineRule="atLeast"/>
              <w:shd w:val="clear" w:color="auto"/>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19"/>
              <w:jc w:val="center"/>
              <w:spacing w:beforeAutospacing="0" w:afterAutospacing="0" w:line="0" w:lineRule="atLeast"/>
              <w:shd w:val="clear" w:color="auto"/>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719"/>
              <w:jc w:val="center"/>
              <w:spacing w:beforeAutospacing="0" w:afterAutospacing="0" w:line="0" w:lineRule="atLeast"/>
              <w:shd w:val="clear" w:color="auto"/>
              <w:rPr>
                <w:color w:val="auto"/>
                <w:highlight w:val="none"/>
              </w:rPr>
            </w:pPr>
            <w:r>
              <w:rPr>
                <w:color w:val="auto"/>
                <w:highlight w:val="none"/>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19"/>
              <w:jc w:val="center"/>
              <w:spacing w:beforeAutospacing="0" w:afterAutospacing="0" w:line="0" w:lineRule="atLeast"/>
              <w:shd w:val="clear" w:color="auto"/>
              <w:rPr>
                <w:rFonts w:hint="eastAsia" w:ascii="Times New Roman" w:hAnsi="Times New Roman" w:eastAsia="宋体" w:cs="Times New Roman"/>
                <w:color w:val="auto"/>
                <w:sz w:val="24"/>
                <w:szCs w:val="22"/>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19"/>
              <w:jc w:val="center"/>
              <w:spacing w:beforeAutospacing="0" w:afterAutospacing="0" w:line="0" w:lineRule="atLeast"/>
              <w:shd w:val="clear" w:color="auto"/>
              <w:rPr>
                <w:rFonts w:hint="default" w:ascii="Times New Roman" w:hAnsi="Times New Roman" w:eastAsia="宋体" w:cs="Times New Roman"/>
                <w:color w:val="auto"/>
                <w:sz w:val="24"/>
                <w:szCs w:val="22"/>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19"/>
              <w:jc w:val="center"/>
              <w:spacing w:beforeAutospacing="0" w:afterAutospacing="0" w:line="0" w:lineRule="atLeast"/>
              <w:shd w:val="clear" w:color="auto"/>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719"/>
              <w:jc w:val="center"/>
              <w:spacing w:beforeAutospacing="0" w:afterAutospacing="0" w:line="0" w:lineRule="atLeast"/>
              <w:shd w:val="clear" w:color="auto"/>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19"/>
              <w:jc w:val="center"/>
              <w:spacing w:beforeAutospacing="0" w:afterAutospacing="0" w:line="0" w:lineRule="atLeast"/>
              <w:shd w:val="clear" w:color="auto"/>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719"/>
              <w:jc w:val="center"/>
              <w:spacing w:beforeAutospacing="0" w:afterAutospacing="0" w:line="0" w:lineRule="atLeast"/>
              <w:shd w:val="clear" w:color="auto"/>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719"/>
              <w:jc w:val="center"/>
              <w:spacing w:beforeAutospacing="0" w:afterAutospacing="0" w:line="0" w:lineRule="atLeast"/>
              <w:shd w:val="clear" w:color="auto"/>
              <w:rPr>
                <w:color w:val="auto"/>
                <w:highlight w:val="none"/>
              </w:rPr>
            </w:pPr>
            <w:r>
              <w:rPr>
                <w:color w:val="auto"/>
                <w:highlight w:val="none"/>
              </w:rPr>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7575" w:type="dxa"/>
            <w:vAlign w:val="center"/>
            <w:textDirection w:val="lrTb"/>
            <w:noWrap w:val="false"/>
          </w:tcPr>
          <w:p>
            <w:pPr>
              <w:pStyle w:val="719"/>
              <w:jc w:val="center"/>
              <w:spacing w:beforeAutospacing="0" w:afterAutospacing="0" w:line="0" w:lineRule="atLeast"/>
              <w:shd w:val="clear" w:color="auto"/>
              <w:rPr>
                <w:color w:val="auto"/>
                <w:highlight w:val="none"/>
              </w:rPr>
            </w:pPr>
            <w:r>
              <w:rPr>
                <w:rFonts w:hint="eastAsia" w:ascii="宋体" w:hAnsi="宋体" w:eastAsia="宋体" w:cs="宋体"/>
                <w:color w:val="auto"/>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719"/>
              <w:jc w:val="both"/>
              <w:spacing w:beforeAutospacing="0" w:afterAutospacing="0" w:line="0" w:lineRule="atLeast"/>
              <w:shd w:val="clear" w:color="auto"/>
              <w:rPr>
                <w:color w:val="auto"/>
                <w:highlight w:val="none"/>
              </w:rPr>
            </w:pPr>
            <w:r>
              <w:rPr>
                <w:color w:val="auto"/>
                <w:highlight w:val="none"/>
              </w:rPr>
              <w:t xml:space="preserve"> </w:t>
            </w:r>
            <w:r/>
          </w:p>
        </w:tc>
      </w:tr>
    </w:tbl>
    <w:p>
      <w:pPr>
        <w:pStyle w:val="938"/>
        <w:shd w:val="clear" w:color="ffffff" w:themeColor="background1"/>
        <w:rPr>
          <w:rStyle w:val="695"/>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702"/>
        <w:ind w:firstLine="482"/>
        <w:jc w:val="both"/>
        <w:shd w:val="clear" w:color="ffffff" w:themeColor="background1"/>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注：1.该表仅供参考，各</w:t>
      </w:r>
      <w:r>
        <w:rPr>
          <w:rFonts w:hint="eastAsia" w:ascii="宋体" w:hAnsi="宋体" w:cs="宋体"/>
          <w:b/>
          <w:bCs/>
          <w:color w:val="auto"/>
          <w:sz w:val="24"/>
          <w:szCs w:val="24"/>
          <w:highlight w:val="none"/>
          <w:lang w:eastAsia="zh-CN"/>
        </w:rPr>
        <w:t xml:space="preserve">供应商</w:t>
      </w:r>
      <w:r>
        <w:rPr>
          <w:rFonts w:hint="eastAsia" w:ascii="宋体" w:hAnsi="宋体" w:cs="宋体"/>
          <w:b/>
          <w:bCs/>
          <w:color w:val="auto"/>
          <w:sz w:val="24"/>
          <w:szCs w:val="24"/>
          <w:highlight w:val="none"/>
          <w:lang w:val="en-US" w:eastAsia="zh-CN"/>
        </w:rPr>
        <w:t xml:space="preserve">可自行修改。</w:t>
      </w:r>
      <w:r/>
    </w:p>
    <w:p>
      <w:pPr>
        <w:pStyle w:val="702"/>
        <w:ind w:firstLine="482"/>
        <w:jc w:val="both"/>
        <w:shd w:val="clear" w:color="ffffff" w:themeColor="background1"/>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2.“投标分项报价表”中“投标总报价”数额应当与“开标一览表”中“投标总报价”数额一致。</w:t>
      </w:r>
      <w:r/>
    </w:p>
    <w:p>
      <w:pPr>
        <w:pStyle w:val="702"/>
        <w:ind w:firstLine="482"/>
        <w:jc w:val="both"/>
        <w:shd w:val="clear" w:color="ffffff" w:themeColor="background1"/>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lang w:eastAsia="zh-CN"/>
        </w:rPr>
        <w:t xml:space="preserve">供应商须将本项目云资源租赁费</w:t>
      </w:r>
      <w:r>
        <w:rPr>
          <w:rFonts w:hint="eastAsia" w:ascii="宋体" w:hAnsi="宋体" w:cs="Times New Roman"/>
          <w:b/>
          <w:bCs w:val="0"/>
          <w:color w:val="auto"/>
          <w:sz w:val="24"/>
          <w:szCs w:val="24"/>
          <w:highlight w:val="none"/>
          <w:lang w:val="en-US" w:eastAsia="zh-CN"/>
        </w:rPr>
        <w:t xml:space="preserve">（150193.00元）、</w:t>
      </w:r>
      <w:r>
        <w:rPr>
          <w:rFonts w:hint="eastAsia" w:ascii="宋体" w:hAnsi="宋体" w:cs="宋体"/>
          <w:b/>
          <w:bCs w:val="0"/>
          <w:color w:val="auto"/>
          <w:sz w:val="24"/>
          <w:szCs w:val="24"/>
          <w:highlight w:val="none"/>
          <w:lang w:val="en-US" w:eastAsia="zh-CN"/>
        </w:rPr>
        <w:t xml:space="preserve">等保测评费（20000.00元）</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密保测评费（40000.00元）、软件测评费【（中标价-</w:t>
      </w:r>
      <w:r>
        <w:rPr>
          <w:rFonts w:hint="eastAsia" w:ascii="宋体" w:hAnsi="宋体" w:cs="Times New Roman"/>
          <w:b/>
          <w:bCs w:val="0"/>
          <w:color w:val="auto"/>
          <w:sz w:val="24"/>
          <w:szCs w:val="24"/>
          <w:highlight w:val="none"/>
          <w:lang w:val="en-US" w:eastAsia="zh-CN"/>
        </w:rPr>
        <w:t xml:space="preserve">云资源租赁费-</w:t>
      </w:r>
      <w:r>
        <w:rPr>
          <w:rFonts w:hint="eastAsia" w:ascii="宋体" w:hAnsi="宋体" w:cs="宋体"/>
          <w:b/>
          <w:bCs w:val="0"/>
          <w:color w:val="auto"/>
          <w:sz w:val="24"/>
          <w:szCs w:val="24"/>
          <w:highlight w:val="none"/>
          <w:lang w:val="en-US" w:eastAsia="zh-CN"/>
        </w:rPr>
        <w:t xml:space="preserve">等保测评费-密保测评费）×3%】</w:t>
      </w:r>
      <w:r>
        <w:rPr>
          <w:rFonts w:hint="eastAsia" w:ascii="宋体" w:hAnsi="宋体" w:cs="宋体"/>
          <w:b/>
          <w:bCs/>
          <w:color w:val="auto"/>
          <w:sz w:val="24"/>
          <w:szCs w:val="24"/>
          <w:highlight w:val="none"/>
          <w:lang w:eastAsia="zh-CN"/>
        </w:rPr>
        <w:t xml:space="preserve">含在投标总价中，在项目验收前直接支付给云资源</w:t>
      </w:r>
      <w:r>
        <w:rPr>
          <w:rFonts w:hint="eastAsia" w:ascii="宋体" w:hAnsi="宋体" w:cs="宋体"/>
          <w:b/>
          <w:bCs/>
          <w:color w:val="auto"/>
          <w:sz w:val="24"/>
          <w:szCs w:val="24"/>
          <w:highlight w:val="none"/>
          <w:lang w:val="en-US" w:eastAsia="zh-CN"/>
        </w:rPr>
        <w:t xml:space="preserve">建设</w:t>
      </w:r>
      <w:r>
        <w:rPr>
          <w:rFonts w:hint="eastAsia" w:ascii="宋体" w:hAnsi="宋体" w:cs="宋体"/>
          <w:b/>
          <w:bCs/>
          <w:color w:val="auto"/>
          <w:sz w:val="24"/>
          <w:szCs w:val="24"/>
          <w:highlight w:val="none"/>
          <w:lang w:eastAsia="zh-CN"/>
        </w:rPr>
        <w:t xml:space="preserve">单位和等保测评、密保测评、软件测评单位</w:t>
      </w:r>
      <w:r>
        <w:rPr>
          <w:rFonts w:hint="eastAsia" w:ascii="宋体" w:hAnsi="宋体" w:cs="宋体"/>
          <w:b/>
          <w:bCs/>
          <w:color w:val="auto"/>
          <w:sz w:val="24"/>
          <w:szCs w:val="24"/>
          <w:highlight w:val="none"/>
          <w:lang w:val="en-US" w:eastAsia="zh-CN"/>
        </w:rPr>
        <w:t xml:space="preserve">。</w:t>
      </w:r>
      <w:r/>
    </w:p>
    <w:p>
      <w:pPr>
        <w:pStyle w:val="730"/>
        <w:shd w:val="clear" w:color="auto"/>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r>
      <w:r/>
    </w:p>
    <w:p>
      <w:pPr>
        <w:shd w:val="clear" w:color="auto"/>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r>
      <w:r/>
    </w:p>
    <w:p>
      <w:pPr>
        <w:pStyle w:val="730"/>
        <w:shd w:val="clear" w:color="auto"/>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r>
      <w:r/>
    </w:p>
    <w:p>
      <w:pPr>
        <w:shd w:val="clear" w:color="auto"/>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r>
      <w:r/>
    </w:p>
    <w:p>
      <w:pPr>
        <w:pStyle w:val="730"/>
        <w:shd w:val="clear" w:color="auto"/>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r>
      <w:r/>
    </w:p>
    <w:p>
      <w:pPr>
        <w:shd w:val="clear" w:color="auto"/>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r>
      <w:r/>
    </w:p>
    <w:p>
      <w:pPr>
        <w:pStyle w:val="730"/>
        <w:shd w:val="clear" w:color="auto"/>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r>
      <w:r/>
    </w:p>
    <w:p>
      <w:pPr>
        <w:shd w:val="clear" w:color="auto"/>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r>
      <w:r/>
    </w:p>
    <w:p>
      <w:pPr>
        <w:shd w:val="clear" w:color="auto"/>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r>
      <w:r/>
    </w:p>
    <w:p>
      <w:pPr>
        <w:shd w:val="clear" w:color="auto"/>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r>
      <w:r/>
    </w:p>
    <w:p>
      <w:pPr>
        <w:shd w:val="clear" w:color="auto"/>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r>
      <w:r/>
    </w:p>
    <w:p>
      <w:pPr>
        <w:shd w:val="clear" w:color="auto"/>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r>
      <w:r/>
    </w:p>
    <w:p>
      <w:pPr>
        <w:shd w:val="clear" w:color="auto"/>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r>
      <w:r/>
    </w:p>
    <w:p>
      <w:pPr>
        <w:pStyle w:val="730"/>
        <w:jc w:val="both"/>
        <w:shd w:val="clear" w:color="auto"/>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r>
      <w:r/>
    </w:p>
    <w:p>
      <w:pPr>
        <w:ind w:firstLine="440"/>
        <w:jc w:val="center"/>
        <w:shd w:val="clear" w:color="auto"/>
        <w:rPr>
          <w:rFonts w:ascii="黑体" w:hAnsi="黑体" w:eastAsia="黑体" w:cs="黑体"/>
          <w:i/>
          <w:iCs w:val="0"/>
          <w:color w:val="auto"/>
          <w:sz w:val="32"/>
          <w:szCs w:val="32"/>
          <w:highlight w:val="none"/>
          <w:u w:val="single"/>
        </w:rPr>
      </w:pPr>
      <w:r>
        <w:rPr>
          <w:rFonts w:hint="eastAsia" w:ascii="黑体" w:hAnsi="黑体" w:eastAsia="黑体" w:cs="黑体"/>
          <w:i/>
          <w:iCs w:val="0"/>
          <w:color w:val="auto"/>
          <w:sz w:val="32"/>
          <w:szCs w:val="32"/>
          <w:highlight w:val="none"/>
          <w:u w:val="single"/>
        </w:rPr>
        <w:t xml:space="preserve">十</w:t>
      </w:r>
      <w:r>
        <w:rPr>
          <w:rFonts w:hint="eastAsia" w:ascii="黑体" w:hAnsi="黑体" w:eastAsia="黑体" w:cs="黑体"/>
          <w:i/>
          <w:iCs w:val="0"/>
          <w:color w:val="auto"/>
          <w:sz w:val="32"/>
          <w:szCs w:val="32"/>
          <w:highlight w:val="none"/>
          <w:u w:val="single"/>
          <w:lang w:val="en-US" w:eastAsia="zh-CN"/>
        </w:rPr>
        <w:t xml:space="preserve">四</w:t>
      </w:r>
      <w:r>
        <w:rPr>
          <w:rFonts w:hint="eastAsia" w:ascii="黑体" w:hAnsi="黑体" w:eastAsia="黑体" w:cs="黑体"/>
          <w:i/>
          <w:iCs w:val="0"/>
          <w:color w:val="auto"/>
          <w:sz w:val="32"/>
          <w:szCs w:val="32"/>
          <w:highlight w:val="none"/>
          <w:u w:val="single"/>
        </w:rPr>
        <w:t xml:space="preserve">、技术</w:t>
      </w:r>
      <w:r>
        <w:rPr>
          <w:rFonts w:hint="eastAsia" w:ascii="黑体" w:hAnsi="黑体" w:eastAsia="黑体" w:cs="黑体"/>
          <w:i/>
          <w:iCs w:val="0"/>
          <w:color w:val="auto"/>
          <w:sz w:val="32"/>
          <w:szCs w:val="32"/>
          <w:highlight w:val="none"/>
          <w:u w:val="single"/>
          <w:lang w:eastAsia="zh-CN"/>
        </w:rPr>
        <w:t xml:space="preserve">要求</w:t>
      </w:r>
      <w:r>
        <w:rPr>
          <w:rFonts w:hint="eastAsia" w:ascii="黑体" w:hAnsi="黑体" w:eastAsia="黑体" w:cs="黑体"/>
          <w:i/>
          <w:iCs w:val="0"/>
          <w:color w:val="auto"/>
          <w:sz w:val="32"/>
          <w:szCs w:val="32"/>
          <w:highlight w:val="none"/>
          <w:u w:val="single"/>
        </w:rPr>
        <w:t xml:space="preserve">响应及偏离表</w:t>
      </w:r>
      <w:r/>
    </w:p>
    <w:tbl>
      <w:tblPr>
        <w:tblStyle w:val="696"/>
        <w:tblW w:w="929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58"/>
        <w:gridCol w:w="2509"/>
        <w:gridCol w:w="2372"/>
        <w:gridCol w:w="1779"/>
        <w:gridCol w:w="1779"/>
      </w:tblGrid>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920"/>
              <w:jc w:val="center"/>
              <w:spacing w:line="500" w:lineRule="exact"/>
              <w:shd w:val="clear" w:color="auto"/>
              <w:rPr>
                <w:color w:val="auto"/>
                <w:szCs w:val="24"/>
                <w:highlight w:val="none"/>
              </w:rPr>
            </w:pPr>
            <w:r>
              <w:rPr>
                <w:rFonts w:hint="eastAsia"/>
                <w:color w:val="auto"/>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920"/>
              <w:jc w:val="center"/>
              <w:spacing w:line="500" w:lineRule="exact"/>
              <w:shd w:val="clear" w:color="auto"/>
              <w:rPr>
                <w:color w:val="auto"/>
                <w:szCs w:val="24"/>
                <w:highlight w:val="none"/>
              </w:rPr>
            </w:pPr>
            <w:r>
              <w:rPr>
                <w:rFonts w:hint="eastAsia"/>
                <w:color w:val="auto"/>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920"/>
              <w:jc w:val="center"/>
              <w:spacing w:line="500" w:lineRule="exact"/>
              <w:shd w:val="clear" w:color="auto"/>
              <w:rPr>
                <w:color w:val="auto"/>
                <w:szCs w:val="24"/>
                <w:highlight w:val="none"/>
              </w:rPr>
            </w:pPr>
            <w:r>
              <w:rPr>
                <w:rFonts w:hint="eastAsia"/>
                <w:color w:val="auto"/>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0"/>
              <w:jc w:val="center"/>
              <w:spacing w:line="500" w:lineRule="exact"/>
              <w:shd w:val="clear" w:color="auto"/>
              <w:rPr>
                <w:color w:val="auto"/>
                <w:szCs w:val="24"/>
                <w:highlight w:val="none"/>
              </w:rPr>
            </w:pPr>
            <w:r>
              <w:rPr>
                <w:rFonts w:hint="eastAsia"/>
                <w:color w:val="auto"/>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0"/>
              <w:jc w:val="center"/>
              <w:spacing w:line="500" w:lineRule="exact"/>
              <w:shd w:val="clear" w:color="auto"/>
              <w:rPr>
                <w:color w:val="auto"/>
                <w:szCs w:val="24"/>
                <w:highlight w:val="none"/>
              </w:rPr>
            </w:pPr>
            <w:r>
              <w:rPr>
                <w:rFonts w:hint="eastAsia"/>
                <w:color w:val="auto"/>
                <w:szCs w:val="24"/>
                <w:highlight w:val="none"/>
              </w:rPr>
              <w:t xml:space="preserve">证明材料</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920"/>
              <w:ind w:firstLine="480"/>
              <w:spacing w:line="500" w:lineRule="exact"/>
              <w:shd w:val="clear" w:color="auto"/>
              <w:rPr>
                <w:color w:val="auto"/>
                <w:szCs w:val="24"/>
                <w:highlight w:val="none"/>
              </w:rPr>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920"/>
              <w:ind w:firstLine="480"/>
              <w:spacing w:line="500" w:lineRule="exact"/>
              <w:shd w:val="clear" w:color="auto"/>
              <w:rPr>
                <w:color w:val="auto"/>
                <w:szCs w:val="24"/>
                <w:highlight w:val="none"/>
              </w:rPr>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920"/>
              <w:ind w:firstLine="480"/>
              <w:spacing w:line="500" w:lineRule="exact"/>
              <w:shd w:val="clear" w:color="auto"/>
              <w:rPr>
                <w:color w:val="auto"/>
                <w:szCs w:val="24"/>
                <w:highlight w:val="none"/>
              </w:rPr>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0"/>
              <w:ind w:firstLine="480"/>
              <w:spacing w:line="500" w:lineRule="exact"/>
              <w:shd w:val="clear" w:color="auto"/>
              <w:rPr>
                <w:color w:val="auto"/>
                <w:szCs w:val="24"/>
                <w:highlight w:val="none"/>
              </w:rPr>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0"/>
              <w:ind w:firstLine="480"/>
              <w:spacing w:line="500" w:lineRule="exact"/>
              <w:shd w:val="clear" w:color="auto"/>
              <w:rPr>
                <w:color w:val="auto"/>
                <w:szCs w:val="24"/>
                <w:highlight w:val="none"/>
              </w:rPr>
            </w:pPr>
            <w:r>
              <w:rPr>
                <w:color w:val="auto"/>
                <w:szCs w:val="24"/>
                <w:highlight w:val="none"/>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920"/>
              <w:ind w:firstLine="480"/>
              <w:spacing w:line="500" w:lineRule="exact"/>
              <w:shd w:val="clear" w:color="auto"/>
              <w:rPr>
                <w:color w:val="auto"/>
                <w:szCs w:val="24"/>
                <w:highlight w:val="none"/>
              </w:rPr>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920"/>
              <w:ind w:firstLine="480"/>
              <w:spacing w:line="500" w:lineRule="exact"/>
              <w:shd w:val="clear" w:color="auto"/>
              <w:rPr>
                <w:color w:val="auto"/>
                <w:szCs w:val="24"/>
                <w:highlight w:val="none"/>
              </w:rPr>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920"/>
              <w:ind w:firstLine="480"/>
              <w:spacing w:line="500" w:lineRule="exact"/>
              <w:shd w:val="clear" w:color="auto"/>
              <w:rPr>
                <w:color w:val="auto"/>
                <w:szCs w:val="24"/>
                <w:highlight w:val="none"/>
              </w:rPr>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0"/>
              <w:ind w:firstLine="480"/>
              <w:spacing w:line="500" w:lineRule="exact"/>
              <w:shd w:val="clear" w:color="auto"/>
              <w:rPr>
                <w:color w:val="auto"/>
                <w:szCs w:val="24"/>
                <w:highlight w:val="none"/>
              </w:rPr>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0"/>
              <w:ind w:firstLine="480"/>
              <w:spacing w:line="500" w:lineRule="exact"/>
              <w:shd w:val="clear" w:color="auto"/>
              <w:rPr>
                <w:color w:val="auto"/>
                <w:szCs w:val="24"/>
                <w:highlight w:val="none"/>
              </w:rPr>
            </w:pPr>
            <w:r>
              <w:rPr>
                <w:color w:val="auto"/>
                <w:szCs w:val="24"/>
                <w:highlight w:val="none"/>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920"/>
              <w:ind w:firstLine="480"/>
              <w:jc w:val="center"/>
              <w:spacing w:line="500" w:lineRule="exact"/>
              <w:shd w:val="clear" w:color="auto"/>
              <w:rPr>
                <w:color w:val="auto"/>
                <w:szCs w:val="24"/>
                <w:highlight w:val="none"/>
              </w:rPr>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920"/>
              <w:ind w:firstLine="480"/>
              <w:jc w:val="center"/>
              <w:spacing w:line="500" w:lineRule="exact"/>
              <w:shd w:val="clear" w:color="auto"/>
              <w:rPr>
                <w:color w:val="auto"/>
                <w:szCs w:val="24"/>
                <w:highlight w:val="none"/>
              </w:rPr>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920"/>
              <w:ind w:firstLine="480"/>
              <w:jc w:val="center"/>
              <w:spacing w:line="500" w:lineRule="exact"/>
              <w:shd w:val="clear" w:color="auto"/>
              <w:rPr>
                <w:color w:val="auto"/>
                <w:szCs w:val="24"/>
                <w:highlight w:val="none"/>
              </w:rPr>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0"/>
              <w:ind w:firstLine="480"/>
              <w:jc w:val="center"/>
              <w:spacing w:line="500" w:lineRule="exact"/>
              <w:shd w:val="clear" w:color="auto"/>
              <w:rPr>
                <w:color w:val="auto"/>
                <w:szCs w:val="24"/>
                <w:highlight w:val="none"/>
              </w:rPr>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0"/>
              <w:ind w:firstLine="480"/>
              <w:jc w:val="center"/>
              <w:spacing w:line="500" w:lineRule="exact"/>
              <w:shd w:val="clear" w:color="auto"/>
              <w:rPr>
                <w:color w:val="auto"/>
                <w:szCs w:val="24"/>
                <w:highlight w:val="none"/>
              </w:rPr>
            </w:pPr>
            <w:r>
              <w:rPr>
                <w:color w:val="auto"/>
                <w:szCs w:val="24"/>
                <w:highlight w:val="none"/>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920"/>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920"/>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920"/>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0"/>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0"/>
              <w:ind w:firstLine="480"/>
              <w:spacing w:line="500" w:lineRule="exact"/>
              <w:shd w:val="clear" w:color="auto"/>
              <w:rPr>
                <w:color w:val="auto"/>
                <w:highlight w:val="none"/>
              </w:rPr>
            </w:pPr>
            <w:r>
              <w:rPr>
                <w:rFonts w:hint="eastAsia"/>
                <w:color w:val="auto"/>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920"/>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920"/>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920"/>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0"/>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0"/>
              <w:ind w:firstLine="480"/>
              <w:spacing w:line="500" w:lineRule="exact"/>
              <w:shd w:val="clear" w:color="auto"/>
              <w:rPr>
                <w:color w:val="auto"/>
                <w:highlight w:val="none"/>
              </w:rPr>
            </w:pPr>
            <w:r>
              <w:rPr>
                <w:rFonts w:hint="eastAsia"/>
                <w:color w:val="auto"/>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920"/>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920"/>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920"/>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0"/>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0"/>
              <w:ind w:firstLine="480"/>
              <w:spacing w:line="500" w:lineRule="exact"/>
              <w:shd w:val="clear" w:color="auto"/>
              <w:rPr>
                <w:color w:val="auto"/>
                <w:highlight w:val="none"/>
              </w:rPr>
            </w:pPr>
            <w:r>
              <w:rPr>
                <w:rFonts w:hint="eastAsia"/>
                <w:color w:val="auto"/>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920"/>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920"/>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920"/>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0"/>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0"/>
              <w:ind w:firstLine="480"/>
              <w:spacing w:line="500" w:lineRule="exact"/>
              <w:shd w:val="clear" w:color="auto"/>
              <w:rPr>
                <w:color w:val="auto"/>
                <w:highlight w:val="none"/>
              </w:rPr>
            </w:pPr>
            <w:r>
              <w:rPr>
                <w:rFonts w:hint="eastAsia"/>
                <w:color w:val="auto"/>
                <w:highlight w:val="none"/>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pStyle w:val="920"/>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tcPr>
          <w:p>
            <w:pPr>
              <w:pStyle w:val="920"/>
              <w:ind w:firstLine="480"/>
              <w:spacing w:line="500" w:lineRule="exact"/>
              <w:shd w:val="clear" w:color="auto"/>
              <w:rPr>
                <w:color w:val="auto"/>
                <w:highlight w:val="none"/>
              </w:rPr>
            </w:pPr>
            <w:r>
              <w:rPr>
                <w:rFonts w:hint="eastAsia"/>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tcPr>
          <w:p>
            <w:pPr>
              <w:pStyle w:val="920"/>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0"/>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tcPr>
          <w:p>
            <w:pPr>
              <w:pStyle w:val="920"/>
              <w:ind w:firstLine="480"/>
              <w:spacing w:line="500" w:lineRule="exact"/>
              <w:shd w:val="clear" w:color="auto"/>
              <w:rPr>
                <w:color w:val="auto"/>
                <w:highlight w:val="none"/>
              </w:rPr>
            </w:pPr>
            <w:r>
              <w:rPr>
                <w:rFonts w:hint="eastAsia"/>
                <w:color w:val="auto"/>
                <w:highlight w:val="none"/>
              </w:rPr>
              <w:t xml:space="preserve"> </w:t>
            </w:r>
            <w:r/>
          </w:p>
        </w:tc>
      </w:tr>
    </w:tbl>
    <w:p>
      <w:pPr>
        <w:pStyle w:val="920"/>
        <w:ind w:firstLine="480"/>
        <w:shd w:val="clear" w:color="auto"/>
        <w:rPr>
          <w:color w:val="auto"/>
          <w:highlight w:val="none"/>
        </w:rPr>
      </w:pPr>
      <w:r>
        <w:rPr>
          <w:rFonts w:hint="eastAsia"/>
          <w:color w:val="auto"/>
          <w:highlight w:val="none"/>
        </w:rPr>
        <w:t xml:space="preserve">注</w:t>
      </w:r>
      <w:r>
        <w:rPr>
          <w:rFonts w:hint="eastAsia"/>
          <w:color w:val="auto"/>
          <w:highlight w:val="none"/>
          <w:lang w:eastAsia="zh-CN"/>
        </w:rPr>
        <w:t xml:space="preserve">：</w:t>
      </w:r>
      <w:r>
        <w:rPr>
          <w:rFonts w:hint="eastAsia"/>
          <w:color w:val="auto"/>
          <w:highlight w:val="none"/>
        </w:rPr>
        <w:t xml:space="preserve"> 行数不够，可自行添加。</w:t>
      </w:r>
      <w:r/>
    </w:p>
    <w:p>
      <w:pPr>
        <w:pStyle w:val="920"/>
        <w:ind w:firstLine="480"/>
        <w:shd w:val="clear" w:color="auto"/>
        <w:rPr>
          <w:color w:val="auto"/>
          <w:highlight w:val="none"/>
        </w:rPr>
      </w:pPr>
      <w:r>
        <w:rPr>
          <w:rFonts w:hint="eastAsia"/>
          <w:color w:val="auto"/>
          <w:highlight w:val="none"/>
        </w:rPr>
        <w:t xml:space="preserve"> </w:t>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80"/>
        <w:jc w:val="center"/>
        <w:shd w:val="clear" w:color="auto"/>
        <w:rPr>
          <w:color w:val="auto"/>
          <w:sz w:val="24"/>
          <w:highlight w:val="none"/>
        </w:rPr>
      </w:pPr>
      <w:r>
        <w:rPr>
          <w:rFonts w:hint="eastAsia"/>
          <w:color w:val="auto"/>
          <w:sz w:val="24"/>
          <w:highlight w:val="none"/>
        </w:rPr>
        <w:br w:type="page" w:clear="all"/>
      </w:r>
      <w:r>
        <w:rPr>
          <w:rFonts w:hint="eastAsia" w:ascii="黑体" w:hAnsi="黑体" w:eastAsia="黑体" w:cs="黑体"/>
          <w:i/>
          <w:color w:val="auto"/>
          <w:sz w:val="32"/>
          <w:szCs w:val="32"/>
          <w:highlight w:val="none"/>
          <w:u w:val="single"/>
        </w:rPr>
        <w:t xml:space="preserve">十</w:t>
      </w:r>
      <w:r>
        <w:rPr>
          <w:rFonts w:hint="eastAsia" w:ascii="黑体" w:hAnsi="黑体" w:eastAsia="黑体" w:cs="黑体"/>
          <w:i/>
          <w:color w:val="auto"/>
          <w:sz w:val="32"/>
          <w:szCs w:val="32"/>
          <w:highlight w:val="none"/>
          <w:u w:val="single"/>
          <w:lang w:val="en-US" w:eastAsia="zh-CN"/>
        </w:rPr>
        <w:t xml:space="preserve">五</w:t>
      </w:r>
      <w:r>
        <w:rPr>
          <w:rFonts w:hint="eastAsia" w:ascii="黑体" w:hAnsi="黑体" w:eastAsia="黑体" w:cs="黑体"/>
          <w:i/>
          <w:color w:val="auto"/>
          <w:sz w:val="32"/>
          <w:szCs w:val="32"/>
          <w:highlight w:val="none"/>
          <w:u w:val="single"/>
        </w:rPr>
        <w:t xml:space="preserve">、商务</w:t>
      </w:r>
      <w:r>
        <w:rPr>
          <w:rFonts w:hint="eastAsia" w:ascii="黑体" w:hAnsi="黑体" w:eastAsia="黑体" w:cs="黑体"/>
          <w:i/>
          <w:color w:val="auto"/>
          <w:sz w:val="32"/>
          <w:szCs w:val="32"/>
          <w:highlight w:val="none"/>
          <w:u w:val="single"/>
          <w:lang w:eastAsia="zh-CN"/>
        </w:rPr>
        <w:t xml:space="preserve">要求</w:t>
      </w:r>
      <w:r>
        <w:rPr>
          <w:rFonts w:hint="eastAsia" w:ascii="黑体" w:hAnsi="黑体" w:eastAsia="黑体" w:cs="黑体"/>
          <w:i/>
          <w:color w:val="auto"/>
          <w:sz w:val="32"/>
          <w:szCs w:val="32"/>
          <w:highlight w:val="none"/>
          <w:u w:val="single"/>
        </w:rPr>
        <w:t xml:space="preserve">响应及偏离表</w:t>
      </w:r>
      <w:r/>
    </w:p>
    <w:tbl>
      <w:tblPr>
        <w:tblStyle w:val="696"/>
        <w:tblW w:w="9517" w:type="dxa"/>
        <w:tblCellSpacing w:w="0" w:type="dxa"/>
        <w:tblInd w:w="-226" w:type="dxa"/>
        <w:tblLayout w:type="fixed"/>
        <w:tblCellMar>
          <w:left w:w="108" w:type="dxa"/>
          <w:top w:w="0" w:type="dxa"/>
          <w:right w:w="108" w:type="dxa"/>
          <w:bottom w:w="0" w:type="dxa"/>
        </w:tblCellMar>
        <w:tblLook w:val="04A0" w:firstRow="1" w:lastRow="0" w:firstColumn="1" w:lastColumn="0" w:noHBand="0" w:noVBand="1"/>
      </w:tblPr>
      <w:tblGrid>
        <w:gridCol w:w="766"/>
        <w:gridCol w:w="2378"/>
        <w:gridCol w:w="2427"/>
        <w:gridCol w:w="1973"/>
        <w:gridCol w:w="1973"/>
      </w:tblGrid>
      <w:tr>
        <w:trPr>
          <w:tblCellSpacing w:w="0" w:type="dxa"/>
          <w:trHeight w:val="1099"/>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20"/>
              <w:jc w:val="center"/>
              <w:spacing w:line="500" w:lineRule="exact"/>
              <w:shd w:val="clear" w:color="auto"/>
              <w:rPr>
                <w:color w:val="auto"/>
                <w:szCs w:val="24"/>
                <w:highlight w:val="none"/>
              </w:rPr>
            </w:pPr>
            <w:r>
              <w:rPr>
                <w:rFonts w:hint="eastAsia"/>
                <w:color w:val="auto"/>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920"/>
              <w:jc w:val="center"/>
              <w:spacing w:line="500" w:lineRule="exact"/>
              <w:shd w:val="clear" w:color="auto"/>
              <w:rPr>
                <w:color w:val="auto"/>
                <w:szCs w:val="24"/>
                <w:highlight w:val="none"/>
              </w:rPr>
            </w:pPr>
            <w:r>
              <w:rPr>
                <w:rFonts w:hint="eastAsia"/>
                <w:color w:val="auto"/>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920"/>
              <w:jc w:val="center"/>
              <w:spacing w:line="500" w:lineRule="exact"/>
              <w:shd w:val="clear" w:color="auto"/>
              <w:rPr>
                <w:color w:val="auto"/>
                <w:szCs w:val="24"/>
                <w:highlight w:val="none"/>
              </w:rPr>
            </w:pPr>
            <w:r>
              <w:rPr>
                <w:rFonts w:hint="eastAsia"/>
                <w:color w:val="auto"/>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0"/>
              <w:jc w:val="center"/>
              <w:spacing w:line="500" w:lineRule="exact"/>
              <w:shd w:val="clear" w:color="auto"/>
              <w:rPr>
                <w:color w:val="auto"/>
                <w:szCs w:val="24"/>
                <w:highlight w:val="none"/>
              </w:rPr>
            </w:pPr>
            <w:r>
              <w:rPr>
                <w:rFonts w:hint="eastAsia"/>
                <w:color w:val="auto"/>
                <w:szCs w:val="24"/>
                <w:highlight w:val="none"/>
              </w:rPr>
              <w:t xml:space="preserve">超出、符合或  偏离</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0"/>
              <w:jc w:val="center"/>
              <w:spacing w:line="500" w:lineRule="exact"/>
              <w:shd w:val="clear" w:color="auto"/>
              <w:rPr>
                <w:color w:val="auto"/>
                <w:szCs w:val="24"/>
                <w:highlight w:val="none"/>
              </w:rPr>
            </w:pPr>
            <w:r>
              <w:rPr>
                <w:rFonts w:hint="eastAsia"/>
                <w:color w:val="auto"/>
                <w:szCs w:val="24"/>
                <w:highlight w:val="none"/>
              </w:rPr>
              <w:t xml:space="preserve">证明材料</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20"/>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920"/>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920"/>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0"/>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0"/>
              <w:ind w:firstLine="480"/>
              <w:shd w:val="clear" w:color="auto"/>
              <w:rPr>
                <w:color w:val="auto"/>
                <w:highlight w:val="none"/>
              </w:rPr>
            </w:pPr>
            <w:r>
              <w:rPr>
                <w:color w:val="auto"/>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20"/>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920"/>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920"/>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0"/>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0"/>
              <w:ind w:firstLine="480"/>
              <w:shd w:val="clear" w:color="auto"/>
              <w:rPr>
                <w:color w:val="auto"/>
                <w:highlight w:val="none"/>
              </w:rPr>
            </w:pPr>
            <w:r>
              <w:rPr>
                <w:color w:val="auto"/>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20"/>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920"/>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920"/>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0"/>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0"/>
              <w:ind w:firstLine="480"/>
              <w:shd w:val="clear" w:color="auto"/>
              <w:rPr>
                <w:color w:val="auto"/>
                <w:highlight w:val="none"/>
              </w:rPr>
            </w:pPr>
            <w:r>
              <w:rPr>
                <w:color w:val="auto"/>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20"/>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920"/>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920"/>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0"/>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0"/>
              <w:ind w:firstLine="480"/>
              <w:shd w:val="clear" w:color="auto"/>
              <w:rPr>
                <w:color w:val="auto"/>
                <w:highlight w:val="none"/>
              </w:rPr>
            </w:pPr>
            <w:r>
              <w:rPr>
                <w:color w:val="auto"/>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20"/>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920"/>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920"/>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0"/>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0"/>
              <w:ind w:firstLine="480"/>
              <w:shd w:val="clear" w:color="auto"/>
              <w:rPr>
                <w:color w:val="auto"/>
                <w:highlight w:val="none"/>
              </w:rPr>
            </w:pPr>
            <w:r>
              <w:rPr>
                <w:color w:val="auto"/>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20"/>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920"/>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920"/>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0"/>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0"/>
              <w:ind w:firstLine="480"/>
              <w:shd w:val="clear" w:color="auto"/>
              <w:rPr>
                <w:color w:val="auto"/>
                <w:highlight w:val="none"/>
              </w:rPr>
            </w:pPr>
            <w:r>
              <w:rPr>
                <w:color w:val="auto"/>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20"/>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920"/>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920"/>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0"/>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0"/>
              <w:ind w:firstLine="480"/>
              <w:shd w:val="clear" w:color="auto"/>
              <w:rPr>
                <w:color w:val="auto"/>
                <w:highlight w:val="none"/>
              </w:rPr>
            </w:pPr>
            <w:r>
              <w:rPr>
                <w:color w:val="auto"/>
                <w:highlight w:val="none"/>
              </w:rPr>
              <w:t xml:space="preserve"> </w:t>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920"/>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tcPr>
          <w:p>
            <w:pPr>
              <w:pStyle w:val="920"/>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tcPr>
          <w:p>
            <w:pPr>
              <w:pStyle w:val="920"/>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0"/>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tcPr>
          <w:p>
            <w:pPr>
              <w:pStyle w:val="920"/>
              <w:ind w:firstLine="480"/>
              <w:shd w:val="clear" w:color="auto"/>
              <w:rPr>
                <w:color w:val="auto"/>
                <w:highlight w:val="none"/>
              </w:rPr>
            </w:pPr>
            <w:r>
              <w:rPr>
                <w:color w:val="auto"/>
                <w:highlight w:val="none"/>
              </w:rPr>
              <w:t xml:space="preserve"> </w:t>
            </w:r>
            <w:r/>
          </w:p>
        </w:tc>
      </w:tr>
    </w:tbl>
    <w:p>
      <w:pPr>
        <w:pStyle w:val="920"/>
        <w:ind w:firstLine="480"/>
        <w:shd w:val="clear" w:color="auto"/>
        <w:rPr>
          <w:color w:val="auto"/>
          <w:highlight w:val="none"/>
        </w:rPr>
      </w:pPr>
      <w:r>
        <w:rPr>
          <w:rFonts w:hint="eastAsia"/>
          <w:color w:val="auto"/>
          <w:highlight w:val="none"/>
        </w:rPr>
        <w:t xml:space="preserve">注</w:t>
      </w:r>
      <w:r>
        <w:rPr>
          <w:rFonts w:hint="eastAsia"/>
          <w:color w:val="auto"/>
          <w:highlight w:val="none"/>
          <w:lang w:eastAsia="zh-CN"/>
        </w:rPr>
        <w:t xml:space="preserve">：</w:t>
      </w:r>
      <w:r>
        <w:rPr>
          <w:rFonts w:hint="eastAsia"/>
          <w:color w:val="auto"/>
          <w:highlight w:val="none"/>
        </w:rPr>
        <w:t xml:space="preserve">行数不够，可自行添加。</w:t>
      </w:r>
      <w:r/>
    </w:p>
    <w:p>
      <w:pPr>
        <w:pStyle w:val="920"/>
        <w:ind w:firstLine="480"/>
        <w:shd w:val="clear" w:color="auto"/>
        <w:rPr>
          <w:color w:val="auto"/>
          <w:highlight w:val="none"/>
        </w:rPr>
      </w:pPr>
      <w:r>
        <w:rPr>
          <w:color w:val="auto"/>
          <w:highlight w:val="none"/>
        </w:rPr>
        <w:t xml:space="preserve"> </w:t>
      </w:r>
      <w:r/>
    </w:p>
    <w:p>
      <w:pPr>
        <w:pStyle w:val="920"/>
        <w:ind w:firstLine="480"/>
        <w:shd w:val="clear" w:color="auto"/>
        <w:rPr>
          <w:color w:val="auto"/>
          <w:highlight w:val="none"/>
        </w:rPr>
      </w:pPr>
      <w:r>
        <w:rPr>
          <w:color w:val="auto"/>
          <w:highlight w:val="none"/>
        </w:rPr>
        <w:t xml:space="preserve"> </w:t>
      </w:r>
      <w:r/>
    </w:p>
    <w:p>
      <w:pPr>
        <w:pStyle w:val="920"/>
        <w:ind w:firstLine="480"/>
        <w:shd w:val="clear" w:color="auto"/>
        <w:rPr>
          <w:color w:val="auto"/>
          <w:highlight w:val="none"/>
        </w:rPr>
      </w:pPr>
      <w:r>
        <w:rPr>
          <w:color w:val="auto"/>
          <w:highlight w:val="none"/>
        </w:rPr>
        <w:t xml:space="preserve"> </w:t>
      </w:r>
      <w:r/>
    </w:p>
    <w:p>
      <w:pPr>
        <w:pStyle w:val="920"/>
        <w:ind w:firstLine="480"/>
        <w:shd w:val="clear" w:color="auto"/>
        <w:rPr>
          <w:color w:val="auto"/>
          <w:highlight w:val="none"/>
        </w:rPr>
      </w:pPr>
      <w:r>
        <w:rPr>
          <w:color w:val="auto"/>
          <w:highlight w:val="none"/>
        </w:rPr>
        <w:t xml:space="preserve"> </w:t>
      </w:r>
      <w:r/>
    </w:p>
    <w:p>
      <w:pPr>
        <w:pStyle w:val="920"/>
        <w:ind w:firstLine="480"/>
        <w:shd w:val="clear" w:color="auto"/>
        <w:rPr>
          <w:color w:val="auto"/>
          <w:highlight w:val="none"/>
        </w:rPr>
      </w:pPr>
      <w:r>
        <w:rPr>
          <w:color w:val="auto"/>
          <w:highlight w:val="none"/>
        </w:rPr>
        <w:t xml:space="preserve"> </w:t>
      </w:r>
      <w:r/>
    </w:p>
    <w:p>
      <w:pPr>
        <w:ind w:firstLine="442"/>
        <w:jc w:val="center"/>
        <w:shd w:val="clear" w:color="auto"/>
        <w:rPr>
          <w:rFonts w:ascii="黑体" w:hAnsi="黑体" w:eastAsia="黑体" w:cs="黑体"/>
          <w:i/>
          <w:color w:val="auto"/>
          <w:sz w:val="32"/>
          <w:szCs w:val="32"/>
          <w:highlight w:val="none"/>
          <w:u w:val="single"/>
        </w:rPr>
      </w:pPr>
      <w:r>
        <w:rPr>
          <w:b/>
          <w:i/>
          <w:color w:val="auto"/>
          <w:highlight w:val="none"/>
          <w:u w:val="single"/>
        </w:rPr>
        <w:br w:type="page" w:clear="all"/>
      </w:r>
      <w:r>
        <w:rPr>
          <w:rFonts w:hint="eastAsia" w:ascii="黑体" w:hAnsi="黑体" w:eastAsia="黑体" w:cs="黑体"/>
          <w:i/>
          <w:color w:val="auto"/>
          <w:sz w:val="32"/>
          <w:szCs w:val="32"/>
          <w:highlight w:val="none"/>
          <w:u w:val="single"/>
        </w:rPr>
        <w:t xml:space="preserve">十</w:t>
      </w:r>
      <w:r>
        <w:rPr>
          <w:rFonts w:hint="eastAsia" w:ascii="黑体" w:hAnsi="黑体" w:eastAsia="黑体" w:cs="黑体"/>
          <w:i/>
          <w:color w:val="auto"/>
          <w:sz w:val="32"/>
          <w:szCs w:val="32"/>
          <w:highlight w:val="none"/>
          <w:u w:val="single"/>
          <w:lang w:val="en-US" w:eastAsia="zh-CN"/>
        </w:rPr>
        <w:t xml:space="preserve">六</w:t>
      </w:r>
      <w:r>
        <w:rPr>
          <w:rFonts w:hint="eastAsia" w:ascii="黑体" w:hAnsi="黑体" w:eastAsia="黑体" w:cs="黑体"/>
          <w:i/>
          <w:color w:val="auto"/>
          <w:sz w:val="32"/>
          <w:szCs w:val="32"/>
          <w:highlight w:val="none"/>
          <w:u w:val="single"/>
        </w:rPr>
        <w:t xml:space="preserve">、开标一览表</w:t>
      </w:r>
      <w:r/>
    </w:p>
    <w:p>
      <w:pPr>
        <w:pStyle w:val="920"/>
        <w:ind w:firstLine="480"/>
        <w:spacing w:line="280" w:lineRule="exact"/>
        <w:shd w:val="clear" w:color="auto"/>
        <w:rPr>
          <w:rFonts w:hint="eastAsia" w:eastAsia="宋体"/>
          <w:color w:val="auto"/>
          <w:highlight w:val="none"/>
          <w:lang w:eastAsia="zh-CN"/>
        </w:rPr>
      </w:pPr>
      <w:r>
        <w:rPr>
          <w:rFonts w:hint="eastAsia"/>
          <w:color w:val="auto"/>
          <w:highlight w:val="none"/>
          <w:lang w:eastAsia="zh-CN"/>
        </w:rPr>
        <w:t xml:space="preserve">供应商</w:t>
      </w:r>
      <w:r>
        <w:rPr>
          <w:rFonts w:hint="eastAsia"/>
          <w:color w:val="auto"/>
          <w:highlight w:val="none"/>
        </w:rPr>
        <w:t xml:space="preserve">全称（加盖CA电子签章）</w:t>
      </w:r>
      <w:r>
        <w:rPr>
          <w:rFonts w:hint="eastAsia"/>
          <w:color w:val="auto"/>
          <w:highlight w:val="none"/>
          <w:lang w:eastAsia="zh-CN"/>
        </w:rPr>
        <w:t xml:space="preserve">：</w:t>
      </w:r>
      <w:r/>
    </w:p>
    <w:p>
      <w:pPr>
        <w:pStyle w:val="920"/>
        <w:ind w:firstLine="480"/>
        <w:spacing w:line="280" w:lineRule="exact"/>
        <w:shd w:val="clear" w:color="auto"/>
        <w:rPr>
          <w:rFonts w:hint="eastAsia" w:eastAsia="宋体"/>
          <w:color w:val="auto"/>
          <w:highlight w:val="none"/>
          <w:lang w:eastAsia="zh-CN"/>
        </w:rPr>
      </w:pPr>
      <w:r>
        <w:rPr>
          <w:rFonts w:hint="eastAsia"/>
          <w:color w:val="auto"/>
          <w:highlight w:val="none"/>
        </w:rPr>
        <w:t xml:space="preserve">项目名称</w:t>
      </w:r>
      <w:r>
        <w:rPr>
          <w:rFonts w:hint="eastAsia"/>
          <w:color w:val="auto"/>
          <w:highlight w:val="none"/>
          <w:lang w:eastAsia="zh-CN"/>
        </w:rPr>
        <w:t xml:space="preserve">：亭湖区城乡给排水综合提升（城乡供水设施提升）工程-城乡供水信息化平台建设项目</w:t>
      </w:r>
      <w:r/>
    </w:p>
    <w:p>
      <w:pPr>
        <w:pStyle w:val="920"/>
        <w:ind w:firstLine="480"/>
        <w:spacing w:line="280" w:lineRule="exact"/>
        <w:shd w:val="clear" w:color="auto"/>
        <w:rPr>
          <w:rFonts w:hint="eastAsia"/>
          <w:color w:val="auto"/>
          <w:highlight w:val="none"/>
        </w:rPr>
      </w:pPr>
      <w:r>
        <w:rPr>
          <w:rFonts w:hint="eastAsia"/>
          <w:color w:val="auto"/>
          <w:highlight w:val="none"/>
          <w:lang w:eastAsia="zh-CN"/>
        </w:rPr>
        <w:t xml:space="preserve">项目</w:t>
      </w:r>
      <w:r>
        <w:rPr>
          <w:rFonts w:hint="eastAsia"/>
          <w:color w:val="auto"/>
          <w:highlight w:val="none"/>
        </w:rPr>
        <w:t xml:space="preserve">编号</w:t>
      </w:r>
      <w:r>
        <w:rPr>
          <w:rFonts w:hint="eastAsia"/>
          <w:color w:val="auto"/>
          <w:highlight w:val="none"/>
          <w:lang w:eastAsia="zh-CN"/>
        </w:rPr>
        <w:t xml:space="preserve">：</w:t>
      </w:r>
      <w:r>
        <w:rPr>
          <w:rFonts w:hint="eastAsia"/>
          <w:color w:val="auto"/>
          <w:highlight w:val="none"/>
        </w:rPr>
        <w:t xml:space="preserve">JSZC-320902-JZCG-G2026-0006  </w:t>
      </w:r>
      <w:r/>
    </w:p>
    <w:p>
      <w:pPr>
        <w:pStyle w:val="719"/>
        <w:ind w:firstLine="482"/>
        <w:jc w:val="both"/>
        <w:keepLines w:val="0"/>
        <w:keepNext w:val="0"/>
        <w:pageBreakBefore w:val="0"/>
        <w:spacing w:beforeAutospacing="0" w:afterAutospacing="0" w:line="500" w:lineRule="exact"/>
        <w:widowControl w:val="off"/>
        <w:rPr>
          <w:rFonts w:hint="eastAsia" w:eastAsia="宋体"/>
          <w:color w:val="auto"/>
          <w:highlight w:val="none"/>
          <w:lang w:eastAsia="zh-CN"/>
        </w:rPr>
      </w:pPr>
      <w:r>
        <w:rPr>
          <w:rFonts w:hint="eastAsia" w:eastAsia="宋体"/>
          <w:color w:val="auto"/>
          <w:highlight w:val="none"/>
          <w:lang w:eastAsia="zh-CN"/>
        </w:rPr>
      </w:r>
      <w:r/>
    </w:p>
    <w:tbl>
      <w:tblPr>
        <w:tblStyle w:val="696"/>
        <w:tblW w:w="8940" w:type="dxa"/>
        <w:tblCellSpacing w:w="0" w:type="dxa"/>
        <w:tblInd w:w="41" w:type="dxa"/>
        <w:tblLayout w:type="fixed"/>
        <w:tblCellMar>
          <w:left w:w="108" w:type="dxa"/>
          <w:top w:w="0" w:type="dxa"/>
          <w:right w:w="108" w:type="dxa"/>
          <w:bottom w:w="0" w:type="dxa"/>
        </w:tblCellMar>
        <w:tblLook w:val="04A0" w:firstRow="1" w:lastRow="0" w:firstColumn="1" w:lastColumn="0" w:noHBand="0" w:noVBand="1"/>
      </w:tblPr>
      <w:tblGrid>
        <w:gridCol w:w="8940"/>
      </w:tblGrid>
      <w:tr>
        <w:trPr>
          <w:tblCellSpacing w:w="0" w:type="dxa"/>
          <w:trHeight w:val="1073"/>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Style w:val="920"/>
              <w:ind w:firstLine="0"/>
              <w:jc w:val="center"/>
              <w:spacing w:line="240" w:lineRule="auto"/>
              <w:rPr>
                <w:color w:val="auto"/>
                <w:highlight w:val="none"/>
              </w:rPr>
            </w:pPr>
            <w:r>
              <w:rPr>
                <w:rFonts w:hint="eastAsia"/>
                <w:color w:val="auto"/>
                <w:highlight w:val="none"/>
              </w:rPr>
              <w:t xml:space="preserve">投标总报价</w:t>
            </w:r>
            <w:r/>
          </w:p>
        </w:tc>
      </w:tr>
      <w:tr>
        <w:trPr>
          <w:tblCellSpacing w:w="0" w:type="dxa"/>
          <w:trHeight w:val="990"/>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Style w:val="920"/>
              <w:ind w:firstLine="0"/>
              <w:rPr>
                <w:color w:val="auto"/>
                <w:highlight w:val="none"/>
              </w:rPr>
            </w:pPr>
            <w:r>
              <w:rPr>
                <w:rFonts w:hint="eastAsia"/>
                <w:color w:val="auto"/>
                <w:highlight w:val="none"/>
              </w:rPr>
              <w:t xml:space="preserve">小写：                                               （人民币：元） </w:t>
            </w:r>
            <w:r/>
          </w:p>
        </w:tc>
      </w:tr>
      <w:tr>
        <w:trPr>
          <w:tblCellSpacing w:w="0" w:type="dxa"/>
          <w:trHeight w:val="990"/>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ind w:firstLine="0"/>
              <w:spacing w:line="330" w:lineRule="atLeast"/>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报价（大写）：</w:t>
            </w:r>
            <w:r/>
          </w:p>
        </w:tc>
      </w:tr>
    </w:tbl>
    <w:p>
      <w:pPr>
        <w:pStyle w:val="920"/>
        <w:ind w:firstLine="480"/>
        <w:shd w:val="clear" w:color="auto"/>
        <w:rPr>
          <w:color w:val="auto"/>
          <w:highlight w:val="none"/>
        </w:rPr>
      </w:pPr>
      <w:r>
        <w:rPr>
          <w:rFonts w:hint="eastAsia"/>
          <w:color w:val="auto"/>
          <w:highlight w:val="none"/>
        </w:rPr>
        <w:t xml:space="preserve"> </w:t>
      </w:r>
      <w:r/>
    </w:p>
    <w:p>
      <w:pPr>
        <w:pStyle w:val="920"/>
        <w:ind w:firstLine="480"/>
        <w:jc w:val="right"/>
        <w:shd w:val="clear" w:color="auto"/>
        <w:rPr>
          <w:color w:val="auto"/>
          <w:highlight w:val="none"/>
        </w:rPr>
      </w:pPr>
      <w:r>
        <w:rPr>
          <w:rFonts w:hint="eastAsia"/>
          <w:color w:val="auto"/>
          <w:highlight w:val="none"/>
        </w:rPr>
        <w:t xml:space="preserve">                                         日期</w:t>
      </w:r>
      <w:r>
        <w:rPr>
          <w:rFonts w:hint="eastAsia"/>
          <w:color w:val="auto"/>
          <w:highlight w:val="none"/>
          <w:lang w:eastAsia="zh-CN"/>
        </w:rPr>
        <w:t xml:space="preserve">：</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920"/>
        <w:ind w:firstLine="480"/>
        <w:shd w:val="clear" w:color="auto"/>
        <w:rPr>
          <w:color w:val="auto"/>
          <w:highlight w:val="none"/>
        </w:rPr>
      </w:pPr>
      <w:r>
        <w:rPr>
          <w:rFonts w:hint="eastAsia"/>
          <w:color w:val="auto"/>
          <w:highlight w:val="none"/>
        </w:rPr>
        <w:t xml:space="preserve"> </w:t>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pStyle w:val="900"/>
        <w:ind w:firstLine="118"/>
        <w:shd w:val="clear" w:color="auto"/>
        <w:rPr>
          <w:color w:val="auto"/>
          <w:highlight w:val="none"/>
        </w:rPr>
      </w:pPr>
      <w:r>
        <w:rPr>
          <w:color w:val="auto"/>
          <w:highlight w:val="none"/>
        </w:rPr>
      </w:r>
      <w:r/>
    </w:p>
    <w:p>
      <w:pPr>
        <w:pStyle w:val="901"/>
        <w:shd w:val="clear" w:color="auto"/>
        <w:rPr>
          <w:color w:val="auto"/>
          <w:highlight w:val="none"/>
        </w:rPr>
      </w:pPr>
      <w:r>
        <w:rPr>
          <w:color w:val="auto"/>
          <w:highlight w:val="none"/>
        </w:rPr>
      </w:r>
      <w:r/>
    </w:p>
    <w:p>
      <w:pPr>
        <w:pStyle w:val="901"/>
        <w:ind w:left="0" w:firstLine="0"/>
        <w:shd w:val="clear" w:color="auto"/>
        <w:rPr>
          <w:color w:val="auto"/>
          <w:highlight w:val="none"/>
        </w:rPr>
      </w:pPr>
      <w:r>
        <w:rPr>
          <w:color w:val="auto"/>
          <w:highlight w:val="none"/>
        </w:rPr>
      </w:r>
      <w:r/>
    </w:p>
    <w:p>
      <w:pPr>
        <w:pStyle w:val="901"/>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2"/>
        <w:jc w:val="center"/>
        <w:shd w:val="clear" w:color="auto"/>
        <w:rPr>
          <w:rFonts w:ascii="黑体" w:hAnsi="黑体" w:eastAsia="黑体" w:cs="黑体"/>
          <w:i w:val="0"/>
          <w:iCs/>
          <w:color w:val="auto"/>
          <w:sz w:val="32"/>
          <w:szCs w:val="32"/>
          <w:highlight w:val="none"/>
          <w:u w:val="none"/>
        </w:rPr>
      </w:pPr>
      <w:r>
        <w:rPr>
          <w:rFonts w:hint="eastAsia" w:ascii="黑体" w:hAnsi="黑体" w:eastAsia="黑体" w:cs="黑体"/>
          <w:i w:val="0"/>
          <w:iCs/>
          <w:color w:val="auto"/>
          <w:sz w:val="32"/>
          <w:szCs w:val="32"/>
          <w:highlight w:val="none"/>
          <w:u w:val="none"/>
        </w:rPr>
        <w:t xml:space="preserve">十</w:t>
      </w:r>
      <w:r>
        <w:rPr>
          <w:rFonts w:hint="eastAsia" w:ascii="黑体" w:hAnsi="黑体" w:eastAsia="黑体" w:cs="黑体"/>
          <w:i w:val="0"/>
          <w:iCs/>
          <w:color w:val="auto"/>
          <w:sz w:val="32"/>
          <w:szCs w:val="32"/>
          <w:highlight w:val="none"/>
          <w:u w:val="none"/>
          <w:lang w:val="en-US" w:eastAsia="zh-CN"/>
        </w:rPr>
        <w:t xml:space="preserve">七</w:t>
      </w:r>
      <w:r>
        <w:rPr>
          <w:rFonts w:hint="eastAsia" w:ascii="黑体" w:hAnsi="黑体" w:eastAsia="黑体" w:cs="黑体"/>
          <w:i w:val="0"/>
          <w:iCs/>
          <w:color w:val="auto"/>
          <w:sz w:val="32"/>
          <w:szCs w:val="32"/>
          <w:highlight w:val="none"/>
          <w:u w:val="none"/>
        </w:rPr>
        <w:t xml:space="preserve">、</w:t>
      </w:r>
      <w:r>
        <w:rPr>
          <w:rFonts w:hint="eastAsia" w:ascii="黑体" w:hAnsi="黑体" w:eastAsia="黑体" w:cs="黑体"/>
          <w:i w:val="0"/>
          <w:iCs/>
          <w:color w:val="auto"/>
          <w:sz w:val="32"/>
          <w:szCs w:val="32"/>
          <w:highlight w:val="none"/>
          <w:u w:val="none"/>
          <w:lang w:val="en-US" w:eastAsia="zh-CN"/>
        </w:rPr>
        <w:t xml:space="preserve">服务</w:t>
      </w:r>
      <w:r>
        <w:rPr>
          <w:rFonts w:hint="eastAsia" w:ascii="黑体" w:hAnsi="黑体" w:eastAsia="黑体" w:cs="黑体"/>
          <w:i w:val="0"/>
          <w:iCs/>
          <w:color w:val="auto"/>
          <w:sz w:val="32"/>
          <w:szCs w:val="32"/>
          <w:highlight w:val="none"/>
          <w:u w:val="none"/>
        </w:rPr>
        <w:t xml:space="preserve">方案等</w:t>
      </w:r>
      <w:r/>
    </w:p>
    <w:p>
      <w:pPr>
        <w:ind w:firstLine="440"/>
        <w:shd w:val="clear" w:color="auto"/>
        <w:rPr>
          <w:i w:val="0"/>
          <w:iCs/>
          <w:color w:val="auto"/>
          <w:sz w:val="24"/>
          <w:szCs w:val="24"/>
          <w:highlight w:val="none"/>
          <w:u w:val="none"/>
        </w:rPr>
      </w:pPr>
      <w:r>
        <w:rPr>
          <w:i w:val="0"/>
          <w:iCs/>
          <w:color w:val="auto"/>
          <w:sz w:val="24"/>
          <w:szCs w:val="24"/>
          <w:highlight w:val="none"/>
          <w:u w:val="none"/>
        </w:rPr>
      </w:r>
      <w:r/>
    </w:p>
    <w:p>
      <w:pPr>
        <w:pStyle w:val="920"/>
        <w:ind w:firstLine="480"/>
        <w:spacing w:beforeAutospacing="0" w:afterAutospacing="0"/>
        <w:shd w:val="clear" w:color="auto"/>
        <w:rPr>
          <w:b/>
          <w:i/>
          <w:color w:val="auto"/>
          <w:szCs w:val="24"/>
          <w:highlight w:val="none"/>
          <w:u w:val="single"/>
        </w:rPr>
      </w:pPr>
      <w:r>
        <w:rPr>
          <w:b/>
          <w:i/>
          <w:color w:val="auto"/>
          <w:szCs w:val="24"/>
          <w:highlight w:val="none"/>
          <w:u w:val="single"/>
        </w:rPr>
      </w:r>
      <w:r/>
    </w:p>
    <w:p>
      <w:pPr>
        <w:pStyle w:val="926"/>
        <w:ind w:firstLine="5720"/>
        <w:jc w:val="both"/>
        <w:shd w:val="clear" w:color="auto"/>
        <w:rPr>
          <w:rStyle w:val="927"/>
          <w:rFonts w:ascii="宋体" w:hAnsi="宋体"/>
          <w:iCs/>
          <w:color w:val="auto"/>
          <w:highlight w:val="none"/>
        </w:rPr>
      </w:pPr>
      <w:r>
        <w:rPr>
          <w:rFonts w:ascii="宋体" w:hAnsi="宋体"/>
          <w:iCs/>
          <w:color w:val="auto"/>
          <w:highlight w:val="none"/>
        </w:rPr>
      </w:r>
      <w:r/>
    </w:p>
    <w:p>
      <w:pPr>
        <w:ind w:firstLine="440"/>
        <w:shd w:val="clear" w:color="auto"/>
        <w:rPr>
          <w:color w:val="auto"/>
          <w:highlight w:val="none"/>
        </w:rPr>
      </w:pPr>
      <w:r>
        <w:rPr>
          <w:color w:val="auto"/>
          <w:highlight w:val="none"/>
        </w:rPr>
      </w:r>
      <w:r/>
    </w:p>
    <w:p>
      <w:pPr>
        <w:pStyle w:val="920"/>
        <w:jc w:val="center"/>
        <w:spacing w:beforeAutospacing="0" w:afterAutospacing="0" w:line="500" w:lineRule="exact"/>
        <w:shd w:val="clear" w:color="auto"/>
        <w:rPr>
          <w:rFonts w:ascii="黑体" w:hAnsi="黑体" w:eastAsia="黑体" w:cs="黑体"/>
          <w:i/>
          <w:color w:val="auto"/>
          <w:sz w:val="32"/>
          <w:szCs w:val="32"/>
          <w:highlight w:val="none"/>
          <w:u w:val="single"/>
        </w:rPr>
        <w:outlineLvl w:val="1"/>
      </w:pPr>
      <w:r/>
      <w:bookmarkStart w:id="113" w:name="_Hlt26955054"/>
      <w:r/>
      <w:bookmarkEnd w:id="113"/>
      <w:r>
        <w:rPr>
          <w:rFonts w:hint="eastAsia"/>
          <w:color w:val="auto"/>
          <w:highlight w:val="none"/>
        </w:rPr>
        <w:br w:type="page" w:clear="all"/>
      </w:r>
      <w:r>
        <w:rPr>
          <w:rFonts w:hint="eastAsia" w:ascii="黑体" w:hAnsi="黑体" w:eastAsia="黑体" w:cs="黑体"/>
          <w:i/>
          <w:color w:val="auto"/>
          <w:sz w:val="32"/>
          <w:szCs w:val="32"/>
          <w:highlight w:val="none"/>
          <w:u w:val="single"/>
        </w:rPr>
        <w:t xml:space="preserve">十</w:t>
      </w:r>
      <w:r>
        <w:rPr>
          <w:rFonts w:hint="eastAsia" w:ascii="黑体" w:hAnsi="黑体" w:eastAsia="黑体" w:cs="黑体"/>
          <w:i/>
          <w:color w:val="auto"/>
          <w:sz w:val="32"/>
          <w:szCs w:val="32"/>
          <w:highlight w:val="none"/>
          <w:u w:val="single"/>
          <w:lang w:val="en-US" w:eastAsia="zh-CN"/>
        </w:rPr>
        <w:t xml:space="preserve">八</w:t>
      </w:r>
      <w:r>
        <w:rPr>
          <w:rFonts w:hint="eastAsia" w:ascii="黑体" w:hAnsi="黑体" w:eastAsia="黑体" w:cs="黑体"/>
          <w:i/>
          <w:color w:val="auto"/>
          <w:sz w:val="32"/>
          <w:szCs w:val="32"/>
          <w:highlight w:val="none"/>
          <w:u w:val="single"/>
        </w:rPr>
        <w:t xml:space="preserve">、盐城市亭湖区政府采购事前信用承诺书</w:t>
      </w:r>
      <w:r/>
    </w:p>
    <w:p>
      <w:pPr>
        <w:ind w:firstLine="480"/>
        <w:jc w:val="left"/>
        <w:spacing w:line="500" w:lineRule="exact"/>
        <w:shd w:val="clear" w:color="auto"/>
        <w:widowControl/>
        <w:rPr>
          <w:rFonts w:hint="eastAsia" w:eastAsia="宋体"/>
          <w:color w:val="auto"/>
          <w:sz w:val="24"/>
          <w:szCs w:val="24"/>
          <w:highlight w:val="none"/>
          <w:lang w:eastAsia="zh-CN"/>
        </w:rPr>
      </w:pPr>
      <w:r>
        <w:rPr>
          <w:rFonts w:hint="eastAsia"/>
          <w:color w:val="auto"/>
          <w:sz w:val="24"/>
          <w:szCs w:val="24"/>
          <w:highlight w:val="none"/>
        </w:rPr>
        <w:t xml:space="preserve">为营造我区公开、公平、公正、诚实守信的政府采购交易环境，树立诚信守法的供应商形象，本人代表本单位作出以下承诺</w:t>
      </w:r>
      <w:r>
        <w:rPr>
          <w:rFonts w:hint="eastAsia"/>
          <w:color w:val="auto"/>
          <w:sz w:val="24"/>
          <w:szCs w:val="24"/>
          <w:highlight w:val="none"/>
          <w:lang w:eastAsia="zh-CN"/>
        </w:rPr>
        <w:t xml:space="preserve">：</w:t>
      </w:r>
      <w:r/>
    </w:p>
    <w:p>
      <w:pPr>
        <w:ind w:firstLine="480"/>
        <w:jc w:val="left"/>
        <w:spacing w:line="500" w:lineRule="exact"/>
        <w:shd w:val="clear" w:color="auto"/>
        <w:widowControl/>
        <w:rPr>
          <w:color w:val="auto"/>
          <w:sz w:val="24"/>
          <w:szCs w:val="24"/>
          <w:highlight w:val="none"/>
        </w:rPr>
      </w:pPr>
      <w:r>
        <w:rPr>
          <w:rFonts w:hint="eastAsia"/>
          <w:color w:val="auto"/>
          <w:sz w:val="24"/>
          <w:szCs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shd w:val="clear" w:color="auto"/>
        <w:widowControl/>
        <w:rPr>
          <w:color w:val="auto"/>
          <w:sz w:val="24"/>
          <w:szCs w:val="24"/>
          <w:highlight w:val="none"/>
        </w:rPr>
      </w:pPr>
      <w:r>
        <w:rPr>
          <w:rFonts w:hint="eastAsia"/>
          <w:color w:val="auto"/>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500" w:lineRule="exact"/>
        <w:shd w:val="clear" w:color="auto"/>
        <w:widowControl/>
        <w:rPr>
          <w:color w:val="auto"/>
          <w:sz w:val="24"/>
          <w:szCs w:val="24"/>
          <w:highlight w:val="none"/>
        </w:rPr>
      </w:pPr>
      <w:r>
        <w:rPr>
          <w:rFonts w:hint="eastAsia"/>
          <w:color w:val="auto"/>
          <w:sz w:val="24"/>
          <w:szCs w:val="24"/>
          <w:highlight w:val="none"/>
        </w:rPr>
        <w:t xml:space="preserve">（三）严格依照国家和省、市关于政府采购的</w:t>
      </w:r>
      <w:r>
        <w:rPr>
          <w:rFonts w:hint="eastAsia"/>
          <w:color w:val="auto"/>
          <w:sz w:val="24"/>
          <w:szCs w:val="24"/>
          <w:highlight w:val="none"/>
          <w:lang w:eastAsia="zh-CN"/>
        </w:rPr>
        <w:t xml:space="preserve">法律法规</w:t>
      </w:r>
      <w:r>
        <w:rPr>
          <w:rFonts w:hint="eastAsia"/>
          <w:color w:val="auto"/>
          <w:sz w:val="24"/>
          <w:szCs w:val="24"/>
          <w:highlight w:val="none"/>
        </w:rPr>
        <w:t xml:space="preserve">、规章、规范性文件，参加政府采购投标活动；积极履行社会责任，促进廉政建设； </w:t>
      </w:r>
      <w:r/>
    </w:p>
    <w:p>
      <w:pPr>
        <w:ind w:firstLine="480"/>
        <w:jc w:val="left"/>
        <w:spacing w:line="500" w:lineRule="exact"/>
        <w:shd w:val="clear" w:color="auto"/>
        <w:widowControl/>
        <w:rPr>
          <w:color w:val="auto"/>
          <w:sz w:val="24"/>
          <w:szCs w:val="24"/>
          <w:highlight w:val="none"/>
        </w:rPr>
      </w:pPr>
      <w:r>
        <w:rPr>
          <w:rFonts w:hint="eastAsia"/>
          <w:color w:val="auto"/>
          <w:sz w:val="24"/>
          <w:szCs w:val="24"/>
          <w:highlight w:val="none"/>
        </w:rPr>
        <w:t xml:space="preserve">（四）严格遵守即时信息公示规定，及时维护和更新维护和更新盐城市政府采购网中与本单位相关的信息；</w:t>
      </w:r>
      <w:r/>
    </w:p>
    <w:p>
      <w:pPr>
        <w:ind w:firstLine="480"/>
        <w:jc w:val="left"/>
        <w:spacing w:line="500" w:lineRule="exact"/>
        <w:shd w:val="clear" w:color="auto"/>
        <w:widowControl/>
        <w:rPr>
          <w:color w:val="auto"/>
          <w:sz w:val="24"/>
          <w:szCs w:val="24"/>
          <w:highlight w:val="none"/>
        </w:rPr>
      </w:pPr>
      <w:r>
        <w:rPr>
          <w:rFonts w:hint="eastAsia"/>
          <w:color w:val="auto"/>
          <w:sz w:val="24"/>
          <w:szCs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500" w:lineRule="exact"/>
        <w:shd w:val="clear" w:color="auto"/>
        <w:widowControl/>
        <w:rPr>
          <w:color w:val="auto"/>
          <w:sz w:val="24"/>
          <w:szCs w:val="24"/>
          <w:highlight w:val="none"/>
        </w:rPr>
      </w:pPr>
      <w:r>
        <w:rPr>
          <w:rFonts w:hint="eastAsia"/>
          <w:color w:val="auto"/>
          <w:sz w:val="24"/>
          <w:szCs w:val="24"/>
          <w:highlight w:val="none"/>
        </w:rPr>
        <w:t xml:space="preserve"> （六）自觉接受政府、行业组织、社会公众、新闻舆论的监督；</w:t>
      </w:r>
      <w:r/>
    </w:p>
    <w:p>
      <w:pPr>
        <w:ind w:firstLine="480"/>
        <w:jc w:val="left"/>
        <w:spacing w:line="500" w:lineRule="exact"/>
        <w:shd w:val="clear" w:color="auto"/>
        <w:widowControl/>
        <w:rPr>
          <w:color w:val="auto"/>
          <w:sz w:val="24"/>
          <w:szCs w:val="24"/>
          <w:highlight w:val="none"/>
        </w:rPr>
      </w:pPr>
      <w:r>
        <w:rPr>
          <w:rFonts w:hint="eastAsia"/>
          <w:color w:val="auto"/>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spacing w:line="500" w:lineRule="exact"/>
        <w:shd w:val="clear" w:color="auto"/>
        <w:widowControl/>
        <w:rPr>
          <w:color w:val="auto"/>
          <w:sz w:val="24"/>
          <w:highlight w:val="none"/>
        </w:rPr>
      </w:pPr>
      <w:r>
        <w:rPr>
          <w:rFonts w:hint="eastAsia"/>
          <w:color w:val="auto"/>
          <w:sz w:val="24"/>
          <w:szCs w:val="24"/>
          <w:highlight w:val="none"/>
        </w:rPr>
        <w:t xml:space="preserve"> （八）本人已认真阅读了上述承诺，并向本单位员工作了宣传教育。</w:t>
      </w:r>
      <w:r/>
    </w:p>
    <w:p>
      <w:pPr>
        <w:ind w:firstLine="480"/>
        <w:spacing w:line="500" w:lineRule="exact"/>
        <w:shd w:val="clear" w:color="auto"/>
        <w:widowControl/>
        <w:rPr>
          <w:color w:val="auto"/>
          <w:sz w:val="24"/>
          <w:highlight w:val="none"/>
        </w:rPr>
      </w:pPr>
      <w:r>
        <w:rPr>
          <w:color w:val="auto"/>
          <w:sz w:val="24"/>
          <w:highlight w:val="none"/>
        </w:rPr>
      </w:r>
      <w:r/>
    </w:p>
    <w:p>
      <w:pPr>
        <w:ind w:firstLine="480"/>
        <w:jc w:val="right"/>
        <w:spacing w:line="500" w:lineRule="exact"/>
        <w:shd w:val="clear" w:color="auto"/>
        <w:widowControl/>
        <w:rPr>
          <w:color w:val="auto"/>
          <w:sz w:val="24"/>
          <w:highlight w:val="none"/>
        </w:rPr>
      </w:pPr>
      <w:r>
        <w:rPr>
          <w:rFonts w:hint="eastAsia"/>
          <w:color w:val="auto"/>
          <w:sz w:val="24"/>
          <w:highlight w:val="none"/>
        </w:rPr>
        <w:t xml:space="preserve">   法定代表人（签名）</w:t>
      </w:r>
      <w:r>
        <w:rPr>
          <w:rFonts w:hint="eastAsia"/>
          <w:color w:val="auto"/>
          <w:sz w:val="24"/>
          <w:highlight w:val="none"/>
          <w:lang w:eastAsia="zh-CN"/>
        </w:rPr>
        <w:t xml:space="preserve">：</w:t>
      </w:r>
      <w:r>
        <w:rPr>
          <w:rFonts w:hint="eastAsia"/>
          <w:color w:val="auto"/>
          <w:sz w:val="24"/>
          <w:highlight w:val="none"/>
        </w:rPr>
        <w:t xml:space="preserve">          </w:t>
      </w:r>
      <w:r/>
    </w:p>
    <w:p>
      <w:pPr>
        <w:ind w:firstLine="480"/>
        <w:jc w:val="right"/>
        <w:spacing w:line="500" w:lineRule="exact"/>
        <w:shd w:val="clear" w:color="auto"/>
        <w:widowControl/>
        <w:rPr>
          <w:color w:val="auto"/>
          <w:sz w:val="24"/>
          <w:highlight w:val="none"/>
        </w:rPr>
      </w:pPr>
      <w:r>
        <w:rPr>
          <w:rFonts w:hint="eastAsia"/>
          <w:color w:val="auto"/>
          <w:sz w:val="24"/>
          <w:highlight w:val="none"/>
        </w:rPr>
        <w:t xml:space="preserve">单位名称（盖章）</w:t>
      </w:r>
      <w:r>
        <w:rPr>
          <w:rFonts w:hint="eastAsia"/>
          <w:color w:val="auto"/>
          <w:sz w:val="24"/>
          <w:highlight w:val="none"/>
          <w:lang w:eastAsia="zh-CN"/>
        </w:rPr>
        <w:t xml:space="preserve">：</w:t>
      </w:r>
      <w:r>
        <w:rPr>
          <w:rFonts w:hint="eastAsia"/>
          <w:color w:val="auto"/>
          <w:sz w:val="24"/>
          <w:highlight w:val="none"/>
        </w:rPr>
        <w:t xml:space="preserve">          </w:t>
      </w:r>
      <w:r/>
    </w:p>
    <w:p>
      <w:pPr>
        <w:ind w:firstLine="480"/>
        <w:jc w:val="right"/>
        <w:spacing w:line="500" w:lineRule="exact"/>
        <w:shd w:val="clear" w:color="auto"/>
        <w:widowControl/>
        <w:rPr>
          <w:color w:val="auto"/>
          <w:sz w:val="24"/>
          <w:highlight w:val="none"/>
        </w:rPr>
      </w:pPr>
      <w:r>
        <w:rPr>
          <w:rFonts w:hint="eastAsia"/>
          <w:color w:val="auto"/>
          <w:sz w:val="24"/>
          <w:highlight w:val="none"/>
        </w:rPr>
        <w:t xml:space="preserve">年   月   日</w:t>
      </w:r>
      <w:r/>
    </w:p>
    <w:p>
      <w:pPr>
        <w:jc w:val="center"/>
        <w:shd w:val="clear" w:color="auto"/>
        <w:widowControl/>
        <w:rPr>
          <w:rFonts w:ascii="黑体" w:hAnsi="黑体" w:eastAsia="黑体" w:cs="黑体"/>
          <w:i w:val="0"/>
          <w:iCs/>
          <w:color w:val="auto"/>
          <w:sz w:val="32"/>
          <w:szCs w:val="32"/>
          <w:highlight w:val="none"/>
          <w:u w:val="none"/>
        </w:rPr>
      </w:pPr>
      <w:r>
        <w:rPr>
          <w:rFonts w:ascii="黑体" w:hAnsi="黑体" w:eastAsia="黑体" w:cs="黑体"/>
          <w:i/>
          <w:color w:val="auto"/>
          <w:sz w:val="32"/>
          <w:szCs w:val="32"/>
          <w:highlight w:val="none"/>
        </w:rPr>
        <w:br w:type="page" w:clear="all"/>
      </w:r>
      <w:r>
        <w:rPr>
          <w:rFonts w:hint="eastAsia" w:ascii="黑体" w:hAnsi="黑体" w:eastAsia="黑体" w:cs="黑体"/>
          <w:i w:val="0"/>
          <w:iCs/>
          <w:color w:val="auto"/>
          <w:sz w:val="32"/>
          <w:szCs w:val="32"/>
          <w:highlight w:val="none"/>
          <w:u w:val="none"/>
        </w:rPr>
        <w:t xml:space="preserve">十</w:t>
      </w:r>
      <w:r>
        <w:rPr>
          <w:rFonts w:hint="eastAsia" w:ascii="黑体" w:hAnsi="黑体" w:eastAsia="黑体" w:cs="黑体"/>
          <w:i w:val="0"/>
          <w:iCs/>
          <w:color w:val="auto"/>
          <w:sz w:val="32"/>
          <w:szCs w:val="32"/>
          <w:highlight w:val="none"/>
          <w:u w:val="none"/>
          <w:lang w:val="en-US" w:eastAsia="zh-CN"/>
        </w:rPr>
        <w:t xml:space="preserve">九</w:t>
      </w:r>
      <w:r>
        <w:rPr>
          <w:rFonts w:hint="eastAsia" w:ascii="黑体" w:hAnsi="黑体" w:eastAsia="黑体" w:cs="黑体"/>
          <w:i w:val="0"/>
          <w:iCs/>
          <w:color w:val="auto"/>
          <w:sz w:val="32"/>
          <w:szCs w:val="32"/>
          <w:highlight w:val="none"/>
          <w:u w:val="none"/>
        </w:rPr>
        <w:t xml:space="preserve">、其他材料</w:t>
      </w:r>
      <w:r/>
    </w:p>
    <w:p>
      <w:pPr>
        <w:pStyle w:val="910"/>
        <w:jc w:val="center"/>
        <w:spacing w:beforeAutospacing="0" w:afterAutospacing="0"/>
        <w:shd w:val="clear" w:color="auto"/>
        <w:rPr>
          <w:color w:val="auto"/>
          <w:szCs w:val="28"/>
          <w:highlight w:val="none"/>
        </w:rPr>
      </w:pPr>
      <w:r>
        <w:rPr>
          <w:color w:val="auto"/>
          <w:szCs w:val="28"/>
          <w:highlight w:val="none"/>
        </w:rPr>
      </w:r>
      <w:r/>
    </w:p>
    <w:p>
      <w:pPr>
        <w:pStyle w:val="910"/>
        <w:jc w:val="center"/>
        <w:spacing w:beforeAutospacing="0" w:afterAutospacing="0"/>
        <w:shd w:val="clear" w:color="auto"/>
        <w:rPr>
          <w:color w:val="auto"/>
          <w:szCs w:val="28"/>
          <w:highlight w:val="none"/>
        </w:rPr>
      </w:pPr>
      <w:r>
        <w:rPr>
          <w:color w:val="auto"/>
          <w:szCs w:val="28"/>
          <w:highlight w:val="none"/>
        </w:rPr>
      </w:r>
      <w:r/>
    </w:p>
    <w:p>
      <w:pPr>
        <w:pStyle w:val="910"/>
        <w:jc w:val="center"/>
        <w:spacing w:beforeAutospacing="0" w:afterAutospacing="0"/>
        <w:shd w:val="clear" w:color="auto"/>
        <w:rPr>
          <w:color w:val="auto"/>
          <w:szCs w:val="28"/>
          <w:highlight w:val="none"/>
        </w:rPr>
      </w:pPr>
      <w:r>
        <w:rPr>
          <w:color w:val="auto"/>
          <w:szCs w:val="28"/>
          <w:highlight w:val="none"/>
        </w:rPr>
      </w:r>
      <w:r/>
    </w:p>
    <w:p>
      <w:pPr>
        <w:pStyle w:val="910"/>
        <w:jc w:val="center"/>
        <w:spacing w:beforeAutospacing="0" w:afterAutospacing="0"/>
        <w:shd w:val="clear" w:color="auto"/>
        <w:rPr>
          <w:color w:val="auto"/>
          <w:szCs w:val="28"/>
          <w:highlight w:val="none"/>
        </w:rPr>
      </w:pPr>
      <w:r>
        <w:rPr>
          <w:color w:val="auto"/>
          <w:szCs w:val="28"/>
          <w:highlight w:val="none"/>
        </w:rPr>
      </w:r>
      <w:r/>
    </w:p>
    <w:p>
      <w:pPr>
        <w:pStyle w:val="910"/>
        <w:jc w:val="center"/>
        <w:spacing w:beforeAutospacing="0" w:afterAutospacing="0"/>
        <w:shd w:val="clear" w:color="auto"/>
        <w:rPr>
          <w:color w:val="auto"/>
          <w:szCs w:val="28"/>
          <w:highlight w:val="none"/>
        </w:rPr>
      </w:pPr>
      <w:r>
        <w:rPr>
          <w:color w:val="auto"/>
          <w:szCs w:val="28"/>
          <w:highlight w:val="none"/>
        </w:rPr>
      </w:r>
      <w:r/>
    </w:p>
    <w:p>
      <w:pPr>
        <w:pStyle w:val="910"/>
        <w:jc w:val="center"/>
        <w:spacing w:beforeAutospacing="0" w:afterAutospacing="0"/>
        <w:shd w:val="clear" w:color="auto"/>
        <w:rPr>
          <w:color w:val="auto"/>
          <w:szCs w:val="28"/>
          <w:highlight w:val="none"/>
        </w:rPr>
      </w:pPr>
      <w:r>
        <w:rPr>
          <w:color w:val="auto"/>
          <w:szCs w:val="28"/>
          <w:highlight w:val="none"/>
        </w:rPr>
      </w:r>
      <w:r/>
    </w:p>
    <w:p>
      <w:pPr>
        <w:pStyle w:val="910"/>
        <w:jc w:val="center"/>
        <w:spacing w:beforeAutospacing="0" w:afterAutospacing="0"/>
        <w:shd w:val="clear" w:color="auto"/>
        <w:rPr>
          <w:color w:val="auto"/>
          <w:szCs w:val="28"/>
          <w:highlight w:val="none"/>
        </w:rPr>
      </w:pPr>
      <w:r>
        <w:rPr>
          <w:color w:val="auto"/>
          <w:szCs w:val="28"/>
          <w:highlight w:val="none"/>
        </w:rPr>
      </w:r>
      <w:r/>
    </w:p>
    <w:p>
      <w:pPr>
        <w:pStyle w:val="910"/>
        <w:jc w:val="center"/>
        <w:spacing w:beforeAutospacing="0" w:afterAutospacing="0"/>
        <w:shd w:val="clear" w:color="auto"/>
        <w:rPr>
          <w:color w:val="auto"/>
          <w:szCs w:val="28"/>
          <w:highlight w:val="none"/>
        </w:rPr>
      </w:pPr>
      <w:r>
        <w:rPr>
          <w:color w:val="auto"/>
          <w:szCs w:val="28"/>
          <w:highlight w:val="none"/>
        </w:rPr>
      </w:r>
      <w:r/>
    </w:p>
    <w:p>
      <w:pPr>
        <w:pStyle w:val="910"/>
        <w:jc w:val="center"/>
        <w:spacing w:beforeAutospacing="0" w:afterAutospacing="0"/>
        <w:shd w:val="clear" w:color="auto"/>
        <w:rPr>
          <w:color w:val="auto"/>
          <w:szCs w:val="28"/>
          <w:highlight w:val="none"/>
        </w:rPr>
      </w:pPr>
      <w:r>
        <w:rPr>
          <w:color w:val="auto"/>
          <w:szCs w:val="28"/>
          <w:highlight w:val="none"/>
        </w:rPr>
      </w:r>
      <w:r/>
    </w:p>
    <w:p>
      <w:pPr>
        <w:pStyle w:val="910"/>
        <w:jc w:val="center"/>
        <w:spacing w:beforeAutospacing="0" w:afterAutospacing="0"/>
        <w:shd w:val="clear" w:color="auto"/>
        <w:rPr>
          <w:color w:val="auto"/>
          <w:szCs w:val="28"/>
          <w:highlight w:val="none"/>
        </w:rPr>
      </w:pPr>
      <w:r>
        <w:rPr>
          <w:color w:val="auto"/>
          <w:szCs w:val="28"/>
          <w:highlight w:val="none"/>
        </w:rPr>
      </w:r>
      <w:r/>
    </w:p>
    <w:p>
      <w:pPr>
        <w:pStyle w:val="910"/>
        <w:jc w:val="center"/>
        <w:spacing w:beforeAutospacing="0" w:afterAutospacing="0"/>
        <w:shd w:val="clear" w:color="auto"/>
        <w:rPr>
          <w:color w:val="auto"/>
          <w:szCs w:val="28"/>
          <w:highlight w:val="none"/>
        </w:rPr>
      </w:pPr>
      <w:r>
        <w:rPr>
          <w:color w:val="auto"/>
          <w:szCs w:val="28"/>
          <w:highlight w:val="none"/>
        </w:rPr>
      </w:r>
      <w:r/>
    </w:p>
    <w:p>
      <w:pPr>
        <w:pStyle w:val="910"/>
        <w:jc w:val="center"/>
        <w:spacing w:beforeAutospacing="0" w:afterAutospacing="0"/>
        <w:shd w:val="clear" w:color="auto"/>
        <w:rPr>
          <w:color w:val="auto"/>
          <w:szCs w:val="28"/>
          <w:highlight w:val="none"/>
        </w:rPr>
      </w:pPr>
      <w:r>
        <w:rPr>
          <w:color w:val="auto"/>
          <w:szCs w:val="28"/>
          <w:highlight w:val="none"/>
        </w:rPr>
      </w:r>
      <w:r/>
    </w:p>
    <w:p>
      <w:pPr>
        <w:pStyle w:val="910"/>
        <w:jc w:val="center"/>
        <w:spacing w:beforeAutospacing="0" w:afterAutospacing="0"/>
        <w:shd w:val="clear" w:color="auto"/>
        <w:rPr>
          <w:color w:val="auto"/>
          <w:szCs w:val="28"/>
          <w:highlight w:val="none"/>
        </w:rPr>
      </w:pPr>
      <w:r>
        <w:rPr>
          <w:color w:val="auto"/>
          <w:szCs w:val="28"/>
          <w:highlight w:val="none"/>
        </w:rPr>
      </w:r>
      <w:r/>
    </w:p>
    <w:p>
      <w:pPr>
        <w:pStyle w:val="910"/>
        <w:jc w:val="center"/>
        <w:spacing w:beforeAutospacing="0" w:afterAutospacing="0"/>
        <w:shd w:val="clear" w:color="auto"/>
        <w:rPr>
          <w:color w:val="auto"/>
          <w:szCs w:val="28"/>
          <w:highlight w:val="none"/>
        </w:rPr>
      </w:pPr>
      <w:r>
        <w:rPr>
          <w:color w:val="auto"/>
          <w:szCs w:val="28"/>
          <w:highlight w:val="none"/>
        </w:rPr>
      </w:r>
      <w:r/>
    </w:p>
    <w:p>
      <w:pPr>
        <w:pStyle w:val="910"/>
        <w:jc w:val="center"/>
        <w:spacing w:beforeAutospacing="0" w:afterAutospacing="0"/>
        <w:shd w:val="clear" w:color="auto"/>
        <w:rPr>
          <w:color w:val="auto"/>
          <w:szCs w:val="28"/>
          <w:highlight w:val="none"/>
        </w:rPr>
      </w:pPr>
      <w:r>
        <w:rPr>
          <w:color w:val="auto"/>
          <w:szCs w:val="28"/>
          <w:highlight w:val="none"/>
        </w:rPr>
      </w:r>
      <w:r/>
    </w:p>
    <w:p>
      <w:pPr>
        <w:pStyle w:val="910"/>
        <w:jc w:val="center"/>
        <w:spacing w:beforeAutospacing="0" w:afterAutospacing="0"/>
        <w:shd w:val="clear" w:color="auto"/>
        <w:rPr>
          <w:color w:val="auto"/>
          <w:szCs w:val="28"/>
          <w:highlight w:val="none"/>
        </w:rPr>
      </w:pPr>
      <w:r>
        <w:rPr>
          <w:color w:val="auto"/>
          <w:szCs w:val="28"/>
          <w:highlight w:val="none"/>
        </w:rPr>
      </w:r>
      <w:r/>
    </w:p>
    <w:p>
      <w:pPr>
        <w:pStyle w:val="910"/>
        <w:jc w:val="center"/>
        <w:spacing w:beforeAutospacing="0" w:afterAutospacing="0"/>
        <w:shd w:val="clear" w:color="auto"/>
        <w:rPr>
          <w:color w:val="auto"/>
          <w:szCs w:val="28"/>
          <w:highlight w:val="none"/>
        </w:rPr>
      </w:pPr>
      <w:r>
        <w:rPr>
          <w:color w:val="auto"/>
          <w:szCs w:val="28"/>
          <w:highlight w:val="none"/>
        </w:rPr>
      </w:r>
      <w:r/>
    </w:p>
    <w:p>
      <w:pPr>
        <w:pStyle w:val="910"/>
        <w:jc w:val="center"/>
        <w:spacing w:beforeAutospacing="0" w:afterAutospacing="0"/>
        <w:shd w:val="clear" w:color="auto"/>
        <w:rPr>
          <w:color w:val="auto"/>
          <w:szCs w:val="28"/>
          <w:highlight w:val="none"/>
        </w:rPr>
      </w:pPr>
      <w:r>
        <w:rPr>
          <w:color w:val="auto"/>
          <w:szCs w:val="28"/>
          <w:highlight w:val="none"/>
        </w:rPr>
      </w:r>
      <w:r/>
    </w:p>
    <w:p>
      <w:pPr>
        <w:pStyle w:val="910"/>
        <w:jc w:val="center"/>
        <w:spacing w:beforeAutospacing="0" w:afterAutospacing="0"/>
        <w:shd w:val="clear" w:color="auto"/>
        <w:rPr>
          <w:color w:val="auto"/>
          <w:szCs w:val="28"/>
          <w:highlight w:val="none"/>
        </w:rPr>
      </w:pPr>
      <w:r>
        <w:rPr>
          <w:color w:val="auto"/>
          <w:szCs w:val="28"/>
          <w:highlight w:val="none"/>
        </w:rPr>
      </w:r>
      <w:r/>
    </w:p>
    <w:p>
      <w:pPr>
        <w:pStyle w:val="910"/>
        <w:jc w:val="center"/>
        <w:spacing w:beforeAutospacing="0" w:afterAutospacing="0"/>
        <w:shd w:val="clear" w:color="auto"/>
        <w:rPr>
          <w:color w:val="auto"/>
          <w:szCs w:val="28"/>
          <w:highlight w:val="none"/>
        </w:rPr>
      </w:pPr>
      <w:r>
        <w:rPr>
          <w:color w:val="auto"/>
          <w:szCs w:val="28"/>
          <w:highlight w:val="none"/>
        </w:rPr>
      </w:r>
      <w:r/>
    </w:p>
    <w:p>
      <w:pPr>
        <w:pStyle w:val="910"/>
        <w:jc w:val="center"/>
        <w:spacing w:beforeAutospacing="0" w:afterAutospacing="0"/>
        <w:shd w:val="clear" w:color="auto"/>
        <w:rPr>
          <w:color w:val="auto"/>
          <w:szCs w:val="28"/>
          <w:highlight w:val="none"/>
        </w:rPr>
      </w:pPr>
      <w:r>
        <w:rPr>
          <w:color w:val="auto"/>
          <w:szCs w:val="28"/>
          <w:highlight w:val="none"/>
        </w:rPr>
      </w:r>
      <w:r/>
    </w:p>
    <w:p>
      <w:pPr>
        <w:pStyle w:val="910"/>
        <w:jc w:val="center"/>
        <w:spacing w:beforeAutospacing="0" w:afterAutospacing="0"/>
        <w:shd w:val="clear" w:color="auto"/>
        <w:rPr>
          <w:color w:val="auto"/>
          <w:szCs w:val="28"/>
          <w:highlight w:val="none"/>
        </w:rPr>
      </w:pPr>
      <w:r>
        <w:rPr>
          <w:color w:val="auto"/>
          <w:szCs w:val="28"/>
          <w:highlight w:val="none"/>
        </w:rPr>
      </w:r>
      <w:r/>
    </w:p>
    <w:p>
      <w:pPr>
        <w:pStyle w:val="910"/>
        <w:jc w:val="center"/>
        <w:spacing w:beforeAutospacing="0" w:afterAutospacing="0"/>
        <w:shd w:val="clear" w:color="auto"/>
        <w:rPr>
          <w:color w:val="auto"/>
          <w:szCs w:val="28"/>
          <w:highlight w:val="none"/>
        </w:rPr>
      </w:pPr>
      <w:r>
        <w:rPr>
          <w:color w:val="auto"/>
          <w:szCs w:val="28"/>
          <w:highlight w:val="none"/>
        </w:rPr>
      </w:r>
      <w:r/>
    </w:p>
    <w:p>
      <w:pPr>
        <w:pStyle w:val="910"/>
        <w:jc w:val="center"/>
        <w:spacing w:beforeAutospacing="0" w:afterAutospacing="0"/>
        <w:shd w:val="clear" w:color="auto"/>
        <w:rPr>
          <w:color w:val="auto"/>
          <w:szCs w:val="28"/>
          <w:highlight w:val="none"/>
        </w:rPr>
      </w:pPr>
      <w:r>
        <w:rPr>
          <w:color w:val="auto"/>
          <w:szCs w:val="28"/>
          <w:highlight w:val="none"/>
        </w:rPr>
      </w:r>
      <w:r/>
    </w:p>
    <w:p>
      <w:pPr>
        <w:pStyle w:val="910"/>
        <w:jc w:val="center"/>
        <w:spacing w:beforeAutospacing="0" w:afterAutospacing="0"/>
        <w:shd w:val="clear" w:color="auto"/>
        <w:rPr>
          <w:color w:val="auto"/>
          <w:szCs w:val="28"/>
          <w:highlight w:val="none"/>
        </w:rPr>
      </w:pPr>
      <w:r>
        <w:rPr>
          <w:color w:val="auto"/>
          <w:szCs w:val="28"/>
          <w:highlight w:val="none"/>
        </w:rPr>
      </w:r>
      <w:r/>
    </w:p>
    <w:p>
      <w:pPr>
        <w:pStyle w:val="910"/>
        <w:jc w:val="center"/>
        <w:spacing w:beforeAutospacing="0" w:afterAutospacing="0"/>
        <w:shd w:val="clear" w:color="auto"/>
        <w:rPr>
          <w:color w:val="auto"/>
          <w:szCs w:val="28"/>
          <w:highlight w:val="none"/>
        </w:rPr>
      </w:pPr>
      <w:r>
        <w:rPr>
          <w:color w:val="auto"/>
          <w:szCs w:val="28"/>
          <w:highlight w:val="none"/>
        </w:rPr>
      </w:r>
      <w:r/>
    </w:p>
    <w:p>
      <w:pPr>
        <w:pStyle w:val="910"/>
        <w:jc w:val="center"/>
        <w:spacing w:beforeAutospacing="0" w:afterAutospacing="0"/>
        <w:shd w:val="clear" w:color="auto"/>
        <w:rPr>
          <w:color w:val="auto"/>
          <w:szCs w:val="28"/>
          <w:highlight w:val="none"/>
        </w:rPr>
      </w:pPr>
      <w:r>
        <w:rPr>
          <w:color w:val="auto"/>
          <w:szCs w:val="28"/>
          <w:highlight w:val="none"/>
        </w:rPr>
      </w:r>
      <w:r/>
    </w:p>
    <w:p>
      <w:pPr>
        <w:pStyle w:val="910"/>
        <w:jc w:val="center"/>
        <w:spacing w:beforeAutospacing="0" w:afterAutospacing="0"/>
        <w:shd w:val="clear" w:color="auto"/>
        <w:rPr>
          <w:color w:val="auto"/>
          <w:szCs w:val="28"/>
          <w:highlight w:val="none"/>
        </w:rPr>
      </w:pPr>
      <w:r>
        <w:rPr>
          <w:color w:val="auto"/>
          <w:szCs w:val="28"/>
          <w:highlight w:val="none"/>
        </w:rPr>
      </w:r>
      <w:r/>
    </w:p>
    <w:p>
      <w:pPr>
        <w:pStyle w:val="910"/>
        <w:jc w:val="center"/>
        <w:spacing w:beforeAutospacing="0" w:afterAutospacing="0"/>
        <w:shd w:val="clear" w:color="auto"/>
        <w:rPr>
          <w:color w:val="auto"/>
          <w:szCs w:val="28"/>
          <w:highlight w:val="none"/>
        </w:rPr>
      </w:pPr>
      <w:r>
        <w:rPr>
          <w:color w:val="auto"/>
          <w:szCs w:val="28"/>
          <w:highlight w:val="none"/>
        </w:rPr>
      </w:r>
      <w:r/>
    </w:p>
    <w:p>
      <w:pPr>
        <w:pStyle w:val="910"/>
        <w:jc w:val="center"/>
        <w:spacing w:beforeAutospacing="0" w:afterAutospacing="0"/>
        <w:shd w:val="clear" w:color="auto"/>
        <w:rPr>
          <w:color w:val="auto"/>
          <w:szCs w:val="28"/>
          <w:highlight w:val="none"/>
        </w:rPr>
      </w:pPr>
      <w:r>
        <w:rPr>
          <w:color w:val="auto"/>
          <w:szCs w:val="28"/>
          <w:highlight w:val="none"/>
        </w:rPr>
      </w:r>
      <w:r/>
    </w:p>
    <w:p>
      <w:pPr>
        <w:pStyle w:val="910"/>
        <w:jc w:val="center"/>
        <w:spacing w:beforeAutospacing="0" w:afterAutospacing="0"/>
        <w:shd w:val="clear" w:color="auto"/>
        <w:rPr>
          <w:color w:val="auto"/>
          <w:szCs w:val="28"/>
          <w:highlight w:val="none"/>
        </w:rPr>
      </w:pPr>
      <w:r>
        <w:rPr>
          <w:color w:val="auto"/>
          <w:szCs w:val="28"/>
          <w:highlight w:val="none"/>
        </w:rPr>
      </w:r>
      <w:r/>
    </w:p>
    <w:p>
      <w:pPr>
        <w:pStyle w:val="910"/>
        <w:jc w:val="center"/>
        <w:spacing w:beforeAutospacing="0" w:afterAutospacing="0"/>
        <w:shd w:val="clear" w:color="auto"/>
        <w:rPr>
          <w:color w:val="auto"/>
          <w:szCs w:val="28"/>
          <w:highlight w:val="none"/>
        </w:rPr>
      </w:pPr>
      <w:r>
        <w:rPr>
          <w:color w:val="auto"/>
          <w:szCs w:val="28"/>
          <w:highlight w:val="none"/>
        </w:rPr>
      </w:r>
      <w:r/>
    </w:p>
    <w:p>
      <w:pPr>
        <w:pStyle w:val="910"/>
        <w:jc w:val="center"/>
        <w:spacing w:beforeAutospacing="0" w:afterAutospacing="0"/>
        <w:shd w:val="clear" w:color="auto"/>
        <w:rPr>
          <w:color w:val="auto"/>
          <w:szCs w:val="28"/>
          <w:highlight w:val="none"/>
        </w:rPr>
      </w:pPr>
      <w:r>
        <w:rPr>
          <w:color w:val="auto"/>
          <w:szCs w:val="28"/>
          <w:highlight w:val="none"/>
        </w:rPr>
      </w:r>
      <w:r/>
    </w:p>
    <w:p>
      <w:pPr>
        <w:pStyle w:val="910"/>
        <w:jc w:val="center"/>
        <w:spacing w:beforeAutospacing="0" w:afterAutospacing="0"/>
        <w:shd w:val="clear" w:color="auto"/>
        <w:rPr>
          <w:color w:val="auto"/>
          <w:szCs w:val="28"/>
          <w:highlight w:val="none"/>
        </w:rPr>
      </w:pPr>
      <w:r>
        <w:rPr>
          <w:color w:val="auto"/>
          <w:szCs w:val="28"/>
          <w:highlight w:val="none"/>
        </w:rPr>
      </w:r>
      <w:r/>
    </w:p>
    <w:p>
      <w:pPr>
        <w:pStyle w:val="910"/>
        <w:jc w:val="center"/>
        <w:spacing w:beforeAutospacing="0" w:afterAutospacing="0"/>
        <w:shd w:val="clear" w:color="auto"/>
        <w:rPr>
          <w:color w:val="auto"/>
          <w:szCs w:val="28"/>
          <w:highlight w:val="none"/>
        </w:rPr>
      </w:pPr>
      <w:r>
        <w:rPr>
          <w:color w:val="auto"/>
          <w:szCs w:val="28"/>
          <w:highlight w:val="none"/>
        </w:rPr>
      </w:r>
      <w:r/>
    </w:p>
    <w:p>
      <w:pPr>
        <w:pStyle w:val="910"/>
        <w:jc w:val="center"/>
        <w:spacing w:beforeAutospacing="0" w:afterAutospacing="0"/>
        <w:shd w:val="clear" w:color="auto"/>
        <w:rPr>
          <w:color w:val="auto"/>
          <w:szCs w:val="28"/>
          <w:highlight w:val="none"/>
        </w:rPr>
      </w:pPr>
      <w:r>
        <w:rPr>
          <w:color w:val="auto"/>
          <w:szCs w:val="28"/>
          <w:highlight w:val="none"/>
        </w:rPr>
      </w:r>
      <w:r/>
    </w:p>
    <w:p>
      <w:pPr>
        <w:pStyle w:val="910"/>
        <w:jc w:val="center"/>
        <w:spacing w:beforeAutospacing="0" w:afterAutospacing="0"/>
        <w:shd w:val="clear" w:color="auto"/>
        <w:rPr>
          <w:color w:val="auto"/>
          <w:szCs w:val="28"/>
          <w:highlight w:val="none"/>
        </w:rPr>
      </w:pPr>
      <w:r>
        <w:rPr>
          <w:color w:val="auto"/>
          <w:szCs w:val="28"/>
          <w:highlight w:val="none"/>
        </w:rPr>
      </w:r>
      <w:r/>
    </w:p>
    <w:p>
      <w:pPr>
        <w:pStyle w:val="910"/>
        <w:jc w:val="center"/>
        <w:spacing w:beforeAutospacing="0" w:afterAutospacing="0"/>
        <w:shd w:val="clear" w:color="auto"/>
        <w:rPr>
          <w:color w:val="auto"/>
          <w:szCs w:val="28"/>
          <w:highlight w:val="none"/>
        </w:rPr>
      </w:pPr>
      <w:r>
        <w:rPr>
          <w:color w:val="auto"/>
          <w:szCs w:val="28"/>
          <w:highlight w:val="none"/>
        </w:rPr>
      </w:r>
      <w:r/>
    </w:p>
    <w:p>
      <w:pPr>
        <w:pStyle w:val="910"/>
        <w:jc w:val="center"/>
        <w:spacing w:beforeAutospacing="0" w:afterAutospacing="0"/>
        <w:shd w:val="clear" w:color="auto"/>
        <w:rPr>
          <w:color w:val="auto"/>
          <w:szCs w:val="28"/>
          <w:highlight w:val="none"/>
        </w:rPr>
      </w:pPr>
      <w:r>
        <w:rPr>
          <w:color w:val="auto"/>
          <w:szCs w:val="28"/>
          <w:highlight w:val="none"/>
        </w:rPr>
      </w:r>
      <w:r/>
    </w:p>
    <w:p>
      <w:pPr>
        <w:pStyle w:val="910"/>
        <w:jc w:val="center"/>
        <w:spacing w:beforeAutospacing="0" w:afterAutospacing="0"/>
        <w:shd w:val="clear" w:color="auto"/>
        <w:rPr>
          <w:color w:val="auto"/>
          <w:szCs w:val="28"/>
          <w:highlight w:val="none"/>
        </w:rPr>
      </w:pPr>
      <w:r>
        <w:rPr>
          <w:color w:val="auto"/>
          <w:szCs w:val="28"/>
          <w:highlight w:val="none"/>
        </w:rPr>
      </w:r>
      <w:r/>
    </w:p>
    <w:p>
      <w:pPr>
        <w:pStyle w:val="910"/>
        <w:jc w:val="center"/>
        <w:spacing w:beforeAutospacing="0" w:afterAutospacing="0"/>
        <w:shd w:val="clear" w:color="auto"/>
        <w:rPr>
          <w:color w:val="auto"/>
          <w:szCs w:val="28"/>
          <w:highlight w:val="none"/>
        </w:rPr>
      </w:pPr>
      <w:r>
        <w:rPr>
          <w:color w:val="auto"/>
          <w:szCs w:val="28"/>
          <w:highlight w:val="none"/>
        </w:rPr>
      </w:r>
      <w:r/>
    </w:p>
    <w:p>
      <w:pPr>
        <w:pStyle w:val="910"/>
        <w:jc w:val="center"/>
        <w:spacing w:beforeAutospacing="0" w:afterAutospacing="0"/>
        <w:shd w:val="clear" w:color="auto"/>
        <w:rPr>
          <w:color w:val="auto"/>
          <w:szCs w:val="28"/>
          <w:highlight w:val="none"/>
        </w:rPr>
      </w:pPr>
      <w:r>
        <w:rPr>
          <w:color w:val="auto"/>
          <w:szCs w:val="28"/>
          <w:highlight w:val="none"/>
        </w:rPr>
      </w:r>
      <w:r/>
    </w:p>
    <w:p>
      <w:pPr>
        <w:pStyle w:val="910"/>
        <w:jc w:val="center"/>
        <w:spacing w:beforeAutospacing="0" w:afterAutospacing="0"/>
        <w:shd w:val="clear" w:color="auto"/>
        <w:rPr>
          <w:color w:val="auto"/>
          <w:szCs w:val="28"/>
          <w:highlight w:val="none"/>
        </w:rPr>
      </w:pPr>
      <w:r>
        <w:rPr>
          <w:color w:val="auto"/>
          <w:szCs w:val="28"/>
          <w:highlight w:val="none"/>
        </w:rPr>
      </w:r>
      <w:r/>
    </w:p>
    <w:p>
      <w:pPr>
        <w:pStyle w:val="910"/>
        <w:jc w:val="center"/>
        <w:spacing w:beforeAutospacing="0" w:afterAutospacing="0"/>
        <w:shd w:val="clear" w:color="auto"/>
        <w:rPr>
          <w:color w:val="auto"/>
          <w:szCs w:val="28"/>
          <w:highlight w:val="none"/>
        </w:rPr>
      </w:pPr>
      <w:r>
        <w:rPr>
          <w:color w:val="auto"/>
          <w:szCs w:val="28"/>
          <w:highlight w:val="none"/>
        </w:rPr>
      </w:r>
      <w:r/>
    </w:p>
    <w:p>
      <w:pPr>
        <w:pStyle w:val="910"/>
        <w:jc w:val="center"/>
        <w:spacing w:beforeAutospacing="0" w:afterAutospacing="0"/>
        <w:shd w:val="clear" w:color="auto"/>
        <w:rPr>
          <w:color w:val="auto"/>
          <w:szCs w:val="28"/>
          <w:highlight w:val="none"/>
        </w:rPr>
      </w:pPr>
      <w:r>
        <w:rPr>
          <w:color w:val="auto"/>
          <w:szCs w:val="28"/>
          <w:highlight w:val="none"/>
        </w:rPr>
      </w:r>
      <w:r/>
    </w:p>
    <w:p>
      <w:pPr>
        <w:pStyle w:val="910"/>
        <w:jc w:val="center"/>
        <w:spacing w:beforeAutospacing="0" w:afterAutospacing="0"/>
        <w:shd w:val="clear" w:color="auto"/>
        <w:rPr>
          <w:color w:val="auto"/>
          <w:szCs w:val="28"/>
          <w:highlight w:val="none"/>
        </w:rPr>
      </w:pPr>
      <w:r>
        <w:rPr>
          <w:color w:val="auto"/>
          <w:szCs w:val="28"/>
          <w:highlight w:val="none"/>
        </w:rPr>
      </w:r>
      <w:r/>
    </w:p>
    <w:p>
      <w:pPr>
        <w:pStyle w:val="910"/>
        <w:jc w:val="center"/>
        <w:spacing w:beforeAutospacing="0" w:afterAutospacing="0"/>
        <w:shd w:val="clear" w:color="auto"/>
        <w:rPr>
          <w:color w:val="auto"/>
          <w:szCs w:val="28"/>
          <w:highlight w:val="none"/>
        </w:rPr>
      </w:pPr>
      <w:r>
        <w:rPr>
          <w:color w:val="auto"/>
          <w:szCs w:val="28"/>
          <w:highlight w:val="none"/>
        </w:rPr>
      </w:r>
      <w:r/>
    </w:p>
    <w:p>
      <w:pPr>
        <w:pStyle w:val="910"/>
        <w:jc w:val="center"/>
        <w:spacing w:beforeAutospacing="0" w:afterAutospacing="0"/>
        <w:shd w:val="clear" w:color="auto"/>
        <w:rPr>
          <w:color w:val="auto"/>
          <w:szCs w:val="28"/>
          <w:highlight w:val="none"/>
        </w:rPr>
      </w:pPr>
      <w:r>
        <w:rPr>
          <w:color w:val="auto"/>
          <w:szCs w:val="28"/>
          <w:highlight w:val="none"/>
        </w:rPr>
      </w:r>
      <w:r/>
    </w:p>
    <w:p>
      <w:pPr>
        <w:pStyle w:val="910"/>
        <w:jc w:val="center"/>
        <w:spacing w:beforeAutospacing="0" w:afterAutospacing="0"/>
        <w:shd w:val="clear" w:color="auto"/>
        <w:rPr>
          <w:color w:val="auto"/>
          <w:szCs w:val="28"/>
          <w:highlight w:val="none"/>
        </w:rPr>
      </w:pPr>
      <w:r>
        <w:rPr>
          <w:color w:val="auto"/>
          <w:szCs w:val="28"/>
          <w:highlight w:val="none"/>
        </w:rPr>
      </w:r>
      <w:r/>
    </w:p>
    <w:p>
      <w:pPr>
        <w:pStyle w:val="910"/>
        <w:jc w:val="center"/>
        <w:spacing w:beforeAutospacing="0" w:afterAutospacing="0"/>
        <w:shd w:val="clear" w:color="auto"/>
        <w:rPr>
          <w:color w:val="auto"/>
          <w:szCs w:val="28"/>
          <w:highlight w:val="none"/>
        </w:rPr>
      </w:pPr>
      <w:r>
        <w:rPr>
          <w:color w:val="auto"/>
          <w:szCs w:val="28"/>
          <w:highlight w:val="none"/>
        </w:rPr>
      </w:r>
      <w:r/>
    </w:p>
    <w:p>
      <w:pPr>
        <w:pStyle w:val="910"/>
        <w:jc w:val="center"/>
        <w:spacing w:beforeAutospacing="0" w:afterAutospacing="0"/>
        <w:shd w:val="clear" w:color="auto"/>
        <w:rPr>
          <w:color w:val="auto"/>
          <w:szCs w:val="28"/>
          <w:highlight w:val="none"/>
        </w:rPr>
      </w:pPr>
      <w:r>
        <w:rPr>
          <w:color w:val="auto"/>
          <w:szCs w:val="28"/>
          <w:highlight w:val="none"/>
        </w:rPr>
      </w:r>
      <w:r/>
    </w:p>
    <w:p>
      <w:pPr>
        <w:pStyle w:val="910"/>
        <w:jc w:val="center"/>
        <w:spacing w:beforeAutospacing="0" w:afterAutospacing="0"/>
        <w:shd w:val="clear" w:color="auto"/>
        <w:rPr>
          <w:b/>
          <w:bCs/>
          <w:color w:val="auto"/>
          <w:sz w:val="32"/>
          <w:szCs w:val="32"/>
          <w:highlight w:val="none"/>
        </w:rPr>
      </w:pPr>
      <w:r>
        <w:rPr>
          <w:rFonts w:hint="eastAsia"/>
          <w:b/>
          <w:bCs/>
          <w:color w:val="auto"/>
          <w:sz w:val="32"/>
          <w:szCs w:val="32"/>
          <w:highlight w:val="none"/>
        </w:rPr>
        <w:t xml:space="preserve">质疑函范本</w:t>
      </w:r>
      <w:r/>
    </w:p>
    <w:p>
      <w:pPr>
        <w:pStyle w:val="910"/>
        <w:jc w:val="both"/>
        <w:spacing w:before="290" w:beforeAutospacing="0" w:afterAutospacing="0"/>
        <w:shd w:val="clear" w:color="auto"/>
        <w:rPr>
          <w:bCs/>
          <w:color w:val="auto"/>
          <w:szCs w:val="24"/>
          <w:highlight w:val="none"/>
        </w:rPr>
      </w:pPr>
      <w:r>
        <w:rPr>
          <w:rFonts w:hint="eastAsia"/>
          <w:bCs/>
          <w:color w:val="auto"/>
          <w:szCs w:val="24"/>
          <w:highlight w:val="none"/>
        </w:rPr>
        <w:t xml:space="preserve">一、质疑供应商基本信息</w:t>
      </w:r>
      <w:r/>
    </w:p>
    <w:p>
      <w:pPr>
        <w:pStyle w:val="910"/>
        <w:jc w:val="both"/>
        <w:spacing w:beforeAutospacing="0" w:afterAutospacing="0"/>
        <w:shd w:val="clear" w:color="auto"/>
        <w:rPr>
          <w:bCs/>
          <w:color w:val="auto"/>
          <w:szCs w:val="24"/>
          <w:highlight w:val="none"/>
        </w:rPr>
      </w:pPr>
      <w:r>
        <w:rPr>
          <w:rFonts w:hint="eastAsia"/>
          <w:bCs/>
          <w:color w:val="auto"/>
          <w:szCs w:val="24"/>
          <w:highlight w:val="none"/>
        </w:rPr>
        <w:t xml:space="preserve">质疑供应商</w:t>
      </w:r>
      <w:r>
        <w:rPr>
          <w:rFonts w:hint="eastAsia"/>
          <w:bCs/>
          <w:color w:val="auto"/>
          <w:szCs w:val="24"/>
          <w:highlight w:val="none"/>
          <w:lang w:eastAsia="zh-CN"/>
        </w:rPr>
        <w:t xml:space="preserve">：</w:t>
      </w:r>
      <w:r>
        <w:rPr>
          <w:rFonts w:hint="eastAsia"/>
          <w:bCs/>
          <w:color w:val="auto"/>
          <w:szCs w:val="24"/>
          <w:highlight w:val="none"/>
          <w:u w:val="single"/>
        </w:rPr>
        <w:t xml:space="preserve">                    </w:t>
      </w:r>
      <w:r>
        <w:rPr>
          <w:rFonts w:hint="eastAsia"/>
          <w:bCs/>
          <w:color w:val="auto"/>
          <w:szCs w:val="24"/>
          <w:highlight w:val="none"/>
          <w:u w:val="single"/>
        </w:rPr>
        <w:tab/>
      </w:r>
      <w:r>
        <w:rPr>
          <w:rFonts w:hint="eastAsia"/>
          <w:bCs/>
          <w:color w:val="auto"/>
          <w:szCs w:val="24"/>
          <w:highlight w:val="none"/>
          <w:u w:val="single"/>
        </w:rPr>
        <w:t xml:space="preserve"> </w:t>
      </w:r>
      <w:r>
        <w:rPr>
          <w:rFonts w:hint="eastAsia"/>
          <w:bCs/>
          <w:color w:val="auto"/>
          <w:szCs w:val="24"/>
          <w:highlight w:val="none"/>
          <w:u w:val="single"/>
        </w:rPr>
        <w:tab/>
      </w:r>
      <w:r/>
    </w:p>
    <w:p>
      <w:pPr>
        <w:pStyle w:val="910"/>
        <w:jc w:val="both"/>
        <w:spacing w:beforeAutospacing="0" w:afterAutospacing="0"/>
        <w:shd w:val="clear" w:color="auto"/>
        <w:rPr>
          <w:bCs/>
          <w:color w:val="auto"/>
          <w:szCs w:val="24"/>
          <w:highlight w:val="none"/>
          <w:u w:val="single"/>
        </w:rPr>
      </w:pPr>
      <w:r>
        <w:rPr>
          <w:rFonts w:hint="eastAsia"/>
          <w:bCs/>
          <w:color w:val="auto"/>
          <w:szCs w:val="24"/>
          <w:highlight w:val="none"/>
        </w:rPr>
        <w:t xml:space="preserve">地址</w:t>
      </w:r>
      <w:r>
        <w:rPr>
          <w:rFonts w:hint="eastAsia"/>
          <w:bCs/>
          <w:color w:val="auto"/>
          <w:szCs w:val="24"/>
          <w:highlight w:val="none"/>
          <w:lang w:eastAsia="zh-CN"/>
        </w:rPr>
        <w:t xml:space="preserve">：</w:t>
      </w:r>
      <w:r>
        <w:rPr>
          <w:rFonts w:hint="eastAsia"/>
          <w:bCs/>
          <w:color w:val="auto"/>
          <w:szCs w:val="24"/>
          <w:highlight w:val="none"/>
          <w:u w:val="single"/>
        </w:rPr>
        <w:t xml:space="preserve">                      </w:t>
      </w:r>
      <w:r>
        <w:rPr>
          <w:rFonts w:hint="eastAsia"/>
          <w:bCs/>
          <w:color w:val="auto"/>
          <w:szCs w:val="24"/>
          <w:highlight w:val="none"/>
          <w:u w:val="single"/>
        </w:rPr>
        <w:tab/>
      </w:r>
      <w:r>
        <w:rPr>
          <w:rFonts w:hint="eastAsia"/>
          <w:bCs/>
          <w:color w:val="auto"/>
          <w:szCs w:val="24"/>
          <w:highlight w:val="none"/>
          <w:u w:val="single"/>
        </w:rPr>
        <w:tab/>
      </w:r>
      <w:r>
        <w:rPr>
          <w:rFonts w:hint="eastAsia"/>
          <w:bCs/>
          <w:color w:val="auto"/>
          <w:szCs w:val="24"/>
          <w:highlight w:val="none"/>
          <w:u w:val="single"/>
        </w:rPr>
        <w:tab/>
      </w:r>
      <w:r/>
    </w:p>
    <w:p>
      <w:pPr>
        <w:pStyle w:val="910"/>
        <w:jc w:val="both"/>
        <w:spacing w:beforeAutospacing="0" w:afterAutospacing="0"/>
        <w:shd w:val="clear" w:color="auto"/>
        <w:rPr>
          <w:bCs/>
          <w:color w:val="auto"/>
          <w:szCs w:val="24"/>
          <w:highlight w:val="none"/>
        </w:rPr>
      </w:pPr>
      <w:r>
        <w:rPr>
          <w:rFonts w:hint="eastAsia"/>
          <w:bCs/>
          <w:color w:val="auto"/>
          <w:szCs w:val="24"/>
          <w:highlight w:val="none"/>
        </w:rPr>
        <w:t xml:space="preserve">邮编</w:t>
      </w:r>
      <w:r>
        <w:rPr>
          <w:rFonts w:hint="eastAsia"/>
          <w:bCs/>
          <w:color w:val="auto"/>
          <w:szCs w:val="24"/>
          <w:highlight w:val="none"/>
          <w:lang w:eastAsia="zh-CN"/>
        </w:rPr>
        <w:t xml:space="preserve">：</w:t>
      </w:r>
      <w:r>
        <w:rPr>
          <w:rFonts w:hint="eastAsia"/>
          <w:bCs/>
          <w:color w:val="auto"/>
          <w:szCs w:val="24"/>
          <w:highlight w:val="none"/>
          <w:u w:val="single"/>
        </w:rPr>
        <w:t xml:space="preserve">                       </w:t>
      </w:r>
      <w:r>
        <w:rPr>
          <w:rFonts w:hint="eastAsia"/>
          <w:bCs/>
          <w:color w:val="auto"/>
          <w:szCs w:val="24"/>
          <w:highlight w:val="none"/>
          <w:u w:val="single"/>
        </w:rPr>
        <w:tab/>
      </w:r>
      <w:r/>
    </w:p>
    <w:p>
      <w:pPr>
        <w:pStyle w:val="910"/>
        <w:jc w:val="both"/>
        <w:spacing w:beforeAutospacing="0" w:afterAutospacing="0"/>
        <w:shd w:val="clear" w:color="auto"/>
        <w:rPr>
          <w:bCs/>
          <w:color w:val="auto"/>
          <w:szCs w:val="24"/>
          <w:highlight w:val="none"/>
          <w:u w:val="single"/>
        </w:rPr>
      </w:pPr>
      <w:r>
        <w:rPr>
          <w:rFonts w:hint="eastAsia"/>
          <w:bCs/>
          <w:color w:val="auto"/>
          <w:szCs w:val="24"/>
          <w:highlight w:val="none"/>
        </w:rPr>
        <w:t xml:space="preserve">联系人</w:t>
      </w:r>
      <w:r>
        <w:rPr>
          <w:rFonts w:hint="eastAsia"/>
          <w:bCs/>
          <w:color w:val="auto"/>
          <w:szCs w:val="24"/>
          <w:highlight w:val="none"/>
          <w:lang w:eastAsia="zh-CN"/>
        </w:rPr>
        <w:t xml:space="preserve">：</w:t>
      </w:r>
      <w:r>
        <w:rPr>
          <w:rFonts w:hint="eastAsia"/>
          <w:bCs/>
          <w:color w:val="auto"/>
          <w:szCs w:val="24"/>
          <w:highlight w:val="none"/>
          <w:u w:val="single"/>
        </w:rPr>
        <w:t xml:space="preserve">               </w:t>
      </w:r>
      <w:r>
        <w:rPr>
          <w:rFonts w:hint="eastAsia"/>
          <w:bCs/>
          <w:color w:val="auto"/>
          <w:szCs w:val="24"/>
          <w:highlight w:val="none"/>
          <w:u w:val="single"/>
        </w:rPr>
        <w:tab/>
      </w:r>
      <w:r>
        <w:rPr>
          <w:rFonts w:hint="eastAsia"/>
          <w:bCs/>
          <w:color w:val="auto"/>
          <w:szCs w:val="24"/>
          <w:highlight w:val="none"/>
          <w:u w:val="single"/>
        </w:rPr>
        <w:tab/>
      </w:r>
      <w:r>
        <w:rPr>
          <w:rFonts w:hint="eastAsia"/>
          <w:bCs/>
          <w:color w:val="auto"/>
          <w:szCs w:val="24"/>
          <w:highlight w:val="none"/>
          <w:u w:val="single"/>
        </w:rPr>
        <w:tab/>
      </w:r>
      <w:r>
        <w:rPr>
          <w:rFonts w:hint="eastAsia"/>
          <w:bCs/>
          <w:color w:val="auto"/>
          <w:szCs w:val="24"/>
          <w:highlight w:val="none"/>
          <w:u w:val="single"/>
        </w:rPr>
        <w:tab/>
      </w:r>
      <w:r>
        <w:rPr>
          <w:rFonts w:hint="eastAsia"/>
          <w:bCs/>
          <w:color w:val="auto"/>
          <w:szCs w:val="24"/>
          <w:highlight w:val="none"/>
          <w:u w:val="single"/>
        </w:rPr>
        <w:tab/>
      </w:r>
      <w:r/>
    </w:p>
    <w:p>
      <w:pPr>
        <w:pStyle w:val="910"/>
        <w:jc w:val="both"/>
        <w:spacing w:beforeAutospacing="0" w:afterAutospacing="0"/>
        <w:shd w:val="clear" w:color="auto"/>
        <w:rPr>
          <w:bCs/>
          <w:color w:val="auto"/>
          <w:szCs w:val="24"/>
          <w:highlight w:val="none"/>
        </w:rPr>
      </w:pPr>
      <w:r>
        <w:rPr>
          <w:rFonts w:hint="eastAsia"/>
          <w:bCs/>
          <w:color w:val="auto"/>
          <w:szCs w:val="24"/>
          <w:highlight w:val="none"/>
        </w:rPr>
        <w:t xml:space="preserve">联系电话</w:t>
      </w:r>
      <w:r>
        <w:rPr>
          <w:rFonts w:hint="eastAsia"/>
          <w:bCs/>
          <w:color w:val="auto"/>
          <w:szCs w:val="24"/>
          <w:highlight w:val="none"/>
          <w:lang w:eastAsia="zh-CN"/>
        </w:rPr>
        <w:t xml:space="preserve">：</w:t>
      </w:r>
      <w:r>
        <w:rPr>
          <w:rFonts w:hint="eastAsia"/>
          <w:bCs/>
          <w:color w:val="auto"/>
          <w:szCs w:val="24"/>
          <w:highlight w:val="none"/>
          <w:u w:val="single"/>
        </w:rPr>
        <w:t xml:space="preserve">                                </w:t>
      </w:r>
      <w:r/>
    </w:p>
    <w:p>
      <w:pPr>
        <w:pStyle w:val="910"/>
        <w:jc w:val="both"/>
        <w:spacing w:beforeAutospacing="0" w:afterAutospacing="0"/>
        <w:shd w:val="clear" w:color="auto"/>
        <w:rPr>
          <w:bCs/>
          <w:color w:val="auto"/>
          <w:szCs w:val="24"/>
          <w:highlight w:val="none"/>
        </w:rPr>
      </w:pPr>
      <w:r>
        <w:rPr>
          <w:rFonts w:hint="eastAsia"/>
          <w:bCs/>
          <w:color w:val="auto"/>
          <w:szCs w:val="24"/>
          <w:highlight w:val="none"/>
        </w:rPr>
        <w:t xml:space="preserve">授权代表</w:t>
      </w:r>
      <w:r>
        <w:rPr>
          <w:rFonts w:hint="eastAsia"/>
          <w:bCs/>
          <w:color w:val="auto"/>
          <w:szCs w:val="24"/>
          <w:highlight w:val="none"/>
          <w:lang w:eastAsia="zh-CN"/>
        </w:rPr>
        <w:t xml:space="preserve">：</w:t>
      </w:r>
      <w:r>
        <w:rPr>
          <w:rFonts w:hint="eastAsia"/>
          <w:bCs/>
          <w:color w:val="auto"/>
          <w:szCs w:val="24"/>
          <w:highlight w:val="none"/>
          <w:u w:val="single"/>
        </w:rPr>
        <w:t xml:space="preserve">                 </w:t>
      </w:r>
      <w:r>
        <w:rPr>
          <w:rFonts w:hint="eastAsia"/>
          <w:bCs/>
          <w:color w:val="auto"/>
          <w:szCs w:val="24"/>
          <w:highlight w:val="none"/>
          <w:u w:val="single"/>
        </w:rPr>
        <w:tab/>
      </w:r>
      <w:r>
        <w:rPr>
          <w:rFonts w:hint="eastAsia"/>
          <w:bCs/>
          <w:color w:val="auto"/>
          <w:szCs w:val="24"/>
          <w:highlight w:val="none"/>
          <w:u w:val="single"/>
        </w:rPr>
        <w:tab/>
      </w:r>
      <w:r>
        <w:rPr>
          <w:rFonts w:hint="eastAsia"/>
          <w:bCs/>
          <w:color w:val="auto"/>
          <w:szCs w:val="24"/>
          <w:highlight w:val="none"/>
          <w:u w:val="single"/>
        </w:rPr>
        <w:tab/>
      </w:r>
      <w:r>
        <w:rPr>
          <w:rFonts w:hint="eastAsia"/>
          <w:bCs/>
          <w:color w:val="auto"/>
          <w:szCs w:val="24"/>
          <w:highlight w:val="none"/>
          <w:u w:val="single"/>
        </w:rPr>
        <w:tab/>
      </w:r>
      <w:r/>
    </w:p>
    <w:p>
      <w:pPr>
        <w:pStyle w:val="910"/>
        <w:jc w:val="both"/>
        <w:spacing w:beforeAutospacing="0" w:afterAutospacing="0"/>
        <w:shd w:val="clear" w:color="auto"/>
        <w:rPr>
          <w:bCs/>
          <w:color w:val="auto"/>
          <w:szCs w:val="24"/>
          <w:highlight w:val="none"/>
        </w:rPr>
      </w:pPr>
      <w:r>
        <w:rPr>
          <w:rFonts w:hint="eastAsia"/>
          <w:bCs/>
          <w:color w:val="auto"/>
          <w:szCs w:val="24"/>
          <w:highlight w:val="none"/>
        </w:rPr>
        <w:t xml:space="preserve">联系电话</w:t>
      </w:r>
      <w:r>
        <w:rPr>
          <w:rFonts w:hint="eastAsia"/>
          <w:bCs/>
          <w:color w:val="auto"/>
          <w:szCs w:val="24"/>
          <w:highlight w:val="none"/>
          <w:lang w:eastAsia="zh-CN"/>
        </w:rPr>
        <w:t xml:space="preserve">：</w:t>
      </w:r>
      <w:r>
        <w:rPr>
          <w:rFonts w:hint="eastAsia"/>
          <w:bCs/>
          <w:color w:val="auto"/>
          <w:szCs w:val="24"/>
          <w:highlight w:val="none"/>
          <w:u w:val="single"/>
        </w:rPr>
        <w:t xml:space="preserve">                  </w:t>
      </w:r>
      <w:r>
        <w:rPr>
          <w:rFonts w:hint="eastAsia"/>
          <w:bCs/>
          <w:color w:val="auto"/>
          <w:szCs w:val="24"/>
          <w:highlight w:val="none"/>
          <w:u w:val="single"/>
        </w:rPr>
        <w:tab/>
      </w:r>
      <w:r>
        <w:rPr>
          <w:rFonts w:hint="eastAsia"/>
          <w:bCs/>
          <w:color w:val="auto"/>
          <w:szCs w:val="24"/>
          <w:highlight w:val="none"/>
          <w:u w:val="single"/>
        </w:rPr>
        <w:tab/>
      </w:r>
      <w:r>
        <w:rPr>
          <w:rFonts w:hint="eastAsia"/>
          <w:bCs/>
          <w:color w:val="auto"/>
          <w:szCs w:val="24"/>
          <w:highlight w:val="none"/>
          <w:u w:val="single"/>
        </w:rPr>
        <w:tab/>
      </w:r>
      <w:r/>
    </w:p>
    <w:p>
      <w:pPr>
        <w:pStyle w:val="910"/>
        <w:jc w:val="both"/>
        <w:spacing w:beforeAutospacing="0" w:afterAutospacing="0"/>
        <w:shd w:val="clear" w:color="auto"/>
        <w:rPr>
          <w:bCs/>
          <w:color w:val="auto"/>
          <w:szCs w:val="24"/>
          <w:highlight w:val="none"/>
          <w:u w:val="single"/>
        </w:rPr>
      </w:pPr>
      <w:r>
        <w:rPr>
          <w:rFonts w:hint="eastAsia"/>
          <w:bCs/>
          <w:color w:val="auto"/>
          <w:szCs w:val="24"/>
          <w:highlight w:val="none"/>
        </w:rPr>
        <w:t xml:space="preserve">地址</w:t>
      </w:r>
      <w:r>
        <w:rPr>
          <w:rFonts w:hint="eastAsia"/>
          <w:bCs/>
          <w:color w:val="auto"/>
          <w:szCs w:val="24"/>
          <w:highlight w:val="none"/>
          <w:lang w:eastAsia="zh-CN"/>
        </w:rPr>
        <w:t xml:space="preserve">：</w:t>
      </w:r>
      <w:r>
        <w:rPr>
          <w:rFonts w:hint="eastAsia"/>
          <w:bCs/>
          <w:color w:val="auto"/>
          <w:szCs w:val="24"/>
          <w:highlight w:val="none"/>
        </w:rPr>
        <w:t xml:space="preserve"> </w:t>
      </w:r>
      <w:r>
        <w:rPr>
          <w:rFonts w:hint="eastAsia"/>
          <w:bCs/>
          <w:color w:val="auto"/>
          <w:szCs w:val="24"/>
          <w:highlight w:val="none"/>
          <w:u w:val="single"/>
        </w:rPr>
        <w:t xml:space="preserve">                  </w:t>
      </w:r>
      <w:r>
        <w:rPr>
          <w:rFonts w:hint="eastAsia"/>
          <w:bCs/>
          <w:color w:val="auto"/>
          <w:szCs w:val="24"/>
          <w:highlight w:val="none"/>
          <w:u w:val="single"/>
        </w:rPr>
        <w:tab/>
      </w:r>
      <w:r>
        <w:rPr>
          <w:rFonts w:hint="eastAsia"/>
          <w:bCs/>
          <w:color w:val="auto"/>
          <w:szCs w:val="24"/>
          <w:highlight w:val="none"/>
          <w:u w:val="single"/>
        </w:rPr>
        <w:tab/>
      </w:r>
      <w:r>
        <w:rPr>
          <w:rFonts w:hint="eastAsia"/>
          <w:bCs/>
          <w:color w:val="auto"/>
          <w:szCs w:val="24"/>
          <w:highlight w:val="none"/>
          <w:u w:val="single"/>
        </w:rPr>
        <w:tab/>
      </w:r>
      <w:r>
        <w:rPr>
          <w:rFonts w:hint="eastAsia"/>
          <w:bCs/>
          <w:color w:val="auto"/>
          <w:szCs w:val="24"/>
          <w:highlight w:val="none"/>
          <w:u w:val="single"/>
        </w:rPr>
        <w:tab/>
      </w:r>
      <w:r/>
    </w:p>
    <w:p>
      <w:pPr>
        <w:pStyle w:val="910"/>
        <w:jc w:val="both"/>
        <w:spacing w:beforeAutospacing="0" w:afterAutospacing="0"/>
        <w:shd w:val="clear" w:color="auto"/>
        <w:rPr>
          <w:bCs/>
          <w:color w:val="auto"/>
          <w:szCs w:val="24"/>
          <w:highlight w:val="none"/>
        </w:rPr>
      </w:pPr>
      <w:r>
        <w:rPr>
          <w:rFonts w:hint="eastAsia"/>
          <w:bCs/>
          <w:color w:val="auto"/>
          <w:szCs w:val="24"/>
          <w:highlight w:val="none"/>
        </w:rPr>
        <w:t xml:space="preserve">邮编</w:t>
      </w:r>
      <w:r>
        <w:rPr>
          <w:rFonts w:hint="eastAsia"/>
          <w:bCs/>
          <w:color w:val="auto"/>
          <w:szCs w:val="24"/>
          <w:highlight w:val="none"/>
          <w:lang w:eastAsia="zh-CN"/>
        </w:rPr>
        <w:t xml:space="preserve">：</w:t>
      </w:r>
      <w:r>
        <w:rPr>
          <w:rFonts w:hint="eastAsia"/>
          <w:bCs/>
          <w:color w:val="auto"/>
          <w:szCs w:val="24"/>
          <w:highlight w:val="none"/>
          <w:u w:val="single"/>
        </w:rPr>
        <w:t xml:space="preserve">                         </w:t>
      </w:r>
      <w:r/>
    </w:p>
    <w:p>
      <w:pPr>
        <w:pStyle w:val="910"/>
        <w:jc w:val="both"/>
        <w:spacing w:beforeAutospacing="0" w:afterAutospacing="0"/>
        <w:shd w:val="clear" w:color="auto"/>
        <w:rPr>
          <w:bCs/>
          <w:color w:val="auto"/>
          <w:szCs w:val="24"/>
          <w:highlight w:val="none"/>
        </w:rPr>
      </w:pPr>
      <w:r>
        <w:rPr>
          <w:rFonts w:hint="eastAsia"/>
          <w:bCs/>
          <w:color w:val="auto"/>
          <w:szCs w:val="24"/>
          <w:highlight w:val="none"/>
        </w:rPr>
        <w:t xml:space="preserve">二、质疑项目基本情况</w:t>
      </w:r>
      <w:r/>
    </w:p>
    <w:p>
      <w:pPr>
        <w:pStyle w:val="910"/>
        <w:jc w:val="both"/>
        <w:spacing w:beforeAutospacing="0" w:afterAutospacing="0"/>
        <w:shd w:val="clear" w:color="auto"/>
        <w:rPr>
          <w:bCs/>
          <w:color w:val="auto"/>
          <w:szCs w:val="24"/>
          <w:highlight w:val="none"/>
        </w:rPr>
      </w:pPr>
      <w:r>
        <w:rPr>
          <w:rFonts w:hint="eastAsia"/>
          <w:bCs/>
          <w:color w:val="auto"/>
          <w:szCs w:val="24"/>
          <w:highlight w:val="none"/>
        </w:rPr>
        <w:t xml:space="preserve">质疑项目的名称</w:t>
      </w:r>
      <w:r>
        <w:rPr>
          <w:rFonts w:hint="eastAsia"/>
          <w:bCs/>
          <w:color w:val="auto"/>
          <w:szCs w:val="24"/>
          <w:highlight w:val="none"/>
          <w:lang w:eastAsia="zh-CN"/>
        </w:rPr>
        <w:t xml:space="preserve">：</w:t>
      </w:r>
      <w:r>
        <w:rPr>
          <w:rFonts w:hint="eastAsia"/>
          <w:bCs/>
          <w:color w:val="auto"/>
          <w:szCs w:val="24"/>
          <w:highlight w:val="none"/>
          <w:u w:val="single"/>
        </w:rPr>
        <w:t xml:space="preserve">                      </w:t>
      </w:r>
      <w:r/>
    </w:p>
    <w:p>
      <w:pPr>
        <w:pStyle w:val="910"/>
        <w:jc w:val="both"/>
        <w:spacing w:beforeAutospacing="0" w:afterAutospacing="0"/>
        <w:shd w:val="clear" w:color="auto"/>
        <w:rPr>
          <w:bCs/>
          <w:color w:val="auto"/>
          <w:szCs w:val="24"/>
          <w:highlight w:val="none"/>
          <w:u w:val="single"/>
        </w:rPr>
      </w:pPr>
      <w:r>
        <w:rPr>
          <w:rFonts w:hint="eastAsia"/>
          <w:bCs/>
          <w:color w:val="auto"/>
          <w:szCs w:val="24"/>
          <w:highlight w:val="none"/>
        </w:rPr>
        <w:t xml:space="preserve">质疑项目的编号</w:t>
      </w:r>
      <w:r>
        <w:rPr>
          <w:rFonts w:hint="eastAsia"/>
          <w:bCs/>
          <w:color w:val="auto"/>
          <w:szCs w:val="24"/>
          <w:highlight w:val="none"/>
          <w:lang w:eastAsia="zh-CN"/>
        </w:rPr>
        <w:t xml:space="preserve">：</w:t>
      </w:r>
      <w:r>
        <w:rPr>
          <w:rFonts w:hint="eastAsia"/>
          <w:bCs/>
          <w:color w:val="auto"/>
          <w:szCs w:val="24"/>
          <w:highlight w:val="none"/>
          <w:u w:val="single"/>
        </w:rPr>
        <w:t xml:space="preserve">                    </w:t>
      </w:r>
      <w:r/>
    </w:p>
    <w:p>
      <w:pPr>
        <w:pStyle w:val="910"/>
        <w:jc w:val="both"/>
        <w:spacing w:beforeAutospacing="0" w:afterAutospacing="0"/>
        <w:shd w:val="clear" w:color="auto"/>
        <w:rPr>
          <w:bCs/>
          <w:color w:val="auto"/>
          <w:szCs w:val="24"/>
          <w:highlight w:val="none"/>
        </w:rPr>
      </w:pPr>
      <w:r>
        <w:rPr>
          <w:rFonts w:hint="eastAsia"/>
          <w:bCs/>
          <w:color w:val="auto"/>
          <w:szCs w:val="24"/>
          <w:highlight w:val="none"/>
        </w:rPr>
        <w:t xml:space="preserve">包号</w:t>
      </w:r>
      <w:r>
        <w:rPr>
          <w:rFonts w:hint="eastAsia"/>
          <w:bCs/>
          <w:color w:val="auto"/>
          <w:szCs w:val="24"/>
          <w:highlight w:val="none"/>
          <w:lang w:eastAsia="zh-CN"/>
        </w:rPr>
        <w:t xml:space="preserve">：</w:t>
      </w:r>
      <w:r>
        <w:rPr>
          <w:rFonts w:hint="eastAsia"/>
          <w:bCs/>
          <w:color w:val="auto"/>
          <w:szCs w:val="24"/>
          <w:highlight w:val="none"/>
          <w:u w:val="single"/>
        </w:rPr>
        <w:t xml:space="preserve">                       </w:t>
      </w:r>
      <w:r>
        <w:rPr>
          <w:rFonts w:hint="eastAsia"/>
          <w:bCs/>
          <w:color w:val="auto"/>
          <w:szCs w:val="24"/>
          <w:highlight w:val="none"/>
          <w:u w:val="single"/>
        </w:rPr>
        <w:tab/>
      </w:r>
      <w:r>
        <w:rPr>
          <w:rFonts w:hint="eastAsia"/>
          <w:bCs/>
          <w:color w:val="auto"/>
          <w:szCs w:val="24"/>
          <w:highlight w:val="none"/>
          <w:u w:val="single"/>
        </w:rPr>
        <w:tab/>
      </w:r>
      <w:r/>
    </w:p>
    <w:p>
      <w:pPr>
        <w:pStyle w:val="910"/>
        <w:jc w:val="both"/>
        <w:spacing w:beforeAutospacing="0" w:afterAutospacing="0"/>
        <w:shd w:val="clear" w:color="auto"/>
        <w:rPr>
          <w:bCs/>
          <w:color w:val="auto"/>
          <w:szCs w:val="24"/>
          <w:highlight w:val="none"/>
        </w:rPr>
      </w:pPr>
      <w:r>
        <w:rPr>
          <w:rFonts w:hint="eastAsia"/>
          <w:bCs/>
          <w:color w:val="auto"/>
          <w:szCs w:val="24"/>
          <w:highlight w:val="none"/>
        </w:rPr>
        <w:t xml:space="preserve">采购人名称</w:t>
      </w:r>
      <w:r>
        <w:rPr>
          <w:rFonts w:hint="eastAsia"/>
          <w:bCs/>
          <w:color w:val="auto"/>
          <w:szCs w:val="24"/>
          <w:highlight w:val="none"/>
          <w:lang w:eastAsia="zh-CN"/>
        </w:rPr>
        <w:t xml:space="preserve">：</w:t>
      </w:r>
      <w:r>
        <w:rPr>
          <w:rFonts w:hint="eastAsia"/>
          <w:bCs/>
          <w:color w:val="auto"/>
          <w:szCs w:val="24"/>
          <w:highlight w:val="none"/>
          <w:u w:val="single"/>
        </w:rPr>
        <w:t xml:space="preserve">                      </w:t>
      </w:r>
      <w:r/>
    </w:p>
    <w:p>
      <w:pPr>
        <w:pStyle w:val="910"/>
        <w:jc w:val="both"/>
        <w:spacing w:beforeAutospacing="0" w:afterAutospacing="0"/>
        <w:shd w:val="clear" w:color="auto"/>
        <w:rPr>
          <w:bCs/>
          <w:color w:val="auto"/>
          <w:szCs w:val="24"/>
          <w:highlight w:val="none"/>
        </w:rPr>
      </w:pPr>
      <w:r>
        <w:rPr>
          <w:rFonts w:hint="eastAsia"/>
          <w:bCs/>
          <w:color w:val="auto"/>
          <w:szCs w:val="24"/>
          <w:highlight w:val="none"/>
          <w:lang w:eastAsia="zh-CN"/>
        </w:rPr>
        <w:t xml:space="preserve">招标文件</w:t>
      </w:r>
      <w:r>
        <w:rPr>
          <w:rFonts w:hint="eastAsia"/>
          <w:bCs/>
          <w:color w:val="auto"/>
          <w:szCs w:val="24"/>
          <w:highlight w:val="none"/>
        </w:rPr>
        <w:t xml:space="preserve">获取日期</w:t>
      </w:r>
      <w:r>
        <w:rPr>
          <w:rFonts w:hint="eastAsia"/>
          <w:bCs/>
          <w:color w:val="auto"/>
          <w:szCs w:val="24"/>
          <w:highlight w:val="none"/>
          <w:lang w:eastAsia="zh-CN"/>
        </w:rPr>
        <w:t xml:space="preserve">：</w:t>
      </w:r>
      <w:r>
        <w:rPr>
          <w:rFonts w:hint="eastAsia"/>
          <w:bCs/>
          <w:color w:val="auto"/>
          <w:szCs w:val="24"/>
          <w:highlight w:val="none"/>
          <w:u w:val="single"/>
        </w:rPr>
        <w:t xml:space="preserve">                       </w:t>
      </w:r>
      <w:r/>
    </w:p>
    <w:p>
      <w:pPr>
        <w:pStyle w:val="910"/>
        <w:jc w:val="both"/>
        <w:spacing w:beforeAutospacing="0" w:afterAutospacing="0"/>
        <w:shd w:val="clear" w:color="auto"/>
        <w:rPr>
          <w:bCs/>
          <w:color w:val="auto"/>
          <w:szCs w:val="24"/>
          <w:highlight w:val="none"/>
        </w:rPr>
      </w:pPr>
      <w:r>
        <w:rPr>
          <w:rFonts w:hint="eastAsia"/>
          <w:bCs/>
          <w:color w:val="auto"/>
          <w:szCs w:val="24"/>
          <w:highlight w:val="none"/>
        </w:rPr>
        <w:t xml:space="preserve">三、质疑事项具体内容</w:t>
      </w:r>
      <w:r/>
    </w:p>
    <w:p>
      <w:pPr>
        <w:pStyle w:val="910"/>
        <w:jc w:val="both"/>
        <w:spacing w:beforeAutospacing="0" w:afterAutospacing="0"/>
        <w:shd w:val="clear" w:color="auto"/>
        <w:rPr>
          <w:bCs/>
          <w:color w:val="auto"/>
          <w:szCs w:val="24"/>
          <w:highlight w:val="none"/>
        </w:rPr>
      </w:pPr>
      <w:r>
        <w:rPr>
          <w:rFonts w:hint="eastAsia"/>
          <w:bCs/>
          <w:color w:val="auto"/>
          <w:szCs w:val="24"/>
          <w:highlight w:val="none"/>
        </w:rPr>
        <w:t xml:space="preserve">质疑事项1</w:t>
      </w:r>
      <w:r>
        <w:rPr>
          <w:rFonts w:hint="eastAsia"/>
          <w:bCs/>
          <w:color w:val="auto"/>
          <w:szCs w:val="24"/>
          <w:highlight w:val="none"/>
          <w:lang w:eastAsia="zh-CN"/>
        </w:rPr>
        <w:t xml:space="preserve">：</w:t>
      </w:r>
      <w:r>
        <w:rPr>
          <w:rFonts w:hint="eastAsia"/>
          <w:bCs/>
          <w:color w:val="auto"/>
          <w:szCs w:val="24"/>
          <w:highlight w:val="none"/>
          <w:u w:val="single"/>
        </w:rPr>
        <w:t xml:space="preserve">                      </w:t>
      </w:r>
      <w:r/>
    </w:p>
    <w:p>
      <w:pPr>
        <w:pStyle w:val="910"/>
        <w:spacing w:beforeAutospacing="0" w:afterAutospacing="0"/>
        <w:shd w:val="clear" w:color="auto"/>
        <w:rPr>
          <w:bCs/>
          <w:color w:val="auto"/>
          <w:szCs w:val="24"/>
          <w:highlight w:val="none"/>
        </w:rPr>
      </w:pPr>
      <w:r>
        <w:rPr>
          <w:rFonts w:hint="eastAsia"/>
          <w:bCs/>
          <w:color w:val="auto"/>
          <w:szCs w:val="24"/>
          <w:highlight w:val="none"/>
        </w:rPr>
        <w:t xml:space="preserve">事实依据</w:t>
      </w:r>
      <w:r>
        <w:rPr>
          <w:rFonts w:hint="eastAsia"/>
          <w:bCs/>
          <w:color w:val="auto"/>
          <w:szCs w:val="24"/>
          <w:highlight w:val="none"/>
          <w:lang w:eastAsia="zh-CN"/>
        </w:rPr>
        <w:t xml:space="preserve">：</w:t>
      </w:r>
      <w:r>
        <w:rPr>
          <w:rFonts w:hint="eastAsia"/>
          <w:bCs/>
          <w:color w:val="auto"/>
          <w:szCs w:val="24"/>
          <w:highlight w:val="none"/>
          <w:u w:val="single"/>
        </w:rPr>
        <w:t xml:space="preserve">                                        </w:t>
      </w:r>
      <w:r/>
    </w:p>
    <w:p>
      <w:pPr>
        <w:pStyle w:val="910"/>
        <w:jc w:val="both"/>
        <w:spacing w:beforeAutospacing="0" w:afterAutospacing="0"/>
        <w:shd w:val="clear" w:color="auto"/>
        <w:rPr>
          <w:bCs/>
          <w:color w:val="auto"/>
          <w:szCs w:val="24"/>
          <w:highlight w:val="none"/>
        </w:rPr>
      </w:pPr>
      <w:r>
        <w:rPr>
          <w:rFonts w:hint="eastAsia"/>
          <w:bCs/>
          <w:color w:val="auto"/>
          <w:szCs w:val="24"/>
          <w:highlight w:val="none"/>
        </w:rPr>
        <w:t xml:space="preserve">法律依据</w:t>
      </w:r>
      <w:r>
        <w:rPr>
          <w:rFonts w:hint="eastAsia"/>
          <w:bCs/>
          <w:color w:val="auto"/>
          <w:szCs w:val="24"/>
          <w:highlight w:val="none"/>
          <w:lang w:eastAsia="zh-CN"/>
        </w:rPr>
        <w:t xml:space="preserve">：</w:t>
      </w:r>
      <w:r>
        <w:rPr>
          <w:rFonts w:hint="eastAsia"/>
          <w:bCs/>
          <w:color w:val="auto"/>
          <w:szCs w:val="24"/>
          <w:highlight w:val="none"/>
          <w:u w:val="single"/>
        </w:rPr>
        <w:t xml:space="preserve">                                          </w:t>
      </w:r>
      <w:r/>
    </w:p>
    <w:p>
      <w:pPr>
        <w:pStyle w:val="910"/>
        <w:jc w:val="both"/>
        <w:spacing w:beforeAutospacing="0" w:afterAutospacing="0"/>
        <w:shd w:val="clear" w:color="auto"/>
        <w:rPr>
          <w:bCs/>
          <w:color w:val="auto"/>
          <w:szCs w:val="24"/>
          <w:highlight w:val="none"/>
        </w:rPr>
      </w:pPr>
      <w:r>
        <w:rPr>
          <w:rFonts w:hint="eastAsia"/>
          <w:bCs/>
          <w:color w:val="auto"/>
          <w:szCs w:val="24"/>
          <w:highlight w:val="none"/>
        </w:rPr>
        <w:t xml:space="preserve">质疑事项2</w:t>
      </w:r>
      <w:r/>
    </w:p>
    <w:p>
      <w:pPr>
        <w:pStyle w:val="910"/>
        <w:jc w:val="both"/>
        <w:spacing w:beforeAutospacing="0" w:afterAutospacing="0"/>
        <w:shd w:val="clear" w:color="auto"/>
        <w:rPr>
          <w:bCs/>
          <w:color w:val="auto"/>
          <w:szCs w:val="24"/>
          <w:highlight w:val="none"/>
        </w:rPr>
      </w:pPr>
      <w:r>
        <w:rPr>
          <w:rFonts w:hint="eastAsia"/>
          <w:bCs/>
          <w:color w:val="auto"/>
          <w:szCs w:val="24"/>
          <w:highlight w:val="none"/>
        </w:rPr>
        <w:t xml:space="preserve">……</w:t>
      </w:r>
      <w:r/>
    </w:p>
    <w:p>
      <w:pPr>
        <w:pStyle w:val="910"/>
        <w:jc w:val="both"/>
        <w:spacing w:beforeAutospacing="0" w:afterAutospacing="0"/>
        <w:shd w:val="clear" w:color="auto"/>
        <w:rPr>
          <w:bCs/>
          <w:color w:val="auto"/>
          <w:szCs w:val="24"/>
          <w:highlight w:val="none"/>
        </w:rPr>
      </w:pPr>
      <w:r>
        <w:rPr>
          <w:rFonts w:hint="eastAsia"/>
          <w:bCs/>
          <w:color w:val="auto"/>
          <w:szCs w:val="24"/>
          <w:highlight w:val="none"/>
        </w:rPr>
        <w:t xml:space="preserve">四、与质疑事项相关的质疑请求</w:t>
      </w:r>
      <w:r/>
    </w:p>
    <w:p>
      <w:pPr>
        <w:pStyle w:val="910"/>
        <w:jc w:val="both"/>
        <w:spacing w:beforeAutospacing="0" w:afterAutospacing="0"/>
        <w:shd w:val="clear" w:color="auto"/>
        <w:rPr>
          <w:bCs/>
          <w:color w:val="auto"/>
          <w:szCs w:val="24"/>
          <w:highlight w:val="none"/>
        </w:rPr>
      </w:pPr>
      <w:r>
        <w:rPr>
          <w:rFonts w:hint="eastAsia"/>
          <w:bCs/>
          <w:color w:val="auto"/>
          <w:szCs w:val="24"/>
          <w:highlight w:val="none"/>
        </w:rPr>
        <w:t xml:space="preserve">请求</w:t>
      </w:r>
      <w:r>
        <w:rPr>
          <w:rFonts w:hint="eastAsia"/>
          <w:bCs/>
          <w:color w:val="auto"/>
          <w:szCs w:val="24"/>
          <w:highlight w:val="none"/>
          <w:lang w:eastAsia="zh-CN"/>
        </w:rPr>
        <w:t xml:space="preserve">：</w:t>
      </w:r>
      <w:r>
        <w:rPr>
          <w:rFonts w:hint="eastAsia"/>
          <w:bCs/>
          <w:color w:val="auto"/>
          <w:szCs w:val="24"/>
          <w:highlight w:val="none"/>
          <w:u w:val="single"/>
        </w:rPr>
        <w:t xml:space="preserve">                                               </w:t>
      </w:r>
      <w:r/>
    </w:p>
    <w:p>
      <w:pPr>
        <w:pStyle w:val="910"/>
        <w:jc w:val="both"/>
        <w:spacing w:beforeAutospacing="0" w:afterAutospacing="0"/>
        <w:shd w:val="clear" w:color="auto"/>
        <w:rPr>
          <w:bCs/>
          <w:color w:val="auto"/>
          <w:szCs w:val="24"/>
          <w:highlight w:val="none"/>
        </w:rPr>
      </w:pPr>
      <w:r>
        <w:rPr>
          <w:rFonts w:hint="eastAsia"/>
          <w:bCs/>
          <w:color w:val="auto"/>
          <w:szCs w:val="24"/>
          <w:highlight w:val="none"/>
        </w:rPr>
        <w:t xml:space="preserve">签字(签章)</w:t>
      </w:r>
      <w:r>
        <w:rPr>
          <w:rFonts w:hint="eastAsia"/>
          <w:bCs/>
          <w:color w:val="auto"/>
          <w:szCs w:val="24"/>
          <w:highlight w:val="none"/>
          <w:lang w:eastAsia="zh-CN"/>
        </w:rPr>
        <w:t xml:space="preserve">：</w:t>
      </w:r>
      <w:r>
        <w:rPr>
          <w:rFonts w:hint="eastAsia"/>
          <w:bCs/>
          <w:color w:val="auto"/>
          <w:szCs w:val="24"/>
          <w:highlight w:val="none"/>
        </w:rPr>
        <w:t xml:space="preserve">                 公章</w:t>
      </w:r>
      <w:r>
        <w:rPr>
          <w:rFonts w:hint="eastAsia"/>
          <w:bCs/>
          <w:color w:val="auto"/>
          <w:szCs w:val="24"/>
          <w:highlight w:val="none"/>
          <w:lang w:eastAsia="zh-CN"/>
        </w:rPr>
        <w:t xml:space="preserve">：</w:t>
      </w:r>
      <w:r>
        <w:rPr>
          <w:rFonts w:hint="eastAsia"/>
          <w:bCs/>
          <w:color w:val="auto"/>
          <w:szCs w:val="24"/>
          <w:highlight w:val="none"/>
        </w:rPr>
        <w:t xml:space="preserve">               日期</w:t>
      </w:r>
      <w:r>
        <w:rPr>
          <w:rFonts w:hint="eastAsia"/>
          <w:bCs/>
          <w:color w:val="auto"/>
          <w:szCs w:val="24"/>
          <w:highlight w:val="none"/>
          <w:lang w:eastAsia="zh-CN"/>
        </w:rPr>
        <w:t xml:space="preserve">：</w:t>
      </w:r>
      <w:r>
        <w:rPr>
          <w:rFonts w:hint="eastAsia"/>
          <w:bCs/>
          <w:color w:val="auto"/>
          <w:szCs w:val="24"/>
          <w:highlight w:val="none"/>
        </w:rPr>
        <w:t xml:space="preserve">    </w:t>
      </w:r>
      <w:r/>
    </w:p>
    <w:p>
      <w:pPr>
        <w:pStyle w:val="910"/>
        <w:jc w:val="both"/>
        <w:spacing w:beforeAutospacing="0" w:afterAutospacing="0"/>
        <w:shd w:val="clear" w:color="auto"/>
        <w:rPr>
          <w:rFonts w:hint="eastAsia" w:eastAsia="宋体"/>
          <w:bCs/>
          <w:color w:val="auto"/>
          <w:szCs w:val="24"/>
          <w:highlight w:val="none"/>
          <w:lang w:eastAsia="zh-CN"/>
        </w:rPr>
      </w:pPr>
      <w:r>
        <w:rPr>
          <w:rFonts w:hint="eastAsia"/>
          <w:bCs/>
          <w:color w:val="auto"/>
          <w:szCs w:val="24"/>
          <w:highlight w:val="none"/>
        </w:rPr>
        <w:t xml:space="preserve">质疑函制作说明</w:t>
      </w:r>
      <w:r>
        <w:rPr>
          <w:rFonts w:hint="eastAsia"/>
          <w:bCs/>
          <w:color w:val="auto"/>
          <w:szCs w:val="24"/>
          <w:highlight w:val="none"/>
          <w:lang w:eastAsia="zh-CN"/>
        </w:rPr>
        <w:t xml:space="preserve">：</w:t>
      </w:r>
      <w:r/>
    </w:p>
    <w:p>
      <w:pPr>
        <w:pStyle w:val="910"/>
        <w:ind w:firstLine="480"/>
        <w:spacing w:beforeAutospacing="0" w:afterAutospacing="0"/>
        <w:shd w:val="clear" w:color="auto"/>
        <w:widowControl/>
        <w:rPr>
          <w:bCs/>
          <w:color w:val="auto"/>
          <w:szCs w:val="24"/>
          <w:highlight w:val="none"/>
        </w:rPr>
      </w:pPr>
      <w:r>
        <w:rPr>
          <w:rFonts w:hint="eastAsia"/>
          <w:bCs/>
          <w:color w:val="auto"/>
          <w:szCs w:val="24"/>
          <w:highlight w:val="none"/>
        </w:rPr>
        <w:t xml:space="preserve">1.供应商提出质疑时，应提交质疑函和必要的证明材料。</w:t>
      </w:r>
      <w:r/>
    </w:p>
    <w:p>
      <w:pPr>
        <w:pStyle w:val="910"/>
        <w:ind w:firstLine="480"/>
        <w:spacing w:beforeAutospacing="0" w:afterAutospacing="0"/>
        <w:shd w:val="clear" w:color="auto"/>
        <w:widowControl/>
        <w:rPr>
          <w:bCs/>
          <w:color w:val="auto"/>
          <w:szCs w:val="24"/>
          <w:highlight w:val="none"/>
        </w:rPr>
      </w:pPr>
      <w:r>
        <w:rPr>
          <w:rFonts w:hint="eastAsia"/>
          <w:bCs/>
          <w:color w:val="auto"/>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10"/>
        <w:ind w:firstLine="480"/>
        <w:spacing w:beforeAutospacing="0" w:afterAutospacing="0"/>
        <w:shd w:val="clear" w:color="auto"/>
        <w:widowControl/>
        <w:rPr>
          <w:bCs/>
          <w:color w:val="auto"/>
          <w:szCs w:val="24"/>
          <w:highlight w:val="none"/>
        </w:rPr>
      </w:pPr>
      <w:r>
        <w:rPr>
          <w:rFonts w:hint="eastAsia"/>
          <w:bCs/>
          <w:color w:val="auto"/>
          <w:szCs w:val="24"/>
          <w:highlight w:val="none"/>
        </w:rPr>
        <w:t xml:space="preserve">3.质疑供应商若对项目的某一分包进行质疑，质疑函中应列明具体分包号。</w:t>
      </w:r>
      <w:r/>
    </w:p>
    <w:p>
      <w:pPr>
        <w:pStyle w:val="910"/>
        <w:ind w:firstLine="480"/>
        <w:spacing w:beforeAutospacing="0" w:afterAutospacing="0"/>
        <w:shd w:val="clear" w:color="auto"/>
        <w:widowControl/>
        <w:rPr>
          <w:bCs/>
          <w:color w:val="auto"/>
          <w:szCs w:val="24"/>
          <w:highlight w:val="none"/>
        </w:rPr>
      </w:pPr>
      <w:r>
        <w:rPr>
          <w:rFonts w:hint="eastAsia"/>
          <w:bCs/>
          <w:color w:val="auto"/>
          <w:szCs w:val="24"/>
          <w:highlight w:val="none"/>
        </w:rPr>
        <w:t xml:space="preserve">4.质疑函的质疑事项应具体、明确，并有必要的事实依据和法律依据。</w:t>
      </w:r>
      <w:r/>
    </w:p>
    <w:p>
      <w:pPr>
        <w:pStyle w:val="910"/>
        <w:ind w:firstLine="480"/>
        <w:spacing w:beforeAutospacing="0" w:afterAutospacing="0"/>
        <w:shd w:val="clear" w:color="auto"/>
        <w:widowControl/>
        <w:rPr>
          <w:bCs/>
          <w:color w:val="auto"/>
          <w:szCs w:val="24"/>
          <w:highlight w:val="none"/>
        </w:rPr>
      </w:pPr>
      <w:r>
        <w:rPr>
          <w:rFonts w:hint="eastAsia"/>
          <w:bCs/>
          <w:color w:val="auto"/>
          <w:szCs w:val="24"/>
          <w:highlight w:val="none"/>
        </w:rPr>
        <w:t xml:space="preserve">5.质疑函的质疑请求应与质疑事项相关。</w:t>
      </w:r>
      <w:r/>
    </w:p>
    <w:p>
      <w:pPr>
        <w:pStyle w:val="910"/>
        <w:ind w:firstLine="480"/>
        <w:spacing w:beforeAutospacing="0" w:afterAutospacing="0"/>
        <w:shd w:val="clear" w:color="auto"/>
        <w:widowControl/>
        <w:rPr>
          <w:bCs/>
          <w:color w:val="auto"/>
          <w:szCs w:val="24"/>
          <w:highlight w:val="none"/>
        </w:rPr>
      </w:pPr>
      <w:r>
        <w:rPr>
          <w:rFonts w:hint="eastAsia"/>
          <w:bCs/>
          <w:color w:val="auto"/>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26"/>
        <w:ind w:firstLine="420"/>
        <w:jc w:val="both"/>
        <w:spacing w:beforeAutospacing="0" w:afterAutospacing="0" w:line="500" w:lineRule="exact"/>
        <w:shd w:val="clear" w:color="auto"/>
        <w:rPr>
          <w:b w:val="0"/>
          <w:bCs/>
          <w:color w:val="auto"/>
          <w:sz w:val="24"/>
          <w:szCs w:val="24"/>
          <w:highlight w:val="none"/>
        </w:rPr>
      </w:pPr>
      <w:r>
        <w:rPr>
          <w:b w:val="0"/>
          <w:bCs/>
          <w:color w:val="auto"/>
          <w:sz w:val="24"/>
          <w:szCs w:val="24"/>
          <w:highlight w:val="none"/>
        </w:rPr>
      </w:r>
      <w:r/>
    </w:p>
    <w:p>
      <w:pPr>
        <w:ind w:firstLine="440"/>
        <w:shd w:val="clear" w:color="auto"/>
        <w:rPr>
          <w:bCs/>
          <w:color w:val="auto"/>
          <w:sz w:val="24"/>
          <w:szCs w:val="24"/>
          <w:highlight w:val="none"/>
        </w:rPr>
      </w:pPr>
      <w:r>
        <w:rPr>
          <w:bCs/>
          <w:color w:val="auto"/>
          <w:sz w:val="24"/>
          <w:szCs w:val="24"/>
          <w:highlight w:val="none"/>
        </w:rPr>
      </w:r>
      <w:r/>
    </w:p>
    <w:p>
      <w:pPr>
        <w:pStyle w:val="910"/>
        <w:jc w:val="center"/>
        <w:spacing w:beforeAutospacing="0" w:afterAutospacing="0"/>
        <w:shd w:val="clear" w:color="auto"/>
        <w:rPr>
          <w:color w:val="auto"/>
          <w:szCs w:val="28"/>
          <w:highlight w:val="none"/>
        </w:rPr>
      </w:pPr>
      <w:r>
        <w:rPr>
          <w:color w:val="auto"/>
          <w:szCs w:val="28"/>
          <w:highlight w:val="none"/>
        </w:rPr>
      </w:r>
      <w:r/>
    </w:p>
    <w:sectPr>
      <w:footnotePr/>
      <w:endnotePr/>
      <w:type w:val="continuous"/>
      <w:pgSz w:w="11907" w:h="16840" w:orient="portrait"/>
      <w:pgMar w:top="607" w:right="850" w:bottom="811" w:left="1134" w:header="624"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Showcard Gothic">
    <w:panose1 w:val="04020904020102020604"/>
  </w:font>
  <w:font w:name="Symbol">
    <w:panose1 w:val="05050102010706020507"/>
  </w:font>
  <w:font w:name="Wingdings">
    <w:panose1 w:val="05000000000000000000"/>
  </w:font>
  <w:font w:name="楷体_GB2312">
    <w:panose1 w:val="02010609060101010101"/>
  </w:font>
  <w:font w:name="幼圆">
    <w:panose1 w:val="02010509060101010101"/>
  </w:font>
  <w:font w:name="黑体">
    <w:panose1 w:val="02010609060101010101"/>
  </w:font>
  <w:font w:name="仿宋_GB2312">
    <w:panose1 w:val="02010609060101010101"/>
  </w:font>
  <w:font w:name="Calibri">
    <w:panose1 w:val="020F0502020204030204"/>
  </w:font>
  <w:font w:name="Courier New">
    <w:panose1 w:val="02070309020205020404"/>
  </w:font>
  <w:font w:name="Arial">
    <w:panose1 w:val="020B0604020202020204"/>
  </w:font>
  <w:font w:name="??_GB2312">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center"/>
    </w:pPr>
    <w:r>
      <w:rPr>
        <w:rFonts w:hint="eastAsia"/>
        <w:szCs w:val="21"/>
      </w:rPr>
      <w:t xml:space="preserve">第</w:t>
    </w:r>
    <w:r>
      <w:rPr>
        <w:szCs w:val="21"/>
      </w:rPr>
      <w:fldChar w:fldCharType="begin"/>
    </w:r>
    <w:r>
      <w:rPr>
        <w:szCs w:val="21"/>
      </w:rPr>
      <w:instrText xml:space="preserve"> PAGE </w:instrText>
    </w:r>
    <w:r>
      <w:rPr>
        <w:szCs w:val="21"/>
      </w:rPr>
      <w:fldChar w:fldCharType="separate"/>
    </w:r>
    <w:r>
      <w:rPr>
        <w:szCs w:val="21"/>
      </w:rPr>
      <w:t xml:space="preserve">63</w:t>
    </w:r>
    <w:r>
      <w:rPr>
        <w:szCs w:val="21"/>
      </w:rPr>
      <w:fldChar w:fldCharType="end"/>
    </w:r>
    <w:r>
      <w:rPr>
        <w:rFonts w:hint="eastAsia"/>
        <w:szCs w:val="21"/>
      </w:rPr>
      <w:t xml:space="preserve">页共</w:t>
    </w:r>
    <w:r>
      <w:rPr>
        <w:rFonts w:hint="eastAsia"/>
        <w:szCs w:val="21"/>
        <w:lang w:val="en-US" w:eastAsia="zh-CN"/>
      </w:rPr>
      <w:t xml:space="preserve">78</w:t>
    </w:r>
    <w:r>
      <w:rPr>
        <w:rFonts w:hint="eastAsia"/>
        <w:szCs w:val="21"/>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pPr>
    <w:r>
      <w:rPr>
        <w:rFonts w:hint="eastAsia" w:ascii="宋体" w:hAnsi="宋体" w:cs="宋体"/>
        <w:color w:val="000000"/>
        <w:spacing w:val="40"/>
        <w:sz w:val="21"/>
        <w:szCs w:val="21"/>
      </w:rPr>
      <w:t xml:space="preserve">盐城市亭湖区政府采购</w:t>
    </w:r>
    <w:r>
      <w:rPr>
        <w:rFonts w:hint="eastAsia" w:ascii="宋体" w:hAnsi="宋体" w:cs="宋体"/>
        <w:color w:val="000000"/>
        <w:spacing w:val="40"/>
        <w:sz w:val="21"/>
        <w:szCs w:val="21"/>
        <w:lang w:val="en-US" w:eastAsia="zh-CN"/>
      </w:rPr>
      <w:t xml:space="preserve">JSZC-320902-JZCG-G2026-0006</w:t>
    </w:r>
    <w:r>
      <w:rPr>
        <w:rFonts w:hint="eastAsia" w:ascii="宋体" w:hAnsi="宋体" w:cs="宋体"/>
        <w:color w:val="000000"/>
        <w:spacing w:val="40"/>
        <w:sz w:val="21"/>
        <w:szCs w:val="21"/>
      </w:rPr>
      <w:t xml:space="preserve"> 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pPr>
    <w:r>
      <w:rPr>
        <w:rFonts w:hint="eastAsia" w:ascii="宋体" w:hAnsi="宋体" w:cs="宋体"/>
        <w:color w:val="000000"/>
        <w:spacing w:val="40"/>
        <w:sz w:val="21"/>
        <w:szCs w:val="21"/>
      </w:rPr>
      <w:t xml:space="preserve">盐城市亭湖区政府采购</w:t>
    </w:r>
    <w:r>
      <w:rPr>
        <w:rFonts w:hint="eastAsia" w:ascii="宋体" w:hAnsi="宋体" w:cs="宋体"/>
        <w:color w:val="000000"/>
        <w:spacing w:val="40"/>
        <w:sz w:val="21"/>
        <w:szCs w:val="21"/>
        <w:lang w:val="en-US" w:eastAsia="zh-CN"/>
      </w:rPr>
      <w:t xml:space="preserve"> </w:t>
    </w:r>
    <w:r>
      <w:rPr>
        <w:rFonts w:hint="eastAsia" w:ascii="宋体" w:hAnsi="宋体" w:cs="宋体"/>
        <w:color w:val="000000"/>
        <w:spacing w:val="40"/>
        <w:sz w:val="21"/>
        <w:szCs w:val="21"/>
        <w:lang w:val="en-US" w:eastAsia="zh-CN"/>
      </w:rPr>
      <w:t xml:space="preserve">JSZC-320902-JZCG-G2026-0006</w:t>
    </w:r>
    <w:r>
      <w:rPr>
        <w:rFonts w:hint="eastAsia" w:ascii="宋体" w:hAnsi="宋体" w:cs="宋体"/>
        <w:color w:val="000000"/>
        <w:spacing w:val="40"/>
        <w:sz w:val="21"/>
        <w:szCs w:val="21"/>
      </w:rPr>
      <w:t xml:space="preserve"> </w:t>
    </w:r>
    <w:r>
      <w:rPr>
        <w:rFonts w:hint="eastAsia" w:ascii="宋体" w:hAnsi="宋体" w:cs="宋体"/>
        <w:color w:val="000000"/>
        <w:spacing w:val="40"/>
        <w:sz w:val="21"/>
        <w:szCs w:val="21"/>
      </w:rPr>
      <w:t xml:space="preserve"> 招标文件</w:t>
    </w:r>
    <w:r/>
  </w:p>
  <w:p>
    <w:pPr>
      <w:pStyle w:val="909"/>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5" w:default="1">
    <w:name w:val="Normal"/>
    <w:link w:val="934"/>
    <w:uiPriority w:val="0"/>
    <w:qFormat/>
    <w:pPr>
      <w:jc w:val="both"/>
      <w:widowControl w:val="off"/>
    </w:pPr>
    <w:rPr>
      <w:rFonts w:hint="default" w:ascii="Times New Roman" w:hAnsi="Times New Roman" w:eastAsia="宋体" w:cs="Times New Roman"/>
      <w:sz w:val="28"/>
      <w:szCs w:val="22"/>
    </w:rPr>
  </w:style>
  <w:style w:type="paragraph" w:styleId="686">
    <w:name w:val="Heading 1"/>
    <w:basedOn w:val="685"/>
    <w:next w:val="685"/>
    <w:link w:val="751"/>
    <w:uiPriority w:val="9"/>
    <w:qFormat/>
    <w:pPr>
      <w:keepLines/>
      <w:keepNext/>
      <w:spacing w:before="480" w:after="200"/>
      <w:outlineLvl w:val="0"/>
    </w:pPr>
    <w:rPr>
      <w:rFonts w:ascii="Arial" w:hAnsi="Arial" w:eastAsia="Arial" w:cs="Arial"/>
      <w:sz w:val="40"/>
      <w:szCs w:val="40"/>
    </w:rPr>
  </w:style>
  <w:style w:type="paragraph" w:styleId="687">
    <w:name w:val="Heading 2"/>
    <w:basedOn w:val="685"/>
    <w:next w:val="685"/>
    <w:link w:val="752"/>
    <w:uiPriority w:val="9"/>
    <w:unhideWhenUsed/>
    <w:qFormat/>
    <w:pPr>
      <w:keepLines/>
      <w:keepNext/>
      <w:spacing w:before="360" w:after="200"/>
      <w:outlineLvl w:val="1"/>
    </w:pPr>
    <w:rPr>
      <w:rFonts w:ascii="Arial" w:hAnsi="Arial" w:eastAsia="Arial" w:cs="Arial"/>
      <w:sz w:val="34"/>
    </w:rPr>
  </w:style>
  <w:style w:type="paragraph" w:styleId="688">
    <w:name w:val="Heading 3"/>
    <w:basedOn w:val="685"/>
    <w:link w:val="753"/>
    <w:uiPriority w:val="9"/>
    <w:unhideWhenUsed/>
    <w:qFormat/>
    <w:pPr>
      <w:keepLines/>
      <w:keepNext/>
      <w:spacing w:before="320" w:after="200"/>
      <w:outlineLvl w:val="2"/>
    </w:pPr>
    <w:rPr>
      <w:rFonts w:ascii="Arial" w:hAnsi="Arial" w:eastAsia="Arial" w:cs="Arial"/>
      <w:sz w:val="30"/>
      <w:szCs w:val="30"/>
    </w:rPr>
  </w:style>
  <w:style w:type="paragraph" w:styleId="689">
    <w:name w:val="Heading 4"/>
    <w:basedOn w:val="685"/>
    <w:next w:val="685"/>
    <w:link w:val="754"/>
    <w:uiPriority w:val="9"/>
    <w:unhideWhenUsed/>
    <w:qFormat/>
    <w:pPr>
      <w:keepLines/>
      <w:keepNext/>
      <w:spacing w:before="320" w:after="200"/>
      <w:outlineLvl w:val="3"/>
    </w:pPr>
    <w:rPr>
      <w:rFonts w:ascii="Arial" w:hAnsi="Arial" w:eastAsia="Arial" w:cs="Arial"/>
      <w:b/>
      <w:bCs/>
      <w:sz w:val="26"/>
      <w:szCs w:val="26"/>
    </w:rPr>
  </w:style>
  <w:style w:type="paragraph" w:styleId="690">
    <w:name w:val="Heading 5"/>
    <w:basedOn w:val="685"/>
    <w:next w:val="685"/>
    <w:link w:val="755"/>
    <w:uiPriority w:val="9"/>
    <w:unhideWhenUsed/>
    <w:qFormat/>
    <w:pPr>
      <w:keepLines/>
      <w:keepNext/>
      <w:spacing w:before="320" w:after="200"/>
      <w:outlineLvl w:val="4"/>
    </w:pPr>
    <w:rPr>
      <w:rFonts w:ascii="Arial" w:hAnsi="Arial" w:eastAsia="Arial" w:cs="Arial"/>
      <w:b/>
      <w:bCs/>
      <w:sz w:val="24"/>
      <w:szCs w:val="24"/>
    </w:rPr>
  </w:style>
  <w:style w:type="paragraph" w:styleId="691">
    <w:name w:val="Heading 6"/>
    <w:basedOn w:val="685"/>
    <w:next w:val="685"/>
    <w:link w:val="756"/>
    <w:uiPriority w:val="9"/>
    <w:unhideWhenUsed/>
    <w:qFormat/>
    <w:pPr>
      <w:keepLines/>
      <w:keepNext/>
      <w:spacing w:before="320" w:after="200"/>
      <w:outlineLvl w:val="5"/>
    </w:pPr>
    <w:rPr>
      <w:rFonts w:ascii="Arial" w:hAnsi="Arial" w:eastAsia="Arial" w:cs="Arial"/>
      <w:b/>
      <w:bCs/>
      <w:sz w:val="22"/>
    </w:rPr>
  </w:style>
  <w:style w:type="paragraph" w:styleId="692">
    <w:name w:val="Heading 7"/>
    <w:basedOn w:val="685"/>
    <w:next w:val="685"/>
    <w:link w:val="757"/>
    <w:uiPriority w:val="9"/>
    <w:unhideWhenUsed/>
    <w:qFormat/>
    <w:pPr>
      <w:keepLines/>
      <w:keepNext/>
      <w:spacing w:before="320" w:after="200"/>
      <w:outlineLvl w:val="6"/>
    </w:pPr>
    <w:rPr>
      <w:rFonts w:ascii="Arial" w:hAnsi="Arial" w:eastAsia="Arial" w:cs="Arial"/>
      <w:b/>
      <w:bCs/>
      <w:i/>
      <w:iCs/>
      <w:sz w:val="22"/>
    </w:rPr>
  </w:style>
  <w:style w:type="paragraph" w:styleId="693">
    <w:name w:val="Heading 8"/>
    <w:basedOn w:val="685"/>
    <w:next w:val="685"/>
    <w:link w:val="758"/>
    <w:uiPriority w:val="9"/>
    <w:unhideWhenUsed/>
    <w:qFormat/>
    <w:pPr>
      <w:keepLines/>
      <w:keepNext/>
      <w:spacing w:before="320" w:after="200"/>
      <w:outlineLvl w:val="7"/>
    </w:pPr>
    <w:rPr>
      <w:rFonts w:ascii="Arial" w:hAnsi="Arial" w:eastAsia="Arial" w:cs="Arial"/>
      <w:i/>
      <w:iCs/>
      <w:sz w:val="22"/>
    </w:rPr>
  </w:style>
  <w:style w:type="paragraph" w:styleId="694">
    <w:name w:val="Heading 9"/>
    <w:basedOn w:val="685"/>
    <w:next w:val="685"/>
    <w:link w:val="759"/>
    <w:uiPriority w:val="9"/>
    <w:unhideWhenUsed/>
    <w:qFormat/>
    <w:pPr>
      <w:keepLines/>
      <w:keepNext/>
      <w:spacing w:before="320" w:after="200"/>
      <w:outlineLvl w:val="8"/>
    </w:pPr>
    <w:rPr>
      <w:rFonts w:ascii="Arial" w:hAnsi="Arial" w:eastAsia="Arial" w:cs="Arial"/>
      <w:i/>
      <w:iCs/>
      <w:sz w:val="21"/>
      <w:szCs w:val="21"/>
    </w:rPr>
  </w:style>
  <w:style w:type="character" w:styleId="695" w:default="1">
    <w:name w:val="Default Paragraph Font"/>
    <w:uiPriority w:val="1"/>
    <w:semiHidden/>
    <w:unhideWhenUsed/>
    <w:qFormat/>
  </w:style>
  <w:style w:type="table" w:styleId="696" w:default="1">
    <w:name w:val="Normal Table"/>
    <w:uiPriority w:val="99"/>
    <w:semiHidden/>
    <w:unhideWhenUsed/>
    <w:qFormat/>
    <w:tblPr>
      <w:tblCellMar>
        <w:left w:w="108" w:type="dxa"/>
        <w:top w:w="0" w:type="dxa"/>
        <w:right w:w="108" w:type="dxa"/>
        <w:bottom w:w="0" w:type="dxa"/>
      </w:tblCellMar>
    </w:tblPr>
  </w:style>
  <w:style w:type="paragraph" w:styleId="697">
    <w:name w:val="toc 7"/>
    <w:basedOn w:val="685"/>
    <w:next w:val="685"/>
    <w:uiPriority w:val="39"/>
    <w:unhideWhenUsed/>
    <w:qFormat/>
    <w:pPr>
      <w:ind w:left="1701"/>
      <w:spacing w:after="57"/>
    </w:pPr>
  </w:style>
  <w:style w:type="paragraph" w:styleId="698">
    <w:name w:val="table of authorities"/>
    <w:basedOn w:val="685"/>
    <w:next w:val="685"/>
    <w:uiPriority w:val="0"/>
    <w:qFormat/>
    <w:pPr>
      <w:ind w:left="420"/>
    </w:pPr>
    <w:rPr>
      <w:rFonts w:ascii="Times New Roman" w:hAnsi="Times New Roman" w:eastAsia="宋体" w:cs="Times New Roman"/>
    </w:rPr>
  </w:style>
  <w:style w:type="paragraph" w:styleId="699">
    <w:name w:val="Caption"/>
    <w:basedOn w:val="685"/>
    <w:next w:val="68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0">
    <w:name w:val="Body Text"/>
    <w:basedOn w:val="685"/>
    <w:uiPriority w:val="99"/>
    <w:qFormat/>
    <w:pPr>
      <w:spacing w:line="360" w:lineRule="exact"/>
    </w:pPr>
    <w:rPr>
      <w:sz w:val="24"/>
    </w:rPr>
  </w:style>
  <w:style w:type="paragraph" w:styleId="701">
    <w:name w:val="Block Text"/>
    <w:basedOn w:val="685"/>
    <w:uiPriority w:val="6"/>
    <w:qFormat/>
    <w:pPr>
      <w:ind w:left="420" w:right="33"/>
    </w:pPr>
    <w:rPr>
      <w:sz w:val="24"/>
    </w:rPr>
  </w:style>
  <w:style w:type="paragraph" w:styleId="702">
    <w:name w:val="index 4"/>
    <w:basedOn w:val="685"/>
    <w:next w:val="685"/>
    <w:uiPriority w:val="99"/>
    <w:unhideWhenUsed/>
    <w:qFormat/>
    <w:pPr>
      <w:jc w:val="center"/>
      <w:spacing w:line="560" w:lineRule="exact"/>
    </w:pPr>
    <w:rPr>
      <w:rFonts w:asciiTheme="minorHAnsi" w:hAnsiTheme="minorHAnsi" w:eastAsiaTheme="minorEastAsia" w:cstheme="minorBidi"/>
      <w:szCs w:val="22"/>
    </w:rPr>
  </w:style>
  <w:style w:type="paragraph" w:styleId="703">
    <w:name w:val="toc 5"/>
    <w:basedOn w:val="685"/>
    <w:next w:val="685"/>
    <w:uiPriority w:val="39"/>
    <w:unhideWhenUsed/>
    <w:qFormat/>
    <w:pPr>
      <w:ind w:left="1134"/>
      <w:spacing w:after="57"/>
    </w:pPr>
  </w:style>
  <w:style w:type="paragraph" w:styleId="704">
    <w:name w:val="toc 3"/>
    <w:basedOn w:val="685"/>
    <w:next w:val="685"/>
    <w:uiPriority w:val="39"/>
    <w:unhideWhenUsed/>
    <w:qFormat/>
    <w:pPr>
      <w:ind w:left="567"/>
      <w:spacing w:after="57"/>
    </w:pPr>
  </w:style>
  <w:style w:type="paragraph" w:styleId="705">
    <w:name w:val="Plain Text"/>
    <w:basedOn w:val="685"/>
    <w:uiPriority w:val="0"/>
    <w:qFormat/>
    <w:rPr>
      <w:rFonts w:ascii="宋体" w:hAnsi="Courier New"/>
    </w:rPr>
  </w:style>
  <w:style w:type="paragraph" w:styleId="706">
    <w:name w:val="toc 8"/>
    <w:basedOn w:val="685"/>
    <w:next w:val="685"/>
    <w:uiPriority w:val="39"/>
    <w:unhideWhenUsed/>
    <w:qFormat/>
    <w:pPr>
      <w:ind w:left="1984"/>
      <w:spacing w:after="57"/>
    </w:pPr>
  </w:style>
  <w:style w:type="paragraph" w:styleId="707">
    <w:name w:val="Body Text Indent 2"/>
    <w:basedOn w:val="685"/>
    <w:next w:val="685"/>
    <w:uiPriority w:val="99"/>
    <w:qFormat/>
    <w:pPr>
      <w:ind w:left="640"/>
      <w:jc w:val="both"/>
      <w:spacing w:after="120" w:line="480" w:lineRule="auto"/>
      <w:widowControl w:val="off"/>
    </w:pPr>
    <w:rPr>
      <w:rFonts w:ascii="Calibri" w:hAnsi="Calibri" w:eastAsia="仿宋_GB2312" w:cs="宋体"/>
      <w:sz w:val="32"/>
      <w:szCs w:val="28"/>
    </w:rPr>
  </w:style>
  <w:style w:type="paragraph" w:styleId="708">
    <w:name w:val="endnote text"/>
    <w:basedOn w:val="685"/>
    <w:link w:val="896"/>
    <w:uiPriority w:val="99"/>
    <w:semiHidden/>
    <w:unhideWhenUsed/>
    <w:qFormat/>
    <w:rPr>
      <w:sz w:val="20"/>
    </w:rPr>
  </w:style>
  <w:style w:type="paragraph" w:styleId="709">
    <w:name w:val="Footer"/>
    <w:basedOn w:val="685"/>
    <w:link w:val="769"/>
    <w:uiPriority w:val="99"/>
    <w:unhideWhenUsed/>
    <w:qFormat/>
    <w:pPr>
      <w:tabs>
        <w:tab w:val="center" w:pos="7143" w:leader="none"/>
        <w:tab w:val="right" w:pos="14287" w:leader="none"/>
      </w:tabs>
    </w:pPr>
  </w:style>
  <w:style w:type="paragraph" w:styleId="710">
    <w:name w:val="Header"/>
    <w:basedOn w:val="685"/>
    <w:link w:val="767"/>
    <w:uiPriority w:val="99"/>
    <w:unhideWhenUsed/>
    <w:qFormat/>
    <w:pPr>
      <w:tabs>
        <w:tab w:val="center" w:pos="7143" w:leader="none"/>
        <w:tab w:val="right" w:pos="14287" w:leader="none"/>
      </w:tabs>
    </w:pPr>
  </w:style>
  <w:style w:type="paragraph" w:styleId="711">
    <w:name w:val="toc 1"/>
    <w:basedOn w:val="685"/>
    <w:next w:val="685"/>
    <w:uiPriority w:val="39"/>
    <w:unhideWhenUsed/>
    <w:qFormat/>
    <w:pPr>
      <w:spacing w:after="57"/>
    </w:pPr>
  </w:style>
  <w:style w:type="paragraph" w:styleId="712">
    <w:name w:val="toc 4"/>
    <w:basedOn w:val="685"/>
    <w:next w:val="685"/>
    <w:uiPriority w:val="39"/>
    <w:unhideWhenUsed/>
    <w:qFormat/>
    <w:pPr>
      <w:ind w:left="850"/>
      <w:spacing w:after="57"/>
    </w:pPr>
  </w:style>
  <w:style w:type="paragraph" w:styleId="713">
    <w:name w:val="Subtitle"/>
    <w:basedOn w:val="685"/>
    <w:next w:val="685"/>
    <w:link w:val="762"/>
    <w:uiPriority w:val="11"/>
    <w:qFormat/>
    <w:pPr>
      <w:spacing w:before="200" w:after="200"/>
    </w:pPr>
    <w:rPr>
      <w:sz w:val="24"/>
      <w:szCs w:val="24"/>
    </w:rPr>
  </w:style>
  <w:style w:type="paragraph" w:styleId="714">
    <w:name w:val="footnote text"/>
    <w:basedOn w:val="685"/>
    <w:link w:val="895"/>
    <w:uiPriority w:val="99"/>
    <w:semiHidden/>
    <w:unhideWhenUsed/>
    <w:qFormat/>
    <w:pPr>
      <w:spacing w:after="40"/>
    </w:pPr>
    <w:rPr>
      <w:sz w:val="18"/>
    </w:rPr>
  </w:style>
  <w:style w:type="paragraph" w:styleId="715">
    <w:name w:val="toc 6"/>
    <w:basedOn w:val="685"/>
    <w:next w:val="685"/>
    <w:uiPriority w:val="39"/>
    <w:unhideWhenUsed/>
    <w:qFormat/>
    <w:pPr>
      <w:ind w:left="1417"/>
      <w:spacing w:after="57"/>
    </w:pPr>
  </w:style>
  <w:style w:type="paragraph" w:styleId="716">
    <w:name w:val="table of figures"/>
    <w:basedOn w:val="685"/>
    <w:next w:val="685"/>
    <w:uiPriority w:val="99"/>
    <w:unhideWhenUsed/>
    <w:qFormat/>
  </w:style>
  <w:style w:type="paragraph" w:styleId="717">
    <w:name w:val="toc 2"/>
    <w:basedOn w:val="685"/>
    <w:next w:val="685"/>
    <w:uiPriority w:val="39"/>
    <w:unhideWhenUsed/>
    <w:qFormat/>
    <w:pPr>
      <w:ind w:left="283"/>
      <w:spacing w:after="57"/>
    </w:pPr>
  </w:style>
  <w:style w:type="paragraph" w:styleId="718">
    <w:name w:val="toc 9"/>
    <w:basedOn w:val="685"/>
    <w:next w:val="685"/>
    <w:uiPriority w:val="39"/>
    <w:unhideWhenUsed/>
    <w:qFormat/>
    <w:pPr>
      <w:ind w:left="2268"/>
      <w:spacing w:after="57"/>
    </w:pPr>
  </w:style>
  <w:style w:type="paragraph" w:styleId="719">
    <w:name w:val="Normal (Web)"/>
    <w:basedOn w:val="685"/>
    <w:uiPriority w:val="0"/>
    <w:qFormat/>
    <w:pPr>
      <w:jc w:val="left"/>
      <w:spacing w:beforeAutospacing="1" w:afterAutospacing="1"/>
    </w:pPr>
    <w:rPr>
      <w:rFonts w:cs="Times New Roman"/>
      <w:sz w:val="24"/>
    </w:rPr>
  </w:style>
  <w:style w:type="paragraph" w:styleId="720">
    <w:name w:val="index 1"/>
    <w:basedOn w:val="685"/>
    <w:next w:val="685"/>
    <w:uiPriority w:val="0"/>
    <w:qFormat/>
    <w:pPr>
      <w:ind w:left="240" w:hanging="240"/>
      <w:spacing w:line="360" w:lineRule="auto"/>
    </w:pPr>
    <w:rPr>
      <w:rFonts w:hAnsi="Calibri"/>
      <w:sz w:val="20"/>
    </w:rPr>
  </w:style>
  <w:style w:type="paragraph" w:styleId="721">
    <w:name w:val="Title"/>
    <w:basedOn w:val="685"/>
    <w:next w:val="685"/>
    <w:link w:val="761"/>
    <w:uiPriority w:val="10"/>
    <w:qFormat/>
    <w:pPr>
      <w:contextualSpacing/>
      <w:spacing w:before="300" w:after="200"/>
    </w:pPr>
    <w:rPr>
      <w:sz w:val="48"/>
      <w:szCs w:val="48"/>
    </w:rPr>
  </w:style>
  <w:style w:type="paragraph" w:styleId="722">
    <w:name w:val="Body Text First Indent"/>
    <w:basedOn w:val="685"/>
    <w:next w:val="685"/>
    <w:uiPriority w:val="99"/>
    <w:qFormat/>
    <w:pPr>
      <w:ind w:firstLine="200"/>
      <w:spacing w:line="360" w:lineRule="auto"/>
    </w:pPr>
    <w:rPr>
      <w:rFonts w:ascii="仿宋_GB2312" w:eastAsia="仿宋_GB2312"/>
      <w:sz w:val="30"/>
      <w:szCs w:val="30"/>
    </w:rPr>
  </w:style>
  <w:style w:type="table" w:styleId="72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Strong"/>
    <w:basedOn w:val="695"/>
    <w:uiPriority w:val="0"/>
    <w:qFormat/>
    <w:rPr>
      <w:b/>
    </w:rPr>
  </w:style>
  <w:style w:type="character" w:styleId="725">
    <w:name w:val="endnote reference"/>
    <w:uiPriority w:val="99"/>
    <w:semiHidden/>
    <w:unhideWhenUsed/>
    <w:qFormat/>
    <w:rPr>
      <w:vertAlign w:val="superscript"/>
    </w:rPr>
  </w:style>
  <w:style w:type="character" w:styleId="726">
    <w:name w:val="Hyperlink"/>
    <w:uiPriority w:val="99"/>
    <w:unhideWhenUsed/>
    <w:qFormat/>
    <w:rPr>
      <w:color w:val="0000ff" w:themeColor="hyperlink"/>
      <w:u w:val="single"/>
      <w14:textFill>
        <w14:solidFill>
          <w14:schemeClr w14:val="hlink"/>
        </w14:solidFill>
      </w14:textFill>
    </w:rPr>
  </w:style>
  <w:style w:type="character" w:styleId="727">
    <w:name w:val="footnote reference"/>
    <w:uiPriority w:val="99"/>
    <w:unhideWhenUsed/>
    <w:qFormat/>
    <w:rPr>
      <w:vertAlign w:val="superscript"/>
    </w:rPr>
  </w:style>
  <w:style w:type="paragraph" w:styleId="728" w:customStyle="1">
    <w:name w:val="0正文"/>
    <w:basedOn w:val="685"/>
    <w:uiPriority w:val="0"/>
    <w:qFormat/>
    <w:pPr>
      <w:ind w:firstLine="549"/>
    </w:pPr>
    <w:rPr>
      <w:rFonts w:ascii="宋体" w:hAnsi="宋体" w:cs="宋体"/>
      <w:sz w:val="28"/>
      <w:szCs w:val="20"/>
    </w:rPr>
  </w:style>
  <w:style w:type="paragraph" w:styleId="729" w:customStyle="1">
    <w:name w:val="Default"/>
    <w:uiPriority w:val="0"/>
    <w:qFormat/>
    <w:pPr>
      <w:widowControl w:val="off"/>
    </w:pPr>
    <w:rPr>
      <w:rFonts w:hint="default" w:ascii="仿宋_GB2312" w:hAnsi="Times New Roman" w:eastAsia="仿宋_GB2312" w:cs="仿宋_GB2312"/>
      <w:color w:val="000000"/>
      <w:sz w:val="24"/>
      <w:szCs w:val="24"/>
    </w:rPr>
  </w:style>
  <w:style w:type="paragraph" w:styleId="730" w:customStyle="1">
    <w:name w:val="正文文本1"/>
    <w:basedOn w:val="685"/>
    <w:next w:val="685"/>
    <w:uiPriority w:val="0"/>
    <w:unhideWhenUsed/>
    <w:qFormat/>
    <w:pPr>
      <w:ind w:right="-107"/>
      <w:jc w:val="center"/>
    </w:pPr>
    <w:rPr>
      <w:rFonts w:ascii="楷体_GB2312" w:eastAsia="楷体_GB2312"/>
      <w:sz w:val="24"/>
      <w:szCs w:val="24"/>
    </w:rPr>
  </w:style>
  <w:style w:type="paragraph" w:styleId="731" w:customStyle="1">
    <w:name w:val="正文首行缩进 21"/>
    <w:basedOn w:val="732"/>
    <w:uiPriority w:val="99"/>
    <w:qFormat/>
    <w:pPr>
      <w:ind w:firstLine="420"/>
      <w:spacing w:line="360" w:lineRule="auto"/>
    </w:pPr>
    <w:rPr>
      <w:rFonts w:ascii="宋体" w:hAnsi="宋体" w:eastAsia="宋体"/>
      <w:sz w:val="21"/>
      <w:szCs w:val="20"/>
    </w:rPr>
  </w:style>
  <w:style w:type="paragraph" w:styleId="732" w:customStyle="1">
    <w:name w:val="正文文本缩进1"/>
    <w:basedOn w:val="685"/>
    <w:uiPriority w:val="99"/>
    <w:qFormat/>
    <w:pPr>
      <w:ind w:firstLine="645"/>
    </w:pPr>
    <w:rPr>
      <w:rFonts w:ascii="楷体_GB2312" w:eastAsia="楷体_GB2312"/>
      <w:sz w:val="32"/>
      <w:szCs w:val="32"/>
    </w:rPr>
  </w:style>
  <w:style w:type="character" w:styleId="733" w:customStyle="1">
    <w:name w:val="Heading 1 Char"/>
    <w:basedOn w:val="695"/>
    <w:uiPriority w:val="9"/>
    <w:qFormat/>
    <w:rPr>
      <w:rFonts w:ascii="Arial" w:hAnsi="Arial" w:eastAsia="Arial" w:cs="Arial"/>
      <w:sz w:val="40"/>
      <w:szCs w:val="40"/>
    </w:rPr>
  </w:style>
  <w:style w:type="character" w:styleId="734" w:customStyle="1">
    <w:name w:val="Heading 2 Char"/>
    <w:basedOn w:val="695"/>
    <w:uiPriority w:val="9"/>
    <w:qFormat/>
    <w:rPr>
      <w:rFonts w:ascii="Arial" w:hAnsi="Arial" w:eastAsia="Arial" w:cs="Arial"/>
      <w:sz w:val="34"/>
    </w:rPr>
  </w:style>
  <w:style w:type="character" w:styleId="735" w:customStyle="1">
    <w:name w:val="Heading 3 Char"/>
    <w:basedOn w:val="695"/>
    <w:uiPriority w:val="9"/>
    <w:qFormat/>
    <w:rPr>
      <w:rFonts w:ascii="Arial" w:hAnsi="Arial" w:eastAsia="Arial" w:cs="Arial"/>
      <w:sz w:val="30"/>
      <w:szCs w:val="30"/>
    </w:rPr>
  </w:style>
  <w:style w:type="character" w:styleId="736" w:customStyle="1">
    <w:name w:val="Heading 4 Char"/>
    <w:basedOn w:val="695"/>
    <w:uiPriority w:val="9"/>
    <w:qFormat/>
    <w:rPr>
      <w:rFonts w:ascii="Arial" w:hAnsi="Arial" w:eastAsia="Arial" w:cs="Arial"/>
      <w:b/>
      <w:bCs/>
      <w:sz w:val="26"/>
      <w:szCs w:val="26"/>
    </w:rPr>
  </w:style>
  <w:style w:type="character" w:styleId="737" w:customStyle="1">
    <w:name w:val="Heading 5 Char"/>
    <w:basedOn w:val="695"/>
    <w:uiPriority w:val="9"/>
    <w:qFormat/>
    <w:rPr>
      <w:rFonts w:ascii="Arial" w:hAnsi="Arial" w:eastAsia="Arial" w:cs="Arial"/>
      <w:b/>
      <w:bCs/>
      <w:sz w:val="24"/>
      <w:szCs w:val="24"/>
    </w:rPr>
  </w:style>
  <w:style w:type="character" w:styleId="738" w:customStyle="1">
    <w:name w:val="Heading 6 Char"/>
    <w:basedOn w:val="695"/>
    <w:uiPriority w:val="9"/>
    <w:qFormat/>
    <w:rPr>
      <w:rFonts w:ascii="Arial" w:hAnsi="Arial" w:eastAsia="Arial" w:cs="Arial"/>
      <w:b/>
      <w:bCs/>
      <w:sz w:val="22"/>
      <w:szCs w:val="22"/>
    </w:rPr>
  </w:style>
  <w:style w:type="character" w:styleId="739" w:customStyle="1">
    <w:name w:val="Heading 7 Char"/>
    <w:basedOn w:val="695"/>
    <w:uiPriority w:val="9"/>
    <w:qFormat/>
    <w:rPr>
      <w:rFonts w:ascii="Arial" w:hAnsi="Arial" w:eastAsia="Arial" w:cs="Arial"/>
      <w:b/>
      <w:bCs/>
      <w:i/>
      <w:iCs/>
      <w:sz w:val="22"/>
      <w:szCs w:val="22"/>
    </w:rPr>
  </w:style>
  <w:style w:type="character" w:styleId="740" w:customStyle="1">
    <w:name w:val="Heading 8 Char"/>
    <w:basedOn w:val="695"/>
    <w:uiPriority w:val="9"/>
    <w:qFormat/>
    <w:rPr>
      <w:rFonts w:ascii="Arial" w:hAnsi="Arial" w:eastAsia="Arial" w:cs="Arial"/>
      <w:i/>
      <w:iCs/>
      <w:sz w:val="22"/>
      <w:szCs w:val="22"/>
    </w:rPr>
  </w:style>
  <w:style w:type="character" w:styleId="741" w:customStyle="1">
    <w:name w:val="Heading 9 Char"/>
    <w:basedOn w:val="695"/>
    <w:uiPriority w:val="9"/>
    <w:qFormat/>
    <w:rPr>
      <w:rFonts w:ascii="Arial" w:hAnsi="Arial" w:eastAsia="Arial" w:cs="Arial"/>
      <w:i/>
      <w:iCs/>
      <w:sz w:val="21"/>
      <w:szCs w:val="21"/>
    </w:rPr>
  </w:style>
  <w:style w:type="character" w:styleId="742" w:customStyle="1">
    <w:name w:val="Title Char"/>
    <w:basedOn w:val="695"/>
    <w:uiPriority w:val="10"/>
    <w:qFormat/>
    <w:rPr>
      <w:sz w:val="48"/>
      <w:szCs w:val="48"/>
    </w:rPr>
  </w:style>
  <w:style w:type="character" w:styleId="743" w:customStyle="1">
    <w:name w:val="Subtitle Char"/>
    <w:basedOn w:val="695"/>
    <w:uiPriority w:val="11"/>
    <w:qFormat/>
    <w:rPr>
      <w:sz w:val="24"/>
      <w:szCs w:val="24"/>
    </w:rPr>
  </w:style>
  <w:style w:type="character" w:styleId="744" w:customStyle="1">
    <w:name w:val="Quote Char"/>
    <w:uiPriority w:val="29"/>
    <w:qFormat/>
    <w:rPr>
      <w:i/>
    </w:rPr>
  </w:style>
  <w:style w:type="character" w:styleId="745" w:customStyle="1">
    <w:name w:val="Intense Quote Char"/>
    <w:uiPriority w:val="30"/>
    <w:qFormat/>
    <w:rPr>
      <w:i/>
    </w:rPr>
  </w:style>
  <w:style w:type="character" w:styleId="746" w:customStyle="1">
    <w:name w:val="Header Char"/>
    <w:basedOn w:val="695"/>
    <w:uiPriority w:val="99"/>
    <w:qFormat/>
  </w:style>
  <w:style w:type="character" w:styleId="747" w:customStyle="1">
    <w:name w:val="Caption Char"/>
    <w:uiPriority w:val="99"/>
    <w:qFormat/>
  </w:style>
  <w:style w:type="character" w:styleId="748" w:customStyle="1">
    <w:name w:val="Footnote Text Char"/>
    <w:uiPriority w:val="99"/>
    <w:qFormat/>
    <w:rPr>
      <w:sz w:val="18"/>
    </w:rPr>
  </w:style>
  <w:style w:type="character" w:styleId="749" w:customStyle="1">
    <w:name w:val="Endnote Text Char"/>
    <w:uiPriority w:val="99"/>
    <w:qFormat/>
    <w:rPr>
      <w:sz w:val="20"/>
    </w:rPr>
  </w:style>
  <w:style w:type="paragraph" w:styleId="750" w:customStyle="1">
    <w:name w:val="TOC Heading"/>
    <w:uiPriority w:val="39"/>
    <w:unhideWhenUsed/>
    <w:qFormat/>
    <w:rPr>
      <w:rFonts w:hint="default" w:ascii="Times New Roman" w:hAnsi="Times New Roman" w:eastAsia="宋体" w:cs="Times New Roman"/>
    </w:rPr>
  </w:style>
  <w:style w:type="character" w:styleId="751" w:customStyle="1">
    <w:name w:val="标题 1 Char"/>
    <w:link w:val="686"/>
    <w:uiPriority w:val="9"/>
    <w:qFormat/>
    <w:rPr>
      <w:rFonts w:ascii="Arial" w:hAnsi="Arial" w:eastAsia="Arial" w:cs="Arial"/>
      <w:sz w:val="40"/>
      <w:szCs w:val="40"/>
    </w:rPr>
  </w:style>
  <w:style w:type="character" w:styleId="752" w:customStyle="1">
    <w:name w:val="标题 2 Char"/>
    <w:link w:val="687"/>
    <w:uiPriority w:val="9"/>
    <w:qFormat/>
    <w:rPr>
      <w:rFonts w:ascii="Arial" w:hAnsi="Arial" w:eastAsia="Arial" w:cs="Arial"/>
      <w:sz w:val="34"/>
    </w:rPr>
  </w:style>
  <w:style w:type="character" w:styleId="753" w:customStyle="1">
    <w:name w:val="标题 3 Char"/>
    <w:link w:val="688"/>
    <w:uiPriority w:val="9"/>
    <w:qFormat/>
    <w:rPr>
      <w:rFonts w:ascii="Arial" w:hAnsi="Arial" w:eastAsia="Arial" w:cs="Arial"/>
      <w:sz w:val="30"/>
      <w:szCs w:val="30"/>
    </w:rPr>
  </w:style>
  <w:style w:type="character" w:styleId="754" w:customStyle="1">
    <w:name w:val="标题 4 Char"/>
    <w:link w:val="689"/>
    <w:uiPriority w:val="9"/>
    <w:qFormat/>
    <w:rPr>
      <w:rFonts w:ascii="Arial" w:hAnsi="Arial" w:eastAsia="Arial" w:cs="Arial"/>
      <w:b/>
      <w:bCs/>
      <w:sz w:val="26"/>
      <w:szCs w:val="26"/>
    </w:rPr>
  </w:style>
  <w:style w:type="character" w:styleId="755" w:customStyle="1">
    <w:name w:val="标题 5 Char"/>
    <w:link w:val="690"/>
    <w:uiPriority w:val="9"/>
    <w:qFormat/>
    <w:rPr>
      <w:rFonts w:ascii="Arial" w:hAnsi="Arial" w:eastAsia="Arial" w:cs="Arial"/>
      <w:b/>
      <w:bCs/>
      <w:sz w:val="24"/>
      <w:szCs w:val="24"/>
    </w:rPr>
  </w:style>
  <w:style w:type="character" w:styleId="756" w:customStyle="1">
    <w:name w:val="标题 6 Char"/>
    <w:link w:val="691"/>
    <w:uiPriority w:val="9"/>
    <w:qFormat/>
    <w:rPr>
      <w:rFonts w:ascii="Arial" w:hAnsi="Arial" w:eastAsia="Arial" w:cs="Arial"/>
      <w:b/>
      <w:bCs/>
      <w:sz w:val="22"/>
      <w:szCs w:val="22"/>
    </w:rPr>
  </w:style>
  <w:style w:type="character" w:styleId="757" w:customStyle="1">
    <w:name w:val="标题 7 Char"/>
    <w:link w:val="692"/>
    <w:uiPriority w:val="9"/>
    <w:qFormat/>
    <w:rPr>
      <w:rFonts w:ascii="Arial" w:hAnsi="Arial" w:eastAsia="Arial" w:cs="Arial"/>
      <w:b/>
      <w:bCs/>
      <w:i/>
      <w:iCs/>
      <w:sz w:val="22"/>
      <w:szCs w:val="22"/>
    </w:rPr>
  </w:style>
  <w:style w:type="character" w:styleId="758" w:customStyle="1">
    <w:name w:val="标题 8 Char"/>
    <w:link w:val="693"/>
    <w:uiPriority w:val="9"/>
    <w:qFormat/>
    <w:rPr>
      <w:rFonts w:ascii="Arial" w:hAnsi="Arial" w:eastAsia="Arial" w:cs="Arial"/>
      <w:i/>
      <w:iCs/>
      <w:sz w:val="22"/>
      <w:szCs w:val="22"/>
    </w:rPr>
  </w:style>
  <w:style w:type="character" w:styleId="759" w:customStyle="1">
    <w:name w:val="标题 9 Char"/>
    <w:link w:val="694"/>
    <w:uiPriority w:val="9"/>
    <w:qFormat/>
    <w:rPr>
      <w:rFonts w:ascii="Arial" w:hAnsi="Arial" w:eastAsia="Arial" w:cs="Arial"/>
      <w:i/>
      <w:iCs/>
      <w:sz w:val="21"/>
      <w:szCs w:val="21"/>
    </w:rPr>
  </w:style>
  <w:style w:type="paragraph" w:styleId="760">
    <w:name w:val="No Spacing"/>
    <w:uiPriority w:val="1"/>
    <w:qFormat/>
    <w:rPr>
      <w:rFonts w:hint="default" w:ascii="Times New Roman" w:hAnsi="Times New Roman" w:eastAsia="宋体" w:cs="Times New Roman"/>
    </w:rPr>
  </w:style>
  <w:style w:type="character" w:styleId="761" w:customStyle="1">
    <w:name w:val="标题 Char"/>
    <w:link w:val="721"/>
    <w:uiPriority w:val="10"/>
    <w:qFormat/>
    <w:rPr>
      <w:sz w:val="48"/>
      <w:szCs w:val="48"/>
    </w:rPr>
  </w:style>
  <w:style w:type="character" w:styleId="762" w:customStyle="1">
    <w:name w:val="副标题 Char"/>
    <w:link w:val="713"/>
    <w:uiPriority w:val="11"/>
    <w:qFormat/>
    <w:rPr>
      <w:sz w:val="24"/>
      <w:szCs w:val="24"/>
    </w:rPr>
  </w:style>
  <w:style w:type="paragraph" w:styleId="763">
    <w:name w:val="Quote"/>
    <w:basedOn w:val="685"/>
    <w:next w:val="685"/>
    <w:link w:val="764"/>
    <w:uiPriority w:val="29"/>
    <w:qFormat/>
    <w:pPr>
      <w:ind w:left="720" w:right="720"/>
    </w:pPr>
    <w:rPr>
      <w:i/>
    </w:rPr>
  </w:style>
  <w:style w:type="character" w:styleId="764" w:customStyle="1">
    <w:name w:val="引用 Char"/>
    <w:link w:val="763"/>
    <w:uiPriority w:val="29"/>
    <w:qFormat/>
    <w:rPr>
      <w:i/>
    </w:rPr>
  </w:style>
  <w:style w:type="paragraph" w:styleId="765">
    <w:name w:val="Intense Quote"/>
    <w:basedOn w:val="685"/>
    <w:next w:val="685"/>
    <w:link w:val="7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customStyle="1">
    <w:name w:val="明显引用 Char"/>
    <w:link w:val="765"/>
    <w:uiPriority w:val="30"/>
    <w:qFormat/>
    <w:rPr>
      <w:i/>
    </w:rPr>
  </w:style>
  <w:style w:type="character" w:styleId="767" w:customStyle="1">
    <w:name w:val="页眉 Char"/>
    <w:link w:val="710"/>
    <w:uiPriority w:val="99"/>
    <w:qFormat/>
  </w:style>
  <w:style w:type="character" w:styleId="768" w:customStyle="1">
    <w:name w:val="Footer Char"/>
    <w:link w:val="709"/>
    <w:uiPriority w:val="99"/>
    <w:qFormat/>
  </w:style>
  <w:style w:type="character" w:styleId="769" w:customStyle="1">
    <w:name w:val="页脚 Char"/>
    <w:link w:val="709"/>
    <w:uiPriority w:val="99"/>
    <w:qFormat/>
  </w:style>
  <w:style w:type="table" w:styleId="77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1"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0"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4"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1"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5"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7"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5" w:customStyle="1">
    <w:name w:val="脚注文本 Char"/>
    <w:link w:val="714"/>
    <w:uiPriority w:val="99"/>
    <w:qFormat/>
    <w:rPr>
      <w:sz w:val="18"/>
    </w:rPr>
  </w:style>
  <w:style w:type="character" w:styleId="896" w:customStyle="1">
    <w:name w:val="尾注文本 Char"/>
    <w:link w:val="708"/>
    <w:uiPriority w:val="99"/>
    <w:qFormat/>
    <w:rPr>
      <w:sz w:val="20"/>
    </w:rPr>
  </w:style>
  <w:style w:type="paragraph" w:styleId="897" w:customStyle="1">
    <w:name w:val="TOC 标题1"/>
    <w:uiPriority w:val="39"/>
    <w:unhideWhenUsed/>
    <w:qFormat/>
    <w:rPr>
      <w:rFonts w:hint="default" w:ascii="Times New Roman" w:hAnsi="Times New Roman" w:eastAsia="宋体" w:cs="Times New Roman"/>
    </w:rPr>
  </w:style>
  <w:style w:type="paragraph" w:styleId="898" w:customStyle="1">
    <w:name w:val="标题 11"/>
    <w:basedOn w:val="685"/>
    <w:next w:val="685"/>
    <w:uiPriority w:val="0"/>
    <w:qFormat/>
    <w:pPr>
      <w:keepLines/>
      <w:keepNext/>
      <w:spacing w:before="340" w:after="330" w:line="578" w:lineRule="auto"/>
      <w:outlineLvl w:val="0"/>
    </w:pPr>
    <w:rPr>
      <w:b/>
      <w:bCs/>
      <w:sz w:val="44"/>
      <w:szCs w:val="44"/>
    </w:rPr>
  </w:style>
  <w:style w:type="paragraph" w:styleId="899" w:customStyle="1">
    <w:name w:val="标题 21"/>
    <w:basedOn w:val="898"/>
    <w:next w:val="685"/>
    <w:uiPriority w:val="0"/>
    <w:qFormat/>
    <w:pPr>
      <w:jc w:val="center"/>
      <w:spacing w:before="120" w:line="300" w:lineRule="auto"/>
      <w:outlineLvl w:val="1"/>
    </w:pPr>
    <w:rPr>
      <w:rFonts w:ascii="Arial" w:hAnsi="Arial" w:eastAsia="黑体"/>
      <w:sz w:val="30"/>
    </w:rPr>
  </w:style>
  <w:style w:type="paragraph" w:styleId="900" w:customStyle="1">
    <w:name w:val="标题 31"/>
    <w:basedOn w:val="685"/>
    <w:next w:val="901"/>
    <w:uiPriority w:val="99"/>
    <w:qFormat/>
    <w:pPr>
      <w:ind w:firstLine="137"/>
      <w:keepLines/>
      <w:keepNext/>
      <w:spacing w:line="415" w:lineRule="auto"/>
      <w:outlineLvl w:val="2"/>
    </w:pPr>
    <w:rPr>
      <w:rFonts w:hAnsi="黑体" w:eastAsia="黑体"/>
      <w:sz w:val="24"/>
      <w:szCs w:val="20"/>
    </w:rPr>
  </w:style>
  <w:style w:type="paragraph" w:styleId="901" w:customStyle="1">
    <w:name w:val="正文缩进1"/>
    <w:basedOn w:val="685"/>
    <w:uiPriority w:val="99"/>
    <w:unhideWhenUsed/>
    <w:qFormat/>
    <w:pPr>
      <w:ind w:firstLine="420"/>
      <w:jc w:val="left"/>
    </w:pPr>
    <w:rPr>
      <w:rFonts w:ascii="宋体"/>
      <w:sz w:val="24"/>
    </w:rPr>
  </w:style>
  <w:style w:type="paragraph" w:styleId="902" w:customStyle="1">
    <w:name w:val="标题 41"/>
    <w:basedOn w:val="685"/>
    <w:next w:val="901"/>
    <w:uiPriority w:val="0"/>
    <w:qFormat/>
    <w:pPr>
      <w:keepLines/>
      <w:keepNext/>
      <w:spacing w:before="280" w:after="290" w:line="376" w:lineRule="auto"/>
      <w:outlineLvl w:val="3"/>
    </w:pPr>
    <w:rPr>
      <w:rFonts w:ascii="Arial" w:hAnsi="Arial" w:eastAsia="黑体" w:cs="Arial"/>
      <w:b/>
      <w:bCs/>
      <w:szCs w:val="28"/>
    </w:rPr>
  </w:style>
  <w:style w:type="character" w:styleId="903" w:customStyle="1">
    <w:name w:val="默认段落字体1"/>
    <w:uiPriority w:val="0"/>
    <w:semiHidden/>
    <w:qFormat/>
  </w:style>
  <w:style w:type="table" w:styleId="904" w:customStyle="1">
    <w:name w:val="普通表格1"/>
    <w:uiPriority w:val="0"/>
    <w:semiHidden/>
    <w:qFormat/>
    <w:tblPr>
      <w:tblCellMar>
        <w:left w:w="0" w:type="dxa"/>
        <w:top w:w="0" w:type="dxa"/>
        <w:right w:w="0" w:type="dxa"/>
        <w:bottom w:w="0" w:type="dxa"/>
      </w:tblCellMar>
    </w:tblPr>
  </w:style>
  <w:style w:type="paragraph" w:styleId="905" w:customStyle="1">
    <w:name w:val="寄信人地址1"/>
    <w:basedOn w:val="685"/>
    <w:uiPriority w:val="99"/>
    <w:unhideWhenUsed/>
    <w:qFormat/>
    <w:rPr>
      <w:rFonts w:ascii="Arial" w:hAnsi="Arial"/>
    </w:rPr>
  </w:style>
  <w:style w:type="paragraph" w:styleId="906" w:customStyle="1">
    <w:name w:val="文本块11"/>
    <w:basedOn w:val="685"/>
    <w:uiPriority w:val="99"/>
    <w:qFormat/>
    <w:pPr>
      <w:ind w:left="1440" w:right="1440"/>
      <w:spacing w:after="120"/>
    </w:pPr>
  </w:style>
  <w:style w:type="paragraph" w:styleId="907" w:customStyle="1">
    <w:name w:val="纯文本11"/>
    <w:basedOn w:val="685"/>
    <w:next w:val="901"/>
    <w:uiPriority w:val="99"/>
    <w:qFormat/>
    <w:rPr>
      <w:rFonts w:ascii="宋体" w:hAnsi="Courier New" w:cs="Courier New"/>
      <w:sz w:val="21"/>
      <w:szCs w:val="21"/>
    </w:rPr>
  </w:style>
  <w:style w:type="paragraph" w:styleId="908" w:customStyle="1">
    <w:name w:val="页脚1"/>
    <w:basedOn w:val="685"/>
    <w:uiPriority w:val="99"/>
    <w:qFormat/>
    <w:pPr>
      <w:jc w:val="left"/>
      <w:tabs>
        <w:tab w:val="center" w:pos="4153" w:leader="none"/>
        <w:tab w:val="right" w:pos="8306" w:leader="none"/>
      </w:tabs>
    </w:pPr>
    <w:rPr>
      <w:sz w:val="18"/>
    </w:rPr>
  </w:style>
  <w:style w:type="paragraph" w:styleId="909" w:customStyle="1">
    <w:name w:val="页眉11"/>
    <w:basedOn w:val="685"/>
    <w:uiPriority w:val="99"/>
    <w:qFormat/>
    <w:pPr>
      <w:jc w:val="center"/>
      <w:tabs>
        <w:tab w:val="center" w:pos="4153" w:leader="none"/>
        <w:tab w:val="right" w:pos="8306" w:leader="none"/>
      </w:tabs>
      <w:pBdr>
        <w:bottom w:val="single" w:color="000000" w:sz="6" w:space="1"/>
      </w:pBdr>
    </w:pPr>
    <w:rPr>
      <w:sz w:val="18"/>
    </w:rPr>
  </w:style>
  <w:style w:type="paragraph" w:styleId="910" w:customStyle="1">
    <w:name w:val="普通(网站)112"/>
    <w:basedOn w:val="685"/>
    <w:uiPriority w:val="0"/>
    <w:qFormat/>
    <w:pPr>
      <w:jc w:val="left"/>
      <w:spacing w:beforeAutospacing="1" w:afterAutospacing="1"/>
    </w:pPr>
    <w:rPr>
      <w:sz w:val="24"/>
    </w:rPr>
  </w:style>
  <w:style w:type="paragraph" w:styleId="911" w:customStyle="1">
    <w:name w:val="正文首行缩进1"/>
    <w:basedOn w:val="685"/>
    <w:next w:val="685"/>
    <w:uiPriority w:val="0"/>
    <w:qFormat/>
    <w:pPr>
      <w:ind w:firstLine="420"/>
    </w:pPr>
    <w:rPr>
      <w:sz w:val="21"/>
      <w:szCs w:val="24"/>
    </w:rPr>
  </w:style>
  <w:style w:type="paragraph" w:styleId="912" w:customStyle="1">
    <w:name w:val="普通正文"/>
    <w:basedOn w:val="685"/>
    <w:uiPriority w:val="99"/>
    <w:qFormat/>
    <w:pPr>
      <w:ind w:firstLine="480"/>
      <w:jc w:val="left"/>
      <w:spacing w:before="120" w:after="120" w:line="360" w:lineRule="auto"/>
    </w:pPr>
    <w:rPr>
      <w:rFonts w:ascii="Arial" w:hAnsi="Arial"/>
      <w:sz w:val="24"/>
      <w:szCs w:val="24"/>
    </w:rPr>
  </w:style>
  <w:style w:type="paragraph" w:styleId="913">
    <w:name w:val="List Paragraph"/>
    <w:basedOn w:val="685"/>
    <w:uiPriority w:val="0"/>
    <w:qFormat/>
    <w:pPr>
      <w:ind w:firstLine="420"/>
    </w:pPr>
    <w:rPr>
      <w:sz w:val="21"/>
    </w:rPr>
  </w:style>
  <w:style w:type="paragraph" w:styleId="914" w:customStyle="1">
    <w:name w:val="列出段落1"/>
    <w:basedOn w:val="685"/>
    <w:uiPriority w:val="0"/>
    <w:qFormat/>
    <w:pPr>
      <w:contextualSpacing/>
      <w:ind w:left="720"/>
      <w:jc w:val="left"/>
      <w:widowControl/>
    </w:pPr>
    <w:rPr>
      <w:sz w:val="24"/>
      <w:szCs w:val="24"/>
      <w:lang w:eastAsia="en-US" w:bidi="en-US"/>
    </w:rPr>
  </w:style>
  <w:style w:type="paragraph" w:styleId="915" w:customStyle="1">
    <w:name w:val="Char"/>
    <w:basedOn w:val="685"/>
    <w:uiPriority w:val="0"/>
    <w:qFormat/>
    <w:pPr>
      <w:ind w:firstLine="200"/>
      <w:tabs>
        <w:tab w:val="left" w:pos="360" w:leader="none"/>
      </w:tabs>
    </w:pPr>
    <w:rPr>
      <w:szCs w:val="30"/>
    </w:rPr>
  </w:style>
  <w:style w:type="paragraph" w:styleId="916" w:customStyle="1">
    <w:name w:val="纯文本1"/>
    <w:basedOn w:val="685"/>
    <w:uiPriority w:val="0"/>
    <w:qFormat/>
    <w:rPr>
      <w:rFonts w:ascii="宋体" w:hAnsi="Courier New" w:eastAsia="楷体_GB2312"/>
      <w:szCs w:val="20"/>
    </w:rPr>
  </w:style>
  <w:style w:type="character" w:styleId="917" w:customStyle="1">
    <w:name w:val="NormalCharacter1"/>
    <w:uiPriority w:val="0"/>
    <w:qFormat/>
  </w:style>
  <w:style w:type="character" w:styleId="918" w:customStyle="1">
    <w:name w:val="apple-converted-space"/>
    <w:basedOn w:val="903"/>
    <w:uiPriority w:val="0"/>
    <w:qFormat/>
  </w:style>
  <w:style w:type="paragraph" w:styleId="919" w:customStyle="1">
    <w:name w:val="正文首行缩进11"/>
    <w:basedOn w:val="685"/>
    <w:next w:val="685"/>
    <w:uiPriority w:val="0"/>
    <w:qFormat/>
    <w:pPr>
      <w:ind w:firstLine="420"/>
    </w:pPr>
    <w:rPr>
      <w:sz w:val="21"/>
      <w:szCs w:val="24"/>
    </w:rPr>
  </w:style>
  <w:style w:type="paragraph" w:styleId="920" w:customStyle="1">
    <w:name w:val="普通(网站)1"/>
    <w:basedOn w:val="685"/>
    <w:uiPriority w:val="99"/>
    <w:unhideWhenUsed/>
    <w:qFormat/>
    <w:pPr>
      <w:jc w:val="left"/>
      <w:spacing w:before="100" w:beforeAutospacing="1" w:after="100" w:afterAutospacing="1"/>
      <w:widowControl/>
    </w:pPr>
    <w:rPr>
      <w:rFonts w:ascii="宋体" w:hAnsi="宋体" w:cs="宋体"/>
      <w:sz w:val="24"/>
    </w:rPr>
  </w:style>
  <w:style w:type="paragraph" w:styleId="921" w:customStyle="1">
    <w:name w:val="普通(网站)111"/>
    <w:basedOn w:val="685"/>
    <w:uiPriority w:val="0"/>
    <w:qFormat/>
    <w:pPr>
      <w:jc w:val="left"/>
      <w:spacing w:beforeAutospacing="1" w:afterAutospacing="1"/>
    </w:pPr>
    <w:rPr>
      <w:sz w:val="24"/>
    </w:rPr>
  </w:style>
  <w:style w:type="paragraph" w:styleId="922" w:customStyle="1">
    <w:name w:val="正文缩进11"/>
    <w:basedOn w:val="685"/>
    <w:uiPriority w:val="0"/>
    <w:qFormat/>
    <w:rPr>
      <w:szCs w:val="20"/>
    </w:rPr>
  </w:style>
  <w:style w:type="paragraph" w:styleId="923" w:customStyle="1">
    <w:name w:val="标题 311"/>
    <w:basedOn w:val="685"/>
    <w:next w:val="685"/>
    <w:uiPriority w:val="0"/>
    <w:qFormat/>
    <w:pPr>
      <w:keepLines/>
      <w:keepNext/>
      <w:spacing w:before="260" w:after="260" w:line="416" w:lineRule="auto"/>
      <w:outlineLvl w:val="2"/>
    </w:pPr>
    <w:rPr>
      <w:b/>
      <w:sz w:val="32"/>
      <w:szCs w:val="20"/>
    </w:rPr>
  </w:style>
  <w:style w:type="paragraph" w:styleId="924" w:customStyle="1">
    <w:name w:val="标题 211"/>
    <w:basedOn w:val="685"/>
    <w:next w:val="685"/>
    <w:uiPriority w:val="0"/>
    <w:qFormat/>
    <w:pPr>
      <w:jc w:val="center"/>
      <w:keepLines/>
      <w:keepNext/>
      <w:spacing w:before="260" w:after="260" w:line="416" w:lineRule="auto"/>
      <w:outlineLvl w:val="1"/>
    </w:pPr>
    <w:rPr>
      <w:rFonts w:ascii="Arial" w:hAnsi="Arial" w:eastAsia="幼圆"/>
      <w:b/>
      <w:sz w:val="44"/>
      <w:szCs w:val="20"/>
    </w:rPr>
  </w:style>
  <w:style w:type="paragraph" w:styleId="925" w:customStyle="1">
    <w:name w:val="文本块1"/>
    <w:basedOn w:val="685"/>
    <w:uiPriority w:val="99"/>
    <w:qFormat/>
    <w:pPr>
      <w:ind w:left="1440" w:right="1440"/>
      <w:spacing w:after="120"/>
      <w:tabs>
        <w:tab w:val="left" w:pos="9000" w:leader="none"/>
      </w:tabs>
    </w:pPr>
  </w:style>
  <w:style w:type="paragraph" w:styleId="926" w:customStyle="1">
    <w:name w:val="普通(网站)11"/>
    <w:basedOn w:val="685"/>
    <w:uiPriority w:val="0"/>
    <w:unhideWhenUsed/>
    <w:qFormat/>
    <w:pPr>
      <w:ind w:firstLine="5742"/>
      <w:jc w:val="center"/>
      <w:spacing w:before="100" w:beforeAutospacing="1" w:after="100" w:afterAutospacing="1"/>
      <w:widowControl/>
    </w:pPr>
    <w:rPr>
      <w:rFonts w:ascii="宋体" w:hAnsi="宋体"/>
      <w:b/>
      <w:sz w:val="44"/>
    </w:rPr>
  </w:style>
  <w:style w:type="character" w:styleId="927" w:customStyle="1">
    <w:name w:val="NormalCharacter11"/>
    <w:uiPriority w:val="99"/>
    <w:qFormat/>
    <w:rPr>
      <w:rFonts w:ascii="Calibri" w:hAnsi="Calibri" w:eastAsia="宋体"/>
    </w:rPr>
  </w:style>
  <w:style w:type="paragraph" w:styleId="928" w:customStyle="1">
    <w:name w:val="页眉1"/>
    <w:basedOn w:val="685"/>
    <w:uiPriority w:val="0"/>
    <w:qFormat/>
    <w:pPr>
      <w:jc w:val="center"/>
      <w:tabs>
        <w:tab w:val="center" w:pos="4153" w:leader="none"/>
        <w:tab w:val="right" w:pos="8306" w:leader="none"/>
      </w:tabs>
      <w:pBdr>
        <w:bottom w:val="single" w:color="000000" w:sz="6" w:space="1"/>
      </w:pBdr>
    </w:pPr>
    <w:rPr>
      <w:sz w:val="18"/>
      <w:szCs w:val="18"/>
    </w:rPr>
  </w:style>
  <w:style w:type="paragraph" w:styleId="929" w:customStyle="1">
    <w:name w:val="页脚11"/>
    <w:basedOn w:val="685"/>
    <w:uiPriority w:val="0"/>
    <w:qFormat/>
    <w:pPr>
      <w:tabs>
        <w:tab w:val="center" w:pos="4153" w:leader="none"/>
        <w:tab w:val="right" w:pos="8306" w:leader="none"/>
      </w:tabs>
    </w:pPr>
    <w:rPr>
      <w:sz w:val="18"/>
      <w:szCs w:val="20"/>
    </w:rPr>
  </w:style>
  <w:style w:type="character" w:styleId="930" w:customStyle="1">
    <w:name w:val="10"/>
    <w:uiPriority w:val="0"/>
    <w:qFormat/>
    <w:rPr>
      <w:rFonts w:ascii="Times New Roman" w:hAnsi="Times New Roman" w:cs="Times New Roman"/>
    </w:rPr>
  </w:style>
  <w:style w:type="table" w:styleId="931" w:customStyle="1">
    <w:name w:val="Table Normal"/>
    <w:uiPriority w:val="0"/>
    <w:semiHidden/>
    <w:unhideWhenUsed/>
    <w:qFormat/>
    <w:tblPr>
      <w:tblCellMar>
        <w:left w:w="0" w:type="dxa"/>
        <w:top w:w="0" w:type="dxa"/>
        <w:right w:w="0" w:type="dxa"/>
        <w:bottom w:w="0" w:type="dxa"/>
      </w:tblCellMar>
    </w:tblPr>
  </w:style>
  <w:style w:type="character" w:styleId="932" w:customStyle="1">
    <w:name w:val="15"/>
    <w:basedOn w:val="695"/>
    <w:uiPriority w:val="0"/>
    <w:qFormat/>
    <w:rPr>
      <w:rFonts w:hint="default" w:ascii="Times New Roman" w:hAnsi="Times New Roman" w:cs="Times New Roman"/>
      <w:color w:val="0000ff"/>
      <w:u w:val="single"/>
    </w:rPr>
  </w:style>
  <w:style w:type="paragraph" w:styleId="933" w:customStyle="1">
    <w:name w:val="段"/>
    <w:next w:val="685"/>
    <w:uiPriority w:val="0"/>
    <w:qFormat/>
    <w:pPr>
      <w:ind w:firstLine="200"/>
      <w:jc w:val="both"/>
      <w:widowControl w:val="off"/>
    </w:pPr>
    <w:rPr>
      <w:rFonts w:hint="default" w:ascii="宋体" w:hAnsi="宋体" w:eastAsia="宋体" w:cs="宋体"/>
      <w:color w:val="000000"/>
      <w:sz w:val="21"/>
      <w:szCs w:val="21"/>
    </w:rPr>
  </w:style>
  <w:style w:type="character" w:styleId="934" w:customStyle="1">
    <w:name w:val="NormalCharacter12"/>
    <w:link w:val="685"/>
    <w:uiPriority w:val="0"/>
    <w:qFormat/>
    <w:rPr>
      <w:rFonts w:hint="default" w:ascii="Times New Roman" w:hAnsi="Times New Roman" w:eastAsia="宋体" w:cs="Times New Roman"/>
      <w:sz w:val="28"/>
      <w:szCs w:val="22"/>
    </w:rPr>
  </w:style>
  <w:style w:type="character" w:styleId="935" w:customStyle="1">
    <w:name w:val="font11"/>
    <w:basedOn w:val="695"/>
    <w:uiPriority w:val="0"/>
    <w:qFormat/>
    <w:rPr>
      <w:rFonts w:hint="eastAsia" w:ascii="宋体" w:hAnsi="宋体" w:eastAsia="宋体" w:cs="宋体"/>
      <w:color w:val="000000"/>
      <w:sz w:val="18"/>
      <w:szCs w:val="18"/>
      <w:u w:val="none"/>
    </w:rPr>
  </w:style>
  <w:style w:type="character" w:styleId="936" w:customStyle="1">
    <w:name w:val="font31"/>
    <w:basedOn w:val="695"/>
    <w:uiPriority w:val="0"/>
    <w:qFormat/>
    <w:rPr>
      <w:rFonts w:hint="eastAsia" w:ascii="宋体" w:hAnsi="宋体" w:eastAsia="宋体" w:cs="宋体"/>
      <w:color w:val="000000"/>
      <w:sz w:val="18"/>
      <w:szCs w:val="18"/>
      <w:u w:val="none"/>
    </w:rPr>
  </w:style>
  <w:style w:type="paragraph" w:styleId="937"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38"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9" w:customStyle="1">
    <w:name w:val="正文_2_0"/>
    <w:basedOn w:val="940"/>
    <w:uiPriority w:val="0"/>
    <w:qFormat/>
    <w:rPr>
      <w:rFonts w:ascii="Calibri" w:hAnsi="Calibri" w:cs="宋体"/>
      <w:szCs w:val="21"/>
    </w:rPr>
  </w:style>
  <w:style w:type="paragraph" w:styleId="940"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character" w:styleId="941" w:customStyle="1">
    <w:name w:val="10_0"/>
    <w:uiPriority w:val="0"/>
    <w:qFormat/>
    <w:rPr>
      <w:rFonts w:hint="default" w:ascii="Times New Roman" w:hAnsi="Times New Roman" w:cs="Times New Roman"/>
    </w:rPr>
  </w:style>
  <w:style w:type="paragraph" w:styleId="942" w:customStyle="1">
    <w:name w:val="正文文本_0"/>
    <w:basedOn w:val="939"/>
    <w:uiPriority w:val="0"/>
    <w:semiHidden/>
    <w:qFormat/>
    <w:pPr>
      <w:spacing w:before="100" w:beforeAutospacing="1" w:after="120"/>
    </w:pPr>
    <w:rPr>
      <w:rFonts w:ascii="Times New Roman" w:hAnsi="Times New Roman" w:cs="Times New Roman"/>
    </w:rPr>
  </w:style>
  <w:style w:type="character" w:styleId="943" w:customStyle="1">
    <w:name w:val="font01"/>
    <w:basedOn w:val="695"/>
    <w:uiPriority w:val="0"/>
    <w:qFormat/>
    <w:rPr>
      <w:rFonts w:hint="eastAsia" w:ascii="宋体" w:hAnsi="宋体" w:eastAsia="宋体" w:cs="宋体"/>
      <w:color w:val="000000"/>
      <w:sz w:val="22"/>
      <w:szCs w:val="22"/>
      <w:u w:val="none"/>
    </w:rPr>
  </w:style>
  <w:style w:type="paragraph" w:styleId="944" w:customStyle="1">
    <w:name w:val="*正文"/>
    <w:basedOn w:val="685"/>
    <w:next w:val="685"/>
    <w:uiPriority w:val="0"/>
    <w:qFormat/>
    <w:pPr>
      <w:ind w:firstLine="420"/>
      <w:jc w:val="both"/>
      <w:spacing w:line="360" w:lineRule="auto"/>
    </w:pPr>
    <w:rPr>
      <w:rFonts w:ascii="Calibri" w:hAnsi="Calibri" w:cs="Times New Roman"/>
      <w:sz w:val="24"/>
      <w:szCs w:val="24"/>
      <w:lang w:val="en-US" w:bidi="ar-SA"/>
    </w:rPr>
  </w:style>
  <w:style w:type="numbering" w:styleId="9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c23092ff-001a-402c-9554-be0a7d2e0d7e</errorID>
      <errorWord>-</errorWord>
      <group>L1_Format</group>
      <groupName>格式问题</groupName>
      <ability>L2_HalfPunc_CN</ability>
      <abilityName>全半角问题</abilityName>
      <candidateList>
        <item>－</item>
      </candidateList>
      <explain>文本全半角错误。</explain>
      <paraID>6BC6C8D6</paraID>
      <start>29</start>
      <end>30</end>
      <status>unmodified</status>
      <modifiedWord/>
      <trackRevisions>false</trackRevisions>
    </reviewItem>
    <reviewItem>
      <errorID>51a40dfb-ec44-46ad-816c-bf53af416b9d</errorID>
      <errorWord>-</errorWord>
      <group>L1_Format</group>
      <groupName>格式问题</groupName>
      <ability>L2_HalfPunc_CN</ability>
      <abilityName>全半角问题</abilityName>
      <candidateList>
        <item>－</item>
      </candidateList>
      <explain>文本全半角错误。</explain>
      <paraID> 96B8358</paraID>
      <start>24</start>
      <end>25</end>
      <status>unmodified</status>
      <modifiedWord/>
      <trackRevisions>false</trackRevisions>
    </reviewItem>
    <reviewItem>
      <errorID>13816187-837d-45dd-88d3-3e48c8766ce0</errorID>
      <errorWord>）获取招标文件</errorWord>
      <group>L1_Grammar</group>
      <groupName>语法问题</groupName>
      <ability>L2_Grammar</ability>
      <abilityName>语法错误</abilityName>
      <candidateList>
        <item>）</item>
      </candidateList>
      <explain/>
      <paraID> 96B8358</paraID>
      <start>88</start>
      <end>95</end>
      <status>unmodified</status>
      <modifiedWord/>
      <trackRevisions>false</trackRevisions>
    </reviewItem>
    <reviewItem>
      <errorID>1b8a1b77-6edf-4317-a99c-af5c878bc4b3</errorID>
      <errorWord>1、</errorWord>
      <group>L1_Format</group>
      <groupName>格式问题</groupName>
      <ability>L2_Ordinal</ability>
      <abilityName>序号格式</abilityName>
      <candidateList>
        <item>1.</item>
      </candidateList>
      <explain>当前序号格式不规范，建议修改为规范格式[1.]。</explain>
      <paraID>5C83B474</paraID>
      <start>0</start>
      <end>2</end>
      <status>unmodified</status>
      <modifiedWord/>
      <trackRevisions>false</trackRevisions>
    </reviewItem>
    <reviewItem>
      <errorID>eb92a0f5-3ce0-4b35-b7e9-2688fe565edd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6B7F8C9E</paraID>
      <start>0</start>
      <end>2</end>
      <status>unmodified</status>
      <modifiedWord/>
      <trackRevisions>false</trackRevisions>
    </reviewItem>
    <reviewItem>
      <errorID>1ada821e-37da-4bb6-bde3-09fa80c1bd67</errorID>
      <errorWord>-</errorWord>
      <group>L1_Format</group>
      <groupName>格式问题</groupName>
      <ability>L2_HalfPunc_CN</ability>
      <abilityName>全半角问题</abilityName>
      <candidateList>
        <item>－</item>
      </candidateList>
      <explain>文本全半角错误。</explain>
      <paraID>6B7F8C9E</paraID>
      <start>31</start>
      <end>32</end>
      <status>unmodified</status>
      <modifiedWord/>
      <trackRevisions>false</trackRevisions>
    </reviewItem>
    <reviewItem>
      <errorID>89569a91-0d3d-4ca6-b1de-bf0c96e236be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2C58D3E5</paraID>
      <start>0</start>
      <end>2</end>
      <status>unmodified</status>
      <modifiedWord/>
      <trackRevisions>false</trackRevisions>
    </reviewItem>
    <reviewItem>
      <errorID>eeffa1ee-770c-4c1f-873b-f41ba457d47f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7B4D21AE</paraID>
      <start>0</start>
      <end>2</end>
      <status>unmodified</status>
      <modifiedWord/>
      <trackRevisions>false</trackRevisions>
    </reviewItem>
    <reviewItem>
      <errorID>46a995e6-59c8-4194-9641-ea8d740b1302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35CC0D3A</paraID>
      <start>0</start>
      <end>2</end>
      <status>unmodified</status>
      <modifiedWord/>
      <trackRevisions>false</trackRevisions>
    </reviewItem>
    <reviewItem>
      <errorID>c316ca22-f531-47ba-98da-49d083586202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2A686D30</paraID>
      <start>0</start>
      <end>2</end>
      <status>unmodified</status>
      <modifiedWord/>
      <trackRevisions>false</trackRevisions>
    </reviewItem>
    <reviewItem>
      <errorID>87ebc4a5-54a2-4eab-ab20-2960d2c4628c</errorID>
      <errorWord>-</errorWord>
      <group>L1_Format</group>
      <groupName>格式问题</groupName>
      <ability>L2_HalfPunc_CN</ability>
      <abilityName>全半角问题</abilityName>
      <candidateList>
        <item>－</item>
      </candidateList>
      <explain>文本全半角错误。</explain>
      <paraID>2A686D30</paraID>
      <start>31</start>
      <end>32</end>
      <status>unmodified</status>
      <modifiedWord/>
      <trackRevisions>false</trackRevisions>
    </reviewItem>
    <reviewItem>
      <errorID>8caed265-650b-4eb4-9814-48c1c71d4cbc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2A29DE23</paraID>
      <start>0</start>
      <end>2</end>
      <status>unmodified</status>
      <modifiedWord/>
      <trackRevisions>false</trackRevisions>
    </reviewItem>
    <reviewItem>
      <errorID>852e105c-48e0-480a-875f-6c2aa69c8a3d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6CFA1160</paraID>
      <start>0</start>
      <end>2</end>
      <status>unmodified</status>
      <modifiedWord/>
      <trackRevisions>false</trackRevisions>
    </reviewItem>
    <reviewItem>
      <errorID>3dc80f19-4b96-405d-942c-2e629d3f39cb</errorID>
      <errorWord>[2011]300号</errorWord>
      <group>L1_Knowledge</group>
      <groupName>知识性问题</groupName>
      <ability>L2_Knowledge</ability>
      <abilityName>其他知识</abilityName>
      <candidateList>
        <item>〔2011〕300号</item>
      </candidateList>
      <explain>发文字号格式错误。</explain>
      <paraID>5B288D09</paraID>
      <start>115</start>
      <end>125</end>
      <status>modified</status>
      <modifiedWord>〔2011〕300号</modifiedWord>
      <trackRevisions>false</trackRevisions>
    </reviewItem>
    <reviewItem>
      <errorID>c3a759be-8212-4a14-b458-cb4f9d7f4938</errorID>
      <errorWord>时间</errorWord>
      <group>L1_Word</group>
      <groupName>字词问题</groupName>
      <ability>L2_Typo</ability>
      <abilityName>字词错误</abilityName>
      <candidateList>
        <item> 时间</item>
      </candidateList>
      <explain/>
      <paraID> 25A3109</paraID>
      <start>2</start>
      <end>5</end>
      <status>modified</status>
      <modifiedWord> 时间</modifiedWord>
      <trackRevisions>false</trackRevisions>
    </reviewItem>
    <reviewItem>
      <errorID>b054c84c-3532-4433-b279-de7ea9e65905</errorID>
      <errorWord>地点</errorWord>
      <group>L1_Word</group>
      <groupName>字词问题</groupName>
      <ability>L2_Typo</ability>
      <abilityName>字词错误</abilityName>
      <candidateList>
        <item> 地点</item>
      </candidateList>
      <explain/>
      <paraID> 870BFC2</paraID>
      <start>2</start>
      <end>5</end>
      <status>modified</status>
      <modifiedWord> 地点</modifiedWord>
      <trackRevisions>false</trackRevisions>
    </reviewItem>
    <reviewItem>
      <errorID>b17326a3-6449-4bab-807e-eb3ea92cbc20</errorID>
      <errorWord>方式</errorWord>
      <group>L1_Word</group>
      <groupName>字词问题</groupName>
      <ability>L2_Typo</ability>
      <abilityName>字词错误</abilityName>
      <candidateList>
        <item> 方式</item>
      </candidateList>
      <explain/>
      <paraID>7A0695F7</paraID>
      <start>2</start>
      <end>5</end>
      <status>modified</status>
      <modifiedWord> 方式</modifiedWord>
      <trackRevisions>false</trackRevisions>
    </reviewItem>
    <reviewItem>
      <errorID>202ea165-baec-43bc-bf23-a587dac3e2a5</errorID>
      <errorWord>售价</errorWord>
      <group>L1_Word</group>
      <groupName>字词问题</groupName>
      <ability>L2_Typo</ability>
      <abilityName>字词错误</abilityName>
      <candidateList>
        <item> 售价</item>
      </candidateList>
      <explain/>
      <paraID>1830B9F6</paraID>
      <start>2</start>
      <end>5</end>
      <status>modified</status>
      <modifiedWord> 售价</modifiedWord>
      <trackRevisions>false</trackRevisions>
    </reviewItem>
    <reviewItem>
      <errorID>9af35883-a4b3-4114-8dfa-10f203c19a3a</errorID>
      <errorWord>时间</errorWord>
      <group>L1_Word</group>
      <groupName>字词问题</groupName>
      <ability>L2_Typo</ability>
      <abilityName>字词错误</abilityName>
      <candidateList>
        <item> 时间</item>
      </candidateList>
      <explain/>
      <paraID>3BDA4D7C</paraID>
      <start>2</start>
      <end>5</end>
      <status>modified</status>
      <modifiedWord> 时间</modifiedWord>
      <trackRevisions>false</trackRevisions>
    </reviewItem>
    <reviewItem>
      <errorID>ac2325bc-0c75-4ba3-8103-6e62060aace7</errorID>
      <errorWord>地点</errorWord>
      <group>L1_Word</group>
      <groupName>字词问题</groupName>
      <ability>L2_Typo</ability>
      <abilityName>字词错误</abilityName>
      <candidateList>
        <item> 地点</item>
      </candidateList>
      <explain/>
      <paraID>37A5B961</paraID>
      <start>2</start>
      <end>5</end>
      <status>modified</status>
      <modifiedWord> 地点</modifiedWord>
      <trackRevisions>false</trackRevisions>
    </reviewItem>
    <reviewItem>
      <errorID>70a4f9bb-3d1b-4d38-9393-9da580579ca7</errorID>
      <errorWord>根据</errorWord>
      <group>L1_Word</group>
      <groupName>字词问题</groupName>
      <ability>L2_Typo</ability>
      <abilityName>字词错误</abilityName>
      <candidateList>
        <item> 根据</item>
      </candidateList>
      <explain/>
      <paraID>35C9BBC0</paraID>
      <start>2</start>
      <end>5</end>
      <status>modified</status>
      <modifiedWord> 根据</modifiedWord>
      <trackRevisions>false</trackRevisions>
    </reviewItem>
    <reviewItem>
      <errorID>3c3883c5-745d-4361-a98a-29d91bac266a</errorID>
      <errorWord>（</errorWord>
      <group>L1_Punc</group>
      <groupName>标点问题</groupName>
      <ability>L2_Punc_CN</ability>
      <abilityName>标点符号问题</abilityName>
      <candidateList/>
      <explain>同一形式括号套用。</explain>
      <paraID>37806297</paraID>
      <start>117</start>
      <end>118</end>
      <status>unmodified</status>
      <modifiedWord/>
      <trackRevisions>false</trackRevisions>
    </reviewItem>
    <reviewItem>
      <errorID>5400ae4b-7250-4aaf-9360-764faaed9dec</errorID>
      <errorWord>）</errorWord>
      <group>L1_Punc</group>
      <groupName>标点问题</groupName>
      <ability>L2_Punc_CN</ability>
      <abilityName>标点符号问题</abilityName>
      <candidateList/>
      <explain>同一形式括号套用。</explain>
      <paraID>37806297</paraID>
      <start>128</start>
      <end>129</end>
      <status>unmodified</status>
      <modifiedWord/>
      <trackRevisions>false</trackRevisions>
    </reviewItem>
    <reviewItem>
      <errorID>5254c8a1-5df9-466a-8cd7-25f016368418</errorID>
      <errorWord>,</errorWord>
      <group>L1_Format</group>
      <groupName>格式问题</groupName>
      <ability>L2_HalfPunc_CN</ability>
      <abilityName>全半角问题</abilityName>
      <candidateList>
        <item>，</item>
      </candidateList>
      <explain>文本全半角错误。</explain>
      <paraID>37806297</paraID>
      <start>156</start>
      <end>157</end>
      <status>unmodified</status>
      <modifiedWord/>
      <trackRevisions>false</trackRevisions>
    </reviewItem>
    <reviewItem>
      <errorID>4e49c226-7504-4364-91a2-e40c2bf5a099</errorID>
      <errorWord>-</errorWord>
      <group>L1_Format</group>
      <groupName>格式问题</groupName>
      <ability>L2_HalfPunc_CN</ability>
      <abilityName>全半角问题</abilityName>
      <candidateList>
        <item>－</item>
      </candidateList>
      <explain>文本全半角错误。</explain>
      <paraID>1070FC2F</paraID>
      <start>14</start>
      <end>15</end>
      <status>unmodified</status>
      <modifiedWord/>
      <trackRevisions>false</trackRevisions>
    </reviewItem>
    <reviewItem>
      <errorID>d8196403-f7ce-4e35-a5a3-913c33f61f95</errorID>
      <errorWord>-</errorWord>
      <group>L1_Format</group>
      <groupName>格式问题</groupName>
      <ability>L2_HalfPunc_CN</ability>
      <abilityName>全半角问题</abilityName>
      <candidateList>
        <item>－</item>
      </candidateList>
      <explain>文本全半角错误。</explain>
      <paraID>1070FC2F</paraID>
      <start>15</start>
      <end>16</end>
      <status>unmodified</status>
      <modifiedWord/>
      <trackRevisions>false</trackRevisions>
    </reviewItem>
    <reviewItem>
      <errorID>5da4a09d-36d6-4495-9be3-a537226cc9aa</errorID>
      <errorWord>“.</errorWord>
      <group>L1_Punc</group>
      <groupName>标点问题</groupName>
      <ability>L2_Punc_CN</ability>
      <abilityName>标点符号问题</abilityName>
      <candidateList>
        <item>“</item>
      </candidateList>
      <explain/>
      <paraID>1070FC2F</paraID>
      <start>57</start>
      <end>59</end>
      <status>unmodified</status>
      <modifiedWord/>
      <trackRevisions>false</trackRevisions>
    </reviewItem>
    <reviewItem>
      <errorID>0bbd6415-1461-4d6b-9ae2-e5258681027a</errorID>
      <errorWord>“.</errorWord>
      <group>L1_Punc</group>
      <groupName>标点问题</groupName>
      <ability>L2_Punc_CN</ability>
      <abilityName>标点符号问题</abilityName>
      <candidateList>
        <item>“</item>
      </candidateList>
      <explain/>
      <paraID>1070FC2F</paraID>
      <start>72</start>
      <end>74</end>
      <status>unmodified</status>
      <modifiedWord/>
      <trackRevisions>false</trackRevisions>
    </reviewItem>
    <reviewItem>
      <errorID>6b5f244d-6bfe-44fc-bb1c-62e0a8b6b767</errorID>
      <errorWord>-</errorWord>
      <group>L1_Format</group>
      <groupName>格式问题</groupName>
      <ability>L2_HalfPunc_CN</ability>
      <abilityName>全半角问题</abilityName>
      <candidateList>
        <item>－</item>
      </candidateList>
      <explain>文本全半角错误。</explain>
      <paraID>1070FC2F</paraID>
      <start>95</start>
      <end>96</end>
      <status>unmodified</status>
      <modifiedWord/>
      <trackRevisions>false</trackRevisions>
    </reviewItem>
    <reviewItem>
      <errorID>7314014a-3547-430f-9136-4fa068425a46</errorID>
      <errorWord>-</errorWord>
      <group>L1_Format</group>
      <groupName>格式问题</groupName>
      <ability>L2_HalfPunc_CN</ability>
      <abilityName>全半角问题</abilityName>
      <candidateList>
        <item>－</item>
      </candidateList>
      <explain>文本全半角错误。</explain>
      <paraID>1070FC2F</paraID>
      <start>96</start>
      <end>97</end>
      <status>unmodified</status>
      <modifiedWord/>
      <trackRevisions>false</trackRevisions>
    </reviewItem>
    <reviewItem>
      <errorID>ef630676-49d4-4797-bd07-db3cf41667ac</errorID>
      <errorWord>-</errorWord>
      <group>L1_Format</group>
      <groupName>格式问题</groupName>
      <ability>L2_HalfPunc_CN</ability>
      <abilityName>全半角问题</abilityName>
      <candidateList>
        <item>－</item>
      </candidateList>
      <explain>文本全半角错误。</explain>
      <paraID>1070FC2F</paraID>
      <start>103</start>
      <end>104</end>
      <status>unmodified</status>
      <modifiedWord/>
      <trackRevisions>false</trackRevisions>
    </reviewItem>
    <reviewItem>
      <errorID>67a86d7f-0559-4ce7-9de8-20dae4d323c4</errorID>
      <errorWord>-</errorWord>
      <group>L1_Format</group>
      <groupName>格式问题</groupName>
      <ability>L2_HalfPunc_CN</ability>
      <abilityName>全半角问题</abilityName>
      <candidateList>
        <item>－</item>
      </candidateList>
      <explain>文本全半角错误。</explain>
      <paraID>1070FC2F</paraID>
      <start>104</start>
      <end>105</end>
      <status>unmodified</status>
      <modifiedWord/>
      <trackRevisions>false</trackRevisions>
    </reviewItem>
    <reviewItem>
      <errorID>151c2c0b-0f3e-40c8-8dfa-70e44c913439</errorID>
      <errorWord>-</errorWord>
      <group>L1_Format</group>
      <groupName>格式问题</groupName>
      <ability>L2_HalfPunc_CN</ability>
      <abilityName>全半角问题</abilityName>
      <candidateList>
        <item>－</item>
      </candidateList>
      <explain>文本全半角错误。</explain>
      <paraID>1070FC2F</paraID>
      <start>175</start>
      <end>176</end>
      <status>unmodified</status>
      <modifiedWord/>
      <trackRevisions>false</trackRevisions>
    </reviewItem>
    <reviewItem>
      <errorID>0380c67f-d07a-4dc9-b9db-3b1878487a31</errorID>
      <errorWord>-</errorWord>
      <group>L1_Format</group>
      <groupName>格式问题</groupName>
      <ability>L2_HalfPunc_CN</ability>
      <abilityName>全半角问题</abilityName>
      <candidateList>
        <item>－</item>
      </candidateList>
      <explain>文本全半角错误。</explain>
      <paraID>680F9C1E</paraID>
      <start>31</start>
      <end>32</end>
      <status>unmodified</status>
      <modifiedWord/>
      <trackRevisions>false</trackRevisions>
    </reviewItem>
    <reviewItem>
      <errorID>58ef25f5-cd25-4b62-94d5-48ce1bf3aa73</errorID>
      <errorWord>“.</errorWord>
      <group>L1_Punc</group>
      <groupName>标点问题</groupName>
      <ability>L2_Punc_CN</ability>
      <abilityName>标点符号问题</abilityName>
      <candidateList>
        <item>“</item>
      </candidateList>
      <explain/>
      <paraID>31718F0E</paraID>
      <start>13</start>
      <end>15</end>
      <status>unmodified</status>
      <modifiedWord/>
      <trackRevisions>false</trackRevisions>
    </reviewItem>
    <reviewItem>
      <errorID>c71c701f-dc86-4f7c-9fd0-c729ee5a382b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359BAD27</paraID>
      <start>0</start>
      <end>2</end>
      <status>unmodified</status>
      <modifiedWord/>
      <trackRevisions>false</trackRevisions>
    </reviewItem>
    <reviewItem>
      <errorID>cecf8bd5-d085-4831-ba4a-c1d572fd3764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5795AF4B</paraID>
      <start>0</start>
      <end>2</end>
      <status>unmodified</status>
      <modifiedWord/>
      <trackRevisions>false</trackRevisions>
    </reviewItem>
    <reviewItem>
      <errorID>7f91d046-9247-4fd3-a398-482a932574ed</errorID>
      <errorWord>满足</errorWord>
      <group>L1_Word</group>
      <groupName>字词问题</groupName>
      <ability>L2_Typo</ability>
      <abilityName>字词错误</abilityName>
      <candidateList>
        <item> 满足</item>
      </candidateList>
      <explain/>
      <paraID>249D0A99</paraID>
      <start>3</start>
      <end>6</end>
      <status>modified</status>
      <modifiedWord> 满足</modifiedWord>
      <trackRevisions>false</trackRevisions>
    </reviewItem>
    <reviewItem>
      <errorID>d04c1b4e-8057-4239-93ed-570683ca9f93</errorID>
      <errorWord>供应商的</errorWord>
      <group>L1_Word</group>
      <groupName>字词问题</groupName>
      <ability>L2_Typo</ability>
      <abilityName>字词错误</abilityName>
      <candidateList>
        <item>对供应商</item>
      </candidateList>
      <explain/>
      <paraID>249D0A99</paraID>
      <start>11</start>
      <end>15</end>
      <status>ignored</status>
      <modifiedWord/>
      <trackRevisions>false</trackRevisions>
    </reviewItem>
    <reviewItem>
      <errorID>ec67fd45-a53d-42f4-b4ef-fe3d24964fe1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52AB1B54</paraID>
      <start>0</start>
      <end>2</end>
      <status>ignored</status>
      <modifiedWord/>
      <trackRevisions>false</trackRevisions>
    </reviewItem>
    <reviewItem>
      <errorID>23451f30-2228-453e-a178-7121bea5b0f6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6F8AA8B0</paraID>
      <start>0</start>
      <end>2</end>
      <status>unmodified</status>
      <modifiedWord/>
      <trackRevisions>false</trackRevisions>
    </reviewItem>
    <reviewItem>
      <errorID>2e965c76-5ecc-4808-9731-be6cdcd6cc63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3B851832</paraID>
      <start>0</start>
      <end>2</end>
      <status>unmodified</status>
      <modifiedWord/>
      <trackRevisions>false</trackRevisions>
    </reviewItem>
    <reviewItem>
      <errorID>21022b61-8fbc-4176-bc87-5b918a316111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DC4E3E3</paraID>
      <start>0</start>
      <end>2</end>
      <status>unmodified</status>
      <modifiedWord/>
      <trackRevisions>false</trackRevisions>
    </reviewItem>
    <reviewItem>
      <errorID>4d6639bf-cc7a-4c14-a7c0-96a1f8fc9a27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3105ECA8</paraID>
      <start>0</start>
      <end>2</end>
      <status>unmodified</status>
      <modifiedWord/>
      <trackRevisions>false</trackRevisions>
    </reviewItem>
    <reviewItem>
      <errorID>d931519d-48eb-4379-bac1-466decb44e02</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6FCFD69E</paraID>
      <start>8</start>
      <end>9</end>
      <status>ignored</status>
      <modifiedWord/>
      <trackRevisions>false</trackRevisions>
    </reviewItem>
    <reviewItem>
      <errorID>5201c9b3-102f-4f3e-a4ce-40a84c662e6a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6C1592D5</paraID>
      <start>0</start>
      <end>2</end>
      <status>unmodified</status>
      <modifiedWord/>
      <trackRevisions>false</trackRevisions>
    </reviewItem>
    <reviewItem>
      <errorID>0733c20b-7ea2-4e37-b325-aca66c9c726d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10C504BA</paraID>
      <start>0</start>
      <end>2</end>
      <status>unmodified</status>
      <modifiedWord/>
      <trackRevisions>false</trackRevisions>
    </reviewItem>
    <reviewItem>
      <errorID>be1fa9ea-9b21-452e-81a1-d478d7e92778</errorID>
      <errorWord>间</errorWord>
      <group>L1_Word</group>
      <groupName>字词问题</groupName>
      <ability>L2_Typo</ability>
      <abilityName>字词错误</abilityName>
      <candidateList>
        <item>间之</item>
      </candidateList>
      <explain/>
      <paraID>63C1BC9A</paraID>
      <start>10</start>
      <end>11</end>
      <status>unmodified</status>
      <modifiedWord/>
      <trackRevisions>false</trackRevisions>
    </reviewItem>
    <reviewItem>
      <errorID>114ee985-c86a-4276-bf45-a50ff53f1c3e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4A6D938A</paraID>
      <start>0</start>
      <end>3</end>
      <status>unmodified</status>
      <modifiedWord/>
      <trackRevisions>false</trackRevisions>
    </reviewItem>
    <reviewItem>
      <errorID>33a73d20-8d2b-4893-9b7d-0a93ffbbb158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21081958</paraID>
      <start>0</start>
      <end>3</end>
      <status>unmodified</status>
      <modifiedWord/>
      <trackRevisions>false</trackRevisions>
    </reviewItem>
    <reviewItem>
      <errorID>bf3f1f0b-9846-480b-944d-a80c85962578</errorID>
      <errorWord>供应商</errorWord>
      <group>L1_Word</group>
      <groupName>字词问题</groupName>
      <ability>L2_Typo</ability>
      <abilityName>字词错误</abilityName>
      <candidateList>
        <item> 供应商</item>
      </candidateList>
      <explain/>
      <paraID>754F5F56</paraID>
      <start>4</start>
      <end>8</end>
      <status>modified</status>
      <modifiedWord> 供应商</modifiedWord>
      <trackRevisions>false</trackRevisions>
    </reviewItem>
    <reviewItem>
      <errorID>cf7e64b0-cfea-402b-9d2d-3a42c7977596</errorID>
      <errorWord>如</errorWord>
      <group>L1_Word</group>
      <groupName>字词问题</groupName>
      <ability>L2_Typo</ability>
      <abilityName>字词错误</abilityName>
      <candidateList>
        <item> 如</item>
      </candidateList>
      <explain/>
      <paraID> B33E9AF</paraID>
      <start>4</start>
      <end>6</end>
      <status>modified</status>
      <modifiedWord> 如</modifiedWord>
      <trackRevisions>false</trackRevisions>
    </reviewItem>
    <reviewItem>
      <errorID>3e36a4ed-0981-4e0a-8454-ea1354c2e3ef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B33E9AF</paraID>
      <start>27</start>
      <end>30</end>
      <status>unmodified</status>
      <modifiedWord/>
      <trackRevisions>false</trackRevisions>
    </reviewItem>
    <reviewItem>
      <errorID>5471a93b-0adf-4390-8b54-630dfb809b1b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B33E9AF</paraID>
      <start>37</start>
      <end>40</end>
      <status>unmodified</status>
      <modifiedWord/>
      <trackRevisions>false</trackRevisions>
    </reviewItem>
    <reviewItem>
      <errorID>b454f2b6-9622-461e-83ac-74cf7b5310f3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B33E9AF</paraID>
      <start>70</start>
      <end>73</end>
      <status>unmodified</status>
      <modifiedWord/>
      <trackRevisions>false</trackRevisions>
    </reviewItem>
    <reviewItem>
      <errorID>7ed60fb1-d9ce-4d74-b2ff-486e8e669347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B33E9AF</paraID>
      <start>80</start>
      <end>83</end>
      <status>unmodified</status>
      <modifiedWord/>
      <trackRevisions>false</trackRevisions>
    </reviewItem>
    <reviewItem>
      <errorID>ab9302b9-074b-47b8-8680-3125519f3cee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2DBD963F</paraID>
      <start>0</start>
      <end>3</end>
      <status>unmodified</status>
      <modifiedWord/>
      <trackRevisions>false</trackRevisions>
    </reviewItem>
    <reviewItem>
      <errorID>8a43dd64-f3a2-45c0-8899-4b267cf790ea</errorID>
      <errorWord>11</errorWord>
      <group>L1_Word</group>
      <groupName>字词问题</groupName>
      <ability>L2_Typo</ability>
      <abilityName>字词错误</abilityName>
      <candidateList>
        <item>12</item>
      </candidateList>
      <explain/>
      <paraID>  E2C8A3</paraID>
      <start>0</start>
      <end>2</end>
      <status>unmodified</status>
      <modifiedWord/>
      <trackRevisions>false</trackRevisions>
    </reviewItem>
    <reviewItem>
      <errorID>d1ab9c0b-cb4f-4775-86e8-75ee698a4c64</errorID>
      <errorWord>投标人</errorWord>
      <group>L1_Word</group>
      <groupName>字词问题</groupName>
      <ability>L2_Typo</ability>
      <abilityName>字词错误</abilityName>
      <candidateList>
        <item> 投标人</item>
      </candidateList>
      <explain/>
      <paraID>  E2C8A3</paraID>
      <start>4</start>
      <end>8</end>
      <status>modified</status>
      <modifiedWord> 投标人</modifiedWord>
      <trackRevisions>false</trackRevisions>
    </reviewItem>
    <reviewItem>
      <errorID>3feadfe7-9e6d-4ef3-a77e-d473ac791e4b</errorID>
      <errorWord>法律、法规</errorWord>
      <group>L1_Word</group>
      <groupName>字词问题</groupName>
      <ability>L2_Typo</ability>
      <abilityName>字词错误</abilityName>
      <candidateList>
        <item>法律法规</item>
      </candidateList>
      <explain/>
      <paraID>  E2C8A3</paraID>
      <start>11</start>
      <end>15</end>
      <status>modified</status>
      <modifiedWord>法律法规</modifiedWord>
      <trackRevisions>false</trackRevisions>
    </reviewItem>
    <reviewItem>
      <errorID>9584921b-0043-4436-baf3-dff251fab8ad</errorID>
      <errorWord>11.2</errorWord>
      <group>L1_Format</group>
      <groupName>格式问题</groupName>
      <ability>L2_Ordinal</ability>
      <abilityName>序号格式</abilityName>
      <candidateList>
        <item>12.2</item>
      </candidateList>
      <explain>标题顺序错误，请检查标题顺序是否合理。</explain>
      <paraID>5B23E893</paraID>
      <start>0</start>
      <end>4</end>
      <status>unmodified</status>
      <modifiedWord/>
      <trackRevisions>false</trackRevisions>
    </reviewItem>
    <reviewItem>
      <errorID>7feed0da-4363-4448-83f1-045518502709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19C40E2D</paraID>
      <start>0</start>
      <end>3</end>
      <status>unmodified</status>
      <modifiedWord/>
      <trackRevisions>false</trackRevisions>
    </reviewItem>
    <reviewItem>
      <errorID>65fbd737-e0ca-400f-90b7-3185ffe48954</errorID>
      <errorWord>、等</errorWord>
      <group>L1_Punc</group>
      <groupName>标点问题</groupName>
      <ability>L2_Punc_CN</ability>
      <abilityName>标点符号问题</abilityName>
      <candidateList>
        <item>等</item>
      </candidateList>
      <explain>“及”“和”“等”连词前不宜使用顿号，建议删除（或使用逗号）。</explain>
      <paraID>77B5AB2A</paraID>
      <start>30</start>
      <end>32</end>
      <status>unmodified</status>
      <modifiedWord/>
      <trackRevisions>false</trackRevisions>
    </reviewItem>
    <reviewItem>
      <errorID>c9eb028a-5327-42fa-8e8b-d81f01e752de</errorID>
      <errorWord>、等</errorWord>
      <group>L1_Punc</group>
      <groupName>标点问题</groupName>
      <ability>L2_Punc_CN</ability>
      <abilityName>标点符号问题</abilityName>
      <candidateList>
        <item>等</item>
      </candidateList>
      <explain>“及”“和”“等”连词前不宜使用顿号，建议删除（或使用逗号）。</explain>
      <paraID>77B5AB2A</paraID>
      <start>104</start>
      <end>105</end>
      <status>modified</status>
      <modifiedWord>等</modifiedWord>
      <trackRevisions>false</trackRevisions>
    </reviewItem>
    <reviewItem>
      <errorID>42199f4f-93a8-4264-81bb-42618ff42c49</errorID>
      <errorWord>其它费用</errorWord>
      <group>L1_Word</group>
      <groupName>字词问题</groupName>
      <ability>L2_Typo</ability>
      <abilityName>字词错误</abilityName>
      <candidateList>
        <item> 其他费用</item>
      </candidateList>
      <explain/>
      <paraID>353194FD</paraID>
      <start>4</start>
      <end>8</end>
      <status>ignored</status>
      <modifiedWord/>
      <trackRevisions>false</trackRevisions>
    </reviewItem>
    <reviewItem>
      <errorID>7e09c710-62a0-4bb0-aff1-2b7c420aa523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35DFD9B9</paraID>
      <start>0</start>
      <end>3</end>
      <status>unmodified</status>
      <modifiedWord/>
      <trackRevisions>false</trackRevisions>
    </reviewItem>
    <reviewItem>
      <errorID>c9191c27-ee87-4560-88cd-ce1688463221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65B885E7</paraID>
      <start>0</start>
      <end>3</end>
      <status>unmodified</status>
      <modifiedWord/>
      <trackRevisions>false</trackRevisions>
    </reviewItem>
    <reviewItem>
      <errorID>8d98257d-adee-43f4-b691-a5f15a8e4eb1</errorID>
      <errorWord>应按</errorWord>
      <group>L1_Word</group>
      <groupName>字词问题</groupName>
      <ability>L2_Typo</ability>
      <abilityName>字词错误</abilityName>
      <candidateList>
        <item>应</item>
      </candidateList>
      <explain/>
      <paraID>71ADF3AE</paraID>
      <start>12</start>
      <end>14</end>
      <status>unmodified</status>
      <modifiedWord/>
      <trackRevisions>false</trackRevisions>
    </reviewItem>
    <reviewItem>
      <errorID>abba7fe6-206d-4fcf-867a-4969f231a568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5C76A68B</paraID>
      <start>0</start>
      <end>3</end>
      <status>unmodified</status>
      <modifiedWord/>
      <trackRevisions>false</trackRevisions>
    </reviewItem>
    <reviewItem>
      <errorID>40458e71-020e-47d2-b24a-a193c1686227</errorID>
      <errorWord>填写</errorWord>
      <group>L1_Word</group>
      <groupName>字词问题</groupName>
      <ability>L2_Typo</ability>
      <abilityName>字词错误</abilityName>
      <candidateList>
        <item>地填写</item>
      </candidateList>
      <explain/>
      <paraID>5B915C39</paraID>
      <start>26</start>
      <end>28</end>
      <status>unmodified</status>
      <modifiedWord/>
      <trackRevisions>false</trackRevisions>
    </reviewItem>
    <reviewItem>
      <errorID>c1ae1e3e-cc03-41ab-ab12-7e20d2ceca52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68E8F904</paraID>
      <start>0</start>
      <end>3</end>
      <status>unmodified</status>
      <modifiedWord/>
      <trackRevisions>false</trackRevisions>
    </reviewItem>
    <reviewItem>
      <errorID>fba84003-be66-4806-b50d-406505ce7435</errorID>
      <errorWord>采购</errorWord>
      <group>L1_Word</group>
      <groupName>字词问题</groupName>
      <ability>L2_Typo</ability>
      <abilityName>字词错误</abilityName>
      <candidateList>
        <item>自采购</item>
      </candidateList>
      <explain/>
      <paraID>30C5FA1A</paraID>
      <start>11</start>
      <end>13</end>
      <status>unmodified</status>
      <modifiedWord/>
      <trackRevisions>false</trackRevisions>
    </reviewItem>
    <reviewItem>
      <errorID>fcd5b844-dba5-4400-bf3a-eaa637248163</errorID>
      <errorWord>之日后</errorWord>
      <group>L1_Word</group>
      <groupName>字词问题</groupName>
      <ability>L2_Typo</ability>
      <abilityName>字词错误</abilityName>
      <candidateList>
        <item>之日起</item>
      </candidateList>
      <explain/>
      <paraID>30C5FA1A</paraID>
      <start>19</start>
      <end>22</end>
      <status>unmodified</status>
      <modifiedWord/>
      <trackRevisions>false</trackRevisions>
    </reviewItem>
    <reviewItem>
      <errorID>133e9353-eee2-4fd2-b154-4aba56f3c811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41439F61</paraID>
      <start>0</start>
      <end>3</end>
      <status>unmodified</status>
      <modifiedWord/>
      <trackRevisions>false</trackRevisions>
    </reviewItem>
    <reviewItem>
      <errorID>dcecaa12-70c8-40fd-92bf-05c0cbaa08ac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36EDFE8B</paraID>
      <start>0</start>
      <end>3</end>
      <status>unmodified</status>
      <modifiedWord/>
      <trackRevisions>false</trackRevisions>
    </reviewItem>
    <reviewItem>
      <errorID>58abcfb9-d1df-48c0-bb41-418ee9e65f5d</errorID>
      <errorWord>供应商</errorWord>
      <group>L1_Word</group>
      <groupName>字词问题</groupName>
      <ability>L2_Typo</ability>
      <abilityName>字词错误</abilityName>
      <candidateList>
        <item> 供应商</item>
      </candidateList>
      <explain/>
      <paraID>54179900</paraID>
      <start>4</start>
      <end>7</end>
      <status>unmodified</status>
      <modifiedWord/>
      <trackRevisions>false</trackRevisions>
    </reviewItem>
    <reviewItem>
      <errorID>ba8638f9-5249-4693-ba3e-7f8e3d632325</errorID>
      <errorWord>做无效投标</errorWord>
      <group>L1_Word</group>
      <groupName>字词问题</groupName>
      <ability>L2_Typo</ability>
      <abilityName>字词错误</abilityName>
      <candidateList>
        <item>作无效投标</item>
      </candidateList>
      <explain/>
      <paraID>230F82C4</paraID>
      <start>68</start>
      <end>73</end>
      <status>unmodified</status>
      <modifiedWord/>
      <trackRevisions>false</trackRevisions>
    </reviewItem>
    <reviewItem>
      <errorID>71c10731-e176-4b18-a021-d22876b871d6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390FCDF5</paraID>
      <start>0</start>
      <end>3</end>
      <status>unmodified</status>
      <modifiedWord/>
      <trackRevisions>false</trackRevisions>
    </reviewItem>
    <reviewItem>
      <errorID>f2a83086-c743-4961-8226-f632e5ee0b34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642DAF05</paraID>
      <start>0</start>
      <end>3</end>
      <status>unmodified</status>
      <modifiedWord/>
      <trackRevisions>false</trackRevisions>
    </reviewItem>
    <reviewItem>
      <errorID>33471582-1c6b-4d96-b457-353e31102ab9</errorID>
      <errorWord>间</errorWord>
      <group>L1_Word</group>
      <groupName>字词问题</groupName>
      <ability>L2_Typo</ability>
      <abilityName>字词错误</abilityName>
      <candidateList>
        <item>间之</item>
      </candidateList>
      <explain/>
      <paraID>1B80CF32</paraID>
      <start>10</start>
      <end>11</end>
      <status>unmodified</status>
      <modifiedWord/>
      <trackRevisions>false</trackRevisions>
    </reviewItem>
    <reviewItem>
      <errorID>9e8ac3ef-3aad-4ed5-b108-b0594bb40ba2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30AD0D30</paraID>
      <start>0</start>
      <end>3</end>
      <status>unmodified</status>
      <modifiedWord/>
      <trackRevisions>false</trackRevisions>
    </reviewItem>
    <reviewItem>
      <errorID>5962ff38-2b0c-4566-a159-c35cf662d388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53332BB6</paraID>
      <start>13</start>
      <end>16</end>
      <status>unmodified</status>
      <modifiedWord/>
      <trackRevisions>false</trackRevisions>
    </reviewItem>
    <reviewItem>
      <errorID>aa660814-7c4b-47da-873a-0d17946a6169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2205950F</paraID>
      <start>0</start>
      <end>3</end>
      <status>unmodified</status>
      <modifiedWord/>
      <trackRevisions>false</trackRevisions>
    </reviewItem>
    <reviewItem>
      <errorID>ab5594db-e72e-4112-b781-eae3006edcda</errorID>
      <errorWord>侯选人</errorWord>
      <group>L1_Word</group>
      <groupName>字词问题</groupName>
      <ability>L2_Typo</ability>
      <abilityName>字词错误</abilityName>
      <candidateList>
        <item>候选人</item>
      </candidateList>
      <explain>〈名〉在选举前预先提名作为选举对象的人。</explain>
      <paraID>60DE1275</paraID>
      <start>27</start>
      <end>30</end>
      <status>unmodified</status>
      <modifiedWord/>
      <trackRevisions>false</trackRevisions>
    </reviewItem>
    <reviewItem>
      <errorID>03fc8806-95e5-4b2f-9644-5c8d501362e1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66B9B918</paraID>
      <start>0</start>
      <end>3</end>
      <status>unmodified</status>
      <modifiedWord/>
      <trackRevisions>false</trackRevisions>
    </reviewItem>
    <reviewItem>
      <errorID>de47c29a-712e-46bb-a5c2-990e582e2c4d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765C439B</paraID>
      <start>0</start>
      <end>3</end>
      <status>unmodified</status>
      <modifiedWord/>
      <trackRevisions>false</trackRevisions>
    </reviewItem>
    <reviewItem>
      <errorID>917986cb-bbcd-413b-aa8d-10762b7d697b</errorID>
      <errorWord>做出</errorWord>
      <group>L1_Word</group>
      <groupName>字词问题</groupName>
      <ability>L2_Typo</ability>
      <abilityName>字词错误</abilityName>
      <candidateList>
        <item>作出</item>
      </candidateList>
      <explain/>
      <paraID>44CE9CCB</paraID>
      <start>28</start>
      <end>30</end>
      <status>unmodified</status>
      <modifiedWord/>
      <trackRevisions>false</trackRevisions>
    </reviewItem>
    <reviewItem>
      <errorID>0d10e5cb-e600-4f47-b5fd-f94192b5b62a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754CF60A</paraID>
      <start>0</start>
      <end>3</end>
      <status>unmodified</status>
      <modifiedWord/>
      <trackRevisions>false</trackRevisions>
    </reviewItem>
    <reviewItem>
      <errorID>b08723f2-06c3-4483-b721-c83a9a9a5ede</errorID>
      <errorWord>,</errorWord>
      <group>L1_Format</group>
      <groupName>格式问题</groupName>
      <ability>L2_HalfPunc_CN</ability>
      <abilityName>全半角问题</abilityName>
      <candidateList>
        <item>，</item>
      </candidateList>
      <explain>文本全半角错误。</explain>
      <paraID>14D70E71</paraID>
      <start>74</start>
      <end>75</end>
      <status>unmodified</status>
      <modifiedWord/>
      <trackRevisions>false</trackRevisions>
    </reviewItem>
    <reviewItem>
      <errorID>9ff8c375-6e3e-4792-a4de-9f0b6b9c1740</errorID>
      <errorWord>不</errorWord>
      <group>L1_Word</group>
      <groupName>字词问题</groupName>
      <ability>L2_Typo</ability>
      <abilityName>字词错误</abilityName>
      <candidateList>
        <item>不符</item>
      </candidateList>
      <explain/>
      <paraID>13111392</paraID>
      <start>46</start>
      <end>47</end>
      <status>unmodified</status>
      <modifiedWord/>
      <trackRevisions>false</trackRevisions>
    </reviewItem>
    <reviewItem>
      <errorID>ec2f6a66-e398-465f-941f-28d3690ce6d1</errorID>
      <errorWord>保持通讯畅通</errorWord>
      <group>L1_Word</group>
      <groupName>字词问题</groupName>
      <ability>L2_Typo</ability>
      <abilityName>字词错误</abilityName>
      <candidateList>
        <item>保持通信畅通</item>
      </candidateList>
      <explain/>
      <paraID>653A4FE3</paraID>
      <start>17</start>
      <end>23</end>
      <status>unmodified</status>
      <modifiedWord/>
      <trackRevisions>false</trackRevisions>
    </reviewItem>
    <reviewItem>
      <errorID>9b8e32e3-35c9-4891-9939-a850963938c2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437DC88</paraID>
      <start>0</start>
      <end>3</end>
      <status>unmodified</status>
      <modifiedWord/>
      <trackRevisions>false</trackRevisions>
    </reviewItem>
    <reviewItem>
      <errorID>fd62f649-5814-454a-b507-f6a2ff7fd41a</errorID>
      <errorWord>。</errorWord>
      <group>L1_Punc</group>
      <groupName>标点问题</groupName>
      <ability>L2_Punc_CN</ability>
      <abilityName>标点符号问题</abilityName>
      <candidateList>
        <item>，</item>
      </candidateList>
      <explain/>
      <paraID>3924C864</paraID>
      <start>79</start>
      <end>80</end>
      <status>unmodified</status>
      <modifiedWord/>
      <trackRevisions>false</trackRevisions>
    </reviewItem>
    <reviewItem>
      <errorID>3724b601-dcc8-414d-bbdb-05a638fa4f94</errorID>
      <errorWord>&lt;</errorWord>
      <group>L1_Format</group>
      <groupName>格式问题</groupName>
      <ability>L2_HalfPunc_CN</ability>
      <abilityName>全半角问题</abilityName>
      <candidateList>
        <item>〈</item>
      </candidateList>
      <explain>文本全半角错误。</explain>
      <paraID>22BDD3B2</paraID>
      <start>49</start>
      <end>50</end>
      <status>unmodified</status>
      <modifiedWord/>
      <trackRevisions>false</trackRevisions>
    </reviewItem>
    <reviewItem>
      <errorID>510285cb-8ee0-4240-af69-5b437fe2e732</errorID>
      <errorWord>&lt;</errorWord>
      <group>L1_Format</group>
      <groupName>格式问题</groupName>
      <ability>L2_HalfPunc_CN</ability>
      <abilityName>全半角问题</abilityName>
      <candidateList>
        <item>〈</item>
      </candidateList>
      <explain>文本全半角错误。</explain>
      <paraID>5FA38F2D</paraID>
      <start>49</start>
      <end>50</end>
      <status>unmodified</status>
      <modifiedWord/>
      <trackRevisions>false</trackRevisions>
    </reviewItem>
    <reviewItem>
      <errorID>2ef1a6c9-faa1-4177-898e-d1e83809fa51</errorID>
      <errorWord>&lt;</errorWord>
      <group>L1_Format</group>
      <groupName>格式问题</groupName>
      <ability>L2_HalfPunc_CN</ability>
      <abilityName>全半角问题</abilityName>
      <candidateList>
        <item>〈</item>
      </candidateList>
      <explain>文本全半角错误。</explain>
      <paraID>26DB4A39</paraID>
      <start>34</start>
      <end>35</end>
      <status>unmodified</status>
      <modifiedWord/>
      <trackRevisions>false</trackRevisions>
    </reviewItem>
    <reviewItem>
      <errorID>3480c138-1243-4172-abbc-918de81571b2</errorID>
      <errorWord>法律、法规</errorWord>
      <group>L1_Word</group>
      <groupName>字词问题</groupName>
      <ability>L2_Typo</ability>
      <abilityName>字词错误</abilityName>
      <candidateList>
        <item>法律法规</item>
      </candidateList>
      <explain/>
      <paraID>5A00C6C9</paraID>
      <start>10</start>
      <end>15</end>
      <status>unmodified</status>
      <modifiedWord/>
      <trackRevisions>false</trackRevisions>
    </reviewItem>
    <reviewItem>
      <errorID>b1fc2142-7252-4a4f-8c4d-38dded77462e</errorID>
      <errorWord>属</errorWord>
      <group>L1_Word</group>
      <groupName>字词问题</groupName>
      <ability>L2_Typo</ability>
      <abilityName>字词错误</abilityName>
      <candidateList>
        <item>属于</item>
      </candidateList>
      <explain/>
      <paraID>5A00C6C9</paraID>
      <start>24</start>
      <end>25</end>
      <status>unmodified</status>
      <modifiedWord/>
      <trackRevisions>false</trackRevisions>
    </reviewItem>
    <reviewItem>
      <errorID>96e3c062-6232-4c5a-a37f-6b7c158df822</errorID>
      <errorWord>云系统系统故障原因</errorWord>
      <group>L1_Grammar</group>
      <groupName>语法问题</groupName>
      <ability>L2_Grammar</ability>
      <abilityName>语法错误</abilityName>
      <candidateList>
        <item>云系统故障</item>
      </candidateList>
      <explain/>
      <paraID>2CBA161A</paraID>
      <start>9</start>
      <end>18</end>
      <status>unmodified</status>
      <modifiedWord/>
      <trackRevisions>false</trackRevisions>
    </reviewItem>
    <reviewItem>
      <errorID>9104606e-0d82-4050-80de-f0be74b5f34f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2D8FD0B1</paraID>
      <start>0</start>
      <end>3</end>
      <status>unmodified</status>
      <modifiedWord/>
      <trackRevisions>false</trackRevisions>
    </reviewItem>
    <reviewItem>
      <errorID>77ce3528-3bc2-4605-a022-04fc069a15bc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7810DDD6</paraID>
      <start>18</start>
      <end>21</end>
      <status>unmodified</status>
      <modifiedWord/>
      <trackRevisions>false</trackRevisions>
    </reviewItem>
    <reviewItem>
      <errorID>1f4a3f4d-9171-4a5e-8999-bf5200f18c0e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7810DDD6</paraID>
      <start>28</start>
      <end>31</end>
      <status>unmodified</status>
      <modifiedWord/>
      <trackRevisions>false</trackRevisions>
    </reviewItem>
    <reviewItem>
      <errorID>15b6339f-61ef-4107-8c97-8653e2de8127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79BE4E0</paraID>
      <start>0</start>
      <end>3</end>
      <status>unmodified</status>
      <modifiedWord/>
      <trackRevisions>false</trackRevisions>
    </reviewItem>
    <reviewItem>
      <errorID>86549f2b-3d15-48ea-9b83-d651cceeb9ae</errorID>
      <errorWord>,</errorWord>
      <group>L1_Format</group>
      <groupName>格式问题</groupName>
      <ability>L2_HalfPunc_CN</ability>
      <abilityName>全半角问题</abilityName>
      <candidateList>
        <item>，</item>
      </candidateList>
      <explain>文本全半角错误。</explain>
      <paraID>38CACD8D</paraID>
      <start>23</start>
      <end>24</end>
      <status>unmodified</status>
      <modifiedWord/>
      <trackRevisions>false</trackRevisions>
    </reviewItem>
    <reviewItem>
      <errorID>73adeda9-63a4-4018-b99f-0b7659807443</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7AC3E9B5</paraID>
      <start>0</start>
      <end>3</end>
      <status>unmodified</status>
      <modifiedWord/>
      <trackRevisions>false</trackRevisions>
    </reviewItem>
    <reviewItem>
      <errorID>0bb29ee9-b4d6-42cb-a92f-23220f1b3065</errorID>
      <errorWord>l</errorWord>
      <group>L1_Word</group>
      <groupName>字词问题</groupName>
      <ability>L2_Typo</ability>
      <abilityName>字词错误</abilityName>
      <candidateList>
        <item>1</item>
      </candidateList>
      <explain/>
      <paraID>74261E84</paraID>
      <start>3</start>
      <end>4</end>
      <status>unmodified</status>
      <modifiedWord/>
      <trackRevisions>false</trackRevisions>
    </reviewItem>
    <reviewItem>
      <errorID>90d6fcc9-a036-4d82-8f6a-060cc12b4a54</errorID>
      <errorWord>,</errorWord>
      <group>L1_Format</group>
      <groupName>格式问题</groupName>
      <ability>L2_HalfPunc_CN</ability>
      <abilityName>全半角问题</abilityName>
      <candidateList>
        <item>，</item>
      </candidateList>
      <explain>文本全半角错误。</explain>
      <paraID>74261E84</paraID>
      <start>49</start>
      <end>50</end>
      <status>unmodified</status>
      <modifiedWord/>
      <trackRevisions>false</trackRevisions>
    </reviewItem>
    <reviewItem>
      <errorID>8e27e126-9292-4781-ae7c-3086563260d7</errorID>
      <errorWord>,</errorWord>
      <group>L1_Format</group>
      <groupName>格式问题</groupName>
      <ability>L2_HalfPunc_CN</ability>
      <abilityName>全半角问题</abilityName>
      <candidateList>
        <item>，</item>
      </candidateList>
      <explain>文本全半角错误。</explain>
      <paraID>74261E84</paraID>
      <start>122</start>
      <end>123</end>
      <status>unmodified</status>
      <modifiedWord/>
      <trackRevisions>false</trackRevisions>
    </reviewItem>
    <reviewItem>
      <errorID>73f2e427-bb1b-4662-bacb-91646b854fe0</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646AB7AD</paraID>
      <start>0</start>
      <end>3</end>
      <status>unmodified</status>
      <modifiedWord/>
      <trackRevisions>false</trackRevisions>
    </reviewItem>
    <reviewItem>
      <errorID>e22b0cf0-d08e-41e8-8423-b420775b3084</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6460ACA1</paraID>
      <start>0</start>
      <end>3</end>
      <status>unmodified</status>
      <modifiedWord/>
      <trackRevisions>false</trackRevisions>
    </reviewItem>
    <reviewItem>
      <errorID>1487e829-78a0-4542-9873-f862a30b86d8</errorID>
      <errorWord>&lt;</errorWord>
      <group>L1_Format</group>
      <groupName>格式问题</groupName>
      <ability>L2_HalfPunc_CN</ability>
      <abilityName>全半角问题</abilityName>
      <candidateList>
        <item>〈</item>
      </candidateList>
      <explain>文本全半角错误。</explain>
      <paraID>2BE8068F</paraID>
      <start>22</start>
      <end>23</end>
      <status>unmodified</status>
      <modifiedWord/>
      <trackRevisions>false</trackRevisions>
    </reviewItem>
    <reviewItem>
      <errorID>e036ccd5-7c78-455b-847a-5b6835ab2c88</errorID>
      <errorWord>&gt;的通知》</errorWord>
      <group>L1_Punc</group>
      <groupName>标点问题</groupName>
      <ability>L2_Punc_CN</ability>
      <abilityName>标点符号问题</abilityName>
      <candidateList>
        <item>〉的通知》</item>
      </candidateList>
      <explain/>
      <paraID>2BE8068F</paraID>
      <start>46</start>
      <end>51</end>
      <status>unmodified</status>
      <modifiedWord/>
      <trackRevisions>false</trackRevisions>
    </reviewItem>
    <reviewItem>
      <errorID>b4a68995-6065-4862-b0cc-5aef7c5c7feb</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2BE8068F</paraID>
      <start>165</start>
      <end>168</end>
      <status>unmodified</status>
      <modifiedWord/>
      <trackRevisions>false</trackRevisions>
    </reviewItem>
    <reviewItem>
      <errorID>4e56b8c5-c819-42f2-8072-74407139ef87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5AC7CF78</paraID>
      <start>150</start>
      <end>153</end>
      <status>unmodified</status>
      <modifiedWord/>
      <trackRevisions>false</trackRevisions>
    </reviewItem>
    <reviewItem>
      <errorID>57480242-c56f-4cf9-9f9c-59d39cd8ae98</errorID>
      <errorWord>(</errorWord>
      <group>L1_Format</group>
      <groupName>格式问题</groupName>
      <ability>L2_HalfPunc_CN</ability>
      <abilityName>全半角问题</abilityName>
      <candidateList>
        <item>（</item>
      </candidateList>
      <explain>文本全半角错误。</explain>
      <paraID>30EE5A4E</paraID>
      <start>124</start>
      <end>125</end>
      <status>unmodified</status>
      <modifiedWord/>
      <trackRevisions>false</trackRevisions>
    </reviewItem>
    <reviewItem>
      <errorID>b95c8602-0550-4d8a-b6ef-dfe9ebe35023</errorID>
      <errorWord>)</errorWord>
      <group>L1_Format</group>
      <groupName>格式问题</groupName>
      <ability>L2_HalfPunc_CN</ability>
      <abilityName>全半角问题</abilityName>
      <candidateList>
        <item>）</item>
      </candidateList>
      <explain>文本全半角错误。</explain>
      <paraID>30EE5A4E</paraID>
      <start>162</start>
      <end>163</end>
      <status>unmodified</status>
      <modifiedWord/>
      <trackRevisions>false</trackRevisions>
    </reviewItem>
    <reviewItem>
      <errorID>7763edd2-5b0c-4da3-b0fd-477b2bb734a7</errorID>
      <errorWord>《</errorWord>
      <group>L1_Punc</group>
      <groupName>标点问题</groupName>
      <ability>L2_Punc_CN</ability>
      <abilityName>标点符号问题</abilityName>
      <candidateList/>
      <explain>同一形式括号套用。</explain>
      <paraID>  BD2DBD</paraID>
      <start>33</start>
      <end>34</end>
      <status>unmodified</status>
      <modifiedWord/>
      <trackRevisions>false</trackRevisions>
    </reviewItem>
    <reviewItem>
      <errorID>428683bd-c9a3-40f1-a3e7-e17b7efcea24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BD2DBD</paraID>
      <start>50</start>
      <end>53</end>
      <status>unmodified</status>
      <modifiedWord/>
      <trackRevisions>false</trackRevisions>
    </reviewItem>
    <reviewItem>
      <errorID>d80683c6-12d2-4271-90cc-baf5e2bf8f64</errorID>
      <errorWord>》</errorWord>
      <group>L1_Punc</group>
      <groupName>标点问题</groupName>
      <ability>L2_Punc_CN</ability>
      <abilityName>标点符号问题</abilityName>
      <candidateList/>
      <explain>同一形式括号套用。</explain>
      <paraID>  BD2DBD</paraID>
      <start>69</start>
      <end>70</end>
      <status>unmodified</status>
      <modifiedWord/>
      <trackRevisions>false</trackRevisions>
    </reviewItem>
    <reviewItem>
      <errorID>c926a81c-7129-4dc3-b669-442eaa8de4ba</errorID>
      <errorWord>,</errorWord>
      <group>L1_Punc</group>
      <groupName>标点问题</groupName>
      <ability>L2_Punc_CN</ability>
      <abilityName>标点符号问题</abilityName>
      <candidateList>
        <item>，</item>
      </candidateList>
      <explain/>
      <paraID>  BD2DBD</paraID>
      <start>77</start>
      <end>78</end>
      <status>unmodified</status>
      <modifiedWord/>
      <trackRevisions>false</trackRevisions>
    </reviewItem>
    <reviewItem>
      <errorID>a2c5682b-018e-4521-ab86-6b16200746ed</errorID>
      <errorWord>的</errorWord>
      <group>L1_Word</group>
      <groupName>字词问题</groupName>
      <ability>L2_Typo</ability>
      <abilityName>字词错误</abilityName>
      <candidateList>
        <item>中的</item>
      </candidateList>
      <explain/>
      <paraID>4728AC0D</paraID>
      <start>46</start>
      <end>47</end>
      <status>unmodified</status>
      <modifiedWord/>
      <trackRevisions>false</trackRevisions>
    </reviewItem>
    <reviewItem>
      <errorID>0edad140-de8d-43d4-a77c-7e4af1b3b80d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13F18B60</paraID>
      <start>5</start>
      <end>8</end>
      <status>unmodified</status>
      <modifiedWord/>
      <trackRevisions>false</trackRevisions>
    </reviewItem>
    <reviewItem>
      <errorID>a65e1f05-1244-43f6-b426-b9bfa7338a67</errorID>
      <errorWord>文件精神</errorWord>
      <group>L1_Word</group>
      <groupName>字词问题</groupName>
      <ability>L2_Typo</ability>
      <abilityName>字词错误</abilityName>
      <candidateList>
        <item>的精神</item>
      </candidateList>
      <explain/>
      <paraID>13F18B60</paraID>
      <start>54</start>
      <end>58</end>
      <status>unmodified</status>
      <modifiedWord/>
      <trackRevisions>false</trackRevisions>
    </reviewItem>
    <reviewItem>
      <errorID>de4b6d15-583e-407a-ae26-52b8a81fbe30</errorID>
      <errorWord>，</errorWord>
      <group>L1_Word</group>
      <groupName>字词问题</groupName>
      <ability>L2_Typo</ability>
      <abilityName>字词错误</abilityName>
      <candidateList>
        <item>时，</item>
      </candidateList>
      <explain/>
      <paraID>13F18B60</paraID>
      <start>75</start>
      <end>76</end>
      <status>unmodified</status>
      <modifiedWord/>
      <trackRevisions>false</trackRevisions>
    </reviewItem>
    <reviewItem>
      <errorID>da76774b-b3cb-4fc9-8415-d015b72f5c35</errorID>
      <errorWord>-</errorWord>
      <group>L1_Format</group>
      <groupName>格式问题</groupName>
      <ability>L2_HalfPunc_CN</ability>
      <abilityName>全半角问题</abilityName>
      <candidateList>
        <item>－</item>
      </candidateList>
      <explain>文本全半角错误。</explain>
      <paraID>2574333F</paraID>
      <start>29</start>
      <end>30</end>
      <status>unmodified</status>
      <modifiedWord/>
      <trackRevisions>false</trackRevisions>
    </reviewItem>
    <reviewItem>
      <errorID>88be2bd3-f5a8-4c63-aed0-8178984a067e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233C8988</paraID>
      <start>13</start>
      <end>16</end>
      <status>unmodified</status>
      <modifiedWord/>
      <trackRevisions>false</trackRevisions>
    </reviewItem>
    <reviewItem>
      <errorID>2f1ed20a-5520-4069-8007-b7a8e118e7b9</errorID>
      <errorWord>法律、法规</errorWord>
      <group>L1_Word</group>
      <groupName>字词问题</groupName>
      <ability>L2_Typo</ability>
      <abilityName>字词错误</abilityName>
      <candidateList>
        <item>法律法规</item>
      </candidateList>
      <explain/>
      <paraID>233C8988</paraID>
      <start>32</start>
      <end>36</end>
      <status>modified</status>
      <modifiedWord>法律法规</modifiedWord>
      <trackRevisions>false</trackRevisions>
    </reviewItem>
    <reviewItem>
      <errorID>92122a9d-3bae-4daf-a273-6630ecd1f5d0</errorID>
      <errorWord>-</errorWord>
      <group>L1_Format</group>
      <groupName>格式问题</groupName>
      <ability>L2_HalfPunc_CN</ability>
      <abilityName>全半角问题</abilityName>
      <candidateList>
        <item>－</item>
      </candidateList>
      <explain>文本全半角错误。</explain>
      <paraID>233C8988</paraID>
      <start>75</start>
      <end>76</end>
      <status>unmodified</status>
      <modifiedWord/>
      <trackRevisions>false</trackRevisions>
    </reviewItem>
    <reviewItem>
      <errorID>ad10b736-fdc0-4042-8fba-891d617d805b</errorID>
      <errorWord>、等</errorWord>
      <group>L1_Punc</group>
      <groupName>标点问题</groupName>
      <ability>L2_Punc_CN</ability>
      <abilityName>标点符号问题</abilityName>
      <candidateList>
        <item>等</item>
      </candidateList>
      <explain>“及”“和”“等”连词前不宜使用顿号，建议删除（或使用逗号）。</explain>
      <paraID>25F1653F</paraID>
      <start>16</start>
      <end>18</end>
      <status>unmodified</status>
      <modifiedWord/>
      <trackRevisions>false</trackRevisions>
    </reviewItem>
    <reviewItem>
      <errorID>2db0abbd-e7cd-4fe1-a561-653bff7bfc8f</errorID>
      <errorWord>费已</errorWord>
      <group>L1_Word</group>
      <groupName>字词问题</groupName>
      <ability>L2_Typo</ability>
      <abilityName>字词错误</abilityName>
      <candidateList>
        <item>费</item>
      </candidateList>
      <explain/>
      <paraID>25F1653F</paraID>
      <start>33</start>
      <end>35</end>
      <status>unmodified</status>
      <modifiedWord/>
      <trackRevisions>false</trackRevisions>
    </reviewItem>
    <reviewItem>
      <errorID>a1dffd0d-ddd3-43ab-b98d-66ea597d3af5</errorID>
      <errorWord>、等</errorWord>
      <group>L1_Punc</group>
      <groupName>标点问题</groupName>
      <ability>L2_Punc_CN</ability>
      <abilityName>标点符号问题</abilityName>
      <candidateList>
        <item>等</item>
      </candidateList>
      <explain>“及”“和”“等”连词前不宜使用顿号，建议删除（或使用逗号）。</explain>
      <paraID>25F1653F</paraID>
      <start>60</start>
      <end>62</end>
      <status>unmodified</status>
      <modifiedWord/>
      <trackRevisions>false</trackRevisions>
    </reviewItem>
    <reviewItem>
      <errorID>0d3fc70d-109f-4e9d-82cd-ce2d1e937973</errorID>
      <errorWord>、</errorWord>
      <group>L1_Grammar</group>
      <groupName>语法问题</groupName>
      <ability>L2_Grammar</ability>
      <abilityName>语法错误</abilityName>
      <candidateList>
        <item>单位、</item>
      </candidateList>
      <explain/>
      <paraID>25F1653F</paraID>
      <start>65</start>
      <end>66</end>
      <status>unmodified</status>
      <modifiedWord/>
      <trackRevisions>false</trackRevisions>
    </reviewItem>
    <reviewItem>
      <errorID>2ded8561-d8fd-4655-8157-8fc4852cb344</errorID>
      <errorWord>、</errorWord>
      <group>L1_Grammar</group>
      <groupName>语法问题</groupName>
      <ability>L2_Grammar</ability>
      <abilityName>语法错误</abilityName>
      <candidateList>
        <item>单位、</item>
      </candidateList>
      <explain/>
      <paraID>25F1653F</paraID>
      <start>70</start>
      <end>71</end>
      <status>unmodified</status>
      <modifiedWord/>
      <trackRevisions>false</trackRevisions>
    </reviewItem>
    <reviewItem>
      <errorID>745c7eed-9897-45e9-9557-04d49bf14013</errorID>
      <errorWord>，</errorWord>
      <group>L1_Word</group>
      <groupName>字词问题</groupName>
      <ability>L2_Typo</ability>
      <abilityName>字词错误</abilityName>
      <candidateList>
        <item>，支</item>
      </candidateList>
      <explain/>
      <paraID>2C4DDC93</paraID>
      <start>20</start>
      <end>21</end>
      <status>unmodified</status>
      <modifiedWord/>
      <trackRevisions>false</trackRevisions>
    </reviewItem>
    <reviewItem>
      <errorID>c5a4fbad-eea0-485e-aa48-da7401cdc0d9</errorID>
      <errorWord>其</errorWord>
      <group>L1_Grammar</group>
      <groupName>语法问题</groupName>
      <ability>L2_Grammar</ability>
      <abilityName>语法错误</abilityName>
      <candidateList>
        <item>对于其</item>
      </candidateList>
      <explain/>
      <paraID>1B8961A9</paraID>
      <start>21</start>
      <end>22</end>
      <status>unmodified</status>
      <modifiedWord/>
      <trackRevisions>false</trackRevisions>
    </reviewItem>
    <reviewItem>
      <errorID>7a127194-1018-4b3e-988f-4773b9f36387</errorID>
      <errorWord>与其它供应商</errorWord>
      <group>L1_Word</group>
      <groupName>字词问题</groupName>
      <ability>L2_Alias</ability>
      <abilityName>也作/曾用词</abilityName>
      <candidateList>
        <item>与其他供应商</item>
      </candidateList>
      <explain>词汇[与其它供应商]为不规范表述或旧称，其规范书面表述为[与其他供应商]。</explain>
      <paraID>2ECA3CEA</paraID>
      <start>20</start>
      <end>26</end>
      <status>unmodified</status>
      <modifiedWord/>
      <trackRevisions>false</trackRevisions>
    </reviewItem>
    <reviewItem>
      <errorID>de984700-81ed-454d-831a-295791c390ec</errorID>
      <errorWord>权利</errorWord>
      <group>L1_Word</group>
      <groupName>字词问题</groupName>
      <ability>L2_Typo</ability>
      <abilityName>字词错误</abilityName>
      <candidateList>
        <item>权</item>
      </candidateList>
      <explain/>
      <paraID>10EF5E02</paraID>
      <start>54</start>
      <end>56</end>
      <status>unmodified</status>
      <modifiedWord/>
      <trackRevisions>false</trackRevisions>
    </reviewItem>
    <reviewItem>
      <errorID>3b6f2361-fe27-4697-b091-339a1f71ccf0</errorID>
      <errorWord>由其它</errorWord>
      <group>L1_Word</group>
      <groupName>字词问题</groupName>
      <ability>L2_Alias</ability>
      <abilityName>也作/曾用词</abilityName>
      <candidateList>
        <item>由其他</item>
      </candidateList>
      <explain>词汇[由其它]为不规范表述或旧称，其规范书面表述为[由其他]。</explain>
      <paraID>78B86F63</paraID>
      <start>22</start>
      <end>25</end>
      <status>unmodified</status>
      <modifiedWord/>
      <trackRevisions>false</trackRevisions>
    </reviewItem>
    <reviewItem>
      <errorID>dc73b0e9-cd47-411b-baf9-af6d6291b20a</errorID>
      <errorWord>等保评测</errorWord>
      <group>L1_Other</group>
      <groupName>其他问题</groupName>
      <ability>L2_Consistency</ability>
      <abilityName>一致性检查</abilityName>
      <candidateList>
        <item>等保测评</item>
      </candidateList>
      <explain>前文多次提及‘等保测评’，‘等保评测’表述不一致，应为‘等保测评’，属于术语一致性问题</explain>
      <paraID>6545D9F0</paraID>
      <start>31</start>
      <end>35</end>
      <status>unmodified</status>
      <modifiedWord/>
      <trackRevisions>false</trackRevisions>
    </reviewItem>
    <reviewItem>
      <errorID>3df3bb25-5e8d-45f5-b0b7-347a1a497b69</errorID>
      <errorWord>;</errorWord>
      <group>L1_Format</group>
      <groupName>格式问题</groupName>
      <ability>L2_HalfPunc_CN</ability>
      <abilityName>全半角问题</abilityName>
      <candidateList>
        <item>；</item>
      </candidateList>
      <explain>文本全半角错误。</explain>
      <paraID>5C0BE5B7</paraID>
      <start>22</start>
      <end>23</end>
      <status>unmodified</status>
      <modifiedWord/>
      <trackRevisions>false</trackRevisions>
    </reviewItem>
    <reviewItem>
      <errorID>76616f94-8c24-42af-9bec-46db52ef7fcf</errorID>
      <errorWord>和</errorWord>
      <group>L1_Word</group>
      <groupName>字词问题</groupName>
      <ability>L2_Typo</ability>
      <abilityName>字词错误</abilityName>
      <candidateList>
        <item>、</item>
      </candidateList>
      <explain/>
      <paraID>1BCD4F88</paraID>
      <start>7</start>
      <end>8</end>
      <status>unmodified</status>
      <modifiedWord/>
      <trackRevisions>false</trackRevisions>
    </reviewItem>
    <reviewItem>
      <errorID>aefba31e-493b-4ead-a199-9e0b7a961d17</errorID>
      <errorWord>,</errorWord>
      <group>L1_Format</group>
      <groupName>格式问题</groupName>
      <ability>L2_HalfPunc_CN</ability>
      <abilityName>全半角问题</abilityName>
      <candidateList>
        <item>，</item>
      </candidateList>
      <explain>文本全半角错误。</explain>
      <paraID>4D6A7B45</paraID>
      <start>188</start>
      <end>189</end>
      <status>unmodified</status>
      <modifiedWord/>
      <trackRevisions>false</trackRevisions>
    </reviewItem>
    <reviewItem>
      <errorID>3d4a4228-5c20-4857-8793-36eceac65521</errorID>
      <errorWord>,</errorWord>
      <group>L1_Format</group>
      <groupName>格式问题</groupName>
      <ability>L2_HalfPunc_CN</ability>
      <abilityName>全半角问题</abilityName>
      <candidateList>
        <item>，</item>
      </candidateList>
      <explain>文本全半角错误。</explain>
      <paraID>4D6A7B45</paraID>
      <start>209</start>
      <end>210</end>
      <status>unmodified</status>
      <modifiedWord/>
      <trackRevisions>false</trackRevisions>
    </reviewItem>
    <reviewItem>
      <errorID>41c81512-52e0-4e0f-91f3-57f4dd1e7379</errorID>
      <errorWord>、</errorWord>
      <group>L1_Punc</group>
      <groupName>标点问题</groupName>
      <ability>L2_Punc_CN</ability>
      <abilityName>标点符号问题</abilityName>
      <candidateList>
        <item>，</item>
      </candidateList>
      <explain/>
      <paraID>5851B48C</paraID>
      <start>20</start>
      <end>21</end>
      <status>unmodified</status>
      <modifiedWord/>
      <trackRevisions>false</trackRevisions>
    </reviewItem>
    <reviewItem>
      <errorID>e409e2d1-97d8-422c-9150-fb6917687719</errorID>
      <errorWord>、</errorWord>
      <group>L1_Punc</group>
      <groupName>标点问题</groupName>
      <ability>L2_Punc_CN</ability>
      <abilityName>标点符号问题</abilityName>
      <candidateList>
        <item/>
      </candidateList>
      <explain/>
      <paraID>36818251</paraID>
      <start>23</start>
      <end>24</end>
      <status>unmodified</status>
      <modifiedWord/>
      <trackRevisions>false</trackRevisions>
    </reviewItem>
    <reviewItem>
      <errorID>e1f55f4c-3e1d-4b87-8fea-257c9543fbce</errorID>
      <errorWord>计</errorWord>
      <group>L1_Word</group>
      <groupName>字词问题</groupName>
      <ability>L2_Typo</ability>
      <abilityName>字词错误</abilityName>
      <candidateList>
        <item>计算</item>
      </candidateList>
      <explain/>
      <paraID>258AA776</paraID>
      <start>37</start>
      <end>38</end>
      <status>unmodified</status>
      <modifiedWord/>
      <trackRevisions>false</trackRevisions>
    </reviewItem>
    <reviewItem>
      <errorID>5378ca3a-cfc9-4111-a4de-1805a94b95f5</errorID>
      <errorWord>未在规定的时间内做出</errorWord>
      <group>L1_Word</group>
      <groupName>字词问题</groupName>
      <ability>L2_Typo</ability>
      <abilityName>字词错误</abilityName>
      <candidateList>
        <item>未在规定的时间内作出</item>
      </candidateList>
      <explain/>
      <paraID>3EDDD84B</paraID>
      <start>147</start>
      <end>157</end>
      <status>unmodified</status>
      <modifiedWord/>
      <trackRevisions>false</trackRevisions>
    </reviewItem>
    <reviewItem>
      <errorID>e473fd05-71cb-4b65-86a5-3d4ef1ce5135</errorID>
      <errorWord>其他的</errorWord>
      <group>L1_Word</group>
      <groupName>字词问题</groupName>
      <ability>L2_Typo</ability>
      <abilityName>字词错误</abilityName>
      <candidateList>
        <item>其他</item>
      </candidateList>
      <explain/>
      <paraID>190F7A41</paraID>
      <start>3</start>
      <end>6</end>
      <status>unmodified</status>
      <modifiedWord/>
      <trackRevisions>false</trackRevisions>
    </reviewItem>
    <reviewItem>
      <errorID>3c7d23f1-8a38-4156-841f-67f801deff2f</errorID>
      <errorWord>服务的</errorWord>
      <group>L1_Word</group>
      <groupName>字词问题</groupName>
      <ability>L2_Typo</ability>
      <abilityName>字词错误</abilityName>
      <candidateList>
        <item>的服务</item>
      </candidateList>
      <explain/>
      <paraID>3229025A</paraID>
      <start>25</start>
      <end>28</end>
      <status>unmodified</status>
      <modifiedWord/>
      <trackRevisions>false</trackRevisions>
    </reviewItem>
    <reviewItem>
      <errorID>94880058-1dc1-4877-a1d3-ac3348b16bd6</errorID>
      <errorWord>建设</errorWord>
      <group>L1_Word</group>
      <groupName>字词问题</groupName>
      <ability>L2_Typo</ability>
      <abilityName>字词错误</abilityName>
      <candidateList>
        <item>的建设</item>
      </candidateList>
      <explain/>
      <paraID>294A468B</paraID>
      <start>14</start>
      <end>16</end>
      <status>unmodified</status>
      <modifiedWord/>
      <trackRevisions>false</trackRevisions>
    </reviewItem>
    <reviewItem>
      <errorID>9f3a6faf-74bb-4362-bec0-6d15cfba6847</errorID>
      <errorWord>签字认可</errorWord>
      <group>L1_Grammar</group>
      <groupName>语法问题</groupName>
      <ability>L2_Grammar</ability>
      <abilityName>语法错误</abilityName>
      <candidateList>
        <item>签字</item>
      </candidateList>
      <explain/>
      <paraID>294A468B</paraID>
      <start>34</start>
      <end>38</end>
      <status>unmodified</status>
      <modifiedWord/>
      <trackRevisions>false</trackRevisions>
    </reviewItem>
    <reviewItem>
      <errorID>aeb63fec-e5e2-43c3-a221-ebfb899e6fe4</errorID>
      <errorWord>并</errorWord>
      <group>L1_Word</group>
      <groupName>字词问题</groupName>
      <ability>L2_Typo</ability>
      <abilityName>字词错误</abilityName>
      <candidateList>
        <item>但</item>
      </candidateList>
      <explain/>
      <paraID>61280560</paraID>
      <start>24</start>
      <end>25</end>
      <status>unmodified</status>
      <modifiedWord/>
      <trackRevisions>false</trackRevisions>
    </reviewItem>
    <reviewItem>
      <errorID>b42b8768-e0a3-43d4-aeb6-09a926ec9416</errorID>
      <errorWord>】按日</errorWord>
      <group>L1_Grammar</group>
      <groupName>语法问题</groupName>
      <ability>L2_Grammar</ability>
      <abilityName>语法错误</abilityName>
      <candidateList>
        <item>】</item>
      </candidateList>
      <explain/>
      <paraID>237BE628</paraID>
      <start>67</start>
      <end>70</end>
      <status>unmodified</status>
      <modifiedWord/>
      <trackRevisions>false</trackRevisions>
    </reviewItem>
    <reviewItem>
      <errorID>be33f314-0bff-47db-974d-dadb1fc5d3f4</errorID>
      <errorWord>包含</errorWord>
      <group>L1_Word</group>
      <groupName>字词问题</groupName>
      <ability>L2_Typo</ability>
      <abilityName>字词错误</abilityName>
      <candidateList>
        <item>含</item>
      </candidateList>
      <explain/>
      <paraID>237BE628</paraID>
      <start>96</start>
      <end>98</end>
      <status>unmodified</status>
      <modifiedWord/>
      <trackRevisions>false</trackRevisions>
    </reviewItem>
    <reviewItem>
      <errorID>217e9a94-fb8d-4669-971d-f4510cd94035</errorID>
      <errorWord>通过验收</errorWord>
      <group>L1_Grammar</group>
      <groupName>语法问题</groupName>
      <ability>L2_Grammar</ability>
      <abilityName>语法错误</abilityName>
      <candidateList>
        <item>通过</item>
      </candidateList>
      <explain/>
      <paraID>237BE628</paraID>
      <start>106</start>
      <end>110</end>
      <status>unmodified</status>
      <modifiedWord/>
      <trackRevisions>false</trackRevisions>
    </reviewItem>
    <reviewItem>
      <errorID>69fd1f3d-6549-4c84-96fb-93a610207897</errorID>
      <errorWord>有</errorWord>
      <group>L1_Word</group>
      <groupName>字词问题</groupName>
      <ability>L2_Typo</ability>
      <abilityName>字词错误</abilityName>
      <candidateList>
        <item>有权</item>
      </candidateList>
      <explain/>
      <paraID>237BE628</paraID>
      <start>114</start>
      <end>115</end>
      <status>unmodified</status>
      <modifiedWord/>
      <trackRevisions>false</trackRevisions>
    </reviewItem>
    <reviewItem>
      <errorID>49195b7a-fd43-497f-8a44-dc4c0a9207f7</errorID>
      <errorWord>本合同的权利</errorWord>
      <group>L1_Grammar</group>
      <groupName>语法问题</groupName>
      <ability>L2_Grammar</ability>
      <abilityName>语法错误</abilityName>
      <candidateList>
        <item>本合同</item>
      </candidateList>
      <explain/>
      <paraID>237BE628</paraID>
      <start>117</start>
      <end>123</end>
      <status>unmodified</status>
      <modifiedWord/>
      <trackRevisions>false</trackRevisions>
    </reviewItem>
    <reviewItem>
      <errorID>9482420d-05a6-4a8f-8d81-4c897c13a6e4</errorID>
      <errorWord>损失的</errorWord>
      <group>L1_Word</group>
      <groupName>字词问题</groupName>
      <ability>L2_Typo</ability>
      <abilityName>字词错误</abilityName>
      <candidateList>
        <item>损失</item>
      </candidateList>
      <explain/>
      <paraID>237BE628</paraID>
      <start>156</start>
      <end>159</end>
      <status>unmodified</status>
      <modifiedWord/>
      <trackRevisions>false</trackRevisions>
    </reviewItem>
    <reviewItem>
      <errorID>b7892bcd-ba60-47ba-9917-c7cb75e8683c</errorID>
      <errorWord>且</errorWord>
      <group>L1_Punc</group>
      <groupName>标点问题</groupName>
      <ability>L2_Punc_CN</ability>
      <abilityName>标点符号问题</abilityName>
      <candidateList>
        <item>，且</item>
      </candidateList>
      <explain/>
      <paraID>237BE628</paraID>
      <start>201</start>
      <end>202</end>
      <status>unmodified</status>
      <modifiedWord/>
      <trackRevisions>false</trackRevisions>
    </reviewItem>
    <reviewItem>
      <errorID>da1c70f4-d803-4974-9bcb-a47f5ff062e0</errorID>
      <errorWord>做</errorWord>
      <group>L1_Word</group>
      <groupName>字词问题</groupName>
      <ability>L2_Typo</ability>
      <abilityName>字词错误</abilityName>
      <candidateList>
        <item>进行</item>
      </candidateList>
      <explain/>
      <paraID>237BE628</paraID>
      <start>215</start>
      <end>216</end>
      <status>unmodified</status>
      <modifiedWord/>
      <trackRevisions>false</trackRevisions>
    </reviewItem>
    <reviewItem>
      <errorID>8488df7c-a2dc-469a-8e15-c0153ac57618</errorID>
      <errorWord>，</errorWord>
      <group>L1_Punc</group>
      <groupName>标点问题</groupName>
      <ability>L2_Punc_CN</ability>
      <abilityName>标点符号问题</abilityName>
      <candidateList>
        <item>。</item>
      </candidateList>
      <explain/>
      <paraID>237BE628</paraID>
      <start>220</start>
      <end>221</end>
      <status>unmodified</status>
      <modifiedWord/>
      <trackRevisions>false</trackRevisions>
    </reviewItem>
    <reviewItem>
      <errorID>c5036a89-ba1e-40bc-b8e1-be9e16be578b</errorID>
      <errorWord>】按日</errorWord>
      <group>L1_Grammar</group>
      <groupName>语法问题</groupName>
      <ability>L2_Grammar</ability>
      <abilityName>语法错误</abilityName>
      <candidateList>
        <item>】</item>
      </candidateList>
      <explain/>
      <paraID>1858255E</paraID>
      <start>38</start>
      <end>41</end>
      <status>unmodified</status>
      <modifiedWord/>
      <trackRevisions>false</trackRevisions>
    </reviewItem>
    <reviewItem>
      <errorID>f9f5d9a6-daad-4f20-89ac-09247ff59925</errorID>
      <errorWord>如</errorWord>
      <group>L1_Punc</group>
      <groupName>标点问题</groupName>
      <ability>L2_Punc_CN</ability>
      <abilityName>标点符号问题</abilityName>
      <candidateList>
        <item>，如</item>
      </candidateList>
      <explain/>
      <paraID> 96F5B08</paraID>
      <start>69</start>
      <end>70</end>
      <status>unmodified</status>
      <modifiedWord/>
      <trackRevisions>false</trackRevisions>
    </reviewItem>
    <reviewItem>
      <errorID>864049d1-74ef-4d58-ad4a-bdaba859eb41</errorID>
      <errorWord>如</errorWord>
      <group>L1_Punc</group>
      <groupName>标点问题</groupName>
      <ability>L2_Punc_CN</ability>
      <abilityName>标点符号问题</abilityName>
      <candidateList>
        <item>，如</item>
      </candidateList>
      <explain/>
      <paraID> 96F5B08</paraID>
      <start>86</start>
      <end>87</end>
      <status>unmodified</status>
      <modifiedWord/>
      <trackRevisions>false</trackRevisions>
    </reviewItem>
    <reviewItem>
      <errorID>17e0134d-2f25-4f6e-ac96-5654efd1b75c</errorID>
      <errorWord>素</errorWord>
      <group>L1_Word</group>
      <groupName>字词问题</groupName>
      <ability>L2_Typo</ability>
      <abilityName>字词错误</abilityName>
      <candidateList>
        <item>素导</item>
      </candidateList>
      <explain/>
      <paraID>47C7BD76</paraID>
      <start>40</start>
      <end>41</end>
      <status>unmodified</status>
      <modifiedWord/>
      <trackRevisions>false</trackRevisions>
    </reviewItem>
    <reviewItem>
      <errorID>a1c5b300-1bdb-4b18-8be8-ef68ec6d2628</errorID>
      <errorWord>包括</errorWord>
      <group>L1_Punc</group>
      <groupName>标点问题</groupName>
      <ability>L2_Punc_CN</ability>
      <abilityName>标点符号问题</abilityName>
      <candidateList>
        <item>，包括</item>
      </candidateList>
      <explain/>
      <paraID>663E78FF</paraID>
      <start>20</start>
      <end>22</end>
      <status>unmodified</status>
      <modifiedWord/>
      <trackRevisions>false</trackRevisions>
    </reviewItem>
    <reviewItem>
      <errorID>e4802fb2-ec6f-4796-abbe-bf40b5934082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663E78FF</paraID>
      <start>47</start>
      <end>50</end>
      <status>unmodified</status>
      <modifiedWord/>
      <trackRevisions>false</trackRevisions>
    </reviewItem>
    <reviewItem>
      <errorID>975b9b24-eaac-481a-a76b-c75651356829</errorID>
      <errorWord>以及</errorWord>
      <group>L1_Punc</group>
      <groupName>标点问题</groupName>
      <ability>L2_Punc_CN</ability>
      <abilityName>标点符号问题</abilityName>
      <candidateList>
        <item>，以及</item>
      </candidateList>
      <explain/>
      <paraID>663E78FF</paraID>
      <start>57</start>
      <end>59</end>
      <status>unmodified</status>
      <modifiedWord/>
      <trackRevisions>false</trackRevisions>
    </reviewItem>
    <reviewItem>
      <errorID>0bad701e-8d17-436c-bcb3-5506a5220ec0</errorID>
      <errorWord>均</errorWord>
      <group>L1_Punc</group>
      <groupName>标点问题</groupName>
      <ability>L2_Punc_CN</ability>
      <abilityName>标点符号问题</abilityName>
      <candidateList>
        <item>，均</item>
      </candidateList>
      <explain/>
      <paraID>663E78FF</paraID>
      <start>78</start>
      <end>79</end>
      <status>unmodified</status>
      <modifiedWord/>
      <trackRevisions>false</trackRevisions>
    </reviewItem>
    <reviewItem>
      <errorID>723f8c29-be67-429e-a184-cb431ad794dc</errorID>
      <errorWord>均应当</errorWord>
      <group>L1_Grammar</group>
      <groupName>语法问题</groupName>
      <ability>L2_Grammar</ability>
      <abilityName>语法错误</abilityName>
      <candidateList>
        <item>均</item>
      </candidateList>
      <explain/>
      <paraID>663E78FF</paraID>
      <start>110</start>
      <end>113</end>
      <status>unmodified</status>
      <modifiedWord/>
      <trackRevisions>false</trackRevisions>
    </reviewItem>
    <reviewItem>
      <errorID>a5a0666f-3f61-4ff9-817b-6b3cec4437ef</errorID>
      <errorWord>限于应当承担</errorWord>
      <group>L1_Grammar</group>
      <groupName>语法问题</groupName>
      <ability>L2_Grammar</ability>
      <abilityName>语法错误</abilityName>
      <candidateList>
        <item>限于</item>
      </candidateList>
      <explain/>
      <paraID>663E78FF</paraID>
      <start>129</start>
      <end>135</end>
      <status>unmodified</status>
      <modifiedWord/>
      <trackRevisions>false</trackRevisions>
    </reviewItem>
    <reviewItem>
      <errorID>f2114993-c315-41bc-a361-83e5afbce617</errorID>
      <errorWord>排除任何</errorWord>
      <group>L1_Grammar</group>
      <groupName>语法问题</groupName>
      <ability>L2_Grammar</ability>
      <abilityName>语法错误</abilityName>
      <candidateList>
        <item>排除</item>
      </candidateList>
      <explain/>
      <paraID>663E78FF</paraID>
      <start>142</start>
      <end>146</end>
      <status>unmodified</status>
      <modifiedWord/>
      <trackRevisions>false</trackRevisions>
    </reviewItem>
    <reviewItem>
      <errorID>f5269643-74eb-4bbb-bd31-15f35357fb75</errorID>
      <errorWord>所应当需要</errorWord>
      <group>L1_Grammar</group>
      <groupName>语法问题</groupName>
      <ability>L2_Grammar</ability>
      <abilityName>语法错误</abilityName>
      <candidateList>
        <item>所</item>
      </candidateList>
      <explain/>
      <paraID>663E78FF</paraID>
      <start>153</start>
      <end>158</end>
      <status>unmodified</status>
      <modifiedWord/>
      <trackRevisions>false</trackRevisions>
    </reviewItem>
    <reviewItem>
      <errorID>c2efcc61-34c9-46e2-afb1-aa1638bb5ec4</errorID>
      <errorWord>一切相关费用或由此引起的</errorWord>
      <group>L1_Grammar</group>
      <groupName>语法问题</groupName>
      <ability>L2_Grammar</ability>
      <abilityName>语法错误</abilityName>
      <candidateList>
        <item>一切</item>
      </candidateList>
      <explain/>
      <paraID>663E78FF</paraID>
      <start>161</start>
      <end>173</end>
      <status>unmodified</status>
      <modifiedWord/>
      <trackRevisions>false</trackRevisions>
    </reviewItem>
    <reviewItem>
      <errorID>03596819-e60b-48dd-94aa-65ea68328e89</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B8C7FDD</paraID>
      <start>149</start>
      <end>152</end>
      <status>unmodified</status>
      <modifiedWord/>
      <trackRevisions>false</trackRevisions>
    </reviewItem>
    <reviewItem>
      <errorID>5a8e474a-2f83-4996-a68a-64196586c3d4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4CF699CF</paraID>
      <start>0</start>
      <end>3</end>
      <status>unmodified</status>
      <modifiedWord/>
      <trackRevisions>false</trackRevisions>
    </reviewItem>
    <reviewItem>
      <errorID>274d81c8-407d-4296-9e7c-8276674a81a7</errorID>
      <errorWord> </errorWord>
      <group>L1_Punc</group>
      <groupName>标点问题</groupName>
      <ability>L2_Punc_CN</ability>
      <abilityName>标点符号问题</abilityName>
      <candidateList>
        <item/>
      </candidateList>
      <explain>此处空格冗余，建议删除。</explain>
      <paraID>6442D2B1</paraID>
      <start>10</start>
      <end>11</end>
      <status>unmodified</status>
      <modifiedWord/>
      <trackRevisions>false</trackRevisions>
    </reviewItem>
    <reviewItem>
      <errorID>2b087d32-bade-41bf-bcd0-709367180942</errorID>
      <errorWord> </errorWord>
      <group>L1_Punc</group>
      <groupName>标点问题</groupName>
      <ability>L2_Punc_CN</ability>
      <abilityName>标点符号问题</abilityName>
      <candidateList>
        <item/>
      </candidateList>
      <explain>此处空格冗余，建议删除。</explain>
      <paraID>6442D2B1</paraID>
      <start>17</start>
      <end>18</end>
      <status>unmodified</status>
      <modifiedWord/>
      <trackRevisions>false</trackRevisions>
    </reviewItem>
    <reviewItem>
      <errorID>27fb4c25-6f02-4fe2-a598-fafd3b83685d</errorID>
      <errorWord>-</errorWord>
      <group>L1_Format</group>
      <groupName>格式问题</groupName>
      <ability>L2_HalfPunc_CN</ability>
      <abilityName>全半角问题</abilityName>
      <candidateList>
        <item>－</item>
      </candidateList>
      <explain>文本全半角错误。</explain>
      <paraID>496E9E7D</paraID>
      <start>24</start>
      <end>25</end>
      <status>unmodified</status>
      <modifiedWord/>
      <trackRevisions>false</trackRevisions>
    </reviewItem>
    <reviewItem>
      <errorID>6c47073d-7442-4843-bb67-0866c720729f</errorID>
      <errorWord>第十五</errorWord>
      <group>L1_Word</group>
      <groupName>字词问题</groupName>
      <ability>L2_Typo</ability>
      <abilityName>字词错误</abilityName>
      <candidateList>
        <item>第十四</item>
      </candidateList>
      <explain/>
      <paraID>3EF03EF3</paraID>
      <start>21</start>
      <end>24</end>
      <status>unmodified</status>
      <modifiedWord/>
      <trackRevisions>false</trackRevisions>
    </reviewItem>
    <reviewItem>
      <errorID>5a58c36e-0017-434e-b5ec-fba5d901cf28</errorID>
      <errorWord>二十届四中全会</errorWord>
      <group>L1_Word</group>
      <groupName>字词问题</groupName>
      <ability>L2_Typo</ability>
      <abilityName>字词错误</abilityName>
      <candidateList>
        <item>党的二十届四中全会</item>
      </candidateList>
      <explain/>
      <paraID>3EF03EF3</paraID>
      <start>34</start>
      <end>43</end>
      <status>modified</status>
      <modifiedWord>党的二十届四中全会</modifiedWord>
      <trackRevisions>false</trackRevisions>
    </reviewItem>
    <reviewItem>
      <errorID>5fae6ebb-0f21-463f-bd29-3e0e1cd38255</errorID>
      <errorWord>房</errorWord>
      <group>L1_Word</group>
      <groupName>字词问题</groupName>
      <ability>L2_Typo</ability>
      <abilityName>字词错误</abilityName>
      <candidateList>
        <item>房和</item>
      </candidateList>
      <explain/>
      <paraID> 904A82B</paraID>
      <start>24</start>
      <end>26</end>
      <status>modified</status>
      <modifiedWord>房和</modifiedWord>
      <trackRevisions>false</trackRevisions>
    </reviewItem>
    <reviewItem>
      <errorID>0158cbaf-e07b-44d3-8443-107bdee82a75</errorID>
      <errorWord>搭建</errorWord>
      <group>L1_Word</group>
      <groupName>字词问题</groupName>
      <ability>L2_Typo</ability>
      <abilityName>字词错误</abilityName>
      <candidateList>
        <item>建立</item>
      </candidateList>
      <explain/>
      <paraID>632FF3C5</paraID>
      <start>45</start>
      <end>47</end>
      <status>unmodified</status>
      <modifiedWord/>
      <trackRevisions>false</trackRevisions>
    </reviewItem>
    <reviewItem>
      <errorID>c1181ab8-239b-42d9-b377-6b0b1b3b3f85</errorID>
      <errorWord>》的要求</errorWord>
      <group>L1_Grammar</group>
      <groupName>语法问题</groupName>
      <ability>L2_Grammar</ability>
      <abilityName>语法错误</abilityName>
      <candidateList>
        <item>》</item>
      </candidateList>
      <explain/>
      <paraID>7CFCBF8B</paraID>
      <start>112</start>
      <end>116</end>
      <status>unmodified</status>
      <modifiedWord/>
      <trackRevisions>false</trackRevisions>
    </reviewItem>
    <reviewItem>
      <errorID>7e50abf4-b474-40a9-94bc-6f1f6a16c67c</errorID>
      <errorWord>需要</errorWord>
      <group>L1_Word</group>
      <groupName>字词问题</groupName>
      <ability>L2_Typo</ability>
      <abilityName>字词错误</abilityName>
      <candidateList>
        <item>需</item>
      </candidateList>
      <explain/>
      <paraID>7CFCBF8B</paraID>
      <start>117</start>
      <end>119</end>
      <status>unmodified</status>
      <modifiedWord/>
      <trackRevisions>false</trackRevisions>
    </reviewItem>
    <reviewItem>
      <errorID>3e246e4c-ec81-4d33-a8cf-cd4233dacff8</errorID>
      <errorWord>之内</errorWord>
      <group>L1_Word</group>
      <groupName>字词问题</groupName>
      <ability>L2_Typo</ability>
      <abilityName>字词错误</abilityName>
      <candidateList>
        <item>以内</item>
      </candidateList>
      <explain/>
      <paraID>193CC816</paraID>
      <start>42</start>
      <end>44</end>
      <status>unmodified</status>
      <modifiedWord/>
      <trackRevisions>false</trackRevisions>
    </reviewItem>
    <reviewItem>
      <errorID>8269816e-313b-4b01-b994-6b3d35966e9c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193CC816</paraID>
      <start>58</start>
      <end>59</end>
      <status>unmodified</status>
      <modifiedWord/>
      <trackRevisions>false</trackRevisions>
    </reviewItem>
    <reviewItem>
      <errorID>823ad039-0134-463d-9d1e-a9367a83fa08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C02548C</paraID>
      <start>0</start>
      <end>4</end>
      <status>unmodified</status>
      <modifiedWord/>
      <trackRevisions>false</trackRevisions>
    </reviewItem>
    <reviewItem>
      <errorID>8c49fa5e-d4e8-4b24-8b06-605702dfb566</errorID>
      <errorWord>进本</errorWord>
      <group>L1_Word</group>
      <groupName>字词问题</groupName>
      <ability>L2_Typo</ability>
      <abilityName>字词错误</abilityName>
      <candidateList>
        <item>的基本</item>
      </candidateList>
      <explain/>
      <paraID>145155E1</paraID>
      <start>16</start>
      <end>19</end>
      <status>modified</status>
      <modifiedWord>的基本</modifiedWord>
      <trackRevisions>false</trackRevisions>
    </reviewItem>
    <reviewItem>
      <errorID>8830c8db-aeb2-4022-943b-b19d554f6622</errorID>
      <errorWord>个乡镇</errorWord>
      <group>L1_Word</group>
      <groupName>字词问题</groupName>
      <ability>L2_Typo</ability>
      <abilityName>字词错误</abilityName>
      <candidateList>
        <item>各乡镇</item>
      </candidateList>
      <explain/>
      <paraID>4D1652E1</paraID>
      <start>10</start>
      <end>13</end>
      <status>modified</status>
      <modifiedWord>各乡镇</modifiedWord>
      <trackRevisions>false</trackRevisions>
    </reviewItem>
    <reviewItem>
      <errorID>a892b255-cb53-45cf-b17d-fa0015557009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49117F25</paraID>
      <start>0</start>
      <end>4</end>
      <status>unmodified</status>
      <modifiedWord/>
      <trackRevisions>false</trackRevisions>
    </reviewItem>
    <reviewItem>
      <errorID>987d9a21-46cb-40fc-995b-ca778f5dee98</errorID>
      <errorWord>物联网监测</errorWord>
      <group>L1_Political</group>
      <groupName>政治性问题</groupName>
      <ability>L2_Keyword</ability>
      <abilityName>固定表述</abilityName>
      <candidateList>
        <item>物联网</item>
      </candidateList>
      <explain>此处内容疑似含有固定表述相关错误，建议核查。</explain>
      <paraID>3667A075</paraID>
      <start>12</start>
      <end>17</end>
      <status>unmodified</status>
      <modifiedWord/>
      <trackRevisions>false</trackRevisions>
    </reviewItem>
    <reviewItem>
      <errorID>fa57c382-29f9-4e64-b1f6-92e036f9999d</errorID>
      <errorWord>级</errorWord>
      <group>L1_Word</group>
      <groupName>字词问题</groupName>
      <ability>L2_Typo</ability>
      <abilityName>字词错误</abilityName>
      <candidateList>
        <item>级和</item>
      </candidateList>
      <explain/>
      <paraID>1E4B31B5</paraID>
      <start>24</start>
      <end>26</end>
      <status>modified</status>
      <modifiedWord>级和</modifiedWord>
      <trackRevisions>false</trackRevisions>
    </reviewItem>
    <reviewItem>
      <errorID>5be0a141-86dc-4ea0-8f2a-803b665aac4b</errorID>
      <errorWord>报警</errorWord>
      <group>L1_Punc</group>
      <groupName>标点问题</groupName>
      <ability>L2_Punc_CN</ability>
      <abilityName>标点符号问题</abilityName>
      <candidateList>
        <item>、报警</item>
      </candidateList>
      <explain/>
      <paraID>1E4B31B5</paraID>
      <start>26</start>
      <end>28</end>
      <status>unmodified</status>
      <modifiedWord/>
      <trackRevisions>false</trackRevisions>
    </reviewItem>
    <reviewItem>
      <errorID>0413fb16-59d2-4113-9ef3-1ba29ab9062f</errorID>
      <errorWord>的</errorWord>
      <group>L1_Word</group>
      <groupName>字词问题</groupName>
      <ability>L2_Typo</ability>
      <abilityName>字词错误</abilityName>
      <candidateList>
        <item>的监</item>
      </candidateList>
      <explain/>
      <paraID> FE177D2</paraID>
      <start>65</start>
      <end>66</end>
      <status>unmodified</status>
      <modifiedWord/>
      <trackRevisions>false</trackRevisions>
    </reviewItem>
    <reviewItem>
      <errorID>cad1bb0a-0d53-42b5-ad59-cfdfbf52b3b0</errorID>
      <errorWord>日月</errorWord>
      <group>L1_Grammar</group>
      <groupName>语法问题</groupName>
      <ability>L2_Grammar</ability>
      <abilityName>语法错误</abilityName>
      <candidateList>
        <item>日、月、</item>
      </candidateList>
      <explain/>
      <paraID>7952E443</paraID>
      <start>20</start>
      <end>22</end>
      <status>unmodified</status>
      <modifiedWord/>
      <trackRevisions>false</trackRevisions>
    </reviewItem>
    <reviewItem>
      <errorID>1578074c-ace9-44f2-986b-f63e353a2e4f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6DD51C04</paraID>
      <start>0</start>
      <end>4</end>
      <status>unmodified</status>
      <modifiedWord/>
      <trackRevisions>false</trackRevisions>
    </reviewItem>
    <reviewItem>
      <errorID>f2394ccb-6314-48f0-b57b-b16f2240b6f7</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3E225A7</paraID>
      <start>0</start>
      <end>4</end>
      <status>unmodified</status>
      <modifiedWord/>
      <trackRevisions>false</trackRevisions>
    </reviewItem>
    <reviewItem>
      <errorID>cb277597-7bd4-4e78-81ea-69d05faf7cc3</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61C054A9</paraID>
      <start>0</start>
      <end>4</end>
      <status>unmodified</status>
      <modifiedWord/>
      <trackRevisions>false</trackRevisions>
    </reviewItem>
    <reviewItem>
      <errorID>43b03dfa-e3e2-4059-a03b-d27cb5682cb9</errorID>
      <errorWord>转帐</errorWord>
      <group>L1_Word</group>
      <groupName>字词问题</groupName>
      <ability>L2_Typo</ability>
      <abilityName>字词错误</abilityName>
      <candidateList>
        <item>转账</item>
      </candidateList>
      <explain>存在发音相同字词的误用。</explain>
      <paraID>5A1B6BD0</paraID>
      <start>29</start>
      <end>31</end>
      <status>modified</status>
      <modifiedWord>转账</modifiedWord>
      <trackRevisions>false</trackRevisions>
    </reviewItem>
    <reviewItem>
      <errorID>8706bd5f-228f-4e2a-8737-b7dedad22c3b</errorID>
      <errorWord>帐套</errorWord>
      <group>L1_Word</group>
      <groupName>字词问题</groupName>
      <ability>L2_Alias</ability>
      <abilityName>也作/曾用词</abilityName>
      <candidateList>
        <item>账套</item>
      </candidateList>
      <explain>词汇[帐套]为不规范表述或旧称，其规范书面表述为[账套]。</explain>
      <paraID>5AB52288</paraID>
      <start>10</start>
      <end>12</end>
      <status>modified</status>
      <modifiedWord>账套</modifiedWord>
      <trackRevisions>false</trackRevisions>
    </reviewItem>
    <reviewItem>
      <errorID>380f2563-208c-4ec8-af7e-f89b3e78ba75</errorID>
      <errorWord>(</errorWord>
      <group>L1_Format</group>
      <groupName>格式问题</groupName>
      <ability>L2_HalfPunc_CN</ability>
      <abilityName>全半角问题</abilityName>
      <candidateList>
        <item>（</item>
      </candidateList>
      <explain>文本全半角错误。</explain>
      <paraID>5AB52288</paraID>
      <start>32</start>
      <end>33</end>
      <status>unmodified</status>
      <modifiedWord/>
      <trackRevisions>false</trackRevisions>
    </reviewItem>
    <reviewItem>
      <errorID>89000cc2-5c3c-4a23-8be9-75f66ffc97e7</errorID>
      <errorWord>)</errorWord>
      <group>L1_Format</group>
      <groupName>格式问题</groupName>
      <ability>L2_HalfPunc_CN</ability>
      <abilityName>全半角问题</abilityName>
      <candidateList>
        <item>）</item>
      </candidateList>
      <explain>文本全半角错误。</explain>
      <paraID>5AB52288</paraID>
      <start>35</start>
      <end>36</end>
      <status>unmodified</status>
      <modifiedWord/>
      <trackRevisions>false</trackRevisions>
    </reviewItem>
    <reviewItem>
      <errorID>f712230b-c662-4496-8a2c-fa1cfe190bdd</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5C5AA542</paraID>
      <start>0</start>
      <end>4</end>
      <status>unmodified</status>
      <modifiedWord/>
      <trackRevisions>false</trackRevisions>
    </reviewItem>
    <reviewItem>
      <errorID>6a7257d4-612e-483c-ab43-7dbf7bfd8077</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25FAAC6A</paraID>
      <start>0</start>
      <end>4</end>
      <status>unmodified</status>
      <modifiedWord/>
      <trackRevisions>false</trackRevisions>
    </reviewItem>
    <reviewItem>
      <errorID>8d137cb9-09a5-4d24-b2c0-50be8a8f0f09</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701B5B2E</paraID>
      <start>0</start>
      <end>4</end>
      <status>unmodified</status>
      <modifiedWord/>
      <trackRevisions>false</trackRevisions>
    </reviewItem>
    <reviewItem>
      <errorID>e5ab2a74-94c4-4960-98c5-8fd1ce710e5e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2D389A03</paraID>
      <start>0</start>
      <end>2</end>
      <status>unmodified</status>
      <modifiedWord/>
      <trackRevisions>false</trackRevisions>
    </reviewItem>
    <reviewItem>
      <errorID>db991fcc-e91d-4266-ac3e-04f5811a967d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7743F926</paraID>
      <start>0</start>
      <end>2</end>
      <status>unmodified</status>
      <modifiedWord/>
      <trackRevisions>false</trackRevisions>
    </reviewItem>
    <reviewItem>
      <errorID>411ee755-f6bd-45f9-8fd1-1eefb85267d3</errorID>
      <errorWord>监测监测</errorWord>
      <group>L1_Word</group>
      <groupName>字词问题</groupName>
      <ability>L2_Typo</ability>
      <abilityName>字词错误</abilityName>
      <candidateList>
        <item>监测</item>
      </candidateList>
      <explain/>
      <paraID> 7A2E991</paraID>
      <start>15</start>
      <end>17</end>
      <status>modified</status>
      <modifiedWord>监测</modifiedWord>
      <trackRevisions>false</trackRevisions>
    </reviewItem>
    <reviewItem>
      <errorID>5cd8e70d-5ca5-4bc8-af39-e29aa9890a75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64015CB5</paraID>
      <start>0</start>
      <end>2</end>
      <status>unmodified</status>
      <modifiedWord/>
      <trackRevisions>false</trackRevisions>
    </reviewItem>
    <reviewItem>
      <errorID>d51a9180-3e0e-4ebf-8f30-4fd35cc45a34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224266A</paraID>
      <start>122</start>
      <end>123</end>
      <status>unmodified</status>
      <modifiedWord/>
      <trackRevisions>false</trackRevisions>
    </reviewItem>
    <reviewItem>
      <errorID>b8ea11aa-d4ad-4686-907a-fa6dd4f69f14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11DE626C</paraID>
      <start>0</start>
      <end>2</end>
      <status>unmodified</status>
      <modifiedWord/>
      <trackRevisions>false</trackRevisions>
    </reviewItem>
    <reviewItem>
      <errorID>197e64c2-9390-454f-88a8-72eb9925ccdf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573CBDD3</paraID>
      <start>0</start>
      <end>2</end>
      <status>unmodified</status>
      <modifiedWord/>
      <trackRevisions>false</trackRevisions>
    </reviewItem>
    <reviewItem>
      <errorID>2ab480d7-f349-44d0-a25e-cc62d00cf5ab</errorID>
      <errorWord>务</errorWord>
      <group>L1_Word</group>
      <groupName>字词问题</groupName>
      <ability>L2_Typo</ability>
      <abilityName>字词错误</abilityName>
      <candidateList>
        <item>务方</item>
      </candidateList>
      <explain/>
      <paraID>573CBDD3</paraID>
      <start>5</start>
      <end>7</end>
      <status>modified</status>
      <modifiedWord>务方</modifiedWord>
      <trackRevisions>false</trackRevisions>
    </reviewItem>
    <reviewItem>
      <errorID>8de5c8b1-c3f7-46a4-98be-c2880d77f193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60EFA79F</paraID>
      <start>0</start>
      <end>2</end>
      <status>unmodified</status>
      <modifiedWord/>
      <trackRevisions>false</trackRevisions>
    </reviewItem>
    <reviewItem>
      <errorID>23ac8e5c-e912-425d-be39-a93d92b41741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51E37F0C</paraID>
      <start>0</start>
      <end>2</end>
      <status>unmodified</status>
      <modifiedWord/>
      <trackRevisions>false</trackRevisions>
    </reviewItem>
    <reviewItem>
      <errorID>b1927749-9d10-4735-9de8-bafd2c48969c</errorID>
      <errorWord>，</errorWord>
      <group>L1_Word</group>
      <groupName>字词问题</groupName>
      <ability>L2_Typo</ability>
      <abilityName>字词错误</abilityName>
      <candidateList>
        <item>，支</item>
      </candidateList>
      <explain/>
      <paraID>6C40A459</paraID>
      <start>20</start>
      <end>21</end>
      <status>unmodified</status>
      <modifiedWord/>
      <trackRevisions>false</trackRevisions>
    </reviewItem>
    <reviewItem>
      <errorID>81562b2c-facd-45ba-8e03-aa3d63b89ea4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4DB6207D</paraID>
      <start>0</start>
      <end>2</end>
      <status>unmodified</status>
      <modifiedWord/>
      <trackRevisions>false</trackRevisions>
    </reviewItem>
    <reviewItem>
      <errorID>6f23f334-dd52-4b6b-8d0d-9f1b345af030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1D40A2EE</paraID>
      <start>0</start>
      <end>2</end>
      <status>unmodified</status>
      <modifiedWord/>
      <trackRevisions>false</trackRevisions>
    </reviewItem>
    <reviewItem>
      <errorID>2714e725-44ed-4582-9e87-04766c409f00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2F92CC43</paraID>
      <start>0</start>
      <end>2</end>
      <status>unmodified</status>
      <modifiedWord/>
      <trackRevisions>false</trackRevisions>
    </reviewItem>
    <reviewItem>
      <errorID>4bb8c25f-b6ec-48f5-b0d8-252123c8a1c4</errorID>
      <errorWord>[2011]300号</errorWord>
      <group>L1_Knowledge</group>
      <groupName>知识性问题</groupName>
      <ability>L2_Knowledge</ability>
      <abilityName>其他知识</abilityName>
      <candidateList>
        <item>〔2011〕300号</item>
      </candidateList>
      <explain>发文字号格式错误。</explain>
      <paraID>2DA3A826</paraID>
      <start>36</start>
      <end>46</end>
      <status>modified</status>
      <modifiedWord>〔2011〕300号</modifiedWord>
      <trackRevisions>false</trackRevisions>
    </reviewItem>
    <reviewItem>
      <errorID>9171abd6-49a2-438a-92cd-1fc09a4e69a4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557946BB</paraID>
      <start>0</start>
      <end>2</end>
      <status>unmodified</status>
      <modifiedWord/>
      <trackRevisions>false</trackRevisions>
    </reviewItem>
    <reviewItem>
      <errorID>aeff0614-977a-4339-a12d-fb0a7d9bb3fd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34CBD09C</paraID>
      <start>0</start>
      <end>2</end>
      <status>unmodified</status>
      <modifiedWord/>
      <trackRevisions>false</trackRevisions>
    </reviewItem>
    <reviewItem>
      <errorID>e6a68c3e-7dbb-4caf-84d9-0fbd036bab14</errorID>
      <errorWord>(</errorWord>
      <group>L1_Format</group>
      <groupName>格式问题</groupName>
      <ability>L2_HalfPunc_CN</ability>
      <abilityName>全半角问题</abilityName>
      <candidateList>
        <item>（</item>
      </candidateList>
      <explain>文本全半角错误。</explain>
      <paraID> 1D7C419</paraID>
      <start>36</start>
      <end>37</end>
      <status>unmodified</status>
      <modifiedWord/>
      <trackRevisions>false</trackRevisions>
    </reviewItem>
    <reviewItem>
      <errorID>0e76954e-0e4c-47a2-9229-01275283949a</errorID>
      <errorWord>)</errorWord>
      <group>L1_Format</group>
      <groupName>格式问题</groupName>
      <ability>L2_HalfPunc_CN</ability>
      <abilityName>全半角问题</abilityName>
      <candidateList>
        <item>）</item>
      </candidateList>
      <explain>文本全半角错误。</explain>
      <paraID> 1D7C419</paraID>
      <start>46</start>
      <end>47</end>
      <status>unmodified</status>
      <modifiedWord/>
      <trackRevisions>false</trackRevisions>
    </reviewItem>
    <reviewItem>
      <errorID>7984be9a-cbb9-4297-8e3a-d3c7d15d9f45</errorID>
      <errorWord>[2014]68号</errorWord>
      <group>L1_Knowledge</group>
      <groupName>知识性问题</groupName>
      <ability>L2_Knowledge</ability>
      <abilityName>其他知识</abilityName>
      <candidateList>
        <item>〔2014〕68号</item>
      </candidateList>
      <explain>发文字号格式错误。</explain>
      <paraID>30A16E4E</paraID>
      <start>38</start>
      <end>47</end>
      <status>modified</status>
      <modifiedWord>〔2014〕68号</modifiedWord>
      <trackRevisions>false</trackRevisions>
    </reviewItem>
    <reviewItem>
      <errorID>a4a2cff4-9778-4a46-88c9-42bbd18dec1c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51B54627</paraID>
      <start>0</start>
      <end>2</end>
      <status>unmodified</status>
      <modifiedWord/>
      <trackRevisions>false</trackRevisions>
    </reviewItem>
    <reviewItem>
      <errorID>e31c6108-5f91-4590-a54d-306fc19ea42d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335F831E</paraID>
      <start>0</start>
      <end>2</end>
      <status>unmodified</status>
      <modifiedWord/>
      <trackRevisions>false</trackRevisions>
    </reviewItem>
    <reviewItem>
      <errorID>6a30c18a-633d-48ff-9429-e39f18e25f79</errorID>
      <errorWord>(</errorWord>
      <group>L1_Format</group>
      <groupName>格式问题</groupName>
      <ability>L2_HalfPunc_CN</ability>
      <abilityName>全半角问题</abilityName>
      <candidateList>
        <item>（</item>
      </candidateList>
      <explain>文本全半角错误。</explain>
      <paraID>335F831E</paraID>
      <start>120</start>
      <end>121</end>
      <status>unmodified</status>
      <modifiedWord/>
      <trackRevisions>false</trackRevisions>
    </reviewItem>
    <reviewItem>
      <errorID>cdba81f5-68b3-45c6-9e8b-a7b2136a3c46</errorID>
      <errorWord>)</errorWord>
      <group>L1_Format</group>
      <groupName>格式问题</groupName>
      <ability>L2_HalfPunc_CN</ability>
      <abilityName>全半角问题</abilityName>
      <candidateList>
        <item>）</item>
      </candidateList>
      <explain>文本全半角错误。</explain>
      <paraID>335F831E</paraID>
      <start>158</start>
      <end>159</end>
      <status>unmodified</status>
      <modifiedWord/>
      <trackRevisions>false</trackRevisions>
    </reviewItem>
    <reviewItem>
      <errorID>fb1551be-d495-406f-8f93-ab28915924bf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547A6AC6</paraID>
      <start>0</start>
      <end>2</end>
      <status>unmodified</status>
      <modifiedWord/>
      <trackRevisions>false</trackRevisions>
    </reviewItem>
    <reviewItem>
      <errorID>e8118e8b-c371-445c-a53f-3d2ef15d7b6d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3903B15E</paraID>
      <start>0</start>
      <end>2</end>
      <status>unmodified</status>
      <modifiedWord/>
      <trackRevisions>false</trackRevisions>
    </reviewItem>
    <reviewItem>
      <errorID>68410c42-1179-482f-8f45-9370d8cae4f5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5B9ACA65</paraID>
      <start>0</start>
      <end>2</end>
      <status>unmodified</status>
      <modifiedWord/>
      <trackRevisions>false</trackRevisions>
    </reviewItem>
    <reviewItem>
      <errorID>b18d6d77-eb6c-426d-a071-76e1ef546f90</errorID>
      <errorWord>(</errorWord>
      <group>L1_Format</group>
      <groupName>格式问题</groupName>
      <ability>L2_HalfPunc_CN</ability>
      <abilityName>全半角问题</abilityName>
      <candidateList>
        <item>（</item>
      </candidateList>
      <explain>文本全半角错误。</explain>
      <paraID>61056985</paraID>
      <start>7</start>
      <end>8</end>
      <status>unmodified</status>
      <modifiedWord/>
      <trackRevisions>false</trackRevisions>
    </reviewItem>
    <reviewItem>
      <errorID>595189ef-94ae-4899-b8db-d0d391e7a0e8</errorID>
      <errorWord>)</errorWord>
      <group>L1_Format</group>
      <groupName>格式问题</groupName>
      <ability>L2_HalfPunc_CN</ability>
      <abilityName>全半角问题</abilityName>
      <candidateList>
        <item>）</item>
      </candidateList>
      <explain>文本全半角错误。</explain>
      <paraID>61056985</paraID>
      <start>18</start>
      <end>19</end>
      <status>unmodified</status>
      <modifiedWord/>
      <trackRevisions>false</trackRevisions>
    </reviewItem>
    <reviewItem>
      <errorID>b196cf81-3290-4225-b4ca-da0ba39ba592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408507FD</paraID>
      <start>0</start>
      <end>2</end>
      <status>unmodified</status>
      <modifiedWord/>
      <trackRevisions>false</trackRevisions>
    </reviewItem>
    <reviewItem>
      <errorID>4e734094-852a-46f1-9288-8db60c1050f1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419CE099</paraID>
      <start>0</start>
      <end>2</end>
      <status>unmodified</status>
      <modifiedWord/>
      <trackRevisions>false</trackRevisions>
    </reviewItem>
    <reviewItem>
      <errorID>99b07967-d95f-4ed6-97b8-9233a0bd28d8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383865EA</paraID>
      <start>0</start>
      <end>2</end>
      <status>unmodified</status>
      <modifiedWord/>
      <trackRevisions>false</trackRevisions>
    </reviewItem>
    <reviewItem>
      <errorID>3c81a03f-f2b3-4c01-864a-9d04253dbd4e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383865EA</paraID>
      <start>59</start>
      <end>60</end>
      <status>unmodified</status>
      <modifiedWord/>
      <trackRevisions>false</trackRevisions>
    </reviewItem>
    <reviewItem>
      <errorID>6eb7ac26-3c22-4f23-8c5f-e00ef94ef0c0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782FAD93</paraID>
      <start>0</start>
      <end>2</end>
      <status>unmodified</status>
      <modifiedWord/>
      <trackRevisions>false</trackRevisions>
    </reviewItem>
    <reviewItem>
      <errorID>f1cb09bf-e91a-4631-8dbe-5c0c2925bae0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19F63EB5</paraID>
      <start>0</start>
      <end>2</end>
      <status>unmodified</status>
      <modifiedWord/>
      <trackRevisions>false</trackRevisions>
    </reviewItem>
    <reviewItem>
      <errorID>e5525031-d904-4f0d-ace0-1ede3aad0ff6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332D4115</paraID>
      <start>0</start>
      <end>2</end>
      <status>unmodified</status>
      <modifiedWord/>
      <trackRevisions>false</trackRevisions>
    </reviewItem>
    <reviewItem>
      <errorID>d9b498e0-2a39-423f-8e04-3466f61c6c71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784365AE</paraID>
      <start>0</start>
      <end>2</end>
      <status>unmodified</status>
      <modifiedWord/>
      <trackRevisions>false</trackRevisions>
    </reviewItem>
    <reviewItem>
      <errorID>ef25f1de-a249-4243-8b21-20f65d428300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4B4E80D9</paraID>
      <start>0</start>
      <end>2</end>
      <status>unmodified</status>
      <modifiedWord/>
      <trackRevisions>false</trackRevisions>
    </reviewItem>
    <reviewItem>
      <errorID>2c5b522f-2c11-4aef-b9dc-029e36824e30</errorID>
      <errorWord>三</errorWord>
      <group>L1_Word</group>
      <groupName>字词问题</groupName>
      <ability>L2_Typo</ability>
      <abilityName>字词错误</abilityName>
      <candidateList>
        <item>三个</item>
      </candidateList>
      <explain/>
      <paraID>4B4E80D9</paraID>
      <start>34</start>
      <end>36</end>
      <status>modified</status>
      <modifiedWord>三个</modifiedWord>
      <trackRevisions>false</trackRevisions>
    </reviewItem>
    <reviewItem>
      <errorID>9c1dbd17-4636-4bd2-847b-c396c7ca3db9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7B19FD9F</paraID>
      <start>0</start>
      <end>2</end>
      <status>unmodified</status>
      <modifiedWord/>
      <trackRevisions>false</trackRevisions>
    </reviewItem>
    <reviewItem>
      <errorID>ff1ebc6f-4bf0-4b1e-accc-62c989cffe8e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471697B0</paraID>
      <start>0</start>
      <end>2</end>
      <status>unmodified</status>
      <modifiedWord/>
      <trackRevisions>false</trackRevisions>
    </reviewItem>
    <reviewItem>
      <errorID>204e3724-9613-4d44-9251-721cd219be30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81D7500</paraID>
      <start>0</start>
      <end>2</end>
      <status>unmodified</status>
      <modifiedWord/>
      <trackRevisions>false</trackRevisions>
    </reviewItem>
    <reviewItem>
      <errorID>cb39d42b-8c28-433f-822e-4b6263a762bb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5E99181B</paraID>
      <start>0</start>
      <end>2</end>
      <status>unmodified</status>
      <modifiedWord/>
      <trackRevisions>false</trackRevisions>
    </reviewItem>
    <reviewItem>
      <errorID>caf49d4e-3235-4f59-953f-56613f85c318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1DF9BBF</paraID>
      <start>0</start>
      <end>2</end>
      <status>unmodified</status>
      <modifiedWord/>
      <trackRevisions>false</trackRevisions>
    </reviewItem>
    <reviewItem>
      <errorID>4c200010-2a3f-44af-8a8a-114460323601</errorID>
      <errorWord>务</errorWord>
      <group>L1_Word</group>
      <groupName>字词问题</groupName>
      <ability>L2_Typo</ability>
      <abilityName>字词错误</abilityName>
      <candidateList>
        <item>务方</item>
      </candidateList>
      <explain/>
      <paraID> 1DF9BBF</paraID>
      <start>5</start>
      <end>7</end>
      <status>modified</status>
      <modifiedWord>务方</modifiedWord>
      <trackRevisions>false</trackRevisions>
    </reviewItem>
    <reviewItem>
      <errorID>eb04024a-a352-4ad9-ad75-ae15c49325c5</errorID>
      <errorWord>务</errorWord>
      <group>L1_Word</group>
      <groupName>字词问题</groupName>
      <ability>L2_Typo</ability>
      <abilityName>字词错误</abilityName>
      <candidateList>
        <item>务方</item>
      </candidateList>
      <explain/>
      <paraID>2FD0D20A</paraID>
      <start>11</start>
      <end>13</end>
      <status>modified</status>
      <modifiedWord>务方</modifiedWord>
      <trackRevisions>false</trackRevisions>
    </reviewItem>
    <reviewItem>
      <errorID>e032e7c5-0f0e-4a0d-842c-34cd41e6484e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409CEA98</paraID>
      <start>0</start>
      <end>2</end>
      <status>unmodified</status>
      <modifiedWord/>
      <trackRevisions>false</trackRevisions>
    </reviewItem>
    <reviewItem>
      <errorID>5dcd864a-e63a-4ec8-8700-130cd97517ed</errorID>
      <errorWord>-</errorWord>
      <group>L1_Format</group>
      <groupName>格式问题</groupName>
      <ability>L2_HalfPunc_CN</ability>
      <abilityName>全半角问题</abilityName>
      <candidateList>
        <item>－</item>
      </candidateList>
      <explain>文本全半角错误。</explain>
      <paraID>5A49D9BF</paraID>
      <start>107</start>
      <end>108</end>
      <status>unmodified</status>
      <modifiedWord/>
      <trackRevisions>false</trackRevisions>
    </reviewItem>
    <reviewItem>
      <errorID>becfc251-2ad2-4157-a4f3-577b758eb691</errorID>
      <errorWord>(</errorWord>
      <group>L1_Format</group>
      <groupName>格式问题</groupName>
      <ability>L2_HalfPunc_CN</ability>
      <abilityName>全半角问题</abilityName>
      <candidateList>
        <item>（</item>
      </candidateList>
      <explain>文本全半角错误。</explain>
      <paraID> 9231A37</paraID>
      <start>51</start>
      <end>52</end>
      <status>unmodified</status>
      <modifiedWord/>
      <trackRevisions>false</trackRevisions>
    </reviewItem>
    <reviewItem>
      <errorID>c9a6665d-b706-4a02-a03e-32f12ac4b6c6</errorID>
      <errorWord>)</errorWord>
      <group>L1_Format</group>
      <groupName>格式问题</groupName>
      <ability>L2_HalfPunc_CN</ability>
      <abilityName>全半角问题</abilityName>
      <candidateList>
        <item>）</item>
      </candidateList>
      <explain>文本全半角错误。</explain>
      <paraID> 9231A37</paraID>
      <start>54</start>
      <end>55</end>
      <status>unmodified</status>
      <modifiedWord/>
      <trackRevisions>false</trackRevisions>
    </reviewItem>
    <reviewItem>
      <errorID>82ecb6da-0571-4189-b567-f578dbc008e0</errorID>
      <errorWord>,</errorWord>
      <group>L1_Format</group>
      <groupName>格式问题</groupName>
      <ability>L2_HalfPunc_CN</ability>
      <abilityName>全半角问题</abilityName>
      <candidateList>
        <item>，</item>
      </candidateList>
      <explain>文本全半角错误。</explain>
      <paraID>79BB2D51</paraID>
      <start>8</start>
      <end>9</end>
      <status>unmodified</status>
      <modifiedWord/>
      <trackRevisions>false</trackRevisions>
    </reviewItem>
    <reviewItem>
      <errorID>d210cbf6-efb4-451c-85d1-0414394a5e9d</errorID>
      <errorWord>,</errorWord>
      <group>L1_Format</group>
      <groupName>格式问题</groupName>
      <ability>L2_HalfPunc_CN</ability>
      <abilityName>全半角问题</abilityName>
      <candidateList>
        <item>，</item>
      </candidateList>
      <explain>文本全半角错误。</explain>
      <paraID>79BB2D51</paraID>
      <start>34</start>
      <end>35</end>
      <status>unmodified</status>
      <modifiedWord/>
      <trackRevisions>false</trackRevisions>
    </reviewItem>
    <reviewItem>
      <errorID>ddd76b7c-0e85-453b-94f0-8187a42dca68</errorID>
      <errorWord>间</errorWord>
      <group>L1_Word</group>
      <groupName>字词问题</groupName>
      <ability>L2_Typo</ability>
      <abilityName>字词错误</abilityName>
      <candidateList>
        <item>间内</item>
      </candidateList>
      <explain/>
      <paraID>79BB2D51</paraID>
      <start>47</start>
      <end>48</end>
      <status>unmodified</status>
      <modifiedWord/>
      <trackRevisions>false</trackRevisions>
    </reviewItem>
    <reviewItem>
      <errorID>cea3124c-0c31-4c60-9fe2-aa4769553510</errorID>
      <errorWord>(</errorWord>
      <group>L1_Format</group>
      <groupName>格式问题</groupName>
      <ability>L2_HalfPunc_CN</ability>
      <abilityName>全半角问题</abilityName>
      <candidateList>
        <item>（</item>
      </candidateList>
      <explain>文本全半角错误。</explain>
      <paraID>50DA9641</paraID>
      <start>33</start>
      <end>34</end>
      <status>unmodified</status>
      <modifiedWord/>
      <trackRevisions>false</trackRevisions>
    </reviewItem>
    <reviewItem>
      <errorID>4c0b079c-20ba-4513-bef3-9633b7aaeaf2</errorID>
      <errorWord>[2020]46号</errorWord>
      <group>L1_Knowledge</group>
      <groupName>知识性问题</groupName>
      <ability>L2_Knowledge</ability>
      <abilityName>其他知识</abilityName>
      <candidateList>
        <item>〔2020〕46号</item>
      </candidateList>
      <explain>发文字号格式错误。</explain>
      <paraID>50DA9641</paraID>
      <start>36</start>
      <end>45</end>
      <status>modified</status>
      <modifiedWord>〔2020〕46号</modifiedWord>
      <trackRevisions>false</trackRevisions>
    </reviewItem>
    <reviewItem>
      <errorID>c83a888c-97e3-4ff9-88b4-52e5521470cc</errorID>
      <errorWord>)</errorWord>
      <group>L1_Format</group>
      <groupName>格式问题</groupName>
      <ability>L2_HalfPunc_CN</ability>
      <abilityName>全半角问题</abilityName>
      <candidateList>
        <item>）</item>
      </candidateList>
      <explain>文本全半角错误。</explain>
      <paraID>50DA9641</paraID>
      <start>45</start>
      <end>46</end>
      <status>unmodified</status>
      <modifiedWord/>
      <trackRevisions>false</trackRevisions>
    </reviewItem>
    <reviewItem>
      <errorID>9c1e3269-9880-4c2e-b65b-e796c7064172</errorID>
      <errorWord>-</errorWord>
      <group>L1_Format</group>
      <groupName>格式问题</groupName>
      <ability>L2_HalfPunc_CN</ability>
      <abilityName>全半角问题</abilityName>
      <candidateList>
        <item>－</item>
      </candidateList>
      <explain>文本全半角错误。</explain>
      <paraID>50DA9641</paraID>
      <start>132</start>
      <end>133</end>
      <status>unmodified</status>
      <modifiedWord/>
      <trackRevisions>false</trackRevisions>
    </reviewItem>
    <reviewItem>
      <errorID>e0687329-262e-4940-bd85-76940281710e</errorID>
      <errorWord>(</errorWord>
      <group>L1_Format</group>
      <groupName>格式问题</groupName>
      <ability>L2_HalfPunc_CN</ability>
      <abilityName>全半角问题</abilityName>
      <candidateList>
        <item>（</item>
      </candidateList>
      <explain>文本全半角错误。</explain>
      <paraID>50DA9641</paraID>
      <start>219</start>
      <end>220</end>
      <status>unmodified</status>
      <modifiedWord/>
      <trackRevisions>false</trackRevisions>
    </reviewItem>
    <reviewItem>
      <errorID>f267cfc8-2641-4bdf-8b71-482ac2c94839</errorID>
      <errorWord>[2011]300号</errorWord>
      <group>L1_Knowledge</group>
      <groupName>知识性问题</groupName>
      <ability>L2_Knowledge</ability>
      <abilityName>其他知识</abilityName>
      <candidateList>
        <item>〔2011〕300号</item>
      </candidateList>
      <explain>发文字号格式错误。</explain>
      <paraID>50DA9641</paraID>
      <start>226</start>
      <end>236</end>
      <status>modified</status>
      <modifiedWord>〔2011〕300号</modifiedWord>
      <trackRevisions>false</trackRevisions>
    </reviewItem>
    <reviewItem>
      <errorID>9e6cea0c-3b2e-42ad-89e8-2f6dc1a244f2</errorID>
      <errorWord>)</errorWord>
      <group>L1_Format</group>
      <groupName>格式问题</groupName>
      <ability>L2_HalfPunc_CN</ability>
      <abilityName>全半角问题</abilityName>
      <candidateList>
        <item>）</item>
      </candidateList>
      <explain>文本全半角错误。</explain>
      <paraID>50DA9641</paraID>
      <start>236</start>
      <end>237</end>
      <status>unmodified</status>
      <modifiedWord/>
      <trackRevisions>false</trackRevisions>
    </reviewItem>
    <reviewItem>
      <errorID>143271e8-287a-4b57-aa1d-dccf60a9456a</errorID>
      <errorWord>〔2017〕 141号</errorWord>
      <group>L1_Knowledge</group>
      <groupName>知识性问题</groupName>
      <ability>L2_Knowledge</ability>
      <abilityName>其他知识</abilityName>
      <candidateList>
        <item>〔2017〕141号</item>
      </candidateList>
      <explain>发文字号格式错误。</explain>
      <paraID>5F74D6D5</paraID>
      <start>49</start>
      <end>59</end>
      <status>modified</status>
      <modifiedWord>〔2017〕141号</modifiedWord>
      <trackRevisions>false</trackRevisions>
    </reviewItem>
    <reviewItem>
      <errorID>130b12d5-a2f0-474f-9de1-8c72844e1a83</errorID>
      <errorWord>-</errorWord>
      <group>L1_Format</group>
      <groupName>格式问题</groupName>
      <ability>L2_HalfPunc_CN</ability>
      <abilityName>全半角问题</abilityName>
      <candidateList>
        <item>－</item>
      </candidateList>
      <explain>文本全半角错误。</explain>
      <paraID>5F74D6D5</paraID>
      <start>157</start>
      <end>158</end>
      <status>unmodified</status>
      <modifiedWord/>
      <trackRevisions>false</trackRevisions>
    </reviewItem>
    <reviewItem>
      <errorID>fa7dca7b-b9c0-47e8-80d3-77313c91b7e3</errorID>
      <errorWord>、等</errorWord>
      <group>L1_Punc</group>
      <groupName>标点问题</groupName>
      <ability>L2_Punc_CN</ability>
      <abilityName>标点符号问题</abilityName>
      <candidateList>
        <item>等</item>
      </candidateList>
      <explain>“及”“和”“等”连词前不宜使用顿号，建议删除（或使用逗号）。</explain>
      <paraID>4B7A1B41</paraID>
      <start>28</start>
      <end>30</end>
      <status>unmodified</status>
      <modifiedWord/>
      <trackRevisions>false</trackRevisions>
    </reviewItem>
    <reviewItem>
      <errorID>02d5aac2-c733-4225-ba72-0f1ae695b6cb</errorID>
      <errorWord>、等</errorWord>
      <group>L1_Punc</group>
      <groupName>标点问题</groupName>
      <ability>L2_Punc_CN</ability>
      <abilityName>标点符号问题</abilityName>
      <candidateList>
        <item>等</item>
      </candidateList>
      <explain>“及”“和”“等”连词前不宜使用顿号，建议删除（或使用逗号）。</explain>
      <paraID>4B7A1B41</paraID>
      <start>102</start>
      <end>104</end>
      <status>unmodified</status>
      <modifiedWord/>
      <trackRevisions>false</trackRevisions>
    </reviewItem>
    <reviewItem>
      <errorID>b0ef58cd-fd6b-4724-a441-499a818d0325</errorID>
      <errorWord>-</errorWord>
      <group>L1_Format</group>
      <groupName>格式问题</groupName>
      <ability>L2_HalfPunc_CN</ability>
      <abilityName>全半角问题</abilityName>
      <candidateList>
        <item>－</item>
      </candidateList>
      <explain>文本全半角错误。</explain>
      <paraID>596354FC</paraID>
      <start>29</start>
      <end>30</end>
      <status>unmodified</status>
      <modifiedWord/>
      <trackRevisions>false</trackRevisions>
    </reviewItem>
    <reviewItem>
      <errorID>b435f939-ddab-413e-8f4f-dcd2b08089e9</errorID>
      <errorWord>虚假成份</errorWord>
      <group>L1_Word</group>
      <groupName>字词问题</groupName>
      <ability>L2_Variant</ability>
      <abilityName>异形词</abilityName>
      <candidateList>
        <item>虚假成分</item>
      </candidateList>
      <explain>词汇[虚假成份]的规范词形写作[虚假成分]。</explain>
      <paraID>69AE24E0</paraID>
      <start>90</start>
      <end>94</end>
      <status>unmodified</status>
      <modifiedWord/>
      <trackRevisions>false</trackRevisions>
    </reviewItem>
    <reviewItem>
      <errorID>2557c30f-eca0-4dcd-a80f-02b955181d27</errorID>
      <errorWord>法律、法规</errorWord>
      <group>L1_Word</group>
      <groupName>字词问题</groupName>
      <ability>L2_Typo</ability>
      <abilityName>字词错误</abilityName>
      <candidateList>
        <item>法律法规</item>
      </candidateList>
      <explain/>
      <paraID>5BD873B4</paraID>
      <start>20</start>
      <end>24</end>
      <status>modified</status>
      <modifiedWord>法律法规</modifiedWord>
      <trackRevisions>false</trackRevisions>
    </reviewItem>
    <reviewItem>
      <errorID>0ae589e7-4158-4f3a-9e83-87771ccee953</errorID>
      <errorWord>维护和更新维护和更新</errorWord>
      <group>L1_Word</group>
      <groupName>字词问题</groupName>
      <ability>L2_Typo</ability>
      <abilityName>字词错误</abilityName>
      <candidateList>
        <item>维护和更新</item>
      </candidateList>
      <explain/>
      <paraID>20C55F49</paraID>
      <start>18</start>
      <end>28</end>
      <status>unmodified</status>
      <modifiedWord/>
      <trackRevisions>false</trackRevisions>
    </reviewItem>
    <reviewItem>
      <errorID>38e64000-5bf3-4cb5-afd3-b7bf803fdd87</errorID>
      <errorWord>作</errorWord>
      <group>L1_Word</group>
      <groupName>字词问题</groupName>
      <ability>L2_Typo</ability>
      <abilityName>字词错误</abilityName>
      <candidateList>
        <item>做</item>
      </candidateList>
      <explain>存在发音相同字词的误用。</explain>
      <paraID>42BBBA31</paraID>
      <start>24</start>
      <end>25</end>
      <status>unmodified</status>
      <modifiedWord/>
      <trackRevisions>false</trackRevisions>
    </reviewItem>
    <reviewItem>
      <errorID>41eb8025-ebda-459c-9dd9-ab4e4d3281c7</errorID>
      <errorWord>(</errorWord>
      <group>L1_Format</group>
      <groupName>格式问题</groupName>
      <ability>L2_HalfPunc_CN</ability>
      <abilityName>全半角问题</abilityName>
      <candidateList>
        <item>（</item>
      </candidateList>
      <explain>文本全半角错误。</explain>
      <paraID>1BDB4CAB</paraID>
      <start>2</start>
      <end>3</end>
      <status>unmodified</status>
      <modifiedWord/>
      <trackRevisions>false</trackRevisions>
    </reviewItem>
    <reviewItem>
      <errorID>1fd60742-5e94-4593-97d9-526979607d0c</errorID>
      <errorWord>)</errorWord>
      <group>L1_Format</group>
      <groupName>格式问题</groupName>
      <ability>L2_HalfPunc_CN</ability>
      <abilityName>全半角问题</abilityName>
      <candidateList>
        <item>）</item>
      </candidateList>
      <explain>文本全半角错误。</explain>
      <paraID>1BDB4CAB</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6F20C6F1-C37C-4A25-98DF-E783A91B4C9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纪凯</cp:lastModifiedBy>
  <cp:revision>14</cp:revision>
  <dcterms:created xsi:type="dcterms:W3CDTF">2024-08-23T03:00:00Z</dcterms:created>
  <dcterms:modified xsi:type="dcterms:W3CDTF">2026-06-17T08:34:25Z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778FE8038F2F4DC896B1684BA9EB51BB_13</vt:lpwstr>
  </property>
  <property fmtid="{D5CDD505-2E9C-101B-9397-08002B2CF9AE}" pid="4" name="KSOTemplateDocerSaveRecord">
    <vt:lpwstr>eyJoZGlkIjoiODE3NzFiOTViZTk5ZDEwZGUyMDM5ZWY5NDU3NGRjYjIiLCJ1c2VySWQiOiI0NDAzNzUwNDMifQ==</vt:lpwstr>
  </property>
</Properties>
</file>